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1"/>
        <w:gridCol w:w="415"/>
        <w:gridCol w:w="11"/>
        <w:gridCol w:w="3625"/>
        <w:gridCol w:w="4681"/>
      </w:tblGrid>
      <w:tr w:rsidR="00726526" w:rsidRPr="00726526" w14:paraId="6961682C" w14:textId="77777777" w:rsidTr="003F6975">
        <w:trPr>
          <w:cantSplit/>
        </w:trPr>
        <w:tc>
          <w:tcPr>
            <w:tcW w:w="1191" w:type="dxa"/>
            <w:vMerge w:val="restart"/>
          </w:tcPr>
          <w:p w14:paraId="3BDFD8F0" w14:textId="77777777" w:rsidR="00726526" w:rsidRPr="00726526" w:rsidRDefault="00726526" w:rsidP="00726526">
            <w:pPr>
              <w:rPr>
                <w:sz w:val="20"/>
              </w:rPr>
            </w:pPr>
            <w:bookmarkStart w:id="0" w:name="dnum" w:colFirst="2" w:colLast="2"/>
            <w:bookmarkStart w:id="1" w:name="dtableau"/>
            <w:r w:rsidRPr="00726526">
              <w:rPr>
                <w:noProof/>
                <w:sz w:val="20"/>
              </w:rPr>
              <w:drawing>
                <wp:inline distT="0" distB="0" distL="0" distR="0" wp14:anchorId="6A462144" wp14:editId="1F7730C1">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159237B9" w14:textId="77777777" w:rsidR="00726526" w:rsidRPr="00726526" w:rsidRDefault="00726526" w:rsidP="00726526">
            <w:pPr>
              <w:rPr>
                <w:sz w:val="16"/>
                <w:szCs w:val="16"/>
              </w:rPr>
            </w:pPr>
            <w:r w:rsidRPr="00726526">
              <w:rPr>
                <w:sz w:val="16"/>
                <w:szCs w:val="16"/>
              </w:rPr>
              <w:t>INTERNATIONAL TELECOMMUNICATION UNION</w:t>
            </w:r>
          </w:p>
          <w:p w14:paraId="25706117" w14:textId="77777777" w:rsidR="00726526" w:rsidRPr="00726526" w:rsidRDefault="00726526" w:rsidP="00726526">
            <w:pPr>
              <w:rPr>
                <w:b/>
                <w:bCs/>
                <w:sz w:val="26"/>
                <w:szCs w:val="26"/>
              </w:rPr>
            </w:pPr>
            <w:r w:rsidRPr="00726526">
              <w:rPr>
                <w:b/>
                <w:bCs/>
                <w:sz w:val="26"/>
                <w:szCs w:val="26"/>
              </w:rPr>
              <w:t>TELECOMMUNICATION</w:t>
            </w:r>
            <w:r w:rsidRPr="00726526">
              <w:rPr>
                <w:b/>
                <w:bCs/>
                <w:sz w:val="26"/>
                <w:szCs w:val="26"/>
              </w:rPr>
              <w:br/>
              <w:t>STANDARDIZATION SECTOR</w:t>
            </w:r>
          </w:p>
          <w:p w14:paraId="634981A0" w14:textId="77777777" w:rsidR="00726526" w:rsidRPr="00726526" w:rsidRDefault="00726526" w:rsidP="00726526">
            <w:pPr>
              <w:rPr>
                <w:sz w:val="20"/>
              </w:rPr>
            </w:pPr>
            <w:r w:rsidRPr="00726526">
              <w:rPr>
                <w:sz w:val="20"/>
              </w:rPr>
              <w:t xml:space="preserve">STUDY PERIOD </w:t>
            </w:r>
            <w:bookmarkStart w:id="2" w:name="dstudyperiod"/>
            <w:r w:rsidRPr="00726526">
              <w:rPr>
                <w:sz w:val="20"/>
              </w:rPr>
              <w:t>2017-2020</w:t>
            </w:r>
            <w:bookmarkEnd w:id="2"/>
          </w:p>
        </w:tc>
        <w:tc>
          <w:tcPr>
            <w:tcW w:w="4681" w:type="dxa"/>
            <w:vAlign w:val="center"/>
          </w:tcPr>
          <w:p w14:paraId="15FEC1E7" w14:textId="3034D50F" w:rsidR="00726526" w:rsidRPr="00726526" w:rsidRDefault="00726526" w:rsidP="00726526">
            <w:pPr>
              <w:pStyle w:val="Docnumber"/>
            </w:pPr>
            <w:r>
              <w:t>TSAG-TD931</w:t>
            </w:r>
            <w:r w:rsidR="00D95FF1">
              <w:t>-</w:t>
            </w:r>
            <w:r w:rsidR="00F4254E">
              <w:t>S</w:t>
            </w:r>
          </w:p>
        </w:tc>
      </w:tr>
      <w:tr w:rsidR="00726526" w:rsidRPr="00726526" w14:paraId="2D443E88" w14:textId="77777777" w:rsidTr="003F6975">
        <w:trPr>
          <w:cantSplit/>
        </w:trPr>
        <w:tc>
          <w:tcPr>
            <w:tcW w:w="1191" w:type="dxa"/>
            <w:vMerge/>
          </w:tcPr>
          <w:p w14:paraId="58E65519" w14:textId="77777777" w:rsidR="00726526" w:rsidRPr="00726526" w:rsidRDefault="00726526" w:rsidP="00726526">
            <w:pPr>
              <w:rPr>
                <w:smallCaps/>
                <w:sz w:val="20"/>
              </w:rPr>
            </w:pPr>
            <w:bookmarkStart w:id="3" w:name="dsg" w:colFirst="2" w:colLast="2"/>
            <w:bookmarkEnd w:id="0"/>
          </w:p>
        </w:tc>
        <w:tc>
          <w:tcPr>
            <w:tcW w:w="4051" w:type="dxa"/>
            <w:gridSpan w:val="3"/>
            <w:vMerge/>
          </w:tcPr>
          <w:p w14:paraId="175B7641" w14:textId="77777777" w:rsidR="00726526" w:rsidRPr="00726526" w:rsidRDefault="00726526" w:rsidP="00726526">
            <w:pPr>
              <w:rPr>
                <w:smallCaps/>
                <w:sz w:val="20"/>
              </w:rPr>
            </w:pPr>
          </w:p>
        </w:tc>
        <w:tc>
          <w:tcPr>
            <w:tcW w:w="4681" w:type="dxa"/>
          </w:tcPr>
          <w:p w14:paraId="2AD44ABF" w14:textId="5EAB1100" w:rsidR="00726526" w:rsidRPr="00726526" w:rsidRDefault="00726526" w:rsidP="00726526">
            <w:pPr>
              <w:jc w:val="right"/>
              <w:rPr>
                <w:b/>
                <w:bCs/>
                <w:smallCaps/>
                <w:sz w:val="28"/>
                <w:szCs w:val="28"/>
              </w:rPr>
            </w:pPr>
            <w:r>
              <w:rPr>
                <w:b/>
                <w:bCs/>
                <w:smallCaps/>
                <w:sz w:val="28"/>
                <w:szCs w:val="28"/>
              </w:rPr>
              <w:t>TSAG</w:t>
            </w:r>
          </w:p>
        </w:tc>
      </w:tr>
      <w:bookmarkEnd w:id="3"/>
      <w:tr w:rsidR="00726526" w:rsidRPr="00726526" w14:paraId="1F74E8BA" w14:textId="77777777" w:rsidTr="003F6975">
        <w:trPr>
          <w:cantSplit/>
        </w:trPr>
        <w:tc>
          <w:tcPr>
            <w:tcW w:w="1191" w:type="dxa"/>
            <w:vMerge/>
            <w:tcBorders>
              <w:bottom w:val="single" w:sz="12" w:space="0" w:color="auto"/>
            </w:tcBorders>
          </w:tcPr>
          <w:p w14:paraId="2E1FA346" w14:textId="77777777" w:rsidR="00726526" w:rsidRPr="00726526" w:rsidRDefault="00726526" w:rsidP="00726526">
            <w:pPr>
              <w:rPr>
                <w:b/>
                <w:bCs/>
                <w:sz w:val="26"/>
              </w:rPr>
            </w:pPr>
          </w:p>
        </w:tc>
        <w:tc>
          <w:tcPr>
            <w:tcW w:w="4051" w:type="dxa"/>
            <w:gridSpan w:val="3"/>
            <w:vMerge/>
            <w:tcBorders>
              <w:bottom w:val="single" w:sz="12" w:space="0" w:color="auto"/>
            </w:tcBorders>
          </w:tcPr>
          <w:p w14:paraId="0EC7934B" w14:textId="77777777" w:rsidR="00726526" w:rsidRPr="00726526" w:rsidRDefault="00726526" w:rsidP="00726526">
            <w:pPr>
              <w:rPr>
                <w:b/>
                <w:bCs/>
                <w:sz w:val="26"/>
              </w:rPr>
            </w:pPr>
          </w:p>
        </w:tc>
        <w:tc>
          <w:tcPr>
            <w:tcW w:w="4681" w:type="dxa"/>
            <w:tcBorders>
              <w:bottom w:val="single" w:sz="12" w:space="0" w:color="auto"/>
            </w:tcBorders>
            <w:vAlign w:val="center"/>
          </w:tcPr>
          <w:p w14:paraId="196A5613" w14:textId="77777777" w:rsidR="00726526" w:rsidRPr="00726526" w:rsidRDefault="00726526" w:rsidP="00726526">
            <w:pPr>
              <w:jc w:val="right"/>
              <w:rPr>
                <w:b/>
                <w:bCs/>
                <w:sz w:val="28"/>
                <w:szCs w:val="28"/>
              </w:rPr>
            </w:pPr>
            <w:r w:rsidRPr="00726526">
              <w:rPr>
                <w:b/>
                <w:bCs/>
                <w:sz w:val="28"/>
                <w:szCs w:val="28"/>
              </w:rPr>
              <w:t>Original: English</w:t>
            </w:r>
          </w:p>
        </w:tc>
      </w:tr>
      <w:tr w:rsidR="00726526" w:rsidRPr="00726526" w14:paraId="5D2F4755" w14:textId="77777777" w:rsidTr="003F6975">
        <w:trPr>
          <w:cantSplit/>
        </w:trPr>
        <w:tc>
          <w:tcPr>
            <w:tcW w:w="1617" w:type="dxa"/>
            <w:gridSpan w:val="3"/>
          </w:tcPr>
          <w:p w14:paraId="6310E888" w14:textId="77777777" w:rsidR="00726526" w:rsidRPr="00726526" w:rsidRDefault="00726526" w:rsidP="00726526">
            <w:pPr>
              <w:rPr>
                <w:b/>
                <w:bCs/>
                <w:szCs w:val="24"/>
              </w:rPr>
            </w:pPr>
            <w:bookmarkStart w:id="4" w:name="dbluepink" w:colFirst="1" w:colLast="1"/>
            <w:bookmarkStart w:id="5" w:name="dmeeting" w:colFirst="2" w:colLast="2"/>
            <w:r w:rsidRPr="00726526">
              <w:rPr>
                <w:b/>
                <w:bCs/>
                <w:szCs w:val="24"/>
              </w:rPr>
              <w:t>Question(s):</w:t>
            </w:r>
          </w:p>
        </w:tc>
        <w:tc>
          <w:tcPr>
            <w:tcW w:w="3625" w:type="dxa"/>
          </w:tcPr>
          <w:p w14:paraId="1AB595C1" w14:textId="2A8B827F" w:rsidR="00726526" w:rsidRPr="00726526" w:rsidRDefault="00726526" w:rsidP="00726526">
            <w:pPr>
              <w:rPr>
                <w:szCs w:val="24"/>
              </w:rPr>
            </w:pPr>
            <w:r w:rsidRPr="00726526">
              <w:rPr>
                <w:szCs w:val="24"/>
              </w:rPr>
              <w:t>N/A</w:t>
            </w:r>
          </w:p>
        </w:tc>
        <w:tc>
          <w:tcPr>
            <w:tcW w:w="4681" w:type="dxa"/>
          </w:tcPr>
          <w:p w14:paraId="433ED99D" w14:textId="451A11A3" w:rsidR="00726526" w:rsidRPr="00726526" w:rsidRDefault="00726526" w:rsidP="00726526">
            <w:pPr>
              <w:jc w:val="right"/>
              <w:rPr>
                <w:szCs w:val="24"/>
              </w:rPr>
            </w:pPr>
            <w:r w:rsidRPr="00726526">
              <w:rPr>
                <w:szCs w:val="24"/>
              </w:rPr>
              <w:t>E-Meeting, 11-18 January 2021</w:t>
            </w:r>
          </w:p>
        </w:tc>
      </w:tr>
      <w:tr w:rsidR="00726526" w:rsidRPr="00726526" w14:paraId="4AE29A46" w14:textId="77777777" w:rsidTr="003F6975">
        <w:trPr>
          <w:cantSplit/>
        </w:trPr>
        <w:tc>
          <w:tcPr>
            <w:tcW w:w="9923" w:type="dxa"/>
            <w:gridSpan w:val="5"/>
          </w:tcPr>
          <w:p w14:paraId="79D065E9" w14:textId="1BCD0D3B" w:rsidR="00726526" w:rsidRPr="00726526" w:rsidRDefault="00726526" w:rsidP="00B47E0F">
            <w:pPr>
              <w:jc w:val="center"/>
              <w:rPr>
                <w:b/>
                <w:bCs/>
                <w:szCs w:val="24"/>
              </w:rPr>
            </w:pPr>
            <w:bookmarkStart w:id="6" w:name="ddoctype" w:colFirst="0" w:colLast="0"/>
            <w:bookmarkEnd w:id="4"/>
            <w:bookmarkEnd w:id="5"/>
            <w:r w:rsidRPr="00726526">
              <w:rPr>
                <w:b/>
                <w:bCs/>
                <w:szCs w:val="24"/>
              </w:rPr>
              <w:t>TD</w:t>
            </w:r>
          </w:p>
        </w:tc>
      </w:tr>
      <w:tr w:rsidR="00726526" w:rsidRPr="00726526" w14:paraId="0D810E84" w14:textId="77777777" w:rsidTr="003F6975">
        <w:trPr>
          <w:cantSplit/>
        </w:trPr>
        <w:tc>
          <w:tcPr>
            <w:tcW w:w="1617" w:type="dxa"/>
            <w:gridSpan w:val="3"/>
          </w:tcPr>
          <w:p w14:paraId="7245485E" w14:textId="77777777" w:rsidR="00726526" w:rsidRPr="00726526" w:rsidRDefault="00726526" w:rsidP="00726526">
            <w:pPr>
              <w:rPr>
                <w:b/>
                <w:bCs/>
                <w:szCs w:val="24"/>
              </w:rPr>
            </w:pPr>
            <w:bookmarkStart w:id="7" w:name="dsource" w:colFirst="1" w:colLast="1"/>
            <w:bookmarkEnd w:id="6"/>
            <w:r w:rsidRPr="00726526">
              <w:rPr>
                <w:b/>
                <w:bCs/>
                <w:szCs w:val="24"/>
              </w:rPr>
              <w:t>Source:</w:t>
            </w:r>
          </w:p>
        </w:tc>
        <w:tc>
          <w:tcPr>
            <w:tcW w:w="8306" w:type="dxa"/>
            <w:gridSpan w:val="2"/>
          </w:tcPr>
          <w:p w14:paraId="66F62F4A" w14:textId="14236958" w:rsidR="00726526" w:rsidRPr="00726526" w:rsidRDefault="00726526" w:rsidP="00726526">
            <w:pPr>
              <w:rPr>
                <w:szCs w:val="24"/>
              </w:rPr>
            </w:pPr>
            <w:r w:rsidRPr="00726526">
              <w:rPr>
                <w:szCs w:val="24"/>
              </w:rPr>
              <w:t>Director, TSB</w:t>
            </w:r>
          </w:p>
        </w:tc>
      </w:tr>
      <w:tr w:rsidR="00726526" w:rsidRPr="00726526" w14:paraId="7D02F369" w14:textId="77777777" w:rsidTr="003F6975">
        <w:trPr>
          <w:cantSplit/>
        </w:trPr>
        <w:tc>
          <w:tcPr>
            <w:tcW w:w="1617" w:type="dxa"/>
            <w:gridSpan w:val="3"/>
          </w:tcPr>
          <w:p w14:paraId="2B168F42" w14:textId="77777777" w:rsidR="00726526" w:rsidRPr="00726526" w:rsidRDefault="00726526" w:rsidP="00726526">
            <w:pPr>
              <w:rPr>
                <w:szCs w:val="24"/>
              </w:rPr>
            </w:pPr>
            <w:bookmarkStart w:id="8" w:name="dtitle1" w:colFirst="1" w:colLast="1"/>
            <w:bookmarkEnd w:id="7"/>
            <w:r w:rsidRPr="00726526">
              <w:rPr>
                <w:b/>
                <w:bCs/>
                <w:szCs w:val="24"/>
              </w:rPr>
              <w:t>Title:</w:t>
            </w:r>
          </w:p>
        </w:tc>
        <w:tc>
          <w:tcPr>
            <w:tcW w:w="8306" w:type="dxa"/>
            <w:gridSpan w:val="2"/>
          </w:tcPr>
          <w:p w14:paraId="1B829E63" w14:textId="2D8D0141" w:rsidR="00726526" w:rsidRPr="00726526" w:rsidRDefault="00726526" w:rsidP="00726526">
            <w:pPr>
              <w:rPr>
                <w:szCs w:val="24"/>
              </w:rPr>
            </w:pPr>
            <w:r w:rsidRPr="00726526">
              <w:rPr>
                <w:szCs w:val="24"/>
              </w:rPr>
              <w:t>Report of activities in ITU-T (from September to December 2020)</w:t>
            </w:r>
          </w:p>
        </w:tc>
      </w:tr>
      <w:tr w:rsidR="00726526" w:rsidRPr="00726526" w14:paraId="673EAB7F" w14:textId="77777777" w:rsidTr="003F6975">
        <w:trPr>
          <w:cantSplit/>
        </w:trPr>
        <w:tc>
          <w:tcPr>
            <w:tcW w:w="1617" w:type="dxa"/>
            <w:gridSpan w:val="3"/>
            <w:tcBorders>
              <w:bottom w:val="single" w:sz="8" w:space="0" w:color="auto"/>
            </w:tcBorders>
          </w:tcPr>
          <w:p w14:paraId="7540ECDE" w14:textId="77777777" w:rsidR="00726526" w:rsidRPr="00726526" w:rsidRDefault="00726526" w:rsidP="00726526">
            <w:pPr>
              <w:rPr>
                <w:b/>
                <w:bCs/>
                <w:szCs w:val="24"/>
              </w:rPr>
            </w:pPr>
            <w:bookmarkStart w:id="9" w:name="dpurpose" w:colFirst="1" w:colLast="1"/>
            <w:bookmarkEnd w:id="8"/>
            <w:r w:rsidRPr="00726526">
              <w:rPr>
                <w:b/>
                <w:bCs/>
                <w:szCs w:val="24"/>
              </w:rPr>
              <w:t>Purpose:</w:t>
            </w:r>
          </w:p>
        </w:tc>
        <w:tc>
          <w:tcPr>
            <w:tcW w:w="8306" w:type="dxa"/>
            <w:gridSpan w:val="2"/>
            <w:tcBorders>
              <w:bottom w:val="single" w:sz="8" w:space="0" w:color="auto"/>
            </w:tcBorders>
          </w:tcPr>
          <w:p w14:paraId="56CBE5E0" w14:textId="1575DB81" w:rsidR="00726526" w:rsidRPr="00726526" w:rsidRDefault="00726526" w:rsidP="00726526">
            <w:pPr>
              <w:rPr>
                <w:szCs w:val="24"/>
              </w:rPr>
            </w:pPr>
            <w:r w:rsidRPr="00726526">
              <w:rPr>
                <w:szCs w:val="24"/>
              </w:rPr>
              <w:t>Information</w:t>
            </w:r>
          </w:p>
        </w:tc>
      </w:tr>
      <w:bookmarkEnd w:id="1"/>
      <w:bookmarkEnd w:id="9"/>
      <w:tr w:rsidR="006944F8" w:rsidRPr="00D43317" w14:paraId="7D7943CD" w14:textId="77777777" w:rsidTr="00726526">
        <w:trPr>
          <w:cantSplit/>
        </w:trPr>
        <w:tc>
          <w:tcPr>
            <w:tcW w:w="1606" w:type="dxa"/>
            <w:gridSpan w:val="2"/>
            <w:tcBorders>
              <w:top w:val="single" w:sz="8" w:space="0" w:color="auto"/>
              <w:bottom w:val="single" w:sz="8" w:space="0" w:color="auto"/>
            </w:tcBorders>
          </w:tcPr>
          <w:p w14:paraId="00649E44" w14:textId="77777777" w:rsidR="006944F8" w:rsidRPr="00754A77" w:rsidRDefault="006944F8" w:rsidP="001C37A8">
            <w:pPr>
              <w:rPr>
                <w:rFonts w:eastAsiaTheme="minorEastAsia"/>
                <w:b/>
                <w:bCs/>
                <w:lang w:val="en-GB"/>
              </w:rPr>
            </w:pPr>
            <w:r w:rsidRPr="00754A77">
              <w:rPr>
                <w:rFonts w:eastAsiaTheme="minorEastAsia"/>
                <w:b/>
                <w:bCs/>
                <w:lang w:val="en-GB"/>
              </w:rPr>
              <w:t>Contact:</w:t>
            </w:r>
          </w:p>
        </w:tc>
        <w:tc>
          <w:tcPr>
            <w:tcW w:w="3636" w:type="dxa"/>
            <w:gridSpan w:val="2"/>
            <w:tcBorders>
              <w:top w:val="single" w:sz="8" w:space="0" w:color="auto"/>
              <w:bottom w:val="single" w:sz="8" w:space="0" w:color="auto"/>
            </w:tcBorders>
          </w:tcPr>
          <w:p w14:paraId="2F1836B3" w14:textId="7A9728E7" w:rsidR="006944F8" w:rsidRPr="00754A77" w:rsidRDefault="006944F8" w:rsidP="001C37A8">
            <w:pPr>
              <w:rPr>
                <w:rFonts w:eastAsiaTheme="minorEastAsia"/>
                <w:lang w:val="en-GB"/>
              </w:rPr>
            </w:pPr>
            <w:r w:rsidRPr="00754A77">
              <w:rPr>
                <w:rFonts w:eastAsiaTheme="minorEastAsia"/>
                <w:lang w:val="en-GB"/>
              </w:rPr>
              <w:t>TSB</w:t>
            </w:r>
          </w:p>
        </w:tc>
        <w:tc>
          <w:tcPr>
            <w:tcW w:w="4681" w:type="dxa"/>
            <w:tcBorders>
              <w:top w:val="single" w:sz="8" w:space="0" w:color="auto"/>
              <w:bottom w:val="single" w:sz="8" w:space="0" w:color="auto"/>
            </w:tcBorders>
          </w:tcPr>
          <w:p w14:paraId="4EF73A02" w14:textId="29E50990" w:rsidR="006944F8" w:rsidRPr="007F20DF" w:rsidRDefault="006944F8" w:rsidP="00C44FDC">
            <w:pPr>
              <w:spacing w:after="40"/>
              <w:rPr>
                <w:rFonts w:eastAsiaTheme="minorEastAsia"/>
                <w:lang w:val="it-IT"/>
              </w:rPr>
            </w:pPr>
            <w:r w:rsidRPr="007F20DF">
              <w:rPr>
                <w:rFonts w:eastAsiaTheme="minorEastAsia"/>
                <w:lang w:val="it-IT"/>
              </w:rPr>
              <w:t xml:space="preserve">E-mail: </w:t>
            </w:r>
            <w:r w:rsidR="003355CC">
              <w:fldChar w:fldCharType="begin"/>
            </w:r>
            <w:r w:rsidR="003355CC" w:rsidRPr="00726526">
              <w:rPr>
                <w:lang w:val="fr-FR"/>
              </w:rPr>
              <w:instrText xml:space="preserve"> HYPERLINK "mailto:tsbtsag@itu.int" </w:instrText>
            </w:r>
            <w:r w:rsidR="003355CC">
              <w:fldChar w:fldCharType="separate"/>
            </w:r>
            <w:r w:rsidR="00C44FDC" w:rsidRPr="003E35EF">
              <w:rPr>
                <w:rStyle w:val="Hyperlink"/>
                <w:rFonts w:eastAsiaTheme="minorEastAsia"/>
                <w:lang w:val="it-IT"/>
              </w:rPr>
              <w:t>tsbtsag@itu.int</w:t>
            </w:r>
            <w:r w:rsidR="003355CC">
              <w:rPr>
                <w:rStyle w:val="Hyperlink"/>
                <w:rFonts w:eastAsiaTheme="minorEastAsia"/>
                <w:lang w:val="it-IT"/>
              </w:rPr>
              <w:fldChar w:fldCharType="end"/>
            </w:r>
          </w:p>
        </w:tc>
      </w:tr>
    </w:tbl>
    <w:p w14:paraId="302B10F3" w14:textId="77777777" w:rsidR="006944F8" w:rsidRPr="007F20DF" w:rsidRDefault="006944F8" w:rsidP="006944F8">
      <w:pPr>
        <w:rPr>
          <w:lang w:val="it-IT"/>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6944F8" w:rsidRPr="00754A77" w14:paraId="2AEC0594" w14:textId="77777777" w:rsidTr="0075799C">
        <w:trPr>
          <w:cantSplit/>
        </w:trPr>
        <w:tc>
          <w:tcPr>
            <w:tcW w:w="1607" w:type="dxa"/>
          </w:tcPr>
          <w:p w14:paraId="7F360F51" w14:textId="77777777" w:rsidR="006944F8" w:rsidRPr="00754A77" w:rsidRDefault="006944F8" w:rsidP="00071381">
            <w:pPr>
              <w:rPr>
                <w:rFonts w:eastAsiaTheme="minorEastAsia"/>
                <w:b/>
                <w:bCs/>
                <w:lang w:val="en-GB"/>
              </w:rPr>
            </w:pPr>
            <w:r w:rsidRPr="00754A77">
              <w:rPr>
                <w:rFonts w:eastAsiaTheme="minorEastAsia"/>
                <w:b/>
                <w:bCs/>
                <w:lang w:val="en-GB"/>
              </w:rPr>
              <w:t>Keywords:</w:t>
            </w:r>
          </w:p>
        </w:tc>
        <w:tc>
          <w:tcPr>
            <w:tcW w:w="8316" w:type="dxa"/>
          </w:tcPr>
          <w:p w14:paraId="57F69CD9" w14:textId="7486E1AB" w:rsidR="006944F8" w:rsidRPr="00754A77" w:rsidRDefault="006944F8" w:rsidP="00071381">
            <w:pPr>
              <w:rPr>
                <w:rFonts w:eastAsiaTheme="minorEastAsia"/>
                <w:lang w:val="en-GB"/>
              </w:rPr>
            </w:pPr>
            <w:r w:rsidRPr="00754A77">
              <w:rPr>
                <w:lang w:val="en-GB"/>
              </w:rPr>
              <w:t>Standardization; Study Groups; activity report; key results</w:t>
            </w:r>
            <w:r w:rsidR="0075799C" w:rsidRPr="00754A77">
              <w:rPr>
                <w:lang w:val="en-GB"/>
              </w:rPr>
              <w:t>;</w:t>
            </w:r>
          </w:p>
        </w:tc>
      </w:tr>
      <w:tr w:rsidR="006944F8" w:rsidRPr="00656355" w14:paraId="109E832D" w14:textId="77777777" w:rsidTr="0075799C">
        <w:trPr>
          <w:cantSplit/>
        </w:trPr>
        <w:tc>
          <w:tcPr>
            <w:tcW w:w="1607" w:type="dxa"/>
          </w:tcPr>
          <w:p w14:paraId="3B9EC2F3" w14:textId="77777777" w:rsidR="006944F8" w:rsidRPr="00754A77" w:rsidRDefault="006944F8" w:rsidP="00071381">
            <w:pPr>
              <w:rPr>
                <w:rFonts w:eastAsiaTheme="minorEastAsia"/>
                <w:b/>
                <w:bCs/>
                <w:lang w:val="en-GB"/>
              </w:rPr>
            </w:pPr>
            <w:r w:rsidRPr="00754A77">
              <w:rPr>
                <w:rFonts w:eastAsiaTheme="minorEastAsia"/>
                <w:b/>
                <w:bCs/>
                <w:lang w:val="en-GB"/>
              </w:rPr>
              <w:t>Abstract:</w:t>
            </w:r>
          </w:p>
        </w:tc>
        <w:sdt>
          <w:sdtPr>
            <w:rPr>
              <w:color w:val="2B579A"/>
              <w:shd w:val="clear" w:color="auto" w:fill="E6E6E6"/>
              <w:lang w:val="en-GB"/>
            </w:rPr>
            <w:alias w:val="Abstract"/>
            <w:tag w:val="Abstract"/>
            <w:id w:val="1199126545"/>
            <w:placeholder>
              <w:docPart w:val="D8CDF8EEC9E544E4A846316D4B10F5E5"/>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316" w:type="dxa"/>
              </w:tcPr>
              <w:p w14:paraId="54A9C95B" w14:textId="64EF82D0" w:rsidR="006944F8" w:rsidRPr="00754A77" w:rsidRDefault="0037553F" w:rsidP="00AE16FE">
                <w:pPr>
                  <w:rPr>
                    <w:rFonts w:eastAsiaTheme="minorEastAsia"/>
                    <w:lang w:val="en-GB"/>
                  </w:rPr>
                </w:pPr>
                <w:r w:rsidRPr="00754A77" w:rsidDel="0033393D">
                  <w:rPr>
                    <w:lang w:val="en-GB"/>
                  </w:rPr>
                  <w:t xml:space="preserve">This report </w:t>
                </w:r>
                <w:r w:rsidRPr="00754A77">
                  <w:rPr>
                    <w:lang w:val="en-GB"/>
                  </w:rPr>
                  <w:t xml:space="preserve">summarizes progress achieved </w:t>
                </w:r>
                <w:r w:rsidRPr="00754A77" w:rsidDel="0033393D">
                  <w:rPr>
                    <w:lang w:val="en-GB"/>
                  </w:rPr>
                  <w:t xml:space="preserve">ITU-T standardization from </w:t>
                </w:r>
                <w:r w:rsidR="0034407F">
                  <w:rPr>
                    <w:lang w:val="en-GB"/>
                  </w:rPr>
                  <w:t>September</w:t>
                </w:r>
                <w:r w:rsidR="00754A77" w:rsidRPr="00754A77">
                  <w:rPr>
                    <w:lang w:val="en-GB"/>
                  </w:rPr>
                  <w:t xml:space="preserve"> </w:t>
                </w:r>
                <w:r w:rsidRPr="00754A77" w:rsidDel="0033393D">
                  <w:rPr>
                    <w:lang w:val="en-GB"/>
                  </w:rPr>
                  <w:t xml:space="preserve">to </w:t>
                </w:r>
                <w:r w:rsidR="00BE0547">
                  <w:rPr>
                    <w:lang w:val="en-GB"/>
                  </w:rPr>
                  <w:t>December</w:t>
                </w:r>
                <w:r w:rsidR="00A21866">
                  <w:rPr>
                    <w:lang w:val="en-GB"/>
                  </w:rPr>
                  <w:t xml:space="preserve"> </w:t>
                </w:r>
                <w:r w:rsidR="00754A77" w:rsidRPr="00754A77">
                  <w:rPr>
                    <w:lang w:val="en-GB"/>
                  </w:rPr>
                  <w:t>20</w:t>
                </w:r>
                <w:r w:rsidR="00A21866">
                  <w:rPr>
                    <w:lang w:val="en-GB"/>
                  </w:rPr>
                  <w:t>20</w:t>
                </w:r>
                <w:r w:rsidRPr="00754A77" w:rsidDel="0033393D">
                  <w:rPr>
                    <w:lang w:val="en-GB"/>
                  </w:rPr>
                  <w:t>, as well as measures taken by TSB to enhance the ITU-T standardization platform.</w:t>
                </w:r>
              </w:p>
            </w:tc>
          </w:sdtContent>
        </w:sdt>
      </w:tr>
    </w:tbl>
    <w:p w14:paraId="28DD5614" w14:textId="77777777" w:rsidR="00136E7B" w:rsidRPr="00AF01F0" w:rsidRDefault="00136E7B" w:rsidP="00136E7B">
      <w:pPr>
        <w:pageBreakBefore/>
        <w:jc w:val="center"/>
        <w:rPr>
          <w:lang w:val="en-GB"/>
        </w:rPr>
      </w:pPr>
      <w:bookmarkStart w:id="10" w:name="_Toc480527885"/>
      <w:bookmarkStart w:id="11" w:name="_Toc27414121"/>
      <w:bookmarkStart w:id="12" w:name="_Toc261186391"/>
      <w:r w:rsidRPr="00AF01F0">
        <w:rPr>
          <w:lang w:val="en-GB"/>
        </w:rPr>
        <w:lastRenderedPageBreak/>
        <w:t>CONTENTS</w:t>
      </w:r>
    </w:p>
    <w:p w14:paraId="4E3C0413" w14:textId="61F9DBBC" w:rsidR="00136E7B" w:rsidRPr="00AF01F0" w:rsidRDefault="00136E7B" w:rsidP="00136E7B">
      <w:pPr>
        <w:ind w:right="567"/>
        <w:jc w:val="right"/>
        <w:rPr>
          <w:lang w:val="en-GB"/>
        </w:rPr>
      </w:pPr>
      <w:r w:rsidRPr="00AF01F0">
        <w:rPr>
          <w:lang w:val="en-GB"/>
        </w:rPr>
        <w:t>Page</w:t>
      </w:r>
    </w:p>
    <w:p w14:paraId="4BFE3717" w14:textId="46AE0D2D" w:rsidR="00D43317" w:rsidRDefault="00136E7B">
      <w:pPr>
        <w:pStyle w:val="TOC1"/>
        <w:rPr>
          <w:rFonts w:asciiTheme="minorHAnsi" w:eastAsiaTheme="minorEastAsia" w:hAnsiTheme="minorHAnsi" w:cstheme="minorBidi"/>
          <w:noProof/>
          <w:sz w:val="22"/>
          <w:szCs w:val="22"/>
          <w:lang w:val="en-GB" w:eastAsia="en-GB"/>
        </w:rPr>
      </w:pPr>
      <w:r w:rsidRPr="00656355">
        <w:rPr>
          <w:rFonts w:asciiTheme="majorBidi" w:eastAsia="Malgun Gothic" w:hAnsiTheme="majorBidi" w:cstheme="majorBidi"/>
          <w:color w:val="2B579A"/>
          <w:highlight w:val="yellow"/>
          <w:shd w:val="clear" w:color="auto" w:fill="E6E6E6"/>
          <w:lang w:val="en-GB" w:eastAsia="ko-KR"/>
        </w:rPr>
        <w:fldChar w:fldCharType="begin"/>
      </w:r>
      <w:r w:rsidRPr="00656355">
        <w:rPr>
          <w:rFonts w:asciiTheme="majorBidi" w:eastAsia="Malgun Gothic" w:hAnsiTheme="majorBidi" w:cstheme="majorBidi"/>
          <w:highlight w:val="yellow"/>
          <w:lang w:val="en-GB" w:eastAsia="ko-KR"/>
        </w:rPr>
        <w:instrText xml:space="preserve"> TOC \o "1-2" \h \z \t "Heading 1,1,Annex_No &amp; title,1,Appendix_No &amp; title,1,Heading 1 Centered,1" </w:instrText>
      </w:r>
      <w:r w:rsidRPr="00656355">
        <w:rPr>
          <w:rFonts w:asciiTheme="majorBidi" w:eastAsia="Malgun Gothic" w:hAnsiTheme="majorBidi" w:cstheme="majorBidi"/>
          <w:color w:val="2B579A"/>
          <w:highlight w:val="yellow"/>
          <w:shd w:val="clear" w:color="auto" w:fill="E6E6E6"/>
          <w:lang w:val="en-GB" w:eastAsia="ko-KR"/>
        </w:rPr>
        <w:fldChar w:fldCharType="separate"/>
      </w:r>
      <w:hyperlink w:anchor="_Toc60921074" w:history="1">
        <w:r w:rsidR="00D43317" w:rsidRPr="00540C09">
          <w:rPr>
            <w:rStyle w:val="Hyperlink"/>
            <w:noProof/>
            <w:lang w:val="es-ES_tradnl"/>
          </w:rPr>
          <w:t xml:space="preserve">Resumen </w:t>
        </w:r>
        <w:r w:rsidR="00D43317" w:rsidRPr="00540C09">
          <w:rPr>
            <w:rStyle w:val="Hyperlink"/>
            <w:noProof/>
            <w:lang w:val="es-ES"/>
          </w:rPr>
          <w:t>ejecutivo</w:t>
        </w:r>
        <w:r w:rsidR="00D43317">
          <w:rPr>
            <w:noProof/>
            <w:webHidden/>
          </w:rPr>
          <w:tab/>
        </w:r>
        <w:r w:rsidR="00D43317">
          <w:rPr>
            <w:noProof/>
            <w:webHidden/>
          </w:rPr>
          <w:fldChar w:fldCharType="begin"/>
        </w:r>
        <w:r w:rsidR="00D43317">
          <w:rPr>
            <w:noProof/>
            <w:webHidden/>
          </w:rPr>
          <w:instrText xml:space="preserve"> PAGEREF _Toc60921074 \h </w:instrText>
        </w:r>
        <w:r w:rsidR="00D43317">
          <w:rPr>
            <w:noProof/>
            <w:webHidden/>
          </w:rPr>
        </w:r>
        <w:r w:rsidR="00D43317">
          <w:rPr>
            <w:noProof/>
            <w:webHidden/>
          </w:rPr>
          <w:fldChar w:fldCharType="separate"/>
        </w:r>
        <w:r w:rsidR="00D43317">
          <w:rPr>
            <w:noProof/>
            <w:webHidden/>
          </w:rPr>
          <w:t>4</w:t>
        </w:r>
        <w:r w:rsidR="00D43317">
          <w:rPr>
            <w:noProof/>
            <w:webHidden/>
          </w:rPr>
          <w:fldChar w:fldCharType="end"/>
        </w:r>
      </w:hyperlink>
    </w:p>
    <w:p w14:paraId="72945C9F" w14:textId="4C7DA652" w:rsidR="00D43317" w:rsidRDefault="00D43317">
      <w:pPr>
        <w:pStyle w:val="TOC1"/>
        <w:rPr>
          <w:rFonts w:asciiTheme="minorHAnsi" w:eastAsiaTheme="minorEastAsia" w:hAnsiTheme="minorHAnsi" w:cstheme="minorBidi"/>
          <w:noProof/>
          <w:sz w:val="22"/>
          <w:szCs w:val="22"/>
          <w:lang w:val="en-GB" w:eastAsia="en-GB"/>
        </w:rPr>
      </w:pPr>
      <w:hyperlink w:anchor="_Toc60921075" w:history="1">
        <w:r w:rsidRPr="00540C09">
          <w:rPr>
            <w:rStyle w:val="Hyperlink"/>
            <w:noProof/>
          </w:rPr>
          <w:t>Annex – Full Report of activities in ITU-T (from September to December  2020)</w:t>
        </w:r>
        <w:r>
          <w:rPr>
            <w:noProof/>
            <w:webHidden/>
          </w:rPr>
          <w:tab/>
        </w:r>
        <w:r>
          <w:rPr>
            <w:noProof/>
            <w:webHidden/>
          </w:rPr>
          <w:fldChar w:fldCharType="begin"/>
        </w:r>
        <w:r>
          <w:rPr>
            <w:noProof/>
            <w:webHidden/>
          </w:rPr>
          <w:instrText xml:space="preserve"> PAGEREF _Toc60921075 \h </w:instrText>
        </w:r>
        <w:r>
          <w:rPr>
            <w:noProof/>
            <w:webHidden/>
          </w:rPr>
        </w:r>
        <w:r>
          <w:rPr>
            <w:noProof/>
            <w:webHidden/>
          </w:rPr>
          <w:fldChar w:fldCharType="separate"/>
        </w:r>
        <w:r>
          <w:rPr>
            <w:noProof/>
            <w:webHidden/>
          </w:rPr>
          <w:t>5</w:t>
        </w:r>
        <w:r>
          <w:rPr>
            <w:noProof/>
            <w:webHidden/>
          </w:rPr>
          <w:fldChar w:fldCharType="end"/>
        </w:r>
      </w:hyperlink>
    </w:p>
    <w:p w14:paraId="40B235D9" w14:textId="6E9353EF" w:rsidR="00D43317" w:rsidRDefault="00D43317">
      <w:pPr>
        <w:pStyle w:val="TOC1"/>
        <w:rPr>
          <w:rFonts w:asciiTheme="minorHAnsi" w:eastAsiaTheme="minorEastAsia" w:hAnsiTheme="minorHAnsi" w:cstheme="minorBidi"/>
          <w:noProof/>
          <w:sz w:val="22"/>
          <w:szCs w:val="22"/>
          <w:lang w:val="en-GB" w:eastAsia="en-GB"/>
        </w:rPr>
      </w:pPr>
      <w:hyperlink w:anchor="_Toc60921076" w:history="1">
        <w:r w:rsidRPr="00540C09">
          <w:rPr>
            <w:rStyle w:val="Hyperlink"/>
            <w:noProof/>
          </w:rPr>
          <w:t>1</w:t>
        </w:r>
        <w:r>
          <w:rPr>
            <w:rFonts w:asciiTheme="minorHAnsi" w:eastAsiaTheme="minorEastAsia" w:hAnsiTheme="minorHAnsi" w:cstheme="minorBidi"/>
            <w:noProof/>
            <w:sz w:val="22"/>
            <w:szCs w:val="22"/>
            <w:lang w:val="en-GB" w:eastAsia="en-GB"/>
          </w:rPr>
          <w:tab/>
        </w:r>
        <w:r w:rsidRPr="00540C09">
          <w:rPr>
            <w:rStyle w:val="Hyperlink"/>
            <w:noProof/>
          </w:rPr>
          <w:t>Selection of achievements in ITU-T standardization</w:t>
        </w:r>
        <w:r>
          <w:rPr>
            <w:noProof/>
            <w:webHidden/>
          </w:rPr>
          <w:tab/>
        </w:r>
        <w:r>
          <w:rPr>
            <w:noProof/>
            <w:webHidden/>
          </w:rPr>
          <w:fldChar w:fldCharType="begin"/>
        </w:r>
        <w:r>
          <w:rPr>
            <w:noProof/>
            <w:webHidden/>
          </w:rPr>
          <w:instrText xml:space="preserve"> PAGEREF _Toc60921076 \h </w:instrText>
        </w:r>
        <w:r>
          <w:rPr>
            <w:noProof/>
            <w:webHidden/>
          </w:rPr>
        </w:r>
        <w:r>
          <w:rPr>
            <w:noProof/>
            <w:webHidden/>
          </w:rPr>
          <w:fldChar w:fldCharType="separate"/>
        </w:r>
        <w:r>
          <w:rPr>
            <w:noProof/>
            <w:webHidden/>
          </w:rPr>
          <w:t>5</w:t>
        </w:r>
        <w:r>
          <w:rPr>
            <w:noProof/>
            <w:webHidden/>
          </w:rPr>
          <w:fldChar w:fldCharType="end"/>
        </w:r>
      </w:hyperlink>
    </w:p>
    <w:p w14:paraId="0FC8A9DD" w14:textId="7D0CD734" w:rsidR="00D43317" w:rsidRDefault="00D43317">
      <w:pPr>
        <w:pStyle w:val="TOC1"/>
        <w:rPr>
          <w:rFonts w:asciiTheme="minorHAnsi" w:eastAsiaTheme="minorEastAsia" w:hAnsiTheme="minorHAnsi" w:cstheme="minorBidi"/>
          <w:noProof/>
          <w:sz w:val="22"/>
          <w:szCs w:val="22"/>
          <w:lang w:val="en-GB" w:eastAsia="en-GB"/>
        </w:rPr>
      </w:pPr>
      <w:hyperlink w:anchor="_Toc60921077" w:history="1">
        <w:r w:rsidRPr="00540C09">
          <w:rPr>
            <w:rStyle w:val="Hyperlink"/>
            <w:noProof/>
          </w:rPr>
          <w:t>2</w:t>
        </w:r>
        <w:r>
          <w:rPr>
            <w:rFonts w:asciiTheme="minorHAnsi" w:eastAsiaTheme="minorEastAsia" w:hAnsiTheme="minorHAnsi" w:cstheme="minorBidi"/>
            <w:noProof/>
            <w:sz w:val="22"/>
            <w:szCs w:val="22"/>
            <w:lang w:val="en-GB" w:eastAsia="en-GB"/>
          </w:rPr>
          <w:tab/>
        </w:r>
        <w:r w:rsidRPr="00540C09">
          <w:rPr>
            <w:rStyle w:val="Hyperlink"/>
            <w:noProof/>
          </w:rPr>
          <w:t>ITU-T Focus Groups</w:t>
        </w:r>
        <w:r>
          <w:rPr>
            <w:noProof/>
            <w:webHidden/>
          </w:rPr>
          <w:tab/>
        </w:r>
        <w:r>
          <w:rPr>
            <w:noProof/>
            <w:webHidden/>
          </w:rPr>
          <w:fldChar w:fldCharType="begin"/>
        </w:r>
        <w:r>
          <w:rPr>
            <w:noProof/>
            <w:webHidden/>
          </w:rPr>
          <w:instrText xml:space="preserve"> PAGEREF _Toc60921077 \h </w:instrText>
        </w:r>
        <w:r>
          <w:rPr>
            <w:noProof/>
            <w:webHidden/>
          </w:rPr>
        </w:r>
        <w:r>
          <w:rPr>
            <w:noProof/>
            <w:webHidden/>
          </w:rPr>
          <w:fldChar w:fldCharType="separate"/>
        </w:r>
        <w:r>
          <w:rPr>
            <w:noProof/>
            <w:webHidden/>
          </w:rPr>
          <w:t>8</w:t>
        </w:r>
        <w:r>
          <w:rPr>
            <w:noProof/>
            <w:webHidden/>
          </w:rPr>
          <w:fldChar w:fldCharType="end"/>
        </w:r>
      </w:hyperlink>
    </w:p>
    <w:p w14:paraId="20294992" w14:textId="45F69EE5" w:rsidR="00D43317" w:rsidRDefault="00D43317">
      <w:pPr>
        <w:pStyle w:val="TOC2"/>
        <w:rPr>
          <w:rFonts w:asciiTheme="minorHAnsi" w:eastAsiaTheme="minorEastAsia" w:hAnsiTheme="minorHAnsi" w:cstheme="minorBidi"/>
          <w:noProof/>
          <w:sz w:val="22"/>
          <w:szCs w:val="22"/>
          <w:lang w:val="en-GB" w:eastAsia="en-GB"/>
        </w:rPr>
      </w:pPr>
      <w:hyperlink w:anchor="_Toc60921078" w:history="1">
        <w:r w:rsidRPr="00540C09">
          <w:rPr>
            <w:rStyle w:val="Hyperlink"/>
            <w:noProof/>
          </w:rPr>
          <w:t>2.1</w:t>
        </w:r>
        <w:r>
          <w:rPr>
            <w:rFonts w:asciiTheme="minorHAnsi" w:eastAsiaTheme="minorEastAsia" w:hAnsiTheme="minorHAnsi" w:cstheme="minorBidi"/>
            <w:noProof/>
            <w:sz w:val="22"/>
            <w:szCs w:val="22"/>
            <w:lang w:val="en-GB" w:eastAsia="en-GB"/>
          </w:rPr>
          <w:tab/>
        </w:r>
        <w:r w:rsidRPr="00540C09">
          <w:rPr>
            <w:rStyle w:val="Hyperlink"/>
            <w:noProof/>
          </w:rPr>
          <w:t>New group on Autonomous Networks</w:t>
        </w:r>
        <w:r>
          <w:rPr>
            <w:noProof/>
            <w:webHidden/>
          </w:rPr>
          <w:tab/>
        </w:r>
        <w:r>
          <w:rPr>
            <w:noProof/>
            <w:webHidden/>
          </w:rPr>
          <w:fldChar w:fldCharType="begin"/>
        </w:r>
        <w:r>
          <w:rPr>
            <w:noProof/>
            <w:webHidden/>
          </w:rPr>
          <w:instrText xml:space="preserve"> PAGEREF _Toc60921078 \h </w:instrText>
        </w:r>
        <w:r>
          <w:rPr>
            <w:noProof/>
            <w:webHidden/>
          </w:rPr>
        </w:r>
        <w:r>
          <w:rPr>
            <w:noProof/>
            <w:webHidden/>
          </w:rPr>
          <w:fldChar w:fldCharType="separate"/>
        </w:r>
        <w:r>
          <w:rPr>
            <w:noProof/>
            <w:webHidden/>
          </w:rPr>
          <w:t>8</w:t>
        </w:r>
        <w:r>
          <w:rPr>
            <w:noProof/>
            <w:webHidden/>
          </w:rPr>
          <w:fldChar w:fldCharType="end"/>
        </w:r>
      </w:hyperlink>
    </w:p>
    <w:p w14:paraId="6AF8280C" w14:textId="54D57D4D" w:rsidR="00D43317" w:rsidRDefault="00D43317">
      <w:pPr>
        <w:pStyle w:val="TOC2"/>
        <w:rPr>
          <w:rFonts w:asciiTheme="minorHAnsi" w:eastAsiaTheme="minorEastAsia" w:hAnsiTheme="minorHAnsi" w:cstheme="minorBidi"/>
          <w:noProof/>
          <w:sz w:val="22"/>
          <w:szCs w:val="22"/>
          <w:lang w:val="en-GB" w:eastAsia="en-GB"/>
        </w:rPr>
      </w:pPr>
      <w:hyperlink w:anchor="_Toc60921079" w:history="1">
        <w:r w:rsidRPr="00540C09">
          <w:rPr>
            <w:rStyle w:val="Hyperlink"/>
            <w:noProof/>
          </w:rPr>
          <w:t>2.2</w:t>
        </w:r>
        <w:r>
          <w:rPr>
            <w:rFonts w:asciiTheme="minorHAnsi" w:eastAsiaTheme="minorEastAsia" w:hAnsiTheme="minorHAnsi" w:cstheme="minorBidi"/>
            <w:noProof/>
            <w:sz w:val="22"/>
            <w:szCs w:val="22"/>
            <w:lang w:val="en-GB" w:eastAsia="en-GB"/>
          </w:rPr>
          <w:tab/>
        </w:r>
        <w:r w:rsidRPr="00540C09">
          <w:rPr>
            <w:rStyle w:val="Hyperlink"/>
            <w:noProof/>
          </w:rPr>
          <w:t>New group on AI for Natural Disaster Management</w:t>
        </w:r>
        <w:r>
          <w:rPr>
            <w:noProof/>
            <w:webHidden/>
          </w:rPr>
          <w:tab/>
        </w:r>
        <w:r>
          <w:rPr>
            <w:noProof/>
            <w:webHidden/>
          </w:rPr>
          <w:fldChar w:fldCharType="begin"/>
        </w:r>
        <w:r>
          <w:rPr>
            <w:noProof/>
            <w:webHidden/>
          </w:rPr>
          <w:instrText xml:space="preserve"> PAGEREF _Toc60921079 \h </w:instrText>
        </w:r>
        <w:r>
          <w:rPr>
            <w:noProof/>
            <w:webHidden/>
          </w:rPr>
        </w:r>
        <w:r>
          <w:rPr>
            <w:noProof/>
            <w:webHidden/>
          </w:rPr>
          <w:fldChar w:fldCharType="separate"/>
        </w:r>
        <w:r>
          <w:rPr>
            <w:noProof/>
            <w:webHidden/>
          </w:rPr>
          <w:t>8</w:t>
        </w:r>
        <w:r>
          <w:rPr>
            <w:noProof/>
            <w:webHidden/>
          </w:rPr>
          <w:fldChar w:fldCharType="end"/>
        </w:r>
      </w:hyperlink>
    </w:p>
    <w:p w14:paraId="4D255589" w14:textId="593DC792" w:rsidR="00D43317" w:rsidRDefault="00D43317">
      <w:pPr>
        <w:pStyle w:val="TOC2"/>
        <w:rPr>
          <w:rFonts w:asciiTheme="minorHAnsi" w:eastAsiaTheme="minorEastAsia" w:hAnsiTheme="minorHAnsi" w:cstheme="minorBidi"/>
          <w:noProof/>
          <w:sz w:val="22"/>
          <w:szCs w:val="22"/>
          <w:lang w:val="en-GB" w:eastAsia="en-GB"/>
        </w:rPr>
      </w:pPr>
      <w:hyperlink w:anchor="_Toc60921080" w:history="1">
        <w:r w:rsidRPr="00540C09">
          <w:rPr>
            <w:rStyle w:val="Hyperlink"/>
            <w:noProof/>
          </w:rPr>
          <w:t>2.3</w:t>
        </w:r>
        <w:r>
          <w:rPr>
            <w:rFonts w:asciiTheme="minorHAnsi" w:eastAsiaTheme="minorEastAsia" w:hAnsiTheme="minorHAnsi" w:cstheme="minorBidi"/>
            <w:noProof/>
            <w:sz w:val="22"/>
            <w:szCs w:val="22"/>
            <w:lang w:val="en-GB" w:eastAsia="en-GB"/>
          </w:rPr>
          <w:tab/>
        </w:r>
        <w:r w:rsidRPr="00540C09">
          <w:rPr>
            <w:rStyle w:val="Hyperlink"/>
            <w:noProof/>
          </w:rPr>
          <w:t>Active groups</w:t>
        </w:r>
        <w:r>
          <w:rPr>
            <w:noProof/>
            <w:webHidden/>
          </w:rPr>
          <w:tab/>
        </w:r>
        <w:r>
          <w:rPr>
            <w:noProof/>
            <w:webHidden/>
          </w:rPr>
          <w:fldChar w:fldCharType="begin"/>
        </w:r>
        <w:r>
          <w:rPr>
            <w:noProof/>
            <w:webHidden/>
          </w:rPr>
          <w:instrText xml:space="preserve"> PAGEREF _Toc60921080 \h </w:instrText>
        </w:r>
        <w:r>
          <w:rPr>
            <w:noProof/>
            <w:webHidden/>
          </w:rPr>
        </w:r>
        <w:r>
          <w:rPr>
            <w:noProof/>
            <w:webHidden/>
          </w:rPr>
          <w:fldChar w:fldCharType="separate"/>
        </w:r>
        <w:r>
          <w:rPr>
            <w:noProof/>
            <w:webHidden/>
          </w:rPr>
          <w:t>8</w:t>
        </w:r>
        <w:r>
          <w:rPr>
            <w:noProof/>
            <w:webHidden/>
          </w:rPr>
          <w:fldChar w:fldCharType="end"/>
        </w:r>
      </w:hyperlink>
    </w:p>
    <w:p w14:paraId="2C4F484E" w14:textId="3F71FC5F" w:rsidR="00D43317" w:rsidRDefault="00D43317">
      <w:pPr>
        <w:pStyle w:val="TOC1"/>
        <w:rPr>
          <w:rFonts w:asciiTheme="minorHAnsi" w:eastAsiaTheme="minorEastAsia" w:hAnsiTheme="minorHAnsi" w:cstheme="minorBidi"/>
          <w:noProof/>
          <w:sz w:val="22"/>
          <w:szCs w:val="22"/>
          <w:lang w:val="en-GB" w:eastAsia="en-GB"/>
        </w:rPr>
      </w:pPr>
      <w:hyperlink w:anchor="_Toc60921081" w:history="1">
        <w:r w:rsidRPr="00540C09">
          <w:rPr>
            <w:rStyle w:val="Hyperlink"/>
            <w:noProof/>
          </w:rPr>
          <w:t>3</w:t>
        </w:r>
        <w:r>
          <w:rPr>
            <w:rFonts w:asciiTheme="minorHAnsi" w:eastAsiaTheme="minorEastAsia" w:hAnsiTheme="minorHAnsi" w:cstheme="minorBidi"/>
            <w:noProof/>
            <w:sz w:val="22"/>
            <w:szCs w:val="22"/>
            <w:lang w:val="en-GB" w:eastAsia="en-GB"/>
          </w:rPr>
          <w:tab/>
        </w:r>
        <w:r w:rsidRPr="00540C09">
          <w:rPr>
            <w:rStyle w:val="Hyperlink"/>
            <w:noProof/>
          </w:rPr>
          <w:t>Cooperation and coordination</w:t>
        </w:r>
        <w:r>
          <w:rPr>
            <w:noProof/>
            <w:webHidden/>
          </w:rPr>
          <w:tab/>
        </w:r>
        <w:r>
          <w:rPr>
            <w:noProof/>
            <w:webHidden/>
          </w:rPr>
          <w:fldChar w:fldCharType="begin"/>
        </w:r>
        <w:r>
          <w:rPr>
            <w:noProof/>
            <w:webHidden/>
          </w:rPr>
          <w:instrText xml:space="preserve"> PAGEREF _Toc60921081 \h </w:instrText>
        </w:r>
        <w:r>
          <w:rPr>
            <w:noProof/>
            <w:webHidden/>
          </w:rPr>
        </w:r>
        <w:r>
          <w:rPr>
            <w:noProof/>
            <w:webHidden/>
          </w:rPr>
          <w:fldChar w:fldCharType="separate"/>
        </w:r>
        <w:r>
          <w:rPr>
            <w:noProof/>
            <w:webHidden/>
          </w:rPr>
          <w:t>9</w:t>
        </w:r>
        <w:r>
          <w:rPr>
            <w:noProof/>
            <w:webHidden/>
          </w:rPr>
          <w:fldChar w:fldCharType="end"/>
        </w:r>
      </w:hyperlink>
    </w:p>
    <w:p w14:paraId="7895A283" w14:textId="1BA0AE40" w:rsidR="00D43317" w:rsidRDefault="00D43317">
      <w:pPr>
        <w:pStyle w:val="TOC2"/>
        <w:rPr>
          <w:rFonts w:asciiTheme="minorHAnsi" w:eastAsiaTheme="minorEastAsia" w:hAnsiTheme="minorHAnsi" w:cstheme="minorBidi"/>
          <w:noProof/>
          <w:sz w:val="22"/>
          <w:szCs w:val="22"/>
          <w:lang w:val="en-GB" w:eastAsia="en-GB"/>
        </w:rPr>
      </w:pPr>
      <w:hyperlink w:anchor="_Toc60921082" w:history="1">
        <w:r w:rsidRPr="00540C09">
          <w:rPr>
            <w:rStyle w:val="Hyperlink"/>
            <w:noProof/>
          </w:rPr>
          <w:t>3.1</w:t>
        </w:r>
        <w:r>
          <w:rPr>
            <w:rFonts w:asciiTheme="minorHAnsi" w:eastAsiaTheme="minorEastAsia" w:hAnsiTheme="minorHAnsi" w:cstheme="minorBidi"/>
            <w:noProof/>
            <w:sz w:val="22"/>
            <w:szCs w:val="22"/>
            <w:lang w:val="en-GB" w:eastAsia="en-GB"/>
          </w:rPr>
          <w:tab/>
        </w:r>
        <w:r w:rsidRPr="00540C09">
          <w:rPr>
            <w:rStyle w:val="Hyperlink"/>
            <w:noProof/>
          </w:rPr>
          <w:t>World Standards Cooperation</w:t>
        </w:r>
        <w:r>
          <w:rPr>
            <w:noProof/>
            <w:webHidden/>
          </w:rPr>
          <w:tab/>
        </w:r>
        <w:r>
          <w:rPr>
            <w:noProof/>
            <w:webHidden/>
          </w:rPr>
          <w:fldChar w:fldCharType="begin"/>
        </w:r>
        <w:r>
          <w:rPr>
            <w:noProof/>
            <w:webHidden/>
          </w:rPr>
          <w:instrText xml:space="preserve"> PAGEREF _Toc60921082 \h </w:instrText>
        </w:r>
        <w:r>
          <w:rPr>
            <w:noProof/>
            <w:webHidden/>
          </w:rPr>
        </w:r>
        <w:r>
          <w:rPr>
            <w:noProof/>
            <w:webHidden/>
          </w:rPr>
          <w:fldChar w:fldCharType="separate"/>
        </w:r>
        <w:r>
          <w:rPr>
            <w:noProof/>
            <w:webHidden/>
          </w:rPr>
          <w:t>9</w:t>
        </w:r>
        <w:r>
          <w:rPr>
            <w:noProof/>
            <w:webHidden/>
          </w:rPr>
          <w:fldChar w:fldCharType="end"/>
        </w:r>
      </w:hyperlink>
    </w:p>
    <w:p w14:paraId="1F88750D" w14:textId="6ED9DF79" w:rsidR="00D43317" w:rsidRDefault="00D43317">
      <w:pPr>
        <w:pStyle w:val="TOC2"/>
        <w:rPr>
          <w:rFonts w:asciiTheme="minorHAnsi" w:eastAsiaTheme="minorEastAsia" w:hAnsiTheme="minorHAnsi" w:cstheme="minorBidi"/>
          <w:noProof/>
          <w:sz w:val="22"/>
          <w:szCs w:val="22"/>
          <w:lang w:val="en-GB" w:eastAsia="en-GB"/>
        </w:rPr>
      </w:pPr>
      <w:hyperlink w:anchor="_Toc60921083" w:history="1">
        <w:r w:rsidRPr="00540C09">
          <w:rPr>
            <w:rStyle w:val="Hyperlink"/>
            <w:noProof/>
          </w:rPr>
          <w:t>3.2</w:t>
        </w:r>
        <w:r>
          <w:rPr>
            <w:rFonts w:asciiTheme="minorHAnsi" w:eastAsiaTheme="minorEastAsia" w:hAnsiTheme="minorHAnsi" w:cstheme="minorBidi"/>
            <w:noProof/>
            <w:sz w:val="22"/>
            <w:szCs w:val="22"/>
            <w:lang w:val="en-GB" w:eastAsia="en-GB"/>
          </w:rPr>
          <w:tab/>
        </w:r>
        <w:r w:rsidRPr="00540C09">
          <w:rPr>
            <w:rStyle w:val="Hyperlink"/>
            <w:noProof/>
          </w:rPr>
          <w:t>National and regional standardization organizations</w:t>
        </w:r>
        <w:r>
          <w:rPr>
            <w:noProof/>
            <w:webHidden/>
          </w:rPr>
          <w:tab/>
        </w:r>
        <w:r>
          <w:rPr>
            <w:noProof/>
            <w:webHidden/>
          </w:rPr>
          <w:fldChar w:fldCharType="begin"/>
        </w:r>
        <w:r>
          <w:rPr>
            <w:noProof/>
            <w:webHidden/>
          </w:rPr>
          <w:instrText xml:space="preserve"> PAGEREF _Toc60921083 \h </w:instrText>
        </w:r>
        <w:r>
          <w:rPr>
            <w:noProof/>
            <w:webHidden/>
          </w:rPr>
        </w:r>
        <w:r>
          <w:rPr>
            <w:noProof/>
            <w:webHidden/>
          </w:rPr>
          <w:fldChar w:fldCharType="separate"/>
        </w:r>
        <w:r>
          <w:rPr>
            <w:noProof/>
            <w:webHidden/>
          </w:rPr>
          <w:t>9</w:t>
        </w:r>
        <w:r>
          <w:rPr>
            <w:noProof/>
            <w:webHidden/>
          </w:rPr>
          <w:fldChar w:fldCharType="end"/>
        </w:r>
      </w:hyperlink>
    </w:p>
    <w:p w14:paraId="50FF3822" w14:textId="3372CDEF" w:rsidR="00D43317" w:rsidRDefault="00D43317">
      <w:pPr>
        <w:pStyle w:val="TOC2"/>
        <w:rPr>
          <w:rFonts w:asciiTheme="minorHAnsi" w:eastAsiaTheme="minorEastAsia" w:hAnsiTheme="minorHAnsi" w:cstheme="minorBidi"/>
          <w:noProof/>
          <w:sz w:val="22"/>
          <w:szCs w:val="22"/>
          <w:lang w:val="en-GB" w:eastAsia="en-GB"/>
        </w:rPr>
      </w:pPr>
      <w:hyperlink w:anchor="_Toc60921084" w:history="1">
        <w:r w:rsidRPr="00540C09">
          <w:rPr>
            <w:rStyle w:val="Hyperlink"/>
            <w:noProof/>
          </w:rPr>
          <w:t>3.3</w:t>
        </w:r>
        <w:r>
          <w:rPr>
            <w:rFonts w:asciiTheme="minorHAnsi" w:eastAsiaTheme="minorEastAsia" w:hAnsiTheme="minorHAnsi" w:cstheme="minorBidi"/>
            <w:noProof/>
            <w:sz w:val="22"/>
            <w:szCs w:val="22"/>
            <w:lang w:val="en-GB" w:eastAsia="en-GB"/>
          </w:rPr>
          <w:tab/>
        </w:r>
        <w:r w:rsidRPr="00540C09">
          <w:rPr>
            <w:rStyle w:val="Hyperlink"/>
            <w:noProof/>
          </w:rPr>
          <w:t>Regional Organizations and ITU Regional and Area Offices</w:t>
        </w:r>
        <w:r>
          <w:rPr>
            <w:noProof/>
            <w:webHidden/>
          </w:rPr>
          <w:tab/>
        </w:r>
        <w:r>
          <w:rPr>
            <w:noProof/>
            <w:webHidden/>
          </w:rPr>
          <w:fldChar w:fldCharType="begin"/>
        </w:r>
        <w:r>
          <w:rPr>
            <w:noProof/>
            <w:webHidden/>
          </w:rPr>
          <w:instrText xml:space="preserve"> PAGEREF _Toc60921084 \h </w:instrText>
        </w:r>
        <w:r>
          <w:rPr>
            <w:noProof/>
            <w:webHidden/>
          </w:rPr>
        </w:r>
        <w:r>
          <w:rPr>
            <w:noProof/>
            <w:webHidden/>
          </w:rPr>
          <w:fldChar w:fldCharType="separate"/>
        </w:r>
        <w:r>
          <w:rPr>
            <w:noProof/>
            <w:webHidden/>
          </w:rPr>
          <w:t>9</w:t>
        </w:r>
        <w:r>
          <w:rPr>
            <w:noProof/>
            <w:webHidden/>
          </w:rPr>
          <w:fldChar w:fldCharType="end"/>
        </w:r>
      </w:hyperlink>
    </w:p>
    <w:p w14:paraId="6A1943F8" w14:textId="72D14FDF" w:rsidR="00D43317" w:rsidRDefault="00D43317">
      <w:pPr>
        <w:pStyle w:val="TOC2"/>
        <w:rPr>
          <w:rFonts w:asciiTheme="minorHAnsi" w:eastAsiaTheme="minorEastAsia" w:hAnsiTheme="minorHAnsi" w:cstheme="minorBidi"/>
          <w:noProof/>
          <w:sz w:val="22"/>
          <w:szCs w:val="22"/>
          <w:lang w:val="en-GB" w:eastAsia="en-GB"/>
        </w:rPr>
      </w:pPr>
      <w:hyperlink w:anchor="_Toc60921085" w:history="1">
        <w:r w:rsidRPr="00540C09">
          <w:rPr>
            <w:rStyle w:val="Hyperlink"/>
            <w:noProof/>
          </w:rPr>
          <w:t>3.4</w:t>
        </w:r>
        <w:r>
          <w:rPr>
            <w:rFonts w:asciiTheme="minorHAnsi" w:eastAsiaTheme="minorEastAsia" w:hAnsiTheme="minorHAnsi" w:cstheme="minorBidi"/>
            <w:noProof/>
            <w:sz w:val="22"/>
            <w:szCs w:val="22"/>
            <w:lang w:val="en-GB" w:eastAsia="en-GB"/>
          </w:rPr>
          <w:tab/>
        </w:r>
        <w:r w:rsidRPr="00540C09">
          <w:rPr>
            <w:rStyle w:val="Hyperlink"/>
            <w:noProof/>
          </w:rPr>
          <w:t>ITU Sectors</w:t>
        </w:r>
        <w:r>
          <w:rPr>
            <w:noProof/>
            <w:webHidden/>
          </w:rPr>
          <w:tab/>
        </w:r>
        <w:r>
          <w:rPr>
            <w:noProof/>
            <w:webHidden/>
          </w:rPr>
          <w:fldChar w:fldCharType="begin"/>
        </w:r>
        <w:r>
          <w:rPr>
            <w:noProof/>
            <w:webHidden/>
          </w:rPr>
          <w:instrText xml:space="preserve"> PAGEREF _Toc60921085 \h </w:instrText>
        </w:r>
        <w:r>
          <w:rPr>
            <w:noProof/>
            <w:webHidden/>
          </w:rPr>
        </w:r>
        <w:r>
          <w:rPr>
            <w:noProof/>
            <w:webHidden/>
          </w:rPr>
          <w:fldChar w:fldCharType="separate"/>
        </w:r>
        <w:r>
          <w:rPr>
            <w:noProof/>
            <w:webHidden/>
          </w:rPr>
          <w:t>10</w:t>
        </w:r>
        <w:r>
          <w:rPr>
            <w:noProof/>
            <w:webHidden/>
          </w:rPr>
          <w:fldChar w:fldCharType="end"/>
        </w:r>
      </w:hyperlink>
    </w:p>
    <w:p w14:paraId="66517634" w14:textId="22925FA3" w:rsidR="00D43317" w:rsidRDefault="00D43317">
      <w:pPr>
        <w:pStyle w:val="TOC1"/>
        <w:rPr>
          <w:rFonts w:asciiTheme="minorHAnsi" w:eastAsiaTheme="minorEastAsia" w:hAnsiTheme="minorHAnsi" w:cstheme="minorBidi"/>
          <w:noProof/>
          <w:sz w:val="22"/>
          <w:szCs w:val="22"/>
          <w:lang w:val="en-GB" w:eastAsia="en-GB"/>
        </w:rPr>
      </w:pPr>
      <w:hyperlink w:anchor="_Toc60921086" w:history="1">
        <w:r w:rsidRPr="00540C09">
          <w:rPr>
            <w:rStyle w:val="Hyperlink"/>
            <w:noProof/>
          </w:rPr>
          <w:t>4</w:t>
        </w:r>
        <w:r>
          <w:rPr>
            <w:rFonts w:asciiTheme="minorHAnsi" w:eastAsiaTheme="minorEastAsia" w:hAnsiTheme="minorHAnsi" w:cstheme="minorBidi"/>
            <w:noProof/>
            <w:sz w:val="22"/>
            <w:szCs w:val="22"/>
            <w:lang w:val="en-GB" w:eastAsia="en-GB"/>
          </w:rPr>
          <w:tab/>
        </w:r>
        <w:r w:rsidRPr="00540C09">
          <w:rPr>
            <w:rStyle w:val="Hyperlink"/>
            <w:noProof/>
          </w:rPr>
          <w:t>Collaboration initiatives</w:t>
        </w:r>
        <w:r>
          <w:rPr>
            <w:noProof/>
            <w:webHidden/>
          </w:rPr>
          <w:tab/>
        </w:r>
        <w:r>
          <w:rPr>
            <w:noProof/>
            <w:webHidden/>
          </w:rPr>
          <w:fldChar w:fldCharType="begin"/>
        </w:r>
        <w:r>
          <w:rPr>
            <w:noProof/>
            <w:webHidden/>
          </w:rPr>
          <w:instrText xml:space="preserve"> PAGEREF _Toc60921086 \h </w:instrText>
        </w:r>
        <w:r>
          <w:rPr>
            <w:noProof/>
            <w:webHidden/>
          </w:rPr>
        </w:r>
        <w:r>
          <w:rPr>
            <w:noProof/>
            <w:webHidden/>
          </w:rPr>
          <w:fldChar w:fldCharType="separate"/>
        </w:r>
        <w:r>
          <w:rPr>
            <w:noProof/>
            <w:webHidden/>
          </w:rPr>
          <w:t>10</w:t>
        </w:r>
        <w:r>
          <w:rPr>
            <w:noProof/>
            <w:webHidden/>
          </w:rPr>
          <w:fldChar w:fldCharType="end"/>
        </w:r>
      </w:hyperlink>
    </w:p>
    <w:p w14:paraId="5E30A56C" w14:textId="09CD73F8" w:rsidR="00D43317" w:rsidRDefault="00D43317">
      <w:pPr>
        <w:pStyle w:val="TOC2"/>
        <w:rPr>
          <w:rFonts w:asciiTheme="minorHAnsi" w:eastAsiaTheme="minorEastAsia" w:hAnsiTheme="minorHAnsi" w:cstheme="minorBidi"/>
          <w:noProof/>
          <w:sz w:val="22"/>
          <w:szCs w:val="22"/>
          <w:lang w:val="en-GB" w:eastAsia="en-GB"/>
        </w:rPr>
      </w:pPr>
      <w:hyperlink w:anchor="_Toc60921087" w:history="1">
        <w:r w:rsidRPr="00540C09">
          <w:rPr>
            <w:rStyle w:val="Hyperlink"/>
            <w:noProof/>
          </w:rPr>
          <w:t>4.1</w:t>
        </w:r>
        <w:r>
          <w:rPr>
            <w:rFonts w:asciiTheme="minorHAnsi" w:eastAsiaTheme="minorEastAsia" w:hAnsiTheme="minorHAnsi" w:cstheme="minorBidi"/>
            <w:noProof/>
            <w:sz w:val="22"/>
            <w:szCs w:val="22"/>
            <w:lang w:val="en-GB" w:eastAsia="en-GB"/>
          </w:rPr>
          <w:tab/>
        </w:r>
        <w:r w:rsidRPr="00540C09">
          <w:rPr>
            <w:rStyle w:val="Hyperlink"/>
            <w:noProof/>
          </w:rPr>
          <w:t>Artificial intelligence and machine learning</w:t>
        </w:r>
        <w:r>
          <w:rPr>
            <w:noProof/>
            <w:webHidden/>
          </w:rPr>
          <w:tab/>
        </w:r>
        <w:r>
          <w:rPr>
            <w:noProof/>
            <w:webHidden/>
          </w:rPr>
          <w:fldChar w:fldCharType="begin"/>
        </w:r>
        <w:r>
          <w:rPr>
            <w:noProof/>
            <w:webHidden/>
          </w:rPr>
          <w:instrText xml:space="preserve"> PAGEREF _Toc60921087 \h </w:instrText>
        </w:r>
        <w:r>
          <w:rPr>
            <w:noProof/>
            <w:webHidden/>
          </w:rPr>
        </w:r>
        <w:r>
          <w:rPr>
            <w:noProof/>
            <w:webHidden/>
          </w:rPr>
          <w:fldChar w:fldCharType="separate"/>
        </w:r>
        <w:r>
          <w:rPr>
            <w:noProof/>
            <w:webHidden/>
          </w:rPr>
          <w:t>10</w:t>
        </w:r>
        <w:r>
          <w:rPr>
            <w:noProof/>
            <w:webHidden/>
          </w:rPr>
          <w:fldChar w:fldCharType="end"/>
        </w:r>
      </w:hyperlink>
    </w:p>
    <w:p w14:paraId="0B46F5BB" w14:textId="5A4EDE4A" w:rsidR="00D43317" w:rsidRDefault="00D43317">
      <w:pPr>
        <w:pStyle w:val="TOC2"/>
        <w:rPr>
          <w:rFonts w:asciiTheme="minorHAnsi" w:eastAsiaTheme="minorEastAsia" w:hAnsiTheme="minorHAnsi" w:cstheme="minorBidi"/>
          <w:noProof/>
          <w:sz w:val="22"/>
          <w:szCs w:val="22"/>
          <w:lang w:val="en-GB" w:eastAsia="en-GB"/>
        </w:rPr>
      </w:pPr>
      <w:hyperlink w:anchor="_Toc60921088" w:history="1">
        <w:r w:rsidRPr="00540C09">
          <w:rPr>
            <w:rStyle w:val="Hyperlink"/>
            <w:noProof/>
          </w:rPr>
          <w:t>4.2</w:t>
        </w:r>
        <w:r>
          <w:rPr>
            <w:rFonts w:asciiTheme="minorHAnsi" w:eastAsiaTheme="minorEastAsia" w:hAnsiTheme="minorHAnsi" w:cstheme="minorBidi"/>
            <w:noProof/>
            <w:sz w:val="22"/>
            <w:szCs w:val="22"/>
            <w:lang w:val="en-GB" w:eastAsia="en-GB"/>
          </w:rPr>
          <w:tab/>
        </w:r>
        <w:r w:rsidRPr="00540C09">
          <w:rPr>
            <w:rStyle w:val="Hyperlink"/>
            <w:noProof/>
          </w:rPr>
          <w:t>Digital financial inclusion</w:t>
        </w:r>
        <w:r>
          <w:rPr>
            <w:noProof/>
            <w:webHidden/>
          </w:rPr>
          <w:tab/>
        </w:r>
        <w:r>
          <w:rPr>
            <w:noProof/>
            <w:webHidden/>
          </w:rPr>
          <w:fldChar w:fldCharType="begin"/>
        </w:r>
        <w:r>
          <w:rPr>
            <w:noProof/>
            <w:webHidden/>
          </w:rPr>
          <w:instrText xml:space="preserve"> PAGEREF _Toc60921088 \h </w:instrText>
        </w:r>
        <w:r>
          <w:rPr>
            <w:noProof/>
            <w:webHidden/>
          </w:rPr>
        </w:r>
        <w:r>
          <w:rPr>
            <w:noProof/>
            <w:webHidden/>
          </w:rPr>
          <w:fldChar w:fldCharType="separate"/>
        </w:r>
        <w:r>
          <w:rPr>
            <w:noProof/>
            <w:webHidden/>
          </w:rPr>
          <w:t>11</w:t>
        </w:r>
        <w:r>
          <w:rPr>
            <w:noProof/>
            <w:webHidden/>
          </w:rPr>
          <w:fldChar w:fldCharType="end"/>
        </w:r>
      </w:hyperlink>
    </w:p>
    <w:p w14:paraId="3C4DC413" w14:textId="7B24CB78" w:rsidR="00D43317" w:rsidRDefault="00D43317">
      <w:pPr>
        <w:pStyle w:val="TOC2"/>
        <w:rPr>
          <w:rFonts w:asciiTheme="minorHAnsi" w:eastAsiaTheme="minorEastAsia" w:hAnsiTheme="minorHAnsi" w:cstheme="minorBidi"/>
          <w:noProof/>
          <w:sz w:val="22"/>
          <w:szCs w:val="22"/>
          <w:lang w:val="en-GB" w:eastAsia="en-GB"/>
        </w:rPr>
      </w:pPr>
      <w:hyperlink w:anchor="_Toc60921089" w:history="1">
        <w:r w:rsidRPr="00540C09">
          <w:rPr>
            <w:rStyle w:val="Hyperlink"/>
            <w:noProof/>
          </w:rPr>
          <w:t>4.3</w:t>
        </w:r>
        <w:r>
          <w:rPr>
            <w:rFonts w:asciiTheme="minorHAnsi" w:eastAsiaTheme="minorEastAsia" w:hAnsiTheme="minorHAnsi" w:cstheme="minorBidi"/>
            <w:noProof/>
            <w:sz w:val="22"/>
            <w:szCs w:val="22"/>
            <w:lang w:val="en-GB" w:eastAsia="en-GB"/>
          </w:rPr>
          <w:tab/>
        </w:r>
        <w:r w:rsidRPr="00540C09">
          <w:rPr>
            <w:rStyle w:val="Hyperlink"/>
            <w:noProof/>
          </w:rPr>
          <w:t>Smart cities and communities</w:t>
        </w:r>
        <w:r>
          <w:rPr>
            <w:noProof/>
            <w:webHidden/>
          </w:rPr>
          <w:tab/>
        </w:r>
        <w:r>
          <w:rPr>
            <w:noProof/>
            <w:webHidden/>
          </w:rPr>
          <w:fldChar w:fldCharType="begin"/>
        </w:r>
        <w:r>
          <w:rPr>
            <w:noProof/>
            <w:webHidden/>
          </w:rPr>
          <w:instrText xml:space="preserve"> PAGEREF _Toc60921089 \h </w:instrText>
        </w:r>
        <w:r>
          <w:rPr>
            <w:noProof/>
            <w:webHidden/>
          </w:rPr>
        </w:r>
        <w:r>
          <w:rPr>
            <w:noProof/>
            <w:webHidden/>
          </w:rPr>
          <w:fldChar w:fldCharType="separate"/>
        </w:r>
        <w:r>
          <w:rPr>
            <w:noProof/>
            <w:webHidden/>
          </w:rPr>
          <w:t>11</w:t>
        </w:r>
        <w:r>
          <w:rPr>
            <w:noProof/>
            <w:webHidden/>
          </w:rPr>
          <w:fldChar w:fldCharType="end"/>
        </w:r>
      </w:hyperlink>
    </w:p>
    <w:p w14:paraId="0E67EF23" w14:textId="67150B10" w:rsidR="00D43317" w:rsidRDefault="00D43317">
      <w:pPr>
        <w:pStyle w:val="TOC1"/>
        <w:rPr>
          <w:rFonts w:asciiTheme="minorHAnsi" w:eastAsiaTheme="minorEastAsia" w:hAnsiTheme="minorHAnsi" w:cstheme="minorBidi"/>
          <w:noProof/>
          <w:sz w:val="22"/>
          <w:szCs w:val="22"/>
          <w:lang w:val="en-GB" w:eastAsia="en-GB"/>
        </w:rPr>
      </w:pPr>
      <w:hyperlink w:anchor="_Toc60921090" w:history="1">
        <w:r w:rsidRPr="00540C09">
          <w:rPr>
            <w:rStyle w:val="Hyperlink"/>
            <w:noProof/>
          </w:rPr>
          <w:t>5</w:t>
        </w:r>
        <w:r>
          <w:rPr>
            <w:rFonts w:asciiTheme="minorHAnsi" w:eastAsiaTheme="minorEastAsia" w:hAnsiTheme="minorHAnsi" w:cstheme="minorBidi"/>
            <w:noProof/>
            <w:sz w:val="22"/>
            <w:szCs w:val="22"/>
            <w:lang w:val="en-GB" w:eastAsia="en-GB"/>
          </w:rPr>
          <w:tab/>
        </w:r>
        <w:r w:rsidRPr="00540C09">
          <w:rPr>
            <w:rStyle w:val="Hyperlink"/>
            <w:noProof/>
          </w:rPr>
          <w:t>Academia</w:t>
        </w:r>
        <w:r>
          <w:rPr>
            <w:noProof/>
            <w:webHidden/>
          </w:rPr>
          <w:tab/>
        </w:r>
        <w:r>
          <w:rPr>
            <w:noProof/>
            <w:webHidden/>
          </w:rPr>
          <w:fldChar w:fldCharType="begin"/>
        </w:r>
        <w:r>
          <w:rPr>
            <w:noProof/>
            <w:webHidden/>
          </w:rPr>
          <w:instrText xml:space="preserve"> PAGEREF _Toc60921090 \h </w:instrText>
        </w:r>
        <w:r>
          <w:rPr>
            <w:noProof/>
            <w:webHidden/>
          </w:rPr>
        </w:r>
        <w:r>
          <w:rPr>
            <w:noProof/>
            <w:webHidden/>
          </w:rPr>
          <w:fldChar w:fldCharType="separate"/>
        </w:r>
        <w:r>
          <w:rPr>
            <w:noProof/>
            <w:webHidden/>
          </w:rPr>
          <w:t>12</w:t>
        </w:r>
        <w:r>
          <w:rPr>
            <w:noProof/>
            <w:webHidden/>
          </w:rPr>
          <w:fldChar w:fldCharType="end"/>
        </w:r>
      </w:hyperlink>
    </w:p>
    <w:p w14:paraId="444DCA36" w14:textId="6E9CAE82" w:rsidR="00D43317" w:rsidRDefault="00D43317">
      <w:pPr>
        <w:pStyle w:val="TOC2"/>
        <w:rPr>
          <w:rFonts w:asciiTheme="minorHAnsi" w:eastAsiaTheme="minorEastAsia" w:hAnsiTheme="minorHAnsi" w:cstheme="minorBidi"/>
          <w:noProof/>
          <w:sz w:val="22"/>
          <w:szCs w:val="22"/>
          <w:lang w:val="en-GB" w:eastAsia="en-GB"/>
        </w:rPr>
      </w:pPr>
      <w:hyperlink w:anchor="_Toc60921091" w:history="1">
        <w:r w:rsidRPr="00540C09">
          <w:rPr>
            <w:rStyle w:val="Hyperlink"/>
            <w:noProof/>
          </w:rPr>
          <w:t>5.1</w:t>
        </w:r>
        <w:r>
          <w:rPr>
            <w:rFonts w:asciiTheme="minorHAnsi" w:eastAsiaTheme="minorEastAsia" w:hAnsiTheme="minorHAnsi" w:cstheme="minorBidi"/>
            <w:noProof/>
            <w:sz w:val="22"/>
            <w:szCs w:val="22"/>
            <w:lang w:val="en-GB" w:eastAsia="en-GB"/>
          </w:rPr>
          <w:tab/>
        </w:r>
        <w:r w:rsidRPr="00540C09">
          <w:rPr>
            <w:rStyle w:val="Hyperlink"/>
            <w:noProof/>
          </w:rPr>
          <w:t>ITU Journal</w:t>
        </w:r>
        <w:r>
          <w:rPr>
            <w:noProof/>
            <w:webHidden/>
          </w:rPr>
          <w:tab/>
        </w:r>
        <w:r>
          <w:rPr>
            <w:noProof/>
            <w:webHidden/>
          </w:rPr>
          <w:fldChar w:fldCharType="begin"/>
        </w:r>
        <w:r>
          <w:rPr>
            <w:noProof/>
            <w:webHidden/>
          </w:rPr>
          <w:instrText xml:space="preserve"> PAGEREF _Toc60921091 \h </w:instrText>
        </w:r>
        <w:r>
          <w:rPr>
            <w:noProof/>
            <w:webHidden/>
          </w:rPr>
        </w:r>
        <w:r>
          <w:rPr>
            <w:noProof/>
            <w:webHidden/>
          </w:rPr>
          <w:fldChar w:fldCharType="separate"/>
        </w:r>
        <w:r>
          <w:rPr>
            <w:noProof/>
            <w:webHidden/>
          </w:rPr>
          <w:t>12</w:t>
        </w:r>
        <w:r>
          <w:rPr>
            <w:noProof/>
            <w:webHidden/>
          </w:rPr>
          <w:fldChar w:fldCharType="end"/>
        </w:r>
      </w:hyperlink>
    </w:p>
    <w:p w14:paraId="775351CE" w14:textId="3E01FE76" w:rsidR="00D43317" w:rsidRDefault="00D43317">
      <w:pPr>
        <w:pStyle w:val="TOC2"/>
        <w:rPr>
          <w:rFonts w:asciiTheme="minorHAnsi" w:eastAsiaTheme="minorEastAsia" w:hAnsiTheme="minorHAnsi" w:cstheme="minorBidi"/>
          <w:noProof/>
          <w:sz w:val="22"/>
          <w:szCs w:val="22"/>
          <w:lang w:val="en-GB" w:eastAsia="en-GB"/>
        </w:rPr>
      </w:pPr>
      <w:hyperlink w:anchor="_Toc60921092" w:history="1">
        <w:r w:rsidRPr="00540C09">
          <w:rPr>
            <w:rStyle w:val="Hyperlink"/>
            <w:noProof/>
          </w:rPr>
          <w:t>5.2</w:t>
        </w:r>
        <w:r>
          <w:rPr>
            <w:rFonts w:asciiTheme="minorHAnsi" w:eastAsiaTheme="minorEastAsia" w:hAnsiTheme="minorHAnsi" w:cstheme="minorBidi"/>
            <w:noProof/>
            <w:sz w:val="22"/>
            <w:szCs w:val="22"/>
            <w:lang w:val="en-GB" w:eastAsia="en-GB"/>
          </w:rPr>
          <w:tab/>
        </w:r>
        <w:r w:rsidRPr="00540C09">
          <w:rPr>
            <w:rStyle w:val="Hyperlink"/>
            <w:noProof/>
          </w:rPr>
          <w:t>ITU Kaleidoscope academic conferences</w:t>
        </w:r>
        <w:r>
          <w:rPr>
            <w:noProof/>
            <w:webHidden/>
          </w:rPr>
          <w:tab/>
        </w:r>
        <w:r>
          <w:rPr>
            <w:noProof/>
            <w:webHidden/>
          </w:rPr>
          <w:fldChar w:fldCharType="begin"/>
        </w:r>
        <w:r>
          <w:rPr>
            <w:noProof/>
            <w:webHidden/>
          </w:rPr>
          <w:instrText xml:space="preserve"> PAGEREF _Toc60921092 \h </w:instrText>
        </w:r>
        <w:r>
          <w:rPr>
            <w:noProof/>
            <w:webHidden/>
          </w:rPr>
        </w:r>
        <w:r>
          <w:rPr>
            <w:noProof/>
            <w:webHidden/>
          </w:rPr>
          <w:fldChar w:fldCharType="separate"/>
        </w:r>
        <w:r>
          <w:rPr>
            <w:noProof/>
            <w:webHidden/>
          </w:rPr>
          <w:t>12</w:t>
        </w:r>
        <w:r>
          <w:rPr>
            <w:noProof/>
            <w:webHidden/>
          </w:rPr>
          <w:fldChar w:fldCharType="end"/>
        </w:r>
      </w:hyperlink>
    </w:p>
    <w:p w14:paraId="52764405" w14:textId="12968229" w:rsidR="00D43317" w:rsidRDefault="00D43317">
      <w:pPr>
        <w:pStyle w:val="TOC1"/>
        <w:rPr>
          <w:rFonts w:asciiTheme="minorHAnsi" w:eastAsiaTheme="minorEastAsia" w:hAnsiTheme="minorHAnsi" w:cstheme="minorBidi"/>
          <w:noProof/>
          <w:sz w:val="22"/>
          <w:szCs w:val="22"/>
          <w:lang w:val="en-GB" w:eastAsia="en-GB"/>
        </w:rPr>
      </w:pPr>
      <w:hyperlink w:anchor="_Toc60921093" w:history="1">
        <w:r w:rsidRPr="00540C09">
          <w:rPr>
            <w:rStyle w:val="Hyperlink"/>
            <w:noProof/>
          </w:rPr>
          <w:t>6</w:t>
        </w:r>
        <w:r>
          <w:rPr>
            <w:rFonts w:asciiTheme="minorHAnsi" w:eastAsiaTheme="minorEastAsia" w:hAnsiTheme="minorHAnsi" w:cstheme="minorBidi"/>
            <w:noProof/>
            <w:sz w:val="22"/>
            <w:szCs w:val="22"/>
            <w:lang w:val="en-GB" w:eastAsia="en-GB"/>
          </w:rPr>
          <w:tab/>
        </w:r>
        <w:r w:rsidRPr="00540C09">
          <w:rPr>
            <w:rStyle w:val="Hyperlink"/>
            <w:noProof/>
          </w:rPr>
          <w:t>Membership</w:t>
        </w:r>
        <w:r>
          <w:rPr>
            <w:noProof/>
            <w:webHidden/>
          </w:rPr>
          <w:tab/>
        </w:r>
        <w:r>
          <w:rPr>
            <w:noProof/>
            <w:webHidden/>
          </w:rPr>
          <w:fldChar w:fldCharType="begin"/>
        </w:r>
        <w:r>
          <w:rPr>
            <w:noProof/>
            <w:webHidden/>
          </w:rPr>
          <w:instrText xml:space="preserve"> PAGEREF _Toc60921093 \h </w:instrText>
        </w:r>
        <w:r>
          <w:rPr>
            <w:noProof/>
            <w:webHidden/>
          </w:rPr>
        </w:r>
        <w:r>
          <w:rPr>
            <w:noProof/>
            <w:webHidden/>
          </w:rPr>
          <w:fldChar w:fldCharType="separate"/>
        </w:r>
        <w:r>
          <w:rPr>
            <w:noProof/>
            <w:webHidden/>
          </w:rPr>
          <w:t>13</w:t>
        </w:r>
        <w:r>
          <w:rPr>
            <w:noProof/>
            <w:webHidden/>
          </w:rPr>
          <w:fldChar w:fldCharType="end"/>
        </w:r>
      </w:hyperlink>
    </w:p>
    <w:p w14:paraId="1E1C5B25" w14:textId="74678463" w:rsidR="00D43317" w:rsidRDefault="00D43317">
      <w:pPr>
        <w:pStyle w:val="TOC2"/>
        <w:rPr>
          <w:rFonts w:asciiTheme="minorHAnsi" w:eastAsiaTheme="minorEastAsia" w:hAnsiTheme="minorHAnsi" w:cstheme="minorBidi"/>
          <w:noProof/>
          <w:sz w:val="22"/>
          <w:szCs w:val="22"/>
          <w:lang w:val="en-GB" w:eastAsia="en-GB"/>
        </w:rPr>
      </w:pPr>
      <w:hyperlink w:anchor="_Toc60921094" w:history="1">
        <w:r w:rsidRPr="00540C09">
          <w:rPr>
            <w:rStyle w:val="Hyperlink"/>
            <w:noProof/>
          </w:rPr>
          <w:t>6.1</w:t>
        </w:r>
        <w:r>
          <w:rPr>
            <w:rFonts w:asciiTheme="minorHAnsi" w:eastAsiaTheme="minorEastAsia" w:hAnsiTheme="minorHAnsi" w:cstheme="minorBidi"/>
            <w:noProof/>
            <w:sz w:val="22"/>
            <w:szCs w:val="22"/>
            <w:lang w:val="en-GB" w:eastAsia="en-GB"/>
          </w:rPr>
          <w:tab/>
        </w:r>
        <w:r w:rsidRPr="00540C09">
          <w:rPr>
            <w:rStyle w:val="Hyperlink"/>
            <w:noProof/>
          </w:rPr>
          <w:t>Evolution of ITU-T membership</w:t>
        </w:r>
        <w:r>
          <w:rPr>
            <w:noProof/>
            <w:webHidden/>
          </w:rPr>
          <w:tab/>
        </w:r>
        <w:r>
          <w:rPr>
            <w:noProof/>
            <w:webHidden/>
          </w:rPr>
          <w:fldChar w:fldCharType="begin"/>
        </w:r>
        <w:r>
          <w:rPr>
            <w:noProof/>
            <w:webHidden/>
          </w:rPr>
          <w:instrText xml:space="preserve"> PAGEREF _Toc60921094 \h </w:instrText>
        </w:r>
        <w:r>
          <w:rPr>
            <w:noProof/>
            <w:webHidden/>
          </w:rPr>
        </w:r>
        <w:r>
          <w:rPr>
            <w:noProof/>
            <w:webHidden/>
          </w:rPr>
          <w:fldChar w:fldCharType="separate"/>
        </w:r>
        <w:r>
          <w:rPr>
            <w:noProof/>
            <w:webHidden/>
          </w:rPr>
          <w:t>13</w:t>
        </w:r>
        <w:r>
          <w:rPr>
            <w:noProof/>
            <w:webHidden/>
          </w:rPr>
          <w:fldChar w:fldCharType="end"/>
        </w:r>
      </w:hyperlink>
    </w:p>
    <w:p w14:paraId="40E1606D" w14:textId="4A4260F9" w:rsidR="00D43317" w:rsidRDefault="00D43317">
      <w:pPr>
        <w:pStyle w:val="TOC2"/>
        <w:rPr>
          <w:rFonts w:asciiTheme="minorHAnsi" w:eastAsiaTheme="minorEastAsia" w:hAnsiTheme="minorHAnsi" w:cstheme="minorBidi"/>
          <w:noProof/>
          <w:sz w:val="22"/>
          <w:szCs w:val="22"/>
          <w:lang w:val="en-GB" w:eastAsia="en-GB"/>
        </w:rPr>
      </w:pPr>
      <w:hyperlink w:anchor="_Toc60921095" w:history="1">
        <w:r w:rsidRPr="00540C09">
          <w:rPr>
            <w:rStyle w:val="Hyperlink"/>
            <w:noProof/>
          </w:rPr>
          <w:t>6.2</w:t>
        </w:r>
        <w:r>
          <w:rPr>
            <w:rFonts w:asciiTheme="minorHAnsi" w:eastAsiaTheme="minorEastAsia" w:hAnsiTheme="minorHAnsi" w:cstheme="minorBidi"/>
            <w:noProof/>
            <w:sz w:val="22"/>
            <w:szCs w:val="22"/>
            <w:lang w:val="en-GB" w:eastAsia="en-GB"/>
          </w:rPr>
          <w:tab/>
        </w:r>
        <w:r w:rsidRPr="00540C09">
          <w:rPr>
            <w:rStyle w:val="Hyperlink"/>
            <w:noProof/>
          </w:rPr>
          <w:t>Reduced Associate fee structure for SMEs</w:t>
        </w:r>
        <w:r>
          <w:rPr>
            <w:noProof/>
            <w:webHidden/>
          </w:rPr>
          <w:tab/>
        </w:r>
        <w:r>
          <w:rPr>
            <w:noProof/>
            <w:webHidden/>
          </w:rPr>
          <w:fldChar w:fldCharType="begin"/>
        </w:r>
        <w:r>
          <w:rPr>
            <w:noProof/>
            <w:webHidden/>
          </w:rPr>
          <w:instrText xml:space="preserve"> PAGEREF _Toc60921095 \h </w:instrText>
        </w:r>
        <w:r>
          <w:rPr>
            <w:noProof/>
            <w:webHidden/>
          </w:rPr>
        </w:r>
        <w:r>
          <w:rPr>
            <w:noProof/>
            <w:webHidden/>
          </w:rPr>
          <w:fldChar w:fldCharType="separate"/>
        </w:r>
        <w:r>
          <w:rPr>
            <w:noProof/>
            <w:webHidden/>
          </w:rPr>
          <w:t>14</w:t>
        </w:r>
        <w:r>
          <w:rPr>
            <w:noProof/>
            <w:webHidden/>
          </w:rPr>
          <w:fldChar w:fldCharType="end"/>
        </w:r>
      </w:hyperlink>
    </w:p>
    <w:p w14:paraId="213D021A" w14:textId="5627ABEA" w:rsidR="00D43317" w:rsidRDefault="00D43317">
      <w:pPr>
        <w:pStyle w:val="TOC1"/>
        <w:rPr>
          <w:rFonts w:asciiTheme="minorHAnsi" w:eastAsiaTheme="minorEastAsia" w:hAnsiTheme="minorHAnsi" w:cstheme="minorBidi"/>
          <w:noProof/>
          <w:sz w:val="22"/>
          <w:szCs w:val="22"/>
          <w:lang w:val="en-GB" w:eastAsia="en-GB"/>
        </w:rPr>
      </w:pPr>
      <w:hyperlink w:anchor="_Toc60921096" w:history="1">
        <w:r w:rsidRPr="00540C09">
          <w:rPr>
            <w:rStyle w:val="Hyperlink"/>
            <w:noProof/>
          </w:rPr>
          <w:t>7</w:t>
        </w:r>
        <w:r>
          <w:rPr>
            <w:rFonts w:asciiTheme="minorHAnsi" w:eastAsiaTheme="minorEastAsia" w:hAnsiTheme="minorHAnsi" w:cstheme="minorBidi"/>
            <w:noProof/>
            <w:sz w:val="22"/>
            <w:szCs w:val="22"/>
            <w:lang w:val="en-GB" w:eastAsia="en-GB"/>
          </w:rPr>
          <w:tab/>
        </w:r>
        <w:r w:rsidRPr="00540C09">
          <w:rPr>
            <w:rStyle w:val="Hyperlink"/>
            <w:noProof/>
          </w:rPr>
          <w:t>Virtual meetings</w:t>
        </w:r>
        <w:r>
          <w:rPr>
            <w:noProof/>
            <w:webHidden/>
          </w:rPr>
          <w:tab/>
        </w:r>
        <w:r>
          <w:rPr>
            <w:noProof/>
            <w:webHidden/>
          </w:rPr>
          <w:fldChar w:fldCharType="begin"/>
        </w:r>
        <w:r>
          <w:rPr>
            <w:noProof/>
            <w:webHidden/>
          </w:rPr>
          <w:instrText xml:space="preserve"> PAGEREF _Toc60921096 \h </w:instrText>
        </w:r>
        <w:r>
          <w:rPr>
            <w:noProof/>
            <w:webHidden/>
          </w:rPr>
        </w:r>
        <w:r>
          <w:rPr>
            <w:noProof/>
            <w:webHidden/>
          </w:rPr>
          <w:fldChar w:fldCharType="separate"/>
        </w:r>
        <w:r>
          <w:rPr>
            <w:noProof/>
            <w:webHidden/>
          </w:rPr>
          <w:t>15</w:t>
        </w:r>
        <w:r>
          <w:rPr>
            <w:noProof/>
            <w:webHidden/>
          </w:rPr>
          <w:fldChar w:fldCharType="end"/>
        </w:r>
      </w:hyperlink>
    </w:p>
    <w:p w14:paraId="3C866461" w14:textId="4FC18CFF" w:rsidR="00D43317" w:rsidRDefault="00D43317">
      <w:pPr>
        <w:pStyle w:val="TOC2"/>
        <w:rPr>
          <w:rFonts w:asciiTheme="minorHAnsi" w:eastAsiaTheme="minorEastAsia" w:hAnsiTheme="minorHAnsi" w:cstheme="minorBidi"/>
          <w:noProof/>
          <w:sz w:val="22"/>
          <w:szCs w:val="22"/>
          <w:lang w:val="en-GB" w:eastAsia="en-GB"/>
        </w:rPr>
      </w:pPr>
      <w:hyperlink w:anchor="_Toc60921097" w:history="1">
        <w:r w:rsidRPr="00540C09">
          <w:rPr>
            <w:rStyle w:val="Hyperlink"/>
            <w:noProof/>
          </w:rPr>
          <w:t>7.1</w:t>
        </w:r>
        <w:r>
          <w:rPr>
            <w:rFonts w:asciiTheme="minorHAnsi" w:eastAsiaTheme="minorEastAsia" w:hAnsiTheme="minorHAnsi" w:cstheme="minorBidi"/>
            <w:noProof/>
            <w:sz w:val="22"/>
            <w:szCs w:val="22"/>
            <w:lang w:val="en-GB" w:eastAsia="en-GB"/>
          </w:rPr>
          <w:tab/>
        </w:r>
        <w:r w:rsidRPr="00540C09">
          <w:rPr>
            <w:rStyle w:val="Hyperlink"/>
            <w:noProof/>
          </w:rPr>
          <w:t>Statutory meetings</w:t>
        </w:r>
        <w:r>
          <w:rPr>
            <w:noProof/>
            <w:webHidden/>
          </w:rPr>
          <w:tab/>
        </w:r>
        <w:r>
          <w:rPr>
            <w:noProof/>
            <w:webHidden/>
          </w:rPr>
          <w:fldChar w:fldCharType="begin"/>
        </w:r>
        <w:r>
          <w:rPr>
            <w:noProof/>
            <w:webHidden/>
          </w:rPr>
          <w:instrText xml:space="preserve"> PAGEREF _Toc60921097 \h </w:instrText>
        </w:r>
        <w:r>
          <w:rPr>
            <w:noProof/>
            <w:webHidden/>
          </w:rPr>
        </w:r>
        <w:r>
          <w:rPr>
            <w:noProof/>
            <w:webHidden/>
          </w:rPr>
          <w:fldChar w:fldCharType="separate"/>
        </w:r>
        <w:r>
          <w:rPr>
            <w:noProof/>
            <w:webHidden/>
          </w:rPr>
          <w:t>16</w:t>
        </w:r>
        <w:r>
          <w:rPr>
            <w:noProof/>
            <w:webHidden/>
          </w:rPr>
          <w:fldChar w:fldCharType="end"/>
        </w:r>
      </w:hyperlink>
    </w:p>
    <w:p w14:paraId="0AC5BB47" w14:textId="2E92C193" w:rsidR="00D43317" w:rsidRDefault="00D43317">
      <w:pPr>
        <w:pStyle w:val="TOC2"/>
        <w:rPr>
          <w:rFonts w:asciiTheme="minorHAnsi" w:eastAsiaTheme="minorEastAsia" w:hAnsiTheme="minorHAnsi" w:cstheme="minorBidi"/>
          <w:noProof/>
          <w:sz w:val="22"/>
          <w:szCs w:val="22"/>
          <w:lang w:val="en-GB" w:eastAsia="en-GB"/>
        </w:rPr>
      </w:pPr>
      <w:hyperlink w:anchor="_Toc60921098" w:history="1">
        <w:r w:rsidRPr="00540C09">
          <w:rPr>
            <w:rStyle w:val="Hyperlink"/>
            <w:noProof/>
          </w:rPr>
          <w:t>7.2</w:t>
        </w:r>
        <w:r>
          <w:rPr>
            <w:rFonts w:asciiTheme="minorHAnsi" w:eastAsiaTheme="minorEastAsia" w:hAnsiTheme="minorHAnsi" w:cstheme="minorBidi"/>
            <w:noProof/>
            <w:sz w:val="22"/>
            <w:szCs w:val="22"/>
            <w:lang w:val="en-GB" w:eastAsia="en-GB"/>
          </w:rPr>
          <w:tab/>
        </w:r>
        <w:r w:rsidRPr="00540C09">
          <w:rPr>
            <w:rStyle w:val="Hyperlink"/>
            <w:noProof/>
          </w:rPr>
          <w:t>Workshops and symposia</w:t>
        </w:r>
        <w:r>
          <w:rPr>
            <w:noProof/>
            <w:webHidden/>
          </w:rPr>
          <w:tab/>
        </w:r>
        <w:r>
          <w:rPr>
            <w:noProof/>
            <w:webHidden/>
          </w:rPr>
          <w:fldChar w:fldCharType="begin"/>
        </w:r>
        <w:r>
          <w:rPr>
            <w:noProof/>
            <w:webHidden/>
          </w:rPr>
          <w:instrText xml:space="preserve"> PAGEREF _Toc60921098 \h </w:instrText>
        </w:r>
        <w:r>
          <w:rPr>
            <w:noProof/>
            <w:webHidden/>
          </w:rPr>
        </w:r>
        <w:r>
          <w:rPr>
            <w:noProof/>
            <w:webHidden/>
          </w:rPr>
          <w:fldChar w:fldCharType="separate"/>
        </w:r>
        <w:r>
          <w:rPr>
            <w:noProof/>
            <w:webHidden/>
          </w:rPr>
          <w:t>17</w:t>
        </w:r>
        <w:r>
          <w:rPr>
            <w:noProof/>
            <w:webHidden/>
          </w:rPr>
          <w:fldChar w:fldCharType="end"/>
        </w:r>
      </w:hyperlink>
    </w:p>
    <w:p w14:paraId="5EAE44B2" w14:textId="7272D053" w:rsidR="00D43317" w:rsidRDefault="00D43317">
      <w:pPr>
        <w:pStyle w:val="TOC1"/>
        <w:rPr>
          <w:rFonts w:asciiTheme="minorHAnsi" w:eastAsiaTheme="minorEastAsia" w:hAnsiTheme="minorHAnsi" w:cstheme="minorBidi"/>
          <w:noProof/>
          <w:sz w:val="22"/>
          <w:szCs w:val="22"/>
          <w:lang w:val="en-GB" w:eastAsia="en-GB"/>
        </w:rPr>
      </w:pPr>
      <w:hyperlink w:anchor="_Toc60921099" w:history="1">
        <w:r w:rsidRPr="00540C09">
          <w:rPr>
            <w:rStyle w:val="Hyperlink"/>
            <w:noProof/>
          </w:rPr>
          <w:t>8</w:t>
        </w:r>
        <w:r>
          <w:rPr>
            <w:rFonts w:asciiTheme="minorHAnsi" w:eastAsiaTheme="minorEastAsia" w:hAnsiTheme="minorHAnsi" w:cstheme="minorBidi"/>
            <w:noProof/>
            <w:sz w:val="22"/>
            <w:szCs w:val="22"/>
            <w:lang w:val="en-GB" w:eastAsia="en-GB"/>
          </w:rPr>
          <w:tab/>
        </w:r>
        <w:r w:rsidRPr="00540C09">
          <w:rPr>
            <w:rStyle w:val="Hyperlink"/>
            <w:noProof/>
          </w:rPr>
          <w:t>Publications</w:t>
        </w:r>
        <w:r>
          <w:rPr>
            <w:noProof/>
            <w:webHidden/>
          </w:rPr>
          <w:tab/>
        </w:r>
        <w:r>
          <w:rPr>
            <w:noProof/>
            <w:webHidden/>
          </w:rPr>
          <w:fldChar w:fldCharType="begin"/>
        </w:r>
        <w:r>
          <w:rPr>
            <w:noProof/>
            <w:webHidden/>
          </w:rPr>
          <w:instrText xml:space="preserve"> PAGEREF _Toc60921099 \h </w:instrText>
        </w:r>
        <w:r>
          <w:rPr>
            <w:noProof/>
            <w:webHidden/>
          </w:rPr>
        </w:r>
        <w:r>
          <w:rPr>
            <w:noProof/>
            <w:webHidden/>
          </w:rPr>
          <w:fldChar w:fldCharType="separate"/>
        </w:r>
        <w:r>
          <w:rPr>
            <w:noProof/>
            <w:webHidden/>
          </w:rPr>
          <w:t>19</w:t>
        </w:r>
        <w:r>
          <w:rPr>
            <w:noProof/>
            <w:webHidden/>
          </w:rPr>
          <w:fldChar w:fldCharType="end"/>
        </w:r>
      </w:hyperlink>
    </w:p>
    <w:p w14:paraId="5E8E3974" w14:textId="47ACA18D" w:rsidR="00D43317" w:rsidRDefault="00D43317">
      <w:pPr>
        <w:pStyle w:val="TOC2"/>
        <w:rPr>
          <w:rFonts w:asciiTheme="minorHAnsi" w:eastAsiaTheme="minorEastAsia" w:hAnsiTheme="minorHAnsi" w:cstheme="minorBidi"/>
          <w:noProof/>
          <w:sz w:val="22"/>
          <w:szCs w:val="22"/>
          <w:lang w:val="en-GB" w:eastAsia="en-GB"/>
        </w:rPr>
      </w:pPr>
      <w:hyperlink w:anchor="_Toc60921100" w:history="1">
        <w:r w:rsidRPr="00540C09">
          <w:rPr>
            <w:rStyle w:val="Hyperlink"/>
            <w:noProof/>
          </w:rPr>
          <w:t>8.1</w:t>
        </w:r>
        <w:r>
          <w:rPr>
            <w:rFonts w:asciiTheme="minorHAnsi" w:eastAsiaTheme="minorEastAsia" w:hAnsiTheme="minorHAnsi" w:cstheme="minorBidi"/>
            <w:noProof/>
            <w:sz w:val="22"/>
            <w:szCs w:val="22"/>
            <w:lang w:val="en-GB" w:eastAsia="en-GB"/>
          </w:rPr>
          <w:tab/>
        </w:r>
        <w:r w:rsidRPr="00540C09">
          <w:rPr>
            <w:rStyle w:val="Hyperlink"/>
            <w:noProof/>
          </w:rPr>
          <w:t>Recommendations and Supplements</w:t>
        </w:r>
        <w:r>
          <w:rPr>
            <w:noProof/>
            <w:webHidden/>
          </w:rPr>
          <w:tab/>
        </w:r>
        <w:r>
          <w:rPr>
            <w:noProof/>
            <w:webHidden/>
          </w:rPr>
          <w:fldChar w:fldCharType="begin"/>
        </w:r>
        <w:r>
          <w:rPr>
            <w:noProof/>
            <w:webHidden/>
          </w:rPr>
          <w:instrText xml:space="preserve"> PAGEREF _Toc60921100 \h </w:instrText>
        </w:r>
        <w:r>
          <w:rPr>
            <w:noProof/>
            <w:webHidden/>
          </w:rPr>
        </w:r>
        <w:r>
          <w:rPr>
            <w:noProof/>
            <w:webHidden/>
          </w:rPr>
          <w:fldChar w:fldCharType="separate"/>
        </w:r>
        <w:r>
          <w:rPr>
            <w:noProof/>
            <w:webHidden/>
          </w:rPr>
          <w:t>19</w:t>
        </w:r>
        <w:r>
          <w:rPr>
            <w:noProof/>
            <w:webHidden/>
          </w:rPr>
          <w:fldChar w:fldCharType="end"/>
        </w:r>
      </w:hyperlink>
    </w:p>
    <w:p w14:paraId="113EFA59" w14:textId="495F5654" w:rsidR="00D43317" w:rsidRDefault="00D43317">
      <w:pPr>
        <w:pStyle w:val="TOC2"/>
        <w:rPr>
          <w:rFonts w:asciiTheme="minorHAnsi" w:eastAsiaTheme="minorEastAsia" w:hAnsiTheme="minorHAnsi" w:cstheme="minorBidi"/>
          <w:noProof/>
          <w:sz w:val="22"/>
          <w:szCs w:val="22"/>
          <w:lang w:val="en-GB" w:eastAsia="en-GB"/>
        </w:rPr>
      </w:pPr>
      <w:hyperlink w:anchor="_Toc60921101" w:history="1">
        <w:r w:rsidRPr="00540C09">
          <w:rPr>
            <w:rStyle w:val="Hyperlink"/>
            <w:noProof/>
          </w:rPr>
          <w:t>8.2</w:t>
        </w:r>
        <w:r>
          <w:rPr>
            <w:rFonts w:asciiTheme="minorHAnsi" w:eastAsiaTheme="minorEastAsia" w:hAnsiTheme="minorHAnsi" w:cstheme="minorBidi"/>
            <w:noProof/>
            <w:sz w:val="22"/>
            <w:szCs w:val="22"/>
            <w:lang w:val="en-GB" w:eastAsia="en-GB"/>
          </w:rPr>
          <w:tab/>
        </w:r>
        <w:r w:rsidRPr="00540C09">
          <w:rPr>
            <w:rStyle w:val="Hyperlink"/>
            <w:noProof/>
          </w:rPr>
          <w:t>Official languages of the Union on an equal footing</w:t>
        </w:r>
        <w:r>
          <w:rPr>
            <w:noProof/>
            <w:webHidden/>
          </w:rPr>
          <w:tab/>
        </w:r>
        <w:r>
          <w:rPr>
            <w:noProof/>
            <w:webHidden/>
          </w:rPr>
          <w:fldChar w:fldCharType="begin"/>
        </w:r>
        <w:r>
          <w:rPr>
            <w:noProof/>
            <w:webHidden/>
          </w:rPr>
          <w:instrText xml:space="preserve"> PAGEREF _Toc60921101 \h </w:instrText>
        </w:r>
        <w:r>
          <w:rPr>
            <w:noProof/>
            <w:webHidden/>
          </w:rPr>
        </w:r>
        <w:r>
          <w:rPr>
            <w:noProof/>
            <w:webHidden/>
          </w:rPr>
          <w:fldChar w:fldCharType="separate"/>
        </w:r>
        <w:r>
          <w:rPr>
            <w:noProof/>
            <w:webHidden/>
          </w:rPr>
          <w:t>19</w:t>
        </w:r>
        <w:r>
          <w:rPr>
            <w:noProof/>
            <w:webHidden/>
          </w:rPr>
          <w:fldChar w:fldCharType="end"/>
        </w:r>
      </w:hyperlink>
    </w:p>
    <w:p w14:paraId="3816EEB1" w14:textId="30E9F6CB" w:rsidR="00D43317" w:rsidRDefault="00D43317">
      <w:pPr>
        <w:pStyle w:val="TOC1"/>
        <w:rPr>
          <w:rFonts w:asciiTheme="minorHAnsi" w:eastAsiaTheme="minorEastAsia" w:hAnsiTheme="minorHAnsi" w:cstheme="minorBidi"/>
          <w:noProof/>
          <w:sz w:val="22"/>
          <w:szCs w:val="22"/>
          <w:lang w:val="en-GB" w:eastAsia="en-GB"/>
        </w:rPr>
      </w:pPr>
      <w:hyperlink w:anchor="_Toc60921102" w:history="1">
        <w:r w:rsidRPr="00540C09">
          <w:rPr>
            <w:rStyle w:val="Hyperlink"/>
            <w:noProof/>
          </w:rPr>
          <w:t>9</w:t>
        </w:r>
        <w:r>
          <w:rPr>
            <w:rFonts w:asciiTheme="minorHAnsi" w:eastAsiaTheme="minorEastAsia" w:hAnsiTheme="minorHAnsi" w:cstheme="minorBidi"/>
            <w:noProof/>
            <w:sz w:val="22"/>
            <w:szCs w:val="22"/>
            <w:lang w:val="en-GB" w:eastAsia="en-GB"/>
          </w:rPr>
          <w:tab/>
        </w:r>
        <w:r w:rsidRPr="00540C09">
          <w:rPr>
            <w:rStyle w:val="Hyperlink"/>
            <w:noProof/>
          </w:rPr>
          <w:t>Services and tools</w:t>
        </w:r>
        <w:r>
          <w:rPr>
            <w:noProof/>
            <w:webHidden/>
          </w:rPr>
          <w:tab/>
        </w:r>
        <w:r>
          <w:rPr>
            <w:noProof/>
            <w:webHidden/>
          </w:rPr>
          <w:fldChar w:fldCharType="begin"/>
        </w:r>
        <w:r>
          <w:rPr>
            <w:noProof/>
            <w:webHidden/>
          </w:rPr>
          <w:instrText xml:space="preserve"> PAGEREF _Toc60921102 \h </w:instrText>
        </w:r>
        <w:r>
          <w:rPr>
            <w:noProof/>
            <w:webHidden/>
          </w:rPr>
        </w:r>
        <w:r>
          <w:rPr>
            <w:noProof/>
            <w:webHidden/>
          </w:rPr>
          <w:fldChar w:fldCharType="separate"/>
        </w:r>
        <w:r>
          <w:rPr>
            <w:noProof/>
            <w:webHidden/>
          </w:rPr>
          <w:t>20</w:t>
        </w:r>
        <w:r>
          <w:rPr>
            <w:noProof/>
            <w:webHidden/>
          </w:rPr>
          <w:fldChar w:fldCharType="end"/>
        </w:r>
      </w:hyperlink>
    </w:p>
    <w:p w14:paraId="62CFC547" w14:textId="6CF32DEE" w:rsidR="00D43317" w:rsidRDefault="00D43317">
      <w:pPr>
        <w:pStyle w:val="TOC2"/>
        <w:rPr>
          <w:rFonts w:asciiTheme="minorHAnsi" w:eastAsiaTheme="minorEastAsia" w:hAnsiTheme="minorHAnsi" w:cstheme="minorBidi"/>
          <w:noProof/>
          <w:sz w:val="22"/>
          <w:szCs w:val="22"/>
          <w:lang w:val="en-GB" w:eastAsia="en-GB"/>
        </w:rPr>
      </w:pPr>
      <w:hyperlink w:anchor="_Toc60921103" w:history="1">
        <w:r w:rsidRPr="00540C09">
          <w:rPr>
            <w:rStyle w:val="Hyperlink"/>
            <w:noProof/>
          </w:rPr>
          <w:t>9.1</w:t>
        </w:r>
        <w:r>
          <w:rPr>
            <w:rFonts w:asciiTheme="minorHAnsi" w:eastAsiaTheme="minorEastAsia" w:hAnsiTheme="minorHAnsi" w:cstheme="minorBidi"/>
            <w:noProof/>
            <w:sz w:val="22"/>
            <w:szCs w:val="22"/>
            <w:lang w:val="en-GB" w:eastAsia="en-GB"/>
          </w:rPr>
          <w:tab/>
        </w:r>
        <w:r w:rsidRPr="00540C09">
          <w:rPr>
            <w:rStyle w:val="Hyperlink"/>
            <w:noProof/>
          </w:rPr>
          <w:t>ITU-T databases</w:t>
        </w:r>
        <w:r>
          <w:rPr>
            <w:noProof/>
            <w:webHidden/>
          </w:rPr>
          <w:tab/>
        </w:r>
        <w:r>
          <w:rPr>
            <w:noProof/>
            <w:webHidden/>
          </w:rPr>
          <w:fldChar w:fldCharType="begin"/>
        </w:r>
        <w:r>
          <w:rPr>
            <w:noProof/>
            <w:webHidden/>
          </w:rPr>
          <w:instrText xml:space="preserve"> PAGEREF _Toc60921103 \h </w:instrText>
        </w:r>
        <w:r>
          <w:rPr>
            <w:noProof/>
            <w:webHidden/>
          </w:rPr>
        </w:r>
        <w:r>
          <w:rPr>
            <w:noProof/>
            <w:webHidden/>
          </w:rPr>
          <w:fldChar w:fldCharType="separate"/>
        </w:r>
        <w:r>
          <w:rPr>
            <w:noProof/>
            <w:webHidden/>
          </w:rPr>
          <w:t>20</w:t>
        </w:r>
        <w:r>
          <w:rPr>
            <w:noProof/>
            <w:webHidden/>
          </w:rPr>
          <w:fldChar w:fldCharType="end"/>
        </w:r>
      </w:hyperlink>
    </w:p>
    <w:p w14:paraId="57D031D9" w14:textId="6ECF9D3C" w:rsidR="00D43317" w:rsidRDefault="00D43317">
      <w:pPr>
        <w:pStyle w:val="TOC2"/>
        <w:rPr>
          <w:rFonts w:asciiTheme="minorHAnsi" w:eastAsiaTheme="minorEastAsia" w:hAnsiTheme="minorHAnsi" w:cstheme="minorBidi"/>
          <w:noProof/>
          <w:sz w:val="22"/>
          <w:szCs w:val="22"/>
          <w:lang w:val="en-GB" w:eastAsia="en-GB"/>
        </w:rPr>
      </w:pPr>
      <w:hyperlink w:anchor="_Toc60921104" w:history="1">
        <w:r w:rsidRPr="00540C09">
          <w:rPr>
            <w:rStyle w:val="Hyperlink"/>
            <w:noProof/>
          </w:rPr>
          <w:t>9.2</w:t>
        </w:r>
        <w:r>
          <w:rPr>
            <w:rFonts w:asciiTheme="minorHAnsi" w:eastAsiaTheme="minorEastAsia" w:hAnsiTheme="minorHAnsi" w:cstheme="minorBidi"/>
            <w:noProof/>
            <w:sz w:val="22"/>
            <w:szCs w:val="22"/>
            <w:lang w:val="en-GB" w:eastAsia="en-GB"/>
          </w:rPr>
          <w:tab/>
        </w:r>
        <w:r w:rsidRPr="00540C09">
          <w:rPr>
            <w:rStyle w:val="Hyperlink"/>
            <w:noProof/>
          </w:rPr>
          <w:t>MyWorkspace</w:t>
        </w:r>
        <w:r>
          <w:rPr>
            <w:noProof/>
            <w:webHidden/>
          </w:rPr>
          <w:tab/>
        </w:r>
        <w:r>
          <w:rPr>
            <w:noProof/>
            <w:webHidden/>
          </w:rPr>
          <w:fldChar w:fldCharType="begin"/>
        </w:r>
        <w:r>
          <w:rPr>
            <w:noProof/>
            <w:webHidden/>
          </w:rPr>
          <w:instrText xml:space="preserve"> PAGEREF _Toc60921104 \h </w:instrText>
        </w:r>
        <w:r>
          <w:rPr>
            <w:noProof/>
            <w:webHidden/>
          </w:rPr>
        </w:r>
        <w:r>
          <w:rPr>
            <w:noProof/>
            <w:webHidden/>
          </w:rPr>
          <w:fldChar w:fldCharType="separate"/>
        </w:r>
        <w:r>
          <w:rPr>
            <w:noProof/>
            <w:webHidden/>
          </w:rPr>
          <w:t>20</w:t>
        </w:r>
        <w:r>
          <w:rPr>
            <w:noProof/>
            <w:webHidden/>
          </w:rPr>
          <w:fldChar w:fldCharType="end"/>
        </w:r>
      </w:hyperlink>
    </w:p>
    <w:p w14:paraId="691531BD" w14:textId="23536CED" w:rsidR="00D43317" w:rsidRDefault="00D43317">
      <w:pPr>
        <w:pStyle w:val="TOC2"/>
        <w:rPr>
          <w:rFonts w:asciiTheme="minorHAnsi" w:eastAsiaTheme="minorEastAsia" w:hAnsiTheme="minorHAnsi" w:cstheme="minorBidi"/>
          <w:noProof/>
          <w:sz w:val="22"/>
          <w:szCs w:val="22"/>
          <w:lang w:val="en-GB" w:eastAsia="en-GB"/>
        </w:rPr>
      </w:pPr>
      <w:hyperlink w:anchor="_Toc60921105" w:history="1">
        <w:r w:rsidRPr="00540C09">
          <w:rPr>
            <w:rStyle w:val="Hyperlink"/>
            <w:noProof/>
          </w:rPr>
          <w:t>9.3</w:t>
        </w:r>
        <w:r>
          <w:rPr>
            <w:rFonts w:asciiTheme="minorHAnsi" w:eastAsiaTheme="minorEastAsia" w:hAnsiTheme="minorHAnsi" w:cstheme="minorBidi"/>
            <w:noProof/>
            <w:sz w:val="22"/>
            <w:szCs w:val="22"/>
            <w:lang w:val="en-GB" w:eastAsia="en-GB"/>
          </w:rPr>
          <w:tab/>
        </w:r>
        <w:r w:rsidRPr="00540C09">
          <w:rPr>
            <w:rStyle w:val="Hyperlink"/>
            <w:noProof/>
          </w:rPr>
          <w:t>ITUSearch</w:t>
        </w:r>
        <w:r>
          <w:rPr>
            <w:noProof/>
            <w:webHidden/>
          </w:rPr>
          <w:tab/>
        </w:r>
        <w:r>
          <w:rPr>
            <w:noProof/>
            <w:webHidden/>
          </w:rPr>
          <w:fldChar w:fldCharType="begin"/>
        </w:r>
        <w:r>
          <w:rPr>
            <w:noProof/>
            <w:webHidden/>
          </w:rPr>
          <w:instrText xml:space="preserve"> PAGEREF _Toc60921105 \h </w:instrText>
        </w:r>
        <w:r>
          <w:rPr>
            <w:noProof/>
            <w:webHidden/>
          </w:rPr>
        </w:r>
        <w:r>
          <w:rPr>
            <w:noProof/>
            <w:webHidden/>
          </w:rPr>
          <w:fldChar w:fldCharType="separate"/>
        </w:r>
        <w:r>
          <w:rPr>
            <w:noProof/>
            <w:webHidden/>
          </w:rPr>
          <w:t>21</w:t>
        </w:r>
        <w:r>
          <w:rPr>
            <w:noProof/>
            <w:webHidden/>
          </w:rPr>
          <w:fldChar w:fldCharType="end"/>
        </w:r>
      </w:hyperlink>
    </w:p>
    <w:p w14:paraId="6D220CAE" w14:textId="3A5E9275" w:rsidR="00D43317" w:rsidRDefault="00D43317">
      <w:pPr>
        <w:pStyle w:val="TOC2"/>
        <w:rPr>
          <w:rFonts w:asciiTheme="minorHAnsi" w:eastAsiaTheme="minorEastAsia" w:hAnsiTheme="minorHAnsi" w:cstheme="minorBidi"/>
          <w:noProof/>
          <w:sz w:val="22"/>
          <w:szCs w:val="22"/>
          <w:lang w:val="en-GB" w:eastAsia="en-GB"/>
        </w:rPr>
      </w:pPr>
      <w:hyperlink w:anchor="_Toc60921106" w:history="1">
        <w:r w:rsidRPr="00540C09">
          <w:rPr>
            <w:rStyle w:val="Hyperlink"/>
            <w:noProof/>
          </w:rPr>
          <w:t>9.4</w:t>
        </w:r>
        <w:r>
          <w:rPr>
            <w:rFonts w:asciiTheme="minorHAnsi" w:eastAsiaTheme="minorEastAsia" w:hAnsiTheme="minorHAnsi" w:cstheme="minorBidi"/>
            <w:noProof/>
            <w:sz w:val="22"/>
            <w:szCs w:val="22"/>
            <w:lang w:val="en-GB" w:eastAsia="en-GB"/>
          </w:rPr>
          <w:tab/>
        </w:r>
        <w:r w:rsidRPr="00540C09">
          <w:rPr>
            <w:rStyle w:val="Hyperlink"/>
            <w:noProof/>
          </w:rPr>
          <w:t>ITU-T services &amp; tools</w:t>
        </w:r>
        <w:r>
          <w:rPr>
            <w:noProof/>
            <w:webHidden/>
          </w:rPr>
          <w:tab/>
        </w:r>
        <w:r>
          <w:rPr>
            <w:noProof/>
            <w:webHidden/>
          </w:rPr>
          <w:fldChar w:fldCharType="begin"/>
        </w:r>
        <w:r>
          <w:rPr>
            <w:noProof/>
            <w:webHidden/>
          </w:rPr>
          <w:instrText xml:space="preserve"> PAGEREF _Toc60921106 \h </w:instrText>
        </w:r>
        <w:r>
          <w:rPr>
            <w:noProof/>
            <w:webHidden/>
          </w:rPr>
        </w:r>
        <w:r>
          <w:rPr>
            <w:noProof/>
            <w:webHidden/>
          </w:rPr>
          <w:fldChar w:fldCharType="separate"/>
        </w:r>
        <w:r>
          <w:rPr>
            <w:noProof/>
            <w:webHidden/>
          </w:rPr>
          <w:t>21</w:t>
        </w:r>
        <w:r>
          <w:rPr>
            <w:noProof/>
            <w:webHidden/>
          </w:rPr>
          <w:fldChar w:fldCharType="end"/>
        </w:r>
      </w:hyperlink>
    </w:p>
    <w:p w14:paraId="4E4D5410" w14:textId="3CDF4DF3" w:rsidR="00D43317" w:rsidRDefault="00D43317">
      <w:pPr>
        <w:pStyle w:val="TOC2"/>
        <w:rPr>
          <w:rFonts w:asciiTheme="minorHAnsi" w:eastAsiaTheme="minorEastAsia" w:hAnsiTheme="minorHAnsi" w:cstheme="minorBidi"/>
          <w:noProof/>
          <w:sz w:val="22"/>
          <w:szCs w:val="22"/>
          <w:lang w:val="en-GB" w:eastAsia="en-GB"/>
        </w:rPr>
      </w:pPr>
      <w:hyperlink w:anchor="_Toc60921107" w:history="1">
        <w:r w:rsidRPr="00540C09">
          <w:rPr>
            <w:rStyle w:val="Hyperlink"/>
            <w:noProof/>
          </w:rPr>
          <w:t>9.5</w:t>
        </w:r>
        <w:r>
          <w:rPr>
            <w:rFonts w:asciiTheme="minorHAnsi" w:eastAsiaTheme="minorEastAsia" w:hAnsiTheme="minorHAnsi" w:cstheme="minorBidi"/>
            <w:noProof/>
            <w:sz w:val="22"/>
            <w:szCs w:val="22"/>
            <w:lang w:val="en-GB" w:eastAsia="en-GB"/>
          </w:rPr>
          <w:tab/>
        </w:r>
        <w:r w:rsidRPr="00540C09">
          <w:rPr>
            <w:rStyle w:val="Hyperlink"/>
            <w:noProof/>
          </w:rPr>
          <w:t>Document Management System for Rapporteur Groups</w:t>
        </w:r>
        <w:r>
          <w:rPr>
            <w:noProof/>
            <w:webHidden/>
          </w:rPr>
          <w:tab/>
        </w:r>
        <w:r>
          <w:rPr>
            <w:noProof/>
            <w:webHidden/>
          </w:rPr>
          <w:fldChar w:fldCharType="begin"/>
        </w:r>
        <w:r>
          <w:rPr>
            <w:noProof/>
            <w:webHidden/>
          </w:rPr>
          <w:instrText xml:space="preserve"> PAGEREF _Toc60921107 \h </w:instrText>
        </w:r>
        <w:r>
          <w:rPr>
            <w:noProof/>
            <w:webHidden/>
          </w:rPr>
        </w:r>
        <w:r>
          <w:rPr>
            <w:noProof/>
            <w:webHidden/>
          </w:rPr>
          <w:fldChar w:fldCharType="separate"/>
        </w:r>
        <w:r>
          <w:rPr>
            <w:noProof/>
            <w:webHidden/>
          </w:rPr>
          <w:t>21</w:t>
        </w:r>
        <w:r>
          <w:rPr>
            <w:noProof/>
            <w:webHidden/>
          </w:rPr>
          <w:fldChar w:fldCharType="end"/>
        </w:r>
      </w:hyperlink>
    </w:p>
    <w:p w14:paraId="079ED68A" w14:textId="55804272" w:rsidR="00D43317" w:rsidRDefault="00D43317">
      <w:pPr>
        <w:pStyle w:val="TOC2"/>
        <w:rPr>
          <w:rFonts w:asciiTheme="minorHAnsi" w:eastAsiaTheme="minorEastAsia" w:hAnsiTheme="minorHAnsi" w:cstheme="minorBidi"/>
          <w:noProof/>
          <w:sz w:val="22"/>
          <w:szCs w:val="22"/>
          <w:lang w:val="en-GB" w:eastAsia="en-GB"/>
        </w:rPr>
      </w:pPr>
      <w:hyperlink w:anchor="_Toc60921108" w:history="1">
        <w:r w:rsidRPr="00540C09">
          <w:rPr>
            <w:rStyle w:val="Hyperlink"/>
            <w:noProof/>
          </w:rPr>
          <w:t>9.6</w:t>
        </w:r>
        <w:r>
          <w:rPr>
            <w:rFonts w:asciiTheme="minorHAnsi" w:eastAsiaTheme="minorEastAsia" w:hAnsiTheme="minorHAnsi" w:cstheme="minorBidi"/>
            <w:noProof/>
            <w:sz w:val="22"/>
            <w:szCs w:val="22"/>
            <w:lang w:val="en-GB" w:eastAsia="en-GB"/>
          </w:rPr>
          <w:tab/>
        </w:r>
        <w:r w:rsidRPr="00540C09">
          <w:rPr>
            <w:rStyle w:val="Hyperlink"/>
            <w:noProof/>
          </w:rPr>
          <w:t>International Numbering Resources (INRs)</w:t>
        </w:r>
        <w:r>
          <w:rPr>
            <w:noProof/>
            <w:webHidden/>
          </w:rPr>
          <w:tab/>
        </w:r>
        <w:r>
          <w:rPr>
            <w:noProof/>
            <w:webHidden/>
          </w:rPr>
          <w:fldChar w:fldCharType="begin"/>
        </w:r>
        <w:r>
          <w:rPr>
            <w:noProof/>
            <w:webHidden/>
          </w:rPr>
          <w:instrText xml:space="preserve"> PAGEREF _Toc60921108 \h </w:instrText>
        </w:r>
        <w:r>
          <w:rPr>
            <w:noProof/>
            <w:webHidden/>
          </w:rPr>
        </w:r>
        <w:r>
          <w:rPr>
            <w:noProof/>
            <w:webHidden/>
          </w:rPr>
          <w:fldChar w:fldCharType="separate"/>
        </w:r>
        <w:r>
          <w:rPr>
            <w:noProof/>
            <w:webHidden/>
          </w:rPr>
          <w:t>22</w:t>
        </w:r>
        <w:r>
          <w:rPr>
            <w:noProof/>
            <w:webHidden/>
          </w:rPr>
          <w:fldChar w:fldCharType="end"/>
        </w:r>
      </w:hyperlink>
    </w:p>
    <w:p w14:paraId="73990EBF" w14:textId="09833B0E" w:rsidR="00D43317" w:rsidRDefault="00D43317">
      <w:pPr>
        <w:pStyle w:val="TOC2"/>
        <w:rPr>
          <w:rFonts w:asciiTheme="minorHAnsi" w:eastAsiaTheme="minorEastAsia" w:hAnsiTheme="minorHAnsi" w:cstheme="minorBidi"/>
          <w:noProof/>
          <w:sz w:val="22"/>
          <w:szCs w:val="22"/>
          <w:lang w:val="en-GB" w:eastAsia="en-GB"/>
        </w:rPr>
      </w:pPr>
      <w:hyperlink w:anchor="_Toc60921109" w:history="1">
        <w:r w:rsidRPr="00540C09">
          <w:rPr>
            <w:rStyle w:val="Hyperlink"/>
            <w:noProof/>
          </w:rPr>
          <w:t>9.7</w:t>
        </w:r>
        <w:r>
          <w:rPr>
            <w:rFonts w:asciiTheme="minorHAnsi" w:eastAsiaTheme="minorEastAsia" w:hAnsiTheme="minorHAnsi" w:cstheme="minorBidi"/>
            <w:noProof/>
            <w:sz w:val="22"/>
            <w:szCs w:val="22"/>
            <w:lang w:val="en-GB" w:eastAsia="en-GB"/>
          </w:rPr>
          <w:tab/>
        </w:r>
        <w:r w:rsidRPr="00540C09">
          <w:rPr>
            <w:rStyle w:val="Hyperlink"/>
            <w:noProof/>
          </w:rPr>
          <w:t>ITU-T SharePoint collaboration sites</w:t>
        </w:r>
        <w:r>
          <w:rPr>
            <w:noProof/>
            <w:webHidden/>
          </w:rPr>
          <w:tab/>
        </w:r>
        <w:r>
          <w:rPr>
            <w:noProof/>
            <w:webHidden/>
          </w:rPr>
          <w:fldChar w:fldCharType="begin"/>
        </w:r>
        <w:r>
          <w:rPr>
            <w:noProof/>
            <w:webHidden/>
          </w:rPr>
          <w:instrText xml:space="preserve"> PAGEREF _Toc60921109 \h </w:instrText>
        </w:r>
        <w:r>
          <w:rPr>
            <w:noProof/>
            <w:webHidden/>
          </w:rPr>
        </w:r>
        <w:r>
          <w:rPr>
            <w:noProof/>
            <w:webHidden/>
          </w:rPr>
          <w:fldChar w:fldCharType="separate"/>
        </w:r>
        <w:r>
          <w:rPr>
            <w:noProof/>
            <w:webHidden/>
          </w:rPr>
          <w:t>22</w:t>
        </w:r>
        <w:r>
          <w:rPr>
            <w:noProof/>
            <w:webHidden/>
          </w:rPr>
          <w:fldChar w:fldCharType="end"/>
        </w:r>
      </w:hyperlink>
    </w:p>
    <w:p w14:paraId="51D7B271" w14:textId="12A1CE99" w:rsidR="00D43317" w:rsidRDefault="00D43317">
      <w:pPr>
        <w:pStyle w:val="TOC2"/>
        <w:rPr>
          <w:rFonts w:asciiTheme="minorHAnsi" w:eastAsiaTheme="minorEastAsia" w:hAnsiTheme="minorHAnsi" w:cstheme="minorBidi"/>
          <w:noProof/>
          <w:sz w:val="22"/>
          <w:szCs w:val="22"/>
          <w:lang w:val="en-GB" w:eastAsia="en-GB"/>
        </w:rPr>
      </w:pPr>
      <w:hyperlink w:anchor="_Toc60921110" w:history="1">
        <w:r w:rsidRPr="00540C09">
          <w:rPr>
            <w:rStyle w:val="Hyperlink"/>
            <w:noProof/>
          </w:rPr>
          <w:t>9.8</w:t>
        </w:r>
        <w:r>
          <w:rPr>
            <w:rFonts w:asciiTheme="minorHAnsi" w:eastAsiaTheme="minorEastAsia" w:hAnsiTheme="minorHAnsi" w:cstheme="minorBidi"/>
            <w:noProof/>
            <w:sz w:val="22"/>
            <w:szCs w:val="22"/>
            <w:lang w:val="en-GB" w:eastAsia="en-GB"/>
          </w:rPr>
          <w:tab/>
        </w:r>
        <w:r w:rsidRPr="00540C09">
          <w:rPr>
            <w:rStyle w:val="Hyperlink"/>
            <w:noProof/>
          </w:rPr>
          <w:t>Meeting Documents Sync Application</w:t>
        </w:r>
        <w:r>
          <w:rPr>
            <w:noProof/>
            <w:webHidden/>
          </w:rPr>
          <w:tab/>
        </w:r>
        <w:r>
          <w:rPr>
            <w:noProof/>
            <w:webHidden/>
          </w:rPr>
          <w:fldChar w:fldCharType="begin"/>
        </w:r>
        <w:r>
          <w:rPr>
            <w:noProof/>
            <w:webHidden/>
          </w:rPr>
          <w:instrText xml:space="preserve"> PAGEREF _Toc60921110 \h </w:instrText>
        </w:r>
        <w:r>
          <w:rPr>
            <w:noProof/>
            <w:webHidden/>
          </w:rPr>
        </w:r>
        <w:r>
          <w:rPr>
            <w:noProof/>
            <w:webHidden/>
          </w:rPr>
          <w:fldChar w:fldCharType="separate"/>
        </w:r>
        <w:r>
          <w:rPr>
            <w:noProof/>
            <w:webHidden/>
          </w:rPr>
          <w:t>23</w:t>
        </w:r>
        <w:r>
          <w:rPr>
            <w:noProof/>
            <w:webHidden/>
          </w:rPr>
          <w:fldChar w:fldCharType="end"/>
        </w:r>
      </w:hyperlink>
    </w:p>
    <w:p w14:paraId="5AE57908" w14:textId="23775243" w:rsidR="00D43317" w:rsidRDefault="00D43317">
      <w:pPr>
        <w:pStyle w:val="TOC1"/>
        <w:rPr>
          <w:rFonts w:asciiTheme="minorHAnsi" w:eastAsiaTheme="minorEastAsia" w:hAnsiTheme="minorHAnsi" w:cstheme="minorBidi"/>
          <w:noProof/>
          <w:sz w:val="22"/>
          <w:szCs w:val="22"/>
          <w:lang w:val="en-GB" w:eastAsia="en-GB"/>
        </w:rPr>
      </w:pPr>
      <w:hyperlink w:anchor="_Toc60921111" w:history="1">
        <w:r w:rsidRPr="00540C09">
          <w:rPr>
            <w:rStyle w:val="Hyperlink"/>
            <w:noProof/>
          </w:rPr>
          <w:t>Appendix I – List of approved Recommendations and other approved texts</w:t>
        </w:r>
        <w:r>
          <w:rPr>
            <w:noProof/>
            <w:webHidden/>
          </w:rPr>
          <w:tab/>
        </w:r>
        <w:r>
          <w:rPr>
            <w:noProof/>
            <w:webHidden/>
          </w:rPr>
          <w:fldChar w:fldCharType="begin"/>
        </w:r>
        <w:r>
          <w:rPr>
            <w:noProof/>
            <w:webHidden/>
          </w:rPr>
          <w:instrText xml:space="preserve"> PAGEREF _Toc60921111 \h </w:instrText>
        </w:r>
        <w:r>
          <w:rPr>
            <w:noProof/>
            <w:webHidden/>
          </w:rPr>
        </w:r>
        <w:r>
          <w:rPr>
            <w:noProof/>
            <w:webHidden/>
          </w:rPr>
          <w:fldChar w:fldCharType="separate"/>
        </w:r>
        <w:r>
          <w:rPr>
            <w:noProof/>
            <w:webHidden/>
          </w:rPr>
          <w:t>24</w:t>
        </w:r>
        <w:r>
          <w:rPr>
            <w:noProof/>
            <w:webHidden/>
          </w:rPr>
          <w:fldChar w:fldCharType="end"/>
        </w:r>
      </w:hyperlink>
    </w:p>
    <w:p w14:paraId="67C8694B" w14:textId="30611BE6" w:rsidR="00D43317" w:rsidRDefault="00136E7B" w:rsidP="00F4254E">
      <w:pPr>
        <w:pStyle w:val="Heading1"/>
        <w:jc w:val="center"/>
        <w:rPr>
          <w:rFonts w:eastAsia="Malgun Gothic"/>
          <w:color w:val="2B579A"/>
          <w:highlight w:val="yellow"/>
          <w:shd w:val="clear" w:color="auto" w:fill="E6E6E6"/>
          <w:lang w:eastAsia="ko-KR"/>
        </w:rPr>
      </w:pPr>
      <w:r w:rsidRPr="00656355">
        <w:rPr>
          <w:rFonts w:eastAsia="Malgun Gothic"/>
          <w:color w:val="2B579A"/>
          <w:highlight w:val="yellow"/>
          <w:shd w:val="clear" w:color="auto" w:fill="E6E6E6"/>
          <w:lang w:eastAsia="ko-KR"/>
        </w:rPr>
        <w:fldChar w:fldCharType="end"/>
      </w:r>
    </w:p>
    <w:p w14:paraId="51924D36" w14:textId="77777777" w:rsidR="00D43317" w:rsidRDefault="00D43317">
      <w:pPr>
        <w:tabs>
          <w:tab w:val="clear" w:pos="794"/>
          <w:tab w:val="clear" w:pos="1191"/>
          <w:tab w:val="clear" w:pos="1588"/>
          <w:tab w:val="clear" w:pos="1985"/>
        </w:tabs>
        <w:overflowPunct/>
        <w:autoSpaceDE/>
        <w:autoSpaceDN/>
        <w:adjustRightInd/>
        <w:spacing w:before="0"/>
        <w:textAlignment w:val="auto"/>
        <w:rPr>
          <w:rFonts w:eastAsia="Malgun Gothic"/>
          <w:b/>
          <w:color w:val="2B579A"/>
          <w:highlight w:val="yellow"/>
          <w:shd w:val="clear" w:color="auto" w:fill="E6E6E6"/>
          <w:lang w:val="en-GB" w:eastAsia="ko-KR"/>
        </w:rPr>
      </w:pPr>
      <w:r>
        <w:rPr>
          <w:rFonts w:eastAsia="Malgun Gothic"/>
          <w:color w:val="2B579A"/>
          <w:highlight w:val="yellow"/>
          <w:shd w:val="clear" w:color="auto" w:fill="E6E6E6"/>
          <w:lang w:eastAsia="ko-KR"/>
        </w:rPr>
        <w:br w:type="page"/>
      </w:r>
    </w:p>
    <w:p w14:paraId="71E6C77C" w14:textId="74A8F817" w:rsidR="00F4254E" w:rsidRPr="00E44041" w:rsidRDefault="00F4254E" w:rsidP="00F4254E">
      <w:pPr>
        <w:pStyle w:val="Heading1"/>
        <w:jc w:val="center"/>
        <w:rPr>
          <w:lang w:val="es-ES_tradnl"/>
        </w:rPr>
      </w:pPr>
      <w:bookmarkStart w:id="13" w:name="_Toc60843022"/>
      <w:bookmarkStart w:id="14" w:name="_Toc60921074"/>
      <w:r w:rsidRPr="00E44041">
        <w:rPr>
          <w:lang w:val="es-ES_tradnl"/>
        </w:rPr>
        <w:lastRenderedPageBreak/>
        <w:t xml:space="preserve">Resumen </w:t>
      </w:r>
      <w:r w:rsidRPr="00FA1D95">
        <w:rPr>
          <w:lang w:val="es-ES"/>
        </w:rPr>
        <w:t>ejecutivo</w:t>
      </w:r>
      <w:bookmarkEnd w:id="13"/>
      <w:bookmarkEnd w:id="14"/>
    </w:p>
    <w:p w14:paraId="3D7FD60F" w14:textId="77777777" w:rsidR="00F4254E" w:rsidRPr="00FA1D95" w:rsidRDefault="00F4254E" w:rsidP="00F4254E">
      <w:pPr>
        <w:pStyle w:val="Headingb"/>
        <w:spacing w:before="480"/>
        <w:rPr>
          <w:i/>
          <w:lang w:val="es-ES"/>
        </w:rPr>
      </w:pPr>
      <w:r w:rsidRPr="00FA1D95">
        <w:rPr>
          <w:i/>
          <w:lang w:val="es-ES"/>
        </w:rPr>
        <w:t>Normalización en el UIT-T y apoyo a la colaboración</w:t>
      </w:r>
    </w:p>
    <w:p w14:paraId="6C43DA95" w14:textId="77777777" w:rsidR="00F4254E" w:rsidRPr="00E44041" w:rsidRDefault="00F4254E" w:rsidP="00F4254E">
      <w:pPr>
        <w:rPr>
          <w:lang w:val="es-ES_tradnl"/>
        </w:rPr>
      </w:pPr>
      <w:r w:rsidRPr="00E44041">
        <w:rPr>
          <w:lang w:val="es-ES_tradnl"/>
        </w:rPr>
        <w:t>La UIT aprobó más de 120 Recomendaciones UIT-T nuevas y revisadas en</w:t>
      </w:r>
      <w:r>
        <w:rPr>
          <w:lang w:val="es-ES_tradnl"/>
        </w:rPr>
        <w:t>tre septiembre y diciembre de 20</w:t>
      </w:r>
      <w:r w:rsidRPr="00E44041">
        <w:rPr>
          <w:lang w:val="es-ES_tradnl"/>
        </w:rPr>
        <w:t xml:space="preserve">20. En el Apéndice I se enumeran estas Recomendaciones UIT-T y </w:t>
      </w:r>
      <w:r>
        <w:rPr>
          <w:lang w:val="es-ES_tradnl"/>
        </w:rPr>
        <w:t xml:space="preserve">otros </w:t>
      </w:r>
      <w:r w:rsidRPr="00E44041">
        <w:rPr>
          <w:lang w:val="es-ES_tradnl"/>
        </w:rPr>
        <w:t xml:space="preserve">textos afines y se resume su contenido. En la sección 1 se ofrece una selección de los textos aprobados en el periodo considerado. Los resúmenes ejecutivos de las </w:t>
      </w:r>
      <w:r w:rsidRPr="00573BD7">
        <w:rPr>
          <w:lang w:val="es-ES_tradnl"/>
        </w:rPr>
        <w:t>reuniones</w:t>
      </w:r>
      <w:r w:rsidRPr="00E44041">
        <w:rPr>
          <w:lang w:val="es-ES_tradnl"/>
        </w:rPr>
        <w:t xml:space="preserve"> de estudio del UIT-T pueden encontrarse en las </w:t>
      </w:r>
      <w:hyperlink r:id="rId12" w:history="1">
        <w:r w:rsidRPr="00E44041">
          <w:rPr>
            <w:rStyle w:val="Hyperlink"/>
            <w:lang w:val="es-ES_tradnl"/>
          </w:rPr>
          <w:t>páginas web</w:t>
        </w:r>
      </w:hyperlink>
      <w:r>
        <w:rPr>
          <w:lang w:val="es-ES_tradnl"/>
        </w:rPr>
        <w:t xml:space="preserve"> de las Comisiones de</w:t>
      </w:r>
      <w:r w:rsidRPr="00E44041">
        <w:rPr>
          <w:lang w:val="es-ES_tradnl"/>
        </w:rPr>
        <w:t xml:space="preserve"> Estudio</w:t>
      </w:r>
      <w:r>
        <w:rPr>
          <w:lang w:val="es-ES_tradnl"/>
        </w:rPr>
        <w:t>.</w:t>
      </w:r>
    </w:p>
    <w:p w14:paraId="02257DDE" w14:textId="77777777" w:rsidR="00F4254E" w:rsidRPr="00E44041" w:rsidRDefault="00F4254E" w:rsidP="00F4254E">
      <w:pPr>
        <w:rPr>
          <w:lang w:val="es-ES_tradnl"/>
        </w:rPr>
      </w:pPr>
      <w:r w:rsidRPr="00E44041">
        <w:rPr>
          <w:lang w:val="es-ES_tradnl"/>
        </w:rPr>
        <w:t>El</w:t>
      </w:r>
      <w:hyperlink r:id="rId13" w:history="1">
        <w:r w:rsidRPr="00E44041">
          <w:rPr>
            <w:lang w:val="es-ES_tradnl"/>
          </w:rPr>
          <w:t xml:space="preserve"> </w:t>
        </w:r>
        <w:r w:rsidRPr="00E44041">
          <w:rPr>
            <w:rStyle w:val="Hyperlink"/>
            <w:lang w:val="es-ES_tradnl"/>
          </w:rPr>
          <w:t>Grupo Temático del UIT-T sobre redes autónomas (FG-AN)</w:t>
        </w:r>
      </w:hyperlink>
      <w:r w:rsidRPr="00E44041">
        <w:rPr>
          <w:lang w:val="es-ES_tradnl"/>
        </w:rPr>
        <w:t>, creado el 17 de diciembre de 2020 y que depende de la CE 13, dirigirá los estudios preliminares de "</w:t>
      </w:r>
      <w:proofErr w:type="spellStart"/>
      <w:r w:rsidRPr="00E44041">
        <w:rPr>
          <w:lang w:val="es-ES_tradnl"/>
        </w:rPr>
        <w:t>prenormalización</w:t>
      </w:r>
      <w:proofErr w:type="spellEnd"/>
      <w:r w:rsidRPr="00E44041">
        <w:rPr>
          <w:lang w:val="es-ES_tradnl"/>
        </w:rPr>
        <w:t xml:space="preserve">" para determinar cómo las normas de la UIT darán soporte a la realización y evolución de las redes autónomas. </w:t>
      </w:r>
      <w:r w:rsidRPr="00E44041">
        <w:rPr>
          <w:lang w:val="es-ES_tradnl" w:eastAsia="en-US"/>
        </w:rPr>
        <w:t xml:space="preserve">El </w:t>
      </w:r>
      <w:hyperlink r:id="rId14" w:history="1">
        <w:r w:rsidRPr="00E44041">
          <w:rPr>
            <w:rStyle w:val="Hyperlink"/>
            <w:lang w:val="es-ES_tradnl" w:eastAsia="en-US"/>
          </w:rPr>
          <w:t>Grupo Temático del UIT-T sobre redes autónomas para la gestión de catástrofes naturales (FG-AI4ND)</w:t>
        </w:r>
      </w:hyperlink>
      <w:r w:rsidRPr="00E44041">
        <w:rPr>
          <w:lang w:val="es-ES_tradnl" w:eastAsia="en-US"/>
        </w:rPr>
        <w:t>, creado el 18 de diciembre de 2020 y que dependen de la CE2, coordinará las actividades mundiales para mejorar nuestra comprensión y crear modelos de catástrofes naturales en aras de una preparación y respuesta eficaces</w:t>
      </w:r>
      <w:r w:rsidRPr="00E44041">
        <w:rPr>
          <w:lang w:val="es-ES_tradnl"/>
        </w:rPr>
        <w:t>.</w:t>
      </w:r>
    </w:p>
    <w:p w14:paraId="735A6B50" w14:textId="77777777" w:rsidR="00F4254E" w:rsidRPr="00E44041" w:rsidRDefault="00F4254E" w:rsidP="00F4254E">
      <w:pPr>
        <w:rPr>
          <w:lang w:val="es-ES_tradnl"/>
        </w:rPr>
      </w:pPr>
      <w:r w:rsidRPr="00E44041">
        <w:rPr>
          <w:lang w:val="es-ES_tradnl"/>
        </w:rPr>
        <w:t xml:space="preserve">El nuevo </w:t>
      </w:r>
      <w:hyperlink r:id="rId15" w:history="1">
        <w:r w:rsidRPr="00E44041">
          <w:rPr>
            <w:rStyle w:val="Hyperlink"/>
            <w:lang w:val="es-ES_tradnl"/>
          </w:rPr>
          <w:t>Grupo de Tareas Mixto UIT-ISO-CEI sobre Ciudades Inteligentes</w:t>
        </w:r>
      </w:hyperlink>
      <w:r w:rsidRPr="00E44041">
        <w:rPr>
          <w:lang w:val="es-ES_tradnl"/>
        </w:rPr>
        <w:t xml:space="preserve"> celebró su primera reunión el 7 de octubre de 2020. La </w:t>
      </w:r>
      <w:hyperlink r:id="rId16" w:history="1">
        <w:r w:rsidRPr="00E44041">
          <w:rPr>
            <w:rStyle w:val="Hyperlink"/>
            <w:lang w:val="es-ES_tradnl"/>
          </w:rPr>
          <w:t xml:space="preserve">Cumbre Internacional de Normalización de </w:t>
        </w:r>
        <w:proofErr w:type="spellStart"/>
        <w:r w:rsidRPr="00E44041">
          <w:rPr>
            <w:rStyle w:val="Hyperlink"/>
            <w:lang w:val="es-ES_tradnl"/>
          </w:rPr>
          <w:t>Riyhad</w:t>
        </w:r>
        <w:proofErr w:type="spellEnd"/>
        <w:r w:rsidRPr="00E44041">
          <w:rPr>
            <w:rStyle w:val="Hyperlink"/>
            <w:lang w:val="es-ES_tradnl"/>
          </w:rPr>
          <w:t xml:space="preserve"> Summit</w:t>
        </w:r>
      </w:hyperlink>
      <w:r w:rsidRPr="00E44041">
        <w:rPr>
          <w:lang w:val="es-ES_tradnl"/>
        </w:rPr>
        <w:t xml:space="preserve">, organizada por la UIT, la ISO y la CEI junto con la Organización Saudita de Normalización, Metrología y Calidad (SASO) en el marco de las actividades del G20, tuvo lugar el 4 de octubre y concluyó con una propuesta de actuación destinada a reconocer, apoyar y adoptar normas internacionales que permitan acelerar la transformación digital. Las celebraciones del Día Mundial de la Normalización en 2020, dirigidas por la UIT, la ISO y la CEI, tuvieron este año como tema </w:t>
      </w:r>
      <w:hyperlink r:id="rId17" w:history="1">
        <w:r w:rsidRPr="00573BD7">
          <w:rPr>
            <w:rStyle w:val="Hyperlink"/>
            <w:lang w:val="es-ES_tradnl"/>
          </w:rPr>
          <w:t>"Proteger el planeta con normas"</w:t>
        </w:r>
      </w:hyperlink>
      <w:r w:rsidRPr="00E44041">
        <w:rPr>
          <w:lang w:val="es-ES_tradnl"/>
        </w:rPr>
        <w:t>.</w:t>
      </w:r>
    </w:p>
    <w:p w14:paraId="6ED3C8B5" w14:textId="77777777" w:rsidR="00F4254E" w:rsidRDefault="00F4254E" w:rsidP="00F4254E">
      <w:pPr>
        <w:rPr>
          <w:lang w:val="es-ES_tradnl"/>
        </w:rPr>
      </w:pPr>
      <w:r w:rsidRPr="00E44041">
        <w:rPr>
          <w:lang w:val="es-ES_tradnl"/>
        </w:rPr>
        <w:t xml:space="preserve">El nuevo </w:t>
      </w:r>
      <w:hyperlink r:id="rId18" w:history="1">
        <w:r w:rsidRPr="00E44041">
          <w:rPr>
            <w:rStyle w:val="Hyperlink"/>
            <w:lang w:val="es-ES_tradnl"/>
          </w:rPr>
          <w:t>Memorando de Entendimiento</w:t>
        </w:r>
      </w:hyperlink>
      <w:r w:rsidRPr="00E44041">
        <w:rPr>
          <w:lang w:val="es-ES_tradnl"/>
        </w:rPr>
        <w:t xml:space="preserve"> (</w:t>
      </w:r>
      <w:proofErr w:type="spellStart"/>
      <w:r w:rsidRPr="00E44041">
        <w:rPr>
          <w:lang w:val="es-ES_tradnl"/>
        </w:rPr>
        <w:t>MoU</w:t>
      </w:r>
      <w:proofErr w:type="spellEnd"/>
      <w:r w:rsidRPr="00E44041">
        <w:rPr>
          <w:lang w:val="es-ES_tradnl"/>
        </w:rPr>
        <w:t xml:space="preserve">) entre la UIT y el Programa de las Naciones Unidas para los Asentamientos Humanos (ONU-Hábitat) apoya su colaboración para promover los derechos humanos, fomentar la inclusión social y lograr un desarrollo urbano sostenible. </w:t>
      </w:r>
      <w:r w:rsidRPr="006D593B">
        <w:rPr>
          <w:lang w:val="es-ES_tradnl"/>
        </w:rPr>
        <w:t>Además, se apoya a las organizaciones en el fomento de la inversión y la financiación responsables de proyectos de ciudades inteligentes, así como en el establecimiento de diálogos inclusivos en torno al papel auxiliar que desempeñan las tecnologías digitales y las normas y directrices conexas.</w:t>
      </w:r>
    </w:p>
    <w:p w14:paraId="4DC7C735" w14:textId="77777777" w:rsidR="00F4254E" w:rsidRPr="00E44041" w:rsidRDefault="00F4254E" w:rsidP="00F4254E">
      <w:pPr>
        <w:rPr>
          <w:lang w:val="es-ES_tradnl"/>
        </w:rPr>
      </w:pPr>
      <w:r w:rsidRPr="00E44041">
        <w:rPr>
          <w:lang w:val="es-ES_tradnl"/>
        </w:rPr>
        <w:t xml:space="preserve">El </w:t>
      </w:r>
      <w:hyperlink r:id="rId19" w:history="1">
        <w:r w:rsidRPr="00E44041">
          <w:rPr>
            <w:rStyle w:val="Hyperlink"/>
            <w:lang w:val="es-ES_tradnl"/>
          </w:rPr>
          <w:t>Concurso de la UIT sobre la IA y el aprendizaje automático en 5G</w:t>
        </w:r>
      </w:hyperlink>
      <w:r>
        <w:rPr>
          <w:lang w:val="es-ES_tradnl"/>
        </w:rPr>
        <w:t xml:space="preserve"> permitió a más de 1300 </w:t>
      </w:r>
      <w:r w:rsidRPr="00E44041">
        <w:rPr>
          <w:lang w:val="es-ES_tradnl"/>
        </w:rPr>
        <w:t xml:space="preserve">participantes de 62 países ponerse en contacto con nuevos asociados de la </w:t>
      </w:r>
      <w:r>
        <w:rPr>
          <w:lang w:val="es-ES_tradnl"/>
        </w:rPr>
        <w:t xml:space="preserve">industria y el mundo académico </w:t>
      </w:r>
      <w:r w:rsidRPr="00573BD7">
        <w:rPr>
          <w:lang w:val="es-ES_tradnl"/>
        </w:rPr>
        <w:t>–</w:t>
      </w:r>
      <w:r w:rsidRPr="00E44041">
        <w:rPr>
          <w:lang w:val="es-ES_tradnl"/>
        </w:rPr>
        <w:t xml:space="preserve"> y conocer nuevas herramientas y recursos de datos – para alcanzar los objetivos planteados en las exposiciones del problema aportadas por la industria y el mundo académico en el Brasil, China, España, los Estados Unidos, la India, Irlanda, el Japón, Rusia y Turquía. Asimismo, el Concurso tenía por objeto demostrar y validar las nuevas normas de la UIT para la integración de la inteligencia artificial y el aprendizaje automático en las redes 5G y futuras, y crear nuevas oportunidades para que la industria y el mundo académico influyan en la evolución de esas normas. Los </w:t>
      </w:r>
      <w:hyperlink r:id="rId20" w:history="1">
        <w:r w:rsidRPr="00E44041">
          <w:rPr>
            <w:rStyle w:val="Hyperlink"/>
            <w:lang w:val="es-ES_tradnl"/>
          </w:rPr>
          <w:t>equipos ganadores y finalistas</w:t>
        </w:r>
      </w:hyperlink>
      <w:r w:rsidRPr="00E44041">
        <w:rPr>
          <w:lang w:val="es-ES_tradnl"/>
        </w:rPr>
        <w:t xml:space="preserve"> fueron premiados en la Gran Final, que tuvo lugar del 15 al 17 de diciembre de 2020. Lea más sobre el Concurso en un </w:t>
      </w:r>
      <w:hyperlink r:id="rId21" w:history="1">
        <w:r w:rsidRPr="00E44041">
          <w:rPr>
            <w:rStyle w:val="Hyperlink"/>
            <w:lang w:val="es-ES_tradnl"/>
          </w:rPr>
          <w:t>número especial de la Revista de Actualidades de la UIT</w:t>
        </w:r>
      </w:hyperlink>
      <w:r w:rsidRPr="00E44041">
        <w:rPr>
          <w:lang w:val="es-ES_tradnl"/>
        </w:rPr>
        <w:t>.</w:t>
      </w:r>
    </w:p>
    <w:p w14:paraId="0432150C" w14:textId="77777777" w:rsidR="00F4254E" w:rsidRPr="00E44041" w:rsidRDefault="00F4254E" w:rsidP="00F4254E">
      <w:pPr>
        <w:rPr>
          <w:lang w:val="es-ES_tradnl"/>
        </w:rPr>
      </w:pPr>
      <w:r w:rsidRPr="00E44041">
        <w:rPr>
          <w:lang w:val="es-ES_tradnl"/>
        </w:rPr>
        <w:t xml:space="preserve">En el </w:t>
      </w:r>
      <w:hyperlink r:id="rId22" w:history="1">
        <w:r w:rsidRPr="00E44041">
          <w:rPr>
            <w:rStyle w:val="Hyperlink"/>
            <w:lang w:val="es-ES_tradnl"/>
          </w:rPr>
          <w:t>primer número</w:t>
        </w:r>
      </w:hyperlink>
      <w:r w:rsidRPr="00E44041">
        <w:rPr>
          <w:lang w:val="es-ES_tradnl"/>
        </w:rPr>
        <w:t xml:space="preserve"> de la </w:t>
      </w:r>
      <w:hyperlink r:id="rId23" w:history="1">
        <w:r w:rsidRPr="00E44041">
          <w:rPr>
            <w:rStyle w:val="Hyperlink"/>
            <w:lang w:val="es-ES_tradnl"/>
          </w:rPr>
          <w:t>Revista de la UIT sobre tecnologías futuras y en evolución</w:t>
        </w:r>
      </w:hyperlink>
      <w:r w:rsidRPr="00E44041">
        <w:rPr>
          <w:lang w:val="es-ES_tradnl"/>
        </w:rPr>
        <w:t xml:space="preserve">, publicado el 22 de diciembre de 2020, se presentan contribuciones exclusivas a la investigación en materia de procesamiento de señales y comunicaciones en situaciones de gran movilidad, Internet de las cosas, comunicaciones vehiculares, mitigación de pandemias, e inteligencia artificial y aprendizaje automático para redes 5G y posteriores. También se analiza cómo ha evolucionado la compartición de la infraestructura y por qué se ha convertido en una realidad comercial en el contexto de la 5G. En los </w:t>
      </w:r>
      <w:hyperlink r:id="rId24" w:history="1">
        <w:r w:rsidRPr="00E44041">
          <w:rPr>
            <w:rStyle w:val="Hyperlink"/>
            <w:lang w:val="es-ES_tradnl"/>
          </w:rPr>
          <w:t>cinco próximos números especiales en 2021</w:t>
        </w:r>
      </w:hyperlink>
      <w:r w:rsidRPr="00E44041">
        <w:rPr>
          <w:lang w:val="es-ES_tradnl"/>
        </w:rPr>
        <w:t xml:space="preserve"> se abordarán los siguientes temas: </w:t>
      </w:r>
      <w:proofErr w:type="spellStart"/>
      <w:r w:rsidRPr="00E44041">
        <w:rPr>
          <w:lang w:val="es-ES_tradnl"/>
        </w:rPr>
        <w:t>bionanocosas</w:t>
      </w:r>
      <w:proofErr w:type="spellEnd"/>
      <w:r w:rsidRPr="00E44041">
        <w:rPr>
          <w:lang w:val="es-ES_tradnl"/>
        </w:rPr>
        <w:t xml:space="preserve"> </w:t>
      </w:r>
      <w:r w:rsidRPr="00E44041">
        <w:rPr>
          <w:lang w:val="es-ES_tradnl"/>
        </w:rPr>
        <w:lastRenderedPageBreak/>
        <w:t>para la salud, Internet de las cosas</w:t>
      </w:r>
      <w:r>
        <w:rPr>
          <w:lang w:val="es-ES_tradnl"/>
        </w:rPr>
        <w:t xml:space="preserve">, </w:t>
      </w:r>
      <w:r w:rsidRPr="00E44041">
        <w:rPr>
          <w:lang w:val="es-ES_tradnl"/>
        </w:rPr>
        <w:t xml:space="preserve">comunicaciones a </w:t>
      </w:r>
      <w:proofErr w:type="spellStart"/>
      <w:r w:rsidRPr="00E44041">
        <w:rPr>
          <w:lang w:val="es-ES_tradnl"/>
        </w:rPr>
        <w:t>Terahertzios</w:t>
      </w:r>
      <w:proofErr w:type="spellEnd"/>
      <w:r w:rsidRPr="00E44041">
        <w:rPr>
          <w:lang w:val="es-ES_tradnl"/>
        </w:rPr>
        <w:t xml:space="preserve">, </w:t>
      </w:r>
      <w:r>
        <w:rPr>
          <w:lang w:val="es-ES_tradnl"/>
        </w:rPr>
        <w:t>inteligencia artificial y</w:t>
      </w:r>
      <w:r w:rsidRPr="00E44041">
        <w:rPr>
          <w:lang w:val="es-ES_tradnl"/>
        </w:rPr>
        <w:t xml:space="preserve"> aprendizaje automático para </w:t>
      </w:r>
      <w:r>
        <w:rPr>
          <w:lang w:val="es-ES_tradnl"/>
        </w:rPr>
        <w:t xml:space="preserve">la </w:t>
      </w:r>
      <w:r w:rsidRPr="00E44041">
        <w:rPr>
          <w:lang w:val="es-ES_tradnl"/>
        </w:rPr>
        <w:t>5G y sistemas de comunicación inalámbrica posteriores a la 5G.</w:t>
      </w:r>
    </w:p>
    <w:p w14:paraId="105E2A34" w14:textId="77777777" w:rsidR="00F4254E" w:rsidRPr="00E44041" w:rsidRDefault="00D43317" w:rsidP="00F4254E">
      <w:pPr>
        <w:rPr>
          <w:lang w:val="es-ES_tradnl"/>
        </w:rPr>
      </w:pPr>
      <w:hyperlink r:id="rId25" w:history="1">
        <w:r w:rsidR="00F4254E" w:rsidRPr="00E44041">
          <w:rPr>
            <w:rStyle w:val="Hyperlink"/>
            <w:lang w:val="es-ES_tradnl"/>
          </w:rPr>
          <w:t>Caleidoscopio 2020: Transformación digital impulsada por la industria</w:t>
        </w:r>
      </w:hyperlink>
      <w:r w:rsidR="00F4254E" w:rsidRPr="00E44041">
        <w:rPr>
          <w:lang w:val="es-ES_tradnl"/>
        </w:rPr>
        <w:t xml:space="preserve">, del 7 al 11 de diciembre de 2020, examinó las nuevas oportunidades para la industria generadas por la innovación en campos tales como la inteligencia artificial (IA) y el aprendizaje automático, los sistemas </w:t>
      </w:r>
      <w:proofErr w:type="spellStart"/>
      <w:r w:rsidR="00F4254E" w:rsidRPr="00E44041">
        <w:rPr>
          <w:lang w:val="es-ES_tradnl"/>
        </w:rPr>
        <w:t>ciberfísicos</w:t>
      </w:r>
      <w:proofErr w:type="spellEnd"/>
      <w:r w:rsidR="00F4254E" w:rsidRPr="00E44041">
        <w:rPr>
          <w:lang w:val="es-ES_tradnl"/>
        </w:rPr>
        <w:t xml:space="preserve">, la simulación virtual, los gemelos digitales, la realidad aumentada y las redes 5G y futuras. Caleidoscopio de la UIT está copatrocinado técnicamente por el IEEE y la Sociedad de Comunicaciones del IEEE, y este año Caleidoscopio dio la bienvenida a un nuevo colaborador de la Sociedad de Gestión de Tecnología e Ingeniería del IEEE. Más información sobre los </w:t>
      </w:r>
      <w:hyperlink r:id="rId26" w:history="1">
        <w:r w:rsidR="00F4254E" w:rsidRPr="00E44041">
          <w:rPr>
            <w:rStyle w:val="Hyperlink"/>
            <w:lang w:val="es-ES_tradnl"/>
          </w:rPr>
          <w:t>artículos ganadores y finalistas del Caleidoscopio 2020</w:t>
        </w:r>
      </w:hyperlink>
      <w:r w:rsidR="00F4254E" w:rsidRPr="00E44041">
        <w:rPr>
          <w:lang w:val="es-ES_tradnl"/>
        </w:rPr>
        <w:t>.</w:t>
      </w:r>
    </w:p>
    <w:p w14:paraId="0785D341" w14:textId="77777777" w:rsidR="00F4254E" w:rsidRPr="00C300E5" w:rsidRDefault="00F4254E" w:rsidP="00F4254E">
      <w:pPr>
        <w:pStyle w:val="Headingb"/>
        <w:rPr>
          <w:i/>
          <w:lang w:val="es-ES"/>
        </w:rPr>
      </w:pPr>
      <w:r w:rsidRPr="00C300E5">
        <w:rPr>
          <w:i/>
          <w:lang w:val="es-ES"/>
        </w:rPr>
        <w:t>Plataforma de normalización del UIT-T</w:t>
      </w:r>
    </w:p>
    <w:p w14:paraId="3406073B" w14:textId="77777777" w:rsidR="00F4254E" w:rsidRPr="00E44041" w:rsidRDefault="00F4254E" w:rsidP="00F4254E">
      <w:pPr>
        <w:rPr>
          <w:lang w:val="es-ES_tradnl"/>
        </w:rPr>
      </w:pPr>
      <w:r w:rsidRPr="00E44041">
        <w:rPr>
          <w:lang w:val="es-ES_tradnl"/>
        </w:rPr>
        <w:t>El número de miembros del UIT-T ha seguido aumentando en 2020, habiéndose incorporado al UIT-T 43 nuevos</w:t>
      </w:r>
      <w:r>
        <w:rPr>
          <w:lang w:val="es-ES_tradnl"/>
        </w:rPr>
        <w:t xml:space="preserve"> miembros (9 Miembros de Sector y 3</w:t>
      </w:r>
      <w:r w:rsidRPr="00E44041">
        <w:rPr>
          <w:lang w:val="es-ES_tradnl"/>
        </w:rPr>
        <w:t>4 Asociados</w:t>
      </w:r>
      <w:r>
        <w:rPr>
          <w:lang w:val="es-ES_tradnl"/>
        </w:rPr>
        <w:t>)</w:t>
      </w:r>
      <w:r w:rsidRPr="00E44041">
        <w:rPr>
          <w:lang w:val="es-ES_tradnl"/>
        </w:rPr>
        <w:t>, lo que supone un incremento neto de 22 miembros en 2020. Además, se han incorporado a la UIT 24 nuevas inst</w:t>
      </w:r>
      <w:r>
        <w:rPr>
          <w:lang w:val="es-ES_tradnl"/>
        </w:rPr>
        <w:t>ituciones académicas en 2020. Diecinueve</w:t>
      </w:r>
      <w:r w:rsidRPr="00E44041">
        <w:rPr>
          <w:lang w:val="es-ES_tradnl"/>
        </w:rPr>
        <w:t xml:space="preserve"> organizaciones participan como Asociados en la nueva estructura de cuotas reducidas para las PYME.</w:t>
      </w:r>
    </w:p>
    <w:p w14:paraId="66503920" w14:textId="77777777" w:rsidR="00F4254E" w:rsidRPr="00E44041" w:rsidRDefault="00F4254E" w:rsidP="00F4254E">
      <w:pPr>
        <w:rPr>
          <w:lang w:val="es-ES_tradnl"/>
        </w:rPr>
      </w:pPr>
      <w:bookmarkStart w:id="15" w:name="lt_pId815"/>
      <w:r w:rsidRPr="00E44041">
        <w:rPr>
          <w:lang w:val="es-ES_tradnl"/>
        </w:rPr>
        <w:t xml:space="preserve">El año 2020 ha puesto de manifiesto el valor del entorno de trabajo electrónico del UIT-T. Las reuniones virtuales y los métodos de trabajo electrónicos conforman ahora la plataforma principal para los trabajos de normalización de la UIT, en el contexto de la respuesta mundial </w:t>
      </w:r>
      <w:r>
        <w:rPr>
          <w:lang w:val="es-ES_tradnl"/>
        </w:rPr>
        <w:t>a la COVID</w:t>
      </w:r>
      <w:r>
        <w:rPr>
          <w:lang w:val="es-ES_tradnl"/>
        </w:rPr>
        <w:noBreakHyphen/>
      </w:r>
      <w:r w:rsidRPr="00E44041">
        <w:rPr>
          <w:lang w:val="es-ES_tradnl"/>
        </w:rPr>
        <w:t>19</w:t>
      </w:r>
      <w:bookmarkEnd w:id="15"/>
      <w:r w:rsidRPr="00E44041">
        <w:rPr>
          <w:lang w:val="es-ES_tradnl"/>
        </w:rPr>
        <w:t xml:space="preserve">. </w:t>
      </w:r>
      <w:bookmarkStart w:id="16" w:name="lt_pId818"/>
      <w:r w:rsidRPr="00E44041">
        <w:rPr>
          <w:lang w:val="es-ES_tradnl"/>
        </w:rPr>
        <w:t xml:space="preserve">Los miembros de la UIT están utilizando de forma óptima la plataforma personalizada </w:t>
      </w:r>
      <w:hyperlink r:id="rId27" w:history="1">
        <w:proofErr w:type="spellStart"/>
        <w:r w:rsidRPr="00E44041">
          <w:rPr>
            <w:rStyle w:val="Hyperlink"/>
            <w:lang w:val="es-ES_tradnl"/>
          </w:rPr>
          <w:t>MyWorkspace</w:t>
        </w:r>
        <w:proofErr w:type="spellEnd"/>
      </w:hyperlink>
      <w:r w:rsidRPr="00E44041">
        <w:rPr>
          <w:lang w:val="es-ES_tradnl"/>
        </w:rPr>
        <w:t xml:space="preserve"> y los servicios y herramientas conexos que ha desarrollado la TSB</w:t>
      </w:r>
      <w:bookmarkEnd w:id="16"/>
      <w:r w:rsidRPr="00E44041">
        <w:rPr>
          <w:lang w:val="es-ES_tradnl"/>
        </w:rPr>
        <w:t>, en especial MyMeetings.</w:t>
      </w:r>
    </w:p>
    <w:p w14:paraId="2EAC6089" w14:textId="77777777" w:rsidR="00F4254E" w:rsidRPr="00E44041" w:rsidRDefault="00F4254E" w:rsidP="00F4254E">
      <w:pPr>
        <w:rPr>
          <w:lang w:val="es-ES_tradnl"/>
        </w:rPr>
      </w:pPr>
      <w:r w:rsidRPr="00E44041">
        <w:rPr>
          <w:lang w:val="es-ES_tradnl"/>
        </w:rPr>
        <w:t>En los talleres y simposios de la UIT se abordan las nuevas tendencias de normalización, se da mayor visibilidad a los trabajos del UIT-T, se mejora la colaboración del UIT-T con otros organismos, se atrae y capta a nuevos miembros del UIT-T y se fomenta la formación entre pares pertinente para la elaboración y aplicación de la normativa internacional. El hecho de que todos los talleres y simposios del UIT-T se hayan celebrado virtualmente, por conducto de MyMeetings, ha entrañado un aumento y una diversificación de sus participantes.</w:t>
      </w:r>
    </w:p>
    <w:p w14:paraId="1FB74B80" w14:textId="77777777" w:rsidR="00D43317" w:rsidRDefault="00F4254E" w:rsidP="00D43317">
      <w:pPr>
        <w:rPr>
          <w:lang w:val="es-ES_tradnl"/>
        </w:rPr>
      </w:pPr>
      <w:r w:rsidRPr="00E44041">
        <w:rPr>
          <w:lang w:val="es-ES_tradnl"/>
        </w:rPr>
        <w:t xml:space="preserve">Entre </w:t>
      </w:r>
      <w:r>
        <w:rPr>
          <w:lang w:val="es-ES_tradnl"/>
        </w:rPr>
        <w:t>septiembre</w:t>
      </w:r>
      <w:r w:rsidRPr="00E44041">
        <w:rPr>
          <w:lang w:val="es-ES_tradnl"/>
        </w:rPr>
        <w:t xml:space="preserve"> y </w:t>
      </w:r>
      <w:r>
        <w:rPr>
          <w:lang w:val="es-ES_tradnl"/>
        </w:rPr>
        <w:t xml:space="preserve">mediados de diciembre </w:t>
      </w:r>
      <w:r w:rsidRPr="00E44041">
        <w:rPr>
          <w:lang w:val="es-ES_tradnl"/>
        </w:rPr>
        <w:t xml:space="preserve">de 2020 se publicaron más de </w:t>
      </w:r>
      <w:r>
        <w:rPr>
          <w:lang w:val="es-ES_tradnl"/>
        </w:rPr>
        <w:t>5</w:t>
      </w:r>
      <w:r w:rsidRPr="00E44041">
        <w:rPr>
          <w:lang w:val="es-ES_tradnl"/>
        </w:rPr>
        <w:t> </w:t>
      </w:r>
      <w:r>
        <w:rPr>
          <w:lang w:val="es-ES_tradnl"/>
        </w:rPr>
        <w:t>0</w:t>
      </w:r>
      <w:r w:rsidRPr="00E44041">
        <w:rPr>
          <w:lang w:val="es-ES_tradnl"/>
        </w:rPr>
        <w:t xml:space="preserve">00 páginas de Recomendaciones y Suplementos UIT-T. Las versiones principales de las Recomendaciones y los Suplementos UIT-T se están publicando en formato adaptable </w:t>
      </w:r>
      <w:proofErr w:type="spellStart"/>
      <w:r w:rsidRPr="00E44041">
        <w:rPr>
          <w:lang w:val="es-ES_tradnl"/>
        </w:rPr>
        <w:t>ePub</w:t>
      </w:r>
      <w:proofErr w:type="spellEnd"/>
      <w:r w:rsidRPr="00E44041">
        <w:rPr>
          <w:lang w:val="es-ES_tradnl"/>
        </w:rPr>
        <w:t xml:space="preserve"> (es decir, el documento puede adaptar su presentación al dispositivo de salida) además del habitual formato PDF. "ITU-T </w:t>
      </w:r>
      <w:proofErr w:type="spellStart"/>
      <w:r w:rsidRPr="00E44041">
        <w:rPr>
          <w:lang w:val="es-ES_tradnl"/>
        </w:rPr>
        <w:t>Recommendations</w:t>
      </w:r>
      <w:proofErr w:type="spellEnd"/>
      <w:r w:rsidRPr="00E44041">
        <w:rPr>
          <w:lang w:val="es-ES_tradnl"/>
        </w:rPr>
        <w:t xml:space="preserve"> and </w:t>
      </w:r>
      <w:proofErr w:type="spellStart"/>
      <w:r w:rsidRPr="00E44041">
        <w:rPr>
          <w:lang w:val="es-ES_tradnl"/>
        </w:rPr>
        <w:t>selected</w:t>
      </w:r>
      <w:proofErr w:type="spellEnd"/>
      <w:r w:rsidRPr="00E44041">
        <w:rPr>
          <w:lang w:val="es-ES_tradnl"/>
        </w:rPr>
        <w:t xml:space="preserve"> </w:t>
      </w:r>
      <w:proofErr w:type="spellStart"/>
      <w:r w:rsidRPr="00E44041">
        <w:rPr>
          <w:lang w:val="es-ES_tradnl"/>
        </w:rPr>
        <w:t>Handbooks</w:t>
      </w:r>
      <w:proofErr w:type="spellEnd"/>
      <w:r w:rsidRPr="00E44041">
        <w:rPr>
          <w:lang w:val="es-ES_tradnl"/>
        </w:rPr>
        <w:t>" sigue distribuyéndose trimestralmente en forma de llave USB.</w:t>
      </w:r>
    </w:p>
    <w:p w14:paraId="275C4C89" w14:textId="7758AB79" w:rsidR="00574063" w:rsidRPr="00D43317" w:rsidRDefault="00F4254E" w:rsidP="00D43317">
      <w:pPr>
        <w:rPr>
          <w:lang w:val="es-ES_tradnl"/>
        </w:rPr>
      </w:pPr>
      <w:r w:rsidRPr="00D43317">
        <w:rPr>
          <w:lang w:val="es-ES_tradnl"/>
        </w:rPr>
        <w:t>La TSB sigue traduciendo las Recomendaciones aprobadas según el proceso de aprobación tradicional (TAP), así como todos los Informes del GANT, en todos los idiomas de la Unión. La TSB tradujo dos Recomendaciones AAP entre septiembre y diciembre de 2020, de conformidad con las solicitudes formuladas previamente por las Comisiones de Estudio del UIT-T y los grupos lingüísticos, respetando el presupuesto de traducción atribuido</w:t>
      </w:r>
      <w:r w:rsidR="00574063" w:rsidRPr="00D43317">
        <w:rPr>
          <w:lang w:val="es-ES_tradnl"/>
        </w:rPr>
        <w:t xml:space="preserve">. </w:t>
      </w:r>
    </w:p>
    <w:p w14:paraId="2939E2DC" w14:textId="07CDF23F" w:rsidR="00136E7B" w:rsidRPr="00E869B0" w:rsidRDefault="5EE8545A" w:rsidP="222B8D80">
      <w:pPr>
        <w:pStyle w:val="Heading1"/>
        <w:jc w:val="center"/>
      </w:pPr>
      <w:bookmarkStart w:id="17" w:name="_Toc480527765"/>
      <w:bookmarkStart w:id="18" w:name="_Toc462664184"/>
      <w:bookmarkStart w:id="19" w:name="_Toc475550127"/>
      <w:bookmarkStart w:id="20" w:name="_Toc416161323"/>
      <w:bookmarkStart w:id="21" w:name="_Toc438553934"/>
      <w:bookmarkStart w:id="22" w:name="_Toc453929055"/>
      <w:bookmarkStart w:id="23" w:name="_Toc453932927"/>
      <w:bookmarkStart w:id="24" w:name="_Toc454295831"/>
      <w:bookmarkStart w:id="25" w:name="_Toc418526228"/>
      <w:bookmarkStart w:id="26" w:name="_Toc462664185"/>
      <w:bookmarkStart w:id="27" w:name="_Toc60921075"/>
      <w:r w:rsidRPr="00E869B0">
        <w:t xml:space="preserve">Annex – Full Report of activities in ITU-T (from </w:t>
      </w:r>
      <w:r w:rsidR="0045038B">
        <w:t xml:space="preserve">September to </w:t>
      </w:r>
      <w:proofErr w:type="gramStart"/>
      <w:r w:rsidR="0045038B">
        <w:t xml:space="preserve">December </w:t>
      </w:r>
      <w:r w:rsidR="0093446E" w:rsidRPr="00E869B0">
        <w:t xml:space="preserve"> </w:t>
      </w:r>
      <w:r w:rsidR="22A87754" w:rsidRPr="00E869B0">
        <w:t>2020</w:t>
      </w:r>
      <w:proofErr w:type="gramEnd"/>
      <w:r w:rsidRPr="00E869B0">
        <w:t>)</w:t>
      </w:r>
      <w:bookmarkEnd w:id="17"/>
      <w:bookmarkEnd w:id="27"/>
    </w:p>
    <w:p w14:paraId="2CC0E6BE" w14:textId="77777777" w:rsidR="00136E7B" w:rsidRPr="00E869B0" w:rsidRDefault="00136E7B" w:rsidP="00136E7B">
      <w:pPr>
        <w:pStyle w:val="Heading1"/>
      </w:pPr>
      <w:bookmarkStart w:id="28" w:name="_Toc480527766"/>
      <w:bookmarkStart w:id="29" w:name="_Toc60921076"/>
      <w:r w:rsidRPr="00E869B0">
        <w:t>1</w:t>
      </w:r>
      <w:r w:rsidRPr="00E869B0">
        <w:tab/>
        <w:t>Selection of achievements in ITU-T standardization</w:t>
      </w:r>
      <w:bookmarkEnd w:id="29"/>
    </w:p>
    <w:p w14:paraId="7F60D22C" w14:textId="77777777" w:rsidR="00136E7B" w:rsidRPr="00E869B0" w:rsidRDefault="00136E7B" w:rsidP="00136E7B">
      <w:pPr>
        <w:rPr>
          <w:lang w:val="en-GB"/>
        </w:rPr>
      </w:pPr>
      <w:r w:rsidRPr="00E869B0">
        <w:rPr>
          <w:lang w:val="en-GB"/>
        </w:rPr>
        <w:t xml:space="preserve">Executive summaries for the various ITU-T SG meetings can be found on the homepages of </w:t>
      </w:r>
      <w:hyperlink r:id="rId28" w:history="1">
        <w:r w:rsidRPr="00E869B0">
          <w:rPr>
            <w:rStyle w:val="Hyperlink"/>
            <w:lang w:val="en-GB"/>
          </w:rPr>
          <w:t>ITU-T SGs</w:t>
        </w:r>
      </w:hyperlink>
      <w:r w:rsidRPr="00E869B0">
        <w:rPr>
          <w:lang w:val="en-GB"/>
        </w:rPr>
        <w:t>.</w:t>
      </w:r>
    </w:p>
    <w:p w14:paraId="7BA5352A" w14:textId="4A04CA29" w:rsidR="003D3598" w:rsidRPr="00384A10" w:rsidRDefault="003D3598" w:rsidP="003D3598">
      <w:pPr>
        <w:rPr>
          <w:lang w:val="en-GB"/>
        </w:rPr>
      </w:pPr>
      <w:r w:rsidRPr="00384A10">
        <w:rPr>
          <w:lang w:val="en-GB"/>
        </w:rPr>
        <w:lastRenderedPageBreak/>
        <w:t>ITU approved more tha</w:t>
      </w:r>
      <w:r w:rsidRPr="00446017">
        <w:rPr>
          <w:lang w:val="en-GB"/>
        </w:rPr>
        <w:t>n 1</w:t>
      </w:r>
      <w:r w:rsidR="006C36DD">
        <w:rPr>
          <w:lang w:val="en-GB"/>
        </w:rPr>
        <w:t>2</w:t>
      </w:r>
      <w:r w:rsidRPr="00446017">
        <w:rPr>
          <w:lang w:val="en-GB"/>
        </w:rPr>
        <w:t xml:space="preserve">0 </w:t>
      </w:r>
      <w:r w:rsidRPr="00384A10">
        <w:rPr>
          <w:lang w:val="en-GB"/>
        </w:rPr>
        <w:t>new and revised ITU-T Recommendations from September to December 2020. Appendix I lists these ITU-T Recommendations and related texts and summarizes their contents.</w:t>
      </w:r>
    </w:p>
    <w:p w14:paraId="0BF57C47" w14:textId="37DB3543" w:rsidR="003D3598" w:rsidRPr="008D0F31" w:rsidRDefault="003D3598" w:rsidP="003D3598">
      <w:r w:rsidRPr="00F17638">
        <w:rPr>
          <w:b/>
          <w:bCs/>
        </w:rPr>
        <w:t>IMT-2020/5G:</w:t>
      </w:r>
      <w:r w:rsidRPr="00F17638">
        <w:t xml:space="preserve"> New ITU standards describe Information Centric Networking</w:t>
      </w:r>
      <w:r>
        <w:t xml:space="preserve"> for routing and forwarding (Y.3075), ICN for edge networking (Y.3076); FMC requirements for management and orchestration (Y.3134); FMC session management (Y.3136); network </w:t>
      </w:r>
      <w:proofErr w:type="spellStart"/>
      <w:r>
        <w:t>softwarization</w:t>
      </w:r>
      <w:proofErr w:type="spellEnd"/>
      <w:r>
        <w:t xml:space="preserve"> (Y.3150); and SDN data </w:t>
      </w:r>
      <w:r w:rsidRPr="00F17638">
        <w:t>plane</w:t>
      </w:r>
      <w:r>
        <w:t xml:space="preserve"> (Y.3155)</w:t>
      </w:r>
      <w:r w:rsidRPr="00F17638">
        <w:t>. Three</w:t>
      </w:r>
      <w:r>
        <w:t xml:space="preserve"> new ITU standards on managed and hybrid peer-to-peer communications were approved (X.609.9, X.609.10 and Q.4100).</w:t>
      </w:r>
    </w:p>
    <w:p w14:paraId="63AD788C" w14:textId="7DAE0DF1" w:rsidR="003D3598" w:rsidRPr="00F17638" w:rsidRDefault="003D3598" w:rsidP="003D3598">
      <w:r w:rsidRPr="00F17638">
        <w:rPr>
          <w:b/>
          <w:bCs/>
        </w:rPr>
        <w:t>Machine learning for IMT-2020/5G:</w:t>
      </w:r>
      <w:r w:rsidRPr="00F17638">
        <w:t xml:space="preserve"> New ITU standards address network slicing with AI-assiste</w:t>
      </w:r>
      <w:r w:rsidR="007F0F34">
        <w:t>d</w:t>
      </w:r>
      <w:r w:rsidRPr="00F17638">
        <w:t xml:space="preserve"> analysis </w:t>
      </w:r>
      <w:r w:rsidR="007F0F34">
        <w:t>(Y.3156)</w:t>
      </w:r>
      <w:r w:rsidRPr="00F17638">
        <w:t>, and machine learning marketplace int</w:t>
      </w:r>
      <w:r w:rsidR="007F0F34">
        <w:t>egra</w:t>
      </w:r>
      <w:r w:rsidRPr="00F17638">
        <w:t xml:space="preserve">tion </w:t>
      </w:r>
      <w:r w:rsidR="007F0F34">
        <w:t>(Y.3176).</w:t>
      </w:r>
    </w:p>
    <w:p w14:paraId="10F67B03" w14:textId="78FF72D2" w:rsidR="003D3598" w:rsidRPr="00F17638" w:rsidRDefault="003D3598" w:rsidP="003D3598">
      <w:r w:rsidRPr="00F17638">
        <w:rPr>
          <w:b/>
          <w:bCs/>
        </w:rPr>
        <w:t>Transport, access and home:</w:t>
      </w:r>
      <w:r w:rsidRPr="00F17638">
        <w:t xml:space="preserve"> New </w:t>
      </w:r>
      <w:r w:rsidR="00DB4C15">
        <w:t>ITU standards address t</w:t>
      </w:r>
      <w:r w:rsidR="00DB4C15" w:rsidRPr="00DB4C15">
        <w:t xml:space="preserve">ransverse compatible DWDM applications for </w:t>
      </w:r>
      <w:proofErr w:type="spellStart"/>
      <w:r w:rsidR="00DB4C15" w:rsidRPr="00DB4C15">
        <w:t>repeatered</w:t>
      </w:r>
      <w:proofErr w:type="spellEnd"/>
      <w:r w:rsidR="00DB4C15" w:rsidRPr="00DB4C15">
        <w:t xml:space="preserve"> optical </w:t>
      </w:r>
      <w:proofErr w:type="spellStart"/>
      <w:r w:rsidR="00DB4C15" w:rsidRPr="00DB4C15">
        <w:t>fibre</w:t>
      </w:r>
      <w:proofErr w:type="spellEnd"/>
      <w:r w:rsidR="00DB4C15" w:rsidRPr="00DB4C15">
        <w:t xml:space="preserve"> submarine cable systems</w:t>
      </w:r>
      <w:r w:rsidR="00DB4C15">
        <w:t xml:space="preserve"> (G.977.1), t</w:t>
      </w:r>
      <w:r w:rsidR="00DB4C15" w:rsidRPr="00DB4C15">
        <w:t xml:space="preserve">elecommunication </w:t>
      </w:r>
      <w:r w:rsidR="00DB4C15">
        <w:t>i</w:t>
      </w:r>
      <w:r w:rsidR="00DB4C15" w:rsidRPr="00DB4C15">
        <w:t>nfrastructure facility management</w:t>
      </w:r>
      <w:r w:rsidR="00DB4C15">
        <w:t xml:space="preserve"> (L.330), and requirements </w:t>
      </w:r>
      <w:proofErr w:type="spellStart"/>
      <w:r w:rsidR="00DB4C15" w:rsidRPr="00DB4C15">
        <w:t>equirements</w:t>
      </w:r>
      <w:proofErr w:type="spellEnd"/>
      <w:r w:rsidR="00DB4C15" w:rsidRPr="00DB4C15">
        <w:t xml:space="preserve"> of optical </w:t>
      </w:r>
      <w:proofErr w:type="spellStart"/>
      <w:r w:rsidR="00DB4C15" w:rsidRPr="00DB4C15">
        <w:t>fibre</w:t>
      </w:r>
      <w:proofErr w:type="spellEnd"/>
      <w:r w:rsidR="00DB4C15" w:rsidRPr="00DB4C15">
        <w:t xml:space="preserve"> cables for in-home applications</w:t>
      </w:r>
      <w:r w:rsidR="00DB4C15">
        <w:t xml:space="preserve"> (L.111). A new </w:t>
      </w:r>
      <w:r w:rsidRPr="00F17638">
        <w:t>Technical</w:t>
      </w:r>
      <w:r w:rsidR="00DB4C15">
        <w:t xml:space="preserve"> Paper describes the </w:t>
      </w:r>
      <w:r w:rsidRPr="00F17638">
        <w:t>use of G.hn technology for smart grid (GSTP-HNSG).</w:t>
      </w:r>
    </w:p>
    <w:p w14:paraId="5AD9E7FF" w14:textId="77777777" w:rsidR="003D3598" w:rsidRPr="00D17D64" w:rsidRDefault="003D3598" w:rsidP="003D3598">
      <w:r w:rsidRPr="0008048B">
        <w:rPr>
          <w:b/>
          <w:bCs/>
        </w:rPr>
        <w:t>Intelligent transport systems:</w:t>
      </w:r>
      <w:r w:rsidRPr="0008048B">
        <w:t xml:space="preserve"> New ITU standards describe a</w:t>
      </w:r>
      <w:proofErr w:type="spellStart"/>
      <w:r w:rsidRPr="0008048B">
        <w:rPr>
          <w:lang w:val="en-GB" w:eastAsia="en-US"/>
        </w:rPr>
        <w:t>ccessibility</w:t>
      </w:r>
      <w:proofErr w:type="spellEnd"/>
      <w:r w:rsidRPr="0008048B">
        <w:rPr>
          <w:lang w:val="en-GB" w:eastAsia="en-US"/>
        </w:rPr>
        <w:t xml:space="preserve"> requirements for smart public transportation services (Y.4211);</w:t>
      </w:r>
      <w:r w:rsidRPr="0024463C">
        <w:rPr>
          <w:lang w:val="en-GB"/>
        </w:rPr>
        <w:t xml:space="preserve"> </w:t>
      </w:r>
      <w:r>
        <w:rPr>
          <w:lang w:val="en-GB"/>
        </w:rPr>
        <w:t xml:space="preserve">security requirement and threats to connected vehicles (X.1374); and </w:t>
      </w:r>
      <w:r w:rsidRPr="00B53C20">
        <w:rPr>
          <w:szCs w:val="24"/>
          <w:lang w:val="en-GB"/>
        </w:rPr>
        <w:t>guidelines for intrusion detection systems (IDSs) on in-vehicle networks</w:t>
      </w:r>
      <w:r>
        <w:rPr>
          <w:szCs w:val="24"/>
          <w:lang w:val="en-GB"/>
        </w:rPr>
        <w:t xml:space="preserve"> (X.1375)</w:t>
      </w:r>
      <w:r w:rsidRPr="00D17D64">
        <w:rPr>
          <w:lang w:val="en-GB"/>
        </w:rPr>
        <w:t>.</w:t>
      </w:r>
    </w:p>
    <w:p w14:paraId="74A60D88" w14:textId="254E41BB" w:rsidR="003D3598" w:rsidRPr="004D6D5E" w:rsidRDefault="003D3598" w:rsidP="003D3598">
      <w:r w:rsidRPr="004D6D5E">
        <w:rPr>
          <w:b/>
          <w:bCs/>
        </w:rPr>
        <w:t>Quantum information technology:</w:t>
      </w:r>
      <w:r w:rsidRPr="004D6D5E">
        <w:t xml:space="preserve"> New ITU standards provide </w:t>
      </w:r>
      <w:r w:rsidR="002B3EEF">
        <w:t>fu</w:t>
      </w:r>
      <w:r w:rsidR="00A6131B">
        <w:t>nctional</w:t>
      </w:r>
      <w:r w:rsidR="002B3EEF">
        <w:t xml:space="preserve"> arch</w:t>
      </w:r>
      <w:r w:rsidR="00287BEE">
        <w:t xml:space="preserve">itecture (Y.3802), key management (Y.3803) and </w:t>
      </w:r>
      <w:r>
        <w:t xml:space="preserve">control and management </w:t>
      </w:r>
      <w:r w:rsidR="00287BEE">
        <w:t xml:space="preserve">(Y.3004) </w:t>
      </w:r>
      <w:r w:rsidRPr="004D6D5E">
        <w:t>for quantum key distribution network</w:t>
      </w:r>
      <w:r w:rsidR="00287BEE">
        <w:t>s</w:t>
      </w:r>
      <w:r>
        <w:t>; a security framework for quantum key distribution networks (X.1710), and key combination methods (X.1714).</w:t>
      </w:r>
    </w:p>
    <w:p w14:paraId="216209D4" w14:textId="6AD0B135" w:rsidR="003D3598" w:rsidRDefault="003D3598" w:rsidP="003D3598">
      <w:r w:rsidRPr="004D6D5E">
        <w:rPr>
          <w:b/>
          <w:bCs/>
        </w:rPr>
        <w:t>Personal data and trust:</w:t>
      </w:r>
      <w:r w:rsidRPr="004D6D5E">
        <w:t xml:space="preserve"> A new ITU standard </w:t>
      </w:r>
      <w:proofErr w:type="gramStart"/>
      <w:r w:rsidRPr="004D6D5E">
        <w:t>provides</w:t>
      </w:r>
      <w:proofErr w:type="gramEnd"/>
      <w:r w:rsidRPr="004D6D5E">
        <w:t xml:space="preserve"> a framework for trust-based personal data management (Y.3055)</w:t>
      </w:r>
      <w:r>
        <w:t>; a framework for de-identification processes (X.1148)</w:t>
      </w:r>
      <w:r w:rsidR="00753A81">
        <w:t>.</w:t>
      </w:r>
    </w:p>
    <w:p w14:paraId="491FC163" w14:textId="463C6EFC" w:rsidR="003D3598" w:rsidRPr="00D17D64" w:rsidRDefault="003D3598" w:rsidP="003D3598">
      <w:r w:rsidRPr="00D17D64">
        <w:rPr>
          <w:b/>
          <w:bCs/>
        </w:rPr>
        <w:t>Security:</w:t>
      </w:r>
      <w:r>
        <w:t xml:space="preserve"> New ITU standards address </w:t>
      </w:r>
      <w:r w:rsidR="00774939">
        <w:t xml:space="preserve">SDN/NFV security (X.1046), </w:t>
      </w:r>
      <w:r>
        <w:t xml:space="preserve">cybersecurity incident evidence (X.1216); </w:t>
      </w:r>
      <w:r w:rsidRPr="00D17D64">
        <w:rPr>
          <w:lang w:val="en-GB"/>
        </w:rPr>
        <w:t>malware analysis in a sandbox environment (X.12</w:t>
      </w:r>
      <w:r w:rsidR="00774939">
        <w:rPr>
          <w:lang w:val="en-GB"/>
        </w:rPr>
        <w:t>1</w:t>
      </w:r>
      <w:r w:rsidRPr="00D17D64">
        <w:rPr>
          <w:lang w:val="en-GB"/>
        </w:rPr>
        <w:t xml:space="preserve">8); enhanced authentication using </w:t>
      </w:r>
      <w:proofErr w:type="spellStart"/>
      <w:r w:rsidRPr="00D17D64">
        <w:rPr>
          <w:lang w:val="en-GB"/>
        </w:rPr>
        <w:t>telebiometrics</w:t>
      </w:r>
      <w:proofErr w:type="spellEnd"/>
      <w:r w:rsidRPr="00D17D64">
        <w:rPr>
          <w:lang w:val="en-GB"/>
        </w:rPr>
        <w:t xml:space="preserve"> with anti-spoofing detection mechanisms (X.1279); a technical framework for security services provided by operators (X.1452)</w:t>
      </w:r>
      <w:r>
        <w:rPr>
          <w:lang w:val="en-GB"/>
        </w:rPr>
        <w:t>.</w:t>
      </w:r>
    </w:p>
    <w:p w14:paraId="624AD5B8" w14:textId="7B02837F" w:rsidR="003D3598" w:rsidRPr="0034407F" w:rsidRDefault="003D3598" w:rsidP="003D3598">
      <w:pPr>
        <w:rPr>
          <w:highlight w:val="yellow"/>
        </w:rPr>
      </w:pPr>
      <w:r w:rsidRPr="00417816">
        <w:rPr>
          <w:b/>
          <w:bCs/>
        </w:rPr>
        <w:t>Cloud computing security:</w:t>
      </w:r>
      <w:r w:rsidRPr="00417816">
        <w:t xml:space="preserve"> New ITU standards address security aspects for communications as a service</w:t>
      </w:r>
      <w:r>
        <w:t xml:space="preserve"> </w:t>
      </w:r>
      <w:r w:rsidRPr="00417816">
        <w:t>application environments</w:t>
      </w:r>
      <w:r w:rsidR="00CA5914">
        <w:t xml:space="preserve"> (X.1606)</w:t>
      </w:r>
      <w:r>
        <w:t>; r</w:t>
      </w:r>
      <w:r w:rsidRPr="00417816">
        <w:t>equirements for cloud service development and operation management</w:t>
      </w:r>
      <w:r>
        <w:t xml:space="preserve"> (Y.3525); f</w:t>
      </w:r>
      <w:r w:rsidRPr="00417816">
        <w:t>unctional requirements for blockchain as a service</w:t>
      </w:r>
      <w:r>
        <w:t xml:space="preserve"> (Y.3530), and f</w:t>
      </w:r>
      <w:r w:rsidRPr="00E34E6A">
        <w:t>unctional requirements for machine learning as a service</w:t>
      </w:r>
      <w:r>
        <w:t xml:space="preserve"> (Y.3551).</w:t>
      </w:r>
    </w:p>
    <w:p w14:paraId="6BF5DD1E" w14:textId="77777777" w:rsidR="003D3598" w:rsidRDefault="003D3598" w:rsidP="003D3598">
      <w:r w:rsidRPr="00E34E6A">
        <w:rPr>
          <w:b/>
          <w:bCs/>
        </w:rPr>
        <w:t>Distributed ledger technologies and blockchain:</w:t>
      </w:r>
      <w:r w:rsidRPr="00E34E6A">
        <w:t xml:space="preserve"> New ITU standards address</w:t>
      </w:r>
      <w:r>
        <w:t xml:space="preserve"> terms and definitions (X.1400); s</w:t>
      </w:r>
      <w:r w:rsidRPr="00E34E6A">
        <w:t>ecurity guidelines for using DLT for decentralized identity management</w:t>
      </w:r>
      <w:r>
        <w:t xml:space="preserve"> (X.1403); security </w:t>
      </w:r>
      <w:proofErr w:type="spellStart"/>
      <w:r>
        <w:t>assuarance</w:t>
      </w:r>
      <w:proofErr w:type="spellEnd"/>
      <w:r>
        <w:t xml:space="preserve"> (X.1404); f</w:t>
      </w:r>
      <w:r w:rsidRPr="00E34E6A">
        <w:t>unctional requirements for blockchain as a service</w:t>
      </w:r>
      <w:r>
        <w:t xml:space="preserve"> (Y.3550)</w:t>
      </w:r>
      <w:r w:rsidRPr="00C10D7D">
        <w:t>.</w:t>
      </w:r>
    </w:p>
    <w:p w14:paraId="0D604ACC" w14:textId="375969F9" w:rsidR="000F253E" w:rsidRPr="001A11B6" w:rsidRDefault="000F253E" w:rsidP="000F253E">
      <w:r>
        <w:rPr>
          <w:b/>
          <w:bCs/>
        </w:rPr>
        <w:t xml:space="preserve">Electromagnetic fields: </w:t>
      </w:r>
      <w:r w:rsidRPr="001A11B6">
        <w:t xml:space="preserve">New ITU standards </w:t>
      </w:r>
      <w:r>
        <w:t>provide a m</w:t>
      </w:r>
      <w:r w:rsidRPr="001A11B6">
        <w:t>ultiservice surge protective device application guide</w:t>
      </w:r>
      <w:r>
        <w:t xml:space="preserve"> (K.148), p</w:t>
      </w:r>
      <w:r w:rsidRPr="000F253E">
        <w:t>assive intermodulation test methods of array antenna systems in mobile communication systems</w:t>
      </w:r>
      <w:r>
        <w:t xml:space="preserve"> (K.149), and i</w:t>
      </w:r>
      <w:r w:rsidRPr="000F253E">
        <w:t>nformation o</w:t>
      </w:r>
      <w:r w:rsidR="00A97B53">
        <w:t>n</w:t>
      </w:r>
      <w:r w:rsidRPr="000F253E">
        <w:t xml:space="preserve"> semiconductor devices required for </w:t>
      </w:r>
      <w:r w:rsidR="00A97B53">
        <w:t xml:space="preserve">the </w:t>
      </w:r>
      <w:r w:rsidRPr="000F253E">
        <w:t xml:space="preserve">design of telecommunication equipment applying soft error mitigation measures </w:t>
      </w:r>
      <w:r>
        <w:t>(K.150).</w:t>
      </w:r>
    </w:p>
    <w:p w14:paraId="32945A41" w14:textId="67ADF6A0" w:rsidR="00764C09" w:rsidRPr="0034407F" w:rsidRDefault="003D3598" w:rsidP="00764C09">
      <w:pPr>
        <w:rPr>
          <w:highlight w:val="yellow"/>
        </w:rPr>
      </w:pPr>
      <w:r w:rsidRPr="006D0FDF">
        <w:rPr>
          <w:b/>
          <w:bCs/>
        </w:rPr>
        <w:t>Environment and circular economy:</w:t>
      </w:r>
      <w:r w:rsidRPr="006D0FDF">
        <w:t xml:space="preserve"> </w:t>
      </w:r>
      <w:r w:rsidR="00A97B53">
        <w:t>N</w:t>
      </w:r>
      <w:r w:rsidR="00764C09" w:rsidRPr="006D0FDF">
        <w:t xml:space="preserve">ew ITU standard </w:t>
      </w:r>
      <w:r w:rsidR="00A97B53">
        <w:t xml:space="preserve">provide </w:t>
      </w:r>
      <w:r w:rsidR="00A97B53" w:rsidRPr="00E8583A">
        <w:t xml:space="preserve">procurement </w:t>
      </w:r>
      <w:r w:rsidR="00A97B53">
        <w:t>c</w:t>
      </w:r>
      <w:r w:rsidR="00A97B53" w:rsidRPr="00E8583A">
        <w:t xml:space="preserve">riteria for </w:t>
      </w:r>
      <w:r w:rsidR="00A97B53">
        <w:t>s</w:t>
      </w:r>
      <w:r w:rsidR="00A97B53" w:rsidRPr="00E8583A">
        <w:t xml:space="preserve">ustainable </w:t>
      </w:r>
      <w:r w:rsidR="00A97B53">
        <w:t>d</w:t>
      </w:r>
      <w:r w:rsidR="00A97B53" w:rsidRPr="00E8583A">
        <w:t xml:space="preserve">ata </w:t>
      </w:r>
      <w:proofErr w:type="spellStart"/>
      <w:r w:rsidR="00A97B53">
        <w:t>c</w:t>
      </w:r>
      <w:r w:rsidR="00A97B53" w:rsidRPr="00E8583A">
        <w:t>entres</w:t>
      </w:r>
      <w:proofErr w:type="spellEnd"/>
      <w:r w:rsidR="00A97B53" w:rsidRPr="00E8583A">
        <w:t xml:space="preserve"> (L.1304)</w:t>
      </w:r>
      <w:r w:rsidR="00A97B53">
        <w:t xml:space="preserve">, </w:t>
      </w:r>
      <w:r w:rsidR="00764C09" w:rsidRPr="006D0FDF">
        <w:t xml:space="preserve"> an assessment method for circular scoring (L.1023)</w:t>
      </w:r>
      <w:r w:rsidR="00764C09">
        <w:t>, a g</w:t>
      </w:r>
      <w:r w:rsidR="00764C09" w:rsidRPr="00C467A6">
        <w:t xml:space="preserve">uideline for achieving the e-waste targets of the Connect 2030 Agenda </w:t>
      </w:r>
      <w:r w:rsidR="00764C09">
        <w:t>(</w:t>
      </w:r>
      <w:r w:rsidR="00764C09" w:rsidRPr="00C467A6">
        <w:t>L.1031</w:t>
      </w:r>
      <w:r w:rsidR="00764C09">
        <w:t>), and a s</w:t>
      </w:r>
      <w:r w:rsidR="00764C09" w:rsidRPr="00E8583A">
        <w:t>coring tool to assess the sustainability performance of office buildings</w:t>
      </w:r>
      <w:r w:rsidR="00764C09">
        <w:t xml:space="preserve"> (</w:t>
      </w:r>
      <w:r w:rsidR="00764C09" w:rsidRPr="00E8583A">
        <w:t>L.Suppl.40</w:t>
      </w:r>
      <w:r w:rsidR="00764C09">
        <w:t>).</w:t>
      </w:r>
    </w:p>
    <w:p w14:paraId="2FE773C1" w14:textId="0E55EAA9" w:rsidR="003D3598" w:rsidRPr="00E8583A" w:rsidRDefault="003D3598" w:rsidP="003D3598">
      <w:r w:rsidRPr="00E8583A">
        <w:rPr>
          <w:b/>
          <w:bCs/>
        </w:rPr>
        <w:lastRenderedPageBreak/>
        <w:t>Energy efficiency:</w:t>
      </w:r>
      <w:r w:rsidRPr="00E8583A">
        <w:t xml:space="preserve"> New ITU standards address </w:t>
      </w:r>
      <w:r w:rsidR="00A97B53">
        <w:t>e</w:t>
      </w:r>
      <w:r w:rsidRPr="00E8583A">
        <w:t>nergy efficiency metrics and measurement methods for telecommunication equipment</w:t>
      </w:r>
      <w:r>
        <w:t xml:space="preserve"> (L.1310); an a</w:t>
      </w:r>
      <w:r w:rsidRPr="00E8583A">
        <w:t>ssessment of mobile network energy efficiency</w:t>
      </w:r>
      <w:r>
        <w:t xml:space="preserve"> (L.1331); and provide g</w:t>
      </w:r>
      <w:r w:rsidRPr="00E8583A">
        <w:t>uidance to ICT manufacturers on setting 1.5°C aligned targets compliant with Recommendation ITU-T L.1470</w:t>
      </w:r>
      <w:r>
        <w:t xml:space="preserve"> (</w:t>
      </w:r>
      <w:r w:rsidRPr="00E8583A">
        <w:t>L.Suppl.38</w:t>
      </w:r>
      <w:r>
        <w:t>)</w:t>
      </w:r>
      <w:r w:rsidRPr="00E8583A">
        <w:t>.</w:t>
      </w:r>
    </w:p>
    <w:p w14:paraId="748FF194" w14:textId="41F4A179" w:rsidR="003D3598" w:rsidRPr="00E82D89" w:rsidRDefault="003D3598" w:rsidP="003D3598">
      <w:r w:rsidRPr="00E82D89">
        <w:rPr>
          <w:b/>
          <w:bCs/>
        </w:rPr>
        <w:t>Internet of Things</w:t>
      </w:r>
      <w:r w:rsidR="00CA5914">
        <w:rPr>
          <w:b/>
          <w:bCs/>
        </w:rPr>
        <w:t xml:space="preserve"> security</w:t>
      </w:r>
      <w:r w:rsidRPr="00E82D89">
        <w:rPr>
          <w:b/>
          <w:bCs/>
        </w:rPr>
        <w:t>:</w:t>
      </w:r>
      <w:r w:rsidRPr="00E82D89">
        <w:t xml:space="preserve"> New ITU standards address IoT mes</w:t>
      </w:r>
      <w:r>
        <w:t>s</w:t>
      </w:r>
      <w:r w:rsidRPr="00E82D89">
        <w:t>ag</w:t>
      </w:r>
      <w:r>
        <w:t>e authentication (X.1366), IoT error logs for IoT incident operations (X.1367)</w:t>
      </w:r>
    </w:p>
    <w:p w14:paraId="138DEA3F" w14:textId="16F6CB4E" w:rsidR="00295C1F" w:rsidRPr="00E82D89" w:rsidRDefault="00295C1F" w:rsidP="00295C1F">
      <w:r>
        <w:rPr>
          <w:b/>
          <w:bCs/>
          <w:lang w:val="en-GB"/>
        </w:rPr>
        <w:t>U</w:t>
      </w:r>
      <w:r w:rsidRPr="005D6D2C">
        <w:rPr>
          <w:b/>
          <w:bCs/>
          <w:lang w:val="en-GB"/>
        </w:rPr>
        <w:t>nmanned aerial vehicles</w:t>
      </w:r>
      <w:r>
        <w:rPr>
          <w:b/>
          <w:bCs/>
          <w:lang w:val="en-GB"/>
        </w:rPr>
        <w:t xml:space="preserve">: </w:t>
      </w:r>
      <w:r w:rsidRPr="00295C1F">
        <w:rPr>
          <w:lang w:val="en-GB"/>
        </w:rPr>
        <w:t xml:space="preserve">A new ITU standard defines </w:t>
      </w:r>
      <w:r w:rsidR="00A97B53">
        <w:rPr>
          <w:lang w:val="en-GB"/>
        </w:rPr>
        <w:t xml:space="preserve">the </w:t>
      </w:r>
      <w:r w:rsidRPr="00295C1F">
        <w:rPr>
          <w:lang w:val="en-GB"/>
        </w:rPr>
        <w:t>requirements and functional architecture of base station inspection services using unmanned aerial vehicles (Y.4559).</w:t>
      </w:r>
    </w:p>
    <w:p w14:paraId="231F0B9A" w14:textId="3C3EF28F" w:rsidR="00A916E6" w:rsidRDefault="00A916E6" w:rsidP="00A916E6">
      <w:pPr>
        <w:rPr>
          <w:bCs/>
          <w:lang w:val="en-GB" w:eastAsia="en-US"/>
        </w:rPr>
      </w:pPr>
      <w:r w:rsidRPr="00B566B6">
        <w:rPr>
          <w:b/>
          <w:lang w:val="en-GB"/>
        </w:rPr>
        <w:t>Accessibility</w:t>
      </w:r>
      <w:r>
        <w:rPr>
          <w:bCs/>
          <w:lang w:val="en-GB"/>
        </w:rPr>
        <w:t xml:space="preserve">: New ITU standards provide an </w:t>
      </w:r>
      <w:r w:rsidRPr="00B566B6">
        <w:rPr>
          <w:bCs/>
          <w:lang w:val="en-GB"/>
        </w:rPr>
        <w:t>e</w:t>
      </w:r>
      <w:r w:rsidRPr="00B566B6">
        <w:rPr>
          <w:bCs/>
          <w:lang w:val="en-GB" w:eastAsia="en-US"/>
        </w:rPr>
        <w:t xml:space="preserve">nhanced </w:t>
      </w:r>
      <w:r w:rsidR="00A97B53">
        <w:rPr>
          <w:bCs/>
          <w:lang w:val="en-GB" w:eastAsia="en-US"/>
        </w:rPr>
        <w:t>user interface</w:t>
      </w:r>
      <w:r w:rsidRPr="00B566B6">
        <w:rPr>
          <w:bCs/>
          <w:lang w:val="en-GB" w:eastAsia="en-US"/>
        </w:rPr>
        <w:t xml:space="preserve"> framework for IPTV terminal device</w:t>
      </w:r>
      <w:r w:rsidR="00A97B53">
        <w:rPr>
          <w:bCs/>
          <w:lang w:val="en-GB" w:eastAsia="en-US"/>
        </w:rPr>
        <w:t>, g</w:t>
      </w:r>
      <w:r w:rsidRPr="00B566B6">
        <w:rPr>
          <w:bCs/>
          <w:lang w:val="en-GB" w:eastAsia="en-US"/>
        </w:rPr>
        <w:t>esture control interface (H.704</w:t>
      </w:r>
      <w:r>
        <w:rPr>
          <w:bCs/>
          <w:lang w:val="en-GB" w:eastAsia="en-US"/>
        </w:rPr>
        <w:t>), and a</w:t>
      </w:r>
      <w:r w:rsidRPr="00A916E6">
        <w:rPr>
          <w:bCs/>
          <w:lang w:val="en-GB" w:eastAsia="en-US"/>
        </w:rPr>
        <w:t>ccessibility requirements for smart public transportation services</w:t>
      </w:r>
      <w:r>
        <w:rPr>
          <w:bCs/>
          <w:lang w:val="en-GB" w:eastAsia="en-US"/>
        </w:rPr>
        <w:t xml:space="preserve"> (</w:t>
      </w:r>
      <w:r w:rsidRPr="00A916E6">
        <w:rPr>
          <w:bCs/>
          <w:lang w:val="en-GB" w:eastAsia="en-US"/>
        </w:rPr>
        <w:t>Y.4211</w:t>
      </w:r>
      <w:r>
        <w:rPr>
          <w:bCs/>
          <w:lang w:val="en-GB" w:eastAsia="en-US"/>
        </w:rPr>
        <w:t>)</w:t>
      </w:r>
      <w:r w:rsidRPr="00B566B6">
        <w:rPr>
          <w:bCs/>
          <w:lang w:val="en-GB" w:eastAsia="en-US"/>
        </w:rPr>
        <w:t>.</w:t>
      </w:r>
    </w:p>
    <w:p w14:paraId="599E6D07" w14:textId="55EC3CCD" w:rsidR="00A72CA8" w:rsidRDefault="00A72CA8" w:rsidP="00A72CA8">
      <w:pPr>
        <w:rPr>
          <w:bCs/>
          <w:lang w:val="en-GB" w:eastAsia="en-US"/>
        </w:rPr>
      </w:pPr>
      <w:r w:rsidRPr="00BD06C7">
        <w:rPr>
          <w:b/>
          <w:lang w:val="en-GB" w:eastAsia="en-US"/>
        </w:rPr>
        <w:t>e-health</w:t>
      </w:r>
      <w:r>
        <w:rPr>
          <w:bCs/>
          <w:lang w:val="en-GB" w:eastAsia="en-US"/>
        </w:rPr>
        <w:t xml:space="preserve">: A new ITU standard evaluates the performance </w:t>
      </w:r>
      <w:r w:rsidRPr="006A4DC2">
        <w:rPr>
          <w:lang w:val="en-GB"/>
        </w:rPr>
        <w:t>of e-health systems in IoT (Y.4908).</w:t>
      </w:r>
    </w:p>
    <w:p w14:paraId="1EBDD8F2" w14:textId="119AD06A" w:rsidR="00D575DA" w:rsidRDefault="003D3598" w:rsidP="003D3598">
      <w:r w:rsidRPr="00FE363D">
        <w:rPr>
          <w:b/>
          <w:lang w:val="en-GB" w:eastAsia="en-US"/>
        </w:rPr>
        <w:t>Quality of service</w:t>
      </w:r>
      <w:r w:rsidR="00D575DA">
        <w:rPr>
          <w:b/>
          <w:lang w:val="en-GB" w:eastAsia="en-US"/>
        </w:rPr>
        <w:t xml:space="preserve"> strategies</w:t>
      </w:r>
      <w:r w:rsidRPr="00FE363D">
        <w:rPr>
          <w:b/>
          <w:lang w:val="en-GB" w:eastAsia="en-US"/>
        </w:rPr>
        <w:t xml:space="preserve">: </w:t>
      </w:r>
      <w:r w:rsidRPr="00FE363D">
        <w:rPr>
          <w:bCs/>
          <w:lang w:val="en-GB" w:eastAsia="en-US"/>
        </w:rPr>
        <w:t xml:space="preserve">New ITU standards </w:t>
      </w:r>
      <w:r>
        <w:rPr>
          <w:bCs/>
          <w:lang w:val="en-GB" w:eastAsia="en-US"/>
        </w:rPr>
        <w:t>provide an a</w:t>
      </w:r>
      <w:r w:rsidRPr="002802A3">
        <w:rPr>
          <w:bCs/>
          <w:lang w:val="en-GB" w:eastAsia="en-US"/>
        </w:rPr>
        <w:t>pplication guide for Recommendation ITU-T E.804</w:t>
      </w:r>
      <w:r>
        <w:rPr>
          <w:bCs/>
          <w:lang w:val="en-GB" w:eastAsia="en-US"/>
        </w:rPr>
        <w:t xml:space="preserve"> (E.804.1) a</w:t>
      </w:r>
      <w:r w:rsidR="00D575DA">
        <w:rPr>
          <w:bCs/>
          <w:lang w:val="en-GB" w:eastAsia="en-US"/>
        </w:rPr>
        <w:t>nd a</w:t>
      </w:r>
      <w:r>
        <w:rPr>
          <w:bCs/>
          <w:lang w:val="en-GB" w:eastAsia="en-US"/>
        </w:rPr>
        <w:t xml:space="preserve"> </w:t>
      </w:r>
      <w:r w:rsidRPr="002802A3">
        <w:t>QoS operational strategy for improved regulatory supervision on providers of mobile telecommunication services (E.805.1)</w:t>
      </w:r>
      <w:r w:rsidR="00D575DA">
        <w:t>.</w:t>
      </w:r>
    </w:p>
    <w:p w14:paraId="488FEE27" w14:textId="79AB8CE0" w:rsidR="003D3598" w:rsidRPr="00FE363D" w:rsidRDefault="00D575DA" w:rsidP="003D3598">
      <w:pPr>
        <w:rPr>
          <w:bCs/>
          <w:lang w:val="en-GB" w:eastAsia="en-US"/>
        </w:rPr>
      </w:pPr>
      <w:r>
        <w:t xml:space="preserve">Quality Virtual Reality: New ITU standards </w:t>
      </w:r>
      <w:r w:rsidR="003D3598" w:rsidRPr="00CA36D9">
        <w:t>classif</w:t>
      </w:r>
      <w:r>
        <w:t>y</w:t>
      </w:r>
      <w:r w:rsidR="003D3598" w:rsidRPr="00CA36D9">
        <w:t xml:space="preserve"> virtual reality services and identif</w:t>
      </w:r>
      <w:r>
        <w:t>y</w:t>
      </w:r>
      <w:r w:rsidR="003D3598" w:rsidRPr="00CA36D9">
        <w:t xml:space="preserve"> the key </w:t>
      </w:r>
      <w:proofErr w:type="spellStart"/>
      <w:r w:rsidR="003D3598" w:rsidRPr="00CA36D9">
        <w:t>QoE</w:t>
      </w:r>
      <w:proofErr w:type="spellEnd"/>
      <w:r w:rsidR="003D3598" w:rsidRPr="00CA36D9">
        <w:t xml:space="preserve"> factors of VR</w:t>
      </w:r>
      <w:r w:rsidR="003D3598">
        <w:t xml:space="preserve"> (</w:t>
      </w:r>
      <w:r w:rsidR="003D3598" w:rsidRPr="002802A3">
        <w:t>G.1035</w:t>
      </w:r>
      <w:r w:rsidR="003D3598">
        <w:t xml:space="preserve">); and a </w:t>
      </w:r>
      <w:proofErr w:type="gramStart"/>
      <w:r w:rsidR="003D3598">
        <w:t>s</w:t>
      </w:r>
      <w:r w:rsidR="003D3598" w:rsidRPr="002802A3">
        <w:t>ubjective test methodologies</w:t>
      </w:r>
      <w:proofErr w:type="gramEnd"/>
      <w:r w:rsidR="003D3598" w:rsidRPr="002802A3">
        <w:t xml:space="preserve"> for 360º video on head-mounted displays</w:t>
      </w:r>
      <w:r w:rsidR="003D3598">
        <w:t xml:space="preserve"> (P.919).</w:t>
      </w:r>
    </w:p>
    <w:p w14:paraId="04CDE1C4" w14:textId="77777777" w:rsidR="00782433" w:rsidRPr="00782433" w:rsidRDefault="00782433" w:rsidP="00782433">
      <w:r w:rsidRPr="00782433">
        <w:rPr>
          <w:b/>
          <w:bCs/>
        </w:rPr>
        <w:t>Emergency telecommunications:</w:t>
      </w:r>
      <w:r>
        <w:t xml:space="preserve"> A new ITU standard defines a s</w:t>
      </w:r>
      <w:proofErr w:type="spellStart"/>
      <w:r w:rsidRPr="00782433">
        <w:rPr>
          <w:bCs/>
          <w:lang w:val="en-GB" w:eastAsia="en-US"/>
        </w:rPr>
        <w:t>ignalling</w:t>
      </w:r>
      <w:proofErr w:type="spellEnd"/>
      <w:r w:rsidRPr="00782433">
        <w:rPr>
          <w:bCs/>
          <w:lang w:val="en-GB" w:eastAsia="en-US"/>
        </w:rPr>
        <w:t xml:space="preserve"> architecture of the fast deployment emergency telecommunication network to be used in a natural disaster</w:t>
      </w:r>
      <w:r>
        <w:rPr>
          <w:bCs/>
          <w:lang w:val="en-GB" w:eastAsia="en-US"/>
        </w:rPr>
        <w:t xml:space="preserve"> (</w:t>
      </w:r>
      <w:r w:rsidRPr="00782433">
        <w:rPr>
          <w:bCs/>
          <w:lang w:val="en-GB" w:eastAsia="en-US"/>
        </w:rPr>
        <w:t>Q.3060</w:t>
      </w:r>
      <w:r>
        <w:rPr>
          <w:bCs/>
          <w:lang w:val="en-GB" w:eastAsia="en-US"/>
        </w:rPr>
        <w:t>).</w:t>
      </w:r>
    </w:p>
    <w:p w14:paraId="54B033EB" w14:textId="77777777" w:rsidR="003D3598" w:rsidRPr="0096035C" w:rsidRDefault="003D3598" w:rsidP="003D3598">
      <w:r w:rsidRPr="00F027D9">
        <w:rPr>
          <w:b/>
          <w:bCs/>
        </w:rPr>
        <w:t>Combating counterfeit and ICT device theft:</w:t>
      </w:r>
      <w:r w:rsidRPr="0096035C">
        <w:t xml:space="preserve"> </w:t>
      </w:r>
      <w:r>
        <w:t>A n</w:t>
      </w:r>
      <w:r w:rsidRPr="0096035C">
        <w:t xml:space="preserve">ew ITU standard </w:t>
      </w:r>
      <w:r>
        <w:t>addresses m</w:t>
      </w:r>
      <w:r w:rsidRPr="0096035C">
        <w:t>obile devices with duplicate unique identifier</w:t>
      </w:r>
      <w:r>
        <w:t xml:space="preserve"> (Q.5052). A</w:t>
      </w:r>
      <w:r w:rsidRPr="0096035C">
        <w:rPr>
          <w:lang w:val="en-GB" w:eastAsia="en-US"/>
        </w:rPr>
        <w:t xml:space="preserve"> new technical report studies the reliability of IMEI.</w:t>
      </w:r>
    </w:p>
    <w:p w14:paraId="06C4B1D7" w14:textId="77777777" w:rsidR="003D3598" w:rsidRPr="00417816" w:rsidRDefault="003D3598" w:rsidP="003D3598">
      <w:pPr>
        <w:rPr>
          <w:bCs/>
        </w:rPr>
      </w:pPr>
      <w:r w:rsidRPr="00417816">
        <w:rPr>
          <w:b/>
          <w:bCs/>
        </w:rPr>
        <w:t>Big data:</w:t>
      </w:r>
      <w:r w:rsidRPr="00417816">
        <w:t xml:space="preserve"> New ITU standards provide</w:t>
      </w:r>
      <w:r>
        <w:t xml:space="preserve"> </w:t>
      </w:r>
      <w:r w:rsidRPr="00417816">
        <w:rPr>
          <w:bCs/>
          <w:lang w:val="en-GB"/>
        </w:rPr>
        <w:t>security of big data as a service for Big Data Service Providers</w:t>
      </w:r>
      <w:r>
        <w:rPr>
          <w:bCs/>
          <w:lang w:val="en-GB"/>
        </w:rPr>
        <w:t xml:space="preserve"> (X.</w:t>
      </w:r>
      <w:r w:rsidRPr="00417816">
        <w:rPr>
          <w:bCs/>
          <w:lang w:val="en-GB"/>
        </w:rPr>
        <w:t>1750</w:t>
      </w:r>
      <w:r>
        <w:rPr>
          <w:bCs/>
          <w:lang w:val="en-GB"/>
        </w:rPr>
        <w:t>)</w:t>
      </w:r>
      <w:r w:rsidRPr="00417816">
        <w:rPr>
          <w:bCs/>
          <w:lang w:val="en-GB"/>
        </w:rPr>
        <w:t>, security guidelines on big data lifecycle management for telecommunication operators</w:t>
      </w:r>
      <w:r>
        <w:rPr>
          <w:bCs/>
          <w:lang w:val="en-GB"/>
        </w:rPr>
        <w:t xml:space="preserve"> (</w:t>
      </w:r>
      <w:r w:rsidRPr="00417816">
        <w:rPr>
          <w:bCs/>
          <w:lang w:val="en-GB"/>
        </w:rPr>
        <w:t>X.1751</w:t>
      </w:r>
      <w:r>
        <w:rPr>
          <w:bCs/>
          <w:lang w:val="en-GB"/>
        </w:rPr>
        <w:t>)</w:t>
      </w:r>
      <w:r w:rsidRPr="00417816">
        <w:rPr>
          <w:bCs/>
          <w:lang w:val="en-GB"/>
        </w:rPr>
        <w:t xml:space="preserve">; </w:t>
      </w:r>
      <w:r>
        <w:rPr>
          <w:bCs/>
          <w:lang w:val="en-GB"/>
        </w:rPr>
        <w:t xml:space="preserve">and a </w:t>
      </w:r>
      <w:r w:rsidRPr="002819F1">
        <w:rPr>
          <w:bCs/>
          <w:lang w:val="en-GB"/>
        </w:rPr>
        <w:t xml:space="preserve">Big data </w:t>
      </w:r>
      <w:r>
        <w:rPr>
          <w:bCs/>
          <w:lang w:val="en-GB"/>
        </w:rPr>
        <w:t>r</w:t>
      </w:r>
      <w:r w:rsidRPr="002819F1">
        <w:rPr>
          <w:bCs/>
          <w:lang w:val="en-GB"/>
        </w:rPr>
        <w:t>eference architecture</w:t>
      </w:r>
      <w:r>
        <w:rPr>
          <w:bCs/>
          <w:lang w:val="en-GB"/>
        </w:rPr>
        <w:t xml:space="preserve"> (</w:t>
      </w:r>
      <w:r w:rsidRPr="002819F1">
        <w:rPr>
          <w:bCs/>
          <w:lang w:val="en-GB"/>
        </w:rPr>
        <w:t>Y.3605</w:t>
      </w:r>
      <w:r>
        <w:rPr>
          <w:bCs/>
          <w:lang w:val="en-GB"/>
        </w:rPr>
        <w:t>).</w:t>
      </w:r>
    </w:p>
    <w:p w14:paraId="42E7350F" w14:textId="4548602A" w:rsidR="003D3598" w:rsidRPr="00C91B15" w:rsidRDefault="003D3598" w:rsidP="003D3598">
      <w:r w:rsidRPr="00C91B15">
        <w:rPr>
          <w:b/>
          <w:bCs/>
        </w:rPr>
        <w:t>Telecoms management:</w:t>
      </w:r>
      <w:r w:rsidRPr="00C91B15">
        <w:t xml:space="preserve"> </w:t>
      </w:r>
      <w:r w:rsidR="00B447F3">
        <w:t>A</w:t>
      </w:r>
      <w:r>
        <w:t xml:space="preserve"> n</w:t>
      </w:r>
      <w:r w:rsidRPr="00A1146E">
        <w:t xml:space="preserve">ew </w:t>
      </w:r>
      <w:r>
        <w:t xml:space="preserve">ITU standard </w:t>
      </w:r>
      <w:r w:rsidRPr="00A1146E">
        <w:t>outlines the requirements and benefits of synergy management for cloud and SDN-based networks, detailing its structure and the composition of the function set</w:t>
      </w:r>
      <w:r>
        <w:t xml:space="preserve"> (</w:t>
      </w:r>
      <w:r w:rsidRPr="00A1146E">
        <w:t>M.3373</w:t>
      </w:r>
      <w:r>
        <w:t>)</w:t>
      </w:r>
      <w:r w:rsidRPr="00A1146E">
        <w:t>.</w:t>
      </w:r>
    </w:p>
    <w:p w14:paraId="3AEB63E1" w14:textId="77777777" w:rsidR="003D3598" w:rsidRPr="008F1730" w:rsidRDefault="003D3598" w:rsidP="003D3598">
      <w:r w:rsidRPr="008F1730">
        <w:rPr>
          <w:b/>
          <w:bCs/>
        </w:rPr>
        <w:t xml:space="preserve">Video and image coding: </w:t>
      </w:r>
      <w:r w:rsidRPr="008F1730">
        <w:t xml:space="preserve">A new twin text with ISO/IEC </w:t>
      </w:r>
      <w:proofErr w:type="gramStart"/>
      <w:r w:rsidRPr="008F1730">
        <w:t>provides</w:t>
      </w:r>
      <w:proofErr w:type="gramEnd"/>
      <w:r w:rsidRPr="008F1730">
        <w:t xml:space="preserve"> guidance on alternative text for images (T.701.11).</w:t>
      </w:r>
    </w:p>
    <w:p w14:paraId="56E694DC" w14:textId="632B3E01" w:rsidR="00F7753F" w:rsidRDefault="003D3598" w:rsidP="003D3598">
      <w:r w:rsidRPr="00FC55F6">
        <w:rPr>
          <w:b/>
          <w:bCs/>
        </w:rPr>
        <w:t>Protocols</w:t>
      </w:r>
      <w:r w:rsidR="00F7753F">
        <w:rPr>
          <w:b/>
          <w:bCs/>
        </w:rPr>
        <w:t xml:space="preserve">: </w:t>
      </w:r>
      <w:r>
        <w:t>N</w:t>
      </w:r>
      <w:r w:rsidRPr="00FC55F6">
        <w:t>ew ITU standard</w:t>
      </w:r>
      <w:r>
        <w:t>s</w:t>
      </w:r>
      <w:r w:rsidRPr="00FC55F6">
        <w:t xml:space="preserve"> address </w:t>
      </w:r>
      <w:r>
        <w:t xml:space="preserve">a </w:t>
      </w:r>
      <w:proofErr w:type="spellStart"/>
      <w:r>
        <w:t>s</w:t>
      </w:r>
      <w:r w:rsidRPr="00FC55F6">
        <w:t>ignalling</w:t>
      </w:r>
      <w:proofErr w:type="spellEnd"/>
      <w:r w:rsidRPr="00FC55F6">
        <w:t xml:space="preserve"> architecture of orchestration in </w:t>
      </w:r>
      <w:proofErr w:type="spellStart"/>
      <w:r w:rsidRPr="00FC55F6">
        <w:t>NGNe</w:t>
      </w:r>
      <w:proofErr w:type="spellEnd"/>
      <w:r w:rsidRPr="00FC55F6">
        <w:t xml:space="preserve"> (Q.3058),</w:t>
      </w:r>
      <w:r>
        <w:t xml:space="preserve"> a p</w:t>
      </w:r>
      <w:r w:rsidRPr="00FC55F6">
        <w:t xml:space="preserve">rotocol at </w:t>
      </w:r>
      <w:r>
        <w:t xml:space="preserve">the </w:t>
      </w:r>
      <w:r w:rsidRPr="00FC55F6">
        <w:t xml:space="preserve">interface between two distributed ENUM servers for IMS (Q.3645), </w:t>
      </w:r>
      <w:r>
        <w:t xml:space="preserve">a </w:t>
      </w:r>
      <w:proofErr w:type="spellStart"/>
      <w:r>
        <w:t>s</w:t>
      </w:r>
      <w:r w:rsidRPr="00FC55F6">
        <w:t>ignalling</w:t>
      </w:r>
      <w:proofErr w:type="spellEnd"/>
      <w:r w:rsidRPr="00FC55F6">
        <w:t xml:space="preserve"> architecture of the fast deployment emergency telecommunication network to be used in a natural disaster</w:t>
      </w:r>
      <w:r w:rsidRPr="00BC647A">
        <w:t xml:space="preserve"> (Q.3060), </w:t>
      </w:r>
      <w:proofErr w:type="spellStart"/>
      <w:r>
        <w:t>s</w:t>
      </w:r>
      <w:r w:rsidRPr="00BC647A">
        <w:t>ignalling</w:t>
      </w:r>
      <w:proofErr w:type="spellEnd"/>
      <w:r w:rsidRPr="00BC647A">
        <w:t xml:space="preserve"> requirements for service function discovery (Q.3059), </w:t>
      </w:r>
      <w:r>
        <w:t>p</w:t>
      </w:r>
      <w:r w:rsidRPr="00BC647A">
        <w:t xml:space="preserve">rocedures for </w:t>
      </w:r>
      <w:proofErr w:type="spellStart"/>
      <w:r w:rsidRPr="00BC647A">
        <w:t>vBNG</w:t>
      </w:r>
      <w:proofErr w:type="spellEnd"/>
      <w:r w:rsidRPr="00BC647A">
        <w:t xml:space="preserve"> acceleration with programmable acceleration card (Q.3720)</w:t>
      </w:r>
      <w:r w:rsidR="00753A81">
        <w:t>.</w:t>
      </w:r>
    </w:p>
    <w:p w14:paraId="161297D6" w14:textId="0BB304D3" w:rsidR="00F45943" w:rsidRPr="00B76C1B" w:rsidRDefault="00F7753F" w:rsidP="00AF5C60">
      <w:pPr>
        <w:rPr>
          <w:rStyle w:val="Hyperlink"/>
          <w:color w:val="auto"/>
          <w:u w:val="none"/>
          <w:lang w:val="en-GB"/>
        </w:rPr>
      </w:pPr>
      <w:r w:rsidRPr="00C0047C">
        <w:rPr>
          <w:b/>
          <w:bCs/>
        </w:rPr>
        <w:t>Test specifications:</w:t>
      </w:r>
      <w:r>
        <w:t xml:space="preserve"> New ITU sta</w:t>
      </w:r>
      <w:r w:rsidR="00B23AC2">
        <w:t>nd</w:t>
      </w:r>
      <w:r>
        <w:t xml:space="preserve">ards provide </w:t>
      </w:r>
      <w:r w:rsidR="003D3598">
        <w:t>t</w:t>
      </w:r>
      <w:r w:rsidR="003D3598" w:rsidRPr="00BC647A">
        <w:t xml:space="preserve">esting procedures </w:t>
      </w:r>
      <w:r>
        <w:t xml:space="preserve">for </w:t>
      </w:r>
      <w:r w:rsidR="003D3598">
        <w:t>a</w:t>
      </w:r>
      <w:r w:rsidR="003D3598" w:rsidRPr="00BC647A">
        <w:t xml:space="preserve">ugmented </w:t>
      </w:r>
      <w:r w:rsidR="003D3598">
        <w:t>r</w:t>
      </w:r>
      <w:r w:rsidR="003D3598" w:rsidRPr="00BC647A">
        <w:t xml:space="preserve">eality applications (Q.4066), </w:t>
      </w:r>
      <w:r>
        <w:t xml:space="preserve">a </w:t>
      </w:r>
      <w:r w:rsidR="003D3598">
        <w:t>f</w:t>
      </w:r>
      <w:r w:rsidR="003D3598" w:rsidRPr="00BC647A">
        <w:t xml:space="preserve">ramework for IoT </w:t>
      </w:r>
      <w:r w:rsidR="003D3598">
        <w:t>t</w:t>
      </w:r>
      <w:r w:rsidR="003D3598" w:rsidRPr="00BC647A">
        <w:t xml:space="preserve">esting (Q.4062), </w:t>
      </w:r>
      <w:r>
        <w:t>a</w:t>
      </w:r>
      <w:r w:rsidR="003D3598" w:rsidRPr="00BC647A">
        <w:t xml:space="preserve"> framework </w:t>
      </w:r>
      <w:r>
        <w:t>for the</w:t>
      </w:r>
      <w:r w:rsidR="003D3598" w:rsidRPr="00BC647A">
        <w:t xml:space="preserve"> testing of identification systems used in IoT (Q.4063), parameters of </w:t>
      </w:r>
      <w:r>
        <w:t>virtual broadband network gateway (</w:t>
      </w:r>
      <w:proofErr w:type="spellStart"/>
      <w:r w:rsidR="003D3598" w:rsidRPr="00BC647A">
        <w:t>vBNG</w:t>
      </w:r>
      <w:proofErr w:type="spellEnd"/>
      <w:r>
        <w:t>)</w:t>
      </w:r>
      <w:r w:rsidR="003D3598" w:rsidRPr="00BC647A">
        <w:t xml:space="preserve"> for monitoring (Q.3915), </w:t>
      </w:r>
      <w:r w:rsidR="003D3598">
        <w:t>p</w:t>
      </w:r>
      <w:r w:rsidR="003D3598" w:rsidRPr="00BC647A">
        <w:t>arameters for evaluating bottleneck</w:t>
      </w:r>
      <w:r w:rsidR="00B23AC2">
        <w:t>s</w:t>
      </w:r>
      <w:r w:rsidR="003D3598" w:rsidRPr="00BC647A">
        <w:t xml:space="preserve"> </w:t>
      </w:r>
      <w:r w:rsidR="00B23AC2">
        <w:t>in</w:t>
      </w:r>
      <w:r w:rsidR="003D3598" w:rsidRPr="00BC647A">
        <w:t xml:space="preserve"> web-browsing service (Q.3961), </w:t>
      </w:r>
      <w:r w:rsidR="003D3598">
        <w:t xml:space="preserve">and </w:t>
      </w:r>
      <w:proofErr w:type="spellStart"/>
      <w:r w:rsidR="00B23AC2">
        <w:t>vBNG</w:t>
      </w:r>
      <w:proofErr w:type="spellEnd"/>
      <w:r w:rsidR="00B23AC2">
        <w:t xml:space="preserve"> </w:t>
      </w:r>
      <w:r w:rsidR="003D3598">
        <w:t>i</w:t>
      </w:r>
      <w:r w:rsidR="003D3598" w:rsidRPr="00BC647A">
        <w:t>nteroperability testing requirements (Q.4064).</w:t>
      </w:r>
    </w:p>
    <w:p w14:paraId="51BFBDF5" w14:textId="77777777" w:rsidR="00F45943" w:rsidRPr="00316C75" w:rsidRDefault="00F45943" w:rsidP="00F45943">
      <w:pPr>
        <w:pStyle w:val="Heading1"/>
      </w:pPr>
      <w:bookmarkStart w:id="30" w:name="_Hlk60057887"/>
      <w:bookmarkStart w:id="31" w:name="_Toc60921077"/>
      <w:r>
        <w:rPr>
          <w:rFonts w:eastAsiaTheme="minorEastAsia"/>
        </w:rPr>
        <w:lastRenderedPageBreak/>
        <w:t>2</w:t>
      </w:r>
      <w:r w:rsidRPr="00316C75">
        <w:rPr>
          <w:rFonts w:eastAsiaTheme="minorEastAsia"/>
        </w:rPr>
        <w:tab/>
      </w:r>
      <w:r w:rsidRPr="00316C75">
        <w:t>ITU-T Focus Groups</w:t>
      </w:r>
      <w:bookmarkEnd w:id="31"/>
    </w:p>
    <w:p w14:paraId="1A7A5E52" w14:textId="178BB335" w:rsidR="00F45943" w:rsidRPr="00316C75" w:rsidRDefault="00F45943" w:rsidP="00F45943">
      <w:pPr>
        <w:pStyle w:val="Heading2"/>
      </w:pPr>
      <w:bookmarkStart w:id="32" w:name="_Toc60921078"/>
      <w:r>
        <w:t>2</w:t>
      </w:r>
      <w:r w:rsidRPr="00316C75">
        <w:t>.1</w:t>
      </w:r>
      <w:r w:rsidRPr="00316C75">
        <w:tab/>
      </w:r>
      <w:r w:rsidR="00F42C9A">
        <w:t xml:space="preserve">New </w:t>
      </w:r>
      <w:r w:rsidR="00DE46A3">
        <w:t xml:space="preserve">group </w:t>
      </w:r>
      <w:r w:rsidR="00F42C9A">
        <w:t xml:space="preserve">on </w:t>
      </w:r>
      <w:r>
        <w:t>Autonomous Networks</w:t>
      </w:r>
      <w:bookmarkEnd w:id="32"/>
    </w:p>
    <w:p w14:paraId="374A1BDA" w14:textId="0CF6A108" w:rsidR="008656D0" w:rsidRDefault="008656D0" w:rsidP="00F45943">
      <w:r>
        <w:rPr>
          <w:lang w:val="en-GB"/>
        </w:rPr>
        <w:t xml:space="preserve">Established 17 December 2020, the </w:t>
      </w:r>
      <w:hyperlink r:id="rId29" w:history="1">
        <w:r w:rsidR="00F45943" w:rsidRPr="008656D0">
          <w:rPr>
            <w:rStyle w:val="Hyperlink"/>
            <w:lang w:val="en-GB"/>
          </w:rPr>
          <w:t>ITU-T Focus Group on Autonomous Networks</w:t>
        </w:r>
        <w:r w:rsidRPr="008656D0">
          <w:rPr>
            <w:rStyle w:val="Hyperlink"/>
            <w:lang w:val="en-GB"/>
          </w:rPr>
          <w:t xml:space="preserve"> (FG-AN)</w:t>
        </w:r>
      </w:hyperlink>
      <w:r w:rsidR="00F45943">
        <w:rPr>
          <w:lang w:val="en-GB"/>
        </w:rPr>
        <w:t xml:space="preserve">, reporting to SG13, will lead </w:t>
      </w:r>
      <w:r w:rsidR="00F45943" w:rsidRPr="005E2704">
        <w:t>exploratory ‘pre-standardization’ stud</w:t>
      </w:r>
      <w:r w:rsidR="00F45943">
        <w:t>ies</w:t>
      </w:r>
      <w:r w:rsidR="00F45943" w:rsidRPr="005E2704">
        <w:t xml:space="preserve"> to determine how ITU standards will support the realization </w:t>
      </w:r>
      <w:r w:rsidR="00F45943">
        <w:t xml:space="preserve">and evolution of </w:t>
      </w:r>
      <w:r w:rsidR="00F45943" w:rsidRPr="005E2704">
        <w:t>autonomous networks.</w:t>
      </w:r>
    </w:p>
    <w:p w14:paraId="20499F3C" w14:textId="6C8C5C43" w:rsidR="008656D0" w:rsidRDefault="00F45943" w:rsidP="00F45943">
      <w:r>
        <w:t xml:space="preserve">The group will study the ‘creative intelligence’ techniques describes foundational concepts such as ‘exploratory evolution’, ‘emergent </w:t>
      </w:r>
      <w:proofErr w:type="spellStart"/>
      <w:r>
        <w:t>behaviour</w:t>
      </w:r>
      <w:proofErr w:type="spellEnd"/>
      <w:r>
        <w:t>’, and ‘real-time responsive experimentation’.</w:t>
      </w:r>
      <w:r w:rsidR="008656D0">
        <w:rPr>
          <w:sz w:val="22"/>
        </w:rPr>
        <w:t xml:space="preserve"> </w:t>
      </w:r>
      <w:r>
        <w:t>It will study the meaning and characteristics of autonomous networks, providing definitions and terminology to build clarity around the concepts underpinning creativity in autonomous networks. It will propose technical enablers for evolution in autonomous networks to support networks’ dynamic adaptation to future ICT environments and use cases. And it will demonstrate architecture concepts and develop associated guidelines to enable higher levels of autonomy.</w:t>
      </w:r>
    </w:p>
    <w:p w14:paraId="6D9CE914" w14:textId="6A22C562" w:rsidR="00F45943" w:rsidRPr="00C0047C" w:rsidRDefault="008656D0" w:rsidP="00F45943">
      <w:r w:rsidRPr="001C4B4F">
        <w:t>1</w:t>
      </w:r>
      <w:r w:rsidR="00753A81">
        <w:t>st</w:t>
      </w:r>
      <w:r w:rsidRPr="001C4B4F">
        <w:t xml:space="preserve"> meeting</w:t>
      </w:r>
      <w:r w:rsidR="001C4B4F">
        <w:t>:</w:t>
      </w:r>
      <w:r w:rsidRPr="001C4B4F">
        <w:t xml:space="preserve"> 2-4 </w:t>
      </w:r>
      <w:r w:rsidRPr="007F0F34">
        <w:t>Febru</w:t>
      </w:r>
      <w:r w:rsidRPr="00076D18">
        <w:t>ary</w:t>
      </w:r>
      <w:r w:rsidR="001C4B4F" w:rsidRPr="00C0047C">
        <w:t xml:space="preserve"> 2021</w:t>
      </w:r>
      <w:r w:rsidRPr="001C4B4F">
        <w:t>.</w:t>
      </w:r>
    </w:p>
    <w:p w14:paraId="37A68F7D" w14:textId="1482BB40" w:rsidR="00F45943" w:rsidRDefault="00F45943" w:rsidP="00F45943">
      <w:pPr>
        <w:pStyle w:val="Heading2"/>
      </w:pPr>
      <w:bookmarkStart w:id="33" w:name="_Toc60921079"/>
      <w:r>
        <w:t>2</w:t>
      </w:r>
      <w:r w:rsidRPr="00316C75">
        <w:t>.</w:t>
      </w:r>
      <w:r>
        <w:t>2</w:t>
      </w:r>
      <w:r w:rsidRPr="00316C75">
        <w:tab/>
      </w:r>
      <w:r w:rsidR="00F42C9A">
        <w:t xml:space="preserve">New </w:t>
      </w:r>
      <w:r w:rsidR="00DE46A3">
        <w:t xml:space="preserve">group </w:t>
      </w:r>
      <w:r w:rsidR="00F42C9A">
        <w:t xml:space="preserve">on </w:t>
      </w:r>
      <w:r>
        <w:t>AI for Natural Disaster Management</w:t>
      </w:r>
      <w:bookmarkEnd w:id="33"/>
    </w:p>
    <w:p w14:paraId="0BDB858E" w14:textId="2CEE81E2" w:rsidR="00F45943" w:rsidRDefault="008656D0" w:rsidP="00F45943">
      <w:r>
        <w:rPr>
          <w:lang w:val="en-GB" w:eastAsia="en-US"/>
        </w:rPr>
        <w:t>Established 18 December 2020, t</w:t>
      </w:r>
      <w:r w:rsidR="00F45943">
        <w:rPr>
          <w:lang w:val="en-GB" w:eastAsia="en-US"/>
        </w:rPr>
        <w:t xml:space="preserve">he </w:t>
      </w:r>
      <w:hyperlink r:id="rId30" w:history="1">
        <w:r w:rsidR="00F45943" w:rsidRPr="008656D0">
          <w:rPr>
            <w:rStyle w:val="Hyperlink"/>
            <w:lang w:val="en-GB" w:eastAsia="en-US"/>
          </w:rPr>
          <w:t>ITU-T Focus Group on AI for Natural Disaster Management</w:t>
        </w:r>
        <w:r w:rsidRPr="008656D0">
          <w:rPr>
            <w:rStyle w:val="Hyperlink"/>
            <w:lang w:val="en-GB" w:eastAsia="en-US"/>
          </w:rPr>
          <w:t xml:space="preserve"> (FG-AI4ND)</w:t>
        </w:r>
      </w:hyperlink>
      <w:r w:rsidR="00C51F51">
        <w:rPr>
          <w:lang w:val="en-GB" w:eastAsia="en-US"/>
        </w:rPr>
        <w:t xml:space="preserve">, reporting to SG2, </w:t>
      </w:r>
      <w:r w:rsidR="00F45943">
        <w:rPr>
          <w:lang w:val="en-GB" w:eastAsia="en-US"/>
        </w:rPr>
        <w:t>will s</w:t>
      </w:r>
      <w:proofErr w:type="spellStart"/>
      <w:r w:rsidR="00F45943">
        <w:t>upport</w:t>
      </w:r>
      <w:proofErr w:type="spellEnd"/>
      <w:r w:rsidR="00F45943">
        <w:t xml:space="preserve"> global efforts to improve our understanding and modelling of natural disasters in the interests of effective preparation and response. The group’s activities will benefit from close collaboration with the World Meteorological Organization (WMO) and the United Nations Environment Programme (UNEP).</w:t>
      </w:r>
    </w:p>
    <w:p w14:paraId="2EA6179B" w14:textId="54F98BA6" w:rsidR="008656D0" w:rsidRDefault="00F45943" w:rsidP="00F45943">
      <w:r>
        <w:t xml:space="preserve">The </w:t>
      </w:r>
      <w:r w:rsidR="008656D0">
        <w:t xml:space="preserve">group </w:t>
      </w:r>
      <w:r>
        <w:t>will analyze relevant use cases of AI to deliver technical reports and accompanying educational materials on the use of AI in three key areas: advancing data collection and handling, improving modelling across spatiotemporal scales by extracting complex patterns from a growing volume of geospatial data, and supporting effective emergency communications.</w:t>
      </w:r>
    </w:p>
    <w:p w14:paraId="7F9F5593" w14:textId="046F4343" w:rsidR="00F45943" w:rsidRDefault="00F45943" w:rsidP="00F45943">
      <w:r>
        <w:t>The group’s work will pay particular attention to the needs of vulnerable and resource-constrained regions, making special effort to support the participation of the countries shown to be most acutely impacted by natural disasters, notably Small Island Developing States (SIDS) and Least Developed Countries (LDCs).</w:t>
      </w:r>
    </w:p>
    <w:p w14:paraId="1EA2E310" w14:textId="10613080" w:rsidR="00F45943" w:rsidRPr="00BF2D8C" w:rsidRDefault="008656D0" w:rsidP="00F45943">
      <w:pPr>
        <w:rPr>
          <w:lang w:val="en-GB" w:eastAsia="en-US"/>
        </w:rPr>
      </w:pPr>
      <w:r w:rsidRPr="001C4B4F">
        <w:rPr>
          <w:lang w:val="en-GB" w:eastAsia="en-US"/>
        </w:rPr>
        <w:t>1</w:t>
      </w:r>
      <w:r w:rsidR="00007B12">
        <w:rPr>
          <w:lang w:val="en-GB" w:eastAsia="en-US"/>
        </w:rPr>
        <w:t>st</w:t>
      </w:r>
      <w:r w:rsidRPr="001C4B4F">
        <w:rPr>
          <w:lang w:val="en-GB" w:eastAsia="en-US"/>
        </w:rPr>
        <w:t xml:space="preserve"> meeting dates to be confi</w:t>
      </w:r>
      <w:r w:rsidRPr="007F0F34">
        <w:rPr>
          <w:lang w:val="en-GB" w:eastAsia="en-US"/>
        </w:rPr>
        <w:t>rmed.</w:t>
      </w:r>
    </w:p>
    <w:p w14:paraId="69ED9DA0" w14:textId="764C8F0C" w:rsidR="00F45943" w:rsidRPr="00316C75" w:rsidRDefault="00F45943" w:rsidP="00F45943">
      <w:pPr>
        <w:pStyle w:val="Heading2"/>
      </w:pPr>
      <w:bookmarkStart w:id="34" w:name="_Toc60921080"/>
      <w:r>
        <w:t>2</w:t>
      </w:r>
      <w:r w:rsidRPr="00316C75">
        <w:t>.</w:t>
      </w:r>
      <w:r>
        <w:t>3</w:t>
      </w:r>
      <w:r w:rsidRPr="00316C75">
        <w:tab/>
      </w:r>
      <w:r w:rsidR="00F42C9A">
        <w:t xml:space="preserve">Active </w:t>
      </w:r>
      <w:r w:rsidR="00DE46A3">
        <w:t>groups</w:t>
      </w:r>
      <w:bookmarkEnd w:id="34"/>
    </w:p>
    <w:p w14:paraId="5BC4E189" w14:textId="6F537210" w:rsidR="00F45943" w:rsidRDefault="00D43317" w:rsidP="00F45943">
      <w:pPr>
        <w:tabs>
          <w:tab w:val="clear" w:pos="794"/>
          <w:tab w:val="clear" w:pos="1191"/>
          <w:tab w:val="clear" w:pos="1588"/>
          <w:tab w:val="clear" w:pos="1985"/>
        </w:tabs>
        <w:overflowPunct/>
        <w:autoSpaceDE/>
        <w:autoSpaceDN/>
        <w:adjustRightInd/>
        <w:spacing w:after="120"/>
        <w:textAlignment w:val="auto"/>
        <w:rPr>
          <w:bCs/>
        </w:rPr>
      </w:pPr>
      <w:hyperlink r:id="rId31">
        <w:r w:rsidR="00F45943" w:rsidRPr="00743B7D">
          <w:rPr>
            <w:rStyle w:val="Hyperlink"/>
          </w:rPr>
          <w:t>Quantum Information Technology for Networks (FG-QIT4N)</w:t>
        </w:r>
      </w:hyperlink>
    </w:p>
    <w:p w14:paraId="44C99C18" w14:textId="103E591F" w:rsidR="001C4B4F" w:rsidRPr="00C0047C" w:rsidRDefault="001C4B4F" w:rsidP="001C4B4F">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r>
        <w:rPr>
          <w:bCs/>
        </w:rPr>
        <w:t>6</w:t>
      </w:r>
      <w:r w:rsidR="00C43CEE">
        <w:rPr>
          <w:bCs/>
        </w:rPr>
        <w:t>th</w:t>
      </w:r>
      <w:r>
        <w:rPr>
          <w:bCs/>
        </w:rPr>
        <w:t xml:space="preserve"> meeting: 26 October - 6 November 2020</w:t>
      </w:r>
    </w:p>
    <w:p w14:paraId="33330AFF" w14:textId="062EBA9B" w:rsidR="001C4B4F" w:rsidRPr="00C0047C" w:rsidRDefault="001C4B4F" w:rsidP="00C0047C">
      <w:pPr>
        <w:numPr>
          <w:ilvl w:val="0"/>
          <w:numId w:val="31"/>
        </w:numPr>
        <w:shd w:val="clear" w:color="auto" w:fill="FFFFFF"/>
        <w:tabs>
          <w:tab w:val="clear" w:pos="794"/>
          <w:tab w:val="clear" w:pos="1191"/>
          <w:tab w:val="clear" w:pos="1588"/>
          <w:tab w:val="clear" w:pos="1985"/>
        </w:tabs>
        <w:overflowPunct/>
        <w:autoSpaceDE/>
        <w:autoSpaceDN/>
        <w:adjustRightInd/>
        <w:rPr>
          <w:rStyle w:val="Strong"/>
          <w:b w:val="0"/>
          <w:bCs w:val="0"/>
          <w:szCs w:val="24"/>
          <w:lang w:val="en-GB" w:eastAsia="en-GB"/>
        </w:rPr>
      </w:pPr>
      <w:r>
        <w:rPr>
          <w:bCs/>
        </w:rPr>
        <w:t>7</w:t>
      </w:r>
      <w:r w:rsidR="00C43CEE">
        <w:rPr>
          <w:bCs/>
        </w:rPr>
        <w:t>th</w:t>
      </w:r>
      <w:r>
        <w:rPr>
          <w:bCs/>
        </w:rPr>
        <w:t xml:space="preserve"> meeting: </w:t>
      </w:r>
      <w:r w:rsidRPr="0017286A">
        <w:rPr>
          <w:bCs/>
        </w:rPr>
        <w:t>25 January - 5 February 2021</w:t>
      </w:r>
      <w:r w:rsidR="00C43CEE">
        <w:rPr>
          <w:bCs/>
        </w:rPr>
        <w:t>.</w:t>
      </w:r>
    </w:p>
    <w:p w14:paraId="6A6AA0CA" w14:textId="49B99344" w:rsidR="00F45943" w:rsidRDefault="00D43317" w:rsidP="00F45943">
      <w:pPr>
        <w:rPr>
          <w:lang w:val="en-GB"/>
        </w:rPr>
      </w:pPr>
      <w:hyperlink r:id="rId32">
        <w:r w:rsidR="00F45943" w:rsidRPr="005B72C5">
          <w:rPr>
            <w:rStyle w:val="Hyperlink"/>
            <w:lang w:val="en-GB"/>
          </w:rPr>
          <w:t>AI for Health (FG</w:t>
        </w:r>
        <w:r w:rsidR="008656D0">
          <w:rPr>
            <w:rStyle w:val="Hyperlink"/>
            <w:lang w:val="en-GB"/>
          </w:rPr>
          <w:t>-</w:t>
        </w:r>
        <w:r w:rsidR="00F45943" w:rsidRPr="005B72C5">
          <w:rPr>
            <w:rStyle w:val="Hyperlink"/>
            <w:lang w:val="en-GB"/>
          </w:rPr>
          <w:t>AI4H)</w:t>
        </w:r>
      </w:hyperlink>
    </w:p>
    <w:p w14:paraId="065EB96C" w14:textId="31B21B86" w:rsidR="001C4B4F" w:rsidRPr="00BF2D8C" w:rsidRDefault="001C4B4F" w:rsidP="001C4B4F">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r>
        <w:rPr>
          <w:lang w:val="en-GB"/>
        </w:rPr>
        <w:t>10</w:t>
      </w:r>
      <w:r w:rsidR="00C43CEE">
        <w:rPr>
          <w:lang w:val="en-GB"/>
        </w:rPr>
        <w:t>th</w:t>
      </w:r>
      <w:r>
        <w:rPr>
          <w:lang w:val="en-GB"/>
        </w:rPr>
        <w:t xml:space="preserve"> meeting: 30 September - 2 October 2020</w:t>
      </w:r>
    </w:p>
    <w:p w14:paraId="0CFB03B7" w14:textId="52AA31D2" w:rsidR="001C4B4F" w:rsidRDefault="001C4B4F" w:rsidP="00622066">
      <w:pPr>
        <w:numPr>
          <w:ilvl w:val="0"/>
          <w:numId w:val="31"/>
        </w:numPr>
        <w:shd w:val="clear" w:color="auto" w:fill="FFFFFF"/>
        <w:tabs>
          <w:tab w:val="clear" w:pos="794"/>
          <w:tab w:val="clear" w:pos="1191"/>
          <w:tab w:val="clear" w:pos="1588"/>
          <w:tab w:val="clear" w:pos="1985"/>
        </w:tabs>
        <w:overflowPunct/>
        <w:autoSpaceDE/>
        <w:autoSpaceDN/>
        <w:adjustRightInd/>
        <w:rPr>
          <w:lang w:val="en-GB"/>
        </w:rPr>
      </w:pPr>
      <w:r>
        <w:rPr>
          <w:lang w:val="en-GB"/>
        </w:rPr>
        <w:t>11</w:t>
      </w:r>
      <w:r w:rsidR="00C43CEE">
        <w:rPr>
          <w:lang w:val="en-GB"/>
        </w:rPr>
        <w:t>th</w:t>
      </w:r>
      <w:r>
        <w:rPr>
          <w:lang w:val="en-GB"/>
        </w:rPr>
        <w:t xml:space="preserve"> meeting: 27-29 January 2021</w:t>
      </w:r>
      <w:r w:rsidR="00C43CEE">
        <w:rPr>
          <w:lang w:val="en-GB"/>
        </w:rPr>
        <w:t>.</w:t>
      </w:r>
    </w:p>
    <w:p w14:paraId="09DA15CB" w14:textId="66463980" w:rsidR="00F45943" w:rsidRDefault="00D43317" w:rsidP="00F45943">
      <w:pPr>
        <w:rPr>
          <w:lang w:val="en-GB"/>
        </w:rPr>
      </w:pPr>
      <w:hyperlink r:id="rId33">
        <w:r w:rsidR="00F45943" w:rsidRPr="00B5399E">
          <w:rPr>
            <w:rStyle w:val="Hyperlink"/>
            <w:lang w:val="en-GB"/>
          </w:rPr>
          <w:t>Vehicular Multimedia (FG</w:t>
        </w:r>
        <w:r w:rsidR="00F45943">
          <w:rPr>
            <w:rStyle w:val="Hyperlink"/>
            <w:lang w:val="en-GB"/>
          </w:rPr>
          <w:t>-</w:t>
        </w:r>
        <w:r w:rsidR="00F45943" w:rsidRPr="00B5399E">
          <w:rPr>
            <w:rStyle w:val="Hyperlink"/>
            <w:lang w:val="en-GB"/>
          </w:rPr>
          <w:t>VM</w:t>
        </w:r>
      </w:hyperlink>
      <w:r w:rsidR="00F45943" w:rsidRPr="00B5399E">
        <w:rPr>
          <w:lang w:val="en-GB"/>
        </w:rPr>
        <w:t>)</w:t>
      </w:r>
    </w:p>
    <w:p w14:paraId="0B8DCB49" w14:textId="212D01A0" w:rsidR="001C4B4F" w:rsidRPr="00BF2D8C" w:rsidRDefault="001C4B4F" w:rsidP="001C4B4F">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r>
        <w:rPr>
          <w:lang w:val="en-GB"/>
        </w:rPr>
        <w:t>11</w:t>
      </w:r>
      <w:r w:rsidR="00C43CEE">
        <w:rPr>
          <w:lang w:val="en-GB"/>
        </w:rPr>
        <w:t>th</w:t>
      </w:r>
      <w:r>
        <w:rPr>
          <w:lang w:val="en-GB"/>
        </w:rPr>
        <w:t xml:space="preserve"> meeting: 10-11 December 2020</w:t>
      </w:r>
    </w:p>
    <w:p w14:paraId="59BC5D39" w14:textId="1DD3E79E" w:rsidR="001C4B4F" w:rsidRDefault="001C4B4F" w:rsidP="001C4B4F">
      <w:pPr>
        <w:numPr>
          <w:ilvl w:val="0"/>
          <w:numId w:val="31"/>
        </w:numPr>
        <w:shd w:val="clear" w:color="auto" w:fill="FFFFFF"/>
        <w:tabs>
          <w:tab w:val="clear" w:pos="794"/>
          <w:tab w:val="clear" w:pos="1191"/>
          <w:tab w:val="clear" w:pos="1588"/>
          <w:tab w:val="clear" w:pos="1985"/>
        </w:tabs>
        <w:overflowPunct/>
        <w:autoSpaceDE/>
        <w:autoSpaceDN/>
        <w:adjustRightInd/>
        <w:rPr>
          <w:lang w:val="en-GB"/>
        </w:rPr>
      </w:pPr>
      <w:r>
        <w:rPr>
          <w:lang w:val="en-GB"/>
        </w:rPr>
        <w:t>12</w:t>
      </w:r>
      <w:r w:rsidR="00C43CEE">
        <w:rPr>
          <w:lang w:val="en-GB"/>
        </w:rPr>
        <w:t>th</w:t>
      </w:r>
      <w:r>
        <w:rPr>
          <w:lang w:val="en-GB"/>
        </w:rPr>
        <w:t xml:space="preserve"> meeting: 12-13 April 2021</w:t>
      </w:r>
      <w:r w:rsidR="00C43CEE">
        <w:rPr>
          <w:lang w:val="en-GB"/>
        </w:rPr>
        <w:t>.</w:t>
      </w:r>
    </w:p>
    <w:p w14:paraId="22AD9A49" w14:textId="65695324" w:rsidR="00F45943" w:rsidRDefault="00D43317" w:rsidP="00F45943">
      <w:pPr>
        <w:rPr>
          <w:lang w:val="en-GB"/>
        </w:rPr>
      </w:pPr>
      <w:hyperlink r:id="rId34">
        <w:r w:rsidR="00F45943" w:rsidRPr="00B5399E">
          <w:rPr>
            <w:rStyle w:val="Hyperlink"/>
            <w:lang w:val="en-GB" w:eastAsia="en-US"/>
          </w:rPr>
          <w:t>AI for Autonomous and Assisted Driving (FG-AI4AD)</w:t>
        </w:r>
      </w:hyperlink>
    </w:p>
    <w:p w14:paraId="096338D4" w14:textId="37C3FB71" w:rsidR="001C4B4F" w:rsidRPr="00BF2D8C" w:rsidRDefault="001C4B4F" w:rsidP="001C4B4F">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r>
        <w:rPr>
          <w:lang w:val="en-GB"/>
        </w:rPr>
        <w:t>4</w:t>
      </w:r>
      <w:r w:rsidR="00C43CEE">
        <w:rPr>
          <w:lang w:val="en-GB"/>
        </w:rPr>
        <w:t>th</w:t>
      </w:r>
      <w:r>
        <w:rPr>
          <w:lang w:val="en-GB"/>
        </w:rPr>
        <w:t xml:space="preserve"> meeting: 2-3 December 2020</w:t>
      </w:r>
    </w:p>
    <w:p w14:paraId="3E87DD3B" w14:textId="0F2A881E" w:rsidR="001C4B4F" w:rsidRDefault="001C4B4F" w:rsidP="001C4B4F">
      <w:pPr>
        <w:numPr>
          <w:ilvl w:val="0"/>
          <w:numId w:val="31"/>
        </w:numPr>
        <w:shd w:val="clear" w:color="auto" w:fill="FFFFFF"/>
        <w:tabs>
          <w:tab w:val="clear" w:pos="794"/>
          <w:tab w:val="clear" w:pos="1191"/>
          <w:tab w:val="clear" w:pos="1588"/>
          <w:tab w:val="clear" w:pos="1985"/>
        </w:tabs>
        <w:overflowPunct/>
        <w:autoSpaceDE/>
        <w:autoSpaceDN/>
        <w:adjustRightInd/>
        <w:rPr>
          <w:lang w:val="en-GB"/>
        </w:rPr>
      </w:pPr>
      <w:r>
        <w:rPr>
          <w:lang w:val="en-GB"/>
        </w:rPr>
        <w:lastRenderedPageBreak/>
        <w:t>5</w:t>
      </w:r>
      <w:r w:rsidR="00C43CEE">
        <w:rPr>
          <w:lang w:val="en-GB"/>
        </w:rPr>
        <w:t>th</w:t>
      </w:r>
      <w:r>
        <w:rPr>
          <w:lang w:val="en-GB"/>
        </w:rPr>
        <w:t xml:space="preserve"> meeting: 2-3 March 2021</w:t>
      </w:r>
      <w:r w:rsidR="00C43CEE">
        <w:rPr>
          <w:lang w:val="en-GB"/>
        </w:rPr>
        <w:t>.</w:t>
      </w:r>
    </w:p>
    <w:p w14:paraId="25597A66" w14:textId="6DB49367" w:rsidR="00F45943" w:rsidRDefault="00D43317" w:rsidP="00F45943">
      <w:pPr>
        <w:rPr>
          <w:lang w:val="en-GB"/>
        </w:rPr>
      </w:pPr>
      <w:hyperlink r:id="rId35" w:history="1">
        <w:r w:rsidR="00F45943" w:rsidRPr="00ED1B0F">
          <w:rPr>
            <w:rStyle w:val="Hyperlink"/>
            <w:lang w:val="en-GB"/>
          </w:rPr>
          <w:t xml:space="preserve"> Environmental Efficiency for AI and other Emerging Technologies (FG</w:t>
        </w:r>
        <w:r w:rsidR="008656D0">
          <w:rPr>
            <w:rStyle w:val="Hyperlink"/>
            <w:lang w:val="en-GB"/>
          </w:rPr>
          <w:t>-</w:t>
        </w:r>
        <w:r w:rsidR="00F45943" w:rsidRPr="00ED1B0F">
          <w:rPr>
            <w:rStyle w:val="Hyperlink"/>
            <w:lang w:val="en-GB"/>
          </w:rPr>
          <w:t>AI4EE)</w:t>
        </w:r>
      </w:hyperlink>
    </w:p>
    <w:p w14:paraId="4EB8C287" w14:textId="5CBB23A5" w:rsidR="001C4B4F" w:rsidRPr="00C0047C" w:rsidRDefault="001C4B4F" w:rsidP="001C4B4F">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r>
        <w:rPr>
          <w:lang w:val="en-GB"/>
        </w:rPr>
        <w:t>2</w:t>
      </w:r>
      <w:r w:rsidR="00C43CEE">
        <w:rPr>
          <w:lang w:val="en-GB"/>
        </w:rPr>
        <w:t>nd</w:t>
      </w:r>
      <w:r>
        <w:rPr>
          <w:lang w:val="en-GB"/>
        </w:rPr>
        <w:t xml:space="preserve"> meeting: 9-10 December 2020</w:t>
      </w:r>
    </w:p>
    <w:p w14:paraId="5B6A863E" w14:textId="76824531" w:rsidR="001C4B4F" w:rsidRPr="00C0047C" w:rsidRDefault="001C4B4F" w:rsidP="001C4B4F">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r>
        <w:rPr>
          <w:lang w:val="en-GB"/>
        </w:rPr>
        <w:t>3</w:t>
      </w:r>
      <w:r w:rsidR="00C43CEE">
        <w:rPr>
          <w:lang w:val="en-GB"/>
        </w:rPr>
        <w:t>rd</w:t>
      </w:r>
      <w:r>
        <w:rPr>
          <w:lang w:val="en-GB"/>
        </w:rPr>
        <w:t xml:space="preserve"> meeting dates to be confirmed</w:t>
      </w:r>
      <w:r w:rsidR="00C43CEE">
        <w:rPr>
          <w:lang w:val="en-GB"/>
        </w:rPr>
        <w:t>.</w:t>
      </w:r>
    </w:p>
    <w:p w14:paraId="4AEDA0A4" w14:textId="2AC57D41" w:rsidR="00136E7B" w:rsidRDefault="00956305" w:rsidP="00136E7B">
      <w:pPr>
        <w:pStyle w:val="Heading1"/>
      </w:pPr>
      <w:bookmarkStart w:id="35" w:name="_2.8_IPTV_and"/>
      <w:bookmarkStart w:id="36" w:name="a353677d2-7347-4cd3-8301-15d8ee365aeb"/>
      <w:bookmarkStart w:id="37" w:name="_3.4_e-Health"/>
      <w:bookmarkStart w:id="38" w:name="_3.6_Aviation_applications"/>
      <w:bookmarkStart w:id="39" w:name="_Toc480527833"/>
      <w:bookmarkEnd w:id="18"/>
      <w:bookmarkEnd w:id="19"/>
      <w:bookmarkEnd w:id="20"/>
      <w:bookmarkEnd w:id="21"/>
      <w:bookmarkEnd w:id="22"/>
      <w:bookmarkEnd w:id="23"/>
      <w:bookmarkEnd w:id="24"/>
      <w:bookmarkEnd w:id="25"/>
      <w:bookmarkEnd w:id="26"/>
      <w:bookmarkEnd w:id="28"/>
      <w:bookmarkEnd w:id="30"/>
      <w:bookmarkEnd w:id="35"/>
      <w:bookmarkEnd w:id="36"/>
      <w:bookmarkEnd w:id="37"/>
      <w:bookmarkEnd w:id="38"/>
      <w:r w:rsidRPr="00743B7D">
        <w:t xml:space="preserve"> </w:t>
      </w:r>
      <w:bookmarkStart w:id="40" w:name="_Toc416161369"/>
      <w:bookmarkStart w:id="41" w:name="_Toc438553990"/>
      <w:bookmarkStart w:id="42" w:name="_Toc453929114"/>
      <w:bookmarkStart w:id="43" w:name="_Toc453932985"/>
      <w:bookmarkStart w:id="44" w:name="_Toc454295891"/>
      <w:bookmarkStart w:id="45" w:name="_Toc462664250"/>
      <w:bookmarkStart w:id="46" w:name="_Toc480527836"/>
      <w:bookmarkStart w:id="47" w:name="_Toc60921081"/>
      <w:bookmarkEnd w:id="39"/>
      <w:r w:rsidR="0002435B">
        <w:t>3</w:t>
      </w:r>
      <w:r w:rsidR="00136E7B" w:rsidRPr="00316C75">
        <w:tab/>
        <w:t>Co</w:t>
      </w:r>
      <w:r w:rsidR="0086583E">
        <w:t xml:space="preserve">operation </w:t>
      </w:r>
      <w:r w:rsidR="00DE46A3">
        <w:t>and coordination</w:t>
      </w:r>
      <w:bookmarkEnd w:id="47"/>
      <w:r w:rsidR="00DE46A3" w:rsidRPr="00316C75" w:rsidDel="0086583E">
        <w:t xml:space="preserve"> </w:t>
      </w:r>
      <w:bookmarkEnd w:id="40"/>
      <w:bookmarkEnd w:id="41"/>
      <w:bookmarkEnd w:id="42"/>
      <w:bookmarkEnd w:id="43"/>
      <w:bookmarkEnd w:id="44"/>
      <w:bookmarkEnd w:id="45"/>
      <w:bookmarkEnd w:id="46"/>
    </w:p>
    <w:p w14:paraId="24A8CD8D" w14:textId="2A752037" w:rsidR="00952DED" w:rsidRDefault="00952DED" w:rsidP="00952DED">
      <w:pPr>
        <w:rPr>
          <w:szCs w:val="24"/>
          <w:lang w:val="en-GB"/>
        </w:rPr>
      </w:pPr>
      <w:r>
        <w:rPr>
          <w:szCs w:val="24"/>
          <w:lang w:val="en-GB"/>
        </w:rPr>
        <w:t xml:space="preserve">TSB implements </w:t>
      </w:r>
      <w:r w:rsidRPr="00B26860">
        <w:rPr>
          <w:szCs w:val="24"/>
          <w:lang w:val="en-GB"/>
        </w:rPr>
        <w:t>ITU-T Objective T.5 of the Strategic Plan of the Union, "Extend and facilitate cooperation with international, regional and national standardization bodies"</w:t>
      </w:r>
      <w:r>
        <w:rPr>
          <w:szCs w:val="24"/>
          <w:lang w:val="en-GB"/>
        </w:rPr>
        <w:t>.</w:t>
      </w:r>
    </w:p>
    <w:p w14:paraId="0635F606" w14:textId="5F2BFCAD" w:rsidR="00952DED" w:rsidRPr="00C0047C" w:rsidRDefault="00952DED" w:rsidP="00C0047C">
      <w:pPr>
        <w:rPr>
          <w:lang w:val="en-GB" w:eastAsia="en-US"/>
        </w:rPr>
      </w:pPr>
      <w:r w:rsidRPr="00B26860">
        <w:rPr>
          <w:color w:val="000000"/>
          <w:szCs w:val="24"/>
          <w:lang w:val="en-GB"/>
        </w:rPr>
        <w:t xml:space="preserve">Memoranda of Understanding and Cooperation Agreements are available on the relevant </w:t>
      </w:r>
      <w:hyperlink r:id="rId36" w:history="1">
        <w:r w:rsidRPr="00B26860">
          <w:rPr>
            <w:rStyle w:val="Hyperlink"/>
            <w:szCs w:val="24"/>
            <w:lang w:val="en-GB"/>
          </w:rPr>
          <w:t>web page</w:t>
        </w:r>
      </w:hyperlink>
      <w:r w:rsidRPr="00B26860">
        <w:rPr>
          <w:color w:val="000000"/>
          <w:szCs w:val="24"/>
          <w:lang w:val="en-GB"/>
        </w:rPr>
        <w:t>.</w:t>
      </w:r>
    </w:p>
    <w:p w14:paraId="17F89675" w14:textId="37FAD4C3" w:rsidR="00136E7B" w:rsidRDefault="0002435B" w:rsidP="0086583E">
      <w:pPr>
        <w:pStyle w:val="Heading2"/>
      </w:pPr>
      <w:bookmarkStart w:id="48" w:name="_Toc480527837"/>
      <w:bookmarkStart w:id="49" w:name="_Toc462664251"/>
      <w:bookmarkStart w:id="50" w:name="_Toc60921082"/>
      <w:r>
        <w:t>3</w:t>
      </w:r>
      <w:r w:rsidR="00136E7B" w:rsidRPr="00316C75">
        <w:t>.</w:t>
      </w:r>
      <w:r w:rsidR="008137C7" w:rsidRPr="00316C75">
        <w:t>1</w:t>
      </w:r>
      <w:r w:rsidR="00136E7B" w:rsidRPr="00316C75">
        <w:tab/>
      </w:r>
      <w:r w:rsidR="0086583E">
        <w:t>World Standards Cooperation</w:t>
      </w:r>
      <w:bookmarkEnd w:id="48"/>
      <w:bookmarkEnd w:id="50"/>
    </w:p>
    <w:p w14:paraId="52654206" w14:textId="6A61AE3A" w:rsidR="00963FC2" w:rsidRDefault="0086583E" w:rsidP="0086583E">
      <w:pPr>
        <w:rPr>
          <w:lang w:val="en-GB"/>
        </w:rPr>
      </w:pPr>
      <w:r w:rsidRPr="00C0047C">
        <w:rPr>
          <w:lang w:val="en-GB"/>
        </w:rPr>
        <w:t>ITU, ISO and IEC cooperate</w:t>
      </w:r>
      <w:r w:rsidR="005A028E">
        <w:rPr>
          <w:lang w:val="en-GB"/>
        </w:rPr>
        <w:t xml:space="preserve"> under the banner of </w:t>
      </w:r>
      <w:r w:rsidRPr="00C0047C">
        <w:rPr>
          <w:lang w:val="en-GB"/>
        </w:rPr>
        <w:t xml:space="preserve">the </w:t>
      </w:r>
      <w:hyperlink r:id="rId37" w:tgtFrame="_blank" w:history="1">
        <w:r w:rsidRPr="00C0047C">
          <w:rPr>
            <w:rStyle w:val="Hyperlink"/>
            <w:lang w:val="en-GB"/>
          </w:rPr>
          <w:t>World Standards Cooperation</w:t>
        </w:r>
      </w:hyperlink>
      <w:r w:rsidR="00963FC2">
        <w:rPr>
          <w:lang w:val="en-GB"/>
        </w:rPr>
        <w:t>.</w:t>
      </w:r>
    </w:p>
    <w:p w14:paraId="7B1B602D" w14:textId="0DE52FEA" w:rsidR="005A028E" w:rsidRPr="00C0047C" w:rsidRDefault="0086583E" w:rsidP="005A028E">
      <w:pPr>
        <w:rPr>
          <w:b/>
          <w:bCs/>
          <w:lang w:val="en-GB"/>
        </w:rPr>
      </w:pPr>
      <w:r w:rsidRPr="00C0047C">
        <w:rPr>
          <w:lang w:val="en-GB"/>
        </w:rPr>
        <w:t>Around 10% of ITU's standards are common or aligned texts with </w:t>
      </w:r>
      <w:hyperlink r:id="rId38" w:tgtFrame="_blank" w:history="1">
        <w:r w:rsidRPr="00C0047C">
          <w:rPr>
            <w:rStyle w:val="Hyperlink"/>
            <w:lang w:val="en-GB"/>
          </w:rPr>
          <w:t>ISO/IEC Joint Technical Committee 1 (Information Technology)</w:t>
        </w:r>
      </w:hyperlink>
      <w:r w:rsidRPr="00C0047C">
        <w:rPr>
          <w:lang w:val="en-GB"/>
        </w:rPr>
        <w:t>.</w:t>
      </w:r>
      <w:r w:rsidR="005A028E">
        <w:rPr>
          <w:b/>
          <w:bCs/>
          <w:lang w:val="en-GB"/>
        </w:rPr>
        <w:t xml:space="preserve"> </w:t>
      </w:r>
      <w:r w:rsidRPr="00C0047C">
        <w:rPr>
          <w:lang w:val="en-GB"/>
        </w:rPr>
        <w:t>Work of common interest benefits from the</w:t>
      </w:r>
      <w:r w:rsidR="00C43CEE">
        <w:rPr>
          <w:lang w:val="en-GB"/>
        </w:rPr>
        <w:t xml:space="preserve"> </w:t>
      </w:r>
      <w:hyperlink r:id="rId39" w:tgtFrame="_blank" w:history="1">
        <w:r w:rsidRPr="00C0047C">
          <w:rPr>
            <w:rStyle w:val="Hyperlink"/>
            <w:lang w:val="en-GB"/>
          </w:rPr>
          <w:t>ITU-ISO-IEC Standardization Programme Coordination Group</w:t>
        </w:r>
      </w:hyperlink>
      <w:r w:rsidR="001D5F18">
        <w:rPr>
          <w:lang w:val="en-GB"/>
        </w:rPr>
        <w:t xml:space="preserve"> and the new</w:t>
      </w:r>
      <w:r w:rsidRPr="00C0047C">
        <w:rPr>
          <w:lang w:val="en-GB"/>
        </w:rPr>
        <w:t> </w:t>
      </w:r>
      <w:hyperlink r:id="rId40" w:history="1">
        <w:r w:rsidR="001D5F18" w:rsidRPr="00DE46A3">
          <w:rPr>
            <w:rStyle w:val="Hyperlink"/>
            <w:lang w:val="en-GB"/>
          </w:rPr>
          <w:t xml:space="preserve">ITU-ISO-IEC </w:t>
        </w:r>
        <w:r w:rsidR="00963FC2" w:rsidRPr="00C0047C">
          <w:rPr>
            <w:rStyle w:val="Hyperlink"/>
            <w:lang w:val="en-GB"/>
          </w:rPr>
          <w:t>Joint Task Force on Smart Cities</w:t>
        </w:r>
      </w:hyperlink>
      <w:r w:rsidR="007F0F34">
        <w:rPr>
          <w:lang w:val="en-GB"/>
        </w:rPr>
        <w:t xml:space="preserve">, which held its first meeting on 7 </w:t>
      </w:r>
      <w:r w:rsidR="00963FC2">
        <w:t>October 2020</w:t>
      </w:r>
      <w:r w:rsidR="001D5F18">
        <w:t>.</w:t>
      </w:r>
    </w:p>
    <w:p w14:paraId="3463356F" w14:textId="2D4BDBD4" w:rsidR="005A028E" w:rsidRPr="00C0047C" w:rsidRDefault="005A028E" w:rsidP="005A028E">
      <w:pPr>
        <w:rPr>
          <w:b/>
          <w:bCs/>
          <w:lang w:val="en-GB"/>
        </w:rPr>
      </w:pPr>
      <w:proofErr w:type="spellStart"/>
      <w:r w:rsidRPr="00C0047C">
        <w:rPr>
          <w:b/>
          <w:bCs/>
          <w:lang w:val="en-GB"/>
        </w:rPr>
        <w:t>Riy</w:t>
      </w:r>
      <w:r w:rsidR="00DE46A3">
        <w:rPr>
          <w:b/>
          <w:bCs/>
          <w:lang w:val="en-GB"/>
        </w:rPr>
        <w:t>ha</w:t>
      </w:r>
      <w:r w:rsidRPr="00C0047C">
        <w:rPr>
          <w:b/>
          <w:bCs/>
          <w:lang w:val="en-GB"/>
        </w:rPr>
        <w:t>d</w:t>
      </w:r>
      <w:proofErr w:type="spellEnd"/>
      <w:r w:rsidRPr="00C0047C">
        <w:rPr>
          <w:b/>
          <w:bCs/>
          <w:lang w:val="en-GB"/>
        </w:rPr>
        <w:t xml:space="preserve"> </w:t>
      </w:r>
      <w:r w:rsidR="00963FC2" w:rsidRPr="00C0047C">
        <w:rPr>
          <w:b/>
          <w:bCs/>
          <w:lang w:val="en-GB"/>
        </w:rPr>
        <w:t>I</w:t>
      </w:r>
      <w:r w:rsidRPr="00C0047C">
        <w:rPr>
          <w:b/>
          <w:bCs/>
          <w:lang w:val="en-GB"/>
        </w:rPr>
        <w:t xml:space="preserve">nternational </w:t>
      </w:r>
      <w:r w:rsidR="00963FC2" w:rsidRPr="00C0047C">
        <w:rPr>
          <w:b/>
          <w:bCs/>
          <w:lang w:val="en-GB"/>
        </w:rPr>
        <w:t>S</w:t>
      </w:r>
      <w:r w:rsidRPr="00C0047C">
        <w:rPr>
          <w:b/>
          <w:bCs/>
          <w:lang w:val="en-GB"/>
        </w:rPr>
        <w:t xml:space="preserve">tandards </w:t>
      </w:r>
      <w:r w:rsidR="00963FC2" w:rsidRPr="00C0047C">
        <w:rPr>
          <w:b/>
          <w:bCs/>
          <w:lang w:val="en-GB"/>
        </w:rPr>
        <w:t>S</w:t>
      </w:r>
      <w:r w:rsidRPr="00C0047C">
        <w:rPr>
          <w:b/>
          <w:bCs/>
          <w:lang w:val="en-GB"/>
        </w:rPr>
        <w:t>ummit:</w:t>
      </w:r>
      <w:r>
        <w:rPr>
          <w:lang w:val="en-GB"/>
        </w:rPr>
        <w:t xml:space="preserve"> </w:t>
      </w:r>
      <w:r w:rsidRPr="00963FC2">
        <w:rPr>
          <w:lang w:val="en-GB"/>
        </w:rPr>
        <w:t xml:space="preserve">Organized by </w:t>
      </w:r>
      <w:r w:rsidRPr="00C0047C">
        <w:t>ITU, ISO and IEC</w:t>
      </w:r>
      <w:r w:rsidR="00963FC2" w:rsidRPr="00C0047C">
        <w:t xml:space="preserve"> </w:t>
      </w:r>
      <w:r w:rsidRPr="00C0047C">
        <w:t xml:space="preserve">together with </w:t>
      </w:r>
      <w:r w:rsidR="00952DED">
        <w:t xml:space="preserve">the </w:t>
      </w:r>
      <w:r w:rsidR="00952DED" w:rsidRPr="00952DED">
        <w:t>Saudi Standards, Metrology and Quality Organization</w:t>
      </w:r>
      <w:r w:rsidR="00952DED">
        <w:t xml:space="preserve"> (SASO) </w:t>
      </w:r>
      <w:r w:rsidRPr="00C0047C">
        <w:t xml:space="preserve">as part of G20 </w:t>
      </w:r>
      <w:proofErr w:type="spellStart"/>
      <w:r w:rsidRPr="00C0047C">
        <w:t>activites</w:t>
      </w:r>
      <w:proofErr w:type="spellEnd"/>
      <w:r w:rsidR="00963FC2" w:rsidRPr="00C0047C">
        <w:t xml:space="preserve">, </w:t>
      </w:r>
      <w:r w:rsidR="007F0F34">
        <w:t xml:space="preserve">4 October 2020, </w:t>
      </w:r>
      <w:r w:rsidR="00963FC2" w:rsidRPr="00C0047C">
        <w:t xml:space="preserve">the </w:t>
      </w:r>
      <w:hyperlink r:id="rId41" w:history="1">
        <w:r w:rsidR="00963FC2" w:rsidRPr="00C0047C">
          <w:rPr>
            <w:rStyle w:val="Hyperlink"/>
          </w:rPr>
          <w:t>summit</w:t>
        </w:r>
      </w:hyperlink>
      <w:r w:rsidR="00963FC2" w:rsidRPr="00C0047C">
        <w:t xml:space="preserve"> concluded with a </w:t>
      </w:r>
      <w:hyperlink r:id="rId42" w:history="1">
        <w:r w:rsidR="00952DED" w:rsidRPr="00D47F00">
          <w:rPr>
            <w:rStyle w:val="Hyperlink"/>
          </w:rPr>
          <w:t>Call to Action</w:t>
        </w:r>
      </w:hyperlink>
      <w:r w:rsidR="00952DED" w:rsidRPr="00D47F00">
        <w:t xml:space="preserve"> </w:t>
      </w:r>
      <w:r w:rsidR="00963FC2" w:rsidRPr="00C0047C">
        <w:t>to</w:t>
      </w:r>
      <w:r w:rsidRPr="00C0047C">
        <w:t xml:space="preserve"> recognize, support, and adopt international standards to accelerate digital transformation.</w:t>
      </w:r>
    </w:p>
    <w:p w14:paraId="22344CDE" w14:textId="427567DB" w:rsidR="005A028E" w:rsidRDefault="005A028E" w:rsidP="0086583E">
      <w:pPr>
        <w:rPr>
          <w:b/>
          <w:bCs/>
          <w:lang w:val="en-GB"/>
        </w:rPr>
      </w:pPr>
      <w:r w:rsidRPr="00C0047C">
        <w:rPr>
          <w:b/>
          <w:bCs/>
          <w:lang w:val="en-GB"/>
        </w:rPr>
        <w:t>World Standards Day:</w:t>
      </w:r>
      <w:r w:rsidR="00963FC2">
        <w:rPr>
          <w:b/>
          <w:bCs/>
          <w:lang w:val="en-GB"/>
        </w:rPr>
        <w:t xml:space="preserve"> </w:t>
      </w:r>
      <w:r w:rsidR="00963FC2" w:rsidRPr="00C0047C">
        <w:rPr>
          <w:lang w:val="en-GB"/>
        </w:rPr>
        <w:t xml:space="preserve">ITU, ISO and IEC lead the celebration of World Standards Day, 14 October, this year themed </w:t>
      </w:r>
      <w:hyperlink r:id="rId43" w:history="1">
        <w:r w:rsidR="00963FC2" w:rsidRPr="00C0047C">
          <w:rPr>
            <w:rStyle w:val="Hyperlink"/>
            <w:lang w:val="en-GB"/>
          </w:rPr>
          <w:t>“Protecting the planet with standards”</w:t>
        </w:r>
      </w:hyperlink>
      <w:r w:rsidR="00963FC2" w:rsidRPr="00C0047C">
        <w:rPr>
          <w:lang w:val="en-GB"/>
        </w:rPr>
        <w:t>. World Standards Day 2021</w:t>
      </w:r>
      <w:r w:rsidR="00952DED">
        <w:rPr>
          <w:lang w:val="en-GB"/>
        </w:rPr>
        <w:t xml:space="preserve"> will highlight the importance of international standards to the United Nations Sustainable Development Goals.</w:t>
      </w:r>
    </w:p>
    <w:p w14:paraId="1AAFB1E0" w14:textId="597B4080" w:rsidR="00952DED" w:rsidRDefault="0002435B" w:rsidP="00952DED">
      <w:pPr>
        <w:pStyle w:val="Heading2"/>
      </w:pPr>
      <w:bookmarkStart w:id="51" w:name="_Toc60921083"/>
      <w:r>
        <w:t>3</w:t>
      </w:r>
      <w:r w:rsidR="00952DED" w:rsidRPr="00316C75">
        <w:t>.</w:t>
      </w:r>
      <w:r>
        <w:t>2</w:t>
      </w:r>
      <w:r w:rsidR="00952DED" w:rsidRPr="00316C75">
        <w:tab/>
      </w:r>
      <w:r w:rsidR="00952DED">
        <w:t>N</w:t>
      </w:r>
      <w:r w:rsidR="00952DED" w:rsidRPr="00316C75">
        <w:t>ational</w:t>
      </w:r>
      <w:r w:rsidR="00952DED">
        <w:t xml:space="preserve"> and </w:t>
      </w:r>
      <w:r w:rsidR="00952DED" w:rsidRPr="00316C75">
        <w:t>regional standardization organizations</w:t>
      </w:r>
      <w:bookmarkEnd w:id="51"/>
    </w:p>
    <w:p w14:paraId="61479B37" w14:textId="28EC60D6" w:rsidR="00952DED" w:rsidRPr="00B26860" w:rsidRDefault="00952DED" w:rsidP="00952DED">
      <w:pPr>
        <w:rPr>
          <w:szCs w:val="24"/>
          <w:lang w:val="en-GB"/>
        </w:rPr>
      </w:pPr>
      <w:r w:rsidRPr="00B26860">
        <w:rPr>
          <w:lang w:val="en-GB"/>
        </w:rPr>
        <w:t xml:space="preserve">TSB </w:t>
      </w:r>
      <w:r w:rsidRPr="00B26860">
        <w:rPr>
          <w:szCs w:val="24"/>
          <w:lang w:val="en-GB"/>
        </w:rPr>
        <w:t>facilitat</w:t>
      </w:r>
      <w:r>
        <w:rPr>
          <w:szCs w:val="24"/>
          <w:lang w:val="en-GB"/>
        </w:rPr>
        <w:t>es</w:t>
      </w:r>
      <w:r w:rsidRPr="00B26860">
        <w:rPr>
          <w:szCs w:val="24"/>
          <w:lang w:val="en-GB"/>
        </w:rPr>
        <w:t xml:space="preserve"> an ITU-T presence in activities arranged by other standards bodies, with a view to promoting other standards bodies' engagement with ITU-T workings groups, workshops and related ITU-T collaboration initiatives. TSB’s efforts in this regard</w:t>
      </w:r>
      <w:r>
        <w:rPr>
          <w:szCs w:val="24"/>
          <w:lang w:val="en-GB"/>
        </w:rPr>
        <w:t xml:space="preserve"> </w:t>
      </w:r>
      <w:r w:rsidRPr="00B26860">
        <w:rPr>
          <w:szCs w:val="24"/>
          <w:lang w:val="en-GB"/>
        </w:rPr>
        <w:t>have strengthened the exchange of information between ITU-T and national and regional standards, supporting closer cooperation and collaboration.</w:t>
      </w:r>
    </w:p>
    <w:p w14:paraId="56B5E219" w14:textId="21D6942E" w:rsidR="00952DED" w:rsidRDefault="00952DED" w:rsidP="0086583E">
      <w:pPr>
        <w:rPr>
          <w:color w:val="000000" w:themeColor="text1"/>
          <w:szCs w:val="24"/>
        </w:rPr>
      </w:pPr>
      <w:r>
        <w:rPr>
          <w:szCs w:val="24"/>
          <w:lang w:val="en-GB"/>
        </w:rPr>
        <w:t>S</w:t>
      </w:r>
      <w:r w:rsidRPr="00B26860">
        <w:rPr>
          <w:szCs w:val="24"/>
          <w:lang w:val="en-GB"/>
        </w:rPr>
        <w:t xml:space="preserve">tandardization bodies with which </w:t>
      </w:r>
      <w:r w:rsidRPr="00B26860">
        <w:rPr>
          <w:color w:val="000000" w:themeColor="text1"/>
          <w:szCs w:val="24"/>
          <w:lang w:val="en-GB"/>
        </w:rPr>
        <w:t xml:space="preserve">TSB is </w:t>
      </w:r>
      <w:r w:rsidR="00DE46A3">
        <w:rPr>
          <w:color w:val="000000" w:themeColor="text1"/>
          <w:szCs w:val="24"/>
          <w:lang w:val="en-GB"/>
        </w:rPr>
        <w:t xml:space="preserve">currently </w:t>
      </w:r>
      <w:r w:rsidRPr="00B26860">
        <w:rPr>
          <w:color w:val="000000" w:themeColor="text1"/>
          <w:szCs w:val="24"/>
          <w:lang w:val="en-GB"/>
        </w:rPr>
        <w:t xml:space="preserve">expanding cooperation include the </w:t>
      </w:r>
      <w:r w:rsidRPr="00BF2D8C">
        <w:rPr>
          <w:bCs/>
          <w:color w:val="000000" w:themeColor="text1"/>
          <w:szCs w:val="24"/>
        </w:rPr>
        <w:t xml:space="preserve">African Regional Organization for </w:t>
      </w:r>
      <w:proofErr w:type="spellStart"/>
      <w:r w:rsidRPr="00BF2D8C">
        <w:rPr>
          <w:bCs/>
          <w:color w:val="000000" w:themeColor="text1"/>
          <w:szCs w:val="24"/>
        </w:rPr>
        <w:t>Standardisation</w:t>
      </w:r>
      <w:proofErr w:type="spellEnd"/>
      <w:r w:rsidRPr="00BF2D8C">
        <w:rPr>
          <w:bCs/>
          <w:color w:val="000000" w:themeColor="text1"/>
          <w:szCs w:val="24"/>
        </w:rPr>
        <w:t xml:space="preserve"> (ARSO),</w:t>
      </w:r>
      <w:r>
        <w:rPr>
          <w:b/>
          <w:color w:val="000000" w:themeColor="text1"/>
          <w:szCs w:val="24"/>
        </w:rPr>
        <w:t xml:space="preserve"> </w:t>
      </w:r>
      <w:r w:rsidR="00D52FCB" w:rsidRPr="00C0047C">
        <w:rPr>
          <w:bCs/>
          <w:color w:val="000000" w:themeColor="text1"/>
          <w:szCs w:val="24"/>
        </w:rPr>
        <w:t>the</w:t>
      </w:r>
      <w:r w:rsidR="00D52FCB">
        <w:rPr>
          <w:b/>
          <w:color w:val="000000" w:themeColor="text1"/>
          <w:szCs w:val="24"/>
        </w:rPr>
        <w:t xml:space="preserve"> </w:t>
      </w:r>
      <w:r w:rsidRPr="00B26860">
        <w:rPr>
          <w:szCs w:val="24"/>
          <w:lang w:val="en-GB"/>
        </w:rPr>
        <w:t>Pan American Standards Commission (COPANT), the Pacific Area Standards Congress (PASC</w:t>
      </w:r>
      <w:r w:rsidRPr="00B26860">
        <w:rPr>
          <w:bCs/>
          <w:szCs w:val="24"/>
          <w:lang w:val="en-GB"/>
        </w:rPr>
        <w:t>)</w:t>
      </w:r>
      <w:r>
        <w:rPr>
          <w:bCs/>
          <w:szCs w:val="24"/>
          <w:lang w:val="en-GB"/>
        </w:rPr>
        <w:t>,</w:t>
      </w:r>
      <w:r w:rsidRPr="00B26860">
        <w:rPr>
          <w:color w:val="000000" w:themeColor="text1"/>
          <w:szCs w:val="24"/>
          <w:lang w:val="en-GB"/>
        </w:rPr>
        <w:t xml:space="preserve"> and the </w:t>
      </w:r>
      <w:r w:rsidRPr="00B26860">
        <w:rPr>
          <w:color w:val="000000" w:themeColor="text1"/>
          <w:szCs w:val="24"/>
        </w:rPr>
        <w:t>South Asian Regional Standards Organization (SARSO).</w:t>
      </w:r>
    </w:p>
    <w:p w14:paraId="171D20DE" w14:textId="7EBB4444" w:rsidR="00DE46A3" w:rsidRPr="00316C75" w:rsidRDefault="0002435B" w:rsidP="00DE46A3">
      <w:pPr>
        <w:pStyle w:val="Heading2"/>
      </w:pPr>
      <w:bookmarkStart w:id="52" w:name="_Toc60921084"/>
      <w:r>
        <w:t>3</w:t>
      </w:r>
      <w:r w:rsidR="00DE46A3" w:rsidRPr="00316C75">
        <w:t>.</w:t>
      </w:r>
      <w:r>
        <w:t>3</w:t>
      </w:r>
      <w:r w:rsidR="00DE46A3" w:rsidRPr="00316C75">
        <w:tab/>
      </w:r>
      <w:r w:rsidR="00DE46A3" w:rsidRPr="00B76C1B">
        <w:t>Region</w:t>
      </w:r>
      <w:r w:rsidR="00DE46A3">
        <w:t>al Organizations</w:t>
      </w:r>
      <w:r w:rsidR="00DE46A3" w:rsidRPr="00B76C1B">
        <w:t xml:space="preserve"> and </w:t>
      </w:r>
      <w:r w:rsidR="00DE46A3">
        <w:t>ITU</w:t>
      </w:r>
      <w:r w:rsidR="00DE46A3" w:rsidRPr="00B76C1B">
        <w:t xml:space="preserve"> Regional </w:t>
      </w:r>
      <w:r w:rsidR="00DE46A3">
        <w:t xml:space="preserve">and Area </w:t>
      </w:r>
      <w:r w:rsidR="00DE46A3" w:rsidRPr="00B76C1B">
        <w:t>Offices</w:t>
      </w:r>
      <w:bookmarkEnd w:id="52"/>
    </w:p>
    <w:p w14:paraId="53829D12" w14:textId="1C06ECCB" w:rsidR="00DE46A3" w:rsidRDefault="00DE46A3" w:rsidP="00DE46A3">
      <w:pPr>
        <w:rPr>
          <w:lang w:val="en-GB"/>
        </w:rPr>
      </w:pPr>
      <w:r>
        <w:rPr>
          <w:lang w:val="en-GB"/>
        </w:rPr>
        <w:t xml:space="preserve">An overview of all WTSA regional preparatory meetings can be found on the relevant </w:t>
      </w:r>
      <w:hyperlink r:id="rId44" w:history="1">
        <w:r w:rsidRPr="00A12385">
          <w:rPr>
            <w:rStyle w:val="Hyperlink"/>
            <w:lang w:val="en-GB"/>
          </w:rPr>
          <w:t>WTSA-20 web page</w:t>
        </w:r>
      </w:hyperlink>
      <w:r>
        <w:rPr>
          <w:lang w:val="en-GB"/>
        </w:rPr>
        <w:t>.</w:t>
      </w:r>
    </w:p>
    <w:p w14:paraId="30D5DA1C" w14:textId="54D08CC3" w:rsidR="00DE46A3" w:rsidRPr="00C0047C" w:rsidRDefault="00DE46A3" w:rsidP="00DE46A3">
      <w:pPr>
        <w:rPr>
          <w:color w:val="000000" w:themeColor="text1"/>
          <w:szCs w:val="24"/>
        </w:rPr>
      </w:pPr>
      <w:r>
        <w:rPr>
          <w:lang w:val="en-GB"/>
        </w:rPr>
        <w:t xml:space="preserve">At the </w:t>
      </w:r>
      <w:proofErr w:type="spellStart"/>
      <w:r>
        <w:rPr>
          <w:lang w:val="en-GB"/>
        </w:rPr>
        <w:t>the</w:t>
      </w:r>
      <w:proofErr w:type="spellEnd"/>
      <w:r>
        <w:rPr>
          <w:lang w:val="en-GB"/>
        </w:rPr>
        <w:t xml:space="preserve"> initiative of the TSB Director, </w:t>
      </w:r>
      <w:r w:rsidRPr="005C1AA0">
        <w:rPr>
          <w:lang w:val="en-GB"/>
        </w:rPr>
        <w:t xml:space="preserve">TSB organizes conference calls and face-to-face meetings </w:t>
      </w:r>
      <w:r>
        <w:rPr>
          <w:lang w:val="en-GB"/>
        </w:rPr>
        <w:t xml:space="preserve">on a regular basis </w:t>
      </w:r>
      <w:r w:rsidRPr="005C1AA0">
        <w:rPr>
          <w:lang w:val="en-GB"/>
        </w:rPr>
        <w:t xml:space="preserve">with ITU’s Regional </w:t>
      </w:r>
      <w:r>
        <w:rPr>
          <w:lang w:val="en-GB"/>
        </w:rPr>
        <w:t xml:space="preserve">and Area </w:t>
      </w:r>
      <w:r w:rsidRPr="005C1AA0">
        <w:rPr>
          <w:lang w:val="en-GB"/>
        </w:rPr>
        <w:t>Offices</w:t>
      </w:r>
      <w:r>
        <w:rPr>
          <w:lang w:val="en-GB"/>
        </w:rPr>
        <w:t xml:space="preserve">. The activity supports the </w:t>
      </w:r>
      <w:r w:rsidRPr="005C1AA0">
        <w:rPr>
          <w:lang w:val="en-GB"/>
        </w:rPr>
        <w:t xml:space="preserve">coordination and efficiency of </w:t>
      </w:r>
      <w:r>
        <w:rPr>
          <w:lang w:val="en-GB"/>
        </w:rPr>
        <w:t xml:space="preserve">the </w:t>
      </w:r>
      <w:r w:rsidRPr="005C1AA0">
        <w:rPr>
          <w:lang w:val="en-GB"/>
        </w:rPr>
        <w:t>operations, events and activities of ITU-T and TSB</w:t>
      </w:r>
      <w:r>
        <w:rPr>
          <w:lang w:val="en-GB"/>
        </w:rPr>
        <w:t xml:space="preserve"> and also contributes to </w:t>
      </w:r>
      <w:r w:rsidRPr="005C1AA0">
        <w:rPr>
          <w:lang w:val="en-GB"/>
        </w:rPr>
        <w:t>greater awareness of ITU-T standardization activities</w:t>
      </w:r>
      <w:r>
        <w:rPr>
          <w:lang w:val="en-GB"/>
        </w:rPr>
        <w:t>.</w:t>
      </w:r>
    </w:p>
    <w:p w14:paraId="1BF59D93" w14:textId="22DEAA64" w:rsidR="0086583E" w:rsidRPr="005A028E" w:rsidRDefault="0002435B" w:rsidP="00C0047C">
      <w:pPr>
        <w:pStyle w:val="Heading2"/>
        <w:ind w:left="0" w:firstLine="0"/>
      </w:pPr>
      <w:bookmarkStart w:id="53" w:name="_Toc60921085"/>
      <w:r>
        <w:lastRenderedPageBreak/>
        <w:t>3</w:t>
      </w:r>
      <w:r w:rsidR="0086583E" w:rsidRPr="00316C75">
        <w:t>.</w:t>
      </w:r>
      <w:r>
        <w:t>4</w:t>
      </w:r>
      <w:r w:rsidR="0086583E" w:rsidRPr="00316C75">
        <w:tab/>
        <w:t>ITU Sectors</w:t>
      </w:r>
      <w:bookmarkEnd w:id="53"/>
    </w:p>
    <w:p w14:paraId="373468D4" w14:textId="1AFFA306" w:rsidR="00136E7B" w:rsidRPr="005C1AA0" w:rsidRDefault="00136E7B" w:rsidP="00136E7B">
      <w:pPr>
        <w:rPr>
          <w:lang w:val="en-GB"/>
        </w:rPr>
      </w:pPr>
      <w:r w:rsidRPr="005C1AA0">
        <w:rPr>
          <w:lang w:val="en-GB"/>
        </w:rPr>
        <w:t>TSAG maintains a close relationship with RAG and TDAG in order to develop synergies with the objective of strengthening coordination and cooperation among the three ITU Sectors on matters of mutual interest.</w:t>
      </w:r>
      <w:bookmarkStart w:id="54" w:name="Item18_01"/>
      <w:bookmarkEnd w:id="54"/>
    </w:p>
    <w:p w14:paraId="70A65518" w14:textId="21441176" w:rsidR="00136E7B" w:rsidRPr="005C1AA0" w:rsidRDefault="00136E7B" w:rsidP="00136E7B">
      <w:pPr>
        <w:rPr>
          <w:lang w:val="en-GB"/>
        </w:rPr>
      </w:pPr>
      <w:r w:rsidRPr="005C1AA0">
        <w:rPr>
          <w:lang w:val="en-GB"/>
        </w:rPr>
        <w:t>Three Inter-Sector Rapporteur groups (IRGs) work on items of interest to various ITU-T and ITU-R SGs.</w:t>
      </w:r>
    </w:p>
    <w:p w14:paraId="381B6FE2" w14:textId="79B364CA" w:rsidR="00136E7B" w:rsidRPr="005C1AA0" w:rsidRDefault="00D43317" w:rsidP="000A7553">
      <w:pPr>
        <w:numPr>
          <w:ilvl w:val="0"/>
          <w:numId w:val="25"/>
        </w:numPr>
        <w:rPr>
          <w:lang w:val="en-GB"/>
        </w:rPr>
      </w:pPr>
      <w:hyperlink r:id="rId45" w:history="1">
        <w:r w:rsidR="5EE8545A" w:rsidRPr="005C1AA0">
          <w:rPr>
            <w:rStyle w:val="Hyperlink"/>
            <w:lang w:val="en-GB"/>
          </w:rPr>
          <w:t>IRG-AVA</w:t>
        </w:r>
      </w:hyperlink>
      <w:r w:rsidR="5EE8545A" w:rsidRPr="005C1AA0">
        <w:rPr>
          <w:lang w:val="en-GB"/>
        </w:rPr>
        <w:t xml:space="preserve">: </w:t>
      </w:r>
      <w:proofErr w:type="spellStart"/>
      <w:r w:rsidR="5EE8545A" w:rsidRPr="005C1AA0">
        <w:rPr>
          <w:lang w:val="en-GB"/>
        </w:rPr>
        <w:t>Intersector</w:t>
      </w:r>
      <w:proofErr w:type="spellEnd"/>
      <w:r w:rsidR="5EE8545A" w:rsidRPr="005C1AA0">
        <w:rPr>
          <w:lang w:val="en-GB"/>
        </w:rPr>
        <w:t xml:space="preserve"> Rapporteur Group on </w:t>
      </w:r>
      <w:proofErr w:type="spellStart"/>
      <w:r w:rsidR="5EE8545A" w:rsidRPr="005C1AA0">
        <w:rPr>
          <w:lang w:val="en-GB"/>
        </w:rPr>
        <w:t>Audiovisual</w:t>
      </w:r>
      <w:proofErr w:type="spellEnd"/>
      <w:r w:rsidR="5EE8545A" w:rsidRPr="005C1AA0">
        <w:rPr>
          <w:lang w:val="en-GB"/>
        </w:rPr>
        <w:t xml:space="preserve"> Media Accessibility, among ITU-T SG9, ITU-T SG16 and ITU-R SG6.</w:t>
      </w:r>
      <w:r w:rsidR="00BD39FD">
        <w:rPr>
          <w:lang w:val="en-GB"/>
        </w:rPr>
        <w:t xml:space="preserve"> A virtual meeting was held on 20 October 2020.</w:t>
      </w:r>
    </w:p>
    <w:p w14:paraId="0F9FF5D0" w14:textId="3507BF0C" w:rsidR="00136E7B" w:rsidRPr="005C1AA0" w:rsidRDefault="00D43317" w:rsidP="000A7553">
      <w:pPr>
        <w:numPr>
          <w:ilvl w:val="0"/>
          <w:numId w:val="25"/>
        </w:numPr>
        <w:rPr>
          <w:lang w:val="en-GB"/>
        </w:rPr>
      </w:pPr>
      <w:hyperlink r:id="rId46" w:history="1">
        <w:r w:rsidR="5EE8545A" w:rsidRPr="005C1AA0">
          <w:rPr>
            <w:rStyle w:val="Hyperlink"/>
            <w:lang w:val="en-GB"/>
          </w:rPr>
          <w:t>I</w:t>
        </w:r>
        <w:r w:rsidR="7E0C3728" w:rsidRPr="005C1AA0">
          <w:rPr>
            <w:rStyle w:val="Hyperlink"/>
            <w:lang w:val="en-GB"/>
          </w:rPr>
          <w:t>RG-AVQA</w:t>
        </w:r>
      </w:hyperlink>
      <w:r w:rsidR="5EE8545A" w:rsidRPr="005C1AA0">
        <w:rPr>
          <w:lang w:val="en-GB"/>
        </w:rPr>
        <w:t xml:space="preserve">: </w:t>
      </w:r>
      <w:proofErr w:type="spellStart"/>
      <w:r w:rsidR="5EE8545A" w:rsidRPr="005C1AA0">
        <w:rPr>
          <w:lang w:val="en-GB"/>
        </w:rPr>
        <w:t>Intersector</w:t>
      </w:r>
      <w:proofErr w:type="spellEnd"/>
      <w:r w:rsidR="5EE8545A" w:rsidRPr="005C1AA0">
        <w:rPr>
          <w:lang w:val="en-GB"/>
        </w:rPr>
        <w:t xml:space="preserve"> Rapporteur Group on </w:t>
      </w:r>
      <w:proofErr w:type="spellStart"/>
      <w:r w:rsidR="5EE8545A" w:rsidRPr="005C1AA0">
        <w:rPr>
          <w:lang w:val="en-GB"/>
        </w:rPr>
        <w:t>Audiovisual</w:t>
      </w:r>
      <w:proofErr w:type="spellEnd"/>
      <w:r w:rsidR="5EE8545A" w:rsidRPr="005C1AA0">
        <w:rPr>
          <w:lang w:val="en-GB"/>
        </w:rPr>
        <w:t xml:space="preserve"> Quality Assessment, among ITU-T SG12 and ITU-R SG6. </w:t>
      </w:r>
      <w:r w:rsidR="18F0BBEA" w:rsidRPr="005C1AA0">
        <w:rPr>
          <w:lang w:val="en-GB"/>
        </w:rPr>
        <w:t xml:space="preserve">A virtual </w:t>
      </w:r>
      <w:r w:rsidR="5EE8545A" w:rsidRPr="005C1AA0">
        <w:rPr>
          <w:lang w:val="en-GB"/>
        </w:rPr>
        <w:t xml:space="preserve">meeting </w:t>
      </w:r>
      <w:r w:rsidR="5BADCDAC" w:rsidRPr="005C1AA0">
        <w:rPr>
          <w:lang w:val="en-GB"/>
        </w:rPr>
        <w:t xml:space="preserve">was held in </w:t>
      </w:r>
      <w:r w:rsidR="00A446EF" w:rsidRPr="005C1AA0">
        <w:rPr>
          <w:lang w:val="en-GB"/>
        </w:rPr>
        <w:t xml:space="preserve">December </w:t>
      </w:r>
      <w:r w:rsidR="5EE8545A" w:rsidRPr="005C1AA0">
        <w:rPr>
          <w:lang w:val="en-GB"/>
        </w:rPr>
        <w:t>2020, in conjunction with the Video Quality Expert Group (VQEG).</w:t>
      </w:r>
    </w:p>
    <w:p w14:paraId="06A5F5B2" w14:textId="4B1FAE42" w:rsidR="00136E7B" w:rsidRPr="005C1AA0" w:rsidRDefault="00D43317" w:rsidP="000A7553">
      <w:pPr>
        <w:numPr>
          <w:ilvl w:val="0"/>
          <w:numId w:val="25"/>
        </w:numPr>
        <w:rPr>
          <w:lang w:val="en-GB"/>
        </w:rPr>
      </w:pPr>
      <w:hyperlink r:id="rId47" w:history="1">
        <w:r w:rsidR="5EE8545A" w:rsidRPr="005C1AA0">
          <w:rPr>
            <w:rStyle w:val="Hyperlink"/>
            <w:lang w:val="en-GB"/>
          </w:rPr>
          <w:t>IRG-IBB</w:t>
        </w:r>
      </w:hyperlink>
      <w:r w:rsidR="5EE8545A" w:rsidRPr="005C1AA0">
        <w:rPr>
          <w:lang w:val="en-GB"/>
        </w:rPr>
        <w:t xml:space="preserve">: </w:t>
      </w:r>
      <w:proofErr w:type="spellStart"/>
      <w:r w:rsidR="5EE8545A" w:rsidRPr="005C1AA0">
        <w:rPr>
          <w:lang w:val="en-GB"/>
        </w:rPr>
        <w:t>Intersector</w:t>
      </w:r>
      <w:proofErr w:type="spellEnd"/>
      <w:r w:rsidR="5EE8545A" w:rsidRPr="005C1AA0">
        <w:rPr>
          <w:lang w:val="en-GB"/>
        </w:rPr>
        <w:t xml:space="preserve"> Rapporteur Group on Integrated Broadcast-Broadband, among ITU-T SG9, ITU-T SG16 and ITU-R WP 6B.</w:t>
      </w:r>
    </w:p>
    <w:p w14:paraId="59D130D3" w14:textId="31CCDDAB" w:rsidR="00FA6435" w:rsidRPr="005C1AA0" w:rsidRDefault="00136E7B" w:rsidP="00136E7B">
      <w:pPr>
        <w:rPr>
          <w:lang w:val="en-GB"/>
        </w:rPr>
      </w:pPr>
      <w:r w:rsidRPr="005C1AA0">
        <w:rPr>
          <w:lang w:val="en-GB"/>
        </w:rPr>
        <w:t xml:space="preserve">The Inter-Sector Coordination Team (ISCT) is composed of representatives of all three advisory groups, working to identify </w:t>
      </w:r>
      <w:proofErr w:type="gramStart"/>
      <w:r w:rsidRPr="005C1AA0">
        <w:rPr>
          <w:lang w:val="en-GB"/>
        </w:rPr>
        <w:t>subjects</w:t>
      </w:r>
      <w:proofErr w:type="gramEnd"/>
      <w:r w:rsidRPr="005C1AA0">
        <w:rPr>
          <w:lang w:val="en-GB"/>
        </w:rPr>
        <w:t xml:space="preserve"> common interest to the three Sectors. It also seeks to identify the mechanisms necessary to strengthen cooperation and joint activities among the three Sectors, with particular emphasis on the interests of developing countries. In addition, the ITU Inter-Sectoral Coordination Task Force (ISC-TF) is coordinating activities among the three Bureaux.</w:t>
      </w:r>
      <w:bookmarkStart w:id="55" w:name="Item57_02"/>
      <w:bookmarkEnd w:id="55"/>
    </w:p>
    <w:p w14:paraId="682B4B7A" w14:textId="0394A94B" w:rsidR="005404EF" w:rsidRPr="00316C75" w:rsidRDefault="0002435B" w:rsidP="005404EF">
      <w:pPr>
        <w:pStyle w:val="Heading1"/>
      </w:pPr>
      <w:bookmarkStart w:id="56" w:name="_6.5_Focus_Group"/>
      <w:bookmarkStart w:id="57" w:name="_7.5_Focus_Group"/>
      <w:bookmarkStart w:id="58" w:name="_7.2_TSB_Director’s"/>
      <w:bookmarkStart w:id="59" w:name="_13_Chief_Technology"/>
      <w:bookmarkStart w:id="60" w:name="_8.1_ITU-UNECE_event"/>
      <w:bookmarkStart w:id="61" w:name="_8.3_3rd_ITU"/>
      <w:bookmarkStart w:id="62" w:name="_8.5_Standards_collaboration,"/>
      <w:bookmarkStart w:id="63" w:name="_8.6_Montevideo_forum"/>
      <w:bookmarkStart w:id="64" w:name="_8.8_Accessible_Inclusion"/>
      <w:bookmarkStart w:id="65" w:name="_10_Chief_Technology"/>
      <w:bookmarkStart w:id="66" w:name="_Toc60921086"/>
      <w:bookmarkEnd w:id="49"/>
      <w:bookmarkEnd w:id="56"/>
      <w:bookmarkEnd w:id="57"/>
      <w:bookmarkEnd w:id="58"/>
      <w:bookmarkEnd w:id="59"/>
      <w:bookmarkEnd w:id="60"/>
      <w:bookmarkEnd w:id="61"/>
      <w:bookmarkEnd w:id="62"/>
      <w:bookmarkEnd w:id="63"/>
      <w:bookmarkEnd w:id="64"/>
      <w:bookmarkEnd w:id="65"/>
      <w:r>
        <w:rPr>
          <w:rFonts w:eastAsiaTheme="minorEastAsia"/>
        </w:rPr>
        <w:t>4</w:t>
      </w:r>
      <w:r w:rsidR="005404EF" w:rsidRPr="00316C75">
        <w:rPr>
          <w:rFonts w:eastAsiaTheme="minorEastAsia"/>
        </w:rPr>
        <w:tab/>
      </w:r>
      <w:r w:rsidR="005404EF">
        <w:t>Collaboration initiatives</w:t>
      </w:r>
      <w:bookmarkEnd w:id="66"/>
    </w:p>
    <w:p w14:paraId="1C38D1D1" w14:textId="7A01FD07" w:rsidR="005404EF" w:rsidRPr="00316C75" w:rsidRDefault="0002435B" w:rsidP="005404EF">
      <w:pPr>
        <w:pStyle w:val="Heading2"/>
      </w:pPr>
      <w:bookmarkStart w:id="67" w:name="_Toc60921087"/>
      <w:r>
        <w:t>4</w:t>
      </w:r>
      <w:r w:rsidR="005404EF" w:rsidRPr="00316C75">
        <w:t>.</w:t>
      </w:r>
      <w:r w:rsidR="005404EF">
        <w:t>1</w:t>
      </w:r>
      <w:r w:rsidR="005404EF" w:rsidRPr="00316C75">
        <w:tab/>
      </w:r>
      <w:r w:rsidR="005404EF">
        <w:t>Artificial intelligence and machine learning</w:t>
      </w:r>
      <w:bookmarkEnd w:id="67"/>
    </w:p>
    <w:p w14:paraId="1248F6FB" w14:textId="0D7EF5D3" w:rsidR="00E82CDB" w:rsidRDefault="00FD12E3" w:rsidP="005404EF">
      <w:pPr>
        <w:rPr>
          <w:bCs/>
          <w:szCs w:val="24"/>
        </w:rPr>
      </w:pPr>
      <w:r>
        <w:rPr>
          <w:b/>
          <w:szCs w:val="24"/>
        </w:rPr>
        <w:t xml:space="preserve">AI and machine learning in 5G: </w:t>
      </w:r>
      <w:r w:rsidRPr="00C0047C">
        <w:rPr>
          <w:bCs/>
          <w:szCs w:val="24"/>
          <w:lang w:val="en-GB"/>
        </w:rPr>
        <w:t>The</w:t>
      </w:r>
      <w:r w:rsidR="00D23258">
        <w:rPr>
          <w:bCs/>
          <w:szCs w:val="24"/>
          <w:lang w:val="en-GB"/>
        </w:rPr>
        <w:t xml:space="preserve"> </w:t>
      </w:r>
      <w:hyperlink r:id="rId48" w:history="1">
        <w:r w:rsidRPr="00C0047C">
          <w:rPr>
            <w:rStyle w:val="Hyperlink"/>
            <w:bCs/>
            <w:szCs w:val="24"/>
            <w:lang w:val="en-GB"/>
          </w:rPr>
          <w:t>ITU Challenge on AI/ML in 5G</w:t>
        </w:r>
      </w:hyperlink>
      <w:r w:rsidR="00D23258">
        <w:rPr>
          <w:bCs/>
          <w:szCs w:val="24"/>
          <w:lang w:val="en-GB"/>
        </w:rPr>
        <w:t xml:space="preserve"> </w:t>
      </w:r>
      <w:r w:rsidRPr="00C0047C">
        <w:rPr>
          <w:bCs/>
          <w:szCs w:val="24"/>
          <w:lang w:val="en-GB"/>
        </w:rPr>
        <w:t>enabled over 1300 participants from 62 countries to connect with new partners in industry and academia — and new tools and data resources — to achieve goals set out by problem statements contributed by industry and academia in Brazil, China, India, Ireland, Japan, Russia, Spain, Turkey and the United States.</w:t>
      </w:r>
      <w:r>
        <w:rPr>
          <w:bCs/>
          <w:szCs w:val="24"/>
          <w:lang w:val="en-GB"/>
        </w:rPr>
        <w:t xml:space="preserve"> </w:t>
      </w:r>
      <w:r w:rsidRPr="00C0047C">
        <w:rPr>
          <w:bCs/>
          <w:szCs w:val="24"/>
          <w:lang w:val="en-GB"/>
        </w:rPr>
        <w:t>The Challenge also aimed to demonstrate and validate new ITU standards for AI/ML integration in 5G and future networks and create new opportunities for industry and academia to influence the evolution of these standards.</w:t>
      </w:r>
      <w:r>
        <w:rPr>
          <w:bCs/>
          <w:szCs w:val="24"/>
          <w:lang w:val="en-GB"/>
        </w:rPr>
        <w:t xml:space="preserve"> The Challenge w</w:t>
      </w:r>
      <w:r w:rsidRPr="00C0047C">
        <w:rPr>
          <w:bCs/>
          <w:szCs w:val="24"/>
        </w:rPr>
        <w:t>as organized with the support of promotion partners</w:t>
      </w:r>
      <w:r w:rsidR="00D23258">
        <w:rPr>
          <w:bCs/>
          <w:szCs w:val="24"/>
        </w:rPr>
        <w:t xml:space="preserve"> </w:t>
      </w:r>
      <w:hyperlink r:id="rId49" w:history="1">
        <w:r w:rsidRPr="00C0047C">
          <w:rPr>
            <w:rStyle w:val="Hyperlink"/>
            <w:bCs/>
            <w:szCs w:val="24"/>
          </w:rPr>
          <w:t>LF AI &amp; Data</w:t>
        </w:r>
      </w:hyperlink>
      <w:r w:rsidRPr="00C0047C">
        <w:rPr>
          <w:bCs/>
          <w:szCs w:val="24"/>
        </w:rPr>
        <w:t>,</w:t>
      </w:r>
      <w:r w:rsidR="00D23258">
        <w:rPr>
          <w:bCs/>
          <w:szCs w:val="24"/>
        </w:rPr>
        <w:t xml:space="preserve"> </w:t>
      </w:r>
      <w:hyperlink r:id="rId50" w:history="1">
        <w:r w:rsidRPr="00C0047C">
          <w:rPr>
            <w:rStyle w:val="Hyperlink"/>
            <w:bCs/>
            <w:szCs w:val="24"/>
          </w:rPr>
          <w:t>NGMN</w:t>
        </w:r>
      </w:hyperlink>
      <w:r w:rsidR="00D23258">
        <w:rPr>
          <w:rStyle w:val="Hyperlink"/>
          <w:bCs/>
          <w:szCs w:val="24"/>
        </w:rPr>
        <w:t xml:space="preserve"> </w:t>
      </w:r>
      <w:r w:rsidRPr="00C0047C">
        <w:rPr>
          <w:bCs/>
          <w:szCs w:val="24"/>
        </w:rPr>
        <w:t>and</w:t>
      </w:r>
      <w:r w:rsidR="00D23258">
        <w:rPr>
          <w:bCs/>
          <w:szCs w:val="24"/>
        </w:rPr>
        <w:t xml:space="preserve"> </w:t>
      </w:r>
      <w:hyperlink r:id="rId51" w:history="1">
        <w:proofErr w:type="spellStart"/>
        <w:r w:rsidRPr="00C0047C">
          <w:rPr>
            <w:rStyle w:val="Hyperlink"/>
            <w:bCs/>
            <w:szCs w:val="24"/>
          </w:rPr>
          <w:t>SGInnovate</w:t>
        </w:r>
        <w:proofErr w:type="spellEnd"/>
      </w:hyperlink>
      <w:r w:rsidRPr="00C0047C">
        <w:rPr>
          <w:bCs/>
          <w:szCs w:val="24"/>
        </w:rPr>
        <w:t>; Gold sponsor the</w:t>
      </w:r>
      <w:r w:rsidR="00D23258">
        <w:rPr>
          <w:bCs/>
          <w:szCs w:val="24"/>
        </w:rPr>
        <w:t xml:space="preserve"> </w:t>
      </w:r>
      <w:hyperlink r:id="rId52" w:history="1">
        <w:r w:rsidRPr="00C0047C">
          <w:rPr>
            <w:rStyle w:val="Hyperlink"/>
            <w:bCs/>
            <w:szCs w:val="24"/>
          </w:rPr>
          <w:t>Telecommunications Regulatory Authority of the United Arab Emirates</w:t>
        </w:r>
      </w:hyperlink>
      <w:r w:rsidRPr="00C0047C">
        <w:rPr>
          <w:bCs/>
          <w:szCs w:val="24"/>
        </w:rPr>
        <w:t>; and Bronze sponsors</w:t>
      </w:r>
      <w:r w:rsidR="00D23258">
        <w:rPr>
          <w:bCs/>
          <w:szCs w:val="24"/>
        </w:rPr>
        <w:t xml:space="preserve"> </w:t>
      </w:r>
      <w:hyperlink r:id="rId53" w:history="1">
        <w:r w:rsidRPr="00C0047C">
          <w:rPr>
            <w:rStyle w:val="Hyperlink"/>
            <w:bCs/>
            <w:szCs w:val="24"/>
          </w:rPr>
          <w:t>Cisco</w:t>
        </w:r>
      </w:hyperlink>
      <w:r w:rsidR="00D23258">
        <w:rPr>
          <w:rStyle w:val="Hyperlink"/>
          <w:bCs/>
          <w:szCs w:val="24"/>
        </w:rPr>
        <w:t xml:space="preserve"> </w:t>
      </w:r>
      <w:r w:rsidRPr="00C0047C">
        <w:rPr>
          <w:bCs/>
          <w:szCs w:val="24"/>
        </w:rPr>
        <w:t>and</w:t>
      </w:r>
      <w:r w:rsidR="00D23258">
        <w:rPr>
          <w:bCs/>
          <w:szCs w:val="24"/>
        </w:rPr>
        <w:t xml:space="preserve"> </w:t>
      </w:r>
      <w:hyperlink r:id="rId54" w:history="1">
        <w:r w:rsidRPr="00C0047C">
          <w:rPr>
            <w:rStyle w:val="Hyperlink"/>
            <w:bCs/>
            <w:szCs w:val="24"/>
          </w:rPr>
          <w:t>ZTE</w:t>
        </w:r>
      </w:hyperlink>
      <w:r w:rsidRPr="00C0047C">
        <w:rPr>
          <w:bCs/>
          <w:szCs w:val="24"/>
        </w:rPr>
        <w:t>.</w:t>
      </w:r>
    </w:p>
    <w:p w14:paraId="2330C100" w14:textId="4E6ACDFB" w:rsidR="00076D18" w:rsidRDefault="00076D18" w:rsidP="005404EF">
      <w:pPr>
        <w:rPr>
          <w:bCs/>
          <w:szCs w:val="24"/>
        </w:rPr>
      </w:pPr>
      <w:r>
        <w:rPr>
          <w:bCs/>
          <w:szCs w:val="24"/>
          <w:lang w:val="en-GB"/>
        </w:rPr>
        <w:t xml:space="preserve">The </w:t>
      </w:r>
      <w:hyperlink r:id="rId55" w:history="1">
        <w:r w:rsidRPr="00543DF3">
          <w:rPr>
            <w:rStyle w:val="Hyperlink"/>
            <w:bCs/>
            <w:szCs w:val="24"/>
            <w:lang w:val="en-GB"/>
          </w:rPr>
          <w:t>winning and runner-up teams</w:t>
        </w:r>
      </w:hyperlink>
      <w:r>
        <w:rPr>
          <w:bCs/>
          <w:szCs w:val="24"/>
          <w:lang w:val="en-GB"/>
        </w:rPr>
        <w:t xml:space="preserve"> were recognized at a </w:t>
      </w:r>
      <w:r w:rsidRPr="00BF2D8C">
        <w:rPr>
          <w:bCs/>
          <w:szCs w:val="24"/>
          <w:lang w:val="en-GB"/>
        </w:rPr>
        <w:t>Grand Finale</w:t>
      </w:r>
      <w:r>
        <w:rPr>
          <w:bCs/>
          <w:szCs w:val="24"/>
          <w:lang w:val="en-GB"/>
        </w:rPr>
        <w:t xml:space="preserve">, 15-17 December 2020. </w:t>
      </w:r>
      <w:r>
        <w:rPr>
          <w:bCs/>
          <w:szCs w:val="24"/>
        </w:rPr>
        <w:t xml:space="preserve">Read more about the Challenge in a </w:t>
      </w:r>
      <w:hyperlink r:id="rId56" w:history="1">
        <w:r w:rsidRPr="00E82CDB">
          <w:rPr>
            <w:rStyle w:val="Hyperlink"/>
            <w:bCs/>
            <w:szCs w:val="24"/>
          </w:rPr>
          <w:t>dedicated issue of the ITU News Magazine</w:t>
        </w:r>
      </w:hyperlink>
      <w:r>
        <w:rPr>
          <w:bCs/>
          <w:szCs w:val="24"/>
        </w:rPr>
        <w:t xml:space="preserve">. Read more about the Challenge in a </w:t>
      </w:r>
      <w:hyperlink r:id="rId57" w:history="1">
        <w:r w:rsidRPr="00E82CDB">
          <w:rPr>
            <w:rStyle w:val="Hyperlink"/>
            <w:bCs/>
            <w:szCs w:val="24"/>
          </w:rPr>
          <w:t>dedicated issue of the ITU News Magazine</w:t>
        </w:r>
      </w:hyperlink>
      <w:r>
        <w:rPr>
          <w:bCs/>
          <w:szCs w:val="24"/>
        </w:rPr>
        <w:t>.</w:t>
      </w:r>
    </w:p>
    <w:p w14:paraId="3CDFEB67" w14:textId="4F784977" w:rsidR="005404EF" w:rsidRPr="00C0047C" w:rsidRDefault="005404EF" w:rsidP="00D23258">
      <w:pPr>
        <w:pStyle w:val="NormalWeb"/>
        <w:shd w:val="clear" w:color="auto" w:fill="FFFFFF"/>
        <w:spacing w:before="120" w:beforeAutospacing="0" w:after="0" w:afterAutospacing="0"/>
        <w:textAlignment w:val="baseline"/>
        <w:rPr>
          <w:rFonts w:ascii="Arial" w:hAnsi="Arial" w:cs="Arial"/>
          <w:color w:val="444444"/>
          <w:sz w:val="18"/>
          <w:szCs w:val="18"/>
        </w:rPr>
      </w:pPr>
      <w:r w:rsidRPr="00C5265A">
        <w:rPr>
          <w:b/>
        </w:rPr>
        <w:t>AI for Good:</w:t>
      </w:r>
      <w:r w:rsidRPr="00C5265A">
        <w:t xml:space="preserve"> The </w:t>
      </w:r>
      <w:hyperlink r:id="rId58" w:history="1">
        <w:r w:rsidRPr="00C5265A">
          <w:rPr>
            <w:rStyle w:val="Hyperlink"/>
          </w:rPr>
          <w:t>AI for Good Global Summit</w:t>
        </w:r>
      </w:hyperlink>
      <w:r w:rsidRPr="00C5265A">
        <w:t xml:space="preserve"> series identifies practical applications of AI with the potential to accelerate progress towards the SDGs. Close to 40 U</w:t>
      </w:r>
      <w:r w:rsidR="00E82CDB">
        <w:t>N partners support the summit</w:t>
      </w:r>
      <w:r w:rsidRPr="00C5265A">
        <w:t xml:space="preserve">. </w:t>
      </w:r>
      <w:r w:rsidR="00E82CDB" w:rsidRPr="00E82CDB">
        <w:t>AI for Good </w:t>
      </w:r>
      <w:hyperlink r:id="rId59" w:history="1">
        <w:r w:rsidR="00E82CDB" w:rsidRPr="00E82CDB">
          <w:rPr>
            <w:rStyle w:val="Hyperlink"/>
          </w:rPr>
          <w:t>'Breakthrough Days'</w:t>
        </w:r>
      </w:hyperlink>
      <w:r w:rsidR="00E82CDB" w:rsidRPr="00E82CDB">
        <w:t>, 21-30 September 2020, represented the culmination of this year's actions to generate AI for Good projects capable of advancing gender equality and food security and contending with pandemics such as COVID-19.</w:t>
      </w:r>
      <w:r w:rsidR="00E82CDB">
        <w:t xml:space="preserve"> The</w:t>
      </w:r>
      <w:r w:rsidRPr="00C5265A">
        <w:t xml:space="preserve"> AI for Good series </w:t>
      </w:r>
      <w:r w:rsidR="00E82CDB">
        <w:t xml:space="preserve">features weekly programming all year, </w:t>
      </w:r>
      <w:r w:rsidRPr="00C5265A">
        <w:t>arranged into three streams (Build, Learn, Experience) with the following service offerings:</w:t>
      </w:r>
    </w:p>
    <w:p w14:paraId="7556A302" w14:textId="77777777" w:rsidR="005404EF" w:rsidRPr="00C5265A" w:rsidRDefault="005404EF" w:rsidP="005404EF">
      <w:pPr>
        <w:rPr>
          <w:szCs w:val="24"/>
        </w:rPr>
      </w:pPr>
      <w:r w:rsidRPr="00C5265A">
        <w:rPr>
          <w:szCs w:val="24"/>
        </w:rPr>
        <w:t>Build:</w:t>
      </w:r>
    </w:p>
    <w:p w14:paraId="17B886B4" w14:textId="77777777" w:rsidR="005404EF" w:rsidRPr="00C5265A" w:rsidRDefault="005404EF" w:rsidP="005404EF">
      <w:pPr>
        <w:pStyle w:val="ListParagraph"/>
        <w:numPr>
          <w:ilvl w:val="0"/>
          <w:numId w:val="38"/>
        </w:numPr>
        <w:rPr>
          <w:rFonts w:ascii="Times New Roman" w:hAnsi="Times New Roman"/>
          <w:sz w:val="24"/>
          <w:szCs w:val="24"/>
        </w:rPr>
      </w:pPr>
      <w:r w:rsidRPr="00C5265A">
        <w:rPr>
          <w:rFonts w:ascii="Times New Roman" w:hAnsi="Times New Roman"/>
          <w:sz w:val="24"/>
          <w:szCs w:val="24"/>
        </w:rPr>
        <w:t>AI for Good Breakthroughs</w:t>
      </w:r>
    </w:p>
    <w:p w14:paraId="1D146E5A" w14:textId="77777777" w:rsidR="005404EF" w:rsidRPr="00C5265A" w:rsidRDefault="005404EF" w:rsidP="005404EF">
      <w:pPr>
        <w:pStyle w:val="ListParagraph"/>
        <w:numPr>
          <w:ilvl w:val="0"/>
          <w:numId w:val="38"/>
        </w:numPr>
        <w:jc w:val="both"/>
        <w:rPr>
          <w:rFonts w:ascii="Times New Roman" w:hAnsi="Times New Roman"/>
          <w:sz w:val="24"/>
          <w:szCs w:val="24"/>
        </w:rPr>
      </w:pPr>
      <w:r w:rsidRPr="00C5265A">
        <w:rPr>
          <w:rFonts w:ascii="Times New Roman" w:hAnsi="Times New Roman"/>
          <w:sz w:val="24"/>
          <w:szCs w:val="24"/>
        </w:rPr>
        <w:t>AI for Good Innovation Factory</w:t>
      </w:r>
    </w:p>
    <w:p w14:paraId="33DA26B2" w14:textId="77777777" w:rsidR="005404EF" w:rsidRPr="00C5265A" w:rsidRDefault="005404EF" w:rsidP="005404EF">
      <w:pPr>
        <w:pStyle w:val="ListParagraph"/>
        <w:numPr>
          <w:ilvl w:val="0"/>
          <w:numId w:val="38"/>
        </w:numPr>
        <w:jc w:val="both"/>
        <w:rPr>
          <w:rFonts w:ascii="Times New Roman" w:hAnsi="Times New Roman"/>
          <w:sz w:val="24"/>
          <w:szCs w:val="24"/>
        </w:rPr>
      </w:pPr>
      <w:r w:rsidRPr="00C5265A">
        <w:rPr>
          <w:rFonts w:ascii="Times New Roman" w:hAnsi="Times New Roman"/>
          <w:sz w:val="24"/>
          <w:szCs w:val="24"/>
        </w:rPr>
        <w:t>AI for Good Machine Learning 5G Challenge</w:t>
      </w:r>
    </w:p>
    <w:p w14:paraId="530B56C0" w14:textId="77777777" w:rsidR="005404EF" w:rsidRPr="00C5265A" w:rsidRDefault="005404EF" w:rsidP="005404EF">
      <w:pPr>
        <w:pStyle w:val="ListParagraph"/>
        <w:numPr>
          <w:ilvl w:val="0"/>
          <w:numId w:val="38"/>
        </w:numPr>
        <w:jc w:val="both"/>
        <w:rPr>
          <w:rFonts w:ascii="Times New Roman" w:hAnsi="Times New Roman"/>
          <w:sz w:val="24"/>
          <w:szCs w:val="24"/>
        </w:rPr>
      </w:pPr>
      <w:r w:rsidRPr="00C5265A">
        <w:rPr>
          <w:rFonts w:ascii="Times New Roman" w:hAnsi="Times New Roman"/>
          <w:sz w:val="24"/>
          <w:szCs w:val="24"/>
        </w:rPr>
        <w:lastRenderedPageBreak/>
        <w:t>AI for Good Repository</w:t>
      </w:r>
    </w:p>
    <w:p w14:paraId="750BE6A7" w14:textId="77777777" w:rsidR="005404EF" w:rsidRPr="00C5265A" w:rsidRDefault="005404EF" w:rsidP="005404EF">
      <w:pPr>
        <w:rPr>
          <w:szCs w:val="24"/>
        </w:rPr>
      </w:pPr>
      <w:r w:rsidRPr="00C5265A">
        <w:rPr>
          <w:szCs w:val="24"/>
        </w:rPr>
        <w:t>Learn:</w:t>
      </w:r>
    </w:p>
    <w:p w14:paraId="649C8BE1" w14:textId="77777777" w:rsidR="005404EF" w:rsidRPr="00C5265A" w:rsidRDefault="005404EF" w:rsidP="005404EF">
      <w:pPr>
        <w:pStyle w:val="ListParagraph"/>
        <w:numPr>
          <w:ilvl w:val="0"/>
          <w:numId w:val="39"/>
        </w:numPr>
        <w:rPr>
          <w:rFonts w:ascii="Times New Roman" w:hAnsi="Times New Roman"/>
          <w:sz w:val="24"/>
          <w:szCs w:val="24"/>
        </w:rPr>
      </w:pPr>
      <w:r w:rsidRPr="00C5265A">
        <w:rPr>
          <w:rFonts w:ascii="Times New Roman" w:hAnsi="Times New Roman"/>
          <w:sz w:val="24"/>
          <w:szCs w:val="24"/>
        </w:rPr>
        <w:t>AI for Good Keynotes</w:t>
      </w:r>
    </w:p>
    <w:p w14:paraId="64AF1047" w14:textId="77777777" w:rsidR="005404EF" w:rsidRPr="00C5265A" w:rsidRDefault="005404EF" w:rsidP="005404EF">
      <w:pPr>
        <w:pStyle w:val="ListParagraph"/>
        <w:numPr>
          <w:ilvl w:val="0"/>
          <w:numId w:val="39"/>
        </w:numPr>
        <w:jc w:val="both"/>
        <w:rPr>
          <w:rFonts w:ascii="Times New Roman" w:hAnsi="Times New Roman"/>
          <w:sz w:val="24"/>
          <w:szCs w:val="24"/>
        </w:rPr>
      </w:pPr>
      <w:r w:rsidRPr="00C5265A">
        <w:rPr>
          <w:rFonts w:ascii="Times New Roman" w:hAnsi="Times New Roman"/>
          <w:sz w:val="24"/>
          <w:szCs w:val="24"/>
        </w:rPr>
        <w:t>AI for Good Webinars</w:t>
      </w:r>
    </w:p>
    <w:p w14:paraId="2B104FF5" w14:textId="77777777" w:rsidR="005404EF" w:rsidRPr="00C5265A" w:rsidRDefault="005404EF" w:rsidP="005404EF">
      <w:pPr>
        <w:pStyle w:val="ListParagraph"/>
        <w:numPr>
          <w:ilvl w:val="0"/>
          <w:numId w:val="39"/>
        </w:numPr>
        <w:jc w:val="both"/>
        <w:rPr>
          <w:rFonts w:ascii="Times New Roman" w:hAnsi="Times New Roman"/>
          <w:sz w:val="24"/>
          <w:szCs w:val="24"/>
        </w:rPr>
      </w:pPr>
      <w:r w:rsidRPr="00C5265A">
        <w:rPr>
          <w:rFonts w:ascii="Times New Roman" w:hAnsi="Times New Roman"/>
          <w:sz w:val="24"/>
          <w:szCs w:val="24"/>
        </w:rPr>
        <w:t>AI for Good Perspectives</w:t>
      </w:r>
    </w:p>
    <w:p w14:paraId="2BD82D84" w14:textId="77777777" w:rsidR="005404EF" w:rsidRPr="00C5265A" w:rsidRDefault="005404EF" w:rsidP="005404EF">
      <w:pPr>
        <w:pStyle w:val="ListParagraph"/>
        <w:numPr>
          <w:ilvl w:val="0"/>
          <w:numId w:val="39"/>
        </w:numPr>
        <w:jc w:val="both"/>
        <w:rPr>
          <w:rFonts w:ascii="Times New Roman" w:hAnsi="Times New Roman"/>
          <w:sz w:val="24"/>
          <w:szCs w:val="24"/>
        </w:rPr>
      </w:pPr>
      <w:r w:rsidRPr="00C5265A">
        <w:rPr>
          <w:rFonts w:ascii="Times New Roman" w:hAnsi="Times New Roman"/>
          <w:sz w:val="24"/>
          <w:szCs w:val="24"/>
        </w:rPr>
        <w:t xml:space="preserve">AI for Good </w:t>
      </w:r>
      <w:proofErr w:type="gramStart"/>
      <w:r w:rsidRPr="00C5265A">
        <w:rPr>
          <w:rFonts w:ascii="Times New Roman" w:hAnsi="Times New Roman"/>
          <w:sz w:val="24"/>
          <w:szCs w:val="24"/>
        </w:rPr>
        <w:t>On</w:t>
      </w:r>
      <w:proofErr w:type="gramEnd"/>
      <w:r w:rsidRPr="00C5265A">
        <w:rPr>
          <w:rFonts w:ascii="Times New Roman" w:hAnsi="Times New Roman"/>
          <w:sz w:val="24"/>
          <w:szCs w:val="24"/>
        </w:rPr>
        <w:t xml:space="preserve"> the Go!</w:t>
      </w:r>
    </w:p>
    <w:p w14:paraId="1F56EDAF" w14:textId="77777777" w:rsidR="005404EF" w:rsidRPr="00C5265A" w:rsidRDefault="005404EF" w:rsidP="005404EF">
      <w:pPr>
        <w:rPr>
          <w:szCs w:val="24"/>
        </w:rPr>
      </w:pPr>
      <w:r w:rsidRPr="00C5265A">
        <w:rPr>
          <w:szCs w:val="24"/>
        </w:rPr>
        <w:t>Experience:</w:t>
      </w:r>
    </w:p>
    <w:p w14:paraId="64E9060C" w14:textId="77777777" w:rsidR="005404EF" w:rsidRPr="00C5265A" w:rsidRDefault="005404EF" w:rsidP="005404EF">
      <w:pPr>
        <w:pStyle w:val="ListParagraph"/>
        <w:numPr>
          <w:ilvl w:val="0"/>
          <w:numId w:val="40"/>
        </w:numPr>
        <w:rPr>
          <w:rFonts w:ascii="Times New Roman" w:hAnsi="Times New Roman"/>
          <w:sz w:val="24"/>
          <w:szCs w:val="24"/>
        </w:rPr>
      </w:pPr>
      <w:r w:rsidRPr="00C5265A">
        <w:rPr>
          <w:rFonts w:ascii="Times New Roman" w:hAnsi="Times New Roman"/>
          <w:sz w:val="24"/>
          <w:szCs w:val="24"/>
        </w:rPr>
        <w:t>AI for Good Artistic Intelligence</w:t>
      </w:r>
    </w:p>
    <w:p w14:paraId="5A99F265" w14:textId="7294D709" w:rsidR="005404EF" w:rsidRDefault="005404EF" w:rsidP="005404EF">
      <w:pPr>
        <w:pStyle w:val="ListParagraph"/>
        <w:numPr>
          <w:ilvl w:val="0"/>
          <w:numId w:val="40"/>
        </w:numPr>
        <w:jc w:val="both"/>
        <w:rPr>
          <w:rFonts w:ascii="Times New Roman" w:hAnsi="Times New Roman"/>
          <w:sz w:val="24"/>
          <w:szCs w:val="24"/>
        </w:rPr>
      </w:pPr>
      <w:r w:rsidRPr="00C5265A">
        <w:rPr>
          <w:rFonts w:ascii="Times New Roman" w:hAnsi="Times New Roman"/>
          <w:sz w:val="24"/>
          <w:szCs w:val="24"/>
        </w:rPr>
        <w:t>AI for Good Demos</w:t>
      </w:r>
    </w:p>
    <w:p w14:paraId="530A5869" w14:textId="54A73B1D" w:rsidR="0002435B" w:rsidRPr="00C0047C" w:rsidRDefault="0002435B" w:rsidP="00D23258">
      <w:pPr>
        <w:rPr>
          <w:b/>
          <w:bCs/>
          <w:szCs w:val="24"/>
        </w:rPr>
      </w:pPr>
      <w:r w:rsidRPr="00C0047C">
        <w:rPr>
          <w:b/>
          <w:bCs/>
          <w:szCs w:val="24"/>
        </w:rPr>
        <w:t>AI and Data Commons:</w:t>
      </w:r>
      <w:r w:rsidRPr="00C0047C">
        <w:rPr>
          <w:szCs w:val="24"/>
        </w:rPr>
        <w:t xml:space="preserve"> The</w:t>
      </w:r>
      <w:r w:rsidRPr="00D23258">
        <w:rPr>
          <w:szCs w:val="24"/>
        </w:rPr>
        <w:t xml:space="preserve"> </w:t>
      </w:r>
      <w:hyperlink r:id="rId60" w:history="1">
        <w:r w:rsidRPr="00C0047C">
          <w:rPr>
            <w:rStyle w:val="Hyperlink"/>
            <w:szCs w:val="24"/>
          </w:rPr>
          <w:t>Global Initiative on 'AI and Data Commons'</w:t>
        </w:r>
      </w:hyperlink>
      <w:r w:rsidRPr="00D23258">
        <w:rPr>
          <w:szCs w:val="24"/>
        </w:rPr>
        <w:t xml:space="preserve"> </w:t>
      </w:r>
      <w:r w:rsidRPr="00C0047C">
        <w:rPr>
          <w:szCs w:val="24"/>
        </w:rPr>
        <w:t>aims to support AI for Good projects in achieving global scale. The Initiative will offer assemblies of resources to launch new AI projects aligned with the SDGs, and scale them up fast.</w:t>
      </w:r>
    </w:p>
    <w:p w14:paraId="69248795" w14:textId="3012AB41" w:rsidR="005404EF" w:rsidRDefault="0002435B" w:rsidP="005404EF">
      <w:pPr>
        <w:pStyle w:val="Heading2"/>
      </w:pPr>
      <w:bookmarkStart w:id="68" w:name="_Toc60921088"/>
      <w:r>
        <w:t>4</w:t>
      </w:r>
      <w:r w:rsidR="005404EF" w:rsidRPr="00316C75">
        <w:t>.</w:t>
      </w:r>
      <w:r>
        <w:t>2</w:t>
      </w:r>
      <w:r w:rsidR="005404EF" w:rsidRPr="00316C75">
        <w:tab/>
      </w:r>
      <w:r w:rsidR="005404EF">
        <w:t>Digital financial inclusion</w:t>
      </w:r>
      <w:bookmarkEnd w:id="68"/>
    </w:p>
    <w:p w14:paraId="0E55EE26" w14:textId="3FFF7451" w:rsidR="005404EF" w:rsidRPr="00C0047C" w:rsidRDefault="005404EF" w:rsidP="005404EF">
      <w:pPr>
        <w:rPr>
          <w:lang w:val="en-GB"/>
        </w:rPr>
      </w:pPr>
      <w:r w:rsidRPr="00C5265A">
        <w:rPr>
          <w:lang w:val="en-GB"/>
        </w:rPr>
        <w:t>The</w:t>
      </w:r>
      <w:r w:rsidRPr="00C5265A">
        <w:rPr>
          <w:b/>
          <w:lang w:val="en-GB"/>
        </w:rPr>
        <w:t xml:space="preserve"> </w:t>
      </w:r>
      <w:hyperlink r:id="rId61" w:history="1">
        <w:r w:rsidRPr="00C5265A">
          <w:rPr>
            <w:rStyle w:val="Hyperlink"/>
            <w:rFonts w:cstheme="minorHAnsi"/>
          </w:rPr>
          <w:t>Financial Inclusion Global Initiative (FIGI)</w:t>
        </w:r>
      </w:hyperlink>
      <w:r w:rsidRPr="00C5265A">
        <w:rPr>
          <w:rFonts w:cstheme="minorHAnsi"/>
        </w:rPr>
        <w:t xml:space="preserve"> </w:t>
      </w:r>
      <w:r w:rsidRPr="00C5265A">
        <w:rPr>
          <w:lang w:val="en-GB"/>
        </w:rPr>
        <w:t>is a three-year programme of collective action led by ITU, the World Bank Group and the Committee on Payments and Market Infrastructures, with support from the Bill &amp; Melinda Gates Foundation.</w:t>
      </w:r>
      <w:r w:rsidR="00E82CDB">
        <w:rPr>
          <w:lang w:val="en-GB"/>
        </w:rPr>
        <w:t xml:space="preserve"> </w:t>
      </w:r>
      <w:r w:rsidRPr="00C5265A">
        <w:rPr>
          <w:lang w:val="en-GB"/>
        </w:rPr>
        <w:t xml:space="preserve">FIGI is designed to advance research in digital finance and accelerate digital financial inclusion in developing countries. </w:t>
      </w:r>
      <w:r w:rsidR="00E82CDB">
        <w:rPr>
          <w:lang w:val="en-GB"/>
        </w:rPr>
        <w:t>ITU leads the</w:t>
      </w:r>
      <w:r w:rsidRPr="00C5265A">
        <w:rPr>
          <w:lang w:val="en-GB"/>
        </w:rPr>
        <w:t xml:space="preserve"> FIGI Security, Infrastructure and Trust Working Group</w:t>
      </w:r>
      <w:r w:rsidR="00E82CDB">
        <w:rPr>
          <w:lang w:val="en-GB"/>
        </w:rPr>
        <w:t xml:space="preserve"> as well as the organization of FIGI symposia. The third</w:t>
      </w:r>
      <w:r w:rsidR="00E82CDB" w:rsidRPr="00E82CDB">
        <w:rPr>
          <w:lang w:val="en-GB"/>
        </w:rPr>
        <w:t xml:space="preserve"> FIGI Symposium </w:t>
      </w:r>
      <w:r w:rsidR="00E82CDB">
        <w:rPr>
          <w:lang w:val="en-GB"/>
        </w:rPr>
        <w:t xml:space="preserve">will be held virtually over six weeks from 18 </w:t>
      </w:r>
      <w:r w:rsidR="00E82CDB" w:rsidRPr="00E82CDB">
        <w:rPr>
          <w:lang w:val="en-GB"/>
        </w:rPr>
        <w:t>May</w:t>
      </w:r>
      <w:r w:rsidR="00E82CDB">
        <w:rPr>
          <w:lang w:val="en-GB"/>
        </w:rPr>
        <w:t xml:space="preserve"> to </w:t>
      </w:r>
      <w:r w:rsidR="00E82CDB" w:rsidRPr="00E82CDB">
        <w:rPr>
          <w:lang w:val="en-GB"/>
        </w:rPr>
        <w:t>24 June 2021</w:t>
      </w:r>
      <w:r w:rsidR="00E82CDB">
        <w:rPr>
          <w:lang w:val="en-GB"/>
        </w:rPr>
        <w:t>.</w:t>
      </w:r>
    </w:p>
    <w:p w14:paraId="3E8B6948" w14:textId="533AFA77" w:rsidR="00E82CDB" w:rsidRPr="005111A7" w:rsidRDefault="005404EF" w:rsidP="00E82CDB">
      <w:pPr>
        <w:tabs>
          <w:tab w:val="clear" w:pos="794"/>
          <w:tab w:val="clear" w:pos="1191"/>
          <w:tab w:val="clear" w:pos="1588"/>
          <w:tab w:val="clear" w:pos="1985"/>
        </w:tabs>
        <w:overflowPunct/>
        <w:autoSpaceDE/>
        <w:autoSpaceDN/>
        <w:adjustRightInd/>
        <w:rPr>
          <w:szCs w:val="24"/>
          <w:lang w:val="en-GB" w:eastAsia="en-GB"/>
        </w:rPr>
      </w:pPr>
      <w:r w:rsidRPr="00C5265A">
        <w:rPr>
          <w:lang w:val="en-GB"/>
        </w:rPr>
        <w:t xml:space="preserve">The new </w:t>
      </w:r>
      <w:hyperlink r:id="rId62" w:history="1">
        <w:r w:rsidRPr="00C5265A">
          <w:rPr>
            <w:rStyle w:val="Hyperlink"/>
            <w:rFonts w:cstheme="minorHAnsi"/>
          </w:rPr>
          <w:t>Digital Currency Global Initiative</w:t>
        </w:r>
      </w:hyperlink>
      <w:r w:rsidRPr="00C5265A">
        <w:rPr>
          <w:rFonts w:cstheme="minorHAnsi"/>
        </w:rPr>
        <w:t xml:space="preserve"> </w:t>
      </w:r>
      <w:r w:rsidRPr="00C5265A">
        <w:rPr>
          <w:lang w:val="en-GB"/>
        </w:rPr>
        <w:t xml:space="preserve">is a collaboration between ITU and Stanford University. The Initiative </w:t>
      </w:r>
      <w:r w:rsidR="00141233">
        <w:rPr>
          <w:lang w:val="en-GB"/>
        </w:rPr>
        <w:t xml:space="preserve">is an open platform for </w:t>
      </w:r>
      <w:r w:rsidRPr="00C5265A">
        <w:rPr>
          <w:rFonts w:eastAsia="Calibri"/>
          <w:color w:val="201F1E"/>
          <w:szCs w:val="24"/>
          <w:lang w:val="en-GB"/>
        </w:rPr>
        <w:t xml:space="preserve">dialogue and research on pilot implementations of digital currency, their use cases, applications and developing specifications for technical standards that will foster adoption, universal access, and ultimately financial inclusion. </w:t>
      </w:r>
      <w:r w:rsidR="00141233">
        <w:rPr>
          <w:rFonts w:eastAsia="Calibri"/>
          <w:color w:val="201F1E"/>
          <w:szCs w:val="24"/>
          <w:lang w:val="en-GB"/>
        </w:rPr>
        <w:t>Its</w:t>
      </w:r>
      <w:r w:rsidR="00E82CDB">
        <w:rPr>
          <w:rFonts w:eastAsia="Calibri"/>
          <w:color w:val="201F1E"/>
          <w:szCs w:val="24"/>
          <w:lang w:val="en-GB"/>
        </w:rPr>
        <w:t xml:space="preserve"> various working groups and work streams</w:t>
      </w:r>
      <w:r w:rsidR="00141233">
        <w:rPr>
          <w:rFonts w:eastAsia="Calibri"/>
          <w:color w:val="201F1E"/>
          <w:szCs w:val="24"/>
          <w:lang w:val="en-GB"/>
        </w:rPr>
        <w:t xml:space="preserve"> held </w:t>
      </w:r>
      <w:r w:rsidR="00141233">
        <w:rPr>
          <w:szCs w:val="24"/>
          <w:lang w:val="en-GB" w:eastAsia="en-GB"/>
        </w:rPr>
        <w:t>some 20</w:t>
      </w:r>
      <w:r w:rsidR="00E82CDB" w:rsidRPr="005111A7">
        <w:rPr>
          <w:szCs w:val="24"/>
          <w:lang w:val="en-GB" w:eastAsia="en-GB"/>
        </w:rPr>
        <w:t xml:space="preserve"> </w:t>
      </w:r>
      <w:r w:rsidR="00E82CDB">
        <w:rPr>
          <w:szCs w:val="24"/>
          <w:lang w:val="en-GB" w:eastAsia="en-GB"/>
        </w:rPr>
        <w:t xml:space="preserve">virtual </w:t>
      </w:r>
      <w:r w:rsidR="00141233">
        <w:rPr>
          <w:szCs w:val="24"/>
          <w:lang w:val="en-GB" w:eastAsia="en-GB"/>
        </w:rPr>
        <w:t>meeting in the reporting period.</w:t>
      </w:r>
    </w:p>
    <w:p w14:paraId="11E7D7A9" w14:textId="77777777" w:rsidR="00400D30" w:rsidRDefault="00141233" w:rsidP="00141233">
      <w:pPr>
        <w:rPr>
          <w:rFonts w:eastAsia="Calibri"/>
          <w:color w:val="201F1E"/>
          <w:szCs w:val="24"/>
          <w:lang w:val="en-GB"/>
        </w:rPr>
      </w:pPr>
      <w:r>
        <w:rPr>
          <w:rFonts w:eastAsia="Calibri"/>
          <w:color w:val="201F1E"/>
          <w:szCs w:val="24"/>
          <w:lang w:val="en-GB"/>
        </w:rPr>
        <w:t>T</w:t>
      </w:r>
      <w:r w:rsidRPr="00141233">
        <w:rPr>
          <w:rFonts w:eastAsia="Calibri"/>
          <w:color w:val="201F1E"/>
          <w:szCs w:val="24"/>
          <w:lang w:val="en-GB"/>
        </w:rPr>
        <w:t xml:space="preserve">he </w:t>
      </w:r>
      <w:hyperlink r:id="rId63" w:tgtFrame="_blank" w:history="1">
        <w:r w:rsidRPr="00141233">
          <w:rPr>
            <w:rStyle w:val="Hyperlink"/>
            <w:rFonts w:eastAsia="Calibri"/>
            <w:szCs w:val="24"/>
            <w:lang w:val="en-GB"/>
          </w:rPr>
          <w:t>Insights on DFS webinar series</w:t>
        </w:r>
      </w:hyperlink>
      <w:r w:rsidRPr="00141233">
        <w:rPr>
          <w:rFonts w:eastAsia="Calibri"/>
          <w:color w:val="201F1E"/>
          <w:szCs w:val="24"/>
          <w:lang w:val="en-GB"/>
        </w:rPr>
        <w:t xml:space="preserve"> </w:t>
      </w:r>
      <w:r>
        <w:rPr>
          <w:rFonts w:eastAsia="Calibri"/>
          <w:color w:val="201F1E"/>
          <w:szCs w:val="24"/>
          <w:lang w:val="en-GB"/>
        </w:rPr>
        <w:t xml:space="preserve">offered two </w:t>
      </w:r>
      <w:r w:rsidRPr="00141233">
        <w:rPr>
          <w:rFonts w:eastAsia="Calibri"/>
          <w:color w:val="201F1E"/>
          <w:szCs w:val="24"/>
          <w:lang w:val="en-GB"/>
        </w:rPr>
        <w:t xml:space="preserve">webinars </w:t>
      </w:r>
      <w:r>
        <w:rPr>
          <w:rFonts w:eastAsia="Calibri"/>
          <w:color w:val="201F1E"/>
          <w:szCs w:val="24"/>
          <w:lang w:val="en-GB"/>
        </w:rPr>
        <w:t xml:space="preserve">from </w:t>
      </w:r>
      <w:r w:rsidRPr="00141233">
        <w:rPr>
          <w:rFonts w:eastAsia="Calibri"/>
          <w:color w:val="201F1E"/>
          <w:szCs w:val="24"/>
          <w:lang w:val="en-GB"/>
        </w:rPr>
        <w:t>September and December 2020</w:t>
      </w:r>
      <w:r>
        <w:rPr>
          <w:rFonts w:eastAsia="Calibri"/>
          <w:color w:val="201F1E"/>
          <w:szCs w:val="24"/>
          <w:lang w:val="en-GB"/>
        </w:rPr>
        <w:t xml:space="preserve">, episode #11 on tracking digital financial crimes and fraud (part 2), 2 September 2020, and episode #12 on mitigating </w:t>
      </w:r>
      <w:r w:rsidRPr="00141233">
        <w:rPr>
          <w:rFonts w:eastAsia="Calibri"/>
          <w:color w:val="201F1E"/>
          <w:szCs w:val="24"/>
          <w:lang w:val="en-GB"/>
        </w:rPr>
        <w:t>infrastructure vulnerabilities for digital finance</w:t>
      </w:r>
      <w:r>
        <w:rPr>
          <w:rFonts w:eastAsia="Calibri"/>
          <w:color w:val="201F1E"/>
          <w:szCs w:val="24"/>
          <w:lang w:val="en-GB"/>
        </w:rPr>
        <w:t>, 10</w:t>
      </w:r>
      <w:r w:rsidRPr="00141233">
        <w:rPr>
          <w:rFonts w:eastAsia="Calibri"/>
          <w:color w:val="201F1E"/>
          <w:szCs w:val="24"/>
          <w:lang w:val="en-GB"/>
        </w:rPr>
        <w:t xml:space="preserve"> November 2020</w:t>
      </w:r>
      <w:r>
        <w:rPr>
          <w:rFonts w:eastAsia="Calibri"/>
          <w:color w:val="201F1E"/>
          <w:szCs w:val="24"/>
          <w:lang w:val="en-GB"/>
        </w:rPr>
        <w:t>.</w:t>
      </w:r>
    </w:p>
    <w:p w14:paraId="119DCF12" w14:textId="5F64FC90" w:rsidR="005404EF" w:rsidRPr="00C5265A" w:rsidRDefault="00400D30" w:rsidP="001C4B4F">
      <w:pPr>
        <w:rPr>
          <w:rFonts w:eastAsia="Calibri"/>
          <w:color w:val="201F1E"/>
          <w:szCs w:val="24"/>
          <w:lang w:val="en-GB"/>
        </w:rPr>
      </w:pPr>
      <w:r>
        <w:rPr>
          <w:rFonts w:eastAsia="Calibri"/>
          <w:color w:val="201F1E"/>
          <w:szCs w:val="24"/>
          <w:lang w:val="en-GB"/>
        </w:rPr>
        <w:t xml:space="preserve">TSB represented ITU </w:t>
      </w:r>
      <w:r>
        <w:rPr>
          <w:color w:val="201F1E"/>
        </w:rPr>
        <w:t>at a h</w:t>
      </w:r>
      <w:r w:rsidRPr="006C21FE">
        <w:rPr>
          <w:color w:val="201F1E"/>
        </w:rPr>
        <w:t>igh</w:t>
      </w:r>
      <w:r>
        <w:rPr>
          <w:color w:val="201F1E"/>
        </w:rPr>
        <w:t>-l</w:t>
      </w:r>
      <w:r w:rsidRPr="006C21FE">
        <w:rPr>
          <w:color w:val="201F1E"/>
        </w:rPr>
        <w:t xml:space="preserve">evel </w:t>
      </w:r>
      <w:r>
        <w:rPr>
          <w:color w:val="201F1E"/>
        </w:rPr>
        <w:t>p</w:t>
      </w:r>
      <w:r w:rsidRPr="006C21FE">
        <w:rPr>
          <w:color w:val="201F1E"/>
        </w:rPr>
        <w:t xml:space="preserve">anel </w:t>
      </w:r>
      <w:r>
        <w:rPr>
          <w:color w:val="201F1E"/>
        </w:rPr>
        <w:t xml:space="preserve">on </w:t>
      </w:r>
      <w:r w:rsidRPr="006C21FE">
        <w:rPr>
          <w:color w:val="201F1E"/>
        </w:rPr>
        <w:t xml:space="preserve">“Digital Finance </w:t>
      </w:r>
      <w:r>
        <w:rPr>
          <w:color w:val="201F1E"/>
        </w:rPr>
        <w:t>-</w:t>
      </w:r>
      <w:r w:rsidRPr="006C21FE">
        <w:rPr>
          <w:color w:val="201F1E"/>
        </w:rPr>
        <w:t xml:space="preserve"> a Building Block for Digital Cooperation”</w:t>
      </w:r>
      <w:r>
        <w:rPr>
          <w:color w:val="201F1E"/>
        </w:rPr>
        <w:t xml:space="preserve"> convened by UNDP, </w:t>
      </w:r>
      <w:r w:rsidRPr="006C21FE">
        <w:rPr>
          <w:color w:val="201F1E"/>
        </w:rPr>
        <w:t>15 September 2020</w:t>
      </w:r>
      <w:r w:rsidR="00656EC4">
        <w:rPr>
          <w:color w:val="201F1E"/>
        </w:rPr>
        <w:t xml:space="preserve">. The panel </w:t>
      </w:r>
      <w:r>
        <w:rPr>
          <w:color w:val="201F1E"/>
        </w:rPr>
        <w:t>welcome</w:t>
      </w:r>
      <w:r w:rsidR="00656EC4">
        <w:rPr>
          <w:color w:val="201F1E"/>
        </w:rPr>
        <w:t>d</w:t>
      </w:r>
      <w:r>
        <w:rPr>
          <w:color w:val="201F1E"/>
        </w:rPr>
        <w:t xml:space="preserve"> </w:t>
      </w:r>
      <w:r w:rsidRPr="006C21FE">
        <w:t xml:space="preserve">the </w:t>
      </w:r>
      <w:hyperlink r:id="rId64" w:history="1">
        <w:r w:rsidRPr="00400D30">
          <w:rPr>
            <w:rStyle w:val="Hyperlink"/>
          </w:rPr>
          <w:t>UN Secretary-General’s Roadmap for Digital Cooperation</w:t>
        </w:r>
      </w:hyperlink>
      <w:r w:rsidRPr="006C21FE">
        <w:t xml:space="preserve"> a</w:t>
      </w:r>
      <w:r w:rsidR="00656EC4">
        <w:t xml:space="preserve">nd </w:t>
      </w:r>
      <w:r w:rsidRPr="006C21FE">
        <w:t xml:space="preserve">the </w:t>
      </w:r>
      <w:hyperlink r:id="rId65" w:history="1">
        <w:r w:rsidRPr="00400D30">
          <w:rPr>
            <w:rStyle w:val="Hyperlink"/>
          </w:rPr>
          <w:t>UN Secretary General’s Task Force on Digital Financing of the SDGs</w:t>
        </w:r>
      </w:hyperlink>
      <w:r w:rsidRPr="006C21FE">
        <w:t>.</w:t>
      </w:r>
    </w:p>
    <w:p w14:paraId="1A0AEB14" w14:textId="28A127D0" w:rsidR="005404EF" w:rsidRDefault="0002435B" w:rsidP="005404EF">
      <w:pPr>
        <w:pStyle w:val="Heading2"/>
      </w:pPr>
      <w:bookmarkStart w:id="69" w:name="_Toc60921089"/>
      <w:r>
        <w:t>4</w:t>
      </w:r>
      <w:r w:rsidR="005404EF" w:rsidRPr="00316C75">
        <w:t>.</w:t>
      </w:r>
      <w:r>
        <w:t>3</w:t>
      </w:r>
      <w:r w:rsidR="005404EF" w:rsidRPr="00316C75">
        <w:tab/>
      </w:r>
      <w:r w:rsidR="005404EF">
        <w:t>Smart cities and communities</w:t>
      </w:r>
      <w:bookmarkEnd w:id="69"/>
    </w:p>
    <w:p w14:paraId="235E3043" w14:textId="14746779" w:rsidR="00656EC4" w:rsidRPr="00656EC4" w:rsidRDefault="00656EC4" w:rsidP="00656EC4">
      <w:pPr>
        <w:rPr>
          <w:lang w:val="en-GB"/>
        </w:rPr>
      </w:pPr>
      <w:r w:rsidRPr="00656EC4">
        <w:rPr>
          <w:lang w:val="en-GB"/>
        </w:rPr>
        <w:t xml:space="preserve">A new </w:t>
      </w:r>
      <w:hyperlink r:id="rId66" w:history="1">
        <w:r w:rsidRPr="00656EC4">
          <w:rPr>
            <w:rStyle w:val="Hyperlink"/>
            <w:lang w:val="en-GB"/>
          </w:rPr>
          <w:t>Memorandum of Understanding (MoU)</w:t>
        </w:r>
      </w:hyperlink>
      <w:r w:rsidRPr="00656EC4">
        <w:rPr>
          <w:lang w:val="en-GB"/>
        </w:rPr>
        <w:t xml:space="preserve"> between ITU and the United Nations Human Settlements Programme (UN-Habitat) </w:t>
      </w:r>
      <w:r w:rsidRPr="00656EC4">
        <w:t>supports their collaboration to advance human rights, promote social inclusion and achieve sustainable urban development. It supports the organizations in encouraging responsible investment and financing for smart city projects as well as inclusive dialogue around the support offered by digital technologies and related standards and guidelines.</w:t>
      </w:r>
      <w:r w:rsidRPr="00656EC4">
        <w:rPr>
          <w:lang w:val="en-GB"/>
        </w:rPr>
        <w:t xml:space="preserve"> </w:t>
      </w:r>
      <w:r w:rsidRPr="00656EC4">
        <w:t>The leadership of ITU and UN-Habitat welcomed the new MoU at a </w:t>
      </w:r>
      <w:hyperlink r:id="rId67" w:tgtFrame="_blank" w:history="1">
        <w:r w:rsidRPr="00656EC4">
          <w:rPr>
            <w:rStyle w:val="Hyperlink"/>
            <w:lang w:val="en-GB"/>
          </w:rPr>
          <w:t>Virtual Forum on the Digital Transformation of Cities and Communities</w:t>
        </w:r>
      </w:hyperlink>
      <w:r w:rsidRPr="00656EC4">
        <w:t>, co-organized by ITU and UN-Habitat on 7 December 2020.</w:t>
      </w:r>
    </w:p>
    <w:p w14:paraId="376DE531" w14:textId="013D0ADB" w:rsidR="00DE4DA1" w:rsidRPr="00673852" w:rsidRDefault="00656EC4" w:rsidP="00D54EFE">
      <w:pPr>
        <w:rPr>
          <w:lang w:val="en-GB"/>
        </w:rPr>
      </w:pPr>
      <w:r>
        <w:rPr>
          <w:lang w:val="en-GB"/>
        </w:rPr>
        <w:t xml:space="preserve">The </w:t>
      </w:r>
      <w:hyperlink r:id="rId68">
        <w:r w:rsidR="00136E7B" w:rsidRPr="00673852">
          <w:rPr>
            <w:rStyle w:val="Hyperlink"/>
            <w:rFonts w:eastAsiaTheme="majorEastAsia"/>
            <w:lang w:val="en-GB"/>
          </w:rPr>
          <w:t>United for Smart Sustainable Cities (U4SSC)</w:t>
        </w:r>
      </w:hyperlink>
      <w:r w:rsidR="00136E7B" w:rsidRPr="00673852">
        <w:rPr>
          <w:rFonts w:eastAsiaTheme="majorEastAsia"/>
          <w:lang w:val="en-GB"/>
        </w:rPr>
        <w:t xml:space="preserve"> initiative</w:t>
      </w:r>
      <w:r w:rsidR="00DE4DA1">
        <w:rPr>
          <w:lang w:val="en-GB"/>
        </w:rPr>
        <w:t xml:space="preserve"> </w:t>
      </w:r>
      <w:proofErr w:type="spellStart"/>
      <w:r w:rsidR="00DE4DA1">
        <w:rPr>
          <w:lang w:val="en-GB"/>
        </w:rPr>
        <w:t>is</w:t>
      </w:r>
      <w:r w:rsidR="00136E7B" w:rsidRPr="00673852">
        <w:rPr>
          <w:lang w:val="en-GB"/>
        </w:rPr>
        <w:t>supported</w:t>
      </w:r>
      <w:proofErr w:type="spellEnd"/>
      <w:r w:rsidR="00136E7B" w:rsidRPr="00673852">
        <w:rPr>
          <w:lang w:val="en-GB"/>
        </w:rPr>
        <w:t xml:space="preserve"> by 1</w:t>
      </w:r>
      <w:r w:rsidR="51BF51A8" w:rsidRPr="00673852">
        <w:rPr>
          <w:lang w:val="en-GB"/>
        </w:rPr>
        <w:t xml:space="preserve">7 </w:t>
      </w:r>
      <w:r w:rsidR="00136E7B" w:rsidRPr="00673852">
        <w:rPr>
          <w:lang w:val="en-GB"/>
        </w:rPr>
        <w:t>UN bodies</w:t>
      </w:r>
      <w:r w:rsidR="00DE4DA1">
        <w:rPr>
          <w:lang w:val="en-GB"/>
        </w:rPr>
        <w:t xml:space="preserve"> with the </w:t>
      </w:r>
      <w:r w:rsidR="00DE4DA1" w:rsidRPr="00DE4DA1">
        <w:rPr>
          <w:lang w:val="en-GB"/>
        </w:rPr>
        <w:t>aim of achieving SDG11: ‘Make cities and human settlements inclusive, safe, resilient and sustainable’.</w:t>
      </w:r>
      <w:r w:rsidR="00400D30">
        <w:rPr>
          <w:lang w:val="en-GB"/>
        </w:rPr>
        <w:t xml:space="preserve"> </w:t>
      </w:r>
      <w:r w:rsidR="00DE4DA1">
        <w:rPr>
          <w:lang w:val="en-GB"/>
        </w:rPr>
        <w:t>U4SSC held its 5</w:t>
      </w:r>
      <w:r w:rsidR="00DE4DA1" w:rsidRPr="00C0047C">
        <w:rPr>
          <w:vertAlign w:val="superscript"/>
          <w:lang w:val="en-GB"/>
        </w:rPr>
        <w:t>th</w:t>
      </w:r>
      <w:r w:rsidR="00DE4DA1">
        <w:rPr>
          <w:lang w:val="en-GB"/>
        </w:rPr>
        <w:t xml:space="preserve"> annual meeting on 9 October 2020, co-organized by ITU, UNECE and UN-Habitat, and hosted by UNECE.</w:t>
      </w:r>
    </w:p>
    <w:p w14:paraId="4D7F16B8" w14:textId="391EE582" w:rsidR="005404EF" w:rsidRDefault="00DE4DA1" w:rsidP="00D54EFE">
      <w:pPr>
        <w:rPr>
          <w:szCs w:val="24"/>
          <w:lang w:val="en-GB"/>
        </w:rPr>
      </w:pPr>
      <w:r>
        <w:rPr>
          <w:szCs w:val="24"/>
          <w:lang w:val="en-GB"/>
        </w:rPr>
        <w:lastRenderedPageBreak/>
        <w:t>C</w:t>
      </w:r>
      <w:r w:rsidR="00136E7B" w:rsidRPr="00673852">
        <w:rPr>
          <w:szCs w:val="24"/>
          <w:lang w:val="en-GB"/>
        </w:rPr>
        <w:t xml:space="preserve">ities worldwide are </w:t>
      </w:r>
      <w:r w:rsidR="00D54EFE" w:rsidRPr="00673852">
        <w:rPr>
          <w:szCs w:val="24"/>
          <w:lang w:val="en-GB"/>
        </w:rPr>
        <w:t xml:space="preserve">evaluating </w:t>
      </w:r>
      <w:r w:rsidR="00136E7B" w:rsidRPr="00673852">
        <w:rPr>
          <w:szCs w:val="24"/>
          <w:lang w:val="en-GB"/>
        </w:rPr>
        <w:t xml:space="preserve">their progress </w:t>
      </w:r>
      <w:r w:rsidR="00774D8A" w:rsidRPr="00673852">
        <w:rPr>
          <w:szCs w:val="24"/>
          <w:lang w:val="en-GB"/>
        </w:rPr>
        <w:t xml:space="preserve">towards </w:t>
      </w:r>
      <w:r>
        <w:rPr>
          <w:szCs w:val="24"/>
          <w:lang w:val="en-GB"/>
        </w:rPr>
        <w:t xml:space="preserve">smart city objectives and </w:t>
      </w:r>
      <w:r w:rsidR="00774D8A" w:rsidRPr="00673852">
        <w:rPr>
          <w:szCs w:val="24"/>
          <w:lang w:val="en-GB"/>
        </w:rPr>
        <w:t xml:space="preserve">the SDGs </w:t>
      </w:r>
      <w:r>
        <w:rPr>
          <w:szCs w:val="24"/>
          <w:lang w:val="en-GB"/>
        </w:rPr>
        <w:t xml:space="preserve">using </w:t>
      </w:r>
      <w:hyperlink r:id="rId69" w:history="1">
        <w:r>
          <w:rPr>
            <w:rStyle w:val="Hyperlink"/>
            <w:lang w:val="en-GB"/>
          </w:rPr>
          <w:t>U4SSC K</w:t>
        </w:r>
        <w:r w:rsidR="00417BF9" w:rsidRPr="00673852">
          <w:rPr>
            <w:rStyle w:val="Hyperlink"/>
            <w:lang w:val="en-GB"/>
          </w:rPr>
          <w:t>ey Performance Indicators for Smart Sustainable Cities</w:t>
        </w:r>
      </w:hyperlink>
      <w:r w:rsidR="00417BF9" w:rsidRPr="00673852">
        <w:rPr>
          <w:lang w:val="en-GB"/>
        </w:rPr>
        <w:t xml:space="preserve"> </w:t>
      </w:r>
      <w:r w:rsidR="00136E7B" w:rsidRPr="00673852">
        <w:rPr>
          <w:szCs w:val="24"/>
          <w:lang w:val="en-GB"/>
        </w:rPr>
        <w:t>based on ITU standards</w:t>
      </w:r>
      <w:r>
        <w:rPr>
          <w:szCs w:val="24"/>
          <w:lang w:val="en-GB"/>
        </w:rPr>
        <w:t xml:space="preserve">. </w:t>
      </w:r>
      <w:r>
        <w:rPr>
          <w:lang w:val="en-GB"/>
        </w:rPr>
        <w:t>T</w:t>
      </w:r>
      <w:r w:rsidRPr="00673852">
        <w:rPr>
          <w:lang w:val="en-GB"/>
        </w:rPr>
        <w:t>he results of the KPI evaluations</w:t>
      </w:r>
      <w:r>
        <w:rPr>
          <w:lang w:val="en-GB"/>
        </w:rPr>
        <w:t xml:space="preserve"> are shared by </w:t>
      </w:r>
      <w:hyperlink r:id="rId70" w:history="1">
        <w:r w:rsidRPr="00673852">
          <w:rPr>
            <w:rStyle w:val="Hyperlink"/>
            <w:lang w:val="en-GB"/>
          </w:rPr>
          <w:t>city snapshots, factsheets and verification reports</w:t>
        </w:r>
      </w:hyperlink>
      <w:r>
        <w:rPr>
          <w:szCs w:val="24"/>
          <w:lang w:val="en-GB"/>
        </w:rPr>
        <w:t>.</w:t>
      </w:r>
    </w:p>
    <w:p w14:paraId="5C12522F" w14:textId="2E939C0E" w:rsidR="005D6E14" w:rsidRPr="00673852" w:rsidRDefault="00AA6649" w:rsidP="00D54EFE">
      <w:pPr>
        <w:rPr>
          <w:szCs w:val="24"/>
        </w:rPr>
      </w:pPr>
      <w:r w:rsidRPr="00673852">
        <w:rPr>
          <w:szCs w:val="24"/>
        </w:rPr>
        <w:t xml:space="preserve">The </w:t>
      </w:r>
      <w:hyperlink r:id="rId71" w:history="1">
        <w:r w:rsidRPr="00673852">
          <w:rPr>
            <w:rStyle w:val="Hyperlink"/>
            <w:szCs w:val="24"/>
          </w:rPr>
          <w:t>U4SSC implementation programme</w:t>
        </w:r>
      </w:hyperlink>
      <w:r w:rsidRPr="00673852">
        <w:rPr>
          <w:szCs w:val="24"/>
        </w:rPr>
        <w:t xml:space="preserve"> is supporting cities’ pursuit of the SDGs by working together with national administrations and city leaders to building a comprehensive approach to smart city development, looking at both KPI evaluations and wider national contexts for planning and action.</w:t>
      </w:r>
    </w:p>
    <w:p w14:paraId="6C9E7D6B" w14:textId="16FAC304" w:rsidR="00D54EFE" w:rsidRPr="0025538D" w:rsidRDefault="00D54EFE" w:rsidP="00D54EFE">
      <w:pPr>
        <w:rPr>
          <w:lang w:val="en-GB"/>
        </w:rPr>
      </w:pPr>
      <w:r w:rsidRPr="0025538D">
        <w:rPr>
          <w:szCs w:val="24"/>
        </w:rPr>
        <w:t>U4SSC</w:t>
      </w:r>
      <w:r w:rsidR="005D6E14" w:rsidRPr="0025538D">
        <w:rPr>
          <w:szCs w:val="24"/>
        </w:rPr>
        <w:t xml:space="preserve"> is developing expert guidance on topics including</w:t>
      </w:r>
      <w:r w:rsidRPr="0025538D">
        <w:rPr>
          <w:szCs w:val="24"/>
        </w:rPr>
        <w:t>:</w:t>
      </w:r>
    </w:p>
    <w:p w14:paraId="55C557C5" w14:textId="5DCE51BF" w:rsidR="00D54EFE" w:rsidRPr="0025538D" w:rsidRDefault="00D54EFE" w:rsidP="000A7553">
      <w:pPr>
        <w:pStyle w:val="ListParagraph"/>
        <w:numPr>
          <w:ilvl w:val="0"/>
          <w:numId w:val="37"/>
        </w:numPr>
        <w:rPr>
          <w:rFonts w:ascii="Times New Roman" w:hAnsi="Times New Roman"/>
          <w:sz w:val="24"/>
          <w:szCs w:val="24"/>
          <w:lang w:val="en-GB"/>
        </w:rPr>
      </w:pPr>
      <w:r w:rsidRPr="0025538D">
        <w:rPr>
          <w:rFonts w:ascii="Times New Roman" w:hAnsi="Times New Roman"/>
          <w:sz w:val="24"/>
          <w:szCs w:val="24"/>
          <w:lang w:val="en-GB"/>
        </w:rPr>
        <w:t>ICT-based smart city platforms support the digital transformation of public services and their integrated management.</w:t>
      </w:r>
    </w:p>
    <w:p w14:paraId="0EC4F8D6" w14:textId="2A3F0980" w:rsidR="00D54EFE" w:rsidRPr="0025538D" w:rsidRDefault="005D6E14" w:rsidP="000A7553">
      <w:pPr>
        <w:pStyle w:val="ListParagraph"/>
        <w:numPr>
          <w:ilvl w:val="0"/>
          <w:numId w:val="37"/>
        </w:numPr>
        <w:rPr>
          <w:rFonts w:ascii="Times New Roman" w:hAnsi="Times New Roman"/>
          <w:sz w:val="24"/>
          <w:szCs w:val="24"/>
          <w:lang w:val="en-GB"/>
        </w:rPr>
      </w:pPr>
      <w:r w:rsidRPr="0025538D">
        <w:rPr>
          <w:rFonts w:ascii="Times New Roman" w:hAnsi="Times New Roman"/>
          <w:sz w:val="24"/>
          <w:szCs w:val="24"/>
          <w:lang w:val="en-GB"/>
        </w:rPr>
        <w:t>C</w:t>
      </w:r>
      <w:r w:rsidR="00D54EFE" w:rsidRPr="0025538D">
        <w:rPr>
          <w:rFonts w:ascii="Times New Roman" w:hAnsi="Times New Roman"/>
          <w:sz w:val="24"/>
          <w:szCs w:val="24"/>
          <w:lang w:val="en-GB"/>
        </w:rPr>
        <w:t>ities’ resilience in the face of emergencies such as COVID-19 and routes to economic and financial recovery.</w:t>
      </w:r>
    </w:p>
    <w:p w14:paraId="358ADC2B" w14:textId="616F6D91" w:rsidR="00D54EFE" w:rsidRPr="0025538D" w:rsidRDefault="005D6E14" w:rsidP="000A7553">
      <w:pPr>
        <w:pStyle w:val="ListParagraph"/>
        <w:numPr>
          <w:ilvl w:val="0"/>
          <w:numId w:val="37"/>
        </w:numPr>
        <w:rPr>
          <w:rFonts w:ascii="Times New Roman" w:hAnsi="Times New Roman"/>
          <w:sz w:val="24"/>
          <w:szCs w:val="24"/>
          <w:lang w:val="en-GB"/>
        </w:rPr>
      </w:pPr>
      <w:r w:rsidRPr="0025538D">
        <w:rPr>
          <w:rFonts w:ascii="Times New Roman" w:hAnsi="Times New Roman"/>
          <w:sz w:val="24"/>
          <w:szCs w:val="24"/>
          <w:lang w:val="en-GB"/>
        </w:rPr>
        <w:t>P</w:t>
      </w:r>
      <w:r w:rsidR="00D54EFE" w:rsidRPr="0025538D">
        <w:rPr>
          <w:rFonts w:ascii="Times New Roman" w:hAnsi="Times New Roman"/>
          <w:sz w:val="24"/>
          <w:szCs w:val="24"/>
          <w:lang w:val="en-GB"/>
        </w:rPr>
        <w:t>ublic procurement in the digital age</w:t>
      </w:r>
      <w:r w:rsidRPr="0025538D">
        <w:rPr>
          <w:rFonts w:ascii="Times New Roman" w:hAnsi="Times New Roman"/>
          <w:sz w:val="24"/>
          <w:szCs w:val="24"/>
          <w:lang w:val="en-GB"/>
        </w:rPr>
        <w:t xml:space="preserve"> to </w:t>
      </w:r>
      <w:r w:rsidR="00D54EFE" w:rsidRPr="0025538D">
        <w:rPr>
          <w:rFonts w:ascii="Times New Roman" w:hAnsi="Times New Roman"/>
          <w:sz w:val="24"/>
          <w:szCs w:val="24"/>
          <w:lang w:val="en-GB"/>
        </w:rPr>
        <w:t>support city leaders in establishing effective processes for the procurement of ICT solutions for smart cities.</w:t>
      </w:r>
    </w:p>
    <w:p w14:paraId="2B2D40D4" w14:textId="678E6C49" w:rsidR="00D54EFE" w:rsidRPr="0025538D" w:rsidRDefault="005D6E14" w:rsidP="000A7553">
      <w:pPr>
        <w:pStyle w:val="ListParagraph"/>
        <w:numPr>
          <w:ilvl w:val="0"/>
          <w:numId w:val="37"/>
        </w:numPr>
        <w:rPr>
          <w:rFonts w:ascii="Times New Roman" w:hAnsi="Times New Roman"/>
          <w:sz w:val="24"/>
          <w:szCs w:val="24"/>
          <w:lang w:val="en-GB"/>
        </w:rPr>
      </w:pPr>
      <w:r w:rsidRPr="0025538D">
        <w:rPr>
          <w:rFonts w:ascii="Times New Roman" w:hAnsi="Times New Roman"/>
          <w:sz w:val="24"/>
          <w:szCs w:val="24"/>
          <w:lang w:val="en-GB"/>
        </w:rPr>
        <w:t>T</w:t>
      </w:r>
      <w:r w:rsidR="00D54EFE" w:rsidRPr="0025538D">
        <w:rPr>
          <w:rFonts w:ascii="Times New Roman" w:hAnsi="Times New Roman"/>
          <w:sz w:val="24"/>
          <w:szCs w:val="24"/>
          <w:lang w:val="en-GB"/>
        </w:rPr>
        <w:t>ools and mechanisms to finance smart city projects, benefiting from the contributions of a wide variety of smart city stakeholders in the public and private sectors.</w:t>
      </w:r>
    </w:p>
    <w:p w14:paraId="021CCB61" w14:textId="782DBFC5" w:rsidR="00D54EFE" w:rsidRPr="0025538D" w:rsidRDefault="005D6E14" w:rsidP="000A7553">
      <w:pPr>
        <w:pStyle w:val="ListParagraph"/>
        <w:numPr>
          <w:ilvl w:val="0"/>
          <w:numId w:val="37"/>
        </w:numPr>
        <w:rPr>
          <w:rFonts w:ascii="Times New Roman" w:hAnsi="Times New Roman"/>
          <w:sz w:val="24"/>
          <w:szCs w:val="24"/>
          <w:lang w:val="en-GB"/>
        </w:rPr>
      </w:pPr>
      <w:r w:rsidRPr="0025538D">
        <w:rPr>
          <w:rFonts w:ascii="Times New Roman" w:hAnsi="Times New Roman"/>
          <w:sz w:val="24"/>
          <w:szCs w:val="24"/>
          <w:lang w:val="en-GB"/>
        </w:rPr>
        <w:t xml:space="preserve">The </w:t>
      </w:r>
      <w:r w:rsidR="00D54EFE" w:rsidRPr="0025538D">
        <w:rPr>
          <w:rFonts w:ascii="Times New Roman" w:hAnsi="Times New Roman"/>
          <w:sz w:val="24"/>
          <w:szCs w:val="24"/>
          <w:lang w:val="en-GB"/>
        </w:rPr>
        <w:t>potential for frontier technologies to contribute to smart city innovation,</w:t>
      </w:r>
      <w:r w:rsidRPr="0025538D">
        <w:rPr>
          <w:rFonts w:ascii="Times New Roman" w:hAnsi="Times New Roman"/>
          <w:sz w:val="24"/>
          <w:szCs w:val="24"/>
          <w:lang w:val="en-GB"/>
        </w:rPr>
        <w:t xml:space="preserve"> looking at</w:t>
      </w:r>
      <w:r w:rsidR="00D54EFE" w:rsidRPr="0025538D">
        <w:rPr>
          <w:rFonts w:ascii="Times New Roman" w:hAnsi="Times New Roman"/>
          <w:sz w:val="24"/>
          <w:szCs w:val="24"/>
          <w:lang w:val="en-GB"/>
        </w:rPr>
        <w:t xml:space="preserve"> smart-city use cases of technologies in fields such as Artificial Intelligence and blockchain.</w:t>
      </w:r>
    </w:p>
    <w:p w14:paraId="25B2EADB" w14:textId="1C601D51" w:rsidR="00D54EFE" w:rsidRDefault="005D6E14" w:rsidP="000A7553">
      <w:pPr>
        <w:pStyle w:val="ListParagraph"/>
        <w:numPr>
          <w:ilvl w:val="0"/>
          <w:numId w:val="37"/>
        </w:numPr>
        <w:rPr>
          <w:rFonts w:ascii="Times New Roman" w:hAnsi="Times New Roman"/>
          <w:sz w:val="24"/>
          <w:szCs w:val="24"/>
          <w:lang w:val="en-GB"/>
        </w:rPr>
      </w:pPr>
      <w:r w:rsidRPr="0025538D">
        <w:rPr>
          <w:rFonts w:ascii="Times New Roman" w:hAnsi="Times New Roman"/>
          <w:sz w:val="24"/>
          <w:szCs w:val="24"/>
          <w:lang w:val="en-GB"/>
        </w:rPr>
        <w:t>L</w:t>
      </w:r>
      <w:r w:rsidR="00D54EFE" w:rsidRPr="0025538D">
        <w:rPr>
          <w:rFonts w:ascii="Times New Roman" w:hAnsi="Times New Roman"/>
          <w:sz w:val="24"/>
          <w:szCs w:val="24"/>
          <w:lang w:val="en-GB"/>
        </w:rPr>
        <w:t>ow-cost solutions not reliant on extensive infrastructure or highly skilled labour, an area of U4SSC work particularly relevant to small and medium-sized cities and cities in developing countries.</w:t>
      </w:r>
    </w:p>
    <w:p w14:paraId="4EB079E5" w14:textId="2093FBFF" w:rsidR="00A32D77" w:rsidRDefault="00400D30" w:rsidP="00B26860">
      <w:r>
        <w:rPr>
          <w:szCs w:val="24"/>
        </w:rPr>
        <w:t xml:space="preserve">TSB represented ITU at the </w:t>
      </w:r>
      <w:hyperlink r:id="rId72" w:history="1">
        <w:r w:rsidRPr="00B26860">
          <w:rPr>
            <w:rStyle w:val="Hyperlink"/>
          </w:rPr>
          <w:t>2</w:t>
        </w:r>
        <w:r w:rsidRPr="00B26860">
          <w:rPr>
            <w:rStyle w:val="Hyperlink"/>
            <w:vertAlign w:val="superscript"/>
          </w:rPr>
          <w:t>nd</w:t>
        </w:r>
        <w:r w:rsidRPr="00B26860">
          <w:rPr>
            <w:rStyle w:val="Hyperlink"/>
          </w:rPr>
          <w:t xml:space="preserve"> </w:t>
        </w:r>
        <w:r>
          <w:rPr>
            <w:rStyle w:val="Hyperlink"/>
          </w:rPr>
          <w:t xml:space="preserve">OECD </w:t>
        </w:r>
        <w:r w:rsidRPr="00B26860">
          <w:rPr>
            <w:rStyle w:val="Hyperlink"/>
          </w:rPr>
          <w:t>Roundtable on Smart Cities and Inclusive Growth</w:t>
        </w:r>
      </w:hyperlink>
      <w:r w:rsidRPr="00710410">
        <w:t xml:space="preserve">, </w:t>
      </w:r>
      <w:r w:rsidRPr="00B26860">
        <w:t>3 December 2020</w:t>
      </w:r>
      <w:r>
        <w:t>.</w:t>
      </w:r>
    </w:p>
    <w:p w14:paraId="27F5DABD" w14:textId="6208167C" w:rsidR="0002435B" w:rsidRPr="00C93EC9" w:rsidRDefault="0002435B" w:rsidP="0002435B">
      <w:pPr>
        <w:pStyle w:val="Heading1"/>
      </w:pPr>
      <w:bookmarkStart w:id="70" w:name="_Toc60921090"/>
      <w:r>
        <w:t>5</w:t>
      </w:r>
      <w:r w:rsidRPr="00C93EC9">
        <w:tab/>
        <w:t>Academia</w:t>
      </w:r>
      <w:bookmarkEnd w:id="70"/>
    </w:p>
    <w:p w14:paraId="1DD552D0" w14:textId="5822BBB3" w:rsidR="0002435B" w:rsidRPr="00C93EC9" w:rsidRDefault="0002435B" w:rsidP="0002435B">
      <w:pPr>
        <w:pStyle w:val="Heading2"/>
      </w:pPr>
      <w:bookmarkStart w:id="71" w:name="_Toc60921091"/>
      <w:r>
        <w:t>5</w:t>
      </w:r>
      <w:r w:rsidRPr="00C93EC9">
        <w:t>.</w:t>
      </w:r>
      <w:r>
        <w:t>1</w:t>
      </w:r>
      <w:r w:rsidRPr="00C93EC9">
        <w:tab/>
        <w:t>ITU Journal</w:t>
      </w:r>
      <w:bookmarkEnd w:id="71"/>
    </w:p>
    <w:p w14:paraId="1BD6BA59" w14:textId="6613200F" w:rsidR="0002435B" w:rsidRPr="0002435B" w:rsidRDefault="00076D18" w:rsidP="0002435B">
      <w:r>
        <w:t xml:space="preserve">The </w:t>
      </w:r>
      <w:hyperlink r:id="rId73" w:history="1">
        <w:r w:rsidRPr="00543DF3">
          <w:rPr>
            <w:rStyle w:val="Hyperlink"/>
          </w:rPr>
          <w:t>first issue</w:t>
        </w:r>
      </w:hyperlink>
      <w:r>
        <w:t xml:space="preserve"> of the </w:t>
      </w:r>
      <w:hyperlink r:id="rId74" w:history="1">
        <w:r w:rsidRPr="00F56DE9">
          <w:rPr>
            <w:rStyle w:val="Hyperlink"/>
          </w:rPr>
          <w:t>ITU Journal on Future and Evolving Technologies</w:t>
        </w:r>
      </w:hyperlink>
      <w:r>
        <w:t xml:space="preserve">, published 22 December 2020, </w:t>
      </w:r>
      <w:r w:rsidRPr="00072D91">
        <w:t>shares unique contributions to research in signal processing and communications in high-mobility scenarios, the Internet of Things, vehicular communications, pandemic mitigation, and AI and machine learning for 5G and beyond. It also discusses the evolution of infrastructure sharing and why sharing has become a commercial reality in the 5G context.</w:t>
      </w:r>
      <w:r>
        <w:t xml:space="preserve"> </w:t>
      </w:r>
      <w:hyperlink r:id="rId75" w:history="1">
        <w:r w:rsidRPr="0002435B">
          <w:rPr>
            <w:rStyle w:val="Hyperlink"/>
          </w:rPr>
          <w:t>Five upcoming special issues in 2021</w:t>
        </w:r>
      </w:hyperlink>
      <w:r w:rsidR="00D23258">
        <w:t xml:space="preserve"> </w:t>
      </w:r>
      <w:r w:rsidRPr="0002435B">
        <w:t>will address</w:t>
      </w:r>
      <w:r w:rsidR="00D23258">
        <w:t xml:space="preserve"> </w:t>
      </w:r>
      <w:r w:rsidRPr="0002435B">
        <w:t>Bio-</w:t>
      </w:r>
      <w:proofErr w:type="spellStart"/>
      <w:r w:rsidRPr="0002435B">
        <w:t>NanoThings</w:t>
      </w:r>
      <w:proofErr w:type="spellEnd"/>
      <w:r w:rsidRPr="0002435B">
        <w:t xml:space="preserve"> for healthcare, Internet of Everything, Terahertz communications, AI and machine learning for 5G, and wireless communication systems beyond 5G.</w:t>
      </w:r>
    </w:p>
    <w:p w14:paraId="269C3244" w14:textId="6A129B1C" w:rsidR="00076D18" w:rsidRDefault="0002435B" w:rsidP="0002435B">
      <w:r w:rsidRPr="0002435B">
        <w:t xml:space="preserve">In line with the co-publishing agreement signed between ITU and Tsinghua University Press Ltd. in 2019, the joint ITU-Tsinghua University Press journal on </w:t>
      </w:r>
      <w:hyperlink r:id="rId76" w:tgtFrame="_blank" w:history="1">
        <w:r w:rsidRPr="0002435B">
          <w:rPr>
            <w:rStyle w:val="Hyperlink"/>
          </w:rPr>
          <w:t>Intelligent and Converged Networks</w:t>
        </w:r>
      </w:hyperlink>
      <w:r w:rsidRPr="0002435B">
        <w:t xml:space="preserve"> is preparing a </w:t>
      </w:r>
      <w:hyperlink r:id="rId77" w:history="1">
        <w:r w:rsidRPr="0002435B">
          <w:rPr>
            <w:rStyle w:val="Hyperlink"/>
          </w:rPr>
          <w:t xml:space="preserve">Series on Data Driven Intelligence, Sustainability, and Systems </w:t>
        </w:r>
      </w:hyperlink>
      <w:r w:rsidRPr="0002435B">
        <w:t xml:space="preserve">and a </w:t>
      </w:r>
      <w:hyperlink r:id="rId78" w:history="1">
        <w:r w:rsidRPr="0002435B">
          <w:rPr>
            <w:rStyle w:val="Hyperlink"/>
          </w:rPr>
          <w:t>special Issue on Artificial Intelligence Aided 6G Communications</w:t>
        </w:r>
      </w:hyperlink>
      <w:r w:rsidRPr="0002435B">
        <w:t>.</w:t>
      </w:r>
    </w:p>
    <w:p w14:paraId="7E2B3477" w14:textId="49E8A0FD" w:rsidR="0002435B" w:rsidRPr="00C93EC9" w:rsidRDefault="0002435B" w:rsidP="0002435B">
      <w:pPr>
        <w:pStyle w:val="Heading2"/>
      </w:pPr>
      <w:bookmarkStart w:id="72" w:name="_Toc60921092"/>
      <w:r>
        <w:t>5</w:t>
      </w:r>
      <w:r w:rsidRPr="00C93EC9">
        <w:t>.</w:t>
      </w:r>
      <w:r>
        <w:t>2</w:t>
      </w:r>
      <w:r w:rsidRPr="00C93EC9">
        <w:tab/>
        <w:t>ITU Kaleidoscope academic conferences</w:t>
      </w:r>
      <w:bookmarkEnd w:id="72"/>
    </w:p>
    <w:p w14:paraId="5A88B7A2" w14:textId="77777777" w:rsidR="0002435B" w:rsidRDefault="0002435B" w:rsidP="0002435B">
      <w:r>
        <w:t xml:space="preserve">The ITU Kaleidoscope series of peer-reviewed academic conferences – technically co-sponsored by the IEEE and the IEEE Communications Society (IEEE </w:t>
      </w:r>
      <w:proofErr w:type="spellStart"/>
      <w:r>
        <w:t>ComSoc</w:t>
      </w:r>
      <w:proofErr w:type="spellEnd"/>
      <w:r>
        <w:t>) – calls for original research on topics of growing strategic relevance to ITU membership.</w:t>
      </w:r>
    </w:p>
    <w:p w14:paraId="49F9AC2D" w14:textId="06C1C37B" w:rsidR="0002435B" w:rsidRDefault="0002435B" w:rsidP="0002435B">
      <w:r>
        <w:t xml:space="preserve">The twelfth edition of the ITU Kaleidoscope conference, initially planned to take place in Ha </w:t>
      </w:r>
      <w:proofErr w:type="spellStart"/>
      <w:r>
        <w:t>Noi</w:t>
      </w:r>
      <w:proofErr w:type="spellEnd"/>
      <w:r>
        <w:t>, Vietnam, in conjunction with ITU Digital World 2020, was held fully online from 7 to 11 December 2020.</w:t>
      </w:r>
    </w:p>
    <w:p w14:paraId="0A4F0A86" w14:textId="77777777" w:rsidR="0002435B" w:rsidRDefault="0002435B" w:rsidP="0002435B">
      <w:r>
        <w:lastRenderedPageBreak/>
        <w:t>This year Kaleidoscope welcomed a new supporter alongside technical co-sponsors, the IEEE Technology and Engineering Management Society (IEEE TEMS).</w:t>
      </w:r>
    </w:p>
    <w:p w14:paraId="155377CC" w14:textId="77777777" w:rsidR="0002435B" w:rsidRDefault="00D43317" w:rsidP="0002435B">
      <w:hyperlink r:id="rId79" w:history="1">
        <w:r w:rsidR="0002435B" w:rsidRPr="00AA0A72">
          <w:rPr>
            <w:rStyle w:val="Hyperlink"/>
          </w:rPr>
          <w:t>Kaleidoscope 202</w:t>
        </w:r>
        <w:r w:rsidR="0002435B">
          <w:rPr>
            <w:rStyle w:val="Hyperlink"/>
          </w:rPr>
          <w:t>0: Industry-driven transformation</w:t>
        </w:r>
      </w:hyperlink>
      <w:r w:rsidR="0002435B">
        <w:t xml:space="preserve"> </w:t>
      </w:r>
      <w:bookmarkStart w:id="73" w:name="_Hlk59602933"/>
      <w:r w:rsidR="0002435B">
        <w:t xml:space="preserve">looked at new opportunities for industry introduced by innovation in fields such as </w:t>
      </w:r>
      <w:r w:rsidR="0002435B" w:rsidRPr="00E057C7">
        <w:t>artificial intelligence (AI) and machine learning, cyber-physical systems, virtual simulation, digital twins, augmented reality, and 5G and future networks</w:t>
      </w:r>
      <w:r w:rsidR="0002435B">
        <w:t>.</w:t>
      </w:r>
      <w:bookmarkEnd w:id="73"/>
    </w:p>
    <w:p w14:paraId="68372E3D" w14:textId="2B4E4C70" w:rsidR="0002435B" w:rsidRDefault="0002435B" w:rsidP="0002435B">
      <w:r>
        <w:t xml:space="preserve">See the </w:t>
      </w:r>
      <w:hyperlink r:id="rId80" w:history="1">
        <w:r w:rsidRPr="00E057C7">
          <w:rPr>
            <w:rStyle w:val="Hyperlink"/>
          </w:rPr>
          <w:t>Programme</w:t>
        </w:r>
      </w:hyperlink>
      <w:r>
        <w:t xml:space="preserve"> for presentations of 21 research papers (published in </w:t>
      </w:r>
      <w:hyperlink r:id="rId81" w:history="1">
        <w:r w:rsidRPr="00930010">
          <w:rPr>
            <w:rStyle w:val="Hyperlink"/>
          </w:rPr>
          <w:t>Conference Proceedings</w:t>
        </w:r>
      </w:hyperlink>
      <w:r>
        <w:t xml:space="preserve">) as well as keynote speeches and invited papers, and </w:t>
      </w:r>
      <w:r w:rsidR="00F07A0A">
        <w:t xml:space="preserve">a </w:t>
      </w:r>
      <w:r>
        <w:t xml:space="preserve">special panel on </w:t>
      </w:r>
      <w:hyperlink r:id="rId82" w:history="1">
        <w:r>
          <w:rPr>
            <w:rStyle w:val="Hyperlink"/>
          </w:rPr>
          <w:t>"the role of ICT for future pandemics</w:t>
        </w:r>
      </w:hyperlink>
      <w:r w:rsidRPr="00AA0A72">
        <w:t>"</w:t>
      </w:r>
      <w:r>
        <w:t xml:space="preserve"> in collaboration with PAHO/WHO). The online event also offered a </w:t>
      </w:r>
      <w:hyperlink r:id="rId83" w:history="1">
        <w:r>
          <w:rPr>
            <w:rStyle w:val="Hyperlink"/>
          </w:rPr>
          <w:t>Networking opportunities programme</w:t>
        </w:r>
      </w:hyperlink>
      <w:r>
        <w:t xml:space="preserve"> that will continue into 2021.</w:t>
      </w:r>
    </w:p>
    <w:p w14:paraId="0128D937" w14:textId="1721B381" w:rsidR="00076D18" w:rsidRPr="00C0047C" w:rsidRDefault="00076D18" w:rsidP="0002435B">
      <w:r>
        <w:t xml:space="preserve">Learn more about the </w:t>
      </w:r>
      <w:hyperlink r:id="rId84" w:history="1">
        <w:r w:rsidRPr="00543DF3">
          <w:rPr>
            <w:rStyle w:val="Hyperlink"/>
          </w:rPr>
          <w:t>winning and runner-up papers at Kaleidoscope 2020</w:t>
        </w:r>
      </w:hyperlink>
      <w:r>
        <w:t>.</w:t>
      </w:r>
    </w:p>
    <w:p w14:paraId="67AEA842" w14:textId="09AEC9B9" w:rsidR="001C4B4F" w:rsidRPr="00C93EC9" w:rsidRDefault="0002435B" w:rsidP="001C4B4F">
      <w:pPr>
        <w:pStyle w:val="Heading1"/>
      </w:pPr>
      <w:bookmarkStart w:id="74" w:name="_Toc438553987"/>
      <w:bookmarkStart w:id="75" w:name="_Toc453929111"/>
      <w:bookmarkStart w:id="76" w:name="_Toc453932982"/>
      <w:bookmarkStart w:id="77" w:name="_Toc454295888"/>
      <w:bookmarkStart w:id="78" w:name="_Toc462664268"/>
      <w:bookmarkStart w:id="79" w:name="_Toc480527861"/>
      <w:bookmarkStart w:id="80" w:name="_Toc60921093"/>
      <w:r>
        <w:t>6</w:t>
      </w:r>
      <w:r w:rsidR="001C4B4F" w:rsidRPr="00C93EC9">
        <w:tab/>
        <w:t>Membership</w:t>
      </w:r>
      <w:bookmarkEnd w:id="80"/>
    </w:p>
    <w:p w14:paraId="3279E0DE" w14:textId="77777777" w:rsidR="001C4B4F" w:rsidRPr="00BF2D8C" w:rsidRDefault="001C4B4F" w:rsidP="001C4B4F">
      <w:pPr>
        <w:spacing w:after="120"/>
        <w:rPr>
          <w:lang w:val="en-GB"/>
        </w:rPr>
      </w:pPr>
      <w:r w:rsidRPr="00B32999">
        <w:rPr>
          <w:rFonts w:eastAsia="Calibri"/>
          <w:lang w:val="en-GB"/>
        </w:rPr>
        <w:t xml:space="preserve">ITU-T </w:t>
      </w:r>
      <w:proofErr w:type="gramStart"/>
      <w:r w:rsidRPr="00B32999">
        <w:rPr>
          <w:rFonts w:eastAsia="Calibri"/>
          <w:lang w:val="en-GB"/>
        </w:rPr>
        <w:t>membership maintained</w:t>
      </w:r>
      <w:proofErr w:type="gramEnd"/>
      <w:r w:rsidRPr="00B32999">
        <w:rPr>
          <w:rFonts w:eastAsia="Calibri"/>
          <w:lang w:val="en-GB"/>
        </w:rPr>
        <w:t xml:space="preserve"> growth in 2020</w:t>
      </w:r>
      <w:r>
        <w:rPr>
          <w:rFonts w:eastAsia="Calibri"/>
          <w:lang w:val="en-GB"/>
        </w:rPr>
        <w:t xml:space="preserve">, welcoming </w:t>
      </w:r>
      <w:r w:rsidRPr="00B32999">
        <w:rPr>
          <w:rFonts w:eastAsia="Calibri"/>
          <w:lang w:val="en-GB"/>
        </w:rPr>
        <w:t>43 new members</w:t>
      </w:r>
      <w:r>
        <w:rPr>
          <w:rFonts w:eastAsia="Calibri"/>
          <w:lang w:val="en-GB"/>
        </w:rPr>
        <w:t xml:space="preserve"> (</w:t>
      </w:r>
      <w:r w:rsidRPr="00B32999">
        <w:rPr>
          <w:rFonts w:eastAsia="Calibri"/>
          <w:lang w:val="en-GB"/>
        </w:rPr>
        <w:t>9 Sector Members and 34 Associates,</w:t>
      </w:r>
      <w:r>
        <w:rPr>
          <w:rFonts w:eastAsia="Calibri"/>
          <w:lang w:val="en-GB"/>
        </w:rPr>
        <w:t xml:space="preserve"> resulting in a</w:t>
      </w:r>
      <w:r w:rsidRPr="00B32999">
        <w:rPr>
          <w:rFonts w:eastAsia="Calibri"/>
          <w:lang w:val="en-GB"/>
        </w:rPr>
        <w:t xml:space="preserve"> net increase of 22 members</w:t>
      </w:r>
      <w:r>
        <w:rPr>
          <w:rFonts w:eastAsia="Calibri"/>
          <w:lang w:val="en-GB"/>
        </w:rPr>
        <w:t xml:space="preserve"> in 2020. In addition, </w:t>
      </w:r>
      <w:r w:rsidRPr="00B32999">
        <w:rPr>
          <w:rFonts w:eastAsia="Calibri"/>
          <w:lang w:val="en-GB"/>
        </w:rPr>
        <w:t>2</w:t>
      </w:r>
      <w:r>
        <w:rPr>
          <w:rFonts w:eastAsia="Calibri"/>
          <w:lang w:val="en-GB"/>
        </w:rPr>
        <w:t>4</w:t>
      </w:r>
      <w:r w:rsidRPr="00B32999">
        <w:rPr>
          <w:rFonts w:eastAsia="Calibri"/>
          <w:lang w:val="en-GB"/>
        </w:rPr>
        <w:t xml:space="preserve"> new Academia members joined ITU </w:t>
      </w:r>
      <w:r>
        <w:rPr>
          <w:rFonts w:eastAsia="Calibri"/>
          <w:lang w:val="en-GB"/>
        </w:rPr>
        <w:t xml:space="preserve">in 2020. </w:t>
      </w:r>
      <w:r>
        <w:rPr>
          <w:lang w:val="en-GB"/>
        </w:rPr>
        <w:t xml:space="preserve">19 </w:t>
      </w:r>
      <w:r w:rsidRPr="00C2569C">
        <w:rPr>
          <w:lang w:val="en-GB"/>
        </w:rPr>
        <w:t xml:space="preserve">organizations </w:t>
      </w:r>
      <w:r>
        <w:rPr>
          <w:lang w:val="en-GB"/>
        </w:rPr>
        <w:t>are participating as Associates within the new SME reduced fee structure.</w:t>
      </w:r>
    </w:p>
    <w:p w14:paraId="08B465EA" w14:textId="3B59EC24" w:rsidR="001C4B4F" w:rsidRPr="00C93EC9" w:rsidRDefault="0002435B" w:rsidP="004B031D">
      <w:pPr>
        <w:pStyle w:val="Heading2"/>
      </w:pPr>
      <w:bookmarkStart w:id="81" w:name="_Toc60921094"/>
      <w:r>
        <w:t>6</w:t>
      </w:r>
      <w:r w:rsidR="001C4B4F" w:rsidRPr="00C93EC9">
        <w:t>.</w:t>
      </w:r>
      <w:r w:rsidR="001C4B4F">
        <w:t>1</w:t>
      </w:r>
      <w:r w:rsidR="001C4B4F" w:rsidRPr="00C93EC9">
        <w:tab/>
        <w:t>Evolution of ITU-T membership</w:t>
      </w:r>
      <w:bookmarkEnd w:id="81"/>
    </w:p>
    <w:p w14:paraId="0BB67D81" w14:textId="77777777" w:rsidR="001C4B4F" w:rsidRPr="00C93EC9" w:rsidRDefault="001C4B4F" w:rsidP="004B031D">
      <w:pPr>
        <w:keepNext/>
        <w:keepLines/>
        <w:rPr>
          <w:rFonts w:eastAsia="Calibri"/>
          <w:b/>
          <w:bCs/>
          <w:lang w:val="en-GB"/>
        </w:rPr>
      </w:pPr>
      <w:r w:rsidRPr="00C93EC9">
        <w:rPr>
          <w:rFonts w:eastAsia="Calibri"/>
          <w:b/>
          <w:bCs/>
          <w:lang w:val="en-GB"/>
        </w:rPr>
        <w:t>New Sector Members in 2020:</w:t>
      </w:r>
    </w:p>
    <w:p w14:paraId="72F979E1" w14:textId="77777777" w:rsidR="001C4B4F" w:rsidRDefault="001C4B4F" w:rsidP="004B031D">
      <w:pPr>
        <w:keepNext/>
        <w:keepLines/>
        <w:rPr>
          <w:rFonts w:eastAsia="Times"/>
          <w:szCs w:val="24"/>
        </w:rPr>
      </w:pPr>
      <w:r w:rsidRPr="00C2569C">
        <w:rPr>
          <w:rFonts w:eastAsia="Times"/>
          <w:szCs w:val="24"/>
          <w:lang w:val="en-GB"/>
        </w:rPr>
        <w:t xml:space="preserve">IBM; </w:t>
      </w:r>
      <w:r w:rsidRPr="00C2569C">
        <w:rPr>
          <w:rFonts w:eastAsia="Times"/>
          <w:szCs w:val="24"/>
        </w:rPr>
        <w:t xml:space="preserve">Zhejiang Dahua Technology Co. Ltd.; Cox Communications; Huawei Technologies Switzerland AG; </w:t>
      </w:r>
      <w:proofErr w:type="spellStart"/>
      <w:r w:rsidRPr="00C2569C">
        <w:rPr>
          <w:rFonts w:eastAsia="Times"/>
          <w:szCs w:val="24"/>
        </w:rPr>
        <w:t>Asiainfo</w:t>
      </w:r>
      <w:proofErr w:type="spellEnd"/>
      <w:r w:rsidRPr="00C2569C">
        <w:rPr>
          <w:rFonts w:eastAsia="Times"/>
          <w:szCs w:val="24"/>
        </w:rPr>
        <w:t xml:space="preserve"> Technologies (China), Inc.; </w:t>
      </w:r>
      <w:proofErr w:type="spellStart"/>
      <w:r w:rsidRPr="00C2569C">
        <w:rPr>
          <w:rFonts w:eastAsia="Times"/>
          <w:szCs w:val="24"/>
        </w:rPr>
        <w:t>InterDigital</w:t>
      </w:r>
      <w:proofErr w:type="spellEnd"/>
      <w:r w:rsidRPr="00C2569C">
        <w:rPr>
          <w:rFonts w:eastAsia="Times"/>
          <w:szCs w:val="24"/>
        </w:rPr>
        <w:t xml:space="preserve"> Canada </w:t>
      </w:r>
      <w:proofErr w:type="spellStart"/>
      <w:r w:rsidRPr="00C2569C">
        <w:rPr>
          <w:rFonts w:eastAsia="Times"/>
          <w:szCs w:val="24"/>
        </w:rPr>
        <w:t>Ltee</w:t>
      </w:r>
      <w:proofErr w:type="spellEnd"/>
      <w:r w:rsidRPr="00C2569C">
        <w:rPr>
          <w:rFonts w:eastAsia="Times"/>
          <w:szCs w:val="24"/>
        </w:rPr>
        <w:t>; Rakuten Mobile, Inc; Global Esports Federation</w:t>
      </w:r>
      <w:r>
        <w:rPr>
          <w:rFonts w:eastAsia="Times"/>
          <w:szCs w:val="24"/>
        </w:rPr>
        <w:t>;</w:t>
      </w:r>
      <w:r w:rsidRPr="00C2569C">
        <w:rPr>
          <w:rFonts w:eastAsia="Times"/>
          <w:szCs w:val="24"/>
        </w:rPr>
        <w:t xml:space="preserve"> </w:t>
      </w:r>
      <w:r w:rsidRPr="00D3728F">
        <w:rPr>
          <w:rFonts w:eastAsia="Times"/>
          <w:szCs w:val="24"/>
        </w:rPr>
        <w:t>Five 9 Inc.</w:t>
      </w:r>
    </w:p>
    <w:p w14:paraId="67C59988" w14:textId="77777777" w:rsidR="001C4B4F" w:rsidRPr="00C93EC9" w:rsidRDefault="001C4B4F" w:rsidP="001C4B4F">
      <w:pPr>
        <w:rPr>
          <w:rFonts w:ascii="Times" w:eastAsia="Times" w:hAnsi="Times" w:cs="Times"/>
          <w:b/>
          <w:bCs/>
          <w:lang w:val="en-GB"/>
        </w:rPr>
      </w:pPr>
      <w:r w:rsidRPr="00C93EC9">
        <w:rPr>
          <w:rFonts w:ascii="Times" w:eastAsia="Times" w:hAnsi="Times" w:cs="Times"/>
          <w:b/>
          <w:bCs/>
          <w:lang w:val="en-GB"/>
        </w:rPr>
        <w:t>New Associates in 2020:</w:t>
      </w:r>
    </w:p>
    <w:p w14:paraId="229FECB8" w14:textId="52750BF7" w:rsidR="001C4B4F" w:rsidRPr="00C2569C" w:rsidRDefault="001C4B4F" w:rsidP="001C4B4F">
      <w:pPr>
        <w:rPr>
          <w:rFonts w:eastAsia="Times"/>
          <w:szCs w:val="24"/>
        </w:rPr>
      </w:pPr>
      <w:proofErr w:type="spellStart"/>
      <w:r w:rsidRPr="00FD685E">
        <w:rPr>
          <w:rFonts w:eastAsia="Times"/>
          <w:szCs w:val="24"/>
          <w:lang w:val="en-GB"/>
        </w:rPr>
        <w:t>Tampnet</w:t>
      </w:r>
      <w:proofErr w:type="spellEnd"/>
      <w:r w:rsidRPr="00FD685E">
        <w:rPr>
          <w:rFonts w:eastAsia="Times"/>
          <w:szCs w:val="24"/>
          <w:lang w:val="en-GB"/>
        </w:rPr>
        <w:t xml:space="preserve"> AS (SG2); </w:t>
      </w:r>
      <w:proofErr w:type="spellStart"/>
      <w:r w:rsidRPr="00FD685E">
        <w:rPr>
          <w:rFonts w:eastAsia="Times"/>
          <w:szCs w:val="24"/>
          <w:lang w:val="en-GB"/>
        </w:rPr>
        <w:t>Telna</w:t>
      </w:r>
      <w:proofErr w:type="spellEnd"/>
      <w:r w:rsidRPr="00FD685E">
        <w:rPr>
          <w:rFonts w:eastAsia="Times"/>
          <w:szCs w:val="24"/>
          <w:lang w:val="en-GB"/>
        </w:rPr>
        <w:t xml:space="preserve"> (Singapore) </w:t>
      </w:r>
      <w:proofErr w:type="spellStart"/>
      <w:r w:rsidRPr="00FD685E">
        <w:rPr>
          <w:rFonts w:eastAsia="Times"/>
          <w:szCs w:val="24"/>
          <w:lang w:val="en-GB"/>
        </w:rPr>
        <w:t>Pte.</w:t>
      </w:r>
      <w:proofErr w:type="spellEnd"/>
      <w:r w:rsidRPr="00FD685E">
        <w:rPr>
          <w:rFonts w:eastAsia="Times"/>
          <w:szCs w:val="24"/>
          <w:lang w:val="en-GB"/>
        </w:rPr>
        <w:t xml:space="preserve"> Ltd. </w:t>
      </w:r>
      <w:r>
        <w:rPr>
          <w:rFonts w:eastAsia="Times"/>
          <w:szCs w:val="24"/>
          <w:lang w:val="en-GB"/>
        </w:rPr>
        <w:t xml:space="preserve">(SG2); </w:t>
      </w:r>
      <w:proofErr w:type="spellStart"/>
      <w:r w:rsidRPr="00F214AA">
        <w:rPr>
          <w:rFonts w:eastAsia="Times"/>
          <w:szCs w:val="24"/>
          <w:lang w:val="en-GB"/>
        </w:rPr>
        <w:t>Afinna</w:t>
      </w:r>
      <w:proofErr w:type="spellEnd"/>
      <w:r w:rsidRPr="00F214AA">
        <w:rPr>
          <w:rFonts w:eastAsia="Times"/>
          <w:szCs w:val="24"/>
          <w:lang w:val="en-GB"/>
        </w:rPr>
        <w:t xml:space="preserve"> One </w:t>
      </w:r>
      <w:proofErr w:type="spellStart"/>
      <w:r w:rsidRPr="00F214AA">
        <w:rPr>
          <w:rFonts w:eastAsia="Times"/>
          <w:szCs w:val="24"/>
          <w:lang w:val="en-GB"/>
        </w:rPr>
        <w:t>Srl</w:t>
      </w:r>
      <w:proofErr w:type="spellEnd"/>
      <w:r w:rsidRPr="00914094">
        <w:rPr>
          <w:rFonts w:eastAsia="Times"/>
          <w:szCs w:val="24"/>
          <w:lang w:val="en-GB"/>
        </w:rPr>
        <w:t xml:space="preserve"> </w:t>
      </w:r>
      <w:r>
        <w:rPr>
          <w:rFonts w:eastAsia="Times"/>
          <w:szCs w:val="24"/>
          <w:lang w:val="en-GB"/>
        </w:rPr>
        <w:t>(SG2);</w:t>
      </w:r>
      <w:r w:rsidRPr="00415327">
        <w:t xml:space="preserve"> </w:t>
      </w:r>
      <w:r w:rsidRPr="00415327">
        <w:rPr>
          <w:rFonts w:eastAsia="Times"/>
          <w:szCs w:val="24"/>
          <w:lang w:val="en-GB"/>
        </w:rPr>
        <w:t>Flo Live Limited</w:t>
      </w:r>
      <w:r>
        <w:rPr>
          <w:rFonts w:eastAsia="Times"/>
          <w:szCs w:val="24"/>
          <w:lang w:val="en-GB"/>
        </w:rPr>
        <w:t xml:space="preserve"> (SG2); </w:t>
      </w:r>
      <w:proofErr w:type="spellStart"/>
      <w:r w:rsidRPr="00A62084">
        <w:rPr>
          <w:rFonts w:eastAsia="Times"/>
          <w:szCs w:val="24"/>
          <w:lang w:val="en-GB"/>
        </w:rPr>
        <w:t>Banktel</w:t>
      </w:r>
      <w:proofErr w:type="spellEnd"/>
      <w:r w:rsidRPr="00A62084">
        <w:rPr>
          <w:rFonts w:eastAsia="Times"/>
          <w:szCs w:val="24"/>
          <w:lang w:val="en-GB"/>
        </w:rPr>
        <w:t xml:space="preserve"> </w:t>
      </w:r>
      <w:proofErr w:type="spellStart"/>
      <w:r w:rsidRPr="00A62084">
        <w:rPr>
          <w:rFonts w:eastAsia="Times"/>
          <w:szCs w:val="24"/>
          <w:lang w:val="en-GB"/>
        </w:rPr>
        <w:t>Kommunikációs</w:t>
      </w:r>
      <w:proofErr w:type="spellEnd"/>
      <w:r w:rsidRPr="00A62084">
        <w:rPr>
          <w:rFonts w:eastAsia="Times"/>
          <w:szCs w:val="24"/>
          <w:lang w:val="en-GB"/>
        </w:rPr>
        <w:t xml:space="preserve"> </w:t>
      </w:r>
      <w:proofErr w:type="spellStart"/>
      <w:r w:rsidRPr="00A62084">
        <w:rPr>
          <w:rFonts w:eastAsia="Times"/>
          <w:szCs w:val="24"/>
          <w:lang w:val="en-GB"/>
        </w:rPr>
        <w:t>Zrt</w:t>
      </w:r>
      <w:proofErr w:type="spellEnd"/>
      <w:r w:rsidRPr="00A62084">
        <w:rPr>
          <w:rFonts w:eastAsia="Times"/>
          <w:szCs w:val="24"/>
          <w:lang w:val="en-GB"/>
        </w:rPr>
        <w:t>.</w:t>
      </w:r>
      <w:r>
        <w:rPr>
          <w:rFonts w:eastAsia="Times"/>
          <w:szCs w:val="24"/>
          <w:lang w:val="en-GB"/>
        </w:rPr>
        <w:t xml:space="preserve"> (SG2); </w:t>
      </w:r>
      <w:r w:rsidRPr="001F1C77">
        <w:rPr>
          <w:rFonts w:eastAsia="Times"/>
          <w:szCs w:val="24"/>
          <w:lang w:val="en-GB"/>
        </w:rPr>
        <w:t>State Grid Information &amp; Telecommunication Group Co., Ltd.</w:t>
      </w:r>
      <w:r>
        <w:rPr>
          <w:rFonts w:eastAsia="Times"/>
          <w:szCs w:val="24"/>
          <w:lang w:val="en-GB"/>
        </w:rPr>
        <w:t xml:space="preserve"> (SG2); </w:t>
      </w:r>
      <w:r w:rsidRPr="00634E1E">
        <w:rPr>
          <w:rFonts w:eastAsia="Times"/>
          <w:szCs w:val="24"/>
          <w:lang w:val="en-GB"/>
        </w:rPr>
        <w:t>Telecom Italia Sparkle S.p.A.</w:t>
      </w:r>
      <w:r>
        <w:rPr>
          <w:rFonts w:eastAsia="Times"/>
          <w:szCs w:val="24"/>
          <w:lang w:val="en-GB"/>
        </w:rPr>
        <w:t xml:space="preserve"> (SG2); </w:t>
      </w:r>
      <w:proofErr w:type="spellStart"/>
      <w:r w:rsidRPr="00020105">
        <w:rPr>
          <w:rFonts w:eastAsia="Times"/>
          <w:szCs w:val="24"/>
          <w:lang w:val="en-GB"/>
        </w:rPr>
        <w:t>Mytelnet</w:t>
      </w:r>
      <w:proofErr w:type="spellEnd"/>
      <w:r w:rsidRPr="00020105">
        <w:rPr>
          <w:rFonts w:eastAsia="Times"/>
          <w:szCs w:val="24"/>
          <w:lang w:val="en-GB"/>
        </w:rPr>
        <w:t xml:space="preserve"> (Pty) Ltd.</w:t>
      </w:r>
      <w:r>
        <w:rPr>
          <w:rFonts w:eastAsia="Times"/>
          <w:szCs w:val="24"/>
          <w:lang w:val="en-GB"/>
        </w:rPr>
        <w:t xml:space="preserve"> (SG2); </w:t>
      </w:r>
      <w:proofErr w:type="spellStart"/>
      <w:r w:rsidRPr="0044686D">
        <w:rPr>
          <w:rFonts w:eastAsia="Times"/>
          <w:szCs w:val="24"/>
          <w:lang w:val="en-GB"/>
        </w:rPr>
        <w:t>Globalgig</w:t>
      </w:r>
      <w:proofErr w:type="spellEnd"/>
      <w:r w:rsidRPr="0044686D">
        <w:rPr>
          <w:rFonts w:eastAsia="Times"/>
          <w:szCs w:val="24"/>
          <w:lang w:val="en-GB"/>
        </w:rPr>
        <w:t xml:space="preserve"> Limited</w:t>
      </w:r>
      <w:r>
        <w:rPr>
          <w:rFonts w:eastAsia="Times"/>
          <w:szCs w:val="24"/>
          <w:lang w:val="en-GB"/>
        </w:rPr>
        <w:t xml:space="preserve"> (SG2); </w:t>
      </w:r>
      <w:proofErr w:type="spellStart"/>
      <w:r w:rsidRPr="00C2569C">
        <w:rPr>
          <w:rFonts w:eastAsia="Times"/>
          <w:szCs w:val="24"/>
          <w:lang w:val="en-GB"/>
        </w:rPr>
        <w:t>Podsystem</w:t>
      </w:r>
      <w:proofErr w:type="spellEnd"/>
      <w:r w:rsidRPr="00C2569C">
        <w:rPr>
          <w:rFonts w:eastAsia="Times"/>
          <w:szCs w:val="24"/>
          <w:lang w:val="en-GB"/>
        </w:rPr>
        <w:t xml:space="preserve"> Ltd. (SG2);</w:t>
      </w:r>
      <w:r w:rsidRPr="00C2569C">
        <w:rPr>
          <w:rFonts w:eastAsia="Times"/>
          <w:szCs w:val="24"/>
        </w:rPr>
        <w:t xml:space="preserve"> Inspur </w:t>
      </w:r>
      <w:proofErr w:type="spellStart"/>
      <w:r w:rsidRPr="00C2569C">
        <w:rPr>
          <w:rFonts w:eastAsia="Times"/>
          <w:szCs w:val="24"/>
        </w:rPr>
        <w:t>Tianyuan</w:t>
      </w:r>
      <w:proofErr w:type="spellEnd"/>
      <w:r w:rsidRPr="00C2569C">
        <w:rPr>
          <w:rFonts w:eastAsia="Times"/>
          <w:szCs w:val="24"/>
        </w:rPr>
        <w:t xml:space="preserve"> Communication Information System Co., Ltd.(SG2)</w:t>
      </w:r>
      <w:r w:rsidRPr="00C2569C">
        <w:rPr>
          <w:rFonts w:eastAsia="Times"/>
          <w:szCs w:val="24"/>
          <w:lang w:val="en-GB"/>
        </w:rPr>
        <w:t xml:space="preserve">;  </w:t>
      </w:r>
      <w:proofErr w:type="spellStart"/>
      <w:r w:rsidRPr="003C3FE4">
        <w:rPr>
          <w:rFonts w:eastAsia="Times"/>
          <w:szCs w:val="24"/>
          <w:lang w:val="en-GB"/>
        </w:rPr>
        <w:t>Halys</w:t>
      </w:r>
      <w:proofErr w:type="spellEnd"/>
      <w:r w:rsidRPr="003C3FE4">
        <w:rPr>
          <w:rFonts w:eastAsia="Times"/>
          <w:szCs w:val="24"/>
          <w:lang w:val="en-GB"/>
        </w:rPr>
        <w:t xml:space="preserve"> SA</w:t>
      </w:r>
      <w:r>
        <w:rPr>
          <w:rFonts w:eastAsia="Times"/>
          <w:szCs w:val="24"/>
          <w:lang w:val="en-GB"/>
        </w:rPr>
        <w:t xml:space="preserve"> (SG2); </w:t>
      </w:r>
      <w:proofErr w:type="spellStart"/>
      <w:r w:rsidRPr="00C2569C">
        <w:rPr>
          <w:rFonts w:eastAsia="Times"/>
          <w:szCs w:val="24"/>
          <w:lang w:val="en-GB"/>
        </w:rPr>
        <w:t>Wavecontrol</w:t>
      </w:r>
      <w:proofErr w:type="spellEnd"/>
      <w:r w:rsidRPr="00C2569C">
        <w:rPr>
          <w:rFonts w:eastAsia="Times"/>
          <w:szCs w:val="24"/>
          <w:lang w:val="en-GB"/>
        </w:rPr>
        <w:t>, S.L. (SG5);</w:t>
      </w:r>
      <w:r w:rsidRPr="00C2569C">
        <w:rPr>
          <w:rFonts w:eastAsia="Times"/>
          <w:szCs w:val="24"/>
          <w:u w:val="single"/>
          <w:lang w:val="en-GB"/>
        </w:rPr>
        <w:t xml:space="preserve"> </w:t>
      </w:r>
      <w:r w:rsidRPr="00C2569C">
        <w:rPr>
          <w:rFonts w:eastAsia="Times"/>
          <w:szCs w:val="24"/>
        </w:rPr>
        <w:t>Sky Group</w:t>
      </w:r>
      <w:r w:rsidRPr="00C2569C">
        <w:rPr>
          <w:rFonts w:eastAsia="Times"/>
          <w:szCs w:val="24"/>
          <w:lang w:val="en-GB"/>
        </w:rPr>
        <w:t xml:space="preserve"> (SG9); </w:t>
      </w:r>
      <w:proofErr w:type="spellStart"/>
      <w:r w:rsidRPr="00C2569C">
        <w:rPr>
          <w:rFonts w:eastAsia="Times"/>
          <w:szCs w:val="24"/>
          <w:lang w:val="en-GB"/>
        </w:rPr>
        <w:t>Vaulto</w:t>
      </w:r>
      <w:proofErr w:type="spellEnd"/>
      <w:r w:rsidRPr="00C2569C">
        <w:rPr>
          <w:rFonts w:eastAsia="Times"/>
          <w:szCs w:val="24"/>
          <w:lang w:val="en-GB"/>
        </w:rPr>
        <w:t xml:space="preserve"> Communication Technologies Ltd. (SG11); </w:t>
      </w:r>
      <w:proofErr w:type="spellStart"/>
      <w:r w:rsidRPr="00C2569C">
        <w:rPr>
          <w:rFonts w:eastAsia="Times"/>
          <w:szCs w:val="24"/>
        </w:rPr>
        <w:t>Speedchecker</w:t>
      </w:r>
      <w:proofErr w:type="spellEnd"/>
      <w:r w:rsidRPr="00C2569C">
        <w:rPr>
          <w:rFonts w:eastAsia="Times"/>
          <w:szCs w:val="24"/>
        </w:rPr>
        <w:t xml:space="preserve"> Ltd. (SG12), </w:t>
      </w:r>
      <w:r w:rsidRPr="00126D5D">
        <w:rPr>
          <w:rFonts w:eastAsia="Times"/>
          <w:szCs w:val="24"/>
        </w:rPr>
        <w:t>TEOCO Corporation</w:t>
      </w:r>
      <w:r>
        <w:rPr>
          <w:rFonts w:eastAsia="Times"/>
          <w:szCs w:val="24"/>
        </w:rPr>
        <w:t xml:space="preserve"> (SG12);</w:t>
      </w:r>
      <w:r w:rsidRPr="00E74F89">
        <w:t xml:space="preserve"> </w:t>
      </w:r>
      <w:r w:rsidRPr="00E74F89">
        <w:rPr>
          <w:rFonts w:eastAsia="Times"/>
          <w:szCs w:val="24"/>
        </w:rPr>
        <w:t>Tutela</w:t>
      </w:r>
      <w:r>
        <w:rPr>
          <w:rFonts w:eastAsia="Times"/>
          <w:szCs w:val="24"/>
        </w:rPr>
        <w:t xml:space="preserve"> (SG12)</w:t>
      </w:r>
      <w:r w:rsidRPr="00C2569C">
        <w:rPr>
          <w:rFonts w:eastAsia="Times"/>
          <w:szCs w:val="24"/>
        </w:rPr>
        <w:t xml:space="preserve">; Wuhan </w:t>
      </w:r>
      <w:proofErr w:type="spellStart"/>
      <w:r w:rsidRPr="00C2569C">
        <w:rPr>
          <w:rFonts w:eastAsia="Times"/>
          <w:szCs w:val="24"/>
        </w:rPr>
        <w:t>Rayton</w:t>
      </w:r>
      <w:proofErr w:type="spellEnd"/>
      <w:r w:rsidRPr="00C2569C">
        <w:rPr>
          <w:rFonts w:eastAsia="Times"/>
          <w:szCs w:val="24"/>
        </w:rPr>
        <w:t xml:space="preserve"> Network Technology Co., Ltd (SG13); Jiangsu </w:t>
      </w:r>
      <w:proofErr w:type="spellStart"/>
      <w:r w:rsidRPr="00C2569C">
        <w:rPr>
          <w:rFonts w:eastAsia="Times"/>
          <w:szCs w:val="24"/>
        </w:rPr>
        <w:t>Zhongtian</w:t>
      </w:r>
      <w:proofErr w:type="spellEnd"/>
      <w:r w:rsidRPr="00C2569C">
        <w:rPr>
          <w:rFonts w:eastAsia="Times"/>
          <w:szCs w:val="24"/>
        </w:rPr>
        <w:t xml:space="preserve"> Technology Co., Ltd.</w:t>
      </w:r>
      <w:r w:rsidRPr="004E56AF">
        <w:rPr>
          <w:rFonts w:eastAsia="Times"/>
          <w:szCs w:val="24"/>
        </w:rPr>
        <w:t xml:space="preserve"> </w:t>
      </w:r>
      <w:r w:rsidRPr="00C2569C">
        <w:rPr>
          <w:rFonts w:eastAsia="Times"/>
          <w:szCs w:val="24"/>
        </w:rPr>
        <w:t xml:space="preserve">(SG15); Idea Electronic Systems (SG15); AEPONYX </w:t>
      </w:r>
      <w:proofErr w:type="spellStart"/>
      <w:r w:rsidRPr="00C2569C">
        <w:rPr>
          <w:rFonts w:eastAsia="Times"/>
          <w:szCs w:val="24"/>
        </w:rPr>
        <w:t>inc</w:t>
      </w:r>
      <w:proofErr w:type="spellEnd"/>
      <w:r w:rsidRPr="00C2569C">
        <w:rPr>
          <w:rFonts w:eastAsia="Times"/>
          <w:szCs w:val="24"/>
        </w:rPr>
        <w:t xml:space="preserve"> (SG15); </w:t>
      </w:r>
      <w:r w:rsidRPr="009D3B96">
        <w:rPr>
          <w:rFonts w:eastAsia="Times"/>
          <w:szCs w:val="24"/>
        </w:rPr>
        <w:t>China Electric Power Research Institute</w:t>
      </w:r>
      <w:r>
        <w:rPr>
          <w:rFonts w:eastAsia="Times"/>
          <w:szCs w:val="24"/>
        </w:rPr>
        <w:t xml:space="preserve"> (SG15);</w:t>
      </w:r>
      <w:r w:rsidRPr="00C2569C">
        <w:rPr>
          <w:rFonts w:eastAsia="Times"/>
          <w:szCs w:val="24"/>
          <w:lang w:val="en-GB"/>
        </w:rPr>
        <w:t xml:space="preserve"> </w:t>
      </w:r>
      <w:proofErr w:type="spellStart"/>
      <w:r w:rsidRPr="00C2569C">
        <w:rPr>
          <w:rFonts w:eastAsia="Times"/>
          <w:szCs w:val="24"/>
        </w:rPr>
        <w:t>Onchain</w:t>
      </w:r>
      <w:proofErr w:type="spellEnd"/>
      <w:r w:rsidRPr="00C2569C">
        <w:rPr>
          <w:rFonts w:eastAsia="Times"/>
          <w:szCs w:val="24"/>
        </w:rPr>
        <w:t xml:space="preserve"> Solutions (Shanghai Distributed Technology Co., Ltd.) (SG16); Hangzhou </w:t>
      </w:r>
      <w:proofErr w:type="spellStart"/>
      <w:r w:rsidRPr="00C2569C">
        <w:rPr>
          <w:rFonts w:eastAsia="Times"/>
          <w:szCs w:val="24"/>
        </w:rPr>
        <w:t>Qulian</w:t>
      </w:r>
      <w:proofErr w:type="spellEnd"/>
      <w:r w:rsidRPr="00C2569C">
        <w:rPr>
          <w:rFonts w:eastAsia="Times"/>
          <w:szCs w:val="24"/>
        </w:rPr>
        <w:t xml:space="preserve"> Technology Co., Ltd.</w:t>
      </w:r>
      <w:r w:rsidRPr="004E56AF">
        <w:rPr>
          <w:rFonts w:eastAsia="Times"/>
          <w:szCs w:val="24"/>
        </w:rPr>
        <w:t xml:space="preserve"> </w:t>
      </w:r>
      <w:r w:rsidRPr="00C2569C">
        <w:rPr>
          <w:rFonts w:eastAsia="Times"/>
          <w:szCs w:val="24"/>
        </w:rPr>
        <w:t xml:space="preserve">(SG16); Beijing </w:t>
      </w:r>
      <w:proofErr w:type="spellStart"/>
      <w:r w:rsidRPr="00C2569C">
        <w:rPr>
          <w:rFonts w:eastAsia="Times"/>
          <w:szCs w:val="24"/>
        </w:rPr>
        <w:t>Zhongdun</w:t>
      </w:r>
      <w:proofErr w:type="spellEnd"/>
      <w:r w:rsidRPr="00C2569C">
        <w:rPr>
          <w:rFonts w:eastAsia="Times"/>
          <w:szCs w:val="24"/>
        </w:rPr>
        <w:t xml:space="preserve"> Security Technology Development Co.</w:t>
      </w:r>
      <w:r w:rsidRPr="004E56AF">
        <w:rPr>
          <w:rFonts w:eastAsia="Times"/>
          <w:szCs w:val="24"/>
        </w:rPr>
        <w:t xml:space="preserve"> </w:t>
      </w:r>
      <w:r w:rsidRPr="00C2569C">
        <w:rPr>
          <w:rFonts w:eastAsia="Times"/>
          <w:szCs w:val="24"/>
        </w:rPr>
        <w:t xml:space="preserve">(SG16); PwC UK (SG16); Shenzhen </w:t>
      </w:r>
      <w:proofErr w:type="spellStart"/>
      <w:r w:rsidRPr="00C2569C">
        <w:rPr>
          <w:rFonts w:eastAsia="Times"/>
          <w:szCs w:val="24"/>
        </w:rPr>
        <w:t>Transsion</w:t>
      </w:r>
      <w:proofErr w:type="spellEnd"/>
      <w:r w:rsidRPr="00C2569C">
        <w:rPr>
          <w:rFonts w:eastAsia="Times"/>
          <w:szCs w:val="24"/>
        </w:rPr>
        <w:t xml:space="preserve"> Holdings Co. Limited (SG16); </w:t>
      </w:r>
      <w:proofErr w:type="spellStart"/>
      <w:r w:rsidRPr="00C2569C">
        <w:rPr>
          <w:rFonts w:eastAsia="Times"/>
          <w:szCs w:val="24"/>
        </w:rPr>
        <w:t>ePaiLive</w:t>
      </w:r>
      <w:proofErr w:type="spellEnd"/>
      <w:r w:rsidRPr="00C2569C">
        <w:rPr>
          <w:rFonts w:eastAsia="Times"/>
          <w:szCs w:val="24"/>
        </w:rPr>
        <w:t xml:space="preserve"> Auction (Beijing) Co., Ltd.</w:t>
      </w:r>
      <w:r w:rsidRPr="004E56AF">
        <w:rPr>
          <w:rFonts w:eastAsia="Times"/>
          <w:szCs w:val="24"/>
        </w:rPr>
        <w:t xml:space="preserve"> </w:t>
      </w:r>
      <w:r w:rsidRPr="00C2569C">
        <w:rPr>
          <w:rFonts w:eastAsia="Times"/>
          <w:szCs w:val="24"/>
        </w:rPr>
        <w:t xml:space="preserve">(SG16); </w:t>
      </w:r>
      <w:proofErr w:type="spellStart"/>
      <w:r w:rsidRPr="00C2569C">
        <w:rPr>
          <w:rFonts w:eastAsia="Times"/>
          <w:szCs w:val="24"/>
        </w:rPr>
        <w:t>Multiledgers</w:t>
      </w:r>
      <w:proofErr w:type="spellEnd"/>
      <w:r w:rsidRPr="00C2569C">
        <w:rPr>
          <w:rFonts w:eastAsia="Times"/>
          <w:szCs w:val="24"/>
        </w:rPr>
        <w:t xml:space="preserve"> (SG16); </w:t>
      </w:r>
      <w:proofErr w:type="spellStart"/>
      <w:r w:rsidRPr="00C2569C">
        <w:rPr>
          <w:rFonts w:eastAsia="Times"/>
          <w:szCs w:val="24"/>
        </w:rPr>
        <w:t>Zennous</w:t>
      </w:r>
      <w:proofErr w:type="spellEnd"/>
      <w:r w:rsidRPr="00C2569C">
        <w:rPr>
          <w:rFonts w:eastAsia="Times"/>
          <w:szCs w:val="24"/>
        </w:rPr>
        <w:t xml:space="preserve"> SA (SG20); </w:t>
      </w:r>
      <w:proofErr w:type="spellStart"/>
      <w:r w:rsidRPr="00C2569C">
        <w:rPr>
          <w:rFonts w:eastAsia="Times"/>
          <w:szCs w:val="24"/>
        </w:rPr>
        <w:t>Innov</w:t>
      </w:r>
      <w:proofErr w:type="spellEnd"/>
      <w:r w:rsidRPr="00C2569C">
        <w:rPr>
          <w:rFonts w:eastAsia="Times"/>
          <w:szCs w:val="24"/>
        </w:rPr>
        <w:t xml:space="preserve">-Alliance-Tech (SG20); ITRI International Inc. (SG20); </w:t>
      </w:r>
      <w:proofErr w:type="spellStart"/>
      <w:r w:rsidRPr="00C2569C">
        <w:rPr>
          <w:rFonts w:eastAsia="Times"/>
          <w:szCs w:val="24"/>
        </w:rPr>
        <w:t>BigchainDB</w:t>
      </w:r>
      <w:proofErr w:type="spellEnd"/>
      <w:r w:rsidRPr="00C2569C">
        <w:rPr>
          <w:rFonts w:eastAsia="Times"/>
          <w:szCs w:val="24"/>
        </w:rPr>
        <w:t xml:space="preserve"> GmbH (SG20)</w:t>
      </w:r>
      <w:r w:rsidR="00D23258">
        <w:rPr>
          <w:rFonts w:eastAsia="Times"/>
          <w:szCs w:val="24"/>
        </w:rPr>
        <w:t>.</w:t>
      </w:r>
    </w:p>
    <w:p w14:paraId="6C49216A" w14:textId="77777777" w:rsidR="001C4B4F" w:rsidRPr="00C93EC9" w:rsidRDefault="001C4B4F" w:rsidP="001C4B4F">
      <w:pPr>
        <w:rPr>
          <w:rFonts w:eastAsia="Calibri"/>
          <w:b/>
          <w:bCs/>
          <w:lang w:val="en-GB"/>
        </w:rPr>
      </w:pPr>
      <w:r w:rsidRPr="00C93EC9">
        <w:rPr>
          <w:rFonts w:eastAsia="Calibri"/>
          <w:b/>
          <w:bCs/>
          <w:lang w:val="en-GB"/>
        </w:rPr>
        <w:t>New Academia in 2020:</w:t>
      </w:r>
    </w:p>
    <w:p w14:paraId="4C93BFCA" w14:textId="6F58EB1A" w:rsidR="001C4B4F" w:rsidRDefault="001C4B4F" w:rsidP="001C4B4F">
      <w:pPr>
        <w:rPr>
          <w:rFonts w:eastAsia="Calibri"/>
          <w:lang w:val="en-GB"/>
        </w:rPr>
      </w:pPr>
      <w:proofErr w:type="spellStart"/>
      <w:r w:rsidRPr="00C2569C">
        <w:rPr>
          <w:rFonts w:eastAsia="Calibri"/>
          <w:lang w:val="en-GB"/>
        </w:rPr>
        <w:t>Szechenyi</w:t>
      </w:r>
      <w:proofErr w:type="spellEnd"/>
      <w:r w:rsidRPr="00C2569C">
        <w:rPr>
          <w:rFonts w:eastAsia="Calibri"/>
          <w:lang w:val="en-GB"/>
        </w:rPr>
        <w:t xml:space="preserve"> Istvan University; King Abdullah University of Science and Technology; George Washington University; Council for Scientific and Industrial Research; Big Data Academy of the Institute of Computing Technology Chinese Academy of Sciences; Harbin Institute of Technology; Stanford University; Nanjing Research Institute of Next-generation Artificial Intelligence; Shenyang Institute of Automation Chinese Academy of Sciences; Universidad Nacional de Córdoba; Universidad Rio Cuarto; Universidad Nacional de San Luis; Universidad Nacional de Tucumán; Wuhan University; </w:t>
      </w:r>
      <w:proofErr w:type="spellStart"/>
      <w:r w:rsidRPr="00C2569C">
        <w:rPr>
          <w:rFonts w:eastAsia="Calibri"/>
          <w:lang w:val="en-GB"/>
        </w:rPr>
        <w:t>Northwestern</w:t>
      </w:r>
      <w:proofErr w:type="spellEnd"/>
      <w:r w:rsidRPr="00C2569C">
        <w:rPr>
          <w:rFonts w:eastAsia="Calibri"/>
          <w:lang w:val="en-GB"/>
        </w:rPr>
        <w:t xml:space="preserve"> Polytechnical University; State Grid Hubei Electric Power Research Institute; Tongji University; Private Institution Kostanay Engineering and Economics University; </w:t>
      </w:r>
      <w:r w:rsidRPr="002D2872">
        <w:rPr>
          <w:rFonts w:eastAsia="Calibri"/>
          <w:lang w:val="en-GB"/>
        </w:rPr>
        <w:t>Monash Data Futures Institute</w:t>
      </w:r>
      <w:r>
        <w:rPr>
          <w:rFonts w:eastAsia="Calibri"/>
          <w:lang w:val="en-GB"/>
        </w:rPr>
        <w:t xml:space="preserve">; </w:t>
      </w:r>
      <w:r w:rsidRPr="002D2872">
        <w:rPr>
          <w:rFonts w:eastAsia="Calibri"/>
          <w:lang w:val="en-GB"/>
        </w:rPr>
        <w:t xml:space="preserve">Huazhong University of Science &amp; </w:t>
      </w:r>
      <w:r w:rsidRPr="002D2872">
        <w:rPr>
          <w:rFonts w:eastAsia="Calibri"/>
          <w:lang w:val="en-GB"/>
        </w:rPr>
        <w:lastRenderedPageBreak/>
        <w:t>Technology</w:t>
      </w:r>
      <w:r>
        <w:rPr>
          <w:rFonts w:eastAsia="Calibri"/>
          <w:lang w:val="en-GB"/>
        </w:rPr>
        <w:t xml:space="preserve">; </w:t>
      </w:r>
      <w:r w:rsidRPr="002D2872">
        <w:rPr>
          <w:rFonts w:eastAsia="Calibri"/>
          <w:lang w:val="en-GB"/>
        </w:rPr>
        <w:t>Zhejiang Lab</w:t>
      </w:r>
      <w:r>
        <w:rPr>
          <w:rFonts w:eastAsia="Calibri"/>
          <w:lang w:val="en-GB"/>
        </w:rPr>
        <w:t xml:space="preserve">; </w:t>
      </w:r>
      <w:r w:rsidRPr="004D3872">
        <w:rPr>
          <w:rFonts w:eastAsia="Calibri"/>
          <w:lang w:val="en-GB"/>
        </w:rPr>
        <w:t>Indian Institute of Technology Hyderabad</w:t>
      </w:r>
      <w:r>
        <w:rPr>
          <w:rFonts w:eastAsia="Calibri"/>
          <w:lang w:val="en-GB"/>
        </w:rPr>
        <w:t xml:space="preserve">; </w:t>
      </w:r>
      <w:r w:rsidRPr="004D3872">
        <w:rPr>
          <w:rFonts w:eastAsia="Calibri"/>
          <w:lang w:val="en-GB"/>
        </w:rPr>
        <w:t>Indian Institute of Technology Madras</w:t>
      </w:r>
      <w:r>
        <w:rPr>
          <w:rFonts w:eastAsia="Calibri"/>
          <w:lang w:val="en-GB"/>
        </w:rPr>
        <w:t xml:space="preserve">; </w:t>
      </w:r>
      <w:r w:rsidRPr="004D3872">
        <w:rPr>
          <w:rFonts w:eastAsia="Calibri"/>
          <w:lang w:val="en-GB"/>
        </w:rPr>
        <w:t xml:space="preserve">Ecole Polytechnique </w:t>
      </w:r>
      <w:proofErr w:type="spellStart"/>
      <w:r w:rsidRPr="004D3872">
        <w:rPr>
          <w:rFonts w:eastAsia="Calibri"/>
          <w:lang w:val="en-GB"/>
        </w:rPr>
        <w:t>Fédérale</w:t>
      </w:r>
      <w:proofErr w:type="spellEnd"/>
      <w:r w:rsidRPr="004D3872">
        <w:rPr>
          <w:rFonts w:eastAsia="Calibri"/>
          <w:lang w:val="en-GB"/>
        </w:rPr>
        <w:t xml:space="preserve"> de Lausanne</w:t>
      </w:r>
      <w:r w:rsidR="00D23258">
        <w:rPr>
          <w:rFonts w:eastAsia="Calibri"/>
          <w:lang w:val="en-GB"/>
        </w:rPr>
        <w:t>.</w:t>
      </w:r>
    </w:p>
    <w:p w14:paraId="5B3191F5" w14:textId="77777777" w:rsidR="001C4B4F" w:rsidRPr="00C2569C" w:rsidRDefault="001C4B4F" w:rsidP="001C4B4F">
      <w:pPr>
        <w:rPr>
          <w:rFonts w:eastAsia="Calibri"/>
          <w:b/>
          <w:lang w:val="en-GB"/>
        </w:rPr>
      </w:pPr>
      <w:r w:rsidRPr="00C2569C">
        <w:rPr>
          <w:rFonts w:eastAsia="Calibri"/>
          <w:b/>
          <w:lang w:val="en-GB"/>
        </w:rPr>
        <w:t xml:space="preserve">Total ITU-T Sector Members, Associates and Academia (31 December 2009 – </w:t>
      </w:r>
      <w:r>
        <w:rPr>
          <w:rFonts w:eastAsia="Calibri"/>
          <w:b/>
          <w:bCs/>
          <w:lang w:val="en-GB"/>
        </w:rPr>
        <w:t>11</w:t>
      </w:r>
      <w:r w:rsidRPr="00C2569C">
        <w:rPr>
          <w:rFonts w:eastAsia="Calibri"/>
          <w:b/>
          <w:bCs/>
          <w:lang w:val="en-GB"/>
        </w:rPr>
        <w:t xml:space="preserve"> </w:t>
      </w:r>
      <w:r>
        <w:rPr>
          <w:rFonts w:eastAsia="Calibri"/>
          <w:b/>
          <w:bCs/>
          <w:lang w:val="en-GB"/>
        </w:rPr>
        <w:t>December</w:t>
      </w:r>
      <w:r w:rsidRPr="00C2569C">
        <w:rPr>
          <w:rFonts w:eastAsia="Calibri"/>
          <w:b/>
          <w:lang w:val="en-GB"/>
        </w:rPr>
        <w:t xml:space="preserve"> 2020):</w:t>
      </w:r>
    </w:p>
    <w:p w14:paraId="17B93B39" w14:textId="77777777" w:rsidR="001C4B4F" w:rsidRDefault="001C4B4F" w:rsidP="001C4B4F">
      <w:pPr>
        <w:rPr>
          <w:rFonts w:eastAsia="Calibri"/>
          <w:lang w:val="en-GB"/>
        </w:rPr>
      </w:pPr>
      <w:r w:rsidRPr="00C2569C">
        <w:rPr>
          <w:rFonts w:eastAsia="Calibri"/>
          <w:lang w:val="en-GB"/>
        </w:rPr>
        <w:t>The following table and figure illustrate the evolution of ITU-T membership from 31 December 2009 to 11 December 2020 (noting that the Academia membership category opened in 2011).</w:t>
      </w:r>
    </w:p>
    <w:p w14:paraId="0176194C" w14:textId="77777777" w:rsidR="001C4B4F" w:rsidRPr="00C2569C" w:rsidRDefault="001C4B4F" w:rsidP="001C4B4F">
      <w:pPr>
        <w:rPr>
          <w:rFonts w:eastAsia="Calibri"/>
          <w:b/>
          <w:lang w:val="en-GB"/>
        </w:rPr>
      </w:pPr>
      <w:r w:rsidRPr="00C2569C">
        <w:rPr>
          <w:rFonts w:eastAsia="Calibri"/>
          <w:b/>
          <w:lang w:val="en-GB"/>
        </w:rPr>
        <w:t xml:space="preserve">Table 1: Evolution of ITU-T membership from 31 December 2009 to </w:t>
      </w:r>
      <w:r w:rsidRPr="00C2569C">
        <w:rPr>
          <w:rFonts w:eastAsia="Calibri"/>
          <w:b/>
          <w:bCs/>
          <w:lang w:val="en-GB"/>
        </w:rPr>
        <w:t>11 December</w:t>
      </w:r>
      <w:r w:rsidRPr="00C2569C">
        <w:rPr>
          <w:rFonts w:eastAsia="Calibri"/>
          <w:b/>
          <w:lang w:val="en-GB"/>
        </w:rPr>
        <w:t xml:space="preserve"> 2020</w:t>
      </w:r>
    </w:p>
    <w:p w14:paraId="2AB539B9" w14:textId="77777777" w:rsidR="001C4B4F" w:rsidRPr="0034407F" w:rsidRDefault="001C4B4F" w:rsidP="001C4B4F">
      <w:pPr>
        <w:rPr>
          <w:rFonts w:eastAsia="Calibri"/>
          <w:highlight w:val="yellow"/>
          <w:lang w:val="en-GB"/>
        </w:rPr>
      </w:pPr>
    </w:p>
    <w:tbl>
      <w:tblPr>
        <w:tblW w:w="9750" w:type="dxa"/>
        <w:jc w:val="center"/>
        <w:tblCellMar>
          <w:left w:w="0" w:type="dxa"/>
          <w:right w:w="0" w:type="dxa"/>
        </w:tblCellMar>
        <w:tblLook w:val="04A0" w:firstRow="1" w:lastRow="0" w:firstColumn="1" w:lastColumn="0" w:noHBand="0" w:noVBand="1"/>
      </w:tblPr>
      <w:tblGrid>
        <w:gridCol w:w="1275"/>
        <w:gridCol w:w="720"/>
        <w:gridCol w:w="735"/>
        <w:gridCol w:w="705"/>
        <w:gridCol w:w="720"/>
        <w:gridCol w:w="795"/>
        <w:gridCol w:w="720"/>
        <w:gridCol w:w="705"/>
        <w:gridCol w:w="720"/>
        <w:gridCol w:w="780"/>
        <w:gridCol w:w="600"/>
        <w:gridCol w:w="645"/>
        <w:gridCol w:w="630"/>
      </w:tblGrid>
      <w:tr w:rsidR="001C4B4F" w:rsidRPr="0034407F" w14:paraId="568DE7CD" w14:textId="77777777" w:rsidTr="00622066">
        <w:trPr>
          <w:tblHeader/>
          <w:jc w:val="center"/>
        </w:trPr>
        <w:tc>
          <w:tcPr>
            <w:tcW w:w="1275" w:type="dxa"/>
            <w:tcBorders>
              <w:top w:val="nil"/>
              <w:left w:val="nil"/>
              <w:bottom w:val="single" w:sz="12" w:space="0" w:color="auto"/>
              <w:right w:val="single" w:sz="12" w:space="0" w:color="auto"/>
            </w:tcBorders>
            <w:tcMar>
              <w:top w:w="0" w:type="dxa"/>
              <w:left w:w="108" w:type="dxa"/>
              <w:bottom w:w="0" w:type="dxa"/>
              <w:right w:w="108" w:type="dxa"/>
            </w:tcMar>
            <w:hideMark/>
          </w:tcPr>
          <w:p w14:paraId="05744222" w14:textId="77777777" w:rsidR="001C4B4F" w:rsidRPr="00C2569C" w:rsidRDefault="001C4B4F" w:rsidP="00622066">
            <w:pPr>
              <w:rPr>
                <w:rFonts w:eastAsia="Calibri"/>
                <w:lang w:val="en-GB"/>
              </w:rPr>
            </w:pP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5819BBC0" w14:textId="77777777" w:rsidR="001C4B4F" w:rsidRPr="00C2569C" w:rsidRDefault="001C4B4F" w:rsidP="00622066">
            <w:pPr>
              <w:rPr>
                <w:rFonts w:eastAsia="Calibri"/>
                <w:b/>
                <w:lang w:val="en-GB"/>
              </w:rPr>
            </w:pPr>
            <w:r w:rsidRPr="00C2569C">
              <w:rPr>
                <w:rFonts w:eastAsia="Calibri"/>
                <w:b/>
                <w:lang w:val="en-GB"/>
              </w:rPr>
              <w:t>2009</w:t>
            </w:r>
          </w:p>
        </w:tc>
        <w:tc>
          <w:tcPr>
            <w:tcW w:w="73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6E448914" w14:textId="77777777" w:rsidR="001C4B4F" w:rsidRPr="00C2569C" w:rsidRDefault="001C4B4F" w:rsidP="00622066">
            <w:pPr>
              <w:rPr>
                <w:rFonts w:eastAsia="Calibri"/>
                <w:b/>
                <w:lang w:val="en-GB"/>
              </w:rPr>
            </w:pPr>
            <w:r w:rsidRPr="00C2569C">
              <w:rPr>
                <w:rFonts w:eastAsia="Calibri"/>
                <w:b/>
                <w:lang w:val="en-GB"/>
              </w:rPr>
              <w:t>2010</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564BC1FF" w14:textId="77777777" w:rsidR="001C4B4F" w:rsidRPr="00C2569C" w:rsidRDefault="001C4B4F" w:rsidP="00622066">
            <w:pPr>
              <w:rPr>
                <w:rFonts w:eastAsia="Calibri"/>
                <w:b/>
                <w:lang w:val="en-GB"/>
              </w:rPr>
            </w:pPr>
            <w:r w:rsidRPr="00C2569C">
              <w:rPr>
                <w:rFonts w:eastAsia="Calibri"/>
                <w:b/>
                <w:lang w:val="en-GB"/>
              </w:rPr>
              <w:t>2011</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335E25AF" w14:textId="77777777" w:rsidR="001C4B4F" w:rsidRPr="00C2569C" w:rsidRDefault="001C4B4F" w:rsidP="00622066">
            <w:pPr>
              <w:rPr>
                <w:rFonts w:eastAsia="Calibri"/>
                <w:b/>
                <w:lang w:val="en-GB"/>
              </w:rPr>
            </w:pPr>
            <w:r w:rsidRPr="00C2569C">
              <w:rPr>
                <w:rFonts w:eastAsia="Calibri"/>
                <w:b/>
                <w:lang w:val="en-GB"/>
              </w:rPr>
              <w:t>2012</w:t>
            </w:r>
          </w:p>
        </w:tc>
        <w:tc>
          <w:tcPr>
            <w:tcW w:w="79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3DD88071" w14:textId="77777777" w:rsidR="001C4B4F" w:rsidRPr="00C2569C" w:rsidRDefault="001C4B4F" w:rsidP="00622066">
            <w:pPr>
              <w:rPr>
                <w:rFonts w:eastAsia="Calibri"/>
                <w:b/>
                <w:lang w:val="en-GB"/>
              </w:rPr>
            </w:pPr>
            <w:r w:rsidRPr="00C2569C">
              <w:rPr>
                <w:rFonts w:eastAsia="Calibri"/>
                <w:b/>
                <w:lang w:val="en-GB"/>
              </w:rPr>
              <w:t>2013</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35C44F09" w14:textId="77777777" w:rsidR="001C4B4F" w:rsidRPr="00C2569C" w:rsidRDefault="001C4B4F" w:rsidP="00622066">
            <w:pPr>
              <w:rPr>
                <w:rFonts w:eastAsia="Calibri"/>
                <w:b/>
                <w:lang w:val="en-GB"/>
              </w:rPr>
            </w:pPr>
            <w:r w:rsidRPr="00C2569C">
              <w:rPr>
                <w:rFonts w:eastAsia="Calibri"/>
                <w:b/>
                <w:lang w:val="en-GB"/>
              </w:rPr>
              <w:t>2014</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4718D9E5" w14:textId="77777777" w:rsidR="001C4B4F" w:rsidRPr="00C2569C" w:rsidRDefault="001C4B4F" w:rsidP="00622066">
            <w:pPr>
              <w:rPr>
                <w:rFonts w:eastAsia="Calibri"/>
                <w:b/>
                <w:lang w:val="en-GB"/>
              </w:rPr>
            </w:pPr>
            <w:r w:rsidRPr="00C2569C">
              <w:rPr>
                <w:rFonts w:eastAsia="Calibri"/>
                <w:b/>
                <w:lang w:val="en-GB"/>
              </w:rPr>
              <w:t>2015</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F6C06ED" w14:textId="77777777" w:rsidR="001C4B4F" w:rsidRPr="00C2569C" w:rsidRDefault="001C4B4F" w:rsidP="00622066">
            <w:pPr>
              <w:rPr>
                <w:rFonts w:eastAsia="Calibri"/>
                <w:b/>
                <w:lang w:val="en-GB"/>
              </w:rPr>
            </w:pPr>
            <w:r w:rsidRPr="00C2569C">
              <w:rPr>
                <w:rFonts w:eastAsia="Calibri"/>
                <w:b/>
                <w:lang w:val="en-GB"/>
              </w:rPr>
              <w:t>2016</w:t>
            </w:r>
          </w:p>
        </w:tc>
        <w:tc>
          <w:tcPr>
            <w:tcW w:w="780" w:type="dxa"/>
            <w:tcBorders>
              <w:top w:val="single" w:sz="12" w:space="0" w:color="auto"/>
              <w:left w:val="nil"/>
              <w:bottom w:val="single" w:sz="12" w:space="0" w:color="auto"/>
              <w:right w:val="single" w:sz="4" w:space="0" w:color="auto"/>
            </w:tcBorders>
            <w:tcMar>
              <w:top w:w="0" w:type="dxa"/>
              <w:left w:w="108" w:type="dxa"/>
              <w:bottom w:w="0" w:type="dxa"/>
              <w:right w:w="108" w:type="dxa"/>
            </w:tcMar>
            <w:hideMark/>
          </w:tcPr>
          <w:p w14:paraId="0E5278AF" w14:textId="77777777" w:rsidR="001C4B4F" w:rsidRPr="00C2569C" w:rsidRDefault="001C4B4F" w:rsidP="00622066">
            <w:pPr>
              <w:rPr>
                <w:rFonts w:eastAsia="Calibri"/>
                <w:b/>
                <w:lang w:val="en-GB"/>
              </w:rPr>
            </w:pPr>
            <w:r w:rsidRPr="00C2569C">
              <w:rPr>
                <w:rFonts w:eastAsia="Calibri"/>
                <w:b/>
                <w:lang w:val="en-GB"/>
              </w:rPr>
              <w:t>2017</w:t>
            </w:r>
          </w:p>
        </w:tc>
        <w:tc>
          <w:tcPr>
            <w:tcW w:w="600" w:type="dxa"/>
            <w:tcBorders>
              <w:top w:val="single" w:sz="12" w:space="0" w:color="auto"/>
              <w:left w:val="single" w:sz="4" w:space="0" w:color="auto"/>
              <w:bottom w:val="single" w:sz="12" w:space="0" w:color="auto"/>
              <w:right w:val="single" w:sz="4" w:space="0" w:color="auto"/>
            </w:tcBorders>
            <w:hideMark/>
          </w:tcPr>
          <w:p w14:paraId="0CEC8919" w14:textId="77777777" w:rsidR="001C4B4F" w:rsidRPr="00C2569C" w:rsidRDefault="001C4B4F" w:rsidP="00622066">
            <w:pPr>
              <w:rPr>
                <w:rFonts w:eastAsia="Calibri"/>
                <w:b/>
                <w:lang w:val="en-GB"/>
              </w:rPr>
            </w:pPr>
            <w:r w:rsidRPr="00C2569C">
              <w:rPr>
                <w:rFonts w:eastAsia="Calibri"/>
                <w:b/>
                <w:lang w:val="en-GB"/>
              </w:rPr>
              <w:t>2018</w:t>
            </w:r>
          </w:p>
        </w:tc>
        <w:tc>
          <w:tcPr>
            <w:tcW w:w="645" w:type="dxa"/>
            <w:tcBorders>
              <w:top w:val="single" w:sz="12" w:space="0" w:color="auto"/>
              <w:left w:val="single" w:sz="4" w:space="0" w:color="auto"/>
              <w:bottom w:val="single" w:sz="12" w:space="0" w:color="auto"/>
              <w:right w:val="single" w:sz="4" w:space="0" w:color="auto"/>
            </w:tcBorders>
            <w:hideMark/>
          </w:tcPr>
          <w:p w14:paraId="69544E69" w14:textId="77777777" w:rsidR="001C4B4F" w:rsidRPr="00C2569C" w:rsidRDefault="001C4B4F" w:rsidP="00622066">
            <w:pPr>
              <w:rPr>
                <w:rFonts w:eastAsia="Calibri"/>
                <w:b/>
                <w:lang w:val="en-GB"/>
              </w:rPr>
            </w:pPr>
            <w:r w:rsidRPr="00C2569C">
              <w:rPr>
                <w:rFonts w:eastAsia="Calibri"/>
                <w:b/>
                <w:lang w:val="en-GB"/>
              </w:rPr>
              <w:t>2019</w:t>
            </w:r>
          </w:p>
        </w:tc>
        <w:tc>
          <w:tcPr>
            <w:tcW w:w="630" w:type="dxa"/>
            <w:tcBorders>
              <w:top w:val="single" w:sz="12" w:space="0" w:color="auto"/>
              <w:left w:val="single" w:sz="4" w:space="0" w:color="auto"/>
              <w:bottom w:val="single" w:sz="12" w:space="0" w:color="auto"/>
              <w:right w:val="single" w:sz="12" w:space="0" w:color="auto"/>
            </w:tcBorders>
          </w:tcPr>
          <w:p w14:paraId="6250F32D" w14:textId="77777777" w:rsidR="001C4B4F" w:rsidRPr="00C2569C" w:rsidRDefault="001C4B4F" w:rsidP="00622066">
            <w:pPr>
              <w:rPr>
                <w:rFonts w:eastAsia="Calibri"/>
                <w:b/>
                <w:lang w:val="en-GB"/>
              </w:rPr>
            </w:pPr>
            <w:r w:rsidRPr="00C2569C">
              <w:rPr>
                <w:rFonts w:eastAsia="Calibri"/>
                <w:b/>
                <w:lang w:val="en-GB"/>
              </w:rPr>
              <w:t>2020</w:t>
            </w:r>
          </w:p>
        </w:tc>
      </w:tr>
      <w:tr w:rsidR="001C4B4F" w:rsidRPr="0034407F" w14:paraId="36CCE060" w14:textId="77777777" w:rsidTr="00622066">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1D02973D" w14:textId="77777777" w:rsidR="001C4B4F" w:rsidRPr="00C2569C" w:rsidRDefault="001C4B4F" w:rsidP="00622066">
            <w:pPr>
              <w:rPr>
                <w:rFonts w:eastAsia="Calibri"/>
                <w:lang w:val="en-GB"/>
              </w:rPr>
            </w:pPr>
            <w:r w:rsidRPr="00C2569C">
              <w:rPr>
                <w:rFonts w:eastAsia="Calibri"/>
                <w:lang w:val="en-GB"/>
              </w:rPr>
              <w:t>Sector Members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770CAFE" w14:textId="77777777" w:rsidR="001C4B4F" w:rsidRPr="00C2569C" w:rsidRDefault="001C4B4F" w:rsidP="00622066">
            <w:pPr>
              <w:rPr>
                <w:rFonts w:eastAsia="Calibri"/>
                <w:lang w:val="en-GB"/>
              </w:rPr>
            </w:pPr>
            <w:r w:rsidRPr="00C2569C">
              <w:rPr>
                <w:rFonts w:eastAsia="Calibri"/>
                <w:lang w:val="en-GB"/>
              </w:rPr>
              <w:t>290</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0D281EDC" w14:textId="77777777" w:rsidR="001C4B4F" w:rsidRPr="00C2569C" w:rsidRDefault="001C4B4F" w:rsidP="00622066">
            <w:pPr>
              <w:rPr>
                <w:rFonts w:eastAsia="Calibri"/>
                <w:lang w:val="en-GB"/>
              </w:rPr>
            </w:pPr>
            <w:r w:rsidRPr="00C2569C">
              <w:rPr>
                <w:rFonts w:eastAsia="Calibri"/>
                <w:lang w:val="en-GB"/>
              </w:rPr>
              <w:t>261</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57349452" w14:textId="77777777" w:rsidR="001C4B4F" w:rsidRPr="00C2569C" w:rsidRDefault="001C4B4F" w:rsidP="00622066">
            <w:pPr>
              <w:rPr>
                <w:rFonts w:eastAsia="Calibri"/>
                <w:lang w:val="en-GB"/>
              </w:rPr>
            </w:pPr>
            <w:r w:rsidRPr="00C2569C">
              <w:rPr>
                <w:rFonts w:eastAsia="Calibri"/>
                <w:lang w:val="en-GB"/>
              </w:rPr>
              <w:t>263</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172AE2B0" w14:textId="77777777" w:rsidR="001C4B4F" w:rsidRPr="00C2569C" w:rsidRDefault="001C4B4F" w:rsidP="00622066">
            <w:pPr>
              <w:rPr>
                <w:rFonts w:eastAsia="Calibri"/>
                <w:lang w:val="en-GB"/>
              </w:rPr>
            </w:pPr>
            <w:r w:rsidRPr="00C2569C">
              <w:rPr>
                <w:rFonts w:eastAsia="Calibri"/>
                <w:lang w:val="en-GB"/>
              </w:rPr>
              <w:t>267</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634725B2" w14:textId="77777777" w:rsidR="001C4B4F" w:rsidRPr="00C2569C" w:rsidRDefault="001C4B4F" w:rsidP="00622066">
            <w:pPr>
              <w:rPr>
                <w:rFonts w:eastAsia="Calibri"/>
                <w:lang w:val="en-GB"/>
              </w:rPr>
            </w:pPr>
            <w:r w:rsidRPr="00C2569C">
              <w:rPr>
                <w:rFonts w:eastAsia="Calibri"/>
                <w:lang w:val="en-GB"/>
              </w:rPr>
              <w:t>274</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B7DFA80" w14:textId="77777777" w:rsidR="001C4B4F" w:rsidRPr="00C2569C" w:rsidRDefault="001C4B4F" w:rsidP="00622066">
            <w:pPr>
              <w:rPr>
                <w:rFonts w:eastAsia="Calibri"/>
                <w:lang w:val="en-GB"/>
              </w:rPr>
            </w:pPr>
            <w:r w:rsidRPr="00C2569C">
              <w:rPr>
                <w:rFonts w:eastAsia="Calibri"/>
                <w:lang w:val="en-GB"/>
              </w:rPr>
              <w:t>272</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6AFFDC5C" w14:textId="77777777" w:rsidR="001C4B4F" w:rsidRPr="00C2569C" w:rsidRDefault="001C4B4F" w:rsidP="00622066">
            <w:pPr>
              <w:rPr>
                <w:rFonts w:eastAsia="Calibri"/>
                <w:lang w:val="en-GB"/>
              </w:rPr>
            </w:pPr>
            <w:r w:rsidRPr="00C2569C">
              <w:rPr>
                <w:rFonts w:eastAsia="Calibri"/>
                <w:lang w:val="en-GB"/>
              </w:rPr>
              <w:t>266</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74B5A9C8" w14:textId="77777777" w:rsidR="001C4B4F" w:rsidRPr="00C2569C" w:rsidRDefault="001C4B4F" w:rsidP="00622066">
            <w:pPr>
              <w:rPr>
                <w:rFonts w:eastAsia="Calibri"/>
                <w:lang w:val="en-GB"/>
              </w:rPr>
            </w:pPr>
            <w:r w:rsidRPr="00C2569C">
              <w:rPr>
                <w:rFonts w:eastAsia="Calibri"/>
                <w:lang w:val="en-GB"/>
              </w:rPr>
              <w:t>253</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783F614D" w14:textId="77777777" w:rsidR="001C4B4F" w:rsidRPr="00C2569C" w:rsidRDefault="001C4B4F" w:rsidP="00622066">
            <w:pPr>
              <w:jc w:val="center"/>
              <w:rPr>
                <w:rFonts w:eastAsia="Calibri"/>
                <w:lang w:val="en-GB"/>
              </w:rPr>
            </w:pPr>
            <w:r w:rsidRPr="00C2569C">
              <w:rPr>
                <w:rFonts w:eastAsia="Calibri"/>
                <w:lang w:val="en-GB"/>
              </w:rPr>
              <w:t>257</w:t>
            </w:r>
          </w:p>
        </w:tc>
        <w:tc>
          <w:tcPr>
            <w:tcW w:w="600" w:type="dxa"/>
            <w:tcBorders>
              <w:top w:val="nil"/>
              <w:left w:val="single" w:sz="4" w:space="0" w:color="auto"/>
              <w:bottom w:val="single" w:sz="8" w:space="0" w:color="auto"/>
              <w:right w:val="single" w:sz="4" w:space="0" w:color="auto"/>
            </w:tcBorders>
            <w:hideMark/>
          </w:tcPr>
          <w:p w14:paraId="3284CCB9" w14:textId="77777777" w:rsidR="001C4B4F" w:rsidRPr="00C2569C" w:rsidRDefault="001C4B4F" w:rsidP="00622066">
            <w:pPr>
              <w:jc w:val="center"/>
              <w:rPr>
                <w:rFonts w:eastAsia="Calibri"/>
                <w:lang w:val="en-GB"/>
              </w:rPr>
            </w:pPr>
            <w:r w:rsidRPr="00C2569C">
              <w:rPr>
                <w:rFonts w:eastAsia="Calibri"/>
                <w:lang w:val="en-GB"/>
              </w:rPr>
              <w:t>257</w:t>
            </w:r>
          </w:p>
        </w:tc>
        <w:tc>
          <w:tcPr>
            <w:tcW w:w="645" w:type="dxa"/>
            <w:tcBorders>
              <w:top w:val="nil"/>
              <w:left w:val="single" w:sz="4" w:space="0" w:color="auto"/>
              <w:bottom w:val="single" w:sz="8" w:space="0" w:color="auto"/>
              <w:right w:val="single" w:sz="4" w:space="0" w:color="auto"/>
            </w:tcBorders>
            <w:hideMark/>
          </w:tcPr>
          <w:p w14:paraId="2BAE9187" w14:textId="77777777" w:rsidR="001C4B4F" w:rsidRPr="00C2569C" w:rsidRDefault="001C4B4F" w:rsidP="00622066">
            <w:pPr>
              <w:jc w:val="center"/>
              <w:rPr>
                <w:rFonts w:eastAsia="Calibri"/>
                <w:lang w:val="en-GB"/>
              </w:rPr>
            </w:pPr>
            <w:r w:rsidRPr="00C2569C">
              <w:rPr>
                <w:rFonts w:eastAsia="Calibri"/>
                <w:lang w:val="en-GB"/>
              </w:rPr>
              <w:t>266</w:t>
            </w:r>
          </w:p>
        </w:tc>
        <w:tc>
          <w:tcPr>
            <w:tcW w:w="630" w:type="dxa"/>
            <w:tcBorders>
              <w:top w:val="nil"/>
              <w:left w:val="single" w:sz="4" w:space="0" w:color="auto"/>
              <w:bottom w:val="single" w:sz="8" w:space="0" w:color="auto"/>
              <w:right w:val="single" w:sz="12" w:space="0" w:color="auto"/>
            </w:tcBorders>
          </w:tcPr>
          <w:p w14:paraId="6311A3FC" w14:textId="77777777" w:rsidR="001C4B4F" w:rsidRPr="00C2569C" w:rsidRDefault="001C4B4F" w:rsidP="00622066">
            <w:pPr>
              <w:jc w:val="center"/>
              <w:rPr>
                <w:rFonts w:eastAsia="Calibri"/>
                <w:lang w:val="en-GB"/>
              </w:rPr>
            </w:pPr>
            <w:r w:rsidRPr="00C2569C">
              <w:rPr>
                <w:rFonts w:eastAsia="Calibri"/>
                <w:lang w:val="en-GB"/>
              </w:rPr>
              <w:t>268</w:t>
            </w:r>
          </w:p>
        </w:tc>
      </w:tr>
      <w:tr w:rsidR="001C4B4F" w:rsidRPr="0034407F" w14:paraId="04A19D32" w14:textId="77777777" w:rsidTr="00622066">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6CC896F1" w14:textId="77777777" w:rsidR="001C4B4F" w:rsidRPr="00C2569C" w:rsidRDefault="001C4B4F" w:rsidP="00622066">
            <w:pPr>
              <w:rPr>
                <w:rFonts w:eastAsia="Calibri"/>
                <w:lang w:val="en-GB"/>
              </w:rPr>
            </w:pPr>
            <w:r w:rsidRPr="00C2569C">
              <w:rPr>
                <w:rFonts w:eastAsia="Calibri"/>
                <w:lang w:val="en-GB"/>
              </w:rPr>
              <w:t>Associates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6653941C" w14:textId="77777777" w:rsidR="001C4B4F" w:rsidRPr="00C2569C" w:rsidRDefault="001C4B4F" w:rsidP="00622066">
            <w:pPr>
              <w:rPr>
                <w:rFonts w:eastAsia="Calibri"/>
                <w:lang w:val="en-GB"/>
              </w:rPr>
            </w:pPr>
            <w:r w:rsidRPr="00C2569C">
              <w:rPr>
                <w:rFonts w:eastAsia="Calibri"/>
                <w:lang w:val="en-GB"/>
              </w:rPr>
              <w:t>101</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2F65DA0D" w14:textId="77777777" w:rsidR="001C4B4F" w:rsidRPr="00C2569C" w:rsidRDefault="001C4B4F" w:rsidP="00622066">
            <w:pPr>
              <w:rPr>
                <w:rFonts w:eastAsia="Calibri"/>
                <w:lang w:val="en-GB"/>
              </w:rPr>
            </w:pPr>
            <w:r w:rsidRPr="00C2569C">
              <w:rPr>
                <w:rFonts w:eastAsia="Calibri"/>
                <w:lang w:val="en-GB"/>
              </w:rPr>
              <w:t>111</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716B036E" w14:textId="77777777" w:rsidR="001C4B4F" w:rsidRPr="00C2569C" w:rsidRDefault="001C4B4F" w:rsidP="00622066">
            <w:pPr>
              <w:rPr>
                <w:rFonts w:eastAsia="Calibri"/>
                <w:lang w:val="en-GB"/>
              </w:rPr>
            </w:pPr>
            <w:r w:rsidRPr="00C2569C">
              <w:rPr>
                <w:rFonts w:eastAsia="Calibri"/>
                <w:lang w:val="en-GB"/>
              </w:rPr>
              <w:t>119</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16F8394" w14:textId="77777777" w:rsidR="001C4B4F" w:rsidRPr="00C2569C" w:rsidRDefault="001C4B4F" w:rsidP="00622066">
            <w:pPr>
              <w:rPr>
                <w:rFonts w:eastAsia="Calibri"/>
                <w:lang w:val="en-GB"/>
              </w:rPr>
            </w:pPr>
            <w:r w:rsidRPr="00C2569C">
              <w:rPr>
                <w:rFonts w:eastAsia="Calibri"/>
                <w:lang w:val="en-GB"/>
              </w:rPr>
              <w:t>128</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1E179EE8" w14:textId="77777777" w:rsidR="001C4B4F" w:rsidRPr="00C2569C" w:rsidRDefault="001C4B4F" w:rsidP="00622066">
            <w:pPr>
              <w:rPr>
                <w:rFonts w:eastAsia="Calibri"/>
                <w:lang w:val="en-GB"/>
              </w:rPr>
            </w:pPr>
            <w:r w:rsidRPr="00C2569C">
              <w:rPr>
                <w:rFonts w:eastAsia="Calibri"/>
                <w:lang w:val="en-GB"/>
              </w:rPr>
              <w:t>130</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B37F177" w14:textId="77777777" w:rsidR="001C4B4F" w:rsidRPr="00C2569C" w:rsidRDefault="001C4B4F" w:rsidP="00622066">
            <w:pPr>
              <w:rPr>
                <w:rFonts w:eastAsia="Calibri"/>
                <w:lang w:val="en-GB"/>
              </w:rPr>
            </w:pPr>
            <w:r w:rsidRPr="00C2569C">
              <w:rPr>
                <w:rFonts w:eastAsia="Calibri"/>
                <w:lang w:val="en-GB"/>
              </w:rPr>
              <w:t>132</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7C372B22" w14:textId="77777777" w:rsidR="001C4B4F" w:rsidRPr="00C2569C" w:rsidRDefault="001C4B4F" w:rsidP="00622066">
            <w:pPr>
              <w:rPr>
                <w:rFonts w:eastAsia="Calibri"/>
                <w:lang w:val="en-GB"/>
              </w:rPr>
            </w:pPr>
            <w:r w:rsidRPr="00C2569C">
              <w:rPr>
                <w:rFonts w:eastAsia="Calibri"/>
                <w:lang w:val="en-GB"/>
              </w:rPr>
              <w:t>132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6B7EAD70" w14:textId="77777777" w:rsidR="001C4B4F" w:rsidRPr="00C2569C" w:rsidRDefault="001C4B4F" w:rsidP="00622066">
            <w:pPr>
              <w:rPr>
                <w:rFonts w:eastAsia="Calibri"/>
                <w:lang w:val="en-GB"/>
              </w:rPr>
            </w:pPr>
            <w:r w:rsidRPr="00C2569C">
              <w:rPr>
                <w:rFonts w:eastAsia="Calibri"/>
                <w:lang w:val="en-GB"/>
              </w:rPr>
              <w:t>128</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75D085B7" w14:textId="77777777" w:rsidR="001C4B4F" w:rsidRPr="00C2569C" w:rsidRDefault="001C4B4F" w:rsidP="00622066">
            <w:pPr>
              <w:jc w:val="center"/>
              <w:rPr>
                <w:rFonts w:eastAsia="Calibri"/>
                <w:lang w:val="en-GB"/>
              </w:rPr>
            </w:pPr>
            <w:r w:rsidRPr="00C2569C">
              <w:rPr>
                <w:rFonts w:eastAsia="Calibri"/>
                <w:lang w:val="en-GB"/>
              </w:rPr>
              <w:t>137</w:t>
            </w:r>
          </w:p>
        </w:tc>
        <w:tc>
          <w:tcPr>
            <w:tcW w:w="600" w:type="dxa"/>
            <w:tcBorders>
              <w:top w:val="nil"/>
              <w:left w:val="single" w:sz="4" w:space="0" w:color="auto"/>
              <w:bottom w:val="single" w:sz="8" w:space="0" w:color="auto"/>
              <w:right w:val="single" w:sz="4" w:space="0" w:color="auto"/>
            </w:tcBorders>
            <w:hideMark/>
          </w:tcPr>
          <w:p w14:paraId="5BA6AA33" w14:textId="77777777" w:rsidR="001C4B4F" w:rsidRPr="00C2569C" w:rsidRDefault="001C4B4F" w:rsidP="00622066">
            <w:pPr>
              <w:jc w:val="center"/>
              <w:rPr>
                <w:rFonts w:eastAsia="Calibri"/>
                <w:lang w:val="en-GB"/>
              </w:rPr>
            </w:pPr>
            <w:r w:rsidRPr="00C2569C">
              <w:rPr>
                <w:rFonts w:eastAsia="Calibri"/>
                <w:lang w:val="en-GB"/>
              </w:rPr>
              <w:t>157</w:t>
            </w:r>
          </w:p>
        </w:tc>
        <w:tc>
          <w:tcPr>
            <w:tcW w:w="645" w:type="dxa"/>
            <w:tcBorders>
              <w:top w:val="nil"/>
              <w:left w:val="single" w:sz="4" w:space="0" w:color="auto"/>
              <w:bottom w:val="single" w:sz="8" w:space="0" w:color="auto"/>
              <w:right w:val="single" w:sz="4" w:space="0" w:color="auto"/>
            </w:tcBorders>
            <w:hideMark/>
          </w:tcPr>
          <w:p w14:paraId="23DC55F3" w14:textId="77777777" w:rsidR="001C4B4F" w:rsidRPr="00C2569C" w:rsidRDefault="001C4B4F" w:rsidP="00622066">
            <w:pPr>
              <w:jc w:val="center"/>
              <w:rPr>
                <w:rFonts w:eastAsia="Calibri"/>
                <w:lang w:val="en-GB"/>
              </w:rPr>
            </w:pPr>
            <w:r w:rsidRPr="00C2569C">
              <w:rPr>
                <w:rFonts w:eastAsia="Calibri"/>
                <w:lang w:val="en-GB"/>
              </w:rPr>
              <w:t>182</w:t>
            </w:r>
          </w:p>
        </w:tc>
        <w:tc>
          <w:tcPr>
            <w:tcW w:w="630" w:type="dxa"/>
            <w:tcBorders>
              <w:top w:val="nil"/>
              <w:left w:val="single" w:sz="4" w:space="0" w:color="auto"/>
              <w:bottom w:val="single" w:sz="8" w:space="0" w:color="auto"/>
              <w:right w:val="single" w:sz="12" w:space="0" w:color="auto"/>
            </w:tcBorders>
          </w:tcPr>
          <w:p w14:paraId="56DA0293" w14:textId="77777777" w:rsidR="001C4B4F" w:rsidRPr="00C2569C" w:rsidRDefault="001C4B4F" w:rsidP="00622066">
            <w:pPr>
              <w:jc w:val="center"/>
              <w:rPr>
                <w:rFonts w:eastAsia="Calibri"/>
                <w:lang w:val="en-GB"/>
              </w:rPr>
            </w:pPr>
            <w:r w:rsidRPr="00C2569C">
              <w:rPr>
                <w:rFonts w:eastAsia="Calibri"/>
                <w:lang w:val="en-GB"/>
              </w:rPr>
              <w:t>202</w:t>
            </w:r>
          </w:p>
        </w:tc>
      </w:tr>
      <w:tr w:rsidR="001C4B4F" w:rsidRPr="0034407F" w14:paraId="6939940E" w14:textId="77777777" w:rsidTr="00622066">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471827D5" w14:textId="77777777" w:rsidR="001C4B4F" w:rsidRPr="00C2569C" w:rsidRDefault="001C4B4F" w:rsidP="00622066">
            <w:pPr>
              <w:rPr>
                <w:rFonts w:eastAsia="Calibri"/>
                <w:lang w:val="en-GB"/>
              </w:rPr>
            </w:pPr>
            <w:r w:rsidRPr="00C2569C">
              <w:rPr>
                <w:rFonts w:eastAsia="Calibri"/>
                <w:lang w:val="en-GB"/>
              </w:rPr>
              <w:t>Academia</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4BCF7B7" w14:textId="77777777" w:rsidR="001C4B4F" w:rsidRPr="00C2569C" w:rsidRDefault="001C4B4F" w:rsidP="00622066">
            <w:pPr>
              <w:rPr>
                <w:rFonts w:eastAsia="Calibri"/>
                <w:lang w:val="en-GB"/>
              </w:rPr>
            </w:pPr>
            <w:r w:rsidRPr="00C2569C">
              <w:rPr>
                <w:rFonts w:eastAsia="Calibri"/>
                <w:szCs w:val="24"/>
                <w:lang w:val="en-GB"/>
              </w:rPr>
              <w:noBreakHyphen/>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6077D915" w14:textId="77777777" w:rsidR="001C4B4F" w:rsidRPr="00C2569C" w:rsidRDefault="001C4B4F" w:rsidP="00622066">
            <w:pPr>
              <w:rPr>
                <w:rFonts w:eastAsia="Calibri"/>
                <w:lang w:val="en-GB"/>
              </w:rPr>
            </w:pPr>
            <w:r w:rsidRPr="00C2569C">
              <w:rPr>
                <w:rFonts w:eastAsia="Calibri"/>
                <w:szCs w:val="24"/>
                <w:lang w:val="en-GB"/>
              </w:rPr>
              <w:noBreakHyphen/>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70CFDDE8" w14:textId="77777777" w:rsidR="001C4B4F" w:rsidRPr="00C2569C" w:rsidRDefault="001C4B4F" w:rsidP="00622066">
            <w:pPr>
              <w:rPr>
                <w:rFonts w:eastAsia="Calibri"/>
                <w:lang w:val="en-GB"/>
              </w:rPr>
            </w:pPr>
            <w:r w:rsidRPr="00C2569C">
              <w:rPr>
                <w:rFonts w:eastAsia="Calibri"/>
                <w:lang w:val="en-GB"/>
              </w:rPr>
              <w:t>23</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718100F8" w14:textId="77777777" w:rsidR="001C4B4F" w:rsidRPr="00C2569C" w:rsidRDefault="001C4B4F" w:rsidP="00622066">
            <w:pPr>
              <w:rPr>
                <w:rFonts w:eastAsia="Calibri"/>
                <w:lang w:val="en-GB"/>
              </w:rPr>
            </w:pPr>
            <w:r w:rsidRPr="00C2569C">
              <w:rPr>
                <w:rFonts w:eastAsia="Calibri"/>
                <w:lang w:val="en-GB"/>
              </w:rPr>
              <w:t>40</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7D0F1550" w14:textId="77777777" w:rsidR="001C4B4F" w:rsidRPr="00C2569C" w:rsidRDefault="001C4B4F" w:rsidP="00622066">
            <w:pPr>
              <w:rPr>
                <w:rFonts w:eastAsia="Calibri"/>
                <w:lang w:val="en-GB"/>
              </w:rPr>
            </w:pPr>
            <w:r w:rsidRPr="00C2569C">
              <w:rPr>
                <w:rFonts w:eastAsia="Calibri"/>
                <w:lang w:val="en-GB"/>
              </w:rPr>
              <w:t>58</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46B19B91" w14:textId="77777777" w:rsidR="001C4B4F" w:rsidRPr="00C2569C" w:rsidRDefault="001C4B4F" w:rsidP="00622066">
            <w:pPr>
              <w:rPr>
                <w:rFonts w:eastAsia="Calibri"/>
                <w:lang w:val="en-GB"/>
              </w:rPr>
            </w:pPr>
            <w:r w:rsidRPr="00C2569C">
              <w:rPr>
                <w:rFonts w:eastAsia="Calibri"/>
                <w:lang w:val="en-GB"/>
              </w:rPr>
              <w:t>73</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26A9ED1C" w14:textId="77777777" w:rsidR="001C4B4F" w:rsidRPr="00C2569C" w:rsidRDefault="001C4B4F" w:rsidP="00622066">
            <w:pPr>
              <w:rPr>
                <w:rFonts w:eastAsia="Calibri"/>
                <w:lang w:val="en-GB"/>
              </w:rPr>
            </w:pPr>
            <w:r w:rsidRPr="00C2569C">
              <w:rPr>
                <w:rFonts w:eastAsia="Calibri"/>
                <w:lang w:val="en-GB"/>
              </w:rPr>
              <w:t>95</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5FFA0012" w14:textId="77777777" w:rsidR="001C4B4F" w:rsidRPr="00C2569C" w:rsidRDefault="001C4B4F" w:rsidP="00622066">
            <w:pPr>
              <w:rPr>
                <w:rFonts w:eastAsia="Calibri"/>
                <w:lang w:val="en-GB"/>
              </w:rPr>
            </w:pPr>
            <w:r w:rsidRPr="00C2569C">
              <w:rPr>
                <w:rFonts w:eastAsia="Calibri"/>
                <w:lang w:val="en-GB"/>
              </w:rPr>
              <w:t>107</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14E19586" w14:textId="77777777" w:rsidR="001C4B4F" w:rsidRPr="00C2569C" w:rsidRDefault="001C4B4F" w:rsidP="00622066">
            <w:pPr>
              <w:jc w:val="center"/>
              <w:rPr>
                <w:rFonts w:eastAsia="Calibri"/>
                <w:lang w:val="en-GB"/>
              </w:rPr>
            </w:pPr>
            <w:r w:rsidRPr="00C2569C">
              <w:rPr>
                <w:rFonts w:eastAsia="Calibri"/>
                <w:lang w:val="en-GB"/>
              </w:rPr>
              <w:t>124</w:t>
            </w:r>
          </w:p>
        </w:tc>
        <w:tc>
          <w:tcPr>
            <w:tcW w:w="600" w:type="dxa"/>
            <w:tcBorders>
              <w:top w:val="nil"/>
              <w:left w:val="single" w:sz="4" w:space="0" w:color="auto"/>
              <w:bottom w:val="single" w:sz="8" w:space="0" w:color="auto"/>
              <w:right w:val="single" w:sz="4" w:space="0" w:color="auto"/>
            </w:tcBorders>
            <w:hideMark/>
          </w:tcPr>
          <w:p w14:paraId="2D31E722" w14:textId="77777777" w:rsidR="001C4B4F" w:rsidRPr="00C2569C" w:rsidRDefault="001C4B4F" w:rsidP="00622066">
            <w:pPr>
              <w:jc w:val="center"/>
              <w:rPr>
                <w:rFonts w:eastAsia="Calibri"/>
                <w:lang w:val="en-GB"/>
              </w:rPr>
            </w:pPr>
            <w:r w:rsidRPr="00C2569C">
              <w:rPr>
                <w:rFonts w:eastAsia="Calibri"/>
                <w:lang w:val="en-GB"/>
              </w:rPr>
              <w:t>153</w:t>
            </w:r>
          </w:p>
        </w:tc>
        <w:tc>
          <w:tcPr>
            <w:tcW w:w="645" w:type="dxa"/>
            <w:tcBorders>
              <w:top w:val="nil"/>
              <w:left w:val="single" w:sz="4" w:space="0" w:color="auto"/>
              <w:bottom w:val="single" w:sz="8" w:space="0" w:color="auto"/>
              <w:right w:val="single" w:sz="4" w:space="0" w:color="auto"/>
            </w:tcBorders>
            <w:hideMark/>
          </w:tcPr>
          <w:p w14:paraId="6E7CD8B1" w14:textId="77777777" w:rsidR="001C4B4F" w:rsidRPr="00C2569C" w:rsidRDefault="001C4B4F" w:rsidP="00622066">
            <w:pPr>
              <w:jc w:val="center"/>
              <w:rPr>
                <w:rFonts w:eastAsia="Calibri"/>
                <w:lang w:val="en-GB"/>
              </w:rPr>
            </w:pPr>
            <w:r w:rsidRPr="00C2569C">
              <w:rPr>
                <w:rFonts w:eastAsia="Calibri"/>
                <w:lang w:val="en-GB"/>
              </w:rPr>
              <w:t>159</w:t>
            </w:r>
          </w:p>
        </w:tc>
        <w:tc>
          <w:tcPr>
            <w:tcW w:w="630" w:type="dxa"/>
            <w:tcBorders>
              <w:top w:val="nil"/>
              <w:left w:val="single" w:sz="4" w:space="0" w:color="auto"/>
              <w:bottom w:val="single" w:sz="8" w:space="0" w:color="auto"/>
              <w:right w:val="single" w:sz="12" w:space="0" w:color="auto"/>
            </w:tcBorders>
          </w:tcPr>
          <w:p w14:paraId="4691FA3B" w14:textId="77777777" w:rsidR="001C4B4F" w:rsidRPr="00C2569C" w:rsidRDefault="001C4B4F" w:rsidP="00622066">
            <w:pPr>
              <w:jc w:val="center"/>
              <w:rPr>
                <w:rFonts w:eastAsia="Calibri"/>
                <w:lang w:val="en-GB"/>
              </w:rPr>
            </w:pPr>
            <w:r w:rsidRPr="00C2569C">
              <w:rPr>
                <w:rFonts w:eastAsia="Calibri"/>
                <w:lang w:val="en-GB"/>
              </w:rPr>
              <w:t>163</w:t>
            </w:r>
          </w:p>
        </w:tc>
      </w:tr>
      <w:tr w:rsidR="001C4B4F" w:rsidRPr="0034407F" w14:paraId="6379E18C" w14:textId="77777777" w:rsidTr="00622066">
        <w:trPr>
          <w:jc w:val="center"/>
        </w:trPr>
        <w:tc>
          <w:tcPr>
            <w:tcW w:w="1275"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60F1C921" w14:textId="77777777" w:rsidR="001C4B4F" w:rsidRPr="00C2569C" w:rsidRDefault="001C4B4F" w:rsidP="00622066">
            <w:pPr>
              <w:rPr>
                <w:rFonts w:eastAsia="Calibri"/>
                <w:lang w:val="en-GB"/>
              </w:rPr>
            </w:pPr>
            <w:r w:rsidRPr="00C2569C">
              <w:rPr>
                <w:rFonts w:eastAsia="Calibri"/>
                <w:lang w:val="en-GB"/>
              </w:rPr>
              <w:t>TOTAL</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36BDF458" w14:textId="77777777" w:rsidR="001C4B4F" w:rsidRPr="00C2569C" w:rsidRDefault="001C4B4F" w:rsidP="00622066">
            <w:pPr>
              <w:rPr>
                <w:rFonts w:eastAsia="Calibri"/>
                <w:lang w:val="en-GB"/>
              </w:rPr>
            </w:pPr>
            <w:r w:rsidRPr="00C2569C">
              <w:rPr>
                <w:rFonts w:eastAsia="Calibri"/>
                <w:lang w:val="en-GB"/>
              </w:rPr>
              <w:t>391</w:t>
            </w:r>
          </w:p>
        </w:tc>
        <w:tc>
          <w:tcPr>
            <w:tcW w:w="735" w:type="dxa"/>
            <w:tcBorders>
              <w:top w:val="nil"/>
              <w:left w:val="nil"/>
              <w:bottom w:val="single" w:sz="12" w:space="0" w:color="auto"/>
              <w:right w:val="single" w:sz="8" w:space="0" w:color="auto"/>
            </w:tcBorders>
            <w:tcMar>
              <w:top w:w="0" w:type="dxa"/>
              <w:left w:w="108" w:type="dxa"/>
              <w:bottom w:w="0" w:type="dxa"/>
              <w:right w:w="108" w:type="dxa"/>
            </w:tcMar>
            <w:hideMark/>
          </w:tcPr>
          <w:p w14:paraId="3053A963" w14:textId="77777777" w:rsidR="001C4B4F" w:rsidRPr="00C2569C" w:rsidRDefault="001C4B4F" w:rsidP="00622066">
            <w:pPr>
              <w:rPr>
                <w:rFonts w:eastAsia="Calibri"/>
                <w:lang w:val="en-GB"/>
              </w:rPr>
            </w:pPr>
            <w:r w:rsidRPr="00C2569C">
              <w:rPr>
                <w:rFonts w:eastAsia="Calibri"/>
                <w:lang w:val="en-GB"/>
              </w:rPr>
              <w:t>372</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14961781" w14:textId="77777777" w:rsidR="001C4B4F" w:rsidRPr="00C2569C" w:rsidRDefault="001C4B4F" w:rsidP="00622066">
            <w:pPr>
              <w:rPr>
                <w:rFonts w:eastAsia="Calibri"/>
                <w:lang w:val="en-GB"/>
              </w:rPr>
            </w:pPr>
            <w:r w:rsidRPr="00C2569C">
              <w:rPr>
                <w:rFonts w:eastAsia="Calibri"/>
                <w:lang w:val="en-GB"/>
              </w:rPr>
              <w:t>405</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5D106FDA" w14:textId="77777777" w:rsidR="001C4B4F" w:rsidRPr="00C2569C" w:rsidRDefault="001C4B4F" w:rsidP="00622066">
            <w:pPr>
              <w:rPr>
                <w:rFonts w:eastAsia="Calibri"/>
                <w:lang w:val="en-GB"/>
              </w:rPr>
            </w:pPr>
            <w:r w:rsidRPr="00C2569C">
              <w:rPr>
                <w:rFonts w:eastAsia="Calibri"/>
                <w:lang w:val="en-GB"/>
              </w:rPr>
              <w:t>435</w:t>
            </w:r>
          </w:p>
        </w:tc>
        <w:tc>
          <w:tcPr>
            <w:tcW w:w="795" w:type="dxa"/>
            <w:tcBorders>
              <w:top w:val="nil"/>
              <w:left w:val="nil"/>
              <w:bottom w:val="single" w:sz="12" w:space="0" w:color="auto"/>
              <w:right w:val="single" w:sz="8" w:space="0" w:color="auto"/>
            </w:tcBorders>
            <w:tcMar>
              <w:top w:w="0" w:type="dxa"/>
              <w:left w:w="108" w:type="dxa"/>
              <w:bottom w:w="0" w:type="dxa"/>
              <w:right w:w="108" w:type="dxa"/>
            </w:tcMar>
            <w:hideMark/>
          </w:tcPr>
          <w:p w14:paraId="5A9FDCAE" w14:textId="77777777" w:rsidR="001C4B4F" w:rsidRPr="00C2569C" w:rsidRDefault="001C4B4F" w:rsidP="00622066">
            <w:pPr>
              <w:rPr>
                <w:rFonts w:eastAsia="Calibri"/>
                <w:lang w:val="en-GB"/>
              </w:rPr>
            </w:pPr>
            <w:r w:rsidRPr="00C2569C">
              <w:rPr>
                <w:rFonts w:eastAsia="Calibri"/>
                <w:lang w:val="en-GB"/>
              </w:rPr>
              <w:t>462</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41E1DAEC" w14:textId="77777777" w:rsidR="001C4B4F" w:rsidRPr="00C2569C" w:rsidRDefault="001C4B4F" w:rsidP="00622066">
            <w:pPr>
              <w:rPr>
                <w:rFonts w:eastAsia="Calibri"/>
                <w:lang w:val="en-GB"/>
              </w:rPr>
            </w:pPr>
            <w:r w:rsidRPr="00C2569C">
              <w:rPr>
                <w:rFonts w:eastAsia="Calibri"/>
                <w:lang w:val="en-GB"/>
              </w:rPr>
              <w:t>477</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1098762A" w14:textId="77777777" w:rsidR="001C4B4F" w:rsidRPr="00C2569C" w:rsidRDefault="001C4B4F" w:rsidP="00622066">
            <w:pPr>
              <w:rPr>
                <w:rFonts w:eastAsia="Calibri"/>
                <w:lang w:val="en-GB"/>
              </w:rPr>
            </w:pPr>
            <w:r w:rsidRPr="00C2569C">
              <w:rPr>
                <w:rFonts w:eastAsia="Calibri"/>
                <w:lang w:val="en-GB"/>
              </w:rPr>
              <w:t>493</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43F9E859" w14:textId="77777777" w:rsidR="001C4B4F" w:rsidRPr="00C2569C" w:rsidRDefault="001C4B4F" w:rsidP="00622066">
            <w:pPr>
              <w:rPr>
                <w:rFonts w:eastAsia="Calibri"/>
                <w:lang w:val="en-GB"/>
              </w:rPr>
            </w:pPr>
            <w:r w:rsidRPr="00C2569C">
              <w:rPr>
                <w:rFonts w:eastAsia="Calibri"/>
                <w:lang w:val="en-GB"/>
              </w:rPr>
              <w:t>488</w:t>
            </w:r>
          </w:p>
        </w:tc>
        <w:tc>
          <w:tcPr>
            <w:tcW w:w="780" w:type="dxa"/>
            <w:tcBorders>
              <w:top w:val="nil"/>
              <w:left w:val="nil"/>
              <w:bottom w:val="single" w:sz="12" w:space="0" w:color="auto"/>
              <w:right w:val="single" w:sz="4" w:space="0" w:color="auto"/>
            </w:tcBorders>
            <w:tcMar>
              <w:top w:w="0" w:type="dxa"/>
              <w:left w:w="108" w:type="dxa"/>
              <w:bottom w:w="0" w:type="dxa"/>
              <w:right w:w="108" w:type="dxa"/>
            </w:tcMar>
            <w:hideMark/>
          </w:tcPr>
          <w:p w14:paraId="655375EC" w14:textId="77777777" w:rsidR="001C4B4F" w:rsidRPr="00C2569C" w:rsidRDefault="001C4B4F" w:rsidP="00622066">
            <w:pPr>
              <w:jc w:val="center"/>
              <w:rPr>
                <w:rFonts w:eastAsia="Calibri"/>
                <w:lang w:val="en-GB"/>
              </w:rPr>
            </w:pPr>
            <w:r w:rsidRPr="00C2569C">
              <w:rPr>
                <w:rFonts w:eastAsia="Calibri"/>
                <w:lang w:val="en-GB"/>
              </w:rPr>
              <w:t>518</w:t>
            </w:r>
          </w:p>
        </w:tc>
        <w:tc>
          <w:tcPr>
            <w:tcW w:w="600" w:type="dxa"/>
            <w:tcBorders>
              <w:top w:val="nil"/>
              <w:left w:val="single" w:sz="4" w:space="0" w:color="auto"/>
              <w:bottom w:val="single" w:sz="12" w:space="0" w:color="auto"/>
              <w:right w:val="single" w:sz="4" w:space="0" w:color="auto"/>
            </w:tcBorders>
            <w:hideMark/>
          </w:tcPr>
          <w:p w14:paraId="4DDFC589" w14:textId="77777777" w:rsidR="001C4B4F" w:rsidRPr="00C2569C" w:rsidRDefault="001C4B4F" w:rsidP="00622066">
            <w:pPr>
              <w:jc w:val="center"/>
              <w:rPr>
                <w:rFonts w:eastAsia="Calibri"/>
                <w:lang w:val="en-GB"/>
              </w:rPr>
            </w:pPr>
            <w:r w:rsidRPr="00C2569C">
              <w:rPr>
                <w:rFonts w:eastAsia="Calibri"/>
                <w:lang w:val="en-GB"/>
              </w:rPr>
              <w:t>567</w:t>
            </w:r>
          </w:p>
        </w:tc>
        <w:tc>
          <w:tcPr>
            <w:tcW w:w="645" w:type="dxa"/>
            <w:tcBorders>
              <w:top w:val="nil"/>
              <w:left w:val="single" w:sz="4" w:space="0" w:color="auto"/>
              <w:bottom w:val="single" w:sz="12" w:space="0" w:color="auto"/>
              <w:right w:val="single" w:sz="4" w:space="0" w:color="auto"/>
            </w:tcBorders>
            <w:hideMark/>
          </w:tcPr>
          <w:p w14:paraId="1CA9FAB4" w14:textId="77777777" w:rsidR="001C4B4F" w:rsidRPr="00C2569C" w:rsidRDefault="001C4B4F" w:rsidP="00622066">
            <w:pPr>
              <w:jc w:val="center"/>
              <w:rPr>
                <w:rFonts w:eastAsia="Calibri"/>
                <w:lang w:val="en-GB"/>
              </w:rPr>
            </w:pPr>
            <w:r w:rsidRPr="00C2569C">
              <w:rPr>
                <w:rFonts w:eastAsia="Calibri"/>
                <w:lang w:val="en-GB"/>
              </w:rPr>
              <w:t>607</w:t>
            </w:r>
          </w:p>
        </w:tc>
        <w:tc>
          <w:tcPr>
            <w:tcW w:w="630" w:type="dxa"/>
            <w:tcBorders>
              <w:top w:val="nil"/>
              <w:left w:val="single" w:sz="4" w:space="0" w:color="auto"/>
              <w:bottom w:val="single" w:sz="12" w:space="0" w:color="auto"/>
              <w:right w:val="single" w:sz="12" w:space="0" w:color="auto"/>
            </w:tcBorders>
          </w:tcPr>
          <w:p w14:paraId="40038E60" w14:textId="77777777" w:rsidR="001C4B4F" w:rsidRPr="00C2569C" w:rsidRDefault="001C4B4F" w:rsidP="00622066">
            <w:pPr>
              <w:jc w:val="center"/>
              <w:rPr>
                <w:rFonts w:eastAsia="Calibri"/>
                <w:lang w:val="en-GB"/>
              </w:rPr>
            </w:pPr>
            <w:r w:rsidRPr="00C2569C">
              <w:rPr>
                <w:rFonts w:eastAsia="Calibri"/>
                <w:lang w:val="en-GB"/>
              </w:rPr>
              <w:t>633</w:t>
            </w:r>
          </w:p>
        </w:tc>
      </w:tr>
    </w:tbl>
    <w:p w14:paraId="55CEAE8B" w14:textId="77777777" w:rsidR="001C4B4F" w:rsidRPr="0034407F" w:rsidRDefault="001C4B4F" w:rsidP="001C4B4F">
      <w:pPr>
        <w:rPr>
          <w:rFonts w:eastAsia="Calibri"/>
          <w:highlight w:val="yellow"/>
          <w:lang w:val="en-GB"/>
        </w:rPr>
      </w:pPr>
      <w:r w:rsidRPr="00C2569C">
        <w:rPr>
          <w:rFonts w:eastAsia="Calibri"/>
          <w:lang w:val="en-GB"/>
        </w:rPr>
        <w:t>NOTE – Some of the figures in the table above have been subject to retroactive changes</w:t>
      </w:r>
    </w:p>
    <w:p w14:paraId="750AFFE8" w14:textId="77777777" w:rsidR="001C4B4F" w:rsidRPr="0034407F" w:rsidRDefault="001C4B4F" w:rsidP="001C4B4F">
      <w:pPr>
        <w:rPr>
          <w:rFonts w:eastAsia="Calibri"/>
          <w:highlight w:val="yellow"/>
          <w:lang w:val="en-GB"/>
        </w:rPr>
      </w:pPr>
    </w:p>
    <w:p w14:paraId="42085953" w14:textId="699B7C39" w:rsidR="001C4B4F" w:rsidRPr="00C2569C" w:rsidRDefault="001C4B4F" w:rsidP="001C4B4F">
      <w:pPr>
        <w:jc w:val="center"/>
        <w:rPr>
          <w:rFonts w:eastAsia="Calibri"/>
          <w:b/>
          <w:lang w:val="en-GB"/>
        </w:rPr>
      </w:pPr>
      <w:r w:rsidRPr="00C2569C">
        <w:rPr>
          <w:rFonts w:eastAsia="Calibri"/>
          <w:b/>
          <w:lang w:val="en-GB"/>
        </w:rPr>
        <w:t xml:space="preserve">Figure </w:t>
      </w:r>
      <w:r w:rsidR="0002435B">
        <w:rPr>
          <w:rFonts w:eastAsia="Calibri"/>
          <w:b/>
          <w:lang w:val="en-GB"/>
        </w:rPr>
        <w:t>1</w:t>
      </w:r>
      <w:r w:rsidRPr="00C2569C">
        <w:rPr>
          <w:rFonts w:eastAsia="Calibri"/>
          <w:b/>
          <w:lang w:val="en-GB"/>
        </w:rPr>
        <w:t xml:space="preserve"> – Evolution of ITU-T membership from 31 December 2009 to </w:t>
      </w:r>
      <w:r w:rsidRPr="00C2569C">
        <w:rPr>
          <w:rFonts w:eastAsia="Calibri"/>
          <w:b/>
          <w:bCs/>
          <w:lang w:val="en-GB"/>
        </w:rPr>
        <w:t>11 December</w:t>
      </w:r>
      <w:r w:rsidRPr="00C2569C">
        <w:rPr>
          <w:rFonts w:eastAsia="Calibri"/>
          <w:b/>
          <w:lang w:val="en-GB"/>
        </w:rPr>
        <w:t xml:space="preserve"> 2020</w:t>
      </w:r>
    </w:p>
    <w:p w14:paraId="55578A4F" w14:textId="77777777" w:rsidR="001C4B4F" w:rsidRPr="0034407F" w:rsidRDefault="001C4B4F" w:rsidP="001C4B4F">
      <w:pPr>
        <w:spacing w:line="259" w:lineRule="auto"/>
        <w:jc w:val="center"/>
        <w:rPr>
          <w:highlight w:val="yellow"/>
        </w:rPr>
      </w:pPr>
    </w:p>
    <w:p w14:paraId="1A61EBA4" w14:textId="77777777" w:rsidR="001C4B4F" w:rsidRDefault="001C4B4F" w:rsidP="001C4B4F">
      <w:pPr>
        <w:spacing w:line="259" w:lineRule="auto"/>
        <w:jc w:val="center"/>
        <w:rPr>
          <w:highlight w:val="yellow"/>
        </w:rPr>
      </w:pPr>
      <w:r>
        <w:rPr>
          <w:noProof/>
        </w:rPr>
        <w:drawing>
          <wp:inline distT="0" distB="0" distL="0" distR="0" wp14:anchorId="4C92859E" wp14:editId="2C1CEF51">
            <wp:extent cx="50673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p>
    <w:p w14:paraId="3999BE7B" w14:textId="77777777" w:rsidR="001C4B4F" w:rsidRPr="0034407F" w:rsidRDefault="001C4B4F" w:rsidP="001C4B4F">
      <w:pPr>
        <w:spacing w:line="259" w:lineRule="auto"/>
        <w:jc w:val="center"/>
        <w:rPr>
          <w:highlight w:val="yellow"/>
        </w:rPr>
      </w:pPr>
    </w:p>
    <w:p w14:paraId="5A2D4E99" w14:textId="77777777" w:rsidR="001C4B4F" w:rsidRPr="00C2569C" w:rsidRDefault="001C4B4F" w:rsidP="001C4B4F">
      <w:pPr>
        <w:rPr>
          <w:rFonts w:eastAsia="Calibri"/>
          <w:szCs w:val="24"/>
          <w:lang w:val="en-GB"/>
        </w:rPr>
      </w:pPr>
      <w:r w:rsidRPr="00C2569C">
        <w:rPr>
          <w:rFonts w:eastAsia="Calibri"/>
          <w:szCs w:val="24"/>
          <w:lang w:val="en-GB"/>
        </w:rPr>
        <w:t>NOTE – The Academia category was created in 2011.</w:t>
      </w:r>
    </w:p>
    <w:p w14:paraId="172D1C3A" w14:textId="4643BAA2" w:rsidR="001C4B4F" w:rsidRPr="00C93EC9" w:rsidRDefault="0002435B" w:rsidP="001C4B4F">
      <w:pPr>
        <w:pStyle w:val="Heading2"/>
      </w:pPr>
      <w:bookmarkStart w:id="82" w:name="_Toc60921095"/>
      <w:r>
        <w:t>6</w:t>
      </w:r>
      <w:r w:rsidR="001C4B4F" w:rsidRPr="00C93EC9">
        <w:t>.</w:t>
      </w:r>
      <w:r w:rsidR="001C4B4F">
        <w:t>2</w:t>
      </w:r>
      <w:r w:rsidR="001C4B4F" w:rsidRPr="00C93EC9">
        <w:tab/>
      </w:r>
      <w:r w:rsidR="001C4B4F">
        <w:t>R</w:t>
      </w:r>
      <w:r w:rsidR="001C4B4F" w:rsidRPr="00C93EC9">
        <w:t>educed Associate fee structure for SMEs</w:t>
      </w:r>
      <w:bookmarkEnd w:id="82"/>
    </w:p>
    <w:p w14:paraId="38A08BFA" w14:textId="77777777" w:rsidR="001C4B4F" w:rsidRPr="00C2569C" w:rsidRDefault="001C4B4F" w:rsidP="001C4B4F">
      <w:pPr>
        <w:spacing w:after="120"/>
        <w:rPr>
          <w:lang w:val="en-GB"/>
        </w:rPr>
      </w:pPr>
      <w:r>
        <w:rPr>
          <w:lang w:val="en-GB"/>
        </w:rPr>
        <w:t xml:space="preserve">19 </w:t>
      </w:r>
      <w:r w:rsidRPr="00C2569C">
        <w:rPr>
          <w:lang w:val="en-GB"/>
        </w:rPr>
        <w:t xml:space="preserve">organizations </w:t>
      </w:r>
      <w:r>
        <w:rPr>
          <w:lang w:val="en-GB"/>
        </w:rPr>
        <w:t>are participating as Associates within the new SME reduced fee structure</w:t>
      </w:r>
      <w:r w:rsidRPr="00C2569C">
        <w:rPr>
          <w:lang w:val="en-GB"/>
        </w:rPr>
        <w:t>:</w:t>
      </w:r>
    </w:p>
    <w:tbl>
      <w:tblPr>
        <w:tblStyle w:val="TableGrid"/>
        <w:tblW w:w="9639" w:type="dxa"/>
        <w:tblLayout w:type="fixed"/>
        <w:tblLook w:val="06A0" w:firstRow="1" w:lastRow="0" w:firstColumn="1" w:lastColumn="0" w:noHBand="1" w:noVBand="1"/>
      </w:tblPr>
      <w:tblGrid>
        <w:gridCol w:w="3681"/>
        <w:gridCol w:w="1417"/>
        <w:gridCol w:w="4541"/>
      </w:tblGrid>
      <w:tr w:rsidR="001C4B4F" w:rsidRPr="0034407F" w14:paraId="58BF6A7D" w14:textId="77777777" w:rsidTr="004B031D">
        <w:trPr>
          <w:tblHeader/>
        </w:trPr>
        <w:tc>
          <w:tcPr>
            <w:tcW w:w="3681" w:type="dxa"/>
            <w:vAlign w:val="center"/>
          </w:tcPr>
          <w:p w14:paraId="0226C46D" w14:textId="77777777" w:rsidR="001C4B4F" w:rsidRPr="00C93EC9" w:rsidRDefault="001C4B4F" w:rsidP="00622066">
            <w:pPr>
              <w:spacing w:before="40" w:after="40"/>
              <w:jc w:val="center"/>
              <w:rPr>
                <w:rFonts w:eastAsia="Times"/>
                <w:b/>
                <w:bCs/>
                <w:szCs w:val="24"/>
                <w:lang w:val="en-GB"/>
              </w:rPr>
            </w:pPr>
            <w:r w:rsidRPr="00C93EC9">
              <w:rPr>
                <w:rFonts w:eastAsia="Times"/>
                <w:b/>
                <w:bCs/>
                <w:szCs w:val="24"/>
                <w:lang w:val="en-GB"/>
              </w:rPr>
              <w:lastRenderedPageBreak/>
              <w:t>Organization</w:t>
            </w:r>
          </w:p>
        </w:tc>
        <w:tc>
          <w:tcPr>
            <w:tcW w:w="1417" w:type="dxa"/>
            <w:vAlign w:val="center"/>
          </w:tcPr>
          <w:p w14:paraId="244A2B78" w14:textId="77777777" w:rsidR="001C4B4F" w:rsidRPr="00C93EC9" w:rsidRDefault="001C4B4F" w:rsidP="00622066">
            <w:pPr>
              <w:spacing w:before="40" w:after="40"/>
              <w:jc w:val="center"/>
              <w:rPr>
                <w:rFonts w:eastAsia="Times"/>
                <w:b/>
                <w:bCs/>
                <w:szCs w:val="24"/>
                <w:lang w:val="en-GB"/>
              </w:rPr>
            </w:pPr>
            <w:r w:rsidRPr="00C93EC9">
              <w:rPr>
                <w:rFonts w:eastAsia="Times"/>
                <w:b/>
                <w:bCs/>
                <w:szCs w:val="24"/>
                <w:lang w:val="en-GB"/>
              </w:rPr>
              <w:t>Study Group</w:t>
            </w:r>
          </w:p>
        </w:tc>
        <w:tc>
          <w:tcPr>
            <w:tcW w:w="4541" w:type="dxa"/>
            <w:vAlign w:val="center"/>
          </w:tcPr>
          <w:p w14:paraId="4C7251F8" w14:textId="77777777" w:rsidR="001C4B4F" w:rsidRPr="00726526" w:rsidRDefault="001C4B4F" w:rsidP="00622066">
            <w:pPr>
              <w:spacing w:before="40" w:after="40"/>
              <w:jc w:val="center"/>
              <w:rPr>
                <w:rFonts w:eastAsia="Times"/>
                <w:b/>
                <w:bCs/>
                <w:szCs w:val="24"/>
                <w:lang w:val="en-GB"/>
              </w:rPr>
            </w:pPr>
            <w:r w:rsidRPr="00726526">
              <w:rPr>
                <w:rFonts w:eastAsia="Times"/>
                <w:b/>
                <w:bCs/>
                <w:szCs w:val="24"/>
                <w:lang w:val="en-GB"/>
              </w:rPr>
              <w:t>Area of Interest</w:t>
            </w:r>
          </w:p>
        </w:tc>
      </w:tr>
      <w:tr w:rsidR="001C4B4F" w:rsidRPr="0034407F" w14:paraId="5E675115" w14:textId="77777777" w:rsidTr="00622066">
        <w:tc>
          <w:tcPr>
            <w:tcW w:w="3681" w:type="dxa"/>
            <w:vAlign w:val="center"/>
          </w:tcPr>
          <w:p w14:paraId="42651D9E" w14:textId="77777777" w:rsidR="001C4B4F" w:rsidRPr="00C2569C" w:rsidRDefault="001C4B4F" w:rsidP="00622066">
            <w:pPr>
              <w:spacing w:before="40" w:after="40"/>
              <w:rPr>
                <w:rFonts w:eastAsia="Times"/>
                <w:szCs w:val="24"/>
                <w:lang w:val="en-GB"/>
              </w:rPr>
            </w:pPr>
            <w:r w:rsidRPr="00C2569C">
              <w:rPr>
                <w:rFonts w:eastAsia="Times"/>
                <w:szCs w:val="24"/>
                <w:lang w:val="en-GB"/>
              </w:rPr>
              <w:t>Flo Live Limited</w:t>
            </w:r>
          </w:p>
        </w:tc>
        <w:tc>
          <w:tcPr>
            <w:tcW w:w="1417" w:type="dxa"/>
            <w:vAlign w:val="center"/>
          </w:tcPr>
          <w:p w14:paraId="3C2E18EE" w14:textId="77777777" w:rsidR="001C4B4F" w:rsidRPr="00C2569C" w:rsidRDefault="001C4B4F" w:rsidP="00622066">
            <w:pPr>
              <w:spacing w:before="40" w:after="40"/>
              <w:jc w:val="center"/>
              <w:rPr>
                <w:rFonts w:eastAsia="Times"/>
                <w:szCs w:val="24"/>
                <w:lang w:val="en-GB"/>
              </w:rPr>
            </w:pPr>
            <w:r w:rsidRPr="00C2569C">
              <w:rPr>
                <w:rFonts w:eastAsia="Times"/>
                <w:szCs w:val="24"/>
                <w:lang w:val="en-GB"/>
              </w:rPr>
              <w:t>SG2</w:t>
            </w:r>
          </w:p>
        </w:tc>
        <w:tc>
          <w:tcPr>
            <w:tcW w:w="4541" w:type="dxa"/>
            <w:vAlign w:val="center"/>
          </w:tcPr>
          <w:p w14:paraId="4F7F36D4" w14:textId="77777777" w:rsidR="001C4B4F" w:rsidRPr="00C2569C" w:rsidRDefault="001C4B4F" w:rsidP="00622066">
            <w:pPr>
              <w:spacing w:before="40" w:after="40"/>
              <w:rPr>
                <w:rFonts w:eastAsia="Times"/>
                <w:szCs w:val="24"/>
                <w:lang w:val="en-GB"/>
              </w:rPr>
            </w:pPr>
            <w:r w:rsidRPr="00C2569C">
              <w:rPr>
                <w:rFonts w:eastAsia="Times"/>
                <w:szCs w:val="24"/>
                <w:lang w:val="en-GB"/>
              </w:rPr>
              <w:t xml:space="preserve">International </w:t>
            </w:r>
            <w:r>
              <w:rPr>
                <w:rFonts w:eastAsia="Times"/>
                <w:szCs w:val="24"/>
                <w:lang w:val="en-GB"/>
              </w:rPr>
              <w:t>n</w:t>
            </w:r>
            <w:r w:rsidRPr="00C2569C">
              <w:rPr>
                <w:rFonts w:eastAsia="Times"/>
                <w:szCs w:val="24"/>
                <w:lang w:val="en-GB"/>
              </w:rPr>
              <w:t xml:space="preserve">umbering </w:t>
            </w:r>
            <w:r>
              <w:rPr>
                <w:rFonts w:eastAsia="Times"/>
                <w:szCs w:val="24"/>
                <w:lang w:val="en-GB"/>
              </w:rPr>
              <w:t>r</w:t>
            </w:r>
            <w:r w:rsidRPr="00C2569C">
              <w:rPr>
                <w:rFonts w:eastAsia="Times"/>
                <w:szCs w:val="24"/>
                <w:lang w:val="en-GB"/>
              </w:rPr>
              <w:t>esources</w:t>
            </w:r>
          </w:p>
        </w:tc>
      </w:tr>
      <w:tr w:rsidR="001C4B4F" w:rsidRPr="0034407F" w14:paraId="4A9C401F" w14:textId="77777777" w:rsidTr="00622066">
        <w:tc>
          <w:tcPr>
            <w:tcW w:w="3681" w:type="dxa"/>
            <w:vAlign w:val="center"/>
          </w:tcPr>
          <w:p w14:paraId="3C9E8C50" w14:textId="77777777" w:rsidR="001C4B4F" w:rsidRPr="00C2569C" w:rsidRDefault="001C4B4F" w:rsidP="00622066">
            <w:pPr>
              <w:spacing w:before="40" w:after="40"/>
              <w:rPr>
                <w:rFonts w:eastAsia="Times"/>
                <w:szCs w:val="24"/>
                <w:lang w:val="en-GB"/>
              </w:rPr>
            </w:pPr>
            <w:proofErr w:type="spellStart"/>
            <w:r w:rsidRPr="00C2569C">
              <w:rPr>
                <w:rFonts w:eastAsia="Times"/>
                <w:szCs w:val="24"/>
                <w:lang w:val="en-GB"/>
              </w:rPr>
              <w:t>Banktel</w:t>
            </w:r>
            <w:proofErr w:type="spellEnd"/>
            <w:r w:rsidRPr="00C2569C">
              <w:rPr>
                <w:rFonts w:eastAsia="Times"/>
                <w:szCs w:val="24"/>
                <w:lang w:val="en-GB"/>
              </w:rPr>
              <w:t xml:space="preserve"> </w:t>
            </w:r>
            <w:proofErr w:type="spellStart"/>
            <w:r w:rsidRPr="00C2569C">
              <w:rPr>
                <w:rFonts w:eastAsia="Times"/>
                <w:szCs w:val="24"/>
                <w:lang w:val="en-GB"/>
              </w:rPr>
              <w:t>Kommunikációs</w:t>
            </w:r>
            <w:proofErr w:type="spellEnd"/>
            <w:r w:rsidRPr="00C2569C">
              <w:rPr>
                <w:rFonts w:eastAsia="Times"/>
                <w:szCs w:val="24"/>
                <w:lang w:val="en-GB"/>
              </w:rPr>
              <w:t xml:space="preserve"> </w:t>
            </w:r>
            <w:proofErr w:type="spellStart"/>
            <w:r w:rsidRPr="00C2569C">
              <w:rPr>
                <w:rFonts w:eastAsia="Times"/>
                <w:szCs w:val="24"/>
                <w:lang w:val="en-GB"/>
              </w:rPr>
              <w:t>Zrt</w:t>
            </w:r>
            <w:proofErr w:type="spellEnd"/>
            <w:r w:rsidRPr="00C2569C">
              <w:rPr>
                <w:rFonts w:eastAsia="Times"/>
                <w:szCs w:val="24"/>
                <w:lang w:val="en-GB"/>
              </w:rPr>
              <w:t>.</w:t>
            </w:r>
          </w:p>
        </w:tc>
        <w:tc>
          <w:tcPr>
            <w:tcW w:w="1417" w:type="dxa"/>
            <w:vAlign w:val="center"/>
          </w:tcPr>
          <w:p w14:paraId="2979B24E" w14:textId="77777777" w:rsidR="001C4B4F" w:rsidRPr="00C2569C" w:rsidRDefault="001C4B4F" w:rsidP="00622066">
            <w:pPr>
              <w:spacing w:before="40" w:after="40"/>
              <w:jc w:val="center"/>
              <w:rPr>
                <w:rFonts w:eastAsia="Times"/>
                <w:szCs w:val="24"/>
                <w:lang w:val="en-GB"/>
              </w:rPr>
            </w:pPr>
            <w:r w:rsidRPr="00C2569C">
              <w:rPr>
                <w:rFonts w:eastAsia="Times"/>
                <w:szCs w:val="24"/>
                <w:lang w:val="en-GB"/>
              </w:rPr>
              <w:t>SG2</w:t>
            </w:r>
          </w:p>
        </w:tc>
        <w:tc>
          <w:tcPr>
            <w:tcW w:w="4541" w:type="dxa"/>
            <w:vAlign w:val="center"/>
          </w:tcPr>
          <w:p w14:paraId="3CBA1AA0" w14:textId="77777777" w:rsidR="001C4B4F" w:rsidRPr="00C2569C" w:rsidRDefault="001C4B4F" w:rsidP="00622066">
            <w:pPr>
              <w:spacing w:before="40" w:after="40"/>
              <w:rPr>
                <w:rFonts w:eastAsia="Times"/>
                <w:szCs w:val="24"/>
                <w:lang w:val="en-GB"/>
              </w:rPr>
            </w:pPr>
            <w:r w:rsidRPr="00C2569C">
              <w:rPr>
                <w:rFonts w:eastAsia="Times"/>
                <w:szCs w:val="24"/>
                <w:lang w:val="en-GB"/>
              </w:rPr>
              <w:t>International numbering resources</w:t>
            </w:r>
          </w:p>
        </w:tc>
      </w:tr>
      <w:tr w:rsidR="001C4B4F" w:rsidRPr="0034407F" w14:paraId="476E2F92" w14:textId="77777777" w:rsidTr="00622066">
        <w:tc>
          <w:tcPr>
            <w:tcW w:w="3681" w:type="dxa"/>
            <w:vAlign w:val="center"/>
          </w:tcPr>
          <w:p w14:paraId="6754B07D" w14:textId="77777777" w:rsidR="001C4B4F" w:rsidRPr="00C2569C" w:rsidRDefault="001C4B4F" w:rsidP="00622066">
            <w:pPr>
              <w:spacing w:before="40" w:after="40"/>
              <w:rPr>
                <w:rFonts w:eastAsia="Times"/>
                <w:szCs w:val="24"/>
                <w:lang w:val="en-GB"/>
              </w:rPr>
            </w:pPr>
            <w:proofErr w:type="spellStart"/>
            <w:r w:rsidRPr="00C2569C">
              <w:rPr>
                <w:rFonts w:eastAsia="Times"/>
                <w:szCs w:val="24"/>
                <w:lang w:val="en-GB"/>
              </w:rPr>
              <w:t>Mytelnet</w:t>
            </w:r>
            <w:proofErr w:type="spellEnd"/>
            <w:r w:rsidRPr="00C2569C">
              <w:rPr>
                <w:rFonts w:eastAsia="Times"/>
                <w:szCs w:val="24"/>
                <w:lang w:val="en-GB"/>
              </w:rPr>
              <w:t xml:space="preserve"> (Pty) Ltd.</w:t>
            </w:r>
          </w:p>
        </w:tc>
        <w:tc>
          <w:tcPr>
            <w:tcW w:w="1417" w:type="dxa"/>
            <w:vAlign w:val="center"/>
          </w:tcPr>
          <w:p w14:paraId="37039356" w14:textId="77777777" w:rsidR="001C4B4F" w:rsidRPr="00C2569C" w:rsidRDefault="001C4B4F" w:rsidP="00622066">
            <w:pPr>
              <w:spacing w:before="40" w:after="40"/>
              <w:jc w:val="center"/>
              <w:rPr>
                <w:rFonts w:eastAsia="Times"/>
                <w:szCs w:val="24"/>
                <w:lang w:val="en-GB"/>
              </w:rPr>
            </w:pPr>
            <w:r w:rsidRPr="00C2569C">
              <w:rPr>
                <w:rFonts w:eastAsia="Times"/>
                <w:szCs w:val="24"/>
                <w:lang w:val="en-GB"/>
              </w:rPr>
              <w:t>SG2</w:t>
            </w:r>
          </w:p>
        </w:tc>
        <w:tc>
          <w:tcPr>
            <w:tcW w:w="4541" w:type="dxa"/>
            <w:vAlign w:val="center"/>
          </w:tcPr>
          <w:p w14:paraId="1F38219C" w14:textId="77777777" w:rsidR="001C4B4F" w:rsidRPr="00C2569C" w:rsidRDefault="001C4B4F" w:rsidP="00622066">
            <w:pPr>
              <w:spacing w:before="40" w:after="40"/>
              <w:rPr>
                <w:rFonts w:eastAsia="Times"/>
                <w:szCs w:val="24"/>
                <w:lang w:val="en-GB"/>
              </w:rPr>
            </w:pPr>
            <w:r w:rsidRPr="00C2569C">
              <w:rPr>
                <w:rFonts w:eastAsia="Times"/>
                <w:szCs w:val="24"/>
                <w:lang w:val="en-GB"/>
              </w:rPr>
              <w:t>International numbering resources</w:t>
            </w:r>
          </w:p>
        </w:tc>
      </w:tr>
      <w:tr w:rsidR="001C4B4F" w:rsidRPr="0034407F" w14:paraId="04EC288A" w14:textId="77777777" w:rsidTr="00622066">
        <w:tc>
          <w:tcPr>
            <w:tcW w:w="3681" w:type="dxa"/>
            <w:vAlign w:val="center"/>
          </w:tcPr>
          <w:p w14:paraId="6923BBF8" w14:textId="77777777" w:rsidR="001C4B4F" w:rsidRPr="00C2569C" w:rsidRDefault="001C4B4F" w:rsidP="00622066">
            <w:pPr>
              <w:spacing w:before="40" w:after="40"/>
              <w:rPr>
                <w:rFonts w:eastAsia="Times"/>
                <w:szCs w:val="24"/>
                <w:lang w:val="en-GB"/>
              </w:rPr>
            </w:pPr>
            <w:proofErr w:type="spellStart"/>
            <w:r w:rsidRPr="00C2569C">
              <w:rPr>
                <w:rFonts w:eastAsia="Times"/>
                <w:szCs w:val="24"/>
                <w:lang w:val="en-GB"/>
              </w:rPr>
              <w:t>Halys</w:t>
            </w:r>
            <w:proofErr w:type="spellEnd"/>
            <w:r w:rsidRPr="00C2569C">
              <w:rPr>
                <w:rFonts w:eastAsia="Times"/>
                <w:szCs w:val="24"/>
                <w:lang w:val="en-GB"/>
              </w:rPr>
              <w:t xml:space="preserve"> SA</w:t>
            </w:r>
          </w:p>
        </w:tc>
        <w:tc>
          <w:tcPr>
            <w:tcW w:w="1417" w:type="dxa"/>
            <w:vAlign w:val="center"/>
          </w:tcPr>
          <w:p w14:paraId="1AEF0152" w14:textId="77777777" w:rsidR="001C4B4F" w:rsidRPr="00C2569C" w:rsidRDefault="001C4B4F" w:rsidP="00622066">
            <w:pPr>
              <w:spacing w:before="40" w:after="40"/>
              <w:jc w:val="center"/>
              <w:rPr>
                <w:rFonts w:eastAsia="Times"/>
                <w:szCs w:val="24"/>
                <w:lang w:val="en-GB"/>
              </w:rPr>
            </w:pPr>
            <w:r w:rsidRPr="00C2569C">
              <w:rPr>
                <w:rFonts w:eastAsia="Times"/>
                <w:szCs w:val="24"/>
                <w:lang w:val="en-GB"/>
              </w:rPr>
              <w:t>SG2</w:t>
            </w:r>
          </w:p>
        </w:tc>
        <w:tc>
          <w:tcPr>
            <w:tcW w:w="4541" w:type="dxa"/>
            <w:vAlign w:val="center"/>
          </w:tcPr>
          <w:p w14:paraId="5E1273AA" w14:textId="77777777" w:rsidR="001C4B4F" w:rsidRPr="00C2569C" w:rsidRDefault="001C4B4F" w:rsidP="00622066">
            <w:pPr>
              <w:spacing w:before="40" w:after="40"/>
              <w:rPr>
                <w:rFonts w:eastAsia="Times"/>
                <w:szCs w:val="24"/>
                <w:lang w:val="en-GB"/>
              </w:rPr>
            </w:pPr>
            <w:r w:rsidRPr="00C2569C">
              <w:rPr>
                <w:rFonts w:eastAsia="Times"/>
                <w:szCs w:val="24"/>
                <w:lang w:val="en-GB"/>
              </w:rPr>
              <w:t>International numbering resources</w:t>
            </w:r>
          </w:p>
        </w:tc>
      </w:tr>
      <w:tr w:rsidR="001C4B4F" w:rsidRPr="0034407F" w14:paraId="6C48EF2F" w14:textId="77777777" w:rsidTr="00622066">
        <w:tc>
          <w:tcPr>
            <w:tcW w:w="3681" w:type="dxa"/>
            <w:vAlign w:val="center"/>
          </w:tcPr>
          <w:p w14:paraId="72DBD932" w14:textId="77777777" w:rsidR="001C4B4F" w:rsidRPr="00C2569C" w:rsidRDefault="001C4B4F" w:rsidP="00622066">
            <w:pPr>
              <w:spacing w:before="40" w:after="40"/>
              <w:rPr>
                <w:rFonts w:eastAsia="Times"/>
                <w:szCs w:val="24"/>
                <w:lang w:val="en-GB"/>
              </w:rPr>
            </w:pPr>
            <w:proofErr w:type="spellStart"/>
            <w:r w:rsidRPr="00C2569C">
              <w:rPr>
                <w:rFonts w:eastAsia="Times"/>
                <w:szCs w:val="24"/>
                <w:lang w:val="en-GB"/>
              </w:rPr>
              <w:t>Globalgig</w:t>
            </w:r>
            <w:proofErr w:type="spellEnd"/>
            <w:r w:rsidRPr="00C2569C">
              <w:rPr>
                <w:rFonts w:eastAsia="Times"/>
                <w:szCs w:val="24"/>
                <w:lang w:val="en-GB"/>
              </w:rPr>
              <w:t xml:space="preserve"> Limited</w:t>
            </w:r>
          </w:p>
        </w:tc>
        <w:tc>
          <w:tcPr>
            <w:tcW w:w="1417" w:type="dxa"/>
            <w:vAlign w:val="center"/>
          </w:tcPr>
          <w:p w14:paraId="772853AA" w14:textId="77777777" w:rsidR="001C4B4F" w:rsidRPr="00C2569C" w:rsidRDefault="001C4B4F" w:rsidP="00622066">
            <w:pPr>
              <w:spacing w:before="40" w:after="40"/>
              <w:jc w:val="center"/>
              <w:rPr>
                <w:rFonts w:eastAsia="Times"/>
                <w:szCs w:val="24"/>
                <w:lang w:val="en-GB"/>
              </w:rPr>
            </w:pPr>
            <w:r w:rsidRPr="00C2569C">
              <w:rPr>
                <w:rFonts w:eastAsia="Times"/>
                <w:szCs w:val="24"/>
                <w:lang w:val="en-GB"/>
              </w:rPr>
              <w:t>SG2</w:t>
            </w:r>
          </w:p>
        </w:tc>
        <w:tc>
          <w:tcPr>
            <w:tcW w:w="4541" w:type="dxa"/>
            <w:vAlign w:val="center"/>
          </w:tcPr>
          <w:p w14:paraId="611E8E60" w14:textId="77777777" w:rsidR="001C4B4F" w:rsidRPr="00C2569C" w:rsidRDefault="001C4B4F" w:rsidP="00622066">
            <w:pPr>
              <w:spacing w:before="40" w:after="40"/>
              <w:rPr>
                <w:rFonts w:eastAsia="Times"/>
                <w:szCs w:val="24"/>
                <w:lang w:val="en-GB"/>
              </w:rPr>
            </w:pPr>
            <w:r w:rsidRPr="00C2569C">
              <w:rPr>
                <w:rFonts w:eastAsia="Times"/>
                <w:szCs w:val="24"/>
                <w:lang w:val="en-GB"/>
              </w:rPr>
              <w:t>International numbering resources</w:t>
            </w:r>
          </w:p>
        </w:tc>
      </w:tr>
      <w:tr w:rsidR="001C4B4F" w:rsidRPr="0034407F" w14:paraId="623C7B19" w14:textId="77777777" w:rsidTr="00622066">
        <w:tc>
          <w:tcPr>
            <w:tcW w:w="3681" w:type="dxa"/>
          </w:tcPr>
          <w:p w14:paraId="450CD702" w14:textId="77777777" w:rsidR="001C4B4F" w:rsidRPr="00CF7102" w:rsidRDefault="001C4B4F" w:rsidP="00622066">
            <w:pPr>
              <w:spacing w:before="40" w:after="40"/>
              <w:rPr>
                <w:rFonts w:eastAsia="Times"/>
                <w:szCs w:val="24"/>
                <w:lang w:val="en-GB"/>
              </w:rPr>
            </w:pPr>
            <w:proofErr w:type="spellStart"/>
            <w:r w:rsidRPr="00CF7102">
              <w:rPr>
                <w:rFonts w:eastAsia="Times"/>
                <w:szCs w:val="24"/>
                <w:lang w:val="en-GB"/>
              </w:rPr>
              <w:t>Wavecontrol</w:t>
            </w:r>
            <w:proofErr w:type="spellEnd"/>
            <w:r w:rsidRPr="00CF7102">
              <w:rPr>
                <w:rFonts w:eastAsia="Times"/>
                <w:szCs w:val="24"/>
                <w:lang w:val="en-GB"/>
              </w:rPr>
              <w:t>, S.L.</w:t>
            </w:r>
          </w:p>
        </w:tc>
        <w:tc>
          <w:tcPr>
            <w:tcW w:w="1417" w:type="dxa"/>
          </w:tcPr>
          <w:p w14:paraId="18A14829" w14:textId="77777777" w:rsidR="001C4B4F" w:rsidRPr="00CF7102" w:rsidRDefault="001C4B4F" w:rsidP="00622066">
            <w:pPr>
              <w:spacing w:before="40" w:after="40"/>
              <w:jc w:val="center"/>
              <w:rPr>
                <w:rFonts w:eastAsia="Times"/>
                <w:szCs w:val="24"/>
                <w:lang w:val="en-GB"/>
              </w:rPr>
            </w:pPr>
            <w:r w:rsidRPr="00CF7102">
              <w:rPr>
                <w:rFonts w:eastAsia="Times"/>
                <w:szCs w:val="24"/>
                <w:lang w:val="en-GB"/>
              </w:rPr>
              <w:t>SG5</w:t>
            </w:r>
          </w:p>
        </w:tc>
        <w:tc>
          <w:tcPr>
            <w:tcW w:w="4541" w:type="dxa"/>
          </w:tcPr>
          <w:p w14:paraId="7E5A1DF7" w14:textId="77777777" w:rsidR="001C4B4F" w:rsidRPr="00CF7102" w:rsidRDefault="001C4B4F" w:rsidP="00622066">
            <w:pPr>
              <w:spacing w:before="40" w:after="40"/>
              <w:rPr>
                <w:rFonts w:eastAsia="Times"/>
                <w:szCs w:val="24"/>
                <w:lang w:val="en-GB"/>
              </w:rPr>
            </w:pPr>
            <w:r w:rsidRPr="00CF7102">
              <w:rPr>
                <w:rFonts w:eastAsia="Times"/>
                <w:szCs w:val="24"/>
                <w:lang w:val="en-GB"/>
              </w:rPr>
              <w:t>EMF monitoring procedures</w:t>
            </w:r>
          </w:p>
        </w:tc>
      </w:tr>
      <w:tr w:rsidR="001C4B4F" w:rsidRPr="0034407F" w14:paraId="079B9D48" w14:textId="77777777" w:rsidTr="00622066">
        <w:tc>
          <w:tcPr>
            <w:tcW w:w="3681" w:type="dxa"/>
          </w:tcPr>
          <w:p w14:paraId="454B5D5A" w14:textId="77777777" w:rsidR="001C4B4F" w:rsidRPr="00CF7102" w:rsidRDefault="001C4B4F" w:rsidP="00622066">
            <w:pPr>
              <w:spacing w:before="40" w:after="40"/>
              <w:rPr>
                <w:rFonts w:eastAsia="Times"/>
                <w:szCs w:val="24"/>
                <w:lang w:val="en-GB"/>
              </w:rPr>
            </w:pPr>
            <w:proofErr w:type="spellStart"/>
            <w:r w:rsidRPr="00CF7102">
              <w:rPr>
                <w:rFonts w:eastAsia="Times"/>
                <w:szCs w:val="24"/>
                <w:lang w:val="en-GB"/>
              </w:rPr>
              <w:t>Vaulto</w:t>
            </w:r>
            <w:proofErr w:type="spellEnd"/>
            <w:r w:rsidRPr="00CF7102">
              <w:rPr>
                <w:rFonts w:eastAsia="Times"/>
                <w:szCs w:val="24"/>
                <w:lang w:val="en-GB"/>
              </w:rPr>
              <w:t xml:space="preserve"> Communication Technologies</w:t>
            </w:r>
          </w:p>
        </w:tc>
        <w:tc>
          <w:tcPr>
            <w:tcW w:w="1417" w:type="dxa"/>
          </w:tcPr>
          <w:p w14:paraId="7749156A" w14:textId="77777777" w:rsidR="001C4B4F" w:rsidRPr="00CF7102" w:rsidRDefault="001C4B4F" w:rsidP="00622066">
            <w:pPr>
              <w:spacing w:before="40" w:after="40"/>
              <w:jc w:val="center"/>
              <w:rPr>
                <w:rFonts w:eastAsia="Times"/>
                <w:szCs w:val="24"/>
                <w:lang w:val="en-GB"/>
              </w:rPr>
            </w:pPr>
            <w:r w:rsidRPr="00CF7102">
              <w:rPr>
                <w:rFonts w:eastAsia="Times"/>
                <w:szCs w:val="24"/>
                <w:lang w:val="en-GB"/>
              </w:rPr>
              <w:t>SG11</w:t>
            </w:r>
          </w:p>
        </w:tc>
        <w:tc>
          <w:tcPr>
            <w:tcW w:w="4541" w:type="dxa"/>
          </w:tcPr>
          <w:p w14:paraId="49C78DE6" w14:textId="77777777" w:rsidR="001C4B4F" w:rsidRPr="00CF7102" w:rsidRDefault="001C4B4F" w:rsidP="00622066">
            <w:pPr>
              <w:spacing w:before="40" w:after="40"/>
              <w:rPr>
                <w:rFonts w:eastAsia="Times"/>
                <w:szCs w:val="24"/>
                <w:lang w:val="en-GB"/>
              </w:rPr>
            </w:pPr>
            <w:r w:rsidRPr="00CF7102">
              <w:rPr>
                <w:rFonts w:eastAsia="Times"/>
                <w:szCs w:val="24"/>
                <w:lang w:val="en-GB"/>
              </w:rPr>
              <w:t>Abuse of SS7 vulnerabilities to commit financial fraud</w:t>
            </w:r>
          </w:p>
        </w:tc>
      </w:tr>
      <w:tr w:rsidR="001C4B4F" w:rsidRPr="0034407F" w14:paraId="6875CF16" w14:textId="77777777" w:rsidTr="00622066">
        <w:tc>
          <w:tcPr>
            <w:tcW w:w="3681" w:type="dxa"/>
          </w:tcPr>
          <w:p w14:paraId="77ED75C5" w14:textId="77777777" w:rsidR="001C4B4F" w:rsidRPr="00CF7102" w:rsidRDefault="001C4B4F" w:rsidP="00622066">
            <w:pPr>
              <w:spacing w:before="40" w:after="40"/>
              <w:rPr>
                <w:rFonts w:eastAsia="Times"/>
                <w:szCs w:val="24"/>
                <w:lang w:val="en-GB"/>
              </w:rPr>
            </w:pPr>
            <w:proofErr w:type="spellStart"/>
            <w:r w:rsidRPr="00CF7102">
              <w:rPr>
                <w:rFonts w:eastAsia="Times"/>
                <w:szCs w:val="24"/>
                <w:lang w:val="en-GB"/>
              </w:rPr>
              <w:t>Speedchecker</w:t>
            </w:r>
            <w:proofErr w:type="spellEnd"/>
          </w:p>
        </w:tc>
        <w:tc>
          <w:tcPr>
            <w:tcW w:w="1417" w:type="dxa"/>
          </w:tcPr>
          <w:p w14:paraId="6BCC039F" w14:textId="77777777" w:rsidR="001C4B4F" w:rsidRPr="00CF7102" w:rsidRDefault="001C4B4F" w:rsidP="00622066">
            <w:pPr>
              <w:spacing w:before="40" w:after="40"/>
              <w:jc w:val="center"/>
              <w:rPr>
                <w:rFonts w:eastAsia="Times"/>
                <w:szCs w:val="24"/>
                <w:lang w:val="en-GB"/>
              </w:rPr>
            </w:pPr>
            <w:r w:rsidRPr="00CF7102">
              <w:rPr>
                <w:rFonts w:eastAsia="Times"/>
                <w:szCs w:val="24"/>
                <w:lang w:val="en-GB"/>
              </w:rPr>
              <w:t>SG12</w:t>
            </w:r>
          </w:p>
        </w:tc>
        <w:tc>
          <w:tcPr>
            <w:tcW w:w="4541" w:type="dxa"/>
          </w:tcPr>
          <w:p w14:paraId="0CB3CAC0" w14:textId="77777777" w:rsidR="001C4B4F" w:rsidRPr="00CF7102" w:rsidRDefault="001C4B4F" w:rsidP="00622066">
            <w:pPr>
              <w:spacing w:before="40" w:after="40"/>
              <w:rPr>
                <w:rStyle w:val="Hyperlink"/>
                <w:rFonts w:eastAsia="Times"/>
                <w:color w:val="auto"/>
                <w:szCs w:val="24"/>
                <w:u w:val="none"/>
                <w:lang w:val="en-GB"/>
              </w:rPr>
            </w:pPr>
            <w:r w:rsidRPr="00CF7102">
              <w:rPr>
                <w:rStyle w:val="Hyperlink"/>
                <w:rFonts w:eastAsia="Times"/>
                <w:color w:val="auto"/>
                <w:szCs w:val="24"/>
                <w:u w:val="none"/>
                <w:lang w:val="en-GB"/>
              </w:rPr>
              <w:t>Crowdsourcing approach for the assessment of end-to-end quality of service in fixed and mobile broadband networks</w:t>
            </w:r>
          </w:p>
        </w:tc>
      </w:tr>
      <w:tr w:rsidR="001C4B4F" w:rsidRPr="0034407F" w14:paraId="16385546" w14:textId="77777777" w:rsidTr="00622066">
        <w:tc>
          <w:tcPr>
            <w:tcW w:w="3681" w:type="dxa"/>
          </w:tcPr>
          <w:p w14:paraId="0A9666B2" w14:textId="77777777" w:rsidR="001C4B4F" w:rsidRPr="00CF7102" w:rsidRDefault="001C4B4F" w:rsidP="00622066">
            <w:pPr>
              <w:spacing w:before="40" w:after="40"/>
              <w:rPr>
                <w:rFonts w:eastAsia="Times"/>
                <w:szCs w:val="24"/>
                <w:lang w:val="en-GB"/>
              </w:rPr>
            </w:pPr>
            <w:r w:rsidRPr="00CF7102">
              <w:rPr>
                <w:rFonts w:eastAsia="Times"/>
                <w:szCs w:val="24"/>
                <w:lang w:val="en-GB"/>
              </w:rPr>
              <w:t xml:space="preserve">Focus Infocom </w:t>
            </w:r>
            <w:proofErr w:type="spellStart"/>
            <w:r w:rsidRPr="00CF7102">
              <w:rPr>
                <w:rFonts w:eastAsia="Times"/>
                <w:szCs w:val="24"/>
                <w:lang w:val="en-GB"/>
              </w:rPr>
              <w:t>Ges</w:t>
            </w:r>
            <w:proofErr w:type="spellEnd"/>
            <w:r w:rsidRPr="00CF7102">
              <w:rPr>
                <w:rFonts w:eastAsia="Times"/>
                <w:szCs w:val="24"/>
                <w:lang w:val="en-GB"/>
              </w:rPr>
              <w:t xml:space="preserve">. F. </w:t>
            </w:r>
            <w:proofErr w:type="spellStart"/>
            <w:r w:rsidRPr="00CF7102">
              <w:rPr>
                <w:rFonts w:eastAsia="Times"/>
                <w:szCs w:val="24"/>
                <w:lang w:val="en-GB"/>
              </w:rPr>
              <w:t>Informatik</w:t>
            </w:r>
            <w:proofErr w:type="spellEnd"/>
            <w:r w:rsidRPr="00CF7102">
              <w:rPr>
                <w:rFonts w:eastAsia="Times"/>
                <w:szCs w:val="24"/>
                <w:lang w:val="en-GB"/>
              </w:rPr>
              <w:t xml:space="preserve"> u. </w:t>
            </w:r>
            <w:proofErr w:type="spellStart"/>
            <w:r w:rsidRPr="00CF7102">
              <w:rPr>
                <w:rFonts w:eastAsia="Times"/>
                <w:szCs w:val="24"/>
                <w:lang w:val="en-GB"/>
              </w:rPr>
              <w:t>Telekomm</w:t>
            </w:r>
            <w:proofErr w:type="spellEnd"/>
            <w:r w:rsidRPr="00CF7102">
              <w:rPr>
                <w:rFonts w:eastAsia="Times"/>
                <w:szCs w:val="24"/>
                <w:lang w:val="en-GB"/>
              </w:rPr>
              <w:t xml:space="preserve">. </w:t>
            </w:r>
            <w:proofErr w:type="spellStart"/>
            <w:r w:rsidRPr="00CF7102">
              <w:rPr>
                <w:rFonts w:eastAsia="Times"/>
                <w:szCs w:val="24"/>
                <w:lang w:val="en-GB"/>
              </w:rPr>
              <w:t>mbH</w:t>
            </w:r>
            <w:proofErr w:type="spellEnd"/>
          </w:p>
        </w:tc>
        <w:tc>
          <w:tcPr>
            <w:tcW w:w="1417" w:type="dxa"/>
          </w:tcPr>
          <w:p w14:paraId="46EE7D20" w14:textId="77777777" w:rsidR="001C4B4F" w:rsidRPr="00CF7102" w:rsidRDefault="001C4B4F" w:rsidP="00622066">
            <w:pPr>
              <w:spacing w:before="40" w:after="40"/>
              <w:jc w:val="center"/>
              <w:rPr>
                <w:rFonts w:eastAsia="Times"/>
                <w:szCs w:val="24"/>
                <w:lang w:val="en-GB"/>
              </w:rPr>
            </w:pPr>
            <w:r w:rsidRPr="00CF7102">
              <w:rPr>
                <w:rFonts w:eastAsia="Times"/>
                <w:szCs w:val="24"/>
                <w:lang w:val="en-GB"/>
              </w:rPr>
              <w:t>SG12</w:t>
            </w:r>
          </w:p>
        </w:tc>
        <w:tc>
          <w:tcPr>
            <w:tcW w:w="4541" w:type="dxa"/>
          </w:tcPr>
          <w:p w14:paraId="464312E2" w14:textId="77777777" w:rsidR="001C4B4F" w:rsidRPr="00CF7102" w:rsidRDefault="001C4B4F" w:rsidP="00622066">
            <w:pPr>
              <w:spacing w:before="40" w:after="40"/>
              <w:rPr>
                <w:rFonts w:eastAsia="Times"/>
                <w:szCs w:val="24"/>
                <w:lang w:val="en-GB"/>
              </w:rPr>
            </w:pPr>
            <w:r w:rsidRPr="00CF7102">
              <w:rPr>
                <w:rFonts w:eastAsia="Times"/>
                <w:szCs w:val="24"/>
                <w:lang w:val="en-GB"/>
              </w:rPr>
              <w:t>Operational aspects of telecommunication network service quality</w:t>
            </w:r>
          </w:p>
        </w:tc>
      </w:tr>
      <w:tr w:rsidR="001C4B4F" w:rsidRPr="0034407F" w14:paraId="638328A7" w14:textId="77777777" w:rsidTr="00622066">
        <w:tc>
          <w:tcPr>
            <w:tcW w:w="3681" w:type="dxa"/>
          </w:tcPr>
          <w:p w14:paraId="0A2C2ADC" w14:textId="77777777" w:rsidR="001C4B4F" w:rsidRPr="00CF7102" w:rsidRDefault="001C4B4F" w:rsidP="00622066">
            <w:pPr>
              <w:spacing w:before="40" w:after="40"/>
              <w:rPr>
                <w:rFonts w:eastAsia="Times"/>
                <w:szCs w:val="24"/>
                <w:lang w:val="en-GB"/>
              </w:rPr>
            </w:pPr>
            <w:r w:rsidRPr="00CF7102">
              <w:rPr>
                <w:rFonts w:eastAsia="Times"/>
                <w:szCs w:val="24"/>
                <w:lang w:val="en-GB"/>
              </w:rPr>
              <w:t xml:space="preserve">OPTICOM Dipl.-Ing. M. </w:t>
            </w:r>
            <w:proofErr w:type="spellStart"/>
            <w:r w:rsidRPr="00CF7102">
              <w:rPr>
                <w:rFonts w:eastAsia="Times"/>
                <w:szCs w:val="24"/>
                <w:lang w:val="en-GB"/>
              </w:rPr>
              <w:t>Keyhl</w:t>
            </w:r>
            <w:proofErr w:type="spellEnd"/>
            <w:r w:rsidRPr="00CF7102">
              <w:rPr>
                <w:rFonts w:eastAsia="Times"/>
                <w:szCs w:val="24"/>
                <w:lang w:val="en-GB"/>
              </w:rPr>
              <w:t xml:space="preserve"> GmbH</w:t>
            </w:r>
          </w:p>
        </w:tc>
        <w:tc>
          <w:tcPr>
            <w:tcW w:w="1417" w:type="dxa"/>
          </w:tcPr>
          <w:p w14:paraId="5B74F7E3" w14:textId="77777777" w:rsidR="001C4B4F" w:rsidRPr="00CF7102" w:rsidRDefault="001C4B4F" w:rsidP="00622066">
            <w:pPr>
              <w:spacing w:before="40" w:after="40"/>
              <w:jc w:val="center"/>
              <w:rPr>
                <w:rFonts w:eastAsia="Times"/>
                <w:szCs w:val="24"/>
                <w:lang w:val="en-GB"/>
              </w:rPr>
            </w:pPr>
            <w:r w:rsidRPr="00CF7102">
              <w:rPr>
                <w:rFonts w:eastAsia="Times"/>
                <w:szCs w:val="24"/>
                <w:lang w:val="en-GB"/>
              </w:rPr>
              <w:t>SG12</w:t>
            </w:r>
          </w:p>
        </w:tc>
        <w:tc>
          <w:tcPr>
            <w:tcW w:w="4541" w:type="dxa"/>
          </w:tcPr>
          <w:p w14:paraId="3156A19F" w14:textId="77777777" w:rsidR="001C4B4F" w:rsidRPr="00CF7102" w:rsidRDefault="001C4B4F" w:rsidP="00622066">
            <w:pPr>
              <w:spacing w:before="40" w:after="40"/>
              <w:rPr>
                <w:rFonts w:eastAsia="Times"/>
                <w:szCs w:val="24"/>
              </w:rPr>
            </w:pPr>
            <w:r w:rsidRPr="00CF7102">
              <w:rPr>
                <w:rFonts w:eastAsia="Times"/>
                <w:szCs w:val="24"/>
                <w:lang w:val="en-GB"/>
              </w:rPr>
              <w:t>Next-Generation Mobile voice quality testing</w:t>
            </w:r>
          </w:p>
        </w:tc>
      </w:tr>
      <w:tr w:rsidR="001C4B4F" w:rsidRPr="0034407F" w14:paraId="08782CD6" w14:textId="77777777" w:rsidTr="00622066">
        <w:tc>
          <w:tcPr>
            <w:tcW w:w="3681" w:type="dxa"/>
          </w:tcPr>
          <w:p w14:paraId="39BB6AFB" w14:textId="77777777" w:rsidR="001C4B4F" w:rsidRPr="00CF7102" w:rsidRDefault="001C4B4F" w:rsidP="00622066">
            <w:pPr>
              <w:spacing w:before="40" w:after="40"/>
              <w:rPr>
                <w:rFonts w:eastAsia="Times"/>
                <w:szCs w:val="24"/>
                <w:lang w:val="en-GB"/>
              </w:rPr>
            </w:pPr>
            <w:proofErr w:type="spellStart"/>
            <w:r w:rsidRPr="00CF7102">
              <w:rPr>
                <w:rFonts w:eastAsia="Times"/>
                <w:szCs w:val="24"/>
                <w:lang w:val="en-GB"/>
              </w:rPr>
              <w:t>Opensignal</w:t>
            </w:r>
            <w:proofErr w:type="spellEnd"/>
          </w:p>
        </w:tc>
        <w:tc>
          <w:tcPr>
            <w:tcW w:w="1417" w:type="dxa"/>
          </w:tcPr>
          <w:p w14:paraId="6603F0A1" w14:textId="77777777" w:rsidR="001C4B4F" w:rsidRPr="00CF7102" w:rsidRDefault="001C4B4F" w:rsidP="00622066">
            <w:pPr>
              <w:spacing w:before="40" w:after="40"/>
              <w:jc w:val="center"/>
              <w:rPr>
                <w:rFonts w:eastAsia="Times"/>
                <w:szCs w:val="24"/>
                <w:lang w:val="en-GB"/>
              </w:rPr>
            </w:pPr>
            <w:r w:rsidRPr="00CF7102">
              <w:rPr>
                <w:rFonts w:eastAsia="Times"/>
                <w:szCs w:val="24"/>
                <w:lang w:val="en-GB"/>
              </w:rPr>
              <w:t>SG12</w:t>
            </w:r>
          </w:p>
        </w:tc>
        <w:tc>
          <w:tcPr>
            <w:tcW w:w="4541" w:type="dxa"/>
          </w:tcPr>
          <w:p w14:paraId="40333B56" w14:textId="77777777" w:rsidR="001C4B4F" w:rsidRPr="00CF7102" w:rsidRDefault="001C4B4F" w:rsidP="00622066">
            <w:pPr>
              <w:spacing w:before="40" w:after="40"/>
              <w:rPr>
                <w:rFonts w:eastAsia="Times"/>
                <w:szCs w:val="24"/>
                <w:lang w:val="en-GB"/>
              </w:rPr>
            </w:pPr>
            <w:r w:rsidRPr="00CF7102">
              <w:rPr>
                <w:rStyle w:val="Hyperlink"/>
                <w:rFonts w:eastAsia="Times"/>
                <w:color w:val="auto"/>
                <w:szCs w:val="24"/>
                <w:u w:val="none"/>
                <w:lang w:val="en-GB"/>
              </w:rPr>
              <w:t>Crowdsourcing approach for the assessment of end-to-end quality of service in fixed and mobile broadband networks</w:t>
            </w:r>
          </w:p>
        </w:tc>
      </w:tr>
      <w:tr w:rsidR="001C4B4F" w:rsidRPr="0034407F" w14:paraId="2B952889" w14:textId="77777777" w:rsidTr="00622066">
        <w:tc>
          <w:tcPr>
            <w:tcW w:w="3681" w:type="dxa"/>
          </w:tcPr>
          <w:p w14:paraId="055CB203" w14:textId="77777777" w:rsidR="001C4B4F" w:rsidRPr="00CF7102" w:rsidRDefault="001C4B4F" w:rsidP="00622066">
            <w:pPr>
              <w:spacing w:before="40" w:after="40"/>
              <w:rPr>
                <w:rFonts w:eastAsia="Times"/>
                <w:szCs w:val="24"/>
                <w:lang w:val="en-GB"/>
              </w:rPr>
            </w:pPr>
            <w:r w:rsidRPr="00CF7102">
              <w:rPr>
                <w:rFonts w:eastAsia="Times"/>
                <w:szCs w:val="24"/>
                <w:lang w:val="en-GB"/>
              </w:rPr>
              <w:t>Tutela</w:t>
            </w:r>
          </w:p>
        </w:tc>
        <w:tc>
          <w:tcPr>
            <w:tcW w:w="1417" w:type="dxa"/>
          </w:tcPr>
          <w:p w14:paraId="5025CD45" w14:textId="77777777" w:rsidR="001C4B4F" w:rsidRPr="00CF7102" w:rsidRDefault="001C4B4F" w:rsidP="00622066">
            <w:pPr>
              <w:spacing w:before="40" w:after="40"/>
              <w:jc w:val="center"/>
              <w:rPr>
                <w:rFonts w:eastAsia="Times"/>
                <w:szCs w:val="24"/>
                <w:lang w:val="en-GB"/>
              </w:rPr>
            </w:pPr>
            <w:r w:rsidRPr="00CF7102">
              <w:rPr>
                <w:rFonts w:eastAsia="Times"/>
                <w:szCs w:val="24"/>
                <w:lang w:val="en-GB"/>
              </w:rPr>
              <w:t>SG12</w:t>
            </w:r>
          </w:p>
        </w:tc>
        <w:tc>
          <w:tcPr>
            <w:tcW w:w="4541" w:type="dxa"/>
          </w:tcPr>
          <w:p w14:paraId="5540A209" w14:textId="77777777" w:rsidR="001C4B4F" w:rsidRPr="00CF7102" w:rsidRDefault="001C4B4F" w:rsidP="00622066">
            <w:pPr>
              <w:spacing w:before="40" w:after="40"/>
              <w:rPr>
                <w:rStyle w:val="Hyperlink"/>
                <w:rFonts w:eastAsia="Times"/>
                <w:color w:val="auto"/>
                <w:szCs w:val="24"/>
                <w:u w:val="none"/>
                <w:lang w:val="en-GB"/>
              </w:rPr>
            </w:pPr>
            <w:r w:rsidRPr="00CF7102">
              <w:rPr>
                <w:rStyle w:val="Hyperlink"/>
                <w:rFonts w:eastAsia="Times"/>
                <w:color w:val="auto"/>
                <w:szCs w:val="24"/>
                <w:u w:val="none"/>
                <w:lang w:val="en-GB"/>
              </w:rPr>
              <w:t>Crowdsourced network quality measurement</w:t>
            </w:r>
          </w:p>
        </w:tc>
      </w:tr>
      <w:tr w:rsidR="001C4B4F" w:rsidRPr="0034407F" w14:paraId="78BE2F9B" w14:textId="77777777" w:rsidTr="00622066">
        <w:tc>
          <w:tcPr>
            <w:tcW w:w="3681" w:type="dxa"/>
          </w:tcPr>
          <w:p w14:paraId="1440CD83" w14:textId="77777777" w:rsidR="001C4B4F" w:rsidRPr="00CF7102" w:rsidRDefault="001C4B4F" w:rsidP="00622066">
            <w:pPr>
              <w:spacing w:before="40" w:after="40"/>
              <w:rPr>
                <w:rFonts w:eastAsia="Times"/>
                <w:szCs w:val="24"/>
              </w:rPr>
            </w:pPr>
            <w:r w:rsidRPr="00CF7102">
              <w:rPr>
                <w:rFonts w:eastAsia="Times"/>
                <w:szCs w:val="24"/>
              </w:rPr>
              <w:t xml:space="preserve">AEPONYX </w:t>
            </w:r>
            <w:proofErr w:type="spellStart"/>
            <w:r w:rsidRPr="00CF7102">
              <w:rPr>
                <w:rFonts w:eastAsia="Times"/>
                <w:szCs w:val="24"/>
              </w:rPr>
              <w:t>inc</w:t>
            </w:r>
            <w:proofErr w:type="spellEnd"/>
          </w:p>
        </w:tc>
        <w:tc>
          <w:tcPr>
            <w:tcW w:w="1417" w:type="dxa"/>
          </w:tcPr>
          <w:p w14:paraId="1518E7D8" w14:textId="77777777" w:rsidR="001C4B4F" w:rsidRPr="00CF7102" w:rsidRDefault="001C4B4F" w:rsidP="00622066">
            <w:pPr>
              <w:spacing w:before="40" w:after="40"/>
              <w:jc w:val="center"/>
              <w:rPr>
                <w:rFonts w:eastAsia="Times"/>
                <w:szCs w:val="24"/>
                <w:lang w:val="en-GB"/>
              </w:rPr>
            </w:pPr>
            <w:r w:rsidRPr="00CF7102">
              <w:rPr>
                <w:rFonts w:eastAsia="Times"/>
                <w:szCs w:val="24"/>
                <w:lang w:val="en-GB"/>
              </w:rPr>
              <w:t>SG15</w:t>
            </w:r>
          </w:p>
        </w:tc>
        <w:tc>
          <w:tcPr>
            <w:tcW w:w="4541" w:type="dxa"/>
          </w:tcPr>
          <w:p w14:paraId="7783075B" w14:textId="77777777" w:rsidR="001C4B4F" w:rsidRPr="00CF7102" w:rsidRDefault="001C4B4F" w:rsidP="00622066">
            <w:pPr>
              <w:spacing w:before="40" w:after="40"/>
              <w:rPr>
                <w:rFonts w:eastAsia="Times"/>
                <w:szCs w:val="24"/>
                <w:lang w:val="en-GB"/>
              </w:rPr>
            </w:pPr>
            <w:r w:rsidRPr="00CF7102">
              <w:rPr>
                <w:rFonts w:eastAsia="Times"/>
                <w:szCs w:val="24"/>
                <w:lang w:val="en-GB"/>
              </w:rPr>
              <w:t>Next-generation PON systems to enable a higher data transmission capacity through multiple frequency channels</w:t>
            </w:r>
          </w:p>
        </w:tc>
      </w:tr>
      <w:tr w:rsidR="001C4B4F" w:rsidRPr="0034407F" w14:paraId="52F6E722" w14:textId="77777777" w:rsidTr="00622066">
        <w:tc>
          <w:tcPr>
            <w:tcW w:w="3681" w:type="dxa"/>
          </w:tcPr>
          <w:p w14:paraId="33354FC3" w14:textId="77777777" w:rsidR="001C4B4F" w:rsidRPr="00CF7102" w:rsidRDefault="001C4B4F" w:rsidP="00622066">
            <w:pPr>
              <w:spacing w:before="40" w:after="40"/>
              <w:rPr>
                <w:rFonts w:eastAsia="Times"/>
                <w:szCs w:val="24"/>
                <w:lang w:val="en-GB"/>
              </w:rPr>
            </w:pPr>
            <w:r w:rsidRPr="00CF7102">
              <w:rPr>
                <w:rFonts w:eastAsia="Times"/>
                <w:szCs w:val="24"/>
                <w:lang w:val="en-GB"/>
              </w:rPr>
              <w:t xml:space="preserve">Hangzhou </w:t>
            </w:r>
            <w:proofErr w:type="spellStart"/>
            <w:r w:rsidRPr="00CF7102">
              <w:rPr>
                <w:rFonts w:eastAsia="Times"/>
                <w:szCs w:val="24"/>
                <w:lang w:val="en-GB"/>
              </w:rPr>
              <w:t>Qulian</w:t>
            </w:r>
            <w:proofErr w:type="spellEnd"/>
            <w:r w:rsidRPr="00CF7102">
              <w:rPr>
                <w:rFonts w:eastAsia="Times"/>
                <w:szCs w:val="24"/>
                <w:lang w:val="en-GB"/>
              </w:rPr>
              <w:t xml:space="preserve"> Technology Co., Ltd.</w:t>
            </w:r>
          </w:p>
        </w:tc>
        <w:tc>
          <w:tcPr>
            <w:tcW w:w="1417" w:type="dxa"/>
          </w:tcPr>
          <w:p w14:paraId="1F41A876" w14:textId="77777777" w:rsidR="001C4B4F" w:rsidRPr="00CF7102" w:rsidRDefault="001C4B4F" w:rsidP="00622066">
            <w:pPr>
              <w:spacing w:before="40" w:after="40"/>
              <w:jc w:val="center"/>
              <w:rPr>
                <w:rFonts w:eastAsia="Times"/>
                <w:szCs w:val="24"/>
                <w:lang w:val="en-GB"/>
              </w:rPr>
            </w:pPr>
            <w:r w:rsidRPr="00CF7102">
              <w:rPr>
                <w:rFonts w:eastAsia="Times"/>
                <w:szCs w:val="24"/>
                <w:lang w:val="en-GB"/>
              </w:rPr>
              <w:t>SG16</w:t>
            </w:r>
          </w:p>
        </w:tc>
        <w:tc>
          <w:tcPr>
            <w:tcW w:w="4541" w:type="dxa"/>
          </w:tcPr>
          <w:p w14:paraId="34E86852" w14:textId="77777777" w:rsidR="001C4B4F" w:rsidRPr="00CF7102" w:rsidRDefault="001C4B4F" w:rsidP="00622066">
            <w:pPr>
              <w:spacing w:before="40" w:after="40"/>
              <w:rPr>
                <w:rFonts w:eastAsia="Times"/>
                <w:szCs w:val="24"/>
                <w:lang w:val="en-GB"/>
              </w:rPr>
            </w:pPr>
            <w:r w:rsidRPr="00CF7102">
              <w:rPr>
                <w:rFonts w:eastAsia="Times"/>
                <w:szCs w:val="24"/>
                <w:lang w:val="en-GB"/>
              </w:rPr>
              <w:t>Distributed ledger technologies and e-services</w:t>
            </w:r>
          </w:p>
        </w:tc>
      </w:tr>
      <w:tr w:rsidR="001C4B4F" w:rsidRPr="0034407F" w14:paraId="03A5FA01" w14:textId="77777777" w:rsidTr="00622066">
        <w:tc>
          <w:tcPr>
            <w:tcW w:w="3681" w:type="dxa"/>
          </w:tcPr>
          <w:p w14:paraId="650DD8EB" w14:textId="77777777" w:rsidR="001C4B4F" w:rsidRPr="00CF7102" w:rsidRDefault="001C4B4F" w:rsidP="00622066">
            <w:pPr>
              <w:spacing w:before="40" w:after="40"/>
              <w:rPr>
                <w:rFonts w:eastAsia="Times"/>
                <w:szCs w:val="24"/>
              </w:rPr>
            </w:pPr>
            <w:proofErr w:type="spellStart"/>
            <w:r w:rsidRPr="00CF7102">
              <w:rPr>
                <w:rFonts w:eastAsia="Times"/>
                <w:szCs w:val="24"/>
              </w:rPr>
              <w:t>Onchain</w:t>
            </w:r>
            <w:proofErr w:type="spellEnd"/>
            <w:r w:rsidRPr="00CF7102">
              <w:rPr>
                <w:rFonts w:eastAsia="Times"/>
                <w:szCs w:val="24"/>
              </w:rPr>
              <w:t xml:space="preserve"> Solutions (Shanghai Distributed Technology Co., Ltd.)</w:t>
            </w:r>
          </w:p>
        </w:tc>
        <w:tc>
          <w:tcPr>
            <w:tcW w:w="1417" w:type="dxa"/>
          </w:tcPr>
          <w:p w14:paraId="5F4799D8" w14:textId="77777777" w:rsidR="001C4B4F" w:rsidRPr="00CF7102" w:rsidRDefault="001C4B4F" w:rsidP="00622066">
            <w:pPr>
              <w:spacing w:before="40" w:after="40"/>
              <w:jc w:val="center"/>
              <w:rPr>
                <w:rFonts w:eastAsia="Times"/>
                <w:szCs w:val="24"/>
                <w:lang w:val="en-GB"/>
              </w:rPr>
            </w:pPr>
            <w:r w:rsidRPr="00CF7102">
              <w:rPr>
                <w:rFonts w:eastAsia="Times"/>
                <w:szCs w:val="24"/>
                <w:lang w:val="en-GB"/>
              </w:rPr>
              <w:t>SG16</w:t>
            </w:r>
          </w:p>
        </w:tc>
        <w:tc>
          <w:tcPr>
            <w:tcW w:w="4541" w:type="dxa"/>
          </w:tcPr>
          <w:p w14:paraId="58E5D194" w14:textId="77777777" w:rsidR="001C4B4F" w:rsidRPr="00CF7102" w:rsidRDefault="001C4B4F" w:rsidP="00622066">
            <w:pPr>
              <w:spacing w:before="40" w:after="40"/>
              <w:rPr>
                <w:rFonts w:eastAsia="Times"/>
                <w:szCs w:val="24"/>
                <w:lang w:val="en-GB"/>
              </w:rPr>
            </w:pPr>
            <w:r w:rsidRPr="00CF7102">
              <w:rPr>
                <w:rFonts w:eastAsia="Times"/>
                <w:szCs w:val="24"/>
                <w:lang w:val="en-GB"/>
              </w:rPr>
              <w:t>Distributed ledger technologies and e-services</w:t>
            </w:r>
          </w:p>
        </w:tc>
      </w:tr>
      <w:tr w:rsidR="001C4B4F" w:rsidRPr="0034407F" w14:paraId="2657F0CF" w14:textId="77777777" w:rsidTr="00622066">
        <w:tc>
          <w:tcPr>
            <w:tcW w:w="3681" w:type="dxa"/>
          </w:tcPr>
          <w:p w14:paraId="1174A6AC" w14:textId="77777777" w:rsidR="001C4B4F" w:rsidRPr="00CF7102" w:rsidRDefault="001C4B4F" w:rsidP="00622066">
            <w:pPr>
              <w:spacing w:before="40" w:after="40"/>
              <w:rPr>
                <w:rFonts w:eastAsia="Times"/>
                <w:szCs w:val="24"/>
                <w:lang w:val="en-GB"/>
              </w:rPr>
            </w:pPr>
            <w:proofErr w:type="spellStart"/>
            <w:r w:rsidRPr="00CF7102">
              <w:rPr>
                <w:rFonts w:eastAsia="Times"/>
                <w:szCs w:val="24"/>
                <w:lang w:val="en-GB"/>
              </w:rPr>
              <w:t>Multiledgers</w:t>
            </w:r>
            <w:proofErr w:type="spellEnd"/>
          </w:p>
        </w:tc>
        <w:tc>
          <w:tcPr>
            <w:tcW w:w="1417" w:type="dxa"/>
          </w:tcPr>
          <w:p w14:paraId="432AD1B3" w14:textId="77777777" w:rsidR="001C4B4F" w:rsidRPr="00CF7102" w:rsidRDefault="001C4B4F" w:rsidP="00622066">
            <w:pPr>
              <w:spacing w:before="40" w:after="40"/>
              <w:jc w:val="center"/>
              <w:rPr>
                <w:rFonts w:eastAsia="Times"/>
                <w:szCs w:val="24"/>
                <w:lang w:val="en-GB"/>
              </w:rPr>
            </w:pPr>
            <w:r w:rsidRPr="00CF7102">
              <w:rPr>
                <w:rFonts w:eastAsia="Times"/>
                <w:szCs w:val="24"/>
                <w:lang w:val="en-GB"/>
              </w:rPr>
              <w:t>SG16</w:t>
            </w:r>
          </w:p>
        </w:tc>
        <w:tc>
          <w:tcPr>
            <w:tcW w:w="4541" w:type="dxa"/>
          </w:tcPr>
          <w:p w14:paraId="5CBBA93A" w14:textId="77777777" w:rsidR="001C4B4F" w:rsidRPr="00CF7102" w:rsidRDefault="001C4B4F" w:rsidP="00622066">
            <w:pPr>
              <w:spacing w:before="40" w:after="40"/>
              <w:rPr>
                <w:rFonts w:eastAsia="Times"/>
                <w:szCs w:val="24"/>
                <w:lang w:val="en-GB"/>
              </w:rPr>
            </w:pPr>
            <w:r w:rsidRPr="00CF7102">
              <w:rPr>
                <w:rFonts w:eastAsia="Times"/>
                <w:szCs w:val="24"/>
                <w:lang w:val="en-GB"/>
              </w:rPr>
              <w:t>Distributed ledger technologies and e-services</w:t>
            </w:r>
          </w:p>
        </w:tc>
      </w:tr>
      <w:tr w:rsidR="001C4B4F" w:rsidRPr="0034407F" w14:paraId="68D00359" w14:textId="77777777" w:rsidTr="00622066">
        <w:tc>
          <w:tcPr>
            <w:tcW w:w="3681" w:type="dxa"/>
          </w:tcPr>
          <w:p w14:paraId="16BE0DC4" w14:textId="77777777" w:rsidR="001C4B4F" w:rsidRPr="00CF7102" w:rsidRDefault="001C4B4F" w:rsidP="00622066">
            <w:pPr>
              <w:spacing w:before="40" w:after="40"/>
              <w:rPr>
                <w:rFonts w:eastAsia="Times"/>
                <w:szCs w:val="24"/>
                <w:lang w:val="en-GB"/>
              </w:rPr>
            </w:pPr>
            <w:proofErr w:type="spellStart"/>
            <w:r w:rsidRPr="00CF7102">
              <w:rPr>
                <w:rFonts w:eastAsia="Times"/>
                <w:szCs w:val="24"/>
                <w:lang w:val="en-GB"/>
              </w:rPr>
              <w:t>Innov</w:t>
            </w:r>
            <w:proofErr w:type="spellEnd"/>
            <w:r w:rsidRPr="00CF7102">
              <w:rPr>
                <w:rFonts w:eastAsia="Times"/>
                <w:szCs w:val="24"/>
                <w:lang w:val="en-GB"/>
              </w:rPr>
              <w:t>-Alliance-Tech</w:t>
            </w:r>
          </w:p>
        </w:tc>
        <w:tc>
          <w:tcPr>
            <w:tcW w:w="1417" w:type="dxa"/>
          </w:tcPr>
          <w:p w14:paraId="1422E682" w14:textId="77777777" w:rsidR="001C4B4F" w:rsidRPr="00CF7102" w:rsidRDefault="001C4B4F" w:rsidP="00622066">
            <w:pPr>
              <w:spacing w:before="40" w:after="40"/>
              <w:jc w:val="center"/>
              <w:rPr>
                <w:rFonts w:eastAsia="Times"/>
                <w:szCs w:val="24"/>
                <w:lang w:val="en-GB"/>
              </w:rPr>
            </w:pPr>
            <w:r w:rsidRPr="00CF7102">
              <w:rPr>
                <w:rFonts w:eastAsia="Times"/>
                <w:szCs w:val="24"/>
                <w:lang w:val="en-GB"/>
              </w:rPr>
              <w:t>SG20</w:t>
            </w:r>
          </w:p>
        </w:tc>
        <w:tc>
          <w:tcPr>
            <w:tcW w:w="4541" w:type="dxa"/>
          </w:tcPr>
          <w:p w14:paraId="19F1B596" w14:textId="77777777" w:rsidR="001C4B4F" w:rsidRPr="00CF7102" w:rsidRDefault="001C4B4F" w:rsidP="00622066">
            <w:pPr>
              <w:spacing w:before="40" w:after="40"/>
              <w:rPr>
                <w:rFonts w:eastAsia="Times"/>
                <w:szCs w:val="24"/>
                <w:lang w:val="en-GB"/>
              </w:rPr>
            </w:pPr>
            <w:r w:rsidRPr="00CF7102">
              <w:rPr>
                <w:rFonts w:eastAsia="Times"/>
                <w:szCs w:val="24"/>
                <w:lang w:val="en-GB"/>
              </w:rPr>
              <w:t>Sensors, management and monitoring software</w:t>
            </w:r>
          </w:p>
        </w:tc>
      </w:tr>
      <w:tr w:rsidR="001C4B4F" w:rsidRPr="0034407F" w14:paraId="0121038A" w14:textId="77777777" w:rsidTr="00622066">
        <w:tc>
          <w:tcPr>
            <w:tcW w:w="3681" w:type="dxa"/>
          </w:tcPr>
          <w:p w14:paraId="0F1D4E98" w14:textId="77777777" w:rsidR="001C4B4F" w:rsidRPr="00CF7102" w:rsidRDefault="001C4B4F" w:rsidP="00622066">
            <w:pPr>
              <w:spacing w:before="40" w:after="40"/>
              <w:rPr>
                <w:rFonts w:eastAsia="Times"/>
                <w:szCs w:val="24"/>
                <w:lang w:val="en-GB"/>
              </w:rPr>
            </w:pPr>
            <w:proofErr w:type="spellStart"/>
            <w:r w:rsidRPr="00CF7102">
              <w:rPr>
                <w:rFonts w:eastAsia="Times"/>
                <w:szCs w:val="24"/>
                <w:lang w:val="en-GB"/>
              </w:rPr>
              <w:t>BigchainDB</w:t>
            </w:r>
            <w:proofErr w:type="spellEnd"/>
            <w:r w:rsidRPr="00CF7102">
              <w:rPr>
                <w:rFonts w:eastAsia="Times"/>
                <w:szCs w:val="24"/>
                <w:lang w:val="en-GB"/>
              </w:rPr>
              <w:t xml:space="preserve"> GmbH</w:t>
            </w:r>
          </w:p>
        </w:tc>
        <w:tc>
          <w:tcPr>
            <w:tcW w:w="1417" w:type="dxa"/>
          </w:tcPr>
          <w:p w14:paraId="725CC7DA" w14:textId="77777777" w:rsidR="001C4B4F" w:rsidRPr="00CF7102" w:rsidRDefault="001C4B4F" w:rsidP="00622066">
            <w:pPr>
              <w:spacing w:before="40" w:after="40"/>
              <w:jc w:val="center"/>
              <w:rPr>
                <w:rFonts w:eastAsia="Times"/>
                <w:szCs w:val="24"/>
                <w:lang w:val="en-GB"/>
              </w:rPr>
            </w:pPr>
            <w:r w:rsidRPr="00CF7102">
              <w:rPr>
                <w:rFonts w:eastAsia="Times"/>
                <w:szCs w:val="24"/>
                <w:lang w:val="en-GB"/>
              </w:rPr>
              <w:t>SG20</w:t>
            </w:r>
          </w:p>
        </w:tc>
        <w:tc>
          <w:tcPr>
            <w:tcW w:w="4541" w:type="dxa"/>
          </w:tcPr>
          <w:p w14:paraId="6C6BDD98" w14:textId="77777777" w:rsidR="001C4B4F" w:rsidRPr="00CF7102" w:rsidRDefault="001C4B4F" w:rsidP="00622066">
            <w:pPr>
              <w:spacing w:before="40" w:after="40"/>
              <w:rPr>
                <w:rFonts w:eastAsia="Times"/>
                <w:szCs w:val="24"/>
                <w:lang w:val="en-GB"/>
              </w:rPr>
            </w:pPr>
            <w:r w:rsidRPr="00CF7102">
              <w:rPr>
                <w:rFonts w:eastAsia="Times"/>
                <w:szCs w:val="24"/>
                <w:lang w:val="en-GB"/>
              </w:rPr>
              <w:t>General interest with a focus on AI related work items</w:t>
            </w:r>
          </w:p>
        </w:tc>
      </w:tr>
      <w:tr w:rsidR="001C4B4F" w:rsidRPr="0034407F" w14:paraId="4E6193D1" w14:textId="77777777" w:rsidTr="00622066">
        <w:tc>
          <w:tcPr>
            <w:tcW w:w="3681" w:type="dxa"/>
          </w:tcPr>
          <w:p w14:paraId="6A916739" w14:textId="77777777" w:rsidR="001C4B4F" w:rsidRPr="00CF7102" w:rsidRDefault="001C4B4F" w:rsidP="00622066">
            <w:pPr>
              <w:spacing w:before="40" w:after="40"/>
              <w:rPr>
                <w:rFonts w:eastAsia="Times"/>
                <w:szCs w:val="24"/>
                <w:lang w:val="en-GB"/>
              </w:rPr>
            </w:pPr>
            <w:proofErr w:type="spellStart"/>
            <w:r w:rsidRPr="00CF7102">
              <w:rPr>
                <w:rFonts w:eastAsia="Times"/>
                <w:szCs w:val="24"/>
                <w:lang w:val="en-GB"/>
              </w:rPr>
              <w:t>Zennous</w:t>
            </w:r>
            <w:proofErr w:type="spellEnd"/>
            <w:r w:rsidRPr="00CF7102">
              <w:rPr>
                <w:rFonts w:eastAsia="Times"/>
                <w:szCs w:val="24"/>
                <w:lang w:val="en-GB"/>
              </w:rPr>
              <w:t xml:space="preserve"> SA</w:t>
            </w:r>
          </w:p>
        </w:tc>
        <w:tc>
          <w:tcPr>
            <w:tcW w:w="1417" w:type="dxa"/>
          </w:tcPr>
          <w:p w14:paraId="6731E859" w14:textId="77777777" w:rsidR="001C4B4F" w:rsidRPr="00CF7102" w:rsidRDefault="001C4B4F" w:rsidP="00622066">
            <w:pPr>
              <w:spacing w:before="40" w:after="40"/>
              <w:jc w:val="center"/>
              <w:rPr>
                <w:rFonts w:eastAsia="Times"/>
                <w:szCs w:val="24"/>
                <w:lang w:val="en-GB"/>
              </w:rPr>
            </w:pPr>
            <w:r w:rsidRPr="00CF7102">
              <w:rPr>
                <w:rFonts w:eastAsia="Times"/>
                <w:szCs w:val="24"/>
                <w:lang w:val="en-GB"/>
              </w:rPr>
              <w:t>SG20</w:t>
            </w:r>
          </w:p>
        </w:tc>
        <w:tc>
          <w:tcPr>
            <w:tcW w:w="4541" w:type="dxa"/>
          </w:tcPr>
          <w:p w14:paraId="00AB8031" w14:textId="77777777" w:rsidR="001C4B4F" w:rsidRPr="00CF7102" w:rsidRDefault="001C4B4F" w:rsidP="00622066">
            <w:pPr>
              <w:spacing w:before="40" w:after="40"/>
              <w:rPr>
                <w:rFonts w:eastAsia="Times"/>
                <w:szCs w:val="24"/>
                <w:lang w:val="en-GB"/>
              </w:rPr>
            </w:pPr>
            <w:r w:rsidRPr="00CF7102">
              <w:rPr>
                <w:rFonts w:eastAsia="Times"/>
                <w:szCs w:val="24"/>
                <w:lang w:val="en-GB"/>
              </w:rPr>
              <w:t xml:space="preserve">Next Generation Urban Measurement Methodology </w:t>
            </w:r>
          </w:p>
        </w:tc>
      </w:tr>
    </w:tbl>
    <w:p w14:paraId="50BE46D0" w14:textId="5CF167E5" w:rsidR="0002435B" w:rsidRPr="009A4ACF" w:rsidRDefault="0002435B" w:rsidP="0002435B">
      <w:pPr>
        <w:pStyle w:val="Heading1"/>
        <w:rPr>
          <w:rFonts w:eastAsiaTheme="minorEastAsia"/>
        </w:rPr>
      </w:pPr>
      <w:bookmarkStart w:id="83" w:name="_Toc60921096"/>
      <w:r>
        <w:rPr>
          <w:rFonts w:eastAsiaTheme="minorEastAsia"/>
        </w:rPr>
        <w:t>7</w:t>
      </w:r>
      <w:r w:rsidRPr="009A4ACF">
        <w:rPr>
          <w:rFonts w:eastAsiaTheme="minorEastAsia"/>
        </w:rPr>
        <w:tab/>
      </w:r>
      <w:r>
        <w:rPr>
          <w:rFonts w:eastAsiaTheme="minorEastAsia"/>
        </w:rPr>
        <w:t>Virtual meetings</w:t>
      </w:r>
      <w:bookmarkEnd w:id="83"/>
    </w:p>
    <w:p w14:paraId="2EAF7068" w14:textId="77777777" w:rsidR="0002435B" w:rsidRPr="00DE46A3" w:rsidRDefault="0002435B" w:rsidP="0002435B">
      <w:r w:rsidRPr="00DE46A3">
        <w:t xml:space="preserve">2020 has highlighted the value of ITU-T’s electronic working environment. Virtual meetings and electronic working methods have come to form the principal platform for ITU standardization work as part of the global response to COVID-19. ITU members engaged in standards development and preparations for the ITU World </w:t>
      </w:r>
      <w:proofErr w:type="spellStart"/>
      <w:r w:rsidRPr="00DE46A3">
        <w:t>Telecommuncation</w:t>
      </w:r>
      <w:proofErr w:type="spellEnd"/>
      <w:r w:rsidRPr="00DE46A3">
        <w:t xml:space="preserve"> Standardization Assembly (WTSA) are making </w:t>
      </w:r>
      <w:r w:rsidRPr="00DE46A3">
        <w:lastRenderedPageBreak/>
        <w:t xml:space="preserve">optimal use of the personalized </w:t>
      </w:r>
      <w:hyperlink r:id="rId86" w:history="1">
        <w:proofErr w:type="spellStart"/>
        <w:r w:rsidRPr="00DE46A3">
          <w:rPr>
            <w:rStyle w:val="Hyperlink"/>
            <w:lang w:val="en-GB"/>
          </w:rPr>
          <w:t>MyWorkspace</w:t>
        </w:r>
        <w:proofErr w:type="spellEnd"/>
      </w:hyperlink>
      <w:r w:rsidRPr="00DE46A3">
        <w:rPr>
          <w:lang w:val="en-GB"/>
        </w:rPr>
        <w:t xml:space="preserve"> </w:t>
      </w:r>
      <w:r w:rsidRPr="00DE46A3">
        <w:t>platform and associated TSB services and tools such as MyMeetings.</w:t>
      </w:r>
    </w:p>
    <w:p w14:paraId="1B780D44" w14:textId="77777777" w:rsidR="0002435B" w:rsidRDefault="0002435B" w:rsidP="0002435B">
      <w:pPr>
        <w:rPr>
          <w:lang w:val="en-GB"/>
        </w:rPr>
      </w:pPr>
      <w:r w:rsidRPr="00942BEB">
        <w:rPr>
          <w:lang w:val="en-GB"/>
        </w:rPr>
        <w:t>MyMeetings</w:t>
      </w:r>
      <w:r>
        <w:rPr>
          <w:lang w:val="en-GB"/>
        </w:rPr>
        <w:t xml:space="preserve"> is </w:t>
      </w:r>
      <w:r w:rsidRPr="00942BEB">
        <w:rPr>
          <w:lang w:val="en-GB"/>
        </w:rPr>
        <w:t xml:space="preserve">the main platform </w:t>
      </w:r>
      <w:r>
        <w:rPr>
          <w:lang w:val="en-GB"/>
        </w:rPr>
        <w:t xml:space="preserve">for </w:t>
      </w:r>
      <w:r w:rsidRPr="00942BEB">
        <w:rPr>
          <w:lang w:val="en-GB"/>
        </w:rPr>
        <w:t xml:space="preserve">ITU-T statutory meetings. MyMeetings is also used to host Rapporteur Group Meetings and non-statutory events, such as webinars. </w:t>
      </w:r>
      <w:r>
        <w:rPr>
          <w:lang w:val="en-GB"/>
        </w:rPr>
        <w:t>MyMeetings</w:t>
      </w:r>
      <w:r w:rsidRPr="00942BEB">
        <w:rPr>
          <w:lang w:val="en-GB"/>
        </w:rPr>
        <w:t xml:space="preserve"> features important elements found in ITU-T physical meetings, including participants’ list and affiliation, multilingual support, moderated floor request and captioning.</w:t>
      </w:r>
      <w:r>
        <w:rPr>
          <w:lang w:val="en-GB"/>
        </w:rPr>
        <w:t xml:space="preserve"> S</w:t>
      </w:r>
      <w:r w:rsidRPr="00942BEB">
        <w:rPr>
          <w:lang w:val="en-GB"/>
        </w:rPr>
        <w:t xml:space="preserve">everal layers of access control </w:t>
      </w:r>
      <w:r>
        <w:rPr>
          <w:lang w:val="en-GB"/>
        </w:rPr>
        <w:t>en</w:t>
      </w:r>
      <w:r w:rsidRPr="00942BEB">
        <w:rPr>
          <w:lang w:val="en-GB"/>
        </w:rPr>
        <w:t xml:space="preserve">sure that only registered participants </w:t>
      </w:r>
      <w:r>
        <w:rPr>
          <w:lang w:val="en-GB"/>
        </w:rPr>
        <w:t>gain</w:t>
      </w:r>
      <w:r w:rsidRPr="00942BEB">
        <w:rPr>
          <w:lang w:val="en-GB"/>
        </w:rPr>
        <w:t xml:space="preserve"> access to </w:t>
      </w:r>
      <w:r>
        <w:rPr>
          <w:lang w:val="en-GB"/>
        </w:rPr>
        <w:t>s</w:t>
      </w:r>
      <w:r w:rsidRPr="00942BEB">
        <w:rPr>
          <w:lang w:val="en-GB"/>
        </w:rPr>
        <w:t>tatutory meetings.</w:t>
      </w:r>
    </w:p>
    <w:p w14:paraId="67A1A81E" w14:textId="0F561406" w:rsidR="0002435B" w:rsidRDefault="0002435B" w:rsidP="0002435B">
      <w:pPr>
        <w:rPr>
          <w:lang w:val="en-GB"/>
        </w:rPr>
      </w:pPr>
      <w:r w:rsidRPr="00942BEB">
        <w:rPr>
          <w:lang w:val="en-GB"/>
        </w:rPr>
        <w:t>Other electronic meeting tools, such as Zoom, are also provided by TSB for hosting fully online (virtual) and any on-demand ad-hoc meetings.</w:t>
      </w:r>
    </w:p>
    <w:p w14:paraId="3FBB6C80" w14:textId="77777777" w:rsidR="0002435B" w:rsidRPr="00942BEB" w:rsidRDefault="0002435B" w:rsidP="0002435B">
      <w:pPr>
        <w:rPr>
          <w:lang w:val="en-GB"/>
        </w:rPr>
      </w:pPr>
      <w:r w:rsidRPr="00942BEB">
        <w:rPr>
          <w:lang w:val="en-GB"/>
        </w:rPr>
        <w:t>Statistics on e-meetings for the 2018, 2019 and 2020 are shown below.</w:t>
      </w:r>
    </w:p>
    <w:p w14:paraId="143E5008" w14:textId="77777777" w:rsidR="0002435B" w:rsidRPr="0034407F" w:rsidRDefault="0002435B" w:rsidP="0002435B">
      <w:pPr>
        <w:jc w:val="center"/>
      </w:pPr>
      <w:r>
        <w:rPr>
          <w:noProof/>
        </w:rPr>
        <w:drawing>
          <wp:inline distT="0" distB="0" distL="0" distR="0" wp14:anchorId="08FC9793" wp14:editId="5D4F96A0">
            <wp:extent cx="6086475" cy="2971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1"/>
                    <pic:cNvPicPr/>
                  </pic:nvPicPr>
                  <pic:blipFill>
                    <a:blip r:embed="rId87">
                      <a:extLst>
                        <a:ext uri="{28A0092B-C50C-407E-A947-70E740481C1C}">
                          <a14:useLocalDpi xmlns:a14="http://schemas.microsoft.com/office/drawing/2010/main" val="0"/>
                        </a:ext>
                      </a:extLst>
                    </a:blip>
                    <a:stretch>
                      <a:fillRect/>
                    </a:stretch>
                  </pic:blipFill>
                  <pic:spPr>
                    <a:xfrm>
                      <a:off x="0" y="0"/>
                      <a:ext cx="6086475" cy="2971800"/>
                    </a:xfrm>
                    <a:prstGeom prst="rect">
                      <a:avLst/>
                    </a:prstGeom>
                  </pic:spPr>
                </pic:pic>
              </a:graphicData>
            </a:graphic>
          </wp:inline>
        </w:drawing>
      </w:r>
    </w:p>
    <w:p w14:paraId="3590FB1A" w14:textId="77777777" w:rsidR="0002435B" w:rsidRPr="0021643D" w:rsidRDefault="0002435B" w:rsidP="0002435B">
      <w:pPr>
        <w:pStyle w:val="Caption"/>
        <w:rPr>
          <w:lang w:val="en-GB"/>
        </w:rPr>
      </w:pPr>
      <w:r w:rsidRPr="0021643D">
        <w:rPr>
          <w:lang w:val="en-GB"/>
        </w:rPr>
        <w:t xml:space="preserve">Figure </w:t>
      </w:r>
      <w:r w:rsidRPr="0021643D">
        <w:rPr>
          <w:shd w:val="clear" w:color="auto" w:fill="E6E6E6"/>
          <w:lang w:val="en-GB"/>
        </w:rPr>
        <w:fldChar w:fldCharType="begin"/>
      </w:r>
      <w:r w:rsidRPr="0021643D">
        <w:rPr>
          <w:lang w:val="en-GB"/>
        </w:rPr>
        <w:instrText xml:space="preserve"> SEQ Figure \* ARABIC </w:instrText>
      </w:r>
      <w:r w:rsidRPr="0021643D">
        <w:rPr>
          <w:shd w:val="clear" w:color="auto" w:fill="E6E6E6"/>
          <w:lang w:val="en-GB"/>
        </w:rPr>
        <w:fldChar w:fldCharType="separate"/>
      </w:r>
      <w:r w:rsidRPr="0021643D">
        <w:rPr>
          <w:lang w:val="en-GB"/>
        </w:rPr>
        <w:t>5</w:t>
      </w:r>
      <w:r w:rsidRPr="0021643D">
        <w:rPr>
          <w:shd w:val="clear" w:color="auto" w:fill="E6E6E6"/>
          <w:lang w:val="en-GB"/>
        </w:rPr>
        <w:fldChar w:fldCharType="end"/>
      </w:r>
      <w:r w:rsidRPr="0021643D">
        <w:rPr>
          <w:lang w:val="en-GB"/>
        </w:rPr>
        <w:t xml:space="preserve"> – Remote participation and e-meetings</w:t>
      </w:r>
    </w:p>
    <w:p w14:paraId="21865ED1" w14:textId="3BDF1D90" w:rsidR="0002435B" w:rsidRPr="00C0047C" w:rsidRDefault="005F3380" w:rsidP="00C0047C">
      <w:pPr>
        <w:pStyle w:val="Heading2"/>
      </w:pPr>
      <w:bookmarkStart w:id="84" w:name="_Toc60921097"/>
      <w:r>
        <w:t>7</w:t>
      </w:r>
      <w:r w:rsidRPr="00C93EC9">
        <w:t>.</w:t>
      </w:r>
      <w:r>
        <w:t>1</w:t>
      </w:r>
      <w:r w:rsidRPr="00C93EC9">
        <w:tab/>
      </w:r>
      <w:r>
        <w:t>Statutory meetings</w:t>
      </w:r>
      <w:bookmarkEnd w:id="84"/>
    </w:p>
    <w:p w14:paraId="4AFE68EE" w14:textId="3D015367" w:rsidR="0002435B" w:rsidRPr="00B548B0" w:rsidRDefault="0002435B" w:rsidP="0002435B">
      <w:pPr>
        <w:spacing w:after="240"/>
        <w:ind w:left="-425" w:right="-471"/>
        <w:rPr>
          <w:rFonts w:eastAsia="SimSun"/>
          <w:lang w:eastAsia="ja-JP"/>
        </w:rPr>
      </w:pPr>
      <w:r>
        <w:rPr>
          <w:rFonts w:eastAsia="SimSun"/>
          <w:lang w:eastAsia="ja-JP"/>
        </w:rPr>
        <w:t>Statutory meetings from September 2020 to TSAG, 11-18 January 2021:</w:t>
      </w:r>
    </w:p>
    <w:tbl>
      <w:tblPr>
        <w:tblStyle w:val="TableGrid"/>
        <w:tblW w:w="8926" w:type="dxa"/>
        <w:tblLook w:val="04A0" w:firstRow="1" w:lastRow="0" w:firstColumn="1" w:lastColumn="0" w:noHBand="0" w:noVBand="1"/>
      </w:tblPr>
      <w:tblGrid>
        <w:gridCol w:w="2977"/>
        <w:gridCol w:w="1456"/>
        <w:gridCol w:w="4493"/>
      </w:tblGrid>
      <w:tr w:rsidR="0002435B" w:rsidRPr="0034407F" w14:paraId="123001A0" w14:textId="77777777" w:rsidTr="00622066">
        <w:trPr>
          <w:tblHeader/>
        </w:trPr>
        <w:tc>
          <w:tcPr>
            <w:tcW w:w="2977" w:type="dxa"/>
          </w:tcPr>
          <w:p w14:paraId="1D0C584A" w14:textId="77777777" w:rsidR="0002435B" w:rsidRPr="009A4ACF" w:rsidRDefault="0002435B" w:rsidP="00622066">
            <w:pPr>
              <w:keepNext/>
              <w:keepLines/>
              <w:spacing w:before="40" w:after="40"/>
              <w:jc w:val="center"/>
              <w:rPr>
                <w:rFonts w:eastAsiaTheme="minorEastAsia"/>
                <w:b/>
                <w:bCs/>
                <w:lang w:val="en-GB" w:eastAsia="en-US"/>
              </w:rPr>
            </w:pPr>
            <w:r w:rsidRPr="009A4ACF">
              <w:rPr>
                <w:rFonts w:eastAsiaTheme="minorEastAsia"/>
                <w:b/>
                <w:bCs/>
                <w:lang w:val="en-GB" w:eastAsia="en-US"/>
              </w:rPr>
              <w:t>Place, Dates</w:t>
            </w:r>
          </w:p>
        </w:tc>
        <w:tc>
          <w:tcPr>
            <w:tcW w:w="1456" w:type="dxa"/>
          </w:tcPr>
          <w:p w14:paraId="7DA3E2F3" w14:textId="77777777" w:rsidR="0002435B" w:rsidRPr="009A4ACF" w:rsidRDefault="0002435B" w:rsidP="00622066">
            <w:pPr>
              <w:keepNext/>
              <w:keepLines/>
              <w:spacing w:before="40" w:after="40"/>
              <w:jc w:val="center"/>
              <w:rPr>
                <w:rFonts w:eastAsiaTheme="minorEastAsia"/>
                <w:b/>
                <w:bCs/>
                <w:lang w:val="en-GB" w:eastAsia="en-US"/>
              </w:rPr>
            </w:pPr>
            <w:r w:rsidRPr="009A4ACF">
              <w:rPr>
                <w:rFonts w:eastAsiaTheme="minorEastAsia"/>
                <w:b/>
                <w:bCs/>
                <w:lang w:val="en-GB" w:eastAsia="en-US"/>
              </w:rPr>
              <w:t>Meeting</w:t>
            </w:r>
          </w:p>
        </w:tc>
        <w:tc>
          <w:tcPr>
            <w:tcW w:w="4493" w:type="dxa"/>
          </w:tcPr>
          <w:p w14:paraId="13467CD7" w14:textId="77777777" w:rsidR="0002435B" w:rsidRPr="009A4ACF" w:rsidRDefault="0002435B" w:rsidP="00622066">
            <w:pPr>
              <w:keepNext/>
              <w:keepLines/>
              <w:spacing w:before="40" w:after="40"/>
              <w:jc w:val="center"/>
              <w:rPr>
                <w:rFonts w:eastAsiaTheme="minorEastAsia"/>
                <w:b/>
                <w:bCs/>
                <w:lang w:val="en-GB" w:eastAsia="en-US"/>
              </w:rPr>
            </w:pPr>
            <w:r w:rsidRPr="009A4ACF">
              <w:rPr>
                <w:rFonts w:eastAsiaTheme="minorEastAsia"/>
                <w:b/>
                <w:bCs/>
                <w:lang w:val="en-GB" w:eastAsia="en-US"/>
              </w:rPr>
              <w:t>Remarks</w:t>
            </w:r>
          </w:p>
        </w:tc>
      </w:tr>
      <w:tr w:rsidR="0002435B" w:rsidRPr="0034407F" w14:paraId="736B1DC9" w14:textId="77777777" w:rsidTr="00622066">
        <w:tc>
          <w:tcPr>
            <w:tcW w:w="2977" w:type="dxa"/>
          </w:tcPr>
          <w:p w14:paraId="56BB0F78" w14:textId="77777777" w:rsidR="0002435B" w:rsidRPr="009A4ACF" w:rsidRDefault="0002435B" w:rsidP="00622066">
            <w:pPr>
              <w:spacing w:before="40" w:after="40"/>
              <w:rPr>
                <w:rFonts w:eastAsiaTheme="minorEastAsia"/>
                <w:lang w:val="en-GB" w:eastAsia="en-US"/>
              </w:rPr>
            </w:pPr>
            <w:r w:rsidRPr="009A4ACF">
              <w:rPr>
                <w:rFonts w:eastAsiaTheme="minorEastAsia"/>
                <w:lang w:val="en-GB" w:eastAsia="en-US"/>
              </w:rPr>
              <w:t>Virtual, 7-8 September 2020</w:t>
            </w:r>
          </w:p>
        </w:tc>
        <w:tc>
          <w:tcPr>
            <w:tcW w:w="1456" w:type="dxa"/>
          </w:tcPr>
          <w:p w14:paraId="614D5F36" w14:textId="77777777" w:rsidR="0002435B" w:rsidRPr="009A4ACF" w:rsidRDefault="0002435B" w:rsidP="00622066">
            <w:pPr>
              <w:spacing w:before="40" w:after="40"/>
              <w:rPr>
                <w:rFonts w:eastAsiaTheme="minorEastAsia"/>
                <w:lang w:val="en-GB" w:eastAsia="en-US"/>
              </w:rPr>
            </w:pPr>
            <w:r w:rsidRPr="009A4ACF">
              <w:rPr>
                <w:rFonts w:eastAsiaTheme="minorEastAsia"/>
                <w:lang w:val="en-GB" w:eastAsia="en-US"/>
              </w:rPr>
              <w:t>ITU-T SG2</w:t>
            </w:r>
          </w:p>
        </w:tc>
        <w:tc>
          <w:tcPr>
            <w:tcW w:w="4493" w:type="dxa"/>
          </w:tcPr>
          <w:p w14:paraId="704A74AE" w14:textId="77777777" w:rsidR="0002435B" w:rsidRPr="009A4ACF" w:rsidRDefault="0002435B" w:rsidP="00622066">
            <w:pPr>
              <w:spacing w:before="40" w:after="40"/>
            </w:pPr>
            <w:r w:rsidRPr="009A4ACF">
              <w:t>English only, with captioning for all sessions.</w:t>
            </w:r>
          </w:p>
        </w:tc>
      </w:tr>
      <w:tr w:rsidR="0002435B" w:rsidRPr="0034407F" w14:paraId="271E1402" w14:textId="77777777" w:rsidTr="00622066">
        <w:tc>
          <w:tcPr>
            <w:tcW w:w="2977" w:type="dxa"/>
          </w:tcPr>
          <w:p w14:paraId="6F629B7B" w14:textId="77777777" w:rsidR="0002435B" w:rsidRPr="009A4ACF" w:rsidRDefault="0002435B" w:rsidP="00622066">
            <w:pPr>
              <w:spacing w:before="40" w:after="40"/>
              <w:rPr>
                <w:rFonts w:eastAsiaTheme="minorEastAsia"/>
                <w:lang w:val="en-GB" w:eastAsia="en-US"/>
              </w:rPr>
            </w:pPr>
            <w:r w:rsidRPr="009A4ACF">
              <w:rPr>
                <w:rFonts w:eastAsiaTheme="minorEastAsia"/>
                <w:lang w:val="en-GB" w:eastAsia="en-US"/>
              </w:rPr>
              <w:t>Virtual, 7-11 September 2020</w:t>
            </w:r>
          </w:p>
        </w:tc>
        <w:tc>
          <w:tcPr>
            <w:tcW w:w="1456" w:type="dxa"/>
          </w:tcPr>
          <w:p w14:paraId="34F3BA71" w14:textId="77777777" w:rsidR="0002435B" w:rsidRPr="009A4ACF" w:rsidRDefault="0002435B" w:rsidP="00622066">
            <w:pPr>
              <w:spacing w:before="40" w:after="40"/>
              <w:rPr>
                <w:rFonts w:eastAsiaTheme="minorEastAsia"/>
                <w:lang w:val="en-GB" w:eastAsia="en-US"/>
              </w:rPr>
            </w:pPr>
            <w:r w:rsidRPr="009A4ACF">
              <w:rPr>
                <w:rFonts w:eastAsiaTheme="minorEastAsia"/>
                <w:lang w:val="en-GB" w:eastAsia="en-US"/>
              </w:rPr>
              <w:t>ITU-T SG12</w:t>
            </w:r>
          </w:p>
        </w:tc>
        <w:tc>
          <w:tcPr>
            <w:tcW w:w="4493" w:type="dxa"/>
          </w:tcPr>
          <w:p w14:paraId="0544452A" w14:textId="77777777" w:rsidR="0002435B" w:rsidRPr="009A4ACF" w:rsidRDefault="0002435B" w:rsidP="00622066">
            <w:pPr>
              <w:spacing w:before="40" w:after="40"/>
            </w:pPr>
            <w:r w:rsidRPr="009A4ACF">
              <w:t>Closing e-plenary in English only.</w:t>
            </w:r>
          </w:p>
        </w:tc>
      </w:tr>
      <w:tr w:rsidR="0002435B" w:rsidRPr="0034407F" w14:paraId="1783BF38" w14:textId="77777777" w:rsidTr="00622066">
        <w:tc>
          <w:tcPr>
            <w:tcW w:w="2977" w:type="dxa"/>
          </w:tcPr>
          <w:p w14:paraId="47F24999" w14:textId="77777777" w:rsidR="0002435B" w:rsidRPr="009A4ACF" w:rsidRDefault="0002435B" w:rsidP="00622066">
            <w:pPr>
              <w:spacing w:before="40" w:after="40"/>
              <w:rPr>
                <w:rFonts w:eastAsiaTheme="minorEastAsia"/>
                <w:lang w:val="en-GB" w:eastAsia="en-US"/>
              </w:rPr>
            </w:pPr>
            <w:r w:rsidRPr="009A4ACF">
              <w:rPr>
                <w:rFonts w:eastAsiaTheme="minorEastAsia"/>
                <w:lang w:val="en-GB" w:eastAsia="en-US"/>
              </w:rPr>
              <w:t>Virtual, 7-18 September 2020</w:t>
            </w:r>
          </w:p>
        </w:tc>
        <w:tc>
          <w:tcPr>
            <w:tcW w:w="1456" w:type="dxa"/>
          </w:tcPr>
          <w:p w14:paraId="34FE4741" w14:textId="77777777" w:rsidR="0002435B" w:rsidRPr="009A4ACF" w:rsidRDefault="0002435B" w:rsidP="00622066">
            <w:pPr>
              <w:spacing w:before="40" w:after="40"/>
              <w:rPr>
                <w:rFonts w:eastAsiaTheme="minorEastAsia"/>
                <w:lang w:val="en-GB" w:eastAsia="en-US"/>
              </w:rPr>
            </w:pPr>
            <w:r w:rsidRPr="009A4ACF">
              <w:rPr>
                <w:rFonts w:eastAsiaTheme="minorEastAsia"/>
                <w:lang w:val="en-GB" w:eastAsia="en-US"/>
              </w:rPr>
              <w:t>ITU-T SG15</w:t>
            </w:r>
          </w:p>
        </w:tc>
        <w:tc>
          <w:tcPr>
            <w:tcW w:w="4493" w:type="dxa"/>
          </w:tcPr>
          <w:p w14:paraId="1A0045D5" w14:textId="77777777" w:rsidR="0002435B" w:rsidRPr="009A4ACF" w:rsidRDefault="0002435B" w:rsidP="00622066">
            <w:pPr>
              <w:spacing w:before="40" w:after="40"/>
            </w:pPr>
            <w:r w:rsidRPr="009A4ACF">
              <w:t>Closing e-plenary in English only.</w:t>
            </w:r>
          </w:p>
        </w:tc>
      </w:tr>
      <w:tr w:rsidR="0002435B" w:rsidRPr="0034407F" w14:paraId="0E447423" w14:textId="77777777" w:rsidTr="00622066">
        <w:tc>
          <w:tcPr>
            <w:tcW w:w="2977" w:type="dxa"/>
          </w:tcPr>
          <w:p w14:paraId="344B7BB8" w14:textId="77777777" w:rsidR="0002435B" w:rsidRPr="009A4ACF" w:rsidRDefault="0002435B" w:rsidP="00622066">
            <w:pPr>
              <w:spacing w:before="40" w:after="40"/>
              <w:rPr>
                <w:rFonts w:eastAsiaTheme="minorEastAsia"/>
                <w:lang w:val="en-GB" w:eastAsia="en-US"/>
              </w:rPr>
            </w:pPr>
            <w:r w:rsidRPr="009A4ACF">
              <w:rPr>
                <w:rFonts w:eastAsiaTheme="minorEastAsia"/>
                <w:lang w:val="en-GB" w:eastAsia="en-US"/>
              </w:rPr>
              <w:t>Virtual, 18 September 2020</w:t>
            </w:r>
          </w:p>
        </w:tc>
        <w:tc>
          <w:tcPr>
            <w:tcW w:w="1456" w:type="dxa"/>
          </w:tcPr>
          <w:p w14:paraId="4ED61A69" w14:textId="77777777" w:rsidR="0002435B" w:rsidRPr="009A4ACF" w:rsidRDefault="0002435B" w:rsidP="00622066">
            <w:pPr>
              <w:spacing w:before="40" w:after="40"/>
              <w:rPr>
                <w:rFonts w:eastAsiaTheme="minorEastAsia"/>
                <w:lang w:val="en-GB" w:eastAsia="en-US"/>
              </w:rPr>
            </w:pPr>
            <w:r w:rsidRPr="009A4ACF">
              <w:rPr>
                <w:rFonts w:eastAsiaTheme="minorEastAsia"/>
                <w:lang w:val="en-GB" w:eastAsia="en-US"/>
              </w:rPr>
              <w:t>Interregional meeting for preparation of WTSA</w:t>
            </w:r>
          </w:p>
        </w:tc>
        <w:tc>
          <w:tcPr>
            <w:tcW w:w="4493" w:type="dxa"/>
          </w:tcPr>
          <w:p w14:paraId="06BFFC73" w14:textId="77777777" w:rsidR="0002435B" w:rsidRPr="009A4ACF" w:rsidRDefault="0002435B" w:rsidP="00622066">
            <w:pPr>
              <w:spacing w:before="40" w:after="40"/>
            </w:pPr>
            <w:r w:rsidRPr="009A4ACF">
              <w:t>Interpretation in all official ITU languages on MyMeetings</w:t>
            </w:r>
            <w:r>
              <w:t>, with captioning.</w:t>
            </w:r>
          </w:p>
        </w:tc>
      </w:tr>
      <w:tr w:rsidR="0002435B" w:rsidRPr="0034407F" w14:paraId="7EC9E973" w14:textId="77777777" w:rsidTr="00622066">
        <w:tc>
          <w:tcPr>
            <w:tcW w:w="2977" w:type="dxa"/>
          </w:tcPr>
          <w:p w14:paraId="73282A91" w14:textId="77777777" w:rsidR="0002435B" w:rsidRPr="009A4ACF" w:rsidRDefault="0002435B" w:rsidP="00622066">
            <w:pPr>
              <w:spacing w:before="40" w:after="40"/>
              <w:rPr>
                <w:rFonts w:eastAsiaTheme="minorEastAsia"/>
                <w:lang w:val="en-GB" w:eastAsia="en-US"/>
              </w:rPr>
            </w:pPr>
            <w:r w:rsidRPr="009A4ACF">
              <w:rPr>
                <w:rFonts w:eastAsiaTheme="minorEastAsia"/>
                <w:lang w:val="en-GB" w:eastAsia="en-US"/>
              </w:rPr>
              <w:t>Virtual, 21-25 September 2020</w:t>
            </w:r>
          </w:p>
        </w:tc>
        <w:tc>
          <w:tcPr>
            <w:tcW w:w="1456" w:type="dxa"/>
          </w:tcPr>
          <w:p w14:paraId="66F6044B" w14:textId="77777777" w:rsidR="0002435B" w:rsidRPr="009A4ACF" w:rsidRDefault="0002435B" w:rsidP="00622066">
            <w:pPr>
              <w:spacing w:before="40" w:after="40"/>
              <w:rPr>
                <w:rFonts w:eastAsiaTheme="minorEastAsia"/>
                <w:lang w:val="en-GB" w:eastAsia="en-US"/>
              </w:rPr>
            </w:pPr>
            <w:r w:rsidRPr="009A4ACF">
              <w:rPr>
                <w:rFonts w:eastAsiaTheme="minorEastAsia"/>
                <w:lang w:val="en-GB" w:eastAsia="en-US"/>
              </w:rPr>
              <w:t>TSAG</w:t>
            </w:r>
          </w:p>
        </w:tc>
        <w:tc>
          <w:tcPr>
            <w:tcW w:w="4493" w:type="dxa"/>
          </w:tcPr>
          <w:p w14:paraId="070FA8C3" w14:textId="77777777" w:rsidR="0002435B" w:rsidRPr="009A4ACF" w:rsidRDefault="0002435B" w:rsidP="00622066">
            <w:pPr>
              <w:spacing w:before="40" w:after="40"/>
            </w:pPr>
            <w:r w:rsidRPr="009A4ACF">
              <w:t>Interpretation in all official ITU languages on MyMeetings</w:t>
            </w:r>
            <w:r>
              <w:t xml:space="preserve">, </w:t>
            </w:r>
            <w:r w:rsidRPr="009A4ACF">
              <w:t>with captioning for all sessions.</w:t>
            </w:r>
          </w:p>
        </w:tc>
      </w:tr>
      <w:tr w:rsidR="0002435B" w:rsidRPr="0034407F" w14:paraId="5C4DC936" w14:textId="77777777" w:rsidTr="00622066">
        <w:tc>
          <w:tcPr>
            <w:tcW w:w="2977" w:type="dxa"/>
          </w:tcPr>
          <w:p w14:paraId="230DCBDA" w14:textId="77777777" w:rsidR="0002435B" w:rsidRPr="009A4ACF" w:rsidRDefault="0002435B" w:rsidP="00622066">
            <w:pPr>
              <w:spacing w:before="40" w:after="40"/>
              <w:rPr>
                <w:rFonts w:eastAsiaTheme="minorEastAsia"/>
                <w:lang w:val="en-GB" w:eastAsia="en-US"/>
              </w:rPr>
            </w:pPr>
            <w:r w:rsidRPr="009A4ACF">
              <w:rPr>
                <w:rFonts w:eastAsiaTheme="minorEastAsia"/>
                <w:lang w:val="en-GB" w:eastAsia="en-US"/>
              </w:rPr>
              <w:lastRenderedPageBreak/>
              <w:t>Virtual</w:t>
            </w:r>
            <w:r>
              <w:rPr>
                <w:rFonts w:eastAsiaTheme="minorEastAsia"/>
                <w:lang w:val="en-GB" w:eastAsia="en-US"/>
              </w:rPr>
              <w:t>,</w:t>
            </w:r>
            <w:r w:rsidRPr="009A4ACF">
              <w:rPr>
                <w:rFonts w:eastAsiaTheme="minorEastAsia"/>
                <w:lang w:val="en-GB" w:eastAsia="en-US"/>
              </w:rPr>
              <w:t xml:space="preserve"> 29-30 September 2020</w:t>
            </w:r>
          </w:p>
        </w:tc>
        <w:tc>
          <w:tcPr>
            <w:tcW w:w="1456" w:type="dxa"/>
          </w:tcPr>
          <w:p w14:paraId="63523366" w14:textId="77777777" w:rsidR="0002435B" w:rsidRPr="009A4ACF" w:rsidRDefault="0002435B" w:rsidP="00622066">
            <w:pPr>
              <w:spacing w:before="40" w:after="40"/>
              <w:rPr>
                <w:rFonts w:eastAsiaTheme="minorEastAsia"/>
                <w:lang w:val="en-GB" w:eastAsia="en-US"/>
              </w:rPr>
            </w:pPr>
            <w:r w:rsidRPr="009A4ACF">
              <w:rPr>
                <w:rFonts w:eastAsiaTheme="minorEastAsia"/>
                <w:lang w:val="en-GB" w:eastAsia="en-US"/>
              </w:rPr>
              <w:t>ITU-T SG5RG-AP</w:t>
            </w:r>
          </w:p>
        </w:tc>
        <w:tc>
          <w:tcPr>
            <w:tcW w:w="4493" w:type="dxa"/>
          </w:tcPr>
          <w:p w14:paraId="638ABBA6" w14:textId="77777777" w:rsidR="0002435B" w:rsidRPr="009A4ACF" w:rsidRDefault="0002435B" w:rsidP="00622066">
            <w:pPr>
              <w:spacing w:before="40" w:after="40"/>
            </w:pPr>
            <w:r>
              <w:t xml:space="preserve">In </w:t>
            </w:r>
            <w:r w:rsidRPr="009A4ACF">
              <w:t>English only.</w:t>
            </w:r>
          </w:p>
        </w:tc>
      </w:tr>
      <w:tr w:rsidR="0002435B" w:rsidRPr="0034407F" w14:paraId="7ED15AD5" w14:textId="77777777" w:rsidTr="00622066">
        <w:tc>
          <w:tcPr>
            <w:tcW w:w="2977" w:type="dxa"/>
          </w:tcPr>
          <w:p w14:paraId="2F2D0AC3" w14:textId="77777777" w:rsidR="0002435B" w:rsidRPr="009A4ACF" w:rsidRDefault="0002435B" w:rsidP="00622066">
            <w:pPr>
              <w:spacing w:before="40" w:after="40"/>
              <w:rPr>
                <w:rFonts w:eastAsiaTheme="minorEastAsia"/>
                <w:lang w:val="en-GB" w:eastAsia="en-US"/>
              </w:rPr>
            </w:pPr>
            <w:r>
              <w:rPr>
                <w:rFonts w:eastAsiaTheme="minorEastAsia"/>
                <w:lang w:val="en-GB" w:eastAsia="en-US"/>
              </w:rPr>
              <w:t xml:space="preserve">Virtual, </w:t>
            </w:r>
            <w:r w:rsidRPr="0041095A">
              <w:rPr>
                <w:rFonts w:eastAsiaTheme="minorEastAsia"/>
                <w:lang w:val="en-GB" w:eastAsia="en-US"/>
              </w:rPr>
              <w:t>13-14 October 2020</w:t>
            </w:r>
          </w:p>
        </w:tc>
        <w:tc>
          <w:tcPr>
            <w:tcW w:w="1456" w:type="dxa"/>
          </w:tcPr>
          <w:p w14:paraId="6E02B520" w14:textId="77777777" w:rsidR="0002435B" w:rsidRPr="009A4ACF" w:rsidRDefault="0002435B" w:rsidP="00622066">
            <w:pPr>
              <w:spacing w:before="40" w:after="40"/>
              <w:rPr>
                <w:rFonts w:eastAsiaTheme="minorEastAsia"/>
                <w:lang w:val="en-GB" w:eastAsia="en-US"/>
              </w:rPr>
            </w:pPr>
            <w:r>
              <w:rPr>
                <w:rFonts w:eastAsiaTheme="minorEastAsia"/>
                <w:lang w:val="en-GB" w:eastAsia="en-US"/>
              </w:rPr>
              <w:t xml:space="preserve">ITU-T </w:t>
            </w:r>
            <w:r w:rsidRPr="0041095A">
              <w:rPr>
                <w:rFonts w:eastAsiaTheme="minorEastAsia"/>
                <w:lang w:val="en-GB" w:eastAsia="en-US"/>
              </w:rPr>
              <w:t>SG20RG-LATAM</w:t>
            </w:r>
          </w:p>
        </w:tc>
        <w:tc>
          <w:tcPr>
            <w:tcW w:w="4493" w:type="dxa"/>
          </w:tcPr>
          <w:p w14:paraId="78EB881B" w14:textId="77777777" w:rsidR="0002435B" w:rsidRDefault="0002435B" w:rsidP="00622066">
            <w:pPr>
              <w:spacing w:before="40" w:after="40"/>
            </w:pPr>
            <w:r>
              <w:t>I</w:t>
            </w:r>
            <w:r w:rsidRPr="0041095A">
              <w:t>n Spanish only with no interpretation.</w:t>
            </w:r>
          </w:p>
        </w:tc>
      </w:tr>
      <w:tr w:rsidR="0002435B" w:rsidRPr="0034407F" w14:paraId="77594868" w14:textId="77777777" w:rsidTr="00622066">
        <w:tc>
          <w:tcPr>
            <w:tcW w:w="2977" w:type="dxa"/>
          </w:tcPr>
          <w:p w14:paraId="4096944A" w14:textId="77777777" w:rsidR="0002435B" w:rsidRPr="009A4ACF" w:rsidRDefault="0002435B" w:rsidP="00622066">
            <w:pPr>
              <w:spacing w:before="40" w:after="40"/>
              <w:rPr>
                <w:rFonts w:eastAsiaTheme="minorEastAsia"/>
                <w:lang w:val="en-GB" w:eastAsia="en-US"/>
              </w:rPr>
            </w:pPr>
            <w:r w:rsidRPr="009A4ACF">
              <w:rPr>
                <w:rFonts w:eastAsiaTheme="minorEastAsia"/>
                <w:lang w:val="en-GB" w:eastAsia="en-US"/>
              </w:rPr>
              <w:t>Virtual, 19-23 October 2020</w:t>
            </w:r>
          </w:p>
        </w:tc>
        <w:tc>
          <w:tcPr>
            <w:tcW w:w="1456" w:type="dxa"/>
          </w:tcPr>
          <w:p w14:paraId="6BC3BEE9" w14:textId="77777777" w:rsidR="0002435B" w:rsidRPr="009A4ACF" w:rsidRDefault="0002435B" w:rsidP="00622066">
            <w:pPr>
              <w:spacing w:before="40" w:after="40"/>
              <w:rPr>
                <w:rFonts w:eastAsiaTheme="minorEastAsia"/>
                <w:lang w:val="en-GB" w:eastAsia="en-US"/>
              </w:rPr>
            </w:pPr>
            <w:r>
              <w:rPr>
                <w:rFonts w:eastAsiaTheme="minorEastAsia"/>
                <w:lang w:val="en-GB" w:eastAsia="en-US"/>
              </w:rPr>
              <w:t xml:space="preserve">ITU-T </w:t>
            </w:r>
            <w:r w:rsidRPr="009A4ACF">
              <w:rPr>
                <w:rFonts w:eastAsiaTheme="minorEastAsia"/>
                <w:lang w:val="en-GB" w:eastAsia="en-US"/>
              </w:rPr>
              <w:t>SG5</w:t>
            </w:r>
          </w:p>
        </w:tc>
        <w:tc>
          <w:tcPr>
            <w:tcW w:w="4493" w:type="dxa"/>
          </w:tcPr>
          <w:p w14:paraId="4F7FDD4A" w14:textId="77777777" w:rsidR="0002435B" w:rsidRPr="009A4ACF" w:rsidRDefault="0002435B" w:rsidP="00622066">
            <w:pPr>
              <w:spacing w:before="40" w:after="40"/>
            </w:pPr>
            <w:r w:rsidRPr="009A4ACF">
              <w:t>Closing e-plenary in English only.</w:t>
            </w:r>
          </w:p>
        </w:tc>
      </w:tr>
      <w:tr w:rsidR="0002435B" w:rsidRPr="0034407F" w14:paraId="51B795D6" w14:textId="77777777" w:rsidTr="00622066">
        <w:tc>
          <w:tcPr>
            <w:tcW w:w="2977" w:type="dxa"/>
          </w:tcPr>
          <w:p w14:paraId="373BA688" w14:textId="77777777" w:rsidR="0002435B" w:rsidRPr="009A4ACF" w:rsidRDefault="0002435B" w:rsidP="00622066">
            <w:pPr>
              <w:spacing w:before="40" w:after="40"/>
              <w:rPr>
                <w:rFonts w:eastAsiaTheme="minorEastAsia"/>
                <w:lang w:val="en-GB" w:eastAsia="en-US"/>
              </w:rPr>
            </w:pPr>
            <w:r>
              <w:rPr>
                <w:rFonts w:eastAsiaTheme="minorEastAsia"/>
                <w:lang w:val="en-GB" w:eastAsia="en-US"/>
              </w:rPr>
              <w:t xml:space="preserve">Virtual, </w:t>
            </w:r>
            <w:r w:rsidRPr="00495D85">
              <w:rPr>
                <w:rFonts w:eastAsiaTheme="minorEastAsia"/>
                <w:lang w:val="en-GB" w:eastAsia="en-US"/>
              </w:rPr>
              <w:t>6 November 2020</w:t>
            </w:r>
          </w:p>
        </w:tc>
        <w:tc>
          <w:tcPr>
            <w:tcW w:w="1456" w:type="dxa"/>
          </w:tcPr>
          <w:p w14:paraId="067086DA" w14:textId="77777777" w:rsidR="0002435B" w:rsidRDefault="0002435B" w:rsidP="00622066">
            <w:pPr>
              <w:spacing w:before="40" w:after="40"/>
              <w:rPr>
                <w:rFonts w:eastAsiaTheme="minorEastAsia"/>
                <w:lang w:val="en-GB" w:eastAsia="en-US"/>
              </w:rPr>
            </w:pPr>
            <w:r>
              <w:rPr>
                <w:rFonts w:eastAsiaTheme="minorEastAsia"/>
                <w:lang w:val="en-GB" w:eastAsia="en-US"/>
              </w:rPr>
              <w:t xml:space="preserve">ITU-T </w:t>
            </w:r>
            <w:r w:rsidRPr="00495D85">
              <w:rPr>
                <w:rFonts w:eastAsiaTheme="minorEastAsia"/>
                <w:lang w:val="en-GB" w:eastAsia="en-US"/>
              </w:rPr>
              <w:t>WP1/20</w:t>
            </w:r>
          </w:p>
        </w:tc>
        <w:tc>
          <w:tcPr>
            <w:tcW w:w="4493" w:type="dxa"/>
          </w:tcPr>
          <w:p w14:paraId="25F20BB3" w14:textId="77777777" w:rsidR="0002435B" w:rsidRPr="009A4ACF" w:rsidRDefault="0002435B" w:rsidP="00622066">
            <w:pPr>
              <w:spacing w:before="40" w:after="40"/>
            </w:pPr>
            <w:r>
              <w:t>I</w:t>
            </w:r>
            <w:r w:rsidRPr="00495D85">
              <w:t>n English only with no interpretation.</w:t>
            </w:r>
          </w:p>
        </w:tc>
      </w:tr>
      <w:tr w:rsidR="0002435B" w:rsidRPr="0034407F" w14:paraId="5B769A74" w14:textId="77777777" w:rsidTr="00622066">
        <w:tc>
          <w:tcPr>
            <w:tcW w:w="2977" w:type="dxa"/>
          </w:tcPr>
          <w:p w14:paraId="0AFC1B58" w14:textId="77777777" w:rsidR="0002435B" w:rsidRPr="009A4ACF" w:rsidRDefault="0002435B" w:rsidP="00622066">
            <w:pPr>
              <w:spacing w:before="40" w:after="40"/>
              <w:rPr>
                <w:rFonts w:eastAsiaTheme="minorEastAsia"/>
                <w:lang w:val="en-GB" w:eastAsia="en-US"/>
              </w:rPr>
            </w:pPr>
            <w:r>
              <w:rPr>
                <w:rFonts w:eastAsiaTheme="minorEastAsia"/>
                <w:lang w:val="en-GB" w:eastAsia="en-US"/>
              </w:rPr>
              <w:t>Virtual, 10 November 2020</w:t>
            </w:r>
          </w:p>
        </w:tc>
        <w:tc>
          <w:tcPr>
            <w:tcW w:w="1456" w:type="dxa"/>
          </w:tcPr>
          <w:p w14:paraId="04B1C854" w14:textId="77777777" w:rsidR="0002435B" w:rsidRPr="00B5399E" w:rsidRDefault="0002435B" w:rsidP="00622066">
            <w:pPr>
              <w:spacing w:before="40" w:after="40"/>
              <w:rPr>
                <w:rFonts w:eastAsiaTheme="minorEastAsia"/>
                <w:lang w:val="fr-FR" w:eastAsia="en-US"/>
              </w:rPr>
            </w:pPr>
            <w:r w:rsidRPr="00B5399E">
              <w:rPr>
                <w:rFonts w:eastAsiaTheme="minorEastAsia"/>
                <w:lang w:val="fr-FR" w:eastAsia="en-US"/>
              </w:rPr>
              <w:t>ITU-T SG5-RG-LATAM</w:t>
            </w:r>
          </w:p>
        </w:tc>
        <w:tc>
          <w:tcPr>
            <w:tcW w:w="4493" w:type="dxa"/>
          </w:tcPr>
          <w:p w14:paraId="335EEB53" w14:textId="77777777" w:rsidR="0002435B" w:rsidRPr="009A4ACF" w:rsidRDefault="0002435B" w:rsidP="00622066">
            <w:pPr>
              <w:spacing w:before="40" w:after="40"/>
              <w:rPr>
                <w:rFonts w:eastAsiaTheme="minorEastAsia"/>
                <w:lang w:val="en-GB" w:eastAsia="en-US"/>
              </w:rPr>
            </w:pPr>
            <w:r>
              <w:rPr>
                <w:rFonts w:eastAsiaTheme="minorEastAsia"/>
                <w:lang w:val="en-GB" w:eastAsia="en-US"/>
              </w:rPr>
              <w:t xml:space="preserve">In </w:t>
            </w:r>
            <w:r w:rsidRPr="009A4ACF">
              <w:rPr>
                <w:rFonts w:eastAsiaTheme="minorEastAsia"/>
                <w:lang w:val="en-GB" w:eastAsia="en-US"/>
              </w:rPr>
              <w:t>Spanish only.</w:t>
            </w:r>
          </w:p>
        </w:tc>
      </w:tr>
      <w:tr w:rsidR="0002435B" w:rsidRPr="0034407F" w14:paraId="73122259" w14:textId="77777777" w:rsidTr="00622066">
        <w:tc>
          <w:tcPr>
            <w:tcW w:w="2977" w:type="dxa"/>
          </w:tcPr>
          <w:p w14:paraId="70104308" w14:textId="77777777" w:rsidR="0002435B" w:rsidRDefault="0002435B" w:rsidP="00622066">
            <w:pPr>
              <w:spacing w:before="40" w:after="40"/>
              <w:rPr>
                <w:rFonts w:eastAsiaTheme="minorEastAsia"/>
                <w:lang w:val="en-GB" w:eastAsia="en-US"/>
              </w:rPr>
            </w:pPr>
            <w:r>
              <w:rPr>
                <w:rFonts w:eastAsiaTheme="minorEastAsia"/>
                <w:lang w:val="en-GB" w:eastAsia="en-US"/>
              </w:rPr>
              <w:t xml:space="preserve">Virtual, </w:t>
            </w:r>
            <w:r w:rsidRPr="00531910">
              <w:rPr>
                <w:rFonts w:eastAsiaTheme="minorEastAsia"/>
                <w:lang w:val="en-GB" w:eastAsia="en-US"/>
              </w:rPr>
              <w:t>19 November 2020</w:t>
            </w:r>
          </w:p>
        </w:tc>
        <w:tc>
          <w:tcPr>
            <w:tcW w:w="1456" w:type="dxa"/>
          </w:tcPr>
          <w:p w14:paraId="3AE88384" w14:textId="77777777" w:rsidR="0002435B" w:rsidRDefault="0002435B" w:rsidP="00622066">
            <w:pPr>
              <w:spacing w:before="40" w:after="40"/>
              <w:rPr>
                <w:rFonts w:eastAsiaTheme="minorEastAsia"/>
                <w:lang w:val="en-GB" w:eastAsia="en-US"/>
              </w:rPr>
            </w:pPr>
            <w:r>
              <w:rPr>
                <w:rFonts w:eastAsiaTheme="minorEastAsia"/>
                <w:lang w:val="en-GB" w:eastAsia="en-US"/>
              </w:rPr>
              <w:t xml:space="preserve">ITU-T </w:t>
            </w:r>
            <w:r w:rsidRPr="00531910">
              <w:rPr>
                <w:rFonts w:eastAsiaTheme="minorEastAsia"/>
                <w:lang w:val="en-GB" w:eastAsia="en-US"/>
              </w:rPr>
              <w:t>WP1/11</w:t>
            </w:r>
          </w:p>
        </w:tc>
        <w:tc>
          <w:tcPr>
            <w:tcW w:w="4493" w:type="dxa"/>
          </w:tcPr>
          <w:p w14:paraId="050A314E" w14:textId="77777777" w:rsidR="0002435B" w:rsidRDefault="0002435B" w:rsidP="00622066">
            <w:pPr>
              <w:spacing w:before="40" w:after="40"/>
              <w:rPr>
                <w:rFonts w:eastAsiaTheme="minorEastAsia"/>
                <w:lang w:val="en-GB" w:eastAsia="en-US"/>
              </w:rPr>
            </w:pPr>
            <w:r>
              <w:rPr>
                <w:rFonts w:eastAsiaTheme="minorEastAsia"/>
                <w:lang w:val="en-GB" w:eastAsia="en-US"/>
              </w:rPr>
              <w:t>Planned. I</w:t>
            </w:r>
            <w:r w:rsidRPr="00531910">
              <w:rPr>
                <w:rFonts w:eastAsiaTheme="minorEastAsia"/>
                <w:lang w:val="en-GB" w:eastAsia="en-US"/>
              </w:rPr>
              <w:t>n English only with no interpretation</w:t>
            </w:r>
            <w:r>
              <w:rPr>
                <w:rFonts w:eastAsiaTheme="minorEastAsia"/>
                <w:lang w:val="en-GB" w:eastAsia="en-US"/>
              </w:rPr>
              <w:t>.</w:t>
            </w:r>
          </w:p>
        </w:tc>
      </w:tr>
      <w:tr w:rsidR="0002435B" w:rsidRPr="0034407F" w14:paraId="54D5E42F" w14:textId="77777777" w:rsidTr="00622066">
        <w:tc>
          <w:tcPr>
            <w:tcW w:w="2977" w:type="dxa"/>
          </w:tcPr>
          <w:p w14:paraId="19BCA632" w14:textId="77777777" w:rsidR="0002435B" w:rsidRDefault="0002435B" w:rsidP="00622066">
            <w:pPr>
              <w:spacing w:before="40" w:after="40"/>
              <w:rPr>
                <w:rFonts w:eastAsiaTheme="minorEastAsia"/>
                <w:lang w:val="en-GB" w:eastAsia="en-US"/>
              </w:rPr>
            </w:pPr>
            <w:r>
              <w:rPr>
                <w:rFonts w:eastAsiaTheme="minorEastAsia"/>
                <w:lang w:val="en-GB" w:eastAsia="en-US"/>
              </w:rPr>
              <w:t xml:space="preserve">Virtual, </w:t>
            </w:r>
            <w:r w:rsidRPr="004135F5">
              <w:rPr>
                <w:rFonts w:eastAsiaTheme="minorEastAsia"/>
                <w:lang w:val="en-GB" w:eastAsia="en-US"/>
              </w:rPr>
              <w:t>25 Novem</w:t>
            </w:r>
            <w:r>
              <w:rPr>
                <w:rFonts w:eastAsiaTheme="minorEastAsia"/>
                <w:lang w:val="en-GB" w:eastAsia="en-US"/>
              </w:rPr>
              <w:t>ber</w:t>
            </w:r>
            <w:r w:rsidRPr="004135F5">
              <w:rPr>
                <w:rFonts w:eastAsiaTheme="minorEastAsia"/>
                <w:lang w:val="en-GB" w:eastAsia="en-US"/>
              </w:rPr>
              <w:t xml:space="preserve"> 2020</w:t>
            </w:r>
          </w:p>
        </w:tc>
        <w:tc>
          <w:tcPr>
            <w:tcW w:w="1456" w:type="dxa"/>
          </w:tcPr>
          <w:p w14:paraId="75409B5C" w14:textId="77777777" w:rsidR="0002435B" w:rsidRDefault="0002435B" w:rsidP="00622066">
            <w:pPr>
              <w:spacing w:before="40" w:after="40"/>
              <w:rPr>
                <w:rFonts w:eastAsiaTheme="minorEastAsia"/>
                <w:lang w:val="en-GB" w:eastAsia="en-US"/>
              </w:rPr>
            </w:pPr>
            <w:r>
              <w:rPr>
                <w:rFonts w:eastAsiaTheme="minorEastAsia"/>
                <w:lang w:val="en-GB" w:eastAsia="en-US"/>
              </w:rPr>
              <w:t>ITU-T WP2/9</w:t>
            </w:r>
          </w:p>
        </w:tc>
        <w:tc>
          <w:tcPr>
            <w:tcW w:w="4493" w:type="dxa"/>
          </w:tcPr>
          <w:p w14:paraId="4A951866" w14:textId="77777777" w:rsidR="0002435B" w:rsidRPr="009A4ACF" w:rsidRDefault="0002435B" w:rsidP="00622066">
            <w:pPr>
              <w:spacing w:before="40" w:after="40"/>
              <w:rPr>
                <w:rFonts w:eastAsiaTheme="minorEastAsia"/>
                <w:lang w:val="en-GB" w:eastAsia="en-US"/>
              </w:rPr>
            </w:pPr>
            <w:r>
              <w:rPr>
                <w:szCs w:val="22"/>
              </w:rPr>
              <w:t>Planned. I</w:t>
            </w:r>
            <w:r w:rsidRPr="0019642C">
              <w:rPr>
                <w:szCs w:val="22"/>
              </w:rPr>
              <w:t xml:space="preserve">n English </w:t>
            </w:r>
            <w:r>
              <w:rPr>
                <w:szCs w:val="22"/>
              </w:rPr>
              <w:t xml:space="preserve">only </w:t>
            </w:r>
            <w:r w:rsidRPr="0019642C">
              <w:rPr>
                <w:szCs w:val="22"/>
              </w:rPr>
              <w:t>without interpretation</w:t>
            </w:r>
            <w:r>
              <w:rPr>
                <w:szCs w:val="22"/>
              </w:rPr>
              <w:t>.</w:t>
            </w:r>
          </w:p>
        </w:tc>
      </w:tr>
      <w:tr w:rsidR="0002435B" w:rsidRPr="0034407F" w14:paraId="6B067868" w14:textId="77777777" w:rsidTr="00622066">
        <w:tc>
          <w:tcPr>
            <w:tcW w:w="2977" w:type="dxa"/>
          </w:tcPr>
          <w:p w14:paraId="2C9FC4D4" w14:textId="77777777" w:rsidR="0002435B" w:rsidRDefault="0002435B" w:rsidP="00622066">
            <w:pPr>
              <w:spacing w:before="40" w:after="40"/>
              <w:rPr>
                <w:rFonts w:eastAsiaTheme="minorEastAsia"/>
                <w:lang w:val="en-GB" w:eastAsia="en-US"/>
              </w:rPr>
            </w:pPr>
            <w:r>
              <w:rPr>
                <w:rFonts w:eastAsiaTheme="minorEastAsia"/>
                <w:lang w:val="en-GB" w:eastAsia="en-US"/>
              </w:rPr>
              <w:t xml:space="preserve">Virtual, </w:t>
            </w:r>
            <w:r w:rsidRPr="00530ABF">
              <w:rPr>
                <w:rFonts w:eastAsiaTheme="minorEastAsia"/>
                <w:lang w:val="en-GB" w:eastAsia="en-US"/>
              </w:rPr>
              <w:t>4 December 2020</w:t>
            </w:r>
          </w:p>
        </w:tc>
        <w:tc>
          <w:tcPr>
            <w:tcW w:w="1456" w:type="dxa"/>
          </w:tcPr>
          <w:p w14:paraId="084EC61F" w14:textId="77777777" w:rsidR="0002435B" w:rsidRDefault="0002435B" w:rsidP="00622066">
            <w:pPr>
              <w:spacing w:before="40" w:after="40"/>
              <w:rPr>
                <w:rFonts w:eastAsiaTheme="minorEastAsia"/>
                <w:lang w:val="en-GB" w:eastAsia="en-US"/>
              </w:rPr>
            </w:pPr>
            <w:r>
              <w:rPr>
                <w:rFonts w:eastAsiaTheme="minorEastAsia"/>
                <w:lang w:val="en-GB" w:eastAsia="en-US"/>
              </w:rPr>
              <w:t xml:space="preserve">ITU-T </w:t>
            </w:r>
            <w:r w:rsidRPr="00530ABF">
              <w:rPr>
                <w:rFonts w:eastAsiaTheme="minorEastAsia"/>
                <w:lang w:val="en-GB" w:eastAsia="en-US"/>
              </w:rPr>
              <w:t>WP3/11</w:t>
            </w:r>
          </w:p>
        </w:tc>
        <w:tc>
          <w:tcPr>
            <w:tcW w:w="4493" w:type="dxa"/>
          </w:tcPr>
          <w:p w14:paraId="51134337" w14:textId="77777777" w:rsidR="0002435B" w:rsidRDefault="0002435B" w:rsidP="00622066">
            <w:pPr>
              <w:spacing w:before="40" w:after="40"/>
              <w:rPr>
                <w:szCs w:val="22"/>
              </w:rPr>
            </w:pPr>
            <w:r>
              <w:rPr>
                <w:szCs w:val="22"/>
              </w:rPr>
              <w:t>Planned. I</w:t>
            </w:r>
            <w:r w:rsidRPr="0019642C">
              <w:rPr>
                <w:szCs w:val="22"/>
              </w:rPr>
              <w:t xml:space="preserve">n English </w:t>
            </w:r>
            <w:r>
              <w:rPr>
                <w:szCs w:val="22"/>
              </w:rPr>
              <w:t xml:space="preserve">only </w:t>
            </w:r>
            <w:r w:rsidRPr="0019642C">
              <w:rPr>
                <w:szCs w:val="22"/>
              </w:rPr>
              <w:t>without interpretation</w:t>
            </w:r>
            <w:r>
              <w:rPr>
                <w:szCs w:val="22"/>
              </w:rPr>
              <w:t>.</w:t>
            </w:r>
          </w:p>
        </w:tc>
      </w:tr>
      <w:tr w:rsidR="0002435B" w:rsidRPr="0034407F" w14:paraId="3766A907" w14:textId="77777777" w:rsidTr="00622066">
        <w:tc>
          <w:tcPr>
            <w:tcW w:w="2977" w:type="dxa"/>
          </w:tcPr>
          <w:p w14:paraId="72462F68" w14:textId="77777777" w:rsidR="0002435B" w:rsidRDefault="0002435B" w:rsidP="00622066">
            <w:pPr>
              <w:spacing w:before="40" w:after="40"/>
              <w:rPr>
                <w:rFonts w:eastAsiaTheme="minorEastAsia"/>
                <w:lang w:val="en-GB" w:eastAsia="en-US"/>
              </w:rPr>
            </w:pPr>
            <w:r>
              <w:rPr>
                <w:rFonts w:eastAsiaTheme="minorEastAsia"/>
                <w:lang w:val="en-GB" w:eastAsia="en-US"/>
              </w:rPr>
              <w:t xml:space="preserve">Virtual, </w:t>
            </w:r>
            <w:r w:rsidRPr="00BA45A5">
              <w:rPr>
                <w:rFonts w:eastAsiaTheme="minorEastAsia"/>
                <w:lang w:val="en-GB" w:eastAsia="en-US"/>
              </w:rPr>
              <w:t>7 December 2020</w:t>
            </w:r>
          </w:p>
        </w:tc>
        <w:tc>
          <w:tcPr>
            <w:tcW w:w="1456" w:type="dxa"/>
          </w:tcPr>
          <w:p w14:paraId="09958BEA" w14:textId="77777777" w:rsidR="0002435B" w:rsidRPr="00530ABF" w:rsidRDefault="0002435B" w:rsidP="00622066">
            <w:pPr>
              <w:spacing w:before="40" w:after="40"/>
              <w:rPr>
                <w:rFonts w:eastAsiaTheme="minorEastAsia"/>
                <w:lang w:val="en-GB" w:eastAsia="en-US"/>
              </w:rPr>
            </w:pPr>
            <w:r>
              <w:rPr>
                <w:rFonts w:eastAsiaTheme="minorEastAsia"/>
                <w:lang w:val="en-GB" w:eastAsia="en-US"/>
              </w:rPr>
              <w:t>ITU-T SG13</w:t>
            </w:r>
          </w:p>
        </w:tc>
        <w:tc>
          <w:tcPr>
            <w:tcW w:w="4493" w:type="dxa"/>
          </w:tcPr>
          <w:p w14:paraId="49254F79" w14:textId="77777777" w:rsidR="0002435B" w:rsidRDefault="0002435B" w:rsidP="00622066">
            <w:pPr>
              <w:spacing w:before="40" w:after="40"/>
              <w:rPr>
                <w:szCs w:val="22"/>
              </w:rPr>
            </w:pPr>
            <w:r>
              <w:rPr>
                <w:szCs w:val="22"/>
              </w:rPr>
              <w:t>I</w:t>
            </w:r>
            <w:r w:rsidRPr="0019642C">
              <w:rPr>
                <w:szCs w:val="22"/>
              </w:rPr>
              <w:t xml:space="preserve">n English </w:t>
            </w:r>
            <w:r>
              <w:rPr>
                <w:szCs w:val="22"/>
              </w:rPr>
              <w:t xml:space="preserve">only </w:t>
            </w:r>
            <w:r w:rsidRPr="0019642C">
              <w:rPr>
                <w:szCs w:val="22"/>
              </w:rPr>
              <w:t>without interpretation</w:t>
            </w:r>
            <w:r>
              <w:rPr>
                <w:szCs w:val="22"/>
              </w:rPr>
              <w:t>.</w:t>
            </w:r>
          </w:p>
        </w:tc>
      </w:tr>
      <w:tr w:rsidR="0002435B" w:rsidRPr="0034407F" w14:paraId="0C9C4FD6" w14:textId="77777777" w:rsidTr="00622066">
        <w:tc>
          <w:tcPr>
            <w:tcW w:w="2977" w:type="dxa"/>
          </w:tcPr>
          <w:p w14:paraId="786F43BC" w14:textId="77777777" w:rsidR="0002435B" w:rsidRDefault="0002435B" w:rsidP="00622066">
            <w:pPr>
              <w:spacing w:before="40" w:after="40"/>
              <w:rPr>
                <w:rFonts w:eastAsiaTheme="minorEastAsia"/>
                <w:lang w:val="en-GB" w:eastAsia="en-US"/>
              </w:rPr>
            </w:pPr>
            <w:r>
              <w:rPr>
                <w:rFonts w:eastAsiaTheme="minorEastAsia"/>
                <w:lang w:val="en-GB" w:eastAsia="en-US"/>
              </w:rPr>
              <w:t xml:space="preserve">Virtual, </w:t>
            </w:r>
            <w:r w:rsidRPr="000A2A61">
              <w:rPr>
                <w:rFonts w:eastAsiaTheme="minorEastAsia"/>
                <w:lang w:val="en-GB" w:eastAsia="en-US"/>
              </w:rPr>
              <w:t>16 December 2020</w:t>
            </w:r>
          </w:p>
        </w:tc>
        <w:tc>
          <w:tcPr>
            <w:tcW w:w="1456" w:type="dxa"/>
          </w:tcPr>
          <w:p w14:paraId="5F868D77" w14:textId="77777777" w:rsidR="0002435B" w:rsidRDefault="0002435B" w:rsidP="00622066">
            <w:pPr>
              <w:spacing w:before="40" w:after="40"/>
              <w:rPr>
                <w:rFonts w:eastAsiaTheme="minorEastAsia"/>
                <w:lang w:val="en-GB" w:eastAsia="en-US"/>
              </w:rPr>
            </w:pPr>
            <w:r>
              <w:rPr>
                <w:rFonts w:eastAsiaTheme="minorEastAsia"/>
                <w:lang w:val="en-GB" w:eastAsia="en-US"/>
              </w:rPr>
              <w:t>ITU-T SG20</w:t>
            </w:r>
          </w:p>
        </w:tc>
        <w:tc>
          <w:tcPr>
            <w:tcW w:w="4493" w:type="dxa"/>
          </w:tcPr>
          <w:p w14:paraId="47EDE5F9" w14:textId="77777777" w:rsidR="0002435B" w:rsidRDefault="0002435B" w:rsidP="00622066">
            <w:pPr>
              <w:spacing w:before="40" w:after="40"/>
              <w:rPr>
                <w:szCs w:val="22"/>
              </w:rPr>
            </w:pPr>
            <w:r>
              <w:rPr>
                <w:szCs w:val="22"/>
              </w:rPr>
              <w:t>Planned. I</w:t>
            </w:r>
            <w:r w:rsidRPr="0019642C">
              <w:rPr>
                <w:szCs w:val="22"/>
              </w:rPr>
              <w:t xml:space="preserve">n English </w:t>
            </w:r>
            <w:r>
              <w:rPr>
                <w:szCs w:val="22"/>
              </w:rPr>
              <w:t xml:space="preserve">only </w:t>
            </w:r>
            <w:r w:rsidRPr="0019642C">
              <w:rPr>
                <w:szCs w:val="22"/>
              </w:rPr>
              <w:t>without interpretation</w:t>
            </w:r>
            <w:r>
              <w:rPr>
                <w:szCs w:val="22"/>
              </w:rPr>
              <w:t>.</w:t>
            </w:r>
          </w:p>
        </w:tc>
      </w:tr>
      <w:tr w:rsidR="0002435B" w:rsidRPr="0034407F" w14:paraId="0E15B44B" w14:textId="77777777" w:rsidTr="00622066">
        <w:tc>
          <w:tcPr>
            <w:tcW w:w="2977" w:type="dxa"/>
          </w:tcPr>
          <w:p w14:paraId="63AF7811" w14:textId="77777777" w:rsidR="0002435B" w:rsidRDefault="0002435B" w:rsidP="00622066">
            <w:pPr>
              <w:spacing w:before="40" w:after="40"/>
              <w:rPr>
                <w:rFonts w:eastAsiaTheme="minorEastAsia"/>
                <w:lang w:val="en-GB" w:eastAsia="en-US"/>
              </w:rPr>
            </w:pPr>
            <w:r>
              <w:rPr>
                <w:rFonts w:eastAsiaTheme="minorEastAsia"/>
                <w:lang w:val="en-GB" w:eastAsia="en-US"/>
              </w:rPr>
              <w:t xml:space="preserve">Virtual, </w:t>
            </w:r>
            <w:r w:rsidRPr="00CC5E10">
              <w:rPr>
                <w:rFonts w:eastAsiaTheme="minorEastAsia"/>
                <w:lang w:val="en-GB" w:eastAsia="en-US"/>
              </w:rPr>
              <w:t>17 December 2020</w:t>
            </w:r>
          </w:p>
        </w:tc>
        <w:tc>
          <w:tcPr>
            <w:tcW w:w="1456" w:type="dxa"/>
          </w:tcPr>
          <w:p w14:paraId="5D9E0E46" w14:textId="77777777" w:rsidR="0002435B" w:rsidRDefault="0002435B" w:rsidP="00622066">
            <w:pPr>
              <w:spacing w:before="40" w:after="40"/>
              <w:rPr>
                <w:rFonts w:eastAsiaTheme="minorEastAsia"/>
                <w:lang w:val="en-GB" w:eastAsia="en-US"/>
              </w:rPr>
            </w:pPr>
            <w:r>
              <w:rPr>
                <w:rFonts w:eastAsiaTheme="minorEastAsia"/>
                <w:lang w:val="en-GB" w:eastAsia="en-US"/>
              </w:rPr>
              <w:t>ITU-T SG13</w:t>
            </w:r>
          </w:p>
        </w:tc>
        <w:tc>
          <w:tcPr>
            <w:tcW w:w="4493" w:type="dxa"/>
          </w:tcPr>
          <w:p w14:paraId="13967510" w14:textId="77777777" w:rsidR="0002435B" w:rsidRDefault="0002435B" w:rsidP="00622066">
            <w:pPr>
              <w:spacing w:before="40" w:after="40"/>
              <w:rPr>
                <w:szCs w:val="22"/>
              </w:rPr>
            </w:pPr>
            <w:r>
              <w:rPr>
                <w:szCs w:val="22"/>
              </w:rPr>
              <w:t>I</w:t>
            </w:r>
            <w:r w:rsidRPr="0019642C">
              <w:rPr>
                <w:szCs w:val="22"/>
              </w:rPr>
              <w:t xml:space="preserve">n English </w:t>
            </w:r>
            <w:r>
              <w:rPr>
                <w:szCs w:val="22"/>
              </w:rPr>
              <w:t xml:space="preserve">only </w:t>
            </w:r>
            <w:r w:rsidRPr="0019642C">
              <w:rPr>
                <w:szCs w:val="22"/>
              </w:rPr>
              <w:t>without interpretation</w:t>
            </w:r>
            <w:r>
              <w:rPr>
                <w:szCs w:val="22"/>
              </w:rPr>
              <w:t>.</w:t>
            </w:r>
          </w:p>
        </w:tc>
      </w:tr>
      <w:tr w:rsidR="0002435B" w:rsidRPr="0034407F" w14:paraId="2B4EF828" w14:textId="77777777" w:rsidTr="00622066">
        <w:tc>
          <w:tcPr>
            <w:tcW w:w="2977" w:type="dxa"/>
          </w:tcPr>
          <w:p w14:paraId="71B24DAD" w14:textId="77777777" w:rsidR="0002435B" w:rsidRDefault="0002435B" w:rsidP="00622066">
            <w:pPr>
              <w:spacing w:before="40" w:after="40"/>
              <w:rPr>
                <w:rFonts w:eastAsiaTheme="minorEastAsia"/>
                <w:lang w:val="en-GB" w:eastAsia="en-US"/>
              </w:rPr>
            </w:pPr>
            <w:r w:rsidRPr="00F44116">
              <w:rPr>
                <w:rFonts w:eastAsiaTheme="minorEastAsia"/>
                <w:lang w:val="en-GB" w:eastAsia="en-US"/>
              </w:rPr>
              <w:t>Virtual, 18 December 2020</w:t>
            </w:r>
          </w:p>
        </w:tc>
        <w:tc>
          <w:tcPr>
            <w:tcW w:w="1456" w:type="dxa"/>
          </w:tcPr>
          <w:p w14:paraId="605ADB09" w14:textId="77777777" w:rsidR="0002435B" w:rsidRDefault="0002435B" w:rsidP="00622066">
            <w:pPr>
              <w:spacing w:before="40" w:after="40"/>
              <w:rPr>
                <w:rFonts w:eastAsiaTheme="minorEastAsia"/>
                <w:lang w:val="en-GB" w:eastAsia="en-US"/>
              </w:rPr>
            </w:pPr>
            <w:r>
              <w:rPr>
                <w:rFonts w:eastAsiaTheme="minorEastAsia"/>
                <w:lang w:val="en-GB" w:eastAsia="en-US"/>
              </w:rPr>
              <w:t>ITU-T SG2</w:t>
            </w:r>
          </w:p>
        </w:tc>
        <w:tc>
          <w:tcPr>
            <w:tcW w:w="4493" w:type="dxa"/>
          </w:tcPr>
          <w:p w14:paraId="1891C568" w14:textId="77777777" w:rsidR="0002435B" w:rsidRPr="009A4ACF" w:rsidRDefault="0002435B" w:rsidP="00622066">
            <w:pPr>
              <w:spacing w:before="40" w:after="40"/>
              <w:rPr>
                <w:rFonts w:eastAsiaTheme="minorEastAsia"/>
                <w:lang w:val="en-GB" w:eastAsia="en-US"/>
              </w:rPr>
            </w:pPr>
            <w:r>
              <w:t>Planned. I</w:t>
            </w:r>
            <w:r w:rsidRPr="00742366">
              <w:t>n English only with</w:t>
            </w:r>
            <w:r>
              <w:t>out</w:t>
            </w:r>
            <w:r w:rsidRPr="00742366">
              <w:t xml:space="preserve"> interpretation</w:t>
            </w:r>
            <w:r>
              <w:t xml:space="preserve">, </w:t>
            </w:r>
            <w:r w:rsidRPr="009A4ACF">
              <w:t>with captioning for all sessions.</w:t>
            </w:r>
          </w:p>
        </w:tc>
      </w:tr>
      <w:tr w:rsidR="0002435B" w:rsidRPr="0034407F" w14:paraId="2374B8D0" w14:textId="77777777" w:rsidTr="00622066">
        <w:tc>
          <w:tcPr>
            <w:tcW w:w="2977" w:type="dxa"/>
          </w:tcPr>
          <w:p w14:paraId="0F92D40D" w14:textId="77777777" w:rsidR="0002435B" w:rsidRPr="00F44116" w:rsidRDefault="0002435B" w:rsidP="00622066">
            <w:pPr>
              <w:spacing w:before="40" w:after="40"/>
              <w:rPr>
                <w:rFonts w:eastAsiaTheme="minorEastAsia"/>
                <w:lang w:val="en-GB" w:eastAsia="en-US"/>
              </w:rPr>
            </w:pPr>
            <w:r>
              <w:rPr>
                <w:rFonts w:eastAsiaTheme="minorEastAsia"/>
                <w:lang w:val="en-GB" w:eastAsia="en-US"/>
              </w:rPr>
              <w:t xml:space="preserve">Virtual, </w:t>
            </w:r>
            <w:r w:rsidRPr="00E40BEF">
              <w:rPr>
                <w:rFonts w:eastAsiaTheme="minorEastAsia"/>
                <w:lang w:val="en-GB" w:eastAsia="en-US"/>
              </w:rPr>
              <w:t>18 December 2020</w:t>
            </w:r>
          </w:p>
        </w:tc>
        <w:tc>
          <w:tcPr>
            <w:tcW w:w="1456" w:type="dxa"/>
          </w:tcPr>
          <w:p w14:paraId="0EDDAF12" w14:textId="77777777" w:rsidR="0002435B" w:rsidRDefault="0002435B" w:rsidP="00622066">
            <w:pPr>
              <w:spacing w:before="40" w:after="40"/>
              <w:rPr>
                <w:rFonts w:eastAsiaTheme="minorEastAsia"/>
                <w:lang w:val="en-GB" w:eastAsia="en-US"/>
              </w:rPr>
            </w:pPr>
            <w:r>
              <w:rPr>
                <w:rFonts w:eastAsiaTheme="minorEastAsia"/>
                <w:lang w:val="en-GB" w:eastAsia="en-US"/>
              </w:rPr>
              <w:t>ITU-T SG11</w:t>
            </w:r>
          </w:p>
        </w:tc>
        <w:tc>
          <w:tcPr>
            <w:tcW w:w="4493" w:type="dxa"/>
          </w:tcPr>
          <w:p w14:paraId="69920FCA" w14:textId="77777777" w:rsidR="0002435B" w:rsidRDefault="0002435B" w:rsidP="00622066">
            <w:pPr>
              <w:spacing w:before="40" w:after="40"/>
            </w:pPr>
            <w:r>
              <w:t>Planned. Interpretation on request.</w:t>
            </w:r>
          </w:p>
        </w:tc>
      </w:tr>
      <w:tr w:rsidR="0002435B" w:rsidRPr="0034407F" w14:paraId="0A85E145" w14:textId="77777777" w:rsidTr="00622066">
        <w:tc>
          <w:tcPr>
            <w:tcW w:w="2977" w:type="dxa"/>
          </w:tcPr>
          <w:p w14:paraId="4FE2C3C7" w14:textId="77777777" w:rsidR="0002435B" w:rsidRDefault="0002435B" w:rsidP="00622066">
            <w:pPr>
              <w:spacing w:before="40" w:after="40"/>
              <w:rPr>
                <w:rFonts w:eastAsiaTheme="minorEastAsia"/>
                <w:lang w:val="en-GB" w:eastAsia="en-US"/>
              </w:rPr>
            </w:pPr>
            <w:r>
              <w:rPr>
                <w:rFonts w:eastAsiaTheme="minorEastAsia"/>
                <w:lang w:val="en-GB" w:eastAsia="en-US"/>
              </w:rPr>
              <w:t xml:space="preserve">Virtual, </w:t>
            </w:r>
            <w:r w:rsidRPr="00FE1AF6">
              <w:rPr>
                <w:rFonts w:eastAsiaTheme="minorEastAsia"/>
                <w:lang w:val="en-GB" w:eastAsia="en-US"/>
              </w:rPr>
              <w:t>6-7 January 2021</w:t>
            </w:r>
          </w:p>
        </w:tc>
        <w:tc>
          <w:tcPr>
            <w:tcW w:w="1456" w:type="dxa"/>
          </w:tcPr>
          <w:p w14:paraId="497D7652" w14:textId="77777777" w:rsidR="0002435B" w:rsidRDefault="0002435B" w:rsidP="00622066">
            <w:pPr>
              <w:spacing w:before="40" w:after="40"/>
              <w:rPr>
                <w:rFonts w:eastAsiaTheme="minorEastAsia"/>
                <w:lang w:val="en-GB" w:eastAsia="en-US"/>
              </w:rPr>
            </w:pPr>
            <w:r>
              <w:rPr>
                <w:rFonts w:eastAsiaTheme="minorEastAsia"/>
                <w:lang w:val="en-GB" w:eastAsia="en-US"/>
              </w:rPr>
              <w:t>ITU-T SG12</w:t>
            </w:r>
          </w:p>
        </w:tc>
        <w:tc>
          <w:tcPr>
            <w:tcW w:w="4493" w:type="dxa"/>
          </w:tcPr>
          <w:p w14:paraId="6D30F723" w14:textId="77777777" w:rsidR="0002435B" w:rsidRDefault="0002435B" w:rsidP="00622066">
            <w:pPr>
              <w:spacing w:before="40" w:after="40"/>
            </w:pPr>
            <w:r>
              <w:t>Planned. I</w:t>
            </w:r>
            <w:r w:rsidRPr="004C368C">
              <w:t>n English only with</w:t>
            </w:r>
            <w:r>
              <w:t>out</w:t>
            </w:r>
            <w:r w:rsidRPr="004C368C">
              <w:t xml:space="preserve"> interpretation</w:t>
            </w:r>
            <w:r>
              <w:t>.</w:t>
            </w:r>
          </w:p>
        </w:tc>
      </w:tr>
      <w:tr w:rsidR="0002435B" w:rsidRPr="0034407F" w14:paraId="5C06BC8F" w14:textId="77777777" w:rsidTr="00622066">
        <w:tc>
          <w:tcPr>
            <w:tcW w:w="2977" w:type="dxa"/>
          </w:tcPr>
          <w:p w14:paraId="4D1FC8BE" w14:textId="77777777" w:rsidR="0002435B" w:rsidRDefault="0002435B" w:rsidP="00622066">
            <w:pPr>
              <w:spacing w:before="40" w:after="40"/>
              <w:rPr>
                <w:rFonts w:eastAsiaTheme="minorEastAsia"/>
                <w:lang w:val="en-GB" w:eastAsia="en-US"/>
              </w:rPr>
            </w:pPr>
            <w:r w:rsidRPr="00C525D8">
              <w:rPr>
                <w:rFonts w:eastAsiaTheme="minorEastAsia"/>
                <w:lang w:val="en-GB" w:eastAsia="en-US"/>
              </w:rPr>
              <w:t>Virtual, 7 January 2021</w:t>
            </w:r>
          </w:p>
        </w:tc>
        <w:tc>
          <w:tcPr>
            <w:tcW w:w="1456" w:type="dxa"/>
          </w:tcPr>
          <w:p w14:paraId="5764EF19" w14:textId="77777777" w:rsidR="0002435B" w:rsidRDefault="0002435B" w:rsidP="00622066">
            <w:pPr>
              <w:spacing w:before="40" w:after="40"/>
              <w:rPr>
                <w:rFonts w:eastAsiaTheme="minorEastAsia"/>
                <w:lang w:val="en-GB" w:eastAsia="en-US"/>
              </w:rPr>
            </w:pPr>
            <w:r>
              <w:rPr>
                <w:rFonts w:eastAsiaTheme="minorEastAsia"/>
                <w:lang w:val="en-GB" w:eastAsia="en-US"/>
              </w:rPr>
              <w:t>ITU-T SG17</w:t>
            </w:r>
          </w:p>
        </w:tc>
        <w:tc>
          <w:tcPr>
            <w:tcW w:w="4493" w:type="dxa"/>
          </w:tcPr>
          <w:p w14:paraId="56357643" w14:textId="77777777" w:rsidR="0002435B" w:rsidRDefault="0002435B" w:rsidP="00622066">
            <w:pPr>
              <w:spacing w:before="40" w:after="40"/>
            </w:pPr>
            <w:r>
              <w:t>Planned. I</w:t>
            </w:r>
            <w:r w:rsidRPr="004C368C">
              <w:t>n English only with</w:t>
            </w:r>
            <w:r>
              <w:t>out</w:t>
            </w:r>
            <w:r w:rsidRPr="004C368C">
              <w:t xml:space="preserve"> interpretation</w:t>
            </w:r>
            <w:r>
              <w:t>.</w:t>
            </w:r>
          </w:p>
        </w:tc>
      </w:tr>
      <w:tr w:rsidR="0002435B" w:rsidRPr="0034407F" w14:paraId="359A3F94" w14:textId="77777777" w:rsidTr="00622066">
        <w:tc>
          <w:tcPr>
            <w:tcW w:w="2977" w:type="dxa"/>
          </w:tcPr>
          <w:p w14:paraId="097C9A16" w14:textId="77777777" w:rsidR="0002435B" w:rsidRPr="00C525D8" w:rsidRDefault="0002435B" w:rsidP="00622066">
            <w:pPr>
              <w:spacing w:before="40" w:after="40"/>
              <w:rPr>
                <w:rFonts w:eastAsiaTheme="minorEastAsia"/>
                <w:lang w:val="en-GB" w:eastAsia="en-US"/>
              </w:rPr>
            </w:pPr>
            <w:r w:rsidRPr="00C525D8">
              <w:rPr>
                <w:rFonts w:eastAsiaTheme="minorEastAsia"/>
                <w:lang w:val="en-GB" w:eastAsia="en-US"/>
              </w:rPr>
              <w:t xml:space="preserve">Virtual, </w:t>
            </w:r>
            <w:r>
              <w:rPr>
                <w:rFonts w:eastAsiaTheme="minorEastAsia"/>
                <w:lang w:val="en-GB" w:eastAsia="en-US"/>
              </w:rPr>
              <w:t>8</w:t>
            </w:r>
            <w:r w:rsidRPr="00C525D8">
              <w:rPr>
                <w:rFonts w:eastAsiaTheme="minorEastAsia"/>
                <w:lang w:val="en-GB" w:eastAsia="en-US"/>
              </w:rPr>
              <w:t xml:space="preserve"> January 2021</w:t>
            </w:r>
          </w:p>
        </w:tc>
        <w:tc>
          <w:tcPr>
            <w:tcW w:w="1456" w:type="dxa"/>
          </w:tcPr>
          <w:p w14:paraId="0C2FF332" w14:textId="77777777" w:rsidR="0002435B" w:rsidRDefault="0002435B" w:rsidP="00622066">
            <w:pPr>
              <w:keepNext/>
              <w:keepLines/>
              <w:spacing w:before="40" w:after="40"/>
              <w:rPr>
                <w:rFonts w:eastAsiaTheme="minorEastAsia"/>
                <w:lang w:val="en-GB" w:eastAsia="en-US"/>
              </w:rPr>
            </w:pPr>
            <w:r>
              <w:rPr>
                <w:rFonts w:eastAsiaTheme="minorEastAsia"/>
                <w:lang w:val="en-GB" w:eastAsia="en-US"/>
              </w:rPr>
              <w:t xml:space="preserve">IRM - </w:t>
            </w:r>
            <w:r w:rsidRPr="009A4ACF">
              <w:rPr>
                <w:rFonts w:eastAsiaTheme="minorEastAsia"/>
                <w:lang w:val="en-GB" w:eastAsia="en-US"/>
              </w:rPr>
              <w:t>Interregional meeting for preparation of WTSA</w:t>
            </w:r>
          </w:p>
        </w:tc>
        <w:tc>
          <w:tcPr>
            <w:tcW w:w="4493" w:type="dxa"/>
          </w:tcPr>
          <w:p w14:paraId="2691774B" w14:textId="77777777" w:rsidR="0002435B" w:rsidRDefault="0002435B" w:rsidP="00622066">
            <w:pPr>
              <w:spacing w:before="40" w:after="40"/>
            </w:pPr>
            <w:r w:rsidRPr="009A4ACF">
              <w:t>Interpretation in all official ITU languages on MyMeetings</w:t>
            </w:r>
            <w:r>
              <w:t>, with captioning for all sessions.</w:t>
            </w:r>
          </w:p>
        </w:tc>
      </w:tr>
      <w:tr w:rsidR="0002435B" w:rsidRPr="0034407F" w14:paraId="72EE2041" w14:textId="77777777" w:rsidTr="00622066">
        <w:tc>
          <w:tcPr>
            <w:tcW w:w="2977" w:type="dxa"/>
          </w:tcPr>
          <w:p w14:paraId="7985E79B" w14:textId="77777777" w:rsidR="0002435B" w:rsidRPr="00C525D8" w:rsidRDefault="0002435B" w:rsidP="00622066">
            <w:pPr>
              <w:spacing w:before="40" w:after="40"/>
              <w:rPr>
                <w:rFonts w:eastAsiaTheme="minorEastAsia"/>
                <w:lang w:val="en-GB" w:eastAsia="en-US"/>
              </w:rPr>
            </w:pPr>
            <w:r>
              <w:rPr>
                <w:rFonts w:eastAsiaTheme="minorEastAsia"/>
                <w:lang w:val="en-GB" w:eastAsia="en-US"/>
              </w:rPr>
              <w:t>Virtual, 11-18 January 2021</w:t>
            </w:r>
          </w:p>
        </w:tc>
        <w:tc>
          <w:tcPr>
            <w:tcW w:w="1456" w:type="dxa"/>
          </w:tcPr>
          <w:p w14:paraId="21131328" w14:textId="77777777" w:rsidR="0002435B" w:rsidRPr="009A4ACF" w:rsidRDefault="0002435B" w:rsidP="00622066">
            <w:pPr>
              <w:spacing w:before="40" w:after="40"/>
              <w:rPr>
                <w:rFonts w:eastAsiaTheme="minorEastAsia"/>
                <w:lang w:val="en-GB" w:eastAsia="en-US"/>
              </w:rPr>
            </w:pPr>
            <w:r>
              <w:rPr>
                <w:rFonts w:eastAsiaTheme="minorEastAsia"/>
                <w:lang w:val="en-GB" w:eastAsia="en-US"/>
              </w:rPr>
              <w:t>TSAG</w:t>
            </w:r>
          </w:p>
        </w:tc>
        <w:tc>
          <w:tcPr>
            <w:tcW w:w="4493" w:type="dxa"/>
          </w:tcPr>
          <w:p w14:paraId="73D2A418" w14:textId="77777777" w:rsidR="0002435B" w:rsidRDefault="0002435B" w:rsidP="00622066">
            <w:pPr>
              <w:spacing w:before="40" w:after="40"/>
            </w:pPr>
            <w:r w:rsidRPr="009A4ACF">
              <w:t>Interpretation in all official ITU languages on MyMeetings</w:t>
            </w:r>
            <w:r>
              <w:t xml:space="preserve">, </w:t>
            </w:r>
            <w:r w:rsidRPr="009A4ACF">
              <w:t>with captioning for all sessions.</w:t>
            </w:r>
          </w:p>
        </w:tc>
      </w:tr>
    </w:tbl>
    <w:p w14:paraId="3D9DE677" w14:textId="6C0D8897" w:rsidR="0002435B" w:rsidRPr="00C93EC9" w:rsidRDefault="0002435B" w:rsidP="0002435B">
      <w:pPr>
        <w:pStyle w:val="Heading2"/>
      </w:pPr>
      <w:bookmarkStart w:id="85" w:name="_Toc60921098"/>
      <w:r>
        <w:t>7</w:t>
      </w:r>
      <w:r w:rsidRPr="00C93EC9">
        <w:t>.</w:t>
      </w:r>
      <w:r>
        <w:t>2</w:t>
      </w:r>
      <w:r w:rsidRPr="00C93EC9">
        <w:tab/>
        <w:t>Workshops and symposia</w:t>
      </w:r>
      <w:bookmarkEnd w:id="85"/>
    </w:p>
    <w:p w14:paraId="6D9F3D97" w14:textId="77777777" w:rsidR="0002435B" w:rsidRPr="004408CC" w:rsidRDefault="0002435B" w:rsidP="0002435B">
      <w:pPr>
        <w:rPr>
          <w:lang w:val="en-GB"/>
        </w:rPr>
      </w:pPr>
      <w:r w:rsidRPr="004408CC">
        <w:rPr>
          <w:lang w:val="en-GB"/>
        </w:rPr>
        <w:t>Participation in ITU workshops and symposia has increased</w:t>
      </w:r>
      <w:r>
        <w:rPr>
          <w:lang w:val="en-GB"/>
        </w:rPr>
        <w:t xml:space="preserve"> considerably in 2020</w:t>
      </w:r>
      <w:r w:rsidRPr="004408CC">
        <w:rPr>
          <w:lang w:val="en-GB"/>
        </w:rPr>
        <w:t xml:space="preserve">. With all ITU-T workshops and symposia held virtually with MyMeetings, </w:t>
      </w:r>
      <w:r>
        <w:rPr>
          <w:lang w:val="en-GB"/>
        </w:rPr>
        <w:t>ITU-T is</w:t>
      </w:r>
      <w:r w:rsidRPr="004408CC">
        <w:rPr>
          <w:lang w:val="en-GB"/>
        </w:rPr>
        <w:t xml:space="preserve"> welcoming a greater number and diversity of </w:t>
      </w:r>
      <w:proofErr w:type="spellStart"/>
      <w:r w:rsidRPr="004408CC">
        <w:rPr>
          <w:lang w:val="en-GB"/>
        </w:rPr>
        <w:t>particpants</w:t>
      </w:r>
      <w:proofErr w:type="spellEnd"/>
      <w:r w:rsidRPr="004408CC">
        <w:rPr>
          <w:lang w:val="en-GB"/>
        </w:rPr>
        <w:t>.</w:t>
      </w:r>
    </w:p>
    <w:p w14:paraId="110ACC4F" w14:textId="77777777" w:rsidR="0002435B" w:rsidRPr="002D75FD" w:rsidRDefault="0002435B" w:rsidP="0002435B">
      <w:pPr>
        <w:rPr>
          <w:lang w:val="en-GB"/>
        </w:rPr>
      </w:pPr>
      <w:r>
        <w:rPr>
          <w:lang w:val="en-GB"/>
        </w:rPr>
        <w:t>W</w:t>
      </w:r>
      <w:r w:rsidRPr="002D75FD">
        <w:rPr>
          <w:lang w:val="en-GB"/>
        </w:rPr>
        <w:t>orkshops and symposia</w:t>
      </w:r>
      <w:r>
        <w:rPr>
          <w:lang w:val="en-GB"/>
        </w:rPr>
        <w:t xml:space="preserve">, </w:t>
      </w:r>
      <w:r w:rsidRPr="002D75FD">
        <w:rPr>
          <w:lang w:val="en-GB"/>
        </w:rPr>
        <w:t>September to December 2020:</w:t>
      </w:r>
    </w:p>
    <w:p w14:paraId="664CAF50" w14:textId="51C90C6A" w:rsidR="0002435B" w:rsidRPr="00BF2D8C" w:rsidRDefault="00D43317" w:rsidP="0002435B">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hyperlink r:id="rId88" w:history="1">
        <w:r w:rsidR="0002435B" w:rsidRPr="00C05EA3">
          <w:rPr>
            <w:color w:val="3789BD"/>
            <w:szCs w:val="24"/>
            <w:u w:val="single"/>
            <w:bdr w:val="none" w:sz="0" w:space="0" w:color="auto" w:frame="1"/>
            <w:shd w:val="clear" w:color="auto" w:fill="FFFFFF"/>
          </w:rPr>
          <w:t>AI for Good Global Summit</w:t>
        </w:r>
      </w:hyperlink>
      <w:r w:rsidR="00D52FCB">
        <w:t>, w</w:t>
      </w:r>
      <w:r w:rsidR="0002435B">
        <w:t xml:space="preserve">eekly programming </w:t>
      </w:r>
      <w:proofErr w:type="gramStart"/>
      <w:r w:rsidR="0002435B">
        <w:t>year round</w:t>
      </w:r>
      <w:proofErr w:type="gramEnd"/>
      <w:r w:rsidR="0002435B">
        <w:t>.</w:t>
      </w:r>
    </w:p>
    <w:p w14:paraId="26EE8E3E" w14:textId="77777777" w:rsidR="0002435B" w:rsidRPr="00C2569C" w:rsidRDefault="00D43317" w:rsidP="0002435B">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hyperlink r:id="rId89" w:history="1">
        <w:r w:rsidR="0002435B" w:rsidRPr="008D4045">
          <w:rPr>
            <w:color w:val="3789BD"/>
            <w:szCs w:val="24"/>
            <w:u w:val="single"/>
            <w:bdr w:val="none" w:sz="0" w:space="0" w:color="auto" w:frame="1"/>
            <w:lang w:val="en-GB" w:eastAsia="en-GB"/>
          </w:rPr>
          <w:t>DLT Meet-ups Episode #2: Working together for DLT Interoperability</w:t>
        </w:r>
      </w:hyperlink>
      <w:r w:rsidR="0002435B" w:rsidRPr="008D4045">
        <w:rPr>
          <w:color w:val="444444"/>
          <w:szCs w:val="24"/>
          <w:lang w:val="en-GB" w:eastAsia="en-GB"/>
        </w:rPr>
        <w:t xml:space="preserve">, </w:t>
      </w:r>
      <w:r w:rsidR="0002435B" w:rsidRPr="00C2569C">
        <w:rPr>
          <w:szCs w:val="24"/>
          <w:lang w:val="en-GB" w:eastAsia="en-GB"/>
        </w:rPr>
        <w:t>2 September 2020.</w:t>
      </w:r>
    </w:p>
    <w:p w14:paraId="28D3B5DE" w14:textId="77777777" w:rsidR="0002435B" w:rsidRPr="00C2569C" w:rsidRDefault="00D43317" w:rsidP="0002435B">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hyperlink r:id="rId90" w:history="1">
        <w:r w:rsidR="0002435B" w:rsidRPr="008D4045">
          <w:rPr>
            <w:color w:val="3789BD"/>
            <w:szCs w:val="24"/>
            <w:u w:val="single"/>
            <w:bdr w:val="none" w:sz="0" w:space="0" w:color="auto" w:frame="1"/>
            <w:lang w:val="en-GB" w:eastAsia="en-GB"/>
          </w:rPr>
          <w:t>Webinar on "Tracking Digital Financial Crimes and Fraud – Part 2"</w:t>
        </w:r>
      </w:hyperlink>
      <w:r w:rsidR="0002435B">
        <w:rPr>
          <w:color w:val="444444"/>
          <w:szCs w:val="24"/>
          <w:lang w:val="en-GB" w:eastAsia="en-GB"/>
        </w:rPr>
        <w:t xml:space="preserve">, </w:t>
      </w:r>
      <w:r w:rsidR="0002435B" w:rsidRPr="00C2569C">
        <w:rPr>
          <w:szCs w:val="24"/>
          <w:lang w:val="en-GB" w:eastAsia="en-GB"/>
        </w:rPr>
        <w:t>2 September 2020.</w:t>
      </w:r>
    </w:p>
    <w:p w14:paraId="5CF4DB37" w14:textId="77777777" w:rsidR="0002435B" w:rsidRPr="00C2569C" w:rsidRDefault="00D43317" w:rsidP="0002435B">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hyperlink r:id="rId91" w:history="1">
        <w:r w:rsidR="0002435B" w:rsidRPr="008D4045">
          <w:rPr>
            <w:color w:val="3789BD"/>
            <w:szCs w:val="24"/>
            <w:u w:val="single"/>
            <w:bdr w:val="none" w:sz="0" w:space="0" w:color="auto" w:frame="1"/>
            <w:lang w:val="en-GB" w:eastAsia="en-GB"/>
          </w:rPr>
          <w:t>Webinar on "5G in action – how does it perform in the wild?"</w:t>
        </w:r>
      </w:hyperlink>
      <w:r w:rsidR="0002435B">
        <w:rPr>
          <w:color w:val="444444"/>
          <w:szCs w:val="24"/>
          <w:lang w:val="en-GB" w:eastAsia="en-GB"/>
        </w:rPr>
        <w:t xml:space="preserve">, </w:t>
      </w:r>
      <w:r w:rsidR="0002435B" w:rsidRPr="00C2569C">
        <w:rPr>
          <w:szCs w:val="24"/>
          <w:lang w:val="en-GB" w:eastAsia="en-GB"/>
        </w:rPr>
        <w:t>3 September 2020.</w:t>
      </w:r>
    </w:p>
    <w:p w14:paraId="388AB774" w14:textId="52D24CDD" w:rsidR="0002435B" w:rsidRPr="008D4045" w:rsidRDefault="00D43317" w:rsidP="0002435B">
      <w:pPr>
        <w:numPr>
          <w:ilvl w:val="0"/>
          <w:numId w:val="31"/>
        </w:numPr>
        <w:shd w:val="clear" w:color="auto" w:fill="FFFFFF"/>
        <w:tabs>
          <w:tab w:val="clear" w:pos="794"/>
          <w:tab w:val="clear" w:pos="1191"/>
          <w:tab w:val="clear" w:pos="1588"/>
          <w:tab w:val="clear" w:pos="1985"/>
        </w:tabs>
        <w:overflowPunct/>
        <w:autoSpaceDE/>
        <w:autoSpaceDN/>
        <w:adjustRightInd/>
        <w:rPr>
          <w:color w:val="444444"/>
          <w:szCs w:val="24"/>
          <w:lang w:val="en-GB" w:eastAsia="en-GB"/>
        </w:rPr>
      </w:pPr>
      <w:hyperlink r:id="rId92" w:history="1">
        <w:r w:rsidR="0002435B" w:rsidRPr="008D4045">
          <w:rPr>
            <w:color w:val="3789BD"/>
            <w:szCs w:val="24"/>
            <w:u w:val="single"/>
            <w:bdr w:val="none" w:sz="0" w:space="0" w:color="auto" w:frame="1"/>
            <w:lang w:val="en-GB" w:eastAsia="en-GB"/>
          </w:rPr>
          <w:t>ITU Workshop on "Autonomous Driving safety data and metrics - what do we really need?"</w:t>
        </w:r>
      </w:hyperlink>
      <w:r w:rsidR="0002435B">
        <w:rPr>
          <w:color w:val="444444"/>
          <w:szCs w:val="24"/>
          <w:lang w:val="en-GB" w:eastAsia="en-GB"/>
        </w:rPr>
        <w:t xml:space="preserve">, </w:t>
      </w:r>
      <w:r w:rsidR="0002435B" w:rsidRPr="00C2569C">
        <w:rPr>
          <w:szCs w:val="24"/>
          <w:lang w:val="en-GB" w:eastAsia="en-GB"/>
        </w:rPr>
        <w:t>16 September 2020.</w:t>
      </w:r>
    </w:p>
    <w:p w14:paraId="3CACBB40" w14:textId="77777777" w:rsidR="0002435B" w:rsidRPr="00C2569C" w:rsidRDefault="00D43317" w:rsidP="0002435B">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hyperlink r:id="rId93" w:anchor="about_section" w:history="1">
        <w:r w:rsidR="0002435B" w:rsidRPr="008D4045">
          <w:rPr>
            <w:color w:val="3789BD"/>
            <w:szCs w:val="24"/>
            <w:u w:val="single"/>
            <w:bdr w:val="none" w:sz="0" w:space="0" w:color="auto" w:frame="1"/>
            <w:lang w:val="en-GB" w:eastAsia="en-GB"/>
          </w:rPr>
          <w:t>2020 IEEE / ITU International Conference on Artificial Intelligence for Good</w:t>
        </w:r>
      </w:hyperlink>
      <w:r w:rsidR="0002435B">
        <w:rPr>
          <w:color w:val="444444"/>
          <w:szCs w:val="24"/>
          <w:lang w:val="en-GB" w:eastAsia="en-GB"/>
        </w:rPr>
        <w:t xml:space="preserve">, </w:t>
      </w:r>
      <w:r w:rsidR="0002435B" w:rsidRPr="00C2569C">
        <w:rPr>
          <w:szCs w:val="24"/>
          <w:lang w:val="en-GB" w:eastAsia="en-GB"/>
        </w:rPr>
        <w:t>21 September 2020.</w:t>
      </w:r>
    </w:p>
    <w:p w14:paraId="4998657C" w14:textId="77777777" w:rsidR="0002435B" w:rsidRPr="00C2569C" w:rsidRDefault="00D43317" w:rsidP="0002435B">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hyperlink r:id="rId94" w:history="1">
        <w:r w:rsidR="0002435B" w:rsidRPr="00AF15F6">
          <w:rPr>
            <w:color w:val="3789BD"/>
            <w:szCs w:val="24"/>
            <w:u w:val="single"/>
            <w:bdr w:val="none" w:sz="0" w:space="0" w:color="auto" w:frame="1"/>
            <w:lang w:val="en-GB" w:eastAsia="en-GB"/>
          </w:rPr>
          <w:t>Webinar on "Achieving the sustainable development goals (SDGs) through the ITU Smart Incubator"</w:t>
        </w:r>
        <w:r w:rsidR="0002435B" w:rsidRPr="00213821">
          <w:rPr>
            <w:color w:val="3789BD"/>
            <w:szCs w:val="24"/>
            <w:bdr w:val="none" w:sz="0" w:space="0" w:color="auto" w:frame="1"/>
            <w:lang w:val="en-GB" w:eastAsia="en-GB"/>
          </w:rPr>
          <w:t>,</w:t>
        </w:r>
      </w:hyperlink>
      <w:r w:rsidR="0002435B" w:rsidRPr="00AF15F6">
        <w:rPr>
          <w:color w:val="444444"/>
          <w:szCs w:val="24"/>
          <w:lang w:val="en-GB" w:eastAsia="en-GB"/>
        </w:rPr>
        <w:t xml:space="preserve"> </w:t>
      </w:r>
      <w:r w:rsidR="0002435B" w:rsidRPr="00C2569C">
        <w:rPr>
          <w:szCs w:val="24"/>
          <w:lang w:val="en-GB" w:eastAsia="en-GB"/>
        </w:rPr>
        <w:t>8 October 2020.</w:t>
      </w:r>
    </w:p>
    <w:p w14:paraId="767A1AB6" w14:textId="77777777" w:rsidR="0002435B" w:rsidRPr="00C2569C" w:rsidRDefault="00D43317" w:rsidP="0002435B">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hyperlink r:id="rId95" w:history="1">
        <w:r w:rsidR="0002435B" w:rsidRPr="008D4045">
          <w:rPr>
            <w:color w:val="3789BD"/>
            <w:szCs w:val="24"/>
            <w:u w:val="single"/>
            <w:bdr w:val="none" w:sz="0" w:space="0" w:color="auto" w:frame="1"/>
            <w:lang w:val="en-GB" w:eastAsia="en-GB"/>
          </w:rPr>
          <w:t>DLT Meet-up Episode #3: Telecom Use cases</w:t>
        </w:r>
      </w:hyperlink>
      <w:r w:rsidR="0002435B">
        <w:rPr>
          <w:color w:val="444444"/>
          <w:szCs w:val="24"/>
          <w:lang w:val="en-GB" w:eastAsia="en-GB"/>
        </w:rPr>
        <w:t xml:space="preserve">, </w:t>
      </w:r>
      <w:r w:rsidR="0002435B" w:rsidRPr="00C2569C">
        <w:rPr>
          <w:szCs w:val="24"/>
          <w:lang w:val="en-GB" w:eastAsia="en-GB"/>
        </w:rPr>
        <w:t>14 October 2020.</w:t>
      </w:r>
    </w:p>
    <w:p w14:paraId="455FC20F" w14:textId="77777777" w:rsidR="0002435B" w:rsidRPr="00C2569C" w:rsidRDefault="00D43317" w:rsidP="0002435B">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hyperlink r:id="rId96" w:history="1">
        <w:r w:rsidR="0002435B" w:rsidRPr="008D4045">
          <w:rPr>
            <w:color w:val="3789BD"/>
            <w:szCs w:val="24"/>
            <w:u w:val="single"/>
            <w:bdr w:val="none" w:sz="0" w:space="0" w:color="auto" w:frame="1"/>
            <w:lang w:val="en-GB" w:eastAsia="en-GB"/>
          </w:rPr>
          <w:t>FGAI4H Workshop of the Working Group on Clinical Evaluation</w:t>
        </w:r>
      </w:hyperlink>
      <w:r w:rsidR="0002435B">
        <w:rPr>
          <w:color w:val="444444"/>
          <w:szCs w:val="24"/>
          <w:lang w:val="en-GB" w:eastAsia="en-GB"/>
        </w:rPr>
        <w:t xml:space="preserve">, </w:t>
      </w:r>
      <w:r w:rsidR="0002435B" w:rsidRPr="00C2569C">
        <w:rPr>
          <w:szCs w:val="24"/>
          <w:lang w:val="en-GB" w:eastAsia="en-GB"/>
        </w:rPr>
        <w:t>14 October 2020.</w:t>
      </w:r>
    </w:p>
    <w:p w14:paraId="05A4A2BA" w14:textId="77777777" w:rsidR="0002435B" w:rsidRPr="00C2569C" w:rsidRDefault="00D43317" w:rsidP="0002435B">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hyperlink r:id="rId97" w:history="1">
        <w:r w:rsidR="0002435B" w:rsidRPr="00C2569C">
          <w:rPr>
            <w:color w:val="3789BD"/>
            <w:u w:val="single"/>
            <w:bdr w:val="none" w:sz="0" w:space="0" w:color="auto" w:frame="1"/>
          </w:rPr>
          <w:t xml:space="preserve">Session on </w:t>
        </w:r>
        <w:r w:rsidR="0002435B" w:rsidRPr="00C2569C">
          <w:rPr>
            <w:color w:val="3789BD"/>
            <w:bdr w:val="none" w:sz="0" w:space="0" w:color="auto" w:frame="1"/>
          </w:rPr>
          <w:t>“</w:t>
        </w:r>
        <w:r w:rsidR="0002435B" w:rsidRPr="00C2569C">
          <w:rPr>
            <w:color w:val="3789BD"/>
            <w:u w:val="single"/>
            <w:bdr w:val="none" w:sz="0" w:space="0" w:color="auto" w:frame="1"/>
          </w:rPr>
          <w:t>Using international standards to build smart sustainable cities and tackle climate change, e-waste and nature los</w:t>
        </w:r>
        <w:r w:rsidR="0002435B" w:rsidRPr="00C2569C">
          <w:rPr>
            <w:color w:val="3789BD"/>
            <w:bdr w:val="none" w:sz="0" w:space="0" w:color="auto" w:frame="1"/>
          </w:rPr>
          <w:t>s”</w:t>
        </w:r>
      </w:hyperlink>
      <w:r w:rsidR="0002435B">
        <w:rPr>
          <w:color w:val="444444"/>
          <w:szCs w:val="24"/>
          <w:lang w:val="en-GB" w:eastAsia="en-GB"/>
        </w:rPr>
        <w:t xml:space="preserve">, </w:t>
      </w:r>
      <w:r w:rsidR="0002435B" w:rsidRPr="00C2569C">
        <w:rPr>
          <w:szCs w:val="24"/>
          <w:lang w:val="en-GB" w:eastAsia="en-GB"/>
        </w:rPr>
        <w:t>15 October 2020.</w:t>
      </w:r>
    </w:p>
    <w:p w14:paraId="180374EB" w14:textId="77777777" w:rsidR="0002435B" w:rsidRPr="00C2569C" w:rsidRDefault="00D43317" w:rsidP="0002435B">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hyperlink r:id="rId98" w:history="1">
        <w:r w:rsidR="0002435B" w:rsidRPr="008D4045">
          <w:rPr>
            <w:color w:val="3789BD"/>
            <w:szCs w:val="24"/>
            <w:u w:val="single"/>
            <w:bdr w:val="none" w:sz="0" w:space="0" w:color="auto" w:frame="1"/>
            <w:lang w:val="en-GB" w:eastAsia="en-GB"/>
          </w:rPr>
          <w:t>European Impact Summit 2020</w:t>
        </w:r>
      </w:hyperlink>
      <w:r w:rsidR="0002435B">
        <w:rPr>
          <w:color w:val="444444"/>
          <w:szCs w:val="24"/>
          <w:lang w:val="en-GB" w:eastAsia="en-GB"/>
        </w:rPr>
        <w:t xml:space="preserve">, </w:t>
      </w:r>
      <w:r w:rsidR="0002435B" w:rsidRPr="00C2569C">
        <w:rPr>
          <w:szCs w:val="24"/>
          <w:lang w:val="en-GB" w:eastAsia="en-GB"/>
        </w:rPr>
        <w:t>19</w:t>
      </w:r>
      <w:r w:rsidR="0002435B">
        <w:rPr>
          <w:szCs w:val="24"/>
          <w:lang w:val="en-GB" w:eastAsia="en-GB"/>
        </w:rPr>
        <w:t>-</w:t>
      </w:r>
      <w:r w:rsidR="0002435B" w:rsidRPr="00C2569C">
        <w:rPr>
          <w:szCs w:val="24"/>
          <w:lang w:val="en-GB" w:eastAsia="en-GB"/>
        </w:rPr>
        <w:t>21 October 2020.</w:t>
      </w:r>
    </w:p>
    <w:p w14:paraId="57A90973" w14:textId="77777777" w:rsidR="0002435B" w:rsidRPr="00C2569C" w:rsidRDefault="00D43317" w:rsidP="0002435B">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hyperlink r:id="rId99" w:history="1">
        <w:r w:rsidR="0002435B" w:rsidRPr="0059346D">
          <w:rPr>
            <w:color w:val="3789BD"/>
            <w:szCs w:val="24"/>
            <w:u w:val="single"/>
            <w:bdr w:val="none" w:sz="0" w:space="0" w:color="auto" w:frame="1"/>
            <w:lang w:val="en-GB" w:eastAsia="en-GB"/>
          </w:rPr>
          <w:t xml:space="preserve">ISO-IEC-ITU-T-UNECE MoU/MG </w:t>
        </w:r>
        <w:r w:rsidR="0002435B">
          <w:rPr>
            <w:color w:val="3789BD"/>
            <w:szCs w:val="24"/>
            <w:u w:val="single"/>
            <w:bdr w:val="none" w:sz="0" w:space="0" w:color="auto" w:frame="1"/>
            <w:lang w:val="en-GB" w:eastAsia="en-GB"/>
          </w:rPr>
          <w:t>W</w:t>
        </w:r>
        <w:r w:rsidR="0002435B" w:rsidRPr="008D4045">
          <w:rPr>
            <w:color w:val="3789BD"/>
            <w:szCs w:val="24"/>
            <w:u w:val="single"/>
            <w:bdr w:val="none" w:sz="0" w:space="0" w:color="auto" w:frame="1"/>
            <w:lang w:val="en-GB" w:eastAsia="en-GB"/>
          </w:rPr>
          <w:t>ebinar on “Traceability within the context of eBusiness Standards”</w:t>
        </w:r>
      </w:hyperlink>
      <w:r w:rsidR="0002435B">
        <w:rPr>
          <w:color w:val="444444"/>
          <w:szCs w:val="24"/>
          <w:lang w:val="en-GB" w:eastAsia="en-GB"/>
        </w:rPr>
        <w:t xml:space="preserve">, </w:t>
      </w:r>
      <w:r w:rsidR="0002435B" w:rsidRPr="00C2569C">
        <w:rPr>
          <w:szCs w:val="24"/>
          <w:lang w:val="en-GB" w:eastAsia="en-GB"/>
        </w:rPr>
        <w:t>22 October 2020.</w:t>
      </w:r>
    </w:p>
    <w:p w14:paraId="0ADC75D2" w14:textId="77777777" w:rsidR="0002435B" w:rsidRPr="00C2569C" w:rsidRDefault="00D43317" w:rsidP="0002435B">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hyperlink r:id="rId100" w:history="1">
        <w:r w:rsidR="0002435B" w:rsidRPr="008D4045">
          <w:rPr>
            <w:color w:val="3789BD"/>
            <w:szCs w:val="24"/>
            <w:u w:val="single"/>
            <w:bdr w:val="none" w:sz="0" w:space="0" w:color="auto" w:frame="1"/>
            <w:lang w:val="en-GB" w:eastAsia="en-GB"/>
          </w:rPr>
          <w:t>ITU Webinar on “Towards A Truly Autonomous Network”</w:t>
        </w:r>
      </w:hyperlink>
      <w:r w:rsidR="0002435B">
        <w:rPr>
          <w:color w:val="444444"/>
          <w:szCs w:val="24"/>
          <w:lang w:val="en-GB" w:eastAsia="en-GB"/>
        </w:rPr>
        <w:t xml:space="preserve">, </w:t>
      </w:r>
      <w:r w:rsidR="0002435B" w:rsidRPr="00C2569C">
        <w:rPr>
          <w:szCs w:val="24"/>
          <w:lang w:val="en-GB" w:eastAsia="en-GB"/>
        </w:rPr>
        <w:t>3 November 2020.</w:t>
      </w:r>
    </w:p>
    <w:p w14:paraId="46A0A220" w14:textId="77777777" w:rsidR="0002435B" w:rsidRPr="006B6FC2" w:rsidRDefault="00D43317" w:rsidP="0002435B">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hyperlink r:id="rId101" w:history="1">
        <w:r w:rsidR="0002435B" w:rsidRPr="008D4045">
          <w:rPr>
            <w:color w:val="3789BD"/>
            <w:szCs w:val="24"/>
            <w:u w:val="single"/>
            <w:bdr w:val="none" w:sz="0" w:space="0" w:color="auto" w:frame="1"/>
            <w:lang w:val="en-GB" w:eastAsia="en-GB"/>
          </w:rPr>
          <w:t>DLT Meet-up Episode #4: Creating a public infrastructure of the internet of value</w:t>
        </w:r>
      </w:hyperlink>
      <w:r w:rsidR="0002435B">
        <w:rPr>
          <w:color w:val="444444"/>
          <w:szCs w:val="24"/>
          <w:lang w:val="en-GB" w:eastAsia="en-GB"/>
        </w:rPr>
        <w:t xml:space="preserve">, </w:t>
      </w:r>
      <w:r w:rsidR="0002435B" w:rsidRPr="006B6FC2">
        <w:rPr>
          <w:szCs w:val="24"/>
          <w:lang w:val="en-GB" w:eastAsia="en-GB"/>
        </w:rPr>
        <w:t>4 November 2020.</w:t>
      </w:r>
    </w:p>
    <w:p w14:paraId="1B787F3E" w14:textId="77777777" w:rsidR="0002435B" w:rsidRDefault="00D43317" w:rsidP="0002435B">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hyperlink r:id="rId102" w:history="1">
        <w:r w:rsidR="0002435B" w:rsidRPr="002652C8">
          <w:rPr>
            <w:color w:val="3789BD"/>
            <w:szCs w:val="24"/>
            <w:u w:val="single"/>
            <w:bdr w:val="none" w:sz="0" w:space="0" w:color="auto" w:frame="1"/>
            <w:lang w:val="en-GB" w:eastAsia="en-GB"/>
          </w:rPr>
          <w:t>Riyadh International Standards Summit 2020</w:t>
        </w:r>
      </w:hyperlink>
      <w:r w:rsidR="0002435B" w:rsidRPr="002652C8">
        <w:rPr>
          <w:color w:val="444444"/>
          <w:szCs w:val="24"/>
          <w:bdr w:val="none" w:sz="0" w:space="0" w:color="auto" w:frame="1"/>
          <w:lang w:val="en-GB" w:eastAsia="en-GB"/>
        </w:rPr>
        <w:t>,</w:t>
      </w:r>
      <w:r w:rsidR="0002435B" w:rsidRPr="002652C8">
        <w:rPr>
          <w:b/>
          <w:bCs/>
          <w:color w:val="444444"/>
          <w:szCs w:val="24"/>
          <w:bdr w:val="none" w:sz="0" w:space="0" w:color="auto" w:frame="1"/>
          <w:lang w:val="en-GB" w:eastAsia="en-GB"/>
        </w:rPr>
        <w:t xml:space="preserve"> </w:t>
      </w:r>
      <w:r w:rsidR="0002435B" w:rsidRPr="006B6FC2">
        <w:rPr>
          <w:szCs w:val="24"/>
          <w:lang w:val="en-GB" w:eastAsia="en-GB"/>
        </w:rPr>
        <w:t>4 November 2020.</w:t>
      </w:r>
    </w:p>
    <w:p w14:paraId="78B62A4A" w14:textId="77777777" w:rsidR="0002435B" w:rsidRPr="0059346D" w:rsidRDefault="00D43317" w:rsidP="0002435B">
      <w:pPr>
        <w:pStyle w:val="ListParagraph"/>
        <w:numPr>
          <w:ilvl w:val="0"/>
          <w:numId w:val="31"/>
        </w:numPr>
        <w:spacing w:before="120"/>
        <w:ind w:left="714" w:hanging="357"/>
        <w:contextualSpacing w:val="0"/>
        <w:rPr>
          <w:rFonts w:ascii="Times New Roman" w:eastAsia="Tahoma" w:hAnsi="Times New Roman"/>
          <w:sz w:val="24"/>
          <w:szCs w:val="24"/>
        </w:rPr>
      </w:pPr>
      <w:hyperlink r:id="rId103" w:history="1">
        <w:r w:rsidR="0002435B" w:rsidRPr="0059346D">
          <w:rPr>
            <w:rFonts w:ascii="Times New Roman" w:hAnsi="Times New Roman"/>
            <w:color w:val="3789BD"/>
            <w:sz w:val="24"/>
            <w:szCs w:val="24"/>
            <w:u w:val="single"/>
            <w:bdr w:val="none" w:sz="0" w:space="0" w:color="auto" w:frame="1"/>
            <w:shd w:val="clear" w:color="auto" w:fill="FFFFFF"/>
          </w:rPr>
          <w:t>Webinar on "Mitigating infrastructure vulnerabilities for digital finance"</w:t>
        </w:r>
      </w:hyperlink>
      <w:r w:rsidR="0002435B" w:rsidRPr="0059346D">
        <w:rPr>
          <w:rFonts w:ascii="Times New Roman" w:hAnsi="Times New Roman"/>
          <w:sz w:val="24"/>
          <w:szCs w:val="24"/>
        </w:rPr>
        <w:t xml:space="preserve">, </w:t>
      </w:r>
      <w:r w:rsidR="0002435B" w:rsidRPr="00C2569C">
        <w:rPr>
          <w:rFonts w:ascii="Times New Roman" w:hAnsi="Times New Roman"/>
          <w:sz w:val="24"/>
          <w:szCs w:val="24"/>
          <w:shd w:val="clear" w:color="auto" w:fill="FFFFFF"/>
        </w:rPr>
        <w:t>10 November 2020.</w:t>
      </w:r>
    </w:p>
    <w:p w14:paraId="7F813EA2" w14:textId="77777777" w:rsidR="0002435B" w:rsidRPr="000908EE" w:rsidRDefault="00D43317" w:rsidP="002328E1">
      <w:pPr>
        <w:pStyle w:val="ListParagraph"/>
        <w:numPr>
          <w:ilvl w:val="0"/>
          <w:numId w:val="31"/>
        </w:numPr>
        <w:spacing w:before="120"/>
        <w:ind w:left="714" w:hanging="357"/>
        <w:contextualSpacing w:val="0"/>
        <w:rPr>
          <w:rFonts w:ascii="Times New Roman" w:eastAsia="Tahoma" w:hAnsi="Times New Roman"/>
          <w:sz w:val="24"/>
          <w:szCs w:val="24"/>
        </w:rPr>
      </w:pPr>
      <w:hyperlink r:id="rId104" w:history="1">
        <w:r w:rsidR="0002435B" w:rsidRPr="00E96EEB">
          <w:rPr>
            <w:rFonts w:ascii="Times New Roman" w:hAnsi="Times New Roman"/>
            <w:color w:val="3789BD"/>
            <w:sz w:val="24"/>
            <w:szCs w:val="24"/>
            <w:u w:val="single"/>
            <w:bdr w:val="none" w:sz="0" w:space="0" w:color="auto" w:frame="1"/>
            <w:shd w:val="clear" w:color="auto" w:fill="FFFFFF"/>
          </w:rPr>
          <w:t>ITU Workshop on "Autonomous Driving safety data and metrics - what do we really need?"</w:t>
        </w:r>
      </w:hyperlink>
      <w:r w:rsidR="0002435B" w:rsidRPr="00E96EEB">
        <w:rPr>
          <w:rFonts w:ascii="Times New Roman" w:hAnsi="Times New Roman"/>
          <w:sz w:val="24"/>
          <w:szCs w:val="24"/>
        </w:rPr>
        <w:t xml:space="preserve">, </w:t>
      </w:r>
      <w:r w:rsidR="0002435B" w:rsidRPr="006B6FC2">
        <w:rPr>
          <w:rFonts w:ascii="Times New Roman" w:hAnsi="Times New Roman"/>
          <w:sz w:val="24"/>
          <w:szCs w:val="24"/>
          <w:shd w:val="clear" w:color="auto" w:fill="FFFFFF"/>
        </w:rPr>
        <w:t>2 December 2020.</w:t>
      </w:r>
    </w:p>
    <w:p w14:paraId="1C4CC078" w14:textId="77777777" w:rsidR="0002435B" w:rsidRPr="00C05EA3" w:rsidRDefault="00D43317" w:rsidP="0002435B">
      <w:pPr>
        <w:pStyle w:val="ListParagraph"/>
        <w:numPr>
          <w:ilvl w:val="0"/>
          <w:numId w:val="31"/>
        </w:numPr>
        <w:spacing w:before="120"/>
        <w:ind w:left="714" w:hanging="357"/>
        <w:contextualSpacing w:val="0"/>
        <w:rPr>
          <w:rFonts w:ascii="Times New Roman" w:eastAsia="Tahoma" w:hAnsi="Times New Roman"/>
          <w:sz w:val="24"/>
          <w:szCs w:val="24"/>
        </w:rPr>
      </w:pPr>
      <w:hyperlink r:id="rId105" w:history="1">
        <w:r w:rsidR="0002435B" w:rsidRPr="0059346D">
          <w:rPr>
            <w:rFonts w:ascii="Times New Roman" w:hAnsi="Times New Roman"/>
            <w:color w:val="3789BD"/>
            <w:sz w:val="24"/>
            <w:szCs w:val="24"/>
            <w:u w:val="single"/>
            <w:bdr w:val="none" w:sz="0" w:space="0" w:color="auto" w:frame="1"/>
            <w:shd w:val="clear" w:color="auto" w:fill="FFFFFF"/>
          </w:rPr>
          <w:t>DLT Meet-up Episode #5: DLT standardization: ITU-T standards and the way forward</w:t>
        </w:r>
      </w:hyperlink>
      <w:r w:rsidR="0002435B" w:rsidRPr="0059346D">
        <w:rPr>
          <w:rFonts w:ascii="Times New Roman" w:hAnsi="Times New Roman"/>
          <w:sz w:val="24"/>
          <w:szCs w:val="24"/>
        </w:rPr>
        <w:t xml:space="preserve">, </w:t>
      </w:r>
      <w:r w:rsidR="0002435B" w:rsidRPr="006B6FC2">
        <w:rPr>
          <w:rFonts w:ascii="Times New Roman" w:hAnsi="Times New Roman"/>
          <w:sz w:val="24"/>
          <w:szCs w:val="24"/>
          <w:shd w:val="clear" w:color="auto" w:fill="FFFFFF"/>
        </w:rPr>
        <w:t>2 December 2020.</w:t>
      </w:r>
    </w:p>
    <w:p w14:paraId="4780798F" w14:textId="77777777" w:rsidR="0002435B" w:rsidRPr="005E78BF" w:rsidRDefault="00D43317" w:rsidP="0002435B">
      <w:pPr>
        <w:pStyle w:val="ListParagraph"/>
        <w:numPr>
          <w:ilvl w:val="0"/>
          <w:numId w:val="31"/>
        </w:numPr>
        <w:spacing w:before="120"/>
        <w:ind w:left="714" w:hanging="357"/>
        <w:contextualSpacing w:val="0"/>
        <w:rPr>
          <w:rFonts w:ascii="Times New Roman" w:eastAsia="Tahoma" w:hAnsi="Times New Roman"/>
          <w:sz w:val="24"/>
          <w:szCs w:val="24"/>
        </w:rPr>
      </w:pPr>
      <w:hyperlink r:id="rId106" w:history="1">
        <w:r w:rsidR="0002435B" w:rsidRPr="006B6FC2">
          <w:rPr>
            <w:rFonts w:ascii="Times New Roman" w:hAnsi="Times New Roman"/>
            <w:color w:val="3789BD"/>
            <w:sz w:val="24"/>
            <w:szCs w:val="24"/>
            <w:u w:val="single"/>
            <w:bdr w:val="none" w:sz="0" w:space="0" w:color="auto" w:frame="1"/>
            <w:shd w:val="clear" w:color="auto" w:fill="FFFFFF"/>
          </w:rPr>
          <w:t>Virtual forum on “Digital Transformation of Cities and Communities”</w:t>
        </w:r>
      </w:hyperlink>
      <w:r w:rsidR="0002435B" w:rsidRPr="00C05EA3">
        <w:rPr>
          <w:rFonts w:ascii="Times New Roman" w:hAnsi="Times New Roman"/>
          <w:sz w:val="24"/>
          <w:szCs w:val="24"/>
        </w:rPr>
        <w:t xml:space="preserve">, 7 </w:t>
      </w:r>
      <w:r w:rsidR="0002435B" w:rsidRPr="006B6FC2">
        <w:rPr>
          <w:rFonts w:ascii="Times New Roman" w:hAnsi="Times New Roman"/>
          <w:sz w:val="24"/>
          <w:szCs w:val="24"/>
          <w:shd w:val="clear" w:color="auto" w:fill="FFFFFF"/>
        </w:rPr>
        <w:t>December 2020.</w:t>
      </w:r>
    </w:p>
    <w:p w14:paraId="26C4451B" w14:textId="77777777" w:rsidR="0002435B" w:rsidRPr="0059346D" w:rsidRDefault="00D43317" w:rsidP="0002435B">
      <w:pPr>
        <w:pStyle w:val="ListParagraph"/>
        <w:numPr>
          <w:ilvl w:val="0"/>
          <w:numId w:val="31"/>
        </w:numPr>
        <w:spacing w:before="120"/>
        <w:ind w:left="714" w:hanging="357"/>
        <w:contextualSpacing w:val="0"/>
        <w:rPr>
          <w:rFonts w:ascii="Times New Roman" w:eastAsia="Tahoma" w:hAnsi="Times New Roman"/>
          <w:sz w:val="24"/>
          <w:szCs w:val="24"/>
        </w:rPr>
      </w:pPr>
      <w:hyperlink r:id="rId107" w:history="1">
        <w:r w:rsidR="0002435B" w:rsidRPr="0059346D">
          <w:rPr>
            <w:rFonts w:ascii="Times New Roman" w:hAnsi="Times New Roman"/>
            <w:color w:val="3789BD"/>
            <w:sz w:val="24"/>
            <w:szCs w:val="24"/>
            <w:u w:val="single"/>
            <w:bdr w:val="none" w:sz="0" w:space="0" w:color="auto" w:frame="1"/>
            <w:shd w:val="clear" w:color="auto" w:fill="FFFFFF"/>
          </w:rPr>
          <w:t>Webinar on "Smart sustainable cities and frontier technologies in Latin America"</w:t>
        </w:r>
      </w:hyperlink>
      <w:r w:rsidR="0002435B" w:rsidRPr="0059346D">
        <w:rPr>
          <w:rFonts w:ascii="Times New Roman" w:hAnsi="Times New Roman"/>
          <w:sz w:val="24"/>
          <w:szCs w:val="24"/>
        </w:rPr>
        <w:t xml:space="preserve">, </w:t>
      </w:r>
      <w:r w:rsidR="0002435B" w:rsidRPr="006B6FC2">
        <w:rPr>
          <w:rFonts w:ascii="Times New Roman" w:hAnsi="Times New Roman"/>
          <w:sz w:val="24"/>
          <w:szCs w:val="24"/>
          <w:shd w:val="clear" w:color="auto" w:fill="FFFFFF"/>
        </w:rPr>
        <w:t>8 December 2020</w:t>
      </w:r>
      <w:r w:rsidR="0002435B">
        <w:rPr>
          <w:rFonts w:ascii="Times New Roman" w:hAnsi="Times New Roman"/>
          <w:color w:val="444444"/>
          <w:sz w:val="24"/>
          <w:szCs w:val="24"/>
          <w:shd w:val="clear" w:color="auto" w:fill="FFFFFF"/>
        </w:rPr>
        <w:t xml:space="preserve">, </w:t>
      </w:r>
      <w:r w:rsidR="0002435B" w:rsidRPr="006B6FC2">
        <w:rPr>
          <w:rStyle w:val="Strong"/>
          <w:rFonts w:ascii="Times New Roman" w:hAnsi="Times New Roman"/>
          <w:b w:val="0"/>
          <w:bCs w:val="0"/>
          <w:sz w:val="24"/>
          <w:szCs w:val="24"/>
        </w:rPr>
        <w:t>co-organized and supported by the R</w:t>
      </w:r>
      <w:r w:rsidR="0002435B" w:rsidRPr="006B6FC2">
        <w:rPr>
          <w:rFonts w:ascii="Times New Roman" w:hAnsi="Times New Roman"/>
          <w:sz w:val="24"/>
          <w:szCs w:val="24"/>
        </w:rPr>
        <w:t>egional Center for Studies on the Development of the Information Society of the Brazilian Network Information Centre</w:t>
      </w:r>
      <w:r w:rsidR="0002435B">
        <w:rPr>
          <w:rFonts w:ascii="Times New Roman" w:hAnsi="Times New Roman"/>
          <w:sz w:val="24"/>
          <w:szCs w:val="24"/>
        </w:rPr>
        <w:t xml:space="preserve">, </w:t>
      </w:r>
    </w:p>
    <w:p w14:paraId="529BF4B3" w14:textId="77777777" w:rsidR="0002435B" w:rsidRPr="006B6FC2" w:rsidRDefault="00D43317" w:rsidP="0002435B">
      <w:pPr>
        <w:pStyle w:val="ListParagraph"/>
        <w:numPr>
          <w:ilvl w:val="0"/>
          <w:numId w:val="31"/>
        </w:numPr>
        <w:spacing w:before="120"/>
        <w:ind w:left="714" w:hanging="357"/>
        <w:contextualSpacing w:val="0"/>
        <w:rPr>
          <w:rFonts w:ascii="Times New Roman" w:eastAsia="Tahoma" w:hAnsi="Times New Roman"/>
          <w:sz w:val="24"/>
          <w:szCs w:val="24"/>
        </w:rPr>
      </w:pPr>
      <w:hyperlink r:id="rId108" w:history="1">
        <w:r w:rsidR="0002435B" w:rsidRPr="0059346D">
          <w:rPr>
            <w:rFonts w:ascii="Times New Roman" w:hAnsi="Times New Roman"/>
            <w:color w:val="3789BD"/>
            <w:sz w:val="24"/>
            <w:szCs w:val="24"/>
            <w:u w:val="single"/>
            <w:bdr w:val="none" w:sz="0" w:space="0" w:color="auto" w:frame="1"/>
            <w:shd w:val="clear" w:color="auto" w:fill="FFFFFF"/>
          </w:rPr>
          <w:t>ITU Workshop on Artificial Intelligence and Environmental Efficiency and Second Meeting of ITU-T Focus Group on Environmental Efficiency for Artificial Intelligence and other Emerging Technologies (FG-AI4EE)</w:t>
        </w:r>
      </w:hyperlink>
      <w:r w:rsidR="0002435B" w:rsidRPr="0059346D">
        <w:rPr>
          <w:rFonts w:ascii="Times New Roman" w:hAnsi="Times New Roman"/>
          <w:sz w:val="24"/>
          <w:szCs w:val="24"/>
        </w:rPr>
        <w:t xml:space="preserve">, </w:t>
      </w:r>
      <w:r w:rsidR="0002435B" w:rsidRPr="0059346D">
        <w:rPr>
          <w:rFonts w:ascii="Times New Roman" w:hAnsi="Times New Roman"/>
          <w:color w:val="444444"/>
          <w:sz w:val="24"/>
          <w:szCs w:val="24"/>
          <w:shd w:val="clear" w:color="auto" w:fill="FFFFFF"/>
        </w:rPr>
        <w:t>9</w:t>
      </w:r>
      <w:r w:rsidR="0002435B" w:rsidRPr="006B6FC2">
        <w:rPr>
          <w:rFonts w:ascii="Times New Roman" w:hAnsi="Times New Roman"/>
          <w:sz w:val="24"/>
          <w:szCs w:val="24"/>
          <w:shd w:val="clear" w:color="auto" w:fill="FFFFFF"/>
        </w:rPr>
        <w:t>-10 December 2020.</w:t>
      </w:r>
    </w:p>
    <w:p w14:paraId="44075357" w14:textId="77777777" w:rsidR="0002435B" w:rsidRPr="0059346D" w:rsidRDefault="00D43317" w:rsidP="0002435B">
      <w:pPr>
        <w:pStyle w:val="ListParagraph"/>
        <w:numPr>
          <w:ilvl w:val="0"/>
          <w:numId w:val="31"/>
        </w:numPr>
        <w:spacing w:before="120"/>
        <w:ind w:left="714" w:hanging="357"/>
        <w:contextualSpacing w:val="0"/>
        <w:rPr>
          <w:rFonts w:ascii="Times New Roman" w:eastAsia="Tahoma" w:hAnsi="Times New Roman"/>
          <w:sz w:val="24"/>
          <w:szCs w:val="24"/>
        </w:rPr>
      </w:pPr>
      <w:hyperlink r:id="rId109" w:history="1">
        <w:r w:rsidR="0002435B" w:rsidRPr="00C05EA3">
          <w:rPr>
            <w:rFonts w:ascii="Times New Roman" w:hAnsi="Times New Roman"/>
            <w:color w:val="3789BD"/>
            <w:sz w:val="24"/>
            <w:szCs w:val="24"/>
            <w:u w:val="single"/>
            <w:bdr w:val="none" w:sz="0" w:space="0" w:color="auto" w:frame="1"/>
            <w:shd w:val="clear" w:color="auto" w:fill="FFFFFF"/>
          </w:rPr>
          <w:t>ITU Workshop on Vehicular Multimedia Implementation</w:t>
        </w:r>
      </w:hyperlink>
      <w:r w:rsidR="0002435B">
        <w:rPr>
          <w:rFonts w:ascii="Times New Roman" w:hAnsi="Times New Roman"/>
          <w:color w:val="3789BD"/>
          <w:sz w:val="24"/>
          <w:szCs w:val="24"/>
          <w:u w:val="single"/>
          <w:bdr w:val="none" w:sz="0" w:space="0" w:color="auto" w:frame="1"/>
          <w:shd w:val="clear" w:color="auto" w:fill="FFFFFF"/>
        </w:rPr>
        <w:t xml:space="preserve">, </w:t>
      </w:r>
      <w:r w:rsidR="0002435B" w:rsidRPr="006B6FC2">
        <w:rPr>
          <w:rFonts w:ascii="Times New Roman" w:hAnsi="Times New Roman"/>
          <w:sz w:val="24"/>
          <w:szCs w:val="24"/>
          <w:shd w:val="clear" w:color="auto" w:fill="FFFFFF"/>
        </w:rPr>
        <w:t>10 December 2020.</w:t>
      </w:r>
    </w:p>
    <w:p w14:paraId="51A84965" w14:textId="54F226F1" w:rsidR="00281AC6" w:rsidRPr="00281AC6" w:rsidRDefault="00D43317" w:rsidP="00C0047C">
      <w:pPr>
        <w:pStyle w:val="ListParagraph"/>
        <w:rPr>
          <w:rFonts w:cs="Arial"/>
          <w:iCs/>
          <w:szCs w:val="24"/>
        </w:rPr>
      </w:pPr>
      <w:hyperlink r:id="rId110" w:history="1">
        <w:r w:rsidR="0002435B" w:rsidRPr="0059346D">
          <w:rPr>
            <w:rFonts w:ascii="Times New Roman" w:hAnsi="Times New Roman"/>
            <w:color w:val="3789BD"/>
            <w:sz w:val="24"/>
            <w:szCs w:val="24"/>
            <w:u w:val="single"/>
            <w:bdr w:val="none" w:sz="0" w:space="0" w:color="auto" w:frame="1"/>
            <w:shd w:val="clear" w:color="auto" w:fill="FFFFFF"/>
          </w:rPr>
          <w:t>Kaleidoscope 2020 – Industry-driven Digital Transformation</w:t>
        </w:r>
      </w:hyperlink>
      <w:r w:rsidR="0002435B" w:rsidRPr="0059346D">
        <w:rPr>
          <w:rFonts w:ascii="Times New Roman" w:hAnsi="Times New Roman"/>
          <w:sz w:val="24"/>
          <w:szCs w:val="24"/>
        </w:rPr>
        <w:t xml:space="preserve">, </w:t>
      </w:r>
      <w:r w:rsidR="0002435B" w:rsidRPr="006B6FC2">
        <w:rPr>
          <w:rFonts w:ascii="Times New Roman" w:hAnsi="Times New Roman"/>
          <w:sz w:val="24"/>
          <w:szCs w:val="24"/>
          <w:shd w:val="clear" w:color="auto" w:fill="FFFFFF"/>
        </w:rPr>
        <w:t>7-11 December 2020.</w:t>
      </w:r>
      <w:bookmarkEnd w:id="74"/>
      <w:bookmarkEnd w:id="75"/>
      <w:bookmarkEnd w:id="76"/>
      <w:bookmarkEnd w:id="77"/>
      <w:bookmarkEnd w:id="78"/>
      <w:bookmarkEnd w:id="79"/>
    </w:p>
    <w:p w14:paraId="0947295C" w14:textId="115EAEC8" w:rsidR="00136E7B" w:rsidRPr="00C93EC9" w:rsidRDefault="005F3380" w:rsidP="00136E7B">
      <w:pPr>
        <w:pStyle w:val="Heading1"/>
      </w:pPr>
      <w:bookmarkStart w:id="86" w:name="_Toc462664274"/>
      <w:bookmarkStart w:id="87" w:name="_Toc480527863"/>
      <w:bookmarkStart w:id="88" w:name="_Toc453929120"/>
      <w:bookmarkStart w:id="89" w:name="_Toc453932991"/>
      <w:bookmarkStart w:id="90" w:name="_Toc454295897"/>
      <w:bookmarkStart w:id="91" w:name="_Toc387390042"/>
      <w:bookmarkStart w:id="92" w:name="_Toc416161372"/>
      <w:bookmarkStart w:id="93" w:name="_Toc438553998"/>
      <w:bookmarkStart w:id="94" w:name="_Toc60921099"/>
      <w:r>
        <w:lastRenderedPageBreak/>
        <w:t>8</w:t>
      </w:r>
      <w:r w:rsidR="00136E7B" w:rsidRPr="00C93EC9">
        <w:tab/>
        <w:t>Publications</w:t>
      </w:r>
      <w:bookmarkEnd w:id="86"/>
      <w:bookmarkEnd w:id="87"/>
      <w:bookmarkEnd w:id="94"/>
    </w:p>
    <w:p w14:paraId="2CDD2E04" w14:textId="291EF741" w:rsidR="000B0258" w:rsidRPr="00C93EC9" w:rsidRDefault="005F3380" w:rsidP="000B0258">
      <w:pPr>
        <w:pStyle w:val="Heading2"/>
      </w:pPr>
      <w:bookmarkStart w:id="95" w:name="_Toc60921100"/>
      <w:r>
        <w:t>8</w:t>
      </w:r>
      <w:r w:rsidR="000B0258" w:rsidRPr="00C93EC9">
        <w:t>.</w:t>
      </w:r>
      <w:r w:rsidR="000B0258">
        <w:t>1</w:t>
      </w:r>
      <w:r w:rsidR="000B0258" w:rsidRPr="00C93EC9">
        <w:tab/>
      </w:r>
      <w:r w:rsidR="000B0258">
        <w:t>Recommendations and Supplements</w:t>
      </w:r>
      <w:bookmarkEnd w:id="95"/>
    </w:p>
    <w:p w14:paraId="0A0A5DEE" w14:textId="4D73BDF8" w:rsidR="00136E7B" w:rsidRPr="00C2569C" w:rsidRDefault="00136E7B" w:rsidP="00136E7B">
      <w:pPr>
        <w:rPr>
          <w:lang w:val="en-GB"/>
        </w:rPr>
      </w:pPr>
      <w:r w:rsidRPr="00C2569C">
        <w:rPr>
          <w:lang w:val="en-GB"/>
        </w:rPr>
        <w:t xml:space="preserve">Over </w:t>
      </w:r>
      <w:r w:rsidR="41A93B95" w:rsidRPr="00C2569C">
        <w:rPr>
          <w:lang w:val="en-GB"/>
        </w:rPr>
        <w:t>5</w:t>
      </w:r>
      <w:r w:rsidRPr="00C2569C">
        <w:rPr>
          <w:lang w:val="en-GB"/>
        </w:rPr>
        <w:t>,</w:t>
      </w:r>
      <w:r w:rsidR="79E70F1D" w:rsidRPr="00C2569C">
        <w:rPr>
          <w:lang w:val="en-GB"/>
        </w:rPr>
        <w:t>0</w:t>
      </w:r>
      <w:r w:rsidRPr="00C2569C">
        <w:rPr>
          <w:lang w:val="en-GB"/>
        </w:rPr>
        <w:t xml:space="preserve">00 pages of ITU-T Recommendations and Supplements were published between </w:t>
      </w:r>
      <w:r w:rsidR="0BE269EB" w:rsidRPr="5BBDEBC8">
        <w:rPr>
          <w:lang w:val="en-GB"/>
        </w:rPr>
        <w:t xml:space="preserve">September </w:t>
      </w:r>
      <w:r w:rsidRPr="00C2569C">
        <w:rPr>
          <w:lang w:val="en-GB"/>
        </w:rPr>
        <w:t xml:space="preserve">and </w:t>
      </w:r>
      <w:r w:rsidR="604D5499" w:rsidRPr="5BBDEBC8">
        <w:rPr>
          <w:lang w:val="en-GB"/>
        </w:rPr>
        <w:t xml:space="preserve">mid-December </w:t>
      </w:r>
      <w:r w:rsidRPr="00C2569C">
        <w:rPr>
          <w:lang w:val="en-GB"/>
        </w:rPr>
        <w:t>20</w:t>
      </w:r>
      <w:r w:rsidR="1948E4B3" w:rsidRPr="00C2569C">
        <w:rPr>
          <w:lang w:val="en-GB"/>
        </w:rPr>
        <w:t>20</w:t>
      </w:r>
      <w:r w:rsidRPr="00C2569C">
        <w:rPr>
          <w:lang w:val="en-GB"/>
        </w:rPr>
        <w:t>. Figure 4 illustrates the number of Recommendations (including Supplements) published per year since 2016, noting that 20</w:t>
      </w:r>
      <w:r w:rsidR="0F1B0CE3" w:rsidRPr="00C2569C">
        <w:rPr>
          <w:lang w:val="en-GB"/>
        </w:rPr>
        <w:t>20</w:t>
      </w:r>
      <w:r w:rsidRPr="00C2569C">
        <w:rPr>
          <w:lang w:val="en-GB"/>
        </w:rPr>
        <w:t xml:space="preserve"> covers only until </w:t>
      </w:r>
      <w:r w:rsidR="26C416EC" w:rsidRPr="00C2569C">
        <w:rPr>
          <w:lang w:val="en-GB"/>
        </w:rPr>
        <w:t xml:space="preserve">end </w:t>
      </w:r>
      <w:r w:rsidR="1E874639" w:rsidRPr="5BBDEBC8">
        <w:rPr>
          <w:lang w:val="en-GB"/>
        </w:rPr>
        <w:t>mid-December</w:t>
      </w:r>
      <w:r w:rsidRPr="00C2569C">
        <w:rPr>
          <w:lang w:val="en-GB"/>
        </w:rPr>
        <w:t>.</w:t>
      </w:r>
    </w:p>
    <w:p w14:paraId="4AC22D15" w14:textId="77777777" w:rsidR="00136E7B" w:rsidRPr="00C2569C" w:rsidRDefault="00136E7B" w:rsidP="00136E7B">
      <w:pPr>
        <w:rPr>
          <w:lang w:val="en-GB"/>
        </w:rPr>
      </w:pPr>
      <w:r w:rsidRPr="00C2569C">
        <w:rPr>
          <w:lang w:val="en-GB"/>
        </w:rPr>
        <w:t xml:space="preserve">All major editions of ITU-T Recommendations are now also being converted to the reflowable </w:t>
      </w:r>
      <w:proofErr w:type="spellStart"/>
      <w:r w:rsidRPr="00C2569C">
        <w:rPr>
          <w:lang w:val="en-GB"/>
        </w:rPr>
        <w:t>ePub</w:t>
      </w:r>
      <w:proofErr w:type="spellEnd"/>
      <w:r w:rsidRPr="00C2569C">
        <w:rPr>
          <w:lang w:val="en-GB"/>
        </w:rPr>
        <w:t xml:space="preserve"> format, and are published for free download alongside the usual PDF format. The </w:t>
      </w:r>
      <w:proofErr w:type="spellStart"/>
      <w:r w:rsidRPr="00C2569C">
        <w:rPr>
          <w:lang w:val="en-GB"/>
        </w:rPr>
        <w:t>ePub</w:t>
      </w:r>
      <w:proofErr w:type="spellEnd"/>
      <w:r w:rsidRPr="00C2569C">
        <w:rPr>
          <w:lang w:val="en-GB"/>
        </w:rPr>
        <w:t xml:space="preserve"> format allows users to read the Recommendations on devices of different screen sizes, and also to apply functions such as bookmarks, notes and highlights.</w:t>
      </w:r>
    </w:p>
    <w:p w14:paraId="16484C42" w14:textId="029BFCA8" w:rsidR="00136E7B" w:rsidRPr="00C2569C" w:rsidRDefault="00136E7B" w:rsidP="00136E7B">
      <w:pPr>
        <w:rPr>
          <w:lang w:val="en-GB"/>
        </w:rPr>
      </w:pPr>
      <w:r w:rsidRPr="00C2569C">
        <w:rPr>
          <w:lang w:val="en-GB"/>
        </w:rPr>
        <w:t>As approved by TSAG, most corrigenda and amendments to ITU-T Recommendations are now integrated into the main edition. The changes introduced by the amendment or corrigendum are shown in revision marks.</w:t>
      </w:r>
    </w:p>
    <w:p w14:paraId="6EA23A58" w14:textId="7F5E3895" w:rsidR="00136E7B" w:rsidRDefault="00136E7B" w:rsidP="00136E7B">
      <w:pPr>
        <w:rPr>
          <w:lang w:val="en-GB"/>
        </w:rPr>
      </w:pPr>
      <w:r w:rsidRPr="00C2569C">
        <w:rPr>
          <w:lang w:val="en-GB"/>
        </w:rPr>
        <w:t>The ITU product "ITU-T Recommendations and selected Handbooks" continues to be distributed on a quarterly basis as a USB key. This product represents a tool of great value to standards developers and implementers as a consolidated archive of the over 4,000 ITU-T standards in force. The USB key incorporates advanced search tools, including detailed search-by-content capabilities. Search parameters can be defined by keywords, time frame and SG, among others, with searches applicable to the title or the full text of the standard.</w:t>
      </w:r>
    </w:p>
    <w:p w14:paraId="60A52EEA" w14:textId="67DD8802" w:rsidR="00136E7B" w:rsidRPr="00C2569C" w:rsidRDefault="00215DAF" w:rsidP="00136E7B">
      <w:pPr>
        <w:jc w:val="center"/>
      </w:pPr>
      <w:r>
        <w:rPr>
          <w:noProof/>
        </w:rPr>
        <w:drawing>
          <wp:inline distT="0" distB="0" distL="0" distR="0" wp14:anchorId="264E7B1E" wp14:editId="2BD5E5DF">
            <wp:extent cx="5393821" cy="2629648"/>
            <wp:effectExtent l="0" t="0" r="16510" b="18415"/>
            <wp:docPr id="1" name="Chart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1"/>
              </a:graphicData>
            </a:graphic>
          </wp:inline>
        </w:drawing>
      </w:r>
    </w:p>
    <w:p w14:paraId="3C05A50B" w14:textId="77777777" w:rsidR="00136E7B" w:rsidRPr="00C2569C" w:rsidRDefault="00136E7B" w:rsidP="00136E7B">
      <w:pPr>
        <w:jc w:val="center"/>
        <w:rPr>
          <w:rFonts w:eastAsia="MS Mincho"/>
          <w:b/>
          <w:lang w:val="en-GB"/>
        </w:rPr>
      </w:pPr>
      <w:bookmarkStart w:id="96" w:name="_Toc16780647"/>
      <w:r w:rsidRPr="00C2569C">
        <w:rPr>
          <w:rFonts w:eastAsia="MS Mincho"/>
          <w:b/>
          <w:lang w:val="en-GB"/>
        </w:rPr>
        <w:t xml:space="preserve">Figure </w:t>
      </w:r>
      <w:r w:rsidRPr="00C2569C">
        <w:rPr>
          <w:rFonts w:eastAsia="MS Mincho"/>
          <w:b/>
          <w:color w:val="2B579A"/>
          <w:lang w:val="en-GB"/>
        </w:rPr>
        <w:fldChar w:fldCharType="begin"/>
      </w:r>
      <w:r w:rsidRPr="00C2569C">
        <w:rPr>
          <w:rFonts w:eastAsia="MS Mincho"/>
          <w:b/>
          <w:lang w:val="en-GB"/>
        </w:rPr>
        <w:instrText xml:space="preserve"> SEQ Figure \* ARABIC </w:instrText>
      </w:r>
      <w:r w:rsidRPr="00C2569C">
        <w:rPr>
          <w:rFonts w:eastAsia="MS Mincho"/>
          <w:b/>
          <w:color w:val="2B579A"/>
          <w:lang w:val="en-GB"/>
        </w:rPr>
        <w:fldChar w:fldCharType="separate"/>
      </w:r>
      <w:r w:rsidRPr="00C2569C">
        <w:rPr>
          <w:rFonts w:eastAsia="MS Mincho"/>
          <w:b/>
          <w:lang w:val="en-GB"/>
        </w:rPr>
        <w:t>4</w:t>
      </w:r>
      <w:r w:rsidRPr="00C2569C">
        <w:rPr>
          <w:rFonts w:eastAsia="MS Mincho"/>
          <w:b/>
          <w:color w:val="2B579A"/>
          <w:lang w:val="en-GB"/>
        </w:rPr>
        <w:fldChar w:fldCharType="end"/>
      </w:r>
      <w:r w:rsidRPr="00C2569C">
        <w:rPr>
          <w:rFonts w:eastAsia="MS Mincho"/>
          <w:b/>
          <w:lang w:val="en-GB"/>
        </w:rPr>
        <w:t xml:space="preserve"> – Number of Recommendations, amendments and Supplements </w:t>
      </w:r>
      <w:r>
        <w:br/>
      </w:r>
      <w:r w:rsidRPr="00C2569C">
        <w:rPr>
          <w:rFonts w:eastAsia="MS Mincho"/>
          <w:b/>
          <w:lang w:val="en-GB"/>
        </w:rPr>
        <w:t>published per year since 2016</w:t>
      </w:r>
      <w:bookmarkEnd w:id="96"/>
    </w:p>
    <w:p w14:paraId="54CAAB2B" w14:textId="26BF7AF0" w:rsidR="000B0258" w:rsidRPr="00C93EC9" w:rsidRDefault="005F3380" w:rsidP="000B0258">
      <w:pPr>
        <w:pStyle w:val="Heading2"/>
      </w:pPr>
      <w:bookmarkStart w:id="97" w:name="_Toc416161374"/>
      <w:bookmarkStart w:id="98" w:name="_Toc438553999"/>
      <w:bookmarkStart w:id="99" w:name="_Toc453929121"/>
      <w:bookmarkStart w:id="100" w:name="_Toc453932992"/>
      <w:bookmarkStart w:id="101" w:name="_Toc454295898"/>
      <w:bookmarkStart w:id="102" w:name="_Toc462664276"/>
      <w:bookmarkStart w:id="103" w:name="_Toc480527868"/>
      <w:bookmarkStart w:id="104" w:name="_Ref16697318"/>
      <w:bookmarkStart w:id="105" w:name="_Toc60921101"/>
      <w:bookmarkEnd w:id="88"/>
      <w:bookmarkEnd w:id="89"/>
      <w:bookmarkEnd w:id="90"/>
      <w:bookmarkEnd w:id="91"/>
      <w:bookmarkEnd w:id="92"/>
      <w:bookmarkEnd w:id="93"/>
      <w:r>
        <w:t>8</w:t>
      </w:r>
      <w:r w:rsidR="000B0258" w:rsidRPr="00C93EC9">
        <w:t>.</w:t>
      </w:r>
      <w:r>
        <w:t>2</w:t>
      </w:r>
      <w:r w:rsidR="000B0258" w:rsidRPr="00C93EC9">
        <w:tab/>
      </w:r>
      <w:r w:rsidR="000B0258">
        <w:t>O</w:t>
      </w:r>
      <w:r w:rsidR="000B0258" w:rsidRPr="00C93EC9">
        <w:t>fficial languages of the Union on an equal footing</w:t>
      </w:r>
      <w:bookmarkEnd w:id="105"/>
    </w:p>
    <w:p w14:paraId="7E156AE8" w14:textId="77777777" w:rsidR="000B0258" w:rsidRPr="00C2569C" w:rsidRDefault="000B0258" w:rsidP="000B0258">
      <w:pPr>
        <w:rPr>
          <w:lang w:val="en-GB"/>
        </w:rPr>
      </w:pPr>
      <w:r w:rsidRPr="00C2569C">
        <w:rPr>
          <w:lang w:val="en-GB"/>
        </w:rPr>
        <w:t>The Standardization Committee for Vocabulary (SCV), composed of ITU-T members expert in all the official languages, serves as focal point to ITU-T SGs in terminology-related matters. SCV guides the adoption of terms and definitions in ITU-T Recommendations in accordance with WTSA Resolution 67.</w:t>
      </w:r>
    </w:p>
    <w:p w14:paraId="16B341C4" w14:textId="77777777" w:rsidR="000B0258" w:rsidRPr="00C2569C" w:rsidRDefault="000B0258" w:rsidP="000B0258">
      <w:pPr>
        <w:rPr>
          <w:lang w:val="en-GB"/>
        </w:rPr>
      </w:pPr>
      <w:r w:rsidRPr="00C2569C">
        <w:rPr>
          <w:lang w:val="en-GB"/>
        </w:rPr>
        <w:t>TSB continues to collect all new terms and definitions proposed by ITU-T SGs, entering them into the online ITU Terms and Definitions database.</w:t>
      </w:r>
    </w:p>
    <w:p w14:paraId="75EEBCDD" w14:textId="77777777" w:rsidR="000B0258" w:rsidRPr="00C2569C" w:rsidRDefault="000B0258" w:rsidP="000B0258">
      <w:pPr>
        <w:rPr>
          <w:lang w:val="en-GB"/>
        </w:rPr>
      </w:pPr>
      <w:r w:rsidRPr="00C2569C">
        <w:rPr>
          <w:lang w:val="en-GB"/>
        </w:rPr>
        <w:lastRenderedPageBreak/>
        <w:t>As requested by WTSA Resolution 67, TSB continues to translate all Recommendations approved under the Traditional Approval Process (TAP) as well as all TSAG reports.</w:t>
      </w:r>
    </w:p>
    <w:p w14:paraId="7FE023CF" w14:textId="6F2ABF65" w:rsidR="000B0258" w:rsidRPr="00C0047C" w:rsidRDefault="000B0258" w:rsidP="00C0047C">
      <w:pPr>
        <w:rPr>
          <w:lang w:val="en-GB"/>
        </w:rPr>
      </w:pPr>
      <w:r w:rsidRPr="00C2569C">
        <w:rPr>
          <w:lang w:val="en-GB"/>
        </w:rPr>
        <w:t xml:space="preserve">TSB also translated </w:t>
      </w:r>
      <w:r>
        <w:rPr>
          <w:lang w:val="en-GB"/>
        </w:rPr>
        <w:t>two</w:t>
      </w:r>
      <w:r w:rsidRPr="00C2569C">
        <w:rPr>
          <w:lang w:val="en-GB"/>
        </w:rPr>
        <w:t xml:space="preserve"> AAP Recommendations between September and December 2020, in accordance with requests received from ITU-T SGs and linguistic groups, and within the available budget.</w:t>
      </w:r>
    </w:p>
    <w:p w14:paraId="09867142" w14:textId="2B70FDD1" w:rsidR="00136E7B" w:rsidRPr="00C93EC9" w:rsidRDefault="005F3380" w:rsidP="00A4066E">
      <w:pPr>
        <w:pStyle w:val="Heading1"/>
        <w:spacing w:before="240"/>
      </w:pPr>
      <w:bookmarkStart w:id="106" w:name="_Toc60921102"/>
      <w:r>
        <w:t>9</w:t>
      </w:r>
      <w:r w:rsidR="00136E7B" w:rsidRPr="00C93EC9">
        <w:tab/>
        <w:t>Services and tools</w:t>
      </w:r>
      <w:bookmarkEnd w:id="97"/>
      <w:bookmarkEnd w:id="98"/>
      <w:bookmarkEnd w:id="99"/>
      <w:bookmarkEnd w:id="100"/>
      <w:bookmarkEnd w:id="101"/>
      <w:bookmarkEnd w:id="102"/>
      <w:bookmarkEnd w:id="103"/>
      <w:bookmarkEnd w:id="104"/>
      <w:bookmarkEnd w:id="106"/>
    </w:p>
    <w:p w14:paraId="05B3B757" w14:textId="6C2D2B3F" w:rsidR="00136E7B" w:rsidRDefault="00136E7B" w:rsidP="00136E7B">
      <w:pPr>
        <w:rPr>
          <w:lang w:val="en-GB"/>
        </w:rPr>
      </w:pPr>
      <w:r w:rsidRPr="00202525">
        <w:rPr>
          <w:lang w:val="en-GB"/>
        </w:rPr>
        <w:t xml:space="preserve">Electronic working methods offer crucial support to members engaged in ITU-T standardization work. TSB </w:t>
      </w:r>
      <w:r w:rsidR="23BCD338" w:rsidRPr="00202525">
        <w:rPr>
          <w:lang w:val="en-GB"/>
        </w:rPr>
        <w:t xml:space="preserve">is </w:t>
      </w:r>
      <w:r w:rsidRPr="00202525">
        <w:rPr>
          <w:lang w:val="en-GB"/>
        </w:rPr>
        <w:t>continu</w:t>
      </w:r>
      <w:r w:rsidR="0BB9C80E" w:rsidRPr="00202525">
        <w:rPr>
          <w:lang w:val="en-GB"/>
        </w:rPr>
        <w:t>ously</w:t>
      </w:r>
      <w:r w:rsidRPr="00202525">
        <w:rPr>
          <w:lang w:val="en-GB"/>
        </w:rPr>
        <w:t xml:space="preserve"> develop</w:t>
      </w:r>
      <w:r w:rsidR="6F5664FA" w:rsidRPr="00202525">
        <w:rPr>
          <w:lang w:val="en-GB"/>
        </w:rPr>
        <w:t>ing</w:t>
      </w:r>
      <w:r w:rsidRPr="00202525">
        <w:rPr>
          <w:lang w:val="en-GB"/>
        </w:rPr>
        <w:t xml:space="preserve"> new applications and services</w:t>
      </w:r>
      <w:r w:rsidR="0965978F" w:rsidRPr="00202525">
        <w:rPr>
          <w:lang w:val="en-GB"/>
        </w:rPr>
        <w:t>, while enhancing existing services,</w:t>
      </w:r>
      <w:r w:rsidRPr="00202525">
        <w:rPr>
          <w:lang w:val="en-GB"/>
        </w:rPr>
        <w:t xml:space="preserve"> to maintain and expand ITU-T's advanced electronic working environment.</w:t>
      </w:r>
    </w:p>
    <w:p w14:paraId="5A8D2739" w14:textId="5125FFBD" w:rsidR="00136E7B" w:rsidRPr="00C93EC9" w:rsidRDefault="005F3380" w:rsidP="00567718">
      <w:pPr>
        <w:pStyle w:val="Heading2"/>
      </w:pPr>
      <w:bookmarkStart w:id="107" w:name="_Toc312148142"/>
      <w:bookmarkStart w:id="108" w:name="_Toc462664277"/>
      <w:bookmarkStart w:id="109" w:name="_Toc480527869"/>
      <w:bookmarkStart w:id="110" w:name="_Toc60921103"/>
      <w:r>
        <w:t>9</w:t>
      </w:r>
      <w:r w:rsidR="00136E7B" w:rsidRPr="00C93EC9">
        <w:t>.1</w:t>
      </w:r>
      <w:r w:rsidR="00136E7B" w:rsidRPr="00C93EC9">
        <w:tab/>
        <w:t>ITU-T databases</w:t>
      </w:r>
      <w:bookmarkEnd w:id="107"/>
      <w:bookmarkEnd w:id="108"/>
      <w:bookmarkEnd w:id="109"/>
      <w:bookmarkEnd w:id="110"/>
    </w:p>
    <w:p w14:paraId="74268C65" w14:textId="7699F144" w:rsidR="00136E7B" w:rsidRPr="00202525" w:rsidRDefault="79765E7F" w:rsidP="00567718">
      <w:pPr>
        <w:keepNext/>
        <w:keepLines/>
        <w:rPr>
          <w:lang w:val="en-GB"/>
        </w:rPr>
      </w:pPr>
      <w:r w:rsidRPr="00202525">
        <w:rPr>
          <w:lang w:val="en-GB"/>
        </w:rPr>
        <w:t>F</w:t>
      </w:r>
      <w:r w:rsidR="00136E7B" w:rsidRPr="00202525">
        <w:rPr>
          <w:lang w:val="en-GB"/>
        </w:rPr>
        <w:t xml:space="preserve">ollowing databases are </w:t>
      </w:r>
      <w:r w:rsidR="59F4FAA5" w:rsidRPr="00202525">
        <w:rPr>
          <w:lang w:val="en-GB"/>
        </w:rPr>
        <w:t xml:space="preserve">made </w:t>
      </w:r>
      <w:r w:rsidR="00136E7B" w:rsidRPr="00202525">
        <w:rPr>
          <w:lang w:val="en-GB"/>
        </w:rPr>
        <w:t xml:space="preserve">available </w:t>
      </w:r>
      <w:r w:rsidR="72FCC781" w:rsidRPr="00202525">
        <w:rPr>
          <w:lang w:val="en-GB"/>
        </w:rPr>
        <w:t>for</w:t>
      </w:r>
      <w:r w:rsidR="00136E7B" w:rsidRPr="00202525">
        <w:rPr>
          <w:lang w:val="en-GB"/>
        </w:rPr>
        <w:t xml:space="preserve"> ITU-T delegates and secretariat staff:</w:t>
      </w:r>
    </w:p>
    <w:p w14:paraId="05E504F7" w14:textId="77777777" w:rsidR="00136E7B" w:rsidRPr="00202525" w:rsidRDefault="00D43317" w:rsidP="00567718">
      <w:pPr>
        <w:keepNext/>
        <w:keepLines/>
        <w:numPr>
          <w:ilvl w:val="0"/>
          <w:numId w:val="9"/>
        </w:numPr>
        <w:tabs>
          <w:tab w:val="clear" w:pos="794"/>
          <w:tab w:val="clear" w:pos="1191"/>
          <w:tab w:val="clear" w:pos="1588"/>
          <w:tab w:val="clear" w:pos="1985"/>
        </w:tabs>
        <w:spacing w:before="0"/>
        <w:rPr>
          <w:lang w:val="en-GB"/>
        </w:rPr>
      </w:pPr>
      <w:hyperlink r:id="rId112" w:history="1">
        <w:r w:rsidR="00136E7B" w:rsidRPr="00202525">
          <w:rPr>
            <w:rStyle w:val="Hyperlink"/>
            <w:rFonts w:asciiTheme="majorBidi" w:eastAsia="SimSun" w:hAnsiTheme="majorBidi" w:cstheme="majorBidi"/>
            <w:lang w:val="en-GB"/>
          </w:rPr>
          <w:t>ITU-T Work Programme</w:t>
        </w:r>
      </w:hyperlink>
    </w:p>
    <w:p w14:paraId="3DFC3E63" w14:textId="77777777" w:rsidR="00136E7B" w:rsidRPr="00202525" w:rsidRDefault="00D43317" w:rsidP="0063096B">
      <w:pPr>
        <w:numPr>
          <w:ilvl w:val="0"/>
          <w:numId w:val="9"/>
        </w:numPr>
        <w:tabs>
          <w:tab w:val="clear" w:pos="794"/>
          <w:tab w:val="clear" w:pos="1191"/>
          <w:tab w:val="clear" w:pos="1588"/>
          <w:tab w:val="clear" w:pos="1985"/>
        </w:tabs>
        <w:spacing w:before="0"/>
        <w:rPr>
          <w:lang w:val="en-GB"/>
        </w:rPr>
      </w:pPr>
      <w:hyperlink r:id="rId113" w:history="1">
        <w:r w:rsidR="00136E7B" w:rsidRPr="00202525">
          <w:rPr>
            <w:rStyle w:val="Hyperlink"/>
            <w:rFonts w:asciiTheme="majorBidi" w:eastAsia="SimSun" w:hAnsiTheme="majorBidi" w:cstheme="majorBidi"/>
            <w:lang w:val="en-GB"/>
          </w:rPr>
          <w:t>ITU-T A.4, A.5 and A.6 recognized organizations</w:t>
        </w:r>
      </w:hyperlink>
    </w:p>
    <w:p w14:paraId="10F240D2" w14:textId="77777777" w:rsidR="00136E7B" w:rsidRPr="00202525" w:rsidRDefault="00D43317" w:rsidP="0063096B">
      <w:pPr>
        <w:numPr>
          <w:ilvl w:val="0"/>
          <w:numId w:val="9"/>
        </w:numPr>
        <w:tabs>
          <w:tab w:val="clear" w:pos="794"/>
          <w:tab w:val="clear" w:pos="1191"/>
          <w:tab w:val="clear" w:pos="1588"/>
          <w:tab w:val="clear" w:pos="1985"/>
        </w:tabs>
        <w:spacing w:before="0"/>
        <w:rPr>
          <w:lang w:val="en-GB"/>
        </w:rPr>
      </w:pPr>
      <w:hyperlink r:id="rId114" w:history="1">
        <w:r w:rsidR="00136E7B" w:rsidRPr="00202525">
          <w:rPr>
            <w:rStyle w:val="Hyperlink"/>
            <w:rFonts w:asciiTheme="majorBidi" w:hAnsiTheme="majorBidi" w:cstheme="majorBidi"/>
            <w:lang w:val="en-GB"/>
          </w:rPr>
          <w:t>ITU-T AAP</w:t>
        </w:r>
      </w:hyperlink>
      <w:r w:rsidR="00136E7B" w:rsidRPr="00202525">
        <w:rPr>
          <w:lang w:val="en-GB"/>
        </w:rPr>
        <w:t xml:space="preserve"> &amp; </w:t>
      </w:r>
      <w:hyperlink r:id="rId115" w:history="1">
        <w:r w:rsidR="00136E7B" w:rsidRPr="00202525">
          <w:rPr>
            <w:rStyle w:val="Hyperlink"/>
            <w:rFonts w:asciiTheme="majorBidi" w:hAnsiTheme="majorBidi" w:cstheme="majorBidi"/>
            <w:lang w:val="en-GB"/>
          </w:rPr>
          <w:t>TAP</w:t>
        </w:r>
      </w:hyperlink>
    </w:p>
    <w:p w14:paraId="38AD7E7F" w14:textId="77777777" w:rsidR="00136E7B" w:rsidRPr="00202525" w:rsidRDefault="00D43317" w:rsidP="0063096B">
      <w:pPr>
        <w:numPr>
          <w:ilvl w:val="0"/>
          <w:numId w:val="9"/>
        </w:numPr>
        <w:tabs>
          <w:tab w:val="clear" w:pos="794"/>
          <w:tab w:val="clear" w:pos="1191"/>
          <w:tab w:val="clear" w:pos="1588"/>
          <w:tab w:val="clear" w:pos="1985"/>
        </w:tabs>
        <w:spacing w:before="0"/>
        <w:rPr>
          <w:lang w:val="en-GB"/>
        </w:rPr>
      </w:pPr>
      <w:hyperlink r:id="rId116" w:history="1">
        <w:r w:rsidR="00136E7B" w:rsidRPr="00202525">
          <w:rPr>
            <w:rStyle w:val="Hyperlink"/>
            <w:rFonts w:asciiTheme="majorBidi" w:eastAsia="SimSun" w:hAnsiTheme="majorBidi" w:cstheme="majorBidi"/>
            <w:lang w:val="en-GB"/>
          </w:rPr>
          <w:t>ITU-T Recommendations</w:t>
        </w:r>
      </w:hyperlink>
    </w:p>
    <w:p w14:paraId="72DAAF8A" w14:textId="77777777" w:rsidR="00136E7B" w:rsidRPr="00202525" w:rsidRDefault="00D43317" w:rsidP="0063096B">
      <w:pPr>
        <w:numPr>
          <w:ilvl w:val="0"/>
          <w:numId w:val="9"/>
        </w:numPr>
        <w:tabs>
          <w:tab w:val="clear" w:pos="794"/>
          <w:tab w:val="clear" w:pos="1191"/>
          <w:tab w:val="clear" w:pos="1588"/>
          <w:tab w:val="clear" w:pos="1985"/>
        </w:tabs>
        <w:spacing w:before="0"/>
        <w:rPr>
          <w:lang w:val="en-GB"/>
        </w:rPr>
      </w:pPr>
      <w:hyperlink r:id="rId117" w:history="1">
        <w:r w:rsidR="00136E7B" w:rsidRPr="00202525">
          <w:rPr>
            <w:rStyle w:val="Hyperlink"/>
            <w:rFonts w:asciiTheme="majorBidi" w:eastAsia="SimSun" w:hAnsiTheme="majorBidi" w:cstheme="majorBidi"/>
            <w:lang w:val="en-GB"/>
          </w:rPr>
          <w:t>ITU-T Liaison Statements</w:t>
        </w:r>
      </w:hyperlink>
    </w:p>
    <w:p w14:paraId="4A8D466E" w14:textId="77777777" w:rsidR="00136E7B" w:rsidRPr="00202525" w:rsidRDefault="00D43317" w:rsidP="0063096B">
      <w:pPr>
        <w:numPr>
          <w:ilvl w:val="0"/>
          <w:numId w:val="9"/>
        </w:numPr>
        <w:tabs>
          <w:tab w:val="clear" w:pos="794"/>
          <w:tab w:val="clear" w:pos="1191"/>
          <w:tab w:val="clear" w:pos="1588"/>
          <w:tab w:val="clear" w:pos="1985"/>
        </w:tabs>
        <w:spacing w:before="0"/>
        <w:rPr>
          <w:lang w:val="en-GB"/>
        </w:rPr>
      </w:pPr>
      <w:hyperlink r:id="rId118" w:history="1">
        <w:r w:rsidR="00136E7B" w:rsidRPr="00202525">
          <w:rPr>
            <w:rStyle w:val="Hyperlink"/>
            <w:rFonts w:asciiTheme="majorBidi" w:eastAsia="SimSun" w:hAnsiTheme="majorBidi" w:cstheme="majorBidi"/>
            <w:lang w:val="en-GB"/>
          </w:rPr>
          <w:t>ITU-T Patents and Software Copyrights</w:t>
        </w:r>
      </w:hyperlink>
    </w:p>
    <w:p w14:paraId="28D3C932" w14:textId="77777777" w:rsidR="00136E7B" w:rsidRPr="00202525" w:rsidRDefault="00D43317" w:rsidP="0063096B">
      <w:pPr>
        <w:numPr>
          <w:ilvl w:val="0"/>
          <w:numId w:val="9"/>
        </w:numPr>
        <w:tabs>
          <w:tab w:val="clear" w:pos="794"/>
          <w:tab w:val="clear" w:pos="1191"/>
          <w:tab w:val="clear" w:pos="1588"/>
          <w:tab w:val="clear" w:pos="1985"/>
        </w:tabs>
        <w:spacing w:before="0"/>
        <w:rPr>
          <w:lang w:val="en-GB"/>
        </w:rPr>
      </w:pPr>
      <w:hyperlink r:id="rId119" w:history="1">
        <w:r w:rsidR="00136E7B" w:rsidRPr="00202525">
          <w:rPr>
            <w:rStyle w:val="Hyperlink"/>
            <w:rFonts w:asciiTheme="majorBidi" w:eastAsia="SimSun" w:hAnsiTheme="majorBidi" w:cstheme="majorBidi"/>
            <w:lang w:val="en-GB"/>
          </w:rPr>
          <w:t>ITU Product Conformity Database</w:t>
        </w:r>
      </w:hyperlink>
    </w:p>
    <w:p w14:paraId="5FDA57D5" w14:textId="77777777" w:rsidR="00136E7B" w:rsidRPr="00202525" w:rsidRDefault="00D43317" w:rsidP="0063096B">
      <w:pPr>
        <w:numPr>
          <w:ilvl w:val="0"/>
          <w:numId w:val="9"/>
        </w:numPr>
        <w:tabs>
          <w:tab w:val="clear" w:pos="794"/>
          <w:tab w:val="clear" w:pos="1191"/>
          <w:tab w:val="clear" w:pos="1588"/>
          <w:tab w:val="clear" w:pos="1985"/>
        </w:tabs>
        <w:spacing w:before="0"/>
        <w:rPr>
          <w:lang w:val="en-GB"/>
        </w:rPr>
      </w:pPr>
      <w:hyperlink r:id="rId120" w:history="1">
        <w:r w:rsidR="00136E7B" w:rsidRPr="00202525">
          <w:rPr>
            <w:rStyle w:val="Hyperlink"/>
            <w:rFonts w:asciiTheme="majorBidi" w:eastAsia="SimSun" w:hAnsiTheme="majorBidi" w:cstheme="majorBidi"/>
            <w:lang w:val="en-GB"/>
          </w:rPr>
          <w:t>ITU-T Formal Descriptions and Object Identifiers</w:t>
        </w:r>
      </w:hyperlink>
    </w:p>
    <w:p w14:paraId="566869F5" w14:textId="77777777" w:rsidR="00136E7B" w:rsidRPr="00202525" w:rsidRDefault="00D43317" w:rsidP="0063096B">
      <w:pPr>
        <w:numPr>
          <w:ilvl w:val="0"/>
          <w:numId w:val="9"/>
        </w:numPr>
        <w:tabs>
          <w:tab w:val="clear" w:pos="794"/>
          <w:tab w:val="clear" w:pos="1191"/>
          <w:tab w:val="clear" w:pos="1588"/>
          <w:tab w:val="clear" w:pos="1985"/>
        </w:tabs>
        <w:spacing w:before="0"/>
        <w:rPr>
          <w:lang w:val="en-GB"/>
        </w:rPr>
      </w:pPr>
      <w:hyperlink r:id="rId121" w:history="1">
        <w:r w:rsidR="00136E7B" w:rsidRPr="00202525">
          <w:rPr>
            <w:rStyle w:val="Hyperlink"/>
            <w:rFonts w:asciiTheme="majorBidi" w:eastAsia="SimSun" w:hAnsiTheme="majorBidi" w:cstheme="majorBidi"/>
            <w:lang w:val="en-GB"/>
          </w:rPr>
          <w:t>ITU-T Test Signals</w:t>
        </w:r>
      </w:hyperlink>
    </w:p>
    <w:p w14:paraId="7EB5C533" w14:textId="77777777" w:rsidR="00136E7B" w:rsidRPr="00202525" w:rsidRDefault="00D43317" w:rsidP="0063096B">
      <w:pPr>
        <w:numPr>
          <w:ilvl w:val="0"/>
          <w:numId w:val="9"/>
        </w:numPr>
        <w:tabs>
          <w:tab w:val="clear" w:pos="794"/>
          <w:tab w:val="clear" w:pos="1191"/>
          <w:tab w:val="clear" w:pos="1588"/>
          <w:tab w:val="clear" w:pos="1985"/>
        </w:tabs>
        <w:spacing w:before="0"/>
        <w:rPr>
          <w:lang w:val="en-GB"/>
        </w:rPr>
      </w:pPr>
      <w:hyperlink r:id="rId122" w:history="1">
        <w:r w:rsidR="00136E7B" w:rsidRPr="00202525">
          <w:rPr>
            <w:rStyle w:val="Hyperlink"/>
            <w:rFonts w:asciiTheme="majorBidi" w:eastAsia="SimSun" w:hAnsiTheme="majorBidi" w:cstheme="majorBidi"/>
            <w:lang w:val="en-GB"/>
          </w:rPr>
          <w:t>ITU-T Terms &amp; Definitions</w:t>
        </w:r>
      </w:hyperlink>
    </w:p>
    <w:p w14:paraId="6AF1A241" w14:textId="4C5465EF" w:rsidR="00136E7B" w:rsidRPr="00202525" w:rsidRDefault="00D43317" w:rsidP="0063096B">
      <w:pPr>
        <w:numPr>
          <w:ilvl w:val="0"/>
          <w:numId w:val="9"/>
        </w:numPr>
        <w:tabs>
          <w:tab w:val="clear" w:pos="794"/>
          <w:tab w:val="clear" w:pos="1191"/>
          <w:tab w:val="clear" w:pos="1588"/>
          <w:tab w:val="clear" w:pos="1985"/>
        </w:tabs>
        <w:spacing w:before="0"/>
        <w:rPr>
          <w:lang w:val="en-GB"/>
        </w:rPr>
      </w:pPr>
      <w:hyperlink r:id="rId123">
        <w:r w:rsidR="00136E7B" w:rsidRPr="00202525">
          <w:rPr>
            <w:rStyle w:val="Hyperlink"/>
            <w:rFonts w:asciiTheme="majorBidi" w:eastAsia="SimSun" w:hAnsiTheme="majorBidi" w:cstheme="majorBidi"/>
            <w:lang w:val="en-GB"/>
          </w:rPr>
          <w:t>International Numbering Resources</w:t>
        </w:r>
      </w:hyperlink>
      <w:r w:rsidR="00136E7B" w:rsidRPr="00202525">
        <w:rPr>
          <w:lang w:val="en-GB"/>
        </w:rPr>
        <w:t xml:space="preserve"> (See section 1</w:t>
      </w:r>
      <w:r w:rsidR="054A6179" w:rsidRPr="00202525">
        <w:rPr>
          <w:lang w:val="en-GB"/>
        </w:rPr>
        <w:t>4</w:t>
      </w:r>
      <w:r w:rsidR="00136E7B" w:rsidRPr="00202525">
        <w:rPr>
          <w:lang w:val="en-GB"/>
        </w:rPr>
        <w:t>.6 for more details)</w:t>
      </w:r>
      <w:r w:rsidR="00FD2ED1" w:rsidRPr="00202525">
        <w:rPr>
          <w:lang w:val="en-GB"/>
        </w:rPr>
        <w:t xml:space="preserve"> </w:t>
      </w:r>
      <w:r w:rsidR="2A3FE1DC" w:rsidRPr="00202525">
        <w:rPr>
          <w:lang w:val="en-GB"/>
        </w:rPr>
        <w:t>ICT standards landscape</w:t>
      </w:r>
      <w:r w:rsidR="421D0307" w:rsidRPr="00202525">
        <w:rPr>
          <w:lang w:val="en-GB"/>
        </w:rPr>
        <w:t>:</w:t>
      </w:r>
    </w:p>
    <w:p w14:paraId="74F14C7E" w14:textId="6A83C7FB" w:rsidR="421D0307" w:rsidRPr="00202525" w:rsidRDefault="421D0307" w:rsidP="00202525">
      <w:pPr>
        <w:numPr>
          <w:ilvl w:val="1"/>
          <w:numId w:val="61"/>
        </w:numPr>
        <w:spacing w:before="0"/>
        <w:rPr>
          <w:lang w:val="en-GB"/>
        </w:rPr>
      </w:pPr>
      <w:r w:rsidRPr="00202525">
        <w:rPr>
          <w:lang w:val="en-GB"/>
        </w:rPr>
        <w:t>Access Network Transport Standar</w:t>
      </w:r>
      <w:r w:rsidR="0085423D" w:rsidRPr="00202525">
        <w:rPr>
          <w:lang w:val="en-GB"/>
        </w:rPr>
        <w:t>d</w:t>
      </w:r>
      <w:r w:rsidRPr="00202525">
        <w:rPr>
          <w:lang w:val="en-GB"/>
        </w:rPr>
        <w:t>s</w:t>
      </w:r>
    </w:p>
    <w:p w14:paraId="2AF070E6" w14:textId="232FB479" w:rsidR="421D0307" w:rsidRPr="00202525" w:rsidRDefault="421D0307" w:rsidP="00202525">
      <w:pPr>
        <w:numPr>
          <w:ilvl w:val="1"/>
          <w:numId w:val="61"/>
        </w:numPr>
        <w:spacing w:before="0"/>
        <w:rPr>
          <w:lang w:val="en-GB"/>
        </w:rPr>
      </w:pPr>
      <w:r w:rsidRPr="00202525">
        <w:rPr>
          <w:lang w:val="en-GB"/>
        </w:rPr>
        <w:t>C</w:t>
      </w:r>
      <w:r w:rsidR="0085423D" w:rsidRPr="00202525">
        <w:rPr>
          <w:lang w:val="en-GB"/>
        </w:rPr>
        <w:t>l</w:t>
      </w:r>
      <w:r w:rsidRPr="00202525">
        <w:rPr>
          <w:lang w:val="en-GB"/>
        </w:rPr>
        <w:t>oud Computing</w:t>
      </w:r>
    </w:p>
    <w:p w14:paraId="07C07DCD" w14:textId="6E5E940E" w:rsidR="421D0307" w:rsidRPr="00202525" w:rsidRDefault="421D0307" w:rsidP="00202525">
      <w:pPr>
        <w:numPr>
          <w:ilvl w:val="1"/>
          <w:numId w:val="61"/>
        </w:numPr>
        <w:spacing w:before="0"/>
        <w:rPr>
          <w:lang w:val="en-GB"/>
        </w:rPr>
      </w:pPr>
      <w:r w:rsidRPr="00202525">
        <w:rPr>
          <w:lang w:val="en-GB"/>
        </w:rPr>
        <w:t>Home Network Transport Standards</w:t>
      </w:r>
    </w:p>
    <w:p w14:paraId="2C63AD85" w14:textId="16C5DBD2" w:rsidR="421D0307" w:rsidRPr="00202525" w:rsidRDefault="421D0307" w:rsidP="00202525">
      <w:pPr>
        <w:numPr>
          <w:ilvl w:val="1"/>
          <w:numId w:val="61"/>
        </w:numPr>
        <w:spacing w:before="0"/>
        <w:rPr>
          <w:lang w:val="en-GB"/>
        </w:rPr>
      </w:pPr>
      <w:r w:rsidRPr="00202525">
        <w:rPr>
          <w:lang w:val="en-GB"/>
        </w:rPr>
        <w:t>ICT Security Standards</w:t>
      </w:r>
    </w:p>
    <w:p w14:paraId="0ACCE1BF" w14:textId="6DE0D3CF" w:rsidR="421D0307" w:rsidRPr="00202525" w:rsidRDefault="421D0307" w:rsidP="00202525">
      <w:pPr>
        <w:numPr>
          <w:ilvl w:val="1"/>
          <w:numId w:val="61"/>
        </w:numPr>
        <w:spacing w:before="0"/>
        <w:rPr>
          <w:lang w:val="en-GB"/>
        </w:rPr>
      </w:pPr>
      <w:r w:rsidRPr="00202525">
        <w:rPr>
          <w:lang w:val="en-GB"/>
        </w:rPr>
        <w:t>IMT-2020</w:t>
      </w:r>
    </w:p>
    <w:p w14:paraId="7DCE21E3" w14:textId="16527AC8" w:rsidR="421D0307" w:rsidRPr="00202525" w:rsidRDefault="421D0307" w:rsidP="00202525">
      <w:pPr>
        <w:numPr>
          <w:ilvl w:val="1"/>
          <w:numId w:val="61"/>
        </w:numPr>
        <w:spacing w:before="0"/>
        <w:rPr>
          <w:lang w:val="en-GB"/>
        </w:rPr>
      </w:pPr>
      <w:r w:rsidRPr="00202525">
        <w:rPr>
          <w:lang w:val="en-GB"/>
        </w:rPr>
        <w:t>IoT &amp; Smart Sustainable Cities Standards</w:t>
      </w:r>
    </w:p>
    <w:p w14:paraId="46E00520" w14:textId="45D7338C" w:rsidR="421D0307" w:rsidRPr="00202525" w:rsidRDefault="421D0307" w:rsidP="00202525">
      <w:pPr>
        <w:numPr>
          <w:ilvl w:val="1"/>
          <w:numId w:val="61"/>
        </w:numPr>
        <w:spacing w:before="0"/>
        <w:rPr>
          <w:lang w:val="en-GB"/>
        </w:rPr>
      </w:pPr>
      <w:r w:rsidRPr="00202525">
        <w:rPr>
          <w:lang w:val="en-GB"/>
        </w:rPr>
        <w:t>ITS Communication Standards</w:t>
      </w:r>
    </w:p>
    <w:p w14:paraId="52EA8C93" w14:textId="1AC67266" w:rsidR="00136E7B" w:rsidRPr="00C93EC9" w:rsidRDefault="005F3380" w:rsidP="00136E7B">
      <w:pPr>
        <w:pStyle w:val="Heading2"/>
      </w:pPr>
      <w:bookmarkStart w:id="111" w:name="_Toc60921104"/>
      <w:r>
        <w:t>9</w:t>
      </w:r>
      <w:r w:rsidR="00136E7B" w:rsidRPr="00C93EC9">
        <w:t>.2</w:t>
      </w:r>
      <w:r w:rsidR="00136E7B" w:rsidRPr="00C93EC9">
        <w:tab/>
      </w:r>
      <w:proofErr w:type="spellStart"/>
      <w:r w:rsidR="00136E7B" w:rsidRPr="00C93EC9">
        <w:t>MyWorkspace</w:t>
      </w:r>
      <w:bookmarkEnd w:id="111"/>
      <w:proofErr w:type="spellEnd"/>
    </w:p>
    <w:p w14:paraId="5ECAE13E" w14:textId="4E2977B2" w:rsidR="00136E7B" w:rsidRPr="00253EDC" w:rsidRDefault="00D43317" w:rsidP="00136E7B">
      <w:pPr>
        <w:rPr>
          <w:lang w:val="en-GB"/>
        </w:rPr>
      </w:pPr>
      <w:hyperlink r:id="rId124">
        <w:proofErr w:type="spellStart"/>
        <w:r w:rsidR="00136E7B" w:rsidRPr="00253EDC">
          <w:rPr>
            <w:rStyle w:val="Hyperlink"/>
            <w:lang w:val="en-GB"/>
          </w:rPr>
          <w:t>MyWorkspace</w:t>
        </w:r>
        <w:proofErr w:type="spellEnd"/>
      </w:hyperlink>
      <w:r w:rsidR="00136E7B" w:rsidRPr="00253EDC">
        <w:rPr>
          <w:lang w:val="en-GB"/>
        </w:rPr>
        <w:t xml:space="preserve"> is a </w:t>
      </w:r>
      <w:r w:rsidR="69FD6702" w:rsidRPr="00253EDC">
        <w:rPr>
          <w:lang w:val="en-GB"/>
        </w:rPr>
        <w:t>user</w:t>
      </w:r>
      <w:r w:rsidR="00136E7B" w:rsidRPr="00253EDC">
        <w:rPr>
          <w:lang w:val="en-GB"/>
        </w:rPr>
        <w:t xml:space="preserve">-friendly </w:t>
      </w:r>
      <w:r w:rsidR="465F3EA4" w:rsidRPr="00253EDC">
        <w:rPr>
          <w:lang w:val="en-GB"/>
        </w:rPr>
        <w:t xml:space="preserve">mobile platform that centralizes a set of </w:t>
      </w:r>
      <w:r w:rsidR="7AE8A3E2" w:rsidRPr="00253EDC">
        <w:rPr>
          <w:lang w:val="en-GB"/>
        </w:rPr>
        <w:t>applications</w:t>
      </w:r>
      <w:r w:rsidR="00136E7B" w:rsidRPr="00253EDC">
        <w:rPr>
          <w:lang w:val="en-GB"/>
        </w:rPr>
        <w:t xml:space="preserve"> and services</w:t>
      </w:r>
      <w:r w:rsidR="064BAC4B" w:rsidRPr="00253EDC">
        <w:rPr>
          <w:lang w:val="en-GB"/>
        </w:rPr>
        <w:t xml:space="preserve"> developed to strengthen electronic working methods for the work of ITU-T,</w:t>
      </w:r>
      <w:r w:rsidR="00136E7B" w:rsidRPr="00253EDC">
        <w:rPr>
          <w:lang w:val="en-GB"/>
        </w:rPr>
        <w:t xml:space="preserve"> </w:t>
      </w:r>
      <w:r w:rsidR="1C5A3A50" w:rsidRPr="00253EDC">
        <w:rPr>
          <w:lang w:val="en-GB"/>
        </w:rPr>
        <w:t xml:space="preserve">as stated in </w:t>
      </w:r>
      <w:r w:rsidR="00136E7B" w:rsidRPr="00253EDC">
        <w:rPr>
          <w:lang w:val="en-GB"/>
        </w:rPr>
        <w:t xml:space="preserve">WTSA Resolution 32. </w:t>
      </w:r>
      <w:r w:rsidR="7B6D37F8" w:rsidRPr="00253EDC">
        <w:rPr>
          <w:lang w:val="en-GB"/>
        </w:rPr>
        <w:t>Since t</w:t>
      </w:r>
      <w:r w:rsidR="00136E7B" w:rsidRPr="00253EDC">
        <w:rPr>
          <w:lang w:val="en-GB"/>
        </w:rPr>
        <w:t>he first version was released in 2017</w:t>
      </w:r>
      <w:r w:rsidR="3EA8485C" w:rsidRPr="00253EDC">
        <w:rPr>
          <w:lang w:val="en-GB"/>
        </w:rPr>
        <w:t>,</w:t>
      </w:r>
      <w:r w:rsidR="00136E7B" w:rsidRPr="00253EDC">
        <w:rPr>
          <w:lang w:val="en-GB"/>
        </w:rPr>
        <w:t xml:space="preserve"> </w:t>
      </w:r>
      <w:r w:rsidR="5257543D" w:rsidRPr="00253EDC">
        <w:rPr>
          <w:lang w:val="en-GB"/>
        </w:rPr>
        <w:t>more than</w:t>
      </w:r>
      <w:r w:rsidR="7F9A6879" w:rsidRPr="00253EDC">
        <w:rPr>
          <w:lang w:val="en-GB"/>
        </w:rPr>
        <w:t xml:space="preserve"> </w:t>
      </w:r>
      <w:r w:rsidR="71BE97F4" w:rsidRPr="00253EDC">
        <w:rPr>
          <w:lang w:val="en-GB"/>
        </w:rPr>
        <w:t>4000</w:t>
      </w:r>
      <w:r w:rsidR="00136E7B" w:rsidRPr="00253EDC">
        <w:rPr>
          <w:lang w:val="en-GB"/>
        </w:rPr>
        <w:t xml:space="preserve"> users</w:t>
      </w:r>
      <w:r w:rsidR="5B933680" w:rsidRPr="00253EDC">
        <w:rPr>
          <w:lang w:val="en-GB"/>
        </w:rPr>
        <w:t xml:space="preserve"> have visited it</w:t>
      </w:r>
      <w:r w:rsidR="5AE79740" w:rsidRPr="00253EDC">
        <w:rPr>
          <w:lang w:val="en-GB"/>
        </w:rPr>
        <w:t>, with</w:t>
      </w:r>
      <w:r w:rsidR="00136E7B" w:rsidRPr="00253EDC">
        <w:rPr>
          <w:lang w:val="en-GB"/>
        </w:rPr>
        <w:t xml:space="preserve"> an average of 500 </w:t>
      </w:r>
      <w:r w:rsidR="7F4A4901" w:rsidRPr="00253EDC">
        <w:rPr>
          <w:lang w:val="en-GB"/>
        </w:rPr>
        <w:t>visits</w:t>
      </w:r>
      <w:r w:rsidR="00136E7B" w:rsidRPr="00253EDC">
        <w:rPr>
          <w:lang w:val="en-GB"/>
        </w:rPr>
        <w:t xml:space="preserve"> per month.</w:t>
      </w:r>
      <w:r w:rsidR="40BD9EC4" w:rsidRPr="00253EDC">
        <w:rPr>
          <w:lang w:val="en-GB"/>
        </w:rPr>
        <w:t xml:space="preserve"> </w:t>
      </w:r>
      <w:r w:rsidR="00136E7B" w:rsidRPr="00253EDC">
        <w:rPr>
          <w:lang w:val="en-GB"/>
        </w:rPr>
        <w:t xml:space="preserve">Secure access to </w:t>
      </w:r>
      <w:proofErr w:type="spellStart"/>
      <w:r w:rsidR="00136E7B" w:rsidRPr="00253EDC">
        <w:rPr>
          <w:lang w:val="en-GB"/>
        </w:rPr>
        <w:t>MyWorkspace</w:t>
      </w:r>
      <w:proofErr w:type="spellEnd"/>
      <w:r w:rsidR="00136E7B" w:rsidRPr="00253EDC">
        <w:rPr>
          <w:lang w:val="en-GB"/>
        </w:rPr>
        <w:t xml:space="preserve"> is enabled through ITU User Account (TIES) credentials.</w:t>
      </w:r>
    </w:p>
    <w:p w14:paraId="282FE629" w14:textId="7595E593" w:rsidR="00136E7B" w:rsidRPr="00253EDC" w:rsidRDefault="00136E7B" w:rsidP="00136E7B">
      <w:pPr>
        <w:rPr>
          <w:lang w:val="en-GB"/>
        </w:rPr>
      </w:pPr>
      <w:r w:rsidRPr="00253EDC">
        <w:rPr>
          <w:lang w:val="en-GB"/>
        </w:rPr>
        <w:t xml:space="preserve">The following </w:t>
      </w:r>
      <w:r w:rsidR="41692370" w:rsidRPr="00253EDC">
        <w:rPr>
          <w:lang w:val="en-GB"/>
        </w:rPr>
        <w:t>applications and</w:t>
      </w:r>
      <w:r w:rsidRPr="00253EDC">
        <w:rPr>
          <w:lang w:val="en-GB"/>
        </w:rPr>
        <w:t xml:space="preserve"> services are available </w:t>
      </w:r>
      <w:r w:rsidR="20E74DAA" w:rsidRPr="00253EDC">
        <w:rPr>
          <w:lang w:val="en-GB"/>
        </w:rPr>
        <w:t>in</w:t>
      </w:r>
      <w:r w:rsidRPr="00253EDC">
        <w:rPr>
          <w:lang w:val="en-GB"/>
        </w:rPr>
        <w:t xml:space="preserve"> </w:t>
      </w:r>
      <w:proofErr w:type="spellStart"/>
      <w:r w:rsidR="02FDFC9C" w:rsidRPr="00253EDC">
        <w:rPr>
          <w:lang w:val="en-GB"/>
        </w:rPr>
        <w:t>MyWorkspace</w:t>
      </w:r>
      <w:proofErr w:type="spellEnd"/>
      <w:r w:rsidRPr="00253EDC">
        <w:rPr>
          <w:lang w:val="en-GB"/>
        </w:rPr>
        <w:t>:</w:t>
      </w:r>
    </w:p>
    <w:p w14:paraId="509D762E" w14:textId="48D20436" w:rsidR="00136E7B" w:rsidRPr="00253EDC" w:rsidRDefault="00D43317" w:rsidP="0063096B">
      <w:pPr>
        <w:numPr>
          <w:ilvl w:val="0"/>
          <w:numId w:val="11"/>
        </w:numPr>
        <w:rPr>
          <w:lang w:val="en-GB"/>
        </w:rPr>
      </w:pPr>
      <w:hyperlink r:id="rId125" w:anchor="/my-workspace/remote_participation">
        <w:r w:rsidR="7FAE8A6B" w:rsidRPr="00253EDC">
          <w:rPr>
            <w:rStyle w:val="Hyperlink"/>
            <w:lang w:val="en-GB"/>
          </w:rPr>
          <w:t>MyMeetings</w:t>
        </w:r>
      </w:hyperlink>
      <w:r w:rsidR="7FAE8A6B" w:rsidRPr="00253EDC">
        <w:rPr>
          <w:lang w:val="en-GB"/>
        </w:rPr>
        <w:t xml:space="preserve">: </w:t>
      </w:r>
      <w:r w:rsidR="7FAE8A6B" w:rsidRPr="00253EDC">
        <w:t>R</w:t>
      </w:r>
      <w:r w:rsidR="7FAE8A6B" w:rsidRPr="00253EDC">
        <w:rPr>
          <w:lang w:val="en-GB"/>
        </w:rPr>
        <w:t xml:space="preserve">emote participation service based on an open-source solution </w:t>
      </w:r>
      <w:r w:rsidR="2A89D6A6" w:rsidRPr="00253EDC">
        <w:rPr>
          <w:lang w:val="en-GB"/>
        </w:rPr>
        <w:t xml:space="preserve">and </w:t>
      </w:r>
      <w:r w:rsidR="7FAE8A6B" w:rsidRPr="00253EDC">
        <w:rPr>
          <w:lang w:val="en-GB"/>
        </w:rPr>
        <w:t>customized in-house to support requirements of both statutory and non-statutory ITU-T meetings</w:t>
      </w:r>
      <w:r w:rsidR="7FAE8A6B" w:rsidRPr="00253EDC">
        <w:t>.</w:t>
      </w:r>
    </w:p>
    <w:p w14:paraId="7C4A245E" w14:textId="774BB8E7" w:rsidR="031D0B52" w:rsidRPr="00253EDC" w:rsidRDefault="00D43317" w:rsidP="0063096B">
      <w:pPr>
        <w:numPr>
          <w:ilvl w:val="0"/>
          <w:numId w:val="11"/>
        </w:numPr>
        <w:spacing w:line="259" w:lineRule="auto"/>
        <w:rPr>
          <w:lang w:val="en-GB"/>
        </w:rPr>
      </w:pPr>
      <w:hyperlink r:id="rId126" w:anchor="/my-workspace/myevents">
        <w:proofErr w:type="spellStart"/>
        <w:r w:rsidR="031D0B52" w:rsidRPr="00253EDC">
          <w:rPr>
            <w:rStyle w:val="Hyperlink"/>
            <w:lang w:val="en-GB"/>
          </w:rPr>
          <w:t>MyEvents</w:t>
        </w:r>
        <w:proofErr w:type="spellEnd"/>
      </w:hyperlink>
      <w:r w:rsidR="031D0B52" w:rsidRPr="00253EDC">
        <w:rPr>
          <w:lang w:val="en-GB"/>
        </w:rPr>
        <w:t>: Events management platform, which provides real time ITU-T events agenda, list of registered participants, speakers and exhibitors, as well as a ‘matchmaking’ function to enable networking among participants.</w:t>
      </w:r>
    </w:p>
    <w:p w14:paraId="02721299" w14:textId="62194BDB" w:rsidR="031D0B52" w:rsidRPr="00253EDC" w:rsidRDefault="00D43317" w:rsidP="0063096B">
      <w:pPr>
        <w:numPr>
          <w:ilvl w:val="0"/>
          <w:numId w:val="11"/>
        </w:numPr>
        <w:spacing w:line="259" w:lineRule="auto"/>
        <w:rPr>
          <w:lang w:val="en-GB"/>
        </w:rPr>
      </w:pPr>
      <w:hyperlink r:id="rId127" w:anchor="/my-workspace/allevent">
        <w:r w:rsidR="031D0B52" w:rsidRPr="00253EDC">
          <w:rPr>
            <w:rStyle w:val="Hyperlink"/>
            <w:lang w:val="en-GB"/>
          </w:rPr>
          <w:t>All Events</w:t>
        </w:r>
      </w:hyperlink>
      <w:r w:rsidR="031D0B52" w:rsidRPr="00253EDC">
        <w:rPr>
          <w:lang w:val="en-GB"/>
        </w:rPr>
        <w:t>: Simplified calendar view of events</w:t>
      </w:r>
      <w:r w:rsidR="28B6544A" w:rsidRPr="00253EDC">
        <w:rPr>
          <w:lang w:val="en-GB"/>
        </w:rPr>
        <w:t>, with links to access</w:t>
      </w:r>
      <w:r w:rsidR="031D0B52" w:rsidRPr="00253EDC">
        <w:rPr>
          <w:lang w:val="en-GB"/>
        </w:rPr>
        <w:t xml:space="preserve"> detail</w:t>
      </w:r>
      <w:r w:rsidR="2A7C344F" w:rsidRPr="00253EDC">
        <w:rPr>
          <w:lang w:val="en-GB"/>
        </w:rPr>
        <w:t>ed</w:t>
      </w:r>
      <w:r w:rsidR="2E4C310C" w:rsidRPr="00253EDC">
        <w:rPr>
          <w:lang w:val="en-GB"/>
        </w:rPr>
        <w:t xml:space="preserve"> information</w:t>
      </w:r>
      <w:r w:rsidR="031D0B52" w:rsidRPr="00253EDC">
        <w:rPr>
          <w:lang w:val="en-GB"/>
        </w:rPr>
        <w:t>.</w:t>
      </w:r>
    </w:p>
    <w:p w14:paraId="7909E38D" w14:textId="1F07550D" w:rsidR="031D0B52" w:rsidRPr="00253EDC" w:rsidRDefault="00D43317" w:rsidP="0063096B">
      <w:pPr>
        <w:numPr>
          <w:ilvl w:val="0"/>
          <w:numId w:val="11"/>
        </w:numPr>
        <w:spacing w:line="259" w:lineRule="auto"/>
        <w:rPr>
          <w:lang w:val="en-GB"/>
        </w:rPr>
      </w:pPr>
      <w:hyperlink r:id="rId128" w:anchor="/my-workspace/translate">
        <w:r w:rsidR="031D0B52" w:rsidRPr="00253EDC">
          <w:rPr>
            <w:rStyle w:val="Hyperlink"/>
            <w:lang w:val="en-GB"/>
          </w:rPr>
          <w:t>ITU Translate</w:t>
        </w:r>
      </w:hyperlink>
      <w:r w:rsidR="031D0B52" w:rsidRPr="00253EDC">
        <w:rPr>
          <w:lang w:val="en-GB"/>
        </w:rPr>
        <w:t>: Machine translation tool based on neural network</w:t>
      </w:r>
      <w:r w:rsidR="2707DD47" w:rsidRPr="00253EDC">
        <w:rPr>
          <w:lang w:val="en-GB"/>
        </w:rPr>
        <w:t>,</w:t>
      </w:r>
      <w:r w:rsidR="031D0B52" w:rsidRPr="00253EDC">
        <w:rPr>
          <w:lang w:val="en-GB"/>
        </w:rPr>
        <w:t xml:space="preserve"> trained in-house on ITU documents official translations</w:t>
      </w:r>
      <w:r w:rsidR="0CE0F78C" w:rsidRPr="00253EDC">
        <w:rPr>
          <w:lang w:val="en-GB"/>
        </w:rPr>
        <w:t xml:space="preserve"> and</w:t>
      </w:r>
      <w:r w:rsidR="031D0B52" w:rsidRPr="00253EDC">
        <w:rPr>
          <w:lang w:val="en-GB"/>
        </w:rPr>
        <w:t xml:space="preserve"> supporting </w:t>
      </w:r>
      <w:r w:rsidR="0B28C90A" w:rsidRPr="00253EDC">
        <w:rPr>
          <w:lang w:val="en-GB"/>
        </w:rPr>
        <w:t xml:space="preserve">all </w:t>
      </w:r>
      <w:r w:rsidR="031D0B52" w:rsidRPr="00253EDC">
        <w:rPr>
          <w:lang w:val="en-GB"/>
        </w:rPr>
        <w:t xml:space="preserve">six (6) </w:t>
      </w:r>
      <w:r w:rsidR="7FCFDC26" w:rsidRPr="00253EDC">
        <w:rPr>
          <w:lang w:val="en-GB"/>
        </w:rPr>
        <w:t>UN</w:t>
      </w:r>
      <w:r w:rsidR="031D0B52" w:rsidRPr="00253EDC">
        <w:rPr>
          <w:lang w:val="en-GB"/>
        </w:rPr>
        <w:t xml:space="preserve"> official languages.</w:t>
      </w:r>
    </w:p>
    <w:p w14:paraId="68A3D1F9" w14:textId="599E6063" w:rsidR="031D0B52" w:rsidRPr="00253EDC" w:rsidRDefault="00D43317" w:rsidP="0063096B">
      <w:pPr>
        <w:numPr>
          <w:ilvl w:val="0"/>
          <w:numId w:val="11"/>
        </w:numPr>
        <w:spacing w:line="259" w:lineRule="auto"/>
        <w:rPr>
          <w:lang w:val="en-GB"/>
        </w:rPr>
      </w:pPr>
      <w:hyperlink r:id="rId129">
        <w:r w:rsidR="031D0B52" w:rsidRPr="00253EDC">
          <w:rPr>
            <w:rStyle w:val="Hyperlink"/>
            <w:lang w:val="en-GB"/>
          </w:rPr>
          <w:t>ITU-T Cloud</w:t>
        </w:r>
      </w:hyperlink>
      <w:r w:rsidR="031D0B52" w:rsidRPr="00253EDC">
        <w:rPr>
          <w:lang w:val="en-GB"/>
        </w:rPr>
        <w:t xml:space="preserve">: ITU premises storage service allowing users to share and exchange up to 10 GB </w:t>
      </w:r>
      <w:r w:rsidR="6617F47B" w:rsidRPr="00253EDC">
        <w:rPr>
          <w:lang w:val="en-GB"/>
        </w:rPr>
        <w:t xml:space="preserve">of files </w:t>
      </w:r>
      <w:r w:rsidR="031D0B52" w:rsidRPr="00253EDC">
        <w:rPr>
          <w:lang w:val="en-GB"/>
        </w:rPr>
        <w:t>per user.</w:t>
      </w:r>
    </w:p>
    <w:p w14:paraId="74C86EF3" w14:textId="5CEBE3D6" w:rsidR="002D60C6" w:rsidRPr="00253EDC" w:rsidRDefault="00D43317" w:rsidP="0063096B">
      <w:pPr>
        <w:numPr>
          <w:ilvl w:val="0"/>
          <w:numId w:val="11"/>
        </w:numPr>
        <w:spacing w:line="259" w:lineRule="auto"/>
        <w:rPr>
          <w:lang w:val="en-GB"/>
        </w:rPr>
      </w:pPr>
      <w:hyperlink r:id="rId130" w:anchor="/Calendar" w:history="1">
        <w:r w:rsidR="002D60C6" w:rsidRPr="00253EDC">
          <w:rPr>
            <w:rStyle w:val="Hyperlink"/>
            <w:lang w:val="en-GB"/>
          </w:rPr>
          <w:t>Calendar</w:t>
        </w:r>
      </w:hyperlink>
      <w:r w:rsidR="002D60C6" w:rsidRPr="00253EDC">
        <w:rPr>
          <w:lang w:val="en-GB"/>
        </w:rPr>
        <w:t xml:space="preserve">: </w:t>
      </w:r>
      <w:r w:rsidR="00CE790F" w:rsidRPr="00253EDC">
        <w:rPr>
          <w:lang w:val="en-GB"/>
        </w:rPr>
        <w:t xml:space="preserve">Monthly calendar view of all ITU events with filters on ITU sectors and </w:t>
      </w:r>
      <w:r w:rsidR="006E07CD" w:rsidRPr="00253EDC">
        <w:rPr>
          <w:lang w:val="en-GB"/>
        </w:rPr>
        <w:t xml:space="preserve">ITU-T </w:t>
      </w:r>
      <w:r w:rsidR="00CE790F" w:rsidRPr="00253EDC">
        <w:rPr>
          <w:lang w:val="en-GB"/>
        </w:rPr>
        <w:t>working groups</w:t>
      </w:r>
      <w:r w:rsidR="006E07CD" w:rsidRPr="00253EDC">
        <w:rPr>
          <w:lang w:val="en-GB"/>
        </w:rPr>
        <w:t>.</w:t>
      </w:r>
    </w:p>
    <w:p w14:paraId="5B408C9D" w14:textId="576BD5C1" w:rsidR="031D0B52" w:rsidRPr="00253EDC" w:rsidRDefault="00D43317" w:rsidP="0063096B">
      <w:pPr>
        <w:numPr>
          <w:ilvl w:val="0"/>
          <w:numId w:val="11"/>
        </w:numPr>
        <w:spacing w:line="259" w:lineRule="auto"/>
        <w:rPr>
          <w:lang w:val="en-GB"/>
        </w:rPr>
      </w:pPr>
      <w:hyperlink r:id="rId131" w:anchor="/my-workspace/mails">
        <w:r w:rsidR="031D0B52" w:rsidRPr="00253EDC">
          <w:rPr>
            <w:rStyle w:val="Hyperlink"/>
            <w:lang w:val="en-GB"/>
          </w:rPr>
          <w:t>Mailing list</w:t>
        </w:r>
      </w:hyperlink>
      <w:r w:rsidR="031D0B52" w:rsidRPr="00253EDC">
        <w:rPr>
          <w:lang w:val="en-GB"/>
        </w:rPr>
        <w:t>: Subscription management with search function</w:t>
      </w:r>
      <w:r w:rsidR="0643EA57" w:rsidRPr="00253EDC">
        <w:rPr>
          <w:lang w:val="en-GB"/>
        </w:rPr>
        <w:t>ality</w:t>
      </w:r>
      <w:r w:rsidR="031D0B52" w:rsidRPr="00253EDC">
        <w:rPr>
          <w:lang w:val="en-GB"/>
        </w:rPr>
        <w:t>.</w:t>
      </w:r>
    </w:p>
    <w:p w14:paraId="08EA7172" w14:textId="7D2C3AB0" w:rsidR="031D0B52" w:rsidRPr="00253EDC" w:rsidRDefault="00D43317" w:rsidP="0063096B">
      <w:pPr>
        <w:numPr>
          <w:ilvl w:val="0"/>
          <w:numId w:val="11"/>
        </w:numPr>
        <w:spacing w:line="259" w:lineRule="auto"/>
        <w:rPr>
          <w:szCs w:val="24"/>
          <w:lang w:val="en-GB"/>
        </w:rPr>
      </w:pPr>
      <w:hyperlink r:id="rId132" w:anchor="/my-workspace/community" w:history="1">
        <w:r w:rsidR="031D0B52" w:rsidRPr="00253EDC">
          <w:rPr>
            <w:rStyle w:val="Hyperlink"/>
            <w:szCs w:val="24"/>
            <w:lang w:val="en-GB"/>
          </w:rPr>
          <w:t>Community</w:t>
        </w:r>
      </w:hyperlink>
      <w:r w:rsidR="031D0B52" w:rsidRPr="00253EDC">
        <w:rPr>
          <w:szCs w:val="24"/>
          <w:lang w:val="en-GB"/>
        </w:rPr>
        <w:t xml:space="preserve">: </w:t>
      </w:r>
      <w:proofErr w:type="spellStart"/>
      <w:r w:rsidR="031D0B52" w:rsidRPr="00253EDC">
        <w:rPr>
          <w:szCs w:val="24"/>
          <w:lang w:val="en-GB"/>
        </w:rPr>
        <w:t>MyWorkspace</w:t>
      </w:r>
      <w:proofErr w:type="spellEnd"/>
      <w:r w:rsidR="031D0B52" w:rsidRPr="00253EDC">
        <w:rPr>
          <w:szCs w:val="24"/>
          <w:lang w:val="en-GB"/>
        </w:rPr>
        <w:t xml:space="preserve"> user’s directory.</w:t>
      </w:r>
    </w:p>
    <w:p w14:paraId="6BBAEC48" w14:textId="7033DC11" w:rsidR="00C35B17" w:rsidRPr="00253EDC" w:rsidRDefault="7B18FB8C" w:rsidP="0063096B">
      <w:pPr>
        <w:numPr>
          <w:ilvl w:val="0"/>
          <w:numId w:val="11"/>
        </w:numPr>
        <w:spacing w:line="259" w:lineRule="auto"/>
        <w:rPr>
          <w:lang w:val="en-GB"/>
        </w:rPr>
      </w:pPr>
      <w:r w:rsidRPr="00253EDC">
        <w:rPr>
          <w:u w:val="single"/>
          <w:lang w:val="en-GB"/>
        </w:rPr>
        <w:t>Suggested meeting documents</w:t>
      </w:r>
      <w:r w:rsidRPr="00253EDC">
        <w:rPr>
          <w:lang w:val="en-GB"/>
        </w:rPr>
        <w:t xml:space="preserve">: </w:t>
      </w:r>
      <w:r w:rsidR="43013559" w:rsidRPr="00253EDC">
        <w:rPr>
          <w:lang w:val="en-GB"/>
        </w:rPr>
        <w:t xml:space="preserve">A proposed </w:t>
      </w:r>
      <w:r w:rsidR="6D7E901A" w:rsidRPr="00253EDC">
        <w:rPr>
          <w:lang w:val="en-GB"/>
        </w:rPr>
        <w:t>l</w:t>
      </w:r>
      <w:r w:rsidRPr="00253EDC">
        <w:rPr>
          <w:lang w:val="en-GB"/>
        </w:rPr>
        <w:t>ist of documents based on pre</w:t>
      </w:r>
      <w:r w:rsidR="0085423D" w:rsidRPr="00253EDC">
        <w:rPr>
          <w:lang w:val="en-GB"/>
        </w:rPr>
        <w:t>-</w:t>
      </w:r>
      <w:r w:rsidRPr="00253EDC">
        <w:rPr>
          <w:lang w:val="en-GB"/>
        </w:rPr>
        <w:t xml:space="preserve">set user interests, with the option to </w:t>
      </w:r>
      <w:r w:rsidRPr="00253EDC">
        <w:rPr>
          <w:u w:val="single"/>
          <w:lang w:val="en-GB"/>
        </w:rPr>
        <w:t>bookmark</w:t>
      </w:r>
      <w:r w:rsidRPr="00253EDC">
        <w:rPr>
          <w:lang w:val="en-GB"/>
        </w:rPr>
        <w:t xml:space="preserve"> favourites.</w:t>
      </w:r>
    </w:p>
    <w:p w14:paraId="419BE855" w14:textId="61F9DBBC" w:rsidR="00C35B17" w:rsidRPr="00253EDC" w:rsidRDefault="00D43317" w:rsidP="0063096B">
      <w:pPr>
        <w:numPr>
          <w:ilvl w:val="0"/>
          <w:numId w:val="11"/>
        </w:numPr>
        <w:spacing w:line="259" w:lineRule="auto"/>
        <w:rPr>
          <w:lang w:val="en-GB"/>
        </w:rPr>
      </w:pPr>
      <w:hyperlink r:id="rId133" w:anchor="/profile">
        <w:r w:rsidR="031D0B52" w:rsidRPr="00253EDC">
          <w:rPr>
            <w:rStyle w:val="Hyperlink"/>
          </w:rPr>
          <w:t>Profile</w:t>
        </w:r>
      </w:hyperlink>
      <w:r w:rsidR="031D0B52" w:rsidRPr="00253EDC">
        <w:t>:</w:t>
      </w:r>
      <w:r w:rsidR="64CC9665" w:rsidRPr="00253EDC">
        <w:t xml:space="preserve"> User personal information and interests.</w:t>
      </w:r>
    </w:p>
    <w:p w14:paraId="202C7491" w14:textId="33A72A51" w:rsidR="00136E7B" w:rsidRPr="00C93EC9" w:rsidRDefault="005F3380" w:rsidP="00136E7B">
      <w:pPr>
        <w:pStyle w:val="Heading2"/>
      </w:pPr>
      <w:bookmarkStart w:id="112" w:name="_Toc60921105"/>
      <w:r>
        <w:t>9</w:t>
      </w:r>
      <w:r w:rsidR="00136E7B" w:rsidRPr="00C93EC9">
        <w:t>.3</w:t>
      </w:r>
      <w:r w:rsidR="00136E7B" w:rsidRPr="00C93EC9">
        <w:tab/>
      </w:r>
      <w:proofErr w:type="spellStart"/>
      <w:r w:rsidR="00136E7B" w:rsidRPr="00C93EC9">
        <w:t>ITU</w:t>
      </w:r>
      <w:r w:rsidR="0316CE1D" w:rsidRPr="00C93EC9">
        <w:t>S</w:t>
      </w:r>
      <w:r w:rsidR="00136E7B" w:rsidRPr="00C93EC9">
        <w:t>earch</w:t>
      </w:r>
      <w:bookmarkEnd w:id="112"/>
      <w:proofErr w:type="spellEnd"/>
    </w:p>
    <w:p w14:paraId="64809DD7" w14:textId="08F5C392" w:rsidR="00136E7B" w:rsidRPr="00253EDC" w:rsidRDefault="00D43317" w:rsidP="00136E7B">
      <w:pPr>
        <w:rPr>
          <w:lang w:val="en-GB"/>
        </w:rPr>
      </w:pPr>
      <w:hyperlink r:id="rId134">
        <w:proofErr w:type="spellStart"/>
        <w:r w:rsidR="7E36B0DA" w:rsidRPr="00253EDC">
          <w:rPr>
            <w:rStyle w:val="Hyperlink"/>
            <w:lang w:val="en-GB"/>
          </w:rPr>
          <w:t>ITUSearch</w:t>
        </w:r>
        <w:proofErr w:type="spellEnd"/>
      </w:hyperlink>
      <w:r w:rsidR="7E36B0DA" w:rsidRPr="00253EDC">
        <w:rPr>
          <w:lang w:val="en-GB"/>
        </w:rPr>
        <w:t xml:space="preserve"> is a</w:t>
      </w:r>
      <w:r w:rsidR="00136E7B" w:rsidRPr="00253EDC">
        <w:rPr>
          <w:lang w:val="en-GB"/>
        </w:rPr>
        <w:t xml:space="preserve"> mobile-friendly </w:t>
      </w:r>
      <w:r w:rsidR="1B7B2653" w:rsidRPr="00253EDC">
        <w:rPr>
          <w:lang w:val="en-GB"/>
        </w:rPr>
        <w:t>search engine covering all</w:t>
      </w:r>
      <w:r w:rsidR="00136E7B" w:rsidRPr="00253EDC">
        <w:rPr>
          <w:lang w:val="en-GB"/>
        </w:rPr>
        <w:t xml:space="preserve"> ITU documents, websites, publications</w:t>
      </w:r>
      <w:r w:rsidR="47716B42" w:rsidRPr="00253EDC">
        <w:rPr>
          <w:lang w:val="en-GB"/>
        </w:rPr>
        <w:t>,</w:t>
      </w:r>
      <w:r w:rsidR="00136E7B" w:rsidRPr="00253EDC">
        <w:rPr>
          <w:lang w:val="en-GB"/>
        </w:rPr>
        <w:t xml:space="preserve"> and other </w:t>
      </w:r>
      <w:r w:rsidR="097A4415" w:rsidRPr="00253EDC">
        <w:rPr>
          <w:lang w:val="en-GB"/>
        </w:rPr>
        <w:t xml:space="preserve">type of </w:t>
      </w:r>
      <w:r w:rsidR="00136E7B" w:rsidRPr="00253EDC">
        <w:rPr>
          <w:lang w:val="en-GB"/>
        </w:rPr>
        <w:t xml:space="preserve">resources. </w:t>
      </w:r>
      <w:r w:rsidR="51424C36" w:rsidRPr="00253EDC">
        <w:rPr>
          <w:lang w:val="en-GB"/>
        </w:rPr>
        <w:t>O</w:t>
      </w:r>
      <w:r w:rsidR="00136E7B" w:rsidRPr="00253EDC">
        <w:rPr>
          <w:lang w:val="en-GB"/>
        </w:rPr>
        <w:t>n average</w:t>
      </w:r>
      <w:r w:rsidR="364AA8AC" w:rsidRPr="00253EDC">
        <w:rPr>
          <w:lang w:val="en-GB"/>
        </w:rPr>
        <w:t xml:space="preserve">, </w:t>
      </w:r>
      <w:r w:rsidR="41D667F0" w:rsidRPr="00253EDC">
        <w:rPr>
          <w:lang w:val="en-GB"/>
        </w:rPr>
        <w:t>70</w:t>
      </w:r>
      <w:r w:rsidR="00136E7B" w:rsidRPr="00253EDC">
        <w:rPr>
          <w:lang w:val="en-GB"/>
        </w:rPr>
        <w:t xml:space="preserve">,000 searches </w:t>
      </w:r>
      <w:r w:rsidR="09F11DF7" w:rsidRPr="00253EDC">
        <w:rPr>
          <w:lang w:val="en-GB"/>
        </w:rPr>
        <w:t>are performed</w:t>
      </w:r>
      <w:r w:rsidR="00136E7B" w:rsidRPr="00253EDC">
        <w:rPr>
          <w:lang w:val="en-GB"/>
        </w:rPr>
        <w:t xml:space="preserve"> each month</w:t>
      </w:r>
      <w:r w:rsidR="3A6EF8ED" w:rsidRPr="00253EDC">
        <w:rPr>
          <w:lang w:val="en-GB"/>
        </w:rPr>
        <w:t xml:space="preserve"> using </w:t>
      </w:r>
      <w:proofErr w:type="spellStart"/>
      <w:r w:rsidR="3A6EF8ED" w:rsidRPr="00253EDC">
        <w:rPr>
          <w:lang w:val="en-GB"/>
        </w:rPr>
        <w:t>ITUSearch</w:t>
      </w:r>
      <w:proofErr w:type="spellEnd"/>
      <w:r w:rsidR="00136E7B" w:rsidRPr="00253EDC">
        <w:rPr>
          <w:lang w:val="en-GB"/>
        </w:rPr>
        <w:t>.</w:t>
      </w:r>
    </w:p>
    <w:p w14:paraId="35341FAA" w14:textId="41AF7FB8" w:rsidR="00136E7B" w:rsidRPr="00253EDC" w:rsidRDefault="00136E7B" w:rsidP="00136E7B">
      <w:pPr>
        <w:rPr>
          <w:lang w:val="en-GB"/>
        </w:rPr>
      </w:pPr>
      <w:r w:rsidRPr="00253EDC">
        <w:rPr>
          <w:lang w:val="en-GB"/>
        </w:rPr>
        <w:t xml:space="preserve">The latest version of the search engine released </w:t>
      </w:r>
      <w:r w:rsidR="724F123A" w:rsidRPr="00253EDC">
        <w:rPr>
          <w:lang w:val="en-GB"/>
        </w:rPr>
        <w:t>last year</w:t>
      </w:r>
      <w:r w:rsidRPr="00253EDC">
        <w:rPr>
          <w:lang w:val="en-GB"/>
        </w:rPr>
        <w:t xml:space="preserve"> includes</w:t>
      </w:r>
      <w:r w:rsidR="122F11CC" w:rsidRPr="00253EDC">
        <w:rPr>
          <w:lang w:val="en-GB"/>
        </w:rPr>
        <w:t xml:space="preserve"> following search category</w:t>
      </w:r>
      <w:r w:rsidRPr="00253EDC">
        <w:rPr>
          <w:lang w:val="en-GB"/>
        </w:rPr>
        <w:t>:</w:t>
      </w:r>
    </w:p>
    <w:p w14:paraId="609184F7" w14:textId="7121E4BE" w:rsidR="77D4D658" w:rsidRPr="00253EDC" w:rsidRDefault="00D43317" w:rsidP="0063096B">
      <w:pPr>
        <w:numPr>
          <w:ilvl w:val="0"/>
          <w:numId w:val="12"/>
        </w:numPr>
        <w:rPr>
          <w:lang w:val="en-GB"/>
        </w:rPr>
      </w:pPr>
      <w:hyperlink r:id="rId135" w:anchor="?target=All&amp;ex=false&amp;q=TSAG&amp;fl=0">
        <w:r w:rsidR="77D4D658" w:rsidRPr="00253EDC">
          <w:rPr>
            <w:rStyle w:val="Hyperlink"/>
            <w:lang w:val="en-GB"/>
          </w:rPr>
          <w:t>All</w:t>
        </w:r>
      </w:hyperlink>
      <w:r w:rsidR="77D4D658" w:rsidRPr="00253EDC">
        <w:rPr>
          <w:lang w:val="en-GB"/>
        </w:rPr>
        <w:t>: Search</w:t>
      </w:r>
      <w:r w:rsidR="5C5465C6" w:rsidRPr="00253EDC">
        <w:rPr>
          <w:lang w:val="en-GB"/>
        </w:rPr>
        <w:t>es</w:t>
      </w:r>
      <w:r w:rsidR="77D4D658" w:rsidRPr="00253EDC">
        <w:rPr>
          <w:lang w:val="en-GB"/>
        </w:rPr>
        <w:t xml:space="preserve"> on all ITU resources with filtering features on Sectors, type</w:t>
      </w:r>
      <w:r w:rsidR="438B810A" w:rsidRPr="00253EDC">
        <w:rPr>
          <w:lang w:val="en-GB"/>
        </w:rPr>
        <w:t>s</w:t>
      </w:r>
      <w:r w:rsidR="77D4D658" w:rsidRPr="00253EDC">
        <w:rPr>
          <w:lang w:val="en-GB"/>
        </w:rPr>
        <w:t xml:space="preserve"> of </w:t>
      </w:r>
      <w:r w:rsidR="07707AEC" w:rsidRPr="00253EDC">
        <w:rPr>
          <w:lang w:val="en-GB"/>
        </w:rPr>
        <w:t xml:space="preserve">content </w:t>
      </w:r>
      <w:r w:rsidR="77D4D658" w:rsidRPr="00253EDC">
        <w:rPr>
          <w:lang w:val="en-GB"/>
        </w:rPr>
        <w:t>and languages.</w:t>
      </w:r>
    </w:p>
    <w:p w14:paraId="17943E0E" w14:textId="00AA2777" w:rsidR="5C4E5E45" w:rsidRPr="00253EDC" w:rsidRDefault="00D43317" w:rsidP="0063096B">
      <w:pPr>
        <w:numPr>
          <w:ilvl w:val="0"/>
          <w:numId w:val="12"/>
        </w:numPr>
        <w:rPr>
          <w:lang w:val="en-GB"/>
        </w:rPr>
      </w:pPr>
      <w:hyperlink r:id="rId136" w:anchor="?target=Media&amp;ex=false&amp;q=TSAG&amp;fl=0">
        <w:r w:rsidR="5C4E5E45" w:rsidRPr="00253EDC">
          <w:rPr>
            <w:rStyle w:val="Hyperlink"/>
            <w:lang w:val="en-GB"/>
          </w:rPr>
          <w:t>Multimedia</w:t>
        </w:r>
      </w:hyperlink>
      <w:r w:rsidR="5C4E5E45" w:rsidRPr="00253EDC">
        <w:rPr>
          <w:lang w:val="en-GB"/>
        </w:rPr>
        <w:t>: Search</w:t>
      </w:r>
      <w:r w:rsidR="28C4060D" w:rsidRPr="00253EDC">
        <w:rPr>
          <w:lang w:val="en-GB"/>
        </w:rPr>
        <w:t>es</w:t>
      </w:r>
      <w:r w:rsidR="5C4E5E45" w:rsidRPr="00253EDC">
        <w:rPr>
          <w:lang w:val="en-GB"/>
        </w:rPr>
        <w:t xml:space="preserve"> on ITU Facebook and Twitter accounts posts.</w:t>
      </w:r>
    </w:p>
    <w:p w14:paraId="471859B9" w14:textId="519ECF73" w:rsidR="5C4E5E45" w:rsidRPr="00253EDC" w:rsidRDefault="00D43317" w:rsidP="0063096B">
      <w:pPr>
        <w:numPr>
          <w:ilvl w:val="0"/>
          <w:numId w:val="12"/>
        </w:numPr>
        <w:rPr>
          <w:lang w:val="en-GB"/>
        </w:rPr>
      </w:pPr>
      <w:hyperlink r:id="rId137" w:anchor="?target=Social%20media">
        <w:r w:rsidR="5C4E5E45" w:rsidRPr="00253EDC">
          <w:rPr>
            <w:rStyle w:val="Hyperlink"/>
            <w:lang w:val="en-GB"/>
          </w:rPr>
          <w:t>Social media</w:t>
        </w:r>
      </w:hyperlink>
      <w:r w:rsidR="5C4E5E45" w:rsidRPr="00253EDC">
        <w:rPr>
          <w:lang w:val="en-GB"/>
        </w:rPr>
        <w:t>: Search</w:t>
      </w:r>
      <w:r w:rsidR="6A1AF7B1" w:rsidRPr="00253EDC">
        <w:rPr>
          <w:lang w:val="en-GB"/>
        </w:rPr>
        <w:t>es</w:t>
      </w:r>
      <w:r w:rsidR="5C4E5E45" w:rsidRPr="00253EDC">
        <w:rPr>
          <w:lang w:val="en-GB"/>
        </w:rPr>
        <w:t xml:space="preserve"> on ITU Flickr and You</w:t>
      </w:r>
      <w:r w:rsidR="0085423D" w:rsidRPr="00253EDC">
        <w:rPr>
          <w:lang w:val="en-GB"/>
        </w:rPr>
        <w:t>T</w:t>
      </w:r>
      <w:r w:rsidR="5C4E5E45" w:rsidRPr="00253EDC">
        <w:rPr>
          <w:lang w:val="en-GB"/>
        </w:rPr>
        <w:t>ube accounts resources.</w:t>
      </w:r>
    </w:p>
    <w:p w14:paraId="78CF700C" w14:textId="644F3885" w:rsidR="5C4E5E45" w:rsidRPr="00253EDC" w:rsidRDefault="00D43317" w:rsidP="0063096B">
      <w:pPr>
        <w:numPr>
          <w:ilvl w:val="0"/>
          <w:numId w:val="12"/>
        </w:numPr>
        <w:rPr>
          <w:lang w:val="en-GB"/>
        </w:rPr>
      </w:pPr>
      <w:hyperlink r:id="rId138" w:anchor="?target=Base%20text&amp;ex=false&amp;q=Resolution%2032&amp;fl=0&amp;sector=t&amp;group=all&amp;collection=General">
        <w:r w:rsidR="00A006E9" w:rsidRPr="00253EDC">
          <w:rPr>
            <w:rStyle w:val="Hyperlink"/>
            <w:lang w:val="en-GB"/>
          </w:rPr>
          <w:t>Regulatory text</w:t>
        </w:r>
      </w:hyperlink>
      <w:r w:rsidR="5C4E5E45" w:rsidRPr="00253EDC">
        <w:rPr>
          <w:lang w:val="en-GB"/>
        </w:rPr>
        <w:t>: Specialized full text search on latest ITU and Sectors Assemblies and C</w:t>
      </w:r>
      <w:r w:rsidR="5ECAF13A" w:rsidRPr="00253EDC">
        <w:rPr>
          <w:lang w:val="en-GB"/>
        </w:rPr>
        <w:t>o</w:t>
      </w:r>
      <w:r w:rsidR="5C4E5E45" w:rsidRPr="00253EDC">
        <w:rPr>
          <w:lang w:val="en-GB"/>
        </w:rPr>
        <w:t xml:space="preserve">nferences </w:t>
      </w:r>
      <w:r w:rsidR="1669A4D6" w:rsidRPr="00253EDC">
        <w:rPr>
          <w:lang w:val="en-GB"/>
        </w:rPr>
        <w:t xml:space="preserve">in force </w:t>
      </w:r>
      <w:r w:rsidR="00483851" w:rsidRPr="00253EDC">
        <w:rPr>
          <w:lang w:val="en-GB"/>
        </w:rPr>
        <w:t>regulatory</w:t>
      </w:r>
      <w:r w:rsidR="5C4E5E45" w:rsidRPr="00253EDC">
        <w:rPr>
          <w:lang w:val="en-GB"/>
        </w:rPr>
        <w:t xml:space="preserve"> texts in the </w:t>
      </w:r>
      <w:r w:rsidR="0314D243" w:rsidRPr="00253EDC">
        <w:rPr>
          <w:lang w:val="en-GB"/>
        </w:rPr>
        <w:t>six</w:t>
      </w:r>
      <w:r w:rsidR="5C4E5E45" w:rsidRPr="00253EDC">
        <w:rPr>
          <w:lang w:val="en-GB"/>
        </w:rPr>
        <w:t xml:space="preserve"> </w:t>
      </w:r>
      <w:r w:rsidR="77F51395" w:rsidRPr="00253EDC">
        <w:rPr>
          <w:lang w:val="en-GB"/>
        </w:rPr>
        <w:t>(</w:t>
      </w:r>
      <w:r w:rsidR="710087AD" w:rsidRPr="00253EDC">
        <w:rPr>
          <w:lang w:val="en-GB"/>
        </w:rPr>
        <w:t>6</w:t>
      </w:r>
      <w:r w:rsidR="77F51395" w:rsidRPr="00253EDC">
        <w:rPr>
          <w:lang w:val="en-GB"/>
        </w:rPr>
        <w:t xml:space="preserve">) </w:t>
      </w:r>
      <w:r w:rsidR="7D1C5794" w:rsidRPr="00253EDC">
        <w:rPr>
          <w:lang w:val="en-GB"/>
        </w:rPr>
        <w:t>UN</w:t>
      </w:r>
      <w:r w:rsidR="5C4E5E45" w:rsidRPr="00253EDC">
        <w:rPr>
          <w:lang w:val="en-GB"/>
        </w:rPr>
        <w:t xml:space="preserve"> official languages.</w:t>
      </w:r>
    </w:p>
    <w:p w14:paraId="5BEF7358" w14:textId="77739FF1" w:rsidR="00136E7B" w:rsidRPr="00C93EC9" w:rsidRDefault="005F3380" w:rsidP="00136E7B">
      <w:pPr>
        <w:pStyle w:val="Heading2"/>
      </w:pPr>
      <w:bookmarkStart w:id="113" w:name="_Toc60921106"/>
      <w:r>
        <w:t>9</w:t>
      </w:r>
      <w:r w:rsidR="00136E7B" w:rsidRPr="00C93EC9">
        <w:t>.4</w:t>
      </w:r>
      <w:r w:rsidR="00136E7B" w:rsidRPr="00C93EC9">
        <w:tab/>
        <w:t>ITU-T services &amp; tools</w:t>
      </w:r>
      <w:bookmarkEnd w:id="113"/>
    </w:p>
    <w:p w14:paraId="0C28D408" w14:textId="5C10BADD" w:rsidR="00136E7B" w:rsidRPr="00253EDC" w:rsidRDefault="00136E7B" w:rsidP="00136E7B">
      <w:pPr>
        <w:rPr>
          <w:b/>
          <w:lang w:val="en-GB"/>
        </w:rPr>
      </w:pPr>
      <w:r w:rsidRPr="00253EDC">
        <w:rPr>
          <w:lang w:val="en-GB"/>
        </w:rPr>
        <w:t xml:space="preserve">A </w:t>
      </w:r>
      <w:hyperlink r:id="rId139" w:history="1">
        <w:r w:rsidR="473BEC47" w:rsidRPr="00253EDC">
          <w:rPr>
            <w:rStyle w:val="Hyperlink"/>
            <w:lang w:val="en-GB"/>
          </w:rPr>
          <w:t>webpage</w:t>
        </w:r>
      </w:hyperlink>
      <w:r w:rsidR="473BEC47" w:rsidRPr="00253EDC">
        <w:rPr>
          <w:lang w:val="en-GB"/>
        </w:rPr>
        <w:t xml:space="preserve"> for Electronic Working Methods (EWM)</w:t>
      </w:r>
      <w:r w:rsidRPr="00253EDC">
        <w:rPr>
          <w:lang w:val="en-GB"/>
        </w:rPr>
        <w:t xml:space="preserve"> keeps the ITU-T community up to date with the latest </w:t>
      </w:r>
      <w:r w:rsidR="62AF2A5B" w:rsidRPr="00253EDC">
        <w:rPr>
          <w:lang w:val="en-GB"/>
        </w:rPr>
        <w:t xml:space="preserve">tools available and services enhancements provided. </w:t>
      </w:r>
    </w:p>
    <w:p w14:paraId="155B0150" w14:textId="0A77C086" w:rsidR="00136E7B" w:rsidRPr="00C93EC9" w:rsidRDefault="005F3380" w:rsidP="00136E7B">
      <w:pPr>
        <w:pStyle w:val="Heading2"/>
      </w:pPr>
      <w:bookmarkStart w:id="114" w:name="_Toc480527871"/>
      <w:bookmarkStart w:id="115" w:name="_Toc60921107"/>
      <w:r>
        <w:t>9</w:t>
      </w:r>
      <w:r w:rsidR="00136E7B" w:rsidRPr="00C93EC9">
        <w:t>.5</w:t>
      </w:r>
      <w:r w:rsidR="00136E7B" w:rsidRPr="00C93EC9">
        <w:tab/>
        <w:t>Document Management System for Rapporteur Groups</w:t>
      </w:r>
      <w:bookmarkEnd w:id="114"/>
      <w:bookmarkEnd w:id="115"/>
    </w:p>
    <w:p w14:paraId="5F4E1BB3" w14:textId="77777777" w:rsidR="00136E7B" w:rsidRPr="0021643D" w:rsidRDefault="00136E7B" w:rsidP="00136E7B">
      <w:pPr>
        <w:rPr>
          <w:lang w:val="en-GB"/>
        </w:rPr>
      </w:pPr>
      <w:r w:rsidRPr="0021643D">
        <w:rPr>
          <w:szCs w:val="24"/>
          <w:lang w:val="en-GB"/>
        </w:rPr>
        <w:t>The Microsoft SharePoint-based Document Management System for ITU-T Rapporteur Group Meetings (RGMs) has been used</w:t>
      </w:r>
      <w:r w:rsidRPr="0021643D">
        <w:rPr>
          <w:lang w:val="en-GB"/>
        </w:rPr>
        <w:t xml:space="preserve"> </w:t>
      </w:r>
      <w:r w:rsidRPr="0021643D">
        <w:rPr>
          <w:szCs w:val="24"/>
          <w:lang w:val="en-GB"/>
        </w:rPr>
        <w:t>extensively by the majority of ITU-T SGs, notably SGs 2, 3, 9, 11, 13, 15, 16, 17 and TSAG. Feedback from Rapporteurs drives the continuous improvement of the RGM system.</w:t>
      </w:r>
    </w:p>
    <w:p w14:paraId="5289805C" w14:textId="77777777" w:rsidR="00136E7B" w:rsidRPr="0021643D" w:rsidRDefault="00136E7B" w:rsidP="00136E7B">
      <w:pPr>
        <w:rPr>
          <w:szCs w:val="24"/>
          <w:lang w:val="en-GB"/>
        </w:rPr>
      </w:pPr>
      <w:r w:rsidRPr="0021643D">
        <w:rPr>
          <w:szCs w:val="24"/>
          <w:lang w:val="en-GB"/>
        </w:rPr>
        <w:t xml:space="preserve">Current and past RGM meetings can be accessed at </w:t>
      </w:r>
      <w:hyperlink r:id="rId140" w:history="1">
        <w:r w:rsidRPr="0021643D">
          <w:rPr>
            <w:rStyle w:val="Hyperlink"/>
            <w:szCs w:val="24"/>
            <w:lang w:val="en-GB"/>
          </w:rPr>
          <w:t>http://itu.int/go/itu-t/rgm</w:t>
        </w:r>
      </w:hyperlink>
    </w:p>
    <w:p w14:paraId="000E3D91" w14:textId="77777777" w:rsidR="00136E7B" w:rsidRPr="0021643D" w:rsidRDefault="00136E7B" w:rsidP="00136E7B">
      <w:pPr>
        <w:rPr>
          <w:szCs w:val="24"/>
          <w:lang w:val="en-GB"/>
        </w:rPr>
      </w:pPr>
      <w:r w:rsidRPr="0021643D">
        <w:rPr>
          <w:szCs w:val="24"/>
          <w:lang w:val="en-GB"/>
        </w:rPr>
        <w:t xml:space="preserve">A comprehensive support and FAQs page offering RGM tips and best practices is available at </w:t>
      </w:r>
      <w:hyperlink r:id="rId141" w:history="1">
        <w:r w:rsidRPr="0021643D">
          <w:rPr>
            <w:rStyle w:val="Hyperlink"/>
            <w:szCs w:val="24"/>
            <w:lang w:val="en-GB"/>
          </w:rPr>
          <w:t>http://itu.int/go/itu-t/rgm-support</w:t>
        </w:r>
      </w:hyperlink>
    </w:p>
    <w:p w14:paraId="3D5C859E" w14:textId="77777777" w:rsidR="00136E7B" w:rsidRPr="0021643D" w:rsidRDefault="00136E7B" w:rsidP="00136E7B">
      <w:pPr>
        <w:rPr>
          <w:szCs w:val="24"/>
          <w:lang w:val="en-GB"/>
        </w:rPr>
      </w:pPr>
      <w:r w:rsidRPr="0021643D">
        <w:rPr>
          <w:szCs w:val="24"/>
          <w:lang w:val="en-GB"/>
        </w:rPr>
        <w:t xml:space="preserve">A detailed online user guide for the RGM System, including video tutorials, is available at </w:t>
      </w:r>
      <w:hyperlink r:id="rId142" w:history="1">
        <w:r w:rsidRPr="0021643D">
          <w:rPr>
            <w:rStyle w:val="Hyperlink"/>
            <w:szCs w:val="24"/>
            <w:lang w:val="en-GB"/>
          </w:rPr>
          <w:t>http://itu.int/go/itu-t/rgm-guide</w:t>
        </w:r>
      </w:hyperlink>
    </w:p>
    <w:p w14:paraId="217EE31B" w14:textId="77777777" w:rsidR="00136E7B" w:rsidRPr="0021643D" w:rsidRDefault="00136E7B" w:rsidP="00136E7B">
      <w:pPr>
        <w:rPr>
          <w:lang w:val="en-GB"/>
        </w:rPr>
      </w:pPr>
      <w:r w:rsidRPr="0021643D">
        <w:rPr>
          <w:lang w:val="en-GB"/>
        </w:rPr>
        <w:lastRenderedPageBreak/>
        <w:t xml:space="preserve">The RGM system </w:t>
      </w:r>
      <w:r w:rsidRPr="0021643D">
        <w:rPr>
          <w:szCs w:val="24"/>
          <w:lang w:val="en-GB"/>
        </w:rPr>
        <w:t xml:space="preserve">is one </w:t>
      </w:r>
      <w:r w:rsidRPr="0021643D">
        <w:rPr>
          <w:lang w:val="en-GB"/>
        </w:rPr>
        <w:t>of several services available in the ITU-T SharePoint collaboration sites. These sites are restricted to ITU-T members and can be accessed using an ITU User Account (TIES).</w:t>
      </w:r>
    </w:p>
    <w:p w14:paraId="1BDB48B8" w14:textId="3434DAEC" w:rsidR="00136E7B" w:rsidRPr="00C93EC9" w:rsidRDefault="005F3380" w:rsidP="00136E7B">
      <w:pPr>
        <w:pStyle w:val="Heading2"/>
      </w:pPr>
      <w:bookmarkStart w:id="116" w:name="_Toc480527873"/>
      <w:bookmarkStart w:id="117" w:name="_Toc60921108"/>
      <w:r>
        <w:t>9</w:t>
      </w:r>
      <w:r w:rsidR="00136E7B" w:rsidRPr="00C93EC9">
        <w:t>.6</w:t>
      </w:r>
      <w:r w:rsidR="00136E7B" w:rsidRPr="00C93EC9">
        <w:tab/>
        <w:t>International Numbering Resources (INRs)</w:t>
      </w:r>
      <w:bookmarkEnd w:id="116"/>
      <w:bookmarkEnd w:id="117"/>
    </w:p>
    <w:p w14:paraId="7126D24A" w14:textId="77777777" w:rsidR="00136E7B" w:rsidRPr="0021643D" w:rsidRDefault="00136E7B" w:rsidP="00136E7B">
      <w:pPr>
        <w:rPr>
          <w:lang w:val="en-GB"/>
        </w:rPr>
      </w:pPr>
      <w:r w:rsidRPr="0021643D">
        <w:rPr>
          <w:lang w:val="en-GB"/>
        </w:rPr>
        <w:t>ITU assigns about two-dozen types of International Numbering Resources (INRs), either directly or indirectly.</w:t>
      </w:r>
    </w:p>
    <w:p w14:paraId="795E64E7" w14:textId="77777777" w:rsidR="00136E7B" w:rsidRPr="0021643D" w:rsidRDefault="00136E7B" w:rsidP="00136E7B">
      <w:pPr>
        <w:rPr>
          <w:lang w:val="en-GB"/>
        </w:rPr>
      </w:pPr>
      <w:r w:rsidRPr="0021643D">
        <w:rPr>
          <w:lang w:val="en-GB"/>
        </w:rPr>
        <w:t xml:space="preserve">Notifications of national numbering/identification plan updates and assignments or reclamations of national numbering/identification resources are received and published in the </w:t>
      </w:r>
      <w:hyperlink r:id="rId143" w:history="1">
        <w:r w:rsidRPr="0021643D">
          <w:rPr>
            <w:rFonts w:asciiTheme="majorBidi" w:hAnsiTheme="majorBidi" w:cstheme="majorBidi"/>
            <w:color w:val="0000FF"/>
            <w:u w:val="single" w:color="0000FF"/>
            <w:lang w:val="en-GB"/>
          </w:rPr>
          <w:t>ITU Operational Bulletin</w:t>
        </w:r>
      </w:hyperlink>
      <w:r w:rsidRPr="0021643D">
        <w:rPr>
          <w:lang w:val="en-GB"/>
        </w:rPr>
        <w:t>. The ITU Operational Bulletin is published in the six official languages of the Union twice a month. Some 20 annexes are maintained on numbers and codes allocated in accordance with the following recommendations:</w:t>
      </w:r>
    </w:p>
    <w:p w14:paraId="3551F438" w14:textId="77777777" w:rsidR="00136E7B" w:rsidRPr="0021643D" w:rsidRDefault="00136E7B" w:rsidP="000A7553">
      <w:pPr>
        <w:numPr>
          <w:ilvl w:val="0"/>
          <w:numId w:val="18"/>
        </w:numPr>
        <w:rPr>
          <w:rFonts w:eastAsiaTheme="minorEastAsia"/>
          <w:lang w:val="en-GB"/>
        </w:rPr>
      </w:pPr>
      <w:r w:rsidRPr="0021643D">
        <w:rPr>
          <w:rFonts w:eastAsiaTheme="minorEastAsia"/>
          <w:lang w:val="en-GB"/>
        </w:rPr>
        <w:t>ITU-T E.164 "The international public telecommunication numbering plan"</w:t>
      </w:r>
    </w:p>
    <w:p w14:paraId="2412DD64" w14:textId="77777777" w:rsidR="00136E7B" w:rsidRPr="0021643D" w:rsidRDefault="00136E7B" w:rsidP="000A7553">
      <w:pPr>
        <w:numPr>
          <w:ilvl w:val="0"/>
          <w:numId w:val="18"/>
        </w:numPr>
        <w:rPr>
          <w:rFonts w:eastAsiaTheme="minorEastAsia"/>
          <w:lang w:val="en-GB"/>
        </w:rPr>
      </w:pPr>
      <w:r w:rsidRPr="0021643D">
        <w:rPr>
          <w:rFonts w:eastAsiaTheme="minorEastAsia"/>
          <w:lang w:val="en-GB"/>
        </w:rPr>
        <w:t>ITU-T E.118 "The international telecommunication charge card"</w:t>
      </w:r>
    </w:p>
    <w:p w14:paraId="02C3FF07" w14:textId="77777777" w:rsidR="00136E7B" w:rsidRPr="0021643D" w:rsidRDefault="00136E7B" w:rsidP="000A7553">
      <w:pPr>
        <w:numPr>
          <w:ilvl w:val="0"/>
          <w:numId w:val="18"/>
        </w:numPr>
        <w:rPr>
          <w:rFonts w:eastAsiaTheme="minorEastAsia"/>
          <w:lang w:val="en-GB"/>
        </w:rPr>
      </w:pPr>
      <w:r w:rsidRPr="0021643D">
        <w:rPr>
          <w:rFonts w:eastAsiaTheme="minorEastAsia"/>
          <w:lang w:val="en-GB"/>
        </w:rPr>
        <w:t>ITU-T E.212 "The international identification plan for public networks and subscriptions"</w:t>
      </w:r>
    </w:p>
    <w:p w14:paraId="341B5DC6" w14:textId="77777777" w:rsidR="00136E7B" w:rsidRPr="0021643D" w:rsidRDefault="00136E7B" w:rsidP="000A7553">
      <w:pPr>
        <w:numPr>
          <w:ilvl w:val="0"/>
          <w:numId w:val="18"/>
        </w:numPr>
        <w:rPr>
          <w:rFonts w:eastAsiaTheme="minorEastAsia"/>
          <w:lang w:val="en-GB"/>
        </w:rPr>
      </w:pPr>
      <w:r w:rsidRPr="0021643D">
        <w:rPr>
          <w:rFonts w:eastAsiaTheme="minorEastAsia"/>
          <w:lang w:val="en-GB"/>
        </w:rPr>
        <w:t>ITU-T E.218 "Management of the allocation of terrestrial trunk radio Mobile Country Codes"</w:t>
      </w:r>
    </w:p>
    <w:p w14:paraId="18E9518C" w14:textId="77777777" w:rsidR="00136E7B" w:rsidRPr="0021643D" w:rsidRDefault="00136E7B" w:rsidP="000A7553">
      <w:pPr>
        <w:numPr>
          <w:ilvl w:val="0"/>
          <w:numId w:val="18"/>
        </w:numPr>
        <w:rPr>
          <w:rFonts w:eastAsiaTheme="minorEastAsia"/>
          <w:lang w:val="en-GB"/>
        </w:rPr>
      </w:pPr>
      <w:r w:rsidRPr="0021643D">
        <w:rPr>
          <w:rFonts w:eastAsiaTheme="minorEastAsia"/>
          <w:lang w:val="en-GB"/>
        </w:rPr>
        <w:t>ITU-T Q.708 "Assignment procedures for international signalling point codes".</w:t>
      </w:r>
    </w:p>
    <w:p w14:paraId="4A2E4582" w14:textId="47E99020" w:rsidR="00136E7B" w:rsidRPr="00C93EC9" w:rsidRDefault="005F3380" w:rsidP="00136E7B">
      <w:pPr>
        <w:pStyle w:val="Heading2"/>
      </w:pPr>
      <w:bookmarkStart w:id="118" w:name="_Toc462664279"/>
      <w:bookmarkStart w:id="119" w:name="_Toc480527874"/>
      <w:bookmarkStart w:id="120" w:name="_Toc60921109"/>
      <w:r>
        <w:t>9</w:t>
      </w:r>
      <w:r w:rsidR="00136E7B" w:rsidRPr="00C93EC9">
        <w:t>.7</w:t>
      </w:r>
      <w:r w:rsidR="00136E7B" w:rsidRPr="00C93EC9">
        <w:tab/>
        <w:t>ITU-T SharePoint collaboration sites</w:t>
      </w:r>
      <w:bookmarkEnd w:id="118"/>
      <w:bookmarkEnd w:id="119"/>
      <w:bookmarkEnd w:id="120"/>
    </w:p>
    <w:p w14:paraId="6C2D6E4E" w14:textId="77777777" w:rsidR="00136E7B" w:rsidRPr="00942BEB" w:rsidRDefault="00136E7B" w:rsidP="00136E7B">
      <w:pPr>
        <w:overflowPunct/>
        <w:autoSpaceDE/>
        <w:autoSpaceDN/>
        <w:adjustRightInd/>
        <w:textAlignment w:val="auto"/>
        <w:rPr>
          <w:lang w:val="en-GB"/>
        </w:rPr>
      </w:pPr>
      <w:r w:rsidRPr="00942BEB">
        <w:rPr>
          <w:lang w:val="en-GB"/>
        </w:rPr>
        <w:t>The ITU-T SharePoint collaboration sites enable participants in ITU-T working groups to conduct online discussions, work on projects, schedule meetings and manage and store documents in a secure shared environment.</w:t>
      </w:r>
    </w:p>
    <w:p w14:paraId="25ED9DA0" w14:textId="77777777" w:rsidR="00136E7B" w:rsidRPr="00942BEB" w:rsidRDefault="00136E7B" w:rsidP="00136E7B">
      <w:pPr>
        <w:overflowPunct/>
        <w:autoSpaceDE/>
        <w:autoSpaceDN/>
        <w:adjustRightInd/>
        <w:textAlignment w:val="auto"/>
        <w:rPr>
          <w:lang w:val="en-GB"/>
        </w:rPr>
      </w:pPr>
      <w:r w:rsidRPr="00942BEB">
        <w:rPr>
          <w:lang w:val="en-GB"/>
        </w:rPr>
        <w:t xml:space="preserve">The home of ITU-T SharePoint collaboration sites can be accessed at: </w:t>
      </w:r>
      <w:hyperlink r:id="rId144" w:history="1">
        <w:r w:rsidRPr="00942BEB">
          <w:rPr>
            <w:rStyle w:val="Hyperlink"/>
            <w:rFonts w:asciiTheme="majorBidi" w:hAnsiTheme="majorBidi" w:cstheme="majorBidi"/>
            <w:szCs w:val="24"/>
            <w:lang w:val="en-GB"/>
          </w:rPr>
          <w:t>https://extranet.itu.int/sites/ITU-T/</w:t>
        </w:r>
      </w:hyperlink>
      <w:r w:rsidRPr="00942BEB">
        <w:rPr>
          <w:lang w:val="en-GB"/>
        </w:rPr>
        <w:t>.</w:t>
      </w:r>
    </w:p>
    <w:p w14:paraId="27C4BD32" w14:textId="77777777" w:rsidR="00136E7B" w:rsidRPr="00942BEB" w:rsidRDefault="00136E7B" w:rsidP="00136E7B">
      <w:pPr>
        <w:rPr>
          <w:lang w:val="en-GB"/>
        </w:rPr>
      </w:pPr>
      <w:r w:rsidRPr="00942BEB">
        <w:rPr>
          <w:lang w:val="en-GB"/>
        </w:rPr>
        <w:t xml:space="preserve">A selection of notable collaboration sites </w:t>
      </w:r>
      <w:proofErr w:type="gramStart"/>
      <w:r w:rsidRPr="00942BEB">
        <w:rPr>
          <w:lang w:val="en-GB"/>
        </w:rPr>
        <w:t>are</w:t>
      </w:r>
      <w:proofErr w:type="gramEnd"/>
      <w:r w:rsidRPr="00942BEB">
        <w:rPr>
          <w:lang w:val="en-GB"/>
        </w:rPr>
        <w:t xml:space="preserve"> listed below:</w:t>
      </w:r>
    </w:p>
    <w:p w14:paraId="419AF83D" w14:textId="77777777" w:rsidR="00136E7B" w:rsidRPr="00942BEB" w:rsidRDefault="00136E7B" w:rsidP="0063096B">
      <w:pPr>
        <w:numPr>
          <w:ilvl w:val="0"/>
          <w:numId w:val="13"/>
        </w:numPr>
        <w:rPr>
          <w:lang w:val="en-GB"/>
        </w:rPr>
      </w:pPr>
      <w:r w:rsidRPr="00942BEB">
        <w:rPr>
          <w:lang w:val="en-GB"/>
        </w:rPr>
        <w:t>ITU-T SGs (Study Period 2017-2020) (</w:t>
      </w:r>
      <w:hyperlink r:id="rId145" w:history="1">
        <w:r w:rsidRPr="00942BEB">
          <w:rPr>
            <w:rStyle w:val="Hyperlink"/>
            <w:rFonts w:asciiTheme="majorBidi" w:hAnsiTheme="majorBidi" w:cstheme="majorBidi"/>
            <w:lang w:val="en-GB"/>
          </w:rPr>
          <w:t>https://extranet.itu.int/sites/itu-t/studygroups/2017-2020</w:t>
        </w:r>
      </w:hyperlink>
      <w:r w:rsidRPr="00942BEB">
        <w:rPr>
          <w:lang w:val="en-GB"/>
        </w:rPr>
        <w:t>)</w:t>
      </w:r>
    </w:p>
    <w:p w14:paraId="7132042A" w14:textId="77777777" w:rsidR="00136E7B" w:rsidRPr="00942BEB" w:rsidRDefault="00136E7B" w:rsidP="0063096B">
      <w:pPr>
        <w:numPr>
          <w:ilvl w:val="0"/>
          <w:numId w:val="13"/>
        </w:numPr>
        <w:rPr>
          <w:lang w:val="en-GB"/>
        </w:rPr>
      </w:pPr>
      <w:r w:rsidRPr="00942BEB">
        <w:rPr>
          <w:lang w:val="en-GB"/>
        </w:rPr>
        <w:t>United for Smart Sustainable Cities (U4SSC) (</w:t>
      </w:r>
      <w:hyperlink r:id="rId146" w:history="1">
        <w:r w:rsidRPr="00942BEB">
          <w:rPr>
            <w:rStyle w:val="Hyperlink"/>
            <w:rFonts w:asciiTheme="majorBidi" w:hAnsiTheme="majorBidi" w:cstheme="majorBidi"/>
            <w:lang w:val="en-GB"/>
          </w:rPr>
          <w:t>https://extranet.itu.int/sites/itu-t/initiatives/U4SSC/</w:t>
        </w:r>
      </w:hyperlink>
      <w:r w:rsidRPr="00942BEB">
        <w:rPr>
          <w:lang w:val="en-GB"/>
        </w:rPr>
        <w:t>)</w:t>
      </w:r>
    </w:p>
    <w:p w14:paraId="26D6AE74" w14:textId="77777777" w:rsidR="00136E7B" w:rsidRPr="00942BEB" w:rsidRDefault="00136E7B" w:rsidP="0063096B">
      <w:pPr>
        <w:numPr>
          <w:ilvl w:val="0"/>
          <w:numId w:val="13"/>
        </w:numPr>
        <w:rPr>
          <w:lang w:val="en-GB"/>
        </w:rPr>
      </w:pPr>
      <w:r w:rsidRPr="00942BEB">
        <w:rPr>
          <w:lang w:val="en-GB"/>
        </w:rPr>
        <w:t>Security, Infrastructure and Trust Working Group (SIT WG) (</w:t>
      </w:r>
      <w:hyperlink r:id="rId147" w:history="1">
        <w:r w:rsidRPr="00942BEB">
          <w:rPr>
            <w:rStyle w:val="Hyperlink"/>
            <w:rFonts w:asciiTheme="majorBidi" w:hAnsiTheme="majorBidi" w:cstheme="majorBidi"/>
            <w:lang w:val="en-GB"/>
          </w:rPr>
          <w:t>https://extranet.itu.int/sites/itu-t/initiatives/sitwg/</w:t>
        </w:r>
      </w:hyperlink>
      <w:r w:rsidRPr="00942BEB">
        <w:rPr>
          <w:lang w:val="en-GB"/>
        </w:rPr>
        <w:t>)</w:t>
      </w:r>
    </w:p>
    <w:p w14:paraId="478A0AE0" w14:textId="77777777" w:rsidR="00136E7B" w:rsidRPr="00EA0B8C" w:rsidRDefault="00136E7B" w:rsidP="0063096B">
      <w:pPr>
        <w:numPr>
          <w:ilvl w:val="0"/>
          <w:numId w:val="13"/>
        </w:numPr>
        <w:rPr>
          <w:lang w:val="en-GB"/>
        </w:rPr>
      </w:pPr>
      <w:r w:rsidRPr="00EA0B8C">
        <w:rPr>
          <w:lang w:val="en-GB"/>
        </w:rPr>
        <w:t>FG-AI4H - ITU-T Focus Group on AI for Health (</w:t>
      </w:r>
      <w:hyperlink r:id="rId148" w:history="1">
        <w:r w:rsidRPr="00EA0B8C">
          <w:rPr>
            <w:rStyle w:val="Hyperlink"/>
            <w:rFonts w:asciiTheme="majorBidi" w:hAnsiTheme="majorBidi" w:cstheme="majorBidi"/>
            <w:lang w:val="en-GB"/>
          </w:rPr>
          <w:t>https://extranet.itu.int/sites/itu-t/focusgroups/ai4h/</w:t>
        </w:r>
      </w:hyperlink>
      <w:r w:rsidRPr="00EA0B8C">
        <w:rPr>
          <w:lang w:val="en-GB"/>
        </w:rPr>
        <w:t>)</w:t>
      </w:r>
    </w:p>
    <w:p w14:paraId="15D01F46" w14:textId="77777777" w:rsidR="00136E7B" w:rsidRPr="00164CF6" w:rsidRDefault="00136E7B" w:rsidP="0063096B">
      <w:pPr>
        <w:numPr>
          <w:ilvl w:val="0"/>
          <w:numId w:val="13"/>
        </w:numPr>
        <w:rPr>
          <w:lang w:val="en-GB"/>
        </w:rPr>
      </w:pPr>
      <w:r w:rsidRPr="00164CF6">
        <w:rPr>
          <w:lang w:val="en-GB"/>
        </w:rPr>
        <w:t>FG-VM - ITU-T Focus Group on Vehicular Multimedia</w:t>
      </w:r>
      <w:r w:rsidRPr="00164CF6">
        <w:rPr>
          <w:lang w:val="en-GB"/>
        </w:rPr>
        <w:br/>
        <w:t>(</w:t>
      </w:r>
      <w:hyperlink r:id="rId149" w:history="1">
        <w:r w:rsidRPr="00164CF6">
          <w:rPr>
            <w:rStyle w:val="Hyperlink"/>
            <w:rFonts w:asciiTheme="majorBidi" w:hAnsiTheme="majorBidi" w:cstheme="majorBidi"/>
            <w:lang w:val="en-GB"/>
          </w:rPr>
          <w:t>https://extranet.itu.int/sites/itu-t/focusgroups/vm/</w:t>
        </w:r>
      </w:hyperlink>
      <w:r w:rsidRPr="00164CF6">
        <w:rPr>
          <w:lang w:val="en-GB"/>
        </w:rPr>
        <w:t>)</w:t>
      </w:r>
    </w:p>
    <w:p w14:paraId="6C4C897B" w14:textId="77777777" w:rsidR="00136E7B" w:rsidRPr="00942BEB" w:rsidRDefault="00136E7B" w:rsidP="0063096B">
      <w:pPr>
        <w:numPr>
          <w:ilvl w:val="0"/>
          <w:numId w:val="13"/>
        </w:numPr>
        <w:rPr>
          <w:lang w:val="en-GB"/>
        </w:rPr>
      </w:pPr>
      <w:r w:rsidRPr="00942BEB">
        <w:rPr>
          <w:lang w:val="en-GB"/>
        </w:rPr>
        <w:t>FG-AI4EE - Focus Group on Environmental Efficiency for AI and other Emerging Technologies</w:t>
      </w:r>
      <w:r w:rsidRPr="00942BEB">
        <w:rPr>
          <w:lang w:val="en-GB"/>
        </w:rPr>
        <w:br/>
        <w:t>(</w:t>
      </w:r>
      <w:hyperlink r:id="rId150" w:history="1">
        <w:r w:rsidRPr="00942BEB">
          <w:rPr>
            <w:rStyle w:val="Hyperlink"/>
            <w:rFonts w:asciiTheme="majorBidi" w:hAnsiTheme="majorBidi" w:cstheme="majorBidi"/>
            <w:lang w:val="en-GB"/>
          </w:rPr>
          <w:t>https://extranet.itu.int/sites/itu-t/focusgroups/ai4ee/</w:t>
        </w:r>
      </w:hyperlink>
      <w:r w:rsidRPr="00942BEB">
        <w:rPr>
          <w:lang w:val="en-GB"/>
        </w:rPr>
        <w:t>)</w:t>
      </w:r>
    </w:p>
    <w:p w14:paraId="4F4337B5" w14:textId="77777777" w:rsidR="00136E7B" w:rsidRPr="00942BEB" w:rsidRDefault="00136E7B" w:rsidP="0063096B">
      <w:pPr>
        <w:numPr>
          <w:ilvl w:val="0"/>
          <w:numId w:val="13"/>
        </w:numPr>
        <w:rPr>
          <w:lang w:val="en-GB"/>
        </w:rPr>
      </w:pPr>
      <w:r w:rsidRPr="00942BEB">
        <w:rPr>
          <w:lang w:val="en-GB"/>
        </w:rPr>
        <w:t>FG QIT4N – ITU-T Focus Group on Quantum Information Technology for Networks (</w:t>
      </w:r>
      <w:hyperlink r:id="rId151" w:history="1">
        <w:r w:rsidRPr="00942BEB">
          <w:rPr>
            <w:rStyle w:val="Hyperlink"/>
            <w:lang w:val="en-GB"/>
          </w:rPr>
          <w:t>https://extranet.itu.int/sites/itu-t/focusgroups/qit4n</w:t>
        </w:r>
      </w:hyperlink>
      <w:r w:rsidRPr="00942BEB">
        <w:rPr>
          <w:lang w:val="en-GB"/>
        </w:rPr>
        <w:t>)</w:t>
      </w:r>
    </w:p>
    <w:p w14:paraId="60BCF6B0" w14:textId="77777777" w:rsidR="00136E7B" w:rsidRPr="00164CF6" w:rsidRDefault="00136E7B" w:rsidP="0063096B">
      <w:pPr>
        <w:numPr>
          <w:ilvl w:val="0"/>
          <w:numId w:val="13"/>
        </w:numPr>
        <w:rPr>
          <w:lang w:val="en-GB"/>
        </w:rPr>
      </w:pPr>
      <w:r w:rsidRPr="00164CF6">
        <w:rPr>
          <w:lang w:val="en-GB"/>
        </w:rPr>
        <w:t>FG-AI4AD – ITU-T Focus Group on Autonomous and Assisted Driving (</w:t>
      </w:r>
      <w:hyperlink r:id="rId152" w:history="1">
        <w:r w:rsidRPr="00164CF6">
          <w:rPr>
            <w:rStyle w:val="Hyperlink"/>
            <w:lang w:val="en-GB"/>
          </w:rPr>
          <w:t>https://extranet.itu.int/sites/itu-t/focusgroups/ai4ad</w:t>
        </w:r>
      </w:hyperlink>
      <w:r w:rsidRPr="00164CF6">
        <w:rPr>
          <w:lang w:val="en-GB"/>
        </w:rPr>
        <w:t>)</w:t>
      </w:r>
    </w:p>
    <w:p w14:paraId="4C50B945" w14:textId="77777777" w:rsidR="00136E7B" w:rsidRPr="00164CF6" w:rsidRDefault="00136E7B" w:rsidP="0063096B">
      <w:pPr>
        <w:numPr>
          <w:ilvl w:val="0"/>
          <w:numId w:val="13"/>
        </w:numPr>
        <w:rPr>
          <w:lang w:val="en-GB"/>
        </w:rPr>
      </w:pPr>
      <w:r w:rsidRPr="00164CF6">
        <w:rPr>
          <w:lang w:val="en-GB"/>
        </w:rPr>
        <w:lastRenderedPageBreak/>
        <w:t>JVDS - ITU-T SG16 &amp; ISO TC22/SC31/WG8 Joint Project Team on Vehicle Domain Service (</w:t>
      </w:r>
      <w:hyperlink r:id="rId153" w:history="1">
        <w:r w:rsidRPr="00164CF6">
          <w:rPr>
            <w:rStyle w:val="Hyperlink"/>
          </w:rPr>
          <w:t>https://extranet.itu.int/sites/itu-t/jointgroups/jvds/</w:t>
        </w:r>
      </w:hyperlink>
      <w:r w:rsidRPr="00164CF6">
        <w:t>)</w:t>
      </w:r>
    </w:p>
    <w:p w14:paraId="4FE06528" w14:textId="77777777" w:rsidR="00136E7B" w:rsidRPr="00164CF6" w:rsidRDefault="00136E7B" w:rsidP="0063096B">
      <w:pPr>
        <w:numPr>
          <w:ilvl w:val="0"/>
          <w:numId w:val="13"/>
        </w:numPr>
        <w:rPr>
          <w:lang w:val="en-GB"/>
        </w:rPr>
      </w:pPr>
      <w:r w:rsidRPr="00164CF6">
        <w:rPr>
          <w:lang w:val="en-GB"/>
        </w:rPr>
        <w:t xml:space="preserve">IRG-AVA - </w:t>
      </w:r>
      <w:proofErr w:type="spellStart"/>
      <w:r w:rsidRPr="00164CF6">
        <w:rPr>
          <w:lang w:val="en-GB"/>
        </w:rPr>
        <w:t>Intersector</w:t>
      </w:r>
      <w:proofErr w:type="spellEnd"/>
      <w:r w:rsidRPr="00164CF6">
        <w:rPr>
          <w:lang w:val="en-GB"/>
        </w:rPr>
        <w:t xml:space="preserve"> Rapporteur Group on </w:t>
      </w:r>
      <w:proofErr w:type="spellStart"/>
      <w:r w:rsidRPr="00164CF6">
        <w:rPr>
          <w:lang w:val="en-GB"/>
        </w:rPr>
        <w:t>Audiovisual</w:t>
      </w:r>
      <w:proofErr w:type="spellEnd"/>
      <w:r w:rsidRPr="00164CF6">
        <w:rPr>
          <w:lang w:val="en-GB"/>
        </w:rPr>
        <w:t xml:space="preserve"> Media Accessibility (</w:t>
      </w:r>
      <w:hyperlink r:id="rId154" w:history="1">
        <w:r w:rsidRPr="00164CF6">
          <w:rPr>
            <w:rStyle w:val="Hyperlink"/>
          </w:rPr>
          <w:t>https://extranet.itu.int/sites/irg/ava/</w:t>
        </w:r>
      </w:hyperlink>
      <w:r w:rsidRPr="00164CF6">
        <w:t>)</w:t>
      </w:r>
    </w:p>
    <w:p w14:paraId="6E95883E" w14:textId="2B416709" w:rsidR="00136E7B" w:rsidRPr="00942BEB" w:rsidRDefault="00136E7B" w:rsidP="0063096B">
      <w:pPr>
        <w:numPr>
          <w:ilvl w:val="0"/>
          <w:numId w:val="13"/>
        </w:numPr>
        <w:rPr>
          <w:lang w:val="en-GB"/>
        </w:rPr>
      </w:pPr>
      <w:r w:rsidRPr="00942BEB">
        <w:rPr>
          <w:lang w:val="en-GB"/>
        </w:rPr>
        <w:t>CASC - ITU-T Conformity Assessment Steering Committee</w:t>
      </w:r>
      <w:r w:rsidRPr="00942BEB">
        <w:br/>
      </w:r>
      <w:r w:rsidRPr="00942BEB">
        <w:rPr>
          <w:lang w:val="en-GB"/>
        </w:rPr>
        <w:t>(</w:t>
      </w:r>
      <w:hyperlink r:id="rId155">
        <w:r w:rsidRPr="00942BEB">
          <w:rPr>
            <w:rStyle w:val="Hyperlink"/>
          </w:rPr>
          <w:t>https://extranet.itu.int/sites/itu-t/studygroups/2017-2020/sg11/casc/</w:t>
        </w:r>
      </w:hyperlink>
      <w:r w:rsidRPr="00942BEB">
        <w:t>)</w:t>
      </w:r>
    </w:p>
    <w:p w14:paraId="6426246B" w14:textId="06F54DC7" w:rsidR="4852C0E0" w:rsidRPr="00942BEB" w:rsidRDefault="4852C0E0" w:rsidP="0063096B">
      <w:pPr>
        <w:numPr>
          <w:ilvl w:val="0"/>
          <w:numId w:val="13"/>
        </w:numPr>
        <w:rPr>
          <w:szCs w:val="24"/>
        </w:rPr>
      </w:pPr>
      <w:r w:rsidRPr="00942BEB">
        <w:t>Pathway #1: Circular Design (</w:t>
      </w:r>
      <w:hyperlink r:id="rId156" w:history="1">
        <w:r w:rsidRPr="00942BEB">
          <w:rPr>
            <w:rStyle w:val="Hyperlink"/>
          </w:rPr>
          <w:t>https://extranet.itu.int/sites/itu-t/initiatives/circulardesign</w:t>
        </w:r>
      </w:hyperlink>
      <w:r w:rsidRPr="00942BEB">
        <w:t>)</w:t>
      </w:r>
    </w:p>
    <w:p w14:paraId="0399880F" w14:textId="541087E1" w:rsidR="4852C0E0" w:rsidRPr="00942BEB" w:rsidRDefault="4852C0E0" w:rsidP="0063096B">
      <w:pPr>
        <w:numPr>
          <w:ilvl w:val="0"/>
          <w:numId w:val="13"/>
        </w:numPr>
        <w:rPr>
          <w:szCs w:val="24"/>
        </w:rPr>
      </w:pPr>
      <w:r w:rsidRPr="00942BEB">
        <w:t>Digital Currency Global Initiative (</w:t>
      </w:r>
      <w:hyperlink r:id="rId157" w:history="1">
        <w:r w:rsidRPr="00942BEB">
          <w:rPr>
            <w:rStyle w:val="Hyperlink"/>
          </w:rPr>
          <w:t>https://extranet.itu.int/sites/itu-t/initiatives/dcgi</w:t>
        </w:r>
      </w:hyperlink>
      <w:r w:rsidRPr="00942BEB">
        <w:t>)</w:t>
      </w:r>
    </w:p>
    <w:p w14:paraId="1AB2CA14" w14:textId="3E467C82" w:rsidR="4852C0E0" w:rsidRPr="00942BEB" w:rsidRDefault="4852C0E0" w:rsidP="0063096B">
      <w:pPr>
        <w:numPr>
          <w:ilvl w:val="0"/>
          <w:numId w:val="13"/>
        </w:numPr>
        <w:rPr>
          <w:szCs w:val="24"/>
        </w:rPr>
      </w:pPr>
      <w:r w:rsidRPr="00942BEB">
        <w:t>Project on E-waste (</w:t>
      </w:r>
      <w:hyperlink r:id="rId158" w:history="1">
        <w:r w:rsidRPr="00942BEB">
          <w:rPr>
            <w:rStyle w:val="Hyperlink"/>
          </w:rPr>
          <w:t>https://extranet.itu.int/sites/itu-t/initiatives/E-waste</w:t>
        </w:r>
      </w:hyperlink>
      <w:r w:rsidRPr="00942BEB">
        <w:t>)</w:t>
      </w:r>
    </w:p>
    <w:p w14:paraId="426FD4AA" w14:textId="6A5BE359" w:rsidR="4852C0E0" w:rsidRPr="00942BEB" w:rsidRDefault="4852C0E0" w:rsidP="0063096B">
      <w:pPr>
        <w:numPr>
          <w:ilvl w:val="0"/>
          <w:numId w:val="13"/>
        </w:numPr>
        <w:rPr>
          <w:szCs w:val="24"/>
        </w:rPr>
      </w:pPr>
      <w:r w:rsidRPr="00942BEB">
        <w:t>Focal points and coordinators for WTSA-20 from regional organizations (</w:t>
      </w:r>
      <w:hyperlink r:id="rId159" w:history="1">
        <w:r w:rsidR="00214A22" w:rsidRPr="00942BEB">
          <w:rPr>
            <w:rStyle w:val="Hyperlink"/>
          </w:rPr>
          <w:t>https://extranet.itu.int/sites/itu-t/wtsa-20/prepmeet/Lists/ContactSheet/DefViewContacts.aspx</w:t>
        </w:r>
      </w:hyperlink>
      <w:r w:rsidRPr="00942BEB">
        <w:t>)</w:t>
      </w:r>
    </w:p>
    <w:p w14:paraId="7F5C3BA4" w14:textId="4096955C" w:rsidR="00B01EDB" w:rsidRPr="00942BEB" w:rsidRDefault="00D43317" w:rsidP="0063096B">
      <w:pPr>
        <w:numPr>
          <w:ilvl w:val="0"/>
          <w:numId w:val="13"/>
        </w:numPr>
        <w:rPr>
          <w:szCs w:val="24"/>
        </w:rPr>
      </w:pPr>
      <w:hyperlink r:id="rId160" w:history="1">
        <w:r w:rsidR="00B01EDB" w:rsidRPr="00942BEB">
          <w:rPr>
            <w:rStyle w:val="Hyperlink"/>
          </w:rPr>
          <w:t>Numbering Applications Monitor</w:t>
        </w:r>
      </w:hyperlink>
    </w:p>
    <w:p w14:paraId="7998B51F" w14:textId="77777777" w:rsidR="00136E7B" w:rsidRPr="00942BEB" w:rsidRDefault="00136E7B" w:rsidP="00136E7B">
      <w:pPr>
        <w:rPr>
          <w:lang w:val="en-GB"/>
        </w:rPr>
      </w:pPr>
      <w:r w:rsidRPr="00942BEB">
        <w:rPr>
          <w:lang w:val="en-GB"/>
        </w:rPr>
        <w:t xml:space="preserve">A support site containing a knowledge base of FAQs and user guides on the various SharePoint services is available at: </w:t>
      </w:r>
      <w:hyperlink r:id="rId161" w:history="1">
        <w:r w:rsidRPr="00942BEB">
          <w:rPr>
            <w:rStyle w:val="Hyperlink"/>
            <w:rFonts w:asciiTheme="majorBidi" w:hAnsiTheme="majorBidi" w:cstheme="majorBidi"/>
            <w:szCs w:val="24"/>
            <w:lang w:val="en-GB"/>
          </w:rPr>
          <w:t>https://extranet.itu.int/ITU-T/support/</w:t>
        </w:r>
      </w:hyperlink>
      <w:r w:rsidRPr="00942BEB">
        <w:rPr>
          <w:lang w:val="en-GB"/>
        </w:rPr>
        <w:t>.</w:t>
      </w:r>
    </w:p>
    <w:p w14:paraId="7269572D" w14:textId="77777777" w:rsidR="00136E7B" w:rsidRPr="00942BEB" w:rsidRDefault="00136E7B" w:rsidP="00136E7B">
      <w:pPr>
        <w:rPr>
          <w:lang w:val="en-GB"/>
        </w:rPr>
      </w:pPr>
      <w:r w:rsidRPr="00942BEB">
        <w:rPr>
          <w:lang w:val="en-GB"/>
        </w:rPr>
        <w:t>Most of the collaboration sites are restricted to ITU-T members, accessed using an ITU User Account (TIES). Certain collaboration sites are open to non-members, accessed using non-member ITU User Accounts.</w:t>
      </w:r>
    </w:p>
    <w:p w14:paraId="4E424F5C" w14:textId="6230E500" w:rsidR="00136E7B" w:rsidRPr="00C93EC9" w:rsidRDefault="005F3380" w:rsidP="00136E7B">
      <w:pPr>
        <w:pStyle w:val="Heading2"/>
      </w:pPr>
      <w:bookmarkStart w:id="121" w:name="_Toc462664281"/>
      <w:bookmarkStart w:id="122" w:name="_Toc480527876"/>
      <w:bookmarkStart w:id="123" w:name="_Toc60921110"/>
      <w:r>
        <w:t>9</w:t>
      </w:r>
      <w:r w:rsidR="00136E7B" w:rsidRPr="00C93EC9">
        <w:t>.8</w:t>
      </w:r>
      <w:r w:rsidR="00136E7B" w:rsidRPr="00C93EC9">
        <w:tab/>
        <w:t>Meeting Documents Sync Application</w:t>
      </w:r>
      <w:bookmarkEnd w:id="121"/>
      <w:bookmarkEnd w:id="122"/>
      <w:bookmarkEnd w:id="123"/>
    </w:p>
    <w:p w14:paraId="60EB598E" w14:textId="77777777" w:rsidR="00136E7B" w:rsidRPr="00942BEB" w:rsidRDefault="00136E7B" w:rsidP="00136E7B">
      <w:pPr>
        <w:rPr>
          <w:lang w:val="en-GB"/>
        </w:rPr>
      </w:pPr>
      <w:bookmarkStart w:id="124" w:name="_Toc462664282"/>
      <w:r w:rsidRPr="00942BEB">
        <w:rPr>
          <w:lang w:val="en-GB"/>
        </w:rPr>
        <w:t>This application enables meeting participants to synchronize documents of ongoing ITU-T SG meetings from the ITU server to their local drive. The application is constantly enhanced and updated following feedback and suggestions from users.</w:t>
      </w:r>
    </w:p>
    <w:p w14:paraId="4B9A346D" w14:textId="77777777" w:rsidR="006944F8" w:rsidRPr="00E562A6" w:rsidRDefault="006944F8" w:rsidP="006944F8">
      <w:pPr>
        <w:pStyle w:val="Heading1"/>
        <w:pageBreakBefore/>
        <w:jc w:val="center"/>
      </w:pPr>
      <w:bookmarkStart w:id="125" w:name="_Toc60921111"/>
      <w:bookmarkEnd w:id="124"/>
      <w:r w:rsidRPr="00E562A6">
        <w:lastRenderedPageBreak/>
        <w:t>Appendix I – List of approved Recommendations and other approved texts</w:t>
      </w:r>
      <w:bookmarkEnd w:id="10"/>
      <w:bookmarkEnd w:id="11"/>
      <w:bookmarkEnd w:id="125"/>
    </w:p>
    <w:p w14:paraId="75DA245E" w14:textId="4FFC1A2C" w:rsidR="006944F8" w:rsidRPr="00E562A6" w:rsidRDefault="001C37A8" w:rsidP="001C37A8">
      <w:pPr>
        <w:pStyle w:val="Note"/>
        <w:rPr>
          <w:lang w:val="en-GB"/>
        </w:rPr>
      </w:pPr>
      <w:r w:rsidRPr="00E562A6">
        <w:rPr>
          <w:lang w:val="en-GB"/>
        </w:rPr>
        <w:t xml:space="preserve">NOTE </w:t>
      </w:r>
      <w:r w:rsidR="006944F8" w:rsidRPr="00E562A6">
        <w:rPr>
          <w:lang w:val="en-GB"/>
        </w:rPr>
        <w:t>– Corrigenda are not listed here.</w:t>
      </w:r>
    </w:p>
    <w:p w14:paraId="1F7CC3BC" w14:textId="17A17B8E" w:rsidR="006A46AE" w:rsidRPr="00811A5D" w:rsidRDefault="006A46AE" w:rsidP="006A46AE">
      <w:pPr>
        <w:pStyle w:val="Headingb"/>
      </w:pPr>
      <w:bookmarkStart w:id="126" w:name="_Toc480527886"/>
      <w:bookmarkStart w:id="127" w:name="_Toc480527890"/>
      <w:bookmarkEnd w:id="12"/>
      <w:r w:rsidRPr="00811A5D">
        <w:t>I.</w:t>
      </w:r>
      <w:proofErr w:type="gramStart"/>
      <w:r w:rsidRPr="00811A5D">
        <w:t>1.1</w:t>
      </w:r>
      <w:r w:rsidRPr="00811A5D">
        <w:tab/>
      </w:r>
      <w:proofErr w:type="spellStart"/>
      <w:r w:rsidRPr="00811A5D">
        <w:t>G.fast</w:t>
      </w:r>
      <w:proofErr w:type="spellEnd"/>
      <w:proofErr w:type="gramEnd"/>
      <w:r w:rsidRPr="00811A5D">
        <w:t xml:space="preserve"> and DSL: Breathing new life into existing copper infrastructure</w:t>
      </w:r>
    </w:p>
    <w:p w14:paraId="6B2431D2" w14:textId="29A88BD6" w:rsidR="00176988" w:rsidRDefault="00176988" w:rsidP="00176988">
      <w:r w:rsidRPr="00FE0C59">
        <w:rPr>
          <w:b/>
          <w:bCs/>
        </w:rPr>
        <w:t xml:space="preserve">ITU-T G.994.1 Amd.2 “Handshake procedures for digital subscriber line transceivers - Amendment 2” (under </w:t>
      </w:r>
      <w:r w:rsidR="00F06882" w:rsidRPr="00FE0C59">
        <w:rPr>
          <w:b/>
          <w:bCs/>
        </w:rPr>
        <w:t>approval)</w:t>
      </w:r>
      <w:r w:rsidRPr="00FE0C59">
        <w:t xml:space="preserve"> fully integrates the Amendment 1 to Recommendation ITU-T G.994.1 (2018) and includes the following new technical material:</w:t>
      </w:r>
    </w:p>
    <w:p w14:paraId="66983EE5" w14:textId="77777777" w:rsidR="00176988" w:rsidRDefault="00176988" w:rsidP="00176988">
      <w:r>
        <w:t>-</w:t>
      </w:r>
      <w:r>
        <w:tab/>
        <w:t>A new annex with a collision control protocol for point-to-multipoint operation</w:t>
      </w:r>
    </w:p>
    <w:p w14:paraId="79B1CFE6" w14:textId="77777777" w:rsidR="00176988" w:rsidRDefault="00176988" w:rsidP="00176988">
      <w:r>
        <w:t>-</w:t>
      </w:r>
      <w:r>
        <w:tab/>
        <w:t>Modify the mandatory carrier set for G.9701 Annex X with operation over coax</w:t>
      </w:r>
    </w:p>
    <w:p w14:paraId="35819C4C" w14:textId="77777777" w:rsidR="00176988" w:rsidRDefault="00176988" w:rsidP="00176988">
      <w:r>
        <w:t>-</w:t>
      </w:r>
      <w:r>
        <w:tab/>
        <w:t>A new annex M with managed objects in a new format compatible with a YANG model</w:t>
      </w:r>
    </w:p>
    <w:p w14:paraId="1DB368DE" w14:textId="4855DF42" w:rsidR="00176988" w:rsidRPr="006941A6" w:rsidRDefault="00176988" w:rsidP="00176988">
      <w:pPr>
        <w:rPr>
          <w:highlight w:val="yellow"/>
        </w:rPr>
      </w:pPr>
      <w:r>
        <w:t>-</w:t>
      </w:r>
      <w:r>
        <w:tab/>
        <w:t>Add codepoints for the support of G.9711.</w:t>
      </w:r>
    </w:p>
    <w:p w14:paraId="313A2FD8" w14:textId="76E79E52" w:rsidR="00DC725C" w:rsidRDefault="00D43317" w:rsidP="00DC725C">
      <w:hyperlink r:id="rId162" w:history="1">
        <w:r w:rsidR="00DC725C" w:rsidRPr="00CF0087">
          <w:rPr>
            <w:rStyle w:val="Hyperlink"/>
            <w:b/>
            <w:bCs/>
          </w:rPr>
          <w:t xml:space="preserve">ITU-T G.997.2 Amd.2 “Physical layer management for </w:t>
        </w:r>
        <w:proofErr w:type="spellStart"/>
        <w:proofErr w:type="gramStart"/>
        <w:r w:rsidR="00DC725C" w:rsidRPr="00CF0087">
          <w:rPr>
            <w:rStyle w:val="Hyperlink"/>
            <w:b/>
            <w:bCs/>
          </w:rPr>
          <w:t>G.fast</w:t>
        </w:r>
        <w:proofErr w:type="spellEnd"/>
        <w:proofErr w:type="gramEnd"/>
        <w:r w:rsidR="00DC725C" w:rsidRPr="00CF0087">
          <w:rPr>
            <w:rStyle w:val="Hyperlink"/>
            <w:b/>
            <w:bCs/>
          </w:rPr>
          <w:t xml:space="preserve"> transceivers - Amendment 2”</w:t>
        </w:r>
      </w:hyperlink>
      <w:r w:rsidR="00DC725C">
        <w:t xml:space="preserve"> integrates the Amendment 1 of ITU-T Rec. G.997.2 and includes the following new material:</w:t>
      </w:r>
    </w:p>
    <w:p w14:paraId="204A411F" w14:textId="77777777" w:rsidR="00DC725C" w:rsidRDefault="00DC725C" w:rsidP="00DC725C">
      <w:r>
        <w:t>-</w:t>
      </w:r>
      <w:r>
        <w:tab/>
        <w:t xml:space="preserve">Extend the range of minimal </w:t>
      </w:r>
      <w:proofErr w:type="spellStart"/>
      <w:r>
        <w:t>Mds</w:t>
      </w:r>
      <w:proofErr w:type="spellEnd"/>
      <w:r>
        <w:t xml:space="preserve"> with </w:t>
      </w:r>
      <w:proofErr w:type="spellStart"/>
      <w:r>
        <w:t>cDTA</w:t>
      </w:r>
      <w:proofErr w:type="spellEnd"/>
      <w:r>
        <w:t xml:space="preserve"> to 5</w:t>
      </w:r>
    </w:p>
    <w:p w14:paraId="5BB0F8F5" w14:textId="77777777" w:rsidR="00DC725C" w:rsidRDefault="00DC725C" w:rsidP="00DC725C">
      <w:r>
        <w:t>In addition, it corrects the following items:</w:t>
      </w:r>
    </w:p>
    <w:p w14:paraId="2F4BBFC6" w14:textId="77777777" w:rsidR="00DC725C" w:rsidRDefault="00DC725C" w:rsidP="00DC725C">
      <w:r>
        <w:t>-</w:t>
      </w:r>
      <w:r>
        <w:tab/>
        <w:t>Aligned the valid ranges of frequencies of MIBPSDMASK with G.9701.</w:t>
      </w:r>
    </w:p>
    <w:p w14:paraId="0808D092" w14:textId="77777777" w:rsidR="00DC725C" w:rsidRDefault="00DC725C" w:rsidP="00DC725C">
      <w:r>
        <w:t>-</w:t>
      </w:r>
      <w:r>
        <w:tab/>
        <w:t>Explicit the “empty array” in the valid values of configuration parameters.</w:t>
      </w:r>
    </w:p>
    <w:p w14:paraId="55362902" w14:textId="77777777" w:rsidR="00DC725C" w:rsidRDefault="00DC725C" w:rsidP="00DC725C">
      <w:r>
        <w:t>-</w:t>
      </w:r>
      <w:r>
        <w:tab/>
        <w:t>Explicit the constraint of G.9701 on the configuration of RMCR_LOR_TRIGGER and LOR_PERSISTENCY.</w:t>
      </w:r>
    </w:p>
    <w:p w14:paraId="19D025DE" w14:textId="77777777" w:rsidR="00DC725C" w:rsidRDefault="00DC725C" w:rsidP="00DC725C">
      <w:r>
        <w:t>-</w:t>
      </w:r>
      <w:r>
        <w:tab/>
        <w:t>Correct the frequency range of one IAR</w:t>
      </w:r>
    </w:p>
    <w:p w14:paraId="61497DF4" w14:textId="77777777" w:rsidR="00DC725C" w:rsidRDefault="00DC725C" w:rsidP="00DC725C">
      <w:r>
        <w:t>-</w:t>
      </w:r>
      <w:r>
        <w:tab/>
        <w:t>Update the reference RFC6020 to RFC7950</w:t>
      </w:r>
    </w:p>
    <w:p w14:paraId="5B71DE58" w14:textId="77777777" w:rsidR="00DC725C" w:rsidRDefault="00DC725C" w:rsidP="00DC725C">
      <w:r>
        <w:t>-</w:t>
      </w:r>
      <w:r>
        <w:tab/>
        <w:t>Update the reference RFC7223 to RFC8343</w:t>
      </w:r>
    </w:p>
    <w:p w14:paraId="3A6BB49B" w14:textId="77777777" w:rsidR="00DC725C" w:rsidRDefault="00DC725C" w:rsidP="00DC725C">
      <w:r>
        <w:t>-</w:t>
      </w:r>
      <w:r>
        <w:tab/>
        <w:t>Incorrect references to G.9701.</w:t>
      </w:r>
    </w:p>
    <w:p w14:paraId="50FC6198" w14:textId="77777777" w:rsidR="00DC725C" w:rsidRDefault="00DC725C" w:rsidP="00DC725C">
      <w:r>
        <w:t>The changes relative to corrected items are with the following change bars.</w:t>
      </w:r>
    </w:p>
    <w:p w14:paraId="7E339D3D" w14:textId="1DE7D60F" w:rsidR="00DC725C" w:rsidRDefault="00DC725C" w:rsidP="00DC725C">
      <w:r>
        <w:t>The changes relative to new material are with the following change bars.</w:t>
      </w:r>
    </w:p>
    <w:p w14:paraId="620BCF45" w14:textId="6EC1C456" w:rsidR="00145CFA" w:rsidRPr="008F20A7" w:rsidRDefault="00145CFA" w:rsidP="00145CFA">
      <w:pPr>
        <w:rPr>
          <w:lang w:val="en-GB" w:eastAsia="en-US"/>
        </w:rPr>
      </w:pPr>
      <w:r w:rsidRPr="008F20A7">
        <w:rPr>
          <w:b/>
          <w:bCs/>
        </w:rPr>
        <w:t xml:space="preserve">ITU-T G.997.3 “Physical layer management for </w:t>
      </w:r>
      <w:proofErr w:type="spellStart"/>
      <w:r w:rsidRPr="008F20A7">
        <w:rPr>
          <w:b/>
          <w:bCs/>
        </w:rPr>
        <w:t>MGfast</w:t>
      </w:r>
      <w:proofErr w:type="spellEnd"/>
      <w:r w:rsidRPr="008F20A7">
        <w:rPr>
          <w:b/>
          <w:bCs/>
        </w:rPr>
        <w:t xml:space="preserve"> transceivers” (under approval)</w:t>
      </w:r>
      <w:r w:rsidRPr="008F20A7">
        <w:t xml:space="preserve"> specifies the physical layer management for Multi-gigabit fast access to subscriber terminals (</w:t>
      </w:r>
      <w:proofErr w:type="spellStart"/>
      <w:r w:rsidRPr="008F20A7">
        <w:t>MGfast</w:t>
      </w:r>
      <w:proofErr w:type="spellEnd"/>
      <w:r w:rsidRPr="008F20A7">
        <w:t>) transmission systems. It specifies managed objects for configuration, fault, status, inventory and performance management.</w:t>
      </w:r>
    </w:p>
    <w:p w14:paraId="0BFA75FA" w14:textId="627C67AC" w:rsidR="00823715" w:rsidRPr="008F20A7" w:rsidRDefault="00823715" w:rsidP="00823715">
      <w:pPr>
        <w:rPr>
          <w:lang w:val="en-GB"/>
        </w:rPr>
      </w:pPr>
      <w:r w:rsidRPr="008F20A7">
        <w:rPr>
          <w:b/>
          <w:bCs/>
          <w:lang w:val="en-GB"/>
        </w:rPr>
        <w:t>ITU-T G.9701 (2020) Amd.3 “Fast access to subscriber terminals (</w:t>
      </w:r>
      <w:proofErr w:type="spellStart"/>
      <w:proofErr w:type="gramStart"/>
      <w:r w:rsidRPr="008F20A7">
        <w:rPr>
          <w:b/>
          <w:bCs/>
          <w:lang w:val="en-GB"/>
        </w:rPr>
        <w:t>G.fast</w:t>
      </w:r>
      <w:proofErr w:type="spellEnd"/>
      <w:proofErr w:type="gramEnd"/>
      <w:r w:rsidRPr="008F20A7">
        <w:rPr>
          <w:b/>
          <w:bCs/>
          <w:lang w:val="en-GB"/>
        </w:rPr>
        <w:t xml:space="preserve">) - Physical layer specification: Amendment 3” (under </w:t>
      </w:r>
      <w:r w:rsidR="00B324CB" w:rsidRPr="008F20A7">
        <w:rPr>
          <w:b/>
          <w:bCs/>
          <w:lang w:val="en-GB"/>
        </w:rPr>
        <w:t>approval</w:t>
      </w:r>
      <w:r w:rsidRPr="008F20A7">
        <w:rPr>
          <w:b/>
          <w:bCs/>
          <w:lang w:val="en-GB"/>
        </w:rPr>
        <w:t>)</w:t>
      </w:r>
      <w:r w:rsidRPr="008F20A7">
        <w:rPr>
          <w:lang w:val="en-GB"/>
        </w:rPr>
        <w:t xml:space="preserve"> includes support to decrease the minimum value of </w:t>
      </w:r>
      <w:proofErr w:type="spellStart"/>
      <w:r w:rsidRPr="008F20A7">
        <w:rPr>
          <w:lang w:val="en-GB"/>
        </w:rPr>
        <w:t>Mds</w:t>
      </w:r>
      <w:proofErr w:type="spellEnd"/>
      <w:r w:rsidRPr="008F20A7">
        <w:rPr>
          <w:lang w:val="en-GB"/>
        </w:rPr>
        <w:t xml:space="preserve"> to 5 with </w:t>
      </w:r>
      <w:proofErr w:type="spellStart"/>
      <w:r w:rsidRPr="008F20A7">
        <w:rPr>
          <w:lang w:val="en-GB"/>
        </w:rPr>
        <w:t>cDTA</w:t>
      </w:r>
      <w:proofErr w:type="spellEnd"/>
      <w:r w:rsidRPr="008F20A7">
        <w:rPr>
          <w:lang w:val="en-GB"/>
        </w:rPr>
        <w:t>.</w:t>
      </w:r>
    </w:p>
    <w:p w14:paraId="669C9DA0" w14:textId="6209B52A" w:rsidR="009C42B4" w:rsidRPr="00E56653" w:rsidRDefault="009C42B4" w:rsidP="009C42B4">
      <w:pPr>
        <w:rPr>
          <w:lang w:val="en-GB"/>
        </w:rPr>
      </w:pPr>
      <w:r w:rsidRPr="008F20A7">
        <w:rPr>
          <w:b/>
          <w:bCs/>
          <w:lang w:val="en-GB"/>
        </w:rPr>
        <w:t>ITU-T G.9711 “Multi-gigabit fast access to subscriber terminals (</w:t>
      </w:r>
      <w:proofErr w:type="spellStart"/>
      <w:r w:rsidRPr="008F20A7">
        <w:rPr>
          <w:b/>
          <w:bCs/>
          <w:lang w:val="en-GB"/>
        </w:rPr>
        <w:t>MGfast</w:t>
      </w:r>
      <w:proofErr w:type="spellEnd"/>
      <w:r w:rsidRPr="008F20A7">
        <w:rPr>
          <w:b/>
          <w:bCs/>
          <w:lang w:val="en-GB"/>
        </w:rPr>
        <w:t>) - Physical layer specification (New)” (under approval)</w:t>
      </w:r>
      <w:r w:rsidRPr="008F20A7">
        <w:rPr>
          <w:lang w:val="en-GB"/>
        </w:rPr>
        <w:t xml:space="preserve"> specifies a multi-gigabit broadband access technology that exploits the existing infrastructure of wire-pairs and coaxial cable that were originally deployed for plain old telephone service (POTS) or TV services. Equipment implementing this Recommendation can be deployed from fibre-fed distribution points (fibre to the distribution point, </w:t>
      </w:r>
      <w:proofErr w:type="spellStart"/>
      <w:r w:rsidRPr="008F20A7">
        <w:rPr>
          <w:lang w:val="en-GB"/>
        </w:rPr>
        <w:t>FTTdp</w:t>
      </w:r>
      <w:proofErr w:type="spellEnd"/>
      <w:r w:rsidRPr="008F20A7">
        <w:rPr>
          <w:lang w:val="en-GB"/>
        </w:rPr>
        <w:t>) located very near the customer premises, or within buildings (fibre to the building, FTTB). This Recommendation supports asymmetric and symmetric transmission at an aggregate net data rate up to 10 Gbit/s on metallic wires using spectrum up to 424 MHz and specifies all necessary functionality to support far-end crosstalk (FEXT) cancellation between multiple wire-pairs.</w:t>
      </w:r>
    </w:p>
    <w:p w14:paraId="2D25F806" w14:textId="07F0D1DD" w:rsidR="006A46AE" w:rsidRPr="009A7EC5" w:rsidRDefault="006A46AE" w:rsidP="006A46AE">
      <w:pPr>
        <w:pStyle w:val="Headingb"/>
      </w:pPr>
      <w:bookmarkStart w:id="128" w:name="_Toc480527892"/>
      <w:r w:rsidRPr="009A7EC5">
        <w:lastRenderedPageBreak/>
        <w:t>I.1.2</w:t>
      </w:r>
      <w:r w:rsidRPr="009A7EC5">
        <w:tab/>
        <w:t>Ultra-high-speed access including NG-PON2</w:t>
      </w:r>
      <w:bookmarkEnd w:id="128"/>
    </w:p>
    <w:p w14:paraId="1143052F" w14:textId="0FEDC33E" w:rsidR="00913825" w:rsidRDefault="00D43317" w:rsidP="00913825">
      <w:pPr>
        <w:rPr>
          <w:lang w:val="en-GB" w:eastAsia="en-US"/>
        </w:rPr>
      </w:pPr>
      <w:hyperlink r:id="rId163" w:history="1">
        <w:r w:rsidR="00913825" w:rsidRPr="0003453A">
          <w:rPr>
            <w:rStyle w:val="Hyperlink"/>
            <w:b/>
            <w:bCs/>
            <w:lang w:val="en-GB" w:eastAsia="en-US"/>
          </w:rPr>
          <w:t>ITU-T G.984.5 (2014) Amd.2 (revised) “Gigabit-capable passive optical networks (G-PON): Enhancement band - Amendment 2”</w:t>
        </w:r>
      </w:hyperlink>
      <w:r w:rsidR="00913825" w:rsidRPr="0003453A">
        <w:rPr>
          <w:lang w:val="en-GB" w:eastAsia="en-US"/>
        </w:rPr>
        <w:t xml:space="preserve"> defines</w:t>
      </w:r>
      <w:r w:rsidR="00913825" w:rsidRPr="00913825">
        <w:rPr>
          <w:lang w:val="en-GB" w:eastAsia="en-US"/>
        </w:rPr>
        <w:t xml:space="preserve"> wavelength ranges reserved for additional service signals to be overlaid via wavelength division multiplexing (WDM) in future passive optical networks (PON) for maximizing the value of optical distribution networks (ODNs).</w:t>
      </w:r>
      <w:r w:rsidR="00913825">
        <w:rPr>
          <w:lang w:val="en-GB" w:eastAsia="en-US"/>
        </w:rPr>
        <w:t xml:space="preserve"> </w:t>
      </w:r>
      <w:r w:rsidR="00913825" w:rsidRPr="00913825">
        <w:rPr>
          <w:lang w:val="en-GB" w:eastAsia="en-US"/>
        </w:rPr>
        <w:t xml:space="preserve">This amendment 2 includes Updates of general reference diagram of coexistence element, Isolation and Directivity requirements for GPON and XG(S)-PON pairing of a generic 2-port coexistence </w:t>
      </w:r>
      <w:proofErr w:type="spellStart"/>
      <w:r w:rsidR="00913825" w:rsidRPr="00913825">
        <w:rPr>
          <w:lang w:val="en-GB" w:eastAsia="en-US"/>
        </w:rPr>
        <w:t>CEx</w:t>
      </w:r>
      <w:proofErr w:type="spellEnd"/>
      <w:r w:rsidR="00913825" w:rsidRPr="00913825">
        <w:rPr>
          <w:lang w:val="en-GB" w:eastAsia="en-US"/>
        </w:rPr>
        <w:t>, Updates of methods for calculating required isolation for WDM/CE/CEM devices, filter considerations for HSP and XG(S)-PON OLT, and optical interface parameters for GPON/XG(S)-PON MPM supporting Class D OPL.</w:t>
      </w:r>
    </w:p>
    <w:p w14:paraId="0582726D" w14:textId="52C6E1DF" w:rsidR="00FE273D" w:rsidRPr="006941A6" w:rsidRDefault="00D43317" w:rsidP="00FE273D">
      <w:pPr>
        <w:rPr>
          <w:highlight w:val="yellow"/>
          <w:lang w:val="en-GB" w:eastAsia="en-US"/>
        </w:rPr>
      </w:pPr>
      <w:hyperlink r:id="rId164" w:history="1">
        <w:r w:rsidR="00FE273D" w:rsidRPr="00B312A8">
          <w:rPr>
            <w:rStyle w:val="Hyperlink"/>
            <w:b/>
            <w:bCs/>
            <w:lang w:val="en-GB" w:eastAsia="en-US"/>
          </w:rPr>
          <w:t>ITU-T G.987.2 (2016) Amd.2 “10-Gigabit-capable passive optical networks (XG-PON): Physical media dependent (PMD) layer specification - Amendment 2”</w:t>
        </w:r>
      </w:hyperlink>
      <w:r w:rsidR="00FE273D">
        <w:rPr>
          <w:lang w:val="en-GB" w:eastAsia="en-US"/>
        </w:rPr>
        <w:t xml:space="preserve"> </w:t>
      </w:r>
      <w:r w:rsidR="00FE273D" w:rsidRPr="00FE273D">
        <w:rPr>
          <w:lang w:val="en-GB" w:eastAsia="en-US"/>
        </w:rPr>
        <w:t>continues the maintenance and evolution of physical media dependent (PMD) layer specifications for XG-PON as defined in this Recommendation. It includes technical updates and corrections for changing references to XG-PON1 to XG-PON, replacing the mask of the eye diagram for ONU transmitter, updating the DD40 downstream specification, correcting the X/S tolerance mask for ONU and updating the X/S tolerance mask for OLT.</w:t>
      </w:r>
    </w:p>
    <w:p w14:paraId="11DA839F" w14:textId="2C7C4572" w:rsidR="00D55A2F" w:rsidRPr="008F20A7" w:rsidRDefault="00D55A2F" w:rsidP="00D55A2F">
      <w:pPr>
        <w:rPr>
          <w:lang w:val="en-GB" w:eastAsia="en-US"/>
        </w:rPr>
      </w:pPr>
      <w:r w:rsidRPr="008F20A7">
        <w:rPr>
          <w:b/>
          <w:bCs/>
          <w:lang w:val="en-GB" w:eastAsia="en-US"/>
        </w:rPr>
        <w:t xml:space="preserve">ITU-T G.989.2 Amd.1 “40-Gigabit-capable passive optical networks 2 (NG-PON2): Physical media dependent (PMD) layer specification - Amendment 1” (under </w:t>
      </w:r>
      <w:r w:rsidR="000C1459" w:rsidRPr="008F20A7">
        <w:rPr>
          <w:b/>
          <w:bCs/>
          <w:lang w:val="en-GB" w:eastAsia="en-US"/>
        </w:rPr>
        <w:t>approval</w:t>
      </w:r>
      <w:r w:rsidRPr="008F20A7">
        <w:rPr>
          <w:b/>
          <w:bCs/>
          <w:lang w:val="en-GB" w:eastAsia="en-US"/>
        </w:rPr>
        <w:t>)</w:t>
      </w:r>
      <w:r w:rsidRPr="008F20A7">
        <w:rPr>
          <w:lang w:val="en-GB" w:eastAsia="en-US"/>
        </w:rPr>
        <w:t xml:space="preserve"> updates the Annex D on power spectral density (PSD) values, to reflect the more recent changes in the PMD spec.</w:t>
      </w:r>
    </w:p>
    <w:p w14:paraId="47B30CBB" w14:textId="5E73F8B0" w:rsidR="005324D3" w:rsidRDefault="00D43317" w:rsidP="005324D3">
      <w:pPr>
        <w:rPr>
          <w:lang w:val="en-GB" w:eastAsia="en-US"/>
        </w:rPr>
      </w:pPr>
      <w:hyperlink r:id="rId165" w:history="1">
        <w:r w:rsidR="005324D3" w:rsidRPr="00E35BBC">
          <w:rPr>
            <w:rStyle w:val="Hyperlink"/>
            <w:b/>
            <w:bCs/>
            <w:lang w:val="en-GB" w:eastAsia="en-US"/>
          </w:rPr>
          <w:t>ITU-T G.9807.1 (2016) Amd.2 “10-Gigabit-capable symmetric passive optical network (XGS-PON)”</w:t>
        </w:r>
      </w:hyperlink>
      <w:r w:rsidR="005324D3">
        <w:rPr>
          <w:lang w:val="en-GB" w:eastAsia="en-US"/>
        </w:rPr>
        <w:t xml:space="preserve"> </w:t>
      </w:r>
      <w:r w:rsidR="005324D3" w:rsidRPr="005324D3">
        <w:rPr>
          <w:lang w:val="en-GB" w:eastAsia="en-US"/>
        </w:rPr>
        <w:t>continues the maintenance and evolution of ITU-T G.9807 (2016), and provides additional details regarding 40km operation, E2 budget class, OLT X/S tolerance mask definition, low latency traffic identification and other minor specification adjustments.</w:t>
      </w:r>
    </w:p>
    <w:p w14:paraId="6A555F8E" w14:textId="0ECE4BC2" w:rsidR="00DA1BB9" w:rsidRPr="009A7EC5" w:rsidRDefault="00D43317" w:rsidP="005324D3">
      <w:pPr>
        <w:rPr>
          <w:lang w:val="en-GB" w:eastAsia="en-US"/>
        </w:rPr>
      </w:pPr>
      <w:hyperlink r:id="rId166" w:history="1">
        <w:r w:rsidR="00DA1BB9" w:rsidRPr="008B7EA9">
          <w:rPr>
            <w:rStyle w:val="Hyperlink"/>
            <w:b/>
            <w:bCs/>
            <w:szCs w:val="24"/>
          </w:rPr>
          <w:t>ITU-T G-series Supplement 66 “5G Wireless Fronthaul Requirements in a PON Context”</w:t>
        </w:r>
      </w:hyperlink>
      <w:r w:rsidR="00DA1BB9">
        <w:rPr>
          <w:szCs w:val="24"/>
        </w:rPr>
        <w:t xml:space="preserve"> </w:t>
      </w:r>
      <w:r w:rsidR="00DA1BB9" w:rsidRPr="005F439B">
        <w:rPr>
          <w:szCs w:val="24"/>
        </w:rPr>
        <w:t>enumerates the various requirements arising from 5G wireless systems, concentrating on the fronthaul portion of the network and considers how they compare with current and future optical access transport systems. Practical passive optical network (PON) solutions to serve the 5G fronthaul application are hypothesized</w:t>
      </w:r>
      <w:r w:rsidR="00DA1BB9" w:rsidRPr="0012453C">
        <w:rPr>
          <w:szCs w:val="24"/>
        </w:rPr>
        <w:t>.</w:t>
      </w:r>
    </w:p>
    <w:p w14:paraId="37BF30C2" w14:textId="77777777" w:rsidR="006A46AE" w:rsidRPr="00187B9F" w:rsidRDefault="006A46AE" w:rsidP="006A46AE">
      <w:pPr>
        <w:pStyle w:val="Headingb"/>
      </w:pPr>
      <w:r w:rsidRPr="00187B9F">
        <w:t>I.1.3</w:t>
      </w:r>
      <w:r w:rsidRPr="00187B9F">
        <w:tab/>
        <w:t>Optical fibres</w:t>
      </w:r>
      <w:bookmarkEnd w:id="126"/>
    </w:p>
    <w:p w14:paraId="59CF870B" w14:textId="23DF3E5E" w:rsidR="00450F23" w:rsidRDefault="00D43317" w:rsidP="00450F23">
      <w:hyperlink r:id="rId167" w:history="1">
        <w:r w:rsidR="00450F23" w:rsidRPr="0092057A">
          <w:rPr>
            <w:rStyle w:val="Hyperlink"/>
            <w:b/>
            <w:bCs/>
          </w:rPr>
          <w:t xml:space="preserve">ITU-T G.650.1 (revised) “Definitions and test methods for linear, deterministic attributes of single-mode </w:t>
        </w:r>
        <w:proofErr w:type="spellStart"/>
        <w:r w:rsidR="00450F23" w:rsidRPr="0092057A">
          <w:rPr>
            <w:rStyle w:val="Hyperlink"/>
            <w:b/>
            <w:bCs/>
          </w:rPr>
          <w:t>fibre</w:t>
        </w:r>
        <w:proofErr w:type="spellEnd"/>
        <w:r w:rsidR="00450F23" w:rsidRPr="0092057A">
          <w:rPr>
            <w:rStyle w:val="Hyperlink"/>
            <w:b/>
            <w:bCs/>
          </w:rPr>
          <w:t xml:space="preserve"> and cable”</w:t>
        </w:r>
      </w:hyperlink>
      <w:r w:rsidR="00450F23">
        <w:t xml:space="preserve"> contains definitions of the linear, deterministic parameters of single mode optical </w:t>
      </w:r>
      <w:proofErr w:type="spellStart"/>
      <w:r w:rsidR="00450F23">
        <w:t>fibres</w:t>
      </w:r>
      <w:proofErr w:type="spellEnd"/>
      <w:r w:rsidR="00450F23">
        <w:t xml:space="preserve"> and cables. It also contains both reference test methods and alternative test methods for characterizing these parameters. These test methods are suitable mainly for factory measurements of the linear, deterministic attributes of single-mode </w:t>
      </w:r>
      <w:proofErr w:type="spellStart"/>
      <w:r w:rsidR="00450F23">
        <w:t>fibres</w:t>
      </w:r>
      <w:proofErr w:type="spellEnd"/>
      <w:r w:rsidR="00450F23">
        <w:t xml:space="preserve"> and cables. Some of the test methods may also be used to characterize discrete optical components.</w:t>
      </w:r>
    </w:p>
    <w:p w14:paraId="07BA5AA0" w14:textId="4464A159" w:rsidR="00450F23" w:rsidRDefault="00450F23" w:rsidP="00450F23">
      <w:pPr>
        <w:rPr>
          <w:highlight w:val="yellow"/>
        </w:rPr>
      </w:pPr>
      <w:r>
        <w:t xml:space="preserve">The fifth version of Recommendation ITU-T G.650.1 revised third alternative test method “Spectral attenuation modelling” (clause 6.4.4) to cover the applicability of fewer predictor wavelengths for the modelling of much narrower wavelength range. In Appendix III "Example of a matrix model", existing example matrix for G.652 </w:t>
      </w:r>
      <w:proofErr w:type="spellStart"/>
      <w:r>
        <w:t>fibre</w:t>
      </w:r>
      <w:proofErr w:type="spellEnd"/>
      <w:r>
        <w:t xml:space="preserve"> was replaced with new matrix using four predictor wavelengths, and added a new matrix for G.654.E </w:t>
      </w:r>
      <w:proofErr w:type="spellStart"/>
      <w:r>
        <w:t>fibre</w:t>
      </w:r>
      <w:proofErr w:type="spellEnd"/>
      <w:r>
        <w:t xml:space="preserve"> using three predictor wavelengths. Wavelength dependence of modelling error as a function of the number of predictor wavelengths was explained.</w:t>
      </w:r>
    </w:p>
    <w:p w14:paraId="5C50EC3D" w14:textId="3C79967E" w:rsidR="00F50B2C" w:rsidRDefault="00D43317" w:rsidP="00567718">
      <w:pPr>
        <w:keepNext/>
        <w:keepLines/>
      </w:pPr>
      <w:hyperlink r:id="rId168" w:history="1">
        <w:r w:rsidR="00F50B2C" w:rsidRPr="00C3435F">
          <w:rPr>
            <w:rStyle w:val="Hyperlink"/>
            <w:b/>
            <w:bCs/>
          </w:rPr>
          <w:t>ITU-T G.672 (revised) “Characteristics of multi-degree reconfigurable optical add/drop multiplexers”</w:t>
        </w:r>
      </w:hyperlink>
      <w:r w:rsidR="00F50B2C">
        <w:t xml:space="preserve"> provides a description of the relevant characteristics of multi-degree reconfigurable optical add/drop multiplexer (MD-ROADM) network elements. The MD-ROADM is intended to be used in optical networks based on dense wavelength division multiplexing (DWDM), to enhance network scalability and to support enhanced service provisioning and resilience features. This Recommendation also provides classification criteria and a list of optical transfer parameters for MD-ROADMs appropriate for both fixed and flexible DWDM grid applications. In this version of this Recommendation, additional optical transfer parameters have been specified.</w:t>
      </w:r>
    </w:p>
    <w:p w14:paraId="6DED0177" w14:textId="1A29C520" w:rsidR="00B5401B" w:rsidRDefault="00D43317" w:rsidP="00B5401B">
      <w:hyperlink r:id="rId169" w:history="1">
        <w:r w:rsidR="00B5401B" w:rsidRPr="00BC46AB">
          <w:rPr>
            <w:rStyle w:val="Hyperlink"/>
            <w:b/>
            <w:bCs/>
          </w:rPr>
          <w:t>ITU-T G.694.1 (revised) “Spectral grids for WDM applications: DWDM frequency grid”</w:t>
        </w:r>
      </w:hyperlink>
      <w:r w:rsidR="00B5401B">
        <w:t xml:space="preserve"> provides a frequency grid for dense wavelength division multiplexing (DWDM) applications. The frequency grid, anchored to 193.1 THz, supports a variety of channel spacings ranging from 12.5 GHz to 100 GHz and wider. Edition 3.0 of this Recommendation also includes a flexible DWDM grid and definitions for “frequency slot” and “slot width” that can be applied also in fixed grid applications.</w:t>
      </w:r>
    </w:p>
    <w:p w14:paraId="0A5CFA38" w14:textId="3D70C09E" w:rsidR="00E6045F" w:rsidRDefault="00D43317" w:rsidP="00E6045F">
      <w:hyperlink r:id="rId170" w:history="1">
        <w:r w:rsidR="00E6045F" w:rsidRPr="00386027">
          <w:rPr>
            <w:rStyle w:val="Hyperlink"/>
            <w:b/>
            <w:bCs/>
          </w:rPr>
          <w:t>ITU-T G.971 (revised) “General features of optical submarine cable systems”</w:t>
        </w:r>
      </w:hyperlink>
      <w:r w:rsidR="00E6045F" w:rsidRPr="00386027">
        <w:t xml:space="preserve"> applies</w:t>
      </w:r>
      <w:r w:rsidR="00E6045F">
        <w:t xml:space="preserve"> to optical </w:t>
      </w:r>
      <w:proofErr w:type="spellStart"/>
      <w:r w:rsidR="00E6045F">
        <w:t>fibre</w:t>
      </w:r>
      <w:proofErr w:type="spellEnd"/>
      <w:r w:rsidR="00E6045F">
        <w:t xml:space="preserve"> submarine cable systems. The purpose of this Recommendation is to identify the main features of optical </w:t>
      </w:r>
      <w:proofErr w:type="spellStart"/>
      <w:r w:rsidR="00E6045F">
        <w:t>fibre</w:t>
      </w:r>
      <w:proofErr w:type="spellEnd"/>
      <w:r w:rsidR="00E6045F">
        <w:t xml:space="preserve"> submarine cable systems, and to provide generic information on relevant Recommendations in the field of optical </w:t>
      </w:r>
      <w:proofErr w:type="spellStart"/>
      <w:r w:rsidR="00E6045F">
        <w:t>fibre</w:t>
      </w:r>
      <w:proofErr w:type="spellEnd"/>
      <w:r w:rsidR="00E6045F">
        <w:t xml:space="preserve"> submarine cable systems. A common implementation relevant to all the optical </w:t>
      </w:r>
      <w:proofErr w:type="spellStart"/>
      <w:r w:rsidR="00E6045F">
        <w:t>fibre</w:t>
      </w:r>
      <w:proofErr w:type="spellEnd"/>
      <w:r w:rsidR="00E6045F">
        <w:t xml:space="preserve"> submarine cable systems is described in Annex A. Specific information relevant to each optical </w:t>
      </w:r>
      <w:proofErr w:type="spellStart"/>
      <w:r w:rsidR="00E6045F">
        <w:t>fibre</w:t>
      </w:r>
      <w:proofErr w:type="spellEnd"/>
      <w:r w:rsidR="00E6045F">
        <w:t xml:space="preserve"> submarine cable systems is included in annexes of other Recommendations. The updated data on cable ships and submersible equipment of various countries are also described in Appendix I. In this latest version, the diagram of interoperable optical </w:t>
      </w:r>
      <w:proofErr w:type="spellStart"/>
      <w:r w:rsidR="00E6045F">
        <w:t>fibre</w:t>
      </w:r>
      <w:proofErr w:type="spellEnd"/>
      <w:r w:rsidR="00E6045F">
        <w:t xml:space="preserve"> submarine cable systems and boundaries are described in Fig.1 (b).</w:t>
      </w:r>
    </w:p>
    <w:p w14:paraId="7406D7DF" w14:textId="6430FB31" w:rsidR="00427938" w:rsidRDefault="00D43317" w:rsidP="00427938">
      <w:hyperlink r:id="rId171" w:history="1">
        <w:r w:rsidR="00427938" w:rsidRPr="008A53E6">
          <w:rPr>
            <w:rStyle w:val="Hyperlink"/>
            <w:b/>
            <w:bCs/>
          </w:rPr>
          <w:t xml:space="preserve">ITU-T G.972 (revised) “Definition of terms relevant to optical </w:t>
        </w:r>
        <w:proofErr w:type="spellStart"/>
        <w:r w:rsidR="00427938" w:rsidRPr="008A53E6">
          <w:rPr>
            <w:rStyle w:val="Hyperlink"/>
            <w:b/>
            <w:bCs/>
          </w:rPr>
          <w:t>fibre</w:t>
        </w:r>
        <w:proofErr w:type="spellEnd"/>
        <w:r w:rsidR="00427938" w:rsidRPr="008A53E6">
          <w:rPr>
            <w:rStyle w:val="Hyperlink"/>
            <w:b/>
            <w:bCs/>
          </w:rPr>
          <w:t xml:space="preserve"> submarine cable systems”</w:t>
        </w:r>
      </w:hyperlink>
      <w:r w:rsidR="00427938">
        <w:t xml:space="preserve"> applies to optical </w:t>
      </w:r>
      <w:proofErr w:type="spellStart"/>
      <w:r w:rsidR="00427938">
        <w:t>fibre</w:t>
      </w:r>
      <w:proofErr w:type="spellEnd"/>
      <w:r w:rsidR="00427938">
        <w:t xml:space="preserve"> submarine cable systems. The purpose of this Recommendation is to provide definitions of terms relevant to optical </w:t>
      </w:r>
      <w:proofErr w:type="spellStart"/>
      <w:r w:rsidR="00427938">
        <w:t>fibre</w:t>
      </w:r>
      <w:proofErr w:type="spellEnd"/>
      <w:r w:rsidR="00427938">
        <w:t xml:space="preserve"> submarine cable systems, including terms relevant to system configuration, system aspects, terminal equipment, optical submarine repeaters and branching units, optical </w:t>
      </w:r>
      <w:proofErr w:type="spellStart"/>
      <w:r w:rsidR="00427938">
        <w:t>fibre</w:t>
      </w:r>
      <w:proofErr w:type="spellEnd"/>
      <w:r w:rsidR="00427938">
        <w:t xml:space="preserve"> submarine cable, manufacturing and installation, and the maintenance of the submarine portion. Appendix I is the alphabetical list of terms defined in this Recommendation.</w:t>
      </w:r>
    </w:p>
    <w:p w14:paraId="2C4E371F" w14:textId="787E80A1" w:rsidR="008367E7" w:rsidRPr="006941A6" w:rsidRDefault="00D43317" w:rsidP="008367E7">
      <w:pPr>
        <w:rPr>
          <w:highlight w:val="yellow"/>
        </w:rPr>
      </w:pPr>
      <w:hyperlink r:id="rId172" w:history="1">
        <w:r w:rsidR="008367E7" w:rsidRPr="003C4504">
          <w:rPr>
            <w:rStyle w:val="Hyperlink"/>
            <w:b/>
            <w:bCs/>
          </w:rPr>
          <w:t xml:space="preserve">ITU-T G.977.1 “Transverse compatible DWDM applications for </w:t>
        </w:r>
        <w:proofErr w:type="spellStart"/>
        <w:r w:rsidR="008367E7" w:rsidRPr="003C4504">
          <w:rPr>
            <w:rStyle w:val="Hyperlink"/>
            <w:b/>
            <w:bCs/>
          </w:rPr>
          <w:t>repeatered</w:t>
        </w:r>
        <w:proofErr w:type="spellEnd"/>
        <w:r w:rsidR="008367E7" w:rsidRPr="003C4504">
          <w:rPr>
            <w:rStyle w:val="Hyperlink"/>
            <w:b/>
            <w:bCs/>
          </w:rPr>
          <w:t xml:space="preserve"> optical </w:t>
        </w:r>
        <w:proofErr w:type="spellStart"/>
        <w:r w:rsidR="008367E7" w:rsidRPr="003C4504">
          <w:rPr>
            <w:rStyle w:val="Hyperlink"/>
            <w:b/>
            <w:bCs/>
          </w:rPr>
          <w:t>fibre</w:t>
        </w:r>
        <w:proofErr w:type="spellEnd"/>
        <w:r w:rsidR="008367E7" w:rsidRPr="003C4504">
          <w:rPr>
            <w:rStyle w:val="Hyperlink"/>
            <w:b/>
            <w:bCs/>
          </w:rPr>
          <w:t xml:space="preserve"> submarine cable systems”</w:t>
        </w:r>
      </w:hyperlink>
      <w:r w:rsidR="008367E7">
        <w:t xml:space="preserve"> provides physical layer specifications for dense wavelength division multiplexing (DWDM) applications on dispersion-unmanaged </w:t>
      </w:r>
      <w:proofErr w:type="spellStart"/>
      <w:r w:rsidR="008367E7">
        <w:t>repeatered</w:t>
      </w:r>
      <w:proofErr w:type="spellEnd"/>
      <w:r w:rsidR="008367E7">
        <w:t xml:space="preserve"> optical </w:t>
      </w:r>
      <w:proofErr w:type="spellStart"/>
      <w:r w:rsidR="008367E7">
        <w:t>fibre</w:t>
      </w:r>
      <w:proofErr w:type="spellEnd"/>
      <w:r w:rsidR="008367E7">
        <w:t xml:space="preserve"> submarine cable systems. Transverse compatible applications for DWDM applications for </w:t>
      </w:r>
      <w:proofErr w:type="spellStart"/>
      <w:r w:rsidR="008367E7">
        <w:t>repeatered</w:t>
      </w:r>
      <w:proofErr w:type="spellEnd"/>
      <w:r w:rsidR="008367E7">
        <w:t xml:space="preserve"> optical </w:t>
      </w:r>
      <w:proofErr w:type="spellStart"/>
      <w:r w:rsidR="008367E7">
        <w:t>fibre</w:t>
      </w:r>
      <w:proofErr w:type="spellEnd"/>
      <w:r w:rsidR="008367E7">
        <w:t xml:space="preserve"> submarine cable systems are described for point-to-point, multichannel line systems with optically pumped amplifiers. The primary purpose is to enable multiple vendors to design DWDM transmission equipment for submarine </w:t>
      </w:r>
      <w:proofErr w:type="spellStart"/>
      <w:r w:rsidR="008367E7">
        <w:t>fibre</w:t>
      </w:r>
      <w:proofErr w:type="spellEnd"/>
      <w:r w:rsidR="008367E7">
        <w:t xml:space="preserve"> links that are compliant with this Recommendation.</w:t>
      </w:r>
    </w:p>
    <w:p w14:paraId="1468EE41" w14:textId="74D4A09C" w:rsidR="009B3684" w:rsidRPr="006941A6" w:rsidRDefault="00D43317" w:rsidP="009B3684">
      <w:pPr>
        <w:rPr>
          <w:highlight w:val="yellow"/>
        </w:rPr>
      </w:pPr>
      <w:hyperlink r:id="rId173" w:history="1">
        <w:r w:rsidR="009B3684" w:rsidRPr="008E3C0C">
          <w:rPr>
            <w:rStyle w:val="Hyperlink"/>
            <w:b/>
            <w:bCs/>
          </w:rPr>
          <w:t xml:space="preserve">ITU-T G.9806 Amd.1 “Higher speed bidirectional, single </w:t>
        </w:r>
        <w:proofErr w:type="spellStart"/>
        <w:r w:rsidR="009B3684" w:rsidRPr="008E3C0C">
          <w:rPr>
            <w:rStyle w:val="Hyperlink"/>
            <w:b/>
            <w:bCs/>
          </w:rPr>
          <w:t>fibre</w:t>
        </w:r>
        <w:proofErr w:type="spellEnd"/>
        <w:r w:rsidR="009B3684" w:rsidRPr="008E3C0C">
          <w:rPr>
            <w:rStyle w:val="Hyperlink"/>
            <w:b/>
            <w:bCs/>
          </w:rPr>
          <w:t>, point-to-point optical access system (HS-</w:t>
        </w:r>
        <w:proofErr w:type="spellStart"/>
        <w:r w:rsidR="009B3684" w:rsidRPr="008E3C0C">
          <w:rPr>
            <w:rStyle w:val="Hyperlink"/>
            <w:b/>
            <w:bCs/>
          </w:rPr>
          <w:t>PtP</w:t>
        </w:r>
        <w:proofErr w:type="spellEnd"/>
        <w:r w:rsidR="009B3684" w:rsidRPr="008E3C0C">
          <w:rPr>
            <w:rStyle w:val="Hyperlink"/>
            <w:b/>
            <w:bCs/>
          </w:rPr>
          <w:t>)- Amendment 1”</w:t>
        </w:r>
      </w:hyperlink>
      <w:r w:rsidR="009B3684">
        <w:t xml:space="preserve"> describes a higher speed bidirectional single </w:t>
      </w:r>
      <w:proofErr w:type="spellStart"/>
      <w:r w:rsidR="009B3684">
        <w:t>fibre</w:t>
      </w:r>
      <w:proofErr w:type="spellEnd"/>
      <w:r w:rsidR="009B3684">
        <w:t xml:space="preserve"> point-to-point optical access system than the data rate in existing ITU-T point-to-point access systems. It supports 10 Gbit/s and 25 Gbit/s for the optical access services including the optical distribution network (ODN) specification, the physical layer specification, services requirements and the operation, administration and maintenance (OAM) specification.</w:t>
      </w:r>
    </w:p>
    <w:p w14:paraId="576D6907" w14:textId="182D8777" w:rsidR="00995B71" w:rsidRDefault="00D43317" w:rsidP="00995B71">
      <w:pPr>
        <w:rPr>
          <w:lang w:val="en-GB" w:eastAsia="en-US"/>
        </w:rPr>
      </w:pPr>
      <w:hyperlink r:id="rId174" w:history="1">
        <w:r w:rsidR="00995B71" w:rsidRPr="0057787C">
          <w:rPr>
            <w:rStyle w:val="Hyperlink"/>
            <w:b/>
            <w:bCs/>
            <w:lang w:val="en-GB" w:eastAsia="en-US"/>
          </w:rPr>
          <w:t>ITU-T L.151 (revised) “Installation of Optical Fibre Ground Wire (OPGW) cable”</w:t>
        </w:r>
      </w:hyperlink>
      <w:r w:rsidR="00995B71">
        <w:rPr>
          <w:lang w:val="en-GB" w:eastAsia="en-US"/>
        </w:rPr>
        <w:t xml:space="preserve"> </w:t>
      </w:r>
      <w:r w:rsidR="00995B71" w:rsidRPr="00995B71">
        <w:rPr>
          <w:lang w:val="en-GB" w:eastAsia="en-US"/>
        </w:rPr>
        <w:t>refers to Optical Ground Wire (OPGW) Cable installation. It deals with the factors that should be considered in determining the characteristics of this type of cable, the apparatus that should be used, the precautions that should be taken in handling the reels and the method that should be used to string the cable and joint it.</w:t>
      </w:r>
    </w:p>
    <w:p w14:paraId="2036B24D" w14:textId="537D0EE3" w:rsidR="006F620F" w:rsidRPr="006941A6" w:rsidRDefault="00D43317" w:rsidP="00995B71">
      <w:pPr>
        <w:rPr>
          <w:highlight w:val="yellow"/>
          <w:lang w:val="en-GB" w:eastAsia="en-US"/>
        </w:rPr>
      </w:pPr>
      <w:hyperlink r:id="rId175" w:history="1">
        <w:r w:rsidR="006F620F" w:rsidRPr="00C03A88">
          <w:rPr>
            <w:rStyle w:val="Hyperlink"/>
            <w:b/>
            <w:bCs/>
            <w:szCs w:val="24"/>
          </w:rPr>
          <w:t xml:space="preserve">ITU-T </w:t>
        </w:r>
        <w:proofErr w:type="gramStart"/>
        <w:r w:rsidR="006F620F" w:rsidRPr="00C03A88">
          <w:rPr>
            <w:rStyle w:val="Hyperlink"/>
            <w:b/>
            <w:bCs/>
            <w:szCs w:val="24"/>
          </w:rPr>
          <w:t>L.Sup</w:t>
        </w:r>
        <w:proofErr w:type="gramEnd"/>
        <w:r w:rsidR="006F620F" w:rsidRPr="00C03A88">
          <w:rPr>
            <w:rStyle w:val="Hyperlink"/>
            <w:b/>
            <w:bCs/>
            <w:szCs w:val="24"/>
          </w:rPr>
          <w:t>.</w:t>
        </w:r>
        <w:r w:rsidR="00C03A88" w:rsidRPr="00C03A88">
          <w:rPr>
            <w:rStyle w:val="Hyperlink"/>
            <w:b/>
            <w:bCs/>
            <w:szCs w:val="24"/>
          </w:rPr>
          <w:t>39</w:t>
        </w:r>
        <w:r w:rsidR="006F620F" w:rsidRPr="00C03A88">
          <w:rPr>
            <w:rStyle w:val="Hyperlink"/>
            <w:b/>
            <w:bCs/>
            <w:szCs w:val="24"/>
          </w:rPr>
          <w:t xml:space="preserve"> to ITU-T L.100-series Recommendations “Optical </w:t>
        </w:r>
        <w:proofErr w:type="spellStart"/>
        <w:r w:rsidR="006F620F" w:rsidRPr="00C03A88">
          <w:rPr>
            <w:rStyle w:val="Hyperlink"/>
            <w:b/>
            <w:bCs/>
            <w:szCs w:val="24"/>
          </w:rPr>
          <w:t>fibre</w:t>
        </w:r>
        <w:proofErr w:type="spellEnd"/>
        <w:r w:rsidR="006F620F" w:rsidRPr="00C03A88">
          <w:rPr>
            <w:rStyle w:val="Hyperlink"/>
            <w:b/>
            <w:bCs/>
            <w:szCs w:val="24"/>
          </w:rPr>
          <w:t xml:space="preserve"> cable Recommendations and standardization guideline”</w:t>
        </w:r>
      </w:hyperlink>
      <w:r w:rsidR="006F620F" w:rsidRPr="00A96E32">
        <w:rPr>
          <w:szCs w:val="24"/>
        </w:rPr>
        <w:t xml:space="preserve"> provides information on the guideline used in the development of optical </w:t>
      </w:r>
      <w:proofErr w:type="spellStart"/>
      <w:r w:rsidR="006F620F" w:rsidRPr="00A96E32">
        <w:rPr>
          <w:szCs w:val="24"/>
        </w:rPr>
        <w:t>fibre</w:t>
      </w:r>
      <w:proofErr w:type="spellEnd"/>
      <w:r w:rsidR="006F620F" w:rsidRPr="00A96E32">
        <w:rPr>
          <w:szCs w:val="24"/>
        </w:rPr>
        <w:t xml:space="preserve"> cable Recommendations. The guideline also helps for readers to understand organization of L.100-series cable Recommendations.</w:t>
      </w:r>
    </w:p>
    <w:p w14:paraId="25802D61" w14:textId="77777777" w:rsidR="006A46AE" w:rsidRPr="00AD6730" w:rsidRDefault="006A46AE" w:rsidP="006A46AE">
      <w:pPr>
        <w:rPr>
          <w:b/>
          <w:sz w:val="22"/>
          <w:szCs w:val="22"/>
          <w:lang w:val="en-GB"/>
        </w:rPr>
      </w:pPr>
      <w:bookmarkStart w:id="129" w:name="_Toc480527891"/>
      <w:r w:rsidRPr="00AD6730">
        <w:rPr>
          <w:b/>
          <w:sz w:val="22"/>
          <w:szCs w:val="22"/>
          <w:lang w:val="en-GB"/>
        </w:rPr>
        <w:t>I.1.4</w:t>
      </w:r>
      <w:r w:rsidRPr="00AD6730">
        <w:rPr>
          <w:b/>
          <w:sz w:val="22"/>
          <w:szCs w:val="22"/>
          <w:lang w:val="en-GB"/>
        </w:rPr>
        <w:tab/>
        <w:t>Ultra-high-speed optical core network: OTN beyond 100G</w:t>
      </w:r>
      <w:bookmarkEnd w:id="129"/>
    </w:p>
    <w:p w14:paraId="587ADE0C" w14:textId="77777777" w:rsidR="006A46AE" w:rsidRPr="00CE2DA3" w:rsidRDefault="006A46AE" w:rsidP="006A46AE">
      <w:pPr>
        <w:pStyle w:val="Headingb"/>
      </w:pPr>
      <w:bookmarkStart w:id="130" w:name="_Toc480527887"/>
      <w:r w:rsidRPr="00CE2DA3">
        <w:t>I.1.5</w:t>
      </w:r>
      <w:r w:rsidRPr="00CE2DA3">
        <w:tab/>
        <w:t>Optical transmission systems</w:t>
      </w:r>
      <w:bookmarkEnd w:id="130"/>
    </w:p>
    <w:p w14:paraId="64A33810" w14:textId="0740667C" w:rsidR="00DC3D30" w:rsidRDefault="00DC3D30" w:rsidP="00DC3D30">
      <w:pPr>
        <w:widowControl w:val="0"/>
      </w:pPr>
      <w:r w:rsidRPr="008F20A7">
        <w:rPr>
          <w:b/>
          <w:bCs/>
        </w:rPr>
        <w:t>ITU-T G.709/Y.1331 Amd.1 (revised) “Interfaces for the optical transport network (OTN) - Amendment 1” (under approval)</w:t>
      </w:r>
      <w:r w:rsidRPr="008F20A7">
        <w:t xml:space="preserve"> defines the requirements for the optical transport network (OTN) interface signals of the optical transport network, in terms of:</w:t>
      </w:r>
    </w:p>
    <w:p w14:paraId="64AA9E05" w14:textId="77777777" w:rsidR="00DC3D30" w:rsidRDefault="00DC3D30" w:rsidP="00DC3D30">
      <w:pPr>
        <w:widowControl w:val="0"/>
      </w:pPr>
      <w:r>
        <w:t>–</w:t>
      </w:r>
      <w:r>
        <w:tab/>
        <w:t>OTN hierarchy</w:t>
      </w:r>
    </w:p>
    <w:p w14:paraId="007D085A" w14:textId="77777777" w:rsidR="00DC3D30" w:rsidRDefault="00DC3D30" w:rsidP="00DC3D30">
      <w:pPr>
        <w:widowControl w:val="0"/>
      </w:pPr>
      <w:r>
        <w:t>–</w:t>
      </w:r>
      <w:r>
        <w:tab/>
        <w:t>functionality of the overhead in support of multi-wavelength optical networks</w:t>
      </w:r>
    </w:p>
    <w:p w14:paraId="57B612B3" w14:textId="77777777" w:rsidR="00DC3D30" w:rsidRDefault="00DC3D30" w:rsidP="00DC3D30">
      <w:pPr>
        <w:widowControl w:val="0"/>
      </w:pPr>
      <w:r>
        <w:t>–</w:t>
      </w:r>
      <w:r>
        <w:tab/>
        <w:t>frame structures</w:t>
      </w:r>
    </w:p>
    <w:p w14:paraId="7EF84B18" w14:textId="77777777" w:rsidR="00DC3D30" w:rsidRDefault="00DC3D30" w:rsidP="00DC3D30">
      <w:pPr>
        <w:widowControl w:val="0"/>
      </w:pPr>
      <w:r>
        <w:t>–</w:t>
      </w:r>
      <w:r>
        <w:tab/>
        <w:t>bit rates</w:t>
      </w:r>
    </w:p>
    <w:p w14:paraId="1665DCDF" w14:textId="77777777" w:rsidR="00DC3D30" w:rsidRDefault="00DC3D30" w:rsidP="00DC3D30">
      <w:pPr>
        <w:widowControl w:val="0"/>
      </w:pPr>
      <w:r>
        <w:t>–</w:t>
      </w:r>
      <w:r>
        <w:tab/>
        <w:t>formats for mapping client signals.</w:t>
      </w:r>
    </w:p>
    <w:p w14:paraId="15B3C889" w14:textId="4CA85639" w:rsidR="00DC3D30" w:rsidRPr="00DC3D30" w:rsidRDefault="00DC3D30" w:rsidP="00AB69D5">
      <w:pPr>
        <w:widowControl w:val="0"/>
        <w:rPr>
          <w:highlight w:val="yellow"/>
        </w:rPr>
      </w:pPr>
      <w:r>
        <w:t xml:space="preserve">Edition 6.1 of this Recommendation includes the addition of tables with GCC bit rates, enhancements to the description of </w:t>
      </w:r>
      <w:proofErr w:type="spellStart"/>
      <w:r>
        <w:t>OTUCn</w:t>
      </w:r>
      <w:proofErr w:type="spellEnd"/>
      <w:r>
        <w:t xml:space="preserve">-M </w:t>
      </w:r>
      <w:proofErr w:type="spellStart"/>
      <w:r>
        <w:t>behaviour</w:t>
      </w:r>
      <w:proofErr w:type="spellEnd"/>
      <w:r>
        <w:t xml:space="preserve">, addition of an appendix that describes the implications on fault management for the case that the </w:t>
      </w:r>
      <w:proofErr w:type="spellStart"/>
      <w:r>
        <w:t>OTSiG</w:t>
      </w:r>
      <w:proofErr w:type="spellEnd"/>
      <w:r>
        <w:t xml:space="preserve"> (de)modulator process and associated </w:t>
      </w:r>
      <w:proofErr w:type="spellStart"/>
      <w:r>
        <w:t>OTSiG-O|OCh-O_TT</w:t>
      </w:r>
      <w:proofErr w:type="spellEnd"/>
      <w:r>
        <w:t xml:space="preserve"> function are located in adjacent equipment, and several typographical/editorial corrections.</w:t>
      </w:r>
    </w:p>
    <w:p w14:paraId="382571C6" w14:textId="36AC93ED" w:rsidR="00AB69D5" w:rsidRPr="008F20A7" w:rsidRDefault="00AB69D5" w:rsidP="00AB69D5">
      <w:pPr>
        <w:widowControl w:val="0"/>
      </w:pPr>
      <w:r w:rsidRPr="008F20A7">
        <w:rPr>
          <w:b/>
          <w:bCs/>
        </w:rPr>
        <w:t>ITU-T G.709.1/Y.1331.1 (2018) Amd.2 “Flexible OTN short-reach interfaces - Amendment 2” (under approval)</w:t>
      </w:r>
      <w:r w:rsidRPr="008F20A7">
        <w:t xml:space="preserve"> restructures the definition of a </w:t>
      </w:r>
      <w:proofErr w:type="spellStart"/>
      <w:r w:rsidRPr="008F20A7">
        <w:t>FlexO</w:t>
      </w:r>
      <w:proofErr w:type="spellEnd"/>
      <w:r w:rsidRPr="008F20A7">
        <w:t xml:space="preserve">-x frame and its overhead, adds payload type and reserved client specific overhead. In additional, </w:t>
      </w:r>
      <w:proofErr w:type="spellStart"/>
      <w:r w:rsidRPr="008F20A7">
        <w:t>FlexOsec</w:t>
      </w:r>
      <w:proofErr w:type="spellEnd"/>
      <w:r w:rsidRPr="008F20A7">
        <w:t xml:space="preserve"> encryption OH and functions are added.</w:t>
      </w:r>
    </w:p>
    <w:p w14:paraId="6058C5FE" w14:textId="292DDD3E" w:rsidR="00795623" w:rsidRDefault="00795623" w:rsidP="00795623">
      <w:pPr>
        <w:widowControl w:val="0"/>
      </w:pPr>
      <w:r w:rsidRPr="008F20A7">
        <w:rPr>
          <w:b/>
          <w:bCs/>
        </w:rPr>
        <w:t>ITU-T G.709.3/Y.1331.3 (revied) “Flexible OTN long-reach interfaces” (under approval)</w:t>
      </w:r>
      <w:r>
        <w:t xml:space="preserve"> defines the flexible optical transport network (OTN), known as </w:t>
      </w:r>
      <w:proofErr w:type="spellStart"/>
      <w:r>
        <w:t>FlexO</w:t>
      </w:r>
      <w:proofErr w:type="spellEnd"/>
      <w:r>
        <w:t xml:space="preserve">, long-reach interfaces that support bonding (i.e. grouping) of multiple of these interfaces such that one or more client signals (e.g. one or more </w:t>
      </w:r>
      <w:proofErr w:type="spellStart"/>
      <w:r>
        <w:t>OTUCn</w:t>
      </w:r>
      <w:proofErr w:type="spellEnd"/>
      <w:r>
        <w:t xml:space="preserve"> (n ≥ 1)) can be transferred via one or more optical tributary signals (</w:t>
      </w:r>
      <w:proofErr w:type="spellStart"/>
      <w:r>
        <w:t>OTSi</w:t>
      </w:r>
      <w:proofErr w:type="spellEnd"/>
      <w:r>
        <w:t xml:space="preserve">) over one or more physical interfaces. The Recommendation specifies the frame structure for </w:t>
      </w:r>
      <w:proofErr w:type="spellStart"/>
      <w:r>
        <w:t>FlexO</w:t>
      </w:r>
      <w:proofErr w:type="spellEnd"/>
      <w:r>
        <w:t xml:space="preserve"> long reach interfaces using forward error correction codes with a higher coding gain than used in the </w:t>
      </w:r>
      <w:proofErr w:type="spellStart"/>
      <w:r>
        <w:t>FlexO</w:t>
      </w:r>
      <w:proofErr w:type="spellEnd"/>
      <w:r>
        <w:t xml:space="preserve"> short reach interfaces that are specified in Recommendation ITU-T G.709.1/Y.1331.1 and multiplexing of </w:t>
      </w:r>
      <w:proofErr w:type="spellStart"/>
      <w:r>
        <w:t>OTUCn</w:t>
      </w:r>
      <w:proofErr w:type="spellEnd"/>
      <w:r>
        <w:t xml:space="preserve"> client signals into the payload of a </w:t>
      </w:r>
      <w:proofErr w:type="spellStart"/>
      <w:r>
        <w:t>FlexO</w:t>
      </w:r>
      <w:proofErr w:type="spellEnd"/>
      <w:r>
        <w:t xml:space="preserve"> group.</w:t>
      </w:r>
    </w:p>
    <w:p w14:paraId="48B08FA5" w14:textId="77777777" w:rsidR="00795623" w:rsidRDefault="00795623" w:rsidP="00795623">
      <w:pPr>
        <w:widowControl w:val="0"/>
      </w:pPr>
      <w:r>
        <w:t>Edition 2 contains the following extensions to Edition 1.1:</w:t>
      </w:r>
    </w:p>
    <w:p w14:paraId="388375C6" w14:textId="77777777" w:rsidR="00795623" w:rsidRDefault="00795623" w:rsidP="00795623">
      <w:pPr>
        <w:widowControl w:val="0"/>
      </w:pPr>
      <w:r>
        <w:t>–</w:t>
      </w:r>
      <w:r>
        <w:tab/>
        <w:t xml:space="preserve">Addition of 100G, 200G and 400G </w:t>
      </w:r>
      <w:proofErr w:type="spellStart"/>
      <w:r>
        <w:t>FlexO</w:t>
      </w:r>
      <w:proofErr w:type="spellEnd"/>
      <w:r>
        <w:t xml:space="preserve"> with OFEC (16, Annexes D, E, G, appendices III, IV, V, bibliography)</w:t>
      </w:r>
    </w:p>
    <w:p w14:paraId="2649F5B0" w14:textId="77777777" w:rsidR="00795623" w:rsidRDefault="00795623" w:rsidP="00795623">
      <w:pPr>
        <w:widowControl w:val="0"/>
      </w:pPr>
      <w:r>
        <w:t>–</w:t>
      </w:r>
      <w:r>
        <w:tab/>
        <w:t xml:space="preserve">Addition of 100G </w:t>
      </w:r>
      <w:proofErr w:type="spellStart"/>
      <w:r>
        <w:t>FlexO</w:t>
      </w:r>
      <w:proofErr w:type="spellEnd"/>
      <w:r>
        <w:t xml:space="preserve"> with concatenated FEC (15.4.1, 15.5.4)</w:t>
      </w:r>
    </w:p>
    <w:p w14:paraId="230DFE16" w14:textId="7E6322B9" w:rsidR="00795623" w:rsidRPr="006941A6" w:rsidRDefault="00795623" w:rsidP="00795623">
      <w:pPr>
        <w:widowControl w:val="0"/>
        <w:rPr>
          <w:highlight w:val="yellow"/>
        </w:rPr>
      </w:pPr>
      <w:r>
        <w:t>–</w:t>
      </w:r>
      <w:r>
        <w:tab/>
        <w:t xml:space="preserve">Addition of multiplexing of </w:t>
      </w:r>
      <w:proofErr w:type="spellStart"/>
      <w:r>
        <w:t>OTUCn</w:t>
      </w:r>
      <w:proofErr w:type="spellEnd"/>
      <w:r>
        <w:t xml:space="preserve"> client signals into the payload of a </w:t>
      </w:r>
      <w:proofErr w:type="spellStart"/>
      <w:r>
        <w:t>FlexO</w:t>
      </w:r>
      <w:proofErr w:type="spellEnd"/>
      <w:r>
        <w:t xml:space="preserve"> group (Annex F).</w:t>
      </w:r>
    </w:p>
    <w:p w14:paraId="3B90D5B9" w14:textId="3F662657" w:rsidR="00ED3E5F" w:rsidRDefault="00ED3E5F" w:rsidP="00ED3E5F">
      <w:pPr>
        <w:widowControl w:val="0"/>
      </w:pPr>
      <w:r w:rsidRPr="008F20A7">
        <w:rPr>
          <w:b/>
          <w:bCs/>
        </w:rPr>
        <w:t>ITU-T G.798 Amd.3 “Characteristics of optical transport network hierarchy equipment functional blocks - Amendment 3” (under approval)</w:t>
      </w:r>
      <w:r w:rsidRPr="008F20A7">
        <w:t xml:space="preserve"> contains text modifications and additions for:</w:t>
      </w:r>
    </w:p>
    <w:p w14:paraId="3E64001C" w14:textId="4CD9AE72" w:rsidR="00ED3E5F" w:rsidRDefault="00ED3E5F" w:rsidP="00ED3E5F">
      <w:pPr>
        <w:widowControl w:val="0"/>
      </w:pPr>
      <w:r>
        <w:t>–</w:t>
      </w:r>
      <w:r>
        <w:tab/>
        <w:t>supporting 25 Gb/s and 50 Gb/s OTN interfaces.</w:t>
      </w:r>
    </w:p>
    <w:p w14:paraId="1D650D36" w14:textId="56063942" w:rsidR="00ED3E5F" w:rsidRDefault="00ED3E5F" w:rsidP="00ED3E5F">
      <w:pPr>
        <w:widowControl w:val="0"/>
      </w:pPr>
      <w:r>
        <w:t>–</w:t>
      </w:r>
      <w:r>
        <w:tab/>
        <w:t xml:space="preserve">supporting 200 Gb/s and 400 Gb/s </w:t>
      </w:r>
      <w:proofErr w:type="spellStart"/>
      <w:r>
        <w:t>FlexO</w:t>
      </w:r>
      <w:proofErr w:type="spellEnd"/>
      <w:r>
        <w:t xml:space="preserve"> interfaces.</w:t>
      </w:r>
    </w:p>
    <w:p w14:paraId="48B89EB1" w14:textId="77777777" w:rsidR="00ED3E5F" w:rsidRDefault="00ED3E5F" w:rsidP="00ED3E5F">
      <w:pPr>
        <w:widowControl w:val="0"/>
      </w:pPr>
      <w:r>
        <w:lastRenderedPageBreak/>
        <w:t>–</w:t>
      </w:r>
      <w:r>
        <w:tab/>
        <w:t xml:space="preserve">supporting the adaptation of </w:t>
      </w:r>
      <w:proofErr w:type="spellStart"/>
      <w:r>
        <w:t>ODUkP</w:t>
      </w:r>
      <w:proofErr w:type="spellEnd"/>
      <w:r>
        <w:t xml:space="preserve"> to Ethernet Coding sublayer for 50 Gb/s Ethernet signals.</w:t>
      </w:r>
    </w:p>
    <w:p w14:paraId="6DACD07A" w14:textId="77777777" w:rsidR="00ED3E5F" w:rsidRDefault="00ED3E5F" w:rsidP="00ED3E5F">
      <w:pPr>
        <w:widowControl w:val="0"/>
      </w:pPr>
      <w:r>
        <w:t>–</w:t>
      </w:r>
      <w:r>
        <w:tab/>
        <w:t xml:space="preserve">supporting the adaptation of </w:t>
      </w:r>
      <w:proofErr w:type="spellStart"/>
      <w:r>
        <w:t>ODUkP</w:t>
      </w:r>
      <w:proofErr w:type="spellEnd"/>
      <w:r>
        <w:t xml:space="preserve"> to SDI/1.5G SDI signals.</w:t>
      </w:r>
    </w:p>
    <w:p w14:paraId="3703AB19" w14:textId="19C6D2E8" w:rsidR="00ED3E5F" w:rsidRPr="006941A6" w:rsidRDefault="00ED3E5F" w:rsidP="00ED3E5F">
      <w:pPr>
        <w:widowControl w:val="0"/>
        <w:rPr>
          <w:highlight w:val="yellow"/>
        </w:rPr>
      </w:pPr>
      <w:r>
        <w:t>–</w:t>
      </w:r>
      <w:r>
        <w:tab/>
        <w:t>alignment with ITU-T G.709.1 and ITU-T G.709.3.</w:t>
      </w:r>
    </w:p>
    <w:p w14:paraId="1800AD48" w14:textId="78D779E5" w:rsidR="00556CA4" w:rsidRPr="008F20A7" w:rsidRDefault="00556CA4" w:rsidP="00556CA4">
      <w:pPr>
        <w:rPr>
          <w:bCs/>
          <w:szCs w:val="24"/>
          <w:lang w:val="en-GB"/>
        </w:rPr>
      </w:pPr>
      <w:r w:rsidRPr="008F20A7">
        <w:rPr>
          <w:b/>
          <w:szCs w:val="24"/>
          <w:lang w:val="en-GB"/>
        </w:rPr>
        <w:t>ITU-T G.807 Amd.1 “Generic functional architecture of the optical media network - Amendment 1” (under approval)</w:t>
      </w:r>
      <w:r w:rsidRPr="008F20A7">
        <w:rPr>
          <w:bCs/>
          <w:szCs w:val="24"/>
          <w:lang w:val="en-GB"/>
        </w:rPr>
        <w:t xml:space="preserve"> describes the generic functional architecture of the optical media network that supports the propagation of signals in the context of a transport network. This description is independent of the client CI that is being carried by a signal in the media network.</w:t>
      </w:r>
    </w:p>
    <w:p w14:paraId="7D6C3395" w14:textId="1E004924" w:rsidR="005D0169" w:rsidRDefault="005D0169" w:rsidP="005D0169">
      <w:pPr>
        <w:rPr>
          <w:bCs/>
          <w:szCs w:val="24"/>
          <w:lang w:val="en-GB"/>
        </w:rPr>
      </w:pPr>
      <w:r w:rsidRPr="008F20A7">
        <w:rPr>
          <w:b/>
          <w:szCs w:val="24"/>
          <w:lang w:val="en-GB"/>
        </w:rPr>
        <w:t>ITU-T G.872 Amd.1 “Architecture of the optical transport network - Amendment 1” (under approval)</w:t>
      </w:r>
      <w:r w:rsidRPr="008F20A7">
        <w:rPr>
          <w:bCs/>
          <w:szCs w:val="24"/>
          <w:lang w:val="en-GB"/>
        </w:rPr>
        <w:t xml:space="preserve"> describes</w:t>
      </w:r>
      <w:r w:rsidRPr="005D0169">
        <w:rPr>
          <w:bCs/>
          <w:szCs w:val="24"/>
          <w:lang w:val="en-GB"/>
        </w:rPr>
        <w:t xml:space="preserve"> the functional architecture of the optical transport network (OTN) using the modelling methodology described in Recommendations ITU T G.800, ITU T G.805 and ITU T G.807. The OTN functionality is described from a network level viewpoint, taking into account, the characteristic information of clients of OTN, client/server layer associations, networking topology, layer network functionality and optical media network structure, which provide multiplexing, routing and supervision of digital clients. The digital layers of the OTN use the frame formats defined in ITU T G.709. The media portion of the network is described in terms of media constructs, media elements and optical signal maintenance entities.</w:t>
      </w:r>
    </w:p>
    <w:p w14:paraId="0C02A1FA" w14:textId="2D9E3955" w:rsidR="00A935EE" w:rsidRPr="006941A6" w:rsidRDefault="00D43317" w:rsidP="00A935EE">
      <w:pPr>
        <w:rPr>
          <w:bCs/>
          <w:szCs w:val="24"/>
          <w:highlight w:val="yellow"/>
          <w:lang w:val="en-GB"/>
        </w:rPr>
      </w:pPr>
      <w:hyperlink r:id="rId176" w:history="1">
        <w:r w:rsidR="00A935EE" w:rsidRPr="003A50C2">
          <w:rPr>
            <w:rStyle w:val="Hyperlink"/>
            <w:b/>
            <w:szCs w:val="24"/>
            <w:lang w:val="en-GB"/>
          </w:rPr>
          <w:t>ITU-T G.874 (revised) “Management aspects of optical transport network elements”</w:t>
        </w:r>
      </w:hyperlink>
      <w:r w:rsidR="00A935EE" w:rsidRPr="003A50C2">
        <w:rPr>
          <w:bCs/>
          <w:szCs w:val="24"/>
          <w:lang w:val="en-GB"/>
        </w:rPr>
        <w:t xml:space="preserve"> addresses management aspects of opti</w:t>
      </w:r>
      <w:r w:rsidR="00A935EE" w:rsidRPr="00A935EE">
        <w:rPr>
          <w:bCs/>
          <w:szCs w:val="24"/>
          <w:lang w:val="en-GB"/>
        </w:rPr>
        <w:t>cal transport network (OTN) elements containing transport functions of one or more of the layer networks of the OTN. The management of the optical layer networks is separable from that of its client layer networks so that the same means of management can be used regardless of the client. The management functions for fault management, configuration management and performance monitoring are specified.</w:t>
      </w:r>
      <w:r w:rsidR="00A935EE">
        <w:rPr>
          <w:bCs/>
          <w:szCs w:val="24"/>
          <w:lang w:val="en-GB"/>
        </w:rPr>
        <w:t xml:space="preserve"> </w:t>
      </w:r>
      <w:r w:rsidR="00A935EE" w:rsidRPr="00A935EE">
        <w:rPr>
          <w:bCs/>
          <w:szCs w:val="24"/>
          <w:lang w:val="en-GB"/>
        </w:rPr>
        <w:t>Recommendation ITU-T G.874 (2020) aligns with the updates in ITU-T G.709 and ITU-T G.798, and harmonizes with ITU-T G.7710 clauses 8 and 10 on the generic requirements.</w:t>
      </w:r>
    </w:p>
    <w:p w14:paraId="7E1F6272" w14:textId="0CDB72A8" w:rsidR="00ED26AE" w:rsidRDefault="00D43317" w:rsidP="00D60D86">
      <w:hyperlink r:id="rId177" w:history="1">
        <w:r w:rsidR="00ED26AE" w:rsidRPr="00790562">
          <w:rPr>
            <w:rStyle w:val="Hyperlink"/>
            <w:b/>
            <w:bCs/>
            <w:szCs w:val="24"/>
          </w:rPr>
          <w:t>ITU-T G.Suppl.49</w:t>
        </w:r>
        <w:r w:rsidR="009E634F" w:rsidRPr="00790562">
          <w:rPr>
            <w:rStyle w:val="Hyperlink"/>
            <w:b/>
            <w:bCs/>
            <w:szCs w:val="24"/>
          </w:rPr>
          <w:t xml:space="preserve"> (revised)</w:t>
        </w:r>
        <w:r w:rsidR="00ED26AE" w:rsidRPr="00790562">
          <w:rPr>
            <w:rStyle w:val="Hyperlink"/>
            <w:b/>
            <w:bCs/>
            <w:szCs w:val="24"/>
          </w:rPr>
          <w:t xml:space="preserve"> “Rogue optical network unit (ONU) considerations”</w:t>
        </w:r>
      </w:hyperlink>
      <w:r w:rsidR="00ED26AE" w:rsidRPr="00790562">
        <w:rPr>
          <w:szCs w:val="24"/>
        </w:rPr>
        <w:t xml:space="preserve"> enumerates</w:t>
      </w:r>
      <w:r w:rsidR="00ED26AE" w:rsidRPr="000F24AA">
        <w:rPr>
          <w:szCs w:val="24"/>
        </w:rPr>
        <w:t xml:space="preserve"> the various requirements arising from 5G wireless systems, concentrating on the fronthaul portion of the network and considers how they compare with current and future optical access transport systems. Practical passive optical network (PON) solutions to serve the 5G fronthaul application are hypothesized.</w:t>
      </w:r>
    </w:p>
    <w:p w14:paraId="31FB9979" w14:textId="1A2BE5BB" w:rsidR="00145B5A" w:rsidRDefault="00D43317" w:rsidP="00145B5A">
      <w:pPr>
        <w:widowControl w:val="0"/>
        <w:rPr>
          <w:rFonts w:eastAsiaTheme="minorEastAsia"/>
          <w:szCs w:val="24"/>
          <w:lang w:val="en-GB"/>
        </w:rPr>
      </w:pPr>
      <w:hyperlink r:id="rId178" w:history="1">
        <w:r w:rsidR="00145B5A" w:rsidRPr="00867C0A">
          <w:rPr>
            <w:rStyle w:val="Hyperlink"/>
            <w:b/>
            <w:bCs/>
            <w:szCs w:val="24"/>
          </w:rPr>
          <w:t xml:space="preserve">ITU-T G.Suppl.58 (revised) </w:t>
        </w:r>
        <w:r w:rsidR="00145B5A" w:rsidRPr="00867C0A">
          <w:rPr>
            <w:rStyle w:val="Hyperlink"/>
            <w:rFonts w:eastAsiaTheme="minorEastAsia"/>
            <w:b/>
            <w:bCs/>
            <w:szCs w:val="24"/>
            <w:lang w:val="en-GB"/>
          </w:rPr>
          <w:t>“Optical transport network module framer interfaces”</w:t>
        </w:r>
      </w:hyperlink>
      <w:r w:rsidR="00145B5A">
        <w:rPr>
          <w:szCs w:val="24"/>
        </w:rPr>
        <w:t xml:space="preserve"> </w:t>
      </w:r>
      <w:r w:rsidR="00145B5A" w:rsidRPr="004027B4">
        <w:rPr>
          <w:rFonts w:eastAsiaTheme="minorEastAsia"/>
          <w:szCs w:val="24"/>
          <w:lang w:val="en-GB"/>
        </w:rPr>
        <w:t>describes several interoperable component to component multilane interfaces (across different vendors) to connect an optical module (with or without digital signal processor (DSP)) to a framer device in a vendor's equipment supporting 25G, 40G, 50G, 100G or beyond 100G optical transport network (OTN) interfaces.</w:t>
      </w:r>
      <w:r w:rsidR="00145B5A">
        <w:rPr>
          <w:rFonts w:eastAsiaTheme="minorEastAsia"/>
          <w:szCs w:val="24"/>
          <w:lang w:val="en-GB"/>
        </w:rPr>
        <w:t xml:space="preserve"> </w:t>
      </w:r>
      <w:r w:rsidR="00145B5A" w:rsidRPr="004027B4">
        <w:rPr>
          <w:rFonts w:eastAsiaTheme="minorEastAsia"/>
          <w:szCs w:val="24"/>
          <w:lang w:val="en-GB"/>
        </w:rPr>
        <w:t>Only the structure of the 11G, 28G, 56G, or 112G physical lanes of the different OTN module framer interface (MFI) examples is provided in this Supplement. Electrical parameters for these interfaces can use specifications provided in the relevant clauses of OIF-CEI implementation agreement (IA) specifications. For their electrical characteristics, the OIF-CEI IA specifications can be used.</w:t>
      </w:r>
      <w:r w:rsidR="00145B5A">
        <w:rPr>
          <w:rFonts w:eastAsiaTheme="minorEastAsia"/>
          <w:szCs w:val="24"/>
          <w:lang w:val="en-GB"/>
        </w:rPr>
        <w:t xml:space="preserve"> </w:t>
      </w:r>
      <w:r w:rsidR="00145B5A" w:rsidRPr="004027B4">
        <w:rPr>
          <w:rFonts w:eastAsiaTheme="minorEastAsia"/>
          <w:szCs w:val="24"/>
          <w:lang w:val="en-GB"/>
        </w:rPr>
        <w:t>This Supplement relates to ITU-T Recommendation ITU-T G.709/Y.1331.</w:t>
      </w:r>
    </w:p>
    <w:p w14:paraId="6DEBFB61" w14:textId="0B194E0F" w:rsidR="00C55DF1" w:rsidRPr="00D60D86" w:rsidRDefault="00D43317" w:rsidP="00145B5A">
      <w:pPr>
        <w:widowControl w:val="0"/>
        <w:rPr>
          <w:bCs/>
          <w:lang w:val="en-GB"/>
        </w:rPr>
      </w:pPr>
      <w:hyperlink r:id="rId179" w:history="1">
        <w:r w:rsidR="00C55DF1" w:rsidRPr="00F16435">
          <w:rPr>
            <w:rStyle w:val="Hyperlink"/>
            <w:b/>
            <w:bCs/>
            <w:szCs w:val="24"/>
          </w:rPr>
          <w:t>ITU-T G.Supp.</w:t>
        </w:r>
        <w:r w:rsidR="00F16435" w:rsidRPr="00F16435">
          <w:rPr>
            <w:rStyle w:val="Hyperlink"/>
            <w:b/>
            <w:bCs/>
            <w:szCs w:val="24"/>
          </w:rPr>
          <w:t>70</w:t>
        </w:r>
        <w:r w:rsidR="00C55DF1" w:rsidRPr="00F16435">
          <w:rPr>
            <w:rStyle w:val="Hyperlink"/>
            <w:b/>
            <w:bCs/>
            <w:szCs w:val="24"/>
          </w:rPr>
          <w:t xml:space="preserve"> “Sub 1Gbit/s Services Transport over OTN”</w:t>
        </w:r>
      </w:hyperlink>
      <w:r w:rsidR="00C55DF1" w:rsidRPr="002D5F85">
        <w:rPr>
          <w:szCs w:val="24"/>
        </w:rPr>
        <w:t xml:space="preserve"> describes existing and an SDH-based method to support the transport of Sub-1G signals through the OTN. A Sub-1G signal is a digital signal whose bit rate is included in a range from nominally 2 Mbit/s to less than nominally 1 Gbit/s.</w:t>
      </w:r>
    </w:p>
    <w:p w14:paraId="5617F155" w14:textId="02638473" w:rsidR="006A46AE" w:rsidRDefault="006A46AE" w:rsidP="00A26B87">
      <w:pPr>
        <w:pStyle w:val="Headingb"/>
      </w:pPr>
      <w:bookmarkStart w:id="131" w:name="_Toc480527889"/>
      <w:r w:rsidRPr="00CB2B4E">
        <w:lastRenderedPageBreak/>
        <w:t>I.1.6</w:t>
      </w:r>
      <w:r w:rsidRPr="00CB2B4E">
        <w:tab/>
        <w:t>Transport network control aspects</w:t>
      </w:r>
      <w:bookmarkEnd w:id="131"/>
    </w:p>
    <w:p w14:paraId="3EDCD4CB" w14:textId="26AC79AF" w:rsidR="00E2516C" w:rsidRDefault="00E2516C" w:rsidP="00E2516C">
      <w:pPr>
        <w:rPr>
          <w:lang w:val="en-GB" w:eastAsia="en-US"/>
        </w:rPr>
      </w:pPr>
      <w:r w:rsidRPr="008F20A7">
        <w:rPr>
          <w:b/>
          <w:bCs/>
          <w:lang w:val="en-GB" w:eastAsia="en-US"/>
        </w:rPr>
        <w:t>ITU-T G.7701 Amd.2 “Common control aspects - Amendment 2” (under approval)</w:t>
      </w:r>
      <w:r w:rsidRPr="008F20A7">
        <w:rPr>
          <w:lang w:val="en-GB" w:eastAsia="en-US"/>
        </w:rPr>
        <w:t xml:space="preserve"> describes concepts that are common to both software defined networking (SDN) controller and automatically switched optical network (ASON) control approaches, including common aspects of the interaction between the control functions, management functions and transport resources.</w:t>
      </w:r>
    </w:p>
    <w:p w14:paraId="0C6AACDB" w14:textId="17E3E087" w:rsidR="00E66257" w:rsidRPr="00E66257" w:rsidRDefault="00D43317" w:rsidP="00E66257">
      <w:pPr>
        <w:rPr>
          <w:lang w:val="en-GB" w:eastAsia="en-US"/>
        </w:rPr>
      </w:pPr>
      <w:hyperlink r:id="rId180" w:history="1">
        <w:r w:rsidR="00E66257" w:rsidRPr="00A71AB7">
          <w:rPr>
            <w:rStyle w:val="Hyperlink"/>
            <w:b/>
            <w:bCs/>
            <w:lang w:val="en-GB" w:eastAsia="en-US"/>
          </w:rPr>
          <w:t>ITU-T G.7710/Y.1701 (revised) “Common equipment management function requirements”</w:t>
        </w:r>
      </w:hyperlink>
      <w:r w:rsidR="00E66257" w:rsidRPr="00A71AB7">
        <w:rPr>
          <w:lang w:val="en-GB" w:eastAsia="en-US"/>
        </w:rPr>
        <w:t xml:space="preserve"> addresses</w:t>
      </w:r>
      <w:r w:rsidR="00E66257" w:rsidRPr="00E66257">
        <w:rPr>
          <w:lang w:val="en-GB" w:eastAsia="en-US"/>
        </w:rPr>
        <w:t xml:space="preserve"> the equipment management functions (EMFs) inside a transport network element that are common to multiple technologies. For example, common applications are described for date and time, fault management, configuration management, account management, performance management and security management. These applications result in the specification of common EMF functions and their requirements.</w:t>
      </w:r>
      <w:r w:rsidR="00E66257">
        <w:rPr>
          <w:lang w:val="en-GB" w:eastAsia="en-US"/>
        </w:rPr>
        <w:t xml:space="preserve"> </w:t>
      </w:r>
      <w:r w:rsidR="00E66257" w:rsidRPr="00E66257">
        <w:rPr>
          <w:lang w:val="en-GB" w:eastAsia="en-US"/>
        </w:rPr>
        <w:t xml:space="preserve">The 2020 revision of this Recommendation has incorporated the following major updates </w:t>
      </w:r>
    </w:p>
    <w:p w14:paraId="7376053A" w14:textId="77777777" w:rsidR="00E66257" w:rsidRPr="00E66257" w:rsidRDefault="00E66257" w:rsidP="00E66257">
      <w:pPr>
        <w:rPr>
          <w:lang w:val="en-GB" w:eastAsia="en-US"/>
        </w:rPr>
      </w:pPr>
      <w:r w:rsidRPr="00E66257">
        <w:rPr>
          <w:lang w:val="en-GB" w:eastAsia="en-US"/>
        </w:rPr>
        <w:t>-</w:t>
      </w:r>
      <w:r w:rsidRPr="00E66257">
        <w:rPr>
          <w:lang w:val="en-GB" w:eastAsia="en-US"/>
        </w:rPr>
        <w:tab/>
        <w:t>Update Clauses 6 and 7 to harmonize with G.874, G.8051, and G.8151</w:t>
      </w:r>
    </w:p>
    <w:p w14:paraId="11B380B4" w14:textId="77777777" w:rsidR="00E66257" w:rsidRPr="00E66257" w:rsidRDefault="00E66257" w:rsidP="00E66257">
      <w:pPr>
        <w:rPr>
          <w:lang w:val="en-GB" w:eastAsia="en-US"/>
        </w:rPr>
      </w:pPr>
      <w:r w:rsidRPr="00E66257">
        <w:rPr>
          <w:lang w:val="en-GB" w:eastAsia="en-US"/>
        </w:rPr>
        <w:t>-</w:t>
      </w:r>
      <w:r w:rsidRPr="00E66257">
        <w:rPr>
          <w:lang w:val="en-GB" w:eastAsia="en-US"/>
        </w:rPr>
        <w:tab/>
        <w:t>Replace the term EMS with MCS</w:t>
      </w:r>
    </w:p>
    <w:p w14:paraId="2E5D2BF8" w14:textId="77777777" w:rsidR="00E66257" w:rsidRPr="00E66257" w:rsidRDefault="00E66257" w:rsidP="00E66257">
      <w:pPr>
        <w:rPr>
          <w:lang w:val="en-GB" w:eastAsia="en-US"/>
        </w:rPr>
      </w:pPr>
      <w:r w:rsidRPr="00E66257">
        <w:rPr>
          <w:lang w:val="en-GB" w:eastAsia="en-US"/>
        </w:rPr>
        <w:t>-</w:t>
      </w:r>
      <w:r w:rsidRPr="00E66257">
        <w:rPr>
          <w:lang w:val="en-GB" w:eastAsia="en-US"/>
        </w:rPr>
        <w:tab/>
        <w:t xml:space="preserve">Update Figure 3 to use </w:t>
      </w:r>
      <w:proofErr w:type="spellStart"/>
      <w:r w:rsidRPr="00E66257">
        <w:rPr>
          <w:lang w:val="en-GB" w:eastAsia="en-US"/>
        </w:rPr>
        <w:t>ODUk</w:t>
      </w:r>
      <w:proofErr w:type="spellEnd"/>
      <w:r w:rsidRPr="00E66257">
        <w:rPr>
          <w:lang w:val="en-GB" w:eastAsia="en-US"/>
        </w:rPr>
        <w:t xml:space="preserve"> and packet-based connections for inter-site communications additionally</w:t>
      </w:r>
    </w:p>
    <w:p w14:paraId="476C93DF" w14:textId="77777777" w:rsidR="00E66257" w:rsidRPr="00E66257" w:rsidRDefault="00E66257" w:rsidP="00E66257">
      <w:pPr>
        <w:rPr>
          <w:lang w:val="en-GB" w:eastAsia="en-US"/>
        </w:rPr>
      </w:pPr>
      <w:r w:rsidRPr="00E66257">
        <w:rPr>
          <w:lang w:val="en-GB" w:eastAsia="en-US"/>
        </w:rPr>
        <w:t>-</w:t>
      </w:r>
      <w:r w:rsidRPr="00E66257">
        <w:rPr>
          <w:lang w:val="en-GB" w:eastAsia="en-US"/>
        </w:rPr>
        <w:tab/>
        <w:t>Update Figure 4 for hybrid NE of management network that supports both a media layer and digital layers</w:t>
      </w:r>
    </w:p>
    <w:p w14:paraId="2B71B67E" w14:textId="77777777" w:rsidR="00E66257" w:rsidRPr="00E66257" w:rsidRDefault="00E66257" w:rsidP="00E66257">
      <w:pPr>
        <w:rPr>
          <w:lang w:val="en-GB" w:eastAsia="en-US"/>
        </w:rPr>
      </w:pPr>
      <w:r w:rsidRPr="00E66257">
        <w:rPr>
          <w:lang w:val="en-GB" w:eastAsia="en-US"/>
        </w:rPr>
        <w:t>-</w:t>
      </w:r>
      <w:r w:rsidRPr="00E66257">
        <w:rPr>
          <w:lang w:val="en-GB" w:eastAsia="en-US"/>
        </w:rPr>
        <w:tab/>
        <w:t xml:space="preserve">Update Figures 7 and 62 for replacing </w:t>
      </w:r>
      <w:proofErr w:type="spellStart"/>
      <w:r w:rsidRPr="00E66257">
        <w:rPr>
          <w:lang w:val="en-GB" w:eastAsia="en-US"/>
        </w:rPr>
        <w:t>cZZZ</w:t>
      </w:r>
      <w:proofErr w:type="spellEnd"/>
      <w:r w:rsidRPr="00E66257">
        <w:rPr>
          <w:lang w:val="en-GB" w:eastAsia="en-US"/>
        </w:rPr>
        <w:t xml:space="preserve">-value with </w:t>
      </w:r>
      <w:proofErr w:type="spellStart"/>
      <w:r w:rsidRPr="00E66257">
        <w:rPr>
          <w:lang w:val="en-GB" w:eastAsia="en-US"/>
        </w:rPr>
        <w:t>MI_cZZZ</w:t>
      </w:r>
      <w:proofErr w:type="spellEnd"/>
    </w:p>
    <w:p w14:paraId="41C4EF76" w14:textId="2351E5AA" w:rsidR="00E66257" w:rsidRDefault="00E66257" w:rsidP="00E66257">
      <w:pPr>
        <w:rPr>
          <w:lang w:val="en-GB" w:eastAsia="en-US"/>
        </w:rPr>
      </w:pPr>
      <w:r w:rsidRPr="00E66257">
        <w:rPr>
          <w:lang w:val="en-GB" w:eastAsia="en-US"/>
        </w:rPr>
        <w:t>-</w:t>
      </w:r>
      <w:r w:rsidRPr="00E66257">
        <w:rPr>
          <w:lang w:val="en-GB" w:eastAsia="en-US"/>
        </w:rPr>
        <w:tab/>
        <w:t xml:space="preserve">Update Figure 22 and Clause 8.8 for replacing </w:t>
      </w:r>
      <w:proofErr w:type="spellStart"/>
      <w:r w:rsidRPr="00E66257">
        <w:rPr>
          <w:lang w:val="en-GB" w:eastAsia="en-US"/>
        </w:rPr>
        <w:t>XXX_Reported</w:t>
      </w:r>
      <w:proofErr w:type="spellEnd"/>
      <w:r w:rsidRPr="00E66257">
        <w:rPr>
          <w:lang w:val="en-GB" w:eastAsia="en-US"/>
        </w:rPr>
        <w:t xml:space="preserve"> with </w:t>
      </w:r>
      <w:proofErr w:type="spellStart"/>
      <w:r w:rsidRPr="00E66257">
        <w:rPr>
          <w:lang w:val="en-GB" w:eastAsia="en-US"/>
        </w:rPr>
        <w:t>ZZZ_Reported</w:t>
      </w:r>
      <w:proofErr w:type="spellEnd"/>
      <w:r w:rsidRPr="00E66257">
        <w:rPr>
          <w:lang w:val="en-GB" w:eastAsia="en-US"/>
        </w:rPr>
        <w:t xml:space="preserve"> to align with G.806</w:t>
      </w:r>
      <w:r>
        <w:rPr>
          <w:lang w:val="en-GB" w:eastAsia="en-US"/>
        </w:rPr>
        <w:t>.</w:t>
      </w:r>
    </w:p>
    <w:p w14:paraId="17E481E7" w14:textId="1DE7EBE3" w:rsidR="00EF0D4F" w:rsidRDefault="00D43317" w:rsidP="00EF0D4F">
      <w:pPr>
        <w:rPr>
          <w:lang w:val="en-GB" w:eastAsia="en-US"/>
        </w:rPr>
      </w:pPr>
      <w:hyperlink r:id="rId181" w:history="1">
        <w:r w:rsidR="00EF0D4F" w:rsidRPr="00603923">
          <w:rPr>
            <w:rStyle w:val="Hyperlink"/>
            <w:b/>
            <w:bCs/>
            <w:lang w:val="en-GB" w:eastAsia="en-US"/>
          </w:rPr>
          <w:t>ITU-T G.7718 (revised) “Framework for the management of MC components and functions”</w:t>
        </w:r>
      </w:hyperlink>
      <w:r w:rsidR="00EF0D4F">
        <w:rPr>
          <w:lang w:val="en-GB" w:eastAsia="en-US"/>
        </w:rPr>
        <w:t xml:space="preserve"> </w:t>
      </w:r>
      <w:r w:rsidR="00EF0D4F" w:rsidRPr="00EF0D4F">
        <w:rPr>
          <w:lang w:val="en-GB" w:eastAsia="en-US"/>
        </w:rPr>
        <w:t>contains the framework for ASON management. It places ASON management within the TMN context and specifies how the TMN principles may be applied. A management view of the ASON control plane is developed. This view provides the bases for the ASON management requirements specified in this Recommendation. Identifier spaces needed in ASON management are specified. Examples of management system structures and ASON related management applications are contained in the appendices.</w:t>
      </w:r>
      <w:r w:rsidR="00EF0D4F">
        <w:rPr>
          <w:lang w:val="en-GB" w:eastAsia="en-US"/>
        </w:rPr>
        <w:t xml:space="preserve"> </w:t>
      </w:r>
      <w:r w:rsidR="00EF0D4F" w:rsidRPr="00EF0D4F">
        <w:rPr>
          <w:lang w:val="en-GB" w:eastAsia="en-US"/>
        </w:rPr>
        <w:t>The 2020 Edition of the Recommendation extends the scope from ASON management to management of MC (management and control) components and functions.</w:t>
      </w:r>
    </w:p>
    <w:p w14:paraId="0FC25A9F" w14:textId="3C6A747C" w:rsidR="0032293C" w:rsidRPr="008F20A7" w:rsidRDefault="0032293C" w:rsidP="0032293C">
      <w:pPr>
        <w:rPr>
          <w:lang w:val="en-GB" w:eastAsia="en-US"/>
        </w:rPr>
      </w:pPr>
      <w:r w:rsidRPr="008F20A7">
        <w:rPr>
          <w:b/>
          <w:bCs/>
          <w:lang w:val="en-GB" w:eastAsia="en-US"/>
        </w:rPr>
        <w:t>ITU-T G.8310 “Functional architecture for metro transport network” (under approval)</w:t>
      </w:r>
      <w:r w:rsidRPr="008F20A7">
        <w:rPr>
          <w:lang w:val="en-GB" w:eastAsia="en-US"/>
        </w:rPr>
        <w:t xml:space="preserve"> describes the functional architecture of the metro transport network (MTN) using the modelling methodology described in [ITU T G.800], and [ITU T G.805]. MTN is primarily intended to support transport of D RAN and C RAN traffic. The MTN functionality is described from a network level viewpoint, taking into account the client characteristic information, client/server layer associations, networking topology, and layer network functionality that provide multiplexing, routing and supervision of the digital clients. MTN consists of two </w:t>
      </w:r>
      <w:proofErr w:type="spellStart"/>
      <w:r w:rsidRPr="008F20A7">
        <w:rPr>
          <w:lang w:val="en-GB" w:eastAsia="en-US"/>
        </w:rPr>
        <w:t>non recursive</w:t>
      </w:r>
      <w:proofErr w:type="spellEnd"/>
      <w:r w:rsidRPr="008F20A7">
        <w:rPr>
          <w:lang w:val="en-GB" w:eastAsia="en-US"/>
        </w:rPr>
        <w:t xml:space="preserve"> layers, the MTN Path layer, and the MTN Section layer. The MTN Path layer uses the MTN Section layer as its server layer. The MTN Path layer provides configurable connection-oriented connectivity. The server layer for the MTN section layer is provided by 50GBASE R, 100GBASE R, 200GBASE R, 400GBASE R Ethernet interfaces.</w:t>
      </w:r>
    </w:p>
    <w:p w14:paraId="5B037CB5" w14:textId="528FC144" w:rsidR="00E21225" w:rsidRDefault="00E21225" w:rsidP="00E21225">
      <w:pPr>
        <w:rPr>
          <w:lang w:val="en-GB" w:eastAsia="en-US"/>
        </w:rPr>
      </w:pPr>
      <w:r w:rsidRPr="008F20A7">
        <w:rPr>
          <w:b/>
          <w:bCs/>
          <w:lang w:val="en-GB" w:eastAsia="en-US"/>
        </w:rPr>
        <w:t>ITU-T G.8312 “Interfaces for a metro transport network” (under approval)</w:t>
      </w:r>
      <w:r w:rsidRPr="008F20A7">
        <w:rPr>
          <w:lang w:val="en-GB" w:eastAsia="en-US"/>
        </w:rPr>
        <w:t xml:space="preserve"> describes</w:t>
      </w:r>
      <w:r w:rsidRPr="00E21225">
        <w:rPr>
          <w:lang w:val="en-GB" w:eastAsia="en-US"/>
        </w:rPr>
        <w:t xml:space="preserve"> a transport technology targeted for metro transport networks, including transport of distributed radio access network (D RAN) and centralized radio access network (C RAN) traffic. This technology leverages existing and emerging pluggable Ethernet modules and reuses </w:t>
      </w:r>
      <w:proofErr w:type="spellStart"/>
      <w:r w:rsidRPr="00E21225">
        <w:rPr>
          <w:lang w:val="en-GB" w:eastAsia="en-US"/>
        </w:rPr>
        <w:t>FlexE</w:t>
      </w:r>
      <w:proofErr w:type="spellEnd"/>
      <w:r w:rsidRPr="00E21225">
        <w:rPr>
          <w:lang w:val="en-GB" w:eastAsia="en-US"/>
        </w:rPr>
        <w:t xml:space="preserve"> implementation logic.</w:t>
      </w:r>
    </w:p>
    <w:p w14:paraId="6FF63BFF" w14:textId="32187949" w:rsidR="004148B5" w:rsidRDefault="00D43317" w:rsidP="00E21225">
      <w:pPr>
        <w:rPr>
          <w:lang w:val="en-GB" w:eastAsia="en-US"/>
        </w:rPr>
      </w:pPr>
      <w:hyperlink r:id="rId182" w:history="1">
        <w:r w:rsidR="004148B5" w:rsidRPr="005534CD">
          <w:rPr>
            <w:rStyle w:val="Hyperlink"/>
            <w:b/>
            <w:bCs/>
            <w:szCs w:val="24"/>
          </w:rPr>
          <w:t>ITU-T G.Suppl.</w:t>
        </w:r>
        <w:r w:rsidR="005534CD" w:rsidRPr="005534CD">
          <w:rPr>
            <w:rStyle w:val="Hyperlink"/>
            <w:b/>
            <w:bCs/>
            <w:szCs w:val="24"/>
          </w:rPr>
          <w:t>69</w:t>
        </w:r>
        <w:r w:rsidR="004148B5" w:rsidRPr="005534CD">
          <w:rPr>
            <w:rStyle w:val="Hyperlink"/>
            <w:b/>
            <w:bCs/>
            <w:szCs w:val="24"/>
          </w:rPr>
          <w:t xml:space="preserve"> “</w:t>
        </w:r>
        <w:r w:rsidR="005534CD" w:rsidRPr="005534CD">
          <w:rPr>
            <w:rStyle w:val="Hyperlink"/>
            <w:b/>
            <w:bCs/>
            <w:szCs w:val="24"/>
          </w:rPr>
          <w:t xml:space="preserve">Migration of pre-standard implementations and networks to </w:t>
        </w:r>
        <w:proofErr w:type="spellStart"/>
        <w:r w:rsidR="005534CD" w:rsidRPr="005534CD">
          <w:rPr>
            <w:rStyle w:val="Hyperlink"/>
            <w:b/>
            <w:bCs/>
            <w:szCs w:val="24"/>
          </w:rPr>
          <w:t>G.mtn</w:t>
        </w:r>
        <w:proofErr w:type="spellEnd"/>
        <w:r w:rsidR="004148B5" w:rsidRPr="005534CD">
          <w:rPr>
            <w:rStyle w:val="Hyperlink"/>
            <w:b/>
            <w:bCs/>
            <w:szCs w:val="24"/>
          </w:rPr>
          <w:t>”</w:t>
        </w:r>
      </w:hyperlink>
      <w:r w:rsidR="004148B5" w:rsidRPr="005534CD">
        <w:rPr>
          <w:szCs w:val="24"/>
        </w:rPr>
        <w:t xml:space="preserve"> describes considerations for migration of networks using pre-standard SPN to using MTN technology.</w:t>
      </w:r>
    </w:p>
    <w:p w14:paraId="2BA5CEEA" w14:textId="1A9FD9A0" w:rsidR="00D761F4" w:rsidRPr="00E2516C" w:rsidRDefault="00D43317" w:rsidP="00D761F4">
      <w:pPr>
        <w:rPr>
          <w:lang w:val="en-GB" w:eastAsia="en-US"/>
        </w:rPr>
      </w:pPr>
      <w:hyperlink r:id="rId183" w:history="1">
        <w:r w:rsidR="00D761F4" w:rsidRPr="00983CA3">
          <w:rPr>
            <w:rStyle w:val="Hyperlink"/>
            <w:b/>
            <w:bCs/>
            <w:lang w:val="en-GB" w:eastAsia="en-US"/>
          </w:rPr>
          <w:t>ITU-T L.330 “Telecommunication Infrastructure facility management”</w:t>
        </w:r>
      </w:hyperlink>
      <w:r w:rsidR="00D761F4" w:rsidRPr="00983CA3">
        <w:rPr>
          <w:lang w:val="en-GB" w:eastAsia="en-US"/>
        </w:rPr>
        <w:t>:</w:t>
      </w:r>
      <w:r w:rsidR="00D761F4">
        <w:rPr>
          <w:lang w:val="en-GB" w:eastAsia="en-US"/>
        </w:rPr>
        <w:t xml:space="preserve"> </w:t>
      </w:r>
      <w:r w:rsidR="00D761F4" w:rsidRPr="00D761F4">
        <w:rPr>
          <w:lang w:val="en-GB" w:eastAsia="en-US"/>
        </w:rPr>
        <w:t>Extensive outside telecommunication infrastructure facilities that support information technology continue to deteriorate from aging. For providing telecommunication services continuously and maintaining infrastructure safety, it is important to maintain their functions based on appropriate facility management as a series of maintenance tasks that includes inspection, diagnosis and repair. Demand is dramatically increasing for cost-effective technologies that can improve maintenance productivity for various types of infrastructures.</w:t>
      </w:r>
      <w:r w:rsidR="00D761F4">
        <w:rPr>
          <w:lang w:val="en-GB" w:eastAsia="en-US"/>
        </w:rPr>
        <w:t xml:space="preserve"> </w:t>
      </w:r>
      <w:r w:rsidR="00D761F4" w:rsidRPr="00D761F4">
        <w:rPr>
          <w:lang w:val="en-GB" w:eastAsia="en-US"/>
        </w:rPr>
        <w:t>The purpose of this Recommendation is to identify facilities, items, typical frequency and criteria to be inspected by operators along with fundamentals of telecommunication infrastructure facility management. It is intended for users not only operators that have needs for improving life-cycle management but also developers that consider applying technologies which are rapidly progressing.</w:t>
      </w:r>
    </w:p>
    <w:p w14:paraId="6F924030" w14:textId="1FC96F20" w:rsidR="006A46AE" w:rsidRDefault="006A46AE" w:rsidP="006A46AE">
      <w:pPr>
        <w:pStyle w:val="Headingb"/>
      </w:pPr>
      <w:r w:rsidRPr="00801E7D">
        <w:t>I.1.7</w:t>
      </w:r>
      <w:r w:rsidRPr="00801E7D">
        <w:tab/>
        <w:t>Ethernet over transport networks</w:t>
      </w:r>
    </w:p>
    <w:p w14:paraId="0DB8E18A" w14:textId="3165FCB1" w:rsidR="00230A9B" w:rsidRPr="00EC594C" w:rsidRDefault="00D43317" w:rsidP="00EC594C">
      <w:pPr>
        <w:widowControl w:val="0"/>
        <w:rPr>
          <w:lang w:val="en-GB" w:eastAsia="en-US"/>
        </w:rPr>
      </w:pPr>
      <w:hyperlink r:id="rId184" w:history="1">
        <w:r w:rsidR="00230A9B" w:rsidRPr="00CE7C16">
          <w:rPr>
            <w:rStyle w:val="Hyperlink"/>
            <w:b/>
            <w:lang w:val="en-GB" w:eastAsia="en-US"/>
          </w:rPr>
          <w:t>ITU-T G.8001 Imp (revised) “Implementers' guide for Recommendation ITU-T G.8001/Y.1354 (2020)”</w:t>
        </w:r>
      </w:hyperlink>
      <w:r w:rsidR="00230A9B" w:rsidRPr="00EC594C">
        <w:rPr>
          <w:lang w:val="en-GB" w:eastAsia="en-US"/>
        </w:rPr>
        <w:t xml:space="preserve"> is an Implementers' Guide for Recommendation ITU-T G.8001/Y.1354 (2016-04). </w:t>
      </w:r>
      <w:r w:rsidR="00EC594C" w:rsidRPr="00EC594C">
        <w:rPr>
          <w:szCs w:val="24"/>
        </w:rPr>
        <w:t>This version contains all updates submitted up to and including those at Study Group 15 meeting in January/February 2020. This document was approved by ITU-T Study Group 15 on 18 September 2020.</w:t>
      </w:r>
    </w:p>
    <w:p w14:paraId="172E03D6" w14:textId="3AF14E41" w:rsidR="00311D5E" w:rsidRPr="006941A6" w:rsidRDefault="00D43317" w:rsidP="00311D5E">
      <w:pPr>
        <w:rPr>
          <w:highlight w:val="yellow"/>
          <w:lang w:val="en-GB" w:eastAsia="en-US"/>
        </w:rPr>
      </w:pPr>
      <w:hyperlink r:id="rId185" w:history="1">
        <w:r w:rsidR="00311D5E" w:rsidRPr="00856FEE">
          <w:rPr>
            <w:rStyle w:val="Hyperlink"/>
            <w:b/>
            <w:bCs/>
            <w:lang w:val="en-GB" w:eastAsia="en-US"/>
          </w:rPr>
          <w:t>ITU-T G.8011/Y.1307 (revised) “Ethernet service characteristics”</w:t>
        </w:r>
      </w:hyperlink>
      <w:r w:rsidR="00311D5E" w:rsidRPr="00856FEE">
        <w:rPr>
          <w:b/>
          <w:bCs/>
          <w:lang w:val="en-GB" w:eastAsia="en-US"/>
        </w:rPr>
        <w:t xml:space="preserve"> </w:t>
      </w:r>
      <w:r w:rsidR="00311D5E" w:rsidRPr="00856FEE">
        <w:rPr>
          <w:lang w:val="en-GB" w:eastAsia="en-US"/>
        </w:rPr>
        <w:t xml:space="preserve"> describes</w:t>
      </w:r>
      <w:r w:rsidR="00311D5E" w:rsidRPr="00311D5E">
        <w:rPr>
          <w:lang w:val="en-GB" w:eastAsia="en-US"/>
        </w:rPr>
        <w:t xml:space="preserve"> a framework for defining network-oriented characteristics of Ethernet services based on MEF Forum (MEF) specifications. The framework is supported by the modelling of Ethernet layer networks described by ITU-T and MEF. The service definition, service attributes and operation, administration and maintenance (OAM) introduced in this framework are used to create numerous specific Ethernet services.</w:t>
      </w:r>
      <w:r w:rsidR="00311D5E">
        <w:rPr>
          <w:lang w:val="en-GB" w:eastAsia="en-US"/>
        </w:rPr>
        <w:t xml:space="preserve"> </w:t>
      </w:r>
      <w:r w:rsidR="00311D5E" w:rsidRPr="00311D5E">
        <w:rPr>
          <w:lang w:val="en-GB" w:eastAsia="en-US"/>
        </w:rPr>
        <w:t>This Recommendation supersedes Recommendation ITU-T G.8011/Y.1307.1 (2018).</w:t>
      </w:r>
    </w:p>
    <w:p w14:paraId="5C20BE2F" w14:textId="0554EDC2" w:rsidR="00140EDE" w:rsidRDefault="00D43317" w:rsidP="00140EDE">
      <w:pPr>
        <w:rPr>
          <w:lang w:val="en-GB" w:eastAsia="en-US"/>
        </w:rPr>
      </w:pPr>
      <w:hyperlink r:id="rId186" w:history="1">
        <w:r w:rsidR="00140EDE" w:rsidRPr="00A1000B">
          <w:rPr>
            <w:rStyle w:val="Hyperlink"/>
            <w:b/>
            <w:bCs/>
            <w:lang w:val="en-GB" w:eastAsia="en-US"/>
          </w:rPr>
          <w:t>ITU-T G.8051/Y.1345 (revised) “Management aspects of the Ethernet Transport (ET) capable network element”</w:t>
        </w:r>
      </w:hyperlink>
      <w:r w:rsidR="00140EDE">
        <w:rPr>
          <w:lang w:val="en-GB" w:eastAsia="en-US"/>
        </w:rPr>
        <w:t xml:space="preserve"> </w:t>
      </w:r>
      <w:r w:rsidR="00140EDE" w:rsidRPr="00140EDE">
        <w:rPr>
          <w:lang w:val="en-GB" w:eastAsia="en-US"/>
        </w:rPr>
        <w:t>addresses management aspects of the Ethernet transport (ET) capable network element containing transport functions of one or more of the layer networks of the Ethernet transport network. The management of the Ethernet layer networks is separable from that of its client layer networks so that the same means of management can be used regardless of the client. The management functions for fault management, configuration management, performance monitoring and security management are specified.</w:t>
      </w:r>
      <w:r w:rsidR="00140EDE">
        <w:rPr>
          <w:lang w:val="en-GB" w:eastAsia="en-US"/>
        </w:rPr>
        <w:t xml:space="preserve"> </w:t>
      </w:r>
      <w:r w:rsidR="00140EDE" w:rsidRPr="00140EDE">
        <w:rPr>
          <w:lang w:val="en-GB" w:eastAsia="en-US"/>
        </w:rPr>
        <w:t xml:space="preserve">The 2020 revision of this Recommendation has updated clause 6 to clause 8 by referring to Recommendation ITU T G.7710; the fault cause persistency function and the provisioning and reporting for adaptation functions for </w:t>
      </w:r>
      <w:proofErr w:type="spellStart"/>
      <w:r w:rsidR="00140EDE" w:rsidRPr="00140EDE">
        <w:rPr>
          <w:lang w:val="en-GB" w:eastAsia="en-US"/>
        </w:rPr>
        <w:t>FlexE</w:t>
      </w:r>
      <w:proofErr w:type="spellEnd"/>
      <w:r w:rsidR="00140EDE" w:rsidRPr="00140EDE">
        <w:rPr>
          <w:lang w:val="en-GB" w:eastAsia="en-US"/>
        </w:rPr>
        <w:t xml:space="preserve"> related functions as defined in Recommendation ITU T G.8023; transferring ODU related adaptation functions in some tables to Recommendation ITU T G.874.</w:t>
      </w:r>
    </w:p>
    <w:p w14:paraId="2631E95F" w14:textId="457D202A" w:rsidR="000B07DA" w:rsidRDefault="000B07DA" w:rsidP="000B07DA">
      <w:pPr>
        <w:rPr>
          <w:lang w:val="en-GB" w:eastAsia="en-US"/>
        </w:rPr>
      </w:pPr>
      <w:r w:rsidRPr="008F20A7">
        <w:rPr>
          <w:b/>
          <w:bCs/>
          <w:lang w:val="en-GB" w:eastAsia="en-US"/>
        </w:rPr>
        <w:t>ITU-T G.8052.1/Y.1346.1 “Transport OAM Management Information/Data Models for Ethernet Transport Network Element" (under approval)</w:t>
      </w:r>
      <w:r w:rsidRPr="008F20A7">
        <w:rPr>
          <w:lang w:val="en-GB" w:eastAsia="en-US"/>
        </w:rPr>
        <w:t xml:space="preserve"> specifies the management information model and data models for Ethernet Transport Network Element (NE) to support specific interface protocols and specific Management Control (MC) functions. The information model is interface protocol neutral and specified using the Unified Modelling Language (UML). The information model of this Recommendation is derived through pruning and refactoring from the Recommendation [ITU-T G.7711/Y.1702] core information model and Recommendation [ITU-T G.8052/Y.1346] foundation Ethernet Transport NE information model. The data models are interface protocol specific and translated from the information model with the assistance of automated translation tooling. The specific data models considered in this Recommendation </w:t>
      </w:r>
      <w:r w:rsidRPr="008F20A7">
        <w:rPr>
          <w:lang w:val="en-GB" w:eastAsia="en-US"/>
        </w:rPr>
        <w:lastRenderedPageBreak/>
        <w:t>include, but not limited to, YANG data models. The specific MC functions covered by this Recommendation are the ITU-T defined Ethernet Operation, Administration, and Maintenance (OAM) functions, with the set of op codes assigned to the ITU-T and the corresponding OAM Protocol Data Units (PDU) and behaviours being specified in Recommendation [ITU-T G.8013/Y.1731] and the equipment characteristics in [ITU-T G.8021/Y.1341]. These OAM functions complement the IEEE 802.1 defined Connectivity Fault Management (CFM) functions; and the YANG module defined in this Recommendation augments the IEEE 802.1Q CFM YANG module.</w:t>
      </w:r>
    </w:p>
    <w:p w14:paraId="58B56A5F" w14:textId="03EB7B8E" w:rsidR="006A46AE" w:rsidRDefault="006A46AE" w:rsidP="006A46AE">
      <w:pPr>
        <w:pStyle w:val="Headingb"/>
      </w:pPr>
      <w:r w:rsidRPr="00A10F95">
        <w:t>I.1.8</w:t>
      </w:r>
      <w:r w:rsidRPr="00A10F95">
        <w:tab/>
        <w:t>MPLS over transport networks</w:t>
      </w:r>
    </w:p>
    <w:p w14:paraId="7BEFB898" w14:textId="4BE9D2EE" w:rsidR="00EA3A6E" w:rsidRDefault="00D43317" w:rsidP="00EA3A6E">
      <w:pPr>
        <w:rPr>
          <w:lang w:val="en-GB" w:eastAsia="en-US"/>
        </w:rPr>
      </w:pPr>
      <w:hyperlink r:id="rId187" w:history="1">
        <w:r w:rsidR="00EA3A6E" w:rsidRPr="005F2076">
          <w:rPr>
            <w:rStyle w:val="Hyperlink"/>
            <w:b/>
            <w:bCs/>
            <w:lang w:val="en-GB" w:eastAsia="en-US"/>
          </w:rPr>
          <w:t>ITU-T G.8110.1 Amd.1 “Architecture of the Multi-Protocol Label Switching transport profile layer network - Amendment 1”</w:t>
        </w:r>
      </w:hyperlink>
      <w:r w:rsidR="00EA3A6E">
        <w:rPr>
          <w:lang w:val="en-GB" w:eastAsia="en-US"/>
        </w:rPr>
        <w:t xml:space="preserve"> </w:t>
      </w:r>
      <w:r w:rsidR="00EA3A6E" w:rsidRPr="00EA3A6E">
        <w:rPr>
          <w:lang w:val="en-GB" w:eastAsia="en-US"/>
        </w:rPr>
        <w:t>updates references, removes items formerly considered for further study and incorporates terms formerly defined in ITU-T Recommendations G.8101/Y.1355 (2016).</w:t>
      </w:r>
    </w:p>
    <w:p w14:paraId="7A731B5D" w14:textId="179C829B" w:rsidR="00201B24" w:rsidRDefault="00D43317" w:rsidP="00201B24">
      <w:pPr>
        <w:rPr>
          <w:lang w:val="en-GB" w:eastAsia="en-US"/>
        </w:rPr>
      </w:pPr>
      <w:hyperlink r:id="rId188" w:history="1">
        <w:r w:rsidR="00201B24" w:rsidRPr="006915DA">
          <w:rPr>
            <w:rStyle w:val="Hyperlink"/>
            <w:b/>
            <w:bCs/>
            <w:lang w:val="en-GB" w:eastAsia="en-US"/>
          </w:rPr>
          <w:t>ITU-T G.8112/Y.1371 (revised) “Interfaces for the MPLS transport profile layer network”</w:t>
        </w:r>
      </w:hyperlink>
      <w:r w:rsidR="00201B24">
        <w:rPr>
          <w:lang w:val="en-GB" w:eastAsia="en-US"/>
        </w:rPr>
        <w:t xml:space="preserve"> </w:t>
      </w:r>
      <w:r w:rsidR="00201B24" w:rsidRPr="00201B24">
        <w:rPr>
          <w:lang w:val="en-GB" w:eastAsia="en-US"/>
        </w:rPr>
        <w:t xml:space="preserve">specifies the interfaces for the multi-protocol label switching transport profile (MPLS-TP) layer network. The interfaces for the MPLS-TP layer network use various server layer networks, like the </w:t>
      </w:r>
      <w:proofErr w:type="spellStart"/>
      <w:r w:rsidR="00201B24" w:rsidRPr="00201B24">
        <w:rPr>
          <w:lang w:val="en-GB" w:eastAsia="en-US"/>
        </w:rPr>
        <w:t>plesiochronous</w:t>
      </w:r>
      <w:proofErr w:type="spellEnd"/>
      <w:r w:rsidR="00201B24" w:rsidRPr="00201B24">
        <w:rPr>
          <w:lang w:val="en-GB" w:eastAsia="en-US"/>
        </w:rPr>
        <w:t xml:space="preserve"> digital hierarchy (PDH), synchronous digital hierarchy (SDH), optical transport hierarchy (OTH) and the Ethernet MAC layer network (ETH).</w:t>
      </w:r>
    </w:p>
    <w:p w14:paraId="5A134ECE" w14:textId="688CCD99" w:rsidR="00111947" w:rsidRDefault="00D43317" w:rsidP="00111947">
      <w:pPr>
        <w:rPr>
          <w:lang w:val="en-GB" w:eastAsia="en-US"/>
        </w:rPr>
      </w:pPr>
      <w:hyperlink r:id="rId189" w:history="1">
        <w:r w:rsidR="00111947" w:rsidRPr="00A61804">
          <w:rPr>
            <w:rStyle w:val="Hyperlink"/>
            <w:b/>
            <w:bCs/>
            <w:lang w:val="en-GB" w:eastAsia="en-US"/>
          </w:rPr>
          <w:t>ITU-T G.8151/Y.1374 (revised) “Management aspects of the MPLS-TP network element”</w:t>
        </w:r>
      </w:hyperlink>
      <w:r w:rsidR="00111947">
        <w:rPr>
          <w:lang w:val="en-GB" w:eastAsia="en-US"/>
        </w:rPr>
        <w:t xml:space="preserve"> </w:t>
      </w:r>
      <w:r w:rsidR="00111947" w:rsidRPr="00111947">
        <w:rPr>
          <w:lang w:val="en-GB" w:eastAsia="en-US"/>
        </w:rPr>
        <w:t>addresses management aspects of the multi-protocol label switching (MPLS) transport profile (MPLS-TP) capable network element containing transport functions of one or more of the layer networks of the MPLS-TP network. The management of the MPLS-TP layer networks is separable from that of its client layer networks so that the same means of management can be used regardless of the client. The management functions for fault management, configuration management, performance monitoring and security management are specified.</w:t>
      </w:r>
      <w:r w:rsidR="00111947">
        <w:rPr>
          <w:lang w:val="en-GB" w:eastAsia="en-US"/>
        </w:rPr>
        <w:t xml:space="preserve"> </w:t>
      </w:r>
      <w:r w:rsidR="00111947" w:rsidRPr="00111947">
        <w:rPr>
          <w:lang w:val="en-GB" w:eastAsia="en-US"/>
        </w:rPr>
        <w:t>This Recommendation aligns with the MPLS-TP architecture and requirements jointly developed by IETF and ITU-T and provides the specification for managing MPLS-TP network elements (NEs) that support the operations, administration, maintenance (OAM) protocol neutral equipment functionality as defined in Recommendations ITU T G.8121/Y.1381, G.8121.1/Y.1381.1 and G.8121.2/Y.1381.2.</w:t>
      </w:r>
    </w:p>
    <w:p w14:paraId="28CB1BFB" w14:textId="35D990D4" w:rsidR="001223A1" w:rsidRPr="008F20A7" w:rsidRDefault="001223A1" w:rsidP="001223A1">
      <w:pPr>
        <w:rPr>
          <w:lang w:val="en-GB" w:eastAsia="en-US"/>
        </w:rPr>
      </w:pPr>
      <w:r w:rsidRPr="008F20A7">
        <w:rPr>
          <w:b/>
          <w:bCs/>
          <w:lang w:val="en-GB" w:eastAsia="en-US"/>
        </w:rPr>
        <w:t>ITU-T G.8152.1/Y.1375.1 “AM Information/Data Models for MPLS-TP Network Element” (under approval)</w:t>
      </w:r>
      <w:r w:rsidRPr="008F20A7">
        <w:rPr>
          <w:lang w:val="en-GB" w:eastAsia="en-US"/>
        </w:rPr>
        <w:t xml:space="preserve"> specifies the OAM information model and data models for MPLS-TP transport Network Element (NE) to support specific interface protocols and specific management and control functions. The information model is interface protocol neutral and derived from pruning and refactoring the G.7711/Y.1702 core information model and G.8152/Y.1375 foundation MPLS-TP NE information </w:t>
      </w:r>
      <w:proofErr w:type="spellStart"/>
      <w:r w:rsidRPr="008F20A7">
        <w:rPr>
          <w:lang w:val="en-GB" w:eastAsia="en-US"/>
        </w:rPr>
        <w:t>model.The</w:t>
      </w:r>
      <w:proofErr w:type="spellEnd"/>
      <w:r w:rsidRPr="008F20A7">
        <w:rPr>
          <w:lang w:val="en-GB" w:eastAsia="en-US"/>
        </w:rPr>
        <w:t xml:space="preserve"> data models are interface protocol specific and translated from the information model with the assistance of automated translation tool. The specific data models considered in this Recommendation include, but not limited to, YANG data </w:t>
      </w:r>
      <w:proofErr w:type="spellStart"/>
      <w:proofErr w:type="gramStart"/>
      <w:r w:rsidRPr="008F20A7">
        <w:rPr>
          <w:lang w:val="en-GB" w:eastAsia="en-US"/>
        </w:rPr>
        <w:t>models.The</w:t>
      </w:r>
      <w:proofErr w:type="spellEnd"/>
      <w:proofErr w:type="gramEnd"/>
      <w:r w:rsidRPr="008F20A7">
        <w:rPr>
          <w:lang w:val="en-GB" w:eastAsia="en-US"/>
        </w:rPr>
        <w:t xml:space="preserve"> specific management and control functions covered by this Recommendation are the G.8113.1/Y.1372.1 specific OAM functions. The YANG modules of this Recommendation are aimed to be compatible with the relevant base generic YANG modules from the IETF for the G.8113.1/Y.1372.1 OAM functionality.</w:t>
      </w:r>
    </w:p>
    <w:p w14:paraId="7CB84CB5" w14:textId="6ADDD0FE" w:rsidR="001223A1" w:rsidRPr="00EA3A6E" w:rsidRDefault="001223A1" w:rsidP="001223A1">
      <w:pPr>
        <w:rPr>
          <w:lang w:val="en-GB" w:eastAsia="en-US"/>
        </w:rPr>
      </w:pPr>
      <w:r w:rsidRPr="008F20A7">
        <w:rPr>
          <w:b/>
          <w:bCs/>
          <w:lang w:val="en-GB" w:eastAsia="en-US"/>
        </w:rPr>
        <w:t>ITU-T G.8152.2/Y.1375.2 “Resilience Information/Data Models for MPLS-TP Network Element” (under approval)</w:t>
      </w:r>
      <w:r>
        <w:rPr>
          <w:lang w:val="en-GB" w:eastAsia="en-US"/>
        </w:rPr>
        <w:t xml:space="preserve"> </w:t>
      </w:r>
      <w:r w:rsidRPr="001223A1">
        <w:rPr>
          <w:lang w:val="en-GB" w:eastAsia="en-US"/>
        </w:rPr>
        <w:t xml:space="preserve">specifies the resilience management information model and data models for MPLS-TP Network Element (NE) as defined in [ITU-T G.8131] and [ITU-T G.8132]. The information model is interface protocol neutral and specified using the Unified Modelling Language (UML). The information model of this Recommendation is derived through pruning and refactoring from the Recommendation [ITU-T G.7711/Y.1702] core information model and Recommendation [ITU-T G.8152/Y.1375] foundation MPLS-TP NE information model. The data </w:t>
      </w:r>
      <w:r w:rsidRPr="001223A1">
        <w:rPr>
          <w:lang w:val="en-GB" w:eastAsia="en-US"/>
        </w:rPr>
        <w:lastRenderedPageBreak/>
        <w:t>models are interface protocol specific and translated from the information model with the assistance of automated translation tooling. The specific data models considered in this Recommendation include, but not limited to, YANG data models.</w:t>
      </w:r>
    </w:p>
    <w:p w14:paraId="25E47AFD" w14:textId="2782DE8C" w:rsidR="006A46AE" w:rsidRPr="0054768A" w:rsidRDefault="006A46AE" w:rsidP="006A46AE">
      <w:pPr>
        <w:pStyle w:val="Headingb"/>
      </w:pPr>
      <w:r w:rsidRPr="0054768A">
        <w:t>I.1.9</w:t>
      </w:r>
      <w:r w:rsidRPr="0054768A">
        <w:tab/>
        <w:t>Synchronization and timing</w:t>
      </w:r>
    </w:p>
    <w:p w14:paraId="38E29281" w14:textId="4BFAFC61" w:rsidR="006672DE" w:rsidRPr="006672DE" w:rsidRDefault="00D43317" w:rsidP="006672DE">
      <w:pPr>
        <w:rPr>
          <w:lang w:val="en-GB" w:eastAsia="en-US"/>
        </w:rPr>
      </w:pPr>
      <w:hyperlink r:id="rId190" w:history="1">
        <w:r w:rsidR="006672DE" w:rsidRPr="00820DA3">
          <w:rPr>
            <w:rStyle w:val="Hyperlink"/>
            <w:b/>
            <w:bCs/>
            <w:lang w:val="en-GB" w:eastAsia="en-US"/>
          </w:rPr>
          <w:t>ITU-T G.8261/Y.1361 Amd.2 “Timing and synchronization aspects in packet networks - Amendment 2”</w:t>
        </w:r>
      </w:hyperlink>
      <w:r w:rsidR="006672DE">
        <w:rPr>
          <w:lang w:val="en-GB" w:eastAsia="en-US"/>
        </w:rPr>
        <w:t xml:space="preserve"> </w:t>
      </w:r>
      <w:r w:rsidR="006672DE" w:rsidRPr="006672DE">
        <w:rPr>
          <w:lang w:val="en-GB" w:eastAsia="en-US"/>
        </w:rPr>
        <w:t>provides the following update:</w:t>
      </w:r>
    </w:p>
    <w:p w14:paraId="73799ED4" w14:textId="4FAA4B4B" w:rsidR="006672DE" w:rsidRPr="006941A6" w:rsidRDefault="006672DE" w:rsidP="006672DE">
      <w:pPr>
        <w:rPr>
          <w:highlight w:val="yellow"/>
          <w:lang w:val="en-GB" w:eastAsia="en-US"/>
        </w:rPr>
      </w:pPr>
      <w:r w:rsidRPr="006672DE">
        <w:rPr>
          <w:lang w:val="en-GB" w:eastAsia="en-US"/>
        </w:rPr>
        <w:t>−</w:t>
      </w:r>
      <w:r w:rsidRPr="006672DE">
        <w:rPr>
          <w:lang w:val="en-GB" w:eastAsia="en-US"/>
        </w:rPr>
        <w:tab/>
        <w:t>Addition of new MTIE mask for short chains of clocks (clause 9.2.1.4.2)</w:t>
      </w:r>
      <w:r>
        <w:rPr>
          <w:lang w:val="en-GB" w:eastAsia="en-US"/>
        </w:rPr>
        <w:t>.</w:t>
      </w:r>
    </w:p>
    <w:p w14:paraId="5F0F7235" w14:textId="59CB54BA" w:rsidR="007971CD" w:rsidRPr="007971CD" w:rsidRDefault="00D43317" w:rsidP="007971CD">
      <w:pPr>
        <w:rPr>
          <w:lang w:val="en-GB" w:eastAsia="en-US"/>
        </w:rPr>
      </w:pPr>
      <w:hyperlink r:id="rId191" w:history="1">
        <w:r w:rsidR="007971CD" w:rsidRPr="002040D6">
          <w:rPr>
            <w:rStyle w:val="Hyperlink"/>
            <w:b/>
            <w:bCs/>
            <w:lang w:val="en-GB" w:eastAsia="en-US"/>
          </w:rPr>
          <w:t>ITU-T G.8271.1/Y.1366.1 Amd.1 “Network limits for time synchronization in Packet networks with full timing support from the network - Amendment 1”</w:t>
        </w:r>
      </w:hyperlink>
      <w:r w:rsidR="007971CD">
        <w:rPr>
          <w:lang w:val="en-GB" w:eastAsia="en-US"/>
        </w:rPr>
        <w:t xml:space="preserve"> </w:t>
      </w:r>
      <w:r w:rsidR="007971CD" w:rsidRPr="007971CD">
        <w:rPr>
          <w:lang w:val="en-GB" w:eastAsia="en-US"/>
        </w:rPr>
        <w:t>provides the following update:</w:t>
      </w:r>
    </w:p>
    <w:p w14:paraId="6E9D53A9" w14:textId="77777777" w:rsidR="007971CD" w:rsidRPr="007971CD" w:rsidRDefault="007971CD" w:rsidP="007971CD">
      <w:pPr>
        <w:rPr>
          <w:lang w:val="en-GB" w:eastAsia="en-US"/>
        </w:rPr>
      </w:pPr>
      <w:r w:rsidRPr="007971CD">
        <w:rPr>
          <w:lang w:val="en-GB" w:eastAsia="en-US"/>
        </w:rPr>
        <w:t>−</w:t>
      </w:r>
      <w:r w:rsidRPr="007971CD">
        <w:rPr>
          <w:lang w:val="en-GB" w:eastAsia="en-US"/>
        </w:rPr>
        <w:tab/>
        <w:t>Addition of new clause 7.5</w:t>
      </w:r>
    </w:p>
    <w:p w14:paraId="249F76A1" w14:textId="77777777" w:rsidR="007971CD" w:rsidRPr="007971CD" w:rsidRDefault="007971CD" w:rsidP="007971CD">
      <w:pPr>
        <w:rPr>
          <w:lang w:val="en-GB" w:eastAsia="en-US"/>
        </w:rPr>
      </w:pPr>
      <w:r w:rsidRPr="007971CD">
        <w:rPr>
          <w:lang w:val="en-GB" w:eastAsia="en-US"/>
        </w:rPr>
        <w:t>−</w:t>
      </w:r>
      <w:r w:rsidRPr="007971CD">
        <w:rPr>
          <w:lang w:val="en-GB" w:eastAsia="en-US"/>
        </w:rPr>
        <w:tab/>
        <w:t>New version of Figure II.6, and addition of text to Appendix II</w:t>
      </w:r>
    </w:p>
    <w:p w14:paraId="1496B843" w14:textId="77777777" w:rsidR="007971CD" w:rsidRPr="007971CD" w:rsidRDefault="007971CD" w:rsidP="007971CD">
      <w:pPr>
        <w:rPr>
          <w:lang w:val="en-GB" w:eastAsia="en-US"/>
        </w:rPr>
      </w:pPr>
      <w:r w:rsidRPr="007971CD">
        <w:rPr>
          <w:lang w:val="en-GB" w:eastAsia="en-US"/>
        </w:rPr>
        <w:t>−</w:t>
      </w:r>
      <w:r w:rsidRPr="007971CD">
        <w:rPr>
          <w:lang w:val="en-GB" w:eastAsia="en-US"/>
        </w:rPr>
        <w:tab/>
        <w:t>Clarifications to Appendix V</w:t>
      </w:r>
    </w:p>
    <w:p w14:paraId="756511D5" w14:textId="75279789" w:rsidR="007971CD" w:rsidRPr="006941A6" w:rsidRDefault="007971CD" w:rsidP="007971CD">
      <w:pPr>
        <w:rPr>
          <w:highlight w:val="yellow"/>
          <w:lang w:val="en-GB" w:eastAsia="en-US"/>
        </w:rPr>
      </w:pPr>
      <w:r w:rsidRPr="007971CD">
        <w:rPr>
          <w:lang w:val="en-GB" w:eastAsia="en-US"/>
        </w:rPr>
        <w:t>−</w:t>
      </w:r>
      <w:r w:rsidRPr="007971CD">
        <w:rPr>
          <w:lang w:val="en-GB" w:eastAsia="en-US"/>
        </w:rPr>
        <w:tab/>
        <w:t>Addition of clause XII.5 and XII.6.</w:t>
      </w:r>
    </w:p>
    <w:p w14:paraId="18FDF570" w14:textId="309CC7EC" w:rsidR="00051193" w:rsidRPr="006941A6" w:rsidRDefault="00D43317" w:rsidP="00051193">
      <w:pPr>
        <w:rPr>
          <w:highlight w:val="yellow"/>
          <w:lang w:val="en-GB" w:eastAsia="en-US"/>
        </w:rPr>
      </w:pPr>
      <w:hyperlink r:id="rId192" w:history="1">
        <w:r w:rsidR="00051193" w:rsidRPr="00D2672B">
          <w:rPr>
            <w:rStyle w:val="Hyperlink"/>
            <w:b/>
            <w:bCs/>
            <w:lang w:val="en-GB" w:eastAsia="en-US"/>
          </w:rPr>
          <w:t>ITU-T G.8273.2/Y.1368.2 (revised) “Timing characteristics of telecom boundary clocks and telecom time slave clocks for use with full timing support from the network”</w:t>
        </w:r>
      </w:hyperlink>
      <w:r w:rsidR="00051193">
        <w:rPr>
          <w:lang w:val="en-GB" w:eastAsia="en-US"/>
        </w:rPr>
        <w:t xml:space="preserve"> </w:t>
      </w:r>
      <w:r w:rsidR="00051193" w:rsidRPr="00051193">
        <w:rPr>
          <w:lang w:val="en-GB" w:eastAsia="en-US"/>
        </w:rPr>
        <w:t>specifies minimum requirements for time and phase for telecom boundary clocks and telecom time slave clocks used in synchronization network equipment that operates in the network architecture as defined in Recommendations ITU-T G.8271, ITU-T G.8271.1, ITU-T G.8275 and ITU-T G.8275.1. It supports time and/or phase synchronization distribution for packet-based networks.</w:t>
      </w:r>
      <w:r w:rsidR="00051193">
        <w:rPr>
          <w:lang w:val="en-GB" w:eastAsia="en-US"/>
        </w:rPr>
        <w:t xml:space="preserve"> </w:t>
      </w:r>
      <w:r w:rsidR="00051193" w:rsidRPr="00051193">
        <w:rPr>
          <w:lang w:val="en-GB" w:eastAsia="en-US"/>
        </w:rPr>
        <w:t>This version of the Recommendation only applies to full timing support from the network.</w:t>
      </w:r>
      <w:r w:rsidR="00051193">
        <w:rPr>
          <w:lang w:val="en-GB" w:eastAsia="en-US"/>
        </w:rPr>
        <w:t xml:space="preserve"> </w:t>
      </w:r>
      <w:r w:rsidR="00051193" w:rsidRPr="00051193">
        <w:rPr>
          <w:lang w:val="en-GB" w:eastAsia="en-US"/>
        </w:rPr>
        <w:t>These requirements apply under the normal environmental conditions specified for the equipment.</w:t>
      </w:r>
    </w:p>
    <w:p w14:paraId="24334300" w14:textId="4F81FD35" w:rsidR="002535ED" w:rsidRPr="006941A6" w:rsidRDefault="00D43317" w:rsidP="002535ED">
      <w:pPr>
        <w:rPr>
          <w:highlight w:val="yellow"/>
          <w:lang w:val="en-GB" w:eastAsia="en-US"/>
        </w:rPr>
      </w:pPr>
      <w:hyperlink r:id="rId193" w:history="1">
        <w:r w:rsidR="002535ED" w:rsidRPr="00F00F49">
          <w:rPr>
            <w:rStyle w:val="Hyperlink"/>
            <w:b/>
            <w:bCs/>
            <w:lang w:val="en-GB" w:eastAsia="en-US"/>
          </w:rPr>
          <w:t>ITU-T G.8273.3/Y.1368.3 (revised) “Timing characteristics of telecom transparent clocks for use with full timing support from the network”</w:t>
        </w:r>
      </w:hyperlink>
      <w:r w:rsidR="002535ED" w:rsidRPr="00F00F49">
        <w:rPr>
          <w:lang w:val="en-GB" w:eastAsia="en-US"/>
        </w:rPr>
        <w:t xml:space="preserve"> defines</w:t>
      </w:r>
      <w:r w:rsidR="002535ED" w:rsidRPr="002535ED">
        <w:rPr>
          <w:lang w:val="en-GB" w:eastAsia="en-US"/>
        </w:rPr>
        <w:t xml:space="preserve"> the minimum requirements for telecom transparent clocks (T-TCs). These requirements apply under normal environmental conditions specified for the equipment.</w:t>
      </w:r>
      <w:r w:rsidR="002535ED">
        <w:rPr>
          <w:lang w:val="en-GB" w:eastAsia="en-US"/>
        </w:rPr>
        <w:t xml:space="preserve"> </w:t>
      </w:r>
      <w:r w:rsidR="002535ED" w:rsidRPr="002535ED">
        <w:rPr>
          <w:lang w:val="en-GB" w:eastAsia="en-US"/>
        </w:rPr>
        <w:t>This Recommendation includes: clock accuracy, noise generation, noise tolerance, noise transfer, and transient response for T-TCs.</w:t>
      </w:r>
    </w:p>
    <w:p w14:paraId="5274274B" w14:textId="1DA3A5EA" w:rsidR="008E3B38" w:rsidRPr="008E3B38" w:rsidRDefault="00D43317" w:rsidP="008E3B38">
      <w:pPr>
        <w:rPr>
          <w:lang w:val="en-GB" w:eastAsia="en-US"/>
        </w:rPr>
      </w:pPr>
      <w:hyperlink r:id="rId194" w:history="1">
        <w:r w:rsidR="008E3B38" w:rsidRPr="00694773">
          <w:rPr>
            <w:rStyle w:val="Hyperlink"/>
            <w:b/>
            <w:bCs/>
            <w:lang w:val="en-GB" w:eastAsia="en-US"/>
          </w:rPr>
          <w:t>ITU-T G.8275/Y.1369 (revised) “Architecture and requirements for packet-based time and phase delivery”</w:t>
        </w:r>
      </w:hyperlink>
      <w:r w:rsidR="008E3B38">
        <w:rPr>
          <w:lang w:val="en-GB" w:eastAsia="en-US"/>
        </w:rPr>
        <w:t xml:space="preserve"> </w:t>
      </w:r>
      <w:r w:rsidR="008E3B38" w:rsidRPr="008E3B38">
        <w:rPr>
          <w:lang w:val="en-GB" w:eastAsia="en-US"/>
        </w:rPr>
        <w:t>provides the following updates:</w:t>
      </w:r>
    </w:p>
    <w:p w14:paraId="0D58BB97" w14:textId="4D1451D2" w:rsidR="008E3B38" w:rsidRPr="006941A6" w:rsidRDefault="008E3B38" w:rsidP="008E3B38">
      <w:pPr>
        <w:rPr>
          <w:highlight w:val="yellow"/>
          <w:lang w:val="en-GB" w:eastAsia="en-US"/>
        </w:rPr>
      </w:pPr>
      <w:r w:rsidRPr="008E3B38">
        <w:rPr>
          <w:lang w:val="en-GB" w:eastAsia="en-US"/>
        </w:rPr>
        <w:t>−</w:t>
      </w:r>
      <w:r w:rsidRPr="008E3B38">
        <w:rPr>
          <w:lang w:val="en-GB" w:eastAsia="en-US"/>
        </w:rPr>
        <w:tab/>
        <w:t>Common Annex and Appendix material to G.8275.1 and G.8275.2 added as Annex C, Annex D, and Appendix VIII.</w:t>
      </w:r>
    </w:p>
    <w:p w14:paraId="7E4D45C6" w14:textId="1BDAE784" w:rsidR="009C6D37" w:rsidRDefault="00D43317" w:rsidP="009C6D37">
      <w:hyperlink r:id="rId195" w:history="1">
        <w:r w:rsidR="009C6D37" w:rsidRPr="001477EC">
          <w:rPr>
            <w:rStyle w:val="Hyperlink"/>
            <w:b/>
            <w:bCs/>
          </w:rPr>
          <w:t>ITU-T G.8275.1/Y.1369.1 Amd.1 “Precision time protocol telecom profile for phase/time synchronization with full timing support from the network - Amendment 1”</w:t>
        </w:r>
      </w:hyperlink>
      <w:r w:rsidR="009C6D37">
        <w:t xml:space="preserve"> provides the following updates:</w:t>
      </w:r>
    </w:p>
    <w:p w14:paraId="757AC54C" w14:textId="77777777" w:rsidR="009C6D37" w:rsidRDefault="009C6D37" w:rsidP="009C6D37">
      <w:r>
        <w:t>-</w:t>
      </w:r>
      <w:r>
        <w:tab/>
        <w:t>Annex B, Annex E, and Appendix V, common to G.8275.1 and G.8275.2, moved to G.8275.</w:t>
      </w:r>
    </w:p>
    <w:p w14:paraId="6618ADDE" w14:textId="01EFE4EE" w:rsidR="009C6D37" w:rsidRDefault="009C6D37" w:rsidP="009C6D37">
      <w:r>
        <w:t>-</w:t>
      </w:r>
      <w:r>
        <w:tab/>
        <w:t>Add Packet timing signal fail support.</w:t>
      </w:r>
    </w:p>
    <w:p w14:paraId="749E59C3" w14:textId="6FBD3AEF" w:rsidR="003834C1" w:rsidRPr="003834C1" w:rsidRDefault="00D43317" w:rsidP="003834C1">
      <w:pPr>
        <w:rPr>
          <w:lang w:val="en-GB" w:eastAsia="en-US"/>
        </w:rPr>
      </w:pPr>
      <w:hyperlink r:id="rId196" w:history="1">
        <w:r w:rsidR="003834C1" w:rsidRPr="00972849">
          <w:rPr>
            <w:rStyle w:val="Hyperlink"/>
            <w:b/>
            <w:bCs/>
            <w:lang w:val="en-GB" w:eastAsia="en-US"/>
          </w:rPr>
          <w:t>ITU-T G.8275.2/Y.1369.2 Amd.1 “Precision time protocol telecom profile for phase/time synchronization with partial timing support from the network - Amendment 1”</w:t>
        </w:r>
      </w:hyperlink>
      <w:r w:rsidR="003834C1">
        <w:rPr>
          <w:lang w:val="en-GB" w:eastAsia="en-US"/>
        </w:rPr>
        <w:t xml:space="preserve"> </w:t>
      </w:r>
      <w:r w:rsidR="003834C1" w:rsidRPr="003834C1">
        <w:rPr>
          <w:lang w:val="en-GB" w:eastAsia="en-US"/>
        </w:rPr>
        <w:t>provides the following updates:</w:t>
      </w:r>
    </w:p>
    <w:p w14:paraId="79E68A4B" w14:textId="77777777" w:rsidR="003834C1" w:rsidRPr="003834C1" w:rsidRDefault="003834C1" w:rsidP="003834C1">
      <w:pPr>
        <w:rPr>
          <w:lang w:val="en-GB" w:eastAsia="en-US"/>
        </w:rPr>
      </w:pPr>
      <w:r w:rsidRPr="003834C1">
        <w:rPr>
          <w:lang w:val="en-GB" w:eastAsia="en-US"/>
        </w:rPr>
        <w:t>−</w:t>
      </w:r>
      <w:r w:rsidRPr="003834C1">
        <w:rPr>
          <w:lang w:val="en-GB" w:eastAsia="en-US"/>
        </w:rPr>
        <w:tab/>
        <w:t>Annex B, Annex E, and Appendix IV, common to G.8275.1 and G.8275.2, moved to G.8275.</w:t>
      </w:r>
    </w:p>
    <w:p w14:paraId="1C545436" w14:textId="77777777" w:rsidR="003834C1" w:rsidRPr="003834C1" w:rsidRDefault="003834C1" w:rsidP="003834C1">
      <w:pPr>
        <w:rPr>
          <w:lang w:val="en-GB" w:eastAsia="en-US"/>
        </w:rPr>
      </w:pPr>
      <w:r w:rsidRPr="003834C1">
        <w:rPr>
          <w:lang w:val="en-GB" w:eastAsia="en-US"/>
        </w:rPr>
        <w:lastRenderedPageBreak/>
        <w:t>−</w:t>
      </w:r>
      <w:r w:rsidRPr="003834C1">
        <w:rPr>
          <w:lang w:val="en-GB" w:eastAsia="en-US"/>
        </w:rPr>
        <w:tab/>
        <w:t>Updated “for further study” references to refer to G.8273.4.</w:t>
      </w:r>
    </w:p>
    <w:p w14:paraId="6A2F63EC" w14:textId="77777777" w:rsidR="003834C1" w:rsidRPr="003834C1" w:rsidRDefault="003834C1" w:rsidP="003834C1">
      <w:pPr>
        <w:rPr>
          <w:lang w:val="en-GB" w:eastAsia="en-US"/>
        </w:rPr>
      </w:pPr>
      <w:r w:rsidRPr="003834C1">
        <w:rPr>
          <w:lang w:val="en-GB" w:eastAsia="en-US"/>
        </w:rPr>
        <w:t>−</w:t>
      </w:r>
      <w:r w:rsidRPr="003834C1">
        <w:rPr>
          <w:lang w:val="en-GB" w:eastAsia="en-US"/>
        </w:rPr>
        <w:tab/>
        <w:t>New material added to clause 6.7.11 Packet timing signal fail.</w:t>
      </w:r>
    </w:p>
    <w:p w14:paraId="6E549080" w14:textId="37193970" w:rsidR="003834C1" w:rsidRPr="006941A6" w:rsidRDefault="003834C1" w:rsidP="003834C1">
      <w:pPr>
        <w:rPr>
          <w:highlight w:val="yellow"/>
          <w:lang w:val="en-GB" w:eastAsia="en-US"/>
        </w:rPr>
      </w:pPr>
      <w:r w:rsidRPr="003834C1">
        <w:rPr>
          <w:lang w:val="en-GB" w:eastAsia="en-US"/>
        </w:rPr>
        <w:t>−</w:t>
      </w:r>
      <w:r w:rsidRPr="003834C1">
        <w:rPr>
          <w:lang w:val="en-GB" w:eastAsia="en-US"/>
        </w:rPr>
        <w:tab/>
        <w:t>New members “</w:t>
      </w:r>
      <w:proofErr w:type="spellStart"/>
      <w:r w:rsidRPr="003834C1">
        <w:rPr>
          <w:lang w:val="en-GB" w:eastAsia="en-US"/>
        </w:rPr>
        <w:t>portDS.syncReceiptTimeout</w:t>
      </w:r>
      <w:proofErr w:type="spellEnd"/>
      <w:r w:rsidRPr="003834C1">
        <w:rPr>
          <w:lang w:val="en-GB" w:eastAsia="en-US"/>
        </w:rPr>
        <w:t>” and “</w:t>
      </w:r>
      <w:proofErr w:type="spellStart"/>
      <w:r w:rsidRPr="003834C1">
        <w:rPr>
          <w:lang w:val="en-GB" w:eastAsia="en-US"/>
        </w:rPr>
        <w:t>portDS.delayRespReceiptTimeout</w:t>
      </w:r>
      <w:proofErr w:type="spellEnd"/>
      <w:r w:rsidRPr="003834C1">
        <w:rPr>
          <w:lang w:val="en-GB" w:eastAsia="en-US"/>
        </w:rPr>
        <w:t xml:space="preserve">” added to Table A.5 </w:t>
      </w:r>
      <w:proofErr w:type="spellStart"/>
      <w:r w:rsidRPr="003834C1">
        <w:rPr>
          <w:lang w:val="en-GB" w:eastAsia="en-US"/>
        </w:rPr>
        <w:t>portDS</w:t>
      </w:r>
      <w:proofErr w:type="spellEnd"/>
      <w:r w:rsidRPr="003834C1">
        <w:rPr>
          <w:lang w:val="en-GB" w:eastAsia="en-US"/>
        </w:rPr>
        <w:t xml:space="preserve"> data set member specifications.</w:t>
      </w:r>
    </w:p>
    <w:p w14:paraId="3D8AFA09" w14:textId="70112AE2" w:rsidR="006A46AE" w:rsidRDefault="006A46AE" w:rsidP="006A46AE">
      <w:pPr>
        <w:pStyle w:val="Headingb"/>
      </w:pPr>
      <w:r w:rsidRPr="001E0821">
        <w:t>I.1.10</w:t>
      </w:r>
      <w:r w:rsidRPr="001E0821">
        <w:tab/>
        <w:t>Cable</w:t>
      </w:r>
      <w:bookmarkEnd w:id="127"/>
    </w:p>
    <w:p w14:paraId="5DA72519" w14:textId="47588060" w:rsidR="00F93CA5" w:rsidRDefault="00F93CA5" w:rsidP="00F93CA5">
      <w:pPr>
        <w:rPr>
          <w:lang w:val="en-GB" w:eastAsia="en-US"/>
        </w:rPr>
      </w:pPr>
      <w:r w:rsidRPr="00F93CA5">
        <w:rPr>
          <w:b/>
          <w:bCs/>
          <w:lang w:val="en-GB" w:eastAsia="en-US"/>
        </w:rPr>
        <w:t>ITU-T J.208 “Harmonization of Integrated Broadcast-Broadband DTV application control framework” (under approval)</w:t>
      </w:r>
      <w:r>
        <w:rPr>
          <w:b/>
          <w:bCs/>
          <w:lang w:val="en-GB" w:eastAsia="en-US"/>
        </w:rPr>
        <w:t xml:space="preserve">: </w:t>
      </w:r>
      <w:r w:rsidRPr="00F93CA5">
        <w:rPr>
          <w:lang w:val="en-GB" w:eastAsia="en-US"/>
        </w:rPr>
        <w:t>Recommendations ITU-T J.207 and ITU-R BT.2075 provide guidance information for Integrated Broadcast-Broadband (IBB) service providers to select IBB systems for their use. In general, IBB systems comprise of various hardware and software components, and tailoring them for the specific IBB system leads to extensive development by manufacturers. On the other hand, in order to deploy the services in a wider area, IBB service providers need to develop their IBB applications for each IBB system if the operators or broadcasters on which the service providers intend to deploy their services use a different IBB system from the system on which the services are originally deployed. Thus, it is beneficial for both IBB service providers and manufacturers of IBB capable reception devices such as STBs to harmonize IBB systems. It should also be considered that the use of companion devices is already a part of IBB services.</w:t>
      </w:r>
      <w:r>
        <w:rPr>
          <w:lang w:val="en-GB" w:eastAsia="en-US"/>
        </w:rPr>
        <w:t xml:space="preserve"> </w:t>
      </w:r>
      <w:r w:rsidRPr="00F93CA5">
        <w:rPr>
          <w:lang w:val="en-GB" w:eastAsia="en-US"/>
        </w:rPr>
        <w:t>In addition, information on IBB application environment to implement an IBB application software for other IBB systems is useful to deploy the same service on different IBB systems. Based on the ideas above, this Recommendation is intended to define methods for harmonization of IBB systems and/or their application environment by identifying commonalities across IBB systems and maximizing portability of IBB applications.</w:t>
      </w:r>
    </w:p>
    <w:p w14:paraId="65C389DF" w14:textId="4029B646" w:rsidR="00E96BEB" w:rsidRDefault="00E96BEB" w:rsidP="00E96BEB">
      <w:r w:rsidRPr="00E96BEB">
        <w:rPr>
          <w:b/>
          <w:bCs/>
          <w:lang w:val="en-GB" w:eastAsia="en-US"/>
        </w:rPr>
        <w:t xml:space="preserve">ITU-T J.1301 “The specification of cloud-based converged media service to support IP and Broadcast Cable TV – Requirements” (under approval) </w:t>
      </w:r>
      <w:r>
        <w:t xml:space="preserve">describes functional requirement of the </w:t>
      </w:r>
      <w:r w:rsidRPr="008E5AD0">
        <w:t>Cloud-Based Converged Media Service</w:t>
      </w:r>
      <w:r>
        <w:t xml:space="preserve"> to support </w:t>
      </w:r>
      <w:r w:rsidRPr="008E5AD0">
        <w:t>IP and Broadcast Cable TV</w:t>
      </w:r>
      <w:r>
        <w:t xml:space="preserve">. With the </w:t>
      </w:r>
      <w:r w:rsidRPr="000B39C2">
        <w:t>cloud-native</w:t>
      </w:r>
      <w:r>
        <w:t xml:space="preserve"> technology development, cloud</w:t>
      </w:r>
      <w:r w:rsidRPr="000B39C2">
        <w:t>-based converged media service</w:t>
      </w:r>
      <w:r>
        <w:t xml:space="preserve"> can be quickly </w:t>
      </w:r>
      <w:r w:rsidRPr="000B39C2">
        <w:t>deplo</w:t>
      </w:r>
      <w:r>
        <w:t xml:space="preserve">yed by </w:t>
      </w:r>
      <w:r w:rsidRPr="000B39C2">
        <w:t>cable television operators</w:t>
      </w:r>
      <w:r>
        <w:t>.</w:t>
      </w:r>
      <w:bookmarkStart w:id="132" w:name="_Hlk58843820"/>
      <w:r>
        <w:t xml:space="preserve"> This recommendation specifies functional requirements, a</w:t>
      </w:r>
      <w:r w:rsidRPr="000B39C2">
        <w:t>rchitecture requirements</w:t>
      </w:r>
      <w:r>
        <w:t xml:space="preserve">, interface </w:t>
      </w:r>
      <w:r w:rsidRPr="000B39C2">
        <w:t>requirements</w:t>
      </w:r>
      <w:r>
        <w:t xml:space="preserve"> and security requirements</w:t>
      </w:r>
      <w:r w:rsidRPr="00D9301F">
        <w:t xml:space="preserve"> </w:t>
      </w:r>
      <w:r>
        <w:t xml:space="preserve">for the </w:t>
      </w:r>
      <w:r>
        <w:rPr>
          <w:lang w:eastAsia="ko-KR"/>
        </w:rPr>
        <w:t>cloud-based converged media service to support IP and Broadcast Cable TV</w:t>
      </w:r>
      <w:r>
        <w:t>.</w:t>
      </w:r>
      <w:bookmarkEnd w:id="132"/>
    </w:p>
    <w:p w14:paraId="47725D87" w14:textId="0C8E327F" w:rsidR="00DB44AF" w:rsidRPr="00DB44AF" w:rsidRDefault="00DB44AF" w:rsidP="00DB44AF">
      <w:pPr>
        <w:rPr>
          <w:lang w:val="en-GB" w:eastAsia="en-US"/>
        </w:rPr>
      </w:pPr>
      <w:r>
        <w:rPr>
          <w:b/>
          <w:bCs/>
          <w:lang w:val="en-GB" w:eastAsia="en-US"/>
        </w:rPr>
        <w:t xml:space="preserve">ITU-T </w:t>
      </w:r>
      <w:r w:rsidRPr="00DB44AF">
        <w:rPr>
          <w:b/>
          <w:bCs/>
          <w:lang w:val="en-GB" w:eastAsia="en-US"/>
        </w:rPr>
        <w:t xml:space="preserve">J.1611 </w:t>
      </w:r>
      <w:r>
        <w:rPr>
          <w:b/>
          <w:bCs/>
          <w:lang w:val="en-GB" w:eastAsia="en-US"/>
        </w:rPr>
        <w:t>“</w:t>
      </w:r>
      <w:r w:rsidRPr="00DB44AF">
        <w:rPr>
          <w:b/>
          <w:bCs/>
          <w:lang w:val="en-GB" w:eastAsia="en-US"/>
        </w:rPr>
        <w:t>Functional requirements for Smart Home Gateway</w:t>
      </w:r>
      <w:r>
        <w:rPr>
          <w:b/>
          <w:bCs/>
          <w:lang w:val="en-GB" w:eastAsia="en-US"/>
        </w:rPr>
        <w:t xml:space="preserve">” (under approval): </w:t>
      </w:r>
      <w:r w:rsidRPr="00DB44AF">
        <w:rPr>
          <w:lang w:val="en-GB" w:eastAsia="en-US"/>
        </w:rPr>
        <w:t>In a smart home solution, a smart home gateway is incorporated to connect various smart home appliances. In addition, an IoT-based connection management platform is required to enable various applications. These applicable solutions include home health, entertainment, security, and home automation, which promotes a safer, happier, and more comfortable and convenient lifestyle.</w:t>
      </w:r>
      <w:r>
        <w:rPr>
          <w:lang w:val="en-GB" w:eastAsia="en-US"/>
        </w:rPr>
        <w:t xml:space="preserve"> </w:t>
      </w:r>
      <w:r w:rsidRPr="00DB44AF">
        <w:rPr>
          <w:lang w:val="en-GB" w:eastAsia="en-US"/>
        </w:rPr>
        <w:t>This Recommendation aims to define the functional requirements for a smart home gateway from both hardware and software point of view to ensure secure interoperability among consumers, businesses and industries by delivering a standardized communications platform and allowing devices to communicate cross operating system, service provider, transport technology or ecosystem.</w:t>
      </w:r>
    </w:p>
    <w:p w14:paraId="73890609" w14:textId="77777777" w:rsidR="006A46AE" w:rsidRPr="00FB1F1B" w:rsidRDefault="006A46AE" w:rsidP="006A46AE">
      <w:pPr>
        <w:pStyle w:val="Headingb"/>
      </w:pPr>
      <w:bookmarkStart w:id="133" w:name="_Toc480527893"/>
      <w:r w:rsidRPr="00FB1F1B">
        <w:t>I.2.2</w:t>
      </w:r>
      <w:r w:rsidRPr="00FB1F1B">
        <w:tab/>
      </w:r>
      <w:bookmarkEnd w:id="133"/>
      <w:r w:rsidRPr="00FB1F1B">
        <w:t>Smart ubiquitous networks, next-generation networks evolution, and future networks</w:t>
      </w:r>
    </w:p>
    <w:p w14:paraId="66FC2D7C" w14:textId="5ACCDC76" w:rsidR="0013243D" w:rsidRPr="00FA6446" w:rsidRDefault="00D43317" w:rsidP="0013243D">
      <w:pPr>
        <w:rPr>
          <w:lang w:val="en-GB" w:eastAsia="en-US"/>
        </w:rPr>
      </w:pPr>
      <w:hyperlink r:id="rId197" w:history="1">
        <w:r w:rsidR="0013243D" w:rsidRPr="00794BB8">
          <w:rPr>
            <w:rStyle w:val="Hyperlink"/>
            <w:b/>
            <w:bCs/>
            <w:lang w:val="en-GB" w:eastAsia="en-US"/>
          </w:rPr>
          <w:t xml:space="preserve">ITU-T Q.3058 “Signalling architecture of orchestration in </w:t>
        </w:r>
        <w:proofErr w:type="spellStart"/>
        <w:r w:rsidR="0013243D" w:rsidRPr="00794BB8">
          <w:rPr>
            <w:rStyle w:val="Hyperlink"/>
            <w:b/>
            <w:bCs/>
            <w:lang w:val="en-GB" w:eastAsia="en-US"/>
          </w:rPr>
          <w:t>NGNe</w:t>
        </w:r>
        <w:proofErr w:type="spellEnd"/>
        <w:r w:rsidR="0013243D" w:rsidRPr="00794BB8">
          <w:rPr>
            <w:rStyle w:val="Hyperlink"/>
            <w:b/>
            <w:bCs/>
            <w:lang w:val="en-GB" w:eastAsia="en-US"/>
          </w:rPr>
          <w:t>”</w:t>
        </w:r>
      </w:hyperlink>
      <w:r w:rsidR="0013243D" w:rsidRPr="00794BB8">
        <w:rPr>
          <w:b/>
          <w:bCs/>
          <w:lang w:val="en-GB" w:eastAsia="en-US"/>
        </w:rPr>
        <w:t>:</w:t>
      </w:r>
      <w:r w:rsidR="0013243D" w:rsidRPr="00FA6446">
        <w:rPr>
          <w:lang w:val="en-GB" w:eastAsia="en-US"/>
        </w:rPr>
        <w:t xml:space="preserve"> The orchestration in </w:t>
      </w:r>
      <w:proofErr w:type="spellStart"/>
      <w:r w:rsidR="0013243D" w:rsidRPr="00FA6446">
        <w:rPr>
          <w:lang w:val="en-GB" w:eastAsia="en-US"/>
        </w:rPr>
        <w:t>NGNe</w:t>
      </w:r>
      <w:proofErr w:type="spellEnd"/>
      <w:r w:rsidR="0013243D" w:rsidRPr="00FA6446">
        <w:rPr>
          <w:lang w:val="en-GB" w:eastAsia="en-US"/>
        </w:rPr>
        <w:t xml:space="preserve"> is of great significance for next generation network evolution, because it takes the coexistence and corporation of traditional network such as NGN and SDN/NFV enabled network into consideration. This Recommendation specifies the mapping of reference points to interfaces in the signalling architecture of orchestration in </w:t>
      </w:r>
      <w:proofErr w:type="spellStart"/>
      <w:r w:rsidR="0013243D" w:rsidRPr="00FA6446">
        <w:rPr>
          <w:lang w:val="en-GB" w:eastAsia="en-US"/>
        </w:rPr>
        <w:t>NGNe</w:t>
      </w:r>
      <w:proofErr w:type="spellEnd"/>
      <w:r w:rsidR="0013243D" w:rsidRPr="00FA6446">
        <w:rPr>
          <w:lang w:val="en-GB" w:eastAsia="en-US"/>
        </w:rPr>
        <w:t xml:space="preserve">, and provides the signalling requirements of the interfaces and defines the protocols used for interfaces. The descriptions of the requirements, the functional architecture and the reference points of orchestration in </w:t>
      </w:r>
      <w:proofErr w:type="spellStart"/>
      <w:r w:rsidR="0013243D" w:rsidRPr="00FA6446">
        <w:rPr>
          <w:lang w:val="en-GB" w:eastAsia="en-US"/>
        </w:rPr>
        <w:t>NGNe</w:t>
      </w:r>
      <w:proofErr w:type="spellEnd"/>
      <w:r w:rsidR="0013243D" w:rsidRPr="00FA6446">
        <w:rPr>
          <w:lang w:val="en-GB" w:eastAsia="en-US"/>
        </w:rPr>
        <w:t xml:space="preserve"> are aligned with [ITU-T Y.2323] and [ITU-T Y.2324].</w:t>
      </w:r>
    </w:p>
    <w:p w14:paraId="68199605" w14:textId="4A3BB61F" w:rsidR="00C964CA" w:rsidRPr="00FA6446" w:rsidRDefault="00D43317" w:rsidP="00C964CA">
      <w:pPr>
        <w:rPr>
          <w:lang w:val="en-GB" w:eastAsia="en-US"/>
        </w:rPr>
      </w:pPr>
      <w:hyperlink r:id="rId198" w:history="1">
        <w:r w:rsidR="00C964CA" w:rsidRPr="00F41AEE">
          <w:rPr>
            <w:rStyle w:val="Hyperlink"/>
            <w:b/>
            <w:bCs/>
            <w:lang w:val="en-GB" w:eastAsia="en-US"/>
          </w:rPr>
          <w:t>ITU-T Q.3059 “Signalling requirements for service function discovery”</w:t>
        </w:r>
      </w:hyperlink>
      <w:r w:rsidR="00C964CA" w:rsidRPr="00FA6446">
        <w:rPr>
          <w:lang w:val="en-GB" w:eastAsia="en-US"/>
        </w:rPr>
        <w:t xml:space="preserve"> specifies the signalling requirements for service function discovery based on its functional architecture. The signalling is for service function path controller to discover and select the service function.</w:t>
      </w:r>
    </w:p>
    <w:p w14:paraId="62CDC840" w14:textId="0BA0EB05" w:rsidR="00DE3ED4" w:rsidRPr="0089430F" w:rsidRDefault="00D43317" w:rsidP="00DE3ED4">
      <w:pPr>
        <w:rPr>
          <w:lang w:val="en-GB" w:eastAsia="en-US"/>
        </w:rPr>
      </w:pPr>
      <w:hyperlink r:id="rId199" w:history="1">
        <w:r w:rsidR="00DE3ED4" w:rsidRPr="009932AB">
          <w:rPr>
            <w:rStyle w:val="Hyperlink"/>
            <w:b/>
            <w:bCs/>
            <w:lang w:val="en-GB" w:eastAsia="en-US"/>
          </w:rPr>
          <w:t>ITU-T Q.3060 “Signalling architecture of the fast deployment emergency telecommunication network to be used in a natural disaster”</w:t>
        </w:r>
      </w:hyperlink>
      <w:r w:rsidR="00DE3ED4" w:rsidRPr="0089430F">
        <w:rPr>
          <w:lang w:val="en-GB" w:eastAsia="en-US"/>
        </w:rPr>
        <w:t>: In the last decade, climate change and natural disasters affected most of the countries all over the globe. The consequence such as tropical storms, floods and droughts directly affect social and various industrial sectors including ICT.</w:t>
      </w:r>
      <w:r w:rsidR="00782433">
        <w:rPr>
          <w:lang w:val="en-GB" w:eastAsia="en-US"/>
        </w:rPr>
        <w:t xml:space="preserve"> </w:t>
      </w:r>
      <w:r w:rsidR="00DE3ED4" w:rsidRPr="0089430F">
        <w:rPr>
          <w:lang w:val="en-GB" w:eastAsia="en-US"/>
        </w:rPr>
        <w:t>In this regard, the deployment of special emergency telecommunication network becomes a first and important aid for civilians afflicted by natural disasters. The rapid deployment of such networks is fundamental.</w:t>
      </w:r>
      <w:r w:rsidR="00782433">
        <w:rPr>
          <w:lang w:val="en-GB" w:eastAsia="en-US"/>
        </w:rPr>
        <w:t xml:space="preserve"> </w:t>
      </w:r>
      <w:r w:rsidR="00DE3ED4" w:rsidRPr="0089430F">
        <w:rPr>
          <w:lang w:val="en-GB" w:eastAsia="en-US"/>
        </w:rPr>
        <w:t>Currently, the emergency systems, which are used in a natural disaster cases, are based on the existing technologies such as space-based networks (e.g. Iridium, etc.). However, in forthcoming 5G and IoT era, there are some technologies which may play an important role in helping to provide wide number of ICT services from simple voice/video communication up to telemetry exchange, to name a few. All these services which are rapidly deployed in harmed country may sufficiently change the situation and help to save life of victims of natural hazard events.</w:t>
      </w:r>
    </w:p>
    <w:p w14:paraId="4F6175BD" w14:textId="0B882B9A" w:rsidR="00DE3ED4" w:rsidRPr="0089430F" w:rsidRDefault="00DE3ED4" w:rsidP="00DE3ED4">
      <w:pPr>
        <w:rPr>
          <w:lang w:val="en-GB" w:eastAsia="en-US"/>
        </w:rPr>
      </w:pPr>
      <w:r w:rsidRPr="0089430F">
        <w:rPr>
          <w:lang w:val="en-GB" w:eastAsia="en-US"/>
        </w:rPr>
        <w:t xml:space="preserve">The goal of this Recommendation is to describe the functional elements, services and </w:t>
      </w:r>
      <w:proofErr w:type="spellStart"/>
      <w:r w:rsidRPr="0089430F">
        <w:rPr>
          <w:lang w:val="en-GB" w:eastAsia="en-US"/>
        </w:rPr>
        <w:t>signaling</w:t>
      </w:r>
      <w:proofErr w:type="spellEnd"/>
      <w:r w:rsidRPr="0089430F">
        <w:rPr>
          <w:lang w:val="en-GB" w:eastAsia="en-US"/>
        </w:rPr>
        <w:t xml:space="preserve"> architecture of emergency telecommunication network which can be rapidly deployed in a country affected by a natural disaster.</w:t>
      </w:r>
    </w:p>
    <w:p w14:paraId="052F4FD9" w14:textId="5AA74429" w:rsidR="00863CE9" w:rsidRPr="0087494E" w:rsidRDefault="00D43317" w:rsidP="00863CE9">
      <w:pPr>
        <w:rPr>
          <w:lang w:val="en-GB" w:eastAsia="en-US"/>
        </w:rPr>
      </w:pPr>
      <w:hyperlink r:id="rId200" w:history="1">
        <w:r w:rsidR="00863CE9" w:rsidRPr="00EC4DED">
          <w:rPr>
            <w:rStyle w:val="Hyperlink"/>
            <w:b/>
            <w:bCs/>
            <w:lang w:val="en-GB" w:eastAsia="en-US"/>
          </w:rPr>
          <w:t>ITU-T Q.3645 “Protocol at interface between two distributed ENUM servers for IMS”</w:t>
        </w:r>
      </w:hyperlink>
      <w:r w:rsidR="00863CE9" w:rsidRPr="0087494E">
        <w:rPr>
          <w:lang w:val="en-GB" w:eastAsia="en-US"/>
        </w:rPr>
        <w:t xml:space="preserve"> defines protocol at the interface between two Distributed ENUM Servers (DES) of distributed ENUM system in support of IMS interconnection. Based on the functions and signalling requirements defined in [ITU T Q.3643], this Recommendation provides the reference model, procedures, protocol, and message specification for the interface between two DES.</w:t>
      </w:r>
    </w:p>
    <w:p w14:paraId="2BA8F81A" w14:textId="4130DFF5" w:rsidR="00ED7F2B" w:rsidRPr="0025556E" w:rsidRDefault="00D43317" w:rsidP="00ED7F2B">
      <w:pPr>
        <w:rPr>
          <w:lang w:val="en-GB" w:eastAsia="en-US"/>
        </w:rPr>
      </w:pPr>
      <w:hyperlink r:id="rId201" w:history="1">
        <w:r w:rsidR="00ED7F2B" w:rsidRPr="00F32206">
          <w:rPr>
            <w:rStyle w:val="Hyperlink"/>
            <w:b/>
            <w:bCs/>
            <w:lang w:val="en-GB" w:eastAsia="en-US"/>
          </w:rPr>
          <w:t xml:space="preserve">ITU-T Q.3720 “Procedures for </w:t>
        </w:r>
        <w:proofErr w:type="spellStart"/>
        <w:r w:rsidR="00ED7F2B" w:rsidRPr="00F32206">
          <w:rPr>
            <w:rStyle w:val="Hyperlink"/>
            <w:b/>
            <w:bCs/>
            <w:lang w:val="en-GB" w:eastAsia="en-US"/>
          </w:rPr>
          <w:t>vBNG</w:t>
        </w:r>
        <w:proofErr w:type="spellEnd"/>
        <w:r w:rsidR="00ED7F2B" w:rsidRPr="00F32206">
          <w:rPr>
            <w:rStyle w:val="Hyperlink"/>
            <w:b/>
            <w:bCs/>
            <w:lang w:val="en-GB" w:eastAsia="en-US"/>
          </w:rPr>
          <w:t xml:space="preserve"> acceleration with programmable acceleration card”</w:t>
        </w:r>
      </w:hyperlink>
      <w:r w:rsidR="00ED7F2B" w:rsidRPr="0025556E">
        <w:rPr>
          <w:lang w:val="en-GB" w:eastAsia="en-US"/>
        </w:rPr>
        <w:t xml:space="preserve"> specifies the framework, working modes, and procedures for </w:t>
      </w:r>
      <w:proofErr w:type="spellStart"/>
      <w:r w:rsidR="00ED7F2B" w:rsidRPr="0025556E">
        <w:rPr>
          <w:lang w:val="en-GB" w:eastAsia="en-US"/>
        </w:rPr>
        <w:t>vBNG</w:t>
      </w:r>
      <w:proofErr w:type="spellEnd"/>
      <w:r w:rsidR="00ED7F2B" w:rsidRPr="0025556E">
        <w:rPr>
          <w:lang w:val="en-GB" w:eastAsia="en-US"/>
        </w:rPr>
        <w:t xml:space="preserve"> acceleration with programmable acceleration card.</w:t>
      </w:r>
    </w:p>
    <w:p w14:paraId="205EEAF0" w14:textId="24C0E9D0" w:rsidR="008F7548" w:rsidRPr="00F359AC" w:rsidRDefault="00D43317" w:rsidP="008F7548">
      <w:pPr>
        <w:rPr>
          <w:lang w:val="en-GB" w:eastAsia="en-US"/>
        </w:rPr>
      </w:pPr>
      <w:hyperlink r:id="rId202" w:history="1">
        <w:r w:rsidR="008F7548" w:rsidRPr="003D3BDE">
          <w:rPr>
            <w:rStyle w:val="Hyperlink"/>
            <w:b/>
            <w:bCs/>
            <w:lang w:val="en-GB" w:eastAsia="en-US"/>
          </w:rPr>
          <w:t xml:space="preserve">ITU-T Q.3915 “Set of parameters of </w:t>
        </w:r>
        <w:proofErr w:type="spellStart"/>
        <w:r w:rsidR="008F7548" w:rsidRPr="003D3BDE">
          <w:rPr>
            <w:rStyle w:val="Hyperlink"/>
            <w:b/>
            <w:bCs/>
            <w:lang w:val="en-GB" w:eastAsia="en-US"/>
          </w:rPr>
          <w:t>vBNG</w:t>
        </w:r>
        <w:proofErr w:type="spellEnd"/>
        <w:r w:rsidR="008F7548" w:rsidRPr="003D3BDE">
          <w:rPr>
            <w:rStyle w:val="Hyperlink"/>
            <w:b/>
            <w:bCs/>
            <w:lang w:val="en-GB" w:eastAsia="en-US"/>
          </w:rPr>
          <w:t xml:space="preserve"> for monitoring”</w:t>
        </w:r>
      </w:hyperlink>
      <w:r w:rsidR="008F7548" w:rsidRPr="003D3BDE">
        <w:rPr>
          <w:lang w:val="en-GB" w:eastAsia="en-US"/>
        </w:rPr>
        <w:t xml:space="preserve">: </w:t>
      </w:r>
      <w:r w:rsidR="008F7548" w:rsidRPr="00F359AC">
        <w:rPr>
          <w:lang w:val="en-GB" w:eastAsia="en-US"/>
        </w:rPr>
        <w:t>Virtual Broadband Network Gateway has been developed as an entry point for telecommunication providers to introduce network function virtualization (NFV). This draft Recommendation focuses on monitoring of virtual Broadband Network Gateway (</w:t>
      </w:r>
      <w:proofErr w:type="spellStart"/>
      <w:r w:rsidR="008F7548" w:rsidRPr="00F359AC">
        <w:rPr>
          <w:lang w:val="en-GB" w:eastAsia="en-US"/>
        </w:rPr>
        <w:t>vBNG</w:t>
      </w:r>
      <w:proofErr w:type="spellEnd"/>
      <w:r w:rsidR="008F7548" w:rsidRPr="00F359AC">
        <w:rPr>
          <w:lang w:val="en-GB" w:eastAsia="en-US"/>
        </w:rPr>
        <w:t xml:space="preserve">) in NFV. This Recommendation provides the set of parameters that indicate the state and event of </w:t>
      </w:r>
      <w:proofErr w:type="spellStart"/>
      <w:r w:rsidR="008F7548" w:rsidRPr="00F359AC">
        <w:rPr>
          <w:lang w:val="en-GB" w:eastAsia="en-US"/>
        </w:rPr>
        <w:t>vBNG</w:t>
      </w:r>
      <w:proofErr w:type="spellEnd"/>
      <w:r w:rsidR="008F7548" w:rsidRPr="00F359AC">
        <w:rPr>
          <w:lang w:val="en-GB" w:eastAsia="en-US"/>
        </w:rPr>
        <w:t>.</w:t>
      </w:r>
    </w:p>
    <w:p w14:paraId="191B5B12" w14:textId="57C6887C" w:rsidR="00D2738F" w:rsidRPr="00BC0E5F" w:rsidRDefault="00D43317" w:rsidP="00D2738F">
      <w:pPr>
        <w:rPr>
          <w:lang w:val="en-GB" w:eastAsia="en-US"/>
        </w:rPr>
      </w:pPr>
      <w:hyperlink r:id="rId203" w:history="1">
        <w:r w:rsidR="00D2738F" w:rsidRPr="00B86C1A">
          <w:rPr>
            <w:rStyle w:val="Hyperlink"/>
            <w:b/>
            <w:bCs/>
            <w:lang w:val="en-GB" w:eastAsia="en-US"/>
          </w:rPr>
          <w:t>ITU-T Q.3961 “Parameters for evaluating bottleneck of web-browsing service”</w:t>
        </w:r>
      </w:hyperlink>
      <w:r w:rsidR="00D2738F" w:rsidRPr="00B86C1A">
        <w:rPr>
          <w:lang w:val="en-GB" w:eastAsia="en-US"/>
        </w:rPr>
        <w:t>:</w:t>
      </w:r>
      <w:r w:rsidR="00D2738F" w:rsidRPr="00BC0E5F">
        <w:rPr>
          <w:lang w:val="en-GB" w:eastAsia="en-US"/>
        </w:rPr>
        <w:t xml:space="preserve"> If the QoS of web-browsing service drops, ISPs and ICPs hope to be able to immediately find the reasons, fix the faults and improve web-browsing service. To achieve the above aims, this Recommendation specifies parameters for evaluating bottleneck of the web-browsing service. These parameters can be divided into four groups: parameters in the application layer, parameters in the transportation layer, parameters in the network layer and the characteristic parameters. The relationship between these parameters is also introduced in this Recommendation.</w:t>
      </w:r>
    </w:p>
    <w:p w14:paraId="05DD42DB" w14:textId="295110F9" w:rsidR="0028227C" w:rsidRPr="00EF22FD" w:rsidRDefault="00D43317" w:rsidP="0028227C">
      <w:pPr>
        <w:rPr>
          <w:lang w:val="en-GB" w:eastAsia="en-US"/>
        </w:rPr>
      </w:pPr>
      <w:hyperlink r:id="rId204" w:history="1">
        <w:r w:rsidR="0028227C" w:rsidRPr="00093148">
          <w:rPr>
            <w:rStyle w:val="Hyperlink"/>
            <w:b/>
            <w:bCs/>
            <w:lang w:val="en-GB" w:eastAsia="en-US"/>
          </w:rPr>
          <w:t>ITU-T Q.4064 “Interoperability testing requirements of virtual Broadband Network Gateway”</w:t>
        </w:r>
      </w:hyperlink>
      <w:r w:rsidR="0028227C" w:rsidRPr="00EF22FD">
        <w:rPr>
          <w:lang w:val="en-GB" w:eastAsia="en-US"/>
        </w:rPr>
        <w:t xml:space="preserve"> aims to specify virtual BNG (</w:t>
      </w:r>
      <w:proofErr w:type="spellStart"/>
      <w:r w:rsidR="0028227C" w:rsidRPr="00EF22FD">
        <w:rPr>
          <w:lang w:val="en-GB" w:eastAsia="en-US"/>
        </w:rPr>
        <w:t>vBNG</w:t>
      </w:r>
      <w:proofErr w:type="spellEnd"/>
      <w:r w:rsidR="0028227C" w:rsidRPr="00EF22FD">
        <w:rPr>
          <w:lang w:val="en-GB" w:eastAsia="en-US"/>
        </w:rPr>
        <w:t xml:space="preserve">) interoperability testing requirements. Firstly, as a basic background, this Recommendation introduces the overview of </w:t>
      </w:r>
      <w:proofErr w:type="spellStart"/>
      <w:r w:rsidR="0028227C" w:rsidRPr="00EF22FD">
        <w:rPr>
          <w:lang w:val="en-GB" w:eastAsia="en-US"/>
        </w:rPr>
        <w:t>vBNG</w:t>
      </w:r>
      <w:proofErr w:type="spellEnd"/>
      <w:r w:rsidR="0028227C" w:rsidRPr="00EF22FD">
        <w:rPr>
          <w:lang w:val="en-GB" w:eastAsia="en-US"/>
        </w:rPr>
        <w:t xml:space="preserve"> and interoperability testing of </w:t>
      </w:r>
      <w:proofErr w:type="spellStart"/>
      <w:r w:rsidR="0028227C" w:rsidRPr="00EF22FD">
        <w:rPr>
          <w:lang w:val="en-GB" w:eastAsia="en-US"/>
        </w:rPr>
        <w:t>vBNG</w:t>
      </w:r>
      <w:proofErr w:type="spellEnd"/>
      <w:r w:rsidR="0028227C" w:rsidRPr="00EF22FD">
        <w:rPr>
          <w:lang w:val="en-GB" w:eastAsia="en-US"/>
        </w:rPr>
        <w:t xml:space="preserve">, which includes but not limited to the definition, characteristics, general capabilities of </w:t>
      </w:r>
      <w:proofErr w:type="spellStart"/>
      <w:r w:rsidR="0028227C" w:rsidRPr="00EF22FD">
        <w:rPr>
          <w:lang w:val="en-GB" w:eastAsia="en-US"/>
        </w:rPr>
        <w:t>vBNG</w:t>
      </w:r>
      <w:proofErr w:type="spellEnd"/>
      <w:r w:rsidR="0028227C" w:rsidRPr="00EF22FD">
        <w:rPr>
          <w:lang w:val="en-GB" w:eastAsia="en-US"/>
        </w:rPr>
        <w:t xml:space="preserve"> as well as the overview of interoperability testing of </w:t>
      </w:r>
      <w:proofErr w:type="spellStart"/>
      <w:r w:rsidR="0028227C" w:rsidRPr="00EF22FD">
        <w:rPr>
          <w:lang w:val="en-GB" w:eastAsia="en-US"/>
        </w:rPr>
        <w:t>vBNG</w:t>
      </w:r>
      <w:proofErr w:type="spellEnd"/>
      <w:r w:rsidR="0028227C" w:rsidRPr="00EF22FD">
        <w:rPr>
          <w:lang w:val="en-GB" w:eastAsia="en-US"/>
        </w:rPr>
        <w:t xml:space="preserve">. The description of use cases of </w:t>
      </w:r>
      <w:proofErr w:type="spellStart"/>
      <w:r w:rsidR="0028227C" w:rsidRPr="00EF22FD">
        <w:rPr>
          <w:lang w:val="en-GB" w:eastAsia="en-US"/>
        </w:rPr>
        <w:t>vBNG</w:t>
      </w:r>
      <w:proofErr w:type="spellEnd"/>
      <w:r w:rsidR="0028227C" w:rsidRPr="00EF22FD">
        <w:rPr>
          <w:lang w:val="en-GB" w:eastAsia="en-US"/>
        </w:rPr>
        <w:t xml:space="preserve"> will be provided as appendix. Base on analysis of involved </w:t>
      </w:r>
      <w:proofErr w:type="spellStart"/>
      <w:r w:rsidR="0028227C" w:rsidRPr="00EF22FD">
        <w:rPr>
          <w:lang w:val="en-GB" w:eastAsia="en-US"/>
        </w:rPr>
        <w:t>vBNG</w:t>
      </w:r>
      <w:proofErr w:type="spellEnd"/>
      <w:r w:rsidR="0028227C" w:rsidRPr="00EF22FD">
        <w:rPr>
          <w:lang w:val="en-GB" w:eastAsia="en-US"/>
        </w:rPr>
        <w:t xml:space="preserve"> capabilities in use cases, the corresponding derived requirements of </w:t>
      </w:r>
      <w:proofErr w:type="spellStart"/>
      <w:r w:rsidR="0028227C" w:rsidRPr="00EF22FD">
        <w:rPr>
          <w:lang w:val="en-GB" w:eastAsia="en-US"/>
        </w:rPr>
        <w:t>vBNG’s</w:t>
      </w:r>
      <w:proofErr w:type="spellEnd"/>
      <w:r w:rsidR="0028227C" w:rsidRPr="00EF22FD">
        <w:rPr>
          <w:lang w:val="en-GB" w:eastAsia="en-US"/>
        </w:rPr>
        <w:t xml:space="preserve"> interoperability testing will be introduced.</w:t>
      </w:r>
    </w:p>
    <w:p w14:paraId="32A407EE" w14:textId="200C7A93" w:rsidR="0052171F" w:rsidRPr="00B43D65" w:rsidRDefault="00D43317" w:rsidP="0052171F">
      <w:pPr>
        <w:rPr>
          <w:lang w:val="en-GB" w:eastAsia="en-US"/>
        </w:rPr>
      </w:pPr>
      <w:hyperlink r:id="rId205" w:history="1">
        <w:r w:rsidR="0052171F" w:rsidRPr="00680142">
          <w:rPr>
            <w:rStyle w:val="Hyperlink"/>
            <w:b/>
            <w:bCs/>
            <w:lang w:val="en-GB" w:eastAsia="en-US"/>
          </w:rPr>
          <w:t>ITU-T Q.4066 “Testing procedures of Augmented Reality applications”</w:t>
        </w:r>
      </w:hyperlink>
      <w:r w:rsidR="0052171F" w:rsidRPr="00680142">
        <w:rPr>
          <w:lang w:val="en-GB" w:eastAsia="en-US"/>
        </w:rPr>
        <w:t>:</w:t>
      </w:r>
      <w:r w:rsidR="0052171F" w:rsidRPr="00B43D65">
        <w:rPr>
          <w:lang w:val="en-GB" w:eastAsia="en-US"/>
        </w:rPr>
        <w:t xml:space="preserve"> Augmented reality (AR) is a collection of new technologies that perform the function of displaying digital information to a user through special devices (smartphone, AR glasses, projectors, etc.) allowing data to be displayed in visual (3D objects, video, images, etc.), audio or text format alongside real-world objects. Besides, augmented reality offers the possibility of physical objects and virtual entities, which can make additional delays in the process of data transformation. Because testing procedures for augmented reality are significantly different from traditional applications, this Recommendation defines approaches for testing for various applications of AR.</w:t>
      </w:r>
    </w:p>
    <w:p w14:paraId="3BE12A33" w14:textId="3B120BD2" w:rsidR="00C9671E" w:rsidRPr="009D15DC" w:rsidRDefault="00D43317" w:rsidP="00C9671E">
      <w:pPr>
        <w:rPr>
          <w:lang w:val="en-GB" w:eastAsia="en-US"/>
        </w:rPr>
      </w:pPr>
      <w:hyperlink r:id="rId206" w:history="1">
        <w:r w:rsidR="00C9671E" w:rsidRPr="002A300D">
          <w:rPr>
            <w:rStyle w:val="Hyperlink"/>
            <w:b/>
            <w:bCs/>
            <w:lang w:val="en-GB" w:eastAsia="en-US"/>
          </w:rPr>
          <w:t>ITU-T Q.4100 “Hybrid peer-to-peer (P2P) communications: Functional architecture”</w:t>
        </w:r>
      </w:hyperlink>
      <w:r w:rsidR="00C9671E" w:rsidRPr="002A300D">
        <w:rPr>
          <w:lang w:val="en-GB" w:eastAsia="en-US"/>
        </w:rPr>
        <w:t xml:space="preserve"> specifies</w:t>
      </w:r>
      <w:r w:rsidR="00C9671E" w:rsidRPr="009D15DC">
        <w:rPr>
          <w:lang w:val="en-GB" w:eastAsia="en-US"/>
        </w:rPr>
        <w:t xml:space="preserve"> functional architecture of hybrid peer-to-peer overlay networking architecture. The hybrid P2P network makes use of advantages of tree-based overlay network and mesh-based overlay network. This Recommendation specifies related components with detailed composition of functional entities based on their atomic functionalities. This also specifies the reference points to be used for further protocol specification among those components. In addition, this Recommendation provides high-level information flows for various application services based on hybrid overlay network such as IoT, blockchain and multimedia live streaming.</w:t>
      </w:r>
    </w:p>
    <w:p w14:paraId="740D5295" w14:textId="766AC5D9" w:rsidR="001311D3" w:rsidRPr="0007081D" w:rsidRDefault="00D43317" w:rsidP="001311D3">
      <w:pPr>
        <w:rPr>
          <w:lang w:val="en-GB" w:eastAsia="en-US"/>
        </w:rPr>
      </w:pPr>
      <w:hyperlink r:id="rId207" w:history="1">
        <w:r w:rsidR="001311D3" w:rsidRPr="001750B7">
          <w:rPr>
            <w:rStyle w:val="Hyperlink"/>
            <w:b/>
            <w:bCs/>
            <w:lang w:val="en-GB" w:eastAsia="en-US"/>
          </w:rPr>
          <w:t>ITU-T Q.5052 “Addressing mobile devices with duplicate unique identifier”</w:t>
        </w:r>
      </w:hyperlink>
      <w:r w:rsidR="001311D3" w:rsidRPr="001750B7">
        <w:rPr>
          <w:lang w:val="en-GB" w:eastAsia="en-US"/>
        </w:rPr>
        <w:t xml:space="preserve">: </w:t>
      </w:r>
      <w:r w:rsidR="001311D3" w:rsidRPr="0007081D">
        <w:rPr>
          <w:lang w:val="en-GB" w:eastAsia="en-US"/>
        </w:rPr>
        <w:t>The presence and detection of duplicate unique identifiers on mobile networks and identifying the authenticity of a device are two key problems that stakeholders are looking to find solutions for. The detection mechanisms discussed in this documentation are based on post-processing mobile network data to identify devices for blocking purposes based on criteria defined by individual national regulatory bodies. Through incorporation of one or more of these mechanisms, systems can identify and address the problem that duplicate or cloned devices present to governments, operators, and consumers. A combination of one or more methodologies described in this document can be employed at any given time. The decision regarding the methodology or methodologies to employ will determine the level of effectiveness of a country’s detection mechanism.</w:t>
      </w:r>
    </w:p>
    <w:p w14:paraId="1F42479D" w14:textId="68E10C3B" w:rsidR="00E07444" w:rsidRPr="00424F1C" w:rsidRDefault="00D43317" w:rsidP="00E07444">
      <w:pPr>
        <w:rPr>
          <w:lang w:val="en-GB" w:eastAsia="en-US"/>
        </w:rPr>
      </w:pPr>
      <w:hyperlink r:id="rId208" w:history="1">
        <w:r w:rsidR="00E07444" w:rsidRPr="003A3A48">
          <w:rPr>
            <w:rStyle w:val="Hyperlink"/>
            <w:b/>
            <w:bCs/>
            <w:lang w:val="en-GB" w:eastAsia="en-US"/>
          </w:rPr>
          <w:t>ITU-T X.609.9 “Managed P2P communications: Overlay content management protocol”</w:t>
        </w:r>
      </w:hyperlink>
      <w:r w:rsidR="00E07444" w:rsidRPr="00424F1C">
        <w:rPr>
          <w:lang w:val="en-GB" w:eastAsia="en-US"/>
        </w:rPr>
        <w:t xml:space="preserve"> specifies overlay content management protocol that supports of managing overlay content to be distributed over managed peer-to-peer network. This protocol is used between peer and IXS (index server) to manipulate the meta information needs to be shared among peers within a same overlay network. This Recommendation provides protocol message syntax and basic operations with information flows. In addition, this provides extended operations for using this protocol for various application services such as content distribution, multimedia streaming and data streaming.</w:t>
      </w:r>
    </w:p>
    <w:p w14:paraId="24421C51" w14:textId="36654985" w:rsidR="00CC7EF4" w:rsidRPr="00424F1C" w:rsidRDefault="00D43317" w:rsidP="00CC7EF4">
      <w:pPr>
        <w:rPr>
          <w:lang w:val="en-GB" w:eastAsia="en-US"/>
        </w:rPr>
      </w:pPr>
      <w:hyperlink r:id="rId209" w:history="1">
        <w:r w:rsidR="00CC7EF4" w:rsidRPr="002E6C8A">
          <w:rPr>
            <w:rStyle w:val="Hyperlink"/>
            <w:b/>
            <w:bCs/>
            <w:lang w:val="en-GB" w:eastAsia="en-US"/>
          </w:rPr>
          <w:t>ITU-T X.609.10 “Managed P2P communications: Signalling requirements for data streaming”</w:t>
        </w:r>
      </w:hyperlink>
      <w:r w:rsidR="00CC7EF4" w:rsidRPr="00424F1C">
        <w:rPr>
          <w:lang w:val="en-GB" w:eastAsia="en-US"/>
        </w:rPr>
        <w:t xml:space="preserve"> defines the signalling requirements for data streaming that runs on the reference points among related entities of the managed P2P communications. Data streaming service is a service that delivers the data which a data source generates continuously or on a specific event. Different from audio or video frames in multimedia streaming service, each data generated by the data source in the data streaming service can be processed independently. This Recommendation also addresses service procedures for providing data streaming services based on managed peer-to-peer networks.</w:t>
      </w:r>
    </w:p>
    <w:p w14:paraId="4749F018" w14:textId="6D5891DE" w:rsidR="007A17AF" w:rsidRPr="00866DAE" w:rsidRDefault="00D43317" w:rsidP="007A17AF">
      <w:pPr>
        <w:rPr>
          <w:lang w:val="en-GB" w:eastAsia="en-US"/>
        </w:rPr>
      </w:pPr>
      <w:hyperlink r:id="rId210" w:history="1">
        <w:r w:rsidR="007A17AF" w:rsidRPr="006F5331">
          <w:rPr>
            <w:rStyle w:val="Hyperlink"/>
            <w:b/>
            <w:bCs/>
            <w:lang w:val="en-GB" w:eastAsia="en-US"/>
          </w:rPr>
          <w:t>ITU-T Y.2245 “Service model of the Agriculture Information based Convergence Service”</w:t>
        </w:r>
      </w:hyperlink>
      <w:r w:rsidR="007A17AF" w:rsidRPr="006F5331">
        <w:rPr>
          <w:lang w:val="en-GB" w:eastAsia="en-US"/>
        </w:rPr>
        <w:t>:</w:t>
      </w:r>
      <w:r w:rsidR="007A17AF" w:rsidRPr="00866DAE">
        <w:rPr>
          <w:lang w:val="en-GB" w:eastAsia="en-US"/>
        </w:rPr>
        <w:t xml:space="preserve"> Agricultural data is the key foundation for Smart Farm models, in which a wide range of Information and Communication Technology (ICT) such as IoT and Big Data are converged, to be operated and managed. Given the fact that every single stage in Smart Farm models from crop growing to selling requires appropriate data, it is crucial to have a well-established service model for data collection and its provision. This service model should gather and process data before providing it for users to enhance their farm business. By convergence of various data collected from each stage of production, the model should ensure higher quality of service. During the production </w:t>
      </w:r>
      <w:r w:rsidR="007A17AF" w:rsidRPr="00866DAE">
        <w:rPr>
          <w:lang w:val="en-GB" w:eastAsia="en-US"/>
        </w:rPr>
        <w:lastRenderedPageBreak/>
        <w:t>stage, the convergence services are provided to increase crop quality and yield and reduce farm maintenance costs. This Recommendation provides more details about the service model.</w:t>
      </w:r>
    </w:p>
    <w:p w14:paraId="1DCB6DA2" w14:textId="5CFBCE7B" w:rsidR="0071195B" w:rsidRPr="0082351A" w:rsidRDefault="00D43317" w:rsidP="0071195B">
      <w:pPr>
        <w:rPr>
          <w:lang w:val="en-GB" w:eastAsia="en-US"/>
        </w:rPr>
      </w:pPr>
      <w:hyperlink r:id="rId211" w:history="1">
        <w:r w:rsidR="0041749D" w:rsidRPr="0041749D">
          <w:rPr>
            <w:rStyle w:val="Hyperlink"/>
            <w:b/>
            <w:bCs/>
          </w:rPr>
          <w:t>ITU-T Technical Report TR-BSG “Use of ITU-T Recommendations by Developing Countries”</w:t>
        </w:r>
      </w:hyperlink>
      <w:r w:rsidR="0071195B" w:rsidRPr="0082351A">
        <w:rPr>
          <w:lang w:val="en-GB" w:eastAsia="en-US"/>
        </w:rPr>
        <w:t>: A standard is defined as a document established by consensus and approved by a recognized body.</w:t>
      </w:r>
      <w:r w:rsidR="00EA0195" w:rsidRPr="0082351A">
        <w:rPr>
          <w:lang w:val="en-GB" w:eastAsia="en-US"/>
        </w:rPr>
        <w:t xml:space="preserve"> </w:t>
      </w:r>
      <w:r w:rsidR="0071195B" w:rsidRPr="0082351A">
        <w:rPr>
          <w:lang w:val="en-GB" w:eastAsia="en-US"/>
        </w:rPr>
        <w:t>In the UN, the ITU-T is the recognized body for Telecommunication Standardization whose output Standards are known as ITU-T Recommendations. Countries use standards to maximize compatibility, interoperability, safety, repeatability, and quality among others. The ITU-T standardization process involves its members in the development of the standards, which they later utilize. The development of any standard is motivated by a present need to solve a problem or a future need to solve future problems. The expectation is that all countries on either side of development, to actively participate in both the production and utilization of the standards. There is however a perception that there is less utilization of the ITU-T standards by Developing Countries.</w:t>
      </w:r>
      <w:r w:rsidR="0082351A" w:rsidRPr="0082351A">
        <w:rPr>
          <w:lang w:val="en-GB" w:eastAsia="en-US"/>
        </w:rPr>
        <w:t xml:space="preserve"> </w:t>
      </w:r>
      <w:r w:rsidR="0071195B" w:rsidRPr="0082351A">
        <w:rPr>
          <w:lang w:val="en-GB" w:eastAsia="en-US"/>
        </w:rPr>
        <w:t>This document presents the analysis and interpretation of the results of the questionnaire on use of ITU-T Recommendations in Developing Countries.</w:t>
      </w:r>
    </w:p>
    <w:p w14:paraId="039E6A26" w14:textId="54DA59A4" w:rsidR="00AD14A0" w:rsidRDefault="00D43317" w:rsidP="0071195B">
      <w:pPr>
        <w:rPr>
          <w:lang w:val="en-GB" w:eastAsia="en-US"/>
        </w:rPr>
      </w:pPr>
      <w:hyperlink r:id="rId212" w:history="1">
        <w:r w:rsidR="00412759" w:rsidRPr="00FD685E">
          <w:rPr>
            <w:rStyle w:val="Hyperlink"/>
            <w:b/>
            <w:bCs/>
            <w:lang w:val="en-GB" w:eastAsia="en-US"/>
          </w:rPr>
          <w:t xml:space="preserve">ITU-T </w:t>
        </w:r>
        <w:r w:rsidR="00855333" w:rsidRPr="00FD685E">
          <w:rPr>
            <w:rStyle w:val="Hyperlink"/>
            <w:b/>
            <w:lang w:val="en-GB" w:eastAsia="en-US"/>
          </w:rPr>
          <w:t>Supplement 66 to Y.3000-series “</w:t>
        </w:r>
        <w:r w:rsidR="008D59C2" w:rsidRPr="00FD685E">
          <w:rPr>
            <w:rStyle w:val="Hyperlink"/>
            <w:b/>
            <w:lang w:eastAsia="en-US"/>
          </w:rPr>
          <w:t>Network 2030 services: Capabilities, performance and design of new communication services for the Network 2030 applications</w:t>
        </w:r>
      </w:hyperlink>
      <w:r w:rsidR="00855333" w:rsidRPr="00412759">
        <w:rPr>
          <w:b/>
          <w:lang w:val="en-GB" w:eastAsia="en-US"/>
        </w:rPr>
        <w:t>”</w:t>
      </w:r>
      <w:r w:rsidR="00412759">
        <w:rPr>
          <w:lang w:val="en-GB" w:eastAsia="en-US"/>
        </w:rPr>
        <w:t xml:space="preserve"> </w:t>
      </w:r>
      <w:r w:rsidR="00E64CED" w:rsidRPr="00E64CED">
        <w:rPr>
          <w:lang w:val="en-GB" w:eastAsia="en-US"/>
        </w:rPr>
        <w:t>focuses on new network-layer services, "network services" for short, and tries to assess the new network services and capabilities required based on Network 2030 vision.</w:t>
      </w:r>
      <w:r w:rsidR="00E64CED" w:rsidRPr="00E64CED">
        <w:rPr>
          <w:rFonts w:hint="eastAsia"/>
          <w:lang w:val="en-GB" w:eastAsia="en-US"/>
        </w:rPr>
        <w:t xml:space="preserve"> </w:t>
      </w:r>
      <w:r w:rsidR="00607D79">
        <w:rPr>
          <w:lang w:val="en-GB" w:eastAsia="en-US"/>
        </w:rPr>
        <w:t>It</w:t>
      </w:r>
      <w:r w:rsidR="00E64CED" w:rsidRPr="00E64CED">
        <w:rPr>
          <w:lang w:val="en-GB" w:eastAsia="en-US"/>
        </w:rPr>
        <w:t xml:space="preserve"> describes new communication services for Network 2030, provides gap analysis, and specifies performance targets for different types of new services and capabilities.</w:t>
      </w:r>
    </w:p>
    <w:p w14:paraId="09A6457D" w14:textId="278AC2FC" w:rsidR="00855333" w:rsidRPr="0082351A" w:rsidRDefault="00D43317" w:rsidP="009B5309">
      <w:pPr>
        <w:rPr>
          <w:lang w:val="en-GB" w:eastAsia="en-US"/>
        </w:rPr>
      </w:pPr>
      <w:hyperlink r:id="rId213" w:history="1">
        <w:r w:rsidR="00412759" w:rsidRPr="00FD685E">
          <w:rPr>
            <w:rStyle w:val="Hyperlink"/>
            <w:b/>
            <w:bCs/>
            <w:lang w:val="en-GB" w:eastAsia="en-US"/>
          </w:rPr>
          <w:t xml:space="preserve">ITU-T </w:t>
        </w:r>
        <w:r w:rsidR="00855333" w:rsidRPr="00FD685E">
          <w:rPr>
            <w:rStyle w:val="Hyperlink"/>
            <w:b/>
            <w:lang w:val="en-GB" w:eastAsia="en-US"/>
          </w:rPr>
          <w:t>Supplement 67 to Y</w:t>
        </w:r>
        <w:r w:rsidR="008D59C2" w:rsidRPr="00FD685E">
          <w:rPr>
            <w:rStyle w:val="Hyperlink"/>
            <w:b/>
            <w:lang w:val="en-GB" w:eastAsia="en-US"/>
          </w:rPr>
          <w:t>.3000-series “</w:t>
        </w:r>
        <w:r w:rsidR="00607D79" w:rsidRPr="00FD685E">
          <w:rPr>
            <w:rStyle w:val="Hyperlink"/>
            <w:b/>
            <w:lang w:eastAsia="en-US"/>
          </w:rPr>
          <w:t>Representative use cases and key network requirements for Network 2030</w:t>
        </w:r>
      </w:hyperlink>
      <w:r w:rsidR="008D59C2" w:rsidRPr="00412759">
        <w:rPr>
          <w:b/>
          <w:lang w:val="en-GB" w:eastAsia="en-US"/>
        </w:rPr>
        <w:t>”</w:t>
      </w:r>
      <w:r w:rsidR="00412759">
        <w:rPr>
          <w:lang w:val="en-GB" w:eastAsia="en-US"/>
        </w:rPr>
        <w:t xml:space="preserve"> </w:t>
      </w:r>
      <w:r w:rsidR="009B5309">
        <w:rPr>
          <w:lang w:val="en-GB" w:eastAsia="en-US"/>
        </w:rPr>
        <w:t xml:space="preserve">depicts </w:t>
      </w:r>
      <w:r w:rsidR="009B5309" w:rsidRPr="009B5309">
        <w:rPr>
          <w:lang w:val="en-GB" w:eastAsia="en-US"/>
        </w:rPr>
        <w:t>seven representative use cases with their potential key network requirements</w:t>
      </w:r>
      <w:r w:rsidR="000730ED">
        <w:rPr>
          <w:lang w:val="en-GB" w:eastAsia="en-US"/>
        </w:rPr>
        <w:t xml:space="preserve">: </w:t>
      </w:r>
      <w:r w:rsidR="009B5309" w:rsidRPr="009B5309">
        <w:rPr>
          <w:lang w:val="en-GB" w:eastAsia="en-US"/>
        </w:rPr>
        <w:t>holographic type communications</w:t>
      </w:r>
      <w:r w:rsidR="000730ED">
        <w:rPr>
          <w:lang w:val="en-GB" w:eastAsia="en-US"/>
        </w:rPr>
        <w:t>, t</w:t>
      </w:r>
      <w:r w:rsidR="009B5309" w:rsidRPr="009B5309">
        <w:rPr>
          <w:lang w:val="en-GB" w:eastAsia="en-US"/>
        </w:rPr>
        <w:t>actile Internet for remote operations</w:t>
      </w:r>
      <w:r w:rsidR="000730ED">
        <w:rPr>
          <w:lang w:val="en-GB" w:eastAsia="en-US"/>
        </w:rPr>
        <w:t xml:space="preserve">, </w:t>
      </w:r>
      <w:r w:rsidR="009B5309" w:rsidRPr="009B5309">
        <w:rPr>
          <w:lang w:val="en-GB" w:eastAsia="en-US"/>
        </w:rPr>
        <w:t>intelligent Operation Network</w:t>
      </w:r>
      <w:r w:rsidR="000730ED">
        <w:rPr>
          <w:lang w:val="en-GB" w:eastAsia="en-US"/>
        </w:rPr>
        <w:t xml:space="preserve">, </w:t>
      </w:r>
      <w:r w:rsidR="009B5309" w:rsidRPr="009B5309">
        <w:rPr>
          <w:lang w:val="en-GB" w:eastAsia="en-US"/>
        </w:rPr>
        <w:t>network and computing convergence</w:t>
      </w:r>
      <w:r w:rsidR="000730ED">
        <w:rPr>
          <w:lang w:val="en-GB" w:eastAsia="en-US"/>
        </w:rPr>
        <w:t xml:space="preserve">, </w:t>
      </w:r>
      <w:r w:rsidR="009B5309" w:rsidRPr="009B5309">
        <w:rPr>
          <w:lang w:val="en-GB" w:eastAsia="en-US"/>
        </w:rPr>
        <w:t>digital twin</w:t>
      </w:r>
      <w:r w:rsidR="000730ED">
        <w:rPr>
          <w:lang w:val="en-GB" w:eastAsia="en-US"/>
        </w:rPr>
        <w:t xml:space="preserve">, </w:t>
      </w:r>
      <w:r w:rsidR="009B5309" w:rsidRPr="009B5309">
        <w:rPr>
          <w:lang w:val="en-GB" w:eastAsia="en-US"/>
        </w:rPr>
        <w:t xml:space="preserve">space-terrestrial integrated network </w:t>
      </w:r>
      <w:r w:rsidR="000730ED">
        <w:rPr>
          <w:lang w:val="en-GB" w:eastAsia="en-US"/>
        </w:rPr>
        <w:t>and i</w:t>
      </w:r>
      <w:r w:rsidR="009B5309" w:rsidRPr="009B5309">
        <w:rPr>
          <w:lang w:val="en-GB" w:eastAsia="en-US"/>
        </w:rPr>
        <w:t xml:space="preserve">ndustrial IoT with cloudification. </w:t>
      </w:r>
      <w:r w:rsidR="00B0302D">
        <w:rPr>
          <w:lang w:val="en-GB" w:eastAsia="en-US"/>
        </w:rPr>
        <w:t>F</w:t>
      </w:r>
      <w:r w:rsidR="009B5309" w:rsidRPr="009B5309">
        <w:rPr>
          <w:lang w:val="en-GB" w:eastAsia="en-US"/>
        </w:rPr>
        <w:t>ive overarching abstract requirement dimensions are proposed</w:t>
      </w:r>
      <w:r w:rsidR="00B0302D">
        <w:rPr>
          <w:lang w:val="en-GB" w:eastAsia="en-US"/>
        </w:rPr>
        <w:t>.</w:t>
      </w:r>
    </w:p>
    <w:p w14:paraId="472C905D" w14:textId="77777777" w:rsidR="006A46AE" w:rsidRPr="00FB1F1B" w:rsidRDefault="006A46AE" w:rsidP="006A46AE">
      <w:pPr>
        <w:pStyle w:val="Headingb"/>
      </w:pPr>
      <w:bookmarkStart w:id="134" w:name="_Hlk50422856"/>
      <w:bookmarkStart w:id="135" w:name="_Toc480527894"/>
      <w:r w:rsidRPr="00FB1F1B">
        <w:t>I.2.3</w:t>
      </w:r>
      <w:r w:rsidRPr="00FB1F1B">
        <w:tab/>
        <w:t>IMT-2020/5G networks</w:t>
      </w:r>
    </w:p>
    <w:p w14:paraId="6ABC20EB" w14:textId="15F265C3" w:rsidR="00082D27" w:rsidRPr="00CF43BF" w:rsidRDefault="05D3A4FF" w:rsidP="00F76D0F">
      <w:pPr>
        <w:rPr>
          <w:szCs w:val="24"/>
          <w:lang w:val="en-GB"/>
        </w:rPr>
      </w:pPr>
      <w:r w:rsidRPr="00CF43BF">
        <w:rPr>
          <w:b/>
          <w:bCs/>
          <w:lang w:val="en-GB" w:eastAsia="en-US"/>
        </w:rPr>
        <w:t>ITU-T X.1811 “Security guidelines for applying quantum-safe algorithms in 5G systems” (under approval)</w:t>
      </w:r>
      <w:r w:rsidR="00F76D0F" w:rsidRPr="00CF43BF">
        <w:rPr>
          <w:b/>
          <w:bCs/>
          <w:lang w:val="en-GB" w:eastAsia="en-US"/>
        </w:rPr>
        <w:t xml:space="preserve"> </w:t>
      </w:r>
      <w:r w:rsidR="0020620C" w:rsidRPr="00CF43BF">
        <w:rPr>
          <w:szCs w:val="24"/>
          <w:lang w:val="en-GB"/>
        </w:rPr>
        <w:t>identifies threats raised by quantum computing to fifth generation (5G) systems through assessing the security strength of currently used cryptographic algorithms. This Recommendation briefly reviewed quantum safe algorithms, including both symmetric and asymmetric types, and provides guidelines for applying quantum safe algorithms in 5G systems.</w:t>
      </w:r>
    </w:p>
    <w:p w14:paraId="0CB478CA" w14:textId="7A16B7A8" w:rsidR="00082D27" w:rsidRPr="005B585E" w:rsidRDefault="00D43317" w:rsidP="2B30A600">
      <w:pPr>
        <w:rPr>
          <w:lang w:val="en-GB" w:eastAsia="en-US"/>
        </w:rPr>
      </w:pPr>
      <w:hyperlink r:id="rId214" w:history="1">
        <w:r w:rsidR="60D09001" w:rsidRPr="0082351A">
          <w:rPr>
            <w:rStyle w:val="Hyperlink"/>
            <w:b/>
            <w:bCs/>
            <w:lang w:val="en-GB" w:eastAsia="en-US"/>
          </w:rPr>
          <w:t>ITU-T Y.3075 “Requirements and capabilities of Information Centric Networking routing and forwarding based on control and user plane separation in IMT-2020”</w:t>
        </w:r>
      </w:hyperlink>
      <w:r w:rsidR="60D09001" w:rsidRPr="005B585E">
        <w:rPr>
          <w:lang w:val="en-GB" w:eastAsia="en-US"/>
        </w:rPr>
        <w:t xml:space="preserve"> specifies service requirements and functional requirements of ICN routing and forwarding based on control and user plane separation in IMT-2020. In addition, the capabilities of ICN routing and forwarding in control plane and data plane are described with considering different scenarios. Finally, the security consideration is discussed.</w:t>
      </w:r>
    </w:p>
    <w:p w14:paraId="7621A2EA" w14:textId="5CCA5972" w:rsidR="000702B2" w:rsidRPr="005B585E" w:rsidRDefault="00D43317" w:rsidP="000702B2">
      <w:pPr>
        <w:rPr>
          <w:lang w:val="en-GB" w:eastAsia="en-US"/>
        </w:rPr>
      </w:pPr>
      <w:hyperlink r:id="rId215" w:history="1">
        <w:r w:rsidR="000702B2" w:rsidRPr="00D36954">
          <w:rPr>
            <w:rStyle w:val="Hyperlink"/>
            <w:b/>
            <w:bCs/>
            <w:lang w:val="en-GB" w:eastAsia="en-US"/>
          </w:rPr>
          <w:t>ITU-T Y.3076 “Architecture of ICN-enabled Edge Network in IMT-2020”</w:t>
        </w:r>
      </w:hyperlink>
      <w:r w:rsidR="000702B2" w:rsidRPr="005B585E">
        <w:rPr>
          <w:lang w:val="en-GB" w:eastAsia="en-US"/>
        </w:rPr>
        <w:t xml:space="preserve"> specifies the requirements and architecture about ICN-enabled edge network in IMT-2020. 1) From the service and network operation point of view, it discusses detailed requirements of ICN-enabled Edge network in IMT-2020. 2) It provides architecture of ICN-enabled edge network. 3) It describes the key functions and interfaces to satisfy the requirements of ICN-enabled edge network.</w:t>
      </w:r>
    </w:p>
    <w:p w14:paraId="64020212" w14:textId="27A23743" w:rsidR="00DC2077" w:rsidRPr="00EE088C" w:rsidRDefault="00D43317" w:rsidP="00DC2077">
      <w:pPr>
        <w:rPr>
          <w:lang w:val="en-GB" w:eastAsia="en-US"/>
        </w:rPr>
      </w:pPr>
      <w:hyperlink r:id="rId216" w:history="1">
        <w:r w:rsidR="00DC2077" w:rsidRPr="00B775BB">
          <w:rPr>
            <w:rStyle w:val="Hyperlink"/>
            <w:b/>
            <w:bCs/>
            <w:lang w:val="en-GB" w:eastAsia="en-US"/>
          </w:rPr>
          <w:t>ITU-T Y.3134 “IMT-2020 fixed mobile convergence functional requirements for management and orchestration”</w:t>
        </w:r>
      </w:hyperlink>
      <w:r w:rsidR="00DC2077" w:rsidRPr="00EE088C">
        <w:rPr>
          <w:lang w:val="en-GB" w:eastAsia="en-US"/>
        </w:rPr>
        <w:t xml:space="preserve"> gives specification about IMT-2020 FMC functional requirements for management and orchestration in order to realize unified network management and resource orchestration functions in IMT-2020 FMC context. The functional requirements include general </w:t>
      </w:r>
      <w:r w:rsidR="00DC2077" w:rsidRPr="00EE088C">
        <w:rPr>
          <w:lang w:val="en-GB" w:eastAsia="en-US"/>
        </w:rPr>
        <w:lastRenderedPageBreak/>
        <w:t>aspect, resource aspect, service aspect, user aspect and performance aspect of IMT-2020 FMC functional requirements for management and orchestration. The afore-mentioned functional requirements are beneficial to network operators and service providers to design, deploy and operate network in IMT-2020 FMC context.</w:t>
      </w:r>
    </w:p>
    <w:p w14:paraId="7B9A85C6" w14:textId="4C88881B" w:rsidR="00CA0BE8" w:rsidRPr="00EE088C" w:rsidRDefault="00D43317" w:rsidP="00CA0BE8">
      <w:pPr>
        <w:rPr>
          <w:lang w:val="en-GB" w:eastAsia="en-US"/>
        </w:rPr>
      </w:pPr>
      <w:hyperlink r:id="rId217" w:history="1">
        <w:r w:rsidR="00CA0BE8" w:rsidRPr="006A6A65">
          <w:rPr>
            <w:rStyle w:val="Hyperlink"/>
            <w:b/>
            <w:bCs/>
            <w:lang w:val="en-GB" w:eastAsia="en-US"/>
          </w:rPr>
          <w:t>ITU-T Y.3136 “Session management for fixed mobile convergence in IMT-2020 networks”</w:t>
        </w:r>
      </w:hyperlink>
      <w:r w:rsidR="00CA0BE8" w:rsidRPr="00EE088C">
        <w:rPr>
          <w:lang w:val="en-GB" w:eastAsia="en-US"/>
        </w:rPr>
        <w:t xml:space="preserve"> describes the scenarios, general requirements and design principles of session management (SM) for fixed mobile convergence (FMC) in IMT-2020 networks. This Recommendation describes the functional architecture and key functions of session management for supporting FMC in IMT-2020 networks. This Recommendation provides information flows of PDU session management and traffic routing management for FMC in IMT-2020 networks.</w:t>
      </w:r>
    </w:p>
    <w:p w14:paraId="413321EC" w14:textId="419F2776" w:rsidR="00047D72" w:rsidRPr="00FF534B" w:rsidRDefault="00D43317" w:rsidP="00047D72">
      <w:pPr>
        <w:rPr>
          <w:lang w:val="en-GB" w:eastAsia="en-US"/>
        </w:rPr>
      </w:pPr>
      <w:hyperlink r:id="rId218" w:history="1">
        <w:r w:rsidR="00047D72" w:rsidRPr="00D72D11">
          <w:rPr>
            <w:rStyle w:val="Hyperlink"/>
            <w:b/>
            <w:bCs/>
            <w:lang w:val="en-GB" w:eastAsia="en-US"/>
          </w:rPr>
          <w:t xml:space="preserve">ITU-T Y.3150 (revised) “High-level technical characteristics of network </w:t>
        </w:r>
        <w:proofErr w:type="spellStart"/>
        <w:r w:rsidR="00047D72" w:rsidRPr="00D72D11">
          <w:rPr>
            <w:rStyle w:val="Hyperlink"/>
            <w:b/>
            <w:bCs/>
            <w:lang w:val="en-GB" w:eastAsia="en-US"/>
          </w:rPr>
          <w:t>softwarization</w:t>
        </w:r>
        <w:proofErr w:type="spellEnd"/>
        <w:r w:rsidR="00047D72" w:rsidRPr="00D72D11">
          <w:rPr>
            <w:rStyle w:val="Hyperlink"/>
            <w:b/>
            <w:bCs/>
            <w:lang w:val="en-GB" w:eastAsia="en-US"/>
          </w:rPr>
          <w:t xml:space="preserve"> for IMT-2020”</w:t>
        </w:r>
      </w:hyperlink>
      <w:r w:rsidR="00047D72" w:rsidRPr="00FF534B">
        <w:rPr>
          <w:lang w:val="en-GB" w:eastAsia="en-US"/>
        </w:rPr>
        <w:t xml:space="preserve">: With the global recognition of the usefulness of network slicing technology, which is the most typical substantiation of the network </w:t>
      </w:r>
      <w:proofErr w:type="spellStart"/>
      <w:r w:rsidR="00047D72" w:rsidRPr="00FF534B">
        <w:rPr>
          <w:lang w:val="en-GB" w:eastAsia="en-US"/>
        </w:rPr>
        <w:t>softwarization</w:t>
      </w:r>
      <w:proofErr w:type="spellEnd"/>
      <w:r w:rsidR="00047D72" w:rsidRPr="00FF534B">
        <w:rPr>
          <w:lang w:val="en-GB" w:eastAsia="en-US"/>
        </w:rPr>
        <w:t xml:space="preserve"> approach, this Recommendation describes how network </w:t>
      </w:r>
      <w:proofErr w:type="spellStart"/>
      <w:r w:rsidR="00047D72" w:rsidRPr="00FF534B">
        <w:rPr>
          <w:lang w:val="en-GB" w:eastAsia="en-US"/>
        </w:rPr>
        <w:t>softwarization</w:t>
      </w:r>
      <w:proofErr w:type="spellEnd"/>
      <w:r w:rsidR="00047D72" w:rsidRPr="00FF534B">
        <w:rPr>
          <w:lang w:val="en-GB" w:eastAsia="en-US"/>
        </w:rPr>
        <w:t xml:space="preserve"> and network slicing contribute to IMT-2020 systems. It explores network slicing from two viewpoints: vertical and horizontal aspects. The Recommendation further describes network slicing for mobile fronthaul/backhaul, introduction to advanced data-plane programmability, and capability exposure. These technical characteristic descriptions are expected to lead to their detailed study.</w:t>
      </w:r>
    </w:p>
    <w:p w14:paraId="5A04C111" w14:textId="3C0E944E" w:rsidR="00047D72" w:rsidRPr="00FF534B" w:rsidRDefault="00047D72" w:rsidP="00047D72">
      <w:pPr>
        <w:rPr>
          <w:lang w:val="en-GB" w:eastAsia="en-US"/>
        </w:rPr>
      </w:pPr>
      <w:r w:rsidRPr="00FF534B">
        <w:rPr>
          <w:lang w:val="en-GB" w:eastAsia="en-US"/>
        </w:rPr>
        <w:t>This revision contains i) the change of a basic model, which contains SDN, NFV, cloud computing and other technical environments, and ii) security consideration for network slicing.</w:t>
      </w:r>
      <w:r w:rsidR="00EA0195" w:rsidRPr="00FF534B">
        <w:rPr>
          <w:lang w:val="en-GB" w:eastAsia="en-US"/>
        </w:rPr>
        <w:t xml:space="preserve"> </w:t>
      </w:r>
      <w:r w:rsidRPr="00FF534B">
        <w:rPr>
          <w:lang w:val="en-GB" w:eastAsia="en-US"/>
        </w:rPr>
        <w:t>In addition, informative information on hierarchical orchestration is included.</w:t>
      </w:r>
    </w:p>
    <w:p w14:paraId="0534936B" w14:textId="4D8F8514" w:rsidR="006174F6" w:rsidRPr="00FF534B" w:rsidRDefault="00D43317" w:rsidP="006174F6">
      <w:hyperlink r:id="rId219" w:history="1">
        <w:r w:rsidR="006174F6" w:rsidRPr="00BD6B00">
          <w:rPr>
            <w:rStyle w:val="Hyperlink"/>
            <w:b/>
            <w:bCs/>
          </w:rPr>
          <w:t>ITU-T Y.3155 “Enhanced SDN Data Plane for IMT-2020”</w:t>
        </w:r>
      </w:hyperlink>
      <w:r w:rsidR="006174F6" w:rsidRPr="00FF534B">
        <w:t xml:space="preserve"> provides the requirements and high-level architecture of enhanced SDN data plane (ESDP) for IMT-2020 which is aiming to provide improved support for relevant requirements of the network. Based on the high-level architecture, it specifies functional blocks, reference points, and work flow of ESDP.</w:t>
      </w:r>
    </w:p>
    <w:p w14:paraId="75D722C0" w14:textId="4AE4532B" w:rsidR="00DC3E56" w:rsidRPr="00FF534B" w:rsidRDefault="00D43317" w:rsidP="00DC3E56">
      <w:hyperlink r:id="rId220" w:history="1">
        <w:r w:rsidR="00DC3E56" w:rsidRPr="006D540B">
          <w:rPr>
            <w:rStyle w:val="Hyperlink"/>
            <w:b/>
            <w:bCs/>
          </w:rPr>
          <w:t>ITU-T Y.3156 “Framework of network slicing with AI-assisted analysis in IMT-2020 networks”</w:t>
        </w:r>
      </w:hyperlink>
      <w:r w:rsidR="00DC3E56" w:rsidRPr="006D540B">
        <w:t>:</w:t>
      </w:r>
      <w:r w:rsidR="00DC3E56" w:rsidRPr="00FF534B">
        <w:t xml:space="preserve"> For the future enhanced operation and maintenance management of network slicing with the purpose of satisfying users' service level agreement (SLA) requirements, this Recommendation describes the requirements and functional roles of AI-assisted analysis which supports the lifecycle management and orchestration of network slicing.</w:t>
      </w:r>
    </w:p>
    <w:p w14:paraId="20F0906C" w14:textId="54F23DCF" w:rsidR="00030BBF" w:rsidRPr="003A545D" w:rsidRDefault="00D43317" w:rsidP="00030BBF">
      <w:pPr>
        <w:rPr>
          <w:lang w:val="en-GB"/>
        </w:rPr>
      </w:pPr>
      <w:hyperlink r:id="rId221" w:history="1">
        <w:r w:rsidR="00030BBF" w:rsidRPr="003F14D9">
          <w:rPr>
            <w:rStyle w:val="Hyperlink"/>
            <w:b/>
            <w:bCs/>
            <w:lang w:val="en-GB"/>
          </w:rPr>
          <w:t>ITU-T Y.3176 “Machine learning marketplace integration in future networks including IMT-2020”</w:t>
        </w:r>
      </w:hyperlink>
      <w:r w:rsidR="00030BBF" w:rsidRPr="003A545D">
        <w:rPr>
          <w:lang w:val="en-GB"/>
        </w:rPr>
        <w:t xml:space="preserve"> provides high-level requirements and the architecture for integrating ML marketplaces in future networks including IMT-2020. Based on these requirements, the architecture for the integration of ML marketplaces is described taking into account the architectural framework in [ITU-T Y.3172] as a basis.</w:t>
      </w:r>
    </w:p>
    <w:bookmarkEnd w:id="134"/>
    <w:p w14:paraId="2315E48A" w14:textId="77777777" w:rsidR="006A46AE" w:rsidRPr="00C512C7" w:rsidRDefault="006A46AE" w:rsidP="006A46AE">
      <w:pPr>
        <w:pStyle w:val="Headingb"/>
      </w:pPr>
      <w:r w:rsidRPr="00C512C7">
        <w:t>I.2.4</w:t>
      </w:r>
      <w:r w:rsidRPr="00C512C7">
        <w:tab/>
        <w:t>Home networking</w:t>
      </w:r>
    </w:p>
    <w:p w14:paraId="7124A48C" w14:textId="1882852A" w:rsidR="00F221E1" w:rsidRPr="004D79D9" w:rsidRDefault="00F221E1" w:rsidP="00F221E1">
      <w:pPr>
        <w:rPr>
          <w:lang w:eastAsia="en-US"/>
        </w:rPr>
      </w:pPr>
      <w:r w:rsidRPr="004D79D9">
        <w:rPr>
          <w:b/>
          <w:bCs/>
          <w:lang w:eastAsia="en-US"/>
        </w:rPr>
        <w:t xml:space="preserve">ITU-T G.9961 (2015) Amd.3 “Unified high-speed wire-line based home networking transceivers - Data link layer specification: Amendment </w:t>
      </w:r>
      <w:proofErr w:type="gramStart"/>
      <w:r w:rsidRPr="004D79D9">
        <w:rPr>
          <w:b/>
          <w:bCs/>
          <w:lang w:eastAsia="en-US"/>
        </w:rPr>
        <w:t>3”(</w:t>
      </w:r>
      <w:proofErr w:type="gramEnd"/>
      <w:r w:rsidRPr="004D79D9">
        <w:rPr>
          <w:b/>
          <w:bCs/>
          <w:lang w:eastAsia="en-US"/>
        </w:rPr>
        <w:t xml:space="preserve">under </w:t>
      </w:r>
      <w:r w:rsidR="00475EEF" w:rsidRPr="004D79D9">
        <w:rPr>
          <w:b/>
          <w:bCs/>
          <w:lang w:eastAsia="en-US"/>
        </w:rPr>
        <w:t>approval</w:t>
      </w:r>
      <w:r w:rsidRPr="004D79D9">
        <w:rPr>
          <w:b/>
          <w:bCs/>
          <w:lang w:eastAsia="en-US"/>
        </w:rPr>
        <w:t xml:space="preserve">) </w:t>
      </w:r>
      <w:r w:rsidRPr="004D79D9">
        <w:rPr>
          <w:lang w:eastAsia="en-US"/>
        </w:rPr>
        <w:t>includes enhancements to simplify routing mechanisms in tree topologies.</w:t>
      </w:r>
    </w:p>
    <w:p w14:paraId="7DB7A94D" w14:textId="56D7A2A1" w:rsidR="00B22A33" w:rsidRPr="004D79D9" w:rsidRDefault="00B22A33" w:rsidP="00B22A33">
      <w:pPr>
        <w:rPr>
          <w:lang w:eastAsia="en-US"/>
        </w:rPr>
      </w:pPr>
      <w:r w:rsidRPr="004D79D9">
        <w:rPr>
          <w:b/>
          <w:bCs/>
          <w:lang w:eastAsia="en-US"/>
        </w:rPr>
        <w:t xml:space="preserve">ITU-T G.9963 Amd.1 “Unified high-speed wireline-based home networking transceivers - Multiple input/multiple output specification: Amendment 1” (under </w:t>
      </w:r>
      <w:r w:rsidR="009E08D7" w:rsidRPr="004D79D9">
        <w:rPr>
          <w:b/>
          <w:bCs/>
          <w:lang w:eastAsia="en-US"/>
        </w:rPr>
        <w:t>approval</w:t>
      </w:r>
      <w:r w:rsidRPr="004D79D9">
        <w:rPr>
          <w:b/>
          <w:bCs/>
          <w:lang w:eastAsia="en-US"/>
        </w:rPr>
        <w:t>)</w:t>
      </w:r>
      <w:r w:rsidRPr="004D79D9">
        <w:rPr>
          <w:lang w:eastAsia="en-US"/>
        </w:rPr>
        <w:t xml:space="preserve"> aligns this Recommendation with recommendations [ITU-T G.9960], [ITU-T G.9961] and [ITU-T G.9962].</w:t>
      </w:r>
    </w:p>
    <w:p w14:paraId="6A643E43" w14:textId="4A6986C7" w:rsidR="00C65584" w:rsidRDefault="00C65584" w:rsidP="00C65584">
      <w:pPr>
        <w:rPr>
          <w:lang w:eastAsia="en-US"/>
        </w:rPr>
      </w:pPr>
      <w:r w:rsidRPr="004D79D9">
        <w:rPr>
          <w:b/>
          <w:bCs/>
          <w:lang w:eastAsia="en-US"/>
        </w:rPr>
        <w:t xml:space="preserve">ITU-T G.9991 (2019) Amd.2 “High-speed indoor visible light communication transceiver - System architecture, physical layer and data link layer specification - Amendment 2” (under </w:t>
      </w:r>
      <w:r w:rsidR="00017ACC" w:rsidRPr="004D79D9">
        <w:rPr>
          <w:b/>
          <w:bCs/>
          <w:lang w:eastAsia="en-US"/>
        </w:rPr>
        <w:t>approval</w:t>
      </w:r>
      <w:r w:rsidRPr="004D79D9">
        <w:rPr>
          <w:b/>
          <w:bCs/>
          <w:lang w:eastAsia="en-US"/>
        </w:rPr>
        <w:t>)</w:t>
      </w:r>
      <w:r w:rsidRPr="004D79D9">
        <w:rPr>
          <w:lang w:eastAsia="en-US"/>
        </w:rPr>
        <w:t xml:space="preserve"> includes a mechanism to support advanced inter-domain mobility through an external controller.</w:t>
      </w:r>
    </w:p>
    <w:p w14:paraId="7015258D" w14:textId="0B20D415" w:rsidR="00D25329" w:rsidRPr="006941A6" w:rsidRDefault="00D43317" w:rsidP="00D25329">
      <w:pPr>
        <w:rPr>
          <w:highlight w:val="yellow"/>
          <w:lang w:eastAsia="en-US"/>
        </w:rPr>
      </w:pPr>
      <w:hyperlink r:id="rId222" w:history="1">
        <w:r w:rsidR="00D25329" w:rsidRPr="00023479">
          <w:rPr>
            <w:rStyle w:val="Hyperlink"/>
            <w:b/>
            <w:bCs/>
            <w:lang w:eastAsia="en-US"/>
          </w:rPr>
          <w:t xml:space="preserve">ITU-T L.111 “Optical </w:t>
        </w:r>
        <w:proofErr w:type="spellStart"/>
        <w:r w:rsidR="00D25329" w:rsidRPr="00023479">
          <w:rPr>
            <w:rStyle w:val="Hyperlink"/>
            <w:b/>
            <w:bCs/>
            <w:lang w:eastAsia="en-US"/>
          </w:rPr>
          <w:t>fibre</w:t>
        </w:r>
        <w:proofErr w:type="spellEnd"/>
        <w:r w:rsidR="00D25329" w:rsidRPr="00023479">
          <w:rPr>
            <w:rStyle w:val="Hyperlink"/>
            <w:b/>
            <w:bCs/>
            <w:lang w:eastAsia="en-US"/>
          </w:rPr>
          <w:t xml:space="preserve"> cables for in-home applications”</w:t>
        </w:r>
      </w:hyperlink>
      <w:r w:rsidR="00D25329" w:rsidRPr="00023479">
        <w:rPr>
          <w:lang w:eastAsia="en-US"/>
        </w:rPr>
        <w:t xml:space="preserve"> aims</w:t>
      </w:r>
      <w:r w:rsidR="00D25329">
        <w:rPr>
          <w:lang w:eastAsia="en-US"/>
        </w:rPr>
        <w:t xml:space="preserve"> to provide the requirements of optical </w:t>
      </w:r>
      <w:proofErr w:type="spellStart"/>
      <w:r w:rsidR="00D25329">
        <w:rPr>
          <w:lang w:eastAsia="en-US"/>
        </w:rPr>
        <w:t>fibre</w:t>
      </w:r>
      <w:proofErr w:type="spellEnd"/>
      <w:r w:rsidR="00D25329">
        <w:rPr>
          <w:lang w:eastAsia="en-US"/>
        </w:rPr>
        <w:t xml:space="preserve"> cables for in-home applications. Compared to requirements of optical </w:t>
      </w:r>
      <w:proofErr w:type="spellStart"/>
      <w:r w:rsidR="00D25329">
        <w:rPr>
          <w:lang w:eastAsia="en-US"/>
        </w:rPr>
        <w:t>fibre</w:t>
      </w:r>
      <w:proofErr w:type="spellEnd"/>
      <w:r w:rsidR="00D25329">
        <w:rPr>
          <w:lang w:eastAsia="en-US"/>
        </w:rPr>
        <w:t xml:space="preserve"> cables in traditional “indoor” applications, the requirements of cables in “in-home” applications have their own specialized characteristics. This Recommendation describes characteristics, cable construction and test methods of optical cables with minimum visibility for in-home applications.</w:t>
      </w:r>
    </w:p>
    <w:p w14:paraId="507A8CE4" w14:textId="4E9E6447" w:rsidR="005E28FF" w:rsidRPr="00FF1858" w:rsidRDefault="005E28FF" w:rsidP="005E28FF">
      <w:pPr>
        <w:widowControl w:val="0"/>
        <w:rPr>
          <w:lang w:val="en-GB"/>
        </w:rPr>
      </w:pPr>
      <w:r w:rsidRPr="00E05BD2">
        <w:rPr>
          <w:b/>
          <w:szCs w:val="24"/>
        </w:rPr>
        <w:t>ITU-T Technical paper “On the use of G.hn technology for smart grid” (under publication)</w:t>
      </w:r>
      <w:r w:rsidRPr="00581ED5">
        <w:rPr>
          <w:szCs w:val="24"/>
        </w:rPr>
        <w:t xml:space="preserve"> describes the use of G.hn transceivers over power lines infrastructure for different smart grid use cases. The document is intended to provide guidance to silicon vendors, system vendors and electrical utilities to define, configure and deploy devices using G.hn transceivers in this type of environment.</w:t>
      </w:r>
      <w:r>
        <w:rPr>
          <w:szCs w:val="24"/>
        </w:rPr>
        <w:t xml:space="preserve"> </w:t>
      </w:r>
      <w:r w:rsidRPr="00581ED5">
        <w:rPr>
          <w:szCs w:val="24"/>
        </w:rPr>
        <w:t>This document does not enter into the details of G.hn technologies as they are already described in the relevant Recommendations. The G.hn family of Recommendations includes G.9960 [1], G.9961 [2], G.9962 [3], G.9963 [4] and G.9964 [5] and is referred to herein as G.996x.</w:t>
      </w:r>
    </w:p>
    <w:p w14:paraId="7EE01A15" w14:textId="61496281" w:rsidR="006A46AE" w:rsidRPr="000D60C1" w:rsidRDefault="7905E7F1" w:rsidP="006A46AE">
      <w:pPr>
        <w:pStyle w:val="Headingb"/>
      </w:pPr>
      <w:r w:rsidRPr="000D60C1">
        <w:t>I.2.5</w:t>
      </w:r>
      <w:r w:rsidR="006A46AE" w:rsidRPr="000D60C1">
        <w:tab/>
      </w:r>
      <w:r w:rsidRPr="000D60C1">
        <w:t>Smart Grid</w:t>
      </w:r>
    </w:p>
    <w:p w14:paraId="7655961B" w14:textId="77777777" w:rsidR="006A46AE" w:rsidRPr="00A10F95" w:rsidRDefault="502438F5" w:rsidP="006A46AE">
      <w:pPr>
        <w:pStyle w:val="Headingb"/>
      </w:pPr>
      <w:r w:rsidRPr="00A10F95">
        <w:t>I.2.6</w:t>
      </w:r>
      <w:r w:rsidR="006A46AE" w:rsidRPr="00A10F95">
        <w:tab/>
      </w:r>
      <w:r w:rsidRPr="00A10F95">
        <w:t>Software-defined networking</w:t>
      </w:r>
      <w:bookmarkEnd w:id="135"/>
    </w:p>
    <w:p w14:paraId="72D30E3B" w14:textId="02E6FC6C" w:rsidR="4495ED75" w:rsidRPr="00AC455B" w:rsidRDefault="00D43317" w:rsidP="00AC455B">
      <w:hyperlink r:id="rId223" w:history="1">
        <w:r w:rsidR="4495ED75" w:rsidRPr="008A47BF">
          <w:rPr>
            <w:rStyle w:val="Hyperlink"/>
            <w:b/>
            <w:bCs/>
          </w:rPr>
          <w:t xml:space="preserve">ITU-T </w:t>
        </w:r>
        <w:r w:rsidR="00AC455B" w:rsidRPr="008A47BF">
          <w:rPr>
            <w:rStyle w:val="Hyperlink"/>
            <w:b/>
            <w:bCs/>
          </w:rPr>
          <w:t>X.1046 “Framework of software-defined security in software-defined networks/network functions virtualization networks”</w:t>
        </w:r>
      </w:hyperlink>
      <w:r w:rsidR="00AC455B" w:rsidRPr="008A47BF">
        <w:t xml:space="preserve"> </w:t>
      </w:r>
      <w:r w:rsidR="00AC455B" w:rsidRPr="00514B6C">
        <w:t>specifies a framework of software-defined security in software defined networks (SDN) and the network functions virtualization (NFV) networks. This framework utilizes key advantages of SDN/NFV technologies such as on-demand capacity scale-in/scale-out, dynamic and intelligent security policy control regarding real-time network status, separated deploy of control layer and data forwarding layer, full view of traffic for monitoring and unified security policy setting.</w:t>
      </w:r>
    </w:p>
    <w:p w14:paraId="592E45F7" w14:textId="0C9D7E4F" w:rsidR="006A46AE" w:rsidRDefault="006A46AE" w:rsidP="006A46AE">
      <w:pPr>
        <w:pStyle w:val="Headingb"/>
      </w:pPr>
      <w:bookmarkStart w:id="136" w:name="_Toc480527895"/>
      <w:r w:rsidRPr="00FB1F1B">
        <w:t>I.2.7</w:t>
      </w:r>
      <w:r w:rsidRPr="00FB1F1B">
        <w:tab/>
        <w:t>Cloud computing</w:t>
      </w:r>
      <w:bookmarkEnd w:id="136"/>
    </w:p>
    <w:p w14:paraId="5F59974D" w14:textId="620F2354" w:rsidR="00C524C0" w:rsidRPr="001D320D" w:rsidRDefault="00D43317" w:rsidP="00C524C0">
      <w:pPr>
        <w:rPr>
          <w:lang w:val="en-GB"/>
        </w:rPr>
      </w:pPr>
      <w:hyperlink r:id="rId224" w:history="1">
        <w:r w:rsidR="00C524C0" w:rsidRPr="00830F16">
          <w:rPr>
            <w:rStyle w:val="Hyperlink"/>
            <w:b/>
            <w:lang w:val="en-GB"/>
          </w:rPr>
          <w:t xml:space="preserve">ITU-T X.1606 “Security requirements for communications as a </w:t>
        </w:r>
        <w:proofErr w:type="gramStart"/>
        <w:r w:rsidR="00C524C0" w:rsidRPr="00830F16">
          <w:rPr>
            <w:rStyle w:val="Hyperlink"/>
            <w:b/>
            <w:lang w:val="en-GB"/>
          </w:rPr>
          <w:t>service application environments</w:t>
        </w:r>
        <w:proofErr w:type="gramEnd"/>
        <w:r w:rsidR="00C524C0" w:rsidRPr="00830F16">
          <w:rPr>
            <w:rStyle w:val="Hyperlink"/>
            <w:b/>
            <w:lang w:val="en-GB"/>
          </w:rPr>
          <w:t>”</w:t>
        </w:r>
      </w:hyperlink>
      <w:r w:rsidR="00C524C0" w:rsidRPr="00830F16">
        <w:rPr>
          <w:lang w:val="en-GB"/>
        </w:rPr>
        <w:t xml:space="preserve"> identifies security threats and recommends security requirements for communications as a service (CaaS) application environments. This Recommendation describes scenarios and features of CaaS containing multi-communication capabilities. Then it identifies specific threats arising from unique CaaS features and recommends appropriate CaaS security requirements.</w:t>
      </w:r>
    </w:p>
    <w:p w14:paraId="6A6FF900" w14:textId="53FE6E53" w:rsidR="003B1760" w:rsidRPr="00C92081" w:rsidRDefault="00D43317" w:rsidP="003B1760">
      <w:pPr>
        <w:rPr>
          <w:lang w:val="en-GB"/>
        </w:rPr>
      </w:pPr>
      <w:hyperlink r:id="rId225" w:history="1">
        <w:r w:rsidR="003B1760" w:rsidRPr="00C92081">
          <w:rPr>
            <w:rStyle w:val="Hyperlink"/>
            <w:b/>
            <w:bCs/>
            <w:lang w:val="en-GB"/>
          </w:rPr>
          <w:t>ITU-T Y.3525 “Cloud computing - Requirements for cloud service development and operation management”</w:t>
        </w:r>
      </w:hyperlink>
      <w:r w:rsidR="003B1760" w:rsidRPr="00C92081">
        <w:rPr>
          <w:lang w:val="en-GB"/>
        </w:rPr>
        <w:t xml:space="preserve"> specifies functional requirements of cloud service development and operation management based on the analysis of corresponding use cases.</w:t>
      </w:r>
    </w:p>
    <w:p w14:paraId="35D425BB" w14:textId="362256B9" w:rsidR="0050368E" w:rsidRPr="0039167D" w:rsidRDefault="00D43317" w:rsidP="0050368E">
      <w:pPr>
        <w:rPr>
          <w:lang w:val="en-GB"/>
        </w:rPr>
      </w:pPr>
      <w:hyperlink r:id="rId226" w:history="1">
        <w:r w:rsidR="0050368E" w:rsidRPr="001D320D">
          <w:rPr>
            <w:rStyle w:val="Hyperlink"/>
            <w:b/>
            <w:bCs/>
            <w:lang w:val="en-GB"/>
          </w:rPr>
          <w:t>ITU-T Y.3530 “Cloud computing - Functional requirements for blockchain as a service”</w:t>
        </w:r>
      </w:hyperlink>
      <w:r w:rsidR="0050368E" w:rsidRPr="001D320D">
        <w:rPr>
          <w:lang w:val="en-GB"/>
        </w:rPr>
        <w:t>:</w:t>
      </w:r>
      <w:r w:rsidR="0050368E" w:rsidRPr="004E6384">
        <w:rPr>
          <w:lang w:val="en-GB"/>
        </w:rPr>
        <w:t xml:space="preserve"> Blockchain as a service (BaaS) is a cloud service category in which the capabilities provided to the cloud service customer are the ability of setting up blockchain platform, and development decentralized application using blockchain technologies. In BaaS, an integrated developing environment (IDE) for CSCs is provided to create, deploy and operate decentralized applications. This Recommendation introduces blockchain and blockchain as a service. This Recommendation also provides functional requirements of blockchain as a service which is derived from use cases.</w:t>
      </w:r>
    </w:p>
    <w:p w14:paraId="6C4B0EC5" w14:textId="77777777" w:rsidR="00E34E6A" w:rsidRPr="005C5AB8" w:rsidRDefault="00D43317" w:rsidP="00E34E6A">
      <w:pPr>
        <w:rPr>
          <w:lang w:val="en-GB"/>
        </w:rPr>
      </w:pPr>
      <w:hyperlink r:id="rId227" w:history="1">
        <w:r w:rsidR="00E34E6A" w:rsidRPr="006B5B3E">
          <w:rPr>
            <w:rStyle w:val="Hyperlink"/>
            <w:b/>
            <w:bCs/>
            <w:lang w:val="en-GB"/>
          </w:rPr>
          <w:t>ITU-T Y.3531 “Cloud computing - Functional requirements for machine learning as a service”</w:t>
        </w:r>
      </w:hyperlink>
      <w:r w:rsidR="00E34E6A" w:rsidRPr="005C5AB8">
        <w:rPr>
          <w:lang w:val="en-GB"/>
        </w:rPr>
        <w:t xml:space="preserve"> provides cloud computing requirements for machine learning as a service (</w:t>
      </w:r>
      <w:proofErr w:type="spellStart"/>
      <w:r w:rsidR="00E34E6A" w:rsidRPr="005C5AB8">
        <w:rPr>
          <w:lang w:val="en-GB"/>
        </w:rPr>
        <w:t>MLaaS</w:t>
      </w:r>
      <w:proofErr w:type="spellEnd"/>
      <w:r w:rsidR="00E34E6A" w:rsidRPr="005C5AB8">
        <w:rPr>
          <w:lang w:val="en-GB"/>
        </w:rPr>
        <w:t>), which addresses requirements from use cases. Machine learning as a service is a cloud service category in which the capability provided to the cloud service customer is the provision and use of machine learning framework. Machine learning framework is a set of functionalities for provisioning machine learning data as well as training, deploying, and managing machine learning model.</w:t>
      </w:r>
    </w:p>
    <w:p w14:paraId="5E65C475" w14:textId="1DB2356E" w:rsidR="00E34E6A" w:rsidRPr="0039167D" w:rsidRDefault="00E34E6A" w:rsidP="0050368E">
      <w:pPr>
        <w:rPr>
          <w:lang w:val="en-GB"/>
        </w:rPr>
      </w:pPr>
      <w:r w:rsidRPr="005C5AB8">
        <w:rPr>
          <w:lang w:val="en-GB"/>
        </w:rPr>
        <w:lastRenderedPageBreak/>
        <w:t xml:space="preserve">On the perspective of cloud computing service provisioning, this Recommendation provides the functional requirements for </w:t>
      </w:r>
      <w:proofErr w:type="spellStart"/>
      <w:r w:rsidRPr="005C5AB8">
        <w:rPr>
          <w:lang w:val="en-GB"/>
        </w:rPr>
        <w:t>MLaaS</w:t>
      </w:r>
      <w:proofErr w:type="spellEnd"/>
      <w:r w:rsidRPr="005C5AB8">
        <w:rPr>
          <w:lang w:val="en-GB"/>
        </w:rPr>
        <w:t xml:space="preserve"> to identify functionalities such as machine learning data pre-processing, machine learning model training, machine learning model testing, and etc. Also, this Recommendation aligned with the cloud computing reference architecture of [ITU-T Y.3502].</w:t>
      </w:r>
    </w:p>
    <w:p w14:paraId="3E13C37B" w14:textId="77777777" w:rsidR="006A46AE" w:rsidRPr="00856513" w:rsidRDefault="006A46AE" w:rsidP="006A46AE">
      <w:pPr>
        <w:pStyle w:val="Headingb"/>
      </w:pPr>
      <w:r w:rsidRPr="00856513">
        <w:t>I.2.8</w:t>
      </w:r>
      <w:r w:rsidRPr="00856513">
        <w:tab/>
        <w:t>Big data</w:t>
      </w:r>
    </w:p>
    <w:p w14:paraId="24B24EED" w14:textId="75393775" w:rsidR="00704014" w:rsidRPr="00514B6C" w:rsidRDefault="00704014" w:rsidP="00704014">
      <w:pPr>
        <w:rPr>
          <w:lang w:val="en-GB"/>
        </w:rPr>
      </w:pPr>
      <w:r w:rsidRPr="00514B6C">
        <w:rPr>
          <w:b/>
          <w:lang w:val="en-GB"/>
        </w:rPr>
        <w:t>ITU-T F.743.20 “Assessment framework for big data infrastructure” (under approval)</w:t>
      </w:r>
      <w:r w:rsidRPr="00514B6C">
        <w:rPr>
          <w:b/>
          <w:bCs/>
          <w:lang w:val="en-GB"/>
        </w:rPr>
        <w:t xml:space="preserve"> </w:t>
      </w:r>
      <w:r w:rsidRPr="00514B6C">
        <w:rPr>
          <w:lang w:val="en-GB"/>
        </w:rPr>
        <w:t>gives an assessment framework of big data infrastructure, which includes functional metrics, performance metrics, scalability metrics, security metrics, operation metrics and compatibility metrics.</w:t>
      </w:r>
    </w:p>
    <w:p w14:paraId="301403C0" w14:textId="6CD83D02" w:rsidR="003F25D5" w:rsidRPr="00462DD1" w:rsidRDefault="00D43317" w:rsidP="003F25D5">
      <w:pPr>
        <w:rPr>
          <w:lang w:val="en-GB"/>
        </w:rPr>
      </w:pPr>
      <w:hyperlink r:id="rId228" w:history="1">
        <w:r w:rsidR="003F25D5" w:rsidRPr="00462DD1">
          <w:rPr>
            <w:rStyle w:val="Hyperlink"/>
            <w:b/>
            <w:lang w:val="en-GB"/>
          </w:rPr>
          <w:t>ITU-T X.1750 “Guidelines on security of big data as a service for Big Data Service Providers”</w:t>
        </w:r>
      </w:hyperlink>
      <w:r w:rsidR="003F25D5" w:rsidRPr="00462DD1">
        <w:rPr>
          <w:bCs/>
          <w:lang w:val="en-GB"/>
        </w:rPr>
        <w:t>:</w:t>
      </w:r>
      <w:r w:rsidR="003F25D5" w:rsidRPr="00462DD1">
        <w:rPr>
          <w:lang w:val="en-GB"/>
        </w:rPr>
        <w:t xml:space="preserve"> Big data as a service (</w:t>
      </w:r>
      <w:proofErr w:type="spellStart"/>
      <w:r w:rsidR="003F25D5" w:rsidRPr="00462DD1">
        <w:rPr>
          <w:lang w:val="en-GB"/>
        </w:rPr>
        <w:t>BDaaS</w:t>
      </w:r>
      <w:proofErr w:type="spellEnd"/>
      <w:r w:rsidR="003F25D5" w:rsidRPr="00462DD1">
        <w:rPr>
          <w:lang w:val="en-GB"/>
        </w:rPr>
        <w:t xml:space="preserve">) is a cloud service category that provides cloud service customers with capabilities to collect, store, analyse, visualize and manage big data, as specified in ITU-T Y.3600. With remarkable growth of data volumes and rapid development of big data business, big data infrastructure has become the central facility to provide </w:t>
      </w:r>
      <w:proofErr w:type="spellStart"/>
      <w:r w:rsidR="003F25D5" w:rsidRPr="00462DD1">
        <w:rPr>
          <w:lang w:val="en-GB"/>
        </w:rPr>
        <w:t>BDaaS</w:t>
      </w:r>
      <w:proofErr w:type="spellEnd"/>
      <w:r w:rsidR="003F25D5" w:rsidRPr="00462DD1">
        <w:rPr>
          <w:lang w:val="en-GB"/>
        </w:rPr>
        <w:t xml:space="preserve">. Consequently, significant security issues arise for </w:t>
      </w:r>
      <w:proofErr w:type="spellStart"/>
      <w:r w:rsidR="003F25D5" w:rsidRPr="00462DD1">
        <w:rPr>
          <w:lang w:val="en-GB"/>
        </w:rPr>
        <w:t>BDaaS</w:t>
      </w:r>
      <w:proofErr w:type="spellEnd"/>
      <w:r w:rsidR="003F25D5" w:rsidRPr="00462DD1">
        <w:rPr>
          <w:lang w:val="en-GB"/>
        </w:rPr>
        <w:t xml:space="preserve">. For example, open source big data software design sometimes fails to take security into consideration from the beginning. New technologies introduced by big data analytics can also result in failure of traditional security protection measures. Recommendation </w:t>
      </w:r>
      <w:proofErr w:type="spellStart"/>
      <w:proofErr w:type="gramStart"/>
      <w:r w:rsidR="003F25D5" w:rsidRPr="00462DD1">
        <w:rPr>
          <w:lang w:val="en-GB"/>
        </w:rPr>
        <w:t>X.GSBDaaS</w:t>
      </w:r>
      <w:proofErr w:type="spellEnd"/>
      <w:proofErr w:type="gramEnd"/>
      <w:r w:rsidR="003F25D5" w:rsidRPr="00462DD1">
        <w:rPr>
          <w:lang w:val="en-GB"/>
        </w:rPr>
        <w:t xml:space="preserve"> analyses security challenges </w:t>
      </w:r>
      <w:proofErr w:type="spellStart"/>
      <w:r w:rsidR="003F25D5" w:rsidRPr="00462DD1">
        <w:rPr>
          <w:lang w:val="en-GB"/>
        </w:rPr>
        <w:t>BDaaS</w:t>
      </w:r>
      <w:proofErr w:type="spellEnd"/>
      <w:r w:rsidR="003F25D5" w:rsidRPr="00462DD1">
        <w:rPr>
          <w:lang w:val="en-GB"/>
        </w:rPr>
        <w:t xml:space="preserve"> faces, identifies security roles and responsibilities for provision of </w:t>
      </w:r>
      <w:proofErr w:type="spellStart"/>
      <w:r w:rsidR="003F25D5" w:rsidRPr="00462DD1">
        <w:rPr>
          <w:lang w:val="en-GB"/>
        </w:rPr>
        <w:t>BDaaS</w:t>
      </w:r>
      <w:proofErr w:type="spellEnd"/>
      <w:r w:rsidR="003F25D5" w:rsidRPr="00462DD1">
        <w:rPr>
          <w:lang w:val="en-GB"/>
        </w:rPr>
        <w:t xml:space="preserve">, as well as a security framework for a big data infrastructure. It also specifies security protection measures that should be satisfied for services and components related to </w:t>
      </w:r>
      <w:proofErr w:type="spellStart"/>
      <w:r w:rsidR="003F25D5" w:rsidRPr="00462DD1">
        <w:rPr>
          <w:lang w:val="en-GB"/>
        </w:rPr>
        <w:t>BDaaS</w:t>
      </w:r>
      <w:proofErr w:type="spellEnd"/>
      <w:r w:rsidR="003F25D5" w:rsidRPr="00462DD1">
        <w:rPr>
          <w:lang w:val="en-GB"/>
        </w:rPr>
        <w:t>.</w:t>
      </w:r>
    </w:p>
    <w:p w14:paraId="488D7FC5" w14:textId="6AD8AAC6" w:rsidR="00F3309E" w:rsidRPr="005D1226" w:rsidRDefault="00D43317" w:rsidP="00F3309E">
      <w:pPr>
        <w:rPr>
          <w:lang w:val="en-GB"/>
        </w:rPr>
      </w:pPr>
      <w:hyperlink r:id="rId229" w:history="1">
        <w:r w:rsidR="00F3309E" w:rsidRPr="005D1226">
          <w:rPr>
            <w:rStyle w:val="Hyperlink"/>
            <w:b/>
            <w:lang w:val="en-GB"/>
          </w:rPr>
          <w:t>ITU-T X.1751 “Security guidelines on big data lifecycle management for telecommunication operators”</w:t>
        </w:r>
      </w:hyperlink>
      <w:r w:rsidR="00F3309E" w:rsidRPr="005D1226">
        <w:rPr>
          <w:lang w:val="en-GB"/>
        </w:rPr>
        <w:t xml:space="preserve"> analyses security vulnerabilities and provides security guidelines on the big data lifecycle management for telecommunication operators. With rapid development of big data technology, the value of data has substantially increased. Big data bring new opportunities to telecommunication services. Previously, data were siloed and managed independently in different telecommunication service systems. Data aggregation and fusion trends are inevitable with the construction of big data services. In the process of data fusion convergence, data flow on platforms and </w:t>
      </w:r>
      <w:proofErr w:type="gramStart"/>
      <w:r w:rsidR="00F3309E" w:rsidRPr="005D1226">
        <w:rPr>
          <w:lang w:val="en-GB"/>
        </w:rPr>
        <w:t>in service</w:t>
      </w:r>
      <w:proofErr w:type="gramEnd"/>
      <w:r w:rsidR="00F3309E" w:rsidRPr="005D1226">
        <w:rPr>
          <w:lang w:val="en-GB"/>
        </w:rPr>
        <w:t xml:space="preserve"> processes. Data face various security vulnerabilities at different stages of its lifecycle. This Recommendation introduces specific characteristics of telecommunication big data services and data categories, analyses security vulnerabilities of big data lifecycle management, specifies security guidelines for telecommunication operators.</w:t>
      </w:r>
    </w:p>
    <w:p w14:paraId="56201EB5" w14:textId="5ABB5249" w:rsidR="0088159A" w:rsidRPr="008C5AF1" w:rsidRDefault="00D43317" w:rsidP="0088159A">
      <w:pPr>
        <w:rPr>
          <w:lang w:val="en-GB"/>
        </w:rPr>
      </w:pPr>
      <w:hyperlink r:id="rId230" w:history="1">
        <w:r w:rsidR="0088159A" w:rsidRPr="00FA16BA">
          <w:rPr>
            <w:rStyle w:val="Hyperlink"/>
            <w:b/>
            <w:bCs/>
            <w:lang w:val="en-GB"/>
          </w:rPr>
          <w:t>ITU-T Y.3605 “Big data - Reference architecture”</w:t>
        </w:r>
      </w:hyperlink>
      <w:r w:rsidR="0088159A" w:rsidRPr="008C5AF1">
        <w:rPr>
          <w:lang w:val="en-GB"/>
        </w:rPr>
        <w:t xml:space="preserve"> defines Big Data Reference Architecture (BDRA) that can serve as a fundamental reference point for big data standardization and which provides an overall framework for the basic concepts and principles of big data. The Recommendation provides a description of reference architecture concepts, two distinct viewpoints including user view and functional view, and also cross cutting aspects. Furthermore, the Recommendation addresses layering framework, functional components within framework and detailed functional descriptions for big data.</w:t>
      </w:r>
    </w:p>
    <w:p w14:paraId="357C1E62" w14:textId="5263F8F5" w:rsidR="006A46AE" w:rsidRPr="00BF5201" w:rsidRDefault="006A46AE" w:rsidP="006A46AE">
      <w:pPr>
        <w:pStyle w:val="Headingb"/>
      </w:pPr>
      <w:r w:rsidRPr="00BF5201">
        <w:t>I.2.9</w:t>
      </w:r>
      <w:r w:rsidRPr="00BF5201">
        <w:tab/>
        <w:t>Network Management</w:t>
      </w:r>
    </w:p>
    <w:bookmarkStart w:id="137" w:name="_Hlk57098906"/>
    <w:p w14:paraId="07A330E2" w14:textId="44A74ABA" w:rsidR="006941A6" w:rsidRPr="006F5B8D" w:rsidRDefault="00200B67" w:rsidP="006941A6">
      <w:pPr>
        <w:rPr>
          <w:highlight w:val="yellow"/>
          <w:lang w:val="en-GB" w:eastAsia="en-US"/>
        </w:rPr>
      </w:pPr>
      <w:r>
        <w:fldChar w:fldCharType="begin"/>
      </w:r>
      <w:r>
        <w:instrText xml:space="preserve"> HYPERLINK "https://www.itu.int/ITU-T/recommendations/rec.aspx?id=14428" </w:instrText>
      </w:r>
      <w:r>
        <w:fldChar w:fldCharType="separate"/>
      </w:r>
      <w:r w:rsidR="006941A6" w:rsidRPr="00712396">
        <w:rPr>
          <w:rStyle w:val="Hyperlink"/>
          <w:b/>
          <w:bCs/>
          <w:lang w:val="en-GB" w:eastAsia="en-US"/>
        </w:rPr>
        <w:t>ITU-T M.3373 “Requirements for synergy management of cloud and SDN-based networks”</w:t>
      </w:r>
      <w:r>
        <w:rPr>
          <w:rStyle w:val="Hyperlink"/>
          <w:b/>
          <w:bCs/>
          <w:lang w:val="en-GB" w:eastAsia="en-US"/>
        </w:rPr>
        <w:fldChar w:fldCharType="end"/>
      </w:r>
      <w:r w:rsidR="006941A6">
        <w:rPr>
          <w:lang w:val="en-GB" w:eastAsia="en-US"/>
        </w:rPr>
        <w:t xml:space="preserve"> </w:t>
      </w:r>
      <w:r w:rsidR="006941A6" w:rsidRPr="006941A6">
        <w:rPr>
          <w:lang w:val="en-GB" w:eastAsia="en-US"/>
        </w:rPr>
        <w:t>introduces the management function set and requirements for synergy management of cloud and SDN-based networks. It describes the synergy management structure and the composition of the function set, explains the functions of each component in the function set. The requirements for the synergy management of cloud and SDN-based networks are also described. In this Recommendation, the general background of the synergy service of cloud and SDN-based networks are also analysed. The benefit of introducing synergy management of cloud and SDN-based networks is explained.</w:t>
      </w:r>
    </w:p>
    <w:bookmarkEnd w:id="137"/>
    <w:p w14:paraId="08D82439" w14:textId="77777777" w:rsidR="006A46AE" w:rsidRPr="0037705C" w:rsidRDefault="006A46AE" w:rsidP="006A46AE">
      <w:pPr>
        <w:pStyle w:val="Headingb"/>
      </w:pPr>
      <w:r w:rsidRPr="006F5B8D">
        <w:lastRenderedPageBreak/>
        <w:t>I.3.1</w:t>
      </w:r>
      <w:r w:rsidRPr="006F5B8D">
        <w:tab/>
        <w:t>Video and image coding</w:t>
      </w:r>
    </w:p>
    <w:p w14:paraId="6E96F9F3" w14:textId="0C5893F7" w:rsidR="00B91D2B" w:rsidRPr="00E90A0A" w:rsidRDefault="00D43317" w:rsidP="00B91D2B">
      <w:pPr>
        <w:rPr>
          <w:lang w:val="en-GB"/>
        </w:rPr>
      </w:pPr>
      <w:hyperlink r:id="rId231" w:history="1">
        <w:r w:rsidR="00B91D2B" w:rsidRPr="00381789">
          <w:rPr>
            <w:rStyle w:val="Hyperlink"/>
            <w:b/>
            <w:bCs/>
            <w:lang w:val="en-GB"/>
          </w:rPr>
          <w:t>ITU-T T.701.11 “Guidance on audio descriptions (twin text of ISO/IEC TS 20071-11:2019, Information technology - Guidance on alternative text for images - Part 11)”</w:t>
        </w:r>
      </w:hyperlink>
      <w:r w:rsidR="00B91D2B" w:rsidRPr="00E90A0A">
        <w:rPr>
          <w:lang w:val="en-GB"/>
        </w:rPr>
        <w:t xml:space="preserve"> gives guidance on how to create text alternatives (also known as "alt-text") and what information to put in text alternatives. This Recommendation applies to all still images that are used in any type of electronic document. It also applies to individual images within a slide show. The alternative text guidance provided in this Recommendation is not applicable to moving images (e.g. movies). This Recommendation is a twin text with ISO/IEC 20071-11:2019 "Information technology – User interface component accessibility – Part 11: Guidance on text alternatives for images", prepared by ISO/IEC JTC1 SC35 "User interfaces".</w:t>
      </w:r>
    </w:p>
    <w:p w14:paraId="6CBC4C80" w14:textId="77777777" w:rsidR="006A46AE" w:rsidRPr="00A10F95" w:rsidRDefault="006A46AE" w:rsidP="006A46AE">
      <w:pPr>
        <w:pStyle w:val="Headingb"/>
      </w:pPr>
      <w:bookmarkStart w:id="138" w:name="_Toc480527896"/>
      <w:r w:rsidRPr="00A10F95">
        <w:t>I.3.2</w:t>
      </w:r>
      <w:r w:rsidRPr="00A10F95">
        <w:tab/>
        <w:t>Intelligent, interoperable visual surveillance systems</w:t>
      </w:r>
      <w:bookmarkEnd w:id="138"/>
    </w:p>
    <w:p w14:paraId="53AEB800" w14:textId="77777777" w:rsidR="006A46AE" w:rsidRPr="00A8434B" w:rsidRDefault="006A46AE" w:rsidP="006A46AE">
      <w:pPr>
        <w:pStyle w:val="Headingb"/>
      </w:pPr>
      <w:bookmarkStart w:id="139" w:name="_Toc480527898"/>
      <w:r w:rsidRPr="00A8434B">
        <w:t>I.3.3</w:t>
      </w:r>
      <w:r w:rsidRPr="00A8434B">
        <w:tab/>
        <w:t>IPTV and digital signage</w:t>
      </w:r>
      <w:bookmarkEnd w:id="139"/>
    </w:p>
    <w:p w14:paraId="6C0490BE" w14:textId="4D50E0C9" w:rsidR="006A46AE" w:rsidRPr="00CD3F1F" w:rsidRDefault="006A46AE" w:rsidP="006A46AE">
      <w:pPr>
        <w:pStyle w:val="Headingb"/>
      </w:pPr>
      <w:bookmarkStart w:id="140" w:name="_Toc480527900"/>
      <w:r w:rsidRPr="00CD3F1F">
        <w:t>I.3.4</w:t>
      </w:r>
      <w:r w:rsidRPr="00CD3F1F">
        <w:tab/>
        <w:t>Immersive live experience</w:t>
      </w:r>
    </w:p>
    <w:p w14:paraId="0631B3A6" w14:textId="77777777" w:rsidR="006A46AE" w:rsidRPr="0031561B" w:rsidRDefault="006A46AE" w:rsidP="006A46AE">
      <w:pPr>
        <w:pStyle w:val="Headingb"/>
      </w:pPr>
      <w:r w:rsidRPr="0031561B">
        <w:t>I.3.5</w:t>
      </w:r>
      <w:r w:rsidRPr="0031561B">
        <w:tab/>
        <w:t>Standards to assess quality of video communications and applications</w:t>
      </w:r>
    </w:p>
    <w:p w14:paraId="2BBD2A83" w14:textId="77777777" w:rsidR="006A46AE" w:rsidRPr="00012ECF" w:rsidRDefault="006A46AE" w:rsidP="006A46AE">
      <w:pPr>
        <w:pStyle w:val="Headingb"/>
      </w:pPr>
      <w:r w:rsidRPr="00012ECF">
        <w:t>I.3.6</w:t>
      </w:r>
      <w:r w:rsidRPr="00012ECF">
        <w:tab/>
        <w:t>New services and applications</w:t>
      </w:r>
      <w:bookmarkEnd w:id="140"/>
    </w:p>
    <w:p w14:paraId="0681196F" w14:textId="77777777" w:rsidR="006A46AE" w:rsidRPr="00C52D00" w:rsidRDefault="006A46AE" w:rsidP="006A46AE">
      <w:pPr>
        <w:pStyle w:val="Headingb"/>
      </w:pPr>
      <w:r w:rsidRPr="00C52D00">
        <w:t>I.4.1</w:t>
      </w:r>
      <w:r w:rsidRPr="00C52D00">
        <w:tab/>
        <w:t>Internet of Things and Smart City</w:t>
      </w:r>
    </w:p>
    <w:p w14:paraId="01B295CB" w14:textId="0FBE8ED5" w:rsidR="00BE6E0C" w:rsidRPr="0052046E" w:rsidRDefault="00D43317" w:rsidP="00BE6E0C">
      <w:pPr>
        <w:rPr>
          <w:bCs/>
        </w:rPr>
      </w:pPr>
      <w:hyperlink r:id="rId232" w:history="1">
        <w:r w:rsidR="00D85FB4" w:rsidRPr="0052046E">
          <w:rPr>
            <w:rStyle w:val="Hyperlink"/>
            <w:b/>
          </w:rPr>
          <w:t>ITU-T X.1366 “Aggregate message authentication schemes for Internet of things (IoT)”</w:t>
        </w:r>
      </w:hyperlink>
      <w:r w:rsidR="00BE6E0C" w:rsidRPr="0052046E">
        <w:rPr>
          <w:bCs/>
        </w:rPr>
        <w:t>: The number of Internet of things (IoT) devices is increasing, and in the near future there will be an enormous number of devices connected to the IoT network including 5G. This Recommendation specifies two message authentication schemes. One is an aggregate message authentication (AMA) scheme for IoT as a basic mechanism. The other is an interactive aggregate message authentication (IAMA) scheme with interactive protocol in a lightweight and secure manner. Both aggregate message authentication schemes can be applied for ensuring "entity (identity) authentication" as well as for ensuring "message authentication". These schemes may not be applicable in all use cases for utilizing IoT devices, but they are quite effective and suitable for use cases in the following conditions where:</w:t>
      </w:r>
    </w:p>
    <w:p w14:paraId="3B29477E" w14:textId="77777777" w:rsidR="00BE6E0C" w:rsidRPr="0052046E" w:rsidRDefault="00BE6E0C" w:rsidP="00BE6E0C">
      <w:pPr>
        <w:rPr>
          <w:bCs/>
        </w:rPr>
      </w:pPr>
      <w:r w:rsidRPr="0052046E">
        <w:rPr>
          <w:bCs/>
        </w:rPr>
        <w:t>•</w:t>
      </w:r>
      <w:r w:rsidRPr="0052046E">
        <w:rPr>
          <w:bCs/>
        </w:rPr>
        <w:tab/>
        <w:t>Message authentication is required from tens to tens of thousands of IoT devices.</w:t>
      </w:r>
    </w:p>
    <w:p w14:paraId="39A86FD6" w14:textId="77777777" w:rsidR="00BE6E0C" w:rsidRPr="0052046E" w:rsidRDefault="00BE6E0C" w:rsidP="00BE6E0C">
      <w:pPr>
        <w:rPr>
          <w:bCs/>
        </w:rPr>
      </w:pPr>
      <w:r w:rsidRPr="0052046E">
        <w:rPr>
          <w:bCs/>
        </w:rPr>
        <w:t>•</w:t>
      </w:r>
      <w:r w:rsidRPr="0052046E">
        <w:rPr>
          <w:bCs/>
        </w:rPr>
        <w:tab/>
        <w:t>Data/message being handled for an authentication process that occurs frequently and intermittently.</w:t>
      </w:r>
    </w:p>
    <w:p w14:paraId="4EDB12EB" w14:textId="0DD74507" w:rsidR="00D85FB4" w:rsidRPr="0052046E" w:rsidRDefault="00BE6E0C" w:rsidP="00BE6E0C">
      <w:r w:rsidRPr="0052046E">
        <w:rPr>
          <w:bCs/>
        </w:rPr>
        <w:t>For example, "surveillance applications for use of image data" and "remote telemetry" such as monitoring of plant/factory operations and health monitoring are the typical candidates of use cases for these schemes.</w:t>
      </w:r>
    </w:p>
    <w:p w14:paraId="7C07B28C" w14:textId="3EDD78DC" w:rsidR="009A5DB1" w:rsidRPr="0052046E" w:rsidRDefault="00D43317" w:rsidP="001A24CF">
      <w:pPr>
        <w:rPr>
          <w:bCs/>
        </w:rPr>
      </w:pPr>
      <w:hyperlink r:id="rId233" w:history="1">
        <w:r w:rsidR="009A5DB1" w:rsidRPr="004414C1">
          <w:rPr>
            <w:rStyle w:val="Hyperlink"/>
            <w:b/>
          </w:rPr>
          <w:t>ITU-T X.1367 “Standard format for Internet of things error logs for security incident operations”</w:t>
        </w:r>
      </w:hyperlink>
      <w:r w:rsidR="001A24CF" w:rsidRPr="0052046E">
        <w:rPr>
          <w:bCs/>
        </w:rPr>
        <w:t>: There are two issues to handle security incidents from the Internet of things (IoT) ecosystem: The first is the incompatibility of protocols between computer networks using transmission control protocol/Internet protocol (TCP/IP) and IoT edge devices. The second is the lack of compatibility of error codes among edge device manufacturers. Recommendation X.1367 specifies a standardized error log format that can be placed in a protocol payload, such as syslog [b-IETF RFC 5424] to be used for converting an error log information issued by an edge device to the standard error log format. Recommendation X.1367 also specifies a standardized error code table to solve the second issue. As a result, security incidents across computer networks and networks for IoT edge devices can be integrally managed.</w:t>
      </w:r>
    </w:p>
    <w:p w14:paraId="58703390" w14:textId="2FADC8AE" w:rsidR="052AB999" w:rsidRPr="006F5B8D" w:rsidRDefault="052AB999" w:rsidP="007F5A71">
      <w:pPr>
        <w:rPr>
          <w:highlight w:val="yellow"/>
        </w:rPr>
      </w:pPr>
      <w:r w:rsidRPr="00EA0383">
        <w:rPr>
          <w:b/>
          <w:bCs/>
        </w:rPr>
        <w:t xml:space="preserve">ITU-T X.1368 “Secure software update procedure for IoT devices” (under approval): </w:t>
      </w:r>
      <w:r w:rsidR="007F5A71" w:rsidRPr="00EA0383">
        <w:t>specifies</w:t>
      </w:r>
      <w:r w:rsidR="007F5A71">
        <w:t xml:space="preserve">: 1) basic models and procedures for securely updating firmware/software (FW/SW) of </w:t>
      </w:r>
      <w:r w:rsidR="007F5A71">
        <w:lastRenderedPageBreak/>
        <w:t>Internet of things (IoT) devices; and 2) requirements and capabilities for updating IoT FW. A common secure update procedure is specified with general requirements. This procedure allows common IoT SW/FW updates to be securely implemented among stakeholders in the IoT environment, such as IoT device developers and IoT system/service providers. This Recommendation focuses on updating FW, but it is applicable to updating any other SW of IoT devices.</w:t>
      </w:r>
    </w:p>
    <w:p w14:paraId="654828FF" w14:textId="73EDED5E" w:rsidR="00691AC3" w:rsidRPr="00691AC3" w:rsidRDefault="00D43317" w:rsidP="00691AC3">
      <w:pPr>
        <w:rPr>
          <w:lang w:val="en-GB" w:eastAsia="en-US"/>
        </w:rPr>
      </w:pPr>
      <w:hyperlink r:id="rId234" w:history="1">
        <w:r w:rsidR="00691AC3" w:rsidRPr="00C51940">
          <w:rPr>
            <w:rStyle w:val="Hyperlink"/>
            <w:b/>
            <w:bCs/>
            <w:lang w:val="en-GB" w:eastAsia="en-US"/>
          </w:rPr>
          <w:t>ITU-T Y.4211 “Accessibility requirements for smart public transportation services”</w:t>
        </w:r>
      </w:hyperlink>
      <w:r w:rsidR="00691AC3" w:rsidRPr="00EA0383">
        <w:rPr>
          <w:b/>
          <w:bCs/>
          <w:lang w:val="en-GB" w:eastAsia="en-US"/>
        </w:rPr>
        <w:t>:</w:t>
      </w:r>
      <w:r w:rsidR="00691AC3">
        <w:rPr>
          <w:b/>
          <w:bCs/>
          <w:lang w:val="en-GB" w:eastAsia="en-US"/>
        </w:rPr>
        <w:t xml:space="preserve"> </w:t>
      </w:r>
      <w:r w:rsidR="00691AC3" w:rsidRPr="00691AC3">
        <w:rPr>
          <w:lang w:val="en-GB" w:eastAsia="en-US"/>
        </w:rPr>
        <w:t>The concept of accessibility in public transportation services has been mainly concerned with eliminating physical barriers such as adopting accessible trains and buses that allows a wheelchair accessibility by mechanical lowering-entrance floors. In smart public transportation services, the use of Internet of Things, when properly designed, may increase accessibility of public transportation services by providing access of information and physical accessibility. The Internet of Things can be used to create tools for persons with many types of disabilities and specific needs, including physical, visual, hearing and cognitive disabilities. In order for the smart transportation services to appropriately provide accessible services, information of accessibility profiles must be agreed upon in advance. Such accessibility profiles should basically include information on accessibility needs while traveling on public transportation services. This Recommendation specifies accessibility requirements for smart public transportation services.</w:t>
      </w:r>
    </w:p>
    <w:p w14:paraId="28EC0AB0" w14:textId="16E88EF3" w:rsidR="0035389B" w:rsidRPr="00EA0383" w:rsidRDefault="0035389B" w:rsidP="0035389B">
      <w:pPr>
        <w:rPr>
          <w:lang w:val="en-GB"/>
        </w:rPr>
      </w:pPr>
      <w:r w:rsidRPr="00EA0383">
        <w:rPr>
          <w:b/>
          <w:bCs/>
          <w:lang w:val="en-GB"/>
        </w:rPr>
        <w:t>ITU-T Y.4471 “Functional architecture of network-based driving assistance for autonomous vehicles” (under approval)</w:t>
      </w:r>
      <w:r w:rsidRPr="00EA0383">
        <w:rPr>
          <w:lang w:val="en-GB"/>
        </w:rPr>
        <w:t xml:space="preserve"> defines a reference functional architecture of network-based driving assistance (NDA) for autonomous vehicles. It clarifies the concept of NDA, specifies key functional entities and defines reference points between entities. The use cases and operational procedures are also provided in an informative appendix.</w:t>
      </w:r>
    </w:p>
    <w:p w14:paraId="50F1C12B" w14:textId="0262D9E8" w:rsidR="0035389B" w:rsidRPr="00EA0383" w:rsidRDefault="0035389B" w:rsidP="0035389B">
      <w:pPr>
        <w:rPr>
          <w:lang w:val="en-GB"/>
        </w:rPr>
      </w:pPr>
      <w:r w:rsidRPr="00EA0383">
        <w:rPr>
          <w:lang w:val="en-GB"/>
        </w:rPr>
        <w:t>For improvement in the driving of autonomous vehicles, coordination between vehicles and infrastructures need to be improved with network technologies to provide the increasing transportation services and application requirements. NDA can improve the safety and efficiency of automated driving with capabilities of cooperative perception and decisions.</w:t>
      </w:r>
    </w:p>
    <w:p w14:paraId="6937B4C1" w14:textId="481BD102" w:rsidR="00CA095B" w:rsidRPr="00EA0383" w:rsidRDefault="00CA095B" w:rsidP="00CA095B">
      <w:pPr>
        <w:rPr>
          <w:lang w:val="en-GB"/>
        </w:rPr>
      </w:pPr>
      <w:r w:rsidRPr="00EA0383">
        <w:rPr>
          <w:b/>
          <w:lang w:val="en-GB"/>
        </w:rPr>
        <w:t>ITU-T Y.4472 “Open data application programming interface (APIs) for IoT data in smart cities and communities” (under approval):</w:t>
      </w:r>
      <w:r w:rsidRPr="00EA0383">
        <w:rPr>
          <w:lang w:val="en-GB"/>
        </w:rPr>
        <w:t xml:space="preserve"> A growing number of smart cities and Administrations are inclined to collaborate and mutualize their efforts and resources for IoT deployments and open data sharing. This Recommendation intends to study the concept and potential of developing a secured open and interoperable API in the context of IoT deployment and open data management in smart cities. It will analyse current solutions implemented by Administrations around the world, where applicable, including those adopted by smart cities, to share their data through open and interoperable interfaces. It will subsequently specify an open and interoperable API for secured Open Data architecture as well as to support IoT data interoperability for smart cities.</w:t>
      </w:r>
    </w:p>
    <w:p w14:paraId="563D111F" w14:textId="12BDEB0D" w:rsidR="00CA095B" w:rsidRPr="00EA0383" w:rsidRDefault="00CA095B" w:rsidP="00CA095B">
      <w:pPr>
        <w:rPr>
          <w:lang w:val="en-GB"/>
        </w:rPr>
      </w:pPr>
      <w:r w:rsidRPr="00EA0383">
        <w:rPr>
          <w:lang w:val="en-GB"/>
        </w:rPr>
        <w:t xml:space="preserve">This Recommendation presents a complete set of Open APIs dedicated to smart cities offering different features covering the needs of interoperable smart city framework development. In order to achieve interoperability among heterogeneous platforms and development of smart cities, the Recommendation proposed “interoperability points” in southbound and northbound in smart city framework. It provides a list of core API sets focusing on data interoperability, including context data management APIs, data transactions APIs, data storage APIs, and security APIs. Through the mechanism of subscriptions, it is possible to get a performant and scalable context data </w:t>
      </w:r>
      <w:proofErr w:type="spellStart"/>
      <w:r w:rsidRPr="00EA0383">
        <w:rPr>
          <w:lang w:val="en-GB"/>
        </w:rPr>
        <w:t>managment</w:t>
      </w:r>
      <w:proofErr w:type="spellEnd"/>
      <w:r w:rsidRPr="00EA0383">
        <w:rPr>
          <w:lang w:val="en-GB"/>
        </w:rPr>
        <w:t xml:space="preserve">. The data storage APIs allow a granular management of the saved data for all cases, in particular both for open data and private data. The data transaction APIs facilitate exposure and access to the data through a data marketplace. In addition, security and privacy APIs are seriously taken into account to provide secure data exchange. It should be noted that data interoperability with open </w:t>
      </w:r>
      <w:r w:rsidRPr="00EA0383">
        <w:rPr>
          <w:lang w:val="en-GB"/>
        </w:rPr>
        <w:lastRenderedPageBreak/>
        <w:t>APIs can be completed with using common data models which is briefly discussed. Common data models built upon the collaboration with several standard fora and European projects are opened to public to use of them. The development of interoperable framework makes smart city platforms cost-efficient, flexible and extendable. The interoperability is not a choice but a must in smart city systems that embeds multiple verticals.</w:t>
      </w:r>
    </w:p>
    <w:p w14:paraId="49B982D1" w14:textId="4300E1C9" w:rsidR="005B50A7" w:rsidRPr="006F5B8D" w:rsidRDefault="005B50A7" w:rsidP="005B50A7">
      <w:pPr>
        <w:rPr>
          <w:highlight w:val="yellow"/>
          <w:lang w:val="en-GB"/>
        </w:rPr>
      </w:pPr>
      <w:r w:rsidRPr="00EA0383">
        <w:rPr>
          <w:b/>
          <w:bCs/>
          <w:lang w:val="en-GB"/>
        </w:rPr>
        <w:t>ITU-T Y.4476 “OID-based resolution framework for transaction of distributed ledger assigned to IoT resources” (under approval</w:t>
      </w:r>
      <w:proofErr w:type="gramStart"/>
      <w:r w:rsidRPr="00EA0383">
        <w:rPr>
          <w:b/>
          <w:bCs/>
          <w:lang w:val="en-GB"/>
        </w:rPr>
        <w:t>):</w:t>
      </w:r>
      <w:r w:rsidRPr="005B50A7">
        <w:rPr>
          <w:lang w:val="en-GB"/>
        </w:rPr>
        <w:t>An</w:t>
      </w:r>
      <w:proofErr w:type="gramEnd"/>
      <w:r w:rsidRPr="005B50A7">
        <w:rPr>
          <w:lang w:val="en-GB"/>
        </w:rPr>
        <w:t xml:space="preserve"> object identifier (OID) is an identifier to name an object with a hierarchically assigned namespace. In the Internet of Things (IoT), thousands of IoT resources will be intricately provided as fusion types of various services. For the thousands of IoT resources, object identifiers (OIDs) can provide a resolution framework with unlimited scalability. On the other hand, IoT resources need to secure their data, so distributed ledger technology (DLT) can guarantee its integrity. In consequence, convergence of DLT and OIDs provide a good solution for identifying secured data of IoT resources. Therefore, this Recommendation specifies a resolution framework for the transaction of distributed ledger assigned to IoT resources. This Recommendation describes the concepts, functional requirements, architecture and procedures of an OID-based resolution framework by using DLT.</w:t>
      </w:r>
    </w:p>
    <w:p w14:paraId="3F7BDA04" w14:textId="6396BDE2" w:rsidR="00EC1418" w:rsidRPr="005D6D2C" w:rsidRDefault="00D43317" w:rsidP="00EC1418">
      <w:pPr>
        <w:rPr>
          <w:lang w:val="en-GB"/>
        </w:rPr>
      </w:pPr>
      <w:hyperlink r:id="rId235" w:history="1">
        <w:r w:rsidR="00EC1418" w:rsidRPr="00F0078E">
          <w:rPr>
            <w:rStyle w:val="Hyperlink"/>
            <w:b/>
            <w:bCs/>
            <w:lang w:val="en-GB"/>
          </w:rPr>
          <w:t>ITU-T Y.4559 “Requirements and functional architecture of base station inspection services using unmanned aerial vehicles”</w:t>
        </w:r>
      </w:hyperlink>
      <w:r w:rsidR="00EC1418" w:rsidRPr="005D6D2C">
        <w:rPr>
          <w:lang w:val="en-GB"/>
        </w:rPr>
        <w:t>: The changes being experienced in weather conditions and the aging of materials may cause damage to base stations, which will affect network service quality and even cause safety incidents. Network operators need to carry out timely and periodic inspection and maintenance operations. Due to the long-term, high-intensity and high-altitude nature of these operations, the base station inspection (BSI) services conducted manually are dangerous, inefficient and costly.</w:t>
      </w:r>
    </w:p>
    <w:p w14:paraId="5C56DEC1" w14:textId="11741819" w:rsidR="00EC1418" w:rsidRPr="005D6D2C" w:rsidRDefault="00EC1418" w:rsidP="00EC1418">
      <w:pPr>
        <w:rPr>
          <w:lang w:val="en-GB"/>
        </w:rPr>
      </w:pPr>
      <w:r w:rsidRPr="005D6D2C">
        <w:rPr>
          <w:lang w:val="en-GB"/>
        </w:rPr>
        <w:t>Unmanned aerial vehicles (UAVs) with mature flight control and sensing capabilities can be used not only in the normal working environment but also in some extreme working environments. Therefore, BSI using UAVs can replace most manual inspections through a network connection and reduce the risk of inspection and ensure the safety of personnel. To achieve automation functions, the UAV needs to bear corresponding flight control, sensing and capturing, and communication capabilities, and it is necessary to develop a BSI supporting platform with corresponding functions to fulfil the automation and safety requirements of BSI services using UAVs.</w:t>
      </w:r>
    </w:p>
    <w:p w14:paraId="09A7F653" w14:textId="0BAC6CC8" w:rsidR="00EC1418" w:rsidRPr="005D6D2C" w:rsidRDefault="00EC1418" w:rsidP="00EC1418">
      <w:pPr>
        <w:rPr>
          <w:lang w:val="en-GB"/>
        </w:rPr>
      </w:pPr>
      <w:r w:rsidRPr="005D6D2C">
        <w:rPr>
          <w:lang w:val="en-GB"/>
        </w:rPr>
        <w:t>This Recommendation describes requirements and functional architecture of BSI services using UAVs. It focuses on how to effectively provide inspection services for the base station using BSI-dedicated UAVs (BSI-UAVs).</w:t>
      </w:r>
    </w:p>
    <w:p w14:paraId="4C0B714D" w14:textId="032226A3" w:rsidR="0062414B" w:rsidRPr="005D6D2C" w:rsidRDefault="00D43317" w:rsidP="0062414B">
      <w:pPr>
        <w:rPr>
          <w:lang w:val="en-GB"/>
        </w:rPr>
      </w:pPr>
      <w:hyperlink r:id="rId236" w:history="1">
        <w:r w:rsidR="0062414B" w:rsidRPr="009B2F05">
          <w:rPr>
            <w:rStyle w:val="Hyperlink"/>
            <w:b/>
            <w:bCs/>
            <w:lang w:val="en-GB"/>
          </w:rPr>
          <w:t>ITU-T Y.4908 “Performance evaluation frameworks of e-health systems in the IoT”</w:t>
        </w:r>
      </w:hyperlink>
      <w:r w:rsidR="0062414B" w:rsidRPr="005D6D2C">
        <w:rPr>
          <w:lang w:val="en-GB"/>
        </w:rPr>
        <w:t>: Currently e-health systems are being implemented by governments and stakeholders to increase the effectiveness, efficiency and the quality of health care services.</w:t>
      </w:r>
      <w:r w:rsidR="00EA0195" w:rsidRPr="005D6D2C">
        <w:rPr>
          <w:lang w:val="en-GB"/>
        </w:rPr>
        <w:t xml:space="preserve"> </w:t>
      </w:r>
      <w:r w:rsidR="0062414B" w:rsidRPr="005D6D2C">
        <w:rPr>
          <w:lang w:val="en-GB"/>
        </w:rPr>
        <w:t>The Internet of things (IoT) as a relatively new technology is transforming e-health systems to further enhance health care services. However, this transformation concomitantly creates a need for effective performance evaluation frameworks of e-health systems in the IoT. This Recommendation addresses this need for effective performance evaluation frameworks of e-health systems in the IoT and includes:</w:t>
      </w:r>
    </w:p>
    <w:p w14:paraId="6E066AAA" w14:textId="77777777" w:rsidR="0062414B" w:rsidRPr="005D6D2C" w:rsidRDefault="0062414B" w:rsidP="0062414B">
      <w:pPr>
        <w:rPr>
          <w:lang w:val="en-GB"/>
        </w:rPr>
      </w:pPr>
      <w:r w:rsidRPr="005D6D2C">
        <w:rPr>
          <w:lang w:val="en-GB"/>
        </w:rPr>
        <w:t>–</w:t>
      </w:r>
      <w:r w:rsidRPr="005D6D2C">
        <w:rPr>
          <w:lang w:val="en-GB"/>
        </w:rPr>
        <w:tab/>
        <w:t>A classification of e-health services in the IoT</w:t>
      </w:r>
    </w:p>
    <w:p w14:paraId="0736F7D8" w14:textId="77777777" w:rsidR="0062414B" w:rsidRPr="005D6D2C" w:rsidRDefault="0062414B" w:rsidP="0062414B">
      <w:pPr>
        <w:rPr>
          <w:lang w:val="en-GB"/>
        </w:rPr>
      </w:pPr>
      <w:r w:rsidRPr="005D6D2C">
        <w:rPr>
          <w:lang w:val="en-GB"/>
        </w:rPr>
        <w:t>–</w:t>
      </w:r>
      <w:r w:rsidRPr="005D6D2C">
        <w:rPr>
          <w:lang w:val="en-GB"/>
        </w:rPr>
        <w:tab/>
        <w:t>A non-exhaustive set of non-functional performance evaluation factors applicable to the e-health systems in the IoT</w:t>
      </w:r>
    </w:p>
    <w:p w14:paraId="7B41545A" w14:textId="0406830F" w:rsidR="0062414B" w:rsidRPr="005D6D2C" w:rsidRDefault="0062414B" w:rsidP="0062414B">
      <w:pPr>
        <w:rPr>
          <w:lang w:val="en-GB"/>
        </w:rPr>
      </w:pPr>
      <w:r w:rsidRPr="005D6D2C">
        <w:rPr>
          <w:lang w:val="en-GB"/>
        </w:rPr>
        <w:t>–</w:t>
      </w:r>
      <w:r w:rsidRPr="005D6D2C">
        <w:rPr>
          <w:lang w:val="en-GB"/>
        </w:rPr>
        <w:tab/>
        <w:t>Performance evaluation frameworks for e-health systems in the IoT.</w:t>
      </w:r>
    </w:p>
    <w:p w14:paraId="666DF1BD" w14:textId="1D6B606B" w:rsidR="006A46AE" w:rsidRPr="00F56DA9" w:rsidRDefault="006A46AE" w:rsidP="006A46AE">
      <w:pPr>
        <w:pStyle w:val="Headingb"/>
      </w:pPr>
      <w:bookmarkStart w:id="141" w:name="_Toc480527902"/>
      <w:r w:rsidRPr="00F56DA9">
        <w:lastRenderedPageBreak/>
        <w:t>I.4.4</w:t>
      </w:r>
      <w:r w:rsidRPr="00F56DA9">
        <w:tab/>
        <w:t>Connected vehicles, automated driving and intelligent transport systems</w:t>
      </w:r>
      <w:bookmarkEnd w:id="141"/>
    </w:p>
    <w:p w14:paraId="59599D5E" w14:textId="00E55C26" w:rsidR="4EF4BA90" w:rsidRPr="00620AD8" w:rsidRDefault="00D43317" w:rsidP="65A54C5D">
      <w:hyperlink r:id="rId237" w:history="1">
        <w:r w:rsidR="4EF4BA90" w:rsidRPr="00352E7A">
          <w:rPr>
            <w:rStyle w:val="Hyperlink"/>
            <w:b/>
            <w:bCs/>
            <w:szCs w:val="24"/>
            <w:lang w:val="en-GB"/>
          </w:rPr>
          <w:t>ITU-T X.1374 “Security requirements for external device with vehicle access capability”</w:t>
        </w:r>
      </w:hyperlink>
      <w:r w:rsidR="007E7A06" w:rsidRPr="00620AD8">
        <w:rPr>
          <w:b/>
          <w:bCs/>
          <w:szCs w:val="24"/>
          <w:lang w:val="en-GB"/>
        </w:rPr>
        <w:t xml:space="preserve"> </w:t>
      </w:r>
      <w:proofErr w:type="spellStart"/>
      <w:r w:rsidR="00620AD8" w:rsidRPr="00620AD8">
        <w:rPr>
          <w:szCs w:val="24"/>
          <w:lang w:val="en-GB"/>
        </w:rPr>
        <w:t>analyzes</w:t>
      </w:r>
      <w:proofErr w:type="spellEnd"/>
      <w:r w:rsidR="00620AD8" w:rsidRPr="00620AD8">
        <w:rPr>
          <w:szCs w:val="24"/>
          <w:lang w:val="en-GB"/>
        </w:rPr>
        <w:t xml:space="preserve"> security threats to connected vehicles in two parts: threats against interfaces which are used to communicate between a vehicle and its external devices, and threats against external devices which communicate with the vehicle. This Recommendation specifies security requirements for such external interfaces and external devices with vehicle access capability in telecommunication network environments to address identified threats depending on types of access interfaces. Interfaces and external devices with vehicle access capability include remote keyless entry (RKE) system with smart key, diagnostic tool and wireless dongle using on-board diagnostic II (OBD-II) port, telematics control units with wireless communication devices and so on</w:t>
      </w:r>
      <w:r w:rsidR="007E7A06" w:rsidRPr="00620AD8">
        <w:rPr>
          <w:szCs w:val="24"/>
          <w:lang w:val="en-GB"/>
        </w:rPr>
        <w:t>.</w:t>
      </w:r>
    </w:p>
    <w:p w14:paraId="14893A99" w14:textId="65B5157E" w:rsidR="00B53C20" w:rsidRPr="00B53C20" w:rsidRDefault="00D43317" w:rsidP="00B53C20">
      <w:pPr>
        <w:rPr>
          <w:szCs w:val="24"/>
          <w:lang w:val="en-GB"/>
        </w:rPr>
      </w:pPr>
      <w:hyperlink r:id="rId238" w:history="1">
        <w:r w:rsidR="4EF4BA90" w:rsidRPr="0008473A">
          <w:rPr>
            <w:rStyle w:val="Hyperlink"/>
            <w:b/>
            <w:bCs/>
            <w:szCs w:val="24"/>
            <w:lang w:val="en-GB"/>
          </w:rPr>
          <w:t>ITU-T X.1375 “Methodologies for intrusion detection system on in-vehicle system”</w:t>
        </w:r>
      </w:hyperlink>
      <w:r w:rsidR="002207F6" w:rsidRPr="0008473A">
        <w:rPr>
          <w:b/>
          <w:bCs/>
          <w:szCs w:val="24"/>
          <w:lang w:val="en-GB"/>
        </w:rPr>
        <w:t xml:space="preserve"> </w:t>
      </w:r>
      <w:r w:rsidR="00B53C20" w:rsidRPr="00B53C20">
        <w:rPr>
          <w:szCs w:val="24"/>
          <w:lang w:val="en-GB"/>
        </w:rPr>
        <w:t>provides guidelines for intrusion detection systems (IDSs) on in-vehicle networks. This Recommendation mainly focuses on how to detect intrusion and malicious activities on in-vehicle networks such as those using controller area network (CAN) that cannot be supported by general IDSs currently used in Internet deployments.</w:t>
      </w:r>
    </w:p>
    <w:p w14:paraId="2EFF11A8" w14:textId="7803C645" w:rsidR="4EF4BA90" w:rsidRPr="006F5B8D" w:rsidRDefault="00B53C20" w:rsidP="00B53C20">
      <w:pPr>
        <w:rPr>
          <w:highlight w:val="yellow"/>
        </w:rPr>
      </w:pPr>
      <w:r w:rsidRPr="00B53C20">
        <w:rPr>
          <w:szCs w:val="24"/>
          <w:lang w:val="en-GB"/>
        </w:rPr>
        <w:t>This Recommendation includes classifications and analyses of attacks targeting in-vehicle networks. It then recommends methodologies and implementation guidelines for detecting intrusions and malicious activities within CAN-based in-vehicle networks that cannot be supported by general IDSs.</w:t>
      </w:r>
    </w:p>
    <w:p w14:paraId="7BC42A73" w14:textId="6A384DCB" w:rsidR="798BDF3A" w:rsidRDefault="01E0F6F6" w:rsidP="00E101BF">
      <w:pPr>
        <w:rPr>
          <w:lang w:val="en-GB"/>
        </w:rPr>
      </w:pPr>
      <w:r w:rsidRPr="005D6D2C">
        <w:rPr>
          <w:b/>
          <w:bCs/>
          <w:lang w:val="en-GB"/>
        </w:rPr>
        <w:t>ITU-T X.1376 “Security-related misbehaviour detection mechanism for connected vehicles”</w:t>
      </w:r>
      <w:r w:rsidR="002207F6" w:rsidRPr="005D6D2C">
        <w:rPr>
          <w:b/>
          <w:bCs/>
          <w:lang w:val="en-GB"/>
        </w:rPr>
        <w:t xml:space="preserve"> (under </w:t>
      </w:r>
      <w:r w:rsidR="12503A1C" w:rsidRPr="005D6D2C">
        <w:rPr>
          <w:b/>
          <w:bCs/>
          <w:lang w:val="en-GB"/>
        </w:rPr>
        <w:t>approval</w:t>
      </w:r>
      <w:r w:rsidR="002207F6" w:rsidRPr="005D6D2C">
        <w:rPr>
          <w:b/>
          <w:bCs/>
          <w:lang w:val="en-GB"/>
        </w:rPr>
        <w:t>)</w:t>
      </w:r>
      <w:r w:rsidRPr="005D6D2C">
        <w:rPr>
          <w:b/>
          <w:bCs/>
          <w:lang w:val="en-GB"/>
        </w:rPr>
        <w:t xml:space="preserve">: </w:t>
      </w:r>
      <w:r w:rsidR="00E101BF" w:rsidRPr="00E101BF">
        <w:rPr>
          <w:lang w:val="en-GB"/>
        </w:rPr>
        <w:t xml:space="preserve">As connectivity of vehicles increases, the number of vulnerabilities is rising due to the development of complex technology. These vulnerabilities bring more threats to connected vehicles. Analysis of a large amount of automotive data is very useful for assessing security of connected vehicles. Recommendation </w:t>
      </w:r>
      <w:r w:rsidR="002322E0">
        <w:rPr>
          <w:lang w:val="en-GB"/>
        </w:rPr>
        <w:t>ITU-T</w:t>
      </w:r>
      <w:r w:rsidR="00E101BF" w:rsidRPr="00E101BF">
        <w:rPr>
          <w:lang w:val="en-GB"/>
        </w:rPr>
        <w:t xml:space="preserve"> X.1376 describes a security-related misbehaviour detection mechanism for connected vehicles to help stakeholders to utilize automotive data to improve vehicle security.</w:t>
      </w:r>
    </w:p>
    <w:p w14:paraId="22DFBAB3" w14:textId="1E95BD57" w:rsidR="006A46AE" w:rsidRDefault="006A46AE" w:rsidP="006A46AE">
      <w:pPr>
        <w:pStyle w:val="Headingb"/>
      </w:pPr>
      <w:r w:rsidRPr="00122D08">
        <w:t>I.4.5</w:t>
      </w:r>
      <w:r w:rsidRPr="00122D08">
        <w:tab/>
        <w:t>Connected health: e-Health</w:t>
      </w:r>
    </w:p>
    <w:p w14:paraId="594FBCC4" w14:textId="0B8DF9A1" w:rsidR="00357487" w:rsidRPr="005D6D2C" w:rsidRDefault="00D43317" w:rsidP="00357487">
      <w:pPr>
        <w:rPr>
          <w:lang w:val="en-GB"/>
        </w:rPr>
      </w:pPr>
      <w:hyperlink r:id="rId239" w:history="1">
        <w:r w:rsidR="00357487" w:rsidRPr="001D63FF">
          <w:rPr>
            <w:rStyle w:val="Hyperlink"/>
            <w:b/>
            <w:bCs/>
            <w:lang w:val="en-GB"/>
          </w:rPr>
          <w:t>ITU-T Y.4908 “Performance evaluation frameworks of e-health systems in the IoT”</w:t>
        </w:r>
      </w:hyperlink>
      <w:r w:rsidR="00357487" w:rsidRPr="005D6D2C">
        <w:rPr>
          <w:lang w:val="en-GB"/>
        </w:rPr>
        <w:t>: Currently e-health systems are being implemented by governments and stakeholders to increase the effectiveness, efficiency and the quality of health care services. The Internet of things (IoT) as a relatively new technology is transforming e-health systems to further enhance health care services. However, this transformation concomitantly creates a need for effective performance evaluation frameworks of e-health systems in the IoT. This Recommendation addresses this need for effective performance evaluation frameworks of e-health systems in the IoT and includes:</w:t>
      </w:r>
    </w:p>
    <w:p w14:paraId="63098125" w14:textId="77777777" w:rsidR="00357487" w:rsidRPr="005D6D2C" w:rsidRDefault="00357487" w:rsidP="00357487">
      <w:pPr>
        <w:rPr>
          <w:lang w:val="en-GB"/>
        </w:rPr>
      </w:pPr>
      <w:r w:rsidRPr="005D6D2C">
        <w:rPr>
          <w:lang w:val="en-GB"/>
        </w:rPr>
        <w:t>–</w:t>
      </w:r>
      <w:r w:rsidRPr="005D6D2C">
        <w:rPr>
          <w:lang w:val="en-GB"/>
        </w:rPr>
        <w:tab/>
        <w:t>A classification of e-health services in the IoT</w:t>
      </w:r>
    </w:p>
    <w:p w14:paraId="7EAC4F64" w14:textId="77777777" w:rsidR="00357487" w:rsidRPr="005D6D2C" w:rsidRDefault="00357487" w:rsidP="00357487">
      <w:pPr>
        <w:rPr>
          <w:lang w:val="en-GB"/>
        </w:rPr>
      </w:pPr>
      <w:r w:rsidRPr="005D6D2C">
        <w:rPr>
          <w:lang w:val="en-GB"/>
        </w:rPr>
        <w:t>–</w:t>
      </w:r>
      <w:r w:rsidRPr="005D6D2C">
        <w:rPr>
          <w:lang w:val="en-GB"/>
        </w:rPr>
        <w:tab/>
        <w:t>A non-exhaustive set of non-functional performance evaluation factors applicable to the e-health systems in the IoT</w:t>
      </w:r>
    </w:p>
    <w:p w14:paraId="718D6B06" w14:textId="43C67174" w:rsidR="00357487" w:rsidRPr="00357487" w:rsidRDefault="00357487" w:rsidP="00357487">
      <w:pPr>
        <w:rPr>
          <w:lang w:val="en-GB"/>
        </w:rPr>
      </w:pPr>
      <w:r w:rsidRPr="005D6D2C">
        <w:rPr>
          <w:lang w:val="en-GB"/>
        </w:rPr>
        <w:t>–</w:t>
      </w:r>
      <w:r w:rsidRPr="005D6D2C">
        <w:rPr>
          <w:lang w:val="en-GB"/>
        </w:rPr>
        <w:tab/>
        <w:t>Performance evaluation frameworks for e-health systems in the IoT.</w:t>
      </w:r>
    </w:p>
    <w:p w14:paraId="01A6FC74" w14:textId="77777777" w:rsidR="006A46AE" w:rsidRPr="00BF03A9" w:rsidRDefault="006A46AE" w:rsidP="006A46AE">
      <w:pPr>
        <w:pStyle w:val="Headingb"/>
      </w:pPr>
      <w:bookmarkStart w:id="142" w:name="_Toc480527903"/>
      <w:r w:rsidRPr="00BF03A9">
        <w:t>I.5.1</w:t>
      </w:r>
      <w:r w:rsidRPr="00BF03A9">
        <w:tab/>
        <w:t>New security standards</w:t>
      </w:r>
      <w:bookmarkEnd w:id="142"/>
    </w:p>
    <w:p w14:paraId="3CAE5149" w14:textId="64B224DF" w:rsidR="7DBA77F0" w:rsidRPr="00F34248" w:rsidRDefault="00D43317" w:rsidP="00F34248">
      <w:hyperlink r:id="rId240" w:history="1">
        <w:r w:rsidR="7DBA77F0" w:rsidRPr="00D86F5E">
          <w:rPr>
            <w:rStyle w:val="Hyperlink"/>
            <w:b/>
            <w:bCs/>
          </w:rPr>
          <w:t xml:space="preserve">ITU-T </w:t>
        </w:r>
        <w:r w:rsidR="00F34248" w:rsidRPr="00D86F5E">
          <w:rPr>
            <w:rStyle w:val="Hyperlink"/>
            <w:b/>
            <w:bCs/>
          </w:rPr>
          <w:t>X.1052 (revised</w:t>
        </w:r>
        <w:proofErr w:type="gramStart"/>
        <w:r w:rsidR="00F34248" w:rsidRPr="00D86F5E">
          <w:rPr>
            <w:rStyle w:val="Hyperlink"/>
            <w:b/>
            <w:bCs/>
          </w:rPr>
          <w:t>) ”Information</w:t>
        </w:r>
        <w:proofErr w:type="gramEnd"/>
        <w:r w:rsidR="00F34248" w:rsidRPr="00D86F5E">
          <w:rPr>
            <w:rStyle w:val="Hyperlink"/>
            <w:b/>
            <w:bCs/>
          </w:rPr>
          <w:t xml:space="preserve"> security management processes for telecommunication organizations”</w:t>
        </w:r>
      </w:hyperlink>
      <w:r w:rsidR="00F34248" w:rsidRPr="00F34248">
        <w:t xml:space="preserve"> provides best practices for information security management for telecommunication organizations to support Recommendation ITU-T X.1051. This recommendation is based on a process approach to describe a set of security management areas, which gives guidelines of telecommunication organizations to fulfil the control objectives defined in Recommendation ITU T X.1051. The management areas including asset management, incident management, risk </w:t>
      </w:r>
      <w:r w:rsidR="00F34248" w:rsidRPr="00F34248">
        <w:lastRenderedPageBreak/>
        <w:t>management policy management and map the controls defined by Recommendation ITU-T X.1051 to achieve methodologies.</w:t>
      </w:r>
    </w:p>
    <w:p w14:paraId="0CC22728" w14:textId="43455690" w:rsidR="00865C32" w:rsidRPr="00C33067" w:rsidRDefault="00865C32" w:rsidP="00865C32">
      <w:r w:rsidRPr="00AF1747">
        <w:rPr>
          <w:b/>
          <w:bCs/>
        </w:rPr>
        <w:t xml:space="preserve">ITU-T X.1054 (revised) “Information security, cybersecurity and privacy protection - Governance of information security” </w:t>
      </w:r>
      <w:r w:rsidR="00C33067" w:rsidRPr="00AF1747">
        <w:rPr>
          <w:b/>
          <w:bCs/>
        </w:rPr>
        <w:t>(under approval)</w:t>
      </w:r>
      <w:r w:rsidRPr="00AF1747">
        <w:rPr>
          <w:b/>
          <w:bCs/>
        </w:rPr>
        <w:t xml:space="preserve">: </w:t>
      </w:r>
      <w:r w:rsidRPr="00AF1747">
        <w:t>Information security is a key issue for organizations, amplified by rapid advances in attack methodologies and technologies, and corresponding increased regulatory pressures. The failure of an organization’s information security controls can have many adverse impacts on an organization and its interested parties including but not limited to the undermining of trust. Governance of information security is the use of resources to ensure effective implementation of information security, and provides assurance that:</w:t>
      </w:r>
    </w:p>
    <w:p w14:paraId="0F64F104" w14:textId="77777777" w:rsidR="00865C32" w:rsidRPr="00C33067" w:rsidRDefault="00865C32" w:rsidP="00865C32">
      <w:r w:rsidRPr="00C33067">
        <w:t>•</w:t>
      </w:r>
      <w:r w:rsidRPr="00C33067">
        <w:tab/>
        <w:t>directives concerning information security will be followed; and</w:t>
      </w:r>
    </w:p>
    <w:p w14:paraId="2E7EE4DF" w14:textId="77777777" w:rsidR="00865C32" w:rsidRPr="00C33067" w:rsidRDefault="00865C32" w:rsidP="00865C32">
      <w:r w:rsidRPr="00C33067">
        <w:t>•</w:t>
      </w:r>
      <w:r w:rsidRPr="00C33067">
        <w:tab/>
        <w:t>the governing body will receive reliable and relevant reporting about information security related activities.</w:t>
      </w:r>
    </w:p>
    <w:p w14:paraId="551EFE40" w14:textId="77777777" w:rsidR="00865C32" w:rsidRPr="00C33067" w:rsidRDefault="00865C32" w:rsidP="00865C32">
      <w:r w:rsidRPr="00C33067">
        <w:t>This assists the governing body to make decisions concerning the strategic objectives for the organization by providing information about information security that may affect these objectives. It also ensures that information security strategy aligns with the overall objectives of the entity.</w:t>
      </w:r>
    </w:p>
    <w:p w14:paraId="210CC2C8" w14:textId="77777777" w:rsidR="00865C32" w:rsidRPr="00C33067" w:rsidRDefault="00865C32" w:rsidP="00865C32">
      <w:r w:rsidRPr="00C33067">
        <w:t>Managers and others working in organizations need to understand:</w:t>
      </w:r>
    </w:p>
    <w:p w14:paraId="01992ADB" w14:textId="77777777" w:rsidR="00865C32" w:rsidRPr="00C33067" w:rsidRDefault="00865C32" w:rsidP="00865C32">
      <w:r w:rsidRPr="00C33067">
        <w:t>•</w:t>
      </w:r>
      <w:r w:rsidRPr="00C33067">
        <w:tab/>
        <w:t>the governance requirements that affect their work; and</w:t>
      </w:r>
    </w:p>
    <w:p w14:paraId="451D54F1" w14:textId="6C0DCFE0" w:rsidR="00865C32" w:rsidRPr="00C33067" w:rsidRDefault="00865C32" w:rsidP="00865C32">
      <w:r w:rsidRPr="00C33067">
        <w:t>•</w:t>
      </w:r>
      <w:r w:rsidRPr="00C33067">
        <w:tab/>
        <w:t>how to meet governance requirements that require them to take action.</w:t>
      </w:r>
    </w:p>
    <w:p w14:paraId="5478A2CD" w14:textId="7F38D079" w:rsidR="00E6512D" w:rsidRPr="00FE65A5" w:rsidRDefault="00D43317" w:rsidP="00E6512D">
      <w:pPr>
        <w:rPr>
          <w:lang w:val="en-GB"/>
        </w:rPr>
      </w:pPr>
      <w:hyperlink r:id="rId241" w:history="1">
        <w:r w:rsidR="00E6512D" w:rsidRPr="00FE65A5">
          <w:rPr>
            <w:rStyle w:val="Hyperlink"/>
            <w:b/>
            <w:lang w:val="en-GB"/>
          </w:rPr>
          <w:t>ITU-T X.1148 “Framework of de-identification process for telecommunication service providers”</w:t>
        </w:r>
      </w:hyperlink>
      <w:r w:rsidR="00E6512D" w:rsidRPr="00FE65A5">
        <w:rPr>
          <w:bCs/>
          <w:lang w:val="en-GB"/>
        </w:rPr>
        <w:t>:</w:t>
      </w:r>
      <w:r w:rsidR="00E6512D" w:rsidRPr="00FE65A5">
        <w:rPr>
          <w:lang w:val="en-GB"/>
        </w:rPr>
        <w:t xml:space="preserve"> Telecommunication organizations collect, manage, use, and share data about individuals, including personally identifiable information. As a result, they utilize data de-identification techniques to protect individuals’ data. This Recommendation describes a framework of de-identification process with operational steps and specifies data release models and data stages in a de-identification process for telecommunication service providers based on data lifecycle model and roles of stakeholders.</w:t>
      </w:r>
    </w:p>
    <w:p w14:paraId="77CFE617" w14:textId="26542FA8" w:rsidR="000B101D" w:rsidRPr="00B44665" w:rsidRDefault="00D43317" w:rsidP="000B101D">
      <w:pPr>
        <w:rPr>
          <w:lang w:val="en-GB"/>
        </w:rPr>
      </w:pPr>
      <w:hyperlink r:id="rId242" w:history="1">
        <w:r w:rsidR="000B101D" w:rsidRPr="00B44665">
          <w:rPr>
            <w:rStyle w:val="Hyperlink"/>
            <w:b/>
            <w:lang w:val="en-GB"/>
          </w:rPr>
          <w:t>ITU-T X.1216 “Requirements for collection and preservation of cybersecurity incident evidence”</w:t>
        </w:r>
      </w:hyperlink>
      <w:r w:rsidR="000B101D" w:rsidRPr="00B44665">
        <w:rPr>
          <w:lang w:val="en-GB"/>
        </w:rPr>
        <w:t xml:space="preserve"> describes a general procedure for cybersecurity incident response and investigation, analyses sources of cybersecurity incident evidence and specifies capability requirements for tools used for collection and preservation of such evidence an investigative process. This Recommendation also specifies reliability assurance requirements for these tools as guidelines to developers who design tools for such purpose.</w:t>
      </w:r>
    </w:p>
    <w:p w14:paraId="3F966807" w14:textId="3604A059" w:rsidR="00EE23B7" w:rsidRPr="00F8084A" w:rsidRDefault="4E7979DA" w:rsidP="00DD224A">
      <w:pPr>
        <w:rPr>
          <w:lang w:val="en-GB"/>
        </w:rPr>
      </w:pPr>
      <w:r w:rsidRPr="002E4453">
        <w:rPr>
          <w:b/>
          <w:lang w:val="en-GB"/>
        </w:rPr>
        <w:t>ITU-T X.1217 “Framework and guidelines for applying threat intelligence in telecom network operation” (under approval)</w:t>
      </w:r>
      <w:r w:rsidRPr="00F8084A">
        <w:rPr>
          <w:b/>
          <w:bCs/>
          <w:lang w:val="en-GB"/>
        </w:rPr>
        <w:t>:</w:t>
      </w:r>
      <w:r w:rsidR="0066079A" w:rsidRPr="00F8084A">
        <w:rPr>
          <w:b/>
          <w:bCs/>
          <w:lang w:val="en-GB"/>
        </w:rPr>
        <w:t xml:space="preserve"> </w:t>
      </w:r>
      <w:r w:rsidR="00DD224A" w:rsidRPr="00DD224A">
        <w:rPr>
          <w:lang w:val="en-GB"/>
        </w:rPr>
        <w:t>Threat intelligence from a telecommunication operator’s point of view is a collection of organized, analysed, and refined information about potential and current attacks that may threaten an organization. This information can also include attackers’ motivations, intentions, characteristics, and methods, along with their modus operandi or techniques, tactics, and procedures.</w:t>
      </w:r>
      <w:r w:rsidR="00DD224A">
        <w:rPr>
          <w:lang w:val="en-GB"/>
        </w:rPr>
        <w:t xml:space="preserve"> </w:t>
      </w:r>
      <w:r w:rsidR="00DD224A" w:rsidRPr="00DD224A">
        <w:rPr>
          <w:lang w:val="en-GB"/>
        </w:rPr>
        <w:t>In network and information security area, the occurrence of large-scale and unexpected cybersecurity incidents has triggered the urgent need for threat intelligence. Threat intelligence can help an organization to reduce risk and improve its overall security. A unified taxonomy, grammar, and presentation of threat intelligence has been defined so that threat intelligence can be shared between different organizations.</w:t>
      </w:r>
      <w:r w:rsidR="00DD224A">
        <w:rPr>
          <w:lang w:val="en-GB"/>
        </w:rPr>
        <w:t xml:space="preserve"> </w:t>
      </w:r>
      <w:r w:rsidR="00DD224A" w:rsidRPr="00DD224A">
        <w:rPr>
          <w:lang w:val="en-GB"/>
        </w:rPr>
        <w:t>This Recommendation specifies guidelines for applying threat intelligence in telecommunication network operation after an overview analysis</w:t>
      </w:r>
      <w:r w:rsidR="0066079A" w:rsidRPr="00F8084A">
        <w:rPr>
          <w:lang w:val="en-GB"/>
        </w:rPr>
        <w:t>.</w:t>
      </w:r>
    </w:p>
    <w:p w14:paraId="026C2128" w14:textId="156D9CFC" w:rsidR="00EE23B7" w:rsidRPr="00CB5184" w:rsidRDefault="00D43317" w:rsidP="00835F99">
      <w:pPr>
        <w:keepNext/>
        <w:keepLines/>
        <w:rPr>
          <w:lang w:val="en-GB"/>
        </w:rPr>
      </w:pPr>
      <w:hyperlink r:id="rId243" w:history="1">
        <w:r w:rsidR="38052A28" w:rsidRPr="00A93064">
          <w:rPr>
            <w:rStyle w:val="Hyperlink"/>
            <w:b/>
            <w:bCs/>
            <w:lang w:val="en-GB"/>
          </w:rPr>
          <w:t>ITU-T X.1218 “Requirements and guidelines for dynamic malware analysis in a sandbox environment”</w:t>
        </w:r>
      </w:hyperlink>
      <w:r w:rsidR="38052A28" w:rsidRPr="00A93064">
        <w:rPr>
          <w:b/>
          <w:bCs/>
          <w:lang w:val="en-GB"/>
        </w:rPr>
        <w:t>:</w:t>
      </w:r>
      <w:r w:rsidR="38052A28" w:rsidRPr="00CB5184">
        <w:rPr>
          <w:b/>
          <w:bCs/>
          <w:lang w:val="en-GB"/>
        </w:rPr>
        <w:t xml:space="preserve"> </w:t>
      </w:r>
      <w:r w:rsidR="00CB5184" w:rsidRPr="00CB5184">
        <w:rPr>
          <w:szCs w:val="24"/>
        </w:rPr>
        <w:t>Unknown malware is commonly used in advanced attacks, in particular APTs (Advanced Persistent Threat), to avoid being detected.  For example, a targeted attack using phishing email weaponized with unknown malwares can easily achieve a successful initial compromise. Thus, for detection of advanced attacks, special attention and defense measurements should be taken to detect unknown malwares. This Recommendation analyzes threats related to unknown malwares and specifies requirements of unknown malware detection based on dynamic behavior analysis.</w:t>
      </w:r>
    </w:p>
    <w:p w14:paraId="13B954F2" w14:textId="0B0C4E6D" w:rsidR="00EE23B7" w:rsidRPr="00F8084A" w:rsidRDefault="00D43317" w:rsidP="2B30A600">
      <w:pPr>
        <w:rPr>
          <w:lang w:val="en-GB"/>
        </w:rPr>
      </w:pPr>
      <w:hyperlink r:id="rId244" w:history="1">
        <w:r w:rsidR="00EE23B7" w:rsidRPr="00F8084A">
          <w:rPr>
            <w:rStyle w:val="Hyperlink"/>
            <w:b/>
            <w:bCs/>
            <w:lang w:val="en-GB"/>
          </w:rPr>
          <w:t>ITU-T X.1254 (revised) “Entity authentication assurance framework”</w:t>
        </w:r>
      </w:hyperlink>
      <w:r w:rsidR="00EE23B7" w:rsidRPr="00F8084A">
        <w:rPr>
          <w:lang w:val="en-GB"/>
        </w:rPr>
        <w:t xml:space="preserve"> defines three entity authentication assurance levels (i.e., AAL1 – AAL3), and the criteria and threats for each of the three levels of entity authentication assurance. Additionally, it:</w:t>
      </w:r>
    </w:p>
    <w:p w14:paraId="47FC8548" w14:textId="77777777" w:rsidR="00EE23B7" w:rsidRPr="00F8084A" w:rsidRDefault="00EE23B7" w:rsidP="00EE23B7">
      <w:pPr>
        <w:rPr>
          <w:bCs/>
          <w:lang w:val="en-GB"/>
        </w:rPr>
      </w:pPr>
      <w:r w:rsidRPr="00F8084A">
        <w:rPr>
          <w:bCs/>
          <w:lang w:val="en-GB"/>
        </w:rPr>
        <w:t>•</w:t>
      </w:r>
      <w:r w:rsidRPr="00F8084A">
        <w:rPr>
          <w:bCs/>
          <w:lang w:val="en-GB"/>
        </w:rPr>
        <w:tab/>
        <w:t>specifies a framework for managing the assurance levels;</w:t>
      </w:r>
    </w:p>
    <w:p w14:paraId="3D91EBEE" w14:textId="77777777" w:rsidR="00EE23B7" w:rsidRPr="00F8084A" w:rsidRDefault="00EE23B7" w:rsidP="00EE23B7">
      <w:pPr>
        <w:rPr>
          <w:bCs/>
          <w:lang w:val="en-GB"/>
        </w:rPr>
      </w:pPr>
      <w:r w:rsidRPr="00F8084A">
        <w:rPr>
          <w:bCs/>
          <w:lang w:val="en-GB"/>
        </w:rPr>
        <w:t>•</w:t>
      </w:r>
      <w:r w:rsidRPr="00F8084A">
        <w:rPr>
          <w:bCs/>
          <w:lang w:val="en-GB"/>
        </w:rPr>
        <w:tab/>
        <w:t>provides guidance concerning control technologies that are to be used to mitigate authentication threats, based on a risk assessment;</w:t>
      </w:r>
    </w:p>
    <w:p w14:paraId="2214DBF6" w14:textId="77777777" w:rsidR="00EE23B7" w:rsidRPr="00F8084A" w:rsidRDefault="00EE23B7" w:rsidP="00EE23B7">
      <w:pPr>
        <w:rPr>
          <w:bCs/>
          <w:lang w:val="en-GB"/>
        </w:rPr>
      </w:pPr>
      <w:r w:rsidRPr="00F8084A">
        <w:rPr>
          <w:bCs/>
          <w:lang w:val="en-GB"/>
        </w:rPr>
        <w:t>•</w:t>
      </w:r>
      <w:r w:rsidRPr="00F8084A">
        <w:rPr>
          <w:bCs/>
          <w:lang w:val="en-GB"/>
        </w:rPr>
        <w:tab/>
        <w:t>provides guidance for mapping the three levels of assurance to other authentication assurance schemas; and</w:t>
      </w:r>
    </w:p>
    <w:p w14:paraId="528CA0AD" w14:textId="1797ABB1" w:rsidR="00EE23B7" w:rsidRPr="00F8084A" w:rsidRDefault="00EE23B7" w:rsidP="00EE23B7">
      <w:pPr>
        <w:rPr>
          <w:bCs/>
          <w:lang w:val="en-GB"/>
        </w:rPr>
      </w:pPr>
      <w:r w:rsidRPr="00F8084A">
        <w:rPr>
          <w:bCs/>
          <w:lang w:val="en-GB"/>
        </w:rPr>
        <w:t>•</w:t>
      </w:r>
      <w:r w:rsidRPr="00F8084A">
        <w:rPr>
          <w:bCs/>
          <w:lang w:val="en-GB"/>
        </w:rPr>
        <w:tab/>
        <w:t>provides guidance for exchanging the results of authentication that are based on the three levels of assurance.</w:t>
      </w:r>
    </w:p>
    <w:p w14:paraId="30A26C8F" w14:textId="612CC29C" w:rsidR="000121BA" w:rsidRPr="00F8084A" w:rsidRDefault="00D43317" w:rsidP="000121BA">
      <w:pPr>
        <w:rPr>
          <w:bCs/>
          <w:lang w:val="en-GB"/>
        </w:rPr>
      </w:pPr>
      <w:hyperlink r:id="rId245" w:history="1">
        <w:r w:rsidR="000121BA" w:rsidRPr="002F71A9">
          <w:rPr>
            <w:rStyle w:val="Hyperlink"/>
            <w:b/>
            <w:lang w:val="en-GB"/>
          </w:rPr>
          <w:t xml:space="preserve">ITU-T X.1279 “Framework of enhanced authentication using </w:t>
        </w:r>
        <w:proofErr w:type="spellStart"/>
        <w:r w:rsidR="000121BA" w:rsidRPr="002F71A9">
          <w:rPr>
            <w:rStyle w:val="Hyperlink"/>
            <w:b/>
            <w:lang w:val="en-GB"/>
          </w:rPr>
          <w:t>telebiometrics</w:t>
        </w:r>
        <w:proofErr w:type="spellEnd"/>
        <w:r w:rsidR="000121BA" w:rsidRPr="002F71A9">
          <w:rPr>
            <w:rStyle w:val="Hyperlink"/>
            <w:b/>
            <w:lang w:val="en-GB"/>
          </w:rPr>
          <w:t xml:space="preserve"> with anti-spoofing detection mechanisms”</w:t>
        </w:r>
      </w:hyperlink>
      <w:r w:rsidR="000121BA" w:rsidRPr="00F8084A">
        <w:rPr>
          <w:bCs/>
          <w:lang w:val="en-GB"/>
        </w:rPr>
        <w:t xml:space="preserve"> provides an architectural framework of enhanced authentication using </w:t>
      </w:r>
      <w:proofErr w:type="spellStart"/>
      <w:r w:rsidR="000121BA" w:rsidRPr="00F8084A">
        <w:rPr>
          <w:bCs/>
          <w:lang w:val="en-GB"/>
        </w:rPr>
        <w:t>telebiometrics</w:t>
      </w:r>
      <w:proofErr w:type="spellEnd"/>
      <w:r w:rsidR="000121BA" w:rsidRPr="00F8084A">
        <w:rPr>
          <w:bCs/>
          <w:lang w:val="en-GB"/>
        </w:rPr>
        <w:t xml:space="preserve"> with anti-spoofing detection. This Recommendation analyses threats to traditional </w:t>
      </w:r>
      <w:proofErr w:type="spellStart"/>
      <w:r w:rsidR="000121BA" w:rsidRPr="00F8084A">
        <w:rPr>
          <w:bCs/>
          <w:lang w:val="en-GB"/>
        </w:rPr>
        <w:t>telebiometric</w:t>
      </w:r>
      <w:proofErr w:type="spellEnd"/>
      <w:r w:rsidR="000121BA" w:rsidRPr="00F8084A">
        <w:rPr>
          <w:bCs/>
          <w:lang w:val="en-GB"/>
        </w:rPr>
        <w:t xml:space="preserve"> authentication solutions and specifies an architectural framework, authentication process flows and security considerations for enhanced authentication using </w:t>
      </w:r>
      <w:proofErr w:type="spellStart"/>
      <w:r w:rsidR="000121BA" w:rsidRPr="00F8084A">
        <w:rPr>
          <w:bCs/>
          <w:lang w:val="en-GB"/>
        </w:rPr>
        <w:t>telebiometrics</w:t>
      </w:r>
      <w:proofErr w:type="spellEnd"/>
      <w:r w:rsidR="000121BA" w:rsidRPr="00F8084A">
        <w:rPr>
          <w:bCs/>
          <w:lang w:val="en-GB"/>
        </w:rPr>
        <w:t xml:space="preserve"> with anti-spoofing detection mechanisms.</w:t>
      </w:r>
    </w:p>
    <w:p w14:paraId="0AEB5294" w14:textId="212AD6C2" w:rsidR="00530500" w:rsidRPr="00530500" w:rsidRDefault="00D43317" w:rsidP="00530500">
      <w:pPr>
        <w:rPr>
          <w:szCs w:val="24"/>
        </w:rPr>
      </w:pPr>
      <w:hyperlink r:id="rId246" w:history="1">
        <w:r w:rsidR="0C946273" w:rsidRPr="00662BD7">
          <w:rPr>
            <w:rStyle w:val="Hyperlink"/>
            <w:b/>
            <w:bCs/>
          </w:rPr>
          <w:t>ITU-T X.1452 “Technical framework for security services provided by operators”</w:t>
        </w:r>
      </w:hyperlink>
      <w:r w:rsidR="0C946273" w:rsidRPr="00662BD7">
        <w:rPr>
          <w:b/>
          <w:bCs/>
        </w:rPr>
        <w:t xml:space="preserve">: </w:t>
      </w:r>
      <w:r w:rsidR="00530500" w:rsidRPr="00662BD7">
        <w:rPr>
          <w:szCs w:val="24"/>
        </w:rPr>
        <w:t>Due</w:t>
      </w:r>
      <w:r w:rsidR="00530500" w:rsidRPr="00530500">
        <w:rPr>
          <w:szCs w:val="24"/>
        </w:rPr>
        <w:t xml:space="preserve"> to the growing number of innovations in services in network and telecommunication domains, operators do face the pressing need to explore new services based on their network and services capabilities. In this transformation, operators have not only accumulated new assets and experiences with technologies and services for network and telecommunication, but also the capability of offering security services based on the full </w:t>
      </w:r>
      <w:proofErr w:type="spellStart"/>
      <w:r w:rsidR="00530500" w:rsidRPr="00530500">
        <w:rPr>
          <w:szCs w:val="24"/>
        </w:rPr>
        <w:t>extend</w:t>
      </w:r>
      <w:proofErr w:type="spellEnd"/>
      <w:r w:rsidR="00530500" w:rsidRPr="00530500">
        <w:rPr>
          <w:szCs w:val="24"/>
        </w:rPr>
        <w:t xml:space="preserve"> of their network and infrastructure deployments and operations. The specific nature of this class of services makes them exhibit a number of differences with the more traditional telecommunication services (e.g. phone call, short message, mobile network access). In this context, the portfolio of security services that are currently in production and explored by the operators need a specific integration with the resources and assets of the telecommunication network and infrastructure; the risk level on this portfolio is actually higher should the security service itself be compromised as it is precisely supposed to turn the operator offering it as the 'security provider' for the end market customers. A compromise of the service will result in </w:t>
      </w:r>
      <w:proofErr w:type="spellStart"/>
      <w:r w:rsidR="00530500" w:rsidRPr="00530500">
        <w:rPr>
          <w:szCs w:val="24"/>
        </w:rPr>
        <w:t>lost</w:t>
      </w:r>
      <w:proofErr w:type="spellEnd"/>
      <w:r w:rsidR="00530500" w:rsidRPr="00530500">
        <w:rPr>
          <w:szCs w:val="24"/>
        </w:rPr>
        <w:t xml:space="preserve"> of trust by customers and will span through the whole range of the services offered by the operator and will significantly increase the overall Churn level and customer satisfaction and loyalty. </w:t>
      </w:r>
      <w:proofErr w:type="gramStart"/>
      <w:r w:rsidR="00530500" w:rsidRPr="00530500">
        <w:rPr>
          <w:szCs w:val="24"/>
        </w:rPr>
        <w:t>Therefore</w:t>
      </w:r>
      <w:proofErr w:type="gramEnd"/>
      <w:r w:rsidR="00530500" w:rsidRPr="00530500">
        <w:rPr>
          <w:szCs w:val="24"/>
        </w:rPr>
        <w:t xml:space="preserve"> the security assurance defined as the degree of confidence reached in the security service needs to be studied thoroughly. In order to offer technical reference for the operators and guarantee the security, the guidelines of the security services provided by the operator need to be analyzed and established. </w:t>
      </w:r>
    </w:p>
    <w:p w14:paraId="09AC7900" w14:textId="064AE673" w:rsidR="0C946273" w:rsidRDefault="00530500" w:rsidP="00530500">
      <w:pPr>
        <w:rPr>
          <w:szCs w:val="24"/>
        </w:rPr>
      </w:pPr>
      <w:r w:rsidRPr="00530500">
        <w:rPr>
          <w:szCs w:val="24"/>
        </w:rPr>
        <w:t>This recommendation aims to classify potential use cases of security services provided by operators, analyze specific requirements for security services thus provides guidelines for operators to safeguard and improve their security services.</w:t>
      </w:r>
    </w:p>
    <w:p w14:paraId="02776FB2" w14:textId="71051FDE" w:rsidR="000F24B2" w:rsidRPr="00CC1D79" w:rsidRDefault="000F24B2" w:rsidP="00530500">
      <w:pPr>
        <w:rPr>
          <w:lang w:val="en-GB"/>
        </w:rPr>
      </w:pPr>
      <w:r w:rsidRPr="00CC1D79">
        <w:rPr>
          <w:b/>
          <w:bCs/>
          <w:lang w:val="en-GB"/>
        </w:rPr>
        <w:lastRenderedPageBreak/>
        <w:t>Technical Report “Unified Security Model (USM) - a neutral integrated system approach to Cybersecurity”</w:t>
      </w:r>
      <w:r w:rsidR="006B7D43" w:rsidRPr="006B7D43">
        <w:t xml:space="preserve"> </w:t>
      </w:r>
      <w:r w:rsidR="00CC1D79" w:rsidRPr="00583B4B">
        <w:rPr>
          <w:b/>
          <w:bCs/>
        </w:rPr>
        <w:t>(under publication)</w:t>
      </w:r>
      <w:r w:rsidR="00CC1D79">
        <w:t xml:space="preserve"> </w:t>
      </w:r>
      <w:r w:rsidR="006B7D43" w:rsidRPr="006B7D43">
        <w:rPr>
          <w:lang w:val="en-GB"/>
        </w:rPr>
        <w:t>offer</w:t>
      </w:r>
      <w:r w:rsidR="006B7D43">
        <w:rPr>
          <w:lang w:val="en-GB"/>
        </w:rPr>
        <w:t>s</w:t>
      </w:r>
      <w:r w:rsidR="006B7D43" w:rsidRPr="006B7D43">
        <w:rPr>
          <w:lang w:val="en-GB"/>
        </w:rPr>
        <w:t xml:space="preserve"> a one stop place, as a live document, to regroup all the related work conducted.</w:t>
      </w:r>
    </w:p>
    <w:p w14:paraId="5F39A0BC" w14:textId="2241656F" w:rsidR="0020313D" w:rsidRPr="00F776D2" w:rsidRDefault="0020313D" w:rsidP="0020313D">
      <w:pPr>
        <w:pStyle w:val="Headingb"/>
      </w:pPr>
      <w:r w:rsidRPr="00F776D2">
        <w:t>I.5.</w:t>
      </w:r>
      <w:r w:rsidR="002F3B62">
        <w:t>2</w:t>
      </w:r>
      <w:r w:rsidRPr="00F776D2">
        <w:tab/>
      </w:r>
      <w:r>
        <w:t>Q</w:t>
      </w:r>
      <w:r w:rsidRPr="0020313D">
        <w:t>uantum key distribution networks</w:t>
      </w:r>
    </w:p>
    <w:p w14:paraId="0CB05905" w14:textId="3599CBAE" w:rsidR="003049A6" w:rsidRPr="00AF1747" w:rsidRDefault="00D43317" w:rsidP="003049A6">
      <w:pPr>
        <w:tabs>
          <w:tab w:val="left" w:pos="284"/>
          <w:tab w:val="left" w:pos="567"/>
          <w:tab w:val="left" w:pos="851"/>
          <w:tab w:val="left" w:pos="1418"/>
          <w:tab w:val="left" w:pos="1701"/>
          <w:tab w:val="left" w:pos="2552"/>
          <w:tab w:val="left" w:pos="2835"/>
          <w:tab w:val="left" w:pos="3119"/>
          <w:tab w:val="left" w:pos="3402"/>
          <w:tab w:val="left" w:pos="3686"/>
          <w:tab w:val="left" w:pos="3969"/>
        </w:tabs>
        <w:rPr>
          <w:bCs/>
          <w:lang w:val="en-GB"/>
        </w:rPr>
      </w:pPr>
      <w:hyperlink r:id="rId247" w:history="1">
        <w:r w:rsidR="003049A6" w:rsidRPr="00362F38">
          <w:rPr>
            <w:rStyle w:val="Hyperlink"/>
            <w:b/>
            <w:lang w:val="en-GB"/>
          </w:rPr>
          <w:t>ITU-T Y.3802 “Quantum key distribution networks - Functional architecture”</w:t>
        </w:r>
      </w:hyperlink>
      <w:r w:rsidR="003049A6" w:rsidRPr="00AF1747">
        <w:rPr>
          <w:bCs/>
          <w:lang w:val="en-GB"/>
        </w:rPr>
        <w:t xml:space="preserve"> defines a functional architecture model of quantum key distribution (QKD) networks. In order to realize this model, it specifies detailed functional elements and reference points, architectural configurations and basic operational procedures of QKD networks (QKDN).</w:t>
      </w:r>
    </w:p>
    <w:p w14:paraId="6F0BA7C3" w14:textId="524F300F" w:rsidR="003049A6" w:rsidRPr="00AF1747" w:rsidRDefault="00D43317" w:rsidP="003049A6">
      <w:pPr>
        <w:tabs>
          <w:tab w:val="left" w:pos="284"/>
          <w:tab w:val="left" w:pos="567"/>
          <w:tab w:val="left" w:pos="851"/>
          <w:tab w:val="left" w:pos="1418"/>
          <w:tab w:val="left" w:pos="1701"/>
          <w:tab w:val="left" w:pos="2552"/>
          <w:tab w:val="left" w:pos="2835"/>
          <w:tab w:val="left" w:pos="3119"/>
          <w:tab w:val="left" w:pos="3402"/>
          <w:tab w:val="left" w:pos="3686"/>
          <w:tab w:val="left" w:pos="3969"/>
        </w:tabs>
        <w:rPr>
          <w:bCs/>
          <w:lang w:val="en-GB"/>
        </w:rPr>
      </w:pPr>
      <w:hyperlink r:id="rId248" w:history="1">
        <w:r w:rsidR="003049A6" w:rsidRPr="00362F38">
          <w:rPr>
            <w:rStyle w:val="Hyperlink"/>
            <w:b/>
            <w:lang w:val="en-GB"/>
          </w:rPr>
          <w:t>ITU-T Y.3803 “Quantum key distribution networks – Key management”</w:t>
        </w:r>
      </w:hyperlink>
      <w:r w:rsidR="003049A6" w:rsidRPr="00AF1747">
        <w:rPr>
          <w:bCs/>
          <w:lang w:val="en-GB"/>
        </w:rPr>
        <w:t>: Quantum Key Distribution (QKD) protocols provide the means to distribute a symmetric random bit strings as a secure key that can be proven to be secure even against an eavesdropper, who has unbounded computational ability. A basic element of QKD is a pair of QKD modules linked by a QKD link that allows two remote parties to share secure keys. A QKD network consists of two or more QKD links and trusted nodes (QKD nodes), where any pair of two QKD nodes can share secure keys via QKD links and key relay. In the end, these keys are supplied to cryptographic applications in user networks. To implement the QKD network (QKDN) and appropriately integrate with the user network, an overview of the QKD technologies, including network capabilities, conceptual structure, layered model, basic functions and components, and its relation to the user network, is given in Recommendation ITU-T Y.3800.</w:t>
      </w:r>
    </w:p>
    <w:p w14:paraId="2D2FCA1E" w14:textId="77777777" w:rsidR="003049A6" w:rsidRPr="00AF1747" w:rsidRDefault="003049A6" w:rsidP="003049A6">
      <w:pPr>
        <w:tabs>
          <w:tab w:val="left" w:pos="284"/>
          <w:tab w:val="left" w:pos="567"/>
          <w:tab w:val="left" w:pos="851"/>
          <w:tab w:val="left" w:pos="1418"/>
          <w:tab w:val="left" w:pos="1701"/>
          <w:tab w:val="left" w:pos="2552"/>
          <w:tab w:val="left" w:pos="2835"/>
          <w:tab w:val="left" w:pos="3119"/>
          <w:tab w:val="left" w:pos="3402"/>
          <w:tab w:val="left" w:pos="3686"/>
          <w:tab w:val="left" w:pos="3969"/>
        </w:tabs>
        <w:rPr>
          <w:bCs/>
          <w:lang w:val="en-GB"/>
        </w:rPr>
      </w:pPr>
      <w:r w:rsidRPr="00AF1747">
        <w:rPr>
          <w:bCs/>
          <w:lang w:val="en-GB"/>
        </w:rPr>
        <w:t>To operate the QKDN efficiently and securely, key management is the highest priority issue because without this, most of meaningful QKD operations and services cannot be realized. The key management includes, at least, storing keys generated by QKD modules, relaying keys between the nodes of the QKDN, and supplying keys to cryptographic applications upon requests from users, all in secure manners. The standardization of these issues is essential to realize the interoperability for QKDN, ensuring security, and widening applications of QKD.</w:t>
      </w:r>
    </w:p>
    <w:p w14:paraId="1D69B87E" w14:textId="02A49556" w:rsidR="003049A6" w:rsidRPr="00AF1747" w:rsidRDefault="003049A6" w:rsidP="003049A6">
      <w:pPr>
        <w:tabs>
          <w:tab w:val="left" w:pos="284"/>
          <w:tab w:val="left" w:pos="567"/>
          <w:tab w:val="left" w:pos="851"/>
          <w:tab w:val="left" w:pos="1418"/>
          <w:tab w:val="left" w:pos="1701"/>
          <w:tab w:val="left" w:pos="2552"/>
          <w:tab w:val="left" w:pos="2835"/>
          <w:tab w:val="left" w:pos="3119"/>
          <w:tab w:val="left" w:pos="3402"/>
          <w:tab w:val="left" w:pos="3686"/>
          <w:tab w:val="left" w:pos="3969"/>
        </w:tabs>
        <w:rPr>
          <w:bCs/>
          <w:lang w:val="en-GB"/>
        </w:rPr>
      </w:pPr>
      <w:r w:rsidRPr="00AF1747">
        <w:rPr>
          <w:bCs/>
          <w:lang w:val="en-GB"/>
        </w:rPr>
        <w:t>The objective of this Recommendation is to provide the help for design, deployment, and operation of key management of QKDN. Overall structure and basic functions of QKDN are first reviewed along with Recommendation ITU-T Y.3800, requirements of QKDN are second reviewed along with Recommendation ITU-T Y.3801, and then functional elements and procedures of key management are described in this Recommendation.</w:t>
      </w:r>
    </w:p>
    <w:p w14:paraId="670AD532" w14:textId="02D88D19" w:rsidR="003049A6" w:rsidRPr="00920528" w:rsidRDefault="00D43317" w:rsidP="003049A6">
      <w:pPr>
        <w:tabs>
          <w:tab w:val="left" w:pos="284"/>
          <w:tab w:val="left" w:pos="567"/>
          <w:tab w:val="left" w:pos="851"/>
          <w:tab w:val="left" w:pos="1418"/>
          <w:tab w:val="left" w:pos="1701"/>
          <w:tab w:val="left" w:pos="2552"/>
          <w:tab w:val="left" w:pos="2835"/>
          <w:tab w:val="left" w:pos="3119"/>
          <w:tab w:val="left" w:pos="3402"/>
          <w:tab w:val="left" w:pos="3686"/>
          <w:tab w:val="left" w:pos="3969"/>
        </w:tabs>
        <w:rPr>
          <w:bCs/>
          <w:lang w:val="en-GB"/>
        </w:rPr>
      </w:pPr>
      <w:hyperlink r:id="rId249" w:history="1">
        <w:r w:rsidR="003049A6" w:rsidRPr="00920528">
          <w:rPr>
            <w:rStyle w:val="Hyperlink"/>
            <w:b/>
            <w:lang w:val="en-GB"/>
          </w:rPr>
          <w:t>ITU-T Y.3804 “Quantum Key Distribution Networks - Control and Management”</w:t>
        </w:r>
      </w:hyperlink>
      <w:r w:rsidR="003049A6" w:rsidRPr="00920528">
        <w:rPr>
          <w:bCs/>
          <w:lang w:val="en-GB"/>
        </w:rPr>
        <w:t>: To realize secure, stable, efficient, and robust operations of and services by a quantum key distribution (QKD) network as well as to manage a QKD network (QKDN) as a whole and support user network management, this Recommendation specifies functions and procedures for QKDN control and management based on the requirements specified in Recommendation ITU-T Y.3801.</w:t>
      </w:r>
    </w:p>
    <w:p w14:paraId="576CF00B" w14:textId="0270462F" w:rsidR="1088F42E" w:rsidRPr="006F5B8D" w:rsidRDefault="00D43317" w:rsidP="008A2673">
      <w:pPr>
        <w:rPr>
          <w:highlight w:val="yellow"/>
          <w:lang w:val="en-GB"/>
        </w:rPr>
      </w:pPr>
      <w:hyperlink r:id="rId250" w:history="1">
        <w:r w:rsidR="00690CD1" w:rsidRPr="00747337">
          <w:rPr>
            <w:rStyle w:val="Hyperlink"/>
            <w:b/>
            <w:bCs/>
            <w:lang w:val="en-GB"/>
          </w:rPr>
          <w:t xml:space="preserve">ITU-T </w:t>
        </w:r>
        <w:r w:rsidR="1088F42E" w:rsidRPr="00747337">
          <w:rPr>
            <w:rStyle w:val="Hyperlink"/>
            <w:b/>
            <w:bCs/>
            <w:lang w:val="en-GB"/>
          </w:rPr>
          <w:t>X.1710 “Security framework for quantum key distribution networks"</w:t>
        </w:r>
      </w:hyperlink>
      <w:r w:rsidR="00690CD1" w:rsidRPr="00747337">
        <w:rPr>
          <w:b/>
          <w:bCs/>
          <w:lang w:val="en-GB"/>
        </w:rPr>
        <w:t xml:space="preserve"> </w:t>
      </w:r>
      <w:r w:rsidR="008A2673" w:rsidRPr="00747337">
        <w:rPr>
          <w:lang w:val="en-GB"/>
        </w:rPr>
        <w:t>specifies</w:t>
      </w:r>
      <w:r w:rsidR="008A2673" w:rsidRPr="008A2673">
        <w:rPr>
          <w:lang w:val="en-GB"/>
        </w:rPr>
        <w:t xml:space="preserve"> a framework including requirements and measures to combat security threats for quantum key distribution networks (QKDNs).</w:t>
      </w:r>
      <w:r w:rsidR="008A2673">
        <w:rPr>
          <w:lang w:val="en-GB"/>
        </w:rPr>
        <w:t xml:space="preserve"> </w:t>
      </w:r>
      <w:r w:rsidR="008A2673" w:rsidRPr="008A2673">
        <w:rPr>
          <w:lang w:val="en-GB"/>
        </w:rPr>
        <w:t>It specifies a simplified QKDN structure for analysis of relevant security threats. Security requirements and corresponding security measures are then specified on that basis.</w:t>
      </w:r>
    </w:p>
    <w:p w14:paraId="38CC286E" w14:textId="2F553209" w:rsidR="1088F42E" w:rsidRDefault="00D43317" w:rsidP="65A54C5D">
      <w:pPr>
        <w:rPr>
          <w:lang w:val="en-GB"/>
        </w:rPr>
      </w:pPr>
      <w:hyperlink r:id="rId251" w:history="1">
        <w:r w:rsidR="00690CD1" w:rsidRPr="00C346CA">
          <w:rPr>
            <w:rStyle w:val="Hyperlink"/>
            <w:b/>
            <w:bCs/>
            <w:lang w:val="en-GB"/>
          </w:rPr>
          <w:t xml:space="preserve">ITU-T </w:t>
        </w:r>
        <w:r w:rsidR="1088F42E" w:rsidRPr="00C346CA">
          <w:rPr>
            <w:rStyle w:val="Hyperlink"/>
            <w:b/>
            <w:bCs/>
            <w:lang w:val="en-GB"/>
          </w:rPr>
          <w:t>X.1714 “Key combination and confidential key supply for quantum key distribution networks"</w:t>
        </w:r>
      </w:hyperlink>
      <w:r w:rsidR="00690CD1" w:rsidRPr="00C346CA">
        <w:rPr>
          <w:b/>
          <w:bCs/>
          <w:lang w:val="en-GB"/>
        </w:rPr>
        <w:t xml:space="preserve"> </w:t>
      </w:r>
      <w:r w:rsidR="00DA317E" w:rsidRPr="00C346CA">
        <w:rPr>
          <w:lang w:val="en-GB"/>
        </w:rPr>
        <w:t>describes</w:t>
      </w:r>
      <w:r w:rsidR="00DA317E" w:rsidRPr="00DA317E">
        <w:rPr>
          <w:lang w:val="en-GB"/>
        </w:rPr>
        <w:t xml:space="preserve"> key combination methods for quantum key distribution network (QKDN) and specifies security requirements for both the key combination and the key supply from QKDN to cryptographic applications</w:t>
      </w:r>
      <w:r w:rsidR="00F247D4" w:rsidRPr="00DA317E">
        <w:rPr>
          <w:lang w:val="en-GB"/>
        </w:rPr>
        <w:t>.</w:t>
      </w:r>
    </w:p>
    <w:p w14:paraId="726D58C3" w14:textId="3C43B9F6" w:rsidR="008E7581" w:rsidRPr="00F247D4" w:rsidRDefault="00D43317" w:rsidP="65A54C5D">
      <w:pPr>
        <w:rPr>
          <w:lang w:val="en-GB"/>
        </w:rPr>
      </w:pPr>
      <w:hyperlink r:id="rId252" w:history="1">
        <w:r w:rsidR="008E7581" w:rsidRPr="001212D8">
          <w:rPr>
            <w:rStyle w:val="Hyperlink"/>
            <w:b/>
            <w:bCs/>
            <w:lang w:val="en-GB"/>
          </w:rPr>
          <w:t>Technical Report “</w:t>
        </w:r>
        <w:r w:rsidR="008E7581" w:rsidRPr="001212D8">
          <w:rPr>
            <w:rStyle w:val="Hyperlink"/>
            <w:b/>
            <w:bCs/>
          </w:rPr>
          <w:t>Security considerations for quantum key distribution network”</w:t>
        </w:r>
      </w:hyperlink>
      <w:r w:rsidR="00780B77">
        <w:rPr>
          <w:b/>
          <w:bCs/>
        </w:rPr>
        <w:t xml:space="preserve">: </w:t>
      </w:r>
      <w:r w:rsidR="00AB3ADA" w:rsidRPr="00AB3ADA">
        <w:t xml:space="preserve">Facing challenge from quantum computers, quantum safe cryptography is becoming increasingly </w:t>
      </w:r>
      <w:r w:rsidR="00AB3ADA" w:rsidRPr="00AB3ADA">
        <w:lastRenderedPageBreak/>
        <w:t>important. Quantum key distribution (QKD) is a technology using quantum physics to securely exchange symmetric encryption keys. This technology solves the problem of key distribution by allowing the exchange of cryptographic keys between two remote parties with information-theoretic security, guaranteed by the fundamental laws of physics. These keys can then be used securely with conventional cryptographic algorithms. Post-quantum cryptography (PQC) refers to cryptographic algorithms which are resilient to attacks by quantum computers. Some post-quantum cryptographies, such as lattice-, code- or hash-based cryptosystems, are currently believed to be quantum-safe until proven otherwise. These two technologies, i.e., QKD and PQC are two pillars complementary to each other for quantum safe cryptography. QKD can be used as a key establishment alternative and QKD deployment is used to secure operators' backbone communications. PQC is a collection of cryptographic algorithms considered to be secure against quantum computer for end-point security. This Technical Report only studies the perspective of QKD. Although QKD technologies have been developed for several decades, there is a need to develop a QKD framework to satisfy requirements from the telecom network's perspective.</w:t>
      </w:r>
    </w:p>
    <w:p w14:paraId="244D19D9" w14:textId="418037BA" w:rsidR="006A46AE" w:rsidRPr="00F776D2" w:rsidRDefault="006A46AE" w:rsidP="006A46AE">
      <w:pPr>
        <w:pStyle w:val="Headingb"/>
      </w:pPr>
      <w:r w:rsidRPr="00F776D2">
        <w:t>I.5.</w:t>
      </w:r>
      <w:r w:rsidR="002F3B62">
        <w:t>3</w:t>
      </w:r>
      <w:r w:rsidRPr="00F776D2">
        <w:tab/>
        <w:t>Trust</w:t>
      </w:r>
    </w:p>
    <w:p w14:paraId="4EA417D5" w14:textId="30126756" w:rsidR="00883497" w:rsidRPr="00BF2C58" w:rsidRDefault="00D43317" w:rsidP="00883497">
      <w:pPr>
        <w:rPr>
          <w:lang w:val="en-GB" w:eastAsia="en-US"/>
        </w:rPr>
      </w:pPr>
      <w:hyperlink r:id="rId253" w:history="1">
        <w:r w:rsidR="00883497" w:rsidRPr="00534B12">
          <w:rPr>
            <w:rStyle w:val="Hyperlink"/>
            <w:b/>
            <w:bCs/>
            <w:lang w:val="en-GB" w:eastAsia="en-US"/>
          </w:rPr>
          <w:t>ITU-T Y.3055 “Framework for Trust based Personal Data Management”</w:t>
        </w:r>
      </w:hyperlink>
      <w:r w:rsidR="00883497" w:rsidRPr="00534B12">
        <w:rPr>
          <w:lang w:val="en-GB" w:eastAsia="en-US"/>
        </w:rPr>
        <w:t>: Data</w:t>
      </w:r>
      <w:r w:rsidR="00883497" w:rsidRPr="00BF2C58">
        <w:rPr>
          <w:lang w:val="en-GB" w:eastAsia="en-US"/>
        </w:rPr>
        <w:t xml:space="preserve"> becomes more important for various industries, and data stakeholders aggregate personal data from various data sources to find new values. To increase benefits from personal data utilization with the balance of privacy protection, it is important to support trust based personal data management that considers the trust in personal data utilization processes. Thus, this Recommendation provides a framework for trust based personal data management. It introduces the necessity of trust based personal data management based on the analysis of personal data management. Then, it identifies various requirements for trust based personal data management. After identifying the requirements, this Recommendation provides a framework architecture specifying related functional blocks and reference points with relevant information flows. Details of prospective technologies for personal data management and a trust evaluation model with a specific use case are described in informative appendices.</w:t>
      </w:r>
    </w:p>
    <w:p w14:paraId="38D5C5C9" w14:textId="08332026" w:rsidR="00883497" w:rsidRPr="00883497" w:rsidRDefault="00883497" w:rsidP="00883497">
      <w:pPr>
        <w:rPr>
          <w:sz w:val="22"/>
          <w:szCs w:val="22"/>
          <w:lang w:val="en-GB" w:eastAsia="en-US"/>
        </w:rPr>
      </w:pPr>
      <w:r w:rsidRPr="00BF2C58">
        <w:rPr>
          <w:sz w:val="22"/>
          <w:szCs w:val="22"/>
          <w:lang w:val="en-GB" w:eastAsia="en-US"/>
        </w:rPr>
        <w:t>NOTE – In this Recommendation, some capabilities and applications may be related to regulation in some countries. In this case, non-functional aspects related to regulation are out of scope.</w:t>
      </w:r>
    </w:p>
    <w:p w14:paraId="725E4B27" w14:textId="6E78F5B6" w:rsidR="000D6D7F" w:rsidRDefault="000D6D7F" w:rsidP="000D6D7F">
      <w:pPr>
        <w:pStyle w:val="Headingb"/>
      </w:pPr>
      <w:r>
        <w:t>I.5.</w:t>
      </w:r>
      <w:r w:rsidR="002F3B62">
        <w:t>4</w:t>
      </w:r>
      <w:r>
        <w:tab/>
        <w:t>Distributed Ledger Technology</w:t>
      </w:r>
    </w:p>
    <w:p w14:paraId="39F45F78" w14:textId="6C9AA980" w:rsidR="59C862D3" w:rsidRPr="006F5B8D" w:rsidRDefault="00D43317" w:rsidP="00024BB4">
      <w:pPr>
        <w:rPr>
          <w:b/>
          <w:bCs/>
          <w:highlight w:val="yellow"/>
          <w:lang w:val="en-GB" w:eastAsia="en-US"/>
        </w:rPr>
      </w:pPr>
      <w:hyperlink r:id="rId254" w:history="1">
        <w:r w:rsidR="59C862D3" w:rsidRPr="000263AA">
          <w:rPr>
            <w:rStyle w:val="Hyperlink"/>
            <w:b/>
            <w:bCs/>
            <w:lang w:val="en-GB" w:eastAsia="en-US"/>
          </w:rPr>
          <w:t>ITU-T X.1400 “Terms and definitions for distributed ledger technology”</w:t>
        </w:r>
      </w:hyperlink>
      <w:r w:rsidR="002878F0" w:rsidRPr="000263AA">
        <w:rPr>
          <w:lang w:val="en-GB" w:eastAsia="en-US"/>
        </w:rPr>
        <w:t xml:space="preserve"> </w:t>
      </w:r>
      <w:r w:rsidR="00024BB4" w:rsidRPr="000263AA">
        <w:rPr>
          <w:lang w:val="en-GB" w:eastAsia="en-US"/>
        </w:rPr>
        <w:t>contains</w:t>
      </w:r>
      <w:r w:rsidR="00024BB4" w:rsidRPr="00024BB4">
        <w:rPr>
          <w:lang w:val="en-GB" w:eastAsia="en-US"/>
        </w:rPr>
        <w:t xml:space="preserve"> a baseline set of terms and definitions for distributed ledger technology (DLT). The definition of each term </w:t>
      </w:r>
      <w:proofErr w:type="gramStart"/>
      <w:r w:rsidR="00024BB4" w:rsidRPr="00024BB4">
        <w:rPr>
          <w:lang w:val="en-GB" w:eastAsia="en-US"/>
        </w:rPr>
        <w:t>provide</w:t>
      </w:r>
      <w:proofErr w:type="gramEnd"/>
      <w:r w:rsidR="00024BB4" w:rsidRPr="00024BB4">
        <w:rPr>
          <w:lang w:val="en-GB" w:eastAsia="en-US"/>
        </w:rPr>
        <w:t xml:space="preserve"> a basic characterization of the term, and where appropriate, a note is included to provide additional clarity.</w:t>
      </w:r>
      <w:r w:rsidR="00024BB4">
        <w:rPr>
          <w:lang w:val="en-GB" w:eastAsia="en-US"/>
        </w:rPr>
        <w:t xml:space="preserve"> </w:t>
      </w:r>
      <w:r w:rsidR="00024BB4" w:rsidRPr="00024BB4">
        <w:rPr>
          <w:lang w:val="en-GB" w:eastAsia="en-US"/>
        </w:rPr>
        <w:t>It is based on Focus Group Technical Report ITU-T FG DLT D1.1:2019, FG DLT D1.1 Distributed ledger technology terms and definitions.</w:t>
      </w:r>
    </w:p>
    <w:p w14:paraId="5567B9CC" w14:textId="2B1AA1A6" w:rsidR="001F6191" w:rsidRPr="00715FE6" w:rsidRDefault="00D43317" w:rsidP="000D6D7F">
      <w:pPr>
        <w:rPr>
          <w:lang w:val="en-GB"/>
        </w:rPr>
      </w:pPr>
      <w:hyperlink r:id="rId255" w:history="1">
        <w:r w:rsidR="001F6191" w:rsidRPr="00715FE6">
          <w:rPr>
            <w:rStyle w:val="Hyperlink"/>
            <w:b/>
            <w:lang w:val="en-GB"/>
          </w:rPr>
          <w:t>ITU-T X.1403 “Security guidelines for using DLT for decentralized identity management”</w:t>
        </w:r>
      </w:hyperlink>
      <w:r w:rsidR="001F6191" w:rsidRPr="00715FE6">
        <w:rPr>
          <w:lang w:val="en-GB"/>
        </w:rPr>
        <w:t>: Distributed Ledger Technology and its specific implementations such as Blockchain offer a unique opportunity for utilizing a trust infrastructure and a platform that could be useful in enabling trusted federation for exchanging identity attributes and identity information. This Recommendation provides a telecom-specific privacy and security considerations for using DLT data in identity management.</w:t>
      </w:r>
    </w:p>
    <w:p w14:paraId="043BAAD5" w14:textId="7269711E" w:rsidR="00682DC7" w:rsidRPr="006F5B8D" w:rsidRDefault="00D43317" w:rsidP="00F00408">
      <w:pPr>
        <w:spacing w:before="115"/>
        <w:jc w:val="both"/>
        <w:rPr>
          <w:highlight w:val="yellow"/>
        </w:rPr>
      </w:pPr>
      <w:hyperlink r:id="rId256" w:history="1">
        <w:r w:rsidR="65A7D319" w:rsidRPr="00304900">
          <w:rPr>
            <w:rStyle w:val="Hyperlink"/>
            <w:b/>
            <w:bCs/>
            <w:lang w:val="en-GB" w:eastAsia="en-US"/>
          </w:rPr>
          <w:t>ITU-T X.1404 “Security assurance for distributed ledger technology”</w:t>
        </w:r>
      </w:hyperlink>
      <w:r w:rsidR="65A7D319" w:rsidRPr="00304900">
        <w:rPr>
          <w:b/>
          <w:bCs/>
          <w:lang w:val="en-GB" w:eastAsia="en-US"/>
        </w:rPr>
        <w:t xml:space="preserve"> </w:t>
      </w:r>
      <w:r w:rsidR="00F00408">
        <w:t xml:space="preserve">defines three levels of security assurance for the distributed ledger technology (DLT) in order to facilitate design and development of security assurance mechanisms. It further defines ten security assurance components encompassing the security assurance and specifies criteria and guidelines for achieving each of the three levels of a security assurance component. Finally, it also provides a mapping between specific threats and security assurance components and a mapping between specific security capabilities and </w:t>
      </w:r>
      <w:r w:rsidR="00F00408">
        <w:lastRenderedPageBreak/>
        <w:t>security assurance components. Distributed ledger technology (DLT) is defined as a shared digital ledger, which is a continually updated list of all transactions. The assurance of DLT is defined as the degree of confidence that the process or deliverable meets defined characteristics or objective. An assurance level could be considered as a quantitative expression of assurance agreed among the relevant parties. There is a need for specifying criteria and guidelines for achieving each of three levels of a certain security assurance component: data integrity, data confidentiality, credential management, identity proofing of users, entity authentication, authorization, data obfuscation, consensus mechanism strength, smart contract, PII data protection. To facilitate design and development of security assurance mechanisms, this Recommendation is based on three levels of security assurance.</w:t>
      </w:r>
    </w:p>
    <w:p w14:paraId="6567ABE1" w14:textId="48119ED3" w:rsidR="0050368E" w:rsidRPr="005C5AB8" w:rsidRDefault="00D43317" w:rsidP="00682DC7">
      <w:pPr>
        <w:rPr>
          <w:lang w:val="en-GB"/>
        </w:rPr>
      </w:pPr>
      <w:hyperlink r:id="rId257" w:history="1">
        <w:r w:rsidR="0050368E" w:rsidRPr="0034007B">
          <w:rPr>
            <w:rStyle w:val="Hyperlink"/>
            <w:b/>
            <w:bCs/>
            <w:lang w:val="en-GB"/>
          </w:rPr>
          <w:t>ITU-T Y.3530 “Cloud computing - Functional requirements for blockchain as a service”</w:t>
        </w:r>
      </w:hyperlink>
      <w:r w:rsidR="0050368E" w:rsidRPr="0034007B">
        <w:rPr>
          <w:lang w:val="en-GB"/>
        </w:rPr>
        <w:t>:</w:t>
      </w:r>
      <w:r w:rsidR="0050368E" w:rsidRPr="005C5AB8">
        <w:rPr>
          <w:lang w:val="en-GB"/>
        </w:rPr>
        <w:t xml:space="preserve"> Blockchain as a service (BaaS) is a cloud service category in which the capabilities provided to the cloud service customer are the ability of setting up blockchain platform, and development decentralized application using blockchain technologies. In BaaS, an integrated developing environment (IDE) for CSCs is provided to create, deploy and operate decentralized applications. This Recommendation introduces blockchain and blockchain as a service. This Recommendation also provides functional requirements of blockchain as a service which is derived from use cases.</w:t>
      </w:r>
    </w:p>
    <w:p w14:paraId="4275F37B" w14:textId="040E139B" w:rsidR="006A46AE" w:rsidRPr="00CC0504" w:rsidRDefault="006A46AE" w:rsidP="006A46AE">
      <w:pPr>
        <w:pStyle w:val="Headingb"/>
      </w:pPr>
      <w:bookmarkStart w:id="143" w:name="_Toc480527904"/>
      <w:r w:rsidRPr="00CC0504">
        <w:t>I.6.1</w:t>
      </w:r>
      <w:r w:rsidRPr="00CC0504">
        <w:tab/>
        <w:t>Green ICT standards</w:t>
      </w:r>
      <w:bookmarkEnd w:id="143"/>
    </w:p>
    <w:p w14:paraId="11AC6F71" w14:textId="0817D3E8" w:rsidR="00D86133" w:rsidRPr="00D86133" w:rsidRDefault="00D43317" w:rsidP="004905A3">
      <w:pPr>
        <w:pStyle w:val="Text"/>
        <w:spacing w:before="120"/>
        <w:rPr>
          <w:rFonts w:ascii="Times New Roman" w:hAnsi="Times New Roman" w:cs="Times New Roman"/>
          <w:sz w:val="24"/>
          <w:szCs w:val="24"/>
        </w:rPr>
      </w:pPr>
      <w:hyperlink r:id="rId258" w:history="1">
        <w:r w:rsidR="00365779" w:rsidRPr="004905A3">
          <w:rPr>
            <w:rStyle w:val="Hyperlink"/>
            <w:rFonts w:ascii="Times New Roman" w:hAnsi="Times New Roman"/>
            <w:b/>
            <w:sz w:val="24"/>
            <w:szCs w:val="24"/>
            <w:lang w:val="en-GB"/>
          </w:rPr>
          <w:t>ITU-T L.1023 “Assessment method for Circular Scoring”</w:t>
        </w:r>
      </w:hyperlink>
      <w:r w:rsidR="00365779" w:rsidRPr="004905A3">
        <w:rPr>
          <w:rFonts w:ascii="Times New Roman" w:hAnsi="Times New Roman" w:cs="Times New Roman"/>
          <w:sz w:val="24"/>
          <w:szCs w:val="24"/>
          <w:lang w:val="en-GB"/>
        </w:rPr>
        <w:t xml:space="preserve"> </w:t>
      </w:r>
      <w:r w:rsidR="00D86133" w:rsidRPr="00D86133">
        <w:rPr>
          <w:rFonts w:ascii="Times New Roman" w:hAnsi="Times New Roman" w:cs="Times New Roman"/>
          <w:sz w:val="24"/>
          <w:szCs w:val="24"/>
        </w:rPr>
        <w:t>outlines an assessment methodology for circularity scoring of ICT goods.</w:t>
      </w:r>
      <w:r w:rsidR="00D86133">
        <w:rPr>
          <w:rFonts w:ascii="Times New Roman" w:hAnsi="Times New Roman" w:cs="Times New Roman"/>
          <w:sz w:val="24"/>
          <w:szCs w:val="24"/>
        </w:rPr>
        <w:t xml:space="preserve"> </w:t>
      </w:r>
      <w:r w:rsidR="00D86133" w:rsidRPr="00D86133">
        <w:rPr>
          <w:rFonts w:ascii="Times New Roman" w:hAnsi="Times New Roman" w:cs="Times New Roman"/>
          <w:sz w:val="24"/>
          <w:szCs w:val="24"/>
        </w:rPr>
        <w:t xml:space="preserve">The assessment method </w:t>
      </w:r>
      <w:proofErr w:type="gramStart"/>
      <w:r w:rsidR="00D86133" w:rsidRPr="00D86133">
        <w:rPr>
          <w:rFonts w:ascii="Times New Roman" w:hAnsi="Times New Roman" w:cs="Times New Roman"/>
          <w:sz w:val="24"/>
          <w:szCs w:val="24"/>
        </w:rPr>
        <w:t>consist</w:t>
      </w:r>
      <w:proofErr w:type="gramEnd"/>
      <w:r w:rsidR="00D86133" w:rsidRPr="00D86133">
        <w:rPr>
          <w:rFonts w:ascii="Times New Roman" w:hAnsi="Times New Roman" w:cs="Times New Roman"/>
          <w:sz w:val="24"/>
          <w:szCs w:val="24"/>
        </w:rPr>
        <w:t xml:space="preserve"> of three steps:</w:t>
      </w:r>
    </w:p>
    <w:p w14:paraId="1F3C05CA" w14:textId="4ED91FB7" w:rsidR="00D86133" w:rsidRPr="00D86133" w:rsidRDefault="00D86133" w:rsidP="00D86133">
      <w:pPr>
        <w:pStyle w:val="Text"/>
        <w:rPr>
          <w:rFonts w:ascii="Times New Roman" w:hAnsi="Times New Roman" w:cs="Times New Roman"/>
          <w:sz w:val="24"/>
          <w:szCs w:val="24"/>
        </w:rPr>
      </w:pPr>
      <w:r w:rsidRPr="00D86133">
        <w:rPr>
          <w:rFonts w:ascii="Times New Roman" w:hAnsi="Times New Roman" w:cs="Times New Roman"/>
          <w:sz w:val="24"/>
          <w:szCs w:val="24"/>
        </w:rPr>
        <w:t>1) Setting the relevance and applicability (</w:t>
      </w:r>
      <w:r w:rsidRPr="00D86133">
        <w:rPr>
          <w:rFonts w:ascii="Times New Roman" w:hAnsi="Times New Roman" w:cs="Times New Roman"/>
          <w:i/>
          <w:sz w:val="24"/>
          <w:szCs w:val="24"/>
        </w:rPr>
        <w:t>R</w:t>
      </w:r>
      <w:r w:rsidRPr="00D86133">
        <w:rPr>
          <w:rFonts w:ascii="Times New Roman" w:hAnsi="Times New Roman" w:cs="Times New Roman"/>
          <w:sz w:val="24"/>
          <w:szCs w:val="24"/>
        </w:rPr>
        <w:t>) of each criterion for circular product design (</w:t>
      </w:r>
      <w:r w:rsidRPr="00D86133">
        <w:rPr>
          <w:rFonts w:ascii="Times New Roman" w:hAnsi="Times New Roman" w:cs="Times New Roman"/>
          <w:i/>
          <w:sz w:val="24"/>
          <w:szCs w:val="24"/>
        </w:rPr>
        <w:t>Criterion, Criteria,</w:t>
      </w:r>
      <w:r w:rsidRPr="00D86133">
        <w:rPr>
          <w:rFonts w:ascii="Times New Roman" w:hAnsi="Times New Roman" w:cs="Times New Roman"/>
          <w:sz w:val="24"/>
          <w:szCs w:val="24"/>
        </w:rPr>
        <w:t xml:space="preserve"> </w:t>
      </w:r>
      <w:r w:rsidRPr="00D86133">
        <w:rPr>
          <w:rFonts w:ascii="Times New Roman" w:hAnsi="Times New Roman" w:cs="Times New Roman"/>
          <w:i/>
          <w:sz w:val="24"/>
          <w:szCs w:val="24"/>
        </w:rPr>
        <w:t>CCPD</w:t>
      </w:r>
      <w:r w:rsidRPr="00D86133">
        <w:rPr>
          <w:rFonts w:ascii="Times New Roman" w:hAnsi="Times New Roman" w:cs="Times New Roman"/>
          <w:sz w:val="24"/>
          <w:szCs w:val="24"/>
        </w:rPr>
        <w:t>) for the ICT good at hand,</w:t>
      </w:r>
    </w:p>
    <w:p w14:paraId="5CB6D1A6" w14:textId="6BEBC45D" w:rsidR="00D86133" w:rsidRPr="00D86133" w:rsidRDefault="00D86133" w:rsidP="00D86133">
      <w:pPr>
        <w:pStyle w:val="Text"/>
        <w:rPr>
          <w:rFonts w:ascii="Times New Roman" w:hAnsi="Times New Roman" w:cs="Times New Roman"/>
          <w:sz w:val="24"/>
          <w:szCs w:val="24"/>
        </w:rPr>
      </w:pPr>
      <w:r w:rsidRPr="00D86133">
        <w:rPr>
          <w:rFonts w:ascii="Times New Roman" w:hAnsi="Times New Roman" w:cs="Times New Roman"/>
          <w:sz w:val="24"/>
          <w:szCs w:val="24"/>
        </w:rPr>
        <w:t>2) Assess the margin of improvement (</w:t>
      </w:r>
      <w:r w:rsidRPr="00D86133">
        <w:rPr>
          <w:rFonts w:ascii="Times New Roman" w:hAnsi="Times New Roman" w:cs="Times New Roman"/>
          <w:i/>
          <w:sz w:val="24"/>
          <w:szCs w:val="24"/>
        </w:rPr>
        <w:t>MI</w:t>
      </w:r>
      <w:r w:rsidRPr="00D86133">
        <w:rPr>
          <w:rFonts w:ascii="Times New Roman" w:hAnsi="Times New Roman" w:cs="Times New Roman"/>
          <w:sz w:val="24"/>
          <w:szCs w:val="24"/>
        </w:rPr>
        <w:t xml:space="preserve">) of each </w:t>
      </w:r>
      <w:r w:rsidRPr="00D86133">
        <w:rPr>
          <w:rFonts w:ascii="Times New Roman" w:hAnsi="Times New Roman" w:cs="Times New Roman"/>
          <w:i/>
          <w:sz w:val="24"/>
          <w:szCs w:val="24"/>
        </w:rPr>
        <w:t>Criterion</w:t>
      </w:r>
      <w:r w:rsidRPr="00D86133">
        <w:rPr>
          <w:rFonts w:ascii="Times New Roman" w:hAnsi="Times New Roman" w:cs="Times New Roman"/>
          <w:sz w:val="24"/>
          <w:szCs w:val="24"/>
        </w:rPr>
        <w:t>,</w:t>
      </w:r>
    </w:p>
    <w:p w14:paraId="6C95C124" w14:textId="77777777" w:rsidR="00D86133" w:rsidRPr="00D86133" w:rsidRDefault="00D86133" w:rsidP="00D86133">
      <w:pPr>
        <w:pStyle w:val="Text"/>
        <w:rPr>
          <w:rFonts w:ascii="Times New Roman" w:hAnsi="Times New Roman" w:cs="Times New Roman"/>
          <w:sz w:val="24"/>
          <w:szCs w:val="24"/>
        </w:rPr>
      </w:pPr>
      <w:r w:rsidRPr="00D86133">
        <w:rPr>
          <w:rFonts w:ascii="Times New Roman" w:hAnsi="Times New Roman" w:cs="Times New Roman"/>
          <w:sz w:val="24"/>
          <w:szCs w:val="24"/>
        </w:rPr>
        <w:t>3) Calculate the circularity score (</w:t>
      </w:r>
      <w:r w:rsidRPr="00D86133">
        <w:rPr>
          <w:rFonts w:ascii="Times New Roman" w:hAnsi="Times New Roman" w:cs="Times New Roman"/>
          <w:i/>
          <w:sz w:val="24"/>
          <w:szCs w:val="24"/>
        </w:rPr>
        <w:t>Score</w:t>
      </w:r>
      <w:r w:rsidRPr="00D86133">
        <w:rPr>
          <w:rFonts w:ascii="Times New Roman" w:hAnsi="Times New Roman" w:cs="Times New Roman"/>
          <w:sz w:val="24"/>
          <w:szCs w:val="24"/>
        </w:rPr>
        <w:t>) from 0 to 100 % for the ICT good at hand for all three Circular Design Guideline Groups (</w:t>
      </w:r>
      <w:r w:rsidRPr="00D86133">
        <w:rPr>
          <w:rFonts w:ascii="Times New Roman" w:hAnsi="Times New Roman" w:cs="Times New Roman"/>
          <w:i/>
          <w:sz w:val="24"/>
          <w:szCs w:val="24"/>
        </w:rPr>
        <w:t>Groups,</w:t>
      </w:r>
      <w:r w:rsidRPr="00D86133">
        <w:rPr>
          <w:rFonts w:ascii="Times New Roman" w:hAnsi="Times New Roman" w:cs="Times New Roman"/>
          <w:sz w:val="24"/>
          <w:szCs w:val="24"/>
        </w:rPr>
        <w:t xml:space="preserve"> </w:t>
      </w:r>
      <w:r w:rsidRPr="00D86133">
        <w:rPr>
          <w:rFonts w:ascii="Times New Roman" w:hAnsi="Times New Roman" w:cs="Times New Roman"/>
          <w:i/>
          <w:sz w:val="24"/>
          <w:szCs w:val="24"/>
        </w:rPr>
        <w:t>CDGGs</w:t>
      </w:r>
      <w:r w:rsidRPr="00D86133">
        <w:rPr>
          <w:rFonts w:ascii="Times New Roman" w:hAnsi="Times New Roman" w:cs="Times New Roman"/>
          <w:sz w:val="24"/>
          <w:szCs w:val="24"/>
        </w:rPr>
        <w:t>). This includes:</w:t>
      </w:r>
    </w:p>
    <w:p w14:paraId="1DB2A81B" w14:textId="7AA29A1A" w:rsidR="00D86133" w:rsidRPr="00D86133" w:rsidRDefault="00D86133" w:rsidP="000A7553">
      <w:pPr>
        <w:pStyle w:val="Text"/>
        <w:numPr>
          <w:ilvl w:val="0"/>
          <w:numId w:val="29"/>
        </w:numPr>
        <w:spacing w:before="120"/>
        <w:rPr>
          <w:rFonts w:ascii="Times New Roman" w:hAnsi="Times New Roman" w:cs="Times New Roman"/>
          <w:sz w:val="24"/>
          <w:szCs w:val="24"/>
        </w:rPr>
      </w:pPr>
      <w:r w:rsidRPr="00D86133">
        <w:rPr>
          <w:rFonts w:ascii="Times New Roman" w:hAnsi="Times New Roman" w:cs="Times New Roman"/>
          <w:sz w:val="24"/>
          <w:szCs w:val="24"/>
        </w:rPr>
        <w:t xml:space="preserve">Using a predefined value matrix to identify the % score from 0 to 100 for each combination of </w:t>
      </w:r>
      <w:r w:rsidRPr="00D86133">
        <w:rPr>
          <w:rFonts w:ascii="Times New Roman" w:hAnsi="Times New Roman" w:cs="Times New Roman"/>
          <w:i/>
          <w:sz w:val="24"/>
          <w:szCs w:val="24"/>
        </w:rPr>
        <w:t>R×MI</w:t>
      </w:r>
      <w:r w:rsidRPr="00D86133">
        <w:rPr>
          <w:rFonts w:ascii="Times New Roman" w:hAnsi="Times New Roman" w:cs="Times New Roman"/>
          <w:sz w:val="24"/>
          <w:szCs w:val="24"/>
        </w:rPr>
        <w:t>.</w:t>
      </w:r>
    </w:p>
    <w:p w14:paraId="42811D1A" w14:textId="726B6946" w:rsidR="00365779" w:rsidRPr="00D86133" w:rsidRDefault="00D86133" w:rsidP="000A7553">
      <w:pPr>
        <w:pStyle w:val="Text"/>
        <w:numPr>
          <w:ilvl w:val="0"/>
          <w:numId w:val="29"/>
        </w:numPr>
        <w:spacing w:before="120"/>
        <w:rPr>
          <w:rFonts w:ascii="Times New Roman" w:hAnsi="Times New Roman" w:cs="Times New Roman"/>
          <w:sz w:val="24"/>
          <w:szCs w:val="24"/>
        </w:rPr>
      </w:pPr>
      <w:r w:rsidRPr="00D86133">
        <w:rPr>
          <w:rFonts w:ascii="Times New Roman" w:hAnsi="Times New Roman" w:cs="Times New Roman"/>
          <w:sz w:val="24"/>
          <w:szCs w:val="24"/>
        </w:rPr>
        <w:t xml:space="preserve">Average the included </w:t>
      </w:r>
      <w:r w:rsidRPr="00D86133">
        <w:rPr>
          <w:rFonts w:ascii="Times New Roman" w:hAnsi="Times New Roman" w:cs="Times New Roman"/>
          <w:i/>
          <w:sz w:val="24"/>
          <w:szCs w:val="24"/>
        </w:rPr>
        <w:t>Criteria</w:t>
      </w:r>
      <w:r w:rsidRPr="00D86133">
        <w:rPr>
          <w:rFonts w:ascii="Times New Roman" w:hAnsi="Times New Roman" w:cs="Times New Roman"/>
          <w:sz w:val="24"/>
          <w:szCs w:val="24"/>
        </w:rPr>
        <w:t xml:space="preserve"> for the ICT good at hand separately for all three </w:t>
      </w:r>
      <w:r w:rsidRPr="00D86133">
        <w:rPr>
          <w:rFonts w:ascii="Times New Roman" w:hAnsi="Times New Roman" w:cs="Times New Roman"/>
          <w:i/>
          <w:sz w:val="24"/>
          <w:szCs w:val="24"/>
        </w:rPr>
        <w:t>Groups:</w:t>
      </w:r>
      <w:r w:rsidRPr="00D86133">
        <w:rPr>
          <w:rFonts w:ascii="Times New Roman" w:hAnsi="Times New Roman" w:cs="Times New Roman"/>
          <w:sz w:val="24"/>
          <w:szCs w:val="24"/>
        </w:rPr>
        <w:t xml:space="preserve"> Product Durability, Ability to Recycle, Repair, Reuse, and Upgrade from equipment and manufacturer level.</w:t>
      </w:r>
    </w:p>
    <w:p w14:paraId="1B988071" w14:textId="3CDC4439" w:rsidR="000D6CA1" w:rsidRPr="000D6CA1" w:rsidRDefault="000D6CA1" w:rsidP="000D6CA1">
      <w:r w:rsidRPr="0037123E">
        <w:rPr>
          <w:b/>
          <w:bCs/>
        </w:rPr>
        <w:t>ITU-T L.1024 “Effect for global ICT of the potential of selling services instead of equipment on the waste creation and environmental impacts” (under approval):</w:t>
      </w:r>
      <w:r>
        <w:rPr>
          <w:b/>
          <w:bCs/>
        </w:rPr>
        <w:t xml:space="preserve"> </w:t>
      </w:r>
      <w:r w:rsidRPr="000D6CA1">
        <w:t xml:space="preserve">It is expected that currently billions of new ICT goods – smartphones and others - are sold annually and even more are expected in 2025. Business models based on </w:t>
      </w:r>
      <w:proofErr w:type="spellStart"/>
      <w:r w:rsidRPr="000D6CA1">
        <w:t>servitization</w:t>
      </w:r>
      <w:proofErr w:type="spellEnd"/>
      <w:r w:rsidRPr="000D6CA1">
        <w:t xml:space="preserve"> which would - most effectively - improve the circularity of these ICT goods are not well understood, e.g. prolonging the lifetime and/or the e-waste collection rate. The cases in the ICT ecosystem – for which the ICT goods - are better sold as services/subscriptions than products, are not clearly understood from an environmental point of view.</w:t>
      </w:r>
      <w:r>
        <w:t xml:space="preserve"> </w:t>
      </w:r>
      <w:r w:rsidRPr="000D6CA1">
        <w:t xml:space="preserve">This Recommendation </w:t>
      </w:r>
      <w:proofErr w:type="spellStart"/>
      <w:r w:rsidRPr="000D6CA1">
        <w:t>utilises</w:t>
      </w:r>
      <w:proofErr w:type="spellEnd"/>
      <w:r w:rsidRPr="000D6CA1">
        <w:t xml:space="preserve"> information compiled from stakeholders which can provide good insights into the specified potential challenge.</w:t>
      </w:r>
    </w:p>
    <w:p w14:paraId="6A72C4EB" w14:textId="3B7A5D0A" w:rsidR="000D6CA1" w:rsidRPr="008406F1" w:rsidRDefault="00D43317" w:rsidP="000D6CA1">
      <w:pPr>
        <w:rPr>
          <w:rStyle w:val="Hyperlink"/>
          <w:bCs/>
          <w:color w:val="auto"/>
          <w:szCs w:val="24"/>
          <w:u w:val="none"/>
          <w:lang w:val="en-GB"/>
        </w:rPr>
      </w:pPr>
      <w:hyperlink r:id="rId259" w:history="1">
        <w:r w:rsidR="000D6CA1" w:rsidRPr="00ED6867">
          <w:rPr>
            <w:rStyle w:val="Hyperlink"/>
            <w:b/>
            <w:szCs w:val="24"/>
            <w:lang w:val="en-GB"/>
          </w:rPr>
          <w:t>ITU-T L.1031 (revised) “Guideline for achieving the e-waste targets of the Connect 2030 Agenda”</w:t>
        </w:r>
      </w:hyperlink>
      <w:r w:rsidR="000D6CA1" w:rsidRPr="00892A8B">
        <w:rPr>
          <w:rStyle w:val="Hyperlink"/>
          <w:bCs/>
          <w:color w:val="auto"/>
          <w:szCs w:val="24"/>
          <w:u w:val="none"/>
          <w:lang w:val="en-GB"/>
        </w:rPr>
        <w:t xml:space="preserve"> describes a three-step approach to achieve the e-waste targets set in the Connect 2030 Agenda. These steps consist of guidance on developing an e-waste inventory, approaches to design e-waste prevention and reduction programmes and the supportive measures required for successfully implementing the Connect 2030 e-waste targets. This Recommendation is intended to be utilized by relevant stakeholders to take their first step in addressing Target 3.2 of the Connect 2030 Agenda that is to increase the global e-waste recycling rate to 30% and Target 3.3 that is to raise the percentage of countries with e-waste legislation to 50%.</w:t>
      </w:r>
    </w:p>
    <w:p w14:paraId="481B44DB" w14:textId="1AF87258" w:rsidR="00B76ED9" w:rsidRDefault="00D43317" w:rsidP="00B76ED9">
      <w:hyperlink r:id="rId260" w:history="1">
        <w:r w:rsidR="00B76ED9" w:rsidRPr="00017B4F">
          <w:rPr>
            <w:rStyle w:val="Hyperlink"/>
            <w:b/>
            <w:bCs/>
          </w:rPr>
          <w:t xml:space="preserve">ITU-T L.1304 “Procurement Criteria for Sustainable Data </w:t>
        </w:r>
        <w:proofErr w:type="spellStart"/>
        <w:r w:rsidR="00B76ED9" w:rsidRPr="00017B4F">
          <w:rPr>
            <w:rStyle w:val="Hyperlink"/>
            <w:b/>
            <w:bCs/>
          </w:rPr>
          <w:t>Centres</w:t>
        </w:r>
        <w:proofErr w:type="spellEnd"/>
        <w:r w:rsidR="00B76ED9" w:rsidRPr="00017B4F">
          <w:rPr>
            <w:rStyle w:val="Hyperlink"/>
            <w:b/>
            <w:bCs/>
          </w:rPr>
          <w:t>”</w:t>
        </w:r>
      </w:hyperlink>
      <w:r w:rsidR="00B76ED9" w:rsidRPr="00892A8B">
        <w:t xml:space="preserve"> aims to support public authorities in purchasing data </w:t>
      </w:r>
      <w:proofErr w:type="spellStart"/>
      <w:r w:rsidR="00B76ED9" w:rsidRPr="00892A8B">
        <w:t>centres</w:t>
      </w:r>
      <w:proofErr w:type="spellEnd"/>
      <w:r w:rsidR="00B76ED9" w:rsidRPr="00892A8B">
        <w:t xml:space="preserve"> related products, services and items with reduced environmental impacts through establishing a set of procurement criteria.</w:t>
      </w:r>
    </w:p>
    <w:p w14:paraId="3F458F4B" w14:textId="12D6738B" w:rsidR="00912E17" w:rsidRDefault="00D43317" w:rsidP="00F77DEF">
      <w:pPr>
        <w:rPr>
          <w:szCs w:val="24"/>
          <w:lang w:val="en-GB"/>
        </w:rPr>
      </w:pPr>
      <w:hyperlink r:id="rId261" w:history="1">
        <w:r w:rsidR="00912E17" w:rsidRPr="006F6CA1">
          <w:rPr>
            <w:rStyle w:val="Hyperlink"/>
            <w:b/>
            <w:szCs w:val="24"/>
            <w:lang w:val="en-GB"/>
          </w:rPr>
          <w:t>ITU-T L.1310 (revised) “Energy efficiency metrics and measurement methods for telecommunication equipment”</w:t>
        </w:r>
      </w:hyperlink>
      <w:r w:rsidR="00912E17" w:rsidRPr="006F6CA1">
        <w:rPr>
          <w:szCs w:val="24"/>
          <w:lang w:val="en-GB"/>
        </w:rPr>
        <w:t xml:space="preserve"> </w:t>
      </w:r>
      <w:r w:rsidR="00F77DEF" w:rsidRPr="00F77DEF">
        <w:rPr>
          <w:szCs w:val="24"/>
          <w:lang w:val="en-GB"/>
        </w:rPr>
        <w:t>contains the definition of energy efficiency metrics test procedures, methodologies and measurement profiles required to assess the energy efficiency of telecommunication equipment.</w:t>
      </w:r>
      <w:r w:rsidR="00F77DEF">
        <w:rPr>
          <w:szCs w:val="24"/>
          <w:lang w:val="en-GB"/>
        </w:rPr>
        <w:t xml:space="preserve"> </w:t>
      </w:r>
      <w:r w:rsidR="00F77DEF" w:rsidRPr="00F77DEF">
        <w:rPr>
          <w:szCs w:val="24"/>
          <w:lang w:val="en-GB"/>
        </w:rPr>
        <w:t>Energy efficiency metrics and measurement methods are defined for telecommunication network equipment and small networking equipment.</w:t>
      </w:r>
      <w:r w:rsidR="00F77DEF">
        <w:rPr>
          <w:szCs w:val="24"/>
          <w:lang w:val="en-GB"/>
        </w:rPr>
        <w:t xml:space="preserve"> </w:t>
      </w:r>
      <w:r w:rsidR="00F77DEF" w:rsidRPr="00F77DEF">
        <w:rPr>
          <w:szCs w:val="24"/>
          <w:lang w:val="en-GB"/>
        </w:rPr>
        <w:t>These metrics allow for the comparison of equipment within the same class, e.g., equipment using the same technologies.</w:t>
      </w:r>
      <w:r w:rsidR="00F77DEF">
        <w:rPr>
          <w:szCs w:val="24"/>
          <w:lang w:val="en-GB"/>
        </w:rPr>
        <w:t xml:space="preserve"> </w:t>
      </w:r>
      <w:r w:rsidR="00F77DEF" w:rsidRPr="00F77DEF">
        <w:rPr>
          <w:szCs w:val="24"/>
          <w:lang w:val="en-GB"/>
        </w:rPr>
        <w:t>The comparison of equipment in different classes is out of the scope of this Recommendation.</w:t>
      </w:r>
    </w:p>
    <w:p w14:paraId="29176508" w14:textId="56D9ABBA" w:rsidR="00A30B79" w:rsidRPr="006F5B8D" w:rsidRDefault="00D43317" w:rsidP="00A30B79">
      <w:pPr>
        <w:rPr>
          <w:szCs w:val="24"/>
          <w:highlight w:val="yellow"/>
          <w:lang w:val="en-GB"/>
        </w:rPr>
      </w:pPr>
      <w:hyperlink r:id="rId262" w:history="1">
        <w:r w:rsidR="00A30B79" w:rsidRPr="0032618B">
          <w:rPr>
            <w:rStyle w:val="Hyperlink"/>
            <w:b/>
            <w:bCs/>
            <w:szCs w:val="24"/>
            <w:lang w:val="en-GB"/>
          </w:rPr>
          <w:t>ITU-T L.1331 (revised) “Assessment of mobile network energy efficiency”</w:t>
        </w:r>
      </w:hyperlink>
      <w:r w:rsidR="00A30B79">
        <w:rPr>
          <w:szCs w:val="24"/>
          <w:lang w:val="en-GB"/>
        </w:rPr>
        <w:t xml:space="preserve"> </w:t>
      </w:r>
      <w:r w:rsidR="00A30B79" w:rsidRPr="00A30B79">
        <w:rPr>
          <w:szCs w:val="24"/>
          <w:lang w:val="en-GB"/>
        </w:rPr>
        <w:t>aims to provide a better understanding of the energy efficiency of mobile networks. The focus of this Recommendation is on the metrics and methods of assessing energy efficiency in operational networks. The networks considered are those whose size and scale could be defined by topologic, geographic or demographic boundaries. This Recommendation explains how to extrapolate the measurements made on partial networks to the level of the total network. Such a simplified approach is proposed as a way of making approximate energy efficiency evaluations at the level of network elements and cannot therefore be considered sufficient for the entire network operation including, for example, transport.</w:t>
      </w:r>
    </w:p>
    <w:p w14:paraId="228653BD" w14:textId="7B258CD4" w:rsidR="001C0533" w:rsidRPr="001C0533" w:rsidRDefault="00D43317" w:rsidP="001C0533">
      <w:pPr>
        <w:rPr>
          <w:szCs w:val="24"/>
          <w:lang w:val="en-GB"/>
        </w:rPr>
      </w:pPr>
      <w:hyperlink r:id="rId263" w:history="1">
        <w:r w:rsidR="001C0533" w:rsidRPr="00341FFD">
          <w:rPr>
            <w:rStyle w:val="Hyperlink"/>
            <w:b/>
            <w:bCs/>
            <w:szCs w:val="24"/>
            <w:lang w:val="en-GB"/>
          </w:rPr>
          <w:t>ITU-T L.Suppl.38 to Recommendation ITU-T L.1470</w:t>
        </w:r>
        <w:r w:rsidR="003731D2" w:rsidRPr="00341FFD">
          <w:rPr>
            <w:rStyle w:val="Hyperlink"/>
            <w:b/>
            <w:bCs/>
            <w:szCs w:val="24"/>
            <w:lang w:val="en-GB"/>
          </w:rPr>
          <w:t xml:space="preserve"> “</w:t>
        </w:r>
        <w:r w:rsidR="001C0533" w:rsidRPr="00341FFD">
          <w:rPr>
            <w:rStyle w:val="Hyperlink"/>
            <w:b/>
            <w:bCs/>
            <w:szCs w:val="24"/>
            <w:lang w:val="en-GB"/>
          </w:rPr>
          <w:t>Guidance to ICT manufacturers on setting 1.5°C aligned targets compliant with Recommendation ITU-T L.1470”</w:t>
        </w:r>
      </w:hyperlink>
      <w:r w:rsidR="001C0533" w:rsidRPr="00341FFD">
        <w:rPr>
          <w:b/>
          <w:bCs/>
          <w:szCs w:val="24"/>
          <w:lang w:val="en-GB"/>
        </w:rPr>
        <w:t xml:space="preserve"> </w:t>
      </w:r>
      <w:r w:rsidR="001C0533" w:rsidRPr="00341FFD">
        <w:rPr>
          <w:szCs w:val="24"/>
          <w:lang w:val="en-GB"/>
        </w:rPr>
        <w:t>supports information and communication technology (ICTs) organizations in setting science-based targets for greenhouse gases (GHGs) according to the decarbonisation pathways, described in detail in Recommendation ITU-T L.1470 ‘GHG emissions trajectories for the ICT sector compatible with the UNFCCC (United Nations Framework Convention on Climate Change) Paris Agreement’, aligned to the IPCC Special Report on 1.5°C and is intended to be provided to Science Based Targets Initiative (SBTi) to be used as a sectoral target-setting approach. This supplement focuses exclusively on ICT manufacturers. Guidance for additional sub-sectors, including such as semi-conductor manufacturers and PCB manufacturers, will be covered in future work.</w:t>
      </w:r>
    </w:p>
    <w:p w14:paraId="2B33A51C" w14:textId="164732C2" w:rsidR="001C0533" w:rsidRPr="001C0533" w:rsidRDefault="001C0533" w:rsidP="001C0533">
      <w:pPr>
        <w:rPr>
          <w:sz w:val="22"/>
          <w:szCs w:val="22"/>
          <w:highlight w:val="red"/>
          <w:lang w:val="en-GB"/>
        </w:rPr>
      </w:pPr>
      <w:r w:rsidRPr="001C0533">
        <w:rPr>
          <w:sz w:val="22"/>
          <w:szCs w:val="22"/>
          <w:lang w:val="en-GB"/>
        </w:rPr>
        <w:t>Note: The term ICT manufacturers refers to organisations which have the financial and organisational control of the design and production of ICT goods, also including software providers.</w:t>
      </w:r>
    </w:p>
    <w:p w14:paraId="678B1E9B" w14:textId="1FDE1C76" w:rsidR="00344461" w:rsidRPr="006F5B8D" w:rsidRDefault="00D43317" w:rsidP="00344461">
      <w:pPr>
        <w:rPr>
          <w:szCs w:val="24"/>
          <w:highlight w:val="yellow"/>
          <w:lang w:val="en-GB"/>
        </w:rPr>
      </w:pPr>
      <w:hyperlink r:id="rId264" w:history="1">
        <w:r w:rsidR="00344461" w:rsidRPr="00E73F93">
          <w:rPr>
            <w:rStyle w:val="Hyperlink"/>
            <w:b/>
            <w:bCs/>
            <w:szCs w:val="24"/>
            <w:lang w:val="en-GB"/>
          </w:rPr>
          <w:t>ITU-</w:t>
        </w:r>
        <w:r w:rsidR="00157BFE" w:rsidRPr="00E73F93">
          <w:rPr>
            <w:rStyle w:val="Hyperlink"/>
            <w:b/>
            <w:bCs/>
            <w:szCs w:val="24"/>
            <w:lang w:val="en-GB"/>
          </w:rPr>
          <w:t>T</w:t>
        </w:r>
        <w:r w:rsidR="00344461" w:rsidRPr="00E73F93">
          <w:rPr>
            <w:rStyle w:val="Hyperlink"/>
            <w:b/>
            <w:bCs/>
            <w:szCs w:val="24"/>
            <w:lang w:val="en-GB"/>
          </w:rPr>
          <w:t xml:space="preserve"> L.Suppl.40 to Recommendation ITU-T L.1371 “Scoring tool to assess the sustainability performance of office buildings”</w:t>
        </w:r>
      </w:hyperlink>
      <w:r w:rsidR="00344461">
        <w:rPr>
          <w:szCs w:val="24"/>
          <w:lang w:val="en-GB"/>
        </w:rPr>
        <w:t xml:space="preserve"> </w:t>
      </w:r>
      <w:r w:rsidR="00344461" w:rsidRPr="00344461">
        <w:rPr>
          <w:szCs w:val="24"/>
          <w:lang w:val="en-GB"/>
        </w:rPr>
        <w:t>presents the scoring tool that can be used to assess the sustainability performance of office buildings using Recommendation ITU-T L.1371 “A methodology for assessing and scoring the sustainability performance of office buildings”.</w:t>
      </w:r>
    </w:p>
    <w:p w14:paraId="33F70D2A" w14:textId="77777777" w:rsidR="006A46AE" w:rsidRPr="00825276" w:rsidRDefault="006A46AE" w:rsidP="006A46AE">
      <w:pPr>
        <w:pStyle w:val="Headingb"/>
      </w:pPr>
      <w:bookmarkStart w:id="144" w:name="_Toc480527905"/>
      <w:r w:rsidRPr="00825276">
        <w:t>I.6.2</w:t>
      </w:r>
      <w:r w:rsidRPr="00825276">
        <w:tab/>
        <w:t>Electromagnetic fields</w:t>
      </w:r>
      <w:bookmarkEnd w:id="144"/>
    </w:p>
    <w:p w14:paraId="6B455703" w14:textId="360A1EC7" w:rsidR="007C78F4" w:rsidRPr="00B3394A" w:rsidRDefault="00D43317" w:rsidP="007C78F4">
      <w:hyperlink r:id="rId265" w:history="1">
        <w:r w:rsidR="007C78F4" w:rsidRPr="000077FC">
          <w:rPr>
            <w:rStyle w:val="Hyperlink"/>
            <w:b/>
            <w:bCs/>
          </w:rPr>
          <w:t>ITU-T K.34 (revised) “Classification of electromagnetic environmental conditions for telecommunication equipment - Basic EMC Recommendation”</w:t>
        </w:r>
      </w:hyperlink>
      <w:r w:rsidR="007C78F4" w:rsidRPr="00B3394A">
        <w:t xml:space="preserve"> defines electromagnetic environmental classes for telecommunication equipment covering all relevant electromagnetic environmental parameters. This Recommendation applies to telecommunication equipment installed in telecommunication </w:t>
      </w:r>
      <w:proofErr w:type="spellStart"/>
      <w:r w:rsidR="007C78F4" w:rsidRPr="00B3394A">
        <w:t>centres</w:t>
      </w:r>
      <w:proofErr w:type="spellEnd"/>
      <w:r w:rsidR="007C78F4" w:rsidRPr="00B3394A">
        <w:t>, outdoor locations and customer premises. This is a basic EMC Recommendation for telecommunications.</w:t>
      </w:r>
    </w:p>
    <w:p w14:paraId="33A920A5" w14:textId="5ACE5164" w:rsidR="00C13706" w:rsidRDefault="00D43317" w:rsidP="00C13706">
      <w:hyperlink r:id="rId266" w:history="1">
        <w:r w:rsidR="00C13706" w:rsidRPr="004D6D81">
          <w:rPr>
            <w:rStyle w:val="Hyperlink"/>
            <w:b/>
            <w:bCs/>
          </w:rPr>
          <w:t>ITU-T K.35 (revised) “Bonding configurations and earthing at remote electronic sites”</w:t>
        </w:r>
      </w:hyperlink>
      <w:r w:rsidR="00C13706" w:rsidRPr="00B3394A">
        <w:t>:</w:t>
      </w:r>
      <w:r w:rsidR="00C13706">
        <w:t xml:space="preserve"> Bonding configurations, earthing, and the type of power distribution for equipment located at remote electronic sites are proposed, which are intended to promote harmony of installation and equipment configurations while providing for personnel safety and electromagnetic compatibility.</w:t>
      </w:r>
    </w:p>
    <w:p w14:paraId="2C96B67F" w14:textId="10EC8302" w:rsidR="004A4FC0" w:rsidRPr="00B3394A" w:rsidRDefault="004A4FC0" w:rsidP="004A4FC0">
      <w:r w:rsidRPr="00B3394A">
        <w:rPr>
          <w:b/>
        </w:rPr>
        <w:lastRenderedPageBreak/>
        <w:t>ITU-T K.56 (revised) “Protection of radio base stations against lightning discharges” (under approval)</w:t>
      </w:r>
      <w:r w:rsidRPr="00B3394A">
        <w:t xml:space="preserve"> presents the techniques applied to a telecommunication radio base station in order to protect it against lightning discharges. The need of protection is obtained from the methodology contained in IEC 62305-2, which is used to determine the relevant lightning protection level (LPL) for the installation. The protection techniques for the external area cover the lightning protection system (LPS), bonding procedures, earthing and the installation of surge protective devices (SPDs) at the power meter station. The protection techniques for the equipment building cover the feeder and lighting cables, the electric power conductors, the telecommunication cabling and the earthing/bonding procedures applied to cable trays and equipment frames. This Recommendation also provides guidelines in order to achieve adequate protection of the telecommunication equipment based on the coordination between equipment resistibility, SPD protection level and installation characteristics.</w:t>
      </w:r>
    </w:p>
    <w:p w14:paraId="168D2479" w14:textId="1F9913F0" w:rsidR="00937FAF" w:rsidRPr="00B3394A" w:rsidRDefault="00D43317" w:rsidP="00937FAF">
      <w:hyperlink r:id="rId267" w:history="1">
        <w:r w:rsidR="00937FAF" w:rsidRPr="004D6D81">
          <w:rPr>
            <w:rStyle w:val="Hyperlink"/>
            <w:b/>
            <w:bCs/>
          </w:rPr>
          <w:t>ITU-T K.70 (revised) “Mitigation techniques to limit human exposure to EMFs in the vicinity of radiocommunication stations”</w:t>
        </w:r>
      </w:hyperlink>
      <w:r w:rsidR="00937FAF" w:rsidRPr="00B3394A">
        <w:t xml:space="preserve"> defines techniques which may be used by telecommunication operators to evaluate the cumulative (total) exposure ratio in the vicinity of transmitting antennas and to identify the main source of radiation. It offers guidance on mitigation methods which allow reduction of radiation level in order to comply with exposure limits. It also provides guidance on procedures necessary in the environment (on site) in which, in most cases, there is a simultaneous exposure to multiple frequencies from many different sources. Radiating sources may belong to many operators and may represent different radiocommunication services (e.g., cellular systems, </w:t>
      </w:r>
      <w:proofErr w:type="spellStart"/>
      <w:r w:rsidR="00937FAF" w:rsidRPr="00B3394A">
        <w:t>trunking</w:t>
      </w:r>
      <w:proofErr w:type="spellEnd"/>
      <w:r w:rsidR="00937FAF" w:rsidRPr="00B3394A">
        <w:t xml:space="preserve"> systems, broadcasting, radio relays, wireless access, etc.).</w:t>
      </w:r>
    </w:p>
    <w:p w14:paraId="41DA2385" w14:textId="0FC2A712" w:rsidR="00937FAF" w:rsidRPr="00B3394A" w:rsidRDefault="00937FAF" w:rsidP="00937FAF">
      <w:r w:rsidRPr="00B3394A">
        <w:t xml:space="preserve">This Recommendation includes an electronic attachment with an EMF-estimator software that implements the methodology it describes. Amendment 2 adds Appendix I with distinct 32-bit and </w:t>
      </w:r>
      <w:proofErr w:type="gramStart"/>
      <w:r w:rsidRPr="00B3394A">
        <w:t>64 bit</w:t>
      </w:r>
      <w:proofErr w:type="gramEnd"/>
      <w:r w:rsidRPr="00B3394A">
        <w:t xml:space="preserve"> versions of the EMF estimator software. As Microsoft Access 32-bit and 64-bit versions cannot be served by the same software package, two versions of this software are proposed. More exactly two separate install procedures are required in order to run this software depending on the Microsoft Access version installed on user PC. The "save" procedures were also substantially improved in these versions, and the antenna library was also reorganized and expanded. The new software package is in the attached zipped file.</w:t>
      </w:r>
    </w:p>
    <w:p w14:paraId="3990289E" w14:textId="7415D877" w:rsidR="00D42BAC" w:rsidRPr="00B3394A" w:rsidRDefault="00D43317" w:rsidP="00D42BAC">
      <w:hyperlink r:id="rId268" w:history="1">
        <w:r w:rsidR="00D42BAC" w:rsidRPr="00E125BE">
          <w:rPr>
            <w:rStyle w:val="Hyperlink"/>
            <w:b/>
            <w:bCs/>
          </w:rPr>
          <w:t xml:space="preserve">ITU-T K.78 (revised) “High altitude electromagnetic pulse immunity guide for telecommunication </w:t>
        </w:r>
        <w:proofErr w:type="spellStart"/>
        <w:r w:rsidR="00D42BAC" w:rsidRPr="00E125BE">
          <w:rPr>
            <w:rStyle w:val="Hyperlink"/>
            <w:b/>
            <w:bCs/>
          </w:rPr>
          <w:t>centres</w:t>
        </w:r>
        <w:proofErr w:type="spellEnd"/>
        <w:r w:rsidR="00D42BAC" w:rsidRPr="00E125BE">
          <w:rPr>
            <w:rStyle w:val="Hyperlink"/>
            <w:b/>
            <w:bCs/>
          </w:rPr>
          <w:t>”</w:t>
        </w:r>
      </w:hyperlink>
      <w:r w:rsidR="00D42BAC" w:rsidRPr="00B3394A">
        <w:t xml:space="preserve"> specifies the radiated and conducted immunity requirements against a high altitude electromagnetic pulse (HEMP) for equipment installed in telecommunication </w:t>
      </w:r>
      <w:proofErr w:type="spellStart"/>
      <w:r w:rsidR="00D42BAC" w:rsidRPr="00B3394A">
        <w:t>centres</w:t>
      </w:r>
      <w:proofErr w:type="spellEnd"/>
      <w:r w:rsidR="00D42BAC" w:rsidRPr="00B3394A">
        <w:t xml:space="preserve"> for functions such as switching, transmission, radiocommunication, and power distribution. The requirements consist of immunity test methods and levels for telecommunication equipment in each installation condition. The telecommunication system can be more robust by applying surge protective devices (SPDs) for surge mitigation and electromagnetic screening to the building and/or equipment enclosures.</w:t>
      </w:r>
    </w:p>
    <w:p w14:paraId="6B5B68E3" w14:textId="6D180457" w:rsidR="00EF15A0" w:rsidRPr="006F5B8D" w:rsidRDefault="00D43317" w:rsidP="00670298">
      <w:pPr>
        <w:rPr>
          <w:highlight w:val="yellow"/>
        </w:rPr>
      </w:pPr>
      <w:hyperlink r:id="rId269" w:history="1">
        <w:r w:rsidR="00670298" w:rsidRPr="00E125BE">
          <w:rPr>
            <w:rStyle w:val="Hyperlink"/>
            <w:b/>
            <w:bCs/>
          </w:rPr>
          <w:t>ITU-T K.91 (revised) “Guidance for assessment, evaluation and monitoring of human exposure to radio frequency electromagnetic fields”</w:t>
        </w:r>
      </w:hyperlink>
      <w:r w:rsidR="00670298" w:rsidRPr="00B3394A">
        <w:t>:</w:t>
      </w:r>
      <w:r w:rsidR="00670298">
        <w:t xml:space="preserve"> There are many possible methods of exposure assessment and each of them has its own advantages and disadvantages. Recommendation ITU-T K.91 gives guidance on how to assess and monitor human exposure to radio frequency (RF) electromagnetic fields (EMFs) in areas with surrounding radiocommunication installations based on existing exposure and compliance standards in the 9 kHz to 300 GHz range. This includes procedures for evaluating exposure and how to show compliance with exposure limits with reference to existing standards. Recommendation ITU-T K.91 is oriented to the examination of the area accessible to people in the real environment of currently operated services with many different sources of RF EMF, but also gives references to standards and Recommendations related to EMF compliance of products. Recommendation ITU-T K.91 includes an electronic attachment containing an uncertainty calculator and the Watt guard modules.</w:t>
      </w:r>
    </w:p>
    <w:p w14:paraId="5017D730" w14:textId="28A94469" w:rsidR="0036270A" w:rsidRPr="00EF1DD1" w:rsidRDefault="00113F98" w:rsidP="00113F98">
      <w:pPr>
        <w:rPr>
          <w:bCs/>
          <w:lang w:val="en-GB"/>
        </w:rPr>
      </w:pPr>
      <w:r w:rsidRPr="00EF1DD1">
        <w:rPr>
          <w:b/>
          <w:lang w:val="en-GB"/>
        </w:rPr>
        <w:lastRenderedPageBreak/>
        <w:t>ITU-T K.112 (revised) “Lightning protection, earthing and bonding: Practical procedures for radio base stations” (under approval)</w:t>
      </w:r>
      <w:r w:rsidRPr="00EF1DD1">
        <w:rPr>
          <w:bCs/>
          <w:lang w:val="en-GB"/>
        </w:rPr>
        <w:t xml:space="preserve"> provides a set of practical procedures related to the lightning protection, earthing and bonding of a radio base station (RBS). It considers two types of RBS: those that are stand-alone installations, comprising a tower and the associated equipment and those that are installed on the roof of a building. In both cases, this Recommendation provides the procedures for the design and installation of the lightning air-termination system, down-conductors, earthing network, bonding conductors and surge protective devices (SPDs). This includes the specification of the materials, </w:t>
      </w:r>
      <w:proofErr w:type="spellStart"/>
      <w:r w:rsidRPr="00EF1DD1">
        <w:rPr>
          <w:bCs/>
          <w:lang w:val="en-GB"/>
        </w:rPr>
        <w:t>anti corrosion</w:t>
      </w:r>
      <w:proofErr w:type="spellEnd"/>
      <w:r w:rsidRPr="00EF1DD1">
        <w:rPr>
          <w:bCs/>
          <w:lang w:val="en-GB"/>
        </w:rPr>
        <w:t xml:space="preserve"> protection and special treatment for rocky areas. Particular attention is directed to the protection of the navigation light systems and of the electric power conductors that feed the RBS, especially in the case where the RBS is installed on the roof of a building. Annex A presents practical examples of earthing network design, whereas Annex B presents an overview of the techniques for measuring the earthing resistance and the earth resistivity.</w:t>
      </w:r>
    </w:p>
    <w:p w14:paraId="00B23A54" w14:textId="2D42B04B" w:rsidR="0036270A" w:rsidRPr="00B3394A" w:rsidRDefault="00D43317" w:rsidP="0036270A">
      <w:pPr>
        <w:rPr>
          <w:bCs/>
          <w:lang w:val="en-GB"/>
        </w:rPr>
      </w:pPr>
      <w:hyperlink r:id="rId270" w:history="1">
        <w:r w:rsidR="0036270A" w:rsidRPr="00E125BE">
          <w:rPr>
            <w:rStyle w:val="Hyperlink"/>
            <w:b/>
            <w:lang w:val="en-GB"/>
          </w:rPr>
          <w:t>ITU-T K.145 (revised) “Assessment and management of compliance with radio frequency electromagnetic field exposure limits for workers at radiocommunication sites and facilities”</w:t>
        </w:r>
      </w:hyperlink>
      <w:r w:rsidR="0036270A" w:rsidRPr="00B3394A">
        <w:rPr>
          <w:bCs/>
          <w:lang w:val="en-GB"/>
        </w:rPr>
        <w:t xml:space="preserve"> includes guidance on the protection of workers against radio frequency electromagnetic fields (RF-EMFs) exposure in their working environments. Radio frequency (RF) workers range from installation engineers and tower climbers to R&amp;D personnel and laboratory testing engineers. All of these RF workers are exposed to stronger RF-EMF fields than the general public. There are also RF informed workers who have been provided with information on RF-EMF safe working practices for a site as well as all other workers who are regarded as members of the public for the purposes of RF-EMF exposure limits. This Recommendation provides minimum general safety guidance for telecommunication RF workers around the world.</w:t>
      </w:r>
    </w:p>
    <w:p w14:paraId="4AE1FE37" w14:textId="4DB5F9EC" w:rsidR="00E41975" w:rsidRPr="00B3394A" w:rsidRDefault="00D43317" w:rsidP="00E41975">
      <w:pPr>
        <w:rPr>
          <w:rFonts w:eastAsia="MS Mincho"/>
          <w:lang w:val="en-GB"/>
        </w:rPr>
      </w:pPr>
      <w:hyperlink r:id="rId271" w:history="1">
        <w:r w:rsidR="00E41975" w:rsidRPr="0095573B">
          <w:rPr>
            <w:rStyle w:val="Hyperlink"/>
            <w:rFonts w:eastAsia="MS Mincho"/>
            <w:b/>
            <w:bCs/>
            <w:lang w:val="en-GB"/>
          </w:rPr>
          <w:t>ITU-T K.148 “Multiservice surge protective device application guide”</w:t>
        </w:r>
      </w:hyperlink>
      <w:r w:rsidR="00E41975" w:rsidRPr="00B3394A">
        <w:rPr>
          <w:rFonts w:eastAsia="MS Mincho"/>
          <w:lang w:val="en-GB"/>
        </w:rPr>
        <w:t>: A Multiservice Surge Protective Device (MSPD) protects two or more services e.g. mains and telecommunications, and has a common bonding point for the service surge protective devices (SPDs) contained in the MSPD. This Recommendation application guide on MSPDs explains their uses, required performance parameters and usage consequences.</w:t>
      </w:r>
    </w:p>
    <w:p w14:paraId="10EA0FA7" w14:textId="376CB27A" w:rsidR="0070415B" w:rsidRPr="00B3394A" w:rsidRDefault="00D43317" w:rsidP="0070415B">
      <w:pPr>
        <w:rPr>
          <w:rFonts w:eastAsia="MS Mincho"/>
          <w:lang w:val="en-GB"/>
        </w:rPr>
      </w:pPr>
      <w:hyperlink r:id="rId272" w:history="1">
        <w:r w:rsidR="0070415B" w:rsidRPr="0095573B">
          <w:rPr>
            <w:rStyle w:val="Hyperlink"/>
            <w:rFonts w:eastAsia="MS Mincho"/>
            <w:b/>
            <w:bCs/>
            <w:lang w:val="en-GB"/>
          </w:rPr>
          <w:t>ITU-T K.149 “Passive intermodulation test methods of array antenna systems in mobile communication systems”</w:t>
        </w:r>
      </w:hyperlink>
      <w:r w:rsidR="0070415B" w:rsidRPr="00B3394A">
        <w:rPr>
          <w:rFonts w:eastAsia="MS Mincho"/>
          <w:lang w:val="en-GB"/>
        </w:rPr>
        <w:t xml:space="preserve"> specifies methods for measuring passive intermodulation level of array antenna systems in mobile communication systems, including test equipment and test procedures. This Recommendation covers the following frequency ranges, but not limited to the following ranges: LTE 700, APT 700, LTE 800, Cellular 850, E-GSM 900, DCS 1800, PCS 1900, AWS 1700/2100, UMTS 2100 and LTE 2600 operating bands.</w:t>
      </w:r>
    </w:p>
    <w:p w14:paraId="0F3A4258" w14:textId="3438980C" w:rsidR="00FE78B2" w:rsidRPr="006F5B8D" w:rsidRDefault="00D43317" w:rsidP="00FE78B2">
      <w:pPr>
        <w:rPr>
          <w:rFonts w:eastAsia="MS Mincho"/>
          <w:highlight w:val="yellow"/>
          <w:lang w:val="en-GB"/>
        </w:rPr>
      </w:pPr>
      <w:hyperlink r:id="rId273" w:history="1">
        <w:r w:rsidR="00FE78B2" w:rsidRPr="002934C4">
          <w:rPr>
            <w:rStyle w:val="Hyperlink"/>
            <w:rFonts w:eastAsia="MS Mincho"/>
            <w:b/>
            <w:bCs/>
            <w:lang w:val="en-GB"/>
          </w:rPr>
          <w:t>ITU-T K.150 “Information of semiconductor devices required for design of telecommunication equipment applying soft error mitigation measures”</w:t>
        </w:r>
      </w:hyperlink>
      <w:r w:rsidR="00FE78B2">
        <w:rPr>
          <w:rFonts w:eastAsia="MS Mincho"/>
          <w:lang w:val="en-GB"/>
        </w:rPr>
        <w:t xml:space="preserve"> </w:t>
      </w:r>
      <w:r w:rsidR="00FE78B2" w:rsidRPr="00FE78B2">
        <w:rPr>
          <w:rFonts w:eastAsia="MS Mincho"/>
          <w:lang w:val="en-GB"/>
        </w:rPr>
        <w:t>describes characteristic parameters and functions of semiconductor devices that a telecommunication equipment designer needs when implementing soft error mitigation measures. This Recommendation describes kinds of information expected to be supplied from semiconductor device vendors to designers for telecommunication equipment. The definition of expected information and objective to collect it are described firstly. It is described which semiconductor devices are targeted to collect information next. Finally, details of expected information to be collected are described for each target semiconductor devices.</w:t>
      </w:r>
    </w:p>
    <w:p w14:paraId="3B534A46" w14:textId="42E7383D" w:rsidR="0071049E" w:rsidRDefault="00D43317" w:rsidP="0071049E">
      <w:pPr>
        <w:rPr>
          <w:rFonts w:eastAsiaTheme="minorEastAsia"/>
          <w:color w:val="000000" w:themeColor="text1"/>
          <w:lang w:val="en-GB"/>
        </w:rPr>
      </w:pPr>
      <w:hyperlink r:id="rId274" w:history="1">
        <w:r w:rsidR="0071049E" w:rsidRPr="001E658F">
          <w:rPr>
            <w:rStyle w:val="Hyperlink"/>
            <w:rFonts w:eastAsiaTheme="minorEastAsia"/>
            <w:b/>
            <w:bCs/>
            <w:lang w:val="en-GB"/>
          </w:rPr>
          <w:t>ITU-T K.Suppl.21 to Recommendation ITU-T K.21 “Rationale for setting resistibility requirements of telecommunication equipment installed in customer premises against lightning”</w:t>
        </w:r>
      </w:hyperlink>
      <w:r w:rsidR="00BE2324">
        <w:rPr>
          <w:rFonts w:eastAsiaTheme="minorEastAsia"/>
          <w:color w:val="000000" w:themeColor="text1"/>
          <w:lang w:val="en-GB"/>
        </w:rPr>
        <w:t xml:space="preserve"> </w:t>
      </w:r>
      <w:r w:rsidR="0071049E" w:rsidRPr="0071049E">
        <w:rPr>
          <w:rFonts w:eastAsiaTheme="minorEastAsia"/>
          <w:color w:val="000000" w:themeColor="text1"/>
          <w:lang w:val="en-GB"/>
        </w:rPr>
        <w:t xml:space="preserve">provides technical information (rationale) for setting the resistibility requirements against lightning in </w:t>
      </w:r>
      <w:r w:rsidR="00BD45EE">
        <w:rPr>
          <w:rFonts w:eastAsiaTheme="minorEastAsia"/>
          <w:color w:val="000000" w:themeColor="text1"/>
          <w:lang w:val="en-GB"/>
        </w:rPr>
        <w:t xml:space="preserve">Rec. ITU-T </w:t>
      </w:r>
      <w:r w:rsidR="0071049E" w:rsidRPr="0071049E">
        <w:rPr>
          <w:rFonts w:eastAsiaTheme="minorEastAsia"/>
          <w:color w:val="000000" w:themeColor="text1"/>
          <w:lang w:val="en-GB"/>
        </w:rPr>
        <w:t xml:space="preserve">K.21. This information should be referred on the case of revision of Recommendation </w:t>
      </w:r>
      <w:r w:rsidR="00BD45EE">
        <w:rPr>
          <w:rFonts w:eastAsiaTheme="minorEastAsia"/>
          <w:color w:val="000000" w:themeColor="text1"/>
          <w:lang w:val="en-GB"/>
        </w:rPr>
        <w:t xml:space="preserve">ITU-T </w:t>
      </w:r>
      <w:r w:rsidR="0071049E" w:rsidRPr="0071049E">
        <w:rPr>
          <w:rFonts w:eastAsiaTheme="minorEastAsia"/>
          <w:color w:val="000000" w:themeColor="text1"/>
          <w:lang w:val="en-GB"/>
        </w:rPr>
        <w:t xml:space="preserve">K.21, the rationale described in this Supplements mainly quoted from past </w:t>
      </w:r>
      <w:r w:rsidR="0071049E" w:rsidRPr="0071049E">
        <w:rPr>
          <w:rFonts w:eastAsiaTheme="minorEastAsia"/>
          <w:color w:val="000000" w:themeColor="text1"/>
          <w:lang w:val="en-GB"/>
        </w:rPr>
        <w:lastRenderedPageBreak/>
        <w:t xml:space="preserve">contributions and other documents discussed in SG5 on the stage of establishment and revision of </w:t>
      </w:r>
      <w:r w:rsidR="00BD45EE">
        <w:rPr>
          <w:rFonts w:eastAsiaTheme="minorEastAsia"/>
          <w:color w:val="000000" w:themeColor="text1"/>
          <w:lang w:val="en-GB"/>
        </w:rPr>
        <w:t xml:space="preserve">ITU-T </w:t>
      </w:r>
      <w:r w:rsidR="0071049E" w:rsidRPr="0071049E">
        <w:rPr>
          <w:rFonts w:eastAsiaTheme="minorEastAsia"/>
          <w:color w:val="000000" w:themeColor="text1"/>
          <w:lang w:val="en-GB"/>
        </w:rPr>
        <w:t>K.21.</w:t>
      </w:r>
      <w:r w:rsidR="0071049E">
        <w:rPr>
          <w:rFonts w:eastAsiaTheme="minorEastAsia"/>
          <w:color w:val="000000" w:themeColor="text1"/>
          <w:lang w:val="en-GB"/>
        </w:rPr>
        <w:t xml:space="preserve"> </w:t>
      </w:r>
      <w:r w:rsidR="0071049E" w:rsidRPr="0071049E">
        <w:rPr>
          <w:rFonts w:eastAsiaTheme="minorEastAsia"/>
          <w:color w:val="000000" w:themeColor="text1"/>
          <w:lang w:val="en-GB"/>
        </w:rPr>
        <w:t xml:space="preserve">Also, this supplement intends that rationale for revision of </w:t>
      </w:r>
      <w:r w:rsidR="00BD45EE">
        <w:rPr>
          <w:rFonts w:eastAsiaTheme="minorEastAsia"/>
          <w:color w:val="000000" w:themeColor="text1"/>
          <w:lang w:val="en-GB"/>
        </w:rPr>
        <w:t xml:space="preserve">Rec. ITU-T </w:t>
      </w:r>
      <w:r w:rsidR="0071049E" w:rsidRPr="0071049E">
        <w:rPr>
          <w:rFonts w:eastAsiaTheme="minorEastAsia"/>
          <w:color w:val="000000" w:themeColor="text1"/>
          <w:lang w:val="en-GB"/>
        </w:rPr>
        <w:t xml:space="preserve">K.21 is added on the case </w:t>
      </w:r>
      <w:r w:rsidR="00BD45EE">
        <w:rPr>
          <w:rFonts w:eastAsiaTheme="minorEastAsia"/>
          <w:color w:val="000000" w:themeColor="text1"/>
          <w:lang w:val="en-GB"/>
        </w:rPr>
        <w:t xml:space="preserve">Rec. ITU-T </w:t>
      </w:r>
      <w:r w:rsidR="0071049E" w:rsidRPr="0071049E">
        <w:rPr>
          <w:rFonts w:eastAsiaTheme="minorEastAsia"/>
          <w:color w:val="000000" w:themeColor="text1"/>
          <w:lang w:val="en-GB"/>
        </w:rPr>
        <w:t>K.21 is revised.</w:t>
      </w:r>
    </w:p>
    <w:p w14:paraId="320EDA69" w14:textId="62F4F1EF" w:rsidR="00C7137B" w:rsidRDefault="00D43317" w:rsidP="00C7137B">
      <w:pPr>
        <w:rPr>
          <w:rFonts w:eastAsiaTheme="minorEastAsia"/>
          <w:color w:val="000000" w:themeColor="text1"/>
          <w:lang w:val="en-GB"/>
        </w:rPr>
      </w:pPr>
      <w:hyperlink r:id="rId275" w:history="1">
        <w:r w:rsidR="00C7137B" w:rsidRPr="004A0606">
          <w:rPr>
            <w:rStyle w:val="Hyperlink"/>
            <w:rFonts w:eastAsiaTheme="minorEastAsia"/>
            <w:b/>
            <w:bCs/>
            <w:lang w:val="en-GB"/>
          </w:rPr>
          <w:t>ITU-T K.Suppl.22 to Recommendation ITU-T K.45 “Rationale for setting resistibility requirements of telecommunication equipment installed in the access and trunk networks against lightning”</w:t>
        </w:r>
      </w:hyperlink>
      <w:r w:rsidR="00C7137B">
        <w:rPr>
          <w:rFonts w:eastAsiaTheme="minorEastAsia"/>
          <w:color w:val="000000" w:themeColor="text1"/>
          <w:lang w:val="en-GB"/>
        </w:rPr>
        <w:t xml:space="preserve"> </w:t>
      </w:r>
      <w:r w:rsidR="00C7137B" w:rsidRPr="00C7137B">
        <w:rPr>
          <w:rFonts w:eastAsiaTheme="minorEastAsia"/>
          <w:color w:val="000000" w:themeColor="text1"/>
          <w:lang w:val="en-GB"/>
        </w:rPr>
        <w:t>provides technical information (rationale) for setting the resistibility requirements against lightning in Rec. ITU-T K.45. This information should be referred on the case of revision of Recommendation ITU-T K.45, the rationale described in this Supplement mainly quoted from past contributions and other documents discussed in SG5 on the stage of establishment and revision of Rec. ITU-T K.45.</w:t>
      </w:r>
      <w:r w:rsidR="00C7137B">
        <w:rPr>
          <w:rFonts w:eastAsiaTheme="minorEastAsia"/>
          <w:color w:val="000000" w:themeColor="text1"/>
          <w:lang w:val="en-GB"/>
        </w:rPr>
        <w:t xml:space="preserve"> </w:t>
      </w:r>
      <w:r w:rsidR="00C7137B" w:rsidRPr="00C7137B">
        <w:rPr>
          <w:rFonts w:eastAsiaTheme="minorEastAsia"/>
          <w:color w:val="000000" w:themeColor="text1"/>
          <w:lang w:val="en-GB"/>
        </w:rPr>
        <w:t>Also, this supplement intends that rationale for revision of Rec. ITU-T K.45 is added on the case Rec. ITU-T K.45 is revised.</w:t>
      </w:r>
    </w:p>
    <w:p w14:paraId="4895E0AE" w14:textId="6CBBC2CB" w:rsidR="00400290" w:rsidRPr="006F5B8D" w:rsidRDefault="00D43317" w:rsidP="00400290">
      <w:pPr>
        <w:rPr>
          <w:rFonts w:eastAsiaTheme="minorEastAsia"/>
          <w:color w:val="000000" w:themeColor="text1"/>
          <w:highlight w:val="yellow"/>
          <w:lang w:val="en-GB"/>
        </w:rPr>
      </w:pPr>
      <w:hyperlink r:id="rId276" w:history="1">
        <w:r w:rsidR="00400290" w:rsidRPr="004E03B0">
          <w:rPr>
            <w:rStyle w:val="Hyperlink"/>
            <w:rFonts w:eastAsiaTheme="minorEastAsia"/>
            <w:b/>
            <w:bCs/>
            <w:lang w:val="en-GB"/>
          </w:rPr>
          <w:t>ITU-T K.Suppl.23 to Recommendation ITU-T K.147 “Ethernet port surge voltages and currents”</w:t>
        </w:r>
      </w:hyperlink>
      <w:r w:rsidR="00400290">
        <w:rPr>
          <w:rFonts w:eastAsiaTheme="minorEastAsia"/>
          <w:color w:val="000000" w:themeColor="text1"/>
          <w:lang w:val="en-GB"/>
        </w:rPr>
        <w:t xml:space="preserve"> </w:t>
      </w:r>
      <w:r w:rsidR="00400290" w:rsidRPr="00400290">
        <w:rPr>
          <w:rFonts w:eastAsiaTheme="minorEastAsia"/>
          <w:color w:val="000000" w:themeColor="text1"/>
          <w:lang w:val="en-GB"/>
        </w:rPr>
        <w:t>simulates Ethernet port voltages and currents due to magnetic and direct surge coupling. Examples of the resultant equipment port impulse current paths for a Smith termination, capacitance and insulation voltage limiting, are shown and discussed.</w:t>
      </w:r>
    </w:p>
    <w:p w14:paraId="5CA9293C" w14:textId="63320D7E" w:rsidR="006A46AE" w:rsidRDefault="006A46AE" w:rsidP="006A46AE">
      <w:pPr>
        <w:pStyle w:val="Headingb"/>
      </w:pPr>
      <w:bookmarkStart w:id="145" w:name="_Toc480527906"/>
      <w:r w:rsidRPr="009224AD">
        <w:t>I.6.4</w:t>
      </w:r>
      <w:r w:rsidRPr="009224AD">
        <w:tab/>
        <w:t>Emergency communication &amp; disaster relief</w:t>
      </w:r>
      <w:bookmarkEnd w:id="145"/>
    </w:p>
    <w:p w14:paraId="37633967" w14:textId="77777777" w:rsidR="009B28FB" w:rsidRPr="0089430F" w:rsidRDefault="009B28FB" w:rsidP="009B28FB">
      <w:pPr>
        <w:rPr>
          <w:lang w:val="en-GB" w:eastAsia="en-US"/>
        </w:rPr>
      </w:pPr>
      <w:r w:rsidRPr="0089430F">
        <w:rPr>
          <w:b/>
          <w:bCs/>
          <w:lang w:val="en-GB" w:eastAsia="en-US"/>
        </w:rPr>
        <w:t>ITU-T Q.3060 “Signalling architecture of the fast deployment emergency telecommunication network to be used in a natural disaster” (under approval)</w:t>
      </w:r>
      <w:r w:rsidRPr="0089430F">
        <w:rPr>
          <w:lang w:val="en-GB" w:eastAsia="en-US"/>
        </w:rPr>
        <w:t>: In the last decade, climate change and natural disasters affected most of the countries all over the globe. The consequence such as tropical storms, floods and droughts directly affect social and various industrial sectors including ICT.</w:t>
      </w:r>
    </w:p>
    <w:p w14:paraId="749DF14B" w14:textId="77777777" w:rsidR="009B28FB" w:rsidRPr="0089430F" w:rsidRDefault="009B28FB" w:rsidP="009B28FB">
      <w:pPr>
        <w:rPr>
          <w:lang w:val="en-GB" w:eastAsia="en-US"/>
        </w:rPr>
      </w:pPr>
      <w:r w:rsidRPr="0089430F">
        <w:rPr>
          <w:lang w:val="en-GB" w:eastAsia="en-US"/>
        </w:rPr>
        <w:t>In this regard, the deployment of special emergency telecommunication network becomes a first and important aid for civilians afflicted by natural disasters. The rapid deployment of such networks is fundamental.</w:t>
      </w:r>
    </w:p>
    <w:p w14:paraId="6A3EB205" w14:textId="77777777" w:rsidR="009B28FB" w:rsidRPr="0089430F" w:rsidRDefault="009B28FB" w:rsidP="009B28FB">
      <w:pPr>
        <w:rPr>
          <w:lang w:val="en-GB" w:eastAsia="en-US"/>
        </w:rPr>
      </w:pPr>
      <w:r w:rsidRPr="0089430F">
        <w:rPr>
          <w:lang w:val="en-GB" w:eastAsia="en-US"/>
        </w:rPr>
        <w:t>Currently, the emergency systems, which are used in a natural disaster cases, are based on the existing technologies such as space-based networks (e.g. Iridium, etc.). However, in forthcoming 5G and IoT era, there are some technologies which may play an important role in helping to provide wide number of ICT services from simple voice/video communication up to telemetry exchange, to name a few. All these services which are rapidly deployed in harmed country may sufficiently change the situation and help to save life of victims of natural hazard events.</w:t>
      </w:r>
    </w:p>
    <w:p w14:paraId="024059B0" w14:textId="77777777" w:rsidR="009B28FB" w:rsidRPr="0089430F" w:rsidRDefault="009B28FB" w:rsidP="009B28FB">
      <w:pPr>
        <w:rPr>
          <w:lang w:val="en-GB" w:eastAsia="en-US"/>
        </w:rPr>
      </w:pPr>
      <w:r w:rsidRPr="0089430F">
        <w:rPr>
          <w:lang w:val="en-GB" w:eastAsia="en-US"/>
        </w:rPr>
        <w:t xml:space="preserve">The goal of this Recommendation is to describe the functional elements, services and </w:t>
      </w:r>
      <w:proofErr w:type="spellStart"/>
      <w:r w:rsidRPr="0089430F">
        <w:rPr>
          <w:lang w:val="en-GB" w:eastAsia="en-US"/>
        </w:rPr>
        <w:t>signaling</w:t>
      </w:r>
      <w:proofErr w:type="spellEnd"/>
      <w:r w:rsidRPr="0089430F">
        <w:rPr>
          <w:lang w:val="en-GB" w:eastAsia="en-US"/>
        </w:rPr>
        <w:t xml:space="preserve"> architecture of emergency telecommunication network which can be rapidly deployed in a country affected by a natural disaster.</w:t>
      </w:r>
    </w:p>
    <w:p w14:paraId="67D382BC" w14:textId="58DE1AC4" w:rsidR="001968B7" w:rsidRPr="00E27D62" w:rsidRDefault="001968B7" w:rsidP="001968B7">
      <w:pPr>
        <w:pStyle w:val="Headingb"/>
      </w:pPr>
      <w:r w:rsidRPr="00E27D62">
        <w:t>I.6.5</w:t>
      </w:r>
      <w:r w:rsidRPr="00E27D62">
        <w:tab/>
        <w:t>Naming, numbering, addressing and identification</w:t>
      </w:r>
    </w:p>
    <w:p w14:paraId="53CFB584" w14:textId="77777777" w:rsidR="008B0964" w:rsidRPr="004C4D75" w:rsidRDefault="008B0964" w:rsidP="008B0964">
      <w:pPr>
        <w:pStyle w:val="Headingb"/>
        <w:rPr>
          <w:b w:val="0"/>
          <w:bCs/>
        </w:rPr>
      </w:pPr>
      <w:r>
        <w:t>ITU-T E.157 (revised) “</w:t>
      </w:r>
      <w:r w:rsidRPr="004C4D75">
        <w:t>International calling party number delivery</w:t>
      </w:r>
      <w:r>
        <w:t xml:space="preserve">” (under approval) </w:t>
      </w:r>
      <w:r w:rsidRPr="004C4D75">
        <w:rPr>
          <w:b w:val="0"/>
          <w:bCs/>
        </w:rPr>
        <w:t>provides guidance for international calling party number delivery across boundaries of countries which is technology neutral.</w:t>
      </w:r>
    </w:p>
    <w:p w14:paraId="7560476C" w14:textId="6E1583C7" w:rsidR="00361128" w:rsidRPr="00D94EDD" w:rsidRDefault="00D43317" w:rsidP="00361128">
      <w:pPr>
        <w:pStyle w:val="Headingb"/>
        <w:rPr>
          <w:b w:val="0"/>
          <w:bCs/>
        </w:rPr>
      </w:pPr>
      <w:hyperlink r:id="rId277" w:history="1">
        <w:r w:rsidR="008172F9" w:rsidRPr="00F47E4F">
          <w:rPr>
            <w:rStyle w:val="Hyperlink"/>
          </w:rPr>
          <w:t>ITU-T E.212 (2016) Amd.3 “The international identification plan for public networks and subscriptions - Annex H: Criteria and procedures for the assignment and reclamation of shared ITU-T E.212 mobile country codes (MCC) for regional and other international organizations (ROIO)/standards development organization (SDO)-specified networks and their respective mobile network codes (MNCs)”</w:t>
        </w:r>
      </w:hyperlink>
      <w:r w:rsidR="00F47E4F" w:rsidRPr="00F47E4F">
        <w:rPr>
          <w:b w:val="0"/>
          <w:bCs/>
        </w:rPr>
        <w:t xml:space="preserve"> </w:t>
      </w:r>
      <w:r w:rsidR="008172F9" w:rsidRPr="00D94EDD">
        <w:rPr>
          <w:b w:val="0"/>
          <w:bCs/>
        </w:rPr>
        <w:t xml:space="preserve">provides criteria for assignment of shared E.212 </w:t>
      </w:r>
      <w:r w:rsidR="008172F9" w:rsidRPr="00D94EDD">
        <w:rPr>
          <w:b w:val="0"/>
          <w:bCs/>
        </w:rPr>
        <w:lastRenderedPageBreak/>
        <w:t>resources for specific use cases to applicants that are regional and other international organizations (ROIO)/standard development organization (SDO)-specified networks.</w:t>
      </w:r>
    </w:p>
    <w:p w14:paraId="609FBBBC" w14:textId="77777777" w:rsidR="006A46AE" w:rsidRPr="000C24BB" w:rsidRDefault="006A46AE" w:rsidP="006A46AE">
      <w:pPr>
        <w:pStyle w:val="Headingb"/>
      </w:pPr>
      <w:bookmarkStart w:id="146" w:name="_Toc480527908"/>
      <w:r w:rsidRPr="000C24BB">
        <w:t>I.7</w:t>
      </w:r>
      <w:r w:rsidRPr="000C24BB">
        <w:tab/>
        <w:t>Tariff and accounting principles and international telecommunication/ICT economic and policy issues</w:t>
      </w:r>
    </w:p>
    <w:p w14:paraId="62D4092A" w14:textId="77777777" w:rsidR="006A46AE" w:rsidRPr="00C7394F" w:rsidRDefault="006A46AE" w:rsidP="006A46AE">
      <w:pPr>
        <w:pStyle w:val="Headingb"/>
      </w:pPr>
      <w:r w:rsidRPr="00C7394F">
        <w:t>I.7.1</w:t>
      </w:r>
      <w:r w:rsidRPr="00C7394F">
        <w:tab/>
        <w:t>Economic impact of IXP, Universal service, NGN, Mobile Roaming and SMPOTT and Valuation of spectrum</w:t>
      </w:r>
    </w:p>
    <w:p w14:paraId="4F762D9E" w14:textId="6C236576" w:rsidR="005D6C25" w:rsidRPr="00B466B6" w:rsidRDefault="005D6C25" w:rsidP="005D6C25">
      <w:pPr>
        <w:rPr>
          <w:bCs/>
          <w:lang w:val="en-GB"/>
        </w:rPr>
      </w:pPr>
      <w:r w:rsidRPr="00B466B6">
        <w:rPr>
          <w:b/>
          <w:lang w:val="en-GB"/>
        </w:rPr>
        <w:t xml:space="preserve">ITU-T D.600R Annex B “Cost methodology for the regional tariff group for Africa applicable to the international automatic telephone service – Annex B: Guidelines for implementing efficient cost models for telecommunication service tariffs in the Africa region” (under approval) </w:t>
      </w:r>
      <w:r w:rsidR="0075603A" w:rsidRPr="00B466B6">
        <w:rPr>
          <w:bCs/>
          <w:lang w:val="en-GB"/>
        </w:rPr>
        <w:t>provides guidelines to Member States of the Africa region for the construction of costing model, within the framework of the approval of prices of telecommunication services, taking into account the technological development and innovation in the field of telecommunications as well as the specificity of each country.</w:t>
      </w:r>
    </w:p>
    <w:p w14:paraId="1B7F3979" w14:textId="3C8FC0A5" w:rsidR="005A13FA" w:rsidRPr="00B466B6" w:rsidRDefault="005A13FA" w:rsidP="005A13FA">
      <w:pPr>
        <w:rPr>
          <w:lang w:val="en-GB"/>
        </w:rPr>
      </w:pPr>
      <w:r w:rsidRPr="00B466B6">
        <w:rPr>
          <w:b/>
          <w:lang w:val="en-GB"/>
        </w:rPr>
        <w:t>ITU-T D.607R “One Network Area Roaming” (under approval)</w:t>
      </w:r>
      <w:r w:rsidRPr="00B466B6">
        <w:rPr>
          <w:lang w:val="en-GB"/>
        </w:rPr>
        <w:t>,</w:t>
      </w:r>
      <w:r w:rsidRPr="00B466B6">
        <w:rPr>
          <w:bCs/>
          <w:lang w:val="en-GB"/>
        </w:rPr>
        <w:t xml:space="preserve"> based on African regional experiences, aims to promote regional integration by bringing down the high cost of mobile roaming. It provides a framework and tools for facilitating and making affordable international telecommunications services to and from Africa’s countries.</w:t>
      </w:r>
    </w:p>
    <w:p w14:paraId="71DE5CB2" w14:textId="3632AF37" w:rsidR="008753AB" w:rsidRPr="00B466B6" w:rsidRDefault="008753AB" w:rsidP="008753AB">
      <w:pPr>
        <w:rPr>
          <w:b/>
          <w:lang w:val="en-GB"/>
        </w:rPr>
      </w:pPr>
      <w:r w:rsidRPr="00B466B6">
        <w:rPr>
          <w:b/>
          <w:lang w:val="en-GB"/>
        </w:rPr>
        <w:t>ITU-T D.1041 “Policy and methodological principles for determining colocation and access charges” (under approval)</w:t>
      </w:r>
      <w:r w:rsidRPr="00B466B6">
        <w:rPr>
          <w:bCs/>
          <w:lang w:val="en-GB"/>
        </w:rPr>
        <w:t>: Co-location is an important telecommunications wholesale service essential to a competitive telecommunications landscape and a sustainable environment, as it eliminates the need for operators to build-out new or replicate existing infrastructure. A key component for encouraging co-location is the establishment of reasonable co-location access and service rates on the principles of fairness and equity.</w:t>
      </w:r>
    </w:p>
    <w:p w14:paraId="126BB7C5" w14:textId="77777777" w:rsidR="006A46AE" w:rsidRPr="00CF5650" w:rsidRDefault="006A46AE" w:rsidP="006A46AE">
      <w:pPr>
        <w:pStyle w:val="Headingb"/>
      </w:pPr>
      <w:r w:rsidRPr="00CF5650">
        <w:t>I.8</w:t>
      </w:r>
      <w:r w:rsidRPr="00CF5650">
        <w:tab/>
        <w:t>Quality of service and experience, and network performance</w:t>
      </w:r>
      <w:bookmarkEnd w:id="146"/>
    </w:p>
    <w:p w14:paraId="13DA8862" w14:textId="21C170C3" w:rsidR="00370D48" w:rsidRDefault="00D43317" w:rsidP="00370D48">
      <w:hyperlink r:id="rId278" w:history="1">
        <w:r w:rsidR="00370D48" w:rsidRPr="007C4940">
          <w:rPr>
            <w:rStyle w:val="Hyperlink"/>
            <w:b/>
            <w:bCs/>
            <w:lang w:val="en-GB" w:eastAsia="en-US"/>
          </w:rPr>
          <w:t>ITU-T E.804.1 “Application guide for Recommendation ITU-T E.804: Quality of service aspects for popular services in mobile networks”</w:t>
        </w:r>
      </w:hyperlink>
      <w:r w:rsidR="00370D48">
        <w:rPr>
          <w:lang w:val="en-GB" w:eastAsia="en-US"/>
        </w:rPr>
        <w:t xml:space="preserve"> </w:t>
      </w:r>
      <w:r w:rsidR="00370D48" w:rsidRPr="00A31BB2">
        <w:rPr>
          <w:lang w:val="en-GB" w:eastAsia="en-US"/>
        </w:rPr>
        <w:t>provides detailed guidance on the application of QoS metrics defined in Recommendation ITU-T E.804 section 7.</w:t>
      </w:r>
    </w:p>
    <w:p w14:paraId="7AC4DA94" w14:textId="244D1A81" w:rsidR="00972E15" w:rsidRDefault="00972E15" w:rsidP="009431E5">
      <w:r w:rsidRPr="00B466B6">
        <w:rPr>
          <w:b/>
          <w:bCs/>
        </w:rPr>
        <w:t xml:space="preserve">ITU-T E.805.1 “QoS operational strategy for improved regulatory supervision on providers of mobile telecommunication services” (under </w:t>
      </w:r>
      <w:r w:rsidR="00A2117F" w:rsidRPr="00B466B6">
        <w:rPr>
          <w:b/>
          <w:bCs/>
        </w:rPr>
        <w:t>approval</w:t>
      </w:r>
      <w:r w:rsidRPr="00B466B6">
        <w:rPr>
          <w:b/>
          <w:bCs/>
        </w:rPr>
        <w:t>)</w:t>
      </w:r>
      <w:r>
        <w:t xml:space="preserve"> </w:t>
      </w:r>
      <w:r w:rsidR="009431E5">
        <w:t>provides guidance to telecommunication regulators on how to achieve their regulatory goals for quality of service (QoS) at reduced regulatory effort and improved operational efficiency, thereby providing desired benefits to consumers and providers of mobile telecommunication services. Telecommunication regulators involved in QoS supervision often face challenges on how mobile QoS within their respective jurisdictions can be enforced in a cost-effective manner and over a desired turnaround time, while not compromising reliability in QoS assessment outcomes.</w:t>
      </w:r>
    </w:p>
    <w:p w14:paraId="4DA5EAF9" w14:textId="3D6D4DD2" w:rsidR="000A7D49" w:rsidRDefault="00D43317" w:rsidP="000A7D49">
      <w:hyperlink r:id="rId279" w:history="1">
        <w:r w:rsidR="000A7D49" w:rsidRPr="007B5595">
          <w:rPr>
            <w:rStyle w:val="Hyperlink"/>
            <w:b/>
            <w:bCs/>
          </w:rPr>
          <w:t>ITU-T E.812 Amd.1 “Crowdsourcing approach for the assessment of end-to-end quality of service in fixed and mobile broadband networks - Amendment 1: New Appendix II and Appendix III”</w:t>
        </w:r>
      </w:hyperlink>
      <w:r w:rsidR="000A7D49">
        <w:t xml:space="preserve"> introduces Appendix II (Use cases for the crowdsourcing approach) and Appendix III (Practical approaches to fixed broadband crowdsourcing).</w:t>
      </w:r>
    </w:p>
    <w:p w14:paraId="1DC3E001" w14:textId="6C3E5F00" w:rsidR="00B1611E" w:rsidRDefault="00D43317" w:rsidP="00B1611E">
      <w:pPr>
        <w:widowControl w:val="0"/>
      </w:pPr>
      <w:hyperlink r:id="rId280" w:history="1">
        <w:r w:rsidR="00B1611E" w:rsidRPr="00CA36D9">
          <w:rPr>
            <w:rStyle w:val="Hyperlink"/>
            <w:b/>
            <w:bCs/>
          </w:rPr>
          <w:t>ITU-T G.1035 “Influencing factors on quality of experience (</w:t>
        </w:r>
        <w:proofErr w:type="spellStart"/>
        <w:r w:rsidR="00B1611E" w:rsidRPr="00CA36D9">
          <w:rPr>
            <w:rStyle w:val="Hyperlink"/>
            <w:b/>
            <w:bCs/>
          </w:rPr>
          <w:t>QoE</w:t>
        </w:r>
        <w:proofErr w:type="spellEnd"/>
        <w:r w:rsidR="00B1611E" w:rsidRPr="00CA36D9">
          <w:rPr>
            <w:rStyle w:val="Hyperlink"/>
            <w:b/>
            <w:bCs/>
          </w:rPr>
          <w:t>) for virtual reality (VR) services”</w:t>
        </w:r>
      </w:hyperlink>
      <w:r w:rsidR="00B1611E" w:rsidRPr="00CA36D9">
        <w:t xml:space="preserve"> classifies virtual reality services and identifies the key </w:t>
      </w:r>
      <w:proofErr w:type="spellStart"/>
      <w:r w:rsidR="00B1611E" w:rsidRPr="00CA36D9">
        <w:t>QoE</w:t>
      </w:r>
      <w:proofErr w:type="spellEnd"/>
      <w:r w:rsidR="00B1611E" w:rsidRPr="00CA36D9">
        <w:t xml:space="preserve"> factors of VR.</w:t>
      </w:r>
    </w:p>
    <w:p w14:paraId="2FCF72DF" w14:textId="5D3F2688" w:rsidR="00922C0A" w:rsidRDefault="00D43317" w:rsidP="00922C0A">
      <w:pPr>
        <w:widowControl w:val="0"/>
      </w:pPr>
      <w:hyperlink r:id="rId281" w:history="1">
        <w:r w:rsidR="00922C0A" w:rsidRPr="00B42E6E">
          <w:rPr>
            <w:rStyle w:val="Hyperlink"/>
            <w:b/>
            <w:bCs/>
          </w:rPr>
          <w:t>ITU-T P.381 (revised) “Technical requirements and test methods for the universal wired headset or headphone interface of digital mobile terminals”</w:t>
        </w:r>
      </w:hyperlink>
      <w:r w:rsidR="00922C0A">
        <w:t xml:space="preserve"> specifies critical physical and electrical-acoustical characteristics for the universal headset interface and provides corresponding test methods. Both 3.5 mm and 2.5 mm diameter headset/headphone interfaces have been widely </w:t>
      </w:r>
      <w:r w:rsidR="00922C0A">
        <w:lastRenderedPageBreak/>
        <w:t>used in digital mobile terminals in recent years. Nowadays, the consumer is free to choose either the headset/headphone originally provided by the terminal manufacturer or others that are offered separately. However, the quality of service (QoS)/quality of experience (</w:t>
      </w:r>
      <w:proofErr w:type="spellStart"/>
      <w:r w:rsidR="00922C0A">
        <w:t>QoE</w:t>
      </w:r>
      <w:proofErr w:type="spellEnd"/>
      <w:r w:rsidR="00922C0A">
        <w:t>) perceived by users is influenced by both the electrical performance of the interface and the compatibility between the terminal and the connected headset/headphone.</w:t>
      </w:r>
    </w:p>
    <w:p w14:paraId="7C7519F4" w14:textId="43575B09" w:rsidR="00B97E6B" w:rsidRDefault="00D43317" w:rsidP="00B97E6B">
      <w:pPr>
        <w:widowControl w:val="0"/>
      </w:pPr>
      <w:hyperlink r:id="rId282" w:history="1">
        <w:r w:rsidR="00B97E6B" w:rsidRPr="00FF12EA">
          <w:rPr>
            <w:rStyle w:val="Hyperlink"/>
            <w:b/>
            <w:bCs/>
          </w:rPr>
          <w:t>ITU-T P.382 (revised) “Technical requirements and test methods for multi-microphone wired headset or headphone interfaces of digital wireless terminals”</w:t>
        </w:r>
      </w:hyperlink>
      <w:r w:rsidR="00B97E6B" w:rsidRPr="00FF12EA">
        <w:t>:</w:t>
      </w:r>
      <w:r w:rsidR="00B97E6B">
        <w:t xml:space="preserve"> Headset/headphone interfaces of diameter 3.5 mm and 2.5 mm have been widely used in digital mobile terminals during recent years. Nowadays, the consumer is free to choose either the headset/headphone originally provided by the terminal manufacturer or others that are offered separately. However, the quality of service/quality of experience (QoS/</w:t>
      </w:r>
      <w:proofErr w:type="spellStart"/>
      <w:r w:rsidR="00B97E6B">
        <w:t>QoE</w:t>
      </w:r>
      <w:proofErr w:type="spellEnd"/>
      <w:r w:rsidR="00B97E6B">
        <w:t xml:space="preserve">) perceived by users is influenced by both the electrical performance of the interface and the compatibility between the terminal and the connected headset/headphone. Recommendation ITU T P.382 specifies critical physical and </w:t>
      </w:r>
      <w:proofErr w:type="spellStart"/>
      <w:r w:rsidR="00B97E6B">
        <w:t>electroacoustical</w:t>
      </w:r>
      <w:proofErr w:type="spellEnd"/>
      <w:r w:rsidR="00B97E6B">
        <w:t xml:space="preserve"> characteristics for the universal headset interface with more than four terminals and provides corresponding test methods.</w:t>
      </w:r>
    </w:p>
    <w:p w14:paraId="15618006" w14:textId="40BD92AD" w:rsidR="00CA5D85" w:rsidRDefault="00D43317" w:rsidP="00CA5D85">
      <w:pPr>
        <w:widowControl w:val="0"/>
      </w:pPr>
      <w:hyperlink r:id="rId283" w:history="1">
        <w:r w:rsidR="00CA5D85" w:rsidRPr="003804E9">
          <w:rPr>
            <w:rStyle w:val="Hyperlink"/>
            <w:b/>
            <w:bCs/>
          </w:rPr>
          <w:t>ITU-T P.919 “Subjective test methodologies for 360º video on head-mounted displays”</w:t>
        </w:r>
      </w:hyperlink>
      <w:r w:rsidR="003804E9" w:rsidRPr="003804E9">
        <w:t xml:space="preserve"> </w:t>
      </w:r>
      <w:r w:rsidR="00CA5D85">
        <w:t>describes subjective assessment methods for evaluating quality of experience of short (between 10 seconds and 30 seconds) 360º video. It also outlines the characteristics of the source sequences to be used, such as duration, kind of content and number of sequences. Details within this recommendation are expected to change, based on experiments into how best to conduct subjective tests with 360º content.</w:t>
      </w:r>
    </w:p>
    <w:p w14:paraId="11E2136F" w14:textId="4AAB288C" w:rsidR="000F1A4A" w:rsidRDefault="00D43317" w:rsidP="000F1A4A">
      <w:pPr>
        <w:widowControl w:val="0"/>
        <w:rPr>
          <w:lang w:val="en-GB"/>
        </w:rPr>
      </w:pPr>
      <w:hyperlink r:id="rId284" w:history="1">
        <w:r w:rsidR="000F1A4A" w:rsidRPr="00670E17">
          <w:rPr>
            <w:rStyle w:val="Hyperlink"/>
            <w:b/>
            <w:bCs/>
            <w:lang w:val="en-GB"/>
          </w:rPr>
          <w:t>ITU-T P.Suppl.</w:t>
        </w:r>
        <w:r w:rsidR="00845361" w:rsidRPr="00670E17">
          <w:rPr>
            <w:rStyle w:val="Hyperlink"/>
            <w:b/>
            <w:bCs/>
            <w:lang w:val="en-GB"/>
          </w:rPr>
          <w:t>28</w:t>
        </w:r>
        <w:r w:rsidR="000F1A4A" w:rsidRPr="00670E17">
          <w:rPr>
            <w:rStyle w:val="Hyperlink"/>
            <w:b/>
            <w:bCs/>
            <w:lang w:val="en-GB"/>
          </w:rPr>
          <w:t xml:space="preserve"> “Considerations for the development of new QoS and </w:t>
        </w:r>
        <w:proofErr w:type="spellStart"/>
        <w:r w:rsidR="000F1A4A" w:rsidRPr="00670E17">
          <w:rPr>
            <w:rStyle w:val="Hyperlink"/>
            <w:b/>
            <w:bCs/>
            <w:lang w:val="en-GB"/>
          </w:rPr>
          <w:t>QoE</w:t>
        </w:r>
        <w:proofErr w:type="spellEnd"/>
        <w:r w:rsidR="000F1A4A" w:rsidRPr="00670E17">
          <w:rPr>
            <w:rStyle w:val="Hyperlink"/>
            <w:b/>
            <w:bCs/>
            <w:lang w:val="en-GB"/>
          </w:rPr>
          <w:t xml:space="preserve"> related objective models to be embedded in Recommendations prepared by Study Group 12”</w:t>
        </w:r>
      </w:hyperlink>
      <w:r w:rsidR="000F1A4A">
        <w:rPr>
          <w:lang w:val="en-GB"/>
        </w:rPr>
        <w:t xml:space="preserve"> </w:t>
      </w:r>
      <w:r w:rsidR="000F1A4A" w:rsidRPr="000F1A4A">
        <w:rPr>
          <w:lang w:val="en-GB"/>
        </w:rPr>
        <w:t xml:space="preserve">provides guidelines for Recommendations which are to be consented by SG12, when these Recommendations describe or specify tools for the objective estimation of dimensions of QoS and </w:t>
      </w:r>
      <w:proofErr w:type="spellStart"/>
      <w:r w:rsidR="000F1A4A" w:rsidRPr="000F1A4A">
        <w:rPr>
          <w:lang w:val="en-GB"/>
        </w:rPr>
        <w:t>QoE</w:t>
      </w:r>
      <w:proofErr w:type="spellEnd"/>
      <w:r w:rsidR="000F1A4A" w:rsidRPr="000F1A4A">
        <w:rPr>
          <w:lang w:val="en-GB"/>
        </w:rPr>
        <w:t xml:space="preserve"> with quality models.</w:t>
      </w:r>
    </w:p>
    <w:p w14:paraId="233F6EFC" w14:textId="351D8B5C" w:rsidR="0041749D" w:rsidRPr="000D5831" w:rsidRDefault="0041749D" w:rsidP="0041749D">
      <w:pPr>
        <w:rPr>
          <w:lang w:val="en-GB"/>
        </w:rPr>
      </w:pPr>
      <w:r w:rsidRPr="00CF43BF">
        <w:rPr>
          <w:b/>
          <w:bCs/>
          <w:lang w:val="en-GB" w:eastAsia="en-US"/>
        </w:rPr>
        <w:t>ITU-T Y.3109 “QoS requirements and framework for virtual reality delivery using mobile edge computing supported by IMT-2020” (under approval)</w:t>
      </w:r>
      <w:r w:rsidRPr="00CF43BF">
        <w:rPr>
          <w:lang w:val="en-GB" w:eastAsia="en-US"/>
        </w:rPr>
        <w:t xml:space="preserve"> specifies Quality of Service (QoS) requirements and a framework for virtual reality delivery using mobile edge computing in IMT-2020. It first provides an introduction on virtual reality delivery using mobile edging computing supported by International Mobile Telecommunications (IMT) 2020 network. It then specifies QoS requirements and a framework. The classification of VR services and the detailed VR service factors that become a basis for identifying requirements are specified in Appendix I and II. The typical VR user cases and guidelines for deployments of VR services are described in Appendix III and VI.</w:t>
      </w:r>
    </w:p>
    <w:p w14:paraId="231568F8" w14:textId="77777777" w:rsidR="006A46AE" w:rsidRPr="00080B1C" w:rsidRDefault="006A46AE" w:rsidP="006A46AE">
      <w:pPr>
        <w:pStyle w:val="Headingb"/>
      </w:pPr>
      <w:bookmarkStart w:id="147" w:name="_Toc480527909"/>
      <w:r w:rsidRPr="00080B1C">
        <w:t>I.9</w:t>
      </w:r>
      <w:r w:rsidRPr="00080B1C">
        <w:tab/>
        <w:t>Conformity, interoperability and testing</w:t>
      </w:r>
      <w:bookmarkEnd w:id="147"/>
    </w:p>
    <w:p w14:paraId="0768C053" w14:textId="77777777" w:rsidR="006A46AE" w:rsidRPr="00080B1C" w:rsidRDefault="006A46AE" w:rsidP="006A46AE">
      <w:pPr>
        <w:pStyle w:val="Headingb"/>
      </w:pPr>
      <w:r w:rsidRPr="00080B1C">
        <w:t>I.9.3</w:t>
      </w:r>
      <w:r w:rsidRPr="00080B1C">
        <w:tab/>
        <w:t>SIP-IMS conformity assessment and interconnection testing</w:t>
      </w:r>
    </w:p>
    <w:p w14:paraId="25545FD7" w14:textId="136EEAB7" w:rsidR="006A46AE" w:rsidRPr="00080B1C" w:rsidRDefault="006A46AE" w:rsidP="007F1F39">
      <w:pPr>
        <w:pStyle w:val="Headingb"/>
        <w:keepNext w:val="0"/>
      </w:pPr>
      <w:r w:rsidRPr="00080B1C">
        <w:t>I.9.8</w:t>
      </w:r>
      <w:r w:rsidRPr="00080B1C">
        <w:tab/>
        <w:t>Testing Internet of things</w:t>
      </w:r>
    </w:p>
    <w:p w14:paraId="212F22B5" w14:textId="31B9809D" w:rsidR="00080B1C" w:rsidRPr="007E4E44" w:rsidRDefault="00D43317" w:rsidP="00080B1C">
      <w:pPr>
        <w:rPr>
          <w:lang w:val="en-GB" w:eastAsia="en-US"/>
        </w:rPr>
      </w:pPr>
      <w:hyperlink r:id="rId285" w:history="1">
        <w:r w:rsidR="00080B1C" w:rsidRPr="000834ED">
          <w:rPr>
            <w:rStyle w:val="Hyperlink"/>
            <w:b/>
            <w:bCs/>
            <w:lang w:val="en-GB" w:eastAsia="en-US"/>
          </w:rPr>
          <w:t>ITU-T Q.4062 “Framework for IoT Testing”</w:t>
        </w:r>
      </w:hyperlink>
      <w:r w:rsidR="00080B1C" w:rsidRPr="007E4E44">
        <w:rPr>
          <w:lang w:val="en-GB" w:eastAsia="en-US"/>
        </w:rPr>
        <w:t xml:space="preserve">: The IoT is one of the global infrastructures for the information society, delivering advanced services by interconnecting things based on, existing and evolving, interoperable information and communication technologies. Such a global infrastructure can be achieved by use of multiple access technologies for different types of communication networks such as BAN, PAN, LAN, WLAN, LPWAN, FAN, MAN, WAN and Cellular networks. Conformance and interoperability tests not only for domains with single access technology but also for the integrated domains with multiple access technologies are required. The main goal of this Recommendation is to specify the testing framework for IoT to accommodate the tests for such </w:t>
      </w:r>
      <w:r w:rsidR="00080B1C" w:rsidRPr="007E4E44">
        <w:rPr>
          <w:lang w:val="en-GB" w:eastAsia="en-US"/>
        </w:rPr>
        <w:lastRenderedPageBreak/>
        <w:t>integrated domains with multiple access technologies. Conformance and interoperability tests for domains served by single unified access technology have been taken into account by relevant SDOs and therefore are out of scope of this Recommendation. This Recommendation describes the types of the tests for the domains with multiple access technologies and specifies the test procedures and the considerations correspond to the testing types.</w:t>
      </w:r>
    </w:p>
    <w:p w14:paraId="157A14F1" w14:textId="4726EDEF" w:rsidR="00A20762" w:rsidRPr="007E4E44" w:rsidRDefault="00D43317" w:rsidP="00A20762">
      <w:pPr>
        <w:rPr>
          <w:lang w:val="en-GB" w:eastAsia="en-US"/>
        </w:rPr>
      </w:pPr>
      <w:hyperlink r:id="rId286" w:history="1">
        <w:r w:rsidR="00A20762" w:rsidRPr="00CE1BBD">
          <w:rPr>
            <w:rStyle w:val="Hyperlink"/>
            <w:b/>
            <w:bCs/>
            <w:lang w:val="en-GB" w:eastAsia="en-US"/>
          </w:rPr>
          <w:t>ITU-T Q.4063 “The framework of testing of identification systems used in IoT”</w:t>
        </w:r>
      </w:hyperlink>
      <w:r w:rsidR="00A20762" w:rsidRPr="00CE1BBD">
        <w:rPr>
          <w:lang w:val="en-GB" w:eastAsia="en-US"/>
        </w:rPr>
        <w:t>:</w:t>
      </w:r>
      <w:r w:rsidR="00A20762" w:rsidRPr="007E4E44">
        <w:rPr>
          <w:lang w:val="en-GB" w:eastAsia="en-US"/>
        </w:rPr>
        <w:t xml:space="preserve"> The concept of the Internet of Things, defined in Recommendation ITU-T Y.4000/Y.2060, nowadays plays an important role for telecommunication and information technologies. According to a forecast, the number of Internet of Things in the foreseeable future will be hundreds of </w:t>
      </w:r>
      <w:proofErr w:type="gramStart"/>
      <w:r w:rsidR="00A20762" w:rsidRPr="007E4E44">
        <w:rPr>
          <w:lang w:val="en-GB" w:eastAsia="en-US"/>
        </w:rPr>
        <w:t>billions</w:t>
      </w:r>
      <w:proofErr w:type="gramEnd"/>
      <w:r w:rsidR="00A20762" w:rsidRPr="007E4E44">
        <w:rPr>
          <w:lang w:val="en-GB" w:eastAsia="en-US"/>
        </w:rPr>
        <w:t xml:space="preserve"> pieces, and further it will grow up to trillions. It is essential that most of customers of telecommunication networks will be IoT-based devices in the near future. In other words, all objects which are surround us might become IoT. The IoT, in accordance with the Recommendation ITU-T Y.4050/Y.2069, are things which have a network address and have the ability to integrate it. The penetration of IoT devices is going very fast and therefore, requires the standardization of identification procedures and relevant testing methods.</w:t>
      </w:r>
    </w:p>
    <w:p w14:paraId="76A1F183" w14:textId="0F80003A" w:rsidR="00A20762" w:rsidRPr="007E4E44" w:rsidRDefault="00A20762" w:rsidP="00A20762">
      <w:pPr>
        <w:rPr>
          <w:lang w:val="en-GB" w:eastAsia="en-US"/>
        </w:rPr>
      </w:pPr>
      <w:r w:rsidRPr="007E4E44">
        <w:rPr>
          <w:lang w:val="en-GB" w:eastAsia="en-US"/>
        </w:rPr>
        <w:t>Also, bearing in mind that there are a lot of applications of Internet of Things, the testing of their identity might be considered as a very important issue as it allows customer to ensure the authenticity of the IoT. The classification of IoT, in terms of testing of their identification systems and the relevant testing approaches are subjects of this Recommendation.</w:t>
      </w:r>
    </w:p>
    <w:p w14:paraId="30ED8FA0" w14:textId="77777777" w:rsidR="006A46AE" w:rsidRPr="00A10F95" w:rsidRDefault="006A46AE" w:rsidP="007F1F39">
      <w:pPr>
        <w:pStyle w:val="Headingb"/>
        <w:keepNext w:val="0"/>
      </w:pPr>
      <w:r w:rsidRPr="00A10F95">
        <w:t>I.9.9</w:t>
      </w:r>
      <w:r w:rsidRPr="00A10F95">
        <w:tab/>
        <w:t>Testing energy efficiency of base stations</w:t>
      </w:r>
    </w:p>
    <w:p w14:paraId="24ABC2C5" w14:textId="77777777" w:rsidR="006A46AE" w:rsidRPr="00A10F95" w:rsidRDefault="006A46AE" w:rsidP="007F1F39">
      <w:pPr>
        <w:pStyle w:val="Headingb"/>
        <w:keepNext w:val="0"/>
      </w:pPr>
      <w:r w:rsidRPr="00A10F95">
        <w:t>I.9.10</w:t>
      </w:r>
      <w:r w:rsidRPr="00A10F95">
        <w:tab/>
        <w:t>Testing cloud computing</w:t>
      </w:r>
    </w:p>
    <w:p w14:paraId="19DC8B26" w14:textId="4A84B215" w:rsidR="006A46AE" w:rsidRPr="009864F0" w:rsidRDefault="006A46AE" w:rsidP="007F1F39">
      <w:pPr>
        <w:pStyle w:val="Headingb"/>
        <w:keepNext w:val="0"/>
      </w:pPr>
      <w:r w:rsidRPr="009864F0">
        <w:t>I.9.11</w:t>
      </w:r>
      <w:r w:rsidRPr="009864F0">
        <w:tab/>
        <w:t>Testing SDN</w:t>
      </w:r>
    </w:p>
    <w:p w14:paraId="014A52CF" w14:textId="7FC75B42" w:rsidR="006A46AE" w:rsidRPr="006B74E2" w:rsidRDefault="006A46AE" w:rsidP="007F1F39">
      <w:pPr>
        <w:pStyle w:val="Headingb"/>
        <w:keepNext w:val="0"/>
      </w:pPr>
      <w:r w:rsidRPr="006B74E2">
        <w:t>I.10</w:t>
      </w:r>
      <w:r w:rsidRPr="006B74E2">
        <w:tab/>
        <w:t>Mainstreaming accessibility in ICTs</w:t>
      </w:r>
    </w:p>
    <w:p w14:paraId="6C85337F" w14:textId="2815C27C" w:rsidR="000D6D55" w:rsidRPr="001F390E" w:rsidRDefault="000D6D55" w:rsidP="000D6D55">
      <w:pPr>
        <w:rPr>
          <w:lang w:val="en-GB" w:eastAsia="en-US"/>
        </w:rPr>
      </w:pPr>
      <w:r w:rsidRPr="001F390E">
        <w:rPr>
          <w:b/>
          <w:lang w:val="en-GB" w:eastAsia="en-US"/>
        </w:rPr>
        <w:t>ITU-T H.702 (V2) (revised) “Accessibility profiles for IPTV systems” (under approval)</w:t>
      </w:r>
      <w:r w:rsidRPr="001F390E">
        <w:rPr>
          <w:lang w:val="en-GB" w:eastAsia="en-US"/>
        </w:rPr>
        <w:t xml:space="preserve"> defines three profiles for accessibility features in IPTV systems, with increasing levels of support. Accessibility information such as caption, sign language and audio description that are sent separately from video contents to IPTV terminal devices. By defining the above profiles, persons with disabilities can choose more easily the terminal devices that have the functions they need. The set of parameters within each profile were identified in consultation with the assistance of persons with disabilities participating in the work of ITU-T. This version includes the accessibility profiles for cognitive disabilities and appendix about an example for H.702 based system, and harmonizes the latest term definitions.</w:t>
      </w:r>
    </w:p>
    <w:p w14:paraId="65D2E13E" w14:textId="7CDF218A" w:rsidR="00D940B1" w:rsidRPr="001F390E" w:rsidRDefault="00D940B1" w:rsidP="000D6D55">
      <w:pPr>
        <w:rPr>
          <w:lang w:val="en-GB" w:eastAsia="en-US"/>
        </w:rPr>
      </w:pPr>
      <w:r w:rsidRPr="001F390E">
        <w:rPr>
          <w:b/>
          <w:lang w:val="en-GB" w:eastAsia="en-US"/>
        </w:rPr>
        <w:t>ITU-T H.704 “Enhanced UI framework for IPTV terminal device - Gesture control interface” (under approval)</w:t>
      </w:r>
      <w:r w:rsidRPr="001F390E">
        <w:rPr>
          <w:lang w:val="en-GB" w:eastAsia="en-US"/>
        </w:rPr>
        <w:t xml:space="preserve"> defines the general requirements, functional elements and interfaces supporting enhanced capability of user interaction by gesture recognition and controlling over IPTV terminal devices, based on the enhanced user interface (UI) framework defined in [ITU-T H.703]. Those functional elements are described in the gesture controlling enabler and gesture recognition enabler defined in this Recommendation. Moreover, the procedures of interaction between gesture recognition device and gesture-controlled device are defined with the recommended information used in the interaction. This Recommendation enables the gesture controlling feature in the Enhanced IPTV User Interface defined in [ITU-T H.703]. With those features, users can control the operation of IPTV applications in an IPTV terminal device in a convenient, natural and comfortable way.</w:t>
      </w:r>
    </w:p>
    <w:p w14:paraId="1716A678" w14:textId="308EDBFC" w:rsidR="00691AC3" w:rsidRPr="00691AC3" w:rsidRDefault="00D43317" w:rsidP="00691AC3">
      <w:pPr>
        <w:rPr>
          <w:lang w:val="en-GB" w:eastAsia="en-US"/>
        </w:rPr>
      </w:pPr>
      <w:hyperlink r:id="rId287" w:history="1">
        <w:r w:rsidR="00691AC3" w:rsidRPr="001B49EB">
          <w:rPr>
            <w:rStyle w:val="Hyperlink"/>
            <w:b/>
            <w:lang w:val="en-GB" w:eastAsia="en-US"/>
          </w:rPr>
          <w:t>ITU-T Y.4211 “Accessibility requirements for smart public transportation services”</w:t>
        </w:r>
      </w:hyperlink>
      <w:r w:rsidR="00691AC3" w:rsidRPr="0005682D">
        <w:rPr>
          <w:b/>
          <w:lang w:val="en-GB" w:eastAsia="en-US"/>
        </w:rPr>
        <w:t>:</w:t>
      </w:r>
      <w:r w:rsidR="00691AC3">
        <w:rPr>
          <w:b/>
          <w:bCs/>
          <w:lang w:val="en-GB" w:eastAsia="en-US"/>
        </w:rPr>
        <w:t xml:space="preserve"> </w:t>
      </w:r>
      <w:r w:rsidR="00691AC3" w:rsidRPr="00691AC3">
        <w:rPr>
          <w:lang w:val="en-GB" w:eastAsia="en-US"/>
        </w:rPr>
        <w:t xml:space="preserve">The concept of accessibility in public transportation services has been mainly concerned with eliminating physical barriers such as adopting accessible trains and buses that allows a wheelchair </w:t>
      </w:r>
      <w:r w:rsidR="00691AC3" w:rsidRPr="00691AC3">
        <w:rPr>
          <w:lang w:val="en-GB" w:eastAsia="en-US"/>
        </w:rPr>
        <w:lastRenderedPageBreak/>
        <w:t>accessibility by mechanical lowering-entrance floors. In smart public transportation services, the use of Internet of Things, when properly designed, may increase accessibility of public transportation services by providing access of information and physical accessibility. The Internet of Things can be used to create tools for persons with many types of disabilities and specific needs, including physical, visual, hearing and cognitive disabilities. In order for the smart transportation services to appropriately provide accessible services, information of accessibility profiles must be agreed upon in advance. Such accessibility profiles should basically include information on accessibility needs while traveling on public transportation services. This Recommendation specifies accessibility requirements for smart public transportation services.</w:t>
      </w:r>
    </w:p>
    <w:p w14:paraId="76E6577E" w14:textId="21A69829" w:rsidR="006A46AE" w:rsidRPr="00AD3DD6" w:rsidRDefault="006A46AE" w:rsidP="006A46AE">
      <w:pPr>
        <w:pStyle w:val="Headingb"/>
      </w:pPr>
      <w:r w:rsidRPr="00AD3DD6">
        <w:t>I.11</w:t>
      </w:r>
      <w:r w:rsidRPr="00AD3DD6">
        <w:tab/>
        <w:t>Combating Counterfeiting</w:t>
      </w:r>
      <w:r w:rsidR="000F1AB5">
        <w:t xml:space="preserve"> and the use of stolen ICT devices</w:t>
      </w:r>
    </w:p>
    <w:p w14:paraId="5AF060F1" w14:textId="7DC34C83" w:rsidR="00090352" w:rsidRDefault="00D43317" w:rsidP="00AD3DD6">
      <w:pPr>
        <w:rPr>
          <w:rFonts w:asciiTheme="majorBidi" w:hAnsiTheme="majorBidi" w:cstheme="majorBidi"/>
          <w:szCs w:val="22"/>
        </w:rPr>
      </w:pPr>
      <w:hyperlink r:id="rId288" w:history="1">
        <w:r w:rsidR="002F309E" w:rsidRPr="00A418E6">
          <w:rPr>
            <w:rStyle w:val="Hyperlink"/>
            <w:rFonts w:asciiTheme="majorBidi" w:hAnsiTheme="majorBidi" w:cstheme="majorBidi"/>
            <w:b/>
            <w:bCs/>
            <w:szCs w:val="22"/>
          </w:rPr>
          <w:t xml:space="preserve">ITU-T </w:t>
        </w:r>
        <w:r w:rsidR="00ED7A10" w:rsidRPr="00A418E6">
          <w:rPr>
            <w:rStyle w:val="Hyperlink"/>
            <w:rFonts w:asciiTheme="majorBidi" w:hAnsiTheme="majorBidi" w:cstheme="majorBidi"/>
            <w:b/>
            <w:bCs/>
            <w:szCs w:val="22"/>
          </w:rPr>
          <w:t>Q.5052 “</w:t>
        </w:r>
        <w:r w:rsidR="002F38D1" w:rsidRPr="00A418E6">
          <w:rPr>
            <w:rStyle w:val="Hyperlink"/>
            <w:rFonts w:asciiTheme="majorBidi" w:hAnsiTheme="majorBidi" w:cstheme="majorBidi"/>
            <w:b/>
            <w:bCs/>
            <w:szCs w:val="22"/>
          </w:rPr>
          <w:t>Addressing mobile devices with duplicate unique identifier</w:t>
        </w:r>
        <w:r w:rsidR="00ED7A10" w:rsidRPr="00A418E6">
          <w:rPr>
            <w:rStyle w:val="Hyperlink"/>
            <w:rFonts w:asciiTheme="majorBidi" w:hAnsiTheme="majorBidi" w:cstheme="majorBidi"/>
            <w:b/>
            <w:bCs/>
            <w:szCs w:val="22"/>
          </w:rPr>
          <w:t>”</w:t>
        </w:r>
      </w:hyperlink>
      <w:r w:rsidR="00ED7A10">
        <w:rPr>
          <w:rFonts w:asciiTheme="majorBidi" w:hAnsiTheme="majorBidi" w:cstheme="majorBidi"/>
          <w:szCs w:val="22"/>
        </w:rPr>
        <w:t xml:space="preserve"> which </w:t>
      </w:r>
      <w:r w:rsidR="00F62A73">
        <w:rPr>
          <w:rFonts w:ascii="Times" w:hAnsi="Times"/>
        </w:rPr>
        <w:t>identifies challenges and</w:t>
      </w:r>
      <w:r w:rsidR="00F62A73" w:rsidRPr="00394E5B">
        <w:rPr>
          <w:rFonts w:ascii="Times" w:hAnsi="Times"/>
        </w:rPr>
        <w:t xml:space="preserve"> proposes mechanisms to enable </w:t>
      </w:r>
      <w:r w:rsidR="00F62A73">
        <w:rPr>
          <w:rFonts w:ascii="Times" w:hAnsi="Times"/>
        </w:rPr>
        <w:t xml:space="preserve">the </w:t>
      </w:r>
      <w:r w:rsidR="00F62A73" w:rsidRPr="00394E5B">
        <w:rPr>
          <w:rFonts w:ascii="Times" w:hAnsi="Times"/>
        </w:rPr>
        <w:t>detection of mobile devices with duplicate identifiers present on</w:t>
      </w:r>
      <w:r w:rsidR="00F62A73">
        <w:rPr>
          <w:rFonts w:ascii="Times" w:hAnsi="Times"/>
        </w:rPr>
        <w:t xml:space="preserve"> </w:t>
      </w:r>
      <w:r w:rsidR="00F62A73" w:rsidRPr="00394E5B">
        <w:rPr>
          <w:rFonts w:ascii="Times" w:hAnsi="Times"/>
        </w:rPr>
        <w:t>operator network</w:t>
      </w:r>
      <w:r w:rsidR="00F62A73">
        <w:rPr>
          <w:rFonts w:ascii="Times" w:hAnsi="Times"/>
        </w:rPr>
        <w:t xml:space="preserve">s </w:t>
      </w:r>
      <w:r w:rsidR="00F62A73" w:rsidRPr="00394E5B">
        <w:rPr>
          <w:rFonts w:ascii="Times" w:hAnsi="Times"/>
        </w:rPr>
        <w:t xml:space="preserve">as well as </w:t>
      </w:r>
      <w:r w:rsidR="00F62A73">
        <w:rPr>
          <w:rFonts w:ascii="Times" w:hAnsi="Times"/>
        </w:rPr>
        <w:t xml:space="preserve">recommending </w:t>
      </w:r>
      <w:r w:rsidR="00F62A73" w:rsidRPr="00394E5B">
        <w:rPr>
          <w:rFonts w:ascii="Times" w:hAnsi="Times"/>
        </w:rPr>
        <w:t>mechanisms for validating the legitimacy of such devices</w:t>
      </w:r>
      <w:r w:rsidR="00F62A73">
        <w:rPr>
          <w:rFonts w:ascii="Times" w:hAnsi="Times"/>
        </w:rPr>
        <w:t>.</w:t>
      </w:r>
    </w:p>
    <w:p w14:paraId="375E64CF" w14:textId="27140F24" w:rsidR="0057753C" w:rsidRPr="00595F94" w:rsidRDefault="00735CDA" w:rsidP="00AD3DD6">
      <w:pPr>
        <w:rPr>
          <w:lang w:val="en-GB" w:eastAsia="en-US"/>
        </w:rPr>
      </w:pPr>
      <w:r w:rsidRPr="00595F94">
        <w:rPr>
          <w:b/>
          <w:bCs/>
          <w:lang w:val="en-GB" w:eastAsia="en-US"/>
        </w:rPr>
        <w:t xml:space="preserve">ITU-T </w:t>
      </w:r>
      <w:r w:rsidR="002F1142" w:rsidRPr="00595F94">
        <w:rPr>
          <w:b/>
          <w:bCs/>
          <w:lang w:val="en-GB" w:eastAsia="en-US"/>
        </w:rPr>
        <w:t>Q.5053 “</w:t>
      </w:r>
      <w:r w:rsidR="00AC3D57" w:rsidRPr="00595F94">
        <w:rPr>
          <w:b/>
          <w:bCs/>
          <w:lang w:val="en-GB" w:eastAsia="en-US"/>
        </w:rPr>
        <w:t>Mobile device access list audit interface</w:t>
      </w:r>
      <w:r w:rsidR="002F1142" w:rsidRPr="00595F94">
        <w:rPr>
          <w:b/>
          <w:bCs/>
          <w:lang w:val="en-GB" w:eastAsia="en-US"/>
        </w:rPr>
        <w:t>”</w:t>
      </w:r>
      <w:r w:rsidR="00D91069" w:rsidRPr="00595F94">
        <w:rPr>
          <w:b/>
          <w:bCs/>
          <w:lang w:val="en-GB" w:eastAsia="en-US"/>
        </w:rPr>
        <w:t xml:space="preserve"> (under approval)</w:t>
      </w:r>
      <w:r w:rsidR="00AC3D57">
        <w:rPr>
          <w:lang w:val="en-GB" w:eastAsia="en-US"/>
        </w:rPr>
        <w:t xml:space="preserve"> </w:t>
      </w:r>
      <w:r w:rsidR="00595F94" w:rsidRPr="00595F94">
        <w:rPr>
          <w:lang w:val="en-GB" w:eastAsia="en-US"/>
        </w:rPr>
        <w:t>defines the methodologies and interfaces between Mobile device access list audit system (MDALAS) and Mobile Network Operators’ Equipment Identity Register (EIR) to audit and reconcile whether the MNOs are complying with the defined Mobile device access list requirements. This document proposes different types of methodologies and interfaces to check and reconcile the Mobile device access list used by the MNOs to comply with the regulations with the Mobile device access list Audit System (MDALAS).</w:t>
      </w:r>
    </w:p>
    <w:p w14:paraId="208BE6AF" w14:textId="77777777" w:rsidR="008C2EC3" w:rsidRPr="00710410" w:rsidRDefault="00D43317" w:rsidP="008C2EC3">
      <w:pPr>
        <w:rPr>
          <w:rFonts w:asciiTheme="majorBidi" w:hAnsiTheme="majorBidi" w:cstheme="majorBidi"/>
        </w:rPr>
      </w:pPr>
      <w:hyperlink r:id="rId289" w:history="1">
        <w:r w:rsidR="008C2EC3" w:rsidRPr="00A418E6">
          <w:rPr>
            <w:rStyle w:val="Hyperlink"/>
            <w:rFonts w:asciiTheme="majorBidi" w:hAnsiTheme="majorBidi" w:cstheme="majorBidi"/>
            <w:b/>
          </w:rPr>
          <w:t>Technical Report ITU-T QTR-RLB-IMEI “Reliability of IMEI”</w:t>
        </w:r>
      </w:hyperlink>
      <w:r w:rsidR="008C2EC3" w:rsidRPr="6144D91C">
        <w:rPr>
          <w:rFonts w:asciiTheme="majorBidi" w:hAnsiTheme="majorBidi" w:cstheme="majorBidi"/>
        </w:rPr>
        <w:t xml:space="preserve"> contains a study on the reliability of IMEI, including information about key vulnerabilities to IMEI reprogramming on mobile devices, challenges to make the IMEI non-reprogrammable, effects of IMEI tampering on mobile users, brand owners, manufacturers, service providers, regulators, governments, law enforcement agencies and on national security. It addresses key challenges faced by a range of stakeholders that arise from cloned/tampered IMEIs, including concerns about the misuse of IMEI numbers raised by Member States at ITU Council-17 and ITU Council-18. It also proposes ways to improve IMEI reliability and preventive steps for solving the issues on a national and international level.</w:t>
      </w:r>
    </w:p>
    <w:p w14:paraId="0D375717" w14:textId="77777777" w:rsidR="006A46AE" w:rsidRPr="009150FC" w:rsidRDefault="006A46AE" w:rsidP="006A46AE">
      <w:pPr>
        <w:pStyle w:val="Headingb"/>
      </w:pPr>
      <w:r w:rsidRPr="009150FC">
        <w:t>I.12</w:t>
      </w:r>
      <w:r w:rsidRPr="009150FC">
        <w:tab/>
        <w:t>Signalling Protocols</w:t>
      </w:r>
    </w:p>
    <w:p w14:paraId="6F226B19" w14:textId="55D81834" w:rsidR="006A46AE" w:rsidRDefault="006A46AE" w:rsidP="006A46AE">
      <w:pPr>
        <w:pStyle w:val="Headingb"/>
      </w:pPr>
      <w:r w:rsidRPr="000E37F0">
        <w:t>I.13</w:t>
      </w:r>
      <w:r w:rsidRPr="000E37F0">
        <w:tab/>
        <w:t>Formal Languages and Identification</w:t>
      </w:r>
    </w:p>
    <w:p w14:paraId="03D6BFB4" w14:textId="77777777" w:rsidR="0034383A" w:rsidRPr="001F390E" w:rsidRDefault="0034383A" w:rsidP="0034383A">
      <w:pPr>
        <w:rPr>
          <w:lang w:val="en-GB"/>
        </w:rPr>
      </w:pPr>
      <w:r w:rsidRPr="001F390E">
        <w:rPr>
          <w:b/>
          <w:bCs/>
          <w:lang w:val="en-GB"/>
        </w:rPr>
        <w:t>ITU-T X.680 | ISO/IEC 8824-1 (revised) “Information technology – Abstract Syntax Notation One (ASN.1): Specification of basic notation” (under approval)</w:t>
      </w:r>
      <w:r w:rsidRPr="001F390E">
        <w:rPr>
          <w:lang w:val="en-GB"/>
        </w:rPr>
        <w:t xml:space="preserve"> provides a notation called Abstract Syntax Notation One (ASN.1) for defining the syntax of information data. It defines a number of simple data types and specifies a notation for referencing these types and for specifying values of these types. The ASN.1 </w:t>
      </w:r>
      <w:proofErr w:type="gramStart"/>
      <w:r w:rsidRPr="001F390E">
        <w:rPr>
          <w:lang w:val="en-GB"/>
        </w:rPr>
        <w:t>notations</w:t>
      </w:r>
      <w:proofErr w:type="gramEnd"/>
      <w:r w:rsidRPr="001F390E">
        <w:rPr>
          <w:lang w:val="en-GB"/>
        </w:rPr>
        <w:t xml:space="preserve"> can be applied whenever it is necessary to define the abstract syntax of information without constraining in any way how the information is encoded for transmission.</w:t>
      </w:r>
    </w:p>
    <w:p w14:paraId="60851B07" w14:textId="77777777" w:rsidR="0034383A" w:rsidRPr="001F390E" w:rsidRDefault="0034383A" w:rsidP="0034383A">
      <w:pPr>
        <w:rPr>
          <w:lang w:val="en-GB"/>
        </w:rPr>
      </w:pPr>
      <w:r w:rsidRPr="001F390E">
        <w:rPr>
          <w:b/>
          <w:bCs/>
          <w:lang w:val="en-GB"/>
        </w:rPr>
        <w:t>ITU-T X.681 | ISO/IEC 8824-2 (revised) “Information technology – Abstract Syntax Notation One (ASN.1): Information object specification” (under approval)</w:t>
      </w:r>
      <w:r w:rsidRPr="001F390E">
        <w:rPr>
          <w:lang w:val="en-GB"/>
        </w:rPr>
        <w:t xml:space="preserve"> provides the ASN.1 notation which allows information object classes as well as individual information objects and sets thereof to be defined and given reference names. An information object class defines the form of a conceptual table (an information object set) with one column for each field in the information object class, and with each complete row defining an information object.</w:t>
      </w:r>
    </w:p>
    <w:p w14:paraId="6D6AD60C" w14:textId="77777777" w:rsidR="0034383A" w:rsidRPr="001F390E" w:rsidRDefault="0034383A" w:rsidP="0034383A">
      <w:pPr>
        <w:rPr>
          <w:lang w:val="en-GB"/>
        </w:rPr>
      </w:pPr>
      <w:r w:rsidRPr="001F390E">
        <w:rPr>
          <w:b/>
          <w:bCs/>
          <w:lang w:val="en-GB"/>
        </w:rPr>
        <w:lastRenderedPageBreak/>
        <w:t>ITU-T X.682 | ISO/IEC 8824-3 (revised) “Information technology – Abstract Syntax Notation One (ASN.1): Constraint specification” (under approval)</w:t>
      </w:r>
      <w:r w:rsidRPr="001F390E">
        <w:rPr>
          <w:lang w:val="en-GB"/>
        </w:rPr>
        <w:t xml:space="preserve"> provides the ASN.1 notation for the general case of constraint and exception specification by which the data values of a structured data type can be limited. The notation also provides for signalling if and when a constraint is violated.</w:t>
      </w:r>
    </w:p>
    <w:p w14:paraId="36A289E3" w14:textId="77777777" w:rsidR="0034383A" w:rsidRPr="001F390E" w:rsidRDefault="0034383A" w:rsidP="0034383A">
      <w:pPr>
        <w:rPr>
          <w:lang w:val="en-GB"/>
        </w:rPr>
      </w:pPr>
      <w:r w:rsidRPr="001F390E">
        <w:rPr>
          <w:b/>
          <w:bCs/>
          <w:lang w:val="en-GB"/>
        </w:rPr>
        <w:t>ITU-T X.683 | ISO/IEC 8824-4 (revised) “Information technology – Abstract Syntax Notation One (ASN.1): Parameterization of ASN.1 specifications” (under approval)</w:t>
      </w:r>
      <w:r w:rsidRPr="001F390E">
        <w:rPr>
          <w:lang w:val="en-GB"/>
        </w:rPr>
        <w:t xml:space="preserve"> defines the provisions for parameterized reference names and parameterized assignments for data types which are useful for the designer when writing specifications where some aspects are left undefined at certain stages of the development to be filled in at a later stage to produce a complete definition of an abstract syntax.</w:t>
      </w:r>
    </w:p>
    <w:p w14:paraId="1490A94D" w14:textId="77777777" w:rsidR="0034383A" w:rsidRPr="001F390E" w:rsidRDefault="0034383A" w:rsidP="0034383A">
      <w:pPr>
        <w:rPr>
          <w:lang w:val="en-GB"/>
        </w:rPr>
      </w:pPr>
      <w:r w:rsidRPr="001F390E">
        <w:rPr>
          <w:b/>
          <w:bCs/>
          <w:lang w:val="en-GB"/>
        </w:rPr>
        <w:t>ITU-T X.690 | ISO/IEC 8825-1 (revised) “Information technology – ASN.1 encoding rules: Specification of Basic Encoding Rules (BER), Canonical Encoding Rules (CER) and Distinguished Encoding Rules (DER)” (under approval)</w:t>
      </w:r>
      <w:r w:rsidRPr="001F390E">
        <w:rPr>
          <w:lang w:val="en-GB"/>
        </w:rPr>
        <w:t xml:space="preserve"> defines a set of Basic Encoding Rules (BER) that may be applied to values of types defined using the ASN.1 notation. Application of these encoding rules produces a transfer syntax for such values. It is implicit in the specification of these encoding rules that they are also used for decoding. This Recommendation | International Standard defines also a set of Distinguished Encoding Rules (DER) and a set of Canonical Encoding Rules (CER) both of which provide constraints on the Basic Encoding Rules (BER). The key difference between them is that DER uses the definite length form of encoding while CER uses the indefinite length form. DER is more suitable for the small encoded values, while CER is more suitable for the large ones. It is implicit in the specification of these encoding rules that they are also used for decoding.</w:t>
      </w:r>
    </w:p>
    <w:p w14:paraId="0CBBAEAA" w14:textId="77777777" w:rsidR="0034383A" w:rsidRPr="001F390E" w:rsidRDefault="0034383A" w:rsidP="0034383A">
      <w:pPr>
        <w:rPr>
          <w:lang w:val="en-GB"/>
        </w:rPr>
      </w:pPr>
      <w:r w:rsidRPr="001F390E">
        <w:rPr>
          <w:b/>
          <w:bCs/>
          <w:lang w:val="en-GB"/>
        </w:rPr>
        <w:t>ITU-T X.691 | ISO/IEC 8825-2 (revised) “Information technology – ASN.1 encoding rules: Specification of Packed Encoding Rules (PER)” (under approval)</w:t>
      </w:r>
      <w:r w:rsidRPr="001F390E">
        <w:rPr>
          <w:lang w:val="en-GB"/>
        </w:rPr>
        <w:t xml:space="preserve"> describes a set of encoding rules that can be applied to values of all ASN.1 types to achieve a much more compact representation than that achieved by the Basic Encoding Rules and its derivatives (described in Rec. ITU-T X.690 | ISO/IEC 8825-1).</w:t>
      </w:r>
    </w:p>
    <w:p w14:paraId="1728725F" w14:textId="77777777" w:rsidR="0034383A" w:rsidRPr="001F390E" w:rsidRDefault="0034383A" w:rsidP="0034383A">
      <w:pPr>
        <w:rPr>
          <w:lang w:val="en-GB"/>
        </w:rPr>
      </w:pPr>
      <w:r w:rsidRPr="001F390E">
        <w:rPr>
          <w:b/>
          <w:bCs/>
          <w:lang w:val="en-GB"/>
        </w:rPr>
        <w:t>ITU-T X.692 | ISO/IEC 8825-3 (revised) “Information technology – ASN.1 encoding rules: Specification of Encoding Control Notation (ECN)” (under approval)</w:t>
      </w:r>
      <w:r w:rsidRPr="001F390E">
        <w:rPr>
          <w:lang w:val="en-GB"/>
        </w:rPr>
        <w:t xml:space="preserve"> defines the Encoding Control Notation (ECN) used to specify encodings (of ASN.1 types) that differ from those provided by standardized encoding rules such as the Basic Encoding Rules (BER) and the Packed Encoding Rules (PER).</w:t>
      </w:r>
    </w:p>
    <w:p w14:paraId="05B86C59" w14:textId="77777777" w:rsidR="0034383A" w:rsidRPr="001F390E" w:rsidRDefault="0034383A" w:rsidP="0034383A">
      <w:pPr>
        <w:rPr>
          <w:lang w:val="en-GB"/>
        </w:rPr>
      </w:pPr>
      <w:r w:rsidRPr="001F390E">
        <w:rPr>
          <w:b/>
          <w:bCs/>
          <w:lang w:val="en-GB"/>
        </w:rPr>
        <w:t>ITU-T X.693 | ISO/IEC 8825-4 (revised) “Information technology – ASN.1 encoding rules: XML Encoding Rules (XER)” (under approval)</w:t>
      </w:r>
      <w:r w:rsidRPr="001F390E">
        <w:rPr>
          <w:lang w:val="en-GB"/>
        </w:rPr>
        <w:t xml:space="preserve"> specifies rules for encoding values of ASN.1 </w:t>
      </w:r>
      <w:proofErr w:type="gramStart"/>
      <w:r w:rsidRPr="001F390E">
        <w:rPr>
          <w:lang w:val="en-GB"/>
        </w:rPr>
        <w:t>types</w:t>
      </w:r>
      <w:proofErr w:type="gramEnd"/>
      <w:r w:rsidRPr="001F390E">
        <w:rPr>
          <w:lang w:val="en-GB"/>
        </w:rPr>
        <w:t xml:space="preserve"> using the Extensible </w:t>
      </w:r>
      <w:proofErr w:type="spellStart"/>
      <w:r w:rsidRPr="001F390E">
        <w:rPr>
          <w:lang w:val="en-GB"/>
        </w:rPr>
        <w:t>Markup</w:t>
      </w:r>
      <w:proofErr w:type="spellEnd"/>
      <w:r w:rsidRPr="001F390E">
        <w:rPr>
          <w:lang w:val="en-GB"/>
        </w:rPr>
        <w:t xml:space="preserve"> Language (XML).</w:t>
      </w:r>
    </w:p>
    <w:p w14:paraId="157C5F0F" w14:textId="43C20257" w:rsidR="006B3146" w:rsidRPr="006B3146" w:rsidRDefault="00D43317" w:rsidP="006B3146">
      <w:pPr>
        <w:rPr>
          <w:lang w:val="en-GB" w:eastAsia="en-US"/>
        </w:rPr>
      </w:pPr>
      <w:hyperlink r:id="rId290" w:history="1">
        <w:r w:rsidR="0034383A" w:rsidRPr="00C45735">
          <w:rPr>
            <w:rStyle w:val="Hyperlink"/>
            <w:b/>
            <w:bCs/>
            <w:lang w:val="en-GB" w:eastAsia="en-US"/>
          </w:rPr>
          <w:t>ITU-T Z.161 (revised) “Testing and Test Control Notation version 3: TTCN-3 core language”</w:t>
        </w:r>
      </w:hyperlink>
      <w:r w:rsidR="0034383A" w:rsidRPr="00C45735">
        <w:rPr>
          <w:lang w:val="en-GB" w:eastAsia="en-US"/>
        </w:rPr>
        <w:t xml:space="preserve"> </w:t>
      </w:r>
      <w:r w:rsidR="006B3146" w:rsidRPr="00C45735">
        <w:rPr>
          <w:lang w:val="en-GB" w:eastAsia="en-US"/>
        </w:rPr>
        <w:t>defines</w:t>
      </w:r>
      <w:r w:rsidR="006B3146" w:rsidRPr="006B3146">
        <w:rPr>
          <w:lang w:val="en-GB" w:eastAsia="en-US"/>
        </w:rPr>
        <w:t xml:space="preserve"> Testing and Test Control Notation 3 (TTCN-3) intended for specification of test suites that are independent of platforms, test methods, protocol layers and protocols. TTCN-3 can be used for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and application programming interfaces (APIs). The specification of test suites for physical layer protocols is outside the scope of this Recommendation.</w:t>
      </w:r>
      <w:r w:rsidR="006B3146">
        <w:rPr>
          <w:lang w:val="en-GB" w:eastAsia="en-US"/>
        </w:rPr>
        <w:t xml:space="preserve"> </w:t>
      </w:r>
      <w:r w:rsidR="006B3146" w:rsidRPr="006B3146">
        <w:rPr>
          <w:lang w:val="en-GB" w:eastAsia="en-US"/>
        </w:rPr>
        <w:t>This revision of the Recommendation contains amendments, clarifications, corrigenda and editorial corrections.</w:t>
      </w:r>
    </w:p>
    <w:p w14:paraId="0F2150E7" w14:textId="2DEE08A2" w:rsidR="0034383A" w:rsidRPr="00712223" w:rsidRDefault="00D43317" w:rsidP="0034383A">
      <w:pPr>
        <w:rPr>
          <w:lang w:val="en-GB" w:eastAsia="en-US"/>
        </w:rPr>
      </w:pPr>
      <w:hyperlink r:id="rId291" w:history="1">
        <w:r w:rsidR="0034383A" w:rsidRPr="00E36D6B">
          <w:rPr>
            <w:rStyle w:val="Hyperlink"/>
            <w:b/>
            <w:bCs/>
            <w:lang w:val="en-GB" w:eastAsia="en-US"/>
          </w:rPr>
          <w:t>ITU-T Z.161.3 (revised) “Testing and Test Control Notation version 3: TTCN-3 language extensions: Advanced parameterization”</w:t>
        </w:r>
      </w:hyperlink>
      <w:r w:rsidR="0034383A" w:rsidRPr="00712223">
        <w:rPr>
          <w:lang w:val="en-GB" w:eastAsia="en-US"/>
        </w:rPr>
        <w:t xml:space="preserve"> defines the advanced parameterization package of </w:t>
      </w:r>
      <w:r w:rsidR="0034383A" w:rsidRPr="00712223">
        <w:rPr>
          <w:lang w:val="en-GB" w:eastAsia="en-US"/>
        </w:rPr>
        <w:lastRenderedPageBreak/>
        <w:t>TTCN-3. TTCN 3 can be used for the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application programming interfaces (APIs), etc. TTCN-3 is not restricted to conformance testing and can be used for many other kinds of testing including interoperability, robustness, regression, system and integration testing. The specification of test suites for physical layer protocols is outside the scope of this Recommendation.</w:t>
      </w:r>
    </w:p>
    <w:p w14:paraId="0C2954BC" w14:textId="23746B2A" w:rsidR="0034383A" w:rsidRPr="00CC7C95" w:rsidRDefault="00D43317" w:rsidP="0034383A">
      <w:pPr>
        <w:rPr>
          <w:lang w:val="en-GB" w:eastAsia="en-US"/>
        </w:rPr>
      </w:pPr>
      <w:hyperlink r:id="rId292" w:history="1">
        <w:r w:rsidR="0034383A" w:rsidRPr="001B1FE4">
          <w:rPr>
            <w:rStyle w:val="Hyperlink"/>
            <w:b/>
            <w:bCs/>
            <w:lang w:val="en-GB" w:eastAsia="en-US"/>
          </w:rPr>
          <w:t>ITU-T Z.161.4 (revised) “Testing and Test Control Notation version 3: TTCN-3 language extensions: Behaviour types”</w:t>
        </w:r>
      </w:hyperlink>
      <w:r w:rsidR="0034383A" w:rsidRPr="00CC7C95">
        <w:rPr>
          <w:lang w:val="en-GB" w:eastAsia="en-US"/>
        </w:rPr>
        <w:t xml:space="preserve"> defines the behaviour types package of TTCN 3. TTCN 3 can be used for the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application programming interfaces (APIs), etc. TTCN 3 is not restricted to conformance testing and can be used for many other kinds of testing including interoperability, robustness, regression, system and integration testing. The specification of test suites for physical layer protocols is outside the scope of this Recommendation.</w:t>
      </w:r>
    </w:p>
    <w:p w14:paraId="28A46739" w14:textId="1C39D68B" w:rsidR="0034383A" w:rsidRPr="0054124F" w:rsidRDefault="00D43317" w:rsidP="0034383A">
      <w:pPr>
        <w:rPr>
          <w:lang w:val="en-GB" w:eastAsia="en-US"/>
        </w:rPr>
      </w:pPr>
      <w:hyperlink r:id="rId293" w:history="1">
        <w:r w:rsidR="0034383A" w:rsidRPr="00A77287">
          <w:rPr>
            <w:rStyle w:val="Hyperlink"/>
            <w:b/>
            <w:bCs/>
            <w:lang w:val="en-GB" w:eastAsia="en-US"/>
          </w:rPr>
          <w:t>ITU-T Z.161.6 (revised) “Testing and Test Control Notation version 3: TTCN-3 language extensions: Advanced Matching”</w:t>
        </w:r>
      </w:hyperlink>
      <w:r w:rsidR="0034383A" w:rsidRPr="00A77287">
        <w:rPr>
          <w:lang w:val="en-GB" w:eastAsia="en-US"/>
        </w:rPr>
        <w:t xml:space="preserve"> defines</w:t>
      </w:r>
      <w:r w:rsidR="0034383A" w:rsidRPr="0054124F">
        <w:rPr>
          <w:lang w:val="en-GB" w:eastAsia="en-US"/>
        </w:rPr>
        <w:t xml:space="preserve"> the support of advance matching of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OMG CORBA based platforms, APIs, etc. TTCN-3 is not restricted to conformance testing and can be used for many other kinds of testing including interoperability, robustness, regression, system and integration testing. The specification of test suites for physical layer protocols is outside the scope of the present document.</w:t>
      </w:r>
    </w:p>
    <w:p w14:paraId="4618AEA7" w14:textId="7927EEFA" w:rsidR="0034383A" w:rsidRPr="0089451A" w:rsidRDefault="00D43317" w:rsidP="0034383A">
      <w:pPr>
        <w:rPr>
          <w:lang w:val="en-GB" w:eastAsia="en-US"/>
        </w:rPr>
      </w:pPr>
      <w:hyperlink r:id="rId294" w:history="1">
        <w:r w:rsidR="0034383A" w:rsidRPr="007B7BA5">
          <w:rPr>
            <w:rStyle w:val="Hyperlink"/>
            <w:b/>
            <w:bCs/>
            <w:lang w:val="en-GB" w:eastAsia="en-US"/>
          </w:rPr>
          <w:t>ITU-T Z.161.7 (revised) “Testing and Test Control Notation version 3: TTCN-3 language extensions: Object-Oriented Features”</w:t>
        </w:r>
      </w:hyperlink>
      <w:r w:rsidR="0034383A" w:rsidRPr="0089451A">
        <w:rPr>
          <w:lang w:val="en-GB" w:eastAsia="en-US"/>
        </w:rPr>
        <w:t xml:space="preserve"> defines the support for object-oriented features in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OMG CORBA based platforms, APIs, etc. TTCN-3 is not restricted to conformance testing and can be used for many other kinds of testing including interoperability, robustness, regression, system and integration testing. The specification of test suites for physical layer protocols is outside the scope of the present document.</w:t>
      </w:r>
    </w:p>
    <w:p w14:paraId="3BF1184E" w14:textId="759D28A4" w:rsidR="0034383A" w:rsidRPr="0041098A" w:rsidRDefault="00D43317" w:rsidP="0034383A">
      <w:pPr>
        <w:rPr>
          <w:lang w:val="en-GB" w:eastAsia="en-US"/>
        </w:rPr>
      </w:pPr>
      <w:hyperlink r:id="rId295" w:history="1">
        <w:r w:rsidR="0034383A" w:rsidRPr="00A44198">
          <w:rPr>
            <w:rStyle w:val="Hyperlink"/>
            <w:b/>
            <w:bCs/>
            <w:lang w:val="en-GB" w:eastAsia="en-US"/>
          </w:rPr>
          <w:t>ITU-T Z.165.1 (revised) “Testing and Test Control Notation version 3: TTCN-3 language extensions: Extended TRI”</w:t>
        </w:r>
      </w:hyperlink>
      <w:r w:rsidR="0034383A" w:rsidRPr="0041098A">
        <w:rPr>
          <w:lang w:val="en-GB" w:eastAsia="en-US"/>
        </w:rPr>
        <w:t xml:space="preserve"> defines the extended TRI package of TTCN 3. TTCN 3 can be used for the specification of all types of reactive system tests over a variety of communication ports. Typical areas of application are protocol testing (including mobile and Internet protocols), service testing (including supplementary services), module testing, testing of CORBA based platforms, APIs, etc. TTCN 3 is not restricted to conformance testing and can be used for many other kinds of testing including interoperability, robustness, regression, system and integration testing. The specification of test suites for physical layer protocols is outside the scope of this Recommendation.</w:t>
      </w:r>
    </w:p>
    <w:p w14:paraId="2B3E47CC" w14:textId="1AD2421B" w:rsidR="0034383A" w:rsidRPr="00436BD6" w:rsidRDefault="00D43317" w:rsidP="0034383A">
      <w:pPr>
        <w:rPr>
          <w:lang w:val="en-GB" w:eastAsia="en-US"/>
        </w:rPr>
      </w:pPr>
      <w:hyperlink r:id="rId296" w:history="1">
        <w:r w:rsidR="0034383A" w:rsidRPr="007A349F">
          <w:rPr>
            <w:rStyle w:val="Hyperlink"/>
            <w:b/>
            <w:bCs/>
            <w:lang w:val="en-GB" w:eastAsia="en-US"/>
          </w:rPr>
          <w:t>ITU-T Z.166 (revised) “Testing and Test Control Notation version 3: TTCN-3 control interface (TCI)”</w:t>
        </w:r>
      </w:hyperlink>
      <w:r w:rsidR="0034383A" w:rsidRPr="00436BD6">
        <w:rPr>
          <w:lang w:val="en-GB" w:eastAsia="en-US"/>
        </w:rPr>
        <w:t xml:space="preserve"> specifies the control interfaces for Testing and Test Control Notation 3 (TTCN-3) test system implementations. The TTCN-3 control interfaces (TCIs) provide a standardized adaptation for management, test component handling and encoding/decoding of a test system to a particular test platform. This Recommendation defines the interfaces as a set of operations </w:t>
      </w:r>
      <w:r w:rsidR="0034383A" w:rsidRPr="00436BD6">
        <w:rPr>
          <w:lang w:val="en-GB" w:eastAsia="en-US"/>
        </w:rPr>
        <w:lastRenderedPageBreak/>
        <w:t>independent of a target language. The interfaces are defined to be compatible with the TTCN-3 standards (see clause 2 of ETSI ES 201 873-6 V4.12.1). The interface definition uses the Common Object Request Broker Architecture (CORBA) Interface Definition Language (IDL) to specify the TCI completely. Clauses 8, 9 and 9.7 of ETSI ES 201 873-6 V4.12.1 present language mappings for this abstract specification to the target languages Java and ANSI C. This revision of the Recommendation contains amendments, clarifications, corrigenda and editorial corrections.</w:t>
      </w:r>
    </w:p>
    <w:p w14:paraId="5E256126" w14:textId="15A56FDD" w:rsidR="0034383A" w:rsidRDefault="00D43317" w:rsidP="0034383A">
      <w:pPr>
        <w:rPr>
          <w:lang w:val="en-GB" w:eastAsia="en-US"/>
        </w:rPr>
      </w:pPr>
      <w:hyperlink r:id="rId297" w:history="1">
        <w:r w:rsidR="0034383A" w:rsidRPr="00522FE7">
          <w:rPr>
            <w:rStyle w:val="Hyperlink"/>
            <w:b/>
            <w:bCs/>
            <w:lang w:val="en-GB" w:eastAsia="en-US"/>
          </w:rPr>
          <w:t>ITU-T Z.167 (revised) “Testing and Test Control Notation version 3: Using ASN.1 with TTCN-3”</w:t>
        </w:r>
      </w:hyperlink>
      <w:r w:rsidR="0034383A" w:rsidRPr="00BB6B0C">
        <w:rPr>
          <w:lang w:val="en-GB" w:eastAsia="en-US"/>
        </w:rPr>
        <w:t xml:space="preserve"> defines a normative way of using ASN.1 as defined in Recommendations ITU-T X.680, ITU-T X.681, ITU-T X.682 and ITU-T X.683 with TTCN-3. The harmonization of other languages with TTCN-3 is not covered by this Recommendation. This revision of the Recommendation contains amendments, clarifications, corrigenda and editorial corrections.</w:t>
      </w:r>
    </w:p>
    <w:p w14:paraId="0C5BF125" w14:textId="7EEE76BE" w:rsidR="00431EA1" w:rsidRPr="0034383A" w:rsidRDefault="00D43317" w:rsidP="00431EA1">
      <w:pPr>
        <w:rPr>
          <w:lang w:val="en-GB" w:eastAsia="en-US"/>
        </w:rPr>
      </w:pPr>
      <w:hyperlink r:id="rId298" w:history="1">
        <w:r w:rsidR="00431EA1" w:rsidRPr="00F92997">
          <w:rPr>
            <w:rStyle w:val="Hyperlink"/>
            <w:b/>
            <w:bCs/>
            <w:lang w:val="en-GB" w:eastAsia="en-US"/>
          </w:rPr>
          <w:t>ITU-T Z.169 (revised) “Testing and Test Control Notation version 3: Using XML schema with TTCN-3”</w:t>
        </w:r>
      </w:hyperlink>
      <w:r w:rsidR="00431EA1">
        <w:rPr>
          <w:lang w:val="en-GB" w:eastAsia="en-US"/>
        </w:rPr>
        <w:t xml:space="preserve"> </w:t>
      </w:r>
      <w:r w:rsidR="00431EA1" w:rsidRPr="00431EA1">
        <w:rPr>
          <w:lang w:val="en-GB" w:eastAsia="en-US"/>
        </w:rPr>
        <w:t>defines the mapping rules for the world wide web consortium (W3C) schema to Testing and Test Control Notation 3 (TTCN-3) to enable testing of XML-based systems, interfaces and protocols.</w:t>
      </w:r>
      <w:r w:rsidR="00431EA1">
        <w:rPr>
          <w:lang w:val="en-GB" w:eastAsia="en-US"/>
        </w:rPr>
        <w:t xml:space="preserve"> </w:t>
      </w:r>
      <w:r w:rsidR="00431EA1" w:rsidRPr="00431EA1">
        <w:rPr>
          <w:lang w:val="en-GB" w:eastAsia="en-US"/>
        </w:rPr>
        <w:t>This revision of the Recommendation contains amendments, clarifications, corrigenda and editorial corrections.</w:t>
      </w:r>
    </w:p>
    <w:p w14:paraId="6A14EFB0" w14:textId="01578F74" w:rsidR="00024164" w:rsidRPr="00B9670D" w:rsidRDefault="00024164" w:rsidP="00024164">
      <w:pPr>
        <w:pStyle w:val="Headingb"/>
      </w:pPr>
      <w:r w:rsidRPr="00B9670D">
        <w:t>I.14</w:t>
      </w:r>
      <w:r w:rsidRPr="00B9670D">
        <w:tab/>
        <w:t>Rules and Procedures</w:t>
      </w:r>
      <w:r w:rsidR="00B9670D" w:rsidRPr="00B9670D">
        <w:t>, Working Methods</w:t>
      </w:r>
    </w:p>
    <w:p w14:paraId="56C979E0" w14:textId="0EE0EA5D" w:rsidR="00A406D0" w:rsidRDefault="00D43317" w:rsidP="0084222A">
      <w:hyperlink r:id="rId299" w:history="1">
        <w:r w:rsidR="0084222A" w:rsidRPr="00962F89">
          <w:rPr>
            <w:rStyle w:val="Hyperlink"/>
            <w:b/>
            <w:bCs/>
          </w:rPr>
          <w:t>Author's guide for drafting ITU-T Recommendation</w:t>
        </w:r>
        <w:r w:rsidR="001846FB" w:rsidRPr="00962F89">
          <w:rPr>
            <w:rStyle w:val="Hyperlink"/>
            <w:b/>
            <w:bCs/>
          </w:rPr>
          <w:t>s (25 September 2020)</w:t>
        </w:r>
      </w:hyperlink>
      <w:r w:rsidR="0084222A" w:rsidRPr="0084222A">
        <w:rPr>
          <w:b/>
          <w:bCs/>
        </w:rPr>
        <w:t xml:space="preserve"> </w:t>
      </w:r>
      <w:r w:rsidR="0084222A" w:rsidRPr="0084222A">
        <w:t>permits uniform, efficient preparation of texts by TSB for publication. It covers the rules for drafting a Recommendation in a standard manner. Its provisions should be applied in all instances where texts (such as draft Recommendations) are being prepared by study group authors for approval and publication. The methods presented in this author's guide are the basis for a template and will remain stable until changes to current publication procedures necessitate their modification.</w:t>
      </w:r>
      <w:r w:rsidR="0084222A">
        <w:t xml:space="preserve"> </w:t>
      </w:r>
      <w:r w:rsidR="0084222A" w:rsidRPr="0084222A">
        <w:t>In order to facilitate comparison with other presentation styles, this author's guide has been prepared in accordance with the presentation rules that it mandates. The examples used within the text, such as references, are for illustrative purposes only. Thus, this author's guide constitutes an example of the proposed presentation style. Please note that Recommendation ITU-T A.1500 is a fictitious Recommendation used to illustrate the points given in this guide.</w:t>
      </w:r>
    </w:p>
    <w:p w14:paraId="112A1A11" w14:textId="19C707B0" w:rsidR="007558EB" w:rsidRDefault="00B9649C" w:rsidP="00B9649C">
      <w:pPr>
        <w:rPr>
          <w:lang w:val="en-GB"/>
        </w:rPr>
      </w:pPr>
      <w:r w:rsidRPr="008F5854">
        <w:rPr>
          <w:b/>
          <w:bCs/>
          <w:lang w:val="en-GB"/>
        </w:rPr>
        <w:t>Technical Paper “Description of the incubation mechanism and ways to improve it”</w:t>
      </w:r>
      <w:r w:rsidR="008F5854">
        <w:rPr>
          <w:b/>
          <w:bCs/>
          <w:lang w:val="en-GB"/>
        </w:rPr>
        <w:t xml:space="preserve"> (under publication): </w:t>
      </w:r>
      <w:r w:rsidR="00B0674E" w:rsidRPr="00B0674E">
        <w:t>Security (understood as per SG17 mandate) is under a very strong evolution at a much faster pace than a 4 years term cadence. There are many forces in action driving a lot of innovation such as: - Strong arm race between attackers and defenders - The general Digitalization mega-trend driving general innovation (AI, DLT, etc.) - A fundamental singularity moment is approaching called post-quantum - A strong change in the policy and regulatory frameworks at country and regional levels (e.g. GDPR) In this context, SG17 took the initiative to develop a strategy of transformation of security studies through a correspondence group called CG-</w:t>
      </w:r>
      <w:proofErr w:type="spellStart"/>
      <w:r w:rsidR="00B0674E" w:rsidRPr="00B0674E">
        <w:t>xss</w:t>
      </w:r>
      <w:proofErr w:type="spellEnd"/>
      <w:r w:rsidR="00B0674E" w:rsidRPr="00B0674E">
        <w:t xml:space="preserve">. This correspondence group and the associated special sessions on transformation of security studies delivered a strategy in three steps where the first step was about the creation of an incubation mechanism to deal with innovation at a much </w:t>
      </w:r>
      <w:proofErr w:type="gramStart"/>
      <w:r w:rsidR="00B0674E" w:rsidRPr="00B0674E">
        <w:t>more timely</w:t>
      </w:r>
      <w:proofErr w:type="gramEnd"/>
      <w:r w:rsidR="00B0674E" w:rsidRPr="00B0674E">
        <w:t xml:space="preserve"> manner. Whilst this incubation mechanism proved to be successful in pilot, a lot of the documentation describing it got diluted in too many temporary documents. It was therefore felt the need for a reference live document that can codify this incubation mechanism and fundamentally incrementally answer the question: how to bring innovation in cybersecurity </w:t>
      </w:r>
      <w:proofErr w:type="spellStart"/>
      <w:r w:rsidR="00B0674E" w:rsidRPr="00B0674E">
        <w:t>standardisation</w:t>
      </w:r>
      <w:proofErr w:type="spellEnd"/>
      <w:r w:rsidR="00B0674E" w:rsidRPr="00B0674E">
        <w:t xml:space="preserve"> in Study Group 17 in a timely manner? This document proposes a technical paper whose purpose is precisely to answer this question. As any mechanism can be improved it will as well review and </w:t>
      </w:r>
      <w:proofErr w:type="spellStart"/>
      <w:r w:rsidR="00B0674E" w:rsidRPr="00B0674E">
        <w:t>analyse</w:t>
      </w:r>
      <w:proofErr w:type="spellEnd"/>
      <w:r w:rsidR="00B0674E" w:rsidRPr="00B0674E">
        <w:t xml:space="preserve"> what other SDOs are doing to bring innovation and perhaps it will help SG17 to constantly review and improve this mechanism.</w:t>
      </w:r>
    </w:p>
    <w:p w14:paraId="7ED5FE14" w14:textId="6765A198" w:rsidR="007558EB" w:rsidRDefault="00B9649C" w:rsidP="00B9649C">
      <w:pPr>
        <w:rPr>
          <w:lang w:val="en-GB"/>
        </w:rPr>
      </w:pPr>
      <w:r w:rsidRPr="008F5854">
        <w:rPr>
          <w:b/>
          <w:bCs/>
          <w:lang w:val="en-GB"/>
        </w:rPr>
        <w:lastRenderedPageBreak/>
        <w:t>Technical Paper “Strategic approaches to the transformation of security studies”</w:t>
      </w:r>
      <w:r w:rsidR="008F5854">
        <w:rPr>
          <w:b/>
          <w:bCs/>
          <w:lang w:val="en-GB"/>
        </w:rPr>
        <w:t xml:space="preserve"> (under publication): </w:t>
      </w:r>
      <w:r w:rsidR="007558EB" w:rsidRPr="007558EB">
        <w:t>Study Group 17 is now clearly facing a growth problem in many dimensions and whilst this is a good problem to have, it is still a problem. - In one hand the strong and fast evolution of Security is the result of many external forces leading to a massive innovation and prompting SG17 on considering if it has the right structure for the future - On the other hand, resources not being infinite what shall SG17 consider to offer an efficient structure for the future In many ways, a Study Group is like a company which product is called a 'recommendation' and which needs to understand how to structure its 'portfolio' in the right 'business units' called essentially Working Parties and Questions. Like in a company, the success chances are heavily related to how the organization is setup and how are leaders allocated to this organization. So, it is of the most importance, especially now in the current moment in our history, to pay a particular attention to the future structure of security studies. As wisely, a correspondence group for the transformation of security studies was setup in the course of this study period, a lot of work and thinking was already delivered and documented including methodology, potential models, even examples for new structures and even a story for the study group. Yet this knowledge is very diluted in many TDs and it is necessary now to regroup all of this work into a live document so that we can collectively develop a new approach for SG17. This document proposes a technical paper whose purpose is precisely to address this problem by regrouping our knowledge already produced in a living document and offer a vehicle to help SG17 community with a strategic approach to transformation of security studies.</w:t>
      </w:r>
    </w:p>
    <w:p w14:paraId="16AB967C" w14:textId="715C5BEB" w:rsidR="00373D43" w:rsidRPr="00180522" w:rsidRDefault="001968B7" w:rsidP="001968B7">
      <w:pPr>
        <w:jc w:val="center"/>
        <w:rPr>
          <w:lang w:val="en-GB"/>
        </w:rPr>
      </w:pPr>
      <w:r>
        <w:rPr>
          <w:lang w:val="en-GB"/>
        </w:rPr>
        <w:t>_______</w:t>
      </w:r>
      <w:r w:rsidR="00C44FDC">
        <w:rPr>
          <w:lang w:val="en-GB"/>
        </w:rPr>
        <w:t>____________</w:t>
      </w:r>
    </w:p>
    <w:sectPr w:rsidR="00373D43" w:rsidRPr="00180522" w:rsidSect="00726526">
      <w:headerReference w:type="even" r:id="rId300"/>
      <w:headerReference w:type="default" r:id="rId301"/>
      <w:footerReference w:type="even" r:id="rId302"/>
      <w:footerReference w:type="default" r:id="rId303"/>
      <w:headerReference w:type="first" r:id="rId304"/>
      <w:footerReference w:type="first" r:id="rId305"/>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506E67" w14:textId="77777777" w:rsidR="00AC6978" w:rsidRDefault="00AC6978">
      <w:r>
        <w:separator/>
      </w:r>
    </w:p>
  </w:endnote>
  <w:endnote w:type="continuationSeparator" w:id="0">
    <w:p w14:paraId="534DD2A4" w14:textId="77777777" w:rsidR="00AC6978" w:rsidRDefault="00AC6978">
      <w:r>
        <w:continuationSeparator/>
      </w:r>
    </w:p>
  </w:endnote>
  <w:endnote w:type="continuationNotice" w:id="1">
    <w:p w14:paraId="135D0F23" w14:textId="77777777" w:rsidR="00AC6978" w:rsidRDefault="00AC697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E8C03" w14:textId="77777777" w:rsidR="00D95FF1" w:rsidRDefault="00D95F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38F00" w14:textId="77777777" w:rsidR="00D95FF1" w:rsidRDefault="00D95F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A6006" w14:textId="3F8D5AAA" w:rsidR="00E85A7A" w:rsidRPr="00D95FF1" w:rsidRDefault="00E85A7A" w:rsidP="00D95F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6D2F3" w14:textId="77777777" w:rsidR="00AC6978" w:rsidRDefault="00AC6978">
      <w:r>
        <w:separator/>
      </w:r>
    </w:p>
  </w:footnote>
  <w:footnote w:type="continuationSeparator" w:id="0">
    <w:p w14:paraId="4C5DEAEA" w14:textId="77777777" w:rsidR="00AC6978" w:rsidRDefault="00AC6978">
      <w:r>
        <w:continuationSeparator/>
      </w:r>
    </w:p>
  </w:footnote>
  <w:footnote w:type="continuationNotice" w:id="1">
    <w:p w14:paraId="7B48A18F" w14:textId="77777777" w:rsidR="00AC6978" w:rsidRDefault="00AC697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81755" w14:textId="77777777" w:rsidR="00D95FF1" w:rsidRDefault="00D95F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138F5" w14:textId="71C120F6" w:rsidR="00726526" w:rsidRPr="00726526" w:rsidRDefault="00726526" w:rsidP="00B47E0F">
    <w:pPr>
      <w:pStyle w:val="Header"/>
    </w:pPr>
    <w:r w:rsidRPr="00726526">
      <w:t xml:space="preserve">- </w:t>
    </w:r>
    <w:r w:rsidRPr="00726526">
      <w:fldChar w:fldCharType="begin"/>
    </w:r>
    <w:r w:rsidRPr="00726526">
      <w:instrText xml:space="preserve"> PAGE  \* MERGEFORMAT </w:instrText>
    </w:r>
    <w:r w:rsidRPr="00726526">
      <w:fldChar w:fldCharType="separate"/>
    </w:r>
    <w:r w:rsidRPr="00726526">
      <w:rPr>
        <w:noProof/>
      </w:rPr>
      <w:t>1</w:t>
    </w:r>
    <w:r w:rsidRPr="00726526">
      <w:fldChar w:fldCharType="end"/>
    </w:r>
    <w:r w:rsidRPr="00726526">
      <w:t xml:space="preserve"> -</w:t>
    </w:r>
    <w:r w:rsidR="00B47E0F">
      <w:br/>
      <w:t>TSAG-TD931</w:t>
    </w:r>
    <w:r w:rsidR="00D95FF1">
      <w:t>-</w:t>
    </w:r>
    <w:r w:rsidR="00F4254E">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DA737" w14:textId="77777777" w:rsidR="00D95FF1" w:rsidRDefault="00D95F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A2A49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D88E4852"/>
    <w:lvl w:ilvl="0" w:tplc="A7E4568C">
      <w:start w:val="1"/>
      <w:numFmt w:val="decimal"/>
      <w:pStyle w:val="ListNumber4"/>
      <w:lvlText w:val="%1."/>
      <w:lvlJc w:val="left"/>
      <w:pPr>
        <w:tabs>
          <w:tab w:val="num" w:pos="1440"/>
        </w:tabs>
        <w:ind w:left="1440" w:hanging="360"/>
      </w:pPr>
    </w:lvl>
    <w:lvl w:ilvl="1" w:tplc="95707752">
      <w:numFmt w:val="decimal"/>
      <w:lvlText w:val=""/>
      <w:lvlJc w:val="left"/>
    </w:lvl>
    <w:lvl w:ilvl="2" w:tplc="EA347F6A">
      <w:numFmt w:val="decimal"/>
      <w:lvlText w:val=""/>
      <w:lvlJc w:val="left"/>
    </w:lvl>
    <w:lvl w:ilvl="3" w:tplc="A9CA1E76">
      <w:numFmt w:val="decimal"/>
      <w:lvlText w:val=""/>
      <w:lvlJc w:val="left"/>
    </w:lvl>
    <w:lvl w:ilvl="4" w:tplc="F1D624D4">
      <w:numFmt w:val="decimal"/>
      <w:lvlText w:val=""/>
      <w:lvlJc w:val="left"/>
    </w:lvl>
    <w:lvl w:ilvl="5" w:tplc="47A4DF90">
      <w:numFmt w:val="decimal"/>
      <w:lvlText w:val=""/>
      <w:lvlJc w:val="left"/>
    </w:lvl>
    <w:lvl w:ilvl="6" w:tplc="5B80B6D4">
      <w:numFmt w:val="decimal"/>
      <w:lvlText w:val=""/>
      <w:lvlJc w:val="left"/>
    </w:lvl>
    <w:lvl w:ilvl="7" w:tplc="99888F0A">
      <w:numFmt w:val="decimal"/>
      <w:lvlText w:val=""/>
      <w:lvlJc w:val="left"/>
    </w:lvl>
    <w:lvl w:ilvl="8" w:tplc="D5B61E48">
      <w:numFmt w:val="decimal"/>
      <w:lvlText w:val=""/>
      <w:lvlJc w:val="left"/>
    </w:lvl>
  </w:abstractNum>
  <w:abstractNum w:abstractNumId="2" w15:restartNumberingAfterBreak="0">
    <w:nsid w:val="FFFFFF7F"/>
    <w:multiLevelType w:val="hybridMultilevel"/>
    <w:tmpl w:val="71846262"/>
    <w:lvl w:ilvl="0" w:tplc="FCE6C332">
      <w:start w:val="1"/>
      <w:numFmt w:val="decimal"/>
      <w:pStyle w:val="BodyText3"/>
      <w:lvlText w:val="%1."/>
      <w:lvlJc w:val="left"/>
      <w:pPr>
        <w:tabs>
          <w:tab w:val="num" w:pos="643"/>
        </w:tabs>
        <w:ind w:left="643" w:hanging="360"/>
      </w:pPr>
      <w:rPr>
        <w:rFonts w:cs="Times New Roman" w:hint="default"/>
      </w:rPr>
    </w:lvl>
    <w:lvl w:ilvl="1" w:tplc="001228EE">
      <w:numFmt w:val="decimal"/>
      <w:lvlText w:val=""/>
      <w:lvlJc w:val="left"/>
    </w:lvl>
    <w:lvl w:ilvl="2" w:tplc="8064FE16">
      <w:numFmt w:val="decimal"/>
      <w:lvlText w:val=""/>
      <w:lvlJc w:val="left"/>
    </w:lvl>
    <w:lvl w:ilvl="3" w:tplc="5C0A4EFA">
      <w:numFmt w:val="decimal"/>
      <w:lvlText w:val=""/>
      <w:lvlJc w:val="left"/>
    </w:lvl>
    <w:lvl w:ilvl="4" w:tplc="400C68BC">
      <w:numFmt w:val="decimal"/>
      <w:lvlText w:val=""/>
      <w:lvlJc w:val="left"/>
    </w:lvl>
    <w:lvl w:ilvl="5" w:tplc="5F4A1E62">
      <w:numFmt w:val="decimal"/>
      <w:lvlText w:val=""/>
      <w:lvlJc w:val="left"/>
    </w:lvl>
    <w:lvl w:ilvl="6" w:tplc="0428F3CC">
      <w:numFmt w:val="decimal"/>
      <w:lvlText w:val=""/>
      <w:lvlJc w:val="left"/>
    </w:lvl>
    <w:lvl w:ilvl="7" w:tplc="82A69A70">
      <w:numFmt w:val="decimal"/>
      <w:lvlText w:val=""/>
      <w:lvlJc w:val="left"/>
    </w:lvl>
    <w:lvl w:ilvl="8" w:tplc="459E4E7C">
      <w:numFmt w:val="decimal"/>
      <w:lvlText w:val=""/>
      <w:lvlJc w:val="left"/>
    </w:lvl>
  </w:abstractNum>
  <w:abstractNum w:abstractNumId="3" w15:restartNumberingAfterBreak="0">
    <w:nsid w:val="FFFFFF80"/>
    <w:multiLevelType w:val="hybridMultilevel"/>
    <w:tmpl w:val="7724422E"/>
    <w:lvl w:ilvl="0" w:tplc="1AE2D59C">
      <w:start w:val="1"/>
      <w:numFmt w:val="bullet"/>
      <w:pStyle w:val="ListBullet5"/>
      <w:lvlText w:val=""/>
      <w:lvlJc w:val="left"/>
      <w:pPr>
        <w:tabs>
          <w:tab w:val="num" w:pos="1800"/>
        </w:tabs>
        <w:ind w:left="1800" w:hanging="360"/>
      </w:pPr>
      <w:rPr>
        <w:rFonts w:ascii="Symbol" w:hAnsi="Symbol" w:hint="default"/>
      </w:rPr>
    </w:lvl>
    <w:lvl w:ilvl="1" w:tplc="6992953E">
      <w:numFmt w:val="decimal"/>
      <w:lvlText w:val=""/>
      <w:lvlJc w:val="left"/>
    </w:lvl>
    <w:lvl w:ilvl="2" w:tplc="EF2C1F08">
      <w:numFmt w:val="decimal"/>
      <w:lvlText w:val=""/>
      <w:lvlJc w:val="left"/>
    </w:lvl>
    <w:lvl w:ilvl="3" w:tplc="F2F8D028">
      <w:numFmt w:val="decimal"/>
      <w:lvlText w:val=""/>
      <w:lvlJc w:val="left"/>
    </w:lvl>
    <w:lvl w:ilvl="4" w:tplc="2ECC8E34">
      <w:numFmt w:val="decimal"/>
      <w:lvlText w:val=""/>
      <w:lvlJc w:val="left"/>
    </w:lvl>
    <w:lvl w:ilvl="5" w:tplc="F3408B42">
      <w:numFmt w:val="decimal"/>
      <w:lvlText w:val=""/>
      <w:lvlJc w:val="left"/>
    </w:lvl>
    <w:lvl w:ilvl="6" w:tplc="DED4028C">
      <w:numFmt w:val="decimal"/>
      <w:lvlText w:val=""/>
      <w:lvlJc w:val="left"/>
    </w:lvl>
    <w:lvl w:ilvl="7" w:tplc="23562366">
      <w:numFmt w:val="decimal"/>
      <w:lvlText w:val=""/>
      <w:lvlJc w:val="left"/>
    </w:lvl>
    <w:lvl w:ilvl="8" w:tplc="599E7FC0">
      <w:numFmt w:val="decimal"/>
      <w:lvlText w:val=""/>
      <w:lvlJc w:val="left"/>
    </w:lvl>
  </w:abstractNum>
  <w:abstractNum w:abstractNumId="4" w15:restartNumberingAfterBreak="0">
    <w:nsid w:val="FFFFFF81"/>
    <w:multiLevelType w:val="hybridMultilevel"/>
    <w:tmpl w:val="7C123098"/>
    <w:lvl w:ilvl="0" w:tplc="822EB644">
      <w:start w:val="1"/>
      <w:numFmt w:val="bullet"/>
      <w:pStyle w:val="TABLE"/>
      <w:lvlText w:val=""/>
      <w:lvlJc w:val="left"/>
      <w:pPr>
        <w:tabs>
          <w:tab w:val="num" w:pos="1209"/>
        </w:tabs>
        <w:ind w:left="1209" w:hanging="360"/>
      </w:pPr>
      <w:rPr>
        <w:rFonts w:ascii="Symbol" w:hAnsi="Symbol" w:hint="default"/>
      </w:rPr>
    </w:lvl>
    <w:lvl w:ilvl="1" w:tplc="E836F0B4">
      <w:numFmt w:val="decimal"/>
      <w:lvlText w:val=""/>
      <w:lvlJc w:val="left"/>
    </w:lvl>
    <w:lvl w:ilvl="2" w:tplc="AC54C0F0">
      <w:numFmt w:val="decimal"/>
      <w:lvlText w:val=""/>
      <w:lvlJc w:val="left"/>
    </w:lvl>
    <w:lvl w:ilvl="3" w:tplc="4C9C5296">
      <w:numFmt w:val="decimal"/>
      <w:lvlText w:val=""/>
      <w:lvlJc w:val="left"/>
    </w:lvl>
    <w:lvl w:ilvl="4" w:tplc="ACB64396">
      <w:numFmt w:val="decimal"/>
      <w:lvlText w:val=""/>
      <w:lvlJc w:val="left"/>
    </w:lvl>
    <w:lvl w:ilvl="5" w:tplc="56CC3868">
      <w:numFmt w:val="decimal"/>
      <w:lvlText w:val=""/>
      <w:lvlJc w:val="left"/>
    </w:lvl>
    <w:lvl w:ilvl="6" w:tplc="47CCBC40">
      <w:numFmt w:val="decimal"/>
      <w:lvlText w:val=""/>
      <w:lvlJc w:val="left"/>
    </w:lvl>
    <w:lvl w:ilvl="7" w:tplc="72A8160C">
      <w:numFmt w:val="decimal"/>
      <w:lvlText w:val=""/>
      <w:lvlJc w:val="left"/>
    </w:lvl>
    <w:lvl w:ilvl="8" w:tplc="39A0010C">
      <w:numFmt w:val="decimal"/>
      <w:lvlText w:val=""/>
      <w:lvlJc w:val="left"/>
    </w:lvl>
  </w:abstractNum>
  <w:abstractNum w:abstractNumId="5" w15:restartNumberingAfterBreak="0">
    <w:nsid w:val="FFFFFF82"/>
    <w:multiLevelType w:val="hybridMultilevel"/>
    <w:tmpl w:val="C582B2F2"/>
    <w:lvl w:ilvl="0" w:tplc="77DCD88A">
      <w:start w:val="1"/>
      <w:numFmt w:val="bullet"/>
      <w:pStyle w:val="ListBullet3"/>
      <w:lvlText w:val=""/>
      <w:lvlJc w:val="left"/>
      <w:pPr>
        <w:tabs>
          <w:tab w:val="num" w:pos="1080"/>
        </w:tabs>
        <w:ind w:left="1080" w:hanging="360"/>
      </w:pPr>
      <w:rPr>
        <w:rFonts w:ascii="Symbol" w:hAnsi="Symbol" w:hint="default"/>
      </w:rPr>
    </w:lvl>
    <w:lvl w:ilvl="1" w:tplc="A2A8A096">
      <w:numFmt w:val="decimal"/>
      <w:lvlText w:val=""/>
      <w:lvlJc w:val="left"/>
    </w:lvl>
    <w:lvl w:ilvl="2" w:tplc="43FA44E4">
      <w:numFmt w:val="decimal"/>
      <w:lvlText w:val=""/>
      <w:lvlJc w:val="left"/>
    </w:lvl>
    <w:lvl w:ilvl="3" w:tplc="2C10A870">
      <w:numFmt w:val="decimal"/>
      <w:lvlText w:val=""/>
      <w:lvlJc w:val="left"/>
    </w:lvl>
    <w:lvl w:ilvl="4" w:tplc="3C064334">
      <w:numFmt w:val="decimal"/>
      <w:lvlText w:val=""/>
      <w:lvlJc w:val="left"/>
    </w:lvl>
    <w:lvl w:ilvl="5" w:tplc="7F2638D2">
      <w:numFmt w:val="decimal"/>
      <w:lvlText w:val=""/>
      <w:lvlJc w:val="left"/>
    </w:lvl>
    <w:lvl w:ilvl="6" w:tplc="2E0275FA">
      <w:numFmt w:val="decimal"/>
      <w:lvlText w:val=""/>
      <w:lvlJc w:val="left"/>
    </w:lvl>
    <w:lvl w:ilvl="7" w:tplc="818A03B4">
      <w:numFmt w:val="decimal"/>
      <w:lvlText w:val=""/>
      <w:lvlJc w:val="left"/>
    </w:lvl>
    <w:lvl w:ilvl="8" w:tplc="8CA8B374">
      <w:numFmt w:val="decimal"/>
      <w:lvlText w:val=""/>
      <w:lvlJc w:val="left"/>
    </w:lvl>
  </w:abstractNum>
  <w:abstractNum w:abstractNumId="6" w15:restartNumberingAfterBreak="0">
    <w:nsid w:val="FFFFFF89"/>
    <w:multiLevelType w:val="hybridMultilevel"/>
    <w:tmpl w:val="906A9A38"/>
    <w:lvl w:ilvl="0" w:tplc="D7DE0708">
      <w:start w:val="1"/>
      <w:numFmt w:val="bullet"/>
      <w:pStyle w:val="Annexref"/>
      <w:lvlText w:val=""/>
      <w:lvlJc w:val="left"/>
      <w:pPr>
        <w:tabs>
          <w:tab w:val="num" w:pos="360"/>
        </w:tabs>
        <w:ind w:left="360" w:hanging="360"/>
      </w:pPr>
      <w:rPr>
        <w:rFonts w:ascii="Symbol" w:hAnsi="Symbol" w:hint="default"/>
      </w:rPr>
    </w:lvl>
    <w:lvl w:ilvl="1" w:tplc="0726B616">
      <w:numFmt w:val="decimal"/>
      <w:lvlText w:val=""/>
      <w:lvlJc w:val="left"/>
    </w:lvl>
    <w:lvl w:ilvl="2" w:tplc="E622425E">
      <w:numFmt w:val="decimal"/>
      <w:lvlText w:val=""/>
      <w:lvlJc w:val="left"/>
    </w:lvl>
    <w:lvl w:ilvl="3" w:tplc="94AAC964">
      <w:numFmt w:val="decimal"/>
      <w:lvlText w:val=""/>
      <w:lvlJc w:val="left"/>
    </w:lvl>
    <w:lvl w:ilvl="4" w:tplc="7A765FE0">
      <w:numFmt w:val="decimal"/>
      <w:lvlText w:val=""/>
      <w:lvlJc w:val="left"/>
    </w:lvl>
    <w:lvl w:ilvl="5" w:tplc="69600942">
      <w:numFmt w:val="decimal"/>
      <w:lvlText w:val=""/>
      <w:lvlJc w:val="left"/>
    </w:lvl>
    <w:lvl w:ilvl="6" w:tplc="675A5FD6">
      <w:numFmt w:val="decimal"/>
      <w:lvlText w:val=""/>
      <w:lvlJc w:val="left"/>
    </w:lvl>
    <w:lvl w:ilvl="7" w:tplc="F4E4879C">
      <w:numFmt w:val="decimal"/>
      <w:lvlText w:val=""/>
      <w:lvlJc w:val="left"/>
    </w:lvl>
    <w:lvl w:ilvl="8" w:tplc="0A98AB58">
      <w:numFmt w:val="decimal"/>
      <w:lvlText w:val=""/>
      <w:lvlJc w:val="left"/>
    </w:lvl>
  </w:abstractNum>
  <w:abstractNum w:abstractNumId="7" w15:restartNumberingAfterBreak="0">
    <w:nsid w:val="01F411B7"/>
    <w:multiLevelType w:val="hybridMultilevel"/>
    <w:tmpl w:val="17603D6C"/>
    <w:lvl w:ilvl="0" w:tplc="E6C84972">
      <w:start w:val="1"/>
      <w:numFmt w:val="decimal"/>
      <w:pStyle w:val="Numerowanie"/>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3C37CFD"/>
    <w:multiLevelType w:val="hybridMultilevel"/>
    <w:tmpl w:val="9314FEA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55D6503"/>
    <w:multiLevelType w:val="hybridMultilevel"/>
    <w:tmpl w:val="EC30725A"/>
    <w:lvl w:ilvl="0" w:tplc="BBF6815E">
      <w:start w:val="1"/>
      <w:numFmt w:val="bullet"/>
      <w:lvlText w:val=""/>
      <w:lvlJc w:val="left"/>
      <w:pPr>
        <w:ind w:left="720" w:hanging="360"/>
      </w:pPr>
      <w:rPr>
        <w:rFonts w:ascii="Symbol" w:hAnsi="Symbol" w:hint="default"/>
      </w:rPr>
    </w:lvl>
    <w:lvl w:ilvl="1" w:tplc="94DAFA80">
      <w:start w:val="1"/>
      <w:numFmt w:val="bullet"/>
      <w:lvlText w:val="o"/>
      <w:lvlJc w:val="left"/>
      <w:pPr>
        <w:ind w:left="1440" w:hanging="360"/>
      </w:pPr>
      <w:rPr>
        <w:rFonts w:ascii="Courier New" w:hAnsi="Courier New" w:hint="default"/>
      </w:rPr>
    </w:lvl>
    <w:lvl w:ilvl="2" w:tplc="88BABBD8">
      <w:start w:val="1"/>
      <w:numFmt w:val="bullet"/>
      <w:lvlText w:val=""/>
      <w:lvlJc w:val="left"/>
      <w:pPr>
        <w:ind w:left="2160" w:hanging="360"/>
      </w:pPr>
      <w:rPr>
        <w:rFonts w:ascii="Wingdings" w:hAnsi="Wingdings" w:hint="default"/>
      </w:rPr>
    </w:lvl>
    <w:lvl w:ilvl="3" w:tplc="CAA47BB8">
      <w:start w:val="1"/>
      <w:numFmt w:val="bullet"/>
      <w:lvlText w:val=""/>
      <w:lvlJc w:val="left"/>
      <w:pPr>
        <w:ind w:left="2880" w:hanging="360"/>
      </w:pPr>
      <w:rPr>
        <w:rFonts w:ascii="Symbol" w:hAnsi="Symbol" w:hint="default"/>
      </w:rPr>
    </w:lvl>
    <w:lvl w:ilvl="4" w:tplc="A2BEDBD2">
      <w:start w:val="1"/>
      <w:numFmt w:val="bullet"/>
      <w:lvlText w:val="o"/>
      <w:lvlJc w:val="left"/>
      <w:pPr>
        <w:ind w:left="3600" w:hanging="360"/>
      </w:pPr>
      <w:rPr>
        <w:rFonts w:ascii="Courier New" w:hAnsi="Courier New" w:hint="default"/>
      </w:rPr>
    </w:lvl>
    <w:lvl w:ilvl="5" w:tplc="BA1085F8">
      <w:start w:val="1"/>
      <w:numFmt w:val="bullet"/>
      <w:lvlText w:val=""/>
      <w:lvlJc w:val="left"/>
      <w:pPr>
        <w:ind w:left="4320" w:hanging="360"/>
      </w:pPr>
      <w:rPr>
        <w:rFonts w:ascii="Wingdings" w:hAnsi="Wingdings" w:hint="default"/>
      </w:rPr>
    </w:lvl>
    <w:lvl w:ilvl="6" w:tplc="F06E2E8E">
      <w:start w:val="1"/>
      <w:numFmt w:val="bullet"/>
      <w:lvlText w:val=""/>
      <w:lvlJc w:val="left"/>
      <w:pPr>
        <w:ind w:left="5040" w:hanging="360"/>
      </w:pPr>
      <w:rPr>
        <w:rFonts w:ascii="Symbol" w:hAnsi="Symbol" w:hint="default"/>
      </w:rPr>
    </w:lvl>
    <w:lvl w:ilvl="7" w:tplc="71E61A0E">
      <w:start w:val="1"/>
      <w:numFmt w:val="bullet"/>
      <w:lvlText w:val="o"/>
      <w:lvlJc w:val="left"/>
      <w:pPr>
        <w:ind w:left="5760" w:hanging="360"/>
      </w:pPr>
      <w:rPr>
        <w:rFonts w:ascii="Courier New" w:hAnsi="Courier New" w:hint="default"/>
      </w:rPr>
    </w:lvl>
    <w:lvl w:ilvl="8" w:tplc="CA166358">
      <w:start w:val="1"/>
      <w:numFmt w:val="bullet"/>
      <w:lvlText w:val=""/>
      <w:lvlJc w:val="left"/>
      <w:pPr>
        <w:ind w:left="6480" w:hanging="360"/>
      </w:pPr>
      <w:rPr>
        <w:rFonts w:ascii="Wingdings" w:hAnsi="Wingdings" w:hint="default"/>
      </w:rPr>
    </w:lvl>
  </w:abstractNum>
  <w:abstractNum w:abstractNumId="10" w15:restartNumberingAfterBreak="0">
    <w:nsid w:val="0BE620A4"/>
    <w:multiLevelType w:val="hybridMultilevel"/>
    <w:tmpl w:val="BC98C05E"/>
    <w:lvl w:ilvl="0" w:tplc="7FF0A616">
      <w:start w:val="1"/>
      <w:numFmt w:val="bullet"/>
      <w:lvlText w:val=""/>
      <w:lvlJc w:val="left"/>
      <w:pPr>
        <w:tabs>
          <w:tab w:val="num" w:pos="720"/>
        </w:tabs>
        <w:ind w:left="720" w:hanging="360"/>
      </w:pPr>
      <w:rPr>
        <w:rFonts w:ascii="Symbol" w:hAnsi="Symbol" w:hint="default"/>
        <w:sz w:val="20"/>
      </w:rPr>
    </w:lvl>
    <w:lvl w:ilvl="1" w:tplc="3DCE5CFE" w:tentative="1">
      <w:start w:val="1"/>
      <w:numFmt w:val="bullet"/>
      <w:lvlText w:val="o"/>
      <w:lvlJc w:val="left"/>
      <w:pPr>
        <w:tabs>
          <w:tab w:val="num" w:pos="1440"/>
        </w:tabs>
        <w:ind w:left="1440" w:hanging="360"/>
      </w:pPr>
      <w:rPr>
        <w:rFonts w:ascii="Courier New" w:hAnsi="Courier New" w:hint="default"/>
        <w:sz w:val="20"/>
      </w:rPr>
    </w:lvl>
    <w:lvl w:ilvl="2" w:tplc="D0106E2A" w:tentative="1">
      <w:start w:val="1"/>
      <w:numFmt w:val="bullet"/>
      <w:lvlText w:val=""/>
      <w:lvlJc w:val="left"/>
      <w:pPr>
        <w:tabs>
          <w:tab w:val="num" w:pos="2160"/>
        </w:tabs>
        <w:ind w:left="2160" w:hanging="360"/>
      </w:pPr>
      <w:rPr>
        <w:rFonts w:ascii="Wingdings" w:hAnsi="Wingdings" w:hint="default"/>
        <w:sz w:val="20"/>
      </w:rPr>
    </w:lvl>
    <w:lvl w:ilvl="3" w:tplc="AE3A8B82" w:tentative="1">
      <w:start w:val="1"/>
      <w:numFmt w:val="bullet"/>
      <w:lvlText w:val=""/>
      <w:lvlJc w:val="left"/>
      <w:pPr>
        <w:tabs>
          <w:tab w:val="num" w:pos="2880"/>
        </w:tabs>
        <w:ind w:left="2880" w:hanging="360"/>
      </w:pPr>
      <w:rPr>
        <w:rFonts w:ascii="Wingdings" w:hAnsi="Wingdings" w:hint="default"/>
        <w:sz w:val="20"/>
      </w:rPr>
    </w:lvl>
    <w:lvl w:ilvl="4" w:tplc="5DA4C198" w:tentative="1">
      <w:start w:val="1"/>
      <w:numFmt w:val="bullet"/>
      <w:lvlText w:val=""/>
      <w:lvlJc w:val="left"/>
      <w:pPr>
        <w:tabs>
          <w:tab w:val="num" w:pos="3600"/>
        </w:tabs>
        <w:ind w:left="3600" w:hanging="360"/>
      </w:pPr>
      <w:rPr>
        <w:rFonts w:ascii="Wingdings" w:hAnsi="Wingdings" w:hint="default"/>
        <w:sz w:val="20"/>
      </w:rPr>
    </w:lvl>
    <w:lvl w:ilvl="5" w:tplc="99A269F2" w:tentative="1">
      <w:start w:val="1"/>
      <w:numFmt w:val="bullet"/>
      <w:lvlText w:val=""/>
      <w:lvlJc w:val="left"/>
      <w:pPr>
        <w:tabs>
          <w:tab w:val="num" w:pos="4320"/>
        </w:tabs>
        <w:ind w:left="4320" w:hanging="360"/>
      </w:pPr>
      <w:rPr>
        <w:rFonts w:ascii="Wingdings" w:hAnsi="Wingdings" w:hint="default"/>
        <w:sz w:val="20"/>
      </w:rPr>
    </w:lvl>
    <w:lvl w:ilvl="6" w:tplc="C0AAF3DA" w:tentative="1">
      <w:start w:val="1"/>
      <w:numFmt w:val="bullet"/>
      <w:lvlText w:val=""/>
      <w:lvlJc w:val="left"/>
      <w:pPr>
        <w:tabs>
          <w:tab w:val="num" w:pos="5040"/>
        </w:tabs>
        <w:ind w:left="5040" w:hanging="360"/>
      </w:pPr>
      <w:rPr>
        <w:rFonts w:ascii="Wingdings" w:hAnsi="Wingdings" w:hint="default"/>
        <w:sz w:val="20"/>
      </w:rPr>
    </w:lvl>
    <w:lvl w:ilvl="7" w:tplc="8108B362" w:tentative="1">
      <w:start w:val="1"/>
      <w:numFmt w:val="bullet"/>
      <w:lvlText w:val=""/>
      <w:lvlJc w:val="left"/>
      <w:pPr>
        <w:tabs>
          <w:tab w:val="num" w:pos="5760"/>
        </w:tabs>
        <w:ind w:left="5760" w:hanging="360"/>
      </w:pPr>
      <w:rPr>
        <w:rFonts w:ascii="Wingdings" w:hAnsi="Wingdings" w:hint="default"/>
        <w:sz w:val="20"/>
      </w:rPr>
    </w:lvl>
    <w:lvl w:ilvl="8" w:tplc="59E07A42"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295F30"/>
    <w:multiLevelType w:val="hybridMultilevel"/>
    <w:tmpl w:val="E834B34A"/>
    <w:lvl w:ilvl="0" w:tplc="731455E2">
      <w:start w:val="1"/>
      <w:numFmt w:val="bullet"/>
      <w:lvlText w:val="–"/>
      <w:lvlJc w:val="left"/>
      <w:pPr>
        <w:ind w:left="720" w:hanging="360"/>
      </w:pPr>
      <w:rPr>
        <w:rFonts w:ascii="Times New Roman" w:hAnsi="Times New Roman" w:cs="Times New Roman"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602346"/>
    <w:multiLevelType w:val="hybridMultilevel"/>
    <w:tmpl w:val="EDF437F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102D4B1A"/>
    <w:multiLevelType w:val="hybridMultilevel"/>
    <w:tmpl w:val="B114FCFE"/>
    <w:lvl w:ilvl="0" w:tplc="BBF6815E">
      <w:start w:val="1"/>
      <w:numFmt w:val="bullet"/>
      <w:lvlText w:val=""/>
      <w:lvlJc w:val="left"/>
      <w:pPr>
        <w:ind w:left="726" w:hanging="363"/>
      </w:pPr>
      <w:rPr>
        <w:rFonts w:ascii="Symbol" w:hAnsi="Symbol" w:hint="default"/>
      </w:rPr>
    </w:lvl>
    <w:lvl w:ilvl="1" w:tplc="D4ECF3F4">
      <w:start w:val="1"/>
      <w:numFmt w:val="bullet"/>
      <w:lvlText w:val="–"/>
      <w:lvlJc w:val="left"/>
      <w:pPr>
        <w:ind w:left="1446" w:hanging="360"/>
      </w:pPr>
      <w:rPr>
        <w:rFonts w:ascii="Arial" w:hAnsi="Arial"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4" w15:restartNumberingAfterBreak="0">
    <w:nsid w:val="168F2DA5"/>
    <w:multiLevelType w:val="hybridMultilevel"/>
    <w:tmpl w:val="AC0001FA"/>
    <w:lvl w:ilvl="0" w:tplc="BBF6815E">
      <w:start w:val="1"/>
      <w:numFmt w:val="bullet"/>
      <w:lvlText w:val=""/>
      <w:lvlJc w:val="left"/>
      <w:pPr>
        <w:ind w:left="720" w:hanging="360"/>
      </w:pPr>
      <w:rPr>
        <w:rFonts w:ascii="Symbol" w:hAnsi="Symbol" w:hint="default"/>
      </w:rPr>
    </w:lvl>
    <w:lvl w:ilvl="1" w:tplc="94DAFA80">
      <w:start w:val="1"/>
      <w:numFmt w:val="bullet"/>
      <w:lvlText w:val="o"/>
      <w:lvlJc w:val="left"/>
      <w:pPr>
        <w:ind w:left="1440" w:hanging="360"/>
      </w:pPr>
      <w:rPr>
        <w:rFonts w:ascii="Courier New" w:hAnsi="Courier New" w:hint="default"/>
      </w:rPr>
    </w:lvl>
    <w:lvl w:ilvl="2" w:tplc="88BABBD8">
      <w:start w:val="1"/>
      <w:numFmt w:val="bullet"/>
      <w:lvlText w:val=""/>
      <w:lvlJc w:val="left"/>
      <w:pPr>
        <w:ind w:left="2160" w:hanging="360"/>
      </w:pPr>
      <w:rPr>
        <w:rFonts w:ascii="Wingdings" w:hAnsi="Wingdings" w:hint="default"/>
      </w:rPr>
    </w:lvl>
    <w:lvl w:ilvl="3" w:tplc="CAA47BB8">
      <w:start w:val="1"/>
      <w:numFmt w:val="bullet"/>
      <w:lvlText w:val=""/>
      <w:lvlJc w:val="left"/>
      <w:pPr>
        <w:ind w:left="2880" w:hanging="360"/>
      </w:pPr>
      <w:rPr>
        <w:rFonts w:ascii="Symbol" w:hAnsi="Symbol" w:hint="default"/>
      </w:rPr>
    </w:lvl>
    <w:lvl w:ilvl="4" w:tplc="A2BEDBD2">
      <w:start w:val="1"/>
      <w:numFmt w:val="bullet"/>
      <w:lvlText w:val="o"/>
      <w:lvlJc w:val="left"/>
      <w:pPr>
        <w:ind w:left="3600" w:hanging="360"/>
      </w:pPr>
      <w:rPr>
        <w:rFonts w:ascii="Courier New" w:hAnsi="Courier New" w:hint="default"/>
      </w:rPr>
    </w:lvl>
    <w:lvl w:ilvl="5" w:tplc="BA1085F8">
      <w:start w:val="1"/>
      <w:numFmt w:val="bullet"/>
      <w:lvlText w:val=""/>
      <w:lvlJc w:val="left"/>
      <w:pPr>
        <w:ind w:left="4320" w:hanging="360"/>
      </w:pPr>
      <w:rPr>
        <w:rFonts w:ascii="Wingdings" w:hAnsi="Wingdings" w:hint="default"/>
      </w:rPr>
    </w:lvl>
    <w:lvl w:ilvl="6" w:tplc="F06E2E8E">
      <w:start w:val="1"/>
      <w:numFmt w:val="bullet"/>
      <w:lvlText w:val=""/>
      <w:lvlJc w:val="left"/>
      <w:pPr>
        <w:ind w:left="5040" w:hanging="360"/>
      </w:pPr>
      <w:rPr>
        <w:rFonts w:ascii="Symbol" w:hAnsi="Symbol" w:hint="default"/>
      </w:rPr>
    </w:lvl>
    <w:lvl w:ilvl="7" w:tplc="71E61A0E">
      <w:start w:val="1"/>
      <w:numFmt w:val="bullet"/>
      <w:lvlText w:val="o"/>
      <w:lvlJc w:val="left"/>
      <w:pPr>
        <w:ind w:left="5760" w:hanging="360"/>
      </w:pPr>
      <w:rPr>
        <w:rFonts w:ascii="Courier New" w:hAnsi="Courier New" w:hint="default"/>
      </w:rPr>
    </w:lvl>
    <w:lvl w:ilvl="8" w:tplc="CA166358">
      <w:start w:val="1"/>
      <w:numFmt w:val="bullet"/>
      <w:lvlText w:val=""/>
      <w:lvlJc w:val="left"/>
      <w:pPr>
        <w:ind w:left="6480" w:hanging="360"/>
      </w:pPr>
      <w:rPr>
        <w:rFonts w:ascii="Wingdings" w:hAnsi="Wingdings" w:hint="default"/>
      </w:rPr>
    </w:lvl>
  </w:abstractNum>
  <w:abstractNum w:abstractNumId="15" w15:restartNumberingAfterBreak="0">
    <w:nsid w:val="16CF416B"/>
    <w:multiLevelType w:val="hybridMultilevel"/>
    <w:tmpl w:val="C3ECAD3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BB62D0"/>
    <w:multiLevelType w:val="hybridMultilevel"/>
    <w:tmpl w:val="5E204B7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198D5960"/>
    <w:multiLevelType w:val="hybridMultilevel"/>
    <w:tmpl w:val="FA5654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19B01D06"/>
    <w:multiLevelType w:val="hybridMultilevel"/>
    <w:tmpl w:val="305A6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AD05B4B"/>
    <w:multiLevelType w:val="hybridMultilevel"/>
    <w:tmpl w:val="3FA8675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114E7C"/>
    <w:multiLevelType w:val="hybridMultilevel"/>
    <w:tmpl w:val="9FA4E890"/>
    <w:lvl w:ilvl="0" w:tplc="28B2B48A">
      <w:start w:val="11"/>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EA55FE8"/>
    <w:multiLevelType w:val="hybridMultilevel"/>
    <w:tmpl w:val="751AD680"/>
    <w:lvl w:ilvl="0" w:tplc="8F60FE96">
      <w:start w:val="1"/>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EEF5F8F"/>
    <w:multiLevelType w:val="hybridMultilevel"/>
    <w:tmpl w:val="6622C280"/>
    <w:lvl w:ilvl="0" w:tplc="882451C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AA5AE4"/>
    <w:multiLevelType w:val="hybridMultilevel"/>
    <w:tmpl w:val="4B9E5A6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7B92897"/>
    <w:multiLevelType w:val="hybridMultilevel"/>
    <w:tmpl w:val="0BAE901A"/>
    <w:lvl w:ilvl="0" w:tplc="0809000F">
      <w:start w:val="1"/>
      <w:numFmt w:val="decimal"/>
      <w:lvlText w:val="%1."/>
      <w:lvlJc w:val="left"/>
      <w:pPr>
        <w:ind w:left="1494" w:hanging="360"/>
      </w:pPr>
    </w:lvl>
    <w:lvl w:ilvl="1" w:tplc="5D1EE4F4">
      <w:start w:val="1"/>
      <w:numFmt w:val="decimal"/>
      <w:lvlText w:val="%2)"/>
      <w:lvlJc w:val="left"/>
      <w:pPr>
        <w:ind w:left="2649" w:hanging="795"/>
      </w:pPr>
      <w:rPr>
        <w:rFonts w:hint="default"/>
      </w:rPr>
    </w:lvl>
    <w:lvl w:ilvl="2" w:tplc="97EA7DB0">
      <w:start w:val="1"/>
      <w:numFmt w:val="decimal"/>
      <w:lvlText w:val="%3"/>
      <w:lvlJc w:val="left"/>
      <w:pPr>
        <w:ind w:left="3549" w:hanging="795"/>
      </w:pPr>
      <w:rPr>
        <w:rFonts w:hint="default"/>
      </w:r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5" w15:restartNumberingAfterBreak="0">
    <w:nsid w:val="28DD707C"/>
    <w:multiLevelType w:val="multilevel"/>
    <w:tmpl w:val="B74EA6F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2A874136"/>
    <w:multiLevelType w:val="hybridMultilevel"/>
    <w:tmpl w:val="D95E62E4"/>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7" w15:restartNumberingAfterBreak="0">
    <w:nsid w:val="2C14316C"/>
    <w:multiLevelType w:val="hybridMultilevel"/>
    <w:tmpl w:val="60701CE4"/>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CFC0544"/>
    <w:multiLevelType w:val="hybridMultilevel"/>
    <w:tmpl w:val="6F8E2516"/>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tentative="1">
      <w:start w:val="1"/>
      <w:numFmt w:val="lowerLetter"/>
      <w:lvlText w:val="%8."/>
      <w:lvlJc w:val="left"/>
      <w:pPr>
        <w:ind w:left="2073" w:hanging="360"/>
      </w:pPr>
    </w:lvl>
    <w:lvl w:ilvl="8" w:tplc="0409001B" w:tentative="1">
      <w:start w:val="1"/>
      <w:numFmt w:val="lowerRoman"/>
      <w:lvlText w:val="%9."/>
      <w:lvlJc w:val="right"/>
      <w:pPr>
        <w:ind w:left="2793" w:hanging="180"/>
      </w:pPr>
    </w:lvl>
  </w:abstractNum>
  <w:abstractNum w:abstractNumId="30" w15:restartNumberingAfterBreak="0">
    <w:nsid w:val="2EE675B9"/>
    <w:multiLevelType w:val="hybridMultilevel"/>
    <w:tmpl w:val="246CA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C5C4F6F"/>
    <w:multiLevelType w:val="hybridMultilevel"/>
    <w:tmpl w:val="4060F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400B01"/>
    <w:multiLevelType w:val="hybridMultilevel"/>
    <w:tmpl w:val="3F6A406E"/>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D6B65E5"/>
    <w:multiLevelType w:val="hybridMultilevel"/>
    <w:tmpl w:val="2026A0AE"/>
    <w:lvl w:ilvl="0" w:tplc="D6446A48">
      <w:start w:val="1"/>
      <w:numFmt w:val="decimal"/>
      <w:pStyle w:val="SectionHeader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E34055B"/>
    <w:multiLevelType w:val="hybridMultilevel"/>
    <w:tmpl w:val="3E5E071E"/>
    <w:lvl w:ilvl="0" w:tplc="BBF6815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31F4662"/>
    <w:multiLevelType w:val="hybridMultilevel"/>
    <w:tmpl w:val="A32ECE42"/>
    <w:lvl w:ilvl="0" w:tplc="BBF6815E">
      <w:start w:val="1"/>
      <w:numFmt w:val="bullet"/>
      <w:lvlText w:val=""/>
      <w:lvlJc w:val="left"/>
      <w:pPr>
        <w:tabs>
          <w:tab w:val="num" w:pos="720"/>
        </w:tabs>
        <w:ind w:left="720" w:hanging="360"/>
      </w:pPr>
      <w:rPr>
        <w:rFonts w:ascii="Symbol" w:hAnsi="Symbol" w:hint="default"/>
        <w:sz w:val="20"/>
      </w:rPr>
    </w:lvl>
    <w:lvl w:ilvl="1" w:tplc="619E4862" w:tentative="1">
      <w:start w:val="1"/>
      <w:numFmt w:val="bullet"/>
      <w:lvlText w:val=""/>
      <w:lvlJc w:val="left"/>
      <w:pPr>
        <w:tabs>
          <w:tab w:val="num" w:pos="1440"/>
        </w:tabs>
        <w:ind w:left="1440" w:hanging="360"/>
      </w:pPr>
      <w:rPr>
        <w:rFonts w:ascii="Symbol" w:hAnsi="Symbol" w:hint="default"/>
        <w:sz w:val="20"/>
      </w:rPr>
    </w:lvl>
    <w:lvl w:ilvl="2" w:tplc="5E345E4A" w:tentative="1">
      <w:start w:val="1"/>
      <w:numFmt w:val="bullet"/>
      <w:lvlText w:val=""/>
      <w:lvlJc w:val="left"/>
      <w:pPr>
        <w:tabs>
          <w:tab w:val="num" w:pos="2160"/>
        </w:tabs>
        <w:ind w:left="2160" w:hanging="360"/>
      </w:pPr>
      <w:rPr>
        <w:rFonts w:ascii="Symbol" w:hAnsi="Symbol" w:hint="default"/>
        <w:sz w:val="20"/>
      </w:rPr>
    </w:lvl>
    <w:lvl w:ilvl="3" w:tplc="BCDE252E" w:tentative="1">
      <w:start w:val="1"/>
      <w:numFmt w:val="bullet"/>
      <w:lvlText w:val=""/>
      <w:lvlJc w:val="left"/>
      <w:pPr>
        <w:tabs>
          <w:tab w:val="num" w:pos="2880"/>
        </w:tabs>
        <w:ind w:left="2880" w:hanging="360"/>
      </w:pPr>
      <w:rPr>
        <w:rFonts w:ascii="Symbol" w:hAnsi="Symbol" w:hint="default"/>
        <w:sz w:val="20"/>
      </w:rPr>
    </w:lvl>
    <w:lvl w:ilvl="4" w:tplc="C56AE9CA" w:tentative="1">
      <w:start w:val="1"/>
      <w:numFmt w:val="bullet"/>
      <w:lvlText w:val=""/>
      <w:lvlJc w:val="left"/>
      <w:pPr>
        <w:tabs>
          <w:tab w:val="num" w:pos="3600"/>
        </w:tabs>
        <w:ind w:left="3600" w:hanging="360"/>
      </w:pPr>
      <w:rPr>
        <w:rFonts w:ascii="Symbol" w:hAnsi="Symbol" w:hint="default"/>
        <w:sz w:val="20"/>
      </w:rPr>
    </w:lvl>
    <w:lvl w:ilvl="5" w:tplc="79228BBA" w:tentative="1">
      <w:start w:val="1"/>
      <w:numFmt w:val="bullet"/>
      <w:lvlText w:val=""/>
      <w:lvlJc w:val="left"/>
      <w:pPr>
        <w:tabs>
          <w:tab w:val="num" w:pos="4320"/>
        </w:tabs>
        <w:ind w:left="4320" w:hanging="360"/>
      </w:pPr>
      <w:rPr>
        <w:rFonts w:ascii="Symbol" w:hAnsi="Symbol" w:hint="default"/>
        <w:sz w:val="20"/>
      </w:rPr>
    </w:lvl>
    <w:lvl w:ilvl="6" w:tplc="C41C04D6" w:tentative="1">
      <w:start w:val="1"/>
      <w:numFmt w:val="bullet"/>
      <w:lvlText w:val=""/>
      <w:lvlJc w:val="left"/>
      <w:pPr>
        <w:tabs>
          <w:tab w:val="num" w:pos="5040"/>
        </w:tabs>
        <w:ind w:left="5040" w:hanging="360"/>
      </w:pPr>
      <w:rPr>
        <w:rFonts w:ascii="Symbol" w:hAnsi="Symbol" w:hint="default"/>
        <w:sz w:val="20"/>
      </w:rPr>
    </w:lvl>
    <w:lvl w:ilvl="7" w:tplc="ED185D78" w:tentative="1">
      <w:start w:val="1"/>
      <w:numFmt w:val="bullet"/>
      <w:lvlText w:val=""/>
      <w:lvlJc w:val="left"/>
      <w:pPr>
        <w:tabs>
          <w:tab w:val="num" w:pos="5760"/>
        </w:tabs>
        <w:ind w:left="5760" w:hanging="360"/>
      </w:pPr>
      <w:rPr>
        <w:rFonts w:ascii="Symbol" w:hAnsi="Symbol" w:hint="default"/>
        <w:sz w:val="20"/>
      </w:rPr>
    </w:lvl>
    <w:lvl w:ilvl="8" w:tplc="2DDA506C"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45074CF"/>
    <w:multiLevelType w:val="hybridMultilevel"/>
    <w:tmpl w:val="6C9AB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3D42A8"/>
    <w:multiLevelType w:val="hybridMultilevel"/>
    <w:tmpl w:val="C7688132"/>
    <w:lvl w:ilvl="0" w:tplc="BBF6815E">
      <w:start w:val="1"/>
      <w:numFmt w:val="bullet"/>
      <w:lvlText w:val=""/>
      <w:lvlJc w:val="left"/>
      <w:pPr>
        <w:ind w:left="726" w:hanging="363"/>
      </w:pPr>
      <w:rPr>
        <w:rFonts w:ascii="Symbol" w:hAnsi="Symbol" w:hint="default"/>
      </w:rPr>
    </w:lvl>
    <w:lvl w:ilvl="1" w:tplc="FFFFFFFF">
      <w:start w:val="1"/>
      <w:numFmt w:val="bullet"/>
      <w:lvlText w:val=""/>
      <w:lvlJc w:val="left"/>
      <w:pPr>
        <w:ind w:left="1446" w:hanging="360"/>
      </w:pPr>
      <w:rPr>
        <w:rFonts w:ascii="Wingdings" w:hAnsi="Wingdings"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38" w15:restartNumberingAfterBreak="0">
    <w:nsid w:val="4F177B81"/>
    <w:multiLevelType w:val="hybridMultilevel"/>
    <w:tmpl w:val="CA6C2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F52527D"/>
    <w:multiLevelType w:val="hybridMultilevel"/>
    <w:tmpl w:val="B5EA68F2"/>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05F1CD4"/>
    <w:multiLevelType w:val="hybridMultilevel"/>
    <w:tmpl w:val="451EF07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35363ED"/>
    <w:multiLevelType w:val="hybridMultilevel"/>
    <w:tmpl w:val="6BA4CE88"/>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42" w15:restartNumberingAfterBreak="0">
    <w:nsid w:val="54284A28"/>
    <w:multiLevelType w:val="hybridMultilevel"/>
    <w:tmpl w:val="5588DD84"/>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3" w15:restartNumberingAfterBreak="0">
    <w:nsid w:val="55933C19"/>
    <w:multiLevelType w:val="hybridMultilevel"/>
    <w:tmpl w:val="BCCA218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B19066F"/>
    <w:multiLevelType w:val="hybridMultilevel"/>
    <w:tmpl w:val="0818E1EC"/>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B7F5742"/>
    <w:multiLevelType w:val="hybridMultilevel"/>
    <w:tmpl w:val="9E8CE2A4"/>
    <w:lvl w:ilvl="0" w:tplc="BBF6815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5E761CBE"/>
    <w:multiLevelType w:val="hybridMultilevel"/>
    <w:tmpl w:val="5B0AFE78"/>
    <w:lvl w:ilvl="0" w:tplc="E22E8A1E">
      <w:start w:val="1"/>
      <w:numFmt w:val="bullet"/>
      <w:pStyle w:val="el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7" w15:restartNumberingAfterBreak="0">
    <w:nsid w:val="5F951270"/>
    <w:multiLevelType w:val="hybridMultilevel"/>
    <w:tmpl w:val="2C9CBA8A"/>
    <w:lvl w:ilvl="0" w:tplc="20409874">
      <w:start w:val="1"/>
      <w:numFmt w:val="bullet"/>
      <w:lvlText w:val=""/>
      <w:lvlJc w:val="left"/>
      <w:pPr>
        <w:tabs>
          <w:tab w:val="num" w:pos="720"/>
        </w:tabs>
        <w:ind w:left="720" w:hanging="360"/>
      </w:pPr>
      <w:rPr>
        <w:rFonts w:ascii="Symbol" w:hAnsi="Symbol" w:hint="default"/>
        <w:sz w:val="20"/>
      </w:rPr>
    </w:lvl>
    <w:lvl w:ilvl="1" w:tplc="004E3080" w:tentative="1">
      <w:start w:val="1"/>
      <w:numFmt w:val="bullet"/>
      <w:lvlText w:val="o"/>
      <w:lvlJc w:val="left"/>
      <w:pPr>
        <w:tabs>
          <w:tab w:val="num" w:pos="1440"/>
        </w:tabs>
        <w:ind w:left="1440" w:hanging="360"/>
      </w:pPr>
      <w:rPr>
        <w:rFonts w:ascii="Courier New" w:hAnsi="Courier New" w:hint="default"/>
        <w:sz w:val="20"/>
      </w:rPr>
    </w:lvl>
    <w:lvl w:ilvl="2" w:tplc="2134472E" w:tentative="1">
      <w:start w:val="1"/>
      <w:numFmt w:val="bullet"/>
      <w:lvlText w:val=""/>
      <w:lvlJc w:val="left"/>
      <w:pPr>
        <w:tabs>
          <w:tab w:val="num" w:pos="2160"/>
        </w:tabs>
        <w:ind w:left="2160" w:hanging="360"/>
      </w:pPr>
      <w:rPr>
        <w:rFonts w:ascii="Wingdings" w:hAnsi="Wingdings" w:hint="default"/>
        <w:sz w:val="20"/>
      </w:rPr>
    </w:lvl>
    <w:lvl w:ilvl="3" w:tplc="2062BB94" w:tentative="1">
      <w:start w:val="1"/>
      <w:numFmt w:val="bullet"/>
      <w:lvlText w:val=""/>
      <w:lvlJc w:val="left"/>
      <w:pPr>
        <w:tabs>
          <w:tab w:val="num" w:pos="2880"/>
        </w:tabs>
        <w:ind w:left="2880" w:hanging="360"/>
      </w:pPr>
      <w:rPr>
        <w:rFonts w:ascii="Wingdings" w:hAnsi="Wingdings" w:hint="default"/>
        <w:sz w:val="20"/>
      </w:rPr>
    </w:lvl>
    <w:lvl w:ilvl="4" w:tplc="D1149A08" w:tentative="1">
      <w:start w:val="1"/>
      <w:numFmt w:val="bullet"/>
      <w:lvlText w:val=""/>
      <w:lvlJc w:val="left"/>
      <w:pPr>
        <w:tabs>
          <w:tab w:val="num" w:pos="3600"/>
        </w:tabs>
        <w:ind w:left="3600" w:hanging="360"/>
      </w:pPr>
      <w:rPr>
        <w:rFonts w:ascii="Wingdings" w:hAnsi="Wingdings" w:hint="default"/>
        <w:sz w:val="20"/>
      </w:rPr>
    </w:lvl>
    <w:lvl w:ilvl="5" w:tplc="C1EC0F00" w:tentative="1">
      <w:start w:val="1"/>
      <w:numFmt w:val="bullet"/>
      <w:lvlText w:val=""/>
      <w:lvlJc w:val="left"/>
      <w:pPr>
        <w:tabs>
          <w:tab w:val="num" w:pos="4320"/>
        </w:tabs>
        <w:ind w:left="4320" w:hanging="360"/>
      </w:pPr>
      <w:rPr>
        <w:rFonts w:ascii="Wingdings" w:hAnsi="Wingdings" w:hint="default"/>
        <w:sz w:val="20"/>
      </w:rPr>
    </w:lvl>
    <w:lvl w:ilvl="6" w:tplc="D5D83D48" w:tentative="1">
      <w:start w:val="1"/>
      <w:numFmt w:val="bullet"/>
      <w:lvlText w:val=""/>
      <w:lvlJc w:val="left"/>
      <w:pPr>
        <w:tabs>
          <w:tab w:val="num" w:pos="5040"/>
        </w:tabs>
        <w:ind w:left="5040" w:hanging="360"/>
      </w:pPr>
      <w:rPr>
        <w:rFonts w:ascii="Wingdings" w:hAnsi="Wingdings" w:hint="default"/>
        <w:sz w:val="20"/>
      </w:rPr>
    </w:lvl>
    <w:lvl w:ilvl="7" w:tplc="573E7532" w:tentative="1">
      <w:start w:val="1"/>
      <w:numFmt w:val="bullet"/>
      <w:lvlText w:val=""/>
      <w:lvlJc w:val="left"/>
      <w:pPr>
        <w:tabs>
          <w:tab w:val="num" w:pos="5760"/>
        </w:tabs>
        <w:ind w:left="5760" w:hanging="360"/>
      </w:pPr>
      <w:rPr>
        <w:rFonts w:ascii="Wingdings" w:hAnsi="Wingdings" w:hint="default"/>
        <w:sz w:val="20"/>
      </w:rPr>
    </w:lvl>
    <w:lvl w:ilvl="8" w:tplc="9FDA0852"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4640A7A"/>
    <w:multiLevelType w:val="hybridMultilevel"/>
    <w:tmpl w:val="37960810"/>
    <w:lvl w:ilvl="0" w:tplc="83668576">
      <w:start w:val="1"/>
      <w:numFmt w:val="bullet"/>
      <w:lvlText w:val=""/>
      <w:lvlJc w:val="left"/>
      <w:pPr>
        <w:tabs>
          <w:tab w:val="num" w:pos="720"/>
        </w:tabs>
        <w:ind w:left="720" w:hanging="360"/>
      </w:pPr>
      <w:rPr>
        <w:rFonts w:ascii="Symbol" w:hAnsi="Symbol" w:hint="default"/>
        <w:sz w:val="20"/>
      </w:rPr>
    </w:lvl>
    <w:lvl w:ilvl="1" w:tplc="9FCA9306" w:tentative="1">
      <w:start w:val="1"/>
      <w:numFmt w:val="bullet"/>
      <w:lvlText w:val="o"/>
      <w:lvlJc w:val="left"/>
      <w:pPr>
        <w:tabs>
          <w:tab w:val="num" w:pos="1440"/>
        </w:tabs>
        <w:ind w:left="1440" w:hanging="360"/>
      </w:pPr>
      <w:rPr>
        <w:rFonts w:ascii="Courier New" w:hAnsi="Courier New" w:hint="default"/>
        <w:sz w:val="20"/>
      </w:rPr>
    </w:lvl>
    <w:lvl w:ilvl="2" w:tplc="EB301F26" w:tentative="1">
      <w:start w:val="1"/>
      <w:numFmt w:val="bullet"/>
      <w:lvlText w:val=""/>
      <w:lvlJc w:val="left"/>
      <w:pPr>
        <w:tabs>
          <w:tab w:val="num" w:pos="2160"/>
        </w:tabs>
        <w:ind w:left="2160" w:hanging="360"/>
      </w:pPr>
      <w:rPr>
        <w:rFonts w:ascii="Wingdings" w:hAnsi="Wingdings" w:hint="default"/>
        <w:sz w:val="20"/>
      </w:rPr>
    </w:lvl>
    <w:lvl w:ilvl="3" w:tplc="6E8E9856" w:tentative="1">
      <w:start w:val="1"/>
      <w:numFmt w:val="bullet"/>
      <w:lvlText w:val=""/>
      <w:lvlJc w:val="left"/>
      <w:pPr>
        <w:tabs>
          <w:tab w:val="num" w:pos="2880"/>
        </w:tabs>
        <w:ind w:left="2880" w:hanging="360"/>
      </w:pPr>
      <w:rPr>
        <w:rFonts w:ascii="Wingdings" w:hAnsi="Wingdings" w:hint="default"/>
        <w:sz w:val="20"/>
      </w:rPr>
    </w:lvl>
    <w:lvl w:ilvl="4" w:tplc="95FEDE3C" w:tentative="1">
      <w:start w:val="1"/>
      <w:numFmt w:val="bullet"/>
      <w:lvlText w:val=""/>
      <w:lvlJc w:val="left"/>
      <w:pPr>
        <w:tabs>
          <w:tab w:val="num" w:pos="3600"/>
        </w:tabs>
        <w:ind w:left="3600" w:hanging="360"/>
      </w:pPr>
      <w:rPr>
        <w:rFonts w:ascii="Wingdings" w:hAnsi="Wingdings" w:hint="default"/>
        <w:sz w:val="20"/>
      </w:rPr>
    </w:lvl>
    <w:lvl w:ilvl="5" w:tplc="6936BD38" w:tentative="1">
      <w:start w:val="1"/>
      <w:numFmt w:val="bullet"/>
      <w:lvlText w:val=""/>
      <w:lvlJc w:val="left"/>
      <w:pPr>
        <w:tabs>
          <w:tab w:val="num" w:pos="4320"/>
        </w:tabs>
        <w:ind w:left="4320" w:hanging="360"/>
      </w:pPr>
      <w:rPr>
        <w:rFonts w:ascii="Wingdings" w:hAnsi="Wingdings" w:hint="default"/>
        <w:sz w:val="20"/>
      </w:rPr>
    </w:lvl>
    <w:lvl w:ilvl="6" w:tplc="A5924698" w:tentative="1">
      <w:start w:val="1"/>
      <w:numFmt w:val="bullet"/>
      <w:lvlText w:val=""/>
      <w:lvlJc w:val="left"/>
      <w:pPr>
        <w:tabs>
          <w:tab w:val="num" w:pos="5040"/>
        </w:tabs>
        <w:ind w:left="5040" w:hanging="360"/>
      </w:pPr>
      <w:rPr>
        <w:rFonts w:ascii="Wingdings" w:hAnsi="Wingdings" w:hint="default"/>
        <w:sz w:val="20"/>
      </w:rPr>
    </w:lvl>
    <w:lvl w:ilvl="7" w:tplc="AB205FB4" w:tentative="1">
      <w:start w:val="1"/>
      <w:numFmt w:val="bullet"/>
      <w:lvlText w:val=""/>
      <w:lvlJc w:val="left"/>
      <w:pPr>
        <w:tabs>
          <w:tab w:val="num" w:pos="5760"/>
        </w:tabs>
        <w:ind w:left="5760" w:hanging="360"/>
      </w:pPr>
      <w:rPr>
        <w:rFonts w:ascii="Wingdings" w:hAnsi="Wingdings" w:hint="default"/>
        <w:sz w:val="20"/>
      </w:rPr>
    </w:lvl>
    <w:lvl w:ilvl="8" w:tplc="F506AC92"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59547D1"/>
    <w:multiLevelType w:val="hybridMultilevel"/>
    <w:tmpl w:val="DCF8BE3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66F0857"/>
    <w:multiLevelType w:val="hybridMultilevel"/>
    <w:tmpl w:val="27C047C6"/>
    <w:lvl w:ilvl="0" w:tplc="016C051C">
      <w:start w:val="1"/>
      <w:numFmt w:val="bullet"/>
      <w:lvlText w:val=""/>
      <w:lvlJc w:val="left"/>
      <w:pPr>
        <w:tabs>
          <w:tab w:val="num" w:pos="720"/>
        </w:tabs>
        <w:ind w:left="720" w:hanging="360"/>
      </w:pPr>
      <w:rPr>
        <w:rFonts w:ascii="Symbol" w:hAnsi="Symbol" w:hint="default"/>
        <w:sz w:val="20"/>
      </w:rPr>
    </w:lvl>
    <w:lvl w:ilvl="1" w:tplc="737609B4" w:tentative="1">
      <w:start w:val="1"/>
      <w:numFmt w:val="bullet"/>
      <w:lvlText w:val="o"/>
      <w:lvlJc w:val="left"/>
      <w:pPr>
        <w:tabs>
          <w:tab w:val="num" w:pos="1440"/>
        </w:tabs>
        <w:ind w:left="1440" w:hanging="360"/>
      </w:pPr>
      <w:rPr>
        <w:rFonts w:ascii="Courier New" w:hAnsi="Courier New" w:hint="default"/>
        <w:sz w:val="20"/>
      </w:rPr>
    </w:lvl>
    <w:lvl w:ilvl="2" w:tplc="BE36C1D6" w:tentative="1">
      <w:start w:val="1"/>
      <w:numFmt w:val="bullet"/>
      <w:lvlText w:val=""/>
      <w:lvlJc w:val="left"/>
      <w:pPr>
        <w:tabs>
          <w:tab w:val="num" w:pos="2160"/>
        </w:tabs>
        <w:ind w:left="2160" w:hanging="360"/>
      </w:pPr>
      <w:rPr>
        <w:rFonts w:ascii="Wingdings" w:hAnsi="Wingdings" w:hint="default"/>
        <w:sz w:val="20"/>
      </w:rPr>
    </w:lvl>
    <w:lvl w:ilvl="3" w:tplc="A96ACD7C" w:tentative="1">
      <w:start w:val="1"/>
      <w:numFmt w:val="bullet"/>
      <w:lvlText w:val=""/>
      <w:lvlJc w:val="left"/>
      <w:pPr>
        <w:tabs>
          <w:tab w:val="num" w:pos="2880"/>
        </w:tabs>
        <w:ind w:left="2880" w:hanging="360"/>
      </w:pPr>
      <w:rPr>
        <w:rFonts w:ascii="Wingdings" w:hAnsi="Wingdings" w:hint="default"/>
        <w:sz w:val="20"/>
      </w:rPr>
    </w:lvl>
    <w:lvl w:ilvl="4" w:tplc="CAC80E0A" w:tentative="1">
      <w:start w:val="1"/>
      <w:numFmt w:val="bullet"/>
      <w:lvlText w:val=""/>
      <w:lvlJc w:val="left"/>
      <w:pPr>
        <w:tabs>
          <w:tab w:val="num" w:pos="3600"/>
        </w:tabs>
        <w:ind w:left="3600" w:hanging="360"/>
      </w:pPr>
      <w:rPr>
        <w:rFonts w:ascii="Wingdings" w:hAnsi="Wingdings" w:hint="default"/>
        <w:sz w:val="20"/>
      </w:rPr>
    </w:lvl>
    <w:lvl w:ilvl="5" w:tplc="EF948CD4" w:tentative="1">
      <w:start w:val="1"/>
      <w:numFmt w:val="bullet"/>
      <w:lvlText w:val=""/>
      <w:lvlJc w:val="left"/>
      <w:pPr>
        <w:tabs>
          <w:tab w:val="num" w:pos="4320"/>
        </w:tabs>
        <w:ind w:left="4320" w:hanging="360"/>
      </w:pPr>
      <w:rPr>
        <w:rFonts w:ascii="Wingdings" w:hAnsi="Wingdings" w:hint="default"/>
        <w:sz w:val="20"/>
      </w:rPr>
    </w:lvl>
    <w:lvl w:ilvl="6" w:tplc="3BD0EB42" w:tentative="1">
      <w:start w:val="1"/>
      <w:numFmt w:val="bullet"/>
      <w:lvlText w:val=""/>
      <w:lvlJc w:val="left"/>
      <w:pPr>
        <w:tabs>
          <w:tab w:val="num" w:pos="5040"/>
        </w:tabs>
        <w:ind w:left="5040" w:hanging="360"/>
      </w:pPr>
      <w:rPr>
        <w:rFonts w:ascii="Wingdings" w:hAnsi="Wingdings" w:hint="default"/>
        <w:sz w:val="20"/>
      </w:rPr>
    </w:lvl>
    <w:lvl w:ilvl="7" w:tplc="F87E82FE" w:tentative="1">
      <w:start w:val="1"/>
      <w:numFmt w:val="bullet"/>
      <w:lvlText w:val=""/>
      <w:lvlJc w:val="left"/>
      <w:pPr>
        <w:tabs>
          <w:tab w:val="num" w:pos="5760"/>
        </w:tabs>
        <w:ind w:left="5760" w:hanging="360"/>
      </w:pPr>
      <w:rPr>
        <w:rFonts w:ascii="Wingdings" w:hAnsi="Wingdings" w:hint="default"/>
        <w:sz w:val="20"/>
      </w:rPr>
    </w:lvl>
    <w:lvl w:ilvl="8" w:tplc="DF2A138E"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7B845FE"/>
    <w:multiLevelType w:val="hybridMultilevel"/>
    <w:tmpl w:val="FFFFFFFF"/>
    <w:lvl w:ilvl="0" w:tplc="DD5A50AE">
      <w:start w:val="1"/>
      <w:numFmt w:val="bullet"/>
      <w:lvlText w:val="–"/>
      <w:lvlJc w:val="left"/>
      <w:pPr>
        <w:ind w:left="720" w:hanging="360"/>
      </w:pPr>
      <w:rPr>
        <w:rFonts w:ascii="Times New Roman" w:hAnsi="Times New Roman" w:hint="default"/>
      </w:rPr>
    </w:lvl>
    <w:lvl w:ilvl="1" w:tplc="AF84D308">
      <w:start w:val="1"/>
      <w:numFmt w:val="bullet"/>
      <w:lvlText w:val="o"/>
      <w:lvlJc w:val="left"/>
      <w:pPr>
        <w:ind w:left="1440" w:hanging="360"/>
      </w:pPr>
      <w:rPr>
        <w:rFonts w:ascii="Courier New" w:hAnsi="Courier New" w:hint="default"/>
      </w:rPr>
    </w:lvl>
    <w:lvl w:ilvl="2" w:tplc="82CC322C">
      <w:start w:val="1"/>
      <w:numFmt w:val="bullet"/>
      <w:lvlText w:val=""/>
      <w:lvlJc w:val="left"/>
      <w:pPr>
        <w:ind w:left="2160" w:hanging="360"/>
      </w:pPr>
      <w:rPr>
        <w:rFonts w:ascii="Wingdings" w:hAnsi="Wingdings" w:hint="default"/>
      </w:rPr>
    </w:lvl>
    <w:lvl w:ilvl="3" w:tplc="0A18A652">
      <w:start w:val="1"/>
      <w:numFmt w:val="bullet"/>
      <w:lvlText w:val=""/>
      <w:lvlJc w:val="left"/>
      <w:pPr>
        <w:ind w:left="2880" w:hanging="360"/>
      </w:pPr>
      <w:rPr>
        <w:rFonts w:ascii="Symbol" w:hAnsi="Symbol" w:hint="default"/>
      </w:rPr>
    </w:lvl>
    <w:lvl w:ilvl="4" w:tplc="40346B36">
      <w:start w:val="1"/>
      <w:numFmt w:val="bullet"/>
      <w:lvlText w:val="o"/>
      <w:lvlJc w:val="left"/>
      <w:pPr>
        <w:ind w:left="3600" w:hanging="360"/>
      </w:pPr>
      <w:rPr>
        <w:rFonts w:ascii="Courier New" w:hAnsi="Courier New" w:hint="default"/>
      </w:rPr>
    </w:lvl>
    <w:lvl w:ilvl="5" w:tplc="84E84C62">
      <w:start w:val="1"/>
      <w:numFmt w:val="bullet"/>
      <w:lvlText w:val=""/>
      <w:lvlJc w:val="left"/>
      <w:pPr>
        <w:ind w:left="4320" w:hanging="360"/>
      </w:pPr>
      <w:rPr>
        <w:rFonts w:ascii="Wingdings" w:hAnsi="Wingdings" w:hint="default"/>
      </w:rPr>
    </w:lvl>
    <w:lvl w:ilvl="6" w:tplc="A53A3910">
      <w:start w:val="1"/>
      <w:numFmt w:val="bullet"/>
      <w:lvlText w:val=""/>
      <w:lvlJc w:val="left"/>
      <w:pPr>
        <w:ind w:left="5040" w:hanging="360"/>
      </w:pPr>
      <w:rPr>
        <w:rFonts w:ascii="Symbol" w:hAnsi="Symbol" w:hint="default"/>
      </w:rPr>
    </w:lvl>
    <w:lvl w:ilvl="7" w:tplc="A3F46374">
      <w:start w:val="1"/>
      <w:numFmt w:val="bullet"/>
      <w:lvlText w:val="o"/>
      <w:lvlJc w:val="left"/>
      <w:pPr>
        <w:ind w:left="5760" w:hanging="360"/>
      </w:pPr>
      <w:rPr>
        <w:rFonts w:ascii="Courier New" w:hAnsi="Courier New" w:hint="default"/>
      </w:rPr>
    </w:lvl>
    <w:lvl w:ilvl="8" w:tplc="ECDEC866">
      <w:start w:val="1"/>
      <w:numFmt w:val="bullet"/>
      <w:lvlText w:val=""/>
      <w:lvlJc w:val="left"/>
      <w:pPr>
        <w:ind w:left="6480" w:hanging="360"/>
      </w:pPr>
      <w:rPr>
        <w:rFonts w:ascii="Wingdings" w:hAnsi="Wingdings" w:hint="default"/>
      </w:rPr>
    </w:lvl>
  </w:abstractNum>
  <w:abstractNum w:abstractNumId="52" w15:restartNumberingAfterBreak="0">
    <w:nsid w:val="6A174A5A"/>
    <w:multiLevelType w:val="hybridMultilevel"/>
    <w:tmpl w:val="6478A88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AC97250"/>
    <w:multiLevelType w:val="hybridMultilevel"/>
    <w:tmpl w:val="5588DD84"/>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4" w15:restartNumberingAfterBreak="0">
    <w:nsid w:val="6D2F7585"/>
    <w:multiLevelType w:val="hybridMultilevel"/>
    <w:tmpl w:val="8D56BEE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2225E9F"/>
    <w:multiLevelType w:val="hybridMultilevel"/>
    <w:tmpl w:val="7DC095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725E4BF3"/>
    <w:multiLevelType w:val="hybridMultilevel"/>
    <w:tmpl w:val="D10EA0E8"/>
    <w:lvl w:ilvl="0" w:tplc="B8D09A24">
      <w:start w:val="1"/>
      <w:numFmt w:val="bullet"/>
      <w:lvlText w:val=""/>
      <w:lvlJc w:val="left"/>
      <w:pPr>
        <w:tabs>
          <w:tab w:val="num" w:pos="720"/>
        </w:tabs>
        <w:ind w:left="720" w:hanging="360"/>
      </w:pPr>
      <w:rPr>
        <w:rFonts w:ascii="Symbol" w:hAnsi="Symbol" w:hint="default"/>
        <w:sz w:val="20"/>
      </w:rPr>
    </w:lvl>
    <w:lvl w:ilvl="1" w:tplc="04103612" w:tentative="1">
      <w:start w:val="1"/>
      <w:numFmt w:val="bullet"/>
      <w:lvlText w:val="o"/>
      <w:lvlJc w:val="left"/>
      <w:pPr>
        <w:tabs>
          <w:tab w:val="num" w:pos="1440"/>
        </w:tabs>
        <w:ind w:left="1440" w:hanging="360"/>
      </w:pPr>
      <w:rPr>
        <w:rFonts w:ascii="Courier New" w:hAnsi="Courier New" w:hint="default"/>
        <w:sz w:val="20"/>
      </w:rPr>
    </w:lvl>
    <w:lvl w:ilvl="2" w:tplc="9C68C39A" w:tentative="1">
      <w:start w:val="1"/>
      <w:numFmt w:val="bullet"/>
      <w:lvlText w:val=""/>
      <w:lvlJc w:val="left"/>
      <w:pPr>
        <w:tabs>
          <w:tab w:val="num" w:pos="2160"/>
        </w:tabs>
        <w:ind w:left="2160" w:hanging="360"/>
      </w:pPr>
      <w:rPr>
        <w:rFonts w:ascii="Wingdings" w:hAnsi="Wingdings" w:hint="default"/>
        <w:sz w:val="20"/>
      </w:rPr>
    </w:lvl>
    <w:lvl w:ilvl="3" w:tplc="777438B2" w:tentative="1">
      <w:start w:val="1"/>
      <w:numFmt w:val="bullet"/>
      <w:lvlText w:val=""/>
      <w:lvlJc w:val="left"/>
      <w:pPr>
        <w:tabs>
          <w:tab w:val="num" w:pos="2880"/>
        </w:tabs>
        <w:ind w:left="2880" w:hanging="360"/>
      </w:pPr>
      <w:rPr>
        <w:rFonts w:ascii="Wingdings" w:hAnsi="Wingdings" w:hint="default"/>
        <w:sz w:val="20"/>
      </w:rPr>
    </w:lvl>
    <w:lvl w:ilvl="4" w:tplc="5D1689A8" w:tentative="1">
      <w:start w:val="1"/>
      <w:numFmt w:val="bullet"/>
      <w:lvlText w:val=""/>
      <w:lvlJc w:val="left"/>
      <w:pPr>
        <w:tabs>
          <w:tab w:val="num" w:pos="3600"/>
        </w:tabs>
        <w:ind w:left="3600" w:hanging="360"/>
      </w:pPr>
      <w:rPr>
        <w:rFonts w:ascii="Wingdings" w:hAnsi="Wingdings" w:hint="default"/>
        <w:sz w:val="20"/>
      </w:rPr>
    </w:lvl>
    <w:lvl w:ilvl="5" w:tplc="8A8EF63C" w:tentative="1">
      <w:start w:val="1"/>
      <w:numFmt w:val="bullet"/>
      <w:lvlText w:val=""/>
      <w:lvlJc w:val="left"/>
      <w:pPr>
        <w:tabs>
          <w:tab w:val="num" w:pos="4320"/>
        </w:tabs>
        <w:ind w:left="4320" w:hanging="360"/>
      </w:pPr>
      <w:rPr>
        <w:rFonts w:ascii="Wingdings" w:hAnsi="Wingdings" w:hint="default"/>
        <w:sz w:val="20"/>
      </w:rPr>
    </w:lvl>
    <w:lvl w:ilvl="6" w:tplc="147643CA" w:tentative="1">
      <w:start w:val="1"/>
      <w:numFmt w:val="bullet"/>
      <w:lvlText w:val=""/>
      <w:lvlJc w:val="left"/>
      <w:pPr>
        <w:tabs>
          <w:tab w:val="num" w:pos="5040"/>
        </w:tabs>
        <w:ind w:left="5040" w:hanging="360"/>
      </w:pPr>
      <w:rPr>
        <w:rFonts w:ascii="Wingdings" w:hAnsi="Wingdings" w:hint="default"/>
        <w:sz w:val="20"/>
      </w:rPr>
    </w:lvl>
    <w:lvl w:ilvl="7" w:tplc="2318A8EA" w:tentative="1">
      <w:start w:val="1"/>
      <w:numFmt w:val="bullet"/>
      <w:lvlText w:val=""/>
      <w:lvlJc w:val="left"/>
      <w:pPr>
        <w:tabs>
          <w:tab w:val="num" w:pos="5760"/>
        </w:tabs>
        <w:ind w:left="5760" w:hanging="360"/>
      </w:pPr>
      <w:rPr>
        <w:rFonts w:ascii="Wingdings" w:hAnsi="Wingdings" w:hint="default"/>
        <w:sz w:val="20"/>
      </w:rPr>
    </w:lvl>
    <w:lvl w:ilvl="8" w:tplc="CC0C886C"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5A64505"/>
    <w:multiLevelType w:val="hybridMultilevel"/>
    <w:tmpl w:val="4956F22A"/>
    <w:lvl w:ilvl="0" w:tplc="887A2EE0">
      <w:start w:val="1"/>
      <w:numFmt w:val="bullet"/>
      <w:lvlText w:val=""/>
      <w:lvlJc w:val="left"/>
      <w:pPr>
        <w:tabs>
          <w:tab w:val="num" w:pos="720"/>
        </w:tabs>
        <w:ind w:left="720" w:hanging="360"/>
      </w:pPr>
      <w:rPr>
        <w:rFonts w:ascii="Symbol" w:hAnsi="Symbol" w:hint="default"/>
        <w:sz w:val="20"/>
      </w:rPr>
    </w:lvl>
    <w:lvl w:ilvl="1" w:tplc="CCF2DE78" w:tentative="1">
      <w:start w:val="1"/>
      <w:numFmt w:val="bullet"/>
      <w:lvlText w:val="o"/>
      <w:lvlJc w:val="left"/>
      <w:pPr>
        <w:tabs>
          <w:tab w:val="num" w:pos="1440"/>
        </w:tabs>
        <w:ind w:left="1440" w:hanging="360"/>
      </w:pPr>
      <w:rPr>
        <w:rFonts w:ascii="Courier New" w:hAnsi="Courier New" w:hint="default"/>
        <w:sz w:val="20"/>
      </w:rPr>
    </w:lvl>
    <w:lvl w:ilvl="2" w:tplc="608649CA" w:tentative="1">
      <w:start w:val="1"/>
      <w:numFmt w:val="bullet"/>
      <w:lvlText w:val=""/>
      <w:lvlJc w:val="left"/>
      <w:pPr>
        <w:tabs>
          <w:tab w:val="num" w:pos="2160"/>
        </w:tabs>
        <w:ind w:left="2160" w:hanging="360"/>
      </w:pPr>
      <w:rPr>
        <w:rFonts w:ascii="Wingdings" w:hAnsi="Wingdings" w:hint="default"/>
        <w:sz w:val="20"/>
      </w:rPr>
    </w:lvl>
    <w:lvl w:ilvl="3" w:tplc="5D2E0E2C" w:tentative="1">
      <w:start w:val="1"/>
      <w:numFmt w:val="bullet"/>
      <w:lvlText w:val=""/>
      <w:lvlJc w:val="left"/>
      <w:pPr>
        <w:tabs>
          <w:tab w:val="num" w:pos="2880"/>
        </w:tabs>
        <w:ind w:left="2880" w:hanging="360"/>
      </w:pPr>
      <w:rPr>
        <w:rFonts w:ascii="Wingdings" w:hAnsi="Wingdings" w:hint="default"/>
        <w:sz w:val="20"/>
      </w:rPr>
    </w:lvl>
    <w:lvl w:ilvl="4" w:tplc="25548E0E" w:tentative="1">
      <w:start w:val="1"/>
      <w:numFmt w:val="bullet"/>
      <w:lvlText w:val=""/>
      <w:lvlJc w:val="left"/>
      <w:pPr>
        <w:tabs>
          <w:tab w:val="num" w:pos="3600"/>
        </w:tabs>
        <w:ind w:left="3600" w:hanging="360"/>
      </w:pPr>
      <w:rPr>
        <w:rFonts w:ascii="Wingdings" w:hAnsi="Wingdings" w:hint="default"/>
        <w:sz w:val="20"/>
      </w:rPr>
    </w:lvl>
    <w:lvl w:ilvl="5" w:tplc="29945A40" w:tentative="1">
      <w:start w:val="1"/>
      <w:numFmt w:val="bullet"/>
      <w:lvlText w:val=""/>
      <w:lvlJc w:val="left"/>
      <w:pPr>
        <w:tabs>
          <w:tab w:val="num" w:pos="4320"/>
        </w:tabs>
        <w:ind w:left="4320" w:hanging="360"/>
      </w:pPr>
      <w:rPr>
        <w:rFonts w:ascii="Wingdings" w:hAnsi="Wingdings" w:hint="default"/>
        <w:sz w:val="20"/>
      </w:rPr>
    </w:lvl>
    <w:lvl w:ilvl="6" w:tplc="A476D422" w:tentative="1">
      <w:start w:val="1"/>
      <w:numFmt w:val="bullet"/>
      <w:lvlText w:val=""/>
      <w:lvlJc w:val="left"/>
      <w:pPr>
        <w:tabs>
          <w:tab w:val="num" w:pos="5040"/>
        </w:tabs>
        <w:ind w:left="5040" w:hanging="360"/>
      </w:pPr>
      <w:rPr>
        <w:rFonts w:ascii="Wingdings" w:hAnsi="Wingdings" w:hint="default"/>
        <w:sz w:val="20"/>
      </w:rPr>
    </w:lvl>
    <w:lvl w:ilvl="7" w:tplc="C2664270" w:tentative="1">
      <w:start w:val="1"/>
      <w:numFmt w:val="bullet"/>
      <w:lvlText w:val=""/>
      <w:lvlJc w:val="left"/>
      <w:pPr>
        <w:tabs>
          <w:tab w:val="num" w:pos="5760"/>
        </w:tabs>
        <w:ind w:left="5760" w:hanging="360"/>
      </w:pPr>
      <w:rPr>
        <w:rFonts w:ascii="Wingdings" w:hAnsi="Wingdings" w:hint="default"/>
        <w:sz w:val="20"/>
      </w:rPr>
    </w:lvl>
    <w:lvl w:ilvl="8" w:tplc="0FFEE01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AAB3DCE"/>
    <w:multiLevelType w:val="hybridMultilevel"/>
    <w:tmpl w:val="A286557E"/>
    <w:lvl w:ilvl="0" w:tplc="0EDED95A">
      <w:start w:val="1"/>
      <w:numFmt w:val="decimal"/>
      <w:pStyle w:val="hstyle0"/>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59" w15:restartNumberingAfterBreak="0">
    <w:nsid w:val="7B931992"/>
    <w:multiLevelType w:val="hybridMultilevel"/>
    <w:tmpl w:val="7A46435A"/>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C9F36F8"/>
    <w:multiLevelType w:val="hybridMultilevel"/>
    <w:tmpl w:val="1A64E8F4"/>
    <w:lvl w:ilvl="0" w:tplc="D4ECF3F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4"/>
  </w:num>
  <w:num w:numId="5">
    <w:abstractNumId w:val="58"/>
  </w:num>
  <w:num w:numId="6">
    <w:abstractNumId w:val="33"/>
  </w:num>
  <w:num w:numId="7">
    <w:abstractNumId w:val="46"/>
  </w:num>
  <w:num w:numId="8">
    <w:abstractNumId w:val="29"/>
  </w:num>
  <w:num w:numId="9">
    <w:abstractNumId w:val="37"/>
  </w:num>
  <w:num w:numId="10">
    <w:abstractNumId w:val="60"/>
  </w:num>
  <w:num w:numId="11">
    <w:abstractNumId w:val="41"/>
  </w:num>
  <w:num w:numId="12">
    <w:abstractNumId w:val="44"/>
  </w:num>
  <w:num w:numId="13">
    <w:abstractNumId w:val="59"/>
  </w:num>
  <w:num w:numId="14">
    <w:abstractNumId w:val="5"/>
  </w:num>
  <w:num w:numId="15">
    <w:abstractNumId w:val="3"/>
  </w:num>
  <w:num w:numId="16">
    <w:abstractNumId w:val="1"/>
  </w:num>
  <w:num w:numId="17">
    <w:abstractNumId w:val="0"/>
  </w:num>
  <w:num w:numId="18">
    <w:abstractNumId w:val="49"/>
  </w:num>
  <w:num w:numId="19">
    <w:abstractNumId w:val="43"/>
  </w:num>
  <w:num w:numId="20">
    <w:abstractNumId w:val="32"/>
  </w:num>
  <w:num w:numId="21">
    <w:abstractNumId w:val="11"/>
  </w:num>
  <w:num w:numId="22">
    <w:abstractNumId w:val="24"/>
  </w:num>
  <w:num w:numId="23">
    <w:abstractNumId w:val="26"/>
  </w:num>
  <w:num w:numId="24">
    <w:abstractNumId w:val="38"/>
  </w:num>
  <w:num w:numId="25">
    <w:abstractNumId w:val="23"/>
  </w:num>
  <w:num w:numId="26">
    <w:abstractNumId w:val="8"/>
  </w:num>
  <w:num w:numId="27">
    <w:abstractNumId w:val="42"/>
  </w:num>
  <w:num w:numId="28">
    <w:abstractNumId w:val="36"/>
  </w:num>
  <w:num w:numId="29">
    <w:abstractNumId w:val="31"/>
  </w:num>
  <w:num w:numId="30">
    <w:abstractNumId w:val="53"/>
  </w:num>
  <w:num w:numId="31">
    <w:abstractNumId w:val="51"/>
  </w:num>
  <w:num w:numId="32">
    <w:abstractNumId w:val="22"/>
  </w:num>
  <w:num w:numId="33">
    <w:abstractNumId w:val="30"/>
  </w:num>
  <w:num w:numId="34">
    <w:abstractNumId w:val="28"/>
  </w:num>
  <w:num w:numId="35">
    <w:abstractNumId w:val="9"/>
  </w:num>
  <w:num w:numId="36">
    <w:abstractNumId w:val="14"/>
  </w:num>
  <w:num w:numId="37">
    <w:abstractNumId w:val="39"/>
  </w:num>
  <w:num w:numId="38">
    <w:abstractNumId w:val="40"/>
  </w:num>
  <w:num w:numId="39">
    <w:abstractNumId w:val="52"/>
  </w:num>
  <w:num w:numId="40">
    <w:abstractNumId w:val="54"/>
  </w:num>
  <w:num w:numId="41">
    <w:abstractNumId w:val="25"/>
  </w:num>
  <w:num w:numId="42">
    <w:abstractNumId w:val="34"/>
  </w:num>
  <w:num w:numId="43">
    <w:abstractNumId w:val="45"/>
  </w:num>
  <w:num w:numId="44">
    <w:abstractNumId w:val="35"/>
  </w:num>
  <w:num w:numId="45">
    <w:abstractNumId w:val="19"/>
  </w:num>
  <w:num w:numId="46">
    <w:abstractNumId w:val="15"/>
  </w:num>
  <w:num w:numId="47">
    <w:abstractNumId w:val="27"/>
  </w:num>
  <w:num w:numId="48">
    <w:abstractNumId w:val="17"/>
  </w:num>
  <w:num w:numId="49">
    <w:abstractNumId w:val="17"/>
  </w:num>
  <w:num w:numId="50">
    <w:abstractNumId w:val="55"/>
  </w:num>
  <w:num w:numId="51">
    <w:abstractNumId w:val="55"/>
  </w:num>
  <w:num w:numId="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16"/>
  </w:num>
  <w:num w:numId="55">
    <w:abstractNumId w:val="12"/>
  </w:num>
  <w:num w:numId="56">
    <w:abstractNumId w:val="48"/>
  </w:num>
  <w:num w:numId="57">
    <w:abstractNumId w:val="50"/>
  </w:num>
  <w:num w:numId="58">
    <w:abstractNumId w:val="57"/>
  </w:num>
  <w:num w:numId="59">
    <w:abstractNumId w:val="18"/>
  </w:num>
  <w:num w:numId="60">
    <w:abstractNumId w:val="47"/>
  </w:num>
  <w:num w:numId="61">
    <w:abstractNumId w:val="13"/>
  </w:num>
  <w:num w:numId="62">
    <w:abstractNumId w:val="56"/>
  </w:num>
  <w:num w:numId="63">
    <w:abstractNumId w:val="21"/>
  </w:num>
  <w:num w:numId="64">
    <w:abstractNumId w:val="2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hideGrammaticalErrors/>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fr-FR" w:vendorID="64" w:dllVersion="6" w:nlCheck="1" w:checkStyle="0"/>
  <w:activeWritingStyle w:appName="MSWord" w:lang="fr-FR" w:vendorID="64" w:dllVersion="0" w:nlCheck="1" w:checkStyle="0"/>
  <w:activeWritingStyle w:appName="MSWord" w:lang="es-CO" w:vendorID="64" w:dllVersion="0" w:nlCheck="1" w:checkStyle="0"/>
  <w:activeWritingStyle w:appName="MSWord" w:lang="fr-CH"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zh-CN" w:vendorID="64" w:dllVersion="0" w:nlCheck="1" w:checkStyle="1"/>
  <w:activeWritingStyle w:appName="MSWord" w:lang="ru-RU" w:vendorID="64" w:dllVersion="0" w:nlCheck="1" w:checkStyle="0"/>
  <w:activeWritingStyle w:appName="MSWord" w:lang="es-ES_tradnl"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D43"/>
    <w:rsid w:val="00000469"/>
    <w:rsid w:val="00000E42"/>
    <w:rsid w:val="0000140C"/>
    <w:rsid w:val="0000163C"/>
    <w:rsid w:val="0000169F"/>
    <w:rsid w:val="00001BF1"/>
    <w:rsid w:val="00001F2D"/>
    <w:rsid w:val="00002222"/>
    <w:rsid w:val="0000222C"/>
    <w:rsid w:val="00002389"/>
    <w:rsid w:val="000037C9"/>
    <w:rsid w:val="00003923"/>
    <w:rsid w:val="00003FF1"/>
    <w:rsid w:val="00004748"/>
    <w:rsid w:val="000047E6"/>
    <w:rsid w:val="00004872"/>
    <w:rsid w:val="00004E60"/>
    <w:rsid w:val="0000626E"/>
    <w:rsid w:val="00006BFA"/>
    <w:rsid w:val="00007173"/>
    <w:rsid w:val="000077FC"/>
    <w:rsid w:val="000078F8"/>
    <w:rsid w:val="00007B12"/>
    <w:rsid w:val="00007C13"/>
    <w:rsid w:val="00007FD3"/>
    <w:rsid w:val="0001057B"/>
    <w:rsid w:val="000105C5"/>
    <w:rsid w:val="00010805"/>
    <w:rsid w:val="00010878"/>
    <w:rsid w:val="00011A8E"/>
    <w:rsid w:val="0001213A"/>
    <w:rsid w:val="000121BA"/>
    <w:rsid w:val="000122F9"/>
    <w:rsid w:val="00012B63"/>
    <w:rsid w:val="00012ECF"/>
    <w:rsid w:val="0001345C"/>
    <w:rsid w:val="00013F5C"/>
    <w:rsid w:val="0001444A"/>
    <w:rsid w:val="00014568"/>
    <w:rsid w:val="00014788"/>
    <w:rsid w:val="00014BB2"/>
    <w:rsid w:val="0001521C"/>
    <w:rsid w:val="0001530F"/>
    <w:rsid w:val="000153F3"/>
    <w:rsid w:val="00015831"/>
    <w:rsid w:val="00015A33"/>
    <w:rsid w:val="00015DF0"/>
    <w:rsid w:val="00016BA5"/>
    <w:rsid w:val="00017936"/>
    <w:rsid w:val="00017ACC"/>
    <w:rsid w:val="00017B4F"/>
    <w:rsid w:val="000200DC"/>
    <w:rsid w:val="00020105"/>
    <w:rsid w:val="0002156B"/>
    <w:rsid w:val="00021815"/>
    <w:rsid w:val="00021CC6"/>
    <w:rsid w:val="00023479"/>
    <w:rsid w:val="0002397B"/>
    <w:rsid w:val="00023D1E"/>
    <w:rsid w:val="00024164"/>
    <w:rsid w:val="0002435B"/>
    <w:rsid w:val="000245ED"/>
    <w:rsid w:val="000246D1"/>
    <w:rsid w:val="00024B0B"/>
    <w:rsid w:val="00024BB4"/>
    <w:rsid w:val="00024BD8"/>
    <w:rsid w:val="00024ED3"/>
    <w:rsid w:val="000258A5"/>
    <w:rsid w:val="00025E60"/>
    <w:rsid w:val="000262C8"/>
    <w:rsid w:val="000263AA"/>
    <w:rsid w:val="0002651A"/>
    <w:rsid w:val="000267E4"/>
    <w:rsid w:val="00026FA5"/>
    <w:rsid w:val="000278C6"/>
    <w:rsid w:val="00027B9D"/>
    <w:rsid w:val="00027C0F"/>
    <w:rsid w:val="00030BBF"/>
    <w:rsid w:val="00032542"/>
    <w:rsid w:val="00032EB9"/>
    <w:rsid w:val="000333AA"/>
    <w:rsid w:val="00033724"/>
    <w:rsid w:val="0003375C"/>
    <w:rsid w:val="00033CFF"/>
    <w:rsid w:val="00034364"/>
    <w:rsid w:val="0003453A"/>
    <w:rsid w:val="00034683"/>
    <w:rsid w:val="00034BF6"/>
    <w:rsid w:val="00035AED"/>
    <w:rsid w:val="00036ED2"/>
    <w:rsid w:val="00036FD7"/>
    <w:rsid w:val="0003707F"/>
    <w:rsid w:val="0003723C"/>
    <w:rsid w:val="000373F0"/>
    <w:rsid w:val="000374CE"/>
    <w:rsid w:val="00037943"/>
    <w:rsid w:val="00037A63"/>
    <w:rsid w:val="00037B00"/>
    <w:rsid w:val="000401E9"/>
    <w:rsid w:val="00040344"/>
    <w:rsid w:val="00040917"/>
    <w:rsid w:val="00040AAC"/>
    <w:rsid w:val="00040B7A"/>
    <w:rsid w:val="00040C95"/>
    <w:rsid w:val="00040EA7"/>
    <w:rsid w:val="0004147D"/>
    <w:rsid w:val="00041507"/>
    <w:rsid w:val="000415F6"/>
    <w:rsid w:val="000418D4"/>
    <w:rsid w:val="0004198E"/>
    <w:rsid w:val="00041B76"/>
    <w:rsid w:val="00042EAA"/>
    <w:rsid w:val="00043327"/>
    <w:rsid w:val="000437EC"/>
    <w:rsid w:val="00043944"/>
    <w:rsid w:val="0004394F"/>
    <w:rsid w:val="00043952"/>
    <w:rsid w:val="00044D72"/>
    <w:rsid w:val="0004535C"/>
    <w:rsid w:val="000453B4"/>
    <w:rsid w:val="00045486"/>
    <w:rsid w:val="00045736"/>
    <w:rsid w:val="000460EB"/>
    <w:rsid w:val="00046259"/>
    <w:rsid w:val="000464F4"/>
    <w:rsid w:val="00046CE3"/>
    <w:rsid w:val="00047CEE"/>
    <w:rsid w:val="00047D72"/>
    <w:rsid w:val="00047EE0"/>
    <w:rsid w:val="00047F39"/>
    <w:rsid w:val="00047F89"/>
    <w:rsid w:val="00050612"/>
    <w:rsid w:val="00051193"/>
    <w:rsid w:val="00051696"/>
    <w:rsid w:val="00051E89"/>
    <w:rsid w:val="00052C1C"/>
    <w:rsid w:val="000533A3"/>
    <w:rsid w:val="00053FFC"/>
    <w:rsid w:val="000546DB"/>
    <w:rsid w:val="0005470B"/>
    <w:rsid w:val="00054F52"/>
    <w:rsid w:val="000554B1"/>
    <w:rsid w:val="000555E9"/>
    <w:rsid w:val="00055D32"/>
    <w:rsid w:val="000563B5"/>
    <w:rsid w:val="000566B7"/>
    <w:rsid w:val="0005682D"/>
    <w:rsid w:val="000568BC"/>
    <w:rsid w:val="00057161"/>
    <w:rsid w:val="00057470"/>
    <w:rsid w:val="00057DFA"/>
    <w:rsid w:val="00057EFE"/>
    <w:rsid w:val="00057F8C"/>
    <w:rsid w:val="00060087"/>
    <w:rsid w:val="000602E1"/>
    <w:rsid w:val="0006046E"/>
    <w:rsid w:val="000606B4"/>
    <w:rsid w:val="00060BA9"/>
    <w:rsid w:val="00061536"/>
    <w:rsid w:val="0006199C"/>
    <w:rsid w:val="00061D49"/>
    <w:rsid w:val="00061FA4"/>
    <w:rsid w:val="000620EF"/>
    <w:rsid w:val="00062219"/>
    <w:rsid w:val="000629C2"/>
    <w:rsid w:val="00062BCB"/>
    <w:rsid w:val="00062C3F"/>
    <w:rsid w:val="00063149"/>
    <w:rsid w:val="00063B26"/>
    <w:rsid w:val="00064208"/>
    <w:rsid w:val="00064643"/>
    <w:rsid w:val="000648C6"/>
    <w:rsid w:val="00064C8B"/>
    <w:rsid w:val="00064D0D"/>
    <w:rsid w:val="00065304"/>
    <w:rsid w:val="00065D24"/>
    <w:rsid w:val="000664C2"/>
    <w:rsid w:val="00066584"/>
    <w:rsid w:val="000667DD"/>
    <w:rsid w:val="0006795D"/>
    <w:rsid w:val="00067B13"/>
    <w:rsid w:val="00067E2F"/>
    <w:rsid w:val="0007021C"/>
    <w:rsid w:val="000702B2"/>
    <w:rsid w:val="0007033F"/>
    <w:rsid w:val="000703F7"/>
    <w:rsid w:val="0007081D"/>
    <w:rsid w:val="000711B0"/>
    <w:rsid w:val="000712E6"/>
    <w:rsid w:val="00071381"/>
    <w:rsid w:val="00071495"/>
    <w:rsid w:val="00071AA1"/>
    <w:rsid w:val="00071FD6"/>
    <w:rsid w:val="00072261"/>
    <w:rsid w:val="0007275C"/>
    <w:rsid w:val="00072995"/>
    <w:rsid w:val="00072A51"/>
    <w:rsid w:val="00072D0D"/>
    <w:rsid w:val="00072D91"/>
    <w:rsid w:val="00073014"/>
    <w:rsid w:val="000730ED"/>
    <w:rsid w:val="000731A4"/>
    <w:rsid w:val="0007357C"/>
    <w:rsid w:val="000735A2"/>
    <w:rsid w:val="000736A9"/>
    <w:rsid w:val="000736F2"/>
    <w:rsid w:val="0007394E"/>
    <w:rsid w:val="000740AD"/>
    <w:rsid w:val="0007462E"/>
    <w:rsid w:val="00074B35"/>
    <w:rsid w:val="00075613"/>
    <w:rsid w:val="0007694B"/>
    <w:rsid w:val="00076BDF"/>
    <w:rsid w:val="00076D18"/>
    <w:rsid w:val="00076D20"/>
    <w:rsid w:val="000779EA"/>
    <w:rsid w:val="0008012A"/>
    <w:rsid w:val="0008023C"/>
    <w:rsid w:val="0008048B"/>
    <w:rsid w:val="00080B1C"/>
    <w:rsid w:val="000819CC"/>
    <w:rsid w:val="00081EA9"/>
    <w:rsid w:val="00081F76"/>
    <w:rsid w:val="0008237E"/>
    <w:rsid w:val="0008239C"/>
    <w:rsid w:val="0008240C"/>
    <w:rsid w:val="000827A3"/>
    <w:rsid w:val="000829B8"/>
    <w:rsid w:val="00082A3A"/>
    <w:rsid w:val="00082CC2"/>
    <w:rsid w:val="00082D27"/>
    <w:rsid w:val="000831F6"/>
    <w:rsid w:val="000834ED"/>
    <w:rsid w:val="00083BF0"/>
    <w:rsid w:val="00083CD9"/>
    <w:rsid w:val="00083D88"/>
    <w:rsid w:val="00083E9A"/>
    <w:rsid w:val="000845E4"/>
    <w:rsid w:val="0008473A"/>
    <w:rsid w:val="000847C0"/>
    <w:rsid w:val="0008487E"/>
    <w:rsid w:val="00084A4D"/>
    <w:rsid w:val="00084C58"/>
    <w:rsid w:val="0008527A"/>
    <w:rsid w:val="00085DB2"/>
    <w:rsid w:val="0008639B"/>
    <w:rsid w:val="00086951"/>
    <w:rsid w:val="00086B43"/>
    <w:rsid w:val="00086D3D"/>
    <w:rsid w:val="00086DCD"/>
    <w:rsid w:val="00086F81"/>
    <w:rsid w:val="00087F02"/>
    <w:rsid w:val="00090352"/>
    <w:rsid w:val="000908EE"/>
    <w:rsid w:val="000909A5"/>
    <w:rsid w:val="00090D62"/>
    <w:rsid w:val="00091313"/>
    <w:rsid w:val="000914FB"/>
    <w:rsid w:val="00091844"/>
    <w:rsid w:val="00091DA8"/>
    <w:rsid w:val="0009208E"/>
    <w:rsid w:val="00092091"/>
    <w:rsid w:val="00092422"/>
    <w:rsid w:val="00092E6D"/>
    <w:rsid w:val="00093086"/>
    <w:rsid w:val="00093148"/>
    <w:rsid w:val="0009412C"/>
    <w:rsid w:val="000942DC"/>
    <w:rsid w:val="000945E5"/>
    <w:rsid w:val="00094A93"/>
    <w:rsid w:val="00094AFA"/>
    <w:rsid w:val="00095083"/>
    <w:rsid w:val="000950E0"/>
    <w:rsid w:val="0009510C"/>
    <w:rsid w:val="000952E6"/>
    <w:rsid w:val="000954CE"/>
    <w:rsid w:val="00095961"/>
    <w:rsid w:val="00096128"/>
    <w:rsid w:val="0009629E"/>
    <w:rsid w:val="00096549"/>
    <w:rsid w:val="00096A69"/>
    <w:rsid w:val="00096F3B"/>
    <w:rsid w:val="00097A36"/>
    <w:rsid w:val="000A0427"/>
    <w:rsid w:val="000A0CD5"/>
    <w:rsid w:val="000A0D69"/>
    <w:rsid w:val="000A1C27"/>
    <w:rsid w:val="000A21D7"/>
    <w:rsid w:val="000A2720"/>
    <w:rsid w:val="000A2874"/>
    <w:rsid w:val="000A2A15"/>
    <w:rsid w:val="000A2A61"/>
    <w:rsid w:val="000A3338"/>
    <w:rsid w:val="000A37A2"/>
    <w:rsid w:val="000A3960"/>
    <w:rsid w:val="000A3FA5"/>
    <w:rsid w:val="000A4189"/>
    <w:rsid w:val="000A4884"/>
    <w:rsid w:val="000A566E"/>
    <w:rsid w:val="000A593C"/>
    <w:rsid w:val="000A5F8C"/>
    <w:rsid w:val="000A60E3"/>
    <w:rsid w:val="000A6D5E"/>
    <w:rsid w:val="000A7553"/>
    <w:rsid w:val="000A77DC"/>
    <w:rsid w:val="000A7D49"/>
    <w:rsid w:val="000B0056"/>
    <w:rsid w:val="000B0258"/>
    <w:rsid w:val="000B07DA"/>
    <w:rsid w:val="000B0853"/>
    <w:rsid w:val="000B101D"/>
    <w:rsid w:val="000B1391"/>
    <w:rsid w:val="000B140F"/>
    <w:rsid w:val="000B1B66"/>
    <w:rsid w:val="000B2D51"/>
    <w:rsid w:val="000B2EC1"/>
    <w:rsid w:val="000B34EC"/>
    <w:rsid w:val="000B365B"/>
    <w:rsid w:val="000B3827"/>
    <w:rsid w:val="000B39A0"/>
    <w:rsid w:val="000B39C4"/>
    <w:rsid w:val="000B4095"/>
    <w:rsid w:val="000B49EE"/>
    <w:rsid w:val="000B54B2"/>
    <w:rsid w:val="000B5709"/>
    <w:rsid w:val="000B6626"/>
    <w:rsid w:val="000B67D2"/>
    <w:rsid w:val="000B6C31"/>
    <w:rsid w:val="000B78B8"/>
    <w:rsid w:val="000C01CD"/>
    <w:rsid w:val="000C0361"/>
    <w:rsid w:val="000C06D0"/>
    <w:rsid w:val="000C07CA"/>
    <w:rsid w:val="000C109A"/>
    <w:rsid w:val="000C1112"/>
    <w:rsid w:val="000C1419"/>
    <w:rsid w:val="000C1459"/>
    <w:rsid w:val="000C1773"/>
    <w:rsid w:val="000C19AB"/>
    <w:rsid w:val="000C2207"/>
    <w:rsid w:val="000C24BB"/>
    <w:rsid w:val="000C2528"/>
    <w:rsid w:val="000C2B37"/>
    <w:rsid w:val="000C2F70"/>
    <w:rsid w:val="000C393A"/>
    <w:rsid w:val="000C399B"/>
    <w:rsid w:val="000C48CD"/>
    <w:rsid w:val="000C4D41"/>
    <w:rsid w:val="000C5287"/>
    <w:rsid w:val="000C556D"/>
    <w:rsid w:val="000C598D"/>
    <w:rsid w:val="000C63E6"/>
    <w:rsid w:val="000C6CAA"/>
    <w:rsid w:val="000C764B"/>
    <w:rsid w:val="000C77D4"/>
    <w:rsid w:val="000C77FD"/>
    <w:rsid w:val="000C7C43"/>
    <w:rsid w:val="000D066D"/>
    <w:rsid w:val="000D1229"/>
    <w:rsid w:val="000D1479"/>
    <w:rsid w:val="000D1722"/>
    <w:rsid w:val="000D1C6A"/>
    <w:rsid w:val="000D22E9"/>
    <w:rsid w:val="000D2454"/>
    <w:rsid w:val="000D2E99"/>
    <w:rsid w:val="000D30C8"/>
    <w:rsid w:val="000D33D2"/>
    <w:rsid w:val="000D36E0"/>
    <w:rsid w:val="000D3D47"/>
    <w:rsid w:val="000D41C2"/>
    <w:rsid w:val="000D4317"/>
    <w:rsid w:val="000D453E"/>
    <w:rsid w:val="000D4FC5"/>
    <w:rsid w:val="000D5420"/>
    <w:rsid w:val="000D5831"/>
    <w:rsid w:val="000D5BC7"/>
    <w:rsid w:val="000D60C1"/>
    <w:rsid w:val="000D6A08"/>
    <w:rsid w:val="000D6C39"/>
    <w:rsid w:val="000D6CA1"/>
    <w:rsid w:val="000D6D55"/>
    <w:rsid w:val="000D6D7F"/>
    <w:rsid w:val="000D6E51"/>
    <w:rsid w:val="000D71AF"/>
    <w:rsid w:val="000D71B4"/>
    <w:rsid w:val="000D77AD"/>
    <w:rsid w:val="000D7B5A"/>
    <w:rsid w:val="000D7C14"/>
    <w:rsid w:val="000E0047"/>
    <w:rsid w:val="000E04E3"/>
    <w:rsid w:val="000E0512"/>
    <w:rsid w:val="000E0F2D"/>
    <w:rsid w:val="000E1490"/>
    <w:rsid w:val="000E1850"/>
    <w:rsid w:val="000E19D9"/>
    <w:rsid w:val="000E1A14"/>
    <w:rsid w:val="000E1BF8"/>
    <w:rsid w:val="000E1D94"/>
    <w:rsid w:val="000E1DEF"/>
    <w:rsid w:val="000E23F6"/>
    <w:rsid w:val="000E37F0"/>
    <w:rsid w:val="000E3CB3"/>
    <w:rsid w:val="000E3DEC"/>
    <w:rsid w:val="000E3E01"/>
    <w:rsid w:val="000E3F38"/>
    <w:rsid w:val="000E4054"/>
    <w:rsid w:val="000E4968"/>
    <w:rsid w:val="000E4F2B"/>
    <w:rsid w:val="000E50BF"/>
    <w:rsid w:val="000E54D6"/>
    <w:rsid w:val="000E5559"/>
    <w:rsid w:val="000E5D75"/>
    <w:rsid w:val="000E605B"/>
    <w:rsid w:val="000E6653"/>
    <w:rsid w:val="000E6BBA"/>
    <w:rsid w:val="000E7076"/>
    <w:rsid w:val="000E7D2E"/>
    <w:rsid w:val="000E7F47"/>
    <w:rsid w:val="000F08C3"/>
    <w:rsid w:val="000F09F4"/>
    <w:rsid w:val="000F0DE4"/>
    <w:rsid w:val="000F0DEF"/>
    <w:rsid w:val="000F0F15"/>
    <w:rsid w:val="000F10CE"/>
    <w:rsid w:val="000F10FA"/>
    <w:rsid w:val="000F11C0"/>
    <w:rsid w:val="000F11F8"/>
    <w:rsid w:val="000F12E7"/>
    <w:rsid w:val="000F1696"/>
    <w:rsid w:val="000F1A4A"/>
    <w:rsid w:val="000F1AB5"/>
    <w:rsid w:val="000F233C"/>
    <w:rsid w:val="000F24B2"/>
    <w:rsid w:val="000F253E"/>
    <w:rsid w:val="000F27A9"/>
    <w:rsid w:val="000F2B43"/>
    <w:rsid w:val="000F30DF"/>
    <w:rsid w:val="000F360D"/>
    <w:rsid w:val="000F474A"/>
    <w:rsid w:val="000F4E2A"/>
    <w:rsid w:val="000F519B"/>
    <w:rsid w:val="000F5DC9"/>
    <w:rsid w:val="000F62F1"/>
    <w:rsid w:val="000F68DB"/>
    <w:rsid w:val="000F6CB1"/>
    <w:rsid w:val="000F6D6F"/>
    <w:rsid w:val="000F7134"/>
    <w:rsid w:val="000F7F84"/>
    <w:rsid w:val="001001AB"/>
    <w:rsid w:val="00100904"/>
    <w:rsid w:val="00100C9A"/>
    <w:rsid w:val="00100CD7"/>
    <w:rsid w:val="00101071"/>
    <w:rsid w:val="001015DF"/>
    <w:rsid w:val="001016AE"/>
    <w:rsid w:val="00102090"/>
    <w:rsid w:val="00102BA9"/>
    <w:rsid w:val="00103050"/>
    <w:rsid w:val="00103072"/>
    <w:rsid w:val="0010429B"/>
    <w:rsid w:val="001043CE"/>
    <w:rsid w:val="001044D0"/>
    <w:rsid w:val="001046DF"/>
    <w:rsid w:val="00105CFB"/>
    <w:rsid w:val="00106569"/>
    <w:rsid w:val="001067CB"/>
    <w:rsid w:val="001079A2"/>
    <w:rsid w:val="00107B8C"/>
    <w:rsid w:val="00107C5C"/>
    <w:rsid w:val="00107F05"/>
    <w:rsid w:val="00110943"/>
    <w:rsid w:val="001109B1"/>
    <w:rsid w:val="00111469"/>
    <w:rsid w:val="001114FA"/>
    <w:rsid w:val="00111736"/>
    <w:rsid w:val="00111947"/>
    <w:rsid w:val="00111D4E"/>
    <w:rsid w:val="001122D5"/>
    <w:rsid w:val="00112B50"/>
    <w:rsid w:val="00113B8D"/>
    <w:rsid w:val="00113F98"/>
    <w:rsid w:val="00113FD1"/>
    <w:rsid w:val="00114BA3"/>
    <w:rsid w:val="00114DF5"/>
    <w:rsid w:val="001151F1"/>
    <w:rsid w:val="0011532B"/>
    <w:rsid w:val="001153FB"/>
    <w:rsid w:val="00115FC4"/>
    <w:rsid w:val="001167EC"/>
    <w:rsid w:val="00116DC8"/>
    <w:rsid w:val="00116DF7"/>
    <w:rsid w:val="00117017"/>
    <w:rsid w:val="001179C9"/>
    <w:rsid w:val="00117FCB"/>
    <w:rsid w:val="00120328"/>
    <w:rsid w:val="001204FF"/>
    <w:rsid w:val="00121202"/>
    <w:rsid w:val="001212D8"/>
    <w:rsid w:val="001215E9"/>
    <w:rsid w:val="001216FB"/>
    <w:rsid w:val="00122089"/>
    <w:rsid w:val="001223A1"/>
    <w:rsid w:val="00122B8F"/>
    <w:rsid w:val="00122CE4"/>
    <w:rsid w:val="00122D08"/>
    <w:rsid w:val="00122F1E"/>
    <w:rsid w:val="0012324B"/>
    <w:rsid w:val="00123385"/>
    <w:rsid w:val="0012386D"/>
    <w:rsid w:val="00123CE5"/>
    <w:rsid w:val="00124430"/>
    <w:rsid w:val="00124651"/>
    <w:rsid w:val="001249CD"/>
    <w:rsid w:val="00125298"/>
    <w:rsid w:val="00125A17"/>
    <w:rsid w:val="00126089"/>
    <w:rsid w:val="001260C0"/>
    <w:rsid w:val="001262A0"/>
    <w:rsid w:val="001267B8"/>
    <w:rsid w:val="00126BCA"/>
    <w:rsid w:val="00126D5D"/>
    <w:rsid w:val="00127A50"/>
    <w:rsid w:val="00127F82"/>
    <w:rsid w:val="001300E9"/>
    <w:rsid w:val="00130297"/>
    <w:rsid w:val="001308AA"/>
    <w:rsid w:val="001311D3"/>
    <w:rsid w:val="00131730"/>
    <w:rsid w:val="0013243D"/>
    <w:rsid w:val="001333CB"/>
    <w:rsid w:val="00133EF8"/>
    <w:rsid w:val="00134031"/>
    <w:rsid w:val="00134499"/>
    <w:rsid w:val="0013527F"/>
    <w:rsid w:val="00135FC4"/>
    <w:rsid w:val="00136092"/>
    <w:rsid w:val="00136907"/>
    <w:rsid w:val="00136A56"/>
    <w:rsid w:val="00136BC0"/>
    <w:rsid w:val="00136E7B"/>
    <w:rsid w:val="00136EF1"/>
    <w:rsid w:val="00140EDE"/>
    <w:rsid w:val="00140FEE"/>
    <w:rsid w:val="00141089"/>
    <w:rsid w:val="00141233"/>
    <w:rsid w:val="00141C85"/>
    <w:rsid w:val="00142431"/>
    <w:rsid w:val="00142F3D"/>
    <w:rsid w:val="00143156"/>
    <w:rsid w:val="00143334"/>
    <w:rsid w:val="00143477"/>
    <w:rsid w:val="001434ED"/>
    <w:rsid w:val="00143866"/>
    <w:rsid w:val="00143869"/>
    <w:rsid w:val="00143E7D"/>
    <w:rsid w:val="0014406E"/>
    <w:rsid w:val="00144799"/>
    <w:rsid w:val="00144A71"/>
    <w:rsid w:val="001452D7"/>
    <w:rsid w:val="001455C2"/>
    <w:rsid w:val="001457DC"/>
    <w:rsid w:val="00145B5A"/>
    <w:rsid w:val="00145CFA"/>
    <w:rsid w:val="00146099"/>
    <w:rsid w:val="001463D7"/>
    <w:rsid w:val="00146F46"/>
    <w:rsid w:val="001473BF"/>
    <w:rsid w:val="00147721"/>
    <w:rsid w:val="001477EC"/>
    <w:rsid w:val="00150BB7"/>
    <w:rsid w:val="00150C92"/>
    <w:rsid w:val="00151E55"/>
    <w:rsid w:val="00152375"/>
    <w:rsid w:val="001536FC"/>
    <w:rsid w:val="001537C6"/>
    <w:rsid w:val="0015539B"/>
    <w:rsid w:val="00155970"/>
    <w:rsid w:val="00155AC4"/>
    <w:rsid w:val="00155D1C"/>
    <w:rsid w:val="00155D7A"/>
    <w:rsid w:val="00155E34"/>
    <w:rsid w:val="00155EB8"/>
    <w:rsid w:val="00156000"/>
    <w:rsid w:val="001575D2"/>
    <w:rsid w:val="001577E3"/>
    <w:rsid w:val="0015787F"/>
    <w:rsid w:val="00157BFE"/>
    <w:rsid w:val="00157E80"/>
    <w:rsid w:val="00160475"/>
    <w:rsid w:val="00160718"/>
    <w:rsid w:val="00160A54"/>
    <w:rsid w:val="00160AE0"/>
    <w:rsid w:val="00160CB7"/>
    <w:rsid w:val="001615CC"/>
    <w:rsid w:val="00161735"/>
    <w:rsid w:val="00162DD6"/>
    <w:rsid w:val="001648EB"/>
    <w:rsid w:val="001649DC"/>
    <w:rsid w:val="00164CF6"/>
    <w:rsid w:val="00165580"/>
    <w:rsid w:val="0016563F"/>
    <w:rsid w:val="0016567B"/>
    <w:rsid w:val="001659E1"/>
    <w:rsid w:val="00165A85"/>
    <w:rsid w:val="001663B8"/>
    <w:rsid w:val="00166972"/>
    <w:rsid w:val="00166CDA"/>
    <w:rsid w:val="001673AB"/>
    <w:rsid w:val="001673DC"/>
    <w:rsid w:val="00167DBE"/>
    <w:rsid w:val="00167F84"/>
    <w:rsid w:val="001702DE"/>
    <w:rsid w:val="001703C7"/>
    <w:rsid w:val="0017063F"/>
    <w:rsid w:val="0017094D"/>
    <w:rsid w:val="0017197F"/>
    <w:rsid w:val="00171AE4"/>
    <w:rsid w:val="00171DA1"/>
    <w:rsid w:val="00172091"/>
    <w:rsid w:val="001720C6"/>
    <w:rsid w:val="0017239D"/>
    <w:rsid w:val="0017286A"/>
    <w:rsid w:val="00173536"/>
    <w:rsid w:val="001739E6"/>
    <w:rsid w:val="00173BD3"/>
    <w:rsid w:val="00173E95"/>
    <w:rsid w:val="00173FDF"/>
    <w:rsid w:val="00174276"/>
    <w:rsid w:val="001750B7"/>
    <w:rsid w:val="001754FC"/>
    <w:rsid w:val="001758DE"/>
    <w:rsid w:val="001759E6"/>
    <w:rsid w:val="00175E09"/>
    <w:rsid w:val="00176002"/>
    <w:rsid w:val="00176988"/>
    <w:rsid w:val="001770F4"/>
    <w:rsid w:val="0017788A"/>
    <w:rsid w:val="00177A35"/>
    <w:rsid w:val="00180078"/>
    <w:rsid w:val="001800D1"/>
    <w:rsid w:val="001803D3"/>
    <w:rsid w:val="00180522"/>
    <w:rsid w:val="001808A0"/>
    <w:rsid w:val="00180FE0"/>
    <w:rsid w:val="0018102D"/>
    <w:rsid w:val="00181442"/>
    <w:rsid w:val="00181523"/>
    <w:rsid w:val="00182644"/>
    <w:rsid w:val="001828C4"/>
    <w:rsid w:val="00182A22"/>
    <w:rsid w:val="00182FB9"/>
    <w:rsid w:val="00182FBD"/>
    <w:rsid w:val="001834A0"/>
    <w:rsid w:val="00183892"/>
    <w:rsid w:val="00183E89"/>
    <w:rsid w:val="0018413B"/>
    <w:rsid w:val="00184198"/>
    <w:rsid w:val="001846FB"/>
    <w:rsid w:val="00184AE6"/>
    <w:rsid w:val="00185017"/>
    <w:rsid w:val="0018527C"/>
    <w:rsid w:val="00185E11"/>
    <w:rsid w:val="00186590"/>
    <w:rsid w:val="00186680"/>
    <w:rsid w:val="0018708F"/>
    <w:rsid w:val="00187B9F"/>
    <w:rsid w:val="00191644"/>
    <w:rsid w:val="00191B1A"/>
    <w:rsid w:val="00192043"/>
    <w:rsid w:val="0019265B"/>
    <w:rsid w:val="00192CD9"/>
    <w:rsid w:val="00194F77"/>
    <w:rsid w:val="001951B6"/>
    <w:rsid w:val="00195340"/>
    <w:rsid w:val="001954C9"/>
    <w:rsid w:val="001955D0"/>
    <w:rsid w:val="0019565B"/>
    <w:rsid w:val="00195688"/>
    <w:rsid w:val="001958EF"/>
    <w:rsid w:val="001958F6"/>
    <w:rsid w:val="00195A50"/>
    <w:rsid w:val="00195C0A"/>
    <w:rsid w:val="001968B7"/>
    <w:rsid w:val="00196B8F"/>
    <w:rsid w:val="00196C3A"/>
    <w:rsid w:val="00197906"/>
    <w:rsid w:val="0019797F"/>
    <w:rsid w:val="001A0B03"/>
    <w:rsid w:val="001A0EF4"/>
    <w:rsid w:val="001A11B6"/>
    <w:rsid w:val="001A14F3"/>
    <w:rsid w:val="001A16EB"/>
    <w:rsid w:val="001A1BAB"/>
    <w:rsid w:val="001A1C05"/>
    <w:rsid w:val="001A2158"/>
    <w:rsid w:val="001A24CF"/>
    <w:rsid w:val="001A2829"/>
    <w:rsid w:val="001A37C8"/>
    <w:rsid w:val="001A3D48"/>
    <w:rsid w:val="001A3D8A"/>
    <w:rsid w:val="001A3EF0"/>
    <w:rsid w:val="001A4357"/>
    <w:rsid w:val="001A5106"/>
    <w:rsid w:val="001A553A"/>
    <w:rsid w:val="001A5609"/>
    <w:rsid w:val="001A5838"/>
    <w:rsid w:val="001A5D0C"/>
    <w:rsid w:val="001A5F49"/>
    <w:rsid w:val="001A6808"/>
    <w:rsid w:val="001A6D43"/>
    <w:rsid w:val="001A6DB6"/>
    <w:rsid w:val="001A6E88"/>
    <w:rsid w:val="001A782F"/>
    <w:rsid w:val="001A7970"/>
    <w:rsid w:val="001A7994"/>
    <w:rsid w:val="001B027C"/>
    <w:rsid w:val="001B0878"/>
    <w:rsid w:val="001B08E9"/>
    <w:rsid w:val="001B0AE0"/>
    <w:rsid w:val="001B0C01"/>
    <w:rsid w:val="001B0D76"/>
    <w:rsid w:val="001B1FE4"/>
    <w:rsid w:val="001B20EA"/>
    <w:rsid w:val="001B2774"/>
    <w:rsid w:val="001B28E4"/>
    <w:rsid w:val="001B31AB"/>
    <w:rsid w:val="001B32CB"/>
    <w:rsid w:val="001B3932"/>
    <w:rsid w:val="001B3E90"/>
    <w:rsid w:val="001B49EB"/>
    <w:rsid w:val="001B4F2B"/>
    <w:rsid w:val="001B4F89"/>
    <w:rsid w:val="001B50FD"/>
    <w:rsid w:val="001B519F"/>
    <w:rsid w:val="001B6021"/>
    <w:rsid w:val="001B6973"/>
    <w:rsid w:val="001B6D7D"/>
    <w:rsid w:val="001B71D4"/>
    <w:rsid w:val="001B720F"/>
    <w:rsid w:val="001B7390"/>
    <w:rsid w:val="001B7C5B"/>
    <w:rsid w:val="001C03B7"/>
    <w:rsid w:val="001C0533"/>
    <w:rsid w:val="001C0D8C"/>
    <w:rsid w:val="001C161F"/>
    <w:rsid w:val="001C1671"/>
    <w:rsid w:val="001C275C"/>
    <w:rsid w:val="001C28BB"/>
    <w:rsid w:val="001C30EF"/>
    <w:rsid w:val="001C37A8"/>
    <w:rsid w:val="001C3EAA"/>
    <w:rsid w:val="001C46B6"/>
    <w:rsid w:val="001C494F"/>
    <w:rsid w:val="001C4B4F"/>
    <w:rsid w:val="001C500E"/>
    <w:rsid w:val="001C5654"/>
    <w:rsid w:val="001C5889"/>
    <w:rsid w:val="001C68A0"/>
    <w:rsid w:val="001C6A23"/>
    <w:rsid w:val="001C7173"/>
    <w:rsid w:val="001D0080"/>
    <w:rsid w:val="001D01CC"/>
    <w:rsid w:val="001D0300"/>
    <w:rsid w:val="001D1129"/>
    <w:rsid w:val="001D1635"/>
    <w:rsid w:val="001D1654"/>
    <w:rsid w:val="001D1817"/>
    <w:rsid w:val="001D23F4"/>
    <w:rsid w:val="001D256B"/>
    <w:rsid w:val="001D26FA"/>
    <w:rsid w:val="001D2CD9"/>
    <w:rsid w:val="001D320D"/>
    <w:rsid w:val="001D4767"/>
    <w:rsid w:val="001D47FB"/>
    <w:rsid w:val="001D4BA3"/>
    <w:rsid w:val="001D522C"/>
    <w:rsid w:val="001D573C"/>
    <w:rsid w:val="001D5AEF"/>
    <w:rsid w:val="001D5B6B"/>
    <w:rsid w:val="001D5F18"/>
    <w:rsid w:val="001D63FF"/>
    <w:rsid w:val="001D663E"/>
    <w:rsid w:val="001D67C0"/>
    <w:rsid w:val="001D6919"/>
    <w:rsid w:val="001D6D2D"/>
    <w:rsid w:val="001D7155"/>
    <w:rsid w:val="001D7B96"/>
    <w:rsid w:val="001D7E04"/>
    <w:rsid w:val="001E0661"/>
    <w:rsid w:val="001E0821"/>
    <w:rsid w:val="001E0F6F"/>
    <w:rsid w:val="001E1147"/>
    <w:rsid w:val="001E122D"/>
    <w:rsid w:val="001E2333"/>
    <w:rsid w:val="001E2644"/>
    <w:rsid w:val="001E2D98"/>
    <w:rsid w:val="001E2DAD"/>
    <w:rsid w:val="001E2F28"/>
    <w:rsid w:val="001E3BC2"/>
    <w:rsid w:val="001E4E64"/>
    <w:rsid w:val="001E4EDB"/>
    <w:rsid w:val="001E5368"/>
    <w:rsid w:val="001E5397"/>
    <w:rsid w:val="001E5B77"/>
    <w:rsid w:val="001E5EB0"/>
    <w:rsid w:val="001E658F"/>
    <w:rsid w:val="001E65C9"/>
    <w:rsid w:val="001E67F6"/>
    <w:rsid w:val="001E6AEA"/>
    <w:rsid w:val="001E6E8F"/>
    <w:rsid w:val="001E7181"/>
    <w:rsid w:val="001E777C"/>
    <w:rsid w:val="001E7C78"/>
    <w:rsid w:val="001F0198"/>
    <w:rsid w:val="001F01C3"/>
    <w:rsid w:val="001F08FB"/>
    <w:rsid w:val="001F0C31"/>
    <w:rsid w:val="001F11AD"/>
    <w:rsid w:val="001F1207"/>
    <w:rsid w:val="001F1C77"/>
    <w:rsid w:val="001F1F9B"/>
    <w:rsid w:val="001F2C82"/>
    <w:rsid w:val="001F2C8D"/>
    <w:rsid w:val="001F2D5C"/>
    <w:rsid w:val="001F30DE"/>
    <w:rsid w:val="001F33AB"/>
    <w:rsid w:val="001F3576"/>
    <w:rsid w:val="001F375B"/>
    <w:rsid w:val="001F390E"/>
    <w:rsid w:val="001F4712"/>
    <w:rsid w:val="001F49C8"/>
    <w:rsid w:val="001F55D3"/>
    <w:rsid w:val="001F5E41"/>
    <w:rsid w:val="001F5ED2"/>
    <w:rsid w:val="001F6191"/>
    <w:rsid w:val="001F61DC"/>
    <w:rsid w:val="001F6648"/>
    <w:rsid w:val="001F6650"/>
    <w:rsid w:val="001F6911"/>
    <w:rsid w:val="001F6CAC"/>
    <w:rsid w:val="001F724D"/>
    <w:rsid w:val="001F7914"/>
    <w:rsid w:val="001F7D83"/>
    <w:rsid w:val="001F7E37"/>
    <w:rsid w:val="00200B67"/>
    <w:rsid w:val="00200DE6"/>
    <w:rsid w:val="002013A1"/>
    <w:rsid w:val="0020147D"/>
    <w:rsid w:val="002014D8"/>
    <w:rsid w:val="00201B24"/>
    <w:rsid w:val="00202525"/>
    <w:rsid w:val="00202617"/>
    <w:rsid w:val="002026E9"/>
    <w:rsid w:val="0020313D"/>
    <w:rsid w:val="00203D88"/>
    <w:rsid w:val="002040D6"/>
    <w:rsid w:val="002043F4"/>
    <w:rsid w:val="00204616"/>
    <w:rsid w:val="002050BE"/>
    <w:rsid w:val="0020530C"/>
    <w:rsid w:val="00205D61"/>
    <w:rsid w:val="00205E9B"/>
    <w:rsid w:val="0020620C"/>
    <w:rsid w:val="0020702B"/>
    <w:rsid w:val="002073B2"/>
    <w:rsid w:val="0020768A"/>
    <w:rsid w:val="002078CC"/>
    <w:rsid w:val="00210944"/>
    <w:rsid w:val="002109EE"/>
    <w:rsid w:val="00210B79"/>
    <w:rsid w:val="00210CA6"/>
    <w:rsid w:val="00211650"/>
    <w:rsid w:val="002125CD"/>
    <w:rsid w:val="00212B30"/>
    <w:rsid w:val="0021319C"/>
    <w:rsid w:val="00213821"/>
    <w:rsid w:val="00213AB9"/>
    <w:rsid w:val="0021417E"/>
    <w:rsid w:val="00214326"/>
    <w:rsid w:val="00214A22"/>
    <w:rsid w:val="00214AE3"/>
    <w:rsid w:val="00214CD0"/>
    <w:rsid w:val="0021515D"/>
    <w:rsid w:val="0021529F"/>
    <w:rsid w:val="00215434"/>
    <w:rsid w:val="00215DAF"/>
    <w:rsid w:val="002162C3"/>
    <w:rsid w:val="0021643D"/>
    <w:rsid w:val="0021687B"/>
    <w:rsid w:val="00217462"/>
    <w:rsid w:val="002175D1"/>
    <w:rsid w:val="00217D62"/>
    <w:rsid w:val="00220082"/>
    <w:rsid w:val="002207F6"/>
    <w:rsid w:val="00220B30"/>
    <w:rsid w:val="00220CF1"/>
    <w:rsid w:val="00221EFB"/>
    <w:rsid w:val="00221F95"/>
    <w:rsid w:val="002221E5"/>
    <w:rsid w:val="00222AB8"/>
    <w:rsid w:val="00222C54"/>
    <w:rsid w:val="002236A2"/>
    <w:rsid w:val="00223A61"/>
    <w:rsid w:val="002244F3"/>
    <w:rsid w:val="002258B4"/>
    <w:rsid w:val="002258D5"/>
    <w:rsid w:val="002265A5"/>
    <w:rsid w:val="00226A19"/>
    <w:rsid w:val="00226FCB"/>
    <w:rsid w:val="0022716D"/>
    <w:rsid w:val="002276B8"/>
    <w:rsid w:val="00230372"/>
    <w:rsid w:val="00230404"/>
    <w:rsid w:val="00230A9B"/>
    <w:rsid w:val="002322E0"/>
    <w:rsid w:val="0023240B"/>
    <w:rsid w:val="002328E1"/>
    <w:rsid w:val="00232FAA"/>
    <w:rsid w:val="00233149"/>
    <w:rsid w:val="002334D1"/>
    <w:rsid w:val="00235138"/>
    <w:rsid w:val="00235265"/>
    <w:rsid w:val="00235677"/>
    <w:rsid w:val="00235718"/>
    <w:rsid w:val="0023573D"/>
    <w:rsid w:val="00235C12"/>
    <w:rsid w:val="002360F7"/>
    <w:rsid w:val="00236ABD"/>
    <w:rsid w:val="00237630"/>
    <w:rsid w:val="002379CF"/>
    <w:rsid w:val="002409C6"/>
    <w:rsid w:val="00240BDA"/>
    <w:rsid w:val="00241277"/>
    <w:rsid w:val="00241990"/>
    <w:rsid w:val="00241D55"/>
    <w:rsid w:val="00242317"/>
    <w:rsid w:val="0024239F"/>
    <w:rsid w:val="00242A02"/>
    <w:rsid w:val="002431CD"/>
    <w:rsid w:val="00243439"/>
    <w:rsid w:val="0024371B"/>
    <w:rsid w:val="002437E2"/>
    <w:rsid w:val="00243B9F"/>
    <w:rsid w:val="00244089"/>
    <w:rsid w:val="00244517"/>
    <w:rsid w:val="0024463C"/>
    <w:rsid w:val="00244EC9"/>
    <w:rsid w:val="0024588E"/>
    <w:rsid w:val="002459B8"/>
    <w:rsid w:val="00246418"/>
    <w:rsid w:val="002469A2"/>
    <w:rsid w:val="00246F84"/>
    <w:rsid w:val="00247421"/>
    <w:rsid w:val="00247560"/>
    <w:rsid w:val="00247652"/>
    <w:rsid w:val="00247704"/>
    <w:rsid w:val="00247EAF"/>
    <w:rsid w:val="00247F5B"/>
    <w:rsid w:val="002500FA"/>
    <w:rsid w:val="00250939"/>
    <w:rsid w:val="002510EB"/>
    <w:rsid w:val="0025151E"/>
    <w:rsid w:val="0025167A"/>
    <w:rsid w:val="00251B91"/>
    <w:rsid w:val="002522DA"/>
    <w:rsid w:val="0025261A"/>
    <w:rsid w:val="00252724"/>
    <w:rsid w:val="00252B83"/>
    <w:rsid w:val="00253029"/>
    <w:rsid w:val="00253402"/>
    <w:rsid w:val="002534EE"/>
    <w:rsid w:val="002535ED"/>
    <w:rsid w:val="00253EDC"/>
    <w:rsid w:val="002541BC"/>
    <w:rsid w:val="002549E8"/>
    <w:rsid w:val="00254A00"/>
    <w:rsid w:val="00254C2C"/>
    <w:rsid w:val="00254CAF"/>
    <w:rsid w:val="00255214"/>
    <w:rsid w:val="0025538D"/>
    <w:rsid w:val="0025556E"/>
    <w:rsid w:val="002559BA"/>
    <w:rsid w:val="00256466"/>
    <w:rsid w:val="00256B5A"/>
    <w:rsid w:val="00256C4B"/>
    <w:rsid w:val="002571C0"/>
    <w:rsid w:val="00257963"/>
    <w:rsid w:val="00257A16"/>
    <w:rsid w:val="00257F0D"/>
    <w:rsid w:val="0026023A"/>
    <w:rsid w:val="002606A3"/>
    <w:rsid w:val="00261881"/>
    <w:rsid w:val="0026190E"/>
    <w:rsid w:val="00261AB3"/>
    <w:rsid w:val="00261F00"/>
    <w:rsid w:val="00262800"/>
    <w:rsid w:val="0026285A"/>
    <w:rsid w:val="00263F15"/>
    <w:rsid w:val="00263F8E"/>
    <w:rsid w:val="00264B14"/>
    <w:rsid w:val="00265177"/>
    <w:rsid w:val="002652C8"/>
    <w:rsid w:val="00265464"/>
    <w:rsid w:val="0026678E"/>
    <w:rsid w:val="00266CB1"/>
    <w:rsid w:val="002672A2"/>
    <w:rsid w:val="00267E96"/>
    <w:rsid w:val="00267FAE"/>
    <w:rsid w:val="00270B63"/>
    <w:rsid w:val="0027175B"/>
    <w:rsid w:val="00271814"/>
    <w:rsid w:val="00271B13"/>
    <w:rsid w:val="00271FCC"/>
    <w:rsid w:val="00272844"/>
    <w:rsid w:val="00272C70"/>
    <w:rsid w:val="00273213"/>
    <w:rsid w:val="0027342E"/>
    <w:rsid w:val="00273549"/>
    <w:rsid w:val="0027388A"/>
    <w:rsid w:val="0027396C"/>
    <w:rsid w:val="00273A00"/>
    <w:rsid w:val="00273BA9"/>
    <w:rsid w:val="0027401E"/>
    <w:rsid w:val="00274054"/>
    <w:rsid w:val="00274902"/>
    <w:rsid w:val="00275223"/>
    <w:rsid w:val="002764B6"/>
    <w:rsid w:val="00277B72"/>
    <w:rsid w:val="002802A3"/>
    <w:rsid w:val="00280D12"/>
    <w:rsid w:val="00280E5E"/>
    <w:rsid w:val="002811F6"/>
    <w:rsid w:val="00281906"/>
    <w:rsid w:val="002819F1"/>
    <w:rsid w:val="00281AC6"/>
    <w:rsid w:val="00281B31"/>
    <w:rsid w:val="0028227C"/>
    <w:rsid w:val="00282672"/>
    <w:rsid w:val="00282D0E"/>
    <w:rsid w:val="00282E97"/>
    <w:rsid w:val="00282EDF"/>
    <w:rsid w:val="00283DF3"/>
    <w:rsid w:val="0028435B"/>
    <w:rsid w:val="002849AA"/>
    <w:rsid w:val="00284BBB"/>
    <w:rsid w:val="00284EE7"/>
    <w:rsid w:val="002857E4"/>
    <w:rsid w:val="002858B7"/>
    <w:rsid w:val="00285A20"/>
    <w:rsid w:val="0028606B"/>
    <w:rsid w:val="00286D30"/>
    <w:rsid w:val="00287077"/>
    <w:rsid w:val="00287743"/>
    <w:rsid w:val="002878F0"/>
    <w:rsid w:val="00287BEE"/>
    <w:rsid w:val="00287F3C"/>
    <w:rsid w:val="00290069"/>
    <w:rsid w:val="002901BE"/>
    <w:rsid w:val="002905B0"/>
    <w:rsid w:val="00290D5E"/>
    <w:rsid w:val="00290DDA"/>
    <w:rsid w:val="00290FBC"/>
    <w:rsid w:val="00291025"/>
    <w:rsid w:val="0029112A"/>
    <w:rsid w:val="00291C7C"/>
    <w:rsid w:val="00292275"/>
    <w:rsid w:val="00292415"/>
    <w:rsid w:val="0029262A"/>
    <w:rsid w:val="0029285B"/>
    <w:rsid w:val="002931C4"/>
    <w:rsid w:val="002932E3"/>
    <w:rsid w:val="00293478"/>
    <w:rsid w:val="002934C4"/>
    <w:rsid w:val="00293AF2"/>
    <w:rsid w:val="00293B8F"/>
    <w:rsid w:val="00294F3D"/>
    <w:rsid w:val="002956E2"/>
    <w:rsid w:val="00295B59"/>
    <w:rsid w:val="00295C1F"/>
    <w:rsid w:val="00295F80"/>
    <w:rsid w:val="00296074"/>
    <w:rsid w:val="00296675"/>
    <w:rsid w:val="00296E57"/>
    <w:rsid w:val="00297061"/>
    <w:rsid w:val="0029722D"/>
    <w:rsid w:val="002975C9"/>
    <w:rsid w:val="00297A9C"/>
    <w:rsid w:val="002A1103"/>
    <w:rsid w:val="002A1BB9"/>
    <w:rsid w:val="002A1FFC"/>
    <w:rsid w:val="002A23A2"/>
    <w:rsid w:val="002A23DF"/>
    <w:rsid w:val="002A2966"/>
    <w:rsid w:val="002A2C99"/>
    <w:rsid w:val="002A2DEE"/>
    <w:rsid w:val="002A300D"/>
    <w:rsid w:val="002A34E6"/>
    <w:rsid w:val="002A3ECB"/>
    <w:rsid w:val="002A44DA"/>
    <w:rsid w:val="002A47BA"/>
    <w:rsid w:val="002A4ADB"/>
    <w:rsid w:val="002A4C5A"/>
    <w:rsid w:val="002A4FEE"/>
    <w:rsid w:val="002A6EBE"/>
    <w:rsid w:val="002A713C"/>
    <w:rsid w:val="002B05C6"/>
    <w:rsid w:val="002B085D"/>
    <w:rsid w:val="002B1581"/>
    <w:rsid w:val="002B19CF"/>
    <w:rsid w:val="002B1FF6"/>
    <w:rsid w:val="002B2111"/>
    <w:rsid w:val="002B2851"/>
    <w:rsid w:val="002B286D"/>
    <w:rsid w:val="002B2BC8"/>
    <w:rsid w:val="002B35E9"/>
    <w:rsid w:val="002B3667"/>
    <w:rsid w:val="002B38F8"/>
    <w:rsid w:val="002B3A3A"/>
    <w:rsid w:val="002B3EEF"/>
    <w:rsid w:val="002B4310"/>
    <w:rsid w:val="002B43EB"/>
    <w:rsid w:val="002B4C51"/>
    <w:rsid w:val="002B4CF3"/>
    <w:rsid w:val="002B4D46"/>
    <w:rsid w:val="002B5172"/>
    <w:rsid w:val="002B52EC"/>
    <w:rsid w:val="002B60E2"/>
    <w:rsid w:val="002B652E"/>
    <w:rsid w:val="002B67D0"/>
    <w:rsid w:val="002B73CF"/>
    <w:rsid w:val="002B7D70"/>
    <w:rsid w:val="002B7F07"/>
    <w:rsid w:val="002B7F8C"/>
    <w:rsid w:val="002C0721"/>
    <w:rsid w:val="002C0DB2"/>
    <w:rsid w:val="002C20D2"/>
    <w:rsid w:val="002C2393"/>
    <w:rsid w:val="002C2866"/>
    <w:rsid w:val="002C2A58"/>
    <w:rsid w:val="002C2A9E"/>
    <w:rsid w:val="002C2D31"/>
    <w:rsid w:val="002C3474"/>
    <w:rsid w:val="002C3671"/>
    <w:rsid w:val="002C3A16"/>
    <w:rsid w:val="002C3B16"/>
    <w:rsid w:val="002C3BB2"/>
    <w:rsid w:val="002C4E5B"/>
    <w:rsid w:val="002C52A7"/>
    <w:rsid w:val="002C55E3"/>
    <w:rsid w:val="002C580F"/>
    <w:rsid w:val="002C5E71"/>
    <w:rsid w:val="002C5EC2"/>
    <w:rsid w:val="002C618D"/>
    <w:rsid w:val="002C6C9E"/>
    <w:rsid w:val="002C6DDF"/>
    <w:rsid w:val="002C6F82"/>
    <w:rsid w:val="002C79B0"/>
    <w:rsid w:val="002CB1E2"/>
    <w:rsid w:val="002D0274"/>
    <w:rsid w:val="002D082E"/>
    <w:rsid w:val="002D119C"/>
    <w:rsid w:val="002D17D9"/>
    <w:rsid w:val="002D18EC"/>
    <w:rsid w:val="002D2872"/>
    <w:rsid w:val="002D2F33"/>
    <w:rsid w:val="002D3EFA"/>
    <w:rsid w:val="002D43AF"/>
    <w:rsid w:val="002D463F"/>
    <w:rsid w:val="002D47C8"/>
    <w:rsid w:val="002D4952"/>
    <w:rsid w:val="002D4FC8"/>
    <w:rsid w:val="002D5B68"/>
    <w:rsid w:val="002D5CEC"/>
    <w:rsid w:val="002D5E76"/>
    <w:rsid w:val="002D60C6"/>
    <w:rsid w:val="002D633F"/>
    <w:rsid w:val="002D64FE"/>
    <w:rsid w:val="002D6531"/>
    <w:rsid w:val="002D673D"/>
    <w:rsid w:val="002D6A47"/>
    <w:rsid w:val="002D6DA6"/>
    <w:rsid w:val="002D6EF4"/>
    <w:rsid w:val="002D75FD"/>
    <w:rsid w:val="002E10D8"/>
    <w:rsid w:val="002E1DFF"/>
    <w:rsid w:val="002E22D1"/>
    <w:rsid w:val="002E2A0B"/>
    <w:rsid w:val="002E374D"/>
    <w:rsid w:val="002E4453"/>
    <w:rsid w:val="002E4493"/>
    <w:rsid w:val="002E4C70"/>
    <w:rsid w:val="002E5784"/>
    <w:rsid w:val="002E658E"/>
    <w:rsid w:val="002E67E4"/>
    <w:rsid w:val="002E6839"/>
    <w:rsid w:val="002E68A9"/>
    <w:rsid w:val="002E6C8A"/>
    <w:rsid w:val="002E75F4"/>
    <w:rsid w:val="002F01BD"/>
    <w:rsid w:val="002F0DD6"/>
    <w:rsid w:val="002F0E38"/>
    <w:rsid w:val="002F1142"/>
    <w:rsid w:val="002F15C4"/>
    <w:rsid w:val="002F15C8"/>
    <w:rsid w:val="002F17B1"/>
    <w:rsid w:val="002F17E4"/>
    <w:rsid w:val="002F1CBD"/>
    <w:rsid w:val="002F225B"/>
    <w:rsid w:val="002F23F8"/>
    <w:rsid w:val="002F2F94"/>
    <w:rsid w:val="002F309E"/>
    <w:rsid w:val="002F336E"/>
    <w:rsid w:val="002F37E4"/>
    <w:rsid w:val="002F38D1"/>
    <w:rsid w:val="002F3B62"/>
    <w:rsid w:val="002F3E09"/>
    <w:rsid w:val="002F3F17"/>
    <w:rsid w:val="002F40C6"/>
    <w:rsid w:val="002F4C60"/>
    <w:rsid w:val="002F500B"/>
    <w:rsid w:val="002F505E"/>
    <w:rsid w:val="002F62A6"/>
    <w:rsid w:val="002F6303"/>
    <w:rsid w:val="002F6519"/>
    <w:rsid w:val="002F659E"/>
    <w:rsid w:val="002F6C96"/>
    <w:rsid w:val="002F702B"/>
    <w:rsid w:val="002F71A9"/>
    <w:rsid w:val="002F74D4"/>
    <w:rsid w:val="002F7611"/>
    <w:rsid w:val="002F7EBA"/>
    <w:rsid w:val="00300283"/>
    <w:rsid w:val="003009E5"/>
    <w:rsid w:val="00300CBA"/>
    <w:rsid w:val="00301664"/>
    <w:rsid w:val="00301BD0"/>
    <w:rsid w:val="0030255A"/>
    <w:rsid w:val="00302A43"/>
    <w:rsid w:val="003032F1"/>
    <w:rsid w:val="003040F1"/>
    <w:rsid w:val="00304153"/>
    <w:rsid w:val="003044EF"/>
    <w:rsid w:val="003046CE"/>
    <w:rsid w:val="00304900"/>
    <w:rsid w:val="003049A6"/>
    <w:rsid w:val="00304FE9"/>
    <w:rsid w:val="003055A3"/>
    <w:rsid w:val="0030604A"/>
    <w:rsid w:val="00306326"/>
    <w:rsid w:val="0030657A"/>
    <w:rsid w:val="003071EA"/>
    <w:rsid w:val="003074F5"/>
    <w:rsid w:val="003101DA"/>
    <w:rsid w:val="00310F18"/>
    <w:rsid w:val="003110DF"/>
    <w:rsid w:val="003110E0"/>
    <w:rsid w:val="00311216"/>
    <w:rsid w:val="0031157E"/>
    <w:rsid w:val="0031180B"/>
    <w:rsid w:val="003118D2"/>
    <w:rsid w:val="00311B9B"/>
    <w:rsid w:val="00311D5E"/>
    <w:rsid w:val="00312158"/>
    <w:rsid w:val="00312162"/>
    <w:rsid w:val="00312829"/>
    <w:rsid w:val="00312BDD"/>
    <w:rsid w:val="0031304D"/>
    <w:rsid w:val="003130CF"/>
    <w:rsid w:val="003132DD"/>
    <w:rsid w:val="00313560"/>
    <w:rsid w:val="003137D1"/>
    <w:rsid w:val="00313C6A"/>
    <w:rsid w:val="00313DE1"/>
    <w:rsid w:val="0031468E"/>
    <w:rsid w:val="00314E2C"/>
    <w:rsid w:val="00315436"/>
    <w:rsid w:val="0031561B"/>
    <w:rsid w:val="00315F4D"/>
    <w:rsid w:val="00316113"/>
    <w:rsid w:val="0031655F"/>
    <w:rsid w:val="00316C75"/>
    <w:rsid w:val="00317140"/>
    <w:rsid w:val="00317329"/>
    <w:rsid w:val="00317510"/>
    <w:rsid w:val="00320412"/>
    <w:rsid w:val="003207E7"/>
    <w:rsid w:val="00320B3F"/>
    <w:rsid w:val="0032163A"/>
    <w:rsid w:val="00321BAB"/>
    <w:rsid w:val="00321DC4"/>
    <w:rsid w:val="00321E20"/>
    <w:rsid w:val="00322226"/>
    <w:rsid w:val="00322645"/>
    <w:rsid w:val="0032293C"/>
    <w:rsid w:val="00322BA8"/>
    <w:rsid w:val="00322E53"/>
    <w:rsid w:val="00323060"/>
    <w:rsid w:val="003232FD"/>
    <w:rsid w:val="00323713"/>
    <w:rsid w:val="00323751"/>
    <w:rsid w:val="003239D7"/>
    <w:rsid w:val="003239FD"/>
    <w:rsid w:val="00323FBE"/>
    <w:rsid w:val="00324425"/>
    <w:rsid w:val="00324435"/>
    <w:rsid w:val="00324467"/>
    <w:rsid w:val="003248DA"/>
    <w:rsid w:val="003252C7"/>
    <w:rsid w:val="00325808"/>
    <w:rsid w:val="00325B02"/>
    <w:rsid w:val="00325BAA"/>
    <w:rsid w:val="00325C05"/>
    <w:rsid w:val="0032618B"/>
    <w:rsid w:val="00327C00"/>
    <w:rsid w:val="00327EFA"/>
    <w:rsid w:val="00330325"/>
    <w:rsid w:val="0033037C"/>
    <w:rsid w:val="00330508"/>
    <w:rsid w:val="00330F15"/>
    <w:rsid w:val="003313D4"/>
    <w:rsid w:val="003313FE"/>
    <w:rsid w:val="003317CD"/>
    <w:rsid w:val="00331899"/>
    <w:rsid w:val="00331A6C"/>
    <w:rsid w:val="00332498"/>
    <w:rsid w:val="00332BEF"/>
    <w:rsid w:val="00332E8D"/>
    <w:rsid w:val="0033393D"/>
    <w:rsid w:val="00333E5A"/>
    <w:rsid w:val="0033408C"/>
    <w:rsid w:val="0033412F"/>
    <w:rsid w:val="0033447D"/>
    <w:rsid w:val="003351C3"/>
    <w:rsid w:val="003351EF"/>
    <w:rsid w:val="00335443"/>
    <w:rsid w:val="003355CC"/>
    <w:rsid w:val="003358E6"/>
    <w:rsid w:val="00335B85"/>
    <w:rsid w:val="00335E62"/>
    <w:rsid w:val="0033606E"/>
    <w:rsid w:val="00337136"/>
    <w:rsid w:val="0033797F"/>
    <w:rsid w:val="00337A18"/>
    <w:rsid w:val="00337C7C"/>
    <w:rsid w:val="00337FC8"/>
    <w:rsid w:val="0034004E"/>
    <w:rsid w:val="0034007B"/>
    <w:rsid w:val="003400E1"/>
    <w:rsid w:val="0034036E"/>
    <w:rsid w:val="00341832"/>
    <w:rsid w:val="003419BA"/>
    <w:rsid w:val="00341FFD"/>
    <w:rsid w:val="00342279"/>
    <w:rsid w:val="00342525"/>
    <w:rsid w:val="003427D8"/>
    <w:rsid w:val="0034383A"/>
    <w:rsid w:val="00343AAA"/>
    <w:rsid w:val="0034407F"/>
    <w:rsid w:val="003441D5"/>
    <w:rsid w:val="00344461"/>
    <w:rsid w:val="0034453E"/>
    <w:rsid w:val="00344CDC"/>
    <w:rsid w:val="00344F18"/>
    <w:rsid w:val="00344F32"/>
    <w:rsid w:val="003450A7"/>
    <w:rsid w:val="00345610"/>
    <w:rsid w:val="00345CCB"/>
    <w:rsid w:val="00346220"/>
    <w:rsid w:val="00346D12"/>
    <w:rsid w:val="00346DF0"/>
    <w:rsid w:val="00346F99"/>
    <w:rsid w:val="0034729F"/>
    <w:rsid w:val="00347C59"/>
    <w:rsid w:val="00350181"/>
    <w:rsid w:val="00350248"/>
    <w:rsid w:val="003506F3"/>
    <w:rsid w:val="00351083"/>
    <w:rsid w:val="003510CE"/>
    <w:rsid w:val="0035162E"/>
    <w:rsid w:val="00351A87"/>
    <w:rsid w:val="003521CC"/>
    <w:rsid w:val="00352249"/>
    <w:rsid w:val="00352618"/>
    <w:rsid w:val="00352E7A"/>
    <w:rsid w:val="0035389B"/>
    <w:rsid w:val="00353EEB"/>
    <w:rsid w:val="003547B9"/>
    <w:rsid w:val="003548E5"/>
    <w:rsid w:val="00354A44"/>
    <w:rsid w:val="003558EB"/>
    <w:rsid w:val="00355D7E"/>
    <w:rsid w:val="003560E6"/>
    <w:rsid w:val="0035683C"/>
    <w:rsid w:val="00357487"/>
    <w:rsid w:val="00357C2C"/>
    <w:rsid w:val="003603C7"/>
    <w:rsid w:val="00360441"/>
    <w:rsid w:val="00360626"/>
    <w:rsid w:val="003610E2"/>
    <w:rsid w:val="00361128"/>
    <w:rsid w:val="0036131A"/>
    <w:rsid w:val="00361960"/>
    <w:rsid w:val="00361B19"/>
    <w:rsid w:val="0036270A"/>
    <w:rsid w:val="00362912"/>
    <w:rsid w:val="00362BC1"/>
    <w:rsid w:val="00362C55"/>
    <w:rsid w:val="00362F38"/>
    <w:rsid w:val="00362FF7"/>
    <w:rsid w:val="003634B4"/>
    <w:rsid w:val="003641D1"/>
    <w:rsid w:val="00364DC6"/>
    <w:rsid w:val="00364FAD"/>
    <w:rsid w:val="0036507E"/>
    <w:rsid w:val="00365779"/>
    <w:rsid w:val="00365D12"/>
    <w:rsid w:val="00365D2A"/>
    <w:rsid w:val="003660E9"/>
    <w:rsid w:val="00366241"/>
    <w:rsid w:val="00366459"/>
    <w:rsid w:val="00366F98"/>
    <w:rsid w:val="003671DA"/>
    <w:rsid w:val="00367749"/>
    <w:rsid w:val="00367984"/>
    <w:rsid w:val="00367E40"/>
    <w:rsid w:val="0037012D"/>
    <w:rsid w:val="003706B3"/>
    <w:rsid w:val="003707FE"/>
    <w:rsid w:val="00370BFD"/>
    <w:rsid w:val="00370D48"/>
    <w:rsid w:val="00370E4F"/>
    <w:rsid w:val="00371189"/>
    <w:rsid w:val="0037123E"/>
    <w:rsid w:val="003713D2"/>
    <w:rsid w:val="003718AC"/>
    <w:rsid w:val="00371B60"/>
    <w:rsid w:val="00371F3B"/>
    <w:rsid w:val="0037266B"/>
    <w:rsid w:val="00372B1E"/>
    <w:rsid w:val="003731D2"/>
    <w:rsid w:val="003733BE"/>
    <w:rsid w:val="003736BD"/>
    <w:rsid w:val="003738A6"/>
    <w:rsid w:val="00373D43"/>
    <w:rsid w:val="00374019"/>
    <w:rsid w:val="003742CB"/>
    <w:rsid w:val="00374D62"/>
    <w:rsid w:val="00375468"/>
    <w:rsid w:val="00375537"/>
    <w:rsid w:val="0037553F"/>
    <w:rsid w:val="00376554"/>
    <w:rsid w:val="0037705C"/>
    <w:rsid w:val="00377347"/>
    <w:rsid w:val="0037763C"/>
    <w:rsid w:val="00377867"/>
    <w:rsid w:val="003779BB"/>
    <w:rsid w:val="003804E9"/>
    <w:rsid w:val="00381059"/>
    <w:rsid w:val="003810C5"/>
    <w:rsid w:val="00381493"/>
    <w:rsid w:val="00381697"/>
    <w:rsid w:val="00381789"/>
    <w:rsid w:val="00381E67"/>
    <w:rsid w:val="003825F3"/>
    <w:rsid w:val="00382610"/>
    <w:rsid w:val="0038313E"/>
    <w:rsid w:val="003834C1"/>
    <w:rsid w:val="00383506"/>
    <w:rsid w:val="003838A0"/>
    <w:rsid w:val="00383C4C"/>
    <w:rsid w:val="003849B9"/>
    <w:rsid w:val="00384A10"/>
    <w:rsid w:val="00384CE2"/>
    <w:rsid w:val="00385A6D"/>
    <w:rsid w:val="00386027"/>
    <w:rsid w:val="00386321"/>
    <w:rsid w:val="00386758"/>
    <w:rsid w:val="00386B08"/>
    <w:rsid w:val="00386F9E"/>
    <w:rsid w:val="00387161"/>
    <w:rsid w:val="003873FF"/>
    <w:rsid w:val="00387EEE"/>
    <w:rsid w:val="003908F6"/>
    <w:rsid w:val="00391028"/>
    <w:rsid w:val="0039134D"/>
    <w:rsid w:val="0039167D"/>
    <w:rsid w:val="0039175E"/>
    <w:rsid w:val="003919C6"/>
    <w:rsid w:val="00391EDF"/>
    <w:rsid w:val="00392C04"/>
    <w:rsid w:val="00392C57"/>
    <w:rsid w:val="0039300F"/>
    <w:rsid w:val="0039331F"/>
    <w:rsid w:val="00393440"/>
    <w:rsid w:val="00393834"/>
    <w:rsid w:val="00393AE8"/>
    <w:rsid w:val="003943D7"/>
    <w:rsid w:val="00394B6C"/>
    <w:rsid w:val="003958DA"/>
    <w:rsid w:val="003959D8"/>
    <w:rsid w:val="00395C7F"/>
    <w:rsid w:val="0039641C"/>
    <w:rsid w:val="003972E5"/>
    <w:rsid w:val="0039765C"/>
    <w:rsid w:val="00397AB7"/>
    <w:rsid w:val="003A001F"/>
    <w:rsid w:val="003A0178"/>
    <w:rsid w:val="003A0620"/>
    <w:rsid w:val="003A0D11"/>
    <w:rsid w:val="003A13FC"/>
    <w:rsid w:val="003A1AE4"/>
    <w:rsid w:val="003A20C3"/>
    <w:rsid w:val="003A2714"/>
    <w:rsid w:val="003A2716"/>
    <w:rsid w:val="003A3060"/>
    <w:rsid w:val="003A3A48"/>
    <w:rsid w:val="003A3D45"/>
    <w:rsid w:val="003A4212"/>
    <w:rsid w:val="003A4877"/>
    <w:rsid w:val="003A50C2"/>
    <w:rsid w:val="003A545D"/>
    <w:rsid w:val="003A5964"/>
    <w:rsid w:val="003A6833"/>
    <w:rsid w:val="003A6E54"/>
    <w:rsid w:val="003A6F1E"/>
    <w:rsid w:val="003A7DFD"/>
    <w:rsid w:val="003A7E77"/>
    <w:rsid w:val="003AE0F9"/>
    <w:rsid w:val="003B1760"/>
    <w:rsid w:val="003B1824"/>
    <w:rsid w:val="003B1B18"/>
    <w:rsid w:val="003B1FDB"/>
    <w:rsid w:val="003B22A3"/>
    <w:rsid w:val="003B22B6"/>
    <w:rsid w:val="003B22EC"/>
    <w:rsid w:val="003B2AD1"/>
    <w:rsid w:val="003B2D08"/>
    <w:rsid w:val="003B37DB"/>
    <w:rsid w:val="003B3D46"/>
    <w:rsid w:val="003B4C77"/>
    <w:rsid w:val="003B56F6"/>
    <w:rsid w:val="003B577A"/>
    <w:rsid w:val="003B5D4B"/>
    <w:rsid w:val="003B5FA7"/>
    <w:rsid w:val="003B6673"/>
    <w:rsid w:val="003B6C24"/>
    <w:rsid w:val="003B7051"/>
    <w:rsid w:val="003B7325"/>
    <w:rsid w:val="003B7BA9"/>
    <w:rsid w:val="003C0BD5"/>
    <w:rsid w:val="003C1080"/>
    <w:rsid w:val="003C1B55"/>
    <w:rsid w:val="003C1D67"/>
    <w:rsid w:val="003C1FE2"/>
    <w:rsid w:val="003C2543"/>
    <w:rsid w:val="003C26DE"/>
    <w:rsid w:val="003C3100"/>
    <w:rsid w:val="003C3CA8"/>
    <w:rsid w:val="003C3FE4"/>
    <w:rsid w:val="003C40FA"/>
    <w:rsid w:val="003C42E5"/>
    <w:rsid w:val="003C44C9"/>
    <w:rsid w:val="003C4504"/>
    <w:rsid w:val="003C4902"/>
    <w:rsid w:val="003C4B0F"/>
    <w:rsid w:val="003C4BC5"/>
    <w:rsid w:val="003C5057"/>
    <w:rsid w:val="003C5177"/>
    <w:rsid w:val="003C636C"/>
    <w:rsid w:val="003C6816"/>
    <w:rsid w:val="003C6AD5"/>
    <w:rsid w:val="003C6F5E"/>
    <w:rsid w:val="003C7372"/>
    <w:rsid w:val="003D03FD"/>
    <w:rsid w:val="003D04D2"/>
    <w:rsid w:val="003D0AE9"/>
    <w:rsid w:val="003D0D76"/>
    <w:rsid w:val="003D14F9"/>
    <w:rsid w:val="003D1A3C"/>
    <w:rsid w:val="003D2034"/>
    <w:rsid w:val="003D28EB"/>
    <w:rsid w:val="003D2AA3"/>
    <w:rsid w:val="003D2B95"/>
    <w:rsid w:val="003D2C53"/>
    <w:rsid w:val="003D2F11"/>
    <w:rsid w:val="003D33A9"/>
    <w:rsid w:val="003D3598"/>
    <w:rsid w:val="003D3607"/>
    <w:rsid w:val="003D3BDE"/>
    <w:rsid w:val="003D3CA4"/>
    <w:rsid w:val="003D4120"/>
    <w:rsid w:val="003D42B8"/>
    <w:rsid w:val="003D479E"/>
    <w:rsid w:val="003D4F6B"/>
    <w:rsid w:val="003D54B4"/>
    <w:rsid w:val="003D60E6"/>
    <w:rsid w:val="003D62C3"/>
    <w:rsid w:val="003D63FA"/>
    <w:rsid w:val="003D731A"/>
    <w:rsid w:val="003D7773"/>
    <w:rsid w:val="003D793D"/>
    <w:rsid w:val="003D7A76"/>
    <w:rsid w:val="003E00DF"/>
    <w:rsid w:val="003E016A"/>
    <w:rsid w:val="003E082C"/>
    <w:rsid w:val="003E0955"/>
    <w:rsid w:val="003E0D98"/>
    <w:rsid w:val="003E1500"/>
    <w:rsid w:val="003E1574"/>
    <w:rsid w:val="003E1653"/>
    <w:rsid w:val="003E1D04"/>
    <w:rsid w:val="003E1E37"/>
    <w:rsid w:val="003E2374"/>
    <w:rsid w:val="003E2490"/>
    <w:rsid w:val="003E296E"/>
    <w:rsid w:val="003E2A4D"/>
    <w:rsid w:val="003E2E50"/>
    <w:rsid w:val="003E30E6"/>
    <w:rsid w:val="003E37AB"/>
    <w:rsid w:val="003E3CF4"/>
    <w:rsid w:val="003E40C8"/>
    <w:rsid w:val="003E45AF"/>
    <w:rsid w:val="003E4E71"/>
    <w:rsid w:val="003E5599"/>
    <w:rsid w:val="003E590D"/>
    <w:rsid w:val="003E5A46"/>
    <w:rsid w:val="003E633C"/>
    <w:rsid w:val="003F02CD"/>
    <w:rsid w:val="003F0A07"/>
    <w:rsid w:val="003F0CC2"/>
    <w:rsid w:val="003F14D9"/>
    <w:rsid w:val="003F19BD"/>
    <w:rsid w:val="003F1AF5"/>
    <w:rsid w:val="003F1F9D"/>
    <w:rsid w:val="003F2504"/>
    <w:rsid w:val="003F25D5"/>
    <w:rsid w:val="003F2708"/>
    <w:rsid w:val="003F28D7"/>
    <w:rsid w:val="003F2924"/>
    <w:rsid w:val="003F3019"/>
    <w:rsid w:val="003F336F"/>
    <w:rsid w:val="003F36F7"/>
    <w:rsid w:val="003F3F1C"/>
    <w:rsid w:val="003F40B4"/>
    <w:rsid w:val="003F45FE"/>
    <w:rsid w:val="003F4FC4"/>
    <w:rsid w:val="003F5591"/>
    <w:rsid w:val="003F55FE"/>
    <w:rsid w:val="003F58B9"/>
    <w:rsid w:val="003F5E46"/>
    <w:rsid w:val="003F677C"/>
    <w:rsid w:val="003F677D"/>
    <w:rsid w:val="003F6E61"/>
    <w:rsid w:val="003F7912"/>
    <w:rsid w:val="003F7D47"/>
    <w:rsid w:val="00400290"/>
    <w:rsid w:val="00400D30"/>
    <w:rsid w:val="00401B95"/>
    <w:rsid w:val="00402FC4"/>
    <w:rsid w:val="00403A2F"/>
    <w:rsid w:val="00403A96"/>
    <w:rsid w:val="00403EC2"/>
    <w:rsid w:val="00403F2B"/>
    <w:rsid w:val="0040416A"/>
    <w:rsid w:val="00404235"/>
    <w:rsid w:val="00404251"/>
    <w:rsid w:val="0040455A"/>
    <w:rsid w:val="00404AD8"/>
    <w:rsid w:val="00405D09"/>
    <w:rsid w:val="00406256"/>
    <w:rsid w:val="0040651F"/>
    <w:rsid w:val="00406E29"/>
    <w:rsid w:val="0040738A"/>
    <w:rsid w:val="004079CB"/>
    <w:rsid w:val="00407A50"/>
    <w:rsid w:val="00407C81"/>
    <w:rsid w:val="00407CBD"/>
    <w:rsid w:val="00410010"/>
    <w:rsid w:val="0041004F"/>
    <w:rsid w:val="0041063B"/>
    <w:rsid w:val="004107F0"/>
    <w:rsid w:val="0041095A"/>
    <w:rsid w:val="0041098A"/>
    <w:rsid w:val="00410E97"/>
    <w:rsid w:val="004115D6"/>
    <w:rsid w:val="0041180C"/>
    <w:rsid w:val="00411849"/>
    <w:rsid w:val="00411861"/>
    <w:rsid w:val="00411880"/>
    <w:rsid w:val="00411F63"/>
    <w:rsid w:val="00412759"/>
    <w:rsid w:val="00412E28"/>
    <w:rsid w:val="00413321"/>
    <w:rsid w:val="004135F5"/>
    <w:rsid w:val="00413834"/>
    <w:rsid w:val="00414119"/>
    <w:rsid w:val="0041487A"/>
    <w:rsid w:val="004148B5"/>
    <w:rsid w:val="00415327"/>
    <w:rsid w:val="0041563B"/>
    <w:rsid w:val="00415A05"/>
    <w:rsid w:val="00415C79"/>
    <w:rsid w:val="0041610D"/>
    <w:rsid w:val="00416693"/>
    <w:rsid w:val="004170B3"/>
    <w:rsid w:val="0041749D"/>
    <w:rsid w:val="00417816"/>
    <w:rsid w:val="004178F8"/>
    <w:rsid w:val="00417BF9"/>
    <w:rsid w:val="0042082E"/>
    <w:rsid w:val="004209FC"/>
    <w:rsid w:val="00420ED1"/>
    <w:rsid w:val="00421CAF"/>
    <w:rsid w:val="00421E69"/>
    <w:rsid w:val="00422088"/>
    <w:rsid w:val="0042281A"/>
    <w:rsid w:val="00423093"/>
    <w:rsid w:val="00423426"/>
    <w:rsid w:val="004240FA"/>
    <w:rsid w:val="00424394"/>
    <w:rsid w:val="004244D4"/>
    <w:rsid w:val="0042455A"/>
    <w:rsid w:val="00424880"/>
    <w:rsid w:val="00424F1C"/>
    <w:rsid w:val="0042516D"/>
    <w:rsid w:val="004254AB"/>
    <w:rsid w:val="004258B1"/>
    <w:rsid w:val="00426673"/>
    <w:rsid w:val="004268A3"/>
    <w:rsid w:val="004269DE"/>
    <w:rsid w:val="004271EF"/>
    <w:rsid w:val="0042733D"/>
    <w:rsid w:val="0042764F"/>
    <w:rsid w:val="004277FB"/>
    <w:rsid w:val="00427893"/>
    <w:rsid w:val="004278A8"/>
    <w:rsid w:val="00427938"/>
    <w:rsid w:val="00427B15"/>
    <w:rsid w:val="00427FC5"/>
    <w:rsid w:val="00430981"/>
    <w:rsid w:val="00430DC7"/>
    <w:rsid w:val="00431173"/>
    <w:rsid w:val="00431EA1"/>
    <w:rsid w:val="0043208E"/>
    <w:rsid w:val="00433A2C"/>
    <w:rsid w:val="00433F7B"/>
    <w:rsid w:val="004347E4"/>
    <w:rsid w:val="00434809"/>
    <w:rsid w:val="004349D9"/>
    <w:rsid w:val="004349FA"/>
    <w:rsid w:val="00434A8E"/>
    <w:rsid w:val="00434EEB"/>
    <w:rsid w:val="00434F49"/>
    <w:rsid w:val="00435186"/>
    <w:rsid w:val="00435B1F"/>
    <w:rsid w:val="00436712"/>
    <w:rsid w:val="00436746"/>
    <w:rsid w:val="004369A4"/>
    <w:rsid w:val="004369C7"/>
    <w:rsid w:val="00436BD6"/>
    <w:rsid w:val="00437210"/>
    <w:rsid w:val="004373E4"/>
    <w:rsid w:val="00440657"/>
    <w:rsid w:val="004406DA"/>
    <w:rsid w:val="004408CC"/>
    <w:rsid w:val="00440A02"/>
    <w:rsid w:val="00440EA1"/>
    <w:rsid w:val="00440F93"/>
    <w:rsid w:val="004414C1"/>
    <w:rsid w:val="00441D9D"/>
    <w:rsid w:val="004421E8"/>
    <w:rsid w:val="004427AC"/>
    <w:rsid w:val="00442997"/>
    <w:rsid w:val="00442A14"/>
    <w:rsid w:val="00443B02"/>
    <w:rsid w:val="00443DF0"/>
    <w:rsid w:val="0044416C"/>
    <w:rsid w:val="0044461C"/>
    <w:rsid w:val="00444D95"/>
    <w:rsid w:val="0044529F"/>
    <w:rsid w:val="004453F4"/>
    <w:rsid w:val="00446017"/>
    <w:rsid w:val="00446444"/>
    <w:rsid w:val="004467E5"/>
    <w:rsid w:val="0044686D"/>
    <w:rsid w:val="004468DE"/>
    <w:rsid w:val="00446E13"/>
    <w:rsid w:val="0044700F"/>
    <w:rsid w:val="004501D5"/>
    <w:rsid w:val="00450233"/>
    <w:rsid w:val="0045030F"/>
    <w:rsid w:val="0045038B"/>
    <w:rsid w:val="00450A0A"/>
    <w:rsid w:val="00450BDF"/>
    <w:rsid w:val="00450F23"/>
    <w:rsid w:val="0045124B"/>
    <w:rsid w:val="0045140D"/>
    <w:rsid w:val="00451C6D"/>
    <w:rsid w:val="00451EBF"/>
    <w:rsid w:val="004521C5"/>
    <w:rsid w:val="0045255F"/>
    <w:rsid w:val="00452766"/>
    <w:rsid w:val="004528C5"/>
    <w:rsid w:val="00452F2A"/>
    <w:rsid w:val="00453010"/>
    <w:rsid w:val="00453196"/>
    <w:rsid w:val="00453258"/>
    <w:rsid w:val="004534E4"/>
    <w:rsid w:val="00453759"/>
    <w:rsid w:val="00453CE2"/>
    <w:rsid w:val="0045464E"/>
    <w:rsid w:val="00454655"/>
    <w:rsid w:val="00454EC6"/>
    <w:rsid w:val="00454EC8"/>
    <w:rsid w:val="00455029"/>
    <w:rsid w:val="004551B0"/>
    <w:rsid w:val="0045522B"/>
    <w:rsid w:val="00455358"/>
    <w:rsid w:val="00455386"/>
    <w:rsid w:val="00455DE7"/>
    <w:rsid w:val="00455F81"/>
    <w:rsid w:val="004565CD"/>
    <w:rsid w:val="0045687F"/>
    <w:rsid w:val="004571F7"/>
    <w:rsid w:val="004572BB"/>
    <w:rsid w:val="00457E37"/>
    <w:rsid w:val="00457E8C"/>
    <w:rsid w:val="00460909"/>
    <w:rsid w:val="00461144"/>
    <w:rsid w:val="004615BE"/>
    <w:rsid w:val="00461720"/>
    <w:rsid w:val="004627C0"/>
    <w:rsid w:val="00462D1E"/>
    <w:rsid w:val="00462DD1"/>
    <w:rsid w:val="004632C0"/>
    <w:rsid w:val="004638CB"/>
    <w:rsid w:val="00463B40"/>
    <w:rsid w:val="0046404B"/>
    <w:rsid w:val="00464221"/>
    <w:rsid w:val="00466315"/>
    <w:rsid w:val="004664AD"/>
    <w:rsid w:val="00466857"/>
    <w:rsid w:val="004668BC"/>
    <w:rsid w:val="004668E2"/>
    <w:rsid w:val="00466A3F"/>
    <w:rsid w:val="00466DE7"/>
    <w:rsid w:val="00467207"/>
    <w:rsid w:val="00467270"/>
    <w:rsid w:val="00470641"/>
    <w:rsid w:val="0047095D"/>
    <w:rsid w:val="00470DA0"/>
    <w:rsid w:val="0047129F"/>
    <w:rsid w:val="00471665"/>
    <w:rsid w:val="00471F63"/>
    <w:rsid w:val="00472548"/>
    <w:rsid w:val="0047288C"/>
    <w:rsid w:val="00472B84"/>
    <w:rsid w:val="00472CFA"/>
    <w:rsid w:val="0047317A"/>
    <w:rsid w:val="004736B9"/>
    <w:rsid w:val="00473BCE"/>
    <w:rsid w:val="00474B7D"/>
    <w:rsid w:val="00474FE7"/>
    <w:rsid w:val="004754A9"/>
    <w:rsid w:val="00475EEF"/>
    <w:rsid w:val="0047626A"/>
    <w:rsid w:val="0047677A"/>
    <w:rsid w:val="00477A8D"/>
    <w:rsid w:val="00480360"/>
    <w:rsid w:val="00480B33"/>
    <w:rsid w:val="00481223"/>
    <w:rsid w:val="004812EE"/>
    <w:rsid w:val="00481FB4"/>
    <w:rsid w:val="004823F8"/>
    <w:rsid w:val="00482789"/>
    <w:rsid w:val="00482A64"/>
    <w:rsid w:val="00482D5A"/>
    <w:rsid w:val="00483851"/>
    <w:rsid w:val="00484652"/>
    <w:rsid w:val="004848DD"/>
    <w:rsid w:val="00484D60"/>
    <w:rsid w:val="00485518"/>
    <w:rsid w:val="00485A55"/>
    <w:rsid w:val="004862E6"/>
    <w:rsid w:val="004872B7"/>
    <w:rsid w:val="00487781"/>
    <w:rsid w:val="004878AC"/>
    <w:rsid w:val="0048792D"/>
    <w:rsid w:val="004905A3"/>
    <w:rsid w:val="00490F4C"/>
    <w:rsid w:val="004917E7"/>
    <w:rsid w:val="00492790"/>
    <w:rsid w:val="00492A6E"/>
    <w:rsid w:val="00492BC7"/>
    <w:rsid w:val="00493424"/>
    <w:rsid w:val="0049370F"/>
    <w:rsid w:val="00493815"/>
    <w:rsid w:val="00494504"/>
    <w:rsid w:val="004947E8"/>
    <w:rsid w:val="00494877"/>
    <w:rsid w:val="0049496B"/>
    <w:rsid w:val="0049568B"/>
    <w:rsid w:val="00495749"/>
    <w:rsid w:val="00495869"/>
    <w:rsid w:val="00495D51"/>
    <w:rsid w:val="00495D85"/>
    <w:rsid w:val="0049600B"/>
    <w:rsid w:val="00496280"/>
    <w:rsid w:val="004965DC"/>
    <w:rsid w:val="0049751F"/>
    <w:rsid w:val="004977AC"/>
    <w:rsid w:val="00497B60"/>
    <w:rsid w:val="00497BC0"/>
    <w:rsid w:val="00497C75"/>
    <w:rsid w:val="004A0072"/>
    <w:rsid w:val="004A0177"/>
    <w:rsid w:val="004A0606"/>
    <w:rsid w:val="004A0676"/>
    <w:rsid w:val="004A069D"/>
    <w:rsid w:val="004A0BAC"/>
    <w:rsid w:val="004A0CFF"/>
    <w:rsid w:val="004A0E99"/>
    <w:rsid w:val="004A0F54"/>
    <w:rsid w:val="004A101A"/>
    <w:rsid w:val="004A117E"/>
    <w:rsid w:val="004A1789"/>
    <w:rsid w:val="004A1EBA"/>
    <w:rsid w:val="004A1F1B"/>
    <w:rsid w:val="004A245D"/>
    <w:rsid w:val="004A26E9"/>
    <w:rsid w:val="004A2AA8"/>
    <w:rsid w:val="004A2BC2"/>
    <w:rsid w:val="004A3069"/>
    <w:rsid w:val="004A3416"/>
    <w:rsid w:val="004A4030"/>
    <w:rsid w:val="004A4879"/>
    <w:rsid w:val="004A491F"/>
    <w:rsid w:val="004A4D9F"/>
    <w:rsid w:val="004A4FC0"/>
    <w:rsid w:val="004A5D35"/>
    <w:rsid w:val="004A693D"/>
    <w:rsid w:val="004A6A76"/>
    <w:rsid w:val="004A6D8E"/>
    <w:rsid w:val="004A6FD6"/>
    <w:rsid w:val="004A709C"/>
    <w:rsid w:val="004A71B8"/>
    <w:rsid w:val="004A7229"/>
    <w:rsid w:val="004A7252"/>
    <w:rsid w:val="004A7FDA"/>
    <w:rsid w:val="004B01C8"/>
    <w:rsid w:val="004B031D"/>
    <w:rsid w:val="004B05E1"/>
    <w:rsid w:val="004B06C6"/>
    <w:rsid w:val="004B0930"/>
    <w:rsid w:val="004B1559"/>
    <w:rsid w:val="004B1757"/>
    <w:rsid w:val="004B19DD"/>
    <w:rsid w:val="004B1A6A"/>
    <w:rsid w:val="004B2159"/>
    <w:rsid w:val="004B3042"/>
    <w:rsid w:val="004B3680"/>
    <w:rsid w:val="004B389F"/>
    <w:rsid w:val="004B426A"/>
    <w:rsid w:val="004B42D8"/>
    <w:rsid w:val="004B44CE"/>
    <w:rsid w:val="004B4D80"/>
    <w:rsid w:val="004B556A"/>
    <w:rsid w:val="004B5943"/>
    <w:rsid w:val="004B5B41"/>
    <w:rsid w:val="004B5DCF"/>
    <w:rsid w:val="004B5ED2"/>
    <w:rsid w:val="004B615C"/>
    <w:rsid w:val="004B6640"/>
    <w:rsid w:val="004B67C7"/>
    <w:rsid w:val="004B68C1"/>
    <w:rsid w:val="004B6D09"/>
    <w:rsid w:val="004B7AD8"/>
    <w:rsid w:val="004C00E8"/>
    <w:rsid w:val="004C0A18"/>
    <w:rsid w:val="004C0F06"/>
    <w:rsid w:val="004C1094"/>
    <w:rsid w:val="004C173C"/>
    <w:rsid w:val="004C18CA"/>
    <w:rsid w:val="004C1D67"/>
    <w:rsid w:val="004C1EEC"/>
    <w:rsid w:val="004C20A0"/>
    <w:rsid w:val="004C2485"/>
    <w:rsid w:val="004C27CF"/>
    <w:rsid w:val="004C2993"/>
    <w:rsid w:val="004C2B37"/>
    <w:rsid w:val="004C2E5D"/>
    <w:rsid w:val="004C2F37"/>
    <w:rsid w:val="004C368C"/>
    <w:rsid w:val="004C3B0C"/>
    <w:rsid w:val="004C401A"/>
    <w:rsid w:val="004C40AC"/>
    <w:rsid w:val="004C420D"/>
    <w:rsid w:val="004C483A"/>
    <w:rsid w:val="004C4AE8"/>
    <w:rsid w:val="004C4CA0"/>
    <w:rsid w:val="004C543D"/>
    <w:rsid w:val="004C56AD"/>
    <w:rsid w:val="004C5850"/>
    <w:rsid w:val="004C59EB"/>
    <w:rsid w:val="004C60A4"/>
    <w:rsid w:val="004C6AEC"/>
    <w:rsid w:val="004C7176"/>
    <w:rsid w:val="004C7FD8"/>
    <w:rsid w:val="004D057F"/>
    <w:rsid w:val="004D07B4"/>
    <w:rsid w:val="004D094B"/>
    <w:rsid w:val="004D1112"/>
    <w:rsid w:val="004D1332"/>
    <w:rsid w:val="004D18F0"/>
    <w:rsid w:val="004D1C18"/>
    <w:rsid w:val="004D1E20"/>
    <w:rsid w:val="004D275F"/>
    <w:rsid w:val="004D2924"/>
    <w:rsid w:val="004D2E89"/>
    <w:rsid w:val="004D3564"/>
    <w:rsid w:val="004D3872"/>
    <w:rsid w:val="004D3969"/>
    <w:rsid w:val="004D4525"/>
    <w:rsid w:val="004D5217"/>
    <w:rsid w:val="004D532C"/>
    <w:rsid w:val="004D6383"/>
    <w:rsid w:val="004D66B8"/>
    <w:rsid w:val="004D6D5E"/>
    <w:rsid w:val="004D6D81"/>
    <w:rsid w:val="004D7447"/>
    <w:rsid w:val="004D79D9"/>
    <w:rsid w:val="004D7AB4"/>
    <w:rsid w:val="004D7B6D"/>
    <w:rsid w:val="004E03B0"/>
    <w:rsid w:val="004E0FD6"/>
    <w:rsid w:val="004E1933"/>
    <w:rsid w:val="004E1CA9"/>
    <w:rsid w:val="004E2768"/>
    <w:rsid w:val="004E281E"/>
    <w:rsid w:val="004E3254"/>
    <w:rsid w:val="004E42DD"/>
    <w:rsid w:val="004E4358"/>
    <w:rsid w:val="004E4615"/>
    <w:rsid w:val="004E4669"/>
    <w:rsid w:val="004E4C4B"/>
    <w:rsid w:val="004E4CA4"/>
    <w:rsid w:val="004E531D"/>
    <w:rsid w:val="004E558F"/>
    <w:rsid w:val="004E568B"/>
    <w:rsid w:val="004E56AF"/>
    <w:rsid w:val="004E58C5"/>
    <w:rsid w:val="004E5B45"/>
    <w:rsid w:val="004E5E2B"/>
    <w:rsid w:val="004E5F09"/>
    <w:rsid w:val="004E6384"/>
    <w:rsid w:val="004E6C15"/>
    <w:rsid w:val="004E6F00"/>
    <w:rsid w:val="004E7F49"/>
    <w:rsid w:val="004E7FC7"/>
    <w:rsid w:val="004F0C57"/>
    <w:rsid w:val="004F0F96"/>
    <w:rsid w:val="004F10D8"/>
    <w:rsid w:val="004F17B4"/>
    <w:rsid w:val="004F1A0F"/>
    <w:rsid w:val="004F1D31"/>
    <w:rsid w:val="004F23E1"/>
    <w:rsid w:val="004F2A42"/>
    <w:rsid w:val="004F3194"/>
    <w:rsid w:val="004F38F9"/>
    <w:rsid w:val="004F44CF"/>
    <w:rsid w:val="004F45A7"/>
    <w:rsid w:val="004F45CB"/>
    <w:rsid w:val="004F495C"/>
    <w:rsid w:val="004F5520"/>
    <w:rsid w:val="004F5C84"/>
    <w:rsid w:val="004F5D24"/>
    <w:rsid w:val="004F69F0"/>
    <w:rsid w:val="004F7120"/>
    <w:rsid w:val="004F7513"/>
    <w:rsid w:val="004F7715"/>
    <w:rsid w:val="004F7902"/>
    <w:rsid w:val="005001C1"/>
    <w:rsid w:val="00500266"/>
    <w:rsid w:val="00500815"/>
    <w:rsid w:val="00500959"/>
    <w:rsid w:val="00500E3C"/>
    <w:rsid w:val="00501348"/>
    <w:rsid w:val="00501387"/>
    <w:rsid w:val="0050223C"/>
    <w:rsid w:val="00502738"/>
    <w:rsid w:val="00502758"/>
    <w:rsid w:val="00502EA2"/>
    <w:rsid w:val="00502FC4"/>
    <w:rsid w:val="0050368E"/>
    <w:rsid w:val="005039F4"/>
    <w:rsid w:val="00503FFF"/>
    <w:rsid w:val="005049E5"/>
    <w:rsid w:val="00504CD2"/>
    <w:rsid w:val="00504F68"/>
    <w:rsid w:val="0050546F"/>
    <w:rsid w:val="00505A5F"/>
    <w:rsid w:val="00505B1D"/>
    <w:rsid w:val="0050662C"/>
    <w:rsid w:val="00506642"/>
    <w:rsid w:val="00506C9C"/>
    <w:rsid w:val="00506DA2"/>
    <w:rsid w:val="005072F0"/>
    <w:rsid w:val="00507DB2"/>
    <w:rsid w:val="0051029C"/>
    <w:rsid w:val="005104AE"/>
    <w:rsid w:val="005111A7"/>
    <w:rsid w:val="005117E0"/>
    <w:rsid w:val="0051191A"/>
    <w:rsid w:val="0051205A"/>
    <w:rsid w:val="005127C4"/>
    <w:rsid w:val="00512900"/>
    <w:rsid w:val="00512956"/>
    <w:rsid w:val="00512C36"/>
    <w:rsid w:val="00512FDC"/>
    <w:rsid w:val="00513EF2"/>
    <w:rsid w:val="005140C4"/>
    <w:rsid w:val="005142DD"/>
    <w:rsid w:val="005146B5"/>
    <w:rsid w:val="00514B6C"/>
    <w:rsid w:val="00514BA4"/>
    <w:rsid w:val="00514BC1"/>
    <w:rsid w:val="00514E0B"/>
    <w:rsid w:val="005150C3"/>
    <w:rsid w:val="0051543B"/>
    <w:rsid w:val="00515A4B"/>
    <w:rsid w:val="00516CA9"/>
    <w:rsid w:val="005170F0"/>
    <w:rsid w:val="00517789"/>
    <w:rsid w:val="005179C2"/>
    <w:rsid w:val="00517DC7"/>
    <w:rsid w:val="005201CE"/>
    <w:rsid w:val="0052046E"/>
    <w:rsid w:val="005204C5"/>
    <w:rsid w:val="005209AE"/>
    <w:rsid w:val="005210C5"/>
    <w:rsid w:val="00521110"/>
    <w:rsid w:val="0052171F"/>
    <w:rsid w:val="00521761"/>
    <w:rsid w:val="00521AB2"/>
    <w:rsid w:val="00521C72"/>
    <w:rsid w:val="00522317"/>
    <w:rsid w:val="00522778"/>
    <w:rsid w:val="00522D28"/>
    <w:rsid w:val="00522EB5"/>
    <w:rsid w:val="00522FE7"/>
    <w:rsid w:val="0052305E"/>
    <w:rsid w:val="005236E9"/>
    <w:rsid w:val="00523BEE"/>
    <w:rsid w:val="00523BFA"/>
    <w:rsid w:val="00523CEE"/>
    <w:rsid w:val="00523D05"/>
    <w:rsid w:val="0052414C"/>
    <w:rsid w:val="00524F1D"/>
    <w:rsid w:val="0052527A"/>
    <w:rsid w:val="00525566"/>
    <w:rsid w:val="00525AB9"/>
    <w:rsid w:val="00525AEC"/>
    <w:rsid w:val="00525C92"/>
    <w:rsid w:val="00525F17"/>
    <w:rsid w:val="00526119"/>
    <w:rsid w:val="00526439"/>
    <w:rsid w:val="00526455"/>
    <w:rsid w:val="00526467"/>
    <w:rsid w:val="00526510"/>
    <w:rsid w:val="0052677E"/>
    <w:rsid w:val="00527FC5"/>
    <w:rsid w:val="0052EDD6"/>
    <w:rsid w:val="0053002B"/>
    <w:rsid w:val="00530500"/>
    <w:rsid w:val="0053072C"/>
    <w:rsid w:val="00530ABF"/>
    <w:rsid w:val="00530CFA"/>
    <w:rsid w:val="00530EE2"/>
    <w:rsid w:val="00530F6F"/>
    <w:rsid w:val="0053136A"/>
    <w:rsid w:val="00531511"/>
    <w:rsid w:val="00531584"/>
    <w:rsid w:val="00531660"/>
    <w:rsid w:val="00531910"/>
    <w:rsid w:val="00531E39"/>
    <w:rsid w:val="005324D3"/>
    <w:rsid w:val="0053250D"/>
    <w:rsid w:val="005326E5"/>
    <w:rsid w:val="00532A0B"/>
    <w:rsid w:val="00532D61"/>
    <w:rsid w:val="00532E37"/>
    <w:rsid w:val="00533A20"/>
    <w:rsid w:val="00534084"/>
    <w:rsid w:val="00534168"/>
    <w:rsid w:val="00534298"/>
    <w:rsid w:val="005345D4"/>
    <w:rsid w:val="00534999"/>
    <w:rsid w:val="00534B12"/>
    <w:rsid w:val="00534FD5"/>
    <w:rsid w:val="0053504D"/>
    <w:rsid w:val="005352F4"/>
    <w:rsid w:val="0053595A"/>
    <w:rsid w:val="00536036"/>
    <w:rsid w:val="005368BA"/>
    <w:rsid w:val="00536CB7"/>
    <w:rsid w:val="005377E4"/>
    <w:rsid w:val="00537E68"/>
    <w:rsid w:val="005404EF"/>
    <w:rsid w:val="0054074E"/>
    <w:rsid w:val="00540B67"/>
    <w:rsid w:val="00540CAD"/>
    <w:rsid w:val="005411A6"/>
    <w:rsid w:val="0054124F"/>
    <w:rsid w:val="00541269"/>
    <w:rsid w:val="00541355"/>
    <w:rsid w:val="005413BB"/>
    <w:rsid w:val="005421AE"/>
    <w:rsid w:val="005433A7"/>
    <w:rsid w:val="00543C15"/>
    <w:rsid w:val="00543DF3"/>
    <w:rsid w:val="00544BB1"/>
    <w:rsid w:val="00544E57"/>
    <w:rsid w:val="00545A32"/>
    <w:rsid w:val="00545DAC"/>
    <w:rsid w:val="00545F8F"/>
    <w:rsid w:val="005460B9"/>
    <w:rsid w:val="005460CA"/>
    <w:rsid w:val="0054620B"/>
    <w:rsid w:val="005465EF"/>
    <w:rsid w:val="00546B79"/>
    <w:rsid w:val="0054718A"/>
    <w:rsid w:val="0054768A"/>
    <w:rsid w:val="00550422"/>
    <w:rsid w:val="0055118F"/>
    <w:rsid w:val="005511CC"/>
    <w:rsid w:val="00551632"/>
    <w:rsid w:val="00551783"/>
    <w:rsid w:val="00551812"/>
    <w:rsid w:val="005519D3"/>
    <w:rsid w:val="00552352"/>
    <w:rsid w:val="005533F3"/>
    <w:rsid w:val="005534CD"/>
    <w:rsid w:val="0055355E"/>
    <w:rsid w:val="00553752"/>
    <w:rsid w:val="005537EC"/>
    <w:rsid w:val="00553D94"/>
    <w:rsid w:val="00554A1A"/>
    <w:rsid w:val="00555207"/>
    <w:rsid w:val="00556A5C"/>
    <w:rsid w:val="00556CA4"/>
    <w:rsid w:val="005578B1"/>
    <w:rsid w:val="00557EBA"/>
    <w:rsid w:val="00557FE6"/>
    <w:rsid w:val="0056047D"/>
    <w:rsid w:val="005606A7"/>
    <w:rsid w:val="00560CD7"/>
    <w:rsid w:val="00561A87"/>
    <w:rsid w:val="00561B39"/>
    <w:rsid w:val="00561C59"/>
    <w:rsid w:val="00561D21"/>
    <w:rsid w:val="005621F3"/>
    <w:rsid w:val="00562B40"/>
    <w:rsid w:val="005641EC"/>
    <w:rsid w:val="005642B7"/>
    <w:rsid w:val="00564AF9"/>
    <w:rsid w:val="00564E32"/>
    <w:rsid w:val="00564FEE"/>
    <w:rsid w:val="005659DB"/>
    <w:rsid w:val="0056676B"/>
    <w:rsid w:val="00566CB1"/>
    <w:rsid w:val="00566D7C"/>
    <w:rsid w:val="00567718"/>
    <w:rsid w:val="0056771D"/>
    <w:rsid w:val="0056785A"/>
    <w:rsid w:val="00567B70"/>
    <w:rsid w:val="00567CBC"/>
    <w:rsid w:val="00567EC4"/>
    <w:rsid w:val="00567FF2"/>
    <w:rsid w:val="00570310"/>
    <w:rsid w:val="0057095C"/>
    <w:rsid w:val="00570990"/>
    <w:rsid w:val="00570C2A"/>
    <w:rsid w:val="00570C56"/>
    <w:rsid w:val="00570FBB"/>
    <w:rsid w:val="005711FE"/>
    <w:rsid w:val="00571280"/>
    <w:rsid w:val="005718E2"/>
    <w:rsid w:val="00571B94"/>
    <w:rsid w:val="00571DB0"/>
    <w:rsid w:val="00571E95"/>
    <w:rsid w:val="005724A4"/>
    <w:rsid w:val="0057262B"/>
    <w:rsid w:val="00572648"/>
    <w:rsid w:val="00572694"/>
    <w:rsid w:val="00572714"/>
    <w:rsid w:val="0057292E"/>
    <w:rsid w:val="00573A21"/>
    <w:rsid w:val="00573BB8"/>
    <w:rsid w:val="00573E90"/>
    <w:rsid w:val="00574063"/>
    <w:rsid w:val="00574A30"/>
    <w:rsid w:val="00574C98"/>
    <w:rsid w:val="00575262"/>
    <w:rsid w:val="005752F9"/>
    <w:rsid w:val="00575375"/>
    <w:rsid w:val="005762AE"/>
    <w:rsid w:val="0057654F"/>
    <w:rsid w:val="005769CF"/>
    <w:rsid w:val="00576C09"/>
    <w:rsid w:val="0057753C"/>
    <w:rsid w:val="00577616"/>
    <w:rsid w:val="00577676"/>
    <w:rsid w:val="0057787C"/>
    <w:rsid w:val="00577B3C"/>
    <w:rsid w:val="00580017"/>
    <w:rsid w:val="00580181"/>
    <w:rsid w:val="00580341"/>
    <w:rsid w:val="00580465"/>
    <w:rsid w:val="00581B53"/>
    <w:rsid w:val="00581D53"/>
    <w:rsid w:val="005821A2"/>
    <w:rsid w:val="00582D17"/>
    <w:rsid w:val="00582EFF"/>
    <w:rsid w:val="005837E2"/>
    <w:rsid w:val="0058394D"/>
    <w:rsid w:val="00583B4B"/>
    <w:rsid w:val="00584816"/>
    <w:rsid w:val="00584885"/>
    <w:rsid w:val="00584B71"/>
    <w:rsid w:val="00584FD7"/>
    <w:rsid w:val="00585012"/>
    <w:rsid w:val="00585277"/>
    <w:rsid w:val="005858C6"/>
    <w:rsid w:val="00585C20"/>
    <w:rsid w:val="00585CBC"/>
    <w:rsid w:val="0058617C"/>
    <w:rsid w:val="00586719"/>
    <w:rsid w:val="00586B44"/>
    <w:rsid w:val="00587244"/>
    <w:rsid w:val="005872C8"/>
    <w:rsid w:val="005879E4"/>
    <w:rsid w:val="00590617"/>
    <w:rsid w:val="0059090A"/>
    <w:rsid w:val="0059105D"/>
    <w:rsid w:val="005917F9"/>
    <w:rsid w:val="00591D76"/>
    <w:rsid w:val="0059207D"/>
    <w:rsid w:val="0059243A"/>
    <w:rsid w:val="005927AA"/>
    <w:rsid w:val="00592D3E"/>
    <w:rsid w:val="00592EB5"/>
    <w:rsid w:val="0059346D"/>
    <w:rsid w:val="005937C6"/>
    <w:rsid w:val="00593C53"/>
    <w:rsid w:val="00593F7D"/>
    <w:rsid w:val="00594351"/>
    <w:rsid w:val="0059542C"/>
    <w:rsid w:val="0059552A"/>
    <w:rsid w:val="00595F94"/>
    <w:rsid w:val="00596A4C"/>
    <w:rsid w:val="00596E18"/>
    <w:rsid w:val="00596FCE"/>
    <w:rsid w:val="0059798C"/>
    <w:rsid w:val="00597E5C"/>
    <w:rsid w:val="005A028E"/>
    <w:rsid w:val="005A057C"/>
    <w:rsid w:val="005A0875"/>
    <w:rsid w:val="005A0E8C"/>
    <w:rsid w:val="005A138B"/>
    <w:rsid w:val="005A13FA"/>
    <w:rsid w:val="005A1BB9"/>
    <w:rsid w:val="005A2319"/>
    <w:rsid w:val="005A2938"/>
    <w:rsid w:val="005A2DF1"/>
    <w:rsid w:val="005A371A"/>
    <w:rsid w:val="005A3FD3"/>
    <w:rsid w:val="005A41C5"/>
    <w:rsid w:val="005A4A48"/>
    <w:rsid w:val="005A5686"/>
    <w:rsid w:val="005A56C9"/>
    <w:rsid w:val="005A5979"/>
    <w:rsid w:val="005A65A8"/>
    <w:rsid w:val="005A6621"/>
    <w:rsid w:val="005A6B40"/>
    <w:rsid w:val="005A7197"/>
    <w:rsid w:val="005A71DA"/>
    <w:rsid w:val="005A72C9"/>
    <w:rsid w:val="005A7CF4"/>
    <w:rsid w:val="005A7E21"/>
    <w:rsid w:val="005B00D7"/>
    <w:rsid w:val="005B0810"/>
    <w:rsid w:val="005B0893"/>
    <w:rsid w:val="005B089C"/>
    <w:rsid w:val="005B0DE1"/>
    <w:rsid w:val="005B0FB7"/>
    <w:rsid w:val="005B1112"/>
    <w:rsid w:val="005B1C0A"/>
    <w:rsid w:val="005B1CBB"/>
    <w:rsid w:val="005B1CC0"/>
    <w:rsid w:val="005B27A8"/>
    <w:rsid w:val="005B282E"/>
    <w:rsid w:val="005B2BC8"/>
    <w:rsid w:val="005B370F"/>
    <w:rsid w:val="005B41DE"/>
    <w:rsid w:val="005B449F"/>
    <w:rsid w:val="005B4703"/>
    <w:rsid w:val="005B4D1F"/>
    <w:rsid w:val="005B507F"/>
    <w:rsid w:val="005B50A7"/>
    <w:rsid w:val="005B53B4"/>
    <w:rsid w:val="005B585E"/>
    <w:rsid w:val="005B62E9"/>
    <w:rsid w:val="005B6827"/>
    <w:rsid w:val="005B6ADA"/>
    <w:rsid w:val="005B72C5"/>
    <w:rsid w:val="005B771C"/>
    <w:rsid w:val="005B7EE5"/>
    <w:rsid w:val="005C0283"/>
    <w:rsid w:val="005C04E3"/>
    <w:rsid w:val="005C0549"/>
    <w:rsid w:val="005C06EB"/>
    <w:rsid w:val="005C0983"/>
    <w:rsid w:val="005C0984"/>
    <w:rsid w:val="005C0D53"/>
    <w:rsid w:val="005C0F58"/>
    <w:rsid w:val="005C0FBC"/>
    <w:rsid w:val="005C111D"/>
    <w:rsid w:val="005C1AA0"/>
    <w:rsid w:val="005C1FE3"/>
    <w:rsid w:val="005C2AA4"/>
    <w:rsid w:val="005C2DC6"/>
    <w:rsid w:val="005C2E44"/>
    <w:rsid w:val="005C3985"/>
    <w:rsid w:val="005C40D0"/>
    <w:rsid w:val="005C46CA"/>
    <w:rsid w:val="005C4ABC"/>
    <w:rsid w:val="005C4E50"/>
    <w:rsid w:val="005C55CF"/>
    <w:rsid w:val="005C5AB8"/>
    <w:rsid w:val="005C5B47"/>
    <w:rsid w:val="005C5DB4"/>
    <w:rsid w:val="005C5E12"/>
    <w:rsid w:val="005C6D59"/>
    <w:rsid w:val="005C772E"/>
    <w:rsid w:val="005C79D8"/>
    <w:rsid w:val="005C7C76"/>
    <w:rsid w:val="005C7D5A"/>
    <w:rsid w:val="005C7DEF"/>
    <w:rsid w:val="005D0169"/>
    <w:rsid w:val="005D01C6"/>
    <w:rsid w:val="005D03E3"/>
    <w:rsid w:val="005D07D0"/>
    <w:rsid w:val="005D0E4B"/>
    <w:rsid w:val="005D1226"/>
    <w:rsid w:val="005D182C"/>
    <w:rsid w:val="005D1A66"/>
    <w:rsid w:val="005D1DAE"/>
    <w:rsid w:val="005D1EF9"/>
    <w:rsid w:val="005D1F98"/>
    <w:rsid w:val="005D23B3"/>
    <w:rsid w:val="005D27CA"/>
    <w:rsid w:val="005D281C"/>
    <w:rsid w:val="005D29B5"/>
    <w:rsid w:val="005D3143"/>
    <w:rsid w:val="005D3621"/>
    <w:rsid w:val="005D38E7"/>
    <w:rsid w:val="005D3FA7"/>
    <w:rsid w:val="005D4263"/>
    <w:rsid w:val="005D43F5"/>
    <w:rsid w:val="005D4C64"/>
    <w:rsid w:val="005D59CC"/>
    <w:rsid w:val="005D6B2A"/>
    <w:rsid w:val="005D6C25"/>
    <w:rsid w:val="005D6D2C"/>
    <w:rsid w:val="005D6E14"/>
    <w:rsid w:val="005D6EDE"/>
    <w:rsid w:val="005D7504"/>
    <w:rsid w:val="005D7533"/>
    <w:rsid w:val="005E06CA"/>
    <w:rsid w:val="005E08E7"/>
    <w:rsid w:val="005E11C8"/>
    <w:rsid w:val="005E1251"/>
    <w:rsid w:val="005E1DB4"/>
    <w:rsid w:val="005E2704"/>
    <w:rsid w:val="005E28FF"/>
    <w:rsid w:val="005E2B39"/>
    <w:rsid w:val="005E2B71"/>
    <w:rsid w:val="005E35B1"/>
    <w:rsid w:val="005E3E80"/>
    <w:rsid w:val="005E3F30"/>
    <w:rsid w:val="005E445F"/>
    <w:rsid w:val="005E4519"/>
    <w:rsid w:val="005E48C7"/>
    <w:rsid w:val="005E491F"/>
    <w:rsid w:val="005E4944"/>
    <w:rsid w:val="005E4CE7"/>
    <w:rsid w:val="005E4FD3"/>
    <w:rsid w:val="005E533F"/>
    <w:rsid w:val="005E60BB"/>
    <w:rsid w:val="005E78BF"/>
    <w:rsid w:val="005F0042"/>
    <w:rsid w:val="005F0070"/>
    <w:rsid w:val="005F0DFE"/>
    <w:rsid w:val="005F0E94"/>
    <w:rsid w:val="005F1DF9"/>
    <w:rsid w:val="005F2076"/>
    <w:rsid w:val="005F2082"/>
    <w:rsid w:val="005F3380"/>
    <w:rsid w:val="005F3467"/>
    <w:rsid w:val="005F38D0"/>
    <w:rsid w:val="005F468F"/>
    <w:rsid w:val="005F4CF1"/>
    <w:rsid w:val="005F4F0D"/>
    <w:rsid w:val="005F563A"/>
    <w:rsid w:val="005F635C"/>
    <w:rsid w:val="005F76CF"/>
    <w:rsid w:val="005F7DA6"/>
    <w:rsid w:val="006008F3"/>
    <w:rsid w:val="00600D6B"/>
    <w:rsid w:val="00600E6D"/>
    <w:rsid w:val="00600F37"/>
    <w:rsid w:val="006025E0"/>
    <w:rsid w:val="0060285D"/>
    <w:rsid w:val="00602980"/>
    <w:rsid w:val="00602E78"/>
    <w:rsid w:val="00603923"/>
    <w:rsid w:val="006048A6"/>
    <w:rsid w:val="00604BF3"/>
    <w:rsid w:val="0060501A"/>
    <w:rsid w:val="006053A9"/>
    <w:rsid w:val="006056B8"/>
    <w:rsid w:val="006063AF"/>
    <w:rsid w:val="00606970"/>
    <w:rsid w:val="0060697A"/>
    <w:rsid w:val="00606A86"/>
    <w:rsid w:val="00607D79"/>
    <w:rsid w:val="00610B1D"/>
    <w:rsid w:val="00610B35"/>
    <w:rsid w:val="00611778"/>
    <w:rsid w:val="006118F2"/>
    <w:rsid w:val="00611AFD"/>
    <w:rsid w:val="00611B6B"/>
    <w:rsid w:val="00611C38"/>
    <w:rsid w:val="006121BA"/>
    <w:rsid w:val="0061278C"/>
    <w:rsid w:val="00612977"/>
    <w:rsid w:val="00613A77"/>
    <w:rsid w:val="00613E4E"/>
    <w:rsid w:val="006140A9"/>
    <w:rsid w:val="00614951"/>
    <w:rsid w:val="00614A4C"/>
    <w:rsid w:val="00614B94"/>
    <w:rsid w:val="00614CED"/>
    <w:rsid w:val="00615A3F"/>
    <w:rsid w:val="00615EBA"/>
    <w:rsid w:val="0061624D"/>
    <w:rsid w:val="006162E1"/>
    <w:rsid w:val="00616633"/>
    <w:rsid w:val="006169A2"/>
    <w:rsid w:val="0061725D"/>
    <w:rsid w:val="0061734E"/>
    <w:rsid w:val="00617469"/>
    <w:rsid w:val="006174F6"/>
    <w:rsid w:val="006175CC"/>
    <w:rsid w:val="006200F1"/>
    <w:rsid w:val="0062086A"/>
    <w:rsid w:val="00620AD8"/>
    <w:rsid w:val="00621243"/>
    <w:rsid w:val="00621B51"/>
    <w:rsid w:val="00621D2B"/>
    <w:rsid w:val="0062200B"/>
    <w:rsid w:val="00622014"/>
    <w:rsid w:val="00622066"/>
    <w:rsid w:val="00622566"/>
    <w:rsid w:val="00622B92"/>
    <w:rsid w:val="00622F37"/>
    <w:rsid w:val="0062333D"/>
    <w:rsid w:val="00623A56"/>
    <w:rsid w:val="00623C2A"/>
    <w:rsid w:val="0062414B"/>
    <w:rsid w:val="006241AB"/>
    <w:rsid w:val="006242A0"/>
    <w:rsid w:val="00624329"/>
    <w:rsid w:val="00624446"/>
    <w:rsid w:val="0062475D"/>
    <w:rsid w:val="006251CD"/>
    <w:rsid w:val="006258EA"/>
    <w:rsid w:val="0062594C"/>
    <w:rsid w:val="00625B8C"/>
    <w:rsid w:val="00625C00"/>
    <w:rsid w:val="00625D58"/>
    <w:rsid w:val="0062634D"/>
    <w:rsid w:val="0062676F"/>
    <w:rsid w:val="00626C57"/>
    <w:rsid w:val="00626EED"/>
    <w:rsid w:val="00627176"/>
    <w:rsid w:val="00627296"/>
    <w:rsid w:val="006277E7"/>
    <w:rsid w:val="006278C2"/>
    <w:rsid w:val="00627EFD"/>
    <w:rsid w:val="00630146"/>
    <w:rsid w:val="00630820"/>
    <w:rsid w:val="0063096B"/>
    <w:rsid w:val="00631502"/>
    <w:rsid w:val="00631707"/>
    <w:rsid w:val="00631FC6"/>
    <w:rsid w:val="006326CC"/>
    <w:rsid w:val="00632908"/>
    <w:rsid w:val="00632EF3"/>
    <w:rsid w:val="0063300D"/>
    <w:rsid w:val="006331D6"/>
    <w:rsid w:val="00634016"/>
    <w:rsid w:val="00634097"/>
    <w:rsid w:val="006340DE"/>
    <w:rsid w:val="00634DB6"/>
    <w:rsid w:val="00634E1E"/>
    <w:rsid w:val="00635164"/>
    <w:rsid w:val="00635760"/>
    <w:rsid w:val="0063589E"/>
    <w:rsid w:val="00635B7B"/>
    <w:rsid w:val="00635E20"/>
    <w:rsid w:val="00635E4A"/>
    <w:rsid w:val="00636073"/>
    <w:rsid w:val="006360A7"/>
    <w:rsid w:val="00636703"/>
    <w:rsid w:val="00636AF0"/>
    <w:rsid w:val="00636B78"/>
    <w:rsid w:val="00636BA2"/>
    <w:rsid w:val="00637336"/>
    <w:rsid w:val="00637E34"/>
    <w:rsid w:val="00640B0D"/>
    <w:rsid w:val="00640D0A"/>
    <w:rsid w:val="006421CD"/>
    <w:rsid w:val="00642324"/>
    <w:rsid w:val="00642554"/>
    <w:rsid w:val="006425C8"/>
    <w:rsid w:val="006432B5"/>
    <w:rsid w:val="006433A7"/>
    <w:rsid w:val="006433DC"/>
    <w:rsid w:val="00643A50"/>
    <w:rsid w:val="00643F00"/>
    <w:rsid w:val="00643F30"/>
    <w:rsid w:val="00644206"/>
    <w:rsid w:val="006443D7"/>
    <w:rsid w:val="00644410"/>
    <w:rsid w:val="0064445B"/>
    <w:rsid w:val="00644CC4"/>
    <w:rsid w:val="0064501E"/>
    <w:rsid w:val="00645410"/>
    <w:rsid w:val="00646356"/>
    <w:rsid w:val="006465C8"/>
    <w:rsid w:val="00647A67"/>
    <w:rsid w:val="00647A98"/>
    <w:rsid w:val="00647D76"/>
    <w:rsid w:val="006504D4"/>
    <w:rsid w:val="006505FC"/>
    <w:rsid w:val="00650A05"/>
    <w:rsid w:val="00650E37"/>
    <w:rsid w:val="00651070"/>
    <w:rsid w:val="00652B73"/>
    <w:rsid w:val="00652DF7"/>
    <w:rsid w:val="00653432"/>
    <w:rsid w:val="006534DC"/>
    <w:rsid w:val="00653C5B"/>
    <w:rsid w:val="00654A4A"/>
    <w:rsid w:val="00654A98"/>
    <w:rsid w:val="00654EF9"/>
    <w:rsid w:val="00655325"/>
    <w:rsid w:val="006553CE"/>
    <w:rsid w:val="006556CE"/>
    <w:rsid w:val="00655A34"/>
    <w:rsid w:val="00655B8D"/>
    <w:rsid w:val="00656355"/>
    <w:rsid w:val="006564FA"/>
    <w:rsid w:val="006567C6"/>
    <w:rsid w:val="00656EC4"/>
    <w:rsid w:val="00657C98"/>
    <w:rsid w:val="0066002F"/>
    <w:rsid w:val="0066079A"/>
    <w:rsid w:val="00660B1C"/>
    <w:rsid w:val="00660B23"/>
    <w:rsid w:val="00660CDF"/>
    <w:rsid w:val="006610D6"/>
    <w:rsid w:val="006618E5"/>
    <w:rsid w:val="00661B91"/>
    <w:rsid w:val="00662BD7"/>
    <w:rsid w:val="0066307D"/>
    <w:rsid w:val="00663255"/>
    <w:rsid w:val="006638F3"/>
    <w:rsid w:val="006641FA"/>
    <w:rsid w:val="006653E5"/>
    <w:rsid w:val="0066572A"/>
    <w:rsid w:val="00666043"/>
    <w:rsid w:val="006660F8"/>
    <w:rsid w:val="006661C7"/>
    <w:rsid w:val="00666B39"/>
    <w:rsid w:val="00666F7F"/>
    <w:rsid w:val="00667216"/>
    <w:rsid w:val="006672DE"/>
    <w:rsid w:val="006678AD"/>
    <w:rsid w:val="00667C70"/>
    <w:rsid w:val="00670298"/>
    <w:rsid w:val="00670319"/>
    <w:rsid w:val="0067057F"/>
    <w:rsid w:val="0067063F"/>
    <w:rsid w:val="00670926"/>
    <w:rsid w:val="00670E17"/>
    <w:rsid w:val="00671717"/>
    <w:rsid w:val="00671A74"/>
    <w:rsid w:val="00671CAF"/>
    <w:rsid w:val="006725AB"/>
    <w:rsid w:val="00673852"/>
    <w:rsid w:val="006742D3"/>
    <w:rsid w:val="006744D0"/>
    <w:rsid w:val="006746BD"/>
    <w:rsid w:val="00674C62"/>
    <w:rsid w:val="00674D08"/>
    <w:rsid w:val="00675471"/>
    <w:rsid w:val="00675EE7"/>
    <w:rsid w:val="00676053"/>
    <w:rsid w:val="0067619F"/>
    <w:rsid w:val="006763A4"/>
    <w:rsid w:val="00676525"/>
    <w:rsid w:val="0067658F"/>
    <w:rsid w:val="006767D9"/>
    <w:rsid w:val="00676BDE"/>
    <w:rsid w:val="00676FAB"/>
    <w:rsid w:val="00677047"/>
    <w:rsid w:val="00677877"/>
    <w:rsid w:val="00677947"/>
    <w:rsid w:val="00680142"/>
    <w:rsid w:val="006801C4"/>
    <w:rsid w:val="0068078A"/>
    <w:rsid w:val="00680C92"/>
    <w:rsid w:val="006815CC"/>
    <w:rsid w:val="006816D0"/>
    <w:rsid w:val="00681905"/>
    <w:rsid w:val="00681B2E"/>
    <w:rsid w:val="00682C4B"/>
    <w:rsid w:val="00682CE0"/>
    <w:rsid w:val="00682DC7"/>
    <w:rsid w:val="00683032"/>
    <w:rsid w:val="006838A9"/>
    <w:rsid w:val="00684268"/>
    <w:rsid w:val="00684442"/>
    <w:rsid w:val="00684E58"/>
    <w:rsid w:val="00684F73"/>
    <w:rsid w:val="0068515E"/>
    <w:rsid w:val="0068621C"/>
    <w:rsid w:val="006864D1"/>
    <w:rsid w:val="006868D1"/>
    <w:rsid w:val="00686A64"/>
    <w:rsid w:val="00686DD3"/>
    <w:rsid w:val="006879A8"/>
    <w:rsid w:val="00690BAA"/>
    <w:rsid w:val="00690CD1"/>
    <w:rsid w:val="00690DCA"/>
    <w:rsid w:val="006915DA"/>
    <w:rsid w:val="0069160C"/>
    <w:rsid w:val="00691998"/>
    <w:rsid w:val="00691AC3"/>
    <w:rsid w:val="00691C90"/>
    <w:rsid w:val="00692387"/>
    <w:rsid w:val="006929FE"/>
    <w:rsid w:val="00692D5B"/>
    <w:rsid w:val="00692E1E"/>
    <w:rsid w:val="006937F2"/>
    <w:rsid w:val="006937F8"/>
    <w:rsid w:val="00693847"/>
    <w:rsid w:val="006941A6"/>
    <w:rsid w:val="006944F8"/>
    <w:rsid w:val="00694773"/>
    <w:rsid w:val="006949A8"/>
    <w:rsid w:val="006958EF"/>
    <w:rsid w:val="00695AFD"/>
    <w:rsid w:val="00695C49"/>
    <w:rsid w:val="006965BB"/>
    <w:rsid w:val="0069690C"/>
    <w:rsid w:val="00696B8C"/>
    <w:rsid w:val="00696BBF"/>
    <w:rsid w:val="00696C5F"/>
    <w:rsid w:val="00697967"/>
    <w:rsid w:val="006A0693"/>
    <w:rsid w:val="006A0A81"/>
    <w:rsid w:val="006A0CC9"/>
    <w:rsid w:val="006A13AE"/>
    <w:rsid w:val="006A1DDE"/>
    <w:rsid w:val="006A2A48"/>
    <w:rsid w:val="006A2C34"/>
    <w:rsid w:val="006A2E6E"/>
    <w:rsid w:val="006A3CC5"/>
    <w:rsid w:val="006A4036"/>
    <w:rsid w:val="006A442D"/>
    <w:rsid w:val="006A44B1"/>
    <w:rsid w:val="006A44CE"/>
    <w:rsid w:val="006A46AE"/>
    <w:rsid w:val="006A4731"/>
    <w:rsid w:val="006A4DC2"/>
    <w:rsid w:val="006A5552"/>
    <w:rsid w:val="006A55B8"/>
    <w:rsid w:val="006A5893"/>
    <w:rsid w:val="006A6285"/>
    <w:rsid w:val="006A6A65"/>
    <w:rsid w:val="006A70E6"/>
    <w:rsid w:val="006A73F5"/>
    <w:rsid w:val="006A74B1"/>
    <w:rsid w:val="006A7765"/>
    <w:rsid w:val="006A781B"/>
    <w:rsid w:val="006B020A"/>
    <w:rsid w:val="006B0739"/>
    <w:rsid w:val="006B0788"/>
    <w:rsid w:val="006B08B6"/>
    <w:rsid w:val="006B0B5C"/>
    <w:rsid w:val="006B0D93"/>
    <w:rsid w:val="006B0DC0"/>
    <w:rsid w:val="006B1687"/>
    <w:rsid w:val="006B2182"/>
    <w:rsid w:val="006B228B"/>
    <w:rsid w:val="006B2BB8"/>
    <w:rsid w:val="006B2E90"/>
    <w:rsid w:val="006B310E"/>
    <w:rsid w:val="006B3146"/>
    <w:rsid w:val="006B3B57"/>
    <w:rsid w:val="006B3FB3"/>
    <w:rsid w:val="006B45A3"/>
    <w:rsid w:val="006B46BC"/>
    <w:rsid w:val="006B4A6A"/>
    <w:rsid w:val="006B4EC0"/>
    <w:rsid w:val="006B4FEB"/>
    <w:rsid w:val="006B55F5"/>
    <w:rsid w:val="006B5907"/>
    <w:rsid w:val="006B5A79"/>
    <w:rsid w:val="006B5B3E"/>
    <w:rsid w:val="006B5CA4"/>
    <w:rsid w:val="006B5F3A"/>
    <w:rsid w:val="006B5F4A"/>
    <w:rsid w:val="006B5FCA"/>
    <w:rsid w:val="006B6376"/>
    <w:rsid w:val="006B6C5C"/>
    <w:rsid w:val="006B6D63"/>
    <w:rsid w:val="006B6FC2"/>
    <w:rsid w:val="006B73A4"/>
    <w:rsid w:val="006B74E2"/>
    <w:rsid w:val="006B76E9"/>
    <w:rsid w:val="006B7780"/>
    <w:rsid w:val="006B787B"/>
    <w:rsid w:val="006B7D43"/>
    <w:rsid w:val="006B7DA9"/>
    <w:rsid w:val="006C0172"/>
    <w:rsid w:val="006C01FB"/>
    <w:rsid w:val="006C191D"/>
    <w:rsid w:val="006C1CAD"/>
    <w:rsid w:val="006C1FF4"/>
    <w:rsid w:val="006C21FE"/>
    <w:rsid w:val="006C2522"/>
    <w:rsid w:val="006C25EB"/>
    <w:rsid w:val="006C27B1"/>
    <w:rsid w:val="006C2A12"/>
    <w:rsid w:val="006C3052"/>
    <w:rsid w:val="006C3199"/>
    <w:rsid w:val="006C36DD"/>
    <w:rsid w:val="006C3BC5"/>
    <w:rsid w:val="006C3FF7"/>
    <w:rsid w:val="006C4844"/>
    <w:rsid w:val="006C4B94"/>
    <w:rsid w:val="006C4D23"/>
    <w:rsid w:val="006C537C"/>
    <w:rsid w:val="006C547C"/>
    <w:rsid w:val="006C55B8"/>
    <w:rsid w:val="006C5792"/>
    <w:rsid w:val="006C57C4"/>
    <w:rsid w:val="006C5DC0"/>
    <w:rsid w:val="006C60F0"/>
    <w:rsid w:val="006C6A13"/>
    <w:rsid w:val="006D0044"/>
    <w:rsid w:val="006D01A8"/>
    <w:rsid w:val="006D02A2"/>
    <w:rsid w:val="006D049E"/>
    <w:rsid w:val="006D06DA"/>
    <w:rsid w:val="006D0AB1"/>
    <w:rsid w:val="006D0FDF"/>
    <w:rsid w:val="006D1662"/>
    <w:rsid w:val="006D1676"/>
    <w:rsid w:val="006D2F8E"/>
    <w:rsid w:val="006D37AF"/>
    <w:rsid w:val="006D3A35"/>
    <w:rsid w:val="006D3A88"/>
    <w:rsid w:val="006D40DB"/>
    <w:rsid w:val="006D4D11"/>
    <w:rsid w:val="006D4E6C"/>
    <w:rsid w:val="006D51F6"/>
    <w:rsid w:val="006D520D"/>
    <w:rsid w:val="006D540B"/>
    <w:rsid w:val="006D5602"/>
    <w:rsid w:val="006D5AF7"/>
    <w:rsid w:val="006D7EE6"/>
    <w:rsid w:val="006E014F"/>
    <w:rsid w:val="006E0365"/>
    <w:rsid w:val="006E06DE"/>
    <w:rsid w:val="006E07CD"/>
    <w:rsid w:val="006E0A53"/>
    <w:rsid w:val="006E11E1"/>
    <w:rsid w:val="006E1316"/>
    <w:rsid w:val="006E15AC"/>
    <w:rsid w:val="006E19AC"/>
    <w:rsid w:val="006E22EF"/>
    <w:rsid w:val="006E269F"/>
    <w:rsid w:val="006E29F8"/>
    <w:rsid w:val="006E3328"/>
    <w:rsid w:val="006E439B"/>
    <w:rsid w:val="006E58FD"/>
    <w:rsid w:val="006E5C8F"/>
    <w:rsid w:val="006E5D42"/>
    <w:rsid w:val="006E5FC2"/>
    <w:rsid w:val="006E6A13"/>
    <w:rsid w:val="006E6B4E"/>
    <w:rsid w:val="006E6B6E"/>
    <w:rsid w:val="006E6F52"/>
    <w:rsid w:val="006E706E"/>
    <w:rsid w:val="006E7FED"/>
    <w:rsid w:val="006F0045"/>
    <w:rsid w:val="006F018B"/>
    <w:rsid w:val="006F041B"/>
    <w:rsid w:val="006F07A4"/>
    <w:rsid w:val="006F0872"/>
    <w:rsid w:val="006F110A"/>
    <w:rsid w:val="006F198B"/>
    <w:rsid w:val="006F2134"/>
    <w:rsid w:val="006F2221"/>
    <w:rsid w:val="006F2A07"/>
    <w:rsid w:val="006F2D93"/>
    <w:rsid w:val="006F3156"/>
    <w:rsid w:val="006F3963"/>
    <w:rsid w:val="006F431A"/>
    <w:rsid w:val="006F517F"/>
    <w:rsid w:val="006F5299"/>
    <w:rsid w:val="006F5331"/>
    <w:rsid w:val="006F5B8D"/>
    <w:rsid w:val="006F620F"/>
    <w:rsid w:val="006F6A4F"/>
    <w:rsid w:val="006F6AC2"/>
    <w:rsid w:val="006F6CA1"/>
    <w:rsid w:val="006F79DF"/>
    <w:rsid w:val="006F7F07"/>
    <w:rsid w:val="00700479"/>
    <w:rsid w:val="00700989"/>
    <w:rsid w:val="007021E8"/>
    <w:rsid w:val="00702BFE"/>
    <w:rsid w:val="0070382C"/>
    <w:rsid w:val="00704014"/>
    <w:rsid w:val="0070415B"/>
    <w:rsid w:val="00704B5F"/>
    <w:rsid w:val="00704D89"/>
    <w:rsid w:val="00705376"/>
    <w:rsid w:val="0070584E"/>
    <w:rsid w:val="007060FD"/>
    <w:rsid w:val="007061AB"/>
    <w:rsid w:val="007064AE"/>
    <w:rsid w:val="007065DD"/>
    <w:rsid w:val="00706A15"/>
    <w:rsid w:val="00706AA4"/>
    <w:rsid w:val="0070713F"/>
    <w:rsid w:val="00707379"/>
    <w:rsid w:val="0070782F"/>
    <w:rsid w:val="007078E8"/>
    <w:rsid w:val="00710410"/>
    <w:rsid w:val="0071049E"/>
    <w:rsid w:val="00710BF6"/>
    <w:rsid w:val="00710D5D"/>
    <w:rsid w:val="00710F19"/>
    <w:rsid w:val="00711235"/>
    <w:rsid w:val="0071159C"/>
    <w:rsid w:val="0071195B"/>
    <w:rsid w:val="007120EE"/>
    <w:rsid w:val="00712223"/>
    <w:rsid w:val="00712396"/>
    <w:rsid w:val="0071264F"/>
    <w:rsid w:val="00712687"/>
    <w:rsid w:val="007126F0"/>
    <w:rsid w:val="0071270F"/>
    <w:rsid w:val="00712944"/>
    <w:rsid w:val="00713380"/>
    <w:rsid w:val="00713E4F"/>
    <w:rsid w:val="00714491"/>
    <w:rsid w:val="00714A0C"/>
    <w:rsid w:val="00714BB5"/>
    <w:rsid w:val="00714C01"/>
    <w:rsid w:val="0071560B"/>
    <w:rsid w:val="007159D9"/>
    <w:rsid w:val="00715D6D"/>
    <w:rsid w:val="00715DA1"/>
    <w:rsid w:val="00715F7F"/>
    <w:rsid w:val="00715FE6"/>
    <w:rsid w:val="00716078"/>
    <w:rsid w:val="00716AAA"/>
    <w:rsid w:val="007171BD"/>
    <w:rsid w:val="0071756E"/>
    <w:rsid w:val="00717ADB"/>
    <w:rsid w:val="0071E57E"/>
    <w:rsid w:val="007206A2"/>
    <w:rsid w:val="00720F28"/>
    <w:rsid w:val="0072130B"/>
    <w:rsid w:val="00721A9D"/>
    <w:rsid w:val="007220C4"/>
    <w:rsid w:val="00722981"/>
    <w:rsid w:val="00722C49"/>
    <w:rsid w:val="00722D82"/>
    <w:rsid w:val="007233E2"/>
    <w:rsid w:val="00723602"/>
    <w:rsid w:val="00723B76"/>
    <w:rsid w:val="00724047"/>
    <w:rsid w:val="0072496D"/>
    <w:rsid w:val="007249F9"/>
    <w:rsid w:val="0072551E"/>
    <w:rsid w:val="007256DD"/>
    <w:rsid w:val="00725A57"/>
    <w:rsid w:val="00725EA9"/>
    <w:rsid w:val="007262E9"/>
    <w:rsid w:val="00726526"/>
    <w:rsid w:val="007265D1"/>
    <w:rsid w:val="0072672B"/>
    <w:rsid w:val="00726B0E"/>
    <w:rsid w:val="00726E46"/>
    <w:rsid w:val="0072758D"/>
    <w:rsid w:val="007275D5"/>
    <w:rsid w:val="007279E6"/>
    <w:rsid w:val="00727A13"/>
    <w:rsid w:val="00727E6D"/>
    <w:rsid w:val="007307D2"/>
    <w:rsid w:val="00730CCA"/>
    <w:rsid w:val="0073221E"/>
    <w:rsid w:val="007328C1"/>
    <w:rsid w:val="00732CAF"/>
    <w:rsid w:val="007331A7"/>
    <w:rsid w:val="0073332F"/>
    <w:rsid w:val="00733541"/>
    <w:rsid w:val="007335B6"/>
    <w:rsid w:val="007339CE"/>
    <w:rsid w:val="00733DA8"/>
    <w:rsid w:val="00734B03"/>
    <w:rsid w:val="00734B6A"/>
    <w:rsid w:val="007359CC"/>
    <w:rsid w:val="00735CDA"/>
    <w:rsid w:val="0073692F"/>
    <w:rsid w:val="00736954"/>
    <w:rsid w:val="007369D9"/>
    <w:rsid w:val="00737645"/>
    <w:rsid w:val="00737858"/>
    <w:rsid w:val="007379A3"/>
    <w:rsid w:val="007408F8"/>
    <w:rsid w:val="00742122"/>
    <w:rsid w:val="007424D3"/>
    <w:rsid w:val="00742522"/>
    <w:rsid w:val="00742D4E"/>
    <w:rsid w:val="007435D3"/>
    <w:rsid w:val="0074399B"/>
    <w:rsid w:val="00743B7D"/>
    <w:rsid w:val="00743CFF"/>
    <w:rsid w:val="00743F9E"/>
    <w:rsid w:val="00744365"/>
    <w:rsid w:val="007443BC"/>
    <w:rsid w:val="007444C2"/>
    <w:rsid w:val="007448E9"/>
    <w:rsid w:val="00744E86"/>
    <w:rsid w:val="007458E1"/>
    <w:rsid w:val="007459F9"/>
    <w:rsid w:val="00745CD8"/>
    <w:rsid w:val="00745FCF"/>
    <w:rsid w:val="00746359"/>
    <w:rsid w:val="00746A79"/>
    <w:rsid w:val="00746E92"/>
    <w:rsid w:val="007471D2"/>
    <w:rsid w:val="00747337"/>
    <w:rsid w:val="0074745E"/>
    <w:rsid w:val="007478A4"/>
    <w:rsid w:val="00750D11"/>
    <w:rsid w:val="00750ED7"/>
    <w:rsid w:val="00750F06"/>
    <w:rsid w:val="00751160"/>
    <w:rsid w:val="00752065"/>
    <w:rsid w:val="00753428"/>
    <w:rsid w:val="00753A00"/>
    <w:rsid w:val="00753A81"/>
    <w:rsid w:val="00753F42"/>
    <w:rsid w:val="00754131"/>
    <w:rsid w:val="00754978"/>
    <w:rsid w:val="00754A74"/>
    <w:rsid w:val="00754A77"/>
    <w:rsid w:val="00754B21"/>
    <w:rsid w:val="00754DBB"/>
    <w:rsid w:val="007550B0"/>
    <w:rsid w:val="007552E9"/>
    <w:rsid w:val="0075545C"/>
    <w:rsid w:val="007558EB"/>
    <w:rsid w:val="00755C00"/>
    <w:rsid w:val="0075603A"/>
    <w:rsid w:val="007563B2"/>
    <w:rsid w:val="00756723"/>
    <w:rsid w:val="00756A03"/>
    <w:rsid w:val="0075753F"/>
    <w:rsid w:val="007577A9"/>
    <w:rsid w:val="0075799C"/>
    <w:rsid w:val="00757AEE"/>
    <w:rsid w:val="00757B48"/>
    <w:rsid w:val="0076011F"/>
    <w:rsid w:val="007601DA"/>
    <w:rsid w:val="0076086E"/>
    <w:rsid w:val="007608D8"/>
    <w:rsid w:val="00760F10"/>
    <w:rsid w:val="00761C5A"/>
    <w:rsid w:val="00763062"/>
    <w:rsid w:val="00764B16"/>
    <w:rsid w:val="00764C09"/>
    <w:rsid w:val="00764E75"/>
    <w:rsid w:val="0076562D"/>
    <w:rsid w:val="00765D16"/>
    <w:rsid w:val="0076602E"/>
    <w:rsid w:val="007663EB"/>
    <w:rsid w:val="00766E39"/>
    <w:rsid w:val="00767586"/>
    <w:rsid w:val="00767949"/>
    <w:rsid w:val="007679AB"/>
    <w:rsid w:val="007679EC"/>
    <w:rsid w:val="00767C09"/>
    <w:rsid w:val="00770478"/>
    <w:rsid w:val="00770665"/>
    <w:rsid w:val="007706CC"/>
    <w:rsid w:val="00770B10"/>
    <w:rsid w:val="00770BC9"/>
    <w:rsid w:val="007710FB"/>
    <w:rsid w:val="0077116C"/>
    <w:rsid w:val="00771890"/>
    <w:rsid w:val="0077193A"/>
    <w:rsid w:val="00771C0E"/>
    <w:rsid w:val="00772383"/>
    <w:rsid w:val="00772877"/>
    <w:rsid w:val="00772F2B"/>
    <w:rsid w:val="00773143"/>
    <w:rsid w:val="0077339C"/>
    <w:rsid w:val="0077373C"/>
    <w:rsid w:val="00773E7D"/>
    <w:rsid w:val="00773ECF"/>
    <w:rsid w:val="00773F0D"/>
    <w:rsid w:val="00774113"/>
    <w:rsid w:val="00774939"/>
    <w:rsid w:val="00774D8A"/>
    <w:rsid w:val="0077525E"/>
    <w:rsid w:val="00775734"/>
    <w:rsid w:val="00775824"/>
    <w:rsid w:val="00775841"/>
    <w:rsid w:val="0077658C"/>
    <w:rsid w:val="00776CEE"/>
    <w:rsid w:val="007770FC"/>
    <w:rsid w:val="00777148"/>
    <w:rsid w:val="0077731D"/>
    <w:rsid w:val="0077757C"/>
    <w:rsid w:val="00777CB4"/>
    <w:rsid w:val="007807D7"/>
    <w:rsid w:val="00780B77"/>
    <w:rsid w:val="00780E85"/>
    <w:rsid w:val="00781491"/>
    <w:rsid w:val="007814C5"/>
    <w:rsid w:val="00781AF1"/>
    <w:rsid w:val="007820D4"/>
    <w:rsid w:val="00782433"/>
    <w:rsid w:val="00782F07"/>
    <w:rsid w:val="00783514"/>
    <w:rsid w:val="00783E3B"/>
    <w:rsid w:val="00784D05"/>
    <w:rsid w:val="00785270"/>
    <w:rsid w:val="007855E7"/>
    <w:rsid w:val="007856B2"/>
    <w:rsid w:val="00785715"/>
    <w:rsid w:val="00785D0A"/>
    <w:rsid w:val="00786847"/>
    <w:rsid w:val="00787527"/>
    <w:rsid w:val="00787710"/>
    <w:rsid w:val="00787714"/>
    <w:rsid w:val="00787792"/>
    <w:rsid w:val="00787ADE"/>
    <w:rsid w:val="00790562"/>
    <w:rsid w:val="007910E5"/>
    <w:rsid w:val="00791B91"/>
    <w:rsid w:val="007921DC"/>
    <w:rsid w:val="00792DA3"/>
    <w:rsid w:val="00793710"/>
    <w:rsid w:val="0079375E"/>
    <w:rsid w:val="00793CC1"/>
    <w:rsid w:val="0079408B"/>
    <w:rsid w:val="00794231"/>
    <w:rsid w:val="00794BB8"/>
    <w:rsid w:val="00795547"/>
    <w:rsid w:val="00795623"/>
    <w:rsid w:val="00795735"/>
    <w:rsid w:val="00795E43"/>
    <w:rsid w:val="0079614C"/>
    <w:rsid w:val="00796193"/>
    <w:rsid w:val="00796386"/>
    <w:rsid w:val="007963F7"/>
    <w:rsid w:val="00796614"/>
    <w:rsid w:val="00796D5A"/>
    <w:rsid w:val="00797116"/>
    <w:rsid w:val="00797171"/>
    <w:rsid w:val="007971CD"/>
    <w:rsid w:val="00797393"/>
    <w:rsid w:val="00797E07"/>
    <w:rsid w:val="007A0390"/>
    <w:rsid w:val="007A04C2"/>
    <w:rsid w:val="007A0B0C"/>
    <w:rsid w:val="007A0B2E"/>
    <w:rsid w:val="007A0E14"/>
    <w:rsid w:val="007A17AF"/>
    <w:rsid w:val="007A1882"/>
    <w:rsid w:val="007A1CC7"/>
    <w:rsid w:val="007A20DA"/>
    <w:rsid w:val="007A2420"/>
    <w:rsid w:val="007A349F"/>
    <w:rsid w:val="007A3BC0"/>
    <w:rsid w:val="007A431F"/>
    <w:rsid w:val="007A45C4"/>
    <w:rsid w:val="007A556F"/>
    <w:rsid w:val="007A5DE5"/>
    <w:rsid w:val="007A6263"/>
    <w:rsid w:val="007A6268"/>
    <w:rsid w:val="007A65CE"/>
    <w:rsid w:val="007A678E"/>
    <w:rsid w:val="007A6856"/>
    <w:rsid w:val="007A778B"/>
    <w:rsid w:val="007A7CFC"/>
    <w:rsid w:val="007A7EF1"/>
    <w:rsid w:val="007B01BA"/>
    <w:rsid w:val="007B078B"/>
    <w:rsid w:val="007B0B08"/>
    <w:rsid w:val="007B0C38"/>
    <w:rsid w:val="007B10E5"/>
    <w:rsid w:val="007B185C"/>
    <w:rsid w:val="007B1C76"/>
    <w:rsid w:val="007B1E3A"/>
    <w:rsid w:val="007B1FAD"/>
    <w:rsid w:val="007B2042"/>
    <w:rsid w:val="007B2629"/>
    <w:rsid w:val="007B2B0A"/>
    <w:rsid w:val="007B2BB6"/>
    <w:rsid w:val="007B2F5A"/>
    <w:rsid w:val="007B35BA"/>
    <w:rsid w:val="007B3684"/>
    <w:rsid w:val="007B3840"/>
    <w:rsid w:val="007B45F8"/>
    <w:rsid w:val="007B4776"/>
    <w:rsid w:val="007B54A2"/>
    <w:rsid w:val="007B5595"/>
    <w:rsid w:val="007B5B96"/>
    <w:rsid w:val="007B5C7E"/>
    <w:rsid w:val="007B5D7E"/>
    <w:rsid w:val="007B6702"/>
    <w:rsid w:val="007B6F4C"/>
    <w:rsid w:val="007B7393"/>
    <w:rsid w:val="007B77BE"/>
    <w:rsid w:val="007B7BA5"/>
    <w:rsid w:val="007B7C75"/>
    <w:rsid w:val="007C0180"/>
    <w:rsid w:val="007C0A96"/>
    <w:rsid w:val="007C1711"/>
    <w:rsid w:val="007C1BD8"/>
    <w:rsid w:val="007C208E"/>
    <w:rsid w:val="007C213D"/>
    <w:rsid w:val="007C2832"/>
    <w:rsid w:val="007C2C81"/>
    <w:rsid w:val="007C3079"/>
    <w:rsid w:val="007C3C06"/>
    <w:rsid w:val="007C41D6"/>
    <w:rsid w:val="007C44F7"/>
    <w:rsid w:val="007C48D8"/>
    <w:rsid w:val="007C4940"/>
    <w:rsid w:val="007C519F"/>
    <w:rsid w:val="007C5738"/>
    <w:rsid w:val="007C6279"/>
    <w:rsid w:val="007C62BB"/>
    <w:rsid w:val="007C6883"/>
    <w:rsid w:val="007C688A"/>
    <w:rsid w:val="007C6998"/>
    <w:rsid w:val="007C6CEC"/>
    <w:rsid w:val="007C7076"/>
    <w:rsid w:val="007C77BB"/>
    <w:rsid w:val="007C78F4"/>
    <w:rsid w:val="007C7909"/>
    <w:rsid w:val="007C7DE0"/>
    <w:rsid w:val="007D053E"/>
    <w:rsid w:val="007D068B"/>
    <w:rsid w:val="007D0860"/>
    <w:rsid w:val="007D13F5"/>
    <w:rsid w:val="007D24D0"/>
    <w:rsid w:val="007D2724"/>
    <w:rsid w:val="007D2C3A"/>
    <w:rsid w:val="007D3859"/>
    <w:rsid w:val="007D4449"/>
    <w:rsid w:val="007D4C0A"/>
    <w:rsid w:val="007D4EAE"/>
    <w:rsid w:val="007D4ED6"/>
    <w:rsid w:val="007D5AFB"/>
    <w:rsid w:val="007D5F1E"/>
    <w:rsid w:val="007D61AB"/>
    <w:rsid w:val="007D6346"/>
    <w:rsid w:val="007D63B9"/>
    <w:rsid w:val="007D64F1"/>
    <w:rsid w:val="007D74A5"/>
    <w:rsid w:val="007D7C35"/>
    <w:rsid w:val="007E0302"/>
    <w:rsid w:val="007E07EF"/>
    <w:rsid w:val="007E1042"/>
    <w:rsid w:val="007E13B1"/>
    <w:rsid w:val="007E1B44"/>
    <w:rsid w:val="007E1E7A"/>
    <w:rsid w:val="007E207C"/>
    <w:rsid w:val="007E214E"/>
    <w:rsid w:val="007E230A"/>
    <w:rsid w:val="007E2783"/>
    <w:rsid w:val="007E2877"/>
    <w:rsid w:val="007E34AE"/>
    <w:rsid w:val="007E34C7"/>
    <w:rsid w:val="007E3D24"/>
    <w:rsid w:val="007E4DA4"/>
    <w:rsid w:val="007E4E15"/>
    <w:rsid w:val="007E4E44"/>
    <w:rsid w:val="007E51ED"/>
    <w:rsid w:val="007E5476"/>
    <w:rsid w:val="007E5D28"/>
    <w:rsid w:val="007E5DFE"/>
    <w:rsid w:val="007E5F41"/>
    <w:rsid w:val="007E608F"/>
    <w:rsid w:val="007E60A7"/>
    <w:rsid w:val="007E6582"/>
    <w:rsid w:val="007E6CA4"/>
    <w:rsid w:val="007E7339"/>
    <w:rsid w:val="007E745D"/>
    <w:rsid w:val="007E7802"/>
    <w:rsid w:val="007E7A06"/>
    <w:rsid w:val="007E7AF6"/>
    <w:rsid w:val="007F09E6"/>
    <w:rsid w:val="007F0F34"/>
    <w:rsid w:val="007F1385"/>
    <w:rsid w:val="007F1EA9"/>
    <w:rsid w:val="007F1F39"/>
    <w:rsid w:val="007F20DF"/>
    <w:rsid w:val="007F2294"/>
    <w:rsid w:val="007F23CB"/>
    <w:rsid w:val="007F2A0F"/>
    <w:rsid w:val="007F2A48"/>
    <w:rsid w:val="007F3B85"/>
    <w:rsid w:val="007F3FFC"/>
    <w:rsid w:val="007F4255"/>
    <w:rsid w:val="007F551F"/>
    <w:rsid w:val="007F5A71"/>
    <w:rsid w:val="007F5C4A"/>
    <w:rsid w:val="007F5CD6"/>
    <w:rsid w:val="007F67EA"/>
    <w:rsid w:val="007F6DBC"/>
    <w:rsid w:val="007F70EF"/>
    <w:rsid w:val="007F781C"/>
    <w:rsid w:val="007F7A05"/>
    <w:rsid w:val="00800A22"/>
    <w:rsid w:val="00800F4F"/>
    <w:rsid w:val="008011D6"/>
    <w:rsid w:val="0080137E"/>
    <w:rsid w:val="0080160A"/>
    <w:rsid w:val="00801BF9"/>
    <w:rsid w:val="00801D05"/>
    <w:rsid w:val="00801E7D"/>
    <w:rsid w:val="00802F60"/>
    <w:rsid w:val="0080365F"/>
    <w:rsid w:val="008043FA"/>
    <w:rsid w:val="00804A63"/>
    <w:rsid w:val="00804DDD"/>
    <w:rsid w:val="0080562D"/>
    <w:rsid w:val="00805BA5"/>
    <w:rsid w:val="00805D3C"/>
    <w:rsid w:val="00806473"/>
    <w:rsid w:val="0080656F"/>
    <w:rsid w:val="00806935"/>
    <w:rsid w:val="00806950"/>
    <w:rsid w:val="00806C0F"/>
    <w:rsid w:val="00806C70"/>
    <w:rsid w:val="008075C9"/>
    <w:rsid w:val="0080776F"/>
    <w:rsid w:val="008077A1"/>
    <w:rsid w:val="00807C49"/>
    <w:rsid w:val="00807E5F"/>
    <w:rsid w:val="00810294"/>
    <w:rsid w:val="00811456"/>
    <w:rsid w:val="008115FF"/>
    <w:rsid w:val="008117D3"/>
    <w:rsid w:val="00811A5D"/>
    <w:rsid w:val="008123C5"/>
    <w:rsid w:val="008124AD"/>
    <w:rsid w:val="00812579"/>
    <w:rsid w:val="008126F9"/>
    <w:rsid w:val="00812988"/>
    <w:rsid w:val="00812B1F"/>
    <w:rsid w:val="008137C7"/>
    <w:rsid w:val="00814C18"/>
    <w:rsid w:val="00814DDA"/>
    <w:rsid w:val="00816BAD"/>
    <w:rsid w:val="008172F9"/>
    <w:rsid w:val="00820549"/>
    <w:rsid w:val="008206A7"/>
    <w:rsid w:val="00820747"/>
    <w:rsid w:val="0082079C"/>
    <w:rsid w:val="00820B04"/>
    <w:rsid w:val="00820DA3"/>
    <w:rsid w:val="008213D2"/>
    <w:rsid w:val="008214AE"/>
    <w:rsid w:val="00821509"/>
    <w:rsid w:val="00821C77"/>
    <w:rsid w:val="008223F6"/>
    <w:rsid w:val="0082290F"/>
    <w:rsid w:val="00822948"/>
    <w:rsid w:val="00822DCA"/>
    <w:rsid w:val="008232A4"/>
    <w:rsid w:val="0082351A"/>
    <w:rsid w:val="00823715"/>
    <w:rsid w:val="00823C08"/>
    <w:rsid w:val="00824B8F"/>
    <w:rsid w:val="00825276"/>
    <w:rsid w:val="008253FB"/>
    <w:rsid w:val="00825559"/>
    <w:rsid w:val="00826009"/>
    <w:rsid w:val="0082640B"/>
    <w:rsid w:val="008266AA"/>
    <w:rsid w:val="00826AFC"/>
    <w:rsid w:val="00826C76"/>
    <w:rsid w:val="00826CE6"/>
    <w:rsid w:val="008277BB"/>
    <w:rsid w:val="00827DC9"/>
    <w:rsid w:val="00827DF6"/>
    <w:rsid w:val="00830813"/>
    <w:rsid w:val="00830F16"/>
    <w:rsid w:val="008311D3"/>
    <w:rsid w:val="0083137F"/>
    <w:rsid w:val="00831BBD"/>
    <w:rsid w:val="00831C6F"/>
    <w:rsid w:val="0083217B"/>
    <w:rsid w:val="0083281A"/>
    <w:rsid w:val="0083321E"/>
    <w:rsid w:val="00833403"/>
    <w:rsid w:val="00834621"/>
    <w:rsid w:val="00834C4C"/>
    <w:rsid w:val="008352BD"/>
    <w:rsid w:val="008353DF"/>
    <w:rsid w:val="008354B1"/>
    <w:rsid w:val="00835DFD"/>
    <w:rsid w:val="00835F99"/>
    <w:rsid w:val="008367E7"/>
    <w:rsid w:val="00837742"/>
    <w:rsid w:val="0083EB5B"/>
    <w:rsid w:val="0084022C"/>
    <w:rsid w:val="008402B2"/>
    <w:rsid w:val="008406F1"/>
    <w:rsid w:val="0084084F"/>
    <w:rsid w:val="00840D33"/>
    <w:rsid w:val="0084222A"/>
    <w:rsid w:val="008425E2"/>
    <w:rsid w:val="00842CC6"/>
    <w:rsid w:val="00843696"/>
    <w:rsid w:val="00843826"/>
    <w:rsid w:val="00843F6D"/>
    <w:rsid w:val="0084477D"/>
    <w:rsid w:val="00845136"/>
    <w:rsid w:val="00845361"/>
    <w:rsid w:val="00845819"/>
    <w:rsid w:val="00845DB8"/>
    <w:rsid w:val="008460C7"/>
    <w:rsid w:val="00846355"/>
    <w:rsid w:val="008468F7"/>
    <w:rsid w:val="00846B3C"/>
    <w:rsid w:val="00846C10"/>
    <w:rsid w:val="00846CA0"/>
    <w:rsid w:val="00846F89"/>
    <w:rsid w:val="00847028"/>
    <w:rsid w:val="008474EA"/>
    <w:rsid w:val="0084775E"/>
    <w:rsid w:val="00847763"/>
    <w:rsid w:val="0085032F"/>
    <w:rsid w:val="00850AEC"/>
    <w:rsid w:val="00850BEE"/>
    <w:rsid w:val="00850C7A"/>
    <w:rsid w:val="00851647"/>
    <w:rsid w:val="00851651"/>
    <w:rsid w:val="00851767"/>
    <w:rsid w:val="008517FB"/>
    <w:rsid w:val="00851D80"/>
    <w:rsid w:val="0085295A"/>
    <w:rsid w:val="008533FF"/>
    <w:rsid w:val="00853D3D"/>
    <w:rsid w:val="0085412F"/>
    <w:rsid w:val="0085423D"/>
    <w:rsid w:val="008542E8"/>
    <w:rsid w:val="00854405"/>
    <w:rsid w:val="00854698"/>
    <w:rsid w:val="008549FE"/>
    <w:rsid w:val="00854CDE"/>
    <w:rsid w:val="0085517A"/>
    <w:rsid w:val="008552C9"/>
    <w:rsid w:val="00855333"/>
    <w:rsid w:val="00855BA2"/>
    <w:rsid w:val="0085613A"/>
    <w:rsid w:val="00856513"/>
    <w:rsid w:val="008569B7"/>
    <w:rsid w:val="00856C78"/>
    <w:rsid w:val="00856FEE"/>
    <w:rsid w:val="00857043"/>
    <w:rsid w:val="00857048"/>
    <w:rsid w:val="00857D24"/>
    <w:rsid w:val="00858200"/>
    <w:rsid w:val="0086052A"/>
    <w:rsid w:val="00860E85"/>
    <w:rsid w:val="008610A7"/>
    <w:rsid w:val="00861458"/>
    <w:rsid w:val="00861539"/>
    <w:rsid w:val="00861C4F"/>
    <w:rsid w:val="00862C34"/>
    <w:rsid w:val="0086344D"/>
    <w:rsid w:val="00863720"/>
    <w:rsid w:val="00863791"/>
    <w:rsid w:val="0086381B"/>
    <w:rsid w:val="008638C6"/>
    <w:rsid w:val="00863B18"/>
    <w:rsid w:val="00863CE9"/>
    <w:rsid w:val="00864261"/>
    <w:rsid w:val="00864ED2"/>
    <w:rsid w:val="008656D0"/>
    <w:rsid w:val="0086583E"/>
    <w:rsid w:val="0086589A"/>
    <w:rsid w:val="00865C32"/>
    <w:rsid w:val="00865C59"/>
    <w:rsid w:val="00866A7D"/>
    <w:rsid w:val="00866BD1"/>
    <w:rsid w:val="00866DAE"/>
    <w:rsid w:val="00867BB7"/>
    <w:rsid w:val="00867C0A"/>
    <w:rsid w:val="00867D48"/>
    <w:rsid w:val="00870112"/>
    <w:rsid w:val="00870678"/>
    <w:rsid w:val="0087103C"/>
    <w:rsid w:val="00871C68"/>
    <w:rsid w:val="0087274F"/>
    <w:rsid w:val="00873132"/>
    <w:rsid w:val="00873246"/>
    <w:rsid w:val="008734B2"/>
    <w:rsid w:val="0087359E"/>
    <w:rsid w:val="00873FFC"/>
    <w:rsid w:val="008747E9"/>
    <w:rsid w:val="0087494E"/>
    <w:rsid w:val="00874E95"/>
    <w:rsid w:val="008753AB"/>
    <w:rsid w:val="00875964"/>
    <w:rsid w:val="00875BDD"/>
    <w:rsid w:val="00875F42"/>
    <w:rsid w:val="0087612B"/>
    <w:rsid w:val="0087619A"/>
    <w:rsid w:val="0087660B"/>
    <w:rsid w:val="00876812"/>
    <w:rsid w:val="008768F9"/>
    <w:rsid w:val="00877DC4"/>
    <w:rsid w:val="00880A69"/>
    <w:rsid w:val="008812D9"/>
    <w:rsid w:val="0088159A"/>
    <w:rsid w:val="008821A1"/>
    <w:rsid w:val="0088224D"/>
    <w:rsid w:val="00882451"/>
    <w:rsid w:val="008828FB"/>
    <w:rsid w:val="00882CE0"/>
    <w:rsid w:val="00882DAA"/>
    <w:rsid w:val="00883497"/>
    <w:rsid w:val="00883A4E"/>
    <w:rsid w:val="00883ECC"/>
    <w:rsid w:val="0088470A"/>
    <w:rsid w:val="0088495D"/>
    <w:rsid w:val="00884F70"/>
    <w:rsid w:val="00885431"/>
    <w:rsid w:val="008858CA"/>
    <w:rsid w:val="00885D02"/>
    <w:rsid w:val="00886599"/>
    <w:rsid w:val="0088660A"/>
    <w:rsid w:val="008868B9"/>
    <w:rsid w:val="00886911"/>
    <w:rsid w:val="008869D8"/>
    <w:rsid w:val="00886A2B"/>
    <w:rsid w:val="00886B15"/>
    <w:rsid w:val="00886DAC"/>
    <w:rsid w:val="008870EA"/>
    <w:rsid w:val="00887552"/>
    <w:rsid w:val="00887CF1"/>
    <w:rsid w:val="00887E0C"/>
    <w:rsid w:val="008901B9"/>
    <w:rsid w:val="008906ED"/>
    <w:rsid w:val="00890F3E"/>
    <w:rsid w:val="0089106F"/>
    <w:rsid w:val="008915AA"/>
    <w:rsid w:val="00891BD2"/>
    <w:rsid w:val="00891BD5"/>
    <w:rsid w:val="00892257"/>
    <w:rsid w:val="008925CE"/>
    <w:rsid w:val="0089265C"/>
    <w:rsid w:val="0089285D"/>
    <w:rsid w:val="008929DA"/>
    <w:rsid w:val="00892A8B"/>
    <w:rsid w:val="00893D84"/>
    <w:rsid w:val="0089421A"/>
    <w:rsid w:val="0089430F"/>
    <w:rsid w:val="0089451A"/>
    <w:rsid w:val="008948A8"/>
    <w:rsid w:val="00894D97"/>
    <w:rsid w:val="008955B9"/>
    <w:rsid w:val="00895A78"/>
    <w:rsid w:val="00895A88"/>
    <w:rsid w:val="00895B87"/>
    <w:rsid w:val="00895DCB"/>
    <w:rsid w:val="00896A8D"/>
    <w:rsid w:val="00896E82"/>
    <w:rsid w:val="00897D8D"/>
    <w:rsid w:val="008A0ADF"/>
    <w:rsid w:val="008A1214"/>
    <w:rsid w:val="008A1533"/>
    <w:rsid w:val="008A1A1A"/>
    <w:rsid w:val="008A2673"/>
    <w:rsid w:val="008A2AD4"/>
    <w:rsid w:val="008A2C01"/>
    <w:rsid w:val="008A2C0B"/>
    <w:rsid w:val="008A2C3A"/>
    <w:rsid w:val="008A2CFA"/>
    <w:rsid w:val="008A2D48"/>
    <w:rsid w:val="008A2F29"/>
    <w:rsid w:val="008A3843"/>
    <w:rsid w:val="008A4018"/>
    <w:rsid w:val="008A41D8"/>
    <w:rsid w:val="008A47BF"/>
    <w:rsid w:val="008A4978"/>
    <w:rsid w:val="008A4C26"/>
    <w:rsid w:val="008A53E6"/>
    <w:rsid w:val="008A5772"/>
    <w:rsid w:val="008A5780"/>
    <w:rsid w:val="008A65DD"/>
    <w:rsid w:val="008A6810"/>
    <w:rsid w:val="008A69DD"/>
    <w:rsid w:val="008A7162"/>
    <w:rsid w:val="008A7219"/>
    <w:rsid w:val="008A759B"/>
    <w:rsid w:val="008A7741"/>
    <w:rsid w:val="008B0964"/>
    <w:rsid w:val="008B1830"/>
    <w:rsid w:val="008B1C25"/>
    <w:rsid w:val="008B1EC2"/>
    <w:rsid w:val="008B2715"/>
    <w:rsid w:val="008B2795"/>
    <w:rsid w:val="008B2FCC"/>
    <w:rsid w:val="008B3698"/>
    <w:rsid w:val="008B3708"/>
    <w:rsid w:val="008B418A"/>
    <w:rsid w:val="008B451B"/>
    <w:rsid w:val="008B453D"/>
    <w:rsid w:val="008B45AA"/>
    <w:rsid w:val="008B4CCA"/>
    <w:rsid w:val="008B4D11"/>
    <w:rsid w:val="008B4D94"/>
    <w:rsid w:val="008B50E0"/>
    <w:rsid w:val="008B5829"/>
    <w:rsid w:val="008B5EE8"/>
    <w:rsid w:val="008B6085"/>
    <w:rsid w:val="008B60D1"/>
    <w:rsid w:val="008B6265"/>
    <w:rsid w:val="008B6776"/>
    <w:rsid w:val="008B6AF3"/>
    <w:rsid w:val="008B7852"/>
    <w:rsid w:val="008B7B04"/>
    <w:rsid w:val="008B7EA9"/>
    <w:rsid w:val="008C0869"/>
    <w:rsid w:val="008C097B"/>
    <w:rsid w:val="008C0BEB"/>
    <w:rsid w:val="008C0E49"/>
    <w:rsid w:val="008C1380"/>
    <w:rsid w:val="008C1FD4"/>
    <w:rsid w:val="008C2133"/>
    <w:rsid w:val="008C26F9"/>
    <w:rsid w:val="008C2EC3"/>
    <w:rsid w:val="008C302E"/>
    <w:rsid w:val="008C30E3"/>
    <w:rsid w:val="008C31C0"/>
    <w:rsid w:val="008C445E"/>
    <w:rsid w:val="008C48EE"/>
    <w:rsid w:val="008C4EFD"/>
    <w:rsid w:val="008C50B7"/>
    <w:rsid w:val="008C5AF1"/>
    <w:rsid w:val="008C631F"/>
    <w:rsid w:val="008C6372"/>
    <w:rsid w:val="008C69E3"/>
    <w:rsid w:val="008C70FA"/>
    <w:rsid w:val="008C7191"/>
    <w:rsid w:val="008D0026"/>
    <w:rsid w:val="008D0158"/>
    <w:rsid w:val="008D0681"/>
    <w:rsid w:val="008D07E4"/>
    <w:rsid w:val="008D095C"/>
    <w:rsid w:val="008D0B9E"/>
    <w:rsid w:val="008D0F31"/>
    <w:rsid w:val="008D16D1"/>
    <w:rsid w:val="008D1762"/>
    <w:rsid w:val="008D184E"/>
    <w:rsid w:val="008D1EC6"/>
    <w:rsid w:val="008D22B5"/>
    <w:rsid w:val="008D28D9"/>
    <w:rsid w:val="008D2C1C"/>
    <w:rsid w:val="008D3067"/>
    <w:rsid w:val="008D3766"/>
    <w:rsid w:val="008D39EF"/>
    <w:rsid w:val="008D3B69"/>
    <w:rsid w:val="008D4045"/>
    <w:rsid w:val="008D43BB"/>
    <w:rsid w:val="008D4CAB"/>
    <w:rsid w:val="008D50F4"/>
    <w:rsid w:val="008D52F6"/>
    <w:rsid w:val="008D53FE"/>
    <w:rsid w:val="008D59C2"/>
    <w:rsid w:val="008D59E9"/>
    <w:rsid w:val="008D5C85"/>
    <w:rsid w:val="008D5D0E"/>
    <w:rsid w:val="008D620D"/>
    <w:rsid w:val="008D620F"/>
    <w:rsid w:val="008D73E7"/>
    <w:rsid w:val="008D743A"/>
    <w:rsid w:val="008E072F"/>
    <w:rsid w:val="008E090E"/>
    <w:rsid w:val="008E0C09"/>
    <w:rsid w:val="008E1118"/>
    <w:rsid w:val="008E120F"/>
    <w:rsid w:val="008E1514"/>
    <w:rsid w:val="008E21A0"/>
    <w:rsid w:val="008E2556"/>
    <w:rsid w:val="008E379F"/>
    <w:rsid w:val="008E3B38"/>
    <w:rsid w:val="008E3C0C"/>
    <w:rsid w:val="008E436E"/>
    <w:rsid w:val="008E4590"/>
    <w:rsid w:val="008E45F5"/>
    <w:rsid w:val="008E4E12"/>
    <w:rsid w:val="008E4EA9"/>
    <w:rsid w:val="008E6048"/>
    <w:rsid w:val="008E7489"/>
    <w:rsid w:val="008E7581"/>
    <w:rsid w:val="008E773E"/>
    <w:rsid w:val="008E7AEC"/>
    <w:rsid w:val="008F00FD"/>
    <w:rsid w:val="008F0456"/>
    <w:rsid w:val="008F0A10"/>
    <w:rsid w:val="008F104D"/>
    <w:rsid w:val="008F1189"/>
    <w:rsid w:val="008F1548"/>
    <w:rsid w:val="008F1676"/>
    <w:rsid w:val="008F1730"/>
    <w:rsid w:val="008F1C8A"/>
    <w:rsid w:val="008F1E49"/>
    <w:rsid w:val="008F20A7"/>
    <w:rsid w:val="008F23A9"/>
    <w:rsid w:val="008F23C7"/>
    <w:rsid w:val="008F2591"/>
    <w:rsid w:val="008F25D2"/>
    <w:rsid w:val="008F2698"/>
    <w:rsid w:val="008F2AED"/>
    <w:rsid w:val="008F30AA"/>
    <w:rsid w:val="008F31B1"/>
    <w:rsid w:val="008F380F"/>
    <w:rsid w:val="008F3E59"/>
    <w:rsid w:val="008F3EE2"/>
    <w:rsid w:val="008F4095"/>
    <w:rsid w:val="008F40E1"/>
    <w:rsid w:val="008F42B6"/>
    <w:rsid w:val="008F4727"/>
    <w:rsid w:val="008F4752"/>
    <w:rsid w:val="008F4E44"/>
    <w:rsid w:val="008F5426"/>
    <w:rsid w:val="008F5854"/>
    <w:rsid w:val="008F58C7"/>
    <w:rsid w:val="008F5A9E"/>
    <w:rsid w:val="008F6308"/>
    <w:rsid w:val="008F64A2"/>
    <w:rsid w:val="008F686B"/>
    <w:rsid w:val="008F6BAC"/>
    <w:rsid w:val="008F6F0D"/>
    <w:rsid w:val="008F7548"/>
    <w:rsid w:val="008F7C0C"/>
    <w:rsid w:val="008F7E93"/>
    <w:rsid w:val="00900217"/>
    <w:rsid w:val="0090061F"/>
    <w:rsid w:val="00900720"/>
    <w:rsid w:val="00900B56"/>
    <w:rsid w:val="00901034"/>
    <w:rsid w:val="009014D0"/>
    <w:rsid w:val="00901C7F"/>
    <w:rsid w:val="00901CF2"/>
    <w:rsid w:val="0090212C"/>
    <w:rsid w:val="00902297"/>
    <w:rsid w:val="0090252F"/>
    <w:rsid w:val="00902972"/>
    <w:rsid w:val="00903192"/>
    <w:rsid w:val="00903E16"/>
    <w:rsid w:val="00903E7C"/>
    <w:rsid w:val="00904C1A"/>
    <w:rsid w:val="009051AA"/>
    <w:rsid w:val="009055B6"/>
    <w:rsid w:val="009057D4"/>
    <w:rsid w:val="0090595D"/>
    <w:rsid w:val="00905CBC"/>
    <w:rsid w:val="00905EBF"/>
    <w:rsid w:val="00907137"/>
    <w:rsid w:val="00907776"/>
    <w:rsid w:val="009105B8"/>
    <w:rsid w:val="00910EB6"/>
    <w:rsid w:val="009111F3"/>
    <w:rsid w:val="0091121B"/>
    <w:rsid w:val="00911340"/>
    <w:rsid w:val="00911699"/>
    <w:rsid w:val="0091185B"/>
    <w:rsid w:val="00911C3F"/>
    <w:rsid w:val="00911D02"/>
    <w:rsid w:val="00911D23"/>
    <w:rsid w:val="00911F7E"/>
    <w:rsid w:val="00912E17"/>
    <w:rsid w:val="00912E22"/>
    <w:rsid w:val="00913825"/>
    <w:rsid w:val="00913A2E"/>
    <w:rsid w:val="00913FBB"/>
    <w:rsid w:val="00914094"/>
    <w:rsid w:val="00914111"/>
    <w:rsid w:val="00914696"/>
    <w:rsid w:val="009150F2"/>
    <w:rsid w:val="009150FC"/>
    <w:rsid w:val="0091596A"/>
    <w:rsid w:val="00915EBC"/>
    <w:rsid w:val="00916254"/>
    <w:rsid w:val="00917351"/>
    <w:rsid w:val="00917C60"/>
    <w:rsid w:val="00920085"/>
    <w:rsid w:val="00920528"/>
    <w:rsid w:val="0092057A"/>
    <w:rsid w:val="00920827"/>
    <w:rsid w:val="00920B4F"/>
    <w:rsid w:val="00920F25"/>
    <w:rsid w:val="00921B57"/>
    <w:rsid w:val="009224AD"/>
    <w:rsid w:val="0092254A"/>
    <w:rsid w:val="00922C0A"/>
    <w:rsid w:val="00923325"/>
    <w:rsid w:val="00923384"/>
    <w:rsid w:val="009238C0"/>
    <w:rsid w:val="00923EBF"/>
    <w:rsid w:val="00923FF1"/>
    <w:rsid w:val="0092458C"/>
    <w:rsid w:val="00924976"/>
    <w:rsid w:val="00925657"/>
    <w:rsid w:val="00925B72"/>
    <w:rsid w:val="00925F91"/>
    <w:rsid w:val="009261B2"/>
    <w:rsid w:val="00926458"/>
    <w:rsid w:val="00927739"/>
    <w:rsid w:val="0092790D"/>
    <w:rsid w:val="00930010"/>
    <w:rsid w:val="0093039C"/>
    <w:rsid w:val="00930669"/>
    <w:rsid w:val="00930938"/>
    <w:rsid w:val="00930961"/>
    <w:rsid w:val="00931BC9"/>
    <w:rsid w:val="00931CDE"/>
    <w:rsid w:val="00931D3F"/>
    <w:rsid w:val="00932425"/>
    <w:rsid w:val="00932445"/>
    <w:rsid w:val="009324E0"/>
    <w:rsid w:val="00932CB6"/>
    <w:rsid w:val="00932FA7"/>
    <w:rsid w:val="00933791"/>
    <w:rsid w:val="009338F2"/>
    <w:rsid w:val="00933B20"/>
    <w:rsid w:val="00933FAF"/>
    <w:rsid w:val="0093401C"/>
    <w:rsid w:val="0093426F"/>
    <w:rsid w:val="00934302"/>
    <w:rsid w:val="0093446E"/>
    <w:rsid w:val="00934772"/>
    <w:rsid w:val="00934BCD"/>
    <w:rsid w:val="00934C1B"/>
    <w:rsid w:val="00934CBB"/>
    <w:rsid w:val="00934DFD"/>
    <w:rsid w:val="009350EA"/>
    <w:rsid w:val="0093560E"/>
    <w:rsid w:val="00935DF8"/>
    <w:rsid w:val="00936670"/>
    <w:rsid w:val="00936AF4"/>
    <w:rsid w:val="0093701E"/>
    <w:rsid w:val="00937334"/>
    <w:rsid w:val="00937399"/>
    <w:rsid w:val="00937DD0"/>
    <w:rsid w:val="00937FAF"/>
    <w:rsid w:val="00940359"/>
    <w:rsid w:val="00940675"/>
    <w:rsid w:val="00940F51"/>
    <w:rsid w:val="00941566"/>
    <w:rsid w:val="00941777"/>
    <w:rsid w:val="00941AC2"/>
    <w:rsid w:val="00942057"/>
    <w:rsid w:val="009426DB"/>
    <w:rsid w:val="0094277F"/>
    <w:rsid w:val="00942844"/>
    <w:rsid w:val="009429BB"/>
    <w:rsid w:val="009429EB"/>
    <w:rsid w:val="00942BE6"/>
    <w:rsid w:val="00942BEB"/>
    <w:rsid w:val="009431E5"/>
    <w:rsid w:val="00943B4C"/>
    <w:rsid w:val="00943ED0"/>
    <w:rsid w:val="0094405B"/>
    <w:rsid w:val="009444BA"/>
    <w:rsid w:val="009445D6"/>
    <w:rsid w:val="0094519B"/>
    <w:rsid w:val="0094538E"/>
    <w:rsid w:val="0094544F"/>
    <w:rsid w:val="00945998"/>
    <w:rsid w:val="00945E33"/>
    <w:rsid w:val="00946ECC"/>
    <w:rsid w:val="009507FC"/>
    <w:rsid w:val="00950992"/>
    <w:rsid w:val="0095120C"/>
    <w:rsid w:val="00951559"/>
    <w:rsid w:val="00951681"/>
    <w:rsid w:val="00951AEC"/>
    <w:rsid w:val="00951F14"/>
    <w:rsid w:val="0095227E"/>
    <w:rsid w:val="009528B8"/>
    <w:rsid w:val="00952CC9"/>
    <w:rsid w:val="00952DED"/>
    <w:rsid w:val="00952F38"/>
    <w:rsid w:val="00952FC0"/>
    <w:rsid w:val="00952FDF"/>
    <w:rsid w:val="00952FF6"/>
    <w:rsid w:val="00953233"/>
    <w:rsid w:val="00953666"/>
    <w:rsid w:val="009541AB"/>
    <w:rsid w:val="009548E4"/>
    <w:rsid w:val="00954E43"/>
    <w:rsid w:val="0095573B"/>
    <w:rsid w:val="0095581C"/>
    <w:rsid w:val="00955C1F"/>
    <w:rsid w:val="00955DF9"/>
    <w:rsid w:val="00955F60"/>
    <w:rsid w:val="009560ED"/>
    <w:rsid w:val="00956305"/>
    <w:rsid w:val="00956564"/>
    <w:rsid w:val="009567EE"/>
    <w:rsid w:val="00957296"/>
    <w:rsid w:val="00957819"/>
    <w:rsid w:val="0096035C"/>
    <w:rsid w:val="00960686"/>
    <w:rsid w:val="009606DA"/>
    <w:rsid w:val="0096094E"/>
    <w:rsid w:val="00960A39"/>
    <w:rsid w:val="00960C5D"/>
    <w:rsid w:val="00960E98"/>
    <w:rsid w:val="009616CF"/>
    <w:rsid w:val="009617E3"/>
    <w:rsid w:val="00961EE2"/>
    <w:rsid w:val="009623D3"/>
    <w:rsid w:val="00962F89"/>
    <w:rsid w:val="009633C3"/>
    <w:rsid w:val="00963CD6"/>
    <w:rsid w:val="00963FBC"/>
    <w:rsid w:val="00963FC2"/>
    <w:rsid w:val="009640C6"/>
    <w:rsid w:val="00964818"/>
    <w:rsid w:val="00964D6B"/>
    <w:rsid w:val="00964E1F"/>
    <w:rsid w:val="00965157"/>
    <w:rsid w:val="0096555C"/>
    <w:rsid w:val="009656B4"/>
    <w:rsid w:val="00965C1D"/>
    <w:rsid w:val="00965E0D"/>
    <w:rsid w:val="009663C2"/>
    <w:rsid w:val="00966671"/>
    <w:rsid w:val="00966747"/>
    <w:rsid w:val="009669F6"/>
    <w:rsid w:val="009673A2"/>
    <w:rsid w:val="0096760F"/>
    <w:rsid w:val="00967B21"/>
    <w:rsid w:val="00970818"/>
    <w:rsid w:val="009708AB"/>
    <w:rsid w:val="0097095A"/>
    <w:rsid w:val="00970D9F"/>
    <w:rsid w:val="00971855"/>
    <w:rsid w:val="009723D4"/>
    <w:rsid w:val="009724AC"/>
    <w:rsid w:val="00972849"/>
    <w:rsid w:val="00972E15"/>
    <w:rsid w:val="009741CE"/>
    <w:rsid w:val="009749E1"/>
    <w:rsid w:val="00974E5E"/>
    <w:rsid w:val="009752A3"/>
    <w:rsid w:val="009753A8"/>
    <w:rsid w:val="00975EF1"/>
    <w:rsid w:val="0097612A"/>
    <w:rsid w:val="00976ADB"/>
    <w:rsid w:val="00976DA8"/>
    <w:rsid w:val="00976DAA"/>
    <w:rsid w:val="00976DB6"/>
    <w:rsid w:val="00977439"/>
    <w:rsid w:val="00977936"/>
    <w:rsid w:val="00977BFB"/>
    <w:rsid w:val="00977DB8"/>
    <w:rsid w:val="009806D2"/>
    <w:rsid w:val="00980D04"/>
    <w:rsid w:val="00981285"/>
    <w:rsid w:val="009812E8"/>
    <w:rsid w:val="00981737"/>
    <w:rsid w:val="00981C6B"/>
    <w:rsid w:val="00981FB1"/>
    <w:rsid w:val="0098228E"/>
    <w:rsid w:val="00982357"/>
    <w:rsid w:val="009826B5"/>
    <w:rsid w:val="00982C5B"/>
    <w:rsid w:val="0098310A"/>
    <w:rsid w:val="00983282"/>
    <w:rsid w:val="00983CA3"/>
    <w:rsid w:val="009844F6"/>
    <w:rsid w:val="0098455E"/>
    <w:rsid w:val="00984A80"/>
    <w:rsid w:val="00984B5B"/>
    <w:rsid w:val="00984B81"/>
    <w:rsid w:val="00984E47"/>
    <w:rsid w:val="00984F74"/>
    <w:rsid w:val="0098557B"/>
    <w:rsid w:val="009864F0"/>
    <w:rsid w:val="00986C2A"/>
    <w:rsid w:val="0098729F"/>
    <w:rsid w:val="009872CC"/>
    <w:rsid w:val="00987791"/>
    <w:rsid w:val="00987BE3"/>
    <w:rsid w:val="00991D83"/>
    <w:rsid w:val="009925E0"/>
    <w:rsid w:val="00992A05"/>
    <w:rsid w:val="00992E72"/>
    <w:rsid w:val="00992E78"/>
    <w:rsid w:val="00992FEE"/>
    <w:rsid w:val="009931E3"/>
    <w:rsid w:val="009932AB"/>
    <w:rsid w:val="00993523"/>
    <w:rsid w:val="00993D2E"/>
    <w:rsid w:val="00993DCA"/>
    <w:rsid w:val="009945BE"/>
    <w:rsid w:val="00994993"/>
    <w:rsid w:val="00994D6D"/>
    <w:rsid w:val="00994E85"/>
    <w:rsid w:val="00995271"/>
    <w:rsid w:val="009953BB"/>
    <w:rsid w:val="00995B71"/>
    <w:rsid w:val="00995BE6"/>
    <w:rsid w:val="00995FF9"/>
    <w:rsid w:val="00996552"/>
    <w:rsid w:val="00996FFC"/>
    <w:rsid w:val="009A0673"/>
    <w:rsid w:val="009A0820"/>
    <w:rsid w:val="009A0EC0"/>
    <w:rsid w:val="009A1576"/>
    <w:rsid w:val="009A18D6"/>
    <w:rsid w:val="009A1B90"/>
    <w:rsid w:val="009A1EF1"/>
    <w:rsid w:val="009A2D34"/>
    <w:rsid w:val="009A301C"/>
    <w:rsid w:val="009A3338"/>
    <w:rsid w:val="009A35A4"/>
    <w:rsid w:val="009A397F"/>
    <w:rsid w:val="009A39BE"/>
    <w:rsid w:val="009A3BDD"/>
    <w:rsid w:val="009A3D34"/>
    <w:rsid w:val="009A41F4"/>
    <w:rsid w:val="009A45FB"/>
    <w:rsid w:val="009A4ACF"/>
    <w:rsid w:val="009A4BD4"/>
    <w:rsid w:val="009A4E2D"/>
    <w:rsid w:val="009A5DB1"/>
    <w:rsid w:val="009A603B"/>
    <w:rsid w:val="009A65C2"/>
    <w:rsid w:val="009A7B35"/>
    <w:rsid w:val="009A7EC5"/>
    <w:rsid w:val="009B0360"/>
    <w:rsid w:val="009B04B9"/>
    <w:rsid w:val="009B0A69"/>
    <w:rsid w:val="009B114D"/>
    <w:rsid w:val="009B1798"/>
    <w:rsid w:val="009B1FF3"/>
    <w:rsid w:val="009B2282"/>
    <w:rsid w:val="009B28FB"/>
    <w:rsid w:val="009B2986"/>
    <w:rsid w:val="009B2EFD"/>
    <w:rsid w:val="009B2F05"/>
    <w:rsid w:val="009B306E"/>
    <w:rsid w:val="009B3209"/>
    <w:rsid w:val="009B3684"/>
    <w:rsid w:val="009B396B"/>
    <w:rsid w:val="009B3D3B"/>
    <w:rsid w:val="009B4136"/>
    <w:rsid w:val="009B4CBD"/>
    <w:rsid w:val="009B4ECA"/>
    <w:rsid w:val="009B5309"/>
    <w:rsid w:val="009B57FB"/>
    <w:rsid w:val="009B5C11"/>
    <w:rsid w:val="009B6475"/>
    <w:rsid w:val="009B6726"/>
    <w:rsid w:val="009B6989"/>
    <w:rsid w:val="009B6DCF"/>
    <w:rsid w:val="009B7265"/>
    <w:rsid w:val="009B7300"/>
    <w:rsid w:val="009B7CFE"/>
    <w:rsid w:val="009C1176"/>
    <w:rsid w:val="009C158E"/>
    <w:rsid w:val="009C20D9"/>
    <w:rsid w:val="009C2147"/>
    <w:rsid w:val="009C2639"/>
    <w:rsid w:val="009C28C5"/>
    <w:rsid w:val="009C2F17"/>
    <w:rsid w:val="009C3766"/>
    <w:rsid w:val="009C4148"/>
    <w:rsid w:val="009C42B4"/>
    <w:rsid w:val="009C4488"/>
    <w:rsid w:val="009C4B45"/>
    <w:rsid w:val="009C4D1A"/>
    <w:rsid w:val="009C51A9"/>
    <w:rsid w:val="009C5BC4"/>
    <w:rsid w:val="009C5DE5"/>
    <w:rsid w:val="009C627C"/>
    <w:rsid w:val="009C6603"/>
    <w:rsid w:val="009C6D37"/>
    <w:rsid w:val="009C6D4A"/>
    <w:rsid w:val="009D00E4"/>
    <w:rsid w:val="009D06C4"/>
    <w:rsid w:val="009D090E"/>
    <w:rsid w:val="009D1171"/>
    <w:rsid w:val="009D1383"/>
    <w:rsid w:val="009D15DC"/>
    <w:rsid w:val="009D1893"/>
    <w:rsid w:val="009D1A4F"/>
    <w:rsid w:val="009D1DC2"/>
    <w:rsid w:val="009D233E"/>
    <w:rsid w:val="009D2765"/>
    <w:rsid w:val="009D2918"/>
    <w:rsid w:val="009D2AC6"/>
    <w:rsid w:val="009D2CA5"/>
    <w:rsid w:val="009D2DF0"/>
    <w:rsid w:val="009D3822"/>
    <w:rsid w:val="009D3823"/>
    <w:rsid w:val="009D3B96"/>
    <w:rsid w:val="009D4009"/>
    <w:rsid w:val="009D4512"/>
    <w:rsid w:val="009D48CF"/>
    <w:rsid w:val="009D4FF6"/>
    <w:rsid w:val="009D5334"/>
    <w:rsid w:val="009D55A2"/>
    <w:rsid w:val="009D5BAB"/>
    <w:rsid w:val="009D7F47"/>
    <w:rsid w:val="009E0267"/>
    <w:rsid w:val="009E08D7"/>
    <w:rsid w:val="009E1480"/>
    <w:rsid w:val="009E1540"/>
    <w:rsid w:val="009E2037"/>
    <w:rsid w:val="009E20CF"/>
    <w:rsid w:val="009E2219"/>
    <w:rsid w:val="009E2F11"/>
    <w:rsid w:val="009E3B46"/>
    <w:rsid w:val="009E4020"/>
    <w:rsid w:val="009E4AAC"/>
    <w:rsid w:val="009E4DD2"/>
    <w:rsid w:val="009E4F25"/>
    <w:rsid w:val="009E51FF"/>
    <w:rsid w:val="009E535A"/>
    <w:rsid w:val="009E5AEF"/>
    <w:rsid w:val="009E5DFA"/>
    <w:rsid w:val="009E5FFA"/>
    <w:rsid w:val="009E62D1"/>
    <w:rsid w:val="009E634F"/>
    <w:rsid w:val="009E6E4F"/>
    <w:rsid w:val="009E6FD5"/>
    <w:rsid w:val="009F0181"/>
    <w:rsid w:val="009F0835"/>
    <w:rsid w:val="009F0C2E"/>
    <w:rsid w:val="009F0D52"/>
    <w:rsid w:val="009F0E31"/>
    <w:rsid w:val="009F123A"/>
    <w:rsid w:val="009F16CC"/>
    <w:rsid w:val="009F1915"/>
    <w:rsid w:val="009F19B4"/>
    <w:rsid w:val="009F1E80"/>
    <w:rsid w:val="009F1F1B"/>
    <w:rsid w:val="009F223B"/>
    <w:rsid w:val="009F2A67"/>
    <w:rsid w:val="009F2BBA"/>
    <w:rsid w:val="009F320A"/>
    <w:rsid w:val="009F3401"/>
    <w:rsid w:val="009F3E6B"/>
    <w:rsid w:val="009F47A6"/>
    <w:rsid w:val="009F485E"/>
    <w:rsid w:val="009F4F07"/>
    <w:rsid w:val="009F5A85"/>
    <w:rsid w:val="009F5BB1"/>
    <w:rsid w:val="009F5C35"/>
    <w:rsid w:val="009F6178"/>
    <w:rsid w:val="009F6192"/>
    <w:rsid w:val="009F6317"/>
    <w:rsid w:val="009F6A3F"/>
    <w:rsid w:val="009F6D5D"/>
    <w:rsid w:val="009F72A2"/>
    <w:rsid w:val="009F7404"/>
    <w:rsid w:val="009F7697"/>
    <w:rsid w:val="009F78FB"/>
    <w:rsid w:val="00A0016F"/>
    <w:rsid w:val="00A003DC"/>
    <w:rsid w:val="00A0069D"/>
    <w:rsid w:val="00A006E9"/>
    <w:rsid w:val="00A01038"/>
    <w:rsid w:val="00A0152F"/>
    <w:rsid w:val="00A01C8C"/>
    <w:rsid w:val="00A025A4"/>
    <w:rsid w:val="00A03811"/>
    <w:rsid w:val="00A0385C"/>
    <w:rsid w:val="00A03894"/>
    <w:rsid w:val="00A05011"/>
    <w:rsid w:val="00A0596D"/>
    <w:rsid w:val="00A05D69"/>
    <w:rsid w:val="00A05F66"/>
    <w:rsid w:val="00A06003"/>
    <w:rsid w:val="00A060FA"/>
    <w:rsid w:val="00A0629B"/>
    <w:rsid w:val="00A0684D"/>
    <w:rsid w:val="00A06947"/>
    <w:rsid w:val="00A07A4E"/>
    <w:rsid w:val="00A07B1B"/>
    <w:rsid w:val="00A1000B"/>
    <w:rsid w:val="00A10357"/>
    <w:rsid w:val="00A1085F"/>
    <w:rsid w:val="00A10CFE"/>
    <w:rsid w:val="00A10F95"/>
    <w:rsid w:val="00A1146E"/>
    <w:rsid w:val="00A1151B"/>
    <w:rsid w:val="00A11D43"/>
    <w:rsid w:val="00A12385"/>
    <w:rsid w:val="00A1255E"/>
    <w:rsid w:val="00A12D4A"/>
    <w:rsid w:val="00A1323B"/>
    <w:rsid w:val="00A13366"/>
    <w:rsid w:val="00A14388"/>
    <w:rsid w:val="00A14610"/>
    <w:rsid w:val="00A14658"/>
    <w:rsid w:val="00A14B4A"/>
    <w:rsid w:val="00A14D35"/>
    <w:rsid w:val="00A14E24"/>
    <w:rsid w:val="00A15A61"/>
    <w:rsid w:val="00A15ADE"/>
    <w:rsid w:val="00A16F2F"/>
    <w:rsid w:val="00A17597"/>
    <w:rsid w:val="00A1772B"/>
    <w:rsid w:val="00A177D1"/>
    <w:rsid w:val="00A1791C"/>
    <w:rsid w:val="00A1797A"/>
    <w:rsid w:val="00A17A27"/>
    <w:rsid w:val="00A17C46"/>
    <w:rsid w:val="00A20192"/>
    <w:rsid w:val="00A205C0"/>
    <w:rsid w:val="00A206BC"/>
    <w:rsid w:val="00A20762"/>
    <w:rsid w:val="00A20823"/>
    <w:rsid w:val="00A20BA8"/>
    <w:rsid w:val="00A20D13"/>
    <w:rsid w:val="00A2117F"/>
    <w:rsid w:val="00A21570"/>
    <w:rsid w:val="00A21866"/>
    <w:rsid w:val="00A21C39"/>
    <w:rsid w:val="00A2205E"/>
    <w:rsid w:val="00A2313B"/>
    <w:rsid w:val="00A23389"/>
    <w:rsid w:val="00A233E3"/>
    <w:rsid w:val="00A23EE2"/>
    <w:rsid w:val="00A2413A"/>
    <w:rsid w:val="00A2455D"/>
    <w:rsid w:val="00A24F23"/>
    <w:rsid w:val="00A24FAD"/>
    <w:rsid w:val="00A25958"/>
    <w:rsid w:val="00A25F49"/>
    <w:rsid w:val="00A25FFD"/>
    <w:rsid w:val="00A260FA"/>
    <w:rsid w:val="00A266E1"/>
    <w:rsid w:val="00A26840"/>
    <w:rsid w:val="00A26B87"/>
    <w:rsid w:val="00A2760E"/>
    <w:rsid w:val="00A27B69"/>
    <w:rsid w:val="00A300A3"/>
    <w:rsid w:val="00A30A42"/>
    <w:rsid w:val="00A30B79"/>
    <w:rsid w:val="00A31A1D"/>
    <w:rsid w:val="00A31BB2"/>
    <w:rsid w:val="00A31C67"/>
    <w:rsid w:val="00A31C8C"/>
    <w:rsid w:val="00A31F1F"/>
    <w:rsid w:val="00A32208"/>
    <w:rsid w:val="00A3281D"/>
    <w:rsid w:val="00A32A2D"/>
    <w:rsid w:val="00A32D77"/>
    <w:rsid w:val="00A33530"/>
    <w:rsid w:val="00A33B4C"/>
    <w:rsid w:val="00A33D8A"/>
    <w:rsid w:val="00A34125"/>
    <w:rsid w:val="00A35319"/>
    <w:rsid w:val="00A355CE"/>
    <w:rsid w:val="00A360A2"/>
    <w:rsid w:val="00A366AA"/>
    <w:rsid w:val="00A36980"/>
    <w:rsid w:val="00A37273"/>
    <w:rsid w:val="00A37EB4"/>
    <w:rsid w:val="00A37F4E"/>
    <w:rsid w:val="00A400FC"/>
    <w:rsid w:val="00A4010D"/>
    <w:rsid w:val="00A40650"/>
    <w:rsid w:val="00A4066E"/>
    <w:rsid w:val="00A406D0"/>
    <w:rsid w:val="00A412C0"/>
    <w:rsid w:val="00A41766"/>
    <w:rsid w:val="00A418E6"/>
    <w:rsid w:val="00A4200D"/>
    <w:rsid w:val="00A4215B"/>
    <w:rsid w:val="00A42763"/>
    <w:rsid w:val="00A4278A"/>
    <w:rsid w:val="00A428B5"/>
    <w:rsid w:val="00A4291F"/>
    <w:rsid w:val="00A42E95"/>
    <w:rsid w:val="00A43012"/>
    <w:rsid w:val="00A435C2"/>
    <w:rsid w:val="00A43AC1"/>
    <w:rsid w:val="00A43B61"/>
    <w:rsid w:val="00A43E95"/>
    <w:rsid w:val="00A44198"/>
    <w:rsid w:val="00A445DB"/>
    <w:rsid w:val="00A446EF"/>
    <w:rsid w:val="00A4470F"/>
    <w:rsid w:val="00A448E9"/>
    <w:rsid w:val="00A44908"/>
    <w:rsid w:val="00A44BC5"/>
    <w:rsid w:val="00A455A0"/>
    <w:rsid w:val="00A45DE5"/>
    <w:rsid w:val="00A46090"/>
    <w:rsid w:val="00A466A3"/>
    <w:rsid w:val="00A46E92"/>
    <w:rsid w:val="00A47662"/>
    <w:rsid w:val="00A47892"/>
    <w:rsid w:val="00A47A10"/>
    <w:rsid w:val="00A47A54"/>
    <w:rsid w:val="00A47CEC"/>
    <w:rsid w:val="00A47D62"/>
    <w:rsid w:val="00A47DCB"/>
    <w:rsid w:val="00A50433"/>
    <w:rsid w:val="00A5095F"/>
    <w:rsid w:val="00A50B80"/>
    <w:rsid w:val="00A50EF9"/>
    <w:rsid w:val="00A51743"/>
    <w:rsid w:val="00A51B29"/>
    <w:rsid w:val="00A51CCB"/>
    <w:rsid w:val="00A521A0"/>
    <w:rsid w:val="00A52B0C"/>
    <w:rsid w:val="00A5314F"/>
    <w:rsid w:val="00A53353"/>
    <w:rsid w:val="00A53378"/>
    <w:rsid w:val="00A53497"/>
    <w:rsid w:val="00A5355A"/>
    <w:rsid w:val="00A53776"/>
    <w:rsid w:val="00A53E3B"/>
    <w:rsid w:val="00A54301"/>
    <w:rsid w:val="00A54975"/>
    <w:rsid w:val="00A54A3C"/>
    <w:rsid w:val="00A54D80"/>
    <w:rsid w:val="00A54E94"/>
    <w:rsid w:val="00A555A2"/>
    <w:rsid w:val="00A559C8"/>
    <w:rsid w:val="00A55C37"/>
    <w:rsid w:val="00A55ED4"/>
    <w:rsid w:val="00A5644E"/>
    <w:rsid w:val="00A564B6"/>
    <w:rsid w:val="00A565F1"/>
    <w:rsid w:val="00A56883"/>
    <w:rsid w:val="00A569A6"/>
    <w:rsid w:val="00A56D97"/>
    <w:rsid w:val="00A57051"/>
    <w:rsid w:val="00A57094"/>
    <w:rsid w:val="00A5728F"/>
    <w:rsid w:val="00A57768"/>
    <w:rsid w:val="00A578F9"/>
    <w:rsid w:val="00A57D5B"/>
    <w:rsid w:val="00A57F5C"/>
    <w:rsid w:val="00A60C21"/>
    <w:rsid w:val="00A60C4B"/>
    <w:rsid w:val="00A6117A"/>
    <w:rsid w:val="00A6131B"/>
    <w:rsid w:val="00A6136B"/>
    <w:rsid w:val="00A61487"/>
    <w:rsid w:val="00A61685"/>
    <w:rsid w:val="00A61689"/>
    <w:rsid w:val="00A61804"/>
    <w:rsid w:val="00A61A7E"/>
    <w:rsid w:val="00A61B5E"/>
    <w:rsid w:val="00A61D1C"/>
    <w:rsid w:val="00A62007"/>
    <w:rsid w:val="00A62084"/>
    <w:rsid w:val="00A626D7"/>
    <w:rsid w:val="00A62C88"/>
    <w:rsid w:val="00A63324"/>
    <w:rsid w:val="00A6341E"/>
    <w:rsid w:val="00A63581"/>
    <w:rsid w:val="00A63FE4"/>
    <w:rsid w:val="00A645E4"/>
    <w:rsid w:val="00A648DA"/>
    <w:rsid w:val="00A64A3E"/>
    <w:rsid w:val="00A64ABF"/>
    <w:rsid w:val="00A653E5"/>
    <w:rsid w:val="00A654E5"/>
    <w:rsid w:val="00A65CC5"/>
    <w:rsid w:val="00A664F1"/>
    <w:rsid w:val="00A669AD"/>
    <w:rsid w:val="00A66D3C"/>
    <w:rsid w:val="00A66EF2"/>
    <w:rsid w:val="00A672AC"/>
    <w:rsid w:val="00A67FEA"/>
    <w:rsid w:val="00A701D9"/>
    <w:rsid w:val="00A703AD"/>
    <w:rsid w:val="00A705DB"/>
    <w:rsid w:val="00A709E6"/>
    <w:rsid w:val="00A70F1A"/>
    <w:rsid w:val="00A71393"/>
    <w:rsid w:val="00A71AB7"/>
    <w:rsid w:val="00A71CF9"/>
    <w:rsid w:val="00A71EEB"/>
    <w:rsid w:val="00A72CA8"/>
    <w:rsid w:val="00A73071"/>
    <w:rsid w:val="00A73411"/>
    <w:rsid w:val="00A73A2E"/>
    <w:rsid w:val="00A749E6"/>
    <w:rsid w:val="00A74B4C"/>
    <w:rsid w:val="00A74E8B"/>
    <w:rsid w:val="00A7540B"/>
    <w:rsid w:val="00A75D94"/>
    <w:rsid w:val="00A75F13"/>
    <w:rsid w:val="00A76144"/>
    <w:rsid w:val="00A76E5A"/>
    <w:rsid w:val="00A77287"/>
    <w:rsid w:val="00A77471"/>
    <w:rsid w:val="00A77C7C"/>
    <w:rsid w:val="00A80DE5"/>
    <w:rsid w:val="00A81060"/>
    <w:rsid w:val="00A8125A"/>
    <w:rsid w:val="00A81A6F"/>
    <w:rsid w:val="00A820D0"/>
    <w:rsid w:val="00A8229B"/>
    <w:rsid w:val="00A82332"/>
    <w:rsid w:val="00A82551"/>
    <w:rsid w:val="00A82917"/>
    <w:rsid w:val="00A82BF0"/>
    <w:rsid w:val="00A830AE"/>
    <w:rsid w:val="00A8410A"/>
    <w:rsid w:val="00A842AB"/>
    <w:rsid w:val="00A8434B"/>
    <w:rsid w:val="00A8470F"/>
    <w:rsid w:val="00A84A17"/>
    <w:rsid w:val="00A84ECA"/>
    <w:rsid w:val="00A85401"/>
    <w:rsid w:val="00A85800"/>
    <w:rsid w:val="00A86184"/>
    <w:rsid w:val="00A8643D"/>
    <w:rsid w:val="00A867D3"/>
    <w:rsid w:val="00A869DB"/>
    <w:rsid w:val="00A869E3"/>
    <w:rsid w:val="00A87283"/>
    <w:rsid w:val="00A87668"/>
    <w:rsid w:val="00A90536"/>
    <w:rsid w:val="00A907D8"/>
    <w:rsid w:val="00A90BC1"/>
    <w:rsid w:val="00A90CB6"/>
    <w:rsid w:val="00A915D2"/>
    <w:rsid w:val="00A91632"/>
    <w:rsid w:val="00A916E6"/>
    <w:rsid w:val="00A93064"/>
    <w:rsid w:val="00A935EE"/>
    <w:rsid w:val="00A9378E"/>
    <w:rsid w:val="00A9450C"/>
    <w:rsid w:val="00A94529"/>
    <w:rsid w:val="00A94875"/>
    <w:rsid w:val="00A94A6A"/>
    <w:rsid w:val="00A94B02"/>
    <w:rsid w:val="00A94EFB"/>
    <w:rsid w:val="00A94F6B"/>
    <w:rsid w:val="00A954B1"/>
    <w:rsid w:val="00A95627"/>
    <w:rsid w:val="00A95631"/>
    <w:rsid w:val="00A95CE0"/>
    <w:rsid w:val="00A95EE7"/>
    <w:rsid w:val="00A965F1"/>
    <w:rsid w:val="00A96A69"/>
    <w:rsid w:val="00A96F57"/>
    <w:rsid w:val="00A97090"/>
    <w:rsid w:val="00A97B53"/>
    <w:rsid w:val="00A97BAE"/>
    <w:rsid w:val="00A97DD2"/>
    <w:rsid w:val="00A97E3F"/>
    <w:rsid w:val="00AA06E0"/>
    <w:rsid w:val="00AA0929"/>
    <w:rsid w:val="00AA0BF1"/>
    <w:rsid w:val="00AA0FF3"/>
    <w:rsid w:val="00AA1F6E"/>
    <w:rsid w:val="00AA29D3"/>
    <w:rsid w:val="00AA2F73"/>
    <w:rsid w:val="00AA31D2"/>
    <w:rsid w:val="00AA3546"/>
    <w:rsid w:val="00AA3813"/>
    <w:rsid w:val="00AA3856"/>
    <w:rsid w:val="00AA40A9"/>
    <w:rsid w:val="00AA49A0"/>
    <w:rsid w:val="00AA4DB9"/>
    <w:rsid w:val="00AA5A7A"/>
    <w:rsid w:val="00AA5C48"/>
    <w:rsid w:val="00AA62E8"/>
    <w:rsid w:val="00AA6649"/>
    <w:rsid w:val="00AA6C75"/>
    <w:rsid w:val="00AA6FF3"/>
    <w:rsid w:val="00AA7717"/>
    <w:rsid w:val="00AA7E00"/>
    <w:rsid w:val="00AA7E94"/>
    <w:rsid w:val="00AB003C"/>
    <w:rsid w:val="00AB045C"/>
    <w:rsid w:val="00AB108B"/>
    <w:rsid w:val="00AB1714"/>
    <w:rsid w:val="00AB1D22"/>
    <w:rsid w:val="00AB1DBC"/>
    <w:rsid w:val="00AB288B"/>
    <w:rsid w:val="00AB29F2"/>
    <w:rsid w:val="00AB3ADA"/>
    <w:rsid w:val="00AB4006"/>
    <w:rsid w:val="00AB44A5"/>
    <w:rsid w:val="00AB50A6"/>
    <w:rsid w:val="00AB521E"/>
    <w:rsid w:val="00AB567D"/>
    <w:rsid w:val="00AB6232"/>
    <w:rsid w:val="00AB69D5"/>
    <w:rsid w:val="00AB7331"/>
    <w:rsid w:val="00AB73D3"/>
    <w:rsid w:val="00AC0DC7"/>
    <w:rsid w:val="00AC15F5"/>
    <w:rsid w:val="00AC160D"/>
    <w:rsid w:val="00AC19CB"/>
    <w:rsid w:val="00AC1A58"/>
    <w:rsid w:val="00AC1DA1"/>
    <w:rsid w:val="00AC1DC5"/>
    <w:rsid w:val="00AC1FEE"/>
    <w:rsid w:val="00AC253E"/>
    <w:rsid w:val="00AC3158"/>
    <w:rsid w:val="00AC350D"/>
    <w:rsid w:val="00AC3C3B"/>
    <w:rsid w:val="00AC3D57"/>
    <w:rsid w:val="00AC3FB7"/>
    <w:rsid w:val="00AC404E"/>
    <w:rsid w:val="00AC4174"/>
    <w:rsid w:val="00AC455B"/>
    <w:rsid w:val="00AC4978"/>
    <w:rsid w:val="00AC4B35"/>
    <w:rsid w:val="00AC4C00"/>
    <w:rsid w:val="00AC4FBD"/>
    <w:rsid w:val="00AC50DE"/>
    <w:rsid w:val="00AC51D1"/>
    <w:rsid w:val="00AC542A"/>
    <w:rsid w:val="00AC5EF0"/>
    <w:rsid w:val="00AC5F30"/>
    <w:rsid w:val="00AC68B2"/>
    <w:rsid w:val="00AC6978"/>
    <w:rsid w:val="00AC6B11"/>
    <w:rsid w:val="00AC6FE4"/>
    <w:rsid w:val="00AC7010"/>
    <w:rsid w:val="00AC704D"/>
    <w:rsid w:val="00AC7F70"/>
    <w:rsid w:val="00AD0AFA"/>
    <w:rsid w:val="00AD0B14"/>
    <w:rsid w:val="00AD14A0"/>
    <w:rsid w:val="00AD1C2F"/>
    <w:rsid w:val="00AD20D6"/>
    <w:rsid w:val="00AD26A7"/>
    <w:rsid w:val="00AD30A7"/>
    <w:rsid w:val="00AD3765"/>
    <w:rsid w:val="00AD3A64"/>
    <w:rsid w:val="00AD3A79"/>
    <w:rsid w:val="00AD3DD6"/>
    <w:rsid w:val="00AD42F9"/>
    <w:rsid w:val="00AD440F"/>
    <w:rsid w:val="00AD449B"/>
    <w:rsid w:val="00AD45EA"/>
    <w:rsid w:val="00AD490C"/>
    <w:rsid w:val="00AD4B55"/>
    <w:rsid w:val="00AD4D3F"/>
    <w:rsid w:val="00AD5110"/>
    <w:rsid w:val="00AD5B20"/>
    <w:rsid w:val="00AD5B9B"/>
    <w:rsid w:val="00AD5BD0"/>
    <w:rsid w:val="00AD5CFB"/>
    <w:rsid w:val="00AD5F39"/>
    <w:rsid w:val="00AD60B4"/>
    <w:rsid w:val="00AD63FC"/>
    <w:rsid w:val="00AD6561"/>
    <w:rsid w:val="00AD6730"/>
    <w:rsid w:val="00AE04A9"/>
    <w:rsid w:val="00AE0942"/>
    <w:rsid w:val="00AE106F"/>
    <w:rsid w:val="00AE16FE"/>
    <w:rsid w:val="00AE184C"/>
    <w:rsid w:val="00AE1F0A"/>
    <w:rsid w:val="00AE2055"/>
    <w:rsid w:val="00AE20FC"/>
    <w:rsid w:val="00AE21AD"/>
    <w:rsid w:val="00AE26C4"/>
    <w:rsid w:val="00AE29A1"/>
    <w:rsid w:val="00AE2CAA"/>
    <w:rsid w:val="00AE3383"/>
    <w:rsid w:val="00AE4627"/>
    <w:rsid w:val="00AE494C"/>
    <w:rsid w:val="00AE5320"/>
    <w:rsid w:val="00AE55D9"/>
    <w:rsid w:val="00AE5FF0"/>
    <w:rsid w:val="00AE65F6"/>
    <w:rsid w:val="00AE684B"/>
    <w:rsid w:val="00AE695D"/>
    <w:rsid w:val="00AE6B51"/>
    <w:rsid w:val="00AE6B6B"/>
    <w:rsid w:val="00AE6C76"/>
    <w:rsid w:val="00AE6D9E"/>
    <w:rsid w:val="00AE6E74"/>
    <w:rsid w:val="00AE788C"/>
    <w:rsid w:val="00AF01F0"/>
    <w:rsid w:val="00AF15F6"/>
    <w:rsid w:val="00AF1747"/>
    <w:rsid w:val="00AF29B6"/>
    <w:rsid w:val="00AF29CF"/>
    <w:rsid w:val="00AF35D9"/>
    <w:rsid w:val="00AF372C"/>
    <w:rsid w:val="00AF3F5C"/>
    <w:rsid w:val="00AF401D"/>
    <w:rsid w:val="00AF431C"/>
    <w:rsid w:val="00AF43DC"/>
    <w:rsid w:val="00AF468D"/>
    <w:rsid w:val="00AF5B2A"/>
    <w:rsid w:val="00AF5C60"/>
    <w:rsid w:val="00AF6AAA"/>
    <w:rsid w:val="00AF6B3B"/>
    <w:rsid w:val="00AF76C1"/>
    <w:rsid w:val="00AF76DA"/>
    <w:rsid w:val="00AF7743"/>
    <w:rsid w:val="00AF78B4"/>
    <w:rsid w:val="00B00350"/>
    <w:rsid w:val="00B00643"/>
    <w:rsid w:val="00B00975"/>
    <w:rsid w:val="00B00E92"/>
    <w:rsid w:val="00B01017"/>
    <w:rsid w:val="00B01193"/>
    <w:rsid w:val="00B0174D"/>
    <w:rsid w:val="00B018B9"/>
    <w:rsid w:val="00B01E21"/>
    <w:rsid w:val="00B01EDB"/>
    <w:rsid w:val="00B028E5"/>
    <w:rsid w:val="00B02E4C"/>
    <w:rsid w:val="00B0302D"/>
    <w:rsid w:val="00B03543"/>
    <w:rsid w:val="00B03B9F"/>
    <w:rsid w:val="00B03DC6"/>
    <w:rsid w:val="00B0441E"/>
    <w:rsid w:val="00B052EE"/>
    <w:rsid w:val="00B0550E"/>
    <w:rsid w:val="00B05739"/>
    <w:rsid w:val="00B05793"/>
    <w:rsid w:val="00B057D0"/>
    <w:rsid w:val="00B05AEB"/>
    <w:rsid w:val="00B05AFE"/>
    <w:rsid w:val="00B05BBD"/>
    <w:rsid w:val="00B05D9E"/>
    <w:rsid w:val="00B05F29"/>
    <w:rsid w:val="00B0674E"/>
    <w:rsid w:val="00B06D0A"/>
    <w:rsid w:val="00B11744"/>
    <w:rsid w:val="00B11930"/>
    <w:rsid w:val="00B11AF4"/>
    <w:rsid w:val="00B11EA1"/>
    <w:rsid w:val="00B12130"/>
    <w:rsid w:val="00B12641"/>
    <w:rsid w:val="00B12C75"/>
    <w:rsid w:val="00B12D78"/>
    <w:rsid w:val="00B12DAE"/>
    <w:rsid w:val="00B1396D"/>
    <w:rsid w:val="00B13F8D"/>
    <w:rsid w:val="00B14982"/>
    <w:rsid w:val="00B14D36"/>
    <w:rsid w:val="00B157C8"/>
    <w:rsid w:val="00B15E07"/>
    <w:rsid w:val="00B1611E"/>
    <w:rsid w:val="00B16E65"/>
    <w:rsid w:val="00B16F5C"/>
    <w:rsid w:val="00B175DA"/>
    <w:rsid w:val="00B17DC7"/>
    <w:rsid w:val="00B17FAF"/>
    <w:rsid w:val="00B20920"/>
    <w:rsid w:val="00B20B2D"/>
    <w:rsid w:val="00B21378"/>
    <w:rsid w:val="00B21741"/>
    <w:rsid w:val="00B21C9B"/>
    <w:rsid w:val="00B225E8"/>
    <w:rsid w:val="00B2267A"/>
    <w:rsid w:val="00B22930"/>
    <w:rsid w:val="00B22A33"/>
    <w:rsid w:val="00B22E04"/>
    <w:rsid w:val="00B234C5"/>
    <w:rsid w:val="00B23862"/>
    <w:rsid w:val="00B23AC2"/>
    <w:rsid w:val="00B251C0"/>
    <w:rsid w:val="00B2524C"/>
    <w:rsid w:val="00B25E89"/>
    <w:rsid w:val="00B262E2"/>
    <w:rsid w:val="00B2670B"/>
    <w:rsid w:val="00B26860"/>
    <w:rsid w:val="00B26AB5"/>
    <w:rsid w:val="00B26B40"/>
    <w:rsid w:val="00B26DCC"/>
    <w:rsid w:val="00B27359"/>
    <w:rsid w:val="00B27A22"/>
    <w:rsid w:val="00B300C1"/>
    <w:rsid w:val="00B302F7"/>
    <w:rsid w:val="00B312A8"/>
    <w:rsid w:val="00B31378"/>
    <w:rsid w:val="00B31949"/>
    <w:rsid w:val="00B324CB"/>
    <w:rsid w:val="00B32999"/>
    <w:rsid w:val="00B33533"/>
    <w:rsid w:val="00B3394A"/>
    <w:rsid w:val="00B33BBA"/>
    <w:rsid w:val="00B34216"/>
    <w:rsid w:val="00B3453C"/>
    <w:rsid w:val="00B34CEA"/>
    <w:rsid w:val="00B352A9"/>
    <w:rsid w:val="00B35D78"/>
    <w:rsid w:val="00B366DC"/>
    <w:rsid w:val="00B366FA"/>
    <w:rsid w:val="00B36C93"/>
    <w:rsid w:val="00B36E65"/>
    <w:rsid w:val="00B36FE5"/>
    <w:rsid w:val="00B3716A"/>
    <w:rsid w:val="00B37743"/>
    <w:rsid w:val="00B40802"/>
    <w:rsid w:val="00B410CB"/>
    <w:rsid w:val="00B411FB"/>
    <w:rsid w:val="00B4140F"/>
    <w:rsid w:val="00B427A8"/>
    <w:rsid w:val="00B4298C"/>
    <w:rsid w:val="00B42E6E"/>
    <w:rsid w:val="00B4314A"/>
    <w:rsid w:val="00B43B42"/>
    <w:rsid w:val="00B43D65"/>
    <w:rsid w:val="00B43FBA"/>
    <w:rsid w:val="00B44018"/>
    <w:rsid w:val="00B44203"/>
    <w:rsid w:val="00B44665"/>
    <w:rsid w:val="00B447F3"/>
    <w:rsid w:val="00B44BFF"/>
    <w:rsid w:val="00B45BB8"/>
    <w:rsid w:val="00B4651A"/>
    <w:rsid w:val="00B466B6"/>
    <w:rsid w:val="00B46B7F"/>
    <w:rsid w:val="00B46D02"/>
    <w:rsid w:val="00B46EC3"/>
    <w:rsid w:val="00B47CFF"/>
    <w:rsid w:val="00B47E0F"/>
    <w:rsid w:val="00B5018E"/>
    <w:rsid w:val="00B50246"/>
    <w:rsid w:val="00B508FA"/>
    <w:rsid w:val="00B5090D"/>
    <w:rsid w:val="00B50D2B"/>
    <w:rsid w:val="00B50EE3"/>
    <w:rsid w:val="00B51623"/>
    <w:rsid w:val="00B51B87"/>
    <w:rsid w:val="00B51BE4"/>
    <w:rsid w:val="00B51E44"/>
    <w:rsid w:val="00B523F6"/>
    <w:rsid w:val="00B528C8"/>
    <w:rsid w:val="00B52B82"/>
    <w:rsid w:val="00B52C89"/>
    <w:rsid w:val="00B53714"/>
    <w:rsid w:val="00B5399E"/>
    <w:rsid w:val="00B53C20"/>
    <w:rsid w:val="00B53EA4"/>
    <w:rsid w:val="00B5401B"/>
    <w:rsid w:val="00B543BD"/>
    <w:rsid w:val="00B547D0"/>
    <w:rsid w:val="00B548B0"/>
    <w:rsid w:val="00B54C7D"/>
    <w:rsid w:val="00B55D28"/>
    <w:rsid w:val="00B566B6"/>
    <w:rsid w:val="00B5682F"/>
    <w:rsid w:val="00B57082"/>
    <w:rsid w:val="00B57846"/>
    <w:rsid w:val="00B57CF2"/>
    <w:rsid w:val="00B601AE"/>
    <w:rsid w:val="00B60A2E"/>
    <w:rsid w:val="00B6121C"/>
    <w:rsid w:val="00B61266"/>
    <w:rsid w:val="00B6191D"/>
    <w:rsid w:val="00B61A21"/>
    <w:rsid w:val="00B61BA2"/>
    <w:rsid w:val="00B61C70"/>
    <w:rsid w:val="00B61E8A"/>
    <w:rsid w:val="00B6252A"/>
    <w:rsid w:val="00B628B5"/>
    <w:rsid w:val="00B629FC"/>
    <w:rsid w:val="00B638C4"/>
    <w:rsid w:val="00B63D4F"/>
    <w:rsid w:val="00B63EDA"/>
    <w:rsid w:val="00B64705"/>
    <w:rsid w:val="00B64EC0"/>
    <w:rsid w:val="00B652FB"/>
    <w:rsid w:val="00B65387"/>
    <w:rsid w:val="00B65B2B"/>
    <w:rsid w:val="00B65B94"/>
    <w:rsid w:val="00B6FA07"/>
    <w:rsid w:val="00B70497"/>
    <w:rsid w:val="00B70C68"/>
    <w:rsid w:val="00B71658"/>
    <w:rsid w:val="00B71CDE"/>
    <w:rsid w:val="00B72A2A"/>
    <w:rsid w:val="00B731CD"/>
    <w:rsid w:val="00B73200"/>
    <w:rsid w:val="00B7322F"/>
    <w:rsid w:val="00B7325D"/>
    <w:rsid w:val="00B73413"/>
    <w:rsid w:val="00B736D0"/>
    <w:rsid w:val="00B73F5F"/>
    <w:rsid w:val="00B744CF"/>
    <w:rsid w:val="00B75B8F"/>
    <w:rsid w:val="00B75D52"/>
    <w:rsid w:val="00B76116"/>
    <w:rsid w:val="00B762A9"/>
    <w:rsid w:val="00B76AB0"/>
    <w:rsid w:val="00B76C1B"/>
    <w:rsid w:val="00B76ED9"/>
    <w:rsid w:val="00B76F32"/>
    <w:rsid w:val="00B77154"/>
    <w:rsid w:val="00B775BB"/>
    <w:rsid w:val="00B778E1"/>
    <w:rsid w:val="00B77C56"/>
    <w:rsid w:val="00B80243"/>
    <w:rsid w:val="00B803A5"/>
    <w:rsid w:val="00B80B86"/>
    <w:rsid w:val="00B80C45"/>
    <w:rsid w:val="00B80F73"/>
    <w:rsid w:val="00B815EF"/>
    <w:rsid w:val="00B81821"/>
    <w:rsid w:val="00B8195E"/>
    <w:rsid w:val="00B81E87"/>
    <w:rsid w:val="00B822B1"/>
    <w:rsid w:val="00B828D2"/>
    <w:rsid w:val="00B82FEB"/>
    <w:rsid w:val="00B8319A"/>
    <w:rsid w:val="00B83230"/>
    <w:rsid w:val="00B83F5E"/>
    <w:rsid w:val="00B84211"/>
    <w:rsid w:val="00B84810"/>
    <w:rsid w:val="00B84B85"/>
    <w:rsid w:val="00B84EE8"/>
    <w:rsid w:val="00B853A8"/>
    <w:rsid w:val="00B8567E"/>
    <w:rsid w:val="00B85847"/>
    <w:rsid w:val="00B86409"/>
    <w:rsid w:val="00B866DD"/>
    <w:rsid w:val="00B866E6"/>
    <w:rsid w:val="00B8675E"/>
    <w:rsid w:val="00B86C1A"/>
    <w:rsid w:val="00B86C88"/>
    <w:rsid w:val="00B86F74"/>
    <w:rsid w:val="00B87178"/>
    <w:rsid w:val="00B87F55"/>
    <w:rsid w:val="00B901CC"/>
    <w:rsid w:val="00B906BA"/>
    <w:rsid w:val="00B90BF4"/>
    <w:rsid w:val="00B90C62"/>
    <w:rsid w:val="00B90D9A"/>
    <w:rsid w:val="00B90DE7"/>
    <w:rsid w:val="00B9150D"/>
    <w:rsid w:val="00B91D2B"/>
    <w:rsid w:val="00B9245C"/>
    <w:rsid w:val="00B93158"/>
    <w:rsid w:val="00B9393B"/>
    <w:rsid w:val="00B94769"/>
    <w:rsid w:val="00B9496F"/>
    <w:rsid w:val="00B953CF"/>
    <w:rsid w:val="00B95657"/>
    <w:rsid w:val="00B95C32"/>
    <w:rsid w:val="00B96146"/>
    <w:rsid w:val="00B962CC"/>
    <w:rsid w:val="00B96370"/>
    <w:rsid w:val="00B9649C"/>
    <w:rsid w:val="00B9670D"/>
    <w:rsid w:val="00B96A2E"/>
    <w:rsid w:val="00B96A73"/>
    <w:rsid w:val="00B96ABF"/>
    <w:rsid w:val="00B96EAA"/>
    <w:rsid w:val="00B9731D"/>
    <w:rsid w:val="00B97669"/>
    <w:rsid w:val="00B9768B"/>
    <w:rsid w:val="00B9781E"/>
    <w:rsid w:val="00B979C9"/>
    <w:rsid w:val="00B97E6B"/>
    <w:rsid w:val="00B97EAB"/>
    <w:rsid w:val="00BA02B2"/>
    <w:rsid w:val="00BA0440"/>
    <w:rsid w:val="00BA0860"/>
    <w:rsid w:val="00BA08AF"/>
    <w:rsid w:val="00BA096E"/>
    <w:rsid w:val="00BA0994"/>
    <w:rsid w:val="00BA09B0"/>
    <w:rsid w:val="00BA0BE0"/>
    <w:rsid w:val="00BA0DBF"/>
    <w:rsid w:val="00BA0F4D"/>
    <w:rsid w:val="00BA2A86"/>
    <w:rsid w:val="00BA330C"/>
    <w:rsid w:val="00BA3326"/>
    <w:rsid w:val="00BA38EC"/>
    <w:rsid w:val="00BA3B68"/>
    <w:rsid w:val="00BA3C09"/>
    <w:rsid w:val="00BA45A5"/>
    <w:rsid w:val="00BA4ECC"/>
    <w:rsid w:val="00BA523D"/>
    <w:rsid w:val="00BA5475"/>
    <w:rsid w:val="00BA5CF2"/>
    <w:rsid w:val="00BA6136"/>
    <w:rsid w:val="00BA61AB"/>
    <w:rsid w:val="00BA713C"/>
    <w:rsid w:val="00BA72B6"/>
    <w:rsid w:val="00BA76C9"/>
    <w:rsid w:val="00BA786B"/>
    <w:rsid w:val="00BB0059"/>
    <w:rsid w:val="00BB1608"/>
    <w:rsid w:val="00BB161C"/>
    <w:rsid w:val="00BB1623"/>
    <w:rsid w:val="00BB1673"/>
    <w:rsid w:val="00BB1724"/>
    <w:rsid w:val="00BB1A24"/>
    <w:rsid w:val="00BB1E48"/>
    <w:rsid w:val="00BB20F7"/>
    <w:rsid w:val="00BB2216"/>
    <w:rsid w:val="00BB2441"/>
    <w:rsid w:val="00BB26E3"/>
    <w:rsid w:val="00BB27C2"/>
    <w:rsid w:val="00BB27CA"/>
    <w:rsid w:val="00BB2AAA"/>
    <w:rsid w:val="00BB3ED7"/>
    <w:rsid w:val="00BB4A28"/>
    <w:rsid w:val="00BB4C2B"/>
    <w:rsid w:val="00BB4FED"/>
    <w:rsid w:val="00BB507A"/>
    <w:rsid w:val="00BB5AFD"/>
    <w:rsid w:val="00BB5BCB"/>
    <w:rsid w:val="00BB5C05"/>
    <w:rsid w:val="00BB609D"/>
    <w:rsid w:val="00BB6561"/>
    <w:rsid w:val="00BB6B0C"/>
    <w:rsid w:val="00BB7866"/>
    <w:rsid w:val="00BB7C7A"/>
    <w:rsid w:val="00BB7D5D"/>
    <w:rsid w:val="00BC0012"/>
    <w:rsid w:val="00BC0783"/>
    <w:rsid w:val="00BC0A08"/>
    <w:rsid w:val="00BC0E5F"/>
    <w:rsid w:val="00BC0EFD"/>
    <w:rsid w:val="00BC10FA"/>
    <w:rsid w:val="00BC12EB"/>
    <w:rsid w:val="00BC1C32"/>
    <w:rsid w:val="00BC1E67"/>
    <w:rsid w:val="00BC1FB1"/>
    <w:rsid w:val="00BC20DF"/>
    <w:rsid w:val="00BC264A"/>
    <w:rsid w:val="00BC270C"/>
    <w:rsid w:val="00BC2721"/>
    <w:rsid w:val="00BC2835"/>
    <w:rsid w:val="00BC2B73"/>
    <w:rsid w:val="00BC3EAD"/>
    <w:rsid w:val="00BC46AB"/>
    <w:rsid w:val="00BC5526"/>
    <w:rsid w:val="00BC5767"/>
    <w:rsid w:val="00BC58A6"/>
    <w:rsid w:val="00BC5DFC"/>
    <w:rsid w:val="00BC5F1B"/>
    <w:rsid w:val="00BC6399"/>
    <w:rsid w:val="00BC63A8"/>
    <w:rsid w:val="00BC647A"/>
    <w:rsid w:val="00BC6A7A"/>
    <w:rsid w:val="00BC6C2F"/>
    <w:rsid w:val="00BC7270"/>
    <w:rsid w:val="00BC79A8"/>
    <w:rsid w:val="00BC7FDB"/>
    <w:rsid w:val="00BD06C7"/>
    <w:rsid w:val="00BD0B83"/>
    <w:rsid w:val="00BD1378"/>
    <w:rsid w:val="00BD200B"/>
    <w:rsid w:val="00BD2669"/>
    <w:rsid w:val="00BD28EC"/>
    <w:rsid w:val="00BD323F"/>
    <w:rsid w:val="00BD3540"/>
    <w:rsid w:val="00BD36EB"/>
    <w:rsid w:val="00BD37F2"/>
    <w:rsid w:val="00BD39FD"/>
    <w:rsid w:val="00BD3BD1"/>
    <w:rsid w:val="00BD3F88"/>
    <w:rsid w:val="00BD45EE"/>
    <w:rsid w:val="00BD45FA"/>
    <w:rsid w:val="00BD4B16"/>
    <w:rsid w:val="00BD4CBB"/>
    <w:rsid w:val="00BD641E"/>
    <w:rsid w:val="00BD6475"/>
    <w:rsid w:val="00BD67D4"/>
    <w:rsid w:val="00BD6B00"/>
    <w:rsid w:val="00BD7126"/>
    <w:rsid w:val="00BD7E1A"/>
    <w:rsid w:val="00BE0026"/>
    <w:rsid w:val="00BE0148"/>
    <w:rsid w:val="00BE022F"/>
    <w:rsid w:val="00BE0547"/>
    <w:rsid w:val="00BE07B7"/>
    <w:rsid w:val="00BE09F8"/>
    <w:rsid w:val="00BE0E1C"/>
    <w:rsid w:val="00BE0F9D"/>
    <w:rsid w:val="00BE1043"/>
    <w:rsid w:val="00BE1243"/>
    <w:rsid w:val="00BE1751"/>
    <w:rsid w:val="00BE2324"/>
    <w:rsid w:val="00BE2644"/>
    <w:rsid w:val="00BE2BBB"/>
    <w:rsid w:val="00BE2CD7"/>
    <w:rsid w:val="00BE2F68"/>
    <w:rsid w:val="00BE3030"/>
    <w:rsid w:val="00BE3420"/>
    <w:rsid w:val="00BE3430"/>
    <w:rsid w:val="00BE36D2"/>
    <w:rsid w:val="00BE3C8F"/>
    <w:rsid w:val="00BE3EC1"/>
    <w:rsid w:val="00BE4908"/>
    <w:rsid w:val="00BE4A1B"/>
    <w:rsid w:val="00BE5022"/>
    <w:rsid w:val="00BE5DB8"/>
    <w:rsid w:val="00BE6E0C"/>
    <w:rsid w:val="00BE6F10"/>
    <w:rsid w:val="00BE755B"/>
    <w:rsid w:val="00BE7988"/>
    <w:rsid w:val="00BE7E0A"/>
    <w:rsid w:val="00BF013F"/>
    <w:rsid w:val="00BF030E"/>
    <w:rsid w:val="00BF03A9"/>
    <w:rsid w:val="00BF08DF"/>
    <w:rsid w:val="00BF0DA0"/>
    <w:rsid w:val="00BF1067"/>
    <w:rsid w:val="00BF1C84"/>
    <w:rsid w:val="00BF27D7"/>
    <w:rsid w:val="00BF2B46"/>
    <w:rsid w:val="00BF2C58"/>
    <w:rsid w:val="00BF2F2B"/>
    <w:rsid w:val="00BF3632"/>
    <w:rsid w:val="00BF382B"/>
    <w:rsid w:val="00BF38B0"/>
    <w:rsid w:val="00BF3A2B"/>
    <w:rsid w:val="00BF3A76"/>
    <w:rsid w:val="00BF4201"/>
    <w:rsid w:val="00BF4969"/>
    <w:rsid w:val="00BF5201"/>
    <w:rsid w:val="00BF5412"/>
    <w:rsid w:val="00BF54CA"/>
    <w:rsid w:val="00BF5518"/>
    <w:rsid w:val="00BF55A9"/>
    <w:rsid w:val="00BF58A4"/>
    <w:rsid w:val="00BF5D38"/>
    <w:rsid w:val="00BF60F4"/>
    <w:rsid w:val="00BF6291"/>
    <w:rsid w:val="00BF67AB"/>
    <w:rsid w:val="00BF6971"/>
    <w:rsid w:val="00BF6AEF"/>
    <w:rsid w:val="00BF6E37"/>
    <w:rsid w:val="00BF7779"/>
    <w:rsid w:val="00BF785D"/>
    <w:rsid w:val="00BF7872"/>
    <w:rsid w:val="00BF78E5"/>
    <w:rsid w:val="00BF79C7"/>
    <w:rsid w:val="00BF79E2"/>
    <w:rsid w:val="00BF7BCB"/>
    <w:rsid w:val="00BFB9B7"/>
    <w:rsid w:val="00C00477"/>
    <w:rsid w:val="00C0047C"/>
    <w:rsid w:val="00C00D15"/>
    <w:rsid w:val="00C01047"/>
    <w:rsid w:val="00C010A9"/>
    <w:rsid w:val="00C012FE"/>
    <w:rsid w:val="00C017E7"/>
    <w:rsid w:val="00C01815"/>
    <w:rsid w:val="00C01A25"/>
    <w:rsid w:val="00C01ED8"/>
    <w:rsid w:val="00C022D6"/>
    <w:rsid w:val="00C0233B"/>
    <w:rsid w:val="00C02718"/>
    <w:rsid w:val="00C029AD"/>
    <w:rsid w:val="00C02F46"/>
    <w:rsid w:val="00C02FCB"/>
    <w:rsid w:val="00C03A88"/>
    <w:rsid w:val="00C0406D"/>
    <w:rsid w:val="00C040AD"/>
    <w:rsid w:val="00C040B3"/>
    <w:rsid w:val="00C042F7"/>
    <w:rsid w:val="00C04492"/>
    <w:rsid w:val="00C046A8"/>
    <w:rsid w:val="00C04790"/>
    <w:rsid w:val="00C049BA"/>
    <w:rsid w:val="00C04AD1"/>
    <w:rsid w:val="00C04E79"/>
    <w:rsid w:val="00C05EA3"/>
    <w:rsid w:val="00C07310"/>
    <w:rsid w:val="00C07A04"/>
    <w:rsid w:val="00C1013F"/>
    <w:rsid w:val="00C10335"/>
    <w:rsid w:val="00C107C2"/>
    <w:rsid w:val="00C10D7D"/>
    <w:rsid w:val="00C114B1"/>
    <w:rsid w:val="00C117C1"/>
    <w:rsid w:val="00C119C5"/>
    <w:rsid w:val="00C120F5"/>
    <w:rsid w:val="00C12136"/>
    <w:rsid w:val="00C12AF0"/>
    <w:rsid w:val="00C1309B"/>
    <w:rsid w:val="00C13706"/>
    <w:rsid w:val="00C13752"/>
    <w:rsid w:val="00C13E08"/>
    <w:rsid w:val="00C1421E"/>
    <w:rsid w:val="00C14AE8"/>
    <w:rsid w:val="00C15190"/>
    <w:rsid w:val="00C1522F"/>
    <w:rsid w:val="00C15288"/>
    <w:rsid w:val="00C1541A"/>
    <w:rsid w:val="00C160D1"/>
    <w:rsid w:val="00C171F9"/>
    <w:rsid w:val="00C17ECA"/>
    <w:rsid w:val="00C20319"/>
    <w:rsid w:val="00C20637"/>
    <w:rsid w:val="00C20CC2"/>
    <w:rsid w:val="00C22237"/>
    <w:rsid w:val="00C22354"/>
    <w:rsid w:val="00C2256E"/>
    <w:rsid w:val="00C22837"/>
    <w:rsid w:val="00C23391"/>
    <w:rsid w:val="00C2348D"/>
    <w:rsid w:val="00C23E3F"/>
    <w:rsid w:val="00C24099"/>
    <w:rsid w:val="00C24916"/>
    <w:rsid w:val="00C249A3"/>
    <w:rsid w:val="00C2569C"/>
    <w:rsid w:val="00C259DC"/>
    <w:rsid w:val="00C25AD0"/>
    <w:rsid w:val="00C26218"/>
    <w:rsid w:val="00C2683E"/>
    <w:rsid w:val="00C272F8"/>
    <w:rsid w:val="00C273ED"/>
    <w:rsid w:val="00C278FD"/>
    <w:rsid w:val="00C27AF5"/>
    <w:rsid w:val="00C27CDF"/>
    <w:rsid w:val="00C30399"/>
    <w:rsid w:val="00C30B22"/>
    <w:rsid w:val="00C312FB"/>
    <w:rsid w:val="00C319EF"/>
    <w:rsid w:val="00C31E51"/>
    <w:rsid w:val="00C32351"/>
    <w:rsid w:val="00C32798"/>
    <w:rsid w:val="00C33067"/>
    <w:rsid w:val="00C338E3"/>
    <w:rsid w:val="00C33A40"/>
    <w:rsid w:val="00C33AC7"/>
    <w:rsid w:val="00C33C5C"/>
    <w:rsid w:val="00C3435F"/>
    <w:rsid w:val="00C346CA"/>
    <w:rsid w:val="00C34975"/>
    <w:rsid w:val="00C34CDF"/>
    <w:rsid w:val="00C35B17"/>
    <w:rsid w:val="00C35E81"/>
    <w:rsid w:val="00C36096"/>
    <w:rsid w:val="00C36322"/>
    <w:rsid w:val="00C366E5"/>
    <w:rsid w:val="00C36855"/>
    <w:rsid w:val="00C36A54"/>
    <w:rsid w:val="00C37105"/>
    <w:rsid w:val="00C3749F"/>
    <w:rsid w:val="00C37835"/>
    <w:rsid w:val="00C37EAE"/>
    <w:rsid w:val="00C40067"/>
    <w:rsid w:val="00C40175"/>
    <w:rsid w:val="00C408E6"/>
    <w:rsid w:val="00C413A4"/>
    <w:rsid w:val="00C41433"/>
    <w:rsid w:val="00C418E5"/>
    <w:rsid w:val="00C42480"/>
    <w:rsid w:val="00C43CEE"/>
    <w:rsid w:val="00C443B5"/>
    <w:rsid w:val="00C44873"/>
    <w:rsid w:val="00C44FDC"/>
    <w:rsid w:val="00C45735"/>
    <w:rsid w:val="00C45FF5"/>
    <w:rsid w:val="00C467A6"/>
    <w:rsid w:val="00C46AD5"/>
    <w:rsid w:val="00C46E14"/>
    <w:rsid w:val="00C46F4F"/>
    <w:rsid w:val="00C4731B"/>
    <w:rsid w:val="00C47E64"/>
    <w:rsid w:val="00C47FFD"/>
    <w:rsid w:val="00C5075C"/>
    <w:rsid w:val="00C512BC"/>
    <w:rsid w:val="00C512C7"/>
    <w:rsid w:val="00C51655"/>
    <w:rsid w:val="00C51940"/>
    <w:rsid w:val="00C51A67"/>
    <w:rsid w:val="00C51F51"/>
    <w:rsid w:val="00C524C0"/>
    <w:rsid w:val="00C525D8"/>
    <w:rsid w:val="00C5265A"/>
    <w:rsid w:val="00C52670"/>
    <w:rsid w:val="00C529A2"/>
    <w:rsid w:val="00C52D00"/>
    <w:rsid w:val="00C52F6B"/>
    <w:rsid w:val="00C53003"/>
    <w:rsid w:val="00C535A5"/>
    <w:rsid w:val="00C54604"/>
    <w:rsid w:val="00C5478D"/>
    <w:rsid w:val="00C55706"/>
    <w:rsid w:val="00C558BC"/>
    <w:rsid w:val="00C55A9C"/>
    <w:rsid w:val="00C55B77"/>
    <w:rsid w:val="00C55DF1"/>
    <w:rsid w:val="00C563E3"/>
    <w:rsid w:val="00C56C6B"/>
    <w:rsid w:val="00C5766E"/>
    <w:rsid w:val="00C57970"/>
    <w:rsid w:val="00C57A53"/>
    <w:rsid w:val="00C57D78"/>
    <w:rsid w:val="00C60CFC"/>
    <w:rsid w:val="00C61ED3"/>
    <w:rsid w:val="00C62190"/>
    <w:rsid w:val="00C62776"/>
    <w:rsid w:val="00C6289F"/>
    <w:rsid w:val="00C62EEB"/>
    <w:rsid w:val="00C634F2"/>
    <w:rsid w:val="00C63DA9"/>
    <w:rsid w:val="00C64BDE"/>
    <w:rsid w:val="00C65584"/>
    <w:rsid w:val="00C6573B"/>
    <w:rsid w:val="00C65C25"/>
    <w:rsid w:val="00C6630B"/>
    <w:rsid w:val="00C666C1"/>
    <w:rsid w:val="00C66D66"/>
    <w:rsid w:val="00C67D2E"/>
    <w:rsid w:val="00C700C9"/>
    <w:rsid w:val="00C7058D"/>
    <w:rsid w:val="00C70AB5"/>
    <w:rsid w:val="00C70AF3"/>
    <w:rsid w:val="00C70B52"/>
    <w:rsid w:val="00C70FEC"/>
    <w:rsid w:val="00C71184"/>
    <w:rsid w:val="00C7137B"/>
    <w:rsid w:val="00C72357"/>
    <w:rsid w:val="00C7242B"/>
    <w:rsid w:val="00C72643"/>
    <w:rsid w:val="00C72A30"/>
    <w:rsid w:val="00C73844"/>
    <w:rsid w:val="00C7394F"/>
    <w:rsid w:val="00C73C31"/>
    <w:rsid w:val="00C73CD9"/>
    <w:rsid w:val="00C742AE"/>
    <w:rsid w:val="00C7499A"/>
    <w:rsid w:val="00C7503F"/>
    <w:rsid w:val="00C7614B"/>
    <w:rsid w:val="00C7693A"/>
    <w:rsid w:val="00C76D03"/>
    <w:rsid w:val="00C76F72"/>
    <w:rsid w:val="00C77427"/>
    <w:rsid w:val="00C77462"/>
    <w:rsid w:val="00C77769"/>
    <w:rsid w:val="00C807F0"/>
    <w:rsid w:val="00C8080B"/>
    <w:rsid w:val="00C80914"/>
    <w:rsid w:val="00C80BC9"/>
    <w:rsid w:val="00C8107C"/>
    <w:rsid w:val="00C81B63"/>
    <w:rsid w:val="00C81E4A"/>
    <w:rsid w:val="00C82DE5"/>
    <w:rsid w:val="00C83A28"/>
    <w:rsid w:val="00C85476"/>
    <w:rsid w:val="00C856A6"/>
    <w:rsid w:val="00C857A7"/>
    <w:rsid w:val="00C85F5B"/>
    <w:rsid w:val="00C8696B"/>
    <w:rsid w:val="00C86CBC"/>
    <w:rsid w:val="00C86DB0"/>
    <w:rsid w:val="00C86F1B"/>
    <w:rsid w:val="00C87BDB"/>
    <w:rsid w:val="00C87F20"/>
    <w:rsid w:val="00C9034A"/>
    <w:rsid w:val="00C91851"/>
    <w:rsid w:val="00C91B15"/>
    <w:rsid w:val="00C91E34"/>
    <w:rsid w:val="00C92043"/>
    <w:rsid w:val="00C92081"/>
    <w:rsid w:val="00C92149"/>
    <w:rsid w:val="00C93347"/>
    <w:rsid w:val="00C93EC9"/>
    <w:rsid w:val="00C94061"/>
    <w:rsid w:val="00C941ED"/>
    <w:rsid w:val="00C95497"/>
    <w:rsid w:val="00C957E4"/>
    <w:rsid w:val="00C95AD0"/>
    <w:rsid w:val="00C95B7B"/>
    <w:rsid w:val="00C9637F"/>
    <w:rsid w:val="00C964CA"/>
    <w:rsid w:val="00C9671E"/>
    <w:rsid w:val="00C97A1E"/>
    <w:rsid w:val="00CA06C3"/>
    <w:rsid w:val="00CA095B"/>
    <w:rsid w:val="00CA0BE8"/>
    <w:rsid w:val="00CA0F67"/>
    <w:rsid w:val="00CA1393"/>
    <w:rsid w:val="00CA180E"/>
    <w:rsid w:val="00CA1931"/>
    <w:rsid w:val="00CA1C31"/>
    <w:rsid w:val="00CA1CD8"/>
    <w:rsid w:val="00CA204F"/>
    <w:rsid w:val="00CA20FA"/>
    <w:rsid w:val="00CA298F"/>
    <w:rsid w:val="00CA2B16"/>
    <w:rsid w:val="00CA2D85"/>
    <w:rsid w:val="00CA2FD2"/>
    <w:rsid w:val="00CA36D9"/>
    <w:rsid w:val="00CA45D7"/>
    <w:rsid w:val="00CA518F"/>
    <w:rsid w:val="00CA5914"/>
    <w:rsid w:val="00CA5A57"/>
    <w:rsid w:val="00CA5CBF"/>
    <w:rsid w:val="00CA5D85"/>
    <w:rsid w:val="00CA5D94"/>
    <w:rsid w:val="00CA5E9A"/>
    <w:rsid w:val="00CA63D3"/>
    <w:rsid w:val="00CA7B70"/>
    <w:rsid w:val="00CB05D7"/>
    <w:rsid w:val="00CB05DE"/>
    <w:rsid w:val="00CB0D5B"/>
    <w:rsid w:val="00CB0DC0"/>
    <w:rsid w:val="00CB14DA"/>
    <w:rsid w:val="00CB2B4E"/>
    <w:rsid w:val="00CB2D42"/>
    <w:rsid w:val="00CB353C"/>
    <w:rsid w:val="00CB3871"/>
    <w:rsid w:val="00CB3D15"/>
    <w:rsid w:val="00CB4D7D"/>
    <w:rsid w:val="00CB4E06"/>
    <w:rsid w:val="00CB4EE8"/>
    <w:rsid w:val="00CB5184"/>
    <w:rsid w:val="00CB53E1"/>
    <w:rsid w:val="00CB5887"/>
    <w:rsid w:val="00CB6066"/>
    <w:rsid w:val="00CB632D"/>
    <w:rsid w:val="00CB641D"/>
    <w:rsid w:val="00CB64CE"/>
    <w:rsid w:val="00CB6946"/>
    <w:rsid w:val="00CB6CB5"/>
    <w:rsid w:val="00CB7595"/>
    <w:rsid w:val="00CB7773"/>
    <w:rsid w:val="00CC0325"/>
    <w:rsid w:val="00CC0504"/>
    <w:rsid w:val="00CC08C3"/>
    <w:rsid w:val="00CC0BC7"/>
    <w:rsid w:val="00CC121D"/>
    <w:rsid w:val="00CC1532"/>
    <w:rsid w:val="00CC18E3"/>
    <w:rsid w:val="00CC199C"/>
    <w:rsid w:val="00CC1AB6"/>
    <w:rsid w:val="00CC1D79"/>
    <w:rsid w:val="00CC1E30"/>
    <w:rsid w:val="00CC20C0"/>
    <w:rsid w:val="00CC2103"/>
    <w:rsid w:val="00CC28B6"/>
    <w:rsid w:val="00CC2D79"/>
    <w:rsid w:val="00CC2D84"/>
    <w:rsid w:val="00CC4757"/>
    <w:rsid w:val="00CC4C3D"/>
    <w:rsid w:val="00CC52A2"/>
    <w:rsid w:val="00CC5384"/>
    <w:rsid w:val="00CC5E10"/>
    <w:rsid w:val="00CC62F3"/>
    <w:rsid w:val="00CC63CE"/>
    <w:rsid w:val="00CC6941"/>
    <w:rsid w:val="00CC7A3A"/>
    <w:rsid w:val="00CC7A3F"/>
    <w:rsid w:val="00CC7C95"/>
    <w:rsid w:val="00CC7D95"/>
    <w:rsid w:val="00CC7EF4"/>
    <w:rsid w:val="00CD000E"/>
    <w:rsid w:val="00CD044C"/>
    <w:rsid w:val="00CD091B"/>
    <w:rsid w:val="00CD0B78"/>
    <w:rsid w:val="00CD1F0B"/>
    <w:rsid w:val="00CD267A"/>
    <w:rsid w:val="00CD2B14"/>
    <w:rsid w:val="00CD2E73"/>
    <w:rsid w:val="00CD2F5A"/>
    <w:rsid w:val="00CD3226"/>
    <w:rsid w:val="00CD347E"/>
    <w:rsid w:val="00CD3F1F"/>
    <w:rsid w:val="00CD457B"/>
    <w:rsid w:val="00CD460D"/>
    <w:rsid w:val="00CD4B5F"/>
    <w:rsid w:val="00CD5204"/>
    <w:rsid w:val="00CD5B71"/>
    <w:rsid w:val="00CD6160"/>
    <w:rsid w:val="00CD6253"/>
    <w:rsid w:val="00CD62D3"/>
    <w:rsid w:val="00CD6B9C"/>
    <w:rsid w:val="00CD796E"/>
    <w:rsid w:val="00CE1118"/>
    <w:rsid w:val="00CE1BBD"/>
    <w:rsid w:val="00CE2DA3"/>
    <w:rsid w:val="00CE2E7C"/>
    <w:rsid w:val="00CE2EA5"/>
    <w:rsid w:val="00CE32C3"/>
    <w:rsid w:val="00CE3F30"/>
    <w:rsid w:val="00CE412D"/>
    <w:rsid w:val="00CE4C5F"/>
    <w:rsid w:val="00CE50A3"/>
    <w:rsid w:val="00CE6FC7"/>
    <w:rsid w:val="00CE720B"/>
    <w:rsid w:val="00CE77C5"/>
    <w:rsid w:val="00CE790F"/>
    <w:rsid w:val="00CE7986"/>
    <w:rsid w:val="00CE7B20"/>
    <w:rsid w:val="00CE7C16"/>
    <w:rsid w:val="00CF0087"/>
    <w:rsid w:val="00CF01E4"/>
    <w:rsid w:val="00CF05A5"/>
    <w:rsid w:val="00CF0D98"/>
    <w:rsid w:val="00CF0EEB"/>
    <w:rsid w:val="00CF0FD8"/>
    <w:rsid w:val="00CF11A1"/>
    <w:rsid w:val="00CF1A23"/>
    <w:rsid w:val="00CF2828"/>
    <w:rsid w:val="00CF2C4D"/>
    <w:rsid w:val="00CF30D6"/>
    <w:rsid w:val="00CF372A"/>
    <w:rsid w:val="00CF3CA7"/>
    <w:rsid w:val="00CF3F61"/>
    <w:rsid w:val="00CF4005"/>
    <w:rsid w:val="00CF419F"/>
    <w:rsid w:val="00CF43BF"/>
    <w:rsid w:val="00CF4455"/>
    <w:rsid w:val="00CF55D8"/>
    <w:rsid w:val="00CF5650"/>
    <w:rsid w:val="00CF5750"/>
    <w:rsid w:val="00CF5A8A"/>
    <w:rsid w:val="00CF5A91"/>
    <w:rsid w:val="00CF5D53"/>
    <w:rsid w:val="00CF5F15"/>
    <w:rsid w:val="00CF6822"/>
    <w:rsid w:val="00CF7102"/>
    <w:rsid w:val="00CF7490"/>
    <w:rsid w:val="00CF7D1D"/>
    <w:rsid w:val="00D006F1"/>
    <w:rsid w:val="00D015B4"/>
    <w:rsid w:val="00D01B97"/>
    <w:rsid w:val="00D022CA"/>
    <w:rsid w:val="00D029A4"/>
    <w:rsid w:val="00D02C78"/>
    <w:rsid w:val="00D02E50"/>
    <w:rsid w:val="00D02E97"/>
    <w:rsid w:val="00D030FF"/>
    <w:rsid w:val="00D0343C"/>
    <w:rsid w:val="00D03795"/>
    <w:rsid w:val="00D03B5C"/>
    <w:rsid w:val="00D03C38"/>
    <w:rsid w:val="00D03CA9"/>
    <w:rsid w:val="00D03F70"/>
    <w:rsid w:val="00D040E6"/>
    <w:rsid w:val="00D04214"/>
    <w:rsid w:val="00D04DD6"/>
    <w:rsid w:val="00D05450"/>
    <w:rsid w:val="00D069CC"/>
    <w:rsid w:val="00D06B24"/>
    <w:rsid w:val="00D06ED8"/>
    <w:rsid w:val="00D07289"/>
    <w:rsid w:val="00D078A1"/>
    <w:rsid w:val="00D07B25"/>
    <w:rsid w:val="00D10319"/>
    <w:rsid w:val="00D10514"/>
    <w:rsid w:val="00D107C4"/>
    <w:rsid w:val="00D10C6A"/>
    <w:rsid w:val="00D11110"/>
    <w:rsid w:val="00D118FF"/>
    <w:rsid w:val="00D125BE"/>
    <w:rsid w:val="00D12AE5"/>
    <w:rsid w:val="00D140F1"/>
    <w:rsid w:val="00D1448E"/>
    <w:rsid w:val="00D1465B"/>
    <w:rsid w:val="00D14AC3"/>
    <w:rsid w:val="00D14D73"/>
    <w:rsid w:val="00D1518F"/>
    <w:rsid w:val="00D152B0"/>
    <w:rsid w:val="00D155EE"/>
    <w:rsid w:val="00D15F27"/>
    <w:rsid w:val="00D1642F"/>
    <w:rsid w:val="00D17102"/>
    <w:rsid w:val="00D17736"/>
    <w:rsid w:val="00D17D64"/>
    <w:rsid w:val="00D2003F"/>
    <w:rsid w:val="00D2049C"/>
    <w:rsid w:val="00D20522"/>
    <w:rsid w:val="00D20974"/>
    <w:rsid w:val="00D21635"/>
    <w:rsid w:val="00D2234E"/>
    <w:rsid w:val="00D2256F"/>
    <w:rsid w:val="00D2270B"/>
    <w:rsid w:val="00D2289D"/>
    <w:rsid w:val="00D229C9"/>
    <w:rsid w:val="00D22C05"/>
    <w:rsid w:val="00D22FEA"/>
    <w:rsid w:val="00D23258"/>
    <w:rsid w:val="00D23277"/>
    <w:rsid w:val="00D236B5"/>
    <w:rsid w:val="00D236C3"/>
    <w:rsid w:val="00D23716"/>
    <w:rsid w:val="00D241B2"/>
    <w:rsid w:val="00D241F7"/>
    <w:rsid w:val="00D2451B"/>
    <w:rsid w:val="00D2452E"/>
    <w:rsid w:val="00D24970"/>
    <w:rsid w:val="00D25134"/>
    <w:rsid w:val="00D251EE"/>
    <w:rsid w:val="00D25329"/>
    <w:rsid w:val="00D2597B"/>
    <w:rsid w:val="00D25ECE"/>
    <w:rsid w:val="00D26313"/>
    <w:rsid w:val="00D26562"/>
    <w:rsid w:val="00D2672B"/>
    <w:rsid w:val="00D2687F"/>
    <w:rsid w:val="00D2738F"/>
    <w:rsid w:val="00D27B40"/>
    <w:rsid w:val="00D30378"/>
    <w:rsid w:val="00D30448"/>
    <w:rsid w:val="00D30BB1"/>
    <w:rsid w:val="00D30DEC"/>
    <w:rsid w:val="00D31207"/>
    <w:rsid w:val="00D3123F"/>
    <w:rsid w:val="00D31279"/>
    <w:rsid w:val="00D3150F"/>
    <w:rsid w:val="00D31928"/>
    <w:rsid w:val="00D3197C"/>
    <w:rsid w:val="00D31B99"/>
    <w:rsid w:val="00D3248B"/>
    <w:rsid w:val="00D32BC7"/>
    <w:rsid w:val="00D32FA0"/>
    <w:rsid w:val="00D32FC7"/>
    <w:rsid w:val="00D336DC"/>
    <w:rsid w:val="00D3423D"/>
    <w:rsid w:val="00D3433D"/>
    <w:rsid w:val="00D35063"/>
    <w:rsid w:val="00D354F0"/>
    <w:rsid w:val="00D35722"/>
    <w:rsid w:val="00D35AA6"/>
    <w:rsid w:val="00D35D15"/>
    <w:rsid w:val="00D363D7"/>
    <w:rsid w:val="00D36954"/>
    <w:rsid w:val="00D36B48"/>
    <w:rsid w:val="00D37044"/>
    <w:rsid w:val="00D37069"/>
    <w:rsid w:val="00D370D2"/>
    <w:rsid w:val="00D371E9"/>
    <w:rsid w:val="00D3728F"/>
    <w:rsid w:val="00D37B4F"/>
    <w:rsid w:val="00D40396"/>
    <w:rsid w:val="00D4046F"/>
    <w:rsid w:val="00D4143F"/>
    <w:rsid w:val="00D416AB"/>
    <w:rsid w:val="00D4175F"/>
    <w:rsid w:val="00D41BA8"/>
    <w:rsid w:val="00D42726"/>
    <w:rsid w:val="00D42BAC"/>
    <w:rsid w:val="00D42C78"/>
    <w:rsid w:val="00D42EC0"/>
    <w:rsid w:val="00D43317"/>
    <w:rsid w:val="00D43929"/>
    <w:rsid w:val="00D441EA"/>
    <w:rsid w:val="00D44674"/>
    <w:rsid w:val="00D4495D"/>
    <w:rsid w:val="00D4496F"/>
    <w:rsid w:val="00D45355"/>
    <w:rsid w:val="00D45F32"/>
    <w:rsid w:val="00D45FE5"/>
    <w:rsid w:val="00D462E4"/>
    <w:rsid w:val="00D46955"/>
    <w:rsid w:val="00D46F05"/>
    <w:rsid w:val="00D474D8"/>
    <w:rsid w:val="00D479C4"/>
    <w:rsid w:val="00D47F00"/>
    <w:rsid w:val="00D51233"/>
    <w:rsid w:val="00D512E6"/>
    <w:rsid w:val="00D5232B"/>
    <w:rsid w:val="00D52502"/>
    <w:rsid w:val="00D52711"/>
    <w:rsid w:val="00D52FCB"/>
    <w:rsid w:val="00D53112"/>
    <w:rsid w:val="00D53255"/>
    <w:rsid w:val="00D5367B"/>
    <w:rsid w:val="00D53A2D"/>
    <w:rsid w:val="00D53C1F"/>
    <w:rsid w:val="00D53F4E"/>
    <w:rsid w:val="00D543C6"/>
    <w:rsid w:val="00D545DD"/>
    <w:rsid w:val="00D54872"/>
    <w:rsid w:val="00D54CD2"/>
    <w:rsid w:val="00D54EE1"/>
    <w:rsid w:val="00D54EFE"/>
    <w:rsid w:val="00D553E0"/>
    <w:rsid w:val="00D554CB"/>
    <w:rsid w:val="00D5587B"/>
    <w:rsid w:val="00D55A2F"/>
    <w:rsid w:val="00D55D68"/>
    <w:rsid w:val="00D560F5"/>
    <w:rsid w:val="00D568EF"/>
    <w:rsid w:val="00D5692A"/>
    <w:rsid w:val="00D575DA"/>
    <w:rsid w:val="00D57997"/>
    <w:rsid w:val="00D57B43"/>
    <w:rsid w:val="00D6037D"/>
    <w:rsid w:val="00D60D86"/>
    <w:rsid w:val="00D6126C"/>
    <w:rsid w:val="00D61786"/>
    <w:rsid w:val="00D61A28"/>
    <w:rsid w:val="00D61C66"/>
    <w:rsid w:val="00D61CD4"/>
    <w:rsid w:val="00D61D0F"/>
    <w:rsid w:val="00D61FC0"/>
    <w:rsid w:val="00D61FF5"/>
    <w:rsid w:val="00D6233C"/>
    <w:rsid w:val="00D6274D"/>
    <w:rsid w:val="00D62A0F"/>
    <w:rsid w:val="00D62F3D"/>
    <w:rsid w:val="00D631F3"/>
    <w:rsid w:val="00D63642"/>
    <w:rsid w:val="00D63841"/>
    <w:rsid w:val="00D6394A"/>
    <w:rsid w:val="00D63A0A"/>
    <w:rsid w:val="00D64135"/>
    <w:rsid w:val="00D64365"/>
    <w:rsid w:val="00D64AF8"/>
    <w:rsid w:val="00D64D8A"/>
    <w:rsid w:val="00D65593"/>
    <w:rsid w:val="00D65865"/>
    <w:rsid w:val="00D65D7D"/>
    <w:rsid w:val="00D66513"/>
    <w:rsid w:val="00D666B5"/>
    <w:rsid w:val="00D669E5"/>
    <w:rsid w:val="00D66BCF"/>
    <w:rsid w:val="00D66D11"/>
    <w:rsid w:val="00D66F9A"/>
    <w:rsid w:val="00D67334"/>
    <w:rsid w:val="00D67E99"/>
    <w:rsid w:val="00D7050C"/>
    <w:rsid w:val="00D706E4"/>
    <w:rsid w:val="00D710B8"/>
    <w:rsid w:val="00D71351"/>
    <w:rsid w:val="00D7191C"/>
    <w:rsid w:val="00D7193B"/>
    <w:rsid w:val="00D725CB"/>
    <w:rsid w:val="00D72D11"/>
    <w:rsid w:val="00D73A57"/>
    <w:rsid w:val="00D73BD9"/>
    <w:rsid w:val="00D74068"/>
    <w:rsid w:val="00D740B5"/>
    <w:rsid w:val="00D7420C"/>
    <w:rsid w:val="00D74291"/>
    <w:rsid w:val="00D74A35"/>
    <w:rsid w:val="00D74A50"/>
    <w:rsid w:val="00D75376"/>
    <w:rsid w:val="00D7597C"/>
    <w:rsid w:val="00D75A2A"/>
    <w:rsid w:val="00D761F4"/>
    <w:rsid w:val="00D766FE"/>
    <w:rsid w:val="00D76B98"/>
    <w:rsid w:val="00D76E7A"/>
    <w:rsid w:val="00D77C9F"/>
    <w:rsid w:val="00D77E11"/>
    <w:rsid w:val="00D80220"/>
    <w:rsid w:val="00D8169A"/>
    <w:rsid w:val="00D81CF5"/>
    <w:rsid w:val="00D8205A"/>
    <w:rsid w:val="00D827D3"/>
    <w:rsid w:val="00D82EAB"/>
    <w:rsid w:val="00D83261"/>
    <w:rsid w:val="00D83DC5"/>
    <w:rsid w:val="00D84054"/>
    <w:rsid w:val="00D84DFB"/>
    <w:rsid w:val="00D856CC"/>
    <w:rsid w:val="00D85739"/>
    <w:rsid w:val="00D85AB0"/>
    <w:rsid w:val="00D85AD4"/>
    <w:rsid w:val="00D85B8F"/>
    <w:rsid w:val="00D85F92"/>
    <w:rsid w:val="00D85FB4"/>
    <w:rsid w:val="00D86133"/>
    <w:rsid w:val="00D8661F"/>
    <w:rsid w:val="00D86676"/>
    <w:rsid w:val="00D86B64"/>
    <w:rsid w:val="00D86DFB"/>
    <w:rsid w:val="00D86F5E"/>
    <w:rsid w:val="00D87377"/>
    <w:rsid w:val="00D875EB"/>
    <w:rsid w:val="00D87AB7"/>
    <w:rsid w:val="00D87B39"/>
    <w:rsid w:val="00D90309"/>
    <w:rsid w:val="00D90334"/>
    <w:rsid w:val="00D903E6"/>
    <w:rsid w:val="00D90561"/>
    <w:rsid w:val="00D90F20"/>
    <w:rsid w:val="00D91069"/>
    <w:rsid w:val="00D91AEF"/>
    <w:rsid w:val="00D91B38"/>
    <w:rsid w:val="00D92BC6"/>
    <w:rsid w:val="00D9340C"/>
    <w:rsid w:val="00D93B9E"/>
    <w:rsid w:val="00D9401E"/>
    <w:rsid w:val="00D940B1"/>
    <w:rsid w:val="00D94185"/>
    <w:rsid w:val="00D94C24"/>
    <w:rsid w:val="00D94CEB"/>
    <w:rsid w:val="00D94EDD"/>
    <w:rsid w:val="00D9508C"/>
    <w:rsid w:val="00D95934"/>
    <w:rsid w:val="00D95B17"/>
    <w:rsid w:val="00D95DD6"/>
    <w:rsid w:val="00D95DE4"/>
    <w:rsid w:val="00D95E0B"/>
    <w:rsid w:val="00D95FF1"/>
    <w:rsid w:val="00D965F8"/>
    <w:rsid w:val="00D96C6B"/>
    <w:rsid w:val="00D977B5"/>
    <w:rsid w:val="00D9794B"/>
    <w:rsid w:val="00D979D8"/>
    <w:rsid w:val="00D97A42"/>
    <w:rsid w:val="00DA072C"/>
    <w:rsid w:val="00DA0C65"/>
    <w:rsid w:val="00DA10D6"/>
    <w:rsid w:val="00DA13B9"/>
    <w:rsid w:val="00DA1512"/>
    <w:rsid w:val="00DA1BB9"/>
    <w:rsid w:val="00DA2433"/>
    <w:rsid w:val="00DA2473"/>
    <w:rsid w:val="00DA24E3"/>
    <w:rsid w:val="00DA257C"/>
    <w:rsid w:val="00DA2631"/>
    <w:rsid w:val="00DA29D3"/>
    <w:rsid w:val="00DA2A28"/>
    <w:rsid w:val="00DA2AA7"/>
    <w:rsid w:val="00DA2DB3"/>
    <w:rsid w:val="00DA2FA8"/>
    <w:rsid w:val="00DA3160"/>
    <w:rsid w:val="00DA317E"/>
    <w:rsid w:val="00DA3441"/>
    <w:rsid w:val="00DA3AD5"/>
    <w:rsid w:val="00DA5051"/>
    <w:rsid w:val="00DA51A4"/>
    <w:rsid w:val="00DA5B20"/>
    <w:rsid w:val="00DA71AC"/>
    <w:rsid w:val="00DA734C"/>
    <w:rsid w:val="00DA77C5"/>
    <w:rsid w:val="00DB0331"/>
    <w:rsid w:val="00DB0471"/>
    <w:rsid w:val="00DB05EB"/>
    <w:rsid w:val="00DB08EA"/>
    <w:rsid w:val="00DB0F3F"/>
    <w:rsid w:val="00DB179D"/>
    <w:rsid w:val="00DB1C61"/>
    <w:rsid w:val="00DB1EEB"/>
    <w:rsid w:val="00DB21CC"/>
    <w:rsid w:val="00DB2A6D"/>
    <w:rsid w:val="00DB2F21"/>
    <w:rsid w:val="00DB3512"/>
    <w:rsid w:val="00DB3514"/>
    <w:rsid w:val="00DB3F38"/>
    <w:rsid w:val="00DB44AF"/>
    <w:rsid w:val="00DB44BD"/>
    <w:rsid w:val="00DB4628"/>
    <w:rsid w:val="00DB471A"/>
    <w:rsid w:val="00DB4C15"/>
    <w:rsid w:val="00DB514B"/>
    <w:rsid w:val="00DB5251"/>
    <w:rsid w:val="00DB5315"/>
    <w:rsid w:val="00DB540E"/>
    <w:rsid w:val="00DB5569"/>
    <w:rsid w:val="00DB5650"/>
    <w:rsid w:val="00DB604F"/>
    <w:rsid w:val="00DB6D33"/>
    <w:rsid w:val="00DB7D11"/>
    <w:rsid w:val="00DB7F51"/>
    <w:rsid w:val="00DC01EC"/>
    <w:rsid w:val="00DC0357"/>
    <w:rsid w:val="00DC0691"/>
    <w:rsid w:val="00DC06A0"/>
    <w:rsid w:val="00DC06FE"/>
    <w:rsid w:val="00DC0B84"/>
    <w:rsid w:val="00DC1214"/>
    <w:rsid w:val="00DC14F4"/>
    <w:rsid w:val="00DC162C"/>
    <w:rsid w:val="00DC1B40"/>
    <w:rsid w:val="00DC1B4A"/>
    <w:rsid w:val="00DC2077"/>
    <w:rsid w:val="00DC27BF"/>
    <w:rsid w:val="00DC3D30"/>
    <w:rsid w:val="00DC3E56"/>
    <w:rsid w:val="00DC4015"/>
    <w:rsid w:val="00DC4295"/>
    <w:rsid w:val="00DC42C1"/>
    <w:rsid w:val="00DC4B14"/>
    <w:rsid w:val="00DC55F1"/>
    <w:rsid w:val="00DC5BE1"/>
    <w:rsid w:val="00DC5D77"/>
    <w:rsid w:val="00DC637E"/>
    <w:rsid w:val="00DC6462"/>
    <w:rsid w:val="00DC6E58"/>
    <w:rsid w:val="00DC6E78"/>
    <w:rsid w:val="00DC7056"/>
    <w:rsid w:val="00DC725C"/>
    <w:rsid w:val="00DC7721"/>
    <w:rsid w:val="00DC79FF"/>
    <w:rsid w:val="00DC7D39"/>
    <w:rsid w:val="00DD016B"/>
    <w:rsid w:val="00DD0517"/>
    <w:rsid w:val="00DD0F49"/>
    <w:rsid w:val="00DD1183"/>
    <w:rsid w:val="00DD1238"/>
    <w:rsid w:val="00DD1CC4"/>
    <w:rsid w:val="00DD224A"/>
    <w:rsid w:val="00DD24CB"/>
    <w:rsid w:val="00DD2729"/>
    <w:rsid w:val="00DD288D"/>
    <w:rsid w:val="00DD29B8"/>
    <w:rsid w:val="00DD2C29"/>
    <w:rsid w:val="00DD304F"/>
    <w:rsid w:val="00DD32F1"/>
    <w:rsid w:val="00DD3B2A"/>
    <w:rsid w:val="00DD3DC4"/>
    <w:rsid w:val="00DD4A6A"/>
    <w:rsid w:val="00DD4A6F"/>
    <w:rsid w:val="00DD4AD5"/>
    <w:rsid w:val="00DD4ADB"/>
    <w:rsid w:val="00DD4E07"/>
    <w:rsid w:val="00DD545C"/>
    <w:rsid w:val="00DD55AE"/>
    <w:rsid w:val="00DD5917"/>
    <w:rsid w:val="00DD60A3"/>
    <w:rsid w:val="00DD6106"/>
    <w:rsid w:val="00DD7AA4"/>
    <w:rsid w:val="00DD7C59"/>
    <w:rsid w:val="00DE07B9"/>
    <w:rsid w:val="00DE0F37"/>
    <w:rsid w:val="00DE10D4"/>
    <w:rsid w:val="00DE11A6"/>
    <w:rsid w:val="00DE12AA"/>
    <w:rsid w:val="00DE1505"/>
    <w:rsid w:val="00DE18B3"/>
    <w:rsid w:val="00DE2218"/>
    <w:rsid w:val="00DE2520"/>
    <w:rsid w:val="00DE292C"/>
    <w:rsid w:val="00DE3568"/>
    <w:rsid w:val="00DE35ED"/>
    <w:rsid w:val="00DE3762"/>
    <w:rsid w:val="00DE3ED4"/>
    <w:rsid w:val="00DE469B"/>
    <w:rsid w:val="00DE46A3"/>
    <w:rsid w:val="00DE46B6"/>
    <w:rsid w:val="00DE4BC9"/>
    <w:rsid w:val="00DE4DA1"/>
    <w:rsid w:val="00DE504F"/>
    <w:rsid w:val="00DE5117"/>
    <w:rsid w:val="00DE5545"/>
    <w:rsid w:val="00DE599E"/>
    <w:rsid w:val="00DE671C"/>
    <w:rsid w:val="00DE6902"/>
    <w:rsid w:val="00DE6F8D"/>
    <w:rsid w:val="00DE70FF"/>
    <w:rsid w:val="00DE77E2"/>
    <w:rsid w:val="00DE7E27"/>
    <w:rsid w:val="00DF06DC"/>
    <w:rsid w:val="00DF0C42"/>
    <w:rsid w:val="00DF0FA0"/>
    <w:rsid w:val="00DF10AD"/>
    <w:rsid w:val="00DF154A"/>
    <w:rsid w:val="00DF1857"/>
    <w:rsid w:val="00DF1CA5"/>
    <w:rsid w:val="00DF1CBB"/>
    <w:rsid w:val="00DF393E"/>
    <w:rsid w:val="00DF3B32"/>
    <w:rsid w:val="00DF42F0"/>
    <w:rsid w:val="00DF4C2B"/>
    <w:rsid w:val="00DF52D1"/>
    <w:rsid w:val="00DF57F3"/>
    <w:rsid w:val="00DF5A51"/>
    <w:rsid w:val="00DF5B88"/>
    <w:rsid w:val="00DF5DEB"/>
    <w:rsid w:val="00DF5E3C"/>
    <w:rsid w:val="00DF5EAB"/>
    <w:rsid w:val="00DF6111"/>
    <w:rsid w:val="00DF6E11"/>
    <w:rsid w:val="00DF74E5"/>
    <w:rsid w:val="00DF78CE"/>
    <w:rsid w:val="00DF790F"/>
    <w:rsid w:val="00DF7EA6"/>
    <w:rsid w:val="00E001D8"/>
    <w:rsid w:val="00E003F7"/>
    <w:rsid w:val="00E00CB1"/>
    <w:rsid w:val="00E01027"/>
    <w:rsid w:val="00E01671"/>
    <w:rsid w:val="00E01B7B"/>
    <w:rsid w:val="00E0216E"/>
    <w:rsid w:val="00E030BE"/>
    <w:rsid w:val="00E03E1A"/>
    <w:rsid w:val="00E04195"/>
    <w:rsid w:val="00E045D1"/>
    <w:rsid w:val="00E04689"/>
    <w:rsid w:val="00E04799"/>
    <w:rsid w:val="00E05272"/>
    <w:rsid w:val="00E05461"/>
    <w:rsid w:val="00E0547F"/>
    <w:rsid w:val="00E0574A"/>
    <w:rsid w:val="00E05BD2"/>
    <w:rsid w:val="00E05D7B"/>
    <w:rsid w:val="00E0629B"/>
    <w:rsid w:val="00E06348"/>
    <w:rsid w:val="00E068C9"/>
    <w:rsid w:val="00E06FE6"/>
    <w:rsid w:val="00E07444"/>
    <w:rsid w:val="00E100E1"/>
    <w:rsid w:val="00E100E4"/>
    <w:rsid w:val="00E101BF"/>
    <w:rsid w:val="00E10D83"/>
    <w:rsid w:val="00E10EF2"/>
    <w:rsid w:val="00E11AFB"/>
    <w:rsid w:val="00E11DFD"/>
    <w:rsid w:val="00E11EDF"/>
    <w:rsid w:val="00E12400"/>
    <w:rsid w:val="00E125BE"/>
    <w:rsid w:val="00E12728"/>
    <w:rsid w:val="00E1272A"/>
    <w:rsid w:val="00E12930"/>
    <w:rsid w:val="00E13A4B"/>
    <w:rsid w:val="00E14133"/>
    <w:rsid w:val="00E16149"/>
    <w:rsid w:val="00E16F98"/>
    <w:rsid w:val="00E17086"/>
    <w:rsid w:val="00E17277"/>
    <w:rsid w:val="00E1748D"/>
    <w:rsid w:val="00E17520"/>
    <w:rsid w:val="00E17628"/>
    <w:rsid w:val="00E176EB"/>
    <w:rsid w:val="00E20204"/>
    <w:rsid w:val="00E20273"/>
    <w:rsid w:val="00E20752"/>
    <w:rsid w:val="00E208F6"/>
    <w:rsid w:val="00E20A21"/>
    <w:rsid w:val="00E21024"/>
    <w:rsid w:val="00E21225"/>
    <w:rsid w:val="00E21307"/>
    <w:rsid w:val="00E21AD4"/>
    <w:rsid w:val="00E228ED"/>
    <w:rsid w:val="00E22949"/>
    <w:rsid w:val="00E248E4"/>
    <w:rsid w:val="00E24A6A"/>
    <w:rsid w:val="00E24BFF"/>
    <w:rsid w:val="00E25120"/>
    <w:rsid w:val="00E2516C"/>
    <w:rsid w:val="00E25B68"/>
    <w:rsid w:val="00E25B85"/>
    <w:rsid w:val="00E25CD7"/>
    <w:rsid w:val="00E263C2"/>
    <w:rsid w:val="00E2641A"/>
    <w:rsid w:val="00E2667E"/>
    <w:rsid w:val="00E26E2D"/>
    <w:rsid w:val="00E2729E"/>
    <w:rsid w:val="00E275A8"/>
    <w:rsid w:val="00E27D62"/>
    <w:rsid w:val="00E303DA"/>
    <w:rsid w:val="00E305AD"/>
    <w:rsid w:val="00E30C94"/>
    <w:rsid w:val="00E31940"/>
    <w:rsid w:val="00E32660"/>
    <w:rsid w:val="00E32AC2"/>
    <w:rsid w:val="00E32D58"/>
    <w:rsid w:val="00E32E4A"/>
    <w:rsid w:val="00E3351F"/>
    <w:rsid w:val="00E338FB"/>
    <w:rsid w:val="00E33E33"/>
    <w:rsid w:val="00E34854"/>
    <w:rsid w:val="00E34BE7"/>
    <w:rsid w:val="00E34E6A"/>
    <w:rsid w:val="00E356EA"/>
    <w:rsid w:val="00E358BF"/>
    <w:rsid w:val="00E35BBC"/>
    <w:rsid w:val="00E36D6B"/>
    <w:rsid w:val="00E37269"/>
    <w:rsid w:val="00E37523"/>
    <w:rsid w:val="00E37E02"/>
    <w:rsid w:val="00E37E0D"/>
    <w:rsid w:val="00E37EC1"/>
    <w:rsid w:val="00E37F03"/>
    <w:rsid w:val="00E40483"/>
    <w:rsid w:val="00E406EE"/>
    <w:rsid w:val="00E40B09"/>
    <w:rsid w:val="00E40BEF"/>
    <w:rsid w:val="00E4140B"/>
    <w:rsid w:val="00E41975"/>
    <w:rsid w:val="00E41A28"/>
    <w:rsid w:val="00E42037"/>
    <w:rsid w:val="00E421DF"/>
    <w:rsid w:val="00E4293D"/>
    <w:rsid w:val="00E429E7"/>
    <w:rsid w:val="00E42C59"/>
    <w:rsid w:val="00E42FD9"/>
    <w:rsid w:val="00E430C5"/>
    <w:rsid w:val="00E4356C"/>
    <w:rsid w:val="00E43845"/>
    <w:rsid w:val="00E43855"/>
    <w:rsid w:val="00E43F50"/>
    <w:rsid w:val="00E45297"/>
    <w:rsid w:val="00E452F5"/>
    <w:rsid w:val="00E455C8"/>
    <w:rsid w:val="00E4565A"/>
    <w:rsid w:val="00E45C2B"/>
    <w:rsid w:val="00E45FB1"/>
    <w:rsid w:val="00E46028"/>
    <w:rsid w:val="00E46469"/>
    <w:rsid w:val="00E46E70"/>
    <w:rsid w:val="00E46F6D"/>
    <w:rsid w:val="00E4722B"/>
    <w:rsid w:val="00E47AAB"/>
    <w:rsid w:val="00E47D84"/>
    <w:rsid w:val="00E50419"/>
    <w:rsid w:val="00E50702"/>
    <w:rsid w:val="00E50A91"/>
    <w:rsid w:val="00E51075"/>
    <w:rsid w:val="00E5115C"/>
    <w:rsid w:val="00E512E1"/>
    <w:rsid w:val="00E5211A"/>
    <w:rsid w:val="00E52300"/>
    <w:rsid w:val="00E5269B"/>
    <w:rsid w:val="00E52FA6"/>
    <w:rsid w:val="00E548B1"/>
    <w:rsid w:val="00E54A34"/>
    <w:rsid w:val="00E54A59"/>
    <w:rsid w:val="00E552A8"/>
    <w:rsid w:val="00E55643"/>
    <w:rsid w:val="00E55740"/>
    <w:rsid w:val="00E55A82"/>
    <w:rsid w:val="00E55CA8"/>
    <w:rsid w:val="00E5615B"/>
    <w:rsid w:val="00E562A6"/>
    <w:rsid w:val="00E56653"/>
    <w:rsid w:val="00E566D6"/>
    <w:rsid w:val="00E56778"/>
    <w:rsid w:val="00E567D9"/>
    <w:rsid w:val="00E5686C"/>
    <w:rsid w:val="00E56CC4"/>
    <w:rsid w:val="00E570C4"/>
    <w:rsid w:val="00E573F1"/>
    <w:rsid w:val="00E575B4"/>
    <w:rsid w:val="00E57B9C"/>
    <w:rsid w:val="00E57D8F"/>
    <w:rsid w:val="00E6045F"/>
    <w:rsid w:val="00E60651"/>
    <w:rsid w:val="00E619A9"/>
    <w:rsid w:val="00E619DD"/>
    <w:rsid w:val="00E61C68"/>
    <w:rsid w:val="00E6232F"/>
    <w:rsid w:val="00E62355"/>
    <w:rsid w:val="00E6392D"/>
    <w:rsid w:val="00E6409E"/>
    <w:rsid w:val="00E64351"/>
    <w:rsid w:val="00E643EA"/>
    <w:rsid w:val="00E64737"/>
    <w:rsid w:val="00E64B4A"/>
    <w:rsid w:val="00E64CED"/>
    <w:rsid w:val="00E64F0B"/>
    <w:rsid w:val="00E6512D"/>
    <w:rsid w:val="00E65D82"/>
    <w:rsid w:val="00E65DD0"/>
    <w:rsid w:val="00E66257"/>
    <w:rsid w:val="00E6654A"/>
    <w:rsid w:val="00E6704A"/>
    <w:rsid w:val="00E67FBF"/>
    <w:rsid w:val="00E70E2B"/>
    <w:rsid w:val="00E71207"/>
    <w:rsid w:val="00E71D76"/>
    <w:rsid w:val="00E7342B"/>
    <w:rsid w:val="00E738E0"/>
    <w:rsid w:val="00E73F93"/>
    <w:rsid w:val="00E74166"/>
    <w:rsid w:val="00E74675"/>
    <w:rsid w:val="00E74F89"/>
    <w:rsid w:val="00E758A5"/>
    <w:rsid w:val="00E75C4B"/>
    <w:rsid w:val="00E75D38"/>
    <w:rsid w:val="00E776EC"/>
    <w:rsid w:val="00E7798C"/>
    <w:rsid w:val="00E8025B"/>
    <w:rsid w:val="00E8083C"/>
    <w:rsid w:val="00E80E2C"/>
    <w:rsid w:val="00E80E7E"/>
    <w:rsid w:val="00E80E8D"/>
    <w:rsid w:val="00E8148B"/>
    <w:rsid w:val="00E81B1B"/>
    <w:rsid w:val="00E81B76"/>
    <w:rsid w:val="00E81BEB"/>
    <w:rsid w:val="00E820FD"/>
    <w:rsid w:val="00E82A97"/>
    <w:rsid w:val="00E82CDB"/>
    <w:rsid w:val="00E82D89"/>
    <w:rsid w:val="00E83193"/>
    <w:rsid w:val="00E836AF"/>
    <w:rsid w:val="00E84024"/>
    <w:rsid w:val="00E855AE"/>
    <w:rsid w:val="00E8583A"/>
    <w:rsid w:val="00E85A7A"/>
    <w:rsid w:val="00E85CE7"/>
    <w:rsid w:val="00E85EFD"/>
    <w:rsid w:val="00E869B0"/>
    <w:rsid w:val="00E8713F"/>
    <w:rsid w:val="00E87480"/>
    <w:rsid w:val="00E8756A"/>
    <w:rsid w:val="00E87620"/>
    <w:rsid w:val="00E87671"/>
    <w:rsid w:val="00E87B3B"/>
    <w:rsid w:val="00E87F2F"/>
    <w:rsid w:val="00E9031A"/>
    <w:rsid w:val="00E90A0A"/>
    <w:rsid w:val="00E91A7E"/>
    <w:rsid w:val="00E91C89"/>
    <w:rsid w:val="00E93262"/>
    <w:rsid w:val="00E93A86"/>
    <w:rsid w:val="00E93AA8"/>
    <w:rsid w:val="00E945B8"/>
    <w:rsid w:val="00E953EB"/>
    <w:rsid w:val="00E95699"/>
    <w:rsid w:val="00E95C06"/>
    <w:rsid w:val="00E95CBD"/>
    <w:rsid w:val="00E95E52"/>
    <w:rsid w:val="00E96226"/>
    <w:rsid w:val="00E963F7"/>
    <w:rsid w:val="00E967D2"/>
    <w:rsid w:val="00E96AB1"/>
    <w:rsid w:val="00E96B1E"/>
    <w:rsid w:val="00E96BEB"/>
    <w:rsid w:val="00E96C02"/>
    <w:rsid w:val="00E96EEB"/>
    <w:rsid w:val="00E9702D"/>
    <w:rsid w:val="00E976AE"/>
    <w:rsid w:val="00E9793C"/>
    <w:rsid w:val="00EA0195"/>
    <w:rsid w:val="00EA0383"/>
    <w:rsid w:val="00EA0B8C"/>
    <w:rsid w:val="00EA0C1F"/>
    <w:rsid w:val="00EA19A2"/>
    <w:rsid w:val="00EA1C03"/>
    <w:rsid w:val="00EA1CF6"/>
    <w:rsid w:val="00EA1EB3"/>
    <w:rsid w:val="00EA1F4C"/>
    <w:rsid w:val="00EA21CF"/>
    <w:rsid w:val="00EA233B"/>
    <w:rsid w:val="00EA2701"/>
    <w:rsid w:val="00EA2A97"/>
    <w:rsid w:val="00EA2C0D"/>
    <w:rsid w:val="00EA3188"/>
    <w:rsid w:val="00EA3A6E"/>
    <w:rsid w:val="00EA43A0"/>
    <w:rsid w:val="00EA53F4"/>
    <w:rsid w:val="00EA5938"/>
    <w:rsid w:val="00EA59FD"/>
    <w:rsid w:val="00EA5BBA"/>
    <w:rsid w:val="00EA5BC5"/>
    <w:rsid w:val="00EA5F1F"/>
    <w:rsid w:val="00EA6796"/>
    <w:rsid w:val="00EA6A43"/>
    <w:rsid w:val="00EA6A9A"/>
    <w:rsid w:val="00EA6CDA"/>
    <w:rsid w:val="00EA6FEB"/>
    <w:rsid w:val="00EA76E4"/>
    <w:rsid w:val="00EA790C"/>
    <w:rsid w:val="00EB04A4"/>
    <w:rsid w:val="00EB068D"/>
    <w:rsid w:val="00EB18D9"/>
    <w:rsid w:val="00EB19F8"/>
    <w:rsid w:val="00EB1EBF"/>
    <w:rsid w:val="00EB1FD0"/>
    <w:rsid w:val="00EB2512"/>
    <w:rsid w:val="00EB2A1F"/>
    <w:rsid w:val="00EB40D5"/>
    <w:rsid w:val="00EB4C1D"/>
    <w:rsid w:val="00EB50C0"/>
    <w:rsid w:val="00EB559D"/>
    <w:rsid w:val="00EB67A7"/>
    <w:rsid w:val="00EB6F61"/>
    <w:rsid w:val="00EB76DD"/>
    <w:rsid w:val="00EB78C3"/>
    <w:rsid w:val="00EC032D"/>
    <w:rsid w:val="00EC061B"/>
    <w:rsid w:val="00EC0A78"/>
    <w:rsid w:val="00EC0E38"/>
    <w:rsid w:val="00EC10D3"/>
    <w:rsid w:val="00EC1127"/>
    <w:rsid w:val="00EC1418"/>
    <w:rsid w:val="00EC1F78"/>
    <w:rsid w:val="00EC208D"/>
    <w:rsid w:val="00EC2236"/>
    <w:rsid w:val="00EC25FA"/>
    <w:rsid w:val="00EC3154"/>
    <w:rsid w:val="00EC37D0"/>
    <w:rsid w:val="00EC386B"/>
    <w:rsid w:val="00EC3BE0"/>
    <w:rsid w:val="00EC3F63"/>
    <w:rsid w:val="00EC4DED"/>
    <w:rsid w:val="00EC5391"/>
    <w:rsid w:val="00EC5833"/>
    <w:rsid w:val="00EC594C"/>
    <w:rsid w:val="00EC603F"/>
    <w:rsid w:val="00EC606C"/>
    <w:rsid w:val="00EC611A"/>
    <w:rsid w:val="00EC620B"/>
    <w:rsid w:val="00EC6228"/>
    <w:rsid w:val="00EC6E6F"/>
    <w:rsid w:val="00EC7B99"/>
    <w:rsid w:val="00ED0011"/>
    <w:rsid w:val="00ED02CC"/>
    <w:rsid w:val="00ED0923"/>
    <w:rsid w:val="00ED0B09"/>
    <w:rsid w:val="00ED15F7"/>
    <w:rsid w:val="00ED1666"/>
    <w:rsid w:val="00ED1B0F"/>
    <w:rsid w:val="00ED1FF3"/>
    <w:rsid w:val="00ED2099"/>
    <w:rsid w:val="00ED22F7"/>
    <w:rsid w:val="00ED2359"/>
    <w:rsid w:val="00ED26AE"/>
    <w:rsid w:val="00ED26C1"/>
    <w:rsid w:val="00ED2AEE"/>
    <w:rsid w:val="00ED2CF2"/>
    <w:rsid w:val="00ED3418"/>
    <w:rsid w:val="00ED3A57"/>
    <w:rsid w:val="00ED3E43"/>
    <w:rsid w:val="00ED3E5F"/>
    <w:rsid w:val="00ED445F"/>
    <w:rsid w:val="00ED465D"/>
    <w:rsid w:val="00ED519D"/>
    <w:rsid w:val="00ED5CBD"/>
    <w:rsid w:val="00ED5FDB"/>
    <w:rsid w:val="00ED6671"/>
    <w:rsid w:val="00ED66C1"/>
    <w:rsid w:val="00ED6867"/>
    <w:rsid w:val="00ED6EB7"/>
    <w:rsid w:val="00ED7A10"/>
    <w:rsid w:val="00ED7F2B"/>
    <w:rsid w:val="00ED7FB7"/>
    <w:rsid w:val="00EE088C"/>
    <w:rsid w:val="00EE0C15"/>
    <w:rsid w:val="00EE0C1F"/>
    <w:rsid w:val="00EE1349"/>
    <w:rsid w:val="00EE1435"/>
    <w:rsid w:val="00EE18FE"/>
    <w:rsid w:val="00EE23B7"/>
    <w:rsid w:val="00EE25C4"/>
    <w:rsid w:val="00EE348C"/>
    <w:rsid w:val="00EE360C"/>
    <w:rsid w:val="00EE3E2B"/>
    <w:rsid w:val="00EE4719"/>
    <w:rsid w:val="00EE4836"/>
    <w:rsid w:val="00EE4A2D"/>
    <w:rsid w:val="00EE4C1F"/>
    <w:rsid w:val="00EE4F94"/>
    <w:rsid w:val="00EE5ADA"/>
    <w:rsid w:val="00EE5C81"/>
    <w:rsid w:val="00EE6BEB"/>
    <w:rsid w:val="00EE6C22"/>
    <w:rsid w:val="00EE6D00"/>
    <w:rsid w:val="00EE73B6"/>
    <w:rsid w:val="00EE7485"/>
    <w:rsid w:val="00EE7EE4"/>
    <w:rsid w:val="00EF06B3"/>
    <w:rsid w:val="00EF080A"/>
    <w:rsid w:val="00EF0D4F"/>
    <w:rsid w:val="00EF1001"/>
    <w:rsid w:val="00EF133F"/>
    <w:rsid w:val="00EF15A0"/>
    <w:rsid w:val="00EF1657"/>
    <w:rsid w:val="00EF1DD1"/>
    <w:rsid w:val="00EF22FD"/>
    <w:rsid w:val="00EF24E5"/>
    <w:rsid w:val="00EF28A3"/>
    <w:rsid w:val="00EF2934"/>
    <w:rsid w:val="00EF2D00"/>
    <w:rsid w:val="00EF3143"/>
    <w:rsid w:val="00EF315F"/>
    <w:rsid w:val="00EF345E"/>
    <w:rsid w:val="00EF351F"/>
    <w:rsid w:val="00EF37FA"/>
    <w:rsid w:val="00EF3930"/>
    <w:rsid w:val="00EF39BA"/>
    <w:rsid w:val="00EF4029"/>
    <w:rsid w:val="00EF4259"/>
    <w:rsid w:val="00EF4914"/>
    <w:rsid w:val="00EF4C83"/>
    <w:rsid w:val="00EF4F9A"/>
    <w:rsid w:val="00EF506B"/>
    <w:rsid w:val="00EF62C7"/>
    <w:rsid w:val="00EF667A"/>
    <w:rsid w:val="00EF6D28"/>
    <w:rsid w:val="00EF74AF"/>
    <w:rsid w:val="00EF7C7B"/>
    <w:rsid w:val="00EF7E83"/>
    <w:rsid w:val="00F00408"/>
    <w:rsid w:val="00F0078E"/>
    <w:rsid w:val="00F00D09"/>
    <w:rsid w:val="00F00F46"/>
    <w:rsid w:val="00F00F49"/>
    <w:rsid w:val="00F01177"/>
    <w:rsid w:val="00F012E8"/>
    <w:rsid w:val="00F015B5"/>
    <w:rsid w:val="00F01CD7"/>
    <w:rsid w:val="00F0230A"/>
    <w:rsid w:val="00F02681"/>
    <w:rsid w:val="00F0278C"/>
    <w:rsid w:val="00F027D9"/>
    <w:rsid w:val="00F02E16"/>
    <w:rsid w:val="00F030D7"/>
    <w:rsid w:val="00F04595"/>
    <w:rsid w:val="00F04E3B"/>
    <w:rsid w:val="00F053CB"/>
    <w:rsid w:val="00F0584C"/>
    <w:rsid w:val="00F05B1D"/>
    <w:rsid w:val="00F0619C"/>
    <w:rsid w:val="00F06882"/>
    <w:rsid w:val="00F068E6"/>
    <w:rsid w:val="00F06CD1"/>
    <w:rsid w:val="00F078C3"/>
    <w:rsid w:val="00F07A0A"/>
    <w:rsid w:val="00F07ABC"/>
    <w:rsid w:val="00F07BB5"/>
    <w:rsid w:val="00F07E4E"/>
    <w:rsid w:val="00F11093"/>
    <w:rsid w:val="00F11331"/>
    <w:rsid w:val="00F11642"/>
    <w:rsid w:val="00F1168C"/>
    <w:rsid w:val="00F12CE6"/>
    <w:rsid w:val="00F130D3"/>
    <w:rsid w:val="00F14345"/>
    <w:rsid w:val="00F143E0"/>
    <w:rsid w:val="00F14BE7"/>
    <w:rsid w:val="00F14C8E"/>
    <w:rsid w:val="00F14CDD"/>
    <w:rsid w:val="00F14F5B"/>
    <w:rsid w:val="00F14F80"/>
    <w:rsid w:val="00F1511A"/>
    <w:rsid w:val="00F15725"/>
    <w:rsid w:val="00F15750"/>
    <w:rsid w:val="00F15AD3"/>
    <w:rsid w:val="00F16435"/>
    <w:rsid w:val="00F1675B"/>
    <w:rsid w:val="00F16BFE"/>
    <w:rsid w:val="00F17638"/>
    <w:rsid w:val="00F17ABE"/>
    <w:rsid w:val="00F20008"/>
    <w:rsid w:val="00F209F1"/>
    <w:rsid w:val="00F20EB7"/>
    <w:rsid w:val="00F214AA"/>
    <w:rsid w:val="00F21F20"/>
    <w:rsid w:val="00F22078"/>
    <w:rsid w:val="00F221E1"/>
    <w:rsid w:val="00F22694"/>
    <w:rsid w:val="00F22E15"/>
    <w:rsid w:val="00F2368B"/>
    <w:rsid w:val="00F23C8F"/>
    <w:rsid w:val="00F23E03"/>
    <w:rsid w:val="00F23E47"/>
    <w:rsid w:val="00F24277"/>
    <w:rsid w:val="00F247D4"/>
    <w:rsid w:val="00F24F44"/>
    <w:rsid w:val="00F25424"/>
    <w:rsid w:val="00F256BD"/>
    <w:rsid w:val="00F258BB"/>
    <w:rsid w:val="00F26DE9"/>
    <w:rsid w:val="00F30670"/>
    <w:rsid w:val="00F30C83"/>
    <w:rsid w:val="00F30E46"/>
    <w:rsid w:val="00F31018"/>
    <w:rsid w:val="00F313E0"/>
    <w:rsid w:val="00F313F8"/>
    <w:rsid w:val="00F32206"/>
    <w:rsid w:val="00F32769"/>
    <w:rsid w:val="00F327D9"/>
    <w:rsid w:val="00F3309E"/>
    <w:rsid w:val="00F3330F"/>
    <w:rsid w:val="00F34248"/>
    <w:rsid w:val="00F3430A"/>
    <w:rsid w:val="00F34C6A"/>
    <w:rsid w:val="00F359AC"/>
    <w:rsid w:val="00F35A9A"/>
    <w:rsid w:val="00F35CF6"/>
    <w:rsid w:val="00F35E23"/>
    <w:rsid w:val="00F366A0"/>
    <w:rsid w:val="00F36723"/>
    <w:rsid w:val="00F3751E"/>
    <w:rsid w:val="00F37C75"/>
    <w:rsid w:val="00F37C7E"/>
    <w:rsid w:val="00F37E86"/>
    <w:rsid w:val="00F4004F"/>
    <w:rsid w:val="00F40BB8"/>
    <w:rsid w:val="00F41AE2"/>
    <w:rsid w:val="00F41AEE"/>
    <w:rsid w:val="00F41BA3"/>
    <w:rsid w:val="00F41F3B"/>
    <w:rsid w:val="00F4254E"/>
    <w:rsid w:val="00F42857"/>
    <w:rsid w:val="00F42C9A"/>
    <w:rsid w:val="00F42E0C"/>
    <w:rsid w:val="00F42FB1"/>
    <w:rsid w:val="00F4338D"/>
    <w:rsid w:val="00F438C3"/>
    <w:rsid w:val="00F44116"/>
    <w:rsid w:val="00F4453F"/>
    <w:rsid w:val="00F44B07"/>
    <w:rsid w:val="00F45485"/>
    <w:rsid w:val="00F454A4"/>
    <w:rsid w:val="00F4559B"/>
    <w:rsid w:val="00F45943"/>
    <w:rsid w:val="00F45D58"/>
    <w:rsid w:val="00F468A4"/>
    <w:rsid w:val="00F46B92"/>
    <w:rsid w:val="00F477DC"/>
    <w:rsid w:val="00F47E4F"/>
    <w:rsid w:val="00F47F0E"/>
    <w:rsid w:val="00F50AED"/>
    <w:rsid w:val="00F50B2C"/>
    <w:rsid w:val="00F510CA"/>
    <w:rsid w:val="00F51161"/>
    <w:rsid w:val="00F51383"/>
    <w:rsid w:val="00F526F7"/>
    <w:rsid w:val="00F5346E"/>
    <w:rsid w:val="00F53CF0"/>
    <w:rsid w:val="00F53F5D"/>
    <w:rsid w:val="00F54071"/>
    <w:rsid w:val="00F54089"/>
    <w:rsid w:val="00F540E0"/>
    <w:rsid w:val="00F549B0"/>
    <w:rsid w:val="00F54D07"/>
    <w:rsid w:val="00F55069"/>
    <w:rsid w:val="00F55790"/>
    <w:rsid w:val="00F55B73"/>
    <w:rsid w:val="00F567E1"/>
    <w:rsid w:val="00F56DA9"/>
    <w:rsid w:val="00F573BE"/>
    <w:rsid w:val="00F577EB"/>
    <w:rsid w:val="00F577F7"/>
    <w:rsid w:val="00F5780F"/>
    <w:rsid w:val="00F57959"/>
    <w:rsid w:val="00F57FAD"/>
    <w:rsid w:val="00F6083A"/>
    <w:rsid w:val="00F60C28"/>
    <w:rsid w:val="00F60D75"/>
    <w:rsid w:val="00F60F40"/>
    <w:rsid w:val="00F611FF"/>
    <w:rsid w:val="00F6190F"/>
    <w:rsid w:val="00F61A94"/>
    <w:rsid w:val="00F6230B"/>
    <w:rsid w:val="00F625F3"/>
    <w:rsid w:val="00F62A73"/>
    <w:rsid w:val="00F63215"/>
    <w:rsid w:val="00F63521"/>
    <w:rsid w:val="00F641EF"/>
    <w:rsid w:val="00F644C4"/>
    <w:rsid w:val="00F64A6B"/>
    <w:rsid w:val="00F6514A"/>
    <w:rsid w:val="00F6546B"/>
    <w:rsid w:val="00F65E46"/>
    <w:rsid w:val="00F660A9"/>
    <w:rsid w:val="00F66615"/>
    <w:rsid w:val="00F67038"/>
    <w:rsid w:val="00F67343"/>
    <w:rsid w:val="00F67366"/>
    <w:rsid w:val="00F6763A"/>
    <w:rsid w:val="00F67654"/>
    <w:rsid w:val="00F70854"/>
    <w:rsid w:val="00F70DF7"/>
    <w:rsid w:val="00F72880"/>
    <w:rsid w:val="00F72996"/>
    <w:rsid w:val="00F72B2E"/>
    <w:rsid w:val="00F72CB4"/>
    <w:rsid w:val="00F72F3D"/>
    <w:rsid w:val="00F73E14"/>
    <w:rsid w:val="00F73FC0"/>
    <w:rsid w:val="00F73FEA"/>
    <w:rsid w:val="00F7408D"/>
    <w:rsid w:val="00F74942"/>
    <w:rsid w:val="00F74C33"/>
    <w:rsid w:val="00F74C6C"/>
    <w:rsid w:val="00F7656D"/>
    <w:rsid w:val="00F76949"/>
    <w:rsid w:val="00F76D0F"/>
    <w:rsid w:val="00F7753F"/>
    <w:rsid w:val="00F776D2"/>
    <w:rsid w:val="00F77999"/>
    <w:rsid w:val="00F77DEF"/>
    <w:rsid w:val="00F8084A"/>
    <w:rsid w:val="00F80948"/>
    <w:rsid w:val="00F81569"/>
    <w:rsid w:val="00F81632"/>
    <w:rsid w:val="00F82608"/>
    <w:rsid w:val="00F8270E"/>
    <w:rsid w:val="00F82873"/>
    <w:rsid w:val="00F829FC"/>
    <w:rsid w:val="00F82D4C"/>
    <w:rsid w:val="00F8374F"/>
    <w:rsid w:val="00F840F9"/>
    <w:rsid w:val="00F84A7B"/>
    <w:rsid w:val="00F851C7"/>
    <w:rsid w:val="00F85529"/>
    <w:rsid w:val="00F8561B"/>
    <w:rsid w:val="00F85BF5"/>
    <w:rsid w:val="00F86875"/>
    <w:rsid w:val="00F869C6"/>
    <w:rsid w:val="00F87EB8"/>
    <w:rsid w:val="00F916AD"/>
    <w:rsid w:val="00F919F8"/>
    <w:rsid w:val="00F91A14"/>
    <w:rsid w:val="00F91B67"/>
    <w:rsid w:val="00F92997"/>
    <w:rsid w:val="00F92BD0"/>
    <w:rsid w:val="00F93328"/>
    <w:rsid w:val="00F93825"/>
    <w:rsid w:val="00F93962"/>
    <w:rsid w:val="00F93B44"/>
    <w:rsid w:val="00F93CA5"/>
    <w:rsid w:val="00F93D5E"/>
    <w:rsid w:val="00F93F91"/>
    <w:rsid w:val="00F94471"/>
    <w:rsid w:val="00F948CD"/>
    <w:rsid w:val="00F957B1"/>
    <w:rsid w:val="00F95D08"/>
    <w:rsid w:val="00F96304"/>
    <w:rsid w:val="00F96480"/>
    <w:rsid w:val="00F96569"/>
    <w:rsid w:val="00F965BE"/>
    <w:rsid w:val="00F97126"/>
    <w:rsid w:val="00F97473"/>
    <w:rsid w:val="00F97EC2"/>
    <w:rsid w:val="00FA014C"/>
    <w:rsid w:val="00FA16BA"/>
    <w:rsid w:val="00FA2418"/>
    <w:rsid w:val="00FA3206"/>
    <w:rsid w:val="00FA354A"/>
    <w:rsid w:val="00FA4049"/>
    <w:rsid w:val="00FA4747"/>
    <w:rsid w:val="00FA4CF4"/>
    <w:rsid w:val="00FA4D48"/>
    <w:rsid w:val="00FA5911"/>
    <w:rsid w:val="00FA5F16"/>
    <w:rsid w:val="00FA6249"/>
    <w:rsid w:val="00FA6272"/>
    <w:rsid w:val="00FA6435"/>
    <w:rsid w:val="00FA6446"/>
    <w:rsid w:val="00FA64C8"/>
    <w:rsid w:val="00FA6D8B"/>
    <w:rsid w:val="00FA7545"/>
    <w:rsid w:val="00FA75CC"/>
    <w:rsid w:val="00FA7BBE"/>
    <w:rsid w:val="00FB008B"/>
    <w:rsid w:val="00FB00CE"/>
    <w:rsid w:val="00FB011B"/>
    <w:rsid w:val="00FB0CF5"/>
    <w:rsid w:val="00FB145A"/>
    <w:rsid w:val="00FB1893"/>
    <w:rsid w:val="00FB1F1B"/>
    <w:rsid w:val="00FB22CC"/>
    <w:rsid w:val="00FB24ED"/>
    <w:rsid w:val="00FB262E"/>
    <w:rsid w:val="00FB3961"/>
    <w:rsid w:val="00FB3DAB"/>
    <w:rsid w:val="00FB4454"/>
    <w:rsid w:val="00FB481F"/>
    <w:rsid w:val="00FB4BB2"/>
    <w:rsid w:val="00FB4DC4"/>
    <w:rsid w:val="00FB5061"/>
    <w:rsid w:val="00FB5230"/>
    <w:rsid w:val="00FB55C5"/>
    <w:rsid w:val="00FB587D"/>
    <w:rsid w:val="00FB58CA"/>
    <w:rsid w:val="00FB5BA9"/>
    <w:rsid w:val="00FB5FFE"/>
    <w:rsid w:val="00FB602D"/>
    <w:rsid w:val="00FB647D"/>
    <w:rsid w:val="00FB64D7"/>
    <w:rsid w:val="00FB75DD"/>
    <w:rsid w:val="00FB7CDF"/>
    <w:rsid w:val="00FB7E6D"/>
    <w:rsid w:val="00FC070A"/>
    <w:rsid w:val="00FC0854"/>
    <w:rsid w:val="00FC09F7"/>
    <w:rsid w:val="00FC0DBF"/>
    <w:rsid w:val="00FC10AF"/>
    <w:rsid w:val="00FC13B1"/>
    <w:rsid w:val="00FC1428"/>
    <w:rsid w:val="00FC18D3"/>
    <w:rsid w:val="00FC2EE6"/>
    <w:rsid w:val="00FC3350"/>
    <w:rsid w:val="00FC36D0"/>
    <w:rsid w:val="00FC3DF7"/>
    <w:rsid w:val="00FC43FA"/>
    <w:rsid w:val="00FC4617"/>
    <w:rsid w:val="00FC4796"/>
    <w:rsid w:val="00FC4F8E"/>
    <w:rsid w:val="00FC4F90"/>
    <w:rsid w:val="00FC519E"/>
    <w:rsid w:val="00FC5591"/>
    <w:rsid w:val="00FC5599"/>
    <w:rsid w:val="00FC55F6"/>
    <w:rsid w:val="00FC722E"/>
    <w:rsid w:val="00FC7295"/>
    <w:rsid w:val="00FD02B1"/>
    <w:rsid w:val="00FD0A9B"/>
    <w:rsid w:val="00FD11C7"/>
    <w:rsid w:val="00FD12E3"/>
    <w:rsid w:val="00FD14DB"/>
    <w:rsid w:val="00FD14FB"/>
    <w:rsid w:val="00FD1918"/>
    <w:rsid w:val="00FD241D"/>
    <w:rsid w:val="00FD2435"/>
    <w:rsid w:val="00FD282F"/>
    <w:rsid w:val="00FD2968"/>
    <w:rsid w:val="00FD2ED1"/>
    <w:rsid w:val="00FD3134"/>
    <w:rsid w:val="00FD44F8"/>
    <w:rsid w:val="00FD48D7"/>
    <w:rsid w:val="00FD4AFB"/>
    <w:rsid w:val="00FD52E6"/>
    <w:rsid w:val="00FD5944"/>
    <w:rsid w:val="00FD5BF7"/>
    <w:rsid w:val="00FD685E"/>
    <w:rsid w:val="00FD6FE8"/>
    <w:rsid w:val="00FD7819"/>
    <w:rsid w:val="00FD7A2B"/>
    <w:rsid w:val="00FD7C67"/>
    <w:rsid w:val="00FE04CE"/>
    <w:rsid w:val="00FE056F"/>
    <w:rsid w:val="00FE0722"/>
    <w:rsid w:val="00FE09A3"/>
    <w:rsid w:val="00FE0A07"/>
    <w:rsid w:val="00FE0C59"/>
    <w:rsid w:val="00FE0E2E"/>
    <w:rsid w:val="00FE1AF6"/>
    <w:rsid w:val="00FE1D2C"/>
    <w:rsid w:val="00FE21BC"/>
    <w:rsid w:val="00FE2464"/>
    <w:rsid w:val="00FE273D"/>
    <w:rsid w:val="00FE2B37"/>
    <w:rsid w:val="00FE2DD1"/>
    <w:rsid w:val="00FE363D"/>
    <w:rsid w:val="00FE3868"/>
    <w:rsid w:val="00FE388C"/>
    <w:rsid w:val="00FE40BF"/>
    <w:rsid w:val="00FE4351"/>
    <w:rsid w:val="00FE46E0"/>
    <w:rsid w:val="00FE4F27"/>
    <w:rsid w:val="00FE50C0"/>
    <w:rsid w:val="00FE5AFB"/>
    <w:rsid w:val="00FE5F71"/>
    <w:rsid w:val="00FE65A5"/>
    <w:rsid w:val="00FE6683"/>
    <w:rsid w:val="00FE6830"/>
    <w:rsid w:val="00FE71EE"/>
    <w:rsid w:val="00FE78B2"/>
    <w:rsid w:val="00FE7B8A"/>
    <w:rsid w:val="00FF004D"/>
    <w:rsid w:val="00FF03F8"/>
    <w:rsid w:val="00FF0F8D"/>
    <w:rsid w:val="00FF12EA"/>
    <w:rsid w:val="00FF158B"/>
    <w:rsid w:val="00FF15E6"/>
    <w:rsid w:val="00FF1858"/>
    <w:rsid w:val="00FF1ABD"/>
    <w:rsid w:val="00FF1CD9"/>
    <w:rsid w:val="00FF20AB"/>
    <w:rsid w:val="00FF243B"/>
    <w:rsid w:val="00FF26DF"/>
    <w:rsid w:val="00FF283E"/>
    <w:rsid w:val="00FF2CBE"/>
    <w:rsid w:val="00FF3224"/>
    <w:rsid w:val="00FF3959"/>
    <w:rsid w:val="00FF3E41"/>
    <w:rsid w:val="00FF3E95"/>
    <w:rsid w:val="00FF4C4A"/>
    <w:rsid w:val="00FF4DF3"/>
    <w:rsid w:val="00FF5163"/>
    <w:rsid w:val="00FF534B"/>
    <w:rsid w:val="00FF53B8"/>
    <w:rsid w:val="00FF604A"/>
    <w:rsid w:val="00FF61CE"/>
    <w:rsid w:val="00FF64D4"/>
    <w:rsid w:val="00FF695D"/>
    <w:rsid w:val="00FF6B3F"/>
    <w:rsid w:val="00FF6B47"/>
    <w:rsid w:val="00FF6E99"/>
    <w:rsid w:val="00FF71CF"/>
    <w:rsid w:val="00FF78C5"/>
    <w:rsid w:val="00FF796B"/>
    <w:rsid w:val="00FF7F99"/>
    <w:rsid w:val="011AFC64"/>
    <w:rsid w:val="01248B43"/>
    <w:rsid w:val="0125000A"/>
    <w:rsid w:val="0125499B"/>
    <w:rsid w:val="013537EA"/>
    <w:rsid w:val="015C649D"/>
    <w:rsid w:val="017C213C"/>
    <w:rsid w:val="018CD6FB"/>
    <w:rsid w:val="01A2F5E1"/>
    <w:rsid w:val="01B18FC1"/>
    <w:rsid w:val="01B2D454"/>
    <w:rsid w:val="01C6A2B9"/>
    <w:rsid w:val="01CE2313"/>
    <w:rsid w:val="01E0F6F6"/>
    <w:rsid w:val="01EB8463"/>
    <w:rsid w:val="020E71F0"/>
    <w:rsid w:val="020EABAE"/>
    <w:rsid w:val="0211C2F1"/>
    <w:rsid w:val="021877C4"/>
    <w:rsid w:val="02399349"/>
    <w:rsid w:val="023E002E"/>
    <w:rsid w:val="027A7C77"/>
    <w:rsid w:val="0299AAD3"/>
    <w:rsid w:val="0299CB50"/>
    <w:rsid w:val="02B86E42"/>
    <w:rsid w:val="02BCD24A"/>
    <w:rsid w:val="02CAA6C2"/>
    <w:rsid w:val="02D8094A"/>
    <w:rsid w:val="02DB3261"/>
    <w:rsid w:val="02DCE99A"/>
    <w:rsid w:val="02FDFC9C"/>
    <w:rsid w:val="0308A1CB"/>
    <w:rsid w:val="0314D243"/>
    <w:rsid w:val="0316CE1D"/>
    <w:rsid w:val="031D0B52"/>
    <w:rsid w:val="033799E6"/>
    <w:rsid w:val="0337F9ED"/>
    <w:rsid w:val="03510CB0"/>
    <w:rsid w:val="036587E3"/>
    <w:rsid w:val="0387FC15"/>
    <w:rsid w:val="03A993AC"/>
    <w:rsid w:val="03B5FB3E"/>
    <w:rsid w:val="03BD19E6"/>
    <w:rsid w:val="03BE7E54"/>
    <w:rsid w:val="03D8B5CD"/>
    <w:rsid w:val="03F4D4E5"/>
    <w:rsid w:val="03FC87F0"/>
    <w:rsid w:val="041AD149"/>
    <w:rsid w:val="041C0EF3"/>
    <w:rsid w:val="043D217E"/>
    <w:rsid w:val="04496070"/>
    <w:rsid w:val="0449A449"/>
    <w:rsid w:val="046618B4"/>
    <w:rsid w:val="0467979C"/>
    <w:rsid w:val="04A1CEBA"/>
    <w:rsid w:val="04C0013A"/>
    <w:rsid w:val="04CE8348"/>
    <w:rsid w:val="04D1CC34"/>
    <w:rsid w:val="04FED12F"/>
    <w:rsid w:val="050B7449"/>
    <w:rsid w:val="0512124C"/>
    <w:rsid w:val="0522A1E9"/>
    <w:rsid w:val="052AB999"/>
    <w:rsid w:val="054A6179"/>
    <w:rsid w:val="05562320"/>
    <w:rsid w:val="055C66B8"/>
    <w:rsid w:val="055D37DD"/>
    <w:rsid w:val="0562628B"/>
    <w:rsid w:val="056D301B"/>
    <w:rsid w:val="058B1530"/>
    <w:rsid w:val="05B6A47A"/>
    <w:rsid w:val="05D18984"/>
    <w:rsid w:val="05D3A4FF"/>
    <w:rsid w:val="05ED9562"/>
    <w:rsid w:val="0613A4CC"/>
    <w:rsid w:val="0616129B"/>
    <w:rsid w:val="062DF765"/>
    <w:rsid w:val="06391F90"/>
    <w:rsid w:val="06416B99"/>
    <w:rsid w:val="0643EA57"/>
    <w:rsid w:val="0649A483"/>
    <w:rsid w:val="064BAC4B"/>
    <w:rsid w:val="064CE41D"/>
    <w:rsid w:val="0672A1A0"/>
    <w:rsid w:val="067BE3DF"/>
    <w:rsid w:val="0682CD27"/>
    <w:rsid w:val="06E3C4EA"/>
    <w:rsid w:val="06FF7619"/>
    <w:rsid w:val="0719A4B1"/>
    <w:rsid w:val="0728BEDA"/>
    <w:rsid w:val="072BB4B3"/>
    <w:rsid w:val="074B2B2C"/>
    <w:rsid w:val="0750BF82"/>
    <w:rsid w:val="0764373D"/>
    <w:rsid w:val="076D0D3E"/>
    <w:rsid w:val="07707AEC"/>
    <w:rsid w:val="07741554"/>
    <w:rsid w:val="078F7B62"/>
    <w:rsid w:val="0791D76C"/>
    <w:rsid w:val="07A3885D"/>
    <w:rsid w:val="07A455C5"/>
    <w:rsid w:val="07A834A4"/>
    <w:rsid w:val="07A9EAF3"/>
    <w:rsid w:val="07B322A9"/>
    <w:rsid w:val="07C4528A"/>
    <w:rsid w:val="07E74AEA"/>
    <w:rsid w:val="07E8DE6F"/>
    <w:rsid w:val="07FEB2BE"/>
    <w:rsid w:val="0809F396"/>
    <w:rsid w:val="08143FEA"/>
    <w:rsid w:val="081EC3E3"/>
    <w:rsid w:val="08316D19"/>
    <w:rsid w:val="08538E96"/>
    <w:rsid w:val="08670EDD"/>
    <w:rsid w:val="0871DD90"/>
    <w:rsid w:val="08787D65"/>
    <w:rsid w:val="087AD5D6"/>
    <w:rsid w:val="089C379D"/>
    <w:rsid w:val="089EF13B"/>
    <w:rsid w:val="08C2A36A"/>
    <w:rsid w:val="08DBA0C4"/>
    <w:rsid w:val="08F01D56"/>
    <w:rsid w:val="0916651E"/>
    <w:rsid w:val="091CBBE0"/>
    <w:rsid w:val="092489C6"/>
    <w:rsid w:val="09282F8C"/>
    <w:rsid w:val="0938BA35"/>
    <w:rsid w:val="094B9F84"/>
    <w:rsid w:val="094D6D63"/>
    <w:rsid w:val="0965978F"/>
    <w:rsid w:val="097A4415"/>
    <w:rsid w:val="09AA9BD2"/>
    <w:rsid w:val="09DE6E1E"/>
    <w:rsid w:val="09F11DF7"/>
    <w:rsid w:val="09FCC17C"/>
    <w:rsid w:val="0A08CA13"/>
    <w:rsid w:val="0A0DC326"/>
    <w:rsid w:val="0A1078C8"/>
    <w:rsid w:val="0A1550E6"/>
    <w:rsid w:val="0A2831BE"/>
    <w:rsid w:val="0A3041C1"/>
    <w:rsid w:val="0A43B868"/>
    <w:rsid w:val="0A47BC55"/>
    <w:rsid w:val="0A6888B3"/>
    <w:rsid w:val="0A711C50"/>
    <w:rsid w:val="0A86D2AE"/>
    <w:rsid w:val="0AAF402C"/>
    <w:rsid w:val="0AB802A4"/>
    <w:rsid w:val="0AD36E94"/>
    <w:rsid w:val="0AF64213"/>
    <w:rsid w:val="0B1D0F1C"/>
    <w:rsid w:val="0B282C20"/>
    <w:rsid w:val="0B28C90A"/>
    <w:rsid w:val="0B342EBF"/>
    <w:rsid w:val="0B34C8D8"/>
    <w:rsid w:val="0B5F003A"/>
    <w:rsid w:val="0B6054C2"/>
    <w:rsid w:val="0B7FAC08"/>
    <w:rsid w:val="0B8BC376"/>
    <w:rsid w:val="0BB9C80E"/>
    <w:rsid w:val="0BBD5EE6"/>
    <w:rsid w:val="0BD333A2"/>
    <w:rsid w:val="0BE269EB"/>
    <w:rsid w:val="0BE83D78"/>
    <w:rsid w:val="0BFF42AE"/>
    <w:rsid w:val="0C125B65"/>
    <w:rsid w:val="0C31E830"/>
    <w:rsid w:val="0C472415"/>
    <w:rsid w:val="0C5A5767"/>
    <w:rsid w:val="0C7F48CB"/>
    <w:rsid w:val="0C856D3C"/>
    <w:rsid w:val="0C946273"/>
    <w:rsid w:val="0C98347E"/>
    <w:rsid w:val="0CB816CE"/>
    <w:rsid w:val="0CDC5163"/>
    <w:rsid w:val="0CDCEB48"/>
    <w:rsid w:val="0CE0F78C"/>
    <w:rsid w:val="0CF26A39"/>
    <w:rsid w:val="0CF9589A"/>
    <w:rsid w:val="0CFEF8EC"/>
    <w:rsid w:val="0D0CDDB4"/>
    <w:rsid w:val="0D235B77"/>
    <w:rsid w:val="0D287624"/>
    <w:rsid w:val="0D2A162E"/>
    <w:rsid w:val="0D2C1718"/>
    <w:rsid w:val="0D3FE6EC"/>
    <w:rsid w:val="0D460DAC"/>
    <w:rsid w:val="0D48F67D"/>
    <w:rsid w:val="0D548F34"/>
    <w:rsid w:val="0D68F1D5"/>
    <w:rsid w:val="0D79BDBE"/>
    <w:rsid w:val="0D7F914C"/>
    <w:rsid w:val="0D87F5B3"/>
    <w:rsid w:val="0DBAE1CD"/>
    <w:rsid w:val="0DBC1658"/>
    <w:rsid w:val="0DE36292"/>
    <w:rsid w:val="0DF69707"/>
    <w:rsid w:val="0E038312"/>
    <w:rsid w:val="0E0B9657"/>
    <w:rsid w:val="0E11FDD2"/>
    <w:rsid w:val="0E23B1F6"/>
    <w:rsid w:val="0E2D4896"/>
    <w:rsid w:val="0E64AD25"/>
    <w:rsid w:val="0E6EF009"/>
    <w:rsid w:val="0E7C4554"/>
    <w:rsid w:val="0E7E610C"/>
    <w:rsid w:val="0E7F4BD8"/>
    <w:rsid w:val="0E91883D"/>
    <w:rsid w:val="0EBF66A0"/>
    <w:rsid w:val="0EE14940"/>
    <w:rsid w:val="0EEA3DB5"/>
    <w:rsid w:val="0EF15A91"/>
    <w:rsid w:val="0F0A21E7"/>
    <w:rsid w:val="0F1B0CE3"/>
    <w:rsid w:val="0F1DB58F"/>
    <w:rsid w:val="0F1DD2E5"/>
    <w:rsid w:val="0F1F2D37"/>
    <w:rsid w:val="0F217A58"/>
    <w:rsid w:val="0F3FF1C6"/>
    <w:rsid w:val="0F4BF079"/>
    <w:rsid w:val="0F65A367"/>
    <w:rsid w:val="0F65B178"/>
    <w:rsid w:val="0F71EED0"/>
    <w:rsid w:val="0F8ED648"/>
    <w:rsid w:val="0FA0FFBB"/>
    <w:rsid w:val="0FC16A29"/>
    <w:rsid w:val="0FCEA4ED"/>
    <w:rsid w:val="1015E0D7"/>
    <w:rsid w:val="1022A678"/>
    <w:rsid w:val="10733615"/>
    <w:rsid w:val="1088F42E"/>
    <w:rsid w:val="10B7F37D"/>
    <w:rsid w:val="10DD1629"/>
    <w:rsid w:val="10F4C774"/>
    <w:rsid w:val="111CAAA3"/>
    <w:rsid w:val="112AD6DC"/>
    <w:rsid w:val="112BEE8A"/>
    <w:rsid w:val="114D9C22"/>
    <w:rsid w:val="117D1376"/>
    <w:rsid w:val="118C62CB"/>
    <w:rsid w:val="1197F1BF"/>
    <w:rsid w:val="11E9B782"/>
    <w:rsid w:val="11F109E0"/>
    <w:rsid w:val="11F5A566"/>
    <w:rsid w:val="122F11CC"/>
    <w:rsid w:val="124A170D"/>
    <w:rsid w:val="12503A1C"/>
    <w:rsid w:val="12712E17"/>
    <w:rsid w:val="1285ADA7"/>
    <w:rsid w:val="1289B735"/>
    <w:rsid w:val="1289EEDE"/>
    <w:rsid w:val="12A3DFDB"/>
    <w:rsid w:val="12A40465"/>
    <w:rsid w:val="12A5F594"/>
    <w:rsid w:val="12C15F23"/>
    <w:rsid w:val="12CB4F1A"/>
    <w:rsid w:val="12E0E9C1"/>
    <w:rsid w:val="12E40F99"/>
    <w:rsid w:val="12E7A903"/>
    <w:rsid w:val="12F21F43"/>
    <w:rsid w:val="12FA61A2"/>
    <w:rsid w:val="130B18DC"/>
    <w:rsid w:val="132949B9"/>
    <w:rsid w:val="133E989F"/>
    <w:rsid w:val="13519471"/>
    <w:rsid w:val="135BA022"/>
    <w:rsid w:val="1386B98A"/>
    <w:rsid w:val="138C7A99"/>
    <w:rsid w:val="13B431FD"/>
    <w:rsid w:val="13C8D3E6"/>
    <w:rsid w:val="13D335A3"/>
    <w:rsid w:val="13D3A643"/>
    <w:rsid w:val="14060AAA"/>
    <w:rsid w:val="14173B0E"/>
    <w:rsid w:val="14276664"/>
    <w:rsid w:val="1436E833"/>
    <w:rsid w:val="143E2A22"/>
    <w:rsid w:val="144721BB"/>
    <w:rsid w:val="146BB71C"/>
    <w:rsid w:val="148B1A31"/>
    <w:rsid w:val="148E6F85"/>
    <w:rsid w:val="14920448"/>
    <w:rsid w:val="149A188A"/>
    <w:rsid w:val="14C4BAC9"/>
    <w:rsid w:val="14CED1DD"/>
    <w:rsid w:val="14D61DA4"/>
    <w:rsid w:val="14EB0137"/>
    <w:rsid w:val="14EF4614"/>
    <w:rsid w:val="14F1687D"/>
    <w:rsid w:val="14FEC33B"/>
    <w:rsid w:val="1514AD41"/>
    <w:rsid w:val="157D6F2A"/>
    <w:rsid w:val="15A271E1"/>
    <w:rsid w:val="15B7CBB9"/>
    <w:rsid w:val="15CAC0DF"/>
    <w:rsid w:val="15D8268B"/>
    <w:rsid w:val="15E674B9"/>
    <w:rsid w:val="15EBFBB0"/>
    <w:rsid w:val="15FDEDA2"/>
    <w:rsid w:val="162246C3"/>
    <w:rsid w:val="16341A85"/>
    <w:rsid w:val="1638A12D"/>
    <w:rsid w:val="163AE076"/>
    <w:rsid w:val="16448CA0"/>
    <w:rsid w:val="165E2EB2"/>
    <w:rsid w:val="1661339A"/>
    <w:rsid w:val="16691D06"/>
    <w:rsid w:val="1669A4D6"/>
    <w:rsid w:val="166DE57D"/>
    <w:rsid w:val="1675F333"/>
    <w:rsid w:val="16907EFA"/>
    <w:rsid w:val="16926AC8"/>
    <w:rsid w:val="16F1F692"/>
    <w:rsid w:val="170E5A5C"/>
    <w:rsid w:val="17325BD7"/>
    <w:rsid w:val="17786B2C"/>
    <w:rsid w:val="1779787A"/>
    <w:rsid w:val="178FACE4"/>
    <w:rsid w:val="17ACBC45"/>
    <w:rsid w:val="17E83D2A"/>
    <w:rsid w:val="17EA4FB6"/>
    <w:rsid w:val="17FBD87F"/>
    <w:rsid w:val="1800C95A"/>
    <w:rsid w:val="18025A5C"/>
    <w:rsid w:val="1805FE30"/>
    <w:rsid w:val="18210416"/>
    <w:rsid w:val="1829877E"/>
    <w:rsid w:val="1833055A"/>
    <w:rsid w:val="184DB884"/>
    <w:rsid w:val="185E2352"/>
    <w:rsid w:val="187574B5"/>
    <w:rsid w:val="1875A3B8"/>
    <w:rsid w:val="18829FC9"/>
    <w:rsid w:val="188F6ECC"/>
    <w:rsid w:val="189317CD"/>
    <w:rsid w:val="18A72198"/>
    <w:rsid w:val="18F0BBEA"/>
    <w:rsid w:val="190B4793"/>
    <w:rsid w:val="19438A62"/>
    <w:rsid w:val="19467BD8"/>
    <w:rsid w:val="1948E4B3"/>
    <w:rsid w:val="1960BBDF"/>
    <w:rsid w:val="19851022"/>
    <w:rsid w:val="1987BC7E"/>
    <w:rsid w:val="198EC658"/>
    <w:rsid w:val="19A69BBF"/>
    <w:rsid w:val="19D5045E"/>
    <w:rsid w:val="19D6A188"/>
    <w:rsid w:val="19DA27F2"/>
    <w:rsid w:val="19E113CC"/>
    <w:rsid w:val="19EC37B8"/>
    <w:rsid w:val="19F08E89"/>
    <w:rsid w:val="1A03047D"/>
    <w:rsid w:val="1A0E4CBD"/>
    <w:rsid w:val="1A132D23"/>
    <w:rsid w:val="1A2699F1"/>
    <w:rsid w:val="1A3663E7"/>
    <w:rsid w:val="1A39151F"/>
    <w:rsid w:val="1A4FABDC"/>
    <w:rsid w:val="1A66EE35"/>
    <w:rsid w:val="1A693DE3"/>
    <w:rsid w:val="1A6EA3AF"/>
    <w:rsid w:val="1AA5165A"/>
    <w:rsid w:val="1ABB01A1"/>
    <w:rsid w:val="1AC842C4"/>
    <w:rsid w:val="1AEDA7A0"/>
    <w:rsid w:val="1AF8E1AA"/>
    <w:rsid w:val="1B0628AB"/>
    <w:rsid w:val="1B068005"/>
    <w:rsid w:val="1B11E729"/>
    <w:rsid w:val="1B11E9BA"/>
    <w:rsid w:val="1B2C93DA"/>
    <w:rsid w:val="1B34581B"/>
    <w:rsid w:val="1B37F3C8"/>
    <w:rsid w:val="1B44846E"/>
    <w:rsid w:val="1B4A13E8"/>
    <w:rsid w:val="1B513602"/>
    <w:rsid w:val="1B5BACA7"/>
    <w:rsid w:val="1B7B2653"/>
    <w:rsid w:val="1B7E193C"/>
    <w:rsid w:val="1B861C4E"/>
    <w:rsid w:val="1BA137C6"/>
    <w:rsid w:val="1BAC1ABC"/>
    <w:rsid w:val="1BC7012A"/>
    <w:rsid w:val="1BCC3155"/>
    <w:rsid w:val="1BE8FE56"/>
    <w:rsid w:val="1C31DA5D"/>
    <w:rsid w:val="1C33A6BA"/>
    <w:rsid w:val="1C364879"/>
    <w:rsid w:val="1C5A3A50"/>
    <w:rsid w:val="1C5BEDBE"/>
    <w:rsid w:val="1C5D0831"/>
    <w:rsid w:val="1C682F74"/>
    <w:rsid w:val="1C6920EE"/>
    <w:rsid w:val="1C6C335F"/>
    <w:rsid w:val="1C87D4AA"/>
    <w:rsid w:val="1CA86E46"/>
    <w:rsid w:val="1CAAFD90"/>
    <w:rsid w:val="1CB0E434"/>
    <w:rsid w:val="1CB68510"/>
    <w:rsid w:val="1CBDF6F5"/>
    <w:rsid w:val="1CD3B161"/>
    <w:rsid w:val="1CE7F1E7"/>
    <w:rsid w:val="1CEF59DA"/>
    <w:rsid w:val="1CFC07C8"/>
    <w:rsid w:val="1D05A2D3"/>
    <w:rsid w:val="1D3872B8"/>
    <w:rsid w:val="1D3D4029"/>
    <w:rsid w:val="1D3E1503"/>
    <w:rsid w:val="1D40D701"/>
    <w:rsid w:val="1D4A0F2F"/>
    <w:rsid w:val="1D50702D"/>
    <w:rsid w:val="1D517E99"/>
    <w:rsid w:val="1D5F3665"/>
    <w:rsid w:val="1D733723"/>
    <w:rsid w:val="1D7844A1"/>
    <w:rsid w:val="1D79A785"/>
    <w:rsid w:val="1D8578DA"/>
    <w:rsid w:val="1D8EC381"/>
    <w:rsid w:val="1D997DFF"/>
    <w:rsid w:val="1DA896E7"/>
    <w:rsid w:val="1DD0931B"/>
    <w:rsid w:val="1DD5C693"/>
    <w:rsid w:val="1E0840E7"/>
    <w:rsid w:val="1E2E86AD"/>
    <w:rsid w:val="1E381467"/>
    <w:rsid w:val="1E3D80A7"/>
    <w:rsid w:val="1E5C9C58"/>
    <w:rsid w:val="1E6E658B"/>
    <w:rsid w:val="1E874639"/>
    <w:rsid w:val="1EA4A824"/>
    <w:rsid w:val="1EB91794"/>
    <w:rsid w:val="1EC0CB84"/>
    <w:rsid w:val="1ECDF924"/>
    <w:rsid w:val="1ED815A7"/>
    <w:rsid w:val="1EF50A63"/>
    <w:rsid w:val="1F0AA748"/>
    <w:rsid w:val="1F10B620"/>
    <w:rsid w:val="1F11AA2F"/>
    <w:rsid w:val="1F424B83"/>
    <w:rsid w:val="1F621F61"/>
    <w:rsid w:val="1F71E6C7"/>
    <w:rsid w:val="1FAD7DE6"/>
    <w:rsid w:val="1FF113BC"/>
    <w:rsid w:val="1FF2832C"/>
    <w:rsid w:val="2017E7D3"/>
    <w:rsid w:val="20266B16"/>
    <w:rsid w:val="20499DD4"/>
    <w:rsid w:val="205D0658"/>
    <w:rsid w:val="20626ADE"/>
    <w:rsid w:val="20730EE2"/>
    <w:rsid w:val="207A3C97"/>
    <w:rsid w:val="20821C4C"/>
    <w:rsid w:val="209653EC"/>
    <w:rsid w:val="20B7957C"/>
    <w:rsid w:val="20BAD833"/>
    <w:rsid w:val="20DAD7DE"/>
    <w:rsid w:val="20E74DAA"/>
    <w:rsid w:val="20F3749A"/>
    <w:rsid w:val="211282B4"/>
    <w:rsid w:val="211E23E0"/>
    <w:rsid w:val="21248445"/>
    <w:rsid w:val="2128D124"/>
    <w:rsid w:val="214A4BFB"/>
    <w:rsid w:val="217AC98B"/>
    <w:rsid w:val="217BDC58"/>
    <w:rsid w:val="217EC600"/>
    <w:rsid w:val="2182F671"/>
    <w:rsid w:val="21931E76"/>
    <w:rsid w:val="21A5FF91"/>
    <w:rsid w:val="21B61B8E"/>
    <w:rsid w:val="21DBE819"/>
    <w:rsid w:val="21DCB271"/>
    <w:rsid w:val="220E4E0D"/>
    <w:rsid w:val="222B8D80"/>
    <w:rsid w:val="222D70CC"/>
    <w:rsid w:val="2237EA4E"/>
    <w:rsid w:val="2248C855"/>
    <w:rsid w:val="2259D5F9"/>
    <w:rsid w:val="229EECD7"/>
    <w:rsid w:val="22A87754"/>
    <w:rsid w:val="22AE903E"/>
    <w:rsid w:val="22C7357C"/>
    <w:rsid w:val="230E5B66"/>
    <w:rsid w:val="23125EB0"/>
    <w:rsid w:val="232393FD"/>
    <w:rsid w:val="23342415"/>
    <w:rsid w:val="2334F93C"/>
    <w:rsid w:val="233E92DA"/>
    <w:rsid w:val="23434FE0"/>
    <w:rsid w:val="23712FF5"/>
    <w:rsid w:val="23812F26"/>
    <w:rsid w:val="2393BB70"/>
    <w:rsid w:val="2394C04D"/>
    <w:rsid w:val="23BCD338"/>
    <w:rsid w:val="23CA5FC0"/>
    <w:rsid w:val="23D9200A"/>
    <w:rsid w:val="23FFE291"/>
    <w:rsid w:val="241F10CC"/>
    <w:rsid w:val="244BD0D3"/>
    <w:rsid w:val="244CCBE4"/>
    <w:rsid w:val="24571D42"/>
    <w:rsid w:val="24575B3E"/>
    <w:rsid w:val="24A297A0"/>
    <w:rsid w:val="24A4CCDA"/>
    <w:rsid w:val="24B73942"/>
    <w:rsid w:val="24BFA4FC"/>
    <w:rsid w:val="24E881C2"/>
    <w:rsid w:val="251FBB53"/>
    <w:rsid w:val="25214FDD"/>
    <w:rsid w:val="2525E215"/>
    <w:rsid w:val="2542A85C"/>
    <w:rsid w:val="255A34DF"/>
    <w:rsid w:val="25796723"/>
    <w:rsid w:val="2588012E"/>
    <w:rsid w:val="25962946"/>
    <w:rsid w:val="25BA1832"/>
    <w:rsid w:val="25D4E9B2"/>
    <w:rsid w:val="25F22FDB"/>
    <w:rsid w:val="260CBD36"/>
    <w:rsid w:val="261C290A"/>
    <w:rsid w:val="26272903"/>
    <w:rsid w:val="262DEEDF"/>
    <w:rsid w:val="262F5C6B"/>
    <w:rsid w:val="26388BB7"/>
    <w:rsid w:val="26559A4C"/>
    <w:rsid w:val="26965E81"/>
    <w:rsid w:val="26A56F7C"/>
    <w:rsid w:val="26C19BB7"/>
    <w:rsid w:val="26C416EC"/>
    <w:rsid w:val="26C53EE9"/>
    <w:rsid w:val="26C7AD86"/>
    <w:rsid w:val="26E6ADE6"/>
    <w:rsid w:val="26EE8AA0"/>
    <w:rsid w:val="26FDF5E2"/>
    <w:rsid w:val="26FFEBC5"/>
    <w:rsid w:val="2707DD47"/>
    <w:rsid w:val="273B01F1"/>
    <w:rsid w:val="27759516"/>
    <w:rsid w:val="278E700E"/>
    <w:rsid w:val="27D54D00"/>
    <w:rsid w:val="27DE9382"/>
    <w:rsid w:val="27E22E4B"/>
    <w:rsid w:val="2803B63C"/>
    <w:rsid w:val="28200786"/>
    <w:rsid w:val="2821A3EB"/>
    <w:rsid w:val="284334BC"/>
    <w:rsid w:val="284F9C80"/>
    <w:rsid w:val="287414BD"/>
    <w:rsid w:val="288EF6F7"/>
    <w:rsid w:val="2891638C"/>
    <w:rsid w:val="289C5B3E"/>
    <w:rsid w:val="28B6544A"/>
    <w:rsid w:val="28C31F11"/>
    <w:rsid w:val="28C4060D"/>
    <w:rsid w:val="28CADC0A"/>
    <w:rsid w:val="28DEDB4B"/>
    <w:rsid w:val="28FE19FB"/>
    <w:rsid w:val="29061E6F"/>
    <w:rsid w:val="29184924"/>
    <w:rsid w:val="292D7961"/>
    <w:rsid w:val="294183A3"/>
    <w:rsid w:val="294BAD46"/>
    <w:rsid w:val="294D9109"/>
    <w:rsid w:val="29511E30"/>
    <w:rsid w:val="29637E63"/>
    <w:rsid w:val="296B152C"/>
    <w:rsid w:val="29858283"/>
    <w:rsid w:val="29871DD9"/>
    <w:rsid w:val="29B696EF"/>
    <w:rsid w:val="29BE7DC2"/>
    <w:rsid w:val="29E29350"/>
    <w:rsid w:val="29EB8A50"/>
    <w:rsid w:val="2A07D17D"/>
    <w:rsid w:val="2A17E7BB"/>
    <w:rsid w:val="2A1AB3FF"/>
    <w:rsid w:val="2A38F82A"/>
    <w:rsid w:val="2A3FE1DC"/>
    <w:rsid w:val="2A5C0242"/>
    <w:rsid w:val="2A78BF5E"/>
    <w:rsid w:val="2A7C344F"/>
    <w:rsid w:val="2A89D6A6"/>
    <w:rsid w:val="2A8A1CF3"/>
    <w:rsid w:val="2A8CB0EB"/>
    <w:rsid w:val="2A98E159"/>
    <w:rsid w:val="2A9F5FD2"/>
    <w:rsid w:val="2AE2B8B3"/>
    <w:rsid w:val="2B1CC582"/>
    <w:rsid w:val="2B29ED1F"/>
    <w:rsid w:val="2B30A600"/>
    <w:rsid w:val="2B478E79"/>
    <w:rsid w:val="2B54285E"/>
    <w:rsid w:val="2B663F86"/>
    <w:rsid w:val="2B7A525D"/>
    <w:rsid w:val="2B876D3A"/>
    <w:rsid w:val="2B8E8E7C"/>
    <w:rsid w:val="2BA70078"/>
    <w:rsid w:val="2BA87E71"/>
    <w:rsid w:val="2BC35802"/>
    <w:rsid w:val="2BF4D363"/>
    <w:rsid w:val="2C00EC73"/>
    <w:rsid w:val="2C0E5209"/>
    <w:rsid w:val="2C171E15"/>
    <w:rsid w:val="2C5128B0"/>
    <w:rsid w:val="2C69FB25"/>
    <w:rsid w:val="2C6E5731"/>
    <w:rsid w:val="2C75F593"/>
    <w:rsid w:val="2C86715E"/>
    <w:rsid w:val="2C8CFF9D"/>
    <w:rsid w:val="2C9E66EF"/>
    <w:rsid w:val="2CAE3DEC"/>
    <w:rsid w:val="2CB511CB"/>
    <w:rsid w:val="2CB70114"/>
    <w:rsid w:val="2CCE155C"/>
    <w:rsid w:val="2CE23FA5"/>
    <w:rsid w:val="2CE855EA"/>
    <w:rsid w:val="2CEFBE0C"/>
    <w:rsid w:val="2CF8690D"/>
    <w:rsid w:val="2CFF9A09"/>
    <w:rsid w:val="2D0727AB"/>
    <w:rsid w:val="2D0DAFE3"/>
    <w:rsid w:val="2D1B0A8C"/>
    <w:rsid w:val="2D2CF54A"/>
    <w:rsid w:val="2D4C055C"/>
    <w:rsid w:val="2D758DE6"/>
    <w:rsid w:val="2D85E5BD"/>
    <w:rsid w:val="2DA099F8"/>
    <w:rsid w:val="2DA33607"/>
    <w:rsid w:val="2DC55BD1"/>
    <w:rsid w:val="2DDE053A"/>
    <w:rsid w:val="2DE73812"/>
    <w:rsid w:val="2DECB209"/>
    <w:rsid w:val="2DF422E1"/>
    <w:rsid w:val="2DF90138"/>
    <w:rsid w:val="2DFBCFA6"/>
    <w:rsid w:val="2E024F98"/>
    <w:rsid w:val="2E094627"/>
    <w:rsid w:val="2E122C4F"/>
    <w:rsid w:val="2E2161AA"/>
    <w:rsid w:val="2E2749F4"/>
    <w:rsid w:val="2E4C310C"/>
    <w:rsid w:val="2E5B1240"/>
    <w:rsid w:val="2E67145D"/>
    <w:rsid w:val="2E7BA59E"/>
    <w:rsid w:val="2E7EAD9D"/>
    <w:rsid w:val="2EA7F811"/>
    <w:rsid w:val="2EAC11BC"/>
    <w:rsid w:val="2EB56266"/>
    <w:rsid w:val="2ECB0CA1"/>
    <w:rsid w:val="2ECE8AFF"/>
    <w:rsid w:val="2ED8E249"/>
    <w:rsid w:val="2EEE4E9E"/>
    <w:rsid w:val="2EF0815D"/>
    <w:rsid w:val="2F0946DB"/>
    <w:rsid w:val="2F15EDA8"/>
    <w:rsid w:val="2F17FB18"/>
    <w:rsid w:val="2F3E298E"/>
    <w:rsid w:val="2F4041B5"/>
    <w:rsid w:val="2F88EC9C"/>
    <w:rsid w:val="2FC29C72"/>
    <w:rsid w:val="2FD2B29D"/>
    <w:rsid w:val="2FF2C9D1"/>
    <w:rsid w:val="2FFC0814"/>
    <w:rsid w:val="30060106"/>
    <w:rsid w:val="301A42DA"/>
    <w:rsid w:val="301EE517"/>
    <w:rsid w:val="3024E958"/>
    <w:rsid w:val="303ACA12"/>
    <w:rsid w:val="303ADBFF"/>
    <w:rsid w:val="303D12CE"/>
    <w:rsid w:val="3056E1E3"/>
    <w:rsid w:val="30668696"/>
    <w:rsid w:val="308E86AD"/>
    <w:rsid w:val="30A12120"/>
    <w:rsid w:val="30AD1C28"/>
    <w:rsid w:val="30C98E8F"/>
    <w:rsid w:val="30CB53B6"/>
    <w:rsid w:val="30D812F3"/>
    <w:rsid w:val="30DA72F8"/>
    <w:rsid w:val="30EDE2A0"/>
    <w:rsid w:val="30F86459"/>
    <w:rsid w:val="30FD5510"/>
    <w:rsid w:val="3101AF08"/>
    <w:rsid w:val="31158489"/>
    <w:rsid w:val="311B0903"/>
    <w:rsid w:val="312057C8"/>
    <w:rsid w:val="31492C70"/>
    <w:rsid w:val="31643074"/>
    <w:rsid w:val="3182CCEA"/>
    <w:rsid w:val="31906146"/>
    <w:rsid w:val="31B9E64C"/>
    <w:rsid w:val="31C7BE80"/>
    <w:rsid w:val="31C9F3BB"/>
    <w:rsid w:val="31EE7C1B"/>
    <w:rsid w:val="321E47B4"/>
    <w:rsid w:val="32204EC3"/>
    <w:rsid w:val="32377A4B"/>
    <w:rsid w:val="3255D77B"/>
    <w:rsid w:val="3263E86A"/>
    <w:rsid w:val="327AF34D"/>
    <w:rsid w:val="3296502C"/>
    <w:rsid w:val="329AD0D3"/>
    <w:rsid w:val="329BC22B"/>
    <w:rsid w:val="32CFFDD3"/>
    <w:rsid w:val="32E805D1"/>
    <w:rsid w:val="32EDF98C"/>
    <w:rsid w:val="32F73D75"/>
    <w:rsid w:val="3309C53C"/>
    <w:rsid w:val="330D73F1"/>
    <w:rsid w:val="3338E0C8"/>
    <w:rsid w:val="3348CD06"/>
    <w:rsid w:val="3351ADD1"/>
    <w:rsid w:val="3355945B"/>
    <w:rsid w:val="337D484A"/>
    <w:rsid w:val="338BF39D"/>
    <w:rsid w:val="3393A516"/>
    <w:rsid w:val="33B95C73"/>
    <w:rsid w:val="33F24EB9"/>
    <w:rsid w:val="3411C799"/>
    <w:rsid w:val="3411E5A7"/>
    <w:rsid w:val="341A0F4C"/>
    <w:rsid w:val="342F0384"/>
    <w:rsid w:val="34374FD0"/>
    <w:rsid w:val="3475ED47"/>
    <w:rsid w:val="34853064"/>
    <w:rsid w:val="34CA8255"/>
    <w:rsid w:val="34E9E2C1"/>
    <w:rsid w:val="34FBC99C"/>
    <w:rsid w:val="34FED89B"/>
    <w:rsid w:val="350EA8C6"/>
    <w:rsid w:val="351A17DD"/>
    <w:rsid w:val="35457EFD"/>
    <w:rsid w:val="35528E80"/>
    <w:rsid w:val="35763ADF"/>
    <w:rsid w:val="3577AE82"/>
    <w:rsid w:val="357EE596"/>
    <w:rsid w:val="358D3D16"/>
    <w:rsid w:val="359BA912"/>
    <w:rsid w:val="35E091CD"/>
    <w:rsid w:val="35EBF325"/>
    <w:rsid w:val="35F5F685"/>
    <w:rsid w:val="35FB1F0D"/>
    <w:rsid w:val="36082AB4"/>
    <w:rsid w:val="361F558A"/>
    <w:rsid w:val="362EC7F7"/>
    <w:rsid w:val="363725AF"/>
    <w:rsid w:val="364AA8AC"/>
    <w:rsid w:val="36AE7B4A"/>
    <w:rsid w:val="36BC5FE2"/>
    <w:rsid w:val="36E0E04C"/>
    <w:rsid w:val="36F365F0"/>
    <w:rsid w:val="370C17C8"/>
    <w:rsid w:val="3727B4FB"/>
    <w:rsid w:val="37297E88"/>
    <w:rsid w:val="3736A0B5"/>
    <w:rsid w:val="3759FD66"/>
    <w:rsid w:val="376C6823"/>
    <w:rsid w:val="376E34E3"/>
    <w:rsid w:val="377151C6"/>
    <w:rsid w:val="377C7DEE"/>
    <w:rsid w:val="37860280"/>
    <w:rsid w:val="379F33C2"/>
    <w:rsid w:val="37AB0D44"/>
    <w:rsid w:val="37B4BAD0"/>
    <w:rsid w:val="37B4DE45"/>
    <w:rsid w:val="37C9533D"/>
    <w:rsid w:val="37EDDC6C"/>
    <w:rsid w:val="37F0CBE0"/>
    <w:rsid w:val="37F604E4"/>
    <w:rsid w:val="37FFD741"/>
    <w:rsid w:val="38052A28"/>
    <w:rsid w:val="38255298"/>
    <w:rsid w:val="3831828A"/>
    <w:rsid w:val="387D18C3"/>
    <w:rsid w:val="3881DD64"/>
    <w:rsid w:val="3889D788"/>
    <w:rsid w:val="388E4F37"/>
    <w:rsid w:val="38B43401"/>
    <w:rsid w:val="38B5055B"/>
    <w:rsid w:val="38B50CE6"/>
    <w:rsid w:val="38C00F7C"/>
    <w:rsid w:val="3907FF91"/>
    <w:rsid w:val="393A192E"/>
    <w:rsid w:val="393D201F"/>
    <w:rsid w:val="39632891"/>
    <w:rsid w:val="39C85547"/>
    <w:rsid w:val="39D01110"/>
    <w:rsid w:val="39D5DB6F"/>
    <w:rsid w:val="39F6F5F4"/>
    <w:rsid w:val="39F73B00"/>
    <w:rsid w:val="3A065B87"/>
    <w:rsid w:val="3A3F53B1"/>
    <w:rsid w:val="3A43943E"/>
    <w:rsid w:val="3A574B00"/>
    <w:rsid w:val="3A5A5311"/>
    <w:rsid w:val="3A6EF8ED"/>
    <w:rsid w:val="3A77F996"/>
    <w:rsid w:val="3A79D97C"/>
    <w:rsid w:val="3A7EBB60"/>
    <w:rsid w:val="3A8971C2"/>
    <w:rsid w:val="3A91EE0F"/>
    <w:rsid w:val="3A9ECB9A"/>
    <w:rsid w:val="3AA9B43B"/>
    <w:rsid w:val="3AAFC9A8"/>
    <w:rsid w:val="3AC462AB"/>
    <w:rsid w:val="3AD97454"/>
    <w:rsid w:val="3AE258FB"/>
    <w:rsid w:val="3AEE4452"/>
    <w:rsid w:val="3B2A06E8"/>
    <w:rsid w:val="3B410A67"/>
    <w:rsid w:val="3B4A0253"/>
    <w:rsid w:val="3B4EC0F0"/>
    <w:rsid w:val="3B5254AB"/>
    <w:rsid w:val="3B581885"/>
    <w:rsid w:val="3B6CDB57"/>
    <w:rsid w:val="3B7EAC83"/>
    <w:rsid w:val="3B8051D2"/>
    <w:rsid w:val="3B845FAE"/>
    <w:rsid w:val="3BAEBD69"/>
    <w:rsid w:val="3BAF91DA"/>
    <w:rsid w:val="3BB80D42"/>
    <w:rsid w:val="3BC4CE2C"/>
    <w:rsid w:val="3BC98044"/>
    <w:rsid w:val="3BDB91E6"/>
    <w:rsid w:val="3C091A8C"/>
    <w:rsid w:val="3C35CBBE"/>
    <w:rsid w:val="3C589A83"/>
    <w:rsid w:val="3CE4DB36"/>
    <w:rsid w:val="3CFC43D3"/>
    <w:rsid w:val="3D115EDF"/>
    <w:rsid w:val="3D32F52A"/>
    <w:rsid w:val="3D3C6A71"/>
    <w:rsid w:val="3D443001"/>
    <w:rsid w:val="3D4D702A"/>
    <w:rsid w:val="3D5D7EB4"/>
    <w:rsid w:val="3D752208"/>
    <w:rsid w:val="3D7C92CE"/>
    <w:rsid w:val="3D840B5E"/>
    <w:rsid w:val="3D9B6AC8"/>
    <w:rsid w:val="3D9BA37E"/>
    <w:rsid w:val="3DAC5734"/>
    <w:rsid w:val="3DEE1028"/>
    <w:rsid w:val="3DFCFD2E"/>
    <w:rsid w:val="3E2AD058"/>
    <w:rsid w:val="3E5C7005"/>
    <w:rsid w:val="3E8E2BFE"/>
    <w:rsid w:val="3E965A3E"/>
    <w:rsid w:val="3EA8485C"/>
    <w:rsid w:val="3EAD03F8"/>
    <w:rsid w:val="3EAE6814"/>
    <w:rsid w:val="3ED4A1AB"/>
    <w:rsid w:val="3ED5D954"/>
    <w:rsid w:val="3EE40E20"/>
    <w:rsid w:val="3F09BF41"/>
    <w:rsid w:val="3F0DBDE9"/>
    <w:rsid w:val="3F1046EF"/>
    <w:rsid w:val="3F18D327"/>
    <w:rsid w:val="3F228FE5"/>
    <w:rsid w:val="3F423D8B"/>
    <w:rsid w:val="3F45B34F"/>
    <w:rsid w:val="3F4EC727"/>
    <w:rsid w:val="3F6653BF"/>
    <w:rsid w:val="3F759C6B"/>
    <w:rsid w:val="3FAB28E7"/>
    <w:rsid w:val="3FC2B754"/>
    <w:rsid w:val="3FC71F83"/>
    <w:rsid w:val="3FD7A9F9"/>
    <w:rsid w:val="3FF74917"/>
    <w:rsid w:val="400F00D3"/>
    <w:rsid w:val="401C1468"/>
    <w:rsid w:val="4020824D"/>
    <w:rsid w:val="4024D8BD"/>
    <w:rsid w:val="4054FCA4"/>
    <w:rsid w:val="405FE927"/>
    <w:rsid w:val="406F31ED"/>
    <w:rsid w:val="4092067A"/>
    <w:rsid w:val="40B2F3B7"/>
    <w:rsid w:val="40BD9EC4"/>
    <w:rsid w:val="40C0380E"/>
    <w:rsid w:val="40D03E98"/>
    <w:rsid w:val="40E88FF9"/>
    <w:rsid w:val="4105892F"/>
    <w:rsid w:val="4116E5C4"/>
    <w:rsid w:val="414B263D"/>
    <w:rsid w:val="4160C724"/>
    <w:rsid w:val="4165A937"/>
    <w:rsid w:val="41662D80"/>
    <w:rsid w:val="41692370"/>
    <w:rsid w:val="417B975B"/>
    <w:rsid w:val="4190C2E6"/>
    <w:rsid w:val="419AED30"/>
    <w:rsid w:val="419CC3C6"/>
    <w:rsid w:val="41A113BD"/>
    <w:rsid w:val="41A93B95"/>
    <w:rsid w:val="41B3754A"/>
    <w:rsid w:val="41B5C1B4"/>
    <w:rsid w:val="41BB1A87"/>
    <w:rsid w:val="41C81584"/>
    <w:rsid w:val="41CB948D"/>
    <w:rsid w:val="41CD9A79"/>
    <w:rsid w:val="41D667F0"/>
    <w:rsid w:val="421D0307"/>
    <w:rsid w:val="4237B108"/>
    <w:rsid w:val="425CC246"/>
    <w:rsid w:val="42629D1B"/>
    <w:rsid w:val="4278BF1F"/>
    <w:rsid w:val="4294C30D"/>
    <w:rsid w:val="429D2C60"/>
    <w:rsid w:val="42AC59D4"/>
    <w:rsid w:val="42D00CCD"/>
    <w:rsid w:val="42E711BD"/>
    <w:rsid w:val="43013559"/>
    <w:rsid w:val="4305A172"/>
    <w:rsid w:val="43197E4B"/>
    <w:rsid w:val="433D511A"/>
    <w:rsid w:val="434241D2"/>
    <w:rsid w:val="43572BF0"/>
    <w:rsid w:val="435DD482"/>
    <w:rsid w:val="4363D179"/>
    <w:rsid w:val="437EBF35"/>
    <w:rsid w:val="43806F99"/>
    <w:rsid w:val="438B810A"/>
    <w:rsid w:val="43BBD7A9"/>
    <w:rsid w:val="43C6EB38"/>
    <w:rsid w:val="43DA1ED3"/>
    <w:rsid w:val="43EF2BB8"/>
    <w:rsid w:val="441D6DF1"/>
    <w:rsid w:val="442F1A4C"/>
    <w:rsid w:val="443CED27"/>
    <w:rsid w:val="446C7CF3"/>
    <w:rsid w:val="44811C6E"/>
    <w:rsid w:val="4495ED75"/>
    <w:rsid w:val="449C4A7B"/>
    <w:rsid w:val="449CE5ED"/>
    <w:rsid w:val="44AC1F66"/>
    <w:rsid w:val="44B2D1A4"/>
    <w:rsid w:val="44D4081B"/>
    <w:rsid w:val="45154102"/>
    <w:rsid w:val="451600C8"/>
    <w:rsid w:val="452E073C"/>
    <w:rsid w:val="4531A5FE"/>
    <w:rsid w:val="454AEB21"/>
    <w:rsid w:val="455E95FE"/>
    <w:rsid w:val="4580E679"/>
    <w:rsid w:val="4595759C"/>
    <w:rsid w:val="45A07DF5"/>
    <w:rsid w:val="45BA6147"/>
    <w:rsid w:val="45F6ACC9"/>
    <w:rsid w:val="45F74274"/>
    <w:rsid w:val="45F7CB3D"/>
    <w:rsid w:val="45FDDBEE"/>
    <w:rsid w:val="4610CA7D"/>
    <w:rsid w:val="4617C977"/>
    <w:rsid w:val="46541DE1"/>
    <w:rsid w:val="465F3EA4"/>
    <w:rsid w:val="4668D860"/>
    <w:rsid w:val="466B7E2F"/>
    <w:rsid w:val="4671191E"/>
    <w:rsid w:val="46834301"/>
    <w:rsid w:val="4683F7EC"/>
    <w:rsid w:val="46A17460"/>
    <w:rsid w:val="46B97C9B"/>
    <w:rsid w:val="46BFD51A"/>
    <w:rsid w:val="46C5797F"/>
    <w:rsid w:val="46C8FC7D"/>
    <w:rsid w:val="46E7AB97"/>
    <w:rsid w:val="46EE9D38"/>
    <w:rsid w:val="46FEAC79"/>
    <w:rsid w:val="47001A68"/>
    <w:rsid w:val="4701D626"/>
    <w:rsid w:val="4736332D"/>
    <w:rsid w:val="473BEC47"/>
    <w:rsid w:val="47716B42"/>
    <w:rsid w:val="4773CE94"/>
    <w:rsid w:val="4777DA9B"/>
    <w:rsid w:val="4778500E"/>
    <w:rsid w:val="478E0C16"/>
    <w:rsid w:val="478EBF0F"/>
    <w:rsid w:val="47959C4A"/>
    <w:rsid w:val="47EF03FD"/>
    <w:rsid w:val="48034772"/>
    <w:rsid w:val="480DCA20"/>
    <w:rsid w:val="482800FE"/>
    <w:rsid w:val="482D85F1"/>
    <w:rsid w:val="4852C0E0"/>
    <w:rsid w:val="486B6A8B"/>
    <w:rsid w:val="48800C41"/>
    <w:rsid w:val="488D1636"/>
    <w:rsid w:val="48AD1318"/>
    <w:rsid w:val="48F1F3A0"/>
    <w:rsid w:val="490E7F45"/>
    <w:rsid w:val="49392BEC"/>
    <w:rsid w:val="4983DDB9"/>
    <w:rsid w:val="499223D0"/>
    <w:rsid w:val="4A0A77A5"/>
    <w:rsid w:val="4A10BBBE"/>
    <w:rsid w:val="4A45FA0C"/>
    <w:rsid w:val="4A47913F"/>
    <w:rsid w:val="4A65A220"/>
    <w:rsid w:val="4A665483"/>
    <w:rsid w:val="4A672379"/>
    <w:rsid w:val="4A720494"/>
    <w:rsid w:val="4A99D2BF"/>
    <w:rsid w:val="4AB992AF"/>
    <w:rsid w:val="4ACE4CA2"/>
    <w:rsid w:val="4AEAC1BE"/>
    <w:rsid w:val="4AEBFF20"/>
    <w:rsid w:val="4AEE391B"/>
    <w:rsid w:val="4AF3EB1F"/>
    <w:rsid w:val="4B058369"/>
    <w:rsid w:val="4B093F13"/>
    <w:rsid w:val="4B1782E4"/>
    <w:rsid w:val="4B2291C5"/>
    <w:rsid w:val="4B2A740A"/>
    <w:rsid w:val="4B500340"/>
    <w:rsid w:val="4B5415E7"/>
    <w:rsid w:val="4B5E66E3"/>
    <w:rsid w:val="4B70C39F"/>
    <w:rsid w:val="4B8D981E"/>
    <w:rsid w:val="4B8DC56A"/>
    <w:rsid w:val="4BA26663"/>
    <w:rsid w:val="4BC306BB"/>
    <w:rsid w:val="4BC990C1"/>
    <w:rsid w:val="4BE7BD75"/>
    <w:rsid w:val="4BE9C938"/>
    <w:rsid w:val="4C066792"/>
    <w:rsid w:val="4C201C93"/>
    <w:rsid w:val="4C2EC94C"/>
    <w:rsid w:val="4C369A13"/>
    <w:rsid w:val="4C57A725"/>
    <w:rsid w:val="4C72794A"/>
    <w:rsid w:val="4C74978B"/>
    <w:rsid w:val="4C89DF70"/>
    <w:rsid w:val="4CC32441"/>
    <w:rsid w:val="4CDCFA52"/>
    <w:rsid w:val="4D18E731"/>
    <w:rsid w:val="4D2B28F5"/>
    <w:rsid w:val="4D47364B"/>
    <w:rsid w:val="4D4C0DFD"/>
    <w:rsid w:val="4D6AE1DE"/>
    <w:rsid w:val="4D70800F"/>
    <w:rsid w:val="4D81AE50"/>
    <w:rsid w:val="4D83D26E"/>
    <w:rsid w:val="4D9D1A2D"/>
    <w:rsid w:val="4D9FBE72"/>
    <w:rsid w:val="4DACB228"/>
    <w:rsid w:val="4DB3A1A1"/>
    <w:rsid w:val="4DBA7864"/>
    <w:rsid w:val="4DC153C2"/>
    <w:rsid w:val="4DDFC52C"/>
    <w:rsid w:val="4DE31379"/>
    <w:rsid w:val="4DFA7F89"/>
    <w:rsid w:val="4E11F4CC"/>
    <w:rsid w:val="4E4AE9AC"/>
    <w:rsid w:val="4E51ABC8"/>
    <w:rsid w:val="4E7979DA"/>
    <w:rsid w:val="4E81C541"/>
    <w:rsid w:val="4E89177B"/>
    <w:rsid w:val="4E8F0B87"/>
    <w:rsid w:val="4E9EE8F8"/>
    <w:rsid w:val="4EAE792A"/>
    <w:rsid w:val="4EB3407B"/>
    <w:rsid w:val="4EBDABBB"/>
    <w:rsid w:val="4EF4BA90"/>
    <w:rsid w:val="4EFB379E"/>
    <w:rsid w:val="4EFD0D7E"/>
    <w:rsid w:val="4F01C2C3"/>
    <w:rsid w:val="4F161AC7"/>
    <w:rsid w:val="4F3C4CD6"/>
    <w:rsid w:val="4F696016"/>
    <w:rsid w:val="4F6A5413"/>
    <w:rsid w:val="4FB13038"/>
    <w:rsid w:val="4FB90FA7"/>
    <w:rsid w:val="4FD7E433"/>
    <w:rsid w:val="5023493B"/>
    <w:rsid w:val="502438F5"/>
    <w:rsid w:val="503F12AF"/>
    <w:rsid w:val="50529AD6"/>
    <w:rsid w:val="506CA52F"/>
    <w:rsid w:val="507403DA"/>
    <w:rsid w:val="507AF285"/>
    <w:rsid w:val="50A6ABE4"/>
    <w:rsid w:val="50C62BD0"/>
    <w:rsid w:val="50DB3FB4"/>
    <w:rsid w:val="50E24B3F"/>
    <w:rsid w:val="50E3E676"/>
    <w:rsid w:val="50E830B4"/>
    <w:rsid w:val="50E89C8B"/>
    <w:rsid w:val="50FA2601"/>
    <w:rsid w:val="50FD9463"/>
    <w:rsid w:val="5112E39D"/>
    <w:rsid w:val="5127AE58"/>
    <w:rsid w:val="513350D0"/>
    <w:rsid w:val="51424C36"/>
    <w:rsid w:val="5151DB01"/>
    <w:rsid w:val="5189DC29"/>
    <w:rsid w:val="51A05A22"/>
    <w:rsid w:val="51AE67D6"/>
    <w:rsid w:val="51B5EF50"/>
    <w:rsid w:val="51BF51A8"/>
    <w:rsid w:val="51C8E9D9"/>
    <w:rsid w:val="51DAF5EE"/>
    <w:rsid w:val="51EFAC20"/>
    <w:rsid w:val="51F44500"/>
    <w:rsid w:val="51FA3EF3"/>
    <w:rsid w:val="51FF848B"/>
    <w:rsid w:val="5201CB1B"/>
    <w:rsid w:val="520444F9"/>
    <w:rsid w:val="52483F6D"/>
    <w:rsid w:val="524D8FD6"/>
    <w:rsid w:val="5257543D"/>
    <w:rsid w:val="52625171"/>
    <w:rsid w:val="52626C23"/>
    <w:rsid w:val="52AFA42C"/>
    <w:rsid w:val="52B29E97"/>
    <w:rsid w:val="52F4AA9C"/>
    <w:rsid w:val="52FDF3C3"/>
    <w:rsid w:val="53021A3B"/>
    <w:rsid w:val="53088698"/>
    <w:rsid w:val="530A091C"/>
    <w:rsid w:val="530FAC53"/>
    <w:rsid w:val="532276CB"/>
    <w:rsid w:val="532C7892"/>
    <w:rsid w:val="53500335"/>
    <w:rsid w:val="536E862B"/>
    <w:rsid w:val="53ACFAC9"/>
    <w:rsid w:val="53B1603F"/>
    <w:rsid w:val="53D8DAEA"/>
    <w:rsid w:val="53FE4A44"/>
    <w:rsid w:val="54057FD7"/>
    <w:rsid w:val="543AC1EB"/>
    <w:rsid w:val="545E4FBF"/>
    <w:rsid w:val="547F1B3A"/>
    <w:rsid w:val="54826E5C"/>
    <w:rsid w:val="54AE97EF"/>
    <w:rsid w:val="54D89701"/>
    <w:rsid w:val="54E1B3D1"/>
    <w:rsid w:val="5525749A"/>
    <w:rsid w:val="555746D0"/>
    <w:rsid w:val="556148FE"/>
    <w:rsid w:val="55643B95"/>
    <w:rsid w:val="55A3F577"/>
    <w:rsid w:val="55B26F05"/>
    <w:rsid w:val="55B3D8E4"/>
    <w:rsid w:val="55CB2512"/>
    <w:rsid w:val="55E4F632"/>
    <w:rsid w:val="5626560E"/>
    <w:rsid w:val="564AB92C"/>
    <w:rsid w:val="565870F8"/>
    <w:rsid w:val="56667A42"/>
    <w:rsid w:val="56C55CB5"/>
    <w:rsid w:val="56EB5FA3"/>
    <w:rsid w:val="56FC5CE7"/>
    <w:rsid w:val="57000196"/>
    <w:rsid w:val="570751F8"/>
    <w:rsid w:val="571C16A2"/>
    <w:rsid w:val="572C8EDC"/>
    <w:rsid w:val="579E4B8A"/>
    <w:rsid w:val="57A39F94"/>
    <w:rsid w:val="57CC436C"/>
    <w:rsid w:val="57D59CEF"/>
    <w:rsid w:val="57DC546B"/>
    <w:rsid w:val="57F74743"/>
    <w:rsid w:val="58038B7D"/>
    <w:rsid w:val="58283766"/>
    <w:rsid w:val="584AC2B6"/>
    <w:rsid w:val="5886EC8F"/>
    <w:rsid w:val="588B4119"/>
    <w:rsid w:val="589E8768"/>
    <w:rsid w:val="58A945E8"/>
    <w:rsid w:val="58CE6137"/>
    <w:rsid w:val="58CEBC5B"/>
    <w:rsid w:val="58EE10D2"/>
    <w:rsid w:val="58F04851"/>
    <w:rsid w:val="58F89A87"/>
    <w:rsid w:val="590980E6"/>
    <w:rsid w:val="596C7B30"/>
    <w:rsid w:val="5980ABD1"/>
    <w:rsid w:val="598D98EE"/>
    <w:rsid w:val="59ACA199"/>
    <w:rsid w:val="59BADF3A"/>
    <w:rsid w:val="59C862D3"/>
    <w:rsid w:val="59D31157"/>
    <w:rsid w:val="59F4FAA5"/>
    <w:rsid w:val="5A09336D"/>
    <w:rsid w:val="5A1EF2D3"/>
    <w:rsid w:val="5A31537E"/>
    <w:rsid w:val="5A3637C9"/>
    <w:rsid w:val="5A5B596F"/>
    <w:rsid w:val="5AA6EAE5"/>
    <w:rsid w:val="5AAAD7BE"/>
    <w:rsid w:val="5ABE9F1A"/>
    <w:rsid w:val="5AE1EE72"/>
    <w:rsid w:val="5AE79740"/>
    <w:rsid w:val="5AE976E8"/>
    <w:rsid w:val="5B1D401A"/>
    <w:rsid w:val="5B261D12"/>
    <w:rsid w:val="5B346766"/>
    <w:rsid w:val="5B666010"/>
    <w:rsid w:val="5B74A35D"/>
    <w:rsid w:val="5B7C8609"/>
    <w:rsid w:val="5B933680"/>
    <w:rsid w:val="5B96019B"/>
    <w:rsid w:val="5B9CED0B"/>
    <w:rsid w:val="5BA081A5"/>
    <w:rsid w:val="5BA41048"/>
    <w:rsid w:val="5BADCDAC"/>
    <w:rsid w:val="5BBDEBC8"/>
    <w:rsid w:val="5BBF0B3F"/>
    <w:rsid w:val="5BC807DC"/>
    <w:rsid w:val="5C087B12"/>
    <w:rsid w:val="5C3CA4CE"/>
    <w:rsid w:val="5C4AF570"/>
    <w:rsid w:val="5C4E5E45"/>
    <w:rsid w:val="5C5465C6"/>
    <w:rsid w:val="5C594279"/>
    <w:rsid w:val="5C5E00A8"/>
    <w:rsid w:val="5C68FF04"/>
    <w:rsid w:val="5C88A4B2"/>
    <w:rsid w:val="5C8B41FA"/>
    <w:rsid w:val="5CBF35CB"/>
    <w:rsid w:val="5CE15003"/>
    <w:rsid w:val="5CF21C9B"/>
    <w:rsid w:val="5CF6DF39"/>
    <w:rsid w:val="5CF8106B"/>
    <w:rsid w:val="5CF8869D"/>
    <w:rsid w:val="5D004EE2"/>
    <w:rsid w:val="5D2DAE72"/>
    <w:rsid w:val="5D378222"/>
    <w:rsid w:val="5D5D460A"/>
    <w:rsid w:val="5D6D09E2"/>
    <w:rsid w:val="5D7A4D66"/>
    <w:rsid w:val="5DA91D45"/>
    <w:rsid w:val="5DBBEF0F"/>
    <w:rsid w:val="5DD89889"/>
    <w:rsid w:val="5DE98C6B"/>
    <w:rsid w:val="5DFD58E8"/>
    <w:rsid w:val="5E1D91C5"/>
    <w:rsid w:val="5E4B5D85"/>
    <w:rsid w:val="5E546F18"/>
    <w:rsid w:val="5E6B2DD5"/>
    <w:rsid w:val="5E894103"/>
    <w:rsid w:val="5E9AB9DF"/>
    <w:rsid w:val="5ECAF13A"/>
    <w:rsid w:val="5ECC0470"/>
    <w:rsid w:val="5ED1EB99"/>
    <w:rsid w:val="5ED333B3"/>
    <w:rsid w:val="5EE8545A"/>
    <w:rsid w:val="5EE9181B"/>
    <w:rsid w:val="5EEAB16A"/>
    <w:rsid w:val="5EF7998D"/>
    <w:rsid w:val="5EFFF4C5"/>
    <w:rsid w:val="5F0F655E"/>
    <w:rsid w:val="5F1976B2"/>
    <w:rsid w:val="5F1ABE8B"/>
    <w:rsid w:val="5F1F8075"/>
    <w:rsid w:val="5F23392B"/>
    <w:rsid w:val="5F26845C"/>
    <w:rsid w:val="5F28403C"/>
    <w:rsid w:val="5F2B6CF0"/>
    <w:rsid w:val="5F36DBDD"/>
    <w:rsid w:val="5F4362AD"/>
    <w:rsid w:val="5F4528FE"/>
    <w:rsid w:val="5F4EE132"/>
    <w:rsid w:val="5F8CA81D"/>
    <w:rsid w:val="5FCACBF6"/>
    <w:rsid w:val="5FEF60D7"/>
    <w:rsid w:val="5FF7EE9B"/>
    <w:rsid w:val="600AA1EC"/>
    <w:rsid w:val="600B865C"/>
    <w:rsid w:val="60221281"/>
    <w:rsid w:val="603A7922"/>
    <w:rsid w:val="603C5A15"/>
    <w:rsid w:val="603CBAA4"/>
    <w:rsid w:val="6046925E"/>
    <w:rsid w:val="604D5499"/>
    <w:rsid w:val="6064E9B7"/>
    <w:rsid w:val="607E57A8"/>
    <w:rsid w:val="6094FA8B"/>
    <w:rsid w:val="609D7853"/>
    <w:rsid w:val="609ED0FB"/>
    <w:rsid w:val="60B26EA9"/>
    <w:rsid w:val="60D09001"/>
    <w:rsid w:val="60DF6B45"/>
    <w:rsid w:val="60E05DEE"/>
    <w:rsid w:val="60FF75A0"/>
    <w:rsid w:val="6107F837"/>
    <w:rsid w:val="610C2E35"/>
    <w:rsid w:val="611CD39F"/>
    <w:rsid w:val="61413480"/>
    <w:rsid w:val="6144D91C"/>
    <w:rsid w:val="61588478"/>
    <w:rsid w:val="615B1758"/>
    <w:rsid w:val="6163B1A7"/>
    <w:rsid w:val="6168693A"/>
    <w:rsid w:val="6171A8C9"/>
    <w:rsid w:val="61862B67"/>
    <w:rsid w:val="61A3B84F"/>
    <w:rsid w:val="61BBB5A0"/>
    <w:rsid w:val="61BCD067"/>
    <w:rsid w:val="61D01A87"/>
    <w:rsid w:val="61E54594"/>
    <w:rsid w:val="61F26D0A"/>
    <w:rsid w:val="61F4B3CD"/>
    <w:rsid w:val="61FEE60C"/>
    <w:rsid w:val="62273516"/>
    <w:rsid w:val="62427875"/>
    <w:rsid w:val="62587538"/>
    <w:rsid w:val="625AFC15"/>
    <w:rsid w:val="62608540"/>
    <w:rsid w:val="6264A582"/>
    <w:rsid w:val="6273DB0C"/>
    <w:rsid w:val="6287012B"/>
    <w:rsid w:val="62A49B75"/>
    <w:rsid w:val="62AF2A5B"/>
    <w:rsid w:val="6300D70B"/>
    <w:rsid w:val="631909AE"/>
    <w:rsid w:val="63275BDE"/>
    <w:rsid w:val="6329AC41"/>
    <w:rsid w:val="63400821"/>
    <w:rsid w:val="634F06E7"/>
    <w:rsid w:val="635F54A8"/>
    <w:rsid w:val="63672484"/>
    <w:rsid w:val="638A000C"/>
    <w:rsid w:val="638A8A37"/>
    <w:rsid w:val="639448A6"/>
    <w:rsid w:val="63996836"/>
    <w:rsid w:val="639A33AC"/>
    <w:rsid w:val="639D0AF6"/>
    <w:rsid w:val="63B67E4F"/>
    <w:rsid w:val="63C9BC63"/>
    <w:rsid w:val="63FB0988"/>
    <w:rsid w:val="64054568"/>
    <w:rsid w:val="64343B3E"/>
    <w:rsid w:val="64459AB0"/>
    <w:rsid w:val="6460D7F6"/>
    <w:rsid w:val="6461A768"/>
    <w:rsid w:val="64666799"/>
    <w:rsid w:val="646BD719"/>
    <w:rsid w:val="64705219"/>
    <w:rsid w:val="647E9D90"/>
    <w:rsid w:val="6484ED97"/>
    <w:rsid w:val="648A5311"/>
    <w:rsid w:val="6492D83E"/>
    <w:rsid w:val="64988CB0"/>
    <w:rsid w:val="64A0D0A3"/>
    <w:rsid w:val="64AA0C37"/>
    <w:rsid w:val="64B25B38"/>
    <w:rsid w:val="64B75838"/>
    <w:rsid w:val="64BB9EF3"/>
    <w:rsid w:val="64C0F628"/>
    <w:rsid w:val="64CC9665"/>
    <w:rsid w:val="64D8C044"/>
    <w:rsid w:val="64E7A4E0"/>
    <w:rsid w:val="6510C757"/>
    <w:rsid w:val="6515DC66"/>
    <w:rsid w:val="654F2C5A"/>
    <w:rsid w:val="656C5117"/>
    <w:rsid w:val="659856E8"/>
    <w:rsid w:val="65A54C5D"/>
    <w:rsid w:val="65A7D319"/>
    <w:rsid w:val="65C82EC8"/>
    <w:rsid w:val="65E2C144"/>
    <w:rsid w:val="65F848E7"/>
    <w:rsid w:val="6617F47B"/>
    <w:rsid w:val="663C2BE7"/>
    <w:rsid w:val="663EE720"/>
    <w:rsid w:val="66431B47"/>
    <w:rsid w:val="6645DA77"/>
    <w:rsid w:val="664ECE1B"/>
    <w:rsid w:val="664EEF7D"/>
    <w:rsid w:val="6657594E"/>
    <w:rsid w:val="66813696"/>
    <w:rsid w:val="6688B6EC"/>
    <w:rsid w:val="66897708"/>
    <w:rsid w:val="668EF25B"/>
    <w:rsid w:val="66C28B52"/>
    <w:rsid w:val="66D76627"/>
    <w:rsid w:val="66D9D3F2"/>
    <w:rsid w:val="66F71B3C"/>
    <w:rsid w:val="6709AEAC"/>
    <w:rsid w:val="670BE17C"/>
    <w:rsid w:val="670F5606"/>
    <w:rsid w:val="6717F7A4"/>
    <w:rsid w:val="67388DC7"/>
    <w:rsid w:val="675801B4"/>
    <w:rsid w:val="675C46FA"/>
    <w:rsid w:val="676F48D1"/>
    <w:rsid w:val="6781E0F0"/>
    <w:rsid w:val="6787CCC3"/>
    <w:rsid w:val="67948DEB"/>
    <w:rsid w:val="67C0375A"/>
    <w:rsid w:val="67D3935D"/>
    <w:rsid w:val="6819CF09"/>
    <w:rsid w:val="6831096F"/>
    <w:rsid w:val="683657DB"/>
    <w:rsid w:val="68377C33"/>
    <w:rsid w:val="685B0872"/>
    <w:rsid w:val="68628D7A"/>
    <w:rsid w:val="686B6970"/>
    <w:rsid w:val="68722F5C"/>
    <w:rsid w:val="6891FBEE"/>
    <w:rsid w:val="689C091A"/>
    <w:rsid w:val="68AAF554"/>
    <w:rsid w:val="68BA2000"/>
    <w:rsid w:val="68C8C35D"/>
    <w:rsid w:val="68DC9B53"/>
    <w:rsid w:val="68F624CD"/>
    <w:rsid w:val="68F8A516"/>
    <w:rsid w:val="6913A104"/>
    <w:rsid w:val="695919AA"/>
    <w:rsid w:val="69615EC5"/>
    <w:rsid w:val="699C0DE1"/>
    <w:rsid w:val="69B83A54"/>
    <w:rsid w:val="69D6FF61"/>
    <w:rsid w:val="69EF686C"/>
    <w:rsid w:val="69FD6702"/>
    <w:rsid w:val="6A1AF7B1"/>
    <w:rsid w:val="6A1D9531"/>
    <w:rsid w:val="6A44E300"/>
    <w:rsid w:val="6A463A6A"/>
    <w:rsid w:val="6A4F20CF"/>
    <w:rsid w:val="6A4FC1EC"/>
    <w:rsid w:val="6A6295AF"/>
    <w:rsid w:val="6A9E8839"/>
    <w:rsid w:val="6ABD0293"/>
    <w:rsid w:val="6AC66E02"/>
    <w:rsid w:val="6AC89497"/>
    <w:rsid w:val="6AF36642"/>
    <w:rsid w:val="6B08DD0E"/>
    <w:rsid w:val="6B0D1D3C"/>
    <w:rsid w:val="6B406889"/>
    <w:rsid w:val="6B408062"/>
    <w:rsid w:val="6B58E712"/>
    <w:rsid w:val="6B638C1E"/>
    <w:rsid w:val="6B63C149"/>
    <w:rsid w:val="6B8D2153"/>
    <w:rsid w:val="6BB7AA6A"/>
    <w:rsid w:val="6BB91856"/>
    <w:rsid w:val="6BBF3DBA"/>
    <w:rsid w:val="6BCF25D8"/>
    <w:rsid w:val="6BF6B490"/>
    <w:rsid w:val="6C048DE4"/>
    <w:rsid w:val="6C0921D8"/>
    <w:rsid w:val="6C22FDF4"/>
    <w:rsid w:val="6C33491F"/>
    <w:rsid w:val="6C430D61"/>
    <w:rsid w:val="6C454E01"/>
    <w:rsid w:val="6C734367"/>
    <w:rsid w:val="6C7884FB"/>
    <w:rsid w:val="6C84D013"/>
    <w:rsid w:val="6CBAD1F8"/>
    <w:rsid w:val="6CE1C828"/>
    <w:rsid w:val="6CF1393E"/>
    <w:rsid w:val="6CF876D9"/>
    <w:rsid w:val="6CF92516"/>
    <w:rsid w:val="6D2D4B9D"/>
    <w:rsid w:val="6D2F4CDC"/>
    <w:rsid w:val="6D3BF5DF"/>
    <w:rsid w:val="6D4D398F"/>
    <w:rsid w:val="6D5CA136"/>
    <w:rsid w:val="6D5E2AE9"/>
    <w:rsid w:val="6D5ED7ED"/>
    <w:rsid w:val="6D7749B0"/>
    <w:rsid w:val="6D7DBFD7"/>
    <w:rsid w:val="6D7E901A"/>
    <w:rsid w:val="6D8201B6"/>
    <w:rsid w:val="6DA7237D"/>
    <w:rsid w:val="6DA8E7F7"/>
    <w:rsid w:val="6DACDF4A"/>
    <w:rsid w:val="6DBA83CA"/>
    <w:rsid w:val="6DED9802"/>
    <w:rsid w:val="6DF18496"/>
    <w:rsid w:val="6E1954DF"/>
    <w:rsid w:val="6E32714D"/>
    <w:rsid w:val="6E336190"/>
    <w:rsid w:val="6E804722"/>
    <w:rsid w:val="6E8E5317"/>
    <w:rsid w:val="6EA6F69C"/>
    <w:rsid w:val="6EABBEFE"/>
    <w:rsid w:val="6EBE855F"/>
    <w:rsid w:val="6ECA75C2"/>
    <w:rsid w:val="6ECF8D98"/>
    <w:rsid w:val="6ED545DE"/>
    <w:rsid w:val="6EDB4562"/>
    <w:rsid w:val="6F143050"/>
    <w:rsid w:val="6F2F2101"/>
    <w:rsid w:val="6F3463AD"/>
    <w:rsid w:val="6F47B248"/>
    <w:rsid w:val="6F523178"/>
    <w:rsid w:val="6F547FD6"/>
    <w:rsid w:val="6F5664FA"/>
    <w:rsid w:val="6F5D267F"/>
    <w:rsid w:val="6F8444A2"/>
    <w:rsid w:val="6F883B1A"/>
    <w:rsid w:val="6F8C0DF0"/>
    <w:rsid w:val="6F922A2E"/>
    <w:rsid w:val="6FCD6B89"/>
    <w:rsid w:val="7001317F"/>
    <w:rsid w:val="7003A9EF"/>
    <w:rsid w:val="700715BA"/>
    <w:rsid w:val="7008FA83"/>
    <w:rsid w:val="70132795"/>
    <w:rsid w:val="7037EB1A"/>
    <w:rsid w:val="705A622D"/>
    <w:rsid w:val="7079F2BC"/>
    <w:rsid w:val="708363AF"/>
    <w:rsid w:val="70840ED2"/>
    <w:rsid w:val="708DD1E6"/>
    <w:rsid w:val="70B2DEDE"/>
    <w:rsid w:val="70B66A05"/>
    <w:rsid w:val="70BDF782"/>
    <w:rsid w:val="710087AD"/>
    <w:rsid w:val="710E4FBB"/>
    <w:rsid w:val="7127C62D"/>
    <w:rsid w:val="713137BD"/>
    <w:rsid w:val="7139F7F1"/>
    <w:rsid w:val="715933D4"/>
    <w:rsid w:val="7187575C"/>
    <w:rsid w:val="71897CCA"/>
    <w:rsid w:val="71A1F04C"/>
    <w:rsid w:val="71AD1A10"/>
    <w:rsid w:val="71BE97F4"/>
    <w:rsid w:val="71C1A0B8"/>
    <w:rsid w:val="71C61DE5"/>
    <w:rsid w:val="71ED42FB"/>
    <w:rsid w:val="71F3611F"/>
    <w:rsid w:val="71F5C710"/>
    <w:rsid w:val="71F610C8"/>
    <w:rsid w:val="71FF5741"/>
    <w:rsid w:val="72087438"/>
    <w:rsid w:val="721B67FB"/>
    <w:rsid w:val="723A408F"/>
    <w:rsid w:val="724949F5"/>
    <w:rsid w:val="724F123A"/>
    <w:rsid w:val="7262B52F"/>
    <w:rsid w:val="72A7AB8F"/>
    <w:rsid w:val="72AA29E8"/>
    <w:rsid w:val="72B5D267"/>
    <w:rsid w:val="72EA308F"/>
    <w:rsid w:val="72EAD381"/>
    <w:rsid w:val="72FB47D5"/>
    <w:rsid w:val="72FB7EE5"/>
    <w:rsid w:val="72FCA266"/>
    <w:rsid w:val="72FCC781"/>
    <w:rsid w:val="72FD59D5"/>
    <w:rsid w:val="730ED582"/>
    <w:rsid w:val="7377B0A4"/>
    <w:rsid w:val="737CE61F"/>
    <w:rsid w:val="73B7E5CA"/>
    <w:rsid w:val="73B7F92A"/>
    <w:rsid w:val="73C5EC53"/>
    <w:rsid w:val="73F8E7DA"/>
    <w:rsid w:val="742C897B"/>
    <w:rsid w:val="74500087"/>
    <w:rsid w:val="74598FAF"/>
    <w:rsid w:val="7461BFAE"/>
    <w:rsid w:val="74899EFA"/>
    <w:rsid w:val="748E1DB1"/>
    <w:rsid w:val="74910649"/>
    <w:rsid w:val="749FBC39"/>
    <w:rsid w:val="74A3E317"/>
    <w:rsid w:val="751CBAD0"/>
    <w:rsid w:val="75234061"/>
    <w:rsid w:val="7549C3B7"/>
    <w:rsid w:val="757A70E7"/>
    <w:rsid w:val="758AB15E"/>
    <w:rsid w:val="75A59D3B"/>
    <w:rsid w:val="75C8451F"/>
    <w:rsid w:val="76216ADD"/>
    <w:rsid w:val="7629017F"/>
    <w:rsid w:val="765025F4"/>
    <w:rsid w:val="765EE9CB"/>
    <w:rsid w:val="76734572"/>
    <w:rsid w:val="768CBD7D"/>
    <w:rsid w:val="76DBA669"/>
    <w:rsid w:val="7701DB7A"/>
    <w:rsid w:val="770A57C3"/>
    <w:rsid w:val="770E71FE"/>
    <w:rsid w:val="7713AC93"/>
    <w:rsid w:val="772B582C"/>
    <w:rsid w:val="774D66D6"/>
    <w:rsid w:val="775ECA9B"/>
    <w:rsid w:val="7779D8BF"/>
    <w:rsid w:val="77A5CB8C"/>
    <w:rsid w:val="77A6D5CA"/>
    <w:rsid w:val="77B41A33"/>
    <w:rsid w:val="77B75AEE"/>
    <w:rsid w:val="77D4D658"/>
    <w:rsid w:val="77F51395"/>
    <w:rsid w:val="7815A2BF"/>
    <w:rsid w:val="7830DE8F"/>
    <w:rsid w:val="7832545B"/>
    <w:rsid w:val="783AFB2B"/>
    <w:rsid w:val="78644C3F"/>
    <w:rsid w:val="7885A684"/>
    <w:rsid w:val="7889BFC9"/>
    <w:rsid w:val="78B39C04"/>
    <w:rsid w:val="78DBABB1"/>
    <w:rsid w:val="790070B4"/>
    <w:rsid w:val="7905E7F1"/>
    <w:rsid w:val="7905F14C"/>
    <w:rsid w:val="792ED215"/>
    <w:rsid w:val="794A3A65"/>
    <w:rsid w:val="7953E18C"/>
    <w:rsid w:val="7965C234"/>
    <w:rsid w:val="7971F24D"/>
    <w:rsid w:val="79765E7F"/>
    <w:rsid w:val="797CA3D6"/>
    <w:rsid w:val="79885F56"/>
    <w:rsid w:val="798BDF3A"/>
    <w:rsid w:val="798F06F5"/>
    <w:rsid w:val="79A0392F"/>
    <w:rsid w:val="79CF6D87"/>
    <w:rsid w:val="79E70F1D"/>
    <w:rsid w:val="79EE86D8"/>
    <w:rsid w:val="79F032DD"/>
    <w:rsid w:val="7A075A1F"/>
    <w:rsid w:val="7A14BDCD"/>
    <w:rsid w:val="7A216B80"/>
    <w:rsid w:val="7A2CE132"/>
    <w:rsid w:val="7A2F4131"/>
    <w:rsid w:val="7A3F4A5A"/>
    <w:rsid w:val="7A5BB7AB"/>
    <w:rsid w:val="7A621D3B"/>
    <w:rsid w:val="7A680439"/>
    <w:rsid w:val="7A86C271"/>
    <w:rsid w:val="7AAA1E8B"/>
    <w:rsid w:val="7AC12966"/>
    <w:rsid w:val="7AC4F5CE"/>
    <w:rsid w:val="7ADD8FE8"/>
    <w:rsid w:val="7AE8A3E2"/>
    <w:rsid w:val="7AEE1A7B"/>
    <w:rsid w:val="7AFA612D"/>
    <w:rsid w:val="7B096EDA"/>
    <w:rsid w:val="7B0D0946"/>
    <w:rsid w:val="7B18FB8C"/>
    <w:rsid w:val="7B2138A0"/>
    <w:rsid w:val="7B26104B"/>
    <w:rsid w:val="7B27DA90"/>
    <w:rsid w:val="7B3A17EB"/>
    <w:rsid w:val="7B48A806"/>
    <w:rsid w:val="7B492F26"/>
    <w:rsid w:val="7B5402CF"/>
    <w:rsid w:val="7B62ED48"/>
    <w:rsid w:val="7B6D37F8"/>
    <w:rsid w:val="7B8A6965"/>
    <w:rsid w:val="7B8B6E82"/>
    <w:rsid w:val="7B970984"/>
    <w:rsid w:val="7BC1C329"/>
    <w:rsid w:val="7C1928AC"/>
    <w:rsid w:val="7C259E96"/>
    <w:rsid w:val="7C2E8055"/>
    <w:rsid w:val="7C33A0BF"/>
    <w:rsid w:val="7C545D11"/>
    <w:rsid w:val="7C5B0F08"/>
    <w:rsid w:val="7C5B30C3"/>
    <w:rsid w:val="7C6F0C05"/>
    <w:rsid w:val="7C7BE26A"/>
    <w:rsid w:val="7C8E45DD"/>
    <w:rsid w:val="7C9D60B2"/>
    <w:rsid w:val="7CA6E5A9"/>
    <w:rsid w:val="7CBAFF54"/>
    <w:rsid w:val="7CEDF29C"/>
    <w:rsid w:val="7D1C5794"/>
    <w:rsid w:val="7D3289E6"/>
    <w:rsid w:val="7D5D6AE6"/>
    <w:rsid w:val="7D60017E"/>
    <w:rsid w:val="7D946B8A"/>
    <w:rsid w:val="7D9D4684"/>
    <w:rsid w:val="7DA0E55A"/>
    <w:rsid w:val="7DAB1550"/>
    <w:rsid w:val="7DBA77F0"/>
    <w:rsid w:val="7DC61C69"/>
    <w:rsid w:val="7DD34247"/>
    <w:rsid w:val="7DDABA2E"/>
    <w:rsid w:val="7DE55659"/>
    <w:rsid w:val="7E0348EB"/>
    <w:rsid w:val="7E048329"/>
    <w:rsid w:val="7E0AF3E9"/>
    <w:rsid w:val="7E0C3728"/>
    <w:rsid w:val="7E187F56"/>
    <w:rsid w:val="7E36B0DA"/>
    <w:rsid w:val="7E400061"/>
    <w:rsid w:val="7E991BEE"/>
    <w:rsid w:val="7EA3C3C4"/>
    <w:rsid w:val="7EAC74F7"/>
    <w:rsid w:val="7EC87BF3"/>
    <w:rsid w:val="7EE74F68"/>
    <w:rsid w:val="7EE9EE3B"/>
    <w:rsid w:val="7EFEF0D3"/>
    <w:rsid w:val="7F05C1CF"/>
    <w:rsid w:val="7F37B715"/>
    <w:rsid w:val="7F426749"/>
    <w:rsid w:val="7F4A4901"/>
    <w:rsid w:val="7F4CFC2D"/>
    <w:rsid w:val="7F5A6C17"/>
    <w:rsid w:val="7F608844"/>
    <w:rsid w:val="7F60D247"/>
    <w:rsid w:val="7F805811"/>
    <w:rsid w:val="7F9A6879"/>
    <w:rsid w:val="7FAE8A6B"/>
    <w:rsid w:val="7FC41578"/>
    <w:rsid w:val="7FC97032"/>
    <w:rsid w:val="7FCD12D1"/>
    <w:rsid w:val="7FCFDC26"/>
    <w:rsid w:val="7FD4AD59"/>
    <w:rsid w:val="7FEA5ADF"/>
    <w:rsid w:val="7FEB7C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6AB8FD9"/>
  <w15:docId w15:val="{B34E4D35-33E3-479C-B036-B9931DD7A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99" w:defSemiHidden="0" w:defUnhideWhenUsed="0" w:defQFormat="0" w:count="376">
    <w:lsdException w:name="Normal" w:locked="1" w:uiPriority="0"/>
    <w:lsdException w:name="heading 1" w:locked="1" w:uiPriority="0"/>
    <w:lsdException w:name="heading 2" w:locked="1" w:uiPriority="0"/>
    <w:lsdException w:name="heading 3" w:locked="1" w:uiPriority="0"/>
    <w:lsdException w:name="heading 4" w:locked="1" w:uiPriority="0" w:qFormat="1"/>
    <w:lsdException w:name="heading 5" w:locked="1" w:uiPriority="0" w:qFormat="1"/>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iPriority="0" w:unhideWhenUsed="1"/>
    <w:lsdException w:name="caption" w:locked="1" w:semiHidden="1" w:uiPriority="35" w:unhideWhenUsed="1"/>
    <w:lsdException w:name="table of figures" w:locked="1"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locked="1" w:semiHidden="1" w:uiPriority="0"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nhideWhenUsed="1"/>
    <w:lsdException w:name="List Bullet 3" w:semiHidden="1" w:unhideWhenUsed="1"/>
    <w:lsdException w:name="List Bullet 4" w:locked="1" w:semiHidden="1" w:unhideWhenUsed="1"/>
    <w:lsdException w:name="List Bullet 5" w:semiHidden="1" w:unhideWhenUsed="1"/>
    <w:lsdException w:name="List Number 2" w:locked="1" w:semiHidden="1" w:unhideWhenUsed="1"/>
    <w:lsdException w:name="List Number 3" w:locked="1"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Salutation" w:semiHidden="1" w:unhideWhenUsed="1"/>
    <w:lsdException w:name="Date" w:semiHidden="1" w:uiPriority="0" w:unhideWhenUsed="1"/>
    <w:lsdException w:name="Body Text First Indent" w:locked="1" w:uiPriority="0"/>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locked="1" w:semiHidden="1" w:unhideWhenUsed="1"/>
    <w:lsdException w:name="HTML Definition"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7581"/>
    <w:pPr>
      <w:tabs>
        <w:tab w:val="left" w:pos="794"/>
        <w:tab w:val="left" w:pos="1191"/>
        <w:tab w:val="left" w:pos="1588"/>
        <w:tab w:val="left" w:pos="1985"/>
      </w:tabs>
      <w:overflowPunct w:val="0"/>
      <w:autoSpaceDE w:val="0"/>
      <w:autoSpaceDN w:val="0"/>
      <w:adjustRightInd w:val="0"/>
      <w:spacing w:before="120"/>
      <w:textAlignment w:val="baseline"/>
    </w:pPr>
    <w:rPr>
      <w:sz w:val="24"/>
    </w:rPr>
  </w:style>
  <w:style w:type="paragraph" w:styleId="Heading1">
    <w:name w:val="heading 1"/>
    <w:basedOn w:val="Normal"/>
    <w:next w:val="Normal"/>
    <w:link w:val="Heading1Char"/>
    <w:rsid w:val="00C1421E"/>
    <w:pPr>
      <w:keepNext/>
      <w:keepLines/>
      <w:spacing w:before="360"/>
      <w:ind w:left="794" w:hanging="794"/>
      <w:outlineLvl w:val="0"/>
    </w:pPr>
    <w:rPr>
      <w:b/>
      <w:lang w:val="en-GB" w:eastAsia="en-US"/>
    </w:rPr>
  </w:style>
  <w:style w:type="paragraph" w:styleId="Heading2">
    <w:name w:val="heading 2"/>
    <w:basedOn w:val="Heading1"/>
    <w:next w:val="Normal"/>
    <w:link w:val="Heading2Char"/>
    <w:rsid w:val="00C1421E"/>
    <w:pPr>
      <w:spacing w:before="240"/>
      <w:outlineLvl w:val="1"/>
    </w:pPr>
  </w:style>
  <w:style w:type="paragraph" w:styleId="Heading3">
    <w:name w:val="heading 3"/>
    <w:basedOn w:val="Heading1"/>
    <w:next w:val="Normal"/>
    <w:link w:val="Heading3Char"/>
    <w:rsid w:val="00C1421E"/>
    <w:pPr>
      <w:spacing w:before="160"/>
      <w:outlineLvl w:val="2"/>
    </w:pPr>
  </w:style>
  <w:style w:type="paragraph" w:styleId="Heading4">
    <w:name w:val="heading 4"/>
    <w:basedOn w:val="Heading3"/>
    <w:next w:val="Normal"/>
    <w:link w:val="Heading4Char"/>
    <w:qFormat/>
    <w:rsid w:val="00C1421E"/>
    <w:pPr>
      <w:tabs>
        <w:tab w:val="clear" w:pos="794"/>
        <w:tab w:val="left" w:pos="1021"/>
      </w:tabs>
      <w:ind w:left="1021" w:hanging="1021"/>
      <w:outlineLvl w:val="3"/>
    </w:pPr>
  </w:style>
  <w:style w:type="paragraph" w:styleId="Heading5">
    <w:name w:val="heading 5"/>
    <w:basedOn w:val="Heading4"/>
    <w:next w:val="Normal"/>
    <w:link w:val="Heading5Char"/>
    <w:qFormat/>
    <w:rsid w:val="00C1421E"/>
    <w:pPr>
      <w:outlineLvl w:val="4"/>
    </w:pPr>
  </w:style>
  <w:style w:type="paragraph" w:styleId="Heading6">
    <w:name w:val="heading 6"/>
    <w:basedOn w:val="Heading4"/>
    <w:next w:val="Normal"/>
    <w:link w:val="Heading6Char"/>
    <w:rsid w:val="00C1421E"/>
    <w:pPr>
      <w:tabs>
        <w:tab w:val="clear" w:pos="1021"/>
        <w:tab w:val="clear" w:pos="1191"/>
      </w:tabs>
      <w:ind w:left="1588" w:hanging="1588"/>
      <w:outlineLvl w:val="5"/>
    </w:pPr>
  </w:style>
  <w:style w:type="paragraph" w:styleId="Heading7">
    <w:name w:val="heading 7"/>
    <w:basedOn w:val="Heading6"/>
    <w:next w:val="Normal"/>
    <w:link w:val="Heading7Char"/>
    <w:rsid w:val="00C1421E"/>
    <w:pPr>
      <w:outlineLvl w:val="6"/>
    </w:pPr>
  </w:style>
  <w:style w:type="paragraph" w:styleId="Heading8">
    <w:name w:val="heading 8"/>
    <w:basedOn w:val="Heading6"/>
    <w:next w:val="Normal"/>
    <w:link w:val="Heading8Char"/>
    <w:rsid w:val="00C1421E"/>
    <w:pPr>
      <w:outlineLvl w:val="7"/>
    </w:pPr>
  </w:style>
  <w:style w:type="paragraph" w:styleId="Heading9">
    <w:name w:val="heading 9"/>
    <w:basedOn w:val="Heading6"/>
    <w:next w:val="Normal"/>
    <w:link w:val="Heading9Char"/>
    <w:rsid w:val="00C1421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z w:val="24"/>
      <w:lang w:val="en-GB" w:eastAsia="en-US"/>
    </w:rPr>
  </w:style>
  <w:style w:type="character" w:customStyle="1" w:styleId="Heading2Char">
    <w:name w:val="Heading 2 Char"/>
    <w:basedOn w:val="DefaultParagraphFont"/>
    <w:link w:val="Heading2"/>
    <w:locked/>
    <w:rPr>
      <w:b/>
      <w:sz w:val="24"/>
      <w:lang w:val="en-GB" w:eastAsia="en-US"/>
    </w:rPr>
  </w:style>
  <w:style w:type="character" w:customStyle="1" w:styleId="Heading3Char">
    <w:name w:val="Heading 3 Char"/>
    <w:basedOn w:val="DefaultParagraphFont"/>
    <w:link w:val="Heading3"/>
    <w:locked/>
    <w:rsid w:val="001C37A8"/>
    <w:rPr>
      <w:rFonts w:cs="Times New Roman"/>
      <w:b/>
      <w:sz w:val="24"/>
      <w:lang w:val="en-GB" w:eastAsia="en-US" w:bidi="ar-SA"/>
    </w:rPr>
  </w:style>
  <w:style w:type="character" w:customStyle="1" w:styleId="Heading4Char">
    <w:name w:val="Heading 4 Char"/>
    <w:basedOn w:val="DefaultParagraphFont"/>
    <w:link w:val="Heading4"/>
    <w:locked/>
    <w:rPr>
      <w:b/>
      <w:sz w:val="24"/>
      <w:lang w:val="en-GB" w:eastAsia="en-US"/>
    </w:rPr>
  </w:style>
  <w:style w:type="character" w:customStyle="1" w:styleId="Heading5Char">
    <w:name w:val="Heading 5 Char"/>
    <w:basedOn w:val="DefaultParagraphFont"/>
    <w:link w:val="Heading5"/>
    <w:locked/>
    <w:rPr>
      <w:b/>
      <w:sz w:val="24"/>
      <w:lang w:val="en-GB" w:eastAsia="en-US"/>
    </w:rPr>
  </w:style>
  <w:style w:type="character" w:customStyle="1" w:styleId="Heading6Char">
    <w:name w:val="Heading 6 Char"/>
    <w:basedOn w:val="DefaultParagraphFont"/>
    <w:link w:val="Heading6"/>
    <w:locked/>
    <w:rPr>
      <w:b/>
      <w:sz w:val="24"/>
      <w:lang w:val="en-GB" w:eastAsia="en-US"/>
    </w:rPr>
  </w:style>
  <w:style w:type="character" w:customStyle="1" w:styleId="Heading7Char">
    <w:name w:val="Heading 7 Char"/>
    <w:basedOn w:val="DefaultParagraphFont"/>
    <w:link w:val="Heading7"/>
    <w:locked/>
    <w:rPr>
      <w:b/>
      <w:sz w:val="24"/>
      <w:lang w:val="en-GB" w:eastAsia="en-US"/>
    </w:rPr>
  </w:style>
  <w:style w:type="character" w:customStyle="1" w:styleId="Heading8Char">
    <w:name w:val="Heading 8 Char"/>
    <w:basedOn w:val="DefaultParagraphFont"/>
    <w:link w:val="Heading8"/>
    <w:locked/>
    <w:rPr>
      <w:b/>
      <w:sz w:val="24"/>
      <w:lang w:val="en-GB" w:eastAsia="en-US"/>
    </w:rPr>
  </w:style>
  <w:style w:type="character" w:customStyle="1" w:styleId="Heading9Char">
    <w:name w:val="Heading 9 Char"/>
    <w:basedOn w:val="DefaultParagraphFont"/>
    <w:link w:val="Heading9"/>
    <w:locked/>
    <w:rPr>
      <w:b/>
      <w:sz w:val="24"/>
      <w:lang w:val="en-GB" w:eastAsia="en-US"/>
    </w:rPr>
  </w:style>
  <w:style w:type="paragraph" w:customStyle="1" w:styleId="AnnexNotitle">
    <w:name w:val="Annex_No &amp; title"/>
    <w:basedOn w:val="Normal"/>
    <w:next w:val="Normal"/>
    <w:link w:val="AnnexNotitleChar"/>
    <w:pPr>
      <w:keepNext/>
      <w:keepLines/>
      <w:pageBreakBefore/>
      <w:spacing w:before="480"/>
      <w:jc w:val="center"/>
    </w:pPr>
    <w:rPr>
      <w:b/>
      <w:sz w:val="28"/>
    </w:rPr>
  </w:style>
  <w:style w:type="character" w:customStyle="1" w:styleId="AnnexNotitleChar">
    <w:name w:val="Annex_No &amp; title Char"/>
    <w:basedOn w:val="DefaultParagraphFont"/>
    <w:link w:val="AnnexNotitle"/>
    <w:locked/>
    <w:rPr>
      <w:b/>
      <w:sz w:val="28"/>
    </w:rPr>
  </w:style>
  <w:style w:type="character" w:customStyle="1" w:styleId="Appdef">
    <w:name w:val="App_def"/>
    <w:basedOn w:val="DefaultParagraphFont"/>
    <w:rPr>
      <w:rFonts w:ascii="Times New Roman" w:hAnsi="Times New Roman" w:cs="Times New Roman"/>
      <w:b/>
    </w:rPr>
  </w:style>
  <w:style w:type="character" w:customStyle="1" w:styleId="Appref">
    <w:name w:val="App_ref"/>
    <w:basedOn w:val="DefaultParagraphFont"/>
    <w:rPr>
      <w:rFonts w:cs="Times New Roman"/>
    </w:rPr>
  </w:style>
  <w:style w:type="paragraph" w:customStyle="1" w:styleId="AppendixNotitle">
    <w:name w:val="Appendix_No &amp; title"/>
    <w:basedOn w:val="AnnexNotitle"/>
    <w:next w:val="Normal"/>
  </w:style>
  <w:style w:type="character" w:customStyle="1" w:styleId="Artdef">
    <w:name w:val="Art_def"/>
    <w:basedOn w:val="DefaultParagraphFont"/>
    <w:rPr>
      <w:rFonts w:ascii="Times New Roman" w:hAnsi="Times New Roman" w:cs="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rPr>
      <w:rFonts w:cs="Times New Roman"/>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link w:val="ASN1Car"/>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SN1Car">
    <w:name w:val="ASN.1 Car"/>
    <w:basedOn w:val="DefaultParagraphFont"/>
    <w:link w:val="ASN1"/>
    <w:locked/>
    <w:rPr>
      <w:rFonts w:ascii="Courier New" w:hAnsi="Courier New" w:cs="Times New Roman"/>
      <w:b/>
      <w:noProof/>
      <w:lang w:val="en-GB" w:eastAsia="en-US" w:bidi="ar-SA"/>
    </w:rPr>
  </w:style>
  <w:style w:type="paragraph" w:customStyle="1" w:styleId="Call">
    <w:name w:val="Call"/>
    <w:basedOn w:val="Normal"/>
    <w:next w:val="Normal"/>
    <w:link w:val="CallChar"/>
    <w:pPr>
      <w:keepNext/>
      <w:keepLines/>
      <w:spacing w:before="160"/>
      <w:ind w:left="794"/>
    </w:pPr>
    <w:rPr>
      <w:i/>
    </w:rPr>
  </w:style>
  <w:style w:type="character" w:customStyle="1" w:styleId="CallChar">
    <w:name w:val="Call Char"/>
    <w:basedOn w:val="DefaultParagraphFont"/>
    <w:link w:val="Call"/>
    <w:locked/>
    <w:rPr>
      <w:i/>
      <w:sz w:val="24"/>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rPr>
      <w:rFonts w:cs="Times New Roman"/>
      <w:vertAlign w:val="superscript"/>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basedOn w:val="DefaultParagraphFont"/>
    <w:link w:val="enumlev1"/>
    <w:locked/>
    <w:rPr>
      <w:sz w:val="24"/>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qFormat/>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lang w:val="en-GB" w:eastAsia="en-US"/>
    </w:rPr>
  </w:style>
  <w:style w:type="character" w:customStyle="1" w:styleId="FooterChar">
    <w:name w:val="Footer Char"/>
    <w:basedOn w:val="DefaultParagraphFont"/>
    <w:link w:val="Footer"/>
    <w:uiPriority w:val="99"/>
    <w:locked/>
    <w:rPr>
      <w:rFonts w:cs="Times New Roman"/>
      <w:caps/>
      <w:noProof/>
      <w:sz w:val="16"/>
      <w:lang w:val="en-GB" w:eastAsia="en-U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Pr>
      <w:rFonts w:cs="Times New Roman"/>
      <w:position w:val="6"/>
      <w:sz w:val="18"/>
    </w:rPr>
  </w:style>
  <w:style w:type="paragraph" w:customStyle="1" w:styleId="Note">
    <w:name w:val="Note"/>
    <w:basedOn w:val="Normal"/>
    <w:pPr>
      <w:spacing w:before="80"/>
    </w:pPr>
  </w:style>
  <w:style w:type="paragraph" w:styleId="FootnoteText">
    <w:name w:val="footnote text"/>
    <w:basedOn w:val="Note"/>
    <w:link w:val="FootnoteTextChar"/>
    <w:pPr>
      <w:keepLines/>
      <w:tabs>
        <w:tab w:val="left" w:pos="255"/>
      </w:tabs>
      <w:ind w:left="255" w:hanging="255"/>
    </w:pPr>
    <w:rPr>
      <w:lang w:val="en-GB" w:eastAsia="en-US"/>
    </w:rPr>
  </w:style>
  <w:style w:type="character" w:customStyle="1" w:styleId="FootnoteTextChar">
    <w:name w:val="Footnote Text Char"/>
    <w:basedOn w:val="DefaultParagraphFont"/>
    <w:link w:val="FootnoteText"/>
    <w:locked/>
    <w:rPr>
      <w:rFonts w:cs="Times New Roman"/>
      <w:sz w:val="24"/>
      <w:lang w:val="en-GB" w:eastAsia="en-US"/>
    </w:rPr>
  </w:style>
  <w:style w:type="paragraph" w:customStyle="1" w:styleId="Formal">
    <w:name w:val="Formal"/>
    <w:basedOn w:val="ASN1"/>
    <w:rPr>
      <w:b w:val="0"/>
    </w:rPr>
  </w:style>
  <w:style w:type="paragraph" w:styleId="Header">
    <w:name w:val="header"/>
    <w:basedOn w:val="Normal"/>
    <w:link w:val="HeaderChar"/>
    <w:pPr>
      <w:tabs>
        <w:tab w:val="clear" w:pos="794"/>
        <w:tab w:val="clear" w:pos="1191"/>
        <w:tab w:val="clear" w:pos="1588"/>
        <w:tab w:val="clear" w:pos="1985"/>
      </w:tabs>
      <w:spacing w:before="0"/>
      <w:jc w:val="center"/>
    </w:pPr>
    <w:rPr>
      <w:sz w:val="18"/>
      <w:lang w:val="en-GB" w:eastAsia="en-US"/>
    </w:rPr>
  </w:style>
  <w:style w:type="character" w:customStyle="1" w:styleId="HeaderChar">
    <w:name w:val="Header Char"/>
    <w:basedOn w:val="DefaultParagraphFont"/>
    <w:link w:val="Header"/>
    <w:locked/>
    <w:rPr>
      <w:rFonts w:cs="Times New Roman"/>
      <w:sz w:val="18"/>
      <w:lang w:val="en-GB" w:eastAsia="en-US" w:bidi="ar-SA"/>
    </w:rPr>
  </w:style>
  <w:style w:type="character" w:customStyle="1" w:styleId="CommentSubjectChar">
    <w:name w:val="Comment Subject Char"/>
    <w:basedOn w:val="DefaultParagraphFont"/>
    <w:link w:val="CommentSubject"/>
    <w:locked/>
    <w:rPr>
      <w:rFonts w:cs="Times New Roman"/>
      <w:sz w:val="18"/>
      <w:lang w:val="en-GB" w:eastAsia="en-US" w:bidi="ar-SA"/>
    </w:rPr>
  </w:style>
  <w:style w:type="paragraph" w:styleId="CommentSubject">
    <w:name w:val="annotation subject"/>
    <w:basedOn w:val="CommentText"/>
    <w:next w:val="CommentText"/>
    <w:link w:val="CommentSubjectChar"/>
    <w:rPr>
      <w:rFonts w:eastAsia="Times New Roman"/>
      <w:sz w:val="18"/>
    </w:rPr>
  </w:style>
  <w:style w:type="paragraph" w:styleId="CommentText">
    <w:name w:val="annotation text"/>
    <w:basedOn w:val="Normal"/>
    <w:link w:val="CommentTextChar"/>
    <w:rPr>
      <w:rFonts w:eastAsia="SimSun"/>
    </w:rPr>
  </w:style>
  <w:style w:type="character" w:customStyle="1" w:styleId="CommentTextChar">
    <w:name w:val="Comment Text Char"/>
    <w:basedOn w:val="DefaultParagraphFont"/>
    <w:link w:val="CommentText"/>
    <w:locked/>
    <w:rPr>
      <w:rFonts w:eastAsia="SimSun" w:cs="Times New Roman"/>
      <w:sz w:val="24"/>
      <w:lang w:val="en-GB" w:eastAsia="en-US" w:bidi="ar-SA"/>
    </w:rPr>
  </w:style>
  <w:style w:type="character" w:customStyle="1" w:styleId="CommentSubjectChar1">
    <w:name w:val="Comment Subject Char1"/>
    <w:basedOn w:val="DefaultParagraphFont"/>
    <w:uiPriority w:val="99"/>
    <w:rsid w:val="00C95497"/>
    <w:rPr>
      <w:rFonts w:cs="Times New Roman"/>
      <w:b/>
      <w:bCs/>
      <w:lang w:val="en-GB"/>
    </w:rPr>
  </w:style>
  <w:style w:type="paragraph" w:customStyle="1" w:styleId="Headingb">
    <w:name w:val="Heading_b"/>
    <w:basedOn w:val="Normal"/>
    <w:next w:val="Normal"/>
    <w:qFormat/>
    <w:rsid w:val="00C1421E"/>
    <w:pPr>
      <w:keepNext/>
      <w:spacing w:before="160"/>
    </w:pPr>
    <w:rPr>
      <w:b/>
      <w:lang w:val="en-GB" w:eastAsia="en-US"/>
    </w:rPr>
  </w:style>
  <w:style w:type="paragraph" w:customStyle="1" w:styleId="Headingi">
    <w:name w:val="Heading_i"/>
    <w:basedOn w:val="Normal"/>
    <w:next w:val="Normal"/>
    <w:rsid w:val="00C1421E"/>
    <w:pPr>
      <w:keepNext/>
      <w:spacing w:before="160"/>
    </w:pPr>
    <w:rPr>
      <w:i/>
      <w:lang w:val="en-GB" w:eastAsia="en-US"/>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uiPriority w:val="99"/>
    <w:pPr>
      <w:spacing w:before="360"/>
    </w:pPr>
  </w:style>
  <w:style w:type="character" w:styleId="PageNumber">
    <w:name w:val="page number"/>
    <w:basedOn w:val="DefaultParagraphFont"/>
    <w:rPr>
      <w:rFonts w:cs="Times New Roman"/>
    </w:rPr>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uiPriority w:val="99"/>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rFonts w:cs="Times New Roman"/>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cs="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rFonts w:cs="Times New Roman"/>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qFormat/>
    <w:pPr>
      <w:keepNext/>
      <w:keepLines/>
      <w:spacing w:before="360" w:after="120"/>
      <w:jc w:val="center"/>
    </w:pPr>
    <w:rPr>
      <w:b/>
    </w:rPr>
  </w:style>
  <w:style w:type="character" w:customStyle="1" w:styleId="TableNotitleChar">
    <w:name w:val="Table_No &amp; title Char"/>
    <w:basedOn w:val="DefaultParagraphFont"/>
    <w:uiPriority w:val="99"/>
    <w:rPr>
      <w:rFonts w:cs="Times New Roman"/>
      <w:b/>
      <w:sz w:val="24"/>
      <w:lang w:val="en-GB" w:eastAsia="en-US" w:bidi="ar-SA"/>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rPr>
      <w:rFonts w:cs="Times New Roman"/>
      <w:sz w:val="22"/>
      <w:lang w:val="en-GB" w:eastAsia="en-US" w:bidi="ar-SA"/>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pPr>
      <w:spacing w:before="80"/>
      <w:ind w:left="1531" w:hanging="851"/>
    </w:pPr>
  </w:style>
  <w:style w:type="paragraph" w:styleId="TOC3">
    <w:name w:val="toc 3"/>
    <w:basedOn w:val="TOC2"/>
    <w:uiPriority w:val="39"/>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styleId="Hyperlink">
    <w:name w:val="Hyperlink"/>
    <w:aliases w:val="超级链接,Style 58,超????,超?级链,하이퍼링크2,하이퍼링크21,CEO_Hyperlink"/>
    <w:basedOn w:val="DefaultParagraphFont"/>
    <w:uiPriority w:val="99"/>
    <w:qFormat/>
    <w:rPr>
      <w:rFonts w:cs="Times New Roman"/>
      <w:color w:val="0000FF"/>
      <w:u w:val="single"/>
    </w:rPr>
  </w:style>
  <w:style w:type="paragraph" w:customStyle="1" w:styleId="Normalaftertitle0">
    <w:name w:val="Normal after title"/>
    <w:basedOn w:val="Normal"/>
    <w:next w:val="Normal"/>
    <w:pPr>
      <w:overflowPunct/>
      <w:autoSpaceDE/>
      <w:autoSpaceDN/>
      <w:adjustRightInd/>
      <w:spacing w:before="320"/>
      <w:textAlignment w:val="auto"/>
    </w:pPr>
  </w:style>
  <w:style w:type="paragraph" w:customStyle="1" w:styleId="TableText0">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character" w:customStyle="1" w:styleId="TableTextChar0">
    <w:name w:val="Table_Text Char"/>
    <w:basedOn w:val="DefaultParagraphFont"/>
    <w:rPr>
      <w:rFonts w:eastAsia="Batang" w:cs="Times New Roman"/>
      <w:sz w:val="22"/>
      <w:lang w:val="en-GB" w:eastAsia="en-US" w:bidi="ar-SA"/>
    </w:rPr>
  </w:style>
  <w:style w:type="character" w:styleId="Strong">
    <w:name w:val="Strong"/>
    <w:basedOn w:val="DefaultParagraphFont"/>
    <w:uiPriority w:val="22"/>
    <w:qFormat/>
    <w:rPr>
      <w:rFonts w:cs="Times New Roman"/>
      <w:b/>
      <w:bCs/>
    </w:rPr>
  </w:style>
  <w:style w:type="paragraph" w:styleId="BodyTextIndent">
    <w:name w:val="Body Text Indent"/>
    <w:basedOn w:val="Normal"/>
    <w:link w:val="BodyTextIndentChar"/>
    <w:pPr>
      <w:tabs>
        <w:tab w:val="clear" w:pos="794"/>
        <w:tab w:val="clear" w:pos="1191"/>
        <w:tab w:val="clear" w:pos="1588"/>
        <w:tab w:val="clear" w:pos="1985"/>
      </w:tabs>
      <w:overflowPunct/>
      <w:spacing w:before="60"/>
      <w:ind w:left="720" w:hanging="720"/>
      <w:textAlignment w:val="auto"/>
    </w:pPr>
  </w:style>
  <w:style w:type="character" w:customStyle="1" w:styleId="BodyTextIndentChar">
    <w:name w:val="Body Text Indent Char"/>
    <w:basedOn w:val="DefaultParagraphFont"/>
    <w:link w:val="BodyTextIndent"/>
    <w:locked/>
    <w:rPr>
      <w:rFonts w:cs="Times New Roman"/>
      <w:sz w:val="24"/>
      <w:lang w:val="en-US" w:eastAsia="en-US" w:bidi="ar-SA"/>
    </w:rPr>
  </w:style>
  <w:style w:type="paragraph" w:customStyle="1" w:styleId="AnnexTitle">
    <w:name w:val="Annex_Title"/>
    <w:basedOn w:val="Normal"/>
    <w:next w:val="Normal"/>
    <w:uiPriority w:val="99"/>
    <w:pPr>
      <w:keepNext/>
      <w:keepLines/>
      <w:spacing w:before="0" w:after="480"/>
      <w:jc w:val="center"/>
    </w:pPr>
    <w:rPr>
      <w:rFonts w:ascii="Times New Roman Bold" w:hAnsi="Times New Roman Bold"/>
      <w:b/>
      <w:u w:val="single"/>
    </w:rPr>
  </w:style>
  <w:style w:type="paragraph" w:customStyle="1" w:styleId="indented">
    <w:name w:val="indented"/>
    <w:basedOn w:val="Normal"/>
    <w:uiPriority w:val="99"/>
    <w:pPr>
      <w:tabs>
        <w:tab w:val="clear" w:pos="794"/>
        <w:tab w:val="clear" w:pos="1191"/>
        <w:tab w:val="clear" w:pos="1588"/>
        <w:tab w:val="clear" w:pos="1985"/>
      </w:tabs>
      <w:spacing w:before="0"/>
    </w:pPr>
    <w:rPr>
      <w:rFonts w:ascii="CG Times" w:hAnsi="CG Times"/>
      <w:sz w:val="20"/>
    </w:rPr>
  </w:style>
  <w:style w:type="paragraph" w:customStyle="1" w:styleId="EUListBullet">
    <w:name w:val="EUList Bullet"/>
    <w:basedOn w:val="Normal"/>
    <w:uiPriority w:val="99"/>
    <w:pPr>
      <w:tabs>
        <w:tab w:val="num" w:pos="397"/>
      </w:tabs>
      <w:ind w:left="397" w:hanging="284"/>
    </w:pPr>
  </w:style>
  <w:style w:type="paragraph" w:customStyle="1" w:styleId="Relationships">
    <w:name w:val="Relationships"/>
    <w:basedOn w:val="Normal"/>
    <w:uiPriority w:val="99"/>
    <w:pPr>
      <w:tabs>
        <w:tab w:val="clear" w:pos="794"/>
        <w:tab w:val="clear" w:pos="1191"/>
        <w:tab w:val="clear" w:pos="1588"/>
        <w:tab w:val="clear" w:pos="1985"/>
        <w:tab w:val="left" w:pos="2410"/>
        <w:tab w:val="left" w:pos="2835"/>
        <w:tab w:val="left" w:pos="3402"/>
        <w:tab w:val="left" w:pos="3969"/>
        <w:tab w:val="left" w:pos="4536"/>
        <w:tab w:val="left" w:pos="5103"/>
        <w:tab w:val="left" w:pos="5670"/>
        <w:tab w:val="left" w:pos="6030"/>
      </w:tabs>
      <w:spacing w:before="60"/>
      <w:ind w:left="2405" w:hanging="2405"/>
      <w:textAlignment w:val="auto"/>
    </w:pPr>
    <w:rPr>
      <w:szCs w:val="24"/>
    </w:rPr>
  </w:style>
  <w:style w:type="paragraph" w:customStyle="1" w:styleId="Item">
    <w:name w:val="Item"/>
    <w:basedOn w:val="Normal"/>
    <w:uiPriority w:val="99"/>
    <w:pPr>
      <w:tabs>
        <w:tab w:val="num" w:pos="432"/>
      </w:tabs>
      <w:ind w:left="432" w:hanging="432"/>
    </w:pPr>
    <w:rPr>
      <w:szCs w:val="24"/>
    </w:rPr>
  </w:style>
  <w:style w:type="paragraph" w:customStyle="1" w:styleId="AnnexNo">
    <w:name w:val="Annex_No"/>
    <w:basedOn w:val="Normal"/>
    <w:next w:val="AnnexTitle"/>
    <w:pPr>
      <w:keepNext/>
      <w:keepLines/>
      <w:overflowPunct/>
      <w:autoSpaceDE/>
      <w:autoSpaceDN/>
      <w:adjustRightInd/>
      <w:spacing w:before="480" w:after="80"/>
      <w:jc w:val="center"/>
      <w:textAlignment w:val="auto"/>
    </w:pPr>
    <w:rPr>
      <w:caps/>
      <w:sz w:val="28"/>
      <w:szCs w:val="28"/>
    </w:rPr>
  </w:style>
  <w:style w:type="paragraph" w:customStyle="1" w:styleId="endash">
    <w:name w:val="endash"/>
    <w:uiPriority w:val="99"/>
    <w:pPr>
      <w:tabs>
        <w:tab w:val="left" w:pos="794"/>
        <w:tab w:val="left" w:pos="1191"/>
        <w:tab w:val="left" w:pos="1588"/>
        <w:tab w:val="left" w:pos="1985"/>
      </w:tabs>
      <w:overflowPunct w:val="0"/>
      <w:autoSpaceDE w:val="0"/>
      <w:autoSpaceDN w:val="0"/>
      <w:adjustRightInd w:val="0"/>
      <w:spacing w:before="120"/>
      <w:textAlignment w:val="baseline"/>
    </w:pPr>
    <w:rPr>
      <w:sz w:val="24"/>
      <w:szCs w:val="24"/>
      <w:lang w:val="en-GB"/>
    </w:rPr>
  </w:style>
  <w:style w:type="character" w:customStyle="1" w:styleId="mnavtext">
    <w:name w:val="mnavtext"/>
    <w:basedOn w:val="DefaultParagraphFont"/>
    <w:uiPriority w:val="99"/>
    <w:rPr>
      <w:rFonts w:cs="Times New Roman"/>
    </w:rPr>
  </w:style>
  <w:style w:type="paragraph" w:customStyle="1" w:styleId="proposedtext">
    <w:name w:val="proposed text"/>
    <w:basedOn w:val="Normal"/>
    <w:uiPriority w:val="99"/>
    <w:pPr>
      <w:tabs>
        <w:tab w:val="clear" w:pos="794"/>
        <w:tab w:val="clear" w:pos="1191"/>
        <w:tab w:val="clear" w:pos="1588"/>
        <w:tab w:val="clear" w:pos="1985"/>
      </w:tabs>
      <w:overflowPunct/>
      <w:autoSpaceDE/>
      <w:autoSpaceDN/>
      <w:adjustRightInd/>
      <w:ind w:left="1021"/>
      <w:textAlignment w:val="auto"/>
    </w:pPr>
  </w:style>
  <w:style w:type="paragraph" w:styleId="Bibliography">
    <w:name w:val="Bibliography"/>
    <w:basedOn w:val="Normal"/>
    <w:next w:val="Normal"/>
    <w:uiPriority w:val="37"/>
    <w:semiHidden/>
    <w:unhideWhenUsed/>
    <w:rsid w:val="00C1421E"/>
  </w:style>
  <w:style w:type="character" w:customStyle="1" w:styleId="italic">
    <w:name w:val="italic"/>
    <w:basedOn w:val="DefaultParagraphFont"/>
    <w:rPr>
      <w:rFonts w:cs="Times New Roman"/>
      <w:i/>
    </w:rPr>
  </w:style>
  <w:style w:type="character" w:styleId="FollowedHyperlink">
    <w:name w:val="FollowedHyperlink"/>
    <w:basedOn w:val="DefaultParagraphFont"/>
    <w:uiPriority w:val="99"/>
    <w:rPr>
      <w:rFonts w:cs="Times New Roman"/>
      <w:color w:val="800080"/>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en-GB" w:eastAsia="en-US" w:bidi="ar-SA"/>
    </w:rPr>
  </w:style>
  <w:style w:type="paragraph" w:customStyle="1" w:styleId="Numerowanie">
    <w:name w:val="Numerowanie"/>
    <w:aliases w:val="Z lewej:  0,63 cm,Wysunięcie:  0"/>
    <w:basedOn w:val="Normal"/>
    <w:uiPriority w:val="99"/>
    <w:pPr>
      <w:numPr>
        <w:numId w:val="1"/>
      </w:numPr>
      <w:tabs>
        <w:tab w:val="clear" w:pos="794"/>
        <w:tab w:val="clear" w:pos="1191"/>
        <w:tab w:val="clear" w:pos="1588"/>
        <w:tab w:val="clear" w:pos="1985"/>
      </w:tabs>
      <w:overflowPunct/>
      <w:autoSpaceDE/>
      <w:autoSpaceDN/>
      <w:adjustRightInd/>
      <w:spacing w:before="0"/>
      <w:textAlignment w:val="auto"/>
    </w:pPr>
    <w:rPr>
      <w:szCs w:val="24"/>
    </w:rPr>
  </w:style>
  <w:style w:type="paragraph" w:customStyle="1" w:styleId="NormalIndent1">
    <w:name w:val="Normal Indent1"/>
    <w:basedOn w:val="Normal"/>
    <w:uiPriority w:val="99"/>
    <w:pPr>
      <w:tabs>
        <w:tab w:val="clear" w:pos="794"/>
        <w:tab w:val="clear" w:pos="1191"/>
        <w:tab w:val="clear" w:pos="1588"/>
        <w:tab w:val="clear" w:pos="1985"/>
      </w:tabs>
      <w:overflowPunct/>
      <w:autoSpaceDE/>
      <w:autoSpaceDN/>
      <w:adjustRightInd/>
      <w:ind w:left="284"/>
      <w:textAlignment w:val="auto"/>
    </w:pPr>
    <w:rPr>
      <w:rFonts w:ascii="Arial" w:hAnsi="Arial"/>
      <w:sz w:val="22"/>
      <w:szCs w:val="24"/>
    </w:rPr>
  </w:style>
  <w:style w:type="paragraph" w:styleId="BodyText2">
    <w:name w:val="Body Text 2"/>
    <w:basedOn w:val="Normal"/>
    <w:link w:val="BodyText2Char"/>
    <w:pPr>
      <w:jc w:val="both"/>
    </w:pPr>
    <w:rPr>
      <w:lang w:eastAsia="ko-KR"/>
    </w:rPr>
  </w:style>
  <w:style w:type="character" w:customStyle="1" w:styleId="BodyText2Char">
    <w:name w:val="Body Text 2 Char"/>
    <w:basedOn w:val="DefaultParagraphFont"/>
    <w:link w:val="BodyText2"/>
    <w:locked/>
    <w:rPr>
      <w:sz w:val="24"/>
      <w:lang w:eastAsia="ko-KR"/>
    </w:rPr>
  </w:style>
  <w:style w:type="paragraph" w:customStyle="1" w:styleId="author">
    <w:name w:val="author"/>
    <w:basedOn w:val="Normal"/>
    <w:next w:val="Normal"/>
    <w:uiPriority w:val="99"/>
    <w:pPr>
      <w:tabs>
        <w:tab w:val="clear" w:pos="794"/>
        <w:tab w:val="clear" w:pos="1191"/>
        <w:tab w:val="clear" w:pos="1588"/>
        <w:tab w:val="clear" w:pos="1985"/>
      </w:tabs>
      <w:overflowPunct/>
      <w:autoSpaceDE/>
      <w:autoSpaceDN/>
      <w:adjustRightInd/>
      <w:spacing w:before="0" w:after="220"/>
      <w:jc w:val="center"/>
      <w:textAlignment w:val="auto"/>
    </w:pPr>
    <w:rPr>
      <w:rFonts w:ascii="Times" w:hAnsi="Times"/>
      <w:sz w:val="20"/>
      <w:lang w:eastAsia="ko-KR"/>
    </w:rPr>
  </w:style>
  <w:style w:type="paragraph" w:customStyle="1" w:styleId="p1a">
    <w:name w:val="p1a"/>
    <w:basedOn w:val="Normal"/>
    <w:next w:val="Normal"/>
    <w:uiPriority w:val="99"/>
    <w:pPr>
      <w:tabs>
        <w:tab w:val="clear" w:pos="794"/>
        <w:tab w:val="clear" w:pos="1191"/>
        <w:tab w:val="clear" w:pos="1588"/>
        <w:tab w:val="clear" w:pos="1985"/>
      </w:tabs>
      <w:overflowPunct/>
      <w:autoSpaceDE/>
      <w:autoSpaceDN/>
      <w:adjustRightInd/>
      <w:spacing w:before="0"/>
      <w:jc w:val="both"/>
      <w:textAlignment w:val="auto"/>
    </w:pPr>
    <w:rPr>
      <w:rFonts w:ascii="Times" w:hAnsi="Times"/>
      <w:sz w:val="20"/>
      <w:lang w:eastAsia="ko-KR"/>
    </w:rPr>
  </w:style>
  <w:style w:type="paragraph" w:customStyle="1" w:styleId="tabletitle">
    <w:name w:val="table title"/>
    <w:basedOn w:val="Normal"/>
    <w:next w:val="Normal"/>
    <w:uiPriority w:val="99"/>
    <w:pPr>
      <w:keepNext/>
      <w:keepLines/>
      <w:tabs>
        <w:tab w:val="clear" w:pos="794"/>
        <w:tab w:val="clear" w:pos="1191"/>
        <w:tab w:val="clear" w:pos="1588"/>
        <w:tab w:val="clear" w:pos="1985"/>
      </w:tabs>
      <w:overflowPunct/>
      <w:autoSpaceDE/>
      <w:autoSpaceDN/>
      <w:adjustRightInd/>
      <w:spacing w:before="240" w:after="120"/>
      <w:jc w:val="both"/>
      <w:textAlignment w:val="auto"/>
    </w:pPr>
    <w:rPr>
      <w:rFonts w:ascii="Times" w:hAnsi="Times"/>
      <w:sz w:val="18"/>
      <w:lang w:val="de-DE" w:eastAsia="ko-KR"/>
    </w:rPr>
  </w:style>
  <w:style w:type="paragraph" w:customStyle="1" w:styleId="BodyText21">
    <w:name w:val="Body Text 21"/>
    <w:basedOn w:val="Normal"/>
    <w:uiPriority w:val="99"/>
    <w:pPr>
      <w:tabs>
        <w:tab w:val="clear" w:pos="794"/>
        <w:tab w:val="clear" w:pos="1191"/>
        <w:tab w:val="clear" w:pos="1588"/>
        <w:tab w:val="clear" w:pos="1985"/>
      </w:tabs>
      <w:overflowPunct/>
      <w:autoSpaceDE/>
      <w:autoSpaceDN/>
      <w:adjustRightInd/>
      <w:spacing w:before="0"/>
      <w:ind w:firstLineChars="100" w:firstLine="100"/>
      <w:jc w:val="both"/>
      <w:textAlignment w:val="auto"/>
    </w:pPr>
    <w:rPr>
      <w:rFonts w:ascii="Times" w:hAnsi="Times"/>
      <w:sz w:val="20"/>
      <w:lang w:eastAsia="ko-KR"/>
    </w:rPr>
  </w:style>
  <w:style w:type="paragraph" w:customStyle="1" w:styleId="a">
    <w:name w:val="正文 + 小四"/>
    <w:basedOn w:val="Normal"/>
    <w:uiPriority w:val="99"/>
    <w:pPr>
      <w:widowControl w:val="0"/>
      <w:tabs>
        <w:tab w:val="clear" w:pos="794"/>
        <w:tab w:val="clear" w:pos="1191"/>
        <w:tab w:val="clear" w:pos="1588"/>
        <w:tab w:val="clear" w:pos="1985"/>
      </w:tabs>
      <w:overflowPunct/>
      <w:autoSpaceDE/>
      <w:autoSpaceDN/>
      <w:adjustRightInd/>
      <w:spacing w:before="0" w:line="400" w:lineRule="exact"/>
      <w:jc w:val="both"/>
      <w:textAlignment w:val="auto"/>
    </w:pPr>
    <w:rPr>
      <w:rFonts w:eastAsia="SimSun"/>
      <w:kern w:val="2"/>
      <w:szCs w:val="24"/>
    </w:rPr>
  </w:style>
  <w:style w:type="paragraph" w:customStyle="1" w:styleId="a0">
    <w:name w:val="段"/>
    <w:uiPriority w:val="99"/>
    <w:pPr>
      <w:autoSpaceDE w:val="0"/>
      <w:autoSpaceDN w:val="0"/>
      <w:ind w:firstLineChars="200" w:firstLine="200"/>
      <w:jc w:val="both"/>
    </w:pPr>
    <w:rPr>
      <w:rFonts w:ascii="SimSun" w:eastAsia="SimSun"/>
      <w:noProof/>
      <w:sz w:val="21"/>
    </w:rPr>
  </w:style>
  <w:style w:type="paragraph" w:customStyle="1" w:styleId="pb1body1">
    <w:name w:val="pb1_body1"/>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eastAsia="ko-KR"/>
    </w:rPr>
  </w:style>
  <w:style w:type="paragraph" w:customStyle="1" w:styleId="pbu1bullet1">
    <w:name w:val="pbu1_bullet1"/>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eastAsia="ko-KR"/>
    </w:rPr>
  </w:style>
  <w:style w:type="paragraph" w:customStyle="1" w:styleId="Infodoc">
    <w:name w:val="Infodoc"/>
    <w:basedOn w:val="Normal"/>
    <w:link w:val="InfodocChar"/>
    <w:uiPriority w:val="99"/>
    <w:pPr>
      <w:tabs>
        <w:tab w:val="clear" w:pos="794"/>
        <w:tab w:val="clear" w:pos="1191"/>
        <w:tab w:val="clear" w:pos="1588"/>
        <w:tab w:val="clear" w:pos="1985"/>
        <w:tab w:val="left" w:pos="1418"/>
      </w:tabs>
      <w:spacing w:before="0"/>
      <w:ind w:left="1418" w:hanging="1418"/>
    </w:pPr>
    <w:rPr>
      <w:rFonts w:eastAsia="MS Mincho"/>
    </w:rPr>
  </w:style>
  <w:style w:type="character" w:customStyle="1" w:styleId="InfodocChar">
    <w:name w:val="Infodoc Char"/>
    <w:basedOn w:val="DefaultParagraphFont"/>
    <w:link w:val="Infodoc"/>
    <w:uiPriority w:val="99"/>
    <w:locked/>
    <w:rPr>
      <w:rFonts w:eastAsia="MS Mincho" w:cs="Times New Roman"/>
      <w:sz w:val="24"/>
      <w:lang w:val="en-GB" w:eastAsia="en-US" w:bidi="ar-SA"/>
    </w:rPr>
  </w:style>
  <w:style w:type="paragraph" w:styleId="Caption">
    <w:name w:val="caption"/>
    <w:basedOn w:val="Normal"/>
    <w:next w:val="Normal"/>
    <w:uiPriority w:val="35"/>
    <w:rsid w:val="00C1421E"/>
    <w:pPr>
      <w:jc w:val="center"/>
    </w:pPr>
    <w:rPr>
      <w:rFonts w:eastAsia="MS Mincho"/>
      <w:b/>
      <w:bCs/>
    </w:rPr>
  </w:style>
  <w:style w:type="paragraph" w:styleId="NormalWeb">
    <w:name w:val="Normal (Web)"/>
    <w:basedOn w:val="Normal"/>
    <w:link w:val="NormalWebChar"/>
    <w:uiPriority w:val="99"/>
    <w:rsid w:val="00C1421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Gulim"/>
      <w:szCs w:val="24"/>
      <w:lang w:eastAsia="ko-KR"/>
    </w:rPr>
  </w:style>
  <w:style w:type="character" w:customStyle="1" w:styleId="NormalWebChar">
    <w:name w:val="Normal (Web) Char"/>
    <w:link w:val="NormalWeb"/>
    <w:uiPriority w:val="99"/>
    <w:locked/>
    <w:rsid w:val="00C1421E"/>
    <w:rPr>
      <w:rFonts w:eastAsia="Gulim"/>
      <w:sz w:val="24"/>
      <w:szCs w:val="24"/>
      <w:lang w:eastAsia="ko-KR"/>
    </w:rPr>
  </w:style>
  <w:style w:type="character" w:customStyle="1" w:styleId="MacroTextChar">
    <w:name w:val="Macro Text Char"/>
    <w:basedOn w:val="DefaultParagraphFont"/>
    <w:link w:val="MacroText"/>
    <w:uiPriority w:val="99"/>
    <w:locked/>
    <w:rPr>
      <w:b/>
      <w:sz w:val="24"/>
    </w:rPr>
  </w:style>
  <w:style w:type="paragraph" w:styleId="MacroText">
    <w:name w:val="macro"/>
    <w:basedOn w:val="Normal"/>
    <w:link w:val="MacroTextChar"/>
    <w:uiPriority w:val="99"/>
    <w:pPr>
      <w:tabs>
        <w:tab w:val="clear" w:pos="794"/>
        <w:tab w:val="clear" w:pos="1191"/>
        <w:tab w:val="clear" w:pos="1588"/>
        <w:tab w:val="clear" w:pos="1985"/>
      </w:tabs>
      <w:overflowPunct/>
      <w:autoSpaceDE/>
      <w:autoSpaceDN/>
      <w:adjustRightInd/>
      <w:spacing w:before="0"/>
      <w:ind w:left="1080"/>
      <w:textAlignment w:val="auto"/>
    </w:pPr>
    <w:rPr>
      <w:b/>
    </w:rPr>
  </w:style>
  <w:style w:type="character" w:customStyle="1" w:styleId="MacroTextChar1">
    <w:name w:val="Macro Text Char1"/>
    <w:basedOn w:val="DefaultParagraphFont"/>
    <w:uiPriority w:val="99"/>
    <w:rPr>
      <w:rFonts w:ascii="Courier New" w:hAnsi="Courier New" w:cs="Courier New"/>
      <w:lang w:val="en-GB"/>
    </w:rPr>
  </w:style>
  <w:style w:type="paragraph" w:customStyle="1" w:styleId="Telecomhead">
    <w:name w:val="Telecom head"/>
    <w:basedOn w:val="Normal"/>
    <w:rsid w:val="0020530C"/>
    <w:pPr>
      <w:tabs>
        <w:tab w:val="clear" w:pos="794"/>
        <w:tab w:val="clear" w:pos="1191"/>
        <w:tab w:val="clear" w:pos="1588"/>
        <w:tab w:val="clear" w:pos="1985"/>
      </w:tabs>
      <w:overflowPunct/>
      <w:autoSpaceDE/>
      <w:autoSpaceDN/>
      <w:adjustRightInd/>
      <w:spacing w:after="120"/>
      <w:jc w:val="center"/>
      <w:textAlignment w:val="auto"/>
    </w:pPr>
    <w:rPr>
      <w:rFonts w:ascii="Trebuchet MS" w:eastAsia="Times New Roman" w:hAnsi="Trebuchet MS"/>
      <w:b/>
      <w:smallCaps/>
      <w:sz w:val="28"/>
      <w:lang w:val="en-GB"/>
    </w:rPr>
  </w:style>
  <w:style w:type="paragraph" w:customStyle="1" w:styleId="Note1">
    <w:name w:val="Note 1"/>
    <w:basedOn w:val="Normal"/>
    <w:next w:val="Normal"/>
    <w:uiPriority w:val="99"/>
    <w:pPr>
      <w:tabs>
        <w:tab w:val="clear" w:pos="794"/>
        <w:tab w:val="clear" w:pos="1588"/>
        <w:tab w:val="clear" w:pos="1985"/>
        <w:tab w:val="left" w:pos="1587"/>
        <w:tab w:val="left" w:pos="1984"/>
      </w:tabs>
      <w:overflowPunct/>
      <w:autoSpaceDE/>
      <w:autoSpaceDN/>
      <w:adjustRightInd/>
      <w:spacing w:before="60" w:line="199" w:lineRule="exact"/>
      <w:ind w:left="283"/>
      <w:jc w:val="both"/>
      <w:textAlignment w:val="auto"/>
    </w:pPr>
    <w:rPr>
      <w:sz w:val="18"/>
      <w:szCs w:val="24"/>
    </w:rPr>
  </w:style>
  <w:style w:type="paragraph" w:customStyle="1" w:styleId="HTMLBody">
    <w:name w:val="HTML Body"/>
    <w:uiPriority w:val="99"/>
    <w:pPr>
      <w:autoSpaceDE w:val="0"/>
      <w:autoSpaceDN w:val="0"/>
      <w:adjustRightInd w:val="0"/>
    </w:pPr>
    <w:rPr>
      <w:rFonts w:ascii="Courier New" w:eastAsia="MS Mincho" w:hAnsi="Courier New"/>
    </w:rPr>
  </w:style>
  <w:style w:type="character" w:customStyle="1" w:styleId="ms-rtethemeforecolor-1-4">
    <w:name w:val="ms-rtethemeforecolor-1-4"/>
    <w:basedOn w:val="DefaultParagraphFont"/>
    <w:rsid w:val="00931BC9"/>
  </w:style>
  <w:style w:type="paragraph" w:styleId="Title">
    <w:name w:val="Title"/>
    <w:basedOn w:val="Normal"/>
    <w:next w:val="Normal"/>
    <w:link w:val="TitleChar"/>
    <w:uiPriority w:val="10"/>
    <w:pPr>
      <w:spacing w:before="240" w:after="120"/>
      <w:jc w:val="center"/>
      <w:outlineLvl w:val="0"/>
    </w:pPr>
    <w:rPr>
      <w:rFonts w:ascii="Malgun Gothic" w:eastAsia="Dotum" w:hAnsi="Malgun Gothic"/>
      <w:b/>
      <w:bCs/>
      <w:sz w:val="32"/>
      <w:szCs w:val="32"/>
    </w:rPr>
  </w:style>
  <w:style w:type="character" w:customStyle="1" w:styleId="TitleChar">
    <w:name w:val="Title Char"/>
    <w:basedOn w:val="DefaultParagraphFont"/>
    <w:link w:val="Title"/>
    <w:uiPriority w:val="10"/>
    <w:locked/>
    <w:rPr>
      <w:rFonts w:ascii="Malgun Gothic" w:eastAsia="Dotum" w:hAnsi="Malgun Gothic" w:cs="Times New Roman"/>
      <w:b/>
      <w:bCs/>
      <w:sz w:val="32"/>
      <w:szCs w:val="32"/>
      <w:lang w:val="en-GB" w:eastAsia="en-US"/>
    </w:rPr>
  </w:style>
  <w:style w:type="paragraph" w:styleId="EndnoteText">
    <w:name w:val="endnote text"/>
    <w:basedOn w:val="Normal"/>
    <w:link w:val="EndnoteTextChar"/>
    <w:uiPriority w:val="99"/>
    <w:pPr>
      <w:snapToGrid w:val="0"/>
    </w:pPr>
    <w:rPr>
      <w:rFonts w:eastAsia="Malgun Gothic"/>
    </w:rPr>
  </w:style>
  <w:style w:type="character" w:customStyle="1" w:styleId="EndnoteTextChar">
    <w:name w:val="Endnote Text Char"/>
    <w:basedOn w:val="DefaultParagraphFont"/>
    <w:link w:val="EndnoteText"/>
    <w:uiPriority w:val="99"/>
    <w:locked/>
    <w:rPr>
      <w:rFonts w:eastAsia="Malgun Gothic" w:cs="Times New Roman"/>
      <w:sz w:val="24"/>
      <w:lang w:val="en-GB" w:eastAsia="en-US"/>
    </w:rPr>
  </w:style>
  <w:style w:type="character" w:styleId="CommentReference">
    <w:name w:val="annotation reference"/>
    <w:basedOn w:val="DefaultParagraphFont"/>
    <w:rPr>
      <w:rFonts w:cs="Times New Roman"/>
      <w:sz w:val="16"/>
      <w:szCs w:val="16"/>
    </w:rPr>
  </w:style>
  <w:style w:type="paragraph" w:customStyle="1" w:styleId="StyleRequirement12ptBold">
    <w:name w:val="Style Requirement + 12 pt Bold"/>
    <w:basedOn w:val="Normal"/>
    <w:uiPriority w:val="99"/>
    <w:pPr>
      <w:pBdr>
        <w:top w:val="single" w:sz="4" w:space="3" w:color="auto"/>
        <w:left w:val="single" w:sz="4" w:space="4" w:color="auto"/>
        <w:bottom w:val="single" w:sz="4" w:space="3" w:color="auto"/>
        <w:right w:val="single" w:sz="4" w:space="4" w:color="auto"/>
      </w:pBdr>
      <w:tabs>
        <w:tab w:val="clear" w:pos="794"/>
        <w:tab w:val="clear" w:pos="1191"/>
        <w:tab w:val="clear" w:pos="1588"/>
        <w:tab w:val="clear" w:pos="1985"/>
      </w:tabs>
      <w:overflowPunct/>
      <w:autoSpaceDE/>
      <w:autoSpaceDN/>
      <w:adjustRightInd/>
      <w:ind w:left="270" w:right="315"/>
      <w:textAlignment w:val="auto"/>
    </w:pPr>
    <w:rPr>
      <w:rFonts w:ascii="Arial" w:hAnsi="Arial"/>
      <w:b/>
      <w:bCs/>
    </w:rPr>
  </w:style>
  <w:style w:type="paragraph" w:styleId="Quote">
    <w:name w:val="Quote"/>
    <w:basedOn w:val="Normal"/>
    <w:next w:val="Normal"/>
    <w:link w:val="QuoteChar"/>
    <w:uiPriority w:val="99"/>
    <w:rPr>
      <w:i/>
      <w:iCs/>
      <w:color w:val="000000"/>
    </w:rPr>
  </w:style>
  <w:style w:type="character" w:customStyle="1" w:styleId="QuoteChar">
    <w:name w:val="Quote Char"/>
    <w:basedOn w:val="DefaultParagraphFont"/>
    <w:link w:val="Quote"/>
    <w:uiPriority w:val="99"/>
    <w:locked/>
    <w:rPr>
      <w:rFonts w:cs="Times New Roman"/>
      <w:i/>
      <w:iCs/>
      <w:color w:val="000000"/>
      <w:sz w:val="24"/>
      <w:lang w:val="en-GB" w:eastAsia="en-US" w:bidi="ar-SA"/>
    </w:rPr>
  </w:style>
  <w:style w:type="paragraph" w:customStyle="1" w:styleId="TitleCover">
    <w:name w:val="Title Cover"/>
    <w:basedOn w:val="Normal"/>
    <w:next w:val="Normal"/>
    <w:link w:val="TitleCoverChar"/>
    <w:uiPriority w:val="99"/>
    <w:pPr>
      <w:keepNext/>
      <w:keepLines/>
      <w:tabs>
        <w:tab w:val="clear" w:pos="794"/>
        <w:tab w:val="clear" w:pos="1191"/>
        <w:tab w:val="clear" w:pos="1588"/>
        <w:tab w:val="clear" w:pos="1985"/>
      </w:tabs>
      <w:overflowPunct/>
      <w:autoSpaceDE/>
      <w:autoSpaceDN/>
      <w:adjustRightInd/>
      <w:spacing w:before="1600" w:after="200" w:line="600" w:lineRule="exact"/>
      <w:textAlignment w:val="auto"/>
    </w:pPr>
    <w:rPr>
      <w:rFonts w:ascii="Tahoma" w:hAnsi="Tahoma"/>
      <w:b/>
      <w:spacing w:val="20"/>
      <w:kern w:val="28"/>
      <w:sz w:val="60"/>
      <w:szCs w:val="72"/>
    </w:rPr>
  </w:style>
  <w:style w:type="character" w:customStyle="1" w:styleId="TitleCoverChar">
    <w:name w:val="Title Cover Char"/>
    <w:basedOn w:val="DefaultParagraphFont"/>
    <w:link w:val="TitleCover"/>
    <w:uiPriority w:val="99"/>
    <w:locked/>
    <w:rPr>
      <w:rFonts w:ascii="Tahoma" w:hAnsi="Tahoma" w:cs="Times New Roman"/>
      <w:b/>
      <w:spacing w:val="20"/>
      <w:kern w:val="28"/>
      <w:sz w:val="72"/>
      <w:szCs w:val="72"/>
      <w:lang w:val="en-US" w:eastAsia="en-US" w:bidi="ar-SA"/>
    </w:rPr>
  </w:style>
  <w:style w:type="paragraph" w:customStyle="1" w:styleId="CompanyName">
    <w:name w:val="Company Name"/>
    <w:basedOn w:val="Normal"/>
    <w:uiPriority w:val="99"/>
    <w:pPr>
      <w:keepNext/>
      <w:keepLines/>
      <w:pBdr>
        <w:bottom w:val="single" w:sz="6" w:space="2" w:color="999999"/>
      </w:pBdr>
      <w:tabs>
        <w:tab w:val="clear" w:pos="794"/>
        <w:tab w:val="clear" w:pos="1191"/>
        <w:tab w:val="clear" w:pos="1588"/>
        <w:tab w:val="clear" w:pos="1985"/>
      </w:tabs>
      <w:overflowPunct/>
      <w:autoSpaceDE/>
      <w:autoSpaceDN/>
      <w:adjustRightInd/>
      <w:spacing w:before="0" w:line="220" w:lineRule="atLeast"/>
      <w:textAlignment w:val="auto"/>
    </w:pPr>
    <w:rPr>
      <w:rFonts w:ascii="Tahoma" w:hAnsi="Tahoma"/>
      <w:spacing w:val="10"/>
      <w:kern w:val="28"/>
      <w:sz w:val="32"/>
      <w:szCs w:val="32"/>
    </w:rPr>
  </w:style>
  <w:style w:type="paragraph" w:styleId="TOCHeading">
    <w:name w:val="TOC Heading"/>
    <w:basedOn w:val="Heading1"/>
    <w:next w:val="Normal"/>
    <w:uiPriority w:val="39"/>
    <w:qFormat/>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hAnsi="Cambria"/>
      <w:bCs/>
      <w:color w:val="365F91"/>
      <w:sz w:val="28"/>
      <w:szCs w:val="28"/>
    </w:rPr>
  </w:style>
  <w:style w:type="paragraph" w:customStyle="1" w:styleId="SubtitleSecondPage">
    <w:name w:val="Subtitle Second Page"/>
    <w:uiPriority w:val="99"/>
    <w:pPr>
      <w:spacing w:after="200"/>
    </w:pPr>
    <w:rPr>
      <w:rFonts w:ascii="Tahoma" w:hAnsi="Tahoma"/>
      <w:i/>
      <w:iCs/>
      <w:color w:val="808080"/>
      <w:spacing w:val="10"/>
    </w:rPr>
  </w:style>
  <w:style w:type="paragraph" w:customStyle="1" w:styleId="TableTextBold">
    <w:name w:val="Table Text Bold"/>
    <w:uiPriority w:val="99"/>
    <w:rPr>
      <w:rFonts w:ascii="Tahoma" w:hAnsi="Tahoma"/>
      <w:b/>
      <w:spacing w:val="6"/>
      <w:sz w:val="15"/>
      <w:szCs w:val="16"/>
    </w:rPr>
  </w:style>
  <w:style w:type="paragraph" w:customStyle="1" w:styleId="BlockQuotation">
    <w:name w:val="Block Quotation"/>
    <w:basedOn w:val="Normal"/>
    <w:link w:val="BlockQuotationChar"/>
    <w:uiPriority w:val="99"/>
    <w:rsid w:val="001C37A8"/>
    <w:pPr>
      <w:keepLines/>
      <w:tabs>
        <w:tab w:val="clear" w:pos="794"/>
        <w:tab w:val="clear" w:pos="1191"/>
        <w:tab w:val="clear" w:pos="1588"/>
        <w:tab w:val="clear" w:pos="1985"/>
      </w:tabs>
      <w:overflowPunct/>
      <w:autoSpaceDE/>
      <w:autoSpaceDN/>
      <w:adjustRightInd/>
      <w:spacing w:before="0" w:after="120" w:line="240" w:lineRule="exact"/>
      <w:ind w:left="360"/>
      <w:textAlignment w:val="auto"/>
    </w:pPr>
    <w:rPr>
      <w:rFonts w:ascii="Tahoma" w:hAnsi="Tahoma"/>
      <w:i/>
      <w:spacing w:val="10"/>
      <w:sz w:val="17"/>
      <w:lang w:eastAsia="en-US"/>
    </w:rPr>
  </w:style>
  <w:style w:type="character" w:customStyle="1" w:styleId="BlockQuotationChar">
    <w:name w:val="Block Quotation Char"/>
    <w:basedOn w:val="DefaultParagraphFont"/>
    <w:link w:val="BlockQuotation"/>
    <w:uiPriority w:val="99"/>
    <w:locked/>
    <w:rPr>
      <w:rFonts w:ascii="Tahoma" w:hAnsi="Tahoma" w:cs="Times New Roman"/>
      <w:i/>
      <w:spacing w:val="10"/>
      <w:sz w:val="17"/>
      <w:lang w:val="en-US" w:eastAsia="en-US" w:bidi="ar-SA"/>
    </w:rPr>
  </w:style>
  <w:style w:type="paragraph" w:styleId="Index4">
    <w:name w:val="index 4"/>
    <w:basedOn w:val="Normal"/>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hAnsi="Tahoma"/>
      <w:sz w:val="20"/>
    </w:rPr>
  </w:style>
  <w:style w:type="paragraph" w:styleId="Index5">
    <w:name w:val="index 5"/>
    <w:basedOn w:val="Normal"/>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hAnsi="Tahoma"/>
      <w:sz w:val="20"/>
    </w:rPr>
  </w:style>
  <w:style w:type="paragraph" w:styleId="IndexHeading">
    <w:name w:val="index heading"/>
    <w:basedOn w:val="Normal"/>
    <w:next w:val="Index1"/>
    <w:pPr>
      <w:keepNext/>
      <w:tabs>
        <w:tab w:val="clear" w:pos="794"/>
        <w:tab w:val="clear" w:pos="1191"/>
        <w:tab w:val="clear" w:pos="1588"/>
        <w:tab w:val="clear" w:pos="1985"/>
      </w:tabs>
      <w:overflowPunct/>
      <w:autoSpaceDE/>
      <w:autoSpaceDN/>
      <w:adjustRightInd/>
      <w:spacing w:before="440" w:line="220" w:lineRule="atLeast"/>
      <w:textAlignment w:val="auto"/>
    </w:pPr>
    <w:rPr>
      <w:rFonts w:ascii="Tahoma" w:hAnsi="Tahoma"/>
      <w:b/>
      <w:caps/>
    </w:rPr>
  </w:style>
  <w:style w:type="character" w:customStyle="1" w:styleId="Lead-inEmphasis">
    <w:name w:val="Lead-in Emphasis"/>
    <w:uiPriority w:val="99"/>
    <w:rPr>
      <w:rFonts w:ascii="Tahoma" w:hAnsi="Tahoma"/>
      <w:b/>
      <w:spacing w:val="4"/>
      <w:kern w:val="0"/>
    </w:rPr>
  </w:style>
  <w:style w:type="paragraph" w:styleId="ListBullet">
    <w:name w:val="List Bullet"/>
    <w:basedOn w:val="Normal"/>
    <w:uiPriority w:val="99"/>
    <w:pPr>
      <w:tabs>
        <w:tab w:val="clear" w:pos="794"/>
        <w:tab w:val="clear" w:pos="1191"/>
        <w:tab w:val="clear" w:pos="1588"/>
        <w:tab w:val="clear" w:pos="1985"/>
        <w:tab w:val="num" w:pos="360"/>
      </w:tabs>
      <w:overflowPunct/>
      <w:autoSpaceDE/>
      <w:autoSpaceDN/>
      <w:adjustRightInd/>
      <w:spacing w:before="0" w:after="200" w:line="240" w:lineRule="exact"/>
      <w:ind w:left="720" w:hanging="216"/>
      <w:textAlignment w:val="auto"/>
    </w:pPr>
    <w:rPr>
      <w:rFonts w:ascii="Tahoma" w:hAnsi="Tahoma"/>
      <w:spacing w:val="10"/>
      <w:sz w:val="17"/>
    </w:rPr>
  </w:style>
  <w:style w:type="paragraph" w:styleId="ListNumber">
    <w:name w:val="List Number"/>
    <w:basedOn w:val="Normal"/>
    <w:uiPriority w:val="99"/>
    <w:pPr>
      <w:tabs>
        <w:tab w:val="clear" w:pos="794"/>
        <w:tab w:val="clear" w:pos="1191"/>
        <w:tab w:val="clear" w:pos="1588"/>
        <w:tab w:val="clear" w:pos="1985"/>
        <w:tab w:val="num" w:pos="720"/>
      </w:tabs>
      <w:overflowPunct/>
      <w:autoSpaceDE/>
      <w:autoSpaceDN/>
      <w:adjustRightInd/>
      <w:spacing w:before="0" w:after="200" w:line="240" w:lineRule="exact"/>
      <w:ind w:left="720" w:hanging="360"/>
      <w:textAlignment w:val="auto"/>
    </w:pPr>
    <w:rPr>
      <w:rFonts w:ascii="Tahoma" w:hAnsi="Tahoma"/>
      <w:spacing w:val="10"/>
      <w:sz w:val="17"/>
    </w:rPr>
  </w:style>
  <w:style w:type="paragraph" w:customStyle="1" w:styleId="SubtitleItalic">
    <w:name w:val="Subtitle Italic"/>
    <w:next w:val="Normal"/>
    <w:uiPriority w:val="99"/>
    <w:pPr>
      <w:spacing w:after="200" w:line="320" w:lineRule="exact"/>
    </w:pPr>
    <w:rPr>
      <w:rFonts w:ascii="Tahoma" w:hAnsi="Tahoma"/>
      <w:i/>
      <w:color w:val="808080"/>
      <w:spacing w:val="20"/>
      <w:kern w:val="28"/>
      <w:sz w:val="28"/>
      <w:szCs w:val="40"/>
    </w:rPr>
  </w:style>
  <w:style w:type="paragraph" w:styleId="TableofFigures">
    <w:name w:val="table of figures"/>
    <w:basedOn w:val="Normal"/>
    <w:uiPriority w:val="99"/>
    <w:pPr>
      <w:tabs>
        <w:tab w:val="clear" w:pos="794"/>
        <w:tab w:val="clear" w:pos="1191"/>
        <w:tab w:val="clear" w:pos="1588"/>
        <w:tab w:val="clear" w:pos="1985"/>
      </w:tabs>
      <w:overflowPunct/>
      <w:autoSpaceDE/>
      <w:autoSpaceDN/>
      <w:adjustRightInd/>
      <w:spacing w:before="0"/>
      <w:ind w:left="1440" w:hanging="360"/>
      <w:textAlignment w:val="auto"/>
    </w:pPr>
    <w:rPr>
      <w:rFonts w:ascii="Tahoma" w:hAnsi="Tahoma"/>
      <w:sz w:val="20"/>
    </w:rPr>
  </w:style>
  <w:style w:type="paragraph" w:styleId="TableofAuthorities">
    <w:name w:val="table of authorities"/>
    <w:basedOn w:val="Normal"/>
    <w:uiPriority w:val="99"/>
    <w:pPr>
      <w:tabs>
        <w:tab w:val="clear" w:pos="794"/>
        <w:tab w:val="clear" w:pos="1191"/>
        <w:tab w:val="clear" w:pos="1588"/>
        <w:tab w:val="clear" w:pos="1985"/>
        <w:tab w:val="right" w:leader="dot" w:pos="7560"/>
      </w:tabs>
      <w:overflowPunct/>
      <w:autoSpaceDE/>
      <w:autoSpaceDN/>
      <w:adjustRightInd/>
      <w:spacing w:before="0"/>
      <w:ind w:left="1440" w:hanging="360"/>
      <w:textAlignment w:val="auto"/>
    </w:pPr>
    <w:rPr>
      <w:rFonts w:ascii="Tahoma" w:hAnsi="Tahoma"/>
      <w:sz w:val="20"/>
    </w:rPr>
  </w:style>
  <w:style w:type="paragraph" w:styleId="TOAHeading">
    <w:name w:val="toa heading"/>
    <w:basedOn w:val="Normal"/>
    <w:next w:val="TableofAuthorities"/>
    <w:uiPriority w:val="99"/>
    <w:pPr>
      <w:keepNext/>
      <w:tabs>
        <w:tab w:val="clear" w:pos="794"/>
        <w:tab w:val="clear" w:pos="1191"/>
        <w:tab w:val="clear" w:pos="1588"/>
        <w:tab w:val="clear" w:pos="1985"/>
      </w:tabs>
      <w:overflowPunct/>
      <w:autoSpaceDE/>
      <w:autoSpaceDN/>
      <w:adjustRightInd/>
      <w:spacing w:before="240" w:after="120" w:line="360" w:lineRule="exact"/>
      <w:ind w:left="1080"/>
      <w:textAlignment w:val="auto"/>
    </w:pPr>
    <w:rPr>
      <w:rFonts w:ascii="Arial" w:hAnsi="Arial"/>
      <w:b/>
      <w:kern w:val="28"/>
      <w:sz w:val="28"/>
    </w:rPr>
  </w:style>
  <w:style w:type="paragraph" w:customStyle="1" w:styleId="TableText1">
    <w:name w:val="Table Text"/>
    <w:uiPriority w:val="99"/>
    <w:pPr>
      <w:spacing w:before="40" w:line="200" w:lineRule="atLeast"/>
    </w:pPr>
    <w:rPr>
      <w:rFonts w:ascii="Tahoma" w:hAnsi="Tahoma"/>
      <w:spacing w:val="6"/>
      <w:sz w:val="15"/>
      <w:szCs w:val="16"/>
    </w:rPr>
  </w:style>
  <w:style w:type="paragraph" w:customStyle="1" w:styleId="IndentedBodyText">
    <w:name w:val="Indented Body Text"/>
    <w:basedOn w:val="Normal"/>
    <w:link w:val="IndentedBodyTextChar"/>
    <w:uiPriority w:val="99"/>
    <w:pPr>
      <w:tabs>
        <w:tab w:val="clear" w:pos="794"/>
        <w:tab w:val="clear" w:pos="1191"/>
        <w:tab w:val="clear" w:pos="1588"/>
        <w:tab w:val="clear" w:pos="1985"/>
      </w:tabs>
      <w:overflowPunct/>
      <w:autoSpaceDE/>
      <w:autoSpaceDN/>
      <w:adjustRightInd/>
      <w:spacing w:before="0" w:after="80" w:line="312" w:lineRule="auto"/>
      <w:ind w:left="360"/>
      <w:textAlignment w:val="auto"/>
    </w:pPr>
    <w:rPr>
      <w:rFonts w:ascii="Verdana" w:hAnsi="Verdana"/>
      <w:sz w:val="17"/>
    </w:rPr>
  </w:style>
  <w:style w:type="character" w:customStyle="1" w:styleId="IndentedBodyTextChar">
    <w:name w:val="Indented Body Text Char"/>
    <w:basedOn w:val="DefaultParagraphFont"/>
    <w:link w:val="IndentedBodyText"/>
    <w:uiPriority w:val="99"/>
    <w:locked/>
    <w:rPr>
      <w:rFonts w:ascii="Verdana" w:hAnsi="Verdana" w:cs="Times New Roman"/>
      <w:sz w:val="17"/>
      <w:lang w:val="en-US" w:eastAsia="en-US" w:bidi="ar-SA"/>
    </w:rPr>
  </w:style>
  <w:style w:type="paragraph" w:customStyle="1" w:styleId="StyleTOC1Left0Hanging038">
    <w:name w:val="Style TOC 1 + Left:  0&quot; Hanging:  0.38&quot;"/>
    <w:basedOn w:val="TOC1"/>
    <w:uiPriority w:val="99"/>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customStyle="1" w:styleId="StyleTOC1Left0Hanging0381">
    <w:name w:val="Style TOC 1 + Left:  0&quot; Hanging:  0.38&quot;1"/>
    <w:basedOn w:val="TOC1"/>
    <w:autoRedefine/>
    <w:uiPriority w:val="99"/>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pPr>
      <w:tabs>
        <w:tab w:val="clear" w:pos="794"/>
        <w:tab w:val="clear" w:pos="1191"/>
        <w:tab w:val="clear" w:pos="1588"/>
        <w:tab w:val="clear" w:pos="1985"/>
      </w:tabs>
      <w:overflowPunct/>
      <w:autoSpaceDE/>
      <w:autoSpaceDN/>
      <w:adjustRightInd/>
      <w:spacing w:before="0"/>
      <w:ind w:left="720"/>
      <w:contextualSpacing/>
      <w:textAlignment w:val="auto"/>
    </w:pPr>
    <w:rPr>
      <w:rFonts w:ascii="Tahoma" w:hAnsi="Tahoma"/>
      <w:sz w:val="20"/>
    </w:rPr>
  </w:style>
  <w:style w:type="character" w:customStyle="1" w:styleId="ListParagraphChar">
    <w:name w:val="List Paragraph Char"/>
    <w:aliases w:val="NUMBERED PARAGRAPH Char,List Paragraph 1 Char,List Paragraph (numbered (a)) Char,Use Case List Paragraph Char,References Char,ReferencesCxSpLast Char,lp1 Char"/>
    <w:basedOn w:val="DefaultParagraphFont"/>
    <w:link w:val="ListParagraph"/>
    <w:uiPriority w:val="34"/>
    <w:locked/>
    <w:rPr>
      <w:rFonts w:ascii="Tahoma" w:hAnsi="Tahoma"/>
    </w:rPr>
  </w:style>
  <w:style w:type="paragraph" w:customStyle="1" w:styleId="Requirement">
    <w:name w:val="Requirement"/>
    <w:basedOn w:val="Normal"/>
    <w:link w:val="RequirementChar"/>
    <w:uiPriority w:val="99"/>
    <w:p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adjustRightInd/>
      <w:spacing w:before="240" w:after="120"/>
      <w:ind w:left="270" w:right="315"/>
      <w:textAlignment w:val="auto"/>
    </w:pPr>
    <w:rPr>
      <w:sz w:val="22"/>
    </w:rPr>
  </w:style>
  <w:style w:type="character" w:customStyle="1" w:styleId="RequirementChar">
    <w:name w:val="Requirement Char"/>
    <w:basedOn w:val="DefaultParagraphFont"/>
    <w:link w:val="Requirement"/>
    <w:uiPriority w:val="99"/>
    <w:locked/>
    <w:rPr>
      <w:rFonts w:cs="Times New Roman"/>
      <w:sz w:val="22"/>
      <w:lang w:val="en-US" w:eastAsia="en-US" w:bidi="ar-SA"/>
    </w:rPr>
  </w:style>
  <w:style w:type="paragraph" w:styleId="DocumentMap">
    <w:name w:val="Document Map"/>
    <w:basedOn w:val="Normal"/>
    <w:link w:val="DocumentMapChar"/>
    <w:uiPriority w:val="99"/>
    <w:rPr>
      <w:rFonts w:ascii="Gulim" w:eastAsia="Gulim"/>
      <w:sz w:val="18"/>
      <w:szCs w:val="18"/>
    </w:rPr>
  </w:style>
  <w:style w:type="character" w:customStyle="1" w:styleId="DocumentMapChar">
    <w:name w:val="Document Map Char"/>
    <w:basedOn w:val="DefaultParagraphFont"/>
    <w:link w:val="DocumentMap"/>
    <w:uiPriority w:val="99"/>
    <w:locked/>
    <w:rPr>
      <w:rFonts w:ascii="Gulim" w:eastAsia="Gulim" w:cs="Times New Roman"/>
      <w:sz w:val="18"/>
      <w:szCs w:val="18"/>
      <w:lang w:val="en-GB" w:eastAsia="en-US"/>
    </w:rPr>
  </w:style>
  <w:style w:type="paragraph" w:styleId="TOC9">
    <w:name w:val="toc 9"/>
    <w:basedOn w:val="Normal"/>
    <w:next w:val="Normal"/>
    <w:autoRedefine/>
    <w:uiPriority w:val="39"/>
    <w:pPr>
      <w:tabs>
        <w:tab w:val="clear" w:pos="794"/>
        <w:tab w:val="clear" w:pos="1191"/>
        <w:tab w:val="clear" w:pos="1588"/>
        <w:tab w:val="clear" w:pos="1985"/>
      </w:tabs>
      <w:ind w:leftChars="1600" w:left="3400"/>
    </w:pPr>
    <w:rPr>
      <w:rFonts w:eastAsia="Malgun Gothic"/>
    </w:rPr>
  </w:style>
  <w:style w:type="character" w:customStyle="1" w:styleId="TableheadChar">
    <w:name w:val="Table_head Char"/>
    <w:basedOn w:val="DefaultParagraphFont"/>
    <w:uiPriority w:val="99"/>
    <w:rPr>
      <w:rFonts w:cs="Times New Roman"/>
      <w:b/>
      <w:sz w:val="22"/>
      <w:lang w:val="en-GB" w:eastAsia="en-US" w:bidi="ar-SA"/>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locked/>
    <w:rPr>
      <w:sz w:val="24"/>
    </w:rPr>
  </w:style>
  <w:style w:type="character" w:customStyle="1" w:styleId="name">
    <w:name w:val="name"/>
    <w:basedOn w:val="DefaultParagraphFont"/>
    <w:uiPriority w:val="99"/>
    <w:rPr>
      <w:rFonts w:cs="Times New Roman"/>
    </w:rPr>
  </w:style>
  <w:style w:type="paragraph" w:customStyle="1" w:styleId="AnnexRef0">
    <w:name w:val="Annex_Ref"/>
    <w:basedOn w:val="Normal"/>
    <w:next w:val="Normal"/>
    <w:uiPriority w:val="99"/>
    <w:pPr>
      <w:keepNext/>
      <w:keepLines/>
      <w:overflowPunct/>
      <w:autoSpaceDE/>
      <w:autoSpaceDN/>
      <w:adjustRightInd/>
      <w:spacing w:after="280"/>
      <w:jc w:val="center"/>
      <w:textAlignment w:val="auto"/>
    </w:pPr>
  </w:style>
  <w:style w:type="paragraph" w:styleId="Subtitle">
    <w:name w:val="Subtitle"/>
    <w:basedOn w:val="Normal"/>
    <w:link w:val="SubtitleChar"/>
    <w:uiPriority w:val="99"/>
    <w:pPr>
      <w:tabs>
        <w:tab w:val="clear" w:pos="794"/>
        <w:tab w:val="clear" w:pos="1191"/>
        <w:tab w:val="clear" w:pos="1588"/>
        <w:tab w:val="clear" w:pos="1985"/>
      </w:tabs>
      <w:overflowPunct/>
      <w:autoSpaceDE/>
      <w:autoSpaceDN/>
      <w:adjustRightInd/>
      <w:spacing w:before="0"/>
      <w:textAlignment w:val="auto"/>
    </w:pPr>
    <w:rPr>
      <w:rFonts w:eastAsia="MS Mincho"/>
      <w:b/>
      <w:sz w:val="20"/>
      <w:lang w:eastAsia="ja-JP"/>
    </w:rPr>
  </w:style>
  <w:style w:type="character" w:customStyle="1" w:styleId="SubtitleChar">
    <w:name w:val="Subtitle Char"/>
    <w:basedOn w:val="DefaultParagraphFont"/>
    <w:link w:val="Subtitle"/>
    <w:uiPriority w:val="99"/>
    <w:locked/>
    <w:rPr>
      <w:rFonts w:eastAsia="MS Mincho" w:cs="Times New Roman"/>
      <w:b/>
      <w:lang w:eastAsia="ja-JP"/>
    </w:rPr>
  </w:style>
  <w:style w:type="character" w:styleId="LineNumber">
    <w:name w:val="line number"/>
    <w:basedOn w:val="DefaultParagraphFont"/>
    <w:rPr>
      <w:rFonts w:cs="Times New Roman"/>
    </w:rPr>
  </w:style>
  <w:style w:type="paragraph" w:styleId="NormalIndent">
    <w:name w:val="Normal Indent"/>
    <w:basedOn w:val="Normal"/>
    <w:pPr>
      <w:overflowPunct/>
      <w:autoSpaceDE/>
      <w:autoSpaceDN/>
      <w:adjustRightInd/>
      <w:ind w:left="794"/>
      <w:textAlignment w:val="auto"/>
    </w:pPr>
  </w:style>
  <w:style w:type="paragraph" w:customStyle="1" w:styleId="TableLegend0">
    <w:name w:val="Table_Legend"/>
    <w:basedOn w:val="TableText0"/>
    <w:uiPriority w:val="99"/>
    <w:pPr>
      <w:spacing w:before="120"/>
    </w:pPr>
  </w:style>
  <w:style w:type="paragraph" w:customStyle="1" w:styleId="TableTitle0">
    <w:name w:val="Table_Title"/>
    <w:basedOn w:val="Normal"/>
    <w:next w:val="TableText0"/>
    <w:uiPriority w:val="99"/>
    <w:pPr>
      <w:keepNext/>
      <w:keepLines/>
      <w:tabs>
        <w:tab w:val="left" w:pos="2948"/>
        <w:tab w:val="left" w:pos="4082"/>
      </w:tabs>
      <w:overflowPunct/>
      <w:autoSpaceDE/>
      <w:autoSpaceDN/>
      <w:adjustRightInd/>
      <w:spacing w:before="480" w:after="120"/>
      <w:jc w:val="center"/>
      <w:textAlignment w:val="auto"/>
    </w:pPr>
    <w:rPr>
      <w:b/>
    </w:rPr>
  </w:style>
  <w:style w:type="paragraph" w:customStyle="1" w:styleId="FigureLegend0">
    <w:name w:val="Figure_Legend"/>
    <w:basedOn w:val="Normal"/>
    <w:uiPriority w:val="99"/>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Title">
    <w:name w:val="Figure_Title"/>
    <w:basedOn w:val="TableTitle0"/>
    <w:next w:val="Normalaftertitle0"/>
    <w:uiPriority w:val="99"/>
    <w:pPr>
      <w:keepNext w:val="0"/>
      <w:spacing w:before="240" w:after="480"/>
    </w:pPr>
  </w:style>
  <w:style w:type="paragraph" w:customStyle="1" w:styleId="AppendixRef">
    <w:name w:val="Appendix_Ref"/>
    <w:basedOn w:val="AnnexRef0"/>
    <w:next w:val="Normalaftertitle0"/>
    <w:uiPriority w:val="99"/>
  </w:style>
  <w:style w:type="paragraph" w:customStyle="1" w:styleId="AppendixTitle">
    <w:name w:val="Appendix_Title"/>
    <w:basedOn w:val="AnnexTitle"/>
    <w:next w:val="AppendixRef"/>
    <w:uiPriority w:val="99"/>
    <w:pPr>
      <w:overflowPunct/>
      <w:autoSpaceDE/>
      <w:autoSpaceDN/>
      <w:adjustRightInd/>
      <w:spacing w:before="240" w:after="280"/>
      <w:textAlignment w:val="auto"/>
    </w:pPr>
    <w:rPr>
      <w:rFonts w:ascii="Times New Roman" w:hAnsi="Times New Roman"/>
      <w:sz w:val="28"/>
      <w:u w:val="none"/>
    </w:rPr>
  </w:style>
  <w:style w:type="paragraph" w:customStyle="1" w:styleId="RefTitle0">
    <w:name w:val="Ref_Title"/>
    <w:basedOn w:val="Normal"/>
    <w:next w:val="RefText0"/>
    <w:uiPriority w:val="99"/>
    <w:pPr>
      <w:overflowPunct/>
      <w:autoSpaceDE/>
      <w:autoSpaceDN/>
      <w:adjustRightInd/>
      <w:spacing w:before="480"/>
      <w:jc w:val="center"/>
      <w:textAlignment w:val="auto"/>
    </w:pPr>
    <w:rPr>
      <w:caps/>
    </w:rPr>
  </w:style>
  <w:style w:type="paragraph" w:customStyle="1" w:styleId="RefText0">
    <w:name w:val="Ref_Text"/>
    <w:basedOn w:val="Normal"/>
    <w:uiPriority w:val="99"/>
    <w:pPr>
      <w:overflowPunct/>
      <w:autoSpaceDE/>
      <w:autoSpaceDN/>
      <w:adjustRightInd/>
      <w:ind w:left="794" w:hanging="794"/>
      <w:textAlignment w:val="auto"/>
    </w:pPr>
  </w:style>
  <w:style w:type="paragraph" w:customStyle="1" w:styleId="Head">
    <w:name w:val="Head"/>
    <w:basedOn w:val="Normal"/>
    <w:pPr>
      <w:tabs>
        <w:tab w:val="clear" w:pos="794"/>
        <w:tab w:val="clear" w:pos="1191"/>
        <w:tab w:val="clear" w:pos="1588"/>
        <w:tab w:val="clear" w:pos="1985"/>
        <w:tab w:val="left" w:pos="6663"/>
      </w:tabs>
      <w:overflowPunct/>
      <w:autoSpaceDE/>
      <w:autoSpaceDN/>
      <w:adjustRightInd/>
      <w:spacing w:before="0"/>
      <w:textAlignment w:val="auto"/>
    </w:pPr>
  </w:style>
  <w:style w:type="paragraph" w:customStyle="1" w:styleId="RecTitle0">
    <w:name w:val="Rec_Title"/>
    <w:basedOn w:val="RecNo"/>
    <w:next w:val="RecRef0"/>
    <w:uiPriority w:val="99"/>
    <w:pPr>
      <w:overflowPunct/>
      <w:autoSpaceDE/>
      <w:autoSpaceDN/>
      <w:adjustRightInd/>
      <w:spacing w:before="240"/>
      <w:jc w:val="center"/>
      <w:textAlignment w:val="auto"/>
    </w:pPr>
  </w:style>
  <w:style w:type="paragraph" w:customStyle="1" w:styleId="RecRef0">
    <w:name w:val="Rec_Ref"/>
    <w:basedOn w:val="RecTitle0"/>
    <w:next w:val="Normal"/>
    <w:uiPriority w:val="99"/>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pPr>
      <w:keepNext/>
      <w:keepLines/>
      <w:overflowPunct/>
      <w:autoSpaceDE/>
      <w:autoSpaceDN/>
      <w:adjustRightInd/>
      <w:spacing w:before="160"/>
      <w:ind w:left="794"/>
      <w:textAlignment w:val="auto"/>
    </w:pPr>
    <w:rPr>
      <w:i/>
    </w:rPr>
  </w:style>
  <w:style w:type="paragraph" w:styleId="List">
    <w:name w:val="List"/>
    <w:basedOn w:val="Normal"/>
    <w:uiPriority w:val="99"/>
    <w:pPr>
      <w:tabs>
        <w:tab w:val="clear" w:pos="794"/>
        <w:tab w:val="clear" w:pos="1191"/>
        <w:tab w:val="clear" w:pos="1588"/>
        <w:tab w:val="clear" w:pos="1985"/>
        <w:tab w:val="left" w:pos="1701"/>
        <w:tab w:val="left" w:pos="2127"/>
      </w:tabs>
      <w:overflowPunct/>
      <w:autoSpaceDE/>
      <w:autoSpaceDN/>
      <w:adjustRightInd/>
      <w:ind w:left="2127" w:hanging="2127"/>
      <w:textAlignment w:val="auto"/>
    </w:pPr>
  </w:style>
  <w:style w:type="paragraph" w:customStyle="1" w:styleId="Part">
    <w:name w:val="Part"/>
    <w:basedOn w:val="Normal"/>
    <w:uiPriority w:val="99"/>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Keywords">
    <w:name w:val="Keywords"/>
    <w:basedOn w:val="Normal"/>
    <w:uiPriority w:val="99"/>
    <w:pPr>
      <w:tabs>
        <w:tab w:val="clear" w:pos="1191"/>
        <w:tab w:val="clear" w:pos="1588"/>
      </w:tabs>
      <w:overflowPunct/>
      <w:autoSpaceDE/>
      <w:autoSpaceDN/>
      <w:adjustRightInd/>
      <w:ind w:left="794" w:hanging="794"/>
      <w:textAlignment w:val="auto"/>
    </w:pPr>
  </w:style>
  <w:style w:type="paragraph" w:customStyle="1" w:styleId="EquationLegend0">
    <w:name w:val="Equation_Legend"/>
    <w:basedOn w:val="Normal"/>
    <w:uiPriority w:val="99"/>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Qlist">
    <w:name w:val="Qlist"/>
    <w:basedOn w:val="Normal"/>
    <w:uiPriority w:val="99"/>
    <w:pPr>
      <w:tabs>
        <w:tab w:val="clear" w:pos="794"/>
        <w:tab w:val="clear" w:pos="1191"/>
        <w:tab w:val="clear" w:pos="1588"/>
        <w:tab w:val="clear" w:pos="1985"/>
        <w:tab w:val="left" w:pos="1843"/>
        <w:tab w:val="left" w:pos="2268"/>
      </w:tabs>
      <w:overflowPunct/>
      <w:autoSpaceDE/>
      <w:autoSpaceDN/>
      <w:adjustRightInd/>
      <w:ind w:left="2268" w:hanging="2268"/>
      <w:textAlignment w:val="auto"/>
    </w:pPr>
    <w:rPr>
      <w:b/>
    </w:rPr>
  </w:style>
  <w:style w:type="paragraph" w:customStyle="1" w:styleId="meeting">
    <w:name w:val="meeting"/>
    <w:basedOn w:val="Head"/>
    <w:next w:val="Head"/>
    <w:uiPriority w:val="99"/>
    <w:pPr>
      <w:tabs>
        <w:tab w:val="left" w:pos="7371"/>
      </w:tabs>
      <w:spacing w:after="560"/>
    </w:pPr>
  </w:style>
  <w:style w:type="paragraph" w:customStyle="1" w:styleId="headingi0">
    <w:name w:val="heading_i"/>
    <w:basedOn w:val="Heading3"/>
    <w:next w:val="Normal"/>
    <w:uiPriority w:val="99"/>
    <w:pPr>
      <w:overflowPunct/>
      <w:autoSpaceDE/>
      <w:autoSpaceDN/>
      <w:adjustRightInd/>
      <w:ind w:left="0" w:firstLine="0"/>
      <w:textAlignment w:val="auto"/>
      <w:outlineLvl w:val="9"/>
    </w:pPr>
    <w:rPr>
      <w:b w:val="0"/>
      <w:i/>
    </w:rPr>
  </w:style>
  <w:style w:type="paragraph" w:customStyle="1" w:styleId="AppendixNo">
    <w:name w:val="Appendix_No"/>
    <w:basedOn w:val="AnnexNo"/>
    <w:next w:val="AppendixTitle"/>
    <w:rPr>
      <w:szCs w:val="20"/>
    </w:rPr>
  </w:style>
  <w:style w:type="paragraph" w:customStyle="1" w:styleId="ArtHeading0">
    <w:name w:val="Art_Heading"/>
    <w:basedOn w:val="Normal"/>
    <w:next w:val="Normalaftertitle0"/>
    <w:uiPriority w:val="99"/>
    <w:pPr>
      <w:overflowPunct/>
      <w:autoSpaceDE/>
      <w:autoSpaceDN/>
      <w:adjustRightInd/>
      <w:spacing w:before="480"/>
      <w:jc w:val="center"/>
      <w:textAlignment w:val="auto"/>
    </w:pPr>
    <w:rPr>
      <w:b/>
      <w:sz w:val="28"/>
    </w:rPr>
  </w:style>
  <w:style w:type="paragraph" w:customStyle="1" w:styleId="ArtTitle0">
    <w:name w:val="Art_Title"/>
    <w:basedOn w:val="Normal"/>
    <w:next w:val="Normalaftertitle0"/>
    <w:uiPriority w:val="99"/>
    <w:pPr>
      <w:overflowPunct/>
      <w:autoSpaceDE/>
      <w:autoSpaceDN/>
      <w:adjustRightInd/>
      <w:spacing w:before="240"/>
      <w:jc w:val="center"/>
      <w:textAlignment w:val="auto"/>
    </w:pPr>
    <w:rPr>
      <w:b/>
      <w:sz w:val="28"/>
    </w:rPr>
  </w:style>
  <w:style w:type="paragraph" w:customStyle="1" w:styleId="ChapTitle0">
    <w:name w:val="Chap_Title"/>
    <w:basedOn w:val="ArtTitle0"/>
    <w:next w:val="Normalaftertitle0"/>
    <w:uiPriority w:val="99"/>
  </w:style>
  <w:style w:type="paragraph" w:customStyle="1" w:styleId="PartRef0">
    <w:name w:val="Part_Ref"/>
    <w:basedOn w:val="AnnexRef0"/>
    <w:next w:val="Normalaftertitle0"/>
    <w:uiPriority w:val="99"/>
  </w:style>
  <w:style w:type="paragraph" w:customStyle="1" w:styleId="PartTitle0">
    <w:name w:val="Part_Title"/>
    <w:basedOn w:val="AnnexTitle"/>
    <w:next w:val="PartRef0"/>
    <w:uiPriority w:val="99"/>
    <w:pPr>
      <w:overflowPunct/>
      <w:autoSpaceDE/>
      <w:autoSpaceDN/>
      <w:adjustRightInd/>
      <w:spacing w:before="240" w:after="280"/>
      <w:textAlignment w:val="auto"/>
    </w:pPr>
    <w:rPr>
      <w:rFonts w:ascii="Times New Roman" w:hAnsi="Times New Roman"/>
      <w:sz w:val="28"/>
      <w:u w:val="none"/>
    </w:rPr>
  </w:style>
  <w:style w:type="paragraph" w:customStyle="1" w:styleId="RecDate0">
    <w:name w:val="Rec_Date"/>
    <w:basedOn w:val="RecRef0"/>
    <w:next w:val="Normalaftertitle0"/>
    <w:uiPriority w:val="99"/>
    <w:pPr>
      <w:jc w:val="right"/>
    </w:pPr>
  </w:style>
  <w:style w:type="paragraph" w:customStyle="1" w:styleId="ResDate0">
    <w:name w:val="Res_Date"/>
    <w:basedOn w:val="RecDate0"/>
    <w:next w:val="Normalaftertitle0"/>
    <w:uiPriority w:val="99"/>
    <w:rPr>
      <w:sz w:val="24"/>
    </w:rPr>
  </w:style>
  <w:style w:type="paragraph" w:customStyle="1" w:styleId="ResRef0">
    <w:name w:val="Res_Ref"/>
    <w:basedOn w:val="RecRef0"/>
    <w:next w:val="ResDate0"/>
    <w:uiPriority w:val="99"/>
    <w:rPr>
      <w:sz w:val="24"/>
    </w:rPr>
  </w:style>
  <w:style w:type="paragraph" w:customStyle="1" w:styleId="ResTitle0">
    <w:name w:val="Res_Title"/>
    <w:basedOn w:val="RecTitle0"/>
    <w:next w:val="ResRef0"/>
    <w:uiPriority w:val="99"/>
  </w:style>
  <w:style w:type="paragraph" w:customStyle="1" w:styleId="SectionTitle0">
    <w:name w:val="Section_Title"/>
    <w:basedOn w:val="Normal"/>
    <w:next w:val="Normalaftertitle0"/>
    <w:uiPriority w:val="99"/>
    <w:pPr>
      <w:overflowPunct/>
      <w:autoSpaceDE/>
      <w:autoSpaceDN/>
      <w:adjustRightInd/>
      <w:textAlignment w:val="auto"/>
    </w:pPr>
    <w:rPr>
      <w:sz w:val="28"/>
    </w:rPr>
  </w:style>
  <w:style w:type="paragraph" w:customStyle="1" w:styleId="sgmSPLML">
    <w:name w:val="sgmSPLML"/>
    <w:basedOn w:val="Normal"/>
    <w:uiPriority w:val="99"/>
    <w:pPr>
      <w:widowControl w:val="0"/>
      <w:tabs>
        <w:tab w:val="clear" w:pos="794"/>
        <w:tab w:val="clear" w:pos="1191"/>
        <w:tab w:val="clear" w:pos="1588"/>
        <w:tab w:val="clear" w:pos="1985"/>
      </w:tabs>
      <w:spacing w:before="0" w:after="240" w:line="240" w:lineRule="exact"/>
    </w:pPr>
    <w:rPr>
      <w:rFonts w:ascii="Arial" w:hAnsi="Arial"/>
      <w:b/>
      <w:spacing w:val="4"/>
      <w:kern w:val="18"/>
      <w:sz w:val="22"/>
    </w:rPr>
  </w:style>
  <w:style w:type="paragraph" w:customStyle="1" w:styleId="Table0">
    <w:name w:val="Table_#"/>
    <w:basedOn w:val="Normal"/>
    <w:next w:val="TableTitle0"/>
    <w:uiPriority w:val="99"/>
    <w:pPr>
      <w:keepNext/>
      <w:spacing w:before="560" w:after="120"/>
      <w:jc w:val="center"/>
    </w:pPr>
    <w:rPr>
      <w:caps/>
    </w:rPr>
  </w:style>
  <w:style w:type="paragraph" w:customStyle="1" w:styleId="Fig">
    <w:name w:val="Fig"/>
    <w:basedOn w:val="Normal"/>
    <w:next w:val="Normal"/>
    <w:uiPriority w:val="99"/>
    <w:pPr>
      <w:spacing w:before="136"/>
      <w:jc w:val="center"/>
    </w:pPr>
    <w:rPr>
      <w:rFonts w:ascii="Arial" w:hAnsi="Arial"/>
      <w:sz w:val="20"/>
    </w:rPr>
  </w:style>
  <w:style w:type="paragraph" w:styleId="PlainText">
    <w:name w:val="Plain Text"/>
    <w:basedOn w:val="Normal"/>
    <w:link w:val="PlainTextChar"/>
    <w:uiPriority w:val="99"/>
    <w:pPr>
      <w:widowControl w:val="0"/>
      <w:tabs>
        <w:tab w:val="clear" w:pos="794"/>
        <w:tab w:val="clear" w:pos="1191"/>
        <w:tab w:val="clear" w:pos="1588"/>
        <w:tab w:val="clear" w:pos="1985"/>
      </w:tabs>
      <w:spacing w:before="0"/>
    </w:pPr>
    <w:rPr>
      <w:rFonts w:ascii="Courier New" w:hAnsi="Courier New"/>
      <w:sz w:val="20"/>
    </w:rPr>
  </w:style>
  <w:style w:type="character" w:customStyle="1" w:styleId="PlainTextChar">
    <w:name w:val="Plain Text Char"/>
    <w:basedOn w:val="DefaultParagraphFont"/>
    <w:link w:val="PlainText"/>
    <w:uiPriority w:val="99"/>
    <w:locked/>
    <w:rPr>
      <w:rFonts w:ascii="Courier New" w:eastAsia="Batang" w:hAnsi="Courier New" w:cs="Times New Roman"/>
      <w:lang w:eastAsia="en-US"/>
    </w:rPr>
  </w:style>
  <w:style w:type="paragraph" w:customStyle="1" w:styleId="Terms">
    <w:name w:val="Term(s)"/>
    <w:basedOn w:val="Normal"/>
    <w:next w:val="Definition"/>
    <w:uiPriority w:val="99"/>
    <w:pPr>
      <w:keepNext/>
      <w:tabs>
        <w:tab w:val="left" w:pos="567"/>
      </w:tabs>
      <w:spacing w:before="136" w:line="220" w:lineRule="exact"/>
    </w:pPr>
    <w:rPr>
      <w:b/>
      <w:sz w:val="20"/>
    </w:rPr>
  </w:style>
  <w:style w:type="paragraph" w:customStyle="1" w:styleId="Definition">
    <w:name w:val="Definition"/>
    <w:basedOn w:val="Normal"/>
    <w:uiPriority w:val="99"/>
    <w:pPr>
      <w:spacing w:before="136" w:line="260" w:lineRule="exact"/>
      <w:jc w:val="both"/>
    </w:pPr>
    <w:rPr>
      <w:sz w:val="20"/>
    </w:rPr>
  </w:style>
  <w:style w:type="paragraph" w:customStyle="1" w:styleId="ASN1-Module">
    <w:name w:val="ASN1-Module"/>
    <w:basedOn w:val="Normal"/>
    <w:uiPriority w:val="99"/>
    <w:pPr>
      <w:widowControl w:val="0"/>
      <w:tabs>
        <w:tab w:val="clear" w:pos="794"/>
        <w:tab w:val="clear" w:pos="1191"/>
        <w:tab w:val="clear" w:pos="1588"/>
        <w:tab w:val="clear" w:pos="1985"/>
        <w:tab w:val="left" w:pos="567"/>
        <w:tab w:val="left" w:pos="1701"/>
        <w:tab w:val="left" w:pos="3686"/>
      </w:tabs>
      <w:spacing w:before="0" w:after="60"/>
    </w:pPr>
    <w:rPr>
      <w:rFonts w:ascii="Arial" w:hAnsi="Arial"/>
      <w:sz w:val="20"/>
    </w:rPr>
  </w:style>
  <w:style w:type="paragraph" w:styleId="HTMLPreformatted">
    <w:name w:val="HTML Preformatted"/>
    <w:basedOn w:val="Normal"/>
    <w:link w:val="HTMLPreformattedChar"/>
    <w:uiPriority w:val="9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locked/>
    <w:rPr>
      <w:rFonts w:ascii="Arial Unicode MS" w:eastAsia="Arial Unicode MS" w:hAnsi="Arial Unicode MS" w:cs="Arial Unicode MS"/>
      <w:lang w:eastAsia="en-US"/>
    </w:rPr>
  </w:style>
  <w:style w:type="paragraph" w:customStyle="1" w:styleId="Body">
    <w:name w:val="Body"/>
    <w:basedOn w:val="Normal"/>
    <w:uiPriority w:val="99"/>
    <w:pPr>
      <w:tabs>
        <w:tab w:val="clear" w:pos="794"/>
        <w:tab w:val="clear" w:pos="1191"/>
        <w:tab w:val="clear" w:pos="1588"/>
        <w:tab w:val="clear" w:pos="1985"/>
      </w:tabs>
      <w:overflowPunct/>
      <w:autoSpaceDE/>
      <w:autoSpaceDN/>
      <w:adjustRightInd/>
      <w:ind w:firstLine="432"/>
      <w:jc w:val="both"/>
      <w:textAlignment w:val="auto"/>
    </w:pPr>
  </w:style>
  <w:style w:type="paragraph" w:customStyle="1" w:styleId="Annexref">
    <w:name w:val="Annex_ref"/>
    <w:basedOn w:val="Normal"/>
    <w:next w:val="Normal"/>
    <w:pPr>
      <w:keepNext/>
      <w:keepLines/>
      <w:numPr>
        <w:numId w:val="2"/>
      </w:numPr>
      <w:tabs>
        <w:tab w:val="clear" w:pos="360"/>
      </w:tabs>
      <w:overflowPunct/>
      <w:autoSpaceDE/>
      <w:autoSpaceDN/>
      <w:adjustRightInd/>
      <w:spacing w:after="280"/>
      <w:ind w:left="0" w:firstLine="0"/>
      <w:jc w:val="center"/>
      <w:textAlignment w:val="auto"/>
    </w:pPr>
    <w:rPr>
      <w:i/>
      <w:iCs/>
      <w:sz w:val="20"/>
    </w:rPr>
  </w:style>
  <w:style w:type="paragraph" w:customStyle="1" w:styleId="Num-DocParagraph">
    <w:name w:val="Num-Doc Paragraph"/>
    <w:basedOn w:val="Normal"/>
    <w:uiPriority w:val="99"/>
    <w:rsid w:val="001C37A8"/>
    <w:pPr>
      <w:tabs>
        <w:tab w:val="clear" w:pos="794"/>
        <w:tab w:val="clear" w:pos="1588"/>
        <w:tab w:val="clear" w:pos="1985"/>
        <w:tab w:val="left" w:pos="850"/>
        <w:tab w:val="left" w:pos="1531"/>
      </w:tabs>
      <w:overflowPunct/>
      <w:autoSpaceDE/>
      <w:autoSpaceDN/>
      <w:adjustRightInd/>
      <w:spacing w:before="0" w:after="240"/>
      <w:jc w:val="both"/>
      <w:textAlignment w:val="auto"/>
    </w:pPr>
    <w:rPr>
      <w:rFonts w:eastAsia="SimSun"/>
      <w:sz w:val="22"/>
      <w:szCs w:val="22"/>
      <w:lang w:val="en-GB"/>
    </w:rPr>
  </w:style>
  <w:style w:type="character" w:customStyle="1" w:styleId="Num-DocParagraphChar">
    <w:name w:val="Num-Doc Paragraph Char"/>
    <w:basedOn w:val="DefaultParagraphFont"/>
    <w:uiPriority w:val="99"/>
    <w:rPr>
      <w:rFonts w:eastAsia="SimSun" w:cs="Times New Roman"/>
      <w:sz w:val="22"/>
      <w:szCs w:val="22"/>
      <w:lang w:val="en-GB" w:eastAsia="zh-CN" w:bidi="ar-SA"/>
    </w:rPr>
  </w:style>
  <w:style w:type="paragraph" w:customStyle="1" w:styleId="sgmH0">
    <w:name w:val="sgmH0"/>
    <w:basedOn w:val="Normal"/>
    <w:uiPriority w:val="99"/>
    <w:pPr>
      <w:keepNext/>
      <w:tabs>
        <w:tab w:val="clear" w:pos="794"/>
        <w:tab w:val="clear" w:pos="1191"/>
        <w:tab w:val="clear" w:pos="1588"/>
        <w:tab w:val="clear" w:pos="1985"/>
      </w:tabs>
      <w:overflowPunct/>
      <w:autoSpaceDE/>
      <w:autoSpaceDN/>
      <w:adjustRightInd/>
      <w:spacing w:before="0" w:after="900" w:line="300" w:lineRule="exact"/>
      <w:jc w:val="center"/>
      <w:textAlignment w:val="auto"/>
    </w:pPr>
    <w:rPr>
      <w:rFonts w:ascii="Arial" w:hAnsi="Arial"/>
      <w:b/>
      <w:spacing w:val="4"/>
      <w:kern w:val="18"/>
      <w:sz w:val="28"/>
      <w:szCs w:val="24"/>
    </w:rPr>
  </w:style>
  <w:style w:type="paragraph" w:customStyle="1" w:styleId="Style1">
    <w:name w:val="Style1"/>
    <w:basedOn w:val="Normal"/>
    <w:uiPriority w:val="99"/>
    <w:pPr>
      <w:overflowPunct/>
      <w:autoSpaceDE/>
      <w:autoSpaceDN/>
      <w:adjustRightInd/>
      <w:ind w:left="927" w:hanging="360"/>
      <w:textAlignment w:val="auto"/>
    </w:pPr>
  </w:style>
  <w:style w:type="paragraph" w:styleId="BlockText">
    <w:name w:val="Block Text"/>
    <w:basedOn w:val="Normal"/>
    <w:uiPriority w:val="99"/>
    <w:pPr>
      <w:widowControl w:val="0"/>
      <w:tabs>
        <w:tab w:val="clear" w:pos="794"/>
        <w:tab w:val="clear" w:pos="1191"/>
        <w:tab w:val="clear" w:pos="1588"/>
        <w:tab w:val="clear" w:pos="1985"/>
      </w:tabs>
      <w:overflowPunct/>
      <w:autoSpaceDE/>
      <w:autoSpaceDN/>
      <w:adjustRightInd/>
      <w:spacing w:before="0"/>
      <w:ind w:left="720" w:right="-483"/>
      <w:textAlignment w:val="auto"/>
    </w:pPr>
    <w:rPr>
      <w:sz w:val="20"/>
      <w:lang w:val="en-AU"/>
    </w:rPr>
  </w:style>
  <w:style w:type="paragraph" w:customStyle="1" w:styleId="FooterPubl">
    <w:name w:val="Footer_Publ"/>
    <w:basedOn w:val="Normal"/>
    <w:uiPriority w:val="99"/>
    <w:pPr>
      <w:tabs>
        <w:tab w:val="clear" w:pos="794"/>
        <w:tab w:val="clear" w:pos="1191"/>
        <w:tab w:val="clear" w:pos="1588"/>
        <w:tab w:val="clear" w:pos="1985"/>
        <w:tab w:val="left" w:pos="5954"/>
        <w:tab w:val="right" w:pos="9639"/>
      </w:tabs>
      <w:spacing w:before="60" w:after="60"/>
    </w:pPr>
    <w:rPr>
      <w:sz w:val="18"/>
    </w:rPr>
  </w:style>
  <w:style w:type="character" w:customStyle="1" w:styleId="ASN1Text">
    <w:name w:val="ASN.1 Text"/>
    <w:basedOn w:val="DefaultParagraphFont"/>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pPr>
      <w:overflowPunct/>
      <w:autoSpaceDE/>
      <w:autoSpaceDN/>
      <w:adjustRightInd/>
      <w:spacing w:before="181"/>
      <w:ind w:left="0" w:firstLine="0"/>
      <w:jc w:val="both"/>
      <w:textAlignment w:val="auto"/>
      <w:outlineLvl w:val="9"/>
    </w:pPr>
    <w:rPr>
      <w:sz w:val="20"/>
      <w:lang w:eastAsia="nb-NO"/>
    </w:rPr>
  </w:style>
  <w:style w:type="paragraph" w:customStyle="1" w:styleId="a1">
    <w:name w:val="索引"/>
    <w:basedOn w:val="Normal"/>
    <w:uiPriority w:val="99"/>
    <w:pPr>
      <w:suppressLineNumbers/>
      <w:tabs>
        <w:tab w:val="clear" w:pos="794"/>
        <w:tab w:val="clear" w:pos="1191"/>
        <w:tab w:val="clear" w:pos="1588"/>
        <w:tab w:val="clear" w:pos="1985"/>
      </w:tabs>
      <w:suppressAutoHyphens/>
      <w:overflowPunct/>
      <w:autoSpaceDE/>
      <w:autoSpaceDN/>
      <w:adjustRightInd/>
      <w:spacing w:before="240"/>
      <w:jc w:val="both"/>
      <w:textAlignment w:val="auto"/>
    </w:pPr>
    <w:rPr>
      <w:rFonts w:eastAsia="MS Mincho" w:cs="Tahoma"/>
      <w:lang w:eastAsia="ar-SA"/>
    </w:rPr>
  </w:style>
  <w:style w:type="paragraph" w:customStyle="1" w:styleId="paragraph">
    <w:name w:val="paragraph"/>
    <w:basedOn w:val="Normal"/>
    <w:uiPriority w:val="99"/>
    <w:pPr>
      <w:tabs>
        <w:tab w:val="clear" w:pos="794"/>
        <w:tab w:val="clear" w:pos="1191"/>
        <w:tab w:val="clear" w:pos="1588"/>
        <w:tab w:val="clear" w:pos="1985"/>
      </w:tabs>
      <w:suppressAutoHyphens/>
      <w:overflowPunct/>
      <w:autoSpaceDE/>
      <w:autoSpaceDN/>
      <w:adjustRightInd/>
      <w:spacing w:before="240" w:line="260" w:lineRule="atLeast"/>
      <w:jc w:val="both"/>
      <w:textAlignment w:val="auto"/>
    </w:pPr>
    <w:rPr>
      <w:rFonts w:ascii="Times" w:eastAsia="MS Mincho" w:hAnsi="Times"/>
      <w:lang w:eastAsia="ar-SA"/>
    </w:rPr>
  </w:style>
  <w:style w:type="paragraph" w:customStyle="1" w:styleId="NBComment">
    <w:name w:val="NB Comment"/>
    <w:basedOn w:val="Normal"/>
    <w:uiPriority w:val="99"/>
    <w:pPr>
      <w:tabs>
        <w:tab w:val="clear" w:pos="794"/>
        <w:tab w:val="clear" w:pos="1191"/>
        <w:tab w:val="clear" w:pos="1588"/>
        <w:tab w:val="clear" w:pos="1985"/>
      </w:tabs>
      <w:suppressAutoHyphens/>
      <w:overflowPunct/>
      <w:autoSpaceDE/>
      <w:autoSpaceDN/>
      <w:adjustRightInd/>
      <w:spacing w:before="240"/>
      <w:textAlignment w:val="auto"/>
    </w:pPr>
    <w:rPr>
      <w:rFonts w:eastAsia="MS Mincho"/>
      <w:lang w:eastAsia="ar-SA"/>
    </w:rPr>
  </w:style>
  <w:style w:type="paragraph" w:customStyle="1" w:styleId="NBCommentHdr">
    <w:name w:val="NB Comment Hdr"/>
    <w:basedOn w:val="NBComment"/>
    <w:next w:val="NBComment"/>
    <w:uiPriority w:val="99"/>
    <w:pPr>
      <w:keepNext/>
      <w:tabs>
        <w:tab w:val="left" w:pos="1418"/>
        <w:tab w:val="left" w:pos="2127"/>
        <w:tab w:val="left" w:pos="3119"/>
      </w:tabs>
    </w:pPr>
    <w:rPr>
      <w:b/>
    </w:rPr>
  </w:style>
  <w:style w:type="paragraph" w:customStyle="1" w:styleId="NBCommentL2Hdr">
    <w:name w:val="NB Comment L2 Hdr"/>
    <w:basedOn w:val="NBCommentHdr"/>
    <w:next w:val="NBComment"/>
    <w:uiPriority w:val="99"/>
  </w:style>
  <w:style w:type="paragraph" w:customStyle="1" w:styleId="WW-2">
    <w:name w:val="WW-箇条書き 2"/>
    <w:basedOn w:val="Normal"/>
    <w:uiPriority w:val="99"/>
    <w:pPr>
      <w:tabs>
        <w:tab w:val="clear" w:pos="794"/>
        <w:tab w:val="clear" w:pos="1191"/>
        <w:tab w:val="clear" w:pos="1588"/>
        <w:tab w:val="clear" w:pos="1985"/>
        <w:tab w:val="left" w:pos="151"/>
        <w:tab w:val="left" w:pos="548"/>
        <w:tab w:val="left" w:pos="945"/>
        <w:tab w:val="left" w:pos="1342"/>
      </w:tabs>
      <w:suppressAutoHyphens/>
      <w:autoSpaceDN/>
      <w:adjustRightInd/>
      <w:spacing w:before="136"/>
      <w:jc w:val="both"/>
    </w:pPr>
    <w:rPr>
      <w:rFonts w:eastAsia="MS Mincho"/>
      <w:sz w:val="20"/>
      <w:lang w:eastAsia="ar-SA"/>
    </w:rPr>
  </w:style>
  <w:style w:type="paragraph" w:customStyle="1" w:styleId="ASN1Continue">
    <w:name w:val="ASN.1 Continue"/>
    <w:basedOn w:val="Normal"/>
    <w:uiPriority w:val="99"/>
    <w:rsid w:val="001C37A8"/>
    <w:pPr>
      <w:tabs>
        <w:tab w:val="clear" w:pos="794"/>
        <w:tab w:val="clear" w:pos="1191"/>
        <w:tab w:val="clear" w:pos="1588"/>
        <w:tab w:val="clear" w:pos="1985"/>
        <w:tab w:val="left" w:pos="1400"/>
        <w:tab w:val="left" w:pos="2007"/>
        <w:tab w:val="left" w:pos="2614"/>
        <w:tab w:val="left" w:pos="3220"/>
        <w:tab w:val="left" w:pos="3827"/>
        <w:tab w:val="left" w:pos="4433"/>
        <w:tab w:val="left" w:pos="5040"/>
        <w:tab w:val="left" w:pos="5647"/>
      </w:tabs>
      <w:suppressAutoHyphens/>
      <w:overflowPunct/>
      <w:autoSpaceDE/>
      <w:autoSpaceDN/>
      <w:adjustRightInd/>
      <w:spacing w:before="0"/>
      <w:ind w:left="1400"/>
      <w:textAlignment w:val="auto"/>
    </w:pPr>
    <w:rPr>
      <w:rFonts w:ascii="Courier New" w:hAnsi="Courier New"/>
      <w:b/>
      <w:noProof/>
      <w:spacing w:val="-2"/>
      <w:sz w:val="18"/>
      <w:szCs w:val="24"/>
      <w:lang w:eastAsia="en-US"/>
    </w:rPr>
  </w:style>
  <w:style w:type="paragraph" w:styleId="ListNumber2">
    <w:name w:val="List Number 2"/>
    <w:basedOn w:val="Normal"/>
    <w:uiPriority w:val="99"/>
    <w:pPr>
      <w:tabs>
        <w:tab w:val="clear" w:pos="794"/>
        <w:tab w:val="clear" w:pos="1191"/>
        <w:tab w:val="clear" w:pos="1588"/>
        <w:tab w:val="clear" w:pos="1985"/>
      </w:tabs>
      <w:overflowPunct/>
      <w:autoSpaceDE/>
      <w:autoSpaceDN/>
      <w:adjustRightInd/>
      <w:ind w:left="1287" w:hanging="360"/>
      <w:textAlignment w:val="auto"/>
    </w:pPr>
    <w:rPr>
      <w:rFonts w:eastAsia="MS Mincho"/>
      <w:szCs w:val="24"/>
      <w:lang w:eastAsia="ja-JP"/>
    </w:rPr>
  </w:style>
  <w:style w:type="paragraph" w:styleId="ListBullet2">
    <w:name w:val="List Bullet 2"/>
    <w:basedOn w:val="Normal"/>
    <w:uiPriority w:val="99"/>
    <w:pPr>
      <w:ind w:left="990" w:hanging="360"/>
    </w:pPr>
  </w:style>
  <w:style w:type="paragraph" w:customStyle="1" w:styleId="EUListNumber2">
    <w:name w:val="EUList Number 2"/>
    <w:basedOn w:val="Normal"/>
    <w:uiPriority w:val="99"/>
    <w:pPr>
      <w:tabs>
        <w:tab w:val="clear" w:pos="794"/>
        <w:tab w:val="clear" w:pos="1191"/>
        <w:tab w:val="clear" w:pos="1588"/>
        <w:tab w:val="clear" w:pos="1985"/>
        <w:tab w:val="num" w:pos="432"/>
      </w:tabs>
      <w:overflowPunct/>
      <w:autoSpaceDE/>
      <w:autoSpaceDN/>
      <w:adjustRightInd/>
      <w:ind w:left="432" w:hanging="432"/>
      <w:textAlignment w:val="auto"/>
    </w:pPr>
    <w:rPr>
      <w:rFonts w:eastAsia="MS Mincho"/>
      <w:szCs w:val="24"/>
      <w:lang w:eastAsia="ja-JP"/>
    </w:rPr>
  </w:style>
  <w:style w:type="paragraph" w:styleId="ListNumber3">
    <w:name w:val="List Number 3"/>
    <w:basedOn w:val="Normal"/>
    <w:uiPriority w:val="99"/>
    <w:pPr>
      <w:ind w:left="1287" w:hanging="360"/>
    </w:pPr>
  </w:style>
  <w:style w:type="paragraph" w:styleId="ListBullet4">
    <w:name w:val="List Bullet 4"/>
    <w:basedOn w:val="Normal"/>
    <w:uiPriority w:val="99"/>
    <w:pPr>
      <w:ind w:left="1287" w:hanging="360"/>
    </w:pPr>
  </w:style>
  <w:style w:type="paragraph" w:customStyle="1" w:styleId="NO">
    <w:name w:val="NO"/>
    <w:basedOn w:val="Normal"/>
    <w:uiPriority w:val="99"/>
    <w:pPr>
      <w:keepLines/>
      <w:tabs>
        <w:tab w:val="clear" w:pos="794"/>
        <w:tab w:val="clear" w:pos="1191"/>
        <w:tab w:val="clear" w:pos="1588"/>
        <w:tab w:val="clear" w:pos="1985"/>
      </w:tabs>
      <w:spacing w:before="0" w:after="180"/>
      <w:ind w:left="1135" w:hanging="851"/>
    </w:pPr>
    <w:rPr>
      <w:sz w:val="20"/>
    </w:rPr>
  </w:style>
  <w:style w:type="paragraph" w:styleId="BodyText3">
    <w:name w:val="Body Text 3"/>
    <w:basedOn w:val="Normal"/>
    <w:link w:val="BodyText3Char"/>
    <w:pPr>
      <w:keepNext/>
      <w:numPr>
        <w:numId w:val="3"/>
      </w:numPr>
      <w:tabs>
        <w:tab w:val="clear" w:pos="643"/>
        <w:tab w:val="clear" w:pos="794"/>
        <w:tab w:val="clear" w:pos="1191"/>
        <w:tab w:val="clear" w:pos="1588"/>
        <w:tab w:val="clear" w:pos="1985"/>
      </w:tabs>
      <w:overflowPunct/>
      <w:autoSpaceDE/>
      <w:autoSpaceDN/>
      <w:adjustRightInd/>
      <w:spacing w:before="0"/>
      <w:textAlignment w:val="auto"/>
    </w:pPr>
    <w:rPr>
      <w:rFonts w:ascii="Trebuchet MS" w:hAnsi="Trebuchet MS"/>
      <w:sz w:val="20"/>
    </w:rPr>
  </w:style>
  <w:style w:type="character" w:customStyle="1" w:styleId="BodyText3Char">
    <w:name w:val="Body Text 3 Char"/>
    <w:basedOn w:val="DefaultParagraphFont"/>
    <w:link w:val="BodyText3"/>
    <w:locked/>
    <w:rPr>
      <w:rFonts w:ascii="Trebuchet MS" w:eastAsia="Batang" w:hAnsi="Trebuchet MS"/>
    </w:rPr>
  </w:style>
  <w:style w:type="paragraph" w:customStyle="1" w:styleId="HeaderLevel1">
    <w:name w:val="Header Level 1"/>
    <w:basedOn w:val="Normal"/>
    <w:next w:val="BodyTextIndent"/>
    <w:autoRedefine/>
    <w:pPr>
      <w:tabs>
        <w:tab w:val="clear" w:pos="1588"/>
        <w:tab w:val="clear" w:pos="1985"/>
        <w:tab w:val="left" w:pos="1587"/>
        <w:tab w:val="left" w:pos="1984"/>
      </w:tabs>
      <w:overflowPunct/>
      <w:autoSpaceDE/>
      <w:autoSpaceDN/>
      <w:adjustRightInd/>
      <w:spacing w:before="360" w:after="120"/>
      <w:textAlignment w:val="auto"/>
    </w:pPr>
    <w:rPr>
      <w:b/>
      <w:bCs/>
      <w:szCs w:val="32"/>
    </w:rPr>
  </w:style>
  <w:style w:type="paragraph" w:customStyle="1" w:styleId="TABLE">
    <w:name w:val="TABLE"/>
    <w:basedOn w:val="BodyTextIndent"/>
    <w:next w:val="BodyTextFirstIndent"/>
    <w:autoRedefine/>
    <w:uiPriority w:val="99"/>
    <w:pPr>
      <w:widowControl w:val="0"/>
      <w:numPr>
        <w:numId w:val="4"/>
      </w:numPr>
      <w:tabs>
        <w:tab w:val="num" w:pos="719"/>
      </w:tabs>
      <w:autoSpaceDE/>
      <w:autoSpaceDN/>
      <w:adjustRightInd/>
      <w:spacing w:before="240" w:after="120"/>
      <w:jc w:val="center"/>
    </w:pPr>
    <w:rPr>
      <w:b/>
      <w:szCs w:val="24"/>
      <w:lang w:val="en-GB"/>
    </w:rPr>
  </w:style>
  <w:style w:type="paragraph" w:styleId="BodyTextFirstIndent">
    <w:name w:val="Body Text First Indent"/>
    <w:basedOn w:val="Normal"/>
    <w:link w:val="BodyTextFirstIndentChar"/>
    <w:rsid w:val="001C37A8"/>
    <w:pPr>
      <w:tabs>
        <w:tab w:val="clear" w:pos="1588"/>
        <w:tab w:val="clear" w:pos="1985"/>
        <w:tab w:val="left" w:pos="1587"/>
        <w:tab w:val="left" w:pos="1984"/>
      </w:tabs>
      <w:overflowPunct/>
      <w:autoSpaceDE/>
      <w:autoSpaceDN/>
      <w:adjustRightInd/>
      <w:spacing w:before="136" w:after="120"/>
      <w:ind w:firstLine="210"/>
      <w:jc w:val="both"/>
      <w:textAlignment w:val="auto"/>
    </w:pPr>
    <w:rPr>
      <w:sz w:val="20"/>
      <w:szCs w:val="24"/>
      <w:lang w:val="en-GB" w:eastAsia="en-US"/>
    </w:rPr>
  </w:style>
  <w:style w:type="character" w:customStyle="1" w:styleId="BodyTextFirstIndentChar">
    <w:name w:val="Body Text First Indent Char"/>
    <w:basedOn w:val="DefaultParagraphFont"/>
    <w:link w:val="BodyTextFirstIndent"/>
    <w:locked/>
    <w:rsid w:val="001C37A8"/>
    <w:rPr>
      <w:rFonts w:eastAsia="SimSun" w:cs="Times New Roman"/>
      <w:color w:val="FF0000"/>
      <w:sz w:val="24"/>
      <w:szCs w:val="24"/>
      <w:lang w:val="en-GB" w:eastAsia="en-US" w:bidi="ar-SA"/>
    </w:rPr>
  </w:style>
  <w:style w:type="paragraph" w:customStyle="1" w:styleId="ReferenceList">
    <w:name w:val="ReferenceList"/>
    <w:basedOn w:val="Normal"/>
    <w:uiPriority w:val="99"/>
    <w:pPr>
      <w:tabs>
        <w:tab w:val="clear" w:pos="1588"/>
        <w:tab w:val="clear" w:pos="1985"/>
        <w:tab w:val="num" w:pos="720"/>
        <w:tab w:val="left" w:pos="1587"/>
        <w:tab w:val="left" w:pos="1984"/>
      </w:tabs>
      <w:overflowPunct/>
      <w:autoSpaceDE/>
      <w:autoSpaceDN/>
      <w:adjustRightInd/>
      <w:spacing w:before="136"/>
      <w:ind w:left="720" w:hanging="360"/>
      <w:jc w:val="both"/>
      <w:textAlignment w:val="auto"/>
    </w:pPr>
    <w:rPr>
      <w:szCs w:val="24"/>
    </w:rPr>
  </w:style>
  <w:style w:type="paragraph" w:customStyle="1" w:styleId="aMyHeading1">
    <w:name w:val="aMyHeading1"/>
    <w:basedOn w:val="BodyTextIndent"/>
    <w:autoRedefine/>
    <w:uiPriority w:val="99"/>
    <w:pPr>
      <w:tabs>
        <w:tab w:val="num" w:pos="64"/>
        <w:tab w:val="left" w:pos="794"/>
        <w:tab w:val="left" w:pos="1191"/>
        <w:tab w:val="left" w:pos="1588"/>
        <w:tab w:val="left" w:pos="1985"/>
      </w:tabs>
      <w:overflowPunct w:val="0"/>
      <w:spacing w:before="240" w:after="120"/>
      <w:ind w:left="893" w:hanging="893"/>
    </w:pPr>
    <w:rPr>
      <w:b/>
      <w:szCs w:val="24"/>
    </w:rPr>
  </w:style>
  <w:style w:type="paragraph" w:customStyle="1" w:styleId="aMyHeading2">
    <w:name w:val="aMyHeading2"/>
    <w:basedOn w:val="BodyTextIndent"/>
    <w:autoRedefine/>
    <w:uiPriority w:val="99"/>
    <w:pPr>
      <w:tabs>
        <w:tab w:val="left" w:pos="1191"/>
        <w:tab w:val="num" w:pos="1440"/>
        <w:tab w:val="left" w:pos="1588"/>
        <w:tab w:val="left" w:pos="1985"/>
      </w:tabs>
      <w:overflowPunct w:val="0"/>
      <w:spacing w:before="120" w:after="120"/>
      <w:ind w:left="0" w:firstLine="0"/>
      <w:outlineLvl w:val="1"/>
    </w:pPr>
    <w:rPr>
      <w:b/>
      <w:sz w:val="22"/>
      <w:szCs w:val="24"/>
    </w:rPr>
  </w:style>
  <w:style w:type="paragraph" w:customStyle="1" w:styleId="aMyListabc">
    <w:name w:val="aMyList_abc"/>
    <w:basedOn w:val="Normal"/>
    <w:autoRedefine/>
    <w:uiPriority w:val="99"/>
    <w:pPr>
      <w:tabs>
        <w:tab w:val="num" w:pos="900"/>
      </w:tabs>
      <w:textAlignment w:val="auto"/>
    </w:pPr>
    <w:rPr>
      <w:b/>
      <w:bCs/>
      <w:sz w:val="22"/>
      <w:szCs w:val="24"/>
    </w:rPr>
  </w:style>
  <w:style w:type="paragraph" w:styleId="BodyTextIndent3">
    <w:name w:val="Body Text Indent 3"/>
    <w:basedOn w:val="Normal"/>
    <w:link w:val="BodyTextIndent3Char"/>
    <w:pPr>
      <w:tabs>
        <w:tab w:val="clear" w:pos="1588"/>
        <w:tab w:val="clear" w:pos="1985"/>
        <w:tab w:val="left" w:pos="1587"/>
        <w:tab w:val="left" w:pos="1984"/>
      </w:tabs>
      <w:overflowPunct/>
      <w:autoSpaceDE/>
      <w:autoSpaceDN/>
      <w:adjustRightInd/>
      <w:spacing w:before="0" w:after="120"/>
      <w:ind w:left="357"/>
      <w:jc w:val="both"/>
      <w:textAlignment w:val="auto"/>
    </w:pPr>
    <w:rPr>
      <w:szCs w:val="24"/>
    </w:rPr>
  </w:style>
  <w:style w:type="character" w:customStyle="1" w:styleId="BodyTextIndent3Char">
    <w:name w:val="Body Text Indent 3 Char"/>
    <w:basedOn w:val="DefaultParagraphFont"/>
    <w:link w:val="BodyTextIndent3"/>
    <w:locked/>
    <w:rPr>
      <w:sz w:val="24"/>
      <w:szCs w:val="24"/>
    </w:rPr>
  </w:style>
  <w:style w:type="paragraph" w:customStyle="1" w:styleId="Appendixtitle0">
    <w:name w:val="Appendix_title"/>
    <w:basedOn w:val="AnnexTitle"/>
    <w:next w:val="Normalaftertitle0"/>
    <w:pPr>
      <w:spacing w:before="240" w:after="280"/>
    </w:pPr>
    <w:rPr>
      <w:sz w:val="28"/>
      <w:u w:val="none"/>
    </w:rPr>
  </w:style>
  <w:style w:type="paragraph" w:customStyle="1" w:styleId="List1">
    <w:name w:val="List1"/>
    <w:basedOn w:val="Normal"/>
    <w:uiPriority w:val="99"/>
    <w:pPr>
      <w:widowControl w:val="0"/>
      <w:tabs>
        <w:tab w:val="clear" w:pos="794"/>
        <w:tab w:val="clear" w:pos="1191"/>
        <w:tab w:val="clear" w:pos="1588"/>
        <w:tab w:val="clear" w:pos="1985"/>
        <w:tab w:val="left" w:pos="360"/>
      </w:tabs>
      <w:spacing w:before="0" w:after="120"/>
      <w:ind w:left="357" w:hanging="357"/>
    </w:pPr>
    <w:rPr>
      <w:lang w:val="nb-NO"/>
    </w:rPr>
  </w:style>
  <w:style w:type="paragraph" w:customStyle="1" w:styleId="sistliste">
    <w:name w:val="sistliste"/>
    <w:basedOn w:val="Normal"/>
    <w:pPr>
      <w:widowControl w:val="0"/>
      <w:tabs>
        <w:tab w:val="clear" w:pos="794"/>
        <w:tab w:val="clear" w:pos="1191"/>
        <w:tab w:val="clear" w:pos="1588"/>
        <w:tab w:val="clear" w:pos="1985"/>
        <w:tab w:val="left" w:pos="360"/>
      </w:tabs>
      <w:spacing w:before="0" w:after="240"/>
      <w:ind w:left="360" w:hanging="360"/>
    </w:pPr>
    <w:rPr>
      <w:lang w:val="nb-NO"/>
    </w:rPr>
  </w:style>
  <w:style w:type="character" w:styleId="Emphasis">
    <w:name w:val="Emphasis"/>
    <w:basedOn w:val="DefaultParagraphFont"/>
    <w:uiPriority w:val="20"/>
    <w:qFormat/>
    <w:rPr>
      <w:rFonts w:cs="Times New Roman"/>
      <w:i/>
      <w:iCs/>
    </w:rPr>
  </w:style>
  <w:style w:type="paragraph" w:customStyle="1" w:styleId="hstyle0">
    <w:name w:val="hstyle0"/>
    <w:basedOn w:val="Normal"/>
    <w:uiPriority w:val="99"/>
    <w:pPr>
      <w:numPr>
        <w:numId w:val="5"/>
      </w:numPr>
      <w:tabs>
        <w:tab w:val="clear" w:pos="624"/>
        <w:tab w:val="clear" w:pos="794"/>
        <w:tab w:val="clear" w:pos="1191"/>
        <w:tab w:val="clear" w:pos="1588"/>
        <w:tab w:val="clear" w:pos="1985"/>
      </w:tabs>
      <w:overflowPunct/>
      <w:autoSpaceDE/>
      <w:autoSpaceDN/>
      <w:adjustRightInd/>
      <w:spacing w:before="0" w:line="384" w:lineRule="auto"/>
      <w:ind w:left="0" w:firstLine="0"/>
      <w:jc w:val="both"/>
      <w:textAlignment w:val="auto"/>
    </w:pPr>
    <w:rPr>
      <w:rFonts w:ascii="Batang" w:hAnsi="Batang" w:cs="Gulim"/>
      <w:color w:val="000000"/>
      <w:sz w:val="20"/>
      <w:lang w:eastAsia="ko-KR"/>
    </w:rPr>
  </w:style>
  <w:style w:type="paragraph" w:customStyle="1" w:styleId="a2">
    <w:name w:val="連番１"/>
    <w:basedOn w:val="Normal"/>
    <w:uiPriority w:val="99"/>
    <w:pPr>
      <w:widowControl w:val="0"/>
      <w:tabs>
        <w:tab w:val="clear" w:pos="1191"/>
        <w:tab w:val="clear" w:pos="1588"/>
        <w:tab w:val="clear" w:pos="1985"/>
        <w:tab w:val="num" w:pos="1154"/>
      </w:tabs>
      <w:overflowPunct/>
      <w:autoSpaceDE/>
      <w:autoSpaceDN/>
      <w:adjustRightInd/>
      <w:spacing w:before="0" w:after="120" w:line="240" w:lineRule="exact"/>
      <w:ind w:left="1154" w:hanging="360"/>
      <w:jc w:val="both"/>
      <w:textAlignment w:val="auto"/>
    </w:pPr>
    <w:rPr>
      <w:rFonts w:ascii="Arial" w:eastAsia="MS PGothic" w:hAnsi="Arial" w:cs="Arial"/>
      <w:kern w:val="2"/>
      <w:sz w:val="20"/>
      <w:szCs w:val="24"/>
      <w:lang w:eastAsia="ja-JP"/>
    </w:rPr>
  </w:style>
  <w:style w:type="character" w:styleId="HTMLCode">
    <w:name w:val="HTML Code"/>
    <w:basedOn w:val="DefaultParagraphFont"/>
    <w:uiPriority w:val="99"/>
    <w:rPr>
      <w:rFonts w:ascii="Lucida Console" w:eastAsia="SimSun" w:hAnsi="Lucida Console" w:cs="Courier New"/>
      <w:sz w:val="24"/>
      <w:szCs w:val="24"/>
    </w:rPr>
  </w:style>
  <w:style w:type="character" w:styleId="HTMLKeyboard">
    <w:name w:val="HTML Keyboard"/>
    <w:basedOn w:val="DefaultParagraphFont"/>
    <w:uiPriority w:val="99"/>
    <w:rPr>
      <w:rFonts w:ascii="Lucida Console" w:eastAsia="SimSun" w:hAnsi="Lucida Console" w:cs="Courier New"/>
      <w:sz w:val="24"/>
      <w:szCs w:val="24"/>
    </w:rPr>
  </w:style>
  <w:style w:type="character" w:styleId="HTMLSample">
    <w:name w:val="HTML Sample"/>
    <w:basedOn w:val="DefaultParagraphFont"/>
    <w:uiPriority w:val="99"/>
    <w:rPr>
      <w:rFonts w:ascii="Lucida Console" w:eastAsia="SimSun" w:hAnsi="Lucida Console" w:cs="Courier New"/>
      <w:sz w:val="24"/>
      <w:szCs w:val="24"/>
    </w:rPr>
  </w:style>
  <w:style w:type="character" w:styleId="HTMLTypewriter">
    <w:name w:val="HTML Typewriter"/>
    <w:basedOn w:val="DefaultParagraphFont"/>
    <w:uiPriority w:val="99"/>
    <w:rPr>
      <w:rFonts w:ascii="Lucida Console" w:eastAsia="SimSun" w:hAnsi="Lucida Console" w:cs="Courier New"/>
      <w:sz w:val="24"/>
      <w:szCs w:val="24"/>
    </w:rPr>
  </w:style>
  <w:style w:type="paragraph" w:customStyle="1" w:styleId="collapsepanelheader">
    <w:name w:val="collapsepanelheader"/>
    <w:basedOn w:val="Normal"/>
    <w:uiPriority w:val="99"/>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lmcellcfdef3">
    <w:name w:val="lm_cell_cfdef3"/>
    <w:basedOn w:val="Normal"/>
    <w:uiPriority w:val="99"/>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lmtopcellcfdef3">
    <w:name w:val="lm_top_cell_cfdef3"/>
    <w:basedOn w:val="Normal"/>
    <w:uiPriority w:val="99"/>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rPr>
  </w:style>
  <w:style w:type="paragraph" w:customStyle="1" w:styleId="lmcell2cfdef3">
    <w:name w:val="lm_cell2_cfdef3"/>
    <w:basedOn w:val="Normal"/>
    <w:uiPriority w:val="99"/>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lmcell004b96">
    <w:name w:val="lm_cell_004b96"/>
    <w:basedOn w:val="Normal"/>
    <w:uiPriority w:val="99"/>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counciltitle">
    <w:name w:val="council_title"/>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Cs w:val="24"/>
    </w:rPr>
  </w:style>
  <w:style w:type="paragraph" w:customStyle="1" w:styleId="councilsubtitle">
    <w:name w:val="council_subtitle"/>
    <w:basedOn w:val="Normal"/>
    <w:uiPriority w:val="9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rPr>
  </w:style>
  <w:style w:type="paragraph" w:customStyle="1" w:styleId="Title10">
    <w:name w:val="Title1"/>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b/>
      <w:bCs/>
      <w:color w:val="004B96"/>
      <w:sz w:val="22"/>
      <w:szCs w:val="22"/>
    </w:rPr>
  </w:style>
  <w:style w:type="paragraph" w:customStyle="1" w:styleId="Subtitle1">
    <w:name w:val="Subtitle1"/>
    <w:basedOn w:val="Normal"/>
    <w:uiPriority w:val="9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rPr>
  </w:style>
  <w:style w:type="paragraph" w:customStyle="1" w:styleId="dashedcell">
    <w:name w:val="dashed_cell"/>
    <w:basedOn w:val="Normal"/>
    <w:uiPriority w:val="99"/>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topritems">
    <w:name w:val="topritems"/>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Arial"/>
      <w:b/>
      <w:bCs/>
      <w:color w:val="FFFFFF"/>
      <w:sz w:val="17"/>
      <w:szCs w:val="17"/>
    </w:rPr>
  </w:style>
  <w:style w:type="paragraph" w:customStyle="1" w:styleId="topritems2">
    <w:name w:val="topritems2"/>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eastAsia="SimSun" w:hAnsi="Arial" w:cs="Arial"/>
      <w:color w:val="FFFFFF"/>
      <w:sz w:val="16"/>
      <w:szCs w:val="16"/>
    </w:rPr>
  </w:style>
  <w:style w:type="paragraph" w:customStyle="1" w:styleId="ulink">
    <w:name w:val="u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u w:val="single"/>
    </w:rPr>
  </w:style>
  <w:style w:type="paragraph" w:customStyle="1" w:styleId="artab">
    <w:name w:val="ar_tab"/>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0000"/>
      <w:sz w:val="32"/>
      <w:szCs w:val="32"/>
    </w:rPr>
  </w:style>
  <w:style w:type="paragraph" w:customStyle="1" w:styleId="arulink">
    <w:name w:val="ar_u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0000"/>
      <w:sz w:val="28"/>
      <w:szCs w:val="28"/>
      <w:u w:val="single"/>
    </w:rPr>
  </w:style>
  <w:style w:type="paragraph" w:customStyle="1" w:styleId="arb2link">
    <w:name w:val="ar_b2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4B96"/>
      <w:sz w:val="28"/>
      <w:szCs w:val="28"/>
      <w:u w:val="single"/>
    </w:rPr>
  </w:style>
  <w:style w:type="paragraph" w:customStyle="1" w:styleId="iturlink">
    <w:name w:val="itur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E0011C"/>
      <w:sz w:val="18"/>
      <w:szCs w:val="18"/>
      <w:u w:val="single"/>
    </w:rPr>
  </w:style>
  <w:style w:type="paragraph" w:customStyle="1" w:styleId="itutlink">
    <w:name w:val="itut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93117E"/>
      <w:sz w:val="18"/>
      <w:szCs w:val="18"/>
      <w:u w:val="single"/>
    </w:rPr>
  </w:style>
  <w:style w:type="paragraph" w:customStyle="1" w:styleId="itudlink">
    <w:name w:val="itud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DA8704"/>
      <w:sz w:val="18"/>
      <w:szCs w:val="18"/>
      <w:u w:val="single"/>
    </w:rPr>
  </w:style>
  <w:style w:type="paragraph" w:customStyle="1" w:styleId="telecomlink">
    <w:name w:val="telecom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7A3D"/>
      <w:sz w:val="18"/>
      <w:szCs w:val="18"/>
      <w:u w:val="single"/>
    </w:rPr>
  </w:style>
  <w:style w:type="paragraph" w:customStyle="1" w:styleId="blink">
    <w:name w:val="b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rPr>
  </w:style>
  <w:style w:type="paragraph" w:customStyle="1" w:styleId="b2link">
    <w:name w:val="b2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u w:val="single"/>
    </w:rPr>
  </w:style>
  <w:style w:type="paragraph" w:customStyle="1" w:styleId="lmlink">
    <w:name w:val="lm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6"/>
      <w:szCs w:val="16"/>
    </w:rPr>
  </w:style>
  <w:style w:type="paragraph" w:customStyle="1" w:styleId="lm2link">
    <w:name w:val="lm2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rPr>
  </w:style>
  <w:style w:type="paragraph" w:customStyle="1" w:styleId="nlink">
    <w:name w:val="n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itunewslink">
    <w:name w:val="itunews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6"/>
      <w:szCs w:val="16"/>
    </w:rPr>
  </w:style>
  <w:style w:type="paragraph" w:customStyle="1" w:styleId="footeritems">
    <w:name w:val="footeritems"/>
    <w:basedOn w:val="Normal"/>
    <w:uiPriority w:val="99"/>
    <w:pPr>
      <w:tabs>
        <w:tab w:val="clear" w:pos="794"/>
        <w:tab w:val="clear" w:pos="1191"/>
        <w:tab w:val="clear" w:pos="1588"/>
        <w:tab w:val="clear" w:pos="1985"/>
      </w:tabs>
      <w:overflowPunct/>
      <w:autoSpaceDE/>
      <w:autoSpaceDN/>
      <w:adjustRightInd/>
      <w:spacing w:before="0" w:after="100"/>
      <w:textAlignment w:val="auto"/>
    </w:pPr>
    <w:rPr>
      <w:rFonts w:ascii="Verdana" w:eastAsia="SimSun" w:hAnsi="Verdana"/>
      <w:color w:val="000066"/>
      <w:sz w:val="17"/>
      <w:szCs w:val="17"/>
    </w:rPr>
  </w:style>
  <w:style w:type="paragraph" w:customStyle="1" w:styleId="councilbluebullet">
    <w:name w:val="council_blue_bullet"/>
    <w:basedOn w:val="Normal"/>
    <w:uiPriority w:val="99"/>
    <w:pPr>
      <w:tabs>
        <w:tab w:val="clear" w:pos="794"/>
        <w:tab w:val="clear" w:pos="1191"/>
        <w:tab w:val="clear" w:pos="1588"/>
        <w:tab w:val="clear" w:pos="1985"/>
      </w:tabs>
      <w:overflowPunct/>
      <w:autoSpaceDE/>
      <w:autoSpaceDN/>
      <w:adjustRightInd/>
      <w:spacing w:before="0"/>
      <w:ind w:left="-180"/>
      <w:textAlignment w:val="auto"/>
    </w:pPr>
    <w:rPr>
      <w:rFonts w:ascii="Verdana" w:eastAsia="SimSun" w:hAnsi="Verdana"/>
      <w:color w:val="000000"/>
      <w:sz w:val="18"/>
      <w:szCs w:val="18"/>
    </w:rPr>
  </w:style>
  <w:style w:type="paragraph" w:customStyle="1" w:styleId="councilcircle">
    <w:name w:val="council_circle"/>
    <w:basedOn w:val="Normal"/>
    <w:uiPriority w:val="99"/>
    <w:pPr>
      <w:tabs>
        <w:tab w:val="clear" w:pos="794"/>
        <w:tab w:val="clear" w:pos="1191"/>
        <w:tab w:val="clear" w:pos="1588"/>
        <w:tab w:val="clear" w:pos="1985"/>
      </w:tabs>
      <w:overflowPunct/>
      <w:autoSpaceDE/>
      <w:autoSpaceDN/>
      <w:adjustRightInd/>
      <w:spacing w:before="0"/>
      <w:ind w:left="75"/>
      <w:textAlignment w:val="auto"/>
    </w:pPr>
    <w:rPr>
      <w:rFonts w:ascii="Verdana" w:eastAsia="SimSun" w:hAnsi="Verdana"/>
      <w:color w:val="000000"/>
      <w:sz w:val="18"/>
      <w:szCs w:val="18"/>
    </w:rPr>
  </w:style>
  <w:style w:type="paragraph" w:customStyle="1" w:styleId="bluebullet">
    <w:name w:val="blue_bullet"/>
    <w:basedOn w:val="Normal"/>
    <w:uiPriority w:val="99"/>
    <w:pPr>
      <w:tabs>
        <w:tab w:val="clear" w:pos="794"/>
        <w:tab w:val="clear" w:pos="1191"/>
        <w:tab w:val="clear" w:pos="1588"/>
        <w:tab w:val="clear" w:pos="1985"/>
      </w:tabs>
      <w:overflowPunct/>
      <w:autoSpaceDE/>
      <w:autoSpaceDN/>
      <w:adjustRightInd/>
      <w:spacing w:before="0"/>
      <w:ind w:left="240"/>
      <w:textAlignment w:val="auto"/>
    </w:pPr>
    <w:rPr>
      <w:rFonts w:ascii="Verdana" w:eastAsia="SimSun" w:hAnsi="Verdana"/>
      <w:color w:val="000000"/>
      <w:sz w:val="18"/>
      <w:szCs w:val="18"/>
    </w:rPr>
  </w:style>
  <w:style w:type="paragraph" w:customStyle="1" w:styleId="circle">
    <w:name w:val="circle"/>
    <w:basedOn w:val="Normal"/>
    <w:uiPriority w:val="99"/>
    <w:pPr>
      <w:tabs>
        <w:tab w:val="clear" w:pos="794"/>
        <w:tab w:val="clear" w:pos="1191"/>
        <w:tab w:val="clear" w:pos="1588"/>
        <w:tab w:val="clear" w:pos="1985"/>
      </w:tabs>
      <w:overflowPunct/>
      <w:autoSpaceDE/>
      <w:autoSpaceDN/>
      <w:adjustRightInd/>
      <w:spacing w:before="0"/>
      <w:ind w:left="75"/>
      <w:textAlignment w:val="auto"/>
    </w:pPr>
    <w:rPr>
      <w:rFonts w:ascii="Verdana" w:eastAsia="SimSun" w:hAnsi="Verdana"/>
      <w:color w:val="000000"/>
      <w:sz w:val="18"/>
      <w:szCs w:val="18"/>
    </w:rPr>
  </w:style>
  <w:style w:type="paragraph" w:customStyle="1" w:styleId="parasmall">
    <w:name w:val="parasmall"/>
    <w:basedOn w:val="Normal"/>
    <w:uiPriority w:val="99"/>
    <w:pPr>
      <w:tabs>
        <w:tab w:val="clear" w:pos="794"/>
        <w:tab w:val="clear" w:pos="1191"/>
        <w:tab w:val="clear" w:pos="1588"/>
        <w:tab w:val="clear" w:pos="1985"/>
      </w:tabs>
      <w:overflowPunct/>
      <w:autoSpaceDE/>
      <w:autoSpaceDN/>
      <w:adjustRightInd/>
      <w:spacing w:before="0"/>
      <w:textAlignment w:val="auto"/>
    </w:pPr>
    <w:rPr>
      <w:rFonts w:ascii="Verdana" w:eastAsia="SimSun" w:hAnsi="Verdana"/>
      <w:color w:val="000000"/>
      <w:sz w:val="10"/>
      <w:szCs w:val="10"/>
    </w:rPr>
  </w:style>
  <w:style w:type="paragraph" w:customStyle="1" w:styleId="artitle">
    <w:name w:val="ar_title"/>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s="Simplified Arabic"/>
      <w:b/>
      <w:bCs/>
      <w:color w:val="004B96"/>
      <w:sz w:val="32"/>
      <w:szCs w:val="32"/>
    </w:rPr>
  </w:style>
  <w:style w:type="paragraph" w:customStyle="1" w:styleId="arpara">
    <w:name w:val="ar_para"/>
    <w:basedOn w:val="Normal"/>
    <w:uiPriority w:val="9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eastAsia="SimSun" w:hAnsi="Verdana" w:cs="Simplified Arabic"/>
      <w:color w:val="000000"/>
      <w:sz w:val="28"/>
      <w:szCs w:val="28"/>
    </w:rPr>
  </w:style>
  <w:style w:type="paragraph" w:customStyle="1" w:styleId="plist">
    <w:name w:val="plist"/>
    <w:basedOn w:val="Normal"/>
    <w:uiPriority w:val="99"/>
    <w:pPr>
      <w:tabs>
        <w:tab w:val="clear" w:pos="794"/>
        <w:tab w:val="clear" w:pos="1191"/>
        <w:tab w:val="clear" w:pos="1588"/>
        <w:tab w:val="clear" w:pos="1985"/>
      </w:tabs>
      <w:overflowPunct/>
      <w:autoSpaceDE/>
      <w:autoSpaceDN/>
      <w:adjustRightInd/>
      <w:spacing w:before="75" w:after="75"/>
      <w:textAlignment w:val="auto"/>
    </w:pPr>
    <w:rPr>
      <w:rFonts w:ascii="Verdana" w:eastAsia="SimSun" w:hAnsi="Verdana"/>
      <w:color w:val="000000"/>
      <w:sz w:val="18"/>
      <w:szCs w:val="18"/>
    </w:rPr>
  </w:style>
  <w:style w:type="paragraph" w:customStyle="1" w:styleId="nlist">
    <w:name w:val="nlist"/>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000000"/>
      <w:sz w:val="18"/>
      <w:szCs w:val="18"/>
    </w:rPr>
  </w:style>
  <w:style w:type="paragraph" w:customStyle="1" w:styleId="itunewslist">
    <w:name w:val="itunews_list"/>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000000"/>
      <w:sz w:val="16"/>
      <w:szCs w:val="16"/>
    </w:rPr>
  </w:style>
  <w:style w:type="paragraph" w:customStyle="1" w:styleId="slist">
    <w:name w:val="slist"/>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FFFFFF"/>
      <w:sz w:val="18"/>
      <w:szCs w:val="18"/>
    </w:rPr>
  </w:style>
  <w:style w:type="paragraph" w:customStyle="1" w:styleId="newsroom">
    <w:name w:val="newsroom"/>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0"/>
      <w:szCs w:val="10"/>
    </w:rPr>
  </w:style>
  <w:style w:type="paragraph" w:customStyle="1" w:styleId="wrc">
    <w:name w:val="wrc"/>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6"/>
      <w:szCs w:val="16"/>
    </w:rPr>
  </w:style>
  <w:style w:type="paragraph" w:customStyle="1" w:styleId="folderheader">
    <w:name w:val="folder_header"/>
    <w:basedOn w:val="Normal"/>
    <w:uiPriority w:val="99"/>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eastAsia="SimSun" w:hAnsi="Verdana"/>
      <w:b/>
      <w:bCs/>
      <w:color w:val="FFFFFF"/>
      <w:sz w:val="18"/>
      <w:szCs w:val="18"/>
    </w:rPr>
  </w:style>
  <w:style w:type="paragraph" w:customStyle="1" w:styleId="bb-input">
    <w:name w:val="bb-input"/>
    <w:basedOn w:val="Normal"/>
    <w:uiPriority w:val="9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buttondisplay">
    <w:name w:val="buttondisplay"/>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rPr>
  </w:style>
  <w:style w:type="paragraph" w:customStyle="1" w:styleId="buttonsearch">
    <w:name w:val="buttonsearch"/>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rPr>
  </w:style>
  <w:style w:type="paragraph" w:customStyle="1" w:styleId="formdisplay">
    <w:name w:val="formdisplay"/>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rPr>
  </w:style>
  <w:style w:type="paragraph" w:customStyle="1" w:styleId="go">
    <w:name w:val="go"/>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7"/>
      <w:szCs w:val="17"/>
    </w:rPr>
  </w:style>
  <w:style w:type="paragraph" w:customStyle="1" w:styleId="bluebordertable">
    <w:name w:val="bluebordertable"/>
    <w:basedOn w:val="Normal"/>
    <w:uiPriority w:val="9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redbordertable">
    <w:name w:val="redbordertable"/>
    <w:basedOn w:val="Normal"/>
    <w:uiPriority w:val="99"/>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blueborder-gray">
    <w:name w:val="blueborder-gray"/>
    <w:basedOn w:val="Normal"/>
    <w:uiPriority w:val="99"/>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eastAsia="SimSun" w:hAnsi="Trebuchet MS"/>
      <w:b/>
      <w:bCs/>
      <w:color w:val="000066"/>
      <w:sz w:val="18"/>
      <w:szCs w:val="18"/>
    </w:rPr>
  </w:style>
  <w:style w:type="paragraph" w:customStyle="1" w:styleId="bluewhite">
    <w:name w:val="bluewhite"/>
    <w:basedOn w:val="Normal"/>
    <w:uiPriority w:val="9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FFFFFF"/>
      <w:sz w:val="18"/>
      <w:szCs w:val="18"/>
    </w:rPr>
  </w:style>
  <w:style w:type="paragraph" w:customStyle="1" w:styleId="bottomline">
    <w:name w:val="bottomline"/>
    <w:basedOn w:val="Normal"/>
    <w:uiPriority w:val="99"/>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ch-blue-red">
    <w:name w:val="ch-blue-red"/>
    <w:basedOn w:val="Normal"/>
    <w:uiPriority w:val="9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0000"/>
      <w:sz w:val="18"/>
      <w:szCs w:val="18"/>
    </w:rPr>
  </w:style>
  <w:style w:type="paragraph" w:customStyle="1" w:styleId="ch-blue-white">
    <w:name w:val="ch-blue-white"/>
    <w:basedOn w:val="Normal"/>
    <w:uiPriority w:val="9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rPr>
  </w:style>
  <w:style w:type="paragraph" w:customStyle="1" w:styleId="ch-dblue-white">
    <w:name w:val="ch-dblue-white"/>
    <w:basedOn w:val="Normal"/>
    <w:uiPriority w:val="99"/>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rPr>
  </w:style>
  <w:style w:type="paragraph" w:customStyle="1" w:styleId="ch-red-white">
    <w:name w:val="ch-red-white"/>
    <w:basedOn w:val="Normal"/>
    <w:uiPriority w:val="99"/>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rPr>
  </w:style>
  <w:style w:type="paragraph" w:customStyle="1" w:styleId="lightblueborder">
    <w:name w:val="lightblueborder"/>
    <w:basedOn w:val="Normal"/>
    <w:uiPriority w:val="99"/>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t-blue">
    <w:name w:val="t-blue"/>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66"/>
      <w:sz w:val="18"/>
      <w:szCs w:val="18"/>
    </w:rPr>
  </w:style>
  <w:style w:type="paragraph" w:customStyle="1" w:styleId="t-row">
    <w:name w:val="t-row"/>
    <w:basedOn w:val="Normal"/>
    <w:uiPriority w:val="99"/>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t-text">
    <w:name w:val="t-text"/>
    <w:basedOn w:val="Normal"/>
    <w:uiPriority w:val="99"/>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globe">
    <w:name w:val="globe"/>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globe-l">
    <w:name w:val="globe-l"/>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globe-t">
    <w:name w:val="globe-t"/>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itumenu">
    <w:name w:val="itumenu"/>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99CCFF"/>
      <w:sz w:val="18"/>
      <w:szCs w:val="18"/>
    </w:rPr>
  </w:style>
  <w:style w:type="paragraph" w:customStyle="1" w:styleId="navleft">
    <w:name w:val="navleft"/>
    <w:basedOn w:val="Normal"/>
    <w:uiPriority w:val="99"/>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eastAsia="SimSun" w:hAnsi="Arial" w:cs="Arial"/>
      <w:b/>
      <w:bCs/>
      <w:color w:val="FFFFFF"/>
      <w:sz w:val="18"/>
      <w:szCs w:val="18"/>
    </w:rPr>
  </w:style>
  <w:style w:type="paragraph" w:customStyle="1" w:styleId="locator">
    <w:name w:val="locator"/>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66"/>
      <w:sz w:val="17"/>
      <w:szCs w:val="17"/>
    </w:rPr>
  </w:style>
  <w:style w:type="paragraph" w:customStyle="1" w:styleId="tsize8pt">
    <w:name w:val="tsize8pt"/>
    <w:basedOn w:val="Normal"/>
    <w:uiPriority w:val="9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eastAsia="SimSun" w:hAnsi="Verdana"/>
      <w:color w:val="000000"/>
      <w:sz w:val="15"/>
      <w:szCs w:val="15"/>
    </w:rPr>
  </w:style>
  <w:style w:type="paragraph" w:customStyle="1" w:styleId="smalltext">
    <w:name w:val="smalltext"/>
    <w:basedOn w:val="Normal"/>
    <w:uiPriority w:val="9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eastAsia="SimSun" w:hAnsi="Verdana"/>
      <w:color w:val="000000"/>
      <w:sz w:val="15"/>
      <w:szCs w:val="15"/>
    </w:rPr>
  </w:style>
  <w:style w:type="paragraph" w:customStyle="1" w:styleId="bulletlist-blue">
    <w:name w:val="bulletlist-blue"/>
    <w:basedOn w:val="Normal"/>
    <w:uiPriority w:val="9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rPr>
  </w:style>
  <w:style w:type="paragraph" w:customStyle="1" w:styleId="bulletlist-red">
    <w:name w:val="bulletlist-red"/>
    <w:basedOn w:val="Normal"/>
    <w:uiPriority w:val="9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rPr>
  </w:style>
  <w:style w:type="paragraph" w:customStyle="1" w:styleId="arrowlist-blue">
    <w:name w:val="arrowlist-blue"/>
    <w:basedOn w:val="Normal"/>
    <w:uiPriority w:val="9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rPr>
  </w:style>
  <w:style w:type="paragraph" w:customStyle="1" w:styleId="arrowlist-red">
    <w:name w:val="arrowlist-red"/>
    <w:basedOn w:val="Normal"/>
    <w:uiPriority w:val="9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rPr>
  </w:style>
  <w:style w:type="paragraph" w:customStyle="1" w:styleId="pdivider">
    <w:name w:val="pdivider"/>
    <w:basedOn w:val="Normal"/>
    <w:uiPriority w:val="99"/>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eastAsia="SimSun" w:hAnsi="Verdana"/>
      <w:color w:val="000000"/>
      <w:sz w:val="8"/>
      <w:szCs w:val="8"/>
    </w:rPr>
  </w:style>
  <w:style w:type="paragraph" w:customStyle="1" w:styleId="pj">
    <w:name w:val="pj"/>
    <w:basedOn w:val="Normal"/>
    <w:uiPriority w:val="99"/>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eastAsia="SimSun" w:hAnsi="Verdana"/>
      <w:color w:val="000000"/>
      <w:sz w:val="18"/>
      <w:szCs w:val="18"/>
    </w:rPr>
  </w:style>
  <w:style w:type="paragraph" w:customStyle="1" w:styleId="pml-40">
    <w:name w:val="pml-40"/>
    <w:basedOn w:val="Normal"/>
    <w:uiPriority w:val="99"/>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eastAsia="SimSun" w:hAnsi="Verdana"/>
      <w:color w:val="000000"/>
      <w:sz w:val="18"/>
      <w:szCs w:val="18"/>
    </w:rPr>
  </w:style>
  <w:style w:type="paragraph" w:customStyle="1" w:styleId="subfolderstyle">
    <w:name w:val="subfolderstyle"/>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subfolderstyle1">
    <w:name w:val="subfolderstyle1"/>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generic">
    <w:name w:val="awmgeneric"/>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0">
    <w:name w:val="awmst0"/>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td0">
    <w:name w:val="awmsttd0"/>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bg0">
    <w:name w:val="awmstbg0"/>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0">
    <w:name w:val="awmstcbg0"/>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1">
    <w:name w:val="awmst1"/>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rPr>
  </w:style>
  <w:style w:type="paragraph" w:customStyle="1" w:styleId="awmsttd1">
    <w:name w:val="awmsttd1"/>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rPr>
  </w:style>
  <w:style w:type="paragraph" w:customStyle="1" w:styleId="awmstbg1">
    <w:name w:val="awmstbg1"/>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1">
    <w:name w:val="awmstcbg1"/>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2">
    <w:name w:val="awmst2"/>
    <w:basedOn w:val="Normal"/>
    <w:uiPriority w:val="99"/>
    <w:pPr>
      <w:pBdr>
        <w:top w:val="single" w:sz="6" w:space="2" w:color="000000"/>
        <w:left w:val="single" w:sz="6" w:space="0" w:color="000000"/>
        <w:bottom w:val="single" w:sz="6" w:space="2" w:color="000000"/>
        <w:right w:val="single" w:sz="6" w:space="0"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td2">
    <w:name w:val="awmsttd2"/>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bg2">
    <w:name w:val="awmstbg2"/>
    <w:basedOn w:val="Normal"/>
    <w:uiPriority w:val="99"/>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2">
    <w:name w:val="awmstcbg2"/>
    <w:basedOn w:val="Normal"/>
    <w:uiPriority w:val="99"/>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3">
    <w:name w:val="awmst3"/>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rPr>
  </w:style>
  <w:style w:type="paragraph" w:customStyle="1" w:styleId="awmsttd3">
    <w:name w:val="awmsttd3"/>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rPr>
  </w:style>
  <w:style w:type="paragraph" w:customStyle="1" w:styleId="awmstbg3">
    <w:name w:val="awmstbg3"/>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3">
    <w:name w:val="awmstcbg3"/>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4">
    <w:name w:val="awmst4"/>
    <w:basedOn w:val="Normal"/>
    <w:uiPriority w:val="99"/>
    <w:pPr>
      <w:pBdr>
        <w:top w:val="single" w:sz="6" w:space="2" w:color="000000"/>
        <w:left w:val="single" w:sz="6" w:space="2" w:color="000000"/>
        <w:bottom w:val="single" w:sz="6" w:space="2" w:color="000000"/>
        <w:right w:val="single" w:sz="6" w:space="2"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td4">
    <w:name w:val="awmsttd4"/>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bg4">
    <w:name w:val="awmstbg4"/>
    <w:basedOn w:val="Normal"/>
    <w:uiPriority w:val="99"/>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4">
    <w:name w:val="awmstcbg4"/>
    <w:basedOn w:val="Normal"/>
    <w:uiPriority w:val="99"/>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5">
    <w:name w:val="awmst5"/>
    <w:basedOn w:val="Normal"/>
    <w:uiPriority w:val="99"/>
    <w:pPr>
      <w:pBdr>
        <w:top w:val="outset" w:sz="6" w:space="0" w:color="004B96"/>
        <w:left w:val="outset" w:sz="6" w:space="0" w:color="004B96"/>
        <w:bottom w:val="outset" w:sz="6" w:space="0" w:color="004B96"/>
        <w:right w:val="outset" w:sz="6" w:space="0"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td5">
    <w:name w:val="awmsttd5"/>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bg5">
    <w:name w:val="awmstbg5"/>
    <w:basedOn w:val="Normal"/>
    <w:uiPriority w:val="99"/>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5">
    <w:name w:val="awmstcbg5"/>
    <w:basedOn w:val="Normal"/>
    <w:uiPriority w:val="99"/>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6">
    <w:name w:val="awmst6"/>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4B96"/>
      <w:sz w:val="16"/>
      <w:szCs w:val="16"/>
    </w:rPr>
  </w:style>
  <w:style w:type="paragraph" w:customStyle="1" w:styleId="awmsttd6">
    <w:name w:val="awmsttd6"/>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4B96"/>
      <w:sz w:val="16"/>
      <w:szCs w:val="16"/>
    </w:rPr>
  </w:style>
  <w:style w:type="paragraph" w:customStyle="1" w:styleId="awmstbg6">
    <w:name w:val="awmstbg6"/>
    <w:basedOn w:val="Normal"/>
    <w:uiPriority w:val="99"/>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6">
    <w:name w:val="awmstcbg6"/>
    <w:basedOn w:val="Normal"/>
    <w:uiPriority w:val="99"/>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7">
    <w:name w:val="awmst7"/>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td7">
    <w:name w:val="awmsttd7"/>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bg7">
    <w:name w:val="awmstbg7"/>
    <w:basedOn w:val="Normal"/>
    <w:uiPriority w:val="99"/>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7">
    <w:name w:val="awmstcbg7"/>
    <w:basedOn w:val="Normal"/>
    <w:uiPriority w:val="99"/>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subfolderstyle2">
    <w:name w:val="subfolderstyle2"/>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styleId="z-TopofForm">
    <w:name w:val="HTML Top of Form"/>
    <w:basedOn w:val="Normal"/>
    <w:next w:val="Normal"/>
    <w:link w:val="z-TopofFormChar"/>
    <w:hidden/>
    <w:uiPriority w:val="99"/>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color w:val="000000"/>
      <w:sz w:val="16"/>
      <w:szCs w:val="16"/>
    </w:rPr>
  </w:style>
  <w:style w:type="character" w:customStyle="1" w:styleId="z-TopofFormChar">
    <w:name w:val="z-Top of Form Char"/>
    <w:basedOn w:val="DefaultParagraphFont"/>
    <w:link w:val="z-TopofForm"/>
    <w:uiPriority w:val="99"/>
    <w:locked/>
    <w:rPr>
      <w:rFonts w:ascii="Arial" w:eastAsia="SimSun" w:hAnsi="Arial" w:cs="Arial"/>
      <w:vanish/>
      <w:color w:val="000000"/>
      <w:sz w:val="16"/>
      <w:szCs w:val="16"/>
    </w:rPr>
  </w:style>
  <w:style w:type="paragraph" w:styleId="z-BottomofForm">
    <w:name w:val="HTML Bottom of Form"/>
    <w:basedOn w:val="Normal"/>
    <w:next w:val="Normal"/>
    <w:link w:val="z-BottomofFormChar"/>
    <w:hidden/>
    <w:uiPriority w:val="99"/>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color w:val="000000"/>
      <w:sz w:val="16"/>
      <w:szCs w:val="16"/>
    </w:rPr>
  </w:style>
  <w:style w:type="character" w:customStyle="1" w:styleId="z-BottomofFormChar">
    <w:name w:val="z-Bottom of Form Char"/>
    <w:basedOn w:val="DefaultParagraphFont"/>
    <w:link w:val="z-BottomofForm"/>
    <w:uiPriority w:val="99"/>
    <w:locked/>
    <w:rPr>
      <w:rFonts w:ascii="Arial" w:eastAsia="SimSun" w:hAnsi="Arial" w:cs="Arial"/>
      <w:vanish/>
      <w:color w:val="000000"/>
      <w:sz w:val="16"/>
      <w:szCs w:val="16"/>
    </w:rPr>
  </w:style>
  <w:style w:type="paragraph" w:customStyle="1" w:styleId="TabletextCharCharChar">
    <w:name w:val="Table_text Char Char Char"/>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table" w:styleId="TableGrid">
    <w:name w:val="Table Grid"/>
    <w:basedOn w:val="TableNormal"/>
    <w:uiPriority w:val="39"/>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Pr>
      <w:rFonts w:cs="Times New Roman"/>
    </w:rPr>
  </w:style>
  <w:style w:type="paragraph" w:customStyle="1" w:styleId="LSForAction">
    <w:name w:val="LSForAction"/>
    <w:basedOn w:val="Normal"/>
    <w:rPr>
      <w:b/>
      <w:bCs/>
    </w:rPr>
  </w:style>
  <w:style w:type="paragraph" w:customStyle="1" w:styleId="LSForInfo">
    <w:name w:val="LSForInfo"/>
    <w:basedOn w:val="LSForAction"/>
  </w:style>
  <w:style w:type="paragraph" w:customStyle="1" w:styleId="LSForComment">
    <w:name w:val="LSForComment"/>
    <w:basedOn w:val="LSForAction"/>
  </w:style>
  <w:style w:type="character" w:customStyle="1" w:styleId="ntextbold">
    <w:name w:val="ntextbold"/>
    <w:basedOn w:val="DefaultParagraphFont"/>
    <w:uiPriority w:val="99"/>
    <w:rPr>
      <w:rFonts w:cs="Times New Roman"/>
    </w:rPr>
  </w:style>
  <w:style w:type="paragraph" w:customStyle="1" w:styleId="NormalnyPogrubienie">
    <w:name w:val="Normalny + Pogrubienie"/>
    <w:basedOn w:val="Normal"/>
    <w:uiPriority w:val="99"/>
    <w:pPr>
      <w:tabs>
        <w:tab w:val="clear" w:pos="794"/>
        <w:tab w:val="clear" w:pos="1191"/>
        <w:tab w:val="clear" w:pos="1588"/>
        <w:tab w:val="clear" w:pos="1985"/>
      </w:tabs>
      <w:overflowPunct/>
      <w:autoSpaceDE/>
      <w:autoSpaceDN/>
      <w:adjustRightInd/>
      <w:spacing w:before="60"/>
      <w:textAlignment w:val="auto"/>
    </w:pPr>
    <w:rPr>
      <w:rFonts w:eastAsia="SimSun"/>
      <w:b/>
      <w:szCs w:val="24"/>
      <w:lang w:val="pl-PL"/>
    </w:rPr>
  </w:style>
  <w:style w:type="paragraph" w:customStyle="1" w:styleId="WW-Default">
    <w:name w:val="WW-Default"/>
    <w:uiPriority w:val="99"/>
    <w:pPr>
      <w:widowControl w:val="0"/>
      <w:suppressAutoHyphens/>
      <w:autoSpaceDE w:val="0"/>
    </w:pPr>
    <w:rPr>
      <w:rFonts w:eastAsia="MS Mincho"/>
      <w:lang w:eastAsia="ar-SA"/>
    </w:rPr>
  </w:style>
  <w:style w:type="character" w:customStyle="1" w:styleId="tabletextchar1">
    <w:name w:val="tabletextchar"/>
    <w:basedOn w:val="DefaultParagraphFont"/>
    <w:uiPriority w:val="99"/>
    <w:rPr>
      <w:rFonts w:cs="Times New Roman"/>
    </w:rPr>
  </w:style>
  <w:style w:type="paragraph" w:customStyle="1" w:styleId="RecCCITTNo">
    <w:name w:val="Rec_CCITT_No"/>
    <w:basedOn w:val="Normal"/>
    <w:uiPriority w:val="99"/>
    <w:pPr>
      <w:keepNext/>
      <w:keepLines/>
      <w:spacing w:before="136"/>
      <w:jc w:val="both"/>
    </w:pPr>
    <w:rPr>
      <w:b/>
      <w:sz w:val="20"/>
    </w:rPr>
  </w:style>
  <w:style w:type="character" w:customStyle="1" w:styleId="eudoraheader">
    <w:name w:val="eudoraheader"/>
    <w:basedOn w:val="DefaultParagraphFont"/>
    <w:rPr>
      <w:rFonts w:cs="Times New Roman"/>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Normal1">
    <w:name w:val="Normal+1"/>
    <w:basedOn w:val="Default"/>
    <w:next w:val="Default"/>
    <w:uiPriority w:val="99"/>
    <w:rPr>
      <w:color w:val="auto"/>
    </w:rPr>
  </w:style>
  <w:style w:type="paragraph" w:customStyle="1" w:styleId="hl-als">
    <w:name w:val="hl-als"/>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paragraph" w:customStyle="1" w:styleId="hl-title">
    <w:name w:val="hl-title"/>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paragraph" w:customStyle="1" w:styleId="hl-orgs">
    <w:name w:val="hl-orgs"/>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paragraph" w:customStyle="1" w:styleId="NormalIndent2">
    <w:name w:val="Normal Indent2"/>
    <w:basedOn w:val="Normal"/>
    <w:uiPriority w:val="99"/>
    <w:pPr>
      <w:tabs>
        <w:tab w:val="clear" w:pos="794"/>
        <w:tab w:val="clear" w:pos="1191"/>
        <w:tab w:val="clear" w:pos="1588"/>
        <w:tab w:val="clear" w:pos="1985"/>
      </w:tabs>
      <w:overflowPunct/>
      <w:autoSpaceDE/>
      <w:autoSpaceDN/>
      <w:adjustRightInd/>
      <w:ind w:left="284"/>
      <w:textAlignment w:val="auto"/>
    </w:pPr>
    <w:rPr>
      <w:rFonts w:ascii="Arial" w:hAnsi="Arial"/>
      <w:sz w:val="22"/>
      <w:szCs w:val="24"/>
    </w:rPr>
  </w:style>
  <w:style w:type="paragraph" w:customStyle="1" w:styleId="List2">
    <w:name w:val="List2"/>
    <w:basedOn w:val="Normal"/>
    <w:uiPriority w:val="99"/>
    <w:pPr>
      <w:widowControl w:val="0"/>
      <w:tabs>
        <w:tab w:val="clear" w:pos="794"/>
        <w:tab w:val="clear" w:pos="1191"/>
        <w:tab w:val="clear" w:pos="1588"/>
        <w:tab w:val="clear" w:pos="1985"/>
        <w:tab w:val="left" w:pos="360"/>
      </w:tabs>
      <w:spacing w:before="0" w:after="120"/>
      <w:ind w:left="357" w:hanging="357"/>
    </w:pPr>
    <w:rPr>
      <w:lang w:val="nb-NO"/>
    </w:rPr>
  </w:style>
  <w:style w:type="paragraph" w:customStyle="1" w:styleId="Title20">
    <w:name w:val="Title2"/>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b/>
      <w:bCs/>
      <w:color w:val="004B96"/>
      <w:sz w:val="22"/>
      <w:szCs w:val="22"/>
    </w:rPr>
  </w:style>
  <w:style w:type="paragraph" w:customStyle="1" w:styleId="Subtitle2">
    <w:name w:val="Subtitle2"/>
    <w:basedOn w:val="Normal"/>
    <w:uiPriority w:val="9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rPr>
  </w:style>
  <w:style w:type="character" w:customStyle="1" w:styleId="StyleComplex12ptBlack">
    <w:name w:val="Style (Complex) 12 pt Black"/>
    <w:basedOn w:val="DefaultParagraphFont"/>
    <w:rPr>
      <w:color w:val="000000"/>
      <w:sz w:val="24"/>
      <w:szCs w:val="24"/>
    </w:rPr>
  </w:style>
  <w:style w:type="character" w:customStyle="1" w:styleId="StyleBlack">
    <w:name w:val="Style Black"/>
    <w:basedOn w:val="DefaultParagraphFont"/>
    <w:rPr>
      <w:rFonts w:ascii="Times New Roman" w:hAnsi="Times New Roman" w:cs="Times New Roman" w:hint="default"/>
      <w:color w:val="000000"/>
      <w:sz w:val="24"/>
    </w:rPr>
  </w:style>
  <w:style w:type="paragraph" w:styleId="Revision">
    <w:name w:val="Revision"/>
    <w:hidden/>
    <w:uiPriority w:val="99"/>
    <w:semiHidden/>
    <w:rPr>
      <w:sz w:val="24"/>
    </w:rPr>
  </w:style>
  <w:style w:type="character" w:customStyle="1" w:styleId="longtext">
    <w:name w:val="long_text"/>
    <w:basedOn w:val="DefaultParagraphFont"/>
    <w:uiPriority w:val="99"/>
    <w:rPr>
      <w:rFonts w:cs="Times New Roman"/>
    </w:rPr>
  </w:style>
  <w:style w:type="paragraph" w:customStyle="1" w:styleId="SectionHeaderLevel1">
    <w:name w:val="Section Header Level 1"/>
    <w:basedOn w:val="Normal"/>
    <w:autoRedefine/>
    <w:pPr>
      <w:numPr>
        <w:numId w:val="6"/>
      </w:numPr>
      <w:tabs>
        <w:tab w:val="clear" w:pos="794"/>
        <w:tab w:val="clear" w:pos="1191"/>
        <w:tab w:val="clear" w:pos="1588"/>
        <w:tab w:val="clear" w:pos="1985"/>
      </w:tabs>
      <w:overflowPunct/>
      <w:autoSpaceDE/>
      <w:autoSpaceDN/>
      <w:adjustRightInd/>
      <w:spacing w:before="240" w:after="120"/>
      <w:ind w:hanging="720"/>
      <w:textAlignment w:val="auto"/>
    </w:pPr>
    <w:rPr>
      <w:b/>
      <w:szCs w:val="24"/>
      <w:lang w:eastAsia="en-US"/>
    </w:rPr>
  </w:style>
  <w:style w:type="character" w:customStyle="1" w:styleId="storybody1">
    <w:name w:val="storybody1"/>
    <w:basedOn w:val="DefaultParagraphFont"/>
    <w:rPr>
      <w:rFonts w:ascii="Arial" w:hAnsi="Arial" w:cs="Arial" w:hint="default"/>
      <w:b w:val="0"/>
      <w:bCs w:val="0"/>
      <w:color w:val="000000"/>
      <w:sz w:val="18"/>
      <w:szCs w:val="18"/>
    </w:rPr>
  </w:style>
  <w:style w:type="paragraph" w:customStyle="1" w:styleId="Paragraph3">
    <w:name w:val="Paragraph3"/>
    <w:basedOn w:val="Normal"/>
    <w:next w:val="BodyTextIndent"/>
    <w:autoRedefine/>
    <w:pPr>
      <w:keepNext/>
      <w:tabs>
        <w:tab w:val="clear" w:pos="794"/>
        <w:tab w:val="clear" w:pos="1191"/>
        <w:tab w:val="clear" w:pos="1588"/>
        <w:tab w:val="clear" w:pos="1985"/>
        <w:tab w:val="num" w:pos="720"/>
        <w:tab w:val="left" w:pos="1587"/>
        <w:tab w:val="left" w:pos="1984"/>
      </w:tabs>
      <w:overflowPunct/>
      <w:autoSpaceDE/>
      <w:autoSpaceDN/>
      <w:adjustRightInd/>
      <w:spacing w:after="120"/>
      <w:textAlignment w:val="auto"/>
      <w:outlineLvl w:val="2"/>
    </w:pPr>
    <w:rPr>
      <w:rFonts w:cs="Arial"/>
      <w:b/>
      <w:kern w:val="2"/>
      <w:szCs w:val="26"/>
      <w:lang w:val="en-GB" w:eastAsia="en-US"/>
    </w:rPr>
  </w:style>
  <w:style w:type="paragraph" w:customStyle="1" w:styleId="BodyTextCentered">
    <w:name w:val="Body Text Centered"/>
    <w:basedOn w:val="BodyTextIndent"/>
    <w:pPr>
      <w:widowControl w:val="0"/>
      <w:autoSpaceDE/>
      <w:autoSpaceDN/>
      <w:adjustRightInd/>
      <w:spacing w:before="0" w:after="120"/>
      <w:ind w:left="0" w:firstLine="0"/>
      <w:jc w:val="center"/>
    </w:pPr>
    <w:rPr>
      <w:rFonts w:ascii="Times New Roman Bold" w:hAnsi="Times New Roman Bold"/>
      <w:b/>
      <w:szCs w:val="24"/>
      <w:lang w:val="en-GB" w:eastAsia="en-US"/>
    </w:rPr>
  </w:style>
  <w:style w:type="paragraph" w:customStyle="1" w:styleId="StyleCaption12pt">
    <w:name w:val="Style Caption + 12 pt"/>
    <w:basedOn w:val="Caption"/>
    <w:rsid w:val="00C1421E"/>
  </w:style>
  <w:style w:type="paragraph" w:customStyle="1" w:styleId="LSDeadline">
    <w:name w:val="LSDeadline"/>
    <w:basedOn w:val="Normal"/>
    <w:rPr>
      <w:rFonts w:eastAsia="MS Mincho"/>
      <w:b/>
      <w:bCs/>
      <w:lang w:val="en-GB" w:eastAsia="en-US"/>
    </w:rPr>
  </w:style>
  <w:style w:type="paragraph" w:customStyle="1" w:styleId="LSSource">
    <w:name w:val="LSSource"/>
    <w:basedOn w:val="Normal"/>
    <w:rPr>
      <w:rFonts w:eastAsia="MS Mincho"/>
      <w:b/>
      <w:bCs/>
      <w:lang w:val="en-GB" w:eastAsia="en-U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eastAsia="MS Mincho"/>
      <w:lang w:val="en-GB" w:eastAsia="en-US"/>
    </w:rPr>
  </w:style>
  <w:style w:type="paragraph" w:customStyle="1" w:styleId="AnnexNoTitle0">
    <w:name w:val="Annex_NoTitle"/>
    <w:basedOn w:val="Normal"/>
    <w:next w:val="Normal"/>
    <w:pPr>
      <w:keepNext/>
      <w:keepLines/>
      <w:spacing w:before="720"/>
      <w:jc w:val="center"/>
    </w:pPr>
    <w:rPr>
      <w:rFonts w:eastAsiaTheme="minorEastAsia"/>
      <w:b/>
      <w:sz w:val="28"/>
      <w:lang w:val="en-GB" w:eastAsia="en-US"/>
    </w:rPr>
  </w:style>
  <w:style w:type="character" w:customStyle="1" w:styleId="ASN1Car1">
    <w:name w:val="ASN.1 Car1"/>
    <w:basedOn w:val="DefaultParagraphFont"/>
    <w:rPr>
      <w:rFonts w:ascii="Courier New" w:eastAsia="MS Mincho" w:hAnsi="Courier New"/>
      <w:b/>
      <w:noProof/>
      <w:lang w:val="en-GB" w:eastAsia="en-US" w:bidi="ar-SA"/>
    </w:rPr>
  </w:style>
  <w:style w:type="paragraph" w:styleId="Date">
    <w:name w:val="Date"/>
    <w:basedOn w:val="Normal"/>
    <w:next w:val="Normal"/>
    <w:link w:val="DateChar"/>
    <w:rPr>
      <w:rFonts w:eastAsia="MS Mincho"/>
      <w:lang w:val="en-GB" w:eastAsia="en-US"/>
    </w:rPr>
  </w:style>
  <w:style w:type="character" w:customStyle="1" w:styleId="DateChar">
    <w:name w:val="Date Char"/>
    <w:basedOn w:val="DefaultParagraphFont"/>
    <w:link w:val="Date"/>
    <w:rPr>
      <w:rFonts w:eastAsia="MS Mincho"/>
      <w:sz w:val="24"/>
      <w:lang w:val="en-GB" w:eastAsia="en-US"/>
    </w:rPr>
  </w:style>
  <w:style w:type="paragraph" w:customStyle="1" w:styleId="a3">
    <w:name w:val="連番２"/>
    <w:basedOn w:val="a2"/>
    <w:pPr>
      <w:tabs>
        <w:tab w:val="clear" w:pos="1154"/>
      </w:tabs>
      <w:ind w:left="0" w:firstLine="0"/>
    </w:pPr>
  </w:style>
  <w:style w:type="paragraph" w:customStyle="1" w:styleId="AnnexSG17">
    <w:name w:val="Annex SG17"/>
    <w:basedOn w:val="Normal"/>
    <w:pPr>
      <w:keepNext/>
      <w:keepLines/>
      <w:spacing w:before="0" w:line="0" w:lineRule="atLeast"/>
      <w:jc w:val="center"/>
    </w:pPr>
    <w:rPr>
      <w:rFonts w:eastAsia="MS Mincho"/>
      <w:szCs w:val="24"/>
      <w:lang w:eastAsia="ja-JP"/>
    </w:rPr>
  </w:style>
  <w:style w:type="paragraph" w:customStyle="1" w:styleId="FigureNoTitle0">
    <w:name w:val="Figure_NoTitle"/>
    <w:basedOn w:val="Normal"/>
    <w:next w:val="Normalaftertitle"/>
    <w:pPr>
      <w:keepLines/>
      <w:spacing w:before="240" w:after="120"/>
      <w:jc w:val="center"/>
    </w:pPr>
    <w:rPr>
      <w:rFonts w:eastAsia="MS Mincho"/>
      <w:b/>
      <w:lang w:val="en-GB" w:eastAsia="en-US"/>
    </w:rPr>
  </w:style>
  <w:style w:type="paragraph" w:customStyle="1" w:styleId="a5">
    <w:name w:val="列项·"/>
    <w:pPr>
      <w:tabs>
        <w:tab w:val="num" w:pos="432"/>
        <w:tab w:val="left" w:pos="840"/>
      </w:tabs>
      <w:ind w:left="432" w:hanging="432"/>
      <w:jc w:val="both"/>
    </w:pPr>
    <w:rPr>
      <w:rFonts w:ascii="SimSun" w:eastAsia="SimSun"/>
      <w:sz w:val="21"/>
    </w:rPr>
  </w:style>
  <w:style w:type="paragraph" w:customStyle="1" w:styleId="MEP">
    <w:name w:val="MEP"/>
    <w:basedOn w:val="Normal"/>
    <w:pPr>
      <w:overflowPunct/>
      <w:autoSpaceDE/>
      <w:autoSpaceDN/>
      <w:adjustRightInd/>
      <w:spacing w:before="0"/>
      <w:textAlignment w:val="auto"/>
    </w:pPr>
    <w:rPr>
      <w:rFonts w:eastAsia="MS Mincho"/>
      <w:sz w:val="20"/>
      <w:szCs w:val="24"/>
      <w:lang w:eastAsia="en-US"/>
    </w:rPr>
  </w:style>
  <w:style w:type="paragraph" w:customStyle="1" w:styleId="ListOfAnswers1">
    <w:name w:val="ListOfAnswers1"/>
    <w:basedOn w:val="Normal"/>
    <w:pPr>
      <w:keepLines/>
      <w:tabs>
        <w:tab w:val="clear" w:pos="794"/>
        <w:tab w:val="clear" w:pos="1191"/>
        <w:tab w:val="clear" w:pos="1588"/>
        <w:tab w:val="clear" w:pos="1985"/>
        <w:tab w:val="num" w:pos="960"/>
        <w:tab w:val="left" w:pos="1474"/>
      </w:tabs>
      <w:suppressAutoHyphens/>
      <w:overflowPunct/>
      <w:autoSpaceDE/>
      <w:autoSpaceDN/>
      <w:adjustRightInd/>
      <w:spacing w:before="0"/>
      <w:ind w:left="1378" w:hanging="360"/>
      <w:textAlignment w:val="auto"/>
    </w:pPr>
    <w:rPr>
      <w:rFonts w:eastAsia="MS Mincho"/>
      <w:i/>
      <w:szCs w:val="24"/>
      <w:lang w:val="ru-RU" w:eastAsia="ru-RU"/>
    </w:rPr>
  </w:style>
  <w:style w:type="paragraph" w:customStyle="1" w:styleId="MAIN-TITLE">
    <w:name w:val="MAIN-TITLE"/>
    <w:basedOn w:val="Normal"/>
    <w:pPr>
      <w:tabs>
        <w:tab w:val="clear" w:pos="794"/>
        <w:tab w:val="clear" w:pos="1191"/>
        <w:tab w:val="clear" w:pos="1588"/>
        <w:tab w:val="clear" w:pos="1985"/>
      </w:tabs>
      <w:overflowPunct/>
      <w:autoSpaceDE/>
      <w:autoSpaceDN/>
      <w:adjustRightInd/>
      <w:snapToGrid w:val="0"/>
      <w:spacing w:before="0"/>
      <w:jc w:val="center"/>
      <w:textAlignment w:val="auto"/>
    </w:pPr>
    <w:rPr>
      <w:rFonts w:ascii="Arial" w:eastAsia="MS Mincho" w:hAnsi="Arial" w:cs="Arial"/>
      <w:b/>
      <w:bCs/>
      <w:spacing w:val="8"/>
      <w:szCs w:val="24"/>
      <w:lang w:val="en-GB"/>
    </w:rPr>
  </w:style>
  <w:style w:type="paragraph" w:customStyle="1" w:styleId="Indent">
    <w:name w:val="Indent"/>
    <w:basedOn w:val="Normal"/>
    <w:pPr>
      <w:tabs>
        <w:tab w:val="clear" w:pos="794"/>
        <w:tab w:val="clear" w:pos="1191"/>
        <w:tab w:val="clear" w:pos="1588"/>
        <w:tab w:val="clear" w:pos="1985"/>
        <w:tab w:val="num" w:pos="360"/>
      </w:tabs>
      <w:overflowPunct/>
      <w:autoSpaceDE/>
      <w:autoSpaceDN/>
      <w:adjustRightInd/>
      <w:spacing w:before="60" w:after="60"/>
      <w:ind w:left="360" w:hanging="360"/>
      <w:textAlignment w:val="auto"/>
    </w:pPr>
    <w:rPr>
      <w:rFonts w:eastAsia="MS Mincho"/>
      <w:sz w:val="22"/>
      <w:lang w:eastAsia="en-US"/>
    </w:rPr>
  </w:style>
  <w:style w:type="paragraph" w:customStyle="1" w:styleId="EX">
    <w:name w:val="EX"/>
    <w:basedOn w:val="Normal"/>
    <w:pPr>
      <w:keepLines/>
      <w:tabs>
        <w:tab w:val="clear" w:pos="794"/>
        <w:tab w:val="clear" w:pos="1191"/>
        <w:tab w:val="clear" w:pos="1588"/>
        <w:tab w:val="clear" w:pos="1985"/>
      </w:tabs>
      <w:overflowPunct/>
      <w:autoSpaceDE/>
      <w:autoSpaceDN/>
      <w:adjustRightInd/>
      <w:spacing w:before="0" w:after="180"/>
      <w:ind w:left="1702" w:hanging="1418"/>
      <w:textAlignment w:val="auto"/>
    </w:pPr>
    <w:rPr>
      <w:rFonts w:eastAsia="MS Mincho"/>
      <w:sz w:val="20"/>
      <w:lang w:val="en-GB"/>
    </w:rPr>
  </w:style>
  <w:style w:type="paragraph" w:customStyle="1" w:styleId="reference">
    <w:name w:val="reference"/>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eastAsia="en-US"/>
    </w:rPr>
  </w:style>
  <w:style w:type="paragraph" w:customStyle="1" w:styleId="xsref">
    <w:name w:val="xsref"/>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eastAsia="en-US"/>
    </w:rPr>
  </w:style>
  <w:style w:type="paragraph" w:customStyle="1" w:styleId="NPNormal">
    <w:name w:val="NPNormal"/>
    <w:basedOn w:val="Normal"/>
    <w:pPr>
      <w:tabs>
        <w:tab w:val="clear" w:pos="794"/>
        <w:tab w:val="clear" w:pos="1191"/>
        <w:tab w:val="clear" w:pos="1588"/>
        <w:tab w:val="clear" w:pos="1985"/>
        <w:tab w:val="num" w:pos="360"/>
      </w:tabs>
      <w:overflowPunct/>
      <w:autoSpaceDE/>
      <w:autoSpaceDN/>
      <w:adjustRightInd/>
      <w:spacing w:before="100" w:after="100"/>
      <w:textAlignment w:val="auto"/>
    </w:pPr>
    <w:rPr>
      <w:rFonts w:ascii="Arial" w:eastAsia="MS Mincho" w:hAnsi="Arial"/>
      <w:sz w:val="20"/>
      <w:lang w:val="en-GB" w:eastAsia="en-US"/>
    </w:rPr>
  </w:style>
  <w:style w:type="paragraph" w:customStyle="1" w:styleId="AnnexHeading1">
    <w:name w:val="AnnexHeading 1"/>
    <w:basedOn w:val="Normal"/>
    <w:next w:val="Normal"/>
    <w:pPr>
      <w:keepNext/>
      <w:pageBreakBefore/>
      <w:tabs>
        <w:tab w:val="clear" w:pos="794"/>
        <w:tab w:val="clear" w:pos="1191"/>
        <w:tab w:val="clear" w:pos="1588"/>
        <w:tab w:val="clear" w:pos="1985"/>
        <w:tab w:val="num" w:pos="720"/>
      </w:tabs>
      <w:overflowPunct/>
      <w:autoSpaceDE/>
      <w:autoSpaceDN/>
      <w:adjustRightInd/>
      <w:spacing w:before="0" w:after="360"/>
      <w:jc w:val="center"/>
      <w:textAlignment w:val="auto"/>
      <w:outlineLvl w:val="0"/>
    </w:pPr>
    <w:rPr>
      <w:rFonts w:ascii="Arial" w:eastAsia="MS Mincho" w:hAnsi="Arial"/>
      <w:b/>
      <w:lang w:val="en-GB" w:eastAsia="en-US"/>
    </w:rPr>
  </w:style>
  <w:style w:type="paragraph" w:customStyle="1" w:styleId="AnnexHeading2">
    <w:name w:val="AnnexHeading 2"/>
    <w:basedOn w:val="Normal"/>
    <w:next w:val="Normal"/>
    <w:pPr>
      <w:keepNext/>
      <w:tabs>
        <w:tab w:val="clear" w:pos="794"/>
        <w:tab w:val="clear" w:pos="1191"/>
        <w:tab w:val="clear" w:pos="1588"/>
        <w:tab w:val="clear" w:pos="1985"/>
        <w:tab w:val="num" w:pos="864"/>
      </w:tabs>
      <w:overflowPunct/>
      <w:autoSpaceDE/>
      <w:autoSpaceDN/>
      <w:adjustRightInd/>
      <w:spacing w:after="120"/>
      <w:textAlignment w:val="auto"/>
      <w:outlineLvl w:val="1"/>
    </w:pPr>
    <w:rPr>
      <w:rFonts w:ascii="Arial" w:eastAsia="MS Mincho" w:hAnsi="Arial"/>
      <w:b/>
      <w:lang w:val="en-GB" w:eastAsia="en-US"/>
    </w:rPr>
  </w:style>
  <w:style w:type="paragraph" w:customStyle="1" w:styleId="AnnexHeading4">
    <w:name w:val="AnnexHeading 4"/>
    <w:basedOn w:val="Normal"/>
    <w:pPr>
      <w:keepNext/>
      <w:tabs>
        <w:tab w:val="clear" w:pos="794"/>
        <w:tab w:val="clear" w:pos="1191"/>
        <w:tab w:val="clear" w:pos="1588"/>
        <w:tab w:val="clear" w:pos="1985"/>
        <w:tab w:val="num" w:pos="1134"/>
      </w:tabs>
      <w:overflowPunct/>
      <w:autoSpaceDE/>
      <w:autoSpaceDN/>
      <w:adjustRightInd/>
      <w:spacing w:before="0" w:after="120"/>
      <w:textAlignment w:val="auto"/>
      <w:outlineLvl w:val="2"/>
    </w:pPr>
    <w:rPr>
      <w:rFonts w:ascii="Arial" w:eastAsia="MS Mincho" w:hAnsi="Arial"/>
      <w:b/>
      <w:snapToGrid w:val="0"/>
      <w:lang w:val="en-GB" w:eastAsia="en-US"/>
    </w:rPr>
  </w:style>
  <w:style w:type="paragraph" w:customStyle="1" w:styleId="AnnexHeading5">
    <w:name w:val="AnnexHeading 5"/>
    <w:basedOn w:val="AnnexHeading4"/>
    <w:pPr>
      <w:tabs>
        <w:tab w:val="clear" w:pos="1134"/>
        <w:tab w:val="num" w:pos="420"/>
      </w:tabs>
      <w:ind w:left="420" w:hanging="420"/>
    </w:pPr>
  </w:style>
  <w:style w:type="paragraph" w:customStyle="1" w:styleId="Bullet1">
    <w:name w:val="Bullet 1"/>
    <w:basedOn w:val="Normal"/>
    <w:pPr>
      <w:tabs>
        <w:tab w:val="clear" w:pos="794"/>
        <w:tab w:val="clear" w:pos="1191"/>
        <w:tab w:val="clear" w:pos="1588"/>
        <w:tab w:val="clear" w:pos="1985"/>
        <w:tab w:val="num" w:pos="1381"/>
      </w:tabs>
      <w:overflowPunct/>
      <w:autoSpaceDE/>
      <w:autoSpaceDN/>
      <w:adjustRightInd/>
      <w:spacing w:before="0"/>
      <w:ind w:left="1381" w:hanging="360"/>
      <w:textAlignment w:val="auto"/>
    </w:pPr>
    <w:rPr>
      <w:rFonts w:eastAsia="MS Mincho"/>
      <w:noProof/>
      <w:sz w:val="20"/>
      <w:lang w:eastAsia="en-US"/>
    </w:rPr>
  </w:style>
  <w:style w:type="paragraph" w:customStyle="1" w:styleId="CM14">
    <w:name w:val="CM14"/>
    <w:basedOn w:val="Normal"/>
    <w:next w:val="Normal"/>
    <w:pPr>
      <w:widowControl w:val="0"/>
      <w:tabs>
        <w:tab w:val="clear" w:pos="794"/>
        <w:tab w:val="clear" w:pos="1191"/>
        <w:tab w:val="clear" w:pos="1588"/>
        <w:tab w:val="clear" w:pos="1985"/>
      </w:tabs>
      <w:overflowPunct/>
      <w:spacing w:before="0" w:after="200"/>
      <w:textAlignment w:val="auto"/>
    </w:pPr>
    <w:rPr>
      <w:rFonts w:ascii="Arial" w:eastAsia="PMingLiU" w:hAnsi="Arial"/>
      <w:szCs w:val="24"/>
      <w:lang w:eastAsia="zh-TW"/>
    </w:rPr>
  </w:style>
  <w:style w:type="paragraph" w:customStyle="1" w:styleId="CM16">
    <w:name w:val="CM16"/>
    <w:basedOn w:val="Normal"/>
    <w:next w:val="Normal"/>
    <w:pPr>
      <w:widowControl w:val="0"/>
      <w:tabs>
        <w:tab w:val="clear" w:pos="794"/>
        <w:tab w:val="clear" w:pos="1191"/>
        <w:tab w:val="clear" w:pos="1588"/>
        <w:tab w:val="clear" w:pos="1985"/>
      </w:tabs>
      <w:overflowPunct/>
      <w:spacing w:before="0" w:after="308"/>
      <w:textAlignment w:val="auto"/>
    </w:pPr>
    <w:rPr>
      <w:rFonts w:ascii="Arial" w:eastAsia="PMingLiU" w:hAnsi="Arial"/>
      <w:szCs w:val="24"/>
      <w:lang w:eastAsia="zh-TW"/>
    </w:rPr>
  </w:style>
  <w:style w:type="paragraph" w:customStyle="1" w:styleId="ISOComments">
    <w:name w:val="ISO_Comments"/>
    <w:basedOn w:val="Normal"/>
    <w:pPr>
      <w:tabs>
        <w:tab w:val="clear" w:pos="794"/>
        <w:tab w:val="clear" w:pos="1191"/>
        <w:tab w:val="clear" w:pos="1588"/>
        <w:tab w:val="clear" w:pos="1985"/>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Change">
    <w:name w:val="ISO_Change"/>
    <w:basedOn w:val="Normal"/>
    <w:pPr>
      <w:tabs>
        <w:tab w:val="clear" w:pos="794"/>
        <w:tab w:val="clear" w:pos="1191"/>
        <w:tab w:val="clear" w:pos="1588"/>
        <w:tab w:val="clear" w:pos="1985"/>
        <w:tab w:val="num" w:pos="1080"/>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SecretObservations">
    <w:name w:val="ISO_Secret_Observations"/>
    <w:basedOn w:val="Normal"/>
    <w:pPr>
      <w:tabs>
        <w:tab w:val="clear" w:pos="794"/>
        <w:tab w:val="clear" w:pos="1191"/>
        <w:tab w:val="clear" w:pos="1588"/>
        <w:tab w:val="clear" w:pos="1985"/>
        <w:tab w:val="num" w:pos="360"/>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Clause">
    <w:name w:val="ISO_Clause"/>
    <w:basedOn w:val="Normal"/>
    <w:pPr>
      <w:tabs>
        <w:tab w:val="clear" w:pos="794"/>
        <w:tab w:val="clear" w:pos="1191"/>
        <w:tab w:val="clear" w:pos="1588"/>
        <w:tab w:val="clear" w:pos="1985"/>
        <w:tab w:val="num" w:pos="720"/>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Paragraph">
    <w:name w:val="ISO_Paragraph"/>
    <w:basedOn w:val="Normal"/>
    <w:pPr>
      <w:tabs>
        <w:tab w:val="clear" w:pos="794"/>
        <w:tab w:val="clear" w:pos="1191"/>
        <w:tab w:val="clear" w:pos="1588"/>
        <w:tab w:val="clear" w:pos="1985"/>
        <w:tab w:val="num" w:pos="864"/>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CommType">
    <w:name w:val="ISO_Comm_Type"/>
    <w:basedOn w:val="Normal"/>
    <w:pPr>
      <w:tabs>
        <w:tab w:val="clear" w:pos="794"/>
        <w:tab w:val="clear" w:pos="1191"/>
        <w:tab w:val="clear" w:pos="1588"/>
        <w:tab w:val="clear" w:pos="1985"/>
        <w:tab w:val="num" w:pos="1134"/>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TERM-number">
    <w:name w:val="TERM-number"/>
    <w:basedOn w:val="Heading2"/>
    <w:next w:val="Normal"/>
    <w:pPr>
      <w:keepLines w:val="0"/>
      <w:numPr>
        <w:ilvl w:val="1"/>
      </w:numPr>
      <w:tabs>
        <w:tab w:val="clear" w:pos="794"/>
        <w:tab w:val="clear" w:pos="1191"/>
        <w:tab w:val="clear" w:pos="1588"/>
        <w:tab w:val="clear" w:pos="1985"/>
        <w:tab w:val="num" w:pos="360"/>
      </w:tabs>
      <w:suppressAutoHyphens/>
      <w:overflowPunct/>
      <w:autoSpaceDE/>
      <w:autoSpaceDN/>
      <w:adjustRightInd/>
      <w:snapToGrid w:val="0"/>
      <w:spacing w:before="100"/>
      <w:ind w:left="794" w:hanging="794"/>
      <w:textAlignment w:val="auto"/>
      <w:outlineLvl w:val="9"/>
    </w:pPr>
    <w:rPr>
      <w:rFonts w:ascii="Arial" w:hAnsi="Arial" w:cs="Arial"/>
      <w:bCs/>
      <w:spacing w:val="8"/>
      <w:sz w:val="20"/>
    </w:rPr>
  </w:style>
  <w:style w:type="paragraph" w:customStyle="1" w:styleId="CodeFragment">
    <w:name w:val="Code Fragment"/>
    <w:basedOn w:val="Normal"/>
    <w:pPr>
      <w:tabs>
        <w:tab w:val="clear" w:pos="1588"/>
        <w:tab w:val="clear" w:pos="1985"/>
        <w:tab w:val="left" w:pos="1587"/>
        <w:tab w:val="left" w:pos="1984"/>
      </w:tabs>
      <w:overflowPunct/>
      <w:autoSpaceDE/>
      <w:autoSpaceDN/>
      <w:adjustRightInd/>
      <w:spacing w:before="136"/>
      <w:textAlignment w:val="auto"/>
    </w:pPr>
    <w:rPr>
      <w:rFonts w:ascii="Arial" w:hAnsi="Arial"/>
      <w:sz w:val="20"/>
      <w:szCs w:val="24"/>
      <w:lang w:eastAsia="en-US"/>
    </w:rPr>
  </w:style>
  <w:style w:type="paragraph" w:customStyle="1" w:styleId="Cpara">
    <w:name w:val="C para"/>
    <w:basedOn w:val="Normal"/>
    <w:pPr>
      <w:tabs>
        <w:tab w:val="clear" w:pos="794"/>
        <w:tab w:val="clear" w:pos="1191"/>
        <w:tab w:val="clear" w:pos="1588"/>
        <w:tab w:val="clear" w:pos="1985"/>
        <w:tab w:val="left" w:pos="1400"/>
        <w:tab w:val="left" w:pos="2007"/>
      </w:tabs>
      <w:overflowPunct/>
      <w:spacing w:before="136"/>
      <w:ind w:left="680"/>
      <w:textAlignment w:val="auto"/>
    </w:pPr>
    <w:rPr>
      <w:rFonts w:ascii="Arial" w:hAnsi="Arial" w:cs="Arial"/>
      <w:b/>
      <w:noProof/>
      <w:color w:val="FF6600"/>
      <w:sz w:val="18"/>
      <w:szCs w:val="24"/>
      <w:lang w:val="en-GB" w:eastAsia="en-US"/>
    </w:rPr>
  </w:style>
  <w:style w:type="paragraph" w:customStyle="1" w:styleId="Cparacontinue">
    <w:name w:val="C para continue"/>
    <w:basedOn w:val="Cpara"/>
    <w:pPr>
      <w:spacing w:before="0"/>
    </w:pPr>
  </w:style>
  <w:style w:type="paragraph" w:customStyle="1" w:styleId="ASN1para">
    <w:name w:val="ASN.1 para"/>
    <w:basedOn w:val="Normal"/>
    <w:pPr>
      <w:widowControl w:val="0"/>
      <w:tabs>
        <w:tab w:val="clear" w:pos="1588"/>
        <w:tab w:val="clear" w:pos="1985"/>
        <w:tab w:val="left" w:pos="340"/>
        <w:tab w:val="left" w:pos="680"/>
        <w:tab w:val="left" w:pos="1021"/>
        <w:tab w:val="left" w:pos="1361"/>
        <w:tab w:val="left" w:pos="1587"/>
        <w:tab w:val="left" w:pos="1701"/>
        <w:tab w:val="left" w:pos="1984"/>
        <w:tab w:val="left" w:pos="2041"/>
        <w:tab w:val="left" w:pos="2381"/>
        <w:tab w:val="left" w:pos="2722"/>
        <w:tab w:val="left" w:pos="3062"/>
        <w:tab w:val="left" w:pos="3402"/>
        <w:tab w:val="left" w:pos="3742"/>
        <w:tab w:val="left" w:pos="4082"/>
        <w:tab w:val="left" w:pos="4423"/>
        <w:tab w:val="left" w:pos="4763"/>
        <w:tab w:val="left" w:pos="5103"/>
      </w:tabs>
      <w:suppressAutoHyphens/>
      <w:overflowPunct/>
      <w:autoSpaceDE/>
      <w:autoSpaceDN/>
      <w:adjustRightInd/>
      <w:spacing w:before="136"/>
      <w:ind w:left="680"/>
      <w:textAlignment w:val="auto"/>
    </w:pPr>
    <w:rPr>
      <w:rFonts w:ascii="Arial" w:eastAsia="Symbol" w:hAnsi="Arial"/>
      <w:b/>
      <w:noProof/>
      <w:color w:val="800080"/>
      <w:sz w:val="18"/>
      <w:szCs w:val="24"/>
      <w:lang w:val="en-GB" w:eastAsia="fr-FR"/>
    </w:rPr>
  </w:style>
  <w:style w:type="paragraph" w:customStyle="1" w:styleId="kgkreflist">
    <w:name w:val="kgkreflist"/>
    <w:basedOn w:val="Normal"/>
    <w:pPr>
      <w:tabs>
        <w:tab w:val="num" w:pos="720"/>
      </w:tabs>
      <w:ind w:left="720" w:hanging="360"/>
    </w:pPr>
    <w:rPr>
      <w:rFonts w:eastAsia="MS Mincho"/>
      <w:lang w:val="en-GB" w:eastAsia="en-US"/>
    </w:rPr>
  </w:style>
  <w:style w:type="paragraph" w:customStyle="1" w:styleId="ISOMB">
    <w:name w:val="ISO_MB"/>
    <w:basedOn w:val="Normal"/>
    <w:pPr>
      <w:tabs>
        <w:tab w:val="clear" w:pos="794"/>
        <w:tab w:val="clear" w:pos="1191"/>
        <w:tab w:val="clear" w:pos="1588"/>
        <w:tab w:val="clear" w:pos="1985"/>
      </w:tabs>
      <w:overflowPunct/>
      <w:autoSpaceDE/>
      <w:autoSpaceDN/>
      <w:adjustRightInd/>
      <w:spacing w:before="210" w:line="210" w:lineRule="exact"/>
      <w:textAlignment w:val="auto"/>
    </w:pPr>
    <w:rPr>
      <w:rFonts w:ascii="Arial" w:hAnsi="Arial"/>
      <w:sz w:val="18"/>
      <w:lang w:val="en-GB" w:eastAsia="en-US"/>
    </w:rPr>
  </w:style>
  <w:style w:type="paragraph" w:customStyle="1" w:styleId="AnnexClause3">
    <w:name w:val="Annex Clause 3"/>
    <w:basedOn w:val="Normal"/>
    <w:autoRedefine/>
    <w:pPr>
      <w:tabs>
        <w:tab w:val="clear" w:pos="794"/>
        <w:tab w:val="clear" w:pos="1191"/>
        <w:tab w:val="clear" w:pos="1588"/>
        <w:tab w:val="clear" w:pos="1985"/>
        <w:tab w:val="num" w:pos="720"/>
      </w:tabs>
      <w:overflowPunct/>
      <w:autoSpaceDE/>
      <w:autoSpaceDN/>
      <w:adjustRightInd/>
      <w:spacing w:before="0" w:after="120"/>
      <w:ind w:left="357" w:hanging="357"/>
      <w:textAlignment w:val="auto"/>
    </w:pPr>
    <w:rPr>
      <w:rFonts w:ascii="Arial" w:eastAsia="MS Mincho" w:hAnsi="Arial"/>
      <w:sz w:val="20"/>
      <w:lang w:val="en-GB" w:eastAsia="en-US"/>
    </w:rPr>
  </w:style>
  <w:style w:type="paragraph" w:customStyle="1" w:styleId="TERM-definition">
    <w:name w:val="TERM-definition"/>
    <w:basedOn w:val="Normal"/>
    <w:next w:val="TERM-number"/>
    <w:pPr>
      <w:tabs>
        <w:tab w:val="clear" w:pos="794"/>
        <w:tab w:val="clear" w:pos="1191"/>
        <w:tab w:val="clear" w:pos="1588"/>
        <w:tab w:val="clear" w:pos="1985"/>
      </w:tabs>
      <w:overflowPunct/>
      <w:autoSpaceDE/>
      <w:autoSpaceDN/>
      <w:adjustRightInd/>
      <w:snapToGrid w:val="0"/>
      <w:spacing w:before="0" w:after="200"/>
      <w:jc w:val="both"/>
      <w:textAlignment w:val="auto"/>
    </w:pPr>
    <w:rPr>
      <w:rFonts w:ascii="Arial" w:hAnsi="Arial" w:cs="Arial"/>
      <w:spacing w:val="8"/>
      <w:sz w:val="20"/>
      <w:lang w:val="en-GB"/>
    </w:rPr>
  </w:style>
  <w:style w:type="paragraph" w:customStyle="1" w:styleId="Heading">
    <w:name w:val="Heading"/>
    <w:basedOn w:val="Normal"/>
    <w:next w:val="Normal"/>
    <w:pPr>
      <w:keepNext/>
      <w:widowControl w:val="0"/>
      <w:tabs>
        <w:tab w:val="clear" w:pos="794"/>
        <w:tab w:val="clear" w:pos="1191"/>
        <w:tab w:val="clear" w:pos="1588"/>
        <w:tab w:val="clear" w:pos="1985"/>
      </w:tabs>
      <w:suppressAutoHyphens/>
      <w:overflowPunct/>
      <w:autoSpaceDE/>
      <w:autoSpaceDN/>
      <w:adjustRightInd/>
      <w:spacing w:before="240" w:after="120"/>
      <w:textAlignment w:val="auto"/>
    </w:pPr>
    <w:rPr>
      <w:rFonts w:ascii="Arial" w:eastAsia="MS PGothic" w:hAnsi="Arial" w:cs="Tahoma"/>
      <w:kern w:val="1"/>
      <w:sz w:val="28"/>
      <w:szCs w:val="28"/>
      <w:lang w:eastAsia="en-US"/>
    </w:rPr>
  </w:style>
  <w:style w:type="paragraph" w:customStyle="1" w:styleId="Index">
    <w:name w:val="Index"/>
    <w:basedOn w:val="Normal"/>
    <w:pPr>
      <w:widowControl w:val="0"/>
      <w:suppressLineNumbers/>
      <w:tabs>
        <w:tab w:val="clear" w:pos="794"/>
        <w:tab w:val="clear" w:pos="1191"/>
        <w:tab w:val="clear" w:pos="1588"/>
        <w:tab w:val="clear" w:pos="1985"/>
      </w:tabs>
      <w:suppressAutoHyphens/>
      <w:overflowPunct/>
      <w:autoSpaceDE/>
      <w:autoSpaceDN/>
      <w:adjustRightInd/>
      <w:spacing w:before="0"/>
      <w:textAlignment w:val="auto"/>
    </w:pPr>
    <w:rPr>
      <w:rFonts w:eastAsia="MS PMincho" w:cs="Tahoma"/>
      <w:kern w:val="1"/>
      <w:szCs w:val="24"/>
      <w:lang w:eastAsia="en-US"/>
    </w:rPr>
  </w:style>
  <w:style w:type="paragraph" w:customStyle="1" w:styleId="TableContents">
    <w:name w:val="Table Contents"/>
    <w:basedOn w:val="Normal"/>
    <w:pPr>
      <w:widowControl w:val="0"/>
      <w:suppressLineNumbers/>
      <w:tabs>
        <w:tab w:val="clear" w:pos="794"/>
        <w:tab w:val="clear" w:pos="1191"/>
        <w:tab w:val="clear" w:pos="1588"/>
        <w:tab w:val="clear" w:pos="1985"/>
      </w:tabs>
      <w:suppressAutoHyphens/>
      <w:overflowPunct/>
      <w:autoSpaceDE/>
      <w:autoSpaceDN/>
      <w:adjustRightInd/>
      <w:spacing w:before="0"/>
      <w:textAlignment w:val="auto"/>
    </w:pPr>
    <w:rPr>
      <w:rFonts w:eastAsia="MS PMincho"/>
      <w:kern w:val="1"/>
      <w:szCs w:val="24"/>
      <w:lang w:eastAsia="en-US"/>
    </w:rPr>
  </w:style>
  <w:style w:type="paragraph" w:customStyle="1" w:styleId="TableHeading">
    <w:name w:val="Table Heading"/>
    <w:basedOn w:val="TableContents"/>
    <w:pPr>
      <w:jc w:val="center"/>
    </w:pPr>
    <w:rPr>
      <w:b/>
      <w:bCs/>
    </w:rPr>
  </w:style>
  <w:style w:type="paragraph" w:customStyle="1" w:styleId="HTMLPreformatted1">
    <w:name w:val="HTML Preformatted1"/>
    <w:basedOn w:val="Normal"/>
    <w:pPr>
      <w:widowControl w:val="0"/>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before="0"/>
      <w:textAlignment w:val="auto"/>
    </w:pPr>
    <w:rPr>
      <w:rFonts w:ascii="Courier New" w:eastAsia="SimSun" w:hAnsi="Courier New" w:cs="Courier New"/>
      <w:kern w:val="1"/>
      <w:sz w:val="20"/>
      <w:szCs w:val="24"/>
    </w:rPr>
  </w:style>
  <w:style w:type="paragraph" w:customStyle="1" w:styleId="StyleASN1ContinueGauche0cm">
    <w:name w:val="Style ASN.1 Continue + Gauche :  0 cm"/>
    <w:basedOn w:val="ASN1Continue"/>
    <w:autoRedefine/>
    <w:pPr>
      <w:tabs>
        <w:tab w:val="clear" w:pos="1400"/>
        <w:tab w:val="left" w:pos="400"/>
        <w:tab w:val="left" w:pos="794"/>
        <w:tab w:val="left" w:pos="1191"/>
        <w:tab w:val="left" w:pos="1587"/>
      </w:tabs>
      <w:ind w:left="0"/>
    </w:pPr>
    <w:rPr>
      <w:rFonts w:eastAsia="MS Mincho"/>
      <w:bCs/>
      <w:szCs w:val="20"/>
    </w:rPr>
  </w:style>
  <w:style w:type="paragraph" w:customStyle="1" w:styleId="tabletext2">
    <w:name w:val="tabletext"/>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eastAsia="en-US"/>
    </w:rPr>
  </w:style>
  <w:style w:type="paragraph" w:customStyle="1" w:styleId="ele">
    <w:name w:val="ele."/>
    <w:basedOn w:val="ListParagraph"/>
    <w:pPr>
      <w:numPr>
        <w:numId w:val="7"/>
      </w:numPr>
      <w:tabs>
        <w:tab w:val="left" w:pos="284"/>
        <w:tab w:val="num" w:pos="360"/>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hanging="720"/>
    </w:pPr>
    <w:rPr>
      <w:rFonts w:ascii="Times New Roman" w:hAnsi="Times New Roman"/>
      <w:sz w:val="24"/>
      <w:szCs w:val="24"/>
      <w:lang w:eastAsia="en-US"/>
    </w:rPr>
  </w:style>
  <w:style w:type="paragraph" w:customStyle="1" w:styleId="tabletext10">
    <w:name w:val="table_text 10"/>
    <w:basedOn w:val="Tabletext"/>
    <w:pPr>
      <w:keepLines/>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969"/>
        <w:tab w:val="left" w:pos="794"/>
        <w:tab w:val="left" w:pos="1191"/>
        <w:tab w:val="left" w:pos="1588"/>
      </w:tabs>
      <w:overflowPunct/>
      <w:autoSpaceDE/>
      <w:autoSpaceDN/>
      <w:adjustRightInd/>
      <w:spacing w:before="120" w:after="120" w:line="190" w:lineRule="exact"/>
      <w:textAlignment w:val="auto"/>
    </w:pPr>
    <w:rPr>
      <w:sz w:val="20"/>
      <w:lang w:val="en-GB" w:eastAsia="en-US"/>
    </w:rPr>
  </w:style>
  <w:style w:type="character" w:customStyle="1" w:styleId="s31">
    <w:name w:val="s31"/>
    <w:basedOn w:val="DefaultParagraphFont"/>
  </w:style>
  <w:style w:type="character" w:customStyle="1" w:styleId="hps">
    <w:name w:val="hps"/>
  </w:style>
  <w:style w:type="character" w:customStyle="1" w:styleId="ms-rtethemeforecolor-2-0">
    <w:name w:val="ms-rtethemeforecolor-2-0"/>
    <w:basedOn w:val="DefaultParagraphFont"/>
  </w:style>
  <w:style w:type="character" w:customStyle="1" w:styleId="href">
    <w:name w:val="href"/>
    <w:rPr>
      <w:lang w:val="fr-FR"/>
    </w:rPr>
  </w:style>
  <w:style w:type="character" w:customStyle="1" w:styleId="ms-rtethemebackcolor-1-0">
    <w:name w:val="ms-rtethemebackcolor-1-0"/>
    <w:basedOn w:val="DefaultParagraphFont"/>
  </w:style>
  <w:style w:type="paragraph" w:customStyle="1" w:styleId="Annextitle0">
    <w:name w:val="Annex_title"/>
    <w:basedOn w:val="Normal"/>
    <w:next w:val="Normal"/>
    <w:pPr>
      <w:keepNext/>
      <w:keepLines/>
      <w:spacing w:before="240" w:after="280"/>
      <w:jc w:val="center"/>
    </w:pPr>
    <w:rPr>
      <w:rFonts w:ascii="Times New Roman Bold" w:hAnsi="Times New Roman Bold"/>
      <w:b/>
      <w:sz w:val="28"/>
      <w:lang w:val="en-GB" w:eastAsia="en-US"/>
    </w:rPr>
  </w:style>
  <w:style w:type="character" w:customStyle="1" w:styleId="ms-rteforecolor-2">
    <w:name w:val="ms-rteforecolor-2"/>
  </w:style>
  <w:style w:type="paragraph" w:customStyle="1" w:styleId="Docnumber">
    <w:name w:val="Docnumber"/>
    <w:basedOn w:val="Normal"/>
    <w:link w:val="DocnumberChar"/>
    <w:qFormat/>
    <w:rsid w:val="006F110A"/>
    <w:pPr>
      <w:jc w:val="right"/>
    </w:pPr>
    <w:rPr>
      <w:rFonts w:asciiTheme="majorBidi" w:eastAsia="SimSun" w:hAnsiTheme="majorBidi" w:cstheme="majorBidi"/>
      <w:b/>
      <w:sz w:val="32"/>
      <w:szCs w:val="32"/>
      <w:lang w:val="en-GB"/>
    </w:rPr>
  </w:style>
  <w:style w:type="character" w:customStyle="1" w:styleId="DocnumberChar">
    <w:name w:val="Docnumber Char"/>
    <w:link w:val="Docnumber"/>
    <w:rsid w:val="006F110A"/>
    <w:rPr>
      <w:rFonts w:asciiTheme="majorBidi" w:eastAsia="SimSun" w:hAnsiTheme="majorBidi" w:cstheme="majorBidi"/>
      <w:b/>
      <w:sz w:val="32"/>
      <w:szCs w:val="32"/>
      <w:lang w:val="en-GB"/>
    </w:rPr>
  </w:style>
  <w:style w:type="paragraph" w:styleId="Index7">
    <w:name w:val="index 7"/>
    <w:basedOn w:val="Normal"/>
    <w:next w:val="Normal"/>
    <w:pPr>
      <w:ind w:left="1698"/>
    </w:pPr>
    <w:rPr>
      <w:lang w:val="en-GB" w:eastAsia="en-US"/>
    </w:rPr>
  </w:style>
  <w:style w:type="paragraph" w:styleId="Index6">
    <w:name w:val="index 6"/>
    <w:basedOn w:val="Normal"/>
    <w:next w:val="Normal"/>
    <w:pPr>
      <w:ind w:left="1415"/>
    </w:pPr>
    <w:rPr>
      <w:lang w:val="en-GB" w:eastAsia="en-US"/>
    </w:rPr>
  </w:style>
  <w:style w:type="paragraph" w:customStyle="1" w:styleId="Appendixref0">
    <w:name w:val="Appendix_ref"/>
    <w:basedOn w:val="Normal"/>
    <w:next w:val="Normal"/>
    <w:pPr>
      <w:keepNext/>
      <w:keepLines/>
      <w:spacing w:after="280"/>
      <w:jc w:val="center"/>
    </w:pPr>
    <w:rPr>
      <w:lang w:val="en-GB" w:eastAsia="en-US"/>
    </w:rPr>
  </w:style>
  <w:style w:type="paragraph" w:customStyle="1" w:styleId="Tabletitle1">
    <w:name w:val="Table_title"/>
    <w:basedOn w:val="Normal"/>
    <w:next w:val="Tabletext"/>
    <w:pPr>
      <w:keepNext/>
      <w:keepLines/>
      <w:spacing w:before="0" w:after="120"/>
      <w:jc w:val="center"/>
    </w:pPr>
    <w:rPr>
      <w:rFonts w:ascii="Times New Roman Bold" w:hAnsi="Times New Roman Bold"/>
      <w:b/>
      <w:lang w:val="en-GB" w:eastAsia="en-US"/>
    </w:rPr>
  </w:style>
  <w:style w:type="paragraph" w:customStyle="1" w:styleId="TableNo">
    <w:name w:val="Table_No"/>
    <w:basedOn w:val="Normal"/>
    <w:next w:val="Tabletitle1"/>
    <w:pPr>
      <w:keepNext/>
      <w:spacing w:before="560" w:after="120"/>
      <w:jc w:val="center"/>
    </w:pPr>
    <w:rPr>
      <w:caps/>
      <w:lang w:val="en-GB" w:eastAsia="en-US"/>
    </w:rPr>
  </w:style>
  <w:style w:type="paragraph" w:customStyle="1" w:styleId="WTSA1">
    <w:name w:val="WTSA1"/>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customStyle="1" w:styleId="WTSA2">
    <w:name w:val="WTSA2"/>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customStyle="1" w:styleId="Symbol">
    <w:name w:val="Symbol"/>
    <w:rPr>
      <w:rFonts w:ascii="Symbol" w:hAnsi="Symbol"/>
      <w:i/>
    </w:rPr>
  </w:style>
  <w:style w:type="paragraph" w:customStyle="1" w:styleId="listitem">
    <w:name w:val="listitem"/>
    <w:basedOn w:val="Normal"/>
    <w:pPr>
      <w:spacing w:before="0"/>
    </w:pPr>
    <w:rPr>
      <w:lang w:val="en-GB" w:eastAsia="en-US"/>
    </w:rPr>
  </w:style>
  <w:style w:type="paragraph" w:customStyle="1" w:styleId="Questionheading">
    <w:name w:val="Question_heading"/>
    <w:basedOn w:val="Heading3"/>
    <w:pPr>
      <w:spacing w:before="200"/>
    </w:pPr>
  </w:style>
  <w:style w:type="character" w:customStyle="1" w:styleId="highlight">
    <w:name w:val="highlight"/>
  </w:style>
  <w:style w:type="paragraph" w:customStyle="1" w:styleId="ColorfulList-Accent11">
    <w:name w:val="Colorful List - Accent 11"/>
    <w:basedOn w:val="Normal"/>
    <w:uiPriority w:val="34"/>
    <w:pPr>
      <w:ind w:left="720"/>
      <w:contextualSpacing/>
    </w:pPr>
    <w:rPr>
      <w:rFonts w:eastAsia="Malgun Gothic"/>
      <w:lang w:val="en-GB" w:eastAsia="en-US"/>
    </w:rPr>
  </w:style>
  <w:style w:type="paragraph" w:customStyle="1" w:styleId="Abstract">
    <w:name w:val="Abstract"/>
    <w:basedOn w:val="Normal"/>
    <w:pPr>
      <w:tabs>
        <w:tab w:val="clear" w:pos="794"/>
        <w:tab w:val="clear" w:pos="1191"/>
        <w:tab w:val="clear" w:pos="1588"/>
        <w:tab w:val="clear" w:pos="1985"/>
        <w:tab w:val="left" w:pos="1134"/>
        <w:tab w:val="left" w:pos="1871"/>
        <w:tab w:val="left" w:pos="2268"/>
      </w:tabs>
    </w:pPr>
    <w:rPr>
      <w:lang w:eastAsia="en-US"/>
    </w:rPr>
  </w:style>
  <w:style w:type="paragraph" w:customStyle="1" w:styleId="Agendaitem">
    <w:name w:val="Agenda_item"/>
    <w:basedOn w:val="Normal"/>
    <w:next w:val="Normal"/>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eastAsia="en-US"/>
    </w:rPr>
  </w:style>
  <w:style w:type="paragraph" w:customStyle="1" w:styleId="FigureNo">
    <w:name w:val="Figure_No"/>
    <w:basedOn w:val="Normal"/>
    <w:next w:val="Normal"/>
    <w:pPr>
      <w:keepNext/>
      <w:keepLines/>
      <w:tabs>
        <w:tab w:val="clear" w:pos="794"/>
        <w:tab w:val="clear" w:pos="1191"/>
        <w:tab w:val="clear" w:pos="1588"/>
        <w:tab w:val="clear" w:pos="1985"/>
        <w:tab w:val="left" w:pos="1134"/>
        <w:tab w:val="left" w:pos="1871"/>
        <w:tab w:val="left" w:pos="2268"/>
      </w:tabs>
      <w:spacing w:before="480" w:after="120"/>
      <w:jc w:val="center"/>
    </w:pPr>
    <w:rPr>
      <w:caps/>
      <w:lang w:val="en-GB" w:eastAsia="en-US"/>
    </w:rPr>
  </w:style>
  <w:style w:type="paragraph" w:customStyle="1" w:styleId="Figuretitle0">
    <w:name w:val="Figure_title"/>
    <w:basedOn w:val="Normal"/>
    <w:next w:val="Normal"/>
    <w:pPr>
      <w:keepNext/>
      <w:keepLines/>
      <w:tabs>
        <w:tab w:val="clear" w:pos="794"/>
        <w:tab w:val="clear" w:pos="1191"/>
        <w:tab w:val="clear" w:pos="1588"/>
        <w:tab w:val="clear" w:pos="1985"/>
        <w:tab w:val="left" w:pos="1134"/>
        <w:tab w:val="left" w:pos="1871"/>
        <w:tab w:val="left" w:pos="2268"/>
      </w:tabs>
      <w:spacing w:before="0" w:after="480"/>
      <w:jc w:val="center"/>
    </w:pPr>
    <w:rPr>
      <w:rFonts w:ascii="Times New Roman Bold" w:hAnsi="Times New Roman Bold"/>
      <w:b/>
      <w:lang w:val="en-GB" w:eastAsia="en-US"/>
    </w:rPr>
  </w:style>
  <w:style w:type="paragraph" w:customStyle="1" w:styleId="Committee">
    <w:name w:val="Committee"/>
    <w:basedOn w:val="Normal"/>
    <w:pPr>
      <w:tabs>
        <w:tab w:val="clear" w:pos="794"/>
        <w:tab w:val="clear" w:pos="1191"/>
        <w:tab w:val="clear" w:pos="1588"/>
        <w:tab w:val="clear" w:pos="1985"/>
        <w:tab w:val="left" w:pos="851"/>
        <w:tab w:val="left" w:pos="1134"/>
        <w:tab w:val="left" w:pos="1871"/>
        <w:tab w:val="left" w:pos="2268"/>
      </w:tabs>
      <w:spacing w:before="0" w:line="240" w:lineRule="atLeast"/>
    </w:pPr>
    <w:rPr>
      <w:rFonts w:ascii="Verdana" w:hAnsi="Verdana" w:cstheme="minorHAnsi"/>
      <w:b/>
      <w:sz w:val="20"/>
      <w:szCs w:val="24"/>
      <w:lang w:val="en-GB" w:eastAsia="en-US"/>
    </w:rPr>
  </w:style>
  <w:style w:type="paragraph" w:customStyle="1" w:styleId="Section3">
    <w:name w:val="Section_3"/>
    <w:basedOn w:val="Section1"/>
    <w:pPr>
      <w:tabs>
        <w:tab w:val="center" w:pos="4820"/>
      </w:tabs>
      <w:spacing w:before="360"/>
    </w:pPr>
    <w:rPr>
      <w:b w:val="0"/>
      <w:lang w:val="en-GB" w:eastAsia="en-US"/>
    </w:rPr>
  </w:style>
  <w:style w:type="paragraph" w:customStyle="1" w:styleId="Proposal">
    <w:name w:val="Proposal"/>
    <w:basedOn w:val="Normal"/>
    <w:next w:val="Normal"/>
    <w:pPr>
      <w:keepNext/>
      <w:tabs>
        <w:tab w:val="clear" w:pos="794"/>
        <w:tab w:val="clear" w:pos="1191"/>
        <w:tab w:val="clear" w:pos="1588"/>
        <w:tab w:val="clear" w:pos="1985"/>
        <w:tab w:val="left" w:pos="1134"/>
        <w:tab w:val="left" w:pos="1871"/>
        <w:tab w:val="left" w:pos="2268"/>
      </w:tabs>
      <w:spacing w:before="240"/>
    </w:pPr>
    <w:rPr>
      <w:rFonts w:hAnsi="Times New Roman Bold"/>
      <w:b/>
      <w:lang w:val="en-GB" w:eastAsia="en-US"/>
    </w:rPr>
  </w:style>
  <w:style w:type="paragraph" w:customStyle="1" w:styleId="Reasons">
    <w:name w:val="Reasons"/>
    <w:basedOn w:val="Normal"/>
    <w:pPr>
      <w:tabs>
        <w:tab w:val="clear" w:pos="794"/>
        <w:tab w:val="clear" w:pos="1191"/>
        <w:tab w:val="left" w:pos="1134"/>
      </w:tabs>
    </w:pPr>
    <w:rPr>
      <w:lang w:val="en-GB" w:eastAsia="en-US"/>
    </w:rPr>
  </w:style>
  <w:style w:type="paragraph" w:customStyle="1" w:styleId="Volumetitle">
    <w:name w:val="Volume_title"/>
    <w:basedOn w:val="Normal"/>
    <w:pPr>
      <w:tabs>
        <w:tab w:val="clear" w:pos="794"/>
        <w:tab w:val="clear" w:pos="1191"/>
        <w:tab w:val="clear" w:pos="1588"/>
        <w:tab w:val="clear" w:pos="1985"/>
        <w:tab w:val="left" w:pos="1134"/>
        <w:tab w:val="left" w:pos="1871"/>
        <w:tab w:val="left" w:pos="2268"/>
      </w:tabs>
      <w:jc w:val="center"/>
    </w:pPr>
    <w:rPr>
      <w:b/>
      <w:bCs/>
      <w:sz w:val="28"/>
      <w:szCs w:val="28"/>
      <w:lang w:val="en-GB" w:eastAsia="en-US"/>
    </w:rPr>
  </w:style>
  <w:style w:type="paragraph" w:customStyle="1" w:styleId="Part1">
    <w:name w:val="Part_1"/>
    <w:basedOn w:val="Section1"/>
    <w:next w:val="Section1"/>
    <w:pPr>
      <w:tabs>
        <w:tab w:val="center" w:pos="4820"/>
      </w:tabs>
      <w:spacing w:before="360"/>
    </w:pPr>
    <w:rPr>
      <w:lang w:val="en-GB" w:eastAsia="en-US"/>
    </w:rPr>
  </w:style>
  <w:style w:type="character" w:styleId="PlaceholderText">
    <w:name w:val="Placeholder Text"/>
    <w:basedOn w:val="DefaultParagraphFont"/>
    <w:uiPriority w:val="99"/>
    <w:semiHidden/>
    <w:rPr>
      <w:color w:val="808080"/>
    </w:rPr>
  </w:style>
  <w:style w:type="paragraph" w:customStyle="1" w:styleId="TopHeader">
    <w:name w:val="TopHeader"/>
    <w:basedOn w:val="Normal"/>
    <w:pPr>
      <w:tabs>
        <w:tab w:val="clear" w:pos="794"/>
        <w:tab w:val="clear" w:pos="1191"/>
        <w:tab w:val="clear" w:pos="1588"/>
        <w:tab w:val="clear" w:pos="1985"/>
        <w:tab w:val="left" w:pos="1134"/>
        <w:tab w:val="left" w:pos="1871"/>
        <w:tab w:val="left" w:pos="2268"/>
      </w:tabs>
    </w:pPr>
    <w:rPr>
      <w:rFonts w:ascii="Verdana" w:hAnsi="Verdana" w:cs="Times New Roman Bold"/>
      <w:b/>
      <w:bCs/>
      <w:szCs w:val="24"/>
      <w:lang w:val="en-GB" w:eastAsia="en-US"/>
    </w:rPr>
  </w:style>
  <w:style w:type="paragraph" w:customStyle="1" w:styleId="OpinionNo">
    <w:name w:val="Opinion_No"/>
    <w:basedOn w:val="ResNo"/>
    <w:next w:val="Normal"/>
    <w:pPr>
      <w:tabs>
        <w:tab w:val="clear" w:pos="794"/>
        <w:tab w:val="clear" w:pos="1191"/>
        <w:tab w:val="clear" w:pos="1588"/>
        <w:tab w:val="clear" w:pos="1985"/>
        <w:tab w:val="left" w:pos="1134"/>
        <w:tab w:val="left" w:pos="1871"/>
        <w:tab w:val="left" w:pos="2268"/>
      </w:tabs>
      <w:spacing w:before="480"/>
      <w:jc w:val="center"/>
    </w:pPr>
    <w:rPr>
      <w:rFonts w:hAnsi="Times New Roman Bold"/>
      <w:b w:val="0"/>
      <w:lang w:val="en-GB" w:eastAsia="en-US"/>
    </w:rPr>
  </w:style>
  <w:style w:type="paragraph" w:customStyle="1" w:styleId="Opinionref">
    <w:name w:val="Opinion_ref"/>
    <w:basedOn w:val="Normal"/>
    <w:next w:val="Normalaftertitle0"/>
    <w:pPr>
      <w:tabs>
        <w:tab w:val="clear" w:pos="794"/>
        <w:tab w:val="clear" w:pos="1191"/>
        <w:tab w:val="clear" w:pos="1588"/>
        <w:tab w:val="clear" w:pos="1985"/>
      </w:tabs>
      <w:overflowPunct/>
      <w:autoSpaceDE/>
      <w:autoSpaceDN/>
      <w:adjustRightInd/>
      <w:spacing w:before="0"/>
      <w:jc w:val="center"/>
      <w:textAlignment w:val="auto"/>
    </w:pPr>
    <w:rPr>
      <w:i/>
      <w:sz w:val="22"/>
      <w:lang w:val="fr-CH" w:eastAsia="en-US"/>
    </w:rPr>
  </w:style>
  <w:style w:type="paragraph" w:customStyle="1" w:styleId="Opiniontitle">
    <w:name w:val="Opinion_title"/>
    <w:basedOn w:val="Restitle"/>
    <w:next w:val="Opinionref"/>
    <w:pPr>
      <w:tabs>
        <w:tab w:val="clear" w:pos="794"/>
        <w:tab w:val="clear" w:pos="1191"/>
        <w:tab w:val="clear" w:pos="1588"/>
        <w:tab w:val="clear" w:pos="1985"/>
        <w:tab w:val="left" w:pos="1134"/>
        <w:tab w:val="left" w:pos="1871"/>
        <w:tab w:val="left" w:pos="2268"/>
      </w:tabs>
      <w:spacing w:before="240"/>
    </w:pPr>
    <w:rPr>
      <w:rFonts w:ascii="Times New Roman Bold" w:hAnsi="Times New Roman Bold" w:cs="Times New Roman Bold"/>
      <w:bCs/>
      <w:lang w:val="en-GB" w:eastAsia="en-US"/>
    </w:rPr>
  </w:style>
  <w:style w:type="paragraph" w:customStyle="1" w:styleId="Headingib">
    <w:name w:val="Heading_ib"/>
    <w:basedOn w:val="Headingi"/>
    <w:next w:val="Normal"/>
    <w:qFormat/>
    <w:rsid w:val="00C1421E"/>
    <w:rPr>
      <w:rFonts w:eastAsiaTheme="minorHAnsi"/>
      <w:b/>
      <w:bCs/>
      <w:lang w:eastAsia="ja-JP"/>
    </w:rPr>
  </w:style>
  <w:style w:type="paragraph" w:customStyle="1" w:styleId="NormalITU">
    <w:name w:val="Normal_ITU"/>
    <w:basedOn w:val="Normal"/>
    <w:pPr>
      <w:tabs>
        <w:tab w:val="clear" w:pos="794"/>
        <w:tab w:val="clear" w:pos="1191"/>
        <w:tab w:val="clear" w:pos="1588"/>
        <w:tab w:val="clear" w:pos="1985"/>
      </w:tabs>
      <w:overflowPunct/>
      <w:textAlignment w:val="auto"/>
    </w:pPr>
    <w:rPr>
      <w:rFonts w:eastAsia="MS Mincho" w:cs="Arial"/>
      <w:lang w:eastAsia="en-US"/>
    </w:rPr>
  </w:style>
  <w:style w:type="table" w:customStyle="1" w:styleId="ListTable4-Accent11">
    <w:name w:val="List Table 4 - Accent 11"/>
    <w:basedOn w:val="TableNormal"/>
    <w:uiPriority w:val="49"/>
    <w:rPr>
      <w:rFonts w:asciiTheme="minorHAnsi" w:hAnsiTheme="minorHAnsi" w:cstheme="minorBidi"/>
      <w:kern w:val="24"/>
      <w:sz w:val="22"/>
      <w:szCs w:val="22"/>
      <w:lang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ategory">
    <w:name w:val="category"/>
    <w:basedOn w:val="DefaultParagraphFont"/>
  </w:style>
  <w:style w:type="character" w:customStyle="1" w:styleId="author1">
    <w:name w:val="author1"/>
    <w:basedOn w:val="DefaultParagraphFont"/>
    <w:rPr>
      <w:rFonts w:ascii="Georgia" w:hAnsi="Georgia" w:hint="default"/>
      <w:i w:val="0"/>
      <w:iCs w:val="0"/>
    </w:rPr>
  </w:style>
  <w:style w:type="character" w:customStyle="1" w:styleId="comments-link">
    <w:name w:val="comments-link"/>
    <w:basedOn w:val="DefaultParagraphFont"/>
  </w:style>
  <w:style w:type="character" w:customStyle="1" w:styleId="ms-rtethemeforecolor-5-0">
    <w:name w:val="ms-rtethemeforecolor-5-0"/>
    <w:basedOn w:val="DefaultParagraphFont"/>
  </w:style>
  <w:style w:type="character" w:customStyle="1" w:styleId="ColorfulList-Accent1Char">
    <w:name w:val="Colorful List - Accent 1 Char"/>
    <w:link w:val="ColorfulList-Accent1"/>
    <w:uiPriority w:val="34"/>
    <w:locked/>
    <w:rPr>
      <w:rFonts w:ascii="Calibri" w:eastAsia="Malgun Gothic" w:hAnsi="Calibri"/>
      <w:sz w:val="22"/>
      <w:szCs w:val="22"/>
      <w:lang w:eastAsia="ja-JP"/>
    </w:rPr>
  </w:style>
  <w:style w:type="table" w:styleId="ColorfulList-Accent1">
    <w:name w:val="Colorful List Accent 1"/>
    <w:basedOn w:val="TableNormal"/>
    <w:link w:val="ColorfulList-Accent1Char"/>
    <w:uiPriority w:val="34"/>
    <w:semiHidden/>
    <w:unhideWhenUsed/>
    <w:rPr>
      <w:rFonts w:ascii="Calibri" w:eastAsia="Malgun Gothic" w:hAnsi="Calibri"/>
      <w:sz w:val="22"/>
      <w:szCs w:val="22"/>
      <w:lang w:eastAsia="ja-JP"/>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normalWSIS">
    <w:name w:val="normal WSIS"/>
    <w:basedOn w:val="ListParagraph"/>
    <w:link w:val="normalWSISChar"/>
    <w:pPr>
      <w:numPr>
        <w:numId w:val="8"/>
      </w:numPr>
      <w:tabs>
        <w:tab w:val="left" w:pos="426"/>
      </w:tabs>
      <w:spacing w:before="120" w:after="200"/>
      <w:contextualSpacing w:val="0"/>
      <w:jc w:val="both"/>
    </w:pPr>
    <w:rPr>
      <w:rFonts w:ascii="Calibri" w:eastAsia="SimSun" w:hAnsi="Calibri" w:cs="Arial"/>
      <w:sz w:val="22"/>
      <w:szCs w:val="22"/>
    </w:rPr>
  </w:style>
  <w:style w:type="character" w:customStyle="1" w:styleId="normalWSISChar">
    <w:name w:val="normal WSIS Char"/>
    <w:basedOn w:val="ListParagraphChar"/>
    <w:link w:val="normalWSIS"/>
    <w:rPr>
      <w:rFonts w:ascii="Calibri" w:eastAsia="SimSun" w:hAnsi="Calibri" w:cs="Arial"/>
      <w:sz w:val="22"/>
      <w:szCs w:val="22"/>
    </w:rPr>
  </w:style>
  <w:style w:type="character" w:customStyle="1" w:styleId="entry-content">
    <w:name w:val="entry-content"/>
    <w:basedOn w:val="DefaultParagraphFont"/>
    <w:uiPriority w:val="99"/>
    <w:rPr>
      <w:rFonts w:cs="Times New Roman"/>
    </w:rPr>
  </w:style>
  <w:style w:type="paragraph" w:customStyle="1" w:styleId="flow-text4">
    <w:name w:val="flow-text4"/>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GB"/>
    </w:rPr>
  </w:style>
  <w:style w:type="paragraph" w:customStyle="1" w:styleId="authorintro">
    <w:name w:val="authorintro"/>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GB"/>
    </w:rPr>
  </w:style>
  <w:style w:type="character" w:customStyle="1" w:styleId="ms-rtefontface-31">
    <w:name w:val="ms-rtefontface-31"/>
    <w:basedOn w:val="DefaultParagraphFont"/>
    <w:rsid w:val="00AC3158"/>
    <w:rPr>
      <w:rFonts w:ascii="Times New Roman" w:hAnsi="Times New Roman" w:cs="Times New Roman" w:hint="default"/>
    </w:rPr>
  </w:style>
  <w:style w:type="character" w:customStyle="1" w:styleId="UnresolvedMention1">
    <w:name w:val="Unresolved Mention1"/>
    <w:basedOn w:val="DefaultParagraphFont"/>
    <w:uiPriority w:val="99"/>
    <w:semiHidden/>
    <w:unhideWhenUsed/>
    <w:rsid w:val="0002651A"/>
    <w:rPr>
      <w:color w:val="808080"/>
      <w:shd w:val="clear" w:color="auto" w:fill="E6E6E6"/>
    </w:rPr>
  </w:style>
  <w:style w:type="paragraph" w:customStyle="1" w:styleId="TextA">
    <w:name w:val="Text A"/>
    <w:rsid w:val="000A0D69"/>
    <w:pPr>
      <w:pBdr>
        <w:top w:val="nil"/>
        <w:left w:val="nil"/>
        <w:bottom w:val="nil"/>
        <w:right w:val="nil"/>
        <w:between w:val="nil"/>
        <w:bar w:val="nil"/>
      </w:pBdr>
      <w:spacing w:before="120"/>
    </w:pPr>
    <w:rPr>
      <w:rFonts w:eastAsia="Arial Unicode MS" w:cs="Arial Unicode MS"/>
      <w:color w:val="000000"/>
      <w:sz w:val="24"/>
      <w:szCs w:val="24"/>
      <w:u w:color="000000"/>
      <w:bdr w:val="nil"/>
      <w:lang w:eastAsia="en-GB"/>
    </w:rPr>
  </w:style>
  <w:style w:type="character" w:customStyle="1" w:styleId="UnresolvedMention2">
    <w:name w:val="Unresolved Mention2"/>
    <w:basedOn w:val="DefaultParagraphFont"/>
    <w:uiPriority w:val="99"/>
    <w:semiHidden/>
    <w:unhideWhenUsed/>
    <w:rsid w:val="00CA2D85"/>
    <w:rPr>
      <w:color w:val="605E5C"/>
      <w:shd w:val="clear" w:color="auto" w:fill="E1DFDD"/>
    </w:rPr>
  </w:style>
  <w:style w:type="paragraph" w:styleId="BodyTextFirstIndent2">
    <w:name w:val="Body Text First Indent 2"/>
    <w:basedOn w:val="BodyTextIndent"/>
    <w:link w:val="BodyTextFirstIndent2Char"/>
    <w:uiPriority w:val="99"/>
    <w:semiHidden/>
    <w:unhideWhenUsed/>
    <w:rsid w:val="00C1421E"/>
    <w:pPr>
      <w:tabs>
        <w:tab w:val="left" w:pos="794"/>
        <w:tab w:val="left" w:pos="1191"/>
        <w:tab w:val="left" w:pos="1588"/>
        <w:tab w:val="left" w:pos="1985"/>
      </w:tabs>
      <w:overflowPunct w:val="0"/>
      <w:spacing w:before="120"/>
      <w:ind w:left="360" w:firstLine="360"/>
      <w:textAlignment w:val="baseline"/>
    </w:pPr>
  </w:style>
  <w:style w:type="character" w:customStyle="1" w:styleId="BodyTextFirstIndent2Char">
    <w:name w:val="Body Text First Indent 2 Char"/>
    <w:basedOn w:val="BodyTextIndentChar"/>
    <w:link w:val="BodyTextFirstIndent2"/>
    <w:uiPriority w:val="99"/>
    <w:semiHidden/>
    <w:rsid w:val="00C1421E"/>
    <w:rPr>
      <w:rFonts w:cs="Times New Roman"/>
      <w:sz w:val="24"/>
      <w:lang w:val="en-US" w:eastAsia="en-US" w:bidi="ar-SA"/>
    </w:rPr>
  </w:style>
  <w:style w:type="character" w:styleId="BookTitle">
    <w:name w:val="Book Title"/>
    <w:basedOn w:val="DefaultParagraphFont"/>
    <w:uiPriority w:val="33"/>
    <w:rsid w:val="00C1421E"/>
    <w:rPr>
      <w:b/>
      <w:bCs/>
      <w:i/>
      <w:iCs/>
      <w:spacing w:val="5"/>
    </w:rPr>
  </w:style>
  <w:style w:type="paragraph" w:styleId="Closing">
    <w:name w:val="Closing"/>
    <w:basedOn w:val="Normal"/>
    <w:link w:val="ClosingChar"/>
    <w:uiPriority w:val="99"/>
    <w:semiHidden/>
    <w:unhideWhenUsed/>
    <w:rsid w:val="00C1421E"/>
    <w:pPr>
      <w:spacing w:before="0"/>
      <w:ind w:left="4320"/>
    </w:pPr>
  </w:style>
  <w:style w:type="character" w:customStyle="1" w:styleId="ClosingChar">
    <w:name w:val="Closing Char"/>
    <w:basedOn w:val="DefaultParagraphFont"/>
    <w:link w:val="Closing"/>
    <w:uiPriority w:val="99"/>
    <w:semiHidden/>
    <w:rsid w:val="00C1421E"/>
    <w:rPr>
      <w:sz w:val="24"/>
    </w:rPr>
  </w:style>
  <w:style w:type="paragraph" w:styleId="E-mailSignature">
    <w:name w:val="E-mail Signature"/>
    <w:basedOn w:val="Normal"/>
    <w:link w:val="E-mailSignatureChar"/>
    <w:uiPriority w:val="99"/>
    <w:semiHidden/>
    <w:unhideWhenUsed/>
    <w:rsid w:val="00C1421E"/>
    <w:pPr>
      <w:spacing w:before="0"/>
    </w:pPr>
  </w:style>
  <w:style w:type="character" w:customStyle="1" w:styleId="E-mailSignatureChar">
    <w:name w:val="E-mail Signature Char"/>
    <w:basedOn w:val="DefaultParagraphFont"/>
    <w:link w:val="E-mailSignature"/>
    <w:uiPriority w:val="99"/>
    <w:semiHidden/>
    <w:rsid w:val="00C1421E"/>
    <w:rPr>
      <w:sz w:val="24"/>
    </w:rPr>
  </w:style>
  <w:style w:type="paragraph" w:styleId="EnvelopeAddress">
    <w:name w:val="envelope address"/>
    <w:basedOn w:val="Normal"/>
    <w:uiPriority w:val="99"/>
    <w:semiHidden/>
    <w:unhideWhenUsed/>
    <w:rsid w:val="00C1421E"/>
    <w:pPr>
      <w:framePr w:w="7920" w:h="1980" w:hRule="exact" w:hSpace="180" w:wrap="auto" w:hAnchor="page" w:xAlign="center" w:yAlign="bottom"/>
      <w:spacing w:before="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C1421E"/>
    <w:pPr>
      <w:spacing w:before="0"/>
    </w:pPr>
    <w:rPr>
      <w:rFonts w:asciiTheme="majorHAnsi" w:eastAsiaTheme="majorEastAsia" w:hAnsiTheme="majorHAnsi" w:cstheme="majorBidi"/>
      <w:sz w:val="20"/>
    </w:rPr>
  </w:style>
  <w:style w:type="character" w:customStyle="1" w:styleId="Hashtag1">
    <w:name w:val="Hashtag1"/>
    <w:basedOn w:val="DefaultParagraphFont"/>
    <w:uiPriority w:val="99"/>
    <w:semiHidden/>
    <w:unhideWhenUsed/>
    <w:rsid w:val="00C1421E"/>
    <w:rPr>
      <w:color w:val="2B579A"/>
      <w:shd w:val="clear" w:color="auto" w:fill="E1DFDD"/>
    </w:rPr>
  </w:style>
  <w:style w:type="character" w:styleId="HTMLAcronym">
    <w:name w:val="HTML Acronym"/>
    <w:basedOn w:val="DefaultParagraphFont"/>
    <w:uiPriority w:val="99"/>
    <w:semiHidden/>
    <w:unhideWhenUsed/>
    <w:rsid w:val="00C1421E"/>
  </w:style>
  <w:style w:type="paragraph" w:styleId="HTMLAddress">
    <w:name w:val="HTML Address"/>
    <w:basedOn w:val="Normal"/>
    <w:link w:val="HTMLAddressChar"/>
    <w:uiPriority w:val="99"/>
    <w:semiHidden/>
    <w:unhideWhenUsed/>
    <w:rsid w:val="00C1421E"/>
    <w:pPr>
      <w:spacing w:before="0"/>
    </w:pPr>
    <w:rPr>
      <w:i/>
      <w:iCs/>
    </w:rPr>
  </w:style>
  <w:style w:type="character" w:customStyle="1" w:styleId="HTMLAddressChar">
    <w:name w:val="HTML Address Char"/>
    <w:basedOn w:val="DefaultParagraphFont"/>
    <w:link w:val="HTMLAddress"/>
    <w:uiPriority w:val="99"/>
    <w:semiHidden/>
    <w:rsid w:val="00C1421E"/>
    <w:rPr>
      <w:i/>
      <w:iCs/>
      <w:sz w:val="24"/>
    </w:rPr>
  </w:style>
  <w:style w:type="character" w:styleId="HTMLCite">
    <w:name w:val="HTML Cite"/>
    <w:basedOn w:val="DefaultParagraphFont"/>
    <w:uiPriority w:val="99"/>
    <w:semiHidden/>
    <w:unhideWhenUsed/>
    <w:rsid w:val="00C1421E"/>
    <w:rPr>
      <w:i/>
      <w:iCs/>
    </w:rPr>
  </w:style>
  <w:style w:type="character" w:styleId="HTMLDefinition">
    <w:name w:val="HTML Definition"/>
    <w:basedOn w:val="DefaultParagraphFont"/>
    <w:uiPriority w:val="99"/>
    <w:semiHidden/>
    <w:unhideWhenUsed/>
    <w:rsid w:val="00C1421E"/>
    <w:rPr>
      <w:i/>
      <w:iCs/>
    </w:rPr>
  </w:style>
  <w:style w:type="character" w:styleId="HTMLVariable">
    <w:name w:val="HTML Variable"/>
    <w:basedOn w:val="DefaultParagraphFont"/>
    <w:uiPriority w:val="99"/>
    <w:semiHidden/>
    <w:unhideWhenUsed/>
    <w:rsid w:val="00C1421E"/>
    <w:rPr>
      <w:i/>
      <w:iCs/>
    </w:rPr>
  </w:style>
  <w:style w:type="paragraph" w:styleId="Index8">
    <w:name w:val="index 8"/>
    <w:basedOn w:val="Normal"/>
    <w:next w:val="Normal"/>
    <w:autoRedefine/>
    <w:uiPriority w:val="99"/>
    <w:semiHidden/>
    <w:unhideWhenUsed/>
    <w:rsid w:val="00C1421E"/>
    <w:pPr>
      <w:tabs>
        <w:tab w:val="clear" w:pos="794"/>
        <w:tab w:val="clear" w:pos="1191"/>
        <w:tab w:val="clear" w:pos="1588"/>
        <w:tab w:val="clear" w:pos="1985"/>
      </w:tabs>
      <w:spacing w:before="0"/>
      <w:ind w:left="1920" w:hanging="240"/>
    </w:pPr>
  </w:style>
  <w:style w:type="paragraph" w:styleId="Index9">
    <w:name w:val="index 9"/>
    <w:basedOn w:val="Normal"/>
    <w:next w:val="Normal"/>
    <w:autoRedefine/>
    <w:uiPriority w:val="99"/>
    <w:semiHidden/>
    <w:unhideWhenUsed/>
    <w:rsid w:val="00C1421E"/>
    <w:pPr>
      <w:tabs>
        <w:tab w:val="clear" w:pos="794"/>
        <w:tab w:val="clear" w:pos="1191"/>
        <w:tab w:val="clear" w:pos="1588"/>
        <w:tab w:val="clear" w:pos="1985"/>
      </w:tabs>
      <w:spacing w:before="0"/>
      <w:ind w:left="2160" w:hanging="240"/>
    </w:pPr>
  </w:style>
  <w:style w:type="character" w:styleId="IntenseEmphasis">
    <w:name w:val="Intense Emphasis"/>
    <w:basedOn w:val="DefaultParagraphFont"/>
    <w:uiPriority w:val="21"/>
    <w:rsid w:val="00C1421E"/>
    <w:rPr>
      <w:i/>
      <w:iCs/>
      <w:color w:val="4F81BD" w:themeColor="accent1"/>
    </w:rPr>
  </w:style>
  <w:style w:type="paragraph" w:styleId="IntenseQuote">
    <w:name w:val="Intense Quote"/>
    <w:basedOn w:val="Normal"/>
    <w:next w:val="Normal"/>
    <w:link w:val="IntenseQuoteChar"/>
    <w:uiPriority w:val="30"/>
    <w:rsid w:val="00C1421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1421E"/>
    <w:rPr>
      <w:i/>
      <w:iCs/>
      <w:color w:val="4F81BD" w:themeColor="accent1"/>
      <w:sz w:val="24"/>
    </w:rPr>
  </w:style>
  <w:style w:type="character" w:styleId="IntenseReference">
    <w:name w:val="Intense Reference"/>
    <w:basedOn w:val="DefaultParagraphFont"/>
    <w:uiPriority w:val="32"/>
    <w:rsid w:val="00C1421E"/>
    <w:rPr>
      <w:b/>
      <w:bCs/>
      <w:smallCaps/>
      <w:color w:val="4F81BD" w:themeColor="accent1"/>
      <w:spacing w:val="5"/>
    </w:rPr>
  </w:style>
  <w:style w:type="paragraph" w:styleId="List20">
    <w:name w:val="List 2"/>
    <w:basedOn w:val="Normal"/>
    <w:uiPriority w:val="99"/>
    <w:semiHidden/>
    <w:unhideWhenUsed/>
    <w:rsid w:val="00C1421E"/>
    <w:pPr>
      <w:ind w:left="720" w:hanging="360"/>
      <w:contextualSpacing/>
    </w:pPr>
  </w:style>
  <w:style w:type="paragraph" w:styleId="List3">
    <w:name w:val="List 3"/>
    <w:basedOn w:val="Normal"/>
    <w:uiPriority w:val="99"/>
    <w:semiHidden/>
    <w:unhideWhenUsed/>
    <w:rsid w:val="00C1421E"/>
    <w:pPr>
      <w:ind w:left="1080" w:hanging="360"/>
      <w:contextualSpacing/>
    </w:pPr>
  </w:style>
  <w:style w:type="paragraph" w:styleId="List4">
    <w:name w:val="List 4"/>
    <w:basedOn w:val="Normal"/>
    <w:uiPriority w:val="99"/>
    <w:semiHidden/>
    <w:unhideWhenUsed/>
    <w:rsid w:val="00C1421E"/>
    <w:pPr>
      <w:ind w:left="1440" w:hanging="360"/>
      <w:contextualSpacing/>
    </w:pPr>
  </w:style>
  <w:style w:type="paragraph" w:styleId="List5">
    <w:name w:val="List 5"/>
    <w:basedOn w:val="Normal"/>
    <w:uiPriority w:val="99"/>
    <w:semiHidden/>
    <w:unhideWhenUsed/>
    <w:rsid w:val="00C1421E"/>
    <w:pPr>
      <w:ind w:left="1800" w:hanging="360"/>
      <w:contextualSpacing/>
    </w:pPr>
  </w:style>
  <w:style w:type="paragraph" w:styleId="ListBullet3">
    <w:name w:val="List Bullet 3"/>
    <w:basedOn w:val="Normal"/>
    <w:uiPriority w:val="99"/>
    <w:semiHidden/>
    <w:unhideWhenUsed/>
    <w:rsid w:val="00C1421E"/>
    <w:pPr>
      <w:numPr>
        <w:numId w:val="14"/>
      </w:numPr>
      <w:contextualSpacing/>
    </w:pPr>
  </w:style>
  <w:style w:type="paragraph" w:styleId="ListBullet5">
    <w:name w:val="List Bullet 5"/>
    <w:basedOn w:val="Normal"/>
    <w:uiPriority w:val="99"/>
    <w:semiHidden/>
    <w:unhideWhenUsed/>
    <w:rsid w:val="00C1421E"/>
    <w:pPr>
      <w:numPr>
        <w:numId w:val="15"/>
      </w:numPr>
      <w:contextualSpacing/>
    </w:pPr>
  </w:style>
  <w:style w:type="paragraph" w:styleId="ListContinue">
    <w:name w:val="List Continue"/>
    <w:basedOn w:val="Normal"/>
    <w:uiPriority w:val="99"/>
    <w:semiHidden/>
    <w:unhideWhenUsed/>
    <w:rsid w:val="00C1421E"/>
    <w:pPr>
      <w:spacing w:after="120"/>
      <w:ind w:left="360"/>
      <w:contextualSpacing/>
    </w:pPr>
  </w:style>
  <w:style w:type="paragraph" w:styleId="ListContinue2">
    <w:name w:val="List Continue 2"/>
    <w:basedOn w:val="Normal"/>
    <w:uiPriority w:val="99"/>
    <w:semiHidden/>
    <w:unhideWhenUsed/>
    <w:rsid w:val="00C1421E"/>
    <w:pPr>
      <w:spacing w:after="120"/>
      <w:ind w:left="720"/>
      <w:contextualSpacing/>
    </w:pPr>
  </w:style>
  <w:style w:type="paragraph" w:styleId="ListContinue3">
    <w:name w:val="List Continue 3"/>
    <w:basedOn w:val="Normal"/>
    <w:uiPriority w:val="99"/>
    <w:semiHidden/>
    <w:unhideWhenUsed/>
    <w:rsid w:val="00C1421E"/>
    <w:pPr>
      <w:spacing w:after="120"/>
      <w:ind w:left="1080"/>
      <w:contextualSpacing/>
    </w:pPr>
  </w:style>
  <w:style w:type="paragraph" w:styleId="ListContinue4">
    <w:name w:val="List Continue 4"/>
    <w:basedOn w:val="Normal"/>
    <w:uiPriority w:val="99"/>
    <w:semiHidden/>
    <w:unhideWhenUsed/>
    <w:rsid w:val="00C1421E"/>
    <w:pPr>
      <w:spacing w:after="120"/>
      <w:ind w:left="1440"/>
      <w:contextualSpacing/>
    </w:pPr>
  </w:style>
  <w:style w:type="paragraph" w:styleId="ListContinue5">
    <w:name w:val="List Continue 5"/>
    <w:basedOn w:val="Normal"/>
    <w:uiPriority w:val="99"/>
    <w:semiHidden/>
    <w:unhideWhenUsed/>
    <w:rsid w:val="00C1421E"/>
    <w:pPr>
      <w:spacing w:after="120"/>
      <w:ind w:left="1800"/>
      <w:contextualSpacing/>
    </w:pPr>
  </w:style>
  <w:style w:type="paragraph" w:styleId="ListNumber4">
    <w:name w:val="List Number 4"/>
    <w:basedOn w:val="Normal"/>
    <w:uiPriority w:val="99"/>
    <w:semiHidden/>
    <w:unhideWhenUsed/>
    <w:rsid w:val="00C1421E"/>
    <w:pPr>
      <w:numPr>
        <w:numId w:val="16"/>
      </w:numPr>
      <w:contextualSpacing/>
    </w:pPr>
  </w:style>
  <w:style w:type="paragraph" w:styleId="ListNumber5">
    <w:name w:val="List Number 5"/>
    <w:basedOn w:val="Normal"/>
    <w:uiPriority w:val="99"/>
    <w:semiHidden/>
    <w:unhideWhenUsed/>
    <w:rsid w:val="00C1421E"/>
    <w:pPr>
      <w:numPr>
        <w:numId w:val="17"/>
      </w:numPr>
      <w:contextualSpacing/>
    </w:pPr>
  </w:style>
  <w:style w:type="character" w:customStyle="1" w:styleId="Mention1">
    <w:name w:val="Mention1"/>
    <w:basedOn w:val="DefaultParagraphFont"/>
    <w:uiPriority w:val="99"/>
    <w:semiHidden/>
    <w:unhideWhenUsed/>
    <w:rsid w:val="00C1421E"/>
    <w:rPr>
      <w:color w:val="2B579A"/>
      <w:shd w:val="clear" w:color="auto" w:fill="E1DFDD"/>
    </w:rPr>
  </w:style>
  <w:style w:type="paragraph" w:styleId="MessageHeader">
    <w:name w:val="Message Header"/>
    <w:basedOn w:val="Normal"/>
    <w:link w:val="MessageHeaderChar"/>
    <w:uiPriority w:val="99"/>
    <w:semiHidden/>
    <w:unhideWhenUsed/>
    <w:rsid w:val="00C1421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C1421E"/>
    <w:rPr>
      <w:rFonts w:asciiTheme="majorHAnsi" w:eastAsiaTheme="majorEastAsia" w:hAnsiTheme="majorHAnsi" w:cstheme="majorBidi"/>
      <w:sz w:val="24"/>
      <w:szCs w:val="24"/>
      <w:shd w:val="pct20" w:color="auto" w:fill="auto"/>
    </w:rPr>
  </w:style>
  <w:style w:type="paragraph" w:styleId="NoSpacing">
    <w:name w:val="No Spacing"/>
    <w:uiPriority w:val="1"/>
    <w:rsid w:val="00C1421E"/>
    <w:pPr>
      <w:tabs>
        <w:tab w:val="left" w:pos="794"/>
        <w:tab w:val="left" w:pos="1191"/>
        <w:tab w:val="left" w:pos="1588"/>
        <w:tab w:val="left" w:pos="1985"/>
      </w:tabs>
      <w:overflowPunct w:val="0"/>
      <w:autoSpaceDE w:val="0"/>
      <w:autoSpaceDN w:val="0"/>
      <w:adjustRightInd w:val="0"/>
      <w:textAlignment w:val="baseline"/>
    </w:pPr>
    <w:rPr>
      <w:sz w:val="24"/>
    </w:rPr>
  </w:style>
  <w:style w:type="paragraph" w:styleId="NoteHeading">
    <w:name w:val="Note Heading"/>
    <w:basedOn w:val="Normal"/>
    <w:next w:val="Normal"/>
    <w:link w:val="NoteHeadingChar"/>
    <w:uiPriority w:val="99"/>
    <w:semiHidden/>
    <w:unhideWhenUsed/>
    <w:rsid w:val="00C1421E"/>
    <w:pPr>
      <w:spacing w:before="0"/>
    </w:pPr>
  </w:style>
  <w:style w:type="character" w:customStyle="1" w:styleId="NoteHeadingChar">
    <w:name w:val="Note Heading Char"/>
    <w:basedOn w:val="DefaultParagraphFont"/>
    <w:link w:val="NoteHeading"/>
    <w:uiPriority w:val="99"/>
    <w:semiHidden/>
    <w:rsid w:val="00C1421E"/>
    <w:rPr>
      <w:sz w:val="24"/>
    </w:rPr>
  </w:style>
  <w:style w:type="paragraph" w:styleId="Salutation">
    <w:name w:val="Salutation"/>
    <w:basedOn w:val="Normal"/>
    <w:next w:val="Normal"/>
    <w:link w:val="SalutationChar"/>
    <w:uiPriority w:val="99"/>
    <w:semiHidden/>
    <w:unhideWhenUsed/>
    <w:rsid w:val="00C1421E"/>
  </w:style>
  <w:style w:type="character" w:customStyle="1" w:styleId="SalutationChar">
    <w:name w:val="Salutation Char"/>
    <w:basedOn w:val="DefaultParagraphFont"/>
    <w:link w:val="Salutation"/>
    <w:uiPriority w:val="99"/>
    <w:semiHidden/>
    <w:rsid w:val="00C1421E"/>
    <w:rPr>
      <w:sz w:val="24"/>
    </w:rPr>
  </w:style>
  <w:style w:type="paragraph" w:styleId="Signature">
    <w:name w:val="Signature"/>
    <w:basedOn w:val="Normal"/>
    <w:link w:val="SignatureChar"/>
    <w:uiPriority w:val="99"/>
    <w:semiHidden/>
    <w:unhideWhenUsed/>
    <w:rsid w:val="00C1421E"/>
    <w:pPr>
      <w:spacing w:before="0"/>
      <w:ind w:left="4320"/>
    </w:pPr>
  </w:style>
  <w:style w:type="character" w:customStyle="1" w:styleId="SignatureChar">
    <w:name w:val="Signature Char"/>
    <w:basedOn w:val="DefaultParagraphFont"/>
    <w:link w:val="Signature"/>
    <w:uiPriority w:val="99"/>
    <w:semiHidden/>
    <w:rsid w:val="00C1421E"/>
    <w:rPr>
      <w:sz w:val="24"/>
    </w:rPr>
  </w:style>
  <w:style w:type="character" w:customStyle="1" w:styleId="SmartHyperlink1">
    <w:name w:val="Smart Hyperlink1"/>
    <w:basedOn w:val="DefaultParagraphFont"/>
    <w:uiPriority w:val="99"/>
    <w:semiHidden/>
    <w:unhideWhenUsed/>
    <w:rsid w:val="00C1421E"/>
    <w:rPr>
      <w:u w:val="dotted"/>
    </w:rPr>
  </w:style>
  <w:style w:type="character" w:customStyle="1" w:styleId="SmartLink1">
    <w:name w:val="SmartLink1"/>
    <w:basedOn w:val="DefaultParagraphFont"/>
    <w:uiPriority w:val="99"/>
    <w:semiHidden/>
    <w:unhideWhenUsed/>
    <w:rsid w:val="00C1421E"/>
    <w:rPr>
      <w:color w:val="0000FF" w:themeColor="hyperlink"/>
      <w:u w:val="single"/>
      <w:shd w:val="clear" w:color="auto" w:fill="E1DFDD"/>
    </w:rPr>
  </w:style>
  <w:style w:type="character" w:styleId="SubtleEmphasis">
    <w:name w:val="Subtle Emphasis"/>
    <w:basedOn w:val="DefaultParagraphFont"/>
    <w:uiPriority w:val="19"/>
    <w:rsid w:val="00C1421E"/>
    <w:rPr>
      <w:i/>
      <w:iCs/>
      <w:color w:val="404040" w:themeColor="text1" w:themeTint="BF"/>
    </w:rPr>
  </w:style>
  <w:style w:type="character" w:styleId="SubtleReference">
    <w:name w:val="Subtle Reference"/>
    <w:basedOn w:val="DefaultParagraphFont"/>
    <w:uiPriority w:val="31"/>
    <w:rsid w:val="00C1421E"/>
    <w:rPr>
      <w:smallCaps/>
      <w:color w:val="5A5A5A" w:themeColor="text1" w:themeTint="A5"/>
    </w:rPr>
  </w:style>
  <w:style w:type="character" w:customStyle="1" w:styleId="UnresolvedMention3">
    <w:name w:val="Unresolved Mention3"/>
    <w:basedOn w:val="DefaultParagraphFont"/>
    <w:uiPriority w:val="99"/>
    <w:semiHidden/>
    <w:unhideWhenUsed/>
    <w:rsid w:val="00515A4B"/>
    <w:rPr>
      <w:color w:val="605E5C"/>
      <w:shd w:val="clear" w:color="auto" w:fill="E1DFDD"/>
    </w:rPr>
  </w:style>
  <w:style w:type="character" w:customStyle="1" w:styleId="UnresolvedMention4">
    <w:name w:val="Unresolved Mention4"/>
    <w:basedOn w:val="DefaultParagraphFont"/>
    <w:uiPriority w:val="99"/>
    <w:semiHidden/>
    <w:unhideWhenUsed/>
    <w:rsid w:val="007F20DF"/>
    <w:rPr>
      <w:color w:val="605E5C"/>
      <w:shd w:val="clear" w:color="auto" w:fill="E1DFDD"/>
    </w:rPr>
  </w:style>
  <w:style w:type="character" w:customStyle="1" w:styleId="UnresolvedMention5">
    <w:name w:val="Unresolved Mention5"/>
    <w:basedOn w:val="DefaultParagraphFont"/>
    <w:uiPriority w:val="99"/>
    <w:semiHidden/>
    <w:unhideWhenUsed/>
    <w:rsid w:val="007E07EF"/>
    <w:rPr>
      <w:color w:val="605E5C"/>
      <w:shd w:val="clear" w:color="auto" w:fill="E1DFDD"/>
    </w:rPr>
  </w:style>
  <w:style w:type="character" w:customStyle="1" w:styleId="UnresolvedMention50">
    <w:name w:val="Unresolved Mention50"/>
    <w:basedOn w:val="DefaultParagraphFont"/>
    <w:uiPriority w:val="99"/>
    <w:semiHidden/>
    <w:unhideWhenUsed/>
    <w:rsid w:val="00136E7B"/>
    <w:rPr>
      <w:color w:val="605E5C"/>
      <w:shd w:val="clear" w:color="auto" w:fill="E1DFDD"/>
    </w:rPr>
  </w:style>
  <w:style w:type="character" w:styleId="UnresolvedMention">
    <w:name w:val="Unresolved Mention"/>
    <w:basedOn w:val="DefaultParagraphFont"/>
    <w:uiPriority w:val="99"/>
    <w:semiHidden/>
    <w:unhideWhenUsed/>
    <w:rsid w:val="00A705DB"/>
    <w:rPr>
      <w:color w:val="605E5C"/>
      <w:shd w:val="clear" w:color="auto" w:fill="E1DFDD"/>
    </w:rPr>
  </w:style>
  <w:style w:type="paragraph" w:customStyle="1" w:styleId="Text">
    <w:name w:val="Text"/>
    <w:rsid w:val="00365779"/>
    <w:pPr>
      <w:pBdr>
        <w:top w:val="nil"/>
        <w:left w:val="nil"/>
        <w:bottom w:val="nil"/>
        <w:right w:val="nil"/>
        <w:between w:val="nil"/>
        <w:bar w:val="nil"/>
      </w:pBdr>
    </w:pPr>
    <w:rPr>
      <w:rFonts w:ascii="Helvetica Neue" w:eastAsia="Helvetica Neue" w:hAnsi="Helvetica Neue" w:cs="Helvetica Neue"/>
      <w:color w:val="000000"/>
      <w:sz w:val="22"/>
      <w:szCs w:val="22"/>
      <w:bdr w:val="nil"/>
      <w:lang w:eastAsia="en-US"/>
    </w:rPr>
  </w:style>
  <w:style w:type="paragraph" w:customStyle="1" w:styleId="xmsonormal">
    <w:name w:val="x_msonormal"/>
    <w:basedOn w:val="Normal"/>
    <w:rsid w:val="004E7FC7"/>
    <w:pPr>
      <w:tabs>
        <w:tab w:val="clear" w:pos="794"/>
        <w:tab w:val="clear" w:pos="1191"/>
        <w:tab w:val="clear" w:pos="1588"/>
        <w:tab w:val="clear" w:pos="1985"/>
      </w:tabs>
      <w:overflowPunct/>
      <w:autoSpaceDE/>
      <w:autoSpaceDN/>
      <w:adjustRightInd/>
      <w:spacing w:before="0"/>
      <w:textAlignment w:val="auto"/>
    </w:pPr>
    <w:rPr>
      <w:rFonts w:ascii="Calibri" w:eastAsiaTheme="minorHAnsi" w:hAnsi="Calibri" w:cs="Calibri"/>
      <w:sz w:val="22"/>
      <w:szCs w:val="22"/>
      <w:lang w:val="en-GB" w:eastAsia="en-GB"/>
    </w:rPr>
  </w:style>
  <w:style w:type="paragraph" w:customStyle="1" w:styleId="xmsolistparagraph">
    <w:name w:val="x_msolistparagraph"/>
    <w:basedOn w:val="Normal"/>
    <w:rsid w:val="004E7FC7"/>
    <w:pPr>
      <w:tabs>
        <w:tab w:val="clear" w:pos="794"/>
        <w:tab w:val="clear" w:pos="1191"/>
        <w:tab w:val="clear" w:pos="1588"/>
        <w:tab w:val="clear" w:pos="1985"/>
      </w:tabs>
      <w:overflowPunct/>
      <w:autoSpaceDE/>
      <w:autoSpaceDN/>
      <w:adjustRightInd/>
      <w:spacing w:before="0"/>
      <w:ind w:left="720"/>
      <w:textAlignment w:val="auto"/>
    </w:pPr>
    <w:rPr>
      <w:rFonts w:ascii="Calibri" w:eastAsiaTheme="minorHAnsi" w:hAnsi="Calibri" w:cs="Calibri"/>
      <w:sz w:val="22"/>
      <w:szCs w:val="22"/>
      <w:lang w:val="en-GB" w:eastAsia="en-GB"/>
    </w:rPr>
  </w:style>
  <w:style w:type="character" w:customStyle="1" w:styleId="mecstat12">
    <w:name w:val="mec_stat_1_2"/>
    <w:basedOn w:val="DefaultParagraphFont"/>
    <w:rsid w:val="00B5090D"/>
  </w:style>
  <w:style w:type="character" w:customStyle="1" w:styleId="mecstat11">
    <w:name w:val="mec_stat_1_1"/>
    <w:basedOn w:val="DefaultParagraphFont"/>
    <w:rsid w:val="00F41F3B"/>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63096B"/>
  </w:style>
  <w:style w:type="character" w:customStyle="1" w:styleId="eop">
    <w:name w:val="eop"/>
    <w:basedOn w:val="DefaultParagraphFont"/>
    <w:rsid w:val="0063096B"/>
  </w:style>
  <w:style w:type="character" w:customStyle="1" w:styleId="ms-rtefontface-13">
    <w:name w:val="ms-rtefontface-13"/>
    <w:basedOn w:val="DefaultParagraphFont"/>
    <w:rsid w:val="008D4045"/>
  </w:style>
  <w:style w:type="paragraph" w:customStyle="1" w:styleId="1">
    <w:name w:val="목록 단락1"/>
    <w:basedOn w:val="Normal"/>
    <w:uiPriority w:val="99"/>
    <w:pPr>
      <w:ind w:leftChars="400" w:left="800"/>
    </w:pPr>
  </w:style>
  <w:style w:type="paragraph" w:customStyle="1" w:styleId="10">
    <w:name w:val="수정1"/>
    <w:hidden/>
    <w:uiPriority w:val="99"/>
    <w:semiHidden/>
    <w:rsid w:val="00652B73"/>
    <w:rPr>
      <w:rFonts w:eastAsia="SimSun"/>
      <w:sz w:val="24"/>
      <w:lang w:val="en-GB"/>
    </w:rPr>
  </w:style>
  <w:style w:type="character" w:customStyle="1" w:styleId="ms-rtethemeforecolor-1-3">
    <w:name w:val="ms-rtethemeforecolor-1-3"/>
    <w:basedOn w:val="DefaultParagraphFont"/>
    <w:rsid w:val="00750F06"/>
  </w:style>
  <w:style w:type="character" w:customStyle="1" w:styleId="ms-rtefontsize-1">
    <w:name w:val="ms-rtefontsize-1"/>
    <w:basedOn w:val="DefaultParagraphFont"/>
    <w:rsid w:val="00025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3466">
      <w:bodyDiv w:val="1"/>
      <w:marLeft w:val="0"/>
      <w:marRight w:val="0"/>
      <w:marTop w:val="0"/>
      <w:marBottom w:val="0"/>
      <w:divBdr>
        <w:top w:val="none" w:sz="0" w:space="0" w:color="auto"/>
        <w:left w:val="none" w:sz="0" w:space="0" w:color="auto"/>
        <w:bottom w:val="none" w:sz="0" w:space="0" w:color="auto"/>
        <w:right w:val="none" w:sz="0" w:space="0" w:color="auto"/>
      </w:divBdr>
    </w:div>
    <w:div w:id="16856139">
      <w:bodyDiv w:val="1"/>
      <w:marLeft w:val="0"/>
      <w:marRight w:val="0"/>
      <w:marTop w:val="0"/>
      <w:marBottom w:val="0"/>
      <w:divBdr>
        <w:top w:val="none" w:sz="0" w:space="0" w:color="auto"/>
        <w:left w:val="none" w:sz="0" w:space="0" w:color="auto"/>
        <w:bottom w:val="none" w:sz="0" w:space="0" w:color="auto"/>
        <w:right w:val="none" w:sz="0" w:space="0" w:color="auto"/>
      </w:divBdr>
    </w:div>
    <w:div w:id="27411588">
      <w:bodyDiv w:val="1"/>
      <w:marLeft w:val="0"/>
      <w:marRight w:val="0"/>
      <w:marTop w:val="0"/>
      <w:marBottom w:val="0"/>
      <w:divBdr>
        <w:top w:val="none" w:sz="0" w:space="0" w:color="auto"/>
        <w:left w:val="none" w:sz="0" w:space="0" w:color="auto"/>
        <w:bottom w:val="none" w:sz="0" w:space="0" w:color="auto"/>
        <w:right w:val="none" w:sz="0" w:space="0" w:color="auto"/>
      </w:divBdr>
      <w:divsChild>
        <w:div w:id="85884879">
          <w:marLeft w:val="0"/>
          <w:marRight w:val="0"/>
          <w:marTop w:val="0"/>
          <w:marBottom w:val="0"/>
          <w:divBdr>
            <w:top w:val="none" w:sz="0" w:space="0" w:color="auto"/>
            <w:left w:val="none" w:sz="0" w:space="0" w:color="auto"/>
            <w:bottom w:val="none" w:sz="0" w:space="0" w:color="auto"/>
            <w:right w:val="none" w:sz="0" w:space="0" w:color="auto"/>
          </w:divBdr>
        </w:div>
        <w:div w:id="455871696">
          <w:blockQuote w:val="1"/>
          <w:marLeft w:val="-1900"/>
          <w:marRight w:val="0"/>
          <w:marTop w:val="300"/>
          <w:marBottom w:val="300"/>
          <w:divBdr>
            <w:top w:val="none" w:sz="0" w:space="0" w:color="auto"/>
            <w:left w:val="none" w:sz="0" w:space="0" w:color="auto"/>
            <w:bottom w:val="none" w:sz="0" w:space="0" w:color="auto"/>
            <w:right w:val="none" w:sz="0" w:space="0" w:color="auto"/>
          </w:divBdr>
        </w:div>
        <w:div w:id="799885998">
          <w:marLeft w:val="0"/>
          <w:marRight w:val="0"/>
          <w:marTop w:val="0"/>
          <w:marBottom w:val="0"/>
          <w:divBdr>
            <w:top w:val="none" w:sz="0" w:space="0" w:color="auto"/>
            <w:left w:val="none" w:sz="0" w:space="0" w:color="auto"/>
            <w:bottom w:val="none" w:sz="0" w:space="0" w:color="auto"/>
            <w:right w:val="none" w:sz="0" w:space="0" w:color="auto"/>
          </w:divBdr>
          <w:divsChild>
            <w:div w:id="834805913">
              <w:marLeft w:val="0"/>
              <w:marRight w:val="0"/>
              <w:marTop w:val="0"/>
              <w:marBottom w:val="0"/>
              <w:divBdr>
                <w:top w:val="none" w:sz="0" w:space="0" w:color="auto"/>
                <w:left w:val="none" w:sz="0" w:space="0" w:color="auto"/>
                <w:bottom w:val="none" w:sz="0" w:space="0" w:color="auto"/>
                <w:right w:val="none" w:sz="0" w:space="0" w:color="auto"/>
              </w:divBdr>
            </w:div>
          </w:divsChild>
        </w:div>
        <w:div w:id="900168230">
          <w:marLeft w:val="0"/>
          <w:marRight w:val="0"/>
          <w:marTop w:val="0"/>
          <w:marBottom w:val="0"/>
          <w:divBdr>
            <w:top w:val="none" w:sz="0" w:space="0" w:color="auto"/>
            <w:left w:val="none" w:sz="0" w:space="0" w:color="auto"/>
            <w:bottom w:val="none" w:sz="0" w:space="0" w:color="auto"/>
            <w:right w:val="none" w:sz="0" w:space="0" w:color="auto"/>
          </w:divBdr>
        </w:div>
        <w:div w:id="1395279153">
          <w:marLeft w:val="0"/>
          <w:marRight w:val="0"/>
          <w:marTop w:val="0"/>
          <w:marBottom w:val="0"/>
          <w:divBdr>
            <w:top w:val="none" w:sz="0" w:space="0" w:color="auto"/>
            <w:left w:val="none" w:sz="0" w:space="0" w:color="auto"/>
            <w:bottom w:val="none" w:sz="0" w:space="0" w:color="auto"/>
            <w:right w:val="none" w:sz="0" w:space="0" w:color="auto"/>
          </w:divBdr>
        </w:div>
        <w:div w:id="2143844398">
          <w:marLeft w:val="0"/>
          <w:marRight w:val="0"/>
          <w:marTop w:val="0"/>
          <w:marBottom w:val="0"/>
          <w:divBdr>
            <w:top w:val="none" w:sz="0" w:space="0" w:color="auto"/>
            <w:left w:val="none" w:sz="0" w:space="0" w:color="auto"/>
            <w:bottom w:val="none" w:sz="0" w:space="0" w:color="auto"/>
            <w:right w:val="none" w:sz="0" w:space="0" w:color="auto"/>
          </w:divBdr>
        </w:div>
      </w:divsChild>
    </w:div>
    <w:div w:id="28186303">
      <w:bodyDiv w:val="1"/>
      <w:marLeft w:val="0"/>
      <w:marRight w:val="0"/>
      <w:marTop w:val="0"/>
      <w:marBottom w:val="0"/>
      <w:divBdr>
        <w:top w:val="none" w:sz="0" w:space="0" w:color="auto"/>
        <w:left w:val="none" w:sz="0" w:space="0" w:color="auto"/>
        <w:bottom w:val="none" w:sz="0" w:space="0" w:color="auto"/>
        <w:right w:val="none" w:sz="0" w:space="0" w:color="auto"/>
      </w:divBdr>
    </w:div>
    <w:div w:id="31224244">
      <w:bodyDiv w:val="1"/>
      <w:marLeft w:val="0"/>
      <w:marRight w:val="0"/>
      <w:marTop w:val="0"/>
      <w:marBottom w:val="0"/>
      <w:divBdr>
        <w:top w:val="none" w:sz="0" w:space="0" w:color="auto"/>
        <w:left w:val="none" w:sz="0" w:space="0" w:color="auto"/>
        <w:bottom w:val="none" w:sz="0" w:space="0" w:color="auto"/>
        <w:right w:val="none" w:sz="0" w:space="0" w:color="auto"/>
      </w:divBdr>
    </w:div>
    <w:div w:id="33846520">
      <w:bodyDiv w:val="1"/>
      <w:marLeft w:val="0"/>
      <w:marRight w:val="0"/>
      <w:marTop w:val="0"/>
      <w:marBottom w:val="0"/>
      <w:divBdr>
        <w:top w:val="none" w:sz="0" w:space="0" w:color="auto"/>
        <w:left w:val="none" w:sz="0" w:space="0" w:color="auto"/>
        <w:bottom w:val="none" w:sz="0" w:space="0" w:color="auto"/>
        <w:right w:val="none" w:sz="0" w:space="0" w:color="auto"/>
      </w:divBdr>
    </w:div>
    <w:div w:id="43263375">
      <w:bodyDiv w:val="1"/>
      <w:marLeft w:val="0"/>
      <w:marRight w:val="0"/>
      <w:marTop w:val="0"/>
      <w:marBottom w:val="0"/>
      <w:divBdr>
        <w:top w:val="none" w:sz="0" w:space="0" w:color="auto"/>
        <w:left w:val="none" w:sz="0" w:space="0" w:color="auto"/>
        <w:bottom w:val="none" w:sz="0" w:space="0" w:color="auto"/>
        <w:right w:val="none" w:sz="0" w:space="0" w:color="auto"/>
      </w:divBdr>
    </w:div>
    <w:div w:id="46419528">
      <w:bodyDiv w:val="1"/>
      <w:marLeft w:val="0"/>
      <w:marRight w:val="0"/>
      <w:marTop w:val="0"/>
      <w:marBottom w:val="0"/>
      <w:divBdr>
        <w:top w:val="none" w:sz="0" w:space="0" w:color="auto"/>
        <w:left w:val="none" w:sz="0" w:space="0" w:color="auto"/>
        <w:bottom w:val="none" w:sz="0" w:space="0" w:color="auto"/>
        <w:right w:val="none" w:sz="0" w:space="0" w:color="auto"/>
      </w:divBdr>
    </w:div>
    <w:div w:id="63728277">
      <w:bodyDiv w:val="1"/>
      <w:marLeft w:val="0"/>
      <w:marRight w:val="0"/>
      <w:marTop w:val="0"/>
      <w:marBottom w:val="0"/>
      <w:divBdr>
        <w:top w:val="none" w:sz="0" w:space="0" w:color="auto"/>
        <w:left w:val="none" w:sz="0" w:space="0" w:color="auto"/>
        <w:bottom w:val="none" w:sz="0" w:space="0" w:color="auto"/>
        <w:right w:val="none" w:sz="0" w:space="0" w:color="auto"/>
      </w:divBdr>
      <w:divsChild>
        <w:div w:id="449278582">
          <w:marLeft w:val="0"/>
          <w:marRight w:val="0"/>
          <w:marTop w:val="0"/>
          <w:marBottom w:val="0"/>
          <w:divBdr>
            <w:top w:val="none" w:sz="0" w:space="0" w:color="auto"/>
            <w:left w:val="none" w:sz="0" w:space="0" w:color="auto"/>
            <w:bottom w:val="none" w:sz="0" w:space="0" w:color="auto"/>
            <w:right w:val="none" w:sz="0" w:space="0" w:color="auto"/>
          </w:divBdr>
        </w:div>
        <w:div w:id="1208297171">
          <w:marLeft w:val="0"/>
          <w:marRight w:val="0"/>
          <w:marTop w:val="0"/>
          <w:marBottom w:val="0"/>
          <w:divBdr>
            <w:top w:val="none" w:sz="0" w:space="0" w:color="auto"/>
            <w:left w:val="none" w:sz="0" w:space="0" w:color="auto"/>
            <w:bottom w:val="none" w:sz="0" w:space="0" w:color="auto"/>
            <w:right w:val="none" w:sz="0" w:space="0" w:color="auto"/>
          </w:divBdr>
        </w:div>
        <w:div w:id="1347757026">
          <w:marLeft w:val="0"/>
          <w:marRight w:val="0"/>
          <w:marTop w:val="0"/>
          <w:marBottom w:val="0"/>
          <w:divBdr>
            <w:top w:val="none" w:sz="0" w:space="0" w:color="auto"/>
            <w:left w:val="none" w:sz="0" w:space="0" w:color="auto"/>
            <w:bottom w:val="none" w:sz="0" w:space="0" w:color="auto"/>
            <w:right w:val="none" w:sz="0" w:space="0" w:color="auto"/>
          </w:divBdr>
        </w:div>
      </w:divsChild>
    </w:div>
    <w:div w:id="70467192">
      <w:bodyDiv w:val="1"/>
      <w:marLeft w:val="0"/>
      <w:marRight w:val="0"/>
      <w:marTop w:val="0"/>
      <w:marBottom w:val="0"/>
      <w:divBdr>
        <w:top w:val="none" w:sz="0" w:space="0" w:color="auto"/>
        <w:left w:val="none" w:sz="0" w:space="0" w:color="auto"/>
        <w:bottom w:val="none" w:sz="0" w:space="0" w:color="auto"/>
        <w:right w:val="none" w:sz="0" w:space="0" w:color="auto"/>
      </w:divBdr>
      <w:divsChild>
        <w:div w:id="190994414">
          <w:marLeft w:val="0"/>
          <w:marRight w:val="0"/>
          <w:marTop w:val="0"/>
          <w:marBottom w:val="0"/>
          <w:divBdr>
            <w:top w:val="none" w:sz="0" w:space="0" w:color="auto"/>
            <w:left w:val="none" w:sz="0" w:space="0" w:color="auto"/>
            <w:bottom w:val="none" w:sz="0" w:space="0" w:color="auto"/>
            <w:right w:val="none" w:sz="0" w:space="0" w:color="auto"/>
          </w:divBdr>
        </w:div>
        <w:div w:id="1882553179">
          <w:marLeft w:val="0"/>
          <w:marRight w:val="0"/>
          <w:marTop w:val="0"/>
          <w:marBottom w:val="0"/>
          <w:divBdr>
            <w:top w:val="none" w:sz="0" w:space="0" w:color="auto"/>
            <w:left w:val="none" w:sz="0" w:space="0" w:color="auto"/>
            <w:bottom w:val="none" w:sz="0" w:space="0" w:color="auto"/>
            <w:right w:val="none" w:sz="0" w:space="0" w:color="auto"/>
          </w:divBdr>
        </w:div>
      </w:divsChild>
    </w:div>
    <w:div w:id="75712552">
      <w:bodyDiv w:val="1"/>
      <w:marLeft w:val="0"/>
      <w:marRight w:val="0"/>
      <w:marTop w:val="0"/>
      <w:marBottom w:val="0"/>
      <w:divBdr>
        <w:top w:val="none" w:sz="0" w:space="0" w:color="auto"/>
        <w:left w:val="none" w:sz="0" w:space="0" w:color="auto"/>
        <w:bottom w:val="none" w:sz="0" w:space="0" w:color="auto"/>
        <w:right w:val="none" w:sz="0" w:space="0" w:color="auto"/>
      </w:divBdr>
    </w:div>
    <w:div w:id="77332761">
      <w:bodyDiv w:val="1"/>
      <w:marLeft w:val="0"/>
      <w:marRight w:val="0"/>
      <w:marTop w:val="0"/>
      <w:marBottom w:val="0"/>
      <w:divBdr>
        <w:top w:val="none" w:sz="0" w:space="0" w:color="auto"/>
        <w:left w:val="none" w:sz="0" w:space="0" w:color="auto"/>
        <w:bottom w:val="none" w:sz="0" w:space="0" w:color="auto"/>
        <w:right w:val="none" w:sz="0" w:space="0" w:color="auto"/>
      </w:divBdr>
    </w:div>
    <w:div w:id="79758713">
      <w:bodyDiv w:val="1"/>
      <w:marLeft w:val="0"/>
      <w:marRight w:val="0"/>
      <w:marTop w:val="0"/>
      <w:marBottom w:val="0"/>
      <w:divBdr>
        <w:top w:val="none" w:sz="0" w:space="0" w:color="auto"/>
        <w:left w:val="none" w:sz="0" w:space="0" w:color="auto"/>
        <w:bottom w:val="none" w:sz="0" w:space="0" w:color="auto"/>
        <w:right w:val="none" w:sz="0" w:space="0" w:color="auto"/>
      </w:divBdr>
    </w:div>
    <w:div w:id="80638407">
      <w:bodyDiv w:val="1"/>
      <w:marLeft w:val="0"/>
      <w:marRight w:val="0"/>
      <w:marTop w:val="0"/>
      <w:marBottom w:val="0"/>
      <w:divBdr>
        <w:top w:val="none" w:sz="0" w:space="0" w:color="auto"/>
        <w:left w:val="none" w:sz="0" w:space="0" w:color="auto"/>
        <w:bottom w:val="none" w:sz="0" w:space="0" w:color="auto"/>
        <w:right w:val="none" w:sz="0" w:space="0" w:color="auto"/>
      </w:divBdr>
    </w:div>
    <w:div w:id="86468858">
      <w:bodyDiv w:val="1"/>
      <w:marLeft w:val="0"/>
      <w:marRight w:val="0"/>
      <w:marTop w:val="0"/>
      <w:marBottom w:val="0"/>
      <w:divBdr>
        <w:top w:val="none" w:sz="0" w:space="0" w:color="auto"/>
        <w:left w:val="none" w:sz="0" w:space="0" w:color="auto"/>
        <w:bottom w:val="none" w:sz="0" w:space="0" w:color="auto"/>
        <w:right w:val="none" w:sz="0" w:space="0" w:color="auto"/>
      </w:divBdr>
    </w:div>
    <w:div w:id="88935080">
      <w:bodyDiv w:val="1"/>
      <w:marLeft w:val="0"/>
      <w:marRight w:val="0"/>
      <w:marTop w:val="0"/>
      <w:marBottom w:val="0"/>
      <w:divBdr>
        <w:top w:val="none" w:sz="0" w:space="0" w:color="auto"/>
        <w:left w:val="none" w:sz="0" w:space="0" w:color="auto"/>
        <w:bottom w:val="none" w:sz="0" w:space="0" w:color="auto"/>
        <w:right w:val="none" w:sz="0" w:space="0" w:color="auto"/>
      </w:divBdr>
      <w:divsChild>
        <w:div w:id="140271244">
          <w:marLeft w:val="0"/>
          <w:marRight w:val="0"/>
          <w:marTop w:val="0"/>
          <w:marBottom w:val="0"/>
          <w:divBdr>
            <w:top w:val="none" w:sz="0" w:space="0" w:color="auto"/>
            <w:left w:val="none" w:sz="0" w:space="0" w:color="auto"/>
            <w:bottom w:val="none" w:sz="0" w:space="0" w:color="auto"/>
            <w:right w:val="none" w:sz="0" w:space="0" w:color="auto"/>
          </w:divBdr>
        </w:div>
        <w:div w:id="1211723637">
          <w:marLeft w:val="0"/>
          <w:marRight w:val="0"/>
          <w:marTop w:val="0"/>
          <w:marBottom w:val="0"/>
          <w:divBdr>
            <w:top w:val="none" w:sz="0" w:space="0" w:color="auto"/>
            <w:left w:val="none" w:sz="0" w:space="0" w:color="auto"/>
            <w:bottom w:val="none" w:sz="0" w:space="0" w:color="auto"/>
            <w:right w:val="none" w:sz="0" w:space="0" w:color="auto"/>
          </w:divBdr>
        </w:div>
      </w:divsChild>
    </w:div>
    <w:div w:id="92360834">
      <w:bodyDiv w:val="1"/>
      <w:marLeft w:val="0"/>
      <w:marRight w:val="0"/>
      <w:marTop w:val="0"/>
      <w:marBottom w:val="0"/>
      <w:divBdr>
        <w:top w:val="none" w:sz="0" w:space="0" w:color="auto"/>
        <w:left w:val="none" w:sz="0" w:space="0" w:color="auto"/>
        <w:bottom w:val="none" w:sz="0" w:space="0" w:color="auto"/>
        <w:right w:val="none" w:sz="0" w:space="0" w:color="auto"/>
      </w:divBdr>
    </w:div>
    <w:div w:id="99037102">
      <w:bodyDiv w:val="1"/>
      <w:marLeft w:val="0"/>
      <w:marRight w:val="0"/>
      <w:marTop w:val="0"/>
      <w:marBottom w:val="0"/>
      <w:divBdr>
        <w:top w:val="none" w:sz="0" w:space="0" w:color="auto"/>
        <w:left w:val="none" w:sz="0" w:space="0" w:color="auto"/>
        <w:bottom w:val="none" w:sz="0" w:space="0" w:color="auto"/>
        <w:right w:val="none" w:sz="0" w:space="0" w:color="auto"/>
      </w:divBdr>
    </w:div>
    <w:div w:id="109980693">
      <w:bodyDiv w:val="1"/>
      <w:marLeft w:val="0"/>
      <w:marRight w:val="0"/>
      <w:marTop w:val="0"/>
      <w:marBottom w:val="0"/>
      <w:divBdr>
        <w:top w:val="none" w:sz="0" w:space="0" w:color="auto"/>
        <w:left w:val="none" w:sz="0" w:space="0" w:color="auto"/>
        <w:bottom w:val="none" w:sz="0" w:space="0" w:color="auto"/>
        <w:right w:val="none" w:sz="0" w:space="0" w:color="auto"/>
      </w:divBdr>
      <w:divsChild>
        <w:div w:id="1252155078">
          <w:marLeft w:val="0"/>
          <w:marRight w:val="0"/>
          <w:marTop w:val="0"/>
          <w:marBottom w:val="0"/>
          <w:divBdr>
            <w:top w:val="none" w:sz="0" w:space="0" w:color="auto"/>
            <w:left w:val="none" w:sz="0" w:space="0" w:color="auto"/>
            <w:bottom w:val="none" w:sz="0" w:space="0" w:color="auto"/>
            <w:right w:val="none" w:sz="0" w:space="0" w:color="auto"/>
          </w:divBdr>
        </w:div>
        <w:div w:id="1532110109">
          <w:marLeft w:val="0"/>
          <w:marRight w:val="0"/>
          <w:marTop w:val="0"/>
          <w:marBottom w:val="0"/>
          <w:divBdr>
            <w:top w:val="none" w:sz="0" w:space="0" w:color="auto"/>
            <w:left w:val="none" w:sz="0" w:space="0" w:color="auto"/>
            <w:bottom w:val="none" w:sz="0" w:space="0" w:color="auto"/>
            <w:right w:val="none" w:sz="0" w:space="0" w:color="auto"/>
          </w:divBdr>
        </w:div>
        <w:div w:id="1920098563">
          <w:marLeft w:val="0"/>
          <w:marRight w:val="0"/>
          <w:marTop w:val="0"/>
          <w:marBottom w:val="0"/>
          <w:divBdr>
            <w:top w:val="none" w:sz="0" w:space="0" w:color="auto"/>
            <w:left w:val="none" w:sz="0" w:space="0" w:color="auto"/>
            <w:bottom w:val="none" w:sz="0" w:space="0" w:color="auto"/>
            <w:right w:val="none" w:sz="0" w:space="0" w:color="auto"/>
          </w:divBdr>
        </w:div>
      </w:divsChild>
    </w:div>
    <w:div w:id="111948111">
      <w:bodyDiv w:val="1"/>
      <w:marLeft w:val="0"/>
      <w:marRight w:val="0"/>
      <w:marTop w:val="0"/>
      <w:marBottom w:val="0"/>
      <w:divBdr>
        <w:top w:val="none" w:sz="0" w:space="0" w:color="auto"/>
        <w:left w:val="none" w:sz="0" w:space="0" w:color="auto"/>
        <w:bottom w:val="none" w:sz="0" w:space="0" w:color="auto"/>
        <w:right w:val="none" w:sz="0" w:space="0" w:color="auto"/>
      </w:divBdr>
    </w:div>
    <w:div w:id="113520587">
      <w:bodyDiv w:val="1"/>
      <w:marLeft w:val="0"/>
      <w:marRight w:val="0"/>
      <w:marTop w:val="0"/>
      <w:marBottom w:val="0"/>
      <w:divBdr>
        <w:top w:val="none" w:sz="0" w:space="0" w:color="auto"/>
        <w:left w:val="none" w:sz="0" w:space="0" w:color="auto"/>
        <w:bottom w:val="none" w:sz="0" w:space="0" w:color="auto"/>
        <w:right w:val="none" w:sz="0" w:space="0" w:color="auto"/>
      </w:divBdr>
    </w:div>
    <w:div w:id="139808010">
      <w:bodyDiv w:val="1"/>
      <w:marLeft w:val="0"/>
      <w:marRight w:val="0"/>
      <w:marTop w:val="0"/>
      <w:marBottom w:val="0"/>
      <w:divBdr>
        <w:top w:val="none" w:sz="0" w:space="0" w:color="auto"/>
        <w:left w:val="none" w:sz="0" w:space="0" w:color="auto"/>
        <w:bottom w:val="none" w:sz="0" w:space="0" w:color="auto"/>
        <w:right w:val="none" w:sz="0" w:space="0" w:color="auto"/>
      </w:divBdr>
    </w:div>
    <w:div w:id="140004706">
      <w:bodyDiv w:val="1"/>
      <w:marLeft w:val="0"/>
      <w:marRight w:val="0"/>
      <w:marTop w:val="0"/>
      <w:marBottom w:val="0"/>
      <w:divBdr>
        <w:top w:val="none" w:sz="0" w:space="0" w:color="auto"/>
        <w:left w:val="none" w:sz="0" w:space="0" w:color="auto"/>
        <w:bottom w:val="none" w:sz="0" w:space="0" w:color="auto"/>
        <w:right w:val="none" w:sz="0" w:space="0" w:color="auto"/>
      </w:divBdr>
    </w:div>
    <w:div w:id="143861667">
      <w:bodyDiv w:val="1"/>
      <w:marLeft w:val="0"/>
      <w:marRight w:val="0"/>
      <w:marTop w:val="0"/>
      <w:marBottom w:val="0"/>
      <w:divBdr>
        <w:top w:val="none" w:sz="0" w:space="0" w:color="auto"/>
        <w:left w:val="none" w:sz="0" w:space="0" w:color="auto"/>
        <w:bottom w:val="none" w:sz="0" w:space="0" w:color="auto"/>
        <w:right w:val="none" w:sz="0" w:space="0" w:color="auto"/>
      </w:divBdr>
    </w:div>
    <w:div w:id="157161892">
      <w:bodyDiv w:val="1"/>
      <w:marLeft w:val="0"/>
      <w:marRight w:val="0"/>
      <w:marTop w:val="0"/>
      <w:marBottom w:val="0"/>
      <w:divBdr>
        <w:top w:val="none" w:sz="0" w:space="0" w:color="auto"/>
        <w:left w:val="none" w:sz="0" w:space="0" w:color="auto"/>
        <w:bottom w:val="none" w:sz="0" w:space="0" w:color="auto"/>
        <w:right w:val="none" w:sz="0" w:space="0" w:color="auto"/>
      </w:divBdr>
    </w:div>
    <w:div w:id="159010742">
      <w:bodyDiv w:val="1"/>
      <w:marLeft w:val="0"/>
      <w:marRight w:val="0"/>
      <w:marTop w:val="0"/>
      <w:marBottom w:val="0"/>
      <w:divBdr>
        <w:top w:val="none" w:sz="0" w:space="0" w:color="auto"/>
        <w:left w:val="none" w:sz="0" w:space="0" w:color="auto"/>
        <w:bottom w:val="none" w:sz="0" w:space="0" w:color="auto"/>
        <w:right w:val="none" w:sz="0" w:space="0" w:color="auto"/>
      </w:divBdr>
    </w:div>
    <w:div w:id="163592474">
      <w:bodyDiv w:val="1"/>
      <w:marLeft w:val="0"/>
      <w:marRight w:val="0"/>
      <w:marTop w:val="0"/>
      <w:marBottom w:val="0"/>
      <w:divBdr>
        <w:top w:val="none" w:sz="0" w:space="0" w:color="auto"/>
        <w:left w:val="none" w:sz="0" w:space="0" w:color="auto"/>
        <w:bottom w:val="none" w:sz="0" w:space="0" w:color="auto"/>
        <w:right w:val="none" w:sz="0" w:space="0" w:color="auto"/>
      </w:divBdr>
    </w:div>
    <w:div w:id="176506167">
      <w:bodyDiv w:val="1"/>
      <w:marLeft w:val="0"/>
      <w:marRight w:val="0"/>
      <w:marTop w:val="0"/>
      <w:marBottom w:val="0"/>
      <w:divBdr>
        <w:top w:val="none" w:sz="0" w:space="0" w:color="auto"/>
        <w:left w:val="none" w:sz="0" w:space="0" w:color="auto"/>
        <w:bottom w:val="none" w:sz="0" w:space="0" w:color="auto"/>
        <w:right w:val="none" w:sz="0" w:space="0" w:color="auto"/>
      </w:divBdr>
      <w:divsChild>
        <w:div w:id="1723482347">
          <w:marLeft w:val="0"/>
          <w:marRight w:val="0"/>
          <w:marTop w:val="0"/>
          <w:marBottom w:val="0"/>
          <w:divBdr>
            <w:top w:val="none" w:sz="0" w:space="0" w:color="auto"/>
            <w:left w:val="none" w:sz="0" w:space="0" w:color="auto"/>
            <w:bottom w:val="none" w:sz="0" w:space="0" w:color="auto"/>
            <w:right w:val="none" w:sz="0" w:space="0" w:color="auto"/>
          </w:divBdr>
          <w:divsChild>
            <w:div w:id="727648096">
              <w:marLeft w:val="0"/>
              <w:marRight w:val="0"/>
              <w:marTop w:val="0"/>
              <w:marBottom w:val="0"/>
              <w:divBdr>
                <w:top w:val="none" w:sz="0" w:space="0" w:color="auto"/>
                <w:left w:val="none" w:sz="0" w:space="0" w:color="auto"/>
                <w:bottom w:val="none" w:sz="0" w:space="0" w:color="auto"/>
                <w:right w:val="none" w:sz="0" w:space="0" w:color="auto"/>
              </w:divBdr>
              <w:divsChild>
                <w:div w:id="783184668">
                  <w:marLeft w:val="0"/>
                  <w:marRight w:val="0"/>
                  <w:marTop w:val="0"/>
                  <w:marBottom w:val="0"/>
                  <w:divBdr>
                    <w:top w:val="none" w:sz="0" w:space="0" w:color="auto"/>
                    <w:left w:val="none" w:sz="0" w:space="0" w:color="auto"/>
                    <w:bottom w:val="none" w:sz="0" w:space="0" w:color="auto"/>
                    <w:right w:val="none" w:sz="0" w:space="0" w:color="auto"/>
                  </w:divBdr>
                  <w:divsChild>
                    <w:div w:id="341318926">
                      <w:marLeft w:val="0"/>
                      <w:marRight w:val="0"/>
                      <w:marTop w:val="0"/>
                      <w:marBottom w:val="450"/>
                      <w:divBdr>
                        <w:top w:val="none" w:sz="0" w:space="0" w:color="auto"/>
                        <w:left w:val="none" w:sz="0" w:space="0" w:color="auto"/>
                        <w:bottom w:val="none" w:sz="0" w:space="0" w:color="auto"/>
                        <w:right w:val="none" w:sz="0" w:space="0" w:color="auto"/>
                      </w:divBdr>
                      <w:divsChild>
                        <w:div w:id="1801339889">
                          <w:marLeft w:val="0"/>
                          <w:marRight w:val="0"/>
                          <w:marTop w:val="0"/>
                          <w:marBottom w:val="0"/>
                          <w:divBdr>
                            <w:top w:val="none" w:sz="0" w:space="0" w:color="auto"/>
                            <w:left w:val="none" w:sz="0" w:space="0" w:color="auto"/>
                            <w:bottom w:val="none" w:sz="0" w:space="0" w:color="auto"/>
                            <w:right w:val="none" w:sz="0" w:space="0" w:color="auto"/>
                          </w:divBdr>
                          <w:divsChild>
                            <w:div w:id="1861972612">
                              <w:marLeft w:val="0"/>
                              <w:marRight w:val="0"/>
                              <w:marTop w:val="0"/>
                              <w:marBottom w:val="300"/>
                              <w:divBdr>
                                <w:top w:val="none" w:sz="0" w:space="0" w:color="auto"/>
                                <w:left w:val="none" w:sz="0" w:space="0" w:color="auto"/>
                                <w:bottom w:val="single" w:sz="6" w:space="4" w:color="E5E5E5"/>
                                <w:right w:val="none" w:sz="0" w:space="0" w:color="auto"/>
                              </w:divBdr>
                              <w:divsChild>
                                <w:div w:id="38172229">
                                  <w:marLeft w:val="0"/>
                                  <w:marRight w:val="0"/>
                                  <w:marTop w:val="0"/>
                                  <w:marBottom w:val="0"/>
                                  <w:divBdr>
                                    <w:top w:val="none" w:sz="0" w:space="0" w:color="auto"/>
                                    <w:left w:val="none" w:sz="0" w:space="0" w:color="auto"/>
                                    <w:bottom w:val="none" w:sz="0" w:space="0" w:color="auto"/>
                                    <w:right w:val="none" w:sz="0" w:space="0" w:color="auto"/>
                                  </w:divBdr>
                                  <w:divsChild>
                                    <w:div w:id="1079331522">
                                      <w:marLeft w:val="0"/>
                                      <w:marRight w:val="0"/>
                                      <w:marTop w:val="0"/>
                                      <w:marBottom w:val="0"/>
                                      <w:divBdr>
                                        <w:top w:val="none" w:sz="0" w:space="0" w:color="auto"/>
                                        <w:left w:val="none" w:sz="0" w:space="0" w:color="auto"/>
                                        <w:bottom w:val="none" w:sz="0" w:space="0" w:color="auto"/>
                                        <w:right w:val="none" w:sz="0" w:space="0" w:color="auto"/>
                                      </w:divBdr>
                                    </w:div>
                                    <w:div w:id="19710835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08809">
      <w:bodyDiv w:val="1"/>
      <w:marLeft w:val="0"/>
      <w:marRight w:val="0"/>
      <w:marTop w:val="0"/>
      <w:marBottom w:val="0"/>
      <w:divBdr>
        <w:top w:val="none" w:sz="0" w:space="0" w:color="auto"/>
        <w:left w:val="none" w:sz="0" w:space="0" w:color="auto"/>
        <w:bottom w:val="none" w:sz="0" w:space="0" w:color="auto"/>
        <w:right w:val="none" w:sz="0" w:space="0" w:color="auto"/>
      </w:divBdr>
    </w:div>
    <w:div w:id="203833260">
      <w:bodyDiv w:val="1"/>
      <w:marLeft w:val="0"/>
      <w:marRight w:val="0"/>
      <w:marTop w:val="0"/>
      <w:marBottom w:val="0"/>
      <w:divBdr>
        <w:top w:val="none" w:sz="0" w:space="0" w:color="auto"/>
        <w:left w:val="none" w:sz="0" w:space="0" w:color="auto"/>
        <w:bottom w:val="none" w:sz="0" w:space="0" w:color="auto"/>
        <w:right w:val="none" w:sz="0" w:space="0" w:color="auto"/>
      </w:divBdr>
      <w:divsChild>
        <w:div w:id="916746453">
          <w:marLeft w:val="0"/>
          <w:marRight w:val="0"/>
          <w:marTop w:val="0"/>
          <w:marBottom w:val="0"/>
          <w:divBdr>
            <w:top w:val="none" w:sz="0" w:space="0" w:color="auto"/>
            <w:left w:val="none" w:sz="0" w:space="0" w:color="auto"/>
            <w:bottom w:val="none" w:sz="0" w:space="0" w:color="auto"/>
            <w:right w:val="none" w:sz="0" w:space="0" w:color="auto"/>
          </w:divBdr>
        </w:div>
        <w:div w:id="1213615871">
          <w:blockQuote w:val="1"/>
          <w:marLeft w:val="-1485"/>
          <w:marRight w:val="0"/>
          <w:marTop w:val="300"/>
          <w:marBottom w:val="300"/>
          <w:divBdr>
            <w:top w:val="none" w:sz="0" w:space="0" w:color="auto"/>
            <w:left w:val="none" w:sz="0" w:space="0" w:color="auto"/>
            <w:bottom w:val="none" w:sz="0" w:space="0" w:color="auto"/>
            <w:right w:val="none" w:sz="0" w:space="0" w:color="auto"/>
          </w:divBdr>
        </w:div>
        <w:div w:id="1283196728">
          <w:marLeft w:val="0"/>
          <w:marRight w:val="0"/>
          <w:marTop w:val="0"/>
          <w:marBottom w:val="0"/>
          <w:divBdr>
            <w:top w:val="none" w:sz="0" w:space="0" w:color="auto"/>
            <w:left w:val="none" w:sz="0" w:space="0" w:color="auto"/>
            <w:bottom w:val="none" w:sz="0" w:space="0" w:color="auto"/>
            <w:right w:val="none" w:sz="0" w:space="0" w:color="auto"/>
          </w:divBdr>
        </w:div>
        <w:div w:id="1475563150">
          <w:marLeft w:val="0"/>
          <w:marRight w:val="0"/>
          <w:marTop w:val="0"/>
          <w:marBottom w:val="0"/>
          <w:divBdr>
            <w:top w:val="none" w:sz="0" w:space="0" w:color="auto"/>
            <w:left w:val="none" w:sz="0" w:space="0" w:color="auto"/>
            <w:bottom w:val="none" w:sz="0" w:space="0" w:color="auto"/>
            <w:right w:val="none" w:sz="0" w:space="0" w:color="auto"/>
          </w:divBdr>
        </w:div>
        <w:div w:id="1773548556">
          <w:marLeft w:val="0"/>
          <w:marRight w:val="0"/>
          <w:marTop w:val="0"/>
          <w:marBottom w:val="0"/>
          <w:divBdr>
            <w:top w:val="none" w:sz="0" w:space="0" w:color="auto"/>
            <w:left w:val="none" w:sz="0" w:space="0" w:color="auto"/>
            <w:bottom w:val="none" w:sz="0" w:space="0" w:color="auto"/>
            <w:right w:val="none" w:sz="0" w:space="0" w:color="auto"/>
          </w:divBdr>
        </w:div>
      </w:divsChild>
    </w:div>
    <w:div w:id="211313502">
      <w:bodyDiv w:val="1"/>
      <w:marLeft w:val="0"/>
      <w:marRight w:val="0"/>
      <w:marTop w:val="0"/>
      <w:marBottom w:val="0"/>
      <w:divBdr>
        <w:top w:val="none" w:sz="0" w:space="0" w:color="auto"/>
        <w:left w:val="none" w:sz="0" w:space="0" w:color="auto"/>
        <w:bottom w:val="none" w:sz="0" w:space="0" w:color="auto"/>
        <w:right w:val="none" w:sz="0" w:space="0" w:color="auto"/>
      </w:divBdr>
    </w:div>
    <w:div w:id="223177778">
      <w:bodyDiv w:val="1"/>
      <w:marLeft w:val="0"/>
      <w:marRight w:val="0"/>
      <w:marTop w:val="0"/>
      <w:marBottom w:val="0"/>
      <w:divBdr>
        <w:top w:val="none" w:sz="0" w:space="0" w:color="auto"/>
        <w:left w:val="none" w:sz="0" w:space="0" w:color="auto"/>
        <w:bottom w:val="none" w:sz="0" w:space="0" w:color="auto"/>
        <w:right w:val="none" w:sz="0" w:space="0" w:color="auto"/>
      </w:divBdr>
    </w:div>
    <w:div w:id="238634120">
      <w:bodyDiv w:val="1"/>
      <w:marLeft w:val="0"/>
      <w:marRight w:val="0"/>
      <w:marTop w:val="0"/>
      <w:marBottom w:val="0"/>
      <w:divBdr>
        <w:top w:val="none" w:sz="0" w:space="0" w:color="auto"/>
        <w:left w:val="none" w:sz="0" w:space="0" w:color="auto"/>
        <w:bottom w:val="none" w:sz="0" w:space="0" w:color="auto"/>
        <w:right w:val="none" w:sz="0" w:space="0" w:color="auto"/>
      </w:divBdr>
      <w:divsChild>
        <w:div w:id="156919792">
          <w:marLeft w:val="0"/>
          <w:marRight w:val="0"/>
          <w:marTop w:val="0"/>
          <w:marBottom w:val="0"/>
          <w:divBdr>
            <w:top w:val="none" w:sz="0" w:space="0" w:color="auto"/>
            <w:left w:val="none" w:sz="0" w:space="0" w:color="auto"/>
            <w:bottom w:val="none" w:sz="0" w:space="0" w:color="auto"/>
            <w:right w:val="none" w:sz="0" w:space="0" w:color="auto"/>
          </w:divBdr>
        </w:div>
        <w:div w:id="272133479">
          <w:marLeft w:val="0"/>
          <w:marRight w:val="0"/>
          <w:marTop w:val="0"/>
          <w:marBottom w:val="0"/>
          <w:divBdr>
            <w:top w:val="none" w:sz="0" w:space="0" w:color="auto"/>
            <w:left w:val="none" w:sz="0" w:space="0" w:color="auto"/>
            <w:bottom w:val="none" w:sz="0" w:space="0" w:color="auto"/>
            <w:right w:val="none" w:sz="0" w:space="0" w:color="auto"/>
          </w:divBdr>
        </w:div>
        <w:div w:id="568999263">
          <w:marLeft w:val="0"/>
          <w:marRight w:val="0"/>
          <w:marTop w:val="0"/>
          <w:marBottom w:val="0"/>
          <w:divBdr>
            <w:top w:val="none" w:sz="0" w:space="0" w:color="auto"/>
            <w:left w:val="none" w:sz="0" w:space="0" w:color="auto"/>
            <w:bottom w:val="none" w:sz="0" w:space="0" w:color="auto"/>
            <w:right w:val="none" w:sz="0" w:space="0" w:color="auto"/>
          </w:divBdr>
        </w:div>
        <w:div w:id="773015614">
          <w:marLeft w:val="0"/>
          <w:marRight w:val="0"/>
          <w:marTop w:val="0"/>
          <w:marBottom w:val="0"/>
          <w:divBdr>
            <w:top w:val="none" w:sz="0" w:space="0" w:color="auto"/>
            <w:left w:val="none" w:sz="0" w:space="0" w:color="auto"/>
            <w:bottom w:val="none" w:sz="0" w:space="0" w:color="auto"/>
            <w:right w:val="none" w:sz="0" w:space="0" w:color="auto"/>
          </w:divBdr>
        </w:div>
      </w:divsChild>
    </w:div>
    <w:div w:id="243690734">
      <w:bodyDiv w:val="1"/>
      <w:marLeft w:val="0"/>
      <w:marRight w:val="0"/>
      <w:marTop w:val="0"/>
      <w:marBottom w:val="0"/>
      <w:divBdr>
        <w:top w:val="none" w:sz="0" w:space="0" w:color="auto"/>
        <w:left w:val="none" w:sz="0" w:space="0" w:color="auto"/>
        <w:bottom w:val="none" w:sz="0" w:space="0" w:color="auto"/>
        <w:right w:val="none" w:sz="0" w:space="0" w:color="auto"/>
      </w:divBdr>
    </w:div>
    <w:div w:id="244874993">
      <w:bodyDiv w:val="1"/>
      <w:marLeft w:val="0"/>
      <w:marRight w:val="0"/>
      <w:marTop w:val="0"/>
      <w:marBottom w:val="0"/>
      <w:divBdr>
        <w:top w:val="none" w:sz="0" w:space="0" w:color="auto"/>
        <w:left w:val="none" w:sz="0" w:space="0" w:color="auto"/>
        <w:bottom w:val="none" w:sz="0" w:space="0" w:color="auto"/>
        <w:right w:val="none" w:sz="0" w:space="0" w:color="auto"/>
      </w:divBdr>
    </w:div>
    <w:div w:id="245530265">
      <w:bodyDiv w:val="1"/>
      <w:marLeft w:val="0"/>
      <w:marRight w:val="0"/>
      <w:marTop w:val="0"/>
      <w:marBottom w:val="0"/>
      <w:divBdr>
        <w:top w:val="none" w:sz="0" w:space="0" w:color="auto"/>
        <w:left w:val="none" w:sz="0" w:space="0" w:color="auto"/>
        <w:bottom w:val="none" w:sz="0" w:space="0" w:color="auto"/>
        <w:right w:val="none" w:sz="0" w:space="0" w:color="auto"/>
      </w:divBdr>
    </w:div>
    <w:div w:id="246112489">
      <w:bodyDiv w:val="1"/>
      <w:marLeft w:val="0"/>
      <w:marRight w:val="0"/>
      <w:marTop w:val="0"/>
      <w:marBottom w:val="0"/>
      <w:divBdr>
        <w:top w:val="none" w:sz="0" w:space="0" w:color="auto"/>
        <w:left w:val="none" w:sz="0" w:space="0" w:color="auto"/>
        <w:bottom w:val="none" w:sz="0" w:space="0" w:color="auto"/>
        <w:right w:val="none" w:sz="0" w:space="0" w:color="auto"/>
      </w:divBdr>
    </w:div>
    <w:div w:id="250116579">
      <w:bodyDiv w:val="1"/>
      <w:marLeft w:val="0"/>
      <w:marRight w:val="0"/>
      <w:marTop w:val="0"/>
      <w:marBottom w:val="0"/>
      <w:divBdr>
        <w:top w:val="none" w:sz="0" w:space="0" w:color="auto"/>
        <w:left w:val="none" w:sz="0" w:space="0" w:color="auto"/>
        <w:bottom w:val="none" w:sz="0" w:space="0" w:color="auto"/>
        <w:right w:val="none" w:sz="0" w:space="0" w:color="auto"/>
      </w:divBdr>
    </w:div>
    <w:div w:id="252280766">
      <w:bodyDiv w:val="1"/>
      <w:marLeft w:val="0"/>
      <w:marRight w:val="0"/>
      <w:marTop w:val="0"/>
      <w:marBottom w:val="0"/>
      <w:divBdr>
        <w:top w:val="none" w:sz="0" w:space="0" w:color="auto"/>
        <w:left w:val="none" w:sz="0" w:space="0" w:color="auto"/>
        <w:bottom w:val="none" w:sz="0" w:space="0" w:color="auto"/>
        <w:right w:val="none" w:sz="0" w:space="0" w:color="auto"/>
      </w:divBdr>
    </w:div>
    <w:div w:id="253826480">
      <w:bodyDiv w:val="1"/>
      <w:marLeft w:val="0"/>
      <w:marRight w:val="0"/>
      <w:marTop w:val="0"/>
      <w:marBottom w:val="0"/>
      <w:divBdr>
        <w:top w:val="none" w:sz="0" w:space="0" w:color="auto"/>
        <w:left w:val="none" w:sz="0" w:space="0" w:color="auto"/>
        <w:bottom w:val="none" w:sz="0" w:space="0" w:color="auto"/>
        <w:right w:val="none" w:sz="0" w:space="0" w:color="auto"/>
      </w:divBdr>
      <w:divsChild>
        <w:div w:id="71242935">
          <w:marLeft w:val="0"/>
          <w:marRight w:val="0"/>
          <w:marTop w:val="0"/>
          <w:marBottom w:val="0"/>
          <w:divBdr>
            <w:top w:val="none" w:sz="0" w:space="0" w:color="auto"/>
            <w:left w:val="none" w:sz="0" w:space="0" w:color="auto"/>
            <w:bottom w:val="none" w:sz="0" w:space="0" w:color="auto"/>
            <w:right w:val="none" w:sz="0" w:space="0" w:color="auto"/>
          </w:divBdr>
        </w:div>
        <w:div w:id="969016034">
          <w:marLeft w:val="0"/>
          <w:marRight w:val="0"/>
          <w:marTop w:val="0"/>
          <w:marBottom w:val="0"/>
          <w:divBdr>
            <w:top w:val="none" w:sz="0" w:space="0" w:color="auto"/>
            <w:left w:val="none" w:sz="0" w:space="0" w:color="auto"/>
            <w:bottom w:val="none" w:sz="0" w:space="0" w:color="auto"/>
            <w:right w:val="none" w:sz="0" w:space="0" w:color="auto"/>
          </w:divBdr>
        </w:div>
      </w:divsChild>
    </w:div>
    <w:div w:id="258105355">
      <w:bodyDiv w:val="1"/>
      <w:marLeft w:val="0"/>
      <w:marRight w:val="0"/>
      <w:marTop w:val="0"/>
      <w:marBottom w:val="0"/>
      <w:divBdr>
        <w:top w:val="none" w:sz="0" w:space="0" w:color="auto"/>
        <w:left w:val="none" w:sz="0" w:space="0" w:color="auto"/>
        <w:bottom w:val="none" w:sz="0" w:space="0" w:color="auto"/>
        <w:right w:val="none" w:sz="0" w:space="0" w:color="auto"/>
      </w:divBdr>
    </w:div>
    <w:div w:id="263458836">
      <w:bodyDiv w:val="1"/>
      <w:marLeft w:val="0"/>
      <w:marRight w:val="0"/>
      <w:marTop w:val="0"/>
      <w:marBottom w:val="0"/>
      <w:divBdr>
        <w:top w:val="none" w:sz="0" w:space="0" w:color="auto"/>
        <w:left w:val="none" w:sz="0" w:space="0" w:color="auto"/>
        <w:bottom w:val="none" w:sz="0" w:space="0" w:color="auto"/>
        <w:right w:val="none" w:sz="0" w:space="0" w:color="auto"/>
      </w:divBdr>
    </w:div>
    <w:div w:id="272591903">
      <w:bodyDiv w:val="1"/>
      <w:marLeft w:val="0"/>
      <w:marRight w:val="0"/>
      <w:marTop w:val="0"/>
      <w:marBottom w:val="0"/>
      <w:divBdr>
        <w:top w:val="none" w:sz="0" w:space="0" w:color="auto"/>
        <w:left w:val="none" w:sz="0" w:space="0" w:color="auto"/>
        <w:bottom w:val="none" w:sz="0" w:space="0" w:color="auto"/>
        <w:right w:val="none" w:sz="0" w:space="0" w:color="auto"/>
      </w:divBdr>
    </w:div>
    <w:div w:id="274406999">
      <w:bodyDiv w:val="1"/>
      <w:marLeft w:val="0"/>
      <w:marRight w:val="0"/>
      <w:marTop w:val="0"/>
      <w:marBottom w:val="0"/>
      <w:divBdr>
        <w:top w:val="none" w:sz="0" w:space="0" w:color="auto"/>
        <w:left w:val="none" w:sz="0" w:space="0" w:color="auto"/>
        <w:bottom w:val="none" w:sz="0" w:space="0" w:color="auto"/>
        <w:right w:val="none" w:sz="0" w:space="0" w:color="auto"/>
      </w:divBdr>
    </w:div>
    <w:div w:id="292633898">
      <w:bodyDiv w:val="1"/>
      <w:marLeft w:val="0"/>
      <w:marRight w:val="0"/>
      <w:marTop w:val="0"/>
      <w:marBottom w:val="0"/>
      <w:divBdr>
        <w:top w:val="none" w:sz="0" w:space="0" w:color="auto"/>
        <w:left w:val="none" w:sz="0" w:space="0" w:color="auto"/>
        <w:bottom w:val="none" w:sz="0" w:space="0" w:color="auto"/>
        <w:right w:val="none" w:sz="0" w:space="0" w:color="auto"/>
      </w:divBdr>
    </w:div>
    <w:div w:id="297878873">
      <w:bodyDiv w:val="1"/>
      <w:marLeft w:val="0"/>
      <w:marRight w:val="0"/>
      <w:marTop w:val="0"/>
      <w:marBottom w:val="0"/>
      <w:divBdr>
        <w:top w:val="none" w:sz="0" w:space="0" w:color="auto"/>
        <w:left w:val="none" w:sz="0" w:space="0" w:color="auto"/>
        <w:bottom w:val="none" w:sz="0" w:space="0" w:color="auto"/>
        <w:right w:val="none" w:sz="0" w:space="0" w:color="auto"/>
      </w:divBdr>
      <w:divsChild>
        <w:div w:id="101416671">
          <w:marLeft w:val="0"/>
          <w:marRight w:val="0"/>
          <w:marTop w:val="0"/>
          <w:marBottom w:val="0"/>
          <w:divBdr>
            <w:top w:val="none" w:sz="0" w:space="0" w:color="auto"/>
            <w:left w:val="none" w:sz="0" w:space="0" w:color="auto"/>
            <w:bottom w:val="none" w:sz="0" w:space="0" w:color="auto"/>
            <w:right w:val="none" w:sz="0" w:space="0" w:color="auto"/>
          </w:divBdr>
        </w:div>
        <w:div w:id="479926550">
          <w:marLeft w:val="0"/>
          <w:marRight w:val="0"/>
          <w:marTop w:val="0"/>
          <w:marBottom w:val="0"/>
          <w:divBdr>
            <w:top w:val="none" w:sz="0" w:space="0" w:color="auto"/>
            <w:left w:val="none" w:sz="0" w:space="0" w:color="auto"/>
            <w:bottom w:val="none" w:sz="0" w:space="0" w:color="auto"/>
            <w:right w:val="none" w:sz="0" w:space="0" w:color="auto"/>
          </w:divBdr>
        </w:div>
      </w:divsChild>
    </w:div>
    <w:div w:id="316156988">
      <w:bodyDiv w:val="1"/>
      <w:marLeft w:val="0"/>
      <w:marRight w:val="0"/>
      <w:marTop w:val="0"/>
      <w:marBottom w:val="0"/>
      <w:divBdr>
        <w:top w:val="none" w:sz="0" w:space="0" w:color="auto"/>
        <w:left w:val="none" w:sz="0" w:space="0" w:color="auto"/>
        <w:bottom w:val="none" w:sz="0" w:space="0" w:color="auto"/>
        <w:right w:val="none" w:sz="0" w:space="0" w:color="auto"/>
      </w:divBdr>
    </w:div>
    <w:div w:id="316539058">
      <w:bodyDiv w:val="1"/>
      <w:marLeft w:val="0"/>
      <w:marRight w:val="0"/>
      <w:marTop w:val="0"/>
      <w:marBottom w:val="0"/>
      <w:divBdr>
        <w:top w:val="none" w:sz="0" w:space="0" w:color="auto"/>
        <w:left w:val="none" w:sz="0" w:space="0" w:color="auto"/>
        <w:bottom w:val="none" w:sz="0" w:space="0" w:color="auto"/>
        <w:right w:val="none" w:sz="0" w:space="0" w:color="auto"/>
      </w:divBdr>
    </w:div>
    <w:div w:id="332270137">
      <w:bodyDiv w:val="1"/>
      <w:marLeft w:val="0"/>
      <w:marRight w:val="0"/>
      <w:marTop w:val="0"/>
      <w:marBottom w:val="0"/>
      <w:divBdr>
        <w:top w:val="none" w:sz="0" w:space="0" w:color="auto"/>
        <w:left w:val="none" w:sz="0" w:space="0" w:color="auto"/>
        <w:bottom w:val="none" w:sz="0" w:space="0" w:color="auto"/>
        <w:right w:val="none" w:sz="0" w:space="0" w:color="auto"/>
      </w:divBdr>
    </w:div>
    <w:div w:id="332605157">
      <w:bodyDiv w:val="1"/>
      <w:marLeft w:val="0"/>
      <w:marRight w:val="0"/>
      <w:marTop w:val="0"/>
      <w:marBottom w:val="0"/>
      <w:divBdr>
        <w:top w:val="none" w:sz="0" w:space="0" w:color="auto"/>
        <w:left w:val="none" w:sz="0" w:space="0" w:color="auto"/>
        <w:bottom w:val="none" w:sz="0" w:space="0" w:color="auto"/>
        <w:right w:val="none" w:sz="0" w:space="0" w:color="auto"/>
      </w:divBdr>
      <w:divsChild>
        <w:div w:id="41709219">
          <w:marLeft w:val="0"/>
          <w:marRight w:val="0"/>
          <w:marTop w:val="0"/>
          <w:marBottom w:val="0"/>
          <w:divBdr>
            <w:top w:val="none" w:sz="0" w:space="0" w:color="auto"/>
            <w:left w:val="none" w:sz="0" w:space="0" w:color="auto"/>
            <w:bottom w:val="none" w:sz="0" w:space="0" w:color="auto"/>
            <w:right w:val="none" w:sz="0" w:space="0" w:color="auto"/>
          </w:divBdr>
        </w:div>
        <w:div w:id="1832214615">
          <w:marLeft w:val="0"/>
          <w:marRight w:val="0"/>
          <w:marTop w:val="0"/>
          <w:marBottom w:val="0"/>
          <w:divBdr>
            <w:top w:val="none" w:sz="0" w:space="0" w:color="auto"/>
            <w:left w:val="none" w:sz="0" w:space="0" w:color="auto"/>
            <w:bottom w:val="none" w:sz="0" w:space="0" w:color="auto"/>
            <w:right w:val="none" w:sz="0" w:space="0" w:color="auto"/>
          </w:divBdr>
        </w:div>
      </w:divsChild>
    </w:div>
    <w:div w:id="338700645">
      <w:bodyDiv w:val="1"/>
      <w:marLeft w:val="0"/>
      <w:marRight w:val="0"/>
      <w:marTop w:val="0"/>
      <w:marBottom w:val="0"/>
      <w:divBdr>
        <w:top w:val="none" w:sz="0" w:space="0" w:color="auto"/>
        <w:left w:val="none" w:sz="0" w:space="0" w:color="auto"/>
        <w:bottom w:val="none" w:sz="0" w:space="0" w:color="auto"/>
        <w:right w:val="none" w:sz="0" w:space="0" w:color="auto"/>
      </w:divBdr>
    </w:div>
    <w:div w:id="374550295">
      <w:bodyDiv w:val="1"/>
      <w:marLeft w:val="0"/>
      <w:marRight w:val="0"/>
      <w:marTop w:val="0"/>
      <w:marBottom w:val="0"/>
      <w:divBdr>
        <w:top w:val="none" w:sz="0" w:space="0" w:color="auto"/>
        <w:left w:val="none" w:sz="0" w:space="0" w:color="auto"/>
        <w:bottom w:val="none" w:sz="0" w:space="0" w:color="auto"/>
        <w:right w:val="none" w:sz="0" w:space="0" w:color="auto"/>
      </w:divBdr>
    </w:div>
    <w:div w:id="381373246">
      <w:bodyDiv w:val="1"/>
      <w:marLeft w:val="0"/>
      <w:marRight w:val="0"/>
      <w:marTop w:val="0"/>
      <w:marBottom w:val="0"/>
      <w:divBdr>
        <w:top w:val="none" w:sz="0" w:space="0" w:color="auto"/>
        <w:left w:val="none" w:sz="0" w:space="0" w:color="auto"/>
        <w:bottom w:val="none" w:sz="0" w:space="0" w:color="auto"/>
        <w:right w:val="none" w:sz="0" w:space="0" w:color="auto"/>
      </w:divBdr>
      <w:divsChild>
        <w:div w:id="2118982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936035">
      <w:bodyDiv w:val="1"/>
      <w:marLeft w:val="0"/>
      <w:marRight w:val="0"/>
      <w:marTop w:val="0"/>
      <w:marBottom w:val="0"/>
      <w:divBdr>
        <w:top w:val="none" w:sz="0" w:space="0" w:color="auto"/>
        <w:left w:val="none" w:sz="0" w:space="0" w:color="auto"/>
        <w:bottom w:val="none" w:sz="0" w:space="0" w:color="auto"/>
        <w:right w:val="none" w:sz="0" w:space="0" w:color="auto"/>
      </w:divBdr>
    </w:div>
    <w:div w:id="402795981">
      <w:bodyDiv w:val="1"/>
      <w:marLeft w:val="0"/>
      <w:marRight w:val="0"/>
      <w:marTop w:val="0"/>
      <w:marBottom w:val="0"/>
      <w:divBdr>
        <w:top w:val="none" w:sz="0" w:space="0" w:color="auto"/>
        <w:left w:val="none" w:sz="0" w:space="0" w:color="auto"/>
        <w:bottom w:val="none" w:sz="0" w:space="0" w:color="auto"/>
        <w:right w:val="none" w:sz="0" w:space="0" w:color="auto"/>
      </w:divBdr>
    </w:div>
    <w:div w:id="405952761">
      <w:bodyDiv w:val="1"/>
      <w:marLeft w:val="0"/>
      <w:marRight w:val="0"/>
      <w:marTop w:val="0"/>
      <w:marBottom w:val="0"/>
      <w:divBdr>
        <w:top w:val="none" w:sz="0" w:space="0" w:color="auto"/>
        <w:left w:val="none" w:sz="0" w:space="0" w:color="auto"/>
        <w:bottom w:val="none" w:sz="0" w:space="0" w:color="auto"/>
        <w:right w:val="none" w:sz="0" w:space="0" w:color="auto"/>
      </w:divBdr>
      <w:divsChild>
        <w:div w:id="214195938">
          <w:marLeft w:val="0"/>
          <w:marRight w:val="0"/>
          <w:marTop w:val="0"/>
          <w:marBottom w:val="0"/>
          <w:divBdr>
            <w:top w:val="none" w:sz="0" w:space="0" w:color="auto"/>
            <w:left w:val="none" w:sz="0" w:space="0" w:color="auto"/>
            <w:bottom w:val="none" w:sz="0" w:space="0" w:color="auto"/>
            <w:right w:val="none" w:sz="0" w:space="0" w:color="auto"/>
          </w:divBdr>
          <w:divsChild>
            <w:div w:id="1669627132">
              <w:marLeft w:val="0"/>
              <w:marRight w:val="0"/>
              <w:marTop w:val="0"/>
              <w:marBottom w:val="0"/>
              <w:divBdr>
                <w:top w:val="none" w:sz="0" w:space="0" w:color="auto"/>
                <w:left w:val="none" w:sz="0" w:space="0" w:color="auto"/>
                <w:bottom w:val="none" w:sz="0" w:space="0" w:color="auto"/>
                <w:right w:val="none" w:sz="0" w:space="0" w:color="auto"/>
              </w:divBdr>
              <w:divsChild>
                <w:div w:id="17896375">
                  <w:marLeft w:val="0"/>
                  <w:marRight w:val="0"/>
                  <w:marTop w:val="0"/>
                  <w:marBottom w:val="0"/>
                  <w:divBdr>
                    <w:top w:val="none" w:sz="0" w:space="0" w:color="auto"/>
                    <w:left w:val="none" w:sz="0" w:space="0" w:color="auto"/>
                    <w:bottom w:val="none" w:sz="0" w:space="0" w:color="auto"/>
                    <w:right w:val="none" w:sz="0" w:space="0" w:color="auto"/>
                  </w:divBdr>
                  <w:divsChild>
                    <w:div w:id="1386951023">
                      <w:marLeft w:val="0"/>
                      <w:marRight w:val="0"/>
                      <w:marTop w:val="0"/>
                      <w:marBottom w:val="0"/>
                      <w:divBdr>
                        <w:top w:val="none" w:sz="0" w:space="0" w:color="auto"/>
                        <w:left w:val="none" w:sz="0" w:space="0" w:color="auto"/>
                        <w:bottom w:val="none" w:sz="0" w:space="0" w:color="auto"/>
                        <w:right w:val="none" w:sz="0" w:space="0" w:color="auto"/>
                      </w:divBdr>
                      <w:divsChild>
                        <w:div w:id="1694912793">
                          <w:marLeft w:val="0"/>
                          <w:marRight w:val="0"/>
                          <w:marTop w:val="0"/>
                          <w:marBottom w:val="0"/>
                          <w:divBdr>
                            <w:top w:val="none" w:sz="0" w:space="0" w:color="auto"/>
                            <w:left w:val="none" w:sz="0" w:space="0" w:color="auto"/>
                            <w:bottom w:val="none" w:sz="0" w:space="0" w:color="auto"/>
                            <w:right w:val="none" w:sz="0" w:space="0" w:color="auto"/>
                          </w:divBdr>
                          <w:divsChild>
                            <w:div w:id="2016953034">
                              <w:marLeft w:val="0"/>
                              <w:marRight w:val="0"/>
                              <w:marTop w:val="0"/>
                              <w:marBottom w:val="0"/>
                              <w:divBdr>
                                <w:top w:val="none" w:sz="0" w:space="0" w:color="auto"/>
                                <w:left w:val="none" w:sz="0" w:space="0" w:color="auto"/>
                                <w:bottom w:val="none" w:sz="0" w:space="0" w:color="auto"/>
                                <w:right w:val="none" w:sz="0" w:space="0" w:color="auto"/>
                              </w:divBdr>
                              <w:divsChild>
                                <w:div w:id="1277909191">
                                  <w:marLeft w:val="0"/>
                                  <w:marRight w:val="0"/>
                                  <w:marTop w:val="0"/>
                                  <w:marBottom w:val="0"/>
                                  <w:divBdr>
                                    <w:top w:val="none" w:sz="0" w:space="0" w:color="auto"/>
                                    <w:left w:val="none" w:sz="0" w:space="0" w:color="auto"/>
                                    <w:bottom w:val="none" w:sz="0" w:space="0" w:color="auto"/>
                                    <w:right w:val="none" w:sz="0" w:space="0" w:color="auto"/>
                                  </w:divBdr>
                                  <w:divsChild>
                                    <w:div w:id="1321497954">
                                      <w:marLeft w:val="0"/>
                                      <w:marRight w:val="0"/>
                                      <w:marTop w:val="0"/>
                                      <w:marBottom w:val="0"/>
                                      <w:divBdr>
                                        <w:top w:val="none" w:sz="0" w:space="0" w:color="auto"/>
                                        <w:left w:val="none" w:sz="0" w:space="0" w:color="auto"/>
                                        <w:bottom w:val="none" w:sz="0" w:space="0" w:color="auto"/>
                                        <w:right w:val="none" w:sz="0" w:space="0" w:color="auto"/>
                                      </w:divBdr>
                                      <w:divsChild>
                                        <w:div w:id="1203132914">
                                          <w:marLeft w:val="0"/>
                                          <w:marRight w:val="0"/>
                                          <w:marTop w:val="0"/>
                                          <w:marBottom w:val="0"/>
                                          <w:divBdr>
                                            <w:top w:val="none" w:sz="0" w:space="0" w:color="auto"/>
                                            <w:left w:val="none" w:sz="0" w:space="0" w:color="auto"/>
                                            <w:bottom w:val="none" w:sz="0" w:space="0" w:color="auto"/>
                                            <w:right w:val="none" w:sz="0" w:space="0" w:color="auto"/>
                                          </w:divBdr>
                                          <w:divsChild>
                                            <w:div w:id="1300720826">
                                              <w:marLeft w:val="0"/>
                                              <w:marRight w:val="0"/>
                                              <w:marTop w:val="0"/>
                                              <w:marBottom w:val="0"/>
                                              <w:divBdr>
                                                <w:top w:val="none" w:sz="0" w:space="0" w:color="auto"/>
                                                <w:left w:val="none" w:sz="0" w:space="0" w:color="auto"/>
                                                <w:bottom w:val="none" w:sz="0" w:space="0" w:color="auto"/>
                                                <w:right w:val="none" w:sz="0" w:space="0" w:color="auto"/>
                                              </w:divBdr>
                                              <w:divsChild>
                                                <w:div w:id="990598689">
                                                  <w:marLeft w:val="0"/>
                                                  <w:marRight w:val="0"/>
                                                  <w:marTop w:val="0"/>
                                                  <w:marBottom w:val="0"/>
                                                  <w:divBdr>
                                                    <w:top w:val="none" w:sz="0" w:space="0" w:color="auto"/>
                                                    <w:left w:val="none" w:sz="0" w:space="0" w:color="auto"/>
                                                    <w:bottom w:val="none" w:sz="0" w:space="0" w:color="auto"/>
                                                    <w:right w:val="none" w:sz="0" w:space="0" w:color="auto"/>
                                                  </w:divBdr>
                                                  <w:divsChild>
                                                    <w:div w:id="960694985">
                                                      <w:marLeft w:val="0"/>
                                                      <w:marRight w:val="0"/>
                                                      <w:marTop w:val="0"/>
                                                      <w:marBottom w:val="0"/>
                                                      <w:divBdr>
                                                        <w:top w:val="none" w:sz="0" w:space="0" w:color="auto"/>
                                                        <w:left w:val="none" w:sz="0" w:space="0" w:color="auto"/>
                                                        <w:bottom w:val="none" w:sz="0" w:space="0" w:color="auto"/>
                                                        <w:right w:val="none" w:sz="0" w:space="0" w:color="auto"/>
                                                      </w:divBdr>
                                                      <w:divsChild>
                                                        <w:div w:id="1489590166">
                                                          <w:marLeft w:val="0"/>
                                                          <w:marRight w:val="0"/>
                                                          <w:marTop w:val="0"/>
                                                          <w:marBottom w:val="0"/>
                                                          <w:divBdr>
                                                            <w:top w:val="none" w:sz="0" w:space="0" w:color="auto"/>
                                                            <w:left w:val="none" w:sz="0" w:space="0" w:color="auto"/>
                                                            <w:bottom w:val="none" w:sz="0" w:space="0" w:color="auto"/>
                                                            <w:right w:val="none" w:sz="0" w:space="0" w:color="auto"/>
                                                          </w:divBdr>
                                                          <w:divsChild>
                                                            <w:div w:id="1532840634">
                                                              <w:marLeft w:val="0"/>
                                                              <w:marRight w:val="0"/>
                                                              <w:marTop w:val="0"/>
                                                              <w:marBottom w:val="0"/>
                                                              <w:divBdr>
                                                                <w:top w:val="none" w:sz="0" w:space="0" w:color="auto"/>
                                                                <w:left w:val="none" w:sz="0" w:space="0" w:color="auto"/>
                                                                <w:bottom w:val="none" w:sz="0" w:space="0" w:color="auto"/>
                                                                <w:right w:val="none" w:sz="0" w:space="0" w:color="auto"/>
                                                              </w:divBdr>
                                                              <w:divsChild>
                                                                <w:div w:id="18012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0278797">
      <w:bodyDiv w:val="1"/>
      <w:marLeft w:val="0"/>
      <w:marRight w:val="0"/>
      <w:marTop w:val="0"/>
      <w:marBottom w:val="0"/>
      <w:divBdr>
        <w:top w:val="none" w:sz="0" w:space="0" w:color="auto"/>
        <w:left w:val="none" w:sz="0" w:space="0" w:color="auto"/>
        <w:bottom w:val="none" w:sz="0" w:space="0" w:color="auto"/>
        <w:right w:val="none" w:sz="0" w:space="0" w:color="auto"/>
      </w:divBdr>
    </w:div>
    <w:div w:id="429401407">
      <w:bodyDiv w:val="1"/>
      <w:marLeft w:val="0"/>
      <w:marRight w:val="0"/>
      <w:marTop w:val="0"/>
      <w:marBottom w:val="0"/>
      <w:divBdr>
        <w:top w:val="none" w:sz="0" w:space="0" w:color="auto"/>
        <w:left w:val="none" w:sz="0" w:space="0" w:color="auto"/>
        <w:bottom w:val="none" w:sz="0" w:space="0" w:color="auto"/>
        <w:right w:val="none" w:sz="0" w:space="0" w:color="auto"/>
      </w:divBdr>
    </w:div>
    <w:div w:id="433521587">
      <w:bodyDiv w:val="1"/>
      <w:marLeft w:val="0"/>
      <w:marRight w:val="0"/>
      <w:marTop w:val="0"/>
      <w:marBottom w:val="0"/>
      <w:divBdr>
        <w:top w:val="none" w:sz="0" w:space="0" w:color="auto"/>
        <w:left w:val="none" w:sz="0" w:space="0" w:color="auto"/>
        <w:bottom w:val="none" w:sz="0" w:space="0" w:color="auto"/>
        <w:right w:val="none" w:sz="0" w:space="0" w:color="auto"/>
      </w:divBdr>
    </w:div>
    <w:div w:id="446973391">
      <w:bodyDiv w:val="1"/>
      <w:marLeft w:val="0"/>
      <w:marRight w:val="0"/>
      <w:marTop w:val="0"/>
      <w:marBottom w:val="0"/>
      <w:divBdr>
        <w:top w:val="none" w:sz="0" w:space="0" w:color="auto"/>
        <w:left w:val="none" w:sz="0" w:space="0" w:color="auto"/>
        <w:bottom w:val="none" w:sz="0" w:space="0" w:color="auto"/>
        <w:right w:val="none" w:sz="0" w:space="0" w:color="auto"/>
      </w:divBdr>
    </w:div>
    <w:div w:id="465317254">
      <w:bodyDiv w:val="1"/>
      <w:marLeft w:val="0"/>
      <w:marRight w:val="0"/>
      <w:marTop w:val="0"/>
      <w:marBottom w:val="0"/>
      <w:divBdr>
        <w:top w:val="none" w:sz="0" w:space="0" w:color="auto"/>
        <w:left w:val="none" w:sz="0" w:space="0" w:color="auto"/>
        <w:bottom w:val="none" w:sz="0" w:space="0" w:color="auto"/>
        <w:right w:val="none" w:sz="0" w:space="0" w:color="auto"/>
      </w:divBdr>
    </w:div>
    <w:div w:id="473182079">
      <w:bodyDiv w:val="1"/>
      <w:marLeft w:val="0"/>
      <w:marRight w:val="0"/>
      <w:marTop w:val="0"/>
      <w:marBottom w:val="0"/>
      <w:divBdr>
        <w:top w:val="none" w:sz="0" w:space="0" w:color="auto"/>
        <w:left w:val="none" w:sz="0" w:space="0" w:color="auto"/>
        <w:bottom w:val="none" w:sz="0" w:space="0" w:color="auto"/>
        <w:right w:val="none" w:sz="0" w:space="0" w:color="auto"/>
      </w:divBdr>
      <w:divsChild>
        <w:div w:id="1113474870">
          <w:marLeft w:val="0"/>
          <w:marRight w:val="0"/>
          <w:marTop w:val="0"/>
          <w:marBottom w:val="0"/>
          <w:divBdr>
            <w:top w:val="none" w:sz="0" w:space="0" w:color="auto"/>
            <w:left w:val="none" w:sz="0" w:space="0" w:color="auto"/>
            <w:bottom w:val="none" w:sz="0" w:space="0" w:color="auto"/>
            <w:right w:val="none" w:sz="0" w:space="0" w:color="auto"/>
          </w:divBdr>
        </w:div>
        <w:div w:id="2059812750">
          <w:marLeft w:val="0"/>
          <w:marRight w:val="0"/>
          <w:marTop w:val="0"/>
          <w:marBottom w:val="0"/>
          <w:divBdr>
            <w:top w:val="none" w:sz="0" w:space="0" w:color="auto"/>
            <w:left w:val="none" w:sz="0" w:space="0" w:color="auto"/>
            <w:bottom w:val="none" w:sz="0" w:space="0" w:color="auto"/>
            <w:right w:val="none" w:sz="0" w:space="0" w:color="auto"/>
          </w:divBdr>
        </w:div>
      </w:divsChild>
    </w:div>
    <w:div w:id="480317326">
      <w:bodyDiv w:val="1"/>
      <w:marLeft w:val="0"/>
      <w:marRight w:val="0"/>
      <w:marTop w:val="0"/>
      <w:marBottom w:val="0"/>
      <w:divBdr>
        <w:top w:val="none" w:sz="0" w:space="0" w:color="auto"/>
        <w:left w:val="none" w:sz="0" w:space="0" w:color="auto"/>
        <w:bottom w:val="none" w:sz="0" w:space="0" w:color="auto"/>
        <w:right w:val="none" w:sz="0" w:space="0" w:color="auto"/>
      </w:divBdr>
      <w:divsChild>
        <w:div w:id="2080443387">
          <w:marLeft w:val="0"/>
          <w:marRight w:val="0"/>
          <w:marTop w:val="0"/>
          <w:marBottom w:val="0"/>
          <w:divBdr>
            <w:top w:val="none" w:sz="0" w:space="0" w:color="auto"/>
            <w:left w:val="none" w:sz="0" w:space="0" w:color="auto"/>
            <w:bottom w:val="none" w:sz="0" w:space="0" w:color="auto"/>
            <w:right w:val="none" w:sz="0" w:space="0" w:color="auto"/>
          </w:divBdr>
        </w:div>
      </w:divsChild>
    </w:div>
    <w:div w:id="483353108">
      <w:bodyDiv w:val="1"/>
      <w:marLeft w:val="0"/>
      <w:marRight w:val="0"/>
      <w:marTop w:val="0"/>
      <w:marBottom w:val="0"/>
      <w:divBdr>
        <w:top w:val="none" w:sz="0" w:space="0" w:color="auto"/>
        <w:left w:val="none" w:sz="0" w:space="0" w:color="auto"/>
        <w:bottom w:val="none" w:sz="0" w:space="0" w:color="auto"/>
        <w:right w:val="none" w:sz="0" w:space="0" w:color="auto"/>
      </w:divBdr>
      <w:divsChild>
        <w:div w:id="1408766197">
          <w:blockQuote w:val="1"/>
          <w:marLeft w:val="-1731"/>
          <w:marRight w:val="0"/>
          <w:marTop w:val="300"/>
          <w:marBottom w:val="300"/>
          <w:divBdr>
            <w:top w:val="none" w:sz="0" w:space="0" w:color="auto"/>
            <w:left w:val="none" w:sz="0" w:space="0" w:color="auto"/>
            <w:bottom w:val="none" w:sz="0" w:space="0" w:color="auto"/>
            <w:right w:val="none" w:sz="0" w:space="0" w:color="auto"/>
          </w:divBdr>
        </w:div>
      </w:divsChild>
    </w:div>
    <w:div w:id="492452554">
      <w:bodyDiv w:val="1"/>
      <w:marLeft w:val="0"/>
      <w:marRight w:val="0"/>
      <w:marTop w:val="0"/>
      <w:marBottom w:val="0"/>
      <w:divBdr>
        <w:top w:val="none" w:sz="0" w:space="0" w:color="auto"/>
        <w:left w:val="none" w:sz="0" w:space="0" w:color="auto"/>
        <w:bottom w:val="none" w:sz="0" w:space="0" w:color="auto"/>
        <w:right w:val="none" w:sz="0" w:space="0" w:color="auto"/>
      </w:divBdr>
    </w:div>
    <w:div w:id="500464393">
      <w:bodyDiv w:val="1"/>
      <w:marLeft w:val="0"/>
      <w:marRight w:val="0"/>
      <w:marTop w:val="0"/>
      <w:marBottom w:val="0"/>
      <w:divBdr>
        <w:top w:val="none" w:sz="0" w:space="0" w:color="auto"/>
        <w:left w:val="none" w:sz="0" w:space="0" w:color="auto"/>
        <w:bottom w:val="none" w:sz="0" w:space="0" w:color="auto"/>
        <w:right w:val="none" w:sz="0" w:space="0" w:color="auto"/>
      </w:divBdr>
    </w:div>
    <w:div w:id="522668733">
      <w:bodyDiv w:val="1"/>
      <w:marLeft w:val="0"/>
      <w:marRight w:val="0"/>
      <w:marTop w:val="0"/>
      <w:marBottom w:val="0"/>
      <w:divBdr>
        <w:top w:val="none" w:sz="0" w:space="0" w:color="auto"/>
        <w:left w:val="none" w:sz="0" w:space="0" w:color="auto"/>
        <w:bottom w:val="none" w:sz="0" w:space="0" w:color="auto"/>
        <w:right w:val="none" w:sz="0" w:space="0" w:color="auto"/>
      </w:divBdr>
    </w:div>
    <w:div w:id="523204260">
      <w:bodyDiv w:val="1"/>
      <w:marLeft w:val="0"/>
      <w:marRight w:val="0"/>
      <w:marTop w:val="0"/>
      <w:marBottom w:val="0"/>
      <w:divBdr>
        <w:top w:val="none" w:sz="0" w:space="0" w:color="auto"/>
        <w:left w:val="none" w:sz="0" w:space="0" w:color="auto"/>
        <w:bottom w:val="none" w:sz="0" w:space="0" w:color="auto"/>
        <w:right w:val="none" w:sz="0" w:space="0" w:color="auto"/>
      </w:divBdr>
    </w:div>
    <w:div w:id="523443605">
      <w:bodyDiv w:val="1"/>
      <w:marLeft w:val="0"/>
      <w:marRight w:val="0"/>
      <w:marTop w:val="0"/>
      <w:marBottom w:val="0"/>
      <w:divBdr>
        <w:top w:val="none" w:sz="0" w:space="0" w:color="auto"/>
        <w:left w:val="none" w:sz="0" w:space="0" w:color="auto"/>
        <w:bottom w:val="none" w:sz="0" w:space="0" w:color="auto"/>
        <w:right w:val="none" w:sz="0" w:space="0" w:color="auto"/>
      </w:divBdr>
    </w:div>
    <w:div w:id="523905202">
      <w:bodyDiv w:val="1"/>
      <w:marLeft w:val="0"/>
      <w:marRight w:val="0"/>
      <w:marTop w:val="0"/>
      <w:marBottom w:val="0"/>
      <w:divBdr>
        <w:top w:val="none" w:sz="0" w:space="0" w:color="auto"/>
        <w:left w:val="none" w:sz="0" w:space="0" w:color="auto"/>
        <w:bottom w:val="none" w:sz="0" w:space="0" w:color="auto"/>
        <w:right w:val="none" w:sz="0" w:space="0" w:color="auto"/>
      </w:divBdr>
    </w:div>
    <w:div w:id="532116795">
      <w:bodyDiv w:val="1"/>
      <w:marLeft w:val="0"/>
      <w:marRight w:val="0"/>
      <w:marTop w:val="0"/>
      <w:marBottom w:val="0"/>
      <w:divBdr>
        <w:top w:val="none" w:sz="0" w:space="0" w:color="auto"/>
        <w:left w:val="none" w:sz="0" w:space="0" w:color="auto"/>
        <w:bottom w:val="none" w:sz="0" w:space="0" w:color="auto"/>
        <w:right w:val="none" w:sz="0" w:space="0" w:color="auto"/>
      </w:divBdr>
      <w:divsChild>
        <w:div w:id="134614439">
          <w:marLeft w:val="0"/>
          <w:marRight w:val="0"/>
          <w:marTop w:val="0"/>
          <w:marBottom w:val="0"/>
          <w:divBdr>
            <w:top w:val="none" w:sz="0" w:space="0" w:color="auto"/>
            <w:left w:val="none" w:sz="0" w:space="0" w:color="auto"/>
            <w:bottom w:val="none" w:sz="0" w:space="0" w:color="auto"/>
            <w:right w:val="none" w:sz="0" w:space="0" w:color="auto"/>
          </w:divBdr>
          <w:divsChild>
            <w:div w:id="194123514">
              <w:marLeft w:val="0"/>
              <w:marRight w:val="0"/>
              <w:marTop w:val="0"/>
              <w:marBottom w:val="0"/>
              <w:divBdr>
                <w:top w:val="none" w:sz="0" w:space="0" w:color="auto"/>
                <w:left w:val="none" w:sz="0" w:space="0" w:color="auto"/>
                <w:bottom w:val="none" w:sz="0" w:space="0" w:color="auto"/>
                <w:right w:val="none" w:sz="0" w:space="0" w:color="auto"/>
              </w:divBdr>
            </w:div>
            <w:div w:id="353967255">
              <w:marLeft w:val="0"/>
              <w:marRight w:val="0"/>
              <w:marTop w:val="0"/>
              <w:marBottom w:val="0"/>
              <w:divBdr>
                <w:top w:val="none" w:sz="0" w:space="0" w:color="auto"/>
                <w:left w:val="none" w:sz="0" w:space="0" w:color="auto"/>
                <w:bottom w:val="none" w:sz="0" w:space="0" w:color="auto"/>
                <w:right w:val="none" w:sz="0" w:space="0" w:color="auto"/>
              </w:divBdr>
            </w:div>
            <w:div w:id="839387407">
              <w:marLeft w:val="0"/>
              <w:marRight w:val="0"/>
              <w:marTop w:val="0"/>
              <w:marBottom w:val="0"/>
              <w:divBdr>
                <w:top w:val="none" w:sz="0" w:space="0" w:color="auto"/>
                <w:left w:val="none" w:sz="0" w:space="0" w:color="auto"/>
                <w:bottom w:val="none" w:sz="0" w:space="0" w:color="auto"/>
                <w:right w:val="none" w:sz="0" w:space="0" w:color="auto"/>
              </w:divBdr>
            </w:div>
            <w:div w:id="1378240207">
              <w:marLeft w:val="0"/>
              <w:marRight w:val="0"/>
              <w:marTop w:val="0"/>
              <w:marBottom w:val="0"/>
              <w:divBdr>
                <w:top w:val="none" w:sz="0" w:space="0" w:color="auto"/>
                <w:left w:val="none" w:sz="0" w:space="0" w:color="auto"/>
                <w:bottom w:val="none" w:sz="0" w:space="0" w:color="auto"/>
                <w:right w:val="none" w:sz="0" w:space="0" w:color="auto"/>
              </w:divBdr>
            </w:div>
            <w:div w:id="2118521271">
              <w:marLeft w:val="0"/>
              <w:marRight w:val="0"/>
              <w:marTop w:val="0"/>
              <w:marBottom w:val="0"/>
              <w:divBdr>
                <w:top w:val="none" w:sz="0" w:space="0" w:color="auto"/>
                <w:left w:val="none" w:sz="0" w:space="0" w:color="auto"/>
                <w:bottom w:val="none" w:sz="0" w:space="0" w:color="auto"/>
                <w:right w:val="none" w:sz="0" w:space="0" w:color="auto"/>
              </w:divBdr>
            </w:div>
          </w:divsChild>
        </w:div>
        <w:div w:id="389305397">
          <w:marLeft w:val="0"/>
          <w:marRight w:val="0"/>
          <w:marTop w:val="0"/>
          <w:marBottom w:val="0"/>
          <w:divBdr>
            <w:top w:val="none" w:sz="0" w:space="0" w:color="auto"/>
            <w:left w:val="none" w:sz="0" w:space="0" w:color="auto"/>
            <w:bottom w:val="none" w:sz="0" w:space="0" w:color="auto"/>
            <w:right w:val="none" w:sz="0" w:space="0" w:color="auto"/>
          </w:divBdr>
        </w:div>
        <w:div w:id="577905875">
          <w:marLeft w:val="0"/>
          <w:marRight w:val="0"/>
          <w:marTop w:val="0"/>
          <w:marBottom w:val="0"/>
          <w:divBdr>
            <w:top w:val="none" w:sz="0" w:space="0" w:color="auto"/>
            <w:left w:val="none" w:sz="0" w:space="0" w:color="auto"/>
            <w:bottom w:val="none" w:sz="0" w:space="0" w:color="auto"/>
            <w:right w:val="none" w:sz="0" w:space="0" w:color="auto"/>
          </w:divBdr>
          <w:divsChild>
            <w:div w:id="266350820">
              <w:marLeft w:val="0"/>
              <w:marRight w:val="0"/>
              <w:marTop w:val="0"/>
              <w:marBottom w:val="0"/>
              <w:divBdr>
                <w:top w:val="none" w:sz="0" w:space="0" w:color="auto"/>
                <w:left w:val="none" w:sz="0" w:space="0" w:color="auto"/>
                <w:bottom w:val="none" w:sz="0" w:space="0" w:color="auto"/>
                <w:right w:val="none" w:sz="0" w:space="0" w:color="auto"/>
              </w:divBdr>
            </w:div>
            <w:div w:id="1091467876">
              <w:marLeft w:val="0"/>
              <w:marRight w:val="0"/>
              <w:marTop w:val="0"/>
              <w:marBottom w:val="0"/>
              <w:divBdr>
                <w:top w:val="none" w:sz="0" w:space="0" w:color="auto"/>
                <w:left w:val="none" w:sz="0" w:space="0" w:color="auto"/>
                <w:bottom w:val="none" w:sz="0" w:space="0" w:color="auto"/>
                <w:right w:val="none" w:sz="0" w:space="0" w:color="auto"/>
              </w:divBdr>
            </w:div>
            <w:div w:id="1392576898">
              <w:marLeft w:val="0"/>
              <w:marRight w:val="0"/>
              <w:marTop w:val="0"/>
              <w:marBottom w:val="0"/>
              <w:divBdr>
                <w:top w:val="none" w:sz="0" w:space="0" w:color="auto"/>
                <w:left w:val="none" w:sz="0" w:space="0" w:color="auto"/>
                <w:bottom w:val="none" w:sz="0" w:space="0" w:color="auto"/>
                <w:right w:val="none" w:sz="0" w:space="0" w:color="auto"/>
              </w:divBdr>
            </w:div>
            <w:div w:id="1441222008">
              <w:marLeft w:val="0"/>
              <w:marRight w:val="0"/>
              <w:marTop w:val="0"/>
              <w:marBottom w:val="0"/>
              <w:divBdr>
                <w:top w:val="none" w:sz="0" w:space="0" w:color="auto"/>
                <w:left w:val="none" w:sz="0" w:space="0" w:color="auto"/>
                <w:bottom w:val="none" w:sz="0" w:space="0" w:color="auto"/>
                <w:right w:val="none" w:sz="0" w:space="0" w:color="auto"/>
              </w:divBdr>
            </w:div>
          </w:divsChild>
        </w:div>
        <w:div w:id="618993990">
          <w:marLeft w:val="0"/>
          <w:marRight w:val="0"/>
          <w:marTop w:val="0"/>
          <w:marBottom w:val="0"/>
          <w:divBdr>
            <w:top w:val="none" w:sz="0" w:space="0" w:color="auto"/>
            <w:left w:val="none" w:sz="0" w:space="0" w:color="auto"/>
            <w:bottom w:val="none" w:sz="0" w:space="0" w:color="auto"/>
            <w:right w:val="none" w:sz="0" w:space="0" w:color="auto"/>
          </w:divBdr>
          <w:divsChild>
            <w:div w:id="302004085">
              <w:marLeft w:val="0"/>
              <w:marRight w:val="0"/>
              <w:marTop w:val="0"/>
              <w:marBottom w:val="0"/>
              <w:divBdr>
                <w:top w:val="none" w:sz="0" w:space="0" w:color="auto"/>
                <w:left w:val="none" w:sz="0" w:space="0" w:color="auto"/>
                <w:bottom w:val="none" w:sz="0" w:space="0" w:color="auto"/>
                <w:right w:val="none" w:sz="0" w:space="0" w:color="auto"/>
              </w:divBdr>
            </w:div>
          </w:divsChild>
        </w:div>
        <w:div w:id="674040362">
          <w:marLeft w:val="0"/>
          <w:marRight w:val="0"/>
          <w:marTop w:val="0"/>
          <w:marBottom w:val="0"/>
          <w:divBdr>
            <w:top w:val="none" w:sz="0" w:space="0" w:color="auto"/>
            <w:left w:val="none" w:sz="0" w:space="0" w:color="auto"/>
            <w:bottom w:val="none" w:sz="0" w:space="0" w:color="auto"/>
            <w:right w:val="none" w:sz="0" w:space="0" w:color="auto"/>
          </w:divBdr>
        </w:div>
        <w:div w:id="683433890">
          <w:marLeft w:val="0"/>
          <w:marRight w:val="0"/>
          <w:marTop w:val="0"/>
          <w:marBottom w:val="0"/>
          <w:divBdr>
            <w:top w:val="none" w:sz="0" w:space="0" w:color="auto"/>
            <w:left w:val="none" w:sz="0" w:space="0" w:color="auto"/>
            <w:bottom w:val="none" w:sz="0" w:space="0" w:color="auto"/>
            <w:right w:val="none" w:sz="0" w:space="0" w:color="auto"/>
          </w:divBdr>
          <w:divsChild>
            <w:div w:id="1008748397">
              <w:marLeft w:val="0"/>
              <w:marRight w:val="0"/>
              <w:marTop w:val="0"/>
              <w:marBottom w:val="0"/>
              <w:divBdr>
                <w:top w:val="none" w:sz="0" w:space="0" w:color="auto"/>
                <w:left w:val="none" w:sz="0" w:space="0" w:color="auto"/>
                <w:bottom w:val="none" w:sz="0" w:space="0" w:color="auto"/>
                <w:right w:val="none" w:sz="0" w:space="0" w:color="auto"/>
              </w:divBdr>
            </w:div>
            <w:div w:id="1359041957">
              <w:marLeft w:val="0"/>
              <w:marRight w:val="0"/>
              <w:marTop w:val="0"/>
              <w:marBottom w:val="0"/>
              <w:divBdr>
                <w:top w:val="none" w:sz="0" w:space="0" w:color="auto"/>
                <w:left w:val="none" w:sz="0" w:space="0" w:color="auto"/>
                <w:bottom w:val="none" w:sz="0" w:space="0" w:color="auto"/>
                <w:right w:val="none" w:sz="0" w:space="0" w:color="auto"/>
              </w:divBdr>
            </w:div>
            <w:div w:id="2037733697">
              <w:marLeft w:val="0"/>
              <w:marRight w:val="0"/>
              <w:marTop w:val="0"/>
              <w:marBottom w:val="0"/>
              <w:divBdr>
                <w:top w:val="none" w:sz="0" w:space="0" w:color="auto"/>
                <w:left w:val="none" w:sz="0" w:space="0" w:color="auto"/>
                <w:bottom w:val="none" w:sz="0" w:space="0" w:color="auto"/>
                <w:right w:val="none" w:sz="0" w:space="0" w:color="auto"/>
              </w:divBdr>
            </w:div>
          </w:divsChild>
        </w:div>
        <w:div w:id="749280754">
          <w:marLeft w:val="0"/>
          <w:marRight w:val="0"/>
          <w:marTop w:val="0"/>
          <w:marBottom w:val="0"/>
          <w:divBdr>
            <w:top w:val="none" w:sz="0" w:space="0" w:color="auto"/>
            <w:left w:val="none" w:sz="0" w:space="0" w:color="auto"/>
            <w:bottom w:val="none" w:sz="0" w:space="0" w:color="auto"/>
            <w:right w:val="none" w:sz="0" w:space="0" w:color="auto"/>
          </w:divBdr>
          <w:divsChild>
            <w:div w:id="775255225">
              <w:marLeft w:val="0"/>
              <w:marRight w:val="0"/>
              <w:marTop w:val="0"/>
              <w:marBottom w:val="0"/>
              <w:divBdr>
                <w:top w:val="none" w:sz="0" w:space="0" w:color="auto"/>
                <w:left w:val="none" w:sz="0" w:space="0" w:color="auto"/>
                <w:bottom w:val="none" w:sz="0" w:space="0" w:color="auto"/>
                <w:right w:val="none" w:sz="0" w:space="0" w:color="auto"/>
              </w:divBdr>
            </w:div>
            <w:div w:id="1525433917">
              <w:marLeft w:val="0"/>
              <w:marRight w:val="0"/>
              <w:marTop w:val="0"/>
              <w:marBottom w:val="0"/>
              <w:divBdr>
                <w:top w:val="none" w:sz="0" w:space="0" w:color="auto"/>
                <w:left w:val="none" w:sz="0" w:space="0" w:color="auto"/>
                <w:bottom w:val="none" w:sz="0" w:space="0" w:color="auto"/>
                <w:right w:val="none" w:sz="0" w:space="0" w:color="auto"/>
              </w:divBdr>
            </w:div>
            <w:div w:id="1676375624">
              <w:marLeft w:val="0"/>
              <w:marRight w:val="0"/>
              <w:marTop w:val="0"/>
              <w:marBottom w:val="0"/>
              <w:divBdr>
                <w:top w:val="none" w:sz="0" w:space="0" w:color="auto"/>
                <w:left w:val="none" w:sz="0" w:space="0" w:color="auto"/>
                <w:bottom w:val="none" w:sz="0" w:space="0" w:color="auto"/>
                <w:right w:val="none" w:sz="0" w:space="0" w:color="auto"/>
              </w:divBdr>
            </w:div>
            <w:div w:id="1822503123">
              <w:marLeft w:val="0"/>
              <w:marRight w:val="0"/>
              <w:marTop w:val="0"/>
              <w:marBottom w:val="0"/>
              <w:divBdr>
                <w:top w:val="none" w:sz="0" w:space="0" w:color="auto"/>
                <w:left w:val="none" w:sz="0" w:space="0" w:color="auto"/>
                <w:bottom w:val="none" w:sz="0" w:space="0" w:color="auto"/>
                <w:right w:val="none" w:sz="0" w:space="0" w:color="auto"/>
              </w:divBdr>
            </w:div>
          </w:divsChild>
        </w:div>
        <w:div w:id="826748939">
          <w:marLeft w:val="0"/>
          <w:marRight w:val="0"/>
          <w:marTop w:val="0"/>
          <w:marBottom w:val="0"/>
          <w:divBdr>
            <w:top w:val="none" w:sz="0" w:space="0" w:color="auto"/>
            <w:left w:val="none" w:sz="0" w:space="0" w:color="auto"/>
            <w:bottom w:val="none" w:sz="0" w:space="0" w:color="auto"/>
            <w:right w:val="none" w:sz="0" w:space="0" w:color="auto"/>
          </w:divBdr>
          <w:divsChild>
            <w:div w:id="507721994">
              <w:marLeft w:val="0"/>
              <w:marRight w:val="0"/>
              <w:marTop w:val="0"/>
              <w:marBottom w:val="0"/>
              <w:divBdr>
                <w:top w:val="none" w:sz="0" w:space="0" w:color="auto"/>
                <w:left w:val="none" w:sz="0" w:space="0" w:color="auto"/>
                <w:bottom w:val="none" w:sz="0" w:space="0" w:color="auto"/>
                <w:right w:val="none" w:sz="0" w:space="0" w:color="auto"/>
              </w:divBdr>
            </w:div>
            <w:div w:id="1134519417">
              <w:marLeft w:val="0"/>
              <w:marRight w:val="0"/>
              <w:marTop w:val="0"/>
              <w:marBottom w:val="0"/>
              <w:divBdr>
                <w:top w:val="none" w:sz="0" w:space="0" w:color="auto"/>
                <w:left w:val="none" w:sz="0" w:space="0" w:color="auto"/>
                <w:bottom w:val="none" w:sz="0" w:space="0" w:color="auto"/>
                <w:right w:val="none" w:sz="0" w:space="0" w:color="auto"/>
              </w:divBdr>
            </w:div>
            <w:div w:id="1264924587">
              <w:marLeft w:val="0"/>
              <w:marRight w:val="0"/>
              <w:marTop w:val="0"/>
              <w:marBottom w:val="0"/>
              <w:divBdr>
                <w:top w:val="none" w:sz="0" w:space="0" w:color="auto"/>
                <w:left w:val="none" w:sz="0" w:space="0" w:color="auto"/>
                <w:bottom w:val="none" w:sz="0" w:space="0" w:color="auto"/>
                <w:right w:val="none" w:sz="0" w:space="0" w:color="auto"/>
              </w:divBdr>
            </w:div>
            <w:div w:id="1693678040">
              <w:marLeft w:val="0"/>
              <w:marRight w:val="0"/>
              <w:marTop w:val="0"/>
              <w:marBottom w:val="0"/>
              <w:divBdr>
                <w:top w:val="none" w:sz="0" w:space="0" w:color="auto"/>
                <w:left w:val="none" w:sz="0" w:space="0" w:color="auto"/>
                <w:bottom w:val="none" w:sz="0" w:space="0" w:color="auto"/>
                <w:right w:val="none" w:sz="0" w:space="0" w:color="auto"/>
              </w:divBdr>
            </w:div>
          </w:divsChild>
        </w:div>
        <w:div w:id="843015751">
          <w:marLeft w:val="0"/>
          <w:marRight w:val="0"/>
          <w:marTop w:val="0"/>
          <w:marBottom w:val="0"/>
          <w:divBdr>
            <w:top w:val="none" w:sz="0" w:space="0" w:color="auto"/>
            <w:left w:val="none" w:sz="0" w:space="0" w:color="auto"/>
            <w:bottom w:val="none" w:sz="0" w:space="0" w:color="auto"/>
            <w:right w:val="none" w:sz="0" w:space="0" w:color="auto"/>
          </w:divBdr>
        </w:div>
        <w:div w:id="1227491239">
          <w:marLeft w:val="0"/>
          <w:marRight w:val="0"/>
          <w:marTop w:val="0"/>
          <w:marBottom w:val="0"/>
          <w:divBdr>
            <w:top w:val="none" w:sz="0" w:space="0" w:color="auto"/>
            <w:left w:val="none" w:sz="0" w:space="0" w:color="auto"/>
            <w:bottom w:val="none" w:sz="0" w:space="0" w:color="auto"/>
            <w:right w:val="none" w:sz="0" w:space="0" w:color="auto"/>
          </w:divBdr>
          <w:divsChild>
            <w:div w:id="416489139">
              <w:marLeft w:val="0"/>
              <w:marRight w:val="0"/>
              <w:marTop w:val="0"/>
              <w:marBottom w:val="0"/>
              <w:divBdr>
                <w:top w:val="none" w:sz="0" w:space="0" w:color="auto"/>
                <w:left w:val="none" w:sz="0" w:space="0" w:color="auto"/>
                <w:bottom w:val="none" w:sz="0" w:space="0" w:color="auto"/>
                <w:right w:val="none" w:sz="0" w:space="0" w:color="auto"/>
              </w:divBdr>
            </w:div>
            <w:div w:id="808867070">
              <w:marLeft w:val="0"/>
              <w:marRight w:val="0"/>
              <w:marTop w:val="0"/>
              <w:marBottom w:val="0"/>
              <w:divBdr>
                <w:top w:val="none" w:sz="0" w:space="0" w:color="auto"/>
                <w:left w:val="none" w:sz="0" w:space="0" w:color="auto"/>
                <w:bottom w:val="none" w:sz="0" w:space="0" w:color="auto"/>
                <w:right w:val="none" w:sz="0" w:space="0" w:color="auto"/>
              </w:divBdr>
            </w:div>
          </w:divsChild>
        </w:div>
        <w:div w:id="1237207070">
          <w:marLeft w:val="0"/>
          <w:marRight w:val="0"/>
          <w:marTop w:val="0"/>
          <w:marBottom w:val="0"/>
          <w:divBdr>
            <w:top w:val="none" w:sz="0" w:space="0" w:color="auto"/>
            <w:left w:val="none" w:sz="0" w:space="0" w:color="auto"/>
            <w:bottom w:val="none" w:sz="0" w:space="0" w:color="auto"/>
            <w:right w:val="none" w:sz="0" w:space="0" w:color="auto"/>
          </w:divBdr>
          <w:divsChild>
            <w:div w:id="71850691">
              <w:marLeft w:val="0"/>
              <w:marRight w:val="0"/>
              <w:marTop w:val="0"/>
              <w:marBottom w:val="0"/>
              <w:divBdr>
                <w:top w:val="none" w:sz="0" w:space="0" w:color="auto"/>
                <w:left w:val="none" w:sz="0" w:space="0" w:color="auto"/>
                <w:bottom w:val="none" w:sz="0" w:space="0" w:color="auto"/>
                <w:right w:val="none" w:sz="0" w:space="0" w:color="auto"/>
              </w:divBdr>
            </w:div>
            <w:div w:id="222525856">
              <w:marLeft w:val="0"/>
              <w:marRight w:val="0"/>
              <w:marTop w:val="0"/>
              <w:marBottom w:val="0"/>
              <w:divBdr>
                <w:top w:val="none" w:sz="0" w:space="0" w:color="auto"/>
                <w:left w:val="none" w:sz="0" w:space="0" w:color="auto"/>
                <w:bottom w:val="none" w:sz="0" w:space="0" w:color="auto"/>
                <w:right w:val="none" w:sz="0" w:space="0" w:color="auto"/>
              </w:divBdr>
            </w:div>
            <w:div w:id="240332942">
              <w:marLeft w:val="0"/>
              <w:marRight w:val="0"/>
              <w:marTop w:val="0"/>
              <w:marBottom w:val="0"/>
              <w:divBdr>
                <w:top w:val="none" w:sz="0" w:space="0" w:color="auto"/>
                <w:left w:val="none" w:sz="0" w:space="0" w:color="auto"/>
                <w:bottom w:val="none" w:sz="0" w:space="0" w:color="auto"/>
                <w:right w:val="none" w:sz="0" w:space="0" w:color="auto"/>
              </w:divBdr>
            </w:div>
            <w:div w:id="772046118">
              <w:marLeft w:val="0"/>
              <w:marRight w:val="0"/>
              <w:marTop w:val="0"/>
              <w:marBottom w:val="0"/>
              <w:divBdr>
                <w:top w:val="none" w:sz="0" w:space="0" w:color="auto"/>
                <w:left w:val="none" w:sz="0" w:space="0" w:color="auto"/>
                <w:bottom w:val="none" w:sz="0" w:space="0" w:color="auto"/>
                <w:right w:val="none" w:sz="0" w:space="0" w:color="auto"/>
              </w:divBdr>
            </w:div>
            <w:div w:id="1495686455">
              <w:marLeft w:val="0"/>
              <w:marRight w:val="0"/>
              <w:marTop w:val="0"/>
              <w:marBottom w:val="0"/>
              <w:divBdr>
                <w:top w:val="none" w:sz="0" w:space="0" w:color="auto"/>
                <w:left w:val="none" w:sz="0" w:space="0" w:color="auto"/>
                <w:bottom w:val="none" w:sz="0" w:space="0" w:color="auto"/>
                <w:right w:val="none" w:sz="0" w:space="0" w:color="auto"/>
              </w:divBdr>
            </w:div>
          </w:divsChild>
        </w:div>
        <w:div w:id="1392001786">
          <w:marLeft w:val="0"/>
          <w:marRight w:val="0"/>
          <w:marTop w:val="0"/>
          <w:marBottom w:val="0"/>
          <w:divBdr>
            <w:top w:val="none" w:sz="0" w:space="0" w:color="auto"/>
            <w:left w:val="none" w:sz="0" w:space="0" w:color="auto"/>
            <w:bottom w:val="none" w:sz="0" w:space="0" w:color="auto"/>
            <w:right w:val="none" w:sz="0" w:space="0" w:color="auto"/>
          </w:divBdr>
          <w:divsChild>
            <w:div w:id="674454642">
              <w:marLeft w:val="0"/>
              <w:marRight w:val="0"/>
              <w:marTop w:val="0"/>
              <w:marBottom w:val="0"/>
              <w:divBdr>
                <w:top w:val="none" w:sz="0" w:space="0" w:color="auto"/>
                <w:left w:val="none" w:sz="0" w:space="0" w:color="auto"/>
                <w:bottom w:val="none" w:sz="0" w:space="0" w:color="auto"/>
                <w:right w:val="none" w:sz="0" w:space="0" w:color="auto"/>
              </w:divBdr>
            </w:div>
            <w:div w:id="740252087">
              <w:marLeft w:val="0"/>
              <w:marRight w:val="0"/>
              <w:marTop w:val="0"/>
              <w:marBottom w:val="0"/>
              <w:divBdr>
                <w:top w:val="none" w:sz="0" w:space="0" w:color="auto"/>
                <w:left w:val="none" w:sz="0" w:space="0" w:color="auto"/>
                <w:bottom w:val="none" w:sz="0" w:space="0" w:color="auto"/>
                <w:right w:val="none" w:sz="0" w:space="0" w:color="auto"/>
              </w:divBdr>
            </w:div>
            <w:div w:id="1415129756">
              <w:marLeft w:val="0"/>
              <w:marRight w:val="0"/>
              <w:marTop w:val="0"/>
              <w:marBottom w:val="0"/>
              <w:divBdr>
                <w:top w:val="none" w:sz="0" w:space="0" w:color="auto"/>
                <w:left w:val="none" w:sz="0" w:space="0" w:color="auto"/>
                <w:bottom w:val="none" w:sz="0" w:space="0" w:color="auto"/>
                <w:right w:val="none" w:sz="0" w:space="0" w:color="auto"/>
              </w:divBdr>
            </w:div>
          </w:divsChild>
        </w:div>
        <w:div w:id="1640838353">
          <w:marLeft w:val="0"/>
          <w:marRight w:val="0"/>
          <w:marTop w:val="0"/>
          <w:marBottom w:val="0"/>
          <w:divBdr>
            <w:top w:val="none" w:sz="0" w:space="0" w:color="auto"/>
            <w:left w:val="none" w:sz="0" w:space="0" w:color="auto"/>
            <w:bottom w:val="none" w:sz="0" w:space="0" w:color="auto"/>
            <w:right w:val="none" w:sz="0" w:space="0" w:color="auto"/>
          </w:divBdr>
          <w:divsChild>
            <w:div w:id="1022779385">
              <w:marLeft w:val="0"/>
              <w:marRight w:val="0"/>
              <w:marTop w:val="0"/>
              <w:marBottom w:val="0"/>
              <w:divBdr>
                <w:top w:val="none" w:sz="0" w:space="0" w:color="auto"/>
                <w:left w:val="none" w:sz="0" w:space="0" w:color="auto"/>
                <w:bottom w:val="none" w:sz="0" w:space="0" w:color="auto"/>
                <w:right w:val="none" w:sz="0" w:space="0" w:color="auto"/>
              </w:divBdr>
            </w:div>
            <w:div w:id="1544832948">
              <w:marLeft w:val="0"/>
              <w:marRight w:val="0"/>
              <w:marTop w:val="0"/>
              <w:marBottom w:val="0"/>
              <w:divBdr>
                <w:top w:val="none" w:sz="0" w:space="0" w:color="auto"/>
                <w:left w:val="none" w:sz="0" w:space="0" w:color="auto"/>
                <w:bottom w:val="none" w:sz="0" w:space="0" w:color="auto"/>
                <w:right w:val="none" w:sz="0" w:space="0" w:color="auto"/>
              </w:divBdr>
            </w:div>
            <w:div w:id="1810055654">
              <w:marLeft w:val="0"/>
              <w:marRight w:val="0"/>
              <w:marTop w:val="0"/>
              <w:marBottom w:val="0"/>
              <w:divBdr>
                <w:top w:val="none" w:sz="0" w:space="0" w:color="auto"/>
                <w:left w:val="none" w:sz="0" w:space="0" w:color="auto"/>
                <w:bottom w:val="none" w:sz="0" w:space="0" w:color="auto"/>
                <w:right w:val="none" w:sz="0" w:space="0" w:color="auto"/>
              </w:divBdr>
            </w:div>
          </w:divsChild>
        </w:div>
        <w:div w:id="1664817396">
          <w:marLeft w:val="0"/>
          <w:marRight w:val="0"/>
          <w:marTop w:val="0"/>
          <w:marBottom w:val="0"/>
          <w:divBdr>
            <w:top w:val="none" w:sz="0" w:space="0" w:color="auto"/>
            <w:left w:val="none" w:sz="0" w:space="0" w:color="auto"/>
            <w:bottom w:val="none" w:sz="0" w:space="0" w:color="auto"/>
            <w:right w:val="none" w:sz="0" w:space="0" w:color="auto"/>
          </w:divBdr>
          <w:divsChild>
            <w:div w:id="173963021">
              <w:marLeft w:val="0"/>
              <w:marRight w:val="0"/>
              <w:marTop w:val="0"/>
              <w:marBottom w:val="0"/>
              <w:divBdr>
                <w:top w:val="none" w:sz="0" w:space="0" w:color="auto"/>
                <w:left w:val="none" w:sz="0" w:space="0" w:color="auto"/>
                <w:bottom w:val="none" w:sz="0" w:space="0" w:color="auto"/>
                <w:right w:val="none" w:sz="0" w:space="0" w:color="auto"/>
              </w:divBdr>
            </w:div>
            <w:div w:id="926311496">
              <w:marLeft w:val="0"/>
              <w:marRight w:val="0"/>
              <w:marTop w:val="0"/>
              <w:marBottom w:val="0"/>
              <w:divBdr>
                <w:top w:val="none" w:sz="0" w:space="0" w:color="auto"/>
                <w:left w:val="none" w:sz="0" w:space="0" w:color="auto"/>
                <w:bottom w:val="none" w:sz="0" w:space="0" w:color="auto"/>
                <w:right w:val="none" w:sz="0" w:space="0" w:color="auto"/>
              </w:divBdr>
            </w:div>
            <w:div w:id="1027022954">
              <w:marLeft w:val="0"/>
              <w:marRight w:val="0"/>
              <w:marTop w:val="0"/>
              <w:marBottom w:val="0"/>
              <w:divBdr>
                <w:top w:val="none" w:sz="0" w:space="0" w:color="auto"/>
                <w:left w:val="none" w:sz="0" w:space="0" w:color="auto"/>
                <w:bottom w:val="none" w:sz="0" w:space="0" w:color="auto"/>
                <w:right w:val="none" w:sz="0" w:space="0" w:color="auto"/>
              </w:divBdr>
            </w:div>
            <w:div w:id="1284846674">
              <w:marLeft w:val="0"/>
              <w:marRight w:val="0"/>
              <w:marTop w:val="0"/>
              <w:marBottom w:val="0"/>
              <w:divBdr>
                <w:top w:val="none" w:sz="0" w:space="0" w:color="auto"/>
                <w:left w:val="none" w:sz="0" w:space="0" w:color="auto"/>
                <w:bottom w:val="none" w:sz="0" w:space="0" w:color="auto"/>
                <w:right w:val="none" w:sz="0" w:space="0" w:color="auto"/>
              </w:divBdr>
            </w:div>
            <w:div w:id="1943301679">
              <w:marLeft w:val="0"/>
              <w:marRight w:val="0"/>
              <w:marTop w:val="0"/>
              <w:marBottom w:val="0"/>
              <w:divBdr>
                <w:top w:val="none" w:sz="0" w:space="0" w:color="auto"/>
                <w:left w:val="none" w:sz="0" w:space="0" w:color="auto"/>
                <w:bottom w:val="none" w:sz="0" w:space="0" w:color="auto"/>
                <w:right w:val="none" w:sz="0" w:space="0" w:color="auto"/>
              </w:divBdr>
            </w:div>
          </w:divsChild>
        </w:div>
        <w:div w:id="1728338121">
          <w:marLeft w:val="0"/>
          <w:marRight w:val="0"/>
          <w:marTop w:val="0"/>
          <w:marBottom w:val="0"/>
          <w:divBdr>
            <w:top w:val="none" w:sz="0" w:space="0" w:color="auto"/>
            <w:left w:val="none" w:sz="0" w:space="0" w:color="auto"/>
            <w:bottom w:val="none" w:sz="0" w:space="0" w:color="auto"/>
            <w:right w:val="none" w:sz="0" w:space="0" w:color="auto"/>
          </w:divBdr>
        </w:div>
        <w:div w:id="1868517589">
          <w:marLeft w:val="0"/>
          <w:marRight w:val="0"/>
          <w:marTop w:val="0"/>
          <w:marBottom w:val="0"/>
          <w:divBdr>
            <w:top w:val="none" w:sz="0" w:space="0" w:color="auto"/>
            <w:left w:val="none" w:sz="0" w:space="0" w:color="auto"/>
            <w:bottom w:val="none" w:sz="0" w:space="0" w:color="auto"/>
            <w:right w:val="none" w:sz="0" w:space="0" w:color="auto"/>
          </w:divBdr>
        </w:div>
        <w:div w:id="1879858441">
          <w:marLeft w:val="0"/>
          <w:marRight w:val="0"/>
          <w:marTop w:val="0"/>
          <w:marBottom w:val="0"/>
          <w:divBdr>
            <w:top w:val="none" w:sz="0" w:space="0" w:color="auto"/>
            <w:left w:val="none" w:sz="0" w:space="0" w:color="auto"/>
            <w:bottom w:val="none" w:sz="0" w:space="0" w:color="auto"/>
            <w:right w:val="none" w:sz="0" w:space="0" w:color="auto"/>
          </w:divBdr>
          <w:divsChild>
            <w:div w:id="595747136">
              <w:marLeft w:val="0"/>
              <w:marRight w:val="0"/>
              <w:marTop w:val="0"/>
              <w:marBottom w:val="0"/>
              <w:divBdr>
                <w:top w:val="none" w:sz="0" w:space="0" w:color="auto"/>
                <w:left w:val="none" w:sz="0" w:space="0" w:color="auto"/>
                <w:bottom w:val="none" w:sz="0" w:space="0" w:color="auto"/>
                <w:right w:val="none" w:sz="0" w:space="0" w:color="auto"/>
              </w:divBdr>
            </w:div>
            <w:div w:id="609094518">
              <w:marLeft w:val="0"/>
              <w:marRight w:val="0"/>
              <w:marTop w:val="0"/>
              <w:marBottom w:val="0"/>
              <w:divBdr>
                <w:top w:val="none" w:sz="0" w:space="0" w:color="auto"/>
                <w:left w:val="none" w:sz="0" w:space="0" w:color="auto"/>
                <w:bottom w:val="none" w:sz="0" w:space="0" w:color="auto"/>
                <w:right w:val="none" w:sz="0" w:space="0" w:color="auto"/>
              </w:divBdr>
            </w:div>
            <w:div w:id="1238906070">
              <w:marLeft w:val="0"/>
              <w:marRight w:val="0"/>
              <w:marTop w:val="0"/>
              <w:marBottom w:val="0"/>
              <w:divBdr>
                <w:top w:val="none" w:sz="0" w:space="0" w:color="auto"/>
                <w:left w:val="none" w:sz="0" w:space="0" w:color="auto"/>
                <w:bottom w:val="none" w:sz="0" w:space="0" w:color="auto"/>
                <w:right w:val="none" w:sz="0" w:space="0" w:color="auto"/>
              </w:divBdr>
            </w:div>
          </w:divsChild>
        </w:div>
        <w:div w:id="2023046744">
          <w:marLeft w:val="0"/>
          <w:marRight w:val="0"/>
          <w:marTop w:val="0"/>
          <w:marBottom w:val="0"/>
          <w:divBdr>
            <w:top w:val="none" w:sz="0" w:space="0" w:color="auto"/>
            <w:left w:val="none" w:sz="0" w:space="0" w:color="auto"/>
            <w:bottom w:val="none" w:sz="0" w:space="0" w:color="auto"/>
            <w:right w:val="none" w:sz="0" w:space="0" w:color="auto"/>
          </w:divBdr>
          <w:divsChild>
            <w:div w:id="361825602">
              <w:marLeft w:val="0"/>
              <w:marRight w:val="0"/>
              <w:marTop w:val="0"/>
              <w:marBottom w:val="0"/>
              <w:divBdr>
                <w:top w:val="none" w:sz="0" w:space="0" w:color="auto"/>
                <w:left w:val="none" w:sz="0" w:space="0" w:color="auto"/>
                <w:bottom w:val="none" w:sz="0" w:space="0" w:color="auto"/>
                <w:right w:val="none" w:sz="0" w:space="0" w:color="auto"/>
              </w:divBdr>
            </w:div>
            <w:div w:id="389576839">
              <w:marLeft w:val="0"/>
              <w:marRight w:val="0"/>
              <w:marTop w:val="0"/>
              <w:marBottom w:val="0"/>
              <w:divBdr>
                <w:top w:val="none" w:sz="0" w:space="0" w:color="auto"/>
                <w:left w:val="none" w:sz="0" w:space="0" w:color="auto"/>
                <w:bottom w:val="none" w:sz="0" w:space="0" w:color="auto"/>
                <w:right w:val="none" w:sz="0" w:space="0" w:color="auto"/>
              </w:divBdr>
            </w:div>
            <w:div w:id="1472942837">
              <w:marLeft w:val="0"/>
              <w:marRight w:val="0"/>
              <w:marTop w:val="0"/>
              <w:marBottom w:val="0"/>
              <w:divBdr>
                <w:top w:val="none" w:sz="0" w:space="0" w:color="auto"/>
                <w:left w:val="none" w:sz="0" w:space="0" w:color="auto"/>
                <w:bottom w:val="none" w:sz="0" w:space="0" w:color="auto"/>
                <w:right w:val="none" w:sz="0" w:space="0" w:color="auto"/>
              </w:divBdr>
            </w:div>
            <w:div w:id="2054769736">
              <w:marLeft w:val="0"/>
              <w:marRight w:val="0"/>
              <w:marTop w:val="0"/>
              <w:marBottom w:val="0"/>
              <w:divBdr>
                <w:top w:val="none" w:sz="0" w:space="0" w:color="auto"/>
                <w:left w:val="none" w:sz="0" w:space="0" w:color="auto"/>
                <w:bottom w:val="none" w:sz="0" w:space="0" w:color="auto"/>
                <w:right w:val="none" w:sz="0" w:space="0" w:color="auto"/>
              </w:divBdr>
            </w:div>
          </w:divsChild>
        </w:div>
        <w:div w:id="2118058880">
          <w:marLeft w:val="0"/>
          <w:marRight w:val="0"/>
          <w:marTop w:val="0"/>
          <w:marBottom w:val="0"/>
          <w:divBdr>
            <w:top w:val="none" w:sz="0" w:space="0" w:color="auto"/>
            <w:left w:val="none" w:sz="0" w:space="0" w:color="auto"/>
            <w:bottom w:val="none" w:sz="0" w:space="0" w:color="auto"/>
            <w:right w:val="none" w:sz="0" w:space="0" w:color="auto"/>
          </w:divBdr>
          <w:divsChild>
            <w:div w:id="554969042">
              <w:marLeft w:val="0"/>
              <w:marRight w:val="0"/>
              <w:marTop w:val="0"/>
              <w:marBottom w:val="0"/>
              <w:divBdr>
                <w:top w:val="none" w:sz="0" w:space="0" w:color="auto"/>
                <w:left w:val="none" w:sz="0" w:space="0" w:color="auto"/>
                <w:bottom w:val="none" w:sz="0" w:space="0" w:color="auto"/>
                <w:right w:val="none" w:sz="0" w:space="0" w:color="auto"/>
              </w:divBdr>
            </w:div>
            <w:div w:id="803622979">
              <w:marLeft w:val="0"/>
              <w:marRight w:val="0"/>
              <w:marTop w:val="0"/>
              <w:marBottom w:val="0"/>
              <w:divBdr>
                <w:top w:val="none" w:sz="0" w:space="0" w:color="auto"/>
                <w:left w:val="none" w:sz="0" w:space="0" w:color="auto"/>
                <w:bottom w:val="none" w:sz="0" w:space="0" w:color="auto"/>
                <w:right w:val="none" w:sz="0" w:space="0" w:color="auto"/>
              </w:divBdr>
            </w:div>
            <w:div w:id="1590313715">
              <w:marLeft w:val="0"/>
              <w:marRight w:val="0"/>
              <w:marTop w:val="0"/>
              <w:marBottom w:val="0"/>
              <w:divBdr>
                <w:top w:val="none" w:sz="0" w:space="0" w:color="auto"/>
                <w:left w:val="none" w:sz="0" w:space="0" w:color="auto"/>
                <w:bottom w:val="none" w:sz="0" w:space="0" w:color="auto"/>
                <w:right w:val="none" w:sz="0" w:space="0" w:color="auto"/>
              </w:divBdr>
            </w:div>
            <w:div w:id="175874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4405">
      <w:bodyDiv w:val="1"/>
      <w:marLeft w:val="0"/>
      <w:marRight w:val="0"/>
      <w:marTop w:val="0"/>
      <w:marBottom w:val="0"/>
      <w:divBdr>
        <w:top w:val="none" w:sz="0" w:space="0" w:color="auto"/>
        <w:left w:val="none" w:sz="0" w:space="0" w:color="auto"/>
        <w:bottom w:val="none" w:sz="0" w:space="0" w:color="auto"/>
        <w:right w:val="none" w:sz="0" w:space="0" w:color="auto"/>
      </w:divBdr>
    </w:div>
    <w:div w:id="550658833">
      <w:bodyDiv w:val="1"/>
      <w:marLeft w:val="0"/>
      <w:marRight w:val="0"/>
      <w:marTop w:val="0"/>
      <w:marBottom w:val="0"/>
      <w:divBdr>
        <w:top w:val="none" w:sz="0" w:space="0" w:color="auto"/>
        <w:left w:val="none" w:sz="0" w:space="0" w:color="auto"/>
        <w:bottom w:val="none" w:sz="0" w:space="0" w:color="auto"/>
        <w:right w:val="none" w:sz="0" w:space="0" w:color="auto"/>
      </w:divBdr>
    </w:div>
    <w:div w:id="568541368">
      <w:bodyDiv w:val="1"/>
      <w:marLeft w:val="0"/>
      <w:marRight w:val="0"/>
      <w:marTop w:val="0"/>
      <w:marBottom w:val="0"/>
      <w:divBdr>
        <w:top w:val="none" w:sz="0" w:space="0" w:color="auto"/>
        <w:left w:val="none" w:sz="0" w:space="0" w:color="auto"/>
        <w:bottom w:val="none" w:sz="0" w:space="0" w:color="auto"/>
        <w:right w:val="none" w:sz="0" w:space="0" w:color="auto"/>
      </w:divBdr>
      <w:divsChild>
        <w:div w:id="1514294988">
          <w:marLeft w:val="0"/>
          <w:marRight w:val="0"/>
          <w:marTop w:val="0"/>
          <w:marBottom w:val="0"/>
          <w:divBdr>
            <w:top w:val="none" w:sz="0" w:space="0" w:color="auto"/>
            <w:left w:val="none" w:sz="0" w:space="0" w:color="auto"/>
            <w:bottom w:val="none" w:sz="0" w:space="0" w:color="auto"/>
            <w:right w:val="none" w:sz="0" w:space="0" w:color="auto"/>
          </w:divBdr>
        </w:div>
        <w:div w:id="1991401166">
          <w:marLeft w:val="0"/>
          <w:marRight w:val="0"/>
          <w:marTop w:val="0"/>
          <w:marBottom w:val="0"/>
          <w:divBdr>
            <w:top w:val="none" w:sz="0" w:space="0" w:color="auto"/>
            <w:left w:val="none" w:sz="0" w:space="0" w:color="auto"/>
            <w:bottom w:val="none" w:sz="0" w:space="0" w:color="auto"/>
            <w:right w:val="none" w:sz="0" w:space="0" w:color="auto"/>
          </w:divBdr>
        </w:div>
      </w:divsChild>
    </w:div>
    <w:div w:id="591165135">
      <w:bodyDiv w:val="1"/>
      <w:marLeft w:val="0"/>
      <w:marRight w:val="0"/>
      <w:marTop w:val="0"/>
      <w:marBottom w:val="0"/>
      <w:divBdr>
        <w:top w:val="none" w:sz="0" w:space="0" w:color="auto"/>
        <w:left w:val="none" w:sz="0" w:space="0" w:color="auto"/>
        <w:bottom w:val="none" w:sz="0" w:space="0" w:color="auto"/>
        <w:right w:val="none" w:sz="0" w:space="0" w:color="auto"/>
      </w:divBdr>
    </w:div>
    <w:div w:id="591427575">
      <w:bodyDiv w:val="1"/>
      <w:marLeft w:val="0"/>
      <w:marRight w:val="0"/>
      <w:marTop w:val="0"/>
      <w:marBottom w:val="0"/>
      <w:divBdr>
        <w:top w:val="none" w:sz="0" w:space="0" w:color="auto"/>
        <w:left w:val="none" w:sz="0" w:space="0" w:color="auto"/>
        <w:bottom w:val="none" w:sz="0" w:space="0" w:color="auto"/>
        <w:right w:val="none" w:sz="0" w:space="0" w:color="auto"/>
      </w:divBdr>
    </w:div>
    <w:div w:id="597832879">
      <w:bodyDiv w:val="1"/>
      <w:marLeft w:val="0"/>
      <w:marRight w:val="0"/>
      <w:marTop w:val="0"/>
      <w:marBottom w:val="0"/>
      <w:divBdr>
        <w:top w:val="none" w:sz="0" w:space="0" w:color="auto"/>
        <w:left w:val="none" w:sz="0" w:space="0" w:color="auto"/>
        <w:bottom w:val="none" w:sz="0" w:space="0" w:color="auto"/>
        <w:right w:val="none" w:sz="0" w:space="0" w:color="auto"/>
      </w:divBdr>
    </w:div>
    <w:div w:id="599681848">
      <w:bodyDiv w:val="1"/>
      <w:marLeft w:val="0"/>
      <w:marRight w:val="0"/>
      <w:marTop w:val="0"/>
      <w:marBottom w:val="0"/>
      <w:divBdr>
        <w:top w:val="none" w:sz="0" w:space="0" w:color="auto"/>
        <w:left w:val="none" w:sz="0" w:space="0" w:color="auto"/>
        <w:bottom w:val="none" w:sz="0" w:space="0" w:color="auto"/>
        <w:right w:val="none" w:sz="0" w:space="0" w:color="auto"/>
      </w:divBdr>
    </w:div>
    <w:div w:id="613907954">
      <w:bodyDiv w:val="1"/>
      <w:marLeft w:val="0"/>
      <w:marRight w:val="0"/>
      <w:marTop w:val="0"/>
      <w:marBottom w:val="0"/>
      <w:divBdr>
        <w:top w:val="none" w:sz="0" w:space="0" w:color="auto"/>
        <w:left w:val="none" w:sz="0" w:space="0" w:color="auto"/>
        <w:bottom w:val="none" w:sz="0" w:space="0" w:color="auto"/>
        <w:right w:val="none" w:sz="0" w:space="0" w:color="auto"/>
      </w:divBdr>
      <w:divsChild>
        <w:div w:id="271517896">
          <w:marLeft w:val="0"/>
          <w:marRight w:val="0"/>
          <w:marTop w:val="0"/>
          <w:marBottom w:val="0"/>
          <w:divBdr>
            <w:top w:val="none" w:sz="0" w:space="0" w:color="auto"/>
            <w:left w:val="none" w:sz="0" w:space="0" w:color="auto"/>
            <w:bottom w:val="none" w:sz="0" w:space="0" w:color="auto"/>
            <w:right w:val="none" w:sz="0" w:space="0" w:color="auto"/>
          </w:divBdr>
        </w:div>
        <w:div w:id="735011310">
          <w:marLeft w:val="0"/>
          <w:marRight w:val="0"/>
          <w:marTop w:val="0"/>
          <w:marBottom w:val="0"/>
          <w:divBdr>
            <w:top w:val="none" w:sz="0" w:space="0" w:color="auto"/>
            <w:left w:val="none" w:sz="0" w:space="0" w:color="auto"/>
            <w:bottom w:val="none" w:sz="0" w:space="0" w:color="auto"/>
            <w:right w:val="none" w:sz="0" w:space="0" w:color="auto"/>
          </w:divBdr>
        </w:div>
      </w:divsChild>
    </w:div>
    <w:div w:id="619802648">
      <w:bodyDiv w:val="1"/>
      <w:marLeft w:val="0"/>
      <w:marRight w:val="0"/>
      <w:marTop w:val="0"/>
      <w:marBottom w:val="0"/>
      <w:divBdr>
        <w:top w:val="none" w:sz="0" w:space="0" w:color="auto"/>
        <w:left w:val="none" w:sz="0" w:space="0" w:color="auto"/>
        <w:bottom w:val="none" w:sz="0" w:space="0" w:color="auto"/>
        <w:right w:val="none" w:sz="0" w:space="0" w:color="auto"/>
      </w:divBdr>
    </w:div>
    <w:div w:id="634485638">
      <w:bodyDiv w:val="1"/>
      <w:marLeft w:val="0"/>
      <w:marRight w:val="0"/>
      <w:marTop w:val="0"/>
      <w:marBottom w:val="0"/>
      <w:divBdr>
        <w:top w:val="none" w:sz="0" w:space="0" w:color="auto"/>
        <w:left w:val="none" w:sz="0" w:space="0" w:color="auto"/>
        <w:bottom w:val="none" w:sz="0" w:space="0" w:color="auto"/>
        <w:right w:val="none" w:sz="0" w:space="0" w:color="auto"/>
      </w:divBdr>
    </w:div>
    <w:div w:id="651645525">
      <w:bodyDiv w:val="1"/>
      <w:marLeft w:val="0"/>
      <w:marRight w:val="0"/>
      <w:marTop w:val="0"/>
      <w:marBottom w:val="0"/>
      <w:divBdr>
        <w:top w:val="none" w:sz="0" w:space="0" w:color="auto"/>
        <w:left w:val="none" w:sz="0" w:space="0" w:color="auto"/>
        <w:bottom w:val="none" w:sz="0" w:space="0" w:color="auto"/>
        <w:right w:val="none" w:sz="0" w:space="0" w:color="auto"/>
      </w:divBdr>
    </w:div>
    <w:div w:id="658534346">
      <w:bodyDiv w:val="1"/>
      <w:marLeft w:val="0"/>
      <w:marRight w:val="0"/>
      <w:marTop w:val="0"/>
      <w:marBottom w:val="0"/>
      <w:divBdr>
        <w:top w:val="none" w:sz="0" w:space="0" w:color="auto"/>
        <w:left w:val="none" w:sz="0" w:space="0" w:color="auto"/>
        <w:bottom w:val="none" w:sz="0" w:space="0" w:color="auto"/>
        <w:right w:val="none" w:sz="0" w:space="0" w:color="auto"/>
      </w:divBdr>
    </w:div>
    <w:div w:id="660698317">
      <w:bodyDiv w:val="1"/>
      <w:marLeft w:val="0"/>
      <w:marRight w:val="0"/>
      <w:marTop w:val="0"/>
      <w:marBottom w:val="0"/>
      <w:divBdr>
        <w:top w:val="none" w:sz="0" w:space="0" w:color="auto"/>
        <w:left w:val="none" w:sz="0" w:space="0" w:color="auto"/>
        <w:bottom w:val="none" w:sz="0" w:space="0" w:color="auto"/>
        <w:right w:val="none" w:sz="0" w:space="0" w:color="auto"/>
      </w:divBdr>
    </w:div>
    <w:div w:id="669601989">
      <w:bodyDiv w:val="1"/>
      <w:marLeft w:val="0"/>
      <w:marRight w:val="0"/>
      <w:marTop w:val="0"/>
      <w:marBottom w:val="0"/>
      <w:divBdr>
        <w:top w:val="none" w:sz="0" w:space="0" w:color="auto"/>
        <w:left w:val="none" w:sz="0" w:space="0" w:color="auto"/>
        <w:bottom w:val="none" w:sz="0" w:space="0" w:color="auto"/>
        <w:right w:val="none" w:sz="0" w:space="0" w:color="auto"/>
      </w:divBdr>
    </w:div>
    <w:div w:id="671370546">
      <w:bodyDiv w:val="1"/>
      <w:marLeft w:val="0"/>
      <w:marRight w:val="0"/>
      <w:marTop w:val="0"/>
      <w:marBottom w:val="0"/>
      <w:divBdr>
        <w:top w:val="none" w:sz="0" w:space="0" w:color="auto"/>
        <w:left w:val="none" w:sz="0" w:space="0" w:color="auto"/>
        <w:bottom w:val="none" w:sz="0" w:space="0" w:color="auto"/>
        <w:right w:val="none" w:sz="0" w:space="0" w:color="auto"/>
      </w:divBdr>
    </w:div>
    <w:div w:id="694841400">
      <w:bodyDiv w:val="1"/>
      <w:marLeft w:val="0"/>
      <w:marRight w:val="0"/>
      <w:marTop w:val="0"/>
      <w:marBottom w:val="0"/>
      <w:divBdr>
        <w:top w:val="none" w:sz="0" w:space="0" w:color="auto"/>
        <w:left w:val="none" w:sz="0" w:space="0" w:color="auto"/>
        <w:bottom w:val="none" w:sz="0" w:space="0" w:color="auto"/>
        <w:right w:val="none" w:sz="0" w:space="0" w:color="auto"/>
      </w:divBdr>
    </w:div>
    <w:div w:id="697895609">
      <w:bodyDiv w:val="1"/>
      <w:marLeft w:val="0"/>
      <w:marRight w:val="0"/>
      <w:marTop w:val="0"/>
      <w:marBottom w:val="0"/>
      <w:divBdr>
        <w:top w:val="none" w:sz="0" w:space="0" w:color="auto"/>
        <w:left w:val="none" w:sz="0" w:space="0" w:color="auto"/>
        <w:bottom w:val="none" w:sz="0" w:space="0" w:color="auto"/>
        <w:right w:val="none" w:sz="0" w:space="0" w:color="auto"/>
      </w:divBdr>
      <w:divsChild>
        <w:div w:id="1231773310">
          <w:marLeft w:val="0"/>
          <w:marRight w:val="0"/>
          <w:marTop w:val="0"/>
          <w:marBottom w:val="0"/>
          <w:divBdr>
            <w:top w:val="none" w:sz="0" w:space="0" w:color="auto"/>
            <w:left w:val="none" w:sz="0" w:space="0" w:color="auto"/>
            <w:bottom w:val="none" w:sz="0" w:space="0" w:color="auto"/>
            <w:right w:val="none" w:sz="0" w:space="0" w:color="auto"/>
          </w:divBdr>
        </w:div>
      </w:divsChild>
    </w:div>
    <w:div w:id="712459254">
      <w:bodyDiv w:val="1"/>
      <w:marLeft w:val="0"/>
      <w:marRight w:val="0"/>
      <w:marTop w:val="0"/>
      <w:marBottom w:val="0"/>
      <w:divBdr>
        <w:top w:val="none" w:sz="0" w:space="0" w:color="auto"/>
        <w:left w:val="none" w:sz="0" w:space="0" w:color="auto"/>
        <w:bottom w:val="none" w:sz="0" w:space="0" w:color="auto"/>
        <w:right w:val="none" w:sz="0" w:space="0" w:color="auto"/>
      </w:divBdr>
    </w:div>
    <w:div w:id="723023294">
      <w:bodyDiv w:val="1"/>
      <w:marLeft w:val="0"/>
      <w:marRight w:val="0"/>
      <w:marTop w:val="0"/>
      <w:marBottom w:val="0"/>
      <w:divBdr>
        <w:top w:val="none" w:sz="0" w:space="0" w:color="auto"/>
        <w:left w:val="none" w:sz="0" w:space="0" w:color="auto"/>
        <w:bottom w:val="none" w:sz="0" w:space="0" w:color="auto"/>
        <w:right w:val="none" w:sz="0" w:space="0" w:color="auto"/>
      </w:divBdr>
    </w:div>
    <w:div w:id="732043252">
      <w:bodyDiv w:val="1"/>
      <w:marLeft w:val="0"/>
      <w:marRight w:val="0"/>
      <w:marTop w:val="0"/>
      <w:marBottom w:val="0"/>
      <w:divBdr>
        <w:top w:val="none" w:sz="0" w:space="0" w:color="auto"/>
        <w:left w:val="none" w:sz="0" w:space="0" w:color="auto"/>
        <w:bottom w:val="none" w:sz="0" w:space="0" w:color="auto"/>
        <w:right w:val="none" w:sz="0" w:space="0" w:color="auto"/>
      </w:divBdr>
    </w:div>
    <w:div w:id="754321707">
      <w:bodyDiv w:val="1"/>
      <w:marLeft w:val="0"/>
      <w:marRight w:val="0"/>
      <w:marTop w:val="0"/>
      <w:marBottom w:val="0"/>
      <w:divBdr>
        <w:top w:val="none" w:sz="0" w:space="0" w:color="auto"/>
        <w:left w:val="none" w:sz="0" w:space="0" w:color="auto"/>
        <w:bottom w:val="none" w:sz="0" w:space="0" w:color="auto"/>
        <w:right w:val="none" w:sz="0" w:space="0" w:color="auto"/>
      </w:divBdr>
      <w:divsChild>
        <w:div w:id="176192612">
          <w:blockQuote w:val="1"/>
          <w:marLeft w:val="-1369"/>
          <w:marRight w:val="0"/>
          <w:marTop w:val="300"/>
          <w:marBottom w:val="300"/>
          <w:divBdr>
            <w:top w:val="none" w:sz="0" w:space="0" w:color="auto"/>
            <w:left w:val="none" w:sz="0" w:space="0" w:color="auto"/>
            <w:bottom w:val="none" w:sz="0" w:space="0" w:color="auto"/>
            <w:right w:val="none" w:sz="0" w:space="0" w:color="auto"/>
          </w:divBdr>
        </w:div>
      </w:divsChild>
    </w:div>
    <w:div w:id="760295846">
      <w:bodyDiv w:val="1"/>
      <w:marLeft w:val="0"/>
      <w:marRight w:val="0"/>
      <w:marTop w:val="0"/>
      <w:marBottom w:val="0"/>
      <w:divBdr>
        <w:top w:val="none" w:sz="0" w:space="0" w:color="auto"/>
        <w:left w:val="none" w:sz="0" w:space="0" w:color="auto"/>
        <w:bottom w:val="none" w:sz="0" w:space="0" w:color="auto"/>
        <w:right w:val="none" w:sz="0" w:space="0" w:color="auto"/>
      </w:divBdr>
    </w:div>
    <w:div w:id="780687001">
      <w:bodyDiv w:val="1"/>
      <w:marLeft w:val="0"/>
      <w:marRight w:val="0"/>
      <w:marTop w:val="0"/>
      <w:marBottom w:val="0"/>
      <w:divBdr>
        <w:top w:val="none" w:sz="0" w:space="0" w:color="auto"/>
        <w:left w:val="none" w:sz="0" w:space="0" w:color="auto"/>
        <w:bottom w:val="none" w:sz="0" w:space="0" w:color="auto"/>
        <w:right w:val="none" w:sz="0" w:space="0" w:color="auto"/>
      </w:divBdr>
      <w:divsChild>
        <w:div w:id="1377659284">
          <w:marLeft w:val="0"/>
          <w:marRight w:val="0"/>
          <w:marTop w:val="0"/>
          <w:marBottom w:val="0"/>
          <w:divBdr>
            <w:top w:val="none" w:sz="0" w:space="0" w:color="auto"/>
            <w:left w:val="none" w:sz="0" w:space="0" w:color="auto"/>
            <w:bottom w:val="none" w:sz="0" w:space="0" w:color="auto"/>
            <w:right w:val="none" w:sz="0" w:space="0" w:color="auto"/>
          </w:divBdr>
        </w:div>
        <w:div w:id="1402020877">
          <w:marLeft w:val="0"/>
          <w:marRight w:val="0"/>
          <w:marTop w:val="0"/>
          <w:marBottom w:val="0"/>
          <w:divBdr>
            <w:top w:val="none" w:sz="0" w:space="0" w:color="auto"/>
            <w:left w:val="none" w:sz="0" w:space="0" w:color="auto"/>
            <w:bottom w:val="none" w:sz="0" w:space="0" w:color="auto"/>
            <w:right w:val="none" w:sz="0" w:space="0" w:color="auto"/>
          </w:divBdr>
        </w:div>
        <w:div w:id="1762098351">
          <w:marLeft w:val="0"/>
          <w:marRight w:val="0"/>
          <w:marTop w:val="0"/>
          <w:marBottom w:val="0"/>
          <w:divBdr>
            <w:top w:val="none" w:sz="0" w:space="0" w:color="auto"/>
            <w:left w:val="none" w:sz="0" w:space="0" w:color="auto"/>
            <w:bottom w:val="none" w:sz="0" w:space="0" w:color="auto"/>
            <w:right w:val="none" w:sz="0" w:space="0" w:color="auto"/>
          </w:divBdr>
        </w:div>
        <w:div w:id="1880123786">
          <w:marLeft w:val="0"/>
          <w:marRight w:val="0"/>
          <w:marTop w:val="0"/>
          <w:marBottom w:val="0"/>
          <w:divBdr>
            <w:top w:val="none" w:sz="0" w:space="0" w:color="auto"/>
            <w:left w:val="none" w:sz="0" w:space="0" w:color="auto"/>
            <w:bottom w:val="none" w:sz="0" w:space="0" w:color="auto"/>
            <w:right w:val="none" w:sz="0" w:space="0" w:color="auto"/>
          </w:divBdr>
        </w:div>
        <w:div w:id="2112117922">
          <w:marLeft w:val="0"/>
          <w:marRight w:val="0"/>
          <w:marTop w:val="0"/>
          <w:marBottom w:val="0"/>
          <w:divBdr>
            <w:top w:val="none" w:sz="0" w:space="0" w:color="auto"/>
            <w:left w:val="none" w:sz="0" w:space="0" w:color="auto"/>
            <w:bottom w:val="none" w:sz="0" w:space="0" w:color="auto"/>
            <w:right w:val="none" w:sz="0" w:space="0" w:color="auto"/>
          </w:divBdr>
        </w:div>
      </w:divsChild>
    </w:div>
    <w:div w:id="788357763">
      <w:bodyDiv w:val="1"/>
      <w:marLeft w:val="0"/>
      <w:marRight w:val="0"/>
      <w:marTop w:val="0"/>
      <w:marBottom w:val="0"/>
      <w:divBdr>
        <w:top w:val="none" w:sz="0" w:space="0" w:color="auto"/>
        <w:left w:val="none" w:sz="0" w:space="0" w:color="auto"/>
        <w:bottom w:val="none" w:sz="0" w:space="0" w:color="auto"/>
        <w:right w:val="none" w:sz="0" w:space="0" w:color="auto"/>
      </w:divBdr>
      <w:divsChild>
        <w:div w:id="616372106">
          <w:marLeft w:val="0"/>
          <w:marRight w:val="0"/>
          <w:marTop w:val="0"/>
          <w:marBottom w:val="0"/>
          <w:divBdr>
            <w:top w:val="none" w:sz="0" w:space="0" w:color="auto"/>
            <w:left w:val="none" w:sz="0" w:space="0" w:color="auto"/>
            <w:bottom w:val="none" w:sz="0" w:space="0" w:color="auto"/>
            <w:right w:val="none" w:sz="0" w:space="0" w:color="auto"/>
          </w:divBdr>
        </w:div>
        <w:div w:id="622269660">
          <w:marLeft w:val="0"/>
          <w:marRight w:val="0"/>
          <w:marTop w:val="0"/>
          <w:marBottom w:val="0"/>
          <w:divBdr>
            <w:top w:val="none" w:sz="0" w:space="0" w:color="auto"/>
            <w:left w:val="none" w:sz="0" w:space="0" w:color="auto"/>
            <w:bottom w:val="none" w:sz="0" w:space="0" w:color="auto"/>
            <w:right w:val="none" w:sz="0" w:space="0" w:color="auto"/>
          </w:divBdr>
        </w:div>
        <w:div w:id="926185913">
          <w:marLeft w:val="0"/>
          <w:marRight w:val="0"/>
          <w:marTop w:val="0"/>
          <w:marBottom w:val="0"/>
          <w:divBdr>
            <w:top w:val="none" w:sz="0" w:space="0" w:color="auto"/>
            <w:left w:val="none" w:sz="0" w:space="0" w:color="auto"/>
            <w:bottom w:val="none" w:sz="0" w:space="0" w:color="auto"/>
            <w:right w:val="none" w:sz="0" w:space="0" w:color="auto"/>
          </w:divBdr>
        </w:div>
        <w:div w:id="1471827477">
          <w:marLeft w:val="0"/>
          <w:marRight w:val="0"/>
          <w:marTop w:val="0"/>
          <w:marBottom w:val="0"/>
          <w:divBdr>
            <w:top w:val="none" w:sz="0" w:space="0" w:color="auto"/>
            <w:left w:val="none" w:sz="0" w:space="0" w:color="auto"/>
            <w:bottom w:val="none" w:sz="0" w:space="0" w:color="auto"/>
            <w:right w:val="none" w:sz="0" w:space="0" w:color="auto"/>
          </w:divBdr>
        </w:div>
        <w:div w:id="1723166001">
          <w:marLeft w:val="0"/>
          <w:marRight w:val="0"/>
          <w:marTop w:val="0"/>
          <w:marBottom w:val="0"/>
          <w:divBdr>
            <w:top w:val="none" w:sz="0" w:space="0" w:color="auto"/>
            <w:left w:val="none" w:sz="0" w:space="0" w:color="auto"/>
            <w:bottom w:val="none" w:sz="0" w:space="0" w:color="auto"/>
            <w:right w:val="none" w:sz="0" w:space="0" w:color="auto"/>
          </w:divBdr>
        </w:div>
        <w:div w:id="2036885840">
          <w:marLeft w:val="0"/>
          <w:marRight w:val="0"/>
          <w:marTop w:val="0"/>
          <w:marBottom w:val="0"/>
          <w:divBdr>
            <w:top w:val="none" w:sz="0" w:space="0" w:color="auto"/>
            <w:left w:val="none" w:sz="0" w:space="0" w:color="auto"/>
            <w:bottom w:val="none" w:sz="0" w:space="0" w:color="auto"/>
            <w:right w:val="none" w:sz="0" w:space="0" w:color="auto"/>
          </w:divBdr>
        </w:div>
        <w:div w:id="2068799057">
          <w:marLeft w:val="0"/>
          <w:marRight w:val="0"/>
          <w:marTop w:val="0"/>
          <w:marBottom w:val="0"/>
          <w:divBdr>
            <w:top w:val="none" w:sz="0" w:space="0" w:color="auto"/>
            <w:left w:val="none" w:sz="0" w:space="0" w:color="auto"/>
            <w:bottom w:val="none" w:sz="0" w:space="0" w:color="auto"/>
            <w:right w:val="none" w:sz="0" w:space="0" w:color="auto"/>
          </w:divBdr>
        </w:div>
      </w:divsChild>
    </w:div>
    <w:div w:id="810829795">
      <w:bodyDiv w:val="1"/>
      <w:marLeft w:val="0"/>
      <w:marRight w:val="0"/>
      <w:marTop w:val="0"/>
      <w:marBottom w:val="0"/>
      <w:divBdr>
        <w:top w:val="none" w:sz="0" w:space="0" w:color="auto"/>
        <w:left w:val="none" w:sz="0" w:space="0" w:color="auto"/>
        <w:bottom w:val="none" w:sz="0" w:space="0" w:color="auto"/>
        <w:right w:val="none" w:sz="0" w:space="0" w:color="auto"/>
      </w:divBdr>
    </w:div>
    <w:div w:id="819035714">
      <w:bodyDiv w:val="1"/>
      <w:marLeft w:val="0"/>
      <w:marRight w:val="0"/>
      <w:marTop w:val="0"/>
      <w:marBottom w:val="0"/>
      <w:divBdr>
        <w:top w:val="none" w:sz="0" w:space="0" w:color="auto"/>
        <w:left w:val="none" w:sz="0" w:space="0" w:color="auto"/>
        <w:bottom w:val="none" w:sz="0" w:space="0" w:color="auto"/>
        <w:right w:val="none" w:sz="0" w:space="0" w:color="auto"/>
      </w:divBdr>
      <w:divsChild>
        <w:div w:id="1929925909">
          <w:marLeft w:val="0"/>
          <w:marRight w:val="0"/>
          <w:marTop w:val="0"/>
          <w:marBottom w:val="0"/>
          <w:divBdr>
            <w:top w:val="none" w:sz="0" w:space="0" w:color="auto"/>
            <w:left w:val="none" w:sz="0" w:space="0" w:color="auto"/>
            <w:bottom w:val="none" w:sz="0" w:space="0" w:color="auto"/>
            <w:right w:val="none" w:sz="0" w:space="0" w:color="auto"/>
          </w:divBdr>
          <w:divsChild>
            <w:div w:id="1766221120">
              <w:marLeft w:val="0"/>
              <w:marRight w:val="0"/>
              <w:marTop w:val="0"/>
              <w:marBottom w:val="0"/>
              <w:divBdr>
                <w:top w:val="none" w:sz="0" w:space="0" w:color="auto"/>
                <w:left w:val="none" w:sz="0" w:space="0" w:color="auto"/>
                <w:bottom w:val="none" w:sz="0" w:space="0" w:color="auto"/>
                <w:right w:val="none" w:sz="0" w:space="0" w:color="auto"/>
              </w:divBdr>
              <w:divsChild>
                <w:div w:id="2001423038">
                  <w:marLeft w:val="0"/>
                  <w:marRight w:val="0"/>
                  <w:marTop w:val="0"/>
                  <w:marBottom w:val="0"/>
                  <w:divBdr>
                    <w:top w:val="none" w:sz="0" w:space="0" w:color="auto"/>
                    <w:left w:val="none" w:sz="0" w:space="0" w:color="auto"/>
                    <w:bottom w:val="none" w:sz="0" w:space="0" w:color="auto"/>
                    <w:right w:val="none" w:sz="0" w:space="0" w:color="auto"/>
                  </w:divBdr>
                  <w:divsChild>
                    <w:div w:id="1864976659">
                      <w:marLeft w:val="0"/>
                      <w:marRight w:val="0"/>
                      <w:marTop w:val="0"/>
                      <w:marBottom w:val="450"/>
                      <w:divBdr>
                        <w:top w:val="none" w:sz="0" w:space="0" w:color="auto"/>
                        <w:left w:val="none" w:sz="0" w:space="0" w:color="auto"/>
                        <w:bottom w:val="none" w:sz="0" w:space="0" w:color="auto"/>
                        <w:right w:val="none" w:sz="0" w:space="0" w:color="auto"/>
                      </w:divBdr>
                      <w:divsChild>
                        <w:div w:id="165832494">
                          <w:marLeft w:val="0"/>
                          <w:marRight w:val="0"/>
                          <w:marTop w:val="0"/>
                          <w:marBottom w:val="0"/>
                          <w:divBdr>
                            <w:top w:val="none" w:sz="0" w:space="0" w:color="auto"/>
                            <w:left w:val="none" w:sz="0" w:space="0" w:color="auto"/>
                            <w:bottom w:val="none" w:sz="0" w:space="0" w:color="auto"/>
                            <w:right w:val="none" w:sz="0" w:space="0" w:color="auto"/>
                          </w:divBdr>
                          <w:divsChild>
                            <w:div w:id="2033653338">
                              <w:marLeft w:val="0"/>
                              <w:marRight w:val="0"/>
                              <w:marTop w:val="0"/>
                              <w:marBottom w:val="300"/>
                              <w:divBdr>
                                <w:top w:val="none" w:sz="0" w:space="0" w:color="auto"/>
                                <w:left w:val="none" w:sz="0" w:space="0" w:color="auto"/>
                                <w:bottom w:val="single" w:sz="6" w:space="4" w:color="E5E5E5"/>
                                <w:right w:val="none" w:sz="0" w:space="0" w:color="auto"/>
                              </w:divBdr>
                              <w:divsChild>
                                <w:div w:id="1166357224">
                                  <w:marLeft w:val="0"/>
                                  <w:marRight w:val="0"/>
                                  <w:marTop w:val="0"/>
                                  <w:marBottom w:val="0"/>
                                  <w:divBdr>
                                    <w:top w:val="none" w:sz="0" w:space="0" w:color="auto"/>
                                    <w:left w:val="none" w:sz="0" w:space="0" w:color="auto"/>
                                    <w:bottom w:val="none" w:sz="0" w:space="0" w:color="auto"/>
                                    <w:right w:val="none" w:sz="0" w:space="0" w:color="auto"/>
                                  </w:divBdr>
                                  <w:divsChild>
                                    <w:div w:id="1003699980">
                                      <w:marLeft w:val="0"/>
                                      <w:marRight w:val="0"/>
                                      <w:marTop w:val="0"/>
                                      <w:marBottom w:val="0"/>
                                      <w:divBdr>
                                        <w:top w:val="none" w:sz="0" w:space="0" w:color="auto"/>
                                        <w:left w:val="none" w:sz="0" w:space="0" w:color="auto"/>
                                        <w:bottom w:val="none" w:sz="0" w:space="0" w:color="auto"/>
                                        <w:right w:val="none" w:sz="0" w:space="0" w:color="auto"/>
                                      </w:divBdr>
                                    </w:div>
                                    <w:div w:id="1144810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922962">
      <w:bodyDiv w:val="1"/>
      <w:marLeft w:val="0"/>
      <w:marRight w:val="0"/>
      <w:marTop w:val="0"/>
      <w:marBottom w:val="0"/>
      <w:divBdr>
        <w:top w:val="none" w:sz="0" w:space="0" w:color="auto"/>
        <w:left w:val="none" w:sz="0" w:space="0" w:color="auto"/>
        <w:bottom w:val="none" w:sz="0" w:space="0" w:color="auto"/>
        <w:right w:val="none" w:sz="0" w:space="0" w:color="auto"/>
      </w:divBdr>
    </w:div>
    <w:div w:id="850802844">
      <w:bodyDiv w:val="1"/>
      <w:marLeft w:val="0"/>
      <w:marRight w:val="0"/>
      <w:marTop w:val="0"/>
      <w:marBottom w:val="0"/>
      <w:divBdr>
        <w:top w:val="none" w:sz="0" w:space="0" w:color="auto"/>
        <w:left w:val="none" w:sz="0" w:space="0" w:color="auto"/>
        <w:bottom w:val="none" w:sz="0" w:space="0" w:color="auto"/>
        <w:right w:val="none" w:sz="0" w:space="0" w:color="auto"/>
      </w:divBdr>
      <w:divsChild>
        <w:div w:id="26296715">
          <w:marLeft w:val="0"/>
          <w:marRight w:val="0"/>
          <w:marTop w:val="0"/>
          <w:marBottom w:val="0"/>
          <w:divBdr>
            <w:top w:val="none" w:sz="0" w:space="0" w:color="auto"/>
            <w:left w:val="none" w:sz="0" w:space="0" w:color="auto"/>
            <w:bottom w:val="none" w:sz="0" w:space="0" w:color="auto"/>
            <w:right w:val="none" w:sz="0" w:space="0" w:color="auto"/>
          </w:divBdr>
        </w:div>
        <w:div w:id="359160336">
          <w:marLeft w:val="0"/>
          <w:marRight w:val="0"/>
          <w:marTop w:val="0"/>
          <w:marBottom w:val="0"/>
          <w:divBdr>
            <w:top w:val="none" w:sz="0" w:space="0" w:color="auto"/>
            <w:left w:val="none" w:sz="0" w:space="0" w:color="auto"/>
            <w:bottom w:val="none" w:sz="0" w:space="0" w:color="auto"/>
            <w:right w:val="none" w:sz="0" w:space="0" w:color="auto"/>
          </w:divBdr>
        </w:div>
        <w:div w:id="451485359">
          <w:marLeft w:val="0"/>
          <w:marRight w:val="0"/>
          <w:marTop w:val="0"/>
          <w:marBottom w:val="0"/>
          <w:divBdr>
            <w:top w:val="none" w:sz="0" w:space="0" w:color="auto"/>
            <w:left w:val="none" w:sz="0" w:space="0" w:color="auto"/>
            <w:bottom w:val="none" w:sz="0" w:space="0" w:color="auto"/>
            <w:right w:val="none" w:sz="0" w:space="0" w:color="auto"/>
          </w:divBdr>
        </w:div>
        <w:div w:id="684327714">
          <w:marLeft w:val="0"/>
          <w:marRight w:val="0"/>
          <w:marTop w:val="0"/>
          <w:marBottom w:val="0"/>
          <w:divBdr>
            <w:top w:val="none" w:sz="0" w:space="0" w:color="auto"/>
            <w:left w:val="none" w:sz="0" w:space="0" w:color="auto"/>
            <w:bottom w:val="none" w:sz="0" w:space="0" w:color="auto"/>
            <w:right w:val="none" w:sz="0" w:space="0" w:color="auto"/>
          </w:divBdr>
        </w:div>
        <w:div w:id="1002049154">
          <w:blockQuote w:val="1"/>
          <w:marLeft w:val="-1388"/>
          <w:marRight w:val="0"/>
          <w:marTop w:val="300"/>
          <w:marBottom w:val="300"/>
          <w:divBdr>
            <w:top w:val="none" w:sz="0" w:space="0" w:color="auto"/>
            <w:left w:val="none" w:sz="0" w:space="0" w:color="auto"/>
            <w:bottom w:val="none" w:sz="0" w:space="0" w:color="auto"/>
            <w:right w:val="none" w:sz="0" w:space="0" w:color="auto"/>
          </w:divBdr>
        </w:div>
        <w:div w:id="1060636962">
          <w:marLeft w:val="0"/>
          <w:marRight w:val="0"/>
          <w:marTop w:val="0"/>
          <w:marBottom w:val="0"/>
          <w:divBdr>
            <w:top w:val="none" w:sz="0" w:space="0" w:color="auto"/>
            <w:left w:val="none" w:sz="0" w:space="0" w:color="auto"/>
            <w:bottom w:val="none" w:sz="0" w:space="0" w:color="auto"/>
            <w:right w:val="none" w:sz="0" w:space="0" w:color="auto"/>
          </w:divBdr>
        </w:div>
        <w:div w:id="1152019707">
          <w:blockQuote w:val="1"/>
          <w:marLeft w:val="-1388"/>
          <w:marRight w:val="0"/>
          <w:marTop w:val="300"/>
          <w:marBottom w:val="300"/>
          <w:divBdr>
            <w:top w:val="none" w:sz="0" w:space="0" w:color="auto"/>
            <w:left w:val="none" w:sz="0" w:space="0" w:color="auto"/>
            <w:bottom w:val="none" w:sz="0" w:space="0" w:color="auto"/>
            <w:right w:val="none" w:sz="0" w:space="0" w:color="auto"/>
          </w:divBdr>
        </w:div>
        <w:div w:id="1303078500">
          <w:marLeft w:val="0"/>
          <w:marRight w:val="0"/>
          <w:marTop w:val="0"/>
          <w:marBottom w:val="0"/>
          <w:divBdr>
            <w:top w:val="none" w:sz="0" w:space="0" w:color="auto"/>
            <w:left w:val="none" w:sz="0" w:space="0" w:color="auto"/>
            <w:bottom w:val="none" w:sz="0" w:space="0" w:color="auto"/>
            <w:right w:val="none" w:sz="0" w:space="0" w:color="auto"/>
          </w:divBdr>
        </w:div>
        <w:div w:id="1567454058">
          <w:marLeft w:val="0"/>
          <w:marRight w:val="0"/>
          <w:marTop w:val="0"/>
          <w:marBottom w:val="0"/>
          <w:divBdr>
            <w:top w:val="none" w:sz="0" w:space="0" w:color="auto"/>
            <w:left w:val="none" w:sz="0" w:space="0" w:color="auto"/>
            <w:bottom w:val="none" w:sz="0" w:space="0" w:color="auto"/>
            <w:right w:val="none" w:sz="0" w:space="0" w:color="auto"/>
          </w:divBdr>
        </w:div>
      </w:divsChild>
    </w:div>
    <w:div w:id="853572813">
      <w:bodyDiv w:val="1"/>
      <w:marLeft w:val="0"/>
      <w:marRight w:val="0"/>
      <w:marTop w:val="0"/>
      <w:marBottom w:val="0"/>
      <w:divBdr>
        <w:top w:val="none" w:sz="0" w:space="0" w:color="auto"/>
        <w:left w:val="none" w:sz="0" w:space="0" w:color="auto"/>
        <w:bottom w:val="none" w:sz="0" w:space="0" w:color="auto"/>
        <w:right w:val="none" w:sz="0" w:space="0" w:color="auto"/>
      </w:divBdr>
      <w:divsChild>
        <w:div w:id="1603370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5582497">
      <w:bodyDiv w:val="1"/>
      <w:marLeft w:val="0"/>
      <w:marRight w:val="0"/>
      <w:marTop w:val="0"/>
      <w:marBottom w:val="0"/>
      <w:divBdr>
        <w:top w:val="none" w:sz="0" w:space="0" w:color="auto"/>
        <w:left w:val="none" w:sz="0" w:space="0" w:color="auto"/>
        <w:bottom w:val="none" w:sz="0" w:space="0" w:color="auto"/>
        <w:right w:val="none" w:sz="0" w:space="0" w:color="auto"/>
      </w:divBdr>
    </w:div>
    <w:div w:id="857306836">
      <w:bodyDiv w:val="1"/>
      <w:marLeft w:val="0"/>
      <w:marRight w:val="0"/>
      <w:marTop w:val="0"/>
      <w:marBottom w:val="0"/>
      <w:divBdr>
        <w:top w:val="none" w:sz="0" w:space="0" w:color="auto"/>
        <w:left w:val="none" w:sz="0" w:space="0" w:color="auto"/>
        <w:bottom w:val="none" w:sz="0" w:space="0" w:color="auto"/>
        <w:right w:val="none" w:sz="0" w:space="0" w:color="auto"/>
      </w:divBdr>
      <w:divsChild>
        <w:div w:id="2025203946">
          <w:marLeft w:val="0"/>
          <w:marRight w:val="0"/>
          <w:marTop w:val="0"/>
          <w:marBottom w:val="0"/>
          <w:divBdr>
            <w:top w:val="none" w:sz="0" w:space="0" w:color="auto"/>
            <w:left w:val="none" w:sz="0" w:space="0" w:color="auto"/>
            <w:bottom w:val="none" w:sz="0" w:space="0" w:color="auto"/>
            <w:right w:val="none" w:sz="0" w:space="0" w:color="auto"/>
          </w:divBdr>
        </w:div>
      </w:divsChild>
    </w:div>
    <w:div w:id="858936707">
      <w:bodyDiv w:val="1"/>
      <w:marLeft w:val="0"/>
      <w:marRight w:val="0"/>
      <w:marTop w:val="0"/>
      <w:marBottom w:val="0"/>
      <w:divBdr>
        <w:top w:val="none" w:sz="0" w:space="0" w:color="auto"/>
        <w:left w:val="none" w:sz="0" w:space="0" w:color="auto"/>
        <w:bottom w:val="none" w:sz="0" w:space="0" w:color="auto"/>
        <w:right w:val="none" w:sz="0" w:space="0" w:color="auto"/>
      </w:divBdr>
    </w:div>
    <w:div w:id="861942701">
      <w:bodyDiv w:val="1"/>
      <w:marLeft w:val="0"/>
      <w:marRight w:val="0"/>
      <w:marTop w:val="0"/>
      <w:marBottom w:val="0"/>
      <w:divBdr>
        <w:top w:val="none" w:sz="0" w:space="0" w:color="auto"/>
        <w:left w:val="none" w:sz="0" w:space="0" w:color="auto"/>
        <w:bottom w:val="none" w:sz="0" w:space="0" w:color="auto"/>
        <w:right w:val="none" w:sz="0" w:space="0" w:color="auto"/>
      </w:divBdr>
    </w:div>
    <w:div w:id="864635465">
      <w:bodyDiv w:val="1"/>
      <w:marLeft w:val="0"/>
      <w:marRight w:val="0"/>
      <w:marTop w:val="0"/>
      <w:marBottom w:val="0"/>
      <w:divBdr>
        <w:top w:val="none" w:sz="0" w:space="0" w:color="auto"/>
        <w:left w:val="none" w:sz="0" w:space="0" w:color="auto"/>
        <w:bottom w:val="none" w:sz="0" w:space="0" w:color="auto"/>
        <w:right w:val="none" w:sz="0" w:space="0" w:color="auto"/>
      </w:divBdr>
      <w:divsChild>
        <w:div w:id="1054617493">
          <w:marLeft w:val="0"/>
          <w:marRight w:val="0"/>
          <w:marTop w:val="0"/>
          <w:marBottom w:val="0"/>
          <w:divBdr>
            <w:top w:val="none" w:sz="0" w:space="0" w:color="auto"/>
            <w:left w:val="none" w:sz="0" w:space="0" w:color="auto"/>
            <w:bottom w:val="none" w:sz="0" w:space="0" w:color="auto"/>
            <w:right w:val="none" w:sz="0" w:space="0" w:color="auto"/>
          </w:divBdr>
          <w:divsChild>
            <w:div w:id="609824092">
              <w:marLeft w:val="0"/>
              <w:marRight w:val="0"/>
              <w:marTop w:val="0"/>
              <w:marBottom w:val="0"/>
              <w:divBdr>
                <w:top w:val="none" w:sz="0" w:space="0" w:color="auto"/>
                <w:left w:val="none" w:sz="0" w:space="0" w:color="auto"/>
                <w:bottom w:val="none" w:sz="0" w:space="0" w:color="auto"/>
                <w:right w:val="none" w:sz="0" w:space="0" w:color="auto"/>
              </w:divBdr>
              <w:divsChild>
                <w:div w:id="1048844891">
                  <w:marLeft w:val="0"/>
                  <w:marRight w:val="0"/>
                  <w:marTop w:val="0"/>
                  <w:marBottom w:val="0"/>
                  <w:divBdr>
                    <w:top w:val="none" w:sz="0" w:space="0" w:color="auto"/>
                    <w:left w:val="none" w:sz="0" w:space="0" w:color="auto"/>
                    <w:bottom w:val="none" w:sz="0" w:space="0" w:color="auto"/>
                    <w:right w:val="none" w:sz="0" w:space="0" w:color="auto"/>
                  </w:divBdr>
                  <w:divsChild>
                    <w:div w:id="2131630070">
                      <w:marLeft w:val="0"/>
                      <w:marRight w:val="0"/>
                      <w:marTop w:val="0"/>
                      <w:marBottom w:val="0"/>
                      <w:divBdr>
                        <w:top w:val="none" w:sz="0" w:space="0" w:color="auto"/>
                        <w:left w:val="none" w:sz="0" w:space="0" w:color="auto"/>
                        <w:bottom w:val="none" w:sz="0" w:space="0" w:color="auto"/>
                        <w:right w:val="none" w:sz="0" w:space="0" w:color="auto"/>
                      </w:divBdr>
                      <w:divsChild>
                        <w:div w:id="181104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986789">
          <w:marLeft w:val="0"/>
          <w:marRight w:val="0"/>
          <w:marTop w:val="0"/>
          <w:marBottom w:val="0"/>
          <w:divBdr>
            <w:top w:val="none" w:sz="0" w:space="0" w:color="auto"/>
            <w:left w:val="none" w:sz="0" w:space="0" w:color="auto"/>
            <w:bottom w:val="none" w:sz="0" w:space="0" w:color="auto"/>
            <w:right w:val="none" w:sz="0" w:space="0" w:color="auto"/>
          </w:divBdr>
          <w:divsChild>
            <w:div w:id="475605344">
              <w:marLeft w:val="0"/>
              <w:marRight w:val="0"/>
              <w:marTop w:val="0"/>
              <w:marBottom w:val="0"/>
              <w:divBdr>
                <w:top w:val="none" w:sz="0" w:space="0" w:color="auto"/>
                <w:left w:val="none" w:sz="0" w:space="0" w:color="auto"/>
                <w:bottom w:val="none" w:sz="0" w:space="0" w:color="auto"/>
                <w:right w:val="none" w:sz="0" w:space="0" w:color="auto"/>
              </w:divBdr>
              <w:divsChild>
                <w:div w:id="2066903422">
                  <w:marLeft w:val="0"/>
                  <w:marRight w:val="0"/>
                  <w:marTop w:val="0"/>
                  <w:marBottom w:val="0"/>
                  <w:divBdr>
                    <w:top w:val="none" w:sz="0" w:space="0" w:color="auto"/>
                    <w:left w:val="none" w:sz="0" w:space="0" w:color="auto"/>
                    <w:bottom w:val="none" w:sz="0" w:space="0" w:color="auto"/>
                    <w:right w:val="none" w:sz="0" w:space="0" w:color="auto"/>
                  </w:divBdr>
                  <w:divsChild>
                    <w:div w:id="2098595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69806866">
      <w:bodyDiv w:val="1"/>
      <w:marLeft w:val="0"/>
      <w:marRight w:val="0"/>
      <w:marTop w:val="0"/>
      <w:marBottom w:val="0"/>
      <w:divBdr>
        <w:top w:val="none" w:sz="0" w:space="0" w:color="auto"/>
        <w:left w:val="none" w:sz="0" w:space="0" w:color="auto"/>
        <w:bottom w:val="none" w:sz="0" w:space="0" w:color="auto"/>
        <w:right w:val="none" w:sz="0" w:space="0" w:color="auto"/>
      </w:divBdr>
      <w:divsChild>
        <w:div w:id="313341685">
          <w:marLeft w:val="0"/>
          <w:marRight w:val="0"/>
          <w:marTop w:val="0"/>
          <w:marBottom w:val="0"/>
          <w:divBdr>
            <w:top w:val="none" w:sz="0" w:space="0" w:color="auto"/>
            <w:left w:val="none" w:sz="0" w:space="0" w:color="auto"/>
            <w:bottom w:val="none" w:sz="0" w:space="0" w:color="auto"/>
            <w:right w:val="none" w:sz="0" w:space="0" w:color="auto"/>
          </w:divBdr>
        </w:div>
        <w:div w:id="447939495">
          <w:marLeft w:val="0"/>
          <w:marRight w:val="0"/>
          <w:marTop w:val="0"/>
          <w:marBottom w:val="0"/>
          <w:divBdr>
            <w:top w:val="none" w:sz="0" w:space="0" w:color="auto"/>
            <w:left w:val="none" w:sz="0" w:space="0" w:color="auto"/>
            <w:bottom w:val="none" w:sz="0" w:space="0" w:color="auto"/>
            <w:right w:val="none" w:sz="0" w:space="0" w:color="auto"/>
          </w:divBdr>
        </w:div>
        <w:div w:id="2023821394">
          <w:marLeft w:val="0"/>
          <w:marRight w:val="0"/>
          <w:marTop w:val="0"/>
          <w:marBottom w:val="0"/>
          <w:divBdr>
            <w:top w:val="none" w:sz="0" w:space="0" w:color="auto"/>
            <w:left w:val="none" w:sz="0" w:space="0" w:color="auto"/>
            <w:bottom w:val="none" w:sz="0" w:space="0" w:color="auto"/>
            <w:right w:val="none" w:sz="0" w:space="0" w:color="auto"/>
          </w:divBdr>
        </w:div>
        <w:div w:id="2102603783">
          <w:marLeft w:val="0"/>
          <w:marRight w:val="0"/>
          <w:marTop w:val="0"/>
          <w:marBottom w:val="0"/>
          <w:divBdr>
            <w:top w:val="none" w:sz="0" w:space="0" w:color="auto"/>
            <w:left w:val="none" w:sz="0" w:space="0" w:color="auto"/>
            <w:bottom w:val="none" w:sz="0" w:space="0" w:color="auto"/>
            <w:right w:val="none" w:sz="0" w:space="0" w:color="auto"/>
          </w:divBdr>
        </w:div>
      </w:divsChild>
    </w:div>
    <w:div w:id="876039566">
      <w:bodyDiv w:val="1"/>
      <w:marLeft w:val="0"/>
      <w:marRight w:val="0"/>
      <w:marTop w:val="0"/>
      <w:marBottom w:val="0"/>
      <w:divBdr>
        <w:top w:val="none" w:sz="0" w:space="0" w:color="auto"/>
        <w:left w:val="none" w:sz="0" w:space="0" w:color="auto"/>
        <w:bottom w:val="none" w:sz="0" w:space="0" w:color="auto"/>
        <w:right w:val="none" w:sz="0" w:space="0" w:color="auto"/>
      </w:divBdr>
    </w:div>
    <w:div w:id="876506561">
      <w:bodyDiv w:val="1"/>
      <w:marLeft w:val="0"/>
      <w:marRight w:val="0"/>
      <w:marTop w:val="0"/>
      <w:marBottom w:val="0"/>
      <w:divBdr>
        <w:top w:val="none" w:sz="0" w:space="0" w:color="auto"/>
        <w:left w:val="none" w:sz="0" w:space="0" w:color="auto"/>
        <w:bottom w:val="none" w:sz="0" w:space="0" w:color="auto"/>
        <w:right w:val="none" w:sz="0" w:space="0" w:color="auto"/>
      </w:divBdr>
      <w:divsChild>
        <w:div w:id="1845779854">
          <w:marLeft w:val="0"/>
          <w:marRight w:val="0"/>
          <w:marTop w:val="0"/>
          <w:marBottom w:val="0"/>
          <w:divBdr>
            <w:top w:val="none" w:sz="0" w:space="0" w:color="auto"/>
            <w:left w:val="none" w:sz="0" w:space="0" w:color="auto"/>
            <w:bottom w:val="none" w:sz="0" w:space="0" w:color="auto"/>
            <w:right w:val="none" w:sz="0" w:space="0" w:color="auto"/>
          </w:divBdr>
        </w:div>
      </w:divsChild>
    </w:div>
    <w:div w:id="877819891">
      <w:bodyDiv w:val="1"/>
      <w:marLeft w:val="0"/>
      <w:marRight w:val="0"/>
      <w:marTop w:val="0"/>
      <w:marBottom w:val="0"/>
      <w:divBdr>
        <w:top w:val="none" w:sz="0" w:space="0" w:color="auto"/>
        <w:left w:val="none" w:sz="0" w:space="0" w:color="auto"/>
        <w:bottom w:val="none" w:sz="0" w:space="0" w:color="auto"/>
        <w:right w:val="none" w:sz="0" w:space="0" w:color="auto"/>
      </w:divBdr>
    </w:div>
    <w:div w:id="879822201">
      <w:bodyDiv w:val="1"/>
      <w:marLeft w:val="0"/>
      <w:marRight w:val="0"/>
      <w:marTop w:val="0"/>
      <w:marBottom w:val="0"/>
      <w:divBdr>
        <w:top w:val="none" w:sz="0" w:space="0" w:color="auto"/>
        <w:left w:val="none" w:sz="0" w:space="0" w:color="auto"/>
        <w:bottom w:val="none" w:sz="0" w:space="0" w:color="auto"/>
        <w:right w:val="none" w:sz="0" w:space="0" w:color="auto"/>
      </w:divBdr>
      <w:divsChild>
        <w:div w:id="725110745">
          <w:marLeft w:val="0"/>
          <w:marRight w:val="0"/>
          <w:marTop w:val="0"/>
          <w:marBottom w:val="0"/>
          <w:divBdr>
            <w:top w:val="none" w:sz="0" w:space="0" w:color="auto"/>
            <w:left w:val="none" w:sz="0" w:space="0" w:color="auto"/>
            <w:bottom w:val="none" w:sz="0" w:space="0" w:color="auto"/>
            <w:right w:val="none" w:sz="0" w:space="0" w:color="auto"/>
          </w:divBdr>
        </w:div>
        <w:div w:id="1934851208">
          <w:marLeft w:val="0"/>
          <w:marRight w:val="0"/>
          <w:marTop w:val="0"/>
          <w:marBottom w:val="0"/>
          <w:divBdr>
            <w:top w:val="none" w:sz="0" w:space="0" w:color="auto"/>
            <w:left w:val="none" w:sz="0" w:space="0" w:color="auto"/>
            <w:bottom w:val="none" w:sz="0" w:space="0" w:color="auto"/>
            <w:right w:val="none" w:sz="0" w:space="0" w:color="auto"/>
          </w:divBdr>
        </w:div>
      </w:divsChild>
    </w:div>
    <w:div w:id="888107588">
      <w:bodyDiv w:val="1"/>
      <w:marLeft w:val="0"/>
      <w:marRight w:val="0"/>
      <w:marTop w:val="0"/>
      <w:marBottom w:val="0"/>
      <w:divBdr>
        <w:top w:val="none" w:sz="0" w:space="0" w:color="auto"/>
        <w:left w:val="none" w:sz="0" w:space="0" w:color="auto"/>
        <w:bottom w:val="none" w:sz="0" w:space="0" w:color="auto"/>
        <w:right w:val="none" w:sz="0" w:space="0" w:color="auto"/>
      </w:divBdr>
    </w:div>
    <w:div w:id="895316193">
      <w:bodyDiv w:val="1"/>
      <w:marLeft w:val="0"/>
      <w:marRight w:val="0"/>
      <w:marTop w:val="0"/>
      <w:marBottom w:val="0"/>
      <w:divBdr>
        <w:top w:val="none" w:sz="0" w:space="0" w:color="auto"/>
        <w:left w:val="none" w:sz="0" w:space="0" w:color="auto"/>
        <w:bottom w:val="none" w:sz="0" w:space="0" w:color="auto"/>
        <w:right w:val="none" w:sz="0" w:space="0" w:color="auto"/>
      </w:divBdr>
      <w:divsChild>
        <w:div w:id="134421145">
          <w:marLeft w:val="0"/>
          <w:marRight w:val="0"/>
          <w:marTop w:val="0"/>
          <w:marBottom w:val="0"/>
          <w:divBdr>
            <w:top w:val="none" w:sz="0" w:space="0" w:color="auto"/>
            <w:left w:val="none" w:sz="0" w:space="0" w:color="auto"/>
            <w:bottom w:val="none" w:sz="0" w:space="0" w:color="auto"/>
            <w:right w:val="none" w:sz="0" w:space="0" w:color="auto"/>
          </w:divBdr>
        </w:div>
        <w:div w:id="214589119">
          <w:marLeft w:val="0"/>
          <w:marRight w:val="0"/>
          <w:marTop w:val="0"/>
          <w:marBottom w:val="0"/>
          <w:divBdr>
            <w:top w:val="none" w:sz="0" w:space="0" w:color="auto"/>
            <w:left w:val="none" w:sz="0" w:space="0" w:color="auto"/>
            <w:bottom w:val="none" w:sz="0" w:space="0" w:color="auto"/>
            <w:right w:val="none" w:sz="0" w:space="0" w:color="auto"/>
          </w:divBdr>
        </w:div>
        <w:div w:id="565603530">
          <w:marLeft w:val="0"/>
          <w:marRight w:val="0"/>
          <w:marTop w:val="0"/>
          <w:marBottom w:val="0"/>
          <w:divBdr>
            <w:top w:val="none" w:sz="0" w:space="0" w:color="auto"/>
            <w:left w:val="none" w:sz="0" w:space="0" w:color="auto"/>
            <w:bottom w:val="none" w:sz="0" w:space="0" w:color="auto"/>
            <w:right w:val="none" w:sz="0" w:space="0" w:color="auto"/>
          </w:divBdr>
        </w:div>
        <w:div w:id="735905843">
          <w:marLeft w:val="0"/>
          <w:marRight w:val="0"/>
          <w:marTop w:val="0"/>
          <w:marBottom w:val="0"/>
          <w:divBdr>
            <w:top w:val="none" w:sz="0" w:space="0" w:color="auto"/>
            <w:left w:val="none" w:sz="0" w:space="0" w:color="auto"/>
            <w:bottom w:val="none" w:sz="0" w:space="0" w:color="auto"/>
            <w:right w:val="none" w:sz="0" w:space="0" w:color="auto"/>
          </w:divBdr>
        </w:div>
        <w:div w:id="1767073830">
          <w:marLeft w:val="0"/>
          <w:marRight w:val="0"/>
          <w:marTop w:val="0"/>
          <w:marBottom w:val="0"/>
          <w:divBdr>
            <w:top w:val="none" w:sz="0" w:space="0" w:color="auto"/>
            <w:left w:val="none" w:sz="0" w:space="0" w:color="auto"/>
            <w:bottom w:val="none" w:sz="0" w:space="0" w:color="auto"/>
            <w:right w:val="none" w:sz="0" w:space="0" w:color="auto"/>
          </w:divBdr>
        </w:div>
        <w:div w:id="1806385993">
          <w:marLeft w:val="0"/>
          <w:marRight w:val="0"/>
          <w:marTop w:val="0"/>
          <w:marBottom w:val="0"/>
          <w:divBdr>
            <w:top w:val="none" w:sz="0" w:space="0" w:color="auto"/>
            <w:left w:val="none" w:sz="0" w:space="0" w:color="auto"/>
            <w:bottom w:val="none" w:sz="0" w:space="0" w:color="auto"/>
            <w:right w:val="none" w:sz="0" w:space="0" w:color="auto"/>
          </w:divBdr>
        </w:div>
        <w:div w:id="2029940250">
          <w:marLeft w:val="0"/>
          <w:marRight w:val="0"/>
          <w:marTop w:val="0"/>
          <w:marBottom w:val="0"/>
          <w:divBdr>
            <w:top w:val="none" w:sz="0" w:space="0" w:color="auto"/>
            <w:left w:val="none" w:sz="0" w:space="0" w:color="auto"/>
            <w:bottom w:val="none" w:sz="0" w:space="0" w:color="auto"/>
            <w:right w:val="none" w:sz="0" w:space="0" w:color="auto"/>
          </w:divBdr>
        </w:div>
      </w:divsChild>
    </w:div>
    <w:div w:id="902452992">
      <w:bodyDiv w:val="1"/>
      <w:marLeft w:val="0"/>
      <w:marRight w:val="0"/>
      <w:marTop w:val="0"/>
      <w:marBottom w:val="0"/>
      <w:divBdr>
        <w:top w:val="none" w:sz="0" w:space="0" w:color="auto"/>
        <w:left w:val="none" w:sz="0" w:space="0" w:color="auto"/>
        <w:bottom w:val="none" w:sz="0" w:space="0" w:color="auto"/>
        <w:right w:val="none" w:sz="0" w:space="0" w:color="auto"/>
      </w:divBdr>
    </w:div>
    <w:div w:id="904754012">
      <w:bodyDiv w:val="1"/>
      <w:marLeft w:val="0"/>
      <w:marRight w:val="0"/>
      <w:marTop w:val="0"/>
      <w:marBottom w:val="0"/>
      <w:divBdr>
        <w:top w:val="none" w:sz="0" w:space="0" w:color="auto"/>
        <w:left w:val="none" w:sz="0" w:space="0" w:color="auto"/>
        <w:bottom w:val="none" w:sz="0" w:space="0" w:color="auto"/>
        <w:right w:val="none" w:sz="0" w:space="0" w:color="auto"/>
      </w:divBdr>
    </w:div>
    <w:div w:id="917205392">
      <w:bodyDiv w:val="1"/>
      <w:marLeft w:val="0"/>
      <w:marRight w:val="0"/>
      <w:marTop w:val="0"/>
      <w:marBottom w:val="0"/>
      <w:divBdr>
        <w:top w:val="none" w:sz="0" w:space="0" w:color="auto"/>
        <w:left w:val="none" w:sz="0" w:space="0" w:color="auto"/>
        <w:bottom w:val="none" w:sz="0" w:space="0" w:color="auto"/>
        <w:right w:val="none" w:sz="0" w:space="0" w:color="auto"/>
      </w:divBdr>
    </w:div>
    <w:div w:id="923609988">
      <w:bodyDiv w:val="1"/>
      <w:marLeft w:val="0"/>
      <w:marRight w:val="0"/>
      <w:marTop w:val="0"/>
      <w:marBottom w:val="0"/>
      <w:divBdr>
        <w:top w:val="none" w:sz="0" w:space="0" w:color="auto"/>
        <w:left w:val="none" w:sz="0" w:space="0" w:color="auto"/>
        <w:bottom w:val="none" w:sz="0" w:space="0" w:color="auto"/>
        <w:right w:val="none" w:sz="0" w:space="0" w:color="auto"/>
      </w:divBdr>
    </w:div>
    <w:div w:id="936984342">
      <w:bodyDiv w:val="1"/>
      <w:marLeft w:val="0"/>
      <w:marRight w:val="0"/>
      <w:marTop w:val="0"/>
      <w:marBottom w:val="0"/>
      <w:divBdr>
        <w:top w:val="none" w:sz="0" w:space="0" w:color="auto"/>
        <w:left w:val="none" w:sz="0" w:space="0" w:color="auto"/>
        <w:bottom w:val="none" w:sz="0" w:space="0" w:color="auto"/>
        <w:right w:val="none" w:sz="0" w:space="0" w:color="auto"/>
      </w:divBdr>
    </w:div>
    <w:div w:id="956836422">
      <w:bodyDiv w:val="1"/>
      <w:marLeft w:val="0"/>
      <w:marRight w:val="0"/>
      <w:marTop w:val="0"/>
      <w:marBottom w:val="0"/>
      <w:divBdr>
        <w:top w:val="none" w:sz="0" w:space="0" w:color="auto"/>
        <w:left w:val="none" w:sz="0" w:space="0" w:color="auto"/>
        <w:bottom w:val="none" w:sz="0" w:space="0" w:color="auto"/>
        <w:right w:val="none" w:sz="0" w:space="0" w:color="auto"/>
      </w:divBdr>
    </w:div>
    <w:div w:id="959605434">
      <w:bodyDiv w:val="1"/>
      <w:marLeft w:val="0"/>
      <w:marRight w:val="0"/>
      <w:marTop w:val="0"/>
      <w:marBottom w:val="0"/>
      <w:divBdr>
        <w:top w:val="none" w:sz="0" w:space="0" w:color="auto"/>
        <w:left w:val="none" w:sz="0" w:space="0" w:color="auto"/>
        <w:bottom w:val="none" w:sz="0" w:space="0" w:color="auto"/>
        <w:right w:val="none" w:sz="0" w:space="0" w:color="auto"/>
      </w:divBdr>
    </w:div>
    <w:div w:id="965433153">
      <w:bodyDiv w:val="1"/>
      <w:marLeft w:val="0"/>
      <w:marRight w:val="0"/>
      <w:marTop w:val="0"/>
      <w:marBottom w:val="0"/>
      <w:divBdr>
        <w:top w:val="none" w:sz="0" w:space="0" w:color="auto"/>
        <w:left w:val="none" w:sz="0" w:space="0" w:color="auto"/>
        <w:bottom w:val="none" w:sz="0" w:space="0" w:color="auto"/>
        <w:right w:val="none" w:sz="0" w:space="0" w:color="auto"/>
      </w:divBdr>
    </w:div>
    <w:div w:id="968247167">
      <w:bodyDiv w:val="1"/>
      <w:marLeft w:val="0"/>
      <w:marRight w:val="0"/>
      <w:marTop w:val="0"/>
      <w:marBottom w:val="0"/>
      <w:divBdr>
        <w:top w:val="none" w:sz="0" w:space="0" w:color="auto"/>
        <w:left w:val="none" w:sz="0" w:space="0" w:color="auto"/>
        <w:bottom w:val="none" w:sz="0" w:space="0" w:color="auto"/>
        <w:right w:val="none" w:sz="0" w:space="0" w:color="auto"/>
      </w:divBdr>
    </w:div>
    <w:div w:id="973408225">
      <w:bodyDiv w:val="1"/>
      <w:marLeft w:val="0"/>
      <w:marRight w:val="0"/>
      <w:marTop w:val="0"/>
      <w:marBottom w:val="0"/>
      <w:divBdr>
        <w:top w:val="none" w:sz="0" w:space="0" w:color="auto"/>
        <w:left w:val="none" w:sz="0" w:space="0" w:color="auto"/>
        <w:bottom w:val="none" w:sz="0" w:space="0" w:color="auto"/>
        <w:right w:val="none" w:sz="0" w:space="0" w:color="auto"/>
      </w:divBdr>
    </w:div>
    <w:div w:id="974529780">
      <w:bodyDiv w:val="1"/>
      <w:marLeft w:val="0"/>
      <w:marRight w:val="0"/>
      <w:marTop w:val="0"/>
      <w:marBottom w:val="0"/>
      <w:divBdr>
        <w:top w:val="none" w:sz="0" w:space="0" w:color="auto"/>
        <w:left w:val="none" w:sz="0" w:space="0" w:color="auto"/>
        <w:bottom w:val="none" w:sz="0" w:space="0" w:color="auto"/>
        <w:right w:val="none" w:sz="0" w:space="0" w:color="auto"/>
      </w:divBdr>
    </w:div>
    <w:div w:id="976491749">
      <w:bodyDiv w:val="1"/>
      <w:marLeft w:val="0"/>
      <w:marRight w:val="0"/>
      <w:marTop w:val="0"/>
      <w:marBottom w:val="0"/>
      <w:divBdr>
        <w:top w:val="none" w:sz="0" w:space="0" w:color="auto"/>
        <w:left w:val="none" w:sz="0" w:space="0" w:color="auto"/>
        <w:bottom w:val="none" w:sz="0" w:space="0" w:color="auto"/>
        <w:right w:val="none" w:sz="0" w:space="0" w:color="auto"/>
      </w:divBdr>
    </w:div>
    <w:div w:id="994534548">
      <w:bodyDiv w:val="1"/>
      <w:marLeft w:val="0"/>
      <w:marRight w:val="0"/>
      <w:marTop w:val="0"/>
      <w:marBottom w:val="0"/>
      <w:divBdr>
        <w:top w:val="none" w:sz="0" w:space="0" w:color="auto"/>
        <w:left w:val="none" w:sz="0" w:space="0" w:color="auto"/>
        <w:bottom w:val="none" w:sz="0" w:space="0" w:color="auto"/>
        <w:right w:val="none" w:sz="0" w:space="0" w:color="auto"/>
      </w:divBdr>
    </w:div>
    <w:div w:id="995037358">
      <w:bodyDiv w:val="1"/>
      <w:marLeft w:val="0"/>
      <w:marRight w:val="0"/>
      <w:marTop w:val="0"/>
      <w:marBottom w:val="0"/>
      <w:divBdr>
        <w:top w:val="none" w:sz="0" w:space="0" w:color="auto"/>
        <w:left w:val="none" w:sz="0" w:space="0" w:color="auto"/>
        <w:bottom w:val="none" w:sz="0" w:space="0" w:color="auto"/>
        <w:right w:val="none" w:sz="0" w:space="0" w:color="auto"/>
      </w:divBdr>
    </w:div>
    <w:div w:id="1041977466">
      <w:bodyDiv w:val="1"/>
      <w:marLeft w:val="0"/>
      <w:marRight w:val="0"/>
      <w:marTop w:val="0"/>
      <w:marBottom w:val="0"/>
      <w:divBdr>
        <w:top w:val="none" w:sz="0" w:space="0" w:color="auto"/>
        <w:left w:val="none" w:sz="0" w:space="0" w:color="auto"/>
        <w:bottom w:val="none" w:sz="0" w:space="0" w:color="auto"/>
        <w:right w:val="none" w:sz="0" w:space="0" w:color="auto"/>
      </w:divBdr>
      <w:divsChild>
        <w:div w:id="1842625288">
          <w:marLeft w:val="0"/>
          <w:marRight w:val="0"/>
          <w:marTop w:val="0"/>
          <w:marBottom w:val="0"/>
          <w:divBdr>
            <w:top w:val="none" w:sz="0" w:space="0" w:color="auto"/>
            <w:left w:val="none" w:sz="0" w:space="0" w:color="auto"/>
            <w:bottom w:val="none" w:sz="0" w:space="0" w:color="auto"/>
            <w:right w:val="none" w:sz="0" w:space="0" w:color="auto"/>
          </w:divBdr>
        </w:div>
      </w:divsChild>
    </w:div>
    <w:div w:id="1046878589">
      <w:bodyDiv w:val="1"/>
      <w:marLeft w:val="0"/>
      <w:marRight w:val="0"/>
      <w:marTop w:val="0"/>
      <w:marBottom w:val="0"/>
      <w:divBdr>
        <w:top w:val="none" w:sz="0" w:space="0" w:color="auto"/>
        <w:left w:val="none" w:sz="0" w:space="0" w:color="auto"/>
        <w:bottom w:val="none" w:sz="0" w:space="0" w:color="auto"/>
        <w:right w:val="none" w:sz="0" w:space="0" w:color="auto"/>
      </w:divBdr>
      <w:divsChild>
        <w:div w:id="1884780284">
          <w:marLeft w:val="0"/>
          <w:marRight w:val="0"/>
          <w:marTop w:val="0"/>
          <w:marBottom w:val="0"/>
          <w:divBdr>
            <w:top w:val="none" w:sz="0" w:space="0" w:color="auto"/>
            <w:left w:val="none" w:sz="0" w:space="0" w:color="auto"/>
            <w:bottom w:val="none" w:sz="0" w:space="0" w:color="auto"/>
            <w:right w:val="none" w:sz="0" w:space="0" w:color="auto"/>
          </w:divBdr>
        </w:div>
      </w:divsChild>
    </w:div>
    <w:div w:id="1047097357">
      <w:bodyDiv w:val="1"/>
      <w:marLeft w:val="0"/>
      <w:marRight w:val="0"/>
      <w:marTop w:val="0"/>
      <w:marBottom w:val="0"/>
      <w:divBdr>
        <w:top w:val="none" w:sz="0" w:space="0" w:color="auto"/>
        <w:left w:val="none" w:sz="0" w:space="0" w:color="auto"/>
        <w:bottom w:val="none" w:sz="0" w:space="0" w:color="auto"/>
        <w:right w:val="none" w:sz="0" w:space="0" w:color="auto"/>
      </w:divBdr>
    </w:div>
    <w:div w:id="1048409265">
      <w:bodyDiv w:val="1"/>
      <w:marLeft w:val="0"/>
      <w:marRight w:val="0"/>
      <w:marTop w:val="0"/>
      <w:marBottom w:val="0"/>
      <w:divBdr>
        <w:top w:val="none" w:sz="0" w:space="0" w:color="auto"/>
        <w:left w:val="none" w:sz="0" w:space="0" w:color="auto"/>
        <w:bottom w:val="none" w:sz="0" w:space="0" w:color="auto"/>
        <w:right w:val="none" w:sz="0" w:space="0" w:color="auto"/>
      </w:divBdr>
    </w:div>
    <w:div w:id="1051999778">
      <w:bodyDiv w:val="1"/>
      <w:marLeft w:val="0"/>
      <w:marRight w:val="0"/>
      <w:marTop w:val="0"/>
      <w:marBottom w:val="0"/>
      <w:divBdr>
        <w:top w:val="none" w:sz="0" w:space="0" w:color="auto"/>
        <w:left w:val="none" w:sz="0" w:space="0" w:color="auto"/>
        <w:bottom w:val="none" w:sz="0" w:space="0" w:color="auto"/>
        <w:right w:val="none" w:sz="0" w:space="0" w:color="auto"/>
      </w:divBdr>
    </w:div>
    <w:div w:id="1068768403">
      <w:bodyDiv w:val="1"/>
      <w:marLeft w:val="0"/>
      <w:marRight w:val="0"/>
      <w:marTop w:val="0"/>
      <w:marBottom w:val="0"/>
      <w:divBdr>
        <w:top w:val="none" w:sz="0" w:space="0" w:color="auto"/>
        <w:left w:val="none" w:sz="0" w:space="0" w:color="auto"/>
        <w:bottom w:val="none" w:sz="0" w:space="0" w:color="auto"/>
        <w:right w:val="none" w:sz="0" w:space="0" w:color="auto"/>
      </w:divBdr>
    </w:div>
    <w:div w:id="1081756238">
      <w:bodyDiv w:val="1"/>
      <w:marLeft w:val="0"/>
      <w:marRight w:val="0"/>
      <w:marTop w:val="0"/>
      <w:marBottom w:val="0"/>
      <w:divBdr>
        <w:top w:val="none" w:sz="0" w:space="0" w:color="auto"/>
        <w:left w:val="none" w:sz="0" w:space="0" w:color="auto"/>
        <w:bottom w:val="none" w:sz="0" w:space="0" w:color="auto"/>
        <w:right w:val="none" w:sz="0" w:space="0" w:color="auto"/>
      </w:divBdr>
    </w:div>
    <w:div w:id="1089499979">
      <w:bodyDiv w:val="1"/>
      <w:marLeft w:val="0"/>
      <w:marRight w:val="0"/>
      <w:marTop w:val="0"/>
      <w:marBottom w:val="0"/>
      <w:divBdr>
        <w:top w:val="none" w:sz="0" w:space="0" w:color="auto"/>
        <w:left w:val="none" w:sz="0" w:space="0" w:color="auto"/>
        <w:bottom w:val="none" w:sz="0" w:space="0" w:color="auto"/>
        <w:right w:val="none" w:sz="0" w:space="0" w:color="auto"/>
      </w:divBdr>
    </w:div>
    <w:div w:id="1090925871">
      <w:bodyDiv w:val="1"/>
      <w:marLeft w:val="0"/>
      <w:marRight w:val="0"/>
      <w:marTop w:val="0"/>
      <w:marBottom w:val="0"/>
      <w:divBdr>
        <w:top w:val="none" w:sz="0" w:space="0" w:color="auto"/>
        <w:left w:val="none" w:sz="0" w:space="0" w:color="auto"/>
        <w:bottom w:val="none" w:sz="0" w:space="0" w:color="auto"/>
        <w:right w:val="none" w:sz="0" w:space="0" w:color="auto"/>
      </w:divBdr>
    </w:div>
    <w:div w:id="1105270300">
      <w:marLeft w:val="0"/>
      <w:marRight w:val="0"/>
      <w:marTop w:val="0"/>
      <w:marBottom w:val="0"/>
      <w:divBdr>
        <w:top w:val="none" w:sz="0" w:space="0" w:color="auto"/>
        <w:left w:val="none" w:sz="0" w:space="0" w:color="auto"/>
        <w:bottom w:val="none" w:sz="0" w:space="0" w:color="auto"/>
        <w:right w:val="none" w:sz="0" w:space="0" w:color="auto"/>
      </w:divBdr>
      <w:divsChild>
        <w:div w:id="1105270301">
          <w:marLeft w:val="75"/>
          <w:marRight w:val="0"/>
          <w:marTop w:val="100"/>
          <w:marBottom w:val="100"/>
          <w:divBdr>
            <w:top w:val="none" w:sz="0" w:space="0" w:color="auto"/>
            <w:left w:val="single" w:sz="12" w:space="4" w:color="000000"/>
            <w:bottom w:val="none" w:sz="0" w:space="0" w:color="auto"/>
            <w:right w:val="none" w:sz="0" w:space="0" w:color="auto"/>
          </w:divBdr>
          <w:divsChild>
            <w:div w:id="1105270306">
              <w:marLeft w:val="0"/>
              <w:marRight w:val="0"/>
              <w:marTop w:val="0"/>
              <w:marBottom w:val="0"/>
              <w:divBdr>
                <w:top w:val="none" w:sz="0" w:space="0" w:color="auto"/>
                <w:left w:val="none" w:sz="0" w:space="0" w:color="auto"/>
                <w:bottom w:val="none" w:sz="0" w:space="0" w:color="auto"/>
                <w:right w:val="none" w:sz="0" w:space="0" w:color="auto"/>
              </w:divBdr>
              <w:divsChild>
                <w:div w:id="1105270321">
                  <w:marLeft w:val="0"/>
                  <w:marRight w:val="0"/>
                  <w:marTop w:val="0"/>
                  <w:marBottom w:val="0"/>
                  <w:divBdr>
                    <w:top w:val="none" w:sz="0" w:space="0" w:color="auto"/>
                    <w:left w:val="none" w:sz="0" w:space="0" w:color="auto"/>
                    <w:bottom w:val="none" w:sz="0" w:space="0" w:color="auto"/>
                    <w:right w:val="none" w:sz="0" w:space="0" w:color="auto"/>
                  </w:divBdr>
                  <w:divsChild>
                    <w:div w:id="1105270322">
                      <w:marLeft w:val="0"/>
                      <w:marRight w:val="0"/>
                      <w:marTop w:val="0"/>
                      <w:marBottom w:val="0"/>
                      <w:divBdr>
                        <w:top w:val="none" w:sz="0" w:space="0" w:color="auto"/>
                        <w:left w:val="none" w:sz="0" w:space="0" w:color="auto"/>
                        <w:bottom w:val="none" w:sz="0" w:space="0" w:color="auto"/>
                        <w:right w:val="none" w:sz="0" w:space="0" w:color="auto"/>
                      </w:divBdr>
                      <w:divsChild>
                        <w:div w:id="1105270302">
                          <w:marLeft w:val="0"/>
                          <w:marRight w:val="0"/>
                          <w:marTop w:val="0"/>
                          <w:marBottom w:val="0"/>
                          <w:divBdr>
                            <w:top w:val="none" w:sz="0" w:space="0" w:color="auto"/>
                            <w:left w:val="none" w:sz="0" w:space="0" w:color="auto"/>
                            <w:bottom w:val="none" w:sz="0" w:space="0" w:color="auto"/>
                            <w:right w:val="none" w:sz="0" w:space="0" w:color="auto"/>
                          </w:divBdr>
                        </w:div>
                        <w:div w:id="1105270303">
                          <w:marLeft w:val="0"/>
                          <w:marRight w:val="0"/>
                          <w:marTop w:val="0"/>
                          <w:marBottom w:val="0"/>
                          <w:divBdr>
                            <w:top w:val="none" w:sz="0" w:space="0" w:color="auto"/>
                            <w:left w:val="none" w:sz="0" w:space="0" w:color="auto"/>
                            <w:bottom w:val="none" w:sz="0" w:space="0" w:color="auto"/>
                            <w:right w:val="none" w:sz="0" w:space="0" w:color="auto"/>
                          </w:divBdr>
                        </w:div>
                        <w:div w:id="1105270310">
                          <w:marLeft w:val="0"/>
                          <w:marRight w:val="0"/>
                          <w:marTop w:val="0"/>
                          <w:marBottom w:val="0"/>
                          <w:divBdr>
                            <w:top w:val="none" w:sz="0" w:space="0" w:color="auto"/>
                            <w:left w:val="none" w:sz="0" w:space="0" w:color="auto"/>
                            <w:bottom w:val="none" w:sz="0" w:space="0" w:color="auto"/>
                            <w:right w:val="none" w:sz="0" w:space="0" w:color="auto"/>
                          </w:divBdr>
                          <w:divsChild>
                            <w:div w:id="1105270304">
                              <w:marLeft w:val="0"/>
                              <w:marRight w:val="0"/>
                              <w:marTop w:val="0"/>
                              <w:marBottom w:val="0"/>
                              <w:divBdr>
                                <w:top w:val="none" w:sz="0" w:space="0" w:color="auto"/>
                                <w:left w:val="none" w:sz="0" w:space="0" w:color="auto"/>
                                <w:bottom w:val="none" w:sz="0" w:space="0" w:color="auto"/>
                                <w:right w:val="none" w:sz="0" w:space="0" w:color="auto"/>
                              </w:divBdr>
                            </w:div>
                            <w:div w:id="1105270305">
                              <w:marLeft w:val="0"/>
                              <w:marRight w:val="0"/>
                              <w:marTop w:val="0"/>
                              <w:marBottom w:val="0"/>
                              <w:divBdr>
                                <w:top w:val="none" w:sz="0" w:space="0" w:color="auto"/>
                                <w:left w:val="none" w:sz="0" w:space="0" w:color="auto"/>
                                <w:bottom w:val="none" w:sz="0" w:space="0" w:color="auto"/>
                                <w:right w:val="none" w:sz="0" w:space="0" w:color="auto"/>
                              </w:divBdr>
                            </w:div>
                            <w:div w:id="1105270308">
                              <w:marLeft w:val="0"/>
                              <w:marRight w:val="0"/>
                              <w:marTop w:val="0"/>
                              <w:marBottom w:val="0"/>
                              <w:divBdr>
                                <w:top w:val="none" w:sz="0" w:space="0" w:color="auto"/>
                                <w:left w:val="none" w:sz="0" w:space="0" w:color="auto"/>
                                <w:bottom w:val="none" w:sz="0" w:space="0" w:color="auto"/>
                                <w:right w:val="none" w:sz="0" w:space="0" w:color="auto"/>
                              </w:divBdr>
                            </w:div>
                            <w:div w:id="1105270309">
                              <w:marLeft w:val="0"/>
                              <w:marRight w:val="0"/>
                              <w:marTop w:val="0"/>
                              <w:marBottom w:val="0"/>
                              <w:divBdr>
                                <w:top w:val="none" w:sz="0" w:space="0" w:color="auto"/>
                                <w:left w:val="none" w:sz="0" w:space="0" w:color="auto"/>
                                <w:bottom w:val="none" w:sz="0" w:space="0" w:color="auto"/>
                                <w:right w:val="none" w:sz="0" w:space="0" w:color="auto"/>
                              </w:divBdr>
                            </w:div>
                            <w:div w:id="1105270311">
                              <w:marLeft w:val="0"/>
                              <w:marRight w:val="0"/>
                              <w:marTop w:val="0"/>
                              <w:marBottom w:val="0"/>
                              <w:divBdr>
                                <w:top w:val="none" w:sz="0" w:space="0" w:color="auto"/>
                                <w:left w:val="none" w:sz="0" w:space="0" w:color="auto"/>
                                <w:bottom w:val="none" w:sz="0" w:space="0" w:color="auto"/>
                                <w:right w:val="none" w:sz="0" w:space="0" w:color="auto"/>
                              </w:divBdr>
                            </w:div>
                            <w:div w:id="1105270312">
                              <w:marLeft w:val="0"/>
                              <w:marRight w:val="0"/>
                              <w:marTop w:val="0"/>
                              <w:marBottom w:val="0"/>
                              <w:divBdr>
                                <w:top w:val="none" w:sz="0" w:space="0" w:color="auto"/>
                                <w:left w:val="none" w:sz="0" w:space="0" w:color="auto"/>
                                <w:bottom w:val="none" w:sz="0" w:space="0" w:color="auto"/>
                                <w:right w:val="none" w:sz="0" w:space="0" w:color="auto"/>
                              </w:divBdr>
                            </w:div>
                            <w:div w:id="1105270313">
                              <w:marLeft w:val="0"/>
                              <w:marRight w:val="0"/>
                              <w:marTop w:val="0"/>
                              <w:marBottom w:val="0"/>
                              <w:divBdr>
                                <w:top w:val="none" w:sz="0" w:space="0" w:color="auto"/>
                                <w:left w:val="none" w:sz="0" w:space="0" w:color="auto"/>
                                <w:bottom w:val="none" w:sz="0" w:space="0" w:color="auto"/>
                                <w:right w:val="none" w:sz="0" w:space="0" w:color="auto"/>
                              </w:divBdr>
                            </w:div>
                            <w:div w:id="1105270316">
                              <w:marLeft w:val="0"/>
                              <w:marRight w:val="0"/>
                              <w:marTop w:val="0"/>
                              <w:marBottom w:val="0"/>
                              <w:divBdr>
                                <w:top w:val="none" w:sz="0" w:space="0" w:color="auto"/>
                                <w:left w:val="none" w:sz="0" w:space="0" w:color="auto"/>
                                <w:bottom w:val="none" w:sz="0" w:space="0" w:color="auto"/>
                                <w:right w:val="none" w:sz="0" w:space="0" w:color="auto"/>
                              </w:divBdr>
                            </w:div>
                            <w:div w:id="1105270319">
                              <w:marLeft w:val="0"/>
                              <w:marRight w:val="0"/>
                              <w:marTop w:val="0"/>
                              <w:marBottom w:val="0"/>
                              <w:divBdr>
                                <w:top w:val="none" w:sz="0" w:space="0" w:color="auto"/>
                                <w:left w:val="none" w:sz="0" w:space="0" w:color="auto"/>
                                <w:bottom w:val="none" w:sz="0" w:space="0" w:color="auto"/>
                                <w:right w:val="none" w:sz="0" w:space="0" w:color="auto"/>
                              </w:divBdr>
                            </w:div>
                            <w:div w:id="1105270320">
                              <w:marLeft w:val="0"/>
                              <w:marRight w:val="0"/>
                              <w:marTop w:val="0"/>
                              <w:marBottom w:val="0"/>
                              <w:divBdr>
                                <w:top w:val="none" w:sz="0" w:space="0" w:color="auto"/>
                                <w:left w:val="none" w:sz="0" w:space="0" w:color="auto"/>
                                <w:bottom w:val="none" w:sz="0" w:space="0" w:color="auto"/>
                                <w:right w:val="none" w:sz="0" w:space="0" w:color="auto"/>
                              </w:divBdr>
                            </w:div>
                            <w:div w:id="1105270324">
                              <w:marLeft w:val="0"/>
                              <w:marRight w:val="0"/>
                              <w:marTop w:val="0"/>
                              <w:marBottom w:val="0"/>
                              <w:divBdr>
                                <w:top w:val="none" w:sz="0" w:space="0" w:color="auto"/>
                                <w:left w:val="none" w:sz="0" w:space="0" w:color="auto"/>
                                <w:bottom w:val="none" w:sz="0" w:space="0" w:color="auto"/>
                                <w:right w:val="none" w:sz="0" w:space="0" w:color="auto"/>
                              </w:divBdr>
                            </w:div>
                            <w:div w:id="110527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270307">
      <w:marLeft w:val="0"/>
      <w:marRight w:val="0"/>
      <w:marTop w:val="0"/>
      <w:marBottom w:val="0"/>
      <w:divBdr>
        <w:top w:val="none" w:sz="0" w:space="0" w:color="auto"/>
        <w:left w:val="none" w:sz="0" w:space="0" w:color="auto"/>
        <w:bottom w:val="none" w:sz="0" w:space="0" w:color="auto"/>
        <w:right w:val="none" w:sz="0" w:space="0" w:color="auto"/>
      </w:divBdr>
    </w:div>
    <w:div w:id="1105270317">
      <w:marLeft w:val="0"/>
      <w:marRight w:val="0"/>
      <w:marTop w:val="0"/>
      <w:marBottom w:val="0"/>
      <w:divBdr>
        <w:top w:val="none" w:sz="0" w:space="0" w:color="auto"/>
        <w:left w:val="none" w:sz="0" w:space="0" w:color="auto"/>
        <w:bottom w:val="none" w:sz="0" w:space="0" w:color="auto"/>
        <w:right w:val="none" w:sz="0" w:space="0" w:color="auto"/>
      </w:divBdr>
      <w:divsChild>
        <w:div w:id="1105270323">
          <w:marLeft w:val="0"/>
          <w:marRight w:val="0"/>
          <w:marTop w:val="0"/>
          <w:marBottom w:val="0"/>
          <w:divBdr>
            <w:top w:val="none" w:sz="0" w:space="0" w:color="auto"/>
            <w:left w:val="single" w:sz="8" w:space="0" w:color="E0E0E0"/>
            <w:bottom w:val="none" w:sz="0" w:space="0" w:color="auto"/>
            <w:right w:val="single" w:sz="8" w:space="0" w:color="E0E0E0"/>
          </w:divBdr>
        </w:div>
      </w:divsChild>
    </w:div>
    <w:div w:id="1105270326">
      <w:marLeft w:val="0"/>
      <w:marRight w:val="0"/>
      <w:marTop w:val="0"/>
      <w:marBottom w:val="0"/>
      <w:divBdr>
        <w:top w:val="none" w:sz="0" w:space="0" w:color="auto"/>
        <w:left w:val="none" w:sz="0" w:space="0" w:color="auto"/>
        <w:bottom w:val="none" w:sz="0" w:space="0" w:color="auto"/>
        <w:right w:val="none" w:sz="0" w:space="0" w:color="auto"/>
      </w:divBdr>
      <w:divsChild>
        <w:div w:id="1105270318">
          <w:marLeft w:val="0"/>
          <w:marRight w:val="0"/>
          <w:marTop w:val="0"/>
          <w:marBottom w:val="0"/>
          <w:divBdr>
            <w:top w:val="none" w:sz="0" w:space="0" w:color="auto"/>
            <w:left w:val="none" w:sz="0" w:space="0" w:color="auto"/>
            <w:bottom w:val="none" w:sz="0" w:space="0" w:color="auto"/>
            <w:right w:val="none" w:sz="0" w:space="0" w:color="auto"/>
          </w:divBdr>
        </w:div>
      </w:divsChild>
    </w:div>
    <w:div w:id="1105270327">
      <w:marLeft w:val="0"/>
      <w:marRight w:val="0"/>
      <w:marTop w:val="0"/>
      <w:marBottom w:val="0"/>
      <w:divBdr>
        <w:top w:val="none" w:sz="0" w:space="0" w:color="auto"/>
        <w:left w:val="none" w:sz="0" w:space="0" w:color="auto"/>
        <w:bottom w:val="none" w:sz="0" w:space="0" w:color="auto"/>
        <w:right w:val="none" w:sz="0" w:space="0" w:color="auto"/>
      </w:divBdr>
      <w:divsChild>
        <w:div w:id="1105270315">
          <w:marLeft w:val="75"/>
          <w:marRight w:val="0"/>
          <w:marTop w:val="100"/>
          <w:marBottom w:val="100"/>
          <w:divBdr>
            <w:top w:val="none" w:sz="0" w:space="0" w:color="auto"/>
            <w:left w:val="single" w:sz="12" w:space="4" w:color="000000"/>
            <w:bottom w:val="none" w:sz="0" w:space="0" w:color="auto"/>
            <w:right w:val="none" w:sz="0" w:space="0" w:color="auto"/>
          </w:divBdr>
        </w:div>
      </w:divsChild>
    </w:div>
    <w:div w:id="1105270328">
      <w:marLeft w:val="0"/>
      <w:marRight w:val="0"/>
      <w:marTop w:val="0"/>
      <w:marBottom w:val="0"/>
      <w:divBdr>
        <w:top w:val="none" w:sz="0" w:space="0" w:color="auto"/>
        <w:left w:val="none" w:sz="0" w:space="0" w:color="auto"/>
        <w:bottom w:val="none" w:sz="0" w:space="0" w:color="auto"/>
        <w:right w:val="none" w:sz="0" w:space="0" w:color="auto"/>
      </w:divBdr>
    </w:div>
    <w:div w:id="1105270329">
      <w:marLeft w:val="0"/>
      <w:marRight w:val="0"/>
      <w:marTop w:val="0"/>
      <w:marBottom w:val="0"/>
      <w:divBdr>
        <w:top w:val="none" w:sz="0" w:space="0" w:color="auto"/>
        <w:left w:val="none" w:sz="0" w:space="0" w:color="auto"/>
        <w:bottom w:val="none" w:sz="0" w:space="0" w:color="auto"/>
        <w:right w:val="none" w:sz="0" w:space="0" w:color="auto"/>
      </w:divBdr>
      <w:divsChild>
        <w:div w:id="1105270314">
          <w:marLeft w:val="0"/>
          <w:marRight w:val="0"/>
          <w:marTop w:val="0"/>
          <w:marBottom w:val="0"/>
          <w:divBdr>
            <w:top w:val="none" w:sz="0" w:space="0" w:color="auto"/>
            <w:left w:val="none" w:sz="0" w:space="0" w:color="auto"/>
            <w:bottom w:val="none" w:sz="0" w:space="0" w:color="auto"/>
            <w:right w:val="none" w:sz="0" w:space="0" w:color="auto"/>
          </w:divBdr>
        </w:div>
      </w:divsChild>
    </w:div>
    <w:div w:id="1110785081">
      <w:bodyDiv w:val="1"/>
      <w:marLeft w:val="0"/>
      <w:marRight w:val="0"/>
      <w:marTop w:val="0"/>
      <w:marBottom w:val="0"/>
      <w:divBdr>
        <w:top w:val="none" w:sz="0" w:space="0" w:color="auto"/>
        <w:left w:val="none" w:sz="0" w:space="0" w:color="auto"/>
        <w:bottom w:val="none" w:sz="0" w:space="0" w:color="auto"/>
        <w:right w:val="none" w:sz="0" w:space="0" w:color="auto"/>
      </w:divBdr>
    </w:div>
    <w:div w:id="1134786258">
      <w:bodyDiv w:val="1"/>
      <w:marLeft w:val="0"/>
      <w:marRight w:val="0"/>
      <w:marTop w:val="0"/>
      <w:marBottom w:val="0"/>
      <w:divBdr>
        <w:top w:val="none" w:sz="0" w:space="0" w:color="auto"/>
        <w:left w:val="none" w:sz="0" w:space="0" w:color="auto"/>
        <w:bottom w:val="none" w:sz="0" w:space="0" w:color="auto"/>
        <w:right w:val="none" w:sz="0" w:space="0" w:color="auto"/>
      </w:divBdr>
    </w:div>
    <w:div w:id="1135685882">
      <w:bodyDiv w:val="1"/>
      <w:marLeft w:val="0"/>
      <w:marRight w:val="0"/>
      <w:marTop w:val="0"/>
      <w:marBottom w:val="0"/>
      <w:divBdr>
        <w:top w:val="none" w:sz="0" w:space="0" w:color="auto"/>
        <w:left w:val="none" w:sz="0" w:space="0" w:color="auto"/>
        <w:bottom w:val="none" w:sz="0" w:space="0" w:color="auto"/>
        <w:right w:val="none" w:sz="0" w:space="0" w:color="auto"/>
      </w:divBdr>
    </w:div>
    <w:div w:id="1144928700">
      <w:bodyDiv w:val="1"/>
      <w:marLeft w:val="0"/>
      <w:marRight w:val="0"/>
      <w:marTop w:val="0"/>
      <w:marBottom w:val="0"/>
      <w:divBdr>
        <w:top w:val="none" w:sz="0" w:space="0" w:color="auto"/>
        <w:left w:val="none" w:sz="0" w:space="0" w:color="auto"/>
        <w:bottom w:val="none" w:sz="0" w:space="0" w:color="auto"/>
        <w:right w:val="none" w:sz="0" w:space="0" w:color="auto"/>
      </w:divBdr>
      <w:divsChild>
        <w:div w:id="639962399">
          <w:marLeft w:val="0"/>
          <w:marRight w:val="0"/>
          <w:marTop w:val="0"/>
          <w:marBottom w:val="0"/>
          <w:divBdr>
            <w:top w:val="none" w:sz="0" w:space="0" w:color="auto"/>
            <w:left w:val="none" w:sz="0" w:space="0" w:color="auto"/>
            <w:bottom w:val="none" w:sz="0" w:space="0" w:color="auto"/>
            <w:right w:val="none" w:sz="0" w:space="0" w:color="auto"/>
          </w:divBdr>
        </w:div>
        <w:div w:id="1890418405">
          <w:marLeft w:val="0"/>
          <w:marRight w:val="0"/>
          <w:marTop w:val="0"/>
          <w:marBottom w:val="0"/>
          <w:divBdr>
            <w:top w:val="none" w:sz="0" w:space="0" w:color="auto"/>
            <w:left w:val="none" w:sz="0" w:space="0" w:color="auto"/>
            <w:bottom w:val="none" w:sz="0" w:space="0" w:color="auto"/>
            <w:right w:val="none" w:sz="0" w:space="0" w:color="auto"/>
          </w:divBdr>
        </w:div>
      </w:divsChild>
    </w:div>
    <w:div w:id="1146776110">
      <w:bodyDiv w:val="1"/>
      <w:marLeft w:val="0"/>
      <w:marRight w:val="0"/>
      <w:marTop w:val="0"/>
      <w:marBottom w:val="0"/>
      <w:divBdr>
        <w:top w:val="none" w:sz="0" w:space="0" w:color="auto"/>
        <w:left w:val="none" w:sz="0" w:space="0" w:color="auto"/>
        <w:bottom w:val="none" w:sz="0" w:space="0" w:color="auto"/>
        <w:right w:val="none" w:sz="0" w:space="0" w:color="auto"/>
      </w:divBdr>
      <w:divsChild>
        <w:div w:id="203058245">
          <w:marLeft w:val="0"/>
          <w:marRight w:val="0"/>
          <w:marTop w:val="0"/>
          <w:marBottom w:val="0"/>
          <w:divBdr>
            <w:top w:val="none" w:sz="0" w:space="0" w:color="auto"/>
            <w:left w:val="none" w:sz="0" w:space="0" w:color="auto"/>
            <w:bottom w:val="none" w:sz="0" w:space="0" w:color="auto"/>
            <w:right w:val="none" w:sz="0" w:space="0" w:color="auto"/>
          </w:divBdr>
        </w:div>
        <w:div w:id="1837575271">
          <w:marLeft w:val="0"/>
          <w:marRight w:val="0"/>
          <w:marTop w:val="0"/>
          <w:marBottom w:val="0"/>
          <w:divBdr>
            <w:top w:val="none" w:sz="0" w:space="0" w:color="auto"/>
            <w:left w:val="none" w:sz="0" w:space="0" w:color="auto"/>
            <w:bottom w:val="none" w:sz="0" w:space="0" w:color="auto"/>
            <w:right w:val="none" w:sz="0" w:space="0" w:color="auto"/>
          </w:divBdr>
        </w:div>
      </w:divsChild>
    </w:div>
    <w:div w:id="1147864660">
      <w:bodyDiv w:val="1"/>
      <w:marLeft w:val="0"/>
      <w:marRight w:val="0"/>
      <w:marTop w:val="0"/>
      <w:marBottom w:val="0"/>
      <w:divBdr>
        <w:top w:val="none" w:sz="0" w:space="0" w:color="auto"/>
        <w:left w:val="none" w:sz="0" w:space="0" w:color="auto"/>
        <w:bottom w:val="none" w:sz="0" w:space="0" w:color="auto"/>
        <w:right w:val="none" w:sz="0" w:space="0" w:color="auto"/>
      </w:divBdr>
    </w:div>
    <w:div w:id="1156799499">
      <w:bodyDiv w:val="1"/>
      <w:marLeft w:val="0"/>
      <w:marRight w:val="0"/>
      <w:marTop w:val="0"/>
      <w:marBottom w:val="0"/>
      <w:divBdr>
        <w:top w:val="none" w:sz="0" w:space="0" w:color="auto"/>
        <w:left w:val="none" w:sz="0" w:space="0" w:color="auto"/>
        <w:bottom w:val="none" w:sz="0" w:space="0" w:color="auto"/>
        <w:right w:val="none" w:sz="0" w:space="0" w:color="auto"/>
      </w:divBdr>
    </w:div>
    <w:div w:id="1164660019">
      <w:bodyDiv w:val="1"/>
      <w:marLeft w:val="0"/>
      <w:marRight w:val="0"/>
      <w:marTop w:val="0"/>
      <w:marBottom w:val="0"/>
      <w:divBdr>
        <w:top w:val="none" w:sz="0" w:space="0" w:color="auto"/>
        <w:left w:val="none" w:sz="0" w:space="0" w:color="auto"/>
        <w:bottom w:val="none" w:sz="0" w:space="0" w:color="auto"/>
        <w:right w:val="none" w:sz="0" w:space="0" w:color="auto"/>
      </w:divBdr>
      <w:divsChild>
        <w:div w:id="987903528">
          <w:marLeft w:val="0"/>
          <w:marRight w:val="0"/>
          <w:marTop w:val="0"/>
          <w:marBottom w:val="0"/>
          <w:divBdr>
            <w:top w:val="none" w:sz="0" w:space="0" w:color="auto"/>
            <w:left w:val="none" w:sz="0" w:space="0" w:color="auto"/>
            <w:bottom w:val="none" w:sz="0" w:space="0" w:color="auto"/>
            <w:right w:val="none" w:sz="0" w:space="0" w:color="auto"/>
          </w:divBdr>
        </w:div>
        <w:div w:id="1863786183">
          <w:marLeft w:val="0"/>
          <w:marRight w:val="0"/>
          <w:marTop w:val="0"/>
          <w:marBottom w:val="0"/>
          <w:divBdr>
            <w:top w:val="none" w:sz="0" w:space="0" w:color="auto"/>
            <w:left w:val="none" w:sz="0" w:space="0" w:color="auto"/>
            <w:bottom w:val="none" w:sz="0" w:space="0" w:color="auto"/>
            <w:right w:val="none" w:sz="0" w:space="0" w:color="auto"/>
          </w:divBdr>
        </w:div>
      </w:divsChild>
    </w:div>
    <w:div w:id="1170678302">
      <w:bodyDiv w:val="1"/>
      <w:marLeft w:val="0"/>
      <w:marRight w:val="0"/>
      <w:marTop w:val="0"/>
      <w:marBottom w:val="0"/>
      <w:divBdr>
        <w:top w:val="none" w:sz="0" w:space="0" w:color="auto"/>
        <w:left w:val="none" w:sz="0" w:space="0" w:color="auto"/>
        <w:bottom w:val="none" w:sz="0" w:space="0" w:color="auto"/>
        <w:right w:val="none" w:sz="0" w:space="0" w:color="auto"/>
      </w:divBdr>
      <w:divsChild>
        <w:div w:id="78720458">
          <w:marLeft w:val="691"/>
          <w:marRight w:val="0"/>
          <w:marTop w:val="160"/>
          <w:marBottom w:val="0"/>
          <w:divBdr>
            <w:top w:val="none" w:sz="0" w:space="0" w:color="auto"/>
            <w:left w:val="none" w:sz="0" w:space="0" w:color="auto"/>
            <w:bottom w:val="none" w:sz="0" w:space="0" w:color="auto"/>
            <w:right w:val="none" w:sz="0" w:space="0" w:color="auto"/>
          </w:divBdr>
        </w:div>
        <w:div w:id="269513258">
          <w:marLeft w:val="691"/>
          <w:marRight w:val="0"/>
          <w:marTop w:val="160"/>
          <w:marBottom w:val="0"/>
          <w:divBdr>
            <w:top w:val="none" w:sz="0" w:space="0" w:color="auto"/>
            <w:left w:val="none" w:sz="0" w:space="0" w:color="auto"/>
            <w:bottom w:val="none" w:sz="0" w:space="0" w:color="auto"/>
            <w:right w:val="none" w:sz="0" w:space="0" w:color="auto"/>
          </w:divBdr>
        </w:div>
        <w:div w:id="380059044">
          <w:marLeft w:val="691"/>
          <w:marRight w:val="0"/>
          <w:marTop w:val="160"/>
          <w:marBottom w:val="0"/>
          <w:divBdr>
            <w:top w:val="none" w:sz="0" w:space="0" w:color="auto"/>
            <w:left w:val="none" w:sz="0" w:space="0" w:color="auto"/>
            <w:bottom w:val="none" w:sz="0" w:space="0" w:color="auto"/>
            <w:right w:val="none" w:sz="0" w:space="0" w:color="auto"/>
          </w:divBdr>
        </w:div>
        <w:div w:id="853612450">
          <w:marLeft w:val="691"/>
          <w:marRight w:val="0"/>
          <w:marTop w:val="160"/>
          <w:marBottom w:val="0"/>
          <w:divBdr>
            <w:top w:val="none" w:sz="0" w:space="0" w:color="auto"/>
            <w:left w:val="none" w:sz="0" w:space="0" w:color="auto"/>
            <w:bottom w:val="none" w:sz="0" w:space="0" w:color="auto"/>
            <w:right w:val="none" w:sz="0" w:space="0" w:color="auto"/>
          </w:divBdr>
        </w:div>
        <w:div w:id="932132302">
          <w:marLeft w:val="691"/>
          <w:marRight w:val="0"/>
          <w:marTop w:val="160"/>
          <w:marBottom w:val="0"/>
          <w:divBdr>
            <w:top w:val="none" w:sz="0" w:space="0" w:color="auto"/>
            <w:left w:val="none" w:sz="0" w:space="0" w:color="auto"/>
            <w:bottom w:val="none" w:sz="0" w:space="0" w:color="auto"/>
            <w:right w:val="none" w:sz="0" w:space="0" w:color="auto"/>
          </w:divBdr>
        </w:div>
        <w:div w:id="979187781">
          <w:marLeft w:val="691"/>
          <w:marRight w:val="0"/>
          <w:marTop w:val="160"/>
          <w:marBottom w:val="0"/>
          <w:divBdr>
            <w:top w:val="none" w:sz="0" w:space="0" w:color="auto"/>
            <w:left w:val="none" w:sz="0" w:space="0" w:color="auto"/>
            <w:bottom w:val="none" w:sz="0" w:space="0" w:color="auto"/>
            <w:right w:val="none" w:sz="0" w:space="0" w:color="auto"/>
          </w:divBdr>
        </w:div>
        <w:div w:id="1668362000">
          <w:marLeft w:val="691"/>
          <w:marRight w:val="0"/>
          <w:marTop w:val="160"/>
          <w:marBottom w:val="0"/>
          <w:divBdr>
            <w:top w:val="none" w:sz="0" w:space="0" w:color="auto"/>
            <w:left w:val="none" w:sz="0" w:space="0" w:color="auto"/>
            <w:bottom w:val="none" w:sz="0" w:space="0" w:color="auto"/>
            <w:right w:val="none" w:sz="0" w:space="0" w:color="auto"/>
          </w:divBdr>
        </w:div>
        <w:div w:id="2026469145">
          <w:marLeft w:val="691"/>
          <w:marRight w:val="0"/>
          <w:marTop w:val="160"/>
          <w:marBottom w:val="0"/>
          <w:divBdr>
            <w:top w:val="none" w:sz="0" w:space="0" w:color="auto"/>
            <w:left w:val="none" w:sz="0" w:space="0" w:color="auto"/>
            <w:bottom w:val="none" w:sz="0" w:space="0" w:color="auto"/>
            <w:right w:val="none" w:sz="0" w:space="0" w:color="auto"/>
          </w:divBdr>
        </w:div>
      </w:divsChild>
    </w:div>
    <w:div w:id="1195194083">
      <w:bodyDiv w:val="1"/>
      <w:marLeft w:val="0"/>
      <w:marRight w:val="0"/>
      <w:marTop w:val="0"/>
      <w:marBottom w:val="0"/>
      <w:divBdr>
        <w:top w:val="none" w:sz="0" w:space="0" w:color="auto"/>
        <w:left w:val="none" w:sz="0" w:space="0" w:color="auto"/>
        <w:bottom w:val="none" w:sz="0" w:space="0" w:color="auto"/>
        <w:right w:val="none" w:sz="0" w:space="0" w:color="auto"/>
      </w:divBdr>
    </w:div>
    <w:div w:id="1222255692">
      <w:bodyDiv w:val="1"/>
      <w:marLeft w:val="0"/>
      <w:marRight w:val="0"/>
      <w:marTop w:val="0"/>
      <w:marBottom w:val="0"/>
      <w:divBdr>
        <w:top w:val="none" w:sz="0" w:space="0" w:color="auto"/>
        <w:left w:val="none" w:sz="0" w:space="0" w:color="auto"/>
        <w:bottom w:val="none" w:sz="0" w:space="0" w:color="auto"/>
        <w:right w:val="none" w:sz="0" w:space="0" w:color="auto"/>
      </w:divBdr>
    </w:div>
    <w:div w:id="1229614169">
      <w:bodyDiv w:val="1"/>
      <w:marLeft w:val="0"/>
      <w:marRight w:val="0"/>
      <w:marTop w:val="0"/>
      <w:marBottom w:val="0"/>
      <w:divBdr>
        <w:top w:val="none" w:sz="0" w:space="0" w:color="auto"/>
        <w:left w:val="none" w:sz="0" w:space="0" w:color="auto"/>
        <w:bottom w:val="none" w:sz="0" w:space="0" w:color="auto"/>
        <w:right w:val="none" w:sz="0" w:space="0" w:color="auto"/>
      </w:divBdr>
    </w:div>
    <w:div w:id="1240558900">
      <w:bodyDiv w:val="1"/>
      <w:marLeft w:val="0"/>
      <w:marRight w:val="0"/>
      <w:marTop w:val="0"/>
      <w:marBottom w:val="0"/>
      <w:divBdr>
        <w:top w:val="none" w:sz="0" w:space="0" w:color="auto"/>
        <w:left w:val="none" w:sz="0" w:space="0" w:color="auto"/>
        <w:bottom w:val="none" w:sz="0" w:space="0" w:color="auto"/>
        <w:right w:val="none" w:sz="0" w:space="0" w:color="auto"/>
      </w:divBdr>
    </w:div>
    <w:div w:id="1278678898">
      <w:bodyDiv w:val="1"/>
      <w:marLeft w:val="0"/>
      <w:marRight w:val="0"/>
      <w:marTop w:val="0"/>
      <w:marBottom w:val="0"/>
      <w:divBdr>
        <w:top w:val="none" w:sz="0" w:space="0" w:color="auto"/>
        <w:left w:val="none" w:sz="0" w:space="0" w:color="auto"/>
        <w:bottom w:val="none" w:sz="0" w:space="0" w:color="auto"/>
        <w:right w:val="none" w:sz="0" w:space="0" w:color="auto"/>
      </w:divBdr>
    </w:div>
    <w:div w:id="1285038693">
      <w:bodyDiv w:val="1"/>
      <w:marLeft w:val="0"/>
      <w:marRight w:val="0"/>
      <w:marTop w:val="0"/>
      <w:marBottom w:val="0"/>
      <w:divBdr>
        <w:top w:val="none" w:sz="0" w:space="0" w:color="auto"/>
        <w:left w:val="none" w:sz="0" w:space="0" w:color="auto"/>
        <w:bottom w:val="none" w:sz="0" w:space="0" w:color="auto"/>
        <w:right w:val="none" w:sz="0" w:space="0" w:color="auto"/>
      </w:divBdr>
    </w:div>
    <w:div w:id="1295674196">
      <w:bodyDiv w:val="1"/>
      <w:marLeft w:val="0"/>
      <w:marRight w:val="0"/>
      <w:marTop w:val="0"/>
      <w:marBottom w:val="0"/>
      <w:divBdr>
        <w:top w:val="none" w:sz="0" w:space="0" w:color="auto"/>
        <w:left w:val="none" w:sz="0" w:space="0" w:color="auto"/>
        <w:bottom w:val="none" w:sz="0" w:space="0" w:color="auto"/>
        <w:right w:val="none" w:sz="0" w:space="0" w:color="auto"/>
      </w:divBdr>
    </w:div>
    <w:div w:id="1297638218">
      <w:bodyDiv w:val="1"/>
      <w:marLeft w:val="0"/>
      <w:marRight w:val="0"/>
      <w:marTop w:val="0"/>
      <w:marBottom w:val="0"/>
      <w:divBdr>
        <w:top w:val="none" w:sz="0" w:space="0" w:color="auto"/>
        <w:left w:val="none" w:sz="0" w:space="0" w:color="auto"/>
        <w:bottom w:val="none" w:sz="0" w:space="0" w:color="auto"/>
        <w:right w:val="none" w:sz="0" w:space="0" w:color="auto"/>
      </w:divBdr>
    </w:div>
    <w:div w:id="1316691033">
      <w:bodyDiv w:val="1"/>
      <w:marLeft w:val="0"/>
      <w:marRight w:val="0"/>
      <w:marTop w:val="0"/>
      <w:marBottom w:val="0"/>
      <w:divBdr>
        <w:top w:val="none" w:sz="0" w:space="0" w:color="auto"/>
        <w:left w:val="none" w:sz="0" w:space="0" w:color="auto"/>
        <w:bottom w:val="none" w:sz="0" w:space="0" w:color="auto"/>
        <w:right w:val="none" w:sz="0" w:space="0" w:color="auto"/>
      </w:divBdr>
    </w:div>
    <w:div w:id="1326396686">
      <w:bodyDiv w:val="1"/>
      <w:marLeft w:val="0"/>
      <w:marRight w:val="0"/>
      <w:marTop w:val="0"/>
      <w:marBottom w:val="0"/>
      <w:divBdr>
        <w:top w:val="none" w:sz="0" w:space="0" w:color="auto"/>
        <w:left w:val="none" w:sz="0" w:space="0" w:color="auto"/>
        <w:bottom w:val="none" w:sz="0" w:space="0" w:color="auto"/>
        <w:right w:val="none" w:sz="0" w:space="0" w:color="auto"/>
      </w:divBdr>
      <w:divsChild>
        <w:div w:id="75052413">
          <w:marLeft w:val="0"/>
          <w:marRight w:val="0"/>
          <w:marTop w:val="0"/>
          <w:marBottom w:val="0"/>
          <w:divBdr>
            <w:top w:val="none" w:sz="0" w:space="0" w:color="auto"/>
            <w:left w:val="none" w:sz="0" w:space="0" w:color="auto"/>
            <w:bottom w:val="none" w:sz="0" w:space="0" w:color="auto"/>
            <w:right w:val="none" w:sz="0" w:space="0" w:color="auto"/>
          </w:divBdr>
        </w:div>
        <w:div w:id="477453037">
          <w:marLeft w:val="0"/>
          <w:marRight w:val="0"/>
          <w:marTop w:val="0"/>
          <w:marBottom w:val="0"/>
          <w:divBdr>
            <w:top w:val="none" w:sz="0" w:space="0" w:color="auto"/>
            <w:left w:val="none" w:sz="0" w:space="0" w:color="auto"/>
            <w:bottom w:val="none" w:sz="0" w:space="0" w:color="auto"/>
            <w:right w:val="none" w:sz="0" w:space="0" w:color="auto"/>
          </w:divBdr>
        </w:div>
        <w:div w:id="1556546366">
          <w:blockQuote w:val="1"/>
          <w:marLeft w:val="-1703"/>
          <w:marRight w:val="0"/>
          <w:marTop w:val="300"/>
          <w:marBottom w:val="300"/>
          <w:divBdr>
            <w:top w:val="none" w:sz="0" w:space="0" w:color="auto"/>
            <w:left w:val="none" w:sz="0" w:space="0" w:color="auto"/>
            <w:bottom w:val="none" w:sz="0" w:space="0" w:color="auto"/>
            <w:right w:val="none" w:sz="0" w:space="0" w:color="auto"/>
          </w:divBdr>
        </w:div>
        <w:div w:id="2051151539">
          <w:marLeft w:val="0"/>
          <w:marRight w:val="0"/>
          <w:marTop w:val="0"/>
          <w:marBottom w:val="0"/>
          <w:divBdr>
            <w:top w:val="none" w:sz="0" w:space="0" w:color="auto"/>
            <w:left w:val="none" w:sz="0" w:space="0" w:color="auto"/>
            <w:bottom w:val="none" w:sz="0" w:space="0" w:color="auto"/>
            <w:right w:val="none" w:sz="0" w:space="0" w:color="auto"/>
          </w:divBdr>
        </w:div>
      </w:divsChild>
    </w:div>
    <w:div w:id="1342008759">
      <w:bodyDiv w:val="1"/>
      <w:marLeft w:val="0"/>
      <w:marRight w:val="0"/>
      <w:marTop w:val="0"/>
      <w:marBottom w:val="0"/>
      <w:divBdr>
        <w:top w:val="none" w:sz="0" w:space="0" w:color="auto"/>
        <w:left w:val="none" w:sz="0" w:space="0" w:color="auto"/>
        <w:bottom w:val="none" w:sz="0" w:space="0" w:color="auto"/>
        <w:right w:val="none" w:sz="0" w:space="0" w:color="auto"/>
      </w:divBdr>
      <w:divsChild>
        <w:div w:id="779299211">
          <w:marLeft w:val="0"/>
          <w:marRight w:val="0"/>
          <w:marTop w:val="0"/>
          <w:marBottom w:val="0"/>
          <w:divBdr>
            <w:top w:val="none" w:sz="0" w:space="0" w:color="auto"/>
            <w:left w:val="none" w:sz="0" w:space="0" w:color="auto"/>
            <w:bottom w:val="none" w:sz="0" w:space="0" w:color="auto"/>
            <w:right w:val="none" w:sz="0" w:space="0" w:color="auto"/>
          </w:divBdr>
        </w:div>
        <w:div w:id="1323240386">
          <w:marLeft w:val="0"/>
          <w:marRight w:val="0"/>
          <w:marTop w:val="0"/>
          <w:marBottom w:val="0"/>
          <w:divBdr>
            <w:top w:val="none" w:sz="0" w:space="0" w:color="auto"/>
            <w:left w:val="none" w:sz="0" w:space="0" w:color="auto"/>
            <w:bottom w:val="none" w:sz="0" w:space="0" w:color="auto"/>
            <w:right w:val="none" w:sz="0" w:space="0" w:color="auto"/>
          </w:divBdr>
        </w:div>
      </w:divsChild>
    </w:div>
    <w:div w:id="1342855496">
      <w:bodyDiv w:val="1"/>
      <w:marLeft w:val="0"/>
      <w:marRight w:val="0"/>
      <w:marTop w:val="0"/>
      <w:marBottom w:val="0"/>
      <w:divBdr>
        <w:top w:val="none" w:sz="0" w:space="0" w:color="auto"/>
        <w:left w:val="none" w:sz="0" w:space="0" w:color="auto"/>
        <w:bottom w:val="none" w:sz="0" w:space="0" w:color="auto"/>
        <w:right w:val="none" w:sz="0" w:space="0" w:color="auto"/>
      </w:divBdr>
    </w:div>
    <w:div w:id="1354842741">
      <w:bodyDiv w:val="1"/>
      <w:marLeft w:val="0"/>
      <w:marRight w:val="0"/>
      <w:marTop w:val="0"/>
      <w:marBottom w:val="0"/>
      <w:divBdr>
        <w:top w:val="none" w:sz="0" w:space="0" w:color="auto"/>
        <w:left w:val="none" w:sz="0" w:space="0" w:color="auto"/>
        <w:bottom w:val="none" w:sz="0" w:space="0" w:color="auto"/>
        <w:right w:val="none" w:sz="0" w:space="0" w:color="auto"/>
      </w:divBdr>
    </w:div>
    <w:div w:id="1359695546">
      <w:bodyDiv w:val="1"/>
      <w:marLeft w:val="0"/>
      <w:marRight w:val="0"/>
      <w:marTop w:val="0"/>
      <w:marBottom w:val="0"/>
      <w:divBdr>
        <w:top w:val="none" w:sz="0" w:space="0" w:color="auto"/>
        <w:left w:val="none" w:sz="0" w:space="0" w:color="auto"/>
        <w:bottom w:val="none" w:sz="0" w:space="0" w:color="auto"/>
        <w:right w:val="none" w:sz="0" w:space="0" w:color="auto"/>
      </w:divBdr>
      <w:divsChild>
        <w:div w:id="284780040">
          <w:marLeft w:val="0"/>
          <w:marRight w:val="0"/>
          <w:marTop w:val="0"/>
          <w:marBottom w:val="0"/>
          <w:divBdr>
            <w:top w:val="none" w:sz="0" w:space="0" w:color="auto"/>
            <w:left w:val="none" w:sz="0" w:space="0" w:color="auto"/>
            <w:bottom w:val="none" w:sz="0" w:space="0" w:color="auto"/>
            <w:right w:val="none" w:sz="0" w:space="0" w:color="auto"/>
          </w:divBdr>
        </w:div>
        <w:div w:id="1512065284">
          <w:marLeft w:val="0"/>
          <w:marRight w:val="0"/>
          <w:marTop w:val="0"/>
          <w:marBottom w:val="0"/>
          <w:divBdr>
            <w:top w:val="none" w:sz="0" w:space="0" w:color="auto"/>
            <w:left w:val="none" w:sz="0" w:space="0" w:color="auto"/>
            <w:bottom w:val="none" w:sz="0" w:space="0" w:color="auto"/>
            <w:right w:val="none" w:sz="0" w:space="0" w:color="auto"/>
          </w:divBdr>
        </w:div>
        <w:div w:id="1589803753">
          <w:marLeft w:val="0"/>
          <w:marRight w:val="0"/>
          <w:marTop w:val="0"/>
          <w:marBottom w:val="0"/>
          <w:divBdr>
            <w:top w:val="none" w:sz="0" w:space="0" w:color="auto"/>
            <w:left w:val="none" w:sz="0" w:space="0" w:color="auto"/>
            <w:bottom w:val="none" w:sz="0" w:space="0" w:color="auto"/>
            <w:right w:val="none" w:sz="0" w:space="0" w:color="auto"/>
          </w:divBdr>
        </w:div>
        <w:div w:id="1592350950">
          <w:marLeft w:val="0"/>
          <w:marRight w:val="0"/>
          <w:marTop w:val="0"/>
          <w:marBottom w:val="0"/>
          <w:divBdr>
            <w:top w:val="none" w:sz="0" w:space="0" w:color="auto"/>
            <w:left w:val="none" w:sz="0" w:space="0" w:color="auto"/>
            <w:bottom w:val="none" w:sz="0" w:space="0" w:color="auto"/>
            <w:right w:val="none" w:sz="0" w:space="0" w:color="auto"/>
          </w:divBdr>
        </w:div>
      </w:divsChild>
    </w:div>
    <w:div w:id="1371488811">
      <w:bodyDiv w:val="1"/>
      <w:marLeft w:val="0"/>
      <w:marRight w:val="0"/>
      <w:marTop w:val="0"/>
      <w:marBottom w:val="0"/>
      <w:divBdr>
        <w:top w:val="none" w:sz="0" w:space="0" w:color="auto"/>
        <w:left w:val="none" w:sz="0" w:space="0" w:color="auto"/>
        <w:bottom w:val="none" w:sz="0" w:space="0" w:color="auto"/>
        <w:right w:val="none" w:sz="0" w:space="0" w:color="auto"/>
      </w:divBdr>
    </w:div>
    <w:div w:id="1371613304">
      <w:bodyDiv w:val="1"/>
      <w:marLeft w:val="0"/>
      <w:marRight w:val="0"/>
      <w:marTop w:val="0"/>
      <w:marBottom w:val="0"/>
      <w:divBdr>
        <w:top w:val="none" w:sz="0" w:space="0" w:color="auto"/>
        <w:left w:val="none" w:sz="0" w:space="0" w:color="auto"/>
        <w:bottom w:val="none" w:sz="0" w:space="0" w:color="auto"/>
        <w:right w:val="none" w:sz="0" w:space="0" w:color="auto"/>
      </w:divBdr>
    </w:div>
    <w:div w:id="1376389587">
      <w:bodyDiv w:val="1"/>
      <w:marLeft w:val="0"/>
      <w:marRight w:val="0"/>
      <w:marTop w:val="0"/>
      <w:marBottom w:val="0"/>
      <w:divBdr>
        <w:top w:val="none" w:sz="0" w:space="0" w:color="auto"/>
        <w:left w:val="none" w:sz="0" w:space="0" w:color="auto"/>
        <w:bottom w:val="none" w:sz="0" w:space="0" w:color="auto"/>
        <w:right w:val="none" w:sz="0" w:space="0" w:color="auto"/>
      </w:divBdr>
      <w:divsChild>
        <w:div w:id="1050226193">
          <w:marLeft w:val="0"/>
          <w:marRight w:val="0"/>
          <w:marTop w:val="0"/>
          <w:marBottom w:val="0"/>
          <w:divBdr>
            <w:top w:val="none" w:sz="0" w:space="0" w:color="auto"/>
            <w:left w:val="none" w:sz="0" w:space="0" w:color="auto"/>
            <w:bottom w:val="none" w:sz="0" w:space="0" w:color="auto"/>
            <w:right w:val="none" w:sz="0" w:space="0" w:color="auto"/>
          </w:divBdr>
        </w:div>
        <w:div w:id="1605767405">
          <w:marLeft w:val="0"/>
          <w:marRight w:val="0"/>
          <w:marTop w:val="0"/>
          <w:marBottom w:val="0"/>
          <w:divBdr>
            <w:top w:val="none" w:sz="0" w:space="0" w:color="auto"/>
            <w:left w:val="none" w:sz="0" w:space="0" w:color="auto"/>
            <w:bottom w:val="none" w:sz="0" w:space="0" w:color="auto"/>
            <w:right w:val="none" w:sz="0" w:space="0" w:color="auto"/>
          </w:divBdr>
        </w:div>
      </w:divsChild>
    </w:div>
    <w:div w:id="1382172692">
      <w:bodyDiv w:val="1"/>
      <w:marLeft w:val="0"/>
      <w:marRight w:val="0"/>
      <w:marTop w:val="0"/>
      <w:marBottom w:val="0"/>
      <w:divBdr>
        <w:top w:val="none" w:sz="0" w:space="0" w:color="auto"/>
        <w:left w:val="none" w:sz="0" w:space="0" w:color="auto"/>
        <w:bottom w:val="none" w:sz="0" w:space="0" w:color="auto"/>
        <w:right w:val="none" w:sz="0" w:space="0" w:color="auto"/>
      </w:divBdr>
    </w:div>
    <w:div w:id="1383554993">
      <w:bodyDiv w:val="1"/>
      <w:marLeft w:val="0"/>
      <w:marRight w:val="0"/>
      <w:marTop w:val="0"/>
      <w:marBottom w:val="0"/>
      <w:divBdr>
        <w:top w:val="none" w:sz="0" w:space="0" w:color="auto"/>
        <w:left w:val="none" w:sz="0" w:space="0" w:color="auto"/>
        <w:bottom w:val="none" w:sz="0" w:space="0" w:color="auto"/>
        <w:right w:val="none" w:sz="0" w:space="0" w:color="auto"/>
      </w:divBdr>
    </w:div>
    <w:div w:id="1404256449">
      <w:bodyDiv w:val="1"/>
      <w:marLeft w:val="0"/>
      <w:marRight w:val="0"/>
      <w:marTop w:val="0"/>
      <w:marBottom w:val="0"/>
      <w:divBdr>
        <w:top w:val="none" w:sz="0" w:space="0" w:color="auto"/>
        <w:left w:val="none" w:sz="0" w:space="0" w:color="auto"/>
        <w:bottom w:val="none" w:sz="0" w:space="0" w:color="auto"/>
        <w:right w:val="none" w:sz="0" w:space="0" w:color="auto"/>
      </w:divBdr>
    </w:div>
    <w:div w:id="1422876692">
      <w:bodyDiv w:val="1"/>
      <w:marLeft w:val="0"/>
      <w:marRight w:val="0"/>
      <w:marTop w:val="0"/>
      <w:marBottom w:val="0"/>
      <w:divBdr>
        <w:top w:val="none" w:sz="0" w:space="0" w:color="auto"/>
        <w:left w:val="none" w:sz="0" w:space="0" w:color="auto"/>
        <w:bottom w:val="none" w:sz="0" w:space="0" w:color="auto"/>
        <w:right w:val="none" w:sz="0" w:space="0" w:color="auto"/>
      </w:divBdr>
    </w:div>
    <w:div w:id="1428573544">
      <w:bodyDiv w:val="1"/>
      <w:marLeft w:val="0"/>
      <w:marRight w:val="0"/>
      <w:marTop w:val="0"/>
      <w:marBottom w:val="0"/>
      <w:divBdr>
        <w:top w:val="none" w:sz="0" w:space="0" w:color="auto"/>
        <w:left w:val="none" w:sz="0" w:space="0" w:color="auto"/>
        <w:bottom w:val="none" w:sz="0" w:space="0" w:color="auto"/>
        <w:right w:val="none" w:sz="0" w:space="0" w:color="auto"/>
      </w:divBdr>
    </w:div>
    <w:div w:id="1435587547">
      <w:bodyDiv w:val="1"/>
      <w:marLeft w:val="0"/>
      <w:marRight w:val="0"/>
      <w:marTop w:val="0"/>
      <w:marBottom w:val="0"/>
      <w:divBdr>
        <w:top w:val="none" w:sz="0" w:space="0" w:color="auto"/>
        <w:left w:val="none" w:sz="0" w:space="0" w:color="auto"/>
        <w:bottom w:val="none" w:sz="0" w:space="0" w:color="auto"/>
        <w:right w:val="none" w:sz="0" w:space="0" w:color="auto"/>
      </w:divBdr>
    </w:div>
    <w:div w:id="1436636239">
      <w:bodyDiv w:val="1"/>
      <w:marLeft w:val="0"/>
      <w:marRight w:val="0"/>
      <w:marTop w:val="0"/>
      <w:marBottom w:val="0"/>
      <w:divBdr>
        <w:top w:val="none" w:sz="0" w:space="0" w:color="auto"/>
        <w:left w:val="none" w:sz="0" w:space="0" w:color="auto"/>
        <w:bottom w:val="none" w:sz="0" w:space="0" w:color="auto"/>
        <w:right w:val="none" w:sz="0" w:space="0" w:color="auto"/>
      </w:divBdr>
      <w:divsChild>
        <w:div w:id="1127623708">
          <w:marLeft w:val="0"/>
          <w:marRight w:val="0"/>
          <w:marTop w:val="0"/>
          <w:marBottom w:val="0"/>
          <w:divBdr>
            <w:top w:val="none" w:sz="0" w:space="0" w:color="auto"/>
            <w:left w:val="none" w:sz="0" w:space="0" w:color="auto"/>
            <w:bottom w:val="none" w:sz="0" w:space="0" w:color="auto"/>
            <w:right w:val="none" w:sz="0" w:space="0" w:color="auto"/>
          </w:divBdr>
        </w:div>
      </w:divsChild>
    </w:div>
    <w:div w:id="1441147322">
      <w:bodyDiv w:val="1"/>
      <w:marLeft w:val="0"/>
      <w:marRight w:val="0"/>
      <w:marTop w:val="0"/>
      <w:marBottom w:val="0"/>
      <w:divBdr>
        <w:top w:val="none" w:sz="0" w:space="0" w:color="auto"/>
        <w:left w:val="none" w:sz="0" w:space="0" w:color="auto"/>
        <w:bottom w:val="none" w:sz="0" w:space="0" w:color="auto"/>
        <w:right w:val="none" w:sz="0" w:space="0" w:color="auto"/>
      </w:divBdr>
    </w:div>
    <w:div w:id="1467893590">
      <w:bodyDiv w:val="1"/>
      <w:marLeft w:val="0"/>
      <w:marRight w:val="0"/>
      <w:marTop w:val="0"/>
      <w:marBottom w:val="0"/>
      <w:divBdr>
        <w:top w:val="none" w:sz="0" w:space="0" w:color="auto"/>
        <w:left w:val="none" w:sz="0" w:space="0" w:color="auto"/>
        <w:bottom w:val="none" w:sz="0" w:space="0" w:color="auto"/>
        <w:right w:val="none" w:sz="0" w:space="0" w:color="auto"/>
      </w:divBdr>
    </w:div>
    <w:div w:id="1475877778">
      <w:bodyDiv w:val="1"/>
      <w:marLeft w:val="0"/>
      <w:marRight w:val="0"/>
      <w:marTop w:val="0"/>
      <w:marBottom w:val="0"/>
      <w:divBdr>
        <w:top w:val="none" w:sz="0" w:space="0" w:color="auto"/>
        <w:left w:val="none" w:sz="0" w:space="0" w:color="auto"/>
        <w:bottom w:val="none" w:sz="0" w:space="0" w:color="auto"/>
        <w:right w:val="none" w:sz="0" w:space="0" w:color="auto"/>
      </w:divBdr>
      <w:divsChild>
        <w:div w:id="1028606356">
          <w:marLeft w:val="0"/>
          <w:marRight w:val="0"/>
          <w:marTop w:val="0"/>
          <w:marBottom w:val="0"/>
          <w:divBdr>
            <w:top w:val="none" w:sz="0" w:space="0" w:color="auto"/>
            <w:left w:val="none" w:sz="0" w:space="0" w:color="auto"/>
            <w:bottom w:val="none" w:sz="0" w:space="0" w:color="auto"/>
            <w:right w:val="none" w:sz="0" w:space="0" w:color="auto"/>
          </w:divBdr>
          <w:divsChild>
            <w:div w:id="839390251">
              <w:marLeft w:val="0"/>
              <w:marRight w:val="0"/>
              <w:marTop w:val="0"/>
              <w:marBottom w:val="0"/>
              <w:divBdr>
                <w:top w:val="none" w:sz="0" w:space="0" w:color="auto"/>
                <w:left w:val="none" w:sz="0" w:space="0" w:color="auto"/>
                <w:bottom w:val="none" w:sz="0" w:space="0" w:color="auto"/>
                <w:right w:val="none" w:sz="0" w:space="0" w:color="auto"/>
              </w:divBdr>
              <w:divsChild>
                <w:div w:id="959729284">
                  <w:marLeft w:val="0"/>
                  <w:marRight w:val="0"/>
                  <w:marTop w:val="0"/>
                  <w:marBottom w:val="0"/>
                  <w:divBdr>
                    <w:top w:val="none" w:sz="0" w:space="0" w:color="auto"/>
                    <w:left w:val="none" w:sz="0" w:space="0" w:color="auto"/>
                    <w:bottom w:val="none" w:sz="0" w:space="0" w:color="auto"/>
                    <w:right w:val="none" w:sz="0" w:space="0" w:color="auto"/>
                  </w:divBdr>
                  <w:divsChild>
                    <w:div w:id="599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72094">
          <w:marLeft w:val="0"/>
          <w:marRight w:val="0"/>
          <w:marTop w:val="0"/>
          <w:marBottom w:val="0"/>
          <w:divBdr>
            <w:top w:val="none" w:sz="0" w:space="0" w:color="auto"/>
            <w:left w:val="none" w:sz="0" w:space="0" w:color="auto"/>
            <w:bottom w:val="none" w:sz="0" w:space="0" w:color="auto"/>
            <w:right w:val="none" w:sz="0" w:space="0" w:color="auto"/>
          </w:divBdr>
          <w:divsChild>
            <w:div w:id="486215366">
              <w:marLeft w:val="0"/>
              <w:marRight w:val="0"/>
              <w:marTop w:val="0"/>
              <w:marBottom w:val="0"/>
              <w:divBdr>
                <w:top w:val="none" w:sz="0" w:space="0" w:color="auto"/>
                <w:left w:val="none" w:sz="0" w:space="0" w:color="auto"/>
                <w:bottom w:val="none" w:sz="0" w:space="0" w:color="auto"/>
                <w:right w:val="none" w:sz="0" w:space="0" w:color="auto"/>
              </w:divBdr>
              <w:divsChild>
                <w:div w:id="1584337885">
                  <w:marLeft w:val="0"/>
                  <w:marRight w:val="0"/>
                  <w:marTop w:val="0"/>
                  <w:marBottom w:val="0"/>
                  <w:divBdr>
                    <w:top w:val="none" w:sz="0" w:space="0" w:color="auto"/>
                    <w:left w:val="none" w:sz="0" w:space="0" w:color="auto"/>
                    <w:bottom w:val="none" w:sz="0" w:space="0" w:color="auto"/>
                    <w:right w:val="none" w:sz="0" w:space="0" w:color="auto"/>
                  </w:divBdr>
                  <w:divsChild>
                    <w:div w:id="629937319">
                      <w:marLeft w:val="0"/>
                      <w:marRight w:val="0"/>
                      <w:marTop w:val="0"/>
                      <w:marBottom w:val="0"/>
                      <w:divBdr>
                        <w:top w:val="none" w:sz="0" w:space="0" w:color="auto"/>
                        <w:left w:val="none" w:sz="0" w:space="0" w:color="auto"/>
                        <w:bottom w:val="none" w:sz="0" w:space="0" w:color="auto"/>
                        <w:right w:val="none" w:sz="0" w:space="0" w:color="auto"/>
                      </w:divBdr>
                      <w:divsChild>
                        <w:div w:id="12204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968550">
      <w:bodyDiv w:val="1"/>
      <w:marLeft w:val="0"/>
      <w:marRight w:val="0"/>
      <w:marTop w:val="0"/>
      <w:marBottom w:val="0"/>
      <w:divBdr>
        <w:top w:val="none" w:sz="0" w:space="0" w:color="auto"/>
        <w:left w:val="none" w:sz="0" w:space="0" w:color="auto"/>
        <w:bottom w:val="none" w:sz="0" w:space="0" w:color="auto"/>
        <w:right w:val="none" w:sz="0" w:space="0" w:color="auto"/>
      </w:divBdr>
    </w:div>
    <w:div w:id="1485705320">
      <w:bodyDiv w:val="1"/>
      <w:marLeft w:val="0"/>
      <w:marRight w:val="0"/>
      <w:marTop w:val="0"/>
      <w:marBottom w:val="0"/>
      <w:divBdr>
        <w:top w:val="none" w:sz="0" w:space="0" w:color="auto"/>
        <w:left w:val="none" w:sz="0" w:space="0" w:color="auto"/>
        <w:bottom w:val="none" w:sz="0" w:space="0" w:color="auto"/>
        <w:right w:val="none" w:sz="0" w:space="0" w:color="auto"/>
      </w:divBdr>
    </w:div>
    <w:div w:id="1496721343">
      <w:bodyDiv w:val="1"/>
      <w:marLeft w:val="0"/>
      <w:marRight w:val="0"/>
      <w:marTop w:val="0"/>
      <w:marBottom w:val="0"/>
      <w:divBdr>
        <w:top w:val="none" w:sz="0" w:space="0" w:color="auto"/>
        <w:left w:val="none" w:sz="0" w:space="0" w:color="auto"/>
        <w:bottom w:val="none" w:sz="0" w:space="0" w:color="auto"/>
        <w:right w:val="none" w:sz="0" w:space="0" w:color="auto"/>
      </w:divBdr>
    </w:div>
    <w:div w:id="1499349128">
      <w:bodyDiv w:val="1"/>
      <w:marLeft w:val="0"/>
      <w:marRight w:val="0"/>
      <w:marTop w:val="0"/>
      <w:marBottom w:val="0"/>
      <w:divBdr>
        <w:top w:val="none" w:sz="0" w:space="0" w:color="auto"/>
        <w:left w:val="none" w:sz="0" w:space="0" w:color="auto"/>
        <w:bottom w:val="none" w:sz="0" w:space="0" w:color="auto"/>
        <w:right w:val="none" w:sz="0" w:space="0" w:color="auto"/>
      </w:divBdr>
      <w:divsChild>
        <w:div w:id="1395086591">
          <w:marLeft w:val="0"/>
          <w:marRight w:val="0"/>
          <w:marTop w:val="0"/>
          <w:marBottom w:val="0"/>
          <w:divBdr>
            <w:top w:val="none" w:sz="0" w:space="0" w:color="auto"/>
            <w:left w:val="none" w:sz="0" w:space="0" w:color="auto"/>
            <w:bottom w:val="none" w:sz="0" w:space="0" w:color="auto"/>
            <w:right w:val="none" w:sz="0" w:space="0" w:color="auto"/>
          </w:divBdr>
          <w:divsChild>
            <w:div w:id="1433208401">
              <w:marLeft w:val="0"/>
              <w:marRight w:val="0"/>
              <w:marTop w:val="0"/>
              <w:marBottom w:val="0"/>
              <w:divBdr>
                <w:top w:val="none" w:sz="0" w:space="0" w:color="auto"/>
                <w:left w:val="none" w:sz="0" w:space="0" w:color="auto"/>
                <w:bottom w:val="none" w:sz="0" w:space="0" w:color="auto"/>
                <w:right w:val="none" w:sz="0" w:space="0" w:color="auto"/>
              </w:divBdr>
              <w:divsChild>
                <w:div w:id="76777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53034">
          <w:marLeft w:val="0"/>
          <w:marRight w:val="0"/>
          <w:marTop w:val="0"/>
          <w:marBottom w:val="0"/>
          <w:divBdr>
            <w:top w:val="none" w:sz="0" w:space="0" w:color="auto"/>
            <w:left w:val="none" w:sz="0" w:space="0" w:color="auto"/>
            <w:bottom w:val="none" w:sz="0" w:space="0" w:color="auto"/>
            <w:right w:val="none" w:sz="0" w:space="0" w:color="auto"/>
          </w:divBdr>
          <w:divsChild>
            <w:div w:id="622151000">
              <w:marLeft w:val="0"/>
              <w:marRight w:val="0"/>
              <w:marTop w:val="0"/>
              <w:marBottom w:val="0"/>
              <w:divBdr>
                <w:top w:val="none" w:sz="0" w:space="0" w:color="auto"/>
                <w:left w:val="none" w:sz="0" w:space="0" w:color="auto"/>
                <w:bottom w:val="none" w:sz="0" w:space="0" w:color="auto"/>
                <w:right w:val="none" w:sz="0" w:space="0" w:color="auto"/>
              </w:divBdr>
              <w:divsChild>
                <w:div w:id="1957251375">
                  <w:marLeft w:val="0"/>
                  <w:marRight w:val="0"/>
                  <w:marTop w:val="0"/>
                  <w:marBottom w:val="0"/>
                  <w:divBdr>
                    <w:top w:val="none" w:sz="0" w:space="0" w:color="auto"/>
                    <w:left w:val="none" w:sz="0" w:space="0" w:color="auto"/>
                    <w:bottom w:val="none" w:sz="0" w:space="0" w:color="auto"/>
                    <w:right w:val="none" w:sz="0" w:space="0" w:color="auto"/>
                  </w:divBdr>
                  <w:divsChild>
                    <w:div w:id="1460226243">
                      <w:marLeft w:val="0"/>
                      <w:marRight w:val="0"/>
                      <w:marTop w:val="0"/>
                      <w:marBottom w:val="0"/>
                      <w:divBdr>
                        <w:top w:val="none" w:sz="0" w:space="0" w:color="auto"/>
                        <w:left w:val="none" w:sz="0" w:space="0" w:color="auto"/>
                        <w:bottom w:val="none" w:sz="0" w:space="0" w:color="auto"/>
                        <w:right w:val="none" w:sz="0" w:space="0" w:color="auto"/>
                      </w:divBdr>
                      <w:divsChild>
                        <w:div w:id="92434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852053">
      <w:bodyDiv w:val="1"/>
      <w:marLeft w:val="0"/>
      <w:marRight w:val="0"/>
      <w:marTop w:val="0"/>
      <w:marBottom w:val="0"/>
      <w:divBdr>
        <w:top w:val="none" w:sz="0" w:space="0" w:color="auto"/>
        <w:left w:val="none" w:sz="0" w:space="0" w:color="auto"/>
        <w:bottom w:val="none" w:sz="0" w:space="0" w:color="auto"/>
        <w:right w:val="none" w:sz="0" w:space="0" w:color="auto"/>
      </w:divBdr>
    </w:div>
    <w:div w:id="1504776642">
      <w:bodyDiv w:val="1"/>
      <w:marLeft w:val="0"/>
      <w:marRight w:val="0"/>
      <w:marTop w:val="0"/>
      <w:marBottom w:val="0"/>
      <w:divBdr>
        <w:top w:val="none" w:sz="0" w:space="0" w:color="auto"/>
        <w:left w:val="none" w:sz="0" w:space="0" w:color="auto"/>
        <w:bottom w:val="none" w:sz="0" w:space="0" w:color="auto"/>
        <w:right w:val="none" w:sz="0" w:space="0" w:color="auto"/>
      </w:divBdr>
      <w:divsChild>
        <w:div w:id="501773291">
          <w:marLeft w:val="0"/>
          <w:marRight w:val="0"/>
          <w:marTop w:val="0"/>
          <w:marBottom w:val="0"/>
          <w:divBdr>
            <w:top w:val="none" w:sz="0" w:space="0" w:color="auto"/>
            <w:left w:val="none" w:sz="0" w:space="0" w:color="auto"/>
            <w:bottom w:val="none" w:sz="0" w:space="0" w:color="auto"/>
            <w:right w:val="none" w:sz="0" w:space="0" w:color="auto"/>
          </w:divBdr>
        </w:div>
        <w:div w:id="651787988">
          <w:marLeft w:val="0"/>
          <w:marRight w:val="0"/>
          <w:marTop w:val="0"/>
          <w:marBottom w:val="0"/>
          <w:divBdr>
            <w:top w:val="none" w:sz="0" w:space="0" w:color="auto"/>
            <w:left w:val="none" w:sz="0" w:space="0" w:color="auto"/>
            <w:bottom w:val="none" w:sz="0" w:space="0" w:color="auto"/>
            <w:right w:val="none" w:sz="0" w:space="0" w:color="auto"/>
          </w:divBdr>
        </w:div>
        <w:div w:id="794180229">
          <w:marLeft w:val="0"/>
          <w:marRight w:val="0"/>
          <w:marTop w:val="0"/>
          <w:marBottom w:val="0"/>
          <w:divBdr>
            <w:top w:val="none" w:sz="0" w:space="0" w:color="auto"/>
            <w:left w:val="none" w:sz="0" w:space="0" w:color="auto"/>
            <w:bottom w:val="none" w:sz="0" w:space="0" w:color="auto"/>
            <w:right w:val="none" w:sz="0" w:space="0" w:color="auto"/>
          </w:divBdr>
        </w:div>
        <w:div w:id="815728116">
          <w:marLeft w:val="0"/>
          <w:marRight w:val="0"/>
          <w:marTop w:val="0"/>
          <w:marBottom w:val="0"/>
          <w:divBdr>
            <w:top w:val="none" w:sz="0" w:space="0" w:color="auto"/>
            <w:left w:val="none" w:sz="0" w:space="0" w:color="auto"/>
            <w:bottom w:val="none" w:sz="0" w:space="0" w:color="auto"/>
            <w:right w:val="none" w:sz="0" w:space="0" w:color="auto"/>
          </w:divBdr>
        </w:div>
      </w:divsChild>
    </w:div>
    <w:div w:id="1514761013">
      <w:bodyDiv w:val="1"/>
      <w:marLeft w:val="0"/>
      <w:marRight w:val="0"/>
      <w:marTop w:val="0"/>
      <w:marBottom w:val="0"/>
      <w:divBdr>
        <w:top w:val="none" w:sz="0" w:space="0" w:color="auto"/>
        <w:left w:val="none" w:sz="0" w:space="0" w:color="auto"/>
        <w:bottom w:val="none" w:sz="0" w:space="0" w:color="auto"/>
        <w:right w:val="none" w:sz="0" w:space="0" w:color="auto"/>
      </w:divBdr>
    </w:div>
    <w:div w:id="1536229835">
      <w:bodyDiv w:val="1"/>
      <w:marLeft w:val="0"/>
      <w:marRight w:val="0"/>
      <w:marTop w:val="0"/>
      <w:marBottom w:val="0"/>
      <w:divBdr>
        <w:top w:val="none" w:sz="0" w:space="0" w:color="auto"/>
        <w:left w:val="none" w:sz="0" w:space="0" w:color="auto"/>
        <w:bottom w:val="none" w:sz="0" w:space="0" w:color="auto"/>
        <w:right w:val="none" w:sz="0" w:space="0" w:color="auto"/>
      </w:divBdr>
    </w:div>
    <w:div w:id="1540705762">
      <w:bodyDiv w:val="1"/>
      <w:marLeft w:val="0"/>
      <w:marRight w:val="0"/>
      <w:marTop w:val="0"/>
      <w:marBottom w:val="0"/>
      <w:divBdr>
        <w:top w:val="none" w:sz="0" w:space="0" w:color="auto"/>
        <w:left w:val="none" w:sz="0" w:space="0" w:color="auto"/>
        <w:bottom w:val="none" w:sz="0" w:space="0" w:color="auto"/>
        <w:right w:val="none" w:sz="0" w:space="0" w:color="auto"/>
      </w:divBdr>
    </w:div>
    <w:div w:id="1559322392">
      <w:bodyDiv w:val="1"/>
      <w:marLeft w:val="0"/>
      <w:marRight w:val="0"/>
      <w:marTop w:val="0"/>
      <w:marBottom w:val="0"/>
      <w:divBdr>
        <w:top w:val="none" w:sz="0" w:space="0" w:color="auto"/>
        <w:left w:val="none" w:sz="0" w:space="0" w:color="auto"/>
        <w:bottom w:val="none" w:sz="0" w:space="0" w:color="auto"/>
        <w:right w:val="none" w:sz="0" w:space="0" w:color="auto"/>
      </w:divBdr>
    </w:div>
    <w:div w:id="1567952997">
      <w:bodyDiv w:val="1"/>
      <w:marLeft w:val="0"/>
      <w:marRight w:val="0"/>
      <w:marTop w:val="0"/>
      <w:marBottom w:val="0"/>
      <w:divBdr>
        <w:top w:val="none" w:sz="0" w:space="0" w:color="auto"/>
        <w:left w:val="none" w:sz="0" w:space="0" w:color="auto"/>
        <w:bottom w:val="none" w:sz="0" w:space="0" w:color="auto"/>
        <w:right w:val="none" w:sz="0" w:space="0" w:color="auto"/>
      </w:divBdr>
      <w:divsChild>
        <w:div w:id="30350577">
          <w:marLeft w:val="0"/>
          <w:marRight w:val="0"/>
          <w:marTop w:val="0"/>
          <w:marBottom w:val="0"/>
          <w:divBdr>
            <w:top w:val="none" w:sz="0" w:space="0" w:color="auto"/>
            <w:left w:val="none" w:sz="0" w:space="0" w:color="auto"/>
            <w:bottom w:val="none" w:sz="0" w:space="0" w:color="auto"/>
            <w:right w:val="none" w:sz="0" w:space="0" w:color="auto"/>
          </w:divBdr>
        </w:div>
        <w:div w:id="738865544">
          <w:marLeft w:val="0"/>
          <w:marRight w:val="0"/>
          <w:marTop w:val="0"/>
          <w:marBottom w:val="0"/>
          <w:divBdr>
            <w:top w:val="none" w:sz="0" w:space="0" w:color="auto"/>
            <w:left w:val="none" w:sz="0" w:space="0" w:color="auto"/>
            <w:bottom w:val="none" w:sz="0" w:space="0" w:color="auto"/>
            <w:right w:val="none" w:sz="0" w:space="0" w:color="auto"/>
          </w:divBdr>
        </w:div>
        <w:div w:id="974722036">
          <w:marLeft w:val="0"/>
          <w:marRight w:val="0"/>
          <w:marTop w:val="0"/>
          <w:marBottom w:val="0"/>
          <w:divBdr>
            <w:top w:val="none" w:sz="0" w:space="0" w:color="auto"/>
            <w:left w:val="none" w:sz="0" w:space="0" w:color="auto"/>
            <w:bottom w:val="none" w:sz="0" w:space="0" w:color="auto"/>
            <w:right w:val="none" w:sz="0" w:space="0" w:color="auto"/>
          </w:divBdr>
        </w:div>
      </w:divsChild>
    </w:div>
    <w:div w:id="1575357845">
      <w:bodyDiv w:val="1"/>
      <w:marLeft w:val="0"/>
      <w:marRight w:val="0"/>
      <w:marTop w:val="0"/>
      <w:marBottom w:val="0"/>
      <w:divBdr>
        <w:top w:val="none" w:sz="0" w:space="0" w:color="auto"/>
        <w:left w:val="none" w:sz="0" w:space="0" w:color="auto"/>
        <w:bottom w:val="none" w:sz="0" w:space="0" w:color="auto"/>
        <w:right w:val="none" w:sz="0" w:space="0" w:color="auto"/>
      </w:divBdr>
    </w:div>
    <w:div w:id="1590892072">
      <w:bodyDiv w:val="1"/>
      <w:marLeft w:val="0"/>
      <w:marRight w:val="0"/>
      <w:marTop w:val="0"/>
      <w:marBottom w:val="0"/>
      <w:divBdr>
        <w:top w:val="none" w:sz="0" w:space="0" w:color="auto"/>
        <w:left w:val="none" w:sz="0" w:space="0" w:color="auto"/>
        <w:bottom w:val="none" w:sz="0" w:space="0" w:color="auto"/>
        <w:right w:val="none" w:sz="0" w:space="0" w:color="auto"/>
      </w:divBdr>
    </w:div>
    <w:div w:id="1593316352">
      <w:bodyDiv w:val="1"/>
      <w:marLeft w:val="0"/>
      <w:marRight w:val="0"/>
      <w:marTop w:val="0"/>
      <w:marBottom w:val="0"/>
      <w:divBdr>
        <w:top w:val="none" w:sz="0" w:space="0" w:color="auto"/>
        <w:left w:val="none" w:sz="0" w:space="0" w:color="auto"/>
        <w:bottom w:val="none" w:sz="0" w:space="0" w:color="auto"/>
        <w:right w:val="none" w:sz="0" w:space="0" w:color="auto"/>
      </w:divBdr>
      <w:divsChild>
        <w:div w:id="1170370210">
          <w:marLeft w:val="0"/>
          <w:marRight w:val="0"/>
          <w:marTop w:val="0"/>
          <w:marBottom w:val="0"/>
          <w:divBdr>
            <w:top w:val="none" w:sz="0" w:space="0" w:color="auto"/>
            <w:left w:val="none" w:sz="0" w:space="0" w:color="auto"/>
            <w:bottom w:val="none" w:sz="0" w:space="0" w:color="auto"/>
            <w:right w:val="none" w:sz="0" w:space="0" w:color="auto"/>
          </w:divBdr>
        </w:div>
      </w:divsChild>
    </w:div>
    <w:div w:id="1597707386">
      <w:bodyDiv w:val="1"/>
      <w:marLeft w:val="0"/>
      <w:marRight w:val="0"/>
      <w:marTop w:val="0"/>
      <w:marBottom w:val="0"/>
      <w:divBdr>
        <w:top w:val="none" w:sz="0" w:space="0" w:color="auto"/>
        <w:left w:val="none" w:sz="0" w:space="0" w:color="auto"/>
        <w:bottom w:val="none" w:sz="0" w:space="0" w:color="auto"/>
        <w:right w:val="none" w:sz="0" w:space="0" w:color="auto"/>
      </w:divBdr>
      <w:divsChild>
        <w:div w:id="1006176268">
          <w:blockQuote w:val="1"/>
          <w:marLeft w:val="-1485"/>
          <w:marRight w:val="0"/>
          <w:marTop w:val="300"/>
          <w:marBottom w:val="300"/>
          <w:divBdr>
            <w:top w:val="none" w:sz="0" w:space="0" w:color="auto"/>
            <w:left w:val="none" w:sz="0" w:space="0" w:color="auto"/>
            <w:bottom w:val="none" w:sz="0" w:space="0" w:color="auto"/>
            <w:right w:val="none" w:sz="0" w:space="0" w:color="auto"/>
          </w:divBdr>
        </w:div>
      </w:divsChild>
    </w:div>
    <w:div w:id="1610510534">
      <w:bodyDiv w:val="1"/>
      <w:marLeft w:val="0"/>
      <w:marRight w:val="0"/>
      <w:marTop w:val="0"/>
      <w:marBottom w:val="0"/>
      <w:divBdr>
        <w:top w:val="none" w:sz="0" w:space="0" w:color="auto"/>
        <w:left w:val="none" w:sz="0" w:space="0" w:color="auto"/>
        <w:bottom w:val="none" w:sz="0" w:space="0" w:color="auto"/>
        <w:right w:val="none" w:sz="0" w:space="0" w:color="auto"/>
      </w:divBdr>
    </w:div>
    <w:div w:id="1616868169">
      <w:bodyDiv w:val="1"/>
      <w:marLeft w:val="0"/>
      <w:marRight w:val="0"/>
      <w:marTop w:val="0"/>
      <w:marBottom w:val="0"/>
      <w:divBdr>
        <w:top w:val="none" w:sz="0" w:space="0" w:color="auto"/>
        <w:left w:val="none" w:sz="0" w:space="0" w:color="auto"/>
        <w:bottom w:val="none" w:sz="0" w:space="0" w:color="auto"/>
        <w:right w:val="none" w:sz="0" w:space="0" w:color="auto"/>
      </w:divBdr>
    </w:div>
    <w:div w:id="1618444037">
      <w:bodyDiv w:val="1"/>
      <w:marLeft w:val="0"/>
      <w:marRight w:val="0"/>
      <w:marTop w:val="0"/>
      <w:marBottom w:val="0"/>
      <w:divBdr>
        <w:top w:val="none" w:sz="0" w:space="0" w:color="auto"/>
        <w:left w:val="none" w:sz="0" w:space="0" w:color="auto"/>
        <w:bottom w:val="none" w:sz="0" w:space="0" w:color="auto"/>
        <w:right w:val="none" w:sz="0" w:space="0" w:color="auto"/>
      </w:divBdr>
    </w:div>
    <w:div w:id="1620141803">
      <w:bodyDiv w:val="1"/>
      <w:marLeft w:val="0"/>
      <w:marRight w:val="0"/>
      <w:marTop w:val="0"/>
      <w:marBottom w:val="0"/>
      <w:divBdr>
        <w:top w:val="none" w:sz="0" w:space="0" w:color="auto"/>
        <w:left w:val="none" w:sz="0" w:space="0" w:color="auto"/>
        <w:bottom w:val="none" w:sz="0" w:space="0" w:color="auto"/>
        <w:right w:val="none" w:sz="0" w:space="0" w:color="auto"/>
      </w:divBdr>
    </w:div>
    <w:div w:id="1623413342">
      <w:bodyDiv w:val="1"/>
      <w:marLeft w:val="0"/>
      <w:marRight w:val="0"/>
      <w:marTop w:val="0"/>
      <w:marBottom w:val="0"/>
      <w:divBdr>
        <w:top w:val="none" w:sz="0" w:space="0" w:color="auto"/>
        <w:left w:val="none" w:sz="0" w:space="0" w:color="auto"/>
        <w:bottom w:val="none" w:sz="0" w:space="0" w:color="auto"/>
        <w:right w:val="none" w:sz="0" w:space="0" w:color="auto"/>
      </w:divBdr>
    </w:div>
    <w:div w:id="1631934624">
      <w:bodyDiv w:val="1"/>
      <w:marLeft w:val="0"/>
      <w:marRight w:val="0"/>
      <w:marTop w:val="0"/>
      <w:marBottom w:val="0"/>
      <w:divBdr>
        <w:top w:val="none" w:sz="0" w:space="0" w:color="auto"/>
        <w:left w:val="none" w:sz="0" w:space="0" w:color="auto"/>
        <w:bottom w:val="none" w:sz="0" w:space="0" w:color="auto"/>
        <w:right w:val="none" w:sz="0" w:space="0" w:color="auto"/>
      </w:divBdr>
      <w:divsChild>
        <w:div w:id="37972859">
          <w:marLeft w:val="0"/>
          <w:marRight w:val="0"/>
          <w:marTop w:val="0"/>
          <w:marBottom w:val="0"/>
          <w:divBdr>
            <w:top w:val="none" w:sz="0" w:space="0" w:color="auto"/>
            <w:left w:val="none" w:sz="0" w:space="0" w:color="auto"/>
            <w:bottom w:val="none" w:sz="0" w:space="0" w:color="auto"/>
            <w:right w:val="none" w:sz="0" w:space="0" w:color="auto"/>
          </w:divBdr>
        </w:div>
        <w:div w:id="1905606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051166">
      <w:bodyDiv w:val="1"/>
      <w:marLeft w:val="0"/>
      <w:marRight w:val="0"/>
      <w:marTop w:val="0"/>
      <w:marBottom w:val="0"/>
      <w:divBdr>
        <w:top w:val="none" w:sz="0" w:space="0" w:color="auto"/>
        <w:left w:val="none" w:sz="0" w:space="0" w:color="auto"/>
        <w:bottom w:val="none" w:sz="0" w:space="0" w:color="auto"/>
        <w:right w:val="none" w:sz="0" w:space="0" w:color="auto"/>
      </w:divBdr>
    </w:div>
    <w:div w:id="1637760483">
      <w:bodyDiv w:val="1"/>
      <w:marLeft w:val="0"/>
      <w:marRight w:val="0"/>
      <w:marTop w:val="0"/>
      <w:marBottom w:val="0"/>
      <w:divBdr>
        <w:top w:val="none" w:sz="0" w:space="0" w:color="auto"/>
        <w:left w:val="none" w:sz="0" w:space="0" w:color="auto"/>
        <w:bottom w:val="none" w:sz="0" w:space="0" w:color="auto"/>
        <w:right w:val="none" w:sz="0" w:space="0" w:color="auto"/>
      </w:divBdr>
    </w:div>
    <w:div w:id="1643609868">
      <w:bodyDiv w:val="1"/>
      <w:marLeft w:val="0"/>
      <w:marRight w:val="0"/>
      <w:marTop w:val="0"/>
      <w:marBottom w:val="0"/>
      <w:divBdr>
        <w:top w:val="none" w:sz="0" w:space="0" w:color="auto"/>
        <w:left w:val="none" w:sz="0" w:space="0" w:color="auto"/>
        <w:bottom w:val="none" w:sz="0" w:space="0" w:color="auto"/>
        <w:right w:val="none" w:sz="0" w:space="0" w:color="auto"/>
      </w:divBdr>
    </w:div>
    <w:div w:id="1666203067">
      <w:bodyDiv w:val="1"/>
      <w:marLeft w:val="0"/>
      <w:marRight w:val="0"/>
      <w:marTop w:val="0"/>
      <w:marBottom w:val="0"/>
      <w:divBdr>
        <w:top w:val="none" w:sz="0" w:space="0" w:color="auto"/>
        <w:left w:val="none" w:sz="0" w:space="0" w:color="auto"/>
        <w:bottom w:val="none" w:sz="0" w:space="0" w:color="auto"/>
        <w:right w:val="none" w:sz="0" w:space="0" w:color="auto"/>
      </w:divBdr>
    </w:div>
    <w:div w:id="1668821313">
      <w:bodyDiv w:val="1"/>
      <w:marLeft w:val="0"/>
      <w:marRight w:val="0"/>
      <w:marTop w:val="0"/>
      <w:marBottom w:val="0"/>
      <w:divBdr>
        <w:top w:val="none" w:sz="0" w:space="0" w:color="auto"/>
        <w:left w:val="none" w:sz="0" w:space="0" w:color="auto"/>
        <w:bottom w:val="none" w:sz="0" w:space="0" w:color="auto"/>
        <w:right w:val="none" w:sz="0" w:space="0" w:color="auto"/>
      </w:divBdr>
    </w:div>
    <w:div w:id="1670281847">
      <w:bodyDiv w:val="1"/>
      <w:marLeft w:val="0"/>
      <w:marRight w:val="0"/>
      <w:marTop w:val="0"/>
      <w:marBottom w:val="0"/>
      <w:divBdr>
        <w:top w:val="none" w:sz="0" w:space="0" w:color="auto"/>
        <w:left w:val="none" w:sz="0" w:space="0" w:color="auto"/>
        <w:bottom w:val="none" w:sz="0" w:space="0" w:color="auto"/>
        <w:right w:val="none" w:sz="0" w:space="0" w:color="auto"/>
      </w:divBdr>
    </w:div>
    <w:div w:id="1690134724">
      <w:bodyDiv w:val="1"/>
      <w:marLeft w:val="0"/>
      <w:marRight w:val="0"/>
      <w:marTop w:val="0"/>
      <w:marBottom w:val="0"/>
      <w:divBdr>
        <w:top w:val="none" w:sz="0" w:space="0" w:color="auto"/>
        <w:left w:val="none" w:sz="0" w:space="0" w:color="auto"/>
        <w:bottom w:val="none" w:sz="0" w:space="0" w:color="auto"/>
        <w:right w:val="none" w:sz="0" w:space="0" w:color="auto"/>
      </w:divBdr>
    </w:div>
    <w:div w:id="1700348528">
      <w:bodyDiv w:val="1"/>
      <w:marLeft w:val="0"/>
      <w:marRight w:val="0"/>
      <w:marTop w:val="0"/>
      <w:marBottom w:val="0"/>
      <w:divBdr>
        <w:top w:val="none" w:sz="0" w:space="0" w:color="auto"/>
        <w:left w:val="none" w:sz="0" w:space="0" w:color="auto"/>
        <w:bottom w:val="none" w:sz="0" w:space="0" w:color="auto"/>
        <w:right w:val="none" w:sz="0" w:space="0" w:color="auto"/>
      </w:divBdr>
    </w:div>
    <w:div w:id="1701583571">
      <w:bodyDiv w:val="1"/>
      <w:marLeft w:val="0"/>
      <w:marRight w:val="0"/>
      <w:marTop w:val="0"/>
      <w:marBottom w:val="0"/>
      <w:divBdr>
        <w:top w:val="none" w:sz="0" w:space="0" w:color="auto"/>
        <w:left w:val="none" w:sz="0" w:space="0" w:color="auto"/>
        <w:bottom w:val="none" w:sz="0" w:space="0" w:color="auto"/>
        <w:right w:val="none" w:sz="0" w:space="0" w:color="auto"/>
      </w:divBdr>
    </w:div>
    <w:div w:id="1710031300">
      <w:bodyDiv w:val="1"/>
      <w:marLeft w:val="0"/>
      <w:marRight w:val="0"/>
      <w:marTop w:val="0"/>
      <w:marBottom w:val="0"/>
      <w:divBdr>
        <w:top w:val="none" w:sz="0" w:space="0" w:color="auto"/>
        <w:left w:val="none" w:sz="0" w:space="0" w:color="auto"/>
        <w:bottom w:val="none" w:sz="0" w:space="0" w:color="auto"/>
        <w:right w:val="none" w:sz="0" w:space="0" w:color="auto"/>
      </w:divBdr>
      <w:divsChild>
        <w:div w:id="19207781">
          <w:marLeft w:val="0"/>
          <w:marRight w:val="0"/>
          <w:marTop w:val="0"/>
          <w:marBottom w:val="0"/>
          <w:divBdr>
            <w:top w:val="none" w:sz="0" w:space="0" w:color="auto"/>
            <w:left w:val="none" w:sz="0" w:space="0" w:color="auto"/>
            <w:bottom w:val="none" w:sz="0" w:space="0" w:color="auto"/>
            <w:right w:val="none" w:sz="0" w:space="0" w:color="auto"/>
          </w:divBdr>
        </w:div>
        <w:div w:id="972632774">
          <w:marLeft w:val="0"/>
          <w:marRight w:val="0"/>
          <w:marTop w:val="0"/>
          <w:marBottom w:val="0"/>
          <w:divBdr>
            <w:top w:val="none" w:sz="0" w:space="0" w:color="auto"/>
            <w:left w:val="none" w:sz="0" w:space="0" w:color="auto"/>
            <w:bottom w:val="none" w:sz="0" w:space="0" w:color="auto"/>
            <w:right w:val="none" w:sz="0" w:space="0" w:color="auto"/>
          </w:divBdr>
        </w:div>
      </w:divsChild>
    </w:div>
    <w:div w:id="1712265414">
      <w:bodyDiv w:val="1"/>
      <w:marLeft w:val="0"/>
      <w:marRight w:val="0"/>
      <w:marTop w:val="0"/>
      <w:marBottom w:val="0"/>
      <w:divBdr>
        <w:top w:val="none" w:sz="0" w:space="0" w:color="auto"/>
        <w:left w:val="none" w:sz="0" w:space="0" w:color="auto"/>
        <w:bottom w:val="none" w:sz="0" w:space="0" w:color="auto"/>
        <w:right w:val="none" w:sz="0" w:space="0" w:color="auto"/>
      </w:divBdr>
    </w:div>
    <w:div w:id="1713768962">
      <w:bodyDiv w:val="1"/>
      <w:marLeft w:val="0"/>
      <w:marRight w:val="0"/>
      <w:marTop w:val="0"/>
      <w:marBottom w:val="0"/>
      <w:divBdr>
        <w:top w:val="none" w:sz="0" w:space="0" w:color="auto"/>
        <w:left w:val="none" w:sz="0" w:space="0" w:color="auto"/>
        <w:bottom w:val="none" w:sz="0" w:space="0" w:color="auto"/>
        <w:right w:val="none" w:sz="0" w:space="0" w:color="auto"/>
      </w:divBdr>
      <w:divsChild>
        <w:div w:id="71120005">
          <w:marLeft w:val="0"/>
          <w:marRight w:val="0"/>
          <w:marTop w:val="0"/>
          <w:marBottom w:val="0"/>
          <w:divBdr>
            <w:top w:val="none" w:sz="0" w:space="0" w:color="auto"/>
            <w:left w:val="none" w:sz="0" w:space="0" w:color="auto"/>
            <w:bottom w:val="none" w:sz="0" w:space="0" w:color="auto"/>
            <w:right w:val="none" w:sz="0" w:space="0" w:color="auto"/>
          </w:divBdr>
          <w:divsChild>
            <w:div w:id="554972297">
              <w:marLeft w:val="0"/>
              <w:marRight w:val="0"/>
              <w:marTop w:val="0"/>
              <w:marBottom w:val="0"/>
              <w:divBdr>
                <w:top w:val="none" w:sz="0" w:space="0" w:color="auto"/>
                <w:left w:val="none" w:sz="0" w:space="0" w:color="auto"/>
                <w:bottom w:val="none" w:sz="0" w:space="0" w:color="auto"/>
                <w:right w:val="none" w:sz="0" w:space="0" w:color="auto"/>
              </w:divBdr>
              <w:divsChild>
                <w:div w:id="664012908">
                  <w:marLeft w:val="0"/>
                  <w:marRight w:val="0"/>
                  <w:marTop w:val="0"/>
                  <w:marBottom w:val="0"/>
                  <w:divBdr>
                    <w:top w:val="none" w:sz="0" w:space="0" w:color="auto"/>
                    <w:left w:val="none" w:sz="0" w:space="0" w:color="auto"/>
                    <w:bottom w:val="none" w:sz="0" w:space="0" w:color="auto"/>
                    <w:right w:val="none" w:sz="0" w:space="0" w:color="auto"/>
                  </w:divBdr>
                  <w:divsChild>
                    <w:div w:id="796945747">
                      <w:marLeft w:val="0"/>
                      <w:marRight w:val="0"/>
                      <w:marTop w:val="0"/>
                      <w:marBottom w:val="0"/>
                      <w:divBdr>
                        <w:top w:val="none" w:sz="0" w:space="0" w:color="auto"/>
                        <w:left w:val="none" w:sz="0" w:space="0" w:color="auto"/>
                        <w:bottom w:val="none" w:sz="0" w:space="0" w:color="auto"/>
                        <w:right w:val="none" w:sz="0" w:space="0" w:color="auto"/>
                      </w:divBdr>
                      <w:divsChild>
                        <w:div w:id="1561558623">
                          <w:marLeft w:val="0"/>
                          <w:marRight w:val="0"/>
                          <w:marTop w:val="0"/>
                          <w:marBottom w:val="0"/>
                          <w:divBdr>
                            <w:top w:val="none" w:sz="0" w:space="0" w:color="auto"/>
                            <w:left w:val="none" w:sz="0" w:space="0" w:color="auto"/>
                            <w:bottom w:val="none" w:sz="0" w:space="0" w:color="auto"/>
                            <w:right w:val="none" w:sz="0" w:space="0" w:color="auto"/>
                          </w:divBdr>
                          <w:divsChild>
                            <w:div w:id="816799499">
                              <w:marLeft w:val="0"/>
                              <w:marRight w:val="0"/>
                              <w:marTop w:val="0"/>
                              <w:marBottom w:val="0"/>
                              <w:divBdr>
                                <w:top w:val="none" w:sz="0" w:space="0" w:color="auto"/>
                                <w:left w:val="none" w:sz="0" w:space="0" w:color="auto"/>
                                <w:bottom w:val="none" w:sz="0" w:space="0" w:color="auto"/>
                                <w:right w:val="none" w:sz="0" w:space="0" w:color="auto"/>
                              </w:divBdr>
                              <w:divsChild>
                                <w:div w:id="1721637778">
                                  <w:marLeft w:val="0"/>
                                  <w:marRight w:val="0"/>
                                  <w:marTop w:val="0"/>
                                  <w:marBottom w:val="0"/>
                                  <w:divBdr>
                                    <w:top w:val="none" w:sz="0" w:space="0" w:color="auto"/>
                                    <w:left w:val="none" w:sz="0" w:space="0" w:color="auto"/>
                                    <w:bottom w:val="none" w:sz="0" w:space="0" w:color="auto"/>
                                    <w:right w:val="none" w:sz="0" w:space="0" w:color="auto"/>
                                  </w:divBdr>
                                  <w:divsChild>
                                    <w:div w:id="1905414292">
                                      <w:marLeft w:val="0"/>
                                      <w:marRight w:val="0"/>
                                      <w:marTop w:val="0"/>
                                      <w:marBottom w:val="0"/>
                                      <w:divBdr>
                                        <w:top w:val="none" w:sz="0" w:space="0" w:color="auto"/>
                                        <w:left w:val="none" w:sz="0" w:space="0" w:color="auto"/>
                                        <w:bottom w:val="none" w:sz="0" w:space="0" w:color="auto"/>
                                        <w:right w:val="none" w:sz="0" w:space="0" w:color="auto"/>
                                      </w:divBdr>
                                      <w:divsChild>
                                        <w:div w:id="494997154">
                                          <w:marLeft w:val="0"/>
                                          <w:marRight w:val="0"/>
                                          <w:marTop w:val="0"/>
                                          <w:marBottom w:val="0"/>
                                          <w:divBdr>
                                            <w:top w:val="none" w:sz="0" w:space="0" w:color="auto"/>
                                            <w:left w:val="none" w:sz="0" w:space="0" w:color="auto"/>
                                            <w:bottom w:val="none" w:sz="0" w:space="0" w:color="auto"/>
                                            <w:right w:val="none" w:sz="0" w:space="0" w:color="auto"/>
                                          </w:divBdr>
                                          <w:divsChild>
                                            <w:div w:id="657878471">
                                              <w:marLeft w:val="0"/>
                                              <w:marRight w:val="0"/>
                                              <w:marTop w:val="0"/>
                                              <w:marBottom w:val="0"/>
                                              <w:divBdr>
                                                <w:top w:val="none" w:sz="0" w:space="0" w:color="auto"/>
                                                <w:left w:val="none" w:sz="0" w:space="0" w:color="auto"/>
                                                <w:bottom w:val="none" w:sz="0" w:space="0" w:color="auto"/>
                                                <w:right w:val="none" w:sz="0" w:space="0" w:color="auto"/>
                                              </w:divBdr>
                                              <w:divsChild>
                                                <w:div w:id="1396006863">
                                                  <w:marLeft w:val="0"/>
                                                  <w:marRight w:val="0"/>
                                                  <w:marTop w:val="0"/>
                                                  <w:marBottom w:val="0"/>
                                                  <w:divBdr>
                                                    <w:top w:val="none" w:sz="0" w:space="0" w:color="auto"/>
                                                    <w:left w:val="none" w:sz="0" w:space="0" w:color="auto"/>
                                                    <w:bottom w:val="none" w:sz="0" w:space="0" w:color="auto"/>
                                                    <w:right w:val="none" w:sz="0" w:space="0" w:color="auto"/>
                                                  </w:divBdr>
                                                  <w:divsChild>
                                                    <w:div w:id="962880081">
                                                      <w:marLeft w:val="0"/>
                                                      <w:marRight w:val="0"/>
                                                      <w:marTop w:val="0"/>
                                                      <w:marBottom w:val="0"/>
                                                      <w:divBdr>
                                                        <w:top w:val="none" w:sz="0" w:space="0" w:color="auto"/>
                                                        <w:left w:val="none" w:sz="0" w:space="0" w:color="auto"/>
                                                        <w:bottom w:val="none" w:sz="0" w:space="0" w:color="auto"/>
                                                        <w:right w:val="none" w:sz="0" w:space="0" w:color="auto"/>
                                                      </w:divBdr>
                                                      <w:divsChild>
                                                        <w:div w:id="314186969">
                                                          <w:marLeft w:val="0"/>
                                                          <w:marRight w:val="0"/>
                                                          <w:marTop w:val="0"/>
                                                          <w:marBottom w:val="0"/>
                                                          <w:divBdr>
                                                            <w:top w:val="none" w:sz="0" w:space="0" w:color="auto"/>
                                                            <w:left w:val="none" w:sz="0" w:space="0" w:color="auto"/>
                                                            <w:bottom w:val="none" w:sz="0" w:space="0" w:color="auto"/>
                                                            <w:right w:val="none" w:sz="0" w:space="0" w:color="auto"/>
                                                          </w:divBdr>
                                                          <w:divsChild>
                                                            <w:div w:id="811682048">
                                                              <w:marLeft w:val="0"/>
                                                              <w:marRight w:val="0"/>
                                                              <w:marTop w:val="0"/>
                                                              <w:marBottom w:val="0"/>
                                                              <w:divBdr>
                                                                <w:top w:val="none" w:sz="0" w:space="0" w:color="auto"/>
                                                                <w:left w:val="none" w:sz="0" w:space="0" w:color="auto"/>
                                                                <w:bottom w:val="none" w:sz="0" w:space="0" w:color="auto"/>
                                                                <w:right w:val="none" w:sz="0" w:space="0" w:color="auto"/>
                                                              </w:divBdr>
                                                              <w:divsChild>
                                                                <w:div w:id="150300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8314321">
      <w:bodyDiv w:val="1"/>
      <w:marLeft w:val="0"/>
      <w:marRight w:val="0"/>
      <w:marTop w:val="0"/>
      <w:marBottom w:val="0"/>
      <w:divBdr>
        <w:top w:val="none" w:sz="0" w:space="0" w:color="auto"/>
        <w:left w:val="none" w:sz="0" w:space="0" w:color="auto"/>
        <w:bottom w:val="none" w:sz="0" w:space="0" w:color="auto"/>
        <w:right w:val="none" w:sz="0" w:space="0" w:color="auto"/>
      </w:divBdr>
    </w:div>
    <w:div w:id="1730028581">
      <w:bodyDiv w:val="1"/>
      <w:marLeft w:val="0"/>
      <w:marRight w:val="0"/>
      <w:marTop w:val="0"/>
      <w:marBottom w:val="0"/>
      <w:divBdr>
        <w:top w:val="none" w:sz="0" w:space="0" w:color="auto"/>
        <w:left w:val="none" w:sz="0" w:space="0" w:color="auto"/>
        <w:bottom w:val="none" w:sz="0" w:space="0" w:color="auto"/>
        <w:right w:val="none" w:sz="0" w:space="0" w:color="auto"/>
      </w:divBdr>
      <w:divsChild>
        <w:div w:id="137429890">
          <w:marLeft w:val="0"/>
          <w:marRight w:val="0"/>
          <w:marTop w:val="0"/>
          <w:marBottom w:val="0"/>
          <w:divBdr>
            <w:top w:val="none" w:sz="0" w:space="0" w:color="auto"/>
            <w:left w:val="none" w:sz="0" w:space="0" w:color="auto"/>
            <w:bottom w:val="none" w:sz="0" w:space="0" w:color="auto"/>
            <w:right w:val="none" w:sz="0" w:space="0" w:color="auto"/>
          </w:divBdr>
        </w:div>
        <w:div w:id="155074281">
          <w:marLeft w:val="0"/>
          <w:marRight w:val="0"/>
          <w:marTop w:val="0"/>
          <w:marBottom w:val="0"/>
          <w:divBdr>
            <w:top w:val="none" w:sz="0" w:space="0" w:color="auto"/>
            <w:left w:val="none" w:sz="0" w:space="0" w:color="auto"/>
            <w:bottom w:val="none" w:sz="0" w:space="0" w:color="auto"/>
            <w:right w:val="none" w:sz="0" w:space="0" w:color="auto"/>
          </w:divBdr>
        </w:div>
        <w:div w:id="235211966">
          <w:marLeft w:val="0"/>
          <w:marRight w:val="0"/>
          <w:marTop w:val="0"/>
          <w:marBottom w:val="0"/>
          <w:divBdr>
            <w:top w:val="none" w:sz="0" w:space="0" w:color="auto"/>
            <w:left w:val="none" w:sz="0" w:space="0" w:color="auto"/>
            <w:bottom w:val="none" w:sz="0" w:space="0" w:color="auto"/>
            <w:right w:val="none" w:sz="0" w:space="0" w:color="auto"/>
          </w:divBdr>
        </w:div>
        <w:div w:id="671839912">
          <w:marLeft w:val="0"/>
          <w:marRight w:val="0"/>
          <w:marTop w:val="0"/>
          <w:marBottom w:val="0"/>
          <w:divBdr>
            <w:top w:val="none" w:sz="0" w:space="0" w:color="auto"/>
            <w:left w:val="none" w:sz="0" w:space="0" w:color="auto"/>
            <w:bottom w:val="none" w:sz="0" w:space="0" w:color="auto"/>
            <w:right w:val="none" w:sz="0" w:space="0" w:color="auto"/>
          </w:divBdr>
        </w:div>
        <w:div w:id="973220233">
          <w:marLeft w:val="0"/>
          <w:marRight w:val="0"/>
          <w:marTop w:val="0"/>
          <w:marBottom w:val="0"/>
          <w:divBdr>
            <w:top w:val="none" w:sz="0" w:space="0" w:color="auto"/>
            <w:left w:val="none" w:sz="0" w:space="0" w:color="auto"/>
            <w:bottom w:val="none" w:sz="0" w:space="0" w:color="auto"/>
            <w:right w:val="none" w:sz="0" w:space="0" w:color="auto"/>
          </w:divBdr>
        </w:div>
      </w:divsChild>
    </w:div>
    <w:div w:id="1737779091">
      <w:bodyDiv w:val="1"/>
      <w:marLeft w:val="0"/>
      <w:marRight w:val="0"/>
      <w:marTop w:val="0"/>
      <w:marBottom w:val="0"/>
      <w:divBdr>
        <w:top w:val="none" w:sz="0" w:space="0" w:color="auto"/>
        <w:left w:val="none" w:sz="0" w:space="0" w:color="auto"/>
        <w:bottom w:val="none" w:sz="0" w:space="0" w:color="auto"/>
        <w:right w:val="none" w:sz="0" w:space="0" w:color="auto"/>
      </w:divBdr>
      <w:divsChild>
        <w:div w:id="441075661">
          <w:marLeft w:val="0"/>
          <w:marRight w:val="0"/>
          <w:marTop w:val="0"/>
          <w:marBottom w:val="0"/>
          <w:divBdr>
            <w:top w:val="none" w:sz="0" w:space="0" w:color="auto"/>
            <w:left w:val="none" w:sz="0" w:space="0" w:color="auto"/>
            <w:bottom w:val="none" w:sz="0" w:space="0" w:color="auto"/>
            <w:right w:val="none" w:sz="0" w:space="0" w:color="auto"/>
          </w:divBdr>
        </w:div>
        <w:div w:id="1491752173">
          <w:marLeft w:val="0"/>
          <w:marRight w:val="0"/>
          <w:marTop w:val="0"/>
          <w:marBottom w:val="0"/>
          <w:divBdr>
            <w:top w:val="none" w:sz="0" w:space="0" w:color="auto"/>
            <w:left w:val="none" w:sz="0" w:space="0" w:color="auto"/>
            <w:bottom w:val="none" w:sz="0" w:space="0" w:color="auto"/>
            <w:right w:val="none" w:sz="0" w:space="0" w:color="auto"/>
          </w:divBdr>
        </w:div>
      </w:divsChild>
    </w:div>
    <w:div w:id="1741755961">
      <w:bodyDiv w:val="1"/>
      <w:marLeft w:val="0"/>
      <w:marRight w:val="0"/>
      <w:marTop w:val="0"/>
      <w:marBottom w:val="0"/>
      <w:divBdr>
        <w:top w:val="none" w:sz="0" w:space="0" w:color="auto"/>
        <w:left w:val="none" w:sz="0" w:space="0" w:color="auto"/>
        <w:bottom w:val="none" w:sz="0" w:space="0" w:color="auto"/>
        <w:right w:val="none" w:sz="0" w:space="0" w:color="auto"/>
      </w:divBdr>
      <w:divsChild>
        <w:div w:id="1743673616">
          <w:marLeft w:val="0"/>
          <w:marRight w:val="0"/>
          <w:marTop w:val="0"/>
          <w:marBottom w:val="0"/>
          <w:divBdr>
            <w:top w:val="none" w:sz="0" w:space="0" w:color="auto"/>
            <w:left w:val="none" w:sz="0" w:space="0" w:color="auto"/>
            <w:bottom w:val="none" w:sz="0" w:space="0" w:color="auto"/>
            <w:right w:val="none" w:sz="0" w:space="0" w:color="auto"/>
          </w:divBdr>
        </w:div>
      </w:divsChild>
    </w:div>
    <w:div w:id="1749691929">
      <w:bodyDiv w:val="1"/>
      <w:marLeft w:val="0"/>
      <w:marRight w:val="0"/>
      <w:marTop w:val="0"/>
      <w:marBottom w:val="0"/>
      <w:divBdr>
        <w:top w:val="none" w:sz="0" w:space="0" w:color="auto"/>
        <w:left w:val="none" w:sz="0" w:space="0" w:color="auto"/>
        <w:bottom w:val="none" w:sz="0" w:space="0" w:color="auto"/>
        <w:right w:val="none" w:sz="0" w:space="0" w:color="auto"/>
      </w:divBdr>
    </w:div>
    <w:div w:id="1759936477">
      <w:bodyDiv w:val="1"/>
      <w:marLeft w:val="0"/>
      <w:marRight w:val="0"/>
      <w:marTop w:val="0"/>
      <w:marBottom w:val="0"/>
      <w:divBdr>
        <w:top w:val="none" w:sz="0" w:space="0" w:color="auto"/>
        <w:left w:val="none" w:sz="0" w:space="0" w:color="auto"/>
        <w:bottom w:val="none" w:sz="0" w:space="0" w:color="auto"/>
        <w:right w:val="none" w:sz="0" w:space="0" w:color="auto"/>
      </w:divBdr>
    </w:div>
    <w:div w:id="1770543713">
      <w:bodyDiv w:val="1"/>
      <w:marLeft w:val="0"/>
      <w:marRight w:val="0"/>
      <w:marTop w:val="0"/>
      <w:marBottom w:val="0"/>
      <w:divBdr>
        <w:top w:val="none" w:sz="0" w:space="0" w:color="auto"/>
        <w:left w:val="none" w:sz="0" w:space="0" w:color="auto"/>
        <w:bottom w:val="none" w:sz="0" w:space="0" w:color="auto"/>
        <w:right w:val="none" w:sz="0" w:space="0" w:color="auto"/>
      </w:divBdr>
    </w:div>
    <w:div w:id="1777481423">
      <w:bodyDiv w:val="1"/>
      <w:marLeft w:val="0"/>
      <w:marRight w:val="0"/>
      <w:marTop w:val="0"/>
      <w:marBottom w:val="0"/>
      <w:divBdr>
        <w:top w:val="none" w:sz="0" w:space="0" w:color="auto"/>
        <w:left w:val="none" w:sz="0" w:space="0" w:color="auto"/>
        <w:bottom w:val="none" w:sz="0" w:space="0" w:color="auto"/>
        <w:right w:val="none" w:sz="0" w:space="0" w:color="auto"/>
      </w:divBdr>
    </w:div>
    <w:div w:id="1783501612">
      <w:bodyDiv w:val="1"/>
      <w:marLeft w:val="0"/>
      <w:marRight w:val="0"/>
      <w:marTop w:val="0"/>
      <w:marBottom w:val="0"/>
      <w:divBdr>
        <w:top w:val="none" w:sz="0" w:space="0" w:color="auto"/>
        <w:left w:val="none" w:sz="0" w:space="0" w:color="auto"/>
        <w:bottom w:val="none" w:sz="0" w:space="0" w:color="auto"/>
        <w:right w:val="none" w:sz="0" w:space="0" w:color="auto"/>
      </w:divBdr>
    </w:div>
    <w:div w:id="1792357723">
      <w:bodyDiv w:val="1"/>
      <w:marLeft w:val="0"/>
      <w:marRight w:val="0"/>
      <w:marTop w:val="0"/>
      <w:marBottom w:val="0"/>
      <w:divBdr>
        <w:top w:val="none" w:sz="0" w:space="0" w:color="auto"/>
        <w:left w:val="none" w:sz="0" w:space="0" w:color="auto"/>
        <w:bottom w:val="none" w:sz="0" w:space="0" w:color="auto"/>
        <w:right w:val="none" w:sz="0" w:space="0" w:color="auto"/>
      </w:divBdr>
    </w:div>
    <w:div w:id="1798985076">
      <w:bodyDiv w:val="1"/>
      <w:marLeft w:val="0"/>
      <w:marRight w:val="0"/>
      <w:marTop w:val="0"/>
      <w:marBottom w:val="0"/>
      <w:divBdr>
        <w:top w:val="none" w:sz="0" w:space="0" w:color="auto"/>
        <w:left w:val="none" w:sz="0" w:space="0" w:color="auto"/>
        <w:bottom w:val="none" w:sz="0" w:space="0" w:color="auto"/>
        <w:right w:val="none" w:sz="0" w:space="0" w:color="auto"/>
      </w:divBdr>
    </w:div>
    <w:div w:id="1799108668">
      <w:bodyDiv w:val="1"/>
      <w:marLeft w:val="0"/>
      <w:marRight w:val="0"/>
      <w:marTop w:val="0"/>
      <w:marBottom w:val="0"/>
      <w:divBdr>
        <w:top w:val="none" w:sz="0" w:space="0" w:color="auto"/>
        <w:left w:val="none" w:sz="0" w:space="0" w:color="auto"/>
        <w:bottom w:val="none" w:sz="0" w:space="0" w:color="auto"/>
        <w:right w:val="none" w:sz="0" w:space="0" w:color="auto"/>
      </w:divBdr>
    </w:div>
    <w:div w:id="1806003096">
      <w:bodyDiv w:val="1"/>
      <w:marLeft w:val="0"/>
      <w:marRight w:val="0"/>
      <w:marTop w:val="0"/>
      <w:marBottom w:val="0"/>
      <w:divBdr>
        <w:top w:val="none" w:sz="0" w:space="0" w:color="auto"/>
        <w:left w:val="none" w:sz="0" w:space="0" w:color="auto"/>
        <w:bottom w:val="none" w:sz="0" w:space="0" w:color="auto"/>
        <w:right w:val="none" w:sz="0" w:space="0" w:color="auto"/>
      </w:divBdr>
    </w:div>
    <w:div w:id="1806116948">
      <w:bodyDiv w:val="1"/>
      <w:marLeft w:val="0"/>
      <w:marRight w:val="0"/>
      <w:marTop w:val="0"/>
      <w:marBottom w:val="0"/>
      <w:divBdr>
        <w:top w:val="none" w:sz="0" w:space="0" w:color="auto"/>
        <w:left w:val="none" w:sz="0" w:space="0" w:color="auto"/>
        <w:bottom w:val="none" w:sz="0" w:space="0" w:color="auto"/>
        <w:right w:val="none" w:sz="0" w:space="0" w:color="auto"/>
      </w:divBdr>
    </w:div>
    <w:div w:id="1806393158">
      <w:bodyDiv w:val="1"/>
      <w:marLeft w:val="0"/>
      <w:marRight w:val="0"/>
      <w:marTop w:val="0"/>
      <w:marBottom w:val="0"/>
      <w:divBdr>
        <w:top w:val="none" w:sz="0" w:space="0" w:color="auto"/>
        <w:left w:val="none" w:sz="0" w:space="0" w:color="auto"/>
        <w:bottom w:val="none" w:sz="0" w:space="0" w:color="auto"/>
        <w:right w:val="none" w:sz="0" w:space="0" w:color="auto"/>
      </w:divBdr>
      <w:divsChild>
        <w:div w:id="809788192">
          <w:marLeft w:val="0"/>
          <w:marRight w:val="0"/>
          <w:marTop w:val="0"/>
          <w:marBottom w:val="0"/>
          <w:divBdr>
            <w:top w:val="none" w:sz="0" w:space="0" w:color="auto"/>
            <w:left w:val="none" w:sz="0" w:space="0" w:color="auto"/>
            <w:bottom w:val="none" w:sz="0" w:space="0" w:color="auto"/>
            <w:right w:val="none" w:sz="0" w:space="0" w:color="auto"/>
          </w:divBdr>
          <w:divsChild>
            <w:div w:id="1775780794">
              <w:marLeft w:val="0"/>
              <w:marRight w:val="0"/>
              <w:marTop w:val="0"/>
              <w:marBottom w:val="0"/>
              <w:divBdr>
                <w:top w:val="none" w:sz="0" w:space="0" w:color="auto"/>
                <w:left w:val="none" w:sz="0" w:space="0" w:color="auto"/>
                <w:bottom w:val="none" w:sz="0" w:space="0" w:color="auto"/>
                <w:right w:val="none" w:sz="0" w:space="0" w:color="auto"/>
              </w:divBdr>
            </w:div>
            <w:div w:id="193312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8051">
      <w:bodyDiv w:val="1"/>
      <w:marLeft w:val="0"/>
      <w:marRight w:val="0"/>
      <w:marTop w:val="0"/>
      <w:marBottom w:val="0"/>
      <w:divBdr>
        <w:top w:val="none" w:sz="0" w:space="0" w:color="auto"/>
        <w:left w:val="none" w:sz="0" w:space="0" w:color="auto"/>
        <w:bottom w:val="none" w:sz="0" w:space="0" w:color="auto"/>
        <w:right w:val="none" w:sz="0" w:space="0" w:color="auto"/>
      </w:divBdr>
    </w:div>
    <w:div w:id="1807891021">
      <w:bodyDiv w:val="1"/>
      <w:marLeft w:val="0"/>
      <w:marRight w:val="0"/>
      <w:marTop w:val="0"/>
      <w:marBottom w:val="0"/>
      <w:divBdr>
        <w:top w:val="none" w:sz="0" w:space="0" w:color="auto"/>
        <w:left w:val="none" w:sz="0" w:space="0" w:color="auto"/>
        <w:bottom w:val="none" w:sz="0" w:space="0" w:color="auto"/>
        <w:right w:val="none" w:sz="0" w:space="0" w:color="auto"/>
      </w:divBdr>
    </w:div>
    <w:div w:id="1815373467">
      <w:bodyDiv w:val="1"/>
      <w:marLeft w:val="0"/>
      <w:marRight w:val="0"/>
      <w:marTop w:val="0"/>
      <w:marBottom w:val="0"/>
      <w:divBdr>
        <w:top w:val="none" w:sz="0" w:space="0" w:color="auto"/>
        <w:left w:val="none" w:sz="0" w:space="0" w:color="auto"/>
        <w:bottom w:val="none" w:sz="0" w:space="0" w:color="auto"/>
        <w:right w:val="none" w:sz="0" w:space="0" w:color="auto"/>
      </w:divBdr>
    </w:div>
    <w:div w:id="1815416206">
      <w:bodyDiv w:val="1"/>
      <w:marLeft w:val="0"/>
      <w:marRight w:val="0"/>
      <w:marTop w:val="0"/>
      <w:marBottom w:val="0"/>
      <w:divBdr>
        <w:top w:val="none" w:sz="0" w:space="0" w:color="auto"/>
        <w:left w:val="none" w:sz="0" w:space="0" w:color="auto"/>
        <w:bottom w:val="none" w:sz="0" w:space="0" w:color="auto"/>
        <w:right w:val="none" w:sz="0" w:space="0" w:color="auto"/>
      </w:divBdr>
    </w:div>
    <w:div w:id="1815756553">
      <w:bodyDiv w:val="1"/>
      <w:marLeft w:val="0"/>
      <w:marRight w:val="0"/>
      <w:marTop w:val="0"/>
      <w:marBottom w:val="0"/>
      <w:divBdr>
        <w:top w:val="none" w:sz="0" w:space="0" w:color="auto"/>
        <w:left w:val="none" w:sz="0" w:space="0" w:color="auto"/>
        <w:bottom w:val="none" w:sz="0" w:space="0" w:color="auto"/>
        <w:right w:val="none" w:sz="0" w:space="0" w:color="auto"/>
      </w:divBdr>
    </w:div>
    <w:div w:id="1825975764">
      <w:bodyDiv w:val="1"/>
      <w:marLeft w:val="0"/>
      <w:marRight w:val="0"/>
      <w:marTop w:val="0"/>
      <w:marBottom w:val="0"/>
      <w:divBdr>
        <w:top w:val="none" w:sz="0" w:space="0" w:color="auto"/>
        <w:left w:val="none" w:sz="0" w:space="0" w:color="auto"/>
        <w:bottom w:val="none" w:sz="0" w:space="0" w:color="auto"/>
        <w:right w:val="none" w:sz="0" w:space="0" w:color="auto"/>
      </w:divBdr>
    </w:div>
    <w:div w:id="1835408963">
      <w:bodyDiv w:val="1"/>
      <w:marLeft w:val="0"/>
      <w:marRight w:val="0"/>
      <w:marTop w:val="0"/>
      <w:marBottom w:val="0"/>
      <w:divBdr>
        <w:top w:val="none" w:sz="0" w:space="0" w:color="auto"/>
        <w:left w:val="none" w:sz="0" w:space="0" w:color="auto"/>
        <w:bottom w:val="none" w:sz="0" w:space="0" w:color="auto"/>
        <w:right w:val="none" w:sz="0" w:space="0" w:color="auto"/>
      </w:divBdr>
    </w:div>
    <w:div w:id="1845392980">
      <w:bodyDiv w:val="1"/>
      <w:marLeft w:val="0"/>
      <w:marRight w:val="0"/>
      <w:marTop w:val="0"/>
      <w:marBottom w:val="0"/>
      <w:divBdr>
        <w:top w:val="none" w:sz="0" w:space="0" w:color="auto"/>
        <w:left w:val="none" w:sz="0" w:space="0" w:color="auto"/>
        <w:bottom w:val="none" w:sz="0" w:space="0" w:color="auto"/>
        <w:right w:val="none" w:sz="0" w:space="0" w:color="auto"/>
      </w:divBdr>
    </w:div>
    <w:div w:id="1850171375">
      <w:bodyDiv w:val="1"/>
      <w:marLeft w:val="0"/>
      <w:marRight w:val="0"/>
      <w:marTop w:val="0"/>
      <w:marBottom w:val="0"/>
      <w:divBdr>
        <w:top w:val="none" w:sz="0" w:space="0" w:color="auto"/>
        <w:left w:val="none" w:sz="0" w:space="0" w:color="auto"/>
        <w:bottom w:val="none" w:sz="0" w:space="0" w:color="auto"/>
        <w:right w:val="none" w:sz="0" w:space="0" w:color="auto"/>
      </w:divBdr>
    </w:div>
    <w:div w:id="1851142142">
      <w:bodyDiv w:val="1"/>
      <w:marLeft w:val="0"/>
      <w:marRight w:val="0"/>
      <w:marTop w:val="0"/>
      <w:marBottom w:val="0"/>
      <w:divBdr>
        <w:top w:val="none" w:sz="0" w:space="0" w:color="auto"/>
        <w:left w:val="none" w:sz="0" w:space="0" w:color="auto"/>
        <w:bottom w:val="none" w:sz="0" w:space="0" w:color="auto"/>
        <w:right w:val="none" w:sz="0" w:space="0" w:color="auto"/>
      </w:divBdr>
    </w:div>
    <w:div w:id="1856068248">
      <w:bodyDiv w:val="1"/>
      <w:marLeft w:val="0"/>
      <w:marRight w:val="0"/>
      <w:marTop w:val="0"/>
      <w:marBottom w:val="0"/>
      <w:divBdr>
        <w:top w:val="none" w:sz="0" w:space="0" w:color="auto"/>
        <w:left w:val="none" w:sz="0" w:space="0" w:color="auto"/>
        <w:bottom w:val="none" w:sz="0" w:space="0" w:color="auto"/>
        <w:right w:val="none" w:sz="0" w:space="0" w:color="auto"/>
      </w:divBdr>
      <w:divsChild>
        <w:div w:id="803432018">
          <w:marLeft w:val="446"/>
          <w:marRight w:val="0"/>
          <w:marTop w:val="0"/>
          <w:marBottom w:val="0"/>
          <w:divBdr>
            <w:top w:val="none" w:sz="0" w:space="0" w:color="auto"/>
            <w:left w:val="none" w:sz="0" w:space="0" w:color="auto"/>
            <w:bottom w:val="none" w:sz="0" w:space="0" w:color="auto"/>
            <w:right w:val="none" w:sz="0" w:space="0" w:color="auto"/>
          </w:divBdr>
        </w:div>
        <w:div w:id="1168911262">
          <w:marLeft w:val="446"/>
          <w:marRight w:val="0"/>
          <w:marTop w:val="0"/>
          <w:marBottom w:val="0"/>
          <w:divBdr>
            <w:top w:val="none" w:sz="0" w:space="0" w:color="auto"/>
            <w:left w:val="none" w:sz="0" w:space="0" w:color="auto"/>
            <w:bottom w:val="none" w:sz="0" w:space="0" w:color="auto"/>
            <w:right w:val="none" w:sz="0" w:space="0" w:color="auto"/>
          </w:divBdr>
        </w:div>
      </w:divsChild>
    </w:div>
    <w:div w:id="1872255592">
      <w:bodyDiv w:val="1"/>
      <w:marLeft w:val="0"/>
      <w:marRight w:val="0"/>
      <w:marTop w:val="0"/>
      <w:marBottom w:val="0"/>
      <w:divBdr>
        <w:top w:val="none" w:sz="0" w:space="0" w:color="auto"/>
        <w:left w:val="none" w:sz="0" w:space="0" w:color="auto"/>
        <w:bottom w:val="none" w:sz="0" w:space="0" w:color="auto"/>
        <w:right w:val="none" w:sz="0" w:space="0" w:color="auto"/>
      </w:divBdr>
    </w:div>
    <w:div w:id="1875191201">
      <w:bodyDiv w:val="1"/>
      <w:marLeft w:val="0"/>
      <w:marRight w:val="0"/>
      <w:marTop w:val="0"/>
      <w:marBottom w:val="0"/>
      <w:divBdr>
        <w:top w:val="none" w:sz="0" w:space="0" w:color="auto"/>
        <w:left w:val="none" w:sz="0" w:space="0" w:color="auto"/>
        <w:bottom w:val="none" w:sz="0" w:space="0" w:color="auto"/>
        <w:right w:val="none" w:sz="0" w:space="0" w:color="auto"/>
      </w:divBdr>
    </w:div>
    <w:div w:id="1887639490">
      <w:bodyDiv w:val="1"/>
      <w:marLeft w:val="0"/>
      <w:marRight w:val="0"/>
      <w:marTop w:val="0"/>
      <w:marBottom w:val="0"/>
      <w:divBdr>
        <w:top w:val="none" w:sz="0" w:space="0" w:color="auto"/>
        <w:left w:val="none" w:sz="0" w:space="0" w:color="auto"/>
        <w:bottom w:val="none" w:sz="0" w:space="0" w:color="auto"/>
        <w:right w:val="none" w:sz="0" w:space="0" w:color="auto"/>
      </w:divBdr>
    </w:div>
    <w:div w:id="1906991082">
      <w:bodyDiv w:val="1"/>
      <w:marLeft w:val="0"/>
      <w:marRight w:val="0"/>
      <w:marTop w:val="0"/>
      <w:marBottom w:val="0"/>
      <w:divBdr>
        <w:top w:val="none" w:sz="0" w:space="0" w:color="auto"/>
        <w:left w:val="none" w:sz="0" w:space="0" w:color="auto"/>
        <w:bottom w:val="none" w:sz="0" w:space="0" w:color="auto"/>
        <w:right w:val="none" w:sz="0" w:space="0" w:color="auto"/>
      </w:divBdr>
      <w:divsChild>
        <w:div w:id="1962295253">
          <w:marLeft w:val="0"/>
          <w:marRight w:val="0"/>
          <w:marTop w:val="0"/>
          <w:marBottom w:val="0"/>
          <w:divBdr>
            <w:top w:val="none" w:sz="0" w:space="0" w:color="auto"/>
            <w:left w:val="none" w:sz="0" w:space="0" w:color="auto"/>
            <w:bottom w:val="none" w:sz="0" w:space="0" w:color="auto"/>
            <w:right w:val="none" w:sz="0" w:space="0" w:color="auto"/>
          </w:divBdr>
          <w:divsChild>
            <w:div w:id="277176310">
              <w:marLeft w:val="0"/>
              <w:marRight w:val="0"/>
              <w:marTop w:val="0"/>
              <w:marBottom w:val="0"/>
              <w:divBdr>
                <w:top w:val="none" w:sz="0" w:space="0" w:color="auto"/>
                <w:left w:val="none" w:sz="0" w:space="0" w:color="auto"/>
                <w:bottom w:val="none" w:sz="0" w:space="0" w:color="auto"/>
                <w:right w:val="none" w:sz="0" w:space="0" w:color="auto"/>
              </w:divBdr>
              <w:divsChild>
                <w:div w:id="210517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28648">
      <w:bodyDiv w:val="1"/>
      <w:marLeft w:val="0"/>
      <w:marRight w:val="0"/>
      <w:marTop w:val="0"/>
      <w:marBottom w:val="0"/>
      <w:divBdr>
        <w:top w:val="none" w:sz="0" w:space="0" w:color="auto"/>
        <w:left w:val="none" w:sz="0" w:space="0" w:color="auto"/>
        <w:bottom w:val="none" w:sz="0" w:space="0" w:color="auto"/>
        <w:right w:val="none" w:sz="0" w:space="0" w:color="auto"/>
      </w:divBdr>
    </w:div>
    <w:div w:id="1921016615">
      <w:bodyDiv w:val="1"/>
      <w:marLeft w:val="0"/>
      <w:marRight w:val="0"/>
      <w:marTop w:val="0"/>
      <w:marBottom w:val="0"/>
      <w:divBdr>
        <w:top w:val="none" w:sz="0" w:space="0" w:color="auto"/>
        <w:left w:val="none" w:sz="0" w:space="0" w:color="auto"/>
        <w:bottom w:val="none" w:sz="0" w:space="0" w:color="auto"/>
        <w:right w:val="none" w:sz="0" w:space="0" w:color="auto"/>
      </w:divBdr>
    </w:div>
    <w:div w:id="1921477642">
      <w:bodyDiv w:val="1"/>
      <w:marLeft w:val="0"/>
      <w:marRight w:val="0"/>
      <w:marTop w:val="0"/>
      <w:marBottom w:val="0"/>
      <w:divBdr>
        <w:top w:val="none" w:sz="0" w:space="0" w:color="auto"/>
        <w:left w:val="none" w:sz="0" w:space="0" w:color="auto"/>
        <w:bottom w:val="none" w:sz="0" w:space="0" w:color="auto"/>
        <w:right w:val="none" w:sz="0" w:space="0" w:color="auto"/>
      </w:divBdr>
    </w:div>
    <w:div w:id="1923877308">
      <w:bodyDiv w:val="1"/>
      <w:marLeft w:val="0"/>
      <w:marRight w:val="0"/>
      <w:marTop w:val="0"/>
      <w:marBottom w:val="0"/>
      <w:divBdr>
        <w:top w:val="none" w:sz="0" w:space="0" w:color="auto"/>
        <w:left w:val="none" w:sz="0" w:space="0" w:color="auto"/>
        <w:bottom w:val="none" w:sz="0" w:space="0" w:color="auto"/>
        <w:right w:val="none" w:sz="0" w:space="0" w:color="auto"/>
      </w:divBdr>
    </w:div>
    <w:div w:id="1936202692">
      <w:bodyDiv w:val="1"/>
      <w:marLeft w:val="0"/>
      <w:marRight w:val="0"/>
      <w:marTop w:val="0"/>
      <w:marBottom w:val="0"/>
      <w:divBdr>
        <w:top w:val="none" w:sz="0" w:space="0" w:color="auto"/>
        <w:left w:val="none" w:sz="0" w:space="0" w:color="auto"/>
        <w:bottom w:val="none" w:sz="0" w:space="0" w:color="auto"/>
        <w:right w:val="none" w:sz="0" w:space="0" w:color="auto"/>
      </w:divBdr>
    </w:div>
    <w:div w:id="1939409285">
      <w:bodyDiv w:val="1"/>
      <w:marLeft w:val="0"/>
      <w:marRight w:val="0"/>
      <w:marTop w:val="0"/>
      <w:marBottom w:val="0"/>
      <w:divBdr>
        <w:top w:val="none" w:sz="0" w:space="0" w:color="auto"/>
        <w:left w:val="none" w:sz="0" w:space="0" w:color="auto"/>
        <w:bottom w:val="none" w:sz="0" w:space="0" w:color="auto"/>
        <w:right w:val="none" w:sz="0" w:space="0" w:color="auto"/>
      </w:divBdr>
    </w:div>
    <w:div w:id="1942881435">
      <w:bodyDiv w:val="1"/>
      <w:marLeft w:val="0"/>
      <w:marRight w:val="0"/>
      <w:marTop w:val="0"/>
      <w:marBottom w:val="0"/>
      <w:divBdr>
        <w:top w:val="none" w:sz="0" w:space="0" w:color="auto"/>
        <w:left w:val="none" w:sz="0" w:space="0" w:color="auto"/>
        <w:bottom w:val="none" w:sz="0" w:space="0" w:color="auto"/>
        <w:right w:val="none" w:sz="0" w:space="0" w:color="auto"/>
      </w:divBdr>
    </w:div>
    <w:div w:id="1952124959">
      <w:bodyDiv w:val="1"/>
      <w:marLeft w:val="0"/>
      <w:marRight w:val="0"/>
      <w:marTop w:val="0"/>
      <w:marBottom w:val="0"/>
      <w:divBdr>
        <w:top w:val="none" w:sz="0" w:space="0" w:color="auto"/>
        <w:left w:val="none" w:sz="0" w:space="0" w:color="auto"/>
        <w:bottom w:val="none" w:sz="0" w:space="0" w:color="auto"/>
        <w:right w:val="none" w:sz="0" w:space="0" w:color="auto"/>
      </w:divBdr>
      <w:divsChild>
        <w:div w:id="1264261041">
          <w:marLeft w:val="1166"/>
          <w:marRight w:val="0"/>
          <w:marTop w:val="115"/>
          <w:marBottom w:val="0"/>
          <w:divBdr>
            <w:top w:val="none" w:sz="0" w:space="0" w:color="auto"/>
            <w:left w:val="none" w:sz="0" w:space="0" w:color="auto"/>
            <w:bottom w:val="none" w:sz="0" w:space="0" w:color="auto"/>
            <w:right w:val="none" w:sz="0" w:space="0" w:color="auto"/>
          </w:divBdr>
        </w:div>
      </w:divsChild>
    </w:div>
    <w:div w:id="1971089296">
      <w:bodyDiv w:val="1"/>
      <w:marLeft w:val="0"/>
      <w:marRight w:val="0"/>
      <w:marTop w:val="0"/>
      <w:marBottom w:val="0"/>
      <w:divBdr>
        <w:top w:val="none" w:sz="0" w:space="0" w:color="auto"/>
        <w:left w:val="none" w:sz="0" w:space="0" w:color="auto"/>
        <w:bottom w:val="none" w:sz="0" w:space="0" w:color="auto"/>
        <w:right w:val="none" w:sz="0" w:space="0" w:color="auto"/>
      </w:divBdr>
    </w:div>
    <w:div w:id="1978752397">
      <w:bodyDiv w:val="1"/>
      <w:marLeft w:val="0"/>
      <w:marRight w:val="0"/>
      <w:marTop w:val="0"/>
      <w:marBottom w:val="0"/>
      <w:divBdr>
        <w:top w:val="none" w:sz="0" w:space="0" w:color="auto"/>
        <w:left w:val="none" w:sz="0" w:space="0" w:color="auto"/>
        <w:bottom w:val="none" w:sz="0" w:space="0" w:color="auto"/>
        <w:right w:val="none" w:sz="0" w:space="0" w:color="auto"/>
      </w:divBdr>
    </w:div>
    <w:div w:id="1986155704">
      <w:bodyDiv w:val="1"/>
      <w:marLeft w:val="0"/>
      <w:marRight w:val="0"/>
      <w:marTop w:val="0"/>
      <w:marBottom w:val="0"/>
      <w:divBdr>
        <w:top w:val="none" w:sz="0" w:space="0" w:color="auto"/>
        <w:left w:val="none" w:sz="0" w:space="0" w:color="auto"/>
        <w:bottom w:val="none" w:sz="0" w:space="0" w:color="auto"/>
        <w:right w:val="none" w:sz="0" w:space="0" w:color="auto"/>
      </w:divBdr>
    </w:div>
    <w:div w:id="2000230872">
      <w:bodyDiv w:val="1"/>
      <w:marLeft w:val="0"/>
      <w:marRight w:val="0"/>
      <w:marTop w:val="0"/>
      <w:marBottom w:val="0"/>
      <w:divBdr>
        <w:top w:val="none" w:sz="0" w:space="0" w:color="auto"/>
        <w:left w:val="none" w:sz="0" w:space="0" w:color="auto"/>
        <w:bottom w:val="none" w:sz="0" w:space="0" w:color="auto"/>
        <w:right w:val="none" w:sz="0" w:space="0" w:color="auto"/>
      </w:divBdr>
    </w:div>
    <w:div w:id="2003660413">
      <w:bodyDiv w:val="1"/>
      <w:marLeft w:val="0"/>
      <w:marRight w:val="0"/>
      <w:marTop w:val="0"/>
      <w:marBottom w:val="0"/>
      <w:divBdr>
        <w:top w:val="none" w:sz="0" w:space="0" w:color="auto"/>
        <w:left w:val="none" w:sz="0" w:space="0" w:color="auto"/>
        <w:bottom w:val="none" w:sz="0" w:space="0" w:color="auto"/>
        <w:right w:val="none" w:sz="0" w:space="0" w:color="auto"/>
      </w:divBdr>
    </w:div>
    <w:div w:id="2008167221">
      <w:bodyDiv w:val="1"/>
      <w:marLeft w:val="0"/>
      <w:marRight w:val="0"/>
      <w:marTop w:val="0"/>
      <w:marBottom w:val="0"/>
      <w:divBdr>
        <w:top w:val="none" w:sz="0" w:space="0" w:color="auto"/>
        <w:left w:val="none" w:sz="0" w:space="0" w:color="auto"/>
        <w:bottom w:val="none" w:sz="0" w:space="0" w:color="auto"/>
        <w:right w:val="none" w:sz="0" w:space="0" w:color="auto"/>
      </w:divBdr>
    </w:div>
    <w:div w:id="2010017385">
      <w:bodyDiv w:val="1"/>
      <w:marLeft w:val="0"/>
      <w:marRight w:val="0"/>
      <w:marTop w:val="0"/>
      <w:marBottom w:val="0"/>
      <w:divBdr>
        <w:top w:val="none" w:sz="0" w:space="0" w:color="auto"/>
        <w:left w:val="none" w:sz="0" w:space="0" w:color="auto"/>
        <w:bottom w:val="none" w:sz="0" w:space="0" w:color="auto"/>
        <w:right w:val="none" w:sz="0" w:space="0" w:color="auto"/>
      </w:divBdr>
    </w:div>
    <w:div w:id="2017031815">
      <w:bodyDiv w:val="1"/>
      <w:marLeft w:val="0"/>
      <w:marRight w:val="0"/>
      <w:marTop w:val="0"/>
      <w:marBottom w:val="0"/>
      <w:divBdr>
        <w:top w:val="none" w:sz="0" w:space="0" w:color="auto"/>
        <w:left w:val="none" w:sz="0" w:space="0" w:color="auto"/>
        <w:bottom w:val="none" w:sz="0" w:space="0" w:color="auto"/>
        <w:right w:val="none" w:sz="0" w:space="0" w:color="auto"/>
      </w:divBdr>
    </w:div>
    <w:div w:id="2017728373">
      <w:bodyDiv w:val="1"/>
      <w:marLeft w:val="0"/>
      <w:marRight w:val="0"/>
      <w:marTop w:val="0"/>
      <w:marBottom w:val="0"/>
      <w:divBdr>
        <w:top w:val="none" w:sz="0" w:space="0" w:color="auto"/>
        <w:left w:val="none" w:sz="0" w:space="0" w:color="auto"/>
        <w:bottom w:val="none" w:sz="0" w:space="0" w:color="auto"/>
        <w:right w:val="none" w:sz="0" w:space="0" w:color="auto"/>
      </w:divBdr>
    </w:div>
    <w:div w:id="2030135573">
      <w:bodyDiv w:val="1"/>
      <w:marLeft w:val="0"/>
      <w:marRight w:val="0"/>
      <w:marTop w:val="0"/>
      <w:marBottom w:val="0"/>
      <w:divBdr>
        <w:top w:val="none" w:sz="0" w:space="0" w:color="auto"/>
        <w:left w:val="none" w:sz="0" w:space="0" w:color="auto"/>
        <w:bottom w:val="none" w:sz="0" w:space="0" w:color="auto"/>
        <w:right w:val="none" w:sz="0" w:space="0" w:color="auto"/>
      </w:divBdr>
    </w:div>
    <w:div w:id="2034115198">
      <w:bodyDiv w:val="1"/>
      <w:marLeft w:val="0"/>
      <w:marRight w:val="0"/>
      <w:marTop w:val="0"/>
      <w:marBottom w:val="0"/>
      <w:divBdr>
        <w:top w:val="none" w:sz="0" w:space="0" w:color="auto"/>
        <w:left w:val="none" w:sz="0" w:space="0" w:color="auto"/>
        <w:bottom w:val="none" w:sz="0" w:space="0" w:color="auto"/>
        <w:right w:val="none" w:sz="0" w:space="0" w:color="auto"/>
      </w:divBdr>
    </w:div>
    <w:div w:id="2038192624">
      <w:bodyDiv w:val="1"/>
      <w:marLeft w:val="0"/>
      <w:marRight w:val="0"/>
      <w:marTop w:val="0"/>
      <w:marBottom w:val="0"/>
      <w:divBdr>
        <w:top w:val="none" w:sz="0" w:space="0" w:color="auto"/>
        <w:left w:val="none" w:sz="0" w:space="0" w:color="auto"/>
        <w:bottom w:val="none" w:sz="0" w:space="0" w:color="auto"/>
        <w:right w:val="none" w:sz="0" w:space="0" w:color="auto"/>
      </w:divBdr>
    </w:div>
    <w:div w:id="2041004963">
      <w:bodyDiv w:val="1"/>
      <w:marLeft w:val="0"/>
      <w:marRight w:val="0"/>
      <w:marTop w:val="0"/>
      <w:marBottom w:val="0"/>
      <w:divBdr>
        <w:top w:val="none" w:sz="0" w:space="0" w:color="auto"/>
        <w:left w:val="none" w:sz="0" w:space="0" w:color="auto"/>
        <w:bottom w:val="none" w:sz="0" w:space="0" w:color="auto"/>
        <w:right w:val="none" w:sz="0" w:space="0" w:color="auto"/>
      </w:divBdr>
    </w:div>
    <w:div w:id="2056848475">
      <w:bodyDiv w:val="1"/>
      <w:marLeft w:val="0"/>
      <w:marRight w:val="0"/>
      <w:marTop w:val="0"/>
      <w:marBottom w:val="0"/>
      <w:divBdr>
        <w:top w:val="none" w:sz="0" w:space="0" w:color="auto"/>
        <w:left w:val="none" w:sz="0" w:space="0" w:color="auto"/>
        <w:bottom w:val="none" w:sz="0" w:space="0" w:color="auto"/>
        <w:right w:val="none" w:sz="0" w:space="0" w:color="auto"/>
      </w:divBdr>
    </w:div>
    <w:div w:id="2081754797">
      <w:bodyDiv w:val="1"/>
      <w:marLeft w:val="0"/>
      <w:marRight w:val="0"/>
      <w:marTop w:val="0"/>
      <w:marBottom w:val="0"/>
      <w:divBdr>
        <w:top w:val="none" w:sz="0" w:space="0" w:color="auto"/>
        <w:left w:val="none" w:sz="0" w:space="0" w:color="auto"/>
        <w:bottom w:val="none" w:sz="0" w:space="0" w:color="auto"/>
        <w:right w:val="none" w:sz="0" w:space="0" w:color="auto"/>
      </w:divBdr>
    </w:div>
    <w:div w:id="2089379081">
      <w:bodyDiv w:val="1"/>
      <w:marLeft w:val="0"/>
      <w:marRight w:val="0"/>
      <w:marTop w:val="0"/>
      <w:marBottom w:val="0"/>
      <w:divBdr>
        <w:top w:val="none" w:sz="0" w:space="0" w:color="auto"/>
        <w:left w:val="none" w:sz="0" w:space="0" w:color="auto"/>
        <w:bottom w:val="none" w:sz="0" w:space="0" w:color="auto"/>
        <w:right w:val="none" w:sz="0" w:space="0" w:color="auto"/>
      </w:divBdr>
    </w:div>
    <w:div w:id="2101758604">
      <w:bodyDiv w:val="1"/>
      <w:marLeft w:val="0"/>
      <w:marRight w:val="0"/>
      <w:marTop w:val="0"/>
      <w:marBottom w:val="0"/>
      <w:divBdr>
        <w:top w:val="none" w:sz="0" w:space="0" w:color="auto"/>
        <w:left w:val="none" w:sz="0" w:space="0" w:color="auto"/>
        <w:bottom w:val="none" w:sz="0" w:space="0" w:color="auto"/>
        <w:right w:val="none" w:sz="0" w:space="0" w:color="auto"/>
      </w:divBdr>
      <w:divsChild>
        <w:div w:id="644505101">
          <w:marLeft w:val="0"/>
          <w:marRight w:val="0"/>
          <w:marTop w:val="0"/>
          <w:marBottom w:val="0"/>
          <w:divBdr>
            <w:top w:val="none" w:sz="0" w:space="0" w:color="auto"/>
            <w:left w:val="none" w:sz="0" w:space="0" w:color="auto"/>
            <w:bottom w:val="none" w:sz="0" w:space="0" w:color="auto"/>
            <w:right w:val="none" w:sz="0" w:space="0" w:color="auto"/>
          </w:divBdr>
        </w:div>
        <w:div w:id="1287080458">
          <w:marLeft w:val="0"/>
          <w:marRight w:val="0"/>
          <w:marTop w:val="0"/>
          <w:marBottom w:val="0"/>
          <w:divBdr>
            <w:top w:val="none" w:sz="0" w:space="0" w:color="auto"/>
            <w:left w:val="none" w:sz="0" w:space="0" w:color="auto"/>
            <w:bottom w:val="none" w:sz="0" w:space="0" w:color="auto"/>
            <w:right w:val="none" w:sz="0" w:space="0" w:color="auto"/>
          </w:divBdr>
        </w:div>
        <w:div w:id="2027629778">
          <w:marLeft w:val="0"/>
          <w:marRight w:val="0"/>
          <w:marTop w:val="0"/>
          <w:marBottom w:val="0"/>
          <w:divBdr>
            <w:top w:val="none" w:sz="0" w:space="0" w:color="auto"/>
            <w:left w:val="none" w:sz="0" w:space="0" w:color="auto"/>
            <w:bottom w:val="none" w:sz="0" w:space="0" w:color="auto"/>
            <w:right w:val="none" w:sz="0" w:space="0" w:color="auto"/>
          </w:divBdr>
        </w:div>
      </w:divsChild>
    </w:div>
    <w:div w:id="2102872544">
      <w:bodyDiv w:val="1"/>
      <w:marLeft w:val="0"/>
      <w:marRight w:val="0"/>
      <w:marTop w:val="0"/>
      <w:marBottom w:val="0"/>
      <w:divBdr>
        <w:top w:val="none" w:sz="0" w:space="0" w:color="auto"/>
        <w:left w:val="none" w:sz="0" w:space="0" w:color="auto"/>
        <w:bottom w:val="none" w:sz="0" w:space="0" w:color="auto"/>
        <w:right w:val="none" w:sz="0" w:space="0" w:color="auto"/>
      </w:divBdr>
    </w:div>
    <w:div w:id="2110277644">
      <w:bodyDiv w:val="1"/>
      <w:marLeft w:val="0"/>
      <w:marRight w:val="0"/>
      <w:marTop w:val="0"/>
      <w:marBottom w:val="0"/>
      <w:divBdr>
        <w:top w:val="none" w:sz="0" w:space="0" w:color="auto"/>
        <w:left w:val="none" w:sz="0" w:space="0" w:color="auto"/>
        <w:bottom w:val="none" w:sz="0" w:space="0" w:color="auto"/>
        <w:right w:val="none" w:sz="0" w:space="0" w:color="auto"/>
      </w:divBdr>
    </w:div>
    <w:div w:id="2113548761">
      <w:bodyDiv w:val="1"/>
      <w:marLeft w:val="0"/>
      <w:marRight w:val="0"/>
      <w:marTop w:val="0"/>
      <w:marBottom w:val="0"/>
      <w:divBdr>
        <w:top w:val="none" w:sz="0" w:space="0" w:color="auto"/>
        <w:left w:val="none" w:sz="0" w:space="0" w:color="auto"/>
        <w:bottom w:val="none" w:sz="0" w:space="0" w:color="auto"/>
        <w:right w:val="none" w:sz="0" w:space="0" w:color="auto"/>
      </w:divBdr>
    </w:div>
    <w:div w:id="2118985519">
      <w:bodyDiv w:val="1"/>
      <w:marLeft w:val="0"/>
      <w:marRight w:val="0"/>
      <w:marTop w:val="0"/>
      <w:marBottom w:val="0"/>
      <w:divBdr>
        <w:top w:val="none" w:sz="0" w:space="0" w:color="auto"/>
        <w:left w:val="none" w:sz="0" w:space="0" w:color="auto"/>
        <w:bottom w:val="none" w:sz="0" w:space="0" w:color="auto"/>
        <w:right w:val="none" w:sz="0" w:space="0" w:color="auto"/>
      </w:divBdr>
    </w:div>
    <w:div w:id="2127767650">
      <w:bodyDiv w:val="1"/>
      <w:marLeft w:val="0"/>
      <w:marRight w:val="0"/>
      <w:marTop w:val="0"/>
      <w:marBottom w:val="0"/>
      <w:divBdr>
        <w:top w:val="none" w:sz="0" w:space="0" w:color="auto"/>
        <w:left w:val="none" w:sz="0" w:space="0" w:color="auto"/>
        <w:bottom w:val="none" w:sz="0" w:space="0" w:color="auto"/>
        <w:right w:val="none" w:sz="0" w:space="0" w:color="auto"/>
      </w:divBdr>
      <w:divsChild>
        <w:div w:id="26029706">
          <w:marLeft w:val="0"/>
          <w:marRight w:val="0"/>
          <w:marTop w:val="0"/>
          <w:marBottom w:val="0"/>
          <w:divBdr>
            <w:top w:val="none" w:sz="0" w:space="0" w:color="auto"/>
            <w:left w:val="none" w:sz="0" w:space="0" w:color="auto"/>
            <w:bottom w:val="none" w:sz="0" w:space="0" w:color="auto"/>
            <w:right w:val="none" w:sz="0" w:space="0" w:color="auto"/>
          </w:divBdr>
        </w:div>
        <w:div w:id="1180437922">
          <w:marLeft w:val="0"/>
          <w:marRight w:val="0"/>
          <w:marTop w:val="0"/>
          <w:marBottom w:val="0"/>
          <w:divBdr>
            <w:top w:val="none" w:sz="0" w:space="0" w:color="auto"/>
            <w:left w:val="none" w:sz="0" w:space="0" w:color="auto"/>
            <w:bottom w:val="none" w:sz="0" w:space="0" w:color="auto"/>
            <w:right w:val="none" w:sz="0" w:space="0" w:color="auto"/>
          </w:divBdr>
        </w:div>
      </w:divsChild>
    </w:div>
    <w:div w:id="214211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net/itu-t/ls/" TargetMode="External"/><Relationship Id="rId299" Type="http://schemas.openxmlformats.org/officeDocument/2006/relationships/hyperlink" Target="https://www.itu.int/oth/T0A0F000004" TargetMode="External"/><Relationship Id="rId21" Type="http://schemas.openxmlformats.org/officeDocument/2006/relationships/hyperlink" Target="https://www.itu.int/es/myitu/publications/2020/12/10/08/43/itu%20news%20magazine%20no%205%202020/" TargetMode="External"/><Relationship Id="rId63" Type="http://schemas.openxmlformats.org/officeDocument/2006/relationships/hyperlink" Target="https://www.itu.int/en/ITU-T/webinars/Pages/dfs.aspx" TargetMode="External"/><Relationship Id="rId159" Type="http://schemas.openxmlformats.org/officeDocument/2006/relationships/hyperlink" Target="https://extranet.itu.int/sites/itu-t/wtsa-20/prepmeet/Lists/ContactSheet/DefViewContacts.aspx" TargetMode="External"/><Relationship Id="rId170" Type="http://schemas.openxmlformats.org/officeDocument/2006/relationships/hyperlink" Target="https://www.itu.int/ITU-T/recommendations/rec.aspx?id=14501" TargetMode="External"/><Relationship Id="rId226" Type="http://schemas.openxmlformats.org/officeDocument/2006/relationships/hyperlink" Target="https://www.itu.int/ITU-T/recommendations/rec.aspx?id=14404" TargetMode="External"/><Relationship Id="rId268" Type="http://schemas.openxmlformats.org/officeDocument/2006/relationships/hyperlink" Target="https://www.itu.int/ITU-T/recommendations/rec.aspx?id=14569" TargetMode="External"/><Relationship Id="rId32" Type="http://schemas.openxmlformats.org/officeDocument/2006/relationships/hyperlink" Target="https://www.itu.int/en/ITU-T/focusgroups/ai4h" TargetMode="External"/><Relationship Id="rId74" Type="http://schemas.openxmlformats.org/officeDocument/2006/relationships/hyperlink" Target="https://www.itu.int/en/journal/j-fet/Pages/default.aspx" TargetMode="External"/><Relationship Id="rId128" Type="http://schemas.openxmlformats.org/officeDocument/2006/relationships/hyperlink" Target="https://www.itu.int/myworkspace/" TargetMode="External"/><Relationship Id="rId5" Type="http://schemas.openxmlformats.org/officeDocument/2006/relationships/numbering" Target="numbering.xml"/><Relationship Id="rId181" Type="http://schemas.openxmlformats.org/officeDocument/2006/relationships/hyperlink" Target="https://www.itu.int/ITU-T/recommendations/rec.aspx?id=14542" TargetMode="External"/><Relationship Id="rId237" Type="http://schemas.openxmlformats.org/officeDocument/2006/relationships/hyperlink" Target="https://www.itu.int/ITU-T/recommendations/rec.aspx?id=14446" TargetMode="External"/><Relationship Id="rId279" Type="http://schemas.openxmlformats.org/officeDocument/2006/relationships/hyperlink" Target="https://www.itu.int/ITU-T/recommendations/rec.aspx?id=14489" TargetMode="External"/><Relationship Id="rId43" Type="http://schemas.openxmlformats.org/officeDocument/2006/relationships/hyperlink" Target="https://www.worldstandardscooperation.org/world-standards-day/" TargetMode="External"/><Relationship Id="rId139" Type="http://schemas.openxmlformats.org/officeDocument/2006/relationships/hyperlink" Target="https://www.itu.int/en/ITU-T/ewm/Pages/default.aspx" TargetMode="External"/><Relationship Id="rId290" Type="http://schemas.openxmlformats.org/officeDocument/2006/relationships/hyperlink" Target="https://www.itu.int/ITU-T/recommendations/rec.aspx?id=14480" TargetMode="External"/><Relationship Id="rId304" Type="http://schemas.openxmlformats.org/officeDocument/2006/relationships/header" Target="header3.xml"/><Relationship Id="rId85" Type="http://schemas.openxmlformats.org/officeDocument/2006/relationships/chart" Target="charts/chart1.xml"/><Relationship Id="rId150" Type="http://schemas.openxmlformats.org/officeDocument/2006/relationships/hyperlink" Target="https://extranet.itu.int/sites/itu-t/focusgroups/ai4ee/" TargetMode="External"/><Relationship Id="rId192" Type="http://schemas.openxmlformats.org/officeDocument/2006/relationships/hyperlink" Target="https://www.itu.int/ITU-T/recommendations/rec.aspx?id=14507" TargetMode="External"/><Relationship Id="rId206" Type="http://schemas.openxmlformats.org/officeDocument/2006/relationships/hyperlink" Target="https://www.itu.int/ITU-T/recommendations/rec.aspx?id=14420" TargetMode="External"/><Relationship Id="rId248" Type="http://schemas.openxmlformats.org/officeDocument/2006/relationships/hyperlink" Target="https://www.itu.int/ITU-T/recommendations/rec.aspx?id=14408" TargetMode="External"/><Relationship Id="rId12" Type="http://schemas.openxmlformats.org/officeDocument/2006/relationships/hyperlink" Target="https://www.itu.int/es/ITU-T/studygroups/2017-2020/Pages/default.aspx" TargetMode="External"/><Relationship Id="rId108" Type="http://schemas.openxmlformats.org/officeDocument/2006/relationships/hyperlink" Target="https://www.itu.int/en/ITU-T/climatechange/Pages/20201209.aspx" TargetMode="External"/><Relationship Id="rId54" Type="http://schemas.openxmlformats.org/officeDocument/2006/relationships/hyperlink" Target="https://www.zte.com.cn/global/" TargetMode="External"/><Relationship Id="rId96" Type="http://schemas.openxmlformats.org/officeDocument/2006/relationships/hyperlink" Target="https://www.itu.int/en/ITU-T/focusgroups/ai4h/Pages/ws/2010.aspx" TargetMode="External"/><Relationship Id="rId161" Type="http://schemas.openxmlformats.org/officeDocument/2006/relationships/hyperlink" Target="https://extranet.itu.int/ITU-T/support/" TargetMode="External"/><Relationship Id="rId217" Type="http://schemas.openxmlformats.org/officeDocument/2006/relationships/hyperlink" Target="https://www.itu.int/ITU-T/recommendations/rec.aspx?id=14398" TargetMode="External"/><Relationship Id="rId259" Type="http://schemas.openxmlformats.org/officeDocument/2006/relationships/hyperlink" Target="https://www.itu.int/ITU-T/recommendations/rec.aspx?id=14572" TargetMode="External"/><Relationship Id="rId23" Type="http://schemas.openxmlformats.org/officeDocument/2006/relationships/hyperlink" Target="https://www.itu.int/en/journal/j-fet/Pages/default.aspx" TargetMode="External"/><Relationship Id="rId119" Type="http://schemas.openxmlformats.org/officeDocument/2006/relationships/hyperlink" Target="http://www.itu.int/net/itu-t/cdb/ConformityDB.aspx" TargetMode="External"/><Relationship Id="rId270" Type="http://schemas.openxmlformats.org/officeDocument/2006/relationships/hyperlink" Target="https://www.itu.int/ITU-T/recommendations/rec.aspx?id=14571" TargetMode="External"/><Relationship Id="rId291" Type="http://schemas.openxmlformats.org/officeDocument/2006/relationships/hyperlink" Target="https://www.itu.int/ITU-T/recommendations/rec.aspx?id=14481" TargetMode="External"/><Relationship Id="rId305" Type="http://schemas.openxmlformats.org/officeDocument/2006/relationships/footer" Target="footer3.xml"/><Relationship Id="rId44" Type="http://schemas.openxmlformats.org/officeDocument/2006/relationships/hyperlink" Target="file:///D:\2020\08_08_2019\WTSA-20%20web%20page" TargetMode="External"/><Relationship Id="rId65" Type="http://schemas.openxmlformats.org/officeDocument/2006/relationships/hyperlink" Target="https://www.un.org/en/digital-financing-taskforce" TargetMode="External"/><Relationship Id="rId86" Type="http://schemas.openxmlformats.org/officeDocument/2006/relationships/hyperlink" Target="https://www.itu.int/net4/ITU-T/myworkspace/" TargetMode="External"/><Relationship Id="rId130" Type="http://schemas.openxmlformats.org/officeDocument/2006/relationships/hyperlink" Target="https://www.itu.int/myworkspace/" TargetMode="External"/><Relationship Id="rId151" Type="http://schemas.openxmlformats.org/officeDocument/2006/relationships/hyperlink" Target="https://extranet.itu.int/sites/itu-t/focusgroups/qit4n" TargetMode="External"/><Relationship Id="rId172" Type="http://schemas.openxmlformats.org/officeDocument/2006/relationships/hyperlink" Target="https://www.itu.int/ITU-T/recommendations/rec.aspx?id=14511" TargetMode="External"/><Relationship Id="rId193" Type="http://schemas.openxmlformats.org/officeDocument/2006/relationships/hyperlink" Target="https://www.itu.int/ITU-T/recommendations/rec.aspx?id=14508" TargetMode="External"/><Relationship Id="rId207" Type="http://schemas.openxmlformats.org/officeDocument/2006/relationships/hyperlink" Target="https://www.itu.int/ITU-T/recommendations/rec.aspx?id=14392" TargetMode="External"/><Relationship Id="rId228" Type="http://schemas.openxmlformats.org/officeDocument/2006/relationships/hyperlink" Target="https://www.itu.int/ITU-T/recommendations/rec.aspx?id=14266" TargetMode="External"/><Relationship Id="rId249" Type="http://schemas.openxmlformats.org/officeDocument/2006/relationships/hyperlink" Target="https://www.itu.int/ITU-T/recommendations/rec.aspx?id=14409" TargetMode="External"/><Relationship Id="rId13" Type="http://schemas.openxmlformats.org/officeDocument/2006/relationships/hyperlink" Target="https://www.itu.int/en/ITU-T/focusgroups/an/Pages/default.aspx" TargetMode="External"/><Relationship Id="rId109" Type="http://schemas.openxmlformats.org/officeDocument/2006/relationships/hyperlink" Target="https://www.itu.int/en/ITU-T/Workshops-and-Seminars/20201210/Pages/default.aspx" TargetMode="External"/><Relationship Id="rId260" Type="http://schemas.openxmlformats.org/officeDocument/2006/relationships/hyperlink" Target="https://www.itu.int/ITU-T/recommendations/rec.aspx?id=14565" TargetMode="External"/><Relationship Id="rId281" Type="http://schemas.openxmlformats.org/officeDocument/2006/relationships/hyperlink" Target="https://www.itu.int/ITU-T/recommendations/rec.aspx?id=14465" TargetMode="External"/><Relationship Id="rId34" Type="http://schemas.openxmlformats.org/officeDocument/2006/relationships/hyperlink" Target="https://www.itu.int/en/ITU-T/focusgroups/ai4ad" TargetMode="External"/><Relationship Id="rId55" Type="http://schemas.openxmlformats.org/officeDocument/2006/relationships/hyperlink" Target="https://www.itu.int/en/myitu/News/2020/12/18/13/45/ITU-AI-ML-machine-learning-5G-grand-challenge-winners" TargetMode="External"/><Relationship Id="rId76" Type="http://schemas.openxmlformats.org/officeDocument/2006/relationships/hyperlink" Target="http://icn.tsinghuajournals.com/" TargetMode="External"/><Relationship Id="rId97" Type="http://schemas.openxmlformats.org/officeDocument/2006/relationships/hyperlink" Target="https://www.itu.int/en/ITU-T/climatechange/Pages/20201015.aspx" TargetMode="External"/><Relationship Id="rId120" Type="http://schemas.openxmlformats.org/officeDocument/2006/relationships/hyperlink" Target="http://www.itu.int/ITU-T/formal-language/index.html" TargetMode="External"/><Relationship Id="rId141" Type="http://schemas.openxmlformats.org/officeDocument/2006/relationships/hyperlink" Target="http://itu.int/go/itu-t/rgm-support" TargetMode="External"/><Relationship Id="rId7" Type="http://schemas.openxmlformats.org/officeDocument/2006/relationships/settings" Target="settings.xml"/><Relationship Id="rId162" Type="http://schemas.openxmlformats.org/officeDocument/2006/relationships/hyperlink" Target="https://www.itu.int/ITU-T/recommendations/rec.aspx?id=14523" TargetMode="External"/><Relationship Id="rId183" Type="http://schemas.openxmlformats.org/officeDocument/2006/relationships/hyperlink" Target="https://www.itu.int/ITU-T/recommendations/rec.aspx?id=14515" TargetMode="External"/><Relationship Id="rId218" Type="http://schemas.openxmlformats.org/officeDocument/2006/relationships/hyperlink" Target="https://www.itu.int/ITU-T/recommendations/rec.aspx?id=14399" TargetMode="External"/><Relationship Id="rId239" Type="http://schemas.openxmlformats.org/officeDocument/2006/relationships/hyperlink" Target="https://www.itu.int/ITU-T/recommendations/rec.aspx?id=14425" TargetMode="External"/><Relationship Id="rId250" Type="http://schemas.openxmlformats.org/officeDocument/2006/relationships/hyperlink" Target="https://www.itu.int/ITU-T/recommendations/rec.aspx?id=14452" TargetMode="External"/><Relationship Id="rId271" Type="http://schemas.openxmlformats.org/officeDocument/2006/relationships/hyperlink" Target="https://www.itu.int/ITU-T/recommendations/rec.aspx?id=14561" TargetMode="External"/><Relationship Id="rId292" Type="http://schemas.openxmlformats.org/officeDocument/2006/relationships/hyperlink" Target="https://www.itu.int/ITU-T/recommendations/rec.aspx?id=14482" TargetMode="External"/><Relationship Id="rId306" Type="http://schemas.openxmlformats.org/officeDocument/2006/relationships/fontTable" Target="fontTable.xml"/><Relationship Id="rId24" Type="http://schemas.openxmlformats.org/officeDocument/2006/relationships/hyperlink" Target="https://www.itu.int/es/myitu/news/2020/12/23/15/03/be%20first%20to%20read%20the%20new%20itu%20journal%20on%20future%20and%20evolving%20technologies/" TargetMode="External"/><Relationship Id="rId45" Type="http://schemas.openxmlformats.org/officeDocument/2006/relationships/hyperlink" Target="https://www.itu.int/en/irg/ava" TargetMode="External"/><Relationship Id="rId66" Type="http://schemas.openxmlformats.org/officeDocument/2006/relationships/hyperlink" Target="https://www.itu.int/en/mediacentre/Pages/pr30-2020-UN-Habitat-partner-accelerate-digital-transformation-cities-communities.aspx" TargetMode="External"/><Relationship Id="rId87" Type="http://schemas.openxmlformats.org/officeDocument/2006/relationships/image" Target="media/image2.png"/><Relationship Id="rId110" Type="http://schemas.openxmlformats.org/officeDocument/2006/relationships/hyperlink" Target="https://www.itu.int/en/ITU-T/academia/kaleidoscope/2020/Pages/default.aspx" TargetMode="External"/><Relationship Id="rId131" Type="http://schemas.openxmlformats.org/officeDocument/2006/relationships/hyperlink" Target="https://www.itu.int/myworkspace/" TargetMode="External"/><Relationship Id="rId152" Type="http://schemas.openxmlformats.org/officeDocument/2006/relationships/hyperlink" Target="https://extranet.itu.int/sites/itu-t/focusgroups/ai4ad" TargetMode="External"/><Relationship Id="rId173" Type="http://schemas.openxmlformats.org/officeDocument/2006/relationships/hyperlink" Target="https://www.itu.int/ITU-T/recommendations/rec.aspx?id=14494" TargetMode="External"/><Relationship Id="rId194" Type="http://schemas.openxmlformats.org/officeDocument/2006/relationships/hyperlink" Target="https://www.itu.int/ITU-T/recommendations/rec.aspx?id=14509" TargetMode="External"/><Relationship Id="rId208" Type="http://schemas.openxmlformats.org/officeDocument/2006/relationships/hyperlink" Target="https://www.itu.int/ITU-T/recommendations/rec.aspx?id=14421" TargetMode="External"/><Relationship Id="rId229" Type="http://schemas.openxmlformats.org/officeDocument/2006/relationships/hyperlink" Target="https://www.itu.int/ITU-T/recommendations/rec.aspx?id=14267" TargetMode="External"/><Relationship Id="rId240" Type="http://schemas.openxmlformats.org/officeDocument/2006/relationships/hyperlink" Target="https://www.itu.int/ITU-T/recommendations/rec.aspx?id=14044" TargetMode="External"/><Relationship Id="rId261" Type="http://schemas.openxmlformats.org/officeDocument/2006/relationships/hyperlink" Target="https://www.itu.int/ITU-T/recommendations/rec.aspx?id=14302" TargetMode="External"/><Relationship Id="rId14" Type="http://schemas.openxmlformats.org/officeDocument/2006/relationships/hyperlink" Target="https://www.itu.int/en/ITU-T/focusgroups/ai4ndm/Pages/default.aspx" TargetMode="External"/><Relationship Id="rId35" Type="http://schemas.openxmlformats.org/officeDocument/2006/relationships/hyperlink" Target="https://www.itu.int/en/ITU-T/focusgroups/ai4ee/Pages/default.aspx" TargetMode="External"/><Relationship Id="rId56" Type="http://schemas.openxmlformats.org/officeDocument/2006/relationships/hyperlink" Target="https://www.itu.int/fr/myitu/Publications/2020/12/10/08/43/ITU-News-Magazine-no-5-2020" TargetMode="External"/><Relationship Id="rId77" Type="http://schemas.openxmlformats.org/officeDocument/2006/relationships/hyperlink" Target="http://icn.tsinghuajournals.com/EN/column/item1649.shtml" TargetMode="External"/><Relationship Id="rId100" Type="http://schemas.openxmlformats.org/officeDocument/2006/relationships/hyperlink" Target="https://www.itu.int/en/ITU-T/webinars/20201103/Pages/default.aspx" TargetMode="External"/><Relationship Id="rId282" Type="http://schemas.openxmlformats.org/officeDocument/2006/relationships/hyperlink" Target="https://www.itu.int/ITU-T/recommendations/rec.aspx?id=14466" TargetMode="External"/><Relationship Id="rId8" Type="http://schemas.openxmlformats.org/officeDocument/2006/relationships/webSettings" Target="webSettings.xml"/><Relationship Id="rId98" Type="http://schemas.openxmlformats.org/officeDocument/2006/relationships/hyperlink" Target="https://www.itu.int/en/ITU-T/Workshops-and-Seminars/20201019/Pages/default.aspx" TargetMode="External"/><Relationship Id="rId121" Type="http://schemas.openxmlformats.org/officeDocument/2006/relationships/hyperlink" Target="http://www.itu.int/net/itu-t/sigdb/menu.htm" TargetMode="External"/><Relationship Id="rId142" Type="http://schemas.openxmlformats.org/officeDocument/2006/relationships/hyperlink" Target="http://itu.int/go/itu-t/rgm-guide" TargetMode="External"/><Relationship Id="rId163" Type="http://schemas.openxmlformats.org/officeDocument/2006/relationships/hyperlink" Target="https://www.itu.int/ITU-T/recommendations/rec.aspx?id=14490" TargetMode="External"/><Relationship Id="rId184" Type="http://schemas.openxmlformats.org/officeDocument/2006/relationships/hyperlink" Target="https://www.itu.int/rec/T-REC-G.Imp8001-202002-I" TargetMode="External"/><Relationship Id="rId219" Type="http://schemas.openxmlformats.org/officeDocument/2006/relationships/hyperlink" Target="https://www.itu.int/ITU-T/recommendations/rec.aspx?id=14400" TargetMode="External"/><Relationship Id="rId230" Type="http://schemas.openxmlformats.org/officeDocument/2006/relationships/hyperlink" Target="https://www.itu.int/ITU-T/recommendations/rec.aspx?id=14406" TargetMode="External"/><Relationship Id="rId251" Type="http://schemas.openxmlformats.org/officeDocument/2006/relationships/hyperlink" Target="https://www.itu.int/ITU-T/recommendations/rec.aspx?id=14453" TargetMode="External"/><Relationship Id="rId25" Type="http://schemas.openxmlformats.org/officeDocument/2006/relationships/hyperlink" Target="https://www.itu.int/en/ITU-T/academia/kaleidoscope/2020/Pages/default.aspx" TargetMode="External"/><Relationship Id="rId46" Type="http://schemas.openxmlformats.org/officeDocument/2006/relationships/hyperlink" Target="https://www.itu.int/en/irg/avqa" TargetMode="External"/><Relationship Id="rId67" Type="http://schemas.openxmlformats.org/officeDocument/2006/relationships/hyperlink" Target="https://www.itu.int/en/ITU-T/climatechange/Pages/20201207.aspx" TargetMode="External"/><Relationship Id="rId272" Type="http://schemas.openxmlformats.org/officeDocument/2006/relationships/hyperlink" Target="https://www.itu.int/ITU-T/recommendations/rec.aspx?id=14562" TargetMode="External"/><Relationship Id="rId293" Type="http://schemas.openxmlformats.org/officeDocument/2006/relationships/hyperlink" Target="https://www.itu.int/ITU-T/recommendations/rec.aspx?id=14483" TargetMode="External"/><Relationship Id="rId307" Type="http://schemas.openxmlformats.org/officeDocument/2006/relationships/glossaryDocument" Target="glossary/document.xml"/><Relationship Id="rId88" Type="http://schemas.openxmlformats.org/officeDocument/2006/relationships/hyperlink" Target="https://aiforgood.itu.int/" TargetMode="External"/><Relationship Id="rId111" Type="http://schemas.openxmlformats.org/officeDocument/2006/relationships/chart" Target="charts/chart2.xml"/><Relationship Id="rId132" Type="http://schemas.openxmlformats.org/officeDocument/2006/relationships/hyperlink" Target="https://www.itu.int/myworkspace/" TargetMode="External"/><Relationship Id="rId153" Type="http://schemas.openxmlformats.org/officeDocument/2006/relationships/hyperlink" Target="https://extranet.itu.int/sites/itu-t/jointgroups/jvds/" TargetMode="External"/><Relationship Id="rId174" Type="http://schemas.openxmlformats.org/officeDocument/2006/relationships/hyperlink" Target="https://www.itu.int/ITU-T/recommendations/rec.aspx?id=14510" TargetMode="External"/><Relationship Id="rId195" Type="http://schemas.openxmlformats.org/officeDocument/2006/relationships/hyperlink" Target="https://www.itu.int/ITU-T/recommendations/rec.aspx?id=14543" TargetMode="External"/><Relationship Id="rId209" Type="http://schemas.openxmlformats.org/officeDocument/2006/relationships/hyperlink" Target="https://www.itu.int/ITU-T/recommendations/rec.aspx?id=14422" TargetMode="External"/><Relationship Id="rId220" Type="http://schemas.openxmlformats.org/officeDocument/2006/relationships/hyperlink" Target="https://www.itu.int/ITU-T/recommendations/rec.aspx?id=14401" TargetMode="External"/><Relationship Id="rId241" Type="http://schemas.openxmlformats.org/officeDocument/2006/relationships/hyperlink" Target="https://www.itu.int/ITU-T/recommendations/rec.aspx?id=14249" TargetMode="External"/><Relationship Id="rId15" Type="http://schemas.openxmlformats.org/officeDocument/2006/relationships/hyperlink" Target="https://www.itu.int/en/myitu/News/2020/10/08/13/10/New-smart-city-standards-Joint-Task-Force-established-by-ITU-ISO-and-IEC" TargetMode="External"/><Relationship Id="rId36" Type="http://schemas.openxmlformats.org/officeDocument/2006/relationships/hyperlink" Target="https://www.itu.int/en/ITU-T/extcoop/Pages/mou.aspx" TargetMode="External"/><Relationship Id="rId57" Type="http://schemas.openxmlformats.org/officeDocument/2006/relationships/hyperlink" Target="https://www.itu.int/fr/myitu/Publications/2020/12/10/08/43/ITU-News-Magazine-no-5-2020" TargetMode="External"/><Relationship Id="rId262" Type="http://schemas.openxmlformats.org/officeDocument/2006/relationships/hyperlink" Target="https://www.itu.int/ITU-T/recommendations/rec.aspx?id=14303" TargetMode="External"/><Relationship Id="rId283" Type="http://schemas.openxmlformats.org/officeDocument/2006/relationships/hyperlink" Target="https://www.itu.int/ITU-T/recommendations/rec.aspx?id=14429" TargetMode="External"/><Relationship Id="rId78" Type="http://schemas.openxmlformats.org/officeDocument/2006/relationships/hyperlink" Target="http://icn.tsinghuajournals.com/EN/column/item1647.shtml" TargetMode="External"/><Relationship Id="rId99" Type="http://schemas.openxmlformats.org/officeDocument/2006/relationships/hyperlink" Target="http://www.unece.org/index.php?id=55139" TargetMode="External"/><Relationship Id="rId101" Type="http://schemas.openxmlformats.org/officeDocument/2006/relationships/hyperlink" Target="https://www.itu.int/en/ITU-T/webinars/20201104/Pages/default.aspx" TargetMode="External"/><Relationship Id="rId122" Type="http://schemas.openxmlformats.org/officeDocument/2006/relationships/hyperlink" Target="http://www.itu.int/ITU-R/go/terminology-database" TargetMode="External"/><Relationship Id="rId143" Type="http://schemas.openxmlformats.org/officeDocument/2006/relationships/hyperlink" Target="http://www.itu.int/pub/T-SP-OB" TargetMode="External"/><Relationship Id="rId164" Type="http://schemas.openxmlformats.org/officeDocument/2006/relationships/hyperlink" Target="https://www.itu.int/ITU-T/recommendations/rec.aspx?id=14491" TargetMode="External"/><Relationship Id="rId185" Type="http://schemas.openxmlformats.org/officeDocument/2006/relationships/hyperlink" Target="https://www.itu.int/ITU-T/recommendations/rec.aspx?id=14504" TargetMode="External"/><Relationship Id="rId9" Type="http://schemas.openxmlformats.org/officeDocument/2006/relationships/footnotes" Target="footnotes.xml"/><Relationship Id="rId210" Type="http://schemas.openxmlformats.org/officeDocument/2006/relationships/hyperlink" Target="https://www.itu.int/ITU-T/recommendations/rec.aspx?id=14389" TargetMode="External"/><Relationship Id="rId26" Type="http://schemas.openxmlformats.org/officeDocument/2006/relationships/hyperlink" Target="https://www.itu.int/es/myitu/news/2020/12/24/10/52/japan%20nict%20claims%20kaleidoscope%201st%20prize%20for%20research%20in%20machine%20learning/" TargetMode="External"/><Relationship Id="rId231" Type="http://schemas.openxmlformats.org/officeDocument/2006/relationships/hyperlink" Target="https://www.itu.int/ITU-T/recommendations/rec.aspx?id=14358" TargetMode="External"/><Relationship Id="rId252" Type="http://schemas.openxmlformats.org/officeDocument/2006/relationships/hyperlink" Target="https://www.itu.int/pub/publications.aspx?lang=en&amp;parent=T-TUT-QKD-2020-1" TargetMode="External"/><Relationship Id="rId273" Type="http://schemas.openxmlformats.org/officeDocument/2006/relationships/hyperlink" Target="https://www.itu.int/ITU-T/recommendations/rec.aspx?id=14563" TargetMode="External"/><Relationship Id="rId294" Type="http://schemas.openxmlformats.org/officeDocument/2006/relationships/hyperlink" Target="https://www.itu.int/ITU-T/recommendations/rec.aspx?id=14484" TargetMode="External"/><Relationship Id="rId308" Type="http://schemas.openxmlformats.org/officeDocument/2006/relationships/theme" Target="theme/theme1.xml"/><Relationship Id="rId47" Type="http://schemas.openxmlformats.org/officeDocument/2006/relationships/hyperlink" Target="https://www.itu.int/en/irg/ibb" TargetMode="External"/><Relationship Id="rId68" Type="http://schemas.openxmlformats.org/officeDocument/2006/relationships/hyperlink" Target="http://www.itu.int/en/ITU-T/ssc/united/Pages/default.aspx" TargetMode="External"/><Relationship Id="rId89" Type="http://schemas.openxmlformats.org/officeDocument/2006/relationships/hyperlink" Target="https://www.itu.int/en/ITU-T/webinars/20200902/Pages/default.aspx" TargetMode="External"/><Relationship Id="rId112" Type="http://schemas.openxmlformats.org/officeDocument/2006/relationships/hyperlink" Target="http://www.itu.int/ITU-T/workprog" TargetMode="External"/><Relationship Id="rId133" Type="http://schemas.openxmlformats.org/officeDocument/2006/relationships/hyperlink" Target="https://www.itu.int/myworkspace/" TargetMode="External"/><Relationship Id="rId154" Type="http://schemas.openxmlformats.org/officeDocument/2006/relationships/hyperlink" Target="https://extranet.itu.int/sites/irg/ava/" TargetMode="External"/><Relationship Id="rId175" Type="http://schemas.openxmlformats.org/officeDocument/2006/relationships/hyperlink" Target="https://www.itu.int/ITU-T/recommendations/rec.aspx?rec=14547" TargetMode="External"/><Relationship Id="rId196" Type="http://schemas.openxmlformats.org/officeDocument/2006/relationships/hyperlink" Target="https://www.itu.int/ITU-T/recommendations/rec.aspx?id=14544" TargetMode="External"/><Relationship Id="rId200" Type="http://schemas.openxmlformats.org/officeDocument/2006/relationships/hyperlink" Target="https://www.itu.int/ITU-T/recommendations/rec.aspx?id=14414" TargetMode="External"/><Relationship Id="rId16" Type="http://schemas.openxmlformats.org/officeDocument/2006/relationships/hyperlink" Target="https://events.saso.gov.sa/rss/" TargetMode="External"/><Relationship Id="rId221" Type="http://schemas.openxmlformats.org/officeDocument/2006/relationships/hyperlink" Target="https://www.itu.int/ITU-T/recommendations/rec.aspx?id=14402" TargetMode="External"/><Relationship Id="rId242" Type="http://schemas.openxmlformats.org/officeDocument/2006/relationships/hyperlink" Target="https://www.itu.int/ITU-T/recommendations/rec.aspx?id=14259" TargetMode="External"/><Relationship Id="rId263" Type="http://schemas.openxmlformats.org/officeDocument/2006/relationships/hyperlink" Target="https://www.itu.int/ITU-T/recommendations/rec.aspx?rec=14582" TargetMode="External"/><Relationship Id="rId284" Type="http://schemas.openxmlformats.org/officeDocument/2006/relationships/hyperlink" Target="https://www.itu.int/ITU-T/recommendations/rec.aspx?id=14495" TargetMode="External"/><Relationship Id="rId37" Type="http://schemas.openxmlformats.org/officeDocument/2006/relationships/hyperlink" Target="https://www.worldstandardscooperation.org/" TargetMode="External"/><Relationship Id="rId58" Type="http://schemas.openxmlformats.org/officeDocument/2006/relationships/hyperlink" Target="https://aiforgood.itu.int/programme-2020/" TargetMode="External"/><Relationship Id="rId79" Type="http://schemas.openxmlformats.org/officeDocument/2006/relationships/hyperlink" Target="https://www.itu.int/en/ITU-T/academia/kaleidoscope/2020/Pages/default.aspx" TargetMode="External"/><Relationship Id="rId102" Type="http://schemas.openxmlformats.org/officeDocument/2006/relationships/hyperlink" Target="https://events.saso.gov.sa/rss/" TargetMode="External"/><Relationship Id="rId123" Type="http://schemas.openxmlformats.org/officeDocument/2006/relationships/hyperlink" Target="http://www.itu.int/ITU-T/inr/index.html" TargetMode="External"/><Relationship Id="rId144" Type="http://schemas.openxmlformats.org/officeDocument/2006/relationships/hyperlink" Target="https://extranet.itu.int/sites/ITU-T/" TargetMode="External"/><Relationship Id="rId90" Type="http://schemas.openxmlformats.org/officeDocument/2006/relationships/hyperlink" Target="https://www.itu.int/en/ITU-T/webinars/20200901/Pages/default.aspx" TargetMode="External"/><Relationship Id="rId165" Type="http://schemas.openxmlformats.org/officeDocument/2006/relationships/hyperlink" Target="https://www.itu.int/ITU-T/recommendations/rec.aspx?id=14530" TargetMode="External"/><Relationship Id="rId186" Type="http://schemas.openxmlformats.org/officeDocument/2006/relationships/hyperlink" Target="https://www.itu.int/ITU-T/recommendations/rec.aspx?id=13546" TargetMode="External"/><Relationship Id="rId211" Type="http://schemas.openxmlformats.org/officeDocument/2006/relationships/hyperlink" Target="https://www.itu.int/pub/T-TUT-BSG-2020" TargetMode="External"/><Relationship Id="rId232" Type="http://schemas.openxmlformats.org/officeDocument/2006/relationships/hyperlink" Target="https://www.itu.int/ITU-T/recommendations/rec.aspx?id=14262" TargetMode="External"/><Relationship Id="rId253" Type="http://schemas.openxmlformats.org/officeDocument/2006/relationships/hyperlink" Target="https://www.itu.int/ITU-T/recommendations/rec.aspx?id=14393" TargetMode="External"/><Relationship Id="rId274" Type="http://schemas.openxmlformats.org/officeDocument/2006/relationships/hyperlink" Target="https://www.itu.int/ITU-T/recommendations/rec.aspx?rec=14579" TargetMode="External"/><Relationship Id="rId295" Type="http://schemas.openxmlformats.org/officeDocument/2006/relationships/hyperlink" Target="https://www.itu.int/ITU-T/recommendations/rec.aspx?id=14485" TargetMode="External"/><Relationship Id="rId27" Type="http://schemas.openxmlformats.org/officeDocument/2006/relationships/hyperlink" Target="https://www.itu.int/net4/ITU-T/myworkspace/" TargetMode="External"/><Relationship Id="rId48" Type="http://schemas.openxmlformats.org/officeDocument/2006/relationships/hyperlink" Target="https://www.itu.int/en/ITU-T/AI/challenge/2020/Pages/default.aspx" TargetMode="External"/><Relationship Id="rId69" Type="http://schemas.openxmlformats.org/officeDocument/2006/relationships/hyperlink" Target="https://www.itu.int/en/ITU-T/ssc/united/Pages/publication-U4SSC-KPIs.aspx" TargetMode="External"/><Relationship Id="rId113" Type="http://schemas.openxmlformats.org/officeDocument/2006/relationships/hyperlink" Target="https://www.itu.int/en/ITU-T/extcoop/Pages/sdo.aspx" TargetMode="External"/><Relationship Id="rId134" Type="http://schemas.openxmlformats.org/officeDocument/2006/relationships/hyperlink" Target="https://www.itu.int/search" TargetMode="External"/><Relationship Id="rId80" Type="http://schemas.openxmlformats.org/officeDocument/2006/relationships/hyperlink" Target="https://www.itu.int/en/ITU-T/academia/kaleidoscope/2020/Pages/programme.aspx" TargetMode="External"/><Relationship Id="rId155" Type="http://schemas.openxmlformats.org/officeDocument/2006/relationships/hyperlink" Target="https://extranet.itu.int/sites/itu-t/studygroups/2017-2020/sg11/casc/" TargetMode="External"/><Relationship Id="rId176" Type="http://schemas.openxmlformats.org/officeDocument/2006/relationships/hyperlink" Target="https://www.itu.int/ITU-T/recommendations/rec.aspx?id=14500" TargetMode="External"/><Relationship Id="rId197" Type="http://schemas.openxmlformats.org/officeDocument/2006/relationships/hyperlink" Target="https://www.itu.int/ITU-T/recommendations/rec.aspx?id=14411" TargetMode="External"/><Relationship Id="rId201" Type="http://schemas.openxmlformats.org/officeDocument/2006/relationships/hyperlink" Target="https://www.itu.int/ITU-T/recommendations/rec.aspx?id=14415" TargetMode="External"/><Relationship Id="rId222" Type="http://schemas.openxmlformats.org/officeDocument/2006/relationships/hyperlink" Target="https://www.itu.int/ITU-T/recommendations/rec.aspx?id=14514" TargetMode="External"/><Relationship Id="rId243" Type="http://schemas.openxmlformats.org/officeDocument/2006/relationships/hyperlink" Target="https://www.itu.int/ITU-T/recommendations/rec.aspx?id=14444" TargetMode="External"/><Relationship Id="rId264" Type="http://schemas.openxmlformats.org/officeDocument/2006/relationships/hyperlink" Target="https://www.itu.int/ITU-T/recommendations/rec.aspx?rec=14583" TargetMode="External"/><Relationship Id="rId285" Type="http://schemas.openxmlformats.org/officeDocument/2006/relationships/hyperlink" Target="https://www.itu.int/ITU-T/recommendations/rec.aspx?id=14387" TargetMode="External"/><Relationship Id="rId17" Type="http://schemas.openxmlformats.org/officeDocument/2006/relationships/hyperlink" Target="https://www.worldstandardscooperation.org/world-standards-day/" TargetMode="External"/><Relationship Id="rId38" Type="http://schemas.openxmlformats.org/officeDocument/2006/relationships/hyperlink" Target="https://jtc1info.org/" TargetMode="External"/><Relationship Id="rId59" Type="http://schemas.openxmlformats.org/officeDocument/2006/relationships/hyperlink" Target="https://aiforgood.itu.int/breakthrough-days/" TargetMode="External"/><Relationship Id="rId103" Type="http://schemas.openxmlformats.org/officeDocument/2006/relationships/hyperlink" Target="https://www.itu.int/en/ITU-T/webinars/20201110/Pages/default.aspx" TargetMode="External"/><Relationship Id="rId124" Type="http://schemas.openxmlformats.org/officeDocument/2006/relationships/hyperlink" Target="https://www.itu.int/net4/ITU-T/myworkspace/" TargetMode="External"/><Relationship Id="rId70" Type="http://schemas.openxmlformats.org/officeDocument/2006/relationships/hyperlink" Target="https://www.itu.int/en/ITU-T/ssc/united/Pages/publication-U4SSC-KPIs.aspx" TargetMode="External"/><Relationship Id="rId91" Type="http://schemas.openxmlformats.org/officeDocument/2006/relationships/hyperlink" Target="https://www.itu.int/en/ITU-T/webinars/20200903/Pages/default.aspx" TargetMode="External"/><Relationship Id="rId145" Type="http://schemas.openxmlformats.org/officeDocument/2006/relationships/hyperlink" Target="https://extranet.itu.int/sites/itu-t/studygroups/2017-2020" TargetMode="External"/><Relationship Id="rId166" Type="http://schemas.openxmlformats.org/officeDocument/2006/relationships/hyperlink" Target="https://www.itu.int/ITU-T/recommendations/rec.aspx?rec=14546" TargetMode="External"/><Relationship Id="rId187" Type="http://schemas.openxmlformats.org/officeDocument/2006/relationships/hyperlink" Target="https://www.itu.int/ITU-T/recommendations/rec.aspx?id=14525" TargetMode="External"/><Relationship Id="rId1" Type="http://schemas.openxmlformats.org/officeDocument/2006/relationships/customXml" Target="../customXml/item1.xml"/><Relationship Id="rId212" Type="http://schemas.openxmlformats.org/officeDocument/2006/relationships/hyperlink" Target="https://www.itu.int/rec/T-REC-Y.Sup66/en" TargetMode="External"/><Relationship Id="rId233" Type="http://schemas.openxmlformats.org/officeDocument/2006/relationships/hyperlink" Target="https://www.itu.int/ITU-T/recommendations/rec.aspx?id=14263" TargetMode="External"/><Relationship Id="rId254" Type="http://schemas.openxmlformats.org/officeDocument/2006/relationships/hyperlink" Target="https://www.itu.int/ITU-T/recommendations/rec.aspx?id=14449" TargetMode="External"/><Relationship Id="rId28" Type="http://schemas.openxmlformats.org/officeDocument/2006/relationships/hyperlink" Target="https://www.itu.int/en/ITU-T/studygroups/Pages/default.aspx" TargetMode="External"/><Relationship Id="rId49" Type="http://schemas.openxmlformats.org/officeDocument/2006/relationships/hyperlink" Target="https://lfaidata.foundation/" TargetMode="External"/><Relationship Id="rId114" Type="http://schemas.openxmlformats.org/officeDocument/2006/relationships/hyperlink" Target="https://www.itu.int/ITU-T/aap/AAPSearch.aspx" TargetMode="External"/><Relationship Id="rId275" Type="http://schemas.openxmlformats.org/officeDocument/2006/relationships/hyperlink" Target="https://www.itu.int/ITU-T/recommendations/rec.aspx?rec=14580" TargetMode="External"/><Relationship Id="rId296" Type="http://schemas.openxmlformats.org/officeDocument/2006/relationships/hyperlink" Target="https://www.itu.int/ITU-T/recommendations/rec.aspx?id=14486" TargetMode="External"/><Relationship Id="rId300" Type="http://schemas.openxmlformats.org/officeDocument/2006/relationships/header" Target="header1.xml"/><Relationship Id="rId60" Type="http://schemas.openxmlformats.org/officeDocument/2006/relationships/hyperlink" Target="https://www.itu.int/en/ITU-T/extcoop/ai-data-commons/Pages/default.aspx" TargetMode="External"/><Relationship Id="rId81" Type="http://schemas.openxmlformats.org/officeDocument/2006/relationships/hyperlink" Target="https://www.itu.int/en/ITU-T/academia/kaleidoscope/2020/Documents/Conference%20Proceedings/20-00062-kaleidoscope.pdf" TargetMode="External"/><Relationship Id="rId135" Type="http://schemas.openxmlformats.org/officeDocument/2006/relationships/hyperlink" Target="https://www.itu.int/search" TargetMode="External"/><Relationship Id="rId156" Type="http://schemas.openxmlformats.org/officeDocument/2006/relationships/hyperlink" Target="https://extranet.itu.int/sites/itu-t/initiatives/circulardesign" TargetMode="External"/><Relationship Id="rId177" Type="http://schemas.openxmlformats.org/officeDocument/2006/relationships/hyperlink" Target="https://www.itu.int/ITU-T/recommendations/rec.aspx?rec=14545" TargetMode="External"/><Relationship Id="rId198" Type="http://schemas.openxmlformats.org/officeDocument/2006/relationships/hyperlink" Target="https://www.itu.int/ITU-T/recommendations/rec.aspx?id=14412" TargetMode="External"/><Relationship Id="rId202" Type="http://schemas.openxmlformats.org/officeDocument/2006/relationships/hyperlink" Target="https://www.itu.int/ITU-T/recommendations/rec.aspx?id=14416" TargetMode="External"/><Relationship Id="rId223" Type="http://schemas.openxmlformats.org/officeDocument/2006/relationships/hyperlink" Target="https://www.itu.int/ITU-T/recommendations/rec.aspx?id=14442" TargetMode="External"/><Relationship Id="rId244" Type="http://schemas.openxmlformats.org/officeDocument/2006/relationships/hyperlink" Target="https://www.itu.int/ITU-T/recommendations/rec.aspx?id=14260" TargetMode="External"/><Relationship Id="rId18" Type="http://schemas.openxmlformats.org/officeDocument/2006/relationships/hyperlink" Target="https://www.itu.int/es/mediacentre/Pages/pr30-2020-UN-Habitat-partner-accelerate-digital-transformation-cities-communities.aspx" TargetMode="External"/><Relationship Id="rId39" Type="http://schemas.openxmlformats.org/officeDocument/2006/relationships/hyperlink" Target="https://www.itu.int/en/ITU-T/extcoop/Documents/tor/ToR_SPCG.pdf" TargetMode="External"/><Relationship Id="rId265" Type="http://schemas.openxmlformats.org/officeDocument/2006/relationships/hyperlink" Target="https://www.itu.int/ITU-T/recommendations/rec.aspx?id=14566" TargetMode="External"/><Relationship Id="rId286" Type="http://schemas.openxmlformats.org/officeDocument/2006/relationships/hyperlink" Target="https://www.itu.int/ITU-T/recommendations/rec.aspx?id=14391" TargetMode="External"/><Relationship Id="rId50" Type="http://schemas.openxmlformats.org/officeDocument/2006/relationships/hyperlink" Target="https://www.ngmn.org/" TargetMode="External"/><Relationship Id="rId104" Type="http://schemas.openxmlformats.org/officeDocument/2006/relationships/hyperlink" Target="https://www.itu.int/en/ITU-T/Workshops-and-Seminars/20201202/Pages/default.aspx" TargetMode="External"/><Relationship Id="rId125" Type="http://schemas.openxmlformats.org/officeDocument/2006/relationships/hyperlink" Target="https://www.itu.int/myworkspace/" TargetMode="External"/><Relationship Id="rId146" Type="http://schemas.openxmlformats.org/officeDocument/2006/relationships/hyperlink" Target="https://extranet.itu.int/sites/itu-t/initiatives/U4SSC/" TargetMode="External"/><Relationship Id="rId167" Type="http://schemas.openxmlformats.org/officeDocument/2006/relationships/hyperlink" Target="https://www.itu.int/ITU-T/recommendations/rec.aspx?id=14536" TargetMode="External"/><Relationship Id="rId188" Type="http://schemas.openxmlformats.org/officeDocument/2006/relationships/hyperlink" Target="https://www.itu.int/ITU-T/recommendations/rec.aspx?id=14541" TargetMode="External"/><Relationship Id="rId71" Type="http://schemas.openxmlformats.org/officeDocument/2006/relationships/hyperlink" Target="https://www.itu.int/en/ITU-T/ssc/united/Pages/U4SSC-IP.aspx" TargetMode="External"/><Relationship Id="rId92" Type="http://schemas.openxmlformats.org/officeDocument/2006/relationships/hyperlink" Target="https://www.itu.int/en/ITU-T/Workshops-and-Seminars/20200916/Pages/default.aspx" TargetMode="External"/><Relationship Id="rId213" Type="http://schemas.openxmlformats.org/officeDocument/2006/relationships/hyperlink" Target="https://www.itu.int/rec/T-REC-Y.Sup67/en" TargetMode="External"/><Relationship Id="rId234" Type="http://schemas.openxmlformats.org/officeDocument/2006/relationships/hyperlink" Target="https://www.itu.int/ITU-T/recommendations/rec.aspx?id=14577" TargetMode="External"/><Relationship Id="rId2" Type="http://schemas.openxmlformats.org/officeDocument/2006/relationships/customXml" Target="../customXml/item2.xml"/><Relationship Id="rId29" Type="http://schemas.openxmlformats.org/officeDocument/2006/relationships/hyperlink" Target="https://www.itu.int/en/ITU-T/focusgroups/an/Pages/default.aspx" TargetMode="External"/><Relationship Id="rId255" Type="http://schemas.openxmlformats.org/officeDocument/2006/relationships/hyperlink" Target="https://www.itu.int/ITU-T/recommendations/rec.aspx?id=14264" TargetMode="External"/><Relationship Id="rId276" Type="http://schemas.openxmlformats.org/officeDocument/2006/relationships/hyperlink" Target="https://www.itu.int/ITU-T/recommendations/rec.aspx?rec=14581" TargetMode="External"/><Relationship Id="rId297" Type="http://schemas.openxmlformats.org/officeDocument/2006/relationships/hyperlink" Target="https://www.itu.int/ITU-T/recommendations/rec.aspx?id=14487" TargetMode="External"/><Relationship Id="rId40" Type="http://schemas.openxmlformats.org/officeDocument/2006/relationships/hyperlink" Target="https://www.itu.int/en/myitu/News/2020/10/08/13/10/New-smart-city-standards-Joint-Task-Force-established-by-ITU-ISO-and-IEC" TargetMode="External"/><Relationship Id="rId115" Type="http://schemas.openxmlformats.org/officeDocument/2006/relationships/hyperlink" Target="https://www.itu.int/net/ITU-T/lists/t-approval.aspx" TargetMode="External"/><Relationship Id="rId136" Type="http://schemas.openxmlformats.org/officeDocument/2006/relationships/hyperlink" Target="https://www.itu.int/search" TargetMode="External"/><Relationship Id="rId157" Type="http://schemas.openxmlformats.org/officeDocument/2006/relationships/hyperlink" Target="https://extranet.itu.int/sites/itu-t/initiatives/dcgi" TargetMode="External"/><Relationship Id="rId178" Type="http://schemas.openxmlformats.org/officeDocument/2006/relationships/hyperlink" Target="https://www.itu.int/ITU-T/recommendations/rec.aspx?rec=14231" TargetMode="External"/><Relationship Id="rId301" Type="http://schemas.openxmlformats.org/officeDocument/2006/relationships/header" Target="header2.xml"/><Relationship Id="rId61" Type="http://schemas.openxmlformats.org/officeDocument/2006/relationships/hyperlink" Target="https://www.itu.int/en/ITU-T/extcoop/figisymposium/Pages/default.aspx" TargetMode="External"/><Relationship Id="rId82" Type="http://schemas.openxmlformats.org/officeDocument/2006/relationships/hyperlink" Target="https://www.itu.int/en/ITU-T/academia/kaleidoscope/2020/Pages/special-panel-pandemics.aspx" TargetMode="External"/><Relationship Id="rId199" Type="http://schemas.openxmlformats.org/officeDocument/2006/relationships/hyperlink" Target="https://www.itu.int/ITU-T/recommendations/rec.aspx?id=14413" TargetMode="External"/><Relationship Id="rId203" Type="http://schemas.openxmlformats.org/officeDocument/2006/relationships/hyperlink" Target="https://www.itu.int/ITU-T/recommendations/rec.aspx?id=14417" TargetMode="External"/><Relationship Id="rId19" Type="http://schemas.openxmlformats.org/officeDocument/2006/relationships/hyperlink" Target="https://www.itu.int/en/ITU-T/AI/challenge/2020/Pages/default.aspx" TargetMode="External"/><Relationship Id="rId224" Type="http://schemas.openxmlformats.org/officeDocument/2006/relationships/hyperlink" Target="https://www.itu.int/ITU-T/recommendations/rec.aspx?id=14265" TargetMode="External"/><Relationship Id="rId245" Type="http://schemas.openxmlformats.org/officeDocument/2006/relationships/hyperlink" Target="https://www.itu.int/ITU-T/recommendations/rec.aspx?id=14261" TargetMode="External"/><Relationship Id="rId266" Type="http://schemas.openxmlformats.org/officeDocument/2006/relationships/hyperlink" Target="https://www.itu.int/ITU-T/recommendations/rec.aspx?id=14567" TargetMode="External"/><Relationship Id="rId287" Type="http://schemas.openxmlformats.org/officeDocument/2006/relationships/hyperlink" Target="https://www.itu.int/ITU-T/recommendations/rec.aspx?id=14577" TargetMode="External"/><Relationship Id="rId30" Type="http://schemas.openxmlformats.org/officeDocument/2006/relationships/hyperlink" Target="https://www.itu.int/en/ITU-T/focusgroups/ai4ndm/Pages/default.aspx" TargetMode="External"/><Relationship Id="rId105" Type="http://schemas.openxmlformats.org/officeDocument/2006/relationships/hyperlink" Target="https://www.itu.int/en/ITU-T/webinars/20201202/Pages/default.aspx" TargetMode="External"/><Relationship Id="rId126" Type="http://schemas.openxmlformats.org/officeDocument/2006/relationships/hyperlink" Target="https://www.itu.int/myworkspace/" TargetMode="External"/><Relationship Id="rId147" Type="http://schemas.openxmlformats.org/officeDocument/2006/relationships/hyperlink" Target="https://extranet.itu.int/sites/itu-t/initiatives/sitwg/" TargetMode="External"/><Relationship Id="rId168" Type="http://schemas.openxmlformats.org/officeDocument/2006/relationships/hyperlink" Target="https://www.itu.int/ITU-T/recommendations/rec.aspx?id=14497" TargetMode="External"/><Relationship Id="rId51" Type="http://schemas.openxmlformats.org/officeDocument/2006/relationships/hyperlink" Target="https://www.sginnovate.com/" TargetMode="External"/><Relationship Id="rId72" Type="http://schemas.openxmlformats.org/officeDocument/2006/relationships/hyperlink" Target="http://www.oecd.org/cfe/cities/oecd-roundtable-on-smart-cities-and-inclusive-growth.htm" TargetMode="External"/><Relationship Id="rId93" Type="http://schemas.openxmlformats.org/officeDocument/2006/relationships/hyperlink" Target="https://2020.ai4g.ieee-tems.org/" TargetMode="External"/><Relationship Id="rId189" Type="http://schemas.openxmlformats.org/officeDocument/2006/relationships/hyperlink" Target="https://www.itu.int/ITU-T/recommendations/rec.aspx?id=14506" TargetMode="External"/><Relationship Id="rId3" Type="http://schemas.openxmlformats.org/officeDocument/2006/relationships/customXml" Target="../customXml/item3.xml"/><Relationship Id="rId214" Type="http://schemas.openxmlformats.org/officeDocument/2006/relationships/hyperlink" Target="https://www.itu.int/ITU-T/recommendations/rec.aspx?id=14394" TargetMode="External"/><Relationship Id="rId235" Type="http://schemas.openxmlformats.org/officeDocument/2006/relationships/hyperlink" Target="https://www.itu.int/ITU-T/recommendations/rec.aspx?id=14424" TargetMode="External"/><Relationship Id="rId256" Type="http://schemas.openxmlformats.org/officeDocument/2006/relationships/hyperlink" Target="https://www.itu.int/ITU-T/recommendations/rec.aspx?id=14450" TargetMode="External"/><Relationship Id="rId277" Type="http://schemas.openxmlformats.org/officeDocument/2006/relationships/hyperlink" Target="https://www.itu.int/ITU-T/recommendations/rec.aspx?id=14315" TargetMode="External"/><Relationship Id="rId298" Type="http://schemas.openxmlformats.org/officeDocument/2006/relationships/hyperlink" Target="https://www.itu.int/ITU-T/recommendations/rec.aspx?id=14488" TargetMode="External"/><Relationship Id="rId116" Type="http://schemas.openxmlformats.org/officeDocument/2006/relationships/hyperlink" Target="http://www.itu.int/itu-t/recommendations" TargetMode="External"/><Relationship Id="rId137" Type="http://schemas.openxmlformats.org/officeDocument/2006/relationships/hyperlink" Target="https://www.itu.int/search" TargetMode="External"/><Relationship Id="rId158" Type="http://schemas.openxmlformats.org/officeDocument/2006/relationships/hyperlink" Target="https://extranet.itu.int/sites/itu-t/initiatives/E-waste" TargetMode="External"/><Relationship Id="rId302" Type="http://schemas.openxmlformats.org/officeDocument/2006/relationships/footer" Target="footer1.xml"/><Relationship Id="rId20" Type="http://schemas.openxmlformats.org/officeDocument/2006/relationships/hyperlink" Target="https://www.itu.int/es/myitu/news/2020/12/18/13/45/itu%20ai%20ml%20machine%20learning%205g%20grand%20challenge%20winners/" TargetMode="External"/><Relationship Id="rId41" Type="http://schemas.openxmlformats.org/officeDocument/2006/relationships/hyperlink" Target="https://events.saso.gov.sa/rss/" TargetMode="External"/><Relationship Id="rId62" Type="http://schemas.openxmlformats.org/officeDocument/2006/relationships/hyperlink" Target="https://www.itu.int/en/ITU-T/extcoop/dcgi/Pages/default.aspx" TargetMode="External"/><Relationship Id="rId83" Type="http://schemas.openxmlformats.org/officeDocument/2006/relationships/hyperlink" Target="https://www.itu.int/en/ITU-T/academia/kaleidoscope/2020/Pages/networking-opportunities.aspx" TargetMode="External"/><Relationship Id="rId179" Type="http://schemas.openxmlformats.org/officeDocument/2006/relationships/hyperlink" Target="https://www.itu.int/ITU-T/recommendations/rec.aspx?rec=14551" TargetMode="External"/><Relationship Id="rId190" Type="http://schemas.openxmlformats.org/officeDocument/2006/relationships/hyperlink" Target="https://www.itu.int/ITU-T/recommendations/rec.aspx?id=14526" TargetMode="External"/><Relationship Id="rId204" Type="http://schemas.openxmlformats.org/officeDocument/2006/relationships/hyperlink" Target="https://www.itu.int/ITU-T/recommendations/rec.aspx?id=14418" TargetMode="External"/><Relationship Id="rId225" Type="http://schemas.openxmlformats.org/officeDocument/2006/relationships/hyperlink" Target="https://www.itu.int/ITU-T/recommendations/rec.aspx?id=14403" TargetMode="External"/><Relationship Id="rId246" Type="http://schemas.openxmlformats.org/officeDocument/2006/relationships/hyperlink" Target="https://www.itu.int/ITU-T/recommendations/rec.aspx?id=14451" TargetMode="External"/><Relationship Id="rId267" Type="http://schemas.openxmlformats.org/officeDocument/2006/relationships/hyperlink" Target="https://www.itu.int/ITU-T/recommendations/rec.aspx?id=14568" TargetMode="External"/><Relationship Id="rId288" Type="http://schemas.openxmlformats.org/officeDocument/2006/relationships/hyperlink" Target="https://www.itu.int/ITU-T/recommendations/rec.aspx?id=14392" TargetMode="External"/><Relationship Id="rId106" Type="http://schemas.openxmlformats.org/officeDocument/2006/relationships/hyperlink" Target="https://www.itu.int/en/ITU-T/climatechange/Pages/20201207.aspx" TargetMode="External"/><Relationship Id="rId127" Type="http://schemas.openxmlformats.org/officeDocument/2006/relationships/hyperlink" Target="https://www.itu.int/myworkspace/" TargetMode="External"/><Relationship Id="rId10" Type="http://schemas.openxmlformats.org/officeDocument/2006/relationships/endnotes" Target="endnotes.xml"/><Relationship Id="rId31" Type="http://schemas.openxmlformats.org/officeDocument/2006/relationships/hyperlink" Target="https://www.itu.int/en/ITU-T/focusgroups/qit4n/Pages/default.aspx" TargetMode="External"/><Relationship Id="rId52" Type="http://schemas.openxmlformats.org/officeDocument/2006/relationships/hyperlink" Target="https://www.tra.gov.ae/en/home.aspx" TargetMode="External"/><Relationship Id="rId73" Type="http://schemas.openxmlformats.org/officeDocument/2006/relationships/hyperlink" Target="https://www.itu.int/en/myitu/News/2020/12/23/15/03/Be-first-to-read-the-new-ITU-Journal-on-Future-and-Evolving-Technologies" TargetMode="External"/><Relationship Id="rId94" Type="http://schemas.openxmlformats.org/officeDocument/2006/relationships/hyperlink" Target="https://www.itu.int/en/ITU-T/webinars/20201008/Pages/default.aspx" TargetMode="External"/><Relationship Id="rId148" Type="http://schemas.openxmlformats.org/officeDocument/2006/relationships/hyperlink" Target="https://extranet.itu.int/sites/itu-t/focusgroups/ai4h/" TargetMode="External"/><Relationship Id="rId169" Type="http://schemas.openxmlformats.org/officeDocument/2006/relationships/hyperlink" Target="https://www.itu.int/ITU-T/recommendations/rec.aspx?id=14498" TargetMode="External"/><Relationship Id="rId4" Type="http://schemas.openxmlformats.org/officeDocument/2006/relationships/customXml" Target="../customXml/item4.xml"/><Relationship Id="rId180" Type="http://schemas.openxmlformats.org/officeDocument/2006/relationships/hyperlink" Target="https://www.itu.int/ITU-T/recommendations/rec.aspx?id=14503" TargetMode="External"/><Relationship Id="rId215" Type="http://schemas.openxmlformats.org/officeDocument/2006/relationships/hyperlink" Target="https://www.itu.int/ITU-T/recommendations/rec.aspx?id=14395" TargetMode="External"/><Relationship Id="rId236" Type="http://schemas.openxmlformats.org/officeDocument/2006/relationships/hyperlink" Target="https://www.itu.int/ITU-T/recommendations/rec.aspx?id=14425" TargetMode="External"/><Relationship Id="rId257" Type="http://schemas.openxmlformats.org/officeDocument/2006/relationships/hyperlink" Target="https://www.itu.int/ITU-T/recommendations/rec.aspx?id=14404" TargetMode="External"/><Relationship Id="rId278" Type="http://schemas.openxmlformats.org/officeDocument/2006/relationships/hyperlink" Target="https://www.itu.int/ITU-T/recommendations/rec.aspx?id=14427" TargetMode="External"/><Relationship Id="rId303" Type="http://schemas.openxmlformats.org/officeDocument/2006/relationships/footer" Target="footer2.xml"/><Relationship Id="rId42" Type="http://schemas.openxmlformats.org/officeDocument/2006/relationships/hyperlink" Target="https://www.itu.int/en/myitu/News/2020/11/04/17/32/G20-call-to-action-on-international-standards" TargetMode="External"/><Relationship Id="rId84" Type="http://schemas.openxmlformats.org/officeDocument/2006/relationships/hyperlink" Target="https://www.itu.int/en/myitu/News/2020/12/24/10/52/Japan-NICT-claims-Kaleidoscope-1st-prize-for-research-in-machine-learning" TargetMode="External"/><Relationship Id="rId138" Type="http://schemas.openxmlformats.org/officeDocument/2006/relationships/hyperlink" Target="https://www.itu.int/search" TargetMode="External"/><Relationship Id="rId191" Type="http://schemas.openxmlformats.org/officeDocument/2006/relationships/hyperlink" Target="https://www.itu.int/ITU-T/recommendations/rec.aspx?id=14527" TargetMode="External"/><Relationship Id="rId205" Type="http://schemas.openxmlformats.org/officeDocument/2006/relationships/hyperlink" Target="https://www.itu.int/ITU-T/recommendations/rec.aspx?id=14419" TargetMode="External"/><Relationship Id="rId247" Type="http://schemas.openxmlformats.org/officeDocument/2006/relationships/hyperlink" Target="https://www.itu.int/ITU-T/recommendations/rec.aspx?id=14407" TargetMode="External"/><Relationship Id="rId107" Type="http://schemas.openxmlformats.org/officeDocument/2006/relationships/hyperlink" Target="https://www.itu.int/en/ITU-T/climatechange/Pages/202012.aspx" TargetMode="External"/><Relationship Id="rId289" Type="http://schemas.openxmlformats.org/officeDocument/2006/relationships/hyperlink" Target="https://www.itu.int/pub/publications.aspx?lang=en&amp;parent=T-TUT-CCICT-2020" TargetMode="External"/><Relationship Id="rId11" Type="http://schemas.openxmlformats.org/officeDocument/2006/relationships/image" Target="media/image1.gif"/><Relationship Id="rId53" Type="http://schemas.openxmlformats.org/officeDocument/2006/relationships/hyperlink" Target="https://www.cisco.com/" TargetMode="External"/><Relationship Id="rId149" Type="http://schemas.openxmlformats.org/officeDocument/2006/relationships/hyperlink" Target="https://extranet.itu.int/sites/itu-t/focusgroups/vm/" TargetMode="External"/><Relationship Id="rId95" Type="http://schemas.openxmlformats.org/officeDocument/2006/relationships/hyperlink" Target="https://www.itu.int/en/ITU-T/webinars/20201014/Pages/default.aspx" TargetMode="External"/><Relationship Id="rId160" Type="http://schemas.openxmlformats.org/officeDocument/2006/relationships/hyperlink" Target="https://extranet.itu.int/sites/itu-t/studygroups/2017-2020/sg2/SitePages/Numbering%20Applications%20Monitor.aspx" TargetMode="External"/><Relationship Id="rId216" Type="http://schemas.openxmlformats.org/officeDocument/2006/relationships/hyperlink" Target="https://www.itu.int/ITU-T/recommendations/rec.aspx?id=14397" TargetMode="External"/><Relationship Id="rId258" Type="http://schemas.openxmlformats.org/officeDocument/2006/relationships/hyperlink" Target="https://www.itu.int/ITU-T/recommendations/rec.aspx?id=14301" TargetMode="External"/><Relationship Id="rId22" Type="http://schemas.openxmlformats.org/officeDocument/2006/relationships/hyperlink" Target="https://www.itu.int/es/myitu/news/2020/12/23/15/03/be%20first%20to%20read%20the%20new%20itu%20journal%20on%20future%20and%20evolving%20technologies/" TargetMode="External"/><Relationship Id="rId64" Type="http://schemas.openxmlformats.org/officeDocument/2006/relationships/hyperlink" Target="https://www.un.org/en/content/digital-cooperation-roadmap/" TargetMode="External"/><Relationship Id="rId118" Type="http://schemas.openxmlformats.org/officeDocument/2006/relationships/hyperlink" Target="http://www.itu.int/ipr/" TargetMode="External"/><Relationship Id="rId171" Type="http://schemas.openxmlformats.org/officeDocument/2006/relationships/hyperlink" Target="https://www.itu.int/ITU-T/recommendations/rec.aspx?id=14502" TargetMode="External"/><Relationship Id="rId227" Type="http://schemas.openxmlformats.org/officeDocument/2006/relationships/hyperlink" Target="https://www.itu.int/ITU-T/recommendations/rec.aspx?id=14405" TargetMode="External"/><Relationship Id="rId269" Type="http://schemas.openxmlformats.org/officeDocument/2006/relationships/hyperlink" Target="https://www.itu.int/ITU-T/recommendations/rec.aspx?id=14570" TargetMode="External"/><Relationship Id="rId33" Type="http://schemas.openxmlformats.org/officeDocument/2006/relationships/hyperlink" Target="https://www.itu.int/en/ITU-T/focusgroups/vm/Pages/default.aspx" TargetMode="External"/><Relationship Id="rId129" Type="http://schemas.openxmlformats.org/officeDocument/2006/relationships/hyperlink" Target="http://tsbcloud.itu.int" TargetMode="External"/><Relationship Id="rId280" Type="http://schemas.openxmlformats.org/officeDocument/2006/relationships/hyperlink" Target="https://www.itu.int/ITU-T/recommendations/rec.aspx?id=14274" TargetMode="External"/><Relationship Id="rId75" Type="http://schemas.openxmlformats.org/officeDocument/2006/relationships/hyperlink" Target="https://www.itu.int/en/myitu/News/2020/12/23/18/27/Contribute-to-special-issues-of-ITU-Journal-on-topics-from-Bio-NanoThings-to-beyond-5G" TargetMode="External"/><Relationship Id="rId140" Type="http://schemas.openxmlformats.org/officeDocument/2006/relationships/hyperlink" Target="http://itu.int/go/itu-t/rgm" TargetMode="External"/><Relationship Id="rId182" Type="http://schemas.openxmlformats.org/officeDocument/2006/relationships/hyperlink" Target="https://www.itu.int/ITU-T/recommendations/rec.aspx?rec=14550" TargetMode="External"/><Relationship Id="rId6" Type="http://schemas.openxmlformats.org/officeDocument/2006/relationships/styles" Target="styles.xml"/><Relationship Id="rId238" Type="http://schemas.openxmlformats.org/officeDocument/2006/relationships/hyperlink" Target="https://www.itu.int/ITU-T/recommendations/rec.aspx?id=1444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ItutBasic-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abreraa\Documents\Editing,%20Publication,%20Documents%20Unit\Unit%20Stats\Publication%20trends%202012%20onward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Sector Members</c:v>
                </c:pt>
              </c:strCache>
            </c:strRef>
          </c:tx>
          <c:spPr>
            <a:ln w="28575" cap="rnd">
              <a:solidFill>
                <a:schemeClr val="accent1"/>
              </a:solidFill>
              <a:round/>
            </a:ln>
            <a:effectLst/>
          </c:spPr>
          <c:marker>
            <c:symbol val="none"/>
          </c:marker>
          <c:cat>
            <c:numRef>
              <c:f>Sheet1!$A$2:$A$13</c:f>
              <c:numCache>
                <c:formatCode>General</c:formatCode>
                <c:ptCount val="12"/>
                <c:pt idx="0">
                  <c:v>2009</c:v>
                </c:pt>
                <c:pt idx="1">
                  <c:v>2010</c:v>
                </c:pt>
                <c:pt idx="2">
                  <c:v>2011</c:v>
                </c:pt>
                <c:pt idx="3">
                  <c:v>2012</c:v>
                </c:pt>
                <c:pt idx="4">
                  <c:v>2013</c:v>
                </c:pt>
                <c:pt idx="5">
                  <c:v>2014</c:v>
                </c:pt>
                <c:pt idx="6">
                  <c:v>2015</c:v>
                </c:pt>
                <c:pt idx="7">
                  <c:v>2016</c:v>
                </c:pt>
                <c:pt idx="8">
                  <c:v>2017</c:v>
                </c:pt>
                <c:pt idx="9">
                  <c:v>2018</c:v>
                </c:pt>
                <c:pt idx="10">
                  <c:v>2019</c:v>
                </c:pt>
                <c:pt idx="11">
                  <c:v>2020</c:v>
                </c:pt>
              </c:numCache>
            </c:numRef>
          </c:cat>
          <c:val>
            <c:numRef>
              <c:f>Sheet1!$B$2:$B$13</c:f>
              <c:numCache>
                <c:formatCode>General</c:formatCode>
                <c:ptCount val="12"/>
                <c:pt idx="0">
                  <c:v>290</c:v>
                </c:pt>
                <c:pt idx="1">
                  <c:v>261</c:v>
                </c:pt>
                <c:pt idx="2">
                  <c:v>263</c:v>
                </c:pt>
                <c:pt idx="3">
                  <c:v>267</c:v>
                </c:pt>
                <c:pt idx="4">
                  <c:v>274</c:v>
                </c:pt>
                <c:pt idx="5">
                  <c:v>272</c:v>
                </c:pt>
                <c:pt idx="6">
                  <c:v>266</c:v>
                </c:pt>
                <c:pt idx="7">
                  <c:v>253</c:v>
                </c:pt>
                <c:pt idx="8">
                  <c:v>257</c:v>
                </c:pt>
                <c:pt idx="9">
                  <c:v>257</c:v>
                </c:pt>
                <c:pt idx="10">
                  <c:v>266</c:v>
                </c:pt>
                <c:pt idx="11">
                  <c:v>268</c:v>
                </c:pt>
              </c:numCache>
            </c:numRef>
          </c:val>
          <c:smooth val="0"/>
          <c:extLst>
            <c:ext xmlns:c16="http://schemas.microsoft.com/office/drawing/2014/chart" uri="{C3380CC4-5D6E-409C-BE32-E72D297353CC}">
              <c16:uniqueId val="{00000000-6E33-4536-8A90-68FB65A2A7D0}"/>
            </c:ext>
          </c:extLst>
        </c:ser>
        <c:ser>
          <c:idx val="1"/>
          <c:order val="1"/>
          <c:tx>
            <c:strRef>
              <c:f>Sheet1!$C$1</c:f>
              <c:strCache>
                <c:ptCount val="1"/>
                <c:pt idx="0">
                  <c:v>Associates</c:v>
                </c:pt>
              </c:strCache>
            </c:strRef>
          </c:tx>
          <c:spPr>
            <a:ln w="28575" cap="rnd">
              <a:solidFill>
                <a:schemeClr val="accent2"/>
              </a:solidFill>
              <a:round/>
            </a:ln>
            <a:effectLst/>
          </c:spPr>
          <c:marker>
            <c:symbol val="none"/>
          </c:marker>
          <c:cat>
            <c:numRef>
              <c:f>Sheet1!$A$2:$A$13</c:f>
              <c:numCache>
                <c:formatCode>General</c:formatCode>
                <c:ptCount val="12"/>
                <c:pt idx="0">
                  <c:v>2009</c:v>
                </c:pt>
                <c:pt idx="1">
                  <c:v>2010</c:v>
                </c:pt>
                <c:pt idx="2">
                  <c:v>2011</c:v>
                </c:pt>
                <c:pt idx="3">
                  <c:v>2012</c:v>
                </c:pt>
                <c:pt idx="4">
                  <c:v>2013</c:v>
                </c:pt>
                <c:pt idx="5">
                  <c:v>2014</c:v>
                </c:pt>
                <c:pt idx="6">
                  <c:v>2015</c:v>
                </c:pt>
                <c:pt idx="7">
                  <c:v>2016</c:v>
                </c:pt>
                <c:pt idx="8">
                  <c:v>2017</c:v>
                </c:pt>
                <c:pt idx="9">
                  <c:v>2018</c:v>
                </c:pt>
                <c:pt idx="10">
                  <c:v>2019</c:v>
                </c:pt>
                <c:pt idx="11">
                  <c:v>2020</c:v>
                </c:pt>
              </c:numCache>
            </c:numRef>
          </c:cat>
          <c:val>
            <c:numRef>
              <c:f>Sheet1!$C$2:$C$13</c:f>
              <c:numCache>
                <c:formatCode>General</c:formatCode>
                <c:ptCount val="12"/>
                <c:pt idx="0">
                  <c:v>101</c:v>
                </c:pt>
                <c:pt idx="1">
                  <c:v>111</c:v>
                </c:pt>
                <c:pt idx="2">
                  <c:v>119</c:v>
                </c:pt>
                <c:pt idx="3">
                  <c:v>128</c:v>
                </c:pt>
                <c:pt idx="4">
                  <c:v>130</c:v>
                </c:pt>
                <c:pt idx="5">
                  <c:v>132</c:v>
                </c:pt>
                <c:pt idx="6">
                  <c:v>132</c:v>
                </c:pt>
                <c:pt idx="7">
                  <c:v>128</c:v>
                </c:pt>
                <c:pt idx="8">
                  <c:v>137</c:v>
                </c:pt>
                <c:pt idx="9">
                  <c:v>157</c:v>
                </c:pt>
                <c:pt idx="10">
                  <c:v>182</c:v>
                </c:pt>
                <c:pt idx="11">
                  <c:v>202</c:v>
                </c:pt>
              </c:numCache>
            </c:numRef>
          </c:val>
          <c:smooth val="0"/>
          <c:extLst>
            <c:ext xmlns:c16="http://schemas.microsoft.com/office/drawing/2014/chart" uri="{C3380CC4-5D6E-409C-BE32-E72D297353CC}">
              <c16:uniqueId val="{00000001-6E33-4536-8A90-68FB65A2A7D0}"/>
            </c:ext>
          </c:extLst>
        </c:ser>
        <c:ser>
          <c:idx val="2"/>
          <c:order val="2"/>
          <c:tx>
            <c:strRef>
              <c:f>Sheet1!$D$1</c:f>
              <c:strCache>
                <c:ptCount val="1"/>
                <c:pt idx="0">
                  <c:v>Academia</c:v>
                </c:pt>
              </c:strCache>
            </c:strRef>
          </c:tx>
          <c:spPr>
            <a:ln w="28575" cap="rnd">
              <a:solidFill>
                <a:schemeClr val="accent3"/>
              </a:solidFill>
              <a:round/>
            </a:ln>
            <a:effectLst/>
          </c:spPr>
          <c:marker>
            <c:symbol val="none"/>
          </c:marker>
          <c:cat>
            <c:numRef>
              <c:f>Sheet1!$A$2:$A$13</c:f>
              <c:numCache>
                <c:formatCode>General</c:formatCode>
                <c:ptCount val="12"/>
                <c:pt idx="0">
                  <c:v>2009</c:v>
                </c:pt>
                <c:pt idx="1">
                  <c:v>2010</c:v>
                </c:pt>
                <c:pt idx="2">
                  <c:v>2011</c:v>
                </c:pt>
                <c:pt idx="3">
                  <c:v>2012</c:v>
                </c:pt>
                <c:pt idx="4">
                  <c:v>2013</c:v>
                </c:pt>
                <c:pt idx="5">
                  <c:v>2014</c:v>
                </c:pt>
                <c:pt idx="6">
                  <c:v>2015</c:v>
                </c:pt>
                <c:pt idx="7">
                  <c:v>2016</c:v>
                </c:pt>
                <c:pt idx="8">
                  <c:v>2017</c:v>
                </c:pt>
                <c:pt idx="9">
                  <c:v>2018</c:v>
                </c:pt>
                <c:pt idx="10">
                  <c:v>2019</c:v>
                </c:pt>
                <c:pt idx="11">
                  <c:v>2020</c:v>
                </c:pt>
              </c:numCache>
            </c:numRef>
          </c:cat>
          <c:val>
            <c:numRef>
              <c:f>Sheet1!$D$2:$D$13</c:f>
              <c:numCache>
                <c:formatCode>General</c:formatCode>
                <c:ptCount val="12"/>
                <c:pt idx="2">
                  <c:v>23</c:v>
                </c:pt>
                <c:pt idx="3">
                  <c:v>40</c:v>
                </c:pt>
                <c:pt idx="4">
                  <c:v>58</c:v>
                </c:pt>
                <c:pt idx="5">
                  <c:v>73</c:v>
                </c:pt>
                <c:pt idx="6">
                  <c:v>95</c:v>
                </c:pt>
                <c:pt idx="7">
                  <c:v>107</c:v>
                </c:pt>
                <c:pt idx="8">
                  <c:v>124</c:v>
                </c:pt>
                <c:pt idx="9">
                  <c:v>153</c:v>
                </c:pt>
                <c:pt idx="10">
                  <c:v>159</c:v>
                </c:pt>
                <c:pt idx="11">
                  <c:v>163</c:v>
                </c:pt>
              </c:numCache>
            </c:numRef>
          </c:val>
          <c:smooth val="0"/>
          <c:extLst>
            <c:ext xmlns:c16="http://schemas.microsoft.com/office/drawing/2014/chart" uri="{C3380CC4-5D6E-409C-BE32-E72D297353CC}">
              <c16:uniqueId val="{00000002-6E33-4536-8A90-68FB65A2A7D0}"/>
            </c:ext>
          </c:extLst>
        </c:ser>
        <c:ser>
          <c:idx val="3"/>
          <c:order val="3"/>
          <c:tx>
            <c:strRef>
              <c:f>Sheet1!$E$1</c:f>
              <c:strCache>
                <c:ptCount val="1"/>
                <c:pt idx="0">
                  <c:v>Total, SM, Associate, Academia</c:v>
                </c:pt>
              </c:strCache>
            </c:strRef>
          </c:tx>
          <c:spPr>
            <a:ln w="28575" cap="rnd">
              <a:solidFill>
                <a:schemeClr val="accent4"/>
              </a:solidFill>
              <a:round/>
            </a:ln>
            <a:effectLst/>
          </c:spPr>
          <c:marker>
            <c:symbol val="none"/>
          </c:marker>
          <c:cat>
            <c:numRef>
              <c:f>Sheet1!$A$2:$A$13</c:f>
              <c:numCache>
                <c:formatCode>General</c:formatCode>
                <c:ptCount val="12"/>
                <c:pt idx="0">
                  <c:v>2009</c:v>
                </c:pt>
                <c:pt idx="1">
                  <c:v>2010</c:v>
                </c:pt>
                <c:pt idx="2">
                  <c:v>2011</c:v>
                </c:pt>
                <c:pt idx="3">
                  <c:v>2012</c:v>
                </c:pt>
                <c:pt idx="4">
                  <c:v>2013</c:v>
                </c:pt>
                <c:pt idx="5">
                  <c:v>2014</c:v>
                </c:pt>
                <c:pt idx="6">
                  <c:v>2015</c:v>
                </c:pt>
                <c:pt idx="7">
                  <c:v>2016</c:v>
                </c:pt>
                <c:pt idx="8">
                  <c:v>2017</c:v>
                </c:pt>
                <c:pt idx="9">
                  <c:v>2018</c:v>
                </c:pt>
                <c:pt idx="10">
                  <c:v>2019</c:v>
                </c:pt>
                <c:pt idx="11">
                  <c:v>2020</c:v>
                </c:pt>
              </c:numCache>
            </c:numRef>
          </c:cat>
          <c:val>
            <c:numRef>
              <c:f>Sheet1!$E$2:$E$13</c:f>
              <c:numCache>
                <c:formatCode>General</c:formatCode>
                <c:ptCount val="12"/>
                <c:pt idx="0">
                  <c:v>391</c:v>
                </c:pt>
                <c:pt idx="1">
                  <c:v>372</c:v>
                </c:pt>
                <c:pt idx="2">
                  <c:v>405</c:v>
                </c:pt>
                <c:pt idx="3">
                  <c:v>435</c:v>
                </c:pt>
                <c:pt idx="4">
                  <c:v>462</c:v>
                </c:pt>
                <c:pt idx="5">
                  <c:v>477</c:v>
                </c:pt>
                <c:pt idx="6">
                  <c:v>493</c:v>
                </c:pt>
                <c:pt idx="7">
                  <c:v>488</c:v>
                </c:pt>
                <c:pt idx="8">
                  <c:v>518</c:v>
                </c:pt>
                <c:pt idx="9">
                  <c:v>567</c:v>
                </c:pt>
                <c:pt idx="10">
                  <c:v>607</c:v>
                </c:pt>
                <c:pt idx="11">
                  <c:v>633</c:v>
                </c:pt>
              </c:numCache>
            </c:numRef>
          </c:val>
          <c:smooth val="0"/>
          <c:extLst>
            <c:ext xmlns:c16="http://schemas.microsoft.com/office/drawing/2014/chart" uri="{C3380CC4-5D6E-409C-BE32-E72D297353CC}">
              <c16:uniqueId val="{00000003-6E33-4536-8A90-68FB65A2A7D0}"/>
            </c:ext>
          </c:extLst>
        </c:ser>
        <c:dLbls>
          <c:showLegendKey val="0"/>
          <c:showVal val="0"/>
          <c:showCatName val="0"/>
          <c:showSerName val="0"/>
          <c:showPercent val="0"/>
          <c:showBubbleSize val="0"/>
        </c:dLbls>
        <c:smooth val="0"/>
        <c:axId val="1672634608"/>
        <c:axId val="1672636688"/>
      </c:lineChart>
      <c:catAx>
        <c:axId val="1672634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6688"/>
        <c:crosses val="autoZero"/>
        <c:auto val="1"/>
        <c:lblAlgn val="ctr"/>
        <c:lblOffset val="100"/>
        <c:noMultiLvlLbl val="0"/>
      </c:catAx>
      <c:valAx>
        <c:axId val="1672636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4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accent5"/>
                </a:solidFill>
                <a:latin typeface="+mn-lt"/>
                <a:ea typeface="+mn-ea"/>
                <a:cs typeface="+mn-cs"/>
              </a:defRPr>
            </a:pPr>
            <a:r>
              <a:rPr lang="en-US" sz="1200" b="1" i="0" baseline="0">
                <a:solidFill>
                  <a:schemeClr val="accent5"/>
                </a:solidFill>
                <a:effectLst/>
              </a:rPr>
              <a:t>Number of Recommendations and Supplements published</a:t>
            </a:r>
            <a:endParaRPr lang="en-GB" sz="1200">
              <a:solidFill>
                <a:schemeClr val="accent5"/>
              </a:solidFill>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accent5"/>
              </a:solidFill>
              <a:latin typeface="+mn-lt"/>
              <a:ea typeface="+mn-ea"/>
              <a:cs typeface="+mn-cs"/>
            </a:defRPr>
          </a:pPr>
          <a:endParaRPr lang="en-US"/>
        </a:p>
      </c:txPr>
    </c:title>
    <c:autoTitleDeleted val="0"/>
    <c:plotArea>
      <c:layout/>
      <c:lineChart>
        <c:grouping val="standard"/>
        <c:varyColors val="0"/>
        <c:ser>
          <c:idx val="0"/>
          <c:order val="0"/>
          <c:tx>
            <c:strRef>
              <c:f>Publication!$B$11</c:f>
              <c:strCache>
                <c:ptCount val="1"/>
                <c:pt idx="0">
                  <c:v>Recs and Suppl. Posted</c:v>
                </c:pt>
              </c:strCache>
            </c:strRef>
          </c:tx>
          <c:spPr>
            <a:ln w="28575" cap="rnd">
              <a:solidFill>
                <a:schemeClr val="accent1"/>
              </a:solidFill>
              <a:round/>
            </a:ln>
            <a:effectLst/>
          </c:spPr>
          <c:marker>
            <c:symbol val="none"/>
          </c:marker>
          <c:dLbls>
            <c:dLbl>
              <c:idx val="0"/>
              <c:layout>
                <c:manualLayout>
                  <c:x val="2.7777777777777523E-3"/>
                  <c:y val="-2.77777777777778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E1F-44D5-9F26-B793038596D1}"/>
                </c:ext>
              </c:extLst>
            </c:dLbl>
            <c:dLbl>
              <c:idx val="2"/>
              <c:layout>
                <c:manualLayout>
                  <c:x val="-1.0185067526415994E-16"/>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E1F-44D5-9F26-B793038596D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Publication!$G$10:$K$10</c:f>
              <c:strCache>
                <c:ptCount val="5"/>
                <c:pt idx="0">
                  <c:v>2016</c:v>
                </c:pt>
                <c:pt idx="1">
                  <c:v>2017</c:v>
                </c:pt>
                <c:pt idx="2">
                  <c:v>2018</c:v>
                </c:pt>
                <c:pt idx="3">
                  <c:v>2019</c:v>
                </c:pt>
                <c:pt idx="4">
                  <c:v>2020-21.Dec</c:v>
                </c:pt>
              </c:strCache>
              <c:extLst/>
            </c:strRef>
          </c:cat>
          <c:val>
            <c:numRef>
              <c:f>Publication!$G$11:$K$11</c:f>
              <c:numCache>
                <c:formatCode>General</c:formatCode>
                <c:ptCount val="5"/>
                <c:pt idx="0">
                  <c:v>407</c:v>
                </c:pt>
                <c:pt idx="1">
                  <c:v>404</c:v>
                </c:pt>
                <c:pt idx="2">
                  <c:v>275</c:v>
                </c:pt>
                <c:pt idx="3">
                  <c:v>378</c:v>
                </c:pt>
                <c:pt idx="4">
                  <c:v>362</c:v>
                </c:pt>
              </c:numCache>
              <c:extLst/>
            </c:numRef>
          </c:val>
          <c:smooth val="0"/>
          <c:extLst>
            <c:ext xmlns:c16="http://schemas.microsoft.com/office/drawing/2014/chart" uri="{C3380CC4-5D6E-409C-BE32-E72D297353CC}">
              <c16:uniqueId val="{00000002-9E1F-44D5-9F26-B793038596D1}"/>
            </c:ext>
          </c:extLst>
        </c:ser>
        <c:dLbls>
          <c:showLegendKey val="0"/>
          <c:showVal val="0"/>
          <c:showCatName val="0"/>
          <c:showSerName val="0"/>
          <c:showPercent val="0"/>
          <c:showBubbleSize val="0"/>
        </c:dLbls>
        <c:smooth val="0"/>
        <c:axId val="479866384"/>
        <c:axId val="479867368"/>
      </c:lineChart>
      <c:catAx>
        <c:axId val="479866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867368"/>
        <c:crosses val="autoZero"/>
        <c:auto val="1"/>
        <c:lblAlgn val="ctr"/>
        <c:lblOffset val="100"/>
        <c:noMultiLvlLbl val="0"/>
      </c:catAx>
      <c:valAx>
        <c:axId val="479867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866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8CDF8EEC9E544E4A846316D4B10F5E5"/>
        <w:category>
          <w:name w:val="General"/>
          <w:gallery w:val="placeholder"/>
        </w:category>
        <w:types>
          <w:type w:val="bbPlcHdr"/>
        </w:types>
        <w:behaviors>
          <w:behavior w:val="content"/>
        </w:behaviors>
        <w:guid w:val="{39466289-60FB-47DF-99A5-5B6E777651A9}"/>
      </w:docPartPr>
      <w:docPartBody>
        <w:p w:rsidR="00F5450E" w:rsidRDefault="0090252F" w:rsidP="0090252F">
          <w:pPr>
            <w:pStyle w:val="D8CDF8EEC9E544E4A846316D4B10F5E5"/>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47F"/>
    <w:rsid w:val="00007F57"/>
    <w:rsid w:val="000262C8"/>
    <w:rsid w:val="00045D53"/>
    <w:rsid w:val="00051733"/>
    <w:rsid w:val="00056E2E"/>
    <w:rsid w:val="00062358"/>
    <w:rsid w:val="000640F4"/>
    <w:rsid w:val="000864AE"/>
    <w:rsid w:val="00095DFF"/>
    <w:rsid w:val="000A187B"/>
    <w:rsid w:val="000A1F20"/>
    <w:rsid w:val="000A3929"/>
    <w:rsid w:val="000A6E0C"/>
    <w:rsid w:val="000C4640"/>
    <w:rsid w:val="000D04F3"/>
    <w:rsid w:val="000F3FCC"/>
    <w:rsid w:val="00113406"/>
    <w:rsid w:val="00125082"/>
    <w:rsid w:val="001304C5"/>
    <w:rsid w:val="00141D69"/>
    <w:rsid w:val="00154BE5"/>
    <w:rsid w:val="0017462A"/>
    <w:rsid w:val="00181927"/>
    <w:rsid w:val="00186DF2"/>
    <w:rsid w:val="001871A7"/>
    <w:rsid w:val="00193426"/>
    <w:rsid w:val="00194B90"/>
    <w:rsid w:val="001A3E3C"/>
    <w:rsid w:val="001A6B42"/>
    <w:rsid w:val="001B199D"/>
    <w:rsid w:val="001B6FB2"/>
    <w:rsid w:val="001D3012"/>
    <w:rsid w:val="001D7F0B"/>
    <w:rsid w:val="001E5B04"/>
    <w:rsid w:val="001E7F9B"/>
    <w:rsid w:val="001F14D9"/>
    <w:rsid w:val="001F7D9E"/>
    <w:rsid w:val="0020155C"/>
    <w:rsid w:val="00220DB0"/>
    <w:rsid w:val="0023028A"/>
    <w:rsid w:val="002302E8"/>
    <w:rsid w:val="00242F72"/>
    <w:rsid w:val="0026026B"/>
    <w:rsid w:val="00266154"/>
    <w:rsid w:val="00291D2B"/>
    <w:rsid w:val="002932DA"/>
    <w:rsid w:val="002946D3"/>
    <w:rsid w:val="00295839"/>
    <w:rsid w:val="002C18D7"/>
    <w:rsid w:val="002D5033"/>
    <w:rsid w:val="002D57FE"/>
    <w:rsid w:val="002D59B8"/>
    <w:rsid w:val="002E34A7"/>
    <w:rsid w:val="002F6202"/>
    <w:rsid w:val="00301B33"/>
    <w:rsid w:val="0030662F"/>
    <w:rsid w:val="00306BFB"/>
    <w:rsid w:val="00323BA2"/>
    <w:rsid w:val="003339F1"/>
    <w:rsid w:val="00344284"/>
    <w:rsid w:val="003473EC"/>
    <w:rsid w:val="003515D3"/>
    <w:rsid w:val="00357BB5"/>
    <w:rsid w:val="0036158A"/>
    <w:rsid w:val="00364AFC"/>
    <w:rsid w:val="0037233E"/>
    <w:rsid w:val="003736F8"/>
    <w:rsid w:val="00375B0D"/>
    <w:rsid w:val="003851EE"/>
    <w:rsid w:val="00392835"/>
    <w:rsid w:val="00394A2A"/>
    <w:rsid w:val="00396F2D"/>
    <w:rsid w:val="003B5A8D"/>
    <w:rsid w:val="003B7E42"/>
    <w:rsid w:val="003D0246"/>
    <w:rsid w:val="004120E5"/>
    <w:rsid w:val="00441B8B"/>
    <w:rsid w:val="00460BEE"/>
    <w:rsid w:val="00460C35"/>
    <w:rsid w:val="00464E70"/>
    <w:rsid w:val="004777DC"/>
    <w:rsid w:val="004A38FD"/>
    <w:rsid w:val="004C2B5B"/>
    <w:rsid w:val="004D6C2E"/>
    <w:rsid w:val="0051783C"/>
    <w:rsid w:val="00537D9C"/>
    <w:rsid w:val="0054647D"/>
    <w:rsid w:val="00554BF1"/>
    <w:rsid w:val="005945B1"/>
    <w:rsid w:val="005A0DBA"/>
    <w:rsid w:val="005A41FA"/>
    <w:rsid w:val="005A5B7B"/>
    <w:rsid w:val="005C16E9"/>
    <w:rsid w:val="005C399A"/>
    <w:rsid w:val="005C61BF"/>
    <w:rsid w:val="005F564F"/>
    <w:rsid w:val="00600DF0"/>
    <w:rsid w:val="00602118"/>
    <w:rsid w:val="0060489C"/>
    <w:rsid w:val="006277CD"/>
    <w:rsid w:val="00633D42"/>
    <w:rsid w:val="00634F0D"/>
    <w:rsid w:val="00655FEF"/>
    <w:rsid w:val="006567E9"/>
    <w:rsid w:val="00670B43"/>
    <w:rsid w:val="0067214C"/>
    <w:rsid w:val="00687AC0"/>
    <w:rsid w:val="0069691A"/>
    <w:rsid w:val="006A36B7"/>
    <w:rsid w:val="006A557C"/>
    <w:rsid w:val="006B44EE"/>
    <w:rsid w:val="006D7720"/>
    <w:rsid w:val="00701EE1"/>
    <w:rsid w:val="00713821"/>
    <w:rsid w:val="007227CA"/>
    <w:rsid w:val="00727C05"/>
    <w:rsid w:val="00733213"/>
    <w:rsid w:val="00751AEA"/>
    <w:rsid w:val="007525A2"/>
    <w:rsid w:val="0075345A"/>
    <w:rsid w:val="00756D45"/>
    <w:rsid w:val="00762E99"/>
    <w:rsid w:val="007635D3"/>
    <w:rsid w:val="007A5C9F"/>
    <w:rsid w:val="007B08DC"/>
    <w:rsid w:val="007B0FDA"/>
    <w:rsid w:val="007B456B"/>
    <w:rsid w:val="007C0258"/>
    <w:rsid w:val="007C1536"/>
    <w:rsid w:val="007D6B89"/>
    <w:rsid w:val="007E4E44"/>
    <w:rsid w:val="007E5CEE"/>
    <w:rsid w:val="007F010E"/>
    <w:rsid w:val="00810A93"/>
    <w:rsid w:val="00810CDD"/>
    <w:rsid w:val="00812B97"/>
    <w:rsid w:val="00813ED7"/>
    <w:rsid w:val="00816154"/>
    <w:rsid w:val="00822B8F"/>
    <w:rsid w:val="00825B45"/>
    <w:rsid w:val="00826442"/>
    <w:rsid w:val="00843B72"/>
    <w:rsid w:val="0085759D"/>
    <w:rsid w:val="00866C70"/>
    <w:rsid w:val="008804F4"/>
    <w:rsid w:val="00884AD4"/>
    <w:rsid w:val="0089158E"/>
    <w:rsid w:val="008A3ED4"/>
    <w:rsid w:val="008E0E6D"/>
    <w:rsid w:val="008F7972"/>
    <w:rsid w:val="008F7E84"/>
    <w:rsid w:val="00900CE7"/>
    <w:rsid w:val="0090252F"/>
    <w:rsid w:val="00903FED"/>
    <w:rsid w:val="009204EA"/>
    <w:rsid w:val="00952CD2"/>
    <w:rsid w:val="00956927"/>
    <w:rsid w:val="00973C3F"/>
    <w:rsid w:val="0098527D"/>
    <w:rsid w:val="009914C6"/>
    <w:rsid w:val="009937CD"/>
    <w:rsid w:val="0099593A"/>
    <w:rsid w:val="009A0F9B"/>
    <w:rsid w:val="009A766A"/>
    <w:rsid w:val="009B2421"/>
    <w:rsid w:val="009B503F"/>
    <w:rsid w:val="009C17DB"/>
    <w:rsid w:val="009C7968"/>
    <w:rsid w:val="009D0132"/>
    <w:rsid w:val="009E31DF"/>
    <w:rsid w:val="009E7B31"/>
    <w:rsid w:val="009F1986"/>
    <w:rsid w:val="00A11C42"/>
    <w:rsid w:val="00A31A35"/>
    <w:rsid w:val="00A432EA"/>
    <w:rsid w:val="00A60B9C"/>
    <w:rsid w:val="00A64101"/>
    <w:rsid w:val="00A80F1B"/>
    <w:rsid w:val="00A85CD5"/>
    <w:rsid w:val="00AA1B75"/>
    <w:rsid w:val="00AA44C5"/>
    <w:rsid w:val="00AB6B24"/>
    <w:rsid w:val="00AD0B57"/>
    <w:rsid w:val="00AF1076"/>
    <w:rsid w:val="00AF3630"/>
    <w:rsid w:val="00B06CC3"/>
    <w:rsid w:val="00B225C0"/>
    <w:rsid w:val="00B300E3"/>
    <w:rsid w:val="00B406C8"/>
    <w:rsid w:val="00B416B2"/>
    <w:rsid w:val="00B722E6"/>
    <w:rsid w:val="00B768B3"/>
    <w:rsid w:val="00B81036"/>
    <w:rsid w:val="00B813C2"/>
    <w:rsid w:val="00B9278F"/>
    <w:rsid w:val="00BA55D5"/>
    <w:rsid w:val="00BA5794"/>
    <w:rsid w:val="00BB4BF1"/>
    <w:rsid w:val="00BC3B1C"/>
    <w:rsid w:val="00BC5FA1"/>
    <w:rsid w:val="00BD5747"/>
    <w:rsid w:val="00BE4B1B"/>
    <w:rsid w:val="00BF349E"/>
    <w:rsid w:val="00C01AF4"/>
    <w:rsid w:val="00C042CD"/>
    <w:rsid w:val="00C103E2"/>
    <w:rsid w:val="00C10FDD"/>
    <w:rsid w:val="00C1420B"/>
    <w:rsid w:val="00C1510C"/>
    <w:rsid w:val="00C25430"/>
    <w:rsid w:val="00C26667"/>
    <w:rsid w:val="00C2711C"/>
    <w:rsid w:val="00C308C0"/>
    <w:rsid w:val="00C30D4D"/>
    <w:rsid w:val="00C3710C"/>
    <w:rsid w:val="00C40029"/>
    <w:rsid w:val="00C5041B"/>
    <w:rsid w:val="00C70686"/>
    <w:rsid w:val="00C83D5B"/>
    <w:rsid w:val="00C94540"/>
    <w:rsid w:val="00C968BC"/>
    <w:rsid w:val="00CA401D"/>
    <w:rsid w:val="00CA45D1"/>
    <w:rsid w:val="00CA5487"/>
    <w:rsid w:val="00CA7570"/>
    <w:rsid w:val="00CB0DC8"/>
    <w:rsid w:val="00CB0F4F"/>
    <w:rsid w:val="00CB4B45"/>
    <w:rsid w:val="00CC047F"/>
    <w:rsid w:val="00CC169B"/>
    <w:rsid w:val="00CC3AFA"/>
    <w:rsid w:val="00CC3D76"/>
    <w:rsid w:val="00CF2BFC"/>
    <w:rsid w:val="00D001A3"/>
    <w:rsid w:val="00D0251D"/>
    <w:rsid w:val="00D03C0E"/>
    <w:rsid w:val="00D20699"/>
    <w:rsid w:val="00D36D60"/>
    <w:rsid w:val="00D50FE1"/>
    <w:rsid w:val="00D51374"/>
    <w:rsid w:val="00D60A7E"/>
    <w:rsid w:val="00D62C3D"/>
    <w:rsid w:val="00DA4B6E"/>
    <w:rsid w:val="00DA6F65"/>
    <w:rsid w:val="00DA73E5"/>
    <w:rsid w:val="00DB18AA"/>
    <w:rsid w:val="00DD7197"/>
    <w:rsid w:val="00DF1DA7"/>
    <w:rsid w:val="00DF3386"/>
    <w:rsid w:val="00DF33E0"/>
    <w:rsid w:val="00E0639D"/>
    <w:rsid w:val="00E333A7"/>
    <w:rsid w:val="00E354AA"/>
    <w:rsid w:val="00E56774"/>
    <w:rsid w:val="00E66474"/>
    <w:rsid w:val="00E76DF8"/>
    <w:rsid w:val="00E800E1"/>
    <w:rsid w:val="00E8597A"/>
    <w:rsid w:val="00E904AF"/>
    <w:rsid w:val="00E91357"/>
    <w:rsid w:val="00E920BD"/>
    <w:rsid w:val="00EB05D1"/>
    <w:rsid w:val="00EB2B73"/>
    <w:rsid w:val="00EE2491"/>
    <w:rsid w:val="00EE3336"/>
    <w:rsid w:val="00EF6D5F"/>
    <w:rsid w:val="00F03D3A"/>
    <w:rsid w:val="00F20FD3"/>
    <w:rsid w:val="00F23C80"/>
    <w:rsid w:val="00F30FD2"/>
    <w:rsid w:val="00F43C6E"/>
    <w:rsid w:val="00F50376"/>
    <w:rsid w:val="00F5450E"/>
    <w:rsid w:val="00F60BBE"/>
    <w:rsid w:val="00F774C9"/>
    <w:rsid w:val="00F95D9D"/>
    <w:rsid w:val="00FA48B2"/>
    <w:rsid w:val="00FB21AE"/>
    <w:rsid w:val="00FC31C6"/>
    <w:rsid w:val="00FC6BB4"/>
    <w:rsid w:val="00FD06CD"/>
    <w:rsid w:val="00FD226D"/>
    <w:rsid w:val="00FE48E9"/>
    <w:rsid w:val="00FE7965"/>
    <w:rsid w:val="00FF104B"/>
    <w:rsid w:val="00FF607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52F"/>
    <w:rPr>
      <w:color w:val="808080"/>
    </w:rPr>
  </w:style>
  <w:style w:type="paragraph" w:customStyle="1" w:styleId="D8CDF8EEC9E544E4A846316D4B10F5E5">
    <w:name w:val="D8CDF8EEC9E544E4A846316D4B10F5E5"/>
    <w:rsid w:val="0090252F"/>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4706B5C8C0E7438BEF2951889CCA4F" ma:contentTypeVersion="1" ma:contentTypeDescription="Create a new document." ma:contentTypeScope="" ma:versionID="b61bf29a59bf658147a73706e998063f">
  <xsd:schema xmlns:xsd="http://www.w3.org/2001/XMLSchema" xmlns:xs="http://www.w3.org/2001/XMLSchema" xmlns:p="http://schemas.microsoft.com/office/2006/metadata/properties" xmlns:ns2="0d1600e8-004f-4c6f-afe8-0c63f3945779" targetNamespace="http://schemas.microsoft.com/office/2006/metadata/properties" ma:root="true" ma:fieldsID="dd1bcb1da1bc5c328eb547e2d10c4e77" ns2:_="">
    <xsd:import namespace="0d1600e8-004f-4c6f-afe8-0c63f394577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69112-FE60-4EDC-B8BF-CEC56ED75600}">
  <ds:schemaRefs>
    <ds:schemaRef ds:uri="http://schemas.microsoft.com/sharepoint/v3/contenttype/forms"/>
  </ds:schemaRefs>
</ds:datastoreItem>
</file>

<file path=customXml/itemProps2.xml><?xml version="1.0" encoding="utf-8"?>
<ds:datastoreItem xmlns:ds="http://schemas.openxmlformats.org/officeDocument/2006/customXml" ds:itemID="{3AC7A0AD-09DC-469E-9052-530DF7033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2FF9D3-AD49-4CE1-A7D6-D6613B533EB4}">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0d1600e8-004f-4c6f-afe8-0c63f3945779"/>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611A6D5-8CDC-4FF6-BDD1-E1E93861A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3</TotalTime>
  <Pages>60</Pages>
  <Words>32573</Words>
  <Characters>185667</Characters>
  <Application>Microsoft Office Word</Application>
  <DocSecurity>0</DocSecurity>
  <Lines>1547</Lines>
  <Paragraphs>435</Paragraphs>
  <ScaleCrop>false</ScaleCrop>
  <HeadingPairs>
    <vt:vector size="2" baseType="variant">
      <vt:variant>
        <vt:lpstr>Title</vt:lpstr>
      </vt:variant>
      <vt:variant>
        <vt:i4>1</vt:i4>
      </vt:variant>
    </vt:vector>
  </HeadingPairs>
  <TitlesOfParts>
    <vt:vector size="1" baseType="lpstr">
      <vt:lpstr>Report of activities in ITU-T (from September to December 2020)</vt:lpstr>
    </vt:vector>
  </TitlesOfParts>
  <Manager>ITU-T</Manager>
  <Company>International Telecommunication Union (ITU)</Company>
  <LinksUpToDate>false</LinksUpToDate>
  <CharactersWithSpaces>217805</CharactersWithSpaces>
  <SharedDoc>false</SharedDoc>
  <HLinks>
    <vt:vector size="2172" baseType="variant">
      <vt:variant>
        <vt:i4>3670069</vt:i4>
      </vt:variant>
      <vt:variant>
        <vt:i4>1278</vt:i4>
      </vt:variant>
      <vt:variant>
        <vt:i4>0</vt:i4>
      </vt:variant>
      <vt:variant>
        <vt:i4>5</vt:i4>
      </vt:variant>
      <vt:variant>
        <vt:lpwstr>https://www.itu.int/oth/T0A0F000004</vt:lpwstr>
      </vt:variant>
      <vt:variant>
        <vt:lpwstr/>
      </vt:variant>
      <vt:variant>
        <vt:i4>8192098</vt:i4>
      </vt:variant>
      <vt:variant>
        <vt:i4>1275</vt:i4>
      </vt:variant>
      <vt:variant>
        <vt:i4>0</vt:i4>
      </vt:variant>
      <vt:variant>
        <vt:i4>5</vt:i4>
      </vt:variant>
      <vt:variant>
        <vt:lpwstr>https://www.itu.int/ITU-T/recommendations/rec.aspx?id=14488</vt:lpwstr>
      </vt:variant>
      <vt:variant>
        <vt:lpwstr/>
      </vt:variant>
      <vt:variant>
        <vt:i4>8192098</vt:i4>
      </vt:variant>
      <vt:variant>
        <vt:i4>1272</vt:i4>
      </vt:variant>
      <vt:variant>
        <vt:i4>0</vt:i4>
      </vt:variant>
      <vt:variant>
        <vt:i4>5</vt:i4>
      </vt:variant>
      <vt:variant>
        <vt:lpwstr>https://www.itu.int/ITU-T/recommendations/rec.aspx?id=14487</vt:lpwstr>
      </vt:variant>
      <vt:variant>
        <vt:lpwstr/>
      </vt:variant>
      <vt:variant>
        <vt:i4>8192098</vt:i4>
      </vt:variant>
      <vt:variant>
        <vt:i4>1269</vt:i4>
      </vt:variant>
      <vt:variant>
        <vt:i4>0</vt:i4>
      </vt:variant>
      <vt:variant>
        <vt:i4>5</vt:i4>
      </vt:variant>
      <vt:variant>
        <vt:lpwstr>https://www.itu.int/ITU-T/recommendations/rec.aspx?id=14486</vt:lpwstr>
      </vt:variant>
      <vt:variant>
        <vt:lpwstr/>
      </vt:variant>
      <vt:variant>
        <vt:i4>8192098</vt:i4>
      </vt:variant>
      <vt:variant>
        <vt:i4>1266</vt:i4>
      </vt:variant>
      <vt:variant>
        <vt:i4>0</vt:i4>
      </vt:variant>
      <vt:variant>
        <vt:i4>5</vt:i4>
      </vt:variant>
      <vt:variant>
        <vt:lpwstr>https://www.itu.int/ITU-T/recommendations/rec.aspx?id=14485</vt:lpwstr>
      </vt:variant>
      <vt:variant>
        <vt:lpwstr/>
      </vt:variant>
      <vt:variant>
        <vt:i4>8192098</vt:i4>
      </vt:variant>
      <vt:variant>
        <vt:i4>1263</vt:i4>
      </vt:variant>
      <vt:variant>
        <vt:i4>0</vt:i4>
      </vt:variant>
      <vt:variant>
        <vt:i4>5</vt:i4>
      </vt:variant>
      <vt:variant>
        <vt:lpwstr>https://www.itu.int/ITU-T/recommendations/rec.aspx?id=14484</vt:lpwstr>
      </vt:variant>
      <vt:variant>
        <vt:lpwstr/>
      </vt:variant>
      <vt:variant>
        <vt:i4>8192098</vt:i4>
      </vt:variant>
      <vt:variant>
        <vt:i4>1260</vt:i4>
      </vt:variant>
      <vt:variant>
        <vt:i4>0</vt:i4>
      </vt:variant>
      <vt:variant>
        <vt:i4>5</vt:i4>
      </vt:variant>
      <vt:variant>
        <vt:lpwstr>https://www.itu.int/ITU-T/recommendations/rec.aspx?id=14483</vt:lpwstr>
      </vt:variant>
      <vt:variant>
        <vt:lpwstr/>
      </vt:variant>
      <vt:variant>
        <vt:i4>8192098</vt:i4>
      </vt:variant>
      <vt:variant>
        <vt:i4>1257</vt:i4>
      </vt:variant>
      <vt:variant>
        <vt:i4>0</vt:i4>
      </vt:variant>
      <vt:variant>
        <vt:i4>5</vt:i4>
      </vt:variant>
      <vt:variant>
        <vt:lpwstr>https://www.itu.int/ITU-T/recommendations/rec.aspx?id=14482</vt:lpwstr>
      </vt:variant>
      <vt:variant>
        <vt:lpwstr/>
      </vt:variant>
      <vt:variant>
        <vt:i4>8192098</vt:i4>
      </vt:variant>
      <vt:variant>
        <vt:i4>1254</vt:i4>
      </vt:variant>
      <vt:variant>
        <vt:i4>0</vt:i4>
      </vt:variant>
      <vt:variant>
        <vt:i4>5</vt:i4>
      </vt:variant>
      <vt:variant>
        <vt:lpwstr>https://www.itu.int/ITU-T/recommendations/rec.aspx?id=14481</vt:lpwstr>
      </vt:variant>
      <vt:variant>
        <vt:lpwstr/>
      </vt:variant>
      <vt:variant>
        <vt:i4>8192098</vt:i4>
      </vt:variant>
      <vt:variant>
        <vt:i4>1251</vt:i4>
      </vt:variant>
      <vt:variant>
        <vt:i4>0</vt:i4>
      </vt:variant>
      <vt:variant>
        <vt:i4>5</vt:i4>
      </vt:variant>
      <vt:variant>
        <vt:lpwstr>https://www.itu.int/ITU-T/recommendations/rec.aspx?id=14480</vt:lpwstr>
      </vt:variant>
      <vt:variant>
        <vt:lpwstr/>
      </vt:variant>
      <vt:variant>
        <vt:i4>8126565</vt:i4>
      </vt:variant>
      <vt:variant>
        <vt:i4>1248</vt:i4>
      </vt:variant>
      <vt:variant>
        <vt:i4>0</vt:i4>
      </vt:variant>
      <vt:variant>
        <vt:i4>5</vt:i4>
      </vt:variant>
      <vt:variant>
        <vt:lpwstr>https://www.itu.int/ITU-T/recommendations/rec.aspx?id=14392</vt:lpwstr>
      </vt:variant>
      <vt:variant>
        <vt:lpwstr/>
      </vt:variant>
      <vt:variant>
        <vt:i4>655363</vt:i4>
      </vt:variant>
      <vt:variant>
        <vt:i4>1245</vt:i4>
      </vt:variant>
      <vt:variant>
        <vt:i4>0</vt:i4>
      </vt:variant>
      <vt:variant>
        <vt:i4>5</vt:i4>
      </vt:variant>
      <vt:variant>
        <vt:lpwstr>https://www.itu.int/pub/publications.aspx?lang=en&amp;parent=T-TUT-CCICT-2020</vt:lpwstr>
      </vt:variant>
      <vt:variant>
        <vt:lpwstr/>
      </vt:variant>
      <vt:variant>
        <vt:i4>8126565</vt:i4>
      </vt:variant>
      <vt:variant>
        <vt:i4>1242</vt:i4>
      </vt:variant>
      <vt:variant>
        <vt:i4>0</vt:i4>
      </vt:variant>
      <vt:variant>
        <vt:i4>5</vt:i4>
      </vt:variant>
      <vt:variant>
        <vt:lpwstr>https://www.itu.int/ITU-T/recommendations/rec.aspx?id=14391</vt:lpwstr>
      </vt:variant>
      <vt:variant>
        <vt:lpwstr/>
      </vt:variant>
      <vt:variant>
        <vt:i4>8192101</vt:i4>
      </vt:variant>
      <vt:variant>
        <vt:i4>1239</vt:i4>
      </vt:variant>
      <vt:variant>
        <vt:i4>0</vt:i4>
      </vt:variant>
      <vt:variant>
        <vt:i4>5</vt:i4>
      </vt:variant>
      <vt:variant>
        <vt:lpwstr>https://www.itu.int/ITU-T/recommendations/rec.aspx?id=14387</vt:lpwstr>
      </vt:variant>
      <vt:variant>
        <vt:lpwstr/>
      </vt:variant>
      <vt:variant>
        <vt:i4>8126562</vt:i4>
      </vt:variant>
      <vt:variant>
        <vt:i4>1236</vt:i4>
      </vt:variant>
      <vt:variant>
        <vt:i4>0</vt:i4>
      </vt:variant>
      <vt:variant>
        <vt:i4>5</vt:i4>
      </vt:variant>
      <vt:variant>
        <vt:lpwstr>https://www.itu.int/ITU-T/recommendations/rec.aspx?id=14495</vt:lpwstr>
      </vt:variant>
      <vt:variant>
        <vt:lpwstr/>
      </vt:variant>
      <vt:variant>
        <vt:i4>7798882</vt:i4>
      </vt:variant>
      <vt:variant>
        <vt:i4>1233</vt:i4>
      </vt:variant>
      <vt:variant>
        <vt:i4>0</vt:i4>
      </vt:variant>
      <vt:variant>
        <vt:i4>5</vt:i4>
      </vt:variant>
      <vt:variant>
        <vt:lpwstr>https://www.itu.int/ITU-T/recommendations/rec.aspx?id=14429</vt:lpwstr>
      </vt:variant>
      <vt:variant>
        <vt:lpwstr/>
      </vt:variant>
      <vt:variant>
        <vt:i4>7536738</vt:i4>
      </vt:variant>
      <vt:variant>
        <vt:i4>1230</vt:i4>
      </vt:variant>
      <vt:variant>
        <vt:i4>0</vt:i4>
      </vt:variant>
      <vt:variant>
        <vt:i4>5</vt:i4>
      </vt:variant>
      <vt:variant>
        <vt:lpwstr>https://www.itu.int/ITU-T/recommendations/rec.aspx?id=14466</vt:lpwstr>
      </vt:variant>
      <vt:variant>
        <vt:lpwstr/>
      </vt:variant>
      <vt:variant>
        <vt:i4>7536738</vt:i4>
      </vt:variant>
      <vt:variant>
        <vt:i4>1227</vt:i4>
      </vt:variant>
      <vt:variant>
        <vt:i4>0</vt:i4>
      </vt:variant>
      <vt:variant>
        <vt:i4>5</vt:i4>
      </vt:variant>
      <vt:variant>
        <vt:lpwstr>https://www.itu.int/ITU-T/recommendations/rec.aspx?id=14465</vt:lpwstr>
      </vt:variant>
      <vt:variant>
        <vt:lpwstr/>
      </vt:variant>
      <vt:variant>
        <vt:i4>7471204</vt:i4>
      </vt:variant>
      <vt:variant>
        <vt:i4>1224</vt:i4>
      </vt:variant>
      <vt:variant>
        <vt:i4>0</vt:i4>
      </vt:variant>
      <vt:variant>
        <vt:i4>5</vt:i4>
      </vt:variant>
      <vt:variant>
        <vt:lpwstr>https://www.itu.int/ITU-T/recommendations/rec.aspx?id=14274</vt:lpwstr>
      </vt:variant>
      <vt:variant>
        <vt:lpwstr/>
      </vt:variant>
      <vt:variant>
        <vt:i4>8192098</vt:i4>
      </vt:variant>
      <vt:variant>
        <vt:i4>1221</vt:i4>
      </vt:variant>
      <vt:variant>
        <vt:i4>0</vt:i4>
      </vt:variant>
      <vt:variant>
        <vt:i4>5</vt:i4>
      </vt:variant>
      <vt:variant>
        <vt:lpwstr>https://www.itu.int/ITU-T/recommendations/rec.aspx?id=14489</vt:lpwstr>
      </vt:variant>
      <vt:variant>
        <vt:lpwstr/>
      </vt:variant>
      <vt:variant>
        <vt:i4>7798882</vt:i4>
      </vt:variant>
      <vt:variant>
        <vt:i4>1218</vt:i4>
      </vt:variant>
      <vt:variant>
        <vt:i4>0</vt:i4>
      </vt:variant>
      <vt:variant>
        <vt:i4>5</vt:i4>
      </vt:variant>
      <vt:variant>
        <vt:lpwstr>https://www.itu.int/ITU-T/recommendations/rec.aspx?id=14427</vt:lpwstr>
      </vt:variant>
      <vt:variant>
        <vt:lpwstr/>
      </vt:variant>
      <vt:variant>
        <vt:i4>65623</vt:i4>
      </vt:variant>
      <vt:variant>
        <vt:i4>1215</vt:i4>
      </vt:variant>
      <vt:variant>
        <vt:i4>0</vt:i4>
      </vt:variant>
      <vt:variant>
        <vt:i4>5</vt:i4>
      </vt:variant>
      <vt:variant>
        <vt:lpwstr>https://www.itu.int/ITU-T/recommendations/rec.aspx?rec=14581</vt:lpwstr>
      </vt:variant>
      <vt:variant>
        <vt:lpwstr/>
      </vt:variant>
      <vt:variant>
        <vt:i4>87</vt:i4>
      </vt:variant>
      <vt:variant>
        <vt:i4>1212</vt:i4>
      </vt:variant>
      <vt:variant>
        <vt:i4>0</vt:i4>
      </vt:variant>
      <vt:variant>
        <vt:i4>5</vt:i4>
      </vt:variant>
      <vt:variant>
        <vt:lpwstr>https://www.itu.int/ITU-T/recommendations/rec.aspx?rec=14580</vt:lpwstr>
      </vt:variant>
      <vt:variant>
        <vt:lpwstr/>
      </vt:variant>
      <vt:variant>
        <vt:i4>589912</vt:i4>
      </vt:variant>
      <vt:variant>
        <vt:i4>1209</vt:i4>
      </vt:variant>
      <vt:variant>
        <vt:i4>0</vt:i4>
      </vt:variant>
      <vt:variant>
        <vt:i4>5</vt:i4>
      </vt:variant>
      <vt:variant>
        <vt:lpwstr>https://www.itu.int/ITU-T/recommendations/rec.aspx?rec=14579</vt:lpwstr>
      </vt:variant>
      <vt:variant>
        <vt:lpwstr/>
      </vt:variant>
      <vt:variant>
        <vt:i4>196695</vt:i4>
      </vt:variant>
      <vt:variant>
        <vt:i4>1206</vt:i4>
      </vt:variant>
      <vt:variant>
        <vt:i4>0</vt:i4>
      </vt:variant>
      <vt:variant>
        <vt:i4>5</vt:i4>
      </vt:variant>
      <vt:variant>
        <vt:lpwstr>https://www.itu.int/ITU-T/recommendations/rec.aspx?rec=14583</vt:lpwstr>
      </vt:variant>
      <vt:variant>
        <vt:lpwstr/>
      </vt:variant>
      <vt:variant>
        <vt:i4>131159</vt:i4>
      </vt:variant>
      <vt:variant>
        <vt:i4>1203</vt:i4>
      </vt:variant>
      <vt:variant>
        <vt:i4>0</vt:i4>
      </vt:variant>
      <vt:variant>
        <vt:i4>5</vt:i4>
      </vt:variant>
      <vt:variant>
        <vt:lpwstr>https://www.itu.int/ITU-T/recommendations/rec.aspx?rec=14582</vt:lpwstr>
      </vt:variant>
      <vt:variant>
        <vt:lpwstr/>
      </vt:variant>
      <vt:variant>
        <vt:i4>7667813</vt:i4>
      </vt:variant>
      <vt:variant>
        <vt:i4>1200</vt:i4>
      </vt:variant>
      <vt:variant>
        <vt:i4>0</vt:i4>
      </vt:variant>
      <vt:variant>
        <vt:i4>5</vt:i4>
      </vt:variant>
      <vt:variant>
        <vt:lpwstr>https://www.itu.int/ITU-T/recommendations/rec.aspx?id=14303</vt:lpwstr>
      </vt:variant>
      <vt:variant>
        <vt:lpwstr/>
      </vt:variant>
      <vt:variant>
        <vt:i4>7667813</vt:i4>
      </vt:variant>
      <vt:variant>
        <vt:i4>1197</vt:i4>
      </vt:variant>
      <vt:variant>
        <vt:i4>0</vt:i4>
      </vt:variant>
      <vt:variant>
        <vt:i4>5</vt:i4>
      </vt:variant>
      <vt:variant>
        <vt:lpwstr>https://www.itu.int/ITU-T/recommendations/rec.aspx?id=14302</vt:lpwstr>
      </vt:variant>
      <vt:variant>
        <vt:lpwstr/>
      </vt:variant>
      <vt:variant>
        <vt:i4>7667813</vt:i4>
      </vt:variant>
      <vt:variant>
        <vt:i4>1194</vt:i4>
      </vt:variant>
      <vt:variant>
        <vt:i4>0</vt:i4>
      </vt:variant>
      <vt:variant>
        <vt:i4>5</vt:i4>
      </vt:variant>
      <vt:variant>
        <vt:lpwstr>https://www.itu.int/ITU-T/recommendations/rec.aspx?id=14301</vt:lpwstr>
      </vt:variant>
      <vt:variant>
        <vt:lpwstr/>
      </vt:variant>
      <vt:variant>
        <vt:i4>7667810</vt:i4>
      </vt:variant>
      <vt:variant>
        <vt:i4>1191</vt:i4>
      </vt:variant>
      <vt:variant>
        <vt:i4>0</vt:i4>
      </vt:variant>
      <vt:variant>
        <vt:i4>5</vt:i4>
      </vt:variant>
      <vt:variant>
        <vt:lpwstr>https://www.itu.int/ITU-T/recommendations/rec.aspx?id=14404</vt:lpwstr>
      </vt:variant>
      <vt:variant>
        <vt:lpwstr/>
      </vt:variant>
      <vt:variant>
        <vt:i4>7340130</vt:i4>
      </vt:variant>
      <vt:variant>
        <vt:i4>1188</vt:i4>
      </vt:variant>
      <vt:variant>
        <vt:i4>0</vt:i4>
      </vt:variant>
      <vt:variant>
        <vt:i4>5</vt:i4>
      </vt:variant>
      <vt:variant>
        <vt:lpwstr>https://www.itu.int/ITU-T/recommendations/rec.aspx?id=14450</vt:lpwstr>
      </vt:variant>
      <vt:variant>
        <vt:lpwstr/>
      </vt:variant>
      <vt:variant>
        <vt:i4>7536740</vt:i4>
      </vt:variant>
      <vt:variant>
        <vt:i4>1185</vt:i4>
      </vt:variant>
      <vt:variant>
        <vt:i4>0</vt:i4>
      </vt:variant>
      <vt:variant>
        <vt:i4>5</vt:i4>
      </vt:variant>
      <vt:variant>
        <vt:lpwstr>https://www.itu.int/ITU-T/recommendations/rec.aspx?id=14264</vt:lpwstr>
      </vt:variant>
      <vt:variant>
        <vt:lpwstr/>
      </vt:variant>
      <vt:variant>
        <vt:i4>7405666</vt:i4>
      </vt:variant>
      <vt:variant>
        <vt:i4>1182</vt:i4>
      </vt:variant>
      <vt:variant>
        <vt:i4>0</vt:i4>
      </vt:variant>
      <vt:variant>
        <vt:i4>5</vt:i4>
      </vt:variant>
      <vt:variant>
        <vt:lpwstr>https://www.itu.int/ITU-T/recommendations/rec.aspx?id=14449</vt:lpwstr>
      </vt:variant>
      <vt:variant>
        <vt:lpwstr/>
      </vt:variant>
      <vt:variant>
        <vt:i4>8126565</vt:i4>
      </vt:variant>
      <vt:variant>
        <vt:i4>1179</vt:i4>
      </vt:variant>
      <vt:variant>
        <vt:i4>0</vt:i4>
      </vt:variant>
      <vt:variant>
        <vt:i4>5</vt:i4>
      </vt:variant>
      <vt:variant>
        <vt:lpwstr>https://www.itu.int/ITU-T/recommendations/rec.aspx?id=14393</vt:lpwstr>
      </vt:variant>
      <vt:variant>
        <vt:lpwstr/>
      </vt:variant>
      <vt:variant>
        <vt:i4>7340130</vt:i4>
      </vt:variant>
      <vt:variant>
        <vt:i4>1176</vt:i4>
      </vt:variant>
      <vt:variant>
        <vt:i4>0</vt:i4>
      </vt:variant>
      <vt:variant>
        <vt:i4>5</vt:i4>
      </vt:variant>
      <vt:variant>
        <vt:lpwstr>https://www.itu.int/ITU-T/recommendations/rec.aspx?id=14453</vt:lpwstr>
      </vt:variant>
      <vt:variant>
        <vt:lpwstr/>
      </vt:variant>
      <vt:variant>
        <vt:i4>7340130</vt:i4>
      </vt:variant>
      <vt:variant>
        <vt:i4>1173</vt:i4>
      </vt:variant>
      <vt:variant>
        <vt:i4>0</vt:i4>
      </vt:variant>
      <vt:variant>
        <vt:i4>5</vt:i4>
      </vt:variant>
      <vt:variant>
        <vt:lpwstr>https://www.itu.int/ITU-T/recommendations/rec.aspx?id=14452</vt:lpwstr>
      </vt:variant>
      <vt:variant>
        <vt:lpwstr/>
      </vt:variant>
      <vt:variant>
        <vt:i4>7667810</vt:i4>
      </vt:variant>
      <vt:variant>
        <vt:i4>1170</vt:i4>
      </vt:variant>
      <vt:variant>
        <vt:i4>0</vt:i4>
      </vt:variant>
      <vt:variant>
        <vt:i4>5</vt:i4>
      </vt:variant>
      <vt:variant>
        <vt:lpwstr>https://www.itu.int/ITU-T/recommendations/rec.aspx?id=14409</vt:lpwstr>
      </vt:variant>
      <vt:variant>
        <vt:lpwstr/>
      </vt:variant>
      <vt:variant>
        <vt:i4>7340130</vt:i4>
      </vt:variant>
      <vt:variant>
        <vt:i4>1167</vt:i4>
      </vt:variant>
      <vt:variant>
        <vt:i4>0</vt:i4>
      </vt:variant>
      <vt:variant>
        <vt:i4>5</vt:i4>
      </vt:variant>
      <vt:variant>
        <vt:lpwstr>https://www.itu.int/ITU-T/recommendations/rec.aspx?id=14451</vt:lpwstr>
      </vt:variant>
      <vt:variant>
        <vt:lpwstr/>
      </vt:variant>
      <vt:variant>
        <vt:i4>7536740</vt:i4>
      </vt:variant>
      <vt:variant>
        <vt:i4>1164</vt:i4>
      </vt:variant>
      <vt:variant>
        <vt:i4>0</vt:i4>
      </vt:variant>
      <vt:variant>
        <vt:i4>5</vt:i4>
      </vt:variant>
      <vt:variant>
        <vt:lpwstr>https://www.itu.int/ITU-T/recommendations/rec.aspx?id=14261</vt:lpwstr>
      </vt:variant>
      <vt:variant>
        <vt:lpwstr/>
      </vt:variant>
      <vt:variant>
        <vt:i4>7536740</vt:i4>
      </vt:variant>
      <vt:variant>
        <vt:i4>1161</vt:i4>
      </vt:variant>
      <vt:variant>
        <vt:i4>0</vt:i4>
      </vt:variant>
      <vt:variant>
        <vt:i4>5</vt:i4>
      </vt:variant>
      <vt:variant>
        <vt:lpwstr>https://www.itu.int/ITU-T/recommendations/rec.aspx?id=14260</vt:lpwstr>
      </vt:variant>
      <vt:variant>
        <vt:lpwstr/>
      </vt:variant>
      <vt:variant>
        <vt:i4>7405666</vt:i4>
      </vt:variant>
      <vt:variant>
        <vt:i4>1158</vt:i4>
      </vt:variant>
      <vt:variant>
        <vt:i4>0</vt:i4>
      </vt:variant>
      <vt:variant>
        <vt:i4>5</vt:i4>
      </vt:variant>
      <vt:variant>
        <vt:lpwstr>https://www.itu.int/ITU-T/recommendations/rec.aspx?id=14444</vt:lpwstr>
      </vt:variant>
      <vt:variant>
        <vt:lpwstr/>
      </vt:variant>
      <vt:variant>
        <vt:i4>7340132</vt:i4>
      </vt:variant>
      <vt:variant>
        <vt:i4>1155</vt:i4>
      </vt:variant>
      <vt:variant>
        <vt:i4>0</vt:i4>
      </vt:variant>
      <vt:variant>
        <vt:i4>5</vt:i4>
      </vt:variant>
      <vt:variant>
        <vt:lpwstr>https://www.itu.int/ITU-T/recommendations/rec.aspx?id=14259</vt:lpwstr>
      </vt:variant>
      <vt:variant>
        <vt:lpwstr/>
      </vt:variant>
      <vt:variant>
        <vt:i4>7405668</vt:i4>
      </vt:variant>
      <vt:variant>
        <vt:i4>1152</vt:i4>
      </vt:variant>
      <vt:variant>
        <vt:i4>0</vt:i4>
      </vt:variant>
      <vt:variant>
        <vt:i4>5</vt:i4>
      </vt:variant>
      <vt:variant>
        <vt:lpwstr>https://www.itu.int/ITU-T/recommendations/rec.aspx?id=14249</vt:lpwstr>
      </vt:variant>
      <vt:variant>
        <vt:lpwstr/>
      </vt:variant>
      <vt:variant>
        <vt:i4>7405670</vt:i4>
      </vt:variant>
      <vt:variant>
        <vt:i4>1149</vt:i4>
      </vt:variant>
      <vt:variant>
        <vt:i4>0</vt:i4>
      </vt:variant>
      <vt:variant>
        <vt:i4>5</vt:i4>
      </vt:variant>
      <vt:variant>
        <vt:lpwstr>https://www.itu.int/ITU-T/recommendations/rec.aspx?id=14044</vt:lpwstr>
      </vt:variant>
      <vt:variant>
        <vt:lpwstr/>
      </vt:variant>
      <vt:variant>
        <vt:i4>7405666</vt:i4>
      </vt:variant>
      <vt:variant>
        <vt:i4>1146</vt:i4>
      </vt:variant>
      <vt:variant>
        <vt:i4>0</vt:i4>
      </vt:variant>
      <vt:variant>
        <vt:i4>5</vt:i4>
      </vt:variant>
      <vt:variant>
        <vt:lpwstr>https://www.itu.int/ITU-T/recommendations/rec.aspx?id=14447</vt:lpwstr>
      </vt:variant>
      <vt:variant>
        <vt:lpwstr/>
      </vt:variant>
      <vt:variant>
        <vt:i4>7405666</vt:i4>
      </vt:variant>
      <vt:variant>
        <vt:i4>1143</vt:i4>
      </vt:variant>
      <vt:variant>
        <vt:i4>0</vt:i4>
      </vt:variant>
      <vt:variant>
        <vt:i4>5</vt:i4>
      </vt:variant>
      <vt:variant>
        <vt:lpwstr>https://www.itu.int/ITU-T/recommendations/rec.aspx?id=14446</vt:lpwstr>
      </vt:variant>
      <vt:variant>
        <vt:lpwstr/>
      </vt:variant>
      <vt:variant>
        <vt:i4>7536740</vt:i4>
      </vt:variant>
      <vt:variant>
        <vt:i4>1140</vt:i4>
      </vt:variant>
      <vt:variant>
        <vt:i4>0</vt:i4>
      </vt:variant>
      <vt:variant>
        <vt:i4>5</vt:i4>
      </vt:variant>
      <vt:variant>
        <vt:lpwstr>https://www.itu.int/ITU-T/recommendations/rec.aspx?id=14263</vt:lpwstr>
      </vt:variant>
      <vt:variant>
        <vt:lpwstr/>
      </vt:variant>
      <vt:variant>
        <vt:i4>7536740</vt:i4>
      </vt:variant>
      <vt:variant>
        <vt:i4>1137</vt:i4>
      </vt:variant>
      <vt:variant>
        <vt:i4>0</vt:i4>
      </vt:variant>
      <vt:variant>
        <vt:i4>5</vt:i4>
      </vt:variant>
      <vt:variant>
        <vt:lpwstr>https://www.itu.int/ITU-T/recommendations/rec.aspx?id=14262</vt:lpwstr>
      </vt:variant>
      <vt:variant>
        <vt:lpwstr/>
      </vt:variant>
      <vt:variant>
        <vt:i4>7340133</vt:i4>
      </vt:variant>
      <vt:variant>
        <vt:i4>1134</vt:i4>
      </vt:variant>
      <vt:variant>
        <vt:i4>0</vt:i4>
      </vt:variant>
      <vt:variant>
        <vt:i4>5</vt:i4>
      </vt:variant>
      <vt:variant>
        <vt:lpwstr>https://www.itu.int/ITU-T/recommendations/rec.aspx?id=14358</vt:lpwstr>
      </vt:variant>
      <vt:variant>
        <vt:lpwstr/>
      </vt:variant>
      <vt:variant>
        <vt:i4>7798882</vt:i4>
      </vt:variant>
      <vt:variant>
        <vt:i4>1131</vt:i4>
      </vt:variant>
      <vt:variant>
        <vt:i4>0</vt:i4>
      </vt:variant>
      <vt:variant>
        <vt:i4>5</vt:i4>
      </vt:variant>
      <vt:variant>
        <vt:lpwstr>https://www.itu.int/ITU-T/recommendations/rec.aspx?id=14428</vt:lpwstr>
      </vt:variant>
      <vt:variant>
        <vt:lpwstr/>
      </vt:variant>
      <vt:variant>
        <vt:i4>7667810</vt:i4>
      </vt:variant>
      <vt:variant>
        <vt:i4>1128</vt:i4>
      </vt:variant>
      <vt:variant>
        <vt:i4>0</vt:i4>
      </vt:variant>
      <vt:variant>
        <vt:i4>5</vt:i4>
      </vt:variant>
      <vt:variant>
        <vt:lpwstr>https://www.itu.int/ITU-T/recommendations/rec.aspx?id=14406</vt:lpwstr>
      </vt:variant>
      <vt:variant>
        <vt:lpwstr/>
      </vt:variant>
      <vt:variant>
        <vt:i4>7536740</vt:i4>
      </vt:variant>
      <vt:variant>
        <vt:i4>1125</vt:i4>
      </vt:variant>
      <vt:variant>
        <vt:i4>0</vt:i4>
      </vt:variant>
      <vt:variant>
        <vt:i4>5</vt:i4>
      </vt:variant>
      <vt:variant>
        <vt:lpwstr>https://www.itu.int/ITU-T/recommendations/rec.aspx?id=14267</vt:lpwstr>
      </vt:variant>
      <vt:variant>
        <vt:lpwstr/>
      </vt:variant>
      <vt:variant>
        <vt:i4>7536740</vt:i4>
      </vt:variant>
      <vt:variant>
        <vt:i4>1122</vt:i4>
      </vt:variant>
      <vt:variant>
        <vt:i4>0</vt:i4>
      </vt:variant>
      <vt:variant>
        <vt:i4>5</vt:i4>
      </vt:variant>
      <vt:variant>
        <vt:lpwstr>https://www.itu.int/ITU-T/recommendations/rec.aspx?id=14266</vt:lpwstr>
      </vt:variant>
      <vt:variant>
        <vt:lpwstr/>
      </vt:variant>
      <vt:variant>
        <vt:i4>7667810</vt:i4>
      </vt:variant>
      <vt:variant>
        <vt:i4>1119</vt:i4>
      </vt:variant>
      <vt:variant>
        <vt:i4>0</vt:i4>
      </vt:variant>
      <vt:variant>
        <vt:i4>5</vt:i4>
      </vt:variant>
      <vt:variant>
        <vt:lpwstr>https://www.itu.int/ITU-T/recommendations/rec.aspx?id=14405</vt:lpwstr>
      </vt:variant>
      <vt:variant>
        <vt:lpwstr/>
      </vt:variant>
      <vt:variant>
        <vt:i4>7667810</vt:i4>
      </vt:variant>
      <vt:variant>
        <vt:i4>1116</vt:i4>
      </vt:variant>
      <vt:variant>
        <vt:i4>0</vt:i4>
      </vt:variant>
      <vt:variant>
        <vt:i4>5</vt:i4>
      </vt:variant>
      <vt:variant>
        <vt:lpwstr>https://www.itu.int/ITU-T/recommendations/rec.aspx?id=14404</vt:lpwstr>
      </vt:variant>
      <vt:variant>
        <vt:lpwstr/>
      </vt:variant>
      <vt:variant>
        <vt:i4>7667810</vt:i4>
      </vt:variant>
      <vt:variant>
        <vt:i4>1113</vt:i4>
      </vt:variant>
      <vt:variant>
        <vt:i4>0</vt:i4>
      </vt:variant>
      <vt:variant>
        <vt:i4>5</vt:i4>
      </vt:variant>
      <vt:variant>
        <vt:lpwstr>https://www.itu.int/ITU-T/recommendations/rec.aspx?id=14403</vt:lpwstr>
      </vt:variant>
      <vt:variant>
        <vt:lpwstr/>
      </vt:variant>
      <vt:variant>
        <vt:i4>7536740</vt:i4>
      </vt:variant>
      <vt:variant>
        <vt:i4>1110</vt:i4>
      </vt:variant>
      <vt:variant>
        <vt:i4>0</vt:i4>
      </vt:variant>
      <vt:variant>
        <vt:i4>5</vt:i4>
      </vt:variant>
      <vt:variant>
        <vt:lpwstr>https://www.itu.int/ITU-T/recommendations/rec.aspx?id=14265</vt:lpwstr>
      </vt:variant>
      <vt:variant>
        <vt:lpwstr/>
      </vt:variant>
      <vt:variant>
        <vt:i4>7602275</vt:i4>
      </vt:variant>
      <vt:variant>
        <vt:i4>1107</vt:i4>
      </vt:variant>
      <vt:variant>
        <vt:i4>0</vt:i4>
      </vt:variant>
      <vt:variant>
        <vt:i4>5</vt:i4>
      </vt:variant>
      <vt:variant>
        <vt:lpwstr>https://www.itu.int/ITU-T/recommendations/rec.aspx?id=14514</vt:lpwstr>
      </vt:variant>
      <vt:variant>
        <vt:lpwstr/>
      </vt:variant>
      <vt:variant>
        <vt:i4>7667810</vt:i4>
      </vt:variant>
      <vt:variant>
        <vt:i4>1104</vt:i4>
      </vt:variant>
      <vt:variant>
        <vt:i4>0</vt:i4>
      </vt:variant>
      <vt:variant>
        <vt:i4>5</vt:i4>
      </vt:variant>
      <vt:variant>
        <vt:lpwstr>https://www.itu.int/ITU-T/recommendations/rec.aspx?id=14402</vt:lpwstr>
      </vt:variant>
      <vt:variant>
        <vt:lpwstr/>
      </vt:variant>
      <vt:variant>
        <vt:i4>7667810</vt:i4>
      </vt:variant>
      <vt:variant>
        <vt:i4>1101</vt:i4>
      </vt:variant>
      <vt:variant>
        <vt:i4>0</vt:i4>
      </vt:variant>
      <vt:variant>
        <vt:i4>5</vt:i4>
      </vt:variant>
      <vt:variant>
        <vt:lpwstr>https://www.itu.int/ITU-T/recommendations/rec.aspx?id=14401</vt:lpwstr>
      </vt:variant>
      <vt:variant>
        <vt:lpwstr/>
      </vt:variant>
      <vt:variant>
        <vt:i4>7667810</vt:i4>
      </vt:variant>
      <vt:variant>
        <vt:i4>1098</vt:i4>
      </vt:variant>
      <vt:variant>
        <vt:i4>0</vt:i4>
      </vt:variant>
      <vt:variant>
        <vt:i4>5</vt:i4>
      </vt:variant>
      <vt:variant>
        <vt:lpwstr>https://www.itu.int/ITU-T/recommendations/rec.aspx?id=14400</vt:lpwstr>
      </vt:variant>
      <vt:variant>
        <vt:lpwstr/>
      </vt:variant>
      <vt:variant>
        <vt:i4>8126565</vt:i4>
      </vt:variant>
      <vt:variant>
        <vt:i4>1095</vt:i4>
      </vt:variant>
      <vt:variant>
        <vt:i4>0</vt:i4>
      </vt:variant>
      <vt:variant>
        <vt:i4>5</vt:i4>
      </vt:variant>
      <vt:variant>
        <vt:lpwstr>https://www.itu.int/ITU-T/recommendations/rec.aspx?id=14399</vt:lpwstr>
      </vt:variant>
      <vt:variant>
        <vt:lpwstr/>
      </vt:variant>
      <vt:variant>
        <vt:i4>8126565</vt:i4>
      </vt:variant>
      <vt:variant>
        <vt:i4>1092</vt:i4>
      </vt:variant>
      <vt:variant>
        <vt:i4>0</vt:i4>
      </vt:variant>
      <vt:variant>
        <vt:i4>5</vt:i4>
      </vt:variant>
      <vt:variant>
        <vt:lpwstr>https://www.itu.int/ITU-T/recommendations/rec.aspx?id=14398</vt:lpwstr>
      </vt:variant>
      <vt:variant>
        <vt:lpwstr/>
      </vt:variant>
      <vt:variant>
        <vt:i4>8126565</vt:i4>
      </vt:variant>
      <vt:variant>
        <vt:i4>1089</vt:i4>
      </vt:variant>
      <vt:variant>
        <vt:i4>0</vt:i4>
      </vt:variant>
      <vt:variant>
        <vt:i4>5</vt:i4>
      </vt:variant>
      <vt:variant>
        <vt:lpwstr>https://www.itu.int/ITU-T/recommendations/rec.aspx?id=14397</vt:lpwstr>
      </vt:variant>
      <vt:variant>
        <vt:lpwstr/>
      </vt:variant>
      <vt:variant>
        <vt:i4>8126565</vt:i4>
      </vt:variant>
      <vt:variant>
        <vt:i4>1086</vt:i4>
      </vt:variant>
      <vt:variant>
        <vt:i4>0</vt:i4>
      </vt:variant>
      <vt:variant>
        <vt:i4>5</vt:i4>
      </vt:variant>
      <vt:variant>
        <vt:lpwstr>https://www.itu.int/ITU-T/recommendations/rec.aspx?id=14395</vt:lpwstr>
      </vt:variant>
      <vt:variant>
        <vt:lpwstr/>
      </vt:variant>
      <vt:variant>
        <vt:i4>8126565</vt:i4>
      </vt:variant>
      <vt:variant>
        <vt:i4>1083</vt:i4>
      </vt:variant>
      <vt:variant>
        <vt:i4>0</vt:i4>
      </vt:variant>
      <vt:variant>
        <vt:i4>5</vt:i4>
      </vt:variant>
      <vt:variant>
        <vt:lpwstr>https://www.itu.int/ITU-T/recommendations/rec.aspx?id=14394</vt:lpwstr>
      </vt:variant>
      <vt:variant>
        <vt:lpwstr/>
      </vt:variant>
      <vt:variant>
        <vt:i4>5242909</vt:i4>
      </vt:variant>
      <vt:variant>
        <vt:i4>1080</vt:i4>
      </vt:variant>
      <vt:variant>
        <vt:i4>0</vt:i4>
      </vt:variant>
      <vt:variant>
        <vt:i4>5</vt:i4>
      </vt:variant>
      <vt:variant>
        <vt:lpwstr>https://www.itu.int/rec/T-REC-Y.Sup67/en</vt:lpwstr>
      </vt:variant>
      <vt:variant>
        <vt:lpwstr/>
      </vt:variant>
      <vt:variant>
        <vt:i4>5242908</vt:i4>
      </vt:variant>
      <vt:variant>
        <vt:i4>1077</vt:i4>
      </vt:variant>
      <vt:variant>
        <vt:i4>0</vt:i4>
      </vt:variant>
      <vt:variant>
        <vt:i4>5</vt:i4>
      </vt:variant>
      <vt:variant>
        <vt:lpwstr>https://www.itu.int/rec/T-REC-Y.Sup66/en</vt:lpwstr>
      </vt:variant>
      <vt:variant>
        <vt:lpwstr/>
      </vt:variant>
      <vt:variant>
        <vt:i4>2228258</vt:i4>
      </vt:variant>
      <vt:variant>
        <vt:i4>1074</vt:i4>
      </vt:variant>
      <vt:variant>
        <vt:i4>0</vt:i4>
      </vt:variant>
      <vt:variant>
        <vt:i4>5</vt:i4>
      </vt:variant>
      <vt:variant>
        <vt:lpwstr>https://www.itu.int/pub/T-TUT-BSG-2020</vt:lpwstr>
      </vt:variant>
      <vt:variant>
        <vt:lpwstr/>
      </vt:variant>
      <vt:variant>
        <vt:i4>8192101</vt:i4>
      </vt:variant>
      <vt:variant>
        <vt:i4>1071</vt:i4>
      </vt:variant>
      <vt:variant>
        <vt:i4>0</vt:i4>
      </vt:variant>
      <vt:variant>
        <vt:i4>5</vt:i4>
      </vt:variant>
      <vt:variant>
        <vt:lpwstr>https://www.itu.int/ITU-T/recommendations/rec.aspx?id=14389</vt:lpwstr>
      </vt:variant>
      <vt:variant>
        <vt:lpwstr/>
      </vt:variant>
      <vt:variant>
        <vt:i4>7798882</vt:i4>
      </vt:variant>
      <vt:variant>
        <vt:i4>1068</vt:i4>
      </vt:variant>
      <vt:variant>
        <vt:i4>0</vt:i4>
      </vt:variant>
      <vt:variant>
        <vt:i4>5</vt:i4>
      </vt:variant>
      <vt:variant>
        <vt:lpwstr>https://www.itu.int/ITU-T/recommendations/rec.aspx?id=14422</vt:lpwstr>
      </vt:variant>
      <vt:variant>
        <vt:lpwstr/>
      </vt:variant>
      <vt:variant>
        <vt:i4>7798882</vt:i4>
      </vt:variant>
      <vt:variant>
        <vt:i4>1065</vt:i4>
      </vt:variant>
      <vt:variant>
        <vt:i4>0</vt:i4>
      </vt:variant>
      <vt:variant>
        <vt:i4>5</vt:i4>
      </vt:variant>
      <vt:variant>
        <vt:lpwstr>https://www.itu.int/ITU-T/recommendations/rec.aspx?id=14421</vt:lpwstr>
      </vt:variant>
      <vt:variant>
        <vt:lpwstr/>
      </vt:variant>
      <vt:variant>
        <vt:i4>8126565</vt:i4>
      </vt:variant>
      <vt:variant>
        <vt:i4>1062</vt:i4>
      </vt:variant>
      <vt:variant>
        <vt:i4>0</vt:i4>
      </vt:variant>
      <vt:variant>
        <vt:i4>5</vt:i4>
      </vt:variant>
      <vt:variant>
        <vt:lpwstr>https://www.itu.int/ITU-T/recommendations/rec.aspx?id=14392</vt:lpwstr>
      </vt:variant>
      <vt:variant>
        <vt:lpwstr/>
      </vt:variant>
      <vt:variant>
        <vt:i4>7798882</vt:i4>
      </vt:variant>
      <vt:variant>
        <vt:i4>1059</vt:i4>
      </vt:variant>
      <vt:variant>
        <vt:i4>0</vt:i4>
      </vt:variant>
      <vt:variant>
        <vt:i4>5</vt:i4>
      </vt:variant>
      <vt:variant>
        <vt:lpwstr>https://www.itu.int/ITU-T/recommendations/rec.aspx?id=14420</vt:lpwstr>
      </vt:variant>
      <vt:variant>
        <vt:lpwstr/>
      </vt:variant>
      <vt:variant>
        <vt:i4>7602274</vt:i4>
      </vt:variant>
      <vt:variant>
        <vt:i4>1056</vt:i4>
      </vt:variant>
      <vt:variant>
        <vt:i4>0</vt:i4>
      </vt:variant>
      <vt:variant>
        <vt:i4>5</vt:i4>
      </vt:variant>
      <vt:variant>
        <vt:lpwstr>https://www.itu.int/ITU-T/recommendations/rec.aspx?id=14419</vt:lpwstr>
      </vt:variant>
      <vt:variant>
        <vt:lpwstr/>
      </vt:variant>
      <vt:variant>
        <vt:i4>7602274</vt:i4>
      </vt:variant>
      <vt:variant>
        <vt:i4>1053</vt:i4>
      </vt:variant>
      <vt:variant>
        <vt:i4>0</vt:i4>
      </vt:variant>
      <vt:variant>
        <vt:i4>5</vt:i4>
      </vt:variant>
      <vt:variant>
        <vt:lpwstr>https://www.itu.int/ITU-T/recommendations/rec.aspx?id=14418</vt:lpwstr>
      </vt:variant>
      <vt:variant>
        <vt:lpwstr/>
      </vt:variant>
      <vt:variant>
        <vt:i4>7602274</vt:i4>
      </vt:variant>
      <vt:variant>
        <vt:i4>1050</vt:i4>
      </vt:variant>
      <vt:variant>
        <vt:i4>0</vt:i4>
      </vt:variant>
      <vt:variant>
        <vt:i4>5</vt:i4>
      </vt:variant>
      <vt:variant>
        <vt:lpwstr>https://www.itu.int/ITU-T/recommendations/rec.aspx?id=14417</vt:lpwstr>
      </vt:variant>
      <vt:variant>
        <vt:lpwstr/>
      </vt:variant>
      <vt:variant>
        <vt:i4>7602274</vt:i4>
      </vt:variant>
      <vt:variant>
        <vt:i4>1047</vt:i4>
      </vt:variant>
      <vt:variant>
        <vt:i4>0</vt:i4>
      </vt:variant>
      <vt:variant>
        <vt:i4>5</vt:i4>
      </vt:variant>
      <vt:variant>
        <vt:lpwstr>https://www.itu.int/ITU-T/recommendations/rec.aspx?id=14416</vt:lpwstr>
      </vt:variant>
      <vt:variant>
        <vt:lpwstr/>
      </vt:variant>
      <vt:variant>
        <vt:i4>7602274</vt:i4>
      </vt:variant>
      <vt:variant>
        <vt:i4>1044</vt:i4>
      </vt:variant>
      <vt:variant>
        <vt:i4>0</vt:i4>
      </vt:variant>
      <vt:variant>
        <vt:i4>5</vt:i4>
      </vt:variant>
      <vt:variant>
        <vt:lpwstr>https://www.itu.int/ITU-T/recommendations/rec.aspx?id=14415</vt:lpwstr>
      </vt:variant>
      <vt:variant>
        <vt:lpwstr/>
      </vt:variant>
      <vt:variant>
        <vt:i4>7602274</vt:i4>
      </vt:variant>
      <vt:variant>
        <vt:i4>1041</vt:i4>
      </vt:variant>
      <vt:variant>
        <vt:i4>0</vt:i4>
      </vt:variant>
      <vt:variant>
        <vt:i4>5</vt:i4>
      </vt:variant>
      <vt:variant>
        <vt:lpwstr>https://www.itu.int/ITU-T/recommendations/rec.aspx?id=14414</vt:lpwstr>
      </vt:variant>
      <vt:variant>
        <vt:lpwstr/>
      </vt:variant>
      <vt:variant>
        <vt:i4>7602274</vt:i4>
      </vt:variant>
      <vt:variant>
        <vt:i4>1038</vt:i4>
      </vt:variant>
      <vt:variant>
        <vt:i4>0</vt:i4>
      </vt:variant>
      <vt:variant>
        <vt:i4>5</vt:i4>
      </vt:variant>
      <vt:variant>
        <vt:lpwstr>https://www.itu.int/ITU-T/recommendations/rec.aspx?id=14412</vt:lpwstr>
      </vt:variant>
      <vt:variant>
        <vt:lpwstr/>
      </vt:variant>
      <vt:variant>
        <vt:i4>7602274</vt:i4>
      </vt:variant>
      <vt:variant>
        <vt:i4>1035</vt:i4>
      </vt:variant>
      <vt:variant>
        <vt:i4>0</vt:i4>
      </vt:variant>
      <vt:variant>
        <vt:i4>5</vt:i4>
      </vt:variant>
      <vt:variant>
        <vt:lpwstr>https://www.itu.int/ITU-T/recommendations/rec.aspx?id=14411</vt:lpwstr>
      </vt:variant>
      <vt:variant>
        <vt:lpwstr/>
      </vt:variant>
      <vt:variant>
        <vt:i4>7405667</vt:i4>
      </vt:variant>
      <vt:variant>
        <vt:i4>1032</vt:i4>
      </vt:variant>
      <vt:variant>
        <vt:i4>0</vt:i4>
      </vt:variant>
      <vt:variant>
        <vt:i4>5</vt:i4>
      </vt:variant>
      <vt:variant>
        <vt:lpwstr>https://www.itu.int/ITU-T/recommendations/rec.aspx?id=14544</vt:lpwstr>
      </vt:variant>
      <vt:variant>
        <vt:lpwstr/>
      </vt:variant>
      <vt:variant>
        <vt:i4>7405667</vt:i4>
      </vt:variant>
      <vt:variant>
        <vt:i4>1029</vt:i4>
      </vt:variant>
      <vt:variant>
        <vt:i4>0</vt:i4>
      </vt:variant>
      <vt:variant>
        <vt:i4>5</vt:i4>
      </vt:variant>
      <vt:variant>
        <vt:lpwstr>https://www.itu.int/ITU-T/recommendations/rec.aspx?id=14543</vt:lpwstr>
      </vt:variant>
      <vt:variant>
        <vt:lpwstr/>
      </vt:variant>
      <vt:variant>
        <vt:i4>7667811</vt:i4>
      </vt:variant>
      <vt:variant>
        <vt:i4>1026</vt:i4>
      </vt:variant>
      <vt:variant>
        <vt:i4>0</vt:i4>
      </vt:variant>
      <vt:variant>
        <vt:i4>5</vt:i4>
      </vt:variant>
      <vt:variant>
        <vt:lpwstr>https://www.itu.int/ITU-T/recommendations/rec.aspx?id=14509</vt:lpwstr>
      </vt:variant>
      <vt:variant>
        <vt:lpwstr/>
      </vt:variant>
      <vt:variant>
        <vt:i4>7667811</vt:i4>
      </vt:variant>
      <vt:variant>
        <vt:i4>1023</vt:i4>
      </vt:variant>
      <vt:variant>
        <vt:i4>0</vt:i4>
      </vt:variant>
      <vt:variant>
        <vt:i4>5</vt:i4>
      </vt:variant>
      <vt:variant>
        <vt:lpwstr>https://www.itu.int/ITU-T/recommendations/rec.aspx?id=14508</vt:lpwstr>
      </vt:variant>
      <vt:variant>
        <vt:lpwstr/>
      </vt:variant>
      <vt:variant>
        <vt:i4>7667811</vt:i4>
      </vt:variant>
      <vt:variant>
        <vt:i4>1020</vt:i4>
      </vt:variant>
      <vt:variant>
        <vt:i4>0</vt:i4>
      </vt:variant>
      <vt:variant>
        <vt:i4>5</vt:i4>
      </vt:variant>
      <vt:variant>
        <vt:lpwstr>https://www.itu.int/ITU-T/recommendations/rec.aspx?id=14507</vt:lpwstr>
      </vt:variant>
      <vt:variant>
        <vt:lpwstr/>
      </vt:variant>
      <vt:variant>
        <vt:i4>7798883</vt:i4>
      </vt:variant>
      <vt:variant>
        <vt:i4>1017</vt:i4>
      </vt:variant>
      <vt:variant>
        <vt:i4>0</vt:i4>
      </vt:variant>
      <vt:variant>
        <vt:i4>5</vt:i4>
      </vt:variant>
      <vt:variant>
        <vt:lpwstr>https://www.itu.int/ITU-T/recommendations/rec.aspx?id=14527</vt:lpwstr>
      </vt:variant>
      <vt:variant>
        <vt:lpwstr/>
      </vt:variant>
      <vt:variant>
        <vt:i4>7798883</vt:i4>
      </vt:variant>
      <vt:variant>
        <vt:i4>1014</vt:i4>
      </vt:variant>
      <vt:variant>
        <vt:i4>0</vt:i4>
      </vt:variant>
      <vt:variant>
        <vt:i4>5</vt:i4>
      </vt:variant>
      <vt:variant>
        <vt:lpwstr>https://www.itu.int/ITU-T/recommendations/rec.aspx?id=14526</vt:lpwstr>
      </vt:variant>
      <vt:variant>
        <vt:lpwstr/>
      </vt:variant>
      <vt:variant>
        <vt:i4>7667811</vt:i4>
      </vt:variant>
      <vt:variant>
        <vt:i4>1011</vt:i4>
      </vt:variant>
      <vt:variant>
        <vt:i4>0</vt:i4>
      </vt:variant>
      <vt:variant>
        <vt:i4>5</vt:i4>
      </vt:variant>
      <vt:variant>
        <vt:lpwstr>https://www.itu.int/ITU-T/recommendations/rec.aspx?id=14506</vt:lpwstr>
      </vt:variant>
      <vt:variant>
        <vt:lpwstr/>
      </vt:variant>
      <vt:variant>
        <vt:i4>7405667</vt:i4>
      </vt:variant>
      <vt:variant>
        <vt:i4>1008</vt:i4>
      </vt:variant>
      <vt:variant>
        <vt:i4>0</vt:i4>
      </vt:variant>
      <vt:variant>
        <vt:i4>5</vt:i4>
      </vt:variant>
      <vt:variant>
        <vt:lpwstr>https://www.itu.int/ITU-T/recommendations/rec.aspx?id=14541</vt:lpwstr>
      </vt:variant>
      <vt:variant>
        <vt:lpwstr/>
      </vt:variant>
      <vt:variant>
        <vt:i4>7798883</vt:i4>
      </vt:variant>
      <vt:variant>
        <vt:i4>1005</vt:i4>
      </vt:variant>
      <vt:variant>
        <vt:i4>0</vt:i4>
      </vt:variant>
      <vt:variant>
        <vt:i4>5</vt:i4>
      </vt:variant>
      <vt:variant>
        <vt:lpwstr>https://www.itu.int/ITU-T/recommendations/rec.aspx?id=14525</vt:lpwstr>
      </vt:variant>
      <vt:variant>
        <vt:lpwstr/>
      </vt:variant>
      <vt:variant>
        <vt:i4>7733347</vt:i4>
      </vt:variant>
      <vt:variant>
        <vt:i4>1002</vt:i4>
      </vt:variant>
      <vt:variant>
        <vt:i4>0</vt:i4>
      </vt:variant>
      <vt:variant>
        <vt:i4>5</vt:i4>
      </vt:variant>
      <vt:variant>
        <vt:lpwstr>https://www.itu.int/ITU-T/recommendations/rec.aspx?id=13546</vt:lpwstr>
      </vt:variant>
      <vt:variant>
        <vt:lpwstr/>
      </vt:variant>
      <vt:variant>
        <vt:i4>7667811</vt:i4>
      </vt:variant>
      <vt:variant>
        <vt:i4>999</vt:i4>
      </vt:variant>
      <vt:variant>
        <vt:i4>0</vt:i4>
      </vt:variant>
      <vt:variant>
        <vt:i4>5</vt:i4>
      </vt:variant>
      <vt:variant>
        <vt:lpwstr>https://www.itu.int/ITU-T/recommendations/rec.aspx?id=14504</vt:lpwstr>
      </vt:variant>
      <vt:variant>
        <vt:lpwstr/>
      </vt:variant>
      <vt:variant>
        <vt:i4>4259927</vt:i4>
      </vt:variant>
      <vt:variant>
        <vt:i4>996</vt:i4>
      </vt:variant>
      <vt:variant>
        <vt:i4>0</vt:i4>
      </vt:variant>
      <vt:variant>
        <vt:i4>5</vt:i4>
      </vt:variant>
      <vt:variant>
        <vt:lpwstr>https://www.itu.int/rec/T-REC-G.Imp8001-202002-I</vt:lpwstr>
      </vt:variant>
      <vt:variant>
        <vt:lpwstr/>
      </vt:variant>
      <vt:variant>
        <vt:i4>7602275</vt:i4>
      </vt:variant>
      <vt:variant>
        <vt:i4>993</vt:i4>
      </vt:variant>
      <vt:variant>
        <vt:i4>0</vt:i4>
      </vt:variant>
      <vt:variant>
        <vt:i4>5</vt:i4>
      </vt:variant>
      <vt:variant>
        <vt:lpwstr>https://www.itu.int/ITU-T/recommendations/rec.aspx?id=14515</vt:lpwstr>
      </vt:variant>
      <vt:variant>
        <vt:lpwstr/>
      </vt:variant>
      <vt:variant>
        <vt:i4>90</vt:i4>
      </vt:variant>
      <vt:variant>
        <vt:i4>990</vt:i4>
      </vt:variant>
      <vt:variant>
        <vt:i4>0</vt:i4>
      </vt:variant>
      <vt:variant>
        <vt:i4>5</vt:i4>
      </vt:variant>
      <vt:variant>
        <vt:lpwstr>https://www.itu.int/ITU-T/recommendations/rec.aspx?rec=14550</vt:lpwstr>
      </vt:variant>
      <vt:variant>
        <vt:lpwstr/>
      </vt:variant>
      <vt:variant>
        <vt:i4>7405667</vt:i4>
      </vt:variant>
      <vt:variant>
        <vt:i4>987</vt:i4>
      </vt:variant>
      <vt:variant>
        <vt:i4>0</vt:i4>
      </vt:variant>
      <vt:variant>
        <vt:i4>5</vt:i4>
      </vt:variant>
      <vt:variant>
        <vt:lpwstr>https://www.itu.int/ITU-T/recommendations/rec.aspx?id=14542</vt:lpwstr>
      </vt:variant>
      <vt:variant>
        <vt:lpwstr/>
      </vt:variant>
      <vt:variant>
        <vt:i4>7667811</vt:i4>
      </vt:variant>
      <vt:variant>
        <vt:i4>984</vt:i4>
      </vt:variant>
      <vt:variant>
        <vt:i4>0</vt:i4>
      </vt:variant>
      <vt:variant>
        <vt:i4>5</vt:i4>
      </vt:variant>
      <vt:variant>
        <vt:lpwstr>https://www.itu.int/ITU-T/recommendations/rec.aspx?id=14503</vt:lpwstr>
      </vt:variant>
      <vt:variant>
        <vt:lpwstr/>
      </vt:variant>
      <vt:variant>
        <vt:i4>65626</vt:i4>
      </vt:variant>
      <vt:variant>
        <vt:i4>981</vt:i4>
      </vt:variant>
      <vt:variant>
        <vt:i4>0</vt:i4>
      </vt:variant>
      <vt:variant>
        <vt:i4>5</vt:i4>
      </vt:variant>
      <vt:variant>
        <vt:lpwstr>https://www.itu.int/ITU-T/recommendations/rec.aspx?rec=14551</vt:lpwstr>
      </vt:variant>
      <vt:variant>
        <vt:lpwstr/>
      </vt:variant>
      <vt:variant>
        <vt:i4>393308</vt:i4>
      </vt:variant>
      <vt:variant>
        <vt:i4>978</vt:i4>
      </vt:variant>
      <vt:variant>
        <vt:i4>0</vt:i4>
      </vt:variant>
      <vt:variant>
        <vt:i4>5</vt:i4>
      </vt:variant>
      <vt:variant>
        <vt:lpwstr>https://www.itu.int/ITU-T/recommendations/rec.aspx?rec=14231</vt:lpwstr>
      </vt:variant>
      <vt:variant>
        <vt:lpwstr/>
      </vt:variant>
      <vt:variant>
        <vt:i4>327771</vt:i4>
      </vt:variant>
      <vt:variant>
        <vt:i4>975</vt:i4>
      </vt:variant>
      <vt:variant>
        <vt:i4>0</vt:i4>
      </vt:variant>
      <vt:variant>
        <vt:i4>5</vt:i4>
      </vt:variant>
      <vt:variant>
        <vt:lpwstr>https://www.itu.int/ITU-T/recommendations/rec.aspx?rec=14545</vt:lpwstr>
      </vt:variant>
      <vt:variant>
        <vt:lpwstr/>
      </vt:variant>
      <vt:variant>
        <vt:i4>7667811</vt:i4>
      </vt:variant>
      <vt:variant>
        <vt:i4>972</vt:i4>
      </vt:variant>
      <vt:variant>
        <vt:i4>0</vt:i4>
      </vt:variant>
      <vt:variant>
        <vt:i4>5</vt:i4>
      </vt:variant>
      <vt:variant>
        <vt:lpwstr>https://www.itu.int/ITU-T/recommendations/rec.aspx?id=14500</vt:lpwstr>
      </vt:variant>
      <vt:variant>
        <vt:lpwstr/>
      </vt:variant>
      <vt:variant>
        <vt:i4>458843</vt:i4>
      </vt:variant>
      <vt:variant>
        <vt:i4>969</vt:i4>
      </vt:variant>
      <vt:variant>
        <vt:i4>0</vt:i4>
      </vt:variant>
      <vt:variant>
        <vt:i4>5</vt:i4>
      </vt:variant>
      <vt:variant>
        <vt:lpwstr>https://www.itu.int/ITU-T/recommendations/rec.aspx?rec=14547</vt:lpwstr>
      </vt:variant>
      <vt:variant>
        <vt:lpwstr/>
      </vt:variant>
      <vt:variant>
        <vt:i4>7602275</vt:i4>
      </vt:variant>
      <vt:variant>
        <vt:i4>966</vt:i4>
      </vt:variant>
      <vt:variant>
        <vt:i4>0</vt:i4>
      </vt:variant>
      <vt:variant>
        <vt:i4>5</vt:i4>
      </vt:variant>
      <vt:variant>
        <vt:lpwstr>https://www.itu.int/ITU-T/recommendations/rec.aspx?id=14510</vt:lpwstr>
      </vt:variant>
      <vt:variant>
        <vt:lpwstr/>
      </vt:variant>
      <vt:variant>
        <vt:i4>8126562</vt:i4>
      </vt:variant>
      <vt:variant>
        <vt:i4>963</vt:i4>
      </vt:variant>
      <vt:variant>
        <vt:i4>0</vt:i4>
      </vt:variant>
      <vt:variant>
        <vt:i4>5</vt:i4>
      </vt:variant>
      <vt:variant>
        <vt:lpwstr>https://www.itu.int/ITU-T/recommendations/rec.aspx?id=14494</vt:lpwstr>
      </vt:variant>
      <vt:variant>
        <vt:lpwstr/>
      </vt:variant>
      <vt:variant>
        <vt:i4>7602275</vt:i4>
      </vt:variant>
      <vt:variant>
        <vt:i4>960</vt:i4>
      </vt:variant>
      <vt:variant>
        <vt:i4>0</vt:i4>
      </vt:variant>
      <vt:variant>
        <vt:i4>5</vt:i4>
      </vt:variant>
      <vt:variant>
        <vt:lpwstr>https://www.itu.int/ITU-T/recommendations/rec.aspx?id=14511</vt:lpwstr>
      </vt:variant>
      <vt:variant>
        <vt:lpwstr/>
      </vt:variant>
      <vt:variant>
        <vt:i4>7667811</vt:i4>
      </vt:variant>
      <vt:variant>
        <vt:i4>957</vt:i4>
      </vt:variant>
      <vt:variant>
        <vt:i4>0</vt:i4>
      </vt:variant>
      <vt:variant>
        <vt:i4>5</vt:i4>
      </vt:variant>
      <vt:variant>
        <vt:lpwstr>https://www.itu.int/ITU-T/recommendations/rec.aspx?id=14502</vt:lpwstr>
      </vt:variant>
      <vt:variant>
        <vt:lpwstr/>
      </vt:variant>
      <vt:variant>
        <vt:i4>7667811</vt:i4>
      </vt:variant>
      <vt:variant>
        <vt:i4>954</vt:i4>
      </vt:variant>
      <vt:variant>
        <vt:i4>0</vt:i4>
      </vt:variant>
      <vt:variant>
        <vt:i4>5</vt:i4>
      </vt:variant>
      <vt:variant>
        <vt:lpwstr>https://www.itu.int/ITU-T/recommendations/rec.aspx?id=14501</vt:lpwstr>
      </vt:variant>
      <vt:variant>
        <vt:lpwstr/>
      </vt:variant>
      <vt:variant>
        <vt:i4>8126562</vt:i4>
      </vt:variant>
      <vt:variant>
        <vt:i4>951</vt:i4>
      </vt:variant>
      <vt:variant>
        <vt:i4>0</vt:i4>
      </vt:variant>
      <vt:variant>
        <vt:i4>5</vt:i4>
      </vt:variant>
      <vt:variant>
        <vt:lpwstr>https://www.itu.int/ITU-T/recommendations/rec.aspx?id=14498</vt:lpwstr>
      </vt:variant>
      <vt:variant>
        <vt:lpwstr/>
      </vt:variant>
      <vt:variant>
        <vt:i4>8126562</vt:i4>
      </vt:variant>
      <vt:variant>
        <vt:i4>948</vt:i4>
      </vt:variant>
      <vt:variant>
        <vt:i4>0</vt:i4>
      </vt:variant>
      <vt:variant>
        <vt:i4>5</vt:i4>
      </vt:variant>
      <vt:variant>
        <vt:lpwstr>https://www.itu.int/ITU-T/recommendations/rec.aspx?id=14497</vt:lpwstr>
      </vt:variant>
      <vt:variant>
        <vt:lpwstr/>
      </vt:variant>
      <vt:variant>
        <vt:i4>7733347</vt:i4>
      </vt:variant>
      <vt:variant>
        <vt:i4>945</vt:i4>
      </vt:variant>
      <vt:variant>
        <vt:i4>0</vt:i4>
      </vt:variant>
      <vt:variant>
        <vt:i4>5</vt:i4>
      </vt:variant>
      <vt:variant>
        <vt:lpwstr>https://www.itu.int/ITU-T/recommendations/rec.aspx?id=14536</vt:lpwstr>
      </vt:variant>
      <vt:variant>
        <vt:lpwstr/>
      </vt:variant>
      <vt:variant>
        <vt:i4>393307</vt:i4>
      </vt:variant>
      <vt:variant>
        <vt:i4>942</vt:i4>
      </vt:variant>
      <vt:variant>
        <vt:i4>0</vt:i4>
      </vt:variant>
      <vt:variant>
        <vt:i4>5</vt:i4>
      </vt:variant>
      <vt:variant>
        <vt:lpwstr>https://www.itu.int/ITU-T/recommendations/rec.aspx?rec=14546</vt:lpwstr>
      </vt:variant>
      <vt:variant>
        <vt:lpwstr/>
      </vt:variant>
      <vt:variant>
        <vt:i4>7733347</vt:i4>
      </vt:variant>
      <vt:variant>
        <vt:i4>939</vt:i4>
      </vt:variant>
      <vt:variant>
        <vt:i4>0</vt:i4>
      </vt:variant>
      <vt:variant>
        <vt:i4>5</vt:i4>
      </vt:variant>
      <vt:variant>
        <vt:lpwstr>https://www.itu.int/ITU-T/recommendations/rec.aspx?id=14530</vt:lpwstr>
      </vt:variant>
      <vt:variant>
        <vt:lpwstr/>
      </vt:variant>
      <vt:variant>
        <vt:i4>8126562</vt:i4>
      </vt:variant>
      <vt:variant>
        <vt:i4>936</vt:i4>
      </vt:variant>
      <vt:variant>
        <vt:i4>0</vt:i4>
      </vt:variant>
      <vt:variant>
        <vt:i4>5</vt:i4>
      </vt:variant>
      <vt:variant>
        <vt:lpwstr>https://www.itu.int/ITU-T/recommendations/rec.aspx?id=14491</vt:lpwstr>
      </vt:variant>
      <vt:variant>
        <vt:lpwstr/>
      </vt:variant>
      <vt:variant>
        <vt:i4>8126562</vt:i4>
      </vt:variant>
      <vt:variant>
        <vt:i4>933</vt:i4>
      </vt:variant>
      <vt:variant>
        <vt:i4>0</vt:i4>
      </vt:variant>
      <vt:variant>
        <vt:i4>5</vt:i4>
      </vt:variant>
      <vt:variant>
        <vt:lpwstr>https://www.itu.int/ITU-T/recommendations/rec.aspx?id=14490</vt:lpwstr>
      </vt:variant>
      <vt:variant>
        <vt:lpwstr/>
      </vt:variant>
      <vt:variant>
        <vt:i4>7798883</vt:i4>
      </vt:variant>
      <vt:variant>
        <vt:i4>930</vt:i4>
      </vt:variant>
      <vt:variant>
        <vt:i4>0</vt:i4>
      </vt:variant>
      <vt:variant>
        <vt:i4>5</vt:i4>
      </vt:variant>
      <vt:variant>
        <vt:lpwstr>https://www.itu.int/ITU-T/recommendations/rec.aspx?id=14523</vt:lpwstr>
      </vt:variant>
      <vt:variant>
        <vt:lpwstr/>
      </vt:variant>
      <vt:variant>
        <vt:i4>7864416</vt:i4>
      </vt:variant>
      <vt:variant>
        <vt:i4>927</vt:i4>
      </vt:variant>
      <vt:variant>
        <vt:i4>0</vt:i4>
      </vt:variant>
      <vt:variant>
        <vt:i4>5</vt:i4>
      </vt:variant>
      <vt:variant>
        <vt:lpwstr>https://www.itu.int/net4/wsis/sdg/</vt:lpwstr>
      </vt:variant>
      <vt:variant>
        <vt:lpwstr/>
      </vt:variant>
      <vt:variant>
        <vt:i4>6750331</vt:i4>
      </vt:variant>
      <vt:variant>
        <vt:i4>924</vt:i4>
      </vt:variant>
      <vt:variant>
        <vt:i4>0</vt:i4>
      </vt:variant>
      <vt:variant>
        <vt:i4>5</vt:i4>
      </vt:variant>
      <vt:variant>
        <vt:lpwstr>https://www.itu.int/md/T17-TSAG-210111-TD-GEN-0932</vt:lpwstr>
      </vt:variant>
      <vt:variant>
        <vt:lpwstr/>
      </vt:variant>
      <vt:variant>
        <vt:i4>5046361</vt:i4>
      </vt:variant>
      <vt:variant>
        <vt:i4>921</vt:i4>
      </vt:variant>
      <vt:variant>
        <vt:i4>0</vt:i4>
      </vt:variant>
      <vt:variant>
        <vt:i4>5</vt:i4>
      </vt:variant>
      <vt:variant>
        <vt:lpwstr>http://www.itu.int/pub/T-RES</vt:lpwstr>
      </vt:variant>
      <vt:variant>
        <vt:lpwstr/>
      </vt:variant>
      <vt:variant>
        <vt:i4>2752575</vt:i4>
      </vt:variant>
      <vt:variant>
        <vt:i4>918</vt:i4>
      </vt:variant>
      <vt:variant>
        <vt:i4>0</vt:i4>
      </vt:variant>
      <vt:variant>
        <vt:i4>5</vt:i4>
      </vt:variant>
      <vt:variant>
        <vt:lpwstr>https://aiforgood.itu.int/</vt:lpwstr>
      </vt:variant>
      <vt:variant>
        <vt:lpwstr/>
      </vt:variant>
      <vt:variant>
        <vt:i4>2490429</vt:i4>
      </vt:variant>
      <vt:variant>
        <vt:i4>915</vt:i4>
      </vt:variant>
      <vt:variant>
        <vt:i4>0</vt:i4>
      </vt:variant>
      <vt:variant>
        <vt:i4>5</vt:i4>
      </vt:variant>
      <vt:variant>
        <vt:lpwstr>https://www.itu.int/en/ITU-T/academia/kaleidoscope/2020/Pages/default.aspx</vt:lpwstr>
      </vt:variant>
      <vt:variant>
        <vt:lpwstr/>
      </vt:variant>
      <vt:variant>
        <vt:i4>6488096</vt:i4>
      </vt:variant>
      <vt:variant>
        <vt:i4>912</vt:i4>
      </vt:variant>
      <vt:variant>
        <vt:i4>0</vt:i4>
      </vt:variant>
      <vt:variant>
        <vt:i4>5</vt:i4>
      </vt:variant>
      <vt:variant>
        <vt:lpwstr>https://www.itu.int/en/ITU-T/Workshops-and-Seminars/20201210/Pages/default.aspx</vt:lpwstr>
      </vt:variant>
      <vt:variant>
        <vt:lpwstr/>
      </vt:variant>
      <vt:variant>
        <vt:i4>7864435</vt:i4>
      </vt:variant>
      <vt:variant>
        <vt:i4>909</vt:i4>
      </vt:variant>
      <vt:variant>
        <vt:i4>0</vt:i4>
      </vt:variant>
      <vt:variant>
        <vt:i4>5</vt:i4>
      </vt:variant>
      <vt:variant>
        <vt:lpwstr>https://www.itu.int/en/ITU-T/climatechange/Pages/20201209.aspx</vt:lpwstr>
      </vt:variant>
      <vt:variant>
        <vt:lpwstr/>
      </vt:variant>
      <vt:variant>
        <vt:i4>4718666</vt:i4>
      </vt:variant>
      <vt:variant>
        <vt:i4>906</vt:i4>
      </vt:variant>
      <vt:variant>
        <vt:i4>0</vt:i4>
      </vt:variant>
      <vt:variant>
        <vt:i4>5</vt:i4>
      </vt:variant>
      <vt:variant>
        <vt:lpwstr>https://www.itu.int/en/ITU-T/climatechange/Pages/202012.aspx</vt:lpwstr>
      </vt:variant>
      <vt:variant>
        <vt:lpwstr/>
      </vt:variant>
      <vt:variant>
        <vt:i4>7864445</vt:i4>
      </vt:variant>
      <vt:variant>
        <vt:i4>903</vt:i4>
      </vt:variant>
      <vt:variant>
        <vt:i4>0</vt:i4>
      </vt:variant>
      <vt:variant>
        <vt:i4>5</vt:i4>
      </vt:variant>
      <vt:variant>
        <vt:lpwstr>https://www.itu.int/en/ITU-T/climatechange/Pages/20201207.aspx</vt:lpwstr>
      </vt:variant>
      <vt:variant>
        <vt:lpwstr/>
      </vt:variant>
      <vt:variant>
        <vt:i4>327763</vt:i4>
      </vt:variant>
      <vt:variant>
        <vt:i4>900</vt:i4>
      </vt:variant>
      <vt:variant>
        <vt:i4>0</vt:i4>
      </vt:variant>
      <vt:variant>
        <vt:i4>5</vt:i4>
      </vt:variant>
      <vt:variant>
        <vt:lpwstr>https://www.itu.int/en/ITU-T/webinars/20201202/Pages/default.aspx</vt:lpwstr>
      </vt:variant>
      <vt:variant>
        <vt:lpwstr/>
      </vt:variant>
      <vt:variant>
        <vt:i4>6357025</vt:i4>
      </vt:variant>
      <vt:variant>
        <vt:i4>897</vt:i4>
      </vt:variant>
      <vt:variant>
        <vt:i4>0</vt:i4>
      </vt:variant>
      <vt:variant>
        <vt:i4>5</vt:i4>
      </vt:variant>
      <vt:variant>
        <vt:lpwstr>https://www.itu.int/en/ITU-T/Workshops-and-Seminars/20201202/Pages/default.aspx</vt:lpwstr>
      </vt:variant>
      <vt:variant>
        <vt:lpwstr/>
      </vt:variant>
      <vt:variant>
        <vt:i4>262226</vt:i4>
      </vt:variant>
      <vt:variant>
        <vt:i4>894</vt:i4>
      </vt:variant>
      <vt:variant>
        <vt:i4>0</vt:i4>
      </vt:variant>
      <vt:variant>
        <vt:i4>5</vt:i4>
      </vt:variant>
      <vt:variant>
        <vt:lpwstr>https://www.itu.int/en/ITU-T/webinars/20201110/Pages/default.aspx</vt:lpwstr>
      </vt:variant>
      <vt:variant>
        <vt:lpwstr/>
      </vt:variant>
      <vt:variant>
        <vt:i4>7667754</vt:i4>
      </vt:variant>
      <vt:variant>
        <vt:i4>891</vt:i4>
      </vt:variant>
      <vt:variant>
        <vt:i4>0</vt:i4>
      </vt:variant>
      <vt:variant>
        <vt:i4>5</vt:i4>
      </vt:variant>
      <vt:variant>
        <vt:lpwstr>https://events.saso.gov.sa/rss/</vt:lpwstr>
      </vt:variant>
      <vt:variant>
        <vt:lpwstr/>
      </vt:variant>
      <vt:variant>
        <vt:i4>83</vt:i4>
      </vt:variant>
      <vt:variant>
        <vt:i4>888</vt:i4>
      </vt:variant>
      <vt:variant>
        <vt:i4>0</vt:i4>
      </vt:variant>
      <vt:variant>
        <vt:i4>5</vt:i4>
      </vt:variant>
      <vt:variant>
        <vt:lpwstr>https://www.itu.int/en/ITU-T/webinars/20201104/Pages/default.aspx</vt:lpwstr>
      </vt:variant>
      <vt:variant>
        <vt:lpwstr/>
      </vt:variant>
      <vt:variant>
        <vt:i4>458835</vt:i4>
      </vt:variant>
      <vt:variant>
        <vt:i4>885</vt:i4>
      </vt:variant>
      <vt:variant>
        <vt:i4>0</vt:i4>
      </vt:variant>
      <vt:variant>
        <vt:i4>5</vt:i4>
      </vt:variant>
      <vt:variant>
        <vt:lpwstr>https://www.itu.int/en/ITU-T/webinars/20201103/Pages/default.aspx</vt:lpwstr>
      </vt:variant>
      <vt:variant>
        <vt:lpwstr/>
      </vt:variant>
      <vt:variant>
        <vt:i4>7405628</vt:i4>
      </vt:variant>
      <vt:variant>
        <vt:i4>882</vt:i4>
      </vt:variant>
      <vt:variant>
        <vt:i4>0</vt:i4>
      </vt:variant>
      <vt:variant>
        <vt:i4>5</vt:i4>
      </vt:variant>
      <vt:variant>
        <vt:lpwstr>http://www.unece.org/index.php?id=55139</vt:lpwstr>
      </vt:variant>
      <vt:variant>
        <vt:lpwstr/>
      </vt:variant>
      <vt:variant>
        <vt:i4>6815776</vt:i4>
      </vt:variant>
      <vt:variant>
        <vt:i4>879</vt:i4>
      </vt:variant>
      <vt:variant>
        <vt:i4>0</vt:i4>
      </vt:variant>
      <vt:variant>
        <vt:i4>5</vt:i4>
      </vt:variant>
      <vt:variant>
        <vt:lpwstr>https://www.itu.int/en/ITU-T/Workshops-and-Seminars/20201019/Pages/default.aspx</vt:lpwstr>
      </vt:variant>
      <vt:variant>
        <vt:lpwstr/>
      </vt:variant>
      <vt:variant>
        <vt:i4>7929981</vt:i4>
      </vt:variant>
      <vt:variant>
        <vt:i4>876</vt:i4>
      </vt:variant>
      <vt:variant>
        <vt:i4>0</vt:i4>
      </vt:variant>
      <vt:variant>
        <vt:i4>5</vt:i4>
      </vt:variant>
      <vt:variant>
        <vt:lpwstr>https://www.itu.int/en/ITU-T/climatechange/Pages/20201015.aspx</vt:lpwstr>
      </vt:variant>
      <vt:variant>
        <vt:lpwstr/>
      </vt:variant>
      <vt:variant>
        <vt:i4>5439516</vt:i4>
      </vt:variant>
      <vt:variant>
        <vt:i4>873</vt:i4>
      </vt:variant>
      <vt:variant>
        <vt:i4>0</vt:i4>
      </vt:variant>
      <vt:variant>
        <vt:i4>5</vt:i4>
      </vt:variant>
      <vt:variant>
        <vt:lpwstr>https://www.itu.int/en/ITU-T/focusgroups/ai4h/Pages/ws/2010.aspx</vt:lpwstr>
      </vt:variant>
      <vt:variant>
        <vt:lpwstr/>
      </vt:variant>
      <vt:variant>
        <vt:i4>65618</vt:i4>
      </vt:variant>
      <vt:variant>
        <vt:i4>870</vt:i4>
      </vt:variant>
      <vt:variant>
        <vt:i4>0</vt:i4>
      </vt:variant>
      <vt:variant>
        <vt:i4>5</vt:i4>
      </vt:variant>
      <vt:variant>
        <vt:lpwstr>https://www.itu.int/en/ITU-T/webinars/20201014/Pages/default.aspx</vt:lpwstr>
      </vt:variant>
      <vt:variant>
        <vt:lpwstr/>
      </vt:variant>
      <vt:variant>
        <vt:i4>852051</vt:i4>
      </vt:variant>
      <vt:variant>
        <vt:i4>867</vt:i4>
      </vt:variant>
      <vt:variant>
        <vt:i4>0</vt:i4>
      </vt:variant>
      <vt:variant>
        <vt:i4>5</vt:i4>
      </vt:variant>
      <vt:variant>
        <vt:lpwstr>https://www.itu.int/en/ITU-T/webinars/20201008/Pages/default.aspx</vt:lpwstr>
      </vt:variant>
      <vt:variant>
        <vt:lpwstr/>
      </vt:variant>
      <vt:variant>
        <vt:i4>3539036</vt:i4>
      </vt:variant>
      <vt:variant>
        <vt:i4>864</vt:i4>
      </vt:variant>
      <vt:variant>
        <vt:i4>0</vt:i4>
      </vt:variant>
      <vt:variant>
        <vt:i4>5</vt:i4>
      </vt:variant>
      <vt:variant>
        <vt:lpwstr>https://2020.ai4g.ieee-tems.org/</vt:lpwstr>
      </vt:variant>
      <vt:variant>
        <vt:lpwstr>about_section</vt:lpwstr>
      </vt:variant>
      <vt:variant>
        <vt:i4>7208993</vt:i4>
      </vt:variant>
      <vt:variant>
        <vt:i4>861</vt:i4>
      </vt:variant>
      <vt:variant>
        <vt:i4>0</vt:i4>
      </vt:variant>
      <vt:variant>
        <vt:i4>5</vt:i4>
      </vt:variant>
      <vt:variant>
        <vt:lpwstr>https://www.itu.int/en/ITU-T/Workshops-and-Seminars/20200916/Pages/default.aspx</vt:lpwstr>
      </vt:variant>
      <vt:variant>
        <vt:lpwstr/>
      </vt:variant>
      <vt:variant>
        <vt:i4>983122</vt:i4>
      </vt:variant>
      <vt:variant>
        <vt:i4>858</vt:i4>
      </vt:variant>
      <vt:variant>
        <vt:i4>0</vt:i4>
      </vt:variant>
      <vt:variant>
        <vt:i4>5</vt:i4>
      </vt:variant>
      <vt:variant>
        <vt:lpwstr>https://www.itu.int/en/ITU-T/webinars/20200903/Pages/default.aspx</vt:lpwstr>
      </vt:variant>
      <vt:variant>
        <vt:lpwstr/>
      </vt:variant>
      <vt:variant>
        <vt:i4>852050</vt:i4>
      </vt:variant>
      <vt:variant>
        <vt:i4>855</vt:i4>
      </vt:variant>
      <vt:variant>
        <vt:i4>0</vt:i4>
      </vt:variant>
      <vt:variant>
        <vt:i4>5</vt:i4>
      </vt:variant>
      <vt:variant>
        <vt:lpwstr>https://www.itu.int/en/ITU-T/webinars/20200901/Pages/default.aspx</vt:lpwstr>
      </vt:variant>
      <vt:variant>
        <vt:lpwstr/>
      </vt:variant>
      <vt:variant>
        <vt:i4>917586</vt:i4>
      </vt:variant>
      <vt:variant>
        <vt:i4>852</vt:i4>
      </vt:variant>
      <vt:variant>
        <vt:i4>0</vt:i4>
      </vt:variant>
      <vt:variant>
        <vt:i4>5</vt:i4>
      </vt:variant>
      <vt:variant>
        <vt:lpwstr>https://www.itu.int/en/ITU-T/webinars/20200902/Pages/default.aspx</vt:lpwstr>
      </vt:variant>
      <vt:variant>
        <vt:lpwstr/>
      </vt:variant>
      <vt:variant>
        <vt:i4>7340129</vt:i4>
      </vt:variant>
      <vt:variant>
        <vt:i4>846</vt:i4>
      </vt:variant>
      <vt:variant>
        <vt:i4>0</vt:i4>
      </vt:variant>
      <vt:variant>
        <vt:i4>5</vt:i4>
      </vt:variant>
      <vt:variant>
        <vt:lpwstr>https://extranet.itu.int/ITU-T/support/</vt:lpwstr>
      </vt:variant>
      <vt:variant>
        <vt:lpwstr/>
      </vt:variant>
      <vt:variant>
        <vt:i4>65565</vt:i4>
      </vt:variant>
      <vt:variant>
        <vt:i4>843</vt:i4>
      </vt:variant>
      <vt:variant>
        <vt:i4>0</vt:i4>
      </vt:variant>
      <vt:variant>
        <vt:i4>5</vt:i4>
      </vt:variant>
      <vt:variant>
        <vt:lpwstr>https://extranet.itu.int/sites/itu-t/studygroups/2017-2020/sg2/SitePages/Numbering Applications Monitor.aspx</vt:lpwstr>
      </vt:variant>
      <vt:variant>
        <vt:lpwstr/>
      </vt:variant>
      <vt:variant>
        <vt:i4>1638475</vt:i4>
      </vt:variant>
      <vt:variant>
        <vt:i4>840</vt:i4>
      </vt:variant>
      <vt:variant>
        <vt:i4>0</vt:i4>
      </vt:variant>
      <vt:variant>
        <vt:i4>5</vt:i4>
      </vt:variant>
      <vt:variant>
        <vt:lpwstr>https://extranet.itu.int/sites/itu-t/wtsa-20/prepmeet/Lists/ContactSheet/DefViewContacts.aspx</vt:lpwstr>
      </vt:variant>
      <vt:variant>
        <vt:lpwstr/>
      </vt:variant>
      <vt:variant>
        <vt:i4>85</vt:i4>
      </vt:variant>
      <vt:variant>
        <vt:i4>837</vt:i4>
      </vt:variant>
      <vt:variant>
        <vt:i4>0</vt:i4>
      </vt:variant>
      <vt:variant>
        <vt:i4>5</vt:i4>
      </vt:variant>
      <vt:variant>
        <vt:lpwstr>https://extranet.itu.int/sites/itu-t/initiatives/E-waste</vt:lpwstr>
      </vt:variant>
      <vt:variant>
        <vt:lpwstr/>
      </vt:variant>
      <vt:variant>
        <vt:i4>458766</vt:i4>
      </vt:variant>
      <vt:variant>
        <vt:i4>834</vt:i4>
      </vt:variant>
      <vt:variant>
        <vt:i4>0</vt:i4>
      </vt:variant>
      <vt:variant>
        <vt:i4>5</vt:i4>
      </vt:variant>
      <vt:variant>
        <vt:lpwstr>https://extranet.itu.int/sites/itu-t/initiatives/dcgi</vt:lpwstr>
      </vt:variant>
      <vt:variant>
        <vt:lpwstr/>
      </vt:variant>
      <vt:variant>
        <vt:i4>7405685</vt:i4>
      </vt:variant>
      <vt:variant>
        <vt:i4>831</vt:i4>
      </vt:variant>
      <vt:variant>
        <vt:i4>0</vt:i4>
      </vt:variant>
      <vt:variant>
        <vt:i4>5</vt:i4>
      </vt:variant>
      <vt:variant>
        <vt:lpwstr>https://extranet.itu.int/sites/itu-t/initiatives/circulardesign</vt:lpwstr>
      </vt:variant>
      <vt:variant>
        <vt:lpwstr/>
      </vt:variant>
      <vt:variant>
        <vt:i4>5636124</vt:i4>
      </vt:variant>
      <vt:variant>
        <vt:i4>828</vt:i4>
      </vt:variant>
      <vt:variant>
        <vt:i4>0</vt:i4>
      </vt:variant>
      <vt:variant>
        <vt:i4>5</vt:i4>
      </vt:variant>
      <vt:variant>
        <vt:lpwstr>https://extranet.itu.int/sites/itu-t/studygroups/2017-2020/sg11/casc/</vt:lpwstr>
      </vt:variant>
      <vt:variant>
        <vt:lpwstr/>
      </vt:variant>
      <vt:variant>
        <vt:i4>7995496</vt:i4>
      </vt:variant>
      <vt:variant>
        <vt:i4>825</vt:i4>
      </vt:variant>
      <vt:variant>
        <vt:i4>0</vt:i4>
      </vt:variant>
      <vt:variant>
        <vt:i4>5</vt:i4>
      </vt:variant>
      <vt:variant>
        <vt:lpwstr>https://extranet.itu.int/sites/irg/ava/</vt:lpwstr>
      </vt:variant>
      <vt:variant>
        <vt:lpwstr/>
      </vt:variant>
      <vt:variant>
        <vt:i4>4063334</vt:i4>
      </vt:variant>
      <vt:variant>
        <vt:i4>822</vt:i4>
      </vt:variant>
      <vt:variant>
        <vt:i4>0</vt:i4>
      </vt:variant>
      <vt:variant>
        <vt:i4>5</vt:i4>
      </vt:variant>
      <vt:variant>
        <vt:lpwstr>https://extranet.itu.int/sites/itu-t/jointgroups/jvds/</vt:lpwstr>
      </vt:variant>
      <vt:variant>
        <vt:lpwstr/>
      </vt:variant>
      <vt:variant>
        <vt:i4>3080304</vt:i4>
      </vt:variant>
      <vt:variant>
        <vt:i4>819</vt:i4>
      </vt:variant>
      <vt:variant>
        <vt:i4>0</vt:i4>
      </vt:variant>
      <vt:variant>
        <vt:i4>5</vt:i4>
      </vt:variant>
      <vt:variant>
        <vt:lpwstr>https://extranet.itu.int/sites/itu-t/focusgroups/ai4ad</vt:lpwstr>
      </vt:variant>
      <vt:variant>
        <vt:lpwstr/>
      </vt:variant>
      <vt:variant>
        <vt:i4>7667749</vt:i4>
      </vt:variant>
      <vt:variant>
        <vt:i4>816</vt:i4>
      </vt:variant>
      <vt:variant>
        <vt:i4>0</vt:i4>
      </vt:variant>
      <vt:variant>
        <vt:i4>5</vt:i4>
      </vt:variant>
      <vt:variant>
        <vt:lpwstr>https://extranet.itu.int/sites/itu-t/focusgroups/qit4n</vt:lpwstr>
      </vt:variant>
      <vt:variant>
        <vt:lpwstr/>
      </vt:variant>
      <vt:variant>
        <vt:i4>3014772</vt:i4>
      </vt:variant>
      <vt:variant>
        <vt:i4>813</vt:i4>
      </vt:variant>
      <vt:variant>
        <vt:i4>0</vt:i4>
      </vt:variant>
      <vt:variant>
        <vt:i4>5</vt:i4>
      </vt:variant>
      <vt:variant>
        <vt:lpwstr>https://extranet.itu.int/sites/itu-t/focusgroups/ai4ee/</vt:lpwstr>
      </vt:variant>
      <vt:variant>
        <vt:lpwstr/>
      </vt:variant>
      <vt:variant>
        <vt:i4>4653077</vt:i4>
      </vt:variant>
      <vt:variant>
        <vt:i4>810</vt:i4>
      </vt:variant>
      <vt:variant>
        <vt:i4>0</vt:i4>
      </vt:variant>
      <vt:variant>
        <vt:i4>5</vt:i4>
      </vt:variant>
      <vt:variant>
        <vt:lpwstr>https://extranet.itu.int/sites/itu-t/focusgroups/vm/</vt:lpwstr>
      </vt:variant>
      <vt:variant>
        <vt:lpwstr/>
      </vt:variant>
      <vt:variant>
        <vt:i4>6553721</vt:i4>
      </vt:variant>
      <vt:variant>
        <vt:i4>807</vt:i4>
      </vt:variant>
      <vt:variant>
        <vt:i4>0</vt:i4>
      </vt:variant>
      <vt:variant>
        <vt:i4>5</vt:i4>
      </vt:variant>
      <vt:variant>
        <vt:lpwstr>https://extranet.itu.int/sites/itu-t/focusgroups/ai4h/</vt:lpwstr>
      </vt:variant>
      <vt:variant>
        <vt:lpwstr/>
      </vt:variant>
      <vt:variant>
        <vt:i4>6553715</vt:i4>
      </vt:variant>
      <vt:variant>
        <vt:i4>804</vt:i4>
      </vt:variant>
      <vt:variant>
        <vt:i4>0</vt:i4>
      </vt:variant>
      <vt:variant>
        <vt:i4>5</vt:i4>
      </vt:variant>
      <vt:variant>
        <vt:lpwstr>https://extranet.itu.int/sites/itu-t/initiatives/sitwg/</vt:lpwstr>
      </vt:variant>
      <vt:variant>
        <vt:lpwstr/>
      </vt:variant>
      <vt:variant>
        <vt:i4>6357034</vt:i4>
      </vt:variant>
      <vt:variant>
        <vt:i4>801</vt:i4>
      </vt:variant>
      <vt:variant>
        <vt:i4>0</vt:i4>
      </vt:variant>
      <vt:variant>
        <vt:i4>5</vt:i4>
      </vt:variant>
      <vt:variant>
        <vt:lpwstr>https://extranet.itu.int/sites/itu-t/initiatives/U4SSC/</vt:lpwstr>
      </vt:variant>
      <vt:variant>
        <vt:lpwstr/>
      </vt:variant>
      <vt:variant>
        <vt:i4>3735669</vt:i4>
      </vt:variant>
      <vt:variant>
        <vt:i4>798</vt:i4>
      </vt:variant>
      <vt:variant>
        <vt:i4>0</vt:i4>
      </vt:variant>
      <vt:variant>
        <vt:i4>5</vt:i4>
      </vt:variant>
      <vt:variant>
        <vt:lpwstr>https://extranet.itu.int/sites/itu-t/studygroups/2017-2020</vt:lpwstr>
      </vt:variant>
      <vt:variant>
        <vt:lpwstr/>
      </vt:variant>
      <vt:variant>
        <vt:i4>1835034</vt:i4>
      </vt:variant>
      <vt:variant>
        <vt:i4>795</vt:i4>
      </vt:variant>
      <vt:variant>
        <vt:i4>0</vt:i4>
      </vt:variant>
      <vt:variant>
        <vt:i4>5</vt:i4>
      </vt:variant>
      <vt:variant>
        <vt:lpwstr>https://extranet.itu.int/sites/ITU-T/</vt:lpwstr>
      </vt:variant>
      <vt:variant>
        <vt:lpwstr/>
      </vt:variant>
      <vt:variant>
        <vt:i4>7340067</vt:i4>
      </vt:variant>
      <vt:variant>
        <vt:i4>792</vt:i4>
      </vt:variant>
      <vt:variant>
        <vt:i4>0</vt:i4>
      </vt:variant>
      <vt:variant>
        <vt:i4>5</vt:i4>
      </vt:variant>
      <vt:variant>
        <vt:lpwstr>http://www.itu.int/pub/T-SP-OB</vt:lpwstr>
      </vt:variant>
      <vt:variant>
        <vt:lpwstr/>
      </vt:variant>
      <vt:variant>
        <vt:i4>5177348</vt:i4>
      </vt:variant>
      <vt:variant>
        <vt:i4>789</vt:i4>
      </vt:variant>
      <vt:variant>
        <vt:i4>0</vt:i4>
      </vt:variant>
      <vt:variant>
        <vt:i4>5</vt:i4>
      </vt:variant>
      <vt:variant>
        <vt:lpwstr>http://itu.int/go/itu-t/rgm-guide</vt:lpwstr>
      </vt:variant>
      <vt:variant>
        <vt:lpwstr/>
      </vt:variant>
      <vt:variant>
        <vt:i4>2687078</vt:i4>
      </vt:variant>
      <vt:variant>
        <vt:i4>786</vt:i4>
      </vt:variant>
      <vt:variant>
        <vt:i4>0</vt:i4>
      </vt:variant>
      <vt:variant>
        <vt:i4>5</vt:i4>
      </vt:variant>
      <vt:variant>
        <vt:lpwstr>http://itu.int/go/itu-t/rgm-support</vt:lpwstr>
      </vt:variant>
      <vt:variant>
        <vt:lpwstr/>
      </vt:variant>
      <vt:variant>
        <vt:i4>7536743</vt:i4>
      </vt:variant>
      <vt:variant>
        <vt:i4>783</vt:i4>
      </vt:variant>
      <vt:variant>
        <vt:i4>0</vt:i4>
      </vt:variant>
      <vt:variant>
        <vt:i4>5</vt:i4>
      </vt:variant>
      <vt:variant>
        <vt:lpwstr>http://itu.int/go/itu-t/rgm</vt:lpwstr>
      </vt:variant>
      <vt:variant>
        <vt:lpwstr/>
      </vt:variant>
      <vt:variant>
        <vt:i4>2818107</vt:i4>
      </vt:variant>
      <vt:variant>
        <vt:i4>780</vt:i4>
      </vt:variant>
      <vt:variant>
        <vt:i4>0</vt:i4>
      </vt:variant>
      <vt:variant>
        <vt:i4>5</vt:i4>
      </vt:variant>
      <vt:variant>
        <vt:lpwstr>https://www.itu.int/en/ITU-T/ewm/Pages/default.aspx</vt:lpwstr>
      </vt:variant>
      <vt:variant>
        <vt:lpwstr/>
      </vt:variant>
      <vt:variant>
        <vt:i4>7012402</vt:i4>
      </vt:variant>
      <vt:variant>
        <vt:i4>777</vt:i4>
      </vt:variant>
      <vt:variant>
        <vt:i4>0</vt:i4>
      </vt:variant>
      <vt:variant>
        <vt:i4>5</vt:i4>
      </vt:variant>
      <vt:variant>
        <vt:lpwstr>https://www.itu.int/search</vt:lpwstr>
      </vt:variant>
      <vt:variant>
        <vt:lpwstr>?target=Base%20text&amp;ex=false&amp;q=Resolution%2032&amp;fl=0&amp;sector=t&amp;group=all&amp;collection=General</vt:lpwstr>
      </vt:variant>
      <vt:variant>
        <vt:i4>4325397</vt:i4>
      </vt:variant>
      <vt:variant>
        <vt:i4>774</vt:i4>
      </vt:variant>
      <vt:variant>
        <vt:i4>0</vt:i4>
      </vt:variant>
      <vt:variant>
        <vt:i4>5</vt:i4>
      </vt:variant>
      <vt:variant>
        <vt:lpwstr>https://www.itu.int/search</vt:lpwstr>
      </vt:variant>
      <vt:variant>
        <vt:lpwstr>?target=Social%20media</vt:lpwstr>
      </vt:variant>
      <vt:variant>
        <vt:i4>5308427</vt:i4>
      </vt:variant>
      <vt:variant>
        <vt:i4>771</vt:i4>
      </vt:variant>
      <vt:variant>
        <vt:i4>0</vt:i4>
      </vt:variant>
      <vt:variant>
        <vt:i4>5</vt:i4>
      </vt:variant>
      <vt:variant>
        <vt:lpwstr>https://www.itu.int/search</vt:lpwstr>
      </vt:variant>
      <vt:variant>
        <vt:lpwstr>?target=Media&amp;ex=false&amp;q=TSAG&amp;fl=0</vt:lpwstr>
      </vt:variant>
      <vt:variant>
        <vt:i4>3211374</vt:i4>
      </vt:variant>
      <vt:variant>
        <vt:i4>768</vt:i4>
      </vt:variant>
      <vt:variant>
        <vt:i4>0</vt:i4>
      </vt:variant>
      <vt:variant>
        <vt:i4>5</vt:i4>
      </vt:variant>
      <vt:variant>
        <vt:lpwstr>https://www.itu.int/search</vt:lpwstr>
      </vt:variant>
      <vt:variant>
        <vt:lpwstr>?target=All&amp;ex=false&amp;q=TSAG&amp;fl=0</vt:lpwstr>
      </vt:variant>
      <vt:variant>
        <vt:i4>2883632</vt:i4>
      </vt:variant>
      <vt:variant>
        <vt:i4>765</vt:i4>
      </vt:variant>
      <vt:variant>
        <vt:i4>0</vt:i4>
      </vt:variant>
      <vt:variant>
        <vt:i4>5</vt:i4>
      </vt:variant>
      <vt:variant>
        <vt:lpwstr>https://www.itu.int/search</vt:lpwstr>
      </vt:variant>
      <vt:variant>
        <vt:lpwstr/>
      </vt:variant>
      <vt:variant>
        <vt:i4>65545</vt:i4>
      </vt:variant>
      <vt:variant>
        <vt:i4>762</vt:i4>
      </vt:variant>
      <vt:variant>
        <vt:i4>0</vt:i4>
      </vt:variant>
      <vt:variant>
        <vt:i4>5</vt:i4>
      </vt:variant>
      <vt:variant>
        <vt:lpwstr>https://www.itu.int/myworkspace/</vt:lpwstr>
      </vt:variant>
      <vt:variant>
        <vt:lpwstr>/profile</vt:lpwstr>
      </vt:variant>
      <vt:variant>
        <vt:i4>7471208</vt:i4>
      </vt:variant>
      <vt:variant>
        <vt:i4>759</vt:i4>
      </vt:variant>
      <vt:variant>
        <vt:i4>0</vt:i4>
      </vt:variant>
      <vt:variant>
        <vt:i4>5</vt:i4>
      </vt:variant>
      <vt:variant>
        <vt:lpwstr>https://www.itu.int/myworkspace/</vt:lpwstr>
      </vt:variant>
      <vt:variant>
        <vt:lpwstr>/my-workspace/community</vt:lpwstr>
      </vt:variant>
      <vt:variant>
        <vt:i4>6750334</vt:i4>
      </vt:variant>
      <vt:variant>
        <vt:i4>756</vt:i4>
      </vt:variant>
      <vt:variant>
        <vt:i4>0</vt:i4>
      </vt:variant>
      <vt:variant>
        <vt:i4>5</vt:i4>
      </vt:variant>
      <vt:variant>
        <vt:lpwstr>https://www.itu.int/myworkspace/</vt:lpwstr>
      </vt:variant>
      <vt:variant>
        <vt:lpwstr>/my-workspace/mails</vt:lpwstr>
      </vt:variant>
      <vt:variant>
        <vt:i4>1179665</vt:i4>
      </vt:variant>
      <vt:variant>
        <vt:i4>753</vt:i4>
      </vt:variant>
      <vt:variant>
        <vt:i4>0</vt:i4>
      </vt:variant>
      <vt:variant>
        <vt:i4>5</vt:i4>
      </vt:variant>
      <vt:variant>
        <vt:lpwstr>https://www.itu.int/myworkspace/</vt:lpwstr>
      </vt:variant>
      <vt:variant>
        <vt:lpwstr>/Calendar</vt:lpwstr>
      </vt:variant>
      <vt:variant>
        <vt:i4>1114131</vt:i4>
      </vt:variant>
      <vt:variant>
        <vt:i4>750</vt:i4>
      </vt:variant>
      <vt:variant>
        <vt:i4>0</vt:i4>
      </vt:variant>
      <vt:variant>
        <vt:i4>5</vt:i4>
      </vt:variant>
      <vt:variant>
        <vt:lpwstr>http://tsbcloud.itu.int/</vt:lpwstr>
      </vt:variant>
      <vt:variant>
        <vt:lpwstr/>
      </vt:variant>
      <vt:variant>
        <vt:i4>7209085</vt:i4>
      </vt:variant>
      <vt:variant>
        <vt:i4>747</vt:i4>
      </vt:variant>
      <vt:variant>
        <vt:i4>0</vt:i4>
      </vt:variant>
      <vt:variant>
        <vt:i4>5</vt:i4>
      </vt:variant>
      <vt:variant>
        <vt:lpwstr>https://www.itu.int/myworkspace/</vt:lpwstr>
      </vt:variant>
      <vt:variant>
        <vt:lpwstr>/my-workspace/translate</vt:lpwstr>
      </vt:variant>
      <vt:variant>
        <vt:i4>7471215</vt:i4>
      </vt:variant>
      <vt:variant>
        <vt:i4>744</vt:i4>
      </vt:variant>
      <vt:variant>
        <vt:i4>0</vt:i4>
      </vt:variant>
      <vt:variant>
        <vt:i4>5</vt:i4>
      </vt:variant>
      <vt:variant>
        <vt:lpwstr>https://www.itu.int/myworkspace/</vt:lpwstr>
      </vt:variant>
      <vt:variant>
        <vt:lpwstr>/my-workspace/allevent</vt:lpwstr>
      </vt:variant>
      <vt:variant>
        <vt:i4>7864419</vt:i4>
      </vt:variant>
      <vt:variant>
        <vt:i4>741</vt:i4>
      </vt:variant>
      <vt:variant>
        <vt:i4>0</vt:i4>
      </vt:variant>
      <vt:variant>
        <vt:i4>5</vt:i4>
      </vt:variant>
      <vt:variant>
        <vt:lpwstr>https://www.itu.int/myworkspace/</vt:lpwstr>
      </vt:variant>
      <vt:variant>
        <vt:lpwstr>/my-workspace/myevents</vt:lpwstr>
      </vt:variant>
      <vt:variant>
        <vt:i4>6357075</vt:i4>
      </vt:variant>
      <vt:variant>
        <vt:i4>738</vt:i4>
      </vt:variant>
      <vt:variant>
        <vt:i4>0</vt:i4>
      </vt:variant>
      <vt:variant>
        <vt:i4>5</vt:i4>
      </vt:variant>
      <vt:variant>
        <vt:lpwstr>https://www.itu.int/myworkspace/</vt:lpwstr>
      </vt:variant>
      <vt:variant>
        <vt:lpwstr>/my-workspace/remote_participation</vt:lpwstr>
      </vt:variant>
      <vt:variant>
        <vt:i4>7667820</vt:i4>
      </vt:variant>
      <vt:variant>
        <vt:i4>735</vt:i4>
      </vt:variant>
      <vt:variant>
        <vt:i4>0</vt:i4>
      </vt:variant>
      <vt:variant>
        <vt:i4>5</vt:i4>
      </vt:variant>
      <vt:variant>
        <vt:lpwstr>https://www.itu.int/net4/ITU-T/myworkspace/</vt:lpwstr>
      </vt:variant>
      <vt:variant>
        <vt:lpwstr/>
      </vt:variant>
      <vt:variant>
        <vt:i4>2687021</vt:i4>
      </vt:variant>
      <vt:variant>
        <vt:i4>732</vt:i4>
      </vt:variant>
      <vt:variant>
        <vt:i4>0</vt:i4>
      </vt:variant>
      <vt:variant>
        <vt:i4>5</vt:i4>
      </vt:variant>
      <vt:variant>
        <vt:lpwstr>http://www.itu.int/ITU-T/inr/index.html</vt:lpwstr>
      </vt:variant>
      <vt:variant>
        <vt:lpwstr/>
      </vt:variant>
      <vt:variant>
        <vt:i4>4718661</vt:i4>
      </vt:variant>
      <vt:variant>
        <vt:i4>729</vt:i4>
      </vt:variant>
      <vt:variant>
        <vt:i4>0</vt:i4>
      </vt:variant>
      <vt:variant>
        <vt:i4>5</vt:i4>
      </vt:variant>
      <vt:variant>
        <vt:lpwstr>http://www.itu.int/ITU-R/go/terminology-database</vt:lpwstr>
      </vt:variant>
      <vt:variant>
        <vt:lpwstr/>
      </vt:variant>
      <vt:variant>
        <vt:i4>7798829</vt:i4>
      </vt:variant>
      <vt:variant>
        <vt:i4>726</vt:i4>
      </vt:variant>
      <vt:variant>
        <vt:i4>0</vt:i4>
      </vt:variant>
      <vt:variant>
        <vt:i4>5</vt:i4>
      </vt:variant>
      <vt:variant>
        <vt:lpwstr>http://www.itu.int/net/itu-t/sigdb/menu.htm</vt:lpwstr>
      </vt:variant>
      <vt:variant>
        <vt:lpwstr/>
      </vt:variant>
      <vt:variant>
        <vt:i4>6815805</vt:i4>
      </vt:variant>
      <vt:variant>
        <vt:i4>723</vt:i4>
      </vt:variant>
      <vt:variant>
        <vt:i4>0</vt:i4>
      </vt:variant>
      <vt:variant>
        <vt:i4>5</vt:i4>
      </vt:variant>
      <vt:variant>
        <vt:lpwstr>http://www.itu.int/ITU-T/formal-language/index.html</vt:lpwstr>
      </vt:variant>
      <vt:variant>
        <vt:lpwstr/>
      </vt:variant>
      <vt:variant>
        <vt:i4>6488100</vt:i4>
      </vt:variant>
      <vt:variant>
        <vt:i4>720</vt:i4>
      </vt:variant>
      <vt:variant>
        <vt:i4>0</vt:i4>
      </vt:variant>
      <vt:variant>
        <vt:i4>5</vt:i4>
      </vt:variant>
      <vt:variant>
        <vt:lpwstr>http://www.itu.int/net/itu-t/cdb/ConformityDB.aspx</vt:lpwstr>
      </vt:variant>
      <vt:variant>
        <vt:lpwstr/>
      </vt:variant>
      <vt:variant>
        <vt:i4>3211323</vt:i4>
      </vt:variant>
      <vt:variant>
        <vt:i4>717</vt:i4>
      </vt:variant>
      <vt:variant>
        <vt:i4>0</vt:i4>
      </vt:variant>
      <vt:variant>
        <vt:i4>5</vt:i4>
      </vt:variant>
      <vt:variant>
        <vt:lpwstr>http://www.itu.int/ipr/</vt:lpwstr>
      </vt:variant>
      <vt:variant>
        <vt:lpwstr/>
      </vt:variant>
      <vt:variant>
        <vt:i4>1769476</vt:i4>
      </vt:variant>
      <vt:variant>
        <vt:i4>714</vt:i4>
      </vt:variant>
      <vt:variant>
        <vt:i4>0</vt:i4>
      </vt:variant>
      <vt:variant>
        <vt:i4>5</vt:i4>
      </vt:variant>
      <vt:variant>
        <vt:lpwstr>http://www.itu.int/net/itu-t/ls/</vt:lpwstr>
      </vt:variant>
      <vt:variant>
        <vt:lpwstr/>
      </vt:variant>
      <vt:variant>
        <vt:i4>5701714</vt:i4>
      </vt:variant>
      <vt:variant>
        <vt:i4>711</vt:i4>
      </vt:variant>
      <vt:variant>
        <vt:i4>0</vt:i4>
      </vt:variant>
      <vt:variant>
        <vt:i4>5</vt:i4>
      </vt:variant>
      <vt:variant>
        <vt:lpwstr>http://www.itu.int/itu-t/recommendations</vt:lpwstr>
      </vt:variant>
      <vt:variant>
        <vt:lpwstr/>
      </vt:variant>
      <vt:variant>
        <vt:i4>7929961</vt:i4>
      </vt:variant>
      <vt:variant>
        <vt:i4>708</vt:i4>
      </vt:variant>
      <vt:variant>
        <vt:i4>0</vt:i4>
      </vt:variant>
      <vt:variant>
        <vt:i4>5</vt:i4>
      </vt:variant>
      <vt:variant>
        <vt:lpwstr>https://www.itu.int/net/ITU-T/lists/t-approval.aspx</vt:lpwstr>
      </vt:variant>
      <vt:variant>
        <vt:lpwstr/>
      </vt:variant>
      <vt:variant>
        <vt:i4>6160455</vt:i4>
      </vt:variant>
      <vt:variant>
        <vt:i4>705</vt:i4>
      </vt:variant>
      <vt:variant>
        <vt:i4>0</vt:i4>
      </vt:variant>
      <vt:variant>
        <vt:i4>5</vt:i4>
      </vt:variant>
      <vt:variant>
        <vt:lpwstr>https://www.itu.int/ITU-T/aap/AAPSearch.aspx</vt:lpwstr>
      </vt:variant>
      <vt:variant>
        <vt:lpwstr/>
      </vt:variant>
      <vt:variant>
        <vt:i4>3276852</vt:i4>
      </vt:variant>
      <vt:variant>
        <vt:i4>702</vt:i4>
      </vt:variant>
      <vt:variant>
        <vt:i4>0</vt:i4>
      </vt:variant>
      <vt:variant>
        <vt:i4>5</vt:i4>
      </vt:variant>
      <vt:variant>
        <vt:lpwstr>https://www.itu.int/en/ITU-T/extcoop/Pages/sdo.aspx</vt:lpwstr>
      </vt:variant>
      <vt:variant>
        <vt:lpwstr/>
      </vt:variant>
      <vt:variant>
        <vt:i4>5767243</vt:i4>
      </vt:variant>
      <vt:variant>
        <vt:i4>699</vt:i4>
      </vt:variant>
      <vt:variant>
        <vt:i4>0</vt:i4>
      </vt:variant>
      <vt:variant>
        <vt:i4>5</vt:i4>
      </vt:variant>
      <vt:variant>
        <vt:lpwstr>http://www.itu.int/ITU-T/workprog</vt:lpwstr>
      </vt:variant>
      <vt:variant>
        <vt:lpwstr/>
      </vt:variant>
      <vt:variant>
        <vt:i4>77</vt:i4>
      </vt:variant>
      <vt:variant>
        <vt:i4>693</vt:i4>
      </vt:variant>
      <vt:variant>
        <vt:i4>0</vt:i4>
      </vt:variant>
      <vt:variant>
        <vt:i4>5</vt:i4>
      </vt:variant>
      <vt:variant>
        <vt:lpwstr>http://icn.tsinghuajournals.com/EN/column/item1647.shtml</vt:lpwstr>
      </vt:variant>
      <vt:variant>
        <vt:lpwstr/>
      </vt:variant>
      <vt:variant>
        <vt:i4>917581</vt:i4>
      </vt:variant>
      <vt:variant>
        <vt:i4>690</vt:i4>
      </vt:variant>
      <vt:variant>
        <vt:i4>0</vt:i4>
      </vt:variant>
      <vt:variant>
        <vt:i4>5</vt:i4>
      </vt:variant>
      <vt:variant>
        <vt:lpwstr>http://icn.tsinghuajournals.com/EN/column/item1649.shtml</vt:lpwstr>
      </vt:variant>
      <vt:variant>
        <vt:lpwstr/>
      </vt:variant>
      <vt:variant>
        <vt:i4>5242961</vt:i4>
      </vt:variant>
      <vt:variant>
        <vt:i4>687</vt:i4>
      </vt:variant>
      <vt:variant>
        <vt:i4>0</vt:i4>
      </vt:variant>
      <vt:variant>
        <vt:i4>5</vt:i4>
      </vt:variant>
      <vt:variant>
        <vt:lpwstr>http://icn.tsinghuajournals.com/</vt:lpwstr>
      </vt:variant>
      <vt:variant>
        <vt:lpwstr/>
      </vt:variant>
      <vt:variant>
        <vt:i4>2031621</vt:i4>
      </vt:variant>
      <vt:variant>
        <vt:i4>684</vt:i4>
      </vt:variant>
      <vt:variant>
        <vt:i4>0</vt:i4>
      </vt:variant>
      <vt:variant>
        <vt:i4>5</vt:i4>
      </vt:variant>
      <vt:variant>
        <vt:lpwstr>https://edas.info/N27972</vt:lpwstr>
      </vt:variant>
      <vt:variant>
        <vt:lpwstr/>
      </vt:variant>
      <vt:variant>
        <vt:i4>917580</vt:i4>
      </vt:variant>
      <vt:variant>
        <vt:i4>681</vt:i4>
      </vt:variant>
      <vt:variant>
        <vt:i4>0</vt:i4>
      </vt:variant>
      <vt:variant>
        <vt:i4>5</vt:i4>
      </vt:variant>
      <vt:variant>
        <vt:lpwstr>https://www.itu.int/en/journal/j-fet/2021/004/Pages/default.aspx</vt:lpwstr>
      </vt:variant>
      <vt:variant>
        <vt:lpwstr/>
      </vt:variant>
      <vt:variant>
        <vt:i4>1900545</vt:i4>
      </vt:variant>
      <vt:variant>
        <vt:i4>678</vt:i4>
      </vt:variant>
      <vt:variant>
        <vt:i4>0</vt:i4>
      </vt:variant>
      <vt:variant>
        <vt:i4>5</vt:i4>
      </vt:variant>
      <vt:variant>
        <vt:lpwstr>https://edas.info/N27930</vt:lpwstr>
      </vt:variant>
      <vt:variant>
        <vt:lpwstr/>
      </vt:variant>
      <vt:variant>
        <vt:i4>917579</vt:i4>
      </vt:variant>
      <vt:variant>
        <vt:i4>675</vt:i4>
      </vt:variant>
      <vt:variant>
        <vt:i4>0</vt:i4>
      </vt:variant>
      <vt:variant>
        <vt:i4>5</vt:i4>
      </vt:variant>
      <vt:variant>
        <vt:lpwstr>https://www.itu.int/en/journal/j-fet/2021/003/Pages/default.aspx</vt:lpwstr>
      </vt:variant>
      <vt:variant>
        <vt:lpwstr/>
      </vt:variant>
      <vt:variant>
        <vt:i4>1900547</vt:i4>
      </vt:variant>
      <vt:variant>
        <vt:i4>672</vt:i4>
      </vt:variant>
      <vt:variant>
        <vt:i4>0</vt:i4>
      </vt:variant>
      <vt:variant>
        <vt:i4>5</vt:i4>
      </vt:variant>
      <vt:variant>
        <vt:lpwstr>https://edas.info/N27910</vt:lpwstr>
      </vt:variant>
      <vt:variant>
        <vt:lpwstr/>
      </vt:variant>
      <vt:variant>
        <vt:i4>917578</vt:i4>
      </vt:variant>
      <vt:variant>
        <vt:i4>669</vt:i4>
      </vt:variant>
      <vt:variant>
        <vt:i4>0</vt:i4>
      </vt:variant>
      <vt:variant>
        <vt:i4>5</vt:i4>
      </vt:variant>
      <vt:variant>
        <vt:lpwstr>https://www.itu.int/en/journal/j-fet/2021/002/Pages/default.aspx</vt:lpwstr>
      </vt:variant>
      <vt:variant>
        <vt:lpwstr/>
      </vt:variant>
      <vt:variant>
        <vt:i4>1638405</vt:i4>
      </vt:variant>
      <vt:variant>
        <vt:i4>666</vt:i4>
      </vt:variant>
      <vt:variant>
        <vt:i4>0</vt:i4>
      </vt:variant>
      <vt:variant>
        <vt:i4>5</vt:i4>
      </vt:variant>
      <vt:variant>
        <vt:lpwstr>https://edas.info/N27875</vt:lpwstr>
      </vt:variant>
      <vt:variant>
        <vt:lpwstr/>
      </vt:variant>
      <vt:variant>
        <vt:i4>917577</vt:i4>
      </vt:variant>
      <vt:variant>
        <vt:i4>663</vt:i4>
      </vt:variant>
      <vt:variant>
        <vt:i4>0</vt:i4>
      </vt:variant>
      <vt:variant>
        <vt:i4>5</vt:i4>
      </vt:variant>
      <vt:variant>
        <vt:lpwstr>https://www.itu.int/en/journal/j-fet/2021/001/Pages/default.aspx</vt:lpwstr>
      </vt:variant>
      <vt:variant>
        <vt:lpwstr/>
      </vt:variant>
      <vt:variant>
        <vt:i4>2883706</vt:i4>
      </vt:variant>
      <vt:variant>
        <vt:i4>660</vt:i4>
      </vt:variant>
      <vt:variant>
        <vt:i4>0</vt:i4>
      </vt:variant>
      <vt:variant>
        <vt:i4>5</vt:i4>
      </vt:variant>
      <vt:variant>
        <vt:lpwstr>https://www.itu.int/en/journal/j-fet/Pages/editorial-board.aspx</vt:lpwstr>
      </vt:variant>
      <vt:variant>
        <vt:lpwstr/>
      </vt:variant>
      <vt:variant>
        <vt:i4>3014689</vt:i4>
      </vt:variant>
      <vt:variant>
        <vt:i4>657</vt:i4>
      </vt:variant>
      <vt:variant>
        <vt:i4>0</vt:i4>
      </vt:variant>
      <vt:variant>
        <vt:i4>5</vt:i4>
      </vt:variant>
      <vt:variant>
        <vt:lpwstr>https://www.itu.int/en/journal/j-fet/Pages/default.aspx</vt:lpwstr>
      </vt:variant>
      <vt:variant>
        <vt:lpwstr/>
      </vt:variant>
      <vt:variant>
        <vt:i4>8323131</vt:i4>
      </vt:variant>
      <vt:variant>
        <vt:i4>654</vt:i4>
      </vt:variant>
      <vt:variant>
        <vt:i4>0</vt:i4>
      </vt:variant>
      <vt:variant>
        <vt:i4>5</vt:i4>
      </vt:variant>
      <vt:variant>
        <vt:lpwstr>https://www.itu.int/en/ITU-T/academia/kaleidoscope/2020/Pages/networking-opportunities.aspx</vt:lpwstr>
      </vt:variant>
      <vt:variant>
        <vt:lpwstr/>
      </vt:variant>
      <vt:variant>
        <vt:i4>4456516</vt:i4>
      </vt:variant>
      <vt:variant>
        <vt:i4>651</vt:i4>
      </vt:variant>
      <vt:variant>
        <vt:i4>0</vt:i4>
      </vt:variant>
      <vt:variant>
        <vt:i4>5</vt:i4>
      </vt:variant>
      <vt:variant>
        <vt:lpwstr>https://www.itu.int/en/ITU-T/academia/kaleidoscope/2020/Pages/demos.aspx</vt:lpwstr>
      </vt:variant>
      <vt:variant>
        <vt:lpwstr/>
      </vt:variant>
      <vt:variant>
        <vt:i4>3342398</vt:i4>
      </vt:variant>
      <vt:variant>
        <vt:i4>648</vt:i4>
      </vt:variant>
      <vt:variant>
        <vt:i4>0</vt:i4>
      </vt:variant>
      <vt:variant>
        <vt:i4>5</vt:i4>
      </vt:variant>
      <vt:variant>
        <vt:lpwstr>https://www.itu.int/en/ITU-T/academia/kaleidoscope/2020/Pages/special-panel-pandemics.aspx</vt:lpwstr>
      </vt:variant>
      <vt:variant>
        <vt:lpwstr/>
      </vt:variant>
      <vt:variant>
        <vt:i4>2883709</vt:i4>
      </vt:variant>
      <vt:variant>
        <vt:i4>645</vt:i4>
      </vt:variant>
      <vt:variant>
        <vt:i4>0</vt:i4>
      </vt:variant>
      <vt:variant>
        <vt:i4>5</vt:i4>
      </vt:variant>
      <vt:variant>
        <vt:lpwstr>https://www.itu.int/en/ITU-T/academia/kaleidoscope/2020/Documents/Conference Proceedings/20-00062-kaleidoscope.pdf</vt:lpwstr>
      </vt:variant>
      <vt:variant>
        <vt:lpwstr/>
      </vt:variant>
      <vt:variant>
        <vt:i4>5701723</vt:i4>
      </vt:variant>
      <vt:variant>
        <vt:i4>642</vt:i4>
      </vt:variant>
      <vt:variant>
        <vt:i4>0</vt:i4>
      </vt:variant>
      <vt:variant>
        <vt:i4>5</vt:i4>
      </vt:variant>
      <vt:variant>
        <vt:lpwstr>https://www.itu.int/en/ITU-T/academia/kaleidoscope/2020/Pages/programme.aspx</vt:lpwstr>
      </vt:variant>
      <vt:variant>
        <vt:lpwstr/>
      </vt:variant>
      <vt:variant>
        <vt:i4>2490429</vt:i4>
      </vt:variant>
      <vt:variant>
        <vt:i4>639</vt:i4>
      </vt:variant>
      <vt:variant>
        <vt:i4>0</vt:i4>
      </vt:variant>
      <vt:variant>
        <vt:i4>5</vt:i4>
      </vt:variant>
      <vt:variant>
        <vt:lpwstr>https://www.itu.int/en/ITU-T/academia/kaleidoscope/2020/Pages/default.aspx</vt:lpwstr>
      </vt:variant>
      <vt:variant>
        <vt:lpwstr/>
      </vt:variant>
      <vt:variant>
        <vt:i4>5570636</vt:i4>
      </vt:variant>
      <vt:variant>
        <vt:i4>636</vt:i4>
      </vt:variant>
      <vt:variant>
        <vt:i4>0</vt:i4>
      </vt:variant>
      <vt:variant>
        <vt:i4>5</vt:i4>
      </vt:variant>
      <vt:variant>
        <vt:lpwstr>https://www.itu.int/en/myitu/News</vt:lpwstr>
      </vt:variant>
      <vt:variant>
        <vt:lpwstr/>
      </vt:variant>
      <vt:variant>
        <vt:i4>1114202</vt:i4>
      </vt:variant>
      <vt:variant>
        <vt:i4>633</vt:i4>
      </vt:variant>
      <vt:variant>
        <vt:i4>0</vt:i4>
      </vt:variant>
      <vt:variant>
        <vt:i4>5</vt:i4>
      </vt:variant>
      <vt:variant>
        <vt:lpwstr>https://www.itu.int/en/ITU-T/extcoop/dcgi/Pages/default.aspx</vt:lpwstr>
      </vt:variant>
      <vt:variant>
        <vt:lpwstr/>
      </vt:variant>
      <vt:variant>
        <vt:i4>1769473</vt:i4>
      </vt:variant>
      <vt:variant>
        <vt:i4>630</vt:i4>
      </vt:variant>
      <vt:variant>
        <vt:i4>0</vt:i4>
      </vt:variant>
      <vt:variant>
        <vt:i4>5</vt:i4>
      </vt:variant>
      <vt:variant>
        <vt:lpwstr>https://www.itu.int/en/ITU-T/webinars/Pages/dfs.aspx</vt:lpwstr>
      </vt:variant>
      <vt:variant>
        <vt:lpwstr/>
      </vt:variant>
      <vt:variant>
        <vt:i4>6619211</vt:i4>
      </vt:variant>
      <vt:variant>
        <vt:i4>627</vt:i4>
      </vt:variant>
      <vt:variant>
        <vt:i4>0</vt:i4>
      </vt:variant>
      <vt:variant>
        <vt:i4>5</vt:i4>
      </vt:variant>
      <vt:variant>
        <vt:lpwstr>https://www.itu.int/ITU-T/workprog/wp_item.aspx?isn=16868</vt:lpwstr>
      </vt:variant>
      <vt:variant>
        <vt:lpwstr/>
      </vt:variant>
      <vt:variant>
        <vt:i4>458801</vt:i4>
      </vt:variant>
      <vt:variant>
        <vt:i4>624</vt:i4>
      </vt:variant>
      <vt:variant>
        <vt:i4>0</vt:i4>
      </vt:variant>
      <vt:variant>
        <vt:i4>5</vt:i4>
      </vt:variant>
      <vt:variant>
        <vt:lpwstr>https://www.itu.int/dms_pub/itu-t/opb/res/T-RES-T.89-2016-PDF-E.pdf</vt:lpwstr>
      </vt:variant>
      <vt:variant>
        <vt:lpwstr/>
      </vt:variant>
      <vt:variant>
        <vt:i4>5242911</vt:i4>
      </vt:variant>
      <vt:variant>
        <vt:i4>621</vt:i4>
      </vt:variant>
      <vt:variant>
        <vt:i4>0</vt:i4>
      </vt:variant>
      <vt:variant>
        <vt:i4>5</vt:i4>
      </vt:variant>
      <vt:variant>
        <vt:lpwstr>https://www.itu.int/rec/T-REC-Y.Sup65/en</vt:lpwstr>
      </vt:variant>
      <vt:variant>
        <vt:lpwstr/>
      </vt:variant>
      <vt:variant>
        <vt:i4>5242910</vt:i4>
      </vt:variant>
      <vt:variant>
        <vt:i4>618</vt:i4>
      </vt:variant>
      <vt:variant>
        <vt:i4>0</vt:i4>
      </vt:variant>
      <vt:variant>
        <vt:i4>5</vt:i4>
      </vt:variant>
      <vt:variant>
        <vt:lpwstr>https://www.itu.int/rec/T-REC-Y.Sup64/en</vt:lpwstr>
      </vt:variant>
      <vt:variant>
        <vt:lpwstr/>
      </vt:variant>
      <vt:variant>
        <vt:i4>5308499</vt:i4>
      </vt:variant>
      <vt:variant>
        <vt:i4>615</vt:i4>
      </vt:variant>
      <vt:variant>
        <vt:i4>0</vt:i4>
      </vt:variant>
      <vt:variant>
        <vt:i4>5</vt:i4>
      </vt:variant>
      <vt:variant>
        <vt:lpwstr>https://www.itu.int/pub/T-TUT</vt:lpwstr>
      </vt:variant>
      <vt:variant>
        <vt:lpwstr/>
      </vt:variant>
      <vt:variant>
        <vt:i4>6619241</vt:i4>
      </vt:variant>
      <vt:variant>
        <vt:i4>612</vt:i4>
      </vt:variant>
      <vt:variant>
        <vt:i4>0</vt:i4>
      </vt:variant>
      <vt:variant>
        <vt:i4>5</vt:i4>
      </vt:variant>
      <vt:variant>
        <vt:lpwstr>https://academy.itu.int/index.php/training-courses/full-catalogue/audio-based-indoor-and-outdoor-network-navigation-system-persons-vision-impairment-1</vt:lpwstr>
      </vt:variant>
      <vt:variant>
        <vt:lpwstr/>
      </vt:variant>
      <vt:variant>
        <vt:i4>3539065</vt:i4>
      </vt:variant>
      <vt:variant>
        <vt:i4>609</vt:i4>
      </vt:variant>
      <vt:variant>
        <vt:i4>0</vt:i4>
      </vt:variant>
      <vt:variant>
        <vt:i4>5</vt:i4>
      </vt:variant>
      <vt:variant>
        <vt:lpwstr>http://academy.itu.int/</vt:lpwstr>
      </vt:variant>
      <vt:variant>
        <vt:lpwstr/>
      </vt:variant>
      <vt:variant>
        <vt:i4>2621482</vt:i4>
      </vt:variant>
      <vt:variant>
        <vt:i4>606</vt:i4>
      </vt:variant>
      <vt:variant>
        <vt:i4>0</vt:i4>
      </vt:variant>
      <vt:variant>
        <vt:i4>5</vt:i4>
      </vt:variant>
      <vt:variant>
        <vt:lpwstr>https://www.itu.int/en/ITU-T/gap/Documents/nss-rep-may.pdf</vt:lpwstr>
      </vt:variant>
      <vt:variant>
        <vt:lpwstr/>
      </vt:variant>
      <vt:variant>
        <vt:i4>6553715</vt:i4>
      </vt:variant>
      <vt:variant>
        <vt:i4>603</vt:i4>
      </vt:variant>
      <vt:variant>
        <vt:i4>0</vt:i4>
      </vt:variant>
      <vt:variant>
        <vt:i4>5</vt:i4>
      </vt:variant>
      <vt:variant>
        <vt:lpwstr>https://www.itu.int/en/ITU-T/Workshops-and-Seminars/bsg</vt:lpwstr>
      </vt:variant>
      <vt:variant>
        <vt:lpwstr/>
      </vt:variant>
      <vt:variant>
        <vt:i4>5111817</vt:i4>
      </vt:variant>
      <vt:variant>
        <vt:i4>597</vt:i4>
      </vt:variant>
      <vt:variant>
        <vt:i4>0</vt:i4>
      </vt:variant>
      <vt:variant>
        <vt:i4>5</vt:i4>
      </vt:variant>
      <vt:variant>
        <vt:lpwstr>http://www.oecd.org/cfe/regionaldevelopment/SmartCities-RT-Agenda.pdf</vt:lpwstr>
      </vt:variant>
      <vt:variant>
        <vt:lpwstr/>
      </vt:variant>
      <vt:variant>
        <vt:i4>2097195</vt:i4>
      </vt:variant>
      <vt:variant>
        <vt:i4>594</vt:i4>
      </vt:variant>
      <vt:variant>
        <vt:i4>0</vt:i4>
      </vt:variant>
      <vt:variant>
        <vt:i4>5</vt:i4>
      </vt:variant>
      <vt:variant>
        <vt:lpwstr>http://www.oecd.org/cfe/cities/smart-cities.htm</vt:lpwstr>
      </vt:variant>
      <vt:variant>
        <vt:lpwstr/>
      </vt:variant>
      <vt:variant>
        <vt:i4>7209083</vt:i4>
      </vt:variant>
      <vt:variant>
        <vt:i4>591</vt:i4>
      </vt:variant>
      <vt:variant>
        <vt:i4>0</vt:i4>
      </vt:variant>
      <vt:variant>
        <vt:i4>5</vt:i4>
      </vt:variant>
      <vt:variant>
        <vt:lpwstr>http://www.oecd.org/cfe/cities/oecd-roundtable-on-smart-cities-and-inclusive-growth.htm</vt:lpwstr>
      </vt:variant>
      <vt:variant>
        <vt:lpwstr/>
      </vt:variant>
      <vt:variant>
        <vt:i4>3539007</vt:i4>
      </vt:variant>
      <vt:variant>
        <vt:i4>588</vt:i4>
      </vt:variant>
      <vt:variant>
        <vt:i4>0</vt:i4>
      </vt:variant>
      <vt:variant>
        <vt:i4>5</vt:i4>
      </vt:variant>
      <vt:variant>
        <vt:lpwstr>https://www.itu.int/en/ITU-T/extcoop/Pages/mou.aspx</vt:lpwstr>
      </vt:variant>
      <vt:variant>
        <vt:lpwstr/>
      </vt:variant>
      <vt:variant>
        <vt:i4>1966170</vt:i4>
      </vt:variant>
      <vt:variant>
        <vt:i4>585</vt:i4>
      </vt:variant>
      <vt:variant>
        <vt:i4>0</vt:i4>
      </vt:variant>
      <vt:variant>
        <vt:i4>5</vt:i4>
      </vt:variant>
      <vt:variant>
        <vt:lpwstr>https://aiforgood.itu.int/programme-2020/</vt:lpwstr>
      </vt:variant>
      <vt:variant>
        <vt:lpwstr/>
      </vt:variant>
      <vt:variant>
        <vt:i4>1114202</vt:i4>
      </vt:variant>
      <vt:variant>
        <vt:i4>582</vt:i4>
      </vt:variant>
      <vt:variant>
        <vt:i4>0</vt:i4>
      </vt:variant>
      <vt:variant>
        <vt:i4>5</vt:i4>
      </vt:variant>
      <vt:variant>
        <vt:lpwstr>https://www.itu.int/en/ITU-T/extcoop/dcgi/Pages/default.aspx</vt:lpwstr>
      </vt:variant>
      <vt:variant>
        <vt:lpwstr/>
      </vt:variant>
      <vt:variant>
        <vt:i4>5832728</vt:i4>
      </vt:variant>
      <vt:variant>
        <vt:i4>579</vt:i4>
      </vt:variant>
      <vt:variant>
        <vt:i4>0</vt:i4>
      </vt:variant>
      <vt:variant>
        <vt:i4>5</vt:i4>
      </vt:variant>
      <vt:variant>
        <vt:lpwstr>https://www.itu.int/en/ITU-T/extcoop/figisymposium/Pages/default.aspx</vt:lpwstr>
      </vt:variant>
      <vt:variant>
        <vt:lpwstr/>
      </vt:variant>
      <vt:variant>
        <vt:i4>3342442</vt:i4>
      </vt:variant>
      <vt:variant>
        <vt:i4>576</vt:i4>
      </vt:variant>
      <vt:variant>
        <vt:i4>0</vt:i4>
      </vt:variant>
      <vt:variant>
        <vt:i4>5</vt:i4>
      </vt:variant>
      <vt:variant>
        <vt:lpwstr>https://www.itu.int/en/ITU-T/ssc/united/Pages/U4SSC-IP.aspx</vt:lpwstr>
      </vt:variant>
      <vt:variant>
        <vt:lpwstr/>
      </vt:variant>
      <vt:variant>
        <vt:i4>786460</vt:i4>
      </vt:variant>
      <vt:variant>
        <vt:i4>573</vt:i4>
      </vt:variant>
      <vt:variant>
        <vt:i4>0</vt:i4>
      </vt:variant>
      <vt:variant>
        <vt:i4>5</vt:i4>
      </vt:variant>
      <vt:variant>
        <vt:lpwstr>https://www.itu.int/en/ITU-T/ssc/united/Pages/publication-U4SSC-KPIs.aspx</vt:lpwstr>
      </vt:variant>
      <vt:variant>
        <vt:lpwstr/>
      </vt:variant>
      <vt:variant>
        <vt:i4>6488106</vt:i4>
      </vt:variant>
      <vt:variant>
        <vt:i4>570</vt:i4>
      </vt:variant>
      <vt:variant>
        <vt:i4>0</vt:i4>
      </vt:variant>
      <vt:variant>
        <vt:i4>5</vt:i4>
      </vt:variant>
      <vt:variant>
        <vt:lpwstr>https://www.itu.int/en/publications/Documents/tsb/2020-U4SSC-Blockchain-for-smart-sustainable-cities/index.html</vt:lpwstr>
      </vt:variant>
      <vt:variant>
        <vt:lpwstr/>
      </vt:variant>
      <vt:variant>
        <vt:i4>5177438</vt:i4>
      </vt:variant>
      <vt:variant>
        <vt:i4>567</vt:i4>
      </vt:variant>
      <vt:variant>
        <vt:i4>0</vt:i4>
      </vt:variant>
      <vt:variant>
        <vt:i4>5</vt:i4>
      </vt:variant>
      <vt:variant>
        <vt:lpwstr>https://www.itu.int/en/publications/Documents/tsb/2020-U4SSC-Deliverable-Accelerating-city-transformation/index.html</vt:lpwstr>
      </vt:variant>
      <vt:variant>
        <vt:lpwstr/>
      </vt:variant>
      <vt:variant>
        <vt:i4>7798890</vt:i4>
      </vt:variant>
      <vt:variant>
        <vt:i4>564</vt:i4>
      </vt:variant>
      <vt:variant>
        <vt:i4>0</vt:i4>
      </vt:variant>
      <vt:variant>
        <vt:i4>5</vt:i4>
      </vt:variant>
      <vt:variant>
        <vt:lpwstr>https://www.itu.int/en/ITU-T/ssc/united/Pages/thematic-groups.aspx</vt:lpwstr>
      </vt:variant>
      <vt:variant>
        <vt:lpwstr/>
      </vt:variant>
      <vt:variant>
        <vt:i4>786460</vt:i4>
      </vt:variant>
      <vt:variant>
        <vt:i4>561</vt:i4>
      </vt:variant>
      <vt:variant>
        <vt:i4>0</vt:i4>
      </vt:variant>
      <vt:variant>
        <vt:i4>5</vt:i4>
      </vt:variant>
      <vt:variant>
        <vt:lpwstr>https://www.itu.int/en/ITU-T/ssc/united/Pages/publication-U4SSC-KPIs.aspx</vt:lpwstr>
      </vt:variant>
      <vt:variant>
        <vt:lpwstr/>
      </vt:variant>
      <vt:variant>
        <vt:i4>4325397</vt:i4>
      </vt:variant>
      <vt:variant>
        <vt:i4>558</vt:i4>
      </vt:variant>
      <vt:variant>
        <vt:i4>0</vt:i4>
      </vt:variant>
      <vt:variant>
        <vt:i4>5</vt:i4>
      </vt:variant>
      <vt:variant>
        <vt:lpwstr>http://www.itu.int/en/ITU-T/ssc/united/Pages/default.aspx</vt:lpwstr>
      </vt:variant>
      <vt:variant>
        <vt:lpwstr/>
      </vt:variant>
      <vt:variant>
        <vt:i4>3604529</vt:i4>
      </vt:variant>
      <vt:variant>
        <vt:i4>555</vt:i4>
      </vt:variant>
      <vt:variant>
        <vt:i4>0</vt:i4>
      </vt:variant>
      <vt:variant>
        <vt:i4>5</vt:i4>
      </vt:variant>
      <vt:variant>
        <vt:lpwstr>https://eur02.safelinks.protection.outlook.com/?url=https%3A%2F%2Froyalsociety.org%2F-%2Fmedia%2Fpolicy%2Fprojects%2Fdigital-technology-and-the-planet%2Fdigital-technology-and-the-planet-report.pdf&amp;data=04%7C01%7Ckaoru.inoue%40gesi.org%7C0420865c00d148d238cb08d89766a92f%7C5cb203c5d37a434a9606e179e6e25695%7C0%7C0%7C637425814478265660%7CUnknown%7CTWFpbGZsb3d8eyJWIjoiMC4wLjAwMDAiLCJQIjoiV2luMzIiLCJBTiI6Ik1haWwiLCJXVCI6Mn0%3D%7C1000&amp;sdata=TSzoyIgUHwxaSPpySLFv3Xc6bucz07%2BZ2EA94aqr7%2FY%3D&amp;reserved=0</vt:lpwstr>
      </vt:variant>
      <vt:variant>
        <vt:lpwstr/>
      </vt:variant>
      <vt:variant>
        <vt:i4>2687079</vt:i4>
      </vt:variant>
      <vt:variant>
        <vt:i4>552</vt:i4>
      </vt:variant>
      <vt:variant>
        <vt:i4>0</vt:i4>
      </vt:variant>
      <vt:variant>
        <vt:i4>5</vt:i4>
      </vt:variant>
      <vt:variant>
        <vt:lpwstr>https://www.frontiersin.org/articles/10.3389/fmars.2019.00424/full</vt:lpwstr>
      </vt:variant>
      <vt:variant>
        <vt:lpwstr/>
      </vt:variant>
      <vt:variant>
        <vt:i4>2556020</vt:i4>
      </vt:variant>
      <vt:variant>
        <vt:i4>549</vt:i4>
      </vt:variant>
      <vt:variant>
        <vt:i4>0</vt:i4>
      </vt:variant>
      <vt:variant>
        <vt:i4>5</vt:i4>
      </vt:variant>
      <vt:variant>
        <vt:lpwstr>https://www.itu.int/net4/ITU-T/landscape</vt:lpwstr>
      </vt:variant>
      <vt:variant>
        <vt:lpwstr>?topic=0.131&amp;workgroup=1&amp;searchValue=&amp;page=1&amp;sort=Revelance</vt:lpwstr>
      </vt:variant>
      <vt:variant>
        <vt:i4>2162789</vt:i4>
      </vt:variant>
      <vt:variant>
        <vt:i4>546</vt:i4>
      </vt:variant>
      <vt:variant>
        <vt:i4>0</vt:i4>
      </vt:variant>
      <vt:variant>
        <vt:i4>5</vt:i4>
      </vt:variant>
      <vt:variant>
        <vt:lpwstr>http://www.itu.int/en/ITU-T/extcoop/cits/Pages/default.aspx</vt:lpwstr>
      </vt:variant>
      <vt:variant>
        <vt:lpwstr/>
      </vt:variant>
      <vt:variant>
        <vt:i4>589912</vt:i4>
      </vt:variant>
      <vt:variant>
        <vt:i4>543</vt:i4>
      </vt:variant>
      <vt:variant>
        <vt:i4>0</vt:i4>
      </vt:variant>
      <vt:variant>
        <vt:i4>5</vt:i4>
      </vt:variant>
      <vt:variant>
        <vt:lpwstr>http://www.itu.int/en/ITU-T/tsbdir/cto/Pages/default.aspx</vt:lpwstr>
      </vt:variant>
      <vt:variant>
        <vt:lpwstr/>
      </vt:variant>
      <vt:variant>
        <vt:i4>393297</vt:i4>
      </vt:variant>
      <vt:variant>
        <vt:i4>540</vt:i4>
      </vt:variant>
      <vt:variant>
        <vt:i4>0</vt:i4>
      </vt:variant>
      <vt:variant>
        <vt:i4>5</vt:i4>
      </vt:variant>
      <vt:variant>
        <vt:lpwstr>https://joinup.ec.europa.eu/collection/rolling-plan-ict-standardisation/rolling-plan-2019</vt:lpwstr>
      </vt:variant>
      <vt:variant>
        <vt:lpwstr/>
      </vt:variant>
      <vt:variant>
        <vt:i4>5832774</vt:i4>
      </vt:variant>
      <vt:variant>
        <vt:i4>537</vt:i4>
      </vt:variant>
      <vt:variant>
        <vt:i4>0</vt:i4>
      </vt:variant>
      <vt:variant>
        <vt:i4>5</vt:i4>
      </vt:variant>
      <vt:variant>
        <vt:lpwstr>https://www.worldstandardscooperation.org/2020/11/05/call-to-action-at-riyadh-international-standards-summit/</vt:lpwstr>
      </vt:variant>
      <vt:variant>
        <vt:lpwstr>more-1502</vt:lpwstr>
      </vt:variant>
      <vt:variant>
        <vt:i4>7667754</vt:i4>
      </vt:variant>
      <vt:variant>
        <vt:i4>534</vt:i4>
      </vt:variant>
      <vt:variant>
        <vt:i4>0</vt:i4>
      </vt:variant>
      <vt:variant>
        <vt:i4>5</vt:i4>
      </vt:variant>
      <vt:variant>
        <vt:lpwstr>https://events.saso.gov.sa/rss/</vt:lpwstr>
      </vt:variant>
      <vt:variant>
        <vt:lpwstr/>
      </vt:variant>
      <vt:variant>
        <vt:i4>7667754</vt:i4>
      </vt:variant>
      <vt:variant>
        <vt:i4>531</vt:i4>
      </vt:variant>
      <vt:variant>
        <vt:i4>0</vt:i4>
      </vt:variant>
      <vt:variant>
        <vt:i4>5</vt:i4>
      </vt:variant>
      <vt:variant>
        <vt:lpwstr>https://events.saso.gov.sa/rss/</vt:lpwstr>
      </vt:variant>
      <vt:variant>
        <vt:lpwstr/>
      </vt:variant>
      <vt:variant>
        <vt:i4>2621546</vt:i4>
      </vt:variant>
      <vt:variant>
        <vt:i4>528</vt:i4>
      </vt:variant>
      <vt:variant>
        <vt:i4>0</vt:i4>
      </vt:variant>
      <vt:variant>
        <vt:i4>5</vt:i4>
      </vt:variant>
      <vt:variant>
        <vt:lpwstr>http://www.worldstandardscooperation.org/enter-the-2020-world-standards-day-poster-contest/</vt:lpwstr>
      </vt:variant>
      <vt:variant>
        <vt:lpwstr/>
      </vt:variant>
      <vt:variant>
        <vt:i4>7012402</vt:i4>
      </vt:variant>
      <vt:variant>
        <vt:i4>525</vt:i4>
      </vt:variant>
      <vt:variant>
        <vt:i4>0</vt:i4>
      </vt:variant>
      <vt:variant>
        <vt:i4>5</vt:i4>
      </vt:variant>
      <vt:variant>
        <vt:lpwstr>https://www.worldstandardscooperation.org/world-standards-day/</vt:lpwstr>
      </vt:variant>
      <vt:variant>
        <vt:lpwstr/>
      </vt:variant>
      <vt:variant>
        <vt:i4>7471152</vt:i4>
      </vt:variant>
      <vt:variant>
        <vt:i4>522</vt:i4>
      </vt:variant>
      <vt:variant>
        <vt:i4>0</vt:i4>
      </vt:variant>
      <vt:variant>
        <vt:i4>5</vt:i4>
      </vt:variant>
      <vt:variant>
        <vt:lpwstr>https://www.cept.org/com-itu/groups/com-itu/pt-itu-t/client/meeting-calendar/event-details/?meetingid=3230</vt:lpwstr>
      </vt:variant>
      <vt:variant>
        <vt:lpwstr/>
      </vt:variant>
      <vt:variant>
        <vt:i4>3670068</vt:i4>
      </vt:variant>
      <vt:variant>
        <vt:i4>519</vt:i4>
      </vt:variant>
      <vt:variant>
        <vt:i4>0</vt:i4>
      </vt:variant>
      <vt:variant>
        <vt:i4>5</vt:i4>
      </vt:variant>
      <vt:variant>
        <vt:lpwstr>https://www.itu.int/en/irg/ibb</vt:lpwstr>
      </vt:variant>
      <vt:variant>
        <vt:lpwstr/>
      </vt:variant>
      <vt:variant>
        <vt:i4>2293792</vt:i4>
      </vt:variant>
      <vt:variant>
        <vt:i4>516</vt:i4>
      </vt:variant>
      <vt:variant>
        <vt:i4>0</vt:i4>
      </vt:variant>
      <vt:variant>
        <vt:i4>5</vt:i4>
      </vt:variant>
      <vt:variant>
        <vt:lpwstr>https://www.itu.int/en/irg/avqa</vt:lpwstr>
      </vt:variant>
      <vt:variant>
        <vt:lpwstr/>
      </vt:variant>
      <vt:variant>
        <vt:i4>3342368</vt:i4>
      </vt:variant>
      <vt:variant>
        <vt:i4>513</vt:i4>
      </vt:variant>
      <vt:variant>
        <vt:i4>0</vt:i4>
      </vt:variant>
      <vt:variant>
        <vt:i4>5</vt:i4>
      </vt:variant>
      <vt:variant>
        <vt:lpwstr>https://www.itu.int/en/irg/ava</vt:lpwstr>
      </vt:variant>
      <vt:variant>
        <vt:lpwstr/>
      </vt:variant>
      <vt:variant>
        <vt:i4>1114125</vt:i4>
      </vt:variant>
      <vt:variant>
        <vt:i4>510</vt:i4>
      </vt:variant>
      <vt:variant>
        <vt:i4>0</vt:i4>
      </vt:variant>
      <vt:variant>
        <vt:i4>5</vt:i4>
      </vt:variant>
      <vt:variant>
        <vt:lpwstr>https://www.itu.int/en/ITU-T/focusgroups/ai4ee/Pages/default.aspx</vt:lpwstr>
      </vt:variant>
      <vt:variant>
        <vt:lpwstr/>
      </vt:variant>
      <vt:variant>
        <vt:i4>6684728</vt:i4>
      </vt:variant>
      <vt:variant>
        <vt:i4>507</vt:i4>
      </vt:variant>
      <vt:variant>
        <vt:i4>0</vt:i4>
      </vt:variant>
      <vt:variant>
        <vt:i4>5</vt:i4>
      </vt:variant>
      <vt:variant>
        <vt:lpwstr>https://www.itu.int/en/ITU-T/focusgroups/ai4ad</vt:lpwstr>
      </vt:variant>
      <vt:variant>
        <vt:lpwstr/>
      </vt:variant>
      <vt:variant>
        <vt:i4>2031647</vt:i4>
      </vt:variant>
      <vt:variant>
        <vt:i4>504</vt:i4>
      </vt:variant>
      <vt:variant>
        <vt:i4>0</vt:i4>
      </vt:variant>
      <vt:variant>
        <vt:i4>5</vt:i4>
      </vt:variant>
      <vt:variant>
        <vt:lpwstr>https://extranet.itu.int/sites/itu-t/focusgroups/vm/input/FGVM-I-207.zip</vt:lpwstr>
      </vt:variant>
      <vt:variant>
        <vt:lpwstr/>
      </vt:variant>
      <vt:variant>
        <vt:i4>5308508</vt:i4>
      </vt:variant>
      <vt:variant>
        <vt:i4>501</vt:i4>
      </vt:variant>
      <vt:variant>
        <vt:i4>0</vt:i4>
      </vt:variant>
      <vt:variant>
        <vt:i4>5</vt:i4>
      </vt:variant>
      <vt:variant>
        <vt:lpwstr>https://www.itu.int/rec/T-REC-F.749.3-202008-I/en</vt:lpwstr>
      </vt:variant>
      <vt:variant>
        <vt:lpwstr/>
      </vt:variant>
      <vt:variant>
        <vt:i4>6815787</vt:i4>
      </vt:variant>
      <vt:variant>
        <vt:i4>498</vt:i4>
      </vt:variant>
      <vt:variant>
        <vt:i4>0</vt:i4>
      </vt:variant>
      <vt:variant>
        <vt:i4>5</vt:i4>
      </vt:variant>
      <vt:variant>
        <vt:lpwstr>https://www.itu.int/en/ITU-T/focusgroups/vm/Pages/default.aspx</vt:lpwstr>
      </vt:variant>
      <vt:variant>
        <vt:lpwstr/>
      </vt:variant>
      <vt:variant>
        <vt:i4>131161</vt:i4>
      </vt:variant>
      <vt:variant>
        <vt:i4>495</vt:i4>
      </vt:variant>
      <vt:variant>
        <vt:i4>0</vt:i4>
      </vt:variant>
      <vt:variant>
        <vt:i4>5</vt:i4>
      </vt:variant>
      <vt:variant>
        <vt:lpwstr>https://www.itu.int/en/ITU-T/focusgroups/ai4h</vt:lpwstr>
      </vt:variant>
      <vt:variant>
        <vt:lpwstr/>
      </vt:variant>
      <vt:variant>
        <vt:i4>4456512</vt:i4>
      </vt:variant>
      <vt:variant>
        <vt:i4>492</vt:i4>
      </vt:variant>
      <vt:variant>
        <vt:i4>0</vt:i4>
      </vt:variant>
      <vt:variant>
        <vt:i4>5</vt:i4>
      </vt:variant>
      <vt:variant>
        <vt:lpwstr>https://www.itu.int/en/ITU-T/AI/challenge/2020/Pages/default.aspx</vt:lpwstr>
      </vt:variant>
      <vt:variant>
        <vt:lpwstr/>
      </vt:variant>
      <vt:variant>
        <vt:i4>4849756</vt:i4>
      </vt:variant>
      <vt:variant>
        <vt:i4>489</vt:i4>
      </vt:variant>
      <vt:variant>
        <vt:i4>0</vt:i4>
      </vt:variant>
      <vt:variant>
        <vt:i4>5</vt:i4>
      </vt:variant>
      <vt:variant>
        <vt:lpwstr>https://www.itu.int/en/ITU-T/focusgroups/qit4n/Pages/default.aspx</vt:lpwstr>
      </vt:variant>
      <vt:variant>
        <vt:lpwstr/>
      </vt:variant>
      <vt:variant>
        <vt:i4>524383</vt:i4>
      </vt:variant>
      <vt:variant>
        <vt:i4>486</vt:i4>
      </vt:variant>
      <vt:variant>
        <vt:i4>0</vt:i4>
      </vt:variant>
      <vt:variant>
        <vt:i4>5</vt:i4>
      </vt:variant>
      <vt:variant>
        <vt:lpwstr>https://itu.int/en/ITU-T/ipr/Pages/adhoc.aspx</vt:lpwstr>
      </vt:variant>
      <vt:variant>
        <vt:lpwstr/>
      </vt:variant>
      <vt:variant>
        <vt:i4>5505107</vt:i4>
      </vt:variant>
      <vt:variant>
        <vt:i4>483</vt:i4>
      </vt:variant>
      <vt:variant>
        <vt:i4>0</vt:i4>
      </vt:variant>
      <vt:variant>
        <vt:i4>5</vt:i4>
      </vt:variant>
      <vt:variant>
        <vt:lpwstr>http://www.itu.int/en/ITU-T/publications/Pages/recs.aspx</vt:lpwstr>
      </vt:variant>
      <vt:variant>
        <vt:lpwstr/>
      </vt:variant>
      <vt:variant>
        <vt:i4>4718679</vt:i4>
      </vt:variant>
      <vt:variant>
        <vt:i4>480</vt:i4>
      </vt:variant>
      <vt:variant>
        <vt:i4>0</vt:i4>
      </vt:variant>
      <vt:variant>
        <vt:i4>5</vt:i4>
      </vt:variant>
      <vt:variant>
        <vt:lpwstr>http://www.itu.int/en/ITU-T/ipr/Pages/revpatent.aspx</vt:lpwstr>
      </vt:variant>
      <vt:variant>
        <vt:lpwstr/>
      </vt:variant>
      <vt:variant>
        <vt:i4>4980809</vt:i4>
      </vt:variant>
      <vt:variant>
        <vt:i4>477</vt:i4>
      </vt:variant>
      <vt:variant>
        <vt:i4>0</vt:i4>
      </vt:variant>
      <vt:variant>
        <vt:i4>5</vt:i4>
      </vt:variant>
      <vt:variant>
        <vt:lpwstr>http://www.itu.int/en/ITU-T/ipr/Pages/adhoc.aspx</vt:lpwstr>
      </vt:variant>
      <vt:variant>
        <vt:lpwstr/>
      </vt:variant>
      <vt:variant>
        <vt:i4>2293883</vt:i4>
      </vt:variant>
      <vt:variant>
        <vt:i4>474</vt:i4>
      </vt:variant>
      <vt:variant>
        <vt:i4>0</vt:i4>
      </vt:variant>
      <vt:variant>
        <vt:i4>5</vt:i4>
      </vt:variant>
      <vt:variant>
        <vt:lpwstr>http://www.itu.int/pub/T-TUT-IPTV-2017-H702</vt:lpwstr>
      </vt:variant>
      <vt:variant>
        <vt:lpwstr/>
      </vt:variant>
      <vt:variant>
        <vt:i4>2293883</vt:i4>
      </vt:variant>
      <vt:variant>
        <vt:i4>471</vt:i4>
      </vt:variant>
      <vt:variant>
        <vt:i4>0</vt:i4>
      </vt:variant>
      <vt:variant>
        <vt:i4>5</vt:i4>
      </vt:variant>
      <vt:variant>
        <vt:lpwstr>http://www.itu.int/pub/T-TUT-IPTV-2015-H721</vt:lpwstr>
      </vt:variant>
      <vt:variant>
        <vt:lpwstr/>
      </vt:variant>
      <vt:variant>
        <vt:i4>6488100</vt:i4>
      </vt:variant>
      <vt:variant>
        <vt:i4>468</vt:i4>
      </vt:variant>
      <vt:variant>
        <vt:i4>0</vt:i4>
      </vt:variant>
      <vt:variant>
        <vt:i4>5</vt:i4>
      </vt:variant>
      <vt:variant>
        <vt:lpwstr>http://www.itu.int/net/itu-t/cdb/ConformityDB.aspx</vt:lpwstr>
      </vt:variant>
      <vt:variant>
        <vt:lpwstr/>
      </vt:variant>
      <vt:variant>
        <vt:i4>1966170</vt:i4>
      </vt:variant>
      <vt:variant>
        <vt:i4>465</vt:i4>
      </vt:variant>
      <vt:variant>
        <vt:i4>0</vt:i4>
      </vt:variant>
      <vt:variant>
        <vt:i4>5</vt:i4>
      </vt:variant>
      <vt:variant>
        <vt:lpwstr>https://aiforgood.itu.int/programme-2020/</vt:lpwstr>
      </vt:variant>
      <vt:variant>
        <vt:lpwstr/>
      </vt:variant>
      <vt:variant>
        <vt:i4>7667820</vt:i4>
      </vt:variant>
      <vt:variant>
        <vt:i4>462</vt:i4>
      </vt:variant>
      <vt:variant>
        <vt:i4>0</vt:i4>
      </vt:variant>
      <vt:variant>
        <vt:i4>5</vt:i4>
      </vt:variant>
      <vt:variant>
        <vt:lpwstr>https://www.itu.int/net4/ITU-T/myworkspace/</vt:lpwstr>
      </vt:variant>
      <vt:variant>
        <vt:lpwstr/>
      </vt:variant>
      <vt:variant>
        <vt:i4>4849756</vt:i4>
      </vt:variant>
      <vt:variant>
        <vt:i4>459</vt:i4>
      </vt:variant>
      <vt:variant>
        <vt:i4>0</vt:i4>
      </vt:variant>
      <vt:variant>
        <vt:i4>5</vt:i4>
      </vt:variant>
      <vt:variant>
        <vt:lpwstr>https://www.itu.int/en/ITU-T/focusgroups/qit4n/Pages/default.aspx</vt:lpwstr>
      </vt:variant>
      <vt:variant>
        <vt:lpwstr/>
      </vt:variant>
      <vt:variant>
        <vt:i4>1048585</vt:i4>
      </vt:variant>
      <vt:variant>
        <vt:i4>456</vt:i4>
      </vt:variant>
      <vt:variant>
        <vt:i4>0</vt:i4>
      </vt:variant>
      <vt:variant>
        <vt:i4>5</vt:i4>
      </vt:variant>
      <vt:variant>
        <vt:lpwstr>https://www.itu.int/en/ITU-T/focusgroups/ai4ad/Pages/default.aspx</vt:lpwstr>
      </vt:variant>
      <vt:variant>
        <vt:lpwstr/>
      </vt:variant>
      <vt:variant>
        <vt:i4>1114125</vt:i4>
      </vt:variant>
      <vt:variant>
        <vt:i4>453</vt:i4>
      </vt:variant>
      <vt:variant>
        <vt:i4>0</vt:i4>
      </vt:variant>
      <vt:variant>
        <vt:i4>5</vt:i4>
      </vt:variant>
      <vt:variant>
        <vt:lpwstr>https://www.itu.int/en/ITU-T/focusgroups/ai4ee/Pages/default.aspx</vt:lpwstr>
      </vt:variant>
      <vt:variant>
        <vt:lpwstr/>
      </vt:variant>
      <vt:variant>
        <vt:i4>6815787</vt:i4>
      </vt:variant>
      <vt:variant>
        <vt:i4>450</vt:i4>
      </vt:variant>
      <vt:variant>
        <vt:i4>0</vt:i4>
      </vt:variant>
      <vt:variant>
        <vt:i4>5</vt:i4>
      </vt:variant>
      <vt:variant>
        <vt:lpwstr>https://www.itu.int/en/ITU-T/focusgroups/vm/Pages/default.aspx</vt:lpwstr>
      </vt:variant>
      <vt:variant>
        <vt:lpwstr/>
      </vt:variant>
      <vt:variant>
        <vt:i4>4915271</vt:i4>
      </vt:variant>
      <vt:variant>
        <vt:i4>447</vt:i4>
      </vt:variant>
      <vt:variant>
        <vt:i4>0</vt:i4>
      </vt:variant>
      <vt:variant>
        <vt:i4>5</vt:i4>
      </vt:variant>
      <vt:variant>
        <vt:lpwstr>https://www.itu.int/en/ITU-T/focusgroups/ai4h/Pages/default.aspx</vt:lpwstr>
      </vt:variant>
      <vt:variant>
        <vt:lpwstr/>
      </vt:variant>
      <vt:variant>
        <vt:i4>2621476</vt:i4>
      </vt:variant>
      <vt:variant>
        <vt:i4>444</vt:i4>
      </vt:variant>
      <vt:variant>
        <vt:i4>0</vt:i4>
      </vt:variant>
      <vt:variant>
        <vt:i4>5</vt:i4>
      </vt:variant>
      <vt:variant>
        <vt:lpwstr>https://www.itu.int/en/ITU-T/studygroups/Pages/default.aspx</vt:lpwstr>
      </vt:variant>
      <vt:variant>
        <vt:lpwstr/>
      </vt:variant>
      <vt:variant>
        <vt:i4>7667820</vt:i4>
      </vt:variant>
      <vt:variant>
        <vt:i4>441</vt:i4>
      </vt:variant>
      <vt:variant>
        <vt:i4>0</vt:i4>
      </vt:variant>
      <vt:variant>
        <vt:i4>5</vt:i4>
      </vt:variant>
      <vt:variant>
        <vt:lpwstr>https://www.itu.int/net4/ITU-T/myworkspace/</vt:lpwstr>
      </vt:variant>
      <vt:variant>
        <vt:lpwstr/>
      </vt:variant>
      <vt:variant>
        <vt:i4>6488100</vt:i4>
      </vt:variant>
      <vt:variant>
        <vt:i4>438</vt:i4>
      </vt:variant>
      <vt:variant>
        <vt:i4>0</vt:i4>
      </vt:variant>
      <vt:variant>
        <vt:i4>5</vt:i4>
      </vt:variant>
      <vt:variant>
        <vt:lpwstr>http://www.itu.int/net/itu-t/cdb/ConformityDB.aspx</vt:lpwstr>
      </vt:variant>
      <vt:variant>
        <vt:lpwstr/>
      </vt:variant>
      <vt:variant>
        <vt:i4>5570636</vt:i4>
      </vt:variant>
      <vt:variant>
        <vt:i4>435</vt:i4>
      </vt:variant>
      <vt:variant>
        <vt:i4>0</vt:i4>
      </vt:variant>
      <vt:variant>
        <vt:i4>5</vt:i4>
      </vt:variant>
      <vt:variant>
        <vt:lpwstr>https://www.itu.int/en/myitu/News</vt:lpwstr>
      </vt:variant>
      <vt:variant>
        <vt:lpwstr/>
      </vt:variant>
      <vt:variant>
        <vt:i4>2883706</vt:i4>
      </vt:variant>
      <vt:variant>
        <vt:i4>432</vt:i4>
      </vt:variant>
      <vt:variant>
        <vt:i4>0</vt:i4>
      </vt:variant>
      <vt:variant>
        <vt:i4>5</vt:i4>
      </vt:variant>
      <vt:variant>
        <vt:lpwstr>https://www.itu.int/en/journal/j-fet/Pages/editorial-board.aspx</vt:lpwstr>
      </vt:variant>
      <vt:variant>
        <vt:lpwstr/>
      </vt:variant>
      <vt:variant>
        <vt:i4>3014689</vt:i4>
      </vt:variant>
      <vt:variant>
        <vt:i4>429</vt:i4>
      </vt:variant>
      <vt:variant>
        <vt:i4>0</vt:i4>
      </vt:variant>
      <vt:variant>
        <vt:i4>5</vt:i4>
      </vt:variant>
      <vt:variant>
        <vt:lpwstr>https://www.itu.int/en/journal/j-fet/Pages/default.aspx</vt:lpwstr>
      </vt:variant>
      <vt:variant>
        <vt:lpwstr/>
      </vt:variant>
      <vt:variant>
        <vt:i4>2490429</vt:i4>
      </vt:variant>
      <vt:variant>
        <vt:i4>426</vt:i4>
      </vt:variant>
      <vt:variant>
        <vt:i4>0</vt:i4>
      </vt:variant>
      <vt:variant>
        <vt:i4>5</vt:i4>
      </vt:variant>
      <vt:variant>
        <vt:lpwstr>https://www.itu.int/en/ITU-T/academia/kaleidoscope/2020/Pages/default.aspx</vt:lpwstr>
      </vt:variant>
      <vt:variant>
        <vt:lpwstr/>
      </vt:variant>
      <vt:variant>
        <vt:i4>6094927</vt:i4>
      </vt:variant>
      <vt:variant>
        <vt:i4>423</vt:i4>
      </vt:variant>
      <vt:variant>
        <vt:i4>0</vt:i4>
      </vt:variant>
      <vt:variant>
        <vt:i4>5</vt:i4>
      </vt:variant>
      <vt:variant>
        <vt:lpwstr>https://www.itu.int/en/ITU-T/webinars/Pages/qsdg.aspx</vt:lpwstr>
      </vt:variant>
      <vt:variant>
        <vt:lpwstr/>
      </vt:variant>
      <vt:variant>
        <vt:i4>1966170</vt:i4>
      </vt:variant>
      <vt:variant>
        <vt:i4>420</vt:i4>
      </vt:variant>
      <vt:variant>
        <vt:i4>0</vt:i4>
      </vt:variant>
      <vt:variant>
        <vt:i4>5</vt:i4>
      </vt:variant>
      <vt:variant>
        <vt:lpwstr>https://aiforgood.itu.int/programme-2020/</vt:lpwstr>
      </vt:variant>
      <vt:variant>
        <vt:lpwstr/>
      </vt:variant>
      <vt:variant>
        <vt:i4>983047</vt:i4>
      </vt:variant>
      <vt:variant>
        <vt:i4>417</vt:i4>
      </vt:variant>
      <vt:variant>
        <vt:i4>0</vt:i4>
      </vt:variant>
      <vt:variant>
        <vt:i4>5</vt:i4>
      </vt:variant>
      <vt:variant>
        <vt:lpwstr>https://www.itu.int/go/fgai4h</vt:lpwstr>
      </vt:variant>
      <vt:variant>
        <vt:lpwstr/>
      </vt:variant>
      <vt:variant>
        <vt:i4>3342442</vt:i4>
      </vt:variant>
      <vt:variant>
        <vt:i4>414</vt:i4>
      </vt:variant>
      <vt:variant>
        <vt:i4>0</vt:i4>
      </vt:variant>
      <vt:variant>
        <vt:i4>5</vt:i4>
      </vt:variant>
      <vt:variant>
        <vt:lpwstr>https://www.itu.int/en/ITU-T/ssc/united/Pages/U4SSC-IP.aspx</vt:lpwstr>
      </vt:variant>
      <vt:variant>
        <vt:lpwstr/>
      </vt:variant>
      <vt:variant>
        <vt:i4>1966170</vt:i4>
      </vt:variant>
      <vt:variant>
        <vt:i4>411</vt:i4>
      </vt:variant>
      <vt:variant>
        <vt:i4>0</vt:i4>
      </vt:variant>
      <vt:variant>
        <vt:i4>5</vt:i4>
      </vt:variant>
      <vt:variant>
        <vt:lpwstr>https://aiforgood.itu.int/programme-2020/</vt:lpwstr>
      </vt:variant>
      <vt:variant>
        <vt:lpwstr/>
      </vt:variant>
      <vt:variant>
        <vt:i4>786460</vt:i4>
      </vt:variant>
      <vt:variant>
        <vt:i4>408</vt:i4>
      </vt:variant>
      <vt:variant>
        <vt:i4>0</vt:i4>
      </vt:variant>
      <vt:variant>
        <vt:i4>5</vt:i4>
      </vt:variant>
      <vt:variant>
        <vt:lpwstr>https://www.itu.int/en/ITU-T/ssc/united/Pages/publication-U4SSC-KPIs.aspx</vt:lpwstr>
      </vt:variant>
      <vt:variant>
        <vt:lpwstr/>
      </vt:variant>
      <vt:variant>
        <vt:i4>6160401</vt:i4>
      </vt:variant>
      <vt:variant>
        <vt:i4>405</vt:i4>
      </vt:variant>
      <vt:variant>
        <vt:i4>0</vt:i4>
      </vt:variant>
      <vt:variant>
        <vt:i4>5</vt:i4>
      </vt:variant>
      <vt:variant>
        <vt:lpwstr>https://www.itu.int/en/ITU-T/ssc/united/Pages/publications-U4SSC.aspx</vt:lpwstr>
      </vt:variant>
      <vt:variant>
        <vt:lpwstr/>
      </vt:variant>
      <vt:variant>
        <vt:i4>3473514</vt:i4>
      </vt:variant>
      <vt:variant>
        <vt:i4>402</vt:i4>
      </vt:variant>
      <vt:variant>
        <vt:i4>0</vt:i4>
      </vt:variant>
      <vt:variant>
        <vt:i4>5</vt:i4>
      </vt:variant>
      <vt:variant>
        <vt:lpwstr>https://www.itu.int/en/publications/Documents/tsb/2020-U4SSC-A-guide-to-circular-cities/index.html</vt:lpwstr>
      </vt:variant>
      <vt:variant>
        <vt:lpwstr/>
      </vt:variant>
      <vt:variant>
        <vt:i4>3342442</vt:i4>
      </vt:variant>
      <vt:variant>
        <vt:i4>399</vt:i4>
      </vt:variant>
      <vt:variant>
        <vt:i4>0</vt:i4>
      </vt:variant>
      <vt:variant>
        <vt:i4>5</vt:i4>
      </vt:variant>
      <vt:variant>
        <vt:lpwstr>https://www.itu.int/en/ITU-T/ssc/united/Pages/U4SSC-IP.aspx</vt:lpwstr>
      </vt:variant>
      <vt:variant>
        <vt:lpwstr/>
      </vt:variant>
      <vt:variant>
        <vt:i4>786460</vt:i4>
      </vt:variant>
      <vt:variant>
        <vt:i4>396</vt:i4>
      </vt:variant>
      <vt:variant>
        <vt:i4>0</vt:i4>
      </vt:variant>
      <vt:variant>
        <vt:i4>5</vt:i4>
      </vt:variant>
      <vt:variant>
        <vt:lpwstr>https://www.itu.int/en/ITU-T/ssc/united/Pages/publication-U4SSC-KPIs.aspx</vt:lpwstr>
      </vt:variant>
      <vt:variant>
        <vt:lpwstr/>
      </vt:variant>
      <vt:variant>
        <vt:i4>4456512</vt:i4>
      </vt:variant>
      <vt:variant>
        <vt:i4>393</vt:i4>
      </vt:variant>
      <vt:variant>
        <vt:i4>0</vt:i4>
      </vt:variant>
      <vt:variant>
        <vt:i4>5</vt:i4>
      </vt:variant>
      <vt:variant>
        <vt:lpwstr>https://www.itu.int/en/ITU-T/AI/challenge/2020/Pages/default.aspx</vt:lpwstr>
      </vt:variant>
      <vt:variant>
        <vt:lpwstr/>
      </vt:variant>
      <vt:variant>
        <vt:i4>1114202</vt:i4>
      </vt:variant>
      <vt:variant>
        <vt:i4>390</vt:i4>
      </vt:variant>
      <vt:variant>
        <vt:i4>0</vt:i4>
      </vt:variant>
      <vt:variant>
        <vt:i4>5</vt:i4>
      </vt:variant>
      <vt:variant>
        <vt:lpwstr>https://www.itu.int/en/ITU-T/extcoop/dcgi/Pages/default.aspx</vt:lpwstr>
      </vt:variant>
      <vt:variant>
        <vt:lpwstr/>
      </vt:variant>
      <vt:variant>
        <vt:i4>1114202</vt:i4>
      </vt:variant>
      <vt:variant>
        <vt:i4>387</vt:i4>
      </vt:variant>
      <vt:variant>
        <vt:i4>0</vt:i4>
      </vt:variant>
      <vt:variant>
        <vt:i4>5</vt:i4>
      </vt:variant>
      <vt:variant>
        <vt:lpwstr>https://www.itu.int/en/ITU-T/extcoop/dcgi/Pages/default.aspx</vt:lpwstr>
      </vt:variant>
      <vt:variant>
        <vt:lpwstr/>
      </vt:variant>
      <vt:variant>
        <vt:i4>5832728</vt:i4>
      </vt:variant>
      <vt:variant>
        <vt:i4>384</vt:i4>
      </vt:variant>
      <vt:variant>
        <vt:i4>0</vt:i4>
      </vt:variant>
      <vt:variant>
        <vt:i4>5</vt:i4>
      </vt:variant>
      <vt:variant>
        <vt:lpwstr>https://www.itu.int/en/ITU-T/extcoop/figisymposium/Pages/default.aspx</vt:lpwstr>
      </vt:variant>
      <vt:variant>
        <vt:lpwstr/>
      </vt:variant>
      <vt:variant>
        <vt:i4>7667753</vt:i4>
      </vt:variant>
      <vt:variant>
        <vt:i4>381</vt:i4>
      </vt:variant>
      <vt:variant>
        <vt:i4>0</vt:i4>
      </vt:variant>
      <vt:variant>
        <vt:i4>5</vt:i4>
      </vt:variant>
      <vt:variant>
        <vt:lpwstr>https://www.itu.int/en/ITU-T/ssc/united/Pages/default.aspx</vt:lpwstr>
      </vt:variant>
      <vt:variant>
        <vt:lpwstr/>
      </vt:variant>
      <vt:variant>
        <vt:i4>4456512</vt:i4>
      </vt:variant>
      <vt:variant>
        <vt:i4>378</vt:i4>
      </vt:variant>
      <vt:variant>
        <vt:i4>0</vt:i4>
      </vt:variant>
      <vt:variant>
        <vt:i4>5</vt:i4>
      </vt:variant>
      <vt:variant>
        <vt:lpwstr>https://www.itu.int/en/ITU-T/AI/challenge/2020/Pages/default.aspx</vt:lpwstr>
      </vt:variant>
      <vt:variant>
        <vt:lpwstr/>
      </vt:variant>
      <vt:variant>
        <vt:i4>2752575</vt:i4>
      </vt:variant>
      <vt:variant>
        <vt:i4>375</vt:i4>
      </vt:variant>
      <vt:variant>
        <vt:i4>0</vt:i4>
      </vt:variant>
      <vt:variant>
        <vt:i4>5</vt:i4>
      </vt:variant>
      <vt:variant>
        <vt:lpwstr>https://aiforgood.itu.int/</vt:lpwstr>
      </vt:variant>
      <vt:variant>
        <vt:lpwstr/>
      </vt:variant>
      <vt:variant>
        <vt:i4>2162734</vt:i4>
      </vt:variant>
      <vt:variant>
        <vt:i4>372</vt:i4>
      </vt:variant>
      <vt:variant>
        <vt:i4>0</vt:i4>
      </vt:variant>
      <vt:variant>
        <vt:i4>5</vt:i4>
      </vt:variant>
      <vt:variant>
        <vt:lpwstr>https://www.itu.int/en/ITU-T/focusgroups/Pages/default.aspx</vt:lpwstr>
      </vt:variant>
      <vt:variant>
        <vt:lpwstr/>
      </vt:variant>
      <vt:variant>
        <vt:i4>1507385</vt:i4>
      </vt:variant>
      <vt:variant>
        <vt:i4>365</vt:i4>
      </vt:variant>
      <vt:variant>
        <vt:i4>0</vt:i4>
      </vt:variant>
      <vt:variant>
        <vt:i4>5</vt:i4>
      </vt:variant>
      <vt:variant>
        <vt:lpwstr/>
      </vt:variant>
      <vt:variant>
        <vt:lpwstr>_Toc58783181</vt:lpwstr>
      </vt:variant>
      <vt:variant>
        <vt:i4>1441849</vt:i4>
      </vt:variant>
      <vt:variant>
        <vt:i4>359</vt:i4>
      </vt:variant>
      <vt:variant>
        <vt:i4>0</vt:i4>
      </vt:variant>
      <vt:variant>
        <vt:i4>5</vt:i4>
      </vt:variant>
      <vt:variant>
        <vt:lpwstr/>
      </vt:variant>
      <vt:variant>
        <vt:lpwstr>_Toc58783180</vt:lpwstr>
      </vt:variant>
      <vt:variant>
        <vt:i4>2031670</vt:i4>
      </vt:variant>
      <vt:variant>
        <vt:i4>353</vt:i4>
      </vt:variant>
      <vt:variant>
        <vt:i4>0</vt:i4>
      </vt:variant>
      <vt:variant>
        <vt:i4>5</vt:i4>
      </vt:variant>
      <vt:variant>
        <vt:lpwstr/>
      </vt:variant>
      <vt:variant>
        <vt:lpwstr>_Toc58783179</vt:lpwstr>
      </vt:variant>
      <vt:variant>
        <vt:i4>1966134</vt:i4>
      </vt:variant>
      <vt:variant>
        <vt:i4>347</vt:i4>
      </vt:variant>
      <vt:variant>
        <vt:i4>0</vt:i4>
      </vt:variant>
      <vt:variant>
        <vt:i4>5</vt:i4>
      </vt:variant>
      <vt:variant>
        <vt:lpwstr/>
      </vt:variant>
      <vt:variant>
        <vt:lpwstr>_Toc58783178</vt:lpwstr>
      </vt:variant>
      <vt:variant>
        <vt:i4>1114166</vt:i4>
      </vt:variant>
      <vt:variant>
        <vt:i4>341</vt:i4>
      </vt:variant>
      <vt:variant>
        <vt:i4>0</vt:i4>
      </vt:variant>
      <vt:variant>
        <vt:i4>5</vt:i4>
      </vt:variant>
      <vt:variant>
        <vt:lpwstr/>
      </vt:variant>
      <vt:variant>
        <vt:lpwstr>_Toc58783177</vt:lpwstr>
      </vt:variant>
      <vt:variant>
        <vt:i4>1048630</vt:i4>
      </vt:variant>
      <vt:variant>
        <vt:i4>335</vt:i4>
      </vt:variant>
      <vt:variant>
        <vt:i4>0</vt:i4>
      </vt:variant>
      <vt:variant>
        <vt:i4>5</vt:i4>
      </vt:variant>
      <vt:variant>
        <vt:lpwstr/>
      </vt:variant>
      <vt:variant>
        <vt:lpwstr>_Toc58783176</vt:lpwstr>
      </vt:variant>
      <vt:variant>
        <vt:i4>1245238</vt:i4>
      </vt:variant>
      <vt:variant>
        <vt:i4>329</vt:i4>
      </vt:variant>
      <vt:variant>
        <vt:i4>0</vt:i4>
      </vt:variant>
      <vt:variant>
        <vt:i4>5</vt:i4>
      </vt:variant>
      <vt:variant>
        <vt:lpwstr/>
      </vt:variant>
      <vt:variant>
        <vt:lpwstr>_Toc58783175</vt:lpwstr>
      </vt:variant>
      <vt:variant>
        <vt:i4>1179702</vt:i4>
      </vt:variant>
      <vt:variant>
        <vt:i4>323</vt:i4>
      </vt:variant>
      <vt:variant>
        <vt:i4>0</vt:i4>
      </vt:variant>
      <vt:variant>
        <vt:i4>5</vt:i4>
      </vt:variant>
      <vt:variant>
        <vt:lpwstr/>
      </vt:variant>
      <vt:variant>
        <vt:lpwstr>_Toc58783174</vt:lpwstr>
      </vt:variant>
      <vt:variant>
        <vt:i4>1376310</vt:i4>
      </vt:variant>
      <vt:variant>
        <vt:i4>317</vt:i4>
      </vt:variant>
      <vt:variant>
        <vt:i4>0</vt:i4>
      </vt:variant>
      <vt:variant>
        <vt:i4>5</vt:i4>
      </vt:variant>
      <vt:variant>
        <vt:lpwstr/>
      </vt:variant>
      <vt:variant>
        <vt:lpwstr>_Toc58783173</vt:lpwstr>
      </vt:variant>
      <vt:variant>
        <vt:i4>1310774</vt:i4>
      </vt:variant>
      <vt:variant>
        <vt:i4>311</vt:i4>
      </vt:variant>
      <vt:variant>
        <vt:i4>0</vt:i4>
      </vt:variant>
      <vt:variant>
        <vt:i4>5</vt:i4>
      </vt:variant>
      <vt:variant>
        <vt:lpwstr/>
      </vt:variant>
      <vt:variant>
        <vt:lpwstr>_Toc58783172</vt:lpwstr>
      </vt:variant>
      <vt:variant>
        <vt:i4>1507382</vt:i4>
      </vt:variant>
      <vt:variant>
        <vt:i4>305</vt:i4>
      </vt:variant>
      <vt:variant>
        <vt:i4>0</vt:i4>
      </vt:variant>
      <vt:variant>
        <vt:i4>5</vt:i4>
      </vt:variant>
      <vt:variant>
        <vt:lpwstr/>
      </vt:variant>
      <vt:variant>
        <vt:lpwstr>_Toc58783171</vt:lpwstr>
      </vt:variant>
      <vt:variant>
        <vt:i4>1441846</vt:i4>
      </vt:variant>
      <vt:variant>
        <vt:i4>299</vt:i4>
      </vt:variant>
      <vt:variant>
        <vt:i4>0</vt:i4>
      </vt:variant>
      <vt:variant>
        <vt:i4>5</vt:i4>
      </vt:variant>
      <vt:variant>
        <vt:lpwstr/>
      </vt:variant>
      <vt:variant>
        <vt:lpwstr>_Toc58783170</vt:lpwstr>
      </vt:variant>
      <vt:variant>
        <vt:i4>2031671</vt:i4>
      </vt:variant>
      <vt:variant>
        <vt:i4>293</vt:i4>
      </vt:variant>
      <vt:variant>
        <vt:i4>0</vt:i4>
      </vt:variant>
      <vt:variant>
        <vt:i4>5</vt:i4>
      </vt:variant>
      <vt:variant>
        <vt:lpwstr/>
      </vt:variant>
      <vt:variant>
        <vt:lpwstr>_Toc58783169</vt:lpwstr>
      </vt:variant>
      <vt:variant>
        <vt:i4>1966135</vt:i4>
      </vt:variant>
      <vt:variant>
        <vt:i4>287</vt:i4>
      </vt:variant>
      <vt:variant>
        <vt:i4>0</vt:i4>
      </vt:variant>
      <vt:variant>
        <vt:i4>5</vt:i4>
      </vt:variant>
      <vt:variant>
        <vt:lpwstr/>
      </vt:variant>
      <vt:variant>
        <vt:lpwstr>_Toc58783168</vt:lpwstr>
      </vt:variant>
      <vt:variant>
        <vt:i4>1114167</vt:i4>
      </vt:variant>
      <vt:variant>
        <vt:i4>281</vt:i4>
      </vt:variant>
      <vt:variant>
        <vt:i4>0</vt:i4>
      </vt:variant>
      <vt:variant>
        <vt:i4>5</vt:i4>
      </vt:variant>
      <vt:variant>
        <vt:lpwstr/>
      </vt:variant>
      <vt:variant>
        <vt:lpwstr>_Toc58783167</vt:lpwstr>
      </vt:variant>
      <vt:variant>
        <vt:i4>1048631</vt:i4>
      </vt:variant>
      <vt:variant>
        <vt:i4>275</vt:i4>
      </vt:variant>
      <vt:variant>
        <vt:i4>0</vt:i4>
      </vt:variant>
      <vt:variant>
        <vt:i4>5</vt:i4>
      </vt:variant>
      <vt:variant>
        <vt:lpwstr/>
      </vt:variant>
      <vt:variant>
        <vt:lpwstr>_Toc58783166</vt:lpwstr>
      </vt:variant>
      <vt:variant>
        <vt:i4>1245239</vt:i4>
      </vt:variant>
      <vt:variant>
        <vt:i4>269</vt:i4>
      </vt:variant>
      <vt:variant>
        <vt:i4>0</vt:i4>
      </vt:variant>
      <vt:variant>
        <vt:i4>5</vt:i4>
      </vt:variant>
      <vt:variant>
        <vt:lpwstr/>
      </vt:variant>
      <vt:variant>
        <vt:lpwstr>_Toc58783165</vt:lpwstr>
      </vt:variant>
      <vt:variant>
        <vt:i4>1179703</vt:i4>
      </vt:variant>
      <vt:variant>
        <vt:i4>263</vt:i4>
      </vt:variant>
      <vt:variant>
        <vt:i4>0</vt:i4>
      </vt:variant>
      <vt:variant>
        <vt:i4>5</vt:i4>
      </vt:variant>
      <vt:variant>
        <vt:lpwstr/>
      </vt:variant>
      <vt:variant>
        <vt:lpwstr>_Toc58783164</vt:lpwstr>
      </vt:variant>
      <vt:variant>
        <vt:i4>1376311</vt:i4>
      </vt:variant>
      <vt:variant>
        <vt:i4>257</vt:i4>
      </vt:variant>
      <vt:variant>
        <vt:i4>0</vt:i4>
      </vt:variant>
      <vt:variant>
        <vt:i4>5</vt:i4>
      </vt:variant>
      <vt:variant>
        <vt:lpwstr/>
      </vt:variant>
      <vt:variant>
        <vt:lpwstr>_Toc58783163</vt:lpwstr>
      </vt:variant>
      <vt:variant>
        <vt:i4>1310775</vt:i4>
      </vt:variant>
      <vt:variant>
        <vt:i4>251</vt:i4>
      </vt:variant>
      <vt:variant>
        <vt:i4>0</vt:i4>
      </vt:variant>
      <vt:variant>
        <vt:i4>5</vt:i4>
      </vt:variant>
      <vt:variant>
        <vt:lpwstr/>
      </vt:variant>
      <vt:variant>
        <vt:lpwstr>_Toc58783162</vt:lpwstr>
      </vt:variant>
      <vt:variant>
        <vt:i4>1507383</vt:i4>
      </vt:variant>
      <vt:variant>
        <vt:i4>245</vt:i4>
      </vt:variant>
      <vt:variant>
        <vt:i4>0</vt:i4>
      </vt:variant>
      <vt:variant>
        <vt:i4>5</vt:i4>
      </vt:variant>
      <vt:variant>
        <vt:lpwstr/>
      </vt:variant>
      <vt:variant>
        <vt:lpwstr>_Toc58783161</vt:lpwstr>
      </vt:variant>
      <vt:variant>
        <vt:i4>1441847</vt:i4>
      </vt:variant>
      <vt:variant>
        <vt:i4>239</vt:i4>
      </vt:variant>
      <vt:variant>
        <vt:i4>0</vt:i4>
      </vt:variant>
      <vt:variant>
        <vt:i4>5</vt:i4>
      </vt:variant>
      <vt:variant>
        <vt:lpwstr/>
      </vt:variant>
      <vt:variant>
        <vt:lpwstr>_Toc58783160</vt:lpwstr>
      </vt:variant>
      <vt:variant>
        <vt:i4>2031668</vt:i4>
      </vt:variant>
      <vt:variant>
        <vt:i4>233</vt:i4>
      </vt:variant>
      <vt:variant>
        <vt:i4>0</vt:i4>
      </vt:variant>
      <vt:variant>
        <vt:i4>5</vt:i4>
      </vt:variant>
      <vt:variant>
        <vt:lpwstr/>
      </vt:variant>
      <vt:variant>
        <vt:lpwstr>_Toc58783159</vt:lpwstr>
      </vt:variant>
      <vt:variant>
        <vt:i4>1966132</vt:i4>
      </vt:variant>
      <vt:variant>
        <vt:i4>227</vt:i4>
      </vt:variant>
      <vt:variant>
        <vt:i4>0</vt:i4>
      </vt:variant>
      <vt:variant>
        <vt:i4>5</vt:i4>
      </vt:variant>
      <vt:variant>
        <vt:lpwstr/>
      </vt:variant>
      <vt:variant>
        <vt:lpwstr>_Toc58783158</vt:lpwstr>
      </vt:variant>
      <vt:variant>
        <vt:i4>1114164</vt:i4>
      </vt:variant>
      <vt:variant>
        <vt:i4>221</vt:i4>
      </vt:variant>
      <vt:variant>
        <vt:i4>0</vt:i4>
      </vt:variant>
      <vt:variant>
        <vt:i4>5</vt:i4>
      </vt:variant>
      <vt:variant>
        <vt:lpwstr/>
      </vt:variant>
      <vt:variant>
        <vt:lpwstr>_Toc58783157</vt:lpwstr>
      </vt:variant>
      <vt:variant>
        <vt:i4>1048628</vt:i4>
      </vt:variant>
      <vt:variant>
        <vt:i4>215</vt:i4>
      </vt:variant>
      <vt:variant>
        <vt:i4>0</vt:i4>
      </vt:variant>
      <vt:variant>
        <vt:i4>5</vt:i4>
      </vt:variant>
      <vt:variant>
        <vt:lpwstr/>
      </vt:variant>
      <vt:variant>
        <vt:lpwstr>_Toc58783156</vt:lpwstr>
      </vt:variant>
      <vt:variant>
        <vt:i4>1245236</vt:i4>
      </vt:variant>
      <vt:variant>
        <vt:i4>209</vt:i4>
      </vt:variant>
      <vt:variant>
        <vt:i4>0</vt:i4>
      </vt:variant>
      <vt:variant>
        <vt:i4>5</vt:i4>
      </vt:variant>
      <vt:variant>
        <vt:lpwstr/>
      </vt:variant>
      <vt:variant>
        <vt:lpwstr>_Toc58783155</vt:lpwstr>
      </vt:variant>
      <vt:variant>
        <vt:i4>1179700</vt:i4>
      </vt:variant>
      <vt:variant>
        <vt:i4>203</vt:i4>
      </vt:variant>
      <vt:variant>
        <vt:i4>0</vt:i4>
      </vt:variant>
      <vt:variant>
        <vt:i4>5</vt:i4>
      </vt:variant>
      <vt:variant>
        <vt:lpwstr/>
      </vt:variant>
      <vt:variant>
        <vt:lpwstr>_Toc58783154</vt:lpwstr>
      </vt:variant>
      <vt:variant>
        <vt:i4>1376308</vt:i4>
      </vt:variant>
      <vt:variant>
        <vt:i4>197</vt:i4>
      </vt:variant>
      <vt:variant>
        <vt:i4>0</vt:i4>
      </vt:variant>
      <vt:variant>
        <vt:i4>5</vt:i4>
      </vt:variant>
      <vt:variant>
        <vt:lpwstr/>
      </vt:variant>
      <vt:variant>
        <vt:lpwstr>_Toc58783153</vt:lpwstr>
      </vt:variant>
      <vt:variant>
        <vt:i4>1310772</vt:i4>
      </vt:variant>
      <vt:variant>
        <vt:i4>191</vt:i4>
      </vt:variant>
      <vt:variant>
        <vt:i4>0</vt:i4>
      </vt:variant>
      <vt:variant>
        <vt:i4>5</vt:i4>
      </vt:variant>
      <vt:variant>
        <vt:lpwstr/>
      </vt:variant>
      <vt:variant>
        <vt:lpwstr>_Toc58783152</vt:lpwstr>
      </vt:variant>
      <vt:variant>
        <vt:i4>1507380</vt:i4>
      </vt:variant>
      <vt:variant>
        <vt:i4>185</vt:i4>
      </vt:variant>
      <vt:variant>
        <vt:i4>0</vt:i4>
      </vt:variant>
      <vt:variant>
        <vt:i4>5</vt:i4>
      </vt:variant>
      <vt:variant>
        <vt:lpwstr/>
      </vt:variant>
      <vt:variant>
        <vt:lpwstr>_Toc58783151</vt:lpwstr>
      </vt:variant>
      <vt:variant>
        <vt:i4>1441844</vt:i4>
      </vt:variant>
      <vt:variant>
        <vt:i4>179</vt:i4>
      </vt:variant>
      <vt:variant>
        <vt:i4>0</vt:i4>
      </vt:variant>
      <vt:variant>
        <vt:i4>5</vt:i4>
      </vt:variant>
      <vt:variant>
        <vt:lpwstr/>
      </vt:variant>
      <vt:variant>
        <vt:lpwstr>_Toc58783150</vt:lpwstr>
      </vt:variant>
      <vt:variant>
        <vt:i4>2031669</vt:i4>
      </vt:variant>
      <vt:variant>
        <vt:i4>173</vt:i4>
      </vt:variant>
      <vt:variant>
        <vt:i4>0</vt:i4>
      </vt:variant>
      <vt:variant>
        <vt:i4>5</vt:i4>
      </vt:variant>
      <vt:variant>
        <vt:lpwstr/>
      </vt:variant>
      <vt:variant>
        <vt:lpwstr>_Toc58783149</vt:lpwstr>
      </vt:variant>
      <vt:variant>
        <vt:i4>1966133</vt:i4>
      </vt:variant>
      <vt:variant>
        <vt:i4>167</vt:i4>
      </vt:variant>
      <vt:variant>
        <vt:i4>0</vt:i4>
      </vt:variant>
      <vt:variant>
        <vt:i4>5</vt:i4>
      </vt:variant>
      <vt:variant>
        <vt:lpwstr/>
      </vt:variant>
      <vt:variant>
        <vt:lpwstr>_Toc58783148</vt:lpwstr>
      </vt:variant>
      <vt:variant>
        <vt:i4>1114165</vt:i4>
      </vt:variant>
      <vt:variant>
        <vt:i4>161</vt:i4>
      </vt:variant>
      <vt:variant>
        <vt:i4>0</vt:i4>
      </vt:variant>
      <vt:variant>
        <vt:i4>5</vt:i4>
      </vt:variant>
      <vt:variant>
        <vt:lpwstr/>
      </vt:variant>
      <vt:variant>
        <vt:lpwstr>_Toc58783147</vt:lpwstr>
      </vt:variant>
      <vt:variant>
        <vt:i4>1048629</vt:i4>
      </vt:variant>
      <vt:variant>
        <vt:i4>155</vt:i4>
      </vt:variant>
      <vt:variant>
        <vt:i4>0</vt:i4>
      </vt:variant>
      <vt:variant>
        <vt:i4>5</vt:i4>
      </vt:variant>
      <vt:variant>
        <vt:lpwstr/>
      </vt:variant>
      <vt:variant>
        <vt:lpwstr>_Toc58783146</vt:lpwstr>
      </vt:variant>
      <vt:variant>
        <vt:i4>1245237</vt:i4>
      </vt:variant>
      <vt:variant>
        <vt:i4>149</vt:i4>
      </vt:variant>
      <vt:variant>
        <vt:i4>0</vt:i4>
      </vt:variant>
      <vt:variant>
        <vt:i4>5</vt:i4>
      </vt:variant>
      <vt:variant>
        <vt:lpwstr/>
      </vt:variant>
      <vt:variant>
        <vt:lpwstr>_Toc58783145</vt:lpwstr>
      </vt:variant>
      <vt:variant>
        <vt:i4>1179701</vt:i4>
      </vt:variant>
      <vt:variant>
        <vt:i4>143</vt:i4>
      </vt:variant>
      <vt:variant>
        <vt:i4>0</vt:i4>
      </vt:variant>
      <vt:variant>
        <vt:i4>5</vt:i4>
      </vt:variant>
      <vt:variant>
        <vt:lpwstr/>
      </vt:variant>
      <vt:variant>
        <vt:lpwstr>_Toc58783144</vt:lpwstr>
      </vt:variant>
      <vt:variant>
        <vt:i4>1376309</vt:i4>
      </vt:variant>
      <vt:variant>
        <vt:i4>137</vt:i4>
      </vt:variant>
      <vt:variant>
        <vt:i4>0</vt:i4>
      </vt:variant>
      <vt:variant>
        <vt:i4>5</vt:i4>
      </vt:variant>
      <vt:variant>
        <vt:lpwstr/>
      </vt:variant>
      <vt:variant>
        <vt:lpwstr>_Toc58783143</vt:lpwstr>
      </vt:variant>
      <vt:variant>
        <vt:i4>1310773</vt:i4>
      </vt:variant>
      <vt:variant>
        <vt:i4>131</vt:i4>
      </vt:variant>
      <vt:variant>
        <vt:i4>0</vt:i4>
      </vt:variant>
      <vt:variant>
        <vt:i4>5</vt:i4>
      </vt:variant>
      <vt:variant>
        <vt:lpwstr/>
      </vt:variant>
      <vt:variant>
        <vt:lpwstr>_Toc58783142</vt:lpwstr>
      </vt:variant>
      <vt:variant>
        <vt:i4>1507381</vt:i4>
      </vt:variant>
      <vt:variant>
        <vt:i4>125</vt:i4>
      </vt:variant>
      <vt:variant>
        <vt:i4>0</vt:i4>
      </vt:variant>
      <vt:variant>
        <vt:i4>5</vt:i4>
      </vt:variant>
      <vt:variant>
        <vt:lpwstr/>
      </vt:variant>
      <vt:variant>
        <vt:lpwstr>_Toc58783141</vt:lpwstr>
      </vt:variant>
      <vt:variant>
        <vt:i4>1441845</vt:i4>
      </vt:variant>
      <vt:variant>
        <vt:i4>119</vt:i4>
      </vt:variant>
      <vt:variant>
        <vt:i4>0</vt:i4>
      </vt:variant>
      <vt:variant>
        <vt:i4>5</vt:i4>
      </vt:variant>
      <vt:variant>
        <vt:lpwstr/>
      </vt:variant>
      <vt:variant>
        <vt:lpwstr>_Toc58783140</vt:lpwstr>
      </vt:variant>
      <vt:variant>
        <vt:i4>2031666</vt:i4>
      </vt:variant>
      <vt:variant>
        <vt:i4>113</vt:i4>
      </vt:variant>
      <vt:variant>
        <vt:i4>0</vt:i4>
      </vt:variant>
      <vt:variant>
        <vt:i4>5</vt:i4>
      </vt:variant>
      <vt:variant>
        <vt:lpwstr/>
      </vt:variant>
      <vt:variant>
        <vt:lpwstr>_Toc58783139</vt:lpwstr>
      </vt:variant>
      <vt:variant>
        <vt:i4>1966130</vt:i4>
      </vt:variant>
      <vt:variant>
        <vt:i4>107</vt:i4>
      </vt:variant>
      <vt:variant>
        <vt:i4>0</vt:i4>
      </vt:variant>
      <vt:variant>
        <vt:i4>5</vt:i4>
      </vt:variant>
      <vt:variant>
        <vt:lpwstr/>
      </vt:variant>
      <vt:variant>
        <vt:lpwstr>_Toc58783138</vt:lpwstr>
      </vt:variant>
      <vt:variant>
        <vt:i4>1114162</vt:i4>
      </vt:variant>
      <vt:variant>
        <vt:i4>101</vt:i4>
      </vt:variant>
      <vt:variant>
        <vt:i4>0</vt:i4>
      </vt:variant>
      <vt:variant>
        <vt:i4>5</vt:i4>
      </vt:variant>
      <vt:variant>
        <vt:lpwstr/>
      </vt:variant>
      <vt:variant>
        <vt:lpwstr>_Toc58783137</vt:lpwstr>
      </vt:variant>
      <vt:variant>
        <vt:i4>1048626</vt:i4>
      </vt:variant>
      <vt:variant>
        <vt:i4>95</vt:i4>
      </vt:variant>
      <vt:variant>
        <vt:i4>0</vt:i4>
      </vt:variant>
      <vt:variant>
        <vt:i4>5</vt:i4>
      </vt:variant>
      <vt:variant>
        <vt:lpwstr/>
      </vt:variant>
      <vt:variant>
        <vt:lpwstr>_Toc58783136</vt:lpwstr>
      </vt:variant>
      <vt:variant>
        <vt:i4>1245234</vt:i4>
      </vt:variant>
      <vt:variant>
        <vt:i4>89</vt:i4>
      </vt:variant>
      <vt:variant>
        <vt:i4>0</vt:i4>
      </vt:variant>
      <vt:variant>
        <vt:i4>5</vt:i4>
      </vt:variant>
      <vt:variant>
        <vt:lpwstr/>
      </vt:variant>
      <vt:variant>
        <vt:lpwstr>_Toc58783135</vt:lpwstr>
      </vt:variant>
      <vt:variant>
        <vt:i4>1179698</vt:i4>
      </vt:variant>
      <vt:variant>
        <vt:i4>83</vt:i4>
      </vt:variant>
      <vt:variant>
        <vt:i4>0</vt:i4>
      </vt:variant>
      <vt:variant>
        <vt:i4>5</vt:i4>
      </vt:variant>
      <vt:variant>
        <vt:lpwstr/>
      </vt:variant>
      <vt:variant>
        <vt:lpwstr>_Toc58783134</vt:lpwstr>
      </vt:variant>
      <vt:variant>
        <vt:i4>1376306</vt:i4>
      </vt:variant>
      <vt:variant>
        <vt:i4>77</vt:i4>
      </vt:variant>
      <vt:variant>
        <vt:i4>0</vt:i4>
      </vt:variant>
      <vt:variant>
        <vt:i4>5</vt:i4>
      </vt:variant>
      <vt:variant>
        <vt:lpwstr/>
      </vt:variant>
      <vt:variant>
        <vt:lpwstr>_Toc58783133</vt:lpwstr>
      </vt:variant>
      <vt:variant>
        <vt:i4>1310770</vt:i4>
      </vt:variant>
      <vt:variant>
        <vt:i4>71</vt:i4>
      </vt:variant>
      <vt:variant>
        <vt:i4>0</vt:i4>
      </vt:variant>
      <vt:variant>
        <vt:i4>5</vt:i4>
      </vt:variant>
      <vt:variant>
        <vt:lpwstr/>
      </vt:variant>
      <vt:variant>
        <vt:lpwstr>_Toc58783132</vt:lpwstr>
      </vt:variant>
      <vt:variant>
        <vt:i4>1507378</vt:i4>
      </vt:variant>
      <vt:variant>
        <vt:i4>65</vt:i4>
      </vt:variant>
      <vt:variant>
        <vt:i4>0</vt:i4>
      </vt:variant>
      <vt:variant>
        <vt:i4>5</vt:i4>
      </vt:variant>
      <vt:variant>
        <vt:lpwstr/>
      </vt:variant>
      <vt:variant>
        <vt:lpwstr>_Toc58783131</vt:lpwstr>
      </vt:variant>
      <vt:variant>
        <vt:i4>1441842</vt:i4>
      </vt:variant>
      <vt:variant>
        <vt:i4>59</vt:i4>
      </vt:variant>
      <vt:variant>
        <vt:i4>0</vt:i4>
      </vt:variant>
      <vt:variant>
        <vt:i4>5</vt:i4>
      </vt:variant>
      <vt:variant>
        <vt:lpwstr/>
      </vt:variant>
      <vt:variant>
        <vt:lpwstr>_Toc58783130</vt:lpwstr>
      </vt:variant>
      <vt:variant>
        <vt:i4>2031667</vt:i4>
      </vt:variant>
      <vt:variant>
        <vt:i4>53</vt:i4>
      </vt:variant>
      <vt:variant>
        <vt:i4>0</vt:i4>
      </vt:variant>
      <vt:variant>
        <vt:i4>5</vt:i4>
      </vt:variant>
      <vt:variant>
        <vt:lpwstr/>
      </vt:variant>
      <vt:variant>
        <vt:lpwstr>_Toc58783129</vt:lpwstr>
      </vt:variant>
      <vt:variant>
        <vt:i4>1966131</vt:i4>
      </vt:variant>
      <vt:variant>
        <vt:i4>47</vt:i4>
      </vt:variant>
      <vt:variant>
        <vt:i4>0</vt:i4>
      </vt:variant>
      <vt:variant>
        <vt:i4>5</vt:i4>
      </vt:variant>
      <vt:variant>
        <vt:lpwstr/>
      </vt:variant>
      <vt:variant>
        <vt:lpwstr>_Toc58783128</vt:lpwstr>
      </vt:variant>
      <vt:variant>
        <vt:i4>1114163</vt:i4>
      </vt:variant>
      <vt:variant>
        <vt:i4>41</vt:i4>
      </vt:variant>
      <vt:variant>
        <vt:i4>0</vt:i4>
      </vt:variant>
      <vt:variant>
        <vt:i4>5</vt:i4>
      </vt:variant>
      <vt:variant>
        <vt:lpwstr/>
      </vt:variant>
      <vt:variant>
        <vt:lpwstr>_Toc58783127</vt:lpwstr>
      </vt:variant>
      <vt:variant>
        <vt:i4>1048627</vt:i4>
      </vt:variant>
      <vt:variant>
        <vt:i4>35</vt:i4>
      </vt:variant>
      <vt:variant>
        <vt:i4>0</vt:i4>
      </vt:variant>
      <vt:variant>
        <vt:i4>5</vt:i4>
      </vt:variant>
      <vt:variant>
        <vt:lpwstr/>
      </vt:variant>
      <vt:variant>
        <vt:lpwstr>_Toc58783126</vt:lpwstr>
      </vt:variant>
      <vt:variant>
        <vt:i4>1245235</vt:i4>
      </vt:variant>
      <vt:variant>
        <vt:i4>29</vt:i4>
      </vt:variant>
      <vt:variant>
        <vt:i4>0</vt:i4>
      </vt:variant>
      <vt:variant>
        <vt:i4>5</vt:i4>
      </vt:variant>
      <vt:variant>
        <vt:lpwstr/>
      </vt:variant>
      <vt:variant>
        <vt:lpwstr>_Toc58783125</vt:lpwstr>
      </vt:variant>
      <vt:variant>
        <vt:i4>1179699</vt:i4>
      </vt:variant>
      <vt:variant>
        <vt:i4>23</vt:i4>
      </vt:variant>
      <vt:variant>
        <vt:i4>0</vt:i4>
      </vt:variant>
      <vt:variant>
        <vt:i4>5</vt:i4>
      </vt:variant>
      <vt:variant>
        <vt:lpwstr/>
      </vt:variant>
      <vt:variant>
        <vt:lpwstr>_Toc58783124</vt:lpwstr>
      </vt:variant>
      <vt:variant>
        <vt:i4>1376307</vt:i4>
      </vt:variant>
      <vt:variant>
        <vt:i4>17</vt:i4>
      </vt:variant>
      <vt:variant>
        <vt:i4>0</vt:i4>
      </vt:variant>
      <vt:variant>
        <vt:i4>5</vt:i4>
      </vt:variant>
      <vt:variant>
        <vt:lpwstr/>
      </vt:variant>
      <vt:variant>
        <vt:lpwstr>_Toc58783123</vt:lpwstr>
      </vt:variant>
      <vt:variant>
        <vt:i4>1310771</vt:i4>
      </vt:variant>
      <vt:variant>
        <vt:i4>11</vt:i4>
      </vt:variant>
      <vt:variant>
        <vt:i4>0</vt:i4>
      </vt:variant>
      <vt:variant>
        <vt:i4>5</vt:i4>
      </vt:variant>
      <vt:variant>
        <vt:lpwstr/>
      </vt:variant>
      <vt:variant>
        <vt:lpwstr>_Toc58783122</vt:lpwstr>
      </vt:variant>
      <vt:variant>
        <vt:i4>1507379</vt:i4>
      </vt:variant>
      <vt:variant>
        <vt:i4>5</vt:i4>
      </vt:variant>
      <vt:variant>
        <vt:i4>0</vt:i4>
      </vt:variant>
      <vt:variant>
        <vt:i4>5</vt:i4>
      </vt:variant>
      <vt:variant>
        <vt:lpwstr/>
      </vt:variant>
      <vt:variant>
        <vt:lpwstr>_Toc58783121</vt:lpwstr>
      </vt:variant>
      <vt:variant>
        <vt:i4>6357080</vt:i4>
      </vt:variant>
      <vt:variant>
        <vt:i4>0</vt:i4>
      </vt:variant>
      <vt:variant>
        <vt:i4>0</vt:i4>
      </vt:variant>
      <vt:variant>
        <vt:i4>5</vt:i4>
      </vt:variant>
      <vt:variant>
        <vt:lpwstr>mailto:tsbtsag@itu.int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activities in ITU-T (from September to December 2020)</dc:title>
  <dc:subject/>
  <dc:creator>Director, TSB</dc:creator>
  <cp:keywords/>
  <dc:description>TSAG-TD931  For: E-Meeting, 11-18 January 2021_x000d_Document date: _x000d_Saved by ITU51011769 at 09:28:46 on 04/01/2021</dc:description>
  <cp:lastModifiedBy>Al-Mnini, Lara</cp:lastModifiedBy>
  <cp:revision>3</cp:revision>
  <cp:lastPrinted>2018-10-11T18:17:00Z</cp:lastPrinted>
  <dcterms:created xsi:type="dcterms:W3CDTF">2021-01-07T12:52:00Z</dcterms:created>
  <dcterms:modified xsi:type="dcterms:W3CDTF">2021-01-07T13:11:00Z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TSAG-TD931</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E-Meeting, 11-18 January 2021</vt:lpwstr>
  </property>
  <property fmtid="{D5CDD505-2E9C-101B-9397-08002B2CF9AE}" pid="7" name="Docauthor">
    <vt:lpwstr>Director, TSB</vt:lpwstr>
  </property>
  <property fmtid="{D5CDD505-2E9C-101B-9397-08002B2CF9AE}" pid="8" name="ContentTypeId">
    <vt:lpwstr>0x010100714706B5C8C0E7438BEF2951889CCA4F</vt:lpwstr>
  </property>
</Properties>
</file>