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77777777" w:rsidR="00BE3959" w:rsidRPr="00BE3959" w:rsidRDefault="00BE3959" w:rsidP="00BE3959">
            <w:pPr>
              <w:rPr>
                <w:sz w:val="20"/>
                <w:szCs w:val="20"/>
              </w:rPr>
            </w:pPr>
            <w:bookmarkStart w:id="0" w:name="dnum" w:colFirst="2" w:colLast="2"/>
            <w:bookmarkStart w:id="1" w:name="dtableau"/>
            <w:r w:rsidRPr="00BE3959">
              <w:rPr>
                <w:noProof/>
                <w:sz w:val="20"/>
                <w:szCs w:val="20"/>
                <w:lang w:val="en-US" w:eastAsia="en-US"/>
              </w:rPr>
              <w:drawing>
                <wp:inline distT="0" distB="0" distL="0" distR="0" wp14:anchorId="1683E896" wp14:editId="5D7E89B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77777777" w:rsidR="00BE3959" w:rsidRPr="00BE3959" w:rsidRDefault="00BE3959" w:rsidP="00BE3959">
            <w:pPr>
              <w:rPr>
                <w:sz w:val="20"/>
                <w:szCs w:val="20"/>
              </w:rPr>
            </w:pPr>
            <w:r w:rsidRPr="00BE3959">
              <w:rPr>
                <w:sz w:val="20"/>
                <w:szCs w:val="20"/>
              </w:rPr>
              <w:t xml:space="preserve">STUDY PERIOD </w:t>
            </w:r>
            <w:bookmarkStart w:id="2" w:name="dstudyperiod"/>
            <w:r w:rsidRPr="00BE3959">
              <w:rPr>
                <w:sz w:val="20"/>
                <w:szCs w:val="20"/>
              </w:rPr>
              <w:t>2017-2020</w:t>
            </w:r>
            <w:bookmarkEnd w:id="2"/>
          </w:p>
        </w:tc>
        <w:tc>
          <w:tcPr>
            <w:tcW w:w="4681" w:type="dxa"/>
            <w:gridSpan w:val="2"/>
            <w:vAlign w:val="center"/>
          </w:tcPr>
          <w:p w14:paraId="34A24A39" w14:textId="3526957A" w:rsidR="00BE3959" w:rsidRPr="00A73C42" w:rsidRDefault="00732AE9" w:rsidP="009F474C">
            <w:pPr>
              <w:pStyle w:val="Docnumber"/>
              <w:rPr>
                <w:szCs w:val="32"/>
              </w:rPr>
            </w:pPr>
            <w:r w:rsidRPr="00A73C42">
              <w:rPr>
                <w:szCs w:val="32"/>
              </w:rPr>
              <w:t>TSAG-</w:t>
            </w:r>
            <w:r>
              <w:rPr>
                <w:szCs w:val="32"/>
              </w:rPr>
              <w:t>TD</w:t>
            </w:r>
            <w:r w:rsidR="00967619">
              <w:rPr>
                <w:szCs w:val="32"/>
              </w:rPr>
              <w:t>809</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5D7AED46" w:rsidR="00BE3959" w:rsidRPr="003633EE" w:rsidRDefault="002A08CC" w:rsidP="006B7AEF">
            <w:pPr>
              <w:ind w:left="720" w:hanging="720"/>
              <w:jc w:val="right"/>
              <w:rPr>
                <w:rFonts w:asciiTheme="majorBidi" w:hAnsiTheme="majorBidi" w:cstheme="majorBidi"/>
              </w:rPr>
            </w:pPr>
            <w:r>
              <w:t>E-Meeting</w:t>
            </w:r>
            <w:r w:rsidR="00732AE9">
              <w:t>, 21-25 September</w:t>
            </w:r>
            <w:r w:rsidR="00732AE9" w:rsidRPr="00701B54">
              <w:t xml:space="preserve"> 20</w:t>
            </w:r>
            <w:r w:rsidR="00732AE9">
              <w:t>20</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77777777"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tr w:rsidR="00BE3959" w:rsidRPr="003633EE" w14:paraId="05F2CB6E" w14:textId="77777777" w:rsidTr="003671A2">
        <w:trPr>
          <w:cantSplit/>
        </w:trPr>
        <w:tc>
          <w:tcPr>
            <w:tcW w:w="1617" w:type="dxa"/>
            <w:gridSpan w:val="3"/>
            <w:tcBorders>
              <w:bottom w:val="single" w:sz="8" w:space="0" w:color="auto"/>
            </w:tcBorders>
          </w:tcPr>
          <w:p w14:paraId="04471178" w14:textId="77777777" w:rsidR="00BE3959" w:rsidRPr="003633EE" w:rsidRDefault="00BE3959" w:rsidP="00BE3959">
            <w:pPr>
              <w:rPr>
                <w:rFonts w:asciiTheme="majorBidi" w:hAnsiTheme="majorBidi" w:cstheme="majorBidi"/>
                <w:b/>
                <w:bCs/>
              </w:rPr>
            </w:pPr>
            <w:bookmarkStart w:id="9" w:name="dpurpose" w:colFirst="1" w:colLast="1"/>
            <w:bookmarkEnd w:id="8"/>
            <w:r w:rsidRPr="003633EE">
              <w:rPr>
                <w:rFonts w:asciiTheme="majorBidi" w:hAnsiTheme="majorBidi" w:cstheme="majorBidi"/>
                <w:b/>
                <w:bCs/>
              </w:rPr>
              <w:t>Purpose:</w:t>
            </w:r>
          </w:p>
        </w:tc>
        <w:tc>
          <w:tcPr>
            <w:tcW w:w="8306" w:type="dxa"/>
            <w:gridSpan w:val="3"/>
            <w:tcBorders>
              <w:bottom w:val="single" w:sz="8" w:space="0" w:color="auto"/>
            </w:tcBorders>
          </w:tcPr>
          <w:p w14:paraId="3575DED8" w14:textId="77777777" w:rsidR="00BE3959" w:rsidRPr="003633EE" w:rsidRDefault="00BE3959" w:rsidP="00BE3959">
            <w:pPr>
              <w:rPr>
                <w:rFonts w:asciiTheme="majorBidi" w:hAnsiTheme="majorBidi" w:cstheme="majorBidi"/>
              </w:rPr>
            </w:pPr>
            <w:r w:rsidRPr="003633EE">
              <w:rPr>
                <w:rFonts w:asciiTheme="majorBidi" w:hAnsiTheme="majorBidi" w:cstheme="majorBidi"/>
              </w:rPr>
              <w:t>Information</w:t>
            </w:r>
          </w:p>
        </w:tc>
      </w:tr>
      <w:bookmarkEnd w:id="1"/>
      <w:bookmarkEnd w:id="9"/>
      <w:tr w:rsidR="00856C7A" w:rsidRPr="002A08CC"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66F7D83B" w:rsidR="00856C7A" w:rsidRPr="008E3C05" w:rsidRDefault="002A08CC" w:rsidP="0047439E">
            <w:pPr>
              <w:rPr>
                <w:rFonts w:asciiTheme="majorBidi" w:hAnsiTheme="majorBidi" w:cstheme="majorBidi"/>
                <w:lang w:val="de-CH"/>
              </w:rPr>
            </w:pPr>
            <w:sdt>
              <w:sdtPr>
                <w:rPr>
                  <w:rFonts w:asciiTheme="majorBidi" w:hAnsiTheme="majorBidi" w:cstheme="majorBidi"/>
                  <w:lang w:val="de-CH"/>
                </w:rPr>
                <w:alias w:val="ContactNameOrgCountry"/>
                <w:tag w:val="ContactNameOrgCountry"/>
                <w:id w:val="-130639986"/>
                <w:placeholder>
                  <w:docPart w:val="A91B5E6354D743CBB3191FC91212D428"/>
                </w:placeholder>
                <w:text w:multiLine="1"/>
              </w:sdtPr>
              <w:sdtEndPr/>
              <w:sdtContent>
                <w:r w:rsidR="00505C3A">
                  <w:rPr>
                    <w:rFonts w:asciiTheme="majorBidi" w:hAnsiTheme="majorBidi" w:cstheme="majorBidi"/>
                    <w:lang w:val="de-CH"/>
                  </w:rPr>
                  <w:t>T. Russell Shields</w:t>
                </w:r>
                <w:r w:rsidR="00505C3A">
                  <w:rPr>
                    <w:rFonts w:asciiTheme="majorBidi" w:hAnsiTheme="majorBidi" w:cstheme="majorBidi"/>
                    <w:lang w:val="de-CH"/>
                  </w:rPr>
                  <w:br/>
                  <w:t>RoadDB</w:t>
                </w:r>
                <w:r w:rsidR="00505C3A">
                  <w:rPr>
                    <w:rFonts w:asciiTheme="majorBidi" w:hAnsiTheme="majorBidi" w:cstheme="majorBidi"/>
                    <w:lang w:val="de-CH"/>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197580B" w14:textId="3057AC16" w:rsidR="00856C7A" w:rsidRPr="003633EE" w:rsidRDefault="00856C7A" w:rsidP="00BE3959">
                <w:pPr>
                  <w:rPr>
                    <w:rFonts w:asciiTheme="majorBidi" w:hAnsiTheme="majorBidi" w:cstheme="majorBidi"/>
                    <w:lang w:val="pt-BR"/>
                  </w:rPr>
                </w:pPr>
                <w:r w:rsidRPr="003633EE">
                  <w:rPr>
                    <w:rFonts w:asciiTheme="majorBidi" w:hAnsiTheme="majorBidi" w:cstheme="majorBidi"/>
                    <w:lang w:val="pt-BR"/>
                  </w:rPr>
                  <w:t xml:space="preserve">E-mail: </w:t>
                </w:r>
                <w:r w:rsidR="00AD08B8">
                  <w:fldChar w:fldCharType="begin"/>
                </w:r>
                <w:r w:rsidR="00AD08B8" w:rsidRPr="00A42C40">
                  <w:rPr>
                    <w:lang w:val="it-IT"/>
                  </w:rPr>
                  <w:instrText xml:space="preserve"> HYPERLINK "mailto:trs@roaddb.com" </w:instrText>
                </w:r>
                <w:r w:rsidR="00AD08B8">
                  <w:fldChar w:fldCharType="separate"/>
                </w:r>
                <w:r w:rsidR="0037562C" w:rsidRPr="005D756D">
                  <w:rPr>
                    <w:rStyle w:val="Hyperlink"/>
                    <w:rFonts w:ascii="Times New Roman" w:hAnsi="Times New Roman"/>
                    <w:lang w:val="it-IT"/>
                  </w:rPr>
                  <w:t>trs@roaddb.com</w:t>
                </w:r>
                <w:r w:rsidR="00AD08B8">
                  <w:rPr>
                    <w:rStyle w:val="Hyperlink"/>
                    <w:rFonts w:ascii="Times New Roman" w:hAnsi="Times New Roman"/>
                    <w:lang w:val="it-IT"/>
                  </w:rPr>
                  <w:fldChar w:fldCharType="end"/>
                </w:r>
                <w:r w:rsidR="0037562C" w:rsidRPr="005D756D">
                  <w:rPr>
                    <w:lang w:val="it-IT"/>
                  </w:rPr>
                  <w:t xml:space="preserve"> </w:t>
                </w:r>
              </w:p>
            </w:tc>
          </w:sdtContent>
        </w:sdt>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7660070D" w14:textId="77777777" w:rsidTr="00732AE9">
        <w:trPr>
          <w:cantSplit/>
        </w:trPr>
        <w:tc>
          <w:tcPr>
            <w:tcW w:w="1607" w:type="dxa"/>
          </w:tcPr>
          <w:p w14:paraId="5FC8C709"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Keywords:</w:t>
            </w:r>
          </w:p>
        </w:tc>
        <w:tc>
          <w:tcPr>
            <w:tcW w:w="8316" w:type="dxa"/>
          </w:tcPr>
          <w:p w14:paraId="34889244" w14:textId="77777777" w:rsidR="0089088E" w:rsidRPr="003633EE" w:rsidRDefault="002A08CC" w:rsidP="0047439E">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196A97">
                  <w:rPr>
                    <w:rFonts w:asciiTheme="majorBidi" w:hAnsiTheme="majorBidi" w:cstheme="majorBidi"/>
                  </w:rPr>
                  <w:t>ITS; collaboration; standards; SDOs; connected vehicles;</w:t>
                </w:r>
              </w:sdtContent>
            </w:sdt>
          </w:p>
        </w:tc>
      </w:tr>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7A1D8D8" w14:textId="6ACCB1AD" w:rsidR="0089088E" w:rsidRPr="003633EE" w:rsidRDefault="00732AE9" w:rsidP="0047439E">
                <w:pPr>
                  <w:rPr>
                    <w:rFonts w:asciiTheme="majorBidi" w:hAnsiTheme="majorBidi" w:cstheme="majorBidi"/>
                  </w:rPr>
                </w:pPr>
                <w:r>
                  <w:rPr>
                    <w:rFonts w:asciiTheme="majorBidi" w:hAnsiTheme="majorBidi" w:cstheme="majorBidi"/>
                  </w:rPr>
                  <w:t>The document summarizes ITU-T activities in the field of ITS communications since the last meeting of TSAG in February 2020.</w:t>
                </w:r>
              </w:p>
            </w:tc>
          </w:sdtContent>
        </w:sdt>
      </w:tr>
    </w:tbl>
    <w:p w14:paraId="329BD1EF" w14:textId="77777777" w:rsidR="00732AE9" w:rsidRPr="003633EE" w:rsidRDefault="00732AE9" w:rsidP="00732AE9">
      <w:pPr>
        <w:pStyle w:val="Heading1"/>
        <w:rPr>
          <w:rFonts w:asciiTheme="majorBidi" w:hAnsiTheme="majorBidi" w:cstheme="majorBidi"/>
          <w:szCs w:val="24"/>
        </w:rPr>
      </w:pPr>
      <w:bookmarkStart w:id="10" w:name="_Toc31268249"/>
      <w:bookmarkStart w:id="11" w:name="_Toc49780082"/>
      <w:r w:rsidRPr="003633EE">
        <w:rPr>
          <w:rFonts w:asciiTheme="majorBidi" w:hAnsiTheme="majorBidi" w:cstheme="majorBidi"/>
          <w:szCs w:val="24"/>
        </w:rPr>
        <w:t>Action required</w:t>
      </w:r>
      <w:bookmarkEnd w:id="10"/>
      <w:bookmarkEnd w:id="11"/>
    </w:p>
    <w:p w14:paraId="1ED18349" w14:textId="77777777" w:rsidR="00732AE9" w:rsidRPr="003633EE" w:rsidRDefault="00732AE9" w:rsidP="00732AE9">
      <w:pPr>
        <w:rPr>
          <w:rFonts w:asciiTheme="majorBidi" w:hAnsiTheme="majorBidi" w:cstheme="majorBidi"/>
        </w:rPr>
      </w:pPr>
      <w:r w:rsidRPr="003633EE">
        <w:rPr>
          <w:rFonts w:asciiTheme="majorBidi" w:hAnsiTheme="majorBidi" w:cstheme="majorBidi"/>
        </w:rPr>
        <w:t xml:space="preserve">TSAG is invited to note the report. </w:t>
      </w:r>
    </w:p>
    <w:p w14:paraId="1462A118" w14:textId="7849DA03" w:rsidR="00732AE9" w:rsidRDefault="00732AE9" w:rsidP="00505C3A">
      <w:pPr>
        <w:rPr>
          <w:rFonts w:asciiTheme="majorBidi" w:hAnsiTheme="majorBidi"/>
        </w:rPr>
      </w:pPr>
      <w:r w:rsidRPr="003633EE">
        <w:rPr>
          <w:rFonts w:asciiTheme="majorBidi" w:hAnsiTheme="majorBidi" w:cstheme="majorBidi"/>
        </w:rPr>
        <w:t>ITU-T Study Groups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xml:space="preserve"> SG16, SG17</w:t>
      </w:r>
      <w:r w:rsidR="004F2461">
        <w:rPr>
          <w:rFonts w:asciiTheme="majorBidi" w:hAnsiTheme="majorBidi" w:cstheme="majorBidi"/>
        </w:rPr>
        <w:t xml:space="preserve"> and</w:t>
      </w:r>
      <w:r w:rsidRPr="003633EE">
        <w:rPr>
          <w:rFonts w:asciiTheme="majorBidi" w:hAnsiTheme="majorBidi" w:cstheme="majorBidi"/>
        </w:rPr>
        <w:t xml:space="preserve"> SG20)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1EF8374B" w14:textId="6E493E70" w:rsidR="005241E8"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9780082" w:history="1">
            <w:r w:rsidR="005241E8" w:rsidRPr="00E45677">
              <w:rPr>
                <w:rStyle w:val="Hyperlink"/>
                <w:rFonts w:cstheme="majorBidi"/>
              </w:rPr>
              <w:t>Action required</w:t>
            </w:r>
            <w:r w:rsidR="005241E8">
              <w:rPr>
                <w:webHidden/>
              </w:rPr>
              <w:tab/>
            </w:r>
            <w:r w:rsidR="005241E8">
              <w:rPr>
                <w:webHidden/>
              </w:rPr>
              <w:fldChar w:fldCharType="begin"/>
            </w:r>
            <w:r w:rsidR="005241E8">
              <w:rPr>
                <w:webHidden/>
              </w:rPr>
              <w:instrText xml:space="preserve"> PAGEREF _Toc49780082 \h </w:instrText>
            </w:r>
            <w:r w:rsidR="005241E8">
              <w:rPr>
                <w:webHidden/>
              </w:rPr>
            </w:r>
            <w:r w:rsidR="005241E8">
              <w:rPr>
                <w:webHidden/>
              </w:rPr>
              <w:fldChar w:fldCharType="separate"/>
            </w:r>
            <w:r w:rsidR="005241E8">
              <w:rPr>
                <w:webHidden/>
              </w:rPr>
              <w:t>1</w:t>
            </w:r>
            <w:r w:rsidR="005241E8">
              <w:rPr>
                <w:webHidden/>
              </w:rPr>
              <w:fldChar w:fldCharType="end"/>
            </w:r>
          </w:hyperlink>
        </w:p>
        <w:p w14:paraId="336DEFEB" w14:textId="31D6F6A7" w:rsidR="005241E8" w:rsidRDefault="002A08CC">
          <w:pPr>
            <w:pStyle w:val="TOC1"/>
            <w:rPr>
              <w:rFonts w:asciiTheme="minorHAnsi" w:eastAsiaTheme="minorEastAsia" w:hAnsiTheme="minorHAnsi" w:cstheme="minorBidi"/>
              <w:sz w:val="22"/>
              <w:szCs w:val="22"/>
              <w:lang w:eastAsia="en-GB"/>
            </w:rPr>
          </w:pPr>
          <w:hyperlink w:anchor="_Toc49780083" w:history="1">
            <w:r w:rsidR="005241E8" w:rsidRPr="00E45677">
              <w:rPr>
                <w:rStyle w:val="Hyperlink"/>
                <w:rFonts w:cstheme="majorBidi"/>
              </w:rPr>
              <w:t>1</w:t>
            </w:r>
            <w:r w:rsidR="005241E8">
              <w:rPr>
                <w:rFonts w:asciiTheme="minorHAnsi" w:eastAsiaTheme="minorEastAsia" w:hAnsiTheme="minorHAnsi" w:cstheme="minorBidi"/>
                <w:sz w:val="22"/>
                <w:szCs w:val="22"/>
                <w:lang w:eastAsia="en-GB"/>
              </w:rPr>
              <w:tab/>
            </w:r>
            <w:r w:rsidR="005241E8" w:rsidRPr="00E45677">
              <w:rPr>
                <w:rStyle w:val="Hyperlink"/>
                <w:rFonts w:cstheme="majorBidi"/>
              </w:rPr>
              <w:t>Collaboration on ITS Communication Standards (CITS)</w:t>
            </w:r>
            <w:r w:rsidR="005241E8">
              <w:rPr>
                <w:webHidden/>
              </w:rPr>
              <w:tab/>
            </w:r>
            <w:r w:rsidR="005241E8">
              <w:rPr>
                <w:webHidden/>
              </w:rPr>
              <w:fldChar w:fldCharType="begin"/>
            </w:r>
            <w:r w:rsidR="005241E8">
              <w:rPr>
                <w:webHidden/>
              </w:rPr>
              <w:instrText xml:space="preserve"> PAGEREF _Toc49780083 \h </w:instrText>
            </w:r>
            <w:r w:rsidR="005241E8">
              <w:rPr>
                <w:webHidden/>
              </w:rPr>
            </w:r>
            <w:r w:rsidR="005241E8">
              <w:rPr>
                <w:webHidden/>
              </w:rPr>
              <w:fldChar w:fldCharType="separate"/>
            </w:r>
            <w:r w:rsidR="005241E8">
              <w:rPr>
                <w:webHidden/>
              </w:rPr>
              <w:t>2</w:t>
            </w:r>
            <w:r w:rsidR="005241E8">
              <w:rPr>
                <w:webHidden/>
              </w:rPr>
              <w:fldChar w:fldCharType="end"/>
            </w:r>
          </w:hyperlink>
        </w:p>
        <w:p w14:paraId="1B99E2A4" w14:textId="69D7644B" w:rsidR="005241E8" w:rsidRDefault="002A08CC">
          <w:pPr>
            <w:pStyle w:val="TOC1"/>
            <w:rPr>
              <w:rFonts w:asciiTheme="minorHAnsi" w:eastAsiaTheme="minorEastAsia" w:hAnsiTheme="minorHAnsi" w:cstheme="minorBidi"/>
              <w:sz w:val="22"/>
              <w:szCs w:val="22"/>
              <w:lang w:eastAsia="en-GB"/>
            </w:rPr>
          </w:pPr>
          <w:hyperlink w:anchor="_Toc49780084" w:history="1">
            <w:r w:rsidR="005241E8" w:rsidRPr="00E45677">
              <w:rPr>
                <w:rStyle w:val="Hyperlink"/>
                <w:rFonts w:cstheme="majorBidi"/>
              </w:rPr>
              <w:t>1.1</w:t>
            </w:r>
            <w:r w:rsidR="005241E8">
              <w:rPr>
                <w:rFonts w:asciiTheme="minorHAnsi" w:eastAsiaTheme="minorEastAsia" w:hAnsiTheme="minorHAnsi" w:cstheme="minorBidi"/>
                <w:sz w:val="22"/>
                <w:szCs w:val="22"/>
                <w:lang w:eastAsia="en-GB"/>
              </w:rPr>
              <w:tab/>
            </w:r>
            <w:r w:rsidR="005241E8" w:rsidRPr="00E45677">
              <w:rPr>
                <w:rStyle w:val="Hyperlink"/>
                <w:rFonts w:cstheme="majorBidi"/>
              </w:rPr>
              <w:t>CITS-related events</w:t>
            </w:r>
            <w:r w:rsidR="005241E8">
              <w:rPr>
                <w:webHidden/>
              </w:rPr>
              <w:tab/>
            </w:r>
            <w:r w:rsidR="005241E8">
              <w:rPr>
                <w:webHidden/>
              </w:rPr>
              <w:fldChar w:fldCharType="begin"/>
            </w:r>
            <w:r w:rsidR="005241E8">
              <w:rPr>
                <w:webHidden/>
              </w:rPr>
              <w:instrText xml:space="preserve"> PAGEREF _Toc49780084 \h </w:instrText>
            </w:r>
            <w:r w:rsidR="005241E8">
              <w:rPr>
                <w:webHidden/>
              </w:rPr>
            </w:r>
            <w:r w:rsidR="005241E8">
              <w:rPr>
                <w:webHidden/>
              </w:rPr>
              <w:fldChar w:fldCharType="separate"/>
            </w:r>
            <w:r w:rsidR="005241E8">
              <w:rPr>
                <w:webHidden/>
              </w:rPr>
              <w:t>2</w:t>
            </w:r>
            <w:r w:rsidR="005241E8">
              <w:rPr>
                <w:webHidden/>
              </w:rPr>
              <w:fldChar w:fldCharType="end"/>
            </w:r>
          </w:hyperlink>
        </w:p>
        <w:p w14:paraId="79986000" w14:textId="12148EAC" w:rsidR="005241E8" w:rsidRDefault="002A08CC">
          <w:pPr>
            <w:pStyle w:val="TOC1"/>
            <w:rPr>
              <w:rFonts w:asciiTheme="minorHAnsi" w:eastAsiaTheme="minorEastAsia" w:hAnsiTheme="minorHAnsi" w:cstheme="minorBidi"/>
              <w:sz w:val="22"/>
              <w:szCs w:val="22"/>
              <w:lang w:eastAsia="en-GB"/>
            </w:rPr>
          </w:pPr>
          <w:hyperlink w:anchor="_Toc49780085" w:history="1">
            <w:r w:rsidR="005241E8" w:rsidRPr="00E45677">
              <w:rPr>
                <w:rStyle w:val="Hyperlink"/>
                <w:rFonts w:cstheme="majorBidi"/>
              </w:rPr>
              <w:t>1.1.1</w:t>
            </w:r>
            <w:r w:rsidR="005241E8">
              <w:rPr>
                <w:rFonts w:asciiTheme="minorHAnsi" w:eastAsiaTheme="minorEastAsia" w:hAnsiTheme="minorHAnsi" w:cstheme="minorBidi"/>
                <w:sz w:val="22"/>
                <w:szCs w:val="22"/>
                <w:lang w:eastAsia="en-GB"/>
              </w:rPr>
              <w:tab/>
            </w:r>
            <w:r w:rsidR="005241E8" w:rsidRPr="00E45677">
              <w:rPr>
                <w:rStyle w:val="Hyperlink"/>
                <w:rFonts w:cstheme="majorBidi"/>
              </w:rPr>
              <w:t>Concluded meetings and events:</w:t>
            </w:r>
            <w:r w:rsidR="005241E8">
              <w:rPr>
                <w:webHidden/>
              </w:rPr>
              <w:tab/>
            </w:r>
            <w:r w:rsidR="005241E8">
              <w:rPr>
                <w:webHidden/>
              </w:rPr>
              <w:fldChar w:fldCharType="begin"/>
            </w:r>
            <w:r w:rsidR="005241E8">
              <w:rPr>
                <w:webHidden/>
              </w:rPr>
              <w:instrText xml:space="preserve"> PAGEREF _Toc49780085 \h </w:instrText>
            </w:r>
            <w:r w:rsidR="005241E8">
              <w:rPr>
                <w:webHidden/>
              </w:rPr>
            </w:r>
            <w:r w:rsidR="005241E8">
              <w:rPr>
                <w:webHidden/>
              </w:rPr>
              <w:fldChar w:fldCharType="separate"/>
            </w:r>
            <w:r w:rsidR="005241E8">
              <w:rPr>
                <w:webHidden/>
              </w:rPr>
              <w:t>2</w:t>
            </w:r>
            <w:r w:rsidR="005241E8">
              <w:rPr>
                <w:webHidden/>
              </w:rPr>
              <w:fldChar w:fldCharType="end"/>
            </w:r>
          </w:hyperlink>
        </w:p>
        <w:p w14:paraId="65A7E991" w14:textId="47501007" w:rsidR="005241E8" w:rsidRDefault="002A08CC">
          <w:pPr>
            <w:pStyle w:val="TOC1"/>
            <w:rPr>
              <w:rFonts w:asciiTheme="minorHAnsi" w:eastAsiaTheme="minorEastAsia" w:hAnsiTheme="minorHAnsi" w:cstheme="minorBidi"/>
              <w:sz w:val="22"/>
              <w:szCs w:val="22"/>
              <w:lang w:eastAsia="en-GB"/>
            </w:rPr>
          </w:pPr>
          <w:hyperlink w:anchor="_Toc49780086" w:history="1">
            <w:r w:rsidR="005241E8" w:rsidRPr="00E45677">
              <w:rPr>
                <w:rStyle w:val="Hyperlink"/>
                <w:rFonts w:cstheme="majorBidi"/>
              </w:rPr>
              <w:t>1.1.2</w:t>
            </w:r>
            <w:r w:rsidR="005241E8">
              <w:rPr>
                <w:rFonts w:asciiTheme="minorHAnsi" w:eastAsiaTheme="minorEastAsia" w:hAnsiTheme="minorHAnsi" w:cstheme="minorBidi"/>
                <w:sz w:val="22"/>
                <w:szCs w:val="22"/>
                <w:lang w:eastAsia="en-GB"/>
              </w:rPr>
              <w:tab/>
            </w:r>
            <w:r w:rsidR="005241E8" w:rsidRPr="00E45677">
              <w:rPr>
                <w:rStyle w:val="Hyperlink"/>
                <w:rFonts w:cstheme="majorBidi"/>
              </w:rPr>
              <w:t>Planned meetings and events:</w:t>
            </w:r>
            <w:r w:rsidR="005241E8">
              <w:rPr>
                <w:webHidden/>
              </w:rPr>
              <w:tab/>
            </w:r>
            <w:r w:rsidR="005241E8">
              <w:rPr>
                <w:webHidden/>
              </w:rPr>
              <w:fldChar w:fldCharType="begin"/>
            </w:r>
            <w:r w:rsidR="005241E8">
              <w:rPr>
                <w:webHidden/>
              </w:rPr>
              <w:instrText xml:space="preserve"> PAGEREF _Toc49780086 \h </w:instrText>
            </w:r>
            <w:r w:rsidR="005241E8">
              <w:rPr>
                <w:webHidden/>
              </w:rPr>
            </w:r>
            <w:r w:rsidR="005241E8">
              <w:rPr>
                <w:webHidden/>
              </w:rPr>
              <w:fldChar w:fldCharType="separate"/>
            </w:r>
            <w:r w:rsidR="005241E8">
              <w:rPr>
                <w:webHidden/>
              </w:rPr>
              <w:t>3</w:t>
            </w:r>
            <w:r w:rsidR="005241E8">
              <w:rPr>
                <w:webHidden/>
              </w:rPr>
              <w:fldChar w:fldCharType="end"/>
            </w:r>
          </w:hyperlink>
        </w:p>
        <w:p w14:paraId="75B84C65" w14:textId="31F00CE4" w:rsidR="005241E8" w:rsidRDefault="002A08CC">
          <w:pPr>
            <w:pStyle w:val="TOC1"/>
            <w:rPr>
              <w:rFonts w:asciiTheme="minorHAnsi" w:eastAsiaTheme="minorEastAsia" w:hAnsiTheme="minorHAnsi" w:cstheme="minorBidi"/>
              <w:sz w:val="22"/>
              <w:szCs w:val="22"/>
              <w:lang w:eastAsia="en-GB"/>
            </w:rPr>
          </w:pPr>
          <w:hyperlink w:anchor="_Toc49780087" w:history="1">
            <w:r w:rsidR="005241E8" w:rsidRPr="00E45677">
              <w:rPr>
                <w:rStyle w:val="Hyperlink"/>
                <w:rFonts w:cstheme="majorBidi"/>
              </w:rPr>
              <w:t>2</w:t>
            </w:r>
            <w:r w:rsidR="005241E8">
              <w:rPr>
                <w:rFonts w:asciiTheme="minorHAnsi" w:eastAsiaTheme="minorEastAsia" w:hAnsiTheme="minorHAnsi" w:cstheme="minorBidi"/>
                <w:sz w:val="22"/>
                <w:szCs w:val="22"/>
                <w:lang w:eastAsia="en-GB"/>
              </w:rPr>
              <w:tab/>
            </w:r>
            <w:r w:rsidR="005241E8" w:rsidRPr="00E45677">
              <w:rPr>
                <w:rStyle w:val="Hyperlink"/>
                <w:rFonts w:cstheme="majorBidi"/>
              </w:rPr>
              <w:t>ITU-T Focus Group on Vehicular Multimedia (FG-VM)</w:t>
            </w:r>
            <w:r w:rsidR="005241E8">
              <w:rPr>
                <w:webHidden/>
              </w:rPr>
              <w:tab/>
            </w:r>
            <w:r w:rsidR="005241E8">
              <w:rPr>
                <w:webHidden/>
              </w:rPr>
              <w:fldChar w:fldCharType="begin"/>
            </w:r>
            <w:r w:rsidR="005241E8">
              <w:rPr>
                <w:webHidden/>
              </w:rPr>
              <w:instrText xml:space="preserve"> PAGEREF _Toc49780087 \h </w:instrText>
            </w:r>
            <w:r w:rsidR="005241E8">
              <w:rPr>
                <w:webHidden/>
              </w:rPr>
            </w:r>
            <w:r w:rsidR="005241E8">
              <w:rPr>
                <w:webHidden/>
              </w:rPr>
              <w:fldChar w:fldCharType="separate"/>
            </w:r>
            <w:r w:rsidR="005241E8">
              <w:rPr>
                <w:webHidden/>
              </w:rPr>
              <w:t>3</w:t>
            </w:r>
            <w:r w:rsidR="005241E8">
              <w:rPr>
                <w:webHidden/>
              </w:rPr>
              <w:fldChar w:fldCharType="end"/>
            </w:r>
          </w:hyperlink>
        </w:p>
        <w:p w14:paraId="6CA0E2C4" w14:textId="2F86228E" w:rsidR="00617E0A" w:rsidRDefault="002A08CC" w:rsidP="00505C3A">
          <w:pPr>
            <w:pStyle w:val="TOC1"/>
          </w:pPr>
          <w:hyperlink w:anchor="_Toc49780088" w:history="1">
            <w:r w:rsidR="005241E8" w:rsidRPr="00E45677">
              <w:rPr>
                <w:rStyle w:val="Hyperlink"/>
                <w:rFonts w:cstheme="majorBidi"/>
              </w:rPr>
              <w:t>3</w:t>
            </w:r>
            <w:r w:rsidR="005241E8">
              <w:rPr>
                <w:rFonts w:asciiTheme="minorHAnsi" w:eastAsiaTheme="minorEastAsia" w:hAnsiTheme="minorHAnsi" w:cstheme="minorBidi"/>
                <w:sz w:val="22"/>
                <w:szCs w:val="22"/>
                <w:lang w:eastAsia="en-GB"/>
              </w:rPr>
              <w:tab/>
            </w:r>
            <w:r w:rsidR="005241E8" w:rsidRPr="00E45677">
              <w:rPr>
                <w:rStyle w:val="Hyperlink"/>
                <w:rFonts w:cstheme="majorBidi"/>
              </w:rPr>
              <w:t>ITU-T Focus Group on AI for Autonomous and Assisted Driving (FG-AI4AD)</w:t>
            </w:r>
            <w:r w:rsidR="005241E8">
              <w:rPr>
                <w:webHidden/>
              </w:rPr>
              <w:tab/>
            </w:r>
            <w:r w:rsidR="005241E8">
              <w:rPr>
                <w:webHidden/>
              </w:rPr>
              <w:fldChar w:fldCharType="begin"/>
            </w:r>
            <w:r w:rsidR="005241E8">
              <w:rPr>
                <w:webHidden/>
              </w:rPr>
              <w:instrText xml:space="preserve"> PAGEREF _Toc49780088 \h </w:instrText>
            </w:r>
            <w:r w:rsidR="005241E8">
              <w:rPr>
                <w:webHidden/>
              </w:rPr>
            </w:r>
            <w:r w:rsidR="005241E8">
              <w:rPr>
                <w:webHidden/>
              </w:rPr>
              <w:fldChar w:fldCharType="separate"/>
            </w:r>
            <w:r w:rsidR="005241E8">
              <w:rPr>
                <w:webHidden/>
              </w:rPr>
              <w:t>5</w:t>
            </w:r>
            <w:r w:rsidR="005241E8">
              <w:rPr>
                <w:webHidden/>
              </w:rPr>
              <w:fldChar w:fldCharType="end"/>
            </w:r>
          </w:hyperlink>
          <w:r w:rsidR="00617E0A">
            <w:rPr>
              <w:b/>
              <w:bCs/>
            </w:rPr>
            <w:fldChar w:fldCharType="end"/>
          </w:r>
        </w:p>
      </w:sdtContent>
    </w:sdt>
    <w:p w14:paraId="6EA35721" w14:textId="77777777" w:rsidR="000F4945" w:rsidRDefault="000F4945" w:rsidP="00CA5DD4">
      <w:pPr>
        <w:pStyle w:val="enumlev1"/>
        <w:spacing w:before="120"/>
        <w:rPr>
          <w:rFonts w:asciiTheme="majorBidi" w:hAnsiTheme="majorBidi" w:cstheme="majorBidi"/>
          <w:b/>
          <w:szCs w:val="24"/>
        </w:rPr>
      </w:pPr>
    </w:p>
    <w:p w14:paraId="19BB7186" w14:textId="6D728012" w:rsidR="00B856B8" w:rsidRPr="00592102" w:rsidRDefault="008702B6" w:rsidP="00163A97">
      <w:pPr>
        <w:pStyle w:val="Heading1"/>
        <w:rPr>
          <w:rFonts w:asciiTheme="majorBidi" w:hAnsiTheme="majorBidi" w:cstheme="majorBidi"/>
          <w:szCs w:val="24"/>
        </w:rPr>
      </w:pPr>
      <w:bookmarkStart w:id="12" w:name="_Toc49780083"/>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28B18BFF" w14:textId="1C5B6CF2" w:rsidR="00133200" w:rsidRDefault="00133200" w:rsidP="00AE2815">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intent of 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2" w:history="1">
        <w:r w:rsidRPr="00133200">
          <w:rPr>
            <w:rStyle w:val="Hyperlink"/>
            <w:rFonts w:cstheme="majorBidi"/>
            <w:szCs w:val="24"/>
          </w:rPr>
          <w:t>CITS</w:t>
        </w:r>
      </w:hyperlink>
      <w:r>
        <w:rPr>
          <w:rFonts w:asciiTheme="majorBidi" w:hAnsiTheme="majorBidi" w:cstheme="majorBidi"/>
          <w:szCs w:val="24"/>
        </w:rPr>
        <w:t xml:space="preserve">) </w:t>
      </w:r>
      <w:r w:rsidRPr="00133200">
        <w:rPr>
          <w:rFonts w:asciiTheme="majorBidi" w:hAnsiTheme="majorBidi" w:cstheme="majorBidi"/>
          <w:szCs w:val="24"/>
        </w:rPr>
        <w:t>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r>
        <w:rPr>
          <w:rFonts w:asciiTheme="majorBidi" w:hAnsiTheme="majorBidi" w:cstheme="majorBidi"/>
          <w:szCs w:val="24"/>
        </w:rPr>
        <w:t xml:space="preserve"> </w:t>
      </w:r>
    </w:p>
    <w:p w14:paraId="5C8FE532" w14:textId="443E64E5" w:rsidR="00AE2815" w:rsidRPr="00CC2095" w:rsidRDefault="000F4945" w:rsidP="00AE2815">
      <w:pPr>
        <w:pStyle w:val="enumlev1"/>
        <w:ind w:left="0" w:firstLine="0"/>
        <w:rPr>
          <w:rFonts w:asciiTheme="majorBidi" w:hAnsiTheme="majorBidi" w:cstheme="majorBidi"/>
          <w:szCs w:val="24"/>
        </w:rPr>
      </w:pPr>
      <w:r w:rsidRPr="00CC2095">
        <w:rPr>
          <w:rFonts w:asciiTheme="majorBidi" w:hAnsiTheme="majorBidi" w:cstheme="majorBidi"/>
          <w:szCs w:val="24"/>
        </w:rPr>
        <w:t>T</w:t>
      </w:r>
      <w:r w:rsidR="000C761E" w:rsidRPr="00CC2095">
        <w:rPr>
          <w:rFonts w:asciiTheme="majorBidi" w:hAnsiTheme="majorBidi" w:cstheme="majorBidi"/>
          <w:szCs w:val="24"/>
        </w:rPr>
        <w:t>wo</w:t>
      </w:r>
      <w:r w:rsidRPr="00CC2095">
        <w:rPr>
          <w:rFonts w:asciiTheme="majorBidi" w:hAnsiTheme="majorBidi" w:cstheme="majorBidi"/>
          <w:szCs w:val="24"/>
        </w:rPr>
        <w:t xml:space="preserve"> </w:t>
      </w:r>
      <w:r w:rsidR="00AE2815" w:rsidRPr="00CC2095">
        <w:rPr>
          <w:rFonts w:asciiTheme="majorBidi" w:hAnsiTheme="majorBidi" w:cstheme="majorBidi"/>
          <w:szCs w:val="24"/>
        </w:rPr>
        <w:t>CITS meeting</w:t>
      </w:r>
      <w:r w:rsidR="00A42C40" w:rsidRPr="00CC2095">
        <w:rPr>
          <w:rFonts w:asciiTheme="majorBidi" w:hAnsiTheme="majorBidi" w:cstheme="majorBidi"/>
          <w:szCs w:val="24"/>
        </w:rPr>
        <w:t>s</w:t>
      </w:r>
      <w:r w:rsidR="00AE2815" w:rsidRPr="00CC2095">
        <w:rPr>
          <w:rFonts w:asciiTheme="majorBidi" w:hAnsiTheme="majorBidi" w:cstheme="majorBidi"/>
          <w:szCs w:val="24"/>
        </w:rPr>
        <w:t xml:space="preserve"> </w:t>
      </w:r>
      <w:r w:rsidRPr="00CC2095">
        <w:rPr>
          <w:rFonts w:asciiTheme="majorBidi" w:hAnsiTheme="majorBidi" w:cstheme="majorBidi"/>
          <w:szCs w:val="24"/>
        </w:rPr>
        <w:t>have been</w:t>
      </w:r>
      <w:r w:rsidR="00AE2815" w:rsidRPr="00CC2095">
        <w:rPr>
          <w:rFonts w:asciiTheme="majorBidi" w:hAnsiTheme="majorBidi" w:cstheme="majorBidi"/>
          <w:szCs w:val="24"/>
        </w:rPr>
        <w:t xml:space="preserve"> held</w:t>
      </w:r>
      <w:r w:rsidRPr="00CC2095">
        <w:rPr>
          <w:rFonts w:asciiTheme="majorBidi" w:hAnsiTheme="majorBidi" w:cstheme="majorBidi"/>
          <w:szCs w:val="24"/>
        </w:rPr>
        <w:t xml:space="preserve"> since the last TSAG meeting</w:t>
      </w:r>
      <w:r w:rsidR="00CC2095">
        <w:rPr>
          <w:rFonts w:asciiTheme="majorBidi" w:hAnsiTheme="majorBidi" w:cstheme="majorBidi"/>
          <w:szCs w:val="24"/>
        </w:rPr>
        <w:t xml:space="preserve"> (February 2020)</w:t>
      </w:r>
      <w:r w:rsidR="00A42C40" w:rsidRPr="00CC2095">
        <w:rPr>
          <w:rFonts w:asciiTheme="majorBidi" w:hAnsiTheme="majorBidi" w:cstheme="majorBidi"/>
          <w:szCs w:val="24"/>
        </w:rPr>
        <w:t>:</w:t>
      </w:r>
      <w:r w:rsidRPr="00CC2095">
        <w:rPr>
          <w:rFonts w:asciiTheme="majorBidi" w:hAnsiTheme="majorBidi" w:cstheme="majorBidi"/>
          <w:szCs w:val="24"/>
        </w:rPr>
        <w:t xml:space="preserve"> </w:t>
      </w:r>
      <w:r w:rsidR="00A42C40" w:rsidRPr="00CC2095">
        <w:rPr>
          <w:rFonts w:asciiTheme="majorBidi" w:hAnsiTheme="majorBidi" w:cstheme="majorBidi"/>
          <w:szCs w:val="24"/>
        </w:rPr>
        <w:t>one at ITU premises, Geneva</w:t>
      </w:r>
      <w:r w:rsidRPr="00CC2095">
        <w:rPr>
          <w:rFonts w:asciiTheme="majorBidi" w:hAnsiTheme="majorBidi" w:cstheme="majorBidi"/>
          <w:szCs w:val="24"/>
        </w:rPr>
        <w:t xml:space="preserve"> (</w:t>
      </w:r>
      <w:r w:rsidR="00A42C40" w:rsidRPr="00CC2095">
        <w:rPr>
          <w:rFonts w:asciiTheme="majorBidi" w:hAnsiTheme="majorBidi" w:cstheme="majorBidi"/>
          <w:szCs w:val="24"/>
        </w:rPr>
        <w:t>Switzerland</w:t>
      </w:r>
      <w:r w:rsidRPr="00CC2095">
        <w:rPr>
          <w:rFonts w:asciiTheme="majorBidi" w:hAnsiTheme="majorBidi" w:cstheme="majorBidi"/>
          <w:szCs w:val="24"/>
        </w:rPr>
        <w:t>)</w:t>
      </w:r>
      <w:r w:rsidR="00A42C40" w:rsidRPr="00CC2095">
        <w:rPr>
          <w:rFonts w:asciiTheme="majorBidi" w:hAnsiTheme="majorBidi" w:cstheme="majorBidi"/>
          <w:szCs w:val="24"/>
        </w:rPr>
        <w:t xml:space="preserve"> on 6 March 2020</w:t>
      </w:r>
      <w:r w:rsidRPr="00CC2095">
        <w:rPr>
          <w:rFonts w:asciiTheme="majorBidi" w:hAnsiTheme="majorBidi" w:cstheme="majorBidi"/>
          <w:szCs w:val="24"/>
        </w:rPr>
        <w:t xml:space="preserve"> and one electronic meeting on 9 September 2020</w:t>
      </w:r>
      <w:r w:rsidR="005343F7" w:rsidRPr="00CC2095">
        <w:rPr>
          <w:rFonts w:asciiTheme="majorBidi" w:hAnsiTheme="majorBidi" w:cstheme="majorBidi"/>
          <w:szCs w:val="24"/>
        </w:rPr>
        <w:t xml:space="preserve">. </w:t>
      </w:r>
      <w:r w:rsidR="00AE2815" w:rsidRPr="00CC2095">
        <w:rPr>
          <w:rFonts w:asciiTheme="majorBidi" w:hAnsiTheme="majorBidi" w:cstheme="majorBidi"/>
          <w:szCs w:val="24"/>
        </w:rPr>
        <w:t>The meeting</w:t>
      </w:r>
      <w:r w:rsidR="007F135A">
        <w:rPr>
          <w:rFonts w:asciiTheme="majorBidi" w:hAnsiTheme="majorBidi" w:cstheme="majorBidi"/>
          <w:szCs w:val="24"/>
        </w:rPr>
        <w:t>s</w:t>
      </w:r>
      <w:r w:rsidR="00AE2815" w:rsidRPr="00CC2095">
        <w:rPr>
          <w:rFonts w:asciiTheme="majorBidi" w:hAnsiTheme="majorBidi" w:cstheme="majorBidi"/>
          <w:szCs w:val="24"/>
        </w:rPr>
        <w:t xml:space="preserve"> of the Collaboration on ITS Communication Standards </w:t>
      </w:r>
      <w:r w:rsidR="005343F7" w:rsidRPr="00CC2095">
        <w:rPr>
          <w:rFonts w:asciiTheme="majorBidi" w:hAnsiTheme="majorBidi" w:cstheme="majorBidi"/>
          <w:szCs w:val="24"/>
        </w:rPr>
        <w:t xml:space="preserve">discuss the various ITS-related </w:t>
      </w:r>
      <w:r w:rsidR="00AE2815" w:rsidRPr="00CC2095">
        <w:rPr>
          <w:rFonts w:asciiTheme="majorBidi" w:hAnsiTheme="majorBidi" w:cstheme="majorBidi"/>
          <w:szCs w:val="24"/>
        </w:rPr>
        <w:t xml:space="preserve">standardization activities in the </w:t>
      </w:r>
      <w:r w:rsidR="005343F7" w:rsidRPr="00CC2095">
        <w:rPr>
          <w:rFonts w:asciiTheme="majorBidi" w:hAnsiTheme="majorBidi" w:cstheme="majorBidi"/>
          <w:szCs w:val="24"/>
        </w:rPr>
        <w:t xml:space="preserve">different </w:t>
      </w:r>
      <w:r w:rsidR="00AE2815" w:rsidRPr="00CC2095">
        <w:rPr>
          <w:rFonts w:asciiTheme="majorBidi" w:hAnsiTheme="majorBidi" w:cstheme="majorBidi"/>
          <w:szCs w:val="24"/>
        </w:rPr>
        <w:t>SDOs</w:t>
      </w:r>
      <w:r w:rsidR="005343F7" w:rsidRPr="00CC2095">
        <w:rPr>
          <w:rFonts w:asciiTheme="majorBidi" w:hAnsiTheme="majorBidi" w:cstheme="majorBidi"/>
          <w:szCs w:val="24"/>
        </w:rPr>
        <w:t>,</w:t>
      </w:r>
      <w:r w:rsidR="00AE2815" w:rsidRPr="00CC2095">
        <w:rPr>
          <w:rFonts w:asciiTheme="majorBidi" w:hAnsiTheme="majorBidi" w:cstheme="majorBidi"/>
          <w:szCs w:val="24"/>
        </w:rPr>
        <w:t xml:space="preserve"> through progress </w:t>
      </w:r>
      <w:r w:rsidRPr="00CC2095">
        <w:rPr>
          <w:rFonts w:asciiTheme="majorBidi" w:hAnsiTheme="majorBidi" w:cstheme="majorBidi"/>
          <w:szCs w:val="24"/>
        </w:rPr>
        <w:t xml:space="preserve">and status </w:t>
      </w:r>
      <w:r w:rsidR="00AE2815" w:rsidRPr="00CC2095">
        <w:rPr>
          <w:rFonts w:asciiTheme="majorBidi" w:hAnsiTheme="majorBidi" w:cstheme="majorBidi"/>
          <w:szCs w:val="24"/>
        </w:rPr>
        <w:t>reports submitted. The documents of the meeting</w:t>
      </w:r>
      <w:r w:rsidR="00A42C40" w:rsidRPr="00CC2095">
        <w:rPr>
          <w:rFonts w:asciiTheme="majorBidi" w:hAnsiTheme="majorBidi" w:cstheme="majorBidi"/>
          <w:szCs w:val="24"/>
        </w:rPr>
        <w:t xml:space="preserve"> in March 2020 are available </w:t>
      </w:r>
      <w:hyperlink r:id="rId13" w:history="1">
        <w:r w:rsidR="00A42C40" w:rsidRPr="00CC2095">
          <w:rPr>
            <w:rStyle w:val="Hyperlink"/>
            <w:rFonts w:cstheme="majorBidi"/>
            <w:szCs w:val="24"/>
          </w:rPr>
          <w:t>here</w:t>
        </w:r>
      </w:hyperlink>
      <w:r w:rsidR="005241E8" w:rsidRPr="00CC2095">
        <w:rPr>
          <w:rFonts w:asciiTheme="majorBidi" w:hAnsiTheme="majorBidi" w:cstheme="majorBidi"/>
          <w:szCs w:val="24"/>
        </w:rPr>
        <w:t xml:space="preserve"> a</w:t>
      </w:r>
      <w:r w:rsidR="00A95506" w:rsidRPr="00CC2095">
        <w:rPr>
          <w:rFonts w:asciiTheme="majorBidi" w:hAnsiTheme="majorBidi" w:cstheme="majorBidi"/>
          <w:szCs w:val="24"/>
        </w:rPr>
        <w:t xml:space="preserve">long with the relevant documentation for the meeting in September 2020 being made available </w:t>
      </w:r>
      <w:hyperlink r:id="rId14" w:history="1">
        <w:r w:rsidR="00A95506" w:rsidRPr="00CC2095">
          <w:rPr>
            <w:rStyle w:val="Hyperlink"/>
            <w:rFonts w:cstheme="majorBidi"/>
            <w:szCs w:val="24"/>
          </w:rPr>
          <w:t>here</w:t>
        </w:r>
      </w:hyperlink>
      <w:r w:rsidR="00A95506" w:rsidRPr="00CC2095">
        <w:rPr>
          <w:rFonts w:asciiTheme="majorBidi" w:hAnsiTheme="majorBidi" w:cstheme="majorBidi"/>
          <w:szCs w:val="24"/>
        </w:rPr>
        <w:t>.</w:t>
      </w:r>
    </w:p>
    <w:p w14:paraId="0FFA87EC" w14:textId="77777777" w:rsidR="00133200" w:rsidRDefault="00133200" w:rsidP="008702B6">
      <w:pPr>
        <w:pStyle w:val="enumlev1"/>
        <w:ind w:left="0" w:firstLine="0"/>
        <w:rPr>
          <w:rFonts w:asciiTheme="majorBidi" w:hAnsiTheme="majorBidi" w:cstheme="majorBidi"/>
          <w:szCs w:val="24"/>
        </w:rPr>
      </w:pPr>
      <w:r>
        <w:rPr>
          <w:rFonts w:asciiTheme="majorBidi" w:hAnsiTheme="majorBidi" w:cstheme="majorBidi"/>
          <w:szCs w:val="24"/>
        </w:rPr>
        <w:t xml:space="preserve">The 9 September 2020 meeting was very successful and was attended by 50 participants. The United States appreciated the evolution of the CITS platform since its inception and was very pleased to see many reports from various key SDOs. </w:t>
      </w:r>
    </w:p>
    <w:p w14:paraId="72AF7DB1" w14:textId="580EDF8A" w:rsidR="003934E7"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 xml:space="preserve">the discussions during the previous </w:t>
      </w:r>
      <w:r w:rsidR="00133200">
        <w:rPr>
          <w:rFonts w:asciiTheme="majorBidi" w:hAnsiTheme="majorBidi" w:cstheme="majorBidi"/>
          <w:szCs w:val="24"/>
        </w:rPr>
        <w:t xml:space="preserve">two </w:t>
      </w:r>
      <w:r w:rsidR="005343F7" w:rsidRPr="00CC2095">
        <w:rPr>
          <w:rFonts w:asciiTheme="majorBidi" w:hAnsiTheme="majorBidi" w:cstheme="majorBidi"/>
          <w:szCs w:val="24"/>
        </w:rPr>
        <w:t>CITS meeting</w:t>
      </w:r>
      <w:r w:rsidRPr="00CC2095">
        <w:rPr>
          <w:rFonts w:asciiTheme="majorBidi" w:hAnsiTheme="majorBidi" w:cstheme="majorBidi"/>
          <w:szCs w:val="24"/>
        </w:rPr>
        <w:t>s</w:t>
      </w:r>
      <w:r w:rsidR="005343F7" w:rsidRPr="00CC2095">
        <w:rPr>
          <w:rFonts w:asciiTheme="majorBidi" w:hAnsiTheme="majorBidi" w:cstheme="majorBidi"/>
          <w:szCs w:val="24"/>
        </w:rPr>
        <w:t xml:space="preserve">, </w:t>
      </w:r>
      <w:r w:rsidRPr="00CC2095">
        <w:rPr>
          <w:rFonts w:asciiTheme="majorBidi" w:hAnsiTheme="majorBidi" w:cstheme="majorBidi"/>
          <w:szCs w:val="24"/>
        </w:rPr>
        <w:t xml:space="preserve">several </w:t>
      </w:r>
      <w:r w:rsidR="005343F7" w:rsidRPr="00CC2095">
        <w:rPr>
          <w:rFonts w:asciiTheme="majorBidi" w:hAnsiTheme="majorBidi" w:cstheme="majorBidi"/>
          <w:szCs w:val="24"/>
        </w:rPr>
        <w:t>SDOs</w:t>
      </w:r>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5" w:anchor="?topic=0.131&amp;workgroup=1&amp;searchValue=&amp;page=1&amp;sort=Revelance" w:history="1">
        <w:r w:rsidR="00340571" w:rsidRPr="00505C3A">
          <w:rPr>
            <w:rStyle w:val="Hyperlink"/>
            <w:rFonts w:cstheme="majorBidi"/>
            <w:szCs w:val="24"/>
          </w:rPr>
          <w:t xml:space="preserve">online </w:t>
        </w:r>
        <w:r w:rsidR="00505C3A" w:rsidRPr="00505C3A">
          <w:rPr>
            <w:rStyle w:val="Hyperlink"/>
            <w:rFonts w:cstheme="majorBidi"/>
            <w:szCs w:val="24"/>
          </w:rPr>
          <w:t xml:space="preserve">ITS Communication Standards </w:t>
        </w:r>
        <w:r w:rsidR="00340571" w:rsidRPr="00505C3A">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7F135A">
        <w:rPr>
          <w:rFonts w:asciiTheme="majorBidi" w:hAnsiTheme="majorBidi" w:cstheme="majorBidi"/>
          <w:szCs w:val="24"/>
        </w:rPr>
        <w:t>s</w:t>
      </w:r>
      <w:r w:rsidRPr="00CC2095">
        <w:rPr>
          <w:rFonts w:asciiTheme="majorBidi" w:hAnsiTheme="majorBidi" w:cstheme="majorBidi"/>
          <w:szCs w:val="24"/>
        </w:rPr>
        <w:t xml:space="preserve"> </w:t>
      </w:r>
      <w:r w:rsidR="00B82C1A" w:rsidRPr="00CC2095">
        <w:rPr>
          <w:rFonts w:asciiTheme="majorBidi" w:hAnsiTheme="majorBidi" w:cstheme="majorBidi"/>
          <w:szCs w:val="24"/>
        </w:rPr>
        <w:t>w</w:t>
      </w:r>
      <w:r w:rsidR="00A42C40" w:rsidRPr="00CC2095">
        <w:rPr>
          <w:rFonts w:asciiTheme="majorBidi" w:hAnsiTheme="majorBidi" w:cstheme="majorBidi"/>
          <w:szCs w:val="24"/>
        </w:rPr>
        <w:t>ere</w:t>
      </w:r>
      <w:r w:rsidR="00B82C1A" w:rsidRPr="00CC2095">
        <w:rPr>
          <w:rFonts w:asciiTheme="majorBidi" w:hAnsiTheme="majorBidi" w:cstheme="majorBidi"/>
          <w:szCs w:val="24"/>
        </w:rPr>
        <w:t xml:space="preserve"> attended by SDOs including IETF, </w:t>
      </w:r>
      <w:r w:rsidR="00505C3A">
        <w:rPr>
          <w:rFonts w:asciiTheme="majorBidi" w:hAnsiTheme="majorBidi" w:cstheme="majorBidi"/>
          <w:szCs w:val="24"/>
        </w:rPr>
        <w:t>CSAE,</w:t>
      </w:r>
      <w:r w:rsidR="009632EB">
        <w:rPr>
          <w:rFonts w:asciiTheme="majorBidi" w:hAnsiTheme="majorBidi" w:cstheme="majorBidi"/>
          <w:szCs w:val="24"/>
        </w:rPr>
        <w:t xml:space="preserve"> </w:t>
      </w:r>
      <w:r w:rsidR="00B82C1A" w:rsidRPr="00CC2095">
        <w:rPr>
          <w:rFonts w:asciiTheme="majorBidi" w:hAnsiTheme="majorBidi" w:cstheme="majorBidi"/>
          <w:szCs w:val="24"/>
        </w:rPr>
        <w:t>IEEE, 5GAA,</w:t>
      </w:r>
      <w:r w:rsidR="009632EB">
        <w:rPr>
          <w:rFonts w:asciiTheme="majorBidi" w:hAnsiTheme="majorBidi" w:cstheme="majorBidi"/>
          <w:szCs w:val="24"/>
        </w:rPr>
        <w:t xml:space="preserve"> ISO,</w:t>
      </w:r>
      <w:r w:rsidR="00B82C1A" w:rsidRPr="00CC2095">
        <w:rPr>
          <w:rFonts w:asciiTheme="majorBidi" w:hAnsiTheme="majorBidi" w:cstheme="majorBidi"/>
          <w:szCs w:val="24"/>
        </w:rPr>
        <w:t xml:space="preserve"> CEN</w:t>
      </w:r>
      <w:r w:rsidR="00A42C40" w:rsidRPr="00CC2095">
        <w:rPr>
          <w:rFonts w:asciiTheme="majorBidi" w:hAnsiTheme="majorBidi" w:cstheme="majorBidi"/>
          <w:szCs w:val="24"/>
        </w:rPr>
        <w:t>,</w:t>
      </w:r>
      <w:r w:rsidR="00B82C1A" w:rsidRPr="00CC2095">
        <w:rPr>
          <w:rFonts w:asciiTheme="majorBidi" w:hAnsiTheme="majorBidi" w:cstheme="majorBidi"/>
          <w:szCs w:val="24"/>
        </w:rPr>
        <w:t xml:space="preserve"> W3C, ETSI, Car2Car Communication Consortium, </w:t>
      </w:r>
      <w:r w:rsidR="009632EB" w:rsidRPr="00CC2095">
        <w:rPr>
          <w:rFonts w:asciiTheme="majorBidi" w:hAnsiTheme="majorBidi" w:cstheme="majorBidi"/>
          <w:szCs w:val="24"/>
        </w:rPr>
        <w:t>TIAA,</w:t>
      </w:r>
      <w:r w:rsidR="009632EB">
        <w:rPr>
          <w:rFonts w:asciiTheme="majorBidi" w:hAnsiTheme="majorBidi" w:cstheme="majorBidi"/>
          <w:szCs w:val="24"/>
        </w:rPr>
        <w:t xml:space="preserve"> </w:t>
      </w:r>
      <w:r w:rsidR="009632EB" w:rsidRPr="00CC2095">
        <w:rPr>
          <w:rFonts w:asciiTheme="majorBidi" w:hAnsiTheme="majorBidi" w:cstheme="majorBidi"/>
          <w:szCs w:val="24"/>
        </w:rPr>
        <w:t>TSDSI</w:t>
      </w:r>
      <w:r w:rsidR="009632EB">
        <w:rPr>
          <w:rFonts w:asciiTheme="majorBidi" w:hAnsiTheme="majorBidi" w:cstheme="majorBidi"/>
          <w:szCs w:val="24"/>
        </w:rPr>
        <w:t>,</w:t>
      </w:r>
      <w:r w:rsidR="009632EB" w:rsidRPr="00CC2095">
        <w:rPr>
          <w:rFonts w:asciiTheme="majorBidi" w:hAnsiTheme="majorBidi" w:cstheme="majorBidi"/>
          <w:szCs w:val="24"/>
        </w:rPr>
        <w:t xml:space="preserve"> </w:t>
      </w:r>
      <w:r w:rsidR="00B82C1A" w:rsidRPr="00CC2095">
        <w:rPr>
          <w:rFonts w:asciiTheme="majorBidi" w:hAnsiTheme="majorBidi" w:cstheme="majorBidi"/>
          <w:szCs w:val="24"/>
        </w:rPr>
        <w:t>TTC, WWRF, UNECE</w:t>
      </w:r>
      <w:r w:rsidR="00B82C1A">
        <w:rPr>
          <w:rFonts w:asciiTheme="majorBidi" w:hAnsiTheme="majorBidi" w:cstheme="majorBidi"/>
          <w:szCs w:val="24"/>
        </w:rPr>
        <w:t>, among others.</w:t>
      </w:r>
      <w:r w:rsidR="00EC3F78">
        <w:rPr>
          <w:rFonts w:asciiTheme="majorBidi" w:hAnsiTheme="majorBidi" w:cstheme="majorBidi"/>
          <w:szCs w:val="24"/>
        </w:rPr>
        <w:t xml:space="preserve"> </w:t>
      </w:r>
      <w:r w:rsidR="00882547">
        <w:rPr>
          <w:rFonts w:asciiTheme="majorBidi" w:hAnsiTheme="majorBidi" w:cstheme="majorBidi"/>
          <w:szCs w:val="24"/>
        </w:rPr>
        <w:t>These entities and their related groups provided progress reports to CITS</w:t>
      </w:r>
      <w:r w:rsidR="00882547" w:rsidRPr="009632EB">
        <w:rPr>
          <w:rFonts w:asciiTheme="majorBidi" w:hAnsiTheme="majorBidi" w:cstheme="majorBidi"/>
          <w:szCs w:val="24"/>
        </w:rPr>
        <w:t xml:space="preserve">. </w:t>
      </w:r>
      <w:r w:rsidR="009632EB" w:rsidRPr="009632EB">
        <w:rPr>
          <w:rFonts w:asciiTheme="majorBidi" w:hAnsiTheme="majorBidi" w:cstheme="majorBidi"/>
          <w:szCs w:val="24"/>
        </w:rPr>
        <w:t>Among t</w:t>
      </w:r>
      <w:r w:rsidR="009632EB" w:rsidRPr="00D21192">
        <w:rPr>
          <w:rFonts w:asciiTheme="majorBidi" w:hAnsiTheme="majorBidi" w:cstheme="majorBidi"/>
          <w:szCs w:val="24"/>
        </w:rPr>
        <w:t>hem</w:t>
      </w:r>
      <w:r w:rsidR="00882547" w:rsidRPr="000E346A">
        <w:rPr>
          <w:rFonts w:asciiTheme="majorBidi" w:hAnsiTheme="majorBidi" w:cstheme="majorBidi"/>
          <w:szCs w:val="24"/>
        </w:rPr>
        <w:t xml:space="preserve">, </w:t>
      </w:r>
      <w:r w:rsidR="00EC3F78" w:rsidRPr="000E346A">
        <w:rPr>
          <w:rFonts w:asciiTheme="majorBidi" w:hAnsiTheme="majorBidi" w:cstheme="majorBidi"/>
          <w:szCs w:val="24"/>
        </w:rPr>
        <w:t>China Society of Automotive Engineers (CSAE) and Telecommunications Standards Development Society, India (TSDSI)</w:t>
      </w:r>
      <w:r w:rsidR="00327C66" w:rsidRPr="000E346A">
        <w:rPr>
          <w:rFonts w:asciiTheme="majorBidi" w:hAnsiTheme="majorBidi" w:cstheme="majorBidi"/>
          <w:szCs w:val="24"/>
        </w:rPr>
        <w:t xml:space="preserve"> </w:t>
      </w:r>
      <w:r w:rsidR="009632EB" w:rsidRPr="000E346A">
        <w:rPr>
          <w:rFonts w:asciiTheme="majorBidi" w:hAnsiTheme="majorBidi" w:cstheme="majorBidi"/>
          <w:szCs w:val="24"/>
        </w:rPr>
        <w:t>have participated for the first time in September 2020</w:t>
      </w:r>
      <w:r w:rsidR="00EC3F78" w:rsidRPr="000E346A">
        <w:rPr>
          <w:rFonts w:asciiTheme="majorBidi" w:hAnsiTheme="majorBidi" w:cstheme="majorBidi"/>
          <w:szCs w:val="24"/>
        </w:rPr>
        <w:t xml:space="preserve"> and</w:t>
      </w:r>
      <w:r w:rsidR="009632EB">
        <w:rPr>
          <w:rFonts w:asciiTheme="majorBidi" w:hAnsiTheme="majorBidi" w:cstheme="majorBidi"/>
          <w:szCs w:val="24"/>
        </w:rPr>
        <w:t xml:space="preserve"> also</w:t>
      </w:r>
      <w:r w:rsidR="00EC3F78" w:rsidRPr="009632EB">
        <w:rPr>
          <w:rFonts w:asciiTheme="majorBidi" w:hAnsiTheme="majorBidi" w:cstheme="majorBidi"/>
          <w:szCs w:val="24"/>
        </w:rPr>
        <w:t xml:space="preserve"> provided </w:t>
      </w:r>
      <w:r w:rsidR="009632EB">
        <w:rPr>
          <w:rFonts w:asciiTheme="majorBidi" w:hAnsiTheme="majorBidi" w:cstheme="majorBidi"/>
          <w:szCs w:val="24"/>
        </w:rPr>
        <w:t>a</w:t>
      </w:r>
      <w:r w:rsidR="009632EB" w:rsidRPr="009632EB">
        <w:rPr>
          <w:rFonts w:asciiTheme="majorBidi" w:hAnsiTheme="majorBidi" w:cstheme="majorBidi"/>
          <w:szCs w:val="24"/>
        </w:rPr>
        <w:t xml:space="preserve"> </w:t>
      </w:r>
      <w:r w:rsidR="00EC3F78" w:rsidRPr="009632EB">
        <w:rPr>
          <w:rFonts w:asciiTheme="majorBidi" w:hAnsiTheme="majorBidi" w:cstheme="majorBidi"/>
          <w:szCs w:val="24"/>
        </w:rPr>
        <w:t>status reports on their activities relating to ITS.</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The relevant inputs from the progress reports w</w:t>
      </w:r>
      <w:r w:rsidR="00882547" w:rsidRPr="009632EB">
        <w:rPr>
          <w:rFonts w:asciiTheme="majorBidi" w:hAnsiTheme="majorBidi" w:cstheme="majorBidi"/>
          <w:szCs w:val="24"/>
        </w:rPr>
        <w:t>ill</w:t>
      </w:r>
      <w:r w:rsidR="00364146" w:rsidRPr="009632EB">
        <w:rPr>
          <w:rFonts w:asciiTheme="majorBidi" w:hAnsiTheme="majorBidi" w:cstheme="majorBidi"/>
          <w:szCs w:val="24"/>
        </w:rPr>
        <w:t xml:space="preserve"> </w:t>
      </w:r>
      <w:r w:rsidR="00882547" w:rsidRPr="009632EB">
        <w:rPr>
          <w:rFonts w:asciiTheme="majorBidi" w:hAnsiTheme="majorBidi" w:cstheme="majorBidi"/>
          <w:szCs w:val="24"/>
        </w:rPr>
        <w:t xml:space="preserve">be </w:t>
      </w:r>
      <w:r w:rsidR="00364146" w:rsidRPr="009632EB">
        <w:rPr>
          <w:rFonts w:asciiTheme="majorBidi" w:hAnsiTheme="majorBidi" w:cstheme="majorBidi"/>
          <w:szCs w:val="24"/>
        </w:rPr>
        <w:t>included in the ITS communication database</w:t>
      </w:r>
      <w:r w:rsidR="00882547"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r>
        <w:rPr>
          <w:rFonts w:asciiTheme="majorBidi" w:hAnsiTheme="majorBidi" w:cstheme="majorBidi"/>
          <w:szCs w:val="24"/>
        </w:rPr>
        <w:t xml:space="preserve"> </w:t>
      </w:r>
    </w:p>
    <w:p w14:paraId="7713D865" w14:textId="7862B2FE" w:rsidR="008702B6" w:rsidRDefault="00364146" w:rsidP="008702B6">
      <w:pPr>
        <w:pStyle w:val="enumlev1"/>
        <w:ind w:left="0" w:firstLine="0"/>
        <w:rPr>
          <w:rFonts w:asciiTheme="majorBidi" w:hAnsiTheme="majorBidi" w:cstheme="majorBidi"/>
          <w:szCs w:val="24"/>
        </w:rPr>
      </w:pPr>
      <w:r>
        <w:rPr>
          <w:rFonts w:asciiTheme="majorBidi" w:hAnsiTheme="majorBidi" w:cstheme="majorBidi"/>
          <w:szCs w:val="24"/>
        </w:rPr>
        <w:t>CITS will continue to work with the designated expert</w:t>
      </w:r>
      <w:r w:rsidR="00A42C40">
        <w:rPr>
          <w:rFonts w:asciiTheme="majorBidi" w:hAnsiTheme="majorBidi" w:cstheme="majorBidi"/>
          <w:szCs w:val="24"/>
        </w:rPr>
        <w:t>s</w:t>
      </w:r>
      <w:r>
        <w:rPr>
          <w:rFonts w:asciiTheme="majorBidi" w:hAnsiTheme="majorBidi" w:cstheme="majorBidi"/>
          <w:szCs w:val="24"/>
        </w:rPr>
        <w:t xml:space="preserve"> from each </w:t>
      </w:r>
      <w:r w:rsidR="00FC2452" w:rsidRPr="00DA284D">
        <w:rPr>
          <w:rFonts w:asciiTheme="majorBidi" w:hAnsiTheme="majorBidi" w:cstheme="majorBidi"/>
          <w:szCs w:val="24"/>
        </w:rPr>
        <w:t xml:space="preserve">SDO to </w:t>
      </w:r>
      <w:r>
        <w:rPr>
          <w:rFonts w:asciiTheme="majorBidi" w:hAnsiTheme="majorBidi" w:cstheme="majorBidi"/>
          <w:szCs w:val="24"/>
        </w:rPr>
        <w:t xml:space="preserve">populate </w:t>
      </w:r>
      <w:r w:rsidR="00FC2452" w:rsidRPr="00DA284D">
        <w:rPr>
          <w:rFonts w:asciiTheme="majorBidi" w:hAnsiTheme="majorBidi" w:cstheme="majorBidi"/>
          <w:szCs w:val="24"/>
        </w:rPr>
        <w:t xml:space="preserve">the database with updates on </w:t>
      </w:r>
      <w:r>
        <w:rPr>
          <w:rFonts w:asciiTheme="majorBidi" w:hAnsiTheme="majorBidi" w:cstheme="majorBidi"/>
          <w:szCs w:val="24"/>
        </w:rPr>
        <w:t xml:space="preserve">the </w:t>
      </w:r>
      <w:r w:rsidR="00FC2452" w:rsidRPr="00DA284D">
        <w:rPr>
          <w:rFonts w:asciiTheme="majorBidi" w:hAnsiTheme="majorBidi" w:cstheme="majorBidi"/>
          <w:szCs w:val="24"/>
        </w:rPr>
        <w:t>standards</w:t>
      </w:r>
      <w:r>
        <w:rPr>
          <w:rFonts w:asciiTheme="majorBidi" w:hAnsiTheme="majorBidi" w:cstheme="majorBidi"/>
          <w:szCs w:val="24"/>
        </w:rPr>
        <w:t xml:space="preserve"> from the respective SDOs</w:t>
      </w:r>
      <w:r w:rsidR="00961070" w:rsidRPr="00DA284D">
        <w:rPr>
          <w:rFonts w:asciiTheme="majorBidi" w:hAnsiTheme="majorBidi" w:cstheme="majorBidi"/>
          <w:szCs w:val="24"/>
        </w:rPr>
        <w:t xml:space="preserve">. </w:t>
      </w:r>
    </w:p>
    <w:p w14:paraId="4A57141B" w14:textId="4DA2A75F" w:rsidR="00334B64" w:rsidRPr="00334B64" w:rsidRDefault="00334B64" w:rsidP="00AD5515">
      <w:pPr>
        <w:pStyle w:val="enumlev1"/>
        <w:ind w:left="0" w:firstLine="0"/>
        <w:rPr>
          <w:rFonts w:asciiTheme="majorBidi" w:hAnsiTheme="majorBidi" w:cstheme="majorBidi"/>
          <w:lang w:val="en-US"/>
        </w:rPr>
      </w:pPr>
      <w:r>
        <w:rPr>
          <w:rFonts w:asciiTheme="majorBidi" w:hAnsiTheme="majorBidi" w:cstheme="majorBidi"/>
          <w:szCs w:val="24"/>
        </w:rPr>
        <w:t xml:space="preserve">The 6 March 2020 meeting of CITS was co-located, </w:t>
      </w:r>
      <w:r>
        <w:rPr>
          <w:rFonts w:asciiTheme="majorBidi" w:hAnsiTheme="majorBidi" w:cstheme="majorBidi"/>
        </w:rPr>
        <w:t>with</w:t>
      </w:r>
      <w:r w:rsidRPr="00334B64">
        <w:rPr>
          <w:rFonts w:asciiTheme="majorBidi" w:hAnsiTheme="majorBidi" w:cstheme="majorBidi"/>
        </w:rPr>
        <w:t xml:space="preserve"> the </w:t>
      </w:r>
      <w:r w:rsidRPr="00334B64">
        <w:rPr>
          <w:rFonts w:asciiTheme="majorBidi" w:hAnsiTheme="majorBidi" w:cstheme="majorBidi"/>
          <w:b/>
          <w:bCs/>
        </w:rPr>
        <w:t>Symposium on the Future Networked Car 2020 (</w:t>
      </w:r>
      <w:hyperlink r:id="rId16" w:history="1">
        <w:r w:rsidRPr="00334B64">
          <w:rPr>
            <w:rStyle w:val="Hyperlink"/>
            <w:rFonts w:cstheme="majorBidi"/>
            <w:b/>
            <w:bCs/>
          </w:rPr>
          <w:t>FNC-2020</w:t>
        </w:r>
      </w:hyperlink>
      <w:r w:rsidRPr="00334B64">
        <w:rPr>
          <w:rFonts w:asciiTheme="majorBidi" w:hAnsiTheme="majorBidi" w:cstheme="majorBidi"/>
          <w:b/>
          <w:bCs/>
        </w:rPr>
        <w:t>)</w:t>
      </w:r>
      <w:r w:rsidRPr="00334B64">
        <w:rPr>
          <w:rFonts w:asciiTheme="majorBidi" w:hAnsiTheme="majorBidi" w:cstheme="majorBidi"/>
        </w:rPr>
        <w:t xml:space="preserve">, </w:t>
      </w:r>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r w:rsidRPr="00334B64">
        <w:rPr>
          <w:rFonts w:asciiTheme="majorBidi" w:hAnsiTheme="majorBidi" w:cstheme="majorBidi"/>
          <w:b/>
          <w:bCs/>
        </w:rPr>
        <w:t>UNECE</w:t>
      </w:r>
      <w:r w:rsidRPr="00334B64">
        <w:rPr>
          <w:rFonts w:asciiTheme="majorBidi" w:hAnsiTheme="majorBidi" w:cstheme="majorBidi"/>
        </w:rPr>
        <w:t xml:space="preserve"> on </w:t>
      </w:r>
      <w:r w:rsidRPr="00334B64">
        <w:rPr>
          <w:rFonts w:asciiTheme="majorBidi" w:hAnsiTheme="majorBidi" w:cstheme="majorBidi"/>
          <w:b/>
          <w:bCs/>
        </w:rPr>
        <w:t>5 March 2020</w:t>
      </w:r>
      <w:r w:rsidRPr="00334B64">
        <w:rPr>
          <w:rFonts w:asciiTheme="majorBidi" w:hAnsiTheme="majorBidi" w:cstheme="majorBidi"/>
        </w:rPr>
        <w:t>.</w:t>
      </w:r>
      <w:r w:rsidR="00AD5515">
        <w:rPr>
          <w:rFonts w:asciiTheme="majorBidi" w:hAnsiTheme="majorBidi" w:cstheme="majorBidi"/>
        </w:rPr>
        <w:t xml:space="preserve"> </w:t>
      </w:r>
      <w:r w:rsidR="000F0D48">
        <w:rPr>
          <w:rFonts w:asciiTheme="majorBidi" w:hAnsiTheme="majorBidi" w:cstheme="majorBidi"/>
          <w:lang w:val="en-US"/>
        </w:rPr>
        <w:t>D</w:t>
      </w:r>
      <w:r>
        <w:rPr>
          <w:rFonts w:asciiTheme="majorBidi" w:hAnsiTheme="majorBidi" w:cstheme="majorBidi"/>
          <w:lang w:val="en-US"/>
        </w:rPr>
        <w:t>ue to t</w:t>
      </w:r>
      <w:r w:rsidRPr="00334B64">
        <w:rPr>
          <w:rFonts w:asciiTheme="majorBidi" w:hAnsiTheme="majorBidi" w:cstheme="majorBidi"/>
          <w:lang w:val="en-US"/>
        </w:rPr>
        <w:t xml:space="preserve">he coronavirus emergency the motor show </w:t>
      </w:r>
      <w:r>
        <w:rPr>
          <w:rFonts w:asciiTheme="majorBidi" w:hAnsiTheme="majorBidi" w:cstheme="majorBidi"/>
          <w:lang w:val="en-US"/>
        </w:rPr>
        <w:t>was</w:t>
      </w:r>
      <w:r w:rsidRPr="00334B64">
        <w:rPr>
          <w:rFonts w:asciiTheme="majorBidi" w:hAnsiTheme="majorBidi" w:cstheme="majorBidi"/>
          <w:lang w:val="en-US"/>
        </w:rPr>
        <w:t xml:space="preserve"> canceled</w:t>
      </w:r>
      <w:r w:rsidR="000F0D48">
        <w:rPr>
          <w:rFonts w:asciiTheme="majorBidi" w:hAnsiTheme="majorBidi" w:cstheme="majorBidi"/>
          <w:lang w:val="en-US"/>
        </w:rPr>
        <w:t>.</w:t>
      </w:r>
      <w:r w:rsidRPr="00334B64">
        <w:rPr>
          <w:rFonts w:asciiTheme="majorBidi" w:hAnsiTheme="majorBidi" w:cstheme="majorBidi"/>
          <w:lang w:val="en-US"/>
        </w:rPr>
        <w:t xml:space="preserve"> </w:t>
      </w:r>
      <w:r w:rsidR="000F0D48">
        <w:rPr>
          <w:rFonts w:asciiTheme="majorBidi" w:hAnsiTheme="majorBidi" w:cstheme="majorBidi"/>
          <w:lang w:val="en-US"/>
        </w:rPr>
        <w:t>Under these circumstances,</w:t>
      </w:r>
      <w:r>
        <w:rPr>
          <w:rFonts w:asciiTheme="majorBidi" w:hAnsiTheme="majorBidi" w:cstheme="majorBidi"/>
          <w:lang w:val="en-US"/>
        </w:rPr>
        <w:t xml:space="preserve"> the Symposium was hosted by ITU </w:t>
      </w:r>
      <w:r w:rsidR="000F0D48">
        <w:rPr>
          <w:rFonts w:asciiTheme="majorBidi" w:hAnsiTheme="majorBidi" w:cstheme="majorBidi"/>
          <w:lang w:val="en-US"/>
        </w:rPr>
        <w:t xml:space="preserve">on </w:t>
      </w:r>
      <w:r>
        <w:rPr>
          <w:rFonts w:asciiTheme="majorBidi" w:hAnsiTheme="majorBidi" w:cstheme="majorBidi"/>
          <w:lang w:val="en-US"/>
        </w:rPr>
        <w:t xml:space="preserve">its premises in Geneva. </w:t>
      </w:r>
      <w:r w:rsidR="00AD5515">
        <w:rPr>
          <w:rFonts w:asciiTheme="majorBidi" w:hAnsiTheme="majorBidi" w:cstheme="majorBidi"/>
          <w:lang w:val="en-US"/>
        </w:rPr>
        <w:t>T</w:t>
      </w:r>
      <w:r w:rsidR="00AD5515" w:rsidRPr="00334B64">
        <w:rPr>
          <w:rFonts w:asciiTheme="majorBidi" w:hAnsiTheme="majorBidi" w:cstheme="majorBidi"/>
          <w:lang w:val="en-US"/>
        </w:rPr>
        <w:t>hree sponsors support</w:t>
      </w:r>
      <w:r w:rsidR="00AD5515">
        <w:rPr>
          <w:rFonts w:asciiTheme="majorBidi" w:hAnsiTheme="majorBidi" w:cstheme="majorBidi"/>
          <w:lang w:val="en-US"/>
        </w:rPr>
        <w:t>ed</w:t>
      </w:r>
      <w:r w:rsidR="00AD5515" w:rsidRPr="00334B64">
        <w:rPr>
          <w:rFonts w:asciiTheme="majorBidi" w:hAnsiTheme="majorBidi" w:cstheme="majorBidi"/>
          <w:lang w:val="en-US"/>
        </w:rPr>
        <w:t xml:space="preserve"> the lunch/coffee breaks and </w:t>
      </w:r>
      <w:r w:rsidR="00327C66">
        <w:rPr>
          <w:rFonts w:asciiTheme="majorBidi" w:hAnsiTheme="majorBidi" w:cstheme="majorBidi"/>
          <w:lang w:val="en-US"/>
        </w:rPr>
        <w:t xml:space="preserve">the </w:t>
      </w:r>
      <w:r w:rsidR="00AD5515" w:rsidRPr="00334B64">
        <w:rPr>
          <w:rFonts w:asciiTheme="majorBidi" w:hAnsiTheme="majorBidi" w:cstheme="majorBidi"/>
          <w:lang w:val="en-US"/>
        </w:rPr>
        <w:t>evening reception (</w:t>
      </w:r>
      <w:r w:rsidR="00AD5515" w:rsidRPr="00334B64">
        <w:rPr>
          <w:rFonts w:asciiTheme="majorBidi" w:hAnsiTheme="majorBidi" w:cstheme="majorBidi"/>
          <w:b/>
          <w:bCs/>
          <w:lang w:val="en-US"/>
        </w:rPr>
        <w:t xml:space="preserve">Qualcomm, </w:t>
      </w:r>
      <w:proofErr w:type="spellStart"/>
      <w:r w:rsidR="00AD5515" w:rsidRPr="00334B64">
        <w:rPr>
          <w:rFonts w:asciiTheme="majorBidi" w:hAnsiTheme="majorBidi" w:cstheme="majorBidi"/>
          <w:b/>
          <w:bCs/>
          <w:lang w:val="en-US"/>
        </w:rPr>
        <w:t>Dekra</w:t>
      </w:r>
      <w:proofErr w:type="spellEnd"/>
      <w:r w:rsidR="00AD5515" w:rsidRPr="00334B64">
        <w:rPr>
          <w:rFonts w:asciiTheme="majorBidi" w:hAnsiTheme="majorBidi" w:cstheme="majorBidi"/>
          <w:b/>
          <w:bCs/>
          <w:lang w:val="en-US"/>
        </w:rPr>
        <w:t xml:space="preserve"> and</w:t>
      </w:r>
      <w:r w:rsidR="00AD5515">
        <w:rPr>
          <w:rFonts w:asciiTheme="majorBidi" w:hAnsiTheme="majorBidi" w:cstheme="majorBidi"/>
          <w:b/>
          <w:bCs/>
          <w:lang w:val="en-US"/>
        </w:rPr>
        <w:t xml:space="preserve"> </w:t>
      </w:r>
      <w:proofErr w:type="spellStart"/>
      <w:r w:rsidR="00AD5515" w:rsidRPr="00334B64">
        <w:rPr>
          <w:rFonts w:asciiTheme="majorBidi" w:hAnsiTheme="majorBidi" w:cstheme="majorBidi"/>
          <w:b/>
          <w:bCs/>
          <w:lang w:val="en-US"/>
        </w:rPr>
        <w:t>RoadDB</w:t>
      </w:r>
      <w:proofErr w:type="spellEnd"/>
      <w:r w:rsidR="00AD5515" w:rsidRPr="00334B64">
        <w:rPr>
          <w:rFonts w:asciiTheme="majorBidi" w:hAnsiTheme="majorBidi" w:cstheme="majorBidi"/>
          <w:lang w:val="en-US"/>
        </w:rPr>
        <w:t>)</w:t>
      </w:r>
      <w:r w:rsidR="00AD5515">
        <w:rPr>
          <w:rFonts w:asciiTheme="majorBidi" w:hAnsiTheme="majorBidi" w:cstheme="majorBidi"/>
          <w:lang w:val="en-US"/>
        </w:rPr>
        <w:t xml:space="preserve">. </w:t>
      </w:r>
      <w:r>
        <w:rPr>
          <w:rFonts w:asciiTheme="majorBidi" w:hAnsiTheme="majorBidi" w:cstheme="majorBidi"/>
          <w:lang w:val="en-US"/>
        </w:rPr>
        <w:t>A</w:t>
      </w:r>
      <w:r w:rsidRPr="00334B64">
        <w:rPr>
          <w:rFonts w:asciiTheme="majorBidi" w:hAnsiTheme="majorBidi" w:cstheme="majorBidi"/>
          <w:lang w:val="en-US"/>
        </w:rPr>
        <w:t xml:space="preserve"> </w:t>
      </w:r>
      <w:r w:rsidR="000F0D48">
        <w:rPr>
          <w:rFonts w:asciiTheme="majorBidi" w:hAnsiTheme="majorBidi" w:cstheme="majorBidi"/>
          <w:lang w:val="en-US"/>
        </w:rPr>
        <w:t xml:space="preserve">credible </w:t>
      </w:r>
      <w:r w:rsidRPr="00334B64">
        <w:rPr>
          <w:rFonts w:asciiTheme="majorBidi" w:hAnsiTheme="majorBidi" w:cstheme="majorBidi"/>
          <w:lang w:val="en-US"/>
        </w:rPr>
        <w:t xml:space="preserve">programme </w:t>
      </w:r>
      <w:r w:rsidR="00AD5515">
        <w:rPr>
          <w:rFonts w:asciiTheme="majorBidi" w:hAnsiTheme="majorBidi" w:cstheme="majorBidi"/>
          <w:lang w:val="en-US"/>
        </w:rPr>
        <w:t>was developed using hybrid panels</w:t>
      </w:r>
      <w:r>
        <w:rPr>
          <w:rFonts w:asciiTheme="majorBidi" w:hAnsiTheme="majorBidi" w:cstheme="majorBidi"/>
          <w:lang w:val="en-US"/>
        </w:rPr>
        <w:t xml:space="preserve"> </w:t>
      </w:r>
      <w:r w:rsidR="00AD5515">
        <w:rPr>
          <w:rFonts w:asciiTheme="majorBidi" w:hAnsiTheme="majorBidi" w:cstheme="majorBidi"/>
          <w:lang w:val="en-US"/>
        </w:rPr>
        <w:t>(remote and onsite panelists)</w:t>
      </w:r>
      <w:r w:rsidRPr="00334B64">
        <w:rPr>
          <w:rFonts w:asciiTheme="majorBidi" w:hAnsiTheme="majorBidi" w:cstheme="majorBidi"/>
          <w:lang w:val="en-US"/>
        </w:rPr>
        <w:t xml:space="preserve">. </w:t>
      </w:r>
      <w:r w:rsidR="00AD5515">
        <w:rPr>
          <w:rFonts w:asciiTheme="majorBidi" w:hAnsiTheme="majorBidi" w:cstheme="majorBidi"/>
          <w:lang w:val="en-US"/>
        </w:rPr>
        <w:t xml:space="preserve"> </w:t>
      </w:r>
      <w:r w:rsidRPr="00334B64">
        <w:rPr>
          <w:rFonts w:asciiTheme="majorBidi" w:hAnsiTheme="majorBidi" w:cstheme="majorBidi"/>
          <w:lang w:val="en-US"/>
        </w:rPr>
        <w:t xml:space="preserve">See the </w:t>
      </w:r>
      <w:r w:rsidR="00AD5515">
        <w:rPr>
          <w:rFonts w:asciiTheme="majorBidi" w:hAnsiTheme="majorBidi" w:cstheme="majorBidi"/>
          <w:lang w:val="en-US"/>
        </w:rPr>
        <w:t xml:space="preserve">final </w:t>
      </w:r>
      <w:r w:rsidRPr="00334B64">
        <w:rPr>
          <w:rFonts w:asciiTheme="majorBidi" w:hAnsiTheme="majorBidi" w:cstheme="majorBidi"/>
          <w:lang w:val="en-US"/>
        </w:rPr>
        <w:t xml:space="preserve">Programme at: </w:t>
      </w:r>
      <w:hyperlink r:id="rId17" w:history="1">
        <w:r w:rsidRPr="00334B64">
          <w:rPr>
            <w:rStyle w:val="Hyperlink"/>
            <w:rFonts w:cstheme="majorBidi"/>
          </w:rPr>
          <w:t>https://www.itu.int/en/fnc/2020/Pages/Programme.aspx</w:t>
        </w:r>
      </w:hyperlink>
      <w:r w:rsidRPr="00334B64">
        <w:rPr>
          <w:rFonts w:asciiTheme="majorBidi" w:hAnsiTheme="majorBidi" w:cstheme="majorBidi"/>
          <w:lang w:val="en-US"/>
        </w:rPr>
        <w:t xml:space="preserve">. </w:t>
      </w:r>
      <w:r w:rsidR="000F0D48">
        <w:rPr>
          <w:rFonts w:asciiTheme="majorBidi" w:hAnsiTheme="majorBidi" w:cstheme="majorBidi"/>
          <w:lang w:val="en-US"/>
        </w:rPr>
        <w:t>R</w:t>
      </w:r>
      <w:r w:rsidR="00AD5515">
        <w:rPr>
          <w:rFonts w:asciiTheme="majorBidi" w:hAnsiTheme="majorBidi" w:cstheme="majorBidi"/>
          <w:lang w:val="en-US"/>
        </w:rPr>
        <w:t>ecommend</w:t>
      </w:r>
      <w:r w:rsidR="00327C66">
        <w:rPr>
          <w:rFonts w:asciiTheme="majorBidi" w:hAnsiTheme="majorBidi" w:cstheme="majorBidi"/>
          <w:lang w:val="en-US"/>
        </w:rPr>
        <w:t>ed</w:t>
      </w:r>
      <w:r w:rsidR="00AD5515">
        <w:rPr>
          <w:rFonts w:asciiTheme="majorBidi" w:hAnsiTheme="majorBidi" w:cstheme="majorBidi"/>
          <w:lang w:val="en-US"/>
        </w:rPr>
        <w:t xml:space="preserve"> reading </w:t>
      </w:r>
      <w:r w:rsidR="000F0D48">
        <w:rPr>
          <w:rFonts w:asciiTheme="majorBidi" w:hAnsiTheme="majorBidi" w:cstheme="majorBidi"/>
          <w:lang w:val="en-US"/>
        </w:rPr>
        <w:t xml:space="preserve">include </w:t>
      </w:r>
      <w:r w:rsidR="00AD5515">
        <w:rPr>
          <w:rFonts w:asciiTheme="majorBidi" w:hAnsiTheme="majorBidi" w:cstheme="majorBidi"/>
          <w:lang w:val="en-US"/>
        </w:rPr>
        <w:t>the s</w:t>
      </w:r>
      <w:r w:rsidR="00AD5515" w:rsidRPr="00AD5515">
        <w:rPr>
          <w:rFonts w:asciiTheme="majorBidi" w:hAnsiTheme="majorBidi" w:cstheme="majorBidi"/>
        </w:rPr>
        <w:t>pecial edition of the </w:t>
      </w:r>
      <w:hyperlink r:id="rId18" w:history="1">
        <w:r w:rsidR="00AD5515" w:rsidRPr="00AD5515">
          <w:rPr>
            <w:rStyle w:val="Hyperlink"/>
            <w:rFonts w:cstheme="majorBidi"/>
          </w:rPr>
          <w:t>ITU News Magazine</w:t>
        </w:r>
      </w:hyperlink>
      <w:r w:rsidR="00AD5515">
        <w:rPr>
          <w:rFonts w:asciiTheme="majorBidi" w:hAnsiTheme="majorBidi" w:cstheme="majorBidi"/>
          <w:lang w:val="en-US"/>
        </w:rPr>
        <w:t xml:space="preserve"> and the s</w:t>
      </w:r>
      <w:r w:rsidR="00AD5515" w:rsidRPr="00AD5515">
        <w:rPr>
          <w:rFonts w:asciiTheme="majorBidi" w:hAnsiTheme="majorBidi" w:cstheme="majorBidi"/>
        </w:rPr>
        <w:t>pecial issue of </w:t>
      </w:r>
      <w:hyperlink r:id="rId19" w:history="1">
        <w:r w:rsidR="00AD5515" w:rsidRPr="00AD5515">
          <w:rPr>
            <w:rStyle w:val="Hyperlink"/>
            <w:rFonts w:cstheme="majorBidi"/>
          </w:rPr>
          <w:t>The Dispatcher 04-2020</w:t>
        </w:r>
      </w:hyperlink>
      <w:r w:rsidR="00AD5515">
        <w:rPr>
          <w:rFonts w:asciiTheme="majorBidi" w:hAnsiTheme="majorBidi" w:cstheme="majorBidi"/>
          <w:lang w:val="en-US"/>
        </w:rPr>
        <w:t xml:space="preserve"> </w:t>
      </w:r>
      <w:r w:rsidR="00AD5515" w:rsidRPr="00AD5515">
        <w:rPr>
          <w:rFonts w:asciiTheme="majorBidi" w:hAnsiTheme="majorBidi" w:cstheme="majorBidi"/>
        </w:rPr>
        <w:t>(with full coverage of FNC)</w:t>
      </w:r>
      <w:r w:rsidR="00AD5515">
        <w:rPr>
          <w:rFonts w:asciiTheme="majorBidi" w:hAnsiTheme="majorBidi" w:cstheme="majorBidi"/>
        </w:rPr>
        <w:t>.</w:t>
      </w:r>
    </w:p>
    <w:p w14:paraId="43CA5F96" w14:textId="543FE868" w:rsidR="00081E16" w:rsidRDefault="008702B6" w:rsidP="0076345B">
      <w:pPr>
        <w:pStyle w:val="enumlev1"/>
        <w:ind w:left="0" w:firstLine="0"/>
        <w:rPr>
          <w:rFonts w:asciiTheme="majorBidi" w:hAnsiTheme="majorBidi" w:cstheme="majorBidi"/>
        </w:rPr>
      </w:pPr>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0" w:history="1">
        <w:r w:rsidRPr="008702B6">
          <w:rPr>
            <w:rStyle w:val="Hyperlink"/>
            <w:rFonts w:cstheme="majorBidi"/>
          </w:rPr>
          <w:t>UNECE World Forum for Harmonization of Vehicle Regulations (WP.29)</w:t>
        </w:r>
      </w:hyperlink>
      <w:r w:rsidRPr="008702B6">
        <w:rPr>
          <w:rFonts w:asciiTheme="majorBidi" w:hAnsiTheme="majorBidi" w:cstheme="majorBidi"/>
        </w:rPr>
        <w:t xml:space="preserve">. </w:t>
      </w:r>
      <w:r w:rsidR="0076345B">
        <w:rPr>
          <w:rFonts w:asciiTheme="majorBidi" w:hAnsiTheme="majorBidi" w:cstheme="majorBidi"/>
          <w:szCs w:val="24"/>
        </w:rPr>
        <w:t>T</w:t>
      </w:r>
      <w:r w:rsidR="0076345B">
        <w:rPr>
          <w:rFonts w:asciiTheme="majorBidi" w:hAnsiTheme="majorBidi" w:cstheme="majorBidi"/>
        </w:rPr>
        <w:t>o this end,</w:t>
      </w:r>
      <w:r w:rsidR="00C67CB3">
        <w:rPr>
          <w:rFonts w:asciiTheme="majorBidi" w:hAnsiTheme="majorBidi" w:cstheme="majorBidi"/>
        </w:rPr>
        <w:t xml:space="preserve"> </w:t>
      </w:r>
      <w:r w:rsidR="00496035">
        <w:rPr>
          <w:rFonts w:asciiTheme="majorBidi" w:hAnsiTheme="majorBidi" w:cstheme="majorBidi"/>
        </w:rPr>
        <w:t>as done on</w:t>
      </w:r>
      <w:r w:rsidR="00496035" w:rsidRPr="008702B6">
        <w:rPr>
          <w:rFonts w:asciiTheme="majorBidi" w:hAnsiTheme="majorBidi" w:cstheme="majorBidi"/>
        </w:rPr>
        <w:t xml:space="preserve"> 26 August 2019</w:t>
      </w:r>
      <w:r w:rsidR="00421512">
        <w:rPr>
          <w:rFonts w:asciiTheme="majorBidi" w:hAnsiTheme="majorBidi" w:cstheme="majorBidi"/>
        </w:rPr>
        <w:t xml:space="preserve">, </w:t>
      </w:r>
      <w:bookmarkStart w:id="13" w:name="_Hlk31215239"/>
      <w:r w:rsidR="001234BE">
        <w:rPr>
          <w:rFonts w:asciiTheme="majorBidi" w:hAnsiTheme="majorBidi" w:cstheme="majorBidi"/>
        </w:rPr>
        <w:t xml:space="preserve">ITU </w:t>
      </w:r>
      <w:r w:rsidR="00A42C40">
        <w:rPr>
          <w:rFonts w:asciiTheme="majorBidi" w:hAnsiTheme="majorBidi" w:cstheme="majorBidi"/>
        </w:rPr>
        <w:t xml:space="preserve">was </w:t>
      </w:r>
      <w:r w:rsidR="00C67CB3">
        <w:rPr>
          <w:rFonts w:asciiTheme="majorBidi" w:hAnsiTheme="majorBidi" w:cstheme="majorBidi"/>
        </w:rPr>
        <w:t>planning to host</w:t>
      </w:r>
      <w:r w:rsidR="00A42C40">
        <w:rPr>
          <w:rFonts w:asciiTheme="majorBidi" w:hAnsiTheme="majorBidi" w:cstheme="majorBidi"/>
        </w:rPr>
        <w:t xml:space="preserve"> again</w:t>
      </w:r>
      <w:r w:rsidR="00C67CB3">
        <w:rPr>
          <w:rFonts w:asciiTheme="majorBidi" w:hAnsiTheme="majorBidi" w:cstheme="majorBidi"/>
        </w:rPr>
        <w:t xml:space="preserve"> the meeting of the UNECE Task Force on Cybersecurity and Over the Air issues, during the SG17 meeting in March 2020</w:t>
      </w:r>
      <w:bookmarkEnd w:id="13"/>
      <w:r w:rsidR="000B209B">
        <w:rPr>
          <w:rFonts w:asciiTheme="majorBidi" w:hAnsiTheme="majorBidi" w:cstheme="majorBidi"/>
        </w:rPr>
        <w:t>.</w:t>
      </w:r>
      <w:r w:rsidR="00A42C40">
        <w:rPr>
          <w:rFonts w:asciiTheme="majorBidi" w:hAnsiTheme="majorBidi" w:cstheme="majorBidi"/>
        </w:rPr>
        <w:t xml:space="preserve"> </w:t>
      </w:r>
      <w:r w:rsidR="000B209B">
        <w:rPr>
          <w:rFonts w:asciiTheme="majorBidi" w:hAnsiTheme="majorBidi" w:cstheme="majorBidi"/>
        </w:rPr>
        <w:t>A</w:t>
      </w:r>
      <w:r w:rsidRPr="008702B6">
        <w:rPr>
          <w:rFonts w:asciiTheme="majorBidi" w:hAnsiTheme="majorBidi" w:cstheme="majorBidi"/>
        </w:rPr>
        <w:t xml:space="preserve"> </w:t>
      </w:r>
      <w:r w:rsidR="008D3E44">
        <w:rPr>
          <w:rFonts w:asciiTheme="majorBidi" w:hAnsiTheme="majorBidi" w:cstheme="majorBidi"/>
        </w:rPr>
        <w:t xml:space="preserve">joint </w:t>
      </w:r>
      <w:r w:rsidR="000B209B" w:rsidRPr="008702B6">
        <w:rPr>
          <w:rFonts w:asciiTheme="majorBidi" w:hAnsiTheme="majorBidi" w:cstheme="majorBidi"/>
        </w:rPr>
        <w:t>mini workshop</w:t>
      </w:r>
      <w:r w:rsidRPr="008702B6">
        <w:rPr>
          <w:rFonts w:asciiTheme="majorBidi" w:hAnsiTheme="majorBidi" w:cstheme="majorBidi"/>
        </w:rPr>
        <w:t xml:space="preserve"> on “Cyber Security Challenges in Automated Driving”</w:t>
      </w:r>
      <w:r w:rsidR="008D3E44">
        <w:rPr>
          <w:rFonts w:asciiTheme="majorBidi" w:hAnsiTheme="majorBidi" w:cstheme="majorBidi"/>
        </w:rPr>
        <w:t xml:space="preserve"> </w:t>
      </w:r>
      <w:r w:rsidR="00A42C40">
        <w:rPr>
          <w:rFonts w:asciiTheme="majorBidi" w:hAnsiTheme="majorBidi" w:cstheme="majorBidi"/>
        </w:rPr>
        <w:t>was</w:t>
      </w:r>
      <w:r w:rsidR="008D3E44">
        <w:rPr>
          <w:rFonts w:asciiTheme="majorBidi" w:hAnsiTheme="majorBidi" w:cstheme="majorBidi"/>
        </w:rPr>
        <w:t xml:space="preserve"> also under discussion</w:t>
      </w:r>
      <w:r w:rsidRPr="008702B6">
        <w:rPr>
          <w:rFonts w:asciiTheme="majorBidi" w:hAnsiTheme="majorBidi" w:cstheme="majorBidi"/>
        </w:rPr>
        <w:t>.</w:t>
      </w:r>
      <w:r w:rsidR="00A42C40" w:rsidRPr="00A42C40">
        <w:rPr>
          <w:rFonts w:asciiTheme="majorBidi" w:hAnsiTheme="majorBidi" w:cstheme="majorBidi"/>
        </w:rPr>
        <w:t xml:space="preserve"> </w:t>
      </w:r>
      <w:r w:rsidR="00A42C40">
        <w:rPr>
          <w:rFonts w:asciiTheme="majorBidi" w:hAnsiTheme="majorBidi" w:cstheme="majorBidi"/>
        </w:rPr>
        <w:t>Due to COVID</w:t>
      </w:r>
      <w:r w:rsidR="00327C66">
        <w:rPr>
          <w:rFonts w:asciiTheme="majorBidi" w:hAnsiTheme="majorBidi" w:cstheme="majorBidi"/>
        </w:rPr>
        <w:t>-</w:t>
      </w:r>
      <w:r w:rsidR="00A42C40">
        <w:rPr>
          <w:rFonts w:asciiTheme="majorBidi" w:hAnsiTheme="majorBidi" w:cstheme="majorBidi"/>
        </w:rPr>
        <w:t>19 it was not possible to follow up</w:t>
      </w:r>
      <w:r w:rsidR="005179B9">
        <w:rPr>
          <w:rFonts w:asciiTheme="majorBidi" w:hAnsiTheme="majorBidi" w:cstheme="majorBidi"/>
        </w:rPr>
        <w:t xml:space="preserve"> on this</w:t>
      </w:r>
      <w:r w:rsidR="00A42C40">
        <w:rPr>
          <w:rFonts w:asciiTheme="majorBidi" w:hAnsiTheme="majorBidi" w:cstheme="majorBidi"/>
        </w:rPr>
        <w:t>.</w:t>
      </w:r>
      <w:r w:rsidRPr="008702B6">
        <w:rPr>
          <w:rFonts w:asciiTheme="majorBidi" w:hAnsiTheme="majorBidi" w:cstheme="majorBidi"/>
        </w:rPr>
        <w:t xml:space="preserve"> </w:t>
      </w:r>
      <w:r w:rsidR="0018238D">
        <w:rPr>
          <w:rFonts w:asciiTheme="majorBidi" w:hAnsiTheme="majorBidi" w:cstheme="majorBidi"/>
        </w:rPr>
        <w:t>C</w:t>
      </w:r>
      <w:r w:rsidR="00A42C40">
        <w:rPr>
          <w:rFonts w:asciiTheme="majorBidi" w:hAnsiTheme="majorBidi" w:cstheme="majorBidi"/>
        </w:rPr>
        <w:t xml:space="preserve">ollaboration among the </w:t>
      </w:r>
      <w:r w:rsidR="0018238D">
        <w:rPr>
          <w:rFonts w:asciiTheme="majorBidi" w:hAnsiTheme="majorBidi" w:cstheme="majorBidi"/>
        </w:rPr>
        <w:t xml:space="preserve">UNECE </w:t>
      </w:r>
      <w:r w:rsidR="00A42C40">
        <w:rPr>
          <w:rFonts w:asciiTheme="majorBidi" w:hAnsiTheme="majorBidi" w:cstheme="majorBidi"/>
        </w:rPr>
        <w:t xml:space="preserve">Task Force and </w:t>
      </w:r>
      <w:r w:rsidR="0018238D">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sidR="0018238D">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Pr="008702B6">
        <w:rPr>
          <w:rFonts w:asciiTheme="majorBidi" w:hAnsiTheme="majorBidi" w:cstheme="majorBidi"/>
        </w:rPr>
        <w:t>.</w:t>
      </w:r>
    </w:p>
    <w:p w14:paraId="543479B4" w14:textId="63E2BDCE" w:rsidR="008702B6"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21"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Stefano Polidori (ITU/TSB) at </w:t>
      </w:r>
      <w:hyperlink r:id="rId22"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any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4" w:name="_Toc49780084"/>
      <w:bookmarkStart w:id="15" w:name="Section11"/>
      <w:r w:rsidRPr="00592102">
        <w:rPr>
          <w:rFonts w:asciiTheme="majorBidi" w:hAnsiTheme="majorBidi" w:cstheme="majorBidi"/>
          <w:szCs w:val="24"/>
        </w:rPr>
        <w:lastRenderedPageBreak/>
        <w:t>1.1</w:t>
      </w:r>
      <w:r w:rsidRPr="00592102">
        <w:rPr>
          <w:rFonts w:asciiTheme="majorBidi" w:hAnsiTheme="majorBidi" w:cstheme="majorBidi"/>
          <w:szCs w:val="24"/>
        </w:rPr>
        <w:tab/>
        <w:t>CITS-related events</w:t>
      </w:r>
      <w:bookmarkEnd w:id="14"/>
    </w:p>
    <w:p w14:paraId="54ADD0A5" w14:textId="1616BA92" w:rsidR="008214E4" w:rsidRPr="007026F0" w:rsidRDefault="00F741DB" w:rsidP="007026F0">
      <w:pPr>
        <w:pStyle w:val="Heading1"/>
        <w:rPr>
          <w:rFonts w:asciiTheme="majorBidi" w:hAnsiTheme="majorBidi" w:cstheme="majorBidi"/>
          <w:szCs w:val="24"/>
        </w:rPr>
      </w:pPr>
      <w:bookmarkStart w:id="16" w:name="_Toc49780085"/>
      <w:bookmarkEnd w:id="15"/>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16"/>
    </w:p>
    <w:p w14:paraId="6DD9178B" w14:textId="7F6BB71F"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95506" w:rsidRPr="00D21192">
        <w:rPr>
          <w:rFonts w:asciiTheme="majorBidi" w:hAnsiTheme="majorBidi" w:cstheme="majorBidi"/>
        </w:rPr>
        <w:t>two</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00C31D34">
        <w:rPr>
          <w:rFonts w:asciiTheme="majorBidi" w:hAnsiTheme="majorBidi" w:cstheme="majorBidi"/>
        </w:rPr>
        <w:t>s</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0F6B2131" w:rsidR="0018238D" w:rsidRPr="00D21192" w:rsidRDefault="0018238D"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sidRPr="0018238D">
        <w:rPr>
          <w:rFonts w:asciiTheme="majorBidi" w:hAnsiTheme="majorBidi" w:cstheme="majorBidi"/>
          <w:b/>
          <w:bCs/>
        </w:rPr>
        <w:t>Geneva, Switzerland, 6 March 2020</w:t>
      </w:r>
      <w:r w:rsidR="00DC7517">
        <w:rPr>
          <w:rFonts w:asciiTheme="majorBidi" w:hAnsiTheme="majorBidi" w:cstheme="majorBidi"/>
          <w:b/>
          <w:bCs/>
        </w:rPr>
        <w:t>:</w:t>
      </w:r>
      <w:r w:rsidRPr="0018238D">
        <w:rPr>
          <w:rFonts w:asciiTheme="majorBidi" w:hAnsiTheme="majorBidi" w:cstheme="majorBidi"/>
        </w:rPr>
        <w:t xml:space="preserve"> Collaboration on ITS Communication Standards (CITS) meeting</w:t>
      </w:r>
    </w:p>
    <w:p w14:paraId="1675C6AC" w14:textId="2AFE7693" w:rsidR="00DC7517" w:rsidRPr="00D21192" w:rsidRDefault="00DC7517" w:rsidP="00D21192">
      <w:pPr>
        <w:pStyle w:val="ListParagraph"/>
        <w:numPr>
          <w:ilvl w:val="0"/>
          <w:numId w:val="15"/>
        </w:numPr>
        <w:rPr>
          <w:rFonts w:asciiTheme="majorBidi" w:hAnsiTheme="majorBidi" w:cstheme="majorBidi"/>
          <w:b/>
          <w:bCs/>
        </w:rPr>
      </w:pPr>
      <w:r w:rsidRPr="00DC7517">
        <w:rPr>
          <w:rFonts w:asciiTheme="majorBidi" w:hAnsiTheme="majorBidi" w:cstheme="majorBidi"/>
          <w:b/>
          <w:bCs/>
        </w:rPr>
        <w:t>E-meeting, 9 September 2020:</w:t>
      </w:r>
      <w:r w:rsidRPr="00DC7517">
        <w:t xml:space="preserve"> </w:t>
      </w:r>
      <w:r w:rsidRPr="00D21192">
        <w:rPr>
          <w:rFonts w:asciiTheme="majorBidi" w:eastAsia="Times New Roman" w:hAnsiTheme="majorBidi" w:cstheme="majorBidi"/>
          <w:szCs w:val="20"/>
          <w:lang w:eastAsia="en-US"/>
        </w:rPr>
        <w:t>Collaboration on ITS Communication Standards (CITS) e-meeting</w:t>
      </w:r>
    </w:p>
    <w:p w14:paraId="7BC6877D" w14:textId="3C98C4AA"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62164745" w14:textId="29BCCF34" w:rsidR="0018238D" w:rsidRPr="0018238D" w:rsidRDefault="0018238D"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18238D">
        <w:rPr>
          <w:rFonts w:asciiTheme="majorBidi" w:eastAsiaTheme="minorEastAsia" w:hAnsiTheme="majorBidi" w:cstheme="majorBidi"/>
          <w:b/>
          <w:bCs/>
        </w:rPr>
        <w:t>e-meeting, 12-13 March 2020</w:t>
      </w:r>
      <w:r>
        <w:rPr>
          <w:rFonts w:asciiTheme="majorBidi" w:eastAsiaTheme="minorEastAsia" w:hAnsiTheme="majorBidi" w:cstheme="majorBidi"/>
          <w:b/>
          <w:bCs/>
        </w:rPr>
        <w:t>:</w:t>
      </w:r>
      <w:r w:rsidRPr="0018238D">
        <w:rPr>
          <w:rFonts w:asciiTheme="majorBidi" w:eastAsiaTheme="minorEastAsia" w:hAnsiTheme="majorBidi" w:cstheme="majorBidi"/>
        </w:rPr>
        <w:t xml:space="preserve"> </w:t>
      </w:r>
      <w:r>
        <w:rPr>
          <w:rFonts w:asciiTheme="majorBidi" w:hAnsiTheme="majorBidi" w:cstheme="majorBidi"/>
        </w:rPr>
        <w:t>8</w:t>
      </w:r>
      <w:r w:rsidRPr="007558CB">
        <w:rPr>
          <w:rFonts w:asciiTheme="majorBidi" w:hAnsiTheme="majorBidi" w:cstheme="majorBidi"/>
          <w:vertAlign w:val="superscript"/>
        </w:rPr>
        <w:t>th</w:t>
      </w:r>
      <w:r>
        <w:rPr>
          <w:rFonts w:asciiTheme="majorBidi" w:hAnsiTheme="majorBidi" w:cstheme="majorBidi"/>
        </w:rPr>
        <w:t xml:space="preserve"> meeting of Focus Group on Vehicular Multimedia</w:t>
      </w:r>
    </w:p>
    <w:p w14:paraId="4B65D362" w14:textId="5DDD9BA1" w:rsidR="0018238D" w:rsidRPr="00D21192" w:rsidRDefault="0018238D" w:rsidP="00AD08B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18238D">
        <w:rPr>
          <w:b/>
          <w:bCs/>
          <w:color w:val="000000"/>
          <w:szCs w:val="24"/>
        </w:rPr>
        <w:t>Geneva, Switzerland, 5 March 2020</w:t>
      </w:r>
      <w:r w:rsidRPr="0018238D">
        <w:rPr>
          <w:color w:val="000000"/>
          <w:szCs w:val="24"/>
        </w:rPr>
        <w:t xml:space="preserve">: </w:t>
      </w:r>
      <w:hyperlink r:id="rId23" w:history="1">
        <w:r w:rsidRPr="0018238D">
          <w:rPr>
            <w:rStyle w:val="Hyperlink"/>
            <w:rFonts w:ascii="Times New Roman" w:hAnsi="Times New Roman"/>
            <w:szCs w:val="24"/>
          </w:rPr>
          <w:t>Symposium on the Future Networked Car (FNC-2020)</w:t>
        </w:r>
      </w:hyperlink>
      <w:r w:rsidRPr="0018238D">
        <w:rPr>
          <w:color w:val="000000"/>
          <w:szCs w:val="24"/>
        </w:rPr>
        <w:t xml:space="preserve">, co-organized by ITU and UNECE </w:t>
      </w:r>
    </w:p>
    <w:p w14:paraId="19A85FCF" w14:textId="5256D20C" w:rsidR="005241E8" w:rsidRPr="00D21192" w:rsidRDefault="005241E8" w:rsidP="00AD08B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D21192">
        <w:rPr>
          <w:b/>
          <w:bCs/>
          <w:color w:val="000000"/>
          <w:szCs w:val="24"/>
        </w:rPr>
        <w:t>Webinar, 24 April 2020</w:t>
      </w:r>
      <w:r w:rsidRPr="00D21192">
        <w:rPr>
          <w:rFonts w:asciiTheme="majorBidi" w:eastAsiaTheme="minorEastAsia" w:hAnsiTheme="majorBidi" w:cstheme="majorBidi"/>
        </w:rPr>
        <w:t xml:space="preserve">: </w:t>
      </w:r>
      <w:hyperlink r:id="rId24" w:history="1">
        <w:r w:rsidRPr="00D21192">
          <w:rPr>
            <w:rStyle w:val="Hyperlink"/>
            <w:rFonts w:eastAsiaTheme="minorEastAsia" w:cstheme="majorBidi"/>
          </w:rPr>
          <w:t>COVID-19: Where are the self-driving cars and trucks</w:t>
        </w:r>
      </w:hyperlink>
      <w:r w:rsidRPr="00D21192">
        <w:rPr>
          <w:rFonts w:asciiTheme="majorBidi" w:eastAsiaTheme="minorEastAsia" w:hAnsiTheme="majorBidi" w:cstheme="majorBidi"/>
        </w:rPr>
        <w:t xml:space="preserve">?, organized under the umbrella of </w:t>
      </w:r>
      <w:hyperlink r:id="rId25" w:history="1">
        <w:r w:rsidRPr="00D21192">
          <w:rPr>
            <w:rStyle w:val="Hyperlink"/>
            <w:rFonts w:eastAsiaTheme="minorEastAsia" w:cstheme="majorBidi"/>
          </w:rPr>
          <w:t>AI for Good Global Summit</w:t>
        </w:r>
      </w:hyperlink>
      <w:r w:rsidRPr="00D21192">
        <w:rPr>
          <w:rFonts w:asciiTheme="majorBidi" w:eastAsiaTheme="minorEastAsia" w:hAnsiTheme="majorBidi" w:cstheme="majorBidi"/>
        </w:rPr>
        <w:t>.</w:t>
      </w:r>
    </w:p>
    <w:p w14:paraId="45B3DE02" w14:textId="77777777" w:rsidR="005179B9" w:rsidRPr="0018238D" w:rsidRDefault="005179B9" w:rsidP="005179B9">
      <w:pPr>
        <w:pStyle w:val="enumlev1"/>
        <w:numPr>
          <w:ilvl w:val="0"/>
          <w:numId w:val="15"/>
        </w:numPr>
        <w:tabs>
          <w:tab w:val="clear" w:pos="794"/>
          <w:tab w:val="clear" w:pos="1191"/>
          <w:tab w:val="clear" w:pos="1588"/>
          <w:tab w:val="clear" w:pos="1985"/>
        </w:tabs>
        <w:ind w:hanging="720"/>
        <w:rPr>
          <w:bCs/>
          <w:color w:val="000000"/>
        </w:rPr>
      </w:pPr>
      <w:r>
        <w:rPr>
          <w:b/>
          <w:bCs/>
          <w:color w:val="000000"/>
          <w:szCs w:val="24"/>
        </w:rPr>
        <w:t>E-meeting</w:t>
      </w:r>
      <w:r w:rsidRPr="0018238D">
        <w:rPr>
          <w:b/>
          <w:bCs/>
          <w:color w:val="000000"/>
          <w:szCs w:val="24"/>
        </w:rPr>
        <w:t>, 4-5 May 2020</w:t>
      </w:r>
      <w:r w:rsidRPr="0018238D">
        <w:rPr>
          <w:color w:val="000000"/>
          <w:szCs w:val="24"/>
        </w:rPr>
        <w:t>: 2</w:t>
      </w:r>
      <w:r w:rsidRPr="0018238D">
        <w:rPr>
          <w:color w:val="000000"/>
          <w:szCs w:val="24"/>
          <w:vertAlign w:val="superscript"/>
        </w:rPr>
        <w:t>nd</w:t>
      </w:r>
      <w:r w:rsidRPr="0018238D">
        <w:rPr>
          <w:color w:val="000000"/>
          <w:szCs w:val="24"/>
        </w:rPr>
        <w:t xml:space="preserve"> meeting of Focus Group on AI for Autonomous and Assisted Driving</w:t>
      </w:r>
    </w:p>
    <w:p w14:paraId="1651A56E" w14:textId="77777777" w:rsidR="00327C66" w:rsidRDefault="0018238D" w:rsidP="00D21192">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eastAsiaTheme="minorEastAsia" w:hAnsiTheme="majorBidi" w:cstheme="majorBidi"/>
          <w:b/>
          <w:bCs/>
        </w:rPr>
        <w:t>E</w:t>
      </w:r>
      <w:r w:rsidRPr="0018238D">
        <w:rPr>
          <w:rFonts w:asciiTheme="majorBidi" w:eastAsiaTheme="minorEastAsia" w:hAnsiTheme="majorBidi" w:cstheme="majorBidi"/>
          <w:b/>
          <w:bCs/>
        </w:rPr>
        <w:t>-meeting, 18-19 June 2020:</w:t>
      </w:r>
      <w:r w:rsidRPr="0018238D">
        <w:rPr>
          <w:rFonts w:asciiTheme="majorBidi" w:eastAsiaTheme="minorEastAsia" w:hAnsiTheme="majorBidi" w:cstheme="majorBidi"/>
        </w:rPr>
        <w:t xml:space="preserve"> </w:t>
      </w:r>
      <w:r w:rsidRPr="0018238D">
        <w:rPr>
          <w:rFonts w:asciiTheme="majorBidi" w:hAnsiTheme="majorBidi" w:cstheme="majorBidi"/>
        </w:rPr>
        <w:t>9</w:t>
      </w:r>
      <w:r w:rsidRPr="0018238D">
        <w:rPr>
          <w:rFonts w:asciiTheme="majorBidi" w:hAnsiTheme="majorBidi" w:cstheme="majorBidi"/>
          <w:vertAlign w:val="superscript"/>
        </w:rPr>
        <w:t>th</w:t>
      </w:r>
      <w:r w:rsidRPr="0018238D">
        <w:rPr>
          <w:rFonts w:asciiTheme="majorBidi" w:hAnsiTheme="majorBidi" w:cstheme="majorBidi"/>
        </w:rPr>
        <w:t xml:space="preserve"> meeting of Focus Group on Vehicular Multimedia</w:t>
      </w:r>
      <w:r w:rsidRPr="0018238D">
        <w:rPr>
          <w:color w:val="000000"/>
          <w:szCs w:val="24"/>
        </w:rPr>
        <w:t xml:space="preserve"> </w:t>
      </w:r>
      <w:r>
        <w:rPr>
          <w:color w:val="000000"/>
          <w:szCs w:val="24"/>
        </w:rPr>
        <w:t>collocated with</w:t>
      </w:r>
      <w:r w:rsidRPr="00122CA9">
        <w:rPr>
          <w:color w:val="000000"/>
          <w:szCs w:val="24"/>
        </w:rPr>
        <w:t xml:space="preserve"> </w:t>
      </w:r>
      <w:r>
        <w:rPr>
          <w:color w:val="000000"/>
          <w:szCs w:val="24"/>
        </w:rPr>
        <w:t>Study Group 16</w:t>
      </w:r>
    </w:p>
    <w:p w14:paraId="0E0B3E62" w14:textId="2CDCE50C" w:rsidR="004F2461" w:rsidRPr="00327C66" w:rsidRDefault="004F2461" w:rsidP="004F2461">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Workshop</w:t>
      </w:r>
      <w:r w:rsidRPr="00327C66">
        <w:rPr>
          <w:rFonts w:asciiTheme="majorBidi" w:hAnsiTheme="majorBidi" w:cstheme="majorBidi"/>
          <w:b/>
          <w:bCs/>
        </w:rPr>
        <w:t>, 16 September 2020</w:t>
      </w:r>
      <w:r w:rsidRPr="00327C66">
        <w:rPr>
          <w:rFonts w:asciiTheme="majorBidi" w:hAnsiTheme="majorBidi" w:cstheme="majorBidi"/>
        </w:rPr>
        <w:t xml:space="preserve">: </w:t>
      </w:r>
      <w:r w:rsidRPr="004F2461">
        <w:rPr>
          <w:rFonts w:asciiTheme="majorBidi" w:hAnsiTheme="majorBidi" w:cstheme="majorBidi"/>
        </w:rPr>
        <w:t>"</w:t>
      </w:r>
      <w:hyperlink r:id="rId26" w:history="1">
        <w:r w:rsidRPr="004F2461">
          <w:rPr>
            <w:rStyle w:val="Hyperlink"/>
            <w:rFonts w:cstheme="majorBidi"/>
            <w:i/>
            <w:iCs/>
          </w:rPr>
          <w:t>AD safety data and metrics - what do we really need?​</w:t>
        </w:r>
      </w:hyperlink>
      <w:r w:rsidRPr="004F2461">
        <w:rPr>
          <w:rFonts w:asciiTheme="majorBidi" w:hAnsiTheme="majorBidi" w:cstheme="majorBidi"/>
        </w:rPr>
        <w:t>" </w:t>
      </w:r>
    </w:p>
    <w:p w14:paraId="26775431" w14:textId="73FBB31D" w:rsidR="00327C66" w:rsidRPr="00327C66" w:rsidRDefault="004F2461">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E</w:t>
      </w:r>
      <w:r w:rsidR="00327C66" w:rsidRPr="00327C66">
        <w:rPr>
          <w:rFonts w:asciiTheme="majorBidi" w:hAnsiTheme="majorBidi" w:cstheme="majorBidi"/>
          <w:b/>
          <w:bCs/>
        </w:rPr>
        <w:t>-meeting, 16-17 September 2020</w:t>
      </w:r>
      <w:r w:rsidR="00327C66" w:rsidRPr="00327C66">
        <w:rPr>
          <w:rFonts w:asciiTheme="majorBidi" w:hAnsiTheme="majorBidi" w:cstheme="majorBidi"/>
        </w:rPr>
        <w:t>: 3</w:t>
      </w:r>
      <w:r w:rsidR="00327C66" w:rsidRPr="00327C66">
        <w:rPr>
          <w:rFonts w:asciiTheme="majorBidi" w:hAnsiTheme="majorBidi" w:cstheme="majorBidi"/>
          <w:vertAlign w:val="superscript"/>
        </w:rPr>
        <w:t>rd</w:t>
      </w:r>
      <w:r w:rsidR="00327C66" w:rsidRPr="00327C66">
        <w:rPr>
          <w:rFonts w:asciiTheme="majorBidi" w:hAnsiTheme="majorBidi" w:cstheme="majorBidi"/>
        </w:rPr>
        <w:t xml:space="preserve"> meeting of Focus Group on AI for Autonomous and Assisted Driving </w:t>
      </w:r>
    </w:p>
    <w:p w14:paraId="57102B46" w14:textId="4E481EBB" w:rsidR="008E3C05" w:rsidRPr="007026F0" w:rsidRDefault="00F741DB" w:rsidP="007026F0">
      <w:pPr>
        <w:pStyle w:val="Heading1"/>
        <w:rPr>
          <w:rFonts w:asciiTheme="majorBidi" w:hAnsiTheme="majorBidi" w:cstheme="majorBidi"/>
          <w:szCs w:val="24"/>
        </w:rPr>
      </w:pPr>
      <w:bookmarkStart w:id="17" w:name="_Toc49780086"/>
      <w:r w:rsidRPr="007026F0">
        <w:rPr>
          <w:rFonts w:asciiTheme="majorBidi" w:hAnsiTheme="majorBidi" w:cstheme="majorBidi"/>
          <w:szCs w:val="24"/>
        </w:rPr>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17"/>
    </w:p>
    <w:p w14:paraId="64317E73" w14:textId="57CD1B71" w:rsidR="009E63CE" w:rsidRDefault="0018238D" w:rsidP="009E63CE">
      <w:pPr>
        <w:pStyle w:val="enumlev1"/>
        <w:numPr>
          <w:ilvl w:val="0"/>
          <w:numId w:val="15"/>
        </w:numPr>
        <w:tabs>
          <w:tab w:val="clear" w:pos="794"/>
          <w:tab w:val="clear" w:pos="1191"/>
          <w:tab w:val="clear" w:pos="1588"/>
          <w:tab w:val="clear" w:pos="1985"/>
        </w:tabs>
        <w:ind w:hanging="720"/>
        <w:rPr>
          <w:color w:val="000000"/>
          <w:szCs w:val="24"/>
        </w:rPr>
      </w:pPr>
      <w:bookmarkStart w:id="18" w:name="_Hlk31213788"/>
      <w:r>
        <w:rPr>
          <w:b/>
          <w:bCs/>
          <w:color w:val="000000"/>
          <w:szCs w:val="24"/>
        </w:rPr>
        <w:t>e-meeting</w:t>
      </w:r>
      <w:r w:rsidR="009E63CE">
        <w:rPr>
          <w:b/>
          <w:bCs/>
          <w:color w:val="000000"/>
          <w:szCs w:val="24"/>
        </w:rPr>
        <w:t xml:space="preserve">, </w:t>
      </w:r>
      <w:r w:rsidR="005179B9">
        <w:rPr>
          <w:b/>
          <w:bCs/>
          <w:color w:val="000000"/>
          <w:szCs w:val="24"/>
        </w:rPr>
        <w:t xml:space="preserve">28-29 </w:t>
      </w:r>
      <w:r w:rsidR="009E63CE">
        <w:rPr>
          <w:b/>
          <w:bCs/>
          <w:color w:val="000000"/>
          <w:szCs w:val="24"/>
        </w:rPr>
        <w:t xml:space="preserve">September </w:t>
      </w:r>
      <w:r w:rsidR="009E63CE" w:rsidRPr="003628DD">
        <w:rPr>
          <w:b/>
          <w:bCs/>
          <w:color w:val="000000"/>
          <w:szCs w:val="24"/>
        </w:rPr>
        <w:t>2020</w:t>
      </w:r>
      <w:r w:rsidR="009E63CE">
        <w:rPr>
          <w:color w:val="000000"/>
          <w:szCs w:val="24"/>
        </w:rPr>
        <w:t xml:space="preserve">: </w:t>
      </w:r>
      <w:r w:rsidR="005F6444">
        <w:rPr>
          <w:color w:val="000000"/>
          <w:szCs w:val="24"/>
        </w:rPr>
        <w:t>10</w:t>
      </w:r>
      <w:r w:rsidR="005F6444" w:rsidRPr="007558CB">
        <w:rPr>
          <w:color w:val="000000"/>
          <w:szCs w:val="24"/>
          <w:vertAlign w:val="superscript"/>
        </w:rPr>
        <w:t>th</w:t>
      </w:r>
      <w:r w:rsidR="005F6444">
        <w:rPr>
          <w:color w:val="000000"/>
          <w:szCs w:val="24"/>
        </w:rPr>
        <w:t xml:space="preserve"> meeting of </w:t>
      </w:r>
      <w:r w:rsidR="009E63CE">
        <w:rPr>
          <w:color w:val="000000"/>
          <w:szCs w:val="24"/>
        </w:rPr>
        <w:t>Focus Group on Vehicular Multimedia</w:t>
      </w:r>
      <w:r w:rsidR="009354CF">
        <w:rPr>
          <w:color w:val="000000"/>
          <w:szCs w:val="24"/>
        </w:rPr>
        <w:t xml:space="preserve">, </w:t>
      </w:r>
    </w:p>
    <w:bookmarkEnd w:id="18"/>
    <w:p w14:paraId="14227228" w14:textId="3E76F3A1" w:rsidR="005C221D" w:rsidRDefault="009E63CE" w:rsidP="009E63CE">
      <w:pPr>
        <w:pStyle w:val="enumlev1"/>
        <w:numPr>
          <w:ilvl w:val="0"/>
          <w:numId w:val="15"/>
        </w:numPr>
        <w:tabs>
          <w:tab w:val="clear" w:pos="794"/>
          <w:tab w:val="clear" w:pos="1191"/>
          <w:tab w:val="clear" w:pos="1588"/>
          <w:tab w:val="clear" w:pos="1985"/>
        </w:tabs>
        <w:ind w:hanging="720"/>
        <w:rPr>
          <w:color w:val="000000"/>
          <w:szCs w:val="24"/>
        </w:rPr>
      </w:pPr>
      <w:r>
        <w:rPr>
          <w:b/>
          <w:bCs/>
          <w:color w:val="000000"/>
          <w:szCs w:val="24"/>
        </w:rPr>
        <w:t>Singapore</w:t>
      </w:r>
      <w:r w:rsidR="0018238D">
        <w:rPr>
          <w:b/>
          <w:bCs/>
          <w:color w:val="000000"/>
          <w:szCs w:val="24"/>
        </w:rPr>
        <w:t xml:space="preserve"> (TBC)</w:t>
      </w:r>
      <w:r>
        <w:rPr>
          <w:b/>
          <w:bCs/>
          <w:color w:val="000000"/>
          <w:szCs w:val="24"/>
        </w:rPr>
        <w:t>, December</w:t>
      </w:r>
      <w:r w:rsidRPr="003628DD">
        <w:rPr>
          <w:b/>
          <w:bCs/>
          <w:color w:val="000000"/>
          <w:szCs w:val="24"/>
        </w:rPr>
        <w:t xml:space="preserve"> 2020</w:t>
      </w:r>
      <w:r w:rsidRPr="003628DD">
        <w:rPr>
          <w:color w:val="000000"/>
          <w:szCs w:val="24"/>
        </w:rPr>
        <w:t xml:space="preserve">: </w:t>
      </w:r>
      <w:r w:rsidR="005F6444">
        <w:rPr>
          <w:color w:val="000000"/>
          <w:szCs w:val="24"/>
        </w:rPr>
        <w:t>4</w:t>
      </w:r>
      <w:r w:rsidR="005F6444" w:rsidRPr="007558CB">
        <w:rPr>
          <w:color w:val="000000"/>
          <w:szCs w:val="24"/>
          <w:vertAlign w:val="superscript"/>
        </w:rPr>
        <w:t>th</w:t>
      </w:r>
      <w:r w:rsidR="005F6444">
        <w:rPr>
          <w:color w:val="000000"/>
          <w:szCs w:val="24"/>
        </w:rPr>
        <w:t xml:space="preserve"> meeting of </w:t>
      </w:r>
      <w:r w:rsidRPr="003628DD">
        <w:rPr>
          <w:color w:val="000000"/>
          <w:szCs w:val="24"/>
        </w:rPr>
        <w:t>Focus Group on AI for Autonomous and Assisted Driving</w:t>
      </w:r>
      <w:r w:rsidR="009354CF">
        <w:rPr>
          <w:color w:val="000000"/>
          <w:szCs w:val="24"/>
        </w:rPr>
        <w:t xml:space="preserve">, </w:t>
      </w:r>
      <w:r w:rsidR="002C1FFE">
        <w:rPr>
          <w:color w:val="000000"/>
          <w:szCs w:val="24"/>
        </w:rPr>
        <w:t>collocated</w:t>
      </w:r>
      <w:r w:rsidRPr="003628DD">
        <w:rPr>
          <w:color w:val="000000"/>
          <w:szCs w:val="24"/>
        </w:rPr>
        <w:t xml:space="preserve"> </w:t>
      </w:r>
      <w:r w:rsidR="002C1FFE">
        <w:rPr>
          <w:color w:val="000000"/>
          <w:szCs w:val="24"/>
        </w:rPr>
        <w:t>with</w:t>
      </w:r>
      <w:r w:rsidRPr="003628DD">
        <w:rPr>
          <w:color w:val="000000"/>
          <w:szCs w:val="24"/>
        </w:rPr>
        <w:t xml:space="preserve"> </w:t>
      </w:r>
      <w:r>
        <w:rPr>
          <w:color w:val="000000"/>
          <w:szCs w:val="24"/>
        </w:rPr>
        <w:t>a</w:t>
      </w:r>
      <w:r w:rsidRPr="003628DD">
        <w:rPr>
          <w:color w:val="000000"/>
          <w:szCs w:val="24"/>
        </w:rPr>
        <w:t xml:space="preserve"> workshop</w:t>
      </w:r>
      <w:r w:rsidR="009354CF">
        <w:rPr>
          <w:color w:val="000000"/>
          <w:szCs w:val="24"/>
        </w:rPr>
        <w:t xml:space="preserve"> </w:t>
      </w:r>
      <w:r w:rsidRPr="003628DD">
        <w:rPr>
          <w:color w:val="000000"/>
          <w:szCs w:val="24"/>
        </w:rPr>
        <w:t xml:space="preserve">on </w:t>
      </w:r>
      <w:r>
        <w:rPr>
          <w:color w:val="000000"/>
          <w:szCs w:val="24"/>
        </w:rPr>
        <w:t>the topic</w:t>
      </w:r>
      <w:r w:rsidR="006A01AE">
        <w:rPr>
          <w:color w:val="000000"/>
          <w:szCs w:val="24"/>
        </w:rPr>
        <w:t xml:space="preserve"> (TBC)</w:t>
      </w:r>
    </w:p>
    <w:p w14:paraId="746D42AC" w14:textId="2E38EEDC" w:rsidR="0018238D" w:rsidRDefault="0018238D" w:rsidP="009E63CE">
      <w:pPr>
        <w:pStyle w:val="enumlev1"/>
        <w:numPr>
          <w:ilvl w:val="0"/>
          <w:numId w:val="15"/>
        </w:numPr>
        <w:tabs>
          <w:tab w:val="clear" w:pos="794"/>
          <w:tab w:val="clear" w:pos="1191"/>
          <w:tab w:val="clear" w:pos="1588"/>
          <w:tab w:val="clear" w:pos="1985"/>
        </w:tabs>
        <w:ind w:hanging="720"/>
        <w:rPr>
          <w:color w:val="000000"/>
          <w:szCs w:val="24"/>
        </w:rPr>
      </w:pPr>
      <w:r>
        <w:rPr>
          <w:b/>
          <w:bCs/>
          <w:color w:val="000000"/>
          <w:szCs w:val="24"/>
        </w:rPr>
        <w:t>Singapore (TBC), December</w:t>
      </w:r>
      <w:r w:rsidRPr="003628DD">
        <w:rPr>
          <w:b/>
          <w:bCs/>
          <w:color w:val="000000"/>
          <w:szCs w:val="24"/>
        </w:rPr>
        <w:t xml:space="preserve"> 2020</w:t>
      </w:r>
      <w:r w:rsidRPr="003628DD">
        <w:rPr>
          <w:color w:val="000000"/>
          <w:szCs w:val="24"/>
        </w:rPr>
        <w:t>:</w:t>
      </w:r>
      <w:r w:rsidRPr="0018238D">
        <w:rPr>
          <w:color w:val="000000"/>
          <w:szCs w:val="24"/>
        </w:rPr>
        <w:t xml:space="preserve"> </w:t>
      </w:r>
      <w:r>
        <w:rPr>
          <w:color w:val="000000"/>
          <w:szCs w:val="24"/>
        </w:rPr>
        <w:t>11</w:t>
      </w:r>
      <w:r w:rsidRPr="007558CB">
        <w:rPr>
          <w:color w:val="000000"/>
          <w:szCs w:val="24"/>
          <w:vertAlign w:val="superscript"/>
        </w:rPr>
        <w:t>th</w:t>
      </w:r>
      <w:r>
        <w:rPr>
          <w:color w:val="000000"/>
          <w:szCs w:val="24"/>
        </w:rPr>
        <w:t xml:space="preserve"> meeting of Focus Group on Vehicular Multimedia, collocated with a workshop on the topic (TBC)</w:t>
      </w:r>
    </w:p>
    <w:p w14:paraId="5EB7A98D" w14:textId="54CAE88E"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27"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31FC3B41" w:rsidR="00FC2452" w:rsidRPr="00592102" w:rsidRDefault="00634E68" w:rsidP="00183054">
      <w:pPr>
        <w:pStyle w:val="Heading1"/>
        <w:rPr>
          <w:rFonts w:asciiTheme="majorBidi" w:hAnsiTheme="majorBidi" w:cstheme="majorBidi"/>
          <w:szCs w:val="24"/>
        </w:rPr>
      </w:pPr>
      <w:bookmarkStart w:id="19" w:name="_Toc49780087"/>
      <w:bookmarkStart w:id="20" w:name="_Hlk31110449"/>
      <w:r w:rsidRPr="00592102">
        <w:rPr>
          <w:rFonts w:asciiTheme="majorBidi" w:hAnsiTheme="majorBidi" w:cstheme="majorBidi"/>
          <w:szCs w:val="24"/>
        </w:rPr>
        <w:t>2</w:t>
      </w:r>
      <w:r>
        <w:rPr>
          <w:rFonts w:asciiTheme="majorBidi" w:hAnsiTheme="majorBidi" w:cstheme="majorBidi"/>
          <w:szCs w:val="24"/>
        </w:rPr>
        <w:tab/>
      </w:r>
      <w:r w:rsidR="00FC2452" w:rsidRPr="003633EE">
        <w:rPr>
          <w:rFonts w:asciiTheme="majorBidi" w:hAnsiTheme="majorBidi" w:cstheme="majorBidi"/>
          <w:szCs w:val="24"/>
        </w:rPr>
        <w:t>ITU-T Focus Group on Vehicular Multimedia (</w:t>
      </w:r>
      <w:hyperlink r:id="rId28" w:history="1">
        <w:r w:rsidR="00FC2452" w:rsidRPr="004F2461">
          <w:rPr>
            <w:rStyle w:val="Hyperlink"/>
            <w:rFonts w:cstheme="majorBidi"/>
            <w:szCs w:val="24"/>
          </w:rPr>
          <w:t>FG-VM</w:t>
        </w:r>
      </w:hyperlink>
      <w:r w:rsidR="00FC2452" w:rsidRPr="003633EE">
        <w:rPr>
          <w:rFonts w:asciiTheme="majorBidi" w:hAnsiTheme="majorBidi" w:cstheme="majorBidi"/>
          <w:szCs w:val="24"/>
        </w:rPr>
        <w:t>)</w:t>
      </w:r>
      <w:bookmarkEnd w:id="19"/>
    </w:p>
    <w:bookmarkEnd w:id="20"/>
    <w:p w14:paraId="32AD34F2" w14:textId="59F69EDA" w:rsidR="00FC2452" w:rsidRPr="003633EE" w:rsidRDefault="00FC2452" w:rsidP="00D318E8">
      <w:pPr>
        <w:pStyle w:val="enumlev1"/>
        <w:tabs>
          <w:tab w:val="clear" w:pos="794"/>
          <w:tab w:val="clear" w:pos="1191"/>
          <w:tab w:val="clear" w:pos="1588"/>
          <w:tab w:val="clear" w:pos="1985"/>
        </w:tabs>
        <w:ind w:left="0" w:firstLine="0"/>
        <w:rPr>
          <w:rFonts w:asciiTheme="majorBidi" w:hAnsiTheme="majorBidi" w:cstheme="majorBidi"/>
          <w:szCs w:val="24"/>
          <w:lang w:val="en-US" w:eastAsia="en-GB"/>
        </w:rPr>
      </w:pPr>
      <w:r w:rsidRPr="003633EE">
        <w:rPr>
          <w:rFonts w:asciiTheme="majorBidi" w:hAnsiTheme="majorBidi" w:cstheme="majorBidi"/>
          <w:szCs w:val="24"/>
          <w:lang w:val="en-US"/>
        </w:rPr>
        <w:t xml:space="preserve">The </w:t>
      </w:r>
      <w:hyperlink r:id="rId29" w:history="1">
        <w:r w:rsidRPr="003633EE">
          <w:rPr>
            <w:rStyle w:val="Hyperlink"/>
            <w:rFonts w:cstheme="majorBidi"/>
            <w:szCs w:val="24"/>
            <w:lang w:val="en-US"/>
          </w:rPr>
          <w:t>ITU-T Focus Group on Vehicular Multimedia (FG-VM)</w:t>
        </w:r>
      </w:hyperlink>
      <w:r w:rsidR="00364146">
        <w:rPr>
          <w:rFonts w:asciiTheme="majorBidi" w:hAnsiTheme="majorBidi" w:cstheme="majorBidi"/>
          <w:szCs w:val="24"/>
          <w:lang w:val="en-US"/>
        </w:rPr>
        <w:t xml:space="preserve">, </w:t>
      </w:r>
      <w:r w:rsidRPr="003633EE">
        <w:rPr>
          <w:rFonts w:asciiTheme="majorBidi" w:hAnsiTheme="majorBidi" w:cstheme="majorBidi"/>
          <w:szCs w:val="24"/>
          <w:lang w:val="en-US"/>
        </w:rPr>
        <w:t>established by ITU-T Study Group 16 at its meeting in Ljubljana, 9-20 July 2018</w:t>
      </w:r>
      <w:r w:rsidR="00364146">
        <w:rPr>
          <w:rFonts w:asciiTheme="majorBidi" w:hAnsiTheme="majorBidi" w:cstheme="majorBidi"/>
          <w:szCs w:val="24"/>
          <w:lang w:val="en-US"/>
        </w:rPr>
        <w:t xml:space="preserve">, </w:t>
      </w:r>
      <w:r w:rsidRPr="003633EE">
        <w:rPr>
          <w:rFonts w:asciiTheme="majorBidi" w:hAnsiTheme="majorBidi" w:cstheme="majorBidi"/>
          <w:szCs w:val="24"/>
          <w:lang w:val="en-US"/>
        </w:rPr>
        <w:t>analyze</w:t>
      </w:r>
      <w:r>
        <w:rPr>
          <w:rFonts w:asciiTheme="majorBidi" w:hAnsiTheme="majorBidi" w:cstheme="majorBidi"/>
          <w:szCs w:val="24"/>
          <w:lang w:val="en-US"/>
        </w:rPr>
        <w:t>s and identifies</w:t>
      </w:r>
      <w:r w:rsidRPr="003633EE">
        <w:rPr>
          <w:rFonts w:asciiTheme="majorBidi" w:hAnsiTheme="majorBidi" w:cstheme="majorBidi"/>
          <w:szCs w:val="24"/>
          <w:lang w:val="en-US"/>
        </w:rPr>
        <w:t xml:space="preserve"> gaps in the vehicular multimedia standardization landscape and draft technical reports and specifications covering, among others, vehicular multimedia use cases, requirements, applications, interfaces, protocols, architectures and security. </w:t>
      </w:r>
    </w:p>
    <w:p w14:paraId="39D4E3A2" w14:textId="6B221A2A" w:rsidR="00FC2452" w:rsidRPr="003633EE" w:rsidRDefault="00FC2452" w:rsidP="00FC2452">
      <w:pPr>
        <w:rPr>
          <w:rFonts w:asciiTheme="majorBidi" w:hAnsiTheme="majorBidi" w:cstheme="majorBidi"/>
          <w:lang w:val="en-US"/>
        </w:rPr>
      </w:pPr>
      <w:r>
        <w:rPr>
          <w:rFonts w:asciiTheme="majorBidi" w:hAnsiTheme="majorBidi" w:cstheme="majorBidi"/>
          <w:lang w:val="en-US"/>
        </w:rPr>
        <w:t>Following the</w:t>
      </w:r>
      <w:r w:rsidRPr="003633EE">
        <w:rPr>
          <w:rFonts w:asciiTheme="majorBidi" w:hAnsiTheme="majorBidi" w:cstheme="majorBidi"/>
          <w:lang w:val="en-US"/>
        </w:rPr>
        <w:t xml:space="preserve"> </w:t>
      </w:r>
      <w:r w:rsidRPr="000C368C">
        <w:rPr>
          <w:rFonts w:asciiTheme="majorBidi" w:hAnsiTheme="majorBidi" w:cstheme="majorBidi"/>
          <w:lang w:val="en-US"/>
        </w:rPr>
        <w:t>1</w:t>
      </w:r>
      <w:r w:rsidRPr="000C368C">
        <w:rPr>
          <w:rFonts w:asciiTheme="majorBidi" w:hAnsiTheme="majorBidi" w:cstheme="majorBidi"/>
          <w:vertAlign w:val="superscript"/>
          <w:lang w:val="en-US"/>
        </w:rPr>
        <w:t>st</w:t>
      </w:r>
      <w:r w:rsidRPr="000C368C">
        <w:rPr>
          <w:rFonts w:asciiTheme="majorBidi" w:hAnsiTheme="majorBidi" w:cstheme="majorBidi"/>
          <w:lang w:val="en-US"/>
        </w:rPr>
        <w:t xml:space="preserve"> meeting of the ITU-T FG-VM</w:t>
      </w:r>
      <w:r w:rsidRPr="003633EE">
        <w:rPr>
          <w:rFonts w:asciiTheme="majorBidi" w:hAnsiTheme="majorBidi" w:cstheme="majorBidi"/>
          <w:lang w:val="en-US"/>
        </w:rPr>
        <w:t xml:space="preserve"> held on 11 October 2018 in Ottawa, Canada</w:t>
      </w:r>
      <w:r>
        <w:rPr>
          <w:rFonts w:asciiTheme="majorBidi" w:hAnsiTheme="majorBidi" w:cstheme="majorBidi"/>
          <w:lang w:val="en-US"/>
        </w:rPr>
        <w:t xml:space="preserve">, </w:t>
      </w:r>
      <w:r w:rsidR="00553466">
        <w:rPr>
          <w:rFonts w:asciiTheme="majorBidi" w:hAnsiTheme="majorBidi" w:cstheme="majorBidi"/>
          <w:lang w:val="en-US"/>
        </w:rPr>
        <w:t xml:space="preserve">eight </w:t>
      </w:r>
      <w:r w:rsidR="00B13C67">
        <w:rPr>
          <w:rFonts w:asciiTheme="majorBidi" w:hAnsiTheme="majorBidi" w:cstheme="majorBidi"/>
          <w:lang w:val="en-US"/>
        </w:rPr>
        <w:t xml:space="preserve">additional </w:t>
      </w:r>
      <w:r>
        <w:rPr>
          <w:rFonts w:asciiTheme="majorBidi" w:hAnsiTheme="majorBidi" w:cstheme="majorBidi"/>
          <w:lang w:val="en-US"/>
        </w:rPr>
        <w:t>meetings of the FG-VM were convened:</w:t>
      </w:r>
    </w:p>
    <w:p w14:paraId="372D8EC6" w14:textId="24D2BC1F"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Pr="001252BB">
        <w:rPr>
          <w:rFonts w:asciiTheme="majorBidi" w:hAnsiTheme="majorBidi" w:cstheme="majorBidi"/>
          <w:szCs w:val="24"/>
          <w:vertAlign w:val="superscript"/>
          <w:lang w:val="en-US"/>
        </w:rPr>
        <w:t>nd</w:t>
      </w:r>
      <w:r>
        <w:rPr>
          <w:rFonts w:asciiTheme="majorBidi" w:hAnsiTheme="majorBidi" w:cstheme="majorBidi"/>
          <w:szCs w:val="24"/>
          <w:lang w:val="en-US"/>
        </w:rPr>
        <w:t xml:space="preserve"> </w:t>
      </w:r>
      <w:r w:rsidRPr="006B7AEF">
        <w:rPr>
          <w:rFonts w:asciiTheme="majorBidi" w:hAnsiTheme="majorBidi" w:cstheme="majorBidi"/>
          <w:szCs w:val="24"/>
          <w:lang w:val="en-US"/>
        </w:rPr>
        <w:t>FG-VM Meeting</w:t>
      </w:r>
      <w:r>
        <w:rPr>
          <w:rFonts w:asciiTheme="majorBidi" w:hAnsiTheme="majorBidi" w:cstheme="majorBidi"/>
          <w:szCs w:val="24"/>
          <w:lang w:val="en-US"/>
        </w:rPr>
        <w:t xml:space="preserve">, </w:t>
      </w:r>
      <w:r w:rsidRPr="00CF0592">
        <w:rPr>
          <w:rFonts w:asciiTheme="majorBidi" w:hAnsiTheme="majorBidi" w:cstheme="majorBidi"/>
          <w:szCs w:val="24"/>
          <w:lang w:val="en-US"/>
        </w:rPr>
        <w:t>23-25 January 2019, Tokyo, Japan</w:t>
      </w:r>
      <w:r>
        <w:rPr>
          <w:rFonts w:asciiTheme="majorBidi" w:hAnsiTheme="majorBidi" w:cstheme="majorBidi"/>
          <w:szCs w:val="24"/>
          <w:lang w:val="en-US"/>
        </w:rPr>
        <w:t xml:space="preserve"> </w:t>
      </w:r>
    </w:p>
    <w:p w14:paraId="69CB225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Pr="001252BB">
        <w:rPr>
          <w:rFonts w:asciiTheme="majorBidi" w:hAnsiTheme="majorBidi" w:cstheme="majorBidi"/>
          <w:szCs w:val="24"/>
          <w:vertAlign w:val="superscript"/>
          <w:lang w:val="en-US"/>
        </w:rPr>
        <w:t>rd</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18-19 March 2019, Geneva, Switzerland</w:t>
      </w:r>
    </w:p>
    <w:p w14:paraId="30F21AD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Pr="001252BB">
        <w:rPr>
          <w:rFonts w:asciiTheme="majorBidi" w:hAnsiTheme="majorBidi" w:cstheme="majorBidi"/>
          <w:szCs w:val="24"/>
          <w:vertAlign w:val="superscript"/>
          <w:lang w:val="en-US"/>
        </w:rPr>
        <w:t>th</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16-17 May 2019, e-Meeting</w:t>
      </w:r>
    </w:p>
    <w:p w14:paraId="52FD31ED"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5</w:t>
      </w:r>
      <w:r w:rsidRPr="001252BB">
        <w:rPr>
          <w:rFonts w:asciiTheme="majorBidi" w:hAnsiTheme="majorBidi" w:cstheme="majorBidi"/>
          <w:szCs w:val="24"/>
          <w:vertAlign w:val="superscript"/>
          <w:lang w:val="en-US"/>
        </w:rPr>
        <w:t xml:space="preserve">th </w:t>
      </w:r>
      <w:r>
        <w:rPr>
          <w:rFonts w:asciiTheme="majorBidi" w:hAnsiTheme="majorBidi" w:cstheme="majorBidi"/>
          <w:szCs w:val="24"/>
          <w:lang w:val="en-US"/>
        </w:rPr>
        <w:t xml:space="preserve">FG-VM Meeting, 11-12 July 2019, </w:t>
      </w:r>
      <w:r w:rsidRPr="00CF0592">
        <w:rPr>
          <w:rFonts w:asciiTheme="majorBidi" w:hAnsiTheme="majorBidi" w:cstheme="majorBidi"/>
          <w:szCs w:val="24"/>
          <w:lang w:val="en-US"/>
        </w:rPr>
        <w:t>Changchun, China</w:t>
      </w:r>
    </w:p>
    <w:p w14:paraId="5671404A" w14:textId="699BD4CD"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CF0592">
        <w:rPr>
          <w:rFonts w:asciiTheme="majorBidi" w:hAnsiTheme="majorBidi" w:cstheme="majorBidi"/>
          <w:szCs w:val="24"/>
          <w:lang w:val="en-US"/>
        </w:rPr>
        <w:t>6</w:t>
      </w:r>
      <w:r w:rsidRPr="001252BB">
        <w:rPr>
          <w:rFonts w:asciiTheme="majorBidi" w:hAnsiTheme="majorBidi" w:cstheme="majorBidi"/>
          <w:szCs w:val="24"/>
          <w:vertAlign w:val="superscript"/>
          <w:lang w:val="en-US"/>
        </w:rPr>
        <w:t xml:space="preserve">th </w:t>
      </w:r>
      <w:r w:rsidRPr="00CF0592">
        <w:rPr>
          <w:rFonts w:asciiTheme="majorBidi" w:hAnsiTheme="majorBidi" w:cstheme="majorBidi"/>
          <w:szCs w:val="24"/>
          <w:lang w:val="en-US"/>
        </w:rPr>
        <w:t>FG-VM Meeting</w:t>
      </w:r>
      <w:r>
        <w:rPr>
          <w:rFonts w:asciiTheme="majorBidi" w:hAnsiTheme="majorBidi" w:cstheme="majorBidi"/>
          <w:szCs w:val="24"/>
          <w:lang w:val="en-US"/>
        </w:rPr>
        <w:t>, 11-12 September 2019, Budapest, Hungary</w:t>
      </w:r>
    </w:p>
    <w:p w14:paraId="1A3FAB25" w14:textId="0AC42544" w:rsidR="00CA2B99" w:rsidRDefault="00CA2B99"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12-13 December 2019, Geneva, Switzerland</w:t>
      </w:r>
    </w:p>
    <w:p w14:paraId="21D65D0C" w14:textId="0C693684" w:rsidR="00AD08B8" w:rsidRDefault="00AD08B8"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12-13 March 2020</w:t>
      </w:r>
      <w:r>
        <w:rPr>
          <w:rFonts w:asciiTheme="majorBidi" w:hAnsiTheme="majorBidi" w:cstheme="majorBidi"/>
          <w:szCs w:val="24"/>
          <w:lang w:val="en-US"/>
        </w:rPr>
        <w:t>, Geneva, Switzerland</w:t>
      </w:r>
    </w:p>
    <w:p w14:paraId="584F7CF9" w14:textId="793E34E8" w:rsidR="00AD08B8" w:rsidRDefault="00AD08B8"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w:t>
      </w:r>
      <w:r>
        <w:rPr>
          <w:rFonts w:asciiTheme="majorBidi" w:hAnsiTheme="majorBidi" w:cstheme="majorBidi"/>
          <w:szCs w:val="24"/>
          <w:lang w:val="en-US"/>
        </w:rPr>
        <w:t>8</w:t>
      </w:r>
      <w:r w:rsidRPr="00AD08B8">
        <w:rPr>
          <w:rFonts w:asciiTheme="majorBidi" w:hAnsiTheme="majorBidi" w:cstheme="majorBidi"/>
          <w:szCs w:val="24"/>
          <w:lang w:val="en-US"/>
        </w:rPr>
        <w:t>-1</w:t>
      </w:r>
      <w:r>
        <w:rPr>
          <w:rFonts w:asciiTheme="majorBidi" w:hAnsiTheme="majorBidi" w:cstheme="majorBidi"/>
          <w:szCs w:val="24"/>
          <w:lang w:val="en-US"/>
        </w:rPr>
        <w:t>9</w:t>
      </w:r>
      <w:r w:rsidRPr="00AD08B8">
        <w:rPr>
          <w:rFonts w:asciiTheme="majorBidi" w:hAnsiTheme="majorBidi" w:cstheme="majorBidi"/>
          <w:szCs w:val="24"/>
          <w:lang w:val="en-US"/>
        </w:rPr>
        <w:t xml:space="preserve"> </w:t>
      </w:r>
      <w:r w:rsidR="00677B8B">
        <w:rPr>
          <w:rFonts w:asciiTheme="majorBidi" w:hAnsiTheme="majorBidi" w:cstheme="majorBidi"/>
          <w:szCs w:val="24"/>
          <w:lang w:val="en-US"/>
        </w:rPr>
        <w:t>June</w:t>
      </w:r>
      <w:r w:rsidR="00677B8B" w:rsidRPr="00AD08B8">
        <w:rPr>
          <w:rFonts w:asciiTheme="majorBidi" w:hAnsiTheme="majorBidi" w:cstheme="majorBidi"/>
          <w:szCs w:val="24"/>
          <w:lang w:val="en-US"/>
        </w:rPr>
        <w:t xml:space="preserve"> </w:t>
      </w:r>
      <w:r w:rsidRPr="00AD08B8">
        <w:rPr>
          <w:rFonts w:asciiTheme="majorBidi" w:hAnsiTheme="majorBidi" w:cstheme="majorBidi"/>
          <w:szCs w:val="24"/>
          <w:lang w:val="en-US"/>
        </w:rPr>
        <w:t>2020</w:t>
      </w:r>
      <w:r>
        <w:rPr>
          <w:rFonts w:asciiTheme="majorBidi" w:hAnsiTheme="majorBidi" w:cstheme="majorBidi"/>
          <w:szCs w:val="24"/>
          <w:lang w:val="en-US"/>
        </w:rPr>
        <w:t xml:space="preserve">, </w:t>
      </w:r>
      <w:r w:rsidR="001C7729">
        <w:rPr>
          <w:rFonts w:asciiTheme="majorBidi" w:hAnsiTheme="majorBidi" w:cstheme="majorBidi"/>
          <w:szCs w:val="24"/>
          <w:lang w:val="en-US"/>
        </w:rPr>
        <w:t>e-Meeting</w:t>
      </w:r>
    </w:p>
    <w:p w14:paraId="3ED65627" w14:textId="26CF309B" w:rsidR="00FC2452" w:rsidRDefault="00FC2452" w:rsidP="00E34E20">
      <w:pPr>
        <w:pStyle w:val="enumlev1"/>
        <w:tabs>
          <w:tab w:val="clear" w:pos="794"/>
          <w:tab w:val="clear" w:pos="1191"/>
          <w:tab w:val="clear" w:pos="1588"/>
          <w:tab w:val="clear" w:pos="1985"/>
        </w:tabs>
        <w:spacing w:before="120"/>
        <w:ind w:left="0" w:firstLine="0"/>
        <w:rPr>
          <w:rFonts w:asciiTheme="majorBidi" w:hAnsiTheme="majorBidi" w:cstheme="majorBidi"/>
          <w:szCs w:val="24"/>
          <w:lang w:val="en-US"/>
        </w:rPr>
      </w:pPr>
      <w:r>
        <w:rPr>
          <w:rFonts w:asciiTheme="majorBidi" w:hAnsiTheme="majorBidi" w:cstheme="majorBidi"/>
          <w:szCs w:val="24"/>
          <w:lang w:val="en-US"/>
        </w:rPr>
        <w:t xml:space="preserve">All the documents of the FG-VM meetings are available </w:t>
      </w:r>
      <w:hyperlink r:id="rId30" w:anchor="//sites/itu-t/focusgroups/vm" w:history="1">
        <w:r w:rsidRPr="00876C9F">
          <w:rPr>
            <w:rStyle w:val="Hyperlink"/>
            <w:rFonts w:cstheme="majorBidi"/>
            <w:szCs w:val="24"/>
            <w:lang w:val="en-US"/>
          </w:rPr>
          <w:t>here</w:t>
        </w:r>
      </w:hyperlink>
      <w:r>
        <w:rPr>
          <w:rFonts w:asciiTheme="majorBidi" w:hAnsiTheme="majorBidi" w:cstheme="majorBidi"/>
          <w:szCs w:val="24"/>
          <w:lang w:val="en-US"/>
        </w:rPr>
        <w:t>.</w:t>
      </w:r>
    </w:p>
    <w:p w14:paraId="3FB3DC14" w14:textId="0D2477A6" w:rsidR="00FC2452"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Pr>
          <w:rFonts w:asciiTheme="majorBidi" w:hAnsiTheme="majorBidi" w:cstheme="majorBidi"/>
          <w:szCs w:val="24"/>
          <w:lang w:val="en-US"/>
        </w:rPr>
        <w:t xml:space="preserve">The main achievements </w:t>
      </w:r>
      <w:r w:rsidR="00967619">
        <w:rPr>
          <w:rFonts w:asciiTheme="majorBidi" w:hAnsiTheme="majorBidi" w:cstheme="majorBidi"/>
          <w:szCs w:val="24"/>
          <w:lang w:val="en-US"/>
        </w:rPr>
        <w:t xml:space="preserve">and developments related to </w:t>
      </w:r>
      <w:r>
        <w:rPr>
          <w:rFonts w:asciiTheme="majorBidi" w:hAnsiTheme="majorBidi" w:cstheme="majorBidi"/>
          <w:szCs w:val="24"/>
          <w:lang w:val="en-US"/>
        </w:rPr>
        <w:t>the FG-VM since the 1</w:t>
      </w:r>
      <w:r w:rsidRPr="000C368C">
        <w:rPr>
          <w:rFonts w:asciiTheme="majorBidi" w:hAnsiTheme="majorBidi" w:cstheme="majorBidi"/>
          <w:szCs w:val="24"/>
          <w:vertAlign w:val="superscript"/>
          <w:lang w:val="en-US"/>
        </w:rPr>
        <w:t>s</w:t>
      </w:r>
      <w:r>
        <w:rPr>
          <w:rFonts w:asciiTheme="majorBidi" w:hAnsiTheme="majorBidi" w:cstheme="majorBidi"/>
          <w:szCs w:val="24"/>
          <w:vertAlign w:val="superscript"/>
          <w:lang w:val="en-US"/>
        </w:rPr>
        <w:t xml:space="preserve">t </w:t>
      </w:r>
      <w:r>
        <w:rPr>
          <w:rFonts w:asciiTheme="majorBidi" w:hAnsiTheme="majorBidi" w:cstheme="majorBidi"/>
          <w:szCs w:val="24"/>
          <w:lang w:val="en-US"/>
        </w:rPr>
        <w:t xml:space="preserve">meeting include: </w:t>
      </w:r>
    </w:p>
    <w:p w14:paraId="720EB0CC" w14:textId="5BF382BD" w:rsidR="00FC2452" w:rsidRPr="00D55FAE" w:rsidRDefault="00FC2452" w:rsidP="00D55FAE">
      <w:pPr>
        <w:pStyle w:val="ListParagraph"/>
        <w:numPr>
          <w:ilvl w:val="0"/>
          <w:numId w:val="15"/>
        </w:numPr>
        <w:rPr>
          <w:rFonts w:asciiTheme="majorBidi" w:hAnsiTheme="majorBidi" w:cstheme="majorBidi"/>
          <w:lang w:val="en-US"/>
        </w:rPr>
      </w:pPr>
      <w:r w:rsidRPr="001C7729">
        <w:rPr>
          <w:rFonts w:asciiTheme="majorBidi" w:hAnsiTheme="majorBidi" w:cstheme="majorBidi"/>
          <w:lang w:val="en-US"/>
        </w:rPr>
        <w:t>The Technical Report on “</w:t>
      </w:r>
      <w:hyperlink r:id="rId31" w:history="1">
        <w:r w:rsidRPr="001C7729">
          <w:rPr>
            <w:rStyle w:val="Hyperlink"/>
            <w:rFonts w:cstheme="majorBidi"/>
            <w:lang w:val="en-US"/>
          </w:rPr>
          <w:t>Use Cases and Requirements for the Vehicular Multimedia Networks</w:t>
        </w:r>
      </w:hyperlink>
      <w:r w:rsidRPr="001C7729">
        <w:rPr>
          <w:rFonts w:asciiTheme="majorBidi" w:hAnsiTheme="majorBidi" w:cstheme="majorBidi"/>
          <w:lang w:val="en-US"/>
        </w:rPr>
        <w:t xml:space="preserve">” has been </w:t>
      </w:r>
      <w:r w:rsidR="00AD08B8" w:rsidRPr="001C7729">
        <w:rPr>
          <w:rFonts w:asciiTheme="majorBidi" w:hAnsiTheme="majorBidi" w:cstheme="majorBidi"/>
          <w:lang w:val="en-US"/>
        </w:rPr>
        <w:t>published</w:t>
      </w:r>
      <w:r w:rsidRPr="001C7729">
        <w:rPr>
          <w:rFonts w:asciiTheme="majorBidi" w:hAnsiTheme="majorBidi" w:cstheme="majorBidi"/>
          <w:lang w:val="en-US"/>
        </w:rPr>
        <w:t xml:space="preserve"> under </w:t>
      </w:r>
      <w:r w:rsidR="00393D42" w:rsidRPr="001C7729">
        <w:rPr>
          <w:rFonts w:asciiTheme="majorBidi" w:hAnsiTheme="majorBidi" w:cstheme="majorBidi"/>
          <w:lang w:val="en-US"/>
        </w:rPr>
        <w:t>FG-VM/</w:t>
      </w:r>
      <w:r w:rsidR="009A6D7D" w:rsidRPr="001C7729">
        <w:rPr>
          <w:rFonts w:asciiTheme="majorBidi" w:hAnsiTheme="majorBidi" w:cstheme="majorBidi"/>
          <w:lang w:val="en-US"/>
        </w:rPr>
        <w:t>WG</w:t>
      </w:r>
      <w:r w:rsidRPr="001C7729">
        <w:rPr>
          <w:rFonts w:asciiTheme="majorBidi" w:hAnsiTheme="majorBidi" w:cstheme="majorBidi"/>
          <w:lang w:val="en-US"/>
        </w:rPr>
        <w:t>1</w:t>
      </w:r>
      <w:r w:rsidR="00AD08B8" w:rsidRPr="001C7729">
        <w:rPr>
          <w:rFonts w:asciiTheme="majorBidi" w:hAnsiTheme="majorBidi" w:cstheme="majorBidi"/>
          <w:lang w:val="en-US"/>
        </w:rPr>
        <w:t xml:space="preserve"> and later updated as </w:t>
      </w:r>
      <w:hyperlink r:id="rId32" w:history="1">
        <w:r w:rsidR="00AD08B8" w:rsidRPr="001C7729">
          <w:rPr>
            <w:rStyle w:val="Hyperlink"/>
            <w:rFonts w:cstheme="majorBidi"/>
          </w:rPr>
          <w:t>FGVM-01R2</w:t>
        </w:r>
      </w:hyperlink>
      <w:r w:rsidRPr="001C7729">
        <w:rPr>
          <w:rFonts w:asciiTheme="majorBidi" w:hAnsiTheme="majorBidi" w:cstheme="majorBidi"/>
          <w:lang w:val="en-US"/>
        </w:rPr>
        <w:t>.</w:t>
      </w:r>
      <w:r w:rsidR="00AD08B8" w:rsidRPr="001C7729">
        <w:rPr>
          <w:rFonts w:asciiTheme="majorBidi" w:hAnsiTheme="majorBidi" w:cstheme="majorBidi"/>
          <w:lang w:val="en-US"/>
        </w:rPr>
        <w:t xml:space="preserve"> A related </w:t>
      </w:r>
      <w:hyperlink r:id="rId33" w:anchor="p=1" w:history="1">
        <w:r w:rsidR="00AD08B8" w:rsidRPr="001C7729">
          <w:rPr>
            <w:rStyle w:val="Hyperlink"/>
            <w:rFonts w:cstheme="majorBidi"/>
            <w:lang w:val="en-US"/>
          </w:rPr>
          <w:t>flipbook</w:t>
        </w:r>
      </w:hyperlink>
      <w:r w:rsidR="00AD08B8" w:rsidRPr="001C7729">
        <w:rPr>
          <w:rFonts w:asciiTheme="majorBidi" w:hAnsiTheme="majorBidi" w:cstheme="majorBidi"/>
          <w:lang w:val="en-US"/>
        </w:rPr>
        <w:t xml:space="preserve"> </w:t>
      </w:r>
      <w:r w:rsidR="00AD08B8" w:rsidRPr="001C7729">
        <w:rPr>
          <w:rFonts w:asciiTheme="majorBidi" w:hAnsiTheme="majorBidi" w:cstheme="majorBidi"/>
          <w:color w:val="FF0000"/>
          <w:vertAlign w:val="superscript"/>
          <w:lang w:val="en-US"/>
        </w:rPr>
        <w:t>new</w:t>
      </w:r>
      <w:r w:rsidR="00AD08B8" w:rsidRPr="001C7729">
        <w:rPr>
          <w:rFonts w:asciiTheme="majorBidi" w:hAnsiTheme="majorBidi" w:cstheme="majorBidi"/>
          <w:lang w:val="en-US"/>
        </w:rPr>
        <w:t xml:space="preserve"> has been developed.</w:t>
      </w:r>
      <w:r w:rsidR="00AD08B8" w:rsidRPr="001C7729">
        <w:rPr>
          <w:rFonts w:asciiTheme="majorBidi" w:hAnsiTheme="majorBidi" w:cstheme="majorBidi"/>
          <w:lang w:val="en-US"/>
        </w:rPr>
        <w:br/>
        <w:t xml:space="preserve">NOTE: The technical report </w:t>
      </w:r>
      <w:r w:rsidR="001C7729" w:rsidRPr="001C7729">
        <w:rPr>
          <w:rFonts w:asciiTheme="majorBidi" w:hAnsiTheme="majorBidi" w:cstheme="majorBidi"/>
          <w:lang w:val="en-US"/>
        </w:rPr>
        <w:t xml:space="preserve">was </w:t>
      </w:r>
      <w:r w:rsidR="00AD08B8" w:rsidRPr="001C7729">
        <w:rPr>
          <w:rFonts w:asciiTheme="majorBidi" w:hAnsiTheme="majorBidi" w:cstheme="majorBidi"/>
          <w:lang w:val="en-US"/>
        </w:rPr>
        <w:t xml:space="preserve">submitted to Q27/16 for </w:t>
      </w:r>
      <w:r w:rsidR="001C7729" w:rsidRPr="001C7729">
        <w:rPr>
          <w:rFonts w:asciiTheme="majorBidi" w:hAnsiTheme="majorBidi" w:cstheme="majorBidi"/>
          <w:lang w:val="en-US"/>
        </w:rPr>
        <w:t xml:space="preserve">its </w:t>
      </w:r>
      <w:r w:rsidR="00AD08B8" w:rsidRPr="001C7729">
        <w:rPr>
          <w:rFonts w:asciiTheme="majorBidi" w:hAnsiTheme="majorBidi" w:cstheme="majorBidi"/>
          <w:lang w:val="en-US"/>
        </w:rPr>
        <w:t xml:space="preserve">endorsement as </w:t>
      </w:r>
      <w:r w:rsidR="001C7729" w:rsidRPr="001C7729">
        <w:rPr>
          <w:rFonts w:asciiTheme="majorBidi" w:hAnsiTheme="majorBidi" w:cstheme="majorBidi"/>
          <w:lang w:val="en-US"/>
        </w:rPr>
        <w:t xml:space="preserve">an </w:t>
      </w:r>
      <w:r w:rsidR="00AD08B8" w:rsidRPr="001C7729">
        <w:rPr>
          <w:rFonts w:asciiTheme="majorBidi" w:hAnsiTheme="majorBidi" w:cstheme="majorBidi"/>
          <w:lang w:val="en-US"/>
        </w:rPr>
        <w:t>ITU</w:t>
      </w:r>
      <w:r w:rsidR="00AD08B8" w:rsidRPr="001C7729">
        <w:rPr>
          <w:rFonts w:asciiTheme="majorBidi" w:hAnsiTheme="majorBidi" w:cstheme="majorBidi"/>
          <w:lang w:val="en-US"/>
        </w:rPr>
        <w:noBreakHyphen/>
        <w:t>T Recommendation.</w:t>
      </w:r>
      <w:r w:rsidR="001C7729" w:rsidRPr="001C7729">
        <w:rPr>
          <w:rFonts w:asciiTheme="majorBidi" w:hAnsiTheme="majorBidi" w:cstheme="majorBidi"/>
          <w:lang w:val="en-US"/>
        </w:rPr>
        <w:t xml:space="preserve"> It was </w:t>
      </w:r>
      <w:r w:rsidR="00D55FAE">
        <w:rPr>
          <w:rFonts w:asciiTheme="majorBidi" w:hAnsiTheme="majorBidi" w:cstheme="majorBidi"/>
          <w:lang w:val="en-US"/>
        </w:rPr>
        <w:t xml:space="preserve">eventually updated and </w:t>
      </w:r>
      <w:r w:rsidR="001C7729" w:rsidRPr="001C7729">
        <w:rPr>
          <w:rFonts w:asciiTheme="majorBidi" w:hAnsiTheme="majorBidi" w:cstheme="majorBidi"/>
          <w:lang w:val="en-US"/>
        </w:rPr>
        <w:t xml:space="preserve">approved as </w:t>
      </w:r>
      <w:hyperlink r:id="rId34" w:history="1">
        <w:r w:rsidR="001C7729" w:rsidRPr="001C7729">
          <w:rPr>
            <w:rStyle w:val="Hyperlink"/>
            <w:rFonts w:cstheme="majorBidi"/>
            <w:lang w:val="en-US"/>
          </w:rPr>
          <w:t xml:space="preserve">ITU-T </w:t>
        </w:r>
        <w:r w:rsidR="001C7729" w:rsidRPr="001C7729">
          <w:rPr>
            <w:rStyle w:val="Hyperlink"/>
            <w:rFonts w:eastAsia="Times New Roman" w:cstheme="majorBidi"/>
            <w:lang w:val="en-US" w:eastAsia="en-US"/>
          </w:rPr>
          <w:t>Recommendation F.749.3</w:t>
        </w:r>
      </w:hyperlink>
      <w:r w:rsidR="001C7729">
        <w:rPr>
          <w:rFonts w:asciiTheme="majorBidi" w:hAnsiTheme="majorBidi" w:cstheme="majorBidi"/>
          <w:lang w:val="en-US"/>
        </w:rPr>
        <w:t>.</w:t>
      </w:r>
    </w:p>
    <w:p w14:paraId="38A17187" w14:textId="05D723A2" w:rsidR="00FC2452" w:rsidRDefault="00FC2452"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The </w:t>
      </w:r>
      <w:hyperlink r:id="rId35" w:history="1">
        <w:r w:rsidRPr="001252BB">
          <w:rPr>
            <w:rStyle w:val="Hyperlink"/>
            <w:rFonts w:cstheme="majorBidi"/>
            <w:szCs w:val="24"/>
            <w:lang w:val="en-US"/>
          </w:rPr>
          <w:t>Call for proposals for a VM Architecture</w:t>
        </w:r>
      </w:hyperlink>
      <w:r>
        <w:rPr>
          <w:rFonts w:asciiTheme="majorBidi" w:hAnsiTheme="majorBidi" w:cstheme="majorBidi"/>
          <w:szCs w:val="24"/>
          <w:lang w:val="en-US"/>
        </w:rPr>
        <w:t xml:space="preserve"> has been published </w:t>
      </w:r>
      <w:r w:rsidR="00CA2B99">
        <w:rPr>
          <w:rFonts w:asciiTheme="majorBidi" w:hAnsiTheme="majorBidi" w:cstheme="majorBidi"/>
          <w:szCs w:val="24"/>
          <w:lang w:val="en-US"/>
        </w:rPr>
        <w:t xml:space="preserve">and </w:t>
      </w:r>
      <w:r w:rsidR="006970B6">
        <w:rPr>
          <w:rFonts w:asciiTheme="majorBidi" w:hAnsiTheme="majorBidi" w:cstheme="majorBidi"/>
          <w:szCs w:val="24"/>
          <w:lang w:val="en-US"/>
        </w:rPr>
        <w:t xml:space="preserve">later </w:t>
      </w:r>
      <w:r w:rsidR="00CA2B99">
        <w:rPr>
          <w:rFonts w:asciiTheme="majorBidi" w:hAnsiTheme="majorBidi" w:cstheme="majorBidi"/>
          <w:szCs w:val="24"/>
          <w:lang w:val="en-US"/>
        </w:rPr>
        <w:t>updated to invite</w:t>
      </w:r>
      <w:r>
        <w:rPr>
          <w:rFonts w:asciiTheme="majorBidi" w:hAnsiTheme="majorBidi" w:cstheme="majorBidi"/>
          <w:szCs w:val="24"/>
          <w:lang w:val="en-US"/>
        </w:rPr>
        <w:t xml:space="preserve"> contributions to the activities of </w:t>
      </w:r>
      <w:r w:rsidR="009A6D7D">
        <w:rPr>
          <w:rFonts w:asciiTheme="majorBidi" w:hAnsiTheme="majorBidi" w:cstheme="majorBidi"/>
          <w:szCs w:val="24"/>
          <w:lang w:val="en-US"/>
        </w:rPr>
        <w:t>WG</w:t>
      </w:r>
      <w:r>
        <w:rPr>
          <w:rFonts w:asciiTheme="majorBidi" w:hAnsiTheme="majorBidi" w:cstheme="majorBidi"/>
          <w:szCs w:val="24"/>
          <w:lang w:val="en-US"/>
        </w:rPr>
        <w:t xml:space="preserve">2. </w:t>
      </w:r>
    </w:p>
    <w:p w14:paraId="4A954C92" w14:textId="3688507E" w:rsidR="00CA2B99" w:rsidRDefault="00267783"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AC0EAD">
        <w:rPr>
          <w:rFonts w:asciiTheme="majorBidi" w:hAnsiTheme="majorBidi" w:cstheme="majorBidi"/>
          <w:szCs w:val="24"/>
          <w:lang w:val="en-US"/>
        </w:rPr>
        <w:t>FG-VM/</w:t>
      </w:r>
      <w:r w:rsidR="009A6D7D" w:rsidRPr="00AC0EAD">
        <w:rPr>
          <w:rFonts w:asciiTheme="majorBidi" w:hAnsiTheme="majorBidi" w:cstheme="majorBidi"/>
          <w:szCs w:val="24"/>
          <w:lang w:val="en-US"/>
        </w:rPr>
        <w:t>WG</w:t>
      </w:r>
      <w:r w:rsidR="00FC2452" w:rsidRPr="00AC0EAD">
        <w:rPr>
          <w:rFonts w:asciiTheme="majorBidi" w:hAnsiTheme="majorBidi" w:cstheme="majorBidi"/>
          <w:szCs w:val="24"/>
          <w:lang w:val="en-US"/>
        </w:rPr>
        <w:t xml:space="preserve">2 </w:t>
      </w:r>
      <w:r w:rsidR="001C7729">
        <w:rPr>
          <w:rFonts w:asciiTheme="majorBidi" w:hAnsiTheme="majorBidi" w:cstheme="majorBidi"/>
          <w:szCs w:val="24"/>
          <w:lang w:val="en-US"/>
        </w:rPr>
        <w:t>is</w:t>
      </w:r>
      <w:r w:rsidR="00CA2B99" w:rsidRPr="00AC0EAD">
        <w:rPr>
          <w:rFonts w:asciiTheme="majorBidi" w:hAnsiTheme="majorBidi" w:cstheme="majorBidi"/>
          <w:szCs w:val="24"/>
          <w:lang w:val="en-US"/>
        </w:rPr>
        <w:t xml:space="preserve"> develop</w:t>
      </w:r>
      <w:r w:rsidR="0045334A" w:rsidRPr="00AC0EAD">
        <w:rPr>
          <w:rFonts w:asciiTheme="majorBidi" w:hAnsiTheme="majorBidi" w:cstheme="majorBidi"/>
          <w:szCs w:val="24"/>
          <w:lang w:val="en-US"/>
        </w:rPr>
        <w:t>ing</w:t>
      </w:r>
      <w:r w:rsidR="00CA2B99" w:rsidRPr="00AC0EAD">
        <w:rPr>
          <w:rFonts w:asciiTheme="majorBidi" w:hAnsiTheme="majorBidi" w:cstheme="majorBidi"/>
          <w:szCs w:val="24"/>
          <w:lang w:val="en-US"/>
        </w:rPr>
        <w:t xml:space="preserve"> a draft Technical Report on </w:t>
      </w:r>
      <w:r w:rsidR="002C1FFE" w:rsidRPr="00AC0EAD">
        <w:rPr>
          <w:rFonts w:asciiTheme="majorBidi" w:hAnsiTheme="majorBidi" w:cstheme="majorBidi"/>
          <w:szCs w:val="24"/>
          <w:lang w:val="en-US"/>
        </w:rPr>
        <w:t>“</w:t>
      </w:r>
      <w:r w:rsidR="00CA2B99" w:rsidRPr="00AC0EAD">
        <w:rPr>
          <w:rFonts w:asciiTheme="majorBidi" w:hAnsiTheme="majorBidi" w:cstheme="majorBidi"/>
          <w:szCs w:val="24"/>
          <w:lang w:val="en-US"/>
        </w:rPr>
        <w:t>Vehicular Multimedia Architecture</w:t>
      </w:r>
      <w:r w:rsidR="002C1FFE" w:rsidRPr="00AC0EAD">
        <w:rPr>
          <w:rFonts w:asciiTheme="majorBidi" w:hAnsiTheme="majorBidi" w:cstheme="majorBidi"/>
          <w:szCs w:val="24"/>
          <w:lang w:val="en-US"/>
        </w:rPr>
        <w:t>”</w:t>
      </w:r>
      <w:r w:rsidR="00FC2452" w:rsidRPr="00AC0EAD">
        <w:rPr>
          <w:rFonts w:asciiTheme="majorBidi" w:hAnsiTheme="majorBidi" w:cstheme="majorBidi"/>
          <w:szCs w:val="24"/>
          <w:lang w:val="en-US"/>
        </w:rPr>
        <w:t>.</w:t>
      </w:r>
    </w:p>
    <w:p w14:paraId="57D2AE71" w14:textId="7479B735" w:rsidR="00CA25C9" w:rsidRPr="00AC0EAD" w:rsidRDefault="00CA25C9" w:rsidP="00CA25C9">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Mr Latif Ladid (University of Luxembourg) was</w:t>
      </w:r>
      <w:r w:rsidR="00493C30">
        <w:rPr>
          <w:rFonts w:asciiTheme="majorBidi" w:hAnsiTheme="majorBidi" w:cstheme="majorBidi"/>
          <w:szCs w:val="24"/>
          <w:lang w:val="en-US"/>
        </w:rPr>
        <w:t xml:space="preserve"> endorsed and supported as candidate </w:t>
      </w:r>
      <w:r>
        <w:rPr>
          <w:rFonts w:asciiTheme="majorBidi" w:hAnsiTheme="majorBidi" w:cstheme="majorBidi"/>
          <w:szCs w:val="24"/>
          <w:lang w:val="en-US"/>
        </w:rPr>
        <w:t>Vice-Chair of Working Group</w:t>
      </w:r>
      <w:r w:rsidR="003700B8">
        <w:rPr>
          <w:rFonts w:asciiTheme="majorBidi" w:hAnsiTheme="majorBidi" w:cstheme="majorBidi"/>
          <w:szCs w:val="24"/>
          <w:lang w:val="en-US"/>
        </w:rPr>
        <w:t xml:space="preserve"> 3</w:t>
      </w:r>
      <w:r>
        <w:rPr>
          <w:rFonts w:asciiTheme="majorBidi" w:hAnsiTheme="majorBidi" w:cstheme="majorBidi"/>
          <w:szCs w:val="24"/>
          <w:lang w:val="en-US"/>
        </w:rPr>
        <w:t xml:space="preserve"> on “</w:t>
      </w:r>
      <w:r w:rsidRPr="00967619">
        <w:rPr>
          <w:rFonts w:asciiTheme="majorBidi" w:hAnsiTheme="majorBidi" w:cstheme="majorBidi"/>
          <w:szCs w:val="24"/>
          <w:lang w:val="en-US"/>
        </w:rPr>
        <w:t>Implementation aspects of Vehicular Multimedia</w:t>
      </w:r>
      <w:r>
        <w:rPr>
          <w:rFonts w:asciiTheme="majorBidi" w:hAnsiTheme="majorBidi" w:cstheme="majorBidi"/>
          <w:szCs w:val="24"/>
          <w:lang w:val="en-US"/>
        </w:rPr>
        <w:t>”.</w:t>
      </w:r>
    </w:p>
    <w:p w14:paraId="2D439BC2" w14:textId="32EFC253" w:rsidR="00967619" w:rsidRDefault="00967619"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Mr </w:t>
      </w:r>
      <w:r w:rsidRPr="00967619">
        <w:rPr>
          <w:rFonts w:asciiTheme="majorBidi" w:hAnsiTheme="majorBidi" w:cstheme="majorBidi"/>
          <w:szCs w:val="24"/>
          <w:lang w:val="en-US"/>
        </w:rPr>
        <w:t>Jun Li, Chairman of ITU-T FGVM</w:t>
      </w:r>
      <w:r>
        <w:rPr>
          <w:rFonts w:asciiTheme="majorBidi" w:hAnsiTheme="majorBidi" w:cstheme="majorBidi"/>
          <w:szCs w:val="24"/>
          <w:lang w:val="en-US"/>
        </w:rPr>
        <w:t xml:space="preserve">, participated as a speaker </w:t>
      </w:r>
      <w:r w:rsidR="00D55FAE">
        <w:rPr>
          <w:rFonts w:asciiTheme="majorBidi" w:hAnsiTheme="majorBidi" w:cstheme="majorBidi"/>
          <w:szCs w:val="24"/>
          <w:lang w:val="en-US"/>
        </w:rPr>
        <w:t xml:space="preserve">with a presentation </w:t>
      </w:r>
      <w:r>
        <w:rPr>
          <w:rFonts w:asciiTheme="majorBidi" w:hAnsiTheme="majorBidi" w:cstheme="majorBidi"/>
          <w:szCs w:val="24"/>
          <w:lang w:val="en-US"/>
        </w:rPr>
        <w:t>on “</w:t>
      </w:r>
      <w:r w:rsidRPr="00967619">
        <w:rPr>
          <w:rFonts w:asciiTheme="majorBidi" w:hAnsiTheme="majorBidi" w:cstheme="majorBidi"/>
          <w:szCs w:val="24"/>
          <w:lang w:val="en-US"/>
        </w:rPr>
        <w:t>Satellites and 5G Converged Networks to support Vehicular Multimedia Services</w:t>
      </w:r>
      <w:r>
        <w:rPr>
          <w:rFonts w:asciiTheme="majorBidi" w:hAnsiTheme="majorBidi" w:cstheme="majorBidi"/>
          <w:szCs w:val="24"/>
          <w:lang w:val="en-US"/>
        </w:rPr>
        <w:t xml:space="preserve">” during the </w:t>
      </w:r>
      <w:hyperlink r:id="rId36" w:history="1">
        <w:r w:rsidRPr="00967619">
          <w:rPr>
            <w:rStyle w:val="Hyperlink"/>
            <w:rFonts w:cstheme="majorBidi"/>
            <w:szCs w:val="24"/>
            <w:lang w:val="en-US"/>
          </w:rPr>
          <w:t>Standards and Deployment Track</w:t>
        </w:r>
      </w:hyperlink>
      <w:r>
        <w:rPr>
          <w:rFonts w:asciiTheme="majorBidi" w:hAnsiTheme="majorBidi" w:cstheme="majorBidi"/>
          <w:szCs w:val="24"/>
          <w:lang w:val="en-US"/>
        </w:rPr>
        <w:t xml:space="preserve"> of the </w:t>
      </w:r>
      <w:hyperlink r:id="rId37" w:history="1">
        <w:r w:rsidRPr="00967619">
          <w:rPr>
            <w:rStyle w:val="Hyperlink"/>
            <w:rFonts w:cstheme="majorBidi"/>
            <w:szCs w:val="24"/>
            <w:lang w:val="en-US"/>
          </w:rPr>
          <w:t>IEEE 5G World Forum</w:t>
        </w:r>
      </w:hyperlink>
      <w:r>
        <w:rPr>
          <w:rFonts w:asciiTheme="majorBidi" w:hAnsiTheme="majorBidi" w:cstheme="majorBidi"/>
          <w:szCs w:val="24"/>
          <w:lang w:val="en-US"/>
        </w:rPr>
        <w:t xml:space="preserve"> (11-12 September 2020).</w:t>
      </w:r>
    </w:p>
    <w:p w14:paraId="529383A2" w14:textId="61DB465A" w:rsidR="00FC2452" w:rsidRPr="00FE1015" w:rsidRDefault="00FC2452" w:rsidP="00225C8F">
      <w:pPr>
        <w:keepNext/>
        <w:keepLines/>
        <w:rPr>
          <w:rFonts w:asciiTheme="majorBidi" w:hAnsiTheme="majorBidi" w:cstheme="majorBidi"/>
          <w:bCs/>
          <w:lang w:val="en-US"/>
        </w:rPr>
      </w:pPr>
      <w:r w:rsidRPr="00FE1015">
        <w:rPr>
          <w:rFonts w:asciiTheme="majorBidi" w:hAnsiTheme="majorBidi" w:cstheme="majorBidi"/>
          <w:bCs/>
          <w:lang w:val="en-US"/>
        </w:rPr>
        <w:t xml:space="preserve">The current management team </w:t>
      </w:r>
      <w:r w:rsidR="00233378">
        <w:rPr>
          <w:rFonts w:asciiTheme="majorBidi" w:hAnsiTheme="majorBidi" w:cstheme="majorBidi"/>
          <w:bCs/>
          <w:lang w:val="en-US"/>
        </w:rPr>
        <w:t xml:space="preserve">plus editors </w:t>
      </w:r>
      <w:r w:rsidRPr="00FE1015">
        <w:rPr>
          <w:rFonts w:asciiTheme="majorBidi" w:hAnsiTheme="majorBidi" w:cstheme="majorBidi"/>
          <w:bCs/>
          <w:lang w:val="en-US"/>
        </w:rPr>
        <w:t>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FC2452" w:rsidRPr="00334B64" w14:paraId="1BC40DBD" w14:textId="77777777" w:rsidTr="00334B64">
        <w:trPr>
          <w:trHeight w:val="175"/>
        </w:trPr>
        <w:tc>
          <w:tcPr>
            <w:tcW w:w="1702" w:type="pct"/>
            <w:shd w:val="clear" w:color="auto" w:fill="DEEAF6" w:themeFill="accent1" w:themeFillTint="33"/>
          </w:tcPr>
          <w:p w14:paraId="002DBF90"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Position</w:t>
            </w:r>
          </w:p>
        </w:tc>
        <w:tc>
          <w:tcPr>
            <w:tcW w:w="1771" w:type="pct"/>
            <w:shd w:val="clear" w:color="auto" w:fill="DEEAF6" w:themeFill="accent1" w:themeFillTint="33"/>
          </w:tcPr>
          <w:p w14:paraId="761AA564"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Name</w:t>
            </w:r>
          </w:p>
        </w:tc>
        <w:tc>
          <w:tcPr>
            <w:tcW w:w="1527" w:type="pct"/>
            <w:shd w:val="clear" w:color="auto" w:fill="DEEAF6" w:themeFill="accent1" w:themeFillTint="33"/>
          </w:tcPr>
          <w:p w14:paraId="7747E25D"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Organization</w:t>
            </w:r>
          </w:p>
        </w:tc>
      </w:tr>
      <w:tr w:rsidR="00FC2452" w:rsidRPr="00334B64" w14:paraId="703BA1E6" w14:textId="77777777" w:rsidTr="00334B64">
        <w:trPr>
          <w:trHeight w:val="346"/>
        </w:trPr>
        <w:tc>
          <w:tcPr>
            <w:tcW w:w="1702" w:type="pct"/>
          </w:tcPr>
          <w:p w14:paraId="4B4FBA31" w14:textId="77777777" w:rsidR="00FC2452" w:rsidRPr="00334B64" w:rsidRDefault="00FC2452" w:rsidP="00334B64">
            <w:pPr>
              <w:pStyle w:val="ListParagraph"/>
              <w:keepNext/>
              <w:keepLines/>
              <w:spacing w:before="0"/>
              <w:ind w:left="0"/>
              <w:rPr>
                <w:sz w:val="22"/>
                <w:szCs w:val="22"/>
                <w:lang w:val="en-US"/>
              </w:rPr>
            </w:pPr>
            <w:r w:rsidRPr="00334B64">
              <w:rPr>
                <w:bCs/>
                <w:sz w:val="22"/>
                <w:szCs w:val="22"/>
                <w:lang w:val="en-US"/>
              </w:rPr>
              <w:t>FG-VM Chair</w:t>
            </w:r>
            <w:r w:rsidRPr="00334B64">
              <w:rPr>
                <w:sz w:val="22"/>
                <w:szCs w:val="22"/>
                <w:lang w:val="en-US"/>
              </w:rPr>
              <w:t>:</w:t>
            </w:r>
          </w:p>
        </w:tc>
        <w:tc>
          <w:tcPr>
            <w:tcW w:w="1771" w:type="pct"/>
          </w:tcPr>
          <w:p w14:paraId="4CA6BBEC" w14:textId="77777777" w:rsidR="00FC2452" w:rsidRPr="00334B64" w:rsidRDefault="00FC2452" w:rsidP="00334B64">
            <w:pPr>
              <w:pStyle w:val="ListParagraph"/>
              <w:keepNext/>
              <w:keepLines/>
              <w:spacing w:before="0"/>
              <w:ind w:left="0"/>
              <w:rPr>
                <w:sz w:val="22"/>
                <w:szCs w:val="22"/>
                <w:lang w:val="en-US"/>
              </w:rPr>
            </w:pPr>
            <w:r w:rsidRPr="00334B64">
              <w:rPr>
                <w:sz w:val="22"/>
                <w:szCs w:val="22"/>
                <w:lang w:val="en-US"/>
              </w:rPr>
              <w:t xml:space="preserve">Jun (Harry) Li </w:t>
            </w:r>
          </w:p>
        </w:tc>
        <w:tc>
          <w:tcPr>
            <w:tcW w:w="1527" w:type="pct"/>
          </w:tcPr>
          <w:p w14:paraId="33842992" w14:textId="77777777" w:rsidR="00FC2452" w:rsidRPr="00334B64" w:rsidRDefault="00FC2452" w:rsidP="00334B64">
            <w:pPr>
              <w:pStyle w:val="ListParagraph"/>
              <w:keepNext/>
              <w:keepLines/>
              <w:spacing w:before="0"/>
              <w:ind w:left="0"/>
              <w:rPr>
                <w:sz w:val="22"/>
                <w:szCs w:val="22"/>
                <w:lang w:val="en-US"/>
              </w:rPr>
            </w:pPr>
            <w:r w:rsidRPr="00334B64">
              <w:rPr>
                <w:sz w:val="22"/>
                <w:szCs w:val="22"/>
                <w:lang w:val="en-US"/>
              </w:rPr>
              <w:t>TIAA, People's Republic of China</w:t>
            </w:r>
          </w:p>
        </w:tc>
      </w:tr>
      <w:tr w:rsidR="00FC2452" w:rsidRPr="00334B64" w14:paraId="64327D3E" w14:textId="77777777" w:rsidTr="00334B64">
        <w:trPr>
          <w:trHeight w:val="422"/>
        </w:trPr>
        <w:tc>
          <w:tcPr>
            <w:tcW w:w="1702" w:type="pct"/>
          </w:tcPr>
          <w:p w14:paraId="3ABEE8EB" w14:textId="585189FC" w:rsidR="00FC2452" w:rsidRPr="00334B64" w:rsidRDefault="00FC2452" w:rsidP="00334B64">
            <w:pPr>
              <w:pStyle w:val="ListParagraph"/>
              <w:spacing w:before="0"/>
              <w:ind w:left="0"/>
              <w:rPr>
                <w:sz w:val="22"/>
                <w:szCs w:val="22"/>
                <w:lang w:val="en-US"/>
              </w:rPr>
            </w:pPr>
            <w:r w:rsidRPr="00334B64">
              <w:rPr>
                <w:bCs/>
                <w:sz w:val="22"/>
                <w:szCs w:val="22"/>
                <w:lang w:val="en-US"/>
              </w:rPr>
              <w:t>FG-VM Vice-Chair/</w:t>
            </w:r>
            <w:r w:rsidR="009A6D7D" w:rsidRPr="00334B64">
              <w:rPr>
                <w:bCs/>
                <w:sz w:val="22"/>
                <w:szCs w:val="22"/>
                <w:lang w:val="en-US"/>
              </w:rPr>
              <w:t>WG</w:t>
            </w:r>
            <w:r w:rsidRPr="00334B64">
              <w:rPr>
                <w:bCs/>
                <w:sz w:val="22"/>
                <w:szCs w:val="22"/>
                <w:lang w:val="en-US"/>
              </w:rPr>
              <w:t>1 Chair</w:t>
            </w:r>
            <w:r w:rsidRPr="00334B64">
              <w:rPr>
                <w:sz w:val="22"/>
                <w:szCs w:val="22"/>
                <w:lang w:val="en-US"/>
              </w:rPr>
              <w:t xml:space="preserve">:  </w:t>
            </w:r>
          </w:p>
        </w:tc>
        <w:tc>
          <w:tcPr>
            <w:tcW w:w="1771" w:type="pct"/>
          </w:tcPr>
          <w:p w14:paraId="48FA5CA8" w14:textId="77777777" w:rsidR="00FC2452" w:rsidRPr="00334B64" w:rsidRDefault="00FC2452" w:rsidP="00334B64">
            <w:pPr>
              <w:pStyle w:val="ListParagraph"/>
              <w:spacing w:before="0"/>
              <w:ind w:left="0"/>
              <w:rPr>
                <w:sz w:val="22"/>
                <w:szCs w:val="22"/>
                <w:lang w:val="en-US"/>
              </w:rPr>
            </w:pPr>
            <w:proofErr w:type="spellStart"/>
            <w:r w:rsidRPr="00334B64">
              <w:rPr>
                <w:sz w:val="22"/>
                <w:szCs w:val="22"/>
                <w:lang w:val="en-US"/>
              </w:rPr>
              <w:t>Gaëlle</w:t>
            </w:r>
            <w:proofErr w:type="spellEnd"/>
            <w:r w:rsidRPr="00334B64">
              <w:rPr>
                <w:sz w:val="22"/>
                <w:szCs w:val="22"/>
                <w:lang w:val="en-US"/>
              </w:rPr>
              <w:t xml:space="preserve"> Martin-</w:t>
            </w:r>
            <w:proofErr w:type="spellStart"/>
            <w:r w:rsidRPr="00334B64">
              <w:rPr>
                <w:sz w:val="22"/>
                <w:szCs w:val="22"/>
                <w:lang w:val="en-US"/>
              </w:rPr>
              <w:t>Cocher</w:t>
            </w:r>
            <w:proofErr w:type="spellEnd"/>
            <w:r w:rsidRPr="00334B64">
              <w:rPr>
                <w:sz w:val="22"/>
                <w:szCs w:val="22"/>
                <w:lang w:val="en-US"/>
              </w:rPr>
              <w:t xml:space="preserve"> </w:t>
            </w:r>
          </w:p>
        </w:tc>
        <w:tc>
          <w:tcPr>
            <w:tcW w:w="1527" w:type="pct"/>
          </w:tcPr>
          <w:p w14:paraId="47C17857" w14:textId="77777777" w:rsidR="00FC2452" w:rsidRPr="00334B64" w:rsidRDefault="00FC2452" w:rsidP="00334B64">
            <w:pPr>
              <w:pStyle w:val="ListParagraph"/>
              <w:spacing w:before="0"/>
              <w:ind w:left="0"/>
              <w:rPr>
                <w:sz w:val="22"/>
                <w:szCs w:val="22"/>
                <w:lang w:val="en-US"/>
              </w:rPr>
            </w:pPr>
            <w:r w:rsidRPr="00334B64">
              <w:rPr>
                <w:sz w:val="22"/>
                <w:szCs w:val="22"/>
                <w:lang w:val="en-US"/>
              </w:rPr>
              <w:t>Blackberry, Canada</w:t>
            </w:r>
          </w:p>
        </w:tc>
      </w:tr>
      <w:tr w:rsidR="00FC2452" w:rsidRPr="00334B64" w14:paraId="338D0592" w14:textId="77777777" w:rsidTr="00334B64">
        <w:trPr>
          <w:trHeight w:val="422"/>
        </w:trPr>
        <w:tc>
          <w:tcPr>
            <w:tcW w:w="1702" w:type="pct"/>
          </w:tcPr>
          <w:p w14:paraId="7FFB92FA" w14:textId="73DD656B" w:rsidR="00FC2452" w:rsidRPr="00334B64" w:rsidRDefault="009A6D7D" w:rsidP="00334B64">
            <w:pPr>
              <w:pStyle w:val="ListParagraph"/>
              <w:spacing w:before="0"/>
              <w:ind w:left="0"/>
              <w:rPr>
                <w:sz w:val="22"/>
                <w:szCs w:val="22"/>
                <w:lang w:val="en-US"/>
              </w:rPr>
            </w:pPr>
            <w:r w:rsidRPr="00334B64">
              <w:rPr>
                <w:bCs/>
                <w:sz w:val="22"/>
                <w:szCs w:val="22"/>
                <w:lang w:val="en-US"/>
              </w:rPr>
              <w:t xml:space="preserve">FG-VM </w:t>
            </w:r>
            <w:r w:rsidR="00FC2452" w:rsidRPr="00334B64">
              <w:rPr>
                <w:bCs/>
                <w:sz w:val="22"/>
                <w:szCs w:val="22"/>
                <w:lang w:val="en-US"/>
              </w:rPr>
              <w:t>Vice-Chair/</w:t>
            </w:r>
            <w:r w:rsidRPr="00334B64">
              <w:rPr>
                <w:bCs/>
                <w:sz w:val="22"/>
                <w:szCs w:val="22"/>
                <w:lang w:val="en-US"/>
              </w:rPr>
              <w:t>WG</w:t>
            </w:r>
            <w:r w:rsidR="00FC2452" w:rsidRPr="00334B64">
              <w:rPr>
                <w:bCs/>
                <w:sz w:val="22"/>
                <w:szCs w:val="22"/>
                <w:lang w:val="en-US"/>
              </w:rPr>
              <w:t>1 Vice-Chair</w:t>
            </w:r>
            <w:r w:rsidR="00FC2452" w:rsidRPr="00334B64">
              <w:rPr>
                <w:sz w:val="22"/>
                <w:szCs w:val="22"/>
                <w:lang w:val="en-US"/>
              </w:rPr>
              <w:t>:</w:t>
            </w:r>
          </w:p>
        </w:tc>
        <w:tc>
          <w:tcPr>
            <w:tcW w:w="1771" w:type="pct"/>
          </w:tcPr>
          <w:p w14:paraId="714290C1" w14:textId="77777777" w:rsidR="00FC2452" w:rsidRPr="00334B64" w:rsidRDefault="00FC2452" w:rsidP="00334B64">
            <w:pPr>
              <w:pStyle w:val="ListParagraph"/>
              <w:spacing w:before="0"/>
              <w:ind w:left="0"/>
              <w:rPr>
                <w:sz w:val="22"/>
                <w:szCs w:val="22"/>
                <w:lang w:val="en-US"/>
              </w:rPr>
            </w:pPr>
            <w:r w:rsidRPr="00334B64">
              <w:rPr>
                <w:sz w:val="22"/>
                <w:szCs w:val="22"/>
                <w:lang w:val="en-US"/>
              </w:rPr>
              <w:t xml:space="preserve">Kaname Tokita </w:t>
            </w:r>
          </w:p>
        </w:tc>
        <w:tc>
          <w:tcPr>
            <w:tcW w:w="1527" w:type="pct"/>
          </w:tcPr>
          <w:p w14:paraId="21B839C5" w14:textId="77777777" w:rsidR="00FC2452" w:rsidRPr="00334B64" w:rsidRDefault="00FC2452" w:rsidP="00334B64">
            <w:pPr>
              <w:pStyle w:val="ListParagraph"/>
              <w:spacing w:before="0"/>
              <w:ind w:left="0"/>
              <w:rPr>
                <w:sz w:val="22"/>
                <w:szCs w:val="22"/>
                <w:lang w:val="en-US"/>
              </w:rPr>
            </w:pPr>
            <w:r w:rsidRPr="00334B64">
              <w:rPr>
                <w:sz w:val="22"/>
                <w:szCs w:val="22"/>
                <w:lang w:val="en-US"/>
              </w:rPr>
              <w:t>Honda, Japan</w:t>
            </w:r>
          </w:p>
        </w:tc>
      </w:tr>
      <w:tr w:rsidR="00FC2452" w:rsidRPr="00334B64" w14:paraId="7992398C" w14:textId="77777777" w:rsidTr="00334B64">
        <w:trPr>
          <w:trHeight w:val="522"/>
        </w:trPr>
        <w:tc>
          <w:tcPr>
            <w:tcW w:w="1702" w:type="pct"/>
          </w:tcPr>
          <w:p w14:paraId="441B850F" w14:textId="30190841"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1 Vice</w:t>
            </w:r>
            <w:r w:rsidR="00FC2452" w:rsidRPr="00334B64">
              <w:rPr>
                <w:sz w:val="22"/>
                <w:szCs w:val="22"/>
                <w:lang w:val="en-US"/>
              </w:rPr>
              <w:t>-Chair</w:t>
            </w:r>
          </w:p>
        </w:tc>
        <w:tc>
          <w:tcPr>
            <w:tcW w:w="1771" w:type="pct"/>
          </w:tcPr>
          <w:p w14:paraId="3491D97C" w14:textId="4575AC8D" w:rsidR="00FC2452" w:rsidRPr="00334B64" w:rsidRDefault="00FC2452" w:rsidP="00334B64">
            <w:pPr>
              <w:spacing w:before="0"/>
              <w:rPr>
                <w:sz w:val="22"/>
                <w:szCs w:val="22"/>
                <w:lang w:val="en-US"/>
              </w:rPr>
            </w:pPr>
            <w:r w:rsidRPr="00334B64">
              <w:rPr>
                <w:sz w:val="22"/>
                <w:szCs w:val="22"/>
                <w:lang w:val="en-US"/>
              </w:rPr>
              <w:t xml:space="preserve">Lu Yu </w:t>
            </w:r>
          </w:p>
        </w:tc>
        <w:tc>
          <w:tcPr>
            <w:tcW w:w="1527" w:type="pct"/>
          </w:tcPr>
          <w:p w14:paraId="5A513CB1" w14:textId="77777777" w:rsidR="00FC2452" w:rsidRPr="00334B64" w:rsidRDefault="00FC2452" w:rsidP="00334B64">
            <w:pPr>
              <w:spacing w:before="0"/>
              <w:rPr>
                <w:sz w:val="22"/>
                <w:szCs w:val="22"/>
                <w:lang w:val="en-US"/>
              </w:rPr>
            </w:pPr>
            <w:proofErr w:type="spellStart"/>
            <w:r w:rsidRPr="00334B64">
              <w:rPr>
                <w:sz w:val="22"/>
                <w:szCs w:val="22"/>
                <w:lang w:val="en-US"/>
              </w:rPr>
              <w:t>Changan</w:t>
            </w:r>
            <w:proofErr w:type="spellEnd"/>
            <w:r w:rsidRPr="00334B64">
              <w:rPr>
                <w:sz w:val="22"/>
                <w:szCs w:val="22"/>
                <w:lang w:val="en-US"/>
              </w:rPr>
              <w:t xml:space="preserve"> Automobile Co, LTD, China</w:t>
            </w:r>
          </w:p>
        </w:tc>
      </w:tr>
      <w:tr w:rsidR="00FC2452" w:rsidRPr="00334B64" w14:paraId="77A7A48C" w14:textId="77777777" w:rsidTr="00334B64">
        <w:trPr>
          <w:trHeight w:val="522"/>
        </w:trPr>
        <w:tc>
          <w:tcPr>
            <w:tcW w:w="1702" w:type="pct"/>
          </w:tcPr>
          <w:p w14:paraId="79B6BB99" w14:textId="06FF0D6A"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1 Vice-Chair</w:t>
            </w:r>
          </w:p>
        </w:tc>
        <w:tc>
          <w:tcPr>
            <w:tcW w:w="1771" w:type="pct"/>
          </w:tcPr>
          <w:p w14:paraId="488F2C8B" w14:textId="2CFCD862" w:rsidR="00FC2452" w:rsidRPr="00334B64" w:rsidRDefault="00FC2452" w:rsidP="00334B64">
            <w:pPr>
              <w:spacing w:before="0"/>
              <w:rPr>
                <w:sz w:val="22"/>
                <w:szCs w:val="22"/>
                <w:lang w:val="en-US"/>
              </w:rPr>
            </w:pPr>
            <w:r w:rsidRPr="00334B64">
              <w:rPr>
                <w:sz w:val="22"/>
                <w:szCs w:val="22"/>
                <w:lang w:val="en-US"/>
              </w:rPr>
              <w:t xml:space="preserve">Guo </w:t>
            </w:r>
            <w:proofErr w:type="spellStart"/>
            <w:r w:rsidRPr="00334B64">
              <w:rPr>
                <w:sz w:val="22"/>
                <w:szCs w:val="22"/>
                <w:lang w:val="en-US"/>
              </w:rPr>
              <w:t>Yansong</w:t>
            </w:r>
            <w:proofErr w:type="spellEnd"/>
            <w:r w:rsidRPr="00334B64">
              <w:rPr>
                <w:sz w:val="22"/>
                <w:szCs w:val="22"/>
                <w:lang w:val="en-US"/>
              </w:rPr>
              <w:t xml:space="preserve"> </w:t>
            </w:r>
          </w:p>
        </w:tc>
        <w:tc>
          <w:tcPr>
            <w:tcW w:w="1527" w:type="pct"/>
          </w:tcPr>
          <w:p w14:paraId="37ACB4FA" w14:textId="77777777" w:rsidR="00FC2452" w:rsidRPr="00334B64" w:rsidRDefault="00FC2452" w:rsidP="00334B64">
            <w:pPr>
              <w:spacing w:before="0"/>
              <w:rPr>
                <w:sz w:val="22"/>
                <w:szCs w:val="22"/>
                <w:lang w:val="en-US"/>
              </w:rPr>
            </w:pPr>
            <w:r w:rsidRPr="00334B64">
              <w:rPr>
                <w:sz w:val="22"/>
                <w:szCs w:val="22"/>
                <w:lang w:val="en-US"/>
              </w:rPr>
              <w:t>Great Wall Motor Co, LTD, China​</w:t>
            </w:r>
          </w:p>
        </w:tc>
      </w:tr>
      <w:tr w:rsidR="00CA2B99" w:rsidRPr="00334B64" w14:paraId="44BA8AA6" w14:textId="77777777" w:rsidTr="00334B64">
        <w:trPr>
          <w:trHeight w:val="522"/>
        </w:trPr>
        <w:tc>
          <w:tcPr>
            <w:tcW w:w="1702" w:type="pct"/>
          </w:tcPr>
          <w:p w14:paraId="1541B536" w14:textId="16BB572C" w:rsidR="00CA2B99" w:rsidRPr="00334B64" w:rsidRDefault="00CA2B99" w:rsidP="00334B64">
            <w:pPr>
              <w:pStyle w:val="ListParagraph"/>
              <w:spacing w:before="0"/>
              <w:ind w:left="0"/>
              <w:rPr>
                <w:sz w:val="22"/>
                <w:szCs w:val="22"/>
                <w:lang w:val="en-US"/>
              </w:rPr>
            </w:pPr>
            <w:r w:rsidRPr="00334B64">
              <w:rPr>
                <w:sz w:val="22"/>
                <w:szCs w:val="22"/>
                <w:lang w:val="en-US"/>
              </w:rPr>
              <w:t>Editor</w:t>
            </w:r>
          </w:p>
        </w:tc>
        <w:tc>
          <w:tcPr>
            <w:tcW w:w="1771" w:type="pct"/>
          </w:tcPr>
          <w:p w14:paraId="14D19BE8" w14:textId="5F7747A6" w:rsidR="00CA2B99" w:rsidRPr="00334B64" w:rsidRDefault="00CA2B99" w:rsidP="00334B64">
            <w:pPr>
              <w:spacing w:before="0"/>
              <w:rPr>
                <w:sz w:val="22"/>
                <w:szCs w:val="22"/>
                <w:lang w:val="en-US"/>
              </w:rPr>
            </w:pPr>
            <w:r w:rsidRPr="00334B64">
              <w:rPr>
                <w:sz w:val="22"/>
                <w:szCs w:val="22"/>
                <w:lang w:val="en-US"/>
              </w:rPr>
              <w:t>James Lepp</w:t>
            </w:r>
          </w:p>
        </w:tc>
        <w:tc>
          <w:tcPr>
            <w:tcW w:w="1527" w:type="pct"/>
          </w:tcPr>
          <w:p w14:paraId="4856CB1A" w14:textId="04F2BD80" w:rsidR="00CA2B99" w:rsidRPr="00334B64" w:rsidRDefault="00CA2B99" w:rsidP="00334B64">
            <w:pPr>
              <w:spacing w:before="0"/>
              <w:rPr>
                <w:sz w:val="22"/>
                <w:szCs w:val="22"/>
                <w:lang w:val="en-US"/>
              </w:rPr>
            </w:pPr>
            <w:r w:rsidRPr="00334B64">
              <w:rPr>
                <w:sz w:val="22"/>
                <w:szCs w:val="22"/>
                <w:lang w:val="en-US"/>
              </w:rPr>
              <w:t>Blackberry, Canada</w:t>
            </w:r>
          </w:p>
        </w:tc>
      </w:tr>
      <w:tr w:rsidR="00FC2452" w:rsidRPr="00334B64" w14:paraId="23D8DAAC" w14:textId="77777777" w:rsidTr="00334B64">
        <w:trPr>
          <w:trHeight w:val="693"/>
        </w:trPr>
        <w:tc>
          <w:tcPr>
            <w:tcW w:w="1702" w:type="pct"/>
          </w:tcPr>
          <w:p w14:paraId="756084DE" w14:textId="6240503A"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2 Chair</w:t>
            </w:r>
          </w:p>
        </w:tc>
        <w:tc>
          <w:tcPr>
            <w:tcW w:w="1771" w:type="pct"/>
          </w:tcPr>
          <w:p w14:paraId="3FCE4F41" w14:textId="52CC41BA" w:rsidR="00FC2452" w:rsidRPr="00334B64" w:rsidRDefault="00FC2452" w:rsidP="00334B64">
            <w:pPr>
              <w:spacing w:before="0"/>
              <w:rPr>
                <w:sz w:val="22"/>
                <w:szCs w:val="22"/>
                <w:lang w:val="en-US"/>
              </w:rPr>
            </w:pPr>
            <w:r w:rsidRPr="00334B64">
              <w:rPr>
                <w:sz w:val="22"/>
                <w:szCs w:val="22"/>
                <w:lang w:val="en-US"/>
              </w:rPr>
              <w:t>Yajun Kou</w:t>
            </w:r>
          </w:p>
        </w:tc>
        <w:tc>
          <w:tcPr>
            <w:tcW w:w="1527" w:type="pct"/>
          </w:tcPr>
          <w:p w14:paraId="68C33518" w14:textId="77777777" w:rsidR="00FC2452" w:rsidRPr="00334B64" w:rsidRDefault="00FC2452" w:rsidP="00334B64">
            <w:pPr>
              <w:spacing w:before="0"/>
              <w:rPr>
                <w:sz w:val="22"/>
                <w:szCs w:val="22"/>
                <w:lang w:val="en-US"/>
              </w:rPr>
            </w:pPr>
            <w:r w:rsidRPr="00334B64">
              <w:rPr>
                <w:sz w:val="22"/>
                <w:szCs w:val="22"/>
                <w:lang w:val="en-US"/>
              </w:rPr>
              <w:t>Global Fusion Media Technology and Development Co. Ltd, China</w:t>
            </w:r>
          </w:p>
        </w:tc>
      </w:tr>
      <w:tr w:rsidR="00FC2452" w:rsidRPr="00334B64" w14:paraId="2B8DA18E" w14:textId="77777777" w:rsidTr="00334B64">
        <w:trPr>
          <w:trHeight w:val="522"/>
        </w:trPr>
        <w:tc>
          <w:tcPr>
            <w:tcW w:w="1702" w:type="pct"/>
          </w:tcPr>
          <w:p w14:paraId="5149C31D" w14:textId="4B433733" w:rsidR="00FC2452" w:rsidRPr="00334B64" w:rsidRDefault="009A6D7D" w:rsidP="00334B64">
            <w:pPr>
              <w:pStyle w:val="ListParagraph"/>
              <w:spacing w:before="0"/>
              <w:ind w:left="0"/>
              <w:rPr>
                <w:bCs/>
                <w:sz w:val="22"/>
                <w:szCs w:val="22"/>
                <w:lang w:val="en-US"/>
              </w:rPr>
            </w:pPr>
            <w:r w:rsidRPr="00334B64">
              <w:rPr>
                <w:sz w:val="22"/>
                <w:szCs w:val="22"/>
                <w:lang w:val="en-US"/>
              </w:rPr>
              <w:t>WG</w:t>
            </w:r>
            <w:r w:rsidR="00FC2452" w:rsidRPr="00334B64">
              <w:rPr>
                <w:sz w:val="22"/>
                <w:szCs w:val="22"/>
                <w:lang w:val="en-US"/>
              </w:rPr>
              <w:t>2 Vice-Chair:</w:t>
            </w:r>
          </w:p>
        </w:tc>
        <w:tc>
          <w:tcPr>
            <w:tcW w:w="1771" w:type="pct"/>
          </w:tcPr>
          <w:p w14:paraId="4228FF3D" w14:textId="1EB9D721" w:rsidR="00FC2452" w:rsidRPr="00334B64" w:rsidRDefault="00FC2452" w:rsidP="00334B64">
            <w:pPr>
              <w:spacing w:before="0"/>
              <w:rPr>
                <w:sz w:val="22"/>
                <w:szCs w:val="22"/>
                <w:lang w:val="en-US"/>
              </w:rPr>
            </w:pPr>
            <w:r w:rsidRPr="00334B64">
              <w:rPr>
                <w:sz w:val="22"/>
                <w:szCs w:val="22"/>
                <w:lang w:val="en-US"/>
              </w:rPr>
              <w:t xml:space="preserve">Dimitri Konstantas </w:t>
            </w:r>
          </w:p>
        </w:tc>
        <w:tc>
          <w:tcPr>
            <w:tcW w:w="1527" w:type="pct"/>
          </w:tcPr>
          <w:p w14:paraId="39D4960F" w14:textId="77777777" w:rsidR="00FC2452" w:rsidRPr="00334B64" w:rsidRDefault="00FC2452" w:rsidP="00334B64">
            <w:pPr>
              <w:spacing w:before="0"/>
              <w:rPr>
                <w:sz w:val="22"/>
                <w:szCs w:val="22"/>
                <w:lang w:val="en-US"/>
              </w:rPr>
            </w:pPr>
            <w:r w:rsidRPr="00334B64">
              <w:rPr>
                <w:sz w:val="22"/>
                <w:szCs w:val="22"/>
                <w:lang w:val="en-US"/>
              </w:rPr>
              <w:t>University of Geneva, Switzerland</w:t>
            </w:r>
          </w:p>
        </w:tc>
      </w:tr>
      <w:tr w:rsidR="00FC2452" w:rsidRPr="00334B64" w14:paraId="641DFE79" w14:textId="77777777" w:rsidTr="00334B64">
        <w:trPr>
          <w:trHeight w:val="346"/>
        </w:trPr>
        <w:tc>
          <w:tcPr>
            <w:tcW w:w="1702" w:type="pct"/>
          </w:tcPr>
          <w:p w14:paraId="737B91D6" w14:textId="70D8802E"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2 Vice-Chair</w:t>
            </w:r>
          </w:p>
        </w:tc>
        <w:tc>
          <w:tcPr>
            <w:tcW w:w="1771" w:type="pct"/>
          </w:tcPr>
          <w:p w14:paraId="3BF7EBFA" w14:textId="56F3AAD4" w:rsidR="00FC2452" w:rsidRPr="00334B64" w:rsidRDefault="00FC2452" w:rsidP="00334B64">
            <w:pPr>
              <w:spacing w:before="0"/>
              <w:rPr>
                <w:sz w:val="22"/>
                <w:szCs w:val="22"/>
                <w:lang w:val="en-US"/>
              </w:rPr>
            </w:pPr>
            <w:r w:rsidRPr="00334B64">
              <w:rPr>
                <w:sz w:val="22"/>
                <w:szCs w:val="22"/>
                <w:lang w:val="en-US"/>
              </w:rPr>
              <w:t>Jie Li</w:t>
            </w:r>
          </w:p>
        </w:tc>
        <w:tc>
          <w:tcPr>
            <w:tcW w:w="1527" w:type="pct"/>
          </w:tcPr>
          <w:p w14:paraId="31249968" w14:textId="77777777" w:rsidR="00FC2452" w:rsidRPr="00334B64" w:rsidRDefault="00FC2452" w:rsidP="00334B64">
            <w:pPr>
              <w:spacing w:before="0"/>
              <w:rPr>
                <w:sz w:val="22"/>
                <w:szCs w:val="22"/>
                <w:lang w:val="en-US"/>
              </w:rPr>
            </w:pPr>
            <w:r w:rsidRPr="00334B64">
              <w:rPr>
                <w:sz w:val="22"/>
                <w:szCs w:val="22"/>
                <w:lang w:val="en-US"/>
              </w:rPr>
              <w:t>China Telecom, China</w:t>
            </w:r>
          </w:p>
        </w:tc>
      </w:tr>
      <w:tr w:rsidR="00967619" w:rsidRPr="00334B64" w14:paraId="15189009" w14:textId="06F09FB8" w:rsidTr="00334B64">
        <w:trPr>
          <w:trHeight w:val="346"/>
        </w:trPr>
        <w:tc>
          <w:tcPr>
            <w:tcW w:w="1702" w:type="pct"/>
          </w:tcPr>
          <w:p w14:paraId="45DEB3FF" w14:textId="75C873B9" w:rsidR="00967619" w:rsidRPr="00334B64" w:rsidRDefault="00967619" w:rsidP="00334B64">
            <w:pPr>
              <w:pStyle w:val="ListParagraph"/>
              <w:spacing w:before="0"/>
              <w:ind w:left="0"/>
              <w:rPr>
                <w:sz w:val="22"/>
                <w:szCs w:val="22"/>
                <w:lang w:val="en-US"/>
              </w:rPr>
            </w:pPr>
            <w:r>
              <w:rPr>
                <w:sz w:val="22"/>
                <w:szCs w:val="22"/>
                <w:lang w:val="en-US"/>
              </w:rPr>
              <w:t xml:space="preserve">WG3 </w:t>
            </w:r>
            <w:r w:rsidR="00D55FAE">
              <w:rPr>
                <w:sz w:val="22"/>
                <w:szCs w:val="22"/>
                <w:lang w:val="en-US"/>
              </w:rPr>
              <w:t xml:space="preserve">Candidate </w:t>
            </w:r>
            <w:r>
              <w:rPr>
                <w:sz w:val="22"/>
                <w:szCs w:val="22"/>
                <w:lang w:val="en-US"/>
              </w:rPr>
              <w:t>Vice-Chair</w:t>
            </w:r>
          </w:p>
        </w:tc>
        <w:tc>
          <w:tcPr>
            <w:tcW w:w="1771" w:type="pct"/>
          </w:tcPr>
          <w:p w14:paraId="0BAC0AE4" w14:textId="048774B5" w:rsidR="00967619" w:rsidRPr="00334B64" w:rsidRDefault="00967619" w:rsidP="00334B64">
            <w:pPr>
              <w:spacing w:before="0"/>
              <w:rPr>
                <w:sz w:val="22"/>
                <w:szCs w:val="22"/>
                <w:lang w:val="en-US"/>
              </w:rPr>
            </w:pPr>
            <w:r>
              <w:rPr>
                <w:sz w:val="22"/>
                <w:szCs w:val="22"/>
                <w:lang w:val="en-US"/>
              </w:rPr>
              <w:t>Latif Ladid</w:t>
            </w:r>
          </w:p>
        </w:tc>
        <w:tc>
          <w:tcPr>
            <w:tcW w:w="1527" w:type="pct"/>
          </w:tcPr>
          <w:p w14:paraId="622A8AB8" w14:textId="1955AD93" w:rsidR="00967619" w:rsidRPr="00334B64" w:rsidRDefault="00967619" w:rsidP="00334B64">
            <w:pPr>
              <w:spacing w:before="0"/>
              <w:rPr>
                <w:sz w:val="22"/>
                <w:szCs w:val="22"/>
                <w:lang w:val="en-US"/>
              </w:rPr>
            </w:pPr>
            <w:r>
              <w:rPr>
                <w:sz w:val="22"/>
                <w:szCs w:val="22"/>
                <w:lang w:val="en-US"/>
              </w:rPr>
              <w:t>University of Luxembourg, Luxembourg</w:t>
            </w:r>
          </w:p>
        </w:tc>
      </w:tr>
      <w:tr w:rsidR="00CA2B99" w:rsidRPr="00334B64" w14:paraId="690ADD05" w14:textId="77777777" w:rsidTr="00334B64">
        <w:trPr>
          <w:trHeight w:val="346"/>
        </w:trPr>
        <w:tc>
          <w:tcPr>
            <w:tcW w:w="1702" w:type="pct"/>
          </w:tcPr>
          <w:p w14:paraId="4E636019" w14:textId="4C817140" w:rsidR="00CA2B99" w:rsidRPr="00334B64" w:rsidRDefault="00CA2B99" w:rsidP="00334B64">
            <w:pPr>
              <w:pStyle w:val="ListParagraph"/>
              <w:spacing w:before="0"/>
              <w:ind w:left="0"/>
              <w:rPr>
                <w:sz w:val="22"/>
                <w:szCs w:val="22"/>
                <w:lang w:val="en-US"/>
              </w:rPr>
            </w:pPr>
            <w:r w:rsidRPr="00334B64">
              <w:rPr>
                <w:sz w:val="22"/>
                <w:szCs w:val="22"/>
                <w:lang w:val="en-US"/>
              </w:rPr>
              <w:t>Editor</w:t>
            </w:r>
          </w:p>
        </w:tc>
        <w:tc>
          <w:tcPr>
            <w:tcW w:w="1771" w:type="pct"/>
          </w:tcPr>
          <w:p w14:paraId="556A8A27" w14:textId="3DC1D579" w:rsidR="00CA2B99" w:rsidRPr="00334B64" w:rsidRDefault="00CA2B99" w:rsidP="00334B64">
            <w:pPr>
              <w:spacing w:before="0"/>
              <w:rPr>
                <w:sz w:val="22"/>
                <w:szCs w:val="22"/>
                <w:lang w:val="en-US"/>
              </w:rPr>
            </w:pPr>
            <w:r w:rsidRPr="00334B64">
              <w:rPr>
                <w:sz w:val="22"/>
                <w:szCs w:val="22"/>
                <w:lang w:val="en-US"/>
              </w:rPr>
              <w:t>Srinivasagan Ayyappan</w:t>
            </w:r>
          </w:p>
        </w:tc>
        <w:tc>
          <w:tcPr>
            <w:tcW w:w="1527" w:type="pct"/>
          </w:tcPr>
          <w:p w14:paraId="7342E9A9" w14:textId="466486C6" w:rsidR="00CA2B99" w:rsidRPr="00334B64" w:rsidRDefault="00CA2B99" w:rsidP="00334B64">
            <w:pPr>
              <w:spacing w:before="0"/>
              <w:rPr>
                <w:sz w:val="22"/>
                <w:szCs w:val="22"/>
                <w:lang w:val="en-US"/>
              </w:rPr>
            </w:pPr>
            <w:r w:rsidRPr="00334B64">
              <w:rPr>
                <w:sz w:val="22"/>
                <w:szCs w:val="22"/>
                <w:lang w:val="en-US"/>
              </w:rPr>
              <w:t>Great Wall Motors, Co, LTD, China</w:t>
            </w:r>
          </w:p>
        </w:tc>
      </w:tr>
      <w:tr w:rsidR="00B13C67" w:rsidRPr="00334B64" w14:paraId="002472D8" w14:textId="77777777" w:rsidTr="00334B64">
        <w:trPr>
          <w:trHeight w:val="346"/>
        </w:trPr>
        <w:tc>
          <w:tcPr>
            <w:tcW w:w="1702" w:type="pct"/>
          </w:tcPr>
          <w:p w14:paraId="263AB553" w14:textId="5E5EAEF7" w:rsidR="00B13C67" w:rsidRPr="00334B64" w:rsidRDefault="00B13C67"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lastRenderedPageBreak/>
              <w:t>FG-VM Advisor</w:t>
            </w:r>
          </w:p>
        </w:tc>
        <w:tc>
          <w:tcPr>
            <w:tcW w:w="1771" w:type="pct"/>
          </w:tcPr>
          <w:p w14:paraId="354AEB77" w14:textId="074AB4F8" w:rsidR="00B13C67" w:rsidRPr="00334B64" w:rsidRDefault="00334B64" w:rsidP="00334B64">
            <w:pPr>
              <w:spacing w:before="0"/>
              <w:rPr>
                <w:sz w:val="22"/>
                <w:szCs w:val="22"/>
                <w:lang w:val="en-US"/>
              </w:rPr>
            </w:pPr>
            <w:r w:rsidRPr="00334B64">
              <w:rPr>
                <w:sz w:val="22"/>
                <w:szCs w:val="22"/>
                <w:lang w:val="en-US"/>
              </w:rPr>
              <w:t>Stefano Polidori</w:t>
            </w:r>
          </w:p>
        </w:tc>
        <w:tc>
          <w:tcPr>
            <w:tcW w:w="1527" w:type="pct"/>
          </w:tcPr>
          <w:p w14:paraId="16381258" w14:textId="3324C73A" w:rsidR="00B13C67" w:rsidRPr="00334B64" w:rsidRDefault="00B13C67" w:rsidP="00334B64">
            <w:pPr>
              <w:spacing w:before="0"/>
              <w:rPr>
                <w:sz w:val="22"/>
                <w:szCs w:val="22"/>
                <w:lang w:val="en-US"/>
              </w:rPr>
            </w:pPr>
            <w:r w:rsidRPr="00334B64">
              <w:rPr>
                <w:sz w:val="22"/>
                <w:szCs w:val="22"/>
                <w:lang w:val="en-US"/>
              </w:rPr>
              <w:t>ITU/TSB</w:t>
            </w:r>
          </w:p>
        </w:tc>
      </w:tr>
      <w:tr w:rsidR="00334B64" w:rsidRPr="00334B64" w14:paraId="453D56EF" w14:textId="77777777" w:rsidTr="00334B64">
        <w:trPr>
          <w:trHeight w:val="346"/>
        </w:trPr>
        <w:tc>
          <w:tcPr>
            <w:tcW w:w="1702" w:type="pct"/>
          </w:tcPr>
          <w:p w14:paraId="666F4614" w14:textId="10D9C618" w:rsidR="00334B64" w:rsidRPr="00334B64" w:rsidRDefault="00334B64"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t>FG-</w:t>
            </w:r>
            <w:r w:rsidR="001C7729">
              <w:rPr>
                <w:sz w:val="22"/>
                <w:szCs w:val="22"/>
                <w:lang w:val="en-US"/>
              </w:rPr>
              <w:t>VM</w:t>
            </w:r>
            <w:r w:rsidRPr="00334B64">
              <w:rPr>
                <w:sz w:val="22"/>
                <w:szCs w:val="22"/>
                <w:lang w:val="en-US"/>
              </w:rPr>
              <w:t xml:space="preserve"> Project Officer</w:t>
            </w:r>
          </w:p>
        </w:tc>
        <w:tc>
          <w:tcPr>
            <w:tcW w:w="1771" w:type="pct"/>
          </w:tcPr>
          <w:p w14:paraId="55E06B85" w14:textId="5B1ED98A" w:rsidR="00334B64" w:rsidRPr="00334B64" w:rsidRDefault="00334B64" w:rsidP="00334B64">
            <w:pPr>
              <w:spacing w:before="0"/>
              <w:rPr>
                <w:sz w:val="22"/>
                <w:szCs w:val="22"/>
                <w:lang w:val="en-US"/>
              </w:rPr>
            </w:pPr>
            <w:r w:rsidRPr="00334B64">
              <w:rPr>
                <w:sz w:val="22"/>
                <w:szCs w:val="22"/>
              </w:rPr>
              <w:t>Mythili Menon</w:t>
            </w:r>
          </w:p>
        </w:tc>
        <w:tc>
          <w:tcPr>
            <w:tcW w:w="1527" w:type="pct"/>
          </w:tcPr>
          <w:p w14:paraId="1D89A9A1" w14:textId="498C6FDA" w:rsidR="00334B64" w:rsidRPr="00334B64" w:rsidRDefault="00334B64" w:rsidP="00334B64">
            <w:pPr>
              <w:spacing w:before="0"/>
              <w:rPr>
                <w:sz w:val="22"/>
                <w:szCs w:val="22"/>
                <w:lang w:val="en-US"/>
              </w:rPr>
            </w:pPr>
            <w:r w:rsidRPr="00334B64">
              <w:rPr>
                <w:sz w:val="22"/>
                <w:szCs w:val="22"/>
                <w:lang w:val="en-US"/>
              </w:rPr>
              <w:t>ITU/TSB</w:t>
            </w:r>
          </w:p>
        </w:tc>
      </w:tr>
    </w:tbl>
    <w:p w14:paraId="0AAB03BE" w14:textId="18C4F932" w:rsidR="005356EA" w:rsidRDefault="00B13C67" w:rsidP="00183054">
      <w:pPr>
        <w:pStyle w:val="enumlev1"/>
        <w:spacing w:before="240"/>
        <w:ind w:left="0" w:firstLine="0"/>
        <w:rPr>
          <w:rFonts w:asciiTheme="majorBidi" w:hAnsiTheme="majorBidi" w:cstheme="majorBidi"/>
          <w:szCs w:val="24"/>
        </w:rPr>
      </w:pPr>
      <w:r>
        <w:rPr>
          <w:rFonts w:asciiTheme="majorBidi" w:hAnsiTheme="majorBidi" w:cstheme="majorBidi"/>
          <w:szCs w:val="24"/>
        </w:rPr>
        <w:t xml:space="preserve">The next FG-VM meeting </w:t>
      </w:r>
      <w:r w:rsidR="00AD08B8">
        <w:rPr>
          <w:rFonts w:asciiTheme="majorBidi" w:hAnsiTheme="majorBidi" w:cstheme="majorBidi"/>
          <w:szCs w:val="24"/>
        </w:rPr>
        <w:t>was</w:t>
      </w:r>
      <w:r>
        <w:rPr>
          <w:rFonts w:asciiTheme="majorBidi" w:hAnsiTheme="majorBidi" w:cstheme="majorBidi"/>
          <w:szCs w:val="24"/>
        </w:rPr>
        <w:t xml:space="preserve"> planned in</w:t>
      </w:r>
      <w:r w:rsidR="00CA2B99">
        <w:rPr>
          <w:rFonts w:asciiTheme="majorBidi" w:hAnsiTheme="majorBidi" w:cstheme="majorBidi"/>
          <w:szCs w:val="24"/>
        </w:rPr>
        <w:t xml:space="preserve"> </w:t>
      </w:r>
      <w:r w:rsidR="00AD08B8">
        <w:rPr>
          <w:rFonts w:asciiTheme="majorBidi" w:hAnsiTheme="majorBidi" w:cstheme="majorBidi"/>
          <w:szCs w:val="24"/>
        </w:rPr>
        <w:t>China in September but due to COVID19</w:t>
      </w:r>
      <w:r w:rsidR="00C0053C">
        <w:rPr>
          <w:rFonts w:asciiTheme="majorBidi" w:hAnsiTheme="majorBidi" w:cstheme="majorBidi"/>
          <w:szCs w:val="24"/>
        </w:rPr>
        <w:t xml:space="preserve"> it </w:t>
      </w:r>
      <w:r w:rsidR="001C7729">
        <w:rPr>
          <w:rFonts w:asciiTheme="majorBidi" w:hAnsiTheme="majorBidi" w:cstheme="majorBidi"/>
          <w:szCs w:val="24"/>
        </w:rPr>
        <w:t xml:space="preserve">has been </w:t>
      </w:r>
      <w:r w:rsidR="00AD08B8">
        <w:rPr>
          <w:rFonts w:asciiTheme="majorBidi" w:hAnsiTheme="majorBidi" w:cstheme="majorBidi"/>
          <w:szCs w:val="24"/>
        </w:rPr>
        <w:t>converted to an e-meeting.</w:t>
      </w:r>
      <w:r>
        <w:rPr>
          <w:rFonts w:asciiTheme="majorBidi" w:hAnsiTheme="majorBidi" w:cstheme="majorBidi"/>
          <w:szCs w:val="24"/>
        </w:rPr>
        <w:t xml:space="preserve"> </w:t>
      </w:r>
      <w:r w:rsidR="001E01D7">
        <w:rPr>
          <w:rFonts w:asciiTheme="majorBidi" w:hAnsiTheme="majorBidi" w:cstheme="majorBidi"/>
          <w:szCs w:val="24"/>
        </w:rPr>
        <w:t xml:space="preserve">See also </w:t>
      </w:r>
      <w:hyperlink w:anchor="Section11" w:history="1">
        <w:r w:rsidR="001E01D7" w:rsidRPr="00DF4B47">
          <w:rPr>
            <w:rStyle w:val="Hyperlink"/>
            <w:rFonts w:cstheme="majorBidi"/>
            <w:szCs w:val="24"/>
          </w:rPr>
          <w:t>section 1.1</w:t>
        </w:r>
      </w:hyperlink>
      <w:r w:rsidR="001E01D7">
        <w:rPr>
          <w:rFonts w:asciiTheme="majorBidi" w:hAnsiTheme="majorBidi" w:cstheme="majorBidi"/>
          <w:szCs w:val="24"/>
        </w:rPr>
        <w:t xml:space="preserve"> above </w:t>
      </w:r>
      <w:r w:rsidR="001547C7">
        <w:rPr>
          <w:rFonts w:asciiTheme="majorBidi" w:hAnsiTheme="majorBidi" w:cstheme="majorBidi"/>
          <w:szCs w:val="24"/>
        </w:rPr>
        <w:t xml:space="preserve">and </w:t>
      </w:r>
      <w:r>
        <w:rPr>
          <w:rFonts w:asciiTheme="majorBidi" w:hAnsiTheme="majorBidi" w:cstheme="majorBidi"/>
          <w:szCs w:val="24"/>
        </w:rPr>
        <w:t>FG-VM webpage</w:t>
      </w:r>
      <w:r w:rsidR="00D00ABE">
        <w:rPr>
          <w:rFonts w:asciiTheme="majorBidi" w:hAnsiTheme="majorBidi" w:cstheme="majorBidi"/>
          <w:szCs w:val="24"/>
        </w:rPr>
        <w:t>:</w:t>
      </w:r>
    </w:p>
    <w:p w14:paraId="34BB088D" w14:textId="3F489027" w:rsidR="00D00ABE" w:rsidRDefault="002A08CC" w:rsidP="00061B4A">
      <w:pPr>
        <w:pStyle w:val="enumlev1"/>
        <w:ind w:left="0" w:firstLine="0"/>
        <w:rPr>
          <w:rStyle w:val="Hyperlink"/>
        </w:rPr>
      </w:pPr>
      <w:hyperlink r:id="rId38" w:history="1">
        <w:r w:rsidR="001668D5" w:rsidRPr="001668D5">
          <w:rPr>
            <w:rStyle w:val="Hyperlink"/>
          </w:rPr>
          <w:t>https://www.itu.int/en/ITU-T/focusgroups/vm</w:t>
        </w:r>
      </w:hyperlink>
      <w:r w:rsidR="001668D5">
        <w:rPr>
          <w:rFonts w:asciiTheme="majorBidi" w:hAnsiTheme="majorBidi"/>
        </w:rPr>
        <w:t xml:space="preserve"> </w:t>
      </w:r>
    </w:p>
    <w:p w14:paraId="5DBA4A60" w14:textId="5D94D0D7" w:rsidR="00CA2B99" w:rsidRPr="00592102" w:rsidRDefault="00634E68" w:rsidP="00183054">
      <w:pPr>
        <w:pStyle w:val="Heading1"/>
        <w:rPr>
          <w:rFonts w:asciiTheme="majorBidi" w:hAnsiTheme="majorBidi" w:cstheme="majorBidi"/>
          <w:szCs w:val="24"/>
        </w:rPr>
      </w:pPr>
      <w:bookmarkStart w:id="21" w:name="_Toc49780088"/>
      <w:bookmarkStart w:id="22" w:name="_Hlk31111060"/>
      <w:r w:rsidRPr="00592102">
        <w:rPr>
          <w:rFonts w:asciiTheme="majorBidi" w:hAnsiTheme="majorBidi" w:cstheme="majorBidi"/>
          <w:szCs w:val="24"/>
        </w:rPr>
        <w:t>3</w:t>
      </w:r>
      <w:r w:rsidRPr="00592102">
        <w:rPr>
          <w:rFonts w:asciiTheme="majorBidi" w:hAnsiTheme="majorBidi" w:cstheme="majorBidi"/>
          <w:szCs w:val="24"/>
        </w:rPr>
        <w:tab/>
      </w:r>
      <w:r w:rsidR="00CA2B99" w:rsidRPr="003633EE">
        <w:rPr>
          <w:rFonts w:asciiTheme="majorBidi" w:hAnsiTheme="majorBidi" w:cstheme="majorBidi"/>
          <w:szCs w:val="24"/>
        </w:rPr>
        <w:t xml:space="preserve">ITU-T Focus Group on </w:t>
      </w:r>
      <w:r w:rsidR="00CA2B99">
        <w:rPr>
          <w:rFonts w:asciiTheme="majorBidi" w:hAnsiTheme="majorBidi" w:cstheme="majorBidi"/>
          <w:szCs w:val="24"/>
        </w:rPr>
        <w:t>AI for Autonomous and Assisted Driving (FG-AI4AD)</w:t>
      </w:r>
      <w:bookmarkEnd w:id="21"/>
    </w:p>
    <w:bookmarkEnd w:id="22"/>
    <w:p w14:paraId="44402E9A" w14:textId="76576F58" w:rsidR="00991F39" w:rsidRPr="007A5784" w:rsidRDefault="00CA2B99" w:rsidP="00061B4A">
      <w:pPr>
        <w:pStyle w:val="enumlev1"/>
        <w:ind w:left="0" w:firstLine="0"/>
        <w:rPr>
          <w:rFonts w:asciiTheme="majorBidi" w:hAnsiTheme="majorBidi" w:cstheme="majorBidi"/>
          <w:szCs w:val="24"/>
        </w:rPr>
      </w:pPr>
      <w:r w:rsidRPr="007A5784">
        <w:rPr>
          <w:rFonts w:asciiTheme="majorBidi" w:hAnsiTheme="majorBidi" w:cstheme="majorBidi"/>
          <w:szCs w:val="24"/>
        </w:rPr>
        <w:t>The ITU-T Focus Group on AI for Autonomous and Assisted Driving (</w:t>
      </w:r>
      <w:hyperlink r:id="rId39" w:history="1">
        <w:r w:rsidRPr="004F2461">
          <w:rPr>
            <w:rStyle w:val="Hyperlink"/>
            <w:rFonts w:cstheme="majorBidi"/>
            <w:szCs w:val="24"/>
          </w:rPr>
          <w:t>FG-AI4AD</w:t>
        </w:r>
      </w:hyperlink>
      <w:r w:rsidRPr="007A5784">
        <w:rPr>
          <w:rFonts w:asciiTheme="majorBidi" w:hAnsiTheme="majorBidi" w:cstheme="majorBidi"/>
          <w:szCs w:val="24"/>
        </w:rPr>
        <w:t>) was established by ITU-T SG16</w:t>
      </w:r>
      <w:r w:rsidR="00991F39" w:rsidRPr="007A5784">
        <w:rPr>
          <w:rFonts w:asciiTheme="majorBidi" w:hAnsiTheme="majorBidi" w:cstheme="majorBidi"/>
          <w:szCs w:val="24"/>
        </w:rPr>
        <w:t xml:space="preserve"> at its meeting in Geneva, Switzerland, 7-17 October 2019. This Focus Group delves into the behavioural evaluation of </w:t>
      </w:r>
      <w:r w:rsidR="006420A3" w:rsidRPr="007A5784">
        <w:rPr>
          <w:rFonts w:asciiTheme="majorBidi" w:hAnsiTheme="majorBidi" w:cstheme="majorBidi"/>
          <w:szCs w:val="24"/>
        </w:rPr>
        <w:t xml:space="preserve">the </w:t>
      </w:r>
      <w:r w:rsidR="00991F39" w:rsidRPr="007A5784">
        <w:rPr>
          <w:rFonts w:asciiTheme="majorBidi" w:hAnsiTheme="majorBidi" w:cstheme="majorBidi"/>
          <w:szCs w:val="24"/>
        </w:rPr>
        <w:t xml:space="preserve">AI responsible for the dynamic driving task </w:t>
      </w:r>
      <w:r w:rsidR="00165266" w:rsidRPr="007A5784">
        <w:rPr>
          <w:rFonts w:asciiTheme="majorBidi" w:hAnsiTheme="majorBidi" w:cstheme="majorBidi"/>
          <w:szCs w:val="24"/>
        </w:rPr>
        <w:t>of a vehicle</w:t>
      </w:r>
      <w:r w:rsidR="00E678ED" w:rsidRPr="007A5784">
        <w:rPr>
          <w:rFonts w:asciiTheme="majorBidi" w:hAnsiTheme="majorBidi" w:cstheme="majorBidi"/>
          <w:szCs w:val="24"/>
        </w:rPr>
        <w:t>,</w:t>
      </w:r>
      <w:r w:rsidR="00165266" w:rsidRPr="007A5784">
        <w:rPr>
          <w:rFonts w:asciiTheme="majorBidi" w:hAnsiTheme="majorBidi" w:cstheme="majorBidi"/>
          <w:szCs w:val="24"/>
        </w:rPr>
        <w:t xml:space="preserve"> </w:t>
      </w:r>
      <w:r w:rsidR="00991F39" w:rsidRPr="007A5784">
        <w:rPr>
          <w:rFonts w:asciiTheme="majorBidi" w:hAnsiTheme="majorBidi" w:cstheme="majorBidi"/>
          <w:szCs w:val="24"/>
        </w:rPr>
        <w:t>in accordance with the 1949 and 1968 Convention on Road Traffic of the UNECE Global Forum for Road Safety</w:t>
      </w:r>
      <w:r w:rsidR="00EB016D" w:rsidRPr="007A5784">
        <w:rPr>
          <w:rFonts w:asciiTheme="majorBidi" w:hAnsiTheme="majorBidi" w:cstheme="majorBidi"/>
          <w:szCs w:val="24"/>
        </w:rPr>
        <w:t xml:space="preserve">. </w:t>
      </w:r>
      <w:r w:rsidR="00991F39" w:rsidRPr="007A5784">
        <w:rPr>
          <w:rFonts w:asciiTheme="majorBidi" w:hAnsiTheme="majorBidi" w:cstheme="majorBidi"/>
          <w:szCs w:val="24"/>
        </w:rPr>
        <w:t xml:space="preserve"> </w:t>
      </w:r>
      <w:r w:rsidR="00EB016D" w:rsidRPr="007A5784">
        <w:rPr>
          <w:rFonts w:asciiTheme="majorBidi" w:hAnsiTheme="majorBidi" w:cstheme="majorBidi"/>
          <w:szCs w:val="24"/>
        </w:rPr>
        <w:t>It</w:t>
      </w:r>
      <w:r w:rsidR="00991F39" w:rsidRPr="007A5784">
        <w:rPr>
          <w:rFonts w:asciiTheme="majorBidi" w:hAnsiTheme="majorBidi" w:cstheme="majorBidi"/>
          <w:szCs w:val="24"/>
        </w:rPr>
        <w:t xml:space="preserve"> aims to </w:t>
      </w:r>
      <w:r w:rsidR="00FD7AB6" w:rsidRPr="007A5784">
        <w:rPr>
          <w:rFonts w:asciiTheme="majorBidi" w:hAnsiTheme="majorBidi" w:cstheme="majorBidi"/>
          <w:szCs w:val="24"/>
        </w:rPr>
        <w:t xml:space="preserve">facilitate </w:t>
      </w:r>
      <w:r w:rsidR="00991F39" w:rsidRPr="007A5784">
        <w:rPr>
          <w:rFonts w:asciiTheme="majorBidi" w:hAnsiTheme="majorBidi" w:cstheme="majorBidi"/>
          <w:szCs w:val="24"/>
        </w:rPr>
        <w:t xml:space="preserve">international harmonisation on the definition of a minimal performance threshold for these </w:t>
      </w:r>
      <w:r w:rsidR="005E5E16" w:rsidRPr="007A5784">
        <w:rPr>
          <w:rFonts w:asciiTheme="majorBidi" w:hAnsiTheme="majorBidi" w:cstheme="majorBidi"/>
          <w:szCs w:val="24"/>
        </w:rPr>
        <w:t>AD vehicles</w:t>
      </w:r>
      <w:r w:rsidR="00991F39" w:rsidRPr="007A5784">
        <w:rPr>
          <w:rFonts w:asciiTheme="majorBidi" w:hAnsiTheme="majorBidi" w:cstheme="majorBidi"/>
          <w:szCs w:val="24"/>
        </w:rPr>
        <w:t>.</w:t>
      </w:r>
    </w:p>
    <w:p w14:paraId="4BA7C772" w14:textId="45031C71" w:rsidR="00553466" w:rsidRPr="007A5784" w:rsidRDefault="00553466" w:rsidP="00553466">
      <w:pPr>
        <w:rPr>
          <w:rFonts w:asciiTheme="majorBidi" w:hAnsiTheme="majorBidi" w:cstheme="majorBidi"/>
          <w:lang w:val="en-US"/>
        </w:rPr>
      </w:pPr>
      <w:r w:rsidRPr="007A5784">
        <w:rPr>
          <w:rFonts w:asciiTheme="majorBidi" w:hAnsiTheme="majorBidi" w:cstheme="majorBidi"/>
          <w:lang w:val="en-US"/>
        </w:rPr>
        <w:t>Following the 1</w:t>
      </w:r>
      <w:r w:rsidRPr="007A5784">
        <w:rPr>
          <w:rFonts w:asciiTheme="majorBidi" w:hAnsiTheme="majorBidi" w:cstheme="majorBidi"/>
          <w:vertAlign w:val="superscript"/>
          <w:lang w:val="en-US"/>
        </w:rPr>
        <w:t>st</w:t>
      </w:r>
      <w:r w:rsidRPr="007A5784">
        <w:rPr>
          <w:rFonts w:asciiTheme="majorBidi" w:hAnsiTheme="majorBidi" w:cstheme="majorBidi"/>
          <w:lang w:val="en-US"/>
        </w:rPr>
        <w:t xml:space="preserve"> meeting of the ITU-T FG-AI held on 21-22 January 2020 in London, United Kingdom, </w:t>
      </w:r>
      <w:r w:rsidR="004F2461">
        <w:rPr>
          <w:rFonts w:asciiTheme="majorBidi" w:hAnsiTheme="majorBidi" w:cstheme="majorBidi"/>
          <w:lang w:val="en-US"/>
        </w:rPr>
        <w:t xml:space="preserve">which was </w:t>
      </w:r>
      <w:r w:rsidR="004F2461">
        <w:rPr>
          <w:rFonts w:asciiTheme="majorBidi" w:hAnsiTheme="majorBidi" w:cstheme="majorBidi"/>
        </w:rPr>
        <w:t xml:space="preserve">kicked-off by a </w:t>
      </w:r>
      <w:r w:rsidR="004F2461" w:rsidRPr="004F2461">
        <w:rPr>
          <w:rFonts w:asciiTheme="majorBidi" w:eastAsia="Times New Roman" w:hAnsiTheme="majorBidi" w:cstheme="majorBidi"/>
          <w:bCs/>
          <w:lang w:eastAsia="en-US"/>
        </w:rPr>
        <w:t>Workshop</w:t>
      </w:r>
      <w:r w:rsidR="004F2461">
        <w:rPr>
          <w:rFonts w:asciiTheme="majorBidi" w:hAnsiTheme="majorBidi" w:cstheme="majorBidi"/>
          <w:bCs/>
        </w:rPr>
        <w:t xml:space="preserve"> on</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21</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January</w:t>
      </w:r>
      <w:r w:rsidR="004F2461" w:rsidRPr="004F2461">
        <w:rPr>
          <w:rFonts w:asciiTheme="majorBidi" w:eastAsia="Times New Roman" w:hAnsiTheme="majorBidi" w:cstheme="majorBidi"/>
          <w:lang w:eastAsia="en-US"/>
        </w:rPr>
        <w:t xml:space="preserve">: </w:t>
      </w:r>
      <w:r w:rsidR="004F2461" w:rsidRPr="00133200">
        <w:rPr>
          <w:rFonts w:asciiTheme="majorBidi" w:eastAsia="Times New Roman" w:hAnsiTheme="majorBidi" w:cstheme="majorBidi"/>
          <w:i/>
          <w:iCs/>
          <w:lang w:eastAsia="en-US"/>
        </w:rPr>
        <w:t>“</w:t>
      </w:r>
      <w:hyperlink r:id="rId40" w:history="1">
        <w:r w:rsidR="004F2461" w:rsidRPr="00133200">
          <w:rPr>
            <w:rStyle w:val="Hyperlink"/>
            <w:rFonts w:eastAsia="Times New Roman" w:cstheme="majorBidi"/>
            <w:i/>
            <w:iCs/>
            <w:lang w:eastAsia="en-US"/>
          </w:rPr>
          <w:t>Explainable AI (XAI) for Autonomous and Assisted Driving</w:t>
        </w:r>
      </w:hyperlink>
      <w:r w:rsidR="004F2461" w:rsidRPr="00133200">
        <w:rPr>
          <w:rFonts w:asciiTheme="majorBidi" w:eastAsia="Times New Roman" w:hAnsiTheme="majorBidi" w:cstheme="majorBidi"/>
          <w:i/>
          <w:iCs/>
          <w:lang w:eastAsia="en-US"/>
        </w:rPr>
        <w:t>”</w:t>
      </w:r>
      <w:r w:rsidR="004F2461">
        <w:rPr>
          <w:rFonts w:asciiTheme="majorBidi" w:eastAsia="Times New Roman" w:hAnsiTheme="majorBidi" w:cstheme="majorBidi"/>
          <w:lang w:eastAsia="en-US"/>
        </w:rPr>
        <w:t xml:space="preserve">, </w:t>
      </w:r>
      <w:r w:rsidRPr="007A5784">
        <w:rPr>
          <w:rFonts w:asciiTheme="majorBidi" w:hAnsiTheme="majorBidi" w:cstheme="majorBidi"/>
          <w:lang w:val="en-US"/>
        </w:rPr>
        <w:t>two additional meetings of the FG-AI4AD were convened</w:t>
      </w:r>
      <w:r w:rsidR="0073440C" w:rsidRPr="007A5784">
        <w:rPr>
          <w:rFonts w:asciiTheme="majorBidi" w:hAnsiTheme="majorBidi" w:cstheme="majorBidi"/>
          <w:lang w:val="en-US"/>
        </w:rPr>
        <w:t xml:space="preserve"> virtually due to the COVID-19 pandemic</w:t>
      </w:r>
      <w:r w:rsidRPr="007A5784">
        <w:rPr>
          <w:rFonts w:asciiTheme="majorBidi" w:hAnsiTheme="majorBidi" w:cstheme="majorBidi"/>
          <w:lang w:val="en-US"/>
        </w:rPr>
        <w:t>:</w:t>
      </w:r>
    </w:p>
    <w:p w14:paraId="7E9B506E" w14:textId="3B6D206A" w:rsidR="00553466" w:rsidRPr="007A5784"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2</w:t>
      </w:r>
      <w:r w:rsidRPr="007A5784">
        <w:rPr>
          <w:rFonts w:asciiTheme="majorBidi" w:hAnsiTheme="majorBidi" w:cstheme="majorBidi"/>
          <w:szCs w:val="24"/>
          <w:vertAlign w:val="superscript"/>
          <w:lang w:val="en-US"/>
        </w:rPr>
        <w:t>nd</w:t>
      </w:r>
      <w:r w:rsidRPr="007A5784">
        <w:rPr>
          <w:rFonts w:asciiTheme="majorBidi" w:hAnsiTheme="majorBidi" w:cstheme="majorBidi"/>
          <w:szCs w:val="24"/>
          <w:lang w:val="en-US"/>
        </w:rPr>
        <w:t xml:space="preserve"> FG-AI4AD Meeting, 4-5 May 2020, e-Meeting</w:t>
      </w:r>
    </w:p>
    <w:p w14:paraId="27697B02" w14:textId="0EFA71F5" w:rsidR="00553466" w:rsidRPr="007A5784"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3</w:t>
      </w:r>
      <w:r w:rsidRPr="007A5784">
        <w:rPr>
          <w:rFonts w:asciiTheme="majorBidi" w:hAnsiTheme="majorBidi" w:cstheme="majorBidi"/>
          <w:szCs w:val="24"/>
          <w:vertAlign w:val="superscript"/>
          <w:lang w:val="en-US"/>
        </w:rPr>
        <w:t>rd</w:t>
      </w:r>
      <w:r w:rsidRPr="007A5784">
        <w:rPr>
          <w:rFonts w:asciiTheme="majorBidi" w:hAnsiTheme="majorBidi" w:cstheme="majorBidi"/>
          <w:szCs w:val="24"/>
          <w:lang w:val="en-US"/>
        </w:rPr>
        <w:t xml:space="preserve"> FG-VM Meeting, 16-17 September 2020, e-Meeting</w:t>
      </w:r>
    </w:p>
    <w:p w14:paraId="127E8346" w14:textId="233731B7" w:rsidR="004F2461" w:rsidRDefault="004F2461" w:rsidP="007A5784">
      <w:pPr>
        <w:pStyle w:val="enumlev1"/>
        <w:ind w:left="0" w:firstLine="0"/>
        <w:rPr>
          <w:rFonts w:asciiTheme="majorBidi" w:hAnsiTheme="majorBidi" w:cstheme="majorBidi"/>
          <w:szCs w:val="24"/>
        </w:rPr>
      </w:pPr>
      <w:r>
        <w:rPr>
          <w:rFonts w:asciiTheme="majorBidi" w:hAnsiTheme="majorBidi" w:cstheme="majorBidi"/>
          <w:szCs w:val="24"/>
        </w:rPr>
        <w:t xml:space="preserve">The third meeting was kicked-off by a </w:t>
      </w:r>
      <w:r w:rsidRPr="004F2461">
        <w:rPr>
          <w:rFonts w:asciiTheme="majorBidi" w:hAnsiTheme="majorBidi" w:cstheme="majorBidi"/>
          <w:bCs/>
        </w:rPr>
        <w:t>Workshop</w:t>
      </w:r>
      <w:r>
        <w:rPr>
          <w:rFonts w:asciiTheme="majorBidi" w:hAnsiTheme="majorBidi" w:cstheme="majorBidi"/>
          <w:bCs/>
        </w:rPr>
        <w:t xml:space="preserve"> on</w:t>
      </w:r>
      <w:r w:rsidRPr="004F2461">
        <w:rPr>
          <w:rFonts w:asciiTheme="majorBidi" w:hAnsiTheme="majorBidi" w:cstheme="majorBidi"/>
          <w:bCs/>
        </w:rPr>
        <w:t xml:space="preserve"> 16 September 2020</w:t>
      </w:r>
      <w:r w:rsidRPr="004F2461">
        <w:rPr>
          <w:rFonts w:asciiTheme="majorBidi" w:hAnsiTheme="majorBidi" w:cstheme="majorBidi"/>
        </w:rPr>
        <w:t>: "</w:t>
      </w:r>
      <w:hyperlink r:id="rId41" w:history="1">
        <w:r w:rsidRPr="004F2461">
          <w:rPr>
            <w:rStyle w:val="Hyperlink"/>
            <w:rFonts w:cstheme="majorBidi"/>
            <w:i/>
            <w:iCs/>
          </w:rPr>
          <w:t>AD safety data and metrics - what do we really need?​</w:t>
        </w:r>
      </w:hyperlink>
      <w:r w:rsidRPr="004F2461">
        <w:rPr>
          <w:rFonts w:asciiTheme="majorBidi" w:hAnsiTheme="majorBidi" w:cstheme="majorBidi"/>
        </w:rPr>
        <w:t>" </w:t>
      </w:r>
    </w:p>
    <w:p w14:paraId="1950FC45" w14:textId="09801A52" w:rsidR="00AD08B8" w:rsidRPr="007A5784" w:rsidRDefault="00AD08B8" w:rsidP="007A5784">
      <w:pPr>
        <w:pStyle w:val="enumlev1"/>
        <w:ind w:left="0" w:firstLine="0"/>
        <w:rPr>
          <w:rFonts w:asciiTheme="majorBidi" w:hAnsiTheme="majorBidi" w:cstheme="majorBidi"/>
          <w:szCs w:val="24"/>
        </w:rPr>
      </w:pPr>
      <w:r w:rsidRPr="007A5784">
        <w:rPr>
          <w:rFonts w:asciiTheme="majorBidi" w:hAnsiTheme="majorBidi" w:cstheme="majorBidi"/>
          <w:szCs w:val="24"/>
        </w:rPr>
        <w:t xml:space="preserve">All the documentation pertaining to FG-AI4AD can be found </w:t>
      </w:r>
      <w:hyperlink r:id="rId42" w:anchor="//sites/itu-t/focusgroups/ai4ad" w:history="1">
        <w:r w:rsidRPr="007A5784">
          <w:rPr>
            <w:rStyle w:val="Hyperlink"/>
            <w:rFonts w:cstheme="majorBidi"/>
            <w:szCs w:val="24"/>
          </w:rPr>
          <w:t>here</w:t>
        </w:r>
      </w:hyperlink>
      <w:r w:rsidRPr="007A5784">
        <w:rPr>
          <w:rFonts w:asciiTheme="majorBidi" w:hAnsiTheme="majorBidi" w:cstheme="majorBidi"/>
          <w:szCs w:val="24"/>
        </w:rPr>
        <w:t xml:space="preserve">. </w:t>
      </w:r>
    </w:p>
    <w:p w14:paraId="48817E85" w14:textId="358EBB69" w:rsidR="00493C30" w:rsidRPr="007A5784" w:rsidRDefault="00493C30" w:rsidP="00493C30">
      <w:pPr>
        <w:pStyle w:val="enumlev1"/>
        <w:tabs>
          <w:tab w:val="clear" w:pos="794"/>
          <w:tab w:val="clear" w:pos="1191"/>
          <w:tab w:val="clear" w:pos="1588"/>
          <w:tab w:val="clear" w:pos="1985"/>
        </w:tabs>
        <w:ind w:left="0" w:firstLine="0"/>
        <w:rPr>
          <w:rFonts w:asciiTheme="majorBidi" w:hAnsiTheme="majorBidi" w:cstheme="majorBidi"/>
          <w:szCs w:val="24"/>
          <w:lang w:val="en-US"/>
        </w:rPr>
      </w:pPr>
      <w:r w:rsidRPr="007A5784">
        <w:rPr>
          <w:rFonts w:asciiTheme="majorBidi" w:hAnsiTheme="majorBidi" w:cstheme="majorBidi"/>
          <w:szCs w:val="24"/>
          <w:lang w:val="en-US"/>
        </w:rPr>
        <w:t>The main achievements and developments related to the FG-AI4AD since the 1</w:t>
      </w:r>
      <w:r w:rsidRPr="007A5784">
        <w:rPr>
          <w:rFonts w:asciiTheme="majorBidi" w:hAnsiTheme="majorBidi" w:cstheme="majorBidi"/>
          <w:szCs w:val="24"/>
          <w:vertAlign w:val="superscript"/>
          <w:lang w:val="en-US"/>
        </w:rPr>
        <w:t xml:space="preserve">st </w:t>
      </w:r>
      <w:r w:rsidRPr="007A5784">
        <w:rPr>
          <w:rFonts w:asciiTheme="majorBidi" w:hAnsiTheme="majorBidi" w:cstheme="majorBidi"/>
          <w:szCs w:val="24"/>
          <w:lang w:val="en-US"/>
        </w:rPr>
        <w:t xml:space="preserve">meeting include: </w:t>
      </w:r>
    </w:p>
    <w:p w14:paraId="73CD756F" w14:textId="42FCB726" w:rsidR="00493C30" w:rsidRPr="007A5784" w:rsidRDefault="00F149BB" w:rsidP="00493C30">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Three</w:t>
      </w:r>
      <w:r w:rsidR="00493C30" w:rsidRPr="007A5784">
        <w:rPr>
          <w:rFonts w:asciiTheme="majorBidi" w:hAnsiTheme="majorBidi" w:cstheme="majorBidi"/>
          <w:szCs w:val="24"/>
          <w:lang w:val="en-US"/>
        </w:rPr>
        <w:t xml:space="preserve"> workstreams</w:t>
      </w:r>
      <w:r w:rsidRPr="007A5784">
        <w:rPr>
          <w:rFonts w:asciiTheme="majorBidi" w:hAnsiTheme="majorBidi" w:cstheme="majorBidi"/>
          <w:szCs w:val="24"/>
          <w:lang w:val="en-US"/>
        </w:rPr>
        <w:t xml:space="preserve"> were established</w:t>
      </w:r>
      <w:r w:rsidR="00493C30" w:rsidRPr="007A5784">
        <w:rPr>
          <w:rFonts w:asciiTheme="majorBidi" w:hAnsiTheme="majorBidi" w:cstheme="majorBidi"/>
          <w:szCs w:val="24"/>
          <w:lang w:val="en-US"/>
        </w:rPr>
        <w:t xml:space="preserve"> under which future activities will be carried out:</w:t>
      </w:r>
    </w:p>
    <w:p w14:paraId="0BB4A8F9"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 xml:space="preserve">1st Workstream: Outreach through participation, </w:t>
      </w:r>
      <w:proofErr w:type="gramStart"/>
      <w:r w:rsidRPr="007A5784">
        <w:rPr>
          <w:rFonts w:asciiTheme="majorBidi" w:eastAsia="Times New Roman" w:hAnsiTheme="majorBidi" w:cstheme="majorBidi"/>
          <w:lang w:val="en-US" w:eastAsia="en-US"/>
        </w:rPr>
        <w:t>collaborations</w:t>
      </w:r>
      <w:proofErr w:type="gramEnd"/>
      <w:r w:rsidRPr="007A5784">
        <w:rPr>
          <w:rFonts w:asciiTheme="majorBidi" w:eastAsia="Times New Roman" w:hAnsiTheme="majorBidi" w:cstheme="majorBidi"/>
          <w:lang w:val="en-US" w:eastAsia="en-US"/>
        </w:rPr>
        <w:t xml:space="preserve"> and public engagement</w:t>
      </w:r>
    </w:p>
    <w:p w14:paraId="26BD4F47"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2nd Workstream: Technical specification and demonstration</w:t>
      </w:r>
    </w:p>
    <w:p w14:paraId="4FA7DC9B" w14:textId="41D6FB4B"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3rd Workstream: Research based guidance &amp; notices</w:t>
      </w:r>
    </w:p>
    <w:p w14:paraId="6F73409D" w14:textId="7267DE4A" w:rsidR="00493C30" w:rsidRPr="007A5784" w:rsidRDefault="00493C30" w:rsidP="007A5784">
      <w:p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w:t>
      </w:r>
      <w:r w:rsidRPr="007A5784">
        <w:rPr>
          <w:rFonts w:asciiTheme="majorBidi" w:eastAsia="Times New Roman" w:hAnsiTheme="majorBidi" w:cstheme="majorBidi"/>
          <w:lang w:val="en-US" w:eastAsia="en-US"/>
        </w:rPr>
        <w:tab/>
      </w:r>
      <w:r w:rsidR="00F149BB" w:rsidRPr="007A5784">
        <w:rPr>
          <w:rFonts w:asciiTheme="majorBidi" w:eastAsia="Times New Roman" w:hAnsiTheme="majorBidi" w:cstheme="majorBidi"/>
          <w:lang w:val="en-US" w:eastAsia="en-US"/>
        </w:rPr>
        <w:t>It was agreed to develop three Technical Reports as follows:</w:t>
      </w:r>
    </w:p>
    <w:p w14:paraId="18005469" w14:textId="64816290" w:rsidR="00F149BB" w:rsidRPr="007A5784" w:rsidRDefault="00F149BB" w:rsidP="00F149BB">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TR01: “Automated driving safety data protocol</w:t>
      </w:r>
      <w:r w:rsidR="007A5784" w:rsidRPr="007A5784">
        <w:rPr>
          <w:rFonts w:asciiTheme="majorBidi" w:hAnsiTheme="majorBidi" w:cstheme="majorBidi"/>
        </w:rPr>
        <w:t xml:space="preserve"> – </w:t>
      </w:r>
      <w:r w:rsidR="007A5784" w:rsidRPr="007A5784">
        <w:rPr>
          <w:rFonts w:asciiTheme="majorBidi" w:eastAsia="Times New Roman" w:hAnsiTheme="majorBidi" w:cstheme="majorBidi"/>
          <w:lang w:val="en-US" w:eastAsia="en-US"/>
        </w:rPr>
        <w:t>S</w:t>
      </w:r>
      <w:r w:rsidRPr="007A5784">
        <w:rPr>
          <w:rFonts w:asciiTheme="majorBidi" w:eastAsia="Times New Roman" w:hAnsiTheme="majorBidi" w:cstheme="majorBidi"/>
          <w:lang w:val="en-US" w:eastAsia="en-US"/>
        </w:rPr>
        <w:t>pecification”</w:t>
      </w:r>
    </w:p>
    <w:p w14:paraId="5FF0DFFF" w14:textId="52AF2945" w:rsidR="00F149BB" w:rsidRPr="007A5784" w:rsidRDefault="00F149BB" w:rsidP="00F149BB">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TR02: "Automated driving safety data protocol</w:t>
      </w:r>
      <w:r w:rsidR="007A5784" w:rsidRPr="007A5784">
        <w:rPr>
          <w:rFonts w:asciiTheme="majorBidi" w:hAnsiTheme="majorBidi" w:cstheme="majorBidi"/>
        </w:rPr>
        <w:t xml:space="preserve"> –</w:t>
      </w:r>
      <w:r w:rsidRPr="007A5784">
        <w:rPr>
          <w:rFonts w:asciiTheme="majorBidi" w:eastAsia="Times New Roman" w:hAnsiTheme="majorBidi" w:cstheme="majorBidi"/>
          <w:lang w:val="en-US" w:eastAsia="en-US"/>
        </w:rPr>
        <w:t xml:space="preserve"> </w:t>
      </w:r>
      <w:r w:rsidR="007A5784" w:rsidRPr="007A5784">
        <w:rPr>
          <w:rFonts w:asciiTheme="majorBidi" w:eastAsia="Times New Roman" w:hAnsiTheme="majorBidi" w:cstheme="majorBidi"/>
          <w:lang w:val="en-US" w:eastAsia="en-US"/>
        </w:rPr>
        <w:t xml:space="preserve">Public </w:t>
      </w:r>
      <w:r w:rsidRPr="007A5784">
        <w:rPr>
          <w:rFonts w:asciiTheme="majorBidi" w:eastAsia="Times New Roman" w:hAnsiTheme="majorBidi" w:cstheme="majorBidi"/>
          <w:lang w:val="en-US" w:eastAsia="en-US"/>
        </w:rPr>
        <w:t>safety benefits of continual monitoring”</w:t>
      </w:r>
    </w:p>
    <w:p w14:paraId="15C7C242" w14:textId="37F2922B" w:rsidR="00F149BB" w:rsidRPr="007A5784" w:rsidRDefault="00F149BB" w:rsidP="007A5784">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TR03: "</w:t>
      </w:r>
      <w:r w:rsidR="007A5784" w:rsidRPr="007A5784">
        <w:rPr>
          <w:rFonts w:asciiTheme="majorBidi" w:eastAsia="Times New Roman" w:hAnsiTheme="majorBidi" w:cstheme="majorBidi"/>
          <w:lang w:val="en-US" w:eastAsia="en-US"/>
        </w:rPr>
        <w:t xml:space="preserve">Automated driving </w:t>
      </w:r>
      <w:r w:rsidRPr="007A5784">
        <w:rPr>
          <w:rFonts w:asciiTheme="majorBidi" w:eastAsia="Times New Roman" w:hAnsiTheme="majorBidi" w:cstheme="majorBidi"/>
          <w:lang w:val="en-US" w:eastAsia="en-US"/>
        </w:rPr>
        <w:t xml:space="preserve">safety data protocol </w:t>
      </w:r>
      <w:r w:rsidR="007A5784" w:rsidRPr="007A5784">
        <w:rPr>
          <w:rFonts w:asciiTheme="majorBidi" w:hAnsiTheme="majorBidi" w:cstheme="majorBidi"/>
        </w:rPr>
        <w:t xml:space="preserve">– </w:t>
      </w:r>
      <w:r w:rsidR="007A5784" w:rsidRPr="007A5784">
        <w:rPr>
          <w:rFonts w:asciiTheme="majorBidi" w:eastAsia="Times New Roman" w:hAnsiTheme="majorBidi" w:cstheme="majorBidi"/>
          <w:lang w:val="en-US" w:eastAsia="en-US"/>
        </w:rPr>
        <w:t xml:space="preserve">Practical </w:t>
      </w:r>
      <w:r w:rsidRPr="007A5784">
        <w:rPr>
          <w:rFonts w:asciiTheme="majorBidi" w:eastAsia="Times New Roman" w:hAnsiTheme="majorBidi" w:cstheme="majorBidi"/>
          <w:lang w:val="en-US" w:eastAsia="en-US"/>
        </w:rPr>
        <w:t>demonstrators”</w:t>
      </w:r>
    </w:p>
    <w:p w14:paraId="1BE5C7F0" w14:textId="409971B1" w:rsidR="007A5784" w:rsidRPr="004F2461" w:rsidRDefault="007A5784" w:rsidP="007A5784">
      <w:pPr>
        <w:pStyle w:val="enumlev1"/>
        <w:numPr>
          <w:ilvl w:val="0"/>
          <w:numId w:val="15"/>
        </w:numPr>
        <w:tabs>
          <w:tab w:val="clear" w:pos="794"/>
          <w:tab w:val="clear" w:pos="1191"/>
          <w:tab w:val="clear" w:pos="1588"/>
          <w:tab w:val="clear" w:pos="1985"/>
        </w:tabs>
        <w:ind w:hanging="720"/>
        <w:rPr>
          <w:rFonts w:asciiTheme="majorBidi" w:hAnsiTheme="majorBidi" w:cstheme="majorBidi"/>
          <w:lang w:val="en-US"/>
        </w:rPr>
      </w:pPr>
      <w:r w:rsidRPr="007A5784">
        <w:rPr>
          <w:rFonts w:asciiTheme="majorBidi" w:hAnsiTheme="majorBidi" w:cstheme="majorBidi"/>
          <w:szCs w:val="24"/>
          <w:lang w:val="en-US"/>
        </w:rPr>
        <w:t xml:space="preserve">Ms </w:t>
      </w:r>
      <w:proofErr w:type="spellStart"/>
      <w:r w:rsidRPr="007A5784">
        <w:rPr>
          <w:rFonts w:asciiTheme="majorBidi" w:hAnsiTheme="majorBidi" w:cstheme="majorBidi"/>
          <w:szCs w:val="24"/>
          <w:lang w:val="en-US"/>
        </w:rPr>
        <w:t>Nynke</w:t>
      </w:r>
      <w:proofErr w:type="spellEnd"/>
      <w:r w:rsidRPr="007A5784">
        <w:rPr>
          <w:rFonts w:asciiTheme="majorBidi" w:hAnsiTheme="majorBidi" w:cstheme="majorBidi"/>
          <w:szCs w:val="24"/>
          <w:lang w:val="en-US"/>
        </w:rPr>
        <w:t xml:space="preserve"> Vellinga (Univ. of Groningen, Netherlands) was a</w:t>
      </w:r>
      <w:r w:rsidRPr="00233378">
        <w:rPr>
          <w:rFonts w:asciiTheme="majorBidi" w:hAnsiTheme="majorBidi" w:cstheme="majorBidi"/>
          <w:szCs w:val="24"/>
          <w:lang w:val="en-US"/>
        </w:rPr>
        <w:t>ppo</w:t>
      </w:r>
      <w:r w:rsidRPr="00BB714C">
        <w:rPr>
          <w:rFonts w:asciiTheme="majorBidi" w:hAnsiTheme="majorBidi" w:cstheme="majorBidi"/>
          <w:szCs w:val="24"/>
          <w:lang w:val="en-US"/>
        </w:rPr>
        <w:t>i</w:t>
      </w:r>
      <w:r w:rsidRPr="007A5784">
        <w:rPr>
          <w:rFonts w:asciiTheme="majorBidi" w:hAnsiTheme="majorBidi" w:cstheme="majorBidi"/>
          <w:szCs w:val="24"/>
          <w:lang w:val="en-US"/>
        </w:rPr>
        <w:t>nted as Editor of TR02</w:t>
      </w:r>
    </w:p>
    <w:p w14:paraId="59AB5A2F" w14:textId="7FA7809B" w:rsidR="00AB3EC1" w:rsidRPr="007A5784" w:rsidRDefault="00AB3EC1" w:rsidP="007A5784">
      <w:pPr>
        <w:pStyle w:val="enumlev1"/>
        <w:numPr>
          <w:ilvl w:val="0"/>
          <w:numId w:val="15"/>
        </w:numPr>
        <w:tabs>
          <w:tab w:val="clear" w:pos="794"/>
          <w:tab w:val="clear" w:pos="1191"/>
          <w:tab w:val="clear" w:pos="1588"/>
          <w:tab w:val="clear" w:pos="1985"/>
        </w:tabs>
        <w:ind w:hanging="720"/>
        <w:rPr>
          <w:rFonts w:asciiTheme="majorBidi" w:hAnsiTheme="majorBidi" w:cstheme="majorBidi"/>
          <w:lang w:val="en-US"/>
        </w:rPr>
      </w:pPr>
      <w:r>
        <w:rPr>
          <w:rFonts w:asciiTheme="majorBidi" w:hAnsiTheme="majorBidi" w:cstheme="majorBidi"/>
          <w:szCs w:val="24"/>
          <w:lang w:val="en-US"/>
        </w:rPr>
        <w:t>Matthew O’Kelly (Trustworthy AI) was appointed as Editor of TR03.</w:t>
      </w:r>
    </w:p>
    <w:p w14:paraId="122DF15B" w14:textId="0FF7BD16" w:rsidR="009A6D7D" w:rsidRPr="00FE1015" w:rsidRDefault="009A6D7D" w:rsidP="009A6D7D">
      <w:pPr>
        <w:rPr>
          <w:rFonts w:asciiTheme="majorBidi" w:hAnsiTheme="majorBidi" w:cstheme="majorBidi"/>
          <w:bCs/>
          <w:lang w:val="en-US"/>
        </w:rPr>
      </w:pPr>
      <w:r w:rsidRPr="00FE1015">
        <w:rPr>
          <w:rFonts w:asciiTheme="majorBidi" w:hAnsiTheme="majorBidi" w:cstheme="majorBidi"/>
          <w:bCs/>
          <w:lang w:val="en-US"/>
        </w:rPr>
        <w:t xml:space="preserve">The current management team </w:t>
      </w:r>
      <w:r w:rsidR="00233378">
        <w:rPr>
          <w:rFonts w:asciiTheme="majorBidi" w:hAnsiTheme="majorBidi" w:cstheme="majorBidi"/>
          <w:bCs/>
          <w:lang w:val="en-US"/>
        </w:rPr>
        <w:t xml:space="preserve">plus editors </w:t>
      </w:r>
      <w:r w:rsidRPr="00FE1015">
        <w:rPr>
          <w:rFonts w:asciiTheme="majorBidi" w:hAnsiTheme="majorBidi" w:cstheme="majorBidi"/>
          <w:bCs/>
          <w:lang w:val="en-US"/>
        </w:rPr>
        <w:t>of the FG-</w:t>
      </w:r>
      <w:r w:rsidR="00555DDF">
        <w:rPr>
          <w:rFonts w:asciiTheme="majorBidi" w:hAnsiTheme="majorBidi" w:cstheme="majorBidi"/>
          <w:bCs/>
          <w:lang w:val="en-US"/>
        </w:rPr>
        <w:t>AI4AD</w:t>
      </w:r>
      <w:r w:rsidRPr="00FE1015">
        <w:rPr>
          <w:rFonts w:asciiTheme="majorBidi" w:hAnsiTheme="majorBidi" w:cstheme="majorBidi"/>
          <w:bCs/>
          <w:lang w:val="en-US"/>
        </w:rPr>
        <w:t xml:space="preserve">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9A6D7D" w:rsidRPr="00334B64" w14:paraId="3819CE67" w14:textId="77777777" w:rsidTr="009A6D7D">
        <w:trPr>
          <w:trHeight w:val="175"/>
        </w:trPr>
        <w:tc>
          <w:tcPr>
            <w:tcW w:w="1702" w:type="pct"/>
            <w:shd w:val="clear" w:color="auto" w:fill="DEEAF6" w:themeFill="accent1" w:themeFillTint="33"/>
          </w:tcPr>
          <w:p w14:paraId="0790E6E9"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Position</w:t>
            </w:r>
          </w:p>
        </w:tc>
        <w:tc>
          <w:tcPr>
            <w:tcW w:w="1771" w:type="pct"/>
            <w:shd w:val="clear" w:color="auto" w:fill="DEEAF6" w:themeFill="accent1" w:themeFillTint="33"/>
          </w:tcPr>
          <w:p w14:paraId="5CF72A9F"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Name</w:t>
            </w:r>
          </w:p>
        </w:tc>
        <w:tc>
          <w:tcPr>
            <w:tcW w:w="1527" w:type="pct"/>
            <w:shd w:val="clear" w:color="auto" w:fill="DEEAF6" w:themeFill="accent1" w:themeFillTint="33"/>
          </w:tcPr>
          <w:p w14:paraId="112AF586"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Organization</w:t>
            </w:r>
          </w:p>
        </w:tc>
      </w:tr>
      <w:tr w:rsidR="009A6D7D" w:rsidRPr="00334B64" w14:paraId="164B8456" w14:textId="77777777" w:rsidTr="009A6D7D">
        <w:trPr>
          <w:trHeight w:val="346"/>
        </w:trPr>
        <w:tc>
          <w:tcPr>
            <w:tcW w:w="1702" w:type="pct"/>
          </w:tcPr>
          <w:p w14:paraId="51100C26" w14:textId="45AF0122" w:rsidR="009A6D7D" w:rsidRPr="00334B64" w:rsidRDefault="009A6D7D"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bCs/>
                <w:sz w:val="22"/>
                <w:szCs w:val="22"/>
                <w:lang w:val="en-US"/>
              </w:rPr>
              <w:t>FG-AI4AD Chair</w:t>
            </w:r>
          </w:p>
        </w:tc>
        <w:tc>
          <w:tcPr>
            <w:tcW w:w="1771" w:type="pct"/>
          </w:tcPr>
          <w:p w14:paraId="6FAEF9A0" w14:textId="03950988"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Bryn Balcombe</w:t>
            </w:r>
          </w:p>
        </w:tc>
        <w:tc>
          <w:tcPr>
            <w:tcW w:w="1527" w:type="pct"/>
          </w:tcPr>
          <w:p w14:paraId="26AB5794" w14:textId="0A889A31"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ADA Innovation Lab Limited</w:t>
            </w:r>
            <w:r w:rsidR="00D374B8" w:rsidRPr="00334B64">
              <w:rPr>
                <w:rFonts w:asciiTheme="majorBidi" w:hAnsiTheme="majorBidi" w:cstheme="majorBidi"/>
                <w:sz w:val="22"/>
                <w:szCs w:val="22"/>
                <w:lang w:val="en-US"/>
              </w:rPr>
              <w:t>, UK</w:t>
            </w:r>
          </w:p>
        </w:tc>
      </w:tr>
      <w:tr w:rsidR="009A6D7D" w:rsidRPr="00334B64" w14:paraId="758C8B2A" w14:textId="77777777" w:rsidTr="009A6D7D">
        <w:trPr>
          <w:trHeight w:val="422"/>
        </w:trPr>
        <w:tc>
          <w:tcPr>
            <w:tcW w:w="1702" w:type="pct"/>
          </w:tcPr>
          <w:p w14:paraId="6A209A3A" w14:textId="6C9F118B" w:rsidR="009A6D7D" w:rsidRPr="00334B64" w:rsidRDefault="009A6D7D"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bCs/>
                <w:sz w:val="22"/>
                <w:szCs w:val="22"/>
                <w:lang w:val="en-US"/>
              </w:rPr>
              <w:t>FG-</w:t>
            </w:r>
            <w:r w:rsidR="00250188" w:rsidRPr="00334B64">
              <w:rPr>
                <w:rFonts w:asciiTheme="majorBidi" w:hAnsiTheme="majorBidi" w:cstheme="majorBidi"/>
                <w:bCs/>
                <w:sz w:val="22"/>
                <w:szCs w:val="22"/>
                <w:lang w:val="en-US"/>
              </w:rPr>
              <w:t>A</w:t>
            </w:r>
            <w:r w:rsidRPr="00334B64">
              <w:rPr>
                <w:rFonts w:asciiTheme="majorBidi" w:hAnsiTheme="majorBidi" w:cstheme="majorBidi"/>
                <w:bCs/>
                <w:sz w:val="22"/>
                <w:szCs w:val="22"/>
                <w:lang w:val="en-US"/>
              </w:rPr>
              <w:t>I4AD Vice-Chair</w:t>
            </w:r>
          </w:p>
        </w:tc>
        <w:tc>
          <w:tcPr>
            <w:tcW w:w="1771" w:type="pct"/>
          </w:tcPr>
          <w:p w14:paraId="7FC98BBE" w14:textId="085DC604"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Yuan Zhang</w:t>
            </w:r>
          </w:p>
        </w:tc>
        <w:tc>
          <w:tcPr>
            <w:tcW w:w="1527" w:type="pct"/>
          </w:tcPr>
          <w:p w14:paraId="7202EEB5" w14:textId="4F4E7A99"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China Telecom</w:t>
            </w:r>
            <w:r w:rsidR="00D374B8" w:rsidRPr="00334B64">
              <w:rPr>
                <w:rFonts w:asciiTheme="majorBidi" w:hAnsiTheme="majorBidi" w:cstheme="majorBidi"/>
                <w:sz w:val="22"/>
                <w:szCs w:val="22"/>
                <w:lang w:val="en-US"/>
              </w:rPr>
              <w:t>, China</w:t>
            </w:r>
          </w:p>
        </w:tc>
      </w:tr>
      <w:tr w:rsidR="008C4A62" w:rsidRPr="00334B64" w14:paraId="1A8EE3F8" w14:textId="06976BE8" w:rsidTr="009A6D7D">
        <w:trPr>
          <w:trHeight w:val="422"/>
        </w:trPr>
        <w:tc>
          <w:tcPr>
            <w:tcW w:w="1702" w:type="pct"/>
          </w:tcPr>
          <w:p w14:paraId="2296BED2" w14:textId="1DE2C2F1" w:rsidR="008C4A62" w:rsidRPr="00334B64" w:rsidRDefault="008C4A62"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t>Editor TR02</w:t>
            </w:r>
          </w:p>
        </w:tc>
        <w:tc>
          <w:tcPr>
            <w:tcW w:w="1771" w:type="pct"/>
          </w:tcPr>
          <w:p w14:paraId="0C234D0B" w14:textId="1F5D6AE0" w:rsidR="008C4A62" w:rsidRPr="00334B64" w:rsidRDefault="008C4A62" w:rsidP="007A5784">
            <w:pPr>
              <w:spacing w:before="0"/>
              <w:rPr>
                <w:rFonts w:asciiTheme="majorBidi" w:hAnsiTheme="majorBidi" w:cstheme="majorBidi"/>
                <w:sz w:val="22"/>
                <w:szCs w:val="22"/>
                <w:lang w:val="en-US"/>
              </w:rPr>
            </w:pPr>
            <w:proofErr w:type="spellStart"/>
            <w:r w:rsidRPr="007A5784">
              <w:rPr>
                <w:rFonts w:asciiTheme="majorBidi" w:hAnsiTheme="majorBidi" w:cstheme="majorBidi"/>
                <w:sz w:val="22"/>
                <w:szCs w:val="22"/>
                <w:lang w:val="en-US"/>
              </w:rPr>
              <w:t>Nynke</w:t>
            </w:r>
            <w:proofErr w:type="spellEnd"/>
            <w:r w:rsidRPr="007A5784">
              <w:rPr>
                <w:rFonts w:asciiTheme="majorBidi" w:hAnsiTheme="majorBidi" w:cstheme="majorBidi"/>
                <w:sz w:val="22"/>
                <w:szCs w:val="22"/>
                <w:lang w:val="en-US"/>
              </w:rPr>
              <w:t xml:space="preserve"> Vellinga</w:t>
            </w:r>
          </w:p>
        </w:tc>
        <w:tc>
          <w:tcPr>
            <w:tcW w:w="1527" w:type="pct"/>
          </w:tcPr>
          <w:p w14:paraId="414F4ECD" w14:textId="5DD9C640" w:rsidR="008C4A62" w:rsidRPr="00334B64" w:rsidRDefault="008C4A62" w:rsidP="005C221D">
            <w:pPr>
              <w:pStyle w:val="ListParagraph"/>
              <w:spacing w:before="0"/>
              <w:ind w:left="0"/>
              <w:rPr>
                <w:rFonts w:asciiTheme="majorBidi" w:hAnsiTheme="majorBidi" w:cstheme="majorBidi"/>
                <w:sz w:val="22"/>
                <w:szCs w:val="22"/>
                <w:lang w:val="en-US"/>
              </w:rPr>
            </w:pPr>
            <w:r w:rsidRPr="008C4A62">
              <w:rPr>
                <w:rFonts w:asciiTheme="majorBidi" w:hAnsiTheme="majorBidi" w:cstheme="majorBidi"/>
                <w:sz w:val="22"/>
                <w:szCs w:val="22"/>
                <w:lang w:val="en-US"/>
              </w:rPr>
              <w:t>University of Groningen</w:t>
            </w:r>
            <w:r>
              <w:rPr>
                <w:rFonts w:asciiTheme="majorBidi" w:hAnsiTheme="majorBidi" w:cstheme="majorBidi"/>
                <w:sz w:val="22"/>
                <w:szCs w:val="22"/>
                <w:lang w:val="en-US"/>
              </w:rPr>
              <w:t>, Netherlands</w:t>
            </w:r>
          </w:p>
        </w:tc>
      </w:tr>
      <w:tr w:rsidR="00136DBB" w:rsidRPr="00334B64" w14:paraId="3D4D2F43" w14:textId="77777777" w:rsidTr="009A6D7D">
        <w:trPr>
          <w:trHeight w:val="422"/>
        </w:trPr>
        <w:tc>
          <w:tcPr>
            <w:tcW w:w="1702" w:type="pct"/>
          </w:tcPr>
          <w:p w14:paraId="0AE5E846" w14:textId="4992EAFB" w:rsidR="00136DBB" w:rsidRDefault="00136DBB"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t>Editor TR03</w:t>
            </w:r>
          </w:p>
        </w:tc>
        <w:tc>
          <w:tcPr>
            <w:tcW w:w="1771" w:type="pct"/>
          </w:tcPr>
          <w:p w14:paraId="310C74A3" w14:textId="69660F3A" w:rsidR="00136DBB" w:rsidRPr="007A5784" w:rsidRDefault="00136DBB" w:rsidP="007A5784">
            <w:pPr>
              <w:spacing w:before="0"/>
              <w:rPr>
                <w:rFonts w:asciiTheme="majorBidi" w:hAnsiTheme="majorBidi" w:cstheme="majorBidi"/>
                <w:sz w:val="22"/>
                <w:szCs w:val="22"/>
                <w:lang w:val="en-US"/>
              </w:rPr>
            </w:pPr>
            <w:r w:rsidRPr="00136DBB">
              <w:rPr>
                <w:rFonts w:asciiTheme="majorBidi" w:hAnsiTheme="majorBidi" w:cstheme="majorBidi"/>
                <w:sz w:val="22"/>
                <w:szCs w:val="22"/>
                <w:lang w:val="en-US"/>
              </w:rPr>
              <w:t>Matthew O’Kelly</w:t>
            </w:r>
          </w:p>
        </w:tc>
        <w:tc>
          <w:tcPr>
            <w:tcW w:w="1527" w:type="pct"/>
          </w:tcPr>
          <w:p w14:paraId="45E35553" w14:textId="5D518FBC" w:rsidR="00136DBB" w:rsidRPr="008C4A62" w:rsidRDefault="00136DBB" w:rsidP="005C221D">
            <w:pPr>
              <w:pStyle w:val="ListParagraph"/>
              <w:spacing w:before="0"/>
              <w:ind w:left="0"/>
              <w:rPr>
                <w:rFonts w:asciiTheme="majorBidi" w:hAnsiTheme="majorBidi" w:cstheme="majorBidi"/>
                <w:sz w:val="22"/>
                <w:szCs w:val="22"/>
                <w:lang w:val="en-US"/>
              </w:rPr>
            </w:pPr>
            <w:r w:rsidRPr="00136DBB">
              <w:rPr>
                <w:rFonts w:asciiTheme="majorBidi" w:hAnsiTheme="majorBidi" w:cstheme="majorBidi"/>
                <w:sz w:val="22"/>
                <w:szCs w:val="22"/>
                <w:lang w:val="en-US"/>
              </w:rPr>
              <w:t>Trustworthy AI</w:t>
            </w:r>
            <w:r>
              <w:rPr>
                <w:rFonts w:asciiTheme="majorBidi" w:hAnsiTheme="majorBidi" w:cstheme="majorBidi"/>
                <w:sz w:val="22"/>
                <w:szCs w:val="22"/>
                <w:lang w:val="en-US"/>
              </w:rPr>
              <w:t>, UK</w:t>
            </w:r>
          </w:p>
        </w:tc>
      </w:tr>
      <w:tr w:rsidR="00AD08B8" w:rsidRPr="00334B64" w14:paraId="7DF15638" w14:textId="77777777" w:rsidTr="009A6D7D">
        <w:trPr>
          <w:trHeight w:val="346"/>
        </w:trPr>
        <w:tc>
          <w:tcPr>
            <w:tcW w:w="1702" w:type="pct"/>
          </w:tcPr>
          <w:p w14:paraId="3286EF54" w14:textId="5F9BDC8F"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lastRenderedPageBreak/>
              <w:t>FG-AI4AD Advisor</w:t>
            </w:r>
          </w:p>
        </w:tc>
        <w:tc>
          <w:tcPr>
            <w:tcW w:w="1771" w:type="pct"/>
          </w:tcPr>
          <w:p w14:paraId="7D9835B7" w14:textId="17C0783B" w:rsidR="00AD08B8" w:rsidRPr="00334B64" w:rsidRDefault="00AD08B8" w:rsidP="00AD08B8">
            <w:pPr>
              <w:spacing w:before="0"/>
              <w:rPr>
                <w:rFonts w:asciiTheme="majorBidi" w:hAnsiTheme="majorBidi" w:cstheme="majorBidi"/>
                <w:sz w:val="22"/>
                <w:szCs w:val="22"/>
                <w:lang w:val="en-US"/>
              </w:rPr>
            </w:pPr>
            <w:r w:rsidRPr="00334B64">
              <w:rPr>
                <w:sz w:val="22"/>
                <w:szCs w:val="22"/>
              </w:rPr>
              <w:t>Stefano Polidori</w:t>
            </w:r>
          </w:p>
        </w:tc>
        <w:tc>
          <w:tcPr>
            <w:tcW w:w="1527" w:type="pct"/>
          </w:tcPr>
          <w:p w14:paraId="5351A344" w14:textId="77777777"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r w:rsidR="00AD08B8" w:rsidRPr="00334B64" w14:paraId="05DEFE87" w14:textId="77777777" w:rsidTr="009A6D7D">
        <w:trPr>
          <w:trHeight w:val="346"/>
        </w:trPr>
        <w:tc>
          <w:tcPr>
            <w:tcW w:w="1702" w:type="pct"/>
          </w:tcPr>
          <w:p w14:paraId="46CCADF8" w14:textId="213A555F"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t>FG-AI4AD Project Officer</w:t>
            </w:r>
          </w:p>
        </w:tc>
        <w:tc>
          <w:tcPr>
            <w:tcW w:w="1771" w:type="pct"/>
          </w:tcPr>
          <w:p w14:paraId="353AD823" w14:textId="47B910E4" w:rsidR="00AD08B8" w:rsidRPr="00334B64" w:rsidRDefault="00AD08B8" w:rsidP="00AD08B8">
            <w:pPr>
              <w:spacing w:before="0"/>
              <w:rPr>
                <w:sz w:val="22"/>
                <w:szCs w:val="22"/>
              </w:rPr>
            </w:pPr>
            <w:r w:rsidRPr="00334B64">
              <w:rPr>
                <w:sz w:val="22"/>
                <w:szCs w:val="22"/>
              </w:rPr>
              <w:t>Mythili Menon</w:t>
            </w:r>
          </w:p>
        </w:tc>
        <w:tc>
          <w:tcPr>
            <w:tcW w:w="1527" w:type="pct"/>
          </w:tcPr>
          <w:p w14:paraId="2D8296C6" w14:textId="08B0939E"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bl>
    <w:p w14:paraId="2EF0B628" w14:textId="6574A9D4" w:rsidR="003856C5" w:rsidRPr="00C240B0" w:rsidRDefault="003856C5" w:rsidP="00183054">
      <w:pPr>
        <w:pStyle w:val="enumlev1"/>
        <w:spacing w:before="240"/>
        <w:ind w:left="0" w:firstLine="0"/>
        <w:rPr>
          <w:rFonts w:asciiTheme="majorBidi" w:hAnsiTheme="majorBidi" w:cstheme="majorBidi"/>
          <w:bCs/>
          <w:szCs w:val="24"/>
        </w:rPr>
      </w:pPr>
      <w:r w:rsidRPr="00C240B0">
        <w:rPr>
          <w:rFonts w:asciiTheme="majorBidi" w:hAnsiTheme="majorBidi" w:cstheme="majorBidi"/>
          <w:bCs/>
          <w:szCs w:val="24"/>
        </w:rPr>
        <w:t>The next FG-</w:t>
      </w:r>
      <w:r>
        <w:rPr>
          <w:rFonts w:asciiTheme="majorBidi" w:hAnsiTheme="majorBidi" w:cstheme="majorBidi"/>
          <w:bCs/>
          <w:szCs w:val="24"/>
        </w:rPr>
        <w:t xml:space="preserve">AI4AD </w:t>
      </w:r>
      <w:r w:rsidRPr="00C240B0">
        <w:rPr>
          <w:rFonts w:asciiTheme="majorBidi" w:hAnsiTheme="majorBidi" w:cstheme="majorBidi"/>
          <w:bCs/>
          <w:szCs w:val="24"/>
        </w:rPr>
        <w:t xml:space="preserve">meeting </w:t>
      </w:r>
      <w:r w:rsidR="00334B64">
        <w:rPr>
          <w:rFonts w:asciiTheme="majorBidi" w:hAnsiTheme="majorBidi" w:cstheme="majorBidi"/>
          <w:bCs/>
          <w:szCs w:val="24"/>
        </w:rPr>
        <w:t>was</w:t>
      </w:r>
      <w:r w:rsidRPr="00C240B0">
        <w:rPr>
          <w:rFonts w:asciiTheme="majorBidi" w:hAnsiTheme="majorBidi" w:cstheme="majorBidi"/>
          <w:bCs/>
          <w:szCs w:val="24"/>
        </w:rPr>
        <w:t xml:space="preserve"> planned in </w:t>
      </w:r>
      <w:r w:rsidR="004F2461">
        <w:rPr>
          <w:rFonts w:asciiTheme="majorBidi" w:hAnsiTheme="majorBidi" w:cstheme="majorBidi"/>
          <w:bCs/>
          <w:szCs w:val="24"/>
        </w:rPr>
        <w:t>Singapore in December</w:t>
      </w:r>
      <w:r w:rsidR="004F2461" w:rsidRPr="00C240B0">
        <w:rPr>
          <w:rFonts w:asciiTheme="majorBidi" w:hAnsiTheme="majorBidi" w:cstheme="majorBidi"/>
          <w:bCs/>
          <w:szCs w:val="24"/>
        </w:rPr>
        <w:t xml:space="preserve"> </w:t>
      </w:r>
      <w:r w:rsidRPr="00C240B0">
        <w:rPr>
          <w:rFonts w:asciiTheme="majorBidi" w:hAnsiTheme="majorBidi" w:cstheme="majorBidi"/>
          <w:bCs/>
          <w:szCs w:val="24"/>
        </w:rPr>
        <w:t>2020</w:t>
      </w:r>
      <w:r w:rsidR="00334B64">
        <w:rPr>
          <w:rFonts w:asciiTheme="majorBidi" w:hAnsiTheme="majorBidi" w:cstheme="majorBidi"/>
          <w:bCs/>
          <w:szCs w:val="24"/>
        </w:rPr>
        <w:t xml:space="preserve"> </w:t>
      </w:r>
      <w:r w:rsidR="00334B64" w:rsidRPr="007A5784">
        <w:rPr>
          <w:rFonts w:asciiTheme="majorBidi" w:hAnsiTheme="majorBidi" w:cstheme="majorBidi"/>
          <w:szCs w:val="24"/>
        </w:rPr>
        <w:t>but due to COVID19</w:t>
      </w:r>
      <w:r w:rsidR="00C0053C" w:rsidRPr="007A5784">
        <w:rPr>
          <w:rFonts w:asciiTheme="majorBidi" w:hAnsiTheme="majorBidi" w:cstheme="majorBidi"/>
          <w:szCs w:val="24"/>
        </w:rPr>
        <w:t xml:space="preserve"> it</w:t>
      </w:r>
      <w:r w:rsidR="00334B64" w:rsidRPr="007A5784">
        <w:rPr>
          <w:rFonts w:asciiTheme="majorBidi" w:hAnsiTheme="majorBidi" w:cstheme="majorBidi"/>
          <w:szCs w:val="24"/>
        </w:rPr>
        <w:t xml:space="preserve"> w</w:t>
      </w:r>
      <w:r w:rsidR="00555DDF" w:rsidRPr="007A5784">
        <w:rPr>
          <w:rFonts w:asciiTheme="majorBidi" w:hAnsiTheme="majorBidi" w:cstheme="majorBidi"/>
          <w:szCs w:val="24"/>
        </w:rPr>
        <w:t>as</w:t>
      </w:r>
      <w:r w:rsidR="00334B64" w:rsidRPr="007A5784">
        <w:rPr>
          <w:rFonts w:asciiTheme="majorBidi" w:hAnsiTheme="majorBidi" w:cstheme="majorBidi"/>
          <w:szCs w:val="24"/>
        </w:rPr>
        <w:t xml:space="preserve"> converted to an e-meeting</w:t>
      </w:r>
      <w:r w:rsidRPr="007A5784">
        <w:rPr>
          <w:rFonts w:asciiTheme="majorBidi" w:hAnsiTheme="majorBidi" w:cstheme="majorBidi"/>
          <w:bCs/>
          <w:szCs w:val="24"/>
        </w:rPr>
        <w:t xml:space="preserve">. See also </w:t>
      </w:r>
      <w:hyperlink w:anchor="Section11" w:history="1">
        <w:r w:rsidRPr="007A5784">
          <w:rPr>
            <w:rStyle w:val="Hyperlink"/>
            <w:rFonts w:cstheme="majorBidi"/>
            <w:bCs/>
            <w:szCs w:val="24"/>
          </w:rPr>
          <w:t>section 1.1</w:t>
        </w:r>
      </w:hyperlink>
      <w:r w:rsidRPr="007A5784">
        <w:rPr>
          <w:rFonts w:asciiTheme="majorBidi" w:hAnsiTheme="majorBidi" w:cstheme="majorBidi"/>
          <w:bCs/>
          <w:szCs w:val="24"/>
        </w:rPr>
        <w:t xml:space="preserve"> above and FG-</w:t>
      </w:r>
      <w:r w:rsidR="00C240B0" w:rsidRPr="007A5784">
        <w:rPr>
          <w:rFonts w:asciiTheme="majorBidi" w:hAnsiTheme="majorBidi" w:cstheme="majorBidi"/>
          <w:bCs/>
          <w:szCs w:val="24"/>
        </w:rPr>
        <w:t>AI4AD</w:t>
      </w:r>
      <w:r w:rsidRPr="007A5784">
        <w:rPr>
          <w:rFonts w:asciiTheme="majorBidi" w:hAnsiTheme="majorBidi" w:cstheme="majorBidi"/>
          <w:bCs/>
          <w:szCs w:val="24"/>
        </w:rPr>
        <w:t xml:space="preserve"> webpage</w:t>
      </w:r>
      <w:r w:rsidRPr="00C240B0">
        <w:rPr>
          <w:rFonts w:asciiTheme="majorBidi" w:hAnsiTheme="majorBidi" w:cstheme="majorBidi"/>
          <w:bCs/>
          <w:szCs w:val="24"/>
        </w:rPr>
        <w:t>:</w:t>
      </w:r>
    </w:p>
    <w:p w14:paraId="003AF851" w14:textId="275F1900" w:rsidR="0098553E" w:rsidRPr="003633EE" w:rsidRDefault="002A08CC" w:rsidP="00183054">
      <w:pPr>
        <w:pStyle w:val="enumlev1"/>
        <w:widowControl w:val="0"/>
        <w:spacing w:before="120"/>
        <w:ind w:left="0" w:firstLine="0"/>
        <w:rPr>
          <w:rFonts w:asciiTheme="majorBidi" w:hAnsiTheme="majorBidi" w:cstheme="majorBidi"/>
          <w:szCs w:val="24"/>
        </w:rPr>
      </w:pPr>
      <w:hyperlink r:id="rId43" w:history="1">
        <w:r w:rsidR="00C240B0" w:rsidRPr="00C240B0">
          <w:rPr>
            <w:rStyle w:val="Hyperlink"/>
            <w:rFonts w:cstheme="majorBidi"/>
            <w:bCs/>
            <w:szCs w:val="24"/>
          </w:rPr>
          <w:t>https://www.itu.int/en/ITU-T/focusgroups/</w:t>
        </w:r>
        <w:r w:rsidR="00C240B0" w:rsidRPr="00D00E7E">
          <w:rPr>
            <w:rStyle w:val="Hyperlink"/>
            <w:rFonts w:cstheme="majorBidi"/>
            <w:bCs/>
            <w:szCs w:val="24"/>
          </w:rPr>
          <w:t>ai4ad</w:t>
        </w:r>
      </w:hyperlink>
    </w:p>
    <w:p w14:paraId="3BC52E09" w14:textId="77777777" w:rsidR="00794F4F" w:rsidRPr="003633EE" w:rsidRDefault="006723BA" w:rsidP="001200A6">
      <w:pPr>
        <w:jc w:val="center"/>
        <w:rPr>
          <w:rFonts w:asciiTheme="majorBidi" w:hAnsiTheme="majorBidi" w:cstheme="majorBidi"/>
        </w:rPr>
      </w:pPr>
      <w:r>
        <w:rPr>
          <w:rFonts w:asciiTheme="majorBidi" w:hAnsiTheme="majorBidi" w:cstheme="majorBidi"/>
        </w:rPr>
        <w:t>___________________</w:t>
      </w:r>
    </w:p>
    <w:sectPr w:rsidR="00794F4F" w:rsidRPr="003633EE" w:rsidSect="00BE3959">
      <w:headerReference w:type="default" r:id="rId44"/>
      <w:footerReference w:type="default" r:id="rId4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D343D" w14:textId="77777777" w:rsidR="007A5784" w:rsidRDefault="007A5784" w:rsidP="00C42125">
      <w:pPr>
        <w:spacing w:before="0"/>
      </w:pPr>
      <w:r>
        <w:separator/>
      </w:r>
    </w:p>
  </w:endnote>
  <w:endnote w:type="continuationSeparator" w:id="0">
    <w:p w14:paraId="4AA8E68E" w14:textId="77777777" w:rsidR="007A5784" w:rsidRDefault="007A5784" w:rsidP="00C42125">
      <w:pPr>
        <w:spacing w:before="0"/>
      </w:pPr>
      <w:r>
        <w:continuationSeparator/>
      </w:r>
    </w:p>
  </w:endnote>
  <w:endnote w:type="continuationNotice" w:id="1">
    <w:p w14:paraId="72BC8FCB" w14:textId="77777777" w:rsidR="007A5784" w:rsidRDefault="007A57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1FB6" w14:textId="77777777" w:rsidR="007A5784" w:rsidRDefault="007A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6ECAD" w14:textId="77777777" w:rsidR="007A5784" w:rsidRDefault="007A5784" w:rsidP="00C42125">
      <w:pPr>
        <w:spacing w:before="0"/>
      </w:pPr>
      <w:r>
        <w:separator/>
      </w:r>
    </w:p>
  </w:footnote>
  <w:footnote w:type="continuationSeparator" w:id="0">
    <w:p w14:paraId="3825667E" w14:textId="77777777" w:rsidR="007A5784" w:rsidRDefault="007A5784" w:rsidP="00C42125">
      <w:pPr>
        <w:spacing w:before="0"/>
      </w:pPr>
      <w:r>
        <w:continuationSeparator/>
      </w:r>
    </w:p>
  </w:footnote>
  <w:footnote w:type="continuationNotice" w:id="1">
    <w:p w14:paraId="7801333A" w14:textId="77777777" w:rsidR="007A5784" w:rsidRDefault="007A57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0C48" w14:textId="392C768F" w:rsidR="007A5784" w:rsidRPr="00BE3959" w:rsidRDefault="007A5784"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sidR="007A69DA">
      <w:rPr>
        <w:noProof/>
        <w:sz w:val="18"/>
      </w:rPr>
      <w:t>4</w:t>
    </w:r>
    <w:r w:rsidRPr="00BE3959">
      <w:rPr>
        <w:sz w:val="18"/>
      </w:rPr>
      <w:fldChar w:fldCharType="end"/>
    </w:r>
    <w:r w:rsidRPr="00BE3959">
      <w:rPr>
        <w:sz w:val="18"/>
      </w:rPr>
      <w:t xml:space="preserve"> -</w:t>
    </w:r>
  </w:p>
  <w:p w14:paraId="7FAFDF2C" w14:textId="625C1988" w:rsidR="007A5784" w:rsidRPr="00BE3959" w:rsidRDefault="007A5784"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2A08CC">
      <w:rPr>
        <w:noProof/>
        <w:sz w:val="18"/>
      </w:rPr>
      <w:t>TSAG-TD809</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7"/>
  </w:num>
  <w:num w:numId="15">
    <w:abstractNumId w:val="11"/>
  </w:num>
  <w:num w:numId="16">
    <w:abstractNumId w:val="18"/>
  </w:num>
  <w:num w:numId="17">
    <w:abstractNumId w:val="12"/>
  </w:num>
  <w:num w:numId="18">
    <w:abstractNumId w:val="22"/>
  </w:num>
  <w:num w:numId="19">
    <w:abstractNumId w:val="24"/>
  </w:num>
  <w:num w:numId="20">
    <w:abstractNumId w:val="20"/>
  </w:num>
  <w:num w:numId="21">
    <w:abstractNumId w:val="19"/>
  </w:num>
  <w:num w:numId="22">
    <w:abstractNumId w:val="14"/>
  </w:num>
  <w:num w:numId="23">
    <w:abstractNumId w:val="21"/>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qgUAIjAqCSwAAAA="/>
  </w:docVars>
  <w:rsids>
    <w:rsidRoot w:val="00A96899"/>
    <w:rsid w:val="000044C8"/>
    <w:rsid w:val="0000752B"/>
    <w:rsid w:val="0001098D"/>
    <w:rsid w:val="00014F69"/>
    <w:rsid w:val="000171DB"/>
    <w:rsid w:val="00023D9A"/>
    <w:rsid w:val="000309BC"/>
    <w:rsid w:val="0003582E"/>
    <w:rsid w:val="000372A2"/>
    <w:rsid w:val="00037CD3"/>
    <w:rsid w:val="000407FF"/>
    <w:rsid w:val="00043D75"/>
    <w:rsid w:val="000446CF"/>
    <w:rsid w:val="00052AA2"/>
    <w:rsid w:val="00057000"/>
    <w:rsid w:val="00061B4A"/>
    <w:rsid w:val="00063D7F"/>
    <w:rsid w:val="000640E0"/>
    <w:rsid w:val="0007498F"/>
    <w:rsid w:val="00081E16"/>
    <w:rsid w:val="00086D80"/>
    <w:rsid w:val="000966A8"/>
    <w:rsid w:val="000A0A5C"/>
    <w:rsid w:val="000A20B1"/>
    <w:rsid w:val="000A5CA2"/>
    <w:rsid w:val="000B209B"/>
    <w:rsid w:val="000C368C"/>
    <w:rsid w:val="000C761E"/>
    <w:rsid w:val="000E346A"/>
    <w:rsid w:val="000E3C61"/>
    <w:rsid w:val="000E3E55"/>
    <w:rsid w:val="000E6083"/>
    <w:rsid w:val="000E6125"/>
    <w:rsid w:val="000F0D48"/>
    <w:rsid w:val="000F2EA5"/>
    <w:rsid w:val="000F4945"/>
    <w:rsid w:val="00100BAF"/>
    <w:rsid w:val="00113DBE"/>
    <w:rsid w:val="001200A6"/>
    <w:rsid w:val="00122CA9"/>
    <w:rsid w:val="001234BE"/>
    <w:rsid w:val="001251DA"/>
    <w:rsid w:val="001252BB"/>
    <w:rsid w:val="00125432"/>
    <w:rsid w:val="00126C95"/>
    <w:rsid w:val="001317C8"/>
    <w:rsid w:val="00133200"/>
    <w:rsid w:val="0013512B"/>
    <w:rsid w:val="00136A0D"/>
    <w:rsid w:val="00136DBB"/>
    <w:rsid w:val="00136DDD"/>
    <w:rsid w:val="00137F40"/>
    <w:rsid w:val="001443D6"/>
    <w:rsid w:val="00144BDF"/>
    <w:rsid w:val="001547C7"/>
    <w:rsid w:val="00155DDC"/>
    <w:rsid w:val="00163A97"/>
    <w:rsid w:val="00165266"/>
    <w:rsid w:val="001668D5"/>
    <w:rsid w:val="0018238D"/>
    <w:rsid w:val="00183054"/>
    <w:rsid w:val="001871EC"/>
    <w:rsid w:val="0019003B"/>
    <w:rsid w:val="00190D69"/>
    <w:rsid w:val="00193DA2"/>
    <w:rsid w:val="00196A97"/>
    <w:rsid w:val="001A20C3"/>
    <w:rsid w:val="001A670F"/>
    <w:rsid w:val="001B018B"/>
    <w:rsid w:val="001B6A45"/>
    <w:rsid w:val="001C1003"/>
    <w:rsid w:val="001C62B8"/>
    <w:rsid w:val="001C7729"/>
    <w:rsid w:val="001D22D8"/>
    <w:rsid w:val="001D3825"/>
    <w:rsid w:val="001D4296"/>
    <w:rsid w:val="001E01D7"/>
    <w:rsid w:val="001E6142"/>
    <w:rsid w:val="001E7B0E"/>
    <w:rsid w:val="001F141D"/>
    <w:rsid w:val="00200A06"/>
    <w:rsid w:val="00200A98"/>
    <w:rsid w:val="00201AFA"/>
    <w:rsid w:val="00201FA2"/>
    <w:rsid w:val="0020780E"/>
    <w:rsid w:val="002214D8"/>
    <w:rsid w:val="002229F1"/>
    <w:rsid w:val="00225C8F"/>
    <w:rsid w:val="002262C2"/>
    <w:rsid w:val="002268A9"/>
    <w:rsid w:val="00233378"/>
    <w:rsid w:val="00233EB7"/>
    <w:rsid w:val="00233F75"/>
    <w:rsid w:val="00243395"/>
    <w:rsid w:val="00250188"/>
    <w:rsid w:val="00253DBE"/>
    <w:rsid w:val="00253DC6"/>
    <w:rsid w:val="0025489C"/>
    <w:rsid w:val="00257A00"/>
    <w:rsid w:val="002608C1"/>
    <w:rsid w:val="00260EBE"/>
    <w:rsid w:val="002622FA"/>
    <w:rsid w:val="00263518"/>
    <w:rsid w:val="002655AA"/>
    <w:rsid w:val="00267783"/>
    <w:rsid w:val="00271CE4"/>
    <w:rsid w:val="002759E7"/>
    <w:rsid w:val="00277326"/>
    <w:rsid w:val="002922EF"/>
    <w:rsid w:val="002A018D"/>
    <w:rsid w:val="002A08CC"/>
    <w:rsid w:val="002A11C4"/>
    <w:rsid w:val="002A399B"/>
    <w:rsid w:val="002B2E1E"/>
    <w:rsid w:val="002C1FFE"/>
    <w:rsid w:val="002C26C0"/>
    <w:rsid w:val="002C2BC5"/>
    <w:rsid w:val="002E0407"/>
    <w:rsid w:val="002E393E"/>
    <w:rsid w:val="002E79CB"/>
    <w:rsid w:val="002F0471"/>
    <w:rsid w:val="002F1714"/>
    <w:rsid w:val="002F7F55"/>
    <w:rsid w:val="00300AA7"/>
    <w:rsid w:val="003036C9"/>
    <w:rsid w:val="003068C8"/>
    <w:rsid w:val="0030745F"/>
    <w:rsid w:val="00314630"/>
    <w:rsid w:val="0032090A"/>
    <w:rsid w:val="00321CDE"/>
    <w:rsid w:val="00327C66"/>
    <w:rsid w:val="00330513"/>
    <w:rsid w:val="00333E15"/>
    <w:rsid w:val="00334B64"/>
    <w:rsid w:val="00340571"/>
    <w:rsid w:val="003571BC"/>
    <w:rsid w:val="0036090C"/>
    <w:rsid w:val="003633EE"/>
    <w:rsid w:val="00364146"/>
    <w:rsid w:val="00364979"/>
    <w:rsid w:val="003671A2"/>
    <w:rsid w:val="003700B8"/>
    <w:rsid w:val="0037562C"/>
    <w:rsid w:val="003856C5"/>
    <w:rsid w:val="00385B9C"/>
    <w:rsid w:val="00385FB5"/>
    <w:rsid w:val="0038715D"/>
    <w:rsid w:val="00392E84"/>
    <w:rsid w:val="003934E7"/>
    <w:rsid w:val="00393D42"/>
    <w:rsid w:val="00394DBF"/>
    <w:rsid w:val="003956DE"/>
    <w:rsid w:val="003957A6"/>
    <w:rsid w:val="00396F69"/>
    <w:rsid w:val="003A08C2"/>
    <w:rsid w:val="003A43EF"/>
    <w:rsid w:val="003B60A2"/>
    <w:rsid w:val="003C4BDB"/>
    <w:rsid w:val="003C7445"/>
    <w:rsid w:val="003D142B"/>
    <w:rsid w:val="003E39A2"/>
    <w:rsid w:val="003E4994"/>
    <w:rsid w:val="003E57AB"/>
    <w:rsid w:val="003F2BED"/>
    <w:rsid w:val="003F3D3B"/>
    <w:rsid w:val="00400B49"/>
    <w:rsid w:val="00404818"/>
    <w:rsid w:val="00405F96"/>
    <w:rsid w:val="00407920"/>
    <w:rsid w:val="00416CBC"/>
    <w:rsid w:val="00421512"/>
    <w:rsid w:val="0043323E"/>
    <w:rsid w:val="00443878"/>
    <w:rsid w:val="00445173"/>
    <w:rsid w:val="00446BA0"/>
    <w:rsid w:val="004471A6"/>
    <w:rsid w:val="0045334A"/>
    <w:rsid w:val="004539A8"/>
    <w:rsid w:val="00457A87"/>
    <w:rsid w:val="004712CA"/>
    <w:rsid w:val="0047422E"/>
    <w:rsid w:val="0047439E"/>
    <w:rsid w:val="00475204"/>
    <w:rsid w:val="00477F42"/>
    <w:rsid w:val="004815CD"/>
    <w:rsid w:val="00493C30"/>
    <w:rsid w:val="00496035"/>
    <w:rsid w:val="0049674B"/>
    <w:rsid w:val="004A0E62"/>
    <w:rsid w:val="004B0B4D"/>
    <w:rsid w:val="004C0673"/>
    <w:rsid w:val="004C4E4E"/>
    <w:rsid w:val="004F2461"/>
    <w:rsid w:val="004F3816"/>
    <w:rsid w:val="004F500A"/>
    <w:rsid w:val="00505C3A"/>
    <w:rsid w:val="005126A0"/>
    <w:rsid w:val="005179B9"/>
    <w:rsid w:val="005241E8"/>
    <w:rsid w:val="00530AC3"/>
    <w:rsid w:val="00530E99"/>
    <w:rsid w:val="005343F7"/>
    <w:rsid w:val="005354EA"/>
    <w:rsid w:val="005356EA"/>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5E07"/>
    <w:rsid w:val="00576327"/>
    <w:rsid w:val="00576428"/>
    <w:rsid w:val="00592102"/>
    <w:rsid w:val="005976A1"/>
    <w:rsid w:val="005A05C8"/>
    <w:rsid w:val="005A2D6F"/>
    <w:rsid w:val="005A34E7"/>
    <w:rsid w:val="005B5629"/>
    <w:rsid w:val="005B6C09"/>
    <w:rsid w:val="005C0300"/>
    <w:rsid w:val="005C221D"/>
    <w:rsid w:val="005C27A2"/>
    <w:rsid w:val="005D4FEB"/>
    <w:rsid w:val="005D65ED"/>
    <w:rsid w:val="005D756D"/>
    <w:rsid w:val="005E0DBB"/>
    <w:rsid w:val="005E0E6C"/>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7B8B"/>
    <w:rsid w:val="006823F3"/>
    <w:rsid w:val="00687846"/>
    <w:rsid w:val="0069210B"/>
    <w:rsid w:val="00695DD7"/>
    <w:rsid w:val="006970B6"/>
    <w:rsid w:val="006A01AE"/>
    <w:rsid w:val="006A4055"/>
    <w:rsid w:val="006A7C27"/>
    <w:rsid w:val="006B2FE4"/>
    <w:rsid w:val="006B37B0"/>
    <w:rsid w:val="006B7AEF"/>
    <w:rsid w:val="006C5641"/>
    <w:rsid w:val="006D1089"/>
    <w:rsid w:val="006D1B86"/>
    <w:rsid w:val="006D7355"/>
    <w:rsid w:val="006E4762"/>
    <w:rsid w:val="006F7DEE"/>
    <w:rsid w:val="00700CDE"/>
    <w:rsid w:val="00702519"/>
    <w:rsid w:val="007026F0"/>
    <w:rsid w:val="00715CA6"/>
    <w:rsid w:val="00721AFB"/>
    <w:rsid w:val="0072269D"/>
    <w:rsid w:val="0072701F"/>
    <w:rsid w:val="00731135"/>
    <w:rsid w:val="007324AF"/>
    <w:rsid w:val="00732AE9"/>
    <w:rsid w:val="0073440C"/>
    <w:rsid w:val="00737154"/>
    <w:rsid w:val="007409B4"/>
    <w:rsid w:val="00741974"/>
    <w:rsid w:val="00741BAD"/>
    <w:rsid w:val="0075525E"/>
    <w:rsid w:val="007558CB"/>
    <w:rsid w:val="00756D3D"/>
    <w:rsid w:val="0076345B"/>
    <w:rsid w:val="007713D9"/>
    <w:rsid w:val="007806C2"/>
    <w:rsid w:val="00781FEE"/>
    <w:rsid w:val="00786141"/>
    <w:rsid w:val="007903F8"/>
    <w:rsid w:val="00790D46"/>
    <w:rsid w:val="00794F4F"/>
    <w:rsid w:val="00795527"/>
    <w:rsid w:val="007974BE"/>
    <w:rsid w:val="007A0916"/>
    <w:rsid w:val="007A0DFD"/>
    <w:rsid w:val="007A0ED6"/>
    <w:rsid w:val="007A1643"/>
    <w:rsid w:val="007A5784"/>
    <w:rsid w:val="007A69DA"/>
    <w:rsid w:val="007B7FAE"/>
    <w:rsid w:val="007C02F4"/>
    <w:rsid w:val="007C269C"/>
    <w:rsid w:val="007C7122"/>
    <w:rsid w:val="007D3F11"/>
    <w:rsid w:val="007D72B7"/>
    <w:rsid w:val="007E14F1"/>
    <w:rsid w:val="007E2C69"/>
    <w:rsid w:val="007E53E4"/>
    <w:rsid w:val="007E656A"/>
    <w:rsid w:val="007F0F82"/>
    <w:rsid w:val="007F135A"/>
    <w:rsid w:val="007F3CAA"/>
    <w:rsid w:val="007F664D"/>
    <w:rsid w:val="007F6D2F"/>
    <w:rsid w:val="00806C24"/>
    <w:rsid w:val="008214E4"/>
    <w:rsid w:val="0082368B"/>
    <w:rsid w:val="00824EA9"/>
    <w:rsid w:val="008264E8"/>
    <w:rsid w:val="00827E82"/>
    <w:rsid w:val="00837203"/>
    <w:rsid w:val="00842137"/>
    <w:rsid w:val="00845F60"/>
    <w:rsid w:val="00853F5F"/>
    <w:rsid w:val="00856C7A"/>
    <w:rsid w:val="00857CA2"/>
    <w:rsid w:val="00861E87"/>
    <w:rsid w:val="008623ED"/>
    <w:rsid w:val="008702B6"/>
    <w:rsid w:val="0087584E"/>
    <w:rsid w:val="00875AA6"/>
    <w:rsid w:val="00876C9F"/>
    <w:rsid w:val="00880944"/>
    <w:rsid w:val="00881427"/>
    <w:rsid w:val="00882547"/>
    <w:rsid w:val="0089088E"/>
    <w:rsid w:val="00892297"/>
    <w:rsid w:val="008964D6"/>
    <w:rsid w:val="0089661B"/>
    <w:rsid w:val="0089792D"/>
    <w:rsid w:val="008B46F9"/>
    <w:rsid w:val="008B5123"/>
    <w:rsid w:val="008B652F"/>
    <w:rsid w:val="008C4A62"/>
    <w:rsid w:val="008C66A7"/>
    <w:rsid w:val="008D3E44"/>
    <w:rsid w:val="008D7D4E"/>
    <w:rsid w:val="008E0172"/>
    <w:rsid w:val="008E27F8"/>
    <w:rsid w:val="008E3C05"/>
    <w:rsid w:val="00902B1B"/>
    <w:rsid w:val="009033BE"/>
    <w:rsid w:val="0093162D"/>
    <w:rsid w:val="00932961"/>
    <w:rsid w:val="009329FF"/>
    <w:rsid w:val="009354CF"/>
    <w:rsid w:val="00936852"/>
    <w:rsid w:val="0094045D"/>
    <w:rsid w:val="009406B5"/>
    <w:rsid w:val="00946166"/>
    <w:rsid w:val="00961070"/>
    <w:rsid w:val="00962C88"/>
    <w:rsid w:val="009632EB"/>
    <w:rsid w:val="00967619"/>
    <w:rsid w:val="00983164"/>
    <w:rsid w:val="0098553E"/>
    <w:rsid w:val="00991F39"/>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715E"/>
    <w:rsid w:val="00A10DBB"/>
    <w:rsid w:val="00A11720"/>
    <w:rsid w:val="00A21247"/>
    <w:rsid w:val="00A31D47"/>
    <w:rsid w:val="00A33145"/>
    <w:rsid w:val="00A3675C"/>
    <w:rsid w:val="00A4013E"/>
    <w:rsid w:val="00A4045F"/>
    <w:rsid w:val="00A427CD"/>
    <w:rsid w:val="00A42C40"/>
    <w:rsid w:val="00A437A3"/>
    <w:rsid w:val="00A44456"/>
    <w:rsid w:val="00A45FEE"/>
    <w:rsid w:val="00A4600B"/>
    <w:rsid w:val="00A50506"/>
    <w:rsid w:val="00A51EF0"/>
    <w:rsid w:val="00A604D4"/>
    <w:rsid w:val="00A67A81"/>
    <w:rsid w:val="00A70B27"/>
    <w:rsid w:val="00A730A6"/>
    <w:rsid w:val="00A73C42"/>
    <w:rsid w:val="00A87647"/>
    <w:rsid w:val="00A95506"/>
    <w:rsid w:val="00A96899"/>
    <w:rsid w:val="00A971A0"/>
    <w:rsid w:val="00AA0D5F"/>
    <w:rsid w:val="00AA0F3F"/>
    <w:rsid w:val="00AA1186"/>
    <w:rsid w:val="00AA1F22"/>
    <w:rsid w:val="00AB3EC1"/>
    <w:rsid w:val="00AC0EAD"/>
    <w:rsid w:val="00AD08B8"/>
    <w:rsid w:val="00AD26D2"/>
    <w:rsid w:val="00AD5515"/>
    <w:rsid w:val="00AE014A"/>
    <w:rsid w:val="00AE0C8E"/>
    <w:rsid w:val="00AE2815"/>
    <w:rsid w:val="00AF4251"/>
    <w:rsid w:val="00B03A12"/>
    <w:rsid w:val="00B05821"/>
    <w:rsid w:val="00B100D6"/>
    <w:rsid w:val="00B13C67"/>
    <w:rsid w:val="00B164C9"/>
    <w:rsid w:val="00B21C4D"/>
    <w:rsid w:val="00B25947"/>
    <w:rsid w:val="00B26C28"/>
    <w:rsid w:val="00B4174C"/>
    <w:rsid w:val="00B453F5"/>
    <w:rsid w:val="00B52C84"/>
    <w:rsid w:val="00B61624"/>
    <w:rsid w:val="00B62526"/>
    <w:rsid w:val="00B66481"/>
    <w:rsid w:val="00B67F95"/>
    <w:rsid w:val="00B7189C"/>
    <w:rsid w:val="00B718A5"/>
    <w:rsid w:val="00B82C1A"/>
    <w:rsid w:val="00B856B8"/>
    <w:rsid w:val="00B97BBD"/>
    <w:rsid w:val="00BA788A"/>
    <w:rsid w:val="00BB4983"/>
    <w:rsid w:val="00BB714C"/>
    <w:rsid w:val="00BB7597"/>
    <w:rsid w:val="00BC62E2"/>
    <w:rsid w:val="00BD7268"/>
    <w:rsid w:val="00BE0F6B"/>
    <w:rsid w:val="00BE3959"/>
    <w:rsid w:val="00BE4C8B"/>
    <w:rsid w:val="00BF697A"/>
    <w:rsid w:val="00C0053C"/>
    <w:rsid w:val="00C122EC"/>
    <w:rsid w:val="00C240B0"/>
    <w:rsid w:val="00C31D34"/>
    <w:rsid w:val="00C32ED0"/>
    <w:rsid w:val="00C42125"/>
    <w:rsid w:val="00C610E0"/>
    <w:rsid w:val="00C62814"/>
    <w:rsid w:val="00C667B3"/>
    <w:rsid w:val="00C67B25"/>
    <w:rsid w:val="00C67CB3"/>
    <w:rsid w:val="00C74034"/>
    <w:rsid w:val="00C748F7"/>
    <w:rsid w:val="00C74937"/>
    <w:rsid w:val="00C80B11"/>
    <w:rsid w:val="00CA25C9"/>
    <w:rsid w:val="00CA2B99"/>
    <w:rsid w:val="00CA5DD4"/>
    <w:rsid w:val="00CB2599"/>
    <w:rsid w:val="00CB541E"/>
    <w:rsid w:val="00CB5AEE"/>
    <w:rsid w:val="00CB7876"/>
    <w:rsid w:val="00CC2095"/>
    <w:rsid w:val="00CC386F"/>
    <w:rsid w:val="00CD2139"/>
    <w:rsid w:val="00CE5986"/>
    <w:rsid w:val="00CF0592"/>
    <w:rsid w:val="00CF5EBA"/>
    <w:rsid w:val="00D00ABE"/>
    <w:rsid w:val="00D21192"/>
    <w:rsid w:val="00D22B9D"/>
    <w:rsid w:val="00D24F83"/>
    <w:rsid w:val="00D26477"/>
    <w:rsid w:val="00D318E8"/>
    <w:rsid w:val="00D32466"/>
    <w:rsid w:val="00D374B8"/>
    <w:rsid w:val="00D502AD"/>
    <w:rsid w:val="00D55FAE"/>
    <w:rsid w:val="00D57B03"/>
    <w:rsid w:val="00D6358D"/>
    <w:rsid w:val="00D647EF"/>
    <w:rsid w:val="00D73137"/>
    <w:rsid w:val="00D8145D"/>
    <w:rsid w:val="00D84188"/>
    <w:rsid w:val="00D91AD7"/>
    <w:rsid w:val="00D977A2"/>
    <w:rsid w:val="00D97A98"/>
    <w:rsid w:val="00DA1D47"/>
    <w:rsid w:val="00DA284D"/>
    <w:rsid w:val="00DA67DE"/>
    <w:rsid w:val="00DB0706"/>
    <w:rsid w:val="00DC7517"/>
    <w:rsid w:val="00DD50DE"/>
    <w:rsid w:val="00DD7A20"/>
    <w:rsid w:val="00DE3062"/>
    <w:rsid w:val="00DF35CA"/>
    <w:rsid w:val="00DF4B47"/>
    <w:rsid w:val="00E0581D"/>
    <w:rsid w:val="00E1590B"/>
    <w:rsid w:val="00E204DD"/>
    <w:rsid w:val="00E228B7"/>
    <w:rsid w:val="00E34E20"/>
    <w:rsid w:val="00E353EC"/>
    <w:rsid w:val="00E37672"/>
    <w:rsid w:val="00E40FF8"/>
    <w:rsid w:val="00E4368B"/>
    <w:rsid w:val="00E44D15"/>
    <w:rsid w:val="00E51F61"/>
    <w:rsid w:val="00E53C24"/>
    <w:rsid w:val="00E56E77"/>
    <w:rsid w:val="00E66987"/>
    <w:rsid w:val="00E678ED"/>
    <w:rsid w:val="00E735D0"/>
    <w:rsid w:val="00E77DF8"/>
    <w:rsid w:val="00E81B98"/>
    <w:rsid w:val="00EA0BE7"/>
    <w:rsid w:val="00EA20CC"/>
    <w:rsid w:val="00EB016D"/>
    <w:rsid w:val="00EB444D"/>
    <w:rsid w:val="00EC3F78"/>
    <w:rsid w:val="00EC49D2"/>
    <w:rsid w:val="00EE1A06"/>
    <w:rsid w:val="00EE2008"/>
    <w:rsid w:val="00EE5C0D"/>
    <w:rsid w:val="00EF0750"/>
    <w:rsid w:val="00EF4792"/>
    <w:rsid w:val="00F02294"/>
    <w:rsid w:val="00F07F54"/>
    <w:rsid w:val="00F149BB"/>
    <w:rsid w:val="00F17A30"/>
    <w:rsid w:val="00F20D71"/>
    <w:rsid w:val="00F25D3D"/>
    <w:rsid w:val="00F30DE7"/>
    <w:rsid w:val="00F35F57"/>
    <w:rsid w:val="00F41844"/>
    <w:rsid w:val="00F440D7"/>
    <w:rsid w:val="00F50467"/>
    <w:rsid w:val="00F562A0"/>
    <w:rsid w:val="00F57FA4"/>
    <w:rsid w:val="00F741DB"/>
    <w:rsid w:val="00F85BC9"/>
    <w:rsid w:val="00F90763"/>
    <w:rsid w:val="00F93855"/>
    <w:rsid w:val="00FA02CB"/>
    <w:rsid w:val="00FA2177"/>
    <w:rsid w:val="00FA7723"/>
    <w:rsid w:val="00FB0783"/>
    <w:rsid w:val="00FB2FC0"/>
    <w:rsid w:val="00FB7A8B"/>
    <w:rsid w:val="00FC2452"/>
    <w:rsid w:val="00FC2485"/>
    <w:rsid w:val="00FC7368"/>
    <w:rsid w:val="00FD1645"/>
    <w:rsid w:val="00FD439E"/>
    <w:rsid w:val="00FD54AC"/>
    <w:rsid w:val="00FD76CB"/>
    <w:rsid w:val="00FD7AB6"/>
    <w:rsid w:val="00FE1015"/>
    <w:rsid w:val="00FE152B"/>
    <w:rsid w:val="00FE239E"/>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styleId="UnresolvedMention">
    <w:name w:val="Unresolved Mention"/>
    <w:basedOn w:val="DefaultParagraphFont"/>
    <w:uiPriority w:val="99"/>
    <w:semiHidden/>
    <w:unhideWhenUsed/>
    <w:rsid w:val="004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meeting-documents.aspx?RootFolder=/en/ITU-T/extcoop/cits/Documents/Meeting-20200306-Geneva&amp;FolderCTID=0x0120008D91490DA7927C4D8A0BB5A73929B07D&amp;View=%7b73BE16B3-22C9-43D5-A9FD-D8BC067A87FF%7d" TargetMode="External"/><Relationship Id="rId18" Type="http://schemas.openxmlformats.org/officeDocument/2006/relationships/hyperlink" Target="https://www.itu.int/en/fnc/2020/Documents/2020_ITUNews01-en.pdf" TargetMode="External"/><Relationship Id="rId26" Type="http://schemas.openxmlformats.org/officeDocument/2006/relationships/hyperlink" Target="https://www.itu.int/en/ITU-T/Workshops-and-Seminars/20200916/Pages/default.aspx" TargetMode="External"/><Relationship Id="rId39" Type="http://schemas.openxmlformats.org/officeDocument/2006/relationships/hyperlink" Target="https://www.itu.int/en/ITU-T/focusgroups/ai4ad/Pages/default.aspx" TargetMode="External"/><Relationship Id="rId21" Type="http://schemas.openxmlformats.org/officeDocument/2006/relationships/hyperlink" Target="http://www.unece.org/trans/main/wp29/meetings_events.html" TargetMode="External"/><Relationship Id="rId34" Type="http://schemas.openxmlformats.org/officeDocument/2006/relationships/hyperlink" Target="https://www.itu.int/itu-t/workprog/wp_item.aspx?isn=16484" TargetMode="External"/><Relationship Id="rId42" Type="http://schemas.openxmlformats.org/officeDocument/2006/relationships/hyperlink" Target="https://extranet.itu.int/sites/itu-t/focusgroups/ai4ad/_layouts/15/start.asp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fnc/2020/Pages/default.aspx" TargetMode="External"/><Relationship Id="rId29" Type="http://schemas.openxmlformats.org/officeDocument/2006/relationships/hyperlink" Target="https://www.itu.int/en/ITU-T/focusgroups/vm/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aiforgood.itu.int/events/covid-19-where-are-the-self-driving-cars-and-trucks/" TargetMode="External"/><Relationship Id="rId32" Type="http://schemas.openxmlformats.org/officeDocument/2006/relationships/hyperlink" Target="https://www.itu.int/en/ITU-T/focusgroups/vm/Documents/FGVM-01R2.pdf" TargetMode="External"/><Relationship Id="rId37" Type="http://schemas.openxmlformats.org/officeDocument/2006/relationships/hyperlink" Target="https://ieee-wf-5g.org/" TargetMode="External"/><Relationship Id="rId40" Type="http://schemas.openxmlformats.org/officeDocument/2006/relationships/hyperlink" Target="https://www.itu.int/en/ITU-T/Workshops-and-Seminars/20200121/Pages/default.asp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net4/ITU-T/landscape" TargetMode="External"/><Relationship Id="rId23" Type="http://schemas.openxmlformats.org/officeDocument/2006/relationships/hyperlink" Target="https://www.itu.int/en/fnc/2020/Pages/default.aspx" TargetMode="External"/><Relationship Id="rId28" Type="http://schemas.openxmlformats.org/officeDocument/2006/relationships/hyperlink" Target="https://www.itu.int/en/ITU-T/focusgroups/vm/Pages/default.aspx" TargetMode="External"/><Relationship Id="rId36" Type="http://schemas.openxmlformats.org/officeDocument/2006/relationships/hyperlink" Target="https://ieee-wf-5g.org/standards-and-deployment-track/" TargetMode="External"/><Relationship Id="rId10" Type="http://schemas.openxmlformats.org/officeDocument/2006/relationships/endnotes" Target="endnotes.xml"/><Relationship Id="rId19" Type="http://schemas.openxmlformats.org/officeDocument/2006/relationships/hyperlink" Target="https://www.itu.int/en/fnc/2020/Documents/The%20Dispatcher_April%202020.pdf" TargetMode="External"/><Relationship Id="rId31" Type="http://schemas.openxmlformats.org/officeDocument/2006/relationships/hyperlink" Target="https://www.itu.int/en/ITU-T/focusgroups/vm/Documents/FGVM-01R1.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cits/Pages/meeting-documents.aspx?RootFolder=%2Fen%2FITU%2DT%2Fextcoop%2Fcits%2FDocuments%2FMeeting%2D20200909%2De%2Dmeeting&amp;FolderCTID=0x0120008D91490DA7927C4D8A0BB5A73929B07D&amp;View=%7B73BE16B3%2D22C9%2D43D5%2DA9FD%2DD8BC067A87FF%7D" TargetMode="External"/><Relationship Id="rId22" Type="http://schemas.openxmlformats.org/officeDocument/2006/relationships/hyperlink" Target="mailto:tsbcits@itu.int" TargetMode="External"/><Relationship Id="rId27" Type="http://schemas.openxmlformats.org/officeDocument/2006/relationships/hyperlink" Target="http://itu.int/go/ITScomms" TargetMode="External"/><Relationship Id="rId30" Type="http://schemas.openxmlformats.org/officeDocument/2006/relationships/hyperlink" Target="https://extranet.itu.int/sites/itu-t/focusgroups/vm/_layouts/15/start.aspx" TargetMode="External"/><Relationship Id="rId35" Type="http://schemas.openxmlformats.org/officeDocument/2006/relationships/hyperlink" Target="https://www.itu.int/en/ITU-T/focusgroups/vm/Documents/FGVM-CallForProposals_v2.pdf" TargetMode="External"/><Relationship Id="rId43" Type="http://schemas.openxmlformats.org/officeDocument/2006/relationships/hyperlink" Target="https://www.itu.int/en/ITU-T/focusgroups/ai4ad"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extcoop/cits/Pages/default.aspx" TargetMode="External"/><Relationship Id="rId17" Type="http://schemas.openxmlformats.org/officeDocument/2006/relationships/hyperlink" Target="https://www.itu.int/en/fnc/2020/Pages/Programme.aspx" TargetMode="External"/><Relationship Id="rId25" Type="http://schemas.openxmlformats.org/officeDocument/2006/relationships/hyperlink" Target="https://aiforgood.itu.int/" TargetMode="External"/><Relationship Id="rId33" Type="http://schemas.openxmlformats.org/officeDocument/2006/relationships/hyperlink" Target="https://www.itu.int/en/publications/Documents/tsb/2020-FG-VM-Use-cases-and-requirements-for-the-vehicular-multimedia-networks/index.html" TargetMode="External"/><Relationship Id="rId38" Type="http://schemas.openxmlformats.org/officeDocument/2006/relationships/hyperlink" Target="https://www.itu.int/en/ITU-T/focusgroups/vm" TargetMode="External"/><Relationship Id="rId46" Type="http://schemas.openxmlformats.org/officeDocument/2006/relationships/fontTable" Target="fontTable.xml"/><Relationship Id="rId20" Type="http://schemas.openxmlformats.org/officeDocument/2006/relationships/hyperlink" Target="http://www.unece.org/trans/main/welcwp29.html" TargetMode="External"/><Relationship Id="rId41" Type="http://schemas.openxmlformats.org/officeDocument/2006/relationships/hyperlink" Target="https://www.itu.int/en/ITU-T/Workshops-and-Seminars/20200916/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776C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776C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776C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1E0CEB"/>
    <w:rsid w:val="00230D07"/>
    <w:rsid w:val="002C06F3"/>
    <w:rsid w:val="00410554"/>
    <w:rsid w:val="005E7EF5"/>
    <w:rsid w:val="00637432"/>
    <w:rsid w:val="00674E79"/>
    <w:rsid w:val="006D6D0D"/>
    <w:rsid w:val="00713605"/>
    <w:rsid w:val="007419E3"/>
    <w:rsid w:val="007E74A1"/>
    <w:rsid w:val="00AF5B68"/>
    <w:rsid w:val="00B3500D"/>
    <w:rsid w:val="00B52F69"/>
    <w:rsid w:val="00D445E7"/>
    <w:rsid w:val="00D776C5"/>
    <w:rsid w:val="00DB73CF"/>
    <w:rsid w:val="00E507F4"/>
    <w:rsid w:val="00E635C0"/>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23705934D944F3DB2D34AA5A575D266">
    <w:name w:val="F23705934D944F3DB2D34AA5A575D266"/>
    <w:rsid w:val="007E74A1"/>
    <w:rPr>
      <w:lang w:val="en-GB" w:eastAsia="en-GB"/>
    </w:rPr>
  </w:style>
  <w:style w:type="paragraph" w:customStyle="1" w:styleId="EDC04DE782CC44899A09513472B117BB">
    <w:name w:val="EDC04DE782CC44899A09513472B117BB"/>
    <w:rsid w:val="007E74A1"/>
    <w:rPr>
      <w:lang w:val="en-GB" w:eastAsia="en-GB"/>
    </w:rPr>
  </w:style>
  <w:style w:type="paragraph" w:customStyle="1" w:styleId="00B0896403F042D2887153C51BF47010">
    <w:name w:val="00B0896403F042D2887153C51BF47010"/>
    <w:rsid w:val="007E74A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F6369E1F-8075-4C13-92D9-392EA5EA5A13}">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purl.org/dc/terms/"/>
    <ds:schemaRef ds:uri="24aa669f-0257-4567-9ac2-1cbb111e64a7"/>
    <ds:schemaRef ds:uri="http://purl.org/dc/elements/1.1/"/>
    <ds:schemaRef ds:uri="http://schemas.microsoft.com/office/infopath/2007/PartnerControls"/>
    <ds:schemaRef ds:uri="http://www.w3.org/XML/1998/namespace"/>
    <ds:schemaRef ds:uri="aaf2cbe1-1f56-4dd9-bdab-6526eb218db6"/>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6</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standards; SDOs; connected vehicles;</cp:keywords>
  <dc:description>TD 106  For: Geneva, 1-4 May 2017_x000d_Document date: _x000d_Saved by ITU51011769 at 13:26:02 on 28/04/2017</dc:description>
  <cp:lastModifiedBy>Al-Mnini, Lara</cp:lastModifiedBy>
  <cp:revision>3</cp:revision>
  <cp:lastPrinted>2016-12-23T12:52:00Z</cp:lastPrinted>
  <dcterms:created xsi:type="dcterms:W3CDTF">2020-09-18T12:43:00Z</dcterms:created>
  <dcterms:modified xsi:type="dcterms:W3CDTF">2020-09-18T12:46:00Z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