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09510" w14:textId="261ED11F" w:rsidR="00EE2347" w:rsidRPr="00EE2347" w:rsidRDefault="00EE2347" w:rsidP="00EE2347">
      <w:pPr>
        <w:jc w:val="center"/>
        <w:rPr>
          <w:b/>
          <w:bCs/>
          <w:sz w:val="28"/>
          <w:szCs w:val="28"/>
          <w:lang w:val="en-US"/>
        </w:rPr>
      </w:pPr>
      <w:r w:rsidRPr="00EE2347">
        <w:rPr>
          <w:b/>
          <w:bCs/>
          <w:sz w:val="28"/>
          <w:szCs w:val="28"/>
          <w:lang w:val="en-US"/>
        </w:rPr>
        <w:t xml:space="preserve">Attach </w:t>
      </w:r>
      <w:r w:rsidR="004A1100">
        <w:rPr>
          <w:b/>
          <w:bCs/>
          <w:sz w:val="28"/>
          <w:szCs w:val="28"/>
          <w:lang w:val="en-US"/>
        </w:rPr>
        <w:t>2</w:t>
      </w:r>
    </w:p>
    <w:p w14:paraId="2459E7FB" w14:textId="5384D413" w:rsidR="00EE2347" w:rsidRPr="00EE2347" w:rsidRDefault="00EE2347" w:rsidP="00EE2347">
      <w:pPr>
        <w:jc w:val="center"/>
        <w:rPr>
          <w:b/>
          <w:bCs/>
          <w:sz w:val="28"/>
          <w:szCs w:val="28"/>
        </w:rPr>
      </w:pPr>
      <w:r w:rsidRPr="00EE2347">
        <w:rPr>
          <w:b/>
          <w:bCs/>
          <w:sz w:val="28"/>
          <w:szCs w:val="28"/>
          <w:lang w:val="en-US"/>
        </w:rPr>
        <w:t xml:space="preserve">ITU-T Study Group 5 </w:t>
      </w:r>
      <w:r w:rsidR="004A1100">
        <w:rPr>
          <w:b/>
          <w:bCs/>
          <w:sz w:val="28"/>
          <w:szCs w:val="28"/>
          <w:lang w:val="en-US"/>
        </w:rPr>
        <w:t>proposals on new</w:t>
      </w:r>
      <w:r w:rsidRPr="00EE2347">
        <w:rPr>
          <w:b/>
          <w:bCs/>
          <w:sz w:val="28"/>
          <w:szCs w:val="28"/>
          <w:lang w:val="en-US"/>
        </w:rPr>
        <w:t xml:space="preserve"> </w:t>
      </w:r>
      <w:r w:rsidRPr="00EE2347">
        <w:rPr>
          <w:b/>
          <w:bCs/>
          <w:sz w:val="28"/>
          <w:szCs w:val="28"/>
        </w:rPr>
        <w:t>Hot Topics.</w:t>
      </w:r>
    </w:p>
    <w:p w14:paraId="06FB3C04" w14:textId="3177AEBC" w:rsidR="00CF6C05" w:rsidRPr="008668B0" w:rsidRDefault="00CF6C05" w:rsidP="00E50867">
      <w:pPr>
        <w:spacing w:after="120"/>
      </w:pPr>
      <w:bookmarkStart w:id="0" w:name="OLE_LINK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692"/>
        <w:gridCol w:w="2407"/>
        <w:gridCol w:w="2408"/>
      </w:tblGrid>
      <w:tr w:rsidR="00A43ED9" w:rsidRPr="008668B0" w14:paraId="5DE9329D" w14:textId="77777777" w:rsidTr="00A43ED9">
        <w:tc>
          <w:tcPr>
            <w:tcW w:w="2122" w:type="dxa"/>
            <w:shd w:val="clear" w:color="auto" w:fill="D9D9D9" w:themeFill="background1" w:themeFillShade="D9"/>
          </w:tcPr>
          <w:p w14:paraId="239BCB78" w14:textId="77777777" w:rsidR="00A43ED9" w:rsidRPr="008668B0" w:rsidRDefault="00A43ED9" w:rsidP="004770BE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&lt;</w:t>
            </w:r>
            <w:proofErr w:type="spellStart"/>
            <w:r w:rsidRPr="008668B0">
              <w:rPr>
                <w:b/>
                <w:bCs/>
                <w:sz w:val="16"/>
                <w:szCs w:val="16"/>
                <w:lang w:eastAsia="en-US"/>
              </w:rPr>
              <w:t>xx.xx</w:t>
            </w:r>
            <w:proofErr w:type="spellEnd"/>
            <w:r w:rsidRPr="008668B0">
              <w:rPr>
                <w:b/>
                <w:bCs/>
                <w:sz w:val="16"/>
                <w:szCs w:val="16"/>
                <w:lang w:eastAsia="en-US"/>
              </w:rPr>
              <w:t>&gt;</w:t>
            </w:r>
          </w:p>
        </w:tc>
        <w:tc>
          <w:tcPr>
            <w:tcW w:w="5099" w:type="dxa"/>
            <w:gridSpan w:val="2"/>
            <w:shd w:val="clear" w:color="auto" w:fill="D9D9D9" w:themeFill="background1" w:themeFillShade="D9"/>
          </w:tcPr>
          <w:p w14:paraId="2AD98C7E" w14:textId="1FD26744" w:rsidR="00A43ED9" w:rsidRPr="008668B0" w:rsidRDefault="000D708A" w:rsidP="004770BE">
            <w:pPr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ICT sector </w:t>
            </w:r>
            <w:r w:rsidR="00092E95">
              <w:rPr>
                <w:b/>
                <w:bCs/>
                <w:sz w:val="16"/>
                <w:szCs w:val="16"/>
                <w:lang w:eastAsia="en-US"/>
              </w:rPr>
              <w:t xml:space="preserve">impacts on climate and biodiversity </w:t>
            </w:r>
          </w:p>
        </w:tc>
        <w:tc>
          <w:tcPr>
            <w:tcW w:w="2408" w:type="dxa"/>
            <w:shd w:val="clear" w:color="auto" w:fill="D9D9D9" w:themeFill="background1" w:themeFillShade="D9"/>
          </w:tcPr>
          <w:p w14:paraId="76EF85B4" w14:textId="14143ED9" w:rsidR="00A43ED9" w:rsidRPr="008668B0" w:rsidRDefault="000D708A" w:rsidP="004770BE">
            <w:pPr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SG5</w:t>
            </w:r>
          </w:p>
        </w:tc>
      </w:tr>
      <w:tr w:rsidR="00EE4413" w:rsidRPr="008668B0" w14:paraId="420C76EA" w14:textId="77777777" w:rsidTr="004770BE">
        <w:tc>
          <w:tcPr>
            <w:tcW w:w="9629" w:type="dxa"/>
            <w:gridSpan w:val="4"/>
          </w:tcPr>
          <w:p w14:paraId="5647A459" w14:textId="77777777" w:rsidR="00EE4413" w:rsidRPr="008668B0" w:rsidRDefault="00EE4413" w:rsidP="004770BE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Description</w:t>
            </w:r>
          </w:p>
          <w:p w14:paraId="1578D914" w14:textId="65D07158" w:rsidR="00EE4413" w:rsidRPr="008668B0" w:rsidRDefault="000D708A" w:rsidP="004770BE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Reduction of </w:t>
            </w:r>
            <w:r w:rsidR="004A1100">
              <w:rPr>
                <w:sz w:val="16"/>
                <w:szCs w:val="16"/>
                <w:lang w:eastAsia="en-US"/>
              </w:rPr>
              <w:t xml:space="preserve">the </w:t>
            </w:r>
            <w:r>
              <w:rPr>
                <w:sz w:val="16"/>
                <w:szCs w:val="16"/>
                <w:lang w:eastAsia="en-US"/>
              </w:rPr>
              <w:t xml:space="preserve">ICT sector </w:t>
            </w:r>
            <w:r w:rsidR="004C68D2">
              <w:rPr>
                <w:sz w:val="16"/>
                <w:szCs w:val="16"/>
                <w:lang w:eastAsia="en-US"/>
              </w:rPr>
              <w:t xml:space="preserve">GHG </w:t>
            </w:r>
            <w:r>
              <w:rPr>
                <w:sz w:val="16"/>
                <w:szCs w:val="16"/>
                <w:lang w:eastAsia="en-US"/>
              </w:rPr>
              <w:t>emission</w:t>
            </w:r>
            <w:r w:rsidR="008B5298">
              <w:rPr>
                <w:sz w:val="16"/>
                <w:szCs w:val="16"/>
                <w:lang w:eastAsia="en-US"/>
              </w:rPr>
              <w:t>s</w:t>
            </w:r>
            <w:r>
              <w:rPr>
                <w:sz w:val="16"/>
                <w:szCs w:val="16"/>
                <w:lang w:eastAsia="en-US"/>
              </w:rPr>
              <w:t xml:space="preserve"> to </w:t>
            </w:r>
            <w:r w:rsidR="004A1100">
              <w:rPr>
                <w:sz w:val="16"/>
                <w:szCs w:val="16"/>
                <w:lang w:eastAsia="en-US"/>
              </w:rPr>
              <w:t xml:space="preserve">comply with the </w:t>
            </w:r>
            <w:r>
              <w:rPr>
                <w:sz w:val="16"/>
                <w:szCs w:val="16"/>
                <w:lang w:eastAsia="en-US"/>
              </w:rPr>
              <w:t>Paris Agreement</w:t>
            </w:r>
            <w:r w:rsidR="004C68D2">
              <w:rPr>
                <w:sz w:val="16"/>
                <w:szCs w:val="16"/>
                <w:lang w:eastAsia="en-US"/>
              </w:rPr>
              <w:t xml:space="preserve">, </w:t>
            </w:r>
            <w:r w:rsidR="008B5298">
              <w:rPr>
                <w:sz w:val="16"/>
                <w:szCs w:val="16"/>
                <w:lang w:eastAsia="en-US"/>
              </w:rPr>
              <w:t>to</w:t>
            </w:r>
            <w:r w:rsidR="00E023B0">
              <w:rPr>
                <w:sz w:val="16"/>
                <w:szCs w:val="16"/>
                <w:lang w:eastAsia="en-US"/>
              </w:rPr>
              <w:t>w</w:t>
            </w:r>
            <w:r w:rsidR="004C68D2">
              <w:rPr>
                <w:sz w:val="16"/>
                <w:szCs w:val="16"/>
                <w:lang w:eastAsia="en-US"/>
              </w:rPr>
              <w:t xml:space="preserve">ards NetZero emissions and </w:t>
            </w:r>
            <w:r>
              <w:rPr>
                <w:sz w:val="16"/>
                <w:szCs w:val="16"/>
                <w:lang w:eastAsia="en-US"/>
              </w:rPr>
              <w:t>following a 1.5 C trajectory</w:t>
            </w:r>
            <w:r w:rsidR="00092E95">
              <w:rPr>
                <w:sz w:val="16"/>
                <w:szCs w:val="16"/>
                <w:lang w:eastAsia="en-US"/>
              </w:rPr>
              <w:t xml:space="preserve"> and its contribution to a sustainable development of other sectors regarding climate and biodiversity</w:t>
            </w:r>
          </w:p>
          <w:p w14:paraId="582C9993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</w:tr>
      <w:tr w:rsidR="00A16D9B" w:rsidRPr="008668B0" w14:paraId="5794CCC9" w14:textId="77777777" w:rsidTr="00A16D9B">
        <w:tc>
          <w:tcPr>
            <w:tcW w:w="2122" w:type="dxa"/>
            <w:shd w:val="clear" w:color="auto" w:fill="auto"/>
          </w:tcPr>
          <w:p w14:paraId="733AD907" w14:textId="77777777" w:rsidR="00A16D9B" w:rsidRPr="00CB0279" w:rsidRDefault="00A16D9B" w:rsidP="004770BE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CB0279">
              <w:rPr>
                <w:b/>
                <w:bCs/>
                <w:sz w:val="16"/>
                <w:szCs w:val="16"/>
                <w:lang w:eastAsia="en-US"/>
              </w:rPr>
              <w:t>Sub Hot Topic</w:t>
            </w:r>
          </w:p>
        </w:tc>
        <w:tc>
          <w:tcPr>
            <w:tcW w:w="7507" w:type="dxa"/>
            <w:gridSpan w:val="3"/>
            <w:shd w:val="clear" w:color="auto" w:fill="auto"/>
          </w:tcPr>
          <w:p w14:paraId="33A4E292" w14:textId="5FEF642B" w:rsidR="00A16D9B" w:rsidRPr="008668B0" w:rsidRDefault="000D708A" w:rsidP="004770BE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Smart solution</w:t>
            </w:r>
            <w:r w:rsidR="004A1100">
              <w:rPr>
                <w:sz w:val="16"/>
                <w:szCs w:val="16"/>
                <w:lang w:eastAsia="en-US"/>
              </w:rPr>
              <w:t>s</w:t>
            </w:r>
            <w:r>
              <w:rPr>
                <w:sz w:val="16"/>
                <w:szCs w:val="16"/>
                <w:lang w:eastAsia="en-US"/>
              </w:rPr>
              <w:t xml:space="preserve"> to improve </w:t>
            </w:r>
            <w:r w:rsidR="00EC42EE">
              <w:rPr>
                <w:sz w:val="16"/>
                <w:szCs w:val="16"/>
                <w:lang w:eastAsia="en-US"/>
              </w:rPr>
              <w:t>efficiency</w:t>
            </w:r>
          </w:p>
        </w:tc>
      </w:tr>
      <w:tr w:rsidR="00A16D9B" w:rsidRPr="008668B0" w14:paraId="6FA65618" w14:textId="77777777" w:rsidTr="00A16D9B">
        <w:tc>
          <w:tcPr>
            <w:tcW w:w="2122" w:type="dxa"/>
            <w:shd w:val="clear" w:color="auto" w:fill="auto"/>
          </w:tcPr>
          <w:p w14:paraId="02811B62" w14:textId="77777777" w:rsidR="00A16D9B" w:rsidRPr="00CB0279" w:rsidRDefault="00A16D9B" w:rsidP="00A16D9B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CB0279">
              <w:rPr>
                <w:b/>
                <w:bCs/>
                <w:sz w:val="16"/>
                <w:szCs w:val="16"/>
                <w:lang w:eastAsia="en-US"/>
              </w:rPr>
              <w:t>Sub Hot Topic</w:t>
            </w:r>
          </w:p>
        </w:tc>
        <w:tc>
          <w:tcPr>
            <w:tcW w:w="7507" w:type="dxa"/>
            <w:gridSpan w:val="3"/>
            <w:shd w:val="clear" w:color="auto" w:fill="auto"/>
          </w:tcPr>
          <w:p w14:paraId="3AE51FF1" w14:textId="08992E6A" w:rsidR="00A16D9B" w:rsidRDefault="00EC42EE" w:rsidP="00A16D9B">
            <w:pPr>
              <w:rPr>
                <w:sz w:val="16"/>
                <w:szCs w:val="16"/>
                <w:lang w:eastAsia="en-US"/>
              </w:rPr>
            </w:pPr>
            <w:r>
              <w:t xml:space="preserve"> </w:t>
            </w:r>
            <w:hyperlink r:id="rId10" w:tooltip="Greenhouse gas emissions trajectories for the information and communication technology sector compatible with the UNFCCC Paris Agreement" w:history="1">
              <w:r w:rsidRPr="004A1100">
                <w:rPr>
                  <w:sz w:val="16"/>
                  <w:szCs w:val="16"/>
                  <w:lang w:eastAsia="en-US"/>
                </w:rPr>
                <w:t>Greenhouse gas emissions trajectories for the information and communication technology sector compatible with the UNFCCC Paris Agreement</w:t>
              </w:r>
            </w:hyperlink>
            <w:r w:rsidR="00D85D58">
              <w:rPr>
                <w:sz w:val="16"/>
                <w:szCs w:val="16"/>
                <w:lang w:eastAsia="en-US"/>
              </w:rPr>
              <w:t>:</w:t>
            </w:r>
          </w:p>
          <w:p w14:paraId="0CC33A14" w14:textId="5DB330DB" w:rsidR="00D85D58" w:rsidRPr="00C11B09" w:rsidRDefault="008B5298" w:rsidP="00C11B09">
            <w:pPr>
              <w:pStyle w:val="ListParagraph"/>
              <w:numPr>
                <w:ilvl w:val="0"/>
                <w:numId w:val="32"/>
              </w:num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Reduction of</w:t>
            </w:r>
            <w:r w:rsidR="00D85D58" w:rsidRPr="00C11B09">
              <w:rPr>
                <w:sz w:val="16"/>
                <w:szCs w:val="16"/>
                <w:lang w:eastAsia="en-US"/>
              </w:rPr>
              <w:t xml:space="preserve"> the ICT sector </w:t>
            </w:r>
            <w:r>
              <w:rPr>
                <w:sz w:val="16"/>
                <w:szCs w:val="16"/>
                <w:lang w:eastAsia="en-US"/>
              </w:rPr>
              <w:t>own emissions</w:t>
            </w:r>
          </w:p>
          <w:p w14:paraId="2E042258" w14:textId="77964C21" w:rsidR="00D85D58" w:rsidRPr="00C11B09" w:rsidRDefault="00D85D58" w:rsidP="00C11B09">
            <w:pPr>
              <w:pStyle w:val="ListParagraph"/>
              <w:numPr>
                <w:ilvl w:val="0"/>
                <w:numId w:val="32"/>
              </w:numPr>
              <w:rPr>
                <w:sz w:val="16"/>
                <w:szCs w:val="16"/>
                <w:lang w:eastAsia="en-US"/>
              </w:rPr>
            </w:pPr>
            <w:r w:rsidRPr="00D85D58">
              <w:rPr>
                <w:sz w:val="16"/>
                <w:szCs w:val="16"/>
                <w:lang w:eastAsia="en-US"/>
              </w:rPr>
              <w:t xml:space="preserve">The contribution of the ICT sector </w:t>
            </w:r>
            <w:r w:rsidR="008B5298">
              <w:rPr>
                <w:sz w:val="16"/>
                <w:szCs w:val="16"/>
                <w:lang w:eastAsia="en-US"/>
              </w:rPr>
              <w:t xml:space="preserve">to other economic sectors </w:t>
            </w:r>
            <w:r w:rsidRPr="00D85D58">
              <w:rPr>
                <w:sz w:val="16"/>
                <w:szCs w:val="16"/>
                <w:lang w:eastAsia="en-US"/>
              </w:rPr>
              <w:t>from a climate perspective</w:t>
            </w:r>
          </w:p>
        </w:tc>
      </w:tr>
      <w:tr w:rsidR="00D85D58" w:rsidRPr="008668B0" w14:paraId="5374EEBC" w14:textId="77777777" w:rsidTr="00A16D9B">
        <w:tc>
          <w:tcPr>
            <w:tcW w:w="2122" w:type="dxa"/>
            <w:shd w:val="clear" w:color="auto" w:fill="auto"/>
          </w:tcPr>
          <w:p w14:paraId="71156BE0" w14:textId="4DC39996" w:rsidR="00D85D58" w:rsidRPr="00CB0279" w:rsidRDefault="00D85D58" w:rsidP="00A16D9B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CB0279">
              <w:rPr>
                <w:b/>
                <w:bCs/>
                <w:sz w:val="16"/>
                <w:szCs w:val="16"/>
                <w:lang w:eastAsia="en-US"/>
              </w:rPr>
              <w:t>Sub Hot Topic</w:t>
            </w:r>
          </w:p>
        </w:tc>
        <w:tc>
          <w:tcPr>
            <w:tcW w:w="7507" w:type="dxa"/>
            <w:gridSpan w:val="3"/>
            <w:shd w:val="clear" w:color="auto" w:fill="auto"/>
          </w:tcPr>
          <w:p w14:paraId="5DD87106" w14:textId="63FE79B9" w:rsidR="00D85D58" w:rsidRDefault="00D85D58" w:rsidP="00A16D9B">
            <w:r w:rsidRPr="00C11B09">
              <w:rPr>
                <w:sz w:val="16"/>
                <w:szCs w:val="16"/>
                <w:lang w:eastAsia="en-US"/>
              </w:rPr>
              <w:t>ICT in relation to biodiversity</w:t>
            </w:r>
          </w:p>
        </w:tc>
      </w:tr>
      <w:tr w:rsidR="00A16D9B" w:rsidRPr="008668B0" w14:paraId="09C57274" w14:textId="77777777" w:rsidTr="00EE4413">
        <w:tc>
          <w:tcPr>
            <w:tcW w:w="2122" w:type="dxa"/>
            <w:shd w:val="clear" w:color="auto" w:fill="D9D9D9" w:themeFill="background1" w:themeFillShade="D9"/>
          </w:tcPr>
          <w:p w14:paraId="5B41DC8A" w14:textId="77777777" w:rsidR="00A16D9B" w:rsidRPr="008668B0" w:rsidRDefault="00A16D9B" w:rsidP="00A16D9B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Source Type</w:t>
            </w:r>
          </w:p>
        </w:tc>
        <w:tc>
          <w:tcPr>
            <w:tcW w:w="2692" w:type="dxa"/>
          </w:tcPr>
          <w:p w14:paraId="08B683DC" w14:textId="77777777" w:rsidR="00A16D9B" w:rsidRPr="008668B0" w:rsidRDefault="00A16D9B" w:rsidP="00A16D9B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 xml:space="preserve">CTO, </w:t>
            </w:r>
            <w:proofErr w:type="spellStart"/>
            <w:r w:rsidRPr="008668B0">
              <w:rPr>
                <w:sz w:val="16"/>
                <w:szCs w:val="16"/>
                <w:lang w:eastAsia="en-US"/>
              </w:rPr>
              <w:t>CxO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>, SF, FG, Contribution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5CED4DB6" w14:textId="77777777" w:rsidR="00A16D9B" w:rsidRPr="008668B0" w:rsidRDefault="00A16D9B" w:rsidP="00A16D9B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Date of Entry</w:t>
            </w:r>
          </w:p>
        </w:tc>
        <w:tc>
          <w:tcPr>
            <w:tcW w:w="2408" w:type="dxa"/>
          </w:tcPr>
          <w:p w14:paraId="16CB2133" w14:textId="77777777" w:rsidR="00A16D9B" w:rsidRPr="008668B0" w:rsidRDefault="00A16D9B" w:rsidP="00A16D9B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DD/MM/YYYY</w:t>
            </w:r>
          </w:p>
        </w:tc>
      </w:tr>
      <w:tr w:rsidR="00A16D9B" w:rsidRPr="008668B0" w14:paraId="5CB2CCD0" w14:textId="77777777" w:rsidTr="00EE4413">
        <w:tc>
          <w:tcPr>
            <w:tcW w:w="2122" w:type="dxa"/>
            <w:shd w:val="clear" w:color="auto" w:fill="D9D9D9" w:themeFill="background1" w:themeFillShade="D9"/>
          </w:tcPr>
          <w:p w14:paraId="76C48635" w14:textId="77777777" w:rsidR="00A16D9B" w:rsidRPr="008668B0" w:rsidRDefault="00A16D9B" w:rsidP="00A16D9B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Source References</w:t>
            </w:r>
          </w:p>
        </w:tc>
        <w:tc>
          <w:tcPr>
            <w:tcW w:w="2692" w:type="dxa"/>
          </w:tcPr>
          <w:p w14:paraId="6C5D96B0" w14:textId="77777777" w:rsidR="00A16D9B" w:rsidRPr="008668B0" w:rsidRDefault="00A16D9B" w:rsidP="00A16D9B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8668B0">
              <w:rPr>
                <w:sz w:val="16"/>
                <w:szCs w:val="16"/>
                <w:lang w:eastAsia="en-US"/>
              </w:rPr>
              <w:t>Cxxxx</w:t>
            </w:r>
            <w:proofErr w:type="spellEnd"/>
          </w:p>
        </w:tc>
        <w:tc>
          <w:tcPr>
            <w:tcW w:w="2407" w:type="dxa"/>
            <w:shd w:val="clear" w:color="auto" w:fill="D9D9D9" w:themeFill="background1" w:themeFillShade="D9"/>
          </w:tcPr>
          <w:p w14:paraId="5D6ACC75" w14:textId="77777777" w:rsidR="00A16D9B" w:rsidRPr="008668B0" w:rsidRDefault="00A16D9B" w:rsidP="00A16D9B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Date of Update</w:t>
            </w:r>
          </w:p>
        </w:tc>
        <w:tc>
          <w:tcPr>
            <w:tcW w:w="2408" w:type="dxa"/>
          </w:tcPr>
          <w:p w14:paraId="65327B58" w14:textId="77777777" w:rsidR="00A16D9B" w:rsidRPr="008668B0" w:rsidRDefault="00A16D9B" w:rsidP="00A16D9B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DD/MM/YYYY</w:t>
            </w:r>
          </w:p>
        </w:tc>
      </w:tr>
      <w:tr w:rsidR="00A16D9B" w:rsidRPr="008668B0" w14:paraId="1CE2E421" w14:textId="77777777" w:rsidTr="00EE4413">
        <w:tc>
          <w:tcPr>
            <w:tcW w:w="2122" w:type="dxa"/>
            <w:shd w:val="clear" w:color="auto" w:fill="D9D9D9" w:themeFill="background1" w:themeFillShade="D9"/>
          </w:tcPr>
          <w:p w14:paraId="52682C57" w14:textId="77777777" w:rsidR="00A16D9B" w:rsidRPr="008668B0" w:rsidRDefault="00A16D9B" w:rsidP="00A16D9B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Status</w:t>
            </w:r>
          </w:p>
        </w:tc>
        <w:tc>
          <w:tcPr>
            <w:tcW w:w="2692" w:type="dxa"/>
          </w:tcPr>
          <w:p w14:paraId="0179EB36" w14:textId="3D94F81E" w:rsidR="00A16D9B" w:rsidRPr="008668B0" w:rsidRDefault="00A16D9B" w:rsidP="00A16D9B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New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D4135C8" w14:textId="77777777" w:rsidR="00A16D9B" w:rsidRPr="008668B0" w:rsidRDefault="00A16D9B" w:rsidP="00A16D9B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Global Measurement</w:t>
            </w:r>
          </w:p>
        </w:tc>
        <w:tc>
          <w:tcPr>
            <w:tcW w:w="2408" w:type="dxa"/>
          </w:tcPr>
          <w:p w14:paraId="09B91838" w14:textId="70F34308" w:rsidR="00A16D9B" w:rsidRPr="008668B0" w:rsidRDefault="00A16D9B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 xml:space="preserve">Hot, </w:t>
            </w:r>
          </w:p>
        </w:tc>
      </w:tr>
      <w:tr w:rsidR="00A16D9B" w:rsidRPr="008668B0" w14:paraId="0EA17425" w14:textId="77777777" w:rsidTr="004770BE">
        <w:tc>
          <w:tcPr>
            <w:tcW w:w="9629" w:type="dxa"/>
            <w:gridSpan w:val="4"/>
          </w:tcPr>
          <w:p w14:paraId="475679EA" w14:textId="77777777" w:rsidR="00A16D9B" w:rsidRPr="008668B0" w:rsidRDefault="00A16D9B" w:rsidP="00A16D9B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Comments</w:t>
            </w:r>
          </w:p>
          <w:p w14:paraId="5B8FDB20" w14:textId="77777777" w:rsidR="00A16D9B" w:rsidRPr="008668B0" w:rsidRDefault="00A16D9B" w:rsidP="00A16D9B">
            <w:pPr>
              <w:rPr>
                <w:sz w:val="16"/>
                <w:szCs w:val="16"/>
                <w:lang w:eastAsia="en-US"/>
              </w:rPr>
            </w:pPr>
          </w:p>
          <w:p w14:paraId="38D641A7" w14:textId="77777777" w:rsidR="00A16D9B" w:rsidRPr="008668B0" w:rsidRDefault="00A16D9B" w:rsidP="00A16D9B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62F16610" w14:textId="77777777" w:rsidR="00EE4413" w:rsidRPr="008668B0" w:rsidRDefault="00EE4413" w:rsidP="008908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6799"/>
      </w:tblGrid>
      <w:tr w:rsidR="00EE4413" w:rsidRPr="008668B0" w14:paraId="374515CB" w14:textId="77777777" w:rsidTr="004770BE">
        <w:tc>
          <w:tcPr>
            <w:tcW w:w="9629" w:type="dxa"/>
            <w:gridSpan w:val="3"/>
            <w:shd w:val="clear" w:color="auto" w:fill="BFBFBF" w:themeFill="background1" w:themeFillShade="BF"/>
          </w:tcPr>
          <w:p w14:paraId="61E55D9C" w14:textId="77777777" w:rsidR="00EE4413" w:rsidRPr="008668B0" w:rsidRDefault="00A43ED9" w:rsidP="004770BE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Transaction Update Table</w:t>
            </w:r>
          </w:p>
        </w:tc>
      </w:tr>
      <w:tr w:rsidR="00EE4413" w:rsidRPr="008668B0" w14:paraId="7775F30C" w14:textId="77777777" w:rsidTr="004770BE">
        <w:tc>
          <w:tcPr>
            <w:tcW w:w="9629" w:type="dxa"/>
            <w:gridSpan w:val="3"/>
            <w:shd w:val="clear" w:color="auto" w:fill="FFF2CC" w:themeFill="accent4" w:themeFillTint="33"/>
          </w:tcPr>
          <w:p w14:paraId="7061EAB4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TSAG Meeting Date: DD/MM/YYYY</w:t>
            </w:r>
          </w:p>
        </w:tc>
      </w:tr>
      <w:tr w:rsidR="00EE4413" w:rsidRPr="00DB3C8F" w14:paraId="1CD3C6D3" w14:textId="77777777" w:rsidTr="006A1063">
        <w:tc>
          <w:tcPr>
            <w:tcW w:w="1271" w:type="dxa"/>
          </w:tcPr>
          <w:p w14:paraId="02FA16B6" w14:textId="4B0C3657" w:rsidR="00EE4413" w:rsidRPr="008668B0" w:rsidRDefault="00EC42EE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SG</w:t>
            </w:r>
            <w:r>
              <w:rPr>
                <w:sz w:val="16"/>
                <w:szCs w:val="16"/>
                <w:lang w:eastAsia="en-US"/>
              </w:rPr>
              <w:t>5</w:t>
            </w:r>
            <w:r w:rsidRPr="008668B0">
              <w:rPr>
                <w:sz w:val="16"/>
                <w:szCs w:val="16"/>
                <w:lang w:eastAsia="en-US"/>
              </w:rPr>
              <w:t xml:space="preserve"> </w:t>
            </w:r>
            <w:r w:rsidR="00BC427A" w:rsidRPr="008668B0">
              <w:rPr>
                <w:sz w:val="16"/>
                <w:szCs w:val="16"/>
                <w:lang w:eastAsia="en-US"/>
              </w:rPr>
              <w:t>(</w:t>
            </w:r>
            <w:proofErr w:type="spellStart"/>
            <w:r w:rsidR="00BC427A"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="00BC427A"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4F4607A1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Work Program</w:t>
            </w:r>
          </w:p>
        </w:tc>
        <w:tc>
          <w:tcPr>
            <w:tcW w:w="6799" w:type="dxa"/>
          </w:tcPr>
          <w:p w14:paraId="0F18286C" w14:textId="571533EE" w:rsidR="00CE49BC" w:rsidRPr="00134DCB" w:rsidRDefault="000E3FAF" w:rsidP="00CE49BC">
            <w:pPr>
              <w:rPr>
                <w:sz w:val="16"/>
                <w:szCs w:val="16"/>
                <w:lang w:eastAsia="en-US"/>
              </w:rPr>
            </w:pPr>
            <w:r w:rsidRPr="00134DCB">
              <w:rPr>
                <w:sz w:val="16"/>
                <w:szCs w:val="16"/>
                <w:lang w:eastAsia="en-US"/>
              </w:rPr>
              <w:t xml:space="preserve">Recommendation ITU-T </w:t>
            </w:r>
            <w:r w:rsidR="00CE49BC" w:rsidRPr="00134DCB">
              <w:rPr>
                <w:sz w:val="16"/>
                <w:szCs w:val="16"/>
                <w:lang w:eastAsia="en-US"/>
              </w:rPr>
              <w:t>L.1410</w:t>
            </w:r>
            <w:r w:rsidRPr="00134DCB">
              <w:rPr>
                <w:sz w:val="16"/>
                <w:szCs w:val="16"/>
                <w:lang w:eastAsia="en-US"/>
              </w:rPr>
              <w:t xml:space="preserve"> </w:t>
            </w:r>
            <w:r w:rsidR="00134DCB" w:rsidRPr="00134DCB">
              <w:rPr>
                <w:sz w:val="16"/>
                <w:szCs w:val="16"/>
                <w:lang w:eastAsia="en-US"/>
              </w:rPr>
              <w:t>on Methodology for environmental life cycle assessments of information and communication technology goods, networks and services</w:t>
            </w:r>
          </w:p>
          <w:p w14:paraId="2CD366D1" w14:textId="2EB3B689" w:rsidR="00CE49BC" w:rsidRPr="00134DCB" w:rsidRDefault="000E3FAF" w:rsidP="00CE49BC">
            <w:pPr>
              <w:rPr>
                <w:sz w:val="16"/>
                <w:szCs w:val="16"/>
                <w:lang w:eastAsia="en-US"/>
              </w:rPr>
            </w:pPr>
            <w:r w:rsidRPr="00134DCB">
              <w:rPr>
                <w:sz w:val="16"/>
                <w:szCs w:val="16"/>
                <w:lang w:eastAsia="en-US"/>
              </w:rPr>
              <w:t xml:space="preserve">Recommendation ITU-T </w:t>
            </w:r>
            <w:r w:rsidR="00CE49BC" w:rsidRPr="00134DCB">
              <w:rPr>
                <w:sz w:val="16"/>
                <w:szCs w:val="16"/>
                <w:lang w:eastAsia="en-US"/>
              </w:rPr>
              <w:t>L.1420</w:t>
            </w:r>
            <w:r w:rsidR="00134DCB" w:rsidRPr="00134DCB">
              <w:rPr>
                <w:sz w:val="16"/>
                <w:szCs w:val="16"/>
                <w:lang w:eastAsia="en-US"/>
              </w:rPr>
              <w:t xml:space="preserve"> on Methodology for energy consumption and greenhouse gas emissions impact assessment of information and communication technologies in organizations</w:t>
            </w:r>
          </w:p>
          <w:p w14:paraId="451C2084" w14:textId="1188AF13" w:rsidR="00CE49BC" w:rsidRPr="00134DCB" w:rsidRDefault="000E3FAF" w:rsidP="00CE49BC">
            <w:pPr>
              <w:rPr>
                <w:sz w:val="16"/>
                <w:szCs w:val="16"/>
                <w:lang w:eastAsia="en-US"/>
              </w:rPr>
            </w:pPr>
            <w:r w:rsidRPr="00134DCB">
              <w:rPr>
                <w:sz w:val="16"/>
                <w:szCs w:val="16"/>
                <w:lang w:eastAsia="en-US"/>
              </w:rPr>
              <w:t xml:space="preserve">Recommendation ITU-T </w:t>
            </w:r>
            <w:r w:rsidR="00CE49BC" w:rsidRPr="00134DCB">
              <w:rPr>
                <w:sz w:val="16"/>
                <w:szCs w:val="16"/>
                <w:lang w:eastAsia="en-US"/>
              </w:rPr>
              <w:t>L.1430</w:t>
            </w:r>
            <w:r w:rsidR="00134DCB" w:rsidRPr="00134DCB">
              <w:rPr>
                <w:sz w:val="16"/>
                <w:szCs w:val="16"/>
                <w:lang w:eastAsia="en-US"/>
              </w:rPr>
              <w:t xml:space="preserve"> on Methodology for assessment of the environmental impact of information and communication technology greenhouse gas and energy projects</w:t>
            </w:r>
          </w:p>
          <w:p w14:paraId="63183175" w14:textId="31610075" w:rsidR="00CE49BC" w:rsidRPr="00134DCB" w:rsidRDefault="000E3FAF" w:rsidP="00CE49BC">
            <w:pPr>
              <w:rPr>
                <w:sz w:val="16"/>
                <w:szCs w:val="16"/>
                <w:lang w:eastAsia="en-US"/>
              </w:rPr>
            </w:pPr>
            <w:r w:rsidRPr="00134DCB">
              <w:rPr>
                <w:sz w:val="16"/>
                <w:szCs w:val="16"/>
                <w:lang w:eastAsia="en-US"/>
              </w:rPr>
              <w:t xml:space="preserve">Recommendation ITU-T </w:t>
            </w:r>
            <w:r w:rsidR="00CE49BC" w:rsidRPr="00134DCB">
              <w:rPr>
                <w:sz w:val="16"/>
                <w:szCs w:val="16"/>
                <w:lang w:eastAsia="en-US"/>
              </w:rPr>
              <w:t>L.1450</w:t>
            </w:r>
            <w:r w:rsidR="00134DCB" w:rsidRPr="00134DCB">
              <w:rPr>
                <w:sz w:val="16"/>
                <w:szCs w:val="16"/>
                <w:lang w:eastAsia="en-US"/>
              </w:rPr>
              <w:t xml:space="preserve"> on Methodologies for the assessment of the environmental impact of the information and communication technology sector</w:t>
            </w:r>
          </w:p>
          <w:p w14:paraId="322E369D" w14:textId="20637A66" w:rsidR="00CE49BC" w:rsidRPr="00134DCB" w:rsidRDefault="000E3FAF" w:rsidP="00CE49BC">
            <w:pPr>
              <w:rPr>
                <w:sz w:val="16"/>
                <w:szCs w:val="16"/>
                <w:lang w:eastAsia="en-US"/>
              </w:rPr>
            </w:pPr>
            <w:r w:rsidRPr="00134DCB">
              <w:rPr>
                <w:sz w:val="16"/>
                <w:szCs w:val="16"/>
                <w:lang w:eastAsia="en-US"/>
              </w:rPr>
              <w:t xml:space="preserve">Recommendation ITU-T </w:t>
            </w:r>
            <w:r w:rsidR="00CE49BC" w:rsidRPr="00134DCB">
              <w:rPr>
                <w:sz w:val="16"/>
                <w:szCs w:val="16"/>
                <w:lang w:eastAsia="en-US"/>
              </w:rPr>
              <w:t>L.1451</w:t>
            </w:r>
            <w:r w:rsidR="00134DCB" w:rsidRPr="00134DCB">
              <w:rPr>
                <w:sz w:val="16"/>
                <w:szCs w:val="16"/>
                <w:lang w:eastAsia="en-US"/>
              </w:rPr>
              <w:t xml:space="preserve"> on Methodology for assessing the aggregated positive sector-level impacts of ICT in other sectors</w:t>
            </w:r>
          </w:p>
          <w:p w14:paraId="2861D05D" w14:textId="4CF80443" w:rsidR="00CE49BC" w:rsidRPr="00134DCB" w:rsidRDefault="000E3FAF" w:rsidP="00CE49BC">
            <w:pPr>
              <w:rPr>
                <w:sz w:val="16"/>
                <w:szCs w:val="16"/>
                <w:lang w:eastAsia="en-US"/>
              </w:rPr>
            </w:pPr>
            <w:r w:rsidRPr="00134DCB">
              <w:rPr>
                <w:sz w:val="16"/>
                <w:szCs w:val="16"/>
                <w:lang w:eastAsia="en-US"/>
              </w:rPr>
              <w:t xml:space="preserve">Recommendation ITU-T </w:t>
            </w:r>
            <w:r w:rsidR="00CE49BC" w:rsidRPr="00134DCB">
              <w:rPr>
                <w:sz w:val="16"/>
                <w:szCs w:val="16"/>
                <w:lang w:eastAsia="en-US"/>
              </w:rPr>
              <w:t>L.1460</w:t>
            </w:r>
            <w:r w:rsidR="00134DCB" w:rsidRPr="00134DCB">
              <w:rPr>
                <w:sz w:val="16"/>
                <w:szCs w:val="16"/>
                <w:lang w:eastAsia="en-US"/>
              </w:rPr>
              <w:t xml:space="preserve"> on Connect 2020 greenhouse gases emissions - Guidelines</w:t>
            </w:r>
          </w:p>
          <w:p w14:paraId="31F1E819" w14:textId="51D578AC" w:rsidR="00CE49BC" w:rsidRPr="00134DCB" w:rsidRDefault="000E3FAF" w:rsidP="00CE49BC">
            <w:pPr>
              <w:rPr>
                <w:sz w:val="16"/>
                <w:szCs w:val="16"/>
                <w:lang w:eastAsia="en-US"/>
              </w:rPr>
            </w:pPr>
            <w:r w:rsidRPr="00134DCB">
              <w:rPr>
                <w:sz w:val="16"/>
                <w:szCs w:val="16"/>
                <w:lang w:eastAsia="en-US"/>
              </w:rPr>
              <w:t xml:space="preserve">Recommendation ITU-T </w:t>
            </w:r>
            <w:r w:rsidR="00CE49BC" w:rsidRPr="00134DCB">
              <w:rPr>
                <w:sz w:val="16"/>
                <w:szCs w:val="16"/>
                <w:lang w:eastAsia="en-US"/>
              </w:rPr>
              <w:t>L.1470</w:t>
            </w:r>
            <w:r w:rsidR="00134DCB" w:rsidRPr="00134DCB">
              <w:rPr>
                <w:sz w:val="16"/>
                <w:szCs w:val="16"/>
                <w:lang w:eastAsia="en-US"/>
              </w:rPr>
              <w:t xml:space="preserve"> on Greenhouse gas emissions trajectories for the information and communication technology sector compatible with the UNFCCC Paris Agreement</w:t>
            </w:r>
          </w:p>
          <w:p w14:paraId="2BA2B0EC" w14:textId="08686F09" w:rsidR="00092E95" w:rsidRPr="00CB0279" w:rsidRDefault="00092E95" w:rsidP="004B3C2A">
            <w:pPr>
              <w:rPr>
                <w:sz w:val="16"/>
                <w:szCs w:val="16"/>
                <w:lang w:eastAsia="en-US"/>
              </w:rPr>
            </w:pPr>
            <w:r w:rsidRPr="004B3C2A">
              <w:rPr>
                <w:sz w:val="16"/>
                <w:szCs w:val="16"/>
                <w:lang w:eastAsia="en-US"/>
              </w:rPr>
              <w:t>Recommendation ITU-T L.1380</w:t>
            </w:r>
            <w:r w:rsidR="004B3C2A" w:rsidRPr="00CB0279">
              <w:rPr>
                <w:sz w:val="16"/>
                <w:szCs w:val="16"/>
                <w:lang w:eastAsia="en-US"/>
              </w:rPr>
              <w:t xml:space="preserve"> on Smart energy solution for telecom sites</w:t>
            </w:r>
          </w:p>
          <w:p w14:paraId="0A3BBF6B" w14:textId="7C3DB526" w:rsidR="00EC42EE" w:rsidRPr="00193E89" w:rsidRDefault="000E3FAF" w:rsidP="004770BE">
            <w:pPr>
              <w:rPr>
                <w:sz w:val="16"/>
                <w:szCs w:val="16"/>
                <w:lang w:eastAsia="en-US"/>
              </w:rPr>
            </w:pPr>
            <w:r w:rsidRPr="00193E89">
              <w:rPr>
                <w:sz w:val="16"/>
                <w:szCs w:val="16"/>
                <w:lang w:eastAsia="en-US"/>
              </w:rPr>
              <w:t xml:space="preserve">Draft Recommendation ITU-T </w:t>
            </w:r>
            <w:r w:rsidR="00193E89">
              <w:rPr>
                <w:sz w:val="16"/>
                <w:szCs w:val="16"/>
                <w:lang w:eastAsia="en-US"/>
              </w:rPr>
              <w:t>L.1381 (</w:t>
            </w:r>
            <w:proofErr w:type="spellStart"/>
            <w:r w:rsidR="00193E89">
              <w:rPr>
                <w:sz w:val="16"/>
                <w:szCs w:val="16"/>
                <w:lang w:eastAsia="en-US"/>
              </w:rPr>
              <w:t>ex.</w:t>
            </w:r>
            <w:r w:rsidR="00EC42EE" w:rsidRPr="00193E89">
              <w:rPr>
                <w:sz w:val="16"/>
                <w:szCs w:val="16"/>
                <w:lang w:eastAsia="en-US"/>
              </w:rPr>
              <w:t>L.SE_DC</w:t>
            </w:r>
            <w:proofErr w:type="spellEnd"/>
            <w:r w:rsidR="00193E89">
              <w:rPr>
                <w:sz w:val="16"/>
                <w:szCs w:val="16"/>
                <w:lang w:eastAsia="en-US"/>
              </w:rPr>
              <w:t>)</w:t>
            </w:r>
            <w:r w:rsidR="00134DCB" w:rsidRPr="00193E89">
              <w:rPr>
                <w:sz w:val="16"/>
                <w:szCs w:val="16"/>
                <w:lang w:eastAsia="en-US"/>
              </w:rPr>
              <w:t xml:space="preserve"> on </w:t>
            </w:r>
            <w:r w:rsidR="00DB3C8F" w:rsidRPr="00193E89">
              <w:rPr>
                <w:sz w:val="16"/>
                <w:szCs w:val="16"/>
                <w:lang w:eastAsia="en-US"/>
              </w:rPr>
              <w:t>Smart energy solution for data centre</w:t>
            </w:r>
          </w:p>
          <w:p w14:paraId="60D9AE6C" w14:textId="742AA7BF" w:rsidR="00EC42EE" w:rsidRPr="00193E89" w:rsidRDefault="000E3FAF" w:rsidP="004770BE">
            <w:pPr>
              <w:rPr>
                <w:sz w:val="16"/>
                <w:szCs w:val="16"/>
                <w:lang w:eastAsia="en-US"/>
              </w:rPr>
            </w:pPr>
            <w:r w:rsidRPr="00193E89">
              <w:rPr>
                <w:sz w:val="16"/>
                <w:szCs w:val="16"/>
                <w:lang w:eastAsia="en-US"/>
              </w:rPr>
              <w:t xml:space="preserve">Draft Recommendation ITU-T </w:t>
            </w:r>
            <w:r w:rsidR="00193E89">
              <w:rPr>
                <w:sz w:val="16"/>
                <w:szCs w:val="16"/>
                <w:lang w:eastAsia="en-US"/>
              </w:rPr>
              <w:t>L.1382 (</w:t>
            </w:r>
            <w:proofErr w:type="spellStart"/>
            <w:r w:rsidR="00193E89">
              <w:rPr>
                <w:sz w:val="16"/>
                <w:szCs w:val="16"/>
                <w:lang w:eastAsia="en-US"/>
              </w:rPr>
              <w:t>ex.</w:t>
            </w:r>
            <w:r w:rsidR="00EC42EE" w:rsidRPr="00193E89">
              <w:rPr>
                <w:sz w:val="16"/>
                <w:szCs w:val="16"/>
                <w:lang w:eastAsia="en-US"/>
              </w:rPr>
              <w:t>L.SE_TR</w:t>
            </w:r>
            <w:proofErr w:type="spellEnd"/>
            <w:r w:rsidR="00193E89">
              <w:rPr>
                <w:sz w:val="16"/>
                <w:szCs w:val="16"/>
                <w:lang w:eastAsia="en-US"/>
              </w:rPr>
              <w:t>)</w:t>
            </w:r>
            <w:r w:rsidR="00134DCB" w:rsidRPr="00193E89">
              <w:rPr>
                <w:sz w:val="16"/>
                <w:szCs w:val="16"/>
                <w:lang w:eastAsia="en-US"/>
              </w:rPr>
              <w:t xml:space="preserve"> on</w:t>
            </w:r>
            <w:r w:rsidR="00DB3C8F" w:rsidRPr="00193E89">
              <w:rPr>
                <w:sz w:val="16"/>
                <w:szCs w:val="16"/>
                <w:lang w:eastAsia="en-US"/>
              </w:rPr>
              <w:t xml:space="preserve"> Smart </w:t>
            </w:r>
            <w:r w:rsidR="00193E89">
              <w:rPr>
                <w:sz w:val="16"/>
                <w:szCs w:val="16"/>
                <w:lang w:eastAsia="en-US"/>
              </w:rPr>
              <w:t>e</w:t>
            </w:r>
            <w:r w:rsidR="00DB3C8F" w:rsidRPr="00193E89">
              <w:rPr>
                <w:sz w:val="16"/>
                <w:szCs w:val="16"/>
                <w:lang w:eastAsia="en-US"/>
              </w:rPr>
              <w:t xml:space="preserve">nergy </w:t>
            </w:r>
            <w:r w:rsidR="00193E89">
              <w:rPr>
                <w:sz w:val="16"/>
                <w:szCs w:val="16"/>
                <w:lang w:eastAsia="en-US"/>
              </w:rPr>
              <w:t>s</w:t>
            </w:r>
            <w:r w:rsidR="00DB3C8F" w:rsidRPr="00193E89">
              <w:rPr>
                <w:sz w:val="16"/>
                <w:szCs w:val="16"/>
                <w:lang w:eastAsia="en-US"/>
              </w:rPr>
              <w:t xml:space="preserve">olution </w:t>
            </w:r>
            <w:proofErr w:type="gramStart"/>
            <w:r w:rsidR="00193E89">
              <w:rPr>
                <w:sz w:val="16"/>
                <w:szCs w:val="16"/>
                <w:lang w:eastAsia="en-US"/>
              </w:rPr>
              <w:t>for  t</w:t>
            </w:r>
            <w:r w:rsidR="00DB3C8F" w:rsidRPr="00193E89">
              <w:rPr>
                <w:sz w:val="16"/>
                <w:szCs w:val="16"/>
                <w:lang w:eastAsia="en-US"/>
              </w:rPr>
              <w:t>elecommunication</w:t>
            </w:r>
            <w:proofErr w:type="gramEnd"/>
            <w:r w:rsidR="00DB3C8F" w:rsidRPr="00193E89">
              <w:rPr>
                <w:sz w:val="16"/>
                <w:szCs w:val="16"/>
                <w:lang w:eastAsia="en-US"/>
              </w:rPr>
              <w:t xml:space="preserve"> </w:t>
            </w:r>
            <w:r w:rsidR="00193E89">
              <w:rPr>
                <w:sz w:val="16"/>
                <w:szCs w:val="16"/>
                <w:lang w:eastAsia="en-US"/>
              </w:rPr>
              <w:t>r</w:t>
            </w:r>
            <w:r w:rsidR="00DB3C8F" w:rsidRPr="00193E89">
              <w:rPr>
                <w:sz w:val="16"/>
                <w:szCs w:val="16"/>
                <w:lang w:eastAsia="en-US"/>
              </w:rPr>
              <w:t>ooms</w:t>
            </w:r>
          </w:p>
          <w:p w14:paraId="1922AFEE" w14:textId="23723B15" w:rsidR="00EC42EE" w:rsidRDefault="000E3FAF" w:rsidP="004770BE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CB0279">
              <w:rPr>
                <w:sz w:val="16"/>
                <w:szCs w:val="16"/>
                <w:lang w:val="fr-CH" w:eastAsia="en-US"/>
              </w:rPr>
              <w:t>Supplement</w:t>
            </w:r>
            <w:proofErr w:type="spellEnd"/>
            <w:r w:rsidRPr="00CB0279">
              <w:rPr>
                <w:sz w:val="16"/>
                <w:szCs w:val="16"/>
                <w:lang w:val="fr-CH" w:eastAsia="en-US"/>
              </w:rPr>
              <w:t xml:space="preserve"> </w:t>
            </w:r>
            <w:r w:rsidR="00DB3C8F" w:rsidRPr="00CB0279">
              <w:rPr>
                <w:sz w:val="16"/>
                <w:szCs w:val="16"/>
                <w:lang w:val="fr-CH" w:eastAsia="en-US"/>
              </w:rPr>
              <w:t>ITU-T</w:t>
            </w:r>
            <w:r w:rsidR="00193E89" w:rsidRPr="00CB0279">
              <w:rPr>
                <w:sz w:val="16"/>
                <w:szCs w:val="16"/>
                <w:lang w:val="fr-CH" w:eastAsia="en-US"/>
              </w:rPr>
              <w:t xml:space="preserve"> L.Suppl.37 to </w:t>
            </w:r>
            <w:proofErr w:type="spellStart"/>
            <w:r w:rsidR="00193E89" w:rsidRPr="00CB0279">
              <w:rPr>
                <w:sz w:val="16"/>
                <w:szCs w:val="16"/>
                <w:lang w:val="fr-CH" w:eastAsia="en-US"/>
              </w:rPr>
              <w:t>Recommendation</w:t>
            </w:r>
            <w:proofErr w:type="spellEnd"/>
            <w:r w:rsidR="00193E89" w:rsidRPr="00CB0279">
              <w:rPr>
                <w:sz w:val="16"/>
                <w:szCs w:val="16"/>
                <w:lang w:val="fr-CH" w:eastAsia="en-US"/>
              </w:rPr>
              <w:t xml:space="preserve"> ITU-T L.1470 (ex.</w:t>
            </w:r>
            <w:r w:rsidR="00DB3C8F" w:rsidRPr="00CB0279">
              <w:rPr>
                <w:sz w:val="16"/>
                <w:szCs w:val="16"/>
                <w:lang w:val="fr-CH" w:eastAsia="en-US"/>
              </w:rPr>
              <w:t xml:space="preserve"> </w:t>
            </w:r>
            <w:proofErr w:type="spellStart"/>
            <w:proofErr w:type="gramStart"/>
            <w:r w:rsidR="00DB3C8F" w:rsidRPr="00DB3C8F">
              <w:rPr>
                <w:sz w:val="16"/>
                <w:szCs w:val="16"/>
                <w:lang w:eastAsia="en-US"/>
              </w:rPr>
              <w:t>L.Sup.Orgtrajectories</w:t>
            </w:r>
            <w:proofErr w:type="spellEnd"/>
            <w:proofErr w:type="gramEnd"/>
            <w:r w:rsidR="00193E89">
              <w:rPr>
                <w:sz w:val="16"/>
                <w:szCs w:val="16"/>
                <w:lang w:eastAsia="en-US"/>
              </w:rPr>
              <w:t>)</w:t>
            </w:r>
            <w:r w:rsidR="00DB3C8F" w:rsidRPr="00DB3C8F">
              <w:rPr>
                <w:sz w:val="16"/>
                <w:szCs w:val="16"/>
                <w:lang w:eastAsia="en-US"/>
              </w:rPr>
              <w:t xml:space="preserve"> on Guidance to operators of mobile networks, fixed networks and data-centres on setting 1.5°C aligned targets compliant with Recommendation ITU-T L.1470</w:t>
            </w:r>
          </w:p>
          <w:p w14:paraId="4C9F7837" w14:textId="1371D3AE" w:rsidR="00193E89" w:rsidRPr="00DB3C8F" w:rsidRDefault="00193E89" w:rsidP="004770BE">
            <w:pPr>
              <w:rPr>
                <w:sz w:val="16"/>
                <w:szCs w:val="16"/>
                <w:lang w:eastAsia="en-US"/>
              </w:rPr>
            </w:pPr>
            <w:r w:rsidRPr="00261189">
              <w:rPr>
                <w:sz w:val="16"/>
                <w:szCs w:val="16"/>
                <w:lang w:eastAsia="en-US"/>
              </w:rPr>
              <w:t xml:space="preserve">Draft Recommendation ITU-T L.SM_EN on </w:t>
            </w:r>
            <w:r w:rsidRPr="004B3C2A">
              <w:rPr>
                <w:sz w:val="16"/>
                <w:szCs w:val="16"/>
                <w:lang w:eastAsia="en-US"/>
              </w:rPr>
              <w:t>Smart energy for cities and home applications</w:t>
            </w:r>
          </w:p>
        </w:tc>
      </w:tr>
      <w:tr w:rsidR="00EE4413" w:rsidRPr="00134DCB" w14:paraId="5B069D6C" w14:textId="77777777" w:rsidTr="006A1063">
        <w:tc>
          <w:tcPr>
            <w:tcW w:w="1271" w:type="dxa"/>
          </w:tcPr>
          <w:p w14:paraId="037F5543" w14:textId="7C170A55" w:rsidR="00EE4413" w:rsidRPr="008668B0" w:rsidRDefault="00EC42EE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SG</w:t>
            </w:r>
            <w:r>
              <w:rPr>
                <w:sz w:val="16"/>
                <w:szCs w:val="16"/>
                <w:lang w:eastAsia="en-US"/>
              </w:rPr>
              <w:t>5</w:t>
            </w:r>
            <w:r w:rsidRPr="008668B0">
              <w:rPr>
                <w:sz w:val="16"/>
                <w:szCs w:val="16"/>
                <w:lang w:eastAsia="en-US"/>
              </w:rPr>
              <w:t xml:space="preserve"> </w:t>
            </w:r>
            <w:r w:rsidR="00BC427A" w:rsidRPr="008668B0">
              <w:rPr>
                <w:sz w:val="16"/>
                <w:szCs w:val="16"/>
                <w:lang w:eastAsia="en-US"/>
              </w:rPr>
              <w:t>(</w:t>
            </w:r>
            <w:proofErr w:type="spellStart"/>
            <w:r w:rsidR="00BC427A"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="00BC427A"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46F69F31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New Work Items</w:t>
            </w:r>
          </w:p>
        </w:tc>
        <w:tc>
          <w:tcPr>
            <w:tcW w:w="6799" w:type="dxa"/>
          </w:tcPr>
          <w:p w14:paraId="150F6BC1" w14:textId="23B3FF24" w:rsidR="00CE49BC" w:rsidRPr="00DB3C8F" w:rsidRDefault="000E3FAF" w:rsidP="004770BE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Draft Recommendation ITU-T </w:t>
            </w:r>
            <w:hyperlink r:id="rId11" w:tooltip="See more details" w:history="1">
              <w:proofErr w:type="spellStart"/>
              <w:r w:rsidR="00CE49BC" w:rsidRPr="00DB3C8F">
                <w:rPr>
                  <w:sz w:val="16"/>
                  <w:szCs w:val="16"/>
                  <w:lang w:eastAsia="en-US"/>
                </w:rPr>
                <w:t>L.methodology_arch</w:t>
              </w:r>
              <w:proofErr w:type="spellEnd"/>
            </w:hyperlink>
            <w:r w:rsidR="00134DCB">
              <w:rPr>
                <w:sz w:val="16"/>
                <w:szCs w:val="16"/>
                <w:lang w:eastAsia="en-US"/>
              </w:rPr>
              <w:t xml:space="preserve"> on </w:t>
            </w:r>
            <w:r w:rsidR="00134DCB" w:rsidRPr="00134DCB">
              <w:rPr>
                <w:sz w:val="16"/>
                <w:szCs w:val="16"/>
                <w:lang w:eastAsia="en-US"/>
              </w:rPr>
              <w:t>Methodology to assess the environmental impact of the different proposed architectures</w:t>
            </w:r>
          </w:p>
          <w:p w14:paraId="7E45E8F3" w14:textId="1E63F127" w:rsidR="00CE49BC" w:rsidRPr="00134DCB" w:rsidRDefault="000E3FAF" w:rsidP="004770BE">
            <w:pPr>
              <w:rPr>
                <w:sz w:val="16"/>
                <w:szCs w:val="16"/>
                <w:lang w:eastAsia="en-US"/>
              </w:rPr>
            </w:pPr>
            <w:r w:rsidRPr="00134DCB">
              <w:rPr>
                <w:sz w:val="16"/>
                <w:szCs w:val="16"/>
                <w:lang w:eastAsia="en-US"/>
              </w:rPr>
              <w:t xml:space="preserve">Draft Recommendation ITU-T </w:t>
            </w:r>
            <w:hyperlink r:id="rId12" w:tooltip="See more details" w:history="1">
              <w:r w:rsidR="00CE49BC" w:rsidRPr="00DB3C8F">
                <w:rPr>
                  <w:sz w:val="16"/>
                  <w:szCs w:val="16"/>
                  <w:lang w:eastAsia="en-US"/>
                </w:rPr>
                <w:t>L.SEEQ</w:t>
              </w:r>
            </w:hyperlink>
            <w:r w:rsidR="00134DCB" w:rsidRPr="00134DCB">
              <w:rPr>
                <w:sz w:val="16"/>
                <w:szCs w:val="16"/>
                <w:lang w:eastAsia="en-US"/>
              </w:rPr>
              <w:t xml:space="preserve"> on Effect for global ICT of the potential of selling services instead of equipment on the waste creation and environmental impacts</w:t>
            </w:r>
          </w:p>
        </w:tc>
      </w:tr>
      <w:tr w:rsidR="00EE4413" w:rsidRPr="008668B0" w14:paraId="7787BBD5" w14:textId="77777777" w:rsidTr="006A1063">
        <w:tc>
          <w:tcPr>
            <w:tcW w:w="1271" w:type="dxa"/>
          </w:tcPr>
          <w:p w14:paraId="27D22ED9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8668B0">
              <w:rPr>
                <w:sz w:val="16"/>
                <w:szCs w:val="16"/>
                <w:lang w:eastAsia="en-US"/>
              </w:rPr>
              <w:t>SGxx</w:t>
            </w:r>
            <w:proofErr w:type="spellEnd"/>
            <w:r w:rsidR="00BC427A" w:rsidRPr="008668B0"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="00BC427A"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="00BC427A"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455C02EA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FG Activities</w:t>
            </w:r>
          </w:p>
        </w:tc>
        <w:tc>
          <w:tcPr>
            <w:tcW w:w="6799" w:type="dxa"/>
          </w:tcPr>
          <w:p w14:paraId="75E89ACE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</w:tr>
      <w:tr w:rsidR="00EE4413" w:rsidRPr="008668B0" w14:paraId="0C095255" w14:textId="77777777" w:rsidTr="006A1063">
        <w:tc>
          <w:tcPr>
            <w:tcW w:w="1271" w:type="dxa"/>
          </w:tcPr>
          <w:p w14:paraId="2D3DC2E8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8668B0">
              <w:rPr>
                <w:sz w:val="16"/>
                <w:szCs w:val="16"/>
                <w:lang w:eastAsia="en-US"/>
              </w:rPr>
              <w:lastRenderedPageBreak/>
              <w:t>SGxx</w:t>
            </w:r>
            <w:proofErr w:type="spellEnd"/>
            <w:r w:rsidR="00BC427A" w:rsidRPr="008668B0"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="00BC427A"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="00BC427A"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356B00BE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Workshop</w:t>
            </w:r>
          </w:p>
        </w:tc>
        <w:tc>
          <w:tcPr>
            <w:tcW w:w="6799" w:type="dxa"/>
          </w:tcPr>
          <w:p w14:paraId="65085748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</w:tr>
      <w:tr w:rsidR="00EE4413" w:rsidRPr="008668B0" w14:paraId="21B26316" w14:textId="77777777" w:rsidTr="006A1063">
        <w:tc>
          <w:tcPr>
            <w:tcW w:w="1271" w:type="dxa"/>
          </w:tcPr>
          <w:p w14:paraId="5CA82CF1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8668B0">
              <w:rPr>
                <w:sz w:val="16"/>
                <w:szCs w:val="16"/>
                <w:lang w:eastAsia="en-US"/>
              </w:rPr>
              <w:t>SGxx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 xml:space="preserve"> </w:t>
            </w:r>
            <w:r w:rsidR="00BC427A" w:rsidRPr="008668B0">
              <w:rPr>
                <w:sz w:val="16"/>
                <w:szCs w:val="16"/>
                <w:lang w:eastAsia="en-US"/>
              </w:rPr>
              <w:t>(</w:t>
            </w:r>
            <w:proofErr w:type="spellStart"/>
            <w:r w:rsidR="00BC427A"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="00BC427A"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3AD0FDE1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Coordination in ITU-T</w:t>
            </w:r>
          </w:p>
        </w:tc>
        <w:tc>
          <w:tcPr>
            <w:tcW w:w="6799" w:type="dxa"/>
          </w:tcPr>
          <w:p w14:paraId="7EA882E4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</w:tr>
      <w:tr w:rsidR="00EE4413" w:rsidRPr="0051185B" w14:paraId="259572D7" w14:textId="77777777" w:rsidTr="006A1063">
        <w:tc>
          <w:tcPr>
            <w:tcW w:w="1271" w:type="dxa"/>
          </w:tcPr>
          <w:p w14:paraId="538FF904" w14:textId="28B1BFD4" w:rsidR="00EE4413" w:rsidRPr="008668B0" w:rsidRDefault="00CE49BC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SG</w:t>
            </w:r>
            <w:r>
              <w:rPr>
                <w:sz w:val="16"/>
                <w:szCs w:val="16"/>
                <w:lang w:eastAsia="en-US"/>
              </w:rPr>
              <w:t>5</w:t>
            </w:r>
            <w:r w:rsidRPr="008668B0">
              <w:rPr>
                <w:sz w:val="16"/>
                <w:szCs w:val="16"/>
                <w:lang w:eastAsia="en-US"/>
              </w:rPr>
              <w:t xml:space="preserve"> </w:t>
            </w:r>
            <w:r w:rsidR="00BC427A" w:rsidRPr="008668B0">
              <w:rPr>
                <w:sz w:val="16"/>
                <w:szCs w:val="16"/>
                <w:lang w:eastAsia="en-US"/>
              </w:rPr>
              <w:t>(</w:t>
            </w:r>
            <w:proofErr w:type="spellStart"/>
            <w:r w:rsidR="00BC427A"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="00BC427A"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5550E6DE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Coordination outside of ITU-T</w:t>
            </w:r>
          </w:p>
        </w:tc>
        <w:tc>
          <w:tcPr>
            <w:tcW w:w="6799" w:type="dxa"/>
          </w:tcPr>
          <w:p w14:paraId="1BB5B961" w14:textId="471B6CBD" w:rsidR="00EE4413" w:rsidRPr="0051185B" w:rsidRDefault="00CE49BC" w:rsidP="004770BE">
            <w:pPr>
              <w:rPr>
                <w:sz w:val="16"/>
                <w:szCs w:val="16"/>
                <w:lang w:eastAsia="en-US"/>
              </w:rPr>
            </w:pPr>
            <w:r w:rsidRPr="0051185B">
              <w:rPr>
                <w:sz w:val="16"/>
                <w:szCs w:val="16"/>
                <w:lang w:eastAsia="en-US"/>
              </w:rPr>
              <w:t xml:space="preserve">Collaboration with </w:t>
            </w:r>
            <w:proofErr w:type="spellStart"/>
            <w:r w:rsidRPr="0051185B">
              <w:rPr>
                <w:sz w:val="16"/>
                <w:szCs w:val="16"/>
                <w:lang w:eastAsia="en-US"/>
              </w:rPr>
              <w:t>G</w:t>
            </w:r>
            <w:r w:rsidR="000E3FAF" w:rsidRPr="0051185B">
              <w:rPr>
                <w:sz w:val="16"/>
                <w:szCs w:val="16"/>
                <w:lang w:eastAsia="en-US"/>
              </w:rPr>
              <w:t>e</w:t>
            </w:r>
            <w:r w:rsidRPr="0051185B">
              <w:rPr>
                <w:sz w:val="16"/>
                <w:szCs w:val="16"/>
                <w:lang w:eastAsia="en-US"/>
              </w:rPr>
              <w:t>S</w:t>
            </w:r>
            <w:r w:rsidR="000E3FAF" w:rsidRPr="0051185B">
              <w:rPr>
                <w:sz w:val="16"/>
                <w:szCs w:val="16"/>
                <w:lang w:eastAsia="en-US"/>
              </w:rPr>
              <w:t>i</w:t>
            </w:r>
            <w:proofErr w:type="spellEnd"/>
            <w:r w:rsidRPr="0051185B">
              <w:rPr>
                <w:sz w:val="16"/>
                <w:szCs w:val="16"/>
                <w:lang w:eastAsia="en-US"/>
              </w:rPr>
              <w:t xml:space="preserve">, IEA, GSMA </w:t>
            </w:r>
            <w:proofErr w:type="spellStart"/>
            <w:r w:rsidRPr="0051185B">
              <w:rPr>
                <w:sz w:val="16"/>
                <w:szCs w:val="16"/>
                <w:lang w:eastAsia="en-US"/>
              </w:rPr>
              <w:t>SBTi</w:t>
            </w:r>
            <w:proofErr w:type="spellEnd"/>
            <w:r w:rsidR="008B5298" w:rsidRPr="0051185B">
              <w:rPr>
                <w:sz w:val="16"/>
                <w:szCs w:val="16"/>
                <w:lang w:eastAsia="en-US"/>
              </w:rPr>
              <w:t>, UNFCCC</w:t>
            </w:r>
            <w:r w:rsidR="0051185B" w:rsidRPr="0051185B">
              <w:rPr>
                <w:sz w:val="16"/>
                <w:szCs w:val="16"/>
                <w:lang w:eastAsia="en-US"/>
              </w:rPr>
              <w:t>, ETSI TC E</w:t>
            </w:r>
            <w:r w:rsidR="0051185B" w:rsidRPr="00CB0279">
              <w:rPr>
                <w:sz w:val="16"/>
                <w:szCs w:val="16"/>
                <w:lang w:eastAsia="en-US"/>
              </w:rPr>
              <w:t>E</w:t>
            </w:r>
          </w:p>
        </w:tc>
      </w:tr>
      <w:tr w:rsidR="00EE4413" w:rsidRPr="008668B0" w14:paraId="0DE364A3" w14:textId="77777777" w:rsidTr="006A1063">
        <w:tc>
          <w:tcPr>
            <w:tcW w:w="1271" w:type="dxa"/>
          </w:tcPr>
          <w:p w14:paraId="71636936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8668B0">
              <w:rPr>
                <w:sz w:val="16"/>
                <w:szCs w:val="16"/>
                <w:lang w:eastAsia="en-US"/>
              </w:rPr>
              <w:t>SGxx</w:t>
            </w:r>
            <w:proofErr w:type="spellEnd"/>
            <w:r w:rsidR="00BC427A" w:rsidRPr="008668B0"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="00BC427A"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="00BC427A"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0DC824EC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Other activities</w:t>
            </w:r>
          </w:p>
        </w:tc>
        <w:tc>
          <w:tcPr>
            <w:tcW w:w="6799" w:type="dxa"/>
          </w:tcPr>
          <w:p w14:paraId="523D1F37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</w:tr>
      <w:tr w:rsidR="00EE4413" w:rsidRPr="008668B0" w14:paraId="480A277B" w14:textId="77777777" w:rsidTr="006A1063">
        <w:tc>
          <w:tcPr>
            <w:tcW w:w="1271" w:type="dxa"/>
          </w:tcPr>
          <w:p w14:paraId="67988B04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14:paraId="621A156F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99" w:type="dxa"/>
          </w:tcPr>
          <w:p w14:paraId="1DB51C44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</w:tr>
      <w:tr w:rsidR="00EE4413" w:rsidRPr="008668B0" w14:paraId="7733AA02" w14:textId="77777777" w:rsidTr="006A1063">
        <w:tc>
          <w:tcPr>
            <w:tcW w:w="1271" w:type="dxa"/>
          </w:tcPr>
          <w:p w14:paraId="48997E2A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14:paraId="4389DAFD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99" w:type="dxa"/>
          </w:tcPr>
          <w:p w14:paraId="1AA2EB90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</w:tr>
      <w:tr w:rsidR="00EE4413" w:rsidRPr="008668B0" w14:paraId="780F6CD9" w14:textId="77777777" w:rsidTr="004770BE">
        <w:tc>
          <w:tcPr>
            <w:tcW w:w="9629" w:type="dxa"/>
            <w:gridSpan w:val="3"/>
            <w:shd w:val="clear" w:color="auto" w:fill="FFF2CC" w:themeFill="accent4" w:themeFillTint="33"/>
          </w:tcPr>
          <w:p w14:paraId="140DFF7F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TSAG Meeting Date: DD/MM/YYYY</w:t>
            </w:r>
          </w:p>
        </w:tc>
      </w:tr>
      <w:tr w:rsidR="00EE4413" w:rsidRPr="008668B0" w14:paraId="1971A710" w14:textId="77777777" w:rsidTr="006A1063">
        <w:tc>
          <w:tcPr>
            <w:tcW w:w="1271" w:type="dxa"/>
          </w:tcPr>
          <w:p w14:paraId="02CFA624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14:paraId="7325565E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99" w:type="dxa"/>
          </w:tcPr>
          <w:p w14:paraId="7A6F4331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</w:tr>
      <w:tr w:rsidR="00EE4413" w:rsidRPr="008668B0" w14:paraId="60E0B89A" w14:textId="77777777" w:rsidTr="006A1063">
        <w:tc>
          <w:tcPr>
            <w:tcW w:w="1271" w:type="dxa"/>
          </w:tcPr>
          <w:p w14:paraId="3822D8D2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14:paraId="2BE4B91F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99" w:type="dxa"/>
          </w:tcPr>
          <w:p w14:paraId="009EA305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</w:tr>
      <w:tr w:rsidR="00EE4413" w:rsidRPr="008668B0" w14:paraId="6D397BAD" w14:textId="77777777" w:rsidTr="006A1063">
        <w:tc>
          <w:tcPr>
            <w:tcW w:w="1271" w:type="dxa"/>
          </w:tcPr>
          <w:p w14:paraId="2816D838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14:paraId="0F71AD58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99" w:type="dxa"/>
          </w:tcPr>
          <w:p w14:paraId="1713CA02" w14:textId="77777777" w:rsidR="00EE4413" w:rsidRPr="008668B0" w:rsidRDefault="00EE4413" w:rsidP="004770BE">
            <w:pPr>
              <w:rPr>
                <w:sz w:val="16"/>
                <w:szCs w:val="16"/>
                <w:lang w:eastAsia="en-US"/>
              </w:rPr>
            </w:pPr>
          </w:p>
        </w:tc>
      </w:tr>
      <w:bookmarkEnd w:id="0"/>
    </w:tbl>
    <w:p w14:paraId="5103B322" w14:textId="77777777" w:rsidR="00CE49BC" w:rsidRDefault="00CE49BC" w:rsidP="001200A6">
      <w:pPr>
        <w:jc w:val="center"/>
      </w:pPr>
    </w:p>
    <w:p w14:paraId="645BC562" w14:textId="5BE0F50F" w:rsidR="00CE49BC" w:rsidRPr="008668B0" w:rsidRDefault="00CE49BC" w:rsidP="00CE49BC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692"/>
        <w:gridCol w:w="2407"/>
        <w:gridCol w:w="2408"/>
      </w:tblGrid>
      <w:tr w:rsidR="00CE49BC" w:rsidRPr="008668B0" w14:paraId="75002F96" w14:textId="77777777" w:rsidTr="00937981">
        <w:tc>
          <w:tcPr>
            <w:tcW w:w="2122" w:type="dxa"/>
            <w:shd w:val="clear" w:color="auto" w:fill="D9D9D9" w:themeFill="background1" w:themeFillShade="D9"/>
          </w:tcPr>
          <w:p w14:paraId="2FB01F2A" w14:textId="77777777" w:rsidR="00CE49BC" w:rsidRPr="008668B0" w:rsidRDefault="00CE49BC" w:rsidP="00937981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&lt;</w:t>
            </w:r>
            <w:proofErr w:type="spellStart"/>
            <w:r w:rsidRPr="008668B0">
              <w:rPr>
                <w:b/>
                <w:bCs/>
                <w:sz w:val="16"/>
                <w:szCs w:val="16"/>
                <w:lang w:eastAsia="en-US"/>
              </w:rPr>
              <w:t>xx.xx</w:t>
            </w:r>
            <w:proofErr w:type="spellEnd"/>
            <w:r w:rsidRPr="008668B0">
              <w:rPr>
                <w:b/>
                <w:bCs/>
                <w:sz w:val="16"/>
                <w:szCs w:val="16"/>
                <w:lang w:eastAsia="en-US"/>
              </w:rPr>
              <w:t>&gt;</w:t>
            </w:r>
          </w:p>
        </w:tc>
        <w:tc>
          <w:tcPr>
            <w:tcW w:w="5099" w:type="dxa"/>
            <w:gridSpan w:val="2"/>
            <w:shd w:val="clear" w:color="auto" w:fill="D9D9D9" w:themeFill="background1" w:themeFillShade="D9"/>
          </w:tcPr>
          <w:p w14:paraId="12A858F7" w14:textId="2A607D69" w:rsidR="00CE49BC" w:rsidRPr="008668B0" w:rsidRDefault="00CE49BC" w:rsidP="00937981">
            <w:pPr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Circular Economy concept applied to </w:t>
            </w:r>
            <w:r w:rsidR="000E3FAF">
              <w:rPr>
                <w:b/>
                <w:bCs/>
                <w:sz w:val="16"/>
                <w:szCs w:val="16"/>
                <w:lang w:eastAsia="en-US"/>
              </w:rPr>
              <w:t xml:space="preserve">the </w:t>
            </w:r>
            <w:r>
              <w:rPr>
                <w:b/>
                <w:bCs/>
                <w:sz w:val="16"/>
                <w:szCs w:val="16"/>
                <w:lang w:eastAsia="en-US"/>
              </w:rPr>
              <w:t>ICT sector</w:t>
            </w:r>
          </w:p>
        </w:tc>
        <w:tc>
          <w:tcPr>
            <w:tcW w:w="2408" w:type="dxa"/>
            <w:shd w:val="clear" w:color="auto" w:fill="D9D9D9" w:themeFill="background1" w:themeFillShade="D9"/>
          </w:tcPr>
          <w:p w14:paraId="5F69B2E0" w14:textId="77777777" w:rsidR="00CE49BC" w:rsidRPr="008668B0" w:rsidRDefault="00CE49BC" w:rsidP="00937981">
            <w:pPr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SG5</w:t>
            </w:r>
          </w:p>
        </w:tc>
      </w:tr>
      <w:tr w:rsidR="00CE49BC" w:rsidRPr="008668B0" w14:paraId="1203B745" w14:textId="77777777" w:rsidTr="00937981">
        <w:tc>
          <w:tcPr>
            <w:tcW w:w="9629" w:type="dxa"/>
            <w:gridSpan w:val="4"/>
          </w:tcPr>
          <w:p w14:paraId="232E8322" w14:textId="77777777" w:rsidR="00CE49BC" w:rsidRPr="008668B0" w:rsidRDefault="00CE49BC" w:rsidP="00937981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Description</w:t>
            </w:r>
          </w:p>
          <w:p w14:paraId="4A6969B8" w14:textId="5A8B44ED" w:rsidR="00CE49BC" w:rsidRDefault="00723195" w:rsidP="0093798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The transition to </w:t>
            </w:r>
            <w:r w:rsidR="00CE49BC">
              <w:rPr>
                <w:sz w:val="16"/>
                <w:szCs w:val="16"/>
                <w:lang w:eastAsia="en-US"/>
              </w:rPr>
              <w:t>Circular economy is becoming one of the important topics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="00CE49BC">
              <w:rPr>
                <w:sz w:val="16"/>
                <w:szCs w:val="16"/>
                <w:lang w:eastAsia="en-US"/>
              </w:rPr>
              <w:t xml:space="preserve">for all activities </w:t>
            </w:r>
            <w:r>
              <w:rPr>
                <w:sz w:val="16"/>
                <w:szCs w:val="16"/>
                <w:lang w:eastAsia="en-US"/>
              </w:rPr>
              <w:t xml:space="preserve">in order </w:t>
            </w:r>
            <w:r w:rsidR="00CE49BC">
              <w:rPr>
                <w:sz w:val="16"/>
                <w:szCs w:val="16"/>
                <w:lang w:eastAsia="en-US"/>
              </w:rPr>
              <w:t>to move in</w:t>
            </w:r>
            <w:r>
              <w:rPr>
                <w:sz w:val="16"/>
                <w:szCs w:val="16"/>
                <w:lang w:eastAsia="en-US"/>
              </w:rPr>
              <w:t>to</w:t>
            </w:r>
            <w:r w:rsidR="00CE49BC">
              <w:rPr>
                <w:sz w:val="16"/>
                <w:szCs w:val="16"/>
                <w:lang w:eastAsia="en-US"/>
              </w:rPr>
              <w:t xml:space="preserve"> a direction of a sustainable development and </w:t>
            </w:r>
            <w:r>
              <w:rPr>
                <w:sz w:val="16"/>
                <w:szCs w:val="16"/>
                <w:lang w:eastAsia="en-US"/>
              </w:rPr>
              <w:t xml:space="preserve">to </w:t>
            </w:r>
            <w:r w:rsidR="00CE49BC">
              <w:rPr>
                <w:sz w:val="16"/>
                <w:szCs w:val="16"/>
                <w:lang w:eastAsia="en-US"/>
              </w:rPr>
              <w:t xml:space="preserve">increase the environmental efficiency of the ICT sector. </w:t>
            </w:r>
          </w:p>
          <w:p w14:paraId="44C63CA1" w14:textId="3B6A47DE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 series of </w:t>
            </w:r>
            <w:r w:rsidR="00723195">
              <w:rPr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ecommendation</w:t>
            </w:r>
            <w:r w:rsidR="00723195">
              <w:rPr>
                <w:sz w:val="16"/>
                <w:szCs w:val="16"/>
                <w:lang w:eastAsia="en-US"/>
              </w:rPr>
              <w:t>s</w:t>
            </w:r>
            <w:r>
              <w:rPr>
                <w:sz w:val="16"/>
                <w:szCs w:val="16"/>
                <w:lang w:eastAsia="en-US"/>
              </w:rPr>
              <w:t xml:space="preserve"> and activities w</w:t>
            </w:r>
            <w:r w:rsidR="00723195">
              <w:rPr>
                <w:sz w:val="16"/>
                <w:szCs w:val="16"/>
                <w:lang w:eastAsia="en-US"/>
              </w:rPr>
              <w:t>ere</w:t>
            </w:r>
            <w:r>
              <w:rPr>
                <w:sz w:val="16"/>
                <w:szCs w:val="16"/>
                <w:lang w:eastAsia="en-US"/>
              </w:rPr>
              <w:t xml:space="preserve"> develop</w:t>
            </w:r>
            <w:r w:rsidR="00723195">
              <w:rPr>
                <w:sz w:val="16"/>
                <w:szCs w:val="16"/>
                <w:lang w:eastAsia="en-US"/>
              </w:rPr>
              <w:t>ed</w:t>
            </w:r>
            <w:r>
              <w:rPr>
                <w:sz w:val="16"/>
                <w:szCs w:val="16"/>
                <w:lang w:eastAsia="en-US"/>
              </w:rPr>
              <w:t xml:space="preserve"> and are under develo</w:t>
            </w:r>
            <w:r w:rsidR="00723195">
              <w:rPr>
                <w:sz w:val="16"/>
                <w:szCs w:val="16"/>
                <w:lang w:eastAsia="en-US"/>
              </w:rPr>
              <w:t>pment</w:t>
            </w:r>
            <w:r>
              <w:rPr>
                <w:sz w:val="16"/>
                <w:szCs w:val="16"/>
                <w:lang w:eastAsia="en-US"/>
              </w:rPr>
              <w:t xml:space="preserve"> to create an environment in which </w:t>
            </w:r>
            <w:r w:rsidR="00723195">
              <w:rPr>
                <w:sz w:val="16"/>
                <w:szCs w:val="16"/>
                <w:lang w:eastAsia="en-US"/>
              </w:rPr>
              <w:t xml:space="preserve">the </w:t>
            </w:r>
            <w:r>
              <w:rPr>
                <w:sz w:val="16"/>
                <w:szCs w:val="16"/>
                <w:lang w:eastAsia="en-US"/>
              </w:rPr>
              <w:t xml:space="preserve">ICT sector can adopt </w:t>
            </w:r>
            <w:r w:rsidR="00723195">
              <w:rPr>
                <w:sz w:val="16"/>
                <w:szCs w:val="16"/>
                <w:lang w:eastAsia="en-US"/>
              </w:rPr>
              <w:t xml:space="preserve">the requirements for </w:t>
            </w:r>
            <w:r>
              <w:rPr>
                <w:sz w:val="16"/>
                <w:szCs w:val="16"/>
                <w:lang w:eastAsia="en-US"/>
              </w:rPr>
              <w:t xml:space="preserve">Circular </w:t>
            </w:r>
            <w:r w:rsidR="00723195">
              <w:rPr>
                <w:sz w:val="16"/>
                <w:szCs w:val="16"/>
                <w:lang w:eastAsia="en-US"/>
              </w:rPr>
              <w:t>E</w:t>
            </w:r>
            <w:r>
              <w:rPr>
                <w:sz w:val="16"/>
                <w:szCs w:val="16"/>
                <w:lang w:eastAsia="en-US"/>
              </w:rPr>
              <w:t>conomy.</w:t>
            </w:r>
          </w:p>
          <w:p w14:paraId="4909A4CA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</w:tr>
      <w:tr w:rsidR="00CE49BC" w:rsidRPr="008668B0" w14:paraId="2A582EAA" w14:textId="77777777" w:rsidTr="00937981">
        <w:tc>
          <w:tcPr>
            <w:tcW w:w="2122" w:type="dxa"/>
            <w:shd w:val="clear" w:color="auto" w:fill="auto"/>
          </w:tcPr>
          <w:p w14:paraId="339A9C65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Sub Hot Topic</w:t>
            </w:r>
          </w:p>
        </w:tc>
        <w:tc>
          <w:tcPr>
            <w:tcW w:w="7507" w:type="dxa"/>
            <w:gridSpan w:val="3"/>
            <w:shd w:val="clear" w:color="auto" w:fill="auto"/>
          </w:tcPr>
          <w:p w14:paraId="4D6EAFB9" w14:textId="62B4606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Circular economy definition and application</w:t>
            </w:r>
          </w:p>
        </w:tc>
      </w:tr>
      <w:tr w:rsidR="00CE49BC" w:rsidRPr="008668B0" w14:paraId="6ECB6126" w14:textId="77777777" w:rsidTr="00937981">
        <w:tc>
          <w:tcPr>
            <w:tcW w:w="2122" w:type="dxa"/>
            <w:shd w:val="clear" w:color="auto" w:fill="auto"/>
          </w:tcPr>
          <w:p w14:paraId="1402FD29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Sub Hot Topic</w:t>
            </w:r>
          </w:p>
        </w:tc>
        <w:tc>
          <w:tcPr>
            <w:tcW w:w="7507" w:type="dxa"/>
            <w:gridSpan w:val="3"/>
            <w:shd w:val="clear" w:color="auto" w:fill="auto"/>
          </w:tcPr>
          <w:p w14:paraId="51B6D9B9" w14:textId="34300AB8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E-waste collection and treatment to improve </w:t>
            </w:r>
            <w:r w:rsidR="00723195">
              <w:rPr>
                <w:sz w:val="16"/>
                <w:szCs w:val="16"/>
                <w:lang w:eastAsia="en-US"/>
              </w:rPr>
              <w:t xml:space="preserve">the </w:t>
            </w:r>
            <w:r>
              <w:rPr>
                <w:sz w:val="16"/>
                <w:szCs w:val="16"/>
                <w:lang w:eastAsia="en-US"/>
              </w:rPr>
              <w:t>availability of material</w:t>
            </w:r>
            <w:r w:rsidR="00723195">
              <w:rPr>
                <w:sz w:val="16"/>
                <w:szCs w:val="16"/>
                <w:lang w:eastAsia="en-US"/>
              </w:rPr>
              <w:t>s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CE49BC" w:rsidRPr="008668B0" w14:paraId="1614AD21" w14:textId="77777777" w:rsidTr="00937981">
        <w:tc>
          <w:tcPr>
            <w:tcW w:w="2122" w:type="dxa"/>
            <w:shd w:val="clear" w:color="auto" w:fill="D9D9D9" w:themeFill="background1" w:themeFillShade="D9"/>
          </w:tcPr>
          <w:p w14:paraId="0B5AF1EF" w14:textId="77777777" w:rsidR="00CE49BC" w:rsidRPr="008668B0" w:rsidRDefault="00CE49BC" w:rsidP="00937981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Source Type</w:t>
            </w:r>
          </w:p>
        </w:tc>
        <w:tc>
          <w:tcPr>
            <w:tcW w:w="2692" w:type="dxa"/>
          </w:tcPr>
          <w:p w14:paraId="3B000C81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 xml:space="preserve">CTO, </w:t>
            </w:r>
            <w:proofErr w:type="spellStart"/>
            <w:r w:rsidRPr="008668B0">
              <w:rPr>
                <w:sz w:val="16"/>
                <w:szCs w:val="16"/>
                <w:lang w:eastAsia="en-US"/>
              </w:rPr>
              <w:t>CxO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>, SF, FG, Contribution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0BEC90ED" w14:textId="77777777" w:rsidR="00CE49BC" w:rsidRPr="008668B0" w:rsidRDefault="00CE49BC" w:rsidP="00937981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Date of Entry</w:t>
            </w:r>
          </w:p>
        </w:tc>
        <w:tc>
          <w:tcPr>
            <w:tcW w:w="2408" w:type="dxa"/>
          </w:tcPr>
          <w:p w14:paraId="0D808255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DD/MM/YYYY</w:t>
            </w:r>
          </w:p>
        </w:tc>
      </w:tr>
      <w:tr w:rsidR="00CE49BC" w:rsidRPr="008668B0" w14:paraId="573A2ACA" w14:textId="77777777" w:rsidTr="00937981">
        <w:tc>
          <w:tcPr>
            <w:tcW w:w="2122" w:type="dxa"/>
            <w:shd w:val="clear" w:color="auto" w:fill="D9D9D9" w:themeFill="background1" w:themeFillShade="D9"/>
          </w:tcPr>
          <w:p w14:paraId="324291F2" w14:textId="77777777" w:rsidR="00CE49BC" w:rsidRPr="008668B0" w:rsidRDefault="00CE49BC" w:rsidP="00937981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Source References</w:t>
            </w:r>
          </w:p>
        </w:tc>
        <w:tc>
          <w:tcPr>
            <w:tcW w:w="2692" w:type="dxa"/>
          </w:tcPr>
          <w:p w14:paraId="3EE5CB47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8668B0">
              <w:rPr>
                <w:sz w:val="16"/>
                <w:szCs w:val="16"/>
                <w:lang w:eastAsia="en-US"/>
              </w:rPr>
              <w:t>Cxxxx</w:t>
            </w:r>
            <w:proofErr w:type="spellEnd"/>
          </w:p>
        </w:tc>
        <w:tc>
          <w:tcPr>
            <w:tcW w:w="2407" w:type="dxa"/>
            <w:shd w:val="clear" w:color="auto" w:fill="D9D9D9" w:themeFill="background1" w:themeFillShade="D9"/>
          </w:tcPr>
          <w:p w14:paraId="10B43EE2" w14:textId="77777777" w:rsidR="00CE49BC" w:rsidRPr="008668B0" w:rsidRDefault="00CE49BC" w:rsidP="00937981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Date of Update</w:t>
            </w:r>
          </w:p>
        </w:tc>
        <w:tc>
          <w:tcPr>
            <w:tcW w:w="2408" w:type="dxa"/>
          </w:tcPr>
          <w:p w14:paraId="6DDD20A4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DD/MM/YYYY</w:t>
            </w:r>
          </w:p>
        </w:tc>
      </w:tr>
      <w:tr w:rsidR="00CE49BC" w:rsidRPr="008668B0" w14:paraId="497313B0" w14:textId="77777777" w:rsidTr="00937981">
        <w:tc>
          <w:tcPr>
            <w:tcW w:w="2122" w:type="dxa"/>
            <w:shd w:val="clear" w:color="auto" w:fill="D9D9D9" w:themeFill="background1" w:themeFillShade="D9"/>
          </w:tcPr>
          <w:p w14:paraId="6D8860EB" w14:textId="77777777" w:rsidR="00CE49BC" w:rsidRPr="008668B0" w:rsidRDefault="00CE49BC" w:rsidP="00937981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Status</w:t>
            </w:r>
          </w:p>
        </w:tc>
        <w:tc>
          <w:tcPr>
            <w:tcW w:w="2692" w:type="dxa"/>
          </w:tcPr>
          <w:p w14:paraId="23FB19E6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New, Active, Deprecated, Archived, Removed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731D5036" w14:textId="77777777" w:rsidR="00CE49BC" w:rsidRPr="008668B0" w:rsidRDefault="00CE49BC" w:rsidP="00937981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Global Measurement</w:t>
            </w:r>
          </w:p>
        </w:tc>
        <w:tc>
          <w:tcPr>
            <w:tcW w:w="2408" w:type="dxa"/>
          </w:tcPr>
          <w:p w14:paraId="469B28A5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 xml:space="preserve">Hot, </w:t>
            </w:r>
          </w:p>
        </w:tc>
      </w:tr>
      <w:tr w:rsidR="00CE49BC" w:rsidRPr="008668B0" w14:paraId="38A09921" w14:textId="77777777" w:rsidTr="00937981">
        <w:tc>
          <w:tcPr>
            <w:tcW w:w="9629" w:type="dxa"/>
            <w:gridSpan w:val="4"/>
          </w:tcPr>
          <w:p w14:paraId="5EC7274B" w14:textId="77777777" w:rsidR="00CE49BC" w:rsidRPr="008668B0" w:rsidRDefault="00CE49BC" w:rsidP="00937981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Comments</w:t>
            </w:r>
          </w:p>
          <w:p w14:paraId="193B58B7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  <w:p w14:paraId="14C7309C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041F5345" w14:textId="77777777" w:rsidR="00CE49BC" w:rsidRPr="008668B0" w:rsidRDefault="00CE49BC" w:rsidP="00CE49B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6799"/>
      </w:tblGrid>
      <w:tr w:rsidR="00CE49BC" w:rsidRPr="008668B0" w14:paraId="2757391E" w14:textId="77777777" w:rsidTr="00937981">
        <w:tc>
          <w:tcPr>
            <w:tcW w:w="9629" w:type="dxa"/>
            <w:gridSpan w:val="3"/>
            <w:shd w:val="clear" w:color="auto" w:fill="BFBFBF" w:themeFill="background1" w:themeFillShade="BF"/>
          </w:tcPr>
          <w:p w14:paraId="40CA2E19" w14:textId="77777777" w:rsidR="00CE49BC" w:rsidRPr="008668B0" w:rsidRDefault="00CE49BC" w:rsidP="00937981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8668B0">
              <w:rPr>
                <w:b/>
                <w:bCs/>
                <w:sz w:val="16"/>
                <w:szCs w:val="16"/>
                <w:lang w:eastAsia="en-US"/>
              </w:rPr>
              <w:t>Transaction Update Table</w:t>
            </w:r>
          </w:p>
        </w:tc>
      </w:tr>
      <w:tr w:rsidR="00CE49BC" w:rsidRPr="008668B0" w14:paraId="52AF61FD" w14:textId="77777777" w:rsidTr="00937981">
        <w:tc>
          <w:tcPr>
            <w:tcW w:w="9629" w:type="dxa"/>
            <w:gridSpan w:val="3"/>
            <w:shd w:val="clear" w:color="auto" w:fill="FFF2CC" w:themeFill="accent4" w:themeFillTint="33"/>
          </w:tcPr>
          <w:p w14:paraId="58370B0A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TSAG Meeting Date: DD/MM/YYYY</w:t>
            </w:r>
          </w:p>
        </w:tc>
      </w:tr>
      <w:tr w:rsidR="00CE49BC" w:rsidRPr="006F5396" w14:paraId="0D41D023" w14:textId="77777777" w:rsidTr="00937981">
        <w:tc>
          <w:tcPr>
            <w:tcW w:w="1271" w:type="dxa"/>
          </w:tcPr>
          <w:p w14:paraId="2D4EFB35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SG</w:t>
            </w:r>
            <w:r>
              <w:rPr>
                <w:sz w:val="16"/>
                <w:szCs w:val="16"/>
                <w:lang w:eastAsia="en-US"/>
              </w:rPr>
              <w:t>5</w:t>
            </w:r>
            <w:r w:rsidRPr="008668B0"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4A07E0FE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Work Program</w:t>
            </w:r>
          </w:p>
        </w:tc>
        <w:tc>
          <w:tcPr>
            <w:tcW w:w="6799" w:type="dxa"/>
          </w:tcPr>
          <w:p w14:paraId="2FF1290B" w14:textId="04B1616F" w:rsidR="00CE49BC" w:rsidRPr="006F5396" w:rsidRDefault="00723195">
            <w:pPr>
              <w:rPr>
                <w:sz w:val="16"/>
                <w:szCs w:val="16"/>
                <w:lang w:eastAsia="en-US"/>
              </w:rPr>
            </w:pPr>
            <w:r w:rsidRPr="006F5396">
              <w:rPr>
                <w:sz w:val="16"/>
                <w:szCs w:val="16"/>
                <w:lang w:eastAsia="en-US"/>
              </w:rPr>
              <w:t xml:space="preserve">Recommendation ITU-T </w:t>
            </w:r>
            <w:r w:rsidR="00CE49BC" w:rsidRPr="006F5396">
              <w:rPr>
                <w:sz w:val="16"/>
                <w:szCs w:val="16"/>
                <w:lang w:eastAsia="en-US"/>
              </w:rPr>
              <w:t>L.1020</w:t>
            </w:r>
            <w:r w:rsidR="006F5396" w:rsidRPr="006F5396">
              <w:rPr>
                <w:sz w:val="16"/>
                <w:szCs w:val="16"/>
                <w:lang w:eastAsia="en-US"/>
              </w:rPr>
              <w:t xml:space="preserve"> on Circular economy: Guide for operators and suppliers on approaches to migrate towards circular ICT goods and networks</w:t>
            </w:r>
          </w:p>
          <w:p w14:paraId="5099A446" w14:textId="5A8BD373" w:rsidR="00CE49BC" w:rsidRPr="006F5396" w:rsidRDefault="00723195">
            <w:pPr>
              <w:rPr>
                <w:sz w:val="16"/>
                <w:szCs w:val="16"/>
                <w:lang w:eastAsia="en-US"/>
              </w:rPr>
            </w:pPr>
            <w:r w:rsidRPr="006F5396">
              <w:rPr>
                <w:sz w:val="16"/>
                <w:szCs w:val="16"/>
                <w:lang w:eastAsia="en-US"/>
              </w:rPr>
              <w:t xml:space="preserve">Recommendation ITU-T </w:t>
            </w:r>
            <w:r w:rsidR="00CE49BC" w:rsidRPr="006F5396">
              <w:rPr>
                <w:sz w:val="16"/>
                <w:szCs w:val="16"/>
                <w:lang w:eastAsia="en-US"/>
              </w:rPr>
              <w:t>L.1021</w:t>
            </w:r>
            <w:r w:rsidR="006F5396" w:rsidRPr="006F5396">
              <w:rPr>
                <w:sz w:val="16"/>
                <w:szCs w:val="16"/>
                <w:lang w:eastAsia="en-US"/>
              </w:rPr>
              <w:t xml:space="preserve"> on Extended producer responsibility - Guidelines for sustainable e-waste management</w:t>
            </w:r>
          </w:p>
          <w:p w14:paraId="7F90BCDF" w14:textId="33B4B458" w:rsidR="00CE49BC" w:rsidRPr="006F5396" w:rsidRDefault="00723195">
            <w:pPr>
              <w:rPr>
                <w:sz w:val="16"/>
                <w:szCs w:val="16"/>
                <w:lang w:eastAsia="en-US"/>
              </w:rPr>
            </w:pPr>
            <w:r w:rsidRPr="006F5396">
              <w:rPr>
                <w:sz w:val="16"/>
                <w:szCs w:val="16"/>
                <w:lang w:eastAsia="en-US"/>
              </w:rPr>
              <w:t xml:space="preserve">Recommendation ITU-T </w:t>
            </w:r>
            <w:r w:rsidR="00CE49BC" w:rsidRPr="006F5396">
              <w:rPr>
                <w:sz w:val="16"/>
                <w:szCs w:val="16"/>
                <w:lang w:eastAsia="en-US"/>
              </w:rPr>
              <w:t>l.1022</w:t>
            </w:r>
            <w:r w:rsidR="006F5396" w:rsidRPr="006F5396">
              <w:rPr>
                <w:sz w:val="16"/>
                <w:szCs w:val="16"/>
                <w:lang w:eastAsia="en-US"/>
              </w:rPr>
              <w:t xml:space="preserve"> on Circular economy: Definitions and concepts for material efficiency for information and communication technology</w:t>
            </w:r>
          </w:p>
          <w:p w14:paraId="4AC9FDE2" w14:textId="564AD0BF" w:rsidR="00CE49BC" w:rsidRPr="006F5396" w:rsidRDefault="00723195">
            <w:pPr>
              <w:rPr>
                <w:sz w:val="16"/>
                <w:szCs w:val="16"/>
                <w:lang w:eastAsia="en-US"/>
              </w:rPr>
            </w:pPr>
            <w:r w:rsidRPr="006F5396">
              <w:rPr>
                <w:sz w:val="16"/>
                <w:szCs w:val="16"/>
                <w:lang w:eastAsia="en-US"/>
              </w:rPr>
              <w:t xml:space="preserve">Recommendation ITU-T </w:t>
            </w:r>
            <w:r w:rsidR="00CE49BC" w:rsidRPr="006F5396">
              <w:rPr>
                <w:sz w:val="16"/>
                <w:szCs w:val="16"/>
                <w:lang w:eastAsia="en-US"/>
              </w:rPr>
              <w:t>L.1030</w:t>
            </w:r>
            <w:r w:rsidR="006F5396" w:rsidRPr="006F5396">
              <w:rPr>
                <w:sz w:val="16"/>
                <w:szCs w:val="16"/>
                <w:lang w:eastAsia="en-US"/>
              </w:rPr>
              <w:t xml:space="preserve"> on E-waste management framework for countries</w:t>
            </w:r>
          </w:p>
          <w:p w14:paraId="41C33548" w14:textId="7E24A411" w:rsidR="00CE49BC" w:rsidRPr="006F5396" w:rsidRDefault="00723195">
            <w:pPr>
              <w:rPr>
                <w:sz w:val="16"/>
                <w:szCs w:val="16"/>
                <w:lang w:eastAsia="en-US"/>
              </w:rPr>
            </w:pPr>
            <w:r w:rsidRPr="006F5396">
              <w:rPr>
                <w:sz w:val="16"/>
                <w:szCs w:val="16"/>
                <w:lang w:eastAsia="en-US"/>
              </w:rPr>
              <w:t xml:space="preserve">Recommendation ITU-T </w:t>
            </w:r>
            <w:r w:rsidR="00CE49BC" w:rsidRPr="006F5396">
              <w:rPr>
                <w:sz w:val="16"/>
                <w:szCs w:val="16"/>
                <w:lang w:eastAsia="en-US"/>
              </w:rPr>
              <w:t>L.1031</w:t>
            </w:r>
            <w:r w:rsidR="006F5396" w:rsidRPr="006F5396">
              <w:rPr>
                <w:sz w:val="16"/>
                <w:szCs w:val="16"/>
                <w:lang w:eastAsia="en-US"/>
              </w:rPr>
              <w:t xml:space="preserve"> on Guideline on implementing the e-waste reduction target of the Connect 2020 Agenda</w:t>
            </w:r>
          </w:p>
          <w:p w14:paraId="3606FE0B" w14:textId="70D79F7C" w:rsidR="00CE49BC" w:rsidRPr="006F5396" w:rsidRDefault="00723195">
            <w:pPr>
              <w:rPr>
                <w:sz w:val="16"/>
                <w:szCs w:val="16"/>
                <w:lang w:eastAsia="en-US"/>
              </w:rPr>
            </w:pPr>
            <w:r w:rsidRPr="006F5396">
              <w:rPr>
                <w:sz w:val="16"/>
                <w:szCs w:val="16"/>
                <w:lang w:eastAsia="en-US"/>
              </w:rPr>
              <w:t xml:space="preserve">Recommendation ITU-T </w:t>
            </w:r>
            <w:r w:rsidR="00CE49BC" w:rsidRPr="006F5396">
              <w:rPr>
                <w:sz w:val="16"/>
                <w:szCs w:val="16"/>
                <w:lang w:eastAsia="en-US"/>
              </w:rPr>
              <w:t>L.1032</w:t>
            </w:r>
            <w:r w:rsidR="006F5396" w:rsidRPr="006F5396">
              <w:rPr>
                <w:sz w:val="16"/>
                <w:szCs w:val="16"/>
                <w:lang w:eastAsia="en-US"/>
              </w:rPr>
              <w:t xml:space="preserve"> on Guidelines and certification schemes for e-waste recyclers</w:t>
            </w:r>
          </w:p>
          <w:p w14:paraId="265B1F70" w14:textId="3AD77173" w:rsidR="00CE49BC" w:rsidRPr="006F5396" w:rsidRDefault="00723195">
            <w:pPr>
              <w:rPr>
                <w:sz w:val="16"/>
                <w:szCs w:val="16"/>
                <w:lang w:eastAsia="en-US"/>
              </w:rPr>
            </w:pPr>
            <w:r w:rsidRPr="006F5396">
              <w:rPr>
                <w:sz w:val="16"/>
                <w:szCs w:val="16"/>
                <w:lang w:eastAsia="en-US"/>
              </w:rPr>
              <w:t>Recommendation ITU-T L</w:t>
            </w:r>
            <w:r w:rsidR="00CE49BC" w:rsidRPr="006F5396">
              <w:rPr>
                <w:sz w:val="16"/>
                <w:szCs w:val="16"/>
                <w:lang w:eastAsia="en-US"/>
              </w:rPr>
              <w:t>.1101</w:t>
            </w:r>
            <w:r w:rsidR="006F5396" w:rsidRPr="006F5396">
              <w:rPr>
                <w:sz w:val="16"/>
                <w:szCs w:val="16"/>
                <w:lang w:eastAsia="en-US"/>
              </w:rPr>
              <w:t xml:space="preserve"> on Measurement methods to characterize rare metals in information and communication technology goods</w:t>
            </w:r>
          </w:p>
          <w:p w14:paraId="6480F89F" w14:textId="13F8605F" w:rsidR="00CE49BC" w:rsidRPr="006F5396" w:rsidRDefault="00723195">
            <w:pPr>
              <w:rPr>
                <w:sz w:val="16"/>
                <w:szCs w:val="16"/>
                <w:lang w:eastAsia="en-US"/>
              </w:rPr>
            </w:pPr>
            <w:r w:rsidRPr="006F5396">
              <w:rPr>
                <w:sz w:val="16"/>
                <w:szCs w:val="16"/>
                <w:lang w:eastAsia="en-US"/>
              </w:rPr>
              <w:t>Recommendation ITU-T L</w:t>
            </w:r>
            <w:r w:rsidR="00CE49BC" w:rsidRPr="006F5396">
              <w:rPr>
                <w:sz w:val="16"/>
                <w:szCs w:val="16"/>
                <w:lang w:eastAsia="en-US"/>
              </w:rPr>
              <w:t xml:space="preserve">.1102 </w:t>
            </w:r>
            <w:r w:rsidR="006F5396" w:rsidRPr="006F5396">
              <w:rPr>
                <w:sz w:val="16"/>
                <w:szCs w:val="16"/>
                <w:lang w:eastAsia="en-US"/>
              </w:rPr>
              <w:t>on Use of printed labels for communicating information on rare metals in information and communication technology goods</w:t>
            </w:r>
          </w:p>
          <w:p w14:paraId="3C5E1A4B" w14:textId="17523D74" w:rsidR="00CE49BC" w:rsidRPr="006F5396" w:rsidRDefault="00723195">
            <w:pPr>
              <w:rPr>
                <w:sz w:val="16"/>
                <w:szCs w:val="16"/>
                <w:lang w:eastAsia="en-US"/>
              </w:rPr>
            </w:pPr>
            <w:r w:rsidRPr="006F5396">
              <w:rPr>
                <w:sz w:val="16"/>
                <w:szCs w:val="16"/>
                <w:lang w:eastAsia="en-US"/>
              </w:rPr>
              <w:lastRenderedPageBreak/>
              <w:t xml:space="preserve">Recommendation ITU-T </w:t>
            </w:r>
            <w:r w:rsidR="00CE49BC" w:rsidRPr="006F5396">
              <w:rPr>
                <w:sz w:val="16"/>
                <w:szCs w:val="16"/>
                <w:lang w:eastAsia="en-US"/>
              </w:rPr>
              <w:t>L.1400</w:t>
            </w:r>
            <w:r w:rsidR="006F5396" w:rsidRPr="006F5396">
              <w:rPr>
                <w:sz w:val="16"/>
                <w:szCs w:val="16"/>
                <w:lang w:eastAsia="en-US"/>
              </w:rPr>
              <w:t xml:space="preserve"> on Overview and general principles of methodologies for assessing the environmental impact of information and communication technologies</w:t>
            </w:r>
          </w:p>
          <w:p w14:paraId="601E80D8" w14:textId="74CC157D" w:rsidR="00CE49BC" w:rsidRPr="00CB0279" w:rsidRDefault="00723195">
            <w:pPr>
              <w:rPr>
                <w:sz w:val="16"/>
                <w:szCs w:val="16"/>
                <w:lang w:val="en-US" w:eastAsia="en-US"/>
              </w:rPr>
            </w:pPr>
            <w:r w:rsidRPr="006F5396">
              <w:rPr>
                <w:sz w:val="16"/>
                <w:szCs w:val="16"/>
                <w:lang w:eastAsia="en-US"/>
              </w:rPr>
              <w:t xml:space="preserve">Draft Recommendation </w:t>
            </w:r>
            <w:r w:rsidR="00193E89">
              <w:rPr>
                <w:sz w:val="16"/>
                <w:szCs w:val="16"/>
                <w:lang w:eastAsia="en-US"/>
              </w:rPr>
              <w:t>ITU-T L.1023 (</w:t>
            </w:r>
            <w:bookmarkStart w:id="1" w:name="_GoBack"/>
            <w:r w:rsidRPr="006F5396">
              <w:rPr>
                <w:sz w:val="16"/>
                <w:szCs w:val="16"/>
                <w:lang w:eastAsia="en-US"/>
              </w:rPr>
              <w:t xml:space="preserve">ITU-T </w:t>
            </w:r>
            <w:proofErr w:type="gramStart"/>
            <w:r w:rsidR="00CE49BC" w:rsidRPr="006F5396">
              <w:rPr>
                <w:sz w:val="16"/>
                <w:szCs w:val="16"/>
                <w:lang w:eastAsia="en-US"/>
              </w:rPr>
              <w:t>L.CE</w:t>
            </w:r>
            <w:proofErr w:type="gramEnd"/>
            <w:r w:rsidRPr="006F5396">
              <w:rPr>
                <w:sz w:val="16"/>
                <w:szCs w:val="16"/>
                <w:lang w:eastAsia="en-US"/>
              </w:rPr>
              <w:t>_</w:t>
            </w:r>
            <w:r w:rsidR="00CE49BC" w:rsidRPr="006F5396">
              <w:rPr>
                <w:sz w:val="16"/>
                <w:szCs w:val="16"/>
                <w:lang w:eastAsia="en-US"/>
              </w:rPr>
              <w:t>2</w:t>
            </w:r>
            <w:r w:rsidR="00193E89">
              <w:rPr>
                <w:sz w:val="16"/>
                <w:szCs w:val="16"/>
                <w:lang w:eastAsia="en-US"/>
              </w:rPr>
              <w:t>)</w:t>
            </w:r>
            <w:r w:rsidR="006F5396" w:rsidRPr="006F5396">
              <w:rPr>
                <w:sz w:val="16"/>
                <w:szCs w:val="16"/>
                <w:lang w:eastAsia="en-US"/>
              </w:rPr>
              <w:t xml:space="preserve"> </w:t>
            </w:r>
            <w:bookmarkEnd w:id="1"/>
            <w:r w:rsidR="006F5396" w:rsidRPr="006F5396">
              <w:rPr>
                <w:sz w:val="16"/>
                <w:szCs w:val="16"/>
                <w:lang w:eastAsia="en-US"/>
              </w:rPr>
              <w:t>on Assessment method for Circular Scoring</w:t>
            </w:r>
          </w:p>
        </w:tc>
      </w:tr>
      <w:tr w:rsidR="00CE49BC" w:rsidRPr="00723195" w14:paraId="394F1789" w14:textId="77777777" w:rsidTr="00937981">
        <w:tc>
          <w:tcPr>
            <w:tcW w:w="1271" w:type="dxa"/>
          </w:tcPr>
          <w:p w14:paraId="30DA973F" w14:textId="788EDD88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lastRenderedPageBreak/>
              <w:t>SG</w:t>
            </w:r>
            <w:r>
              <w:rPr>
                <w:sz w:val="16"/>
                <w:szCs w:val="16"/>
                <w:lang w:eastAsia="en-US"/>
              </w:rPr>
              <w:t>5</w:t>
            </w:r>
            <w:r w:rsidRPr="008668B0"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4CE91F22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New Work Items</w:t>
            </w:r>
          </w:p>
        </w:tc>
        <w:tc>
          <w:tcPr>
            <w:tcW w:w="6799" w:type="dxa"/>
          </w:tcPr>
          <w:p w14:paraId="58D816C9" w14:textId="60BBD077" w:rsidR="00CE49BC" w:rsidRDefault="00AC4FE4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Draft Recommendation ITU-T L.</w:t>
            </w:r>
            <w:r w:rsidRPr="00AC4FE4">
              <w:rPr>
                <w:sz w:val="16"/>
                <w:szCs w:val="16"/>
                <w:lang w:eastAsia="en-US"/>
              </w:rPr>
              <w:t>E-waste-collection</w:t>
            </w:r>
            <w:r>
              <w:rPr>
                <w:sz w:val="16"/>
                <w:szCs w:val="16"/>
                <w:lang w:eastAsia="en-US"/>
              </w:rPr>
              <w:t xml:space="preserve"> on </w:t>
            </w:r>
            <w:r w:rsidRPr="00AC4FE4">
              <w:rPr>
                <w:sz w:val="16"/>
                <w:szCs w:val="16"/>
                <w:lang w:eastAsia="en-US"/>
              </w:rPr>
              <w:t xml:space="preserve">Guidelines on the collection, pre-treatment, dismantling, </w:t>
            </w:r>
            <w:proofErr w:type="spellStart"/>
            <w:r w:rsidRPr="00AC4FE4">
              <w:rPr>
                <w:sz w:val="16"/>
                <w:szCs w:val="16"/>
                <w:lang w:eastAsia="en-US"/>
              </w:rPr>
              <w:t>valorization</w:t>
            </w:r>
            <w:proofErr w:type="spellEnd"/>
            <w:r w:rsidRPr="00AC4FE4">
              <w:rPr>
                <w:sz w:val="16"/>
                <w:szCs w:val="16"/>
                <w:lang w:eastAsia="en-US"/>
              </w:rPr>
              <w:t xml:space="preserve"> and final disposal of WEEE </w:t>
            </w:r>
          </w:p>
          <w:p w14:paraId="0706F857" w14:textId="6278BA6E" w:rsidR="00CE49BC" w:rsidRPr="00AC4FE4" w:rsidRDefault="00723195">
            <w:pPr>
              <w:rPr>
                <w:sz w:val="16"/>
                <w:szCs w:val="16"/>
                <w:lang w:eastAsia="en-US"/>
              </w:rPr>
            </w:pPr>
            <w:r w:rsidRPr="00AC4FE4">
              <w:rPr>
                <w:sz w:val="16"/>
                <w:szCs w:val="16"/>
                <w:lang w:eastAsia="en-US"/>
              </w:rPr>
              <w:t xml:space="preserve">Draft Recommendation ITU-T </w:t>
            </w:r>
            <w:hyperlink r:id="rId13" w:tooltip="See more details" w:history="1">
              <w:proofErr w:type="spellStart"/>
              <w:r w:rsidR="00CE49BC" w:rsidRPr="00DB3C8F">
                <w:rPr>
                  <w:sz w:val="16"/>
                  <w:szCs w:val="16"/>
                  <w:lang w:eastAsia="en-US"/>
                </w:rPr>
                <w:t>L.ARCH_EoL_CE</w:t>
              </w:r>
              <w:proofErr w:type="spellEnd"/>
            </w:hyperlink>
            <w:r w:rsidR="00AC4FE4" w:rsidRPr="00AC4FE4">
              <w:rPr>
                <w:sz w:val="16"/>
                <w:szCs w:val="16"/>
                <w:lang w:eastAsia="en-US"/>
              </w:rPr>
              <w:t xml:space="preserve"> on Environmental Impact of architecture solutions with regards to End of Life and Circular Economy (CE)</w:t>
            </w:r>
          </w:p>
          <w:p w14:paraId="61A8ACB6" w14:textId="1868E3F1" w:rsidR="00CE49BC" w:rsidRPr="00DB3C8F" w:rsidRDefault="00723195">
            <w:pPr>
              <w:rPr>
                <w:sz w:val="16"/>
                <w:szCs w:val="16"/>
                <w:lang w:eastAsia="en-US"/>
              </w:rPr>
            </w:pPr>
            <w:r w:rsidRPr="00AC4FE4">
              <w:rPr>
                <w:sz w:val="16"/>
                <w:szCs w:val="16"/>
                <w:lang w:eastAsia="en-US"/>
              </w:rPr>
              <w:t xml:space="preserve">Draft Recommendation ITU-T </w:t>
            </w:r>
            <w:hyperlink r:id="rId14" w:tooltip="See more details" w:history="1">
              <w:proofErr w:type="spellStart"/>
              <w:r w:rsidR="00CE49BC" w:rsidRPr="00DB3C8F">
                <w:rPr>
                  <w:sz w:val="16"/>
                  <w:szCs w:val="16"/>
                  <w:lang w:eastAsia="en-US"/>
                </w:rPr>
                <w:t>L.CE_Industry</w:t>
              </w:r>
              <w:proofErr w:type="spellEnd"/>
              <w:r w:rsidR="00CE49BC" w:rsidRPr="00DB3C8F">
                <w:rPr>
                  <w:sz w:val="16"/>
                  <w:szCs w:val="16"/>
                  <w:lang w:eastAsia="en-US"/>
                </w:rPr>
                <w:t xml:space="preserve"> 4.0</w:t>
              </w:r>
            </w:hyperlink>
            <w:r w:rsidR="00AC4FE4">
              <w:rPr>
                <w:sz w:val="16"/>
                <w:szCs w:val="16"/>
                <w:lang w:eastAsia="en-US"/>
              </w:rPr>
              <w:t xml:space="preserve"> on </w:t>
            </w:r>
            <w:r w:rsidR="00AC4FE4" w:rsidRPr="00AC4FE4">
              <w:rPr>
                <w:sz w:val="16"/>
                <w:szCs w:val="16"/>
                <w:lang w:eastAsia="en-US"/>
              </w:rPr>
              <w:t>Circular Economy and Industry 4.0</w:t>
            </w:r>
          </w:p>
          <w:p w14:paraId="265C2DA0" w14:textId="544A0EC7" w:rsidR="00CE49BC" w:rsidRPr="00AC4FE4" w:rsidRDefault="00723195">
            <w:pPr>
              <w:rPr>
                <w:sz w:val="16"/>
                <w:szCs w:val="16"/>
                <w:lang w:val="fr-CH" w:eastAsia="en-US"/>
              </w:rPr>
            </w:pPr>
            <w:r w:rsidRPr="00723195">
              <w:rPr>
                <w:sz w:val="16"/>
                <w:szCs w:val="16"/>
                <w:lang w:val="fr-CH" w:eastAsia="en-US"/>
              </w:rPr>
              <w:t xml:space="preserve">Draft </w:t>
            </w:r>
            <w:proofErr w:type="spellStart"/>
            <w:r w:rsidRPr="00723195">
              <w:rPr>
                <w:sz w:val="16"/>
                <w:szCs w:val="16"/>
                <w:lang w:val="fr-CH" w:eastAsia="en-US"/>
              </w:rPr>
              <w:t>Recommendation</w:t>
            </w:r>
            <w:proofErr w:type="spellEnd"/>
            <w:r w:rsidRPr="00723195">
              <w:rPr>
                <w:sz w:val="16"/>
                <w:szCs w:val="16"/>
                <w:lang w:val="fr-CH" w:eastAsia="en-US"/>
              </w:rPr>
              <w:t xml:space="preserve"> ITU-T </w:t>
            </w:r>
            <w:hyperlink r:id="rId15" w:tooltip="See more details" w:history="1">
              <w:r w:rsidR="00CE49BC" w:rsidRPr="00DB3C8F">
                <w:rPr>
                  <w:sz w:val="16"/>
                  <w:szCs w:val="16"/>
                  <w:lang w:val="fr-CH" w:eastAsia="en-US"/>
                </w:rPr>
                <w:t>L.ICT_CE</w:t>
              </w:r>
            </w:hyperlink>
            <w:r w:rsidR="00AC4FE4" w:rsidRPr="00AC4FE4">
              <w:rPr>
                <w:sz w:val="16"/>
                <w:szCs w:val="16"/>
                <w:lang w:val="fr-CH" w:eastAsia="en-US"/>
              </w:rPr>
              <w:t xml:space="preserve"> </w:t>
            </w:r>
            <w:r w:rsidR="00AC4FE4">
              <w:rPr>
                <w:sz w:val="16"/>
                <w:szCs w:val="16"/>
                <w:lang w:val="fr-CH" w:eastAsia="en-US"/>
              </w:rPr>
              <w:t xml:space="preserve">on </w:t>
            </w:r>
            <w:r w:rsidR="00AC4FE4" w:rsidRPr="00AC4FE4">
              <w:rPr>
                <w:sz w:val="16"/>
                <w:szCs w:val="16"/>
                <w:lang w:val="fr-CH" w:eastAsia="en-US"/>
              </w:rPr>
              <w:t xml:space="preserve">ICT </w:t>
            </w:r>
            <w:proofErr w:type="spellStart"/>
            <w:r w:rsidR="00AC4FE4" w:rsidRPr="00AC4FE4">
              <w:rPr>
                <w:sz w:val="16"/>
                <w:szCs w:val="16"/>
                <w:lang w:val="fr-CH" w:eastAsia="en-US"/>
              </w:rPr>
              <w:t>response</w:t>
            </w:r>
            <w:proofErr w:type="spellEnd"/>
            <w:r w:rsidR="00AC4FE4" w:rsidRPr="00AC4FE4">
              <w:rPr>
                <w:sz w:val="16"/>
                <w:szCs w:val="16"/>
                <w:lang w:val="fr-CH" w:eastAsia="en-US"/>
              </w:rPr>
              <w:t xml:space="preserve"> to </w:t>
            </w:r>
            <w:proofErr w:type="spellStart"/>
            <w:r w:rsidR="00AC4FE4" w:rsidRPr="00AC4FE4">
              <w:rPr>
                <w:sz w:val="16"/>
                <w:szCs w:val="16"/>
                <w:lang w:val="fr-CH" w:eastAsia="en-US"/>
              </w:rPr>
              <w:t>circular</w:t>
            </w:r>
            <w:proofErr w:type="spellEnd"/>
            <w:r w:rsidR="00AC4FE4" w:rsidRPr="00AC4FE4">
              <w:rPr>
                <w:sz w:val="16"/>
                <w:szCs w:val="16"/>
                <w:lang w:val="fr-CH" w:eastAsia="en-US"/>
              </w:rPr>
              <w:t xml:space="preserve"> </w:t>
            </w:r>
            <w:proofErr w:type="spellStart"/>
            <w:r w:rsidR="00AC4FE4" w:rsidRPr="00AC4FE4">
              <w:rPr>
                <w:sz w:val="16"/>
                <w:szCs w:val="16"/>
                <w:lang w:val="fr-CH" w:eastAsia="en-US"/>
              </w:rPr>
              <w:t>economy</w:t>
            </w:r>
            <w:proofErr w:type="spellEnd"/>
          </w:p>
        </w:tc>
      </w:tr>
      <w:tr w:rsidR="00CE49BC" w:rsidRPr="008668B0" w14:paraId="1FBEC9F8" w14:textId="77777777" w:rsidTr="00937981">
        <w:tc>
          <w:tcPr>
            <w:tcW w:w="1271" w:type="dxa"/>
          </w:tcPr>
          <w:p w14:paraId="2A46B664" w14:textId="74EF13B4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8668B0">
              <w:rPr>
                <w:sz w:val="16"/>
                <w:szCs w:val="16"/>
                <w:lang w:eastAsia="en-US"/>
              </w:rPr>
              <w:t>SGxx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75CFE913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FG Activities</w:t>
            </w:r>
          </w:p>
        </w:tc>
        <w:tc>
          <w:tcPr>
            <w:tcW w:w="6799" w:type="dxa"/>
          </w:tcPr>
          <w:p w14:paraId="442D7A6F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</w:tr>
      <w:tr w:rsidR="00CE49BC" w:rsidRPr="008668B0" w14:paraId="27214832" w14:textId="77777777" w:rsidTr="00937981">
        <w:tc>
          <w:tcPr>
            <w:tcW w:w="1271" w:type="dxa"/>
          </w:tcPr>
          <w:p w14:paraId="7556FA2B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8668B0">
              <w:rPr>
                <w:sz w:val="16"/>
                <w:szCs w:val="16"/>
                <w:lang w:eastAsia="en-US"/>
              </w:rPr>
              <w:t>SGxx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24C843FA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Workshop</w:t>
            </w:r>
          </w:p>
        </w:tc>
        <w:tc>
          <w:tcPr>
            <w:tcW w:w="6799" w:type="dxa"/>
          </w:tcPr>
          <w:p w14:paraId="31E48724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</w:tr>
      <w:tr w:rsidR="00CE49BC" w:rsidRPr="008668B0" w14:paraId="19ABDB25" w14:textId="77777777" w:rsidTr="00937981">
        <w:tc>
          <w:tcPr>
            <w:tcW w:w="1271" w:type="dxa"/>
          </w:tcPr>
          <w:p w14:paraId="42DB7105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8668B0">
              <w:rPr>
                <w:sz w:val="16"/>
                <w:szCs w:val="16"/>
                <w:lang w:eastAsia="en-US"/>
              </w:rPr>
              <w:t>SGxx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778B91E6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Coordination in ITU-T</w:t>
            </w:r>
          </w:p>
        </w:tc>
        <w:tc>
          <w:tcPr>
            <w:tcW w:w="6799" w:type="dxa"/>
          </w:tcPr>
          <w:p w14:paraId="40691087" w14:textId="20395614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</w:tr>
      <w:tr w:rsidR="00CE49BC" w:rsidRPr="008668B0" w14:paraId="1E569B1C" w14:textId="77777777" w:rsidTr="00937981">
        <w:tc>
          <w:tcPr>
            <w:tcW w:w="1271" w:type="dxa"/>
          </w:tcPr>
          <w:p w14:paraId="7102D495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SG</w:t>
            </w:r>
            <w:r>
              <w:rPr>
                <w:sz w:val="16"/>
                <w:szCs w:val="16"/>
                <w:lang w:eastAsia="en-US"/>
              </w:rPr>
              <w:t>5</w:t>
            </w:r>
            <w:r w:rsidRPr="008668B0"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14A25689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Coordination outside of ITU-T</w:t>
            </w:r>
          </w:p>
        </w:tc>
        <w:tc>
          <w:tcPr>
            <w:tcW w:w="6799" w:type="dxa"/>
          </w:tcPr>
          <w:p w14:paraId="32DE89BB" w14:textId="52A7F683" w:rsidR="00CE49BC" w:rsidRPr="008668B0" w:rsidRDefault="00092E95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ITU-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D,  </w:t>
            </w:r>
            <w:r w:rsidR="00CE49BC">
              <w:rPr>
                <w:sz w:val="16"/>
                <w:szCs w:val="16"/>
                <w:lang w:eastAsia="en-US"/>
              </w:rPr>
              <w:t>Collaboration</w:t>
            </w:r>
            <w:proofErr w:type="gramEnd"/>
            <w:r w:rsidR="00CE49BC">
              <w:rPr>
                <w:sz w:val="16"/>
                <w:szCs w:val="16"/>
                <w:lang w:eastAsia="en-US"/>
              </w:rPr>
              <w:t xml:space="preserve"> with WEF, GESI, PACE, Green Council, WBCSD, </w:t>
            </w:r>
            <w:r w:rsidR="00193E89">
              <w:rPr>
                <w:sz w:val="16"/>
                <w:szCs w:val="16"/>
                <w:lang w:eastAsia="en-US"/>
              </w:rPr>
              <w:t xml:space="preserve">Step, </w:t>
            </w:r>
            <w:r w:rsidR="00CE49BC">
              <w:rPr>
                <w:sz w:val="16"/>
                <w:szCs w:val="16"/>
                <w:lang w:eastAsia="en-US"/>
              </w:rPr>
              <w:t xml:space="preserve">Circular Electronic </w:t>
            </w:r>
            <w:r w:rsidR="00AC4FE4">
              <w:rPr>
                <w:sz w:val="16"/>
                <w:szCs w:val="16"/>
                <w:lang w:eastAsia="en-US"/>
              </w:rPr>
              <w:t>Partnership, ISO TC 323</w:t>
            </w:r>
            <w:r w:rsidR="006F5396">
              <w:rPr>
                <w:sz w:val="16"/>
                <w:szCs w:val="16"/>
                <w:lang w:eastAsia="en-US"/>
              </w:rPr>
              <w:t xml:space="preserve"> and IEC TC 111</w:t>
            </w:r>
            <w:r>
              <w:rPr>
                <w:sz w:val="16"/>
                <w:szCs w:val="16"/>
                <w:lang w:eastAsia="en-US"/>
              </w:rPr>
              <w:t>, CEN</w:t>
            </w:r>
            <w:r w:rsidR="0051185B">
              <w:rPr>
                <w:sz w:val="16"/>
                <w:szCs w:val="16"/>
                <w:lang w:eastAsia="en-US"/>
              </w:rPr>
              <w:t>-CENELEC TC10</w:t>
            </w:r>
            <w:r>
              <w:rPr>
                <w:sz w:val="16"/>
                <w:szCs w:val="16"/>
                <w:lang w:eastAsia="en-US"/>
              </w:rPr>
              <w:t>, CEN-CENELEC-Eco-CG</w:t>
            </w:r>
            <w:r w:rsidR="0051185B">
              <w:rPr>
                <w:sz w:val="16"/>
                <w:szCs w:val="16"/>
                <w:lang w:eastAsia="en-US"/>
              </w:rPr>
              <w:t>, ETSI TC EE</w:t>
            </w:r>
            <w:r w:rsidR="006F5396">
              <w:rPr>
                <w:sz w:val="16"/>
                <w:szCs w:val="16"/>
                <w:lang w:eastAsia="en-US"/>
              </w:rPr>
              <w:t>.</w:t>
            </w:r>
            <w:r w:rsidR="00CE49BC"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CE49BC" w:rsidRPr="008668B0" w14:paraId="760FF7BE" w14:textId="77777777" w:rsidTr="00937981">
        <w:tc>
          <w:tcPr>
            <w:tcW w:w="1271" w:type="dxa"/>
          </w:tcPr>
          <w:p w14:paraId="7B894248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8668B0">
              <w:rPr>
                <w:sz w:val="16"/>
                <w:szCs w:val="16"/>
                <w:lang w:eastAsia="en-US"/>
              </w:rPr>
              <w:t>SGxx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8668B0">
              <w:rPr>
                <w:sz w:val="16"/>
                <w:szCs w:val="16"/>
                <w:lang w:eastAsia="en-US"/>
              </w:rPr>
              <w:t>TDxxxx</w:t>
            </w:r>
            <w:proofErr w:type="spellEnd"/>
            <w:r w:rsidRPr="008668B0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</w:tcPr>
          <w:p w14:paraId="5BC0BE70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Other activities</w:t>
            </w:r>
          </w:p>
        </w:tc>
        <w:tc>
          <w:tcPr>
            <w:tcW w:w="6799" w:type="dxa"/>
          </w:tcPr>
          <w:p w14:paraId="0C56B950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</w:tr>
      <w:tr w:rsidR="00CE49BC" w:rsidRPr="008668B0" w14:paraId="07DC12EC" w14:textId="77777777" w:rsidTr="00937981">
        <w:tc>
          <w:tcPr>
            <w:tcW w:w="1271" w:type="dxa"/>
          </w:tcPr>
          <w:p w14:paraId="5DA03161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14:paraId="65932BBB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99" w:type="dxa"/>
          </w:tcPr>
          <w:p w14:paraId="5A018870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</w:tr>
      <w:tr w:rsidR="00CE49BC" w:rsidRPr="008668B0" w14:paraId="35F3713E" w14:textId="77777777" w:rsidTr="00937981">
        <w:tc>
          <w:tcPr>
            <w:tcW w:w="1271" w:type="dxa"/>
          </w:tcPr>
          <w:p w14:paraId="20CEA03C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14:paraId="31E5CFA0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99" w:type="dxa"/>
          </w:tcPr>
          <w:p w14:paraId="585AFEF2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</w:tr>
      <w:tr w:rsidR="00CE49BC" w:rsidRPr="008668B0" w14:paraId="1E14D0BB" w14:textId="77777777" w:rsidTr="00937981">
        <w:tc>
          <w:tcPr>
            <w:tcW w:w="9629" w:type="dxa"/>
            <w:gridSpan w:val="3"/>
            <w:shd w:val="clear" w:color="auto" w:fill="FFF2CC" w:themeFill="accent4" w:themeFillTint="33"/>
          </w:tcPr>
          <w:p w14:paraId="574C1D81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  <w:r w:rsidRPr="008668B0">
              <w:rPr>
                <w:sz w:val="16"/>
                <w:szCs w:val="16"/>
                <w:lang w:eastAsia="en-US"/>
              </w:rPr>
              <w:t>TSAG Meeting Date: DD/MM/YYYY</w:t>
            </w:r>
          </w:p>
        </w:tc>
      </w:tr>
      <w:tr w:rsidR="00CE49BC" w:rsidRPr="008668B0" w14:paraId="5B80B1E5" w14:textId="77777777" w:rsidTr="00937981">
        <w:tc>
          <w:tcPr>
            <w:tcW w:w="1271" w:type="dxa"/>
          </w:tcPr>
          <w:p w14:paraId="1F985ADF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14:paraId="32E2D4AF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99" w:type="dxa"/>
          </w:tcPr>
          <w:p w14:paraId="430615D7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</w:tr>
      <w:tr w:rsidR="00CE49BC" w:rsidRPr="008668B0" w14:paraId="46DCDCF9" w14:textId="77777777" w:rsidTr="00937981">
        <w:tc>
          <w:tcPr>
            <w:tcW w:w="1271" w:type="dxa"/>
          </w:tcPr>
          <w:p w14:paraId="73358165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14:paraId="66B1EC69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99" w:type="dxa"/>
          </w:tcPr>
          <w:p w14:paraId="52C76790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</w:tr>
      <w:tr w:rsidR="00CE49BC" w:rsidRPr="008668B0" w14:paraId="086B305C" w14:textId="77777777" w:rsidTr="00937981">
        <w:tc>
          <w:tcPr>
            <w:tcW w:w="1271" w:type="dxa"/>
          </w:tcPr>
          <w:p w14:paraId="2216183F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14:paraId="44ACEFEB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99" w:type="dxa"/>
          </w:tcPr>
          <w:p w14:paraId="397CEBB4" w14:textId="77777777" w:rsidR="00CE49BC" w:rsidRPr="008668B0" w:rsidRDefault="00CE49BC" w:rsidP="00937981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15FC0422" w14:textId="77777777" w:rsidR="00CE49BC" w:rsidRDefault="00CE49BC" w:rsidP="001200A6">
      <w:pPr>
        <w:jc w:val="center"/>
      </w:pPr>
    </w:p>
    <w:p w14:paraId="0F410B4D" w14:textId="77777777" w:rsidR="00794F4F" w:rsidRPr="008668B0" w:rsidRDefault="00394DBF" w:rsidP="001200A6">
      <w:pPr>
        <w:jc w:val="center"/>
      </w:pPr>
      <w:r w:rsidRPr="008668B0">
        <w:t>_______________________</w:t>
      </w:r>
    </w:p>
    <w:sectPr w:rsidR="00794F4F" w:rsidRPr="008668B0" w:rsidSect="00B13801">
      <w:headerReference w:type="defaul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C21AC" w16cex:dateUtc="2020-05-17T18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333C8" w14:textId="77777777" w:rsidR="00E76B6C" w:rsidRDefault="00E76B6C" w:rsidP="00C42125">
      <w:pPr>
        <w:spacing w:before="0"/>
      </w:pPr>
      <w:r>
        <w:separator/>
      </w:r>
    </w:p>
  </w:endnote>
  <w:endnote w:type="continuationSeparator" w:id="0">
    <w:p w14:paraId="1B57E042" w14:textId="77777777" w:rsidR="00E76B6C" w:rsidRDefault="00E76B6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62145" w14:textId="77777777" w:rsidR="00E76B6C" w:rsidRDefault="00E76B6C" w:rsidP="00C42125">
      <w:pPr>
        <w:spacing w:before="0"/>
      </w:pPr>
      <w:r>
        <w:separator/>
      </w:r>
    </w:p>
  </w:footnote>
  <w:footnote w:type="continuationSeparator" w:id="0">
    <w:p w14:paraId="69B1630E" w14:textId="77777777" w:rsidR="00E76B6C" w:rsidRDefault="00E76B6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F510A" w14:textId="37209656" w:rsidR="00937981" w:rsidRPr="00D85D58" w:rsidRDefault="00937981" w:rsidP="00B13801">
    <w:pPr>
      <w:pStyle w:val="Header"/>
      <w:rPr>
        <w:sz w:val="18"/>
      </w:rPr>
    </w:pPr>
    <w:r w:rsidRPr="00D85D58">
      <w:rPr>
        <w:sz w:val="18"/>
      </w:rPr>
      <w:t xml:space="preserve">- </w:t>
    </w:r>
    <w:r w:rsidRPr="00B13801">
      <w:rPr>
        <w:sz w:val="18"/>
      </w:rPr>
      <w:fldChar w:fldCharType="begin"/>
    </w:r>
    <w:r w:rsidRPr="00D85D58">
      <w:rPr>
        <w:sz w:val="18"/>
      </w:rPr>
      <w:instrText xml:space="preserve"> PAGE  \* MERGEFORMAT </w:instrText>
    </w:r>
    <w:r w:rsidRPr="00B13801">
      <w:rPr>
        <w:sz w:val="18"/>
      </w:rPr>
      <w:fldChar w:fldCharType="separate"/>
    </w:r>
    <w:r w:rsidR="004C68D2">
      <w:rPr>
        <w:noProof/>
        <w:sz w:val="18"/>
      </w:rPr>
      <w:t>3</w:t>
    </w:r>
    <w:r w:rsidRPr="00B13801">
      <w:rPr>
        <w:sz w:val="18"/>
      </w:rPr>
      <w:fldChar w:fldCharType="end"/>
    </w:r>
    <w:r w:rsidRPr="00D85D58">
      <w:rPr>
        <w:sz w:val="18"/>
      </w:rPr>
      <w:t xml:space="preserve"> -</w:t>
    </w:r>
  </w:p>
  <w:p w14:paraId="7BC300F4" w14:textId="10A8D0BE" w:rsidR="00937981" w:rsidRPr="00134DCB" w:rsidRDefault="006F5396" w:rsidP="00B13801">
    <w:pPr>
      <w:pStyle w:val="Header"/>
      <w:spacing w:after="240"/>
      <w:rPr>
        <w:sz w:val="18"/>
      </w:rPr>
    </w:pPr>
    <w:r w:rsidRPr="00134DCB">
      <w:rPr>
        <w:sz w:val="18"/>
      </w:rPr>
      <w:t>Attach 2</w:t>
    </w:r>
    <w:r w:rsidR="00134DCB" w:rsidRPr="00134DCB">
      <w:rPr>
        <w:sz w:val="18"/>
      </w:rPr>
      <w:t xml:space="preserve"> – ITU-T SG5 propos</w:t>
    </w:r>
    <w:r w:rsidR="00092E95">
      <w:rPr>
        <w:sz w:val="18"/>
      </w:rPr>
      <w:t>als on</w:t>
    </w:r>
    <w:r w:rsidR="00134DCB">
      <w:rPr>
        <w:sz w:val="18"/>
      </w:rPr>
      <w:t xml:space="preserve"> </w:t>
    </w:r>
    <w:r w:rsidR="00134DCB" w:rsidRPr="00134DCB">
      <w:rPr>
        <w:sz w:val="18"/>
      </w:rPr>
      <w:t>n</w:t>
    </w:r>
    <w:r w:rsidR="00134DCB">
      <w:rPr>
        <w:sz w:val="18"/>
      </w:rPr>
      <w:t>ew Hot Topics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2A4C25"/>
    <w:multiLevelType w:val="hybridMultilevel"/>
    <w:tmpl w:val="DC289C62"/>
    <w:lvl w:ilvl="0" w:tplc="BEF2FA4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728A70A4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95E8D9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AC8E4B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5AF812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7ACAFE4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53E30FA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B6028F"/>
    <w:multiLevelType w:val="hybridMultilevel"/>
    <w:tmpl w:val="A82294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51507E8"/>
    <w:multiLevelType w:val="multilevel"/>
    <w:tmpl w:val="93FA6CB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C33026E"/>
    <w:multiLevelType w:val="hybridMultilevel"/>
    <w:tmpl w:val="BF709E9A"/>
    <w:lvl w:ilvl="0" w:tplc="FC4481F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A7B86"/>
    <w:multiLevelType w:val="hybridMultilevel"/>
    <w:tmpl w:val="1A021558"/>
    <w:lvl w:ilvl="0" w:tplc="C4466024">
      <w:start w:val="1"/>
      <w:numFmt w:val="decimal"/>
      <w:lvlText w:val="%1)"/>
      <w:lvlJc w:val="left"/>
      <w:pPr>
        <w:ind w:left="420" w:hanging="420"/>
      </w:pPr>
      <w:rPr>
        <w:rFonts w:hint="default"/>
        <w:b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55852C7"/>
    <w:multiLevelType w:val="hybridMultilevel"/>
    <w:tmpl w:val="5A46A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79756D"/>
    <w:multiLevelType w:val="hybridMultilevel"/>
    <w:tmpl w:val="2FA2B138"/>
    <w:lvl w:ilvl="0" w:tplc="C1EAA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BC12D1"/>
    <w:multiLevelType w:val="hybridMultilevel"/>
    <w:tmpl w:val="452C286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3E2313"/>
    <w:multiLevelType w:val="hybridMultilevel"/>
    <w:tmpl w:val="6B0E9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F12D7"/>
    <w:multiLevelType w:val="hybridMultilevel"/>
    <w:tmpl w:val="D410F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14CC3"/>
    <w:multiLevelType w:val="hybridMultilevel"/>
    <w:tmpl w:val="8424C062"/>
    <w:lvl w:ilvl="0" w:tplc="08090005">
      <w:start w:val="1"/>
      <w:numFmt w:val="bullet"/>
      <w:lvlText w:val=""/>
      <w:lvlJc w:val="left"/>
      <w:pPr>
        <w:ind w:left="720" w:hanging="68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120" w:hanging="360"/>
      </w:pPr>
    </w:lvl>
    <w:lvl w:ilvl="2" w:tplc="0809001B" w:tentative="1">
      <w:start w:val="1"/>
      <w:numFmt w:val="lowerRoman"/>
      <w:lvlText w:val="%3."/>
      <w:lvlJc w:val="right"/>
      <w:pPr>
        <w:ind w:left="1840" w:hanging="180"/>
      </w:pPr>
    </w:lvl>
    <w:lvl w:ilvl="3" w:tplc="0809000F" w:tentative="1">
      <w:start w:val="1"/>
      <w:numFmt w:val="decimal"/>
      <w:lvlText w:val="%4."/>
      <w:lvlJc w:val="left"/>
      <w:pPr>
        <w:ind w:left="2560" w:hanging="360"/>
      </w:pPr>
    </w:lvl>
    <w:lvl w:ilvl="4" w:tplc="08090019" w:tentative="1">
      <w:start w:val="1"/>
      <w:numFmt w:val="lowerLetter"/>
      <w:lvlText w:val="%5."/>
      <w:lvlJc w:val="left"/>
      <w:pPr>
        <w:ind w:left="3280" w:hanging="360"/>
      </w:pPr>
    </w:lvl>
    <w:lvl w:ilvl="5" w:tplc="0809001B" w:tentative="1">
      <w:start w:val="1"/>
      <w:numFmt w:val="lowerRoman"/>
      <w:lvlText w:val="%6."/>
      <w:lvlJc w:val="right"/>
      <w:pPr>
        <w:ind w:left="4000" w:hanging="180"/>
      </w:pPr>
    </w:lvl>
    <w:lvl w:ilvl="6" w:tplc="0809000F" w:tentative="1">
      <w:start w:val="1"/>
      <w:numFmt w:val="decimal"/>
      <w:lvlText w:val="%7."/>
      <w:lvlJc w:val="left"/>
      <w:pPr>
        <w:ind w:left="4720" w:hanging="360"/>
      </w:pPr>
    </w:lvl>
    <w:lvl w:ilvl="7" w:tplc="08090019" w:tentative="1">
      <w:start w:val="1"/>
      <w:numFmt w:val="lowerLetter"/>
      <w:lvlText w:val="%8."/>
      <w:lvlJc w:val="left"/>
      <w:pPr>
        <w:ind w:left="5440" w:hanging="360"/>
      </w:pPr>
    </w:lvl>
    <w:lvl w:ilvl="8" w:tplc="08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1" w15:restartNumberingAfterBreak="0">
    <w:nsid w:val="55C95348"/>
    <w:multiLevelType w:val="hybridMultilevel"/>
    <w:tmpl w:val="9DB2404E"/>
    <w:lvl w:ilvl="0" w:tplc="AB320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E0D6B80"/>
    <w:multiLevelType w:val="hybridMultilevel"/>
    <w:tmpl w:val="04E87242"/>
    <w:lvl w:ilvl="0" w:tplc="F9829A0A">
      <w:start w:val="1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A452B"/>
    <w:multiLevelType w:val="hybridMultilevel"/>
    <w:tmpl w:val="92E6FD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B6A04"/>
    <w:multiLevelType w:val="hybridMultilevel"/>
    <w:tmpl w:val="1E3C407A"/>
    <w:lvl w:ilvl="0" w:tplc="1988BDA4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FE10BE9"/>
    <w:multiLevelType w:val="hybridMultilevel"/>
    <w:tmpl w:val="97A629E6"/>
    <w:lvl w:ilvl="0" w:tplc="8E4C5C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D1EB8"/>
    <w:multiLevelType w:val="hybridMultilevel"/>
    <w:tmpl w:val="84B6CCA4"/>
    <w:lvl w:ilvl="0" w:tplc="EDA8D7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A4930BC"/>
    <w:multiLevelType w:val="hybridMultilevel"/>
    <w:tmpl w:val="A3047B9E"/>
    <w:lvl w:ilvl="0" w:tplc="C4466024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3642B"/>
    <w:multiLevelType w:val="hybridMultilevel"/>
    <w:tmpl w:val="FFCCF43A"/>
    <w:lvl w:ilvl="0" w:tplc="DF0EC2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00000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4C2D9C"/>
    <w:multiLevelType w:val="hybridMultilevel"/>
    <w:tmpl w:val="AD84274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E67E4"/>
    <w:multiLevelType w:val="hybridMultilevel"/>
    <w:tmpl w:val="23E0D272"/>
    <w:lvl w:ilvl="0" w:tplc="E598AE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6C300A"/>
    <w:multiLevelType w:val="hybridMultilevel"/>
    <w:tmpl w:val="4E2A01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22"/>
  </w:num>
  <w:num w:numId="14">
    <w:abstractNumId w:val="24"/>
  </w:num>
  <w:num w:numId="15">
    <w:abstractNumId w:val="16"/>
  </w:num>
  <w:num w:numId="16">
    <w:abstractNumId w:val="30"/>
  </w:num>
  <w:num w:numId="17">
    <w:abstractNumId w:val="23"/>
  </w:num>
  <w:num w:numId="18">
    <w:abstractNumId w:val="18"/>
  </w:num>
  <w:num w:numId="19">
    <w:abstractNumId w:val="19"/>
  </w:num>
  <w:num w:numId="20">
    <w:abstractNumId w:val="14"/>
  </w:num>
  <w:num w:numId="21">
    <w:abstractNumId w:val="27"/>
  </w:num>
  <w:num w:numId="22">
    <w:abstractNumId w:val="13"/>
  </w:num>
  <w:num w:numId="23">
    <w:abstractNumId w:val="29"/>
  </w:num>
  <w:num w:numId="24">
    <w:abstractNumId w:val="31"/>
  </w:num>
  <w:num w:numId="25">
    <w:abstractNumId w:val="21"/>
  </w:num>
  <w:num w:numId="26">
    <w:abstractNumId w:val="15"/>
  </w:num>
  <w:num w:numId="27">
    <w:abstractNumId w:val="11"/>
  </w:num>
  <w:num w:numId="28">
    <w:abstractNumId w:val="26"/>
  </w:num>
  <w:num w:numId="29">
    <w:abstractNumId w:val="17"/>
  </w:num>
  <w:num w:numId="30">
    <w:abstractNumId w:val="28"/>
  </w:num>
  <w:num w:numId="31">
    <w:abstractNumId w:val="25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CH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899"/>
    <w:rsid w:val="00010B51"/>
    <w:rsid w:val="00014F69"/>
    <w:rsid w:val="00017137"/>
    <w:rsid w:val="000171DB"/>
    <w:rsid w:val="000218F4"/>
    <w:rsid w:val="00023D9A"/>
    <w:rsid w:val="0003582E"/>
    <w:rsid w:val="00043D75"/>
    <w:rsid w:val="00057000"/>
    <w:rsid w:val="000640E0"/>
    <w:rsid w:val="00086D80"/>
    <w:rsid w:val="00092E95"/>
    <w:rsid w:val="000966A8"/>
    <w:rsid w:val="000A0A5C"/>
    <w:rsid w:val="000A5CA2"/>
    <w:rsid w:val="000C2C71"/>
    <w:rsid w:val="000D708A"/>
    <w:rsid w:val="000E3C61"/>
    <w:rsid w:val="000E3E55"/>
    <w:rsid w:val="000E3FAF"/>
    <w:rsid w:val="000E6083"/>
    <w:rsid w:val="000E6125"/>
    <w:rsid w:val="000E6831"/>
    <w:rsid w:val="000F337E"/>
    <w:rsid w:val="00100BAF"/>
    <w:rsid w:val="00113DBE"/>
    <w:rsid w:val="001200A6"/>
    <w:rsid w:val="001251DA"/>
    <w:rsid w:val="00125432"/>
    <w:rsid w:val="00134DCB"/>
    <w:rsid w:val="00136DDD"/>
    <w:rsid w:val="00137F40"/>
    <w:rsid w:val="00144BDF"/>
    <w:rsid w:val="00155DDC"/>
    <w:rsid w:val="00183A30"/>
    <w:rsid w:val="001871EC"/>
    <w:rsid w:val="00193E89"/>
    <w:rsid w:val="001A20C3"/>
    <w:rsid w:val="001A670F"/>
    <w:rsid w:val="001B6A45"/>
    <w:rsid w:val="001B6BC2"/>
    <w:rsid w:val="001C1003"/>
    <w:rsid w:val="001C123A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9493C"/>
    <w:rsid w:val="00297426"/>
    <w:rsid w:val="002A11C4"/>
    <w:rsid w:val="002A399B"/>
    <w:rsid w:val="002B066D"/>
    <w:rsid w:val="002C26C0"/>
    <w:rsid w:val="002C2BC5"/>
    <w:rsid w:val="002C70AD"/>
    <w:rsid w:val="002D4D96"/>
    <w:rsid w:val="002E0407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A26FE"/>
    <w:rsid w:val="003A43EF"/>
    <w:rsid w:val="003B60A2"/>
    <w:rsid w:val="003C7445"/>
    <w:rsid w:val="003E39A2"/>
    <w:rsid w:val="003E57AB"/>
    <w:rsid w:val="003F2BED"/>
    <w:rsid w:val="00400B49"/>
    <w:rsid w:val="0041287F"/>
    <w:rsid w:val="0042353B"/>
    <w:rsid w:val="00424827"/>
    <w:rsid w:val="0042758E"/>
    <w:rsid w:val="00443878"/>
    <w:rsid w:val="004539A8"/>
    <w:rsid w:val="00455A97"/>
    <w:rsid w:val="004712CA"/>
    <w:rsid w:val="0047422E"/>
    <w:rsid w:val="004770BE"/>
    <w:rsid w:val="0049674B"/>
    <w:rsid w:val="004A1100"/>
    <w:rsid w:val="004B3C2A"/>
    <w:rsid w:val="004C0673"/>
    <w:rsid w:val="004C4E4E"/>
    <w:rsid w:val="004C68D2"/>
    <w:rsid w:val="004D35D3"/>
    <w:rsid w:val="004E028B"/>
    <w:rsid w:val="004E48AF"/>
    <w:rsid w:val="004F3816"/>
    <w:rsid w:val="004F3B25"/>
    <w:rsid w:val="004F500A"/>
    <w:rsid w:val="00510EE3"/>
    <w:rsid w:val="0051185B"/>
    <w:rsid w:val="005126A0"/>
    <w:rsid w:val="00523484"/>
    <w:rsid w:val="00534AF3"/>
    <w:rsid w:val="00543D41"/>
    <w:rsid w:val="00545472"/>
    <w:rsid w:val="005571A4"/>
    <w:rsid w:val="00566EDA"/>
    <w:rsid w:val="0057081A"/>
    <w:rsid w:val="00572654"/>
    <w:rsid w:val="00572B64"/>
    <w:rsid w:val="0058402A"/>
    <w:rsid w:val="005976A1"/>
    <w:rsid w:val="005A34E7"/>
    <w:rsid w:val="005B15D9"/>
    <w:rsid w:val="005B5629"/>
    <w:rsid w:val="005C0300"/>
    <w:rsid w:val="005C27A2"/>
    <w:rsid w:val="005D4FEB"/>
    <w:rsid w:val="005D65ED"/>
    <w:rsid w:val="005E0E6C"/>
    <w:rsid w:val="005E6A43"/>
    <w:rsid w:val="005F4B6A"/>
    <w:rsid w:val="006010F3"/>
    <w:rsid w:val="00615A0A"/>
    <w:rsid w:val="00620BB6"/>
    <w:rsid w:val="006327FB"/>
    <w:rsid w:val="006333D4"/>
    <w:rsid w:val="006336B4"/>
    <w:rsid w:val="006369B2"/>
    <w:rsid w:val="0063718D"/>
    <w:rsid w:val="00647525"/>
    <w:rsid w:val="00647A71"/>
    <w:rsid w:val="006530A8"/>
    <w:rsid w:val="006570B0"/>
    <w:rsid w:val="0066022F"/>
    <w:rsid w:val="006823F3"/>
    <w:rsid w:val="00684C7D"/>
    <w:rsid w:val="00690DF9"/>
    <w:rsid w:val="0069210B"/>
    <w:rsid w:val="00695DD7"/>
    <w:rsid w:val="006A1063"/>
    <w:rsid w:val="006A4055"/>
    <w:rsid w:val="006A7C27"/>
    <w:rsid w:val="006B19FA"/>
    <w:rsid w:val="006B2F1F"/>
    <w:rsid w:val="006B2FE4"/>
    <w:rsid w:val="006B37B0"/>
    <w:rsid w:val="006C40F4"/>
    <w:rsid w:val="006C5641"/>
    <w:rsid w:val="006D1089"/>
    <w:rsid w:val="006D1B86"/>
    <w:rsid w:val="006D724A"/>
    <w:rsid w:val="006D7355"/>
    <w:rsid w:val="006E0997"/>
    <w:rsid w:val="006E7C24"/>
    <w:rsid w:val="006F5396"/>
    <w:rsid w:val="006F7DEE"/>
    <w:rsid w:val="00706744"/>
    <w:rsid w:val="00715CA6"/>
    <w:rsid w:val="00723195"/>
    <w:rsid w:val="00731135"/>
    <w:rsid w:val="007324AF"/>
    <w:rsid w:val="007409B4"/>
    <w:rsid w:val="00741974"/>
    <w:rsid w:val="0075525E"/>
    <w:rsid w:val="00755DF0"/>
    <w:rsid w:val="00756D3D"/>
    <w:rsid w:val="007806C2"/>
    <w:rsid w:val="00781FEE"/>
    <w:rsid w:val="007903F8"/>
    <w:rsid w:val="00794F4F"/>
    <w:rsid w:val="007974BE"/>
    <w:rsid w:val="007A0916"/>
    <w:rsid w:val="007A0DFD"/>
    <w:rsid w:val="007A3608"/>
    <w:rsid w:val="007B7CEA"/>
    <w:rsid w:val="007C6EF7"/>
    <w:rsid w:val="007C7122"/>
    <w:rsid w:val="007D252E"/>
    <w:rsid w:val="007D3F11"/>
    <w:rsid w:val="007E2C69"/>
    <w:rsid w:val="007E53E4"/>
    <w:rsid w:val="007E656A"/>
    <w:rsid w:val="007F3CAA"/>
    <w:rsid w:val="007F664D"/>
    <w:rsid w:val="00822CFC"/>
    <w:rsid w:val="00825D9A"/>
    <w:rsid w:val="00837203"/>
    <w:rsid w:val="00842137"/>
    <w:rsid w:val="0085011D"/>
    <w:rsid w:val="00853F5F"/>
    <w:rsid w:val="00856C7A"/>
    <w:rsid w:val="008623ED"/>
    <w:rsid w:val="008668B0"/>
    <w:rsid w:val="00875AA6"/>
    <w:rsid w:val="00876B5B"/>
    <w:rsid w:val="00880944"/>
    <w:rsid w:val="0089088E"/>
    <w:rsid w:val="00892297"/>
    <w:rsid w:val="008964D6"/>
    <w:rsid w:val="008B5123"/>
    <w:rsid w:val="008B5298"/>
    <w:rsid w:val="008C63AA"/>
    <w:rsid w:val="008E0172"/>
    <w:rsid w:val="0091505A"/>
    <w:rsid w:val="009228E1"/>
    <w:rsid w:val="00936852"/>
    <w:rsid w:val="00937981"/>
    <w:rsid w:val="0094045D"/>
    <w:rsid w:val="009406B5"/>
    <w:rsid w:val="00946166"/>
    <w:rsid w:val="00946F58"/>
    <w:rsid w:val="00983164"/>
    <w:rsid w:val="009972EF"/>
    <w:rsid w:val="009B5035"/>
    <w:rsid w:val="009C30FA"/>
    <w:rsid w:val="009C3160"/>
    <w:rsid w:val="009C4B7F"/>
    <w:rsid w:val="009D644B"/>
    <w:rsid w:val="009E7220"/>
    <w:rsid w:val="009E766E"/>
    <w:rsid w:val="009F1960"/>
    <w:rsid w:val="009F4B1A"/>
    <w:rsid w:val="009F715E"/>
    <w:rsid w:val="00A10DBB"/>
    <w:rsid w:val="00A11720"/>
    <w:rsid w:val="00A16D9B"/>
    <w:rsid w:val="00A21247"/>
    <w:rsid w:val="00A31D47"/>
    <w:rsid w:val="00A4013E"/>
    <w:rsid w:val="00A4045F"/>
    <w:rsid w:val="00A427CD"/>
    <w:rsid w:val="00A43ED9"/>
    <w:rsid w:val="00A45FEE"/>
    <w:rsid w:val="00A4600B"/>
    <w:rsid w:val="00A50506"/>
    <w:rsid w:val="00A51EF0"/>
    <w:rsid w:val="00A62343"/>
    <w:rsid w:val="00A67A81"/>
    <w:rsid w:val="00A730A6"/>
    <w:rsid w:val="00A8109F"/>
    <w:rsid w:val="00A96899"/>
    <w:rsid w:val="00A971A0"/>
    <w:rsid w:val="00A97984"/>
    <w:rsid w:val="00AA1186"/>
    <w:rsid w:val="00AA1F22"/>
    <w:rsid w:val="00AA3657"/>
    <w:rsid w:val="00AC4FE4"/>
    <w:rsid w:val="00AE36FE"/>
    <w:rsid w:val="00B05821"/>
    <w:rsid w:val="00B100D6"/>
    <w:rsid w:val="00B13801"/>
    <w:rsid w:val="00B164C9"/>
    <w:rsid w:val="00B26C28"/>
    <w:rsid w:val="00B4174C"/>
    <w:rsid w:val="00B453F5"/>
    <w:rsid w:val="00B61624"/>
    <w:rsid w:val="00B66481"/>
    <w:rsid w:val="00B7189C"/>
    <w:rsid w:val="00B718A5"/>
    <w:rsid w:val="00BA4EFC"/>
    <w:rsid w:val="00BA788A"/>
    <w:rsid w:val="00BB120E"/>
    <w:rsid w:val="00BB4983"/>
    <w:rsid w:val="00BB7597"/>
    <w:rsid w:val="00BC427A"/>
    <w:rsid w:val="00BC62E2"/>
    <w:rsid w:val="00C114B3"/>
    <w:rsid w:val="00C11B09"/>
    <w:rsid w:val="00C14CAB"/>
    <w:rsid w:val="00C42125"/>
    <w:rsid w:val="00C62814"/>
    <w:rsid w:val="00C63E82"/>
    <w:rsid w:val="00C67B25"/>
    <w:rsid w:val="00C748F7"/>
    <w:rsid w:val="00C74937"/>
    <w:rsid w:val="00C74F8F"/>
    <w:rsid w:val="00C75FC4"/>
    <w:rsid w:val="00CB0279"/>
    <w:rsid w:val="00CB2599"/>
    <w:rsid w:val="00CB3A96"/>
    <w:rsid w:val="00CB6375"/>
    <w:rsid w:val="00CC16E3"/>
    <w:rsid w:val="00CC386F"/>
    <w:rsid w:val="00CC465E"/>
    <w:rsid w:val="00CD2139"/>
    <w:rsid w:val="00CE1B54"/>
    <w:rsid w:val="00CE49BC"/>
    <w:rsid w:val="00CE5986"/>
    <w:rsid w:val="00CF2E3F"/>
    <w:rsid w:val="00CF6C05"/>
    <w:rsid w:val="00D12811"/>
    <w:rsid w:val="00D230EC"/>
    <w:rsid w:val="00D26477"/>
    <w:rsid w:val="00D4044A"/>
    <w:rsid w:val="00D41AA6"/>
    <w:rsid w:val="00D51143"/>
    <w:rsid w:val="00D647EF"/>
    <w:rsid w:val="00D73137"/>
    <w:rsid w:val="00D85D58"/>
    <w:rsid w:val="00D977A2"/>
    <w:rsid w:val="00DA1D47"/>
    <w:rsid w:val="00DB0706"/>
    <w:rsid w:val="00DB3C8F"/>
    <w:rsid w:val="00DD4569"/>
    <w:rsid w:val="00DD50DE"/>
    <w:rsid w:val="00DE2734"/>
    <w:rsid w:val="00DE3062"/>
    <w:rsid w:val="00E023B0"/>
    <w:rsid w:val="00E02C79"/>
    <w:rsid w:val="00E0581D"/>
    <w:rsid w:val="00E1590B"/>
    <w:rsid w:val="00E16CB3"/>
    <w:rsid w:val="00E204DD"/>
    <w:rsid w:val="00E228B7"/>
    <w:rsid w:val="00E353EC"/>
    <w:rsid w:val="00E429B4"/>
    <w:rsid w:val="00E50867"/>
    <w:rsid w:val="00E51F61"/>
    <w:rsid w:val="00E53C24"/>
    <w:rsid w:val="00E56E77"/>
    <w:rsid w:val="00E76B6C"/>
    <w:rsid w:val="00EA0BE7"/>
    <w:rsid w:val="00EB444D"/>
    <w:rsid w:val="00EC42EE"/>
    <w:rsid w:val="00ED318B"/>
    <w:rsid w:val="00EE1A06"/>
    <w:rsid w:val="00EE2347"/>
    <w:rsid w:val="00EE4413"/>
    <w:rsid w:val="00EE5C0D"/>
    <w:rsid w:val="00EF4792"/>
    <w:rsid w:val="00F02294"/>
    <w:rsid w:val="00F30DE7"/>
    <w:rsid w:val="00F35F57"/>
    <w:rsid w:val="00F43DD4"/>
    <w:rsid w:val="00F50467"/>
    <w:rsid w:val="00F562A0"/>
    <w:rsid w:val="00F57FA4"/>
    <w:rsid w:val="00F660DE"/>
    <w:rsid w:val="00F943D0"/>
    <w:rsid w:val="00FA02CB"/>
    <w:rsid w:val="00FA2177"/>
    <w:rsid w:val="00FA241F"/>
    <w:rsid w:val="00FB0783"/>
    <w:rsid w:val="00FB7A8B"/>
    <w:rsid w:val="00FC2485"/>
    <w:rsid w:val="00FD1F72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549015"/>
  <w15:docId w15:val="{70E39875-9D3E-4D48-B45A-DFAA80DDE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uiPriority w:val="99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table" w:styleId="TableGrid">
    <w:name w:val="Table Grid"/>
    <w:basedOn w:val="TableNormal"/>
    <w:uiPriority w:val="39"/>
    <w:rsid w:val="00CF6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6C05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43D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43D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F943D0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7C6EF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A26FE"/>
    <w:rPr>
      <w:color w:val="954F72" w:themeColor="followedHyperlink"/>
      <w:u w:val="single"/>
    </w:rPr>
  </w:style>
  <w:style w:type="paragraph" w:customStyle="1" w:styleId="Default">
    <w:name w:val="Default"/>
    <w:rsid w:val="004770B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rsid w:val="004770BE"/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BA4EFC"/>
    <w:pPr>
      <w:spacing w:before="100" w:beforeAutospacing="1" w:after="100" w:afterAutospacing="1"/>
    </w:pPr>
    <w:rPr>
      <w:rFonts w:eastAsiaTheme="minorHAnsi"/>
      <w:lang w:val="en-US" w:eastAsia="en-US"/>
    </w:rPr>
  </w:style>
  <w:style w:type="paragraph" w:styleId="Revision">
    <w:name w:val="Revision"/>
    <w:hidden/>
    <w:uiPriority w:val="99"/>
    <w:semiHidden/>
    <w:rsid w:val="0085011D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C30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30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30FA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0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0FA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itu-t/workprog/wp_item.aspx?isn=1454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tu-t/workprog/wp_item.aspx?isn=1453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itu-t/workprog/wp_item.aspx?isn=14539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itu-t/workprog/wp_item.aspx?isn=14876" TargetMode="External"/><Relationship Id="rId10" Type="http://schemas.openxmlformats.org/officeDocument/2006/relationships/hyperlink" Target="https://www.itu.int/ITU-T/recommendations/rec.aspx?rec=14084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itu-t/workprog/wp_item.aspx?isn=1487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 xsi:nil="true"/>
    <Abstract xmlns="3f6fad35-1f81-480e-a4e5-6e5474dcfb96">This TD provides the repository for TSAG Hot Topics including their definition, their metadata, their measurement, scope of usage, etc. as well as any update from various input sources.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>Geneva, 10-14 February 2020</Place>
    <IsTooLateSubmitted xmlns="3f6fad35-1f81-480e-a4e5-6e5474dcfb96">false</IsTooLateSubmitted>
    <Observations xmlns="3f6fad35-1f81-480e-a4e5-6e5474dcfb96" xsi:nil="true"/>
    <DocumentSource xmlns="3f6fad35-1f81-480e-a4e5-6e5474dcfb96">Rapporteur, TSAG RG-StdsStrat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8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Hot Topics Repository</vt:lpstr>
      <vt:lpstr>Hot Topics Repository</vt:lpstr>
    </vt:vector>
  </TitlesOfParts>
  <Manager>ITU-T</Manager>
  <Company>International Telecommunication Union (ITU)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 Topics Repository</dc:title>
  <dc:creator>Rapporteur, TSAG RG-StdsStrat</dc:creator>
  <cp:keywords>Standardization strategy; Hot Topics; Status; CTO;</cp:keywords>
  <dc:description>TSAG-TD764  For: Meeting_x000d_Document date: _x000d_Saved by ITU51011769 at 10:49:07 on 13/02/2020</dc:description>
  <cp:lastModifiedBy>Charlyne Restivo</cp:lastModifiedBy>
  <cp:revision>3</cp:revision>
  <cp:lastPrinted>2016-12-23T12:52:00Z</cp:lastPrinted>
  <dcterms:created xsi:type="dcterms:W3CDTF">2020-06-23T12:55:00Z</dcterms:created>
  <dcterms:modified xsi:type="dcterms:W3CDTF">2020-06-25T07:47:00Z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TSAG-TD764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Meeting</vt:lpwstr>
  </property>
  <property fmtid="{D5CDD505-2E9C-101B-9397-08002B2CF9AE}" pid="7" name="Docauthor">
    <vt:lpwstr>Rapporteur, TSAG RG-StdsStrat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1589717984</vt:lpwstr>
  </property>
</Properties>
</file>