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2244A3" w:rsidRPr="002244A3" w14:paraId="5C43F28E" w14:textId="77777777" w:rsidTr="003F6975">
        <w:trPr>
          <w:cantSplit/>
        </w:trPr>
        <w:tc>
          <w:tcPr>
            <w:tcW w:w="1191" w:type="dxa"/>
            <w:vMerge w:val="restart"/>
          </w:tcPr>
          <w:p w14:paraId="541B27EA" w14:textId="77777777" w:rsidR="002244A3" w:rsidRPr="002244A3" w:rsidRDefault="002244A3" w:rsidP="002244A3">
            <w:pPr>
              <w:rPr>
                <w:sz w:val="20"/>
                <w:szCs w:val="20"/>
              </w:rPr>
            </w:pPr>
            <w:bookmarkStart w:id="0" w:name="dnum" w:colFirst="2" w:colLast="2"/>
            <w:bookmarkStart w:id="1" w:name="dtableau"/>
            <w:r w:rsidRPr="002244A3">
              <w:rPr>
                <w:noProof/>
                <w:sz w:val="20"/>
                <w:szCs w:val="20"/>
                <w:lang w:eastAsia="zh-CN"/>
              </w:rPr>
              <w:drawing>
                <wp:inline distT="0" distB="0" distL="0" distR="0" wp14:anchorId="063AEC94" wp14:editId="1D92ACD4">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0D7225C" w14:textId="77777777" w:rsidR="002244A3" w:rsidRPr="002244A3" w:rsidRDefault="002244A3" w:rsidP="002244A3">
            <w:pPr>
              <w:rPr>
                <w:sz w:val="16"/>
                <w:szCs w:val="16"/>
              </w:rPr>
            </w:pPr>
            <w:r w:rsidRPr="002244A3">
              <w:rPr>
                <w:sz w:val="16"/>
                <w:szCs w:val="16"/>
              </w:rPr>
              <w:t>INTERNATIONAL TELECOMMUNICATION UNION</w:t>
            </w:r>
          </w:p>
          <w:p w14:paraId="484E01E8" w14:textId="77777777" w:rsidR="002244A3" w:rsidRPr="002244A3" w:rsidRDefault="002244A3" w:rsidP="002244A3">
            <w:pPr>
              <w:rPr>
                <w:b/>
                <w:bCs/>
                <w:sz w:val="26"/>
                <w:szCs w:val="26"/>
              </w:rPr>
            </w:pPr>
            <w:r w:rsidRPr="002244A3">
              <w:rPr>
                <w:b/>
                <w:bCs/>
                <w:sz w:val="26"/>
                <w:szCs w:val="26"/>
              </w:rPr>
              <w:t>TELECOMMUNICATION</w:t>
            </w:r>
            <w:r w:rsidRPr="002244A3">
              <w:rPr>
                <w:b/>
                <w:bCs/>
                <w:sz w:val="26"/>
                <w:szCs w:val="26"/>
              </w:rPr>
              <w:br/>
              <w:t>STANDARDIZATION SECTOR</w:t>
            </w:r>
          </w:p>
          <w:p w14:paraId="73ABFCFE" w14:textId="77777777" w:rsidR="002244A3" w:rsidRPr="002244A3" w:rsidRDefault="002244A3" w:rsidP="002244A3">
            <w:pPr>
              <w:rPr>
                <w:sz w:val="20"/>
                <w:szCs w:val="20"/>
              </w:rPr>
            </w:pPr>
            <w:r w:rsidRPr="002244A3">
              <w:rPr>
                <w:sz w:val="20"/>
                <w:szCs w:val="20"/>
              </w:rPr>
              <w:t xml:space="preserve">STUDY PERIOD </w:t>
            </w:r>
            <w:bookmarkStart w:id="2" w:name="dstudyperiod"/>
            <w:r w:rsidRPr="002244A3">
              <w:rPr>
                <w:sz w:val="20"/>
                <w:szCs w:val="20"/>
              </w:rPr>
              <w:t>2017-2020</w:t>
            </w:r>
            <w:bookmarkEnd w:id="2"/>
          </w:p>
        </w:tc>
        <w:tc>
          <w:tcPr>
            <w:tcW w:w="4681" w:type="dxa"/>
            <w:gridSpan w:val="2"/>
            <w:vAlign w:val="center"/>
          </w:tcPr>
          <w:p w14:paraId="281582B4" w14:textId="0105255F" w:rsidR="002244A3" w:rsidRPr="002244A3" w:rsidRDefault="002244A3" w:rsidP="002244A3">
            <w:pPr>
              <w:pStyle w:val="Docnumber"/>
            </w:pPr>
            <w:r>
              <w:t>TSAG-TD</w:t>
            </w:r>
            <w:r w:rsidR="00300F49">
              <w:t>800</w:t>
            </w:r>
          </w:p>
        </w:tc>
      </w:tr>
      <w:tr w:rsidR="002244A3" w:rsidRPr="002244A3" w14:paraId="6A6A5980" w14:textId="77777777" w:rsidTr="003F6975">
        <w:trPr>
          <w:cantSplit/>
        </w:trPr>
        <w:tc>
          <w:tcPr>
            <w:tcW w:w="1191" w:type="dxa"/>
            <w:vMerge/>
          </w:tcPr>
          <w:p w14:paraId="35BD1025" w14:textId="77777777" w:rsidR="002244A3" w:rsidRPr="002244A3" w:rsidRDefault="002244A3" w:rsidP="002244A3">
            <w:pPr>
              <w:rPr>
                <w:smallCaps/>
                <w:sz w:val="20"/>
              </w:rPr>
            </w:pPr>
            <w:bookmarkStart w:id="3" w:name="dsg" w:colFirst="2" w:colLast="2"/>
            <w:bookmarkEnd w:id="0"/>
          </w:p>
        </w:tc>
        <w:tc>
          <w:tcPr>
            <w:tcW w:w="4051" w:type="dxa"/>
            <w:gridSpan w:val="3"/>
            <w:vMerge/>
          </w:tcPr>
          <w:p w14:paraId="31213E20" w14:textId="77777777" w:rsidR="002244A3" w:rsidRPr="002244A3" w:rsidRDefault="002244A3" w:rsidP="002244A3">
            <w:pPr>
              <w:rPr>
                <w:smallCaps/>
                <w:sz w:val="20"/>
              </w:rPr>
            </w:pPr>
          </w:p>
        </w:tc>
        <w:tc>
          <w:tcPr>
            <w:tcW w:w="4681" w:type="dxa"/>
            <w:gridSpan w:val="2"/>
          </w:tcPr>
          <w:p w14:paraId="63590D91" w14:textId="4E71BB8D" w:rsidR="002244A3" w:rsidRPr="002244A3" w:rsidRDefault="002244A3" w:rsidP="002244A3">
            <w:pPr>
              <w:jc w:val="right"/>
              <w:rPr>
                <w:b/>
                <w:bCs/>
                <w:smallCaps/>
                <w:sz w:val="28"/>
                <w:szCs w:val="28"/>
              </w:rPr>
            </w:pPr>
            <w:r>
              <w:rPr>
                <w:b/>
                <w:bCs/>
                <w:smallCaps/>
                <w:sz w:val="28"/>
                <w:szCs w:val="28"/>
              </w:rPr>
              <w:t>TSAG</w:t>
            </w:r>
          </w:p>
        </w:tc>
      </w:tr>
      <w:bookmarkEnd w:id="3"/>
      <w:tr w:rsidR="002244A3" w:rsidRPr="002244A3" w14:paraId="3D544E81" w14:textId="77777777" w:rsidTr="003F6975">
        <w:trPr>
          <w:cantSplit/>
        </w:trPr>
        <w:tc>
          <w:tcPr>
            <w:tcW w:w="1191" w:type="dxa"/>
            <w:vMerge/>
            <w:tcBorders>
              <w:bottom w:val="single" w:sz="12" w:space="0" w:color="auto"/>
            </w:tcBorders>
          </w:tcPr>
          <w:p w14:paraId="0CF87DF0" w14:textId="77777777" w:rsidR="002244A3" w:rsidRPr="002244A3" w:rsidRDefault="002244A3" w:rsidP="002244A3">
            <w:pPr>
              <w:rPr>
                <w:b/>
                <w:bCs/>
                <w:sz w:val="26"/>
              </w:rPr>
            </w:pPr>
          </w:p>
        </w:tc>
        <w:tc>
          <w:tcPr>
            <w:tcW w:w="4051" w:type="dxa"/>
            <w:gridSpan w:val="3"/>
            <w:vMerge/>
            <w:tcBorders>
              <w:bottom w:val="single" w:sz="12" w:space="0" w:color="auto"/>
            </w:tcBorders>
          </w:tcPr>
          <w:p w14:paraId="34040C06" w14:textId="77777777" w:rsidR="002244A3" w:rsidRPr="002244A3" w:rsidRDefault="002244A3" w:rsidP="002244A3">
            <w:pPr>
              <w:rPr>
                <w:b/>
                <w:bCs/>
                <w:sz w:val="26"/>
              </w:rPr>
            </w:pPr>
          </w:p>
        </w:tc>
        <w:tc>
          <w:tcPr>
            <w:tcW w:w="4681" w:type="dxa"/>
            <w:gridSpan w:val="2"/>
            <w:tcBorders>
              <w:bottom w:val="single" w:sz="12" w:space="0" w:color="auto"/>
            </w:tcBorders>
            <w:vAlign w:val="center"/>
          </w:tcPr>
          <w:p w14:paraId="1A4DFFA0" w14:textId="77777777" w:rsidR="002244A3" w:rsidRPr="002244A3" w:rsidRDefault="002244A3" w:rsidP="002244A3">
            <w:pPr>
              <w:jc w:val="right"/>
              <w:rPr>
                <w:b/>
                <w:bCs/>
                <w:sz w:val="28"/>
                <w:szCs w:val="28"/>
              </w:rPr>
            </w:pPr>
            <w:r w:rsidRPr="002244A3">
              <w:rPr>
                <w:b/>
                <w:bCs/>
                <w:sz w:val="28"/>
                <w:szCs w:val="28"/>
              </w:rPr>
              <w:t>Original: English</w:t>
            </w:r>
          </w:p>
        </w:tc>
      </w:tr>
      <w:tr w:rsidR="002244A3" w:rsidRPr="002244A3" w14:paraId="35408418" w14:textId="77777777" w:rsidTr="003F6975">
        <w:trPr>
          <w:cantSplit/>
        </w:trPr>
        <w:tc>
          <w:tcPr>
            <w:tcW w:w="1617" w:type="dxa"/>
            <w:gridSpan w:val="3"/>
          </w:tcPr>
          <w:p w14:paraId="6654793C" w14:textId="77777777" w:rsidR="002244A3" w:rsidRPr="002244A3" w:rsidRDefault="002244A3" w:rsidP="002244A3">
            <w:pPr>
              <w:rPr>
                <w:b/>
                <w:bCs/>
              </w:rPr>
            </w:pPr>
            <w:bookmarkStart w:id="4" w:name="dbluepink" w:colFirst="1" w:colLast="1"/>
            <w:bookmarkStart w:id="5" w:name="dmeeting" w:colFirst="2" w:colLast="2"/>
            <w:r w:rsidRPr="002244A3">
              <w:rPr>
                <w:b/>
                <w:bCs/>
              </w:rPr>
              <w:t>Question(s):</w:t>
            </w:r>
          </w:p>
        </w:tc>
        <w:tc>
          <w:tcPr>
            <w:tcW w:w="3625" w:type="dxa"/>
          </w:tcPr>
          <w:p w14:paraId="51BBF2D9" w14:textId="3400550E" w:rsidR="002244A3" w:rsidRPr="002244A3" w:rsidRDefault="002244A3" w:rsidP="002244A3">
            <w:r>
              <w:t>N/A</w:t>
            </w:r>
          </w:p>
        </w:tc>
        <w:tc>
          <w:tcPr>
            <w:tcW w:w="4681" w:type="dxa"/>
            <w:gridSpan w:val="2"/>
          </w:tcPr>
          <w:p w14:paraId="326058EF" w14:textId="17A9AEE3" w:rsidR="002244A3" w:rsidRPr="002244A3" w:rsidRDefault="00484CDE" w:rsidP="002244A3">
            <w:pPr>
              <w:jc w:val="right"/>
            </w:pPr>
            <w:r>
              <w:t>Virtual</w:t>
            </w:r>
            <w:r w:rsidR="002244A3" w:rsidRPr="002244A3">
              <w:t xml:space="preserve">, </w:t>
            </w:r>
            <w:r w:rsidRPr="0057393C">
              <w:t>21</w:t>
            </w:r>
            <w:r w:rsidR="002244A3" w:rsidRPr="0057393C">
              <w:t>-</w:t>
            </w:r>
            <w:r w:rsidRPr="0057393C">
              <w:t>25</w:t>
            </w:r>
            <w:r w:rsidR="002244A3" w:rsidRPr="0057393C">
              <w:t xml:space="preserve"> </w:t>
            </w:r>
            <w:r w:rsidRPr="0057393C">
              <w:t>September</w:t>
            </w:r>
            <w:r w:rsidR="002244A3" w:rsidRPr="0057393C">
              <w:t xml:space="preserve"> 20</w:t>
            </w:r>
            <w:r w:rsidR="00D2423D" w:rsidRPr="0057393C">
              <w:t>20</w:t>
            </w:r>
          </w:p>
        </w:tc>
      </w:tr>
      <w:tr w:rsidR="002244A3" w:rsidRPr="002244A3" w14:paraId="4C4902F6" w14:textId="77777777" w:rsidTr="003F6975">
        <w:trPr>
          <w:cantSplit/>
        </w:trPr>
        <w:tc>
          <w:tcPr>
            <w:tcW w:w="9923" w:type="dxa"/>
            <w:gridSpan w:val="6"/>
          </w:tcPr>
          <w:p w14:paraId="07185A33" w14:textId="59E26926" w:rsidR="002244A3" w:rsidRPr="002244A3" w:rsidRDefault="002244A3" w:rsidP="002244A3">
            <w:pPr>
              <w:jc w:val="center"/>
              <w:rPr>
                <w:b/>
                <w:bCs/>
              </w:rPr>
            </w:pPr>
            <w:bookmarkStart w:id="6" w:name="ddoctype" w:colFirst="0" w:colLast="0"/>
            <w:bookmarkEnd w:id="4"/>
            <w:bookmarkEnd w:id="5"/>
            <w:r w:rsidRPr="002244A3">
              <w:rPr>
                <w:b/>
                <w:bCs/>
              </w:rPr>
              <w:t>TD</w:t>
            </w:r>
          </w:p>
        </w:tc>
      </w:tr>
      <w:tr w:rsidR="002244A3" w:rsidRPr="002244A3" w14:paraId="7838C28E" w14:textId="77777777" w:rsidTr="003F6975">
        <w:trPr>
          <w:cantSplit/>
        </w:trPr>
        <w:tc>
          <w:tcPr>
            <w:tcW w:w="1617" w:type="dxa"/>
            <w:gridSpan w:val="3"/>
          </w:tcPr>
          <w:p w14:paraId="28036632" w14:textId="77777777" w:rsidR="002244A3" w:rsidRPr="002244A3" w:rsidRDefault="002244A3" w:rsidP="002244A3">
            <w:pPr>
              <w:rPr>
                <w:b/>
                <w:bCs/>
              </w:rPr>
            </w:pPr>
            <w:bookmarkStart w:id="7" w:name="dsource" w:colFirst="1" w:colLast="1"/>
            <w:bookmarkEnd w:id="6"/>
            <w:r w:rsidRPr="002244A3">
              <w:rPr>
                <w:b/>
                <w:bCs/>
              </w:rPr>
              <w:t>Source:</w:t>
            </w:r>
          </w:p>
        </w:tc>
        <w:tc>
          <w:tcPr>
            <w:tcW w:w="8306" w:type="dxa"/>
            <w:gridSpan w:val="3"/>
          </w:tcPr>
          <w:p w14:paraId="257442F0" w14:textId="7F65417C" w:rsidR="002244A3" w:rsidRPr="002244A3" w:rsidRDefault="002244A3" w:rsidP="002244A3">
            <w:r w:rsidRPr="002244A3">
              <w:t>Chairman, ITU-T SG9</w:t>
            </w:r>
          </w:p>
        </w:tc>
      </w:tr>
      <w:tr w:rsidR="002244A3" w:rsidRPr="002244A3" w14:paraId="43FF23B2" w14:textId="77777777" w:rsidTr="003F6975">
        <w:trPr>
          <w:cantSplit/>
        </w:trPr>
        <w:tc>
          <w:tcPr>
            <w:tcW w:w="1617" w:type="dxa"/>
            <w:gridSpan w:val="3"/>
          </w:tcPr>
          <w:p w14:paraId="348CCBD4" w14:textId="77777777" w:rsidR="002244A3" w:rsidRPr="002244A3" w:rsidRDefault="002244A3" w:rsidP="002244A3">
            <w:bookmarkStart w:id="8" w:name="dtitle1" w:colFirst="1" w:colLast="1"/>
            <w:bookmarkEnd w:id="7"/>
            <w:r w:rsidRPr="002244A3">
              <w:rPr>
                <w:b/>
                <w:bCs/>
              </w:rPr>
              <w:t>Title:</w:t>
            </w:r>
          </w:p>
        </w:tc>
        <w:tc>
          <w:tcPr>
            <w:tcW w:w="8306" w:type="dxa"/>
            <w:gridSpan w:val="3"/>
          </w:tcPr>
          <w:p w14:paraId="187462CD" w14:textId="37DDEB65" w:rsidR="002244A3" w:rsidRPr="002244A3" w:rsidRDefault="00DD51D8" w:rsidP="0055700E">
            <w:r>
              <w:t xml:space="preserve">ITU-T </w:t>
            </w:r>
            <w:r w:rsidR="0055700E">
              <w:t>SG9 L</w:t>
            </w:r>
            <w:r w:rsidR="002244A3" w:rsidRPr="002244A3">
              <w:t xml:space="preserve">ead </w:t>
            </w:r>
            <w:r w:rsidR="0055700E">
              <w:t>S</w:t>
            </w:r>
            <w:r w:rsidR="002244A3" w:rsidRPr="002244A3">
              <w:t xml:space="preserve">tudy </w:t>
            </w:r>
            <w:r w:rsidR="0055700E">
              <w:t>Group R</w:t>
            </w:r>
            <w:r w:rsidR="002244A3" w:rsidRPr="002244A3">
              <w:t>eport</w:t>
            </w:r>
          </w:p>
        </w:tc>
      </w:tr>
      <w:tr w:rsidR="002244A3" w:rsidRPr="002244A3" w14:paraId="4F6F91D8" w14:textId="77777777" w:rsidTr="003F6975">
        <w:trPr>
          <w:cantSplit/>
        </w:trPr>
        <w:tc>
          <w:tcPr>
            <w:tcW w:w="1617" w:type="dxa"/>
            <w:gridSpan w:val="3"/>
            <w:tcBorders>
              <w:bottom w:val="single" w:sz="8" w:space="0" w:color="auto"/>
            </w:tcBorders>
          </w:tcPr>
          <w:p w14:paraId="2E09399C" w14:textId="77777777" w:rsidR="002244A3" w:rsidRPr="002244A3" w:rsidRDefault="002244A3" w:rsidP="002244A3">
            <w:pPr>
              <w:rPr>
                <w:b/>
                <w:bCs/>
              </w:rPr>
            </w:pPr>
            <w:bookmarkStart w:id="9" w:name="dpurpose" w:colFirst="1" w:colLast="1"/>
            <w:bookmarkEnd w:id="8"/>
            <w:r w:rsidRPr="002244A3">
              <w:rPr>
                <w:b/>
                <w:bCs/>
              </w:rPr>
              <w:t>Purpose:</w:t>
            </w:r>
          </w:p>
        </w:tc>
        <w:tc>
          <w:tcPr>
            <w:tcW w:w="8306" w:type="dxa"/>
            <w:gridSpan w:val="3"/>
            <w:tcBorders>
              <w:bottom w:val="single" w:sz="8" w:space="0" w:color="auto"/>
            </w:tcBorders>
          </w:tcPr>
          <w:p w14:paraId="32F3D643" w14:textId="6BBD57E9" w:rsidR="002244A3" w:rsidRPr="002244A3" w:rsidRDefault="002244A3" w:rsidP="002244A3">
            <w:r w:rsidRPr="002244A3">
              <w:t>Information</w:t>
            </w:r>
          </w:p>
        </w:tc>
      </w:tr>
      <w:bookmarkEnd w:id="1"/>
      <w:bookmarkEnd w:id="9"/>
      <w:tr w:rsidR="005F6682" w:rsidRPr="00364979" w14:paraId="4BF24086" w14:textId="77777777" w:rsidTr="0037318A">
        <w:trPr>
          <w:cantSplit/>
        </w:trPr>
        <w:tc>
          <w:tcPr>
            <w:tcW w:w="1608" w:type="dxa"/>
            <w:gridSpan w:val="2"/>
            <w:tcBorders>
              <w:top w:val="single" w:sz="8" w:space="0" w:color="auto"/>
              <w:bottom w:val="single" w:sz="8" w:space="0" w:color="auto"/>
            </w:tcBorders>
          </w:tcPr>
          <w:p w14:paraId="1B8D4C7C" w14:textId="77777777" w:rsidR="005F6682" w:rsidRPr="00136DDD" w:rsidRDefault="005F6682" w:rsidP="0037318A">
            <w:pPr>
              <w:rPr>
                <w:b/>
                <w:bCs/>
              </w:rPr>
            </w:pPr>
            <w:r w:rsidRPr="00136DDD">
              <w:rPr>
                <w:b/>
                <w:bCs/>
              </w:rPr>
              <w:t>Contact:</w:t>
            </w:r>
          </w:p>
        </w:tc>
        <w:tc>
          <w:tcPr>
            <w:tcW w:w="3779" w:type="dxa"/>
            <w:gridSpan w:val="3"/>
            <w:tcBorders>
              <w:top w:val="single" w:sz="8" w:space="0" w:color="auto"/>
              <w:bottom w:val="single" w:sz="8" w:space="0" w:color="auto"/>
            </w:tcBorders>
          </w:tcPr>
          <w:p w14:paraId="16BBE43A" w14:textId="1971CCC8" w:rsidR="005F6682" w:rsidRPr="00136DDD" w:rsidRDefault="00A77730" w:rsidP="0037318A">
            <w:sdt>
              <w:sdtPr>
                <w:rPr>
                  <w:lang w:val="en-US"/>
                </w:rPr>
                <w:alias w:val="ContactNameOrgCountry"/>
                <w:tag w:val="ContactNameOrgCountry"/>
                <w:id w:val="-130639986"/>
                <w:placeholder>
                  <w:docPart w:val="9C135D938300474AAD5C47A2EBE8ABF0"/>
                </w:placeholder>
                <w:text w:multiLine="1"/>
              </w:sdtPr>
              <w:sdtEndPr/>
              <w:sdtContent>
                <w:r w:rsidR="00EA0CBF">
                  <w:rPr>
                    <w:lang w:val="en-US"/>
                  </w:rPr>
                  <w:t>Satoshi Miyaji</w:t>
                </w:r>
                <w:r w:rsidR="005F6682" w:rsidRPr="00136DDD">
                  <w:rPr>
                    <w:lang w:val="en-US"/>
                  </w:rPr>
                  <w:br/>
                </w:r>
                <w:r w:rsidR="00EA0CBF">
                  <w:rPr>
                    <w:lang w:val="en-US"/>
                  </w:rPr>
                  <w:t>KDDI Corporation</w:t>
                </w:r>
                <w:r w:rsidR="005F6682" w:rsidRPr="00136DDD">
                  <w:rPr>
                    <w:lang w:val="en-US"/>
                  </w:rPr>
                  <w:br/>
                </w:r>
                <w:r w:rsidR="00EA0CBF">
                  <w:rPr>
                    <w:lang w:val="en-US"/>
                  </w:rPr>
                  <w:t>Japan</w:t>
                </w:r>
              </w:sdtContent>
            </w:sdt>
          </w:p>
        </w:tc>
        <w:sdt>
          <w:sdtPr>
            <w:alias w:val="ContactTelFaxEmail"/>
            <w:tag w:val="ContactTelFaxEmail"/>
            <w:id w:val="-2140561428"/>
            <w:placeholder>
              <w:docPart w:val="97E42981590A4048A84C96283A4DBF21"/>
            </w:placeholder>
          </w:sdtPr>
          <w:sdtEndPr/>
          <w:sdtContent>
            <w:tc>
              <w:tcPr>
                <w:tcW w:w="4536" w:type="dxa"/>
                <w:tcBorders>
                  <w:top w:val="single" w:sz="8" w:space="0" w:color="auto"/>
                  <w:bottom w:val="single" w:sz="8" w:space="0" w:color="auto"/>
                </w:tcBorders>
              </w:tcPr>
              <w:p w14:paraId="412F3ADE" w14:textId="269D3BDF" w:rsidR="005F6682" w:rsidRPr="00FF1151" w:rsidRDefault="005F6682" w:rsidP="0037318A">
                <w:pPr>
                  <w:rPr>
                    <w:lang w:val="pt-BR"/>
                  </w:rPr>
                </w:pPr>
                <w:r w:rsidRPr="00FF1151">
                  <w:rPr>
                    <w:lang w:val="pt-BR"/>
                  </w:rPr>
                  <w:t>Tel: +</w:t>
                </w:r>
                <w:r w:rsidR="00EA0CBF">
                  <w:rPr>
                    <w:lang w:val="pt-BR"/>
                  </w:rPr>
                  <w:t>81 3 6328 1905</w:t>
                </w:r>
                <w:r w:rsidRPr="00FF1151">
                  <w:rPr>
                    <w:lang w:val="pt-BR"/>
                  </w:rPr>
                  <w:br/>
                  <w:t>Fax: +</w:t>
                </w:r>
                <w:r w:rsidR="00EA0CBF">
                  <w:rPr>
                    <w:lang w:val="pt-BR"/>
                  </w:rPr>
                  <w:t>81 3 6757-1271</w:t>
                </w:r>
                <w:r w:rsidRPr="00FF1151">
                  <w:rPr>
                    <w:lang w:val="pt-BR"/>
                  </w:rPr>
                  <w:br/>
                  <w:t xml:space="preserve">E-mail: </w:t>
                </w:r>
                <w:hyperlink r:id="rId11" w:history="1">
                  <w:r w:rsidR="002244A3" w:rsidRPr="00BE278C">
                    <w:rPr>
                      <w:rStyle w:val="Hyperlink"/>
                      <w:rFonts w:ascii="Times New Roman" w:hAnsi="Times New Roman"/>
                      <w:lang w:val="pt-BR"/>
                    </w:rPr>
                    <w:t>sa-miyaji@kddi.com</w:t>
                  </w:r>
                </w:hyperlink>
                <w:r w:rsidR="002244A3">
                  <w:rPr>
                    <w:lang w:val="pt-BR"/>
                  </w:rPr>
                  <w:t xml:space="preserve"> </w:t>
                </w:r>
              </w:p>
            </w:tc>
          </w:sdtContent>
        </w:sdt>
      </w:tr>
    </w:tbl>
    <w:p w14:paraId="27A22168" w14:textId="77777777" w:rsidR="005F6682" w:rsidRPr="00FF1151" w:rsidRDefault="005F6682" w:rsidP="005F6682">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5F6682" w:rsidRPr="00136DDD" w14:paraId="232438B7" w14:textId="77777777" w:rsidTr="0037318A">
        <w:trPr>
          <w:cantSplit/>
        </w:trPr>
        <w:tc>
          <w:tcPr>
            <w:tcW w:w="1616" w:type="dxa"/>
          </w:tcPr>
          <w:p w14:paraId="11E86CA0" w14:textId="77777777" w:rsidR="005F6682" w:rsidRPr="00136DDD" w:rsidRDefault="005F6682" w:rsidP="0037318A">
            <w:pPr>
              <w:rPr>
                <w:b/>
                <w:bCs/>
              </w:rPr>
            </w:pPr>
            <w:r w:rsidRPr="00136DDD">
              <w:rPr>
                <w:b/>
                <w:bCs/>
              </w:rPr>
              <w:t>Keywords:</w:t>
            </w:r>
          </w:p>
        </w:tc>
        <w:tc>
          <w:tcPr>
            <w:tcW w:w="8363" w:type="dxa"/>
          </w:tcPr>
          <w:p w14:paraId="1C9BE170" w14:textId="46391AE0" w:rsidR="005F6682" w:rsidRPr="00136DDD" w:rsidRDefault="00A77730" w:rsidP="0037318A">
            <w:sdt>
              <w:sdtPr>
                <w:alias w:val="Keywords"/>
                <w:tag w:val="Keywords"/>
                <w:id w:val="-1329598096"/>
                <w:placeholder>
                  <w:docPart w:val="93871AB04511E74AB35DF98A34426B64"/>
                </w:placeholder>
                <w:dataBinding w:prefixMappings="xmlns:ns0='http://purl.org/dc/elements/1.1/' xmlns:ns1='http://schemas.openxmlformats.org/package/2006/metadata/core-properties' " w:xpath="/ns1:coreProperties[1]/ns1:keywords[1]" w:storeItemID="{6C3C8BC8-F283-45AE-878A-BAB7291924A1}"/>
                <w:text/>
              </w:sdtPr>
              <w:sdtEndPr/>
              <w:sdtContent>
                <w:r w:rsidR="005F6682">
                  <w:t xml:space="preserve">Study Group 9; </w:t>
                </w:r>
                <w:r w:rsidR="00300F49">
                  <w:t xml:space="preserve">Lead </w:t>
                </w:r>
                <w:r w:rsidR="005F6682">
                  <w:t>report;</w:t>
                </w:r>
              </w:sdtContent>
            </w:sdt>
          </w:p>
        </w:tc>
      </w:tr>
      <w:tr w:rsidR="005F6682" w:rsidRPr="00136DDD" w14:paraId="545F4834" w14:textId="77777777" w:rsidTr="0037318A">
        <w:trPr>
          <w:cantSplit/>
        </w:trPr>
        <w:tc>
          <w:tcPr>
            <w:tcW w:w="1616" w:type="dxa"/>
          </w:tcPr>
          <w:p w14:paraId="3FA092B5" w14:textId="77777777" w:rsidR="005F6682" w:rsidRPr="00136DDD" w:rsidRDefault="005F6682" w:rsidP="0037318A">
            <w:pPr>
              <w:rPr>
                <w:b/>
                <w:bCs/>
              </w:rPr>
            </w:pPr>
            <w:r w:rsidRPr="00136DDD">
              <w:rPr>
                <w:b/>
                <w:bCs/>
              </w:rPr>
              <w:t>Abstract:</w:t>
            </w:r>
          </w:p>
        </w:tc>
        <w:sdt>
          <w:sdtPr>
            <w:alias w:val="Abstract"/>
            <w:tag w:val="Abstract"/>
            <w:id w:val="-939903723"/>
            <w:placeholder>
              <w:docPart w:val="A95C959E3F36A54DAD07C43FA45B58C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0E28F583" w14:textId="711B9776" w:rsidR="005F6682" w:rsidRPr="00136DDD" w:rsidRDefault="005F6682" w:rsidP="0037318A">
                <w:r>
                  <w:t>This document provides the SG9 report for lead study group activities on integrated broadband cable and television networks.</w:t>
                </w:r>
              </w:p>
            </w:tc>
          </w:sdtContent>
        </w:sdt>
      </w:tr>
    </w:tbl>
    <w:p w14:paraId="13F96805" w14:textId="77777777" w:rsidR="00F30E25" w:rsidRPr="00636A80" w:rsidRDefault="00F30E25" w:rsidP="00F30E25">
      <w:pPr>
        <w:pStyle w:val="Heading1"/>
        <w:rPr>
          <w:rFonts w:eastAsia="MS Mincho"/>
        </w:rPr>
      </w:pPr>
      <w:r w:rsidRPr="00636A80">
        <w:rPr>
          <w:rFonts w:eastAsia="MS Mincho"/>
        </w:rPr>
        <w:t xml:space="preserve">Lead study group activities on </w:t>
      </w:r>
      <w:r w:rsidR="00FE29C4" w:rsidRPr="00636A80">
        <w:rPr>
          <w:rFonts w:eastAsia="MS Mincho"/>
        </w:rPr>
        <w:t>i</w:t>
      </w:r>
      <w:r w:rsidR="00FE29C4" w:rsidRPr="00636A80">
        <w:rPr>
          <w:lang w:eastAsia="ja-JP"/>
        </w:rPr>
        <w:t>ntegrated broadband cable and television networks</w:t>
      </w:r>
    </w:p>
    <w:p w14:paraId="62183AD7" w14:textId="5EE02DE8" w:rsidR="00E7293E" w:rsidRDefault="00F80264" w:rsidP="00E7293E">
      <w:pPr>
        <w:rPr>
          <w:rFonts w:eastAsia="MS Mincho"/>
        </w:rPr>
      </w:pPr>
      <w:r>
        <w:rPr>
          <w:rFonts w:eastAsia="MS Mincho"/>
        </w:rPr>
        <w:t>Since the last TSAG meeting</w:t>
      </w:r>
      <w:r w:rsidR="00FE2C07">
        <w:rPr>
          <w:rFonts w:eastAsia="MS Mincho"/>
        </w:rPr>
        <w:t xml:space="preserve"> in </w:t>
      </w:r>
      <w:r w:rsidR="00E7293E">
        <w:rPr>
          <w:rFonts w:eastAsia="MS Mincho"/>
        </w:rPr>
        <w:t>February 2020</w:t>
      </w:r>
      <w:r w:rsidR="003623FC">
        <w:rPr>
          <w:rFonts w:eastAsia="MS Mincho"/>
        </w:rPr>
        <w:t>,</w:t>
      </w:r>
      <w:r>
        <w:rPr>
          <w:rFonts w:eastAsia="MS Mincho"/>
        </w:rPr>
        <w:t xml:space="preserve"> </w:t>
      </w:r>
      <w:r w:rsidR="00C468DE">
        <w:rPr>
          <w:rFonts w:eastAsia="MS Mincho"/>
        </w:rPr>
        <w:t>t</w:t>
      </w:r>
      <w:r w:rsidR="00C468DE" w:rsidRPr="00C468DE">
        <w:rPr>
          <w:rFonts w:eastAsia="MS Mincho"/>
        </w:rPr>
        <w:t>he fifth Study Group 9 meeting in the Study Period 2017-2020 was held fully virtual, from 16 to 23 April 2020 inclusive. All sessions were supported by remote participation through the remote connection tool available at ITU MyMeetings, due to the COVID-19 and force majeure.</w:t>
      </w:r>
    </w:p>
    <w:p w14:paraId="2D30927C" w14:textId="534C0F4B" w:rsidR="00C468DE" w:rsidRDefault="00C468DE" w:rsidP="00E7293E">
      <w:r w:rsidRPr="007C3F46">
        <w:t xml:space="preserve">This SG9 meeting </w:t>
      </w:r>
      <w:r>
        <w:t xml:space="preserve">in April </w:t>
      </w:r>
      <w:r w:rsidRPr="007C3F46">
        <w:t xml:space="preserve">was </w:t>
      </w:r>
      <w:r>
        <w:t xml:space="preserve">originally </w:t>
      </w:r>
      <w:r w:rsidRPr="007C3F46">
        <w:t>planned to be held in Tokyo, Japan in co-location with a workshop “</w:t>
      </w:r>
      <w:r w:rsidRPr="00C468DE">
        <w:rPr>
          <w:rFonts w:asciiTheme="majorBidi" w:hAnsiTheme="majorBidi"/>
          <w:bdr w:val="none" w:sz="0" w:space="0" w:color="auto" w:frame="1"/>
        </w:rPr>
        <w:t>The Future of Television for Asia &amp; Pacific</w:t>
      </w:r>
      <w:r w:rsidRPr="007C3F46">
        <w:t xml:space="preserve">” </w:t>
      </w:r>
      <w:r>
        <w:t xml:space="preserve">to be </w:t>
      </w:r>
      <w:r w:rsidRPr="007C3F46">
        <w:t>jointly organized by ITU-T, ITU</w:t>
      </w:r>
      <w:r w:rsidRPr="007C3F46">
        <w:noBreakHyphen/>
        <w:t xml:space="preserve">R and ITU-D. </w:t>
      </w:r>
      <w:r w:rsidR="001537B8">
        <w:t xml:space="preserve">However, </w:t>
      </w:r>
      <w:r>
        <w:t>t</w:t>
      </w:r>
      <w:r w:rsidRPr="007C3F46">
        <w:t>he Management of SG9</w:t>
      </w:r>
      <w:r w:rsidR="005528C2">
        <w:t>, in consultation with the Japanese Host,</w:t>
      </w:r>
      <w:r w:rsidR="005528C2" w:rsidRPr="007C3F46">
        <w:t xml:space="preserve"> </w:t>
      </w:r>
      <w:r w:rsidRPr="007C3F46">
        <w:t xml:space="preserve">decided to </w:t>
      </w:r>
      <w:r w:rsidR="005528C2">
        <w:t>hold the meeting fully virtual and planned</w:t>
      </w:r>
      <w:r>
        <w:t xml:space="preserve"> </w:t>
      </w:r>
      <w:r w:rsidR="005528C2">
        <w:t xml:space="preserve">the following </w:t>
      </w:r>
      <w:r>
        <w:t>meeting</w:t>
      </w:r>
      <w:r w:rsidR="005528C2">
        <w:t xml:space="preserve"> of SG9,</w:t>
      </w:r>
      <w:r>
        <w:t xml:space="preserve"> including </w:t>
      </w:r>
      <w:r w:rsidR="008E4B9C">
        <w:t xml:space="preserve">the </w:t>
      </w:r>
      <w:r w:rsidRPr="007C3F46">
        <w:t xml:space="preserve">workshop </w:t>
      </w:r>
      <w:r>
        <w:t>hosted by Japan</w:t>
      </w:r>
      <w:r w:rsidR="001537B8">
        <w:t xml:space="preserve"> </w:t>
      </w:r>
      <w:r w:rsidR="005528C2">
        <w:t xml:space="preserve">in </w:t>
      </w:r>
      <w:r w:rsidR="008E4B9C">
        <w:t xml:space="preserve">October 2020 </w:t>
      </w:r>
      <w:r w:rsidR="001537B8">
        <w:t>due to the COVID-19 situation</w:t>
      </w:r>
      <w:r>
        <w:t>.</w:t>
      </w:r>
      <w:r w:rsidR="001537B8">
        <w:t xml:space="preserve"> </w:t>
      </w:r>
      <w:r w:rsidR="005528C2">
        <w:t>Furthermore, i</w:t>
      </w:r>
      <w:r w:rsidR="008E4B9C">
        <w:t>t was recently decided to postpone the</w:t>
      </w:r>
      <w:r w:rsidR="005528C2">
        <w:t>se</w:t>
      </w:r>
      <w:r w:rsidR="008E4B9C">
        <w:t xml:space="preserve"> event</w:t>
      </w:r>
      <w:r w:rsidR="005528C2">
        <w:t>s</w:t>
      </w:r>
      <w:r w:rsidR="008E4B9C">
        <w:t xml:space="preserve"> to </w:t>
      </w:r>
      <w:r w:rsidR="005528C2">
        <w:t xml:space="preserve">February </w:t>
      </w:r>
      <w:r w:rsidR="008E4B9C">
        <w:t>2021.</w:t>
      </w:r>
    </w:p>
    <w:p w14:paraId="32106CD2" w14:textId="0EE6D2BC" w:rsidR="00423125" w:rsidRPr="00C468DE" w:rsidRDefault="00423125" w:rsidP="00E7293E">
      <w:pPr>
        <w:rPr>
          <w:rFonts w:eastAsia="MS Mincho"/>
        </w:rPr>
      </w:pPr>
      <w:r w:rsidRPr="007C3F46">
        <w:t xml:space="preserve">The </w:t>
      </w:r>
      <w:r w:rsidR="008E4B9C">
        <w:t xml:space="preserve">fifth </w:t>
      </w:r>
      <w:r w:rsidRPr="007C3F46">
        <w:t>SG9 meeting was attended by sixty-nine (69) participants from sixteen (16) countries</w:t>
      </w:r>
      <w:r>
        <w:t xml:space="preserve">, which is the highest number of participants </w:t>
      </w:r>
      <w:r w:rsidR="00747E64">
        <w:t xml:space="preserve">for SG9 meetings </w:t>
      </w:r>
      <w:r>
        <w:t>ever among a couple of recent Study Periods.</w:t>
      </w:r>
      <w:r w:rsidR="0013081D">
        <w:t xml:space="preserve"> </w:t>
      </w:r>
      <w:r w:rsidR="00B532F6">
        <w:t xml:space="preserve">At the beginning of this year, two companies joined SG9. This </w:t>
      </w:r>
      <w:proofErr w:type="gramStart"/>
      <w:r w:rsidR="00B532F6">
        <w:t>made totally</w:t>
      </w:r>
      <w:proofErr w:type="gramEnd"/>
      <w:r w:rsidR="00B532F6">
        <w:t xml:space="preserve"> eight companies or organizations newly joined SG9 in this Study Period.</w:t>
      </w:r>
      <w:r w:rsidR="00747E64">
        <w:t xml:space="preserve"> At this SG9 meeting, five (5) draft Recommendations were approved </w:t>
      </w:r>
      <w:r w:rsidR="005528C2">
        <w:t xml:space="preserve">using </w:t>
      </w:r>
      <w:r w:rsidR="00747E64">
        <w:t xml:space="preserve">TAP and eight (8) were consented </w:t>
      </w:r>
      <w:r w:rsidR="005528C2">
        <w:t>using</w:t>
      </w:r>
      <w:r w:rsidR="00AB698C">
        <w:t xml:space="preserve"> AAP. In addition, totally six (6) </w:t>
      </w:r>
      <w:r w:rsidR="005528C2">
        <w:t xml:space="preserve">additional documents were agreed, four (4) </w:t>
      </w:r>
      <w:r w:rsidR="00AB698C">
        <w:t xml:space="preserve">supplements </w:t>
      </w:r>
      <w:r w:rsidR="005528C2">
        <w:t>and</w:t>
      </w:r>
      <w:r w:rsidR="00AB698C">
        <w:t xml:space="preserve"> </w:t>
      </w:r>
      <w:r w:rsidR="005528C2">
        <w:t xml:space="preserve">two (2) </w:t>
      </w:r>
      <w:r w:rsidR="00AB698C">
        <w:t>technical reports.</w:t>
      </w:r>
    </w:p>
    <w:p w14:paraId="721EE378" w14:textId="2C2DAA3E" w:rsidR="00405437" w:rsidRPr="00C468DE" w:rsidRDefault="00423125" w:rsidP="00C430A7">
      <w:pPr>
        <w:rPr>
          <w:rFonts w:eastAsia="MS Mincho"/>
        </w:rPr>
      </w:pPr>
      <w:r>
        <w:rPr>
          <w:rFonts w:eastAsia="MS Mincho"/>
        </w:rPr>
        <w:t xml:space="preserve">Subsequent to the fifth SG9 meeting, </w:t>
      </w:r>
      <w:r w:rsidR="005528C2">
        <w:rPr>
          <w:rFonts w:eastAsia="MS Mincho"/>
        </w:rPr>
        <w:t xml:space="preserve">two sessions of </w:t>
      </w:r>
      <w:r>
        <w:rPr>
          <w:rFonts w:eastAsia="MS Mincho"/>
        </w:rPr>
        <w:t>working parties 1/9 and 2/9 were held</w:t>
      </w:r>
      <w:r w:rsidR="005528C2">
        <w:rPr>
          <w:rFonts w:eastAsia="MS Mincho"/>
        </w:rPr>
        <w:t>,</w:t>
      </w:r>
      <w:r>
        <w:rPr>
          <w:rFonts w:eastAsia="MS Mincho"/>
        </w:rPr>
        <w:t xml:space="preserve"> also fully virtual</w:t>
      </w:r>
      <w:r w:rsidR="005528C2">
        <w:rPr>
          <w:rFonts w:eastAsia="MS Mincho"/>
        </w:rPr>
        <w:t>,</w:t>
      </w:r>
      <w:r>
        <w:rPr>
          <w:rFonts w:eastAsia="MS Mincho"/>
        </w:rPr>
        <w:t xml:space="preserve"> on 7 July 2020 to consent </w:t>
      </w:r>
      <w:r w:rsidR="00484CDE">
        <w:rPr>
          <w:rFonts w:eastAsia="MS Mincho"/>
        </w:rPr>
        <w:t xml:space="preserve">three (3) </w:t>
      </w:r>
      <w:r>
        <w:rPr>
          <w:rFonts w:eastAsia="MS Mincho"/>
        </w:rPr>
        <w:t>draft Recommendations finalized after the April SG9 meeting.</w:t>
      </w:r>
    </w:p>
    <w:p w14:paraId="179FACAE" w14:textId="74C45E44" w:rsidR="007A5260" w:rsidRPr="00F4607E" w:rsidRDefault="00AC1F77" w:rsidP="007A5260">
      <w:pPr>
        <w:pStyle w:val="Heading1"/>
        <w:rPr>
          <w:rFonts w:eastAsia="MS Mincho"/>
        </w:rPr>
      </w:pPr>
      <w:r w:rsidRPr="00F4607E">
        <w:rPr>
          <w:rFonts w:eastAsia="MS Mincho"/>
        </w:rPr>
        <w:t>TAP a</w:t>
      </w:r>
      <w:r w:rsidR="007A5260" w:rsidRPr="00F4607E">
        <w:rPr>
          <w:rFonts w:eastAsia="MS Mincho"/>
        </w:rPr>
        <w:t>pproval process of ITU</w:t>
      </w:r>
      <w:r w:rsidR="007A5260" w:rsidRPr="00F4607E">
        <w:rPr>
          <w:rFonts w:eastAsia="MS Mincho"/>
        </w:rPr>
        <w:noBreakHyphen/>
        <w:t xml:space="preserve">T J.1012 – J.1015 and J.1015.1 </w:t>
      </w:r>
    </w:p>
    <w:p w14:paraId="5FB12A79" w14:textId="4998BFA4" w:rsidR="00166C8E" w:rsidRDefault="005306DE" w:rsidP="000F131C">
      <w:pPr>
        <w:rPr>
          <w:rFonts w:eastAsia="MS Mincho"/>
        </w:rPr>
      </w:pPr>
      <w:r>
        <w:t>With</w:t>
      </w:r>
      <w:r w:rsidR="00920512">
        <w:t xml:space="preserve"> regards to </w:t>
      </w:r>
      <w:r w:rsidR="005A063C">
        <w:t>the approval process of</w:t>
      </w:r>
      <w:r w:rsidR="00823A28">
        <w:t xml:space="preserve"> </w:t>
      </w:r>
      <w:r w:rsidR="002D44D4">
        <w:t xml:space="preserve">the </w:t>
      </w:r>
      <w:r w:rsidR="00823A28">
        <w:t>five</w:t>
      </w:r>
      <w:r w:rsidR="002C4EA4">
        <w:t xml:space="preserve"> draft Recommendations </w:t>
      </w:r>
      <w:r w:rsidR="00F815B6">
        <w:t>ITU</w:t>
      </w:r>
      <w:r w:rsidR="005A063C">
        <w:noBreakHyphen/>
      </w:r>
      <w:r w:rsidR="00F815B6">
        <w:t xml:space="preserve">T </w:t>
      </w:r>
      <w:r w:rsidR="002C4EA4">
        <w:t xml:space="preserve">J.1012 – J.1015 </w:t>
      </w:r>
      <w:r w:rsidR="00823A28">
        <w:t>and J.1015.1</w:t>
      </w:r>
      <w:r w:rsidR="001F2F4D">
        <w:t xml:space="preserve"> </w:t>
      </w:r>
      <w:r w:rsidR="006D33A2">
        <w:t xml:space="preserve">determined at the second SG9 meeting January 2018 </w:t>
      </w:r>
      <w:r w:rsidR="001F2F4D">
        <w:t xml:space="preserve">(see </w:t>
      </w:r>
      <w:hyperlink r:id="rId12" w:history="1">
        <w:r w:rsidR="001F2F4D" w:rsidRPr="00D35F29">
          <w:rPr>
            <w:rStyle w:val="Hyperlink"/>
            <w:rFonts w:ascii="Times New Roman" w:eastAsia="MS Mincho" w:hAnsi="Times New Roman"/>
          </w:rPr>
          <w:t>TSAG-TD480</w:t>
        </w:r>
      </w:hyperlink>
      <w:r w:rsidR="001F2F4D">
        <w:rPr>
          <w:rFonts w:eastAsia="MS Mincho"/>
        </w:rPr>
        <w:t xml:space="preserve"> </w:t>
      </w:r>
      <w:r w:rsidR="001F5DFA">
        <w:rPr>
          <w:rFonts w:eastAsia="MS Mincho"/>
        </w:rPr>
        <w:t xml:space="preserve">and </w:t>
      </w:r>
      <w:hyperlink r:id="rId13" w:history="1">
        <w:r w:rsidR="001F5DFA" w:rsidRPr="001F5DFA">
          <w:rPr>
            <w:rStyle w:val="Hyperlink"/>
            <w:rFonts w:ascii="Times New Roman" w:hAnsi="Times New Roman"/>
          </w:rPr>
          <w:t>TSAG</w:t>
        </w:r>
        <w:r w:rsidR="001F5DFA">
          <w:rPr>
            <w:rStyle w:val="Hyperlink"/>
            <w:rFonts w:ascii="Times New Roman" w:hAnsi="Times New Roman"/>
          </w:rPr>
          <w:noBreakHyphen/>
        </w:r>
        <w:r w:rsidR="001F5DFA" w:rsidRPr="001F5DFA">
          <w:rPr>
            <w:rStyle w:val="Hyperlink"/>
            <w:rFonts w:ascii="Times New Roman" w:hAnsi="Times New Roman"/>
          </w:rPr>
          <w:t>TD719</w:t>
        </w:r>
      </w:hyperlink>
      <w:r w:rsidR="001F5DFA">
        <w:t xml:space="preserve"> </w:t>
      </w:r>
      <w:r w:rsidR="001F2F4D">
        <w:rPr>
          <w:rFonts w:eastAsia="MS Mincho"/>
        </w:rPr>
        <w:t>for more details)</w:t>
      </w:r>
      <w:r w:rsidR="00802611">
        <w:rPr>
          <w:rFonts w:eastAsia="MS Mincho"/>
        </w:rPr>
        <w:t xml:space="preserve">, </w:t>
      </w:r>
      <w:r w:rsidR="001F5DFA">
        <w:rPr>
          <w:rFonts w:eastAsia="MS Mincho"/>
        </w:rPr>
        <w:t xml:space="preserve">for which SG9 witnessed debates </w:t>
      </w:r>
      <w:r w:rsidR="007A48FF">
        <w:rPr>
          <w:rFonts w:eastAsia="MS Mincho"/>
        </w:rPr>
        <w:t>for</w:t>
      </w:r>
      <w:r w:rsidR="00166C8E">
        <w:rPr>
          <w:rFonts w:eastAsia="MS Mincho"/>
        </w:rPr>
        <w:t xml:space="preserve"> </w:t>
      </w:r>
      <w:r w:rsidR="007A48FF">
        <w:rPr>
          <w:rFonts w:eastAsia="MS Mincho"/>
        </w:rPr>
        <w:t xml:space="preserve">more than two years </w:t>
      </w:r>
      <w:r w:rsidR="00166C8E">
        <w:rPr>
          <w:rFonts w:eastAsia="MS Mincho"/>
        </w:rPr>
        <w:t>particularly in terms of the scope of these Recommendations and implementation feasibility</w:t>
      </w:r>
      <w:r w:rsidR="001F5DFA">
        <w:rPr>
          <w:rFonts w:eastAsia="MS Mincho"/>
        </w:rPr>
        <w:t>, I am pleased to inform TSAG that they were eventually approved</w:t>
      </w:r>
      <w:r w:rsidR="00166C8E">
        <w:rPr>
          <w:rFonts w:eastAsia="MS Mincho"/>
        </w:rPr>
        <w:t xml:space="preserve">. </w:t>
      </w:r>
    </w:p>
    <w:p w14:paraId="2AB743B8" w14:textId="355FC567" w:rsidR="00166C8E" w:rsidRPr="007C3F46" w:rsidRDefault="00166C8E" w:rsidP="00166C8E">
      <w:r>
        <w:t>At the opening Plenary of the fifth SG9 meeting</w:t>
      </w:r>
      <w:r w:rsidR="007A48FF">
        <w:t xml:space="preserve"> on 16 April 2020</w:t>
      </w:r>
      <w:r>
        <w:t>, t</w:t>
      </w:r>
      <w:r w:rsidRPr="007C3F46">
        <w:t xml:space="preserve">he </w:t>
      </w:r>
      <w:r>
        <w:t>latest progress</w:t>
      </w:r>
      <w:r w:rsidRPr="007C3F46">
        <w:t xml:space="preserve"> report </w:t>
      </w:r>
      <w:r>
        <w:t>of</w:t>
      </w:r>
      <w:r w:rsidRPr="007C3F46">
        <w:t xml:space="preserve"> Q2/9 on TAP approval process related to </w:t>
      </w:r>
      <w:r>
        <w:t>these draft Recommendations</w:t>
      </w:r>
      <w:r w:rsidRPr="007C3F46">
        <w:t xml:space="preserve"> </w:t>
      </w:r>
      <w:r>
        <w:t>(</w:t>
      </w:r>
      <w:hyperlink r:id="rId14" w:history="1">
        <w:r w:rsidRPr="007C3F46">
          <w:rPr>
            <w:rStyle w:val="Hyperlink"/>
          </w:rPr>
          <w:t>SG9-TD791</w:t>
        </w:r>
      </w:hyperlink>
      <w:r>
        <w:rPr>
          <w:rStyle w:val="Hyperlink"/>
        </w:rPr>
        <w:t xml:space="preserve">) </w:t>
      </w:r>
      <w:r w:rsidR="001F5DFA">
        <w:rPr>
          <w:rStyle w:val="Hyperlink"/>
        </w:rPr>
        <w:t xml:space="preserve">, which included the open points for which no agreement was achieved, </w:t>
      </w:r>
      <w:r w:rsidRPr="007C3F46">
        <w:t>was presented by Han Koo, Rapporteur of Q2/9. It was approved with no comments.</w:t>
      </w:r>
    </w:p>
    <w:p w14:paraId="374CBE7C" w14:textId="14786EAF" w:rsidR="000F131C" w:rsidRDefault="007A48FF" w:rsidP="000F131C">
      <w:pPr>
        <w:rPr>
          <w:color w:val="000000"/>
          <w:lang w:eastAsia="zh-CN"/>
        </w:rPr>
      </w:pPr>
      <w:r>
        <w:rPr>
          <w:rFonts w:eastAsia="MS Mincho"/>
        </w:rPr>
        <w:t>A</w:t>
      </w:r>
      <w:r w:rsidR="00166C8E">
        <w:rPr>
          <w:rFonts w:eastAsia="MS Mincho"/>
        </w:rPr>
        <w:t>t th</w:t>
      </w:r>
      <w:r>
        <w:rPr>
          <w:rFonts w:eastAsia="MS Mincho"/>
        </w:rPr>
        <w:t>is</w:t>
      </w:r>
      <w:r w:rsidR="00166C8E">
        <w:rPr>
          <w:rFonts w:eastAsia="MS Mincho"/>
        </w:rPr>
        <w:t xml:space="preserve"> SG9 meeting, however, six contributions were </w:t>
      </w:r>
      <w:r w:rsidR="001F5DFA">
        <w:rPr>
          <w:rFonts w:eastAsia="MS Mincho"/>
        </w:rPr>
        <w:t>submitted by various stakeholders</w:t>
      </w:r>
      <w:r w:rsidR="00166C8E">
        <w:rPr>
          <w:rFonts w:eastAsia="MS Mincho"/>
        </w:rPr>
        <w:t xml:space="preserve"> to address their concerns or issues to be solved before final approval. </w:t>
      </w:r>
      <w:r w:rsidR="000F131C" w:rsidRPr="007C3F46">
        <w:rPr>
          <w:color w:val="000000"/>
          <w:lang w:eastAsia="zh-CN"/>
        </w:rPr>
        <w:t>At the intermediate plenary</w:t>
      </w:r>
      <w:r w:rsidR="001F5DFA">
        <w:rPr>
          <w:color w:val="000000"/>
          <w:lang w:eastAsia="zh-CN"/>
        </w:rPr>
        <w:t xml:space="preserve"> of SG9</w:t>
      </w:r>
      <w:r w:rsidR="000F131C" w:rsidRPr="007C3F46">
        <w:rPr>
          <w:color w:val="000000"/>
          <w:lang w:eastAsia="zh-CN"/>
        </w:rPr>
        <w:t xml:space="preserve"> on 21 April 2020, no consensus was reached. So, the Chairman further mandated Q2/9 to continue discussion till the closing plenary of SG9 on 23 April 2020 when he would consider again the approval of the five texts under </w:t>
      </w:r>
      <w:r w:rsidR="00B0039D">
        <w:rPr>
          <w:color w:val="000000"/>
          <w:lang w:eastAsia="zh-CN"/>
        </w:rPr>
        <w:t>T</w:t>
      </w:r>
      <w:r w:rsidR="000F131C" w:rsidRPr="007C3F46">
        <w:rPr>
          <w:color w:val="000000"/>
          <w:lang w:eastAsia="zh-CN"/>
        </w:rPr>
        <w:t>AP.</w:t>
      </w:r>
    </w:p>
    <w:p w14:paraId="4F2C0C53" w14:textId="60B9E541" w:rsidR="00E5527A" w:rsidRDefault="007A48FF" w:rsidP="007A48FF">
      <w:pPr>
        <w:rPr>
          <w:rFonts w:eastAsia="MS Mincho"/>
        </w:rPr>
      </w:pPr>
      <w:r>
        <w:rPr>
          <w:rFonts w:eastAsia="MS Mincho" w:hint="eastAsia"/>
        </w:rPr>
        <w:t>I</w:t>
      </w:r>
      <w:r>
        <w:rPr>
          <w:rFonts w:eastAsia="MS Mincho"/>
        </w:rPr>
        <w:t>n the last Q2/9 session before the closing plenary of SG9, t</w:t>
      </w:r>
      <w:r w:rsidRPr="007A48FF">
        <w:rPr>
          <w:rFonts w:eastAsia="MS Mincho"/>
        </w:rPr>
        <w:t xml:space="preserve">he group </w:t>
      </w:r>
      <w:r>
        <w:rPr>
          <w:rFonts w:eastAsia="MS Mincho"/>
        </w:rPr>
        <w:t xml:space="preserve">finally </w:t>
      </w:r>
      <w:r w:rsidRPr="007A48FF">
        <w:rPr>
          <w:rFonts w:eastAsia="MS Mincho"/>
        </w:rPr>
        <w:t xml:space="preserve">reached an agreement for TAP approval </w:t>
      </w:r>
      <w:r w:rsidR="001F5DFA">
        <w:rPr>
          <w:rFonts w:eastAsia="MS Mincho"/>
        </w:rPr>
        <w:t>of</w:t>
      </w:r>
      <w:r w:rsidRPr="007A48FF">
        <w:rPr>
          <w:rFonts w:eastAsia="MS Mincho"/>
        </w:rPr>
        <w:t xml:space="preserve"> ITU-T J.1012, J.1013, J.1014, J.1015 and J.1015.1 </w:t>
      </w:r>
      <w:r w:rsidR="001F5DFA">
        <w:rPr>
          <w:rFonts w:eastAsia="MS Mincho"/>
        </w:rPr>
        <w:t xml:space="preserve">by </w:t>
      </w:r>
      <w:r w:rsidRPr="007A48FF">
        <w:rPr>
          <w:rFonts w:eastAsia="MS Mincho"/>
        </w:rPr>
        <w:t xml:space="preserve">adding a new APPENDIX to each draft Recommendation that describes </w:t>
      </w:r>
      <w:r w:rsidR="005045EC">
        <w:rPr>
          <w:rFonts w:eastAsia="MS Mincho"/>
        </w:rPr>
        <w:t xml:space="preserve">the areas for further development. It was also agreed to </w:t>
      </w:r>
      <w:r w:rsidR="00E5527A">
        <w:rPr>
          <w:rFonts w:eastAsia="MS Mincho"/>
        </w:rPr>
        <w:t>collect in</w:t>
      </w:r>
      <w:r w:rsidR="005045EC">
        <w:rPr>
          <w:rFonts w:eastAsia="MS Mincho"/>
        </w:rPr>
        <w:t xml:space="preserve"> ANNEX </w:t>
      </w:r>
      <w:r w:rsidR="00E5527A">
        <w:rPr>
          <w:rFonts w:eastAsia="MS Mincho"/>
        </w:rPr>
        <w:t>to the SG9 meeting Report, the</w:t>
      </w:r>
      <w:r w:rsidR="005045EC">
        <w:rPr>
          <w:rFonts w:eastAsia="MS Mincho"/>
        </w:rPr>
        <w:t xml:space="preserve"> </w:t>
      </w:r>
      <w:r w:rsidRPr="007A48FF">
        <w:rPr>
          <w:rFonts w:eastAsia="MS Mincho"/>
        </w:rPr>
        <w:t>concerns from the advocating parties</w:t>
      </w:r>
      <w:r w:rsidR="00E5527A">
        <w:rPr>
          <w:rFonts w:eastAsia="MS Mincho"/>
        </w:rPr>
        <w:t>.</w:t>
      </w:r>
      <w:r w:rsidR="005045EC">
        <w:rPr>
          <w:rFonts w:eastAsia="MS Mincho"/>
        </w:rPr>
        <w:t xml:space="preserve"> </w:t>
      </w:r>
      <w:r w:rsidR="00E5527A">
        <w:rPr>
          <w:rFonts w:eastAsia="MS Mincho"/>
        </w:rPr>
        <w:t xml:space="preserve">ANNEX 1 to the </w:t>
      </w:r>
      <w:r w:rsidR="005045EC">
        <w:rPr>
          <w:rFonts w:eastAsia="MS Mincho"/>
        </w:rPr>
        <w:t>SG9 meeting report</w:t>
      </w:r>
      <w:r w:rsidR="00E5527A">
        <w:rPr>
          <w:rFonts w:eastAsia="MS Mincho"/>
        </w:rPr>
        <w:t xml:space="preserve"> [SG9</w:t>
      </w:r>
      <w:r w:rsidR="00E5527A">
        <w:rPr>
          <w:rFonts w:eastAsia="MS Mincho"/>
        </w:rPr>
        <w:noBreakHyphen/>
        <w:t>R17] is referenced in the aforementioned Recommendations and</w:t>
      </w:r>
      <w:r w:rsidR="00867984">
        <w:rPr>
          <w:rFonts w:eastAsia="MS Mincho"/>
        </w:rPr>
        <w:t xml:space="preserve"> </w:t>
      </w:r>
      <w:r w:rsidR="00915A40">
        <w:rPr>
          <w:rFonts w:eastAsia="MS Mincho"/>
        </w:rPr>
        <w:t>is</w:t>
      </w:r>
      <w:r w:rsidR="005045EC">
        <w:rPr>
          <w:rFonts w:eastAsia="MS Mincho"/>
        </w:rPr>
        <w:t xml:space="preserve"> </w:t>
      </w:r>
      <w:r w:rsidR="00E5527A">
        <w:rPr>
          <w:rFonts w:eastAsia="MS Mincho"/>
        </w:rPr>
        <w:t xml:space="preserve">made </w:t>
      </w:r>
      <w:r w:rsidR="005045EC">
        <w:rPr>
          <w:rFonts w:eastAsia="MS Mincho"/>
        </w:rPr>
        <w:t xml:space="preserve">available to </w:t>
      </w:r>
      <w:r w:rsidR="00E5527A">
        <w:rPr>
          <w:rFonts w:eastAsia="MS Mincho"/>
        </w:rPr>
        <w:t xml:space="preserve">the </w:t>
      </w:r>
      <w:r w:rsidR="005045EC">
        <w:rPr>
          <w:rFonts w:eastAsia="MS Mincho"/>
        </w:rPr>
        <w:t>public</w:t>
      </w:r>
      <w:r w:rsidR="00E5527A">
        <w:rPr>
          <w:rFonts w:eastAsia="MS Mincho"/>
        </w:rPr>
        <w:t xml:space="preserve"> (no TIES restriction):</w:t>
      </w:r>
    </w:p>
    <w:p w14:paraId="33BE8793" w14:textId="601AFD0A" w:rsidR="007A48FF" w:rsidRPr="00166C8E" w:rsidRDefault="00E5527A" w:rsidP="007A48FF">
      <w:pPr>
        <w:rPr>
          <w:rFonts w:eastAsia="MS Mincho"/>
        </w:rPr>
      </w:pPr>
      <w:r>
        <w:rPr>
          <w:rFonts w:eastAsia="MS Mincho"/>
        </w:rPr>
        <w:t>–</w:t>
      </w:r>
      <w:r>
        <w:rPr>
          <w:rFonts w:eastAsia="MS Mincho"/>
        </w:rPr>
        <w:tab/>
      </w:r>
      <w:hyperlink r:id="rId15" w:history="1">
        <w:r w:rsidRPr="00E5527A">
          <w:rPr>
            <w:rStyle w:val="Hyperlink"/>
            <w:rFonts w:ascii="Times New Roman" w:eastAsia="MS Mincho" w:hAnsi="Times New Roman"/>
          </w:rPr>
          <w:t>SG9-R17-ANNEX1</w:t>
        </w:r>
      </w:hyperlink>
      <w:r w:rsidR="005045EC">
        <w:rPr>
          <w:rFonts w:eastAsia="MS Mincho"/>
        </w:rPr>
        <w:t>.</w:t>
      </w:r>
    </w:p>
    <w:p w14:paraId="22A295EE" w14:textId="569CC860" w:rsidR="00802611" w:rsidRPr="00915A40" w:rsidRDefault="00915A40" w:rsidP="000F131C">
      <w:r>
        <w:t>At the closing plenary of SG9 on 23 April 2020, these draft Recommendations ITU-T J.1012, J.1013, J. 1014, J.1015 and J.1015.1 were approved.</w:t>
      </w:r>
    </w:p>
    <w:p w14:paraId="353BC47D" w14:textId="2F629A44" w:rsidR="000E586F" w:rsidRPr="00F4607E" w:rsidRDefault="00BB5B36" w:rsidP="00F4607E">
      <w:pPr>
        <w:pStyle w:val="Heading1"/>
        <w:rPr>
          <w:rFonts w:eastAsia="MS Mincho"/>
        </w:rPr>
      </w:pPr>
      <w:r>
        <w:rPr>
          <w:rFonts w:eastAsia="MS Mincho"/>
        </w:rPr>
        <w:t xml:space="preserve">Preparations for </w:t>
      </w:r>
      <w:r w:rsidR="008E6630" w:rsidRPr="00F4607E">
        <w:rPr>
          <w:rFonts w:eastAsia="MS Mincho"/>
        </w:rPr>
        <w:t>WTSA-20</w:t>
      </w:r>
    </w:p>
    <w:p w14:paraId="411850B0" w14:textId="7B312A0F" w:rsidR="00107783" w:rsidRPr="007C3F46" w:rsidRDefault="00107783" w:rsidP="00107783">
      <w:pPr>
        <w:rPr>
          <w:lang w:val="en-US"/>
        </w:rPr>
      </w:pPr>
      <w:r w:rsidRPr="007C3F46">
        <w:rPr>
          <w:lang w:val="en-US"/>
        </w:rPr>
        <w:t xml:space="preserve">To follow up on TSAG request on </w:t>
      </w:r>
      <w:r w:rsidRPr="007C3F46">
        <w:t xml:space="preserve">WTSA-20 preparations, </w:t>
      </w:r>
      <w:r w:rsidR="008162CC">
        <w:rPr>
          <w:lang w:val="en-US"/>
        </w:rPr>
        <w:t>the</w:t>
      </w:r>
      <w:r w:rsidR="00AA1E1C">
        <w:rPr>
          <w:lang w:val="en-US"/>
        </w:rPr>
        <w:t xml:space="preserve"> SG9</w:t>
      </w:r>
      <w:r w:rsidR="008162CC">
        <w:rPr>
          <w:lang w:val="en-US"/>
        </w:rPr>
        <w:t xml:space="preserve"> management and </w:t>
      </w:r>
      <w:r w:rsidRPr="007C3F46">
        <w:rPr>
          <w:lang w:val="en-US"/>
        </w:rPr>
        <w:t xml:space="preserve">Rapporteurs were requested to reflect on a possible revision of </w:t>
      </w:r>
      <w:r w:rsidR="008162CC">
        <w:rPr>
          <w:lang w:val="en-US"/>
        </w:rPr>
        <w:t xml:space="preserve">the SG9 mandates and </w:t>
      </w:r>
      <w:r w:rsidRPr="007C3F46">
        <w:rPr>
          <w:lang w:val="en-US"/>
        </w:rPr>
        <w:t>their Questions</w:t>
      </w:r>
      <w:r w:rsidR="008162CC">
        <w:rPr>
          <w:lang w:val="en-US"/>
        </w:rPr>
        <w:t>’</w:t>
      </w:r>
      <w:r w:rsidRPr="007C3F46">
        <w:rPr>
          <w:lang w:val="en-US"/>
        </w:rPr>
        <w:t xml:space="preserve"> terms of reference. </w:t>
      </w:r>
      <w:r w:rsidR="00AA1E1C">
        <w:rPr>
          <w:lang w:val="en-US"/>
        </w:rPr>
        <w:t xml:space="preserve">SG9 delegates </w:t>
      </w:r>
      <w:r w:rsidRPr="007C3F46">
        <w:rPr>
          <w:lang w:val="en-US"/>
        </w:rPr>
        <w:t>discussed through three interim special sessions on WTSA-20 restructuring as follows:</w:t>
      </w:r>
    </w:p>
    <w:p w14:paraId="5CDC4CC6" w14:textId="77777777" w:rsidR="00107783" w:rsidRPr="007C3F46" w:rsidRDefault="00107783" w:rsidP="00107783">
      <w:pPr>
        <w:rPr>
          <w:lang w:val="en-US"/>
        </w:rPr>
      </w:pPr>
      <w:r w:rsidRPr="007C3F46">
        <w:rPr>
          <w:lang w:val="en-US"/>
        </w:rPr>
        <w:t>–</w:t>
      </w:r>
      <w:r w:rsidRPr="007C3F46">
        <w:rPr>
          <w:lang w:val="en-US"/>
        </w:rPr>
        <w:tab/>
        <w:t>Special Session on WTSA-20 restructuring (4 September 2019, Guangzhou, China)</w:t>
      </w:r>
    </w:p>
    <w:p w14:paraId="0A7A23CC" w14:textId="77777777" w:rsidR="00107783" w:rsidRPr="007C3F46" w:rsidRDefault="00107783" w:rsidP="00107783">
      <w:pPr>
        <w:rPr>
          <w:lang w:val="en-US"/>
        </w:rPr>
      </w:pPr>
      <w:r w:rsidRPr="007C3F46">
        <w:rPr>
          <w:lang w:val="en-US"/>
        </w:rPr>
        <w:t>–</w:t>
      </w:r>
      <w:r w:rsidRPr="007C3F46">
        <w:rPr>
          <w:lang w:val="en-US"/>
        </w:rPr>
        <w:tab/>
        <w:t>Special sessions on WTSA-20 restructuring (18-19 February 2020, e-meetings)</w:t>
      </w:r>
    </w:p>
    <w:p w14:paraId="0ABBF0C0" w14:textId="77777777" w:rsidR="00107783" w:rsidRPr="007C3F46" w:rsidRDefault="00107783" w:rsidP="00107783">
      <w:pPr>
        <w:rPr>
          <w:lang w:val="en-US"/>
        </w:rPr>
      </w:pPr>
      <w:r w:rsidRPr="007C3F46">
        <w:rPr>
          <w:lang w:val="en-US"/>
        </w:rPr>
        <w:t>–</w:t>
      </w:r>
      <w:r w:rsidRPr="007C3F46">
        <w:rPr>
          <w:lang w:val="en-US"/>
        </w:rPr>
        <w:tab/>
        <w:t>Special sessions on WTSA-20 restructuring (2 March 2020, e-meeting)</w:t>
      </w:r>
    </w:p>
    <w:p w14:paraId="670FAC98" w14:textId="56CCADD0" w:rsidR="00107783" w:rsidRPr="007C3F46" w:rsidRDefault="00107783" w:rsidP="00107783">
      <w:pPr>
        <w:rPr>
          <w:lang w:val="en-US"/>
        </w:rPr>
      </w:pPr>
      <w:r w:rsidRPr="007C3F46">
        <w:rPr>
          <w:lang w:val="en-US"/>
        </w:rPr>
        <w:t xml:space="preserve">A final special session on WTSA-20 restructuring was held on 21 April 2020, during SG9 fully virtual meeting. After discussions and review of the results from the </w:t>
      </w:r>
      <w:r w:rsidR="008162CC">
        <w:rPr>
          <w:lang w:val="en-US"/>
        </w:rPr>
        <w:t xml:space="preserve">above-described </w:t>
      </w:r>
      <w:r w:rsidRPr="007C3F46">
        <w:rPr>
          <w:lang w:val="en-US"/>
        </w:rPr>
        <w:t>interim special sessions, as well as the new proposals from the various SG9 Questions, it was agreed:</w:t>
      </w:r>
    </w:p>
    <w:p w14:paraId="5F5D41EC" w14:textId="613EDA67" w:rsidR="00107783" w:rsidRPr="007C3F46" w:rsidRDefault="00107783" w:rsidP="00107783">
      <w:pPr>
        <w:numPr>
          <w:ilvl w:val="0"/>
          <w:numId w:val="21"/>
        </w:numPr>
        <w:tabs>
          <w:tab w:val="left" w:pos="794"/>
          <w:tab w:val="left" w:pos="1191"/>
          <w:tab w:val="left" w:pos="1430"/>
          <w:tab w:val="left" w:pos="1985"/>
        </w:tabs>
        <w:overflowPunct w:val="0"/>
        <w:autoSpaceDE w:val="0"/>
        <w:autoSpaceDN w:val="0"/>
        <w:adjustRightInd w:val="0"/>
        <w:spacing w:before="0" w:after="120"/>
        <w:textAlignment w:val="baseline"/>
        <w:rPr>
          <w:lang w:val="en-US"/>
        </w:rPr>
      </w:pPr>
      <w:r w:rsidRPr="007C3F46">
        <w:rPr>
          <w:b/>
          <w:bCs/>
        </w:rPr>
        <w:t>SG9 mandate and responsibility for next Study Period</w:t>
      </w:r>
      <w:r w:rsidRPr="007C3F46">
        <w:br/>
        <w:t xml:space="preserve">SG9 agreed on the revision of its mandate (ITU-T Resolution 2 portion) as found in </w:t>
      </w:r>
      <w:hyperlink r:id="rId16" w:history="1">
        <w:r w:rsidRPr="007C3F46">
          <w:rPr>
            <w:rStyle w:val="Hyperlink"/>
            <w:lang w:val="en-US"/>
          </w:rPr>
          <w:t>SG9-TD809</w:t>
        </w:r>
      </w:hyperlink>
      <w:r w:rsidRPr="007C3F46">
        <w:rPr>
          <w:lang w:val="en-US"/>
        </w:rPr>
        <w:t xml:space="preserve"> with the modifications proposed by the new Q11/9 Rapporteur in </w:t>
      </w:r>
      <w:hyperlink r:id="rId17" w:history="1">
        <w:r w:rsidRPr="007C3F46">
          <w:rPr>
            <w:rStyle w:val="Hyperlink"/>
            <w:lang w:val="en-US"/>
          </w:rPr>
          <w:t>SG9-TD864</w:t>
        </w:r>
      </w:hyperlink>
      <w:r w:rsidRPr="007C3F46">
        <w:rPr>
          <w:u w:val="single"/>
          <w:lang w:val="en-US"/>
        </w:rPr>
        <w:t>.</w:t>
      </w:r>
      <w:r w:rsidRPr="007C3F46">
        <w:rPr>
          <w:lang w:val="en-US"/>
        </w:rPr>
        <w:t xml:space="preserve"> A harmonized document </w:t>
      </w:r>
      <w:r w:rsidR="00AA1E1C">
        <w:rPr>
          <w:lang w:val="en-US"/>
        </w:rPr>
        <w:t>was</w:t>
      </w:r>
      <w:r w:rsidRPr="007C3F46">
        <w:rPr>
          <w:lang w:val="en-US"/>
        </w:rPr>
        <w:t xml:space="preserve"> prepared by the SG9 Advisor and sent to TSAG</w:t>
      </w:r>
      <w:r w:rsidR="00300F49">
        <w:rPr>
          <w:lang w:val="en-US"/>
        </w:rPr>
        <w:t>.</w:t>
      </w:r>
      <w:r w:rsidR="00300F49">
        <w:rPr>
          <w:lang w:val="en-US"/>
        </w:rPr>
        <w:br/>
      </w:r>
      <w:r w:rsidR="00AA1E1C">
        <w:rPr>
          <w:lang w:val="en-US"/>
        </w:rPr>
        <w:t>(</w:t>
      </w:r>
      <w:r w:rsidR="00300F49">
        <w:rPr>
          <w:lang w:val="en-US"/>
        </w:rPr>
        <w:t>S</w:t>
      </w:r>
      <w:r w:rsidR="00AA1E1C">
        <w:rPr>
          <w:lang w:val="en-US"/>
        </w:rPr>
        <w:t xml:space="preserve">ee </w:t>
      </w:r>
      <w:hyperlink r:id="rId18" w:history="1">
        <w:r w:rsidR="00AA1E1C" w:rsidRPr="00AA1E1C">
          <w:rPr>
            <w:rStyle w:val="Hyperlink"/>
            <w:rFonts w:ascii="Times New Roman" w:hAnsi="Times New Roman"/>
            <w:lang w:val="en-US"/>
          </w:rPr>
          <w:t>TSAG-TD885-ANNEXES 1 and 2</w:t>
        </w:r>
      </w:hyperlink>
      <w:r w:rsidR="00AA1E1C">
        <w:rPr>
          <w:lang w:val="en-US"/>
        </w:rPr>
        <w:t>)</w:t>
      </w:r>
      <w:r w:rsidRPr="007C3F46">
        <w:rPr>
          <w:lang w:val="en-US"/>
        </w:rPr>
        <w:t>.</w:t>
      </w:r>
    </w:p>
    <w:p w14:paraId="17B6DA7F" w14:textId="1F5E0123" w:rsidR="00107783" w:rsidRPr="007C3F46" w:rsidRDefault="00107783" w:rsidP="00107783">
      <w:pPr>
        <w:numPr>
          <w:ilvl w:val="0"/>
          <w:numId w:val="21"/>
        </w:numPr>
        <w:tabs>
          <w:tab w:val="left" w:pos="794"/>
          <w:tab w:val="left" w:pos="1191"/>
          <w:tab w:val="left" w:pos="1430"/>
          <w:tab w:val="left" w:pos="1985"/>
        </w:tabs>
        <w:overflowPunct w:val="0"/>
        <w:autoSpaceDE w:val="0"/>
        <w:autoSpaceDN w:val="0"/>
        <w:adjustRightInd w:val="0"/>
        <w:spacing w:before="0" w:after="120"/>
        <w:textAlignment w:val="baseline"/>
        <w:rPr>
          <w:lang w:val="en-US"/>
        </w:rPr>
      </w:pPr>
      <w:r w:rsidRPr="007C3F46">
        <w:rPr>
          <w:b/>
          <w:bCs/>
          <w:lang w:val="en-US"/>
        </w:rPr>
        <w:t>Technical focus of SG9 Questions for next Study Period</w:t>
      </w:r>
      <w:r w:rsidRPr="007C3F46">
        <w:rPr>
          <w:lang w:val="en-US"/>
        </w:rPr>
        <w:br/>
      </w:r>
      <w:r w:rsidRPr="007C3F46">
        <w:t xml:space="preserve">SG9 agreed on the technical focus of SG9 Questions for next Study Period in </w:t>
      </w:r>
      <w:hyperlink r:id="rId19" w:history="1">
        <w:r w:rsidRPr="007C3F46">
          <w:rPr>
            <w:rStyle w:val="Hyperlink"/>
            <w:lang w:val="en-US"/>
          </w:rPr>
          <w:t>SG9-TD810</w:t>
        </w:r>
      </w:hyperlink>
      <w:r w:rsidR="00300F49">
        <w:rPr>
          <w:rStyle w:val="Hyperlink"/>
          <w:lang w:val="en-US"/>
        </w:rPr>
        <w:t>.</w:t>
      </w:r>
      <w:r w:rsidR="00300F49">
        <w:rPr>
          <w:rStyle w:val="Hyperlink"/>
          <w:lang w:val="en-US"/>
        </w:rPr>
        <w:br/>
      </w:r>
      <w:r w:rsidR="00AA1E1C">
        <w:rPr>
          <w:lang w:val="en-US"/>
        </w:rPr>
        <w:t xml:space="preserve">(see </w:t>
      </w:r>
      <w:hyperlink r:id="rId20" w:history="1">
        <w:r w:rsidR="00AA1E1C" w:rsidRPr="00C06B3A">
          <w:rPr>
            <w:rStyle w:val="Hyperlink"/>
            <w:rFonts w:ascii="Times New Roman" w:hAnsi="Times New Roman"/>
            <w:lang w:val="en-US"/>
          </w:rPr>
          <w:t>TSAG-TD885</w:t>
        </w:r>
        <w:r w:rsidR="00AA1E1C" w:rsidRPr="00AA1E1C">
          <w:rPr>
            <w:rStyle w:val="Hyperlink"/>
            <w:rFonts w:ascii="Times New Roman" w:hAnsi="Times New Roman"/>
            <w:lang w:val="en-US"/>
          </w:rPr>
          <w:t xml:space="preserve">-ANNEX </w:t>
        </w:r>
        <w:r w:rsidR="00AA1E1C">
          <w:rPr>
            <w:rStyle w:val="Hyperlink"/>
            <w:rFonts w:ascii="Times New Roman" w:hAnsi="Times New Roman"/>
            <w:lang w:val="en-US"/>
          </w:rPr>
          <w:t>5</w:t>
        </w:r>
      </w:hyperlink>
      <w:r w:rsidR="00AA1E1C">
        <w:rPr>
          <w:lang w:val="en-US"/>
        </w:rPr>
        <w:t>)</w:t>
      </w:r>
      <w:r w:rsidRPr="007C3F46">
        <w:t>.</w:t>
      </w:r>
    </w:p>
    <w:p w14:paraId="5CE8F2DB" w14:textId="77777777" w:rsidR="00107783" w:rsidRPr="007C3F46" w:rsidRDefault="00107783" w:rsidP="00107783">
      <w:pPr>
        <w:numPr>
          <w:ilvl w:val="0"/>
          <w:numId w:val="21"/>
        </w:numPr>
        <w:tabs>
          <w:tab w:val="left" w:pos="794"/>
          <w:tab w:val="left" w:pos="1191"/>
          <w:tab w:val="left" w:pos="1430"/>
          <w:tab w:val="left" w:pos="1985"/>
        </w:tabs>
        <w:overflowPunct w:val="0"/>
        <w:autoSpaceDE w:val="0"/>
        <w:autoSpaceDN w:val="0"/>
        <w:adjustRightInd w:val="0"/>
        <w:spacing w:before="0" w:after="120"/>
        <w:textAlignment w:val="baseline"/>
        <w:rPr>
          <w:b/>
          <w:bCs/>
          <w:lang w:val="en-US"/>
        </w:rPr>
      </w:pPr>
      <w:r w:rsidRPr="007C3F46">
        <w:rPr>
          <w:b/>
          <w:bCs/>
          <w:lang w:val="en-US"/>
        </w:rPr>
        <w:t>List of ITU-T SG9 Questions to submit to WTSA-20</w:t>
      </w:r>
      <w:r w:rsidRPr="007C3F46">
        <w:rPr>
          <w:b/>
          <w:bCs/>
          <w:lang w:val="en-US"/>
        </w:rPr>
        <w:br/>
      </w:r>
      <w:r w:rsidRPr="007C3F46">
        <w:t xml:space="preserve">SG9 agreed on the list of ITU-T Questions and related Question texts as found in </w:t>
      </w:r>
      <w:hyperlink r:id="rId21" w:history="1">
        <w:r w:rsidRPr="007C3F46">
          <w:rPr>
            <w:rStyle w:val="Hyperlink"/>
            <w:lang w:val="en-US"/>
          </w:rPr>
          <w:t>SG9-TD811</w:t>
        </w:r>
      </w:hyperlink>
      <w:r w:rsidRPr="007C3F46">
        <w:t xml:space="preserve"> with the following changes:</w:t>
      </w:r>
    </w:p>
    <w:p w14:paraId="6FB9A8A7" w14:textId="77777777" w:rsidR="00107783" w:rsidRPr="007C3F46" w:rsidRDefault="00107783" w:rsidP="00107783">
      <w:pPr>
        <w:numPr>
          <w:ilvl w:val="1"/>
          <w:numId w:val="21"/>
        </w:numPr>
        <w:tabs>
          <w:tab w:val="left" w:pos="794"/>
          <w:tab w:val="left" w:pos="1191"/>
          <w:tab w:val="left" w:pos="1430"/>
          <w:tab w:val="left" w:pos="1985"/>
        </w:tabs>
        <w:overflowPunct w:val="0"/>
        <w:autoSpaceDE w:val="0"/>
        <w:autoSpaceDN w:val="0"/>
        <w:adjustRightInd w:val="0"/>
        <w:spacing w:before="0" w:after="120"/>
        <w:textAlignment w:val="baseline"/>
        <w:rPr>
          <w:b/>
          <w:bCs/>
          <w:lang w:val="en-US"/>
        </w:rPr>
      </w:pPr>
      <w:r w:rsidRPr="007C3F46">
        <w:lastRenderedPageBreak/>
        <w:t>The new proposed QAI/9 title will be “AI-enabled enhanced functions over integrated broadband cable network</w:t>
      </w:r>
      <w:proofErr w:type="gramStart"/>
      <w:r w:rsidRPr="007C3F46">
        <w:t>”;</w:t>
      </w:r>
      <w:proofErr w:type="gramEnd"/>
    </w:p>
    <w:p w14:paraId="4087FA7D" w14:textId="39C63C60" w:rsidR="00107783" w:rsidRDefault="00107783" w:rsidP="00107783">
      <w:pPr>
        <w:numPr>
          <w:ilvl w:val="1"/>
          <w:numId w:val="21"/>
        </w:numPr>
        <w:tabs>
          <w:tab w:val="left" w:pos="794"/>
          <w:tab w:val="left" w:pos="1191"/>
          <w:tab w:val="left" w:pos="1430"/>
          <w:tab w:val="left" w:pos="1985"/>
        </w:tabs>
        <w:overflowPunct w:val="0"/>
        <w:autoSpaceDE w:val="0"/>
        <w:autoSpaceDN w:val="0"/>
        <w:adjustRightInd w:val="0"/>
        <w:spacing w:before="0" w:after="120"/>
        <w:textAlignment w:val="baseline"/>
        <w:rPr>
          <w:lang w:val="en-US"/>
        </w:rPr>
      </w:pPr>
      <w:r w:rsidRPr="007C3F46">
        <w:rPr>
          <w:lang w:val="en-US"/>
        </w:rPr>
        <w:t xml:space="preserve">Question 1/9 final text is found in </w:t>
      </w:r>
      <w:hyperlink r:id="rId22" w:history="1">
        <w:r w:rsidRPr="007C3F46">
          <w:rPr>
            <w:rStyle w:val="Hyperlink"/>
            <w:lang w:val="en-US"/>
          </w:rPr>
          <w:t>SG9-TD847</w:t>
        </w:r>
      </w:hyperlink>
      <w:r w:rsidRPr="007C3F46">
        <w:rPr>
          <w:lang w:val="en-US"/>
        </w:rPr>
        <w:t>.</w:t>
      </w:r>
    </w:p>
    <w:p w14:paraId="426A4F01" w14:textId="3083381C" w:rsidR="00894E4A" w:rsidRDefault="00300F49" w:rsidP="004A536D">
      <w:pPr>
        <w:tabs>
          <w:tab w:val="left" w:pos="794"/>
          <w:tab w:val="left" w:pos="1191"/>
          <w:tab w:val="left" w:pos="1430"/>
          <w:tab w:val="left" w:pos="1985"/>
        </w:tabs>
        <w:overflowPunct w:val="0"/>
        <w:autoSpaceDE w:val="0"/>
        <w:autoSpaceDN w:val="0"/>
        <w:adjustRightInd w:val="0"/>
        <w:spacing w:before="0" w:after="120"/>
        <w:ind w:left="720"/>
        <w:textAlignment w:val="baseline"/>
        <w:rPr>
          <w:lang w:val="en-US"/>
        </w:rPr>
      </w:pPr>
      <w:r w:rsidRPr="007C3F46">
        <w:rPr>
          <w:lang w:val="en-US"/>
        </w:rPr>
        <w:t xml:space="preserve">A harmonized document </w:t>
      </w:r>
      <w:r>
        <w:rPr>
          <w:lang w:val="en-US"/>
        </w:rPr>
        <w:t>was</w:t>
      </w:r>
      <w:r w:rsidRPr="007C3F46">
        <w:rPr>
          <w:lang w:val="en-US"/>
        </w:rPr>
        <w:t xml:space="preserve"> prepared by the SG9 Advisor and sent to TSAG</w:t>
      </w:r>
      <w:r>
        <w:rPr>
          <w:lang w:val="en-US"/>
        </w:rPr>
        <w:t>.</w:t>
      </w:r>
      <w:r>
        <w:rPr>
          <w:lang w:val="en-US"/>
        </w:rPr>
        <w:br/>
      </w:r>
      <w:r w:rsidR="00AA1E1C">
        <w:rPr>
          <w:lang w:val="en-US"/>
        </w:rPr>
        <w:t>(</w:t>
      </w:r>
      <w:r>
        <w:rPr>
          <w:lang w:val="en-US"/>
        </w:rPr>
        <w:t>S</w:t>
      </w:r>
      <w:r w:rsidR="00AA1E1C">
        <w:rPr>
          <w:lang w:val="en-US"/>
        </w:rPr>
        <w:t xml:space="preserve">ee </w:t>
      </w:r>
      <w:hyperlink r:id="rId23" w:history="1">
        <w:r w:rsidR="00AA1E1C" w:rsidRPr="00C06B3A">
          <w:rPr>
            <w:rStyle w:val="Hyperlink"/>
            <w:rFonts w:ascii="Times New Roman" w:hAnsi="Times New Roman"/>
            <w:lang w:val="en-US"/>
          </w:rPr>
          <w:t>TSAG-TD885</w:t>
        </w:r>
        <w:r w:rsidR="00AA1E1C" w:rsidRPr="00AA1E1C">
          <w:rPr>
            <w:rStyle w:val="Hyperlink"/>
            <w:rFonts w:ascii="Times New Roman" w:hAnsi="Times New Roman"/>
            <w:lang w:val="en-US"/>
          </w:rPr>
          <w:t xml:space="preserve">-ANNEXES </w:t>
        </w:r>
        <w:r w:rsidR="00AA1E1C">
          <w:rPr>
            <w:rStyle w:val="Hyperlink"/>
            <w:rFonts w:ascii="Times New Roman" w:hAnsi="Times New Roman"/>
            <w:lang w:val="en-US"/>
          </w:rPr>
          <w:t>3</w:t>
        </w:r>
        <w:r w:rsidR="00AA1E1C" w:rsidRPr="00AA1E1C">
          <w:rPr>
            <w:rStyle w:val="Hyperlink"/>
            <w:rFonts w:ascii="Times New Roman" w:hAnsi="Times New Roman"/>
            <w:lang w:val="en-US"/>
          </w:rPr>
          <w:t xml:space="preserve"> and </w:t>
        </w:r>
        <w:r w:rsidR="00AA1E1C">
          <w:rPr>
            <w:rStyle w:val="Hyperlink"/>
            <w:rFonts w:ascii="Times New Roman" w:hAnsi="Times New Roman"/>
            <w:lang w:val="en-US"/>
          </w:rPr>
          <w:t>4</w:t>
        </w:r>
      </w:hyperlink>
      <w:r w:rsidR="00AA1E1C">
        <w:rPr>
          <w:lang w:val="en-US"/>
        </w:rPr>
        <w:t>)</w:t>
      </w:r>
    </w:p>
    <w:p w14:paraId="49E9E453" w14:textId="2E23E75B" w:rsidR="00300F49" w:rsidRDefault="006F09E7" w:rsidP="006F09E7">
      <w:r>
        <w:rPr>
          <w:lang w:eastAsia="en-US"/>
        </w:rPr>
        <w:t>Finally, at last SG9 meeting</w:t>
      </w:r>
      <w:r w:rsidR="00300F49">
        <w:rPr>
          <w:lang w:eastAsia="en-US"/>
        </w:rPr>
        <w:t>,</w:t>
      </w:r>
      <w:r>
        <w:rPr>
          <w:lang w:eastAsia="en-US"/>
        </w:rPr>
        <w:t xml:space="preserve"> SG9 reviewed a d</w:t>
      </w:r>
      <w:r w:rsidRPr="006F09E7">
        <w:rPr>
          <w:lang w:eastAsia="en-US"/>
        </w:rPr>
        <w:t>iscussion summary on SG9 restructuring</w:t>
      </w:r>
      <w:r>
        <w:rPr>
          <w:lang w:eastAsia="en-US"/>
        </w:rPr>
        <w:t>, as developed during the various special sessions</w:t>
      </w:r>
      <w:r w:rsidR="00300F49">
        <w:rPr>
          <w:lang w:eastAsia="en-US"/>
        </w:rPr>
        <w:t>.</w:t>
      </w:r>
      <w:r>
        <w:rPr>
          <w:lang w:eastAsia="en-US"/>
        </w:rPr>
        <w:t xml:space="preserve"> </w:t>
      </w:r>
      <w:r w:rsidR="00300F49">
        <w:rPr>
          <w:lang w:eastAsia="en-US"/>
        </w:rPr>
        <w:t xml:space="preserve">SG9 </w:t>
      </w:r>
      <w:r>
        <w:rPr>
          <w:lang w:eastAsia="en-US"/>
        </w:rPr>
        <w:t xml:space="preserve">decided to submit it to </w:t>
      </w:r>
      <w:r w:rsidR="00300F49">
        <w:rPr>
          <w:lang w:eastAsia="en-US"/>
        </w:rPr>
        <w:t>TSAG</w:t>
      </w:r>
      <w:r>
        <w:rPr>
          <w:lang w:eastAsia="en-US"/>
        </w:rPr>
        <w:t xml:space="preserve"> in attachment to the Chairman Lead SG report for their consideration.</w:t>
      </w:r>
      <w:r w:rsidR="00300F49">
        <w:rPr>
          <w:lang w:eastAsia="en-US"/>
        </w:rPr>
        <w:t xml:space="preserve"> </w:t>
      </w:r>
      <w:r>
        <w:t xml:space="preserve">The document presents views related to possible merger of SG9 and SG16, which is often a discussion point </w:t>
      </w:r>
      <w:r w:rsidR="00572B3C">
        <w:t>by</w:t>
      </w:r>
      <w:r>
        <w:t xml:space="preserve"> WTSA. </w:t>
      </w:r>
      <w:r w:rsidR="00572B3C">
        <w:t xml:space="preserve">It </w:t>
      </w:r>
      <w:r>
        <w:t xml:space="preserve">provides summary of the discussion and </w:t>
      </w:r>
      <w:r w:rsidR="00572B3C">
        <w:t>SG9</w:t>
      </w:r>
      <w:r>
        <w:t xml:space="preserve"> consensus</w:t>
      </w:r>
      <w:r w:rsidR="00572B3C">
        <w:t xml:space="preserve"> on this point</w:t>
      </w:r>
      <w:r>
        <w:t>.</w:t>
      </w:r>
      <w:r w:rsidR="00300F49">
        <w:t xml:space="preserve"> (See Attachment 1)</w:t>
      </w:r>
    </w:p>
    <w:p w14:paraId="785C42D9" w14:textId="77777777" w:rsidR="00300F49" w:rsidRDefault="00300F49" w:rsidP="006F09E7">
      <w:pPr>
        <w:rPr>
          <w:b/>
          <w:bCs/>
          <w:lang w:eastAsia="en-US"/>
        </w:rPr>
      </w:pPr>
    </w:p>
    <w:p w14:paraId="4B6DFC4A" w14:textId="19DE1870" w:rsidR="006F09E7" w:rsidRPr="00300F49" w:rsidRDefault="006F09E7" w:rsidP="006F09E7">
      <w:pPr>
        <w:rPr>
          <w:b/>
          <w:bCs/>
          <w:lang w:eastAsia="en-US"/>
        </w:rPr>
      </w:pPr>
      <w:r w:rsidRPr="00300F49">
        <w:rPr>
          <w:b/>
          <w:bCs/>
          <w:lang w:eastAsia="en-US"/>
        </w:rPr>
        <w:t>Attachment: 1</w:t>
      </w:r>
    </w:p>
    <w:p w14:paraId="294C531D" w14:textId="25E94FAB" w:rsidR="006F09E7" w:rsidRDefault="00300F49" w:rsidP="00300F49">
      <w:pPr>
        <w:rPr>
          <w:lang w:eastAsia="en-US"/>
        </w:rPr>
      </w:pPr>
      <w:r w:rsidRPr="00300F49">
        <w:rPr>
          <w:lang w:val="en-US" w:eastAsia="en-US"/>
        </w:rPr>
        <w:t>–</w:t>
      </w:r>
      <w:r>
        <w:rPr>
          <w:lang w:val="en-US" w:eastAsia="en-US"/>
        </w:rPr>
        <w:tab/>
      </w:r>
      <w:hyperlink r:id="rId24" w:history="1">
        <w:r w:rsidR="006F09E7" w:rsidRPr="00300F49">
          <w:rPr>
            <w:rStyle w:val="Hyperlink"/>
            <w:rFonts w:ascii="Times New Roman" w:hAnsi="Times New Roman"/>
            <w:lang w:val="en-US" w:eastAsia="en-US"/>
          </w:rPr>
          <w:t>SG9-TD801</w:t>
        </w:r>
      </w:hyperlink>
      <w:r w:rsidR="006F09E7" w:rsidRPr="00300F49">
        <w:rPr>
          <w:lang w:val="en-US" w:eastAsia="en-US"/>
        </w:rPr>
        <w:t xml:space="preserve"> </w:t>
      </w:r>
      <w:r w:rsidR="006F09E7" w:rsidRPr="00300F49">
        <w:rPr>
          <w:i/>
          <w:iCs/>
          <w:lang w:val="en-US" w:eastAsia="en-US"/>
        </w:rPr>
        <w:t>“Discussion summary on SG9 restructuring”</w:t>
      </w:r>
    </w:p>
    <w:p w14:paraId="3E1A920B" w14:textId="77777777" w:rsidR="006803C4" w:rsidRPr="006803C4" w:rsidRDefault="006803C4" w:rsidP="006803C4">
      <w:pPr>
        <w:jc w:val="center"/>
        <w:rPr>
          <w:rFonts w:eastAsia="MS Mincho"/>
        </w:rPr>
      </w:pPr>
      <w:r>
        <w:t>__________________</w:t>
      </w:r>
    </w:p>
    <w:sectPr w:rsidR="006803C4" w:rsidRPr="006803C4" w:rsidSect="002244A3">
      <w:headerReference w:type="default" r:id="rId2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1F9C1" w14:textId="77777777" w:rsidR="00F27261" w:rsidRDefault="00F27261" w:rsidP="00C42125">
      <w:pPr>
        <w:spacing w:before="0"/>
      </w:pPr>
      <w:r>
        <w:separator/>
      </w:r>
    </w:p>
  </w:endnote>
  <w:endnote w:type="continuationSeparator" w:id="0">
    <w:p w14:paraId="273FF2C3" w14:textId="77777777" w:rsidR="00F27261" w:rsidRDefault="00F2726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9EF1A" w14:textId="77777777" w:rsidR="00F27261" w:rsidRDefault="00F27261" w:rsidP="00C42125">
      <w:pPr>
        <w:spacing w:before="0"/>
      </w:pPr>
      <w:r>
        <w:separator/>
      </w:r>
    </w:p>
  </w:footnote>
  <w:footnote w:type="continuationSeparator" w:id="0">
    <w:p w14:paraId="50FC0F8E" w14:textId="77777777" w:rsidR="00F27261" w:rsidRDefault="00F2726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8E26F" w14:textId="6F82A810" w:rsidR="00CC0766" w:rsidRPr="002244A3" w:rsidRDefault="002244A3" w:rsidP="002244A3">
    <w:pPr>
      <w:pStyle w:val="Header"/>
      <w:rPr>
        <w:sz w:val="18"/>
      </w:rPr>
    </w:pPr>
    <w:r w:rsidRPr="002244A3">
      <w:rPr>
        <w:sz w:val="18"/>
      </w:rPr>
      <w:t xml:space="preserve">- </w:t>
    </w:r>
    <w:r w:rsidRPr="002244A3">
      <w:rPr>
        <w:sz w:val="18"/>
      </w:rPr>
      <w:fldChar w:fldCharType="begin"/>
    </w:r>
    <w:r w:rsidRPr="002244A3">
      <w:rPr>
        <w:sz w:val="18"/>
      </w:rPr>
      <w:instrText xml:space="preserve"> PAGE  \* MERGEFORMAT </w:instrText>
    </w:r>
    <w:r w:rsidRPr="002244A3">
      <w:rPr>
        <w:sz w:val="18"/>
      </w:rPr>
      <w:fldChar w:fldCharType="separate"/>
    </w:r>
    <w:r w:rsidR="0055700E">
      <w:rPr>
        <w:noProof/>
        <w:sz w:val="18"/>
      </w:rPr>
      <w:t>4</w:t>
    </w:r>
    <w:r w:rsidRPr="002244A3">
      <w:rPr>
        <w:sz w:val="18"/>
      </w:rPr>
      <w:fldChar w:fldCharType="end"/>
    </w:r>
    <w:r w:rsidRPr="002244A3">
      <w:rPr>
        <w:sz w:val="18"/>
      </w:rPr>
      <w:t xml:space="preserve"> -</w:t>
    </w:r>
  </w:p>
  <w:p w14:paraId="0276652D" w14:textId="373027F0" w:rsidR="002244A3" w:rsidRPr="002244A3" w:rsidRDefault="002244A3" w:rsidP="002244A3">
    <w:pPr>
      <w:pStyle w:val="Header"/>
      <w:spacing w:after="240"/>
      <w:rPr>
        <w:sz w:val="18"/>
      </w:rPr>
    </w:pPr>
    <w:r>
      <w:rPr>
        <w:sz w:val="18"/>
      </w:rPr>
      <w:t>TSAG-TD8</w:t>
    </w:r>
    <w:r w:rsidR="00A77730">
      <w:rPr>
        <w:sz w:val="18"/>
      </w:rPr>
      <w:t>0</w:t>
    </w:r>
    <w:r>
      <w:rPr>
        <w:sz w:val="18"/>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BCEF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2C10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66E5F3F"/>
    <w:multiLevelType w:val="hybridMultilevel"/>
    <w:tmpl w:val="92F412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9F7EF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CAB104D"/>
    <w:multiLevelType w:val="hybridMultilevel"/>
    <w:tmpl w:val="D6643CE8"/>
    <w:lvl w:ilvl="0" w:tplc="6348174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F75BF"/>
    <w:multiLevelType w:val="hybridMultilevel"/>
    <w:tmpl w:val="37AAED20"/>
    <w:lvl w:ilvl="0" w:tplc="1C2626EA">
      <w:start w:val="1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F703081"/>
    <w:multiLevelType w:val="hybridMultilevel"/>
    <w:tmpl w:val="E08E4044"/>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1"/>
  </w:num>
  <w:num w:numId="15">
    <w:abstractNumId w:val="11"/>
  </w:num>
  <w:num w:numId="16">
    <w:abstractNumId w:val="12"/>
  </w:num>
  <w:num w:numId="17">
    <w:abstractNumId w:val="11"/>
  </w:num>
  <w:num w:numId="18">
    <w:abstractNumId w:val="11"/>
  </w:num>
  <w:num w:numId="19">
    <w:abstractNumId w:val="11"/>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20C1"/>
    <w:rsid w:val="00014F69"/>
    <w:rsid w:val="000167EA"/>
    <w:rsid w:val="000171DB"/>
    <w:rsid w:val="00017561"/>
    <w:rsid w:val="00020D38"/>
    <w:rsid w:val="00023D9A"/>
    <w:rsid w:val="00030C2F"/>
    <w:rsid w:val="0003582E"/>
    <w:rsid w:val="0003695A"/>
    <w:rsid w:val="00041518"/>
    <w:rsid w:val="000415E9"/>
    <w:rsid w:val="00043D75"/>
    <w:rsid w:val="00047CC8"/>
    <w:rsid w:val="0005444F"/>
    <w:rsid w:val="00056840"/>
    <w:rsid w:val="00056CC1"/>
    <w:rsid w:val="00057000"/>
    <w:rsid w:val="000640E0"/>
    <w:rsid w:val="000843DC"/>
    <w:rsid w:val="00084473"/>
    <w:rsid w:val="00086D80"/>
    <w:rsid w:val="0009238D"/>
    <w:rsid w:val="000966A8"/>
    <w:rsid w:val="000974F4"/>
    <w:rsid w:val="000A022D"/>
    <w:rsid w:val="000A0A5C"/>
    <w:rsid w:val="000A5CA2"/>
    <w:rsid w:val="000B2CFE"/>
    <w:rsid w:val="000B62ED"/>
    <w:rsid w:val="000C27AB"/>
    <w:rsid w:val="000C47C6"/>
    <w:rsid w:val="000C4D00"/>
    <w:rsid w:val="000D0F23"/>
    <w:rsid w:val="000D14AC"/>
    <w:rsid w:val="000E2386"/>
    <w:rsid w:val="000E29C1"/>
    <w:rsid w:val="000E3C61"/>
    <w:rsid w:val="000E3E55"/>
    <w:rsid w:val="000E586F"/>
    <w:rsid w:val="000E6083"/>
    <w:rsid w:val="000E6125"/>
    <w:rsid w:val="000F056A"/>
    <w:rsid w:val="000F131C"/>
    <w:rsid w:val="00100BAF"/>
    <w:rsid w:val="001023D0"/>
    <w:rsid w:val="00107783"/>
    <w:rsid w:val="00113DBE"/>
    <w:rsid w:val="001200A6"/>
    <w:rsid w:val="001251DA"/>
    <w:rsid w:val="00125432"/>
    <w:rsid w:val="0013081D"/>
    <w:rsid w:val="00131565"/>
    <w:rsid w:val="00136DDD"/>
    <w:rsid w:val="00137F40"/>
    <w:rsid w:val="00144BDF"/>
    <w:rsid w:val="001537B8"/>
    <w:rsid w:val="0015513A"/>
    <w:rsid w:val="00155DDC"/>
    <w:rsid w:val="00162BBC"/>
    <w:rsid w:val="00166C8E"/>
    <w:rsid w:val="001871EC"/>
    <w:rsid w:val="001A20C3"/>
    <w:rsid w:val="001A670F"/>
    <w:rsid w:val="001A744D"/>
    <w:rsid w:val="001B03EC"/>
    <w:rsid w:val="001B6A45"/>
    <w:rsid w:val="001C1003"/>
    <w:rsid w:val="001C1A9C"/>
    <w:rsid w:val="001C2DEE"/>
    <w:rsid w:val="001C6217"/>
    <w:rsid w:val="001C62B8"/>
    <w:rsid w:val="001D22D8"/>
    <w:rsid w:val="001D4296"/>
    <w:rsid w:val="001D5504"/>
    <w:rsid w:val="001E7B0E"/>
    <w:rsid w:val="001F141D"/>
    <w:rsid w:val="001F2F4D"/>
    <w:rsid w:val="001F5DFA"/>
    <w:rsid w:val="00200A06"/>
    <w:rsid w:val="00200A98"/>
    <w:rsid w:val="00201AFA"/>
    <w:rsid w:val="00217F6B"/>
    <w:rsid w:val="002229F1"/>
    <w:rsid w:val="002244A3"/>
    <w:rsid w:val="00225F7E"/>
    <w:rsid w:val="00227DCC"/>
    <w:rsid w:val="00233F75"/>
    <w:rsid w:val="00235420"/>
    <w:rsid w:val="002524EF"/>
    <w:rsid w:val="00253DBE"/>
    <w:rsid w:val="00253DC6"/>
    <w:rsid w:val="0025489C"/>
    <w:rsid w:val="002622FA"/>
    <w:rsid w:val="002633F5"/>
    <w:rsid w:val="00263518"/>
    <w:rsid w:val="002759E7"/>
    <w:rsid w:val="00275AF1"/>
    <w:rsid w:val="00277326"/>
    <w:rsid w:val="002853F9"/>
    <w:rsid w:val="00291560"/>
    <w:rsid w:val="002A11C4"/>
    <w:rsid w:val="002A399B"/>
    <w:rsid w:val="002B24D1"/>
    <w:rsid w:val="002B4637"/>
    <w:rsid w:val="002B7132"/>
    <w:rsid w:val="002C26B9"/>
    <w:rsid w:val="002C26C0"/>
    <w:rsid w:val="002C2BC5"/>
    <w:rsid w:val="002C2C49"/>
    <w:rsid w:val="002C4EA4"/>
    <w:rsid w:val="002C7173"/>
    <w:rsid w:val="002D44D4"/>
    <w:rsid w:val="002D5857"/>
    <w:rsid w:val="002D7BFD"/>
    <w:rsid w:val="002E0407"/>
    <w:rsid w:val="002E79CB"/>
    <w:rsid w:val="002F0471"/>
    <w:rsid w:val="002F1714"/>
    <w:rsid w:val="002F4A2A"/>
    <w:rsid w:val="002F7F55"/>
    <w:rsid w:val="00300F49"/>
    <w:rsid w:val="0030745F"/>
    <w:rsid w:val="00314630"/>
    <w:rsid w:val="0032090A"/>
    <w:rsid w:val="00320CA7"/>
    <w:rsid w:val="00321CDE"/>
    <w:rsid w:val="00321FC2"/>
    <w:rsid w:val="00324F85"/>
    <w:rsid w:val="00330A73"/>
    <w:rsid w:val="00330C14"/>
    <w:rsid w:val="00333E15"/>
    <w:rsid w:val="00335862"/>
    <w:rsid w:val="003468CD"/>
    <w:rsid w:val="00347A1F"/>
    <w:rsid w:val="003571BC"/>
    <w:rsid w:val="0036090C"/>
    <w:rsid w:val="003623FC"/>
    <w:rsid w:val="003629B9"/>
    <w:rsid w:val="00364979"/>
    <w:rsid w:val="00370999"/>
    <w:rsid w:val="003763E4"/>
    <w:rsid w:val="0038397C"/>
    <w:rsid w:val="00385B9C"/>
    <w:rsid w:val="00385FB5"/>
    <w:rsid w:val="0038715D"/>
    <w:rsid w:val="00392E84"/>
    <w:rsid w:val="00394DBF"/>
    <w:rsid w:val="00394FB4"/>
    <w:rsid w:val="003957A6"/>
    <w:rsid w:val="003A43EF"/>
    <w:rsid w:val="003A4A52"/>
    <w:rsid w:val="003B0272"/>
    <w:rsid w:val="003B60A2"/>
    <w:rsid w:val="003C7445"/>
    <w:rsid w:val="003E39A2"/>
    <w:rsid w:val="003E57AB"/>
    <w:rsid w:val="003F2BED"/>
    <w:rsid w:val="003F3C7B"/>
    <w:rsid w:val="00400B49"/>
    <w:rsid w:val="00401868"/>
    <w:rsid w:val="004029D9"/>
    <w:rsid w:val="00405437"/>
    <w:rsid w:val="00413937"/>
    <w:rsid w:val="00423125"/>
    <w:rsid w:val="00426C3D"/>
    <w:rsid w:val="00433A0F"/>
    <w:rsid w:val="00435B9E"/>
    <w:rsid w:val="00437B30"/>
    <w:rsid w:val="00443878"/>
    <w:rsid w:val="00445163"/>
    <w:rsid w:val="004479C8"/>
    <w:rsid w:val="004534DF"/>
    <w:rsid w:val="004539A8"/>
    <w:rsid w:val="004631F5"/>
    <w:rsid w:val="00463AB5"/>
    <w:rsid w:val="00466B8A"/>
    <w:rsid w:val="004712CA"/>
    <w:rsid w:val="0047422E"/>
    <w:rsid w:val="00482A32"/>
    <w:rsid w:val="00484CDE"/>
    <w:rsid w:val="004966E9"/>
    <w:rsid w:val="0049674B"/>
    <w:rsid w:val="004A0630"/>
    <w:rsid w:val="004A536D"/>
    <w:rsid w:val="004B0C35"/>
    <w:rsid w:val="004B7A2A"/>
    <w:rsid w:val="004C0673"/>
    <w:rsid w:val="004C4E4E"/>
    <w:rsid w:val="004D69AC"/>
    <w:rsid w:val="004D6B84"/>
    <w:rsid w:val="004E0B85"/>
    <w:rsid w:val="004F2629"/>
    <w:rsid w:val="004F3816"/>
    <w:rsid w:val="004F500A"/>
    <w:rsid w:val="005045EC"/>
    <w:rsid w:val="005126A0"/>
    <w:rsid w:val="005306DE"/>
    <w:rsid w:val="0053099B"/>
    <w:rsid w:val="00543D41"/>
    <w:rsid w:val="0054531D"/>
    <w:rsid w:val="00545472"/>
    <w:rsid w:val="005525D5"/>
    <w:rsid w:val="005528C2"/>
    <w:rsid w:val="0055700E"/>
    <w:rsid w:val="005571A4"/>
    <w:rsid w:val="00563BFC"/>
    <w:rsid w:val="0056669E"/>
    <w:rsid w:val="00566EDA"/>
    <w:rsid w:val="0057081A"/>
    <w:rsid w:val="00572654"/>
    <w:rsid w:val="00572B3C"/>
    <w:rsid w:val="0057393C"/>
    <w:rsid w:val="0057660F"/>
    <w:rsid w:val="00582D79"/>
    <w:rsid w:val="005857F6"/>
    <w:rsid w:val="00594903"/>
    <w:rsid w:val="005971B7"/>
    <w:rsid w:val="005976A1"/>
    <w:rsid w:val="005A063C"/>
    <w:rsid w:val="005A0D86"/>
    <w:rsid w:val="005A204E"/>
    <w:rsid w:val="005A34E7"/>
    <w:rsid w:val="005B151C"/>
    <w:rsid w:val="005B5629"/>
    <w:rsid w:val="005C0300"/>
    <w:rsid w:val="005C0C95"/>
    <w:rsid w:val="005C27A2"/>
    <w:rsid w:val="005D1295"/>
    <w:rsid w:val="005D4FEB"/>
    <w:rsid w:val="005D65ED"/>
    <w:rsid w:val="005E0E6C"/>
    <w:rsid w:val="005E2D14"/>
    <w:rsid w:val="005E4022"/>
    <w:rsid w:val="005E5701"/>
    <w:rsid w:val="005E67FC"/>
    <w:rsid w:val="005F2790"/>
    <w:rsid w:val="005F4B6A"/>
    <w:rsid w:val="005F6682"/>
    <w:rsid w:val="006010F3"/>
    <w:rsid w:val="00613EF1"/>
    <w:rsid w:val="00615A0A"/>
    <w:rsid w:val="00621CF6"/>
    <w:rsid w:val="006333D4"/>
    <w:rsid w:val="006369B2"/>
    <w:rsid w:val="00636A80"/>
    <w:rsid w:val="0063718D"/>
    <w:rsid w:val="00641FE4"/>
    <w:rsid w:val="00645F34"/>
    <w:rsid w:val="00647525"/>
    <w:rsid w:val="00647A71"/>
    <w:rsid w:val="006530A8"/>
    <w:rsid w:val="006570B0"/>
    <w:rsid w:val="0066022F"/>
    <w:rsid w:val="0067561F"/>
    <w:rsid w:val="006803C4"/>
    <w:rsid w:val="006823F3"/>
    <w:rsid w:val="0069210B"/>
    <w:rsid w:val="006927D4"/>
    <w:rsid w:val="00695157"/>
    <w:rsid w:val="00695DD7"/>
    <w:rsid w:val="006A2D6F"/>
    <w:rsid w:val="006A4055"/>
    <w:rsid w:val="006A6A3B"/>
    <w:rsid w:val="006A7C27"/>
    <w:rsid w:val="006B2FE4"/>
    <w:rsid w:val="006B37B0"/>
    <w:rsid w:val="006C3E07"/>
    <w:rsid w:val="006C43D7"/>
    <w:rsid w:val="006C5641"/>
    <w:rsid w:val="006C5A32"/>
    <w:rsid w:val="006C6308"/>
    <w:rsid w:val="006D1089"/>
    <w:rsid w:val="006D1B86"/>
    <w:rsid w:val="006D33A2"/>
    <w:rsid w:val="006D55B8"/>
    <w:rsid w:val="006D56B2"/>
    <w:rsid w:val="006D695B"/>
    <w:rsid w:val="006D7355"/>
    <w:rsid w:val="006F09E7"/>
    <w:rsid w:val="006F187E"/>
    <w:rsid w:val="006F1BE1"/>
    <w:rsid w:val="006F42E2"/>
    <w:rsid w:val="006F7DEE"/>
    <w:rsid w:val="00702197"/>
    <w:rsid w:val="007069B9"/>
    <w:rsid w:val="00715CA6"/>
    <w:rsid w:val="00717602"/>
    <w:rsid w:val="007178A6"/>
    <w:rsid w:val="0072540A"/>
    <w:rsid w:val="00731135"/>
    <w:rsid w:val="007324AF"/>
    <w:rsid w:val="007409B4"/>
    <w:rsid w:val="00741974"/>
    <w:rsid w:val="00744DFB"/>
    <w:rsid w:val="00747E64"/>
    <w:rsid w:val="0075525E"/>
    <w:rsid w:val="00756D3D"/>
    <w:rsid w:val="00764AD6"/>
    <w:rsid w:val="00773698"/>
    <w:rsid w:val="007806C2"/>
    <w:rsid w:val="00781FEE"/>
    <w:rsid w:val="007903F8"/>
    <w:rsid w:val="00794F4F"/>
    <w:rsid w:val="007974BE"/>
    <w:rsid w:val="007A0916"/>
    <w:rsid w:val="007A0DFD"/>
    <w:rsid w:val="007A48FF"/>
    <w:rsid w:val="007A5260"/>
    <w:rsid w:val="007B0068"/>
    <w:rsid w:val="007B5A3E"/>
    <w:rsid w:val="007C0C7A"/>
    <w:rsid w:val="007C15DE"/>
    <w:rsid w:val="007C7122"/>
    <w:rsid w:val="007D3F11"/>
    <w:rsid w:val="007E294E"/>
    <w:rsid w:val="007E2C69"/>
    <w:rsid w:val="007E53E4"/>
    <w:rsid w:val="007E656A"/>
    <w:rsid w:val="007F3CAA"/>
    <w:rsid w:val="007F664D"/>
    <w:rsid w:val="00802611"/>
    <w:rsid w:val="00805323"/>
    <w:rsid w:val="008054EA"/>
    <w:rsid w:val="00806618"/>
    <w:rsid w:val="00806E38"/>
    <w:rsid w:val="008162CC"/>
    <w:rsid w:val="00823A28"/>
    <w:rsid w:val="00826683"/>
    <w:rsid w:val="00835AB9"/>
    <w:rsid w:val="00837203"/>
    <w:rsid w:val="008373C7"/>
    <w:rsid w:val="00841A56"/>
    <w:rsid w:val="00842137"/>
    <w:rsid w:val="0084750E"/>
    <w:rsid w:val="0085341A"/>
    <w:rsid w:val="00853F5F"/>
    <w:rsid w:val="00856C7A"/>
    <w:rsid w:val="00856E80"/>
    <w:rsid w:val="008623ED"/>
    <w:rsid w:val="00863B97"/>
    <w:rsid w:val="00867716"/>
    <w:rsid w:val="00867984"/>
    <w:rsid w:val="00875AA6"/>
    <w:rsid w:val="00880944"/>
    <w:rsid w:val="00883D41"/>
    <w:rsid w:val="0089088E"/>
    <w:rsid w:val="00892297"/>
    <w:rsid w:val="00894E4A"/>
    <w:rsid w:val="0089555E"/>
    <w:rsid w:val="008964D6"/>
    <w:rsid w:val="00897313"/>
    <w:rsid w:val="008B5123"/>
    <w:rsid w:val="008B78DF"/>
    <w:rsid w:val="008C24C8"/>
    <w:rsid w:val="008C5EA6"/>
    <w:rsid w:val="008E0172"/>
    <w:rsid w:val="008E4B9C"/>
    <w:rsid w:val="008E6630"/>
    <w:rsid w:val="00915A40"/>
    <w:rsid w:val="00920512"/>
    <w:rsid w:val="00935753"/>
    <w:rsid w:val="00936852"/>
    <w:rsid w:val="0094045D"/>
    <w:rsid w:val="009406B5"/>
    <w:rsid w:val="009430E8"/>
    <w:rsid w:val="00945095"/>
    <w:rsid w:val="00946166"/>
    <w:rsid w:val="00963C54"/>
    <w:rsid w:val="00970F04"/>
    <w:rsid w:val="009727D7"/>
    <w:rsid w:val="0097505C"/>
    <w:rsid w:val="009768C2"/>
    <w:rsid w:val="00983164"/>
    <w:rsid w:val="00996892"/>
    <w:rsid w:val="009972EF"/>
    <w:rsid w:val="009A1CAB"/>
    <w:rsid w:val="009B5035"/>
    <w:rsid w:val="009C3160"/>
    <w:rsid w:val="009D644B"/>
    <w:rsid w:val="009E1682"/>
    <w:rsid w:val="009E766E"/>
    <w:rsid w:val="009F1960"/>
    <w:rsid w:val="009F4B1A"/>
    <w:rsid w:val="009F715E"/>
    <w:rsid w:val="00A03B3B"/>
    <w:rsid w:val="00A10DBB"/>
    <w:rsid w:val="00A11720"/>
    <w:rsid w:val="00A21247"/>
    <w:rsid w:val="00A31D47"/>
    <w:rsid w:val="00A4013E"/>
    <w:rsid w:val="00A4045F"/>
    <w:rsid w:val="00A427CD"/>
    <w:rsid w:val="00A45FEE"/>
    <w:rsid w:val="00A4600B"/>
    <w:rsid w:val="00A5019D"/>
    <w:rsid w:val="00A50506"/>
    <w:rsid w:val="00A51EF0"/>
    <w:rsid w:val="00A550C2"/>
    <w:rsid w:val="00A56A72"/>
    <w:rsid w:val="00A67A81"/>
    <w:rsid w:val="00A730A6"/>
    <w:rsid w:val="00A7508C"/>
    <w:rsid w:val="00A77730"/>
    <w:rsid w:val="00A805DE"/>
    <w:rsid w:val="00A96899"/>
    <w:rsid w:val="00A971A0"/>
    <w:rsid w:val="00AA1186"/>
    <w:rsid w:val="00AA1E1C"/>
    <w:rsid w:val="00AA1F22"/>
    <w:rsid w:val="00AA2C38"/>
    <w:rsid w:val="00AA2E8A"/>
    <w:rsid w:val="00AA4BCE"/>
    <w:rsid w:val="00AB6045"/>
    <w:rsid w:val="00AB698C"/>
    <w:rsid w:val="00AC1F77"/>
    <w:rsid w:val="00AC7D24"/>
    <w:rsid w:val="00AD0C29"/>
    <w:rsid w:val="00AD41A2"/>
    <w:rsid w:val="00AD69D6"/>
    <w:rsid w:val="00AE43F2"/>
    <w:rsid w:val="00AE7B0B"/>
    <w:rsid w:val="00AF0A1D"/>
    <w:rsid w:val="00AF57DA"/>
    <w:rsid w:val="00AF7AD7"/>
    <w:rsid w:val="00B0039D"/>
    <w:rsid w:val="00B00BAF"/>
    <w:rsid w:val="00B05821"/>
    <w:rsid w:val="00B100D6"/>
    <w:rsid w:val="00B164C9"/>
    <w:rsid w:val="00B2581E"/>
    <w:rsid w:val="00B26C28"/>
    <w:rsid w:val="00B312DC"/>
    <w:rsid w:val="00B3322C"/>
    <w:rsid w:val="00B4174C"/>
    <w:rsid w:val="00B44636"/>
    <w:rsid w:val="00B453F5"/>
    <w:rsid w:val="00B532F6"/>
    <w:rsid w:val="00B54A09"/>
    <w:rsid w:val="00B61624"/>
    <w:rsid w:val="00B61AB5"/>
    <w:rsid w:val="00B65B13"/>
    <w:rsid w:val="00B66481"/>
    <w:rsid w:val="00B703F0"/>
    <w:rsid w:val="00B7189C"/>
    <w:rsid w:val="00B718A5"/>
    <w:rsid w:val="00B72CC7"/>
    <w:rsid w:val="00B85095"/>
    <w:rsid w:val="00B93A02"/>
    <w:rsid w:val="00BA063F"/>
    <w:rsid w:val="00BA788A"/>
    <w:rsid w:val="00BB4983"/>
    <w:rsid w:val="00BB5B36"/>
    <w:rsid w:val="00BB69F4"/>
    <w:rsid w:val="00BB7597"/>
    <w:rsid w:val="00BC62E2"/>
    <w:rsid w:val="00BD10FE"/>
    <w:rsid w:val="00BF4528"/>
    <w:rsid w:val="00C02206"/>
    <w:rsid w:val="00C0224F"/>
    <w:rsid w:val="00C03A09"/>
    <w:rsid w:val="00C138D7"/>
    <w:rsid w:val="00C42125"/>
    <w:rsid w:val="00C430A7"/>
    <w:rsid w:val="00C468DE"/>
    <w:rsid w:val="00C61921"/>
    <w:rsid w:val="00C62814"/>
    <w:rsid w:val="00C67B25"/>
    <w:rsid w:val="00C748F7"/>
    <w:rsid w:val="00C74937"/>
    <w:rsid w:val="00C95D51"/>
    <w:rsid w:val="00C95E06"/>
    <w:rsid w:val="00CA2319"/>
    <w:rsid w:val="00CB2599"/>
    <w:rsid w:val="00CB3195"/>
    <w:rsid w:val="00CC0648"/>
    <w:rsid w:val="00CC0766"/>
    <w:rsid w:val="00CC386F"/>
    <w:rsid w:val="00CD2139"/>
    <w:rsid w:val="00CD268C"/>
    <w:rsid w:val="00CD69A8"/>
    <w:rsid w:val="00CE4444"/>
    <w:rsid w:val="00CE5986"/>
    <w:rsid w:val="00CF1400"/>
    <w:rsid w:val="00D0055B"/>
    <w:rsid w:val="00D03024"/>
    <w:rsid w:val="00D03CFE"/>
    <w:rsid w:val="00D117FF"/>
    <w:rsid w:val="00D2423D"/>
    <w:rsid w:val="00D26477"/>
    <w:rsid w:val="00D300B7"/>
    <w:rsid w:val="00D331C5"/>
    <w:rsid w:val="00D35F29"/>
    <w:rsid w:val="00D3747D"/>
    <w:rsid w:val="00D37B68"/>
    <w:rsid w:val="00D450A1"/>
    <w:rsid w:val="00D607FC"/>
    <w:rsid w:val="00D636BA"/>
    <w:rsid w:val="00D643CF"/>
    <w:rsid w:val="00D647EF"/>
    <w:rsid w:val="00D71333"/>
    <w:rsid w:val="00D73137"/>
    <w:rsid w:val="00D74B51"/>
    <w:rsid w:val="00D958D0"/>
    <w:rsid w:val="00D977A2"/>
    <w:rsid w:val="00DA1D47"/>
    <w:rsid w:val="00DA4BB3"/>
    <w:rsid w:val="00DB0706"/>
    <w:rsid w:val="00DB2588"/>
    <w:rsid w:val="00DC0472"/>
    <w:rsid w:val="00DC0A42"/>
    <w:rsid w:val="00DC15FC"/>
    <w:rsid w:val="00DC4C5A"/>
    <w:rsid w:val="00DD50DE"/>
    <w:rsid w:val="00DD51D8"/>
    <w:rsid w:val="00DE3062"/>
    <w:rsid w:val="00DE5A11"/>
    <w:rsid w:val="00DF17F9"/>
    <w:rsid w:val="00E00B76"/>
    <w:rsid w:val="00E0581D"/>
    <w:rsid w:val="00E07B9F"/>
    <w:rsid w:val="00E1590B"/>
    <w:rsid w:val="00E204DD"/>
    <w:rsid w:val="00E228B7"/>
    <w:rsid w:val="00E353EC"/>
    <w:rsid w:val="00E470DD"/>
    <w:rsid w:val="00E51F61"/>
    <w:rsid w:val="00E53C24"/>
    <w:rsid w:val="00E5527A"/>
    <w:rsid w:val="00E55E9B"/>
    <w:rsid w:val="00E56B68"/>
    <w:rsid w:val="00E56E77"/>
    <w:rsid w:val="00E66E1F"/>
    <w:rsid w:val="00E67118"/>
    <w:rsid w:val="00E7293E"/>
    <w:rsid w:val="00E849AC"/>
    <w:rsid w:val="00E952B4"/>
    <w:rsid w:val="00E966E1"/>
    <w:rsid w:val="00EA0BE7"/>
    <w:rsid w:val="00EA0CBF"/>
    <w:rsid w:val="00EA3784"/>
    <w:rsid w:val="00EB444D"/>
    <w:rsid w:val="00EB4D75"/>
    <w:rsid w:val="00EC0E59"/>
    <w:rsid w:val="00EC1A1A"/>
    <w:rsid w:val="00ED0F53"/>
    <w:rsid w:val="00EE1A06"/>
    <w:rsid w:val="00EE5C0D"/>
    <w:rsid w:val="00EF3C91"/>
    <w:rsid w:val="00EF4792"/>
    <w:rsid w:val="00F02294"/>
    <w:rsid w:val="00F027A9"/>
    <w:rsid w:val="00F05326"/>
    <w:rsid w:val="00F074B7"/>
    <w:rsid w:val="00F2179E"/>
    <w:rsid w:val="00F220CB"/>
    <w:rsid w:val="00F27261"/>
    <w:rsid w:val="00F30DE7"/>
    <w:rsid w:val="00F30E25"/>
    <w:rsid w:val="00F35F57"/>
    <w:rsid w:val="00F3697C"/>
    <w:rsid w:val="00F42972"/>
    <w:rsid w:val="00F4607E"/>
    <w:rsid w:val="00F50467"/>
    <w:rsid w:val="00F507C8"/>
    <w:rsid w:val="00F562A0"/>
    <w:rsid w:val="00F57F04"/>
    <w:rsid w:val="00F57FA4"/>
    <w:rsid w:val="00F63743"/>
    <w:rsid w:val="00F64505"/>
    <w:rsid w:val="00F80264"/>
    <w:rsid w:val="00F815B6"/>
    <w:rsid w:val="00F816E6"/>
    <w:rsid w:val="00F942D1"/>
    <w:rsid w:val="00FA02CB"/>
    <w:rsid w:val="00FA12B8"/>
    <w:rsid w:val="00FA2177"/>
    <w:rsid w:val="00FA3FF4"/>
    <w:rsid w:val="00FA45BA"/>
    <w:rsid w:val="00FB0783"/>
    <w:rsid w:val="00FB7A8B"/>
    <w:rsid w:val="00FC09EE"/>
    <w:rsid w:val="00FC1224"/>
    <w:rsid w:val="00FC2485"/>
    <w:rsid w:val="00FD06AD"/>
    <w:rsid w:val="00FD439E"/>
    <w:rsid w:val="00FD76CB"/>
    <w:rsid w:val="00FE152B"/>
    <w:rsid w:val="00FE239E"/>
    <w:rsid w:val="00FE29C4"/>
    <w:rsid w:val="00FE2C07"/>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BF7912A"/>
  <w15:chartTrackingRefBased/>
  <w15:docId w15:val="{28AA4C62-306B-ED4F-A6D6-B0F578F2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3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numPr>
        <w:ilvl w:val="1"/>
      </w:numPr>
      <w:spacing w:before="240"/>
      <w:outlineLvl w:val="1"/>
    </w:pPr>
  </w:style>
  <w:style w:type="paragraph" w:styleId="Heading3">
    <w:name w:val="heading 3"/>
    <w:basedOn w:val="Heading1"/>
    <w:next w:val="Normal"/>
    <w:link w:val="Heading3Char"/>
    <w:rsid w:val="005D65ED"/>
    <w:pPr>
      <w:numPr>
        <w:ilvl w:val="2"/>
      </w:numPr>
      <w:spacing w:before="160"/>
      <w:outlineLvl w:val="2"/>
    </w:pPr>
  </w:style>
  <w:style w:type="paragraph" w:styleId="Heading4">
    <w:name w:val="heading 4"/>
    <w:basedOn w:val="Heading3"/>
    <w:next w:val="Normal"/>
    <w:link w:val="Heading4Char"/>
    <w:qFormat/>
    <w:rsid w:val="005D65ED"/>
    <w:pPr>
      <w:numPr>
        <w:ilvl w:val="3"/>
      </w:numPr>
      <w:tabs>
        <w:tab w:val="clear" w:pos="794"/>
        <w:tab w:val="left" w:pos="1021"/>
      </w:tabs>
      <w:outlineLvl w:val="3"/>
    </w:pPr>
  </w:style>
  <w:style w:type="paragraph" w:styleId="Heading5">
    <w:name w:val="heading 5"/>
    <w:basedOn w:val="Heading4"/>
    <w:next w:val="Normal"/>
    <w:link w:val="Heading5Char"/>
    <w:qFormat/>
    <w:rsid w:val="005D65ED"/>
    <w:pPr>
      <w:numPr>
        <w:ilvl w:val="4"/>
      </w:numPr>
      <w:outlineLvl w:val="4"/>
    </w:pPr>
  </w:style>
  <w:style w:type="paragraph" w:styleId="Heading6">
    <w:name w:val="heading 6"/>
    <w:basedOn w:val="Heading4"/>
    <w:next w:val="Normal"/>
    <w:link w:val="Heading6Char"/>
    <w:rsid w:val="005D65ED"/>
    <w:pPr>
      <w:numPr>
        <w:ilvl w:val="5"/>
      </w:numPr>
      <w:tabs>
        <w:tab w:val="clear" w:pos="1021"/>
        <w:tab w:val="clear" w:pos="1191"/>
      </w:tabs>
      <w:outlineLvl w:val="5"/>
    </w:pPr>
  </w:style>
  <w:style w:type="paragraph" w:styleId="Heading7">
    <w:name w:val="heading 7"/>
    <w:basedOn w:val="Heading6"/>
    <w:next w:val="Normal"/>
    <w:link w:val="Heading7Char"/>
    <w:rsid w:val="005D65ED"/>
    <w:pPr>
      <w:numPr>
        <w:ilvl w:val="6"/>
      </w:numPr>
      <w:outlineLvl w:val="6"/>
    </w:pPr>
  </w:style>
  <w:style w:type="paragraph" w:styleId="Heading8">
    <w:name w:val="heading 8"/>
    <w:basedOn w:val="Heading6"/>
    <w:next w:val="Normal"/>
    <w:link w:val="Heading8Char"/>
    <w:rsid w:val="005D65ED"/>
    <w:pPr>
      <w:numPr>
        <w:ilvl w:val="7"/>
      </w:numPr>
      <w:outlineLvl w:val="7"/>
    </w:pPr>
  </w:style>
  <w:style w:type="paragraph" w:styleId="Heading9">
    <w:name w:val="heading 9"/>
    <w:basedOn w:val="Heading6"/>
    <w:next w:val="Normal"/>
    <w:link w:val="Heading9Char"/>
    <w:rsid w:val="005D65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customStyle="1" w:styleId="UnresolvedMention1">
    <w:name w:val="Unresolved Mention1"/>
    <w:basedOn w:val="DefaultParagraphFont"/>
    <w:uiPriority w:val="99"/>
    <w:semiHidden/>
    <w:unhideWhenUsed/>
    <w:rsid w:val="001A744D"/>
    <w:rPr>
      <w:color w:val="808080"/>
      <w:shd w:val="clear" w:color="auto" w:fill="E6E6E6"/>
    </w:rPr>
  </w:style>
  <w:style w:type="paragraph" w:styleId="ListBullet">
    <w:name w:val="List Bullet"/>
    <w:basedOn w:val="Normal"/>
    <w:uiPriority w:val="99"/>
    <w:unhideWhenUsed/>
    <w:rsid w:val="00435B9E"/>
    <w:pPr>
      <w:numPr>
        <w:numId w:val="1"/>
      </w:numPr>
      <w:contextualSpacing/>
    </w:pPr>
  </w:style>
  <w:style w:type="table" w:styleId="TableGrid">
    <w:name w:val="Table Grid"/>
    <w:basedOn w:val="TableNormal"/>
    <w:uiPriority w:val="39"/>
    <w:rsid w:val="00E66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66E1F"/>
    <w:rPr>
      <w:color w:val="954F72" w:themeColor="followedHyperlink"/>
      <w:u w:val="single"/>
    </w:rPr>
  </w:style>
  <w:style w:type="paragraph" w:customStyle="1" w:styleId="Default">
    <w:name w:val="Default"/>
    <w:rsid w:val="00F4297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131565"/>
    <w:pPr>
      <w:ind w:leftChars="400" w:left="720"/>
    </w:pPr>
  </w:style>
  <w:style w:type="paragraph" w:styleId="NormalIndent">
    <w:name w:val="Normal Indent"/>
    <w:basedOn w:val="Normal"/>
    <w:rsid w:val="000020C1"/>
    <w:pPr>
      <w:tabs>
        <w:tab w:val="left" w:pos="794"/>
        <w:tab w:val="left" w:pos="1191"/>
        <w:tab w:val="left" w:pos="1588"/>
        <w:tab w:val="left" w:pos="1985"/>
      </w:tabs>
      <w:ind w:left="794"/>
    </w:pPr>
    <w:rPr>
      <w:rFonts w:eastAsia="MS Mincho"/>
      <w:szCs w:val="20"/>
    </w:rPr>
  </w:style>
  <w:style w:type="character" w:customStyle="1" w:styleId="ReftextArial9pt">
    <w:name w:val="Ref_text Arial 9 pt"/>
    <w:rsid w:val="000020C1"/>
    <w:rPr>
      <w:rFonts w:ascii="Arial" w:hAnsi="Arial" w:cs="Arial"/>
      <w:sz w:val="18"/>
      <w:szCs w:val="18"/>
    </w:rPr>
  </w:style>
  <w:style w:type="character" w:customStyle="1" w:styleId="UnresolvedMention2">
    <w:name w:val="Unresolved Mention2"/>
    <w:basedOn w:val="DefaultParagraphFont"/>
    <w:uiPriority w:val="99"/>
    <w:semiHidden/>
    <w:unhideWhenUsed/>
    <w:rsid w:val="00F507C8"/>
    <w:rPr>
      <w:color w:val="605E5C"/>
      <w:shd w:val="clear" w:color="auto" w:fill="E1DFDD"/>
    </w:rPr>
  </w:style>
  <w:style w:type="character" w:styleId="UnresolvedMention">
    <w:name w:val="Unresolved Mention"/>
    <w:basedOn w:val="DefaultParagraphFont"/>
    <w:uiPriority w:val="99"/>
    <w:semiHidden/>
    <w:unhideWhenUsed/>
    <w:rsid w:val="00D35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664344">
      <w:bodyDiv w:val="1"/>
      <w:marLeft w:val="0"/>
      <w:marRight w:val="0"/>
      <w:marTop w:val="0"/>
      <w:marBottom w:val="0"/>
      <w:divBdr>
        <w:top w:val="none" w:sz="0" w:space="0" w:color="auto"/>
        <w:left w:val="none" w:sz="0" w:space="0" w:color="auto"/>
        <w:bottom w:val="none" w:sz="0" w:space="0" w:color="auto"/>
        <w:right w:val="none" w:sz="0" w:space="0" w:color="auto"/>
      </w:divBdr>
    </w:div>
    <w:div w:id="1065376055">
      <w:bodyDiv w:val="1"/>
      <w:marLeft w:val="0"/>
      <w:marRight w:val="0"/>
      <w:marTop w:val="0"/>
      <w:marBottom w:val="0"/>
      <w:divBdr>
        <w:top w:val="none" w:sz="0" w:space="0" w:color="auto"/>
        <w:left w:val="none" w:sz="0" w:space="0" w:color="auto"/>
        <w:bottom w:val="none" w:sz="0" w:space="0" w:color="auto"/>
        <w:right w:val="none" w:sz="0" w:space="0" w:color="auto"/>
      </w:divBdr>
    </w:div>
    <w:div w:id="126965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TSAG-200210-TD-GEN-0719/en" TargetMode="External"/><Relationship Id="rId18" Type="http://schemas.openxmlformats.org/officeDocument/2006/relationships/hyperlink" Target="https://www.itu.int/md/T17-TSAG-200921-TD-GEN-0885/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tu.int/md/T17-SG09-200416-TD-GEN-0811/en" TargetMode="External"/><Relationship Id="rId7" Type="http://schemas.openxmlformats.org/officeDocument/2006/relationships/webSettings" Target="webSettings.xml"/><Relationship Id="rId12" Type="http://schemas.openxmlformats.org/officeDocument/2006/relationships/hyperlink" Target="https://www.itu.int/md/T17-TSAG-190923-TD-GEN-0480/en" TargetMode="External"/><Relationship Id="rId17" Type="http://schemas.openxmlformats.org/officeDocument/2006/relationships/hyperlink" Target="https://www.itu.int/md/T17-SG09-200416-TD-GEN-0864/en"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17-SG09-200416-TD-GEN-0809/en" TargetMode="External"/><Relationship Id="rId20" Type="http://schemas.openxmlformats.org/officeDocument/2006/relationships/hyperlink" Target="https://www.itu.int/md/T17-TSAG-200921-TD-GEN-0885/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miyaji@kddi.com" TargetMode="External"/><Relationship Id="rId24" Type="http://schemas.openxmlformats.org/officeDocument/2006/relationships/hyperlink" Target="https://www.itu.int/md/T17-SG09-200416-TD-GEN-0801/en" TargetMode="External"/><Relationship Id="rId5" Type="http://schemas.openxmlformats.org/officeDocument/2006/relationships/styles" Target="styles.xml"/><Relationship Id="rId15" Type="http://schemas.openxmlformats.org/officeDocument/2006/relationships/hyperlink" Target="https://www.itu.int/md/T17-SG09-R-0017/en" TargetMode="External"/><Relationship Id="rId23" Type="http://schemas.openxmlformats.org/officeDocument/2006/relationships/hyperlink" Target="https://www.itu.int/md/T17-TSAG-200921-TD-GEN-0885/en" TargetMode="External"/><Relationship Id="rId28"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yperlink" Target="https://www.itu.int/md/T17-SG09-200416-TD-GEN-0810/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09-200416-TD-GEN-0791/en" TargetMode="External"/><Relationship Id="rId22" Type="http://schemas.openxmlformats.org/officeDocument/2006/relationships/hyperlink" Target="https://www.itu.int/md/T17-SG09-200416-TD-GEN-0847/en"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C135D938300474AAD5C47A2EBE8ABF0"/>
        <w:category>
          <w:name w:val="General"/>
          <w:gallery w:val="placeholder"/>
        </w:category>
        <w:types>
          <w:type w:val="bbPlcHdr"/>
        </w:types>
        <w:behaviors>
          <w:behavior w:val="content"/>
        </w:behaviors>
        <w:guid w:val="{647FA4AF-08F9-9241-8182-2A738B864F0B}"/>
      </w:docPartPr>
      <w:docPartBody>
        <w:p w:rsidR="00C86F59" w:rsidRDefault="00755B6F" w:rsidP="00755B6F">
          <w:pPr>
            <w:pStyle w:val="9C135D938300474AAD5C47A2EBE8ABF0"/>
          </w:pPr>
          <w:r w:rsidRPr="001229A4">
            <w:rPr>
              <w:rStyle w:val="PlaceholderText"/>
            </w:rPr>
            <w:t>Click here to enter text.</w:t>
          </w:r>
        </w:p>
      </w:docPartBody>
    </w:docPart>
    <w:docPart>
      <w:docPartPr>
        <w:name w:val="97E42981590A4048A84C96283A4DBF21"/>
        <w:category>
          <w:name w:val="General"/>
          <w:gallery w:val="placeholder"/>
        </w:category>
        <w:types>
          <w:type w:val="bbPlcHdr"/>
        </w:types>
        <w:behaviors>
          <w:behavior w:val="content"/>
        </w:behaviors>
        <w:guid w:val="{A6099BD7-88DC-6442-9A3E-D77AED9E8CB9}"/>
      </w:docPartPr>
      <w:docPartBody>
        <w:p w:rsidR="00C86F59" w:rsidRDefault="00755B6F" w:rsidP="00755B6F">
          <w:pPr>
            <w:pStyle w:val="97E42981590A4048A84C96283A4DBF21"/>
          </w:pPr>
          <w:r w:rsidRPr="001229A4">
            <w:rPr>
              <w:rStyle w:val="PlaceholderText"/>
            </w:rPr>
            <w:t>Click here to enter text.</w:t>
          </w:r>
        </w:p>
      </w:docPartBody>
    </w:docPart>
    <w:docPart>
      <w:docPartPr>
        <w:name w:val="93871AB04511E74AB35DF98A34426B64"/>
        <w:category>
          <w:name w:val="General"/>
          <w:gallery w:val="placeholder"/>
        </w:category>
        <w:types>
          <w:type w:val="bbPlcHdr"/>
        </w:types>
        <w:behaviors>
          <w:behavior w:val="content"/>
        </w:behaviors>
        <w:guid w:val="{FA0B6E9F-54AC-7E43-991D-51143D0B208F}"/>
      </w:docPartPr>
      <w:docPartBody>
        <w:p w:rsidR="00C86F59" w:rsidRDefault="00755B6F" w:rsidP="00755B6F">
          <w:pPr>
            <w:pStyle w:val="93871AB04511E74AB35DF98A34426B64"/>
          </w:pPr>
          <w:r w:rsidRPr="00136DDD">
            <w:rPr>
              <w:rStyle w:val="PlaceholderText"/>
            </w:rPr>
            <w:t>Insert keywords separated by semicolon (;)</w:t>
          </w:r>
        </w:p>
      </w:docPartBody>
    </w:docPart>
    <w:docPart>
      <w:docPartPr>
        <w:name w:val="A95C959E3F36A54DAD07C43FA45B58C7"/>
        <w:category>
          <w:name w:val="General"/>
          <w:gallery w:val="placeholder"/>
        </w:category>
        <w:types>
          <w:type w:val="bbPlcHdr"/>
        </w:types>
        <w:behaviors>
          <w:behavior w:val="content"/>
        </w:behaviors>
        <w:guid w:val="{15E068B9-F4AB-3E4D-8C3C-96AF83BEB5B7}"/>
      </w:docPartPr>
      <w:docPartBody>
        <w:p w:rsidR="00C86F59" w:rsidRDefault="00755B6F" w:rsidP="00755B6F">
          <w:pPr>
            <w:pStyle w:val="A95C959E3F36A54DAD07C43FA45B58C7"/>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839CF"/>
    <w:rsid w:val="00102A26"/>
    <w:rsid w:val="001918A0"/>
    <w:rsid w:val="00223B0A"/>
    <w:rsid w:val="00261A60"/>
    <w:rsid w:val="002B0A16"/>
    <w:rsid w:val="003B18B1"/>
    <w:rsid w:val="003D3F76"/>
    <w:rsid w:val="004D0F73"/>
    <w:rsid w:val="00504B3F"/>
    <w:rsid w:val="00574105"/>
    <w:rsid w:val="006020D4"/>
    <w:rsid w:val="006B72B8"/>
    <w:rsid w:val="00723014"/>
    <w:rsid w:val="00755B6F"/>
    <w:rsid w:val="00786198"/>
    <w:rsid w:val="00791177"/>
    <w:rsid w:val="008F2B73"/>
    <w:rsid w:val="00AB580F"/>
    <w:rsid w:val="00AD4226"/>
    <w:rsid w:val="00C07964"/>
    <w:rsid w:val="00C86F59"/>
    <w:rsid w:val="00CB54CC"/>
    <w:rsid w:val="00D91340"/>
    <w:rsid w:val="00E13CCC"/>
    <w:rsid w:val="00F76E91"/>
    <w:rsid w:val="00FB6F57"/>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5B6F"/>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A24ACC63F76982449D1EA7DB4793B1C4">
    <w:name w:val="A24ACC63F76982449D1EA7DB4793B1C4"/>
    <w:rsid w:val="000839CF"/>
    <w:pPr>
      <w:widowControl w:val="0"/>
      <w:spacing w:after="0" w:line="240" w:lineRule="auto"/>
      <w:jc w:val="both"/>
    </w:pPr>
    <w:rPr>
      <w:kern w:val="2"/>
      <w:sz w:val="21"/>
      <w:szCs w:val="24"/>
      <w:lang w:eastAsia="ja-JP"/>
    </w:rPr>
  </w:style>
  <w:style w:type="paragraph" w:customStyle="1" w:styleId="8A09E47A36EA9F4293AC004BE4DBFA5E">
    <w:name w:val="8A09E47A36EA9F4293AC004BE4DBFA5E"/>
    <w:rsid w:val="000839CF"/>
    <w:pPr>
      <w:widowControl w:val="0"/>
      <w:spacing w:after="0" w:line="240" w:lineRule="auto"/>
      <w:jc w:val="both"/>
    </w:pPr>
    <w:rPr>
      <w:kern w:val="2"/>
      <w:sz w:val="21"/>
      <w:szCs w:val="24"/>
      <w:lang w:eastAsia="ja-JP"/>
    </w:rPr>
  </w:style>
  <w:style w:type="paragraph" w:customStyle="1" w:styleId="D9D3485B4C4C1647BBD0915091FDC4F1">
    <w:name w:val="D9D3485B4C4C1647BBD0915091FDC4F1"/>
    <w:rsid w:val="00AB580F"/>
    <w:pPr>
      <w:widowControl w:val="0"/>
      <w:spacing w:after="0" w:line="240" w:lineRule="auto"/>
      <w:jc w:val="both"/>
    </w:pPr>
    <w:rPr>
      <w:kern w:val="2"/>
      <w:sz w:val="21"/>
      <w:szCs w:val="24"/>
      <w:lang w:eastAsia="ja-JP"/>
    </w:rPr>
  </w:style>
  <w:style w:type="paragraph" w:customStyle="1" w:styleId="FC029E1AB96BF24D846C581D45007242">
    <w:name w:val="FC029E1AB96BF24D846C581D45007242"/>
    <w:rsid w:val="00AB580F"/>
    <w:pPr>
      <w:widowControl w:val="0"/>
      <w:spacing w:after="0" w:line="240" w:lineRule="auto"/>
      <w:jc w:val="both"/>
    </w:pPr>
    <w:rPr>
      <w:kern w:val="2"/>
      <w:sz w:val="21"/>
      <w:szCs w:val="24"/>
      <w:lang w:eastAsia="ja-JP"/>
    </w:rPr>
  </w:style>
  <w:style w:type="paragraph" w:customStyle="1" w:styleId="1CA5679676D04BB08D249EEE8B27F81C">
    <w:name w:val="1CA5679676D04BB08D249EEE8B27F81C"/>
    <w:rsid w:val="00102A26"/>
    <w:rPr>
      <w:lang w:eastAsia="zh-CN"/>
    </w:rPr>
  </w:style>
  <w:style w:type="paragraph" w:customStyle="1" w:styleId="C440471432858042AC8DD8CC6DA918FD">
    <w:name w:val="C440471432858042AC8DD8CC6DA918FD"/>
    <w:rsid w:val="00755B6F"/>
    <w:pPr>
      <w:widowControl w:val="0"/>
      <w:spacing w:after="0" w:line="240" w:lineRule="auto"/>
      <w:jc w:val="both"/>
    </w:pPr>
    <w:rPr>
      <w:kern w:val="2"/>
      <w:sz w:val="21"/>
      <w:szCs w:val="24"/>
      <w:lang w:eastAsia="ja-JP"/>
    </w:rPr>
  </w:style>
  <w:style w:type="paragraph" w:customStyle="1" w:styleId="B0E1E22F89BA014D94F0DDCF637B7E4C">
    <w:name w:val="B0E1E22F89BA014D94F0DDCF637B7E4C"/>
    <w:rsid w:val="00755B6F"/>
    <w:pPr>
      <w:widowControl w:val="0"/>
      <w:spacing w:after="0" w:line="240" w:lineRule="auto"/>
      <w:jc w:val="both"/>
    </w:pPr>
    <w:rPr>
      <w:kern w:val="2"/>
      <w:sz w:val="21"/>
      <w:szCs w:val="24"/>
      <w:lang w:eastAsia="ja-JP"/>
    </w:rPr>
  </w:style>
  <w:style w:type="paragraph" w:customStyle="1" w:styleId="9F92F9E941F71346B4024538E2921C50">
    <w:name w:val="9F92F9E941F71346B4024538E2921C50"/>
    <w:rsid w:val="00755B6F"/>
    <w:pPr>
      <w:widowControl w:val="0"/>
      <w:spacing w:after="0" w:line="240" w:lineRule="auto"/>
      <w:jc w:val="both"/>
    </w:pPr>
    <w:rPr>
      <w:kern w:val="2"/>
      <w:sz w:val="21"/>
      <w:szCs w:val="24"/>
      <w:lang w:eastAsia="ja-JP"/>
    </w:rPr>
  </w:style>
  <w:style w:type="paragraph" w:customStyle="1" w:styleId="19758CA19EE48642B5583F7180D1D54F">
    <w:name w:val="19758CA19EE48642B5583F7180D1D54F"/>
    <w:rsid w:val="00755B6F"/>
    <w:pPr>
      <w:widowControl w:val="0"/>
      <w:spacing w:after="0" w:line="240" w:lineRule="auto"/>
      <w:jc w:val="both"/>
    </w:pPr>
    <w:rPr>
      <w:kern w:val="2"/>
      <w:sz w:val="21"/>
      <w:szCs w:val="24"/>
      <w:lang w:eastAsia="ja-JP"/>
    </w:rPr>
  </w:style>
  <w:style w:type="paragraph" w:customStyle="1" w:styleId="D6A640F2D0BC9C40BAB579C1D460A59D">
    <w:name w:val="D6A640F2D0BC9C40BAB579C1D460A59D"/>
    <w:rsid w:val="00755B6F"/>
    <w:pPr>
      <w:widowControl w:val="0"/>
      <w:spacing w:after="0" w:line="240" w:lineRule="auto"/>
      <w:jc w:val="both"/>
    </w:pPr>
    <w:rPr>
      <w:kern w:val="2"/>
      <w:sz w:val="21"/>
      <w:szCs w:val="24"/>
      <w:lang w:eastAsia="ja-JP"/>
    </w:rPr>
  </w:style>
  <w:style w:type="paragraph" w:customStyle="1" w:styleId="58C3A3B2BD85C048AB877CA04C135518">
    <w:name w:val="58C3A3B2BD85C048AB877CA04C135518"/>
    <w:rsid w:val="00755B6F"/>
    <w:pPr>
      <w:widowControl w:val="0"/>
      <w:spacing w:after="0" w:line="240" w:lineRule="auto"/>
      <w:jc w:val="both"/>
    </w:pPr>
    <w:rPr>
      <w:kern w:val="2"/>
      <w:sz w:val="21"/>
      <w:szCs w:val="24"/>
      <w:lang w:eastAsia="ja-JP"/>
    </w:rPr>
  </w:style>
  <w:style w:type="paragraph" w:customStyle="1" w:styleId="9C135D938300474AAD5C47A2EBE8ABF0">
    <w:name w:val="9C135D938300474AAD5C47A2EBE8ABF0"/>
    <w:rsid w:val="00755B6F"/>
    <w:pPr>
      <w:widowControl w:val="0"/>
      <w:spacing w:after="0" w:line="240" w:lineRule="auto"/>
      <w:jc w:val="both"/>
    </w:pPr>
    <w:rPr>
      <w:kern w:val="2"/>
      <w:sz w:val="21"/>
      <w:szCs w:val="24"/>
      <w:lang w:eastAsia="ja-JP"/>
    </w:rPr>
  </w:style>
  <w:style w:type="paragraph" w:customStyle="1" w:styleId="97E42981590A4048A84C96283A4DBF21">
    <w:name w:val="97E42981590A4048A84C96283A4DBF21"/>
    <w:rsid w:val="00755B6F"/>
    <w:pPr>
      <w:widowControl w:val="0"/>
      <w:spacing w:after="0" w:line="240" w:lineRule="auto"/>
      <w:jc w:val="both"/>
    </w:pPr>
    <w:rPr>
      <w:kern w:val="2"/>
      <w:sz w:val="21"/>
      <w:szCs w:val="24"/>
      <w:lang w:eastAsia="ja-JP"/>
    </w:rPr>
  </w:style>
  <w:style w:type="paragraph" w:customStyle="1" w:styleId="93871AB04511E74AB35DF98A34426B64">
    <w:name w:val="93871AB04511E74AB35DF98A34426B64"/>
    <w:rsid w:val="00755B6F"/>
    <w:pPr>
      <w:widowControl w:val="0"/>
      <w:spacing w:after="0" w:line="240" w:lineRule="auto"/>
      <w:jc w:val="both"/>
    </w:pPr>
    <w:rPr>
      <w:kern w:val="2"/>
      <w:sz w:val="21"/>
      <w:szCs w:val="24"/>
      <w:lang w:eastAsia="ja-JP"/>
    </w:rPr>
  </w:style>
  <w:style w:type="paragraph" w:customStyle="1" w:styleId="A95C959E3F36A54DAD07C43FA45B58C7">
    <w:name w:val="A95C959E3F36A54DAD07C43FA45B58C7"/>
    <w:rsid w:val="00755B6F"/>
    <w:pPr>
      <w:widowControl w:val="0"/>
      <w:spacing w:after="0" w:line="240" w:lineRule="auto"/>
      <w:jc w:val="both"/>
    </w:pPr>
    <w:rPr>
      <w:kern w:val="2"/>
      <w:sz w:val="21"/>
      <w:szCs w:val="24"/>
      <w:lang w:eastAsia="ja-JP"/>
    </w:rPr>
  </w:style>
  <w:style w:type="paragraph" w:customStyle="1" w:styleId="67BE997FAB29E34283570578F610E695">
    <w:name w:val="67BE997FAB29E34283570578F610E695"/>
    <w:rsid w:val="00755B6F"/>
    <w:pPr>
      <w:widowControl w:val="0"/>
      <w:spacing w:after="0" w:line="240" w:lineRule="auto"/>
      <w:jc w:val="both"/>
    </w:pPr>
    <w:rPr>
      <w:kern w:val="2"/>
      <w:sz w:val="21"/>
      <w:szCs w:val="24"/>
      <w:lang w:eastAsia="ja-JP"/>
    </w:rPr>
  </w:style>
  <w:style w:type="paragraph" w:customStyle="1" w:styleId="065091FDDD91624F9DB3D74BF403E070">
    <w:name w:val="065091FDDD91624F9DB3D74BF403E070"/>
    <w:rsid w:val="00755B6F"/>
    <w:pPr>
      <w:widowControl w:val="0"/>
      <w:spacing w:after="0" w:line="240" w:lineRule="auto"/>
      <w:jc w:val="both"/>
    </w:pPr>
    <w:rPr>
      <w:kern w:val="2"/>
      <w:sz w:val="21"/>
      <w:szCs w:val="24"/>
      <w:lang w:eastAsia="ja-JP"/>
    </w:rPr>
  </w:style>
  <w:style w:type="paragraph" w:customStyle="1" w:styleId="B1806756AAFCDE45A1C793C65495BF7D">
    <w:name w:val="B1806756AAFCDE45A1C793C65495BF7D"/>
    <w:rsid w:val="00755B6F"/>
    <w:pPr>
      <w:widowControl w:val="0"/>
      <w:spacing w:after="0" w:line="240" w:lineRule="auto"/>
      <w:jc w:val="both"/>
    </w:pPr>
    <w:rPr>
      <w:kern w:val="2"/>
      <w:sz w:val="21"/>
      <w:szCs w:val="24"/>
      <w:lang w:eastAsia="ja-JP"/>
    </w:rPr>
  </w:style>
  <w:style w:type="paragraph" w:customStyle="1" w:styleId="1674E7C9CEC843488B7E09E774CBF9E2">
    <w:name w:val="1674E7C9CEC843488B7E09E774CBF9E2"/>
    <w:rsid w:val="00755B6F"/>
    <w:pPr>
      <w:widowControl w:val="0"/>
      <w:spacing w:after="0" w:line="240" w:lineRule="auto"/>
      <w:jc w:val="both"/>
    </w:pPr>
    <w:rPr>
      <w:kern w:val="2"/>
      <w:sz w:val="21"/>
      <w:szCs w:val="24"/>
      <w:lang w:eastAsia="ja-JP"/>
    </w:rPr>
  </w:style>
  <w:style w:type="paragraph" w:customStyle="1" w:styleId="987AEE08627DD84C83DF3D9F972A8C80">
    <w:name w:val="987AEE08627DD84C83DF3D9F972A8C80"/>
    <w:rsid w:val="00755B6F"/>
    <w:pPr>
      <w:widowControl w:val="0"/>
      <w:spacing w:after="0" w:line="240" w:lineRule="auto"/>
      <w:jc w:val="both"/>
    </w:pPr>
    <w:rPr>
      <w:kern w:val="2"/>
      <w:sz w:val="21"/>
      <w:szCs w:val="24"/>
      <w:lang w:eastAsia="ja-JP"/>
    </w:rPr>
  </w:style>
  <w:style w:type="paragraph" w:customStyle="1" w:styleId="5A57C8BC518822468AA380A3D95EB338">
    <w:name w:val="5A57C8BC518822468AA380A3D95EB338"/>
    <w:rsid w:val="00755B6F"/>
    <w:pPr>
      <w:widowControl w:val="0"/>
      <w:spacing w:after="0" w:line="240" w:lineRule="auto"/>
      <w:jc w:val="both"/>
    </w:pPr>
    <w:rPr>
      <w:kern w:val="2"/>
      <w:sz w:val="21"/>
      <w:szCs w:val="24"/>
      <w:lang w:eastAsia="ja-JP"/>
    </w:rPr>
  </w:style>
  <w:style w:type="paragraph" w:customStyle="1" w:styleId="32869E015BFE6F4F8631E273ED4996B4">
    <w:name w:val="32869E015BFE6F4F8631E273ED4996B4"/>
    <w:rsid w:val="00755B6F"/>
    <w:pPr>
      <w:widowControl w:val="0"/>
      <w:spacing w:after="0" w:line="240" w:lineRule="auto"/>
      <w:jc w:val="both"/>
    </w:pPr>
    <w:rPr>
      <w:kern w:val="2"/>
      <w:sz w:val="21"/>
      <w:szCs w:val="24"/>
      <w:lang w:eastAsia="ja-JP"/>
    </w:rPr>
  </w:style>
  <w:style w:type="paragraph" w:customStyle="1" w:styleId="28C9DBBFD4ACF642A37EFB44AE0CA1FC">
    <w:name w:val="28C9DBBFD4ACF642A37EFB44AE0CA1FC"/>
    <w:rsid w:val="00755B6F"/>
    <w:pPr>
      <w:widowControl w:val="0"/>
      <w:spacing w:after="0" w:line="240" w:lineRule="auto"/>
      <w:jc w:val="both"/>
    </w:pPr>
    <w:rPr>
      <w:kern w:val="2"/>
      <w:sz w:val="21"/>
      <w:szCs w:val="24"/>
      <w:lang w:eastAsia="ja-JP"/>
    </w:rPr>
  </w:style>
  <w:style w:type="paragraph" w:customStyle="1" w:styleId="9DDC37D940B89A4AA2FEB4043DC6E254">
    <w:name w:val="9DDC37D940B89A4AA2FEB4043DC6E254"/>
    <w:rsid w:val="00755B6F"/>
    <w:pPr>
      <w:widowControl w:val="0"/>
      <w:spacing w:after="0" w:line="240" w:lineRule="auto"/>
      <w:jc w:val="both"/>
    </w:pPr>
    <w:rPr>
      <w:kern w:val="2"/>
      <w:sz w:val="21"/>
      <w:szCs w:val="24"/>
      <w:lang w:eastAsia="ja-JP"/>
    </w:rPr>
  </w:style>
  <w:style w:type="paragraph" w:customStyle="1" w:styleId="D0FA0F6B75A7EC4B8BEE9F1C5344C545">
    <w:name w:val="D0FA0F6B75A7EC4B8BEE9F1C5344C545"/>
    <w:rsid w:val="00755B6F"/>
    <w:pPr>
      <w:widowControl w:val="0"/>
      <w:spacing w:after="0" w:line="240" w:lineRule="auto"/>
      <w:jc w:val="both"/>
    </w:pPr>
    <w:rPr>
      <w:kern w:val="2"/>
      <w:sz w:val="21"/>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8" ma:contentTypeDescription="Create a new document." ma:contentTypeScope="" ma:versionID="2d1aa694d5b83c145ebad5db45b88654">
  <xsd:schema xmlns:xsd="http://www.w3.org/2001/XMLSchema" xmlns:xs="http://www.w3.org/2001/XMLSchema" xmlns:p="http://schemas.microsoft.com/office/2006/metadata/properties" xmlns:ns3="24aa669f-0257-4567-9ac2-1cbb111e64a7" targetNamespace="http://schemas.microsoft.com/office/2006/metadata/properties" ma:root="true" ma:fieldsID="f3c5fb10f30aca577e5476b8947951f6" ns3:_="">
    <xsd:import namespace="24aa669f-0257-4567-9ac2-1cbb111e64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CE442578-C90E-4306-ACF2-097FBF363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63</TotalTime>
  <Pages>3</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SG9 lead study group report</vt:lpstr>
    </vt:vector>
  </TitlesOfParts>
  <Manager>ITU-T</Manager>
  <Company>International Telecommunication Union (ITU)</Company>
  <LinksUpToDate>false</LinksUpToDate>
  <CharactersWithSpaces>7448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SG9 lead study group report</dc:title>
  <dc:subject/>
  <dc:creator>Chairman, ITU-T SG9</dc:creator>
  <cp:keywords>Study Group 9; Lead report;</cp:keywords>
  <dc:description>TSAG-TD480  For: Geneva, 23-27 September 2019_x000d_Document date: _x000d_Saved by ITU51011769 at 09:23:11 on 19/09/2019</dc:description>
  <cp:lastModifiedBy>Al-Mnini, Lara</cp:lastModifiedBy>
  <cp:revision>5</cp:revision>
  <cp:lastPrinted>2016-12-23T12:52:00Z</cp:lastPrinted>
  <dcterms:created xsi:type="dcterms:W3CDTF">2020-08-26T14:56:00Z</dcterms:created>
  <dcterms:modified xsi:type="dcterms:W3CDTF">2020-08-28T09:34:00Z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TSAG-TD480</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23-27 September 2019</vt:lpwstr>
  </property>
  <property fmtid="{D5CDD505-2E9C-101B-9397-08002B2CF9AE}" pid="7" name="Docauthor">
    <vt:lpwstr>Chairman, ITU-T SG9</vt:lpwstr>
  </property>
  <property fmtid="{D5CDD505-2E9C-101B-9397-08002B2CF9AE}" pid="8" name="ContentTypeId">
    <vt:lpwstr>0x010100670952DF99B54147A5930CB3F948E41C</vt:lpwstr>
  </property>
</Properties>
</file>