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042EB0" w:rsidRPr="00F24FCF" w14:paraId="52CEF2E6" w14:textId="77777777" w:rsidTr="00713192">
        <w:trPr>
          <w:cantSplit/>
        </w:trPr>
        <w:tc>
          <w:tcPr>
            <w:tcW w:w="1189" w:type="dxa"/>
            <w:vMerge w:val="restart"/>
          </w:tcPr>
          <w:p w14:paraId="1C5B627D" w14:textId="77777777" w:rsidR="00042EB0" w:rsidRPr="00F24FCF" w:rsidRDefault="00042EB0" w:rsidP="00713192">
            <w:pPr>
              <w:spacing w:before="120" w:after="100" w:afterAutospacing="1"/>
              <w:rPr>
                <w:sz w:val="20"/>
                <w:lang w:eastAsia="ja-JP"/>
              </w:rPr>
            </w:pPr>
            <w:bookmarkStart w:id="0" w:name="dnum" w:colFirst="2" w:colLast="2"/>
            <w:bookmarkStart w:id="1" w:name="dsg" w:colFirst="1" w:colLast="1"/>
            <w:bookmarkStart w:id="2" w:name="dtableau"/>
            <w:r w:rsidRPr="00F24FCF">
              <w:rPr>
                <w:noProof/>
                <w:sz w:val="20"/>
                <w:lang w:eastAsia="zh-CN"/>
              </w:rPr>
              <w:drawing>
                <wp:inline distT="0" distB="0" distL="0" distR="0" wp14:anchorId="71A8796A" wp14:editId="6746D7D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78DE18C4" w14:textId="77777777" w:rsidR="00042EB0" w:rsidRPr="00F24FCF" w:rsidRDefault="00042EB0" w:rsidP="00713192">
            <w:pPr>
              <w:spacing w:before="120" w:after="100" w:afterAutospacing="1"/>
              <w:rPr>
                <w:rFonts w:asciiTheme="majorBidi" w:hAnsiTheme="majorBidi" w:cstheme="majorBidi"/>
                <w:sz w:val="16"/>
                <w:szCs w:val="16"/>
                <w:lang w:eastAsia="ja-JP"/>
              </w:rPr>
            </w:pPr>
            <w:r w:rsidRPr="00F24FCF">
              <w:rPr>
                <w:rFonts w:asciiTheme="majorBidi" w:hAnsiTheme="majorBidi" w:cstheme="majorBidi"/>
                <w:sz w:val="16"/>
                <w:szCs w:val="16"/>
                <w:lang w:eastAsia="ja-JP"/>
              </w:rPr>
              <w:t>INTERNATIONAL TELECOMMUNICATION UNION</w:t>
            </w:r>
          </w:p>
          <w:p w14:paraId="7B6922B7" w14:textId="77777777" w:rsidR="00042EB0" w:rsidRPr="00F24FCF" w:rsidRDefault="00042EB0" w:rsidP="00713192">
            <w:pPr>
              <w:spacing w:before="120" w:after="100" w:afterAutospacing="1"/>
              <w:rPr>
                <w:rFonts w:asciiTheme="majorBidi" w:hAnsiTheme="majorBidi" w:cstheme="majorBidi"/>
                <w:b/>
                <w:bCs/>
                <w:sz w:val="26"/>
                <w:szCs w:val="26"/>
                <w:lang w:eastAsia="ja-JP"/>
              </w:rPr>
            </w:pPr>
            <w:r w:rsidRPr="00F24FCF">
              <w:rPr>
                <w:rFonts w:asciiTheme="majorBidi" w:hAnsiTheme="majorBidi" w:cstheme="majorBidi"/>
                <w:b/>
                <w:bCs/>
                <w:sz w:val="26"/>
                <w:szCs w:val="26"/>
                <w:lang w:eastAsia="ja-JP"/>
              </w:rPr>
              <w:t>TELECOMMUNICATION</w:t>
            </w:r>
            <w:r w:rsidRPr="00F24FCF">
              <w:rPr>
                <w:rFonts w:asciiTheme="majorBidi" w:hAnsiTheme="majorBidi" w:cstheme="majorBidi"/>
                <w:b/>
                <w:bCs/>
                <w:sz w:val="26"/>
                <w:szCs w:val="26"/>
                <w:lang w:eastAsia="ja-JP"/>
              </w:rPr>
              <w:br/>
              <w:t>STANDARDIZATION SECTOR</w:t>
            </w:r>
          </w:p>
          <w:p w14:paraId="0B65CF14" w14:textId="77777777" w:rsidR="00042EB0" w:rsidRPr="00F24FCF" w:rsidRDefault="00042EB0" w:rsidP="00713192">
            <w:pPr>
              <w:spacing w:before="120" w:after="100" w:afterAutospacing="1"/>
              <w:rPr>
                <w:rFonts w:asciiTheme="majorBidi" w:hAnsiTheme="majorBidi" w:cstheme="majorBidi"/>
                <w:sz w:val="20"/>
                <w:lang w:eastAsia="ja-JP"/>
              </w:rPr>
            </w:pPr>
            <w:r w:rsidRPr="00F24FCF">
              <w:rPr>
                <w:rFonts w:asciiTheme="majorBidi" w:hAnsiTheme="majorBidi" w:cstheme="majorBidi"/>
                <w:sz w:val="20"/>
                <w:lang w:eastAsia="ja-JP"/>
              </w:rPr>
              <w:t xml:space="preserve">STUDY PERIOD </w:t>
            </w:r>
            <w:bookmarkStart w:id="3" w:name="dstudyperiod"/>
            <w:r w:rsidRPr="00F24FCF">
              <w:rPr>
                <w:rFonts w:asciiTheme="majorBidi" w:hAnsiTheme="majorBidi" w:cstheme="majorBidi"/>
                <w:sz w:val="20"/>
                <w:lang w:eastAsia="ja-JP"/>
              </w:rPr>
              <w:t>2017-2020</w:t>
            </w:r>
            <w:bookmarkEnd w:id="3"/>
          </w:p>
        </w:tc>
        <w:tc>
          <w:tcPr>
            <w:tcW w:w="4682" w:type="dxa"/>
            <w:vAlign w:val="center"/>
          </w:tcPr>
          <w:p w14:paraId="5BC5EAD6" w14:textId="150EFC6D" w:rsidR="00042EB0" w:rsidRPr="00F24FCF" w:rsidRDefault="00042EB0" w:rsidP="00042EB0">
            <w:pPr>
              <w:pStyle w:val="Docnumber"/>
            </w:pPr>
            <w:r w:rsidRPr="00F24FCF">
              <w:t>TSAG-TD61</w:t>
            </w:r>
            <w:r>
              <w:t>6</w:t>
            </w:r>
          </w:p>
        </w:tc>
      </w:tr>
      <w:bookmarkEnd w:id="0"/>
      <w:tr w:rsidR="00042EB0" w:rsidRPr="00F24FCF" w14:paraId="4896F38A" w14:textId="77777777" w:rsidTr="00713192">
        <w:trPr>
          <w:cantSplit/>
        </w:trPr>
        <w:tc>
          <w:tcPr>
            <w:tcW w:w="1189" w:type="dxa"/>
            <w:vMerge/>
          </w:tcPr>
          <w:p w14:paraId="6849559E" w14:textId="77777777" w:rsidR="00042EB0" w:rsidRPr="00F24FCF" w:rsidRDefault="00042EB0" w:rsidP="00713192">
            <w:pPr>
              <w:spacing w:before="120" w:after="100" w:afterAutospacing="1"/>
              <w:rPr>
                <w:smallCaps/>
                <w:sz w:val="20"/>
                <w:szCs w:val="24"/>
                <w:lang w:eastAsia="ja-JP"/>
              </w:rPr>
            </w:pPr>
          </w:p>
        </w:tc>
        <w:tc>
          <w:tcPr>
            <w:tcW w:w="4052" w:type="dxa"/>
            <w:gridSpan w:val="3"/>
            <w:vMerge/>
          </w:tcPr>
          <w:p w14:paraId="60667619" w14:textId="77777777" w:rsidR="00042EB0" w:rsidRPr="00F24FCF" w:rsidRDefault="00042EB0" w:rsidP="00713192">
            <w:pPr>
              <w:spacing w:before="120" w:after="100" w:afterAutospacing="1"/>
              <w:rPr>
                <w:rFonts w:asciiTheme="majorBidi" w:hAnsiTheme="majorBidi" w:cstheme="majorBidi"/>
                <w:smallCaps/>
                <w:sz w:val="20"/>
                <w:szCs w:val="24"/>
                <w:lang w:eastAsia="ja-JP"/>
              </w:rPr>
            </w:pPr>
          </w:p>
        </w:tc>
        <w:tc>
          <w:tcPr>
            <w:tcW w:w="4682" w:type="dxa"/>
          </w:tcPr>
          <w:p w14:paraId="55CD85E8" w14:textId="77777777" w:rsidR="00042EB0" w:rsidRPr="00F24FCF" w:rsidRDefault="00042EB0" w:rsidP="00713192">
            <w:pPr>
              <w:pStyle w:val="Docnumber"/>
              <w:rPr>
                <w:sz w:val="28"/>
              </w:rPr>
            </w:pPr>
            <w:r w:rsidRPr="00F24FCF">
              <w:rPr>
                <w:sz w:val="28"/>
              </w:rPr>
              <w:t>TSAG</w:t>
            </w:r>
          </w:p>
        </w:tc>
      </w:tr>
      <w:tr w:rsidR="00042EB0" w:rsidRPr="00F24FCF" w14:paraId="0034A2C8" w14:textId="77777777" w:rsidTr="00713192">
        <w:trPr>
          <w:cantSplit/>
        </w:trPr>
        <w:tc>
          <w:tcPr>
            <w:tcW w:w="1189" w:type="dxa"/>
            <w:vMerge/>
            <w:tcBorders>
              <w:bottom w:val="single" w:sz="12" w:space="0" w:color="auto"/>
            </w:tcBorders>
          </w:tcPr>
          <w:p w14:paraId="6209E24D" w14:textId="77777777" w:rsidR="00042EB0" w:rsidRPr="00F24FCF" w:rsidRDefault="00042EB0" w:rsidP="00713192">
            <w:pPr>
              <w:spacing w:before="120" w:after="100" w:afterAutospacing="1"/>
              <w:rPr>
                <w:b/>
                <w:bCs/>
                <w:sz w:val="26"/>
                <w:szCs w:val="24"/>
                <w:lang w:eastAsia="ja-JP"/>
              </w:rPr>
            </w:pPr>
          </w:p>
        </w:tc>
        <w:tc>
          <w:tcPr>
            <w:tcW w:w="4052" w:type="dxa"/>
            <w:gridSpan w:val="3"/>
            <w:vMerge/>
            <w:tcBorders>
              <w:bottom w:val="single" w:sz="12" w:space="0" w:color="auto"/>
            </w:tcBorders>
          </w:tcPr>
          <w:p w14:paraId="303B96C4" w14:textId="77777777" w:rsidR="00042EB0" w:rsidRPr="00F24FCF" w:rsidRDefault="00042EB0" w:rsidP="00713192">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79139B2A" w14:textId="77777777" w:rsidR="00042EB0" w:rsidRPr="00F24FCF" w:rsidRDefault="00042EB0" w:rsidP="00713192">
            <w:pPr>
              <w:spacing w:after="0" w:line="240" w:lineRule="auto"/>
              <w:jc w:val="right"/>
              <w:rPr>
                <w:rFonts w:ascii="Times New Roman" w:eastAsia="Calibri" w:hAnsi="Times New Roman" w:cs="Times New Roman"/>
                <w:b/>
                <w:bCs/>
                <w:sz w:val="28"/>
                <w:szCs w:val="24"/>
                <w:lang w:eastAsia="ja-JP"/>
              </w:rPr>
            </w:pPr>
            <w:r w:rsidRPr="00F24FCF">
              <w:rPr>
                <w:rFonts w:ascii="Times New Roman" w:eastAsia="Calibri" w:hAnsi="Times New Roman" w:cs="Times New Roman"/>
                <w:b/>
                <w:bCs/>
                <w:sz w:val="28"/>
                <w:szCs w:val="24"/>
                <w:lang w:eastAsia="ja-JP"/>
              </w:rPr>
              <w:t>Original: English</w:t>
            </w:r>
          </w:p>
        </w:tc>
      </w:tr>
      <w:tr w:rsidR="00042EB0" w:rsidRPr="00411950" w14:paraId="77A9CC90" w14:textId="77777777" w:rsidTr="00713192">
        <w:trPr>
          <w:cantSplit/>
        </w:trPr>
        <w:tc>
          <w:tcPr>
            <w:tcW w:w="1615" w:type="dxa"/>
            <w:gridSpan w:val="3"/>
          </w:tcPr>
          <w:p w14:paraId="7E558455" w14:textId="77777777" w:rsidR="00042EB0" w:rsidRPr="00411950" w:rsidRDefault="00042EB0" w:rsidP="00713192">
            <w:pPr>
              <w:spacing w:before="120" w:after="100" w:afterAutospacing="1"/>
              <w:rPr>
                <w:rFonts w:asciiTheme="majorBidi" w:hAnsiTheme="majorBidi" w:cstheme="majorBidi"/>
                <w:b/>
                <w:bCs/>
                <w:sz w:val="24"/>
                <w:szCs w:val="24"/>
                <w:lang w:eastAsia="ja-JP"/>
              </w:rPr>
            </w:pPr>
            <w:bookmarkStart w:id="4" w:name="dbluepink" w:colFirst="1" w:colLast="1"/>
            <w:bookmarkStart w:id="5" w:name="dmeeting" w:colFirst="2" w:colLast="2"/>
            <w:bookmarkEnd w:id="1"/>
            <w:r w:rsidRPr="00411950">
              <w:rPr>
                <w:rFonts w:asciiTheme="majorBidi" w:hAnsiTheme="majorBidi" w:cstheme="majorBidi"/>
                <w:b/>
                <w:bCs/>
                <w:sz w:val="24"/>
                <w:szCs w:val="24"/>
                <w:lang w:eastAsia="ja-JP"/>
              </w:rPr>
              <w:t>Question(s):</w:t>
            </w:r>
          </w:p>
        </w:tc>
        <w:tc>
          <w:tcPr>
            <w:tcW w:w="3626" w:type="dxa"/>
          </w:tcPr>
          <w:p w14:paraId="31C29B21" w14:textId="77777777" w:rsidR="00042EB0" w:rsidRPr="00411950" w:rsidRDefault="00042EB0" w:rsidP="00713192">
            <w:pPr>
              <w:spacing w:before="120" w:after="100" w:afterAutospacing="1"/>
              <w:rPr>
                <w:rFonts w:asciiTheme="majorBidi" w:hAnsiTheme="majorBidi" w:cstheme="majorBidi"/>
                <w:sz w:val="24"/>
                <w:szCs w:val="24"/>
                <w:lang w:eastAsia="ja-JP"/>
              </w:rPr>
            </w:pPr>
            <w:r w:rsidRPr="00411950">
              <w:rPr>
                <w:rFonts w:asciiTheme="majorBidi" w:hAnsiTheme="majorBidi" w:cstheme="majorBidi"/>
                <w:sz w:val="24"/>
                <w:szCs w:val="24"/>
                <w:lang w:eastAsia="ja-JP"/>
              </w:rPr>
              <w:t>N/A</w:t>
            </w:r>
          </w:p>
        </w:tc>
        <w:tc>
          <w:tcPr>
            <w:tcW w:w="4682" w:type="dxa"/>
          </w:tcPr>
          <w:p w14:paraId="11C61895" w14:textId="77777777" w:rsidR="00042EB0" w:rsidRPr="00411950" w:rsidRDefault="00042EB0" w:rsidP="00713192">
            <w:pPr>
              <w:spacing w:before="120" w:after="0" w:line="240" w:lineRule="auto"/>
              <w:jc w:val="right"/>
              <w:rPr>
                <w:rFonts w:asciiTheme="majorBidi" w:eastAsia="Calibri" w:hAnsiTheme="majorBidi" w:cstheme="majorBidi"/>
                <w:sz w:val="24"/>
                <w:szCs w:val="24"/>
                <w:lang w:eastAsia="ja-JP"/>
              </w:rPr>
            </w:pPr>
            <w:r w:rsidRPr="00411950">
              <w:rPr>
                <w:rFonts w:asciiTheme="majorBidi" w:eastAsia="Calibri" w:hAnsiTheme="majorBidi" w:cstheme="majorBidi"/>
                <w:sz w:val="24"/>
                <w:szCs w:val="24"/>
                <w:lang w:eastAsia="ja-JP"/>
              </w:rPr>
              <w:t>Geneva, 23-27 September 2019</w:t>
            </w:r>
          </w:p>
        </w:tc>
      </w:tr>
      <w:tr w:rsidR="00042EB0" w:rsidRPr="00411950" w14:paraId="1DCBFBBC" w14:textId="77777777" w:rsidTr="00713192">
        <w:trPr>
          <w:cantSplit/>
        </w:trPr>
        <w:tc>
          <w:tcPr>
            <w:tcW w:w="9923" w:type="dxa"/>
            <w:gridSpan w:val="5"/>
          </w:tcPr>
          <w:p w14:paraId="4819B89B" w14:textId="77777777" w:rsidR="00042EB0" w:rsidRPr="00411950" w:rsidRDefault="00042EB0" w:rsidP="00713192">
            <w:pPr>
              <w:spacing w:before="120" w:after="100" w:afterAutospacing="1"/>
              <w:jc w:val="center"/>
              <w:rPr>
                <w:rFonts w:asciiTheme="majorBidi" w:hAnsiTheme="majorBidi" w:cstheme="majorBidi"/>
                <w:b/>
                <w:bCs/>
                <w:sz w:val="24"/>
                <w:szCs w:val="24"/>
                <w:lang w:eastAsia="ja-JP"/>
              </w:rPr>
            </w:pPr>
            <w:bookmarkStart w:id="6" w:name="ddoctype" w:colFirst="0" w:colLast="0"/>
            <w:bookmarkStart w:id="7" w:name="dtitle" w:colFirst="0" w:colLast="0"/>
            <w:bookmarkEnd w:id="4"/>
            <w:bookmarkEnd w:id="5"/>
            <w:r w:rsidRPr="00411950">
              <w:rPr>
                <w:rFonts w:asciiTheme="majorBidi" w:hAnsiTheme="majorBidi" w:cstheme="majorBidi"/>
                <w:b/>
                <w:bCs/>
                <w:sz w:val="24"/>
                <w:szCs w:val="24"/>
                <w:lang w:eastAsia="ja-JP"/>
              </w:rPr>
              <w:t>TD</w:t>
            </w:r>
          </w:p>
        </w:tc>
      </w:tr>
      <w:tr w:rsidR="00042EB0" w:rsidRPr="00E35CA1" w14:paraId="54F9B284" w14:textId="77777777" w:rsidTr="00713192">
        <w:trPr>
          <w:cantSplit/>
        </w:trPr>
        <w:tc>
          <w:tcPr>
            <w:tcW w:w="1615" w:type="dxa"/>
            <w:gridSpan w:val="3"/>
          </w:tcPr>
          <w:p w14:paraId="35852494" w14:textId="77777777" w:rsidR="00042EB0" w:rsidRPr="00E35CA1" w:rsidRDefault="00042EB0" w:rsidP="00713192">
            <w:pPr>
              <w:spacing w:before="120" w:after="100" w:afterAutospacing="1"/>
              <w:rPr>
                <w:rFonts w:asciiTheme="majorBidi" w:hAnsiTheme="majorBidi" w:cstheme="majorBidi"/>
                <w:b/>
                <w:bCs/>
                <w:sz w:val="24"/>
                <w:szCs w:val="24"/>
                <w:lang w:eastAsia="ja-JP"/>
              </w:rPr>
            </w:pPr>
            <w:bookmarkStart w:id="8" w:name="dsource" w:colFirst="1" w:colLast="1"/>
            <w:bookmarkEnd w:id="6"/>
            <w:bookmarkEnd w:id="7"/>
            <w:r w:rsidRPr="00E35CA1">
              <w:rPr>
                <w:rFonts w:asciiTheme="majorBidi" w:hAnsiTheme="majorBidi" w:cstheme="majorBidi"/>
                <w:b/>
                <w:bCs/>
                <w:sz w:val="24"/>
                <w:szCs w:val="24"/>
                <w:lang w:eastAsia="ja-JP"/>
              </w:rPr>
              <w:t>Source:</w:t>
            </w:r>
          </w:p>
        </w:tc>
        <w:tc>
          <w:tcPr>
            <w:tcW w:w="8308" w:type="dxa"/>
            <w:gridSpan w:val="2"/>
          </w:tcPr>
          <w:p w14:paraId="4FD90DF8" w14:textId="3DD0A78E" w:rsidR="00042EB0" w:rsidRPr="00E35CA1" w:rsidRDefault="00042EB0" w:rsidP="00713192">
            <w:pPr>
              <w:spacing w:before="120" w:after="100" w:afterAutospacing="1"/>
              <w:rPr>
                <w:rFonts w:asciiTheme="majorBidi" w:hAnsiTheme="majorBidi" w:cstheme="majorBidi"/>
                <w:sz w:val="24"/>
                <w:szCs w:val="24"/>
              </w:rPr>
            </w:pPr>
            <w:r w:rsidRPr="00E35CA1">
              <w:rPr>
                <w:rFonts w:asciiTheme="majorBidi" w:hAnsiTheme="majorBidi" w:cstheme="majorBidi"/>
                <w:sz w:val="24"/>
                <w:szCs w:val="24"/>
              </w:rPr>
              <w:t>TSB</w:t>
            </w:r>
            <w:r w:rsidR="00411950" w:rsidRPr="00E35CA1">
              <w:rPr>
                <w:rFonts w:asciiTheme="majorBidi" w:hAnsiTheme="majorBidi" w:cstheme="majorBidi"/>
                <w:sz w:val="24"/>
                <w:szCs w:val="24"/>
              </w:rPr>
              <w:t xml:space="preserve"> Director</w:t>
            </w:r>
          </w:p>
        </w:tc>
      </w:tr>
      <w:tr w:rsidR="00042EB0" w:rsidRPr="00E35CA1" w14:paraId="3D361816" w14:textId="77777777" w:rsidTr="00713192">
        <w:trPr>
          <w:cantSplit/>
        </w:trPr>
        <w:tc>
          <w:tcPr>
            <w:tcW w:w="1615" w:type="dxa"/>
            <w:gridSpan w:val="3"/>
          </w:tcPr>
          <w:p w14:paraId="0A42607A" w14:textId="77777777" w:rsidR="00042EB0" w:rsidRPr="00E35CA1" w:rsidRDefault="00042EB0" w:rsidP="00713192">
            <w:pPr>
              <w:spacing w:before="120" w:after="100" w:afterAutospacing="1"/>
              <w:rPr>
                <w:rFonts w:asciiTheme="majorBidi" w:hAnsiTheme="majorBidi" w:cstheme="majorBidi"/>
                <w:sz w:val="24"/>
                <w:szCs w:val="24"/>
                <w:lang w:eastAsia="ja-JP"/>
              </w:rPr>
            </w:pPr>
            <w:bookmarkStart w:id="9" w:name="dtitle1" w:colFirst="1" w:colLast="1"/>
            <w:bookmarkEnd w:id="8"/>
            <w:r w:rsidRPr="00E35CA1">
              <w:rPr>
                <w:rFonts w:asciiTheme="majorBidi" w:hAnsiTheme="majorBidi" w:cstheme="majorBidi"/>
                <w:b/>
                <w:bCs/>
                <w:sz w:val="24"/>
                <w:szCs w:val="24"/>
                <w:lang w:eastAsia="ja-JP"/>
              </w:rPr>
              <w:t>Title:</w:t>
            </w:r>
          </w:p>
        </w:tc>
        <w:tc>
          <w:tcPr>
            <w:tcW w:w="8308" w:type="dxa"/>
            <w:gridSpan w:val="2"/>
          </w:tcPr>
          <w:p w14:paraId="2F7BD8BA" w14:textId="12E5A723" w:rsidR="00042EB0" w:rsidRPr="00E35CA1" w:rsidRDefault="00251E11" w:rsidP="00713192">
            <w:pPr>
              <w:spacing w:before="120" w:after="100" w:afterAutospacing="1"/>
              <w:rPr>
                <w:rFonts w:asciiTheme="majorBidi" w:hAnsiTheme="majorBidi" w:cstheme="majorBidi"/>
                <w:sz w:val="24"/>
                <w:szCs w:val="24"/>
              </w:rPr>
            </w:pPr>
            <w:r w:rsidRPr="00E35CA1">
              <w:rPr>
                <w:rFonts w:asciiTheme="majorBidi" w:hAnsiTheme="majorBidi" w:cstheme="majorBidi"/>
                <w:sz w:val="24"/>
                <w:szCs w:val="24"/>
              </w:rPr>
              <w:t>WTSA-20 Member State Consultation</w:t>
            </w:r>
          </w:p>
        </w:tc>
      </w:tr>
      <w:tr w:rsidR="00042EB0" w:rsidRPr="00E35CA1" w14:paraId="299F561E" w14:textId="77777777" w:rsidTr="00713192">
        <w:trPr>
          <w:cantSplit/>
        </w:trPr>
        <w:tc>
          <w:tcPr>
            <w:tcW w:w="1615" w:type="dxa"/>
            <w:gridSpan w:val="3"/>
            <w:tcBorders>
              <w:bottom w:val="single" w:sz="8" w:space="0" w:color="auto"/>
            </w:tcBorders>
          </w:tcPr>
          <w:p w14:paraId="5F46C687" w14:textId="77777777" w:rsidR="00042EB0" w:rsidRPr="00E35CA1" w:rsidRDefault="00042EB0" w:rsidP="00713192">
            <w:pPr>
              <w:spacing w:before="120" w:after="100" w:afterAutospacing="1"/>
              <w:rPr>
                <w:rFonts w:asciiTheme="majorBidi" w:hAnsiTheme="majorBidi" w:cstheme="majorBidi"/>
                <w:b/>
                <w:bCs/>
                <w:sz w:val="24"/>
                <w:szCs w:val="24"/>
                <w:lang w:eastAsia="ja-JP"/>
              </w:rPr>
            </w:pPr>
            <w:bookmarkStart w:id="10" w:name="dpurpose" w:colFirst="1" w:colLast="1"/>
            <w:bookmarkEnd w:id="9"/>
            <w:r w:rsidRPr="00E35CA1">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393B0E46" w14:textId="093089D8" w:rsidR="00042EB0" w:rsidRPr="00E35CA1" w:rsidRDefault="00FA6ADE" w:rsidP="00713192">
            <w:pPr>
              <w:spacing w:before="120" w:after="100" w:afterAutospacing="1"/>
              <w:rPr>
                <w:rFonts w:asciiTheme="majorBidi" w:hAnsiTheme="majorBidi" w:cstheme="majorBidi"/>
                <w:sz w:val="24"/>
                <w:szCs w:val="24"/>
                <w:lang w:eastAsia="ja-JP"/>
              </w:rPr>
            </w:pPr>
            <w:r w:rsidRPr="00E35CA1">
              <w:rPr>
                <w:rFonts w:asciiTheme="majorBidi" w:hAnsiTheme="majorBidi" w:cstheme="majorBidi"/>
                <w:sz w:val="24"/>
                <w:szCs w:val="24"/>
                <w:lang w:eastAsia="ja-JP"/>
              </w:rPr>
              <w:t>Action</w:t>
            </w:r>
          </w:p>
        </w:tc>
      </w:tr>
      <w:bookmarkEnd w:id="2"/>
      <w:bookmarkEnd w:id="10"/>
      <w:tr w:rsidR="00042EB0" w:rsidRPr="00E35CA1" w14:paraId="036F5217" w14:textId="77777777" w:rsidTr="00713192">
        <w:trPr>
          <w:cantSplit/>
        </w:trPr>
        <w:tc>
          <w:tcPr>
            <w:tcW w:w="1606" w:type="dxa"/>
            <w:gridSpan w:val="2"/>
            <w:tcBorders>
              <w:top w:val="single" w:sz="8" w:space="0" w:color="auto"/>
              <w:bottom w:val="single" w:sz="8" w:space="0" w:color="auto"/>
            </w:tcBorders>
          </w:tcPr>
          <w:p w14:paraId="60B789B3" w14:textId="77777777" w:rsidR="00042EB0" w:rsidRPr="00E35CA1" w:rsidRDefault="00042EB0" w:rsidP="00713192">
            <w:pPr>
              <w:spacing w:before="120" w:after="100" w:afterAutospacing="1"/>
              <w:rPr>
                <w:rFonts w:asciiTheme="majorBidi" w:hAnsiTheme="majorBidi" w:cstheme="majorBidi"/>
                <w:b/>
                <w:bCs/>
                <w:sz w:val="24"/>
                <w:szCs w:val="24"/>
                <w:lang w:eastAsia="ja-JP"/>
              </w:rPr>
            </w:pPr>
            <w:r w:rsidRPr="00E35CA1">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7C2A78D5" w14:textId="77777777" w:rsidR="00042EB0" w:rsidRPr="00E35CA1" w:rsidRDefault="00042EB0" w:rsidP="00713192">
            <w:pPr>
              <w:spacing w:before="120" w:after="100" w:afterAutospacing="1"/>
              <w:rPr>
                <w:rFonts w:asciiTheme="majorBidi" w:hAnsiTheme="majorBidi" w:cstheme="majorBidi"/>
                <w:sz w:val="24"/>
                <w:szCs w:val="24"/>
              </w:rPr>
            </w:pPr>
            <w:r w:rsidRPr="00E35CA1">
              <w:rPr>
                <w:rFonts w:asciiTheme="majorBidi" w:hAnsiTheme="majorBidi" w:cstheme="majorBidi"/>
                <w:sz w:val="24"/>
                <w:szCs w:val="24"/>
              </w:rPr>
              <w:t>Bilel Jamoussi</w:t>
            </w:r>
            <w:r w:rsidRPr="00E35CA1">
              <w:rPr>
                <w:rFonts w:asciiTheme="majorBidi" w:hAnsiTheme="majorBidi" w:cstheme="majorBidi"/>
                <w:sz w:val="24"/>
                <w:szCs w:val="24"/>
              </w:rPr>
              <w:br/>
              <w:t>ITU-T Study Group Department</w:t>
            </w:r>
          </w:p>
        </w:tc>
        <w:tc>
          <w:tcPr>
            <w:tcW w:w="4682" w:type="dxa"/>
            <w:tcBorders>
              <w:top w:val="single" w:sz="8" w:space="0" w:color="auto"/>
              <w:bottom w:val="single" w:sz="8" w:space="0" w:color="auto"/>
            </w:tcBorders>
          </w:tcPr>
          <w:p w14:paraId="046A774C" w14:textId="77777777" w:rsidR="00042EB0" w:rsidRPr="00E35CA1" w:rsidRDefault="00042EB0" w:rsidP="00713192">
            <w:pPr>
              <w:spacing w:before="120" w:after="100" w:afterAutospacing="1"/>
              <w:rPr>
                <w:rFonts w:asciiTheme="majorBidi" w:hAnsiTheme="majorBidi" w:cstheme="majorBidi"/>
                <w:sz w:val="24"/>
                <w:szCs w:val="24"/>
                <w:lang w:val="fr-FR"/>
              </w:rPr>
            </w:pPr>
            <w:r w:rsidRPr="00E35CA1">
              <w:rPr>
                <w:rFonts w:asciiTheme="majorBidi" w:hAnsiTheme="majorBidi" w:cstheme="majorBidi"/>
                <w:sz w:val="24"/>
                <w:szCs w:val="24"/>
                <w:lang w:val="fr-FR"/>
              </w:rPr>
              <w:t>Tel:</w:t>
            </w:r>
            <w:r w:rsidRPr="00E35CA1">
              <w:rPr>
                <w:rFonts w:asciiTheme="majorBidi" w:hAnsiTheme="majorBidi" w:cstheme="majorBidi"/>
                <w:sz w:val="24"/>
                <w:szCs w:val="24"/>
                <w:lang w:val="fr-FR"/>
              </w:rPr>
              <w:tab/>
              <w:t>+41 22 730 6311</w:t>
            </w:r>
            <w:r w:rsidRPr="00E35CA1">
              <w:rPr>
                <w:rFonts w:asciiTheme="majorBidi" w:hAnsiTheme="majorBidi" w:cstheme="majorBidi"/>
                <w:sz w:val="24"/>
                <w:szCs w:val="24"/>
                <w:lang w:val="fr-FR"/>
              </w:rPr>
              <w:br/>
              <w:t xml:space="preserve">E-mail: </w:t>
            </w:r>
            <w:hyperlink r:id="rId8" w:history="1">
              <w:r w:rsidRPr="00E35CA1">
                <w:rPr>
                  <w:rStyle w:val="Hyperlink"/>
                  <w:rFonts w:asciiTheme="majorBidi" w:hAnsiTheme="majorBidi" w:cstheme="majorBidi"/>
                  <w:sz w:val="24"/>
                  <w:szCs w:val="24"/>
                  <w:lang w:val="fr-FR"/>
                </w:rPr>
                <w:t>Bilel.Jamoussi@itu.int</w:t>
              </w:r>
            </w:hyperlink>
          </w:p>
        </w:tc>
      </w:tr>
    </w:tbl>
    <w:p w14:paraId="60ACE7AA" w14:textId="77777777" w:rsidR="00042EB0" w:rsidRPr="00E35CA1" w:rsidRDefault="00042EB0" w:rsidP="00042EB0">
      <w:pPr>
        <w:rPr>
          <w:rFonts w:asciiTheme="majorBidi" w:hAnsiTheme="majorBidi" w:cstheme="majorBidi"/>
          <w:sz w:val="24"/>
          <w:szCs w:val="24"/>
          <w:lang w:val="fr-FR"/>
        </w:rPr>
      </w:pPr>
    </w:p>
    <w:tbl>
      <w:tblPr>
        <w:tblW w:w="9923" w:type="dxa"/>
        <w:tblLayout w:type="fixed"/>
        <w:tblCellMar>
          <w:left w:w="57" w:type="dxa"/>
          <w:right w:w="57" w:type="dxa"/>
        </w:tblCellMar>
        <w:tblLook w:val="0000" w:firstRow="0" w:lastRow="0" w:firstColumn="0" w:lastColumn="0" w:noHBand="0" w:noVBand="0"/>
      </w:tblPr>
      <w:tblGrid>
        <w:gridCol w:w="1615"/>
        <w:gridCol w:w="8308"/>
      </w:tblGrid>
      <w:tr w:rsidR="00042EB0" w:rsidRPr="00E35CA1" w14:paraId="15FD2CA9" w14:textId="77777777" w:rsidTr="00713192">
        <w:trPr>
          <w:cantSplit/>
        </w:trPr>
        <w:tc>
          <w:tcPr>
            <w:tcW w:w="1615" w:type="dxa"/>
          </w:tcPr>
          <w:p w14:paraId="64403E25" w14:textId="77777777" w:rsidR="00042EB0" w:rsidRPr="00E35CA1" w:rsidRDefault="00042EB0" w:rsidP="00713192">
            <w:pPr>
              <w:spacing w:before="120" w:after="100" w:afterAutospacing="1" w:line="240" w:lineRule="auto"/>
              <w:rPr>
                <w:rFonts w:asciiTheme="majorBidi" w:hAnsiTheme="majorBidi" w:cstheme="majorBidi"/>
                <w:b/>
                <w:bCs/>
                <w:sz w:val="24"/>
                <w:szCs w:val="24"/>
              </w:rPr>
            </w:pPr>
            <w:r w:rsidRPr="00E35CA1">
              <w:rPr>
                <w:rFonts w:asciiTheme="majorBidi" w:hAnsiTheme="majorBidi" w:cstheme="majorBidi"/>
                <w:b/>
                <w:bCs/>
                <w:sz w:val="24"/>
                <w:szCs w:val="24"/>
              </w:rPr>
              <w:t>Keywords:</w:t>
            </w:r>
          </w:p>
        </w:tc>
        <w:tc>
          <w:tcPr>
            <w:tcW w:w="8308" w:type="dxa"/>
          </w:tcPr>
          <w:p w14:paraId="0F9D0608" w14:textId="0064D13F" w:rsidR="00042EB0" w:rsidRPr="00E35CA1" w:rsidRDefault="00FA6ADE" w:rsidP="006A7039">
            <w:pPr>
              <w:spacing w:before="120" w:after="60" w:line="240" w:lineRule="auto"/>
              <w:rPr>
                <w:rFonts w:asciiTheme="majorBidi" w:hAnsiTheme="majorBidi" w:cstheme="majorBidi"/>
                <w:sz w:val="24"/>
                <w:szCs w:val="24"/>
              </w:rPr>
            </w:pPr>
            <w:r w:rsidRPr="00E35CA1">
              <w:rPr>
                <w:rFonts w:asciiTheme="majorBidi" w:hAnsiTheme="majorBidi" w:cstheme="majorBidi"/>
                <w:sz w:val="24"/>
                <w:szCs w:val="24"/>
              </w:rPr>
              <w:t>WTSA-20</w:t>
            </w:r>
            <w:r w:rsidR="00E35CA1">
              <w:rPr>
                <w:rFonts w:asciiTheme="majorBidi" w:hAnsiTheme="majorBidi" w:cstheme="majorBidi"/>
                <w:sz w:val="24"/>
                <w:szCs w:val="24"/>
              </w:rPr>
              <w:t>;</w:t>
            </w:r>
            <w:r w:rsidRPr="00E35CA1">
              <w:rPr>
                <w:rFonts w:asciiTheme="majorBidi" w:hAnsiTheme="majorBidi" w:cstheme="majorBidi"/>
                <w:sz w:val="24"/>
                <w:szCs w:val="24"/>
              </w:rPr>
              <w:t xml:space="preserve"> Member State</w:t>
            </w:r>
            <w:r w:rsidR="00E35CA1">
              <w:rPr>
                <w:rFonts w:asciiTheme="majorBidi" w:hAnsiTheme="majorBidi" w:cstheme="majorBidi"/>
                <w:sz w:val="24"/>
                <w:szCs w:val="24"/>
              </w:rPr>
              <w:t>;</w:t>
            </w:r>
            <w:r w:rsidRPr="00E35CA1">
              <w:rPr>
                <w:rFonts w:asciiTheme="majorBidi" w:hAnsiTheme="majorBidi" w:cstheme="majorBidi"/>
                <w:sz w:val="24"/>
                <w:szCs w:val="24"/>
              </w:rPr>
              <w:t xml:space="preserve"> Consultation</w:t>
            </w:r>
            <w:r w:rsidR="00E35CA1">
              <w:rPr>
                <w:rFonts w:asciiTheme="majorBidi" w:hAnsiTheme="majorBidi" w:cstheme="majorBidi"/>
                <w:sz w:val="24"/>
                <w:szCs w:val="24"/>
              </w:rPr>
              <w:t>;</w:t>
            </w:r>
            <w:r w:rsidRPr="00E35CA1">
              <w:rPr>
                <w:rFonts w:asciiTheme="majorBidi" w:hAnsiTheme="majorBidi" w:cstheme="majorBidi"/>
                <w:sz w:val="24"/>
                <w:szCs w:val="24"/>
              </w:rPr>
              <w:t xml:space="preserve"> Council</w:t>
            </w:r>
            <w:r w:rsidR="00E35CA1">
              <w:rPr>
                <w:rFonts w:asciiTheme="majorBidi" w:hAnsiTheme="majorBidi" w:cstheme="majorBidi"/>
                <w:sz w:val="24"/>
                <w:szCs w:val="24"/>
              </w:rPr>
              <w:t>; Hyderabad;</w:t>
            </w:r>
          </w:p>
        </w:tc>
      </w:tr>
      <w:tr w:rsidR="00042EB0" w:rsidRPr="00411950" w14:paraId="0D66B337" w14:textId="77777777" w:rsidTr="00713192">
        <w:trPr>
          <w:cantSplit/>
        </w:trPr>
        <w:tc>
          <w:tcPr>
            <w:tcW w:w="1615" w:type="dxa"/>
          </w:tcPr>
          <w:p w14:paraId="2CA71B60" w14:textId="77777777" w:rsidR="00042EB0" w:rsidRPr="00E35CA1" w:rsidRDefault="00042EB0" w:rsidP="00713192">
            <w:pPr>
              <w:spacing w:before="120" w:after="100" w:afterAutospacing="1"/>
              <w:rPr>
                <w:rFonts w:asciiTheme="majorBidi" w:hAnsiTheme="majorBidi" w:cstheme="majorBidi"/>
                <w:b/>
                <w:bCs/>
                <w:sz w:val="24"/>
                <w:szCs w:val="24"/>
              </w:rPr>
            </w:pPr>
            <w:r w:rsidRPr="00E35CA1">
              <w:rPr>
                <w:rFonts w:asciiTheme="majorBidi" w:hAnsiTheme="majorBidi" w:cstheme="majorBidi"/>
                <w:b/>
                <w:bCs/>
                <w:sz w:val="24"/>
                <w:szCs w:val="24"/>
              </w:rPr>
              <w:t>Abstract:</w:t>
            </w:r>
          </w:p>
        </w:tc>
        <w:tc>
          <w:tcPr>
            <w:tcW w:w="8308" w:type="dxa"/>
          </w:tcPr>
          <w:p w14:paraId="21D1EC65" w14:textId="7FAFF1E0" w:rsidR="00042EB0" w:rsidRPr="00411950" w:rsidRDefault="00FA6ADE" w:rsidP="006A7039">
            <w:pPr>
              <w:spacing w:after="60"/>
              <w:rPr>
                <w:rFonts w:asciiTheme="majorBidi" w:hAnsiTheme="majorBidi" w:cstheme="majorBidi"/>
                <w:sz w:val="24"/>
                <w:szCs w:val="24"/>
              </w:rPr>
            </w:pPr>
            <w:r w:rsidRPr="00E35CA1">
              <w:rPr>
                <w:rFonts w:asciiTheme="majorBidi" w:hAnsiTheme="majorBidi" w:cstheme="majorBidi"/>
                <w:sz w:val="24"/>
                <w:szCs w:val="24"/>
              </w:rPr>
              <w:t xml:space="preserve">Member States participating in TSAG are reminded of the 30 September 2019 deadline and invited use the format in attachment 1 to Circular 33 </w:t>
            </w:r>
            <w:hyperlink r:id="rId9" w:history="1">
              <w:r w:rsidRPr="00E35CA1">
                <w:rPr>
                  <w:rStyle w:val="Hyperlink"/>
                  <w:rFonts w:asciiTheme="majorBidi" w:hAnsiTheme="majorBidi" w:cstheme="majorBidi"/>
                  <w:sz w:val="24"/>
                  <w:szCs w:val="24"/>
                </w:rPr>
                <w:t>https://www.itu.int/md/S19-SG-CIR-0033/en</w:t>
              </w:r>
            </w:hyperlink>
            <w:r w:rsidRPr="00E35CA1">
              <w:rPr>
                <w:rFonts w:asciiTheme="majorBidi" w:hAnsiTheme="majorBidi" w:cstheme="majorBidi"/>
                <w:sz w:val="24"/>
                <w:szCs w:val="24"/>
              </w:rPr>
              <w:t xml:space="preserve"> to reply to the consultation.</w:t>
            </w:r>
            <w:r w:rsidRPr="00411950">
              <w:rPr>
                <w:rFonts w:asciiTheme="majorBidi" w:hAnsiTheme="majorBidi" w:cstheme="majorBidi"/>
                <w:sz w:val="24"/>
                <w:szCs w:val="24"/>
              </w:rPr>
              <w:t xml:space="preserve"> </w:t>
            </w:r>
            <w:bookmarkStart w:id="11" w:name="_GoBack"/>
            <w:bookmarkEnd w:id="11"/>
          </w:p>
        </w:tc>
      </w:tr>
    </w:tbl>
    <w:p w14:paraId="6FE1BDEE" w14:textId="77777777" w:rsidR="00042EB0" w:rsidRPr="00411950" w:rsidRDefault="00042EB0" w:rsidP="00F81903">
      <w:pPr>
        <w:rPr>
          <w:rFonts w:asciiTheme="majorBidi" w:hAnsiTheme="majorBidi" w:cstheme="majorBidi"/>
          <w:sz w:val="24"/>
          <w:szCs w:val="24"/>
        </w:rPr>
      </w:pPr>
    </w:p>
    <w:p w14:paraId="2CA3B38D" w14:textId="56A95CC4" w:rsidR="00194C16" w:rsidRPr="00411950" w:rsidRDefault="00F81903" w:rsidP="00F81903">
      <w:pPr>
        <w:rPr>
          <w:rFonts w:asciiTheme="majorBidi" w:hAnsiTheme="majorBidi" w:cstheme="majorBidi"/>
          <w:sz w:val="24"/>
          <w:szCs w:val="24"/>
        </w:rPr>
      </w:pPr>
      <w:r w:rsidRPr="00411950">
        <w:rPr>
          <w:rFonts w:asciiTheme="majorBidi" w:hAnsiTheme="majorBidi" w:cstheme="majorBidi"/>
          <w:sz w:val="24"/>
          <w:szCs w:val="24"/>
        </w:rPr>
        <w:t>The ITU Council at its June 2019 session adopted Decision 608 on convening of WTSA-20, and decided on the exact dates and places as follows: WTSA-20 Hyderabad, India from 17 to 27 November 2020 preceded by the Global Standards Symposium (GSS-20) on 16 November 2020.</w:t>
      </w:r>
    </w:p>
    <w:p w14:paraId="3FE04B15" w14:textId="77777777" w:rsidR="00F81903" w:rsidRPr="00411950" w:rsidRDefault="00F81903" w:rsidP="00F81903">
      <w:pPr>
        <w:rPr>
          <w:rFonts w:asciiTheme="majorBidi" w:hAnsiTheme="majorBidi" w:cstheme="majorBidi"/>
          <w:sz w:val="24"/>
          <w:szCs w:val="24"/>
        </w:rPr>
      </w:pPr>
      <w:r w:rsidRPr="00411950">
        <w:rPr>
          <w:rFonts w:asciiTheme="majorBidi" w:hAnsiTheme="majorBidi" w:cstheme="majorBidi"/>
          <w:sz w:val="24"/>
          <w:szCs w:val="24"/>
        </w:rPr>
        <w:t xml:space="preserve">Pursuant to No. 42 of the ITU Convention, all Member States of ITU are thus invited to inform the Secretary General of their concurrence with the precise places and exact dates for these three ITU conferences as described above, preferably by e-mail to memberstates@itu.int or fax to the number +41 22 730 6627, not later than </w:t>
      </w:r>
      <w:r w:rsidRPr="00411950">
        <w:rPr>
          <w:rFonts w:asciiTheme="majorBidi" w:hAnsiTheme="majorBidi" w:cstheme="majorBidi"/>
          <w:b/>
          <w:bCs/>
          <w:sz w:val="24"/>
          <w:szCs w:val="24"/>
          <w:u w:val="single"/>
        </w:rPr>
        <w:t>30 September 2019</w:t>
      </w:r>
      <w:r w:rsidRPr="00411950">
        <w:rPr>
          <w:rFonts w:asciiTheme="majorBidi" w:hAnsiTheme="majorBidi" w:cstheme="majorBidi"/>
          <w:sz w:val="24"/>
          <w:szCs w:val="24"/>
        </w:rPr>
        <w:t xml:space="preserve">. </w:t>
      </w:r>
    </w:p>
    <w:p w14:paraId="53FBFBB2" w14:textId="2C346E6B" w:rsidR="00F81903" w:rsidRPr="00411950" w:rsidRDefault="00F81903" w:rsidP="00F81903">
      <w:pPr>
        <w:rPr>
          <w:rFonts w:asciiTheme="majorBidi" w:hAnsiTheme="majorBidi" w:cstheme="majorBidi"/>
          <w:sz w:val="24"/>
          <w:szCs w:val="24"/>
        </w:rPr>
      </w:pPr>
      <w:r w:rsidRPr="00411950">
        <w:rPr>
          <w:rFonts w:asciiTheme="majorBidi" w:hAnsiTheme="majorBidi" w:cstheme="majorBidi"/>
          <w:sz w:val="24"/>
          <w:szCs w:val="24"/>
        </w:rPr>
        <w:t xml:space="preserve">Member States participating in TSAG are reminded of the deadline coming up in a week and invited use the format in attachment 1 to Circular 33 </w:t>
      </w:r>
      <w:hyperlink r:id="rId10" w:history="1">
        <w:r w:rsidRPr="00411950">
          <w:rPr>
            <w:rStyle w:val="Hyperlink"/>
            <w:rFonts w:asciiTheme="majorBidi" w:hAnsiTheme="majorBidi" w:cstheme="majorBidi"/>
            <w:sz w:val="24"/>
            <w:szCs w:val="24"/>
          </w:rPr>
          <w:t>https://www.itu.int/md/S19-SG-CIR-0033/en</w:t>
        </w:r>
      </w:hyperlink>
      <w:r w:rsidRPr="00411950">
        <w:rPr>
          <w:rFonts w:asciiTheme="majorBidi" w:hAnsiTheme="majorBidi" w:cstheme="majorBidi"/>
          <w:sz w:val="24"/>
          <w:szCs w:val="24"/>
        </w:rPr>
        <w:t xml:space="preserve"> to reply to the consultation. </w:t>
      </w:r>
    </w:p>
    <w:p w14:paraId="727CC85F" w14:textId="1D1C5A0B" w:rsidR="00F81903" w:rsidRPr="00411950" w:rsidRDefault="00411950" w:rsidP="00411950">
      <w:pPr>
        <w:jc w:val="center"/>
        <w:rPr>
          <w:rFonts w:asciiTheme="majorBidi" w:hAnsiTheme="majorBidi" w:cstheme="majorBidi"/>
          <w:sz w:val="24"/>
          <w:szCs w:val="24"/>
        </w:rPr>
      </w:pPr>
      <w:r>
        <w:rPr>
          <w:rFonts w:asciiTheme="majorBidi" w:hAnsiTheme="majorBidi" w:cstheme="majorBidi"/>
          <w:sz w:val="24"/>
          <w:szCs w:val="24"/>
        </w:rPr>
        <w:t>___________________</w:t>
      </w:r>
    </w:p>
    <w:p w14:paraId="3BACE59C" w14:textId="77777777" w:rsidR="00F81903" w:rsidRPr="00411950" w:rsidRDefault="00F81903" w:rsidP="00F81903">
      <w:pPr>
        <w:rPr>
          <w:rFonts w:asciiTheme="majorBidi" w:hAnsiTheme="majorBidi" w:cstheme="majorBidi"/>
          <w:sz w:val="24"/>
          <w:szCs w:val="24"/>
        </w:rPr>
      </w:pPr>
    </w:p>
    <w:p w14:paraId="29955FF1" w14:textId="77777777" w:rsidR="00F81903" w:rsidRPr="00F81903" w:rsidRDefault="00F81903" w:rsidP="00F81903"/>
    <w:sectPr w:rsidR="00F81903" w:rsidRPr="00F81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3"/>
    <w:rsid w:val="00042EB0"/>
    <w:rsid w:val="00194C16"/>
    <w:rsid w:val="00251E11"/>
    <w:rsid w:val="00411950"/>
    <w:rsid w:val="006A7039"/>
    <w:rsid w:val="00E35CA1"/>
    <w:rsid w:val="00F81903"/>
    <w:rsid w:val="00FA6A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A8D5"/>
  <w15:chartTrackingRefBased/>
  <w15:docId w15:val="{28F6A965-BA36-4779-B1C4-8E9D112F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903"/>
    <w:rPr>
      <w:color w:val="0563C1" w:themeColor="hyperlink"/>
      <w:u w:val="single"/>
    </w:rPr>
  </w:style>
  <w:style w:type="character" w:customStyle="1" w:styleId="UnresolvedMention1">
    <w:name w:val="Unresolved Mention1"/>
    <w:basedOn w:val="DefaultParagraphFont"/>
    <w:uiPriority w:val="99"/>
    <w:semiHidden/>
    <w:unhideWhenUsed/>
    <w:rsid w:val="00F81903"/>
    <w:rPr>
      <w:color w:val="605E5C"/>
      <w:shd w:val="clear" w:color="auto" w:fill="E1DFDD"/>
    </w:rPr>
  </w:style>
  <w:style w:type="paragraph" w:customStyle="1" w:styleId="Docnumber">
    <w:name w:val="Docnumber"/>
    <w:basedOn w:val="Normal"/>
    <w:link w:val="DocnumberChar"/>
    <w:qFormat/>
    <w:rsid w:val="00042EB0"/>
    <w:pPr>
      <w:spacing w:before="120" w:after="0" w:line="240" w:lineRule="auto"/>
      <w:jc w:val="right"/>
    </w:pPr>
    <w:rPr>
      <w:rFonts w:ascii="Times New Roman" w:eastAsia="Calibri" w:hAnsi="Times New Roman" w:cs="Times New Roman"/>
      <w:b/>
      <w:bCs/>
      <w:sz w:val="32"/>
      <w:szCs w:val="24"/>
      <w:lang w:eastAsia="ja-JP"/>
    </w:rPr>
  </w:style>
  <w:style w:type="character" w:customStyle="1" w:styleId="DocnumberChar">
    <w:name w:val="Docnumber Char"/>
    <w:link w:val="Docnumber"/>
    <w:rsid w:val="00042EB0"/>
    <w:rPr>
      <w:rFonts w:ascii="Times New Roman" w:eastAsia="Calibri" w:hAnsi="Times New Roman" w:cs="Times New Roman"/>
      <w:b/>
      <w:bCs/>
      <w:sz w:val="3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el.Jamoussi@itu.int"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tu.int/md/S19-SG-CIR-0033/en" TargetMode="External"/><Relationship Id="rId4" Type="http://schemas.openxmlformats.org/officeDocument/2006/relationships/styles" Target="styles.xml"/><Relationship Id="rId9" Type="http://schemas.openxmlformats.org/officeDocument/2006/relationships/hyperlink" Target="https://www.itu.int/md/S19-SG-CIR-003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1" ma:contentTypeDescription="Create a new document." ma:contentTypeScope="" ma:versionID="eae1194e90880425ea08b2d453e4b248">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7f146edb593b2a3a07542f5a3da4c79"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0DE88-65E7-44BD-A8B9-AE9356578A70}">
  <ds:schemaRefs>
    <ds:schemaRef ds:uri="http://schemas.microsoft.com/sharepoint/v3/contenttype/forms"/>
  </ds:schemaRefs>
</ds:datastoreItem>
</file>

<file path=customXml/itemProps2.xml><?xml version="1.0" encoding="utf-8"?>
<ds:datastoreItem xmlns:ds="http://schemas.openxmlformats.org/officeDocument/2006/customXml" ds:itemID="{716F29DE-2BBC-4F85-A49B-580FD2D3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39DF9-F9DD-4C0C-B184-12BABEEF9CE1}">
  <ds:schemaRefs>
    <ds:schemaRef ds:uri="http://schemas.microsoft.com/office/2006/metadata/properties"/>
    <ds:schemaRef ds:uri="2ace4c6c-08d7-4276-8a58-3192ba9bb551"/>
    <ds:schemaRef ds:uri="http://purl.org/dc/terms/"/>
    <ds:schemaRef ds:uri="e7475014-9825-4b19-8012-afbf711054e8"/>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Jamoussi, Bilel</dc:creator>
  <cp:keywords/>
  <dc:description/>
  <cp:lastModifiedBy>Al-Mnini, Lara</cp:lastModifiedBy>
  <cp:revision>3</cp:revision>
  <dcterms:created xsi:type="dcterms:W3CDTF">2019-09-23T08:26:00Z</dcterms:created>
  <dcterms:modified xsi:type="dcterms:W3CDTF">2019-09-23T08:28:00Z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0x0101006EE2011685E409408A5E886FA9500CDE</vt:lpwstr>
  </property>
</Properties>
</file>