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C14DAB" w:rsidRPr="00701B54" w14:paraId="2563E441" w14:textId="72C3AAE7" w:rsidTr="00C14DAB">
        <w:trPr>
          <w:cantSplit/>
        </w:trPr>
        <w:tc>
          <w:tcPr>
            <w:tcW w:w="1190" w:type="dxa"/>
            <w:vMerge w:val="restart"/>
          </w:tcPr>
          <w:p w14:paraId="2D80C30A" w14:textId="77777777" w:rsidR="00C14DAB" w:rsidRPr="00701B54" w:rsidRDefault="00C14DAB" w:rsidP="00701B54">
            <w:pPr>
              <w:rPr>
                <w:sz w:val="20"/>
                <w:szCs w:val="20"/>
              </w:rPr>
            </w:pPr>
            <w:bookmarkStart w:id="0" w:name="dnum" w:colFirst="2" w:colLast="2"/>
            <w:bookmarkStart w:id="1" w:name="dsg" w:colFirst="1" w:colLast="1"/>
            <w:bookmarkStart w:id="2" w:name="dtableau"/>
            <w:r w:rsidRPr="00701B54">
              <w:rPr>
                <w:noProof/>
                <w:sz w:val="20"/>
                <w:szCs w:val="20"/>
                <w:lang w:eastAsia="zh-CN"/>
              </w:rPr>
              <w:drawing>
                <wp:inline distT="0" distB="0" distL="0" distR="0" wp14:anchorId="384B3E4D" wp14:editId="39A1DA61">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3FC71293" w14:textId="77777777" w:rsidR="00C14DAB" w:rsidRPr="00701B54" w:rsidRDefault="00C14DAB" w:rsidP="00701B54">
            <w:pPr>
              <w:rPr>
                <w:sz w:val="16"/>
                <w:szCs w:val="16"/>
              </w:rPr>
            </w:pPr>
            <w:r w:rsidRPr="00701B54">
              <w:rPr>
                <w:sz w:val="16"/>
                <w:szCs w:val="16"/>
              </w:rPr>
              <w:t>INTERNATIONAL TELECOMMUNICATION UNION</w:t>
            </w:r>
          </w:p>
          <w:p w14:paraId="5320773B" w14:textId="77777777" w:rsidR="00C14DAB" w:rsidRPr="00701B54" w:rsidRDefault="00C14DAB" w:rsidP="00701B54">
            <w:pPr>
              <w:rPr>
                <w:b/>
                <w:bCs/>
                <w:sz w:val="26"/>
                <w:szCs w:val="26"/>
              </w:rPr>
            </w:pPr>
            <w:r w:rsidRPr="00701B54">
              <w:rPr>
                <w:b/>
                <w:bCs/>
                <w:sz w:val="26"/>
                <w:szCs w:val="26"/>
              </w:rPr>
              <w:t>TELECOMMUNICATION</w:t>
            </w:r>
            <w:r w:rsidRPr="00701B54">
              <w:rPr>
                <w:b/>
                <w:bCs/>
                <w:sz w:val="26"/>
                <w:szCs w:val="26"/>
              </w:rPr>
              <w:br/>
              <w:t>STANDARDIZATION SECTOR</w:t>
            </w:r>
          </w:p>
          <w:p w14:paraId="1F8AE681" w14:textId="77777777" w:rsidR="00C14DAB" w:rsidRPr="00701B54" w:rsidRDefault="00C14DAB" w:rsidP="00701B54">
            <w:pPr>
              <w:rPr>
                <w:sz w:val="20"/>
                <w:szCs w:val="20"/>
              </w:rPr>
            </w:pPr>
            <w:r w:rsidRPr="00701B54">
              <w:rPr>
                <w:sz w:val="20"/>
                <w:szCs w:val="20"/>
              </w:rPr>
              <w:t xml:space="preserve">STUDY PERIOD </w:t>
            </w:r>
            <w:bookmarkStart w:id="3" w:name="dstudyperiod"/>
            <w:r w:rsidRPr="00701B54">
              <w:rPr>
                <w:sz w:val="20"/>
                <w:szCs w:val="20"/>
              </w:rPr>
              <w:t>2017-2020</w:t>
            </w:r>
            <w:bookmarkEnd w:id="3"/>
          </w:p>
        </w:tc>
        <w:tc>
          <w:tcPr>
            <w:tcW w:w="4680" w:type="dxa"/>
            <w:vAlign w:val="center"/>
          </w:tcPr>
          <w:p w14:paraId="2EB9B510" w14:textId="6F88B5FE" w:rsidR="00C14DAB" w:rsidRPr="008131B1" w:rsidRDefault="006D0B3C" w:rsidP="00CA03B6">
            <w:pPr>
              <w:pStyle w:val="Docnumber"/>
              <w:rPr>
                <w:sz w:val="32"/>
                <w:szCs w:val="32"/>
              </w:rPr>
            </w:pPr>
            <w:r w:rsidRPr="008131B1">
              <w:rPr>
                <w:sz w:val="32"/>
                <w:szCs w:val="32"/>
              </w:rPr>
              <w:t>TSAG-</w:t>
            </w:r>
            <w:r w:rsidR="00C14DAB" w:rsidRPr="008131B1">
              <w:rPr>
                <w:sz w:val="32"/>
                <w:szCs w:val="32"/>
              </w:rPr>
              <w:t>TD</w:t>
            </w:r>
            <w:r w:rsidR="00CA03B6">
              <w:rPr>
                <w:sz w:val="32"/>
                <w:szCs w:val="32"/>
              </w:rPr>
              <w:t>607</w:t>
            </w:r>
          </w:p>
        </w:tc>
      </w:tr>
      <w:bookmarkEnd w:id="0"/>
      <w:tr w:rsidR="00C14DAB" w:rsidRPr="00701B54" w14:paraId="237D2F31" w14:textId="6FBB5C0C" w:rsidTr="00C14DAB">
        <w:trPr>
          <w:cantSplit/>
        </w:trPr>
        <w:tc>
          <w:tcPr>
            <w:tcW w:w="1190" w:type="dxa"/>
            <w:vMerge/>
          </w:tcPr>
          <w:p w14:paraId="0438695C" w14:textId="77777777" w:rsidR="00C14DAB" w:rsidRPr="00701B54" w:rsidRDefault="00C14DAB" w:rsidP="00701B54">
            <w:pPr>
              <w:rPr>
                <w:smallCaps/>
                <w:sz w:val="20"/>
              </w:rPr>
            </w:pPr>
          </w:p>
        </w:tc>
        <w:tc>
          <w:tcPr>
            <w:tcW w:w="4053" w:type="dxa"/>
            <w:gridSpan w:val="3"/>
            <w:vMerge/>
          </w:tcPr>
          <w:p w14:paraId="032E9670" w14:textId="77777777" w:rsidR="00C14DAB" w:rsidRPr="00701B54" w:rsidRDefault="00C14DAB" w:rsidP="00701B54">
            <w:pPr>
              <w:rPr>
                <w:smallCaps/>
                <w:sz w:val="20"/>
              </w:rPr>
            </w:pPr>
          </w:p>
        </w:tc>
        <w:tc>
          <w:tcPr>
            <w:tcW w:w="4680" w:type="dxa"/>
          </w:tcPr>
          <w:p w14:paraId="2D4DFA04" w14:textId="607166ED" w:rsidR="00C14DAB" w:rsidRPr="00701B54" w:rsidRDefault="00C14DAB" w:rsidP="00701B54">
            <w:pPr>
              <w:jc w:val="right"/>
              <w:rPr>
                <w:b/>
                <w:bCs/>
                <w:smallCaps/>
                <w:sz w:val="28"/>
                <w:szCs w:val="28"/>
              </w:rPr>
            </w:pPr>
            <w:r>
              <w:rPr>
                <w:b/>
                <w:bCs/>
                <w:smallCaps/>
                <w:sz w:val="28"/>
                <w:szCs w:val="28"/>
              </w:rPr>
              <w:t>TSAG</w:t>
            </w:r>
          </w:p>
        </w:tc>
      </w:tr>
      <w:tr w:rsidR="00C14DAB" w:rsidRPr="00701B54" w14:paraId="28870E53" w14:textId="51C66A29" w:rsidTr="00C14DAB">
        <w:trPr>
          <w:cantSplit/>
        </w:trPr>
        <w:tc>
          <w:tcPr>
            <w:tcW w:w="1190" w:type="dxa"/>
            <w:vMerge/>
            <w:tcBorders>
              <w:bottom w:val="single" w:sz="12" w:space="0" w:color="auto"/>
            </w:tcBorders>
          </w:tcPr>
          <w:p w14:paraId="14883D13" w14:textId="77777777" w:rsidR="00C14DAB" w:rsidRPr="00701B54" w:rsidRDefault="00C14DAB" w:rsidP="00701B54">
            <w:pPr>
              <w:rPr>
                <w:b/>
                <w:bCs/>
                <w:sz w:val="26"/>
              </w:rPr>
            </w:pPr>
          </w:p>
        </w:tc>
        <w:tc>
          <w:tcPr>
            <w:tcW w:w="4053" w:type="dxa"/>
            <w:gridSpan w:val="3"/>
            <w:vMerge/>
            <w:tcBorders>
              <w:bottom w:val="single" w:sz="12" w:space="0" w:color="auto"/>
            </w:tcBorders>
          </w:tcPr>
          <w:p w14:paraId="499BC650" w14:textId="77777777" w:rsidR="00C14DAB" w:rsidRPr="00701B54" w:rsidRDefault="00C14DAB" w:rsidP="00701B54">
            <w:pPr>
              <w:rPr>
                <w:b/>
                <w:bCs/>
                <w:sz w:val="26"/>
              </w:rPr>
            </w:pPr>
          </w:p>
        </w:tc>
        <w:tc>
          <w:tcPr>
            <w:tcW w:w="4680" w:type="dxa"/>
            <w:tcBorders>
              <w:bottom w:val="single" w:sz="12" w:space="0" w:color="auto"/>
            </w:tcBorders>
            <w:vAlign w:val="center"/>
          </w:tcPr>
          <w:p w14:paraId="7813BEAE" w14:textId="77777777" w:rsidR="00C14DAB" w:rsidRPr="00701B54" w:rsidRDefault="00C14DAB" w:rsidP="00701B54">
            <w:pPr>
              <w:jc w:val="right"/>
              <w:rPr>
                <w:b/>
                <w:bCs/>
                <w:sz w:val="28"/>
                <w:szCs w:val="28"/>
              </w:rPr>
            </w:pPr>
            <w:r w:rsidRPr="00701B54">
              <w:rPr>
                <w:b/>
                <w:bCs/>
                <w:sz w:val="28"/>
                <w:szCs w:val="28"/>
              </w:rPr>
              <w:t>Original: English</w:t>
            </w:r>
          </w:p>
        </w:tc>
      </w:tr>
      <w:tr w:rsidR="00C14DAB" w:rsidRPr="00701B54" w14:paraId="126981D5" w14:textId="0BC59E58" w:rsidTr="00C14DAB">
        <w:trPr>
          <w:cantSplit/>
        </w:trPr>
        <w:tc>
          <w:tcPr>
            <w:tcW w:w="1616" w:type="dxa"/>
            <w:gridSpan w:val="3"/>
          </w:tcPr>
          <w:p w14:paraId="603D5C65" w14:textId="77777777" w:rsidR="00C14DAB" w:rsidRPr="00701B54" w:rsidRDefault="00C14DAB" w:rsidP="00701B54">
            <w:pPr>
              <w:rPr>
                <w:b/>
                <w:bCs/>
              </w:rPr>
            </w:pPr>
            <w:bookmarkStart w:id="4" w:name="dbluepink" w:colFirst="1" w:colLast="1"/>
            <w:bookmarkStart w:id="5" w:name="dmeeting" w:colFirst="2" w:colLast="2"/>
            <w:bookmarkEnd w:id="1"/>
            <w:r w:rsidRPr="00701B54">
              <w:rPr>
                <w:b/>
                <w:bCs/>
              </w:rPr>
              <w:t>Question(s):</w:t>
            </w:r>
          </w:p>
        </w:tc>
        <w:tc>
          <w:tcPr>
            <w:tcW w:w="3627" w:type="dxa"/>
          </w:tcPr>
          <w:p w14:paraId="2D0E6B28" w14:textId="7E323174" w:rsidR="00C14DAB" w:rsidRPr="00701B54" w:rsidRDefault="00C14DAB" w:rsidP="0095056B">
            <w:r>
              <w:t>N/A</w:t>
            </w:r>
          </w:p>
        </w:tc>
        <w:tc>
          <w:tcPr>
            <w:tcW w:w="4680" w:type="dxa"/>
          </w:tcPr>
          <w:p w14:paraId="1D31968E" w14:textId="22E9902D" w:rsidR="00C14DAB" w:rsidRPr="00701B54" w:rsidRDefault="00F97764" w:rsidP="001F4C45">
            <w:pPr>
              <w:jc w:val="right"/>
            </w:pPr>
            <w:r>
              <w:t xml:space="preserve">Geneva, </w:t>
            </w:r>
            <w:r w:rsidR="00F0225E">
              <w:t>23</w:t>
            </w:r>
            <w:r w:rsidR="001F4C45">
              <w:t>-</w:t>
            </w:r>
            <w:r w:rsidR="00F0225E">
              <w:t>27</w:t>
            </w:r>
            <w:r w:rsidR="001F4C45">
              <w:t xml:space="preserve"> </w:t>
            </w:r>
            <w:r w:rsidR="007F33B8">
              <w:t>September</w:t>
            </w:r>
            <w:r w:rsidR="00C14DAB" w:rsidRPr="00701B54">
              <w:t xml:space="preserve"> 201</w:t>
            </w:r>
            <w:r w:rsidR="007F33B8">
              <w:t>9</w:t>
            </w:r>
          </w:p>
        </w:tc>
      </w:tr>
      <w:tr w:rsidR="00C14DAB" w:rsidRPr="00701B54" w14:paraId="3223CFA5" w14:textId="50C16F30" w:rsidTr="00C14DAB">
        <w:trPr>
          <w:cantSplit/>
        </w:trPr>
        <w:tc>
          <w:tcPr>
            <w:tcW w:w="9923" w:type="dxa"/>
            <w:gridSpan w:val="5"/>
          </w:tcPr>
          <w:p w14:paraId="74A67D5A" w14:textId="5E7E3F90" w:rsidR="00C14DAB" w:rsidRPr="00701B54" w:rsidRDefault="00C14DAB" w:rsidP="00701B54">
            <w:pPr>
              <w:jc w:val="center"/>
              <w:rPr>
                <w:b/>
                <w:bCs/>
              </w:rPr>
            </w:pPr>
            <w:bookmarkStart w:id="6" w:name="ddoctype" w:colFirst="0" w:colLast="0"/>
            <w:bookmarkStart w:id="7" w:name="dtitle" w:colFirst="0" w:colLast="0"/>
            <w:bookmarkEnd w:id="4"/>
            <w:bookmarkEnd w:id="5"/>
            <w:r w:rsidRPr="00701B54">
              <w:rPr>
                <w:b/>
                <w:bCs/>
              </w:rPr>
              <w:t>TD</w:t>
            </w:r>
          </w:p>
        </w:tc>
      </w:tr>
      <w:tr w:rsidR="00C14DAB" w:rsidRPr="00701B54" w14:paraId="2A1230A7" w14:textId="761635F5" w:rsidTr="00C14DAB">
        <w:trPr>
          <w:cantSplit/>
        </w:trPr>
        <w:tc>
          <w:tcPr>
            <w:tcW w:w="1616" w:type="dxa"/>
            <w:gridSpan w:val="3"/>
          </w:tcPr>
          <w:p w14:paraId="22E1C0CA" w14:textId="77777777" w:rsidR="00C14DAB" w:rsidRPr="00701B54" w:rsidRDefault="00C14DAB" w:rsidP="00701B54">
            <w:pPr>
              <w:rPr>
                <w:b/>
                <w:bCs/>
              </w:rPr>
            </w:pPr>
            <w:bookmarkStart w:id="8" w:name="dsource" w:colFirst="1" w:colLast="1"/>
            <w:bookmarkEnd w:id="6"/>
            <w:bookmarkEnd w:id="7"/>
            <w:r w:rsidRPr="00701B54">
              <w:rPr>
                <w:b/>
                <w:bCs/>
              </w:rPr>
              <w:t>Source:</w:t>
            </w:r>
          </w:p>
        </w:tc>
        <w:tc>
          <w:tcPr>
            <w:tcW w:w="8307" w:type="dxa"/>
            <w:gridSpan w:val="2"/>
          </w:tcPr>
          <w:p w14:paraId="49ADC2AD" w14:textId="3F57F6A0" w:rsidR="00C14DAB" w:rsidRPr="00701B54" w:rsidRDefault="00335CAF" w:rsidP="009A1AFA">
            <w:r>
              <w:t>TSB</w:t>
            </w:r>
            <w:r w:rsidR="00C858CD">
              <w:t xml:space="preserve"> </w:t>
            </w:r>
          </w:p>
        </w:tc>
      </w:tr>
      <w:tr w:rsidR="00C14DAB" w:rsidRPr="00701B54" w14:paraId="3A56F3A5" w14:textId="03ED65DE" w:rsidTr="00C14DAB">
        <w:trPr>
          <w:cantSplit/>
        </w:trPr>
        <w:tc>
          <w:tcPr>
            <w:tcW w:w="1616" w:type="dxa"/>
            <w:gridSpan w:val="3"/>
          </w:tcPr>
          <w:p w14:paraId="16E14D4A" w14:textId="77777777" w:rsidR="00C14DAB" w:rsidRPr="00701B54" w:rsidRDefault="00C14DAB" w:rsidP="00701B54">
            <w:bookmarkStart w:id="9" w:name="dtitle1" w:colFirst="1" w:colLast="1"/>
            <w:bookmarkEnd w:id="8"/>
            <w:r w:rsidRPr="00701B54">
              <w:rPr>
                <w:b/>
                <w:bCs/>
              </w:rPr>
              <w:t>Title:</w:t>
            </w:r>
          </w:p>
        </w:tc>
        <w:tc>
          <w:tcPr>
            <w:tcW w:w="8307" w:type="dxa"/>
            <w:gridSpan w:val="2"/>
          </w:tcPr>
          <w:p w14:paraId="5C5EC275" w14:textId="49079E7D" w:rsidR="00C14DAB" w:rsidRPr="00701B54" w:rsidRDefault="002D684D" w:rsidP="00C858CD">
            <w:r w:rsidRPr="002D684D">
              <w:t>Guide for the drafting/translation/editing of Resolutions, Recommendations, Decisions and Opinions for WTSA-20</w:t>
            </w:r>
          </w:p>
        </w:tc>
      </w:tr>
      <w:tr w:rsidR="00C14DAB" w:rsidRPr="00701B54" w14:paraId="1441B862" w14:textId="02A6957F" w:rsidTr="00C14DAB">
        <w:trPr>
          <w:cantSplit/>
        </w:trPr>
        <w:tc>
          <w:tcPr>
            <w:tcW w:w="1616" w:type="dxa"/>
            <w:gridSpan w:val="3"/>
            <w:tcBorders>
              <w:bottom w:val="single" w:sz="8" w:space="0" w:color="auto"/>
            </w:tcBorders>
          </w:tcPr>
          <w:p w14:paraId="34CDE56C" w14:textId="77777777" w:rsidR="00C14DAB" w:rsidRPr="00701B54" w:rsidRDefault="00C14DAB" w:rsidP="00701B54">
            <w:pPr>
              <w:rPr>
                <w:b/>
                <w:bCs/>
              </w:rPr>
            </w:pPr>
            <w:bookmarkStart w:id="10" w:name="dpurpose" w:colFirst="1" w:colLast="1"/>
            <w:bookmarkEnd w:id="9"/>
            <w:r w:rsidRPr="00701B54">
              <w:rPr>
                <w:b/>
                <w:bCs/>
              </w:rPr>
              <w:t>Purpose:</w:t>
            </w:r>
          </w:p>
        </w:tc>
        <w:tc>
          <w:tcPr>
            <w:tcW w:w="8307" w:type="dxa"/>
            <w:gridSpan w:val="2"/>
            <w:tcBorders>
              <w:bottom w:val="single" w:sz="8" w:space="0" w:color="auto"/>
            </w:tcBorders>
          </w:tcPr>
          <w:p w14:paraId="59E729F6" w14:textId="3F9272E7" w:rsidR="00C14DAB" w:rsidRPr="00701B54" w:rsidRDefault="00C14DAB" w:rsidP="00701B54">
            <w:r>
              <w:t>Information</w:t>
            </w:r>
          </w:p>
        </w:tc>
      </w:tr>
      <w:bookmarkEnd w:id="2"/>
      <w:bookmarkEnd w:id="10"/>
      <w:tr w:rsidR="008452AC" w:rsidRPr="00364979" w14:paraId="574D4B2C" w14:textId="69418D4D" w:rsidTr="00C14DAB">
        <w:trPr>
          <w:cantSplit/>
        </w:trPr>
        <w:tc>
          <w:tcPr>
            <w:tcW w:w="1607" w:type="dxa"/>
            <w:gridSpan w:val="2"/>
            <w:tcBorders>
              <w:top w:val="single" w:sz="8" w:space="0" w:color="auto"/>
              <w:bottom w:val="single" w:sz="8" w:space="0" w:color="auto"/>
            </w:tcBorders>
          </w:tcPr>
          <w:p w14:paraId="48A76415" w14:textId="77777777" w:rsidR="008452AC" w:rsidRPr="00136DDD" w:rsidRDefault="008452AC" w:rsidP="008452AC">
            <w:pPr>
              <w:rPr>
                <w:b/>
                <w:bCs/>
              </w:rPr>
            </w:pPr>
            <w:r w:rsidRPr="00136DDD">
              <w:rPr>
                <w:b/>
                <w:bCs/>
              </w:rPr>
              <w:t>Contact:</w:t>
            </w:r>
          </w:p>
        </w:tc>
        <w:tc>
          <w:tcPr>
            <w:tcW w:w="3636" w:type="dxa"/>
            <w:gridSpan w:val="2"/>
            <w:tcBorders>
              <w:top w:val="single" w:sz="8" w:space="0" w:color="auto"/>
              <w:bottom w:val="single" w:sz="8" w:space="0" w:color="auto"/>
            </w:tcBorders>
          </w:tcPr>
          <w:p w14:paraId="58B756D7" w14:textId="30ECF890" w:rsidR="008452AC" w:rsidRPr="00136DDD" w:rsidRDefault="000863D4" w:rsidP="008452AC">
            <w:sdt>
              <w:sdtPr>
                <w:rPr>
                  <w:rFonts w:eastAsia="SimSun"/>
                  <w:lang w:val="en-US" w:eastAsia="zh-CN"/>
                </w:rPr>
                <w:alias w:val="ContactNameOrgCountry"/>
                <w:tag w:val="ContactNameOrgCountry"/>
                <w:id w:val="-130639986"/>
                <w:placeholder>
                  <w:docPart w:val="143857570D4C484F92162B751C380471"/>
                </w:placeholder>
                <w:text w:multiLine="1"/>
              </w:sdtPr>
              <w:sdtEndPr/>
              <w:sdtContent>
                <w:r w:rsidR="008452AC" w:rsidRPr="00605634">
                  <w:rPr>
                    <w:rFonts w:eastAsia="SimSun"/>
                    <w:lang w:val="en-US" w:eastAsia="zh-CN"/>
                  </w:rPr>
                  <w:t>Anibal Cabrera Montoya</w:t>
                </w:r>
                <w:r w:rsidR="008452AC" w:rsidRPr="00605634">
                  <w:rPr>
                    <w:rFonts w:eastAsia="SimSun"/>
                    <w:lang w:val="en-US" w:eastAsia="zh-CN"/>
                  </w:rPr>
                  <w:br/>
                  <w:t>TSB</w:t>
                </w:r>
              </w:sdtContent>
            </w:sdt>
          </w:p>
        </w:tc>
        <w:sdt>
          <w:sdtPr>
            <w:alias w:val="ContactTelFaxEmail"/>
            <w:tag w:val="ContactTelFaxEmail"/>
            <w:id w:val="-2140561428"/>
            <w:placeholder>
              <w:docPart w:val="C2CEBF3AAE0A437D84CAC4081171F782"/>
            </w:placeholder>
          </w:sdtPr>
          <w:sdtEndPr/>
          <w:sdtContent>
            <w:tc>
              <w:tcPr>
                <w:tcW w:w="4680" w:type="dxa"/>
                <w:tcBorders>
                  <w:top w:val="single" w:sz="8" w:space="0" w:color="auto"/>
                  <w:bottom w:val="single" w:sz="8" w:space="0" w:color="auto"/>
                </w:tcBorders>
              </w:tcPr>
              <w:p w14:paraId="0C8B4E73" w14:textId="5F61ECD4" w:rsidR="008452AC" w:rsidRPr="00FF1151" w:rsidRDefault="008452AC" w:rsidP="008452AC">
                <w:pPr>
                  <w:rPr>
                    <w:lang w:val="pt-BR"/>
                  </w:rPr>
                </w:pPr>
                <w:r w:rsidRPr="00605634">
                  <w:rPr>
                    <w:lang w:val="pt-BR"/>
                  </w:rPr>
                  <w:t>Tel: +41227306371</w:t>
                </w:r>
                <w:r w:rsidRPr="00605634">
                  <w:rPr>
                    <w:lang w:val="pt-BR"/>
                  </w:rPr>
                  <w:br/>
                  <w:t xml:space="preserve">E-mail: </w:t>
                </w:r>
                <w:r w:rsidR="000863D4">
                  <w:rPr>
                    <w:rStyle w:val="Hyperlink"/>
                    <w:rFonts w:ascii="Times New Roman" w:hAnsi="Times New Roman"/>
                    <w:lang w:val="pt-BR"/>
                  </w:rPr>
                  <w:fldChar w:fldCharType="begin"/>
                </w:r>
                <w:r w:rsidR="000863D4">
                  <w:rPr>
                    <w:rStyle w:val="Hyperlink"/>
                    <w:rFonts w:ascii="Times New Roman" w:hAnsi="Times New Roman"/>
                    <w:lang w:val="pt-BR"/>
                  </w:rPr>
                  <w:instrText xml:space="preserve"> HYPERLINK "mailto:anibal.cabrera@itu.int" </w:instrText>
                </w:r>
                <w:r w:rsidR="000863D4">
                  <w:rPr>
                    <w:rStyle w:val="Hyperlink"/>
                    <w:rFonts w:ascii="Times New Roman" w:hAnsi="Times New Roman"/>
                    <w:lang w:val="pt-BR"/>
                  </w:rPr>
                  <w:fldChar w:fldCharType="separate"/>
                </w:r>
                <w:r w:rsidRPr="00605634">
                  <w:rPr>
                    <w:rStyle w:val="Hyperlink"/>
                    <w:rFonts w:ascii="Times New Roman" w:hAnsi="Times New Roman"/>
                    <w:lang w:val="pt-BR"/>
                  </w:rPr>
                  <w:t>anibal.cabrera@itu.int</w:t>
                </w:r>
                <w:r w:rsidR="000863D4">
                  <w:rPr>
                    <w:rStyle w:val="Hyperlink"/>
                    <w:rFonts w:ascii="Times New Roman" w:hAnsi="Times New Roman"/>
                    <w:lang w:val="pt-BR"/>
                  </w:rPr>
                  <w:fldChar w:fldCharType="end"/>
                </w:r>
              </w:p>
            </w:tc>
          </w:sdtContent>
        </w:sdt>
      </w:tr>
    </w:tbl>
    <w:p w14:paraId="4D4C2A3E" w14:textId="77777777" w:rsidR="00DB0706" w:rsidRPr="00FF1151" w:rsidRDefault="00DB0706" w:rsidP="0089088E">
      <w:pPr>
        <w:rPr>
          <w:lang w:val="pt-BR"/>
        </w:rPr>
      </w:pPr>
    </w:p>
    <w:tbl>
      <w:tblPr>
        <w:tblW w:w="9923" w:type="dxa"/>
        <w:tblLayout w:type="fixed"/>
        <w:tblCellMar>
          <w:left w:w="57" w:type="dxa"/>
          <w:right w:w="57" w:type="dxa"/>
        </w:tblCellMar>
        <w:tblLook w:val="0000" w:firstRow="0" w:lastRow="0" w:firstColumn="0" w:lastColumn="0" w:noHBand="0" w:noVBand="0"/>
      </w:tblPr>
      <w:tblGrid>
        <w:gridCol w:w="1607"/>
        <w:gridCol w:w="8316"/>
      </w:tblGrid>
      <w:tr w:rsidR="0089088E" w:rsidRPr="00136DDD" w14:paraId="3B2E1AE1" w14:textId="77777777" w:rsidTr="00D01957">
        <w:trPr>
          <w:cantSplit/>
        </w:trPr>
        <w:tc>
          <w:tcPr>
            <w:tcW w:w="1607" w:type="dxa"/>
          </w:tcPr>
          <w:p w14:paraId="705E8A11" w14:textId="77777777" w:rsidR="0089088E" w:rsidRPr="00136DDD" w:rsidRDefault="0089088E" w:rsidP="005976A1">
            <w:pPr>
              <w:rPr>
                <w:b/>
                <w:bCs/>
              </w:rPr>
            </w:pPr>
            <w:r w:rsidRPr="00136DDD">
              <w:rPr>
                <w:b/>
                <w:bCs/>
              </w:rPr>
              <w:t>Keywords:</w:t>
            </w:r>
          </w:p>
        </w:tc>
        <w:tc>
          <w:tcPr>
            <w:tcW w:w="8316" w:type="dxa"/>
          </w:tcPr>
          <w:p w14:paraId="75E3B1EF" w14:textId="57C9CB8D" w:rsidR="0089088E" w:rsidRPr="00136DDD" w:rsidRDefault="000863D4" w:rsidP="002D684D">
            <w:sdt>
              <w:sdtPr>
                <w:rPr>
                  <w:lang w:val="en-US"/>
                </w:rPr>
                <w:alias w:val="Keywords"/>
                <w:tag w:val="Keywords"/>
                <w:id w:val="-1329598096"/>
                <w:placeholder>
                  <w:docPart w:val="0747E8C3C0B94E57A2B87F941A299AA0"/>
                </w:placeholder>
                <w:dataBinding w:prefixMappings="xmlns:ns0='http://purl.org/dc/elements/1.1/' xmlns:ns1='http://schemas.openxmlformats.org/package/2006/metadata/core-properties' " w:xpath="/ns1:coreProperties[1]/ns1:keywords[1]" w:storeItemID="{6C3C8BC8-F283-45AE-878A-BAB7291924A1}"/>
                <w:text/>
              </w:sdtPr>
              <w:sdtEndPr/>
              <w:sdtContent>
                <w:r w:rsidR="002D684D">
                  <w:rPr>
                    <w:lang w:val="en-US"/>
                  </w:rPr>
                  <w:t>WTSA-20; editorial guidelines</w:t>
                </w:r>
              </w:sdtContent>
            </w:sdt>
          </w:p>
        </w:tc>
      </w:tr>
      <w:tr w:rsidR="0089088E" w:rsidRPr="00136DDD" w14:paraId="7D0F8B1C" w14:textId="77777777" w:rsidTr="00D01957">
        <w:trPr>
          <w:cantSplit/>
          <w:trHeight w:val="771"/>
        </w:trPr>
        <w:tc>
          <w:tcPr>
            <w:tcW w:w="1607" w:type="dxa"/>
          </w:tcPr>
          <w:p w14:paraId="72CA09B8" w14:textId="77777777" w:rsidR="0089088E" w:rsidRPr="00136DDD" w:rsidRDefault="0089088E" w:rsidP="005976A1">
            <w:pPr>
              <w:rPr>
                <w:b/>
                <w:bCs/>
              </w:rPr>
            </w:pPr>
            <w:r w:rsidRPr="00136DDD">
              <w:rPr>
                <w:b/>
                <w:bCs/>
              </w:rPr>
              <w:t>Abstract:</w:t>
            </w:r>
          </w:p>
        </w:tc>
        <w:sdt>
          <w:sdtPr>
            <w:alias w:val="Abstract"/>
            <w:tag w:val="Abstract"/>
            <w:id w:val="-939903723"/>
            <w:placeholder>
              <w:docPart w:val="AC14B36049EE4F7F9B8ACAEB3B0ACAED"/>
            </w:placeholder>
            <w:dataBinding w:prefixMappings="xmlns:ns0='http://schemas.microsoft.com/office/2006/metadata/properties' xmlns:ns1='http://www.w3.org/2001/XMLSchema-instance' xmlns:ns2='http://schemas.microsoft.com/office/infopath/2007/PartnerControls' xmlns:ns3='3f6fad35-1f81-480e-a4e5-6e5474dcfb96' " w:xpath="/ns0:properties[1]/documentManagement[1]/ns3:Abstract[1]" w:storeItemID="{EF8523CC-DEB2-463D-9A27-DF0B8D2CAEC3}"/>
            <w:text w:multiLine="1"/>
          </w:sdtPr>
          <w:sdtEndPr/>
          <w:sdtContent>
            <w:tc>
              <w:tcPr>
                <w:tcW w:w="8316" w:type="dxa"/>
              </w:tcPr>
              <w:p w14:paraId="4BE3CBD5" w14:textId="128D0AA7" w:rsidR="0089088E" w:rsidRPr="00136DDD" w:rsidRDefault="002D684D" w:rsidP="00000F14">
                <w:pPr>
                  <w:jc w:val="both"/>
                </w:pPr>
                <w:r w:rsidRPr="002D684D">
                  <w:t xml:space="preserve">The purpose of this brief guide is to assist </w:t>
                </w:r>
                <w:r w:rsidR="00000F14">
                  <w:t>those</w:t>
                </w:r>
                <w:r w:rsidRPr="002D684D">
                  <w:t xml:space="preserve"> involved in the drafting, translation and editing (including in editorial committee) or typing of resolutions and Recommendations, decisions or opinions (if any) (hereinafter referred to, for the sake of simplicity, as resolutions), of the World Telecommunication Standardization Assembly (WTSA-20), and to answer frequently asked questions</w:t>
                </w:r>
                <w:r>
                  <w:t>.</w:t>
                </w:r>
              </w:p>
            </w:tc>
          </w:sdtContent>
        </w:sdt>
      </w:tr>
    </w:tbl>
    <w:p w14:paraId="7216B74B" w14:textId="59908B2F" w:rsidR="002D684D" w:rsidRPr="00F214BC" w:rsidRDefault="002D684D" w:rsidP="00F214BC">
      <w:r w:rsidRPr="00F214BC">
        <w:t>Please see attachment.</w:t>
      </w:r>
    </w:p>
    <w:p w14:paraId="193877EC" w14:textId="265D5727" w:rsidR="00F214BC" w:rsidRPr="00F214BC" w:rsidRDefault="00F214BC" w:rsidP="00F214BC"/>
    <w:p w14:paraId="75A414A7" w14:textId="77777777" w:rsidR="00F214BC" w:rsidRDefault="00F214BC" w:rsidP="00F214BC">
      <w:pPr>
        <w:sectPr w:rsidR="00F214BC" w:rsidSect="002C0658">
          <w:headerReference w:type="even" r:id="rId11"/>
          <w:headerReference w:type="default" r:id="rId12"/>
          <w:footerReference w:type="even" r:id="rId13"/>
          <w:footerReference w:type="default" r:id="rId14"/>
          <w:headerReference w:type="first" r:id="rId15"/>
          <w:footerReference w:type="first" r:id="rId16"/>
          <w:pgSz w:w="11907" w:h="16840" w:code="9"/>
          <w:pgMar w:top="1276" w:right="1134" w:bottom="1276" w:left="1134" w:header="720" w:footer="720" w:gutter="0"/>
          <w:cols w:space="720"/>
          <w:titlePg/>
          <w:docGrid w:linePitch="360"/>
        </w:sectPr>
      </w:pPr>
    </w:p>
    <w:p w14:paraId="369E184B" w14:textId="77777777" w:rsidR="00F214BC" w:rsidRPr="00D12A2C" w:rsidRDefault="00F214BC" w:rsidP="00F214BC">
      <w:pPr>
        <w:jc w:val="right"/>
        <w:rPr>
          <w:b/>
          <w:bCs/>
        </w:rPr>
      </w:pPr>
      <w:r>
        <w:rPr>
          <w:b/>
          <w:bCs/>
        </w:rPr>
        <w:lastRenderedPageBreak/>
        <w:t>12</w:t>
      </w:r>
      <w:r w:rsidRPr="00D12A2C">
        <w:rPr>
          <w:b/>
          <w:bCs/>
        </w:rPr>
        <w:t xml:space="preserve"> </w:t>
      </w:r>
      <w:r>
        <w:rPr>
          <w:b/>
          <w:bCs/>
        </w:rPr>
        <w:t>September</w:t>
      </w:r>
      <w:r w:rsidRPr="00D12A2C">
        <w:rPr>
          <w:b/>
          <w:bCs/>
        </w:rPr>
        <w:t xml:space="preserve"> 2019 </w:t>
      </w:r>
    </w:p>
    <w:p w14:paraId="6A16C485" w14:textId="77777777" w:rsidR="00F214BC" w:rsidRPr="00D12A2C" w:rsidRDefault="00F214BC" w:rsidP="00F214BC">
      <w:pPr>
        <w:jc w:val="center"/>
        <w:rPr>
          <w:b/>
          <w:bCs/>
        </w:rPr>
      </w:pPr>
    </w:p>
    <w:p w14:paraId="067E02E7" w14:textId="77777777" w:rsidR="00F214BC" w:rsidRPr="00D12A2C" w:rsidRDefault="00F214BC" w:rsidP="00F214BC">
      <w:pPr>
        <w:jc w:val="center"/>
        <w:rPr>
          <w:sz w:val="28"/>
        </w:rPr>
      </w:pPr>
      <w:r w:rsidRPr="00D12A2C">
        <w:rPr>
          <w:b/>
          <w:bCs/>
        </w:rPr>
        <w:t>GUIDE FOR THE DRAFTING/TRANSLATION/EDITING OF RESOLUTIONS, RECOMMENDATIONS, DECISIONS AND OPINIONS</w:t>
      </w:r>
      <w:r w:rsidRPr="00D12A2C">
        <w:rPr>
          <w:b/>
          <w:bCs/>
          <w:sz w:val="28"/>
        </w:rPr>
        <w:t xml:space="preserve"> </w:t>
      </w:r>
      <w:r w:rsidRPr="00D12A2C">
        <w:rPr>
          <w:b/>
          <w:bCs/>
        </w:rPr>
        <w:t>FOR WTSA-20</w:t>
      </w:r>
    </w:p>
    <w:p w14:paraId="2B421091" w14:textId="77777777" w:rsidR="00F214BC" w:rsidRPr="00D12A2C" w:rsidRDefault="00F214BC" w:rsidP="00F214BC">
      <w:pPr>
        <w:jc w:val="center"/>
        <w:rPr>
          <w:b/>
          <w:bCs/>
        </w:rPr>
      </w:pPr>
    </w:p>
    <w:p w14:paraId="20824A71" w14:textId="77777777" w:rsidR="00F214BC" w:rsidRPr="00D12A2C" w:rsidRDefault="00F214BC" w:rsidP="00F214BC">
      <w:pPr>
        <w:pStyle w:val="Heading1"/>
      </w:pPr>
      <w:r w:rsidRPr="00D12A2C">
        <w:t>1.</w:t>
      </w:r>
      <w:r w:rsidRPr="00D12A2C">
        <w:tab/>
        <w:t>Scope and purpose</w:t>
      </w:r>
    </w:p>
    <w:p w14:paraId="416E9AA1" w14:textId="77777777" w:rsidR="00F214BC" w:rsidRPr="00D12A2C" w:rsidRDefault="00F214BC" w:rsidP="00F214BC">
      <w:pPr>
        <w:jc w:val="both"/>
      </w:pPr>
      <w:r w:rsidRPr="00D12A2C">
        <w:t xml:space="preserve">The purpose of this brief guide is to assist </w:t>
      </w:r>
      <w:r>
        <w:t>those</w:t>
      </w:r>
      <w:r w:rsidRPr="00D12A2C">
        <w:t xml:space="preserve"> involved in the drafting, translation and editing (including in editorial committee) or typing of resolutions and Recommendations, decisions or opinions (if any) (hereinafter referred to, for the sake of simplicity, as </w:t>
      </w:r>
      <w:r w:rsidRPr="00D12A2C">
        <w:rPr>
          <w:i/>
          <w:iCs/>
        </w:rPr>
        <w:t>resolutions</w:t>
      </w:r>
      <w:r w:rsidRPr="00D12A2C">
        <w:t>), of the World Telecommunication Standardization Assembly (WTSA-20), and to answer frequently asked questions.</w:t>
      </w:r>
    </w:p>
    <w:p w14:paraId="4B2EFA90" w14:textId="77777777" w:rsidR="00F214BC" w:rsidRPr="00D12A2C" w:rsidRDefault="00F214BC" w:rsidP="00F214BC">
      <w:pPr>
        <w:jc w:val="both"/>
      </w:pPr>
      <w:r w:rsidRPr="00D12A2C">
        <w:t xml:space="preserve">Any questions, comments or suggestions should be addressed to the </w:t>
      </w:r>
      <w:r w:rsidRPr="00EE2337">
        <w:t xml:space="preserve">head of the TSB editing team </w:t>
      </w:r>
      <w:r w:rsidRPr="00D12A2C">
        <w:t>(</w:t>
      </w:r>
      <w:hyperlink r:id="rId17" w:history="1">
        <w:r w:rsidRPr="00D12A2C">
          <w:rPr>
            <w:rStyle w:val="Hyperlink"/>
          </w:rPr>
          <w:t>anibal.cabrera@itu.int</w:t>
        </w:r>
      </w:hyperlink>
      <w:r w:rsidRPr="00D12A2C">
        <w:t>)</w:t>
      </w:r>
      <w:r>
        <w:t>.</w:t>
      </w:r>
    </w:p>
    <w:p w14:paraId="644F4B9D" w14:textId="77777777" w:rsidR="00F214BC" w:rsidRPr="00D12A2C" w:rsidRDefault="00F214BC" w:rsidP="00F214BC">
      <w:pPr>
        <w:pStyle w:val="Heading1"/>
      </w:pPr>
      <w:r w:rsidRPr="00D12A2C">
        <w:t>2.</w:t>
      </w:r>
      <w:r w:rsidRPr="00D12A2C">
        <w:tab/>
        <w:t xml:space="preserve">What is a </w:t>
      </w:r>
      <w:r w:rsidRPr="00D12A2C">
        <w:rPr>
          <w:i/>
          <w:iCs/>
        </w:rPr>
        <w:t>resolution</w:t>
      </w:r>
      <w:r w:rsidRPr="00D12A2C">
        <w:t>?</w:t>
      </w:r>
    </w:p>
    <w:p w14:paraId="5114B60D" w14:textId="77777777" w:rsidR="00F214BC" w:rsidRPr="00D12A2C" w:rsidRDefault="00F214BC" w:rsidP="00F214BC">
      <w:pPr>
        <w:pStyle w:val="BodyText"/>
      </w:pPr>
      <w:r w:rsidRPr="00D12A2C">
        <w:t xml:space="preserve">In ITU, </w:t>
      </w:r>
      <w:r w:rsidRPr="00D12A2C">
        <w:rPr>
          <w:i/>
          <w:iCs/>
        </w:rPr>
        <w:t>resolutions</w:t>
      </w:r>
      <w:r w:rsidRPr="00D12A2C">
        <w:t xml:space="preserve"> of conferences fall into the category of texts that legal experts refer to as "unilateral instruments of international organizations". Although the question of their legal force is quite complex, such unilateral instruments nonetheless form part of the outcomes of the conference and constitute a very useful legal means of fulfilling the organization’s purposes and missions. </w:t>
      </w:r>
    </w:p>
    <w:p w14:paraId="2298FFC5" w14:textId="77777777" w:rsidR="00F214BC" w:rsidRPr="00D12A2C" w:rsidRDefault="00F214BC" w:rsidP="00F214BC">
      <w:pPr>
        <w:pStyle w:val="BodyText"/>
      </w:pPr>
      <w:r w:rsidRPr="00D12A2C">
        <w:t>The terminology used in ITU to designate a specific unilateral instrument (e.g. decision, resolution, recommendation, opinion) is relatively flexible and not always consistent. Furthermore, the precise legal scope of the different instruments is not defined anywhere in the Union's basic texts.</w:t>
      </w:r>
    </w:p>
    <w:p w14:paraId="6298E362" w14:textId="77777777" w:rsidR="00F214BC" w:rsidRPr="00D12A2C" w:rsidRDefault="00F214BC" w:rsidP="00F214BC">
      <w:pPr>
        <w:pStyle w:val="Heading1"/>
      </w:pPr>
      <w:r w:rsidRPr="00D12A2C">
        <w:t>3.</w:t>
      </w:r>
      <w:r w:rsidRPr="00D12A2C">
        <w:tab/>
        <w:t>Format</w:t>
      </w:r>
    </w:p>
    <w:p w14:paraId="1E5816FF" w14:textId="77777777" w:rsidR="00F214BC" w:rsidRPr="00D12A2C" w:rsidRDefault="00F214BC" w:rsidP="00F214BC">
      <w:pPr>
        <w:jc w:val="both"/>
      </w:pPr>
      <w:r w:rsidRPr="00D12A2C">
        <w:rPr>
          <w:i/>
          <w:iCs/>
        </w:rPr>
        <w:t>R</w:t>
      </w:r>
      <w:bookmarkStart w:id="11" w:name="B00010001"/>
      <w:r w:rsidRPr="00D12A2C">
        <w:rPr>
          <w:i/>
          <w:iCs/>
        </w:rPr>
        <w:t>esolutions</w:t>
      </w:r>
      <w:bookmarkEnd w:id="11"/>
      <w:r w:rsidRPr="00D12A2C">
        <w:t xml:space="preserve"> o</w:t>
      </w:r>
      <w:bookmarkStart w:id="12" w:name="B00010008"/>
      <w:r w:rsidRPr="00D12A2C">
        <w:t>f</w:t>
      </w:r>
      <w:bookmarkEnd w:id="12"/>
      <w:r w:rsidRPr="00D12A2C">
        <w:t xml:space="preserve"> c</w:t>
      </w:r>
      <w:bookmarkStart w:id="13" w:name="B00010009"/>
      <w:r w:rsidRPr="00D12A2C">
        <w:t>onferences</w:t>
      </w:r>
      <w:bookmarkEnd w:id="13"/>
      <w:r w:rsidRPr="00D12A2C">
        <w:t xml:space="preserve"> and assemblies f</w:t>
      </w:r>
      <w:bookmarkStart w:id="14" w:name="B0001000a"/>
      <w:r w:rsidRPr="00D12A2C">
        <w:t>ollow</w:t>
      </w:r>
      <w:bookmarkEnd w:id="14"/>
      <w:r w:rsidRPr="00D12A2C">
        <w:t xml:space="preserve"> a</w:t>
      </w:r>
      <w:bookmarkStart w:id="15" w:name="B0001000b"/>
      <w:bookmarkEnd w:id="15"/>
      <w:r w:rsidRPr="00D12A2C">
        <w:t xml:space="preserve"> p</w:t>
      </w:r>
      <w:bookmarkStart w:id="16" w:name="B0001000c"/>
      <w:r w:rsidRPr="00D12A2C">
        <w:t>articular</w:t>
      </w:r>
      <w:bookmarkEnd w:id="16"/>
      <w:r w:rsidRPr="00D12A2C">
        <w:t xml:space="preserve"> f</w:t>
      </w:r>
      <w:bookmarkStart w:id="17" w:name="B0001000d"/>
      <w:r w:rsidRPr="00D12A2C">
        <w:t>ormat</w:t>
      </w:r>
      <w:bookmarkEnd w:id="17"/>
      <w:r w:rsidRPr="00D12A2C">
        <w:t>.</w:t>
      </w:r>
      <w:bookmarkStart w:id="18" w:name="B00010014"/>
      <w:bookmarkEnd w:id="18"/>
    </w:p>
    <w:p w14:paraId="3476F9CC" w14:textId="77777777" w:rsidR="00F214BC" w:rsidRPr="00D12A2C" w:rsidRDefault="00F214BC" w:rsidP="00F214BC">
      <w:pPr>
        <w:jc w:val="both"/>
      </w:pPr>
      <w:r w:rsidRPr="00D12A2C">
        <w:t>T</w:t>
      </w:r>
      <w:bookmarkStart w:id="19" w:name="B00010015"/>
      <w:r w:rsidRPr="00D12A2C">
        <w:t>he</w:t>
      </w:r>
      <w:bookmarkEnd w:id="19"/>
      <w:r w:rsidRPr="00D12A2C">
        <w:t xml:space="preserve"> b</w:t>
      </w:r>
      <w:bookmarkStart w:id="20" w:name="B00010016"/>
      <w:r w:rsidRPr="00D12A2C">
        <w:t>asic</w:t>
      </w:r>
      <w:bookmarkEnd w:id="20"/>
      <w:r w:rsidRPr="00D12A2C">
        <w:t xml:space="preserve"> i</w:t>
      </w:r>
      <w:bookmarkStart w:id="21" w:name="B00010017"/>
      <w:r w:rsidRPr="00D12A2C">
        <w:t>dea</w:t>
      </w:r>
      <w:bookmarkEnd w:id="21"/>
      <w:r w:rsidRPr="00D12A2C">
        <w:t xml:space="preserve"> t</w:t>
      </w:r>
      <w:bookmarkStart w:id="22" w:name="B00010018"/>
      <w:r w:rsidRPr="00D12A2C">
        <w:t>o</w:t>
      </w:r>
      <w:bookmarkEnd w:id="22"/>
      <w:r w:rsidRPr="00D12A2C">
        <w:t xml:space="preserve"> b</w:t>
      </w:r>
      <w:bookmarkStart w:id="23" w:name="B00010019"/>
      <w:r w:rsidRPr="00D12A2C">
        <w:t>ear</w:t>
      </w:r>
      <w:bookmarkEnd w:id="23"/>
      <w:r w:rsidRPr="00D12A2C">
        <w:t xml:space="preserve"> i</w:t>
      </w:r>
      <w:bookmarkStart w:id="24" w:name="B0001001a"/>
      <w:r w:rsidRPr="00D12A2C">
        <w:t>n</w:t>
      </w:r>
      <w:bookmarkEnd w:id="24"/>
      <w:r w:rsidRPr="00D12A2C">
        <w:t xml:space="preserve"> m</w:t>
      </w:r>
      <w:bookmarkStart w:id="25" w:name="B0001001b"/>
      <w:r w:rsidRPr="00D12A2C">
        <w:t>ind</w:t>
      </w:r>
      <w:bookmarkEnd w:id="25"/>
      <w:r w:rsidRPr="00D12A2C">
        <w:t xml:space="preserve"> i</w:t>
      </w:r>
      <w:bookmarkStart w:id="26" w:name="B0001001c"/>
      <w:r w:rsidRPr="00D12A2C">
        <w:t>s</w:t>
      </w:r>
      <w:bookmarkEnd w:id="26"/>
      <w:r w:rsidRPr="00D12A2C">
        <w:t xml:space="preserve"> t</w:t>
      </w:r>
      <w:bookmarkStart w:id="27" w:name="B0001001d"/>
      <w:r w:rsidRPr="00D12A2C">
        <w:t>hat</w:t>
      </w:r>
      <w:bookmarkEnd w:id="27"/>
      <w:r w:rsidRPr="00D12A2C">
        <w:t xml:space="preserve"> s</w:t>
      </w:r>
      <w:bookmarkStart w:id="28" w:name="B0001001e"/>
      <w:r w:rsidRPr="00D12A2C">
        <w:t>uch</w:t>
      </w:r>
      <w:bookmarkEnd w:id="28"/>
      <w:r w:rsidRPr="00D12A2C">
        <w:t xml:space="preserve"> t</w:t>
      </w:r>
      <w:bookmarkStart w:id="29" w:name="B0001001f"/>
      <w:r w:rsidRPr="00D12A2C">
        <w:t>exts</w:t>
      </w:r>
      <w:bookmarkEnd w:id="29"/>
      <w:r w:rsidRPr="00D12A2C">
        <w:t xml:space="preserve"> in fact constitute </w:t>
      </w:r>
      <w:r w:rsidRPr="00D12A2C">
        <w:rPr>
          <w:u w:val="single"/>
        </w:rPr>
        <w:t>one long sentence</w:t>
      </w:r>
      <w:r w:rsidRPr="00D12A2C">
        <w:t>, with the name of the conference a</w:t>
      </w:r>
      <w:bookmarkStart w:id="30" w:name="B0001002f"/>
      <w:r w:rsidRPr="00D12A2C">
        <w:t>s</w:t>
      </w:r>
      <w:bookmarkEnd w:id="30"/>
      <w:r w:rsidRPr="00D12A2C">
        <w:t xml:space="preserve"> t</w:t>
      </w:r>
      <w:bookmarkStart w:id="31" w:name="B00010030"/>
      <w:r w:rsidRPr="00D12A2C">
        <w:t>he</w:t>
      </w:r>
      <w:bookmarkEnd w:id="31"/>
      <w:r w:rsidRPr="00D12A2C">
        <w:t xml:space="preserve"> s</w:t>
      </w:r>
      <w:bookmarkStart w:id="32" w:name="B00010031"/>
      <w:r w:rsidRPr="00D12A2C">
        <w:t>ubject</w:t>
      </w:r>
      <w:bookmarkEnd w:id="32"/>
      <w:r w:rsidRPr="00D12A2C">
        <w:t>,</w:t>
      </w:r>
      <w:bookmarkStart w:id="33" w:name="B00010032"/>
      <w:bookmarkEnd w:id="33"/>
      <w:r w:rsidRPr="00D12A2C">
        <w:t xml:space="preserve"> and t</w:t>
      </w:r>
      <w:bookmarkStart w:id="34" w:name="B00010034"/>
      <w:r w:rsidRPr="00D12A2C">
        <w:t>herefore</w:t>
      </w:r>
      <w:bookmarkEnd w:id="34"/>
      <w:r w:rsidRPr="00D12A2C">
        <w:t xml:space="preserve"> should, in principle, contain no f</w:t>
      </w:r>
      <w:bookmarkStart w:id="35" w:name="B00010039"/>
      <w:r w:rsidRPr="00D12A2C">
        <w:t>ull stops</w:t>
      </w:r>
      <w:bookmarkEnd w:id="35"/>
      <w:r w:rsidRPr="00D12A2C">
        <w:t>.</w:t>
      </w:r>
      <w:bookmarkStart w:id="36" w:name="B0001003a"/>
      <w:bookmarkEnd w:id="36"/>
      <w:r w:rsidRPr="00D12A2C">
        <w:t xml:space="preserve"> The different p</w:t>
      </w:r>
      <w:bookmarkStart w:id="37" w:name="B0001003d"/>
      <w:r w:rsidRPr="00D12A2C">
        <w:t>arts</w:t>
      </w:r>
      <w:bookmarkEnd w:id="37"/>
      <w:r w:rsidRPr="00D12A2C">
        <w:t xml:space="preserve"> are separated b</w:t>
      </w:r>
      <w:bookmarkStart w:id="38" w:name="B00010040"/>
      <w:r w:rsidRPr="00D12A2C">
        <w:t>y</w:t>
      </w:r>
      <w:bookmarkEnd w:id="38"/>
      <w:r w:rsidRPr="00D12A2C">
        <w:t xml:space="preserve"> semi-colons (within a section) o</w:t>
      </w:r>
      <w:bookmarkStart w:id="39" w:name="B0001004a"/>
      <w:r w:rsidRPr="00D12A2C">
        <w:t>r</w:t>
      </w:r>
      <w:bookmarkEnd w:id="39"/>
      <w:r w:rsidRPr="00D12A2C">
        <w:t xml:space="preserve"> commas (b</w:t>
      </w:r>
      <w:bookmarkStart w:id="40" w:name="B0001004e"/>
      <w:r w:rsidRPr="00D12A2C">
        <w:t>etween</w:t>
      </w:r>
      <w:bookmarkEnd w:id="40"/>
      <w:r w:rsidRPr="00D12A2C">
        <w:t xml:space="preserve"> sections).</w:t>
      </w:r>
    </w:p>
    <w:p w14:paraId="5359D3AF" w14:textId="77777777" w:rsidR="00F214BC" w:rsidRPr="00D12A2C" w:rsidRDefault="00F214BC" w:rsidP="00F214BC">
      <w:pPr>
        <w:jc w:val="both"/>
      </w:pPr>
      <w:r w:rsidRPr="00D12A2C">
        <w:t xml:space="preserve">The number of a </w:t>
      </w:r>
      <w:r w:rsidRPr="00D12A2C">
        <w:rPr>
          <w:i/>
          <w:iCs/>
        </w:rPr>
        <w:t>resolution</w:t>
      </w:r>
      <w:r w:rsidRPr="00D12A2C">
        <w:t xml:space="preserve"> is </w:t>
      </w:r>
      <w:r w:rsidRPr="00D12A2C">
        <w:rPr>
          <w:u w:val="single"/>
        </w:rPr>
        <w:t>not</w:t>
      </w:r>
      <w:r w:rsidRPr="00D12A2C">
        <w:t xml:space="preserve"> preceded by "No.", e.g. Resolution 90 (</w:t>
      </w:r>
      <w:proofErr w:type="spellStart"/>
      <w:r w:rsidRPr="00D12A2C">
        <w:t>Hammamet</w:t>
      </w:r>
      <w:proofErr w:type="spellEnd"/>
      <w:r w:rsidRPr="00D12A2C">
        <w:t>, 2016).</w:t>
      </w:r>
    </w:p>
    <w:p w14:paraId="381AD2D7" w14:textId="77777777" w:rsidR="00F214BC" w:rsidRPr="00D12A2C" w:rsidRDefault="00F214BC" w:rsidP="00F214BC">
      <w:pPr>
        <w:jc w:val="both"/>
      </w:pPr>
      <w:r w:rsidRPr="00D12A2C">
        <w:t xml:space="preserve">Note that </w:t>
      </w:r>
      <w:r w:rsidRPr="00D12A2C">
        <w:rPr>
          <w:i/>
          <w:iCs/>
        </w:rPr>
        <w:t>resolutions</w:t>
      </w:r>
      <w:r w:rsidRPr="00D12A2C">
        <w:t xml:space="preserve"> are each considered as separate, standalone instruments, and should thus be drafted with this in mind (e.g. when using and defining acronyms, making cross-references, etc.).</w:t>
      </w:r>
    </w:p>
    <w:p w14:paraId="78175C04" w14:textId="77777777" w:rsidR="00F214BC" w:rsidRPr="00D12A2C" w:rsidRDefault="00F214BC" w:rsidP="00F214BC">
      <w:pPr>
        <w:pStyle w:val="Heading1"/>
      </w:pPr>
      <w:r w:rsidRPr="00D12A2C">
        <w:t>4.</w:t>
      </w:r>
      <w:r w:rsidRPr="00D12A2C">
        <w:tab/>
        <w:t>Numbering</w:t>
      </w:r>
    </w:p>
    <w:p w14:paraId="33320475" w14:textId="77777777" w:rsidR="00F214BC" w:rsidRPr="00D12A2C" w:rsidRDefault="00F214BC" w:rsidP="00F214BC">
      <w:pPr>
        <w:jc w:val="both"/>
      </w:pPr>
      <w:r w:rsidRPr="00D12A2C">
        <w:t>In line with the practice followed in other major conferences of the Union, most notably the Pleni</w:t>
      </w:r>
      <w:r w:rsidRPr="00D12A2C">
        <w:softHyphen/>
        <w:t xml:space="preserve">potentiary Conference, </w:t>
      </w:r>
      <w:r w:rsidRPr="00D12A2C">
        <w:rPr>
          <w:u w:val="single"/>
        </w:rPr>
        <w:t xml:space="preserve">the place-name and date in parenthesis is an integral part of the number of each </w:t>
      </w:r>
      <w:r w:rsidRPr="00D12A2C">
        <w:rPr>
          <w:i/>
          <w:iCs/>
          <w:u w:val="single"/>
        </w:rPr>
        <w:t>resolution</w:t>
      </w:r>
      <w:r w:rsidRPr="00D12A2C">
        <w:t>, and should always be included.</w:t>
      </w:r>
      <w:r w:rsidRPr="00D12A2C">
        <w:rPr>
          <w:rStyle w:val="FootnoteReference"/>
        </w:rPr>
        <w:footnoteReference w:id="1"/>
      </w:r>
      <w:r w:rsidRPr="00D12A2C">
        <w:t xml:space="preserve"> </w:t>
      </w:r>
    </w:p>
    <w:p w14:paraId="20E1D1D9" w14:textId="77777777" w:rsidR="00F214BC" w:rsidRPr="00D12A2C" w:rsidRDefault="00F214BC" w:rsidP="00F214BC">
      <w:r w:rsidRPr="00D12A2C">
        <w:lastRenderedPageBreak/>
        <w:t>Resolutions of WTSA-20 will thus be numbered in the following form:</w:t>
      </w:r>
    </w:p>
    <w:p w14:paraId="123C4767" w14:textId="77777777" w:rsidR="00F214BC" w:rsidRPr="00D12A2C" w:rsidRDefault="00F214BC" w:rsidP="00F214BC">
      <w:r w:rsidRPr="00D12A2C">
        <w:t>Existing resolutions revised by WTSA-20:</w:t>
      </w:r>
    </w:p>
    <w:p w14:paraId="2D8BFE87" w14:textId="77777777" w:rsidR="00F214BC" w:rsidRPr="00D12A2C" w:rsidRDefault="00F214BC" w:rsidP="00F214BC"/>
    <w:p w14:paraId="6EB05F26" w14:textId="77777777" w:rsidR="00F214BC" w:rsidRPr="00D12A2C" w:rsidRDefault="00F214BC" w:rsidP="00F214BC">
      <w:pPr>
        <w:spacing w:before="0"/>
        <w:ind w:left="720"/>
      </w:pPr>
      <w:r w:rsidRPr="00D12A2C">
        <w:t>Resolution 1 (Rev. Hyderabad, 2020)</w:t>
      </w:r>
      <w:r w:rsidRPr="00D12A2C">
        <w:br/>
        <w:t xml:space="preserve">Resolution 2 (Rev. Hyderabad, 2020) </w:t>
      </w:r>
    </w:p>
    <w:p w14:paraId="7F3F3A66" w14:textId="77777777" w:rsidR="00F214BC" w:rsidRPr="00D12A2C" w:rsidRDefault="00F214BC" w:rsidP="00F214BC">
      <w:pPr>
        <w:spacing w:before="0"/>
        <w:ind w:left="720"/>
      </w:pPr>
      <w:r w:rsidRPr="00D12A2C">
        <w:t>etc.</w:t>
      </w:r>
    </w:p>
    <w:p w14:paraId="37B0562A" w14:textId="77777777" w:rsidR="00F214BC" w:rsidRPr="00D12A2C" w:rsidRDefault="00F214BC" w:rsidP="00F214BC">
      <w:pPr>
        <w:spacing w:before="0"/>
      </w:pPr>
    </w:p>
    <w:p w14:paraId="02E64D86" w14:textId="77777777" w:rsidR="00F214BC" w:rsidRPr="00D12A2C" w:rsidRDefault="00F214BC" w:rsidP="00F214BC">
      <w:pPr>
        <w:spacing w:before="0"/>
      </w:pPr>
      <w:r w:rsidRPr="00D12A2C">
        <w:t>New resolutions adopted at WTSA-20:</w:t>
      </w:r>
    </w:p>
    <w:p w14:paraId="5838AD00" w14:textId="77777777" w:rsidR="00F214BC" w:rsidRPr="00D12A2C" w:rsidRDefault="00F214BC" w:rsidP="00F214BC">
      <w:pPr>
        <w:spacing w:before="0"/>
      </w:pPr>
    </w:p>
    <w:p w14:paraId="1151AFFF" w14:textId="77777777" w:rsidR="00F214BC" w:rsidRPr="00D12A2C" w:rsidRDefault="00F214BC" w:rsidP="00F214BC">
      <w:pPr>
        <w:spacing w:before="0"/>
        <w:ind w:left="720"/>
      </w:pPr>
      <w:r w:rsidRPr="00D12A2C">
        <w:t>Resolution 99 (Hyderabad, 2020)</w:t>
      </w:r>
      <w:r w:rsidRPr="00D12A2C">
        <w:br/>
        <w:t xml:space="preserve">Resolution 100 (Hyderabad, 2020) </w:t>
      </w:r>
    </w:p>
    <w:p w14:paraId="05D98FB3" w14:textId="77777777" w:rsidR="00F214BC" w:rsidRPr="00D12A2C" w:rsidRDefault="00F214BC" w:rsidP="00F214BC">
      <w:pPr>
        <w:spacing w:before="0"/>
        <w:ind w:left="720"/>
      </w:pPr>
      <w:r w:rsidRPr="00D12A2C">
        <w:t>etc.</w:t>
      </w:r>
    </w:p>
    <w:p w14:paraId="066A7323" w14:textId="77777777" w:rsidR="00F214BC" w:rsidRPr="00D12A2C" w:rsidRDefault="00F214BC" w:rsidP="00F214BC">
      <w:pPr>
        <w:spacing w:before="0"/>
      </w:pPr>
    </w:p>
    <w:p w14:paraId="3CCFC687" w14:textId="77777777" w:rsidR="00F214BC" w:rsidRPr="00D12A2C" w:rsidRDefault="00F214BC" w:rsidP="00F214BC">
      <w:pPr>
        <w:jc w:val="both"/>
      </w:pPr>
      <w:r w:rsidRPr="00D12A2C">
        <w:t xml:space="preserve">During the editorial process in the course of the conference, new </w:t>
      </w:r>
      <w:r w:rsidRPr="00D12A2C">
        <w:rPr>
          <w:i/>
          <w:iCs/>
        </w:rPr>
        <w:t>resolutions</w:t>
      </w:r>
      <w:r w:rsidRPr="00D12A2C">
        <w:t xml:space="preserve"> may be identified by provisional numbers, allocated by the Editorial Committee, comprising the source (plenary, committee, working group of the plenary) and a serial number (for resolutions) or letter (for Recommendations). </w:t>
      </w:r>
    </w:p>
    <w:p w14:paraId="0A000775" w14:textId="77777777" w:rsidR="00F214BC" w:rsidRPr="008D6F4B" w:rsidRDefault="00F214BC" w:rsidP="00F214BC">
      <w:pPr>
        <w:jc w:val="both"/>
        <w:rPr>
          <w:lang w:val="fr-CH"/>
        </w:rPr>
      </w:pPr>
      <w:proofErr w:type="spellStart"/>
      <w:r w:rsidRPr="008D6F4B">
        <w:rPr>
          <w:lang w:val="fr-CH"/>
        </w:rPr>
        <w:t>Examples</w:t>
      </w:r>
      <w:proofErr w:type="spellEnd"/>
      <w:r w:rsidRPr="008D6F4B">
        <w:rPr>
          <w:lang w:val="fr-CH"/>
        </w:rPr>
        <w:t>:</w:t>
      </w:r>
    </w:p>
    <w:p w14:paraId="3E2AC1E3" w14:textId="77777777" w:rsidR="00F214BC" w:rsidRPr="008D6F4B" w:rsidRDefault="00F214BC" w:rsidP="00F214BC">
      <w:pPr>
        <w:spacing w:before="0"/>
        <w:ind w:left="720"/>
        <w:jc w:val="both"/>
        <w:rPr>
          <w:lang w:val="fr-CH"/>
        </w:rPr>
      </w:pPr>
      <w:proofErr w:type="spellStart"/>
      <w:r w:rsidRPr="008D6F4B">
        <w:rPr>
          <w:lang w:val="fr-CH"/>
        </w:rPr>
        <w:t>Resolution</w:t>
      </w:r>
      <w:proofErr w:type="spellEnd"/>
      <w:r w:rsidRPr="008D6F4B">
        <w:rPr>
          <w:lang w:val="fr-CH"/>
        </w:rPr>
        <w:t xml:space="preserve"> PLEN/1,2, etc.</w:t>
      </w:r>
    </w:p>
    <w:p w14:paraId="095CE5A7" w14:textId="77777777" w:rsidR="00F214BC" w:rsidRPr="008D6F4B" w:rsidRDefault="00F214BC" w:rsidP="00F214BC">
      <w:pPr>
        <w:spacing w:before="0"/>
        <w:ind w:left="720"/>
        <w:jc w:val="both"/>
        <w:rPr>
          <w:lang w:val="fr-CH"/>
        </w:rPr>
      </w:pPr>
      <w:proofErr w:type="spellStart"/>
      <w:r w:rsidRPr="008D6F4B">
        <w:rPr>
          <w:lang w:val="fr-CH"/>
        </w:rPr>
        <w:t>Resolution</w:t>
      </w:r>
      <w:proofErr w:type="spellEnd"/>
      <w:r w:rsidRPr="008D6F4B">
        <w:rPr>
          <w:lang w:val="fr-CH"/>
        </w:rPr>
        <w:t xml:space="preserve"> WGPL/1,2, etc.</w:t>
      </w:r>
    </w:p>
    <w:p w14:paraId="4BE2F662" w14:textId="77777777" w:rsidR="00F214BC" w:rsidRPr="008D6F4B" w:rsidRDefault="00F214BC" w:rsidP="00F214BC">
      <w:pPr>
        <w:spacing w:before="0" w:after="240"/>
        <w:ind w:left="720"/>
        <w:jc w:val="both"/>
        <w:rPr>
          <w:lang w:val="fr-CH"/>
        </w:rPr>
      </w:pPr>
      <w:proofErr w:type="spellStart"/>
      <w:r w:rsidRPr="008D6F4B">
        <w:rPr>
          <w:lang w:val="fr-CH"/>
        </w:rPr>
        <w:t>Resolution</w:t>
      </w:r>
      <w:proofErr w:type="spellEnd"/>
      <w:r w:rsidRPr="008D6F4B">
        <w:rPr>
          <w:lang w:val="fr-CH"/>
        </w:rPr>
        <w:t xml:space="preserve"> COM4/1, 2, etc.</w:t>
      </w:r>
    </w:p>
    <w:p w14:paraId="5D12E8B7" w14:textId="77777777" w:rsidR="00F214BC" w:rsidRPr="00E63F68" w:rsidRDefault="00F214BC" w:rsidP="00F214BC">
      <w:pPr>
        <w:spacing w:before="0"/>
        <w:ind w:left="720"/>
        <w:rPr>
          <w:lang w:val="fr-CH"/>
        </w:rPr>
      </w:pPr>
      <w:proofErr w:type="spellStart"/>
      <w:r w:rsidRPr="008D6F4B">
        <w:rPr>
          <w:lang w:val="fr-CH"/>
        </w:rPr>
        <w:t>Recommendation</w:t>
      </w:r>
      <w:proofErr w:type="spellEnd"/>
      <w:r w:rsidRPr="008D6F4B">
        <w:rPr>
          <w:lang w:val="fr-CH"/>
        </w:rPr>
        <w:t xml:space="preserve"> PLEN/A, B, etc.</w:t>
      </w:r>
      <w:r w:rsidRPr="008D6F4B">
        <w:rPr>
          <w:lang w:val="fr-CH"/>
        </w:rPr>
        <w:br/>
      </w:r>
      <w:proofErr w:type="spellStart"/>
      <w:r w:rsidRPr="00E63F68">
        <w:rPr>
          <w:lang w:val="fr-CH"/>
        </w:rPr>
        <w:t>Recommendation</w:t>
      </w:r>
      <w:proofErr w:type="spellEnd"/>
      <w:r w:rsidRPr="00E63F68">
        <w:rPr>
          <w:lang w:val="fr-CH"/>
        </w:rPr>
        <w:t xml:space="preserve"> WGPL/A, B, etc.</w:t>
      </w:r>
      <w:r w:rsidRPr="00E63F68">
        <w:rPr>
          <w:lang w:val="fr-CH"/>
        </w:rPr>
        <w:br/>
      </w:r>
      <w:proofErr w:type="spellStart"/>
      <w:r w:rsidRPr="00E63F68">
        <w:rPr>
          <w:lang w:val="fr-CH"/>
        </w:rPr>
        <w:t>Recommendation</w:t>
      </w:r>
      <w:proofErr w:type="spellEnd"/>
      <w:r w:rsidRPr="00E63F68">
        <w:rPr>
          <w:lang w:val="fr-CH"/>
        </w:rPr>
        <w:t xml:space="preserve"> COM4/A, B, etc.</w:t>
      </w:r>
    </w:p>
    <w:p w14:paraId="39768986" w14:textId="77777777" w:rsidR="00F214BC" w:rsidRPr="00E63F68" w:rsidRDefault="00F214BC" w:rsidP="00F214BC">
      <w:pPr>
        <w:spacing w:before="0"/>
        <w:rPr>
          <w:lang w:val="fr-CH"/>
        </w:rPr>
      </w:pPr>
    </w:p>
    <w:p w14:paraId="1386B9BE" w14:textId="77777777" w:rsidR="00F214BC" w:rsidRPr="00D12A2C" w:rsidRDefault="00F214BC" w:rsidP="00F214BC">
      <w:pPr>
        <w:pStyle w:val="Heading1"/>
      </w:pPr>
      <w:r w:rsidRPr="00D12A2C">
        <w:t>5.</w:t>
      </w:r>
      <w:r w:rsidRPr="00D12A2C">
        <w:tab/>
        <w:t>Preambular paragraphs</w:t>
      </w:r>
    </w:p>
    <w:p w14:paraId="32905C41" w14:textId="77777777" w:rsidR="00F214BC" w:rsidRPr="00D12A2C" w:rsidRDefault="00F214BC" w:rsidP="00F214BC">
      <w:pPr>
        <w:jc w:val="both"/>
      </w:pPr>
      <w:r w:rsidRPr="00D12A2C">
        <w:t>The preambular paragraphs, as their designation suggests, contain mainly introductory material (historical, background, explanatory, etc.). Thus, authors enjoy relative freedom in the terminology used (</w:t>
      </w:r>
      <w:r w:rsidRPr="00D12A2C">
        <w:rPr>
          <w:i/>
          <w:iCs/>
        </w:rPr>
        <w:t>considering, recognizing, having noted</w:t>
      </w:r>
      <w:r w:rsidRPr="00D12A2C">
        <w:t xml:space="preserve">, etc.). The main preambular terms commonly employed in ITU </w:t>
      </w:r>
      <w:r w:rsidRPr="00D12A2C">
        <w:rPr>
          <w:i/>
          <w:iCs/>
        </w:rPr>
        <w:t>resolutions</w:t>
      </w:r>
      <w:r w:rsidRPr="00D12A2C">
        <w:t xml:space="preserve"> are given in Table 1 in </w:t>
      </w:r>
      <w:r w:rsidRPr="00D12A2C">
        <w:rPr>
          <w:b/>
          <w:bCs/>
        </w:rPr>
        <w:t>Annex A</w:t>
      </w:r>
      <w:r w:rsidRPr="00D12A2C">
        <w:t>, in the six official languages of the Union.</w:t>
      </w:r>
    </w:p>
    <w:p w14:paraId="67300639" w14:textId="77777777" w:rsidR="00F214BC" w:rsidRPr="00D12A2C" w:rsidRDefault="00F214BC" w:rsidP="00F214BC">
      <w:pPr>
        <w:jc w:val="both"/>
      </w:pPr>
      <w:r w:rsidRPr="00D12A2C">
        <w:t>There is a marked tendency for resolutions to grow in size over time, notably as existing preambular paragraphs are retained or expanded and new ones added; this can be detrimental, as it may ultimately dilute the core message contained essentially in the operative paragraphs and also adds to the processing time (adoption in meetings, editing, translation, typing, etc.). The secretariat should thus make every effort to counter this trend as far as possible.</w:t>
      </w:r>
    </w:p>
    <w:p w14:paraId="386BA607" w14:textId="77777777" w:rsidR="00F214BC" w:rsidRPr="00D12A2C" w:rsidRDefault="00F214BC" w:rsidP="00F214BC">
      <w:pPr>
        <w:pStyle w:val="Heading1"/>
      </w:pPr>
      <w:r w:rsidRPr="00D12A2C">
        <w:t>6</w:t>
      </w:r>
      <w:r w:rsidRPr="00D12A2C">
        <w:tab/>
        <w:t>Operative paragraphs</w:t>
      </w:r>
    </w:p>
    <w:p w14:paraId="14CD34E9" w14:textId="77777777" w:rsidR="00F214BC" w:rsidRPr="00D12A2C" w:rsidRDefault="00F214BC" w:rsidP="00F214BC">
      <w:pPr>
        <w:jc w:val="both"/>
      </w:pPr>
      <w:r w:rsidRPr="00D12A2C">
        <w:t xml:space="preserve">The operative paragraphs constitute the core of a </w:t>
      </w:r>
      <w:r w:rsidRPr="00D12A2C">
        <w:rPr>
          <w:i/>
          <w:iCs/>
        </w:rPr>
        <w:t>resolution</w:t>
      </w:r>
      <w:r w:rsidRPr="00D12A2C">
        <w:t>, usually requesting or mandating some form of action by a body or individual. Thus, they are governed by more explicit rules.</w:t>
      </w:r>
    </w:p>
    <w:p w14:paraId="1F73845F" w14:textId="77777777" w:rsidR="00F214BC" w:rsidRPr="00D12A2C" w:rsidRDefault="00F214BC" w:rsidP="00F214BC">
      <w:pPr>
        <w:jc w:val="both"/>
      </w:pPr>
      <w:r w:rsidRPr="00D12A2C">
        <w:t xml:space="preserve">The main operative terms commonly employed in ITU </w:t>
      </w:r>
      <w:r w:rsidRPr="00D12A2C">
        <w:rPr>
          <w:i/>
          <w:iCs/>
        </w:rPr>
        <w:t>resolutions</w:t>
      </w:r>
      <w:r w:rsidRPr="00D12A2C">
        <w:t xml:space="preserve"> are given in Table 2 in </w:t>
      </w:r>
      <w:r w:rsidRPr="00D12A2C">
        <w:rPr>
          <w:b/>
          <w:bCs/>
        </w:rPr>
        <w:t>Annex A</w:t>
      </w:r>
      <w:r w:rsidRPr="00D12A2C">
        <w:t>, in the six official languages of the Union.</w:t>
      </w:r>
    </w:p>
    <w:p w14:paraId="2DA9ED0E" w14:textId="77777777" w:rsidR="00F214BC" w:rsidRPr="00D12A2C" w:rsidRDefault="00F214BC" w:rsidP="00F214BC">
      <w:pPr>
        <w:jc w:val="both"/>
      </w:pPr>
      <w:r w:rsidRPr="00D12A2C">
        <w:lastRenderedPageBreak/>
        <w:t xml:space="preserve">The structure of the Union, as laid down in its basic instruments, implies a natural hierarchy, which must be duly reflected in </w:t>
      </w:r>
      <w:r w:rsidRPr="00D12A2C">
        <w:rPr>
          <w:i/>
          <w:iCs/>
        </w:rPr>
        <w:t>resolutions</w:t>
      </w:r>
      <w:r w:rsidRPr="00D12A2C">
        <w:t>.</w:t>
      </w:r>
      <w:r w:rsidRPr="00D12A2C">
        <w:rPr>
          <w:rStyle w:val="FootnoteReference"/>
        </w:rPr>
        <w:footnoteReference w:id="2"/>
      </w:r>
      <w:r w:rsidRPr="00D12A2C">
        <w:t xml:space="preserve"> Care must also obviously be taken in addressing bodies or individuals outside ITU. Accordingly, Table 3 in </w:t>
      </w:r>
      <w:r w:rsidRPr="00D12A2C">
        <w:rPr>
          <w:b/>
          <w:bCs/>
        </w:rPr>
        <w:t>Annex B</w:t>
      </w:r>
      <w:r w:rsidRPr="00D12A2C">
        <w:t xml:space="preserve"> indicates, as a guide, operative verbs that are commonly used in addressing different stakeholders in WTSA </w:t>
      </w:r>
      <w:r w:rsidRPr="00D12A2C">
        <w:rPr>
          <w:i/>
          <w:iCs/>
        </w:rPr>
        <w:t>resolutions</w:t>
      </w:r>
      <w:r w:rsidRPr="00D12A2C">
        <w:t>.</w:t>
      </w:r>
    </w:p>
    <w:p w14:paraId="6AF802EE" w14:textId="77777777" w:rsidR="00F214BC" w:rsidRPr="00D12A2C" w:rsidRDefault="00F214BC" w:rsidP="00F214BC">
      <w:pPr>
        <w:jc w:val="both"/>
        <w:rPr>
          <w:iCs/>
        </w:rPr>
      </w:pPr>
      <w:r w:rsidRPr="00D12A2C">
        <w:t xml:space="preserve">It should be noted that, in line with practice followed in the editorial committees of treaty-making conferences and endorsed by the Legal Affairs Unit, the operative part of a resolution must </w:t>
      </w:r>
      <w:r w:rsidRPr="00D12A2C">
        <w:rPr>
          <w:u w:val="single"/>
        </w:rPr>
        <w:t>always</w:t>
      </w:r>
      <w:r w:rsidRPr="00D12A2C">
        <w:t xml:space="preserve"> contain a </w:t>
      </w:r>
      <w:r w:rsidRPr="00D12A2C">
        <w:rPr>
          <w:i/>
          <w:iCs/>
        </w:rPr>
        <w:t>resolves</w:t>
      </w:r>
      <w:r w:rsidRPr="00D12A2C">
        <w:t xml:space="preserve"> paragraph (normally as the first operative paragraph). If there is no natural standalone </w:t>
      </w:r>
      <w:r w:rsidRPr="00D12A2C">
        <w:rPr>
          <w:i/>
        </w:rPr>
        <w:t>resolves</w:t>
      </w:r>
      <w:r w:rsidRPr="00D12A2C">
        <w:rPr>
          <w:iCs/>
        </w:rPr>
        <w:t xml:space="preserve"> paragraph available, the </w:t>
      </w:r>
      <w:r w:rsidRPr="00D12A2C">
        <w:rPr>
          <w:i/>
        </w:rPr>
        <w:t>resolves</w:t>
      </w:r>
      <w:r w:rsidRPr="00D12A2C">
        <w:rPr>
          <w:iCs/>
        </w:rPr>
        <w:t xml:space="preserve"> should preface the first operative paragraph, e.g. </w:t>
      </w:r>
      <w:r w:rsidRPr="00D12A2C">
        <w:rPr>
          <w:i/>
        </w:rPr>
        <w:t>resolves to instruct the Director of the Telecommunication Standardization Bureau.</w:t>
      </w:r>
    </w:p>
    <w:p w14:paraId="4795644A" w14:textId="77777777" w:rsidR="00F214BC" w:rsidRPr="00D12A2C" w:rsidRDefault="00F214BC" w:rsidP="00F214BC">
      <w:pPr>
        <w:rPr>
          <w:iCs/>
        </w:rPr>
      </w:pPr>
    </w:p>
    <w:p w14:paraId="4935403A" w14:textId="77777777" w:rsidR="00F214BC" w:rsidRPr="00D12A2C" w:rsidRDefault="00F214BC" w:rsidP="00F214BC">
      <w:pPr>
        <w:pStyle w:val="Heading1"/>
      </w:pPr>
      <w:r w:rsidRPr="00D12A2C">
        <w:t>7</w:t>
      </w:r>
      <w:r w:rsidRPr="00D12A2C">
        <w:tab/>
        <w:t>Editorial rules</w:t>
      </w:r>
    </w:p>
    <w:p w14:paraId="1AEDC6A4" w14:textId="77777777" w:rsidR="00F214BC" w:rsidRPr="00D12A2C" w:rsidRDefault="00F214BC" w:rsidP="00F214BC">
      <w:pPr>
        <w:jc w:val="both"/>
      </w:pPr>
      <w:r w:rsidRPr="00D12A2C">
        <w:t xml:space="preserve">The following editorial rules are best-practice guidelines drawn up on the basis of experience at past conferences, and should be followed wherever possible. It is recognized, however, that in some cases there may exceptionally be a need to derogate from them slightly – for example, for pure reasons of form, phonetics or aesthetics. </w:t>
      </w:r>
    </w:p>
    <w:p w14:paraId="2EEA45B0" w14:textId="77777777" w:rsidR="00F214BC" w:rsidRPr="00D12A2C" w:rsidRDefault="00F214BC" w:rsidP="00F214BC">
      <w:pPr>
        <w:pStyle w:val="Heading2"/>
      </w:pPr>
      <w:r w:rsidRPr="00D12A2C">
        <w:t>7.1</w:t>
      </w:r>
      <w:r w:rsidRPr="00D12A2C">
        <w:tab/>
        <w:t>Numbering</w:t>
      </w:r>
    </w:p>
    <w:p w14:paraId="6C804F0C" w14:textId="77777777" w:rsidR="00F214BC" w:rsidRPr="00D12A2C" w:rsidRDefault="00F214BC" w:rsidP="00F214BC">
      <w:pPr>
        <w:jc w:val="both"/>
      </w:pPr>
      <w:r w:rsidRPr="00D12A2C">
        <w:t xml:space="preserve">Preambular paragraphs (where there is more than one in any given section) take </w:t>
      </w:r>
      <w:r w:rsidRPr="00D12A2C">
        <w:rPr>
          <w:u w:val="single"/>
        </w:rPr>
        <w:t>Roman letters</w:t>
      </w:r>
      <w:r w:rsidRPr="00D12A2C">
        <w:t>: a), b), c), etc.</w:t>
      </w:r>
    </w:p>
    <w:p w14:paraId="11655E99" w14:textId="77777777" w:rsidR="00F214BC" w:rsidRPr="00D12A2C" w:rsidRDefault="00F214BC" w:rsidP="00F214BC">
      <w:pPr>
        <w:jc w:val="both"/>
      </w:pPr>
      <w:r w:rsidRPr="00D12A2C">
        <w:t xml:space="preserve">Operative paragraphs take </w:t>
      </w:r>
      <w:r w:rsidRPr="00D12A2C">
        <w:rPr>
          <w:u w:val="single"/>
        </w:rPr>
        <w:t>Arabic numerals</w:t>
      </w:r>
      <w:r w:rsidRPr="00D12A2C">
        <w:t>: 1, 2, 3, etc.</w:t>
      </w:r>
    </w:p>
    <w:p w14:paraId="78EAC1F6" w14:textId="77777777" w:rsidR="00F214BC" w:rsidRPr="00D12A2C" w:rsidRDefault="00F214BC" w:rsidP="00F214BC">
      <w:pPr>
        <w:jc w:val="both"/>
      </w:pPr>
      <w:r w:rsidRPr="00D12A2C">
        <w:t>In subdivisions, it is best to avoid mixing up these two systems. Use bullets, dashes or lower case Roman numerals: (</w:t>
      </w:r>
      <w:proofErr w:type="spellStart"/>
      <w:r w:rsidRPr="00D12A2C">
        <w:t>i</w:t>
      </w:r>
      <w:proofErr w:type="spellEnd"/>
      <w:r w:rsidRPr="00D12A2C">
        <w:t>), (ii), (iii), or some similar specific format.</w:t>
      </w:r>
    </w:p>
    <w:p w14:paraId="611FE4EA" w14:textId="77777777" w:rsidR="00F214BC" w:rsidRPr="00D12A2C" w:rsidRDefault="00F214BC" w:rsidP="00F214BC">
      <w:pPr>
        <w:pStyle w:val="Heading2"/>
      </w:pPr>
      <w:r w:rsidRPr="00D12A2C">
        <w:t>7.2</w:t>
      </w:r>
      <w:r w:rsidRPr="00D12A2C">
        <w:tab/>
        <w:t>References to parts of resolutions</w:t>
      </w:r>
    </w:p>
    <w:p w14:paraId="1F9DCA3D" w14:textId="77777777" w:rsidR="00F214BC" w:rsidRPr="00D12A2C" w:rsidRDefault="00F214BC" w:rsidP="00F214BC">
      <w:pPr>
        <w:jc w:val="both"/>
        <w:rPr>
          <w:iCs/>
        </w:rPr>
      </w:pPr>
      <w:r w:rsidRPr="00D12A2C">
        <w:rPr>
          <w:iCs/>
        </w:rPr>
        <w:t xml:space="preserve">The standard way to refer to parts of </w:t>
      </w:r>
      <w:r w:rsidRPr="00D12A2C">
        <w:rPr>
          <w:i/>
        </w:rPr>
        <w:t>resolutions</w:t>
      </w:r>
      <w:r w:rsidRPr="00D12A2C">
        <w:rPr>
          <w:iCs/>
        </w:rPr>
        <w:t xml:space="preserve"> in ITU is by means of the preambular or operative verb or phrase (in italics) and the appropriate letter/number, e.g. "In </w:t>
      </w:r>
      <w:r w:rsidRPr="00D12A2C">
        <w:rPr>
          <w:i/>
        </w:rPr>
        <w:t>considering</w:t>
      </w:r>
      <w:r w:rsidRPr="00D12A2C">
        <w:rPr>
          <w:iCs/>
        </w:rPr>
        <w:t xml:space="preserve"> c) of Resolution …"; "pursuant to </w:t>
      </w:r>
      <w:r w:rsidRPr="00D12A2C">
        <w:rPr>
          <w:i/>
        </w:rPr>
        <w:t>resolves</w:t>
      </w:r>
      <w:r w:rsidRPr="00D12A2C">
        <w:rPr>
          <w:iCs/>
        </w:rPr>
        <w:t xml:space="preserve"> 1 of Resolution…"; "as stated in </w:t>
      </w:r>
      <w:r w:rsidRPr="00D12A2C">
        <w:rPr>
          <w:i/>
        </w:rPr>
        <w:t xml:space="preserve">requests the Secretary-General </w:t>
      </w:r>
      <w:r w:rsidRPr="00D12A2C">
        <w:rPr>
          <w:iCs/>
        </w:rPr>
        <w:t>above …", etc.</w:t>
      </w:r>
    </w:p>
    <w:p w14:paraId="036448DA" w14:textId="77777777" w:rsidR="00F214BC" w:rsidRPr="00D12A2C" w:rsidRDefault="00F214BC" w:rsidP="00F214BC">
      <w:pPr>
        <w:pStyle w:val="Heading2"/>
      </w:pPr>
      <w:r w:rsidRPr="00D12A2C">
        <w:t>7.3</w:t>
      </w:r>
      <w:r w:rsidRPr="00D12A2C">
        <w:tab/>
        <w:t>References to the Constitution and Convention</w:t>
      </w:r>
    </w:p>
    <w:p w14:paraId="394B79A2" w14:textId="77777777" w:rsidR="00F214BC" w:rsidRPr="00D12A2C" w:rsidRDefault="00F214BC" w:rsidP="00F214BC">
      <w:pPr>
        <w:jc w:val="both"/>
        <w:rPr>
          <w:b/>
          <w:bCs/>
          <w:i/>
          <w:iCs/>
        </w:rPr>
      </w:pPr>
      <w:r w:rsidRPr="00D12A2C">
        <w:t>The ITU Constitution and the ITU Convention were adopted at the Additional Plenipotentiary Conference (Geneva, 1992). Since then, no new CS/CV has been adopted, only amending instruments: Kyoto, 1994; Minneapolis, 1998; Marrakesh, 2002; Antalya, 2006; Guadalajara, 2010; Busan, 2014; and Dubai, 2018. Strictly speaking, therefore, references to the current texts should take the unmanageable form:</w:t>
      </w:r>
    </w:p>
    <w:p w14:paraId="1F861CA9" w14:textId="77777777" w:rsidR="00F214BC" w:rsidRPr="00D12A2C" w:rsidRDefault="00F214BC" w:rsidP="00F214BC">
      <w:pPr>
        <w:rPr>
          <w:sz w:val="20"/>
        </w:rPr>
      </w:pPr>
      <w:r w:rsidRPr="00D12A2C">
        <w:rPr>
          <w:sz w:val="20"/>
        </w:rPr>
        <w:t xml:space="preserve">“Constitution of the International Telecommunication Union (Geneva, 1992), as amended by the Instrument Amending the Constitution of the International Telecommunication Union (Kyoto, 1994), the Instrument Amending the Constitution of the International Telecommunication Union (Minneapolis, 1998), the Instrument Amending the Constitution of the International Telecommunication Union (Marrakesh, 2002), the Instrument Amending the Constitution of the International Telecommunication Union (Antalya, 2006), the Instrument Amending the Constitution of the International Telecommunication Union (Guadalajara, 2010), </w:t>
      </w:r>
      <w:bookmarkStart w:id="41" w:name="_Hlk19631453"/>
      <w:r w:rsidRPr="00D12A2C">
        <w:rPr>
          <w:sz w:val="20"/>
        </w:rPr>
        <w:t xml:space="preserve">the Instrument Amending the Constitution of the International Telecommunication Union (Busan, 2014) </w:t>
      </w:r>
      <w:bookmarkEnd w:id="41"/>
      <w:r w:rsidRPr="00D12A2C">
        <w:rPr>
          <w:sz w:val="20"/>
        </w:rPr>
        <w:t>and the Instrument Amending the Constitution of the International Telecommunication Union (Dubai, 2018)”.</w:t>
      </w:r>
    </w:p>
    <w:p w14:paraId="77064CF1" w14:textId="77777777" w:rsidR="00F214BC" w:rsidRPr="00D12A2C" w:rsidRDefault="00F214BC" w:rsidP="00F214BC">
      <w:pPr>
        <w:jc w:val="both"/>
      </w:pPr>
      <w:r w:rsidRPr="00D12A2C">
        <w:lastRenderedPageBreak/>
        <w:t xml:space="preserve">For obvious reasons, this is not feasible in practice. Moreover, any effort to simplify the above by combination/contraction founders on other problems. Accordingly, and recognizing that, in </w:t>
      </w:r>
      <w:r w:rsidRPr="00D12A2C">
        <w:rPr>
          <w:i/>
          <w:iCs/>
        </w:rPr>
        <w:t>resolutions</w:t>
      </w:r>
      <w:r w:rsidRPr="00D12A2C">
        <w:t>, the reference is usually assumed to relate to the CS/CV in force at the time, the shorthand terms “ITU Constitution” and “ITU Convention” are used. Hence, references should take the following form:</w:t>
      </w:r>
    </w:p>
    <w:p w14:paraId="47C2B9AE"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textAlignment w:val="baseline"/>
      </w:pPr>
      <w:r w:rsidRPr="00D12A2C">
        <w:t xml:space="preserve">In the </w:t>
      </w:r>
      <w:r w:rsidRPr="00D12A2C">
        <w:rPr>
          <w:u w:val="single"/>
        </w:rPr>
        <w:t>first</w:t>
      </w:r>
      <w:r w:rsidRPr="00D12A2C">
        <w:t xml:space="preserve"> reference in a </w:t>
      </w:r>
      <w:r w:rsidRPr="00D12A2C">
        <w:rPr>
          <w:i/>
          <w:iCs/>
        </w:rPr>
        <w:t>resolution</w:t>
      </w:r>
      <w:r w:rsidRPr="00D12A2C">
        <w:t>:</w:t>
      </w:r>
    </w:p>
    <w:p w14:paraId="145A1311" w14:textId="77777777" w:rsidR="00F214BC" w:rsidRPr="00D12A2C" w:rsidRDefault="00F214BC" w:rsidP="00F214BC">
      <w:r w:rsidRPr="00D12A2C">
        <w:tab/>
        <w:t>the ITU Constitution</w:t>
      </w:r>
    </w:p>
    <w:p w14:paraId="5E9A3842" w14:textId="77777777" w:rsidR="00F214BC" w:rsidRPr="00D12A2C" w:rsidRDefault="00F214BC" w:rsidP="00F214BC">
      <w:r w:rsidRPr="00D12A2C">
        <w:tab/>
        <w:t>the ITU Convention</w:t>
      </w:r>
    </w:p>
    <w:p w14:paraId="5D6D27F2"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textAlignment w:val="baseline"/>
      </w:pPr>
      <w:r w:rsidRPr="00D12A2C">
        <w:t xml:space="preserve">In </w:t>
      </w:r>
      <w:r w:rsidRPr="00D12A2C">
        <w:rPr>
          <w:u w:val="single"/>
        </w:rPr>
        <w:t>subsequent</w:t>
      </w:r>
      <w:r w:rsidRPr="00D12A2C">
        <w:t xml:space="preserve"> references in the same </w:t>
      </w:r>
      <w:r w:rsidRPr="00D12A2C">
        <w:rPr>
          <w:i/>
          <w:iCs/>
        </w:rPr>
        <w:t>resolution</w:t>
      </w:r>
      <w:r w:rsidRPr="00D12A2C">
        <w:t>:</w:t>
      </w:r>
    </w:p>
    <w:p w14:paraId="3FA2654D" w14:textId="77777777" w:rsidR="00F214BC" w:rsidRPr="00D12A2C" w:rsidRDefault="00F214BC" w:rsidP="00F214BC">
      <w:r w:rsidRPr="00D12A2C">
        <w:tab/>
        <w:t>the Constitution</w:t>
      </w:r>
    </w:p>
    <w:p w14:paraId="54151483" w14:textId="77777777" w:rsidR="00F214BC" w:rsidRPr="00D12A2C" w:rsidRDefault="00F214BC" w:rsidP="00F214BC">
      <w:r w:rsidRPr="00D12A2C">
        <w:tab/>
        <w:t>the Convention</w:t>
      </w:r>
    </w:p>
    <w:p w14:paraId="47C0C1C0"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textAlignment w:val="baseline"/>
      </w:pPr>
      <w:r w:rsidRPr="00D12A2C">
        <w:t>In joint references:</w:t>
      </w:r>
    </w:p>
    <w:p w14:paraId="48D5CCA0" w14:textId="77777777" w:rsidR="00F214BC" w:rsidRPr="00D12A2C" w:rsidRDefault="00F214BC" w:rsidP="00F214BC">
      <w:pPr>
        <w:ind w:left="720"/>
      </w:pPr>
      <w:r w:rsidRPr="00D12A2C">
        <w:t>the ITU Constitution and Convention</w:t>
      </w:r>
    </w:p>
    <w:p w14:paraId="4D17E2DA" w14:textId="77777777" w:rsidR="00F214BC" w:rsidRPr="00D12A2C" w:rsidRDefault="00F214BC" w:rsidP="00F214BC">
      <w:pPr>
        <w:ind w:left="720"/>
      </w:pPr>
      <w:r w:rsidRPr="00D12A2C">
        <w:t>the Constitution and Convention</w:t>
      </w:r>
    </w:p>
    <w:p w14:paraId="28669F09" w14:textId="77777777" w:rsidR="00F214BC" w:rsidRPr="00D12A2C" w:rsidRDefault="00F214BC" w:rsidP="00F214BC">
      <w:r w:rsidRPr="00D12A2C">
        <w:t>References to individual provisions of the basic instruments use “No.” or “Nos.”, e.g.</w:t>
      </w:r>
    </w:p>
    <w:p w14:paraId="03EFEDF2" w14:textId="77777777" w:rsidR="00F214BC" w:rsidRPr="00D12A2C" w:rsidRDefault="00F214BC" w:rsidP="00F214BC">
      <w:r w:rsidRPr="00D12A2C">
        <w:tab/>
        <w:t>No. 123 of the Constitution</w:t>
      </w:r>
    </w:p>
    <w:p w14:paraId="26880FF1" w14:textId="77777777" w:rsidR="00F214BC" w:rsidRPr="00D12A2C" w:rsidRDefault="00F214BC" w:rsidP="00F214BC">
      <w:r w:rsidRPr="00D12A2C">
        <w:tab/>
        <w:t>Nos. 45 and 67 of the Convention</w:t>
      </w:r>
    </w:p>
    <w:p w14:paraId="4CD85EC7" w14:textId="77777777" w:rsidR="00F214BC" w:rsidRPr="00D12A2C" w:rsidRDefault="00F214BC" w:rsidP="00F214BC">
      <w:r w:rsidRPr="00D12A2C">
        <w:tab/>
        <w:t>No. 20 of the General Rules of conferences, assemblies and meetings of the Union.</w:t>
      </w:r>
    </w:p>
    <w:p w14:paraId="23B8C40C" w14:textId="77777777" w:rsidR="00F214BC" w:rsidRPr="00D12A2C" w:rsidRDefault="00F214BC" w:rsidP="00F214BC">
      <w:pPr>
        <w:pStyle w:val="Heading2"/>
      </w:pPr>
      <w:r w:rsidRPr="00D12A2C">
        <w:t>7.4</w:t>
      </w:r>
      <w:r w:rsidRPr="00D12A2C">
        <w:tab/>
        <w:t>References to other resolutions</w:t>
      </w:r>
    </w:p>
    <w:p w14:paraId="0245CC57" w14:textId="77777777" w:rsidR="00F214BC" w:rsidRPr="00D12A2C" w:rsidRDefault="00F214BC" w:rsidP="00F214BC">
      <w:pPr>
        <w:jc w:val="both"/>
      </w:pPr>
      <w:r w:rsidRPr="00D12A2C">
        <w:t xml:space="preserve">In references to other </w:t>
      </w:r>
      <w:r w:rsidRPr="00D12A2C">
        <w:rPr>
          <w:i/>
          <w:iCs/>
        </w:rPr>
        <w:t>resolutions</w:t>
      </w:r>
      <w:r w:rsidRPr="00D12A2C">
        <w:t>, the name of the adopting conference should be specified, in the first occurrence, for example:</w:t>
      </w:r>
    </w:p>
    <w:p w14:paraId="4ABCE020" w14:textId="77777777" w:rsidR="00F214BC" w:rsidRPr="00D12A2C" w:rsidRDefault="00F214BC" w:rsidP="00F214BC">
      <w:pPr>
        <w:jc w:val="both"/>
      </w:pPr>
      <w:r w:rsidRPr="00D12A2C">
        <w:t>… in accordance with Resolution 71 (Rev. Dubai, 2018) of the Plenipotentiary Conference</w:t>
      </w:r>
    </w:p>
    <w:p w14:paraId="4AEF0025" w14:textId="77777777" w:rsidR="00F214BC" w:rsidRPr="00D12A2C" w:rsidRDefault="00F214BC" w:rsidP="00F214BC">
      <w:pPr>
        <w:jc w:val="both"/>
      </w:pPr>
      <w:r w:rsidRPr="00D12A2C">
        <w:t>…Resolution 17 (Rev. Buenos Aires, 2017) of the World Telecommunication Development Conference.</w:t>
      </w:r>
      <w:r w:rsidRPr="00D12A2C">
        <w:rPr>
          <w:rStyle w:val="FootnoteReference"/>
        </w:rPr>
        <w:footnoteReference w:id="3"/>
      </w:r>
    </w:p>
    <w:p w14:paraId="4DE57816" w14:textId="77777777" w:rsidR="00F214BC" w:rsidRPr="00D12A2C" w:rsidRDefault="00F214BC" w:rsidP="00F214BC">
      <w:pPr>
        <w:jc w:val="both"/>
      </w:pPr>
      <w:r w:rsidRPr="00D12A2C">
        <w:t>…Resolution 2 (Dubai, 2012) of the World Conference on International Telecommunications</w:t>
      </w:r>
    </w:p>
    <w:p w14:paraId="773CCC5D" w14:textId="77777777" w:rsidR="00F214BC" w:rsidRPr="00D12A2C" w:rsidRDefault="00F214BC" w:rsidP="00F214BC">
      <w:pPr>
        <w:jc w:val="both"/>
      </w:pPr>
      <w:r w:rsidRPr="00D12A2C">
        <w:t xml:space="preserve">If the reference is to another </w:t>
      </w:r>
      <w:r w:rsidRPr="00D12A2C">
        <w:rPr>
          <w:i/>
          <w:iCs/>
        </w:rPr>
        <w:t>resolution</w:t>
      </w:r>
      <w:r w:rsidRPr="00D12A2C">
        <w:t xml:space="preserve"> of the </w:t>
      </w:r>
      <w:r w:rsidRPr="00D12A2C">
        <w:rPr>
          <w:u w:val="single"/>
        </w:rPr>
        <w:t>same</w:t>
      </w:r>
      <w:r w:rsidRPr="00D12A2C">
        <w:t xml:space="preserve"> WTSA, then use “of this conference”, as follows:</w:t>
      </w:r>
    </w:p>
    <w:p w14:paraId="72790CF5" w14:textId="77777777" w:rsidR="00F214BC" w:rsidRPr="00D12A2C" w:rsidRDefault="00F214BC" w:rsidP="00F214BC">
      <w:pPr>
        <w:jc w:val="both"/>
      </w:pPr>
      <w:r w:rsidRPr="00D12A2C">
        <w:t>… taking account of Resolution 1 (Rev. Hyderabad, 2020) of this conference.</w:t>
      </w:r>
    </w:p>
    <w:p w14:paraId="28F318E7" w14:textId="77777777" w:rsidR="00F214BC" w:rsidRPr="00D12A2C" w:rsidRDefault="00F214BC" w:rsidP="00F214BC">
      <w:r w:rsidRPr="00D12A2C">
        <w:t>In subsequent occurrences, the conference is omitted, except in cases where this would lead to ambiguity.</w:t>
      </w:r>
    </w:p>
    <w:p w14:paraId="110F202D" w14:textId="77777777" w:rsidR="00F214BC" w:rsidRPr="00D12A2C" w:rsidRDefault="00F214BC" w:rsidP="00F214BC">
      <w:pPr>
        <w:jc w:val="both"/>
      </w:pPr>
      <w:r w:rsidRPr="00D12A2C">
        <w:t xml:space="preserve">When the reference to a resolution also includes the title or subject of that resolution, in order to avoid editorial problems associated with direct citations (e.g. slight changes, the need to use “[  ]” or “…”, capitalization issues, etc.), </w:t>
      </w:r>
      <w:r w:rsidRPr="00D12A2C">
        <w:rPr>
          <w:u w:val="single"/>
        </w:rPr>
        <w:t>avoid the use of quotation marks, italics, etc</w:t>
      </w:r>
      <w:r w:rsidRPr="00D12A2C">
        <w:t>. Instead, simply use a comma followed by the word “on” and the title or subject without a capital letter on the first word, e.g.:</w:t>
      </w:r>
    </w:p>
    <w:p w14:paraId="0C52120D" w14:textId="77777777" w:rsidR="00F214BC" w:rsidRPr="00D12A2C" w:rsidRDefault="00F214BC" w:rsidP="00F214BC">
      <w:pPr>
        <w:pStyle w:val="ListParagraph"/>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In accordance with Resolution 58 (Rev. Dubai, 2012), on encouraging the creation of national computer incident response teams, particularly for developing countries, …</w:t>
      </w:r>
    </w:p>
    <w:p w14:paraId="438B3CF0" w14:textId="77777777" w:rsidR="00F214BC" w:rsidRPr="00D12A2C" w:rsidRDefault="00F214BC" w:rsidP="00F214BC">
      <w:pPr>
        <w:pStyle w:val="ListParagraph"/>
        <w:jc w:val="both"/>
      </w:pPr>
    </w:p>
    <w:p w14:paraId="4FAD9037" w14:textId="77777777" w:rsidR="00F214BC" w:rsidRPr="00D12A2C" w:rsidRDefault="00F214BC" w:rsidP="00F214BC">
      <w:pPr>
        <w:pStyle w:val="ListParagraph"/>
        <w:numPr>
          <w:ilvl w:val="0"/>
          <w:numId w:val="31"/>
        </w:numPr>
        <w:tabs>
          <w:tab w:val="left" w:pos="794"/>
          <w:tab w:val="left" w:pos="1191"/>
          <w:tab w:val="left" w:pos="1588"/>
          <w:tab w:val="left" w:pos="1985"/>
        </w:tabs>
        <w:overflowPunct w:val="0"/>
        <w:autoSpaceDE w:val="0"/>
        <w:autoSpaceDN w:val="0"/>
        <w:adjustRightInd w:val="0"/>
        <w:textAlignment w:val="baseline"/>
      </w:pPr>
      <w:r w:rsidRPr="00D12A2C">
        <w:lastRenderedPageBreak/>
        <w:t xml:space="preserve">Resolution 50 (Rev. </w:t>
      </w:r>
      <w:proofErr w:type="spellStart"/>
      <w:r w:rsidRPr="00D12A2C">
        <w:t>Hammamet</w:t>
      </w:r>
      <w:proofErr w:type="spellEnd"/>
      <w:r w:rsidRPr="00D12A2C">
        <w:t>, 2016), on cybe</w:t>
      </w:r>
      <w:r>
        <w:t>r</w:t>
      </w:r>
      <w:r w:rsidRPr="00D12A2C">
        <w:t>security, instructs the Director of the Telecommunication Standardization Bureau to …</w:t>
      </w:r>
    </w:p>
    <w:p w14:paraId="50825D54" w14:textId="77777777" w:rsidR="00F214BC" w:rsidRPr="00D12A2C" w:rsidRDefault="00F214BC" w:rsidP="00F214BC">
      <w:pPr>
        <w:pStyle w:val="Heading2"/>
      </w:pPr>
      <w:r w:rsidRPr="00D12A2C">
        <w:t>7.5</w:t>
      </w:r>
      <w:r w:rsidRPr="00D12A2C">
        <w:tab/>
        <w:t>Use of abbreviations/acronyms</w:t>
      </w:r>
    </w:p>
    <w:p w14:paraId="34434711" w14:textId="77777777" w:rsidR="00F214BC" w:rsidRPr="00D12A2C" w:rsidRDefault="00F214BC" w:rsidP="00F214BC">
      <w:pPr>
        <w:jc w:val="both"/>
      </w:pPr>
      <w:r w:rsidRPr="00D12A2C">
        <w:t>General rule:</w:t>
      </w:r>
    </w:p>
    <w:p w14:paraId="140A3211"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The first time a concept is used, in the body of the text, write it out in full</w:t>
      </w:r>
    </w:p>
    <w:p w14:paraId="662F7650"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 xml:space="preserve">If the concept has a recognized abbreviation, and that abbreviation is re-used subsequently in the same </w:t>
      </w:r>
      <w:r w:rsidRPr="00D12A2C">
        <w:rPr>
          <w:i/>
          <w:iCs/>
        </w:rPr>
        <w:t>resolution</w:t>
      </w:r>
      <w:r w:rsidRPr="00D12A2C">
        <w:t xml:space="preserve">, insert the abbreviation in parentheses immediately after the concept and thereafter use the abbreviation </w:t>
      </w:r>
    </w:p>
    <w:p w14:paraId="45DAC77C"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 xml:space="preserve">In some cases, an abbreviation/acronym may be extremely well-known and the actual name of the corresponding concept/organization much less so; here, it is acceptable to insert the abbreviation/acronym in parenthesis immediately after the concept/organization even if it does not recur in the </w:t>
      </w:r>
      <w:r w:rsidRPr="00D12A2C">
        <w:rPr>
          <w:i/>
          <w:iCs/>
        </w:rPr>
        <w:t>resolution</w:t>
      </w:r>
      <w:r w:rsidRPr="00D12A2C">
        <w:t>.</w:t>
      </w:r>
    </w:p>
    <w:p w14:paraId="7523B384"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Refrain from using two-letter abbreviations</w:t>
      </w:r>
    </w:p>
    <w:p w14:paraId="75AAB620" w14:textId="77777777" w:rsidR="00F214BC" w:rsidRPr="00D12A2C" w:rsidRDefault="00F214BC" w:rsidP="00F214BC">
      <w:pPr>
        <w:numPr>
          <w:ilvl w:val="0"/>
          <w:numId w:val="31"/>
        </w:numPr>
        <w:tabs>
          <w:tab w:val="left" w:pos="794"/>
          <w:tab w:val="left" w:pos="1191"/>
          <w:tab w:val="left" w:pos="1588"/>
          <w:tab w:val="left" w:pos="1985"/>
        </w:tabs>
        <w:overflowPunct w:val="0"/>
        <w:autoSpaceDE w:val="0"/>
        <w:autoSpaceDN w:val="0"/>
        <w:adjustRightInd w:val="0"/>
        <w:jc w:val="both"/>
        <w:textAlignment w:val="baseline"/>
      </w:pPr>
      <w:r w:rsidRPr="00D12A2C">
        <w:t xml:space="preserve">Abbreviations should not be used in titles of </w:t>
      </w:r>
      <w:r w:rsidRPr="00D12A2C">
        <w:rPr>
          <w:i/>
          <w:iCs/>
        </w:rPr>
        <w:t>resolutions</w:t>
      </w:r>
      <w:r w:rsidRPr="00D12A2C">
        <w:t>, nor in the italicized introductory “headers” in preambular and operative paragraphs, e.g.</w:t>
      </w:r>
    </w:p>
    <w:p w14:paraId="3119EE79" w14:textId="77777777" w:rsidR="00F214BC" w:rsidRPr="00D12A2C" w:rsidRDefault="00F214BC" w:rsidP="00F214BC">
      <w:pPr>
        <w:rPr>
          <w:i/>
          <w:iCs/>
        </w:rPr>
      </w:pPr>
      <w:r w:rsidRPr="00D12A2C">
        <w:rPr>
          <w:i/>
          <w:iCs/>
        </w:rPr>
        <w:t>instructs the Director of the Telecommunication Development Bureau</w:t>
      </w:r>
    </w:p>
    <w:p w14:paraId="4ADE73BE" w14:textId="77777777" w:rsidR="00F214BC" w:rsidRPr="00D12A2C" w:rsidRDefault="00F214BC" w:rsidP="00F214BC">
      <w:pPr>
        <w:rPr>
          <w:i/>
          <w:iCs/>
        </w:rPr>
      </w:pPr>
      <w:r w:rsidRPr="00D12A2C">
        <w:rPr>
          <w:i/>
          <w:iCs/>
        </w:rPr>
        <w:t>invites Member States of the European Telecommunication Standards Organization</w:t>
      </w:r>
    </w:p>
    <w:p w14:paraId="530B2D6B" w14:textId="77777777" w:rsidR="00F214BC" w:rsidRPr="00D12A2C" w:rsidRDefault="00F214BC" w:rsidP="00F214BC">
      <w:pPr>
        <w:rPr>
          <w:i/>
          <w:iCs/>
        </w:rPr>
      </w:pPr>
      <w:r w:rsidRPr="00D12A2C">
        <w:rPr>
          <w:i/>
          <w:iCs/>
        </w:rPr>
        <w:t>calls upon Sector Members of the ITU Telecommunication Development Sector</w:t>
      </w:r>
    </w:p>
    <w:p w14:paraId="6EDA4333" w14:textId="77777777" w:rsidR="00F214BC" w:rsidRPr="00D12A2C" w:rsidRDefault="00F214BC" w:rsidP="00F214BC"/>
    <w:p w14:paraId="4650F9DB" w14:textId="77777777" w:rsidR="00F214BC" w:rsidRPr="00D12A2C" w:rsidRDefault="00F214BC" w:rsidP="00F214BC">
      <w:pPr>
        <w:jc w:val="both"/>
      </w:pPr>
      <w:r w:rsidRPr="00D12A2C">
        <w:t>Exceptions:</w:t>
      </w:r>
    </w:p>
    <w:p w14:paraId="2B8E29FD" w14:textId="77777777" w:rsidR="00F214BC" w:rsidRPr="00D12A2C" w:rsidRDefault="00F214BC" w:rsidP="00F214BC">
      <w:pPr>
        <w:numPr>
          <w:ilvl w:val="0"/>
          <w:numId w:val="32"/>
        </w:numPr>
        <w:tabs>
          <w:tab w:val="left" w:pos="794"/>
          <w:tab w:val="left" w:pos="1191"/>
          <w:tab w:val="left" w:pos="1588"/>
          <w:tab w:val="left" w:pos="1985"/>
        </w:tabs>
        <w:overflowPunct w:val="0"/>
        <w:autoSpaceDE w:val="0"/>
        <w:autoSpaceDN w:val="0"/>
        <w:adjustRightInd w:val="0"/>
        <w:jc w:val="both"/>
        <w:textAlignment w:val="baseline"/>
      </w:pPr>
      <w:r w:rsidRPr="00D12A2C">
        <w:t xml:space="preserve">It is acceptable to use the abbreviation ITU without any explanation (apart from in the first, introductory paragraph of a </w:t>
      </w:r>
      <w:r w:rsidRPr="00D12A2C">
        <w:rPr>
          <w:i/>
          <w:iCs/>
        </w:rPr>
        <w:t>resolution</w:t>
      </w:r>
      <w:r w:rsidRPr="00D12A2C">
        <w:t>, where it is customary to write it out in full: “The Plenipotentiary Conference of the International Telecommunication Union (Dubai, 2018),”</w:t>
      </w:r>
    </w:p>
    <w:p w14:paraId="07EDAA2D" w14:textId="77777777" w:rsidR="00F214BC" w:rsidRPr="00D12A2C" w:rsidRDefault="00F214BC" w:rsidP="00F214BC">
      <w:pPr>
        <w:numPr>
          <w:ilvl w:val="0"/>
          <w:numId w:val="32"/>
        </w:numPr>
        <w:tabs>
          <w:tab w:val="left" w:pos="794"/>
          <w:tab w:val="left" w:pos="1191"/>
          <w:tab w:val="left" w:pos="1588"/>
          <w:tab w:val="left" w:pos="1985"/>
        </w:tabs>
        <w:overflowPunct w:val="0"/>
        <w:autoSpaceDE w:val="0"/>
        <w:autoSpaceDN w:val="0"/>
        <w:adjustRightInd w:val="0"/>
        <w:jc w:val="both"/>
        <w:textAlignment w:val="baseline"/>
      </w:pPr>
      <w:r w:rsidRPr="00D12A2C">
        <w:t>In lengthy annexes or attachments which may be quoted separately for other purposes, abbreviations should be used with discretion according to the specific circumstances.</w:t>
      </w:r>
    </w:p>
    <w:p w14:paraId="43A63CF7" w14:textId="77777777" w:rsidR="00F214BC" w:rsidRPr="00D12A2C" w:rsidRDefault="00F214BC" w:rsidP="00F214BC">
      <w:pPr>
        <w:numPr>
          <w:ilvl w:val="0"/>
          <w:numId w:val="32"/>
        </w:numPr>
        <w:tabs>
          <w:tab w:val="left" w:pos="794"/>
          <w:tab w:val="left" w:pos="1191"/>
          <w:tab w:val="left" w:pos="1588"/>
          <w:tab w:val="left" w:pos="1985"/>
        </w:tabs>
        <w:overflowPunct w:val="0"/>
        <w:autoSpaceDE w:val="0"/>
        <w:autoSpaceDN w:val="0"/>
        <w:adjustRightInd w:val="0"/>
        <w:jc w:val="both"/>
        <w:textAlignment w:val="baseline"/>
      </w:pPr>
      <w:r w:rsidRPr="00D12A2C">
        <w:t>Where aesthetic or other specific needs so require.</w:t>
      </w:r>
    </w:p>
    <w:p w14:paraId="5B7DA78C" w14:textId="77777777" w:rsidR="00F214BC" w:rsidRPr="00D12A2C" w:rsidRDefault="00F214BC" w:rsidP="00F214BC">
      <w:pPr>
        <w:pStyle w:val="Heading2"/>
      </w:pPr>
      <w:r w:rsidRPr="00D12A2C">
        <w:t>7.6</w:t>
      </w:r>
      <w:r w:rsidRPr="00D12A2C">
        <w:tab/>
        <w:t>References to conferences</w:t>
      </w:r>
    </w:p>
    <w:p w14:paraId="7E917B33" w14:textId="77777777" w:rsidR="00F214BC" w:rsidRPr="00D12A2C" w:rsidRDefault="00F214BC" w:rsidP="00F214BC">
      <w:pPr>
        <w:jc w:val="both"/>
      </w:pPr>
      <w:r w:rsidRPr="00D12A2C">
        <w:t>References to conferences may take the following forms</w:t>
      </w:r>
      <w:r w:rsidRPr="00D12A2C">
        <w:rPr>
          <w:rStyle w:val="FootnoteReference"/>
        </w:rPr>
        <w:footnoteReference w:id="4"/>
      </w:r>
      <w:r w:rsidRPr="00D12A2C">
        <w:t>:</w:t>
      </w:r>
    </w:p>
    <w:p w14:paraId="2E304F76" w14:textId="77777777" w:rsidR="00F214BC" w:rsidRPr="00D12A2C" w:rsidRDefault="00F214BC" w:rsidP="00F214BC">
      <w:pPr>
        <w:numPr>
          <w:ilvl w:val="0"/>
          <w:numId w:val="33"/>
        </w:numPr>
        <w:tabs>
          <w:tab w:val="left" w:pos="794"/>
          <w:tab w:val="left" w:pos="1191"/>
          <w:tab w:val="left" w:pos="1588"/>
          <w:tab w:val="left" w:pos="1985"/>
        </w:tabs>
        <w:overflowPunct w:val="0"/>
        <w:autoSpaceDE w:val="0"/>
        <w:autoSpaceDN w:val="0"/>
        <w:adjustRightInd w:val="0"/>
        <w:jc w:val="both"/>
        <w:textAlignment w:val="baseline"/>
      </w:pPr>
      <w:r w:rsidRPr="00D12A2C">
        <w:t xml:space="preserve">When referring to the conference in general </w:t>
      </w:r>
      <w:r w:rsidRPr="00D12A2C">
        <w:rPr>
          <w:u w:val="single"/>
        </w:rPr>
        <w:t>as an entity</w:t>
      </w:r>
      <w:r w:rsidRPr="00D12A2C">
        <w:t>, use the form: “The World Radiocommunication Conference…”</w:t>
      </w:r>
    </w:p>
    <w:p w14:paraId="0E652621" w14:textId="77777777" w:rsidR="00F214BC" w:rsidRPr="00D12A2C" w:rsidRDefault="00F214BC" w:rsidP="00F214BC">
      <w:pPr>
        <w:numPr>
          <w:ilvl w:val="0"/>
          <w:numId w:val="33"/>
        </w:numPr>
        <w:tabs>
          <w:tab w:val="left" w:pos="794"/>
          <w:tab w:val="left" w:pos="1191"/>
          <w:tab w:val="left" w:pos="1588"/>
          <w:tab w:val="left" w:pos="1985"/>
        </w:tabs>
        <w:overflowPunct w:val="0"/>
        <w:autoSpaceDE w:val="0"/>
        <w:autoSpaceDN w:val="0"/>
        <w:adjustRightInd w:val="0"/>
        <w:jc w:val="both"/>
        <w:textAlignment w:val="baseline"/>
      </w:pPr>
      <w:r w:rsidRPr="00D12A2C">
        <w:t xml:space="preserve">When referring to a specific event in the past, use the form: “The World Telecommunication Development Conference (Buenos Aires, 2017)…” </w:t>
      </w:r>
    </w:p>
    <w:p w14:paraId="597485AC" w14:textId="77777777" w:rsidR="00F214BC" w:rsidRPr="00D12A2C" w:rsidRDefault="00F214BC" w:rsidP="00F214BC">
      <w:pPr>
        <w:ind w:left="360"/>
        <w:jc w:val="both"/>
      </w:pPr>
      <w:r w:rsidRPr="00D12A2C">
        <w:t>NB - The place and year can be omitted if it is implicit from the surrounding text, e.g. Resolution 57 (Rev. Hyderabad, 2010) of the World Telecommunication Development Conference”</w:t>
      </w:r>
    </w:p>
    <w:p w14:paraId="6638EE79" w14:textId="77777777" w:rsidR="00F214BC" w:rsidRPr="00D12A2C" w:rsidRDefault="00F214BC" w:rsidP="00F214BC">
      <w:pPr>
        <w:numPr>
          <w:ilvl w:val="0"/>
          <w:numId w:val="34"/>
        </w:numPr>
        <w:tabs>
          <w:tab w:val="left" w:pos="794"/>
          <w:tab w:val="left" w:pos="1191"/>
          <w:tab w:val="left" w:pos="1588"/>
          <w:tab w:val="left" w:pos="1985"/>
        </w:tabs>
        <w:overflowPunct w:val="0"/>
        <w:autoSpaceDE w:val="0"/>
        <w:autoSpaceDN w:val="0"/>
        <w:adjustRightInd w:val="0"/>
        <w:jc w:val="both"/>
        <w:textAlignment w:val="baseline"/>
      </w:pPr>
      <w:r w:rsidRPr="00D12A2C">
        <w:lastRenderedPageBreak/>
        <w:t xml:space="preserve">When referring to a specific event in the future, use the form: “The forthcoming/a future/ the next/ a subsequent world telecommunication standardization assembly…” or “the 2023 world radiocommunication conference…” (lower case). </w:t>
      </w:r>
    </w:p>
    <w:p w14:paraId="312193BD" w14:textId="77777777" w:rsidR="00F214BC" w:rsidRPr="00D12A2C" w:rsidRDefault="00F214BC" w:rsidP="00F214BC">
      <w:pPr>
        <w:jc w:val="both"/>
      </w:pPr>
      <w:r w:rsidRPr="00D12A2C">
        <w:t>The use of conference abbreviations (e.g. WTSA) shall follow the general rules for abbreviations set out in §7.5 above.</w:t>
      </w:r>
    </w:p>
    <w:p w14:paraId="702D9632" w14:textId="77777777" w:rsidR="00F214BC" w:rsidRPr="00D12A2C" w:rsidRDefault="00F214BC" w:rsidP="00F214BC">
      <w:pPr>
        <w:pStyle w:val="Heading2"/>
      </w:pPr>
      <w:r w:rsidRPr="00D12A2C">
        <w:t>7.7</w:t>
      </w:r>
      <w:r w:rsidRPr="00D12A2C">
        <w:tab/>
        <w:t>References to countries/Member States</w:t>
      </w:r>
    </w:p>
    <w:p w14:paraId="1FE7E285" w14:textId="77777777" w:rsidR="00F214BC" w:rsidRPr="00D12A2C" w:rsidRDefault="00F214BC" w:rsidP="00F214BC">
      <w:pPr>
        <w:jc w:val="both"/>
      </w:pPr>
      <w:r w:rsidRPr="00D12A2C">
        <w:t>The names of ITU Member States have two forms, the “long” form (e.g. “Kingdom of Saudi Arabia”) and the “short” form (e.g. “Saudi Arabia”)</w:t>
      </w:r>
      <w:r w:rsidRPr="00D12A2C">
        <w:rPr>
          <w:rStyle w:val="FootnoteReference"/>
        </w:rPr>
        <w:footnoteReference w:id="5"/>
      </w:r>
      <w:r w:rsidRPr="00D12A2C">
        <w:t>.</w:t>
      </w:r>
    </w:p>
    <w:p w14:paraId="1DE9C097" w14:textId="77777777" w:rsidR="00F214BC" w:rsidRPr="00D12A2C" w:rsidRDefault="00F214BC" w:rsidP="00F214BC">
      <w:pPr>
        <w:jc w:val="both"/>
      </w:pPr>
      <w:r w:rsidRPr="00D12A2C">
        <w:t xml:space="preserve">Given the status of </w:t>
      </w:r>
      <w:r w:rsidRPr="00D12A2C">
        <w:rPr>
          <w:i/>
          <w:iCs/>
        </w:rPr>
        <w:t>resolutions</w:t>
      </w:r>
      <w:r w:rsidRPr="00D12A2C">
        <w:t xml:space="preserve"> as unilateral instruments of an international organization, one would expect that the more official, long form would be used in such texts. In fact, past practice has been somewhat inconsistent in this regard. However, the short form appears to have been used in the vast majority of cases. Therefore, it is this option which has been selected.</w:t>
      </w:r>
    </w:p>
    <w:p w14:paraId="2B8E2425" w14:textId="77777777" w:rsidR="00F214BC" w:rsidRPr="00D12A2C" w:rsidRDefault="00F214BC" w:rsidP="00F214BC">
      <w:pPr>
        <w:jc w:val="both"/>
      </w:pPr>
      <w:r w:rsidRPr="00D12A2C">
        <w:t xml:space="preserve">Accordingly, failing any overriding requirement to the contrary, the </w:t>
      </w:r>
      <w:r w:rsidRPr="00D12A2C">
        <w:rPr>
          <w:u w:val="single"/>
        </w:rPr>
        <w:t>short form</w:t>
      </w:r>
      <w:r w:rsidRPr="00D12A2C">
        <w:t xml:space="preserve"> of country names shall continue to be used in </w:t>
      </w:r>
      <w:r w:rsidRPr="00D12A2C">
        <w:rPr>
          <w:i/>
          <w:iCs/>
        </w:rPr>
        <w:t>resolutions</w:t>
      </w:r>
      <w:r w:rsidRPr="00D12A2C">
        <w:t>.</w:t>
      </w:r>
    </w:p>
    <w:p w14:paraId="070D5744" w14:textId="77777777" w:rsidR="00F214BC" w:rsidRPr="00D12A2C" w:rsidRDefault="00F214BC" w:rsidP="00F214BC">
      <w:pPr>
        <w:pStyle w:val="Heading2"/>
      </w:pPr>
      <w:r w:rsidRPr="00D12A2C">
        <w:t>7.8</w:t>
      </w:r>
      <w:r w:rsidRPr="00D12A2C">
        <w:tab/>
        <w:t>Order in lists</w:t>
      </w:r>
    </w:p>
    <w:p w14:paraId="25D98B8B" w14:textId="77777777" w:rsidR="00F214BC" w:rsidRPr="00D12A2C" w:rsidRDefault="00F214BC" w:rsidP="00F214BC">
      <w:pPr>
        <w:jc w:val="both"/>
      </w:pPr>
      <w:r w:rsidRPr="00D12A2C">
        <w:t>In case of doubt, where no particular order is required for reasons of substance, lists of items such as countries, languages, etc., shall follow the French alphabetical order.</w:t>
      </w:r>
    </w:p>
    <w:p w14:paraId="25CB240C" w14:textId="77777777" w:rsidR="00F214BC" w:rsidRPr="00D12A2C" w:rsidRDefault="00F214BC" w:rsidP="00F214BC">
      <w:pPr>
        <w:jc w:val="both"/>
      </w:pPr>
    </w:p>
    <w:p w14:paraId="7D329DF2" w14:textId="77777777" w:rsidR="00F214BC" w:rsidRPr="00D12A2C" w:rsidRDefault="00F214BC" w:rsidP="00F214BC">
      <w:pPr>
        <w:rPr>
          <w:b/>
          <w:bCs/>
        </w:rPr>
      </w:pPr>
      <w:r w:rsidRPr="00D12A2C">
        <w:rPr>
          <w:b/>
          <w:bCs/>
        </w:rPr>
        <w:t>8</w:t>
      </w:r>
      <w:r w:rsidRPr="00D12A2C">
        <w:rPr>
          <w:b/>
          <w:bCs/>
        </w:rPr>
        <w:tab/>
        <w:t>Repeated or recurrent text(s)</w:t>
      </w:r>
    </w:p>
    <w:p w14:paraId="19E258F5" w14:textId="77777777" w:rsidR="00F214BC" w:rsidRPr="00D12A2C" w:rsidRDefault="00F214BC" w:rsidP="00F214BC">
      <w:r w:rsidRPr="00D12A2C">
        <w:t xml:space="preserve">Every effort should be made to ensure that repeated or recurrent text is reproduced consistently. </w:t>
      </w:r>
    </w:p>
    <w:p w14:paraId="1B7B7537" w14:textId="77777777" w:rsidR="00F214BC" w:rsidRPr="00D12A2C" w:rsidRDefault="00F214BC" w:rsidP="00F214BC">
      <w:r w:rsidRPr="00D12A2C">
        <w:t>For example, the very common footnote defining “developing countries” should always use the same wording:</w:t>
      </w:r>
    </w:p>
    <w:p w14:paraId="6A4C7A06" w14:textId="77777777" w:rsidR="00F214BC" w:rsidRPr="00D12A2C" w:rsidRDefault="00F214BC" w:rsidP="00F214BC">
      <w:r w:rsidRPr="00D12A2C">
        <w:rPr>
          <w:noProof/>
          <w:lang w:eastAsia="zh-CN"/>
        </w:rPr>
        <mc:AlternateContent>
          <mc:Choice Requires="wps">
            <w:drawing>
              <wp:anchor distT="0" distB="0" distL="114300" distR="114300" simplePos="0" relativeHeight="251659264" behindDoc="0" locked="0" layoutInCell="1" allowOverlap="1" wp14:anchorId="0F78014B" wp14:editId="09D64E7A">
                <wp:simplePos x="0" y="0"/>
                <wp:positionH relativeFrom="column">
                  <wp:posOffset>113665</wp:posOffset>
                </wp:positionH>
                <wp:positionV relativeFrom="paragraph">
                  <wp:posOffset>37465</wp:posOffset>
                </wp:positionV>
                <wp:extent cx="4904105" cy="77914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4105" cy="779145"/>
                        </a:xfrm>
                        <a:prstGeom prst="rect">
                          <a:avLst/>
                        </a:prstGeom>
                        <a:solidFill>
                          <a:srgbClr val="FFFFFF"/>
                        </a:solidFill>
                        <a:ln w="9525">
                          <a:solidFill>
                            <a:srgbClr val="FFFFFF"/>
                          </a:solidFill>
                          <a:miter lim="800000"/>
                          <a:headEnd/>
                          <a:tailEnd/>
                        </a:ln>
                      </wps:spPr>
                      <wps:txbx>
                        <w:txbxContent>
                          <w:p w14:paraId="37C6F712" w14:textId="77777777" w:rsidR="00F214BC" w:rsidRDefault="00F214BC" w:rsidP="00F214BC">
                            <w:pPr>
                              <w:rPr>
                                <w:lang w:val="en-US"/>
                              </w:rPr>
                            </w:pPr>
                            <w:r>
                              <w:rPr>
                                <w:lang w:val="en-US"/>
                              </w:rPr>
                              <w:t>“</w:t>
                            </w:r>
                            <w:r w:rsidRPr="00E167BA">
                              <w:rPr>
                                <w:lang w:val="en-US"/>
                              </w:rPr>
                              <w:t>These include the least developed countries, small island developing states, landlocked</w:t>
                            </w:r>
                            <w:r>
                              <w:rPr>
                                <w:lang w:val="en-US"/>
                              </w:rPr>
                              <w:t xml:space="preserve"> </w:t>
                            </w:r>
                            <w:r w:rsidRPr="00E167BA">
                              <w:rPr>
                                <w:lang w:val="en-US"/>
                              </w:rPr>
                              <w:t>developing countries and countries with economies in transition.</w:t>
                            </w:r>
                            <w:r>
                              <w:rPr>
                                <w:lang w:val="en-US"/>
                              </w:rPr>
                              <w:t>”</w:t>
                            </w:r>
                          </w:p>
                          <w:p w14:paraId="6701474D" w14:textId="77777777" w:rsidR="00F214BC" w:rsidRDefault="00F214BC" w:rsidP="00F214BC">
                            <w:pPr>
                              <w:rPr>
                                <w:lang w:val="en-US"/>
                              </w:rPr>
                            </w:pPr>
                          </w:p>
                          <w:p w14:paraId="3719460A" w14:textId="77777777" w:rsidR="00F214BC" w:rsidRDefault="00F214BC" w:rsidP="00F214BC"/>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F78014B" id="_x0000_t202" coordsize="21600,21600" o:spt="202" path="m,l,21600r21600,l21600,xe">
                <v:stroke joinstyle="miter"/>
                <v:path gradientshapeok="t" o:connecttype="rect"/>
              </v:shapetype>
              <v:shape id="Text Box 1" o:spid="_x0000_s1026" type="#_x0000_t202" style="position:absolute;margin-left:8.95pt;margin-top:2.95pt;width:386.15pt;height:61.3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" strokecolor="white">
                <v:textbox style="mso-fit-shape-to-text:t">
                  <w:txbxContent>
                    <w:p w14:paraId="37C6F712" w14:textId="77777777" w:rsidR="00F214BC" w:rsidRDefault="00F214BC" w:rsidP="00F214BC">
                      <w:pPr>
                        <w:rPr>
                          <w:lang w:val="en-US"/>
                        </w:rPr>
                      </w:pPr>
                      <w:r>
                        <w:rPr>
                          <w:lang w:val="en-US"/>
                        </w:rPr>
                        <w:t>“</w:t>
                      </w:r>
                      <w:r w:rsidRPr="00E167BA">
                        <w:rPr>
                          <w:lang w:val="en-US"/>
                        </w:rPr>
                        <w:t>These include the least developed countries, small island developing states, landlocked</w:t>
                      </w:r>
                      <w:r>
                        <w:rPr>
                          <w:lang w:val="en-US"/>
                        </w:rPr>
                        <w:t xml:space="preserve"> </w:t>
                      </w:r>
                      <w:r w:rsidRPr="00E167BA">
                        <w:rPr>
                          <w:lang w:val="en-US"/>
                        </w:rPr>
                        <w:t>developing countries and countries with economies in transition.</w:t>
                      </w:r>
                      <w:r>
                        <w:rPr>
                          <w:lang w:val="en-US"/>
                        </w:rPr>
                        <w:t>”</w:t>
                      </w:r>
                    </w:p>
                    <w:p w14:paraId="6701474D" w14:textId="77777777" w:rsidR="00F214BC" w:rsidRDefault="00F214BC" w:rsidP="00F214BC">
                      <w:pPr>
                        <w:rPr>
                          <w:lang w:val="en-US"/>
                        </w:rPr>
                      </w:pPr>
                    </w:p>
                    <w:p w14:paraId="3719460A" w14:textId="77777777" w:rsidR="00F214BC" w:rsidRDefault="00F214BC" w:rsidP="00F214BC"/>
                  </w:txbxContent>
                </v:textbox>
              </v:shape>
            </w:pict>
          </mc:Fallback>
        </mc:AlternateContent>
      </w:r>
    </w:p>
    <w:p w14:paraId="12F2171E" w14:textId="77777777" w:rsidR="00F214BC" w:rsidRPr="00D12A2C" w:rsidRDefault="00F214BC" w:rsidP="00F214BC">
      <w:pPr>
        <w:jc w:val="both"/>
      </w:pPr>
    </w:p>
    <w:p w14:paraId="6C6D92B1" w14:textId="77777777" w:rsidR="00F214BC" w:rsidRPr="00D12A2C" w:rsidRDefault="00F214BC" w:rsidP="00F214BC">
      <w:pPr>
        <w:jc w:val="both"/>
        <w:sectPr w:rsidR="00F214BC" w:rsidRPr="00D12A2C" w:rsidSect="007F4F4B">
          <w:headerReference w:type="even" r:id="rId18"/>
          <w:headerReference w:type="default" r:id="rId19"/>
          <w:footerReference w:type="even" r:id="rId20"/>
          <w:footerReference w:type="default" r:id="rId21"/>
          <w:headerReference w:type="first" r:id="rId22"/>
          <w:footerReference w:type="first" r:id="rId23"/>
          <w:pgSz w:w="11907" w:h="16834" w:code="9"/>
          <w:pgMar w:top="1418" w:right="1134" w:bottom="1418" w:left="1134" w:header="567" w:footer="567" w:gutter="0"/>
          <w:paperSrc w:first="15" w:other="15"/>
          <w:cols w:space="720"/>
          <w:titlePg/>
          <w:docGrid w:linePitch="326"/>
        </w:sectPr>
      </w:pPr>
    </w:p>
    <w:p w14:paraId="42A1845D" w14:textId="77777777" w:rsidR="00F214BC" w:rsidRPr="00D12A2C" w:rsidRDefault="00F214BC" w:rsidP="00F214BC">
      <w:pPr>
        <w:jc w:val="center"/>
        <w:rPr>
          <w:b/>
          <w:bCs/>
          <w:caps/>
          <w:sz w:val="22"/>
          <w:szCs w:val="22"/>
          <w:u w:val="single"/>
        </w:rPr>
      </w:pPr>
      <w:r w:rsidRPr="00D12A2C">
        <w:rPr>
          <w:b/>
          <w:bCs/>
          <w:caps/>
          <w:sz w:val="22"/>
          <w:szCs w:val="22"/>
          <w:u w:val="single"/>
        </w:rPr>
        <w:lastRenderedPageBreak/>
        <w:t>ANNEX A</w:t>
      </w:r>
    </w:p>
    <w:p w14:paraId="495FCB90" w14:textId="77777777" w:rsidR="00F214BC" w:rsidRPr="00D12A2C" w:rsidRDefault="00F214BC" w:rsidP="00F214BC">
      <w:pPr>
        <w:jc w:val="center"/>
        <w:rPr>
          <w:b/>
          <w:bCs/>
          <w:caps/>
          <w:sz w:val="22"/>
          <w:szCs w:val="22"/>
        </w:rPr>
      </w:pPr>
      <w:r w:rsidRPr="00D12A2C">
        <w:rPr>
          <w:b/>
          <w:bCs/>
          <w:caps/>
          <w:sz w:val="22"/>
          <w:szCs w:val="22"/>
        </w:rPr>
        <w:t>Table 1: Terminology used in preambular paragraphs</w:t>
      </w:r>
    </w:p>
    <w:p w14:paraId="7B111CBD" w14:textId="77777777" w:rsidR="00F214BC" w:rsidRPr="00D12A2C" w:rsidRDefault="00F214BC" w:rsidP="00F214BC">
      <w:r w:rsidRPr="00D12A2C">
        <w:t>Table 1 below shows, in English alphabetical order, the preambular terms most commonly used in ITU resolutions/recommendations/decisions, with their equivalents in the other languages</w:t>
      </w:r>
      <w:r w:rsidRPr="00D12A2C">
        <w:rPr>
          <w:rStyle w:val="FootnoteReference"/>
        </w:rPr>
        <w:footnoteReference w:customMarkFollows="1" w:id="6"/>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59"/>
        <w:gridCol w:w="2299"/>
        <w:gridCol w:w="2558"/>
        <w:gridCol w:w="2558"/>
        <w:gridCol w:w="2558"/>
        <w:gridCol w:w="2558"/>
      </w:tblGrid>
      <w:tr w:rsidR="00F214BC" w:rsidRPr="00D12A2C" w14:paraId="23C53F5B" w14:textId="77777777" w:rsidTr="00115C61">
        <w:tc>
          <w:tcPr>
            <w:tcW w:w="929" w:type="pct"/>
          </w:tcPr>
          <w:p w14:paraId="5A887F29" w14:textId="77777777" w:rsidR="00F214BC" w:rsidRPr="00D12A2C" w:rsidRDefault="00F214BC" w:rsidP="00115C61">
            <w:pPr>
              <w:rPr>
                <w:b/>
                <w:bCs/>
              </w:rPr>
            </w:pPr>
            <w:r w:rsidRPr="00D12A2C">
              <w:rPr>
                <w:b/>
                <w:bCs/>
              </w:rPr>
              <w:t>English</w:t>
            </w:r>
          </w:p>
        </w:tc>
        <w:tc>
          <w:tcPr>
            <w:tcW w:w="747" w:type="pct"/>
          </w:tcPr>
          <w:p w14:paraId="41833584" w14:textId="77777777" w:rsidR="00F214BC" w:rsidRPr="00D12A2C" w:rsidRDefault="00F214BC" w:rsidP="00115C61">
            <w:pPr>
              <w:rPr>
                <w:b/>
                <w:bCs/>
              </w:rPr>
            </w:pPr>
            <w:r w:rsidRPr="00D12A2C">
              <w:rPr>
                <w:b/>
                <w:bCs/>
              </w:rPr>
              <w:t>French</w:t>
            </w:r>
          </w:p>
        </w:tc>
        <w:tc>
          <w:tcPr>
            <w:tcW w:w="831" w:type="pct"/>
          </w:tcPr>
          <w:p w14:paraId="61A8D8D3" w14:textId="77777777" w:rsidR="00F214BC" w:rsidRPr="00D12A2C" w:rsidRDefault="00F214BC" w:rsidP="00115C61">
            <w:pPr>
              <w:rPr>
                <w:b/>
                <w:bCs/>
              </w:rPr>
            </w:pPr>
            <w:r w:rsidRPr="00D12A2C">
              <w:rPr>
                <w:b/>
                <w:bCs/>
              </w:rPr>
              <w:t>Spanish</w:t>
            </w:r>
          </w:p>
        </w:tc>
        <w:tc>
          <w:tcPr>
            <w:tcW w:w="831" w:type="pct"/>
          </w:tcPr>
          <w:p w14:paraId="2593089F" w14:textId="77777777" w:rsidR="00F214BC" w:rsidRPr="00D12A2C" w:rsidRDefault="00F214BC" w:rsidP="00115C61">
            <w:pPr>
              <w:rPr>
                <w:b/>
                <w:bCs/>
              </w:rPr>
            </w:pPr>
            <w:r w:rsidRPr="00D12A2C">
              <w:rPr>
                <w:b/>
                <w:bCs/>
              </w:rPr>
              <w:t>Arabic</w:t>
            </w:r>
          </w:p>
        </w:tc>
        <w:tc>
          <w:tcPr>
            <w:tcW w:w="831" w:type="pct"/>
          </w:tcPr>
          <w:p w14:paraId="14BE79CE" w14:textId="77777777" w:rsidR="00F214BC" w:rsidRPr="00D12A2C" w:rsidRDefault="00F214BC" w:rsidP="00115C61">
            <w:pPr>
              <w:rPr>
                <w:b/>
                <w:bCs/>
              </w:rPr>
            </w:pPr>
            <w:r w:rsidRPr="00D12A2C">
              <w:rPr>
                <w:b/>
                <w:bCs/>
              </w:rPr>
              <w:t>Chinese</w:t>
            </w:r>
          </w:p>
        </w:tc>
        <w:tc>
          <w:tcPr>
            <w:tcW w:w="831" w:type="pct"/>
          </w:tcPr>
          <w:p w14:paraId="6A539698" w14:textId="77777777" w:rsidR="00F214BC" w:rsidRPr="00D12A2C" w:rsidRDefault="00F214BC" w:rsidP="00115C61">
            <w:pPr>
              <w:rPr>
                <w:b/>
                <w:bCs/>
              </w:rPr>
            </w:pPr>
            <w:r w:rsidRPr="00D12A2C">
              <w:rPr>
                <w:b/>
                <w:bCs/>
              </w:rPr>
              <w:t>Russian</w:t>
            </w:r>
          </w:p>
        </w:tc>
      </w:tr>
      <w:tr w:rsidR="00F214BC" w:rsidRPr="00D12A2C" w14:paraId="6B957C7E" w14:textId="77777777" w:rsidTr="00115C61">
        <w:tc>
          <w:tcPr>
            <w:tcW w:w="929" w:type="pct"/>
          </w:tcPr>
          <w:p w14:paraId="611C3C61" w14:textId="77777777" w:rsidR="00F214BC" w:rsidRPr="00D12A2C" w:rsidRDefault="00F214BC" w:rsidP="00115C61"/>
        </w:tc>
        <w:tc>
          <w:tcPr>
            <w:tcW w:w="747" w:type="pct"/>
          </w:tcPr>
          <w:p w14:paraId="13454988" w14:textId="77777777" w:rsidR="00F214BC" w:rsidRPr="00D12A2C" w:rsidRDefault="00F214BC" w:rsidP="00115C61"/>
        </w:tc>
        <w:tc>
          <w:tcPr>
            <w:tcW w:w="831" w:type="pct"/>
          </w:tcPr>
          <w:p w14:paraId="64229649" w14:textId="77777777" w:rsidR="00F214BC" w:rsidRPr="00D12A2C" w:rsidRDefault="00F214BC" w:rsidP="00115C61"/>
        </w:tc>
        <w:tc>
          <w:tcPr>
            <w:tcW w:w="831" w:type="pct"/>
          </w:tcPr>
          <w:p w14:paraId="1DEC4AFC" w14:textId="77777777" w:rsidR="00F214BC" w:rsidRPr="00D12A2C" w:rsidRDefault="00F214BC" w:rsidP="00115C61"/>
        </w:tc>
        <w:tc>
          <w:tcPr>
            <w:tcW w:w="831" w:type="pct"/>
          </w:tcPr>
          <w:p w14:paraId="0D055E92" w14:textId="77777777" w:rsidR="00F214BC" w:rsidRPr="00D12A2C" w:rsidRDefault="00F214BC" w:rsidP="00115C61"/>
        </w:tc>
        <w:tc>
          <w:tcPr>
            <w:tcW w:w="831" w:type="pct"/>
          </w:tcPr>
          <w:p w14:paraId="2209C349" w14:textId="77777777" w:rsidR="00F214BC" w:rsidRPr="00D12A2C" w:rsidRDefault="00F214BC" w:rsidP="00115C61"/>
        </w:tc>
      </w:tr>
      <w:tr w:rsidR="00F214BC" w:rsidRPr="00D12A2C" w14:paraId="12ADFD9A" w14:textId="77777777" w:rsidTr="00115C61">
        <w:tc>
          <w:tcPr>
            <w:tcW w:w="929" w:type="pct"/>
          </w:tcPr>
          <w:p w14:paraId="60D5D7B8" w14:textId="77777777" w:rsidR="00F214BC" w:rsidRPr="00D12A2C" w:rsidRDefault="00F214BC" w:rsidP="00115C61">
            <w:pPr>
              <w:rPr>
                <w:i/>
                <w:iCs/>
              </w:rPr>
            </w:pPr>
            <w:r w:rsidRPr="00D12A2C">
              <w:rPr>
                <w:i/>
                <w:iCs/>
              </w:rPr>
              <w:t>acknowledging</w:t>
            </w:r>
          </w:p>
        </w:tc>
        <w:tc>
          <w:tcPr>
            <w:tcW w:w="747" w:type="pct"/>
          </w:tcPr>
          <w:p w14:paraId="06C1A80E" w14:textId="77777777" w:rsidR="00F214BC" w:rsidRPr="00D12A2C" w:rsidRDefault="00F214BC" w:rsidP="00115C61">
            <w:pPr>
              <w:pStyle w:val="Resref"/>
              <w:keepNext w:val="0"/>
              <w:jc w:val="left"/>
              <w:rPr>
                <w:iCs/>
              </w:rPr>
            </w:pPr>
            <w:proofErr w:type="spellStart"/>
            <w:r w:rsidRPr="00D12A2C">
              <w:rPr>
                <w:iCs/>
              </w:rPr>
              <w:t>reconnaissant</w:t>
            </w:r>
            <w:proofErr w:type="spellEnd"/>
          </w:p>
        </w:tc>
        <w:tc>
          <w:tcPr>
            <w:tcW w:w="831" w:type="pct"/>
          </w:tcPr>
          <w:p w14:paraId="4E58DE60" w14:textId="77777777" w:rsidR="00F214BC" w:rsidRPr="00D12A2C" w:rsidRDefault="00F214BC" w:rsidP="00115C61">
            <w:pPr>
              <w:pStyle w:val="Resref"/>
              <w:keepNext w:val="0"/>
              <w:jc w:val="left"/>
              <w:rPr>
                <w:iCs/>
              </w:rPr>
            </w:pPr>
            <w:proofErr w:type="spellStart"/>
            <w:r w:rsidRPr="00D12A2C">
              <w:rPr>
                <w:iCs/>
              </w:rPr>
              <w:t>reconociendo</w:t>
            </w:r>
            <w:proofErr w:type="spellEnd"/>
          </w:p>
        </w:tc>
        <w:tc>
          <w:tcPr>
            <w:tcW w:w="831" w:type="pct"/>
          </w:tcPr>
          <w:p w14:paraId="4257F90B"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يسلم</w:t>
            </w:r>
          </w:p>
        </w:tc>
        <w:tc>
          <w:tcPr>
            <w:tcW w:w="831" w:type="pct"/>
          </w:tcPr>
          <w:p w14:paraId="43F9F19D" w14:textId="77777777" w:rsidR="00F214BC" w:rsidRPr="00D12A2C" w:rsidRDefault="00F214BC" w:rsidP="00115C61">
            <w:pPr>
              <w:rPr>
                <w:rFonts w:eastAsia="SimSun"/>
                <w:lang w:eastAsia="zh-CN"/>
              </w:rPr>
            </w:pPr>
            <w:r w:rsidRPr="00D12A2C">
              <w:rPr>
                <w:rFonts w:eastAsia="SimSun"/>
                <w:lang w:eastAsia="zh-CN"/>
              </w:rPr>
              <w:t>承认</w:t>
            </w:r>
          </w:p>
        </w:tc>
        <w:tc>
          <w:tcPr>
            <w:tcW w:w="831" w:type="pct"/>
          </w:tcPr>
          <w:p w14:paraId="66B6ECF9" w14:textId="77777777" w:rsidR="00F214BC" w:rsidRPr="00D12A2C" w:rsidRDefault="00F214BC" w:rsidP="00115C61">
            <w:pPr>
              <w:rPr>
                <w:i/>
                <w:iCs/>
              </w:rPr>
            </w:pPr>
            <w:proofErr w:type="spellStart"/>
            <w:r w:rsidRPr="00D12A2C">
              <w:rPr>
                <w:i/>
                <w:iCs/>
              </w:rPr>
              <w:t>признавая</w:t>
            </w:r>
            <w:proofErr w:type="spellEnd"/>
          </w:p>
        </w:tc>
      </w:tr>
      <w:tr w:rsidR="00F214BC" w:rsidRPr="00D12A2C" w14:paraId="6AE04C60" w14:textId="77777777" w:rsidTr="00115C61">
        <w:tc>
          <w:tcPr>
            <w:tcW w:w="929" w:type="pct"/>
          </w:tcPr>
          <w:p w14:paraId="37E6BB10" w14:textId="77777777" w:rsidR="00F214BC" w:rsidRPr="00D12A2C" w:rsidRDefault="00F214BC" w:rsidP="00115C61">
            <w:pPr>
              <w:rPr>
                <w:i/>
                <w:iCs/>
              </w:rPr>
            </w:pPr>
            <w:r w:rsidRPr="00D12A2C">
              <w:rPr>
                <w:i/>
                <w:iCs/>
              </w:rPr>
              <w:t>appreciating</w:t>
            </w:r>
          </w:p>
        </w:tc>
        <w:tc>
          <w:tcPr>
            <w:tcW w:w="747" w:type="pct"/>
          </w:tcPr>
          <w:p w14:paraId="29A31E8B" w14:textId="77777777" w:rsidR="00F214BC" w:rsidRPr="00D12A2C" w:rsidRDefault="00F214BC" w:rsidP="00115C61">
            <w:pPr>
              <w:rPr>
                <w:i/>
                <w:iCs/>
              </w:rPr>
            </w:pPr>
            <w:r w:rsidRPr="00D12A2C">
              <w:rPr>
                <w:i/>
                <w:iCs/>
              </w:rPr>
              <w:t xml:space="preserve">se </w:t>
            </w:r>
            <w:proofErr w:type="spellStart"/>
            <w:r w:rsidRPr="00D12A2C">
              <w:rPr>
                <w:i/>
                <w:iCs/>
              </w:rPr>
              <w:t>félicitant</w:t>
            </w:r>
            <w:proofErr w:type="spellEnd"/>
            <w:r w:rsidRPr="00D12A2C">
              <w:rPr>
                <w:i/>
                <w:iCs/>
              </w:rPr>
              <w:t>, sensible à</w:t>
            </w:r>
          </w:p>
        </w:tc>
        <w:tc>
          <w:tcPr>
            <w:tcW w:w="831" w:type="pct"/>
          </w:tcPr>
          <w:p w14:paraId="71D78A24" w14:textId="77777777" w:rsidR="00F214BC" w:rsidRPr="00D12A2C" w:rsidRDefault="00F214BC" w:rsidP="00115C61">
            <w:pPr>
              <w:rPr>
                <w:i/>
                <w:iCs/>
              </w:rPr>
            </w:pPr>
            <w:proofErr w:type="spellStart"/>
            <w:r w:rsidRPr="00D12A2C">
              <w:rPr>
                <w:i/>
                <w:iCs/>
              </w:rPr>
              <w:t>apreciando</w:t>
            </w:r>
            <w:proofErr w:type="spellEnd"/>
          </w:p>
        </w:tc>
        <w:tc>
          <w:tcPr>
            <w:tcW w:w="831" w:type="pct"/>
          </w:tcPr>
          <w:p w14:paraId="74DB8A80"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وتقديراً منه</w:t>
            </w:r>
          </w:p>
        </w:tc>
        <w:tc>
          <w:tcPr>
            <w:tcW w:w="831" w:type="pct"/>
          </w:tcPr>
          <w:p w14:paraId="255D416B" w14:textId="77777777" w:rsidR="00F214BC" w:rsidRPr="00D12A2C" w:rsidRDefault="00F214BC" w:rsidP="00115C61">
            <w:pPr>
              <w:rPr>
                <w:rFonts w:eastAsia="SimSun"/>
                <w:lang w:eastAsia="zh-CN"/>
              </w:rPr>
            </w:pPr>
            <w:r w:rsidRPr="00D12A2C">
              <w:rPr>
                <w:rFonts w:eastAsia="SimSun"/>
                <w:lang w:eastAsia="zh-CN"/>
              </w:rPr>
              <w:t>赞赏</w:t>
            </w:r>
          </w:p>
        </w:tc>
        <w:tc>
          <w:tcPr>
            <w:tcW w:w="831" w:type="pct"/>
          </w:tcPr>
          <w:p w14:paraId="05A37586" w14:textId="77777777" w:rsidR="00F214BC" w:rsidRPr="00D12A2C" w:rsidRDefault="00F214BC" w:rsidP="00115C61">
            <w:pPr>
              <w:rPr>
                <w:i/>
                <w:iCs/>
              </w:rPr>
            </w:pPr>
            <w:proofErr w:type="spellStart"/>
            <w:r w:rsidRPr="00D12A2C">
              <w:rPr>
                <w:i/>
                <w:iCs/>
              </w:rPr>
              <w:t>высоко</w:t>
            </w:r>
            <w:proofErr w:type="spellEnd"/>
            <w:r w:rsidRPr="00D12A2C">
              <w:rPr>
                <w:i/>
                <w:iCs/>
              </w:rPr>
              <w:t xml:space="preserve"> </w:t>
            </w:r>
            <w:proofErr w:type="spellStart"/>
            <w:r w:rsidRPr="00D12A2C">
              <w:rPr>
                <w:i/>
                <w:iCs/>
              </w:rPr>
              <w:t>оценивая</w:t>
            </w:r>
            <w:proofErr w:type="spellEnd"/>
          </w:p>
        </w:tc>
      </w:tr>
      <w:tr w:rsidR="00F214BC" w:rsidRPr="00D12A2C" w14:paraId="34F1D44A" w14:textId="77777777" w:rsidTr="00115C61">
        <w:trPr>
          <w:trHeight w:val="509"/>
        </w:trPr>
        <w:tc>
          <w:tcPr>
            <w:tcW w:w="929" w:type="pct"/>
          </w:tcPr>
          <w:p w14:paraId="39DEEFA5" w14:textId="77777777" w:rsidR="00F214BC" w:rsidRPr="00D12A2C" w:rsidRDefault="00F214BC" w:rsidP="00115C61">
            <w:pPr>
              <w:rPr>
                <w:i/>
                <w:iCs/>
              </w:rPr>
            </w:pPr>
            <w:r w:rsidRPr="00D12A2C">
              <w:rPr>
                <w:i/>
                <w:iCs/>
              </w:rPr>
              <w:t>aware</w:t>
            </w:r>
          </w:p>
        </w:tc>
        <w:tc>
          <w:tcPr>
            <w:tcW w:w="747" w:type="pct"/>
          </w:tcPr>
          <w:p w14:paraId="389C4EA8" w14:textId="77777777" w:rsidR="00F214BC" w:rsidRPr="00D12A2C" w:rsidRDefault="00F214BC" w:rsidP="00115C61">
            <w:pPr>
              <w:rPr>
                <w:i/>
                <w:iCs/>
              </w:rPr>
            </w:pPr>
            <w:proofErr w:type="spellStart"/>
            <w:r w:rsidRPr="00D12A2C">
              <w:rPr>
                <w:i/>
                <w:iCs/>
              </w:rPr>
              <w:t>consciente</w:t>
            </w:r>
            <w:proofErr w:type="spellEnd"/>
          </w:p>
        </w:tc>
        <w:tc>
          <w:tcPr>
            <w:tcW w:w="831" w:type="pct"/>
          </w:tcPr>
          <w:p w14:paraId="5F8241F8" w14:textId="77777777" w:rsidR="00F214BC" w:rsidRPr="00D12A2C" w:rsidRDefault="00F214BC" w:rsidP="00115C61">
            <w:pPr>
              <w:rPr>
                <w:i/>
                <w:iCs/>
              </w:rPr>
            </w:pPr>
            <w:proofErr w:type="spellStart"/>
            <w:r w:rsidRPr="00D12A2C">
              <w:rPr>
                <w:i/>
                <w:iCs/>
              </w:rPr>
              <w:t>consciente</w:t>
            </w:r>
            <w:proofErr w:type="spellEnd"/>
          </w:p>
        </w:tc>
        <w:tc>
          <w:tcPr>
            <w:tcW w:w="831" w:type="pct"/>
          </w:tcPr>
          <w:p w14:paraId="2329B71D"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يدرك</w:t>
            </w:r>
          </w:p>
        </w:tc>
        <w:tc>
          <w:tcPr>
            <w:tcW w:w="831" w:type="pct"/>
          </w:tcPr>
          <w:p w14:paraId="12629C38" w14:textId="77777777" w:rsidR="00F214BC" w:rsidRPr="00D12A2C" w:rsidRDefault="00F214BC" w:rsidP="00115C61">
            <w:pPr>
              <w:rPr>
                <w:rFonts w:eastAsia="SimSun"/>
                <w:lang w:eastAsia="zh-CN"/>
              </w:rPr>
            </w:pPr>
            <w:r w:rsidRPr="00D12A2C">
              <w:rPr>
                <w:rFonts w:eastAsia="SimSun"/>
                <w:lang w:eastAsia="zh-CN"/>
              </w:rPr>
              <w:t>意识到</w:t>
            </w:r>
          </w:p>
        </w:tc>
        <w:tc>
          <w:tcPr>
            <w:tcW w:w="831" w:type="pct"/>
          </w:tcPr>
          <w:p w14:paraId="6C0FCB29" w14:textId="77777777" w:rsidR="00F214BC" w:rsidRPr="00D12A2C" w:rsidRDefault="00F214BC" w:rsidP="00115C61">
            <w:pPr>
              <w:rPr>
                <w:i/>
                <w:iCs/>
              </w:rPr>
            </w:pPr>
            <w:proofErr w:type="spellStart"/>
            <w:r w:rsidRPr="00D12A2C">
              <w:rPr>
                <w:i/>
                <w:iCs/>
              </w:rPr>
              <w:t>отдавая</w:t>
            </w:r>
            <w:proofErr w:type="spellEnd"/>
            <w:r w:rsidRPr="00D12A2C">
              <w:rPr>
                <w:i/>
                <w:iCs/>
              </w:rPr>
              <w:t xml:space="preserve"> </w:t>
            </w:r>
            <w:proofErr w:type="spellStart"/>
            <w:r w:rsidRPr="00D12A2C">
              <w:rPr>
                <w:i/>
                <w:iCs/>
              </w:rPr>
              <w:t>себе</w:t>
            </w:r>
            <w:proofErr w:type="spellEnd"/>
            <w:r w:rsidRPr="00D12A2C">
              <w:rPr>
                <w:i/>
                <w:iCs/>
              </w:rPr>
              <w:t xml:space="preserve"> </w:t>
            </w:r>
            <w:proofErr w:type="spellStart"/>
            <w:r w:rsidRPr="00D12A2C">
              <w:rPr>
                <w:i/>
                <w:iCs/>
              </w:rPr>
              <w:t>отчет</w:t>
            </w:r>
            <w:proofErr w:type="spellEnd"/>
          </w:p>
        </w:tc>
      </w:tr>
      <w:tr w:rsidR="00F214BC" w:rsidRPr="00D12A2C" w14:paraId="06C013B0" w14:textId="77777777" w:rsidTr="00115C61">
        <w:tc>
          <w:tcPr>
            <w:tcW w:w="929" w:type="pct"/>
          </w:tcPr>
          <w:p w14:paraId="3C69E00B" w14:textId="77777777" w:rsidR="00F214BC" w:rsidRPr="00D12A2C" w:rsidRDefault="00F214BC" w:rsidP="00115C61">
            <w:pPr>
              <w:rPr>
                <w:i/>
                <w:iCs/>
              </w:rPr>
            </w:pPr>
            <w:r w:rsidRPr="00D12A2C">
              <w:rPr>
                <w:i/>
                <w:iCs/>
              </w:rPr>
              <w:t>bearing in mind</w:t>
            </w:r>
          </w:p>
        </w:tc>
        <w:tc>
          <w:tcPr>
            <w:tcW w:w="747" w:type="pct"/>
          </w:tcPr>
          <w:p w14:paraId="44C4D293" w14:textId="77777777" w:rsidR="00F214BC" w:rsidRPr="00D12A2C" w:rsidRDefault="00F214BC" w:rsidP="00115C61">
            <w:pPr>
              <w:rPr>
                <w:i/>
                <w:iCs/>
              </w:rPr>
            </w:pPr>
            <w:r w:rsidRPr="00D12A2C">
              <w:rPr>
                <w:i/>
                <w:iCs/>
              </w:rPr>
              <w:t xml:space="preserve">tenant </w:t>
            </w:r>
            <w:proofErr w:type="spellStart"/>
            <w:r w:rsidRPr="00D12A2C">
              <w:rPr>
                <w:i/>
                <w:iCs/>
              </w:rPr>
              <w:t>compte</w:t>
            </w:r>
            <w:proofErr w:type="spellEnd"/>
          </w:p>
        </w:tc>
        <w:tc>
          <w:tcPr>
            <w:tcW w:w="831" w:type="pct"/>
          </w:tcPr>
          <w:p w14:paraId="4DCF1D4E" w14:textId="77777777" w:rsidR="00F214BC" w:rsidRPr="00D12A2C" w:rsidRDefault="00F214BC" w:rsidP="00115C61">
            <w:pPr>
              <w:rPr>
                <w:i/>
                <w:iCs/>
              </w:rPr>
            </w:pPr>
            <w:proofErr w:type="spellStart"/>
            <w:r w:rsidRPr="00D12A2C">
              <w:rPr>
                <w:i/>
                <w:iCs/>
              </w:rPr>
              <w:t>teniendo</w:t>
            </w:r>
            <w:proofErr w:type="spellEnd"/>
            <w:r w:rsidRPr="00D12A2C">
              <w:rPr>
                <w:i/>
                <w:iCs/>
              </w:rPr>
              <w:t xml:space="preserve"> </w:t>
            </w:r>
            <w:proofErr w:type="spellStart"/>
            <w:r w:rsidRPr="00D12A2C">
              <w:rPr>
                <w:i/>
                <w:iCs/>
              </w:rPr>
              <w:t>en</w:t>
            </w:r>
            <w:proofErr w:type="spellEnd"/>
            <w:r w:rsidRPr="00D12A2C">
              <w:rPr>
                <w:i/>
                <w:iCs/>
              </w:rPr>
              <w:t xml:space="preserve"> </w:t>
            </w:r>
            <w:proofErr w:type="spellStart"/>
            <w:r w:rsidRPr="00D12A2C">
              <w:rPr>
                <w:i/>
                <w:iCs/>
              </w:rPr>
              <w:t>cuenta</w:t>
            </w:r>
            <w:proofErr w:type="spellEnd"/>
          </w:p>
        </w:tc>
        <w:tc>
          <w:tcPr>
            <w:tcW w:w="831" w:type="pct"/>
          </w:tcPr>
          <w:p w14:paraId="1DA41341"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لا يغيب عن باله</w:t>
            </w:r>
          </w:p>
        </w:tc>
        <w:tc>
          <w:tcPr>
            <w:tcW w:w="831" w:type="pct"/>
          </w:tcPr>
          <w:p w14:paraId="3A8356E4" w14:textId="77777777" w:rsidR="00F214BC" w:rsidRPr="00D12A2C" w:rsidRDefault="00F214BC" w:rsidP="00115C61">
            <w:pPr>
              <w:rPr>
                <w:rFonts w:eastAsia="SimSun"/>
                <w:lang w:eastAsia="zh-CN"/>
              </w:rPr>
            </w:pPr>
            <w:r w:rsidRPr="00D12A2C">
              <w:rPr>
                <w:rFonts w:eastAsia="SimSun"/>
                <w:lang w:eastAsia="zh-CN"/>
              </w:rPr>
              <w:t>牢记</w:t>
            </w:r>
          </w:p>
        </w:tc>
        <w:tc>
          <w:tcPr>
            <w:tcW w:w="831" w:type="pct"/>
          </w:tcPr>
          <w:p w14:paraId="5BA93E18" w14:textId="77777777" w:rsidR="00F214BC" w:rsidRPr="00D12A2C" w:rsidRDefault="00F214BC" w:rsidP="00115C61">
            <w:pPr>
              <w:rPr>
                <w:i/>
                <w:iCs/>
              </w:rPr>
            </w:pPr>
            <w:proofErr w:type="spellStart"/>
            <w:r w:rsidRPr="00D12A2C">
              <w:rPr>
                <w:i/>
                <w:iCs/>
              </w:rPr>
              <w:t>памятуя</w:t>
            </w:r>
            <w:proofErr w:type="spellEnd"/>
            <w:r w:rsidRPr="00D12A2C">
              <w:rPr>
                <w:i/>
                <w:iCs/>
              </w:rPr>
              <w:t xml:space="preserve"> о </w:t>
            </w:r>
            <w:proofErr w:type="spellStart"/>
            <w:r w:rsidRPr="00D12A2C">
              <w:rPr>
                <w:i/>
                <w:iCs/>
              </w:rPr>
              <w:t>том</w:t>
            </w:r>
            <w:proofErr w:type="spellEnd"/>
            <w:r w:rsidRPr="00D12A2C">
              <w:rPr>
                <w:i/>
                <w:iCs/>
              </w:rPr>
              <w:t xml:space="preserve">, </w:t>
            </w:r>
            <w:proofErr w:type="spellStart"/>
            <w:r w:rsidRPr="00D12A2C">
              <w:rPr>
                <w:i/>
                <w:iCs/>
              </w:rPr>
              <w:t>что</w:t>
            </w:r>
            <w:proofErr w:type="spellEnd"/>
          </w:p>
        </w:tc>
      </w:tr>
      <w:tr w:rsidR="00F214BC" w:rsidRPr="00D12A2C" w14:paraId="780E43C3" w14:textId="77777777" w:rsidTr="00115C61">
        <w:tc>
          <w:tcPr>
            <w:tcW w:w="929" w:type="pct"/>
          </w:tcPr>
          <w:p w14:paraId="11BFE8CF" w14:textId="77777777" w:rsidR="00F214BC" w:rsidRPr="00D12A2C" w:rsidRDefault="00F214BC" w:rsidP="00115C61">
            <w:pPr>
              <w:rPr>
                <w:i/>
                <w:iCs/>
              </w:rPr>
            </w:pPr>
            <w:r w:rsidRPr="00D12A2C">
              <w:rPr>
                <w:i/>
                <w:iCs/>
              </w:rPr>
              <w:t>believing</w:t>
            </w:r>
          </w:p>
        </w:tc>
        <w:tc>
          <w:tcPr>
            <w:tcW w:w="747" w:type="pct"/>
          </w:tcPr>
          <w:p w14:paraId="0A530493" w14:textId="77777777" w:rsidR="00F214BC" w:rsidRPr="00D12A2C" w:rsidRDefault="00F214BC" w:rsidP="00115C61">
            <w:pPr>
              <w:rPr>
                <w:i/>
                <w:iCs/>
              </w:rPr>
            </w:pPr>
            <w:proofErr w:type="spellStart"/>
            <w:r w:rsidRPr="00D12A2C">
              <w:rPr>
                <w:i/>
                <w:iCs/>
              </w:rPr>
              <w:t>estimant</w:t>
            </w:r>
            <w:proofErr w:type="spellEnd"/>
          </w:p>
        </w:tc>
        <w:tc>
          <w:tcPr>
            <w:tcW w:w="831" w:type="pct"/>
          </w:tcPr>
          <w:p w14:paraId="2DE337CC" w14:textId="77777777" w:rsidR="00F214BC" w:rsidRPr="00D12A2C" w:rsidRDefault="00F214BC" w:rsidP="00115C61">
            <w:pPr>
              <w:rPr>
                <w:i/>
                <w:iCs/>
              </w:rPr>
            </w:pPr>
            <w:proofErr w:type="spellStart"/>
            <w:r w:rsidRPr="00D12A2C">
              <w:rPr>
                <w:i/>
                <w:iCs/>
              </w:rPr>
              <w:t>creyendo</w:t>
            </w:r>
            <w:proofErr w:type="spellEnd"/>
            <w:r w:rsidRPr="00D12A2C">
              <w:rPr>
                <w:i/>
                <w:iCs/>
              </w:rPr>
              <w:t xml:space="preserve">, </w:t>
            </w:r>
            <w:proofErr w:type="spellStart"/>
            <w:r w:rsidRPr="00D12A2C">
              <w:rPr>
                <w:i/>
                <w:iCs/>
              </w:rPr>
              <w:t>estimando</w:t>
            </w:r>
            <w:proofErr w:type="spellEnd"/>
          </w:p>
        </w:tc>
        <w:tc>
          <w:tcPr>
            <w:tcW w:w="831" w:type="pct"/>
          </w:tcPr>
          <w:p w14:paraId="00E05006"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واعتقاداً منه</w:t>
            </w:r>
          </w:p>
        </w:tc>
        <w:tc>
          <w:tcPr>
            <w:tcW w:w="831" w:type="pct"/>
          </w:tcPr>
          <w:p w14:paraId="386AB186" w14:textId="77777777" w:rsidR="00F214BC" w:rsidRPr="00D12A2C" w:rsidRDefault="00F214BC" w:rsidP="00115C61">
            <w:pPr>
              <w:rPr>
                <w:rFonts w:eastAsia="SimSun"/>
                <w:lang w:eastAsia="zh-CN"/>
              </w:rPr>
            </w:pPr>
            <w:r w:rsidRPr="00D12A2C">
              <w:rPr>
                <w:rFonts w:eastAsia="SimSun"/>
                <w:lang w:eastAsia="zh-CN"/>
              </w:rPr>
              <w:t>相信</w:t>
            </w:r>
          </w:p>
        </w:tc>
        <w:tc>
          <w:tcPr>
            <w:tcW w:w="831" w:type="pct"/>
          </w:tcPr>
          <w:p w14:paraId="7029361F" w14:textId="77777777" w:rsidR="00F214BC" w:rsidRPr="00D12A2C" w:rsidRDefault="00F214BC" w:rsidP="00115C61">
            <w:pPr>
              <w:rPr>
                <w:i/>
                <w:iCs/>
              </w:rPr>
            </w:pPr>
            <w:proofErr w:type="spellStart"/>
            <w:r w:rsidRPr="00D12A2C">
              <w:rPr>
                <w:i/>
                <w:iCs/>
              </w:rPr>
              <w:t>считая</w:t>
            </w:r>
            <w:proofErr w:type="spellEnd"/>
          </w:p>
        </w:tc>
      </w:tr>
      <w:tr w:rsidR="00F214BC" w:rsidRPr="00D12A2C" w14:paraId="1298225C" w14:textId="77777777" w:rsidTr="00115C61">
        <w:tc>
          <w:tcPr>
            <w:tcW w:w="929" w:type="pct"/>
          </w:tcPr>
          <w:p w14:paraId="564A7D75" w14:textId="77777777" w:rsidR="00F214BC" w:rsidRPr="00D12A2C" w:rsidRDefault="00F214BC" w:rsidP="00115C61">
            <w:pPr>
              <w:rPr>
                <w:i/>
                <w:iCs/>
              </w:rPr>
            </w:pPr>
            <w:r w:rsidRPr="00D12A2C">
              <w:rPr>
                <w:i/>
                <w:iCs/>
              </w:rPr>
              <w:t>concerned</w:t>
            </w:r>
          </w:p>
        </w:tc>
        <w:tc>
          <w:tcPr>
            <w:tcW w:w="747" w:type="pct"/>
          </w:tcPr>
          <w:p w14:paraId="02BBE7D2" w14:textId="77777777" w:rsidR="00F214BC" w:rsidRPr="00D12A2C" w:rsidRDefault="00F214BC" w:rsidP="00115C61">
            <w:pPr>
              <w:rPr>
                <w:i/>
                <w:iCs/>
              </w:rPr>
            </w:pPr>
            <w:proofErr w:type="spellStart"/>
            <w:r w:rsidRPr="00D12A2C">
              <w:rPr>
                <w:i/>
                <w:iCs/>
              </w:rPr>
              <w:t>préoccupé</w:t>
            </w:r>
            <w:proofErr w:type="spellEnd"/>
          </w:p>
        </w:tc>
        <w:tc>
          <w:tcPr>
            <w:tcW w:w="831" w:type="pct"/>
          </w:tcPr>
          <w:p w14:paraId="7DB90F7E" w14:textId="77777777" w:rsidR="00F214BC" w:rsidRPr="00D12A2C" w:rsidRDefault="00F214BC" w:rsidP="00115C61">
            <w:pPr>
              <w:rPr>
                <w:i/>
                <w:iCs/>
              </w:rPr>
            </w:pPr>
            <w:proofErr w:type="spellStart"/>
            <w:r w:rsidRPr="00D12A2C">
              <w:rPr>
                <w:i/>
                <w:iCs/>
              </w:rPr>
              <w:t>preocupado</w:t>
            </w:r>
            <w:proofErr w:type="spellEnd"/>
          </w:p>
        </w:tc>
        <w:tc>
          <w:tcPr>
            <w:tcW w:w="831" w:type="pct"/>
          </w:tcPr>
          <w:p w14:paraId="3F945B6C"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يشعر بالقلق</w:t>
            </w:r>
          </w:p>
        </w:tc>
        <w:tc>
          <w:tcPr>
            <w:tcW w:w="831" w:type="pct"/>
          </w:tcPr>
          <w:p w14:paraId="39841860" w14:textId="77777777" w:rsidR="00F214BC" w:rsidRPr="00D12A2C" w:rsidRDefault="00F214BC" w:rsidP="00115C61">
            <w:pPr>
              <w:rPr>
                <w:rFonts w:eastAsia="SimSun"/>
                <w:lang w:eastAsia="zh-CN"/>
              </w:rPr>
            </w:pPr>
            <w:r w:rsidRPr="00D12A2C">
              <w:rPr>
                <w:rFonts w:eastAsia="SimSun"/>
                <w:lang w:eastAsia="zh-CN"/>
              </w:rPr>
              <w:t>关注</w:t>
            </w:r>
          </w:p>
        </w:tc>
        <w:tc>
          <w:tcPr>
            <w:tcW w:w="831" w:type="pct"/>
          </w:tcPr>
          <w:p w14:paraId="1BA7E20F" w14:textId="77777777" w:rsidR="00F214BC" w:rsidRPr="00D12A2C" w:rsidRDefault="00F214BC" w:rsidP="00115C61">
            <w:pPr>
              <w:rPr>
                <w:i/>
                <w:iCs/>
              </w:rPr>
            </w:pPr>
            <w:proofErr w:type="spellStart"/>
            <w:r w:rsidRPr="00D12A2C">
              <w:rPr>
                <w:i/>
                <w:iCs/>
              </w:rPr>
              <w:t>будучи</w:t>
            </w:r>
            <w:proofErr w:type="spellEnd"/>
            <w:r w:rsidRPr="00D12A2C">
              <w:rPr>
                <w:i/>
                <w:iCs/>
              </w:rPr>
              <w:t xml:space="preserve"> </w:t>
            </w:r>
            <w:proofErr w:type="spellStart"/>
            <w:r w:rsidRPr="00D12A2C">
              <w:rPr>
                <w:i/>
                <w:iCs/>
              </w:rPr>
              <w:t>обеспокоен</w:t>
            </w:r>
            <w:proofErr w:type="spellEnd"/>
            <w:r w:rsidRPr="00D12A2C">
              <w:rPr>
                <w:i/>
                <w:iCs/>
              </w:rPr>
              <w:t>(а)</w:t>
            </w:r>
          </w:p>
        </w:tc>
      </w:tr>
      <w:tr w:rsidR="00F214BC" w:rsidRPr="00D12A2C" w14:paraId="76973B01" w14:textId="77777777" w:rsidTr="00115C61">
        <w:tc>
          <w:tcPr>
            <w:tcW w:w="929" w:type="pct"/>
          </w:tcPr>
          <w:p w14:paraId="716ACCC8" w14:textId="77777777" w:rsidR="00F214BC" w:rsidRPr="00D12A2C" w:rsidRDefault="00F214BC" w:rsidP="00115C61">
            <w:pPr>
              <w:rPr>
                <w:i/>
                <w:iCs/>
              </w:rPr>
            </w:pPr>
            <w:r w:rsidRPr="00D12A2C">
              <w:rPr>
                <w:i/>
                <w:iCs/>
              </w:rPr>
              <w:t>conscious</w:t>
            </w:r>
          </w:p>
        </w:tc>
        <w:tc>
          <w:tcPr>
            <w:tcW w:w="747" w:type="pct"/>
          </w:tcPr>
          <w:p w14:paraId="293EF8B0" w14:textId="77777777" w:rsidR="00F214BC" w:rsidRPr="00D12A2C" w:rsidRDefault="00F214BC" w:rsidP="00115C61">
            <w:pPr>
              <w:rPr>
                <w:i/>
                <w:iCs/>
              </w:rPr>
            </w:pPr>
            <w:r w:rsidRPr="00D12A2C">
              <w:rPr>
                <w:i/>
                <w:iCs/>
              </w:rPr>
              <w:t>conscient</w:t>
            </w:r>
          </w:p>
        </w:tc>
        <w:tc>
          <w:tcPr>
            <w:tcW w:w="831" w:type="pct"/>
          </w:tcPr>
          <w:p w14:paraId="6FD73E4B" w14:textId="77777777" w:rsidR="00F214BC" w:rsidRPr="00D12A2C" w:rsidRDefault="00F214BC" w:rsidP="00115C61">
            <w:pPr>
              <w:rPr>
                <w:i/>
                <w:iCs/>
              </w:rPr>
            </w:pPr>
            <w:proofErr w:type="spellStart"/>
            <w:r w:rsidRPr="00D12A2C">
              <w:rPr>
                <w:i/>
                <w:iCs/>
              </w:rPr>
              <w:t>consciente</w:t>
            </w:r>
            <w:proofErr w:type="spellEnd"/>
          </w:p>
        </w:tc>
        <w:tc>
          <w:tcPr>
            <w:tcW w:w="831" w:type="pct"/>
          </w:tcPr>
          <w:p w14:paraId="2F7DB297"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يعي</w:t>
            </w:r>
          </w:p>
        </w:tc>
        <w:tc>
          <w:tcPr>
            <w:tcW w:w="831" w:type="pct"/>
          </w:tcPr>
          <w:p w14:paraId="043921B4" w14:textId="77777777" w:rsidR="00F214BC" w:rsidRPr="00D12A2C" w:rsidRDefault="00F214BC" w:rsidP="00115C61">
            <w:pPr>
              <w:rPr>
                <w:rFonts w:eastAsia="SimSun"/>
                <w:lang w:eastAsia="zh-CN"/>
              </w:rPr>
            </w:pPr>
            <w:r w:rsidRPr="00D12A2C">
              <w:rPr>
                <w:rFonts w:eastAsia="SimSun"/>
                <w:lang w:eastAsia="zh-CN"/>
              </w:rPr>
              <w:t>意识到</w:t>
            </w:r>
          </w:p>
        </w:tc>
        <w:tc>
          <w:tcPr>
            <w:tcW w:w="831" w:type="pct"/>
          </w:tcPr>
          <w:p w14:paraId="1ECE9783" w14:textId="77777777" w:rsidR="00F214BC" w:rsidRPr="00D12A2C" w:rsidRDefault="00F214BC" w:rsidP="00115C61">
            <w:pPr>
              <w:rPr>
                <w:i/>
                <w:iCs/>
              </w:rPr>
            </w:pPr>
            <w:proofErr w:type="spellStart"/>
            <w:r w:rsidRPr="00D12A2C">
              <w:rPr>
                <w:i/>
                <w:iCs/>
              </w:rPr>
              <w:t>сознавая</w:t>
            </w:r>
            <w:proofErr w:type="spellEnd"/>
          </w:p>
        </w:tc>
      </w:tr>
      <w:tr w:rsidR="00F214BC" w:rsidRPr="00D12A2C" w14:paraId="4C9CFCA6" w14:textId="77777777" w:rsidTr="00115C61">
        <w:tc>
          <w:tcPr>
            <w:tcW w:w="929" w:type="pct"/>
          </w:tcPr>
          <w:p w14:paraId="22BF7AF8" w14:textId="77777777" w:rsidR="00F214BC" w:rsidRPr="00D12A2C" w:rsidRDefault="00F214BC" w:rsidP="00115C61">
            <w:pPr>
              <w:rPr>
                <w:i/>
                <w:iCs/>
              </w:rPr>
            </w:pPr>
            <w:r w:rsidRPr="00D12A2C">
              <w:rPr>
                <w:i/>
                <w:iCs/>
              </w:rPr>
              <w:t>considering</w:t>
            </w:r>
          </w:p>
        </w:tc>
        <w:tc>
          <w:tcPr>
            <w:tcW w:w="747" w:type="pct"/>
          </w:tcPr>
          <w:p w14:paraId="26DD3B43" w14:textId="77777777" w:rsidR="00F214BC" w:rsidRPr="00D12A2C" w:rsidRDefault="00F214BC" w:rsidP="00115C61">
            <w:pPr>
              <w:rPr>
                <w:i/>
                <w:iCs/>
              </w:rPr>
            </w:pPr>
            <w:proofErr w:type="spellStart"/>
            <w:r w:rsidRPr="00D12A2C">
              <w:rPr>
                <w:i/>
                <w:iCs/>
              </w:rPr>
              <w:t>considérant</w:t>
            </w:r>
            <w:proofErr w:type="spellEnd"/>
          </w:p>
        </w:tc>
        <w:tc>
          <w:tcPr>
            <w:tcW w:w="831" w:type="pct"/>
          </w:tcPr>
          <w:p w14:paraId="1037318A" w14:textId="77777777" w:rsidR="00F214BC" w:rsidRPr="00D12A2C" w:rsidRDefault="00F214BC" w:rsidP="00115C61">
            <w:pPr>
              <w:rPr>
                <w:i/>
                <w:iCs/>
              </w:rPr>
            </w:pPr>
            <w:proofErr w:type="spellStart"/>
            <w:r w:rsidRPr="00D12A2C">
              <w:rPr>
                <w:i/>
                <w:iCs/>
              </w:rPr>
              <w:t>considerando</w:t>
            </w:r>
            <w:proofErr w:type="spellEnd"/>
          </w:p>
        </w:tc>
        <w:tc>
          <w:tcPr>
            <w:tcW w:w="831" w:type="pct"/>
          </w:tcPr>
          <w:p w14:paraId="30743774"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يعتبر</w:t>
            </w:r>
          </w:p>
        </w:tc>
        <w:tc>
          <w:tcPr>
            <w:tcW w:w="831" w:type="pct"/>
          </w:tcPr>
          <w:p w14:paraId="75801915" w14:textId="77777777" w:rsidR="00F214BC" w:rsidRPr="00D12A2C" w:rsidRDefault="00F214BC" w:rsidP="00115C61">
            <w:pPr>
              <w:rPr>
                <w:rFonts w:eastAsia="SimSun"/>
                <w:lang w:eastAsia="zh-CN"/>
              </w:rPr>
            </w:pPr>
            <w:r w:rsidRPr="00D12A2C">
              <w:rPr>
                <w:rFonts w:eastAsia="SimSun"/>
                <w:lang w:eastAsia="zh-CN"/>
              </w:rPr>
              <w:t>考虑到</w:t>
            </w:r>
          </w:p>
        </w:tc>
        <w:tc>
          <w:tcPr>
            <w:tcW w:w="831" w:type="pct"/>
          </w:tcPr>
          <w:p w14:paraId="4E4F2075" w14:textId="77777777" w:rsidR="00F214BC" w:rsidRPr="00D12A2C" w:rsidRDefault="00F214BC" w:rsidP="00115C61">
            <w:pPr>
              <w:rPr>
                <w:i/>
                <w:iCs/>
              </w:rPr>
            </w:pPr>
            <w:proofErr w:type="spellStart"/>
            <w:r w:rsidRPr="00D12A2C">
              <w:rPr>
                <w:i/>
                <w:iCs/>
              </w:rPr>
              <w:t>учитывая</w:t>
            </w:r>
            <w:proofErr w:type="spellEnd"/>
          </w:p>
        </w:tc>
      </w:tr>
      <w:tr w:rsidR="00F214BC" w:rsidRPr="00D12A2C" w14:paraId="11E33079" w14:textId="77777777" w:rsidTr="00115C61">
        <w:tc>
          <w:tcPr>
            <w:tcW w:w="929" w:type="pct"/>
          </w:tcPr>
          <w:p w14:paraId="3D954578" w14:textId="77777777" w:rsidR="00F214BC" w:rsidRPr="00D12A2C" w:rsidRDefault="00F214BC" w:rsidP="00115C61">
            <w:pPr>
              <w:rPr>
                <w:i/>
                <w:iCs/>
              </w:rPr>
            </w:pPr>
            <w:r w:rsidRPr="00D12A2C">
              <w:rPr>
                <w:i/>
                <w:iCs/>
              </w:rPr>
              <w:t>convinced</w:t>
            </w:r>
          </w:p>
        </w:tc>
        <w:tc>
          <w:tcPr>
            <w:tcW w:w="747" w:type="pct"/>
          </w:tcPr>
          <w:p w14:paraId="2296EC48" w14:textId="77777777" w:rsidR="00F214BC" w:rsidRPr="00D12A2C" w:rsidRDefault="00F214BC" w:rsidP="00115C61">
            <w:pPr>
              <w:rPr>
                <w:i/>
                <w:iCs/>
              </w:rPr>
            </w:pPr>
            <w:proofErr w:type="spellStart"/>
            <w:r w:rsidRPr="00D12A2C">
              <w:rPr>
                <w:i/>
                <w:iCs/>
              </w:rPr>
              <w:t>convaincu</w:t>
            </w:r>
            <w:proofErr w:type="spellEnd"/>
          </w:p>
        </w:tc>
        <w:tc>
          <w:tcPr>
            <w:tcW w:w="831" w:type="pct"/>
          </w:tcPr>
          <w:p w14:paraId="12F337E9" w14:textId="77777777" w:rsidR="00F214BC" w:rsidRPr="00D12A2C" w:rsidRDefault="00F214BC" w:rsidP="00115C61">
            <w:pPr>
              <w:rPr>
                <w:i/>
                <w:iCs/>
              </w:rPr>
            </w:pPr>
            <w:proofErr w:type="spellStart"/>
            <w:r w:rsidRPr="00D12A2C">
              <w:rPr>
                <w:i/>
                <w:iCs/>
              </w:rPr>
              <w:t>convencido</w:t>
            </w:r>
            <w:proofErr w:type="spellEnd"/>
          </w:p>
        </w:tc>
        <w:tc>
          <w:tcPr>
            <w:tcW w:w="831" w:type="pct"/>
          </w:tcPr>
          <w:p w14:paraId="17B4B080"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واقتناعاً منه</w:t>
            </w:r>
          </w:p>
        </w:tc>
        <w:tc>
          <w:tcPr>
            <w:tcW w:w="831" w:type="pct"/>
          </w:tcPr>
          <w:p w14:paraId="09E3E396" w14:textId="77777777" w:rsidR="00F214BC" w:rsidRPr="00D12A2C" w:rsidRDefault="00F214BC" w:rsidP="00115C61">
            <w:pPr>
              <w:rPr>
                <w:rFonts w:eastAsia="SimSun"/>
                <w:lang w:eastAsia="zh-CN"/>
              </w:rPr>
            </w:pPr>
            <w:r w:rsidRPr="00D12A2C">
              <w:rPr>
                <w:rFonts w:eastAsia="SimSun"/>
                <w:lang w:eastAsia="zh-CN"/>
              </w:rPr>
              <w:t>深信</w:t>
            </w:r>
          </w:p>
        </w:tc>
        <w:tc>
          <w:tcPr>
            <w:tcW w:w="831" w:type="pct"/>
          </w:tcPr>
          <w:p w14:paraId="069EB71B" w14:textId="77777777" w:rsidR="00F214BC" w:rsidRPr="00D12A2C" w:rsidRDefault="00F214BC" w:rsidP="00115C61">
            <w:pPr>
              <w:rPr>
                <w:i/>
                <w:iCs/>
              </w:rPr>
            </w:pPr>
            <w:proofErr w:type="spellStart"/>
            <w:r w:rsidRPr="00D12A2C">
              <w:rPr>
                <w:i/>
                <w:iCs/>
              </w:rPr>
              <w:t>будучи</w:t>
            </w:r>
            <w:proofErr w:type="spellEnd"/>
            <w:r w:rsidRPr="00D12A2C">
              <w:rPr>
                <w:i/>
                <w:iCs/>
              </w:rPr>
              <w:t xml:space="preserve"> </w:t>
            </w:r>
            <w:proofErr w:type="spellStart"/>
            <w:r w:rsidRPr="00D12A2C">
              <w:rPr>
                <w:i/>
                <w:iCs/>
              </w:rPr>
              <w:t>убежден</w:t>
            </w:r>
            <w:proofErr w:type="spellEnd"/>
            <w:r w:rsidRPr="00D12A2C">
              <w:rPr>
                <w:i/>
                <w:iCs/>
              </w:rPr>
              <w:t>(а)</w:t>
            </w:r>
          </w:p>
        </w:tc>
      </w:tr>
      <w:tr w:rsidR="00F214BC" w:rsidRPr="00D12A2C" w14:paraId="5D0AFF77" w14:textId="77777777" w:rsidTr="00115C61">
        <w:tc>
          <w:tcPr>
            <w:tcW w:w="929" w:type="pct"/>
          </w:tcPr>
          <w:p w14:paraId="53C74522" w14:textId="77777777" w:rsidR="00F214BC" w:rsidRPr="00D12A2C" w:rsidRDefault="00F214BC" w:rsidP="00115C61">
            <w:pPr>
              <w:rPr>
                <w:i/>
                <w:iCs/>
              </w:rPr>
            </w:pPr>
            <w:r w:rsidRPr="00D12A2C">
              <w:rPr>
                <w:i/>
                <w:iCs/>
              </w:rPr>
              <w:t>desiring</w:t>
            </w:r>
          </w:p>
        </w:tc>
        <w:tc>
          <w:tcPr>
            <w:tcW w:w="747" w:type="pct"/>
          </w:tcPr>
          <w:p w14:paraId="1EB40584" w14:textId="77777777" w:rsidR="00F214BC" w:rsidRPr="00D12A2C" w:rsidRDefault="00F214BC" w:rsidP="00115C61">
            <w:pPr>
              <w:rPr>
                <w:i/>
                <w:iCs/>
              </w:rPr>
            </w:pPr>
            <w:proofErr w:type="spellStart"/>
            <w:r w:rsidRPr="00D12A2C">
              <w:rPr>
                <w:i/>
                <w:iCs/>
              </w:rPr>
              <w:t>souhaitant</w:t>
            </w:r>
            <w:proofErr w:type="spellEnd"/>
          </w:p>
        </w:tc>
        <w:tc>
          <w:tcPr>
            <w:tcW w:w="831" w:type="pct"/>
          </w:tcPr>
          <w:p w14:paraId="7B445C76" w14:textId="77777777" w:rsidR="00F214BC" w:rsidRPr="00D12A2C" w:rsidRDefault="00F214BC" w:rsidP="00115C61">
            <w:pPr>
              <w:rPr>
                <w:i/>
                <w:iCs/>
              </w:rPr>
            </w:pPr>
            <w:proofErr w:type="spellStart"/>
            <w:r w:rsidRPr="00D12A2C">
              <w:rPr>
                <w:i/>
                <w:iCs/>
              </w:rPr>
              <w:t>deseando</w:t>
            </w:r>
            <w:proofErr w:type="spellEnd"/>
          </w:p>
        </w:tc>
        <w:tc>
          <w:tcPr>
            <w:tcW w:w="831" w:type="pct"/>
          </w:tcPr>
          <w:p w14:paraId="089C0DF6"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يرغب (في)</w:t>
            </w:r>
          </w:p>
        </w:tc>
        <w:tc>
          <w:tcPr>
            <w:tcW w:w="831" w:type="pct"/>
          </w:tcPr>
          <w:p w14:paraId="65D049D7" w14:textId="77777777" w:rsidR="00F214BC" w:rsidRPr="00D12A2C" w:rsidRDefault="00F214BC" w:rsidP="00115C61">
            <w:pPr>
              <w:rPr>
                <w:rFonts w:eastAsia="SimSun"/>
                <w:lang w:eastAsia="zh-CN"/>
              </w:rPr>
            </w:pPr>
            <w:r w:rsidRPr="00D12A2C">
              <w:rPr>
                <w:rFonts w:eastAsia="SimSun"/>
                <w:lang w:eastAsia="zh-CN"/>
              </w:rPr>
              <w:t>希望</w:t>
            </w:r>
          </w:p>
        </w:tc>
        <w:tc>
          <w:tcPr>
            <w:tcW w:w="831" w:type="pct"/>
          </w:tcPr>
          <w:p w14:paraId="02ADB525" w14:textId="77777777" w:rsidR="00F214BC" w:rsidRPr="00D12A2C" w:rsidRDefault="00F214BC" w:rsidP="00115C61">
            <w:pPr>
              <w:rPr>
                <w:i/>
                <w:iCs/>
              </w:rPr>
            </w:pPr>
            <w:proofErr w:type="spellStart"/>
            <w:r w:rsidRPr="00D12A2C">
              <w:rPr>
                <w:i/>
                <w:iCs/>
              </w:rPr>
              <w:t>стремясь</w:t>
            </w:r>
            <w:proofErr w:type="spellEnd"/>
          </w:p>
        </w:tc>
      </w:tr>
      <w:tr w:rsidR="00F214BC" w:rsidRPr="00D12A2C" w14:paraId="0CE12FB4" w14:textId="77777777" w:rsidTr="00115C61">
        <w:tc>
          <w:tcPr>
            <w:tcW w:w="929" w:type="pct"/>
          </w:tcPr>
          <w:p w14:paraId="09F76CD3" w14:textId="77777777" w:rsidR="00F214BC" w:rsidRPr="00D12A2C" w:rsidRDefault="00F214BC" w:rsidP="00115C61">
            <w:pPr>
              <w:rPr>
                <w:i/>
                <w:iCs/>
              </w:rPr>
            </w:pPr>
            <w:r w:rsidRPr="00D12A2C">
              <w:rPr>
                <w:i/>
                <w:iCs/>
              </w:rPr>
              <w:t>emphasizing</w:t>
            </w:r>
          </w:p>
        </w:tc>
        <w:tc>
          <w:tcPr>
            <w:tcW w:w="747" w:type="pct"/>
          </w:tcPr>
          <w:p w14:paraId="7416970B" w14:textId="77777777" w:rsidR="00F214BC" w:rsidRPr="00D12A2C" w:rsidRDefault="00F214BC" w:rsidP="00115C61">
            <w:pPr>
              <w:rPr>
                <w:i/>
                <w:iCs/>
              </w:rPr>
            </w:pPr>
            <w:proofErr w:type="spellStart"/>
            <w:r w:rsidRPr="00D12A2C">
              <w:rPr>
                <w:i/>
                <w:iCs/>
              </w:rPr>
              <w:t>soulignant</w:t>
            </w:r>
            <w:proofErr w:type="spellEnd"/>
          </w:p>
        </w:tc>
        <w:tc>
          <w:tcPr>
            <w:tcW w:w="831" w:type="pct"/>
          </w:tcPr>
          <w:p w14:paraId="21AD6A46" w14:textId="77777777" w:rsidR="00F214BC" w:rsidRPr="00D12A2C" w:rsidRDefault="00F214BC" w:rsidP="00115C61">
            <w:pPr>
              <w:rPr>
                <w:i/>
                <w:iCs/>
              </w:rPr>
            </w:pPr>
          </w:p>
        </w:tc>
        <w:tc>
          <w:tcPr>
            <w:tcW w:w="831" w:type="pct"/>
          </w:tcPr>
          <w:p w14:paraId="14D2BADA"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يشدد (على)</w:t>
            </w:r>
          </w:p>
        </w:tc>
        <w:tc>
          <w:tcPr>
            <w:tcW w:w="831" w:type="pct"/>
          </w:tcPr>
          <w:p w14:paraId="7356F23E" w14:textId="77777777" w:rsidR="00F214BC" w:rsidRPr="00D12A2C" w:rsidRDefault="00F214BC" w:rsidP="00115C61">
            <w:pPr>
              <w:rPr>
                <w:rFonts w:eastAsia="SimSun"/>
                <w:lang w:eastAsia="zh-CN"/>
              </w:rPr>
            </w:pPr>
            <w:r w:rsidRPr="00D12A2C">
              <w:rPr>
                <w:rFonts w:eastAsia="SimSun"/>
                <w:lang w:eastAsia="zh-CN"/>
              </w:rPr>
              <w:t>强调</w:t>
            </w:r>
          </w:p>
        </w:tc>
        <w:tc>
          <w:tcPr>
            <w:tcW w:w="831" w:type="pct"/>
          </w:tcPr>
          <w:p w14:paraId="69982570" w14:textId="77777777" w:rsidR="00F214BC" w:rsidRPr="00D12A2C" w:rsidRDefault="00F214BC" w:rsidP="00115C61">
            <w:pPr>
              <w:rPr>
                <w:i/>
                <w:iCs/>
              </w:rPr>
            </w:pPr>
            <w:proofErr w:type="spellStart"/>
            <w:r w:rsidRPr="00D12A2C">
              <w:rPr>
                <w:i/>
                <w:iCs/>
              </w:rPr>
              <w:t>подчеркивая</w:t>
            </w:r>
            <w:proofErr w:type="spellEnd"/>
          </w:p>
        </w:tc>
      </w:tr>
      <w:tr w:rsidR="00F214BC" w:rsidRPr="00D12A2C" w14:paraId="7EF36BA3" w14:textId="77777777" w:rsidTr="00115C61">
        <w:tc>
          <w:tcPr>
            <w:tcW w:w="929" w:type="pct"/>
          </w:tcPr>
          <w:p w14:paraId="35EFC317" w14:textId="77777777" w:rsidR="00F214BC" w:rsidRPr="00D12A2C" w:rsidRDefault="00F214BC" w:rsidP="00115C61">
            <w:pPr>
              <w:rPr>
                <w:i/>
                <w:iCs/>
              </w:rPr>
            </w:pPr>
            <w:r w:rsidRPr="00D12A2C">
              <w:rPr>
                <w:i/>
                <w:iCs/>
              </w:rPr>
              <w:t>endorsing</w:t>
            </w:r>
          </w:p>
        </w:tc>
        <w:tc>
          <w:tcPr>
            <w:tcW w:w="747" w:type="pct"/>
          </w:tcPr>
          <w:p w14:paraId="4A1C13C2" w14:textId="77777777" w:rsidR="00F214BC" w:rsidRPr="008D6F4B" w:rsidRDefault="00F214BC" w:rsidP="00115C61">
            <w:pPr>
              <w:rPr>
                <w:i/>
                <w:iCs/>
                <w:lang w:val="fr-CH"/>
              </w:rPr>
            </w:pPr>
            <w:r w:rsidRPr="008D6F4B">
              <w:rPr>
                <w:i/>
                <w:iCs/>
                <w:lang w:val="fr-CH"/>
              </w:rPr>
              <w:t>faisant sien/s/sienne/s</w:t>
            </w:r>
          </w:p>
        </w:tc>
        <w:tc>
          <w:tcPr>
            <w:tcW w:w="831" w:type="pct"/>
          </w:tcPr>
          <w:p w14:paraId="322EE17A" w14:textId="77777777" w:rsidR="00F214BC" w:rsidRPr="00D12A2C" w:rsidRDefault="00F214BC" w:rsidP="00115C61">
            <w:pPr>
              <w:rPr>
                <w:i/>
                <w:iCs/>
              </w:rPr>
            </w:pPr>
            <w:proofErr w:type="spellStart"/>
            <w:r w:rsidRPr="00D12A2C">
              <w:rPr>
                <w:i/>
                <w:iCs/>
              </w:rPr>
              <w:t>respaldando</w:t>
            </w:r>
            <w:proofErr w:type="spellEnd"/>
            <w:r w:rsidRPr="00D12A2C">
              <w:rPr>
                <w:i/>
                <w:iCs/>
              </w:rPr>
              <w:br/>
            </w:r>
            <w:proofErr w:type="spellStart"/>
            <w:r w:rsidRPr="00D12A2C">
              <w:rPr>
                <w:i/>
                <w:iCs/>
              </w:rPr>
              <w:t>haciendo</w:t>
            </w:r>
            <w:proofErr w:type="spellEnd"/>
            <w:r w:rsidRPr="00D12A2C">
              <w:rPr>
                <w:i/>
                <w:iCs/>
              </w:rPr>
              <w:t xml:space="preserve"> </w:t>
            </w:r>
            <w:proofErr w:type="spellStart"/>
            <w:r w:rsidRPr="00D12A2C">
              <w:rPr>
                <w:i/>
                <w:iCs/>
              </w:rPr>
              <w:t>suyo</w:t>
            </w:r>
            <w:proofErr w:type="spellEnd"/>
          </w:p>
        </w:tc>
        <w:tc>
          <w:tcPr>
            <w:tcW w:w="831" w:type="pct"/>
          </w:tcPr>
          <w:p w14:paraId="4B8CE3A8" w14:textId="77777777" w:rsidR="00F214BC" w:rsidRPr="00D12A2C" w:rsidRDefault="00F214BC" w:rsidP="00115C61">
            <w:pPr>
              <w:jc w:val="right"/>
              <w:rPr>
                <w:rFonts w:cs="Traditional Arabic"/>
                <w:i/>
                <w:iCs/>
                <w:sz w:val="28"/>
                <w:szCs w:val="28"/>
              </w:rPr>
            </w:pPr>
            <w:r w:rsidRPr="00D12A2C">
              <w:rPr>
                <w:rFonts w:cs="Traditional Arabic"/>
                <w:i/>
                <w:iCs/>
                <w:sz w:val="28"/>
                <w:szCs w:val="28"/>
                <w:rtl/>
              </w:rPr>
              <w:t>وإذ يؤيد</w:t>
            </w:r>
          </w:p>
        </w:tc>
        <w:tc>
          <w:tcPr>
            <w:tcW w:w="831" w:type="pct"/>
          </w:tcPr>
          <w:p w14:paraId="770671CE" w14:textId="77777777" w:rsidR="00F214BC" w:rsidRPr="00D12A2C" w:rsidRDefault="00F214BC" w:rsidP="00115C61">
            <w:pPr>
              <w:rPr>
                <w:rFonts w:eastAsia="SimSun"/>
                <w:lang w:eastAsia="zh-CN"/>
              </w:rPr>
            </w:pPr>
            <w:r w:rsidRPr="00D12A2C">
              <w:rPr>
                <w:rFonts w:eastAsia="SimSun"/>
                <w:lang w:eastAsia="zh-CN"/>
              </w:rPr>
              <w:t>赞同</w:t>
            </w:r>
          </w:p>
        </w:tc>
        <w:tc>
          <w:tcPr>
            <w:tcW w:w="831" w:type="pct"/>
          </w:tcPr>
          <w:p w14:paraId="4D48DA81" w14:textId="77777777" w:rsidR="00F214BC" w:rsidRPr="00D12A2C" w:rsidRDefault="00F214BC" w:rsidP="00115C61">
            <w:pPr>
              <w:rPr>
                <w:i/>
                <w:iCs/>
              </w:rPr>
            </w:pPr>
            <w:proofErr w:type="spellStart"/>
            <w:r w:rsidRPr="00D12A2C">
              <w:rPr>
                <w:i/>
                <w:iCs/>
              </w:rPr>
              <w:t>поддерживая</w:t>
            </w:r>
            <w:proofErr w:type="spellEnd"/>
          </w:p>
        </w:tc>
      </w:tr>
    </w:tbl>
    <w:p w14:paraId="5B75582E" w14:textId="77777777" w:rsidR="00F214BC" w:rsidRPr="00D12A2C" w:rsidRDefault="00F214BC" w:rsidP="00F214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64"/>
        <w:gridCol w:w="2303"/>
        <w:gridCol w:w="2556"/>
        <w:gridCol w:w="2556"/>
        <w:gridCol w:w="2556"/>
        <w:gridCol w:w="2555"/>
      </w:tblGrid>
      <w:tr w:rsidR="00F214BC" w:rsidRPr="00D12A2C" w14:paraId="718DD44F" w14:textId="77777777" w:rsidTr="00115C61">
        <w:tc>
          <w:tcPr>
            <w:tcW w:w="930" w:type="pct"/>
          </w:tcPr>
          <w:p w14:paraId="3FC4C23D" w14:textId="77777777" w:rsidR="00F214BC" w:rsidRPr="00D12A2C" w:rsidRDefault="00F214BC" w:rsidP="00115C61">
            <w:pPr>
              <w:rPr>
                <w:i/>
                <w:iCs/>
              </w:rPr>
            </w:pPr>
            <w:r w:rsidRPr="00D12A2C">
              <w:rPr>
                <w:i/>
                <w:iCs/>
              </w:rPr>
              <w:lastRenderedPageBreak/>
              <w:t>expressing its appreciation / its satisfaction /the hope</w:t>
            </w:r>
          </w:p>
        </w:tc>
        <w:tc>
          <w:tcPr>
            <w:tcW w:w="748" w:type="pct"/>
          </w:tcPr>
          <w:p w14:paraId="7A5C7CB7" w14:textId="77777777" w:rsidR="00F214BC" w:rsidRPr="008D6F4B" w:rsidRDefault="00F214BC" w:rsidP="00115C61">
            <w:pPr>
              <w:rPr>
                <w:i/>
                <w:iCs/>
                <w:lang w:val="fr-CH"/>
              </w:rPr>
            </w:pPr>
            <w:r w:rsidRPr="008D6F4B">
              <w:rPr>
                <w:i/>
                <w:iCs/>
                <w:lang w:val="fr-CH"/>
              </w:rPr>
              <w:t>se félicitant / exprimant sa satisfaction/ l'espoir</w:t>
            </w:r>
          </w:p>
        </w:tc>
        <w:tc>
          <w:tcPr>
            <w:tcW w:w="830" w:type="pct"/>
          </w:tcPr>
          <w:p w14:paraId="49298186" w14:textId="77777777" w:rsidR="00F214BC" w:rsidRPr="00D12A2C" w:rsidRDefault="00F214BC" w:rsidP="00115C61">
            <w:pPr>
              <w:pStyle w:val="Headingi"/>
              <w:keepNext w:val="0"/>
              <w:spacing w:before="120"/>
              <w:rPr>
                <w:iCs/>
              </w:rPr>
            </w:pPr>
            <w:proofErr w:type="spellStart"/>
            <w:r w:rsidRPr="00D12A2C">
              <w:rPr>
                <w:iCs/>
              </w:rPr>
              <w:t>expresando</w:t>
            </w:r>
            <w:proofErr w:type="spellEnd"/>
            <w:r w:rsidRPr="00D12A2C">
              <w:rPr>
                <w:iCs/>
              </w:rPr>
              <w:t xml:space="preserve"> </w:t>
            </w:r>
            <w:proofErr w:type="spellStart"/>
            <w:r w:rsidRPr="00D12A2C">
              <w:rPr>
                <w:iCs/>
              </w:rPr>
              <w:t>su</w:t>
            </w:r>
            <w:proofErr w:type="spellEnd"/>
            <w:r w:rsidRPr="00D12A2C">
              <w:rPr>
                <w:iCs/>
              </w:rPr>
              <w:t xml:space="preserve"> </w:t>
            </w:r>
            <w:proofErr w:type="spellStart"/>
            <w:r w:rsidRPr="00D12A2C">
              <w:rPr>
                <w:iCs/>
              </w:rPr>
              <w:t>satisfacción</w:t>
            </w:r>
            <w:proofErr w:type="spellEnd"/>
            <w:r w:rsidRPr="00D12A2C">
              <w:rPr>
                <w:iCs/>
              </w:rPr>
              <w:t>,</w:t>
            </w:r>
            <w:r w:rsidRPr="00D12A2C">
              <w:rPr>
                <w:iCs/>
              </w:rPr>
              <w:br/>
            </w:r>
            <w:proofErr w:type="spellStart"/>
            <w:r w:rsidRPr="00D12A2C">
              <w:rPr>
                <w:iCs/>
              </w:rPr>
              <w:t>felicitándose</w:t>
            </w:r>
            <w:proofErr w:type="spellEnd"/>
          </w:p>
        </w:tc>
        <w:tc>
          <w:tcPr>
            <w:tcW w:w="830" w:type="pct"/>
          </w:tcPr>
          <w:p w14:paraId="585AD40F" w14:textId="77777777" w:rsidR="00F214BC" w:rsidRPr="00D12A2C" w:rsidRDefault="00F214BC" w:rsidP="00115C61">
            <w:pPr>
              <w:jc w:val="right"/>
              <w:rPr>
                <w:i/>
                <w:iCs/>
              </w:rPr>
            </w:pPr>
            <w:r w:rsidRPr="00D12A2C">
              <w:rPr>
                <w:i/>
                <w:iCs/>
                <w:rtl/>
              </w:rPr>
              <w:t>وإذ يعرب عن تقديره/ عن ارتياحه/ عن أمله</w:t>
            </w:r>
          </w:p>
        </w:tc>
        <w:tc>
          <w:tcPr>
            <w:tcW w:w="830" w:type="pct"/>
          </w:tcPr>
          <w:p w14:paraId="2F86303F" w14:textId="77777777" w:rsidR="00F214BC" w:rsidRPr="00D12A2C" w:rsidRDefault="00F214BC" w:rsidP="00115C61">
            <w:pPr>
              <w:rPr>
                <w:rFonts w:eastAsia="SimSun"/>
                <w:lang w:eastAsia="zh-CN"/>
              </w:rPr>
            </w:pPr>
            <w:r w:rsidRPr="00D12A2C">
              <w:rPr>
                <w:rFonts w:eastAsia="SimSun"/>
                <w:lang w:eastAsia="zh-CN"/>
              </w:rPr>
              <w:t>表示感谢</w:t>
            </w:r>
            <w:r w:rsidRPr="00D12A2C">
              <w:rPr>
                <w:rFonts w:eastAsia="SimSun"/>
                <w:lang w:eastAsia="zh-CN"/>
              </w:rPr>
              <w:t>/</w:t>
            </w:r>
            <w:r w:rsidRPr="00D12A2C">
              <w:rPr>
                <w:rFonts w:eastAsia="SimSun"/>
                <w:lang w:eastAsia="zh-CN"/>
              </w:rPr>
              <w:t>满意</w:t>
            </w:r>
            <w:r w:rsidRPr="00D12A2C">
              <w:rPr>
                <w:rFonts w:eastAsia="SimSun"/>
                <w:lang w:eastAsia="zh-CN"/>
              </w:rPr>
              <w:t>/</w:t>
            </w:r>
            <w:r w:rsidRPr="00D12A2C">
              <w:rPr>
                <w:rFonts w:eastAsia="SimSun"/>
                <w:lang w:eastAsia="zh-CN"/>
              </w:rPr>
              <w:t>希望</w:t>
            </w:r>
          </w:p>
        </w:tc>
        <w:tc>
          <w:tcPr>
            <w:tcW w:w="830" w:type="pct"/>
          </w:tcPr>
          <w:p w14:paraId="49F5B0D6" w14:textId="77777777" w:rsidR="00F214BC" w:rsidRPr="00D12A2C" w:rsidRDefault="00F214BC" w:rsidP="00115C61">
            <w:pPr>
              <w:rPr>
                <w:i/>
                <w:iCs/>
              </w:rPr>
            </w:pPr>
            <w:proofErr w:type="spellStart"/>
            <w:r w:rsidRPr="00D12A2C">
              <w:rPr>
                <w:i/>
                <w:iCs/>
              </w:rPr>
              <w:t>выражая</w:t>
            </w:r>
            <w:proofErr w:type="spellEnd"/>
            <w:r w:rsidRPr="00D12A2C">
              <w:rPr>
                <w:i/>
                <w:iCs/>
              </w:rPr>
              <w:t xml:space="preserve"> </w:t>
            </w:r>
            <w:proofErr w:type="spellStart"/>
            <w:r w:rsidRPr="00D12A2C">
              <w:rPr>
                <w:i/>
                <w:iCs/>
              </w:rPr>
              <w:t>удовлетворенность</w:t>
            </w:r>
            <w:proofErr w:type="spellEnd"/>
            <w:r w:rsidRPr="00D12A2C">
              <w:rPr>
                <w:i/>
                <w:iCs/>
              </w:rPr>
              <w:t xml:space="preserve">/ </w:t>
            </w:r>
            <w:proofErr w:type="spellStart"/>
            <w:r w:rsidRPr="00D12A2C">
              <w:rPr>
                <w:i/>
                <w:iCs/>
              </w:rPr>
              <w:t>удовлетворение</w:t>
            </w:r>
            <w:proofErr w:type="spellEnd"/>
            <w:r w:rsidRPr="00D12A2C">
              <w:rPr>
                <w:i/>
                <w:iCs/>
              </w:rPr>
              <w:t>/</w:t>
            </w:r>
            <w:r w:rsidRPr="00D12A2C">
              <w:rPr>
                <w:i/>
                <w:iCs/>
              </w:rPr>
              <w:br/>
            </w:r>
            <w:proofErr w:type="spellStart"/>
            <w:r w:rsidRPr="00D12A2C">
              <w:rPr>
                <w:i/>
                <w:iCs/>
              </w:rPr>
              <w:t>надежду</w:t>
            </w:r>
            <w:proofErr w:type="spellEnd"/>
          </w:p>
        </w:tc>
      </w:tr>
      <w:tr w:rsidR="00F214BC" w:rsidRPr="00D12A2C" w14:paraId="704BE8FE" w14:textId="77777777" w:rsidTr="00115C61">
        <w:tc>
          <w:tcPr>
            <w:tcW w:w="930" w:type="pct"/>
          </w:tcPr>
          <w:p w14:paraId="6916E158" w14:textId="77777777" w:rsidR="00F214BC" w:rsidRPr="00D12A2C" w:rsidRDefault="00F214BC" w:rsidP="00115C61">
            <w:pPr>
              <w:rPr>
                <w:i/>
                <w:iCs/>
              </w:rPr>
            </w:pPr>
            <w:r w:rsidRPr="00D12A2C">
              <w:rPr>
                <w:i/>
                <w:iCs/>
              </w:rPr>
              <w:t>having adopted</w:t>
            </w:r>
          </w:p>
        </w:tc>
        <w:tc>
          <w:tcPr>
            <w:tcW w:w="748" w:type="pct"/>
          </w:tcPr>
          <w:p w14:paraId="2DCFD68B" w14:textId="77777777" w:rsidR="00F214BC" w:rsidRPr="00D12A2C" w:rsidRDefault="00F214BC" w:rsidP="00115C61">
            <w:pPr>
              <w:rPr>
                <w:i/>
                <w:iCs/>
              </w:rPr>
            </w:pPr>
            <w:proofErr w:type="spellStart"/>
            <w:r w:rsidRPr="00D12A2C">
              <w:rPr>
                <w:i/>
                <w:iCs/>
              </w:rPr>
              <w:t>ayant</w:t>
            </w:r>
            <w:proofErr w:type="spellEnd"/>
            <w:r w:rsidRPr="00D12A2C">
              <w:rPr>
                <w:i/>
                <w:iCs/>
              </w:rPr>
              <w:t xml:space="preserve"> </w:t>
            </w:r>
            <w:proofErr w:type="spellStart"/>
            <w:r w:rsidRPr="00D12A2C">
              <w:rPr>
                <w:i/>
                <w:iCs/>
              </w:rPr>
              <w:t>adopté</w:t>
            </w:r>
            <w:proofErr w:type="spellEnd"/>
          </w:p>
        </w:tc>
        <w:tc>
          <w:tcPr>
            <w:tcW w:w="830" w:type="pct"/>
          </w:tcPr>
          <w:p w14:paraId="196669B7" w14:textId="77777777" w:rsidR="00F214BC" w:rsidRPr="00D12A2C" w:rsidRDefault="00F214BC" w:rsidP="00115C61">
            <w:pPr>
              <w:rPr>
                <w:i/>
                <w:iCs/>
              </w:rPr>
            </w:pPr>
            <w:proofErr w:type="spellStart"/>
            <w:r w:rsidRPr="00D12A2C">
              <w:rPr>
                <w:i/>
                <w:iCs/>
              </w:rPr>
              <w:t>habiendo</w:t>
            </w:r>
            <w:proofErr w:type="spellEnd"/>
            <w:r w:rsidRPr="00D12A2C">
              <w:rPr>
                <w:i/>
                <w:iCs/>
              </w:rPr>
              <w:t xml:space="preserve"> </w:t>
            </w:r>
            <w:proofErr w:type="spellStart"/>
            <w:r w:rsidRPr="00D12A2C">
              <w:rPr>
                <w:i/>
                <w:iCs/>
              </w:rPr>
              <w:t>adoptado</w:t>
            </w:r>
            <w:proofErr w:type="spellEnd"/>
          </w:p>
        </w:tc>
        <w:tc>
          <w:tcPr>
            <w:tcW w:w="830" w:type="pct"/>
          </w:tcPr>
          <w:p w14:paraId="08F25572" w14:textId="77777777" w:rsidR="00F214BC" w:rsidRPr="00D12A2C" w:rsidRDefault="00F214BC" w:rsidP="00115C61">
            <w:pPr>
              <w:jc w:val="right"/>
              <w:rPr>
                <w:i/>
                <w:iCs/>
              </w:rPr>
            </w:pPr>
            <w:r w:rsidRPr="00D12A2C">
              <w:rPr>
                <w:i/>
                <w:iCs/>
                <w:rtl/>
              </w:rPr>
              <w:t>وقد اعتمد</w:t>
            </w:r>
          </w:p>
        </w:tc>
        <w:tc>
          <w:tcPr>
            <w:tcW w:w="830" w:type="pct"/>
          </w:tcPr>
          <w:p w14:paraId="53C4A039" w14:textId="77777777" w:rsidR="00F214BC" w:rsidRPr="00D12A2C" w:rsidRDefault="00F214BC" w:rsidP="00115C61">
            <w:pPr>
              <w:rPr>
                <w:rFonts w:eastAsia="SimSun"/>
                <w:lang w:eastAsia="zh-CN"/>
              </w:rPr>
            </w:pPr>
            <w:r w:rsidRPr="00D12A2C">
              <w:rPr>
                <w:rFonts w:eastAsia="SimSun"/>
                <w:lang w:eastAsia="zh-CN"/>
              </w:rPr>
              <w:t>已通过</w:t>
            </w:r>
          </w:p>
        </w:tc>
        <w:tc>
          <w:tcPr>
            <w:tcW w:w="830" w:type="pct"/>
          </w:tcPr>
          <w:p w14:paraId="3943922F" w14:textId="77777777" w:rsidR="00F214BC" w:rsidRPr="00D12A2C" w:rsidRDefault="00F214BC" w:rsidP="00115C61">
            <w:pPr>
              <w:rPr>
                <w:i/>
                <w:iCs/>
              </w:rPr>
            </w:pPr>
            <w:proofErr w:type="spellStart"/>
            <w:r w:rsidRPr="00D12A2C">
              <w:rPr>
                <w:i/>
                <w:iCs/>
              </w:rPr>
              <w:t>приняв</w:t>
            </w:r>
            <w:proofErr w:type="spellEnd"/>
          </w:p>
        </w:tc>
      </w:tr>
      <w:tr w:rsidR="00F214BC" w:rsidRPr="00D12A2C" w14:paraId="0C74F0F4" w14:textId="77777777" w:rsidTr="00115C61">
        <w:tc>
          <w:tcPr>
            <w:tcW w:w="930" w:type="pct"/>
          </w:tcPr>
          <w:p w14:paraId="2B3642E6" w14:textId="77777777" w:rsidR="00F214BC" w:rsidRPr="00D12A2C" w:rsidRDefault="00F214BC" w:rsidP="00115C61">
            <w:pPr>
              <w:rPr>
                <w:i/>
                <w:iCs/>
              </w:rPr>
            </w:pPr>
            <w:r w:rsidRPr="00D12A2C">
              <w:rPr>
                <w:i/>
                <w:iCs/>
              </w:rPr>
              <w:t>having examined</w:t>
            </w:r>
          </w:p>
        </w:tc>
        <w:tc>
          <w:tcPr>
            <w:tcW w:w="748" w:type="pct"/>
          </w:tcPr>
          <w:p w14:paraId="5BB13750" w14:textId="77777777" w:rsidR="00F214BC" w:rsidRPr="00D12A2C" w:rsidRDefault="00F214BC" w:rsidP="00115C61">
            <w:pPr>
              <w:rPr>
                <w:i/>
                <w:iCs/>
              </w:rPr>
            </w:pPr>
            <w:proofErr w:type="spellStart"/>
            <w:r w:rsidRPr="00D12A2C">
              <w:rPr>
                <w:i/>
                <w:iCs/>
              </w:rPr>
              <w:t>ayant</w:t>
            </w:r>
            <w:proofErr w:type="spellEnd"/>
            <w:r w:rsidRPr="00D12A2C">
              <w:rPr>
                <w:i/>
                <w:iCs/>
              </w:rPr>
              <w:t xml:space="preserve"> </w:t>
            </w:r>
            <w:proofErr w:type="spellStart"/>
            <w:r w:rsidRPr="00D12A2C">
              <w:rPr>
                <w:i/>
                <w:iCs/>
              </w:rPr>
              <w:t>examiné</w:t>
            </w:r>
            <w:proofErr w:type="spellEnd"/>
          </w:p>
        </w:tc>
        <w:tc>
          <w:tcPr>
            <w:tcW w:w="830" w:type="pct"/>
          </w:tcPr>
          <w:p w14:paraId="38A3D606" w14:textId="77777777" w:rsidR="00F214BC" w:rsidRPr="00D12A2C" w:rsidRDefault="00F214BC" w:rsidP="00115C61">
            <w:pPr>
              <w:rPr>
                <w:i/>
                <w:iCs/>
              </w:rPr>
            </w:pPr>
            <w:proofErr w:type="spellStart"/>
            <w:r w:rsidRPr="00D12A2C">
              <w:rPr>
                <w:i/>
                <w:iCs/>
              </w:rPr>
              <w:t>habiendo</w:t>
            </w:r>
            <w:proofErr w:type="spellEnd"/>
            <w:r w:rsidRPr="00D12A2C">
              <w:rPr>
                <w:i/>
                <w:iCs/>
              </w:rPr>
              <w:t xml:space="preserve"> </w:t>
            </w:r>
            <w:proofErr w:type="spellStart"/>
            <w:r w:rsidRPr="00D12A2C">
              <w:rPr>
                <w:i/>
                <w:iCs/>
              </w:rPr>
              <w:t>examinado</w:t>
            </w:r>
            <w:proofErr w:type="spellEnd"/>
          </w:p>
        </w:tc>
        <w:tc>
          <w:tcPr>
            <w:tcW w:w="830" w:type="pct"/>
          </w:tcPr>
          <w:p w14:paraId="0056757B" w14:textId="77777777" w:rsidR="00F214BC" w:rsidRPr="00D12A2C" w:rsidRDefault="00F214BC" w:rsidP="00115C61">
            <w:pPr>
              <w:jc w:val="right"/>
              <w:rPr>
                <w:i/>
                <w:iCs/>
              </w:rPr>
            </w:pPr>
            <w:r w:rsidRPr="00D12A2C">
              <w:rPr>
                <w:i/>
                <w:iCs/>
                <w:rtl/>
              </w:rPr>
              <w:t>وقد درس (وقد فحص)</w:t>
            </w:r>
          </w:p>
        </w:tc>
        <w:tc>
          <w:tcPr>
            <w:tcW w:w="830" w:type="pct"/>
          </w:tcPr>
          <w:p w14:paraId="0FE5A63C" w14:textId="77777777" w:rsidR="00F214BC" w:rsidRPr="00D12A2C" w:rsidRDefault="00F214BC" w:rsidP="00115C61">
            <w:pPr>
              <w:rPr>
                <w:rFonts w:eastAsia="SimSun"/>
                <w:lang w:eastAsia="zh-CN"/>
              </w:rPr>
            </w:pPr>
            <w:r w:rsidRPr="00D12A2C">
              <w:rPr>
                <w:rFonts w:eastAsia="SimSun"/>
                <w:lang w:eastAsia="zh-CN"/>
              </w:rPr>
              <w:t>经审查</w:t>
            </w:r>
          </w:p>
        </w:tc>
        <w:tc>
          <w:tcPr>
            <w:tcW w:w="830" w:type="pct"/>
          </w:tcPr>
          <w:p w14:paraId="78270843" w14:textId="77777777" w:rsidR="00F214BC" w:rsidRPr="00D12A2C" w:rsidRDefault="00F214BC" w:rsidP="00115C61">
            <w:pPr>
              <w:rPr>
                <w:i/>
                <w:iCs/>
              </w:rPr>
            </w:pPr>
            <w:proofErr w:type="spellStart"/>
            <w:r w:rsidRPr="00D12A2C">
              <w:rPr>
                <w:i/>
                <w:iCs/>
              </w:rPr>
              <w:t>рассмотрев</w:t>
            </w:r>
            <w:proofErr w:type="spellEnd"/>
          </w:p>
        </w:tc>
      </w:tr>
      <w:tr w:rsidR="00F214BC" w:rsidRPr="00D12A2C" w14:paraId="11AE44A0" w14:textId="77777777" w:rsidTr="00115C61">
        <w:tc>
          <w:tcPr>
            <w:tcW w:w="930" w:type="pct"/>
          </w:tcPr>
          <w:p w14:paraId="7D4C7B02" w14:textId="77777777" w:rsidR="00F214BC" w:rsidRPr="00D12A2C" w:rsidRDefault="00F214BC" w:rsidP="00115C61">
            <w:pPr>
              <w:rPr>
                <w:i/>
                <w:iCs/>
              </w:rPr>
            </w:pPr>
            <w:r w:rsidRPr="00D12A2C">
              <w:rPr>
                <w:i/>
                <w:iCs/>
              </w:rPr>
              <w:t>having noted</w:t>
            </w:r>
          </w:p>
        </w:tc>
        <w:tc>
          <w:tcPr>
            <w:tcW w:w="748" w:type="pct"/>
          </w:tcPr>
          <w:p w14:paraId="7A17E8AB" w14:textId="77777777" w:rsidR="00F214BC" w:rsidRPr="00D12A2C" w:rsidRDefault="00F214BC" w:rsidP="00115C61">
            <w:pPr>
              <w:rPr>
                <w:i/>
                <w:iCs/>
              </w:rPr>
            </w:pPr>
            <w:proofErr w:type="spellStart"/>
            <w:r w:rsidRPr="00D12A2C">
              <w:rPr>
                <w:i/>
                <w:iCs/>
              </w:rPr>
              <w:t>ayant</w:t>
            </w:r>
            <w:proofErr w:type="spellEnd"/>
            <w:r w:rsidRPr="00D12A2C">
              <w:rPr>
                <w:i/>
                <w:iCs/>
              </w:rPr>
              <w:t xml:space="preserve"> </w:t>
            </w:r>
            <w:proofErr w:type="spellStart"/>
            <w:r w:rsidRPr="00D12A2C">
              <w:rPr>
                <w:i/>
                <w:iCs/>
              </w:rPr>
              <w:t>pris</w:t>
            </w:r>
            <w:proofErr w:type="spellEnd"/>
            <w:r w:rsidRPr="00D12A2C">
              <w:rPr>
                <w:i/>
                <w:iCs/>
              </w:rPr>
              <w:t xml:space="preserve"> note</w:t>
            </w:r>
          </w:p>
        </w:tc>
        <w:tc>
          <w:tcPr>
            <w:tcW w:w="830" w:type="pct"/>
          </w:tcPr>
          <w:p w14:paraId="0245EC86" w14:textId="77777777" w:rsidR="00F214BC" w:rsidRPr="00D12A2C" w:rsidRDefault="00F214BC" w:rsidP="00115C61">
            <w:pPr>
              <w:rPr>
                <w:i/>
                <w:iCs/>
              </w:rPr>
            </w:pPr>
            <w:proofErr w:type="spellStart"/>
            <w:r w:rsidRPr="00D12A2C">
              <w:rPr>
                <w:i/>
                <w:iCs/>
              </w:rPr>
              <w:t>habiendo</w:t>
            </w:r>
            <w:proofErr w:type="spellEnd"/>
            <w:r w:rsidRPr="00D12A2C">
              <w:rPr>
                <w:i/>
                <w:iCs/>
              </w:rPr>
              <w:t xml:space="preserve"> </w:t>
            </w:r>
            <w:proofErr w:type="spellStart"/>
            <w:r w:rsidRPr="00D12A2C">
              <w:rPr>
                <w:i/>
                <w:iCs/>
              </w:rPr>
              <w:t>tomado</w:t>
            </w:r>
            <w:proofErr w:type="spellEnd"/>
            <w:r w:rsidRPr="00D12A2C">
              <w:rPr>
                <w:i/>
                <w:iCs/>
              </w:rPr>
              <w:t xml:space="preserve"> nota</w:t>
            </w:r>
          </w:p>
        </w:tc>
        <w:tc>
          <w:tcPr>
            <w:tcW w:w="830" w:type="pct"/>
          </w:tcPr>
          <w:p w14:paraId="4F8F82A8" w14:textId="77777777" w:rsidR="00F214BC" w:rsidRPr="00D12A2C" w:rsidRDefault="00F214BC" w:rsidP="00115C61">
            <w:pPr>
              <w:jc w:val="right"/>
              <w:rPr>
                <w:i/>
                <w:iCs/>
              </w:rPr>
            </w:pPr>
            <w:r w:rsidRPr="00D12A2C">
              <w:rPr>
                <w:i/>
                <w:iCs/>
                <w:rtl/>
              </w:rPr>
              <w:t>وقد لاحظ</w:t>
            </w:r>
          </w:p>
        </w:tc>
        <w:tc>
          <w:tcPr>
            <w:tcW w:w="830" w:type="pct"/>
          </w:tcPr>
          <w:p w14:paraId="4F9446CB" w14:textId="77777777" w:rsidR="00F214BC" w:rsidRPr="00D12A2C" w:rsidRDefault="00F214BC" w:rsidP="00115C61">
            <w:pPr>
              <w:rPr>
                <w:rFonts w:eastAsia="SimSun"/>
                <w:lang w:eastAsia="zh-CN"/>
              </w:rPr>
            </w:pPr>
            <w:r w:rsidRPr="00D12A2C">
              <w:rPr>
                <w:rFonts w:eastAsia="SimSun"/>
                <w:lang w:eastAsia="zh-CN"/>
              </w:rPr>
              <w:t>已注意到</w:t>
            </w:r>
          </w:p>
        </w:tc>
        <w:tc>
          <w:tcPr>
            <w:tcW w:w="830" w:type="pct"/>
          </w:tcPr>
          <w:p w14:paraId="066CA979" w14:textId="77777777" w:rsidR="00F214BC" w:rsidRPr="00D12A2C" w:rsidRDefault="00F214BC" w:rsidP="00115C61">
            <w:pPr>
              <w:rPr>
                <w:i/>
                <w:iCs/>
              </w:rPr>
            </w:pPr>
            <w:proofErr w:type="spellStart"/>
            <w:r w:rsidRPr="00D12A2C">
              <w:rPr>
                <w:i/>
                <w:iCs/>
              </w:rPr>
              <w:t>отметив</w:t>
            </w:r>
            <w:proofErr w:type="spellEnd"/>
          </w:p>
        </w:tc>
      </w:tr>
      <w:tr w:rsidR="00F214BC" w:rsidRPr="00D12A2C" w14:paraId="7017170D" w14:textId="77777777" w:rsidTr="00115C61">
        <w:tc>
          <w:tcPr>
            <w:tcW w:w="930" w:type="pct"/>
          </w:tcPr>
          <w:p w14:paraId="658B7468" w14:textId="77777777" w:rsidR="00F214BC" w:rsidRPr="00D12A2C" w:rsidRDefault="00F214BC" w:rsidP="00115C61">
            <w:pPr>
              <w:rPr>
                <w:i/>
                <w:iCs/>
              </w:rPr>
            </w:pPr>
            <w:r w:rsidRPr="00D12A2C">
              <w:rPr>
                <w:i/>
                <w:iCs/>
              </w:rPr>
              <w:t>having regard to</w:t>
            </w:r>
          </w:p>
        </w:tc>
        <w:tc>
          <w:tcPr>
            <w:tcW w:w="748" w:type="pct"/>
          </w:tcPr>
          <w:p w14:paraId="31FDA228" w14:textId="77777777" w:rsidR="00F214BC" w:rsidRPr="008D6F4B" w:rsidRDefault="00F214BC" w:rsidP="00115C61">
            <w:pPr>
              <w:rPr>
                <w:i/>
                <w:iCs/>
                <w:lang w:val="fr-CH"/>
              </w:rPr>
            </w:pPr>
            <w:r w:rsidRPr="008D6F4B">
              <w:rPr>
                <w:i/>
                <w:iCs/>
                <w:lang w:val="fr-CH"/>
              </w:rPr>
              <w:t>compte tenu / eu égard à</w:t>
            </w:r>
          </w:p>
        </w:tc>
        <w:tc>
          <w:tcPr>
            <w:tcW w:w="830" w:type="pct"/>
          </w:tcPr>
          <w:p w14:paraId="6A42B358" w14:textId="77777777" w:rsidR="00F214BC" w:rsidRPr="00D12A2C" w:rsidRDefault="00F214BC" w:rsidP="00115C61">
            <w:pPr>
              <w:rPr>
                <w:i/>
                <w:iCs/>
              </w:rPr>
            </w:pPr>
            <w:proofErr w:type="spellStart"/>
            <w:r w:rsidRPr="00D12A2C">
              <w:rPr>
                <w:i/>
                <w:iCs/>
              </w:rPr>
              <w:t>teniendo</w:t>
            </w:r>
            <w:proofErr w:type="spellEnd"/>
            <w:r w:rsidRPr="00D12A2C">
              <w:rPr>
                <w:i/>
                <w:iCs/>
              </w:rPr>
              <w:t xml:space="preserve"> </w:t>
            </w:r>
            <w:proofErr w:type="spellStart"/>
            <w:r w:rsidRPr="00D12A2C">
              <w:rPr>
                <w:i/>
                <w:iCs/>
              </w:rPr>
              <w:t>en</w:t>
            </w:r>
            <w:proofErr w:type="spellEnd"/>
            <w:r w:rsidRPr="00D12A2C">
              <w:rPr>
                <w:i/>
                <w:iCs/>
              </w:rPr>
              <w:t xml:space="preserve"> </w:t>
            </w:r>
            <w:proofErr w:type="spellStart"/>
            <w:r w:rsidRPr="00D12A2C">
              <w:rPr>
                <w:i/>
                <w:iCs/>
              </w:rPr>
              <w:t>cuenta</w:t>
            </w:r>
            <w:proofErr w:type="spellEnd"/>
          </w:p>
        </w:tc>
        <w:tc>
          <w:tcPr>
            <w:tcW w:w="830" w:type="pct"/>
          </w:tcPr>
          <w:p w14:paraId="1BE71681" w14:textId="77777777" w:rsidR="00F214BC" w:rsidRPr="00D12A2C" w:rsidRDefault="00F214BC" w:rsidP="00115C61">
            <w:pPr>
              <w:jc w:val="right"/>
              <w:rPr>
                <w:i/>
                <w:iCs/>
              </w:rPr>
            </w:pPr>
            <w:r w:rsidRPr="00D12A2C">
              <w:rPr>
                <w:i/>
                <w:iCs/>
                <w:rtl/>
              </w:rPr>
              <w:t>وإذ يضع في اعتباره</w:t>
            </w:r>
          </w:p>
        </w:tc>
        <w:tc>
          <w:tcPr>
            <w:tcW w:w="830" w:type="pct"/>
          </w:tcPr>
          <w:p w14:paraId="0B571D0C" w14:textId="77777777" w:rsidR="00F214BC" w:rsidRPr="00D12A2C" w:rsidRDefault="00F214BC" w:rsidP="00115C61">
            <w:pPr>
              <w:rPr>
                <w:rFonts w:eastAsia="SimSun"/>
                <w:lang w:eastAsia="zh-CN"/>
              </w:rPr>
            </w:pPr>
            <w:r w:rsidRPr="00D12A2C">
              <w:rPr>
                <w:rFonts w:eastAsia="SimSun"/>
                <w:lang w:eastAsia="zh-CN"/>
              </w:rPr>
              <w:t>考虑到</w:t>
            </w:r>
          </w:p>
        </w:tc>
        <w:tc>
          <w:tcPr>
            <w:tcW w:w="830" w:type="pct"/>
          </w:tcPr>
          <w:p w14:paraId="28020218" w14:textId="77777777" w:rsidR="00F214BC" w:rsidRPr="00D12A2C" w:rsidRDefault="00F214BC" w:rsidP="00115C61">
            <w:pPr>
              <w:rPr>
                <w:i/>
                <w:iCs/>
              </w:rPr>
            </w:pPr>
            <w:proofErr w:type="spellStart"/>
            <w:r w:rsidRPr="00D12A2C">
              <w:rPr>
                <w:i/>
                <w:iCs/>
              </w:rPr>
              <w:t>обращая</w:t>
            </w:r>
            <w:proofErr w:type="spellEnd"/>
            <w:r w:rsidRPr="00D12A2C">
              <w:rPr>
                <w:i/>
                <w:iCs/>
              </w:rPr>
              <w:t xml:space="preserve"> </w:t>
            </w:r>
            <w:proofErr w:type="spellStart"/>
            <w:r w:rsidRPr="00D12A2C">
              <w:rPr>
                <w:i/>
                <w:iCs/>
              </w:rPr>
              <w:t>внимание</w:t>
            </w:r>
            <w:proofErr w:type="spellEnd"/>
          </w:p>
        </w:tc>
      </w:tr>
      <w:tr w:rsidR="00F214BC" w:rsidRPr="00D12A2C" w14:paraId="02EA5C1E" w14:textId="77777777" w:rsidTr="00115C61">
        <w:tc>
          <w:tcPr>
            <w:tcW w:w="930" w:type="pct"/>
          </w:tcPr>
          <w:p w14:paraId="40DC40BD" w14:textId="77777777" w:rsidR="00F214BC" w:rsidRPr="00D12A2C" w:rsidRDefault="00F214BC" w:rsidP="00115C61">
            <w:pPr>
              <w:rPr>
                <w:i/>
                <w:iCs/>
              </w:rPr>
            </w:pPr>
            <w:r w:rsidRPr="00D12A2C">
              <w:rPr>
                <w:i/>
                <w:iCs/>
              </w:rPr>
              <w:t>in view of</w:t>
            </w:r>
          </w:p>
        </w:tc>
        <w:tc>
          <w:tcPr>
            <w:tcW w:w="748" w:type="pct"/>
          </w:tcPr>
          <w:p w14:paraId="5CAC659B" w14:textId="77777777" w:rsidR="00F214BC" w:rsidRPr="00D12A2C" w:rsidRDefault="00F214BC" w:rsidP="00115C61">
            <w:pPr>
              <w:rPr>
                <w:i/>
                <w:iCs/>
              </w:rPr>
            </w:pPr>
            <w:r w:rsidRPr="00D12A2C">
              <w:rPr>
                <w:i/>
                <w:iCs/>
              </w:rPr>
              <w:t>vu</w:t>
            </w:r>
          </w:p>
        </w:tc>
        <w:tc>
          <w:tcPr>
            <w:tcW w:w="830" w:type="pct"/>
          </w:tcPr>
          <w:p w14:paraId="5CC2C812" w14:textId="77777777" w:rsidR="00F214BC" w:rsidRPr="00D12A2C" w:rsidRDefault="00F214BC" w:rsidP="00115C61">
            <w:pPr>
              <w:rPr>
                <w:i/>
                <w:iCs/>
              </w:rPr>
            </w:pPr>
            <w:r w:rsidRPr="00D12A2C">
              <w:rPr>
                <w:i/>
                <w:iCs/>
              </w:rPr>
              <w:t>visto</w:t>
            </w:r>
          </w:p>
        </w:tc>
        <w:tc>
          <w:tcPr>
            <w:tcW w:w="830" w:type="pct"/>
          </w:tcPr>
          <w:p w14:paraId="37822F6F" w14:textId="77777777" w:rsidR="00F214BC" w:rsidRPr="00D12A2C" w:rsidRDefault="00F214BC" w:rsidP="00115C61">
            <w:pPr>
              <w:jc w:val="right"/>
              <w:rPr>
                <w:i/>
                <w:iCs/>
              </w:rPr>
            </w:pPr>
            <w:r w:rsidRPr="00D12A2C">
              <w:rPr>
                <w:i/>
                <w:iCs/>
                <w:rtl/>
              </w:rPr>
              <w:t>ونظراً إلى</w:t>
            </w:r>
          </w:p>
        </w:tc>
        <w:tc>
          <w:tcPr>
            <w:tcW w:w="830" w:type="pct"/>
          </w:tcPr>
          <w:p w14:paraId="18628773" w14:textId="77777777" w:rsidR="00F214BC" w:rsidRPr="00D12A2C" w:rsidRDefault="00F214BC" w:rsidP="00115C61">
            <w:pPr>
              <w:rPr>
                <w:rFonts w:eastAsia="SimSun"/>
                <w:lang w:eastAsia="zh-CN"/>
              </w:rPr>
            </w:pPr>
            <w:r w:rsidRPr="00D12A2C">
              <w:rPr>
                <w:rFonts w:eastAsia="SimSun"/>
                <w:lang w:eastAsia="zh-CN"/>
              </w:rPr>
              <w:t>鉴于</w:t>
            </w:r>
          </w:p>
        </w:tc>
        <w:tc>
          <w:tcPr>
            <w:tcW w:w="830" w:type="pct"/>
          </w:tcPr>
          <w:p w14:paraId="16F2FD41" w14:textId="77777777" w:rsidR="00F214BC" w:rsidRPr="00D12A2C" w:rsidRDefault="00F214BC" w:rsidP="00115C61">
            <w:pPr>
              <w:rPr>
                <w:i/>
                <w:iCs/>
              </w:rPr>
            </w:pPr>
            <w:proofErr w:type="spellStart"/>
            <w:r w:rsidRPr="00D12A2C">
              <w:rPr>
                <w:i/>
                <w:iCs/>
              </w:rPr>
              <w:t>ввиду</w:t>
            </w:r>
            <w:proofErr w:type="spellEnd"/>
          </w:p>
        </w:tc>
      </w:tr>
      <w:tr w:rsidR="00F214BC" w:rsidRPr="00D12A2C" w14:paraId="0AF314D1" w14:textId="77777777" w:rsidTr="00115C61">
        <w:tc>
          <w:tcPr>
            <w:tcW w:w="930" w:type="pct"/>
          </w:tcPr>
          <w:p w14:paraId="73DC9288" w14:textId="77777777" w:rsidR="00F214BC" w:rsidRPr="00D12A2C" w:rsidRDefault="00F214BC" w:rsidP="00115C61">
            <w:pPr>
              <w:rPr>
                <w:i/>
                <w:iCs/>
              </w:rPr>
            </w:pPr>
            <w:r w:rsidRPr="00D12A2C">
              <w:rPr>
                <w:i/>
                <w:iCs/>
              </w:rPr>
              <w:t>mindful</w:t>
            </w:r>
          </w:p>
        </w:tc>
        <w:tc>
          <w:tcPr>
            <w:tcW w:w="748" w:type="pct"/>
          </w:tcPr>
          <w:p w14:paraId="6FEE6EFB" w14:textId="77777777" w:rsidR="00F214BC" w:rsidRPr="00D12A2C" w:rsidRDefault="00F214BC" w:rsidP="00115C61">
            <w:pPr>
              <w:rPr>
                <w:i/>
                <w:iCs/>
              </w:rPr>
            </w:pPr>
            <w:r w:rsidRPr="00D12A2C">
              <w:rPr>
                <w:i/>
                <w:iCs/>
              </w:rPr>
              <w:t>conscient</w:t>
            </w:r>
          </w:p>
        </w:tc>
        <w:tc>
          <w:tcPr>
            <w:tcW w:w="830" w:type="pct"/>
          </w:tcPr>
          <w:p w14:paraId="2924829B" w14:textId="77777777" w:rsidR="00F214BC" w:rsidRPr="00D12A2C" w:rsidRDefault="00F214BC" w:rsidP="00115C61">
            <w:pPr>
              <w:rPr>
                <w:i/>
                <w:iCs/>
              </w:rPr>
            </w:pPr>
            <w:proofErr w:type="spellStart"/>
            <w:r w:rsidRPr="00D12A2C">
              <w:rPr>
                <w:i/>
                <w:iCs/>
              </w:rPr>
              <w:t>consciente</w:t>
            </w:r>
            <w:proofErr w:type="spellEnd"/>
          </w:p>
        </w:tc>
        <w:tc>
          <w:tcPr>
            <w:tcW w:w="830" w:type="pct"/>
          </w:tcPr>
          <w:p w14:paraId="78B32BAD" w14:textId="77777777" w:rsidR="00F214BC" w:rsidRPr="00D12A2C" w:rsidRDefault="00F214BC" w:rsidP="00115C61">
            <w:pPr>
              <w:jc w:val="right"/>
              <w:rPr>
                <w:i/>
                <w:iCs/>
              </w:rPr>
            </w:pPr>
            <w:r w:rsidRPr="00D12A2C">
              <w:rPr>
                <w:i/>
                <w:iCs/>
                <w:rtl/>
              </w:rPr>
              <w:t>وإذ يعي</w:t>
            </w:r>
          </w:p>
        </w:tc>
        <w:tc>
          <w:tcPr>
            <w:tcW w:w="830" w:type="pct"/>
          </w:tcPr>
          <w:p w14:paraId="0C9F94F8" w14:textId="77777777" w:rsidR="00F214BC" w:rsidRPr="00D12A2C" w:rsidRDefault="00F214BC" w:rsidP="00115C61">
            <w:pPr>
              <w:rPr>
                <w:rFonts w:eastAsia="SimSun"/>
                <w:lang w:eastAsia="zh-CN"/>
              </w:rPr>
            </w:pPr>
            <w:r w:rsidRPr="00D12A2C">
              <w:rPr>
                <w:rFonts w:eastAsia="SimSun"/>
                <w:lang w:eastAsia="zh-CN"/>
              </w:rPr>
              <w:t>注意到</w:t>
            </w:r>
          </w:p>
        </w:tc>
        <w:tc>
          <w:tcPr>
            <w:tcW w:w="830" w:type="pct"/>
          </w:tcPr>
          <w:p w14:paraId="6122B127" w14:textId="77777777" w:rsidR="00F214BC" w:rsidRPr="00D12A2C" w:rsidRDefault="00F214BC" w:rsidP="00115C61">
            <w:pPr>
              <w:rPr>
                <w:i/>
                <w:iCs/>
              </w:rPr>
            </w:pPr>
            <w:proofErr w:type="spellStart"/>
            <w:r w:rsidRPr="00D12A2C">
              <w:rPr>
                <w:i/>
                <w:iCs/>
              </w:rPr>
              <w:t>сознавая</w:t>
            </w:r>
            <w:proofErr w:type="spellEnd"/>
          </w:p>
        </w:tc>
      </w:tr>
      <w:tr w:rsidR="00F214BC" w:rsidRPr="00D12A2C" w14:paraId="65B45723" w14:textId="77777777" w:rsidTr="00115C61">
        <w:tc>
          <w:tcPr>
            <w:tcW w:w="930" w:type="pct"/>
          </w:tcPr>
          <w:p w14:paraId="2A723BC4" w14:textId="77777777" w:rsidR="00F214BC" w:rsidRPr="00D12A2C" w:rsidRDefault="00F214BC" w:rsidP="00115C61">
            <w:pPr>
              <w:rPr>
                <w:i/>
                <w:iCs/>
              </w:rPr>
            </w:pPr>
            <w:r w:rsidRPr="00D12A2C">
              <w:rPr>
                <w:i/>
                <w:iCs/>
              </w:rPr>
              <w:t>noting</w:t>
            </w:r>
          </w:p>
        </w:tc>
        <w:tc>
          <w:tcPr>
            <w:tcW w:w="748" w:type="pct"/>
          </w:tcPr>
          <w:p w14:paraId="7B6B9DA0" w14:textId="77777777" w:rsidR="00F214BC" w:rsidRPr="00D12A2C" w:rsidRDefault="00F214BC" w:rsidP="00115C61">
            <w:pPr>
              <w:rPr>
                <w:i/>
                <w:iCs/>
              </w:rPr>
            </w:pPr>
            <w:proofErr w:type="spellStart"/>
            <w:r w:rsidRPr="00D12A2C">
              <w:rPr>
                <w:i/>
                <w:iCs/>
              </w:rPr>
              <w:t>notant</w:t>
            </w:r>
            <w:proofErr w:type="spellEnd"/>
          </w:p>
        </w:tc>
        <w:tc>
          <w:tcPr>
            <w:tcW w:w="830" w:type="pct"/>
          </w:tcPr>
          <w:p w14:paraId="6A8AF1A4" w14:textId="77777777" w:rsidR="00F214BC" w:rsidRPr="00D12A2C" w:rsidRDefault="00F214BC" w:rsidP="00115C61">
            <w:pPr>
              <w:rPr>
                <w:i/>
                <w:iCs/>
              </w:rPr>
            </w:pPr>
            <w:proofErr w:type="spellStart"/>
            <w:r w:rsidRPr="00D12A2C">
              <w:rPr>
                <w:i/>
                <w:iCs/>
              </w:rPr>
              <w:t>observando</w:t>
            </w:r>
            <w:proofErr w:type="spellEnd"/>
            <w:r w:rsidRPr="00D12A2C">
              <w:rPr>
                <w:i/>
                <w:iCs/>
              </w:rPr>
              <w:br/>
            </w:r>
            <w:proofErr w:type="spellStart"/>
            <w:r w:rsidRPr="00D12A2C">
              <w:rPr>
                <w:i/>
                <w:iCs/>
              </w:rPr>
              <w:t>tomando</w:t>
            </w:r>
            <w:proofErr w:type="spellEnd"/>
            <w:r w:rsidRPr="00D12A2C">
              <w:rPr>
                <w:i/>
                <w:iCs/>
              </w:rPr>
              <w:t xml:space="preserve"> nota</w:t>
            </w:r>
          </w:p>
        </w:tc>
        <w:tc>
          <w:tcPr>
            <w:tcW w:w="830" w:type="pct"/>
          </w:tcPr>
          <w:p w14:paraId="6F651DC8" w14:textId="77777777" w:rsidR="00F214BC" w:rsidRPr="00D12A2C" w:rsidRDefault="00F214BC" w:rsidP="00115C61">
            <w:pPr>
              <w:jc w:val="right"/>
              <w:rPr>
                <w:i/>
                <w:iCs/>
              </w:rPr>
            </w:pPr>
            <w:r w:rsidRPr="00D12A2C">
              <w:rPr>
                <w:i/>
                <w:iCs/>
                <w:rtl/>
              </w:rPr>
              <w:t>وإذ يأخذ علماً</w:t>
            </w:r>
          </w:p>
        </w:tc>
        <w:tc>
          <w:tcPr>
            <w:tcW w:w="830" w:type="pct"/>
          </w:tcPr>
          <w:p w14:paraId="15346F81" w14:textId="77777777" w:rsidR="00F214BC" w:rsidRPr="00D12A2C" w:rsidRDefault="00F214BC" w:rsidP="00115C61">
            <w:pPr>
              <w:rPr>
                <w:rFonts w:eastAsia="SimSun"/>
                <w:lang w:eastAsia="zh-CN"/>
              </w:rPr>
            </w:pPr>
            <w:r w:rsidRPr="00D12A2C">
              <w:rPr>
                <w:rFonts w:eastAsia="SimSun"/>
                <w:lang w:eastAsia="zh-CN"/>
              </w:rPr>
              <w:t>注意到</w:t>
            </w:r>
          </w:p>
        </w:tc>
        <w:tc>
          <w:tcPr>
            <w:tcW w:w="830" w:type="pct"/>
          </w:tcPr>
          <w:p w14:paraId="17A6666E" w14:textId="77777777" w:rsidR="00F214BC" w:rsidRPr="00D12A2C" w:rsidRDefault="00F214BC" w:rsidP="00115C61">
            <w:pPr>
              <w:rPr>
                <w:i/>
                <w:iCs/>
              </w:rPr>
            </w:pPr>
            <w:proofErr w:type="spellStart"/>
            <w:r w:rsidRPr="00D12A2C">
              <w:rPr>
                <w:i/>
                <w:iCs/>
              </w:rPr>
              <w:t>отмечая</w:t>
            </w:r>
            <w:proofErr w:type="spellEnd"/>
          </w:p>
        </w:tc>
      </w:tr>
      <w:tr w:rsidR="00F214BC" w:rsidRPr="00D12A2C" w14:paraId="673F2BDE" w14:textId="77777777" w:rsidTr="00115C61">
        <w:tc>
          <w:tcPr>
            <w:tcW w:w="930" w:type="pct"/>
          </w:tcPr>
          <w:p w14:paraId="527FB700" w14:textId="77777777" w:rsidR="00F214BC" w:rsidRPr="00D12A2C" w:rsidRDefault="00F214BC" w:rsidP="00115C61">
            <w:pPr>
              <w:rPr>
                <w:i/>
                <w:iCs/>
              </w:rPr>
            </w:pPr>
            <w:r w:rsidRPr="00D12A2C">
              <w:rPr>
                <w:i/>
                <w:iCs/>
              </w:rPr>
              <w:t>observing</w:t>
            </w:r>
          </w:p>
        </w:tc>
        <w:tc>
          <w:tcPr>
            <w:tcW w:w="748" w:type="pct"/>
          </w:tcPr>
          <w:p w14:paraId="089C5A50" w14:textId="77777777" w:rsidR="00F214BC" w:rsidRPr="00D12A2C" w:rsidRDefault="00F214BC" w:rsidP="00115C61">
            <w:pPr>
              <w:rPr>
                <w:i/>
                <w:iCs/>
              </w:rPr>
            </w:pPr>
            <w:proofErr w:type="spellStart"/>
            <w:r w:rsidRPr="00D12A2C">
              <w:rPr>
                <w:i/>
                <w:iCs/>
              </w:rPr>
              <w:t>constatant</w:t>
            </w:r>
            <w:proofErr w:type="spellEnd"/>
          </w:p>
        </w:tc>
        <w:tc>
          <w:tcPr>
            <w:tcW w:w="830" w:type="pct"/>
          </w:tcPr>
          <w:p w14:paraId="71416455" w14:textId="77777777" w:rsidR="00F214BC" w:rsidRPr="00D12A2C" w:rsidRDefault="00F214BC" w:rsidP="00115C61">
            <w:pPr>
              <w:rPr>
                <w:i/>
                <w:iCs/>
              </w:rPr>
            </w:pPr>
            <w:proofErr w:type="spellStart"/>
            <w:r w:rsidRPr="00D12A2C">
              <w:rPr>
                <w:i/>
                <w:iCs/>
              </w:rPr>
              <w:t>observando</w:t>
            </w:r>
            <w:proofErr w:type="spellEnd"/>
          </w:p>
        </w:tc>
        <w:tc>
          <w:tcPr>
            <w:tcW w:w="830" w:type="pct"/>
          </w:tcPr>
          <w:p w14:paraId="74B316B3" w14:textId="77777777" w:rsidR="00F214BC" w:rsidRPr="00D12A2C" w:rsidRDefault="00F214BC" w:rsidP="00115C61">
            <w:pPr>
              <w:jc w:val="right"/>
              <w:rPr>
                <w:i/>
                <w:iCs/>
              </w:rPr>
            </w:pPr>
            <w:r w:rsidRPr="00D12A2C">
              <w:rPr>
                <w:i/>
                <w:iCs/>
                <w:rtl/>
              </w:rPr>
              <w:t>وإذ يلاحظ</w:t>
            </w:r>
          </w:p>
        </w:tc>
        <w:tc>
          <w:tcPr>
            <w:tcW w:w="830" w:type="pct"/>
          </w:tcPr>
          <w:p w14:paraId="157ABAC1" w14:textId="77777777" w:rsidR="00F214BC" w:rsidRPr="00D12A2C" w:rsidRDefault="00F214BC" w:rsidP="00115C61">
            <w:pPr>
              <w:rPr>
                <w:rFonts w:eastAsia="SimSun"/>
                <w:lang w:eastAsia="zh-CN"/>
              </w:rPr>
            </w:pPr>
            <w:r w:rsidRPr="00D12A2C">
              <w:rPr>
                <w:rFonts w:eastAsia="SimSun"/>
                <w:lang w:eastAsia="zh-CN"/>
              </w:rPr>
              <w:t>注意到</w:t>
            </w:r>
          </w:p>
        </w:tc>
        <w:tc>
          <w:tcPr>
            <w:tcW w:w="830" w:type="pct"/>
          </w:tcPr>
          <w:p w14:paraId="205B3CFB" w14:textId="77777777" w:rsidR="00F214BC" w:rsidRPr="00D12A2C" w:rsidRDefault="00F214BC" w:rsidP="00115C61">
            <w:pPr>
              <w:rPr>
                <w:i/>
                <w:iCs/>
              </w:rPr>
            </w:pPr>
            <w:proofErr w:type="spellStart"/>
            <w:r w:rsidRPr="00D12A2C">
              <w:rPr>
                <w:i/>
                <w:iCs/>
              </w:rPr>
              <w:t>замечая</w:t>
            </w:r>
            <w:proofErr w:type="spellEnd"/>
          </w:p>
        </w:tc>
      </w:tr>
      <w:tr w:rsidR="00F214BC" w:rsidRPr="00D12A2C" w14:paraId="36E3CDA9" w14:textId="77777777" w:rsidTr="00115C61">
        <w:tc>
          <w:tcPr>
            <w:tcW w:w="930" w:type="pct"/>
          </w:tcPr>
          <w:p w14:paraId="7D82D6CF" w14:textId="77777777" w:rsidR="00F214BC" w:rsidRPr="00D12A2C" w:rsidRDefault="00F214BC" w:rsidP="00115C61">
            <w:pPr>
              <w:rPr>
                <w:i/>
                <w:iCs/>
              </w:rPr>
            </w:pPr>
            <w:r w:rsidRPr="00D12A2C">
              <w:rPr>
                <w:i/>
                <w:iCs/>
              </w:rPr>
              <w:t>pursuant to</w:t>
            </w:r>
          </w:p>
        </w:tc>
        <w:tc>
          <w:tcPr>
            <w:tcW w:w="748" w:type="pct"/>
          </w:tcPr>
          <w:p w14:paraId="1F77CA5F" w14:textId="77777777" w:rsidR="00F214BC" w:rsidRPr="00D12A2C" w:rsidRDefault="00F214BC" w:rsidP="00115C61">
            <w:pPr>
              <w:rPr>
                <w:i/>
                <w:iCs/>
              </w:rPr>
            </w:pPr>
            <w:proofErr w:type="spellStart"/>
            <w:r w:rsidRPr="00D12A2C">
              <w:rPr>
                <w:i/>
                <w:iCs/>
              </w:rPr>
              <w:t>en</w:t>
            </w:r>
            <w:proofErr w:type="spellEnd"/>
            <w:r w:rsidRPr="00D12A2C">
              <w:rPr>
                <w:i/>
                <w:iCs/>
              </w:rPr>
              <w:t xml:space="preserve"> </w:t>
            </w:r>
            <w:proofErr w:type="spellStart"/>
            <w:r w:rsidRPr="00D12A2C">
              <w:rPr>
                <w:i/>
                <w:iCs/>
              </w:rPr>
              <w:t>vertu</w:t>
            </w:r>
            <w:proofErr w:type="spellEnd"/>
            <w:r w:rsidRPr="00D12A2C">
              <w:rPr>
                <w:i/>
                <w:iCs/>
              </w:rPr>
              <w:t xml:space="preserve"> de</w:t>
            </w:r>
          </w:p>
        </w:tc>
        <w:tc>
          <w:tcPr>
            <w:tcW w:w="830" w:type="pct"/>
          </w:tcPr>
          <w:p w14:paraId="519B6C10" w14:textId="77777777" w:rsidR="00F214BC" w:rsidRPr="00D12A2C" w:rsidRDefault="00F214BC" w:rsidP="00115C61">
            <w:pPr>
              <w:rPr>
                <w:i/>
                <w:iCs/>
              </w:rPr>
            </w:pPr>
            <w:proofErr w:type="spellStart"/>
            <w:r w:rsidRPr="00D12A2C">
              <w:rPr>
                <w:i/>
                <w:iCs/>
              </w:rPr>
              <w:t>en</w:t>
            </w:r>
            <w:proofErr w:type="spellEnd"/>
            <w:r w:rsidRPr="00D12A2C">
              <w:rPr>
                <w:i/>
                <w:iCs/>
              </w:rPr>
              <w:t xml:space="preserve"> </w:t>
            </w:r>
            <w:proofErr w:type="spellStart"/>
            <w:r w:rsidRPr="00D12A2C">
              <w:rPr>
                <w:i/>
                <w:iCs/>
              </w:rPr>
              <w:t>virtud</w:t>
            </w:r>
            <w:proofErr w:type="spellEnd"/>
            <w:r w:rsidRPr="00D12A2C">
              <w:rPr>
                <w:i/>
                <w:iCs/>
              </w:rPr>
              <w:t xml:space="preserve"> de</w:t>
            </w:r>
          </w:p>
        </w:tc>
        <w:tc>
          <w:tcPr>
            <w:tcW w:w="830" w:type="pct"/>
          </w:tcPr>
          <w:p w14:paraId="528D7B93" w14:textId="77777777" w:rsidR="00F214BC" w:rsidRPr="00D12A2C" w:rsidRDefault="00F214BC" w:rsidP="00115C61">
            <w:pPr>
              <w:jc w:val="right"/>
              <w:rPr>
                <w:i/>
                <w:iCs/>
              </w:rPr>
            </w:pPr>
            <w:r w:rsidRPr="00D12A2C">
              <w:rPr>
                <w:i/>
                <w:iCs/>
                <w:rtl/>
              </w:rPr>
              <w:t>وعملاً (بـ ...)</w:t>
            </w:r>
          </w:p>
        </w:tc>
        <w:tc>
          <w:tcPr>
            <w:tcW w:w="830" w:type="pct"/>
          </w:tcPr>
          <w:p w14:paraId="18CAA779" w14:textId="77777777" w:rsidR="00F214BC" w:rsidRPr="00D12A2C" w:rsidRDefault="00F214BC" w:rsidP="00115C61">
            <w:pPr>
              <w:rPr>
                <w:rFonts w:eastAsia="SimSun"/>
                <w:lang w:eastAsia="zh-CN"/>
              </w:rPr>
            </w:pPr>
            <w:r w:rsidRPr="00D12A2C">
              <w:rPr>
                <w:rFonts w:eastAsia="SimSun"/>
                <w:lang w:eastAsia="zh-CN"/>
              </w:rPr>
              <w:t>按照</w:t>
            </w:r>
          </w:p>
        </w:tc>
        <w:tc>
          <w:tcPr>
            <w:tcW w:w="830" w:type="pct"/>
          </w:tcPr>
          <w:p w14:paraId="3187841B" w14:textId="77777777" w:rsidR="00F214BC" w:rsidRPr="00D12A2C" w:rsidRDefault="00F214BC" w:rsidP="00115C61">
            <w:pPr>
              <w:rPr>
                <w:i/>
                <w:iCs/>
              </w:rPr>
            </w:pPr>
            <w:proofErr w:type="spellStart"/>
            <w:r w:rsidRPr="00D12A2C">
              <w:rPr>
                <w:i/>
                <w:iCs/>
              </w:rPr>
              <w:t>согласно</w:t>
            </w:r>
            <w:proofErr w:type="spellEnd"/>
          </w:p>
        </w:tc>
      </w:tr>
      <w:tr w:rsidR="00F214BC" w:rsidRPr="00D12A2C" w14:paraId="29FF2E54" w14:textId="77777777" w:rsidTr="00115C61">
        <w:tc>
          <w:tcPr>
            <w:tcW w:w="930" w:type="pct"/>
          </w:tcPr>
          <w:p w14:paraId="5C559BAB" w14:textId="77777777" w:rsidR="00F214BC" w:rsidRPr="00D12A2C" w:rsidRDefault="00F214BC" w:rsidP="00115C61">
            <w:pPr>
              <w:rPr>
                <w:i/>
                <w:iCs/>
              </w:rPr>
            </w:pPr>
            <w:r w:rsidRPr="00D12A2C">
              <w:rPr>
                <w:i/>
                <w:iCs/>
              </w:rPr>
              <w:t>reaffirming</w:t>
            </w:r>
          </w:p>
        </w:tc>
        <w:tc>
          <w:tcPr>
            <w:tcW w:w="748" w:type="pct"/>
          </w:tcPr>
          <w:p w14:paraId="5B41CFB4" w14:textId="77777777" w:rsidR="00F214BC" w:rsidRPr="00D12A2C" w:rsidRDefault="00F214BC" w:rsidP="00115C61">
            <w:pPr>
              <w:rPr>
                <w:i/>
                <w:iCs/>
              </w:rPr>
            </w:pPr>
            <w:proofErr w:type="spellStart"/>
            <w:r w:rsidRPr="00D12A2C">
              <w:rPr>
                <w:i/>
                <w:iCs/>
              </w:rPr>
              <w:t>réaffirmant</w:t>
            </w:r>
            <w:proofErr w:type="spellEnd"/>
          </w:p>
        </w:tc>
        <w:tc>
          <w:tcPr>
            <w:tcW w:w="830" w:type="pct"/>
          </w:tcPr>
          <w:p w14:paraId="06CA0B67" w14:textId="77777777" w:rsidR="00F214BC" w:rsidRPr="00D12A2C" w:rsidRDefault="00F214BC" w:rsidP="00115C61">
            <w:pPr>
              <w:rPr>
                <w:i/>
                <w:iCs/>
              </w:rPr>
            </w:pPr>
            <w:proofErr w:type="spellStart"/>
            <w:r w:rsidRPr="00D12A2C">
              <w:rPr>
                <w:i/>
                <w:iCs/>
              </w:rPr>
              <w:t>reafirmando</w:t>
            </w:r>
            <w:proofErr w:type="spellEnd"/>
          </w:p>
        </w:tc>
        <w:tc>
          <w:tcPr>
            <w:tcW w:w="830" w:type="pct"/>
          </w:tcPr>
          <w:p w14:paraId="10242E2F" w14:textId="77777777" w:rsidR="00F214BC" w:rsidRPr="00D12A2C" w:rsidRDefault="00F214BC" w:rsidP="00115C61">
            <w:pPr>
              <w:jc w:val="right"/>
              <w:rPr>
                <w:i/>
                <w:iCs/>
              </w:rPr>
            </w:pPr>
            <w:r w:rsidRPr="00D12A2C">
              <w:rPr>
                <w:i/>
                <w:iCs/>
                <w:rtl/>
              </w:rPr>
              <w:t>وإذ يؤكد من جديد</w:t>
            </w:r>
          </w:p>
        </w:tc>
        <w:tc>
          <w:tcPr>
            <w:tcW w:w="830" w:type="pct"/>
          </w:tcPr>
          <w:p w14:paraId="570C8AA7" w14:textId="77777777" w:rsidR="00F214BC" w:rsidRPr="00D12A2C" w:rsidRDefault="00F214BC" w:rsidP="00115C61">
            <w:pPr>
              <w:rPr>
                <w:rFonts w:eastAsia="SimSun"/>
                <w:lang w:eastAsia="zh-CN"/>
              </w:rPr>
            </w:pPr>
            <w:r w:rsidRPr="00D12A2C">
              <w:rPr>
                <w:rFonts w:eastAsia="SimSun"/>
                <w:lang w:eastAsia="zh-CN"/>
              </w:rPr>
              <w:t>重申</w:t>
            </w:r>
          </w:p>
        </w:tc>
        <w:tc>
          <w:tcPr>
            <w:tcW w:w="830" w:type="pct"/>
          </w:tcPr>
          <w:p w14:paraId="173010BF" w14:textId="77777777" w:rsidR="00F214BC" w:rsidRPr="00D12A2C" w:rsidRDefault="00F214BC" w:rsidP="00115C61">
            <w:pPr>
              <w:rPr>
                <w:i/>
                <w:iCs/>
              </w:rPr>
            </w:pPr>
            <w:proofErr w:type="spellStart"/>
            <w:r w:rsidRPr="00D12A2C">
              <w:rPr>
                <w:i/>
                <w:iCs/>
              </w:rPr>
              <w:t>вновь</w:t>
            </w:r>
            <w:proofErr w:type="spellEnd"/>
            <w:r w:rsidRPr="00D12A2C">
              <w:rPr>
                <w:i/>
                <w:iCs/>
              </w:rPr>
              <w:t xml:space="preserve"> </w:t>
            </w:r>
            <w:proofErr w:type="spellStart"/>
            <w:r w:rsidRPr="00D12A2C">
              <w:rPr>
                <w:i/>
                <w:iCs/>
              </w:rPr>
              <w:t>подтверждая</w:t>
            </w:r>
            <w:proofErr w:type="spellEnd"/>
          </w:p>
        </w:tc>
      </w:tr>
      <w:tr w:rsidR="00F214BC" w:rsidRPr="00D12A2C" w14:paraId="377E95C5" w14:textId="77777777" w:rsidTr="00115C61">
        <w:tc>
          <w:tcPr>
            <w:tcW w:w="930" w:type="pct"/>
          </w:tcPr>
          <w:p w14:paraId="3DA1162C" w14:textId="77777777" w:rsidR="00F214BC" w:rsidRPr="00D12A2C" w:rsidRDefault="00F214BC" w:rsidP="00115C61">
            <w:pPr>
              <w:rPr>
                <w:i/>
                <w:iCs/>
              </w:rPr>
            </w:pPr>
            <w:bookmarkStart w:id="43" w:name="OLE_LINK1"/>
            <w:r w:rsidRPr="00D12A2C">
              <w:rPr>
                <w:i/>
                <w:iCs/>
              </w:rPr>
              <w:t>recalling</w:t>
            </w:r>
          </w:p>
        </w:tc>
        <w:tc>
          <w:tcPr>
            <w:tcW w:w="748" w:type="pct"/>
          </w:tcPr>
          <w:p w14:paraId="67DC5EAA" w14:textId="77777777" w:rsidR="00F214BC" w:rsidRPr="00D12A2C" w:rsidRDefault="00F214BC" w:rsidP="00115C61">
            <w:pPr>
              <w:rPr>
                <w:i/>
                <w:iCs/>
              </w:rPr>
            </w:pPr>
            <w:proofErr w:type="spellStart"/>
            <w:r w:rsidRPr="00D12A2C">
              <w:rPr>
                <w:i/>
                <w:iCs/>
              </w:rPr>
              <w:t>rappelant</w:t>
            </w:r>
            <w:proofErr w:type="spellEnd"/>
          </w:p>
        </w:tc>
        <w:tc>
          <w:tcPr>
            <w:tcW w:w="830" w:type="pct"/>
          </w:tcPr>
          <w:p w14:paraId="0C2880F1" w14:textId="77777777" w:rsidR="00F214BC" w:rsidRPr="00D12A2C" w:rsidRDefault="00F214BC" w:rsidP="00115C61">
            <w:pPr>
              <w:rPr>
                <w:i/>
                <w:iCs/>
              </w:rPr>
            </w:pPr>
            <w:proofErr w:type="spellStart"/>
            <w:r w:rsidRPr="00D12A2C">
              <w:rPr>
                <w:i/>
                <w:iCs/>
              </w:rPr>
              <w:t>recordando</w:t>
            </w:r>
            <w:proofErr w:type="spellEnd"/>
          </w:p>
        </w:tc>
        <w:tc>
          <w:tcPr>
            <w:tcW w:w="830" w:type="pct"/>
          </w:tcPr>
          <w:p w14:paraId="08E76795" w14:textId="77777777" w:rsidR="00F214BC" w:rsidRPr="00D12A2C" w:rsidRDefault="00F214BC" w:rsidP="00115C61">
            <w:pPr>
              <w:jc w:val="right"/>
              <w:rPr>
                <w:i/>
                <w:iCs/>
              </w:rPr>
            </w:pPr>
            <w:r w:rsidRPr="00D12A2C">
              <w:rPr>
                <w:i/>
                <w:iCs/>
                <w:rtl/>
              </w:rPr>
              <w:t>وإذ يشير إلى</w:t>
            </w:r>
          </w:p>
        </w:tc>
        <w:tc>
          <w:tcPr>
            <w:tcW w:w="830" w:type="pct"/>
          </w:tcPr>
          <w:p w14:paraId="307D844A" w14:textId="77777777" w:rsidR="00F214BC" w:rsidRPr="00D12A2C" w:rsidRDefault="00F214BC" w:rsidP="00115C61">
            <w:pPr>
              <w:rPr>
                <w:rFonts w:eastAsia="SimSun"/>
                <w:lang w:eastAsia="zh-CN"/>
              </w:rPr>
            </w:pPr>
            <w:r w:rsidRPr="00D12A2C">
              <w:rPr>
                <w:rFonts w:eastAsia="SimSun"/>
                <w:lang w:eastAsia="zh-CN"/>
              </w:rPr>
              <w:t>忆及</w:t>
            </w:r>
          </w:p>
        </w:tc>
        <w:tc>
          <w:tcPr>
            <w:tcW w:w="830" w:type="pct"/>
          </w:tcPr>
          <w:p w14:paraId="5A48D775" w14:textId="77777777" w:rsidR="00F214BC" w:rsidRPr="00D12A2C" w:rsidRDefault="00F214BC" w:rsidP="00115C61">
            <w:pPr>
              <w:rPr>
                <w:i/>
                <w:iCs/>
              </w:rPr>
            </w:pPr>
            <w:proofErr w:type="spellStart"/>
            <w:r w:rsidRPr="00D12A2C">
              <w:rPr>
                <w:i/>
                <w:iCs/>
              </w:rPr>
              <w:t>напоминая</w:t>
            </w:r>
            <w:proofErr w:type="spellEnd"/>
          </w:p>
        </w:tc>
      </w:tr>
      <w:tr w:rsidR="00F214BC" w:rsidRPr="00D12A2C" w14:paraId="508D72F6" w14:textId="77777777" w:rsidTr="00115C61">
        <w:tc>
          <w:tcPr>
            <w:tcW w:w="930" w:type="pct"/>
          </w:tcPr>
          <w:p w14:paraId="0E44807C" w14:textId="77777777" w:rsidR="00F214BC" w:rsidRPr="00D12A2C" w:rsidRDefault="00F214BC" w:rsidP="00115C61">
            <w:pPr>
              <w:rPr>
                <w:i/>
                <w:iCs/>
              </w:rPr>
            </w:pPr>
            <w:r w:rsidRPr="00D12A2C">
              <w:rPr>
                <w:i/>
                <w:iCs/>
              </w:rPr>
              <w:t>recognizing</w:t>
            </w:r>
          </w:p>
        </w:tc>
        <w:tc>
          <w:tcPr>
            <w:tcW w:w="748" w:type="pct"/>
          </w:tcPr>
          <w:p w14:paraId="7501C752" w14:textId="77777777" w:rsidR="00F214BC" w:rsidRPr="00D12A2C" w:rsidRDefault="00F214BC" w:rsidP="00115C61">
            <w:pPr>
              <w:rPr>
                <w:i/>
                <w:iCs/>
              </w:rPr>
            </w:pPr>
            <w:proofErr w:type="spellStart"/>
            <w:r w:rsidRPr="00D12A2C">
              <w:rPr>
                <w:i/>
                <w:iCs/>
              </w:rPr>
              <w:t>reconnaissant</w:t>
            </w:r>
            <w:proofErr w:type="spellEnd"/>
          </w:p>
        </w:tc>
        <w:tc>
          <w:tcPr>
            <w:tcW w:w="830" w:type="pct"/>
          </w:tcPr>
          <w:p w14:paraId="6048906B" w14:textId="77777777" w:rsidR="00F214BC" w:rsidRPr="00D12A2C" w:rsidRDefault="00F214BC" w:rsidP="00115C61">
            <w:pPr>
              <w:rPr>
                <w:i/>
                <w:iCs/>
              </w:rPr>
            </w:pPr>
            <w:proofErr w:type="spellStart"/>
            <w:r w:rsidRPr="00D12A2C">
              <w:rPr>
                <w:i/>
                <w:iCs/>
              </w:rPr>
              <w:t>reconociendo</w:t>
            </w:r>
            <w:proofErr w:type="spellEnd"/>
          </w:p>
        </w:tc>
        <w:tc>
          <w:tcPr>
            <w:tcW w:w="830" w:type="pct"/>
          </w:tcPr>
          <w:p w14:paraId="5AD94DFC" w14:textId="77777777" w:rsidR="00F214BC" w:rsidRPr="00D12A2C" w:rsidRDefault="00F214BC" w:rsidP="00115C61">
            <w:pPr>
              <w:jc w:val="right"/>
              <w:rPr>
                <w:i/>
                <w:iCs/>
              </w:rPr>
            </w:pPr>
            <w:r w:rsidRPr="00D12A2C">
              <w:rPr>
                <w:i/>
                <w:iCs/>
                <w:rtl/>
              </w:rPr>
              <w:t>وإذ يعترف</w:t>
            </w:r>
          </w:p>
        </w:tc>
        <w:tc>
          <w:tcPr>
            <w:tcW w:w="830" w:type="pct"/>
          </w:tcPr>
          <w:p w14:paraId="5D9192B7" w14:textId="77777777" w:rsidR="00F214BC" w:rsidRPr="00D12A2C" w:rsidRDefault="00F214BC" w:rsidP="00115C61">
            <w:pPr>
              <w:rPr>
                <w:rFonts w:eastAsia="SimSun"/>
                <w:lang w:eastAsia="zh-CN"/>
              </w:rPr>
            </w:pPr>
            <w:r w:rsidRPr="00D12A2C">
              <w:rPr>
                <w:rFonts w:eastAsia="SimSun"/>
                <w:lang w:eastAsia="zh-CN"/>
              </w:rPr>
              <w:t>认识到</w:t>
            </w:r>
          </w:p>
        </w:tc>
        <w:tc>
          <w:tcPr>
            <w:tcW w:w="830" w:type="pct"/>
          </w:tcPr>
          <w:p w14:paraId="34B64BFA" w14:textId="77777777" w:rsidR="00F214BC" w:rsidRPr="00D12A2C" w:rsidRDefault="00F214BC" w:rsidP="00115C61">
            <w:pPr>
              <w:rPr>
                <w:i/>
                <w:iCs/>
              </w:rPr>
            </w:pPr>
            <w:proofErr w:type="spellStart"/>
            <w:r w:rsidRPr="00D12A2C">
              <w:rPr>
                <w:i/>
                <w:iCs/>
              </w:rPr>
              <w:t>признавая</w:t>
            </w:r>
            <w:proofErr w:type="spellEnd"/>
          </w:p>
        </w:tc>
      </w:tr>
      <w:tr w:rsidR="00F214BC" w:rsidRPr="00D12A2C" w14:paraId="3DEE67B9" w14:textId="77777777" w:rsidTr="00115C61">
        <w:tc>
          <w:tcPr>
            <w:tcW w:w="930" w:type="pct"/>
          </w:tcPr>
          <w:p w14:paraId="5D802999" w14:textId="77777777" w:rsidR="00F214BC" w:rsidRPr="00D12A2C" w:rsidRDefault="00F214BC" w:rsidP="00115C61">
            <w:pPr>
              <w:rPr>
                <w:i/>
                <w:iCs/>
              </w:rPr>
            </w:pPr>
            <w:r w:rsidRPr="00D12A2C">
              <w:rPr>
                <w:i/>
                <w:iCs/>
              </w:rPr>
              <w:t>regretting</w:t>
            </w:r>
          </w:p>
        </w:tc>
        <w:tc>
          <w:tcPr>
            <w:tcW w:w="748" w:type="pct"/>
          </w:tcPr>
          <w:p w14:paraId="18C8B172" w14:textId="77777777" w:rsidR="00F214BC" w:rsidRPr="00D12A2C" w:rsidRDefault="00F214BC" w:rsidP="00115C61">
            <w:pPr>
              <w:rPr>
                <w:i/>
                <w:iCs/>
              </w:rPr>
            </w:pPr>
            <w:proofErr w:type="spellStart"/>
            <w:r w:rsidRPr="00D12A2C">
              <w:rPr>
                <w:i/>
                <w:iCs/>
              </w:rPr>
              <w:t>regrettant</w:t>
            </w:r>
            <w:proofErr w:type="spellEnd"/>
          </w:p>
        </w:tc>
        <w:tc>
          <w:tcPr>
            <w:tcW w:w="830" w:type="pct"/>
          </w:tcPr>
          <w:p w14:paraId="664C143D" w14:textId="77777777" w:rsidR="00F214BC" w:rsidRPr="00D12A2C" w:rsidRDefault="00F214BC" w:rsidP="00115C61">
            <w:pPr>
              <w:rPr>
                <w:i/>
                <w:iCs/>
              </w:rPr>
            </w:pPr>
            <w:proofErr w:type="spellStart"/>
            <w:r w:rsidRPr="00D12A2C">
              <w:rPr>
                <w:i/>
                <w:iCs/>
              </w:rPr>
              <w:t>sintiendo</w:t>
            </w:r>
            <w:proofErr w:type="spellEnd"/>
          </w:p>
        </w:tc>
        <w:tc>
          <w:tcPr>
            <w:tcW w:w="830" w:type="pct"/>
          </w:tcPr>
          <w:p w14:paraId="0FB16059" w14:textId="77777777" w:rsidR="00F214BC" w:rsidRPr="00D12A2C" w:rsidRDefault="00F214BC" w:rsidP="00115C61">
            <w:pPr>
              <w:jc w:val="right"/>
              <w:rPr>
                <w:i/>
                <w:iCs/>
              </w:rPr>
            </w:pPr>
            <w:r w:rsidRPr="00D12A2C">
              <w:rPr>
                <w:i/>
                <w:iCs/>
                <w:rtl/>
              </w:rPr>
              <w:t>وإذ يأسف</w:t>
            </w:r>
          </w:p>
        </w:tc>
        <w:tc>
          <w:tcPr>
            <w:tcW w:w="830" w:type="pct"/>
          </w:tcPr>
          <w:p w14:paraId="22C9F74C" w14:textId="77777777" w:rsidR="00F214BC" w:rsidRPr="00D12A2C" w:rsidRDefault="00F214BC" w:rsidP="00115C61">
            <w:pPr>
              <w:rPr>
                <w:rFonts w:eastAsia="SimSun"/>
                <w:lang w:eastAsia="zh-CN"/>
              </w:rPr>
            </w:pPr>
            <w:r w:rsidRPr="00D12A2C">
              <w:rPr>
                <w:rFonts w:eastAsia="SimSun"/>
                <w:lang w:eastAsia="zh-CN"/>
              </w:rPr>
              <w:t>遗憾的是</w:t>
            </w:r>
          </w:p>
        </w:tc>
        <w:tc>
          <w:tcPr>
            <w:tcW w:w="830" w:type="pct"/>
          </w:tcPr>
          <w:p w14:paraId="3920E498" w14:textId="77777777" w:rsidR="00F214BC" w:rsidRPr="00D12A2C" w:rsidRDefault="00F214BC" w:rsidP="00115C61">
            <w:pPr>
              <w:rPr>
                <w:i/>
                <w:iCs/>
              </w:rPr>
            </w:pPr>
            <w:proofErr w:type="spellStart"/>
            <w:r w:rsidRPr="00D12A2C">
              <w:rPr>
                <w:i/>
                <w:iCs/>
              </w:rPr>
              <w:t>сожалея</w:t>
            </w:r>
            <w:proofErr w:type="spellEnd"/>
          </w:p>
        </w:tc>
      </w:tr>
      <w:tr w:rsidR="00F214BC" w:rsidRPr="00D12A2C" w14:paraId="4C2653E5" w14:textId="77777777" w:rsidTr="00115C61">
        <w:tc>
          <w:tcPr>
            <w:tcW w:w="930" w:type="pct"/>
          </w:tcPr>
          <w:p w14:paraId="7E0DE923" w14:textId="77777777" w:rsidR="00F214BC" w:rsidRPr="00D12A2C" w:rsidRDefault="00F214BC" w:rsidP="00115C61">
            <w:pPr>
              <w:rPr>
                <w:i/>
                <w:iCs/>
              </w:rPr>
            </w:pPr>
            <w:r w:rsidRPr="00D12A2C">
              <w:rPr>
                <w:i/>
                <w:iCs/>
              </w:rPr>
              <w:t>stressing</w:t>
            </w:r>
          </w:p>
        </w:tc>
        <w:tc>
          <w:tcPr>
            <w:tcW w:w="748" w:type="pct"/>
          </w:tcPr>
          <w:p w14:paraId="76B5E81C" w14:textId="77777777" w:rsidR="00F214BC" w:rsidRPr="00D12A2C" w:rsidRDefault="00F214BC" w:rsidP="00115C61">
            <w:pPr>
              <w:rPr>
                <w:i/>
                <w:iCs/>
              </w:rPr>
            </w:pPr>
            <w:proofErr w:type="spellStart"/>
            <w:r w:rsidRPr="00D12A2C">
              <w:rPr>
                <w:i/>
                <w:iCs/>
              </w:rPr>
              <w:t>soulignant</w:t>
            </w:r>
            <w:proofErr w:type="spellEnd"/>
          </w:p>
        </w:tc>
        <w:tc>
          <w:tcPr>
            <w:tcW w:w="830" w:type="pct"/>
          </w:tcPr>
          <w:p w14:paraId="3B9678E0" w14:textId="77777777" w:rsidR="00F214BC" w:rsidRPr="00D12A2C" w:rsidRDefault="00F214BC" w:rsidP="00115C61">
            <w:pPr>
              <w:rPr>
                <w:i/>
                <w:iCs/>
              </w:rPr>
            </w:pPr>
            <w:proofErr w:type="spellStart"/>
            <w:r w:rsidRPr="00D12A2C">
              <w:rPr>
                <w:i/>
                <w:iCs/>
              </w:rPr>
              <w:t>haciendo</w:t>
            </w:r>
            <w:proofErr w:type="spellEnd"/>
            <w:r w:rsidRPr="00D12A2C">
              <w:rPr>
                <w:i/>
                <w:iCs/>
              </w:rPr>
              <w:t xml:space="preserve"> </w:t>
            </w:r>
            <w:proofErr w:type="spellStart"/>
            <w:r w:rsidRPr="00D12A2C">
              <w:rPr>
                <w:i/>
                <w:iCs/>
              </w:rPr>
              <w:t>hincapié</w:t>
            </w:r>
            <w:proofErr w:type="spellEnd"/>
          </w:p>
        </w:tc>
        <w:tc>
          <w:tcPr>
            <w:tcW w:w="830" w:type="pct"/>
          </w:tcPr>
          <w:p w14:paraId="16A80936" w14:textId="77777777" w:rsidR="00F214BC" w:rsidRPr="00D12A2C" w:rsidRDefault="00F214BC" w:rsidP="00115C61">
            <w:pPr>
              <w:jc w:val="right"/>
              <w:rPr>
                <w:i/>
                <w:iCs/>
              </w:rPr>
            </w:pPr>
            <w:r w:rsidRPr="00D12A2C">
              <w:rPr>
                <w:i/>
                <w:iCs/>
                <w:rtl/>
              </w:rPr>
              <w:t>وإذ يشدد</w:t>
            </w:r>
          </w:p>
        </w:tc>
        <w:tc>
          <w:tcPr>
            <w:tcW w:w="830" w:type="pct"/>
          </w:tcPr>
          <w:p w14:paraId="47761C4E" w14:textId="77777777" w:rsidR="00F214BC" w:rsidRPr="00D12A2C" w:rsidRDefault="00F214BC" w:rsidP="00115C61">
            <w:pPr>
              <w:rPr>
                <w:rFonts w:eastAsia="SimSun"/>
                <w:lang w:eastAsia="zh-CN"/>
              </w:rPr>
            </w:pPr>
            <w:r w:rsidRPr="00D12A2C">
              <w:rPr>
                <w:rFonts w:eastAsia="SimSun"/>
                <w:lang w:eastAsia="zh-CN"/>
              </w:rPr>
              <w:t>强调</w:t>
            </w:r>
          </w:p>
        </w:tc>
        <w:tc>
          <w:tcPr>
            <w:tcW w:w="830" w:type="pct"/>
          </w:tcPr>
          <w:p w14:paraId="1928C550" w14:textId="77777777" w:rsidR="00F214BC" w:rsidRPr="00D12A2C" w:rsidRDefault="00F214BC" w:rsidP="00115C61">
            <w:pPr>
              <w:rPr>
                <w:i/>
                <w:iCs/>
              </w:rPr>
            </w:pPr>
            <w:proofErr w:type="spellStart"/>
            <w:r w:rsidRPr="00D12A2C">
              <w:rPr>
                <w:i/>
                <w:iCs/>
              </w:rPr>
              <w:t>подчеркивая</w:t>
            </w:r>
            <w:proofErr w:type="spellEnd"/>
          </w:p>
        </w:tc>
      </w:tr>
      <w:tr w:rsidR="00F214BC" w:rsidRPr="00D12A2C" w14:paraId="2CE16092" w14:textId="77777777" w:rsidTr="00115C61">
        <w:tc>
          <w:tcPr>
            <w:tcW w:w="930" w:type="pct"/>
          </w:tcPr>
          <w:p w14:paraId="756D5D1E" w14:textId="77777777" w:rsidR="00F214BC" w:rsidRPr="00D12A2C" w:rsidRDefault="00F214BC" w:rsidP="00115C61">
            <w:pPr>
              <w:rPr>
                <w:i/>
                <w:iCs/>
              </w:rPr>
            </w:pPr>
            <w:r w:rsidRPr="00D12A2C">
              <w:rPr>
                <w:i/>
                <w:iCs/>
              </w:rPr>
              <w:t>taking into account</w:t>
            </w:r>
          </w:p>
        </w:tc>
        <w:tc>
          <w:tcPr>
            <w:tcW w:w="748" w:type="pct"/>
          </w:tcPr>
          <w:p w14:paraId="7F9A3B6F" w14:textId="77777777" w:rsidR="00F214BC" w:rsidRPr="00D12A2C" w:rsidRDefault="00F214BC" w:rsidP="00115C61">
            <w:pPr>
              <w:rPr>
                <w:i/>
                <w:iCs/>
              </w:rPr>
            </w:pPr>
            <w:proofErr w:type="spellStart"/>
            <w:r w:rsidRPr="00D12A2C">
              <w:rPr>
                <w:i/>
                <w:iCs/>
              </w:rPr>
              <w:t>prenant</w:t>
            </w:r>
            <w:proofErr w:type="spellEnd"/>
            <w:r w:rsidRPr="00D12A2C">
              <w:rPr>
                <w:i/>
                <w:iCs/>
              </w:rPr>
              <w:t xml:space="preserve"> </w:t>
            </w:r>
            <w:proofErr w:type="spellStart"/>
            <w:r w:rsidRPr="00D12A2C">
              <w:rPr>
                <w:i/>
                <w:iCs/>
              </w:rPr>
              <w:t>en</w:t>
            </w:r>
            <w:proofErr w:type="spellEnd"/>
            <w:r w:rsidRPr="00D12A2C">
              <w:rPr>
                <w:i/>
                <w:iCs/>
              </w:rPr>
              <w:t xml:space="preserve"> </w:t>
            </w:r>
            <w:proofErr w:type="spellStart"/>
            <w:r w:rsidRPr="00D12A2C">
              <w:rPr>
                <w:i/>
                <w:iCs/>
              </w:rPr>
              <w:t>considération</w:t>
            </w:r>
            <w:proofErr w:type="spellEnd"/>
          </w:p>
        </w:tc>
        <w:tc>
          <w:tcPr>
            <w:tcW w:w="830" w:type="pct"/>
          </w:tcPr>
          <w:p w14:paraId="5AE7151F" w14:textId="77777777" w:rsidR="00F214BC" w:rsidRPr="00D12A2C" w:rsidRDefault="00F214BC" w:rsidP="00115C61">
            <w:pPr>
              <w:rPr>
                <w:i/>
                <w:iCs/>
              </w:rPr>
            </w:pPr>
            <w:proofErr w:type="spellStart"/>
            <w:r w:rsidRPr="00D12A2C">
              <w:rPr>
                <w:i/>
                <w:iCs/>
              </w:rPr>
              <w:t>teniendo</w:t>
            </w:r>
            <w:proofErr w:type="spellEnd"/>
            <w:r w:rsidRPr="00D12A2C">
              <w:rPr>
                <w:i/>
                <w:iCs/>
              </w:rPr>
              <w:t xml:space="preserve"> </w:t>
            </w:r>
            <w:proofErr w:type="spellStart"/>
            <w:r w:rsidRPr="00D12A2C">
              <w:rPr>
                <w:i/>
                <w:iCs/>
              </w:rPr>
              <w:t>en</w:t>
            </w:r>
            <w:proofErr w:type="spellEnd"/>
            <w:r w:rsidRPr="00D12A2C">
              <w:rPr>
                <w:i/>
                <w:iCs/>
              </w:rPr>
              <w:t xml:space="preserve"> </w:t>
            </w:r>
            <w:proofErr w:type="spellStart"/>
            <w:r w:rsidRPr="00D12A2C">
              <w:rPr>
                <w:i/>
                <w:iCs/>
              </w:rPr>
              <w:t>cuenta</w:t>
            </w:r>
            <w:proofErr w:type="spellEnd"/>
          </w:p>
        </w:tc>
        <w:tc>
          <w:tcPr>
            <w:tcW w:w="830" w:type="pct"/>
          </w:tcPr>
          <w:p w14:paraId="6E223394" w14:textId="77777777" w:rsidR="00F214BC" w:rsidRPr="00D12A2C" w:rsidRDefault="00F214BC" w:rsidP="00115C61">
            <w:pPr>
              <w:jc w:val="right"/>
              <w:rPr>
                <w:i/>
                <w:iCs/>
              </w:rPr>
            </w:pPr>
            <w:r w:rsidRPr="00D12A2C">
              <w:rPr>
                <w:i/>
                <w:iCs/>
                <w:rtl/>
              </w:rPr>
              <w:t>وإذ يأخذ في الحسبان</w:t>
            </w:r>
          </w:p>
        </w:tc>
        <w:tc>
          <w:tcPr>
            <w:tcW w:w="830" w:type="pct"/>
          </w:tcPr>
          <w:p w14:paraId="3121B57E" w14:textId="77777777" w:rsidR="00F214BC" w:rsidRPr="00D12A2C" w:rsidRDefault="00F214BC" w:rsidP="00115C61">
            <w:pPr>
              <w:rPr>
                <w:rFonts w:eastAsia="SimSun"/>
                <w:lang w:eastAsia="zh-CN"/>
              </w:rPr>
            </w:pPr>
            <w:r w:rsidRPr="00D12A2C">
              <w:rPr>
                <w:rFonts w:eastAsia="SimSun"/>
                <w:lang w:eastAsia="zh-CN"/>
              </w:rPr>
              <w:t>考虑到</w:t>
            </w:r>
          </w:p>
        </w:tc>
        <w:tc>
          <w:tcPr>
            <w:tcW w:w="830" w:type="pct"/>
          </w:tcPr>
          <w:p w14:paraId="753C7F02" w14:textId="77777777" w:rsidR="00F214BC" w:rsidRPr="00D12A2C" w:rsidRDefault="00F214BC" w:rsidP="00115C61">
            <w:pPr>
              <w:rPr>
                <w:i/>
                <w:iCs/>
              </w:rPr>
            </w:pPr>
            <w:proofErr w:type="spellStart"/>
            <w:r w:rsidRPr="00D12A2C">
              <w:rPr>
                <w:i/>
                <w:iCs/>
              </w:rPr>
              <w:t>принимая</w:t>
            </w:r>
            <w:proofErr w:type="spellEnd"/>
            <w:r w:rsidRPr="00D12A2C">
              <w:rPr>
                <w:i/>
                <w:iCs/>
              </w:rPr>
              <w:t xml:space="preserve"> </w:t>
            </w:r>
            <w:proofErr w:type="spellStart"/>
            <w:r w:rsidRPr="00D12A2C">
              <w:rPr>
                <w:i/>
                <w:iCs/>
              </w:rPr>
              <w:t>во</w:t>
            </w:r>
            <w:proofErr w:type="spellEnd"/>
            <w:r w:rsidRPr="00D12A2C">
              <w:rPr>
                <w:i/>
                <w:iCs/>
              </w:rPr>
              <w:t xml:space="preserve"> </w:t>
            </w:r>
            <w:proofErr w:type="spellStart"/>
            <w:r w:rsidRPr="00D12A2C">
              <w:rPr>
                <w:i/>
                <w:iCs/>
              </w:rPr>
              <w:t>внимание</w:t>
            </w:r>
            <w:proofErr w:type="spellEnd"/>
          </w:p>
        </w:tc>
      </w:tr>
    </w:tbl>
    <w:bookmarkEnd w:id="43"/>
    <w:p w14:paraId="5D4289CB" w14:textId="77777777" w:rsidR="00F214BC" w:rsidRPr="00D12A2C" w:rsidRDefault="00F214BC" w:rsidP="00F214BC">
      <w:r w:rsidRPr="00D12A2C">
        <w:t xml:space="preserve">Note that many of these terms can be qualified by adverbs or adverbial phrases, such as </w:t>
      </w:r>
      <w:r w:rsidRPr="00D12A2C">
        <w:rPr>
          <w:i/>
          <w:iCs/>
        </w:rPr>
        <w:t xml:space="preserve">considering </w:t>
      </w:r>
      <w:r w:rsidRPr="00D12A2C">
        <w:rPr>
          <w:i/>
          <w:iCs/>
          <w:u w:val="single"/>
        </w:rPr>
        <w:t>further</w:t>
      </w:r>
      <w:r w:rsidRPr="00D12A2C">
        <w:rPr>
          <w:i/>
          <w:iCs/>
        </w:rPr>
        <w:t xml:space="preserve">, recognizing </w:t>
      </w:r>
      <w:r w:rsidRPr="00D12A2C">
        <w:rPr>
          <w:i/>
          <w:iCs/>
          <w:u w:val="single"/>
        </w:rPr>
        <w:t>also</w:t>
      </w:r>
      <w:r w:rsidRPr="00D12A2C">
        <w:rPr>
          <w:i/>
          <w:iCs/>
        </w:rPr>
        <w:t xml:space="preserve">, noting </w:t>
      </w:r>
      <w:r w:rsidRPr="00D12A2C">
        <w:rPr>
          <w:i/>
          <w:iCs/>
          <w:u w:val="single"/>
        </w:rPr>
        <w:t>with regret/satisfaction</w:t>
      </w:r>
      <w:r w:rsidRPr="00D12A2C">
        <w:rPr>
          <w:i/>
          <w:iCs/>
        </w:rPr>
        <w:t xml:space="preserve">, </w:t>
      </w:r>
      <w:r w:rsidRPr="00D12A2C">
        <w:rPr>
          <w:i/>
          <w:iCs/>
          <w:u w:val="single"/>
        </w:rPr>
        <w:t>gravely</w:t>
      </w:r>
      <w:r w:rsidRPr="00D12A2C">
        <w:rPr>
          <w:i/>
          <w:iCs/>
        </w:rPr>
        <w:t xml:space="preserve"> concerned, </w:t>
      </w:r>
      <w:r w:rsidRPr="00D12A2C">
        <w:rPr>
          <w:i/>
          <w:iCs/>
          <w:u w:val="single"/>
        </w:rPr>
        <w:t>still</w:t>
      </w:r>
      <w:r w:rsidRPr="00D12A2C">
        <w:rPr>
          <w:i/>
          <w:iCs/>
        </w:rPr>
        <w:t xml:space="preserve"> convinced</w:t>
      </w:r>
      <w:r w:rsidRPr="00D12A2C">
        <w:t>, etc.</w:t>
      </w:r>
    </w:p>
    <w:p w14:paraId="5CAD18E5" w14:textId="77777777" w:rsidR="00F214BC" w:rsidRPr="00D12A2C" w:rsidRDefault="00F214BC" w:rsidP="00F214BC">
      <w:pPr>
        <w:jc w:val="center"/>
        <w:rPr>
          <w:b/>
          <w:bCs/>
          <w:caps/>
          <w:sz w:val="22"/>
          <w:szCs w:val="22"/>
        </w:rPr>
      </w:pPr>
      <w:r w:rsidRPr="00D12A2C">
        <w:br w:type="page"/>
      </w:r>
      <w:r w:rsidRPr="00D12A2C">
        <w:rPr>
          <w:b/>
          <w:bCs/>
          <w:caps/>
          <w:sz w:val="22"/>
          <w:szCs w:val="22"/>
        </w:rPr>
        <w:lastRenderedPageBreak/>
        <w:t>Table 2: Terminology used in operative paragraphs</w:t>
      </w:r>
    </w:p>
    <w:p w14:paraId="77A0F576" w14:textId="77777777" w:rsidR="00F214BC" w:rsidRPr="00D12A2C" w:rsidRDefault="00F214BC" w:rsidP="00F214BC">
      <w:r w:rsidRPr="00D12A2C">
        <w:t>Table 2 below shows, in English alphabetical order, the operative terms most commonly used in ITU resolutions/recommendations/decisions, with their equivalents in the other languages</w:t>
      </w:r>
      <w:r w:rsidRPr="00D12A2C">
        <w:rPr>
          <w:rStyle w:val="FootnoteReference"/>
        </w:rPr>
        <w:footnoteReference w:customMarkFollows="1" w:id="7"/>
        <w:t>1</w:t>
      </w:r>
    </w:p>
    <w:p w14:paraId="74F59BC3" w14:textId="77777777" w:rsidR="00F214BC" w:rsidRPr="00D12A2C" w:rsidRDefault="00F214BC" w:rsidP="00F214B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58"/>
        <w:gridCol w:w="2222"/>
        <w:gridCol w:w="2004"/>
        <w:gridCol w:w="1967"/>
        <w:gridCol w:w="2007"/>
        <w:gridCol w:w="3432"/>
      </w:tblGrid>
      <w:tr w:rsidR="00F214BC" w:rsidRPr="00D12A2C" w14:paraId="013B61A2" w14:textId="77777777" w:rsidTr="00115C61">
        <w:tc>
          <w:tcPr>
            <w:tcW w:w="1221" w:type="pct"/>
          </w:tcPr>
          <w:p w14:paraId="0D657743" w14:textId="77777777" w:rsidR="00F214BC" w:rsidRPr="00D12A2C" w:rsidRDefault="00F214BC" w:rsidP="00115C61">
            <w:r w:rsidRPr="00D12A2C">
              <w:t>English</w:t>
            </w:r>
          </w:p>
        </w:tc>
        <w:tc>
          <w:tcPr>
            <w:tcW w:w="722" w:type="pct"/>
          </w:tcPr>
          <w:p w14:paraId="089CFCB7" w14:textId="77777777" w:rsidR="00F214BC" w:rsidRPr="00D12A2C" w:rsidRDefault="00F214BC" w:rsidP="00115C61">
            <w:r w:rsidRPr="00D12A2C">
              <w:t>French</w:t>
            </w:r>
          </w:p>
        </w:tc>
        <w:tc>
          <w:tcPr>
            <w:tcW w:w="651" w:type="pct"/>
          </w:tcPr>
          <w:p w14:paraId="0997B4E0" w14:textId="77777777" w:rsidR="00F214BC" w:rsidRPr="00D12A2C" w:rsidRDefault="00F214BC" w:rsidP="00115C61">
            <w:r w:rsidRPr="00D12A2C">
              <w:t>Spanish</w:t>
            </w:r>
          </w:p>
        </w:tc>
        <w:tc>
          <w:tcPr>
            <w:tcW w:w="639" w:type="pct"/>
          </w:tcPr>
          <w:p w14:paraId="1C02B84A" w14:textId="77777777" w:rsidR="00F214BC" w:rsidRPr="00D12A2C" w:rsidRDefault="00F214BC" w:rsidP="00115C61">
            <w:r w:rsidRPr="00D12A2C">
              <w:t>Arabic</w:t>
            </w:r>
          </w:p>
        </w:tc>
        <w:tc>
          <w:tcPr>
            <w:tcW w:w="652" w:type="pct"/>
          </w:tcPr>
          <w:p w14:paraId="2F64AA3A" w14:textId="77777777" w:rsidR="00F214BC" w:rsidRPr="00D12A2C" w:rsidRDefault="00F214BC" w:rsidP="00115C61">
            <w:r w:rsidRPr="00D12A2C">
              <w:t>Chinese</w:t>
            </w:r>
          </w:p>
        </w:tc>
        <w:tc>
          <w:tcPr>
            <w:tcW w:w="1115" w:type="pct"/>
          </w:tcPr>
          <w:p w14:paraId="43E34784" w14:textId="77777777" w:rsidR="00F214BC" w:rsidRPr="00D12A2C" w:rsidRDefault="00F214BC" w:rsidP="00115C61">
            <w:r w:rsidRPr="00D12A2C">
              <w:t xml:space="preserve">Russian </w:t>
            </w:r>
          </w:p>
        </w:tc>
      </w:tr>
      <w:tr w:rsidR="00F214BC" w:rsidRPr="00D12A2C" w14:paraId="78E3D0F8" w14:textId="77777777" w:rsidTr="00115C61">
        <w:tc>
          <w:tcPr>
            <w:tcW w:w="1221" w:type="pct"/>
          </w:tcPr>
          <w:p w14:paraId="5E1D2CB0" w14:textId="77777777" w:rsidR="00F214BC" w:rsidRPr="00D12A2C" w:rsidRDefault="00F214BC" w:rsidP="00115C61"/>
        </w:tc>
        <w:tc>
          <w:tcPr>
            <w:tcW w:w="722" w:type="pct"/>
          </w:tcPr>
          <w:p w14:paraId="2048358E" w14:textId="77777777" w:rsidR="00F214BC" w:rsidRPr="00D12A2C" w:rsidRDefault="00F214BC" w:rsidP="00115C61"/>
        </w:tc>
        <w:tc>
          <w:tcPr>
            <w:tcW w:w="651" w:type="pct"/>
          </w:tcPr>
          <w:p w14:paraId="0D3B50D2" w14:textId="77777777" w:rsidR="00F214BC" w:rsidRPr="00D12A2C" w:rsidRDefault="00F214BC" w:rsidP="00115C61"/>
        </w:tc>
        <w:tc>
          <w:tcPr>
            <w:tcW w:w="639" w:type="pct"/>
          </w:tcPr>
          <w:p w14:paraId="37983FA9" w14:textId="77777777" w:rsidR="00F214BC" w:rsidRPr="00D12A2C" w:rsidRDefault="00F214BC" w:rsidP="00115C61">
            <w:pPr>
              <w:jc w:val="right"/>
            </w:pPr>
          </w:p>
        </w:tc>
        <w:tc>
          <w:tcPr>
            <w:tcW w:w="652" w:type="pct"/>
          </w:tcPr>
          <w:p w14:paraId="66CF1926" w14:textId="77777777" w:rsidR="00F214BC" w:rsidRPr="00D12A2C" w:rsidRDefault="00F214BC" w:rsidP="00115C61"/>
        </w:tc>
        <w:tc>
          <w:tcPr>
            <w:tcW w:w="1115" w:type="pct"/>
          </w:tcPr>
          <w:p w14:paraId="3204B015" w14:textId="77777777" w:rsidR="00F214BC" w:rsidRPr="00D12A2C" w:rsidRDefault="00F214BC" w:rsidP="00115C61"/>
        </w:tc>
      </w:tr>
      <w:tr w:rsidR="00F214BC" w:rsidRPr="00D12A2C" w14:paraId="02033175" w14:textId="77777777" w:rsidTr="00115C61">
        <w:tc>
          <w:tcPr>
            <w:tcW w:w="1221" w:type="pct"/>
          </w:tcPr>
          <w:p w14:paraId="56D4B4E6" w14:textId="77777777" w:rsidR="00F214BC" w:rsidRPr="00D12A2C" w:rsidRDefault="00F214BC" w:rsidP="00115C61">
            <w:pPr>
              <w:rPr>
                <w:i/>
                <w:iCs/>
              </w:rPr>
            </w:pPr>
            <w:r w:rsidRPr="00D12A2C">
              <w:rPr>
                <w:i/>
                <w:iCs/>
              </w:rPr>
              <w:t>authorizes</w:t>
            </w:r>
          </w:p>
        </w:tc>
        <w:tc>
          <w:tcPr>
            <w:tcW w:w="722" w:type="pct"/>
          </w:tcPr>
          <w:p w14:paraId="392CD0AB" w14:textId="77777777" w:rsidR="00F214BC" w:rsidRPr="00D12A2C" w:rsidRDefault="00F214BC" w:rsidP="00115C61">
            <w:pPr>
              <w:pStyle w:val="dnum"/>
              <w:framePr w:wrap="around"/>
              <w:rPr>
                <w:b w:val="0"/>
                <w:bCs w:val="0"/>
                <w:i/>
                <w:iCs/>
              </w:rPr>
            </w:pPr>
            <w:proofErr w:type="spellStart"/>
            <w:r w:rsidRPr="00D12A2C">
              <w:rPr>
                <w:b w:val="0"/>
                <w:bCs w:val="0"/>
                <w:i/>
                <w:iCs/>
              </w:rPr>
              <w:t>autorise</w:t>
            </w:r>
            <w:proofErr w:type="spellEnd"/>
          </w:p>
        </w:tc>
        <w:tc>
          <w:tcPr>
            <w:tcW w:w="651" w:type="pct"/>
          </w:tcPr>
          <w:p w14:paraId="074E064B" w14:textId="77777777" w:rsidR="00F214BC" w:rsidRPr="00D12A2C" w:rsidRDefault="00F214BC" w:rsidP="00115C61">
            <w:pPr>
              <w:rPr>
                <w:i/>
                <w:iCs/>
              </w:rPr>
            </w:pPr>
            <w:proofErr w:type="spellStart"/>
            <w:r w:rsidRPr="00D12A2C">
              <w:rPr>
                <w:i/>
                <w:iCs/>
              </w:rPr>
              <w:t>autoriza</w:t>
            </w:r>
            <w:proofErr w:type="spellEnd"/>
          </w:p>
        </w:tc>
        <w:tc>
          <w:tcPr>
            <w:tcW w:w="639" w:type="pct"/>
          </w:tcPr>
          <w:p w14:paraId="57541A60" w14:textId="77777777" w:rsidR="00F214BC" w:rsidRPr="00D12A2C" w:rsidRDefault="00F214BC" w:rsidP="00115C61">
            <w:pPr>
              <w:jc w:val="right"/>
              <w:rPr>
                <w:i/>
                <w:iCs/>
              </w:rPr>
            </w:pPr>
            <w:r w:rsidRPr="00D12A2C">
              <w:rPr>
                <w:i/>
                <w:iCs/>
                <w:rtl/>
              </w:rPr>
              <w:t>يصرح (يأذن)</w:t>
            </w:r>
          </w:p>
        </w:tc>
        <w:tc>
          <w:tcPr>
            <w:tcW w:w="652" w:type="pct"/>
          </w:tcPr>
          <w:p w14:paraId="5084B861" w14:textId="77777777" w:rsidR="00F214BC" w:rsidRPr="00D12A2C" w:rsidRDefault="00F214BC" w:rsidP="00115C61">
            <w:pPr>
              <w:rPr>
                <w:rFonts w:eastAsia="SimSun"/>
                <w:lang w:eastAsia="zh-CN"/>
              </w:rPr>
            </w:pPr>
            <w:r w:rsidRPr="00D12A2C">
              <w:rPr>
                <w:rFonts w:eastAsia="SimSun"/>
                <w:lang w:eastAsia="zh-CN"/>
              </w:rPr>
              <w:t>授权</w:t>
            </w:r>
          </w:p>
        </w:tc>
        <w:tc>
          <w:tcPr>
            <w:tcW w:w="1115" w:type="pct"/>
          </w:tcPr>
          <w:p w14:paraId="0EA24379" w14:textId="77777777" w:rsidR="00F214BC" w:rsidRPr="00D12A2C" w:rsidRDefault="00F214BC" w:rsidP="00115C61">
            <w:pPr>
              <w:rPr>
                <w:i/>
                <w:iCs/>
              </w:rPr>
            </w:pPr>
            <w:proofErr w:type="spellStart"/>
            <w:r w:rsidRPr="00D12A2C">
              <w:rPr>
                <w:i/>
                <w:iCs/>
              </w:rPr>
              <w:t>уполномочивает</w:t>
            </w:r>
            <w:proofErr w:type="spellEnd"/>
          </w:p>
        </w:tc>
      </w:tr>
      <w:tr w:rsidR="00F214BC" w:rsidRPr="00D12A2C" w14:paraId="1C03FBCA" w14:textId="77777777" w:rsidTr="00115C61">
        <w:tc>
          <w:tcPr>
            <w:tcW w:w="1221" w:type="pct"/>
          </w:tcPr>
          <w:p w14:paraId="4F8D0755" w14:textId="77777777" w:rsidR="00F214BC" w:rsidRPr="00D12A2C" w:rsidRDefault="00F214BC" w:rsidP="00115C61">
            <w:pPr>
              <w:rPr>
                <w:i/>
                <w:iCs/>
              </w:rPr>
            </w:pPr>
            <w:r w:rsidRPr="00D12A2C">
              <w:rPr>
                <w:i/>
                <w:iCs/>
              </w:rPr>
              <w:t>calls upon</w:t>
            </w:r>
          </w:p>
        </w:tc>
        <w:tc>
          <w:tcPr>
            <w:tcW w:w="722" w:type="pct"/>
          </w:tcPr>
          <w:p w14:paraId="705F19B3" w14:textId="77777777" w:rsidR="00F214BC" w:rsidRPr="00D12A2C" w:rsidRDefault="00F214BC" w:rsidP="00115C61">
            <w:pPr>
              <w:rPr>
                <w:i/>
                <w:iCs/>
              </w:rPr>
            </w:pPr>
            <w:r w:rsidRPr="00D12A2C">
              <w:rPr>
                <w:i/>
                <w:iCs/>
              </w:rPr>
              <w:t>engage</w:t>
            </w:r>
          </w:p>
        </w:tc>
        <w:tc>
          <w:tcPr>
            <w:tcW w:w="651" w:type="pct"/>
          </w:tcPr>
          <w:p w14:paraId="0B69E65C" w14:textId="77777777" w:rsidR="00F214BC" w:rsidRPr="00D12A2C" w:rsidRDefault="00F214BC" w:rsidP="00115C61">
            <w:pPr>
              <w:rPr>
                <w:i/>
                <w:iCs/>
              </w:rPr>
            </w:pPr>
            <w:proofErr w:type="spellStart"/>
            <w:r w:rsidRPr="00D12A2C">
              <w:rPr>
                <w:i/>
                <w:iCs/>
              </w:rPr>
              <w:t>pide</w:t>
            </w:r>
            <w:proofErr w:type="spellEnd"/>
          </w:p>
        </w:tc>
        <w:tc>
          <w:tcPr>
            <w:tcW w:w="639" w:type="pct"/>
          </w:tcPr>
          <w:p w14:paraId="78B7147C" w14:textId="77777777" w:rsidR="00F214BC" w:rsidRPr="00D12A2C" w:rsidRDefault="00F214BC" w:rsidP="00115C61">
            <w:pPr>
              <w:jc w:val="right"/>
              <w:rPr>
                <w:i/>
                <w:iCs/>
              </w:rPr>
            </w:pPr>
            <w:r w:rsidRPr="00D12A2C">
              <w:rPr>
                <w:i/>
                <w:iCs/>
                <w:rtl/>
              </w:rPr>
              <w:t>يطلب إلى</w:t>
            </w:r>
          </w:p>
        </w:tc>
        <w:tc>
          <w:tcPr>
            <w:tcW w:w="652" w:type="pct"/>
          </w:tcPr>
          <w:p w14:paraId="2299DAAD" w14:textId="77777777" w:rsidR="00F214BC" w:rsidRPr="00D12A2C" w:rsidRDefault="00F214BC" w:rsidP="00115C61">
            <w:pPr>
              <w:rPr>
                <w:rFonts w:eastAsia="SimSun"/>
                <w:lang w:eastAsia="zh-CN"/>
              </w:rPr>
            </w:pPr>
            <w:r w:rsidRPr="00D12A2C">
              <w:rPr>
                <w:rFonts w:eastAsia="SimSun"/>
                <w:lang w:eastAsia="zh-CN"/>
              </w:rPr>
              <w:t>呼吁</w:t>
            </w:r>
          </w:p>
        </w:tc>
        <w:tc>
          <w:tcPr>
            <w:tcW w:w="1115" w:type="pct"/>
          </w:tcPr>
          <w:p w14:paraId="0366DB9E" w14:textId="77777777" w:rsidR="00F214BC" w:rsidRPr="00D12A2C" w:rsidRDefault="00F214BC" w:rsidP="00115C61">
            <w:pPr>
              <w:rPr>
                <w:i/>
                <w:iCs/>
              </w:rPr>
            </w:pPr>
            <w:proofErr w:type="spellStart"/>
            <w:r w:rsidRPr="00D12A2C">
              <w:rPr>
                <w:i/>
                <w:iCs/>
              </w:rPr>
              <w:t>обращается</w:t>
            </w:r>
            <w:proofErr w:type="spellEnd"/>
            <w:r w:rsidRPr="00D12A2C">
              <w:rPr>
                <w:i/>
                <w:iCs/>
              </w:rPr>
              <w:t xml:space="preserve"> с </w:t>
            </w:r>
            <w:proofErr w:type="spellStart"/>
            <w:r w:rsidRPr="00D12A2C">
              <w:rPr>
                <w:i/>
                <w:iCs/>
              </w:rPr>
              <w:t>призывом</w:t>
            </w:r>
            <w:proofErr w:type="spellEnd"/>
          </w:p>
        </w:tc>
      </w:tr>
      <w:tr w:rsidR="00F214BC" w:rsidRPr="00D12A2C" w14:paraId="4C05618E" w14:textId="77777777" w:rsidTr="00115C61">
        <w:tc>
          <w:tcPr>
            <w:tcW w:w="1221" w:type="pct"/>
          </w:tcPr>
          <w:p w14:paraId="5FDF417B" w14:textId="77777777" w:rsidR="00F214BC" w:rsidRPr="00D12A2C" w:rsidRDefault="00F214BC" w:rsidP="00115C61">
            <w:pPr>
              <w:rPr>
                <w:i/>
                <w:iCs/>
              </w:rPr>
            </w:pPr>
            <w:r w:rsidRPr="00D12A2C">
              <w:rPr>
                <w:i/>
                <w:iCs/>
              </w:rPr>
              <w:t>encourages</w:t>
            </w:r>
          </w:p>
        </w:tc>
        <w:tc>
          <w:tcPr>
            <w:tcW w:w="722" w:type="pct"/>
          </w:tcPr>
          <w:p w14:paraId="12E0085E" w14:textId="77777777" w:rsidR="00F214BC" w:rsidRPr="00D12A2C" w:rsidRDefault="00F214BC" w:rsidP="00115C61">
            <w:pPr>
              <w:rPr>
                <w:i/>
                <w:iCs/>
              </w:rPr>
            </w:pPr>
            <w:r w:rsidRPr="00D12A2C">
              <w:rPr>
                <w:i/>
                <w:iCs/>
              </w:rPr>
              <w:t>encourage</w:t>
            </w:r>
          </w:p>
        </w:tc>
        <w:tc>
          <w:tcPr>
            <w:tcW w:w="651" w:type="pct"/>
          </w:tcPr>
          <w:p w14:paraId="37ADBB37" w14:textId="77777777" w:rsidR="00F214BC" w:rsidRPr="00D12A2C" w:rsidRDefault="00F214BC" w:rsidP="00115C61">
            <w:pPr>
              <w:rPr>
                <w:i/>
                <w:iCs/>
              </w:rPr>
            </w:pPr>
            <w:proofErr w:type="spellStart"/>
            <w:r w:rsidRPr="00D12A2C">
              <w:rPr>
                <w:i/>
                <w:iCs/>
              </w:rPr>
              <w:t>alienta</w:t>
            </w:r>
            <w:proofErr w:type="spellEnd"/>
          </w:p>
        </w:tc>
        <w:tc>
          <w:tcPr>
            <w:tcW w:w="639" w:type="pct"/>
          </w:tcPr>
          <w:p w14:paraId="1EF4083F" w14:textId="77777777" w:rsidR="00F214BC" w:rsidRPr="00D12A2C" w:rsidRDefault="00F214BC" w:rsidP="00115C61">
            <w:pPr>
              <w:jc w:val="right"/>
              <w:rPr>
                <w:i/>
                <w:iCs/>
              </w:rPr>
            </w:pPr>
            <w:r w:rsidRPr="00D12A2C">
              <w:rPr>
                <w:i/>
                <w:iCs/>
                <w:rtl/>
              </w:rPr>
              <w:t>يشجع</w:t>
            </w:r>
          </w:p>
        </w:tc>
        <w:tc>
          <w:tcPr>
            <w:tcW w:w="652" w:type="pct"/>
          </w:tcPr>
          <w:p w14:paraId="12ED1582" w14:textId="77777777" w:rsidR="00F214BC" w:rsidRPr="00D12A2C" w:rsidRDefault="00F214BC" w:rsidP="00115C61">
            <w:pPr>
              <w:rPr>
                <w:rFonts w:eastAsia="SimSun"/>
                <w:lang w:eastAsia="zh-CN"/>
              </w:rPr>
            </w:pPr>
            <w:r w:rsidRPr="00D12A2C">
              <w:rPr>
                <w:rFonts w:eastAsia="SimSun"/>
                <w:lang w:eastAsia="zh-CN"/>
              </w:rPr>
              <w:t>鼓励</w:t>
            </w:r>
          </w:p>
        </w:tc>
        <w:tc>
          <w:tcPr>
            <w:tcW w:w="1115" w:type="pct"/>
          </w:tcPr>
          <w:p w14:paraId="2C5ECDAE" w14:textId="77777777" w:rsidR="00F214BC" w:rsidRPr="00D12A2C" w:rsidRDefault="00F214BC" w:rsidP="00115C61">
            <w:pPr>
              <w:rPr>
                <w:i/>
                <w:iCs/>
              </w:rPr>
            </w:pPr>
            <w:proofErr w:type="spellStart"/>
            <w:r w:rsidRPr="00D12A2C">
              <w:rPr>
                <w:i/>
                <w:iCs/>
              </w:rPr>
              <w:t>поощряет</w:t>
            </w:r>
            <w:proofErr w:type="spellEnd"/>
          </w:p>
        </w:tc>
      </w:tr>
      <w:tr w:rsidR="00F214BC" w:rsidRPr="00D12A2C" w14:paraId="32F971FA" w14:textId="77777777" w:rsidTr="00115C61">
        <w:tc>
          <w:tcPr>
            <w:tcW w:w="1221" w:type="pct"/>
          </w:tcPr>
          <w:p w14:paraId="057C5A28" w14:textId="77777777" w:rsidR="00F214BC" w:rsidRPr="00D12A2C" w:rsidRDefault="00F214BC" w:rsidP="00115C61">
            <w:pPr>
              <w:rPr>
                <w:i/>
                <w:iCs/>
              </w:rPr>
            </w:pPr>
            <w:r w:rsidRPr="00D12A2C">
              <w:rPr>
                <w:i/>
                <w:iCs/>
              </w:rPr>
              <w:t>expresses (the hope/appreciation/etc.)</w:t>
            </w:r>
          </w:p>
        </w:tc>
        <w:tc>
          <w:tcPr>
            <w:tcW w:w="722" w:type="pct"/>
          </w:tcPr>
          <w:p w14:paraId="0E9B74A5" w14:textId="77777777" w:rsidR="00F214BC" w:rsidRPr="00D12A2C" w:rsidRDefault="00F214BC" w:rsidP="00115C61">
            <w:pPr>
              <w:rPr>
                <w:i/>
                <w:iCs/>
              </w:rPr>
            </w:pPr>
            <w:proofErr w:type="spellStart"/>
            <w:r w:rsidRPr="00D12A2C">
              <w:rPr>
                <w:i/>
                <w:iCs/>
              </w:rPr>
              <w:t>exprime</w:t>
            </w:r>
            <w:proofErr w:type="spellEnd"/>
            <w:r w:rsidRPr="00D12A2C">
              <w:rPr>
                <w:i/>
                <w:iCs/>
              </w:rPr>
              <w:t xml:space="preserve"> (</w:t>
            </w:r>
            <w:proofErr w:type="spellStart"/>
            <w:r w:rsidRPr="00D12A2C">
              <w:rPr>
                <w:i/>
                <w:iCs/>
              </w:rPr>
              <w:t>l'espoir</w:t>
            </w:r>
            <w:proofErr w:type="spellEnd"/>
            <w:r w:rsidRPr="00D12A2C">
              <w:rPr>
                <w:i/>
                <w:iCs/>
              </w:rPr>
              <w:t>, la satisfaction)</w:t>
            </w:r>
          </w:p>
        </w:tc>
        <w:tc>
          <w:tcPr>
            <w:tcW w:w="651" w:type="pct"/>
          </w:tcPr>
          <w:p w14:paraId="7CD695AF" w14:textId="77777777" w:rsidR="00F214BC" w:rsidRPr="008D6F4B" w:rsidRDefault="00F214BC" w:rsidP="00115C61">
            <w:pPr>
              <w:rPr>
                <w:i/>
                <w:iCs/>
                <w:lang w:val="es-CO"/>
              </w:rPr>
            </w:pPr>
            <w:r w:rsidRPr="008D6F4B">
              <w:rPr>
                <w:i/>
                <w:iCs/>
                <w:lang w:val="es-CO"/>
              </w:rPr>
              <w:t>expresa (la esperanza, la satisfacción)</w:t>
            </w:r>
          </w:p>
        </w:tc>
        <w:tc>
          <w:tcPr>
            <w:tcW w:w="639" w:type="pct"/>
          </w:tcPr>
          <w:p w14:paraId="4F39602C" w14:textId="77777777" w:rsidR="00F214BC" w:rsidRPr="008D6F4B" w:rsidRDefault="00F214BC" w:rsidP="00115C61">
            <w:pPr>
              <w:jc w:val="right"/>
              <w:rPr>
                <w:i/>
                <w:iCs/>
                <w:lang w:val="es-CO"/>
              </w:rPr>
            </w:pPr>
            <w:r w:rsidRPr="00D12A2C">
              <w:rPr>
                <w:i/>
                <w:iCs/>
                <w:rtl/>
              </w:rPr>
              <w:t>يعرب (عن أمله، عن تقديره)</w:t>
            </w:r>
          </w:p>
        </w:tc>
        <w:tc>
          <w:tcPr>
            <w:tcW w:w="652" w:type="pct"/>
          </w:tcPr>
          <w:p w14:paraId="672B4CBA" w14:textId="77777777" w:rsidR="00F214BC" w:rsidRPr="00D12A2C" w:rsidRDefault="00F214BC" w:rsidP="00115C61">
            <w:pPr>
              <w:rPr>
                <w:rFonts w:eastAsia="SimSun"/>
                <w:lang w:eastAsia="zh-CN"/>
              </w:rPr>
            </w:pPr>
            <w:r w:rsidRPr="00D12A2C">
              <w:rPr>
                <w:rFonts w:eastAsia="SimSun"/>
                <w:lang w:eastAsia="zh-CN"/>
              </w:rPr>
              <w:t>表示（希望</w:t>
            </w:r>
            <w:r w:rsidRPr="00D12A2C">
              <w:rPr>
                <w:rFonts w:eastAsia="SimSun"/>
                <w:lang w:eastAsia="zh-CN"/>
              </w:rPr>
              <w:t>/</w:t>
            </w:r>
            <w:r w:rsidRPr="00D12A2C">
              <w:rPr>
                <w:rFonts w:eastAsia="SimSun"/>
                <w:lang w:eastAsia="zh-CN"/>
              </w:rPr>
              <w:t>感谢</w:t>
            </w:r>
            <w:r w:rsidRPr="00D12A2C">
              <w:rPr>
                <w:rFonts w:eastAsia="SimSun"/>
                <w:lang w:eastAsia="zh-CN"/>
              </w:rPr>
              <w:t>/</w:t>
            </w:r>
            <w:r w:rsidRPr="00D12A2C">
              <w:rPr>
                <w:rFonts w:eastAsia="SimSun"/>
                <w:lang w:eastAsia="zh-CN"/>
              </w:rPr>
              <w:t>等）</w:t>
            </w:r>
          </w:p>
        </w:tc>
        <w:tc>
          <w:tcPr>
            <w:tcW w:w="1115" w:type="pct"/>
          </w:tcPr>
          <w:p w14:paraId="032B661F" w14:textId="77777777" w:rsidR="00F214BC" w:rsidRPr="00D12A2C" w:rsidRDefault="00F214BC" w:rsidP="00115C61">
            <w:pPr>
              <w:rPr>
                <w:i/>
                <w:iCs/>
              </w:rPr>
            </w:pPr>
            <w:proofErr w:type="spellStart"/>
            <w:r w:rsidRPr="00D12A2C">
              <w:rPr>
                <w:i/>
                <w:iCs/>
              </w:rPr>
              <w:t>выражает</w:t>
            </w:r>
            <w:proofErr w:type="spellEnd"/>
            <w:r w:rsidRPr="00D12A2C">
              <w:rPr>
                <w:i/>
                <w:iCs/>
              </w:rPr>
              <w:t xml:space="preserve"> (</w:t>
            </w:r>
            <w:proofErr w:type="spellStart"/>
            <w:r w:rsidRPr="00D12A2C">
              <w:rPr>
                <w:i/>
                <w:iCs/>
              </w:rPr>
              <w:t>надежду</w:t>
            </w:r>
            <w:proofErr w:type="spellEnd"/>
            <w:r w:rsidRPr="00D12A2C">
              <w:rPr>
                <w:i/>
                <w:iCs/>
              </w:rPr>
              <w:t>/</w:t>
            </w:r>
            <w:r w:rsidRPr="00D12A2C">
              <w:rPr>
                <w:i/>
                <w:iCs/>
              </w:rPr>
              <w:br/>
            </w:r>
            <w:proofErr w:type="spellStart"/>
            <w:r w:rsidRPr="00D12A2C">
              <w:rPr>
                <w:i/>
                <w:iCs/>
              </w:rPr>
              <w:t>удовлетворенность</w:t>
            </w:r>
            <w:proofErr w:type="spellEnd"/>
            <w:r w:rsidRPr="00D12A2C">
              <w:rPr>
                <w:i/>
                <w:iCs/>
              </w:rPr>
              <w:t xml:space="preserve"> и т. п.)</w:t>
            </w:r>
          </w:p>
        </w:tc>
      </w:tr>
      <w:tr w:rsidR="00F214BC" w:rsidRPr="00D12A2C" w14:paraId="73B7CCDA" w14:textId="77777777" w:rsidTr="00115C61">
        <w:tc>
          <w:tcPr>
            <w:tcW w:w="1221" w:type="pct"/>
          </w:tcPr>
          <w:p w14:paraId="26965EF0" w14:textId="77777777" w:rsidR="00F214BC" w:rsidRPr="00D12A2C" w:rsidRDefault="00F214BC" w:rsidP="00115C61">
            <w:pPr>
              <w:rPr>
                <w:i/>
                <w:iCs/>
              </w:rPr>
            </w:pPr>
            <w:r w:rsidRPr="00D12A2C">
              <w:rPr>
                <w:i/>
                <w:iCs/>
              </w:rPr>
              <w:t>instructs</w:t>
            </w:r>
          </w:p>
        </w:tc>
        <w:tc>
          <w:tcPr>
            <w:tcW w:w="722" w:type="pct"/>
          </w:tcPr>
          <w:p w14:paraId="71C4E2DE" w14:textId="77777777" w:rsidR="00F214BC" w:rsidRPr="00D12A2C" w:rsidRDefault="00F214BC" w:rsidP="00115C61">
            <w:pPr>
              <w:rPr>
                <w:i/>
                <w:iCs/>
              </w:rPr>
            </w:pPr>
            <w:r w:rsidRPr="00D12A2C">
              <w:rPr>
                <w:i/>
                <w:iCs/>
              </w:rPr>
              <w:t>charge</w:t>
            </w:r>
          </w:p>
        </w:tc>
        <w:tc>
          <w:tcPr>
            <w:tcW w:w="651" w:type="pct"/>
          </w:tcPr>
          <w:p w14:paraId="29405C01" w14:textId="77777777" w:rsidR="00F214BC" w:rsidRPr="00D12A2C" w:rsidRDefault="00F214BC" w:rsidP="00115C61">
            <w:pPr>
              <w:rPr>
                <w:i/>
                <w:iCs/>
              </w:rPr>
            </w:pPr>
            <w:proofErr w:type="spellStart"/>
            <w:r w:rsidRPr="00D12A2C">
              <w:rPr>
                <w:i/>
                <w:iCs/>
              </w:rPr>
              <w:t>encarga</w:t>
            </w:r>
            <w:proofErr w:type="spellEnd"/>
          </w:p>
        </w:tc>
        <w:tc>
          <w:tcPr>
            <w:tcW w:w="639" w:type="pct"/>
          </w:tcPr>
          <w:p w14:paraId="251667DC" w14:textId="77777777" w:rsidR="00F214BC" w:rsidRPr="00D12A2C" w:rsidRDefault="00F214BC" w:rsidP="00115C61">
            <w:pPr>
              <w:jc w:val="right"/>
              <w:rPr>
                <w:i/>
                <w:iCs/>
              </w:rPr>
            </w:pPr>
            <w:r w:rsidRPr="00D12A2C">
              <w:rPr>
                <w:i/>
                <w:iCs/>
                <w:rtl/>
              </w:rPr>
              <w:t>يكلف</w:t>
            </w:r>
          </w:p>
        </w:tc>
        <w:tc>
          <w:tcPr>
            <w:tcW w:w="652" w:type="pct"/>
          </w:tcPr>
          <w:p w14:paraId="679B2010" w14:textId="77777777" w:rsidR="00F214BC" w:rsidRPr="00D12A2C" w:rsidRDefault="00F214BC" w:rsidP="00115C61">
            <w:pPr>
              <w:rPr>
                <w:rFonts w:eastAsia="SimSun"/>
                <w:lang w:eastAsia="zh-CN"/>
              </w:rPr>
            </w:pPr>
            <w:r w:rsidRPr="00D12A2C">
              <w:rPr>
                <w:rFonts w:eastAsia="SimSun"/>
                <w:lang w:eastAsia="zh-CN"/>
              </w:rPr>
              <w:t>责成</w:t>
            </w:r>
          </w:p>
        </w:tc>
        <w:tc>
          <w:tcPr>
            <w:tcW w:w="1115" w:type="pct"/>
          </w:tcPr>
          <w:p w14:paraId="4529E80B" w14:textId="77777777" w:rsidR="00F214BC" w:rsidRPr="00D12A2C" w:rsidRDefault="00F214BC" w:rsidP="00115C61">
            <w:pPr>
              <w:rPr>
                <w:i/>
                <w:iCs/>
              </w:rPr>
            </w:pPr>
            <w:proofErr w:type="spellStart"/>
            <w:r w:rsidRPr="00D12A2C">
              <w:rPr>
                <w:i/>
                <w:iCs/>
              </w:rPr>
              <w:t>поручает</w:t>
            </w:r>
            <w:proofErr w:type="spellEnd"/>
          </w:p>
        </w:tc>
      </w:tr>
      <w:tr w:rsidR="00F214BC" w:rsidRPr="00D12A2C" w14:paraId="7240F484" w14:textId="77777777" w:rsidTr="00115C61">
        <w:tc>
          <w:tcPr>
            <w:tcW w:w="1221" w:type="pct"/>
          </w:tcPr>
          <w:p w14:paraId="6D3AC5BF" w14:textId="77777777" w:rsidR="00F214BC" w:rsidRPr="00D12A2C" w:rsidRDefault="00F214BC" w:rsidP="00115C61">
            <w:pPr>
              <w:rPr>
                <w:i/>
                <w:iCs/>
              </w:rPr>
            </w:pPr>
            <w:r w:rsidRPr="00D12A2C">
              <w:rPr>
                <w:i/>
                <w:iCs/>
              </w:rPr>
              <w:t>invites</w:t>
            </w:r>
          </w:p>
        </w:tc>
        <w:tc>
          <w:tcPr>
            <w:tcW w:w="722" w:type="pct"/>
          </w:tcPr>
          <w:p w14:paraId="02C128A7" w14:textId="77777777" w:rsidR="00F214BC" w:rsidRPr="00D12A2C" w:rsidRDefault="00F214BC" w:rsidP="00115C61">
            <w:pPr>
              <w:rPr>
                <w:i/>
                <w:iCs/>
              </w:rPr>
            </w:pPr>
            <w:r w:rsidRPr="00D12A2C">
              <w:rPr>
                <w:i/>
                <w:iCs/>
              </w:rPr>
              <w:t>invite</w:t>
            </w:r>
          </w:p>
        </w:tc>
        <w:tc>
          <w:tcPr>
            <w:tcW w:w="651" w:type="pct"/>
          </w:tcPr>
          <w:p w14:paraId="47413050" w14:textId="77777777" w:rsidR="00F214BC" w:rsidRPr="00D12A2C" w:rsidRDefault="00F214BC" w:rsidP="00115C61">
            <w:pPr>
              <w:rPr>
                <w:i/>
                <w:iCs/>
              </w:rPr>
            </w:pPr>
            <w:proofErr w:type="spellStart"/>
            <w:r w:rsidRPr="00D12A2C">
              <w:rPr>
                <w:i/>
                <w:iCs/>
              </w:rPr>
              <w:t>invita</w:t>
            </w:r>
            <w:proofErr w:type="spellEnd"/>
          </w:p>
        </w:tc>
        <w:tc>
          <w:tcPr>
            <w:tcW w:w="639" w:type="pct"/>
          </w:tcPr>
          <w:p w14:paraId="2AE735E6" w14:textId="77777777" w:rsidR="00F214BC" w:rsidRPr="00D12A2C" w:rsidRDefault="00F214BC" w:rsidP="00115C61">
            <w:pPr>
              <w:jc w:val="right"/>
              <w:rPr>
                <w:i/>
                <w:iCs/>
              </w:rPr>
            </w:pPr>
            <w:r w:rsidRPr="00D12A2C">
              <w:rPr>
                <w:i/>
                <w:iCs/>
                <w:rtl/>
              </w:rPr>
              <w:t>يدعو</w:t>
            </w:r>
          </w:p>
        </w:tc>
        <w:tc>
          <w:tcPr>
            <w:tcW w:w="652" w:type="pct"/>
          </w:tcPr>
          <w:p w14:paraId="030B71F4" w14:textId="77777777" w:rsidR="00F214BC" w:rsidRPr="00D12A2C" w:rsidRDefault="00F214BC" w:rsidP="00115C61">
            <w:pPr>
              <w:rPr>
                <w:rFonts w:eastAsia="SimSun"/>
                <w:lang w:eastAsia="zh-CN"/>
              </w:rPr>
            </w:pPr>
            <w:r w:rsidRPr="00D12A2C">
              <w:rPr>
                <w:rFonts w:eastAsia="SimSun"/>
                <w:lang w:eastAsia="zh-CN"/>
              </w:rPr>
              <w:t>请</w:t>
            </w:r>
          </w:p>
        </w:tc>
        <w:tc>
          <w:tcPr>
            <w:tcW w:w="1115" w:type="pct"/>
          </w:tcPr>
          <w:p w14:paraId="691F565C" w14:textId="77777777" w:rsidR="00F214BC" w:rsidRPr="00D12A2C" w:rsidRDefault="00F214BC" w:rsidP="00115C61">
            <w:pPr>
              <w:rPr>
                <w:i/>
                <w:iCs/>
              </w:rPr>
            </w:pPr>
            <w:proofErr w:type="spellStart"/>
            <w:r w:rsidRPr="00D12A2C">
              <w:rPr>
                <w:i/>
                <w:iCs/>
              </w:rPr>
              <w:t>предлагает</w:t>
            </w:r>
            <w:proofErr w:type="spellEnd"/>
          </w:p>
        </w:tc>
      </w:tr>
      <w:tr w:rsidR="00F214BC" w:rsidRPr="00D12A2C" w14:paraId="20B1E35F" w14:textId="77777777" w:rsidTr="00115C61">
        <w:tc>
          <w:tcPr>
            <w:tcW w:w="1221" w:type="pct"/>
          </w:tcPr>
          <w:p w14:paraId="40F16EC7" w14:textId="77777777" w:rsidR="00F214BC" w:rsidRPr="00D12A2C" w:rsidRDefault="00F214BC" w:rsidP="00115C61">
            <w:pPr>
              <w:rPr>
                <w:i/>
                <w:iCs/>
              </w:rPr>
            </w:pPr>
            <w:r w:rsidRPr="00D12A2C">
              <w:rPr>
                <w:i/>
                <w:iCs/>
              </w:rPr>
              <w:t>recommends</w:t>
            </w:r>
          </w:p>
        </w:tc>
        <w:tc>
          <w:tcPr>
            <w:tcW w:w="722" w:type="pct"/>
          </w:tcPr>
          <w:p w14:paraId="0933A7D5" w14:textId="77777777" w:rsidR="00F214BC" w:rsidRPr="00D12A2C" w:rsidRDefault="00F214BC" w:rsidP="00115C61">
            <w:pPr>
              <w:rPr>
                <w:i/>
                <w:iCs/>
              </w:rPr>
            </w:pPr>
            <w:proofErr w:type="spellStart"/>
            <w:r w:rsidRPr="00D12A2C">
              <w:rPr>
                <w:i/>
                <w:iCs/>
              </w:rPr>
              <w:t>recommande</w:t>
            </w:r>
            <w:proofErr w:type="spellEnd"/>
          </w:p>
        </w:tc>
        <w:tc>
          <w:tcPr>
            <w:tcW w:w="651" w:type="pct"/>
          </w:tcPr>
          <w:p w14:paraId="1DBA3A32" w14:textId="77777777" w:rsidR="00F214BC" w:rsidRPr="00D12A2C" w:rsidRDefault="00F214BC" w:rsidP="00115C61">
            <w:pPr>
              <w:rPr>
                <w:i/>
                <w:iCs/>
              </w:rPr>
            </w:pPr>
            <w:proofErr w:type="spellStart"/>
            <w:r w:rsidRPr="00D12A2C">
              <w:rPr>
                <w:i/>
                <w:iCs/>
              </w:rPr>
              <w:t>recomienda</w:t>
            </w:r>
            <w:proofErr w:type="spellEnd"/>
          </w:p>
        </w:tc>
        <w:tc>
          <w:tcPr>
            <w:tcW w:w="639" w:type="pct"/>
          </w:tcPr>
          <w:p w14:paraId="0C576343" w14:textId="77777777" w:rsidR="00F214BC" w:rsidRPr="00D12A2C" w:rsidRDefault="00F214BC" w:rsidP="00115C61">
            <w:pPr>
              <w:jc w:val="right"/>
              <w:rPr>
                <w:i/>
                <w:iCs/>
              </w:rPr>
            </w:pPr>
            <w:r w:rsidRPr="00D12A2C">
              <w:rPr>
                <w:i/>
                <w:iCs/>
                <w:rtl/>
              </w:rPr>
              <w:t>يوصي</w:t>
            </w:r>
          </w:p>
        </w:tc>
        <w:tc>
          <w:tcPr>
            <w:tcW w:w="652" w:type="pct"/>
          </w:tcPr>
          <w:p w14:paraId="0F87C5AD" w14:textId="77777777" w:rsidR="00F214BC" w:rsidRPr="00D12A2C" w:rsidRDefault="00F214BC" w:rsidP="00115C61">
            <w:pPr>
              <w:rPr>
                <w:rFonts w:eastAsia="SimSun"/>
                <w:lang w:eastAsia="zh-CN"/>
              </w:rPr>
            </w:pPr>
            <w:r w:rsidRPr="00D12A2C">
              <w:rPr>
                <w:rFonts w:eastAsia="SimSun"/>
                <w:lang w:eastAsia="zh-CN"/>
              </w:rPr>
              <w:t>建议</w:t>
            </w:r>
          </w:p>
        </w:tc>
        <w:tc>
          <w:tcPr>
            <w:tcW w:w="1115" w:type="pct"/>
          </w:tcPr>
          <w:p w14:paraId="66B74A7F" w14:textId="77777777" w:rsidR="00F214BC" w:rsidRPr="00D12A2C" w:rsidRDefault="00F214BC" w:rsidP="00115C61">
            <w:pPr>
              <w:rPr>
                <w:i/>
                <w:iCs/>
              </w:rPr>
            </w:pPr>
            <w:proofErr w:type="spellStart"/>
            <w:r w:rsidRPr="00D12A2C">
              <w:rPr>
                <w:i/>
                <w:iCs/>
              </w:rPr>
              <w:t>рекомендует</w:t>
            </w:r>
            <w:proofErr w:type="spellEnd"/>
          </w:p>
        </w:tc>
      </w:tr>
      <w:tr w:rsidR="00F214BC" w:rsidRPr="00D12A2C" w14:paraId="2234417A" w14:textId="77777777" w:rsidTr="00115C61">
        <w:tc>
          <w:tcPr>
            <w:tcW w:w="1221" w:type="pct"/>
          </w:tcPr>
          <w:p w14:paraId="636C894E" w14:textId="77777777" w:rsidR="00F214BC" w:rsidRPr="00D12A2C" w:rsidRDefault="00F214BC" w:rsidP="00115C61">
            <w:pPr>
              <w:rPr>
                <w:i/>
                <w:iCs/>
              </w:rPr>
            </w:pPr>
            <w:r w:rsidRPr="00D12A2C">
              <w:rPr>
                <w:i/>
                <w:iCs/>
              </w:rPr>
              <w:t>requests</w:t>
            </w:r>
          </w:p>
        </w:tc>
        <w:tc>
          <w:tcPr>
            <w:tcW w:w="722" w:type="pct"/>
          </w:tcPr>
          <w:p w14:paraId="55DC4E5A" w14:textId="77777777" w:rsidR="00F214BC" w:rsidRPr="00D12A2C" w:rsidRDefault="00F214BC" w:rsidP="00115C61">
            <w:pPr>
              <w:rPr>
                <w:i/>
                <w:iCs/>
              </w:rPr>
            </w:pPr>
            <w:proofErr w:type="spellStart"/>
            <w:r w:rsidRPr="00D12A2C">
              <w:rPr>
                <w:i/>
                <w:iCs/>
              </w:rPr>
              <w:t>demande</w:t>
            </w:r>
            <w:proofErr w:type="spellEnd"/>
          </w:p>
        </w:tc>
        <w:tc>
          <w:tcPr>
            <w:tcW w:w="651" w:type="pct"/>
          </w:tcPr>
          <w:p w14:paraId="7FB6A470" w14:textId="77777777" w:rsidR="00F214BC" w:rsidRPr="00D12A2C" w:rsidRDefault="00F214BC" w:rsidP="00115C61">
            <w:pPr>
              <w:rPr>
                <w:i/>
                <w:iCs/>
              </w:rPr>
            </w:pPr>
            <w:proofErr w:type="spellStart"/>
            <w:r w:rsidRPr="00D12A2C">
              <w:rPr>
                <w:i/>
                <w:iCs/>
              </w:rPr>
              <w:t>pide</w:t>
            </w:r>
            <w:proofErr w:type="spellEnd"/>
          </w:p>
        </w:tc>
        <w:tc>
          <w:tcPr>
            <w:tcW w:w="639" w:type="pct"/>
          </w:tcPr>
          <w:p w14:paraId="1CCF6369" w14:textId="77777777" w:rsidR="00F214BC" w:rsidRPr="00D12A2C" w:rsidRDefault="00F214BC" w:rsidP="00115C61">
            <w:pPr>
              <w:jc w:val="right"/>
              <w:rPr>
                <w:i/>
                <w:iCs/>
              </w:rPr>
            </w:pPr>
            <w:r w:rsidRPr="00D12A2C">
              <w:rPr>
                <w:i/>
                <w:iCs/>
                <w:rtl/>
              </w:rPr>
              <w:t>يرجو</w:t>
            </w:r>
          </w:p>
        </w:tc>
        <w:tc>
          <w:tcPr>
            <w:tcW w:w="652" w:type="pct"/>
          </w:tcPr>
          <w:p w14:paraId="5B257D66" w14:textId="77777777" w:rsidR="00F214BC" w:rsidRPr="00D12A2C" w:rsidRDefault="00F214BC" w:rsidP="00115C61">
            <w:pPr>
              <w:rPr>
                <w:rFonts w:eastAsia="SimSun"/>
                <w:lang w:eastAsia="zh-CN"/>
              </w:rPr>
            </w:pPr>
            <w:r w:rsidRPr="00D12A2C">
              <w:rPr>
                <w:rFonts w:eastAsia="SimSun"/>
                <w:lang w:eastAsia="zh-CN"/>
              </w:rPr>
              <w:t>要求</w:t>
            </w:r>
          </w:p>
        </w:tc>
        <w:tc>
          <w:tcPr>
            <w:tcW w:w="1115" w:type="pct"/>
          </w:tcPr>
          <w:p w14:paraId="48488C1E" w14:textId="77777777" w:rsidR="00F214BC" w:rsidRPr="00D12A2C" w:rsidRDefault="00F214BC" w:rsidP="00115C61">
            <w:pPr>
              <w:rPr>
                <w:i/>
                <w:iCs/>
              </w:rPr>
            </w:pPr>
            <w:proofErr w:type="spellStart"/>
            <w:r w:rsidRPr="00D12A2C">
              <w:rPr>
                <w:i/>
                <w:iCs/>
              </w:rPr>
              <w:t>просит</w:t>
            </w:r>
            <w:proofErr w:type="spellEnd"/>
          </w:p>
        </w:tc>
      </w:tr>
      <w:tr w:rsidR="00F214BC" w:rsidRPr="00D12A2C" w14:paraId="287CF21C" w14:textId="77777777" w:rsidTr="00115C61">
        <w:tc>
          <w:tcPr>
            <w:tcW w:w="1221" w:type="pct"/>
          </w:tcPr>
          <w:p w14:paraId="49C0B259" w14:textId="77777777" w:rsidR="00F214BC" w:rsidRPr="00D12A2C" w:rsidRDefault="00F214BC" w:rsidP="00115C61">
            <w:pPr>
              <w:rPr>
                <w:i/>
                <w:iCs/>
              </w:rPr>
            </w:pPr>
            <w:r w:rsidRPr="00D12A2C">
              <w:rPr>
                <w:i/>
                <w:iCs/>
              </w:rPr>
              <w:t>resolves</w:t>
            </w:r>
          </w:p>
        </w:tc>
        <w:tc>
          <w:tcPr>
            <w:tcW w:w="722" w:type="pct"/>
          </w:tcPr>
          <w:p w14:paraId="0086CFAF" w14:textId="77777777" w:rsidR="00F214BC" w:rsidRPr="00D12A2C" w:rsidRDefault="00F214BC" w:rsidP="00115C61">
            <w:pPr>
              <w:rPr>
                <w:i/>
                <w:iCs/>
              </w:rPr>
            </w:pPr>
            <w:proofErr w:type="spellStart"/>
            <w:r w:rsidRPr="00D12A2C">
              <w:rPr>
                <w:i/>
                <w:iCs/>
              </w:rPr>
              <w:t>décide</w:t>
            </w:r>
            <w:proofErr w:type="spellEnd"/>
          </w:p>
        </w:tc>
        <w:tc>
          <w:tcPr>
            <w:tcW w:w="651" w:type="pct"/>
          </w:tcPr>
          <w:p w14:paraId="4EDA2DC3" w14:textId="77777777" w:rsidR="00F214BC" w:rsidRPr="00D12A2C" w:rsidRDefault="00F214BC" w:rsidP="00115C61">
            <w:pPr>
              <w:rPr>
                <w:i/>
                <w:iCs/>
              </w:rPr>
            </w:pPr>
            <w:proofErr w:type="spellStart"/>
            <w:r w:rsidRPr="00D12A2C">
              <w:rPr>
                <w:i/>
                <w:iCs/>
              </w:rPr>
              <w:t>resuelve</w:t>
            </w:r>
            <w:proofErr w:type="spellEnd"/>
          </w:p>
        </w:tc>
        <w:tc>
          <w:tcPr>
            <w:tcW w:w="639" w:type="pct"/>
          </w:tcPr>
          <w:p w14:paraId="231A6CBB" w14:textId="77777777" w:rsidR="00F214BC" w:rsidRPr="00D12A2C" w:rsidRDefault="00F214BC" w:rsidP="00115C61">
            <w:pPr>
              <w:jc w:val="right"/>
              <w:rPr>
                <w:i/>
                <w:iCs/>
              </w:rPr>
            </w:pPr>
            <w:r w:rsidRPr="00D12A2C">
              <w:rPr>
                <w:i/>
                <w:iCs/>
                <w:rtl/>
              </w:rPr>
              <w:t>يقرر</w:t>
            </w:r>
          </w:p>
        </w:tc>
        <w:tc>
          <w:tcPr>
            <w:tcW w:w="652" w:type="pct"/>
          </w:tcPr>
          <w:p w14:paraId="47CA0D89" w14:textId="77777777" w:rsidR="00F214BC" w:rsidRPr="00D12A2C" w:rsidRDefault="00F214BC" w:rsidP="00115C61">
            <w:pPr>
              <w:rPr>
                <w:rFonts w:eastAsia="SimSun"/>
                <w:lang w:eastAsia="zh-CN"/>
              </w:rPr>
            </w:pPr>
            <w:r w:rsidRPr="00D12A2C">
              <w:rPr>
                <w:rFonts w:eastAsia="SimSun"/>
                <w:lang w:eastAsia="zh-CN"/>
              </w:rPr>
              <w:t>做出建议</w:t>
            </w:r>
          </w:p>
        </w:tc>
        <w:tc>
          <w:tcPr>
            <w:tcW w:w="1115" w:type="pct"/>
          </w:tcPr>
          <w:p w14:paraId="2D76252D" w14:textId="77777777" w:rsidR="00F214BC" w:rsidRPr="00D12A2C" w:rsidRDefault="00F214BC" w:rsidP="00115C61">
            <w:pPr>
              <w:rPr>
                <w:i/>
                <w:iCs/>
              </w:rPr>
            </w:pPr>
            <w:proofErr w:type="spellStart"/>
            <w:r w:rsidRPr="00D12A2C">
              <w:rPr>
                <w:i/>
                <w:iCs/>
              </w:rPr>
              <w:t>решает</w:t>
            </w:r>
            <w:proofErr w:type="spellEnd"/>
          </w:p>
        </w:tc>
      </w:tr>
      <w:tr w:rsidR="00F214BC" w:rsidRPr="00D12A2C" w14:paraId="3B2BB21A" w14:textId="77777777" w:rsidTr="00115C61">
        <w:tc>
          <w:tcPr>
            <w:tcW w:w="1221" w:type="pct"/>
          </w:tcPr>
          <w:p w14:paraId="5C60EFF1" w14:textId="77777777" w:rsidR="00F214BC" w:rsidRPr="00D12A2C" w:rsidRDefault="00F214BC" w:rsidP="00115C61">
            <w:pPr>
              <w:rPr>
                <w:i/>
                <w:iCs/>
              </w:rPr>
            </w:pPr>
            <w:r w:rsidRPr="00D12A2C">
              <w:rPr>
                <w:i/>
                <w:iCs/>
              </w:rPr>
              <w:t>urges</w:t>
            </w:r>
          </w:p>
        </w:tc>
        <w:tc>
          <w:tcPr>
            <w:tcW w:w="722" w:type="pct"/>
          </w:tcPr>
          <w:p w14:paraId="0DE1CD3E" w14:textId="77777777" w:rsidR="00F214BC" w:rsidRPr="00D12A2C" w:rsidRDefault="00F214BC" w:rsidP="00115C61">
            <w:pPr>
              <w:rPr>
                <w:i/>
                <w:iCs/>
              </w:rPr>
            </w:pPr>
            <w:proofErr w:type="spellStart"/>
            <w:r w:rsidRPr="00D12A2C">
              <w:rPr>
                <w:i/>
                <w:iCs/>
              </w:rPr>
              <w:t>prie</w:t>
            </w:r>
            <w:proofErr w:type="spellEnd"/>
            <w:r w:rsidRPr="00D12A2C">
              <w:rPr>
                <w:i/>
                <w:iCs/>
              </w:rPr>
              <w:t xml:space="preserve"> </w:t>
            </w:r>
            <w:proofErr w:type="spellStart"/>
            <w:r w:rsidRPr="00D12A2C">
              <w:rPr>
                <w:i/>
                <w:iCs/>
              </w:rPr>
              <w:t>instamment</w:t>
            </w:r>
            <w:proofErr w:type="spellEnd"/>
          </w:p>
        </w:tc>
        <w:tc>
          <w:tcPr>
            <w:tcW w:w="651" w:type="pct"/>
          </w:tcPr>
          <w:p w14:paraId="2A8B6B16" w14:textId="77777777" w:rsidR="00F214BC" w:rsidRPr="00D12A2C" w:rsidRDefault="00F214BC" w:rsidP="00115C61">
            <w:pPr>
              <w:rPr>
                <w:i/>
                <w:iCs/>
              </w:rPr>
            </w:pPr>
            <w:proofErr w:type="spellStart"/>
            <w:r w:rsidRPr="00D12A2C">
              <w:rPr>
                <w:i/>
                <w:iCs/>
              </w:rPr>
              <w:t>insta</w:t>
            </w:r>
            <w:proofErr w:type="spellEnd"/>
          </w:p>
        </w:tc>
        <w:tc>
          <w:tcPr>
            <w:tcW w:w="639" w:type="pct"/>
          </w:tcPr>
          <w:p w14:paraId="4198013C" w14:textId="77777777" w:rsidR="00F214BC" w:rsidRPr="00D12A2C" w:rsidRDefault="00F214BC" w:rsidP="00115C61">
            <w:pPr>
              <w:jc w:val="right"/>
              <w:rPr>
                <w:i/>
                <w:iCs/>
              </w:rPr>
            </w:pPr>
            <w:r w:rsidRPr="00D12A2C">
              <w:rPr>
                <w:i/>
                <w:iCs/>
                <w:rtl/>
              </w:rPr>
              <w:t>يحث</w:t>
            </w:r>
          </w:p>
        </w:tc>
        <w:tc>
          <w:tcPr>
            <w:tcW w:w="652" w:type="pct"/>
          </w:tcPr>
          <w:p w14:paraId="7F743741" w14:textId="77777777" w:rsidR="00F214BC" w:rsidRPr="00D12A2C" w:rsidRDefault="00F214BC" w:rsidP="00115C61">
            <w:pPr>
              <w:rPr>
                <w:rFonts w:eastAsia="SimSun"/>
                <w:lang w:eastAsia="zh-CN"/>
              </w:rPr>
            </w:pPr>
            <w:r w:rsidRPr="00D12A2C">
              <w:rPr>
                <w:rFonts w:eastAsia="SimSun"/>
                <w:lang w:eastAsia="zh-CN"/>
              </w:rPr>
              <w:t>敦促</w:t>
            </w:r>
          </w:p>
        </w:tc>
        <w:tc>
          <w:tcPr>
            <w:tcW w:w="1115" w:type="pct"/>
          </w:tcPr>
          <w:p w14:paraId="2878BE5D" w14:textId="77777777" w:rsidR="00F214BC" w:rsidRPr="00D12A2C" w:rsidRDefault="00F214BC" w:rsidP="00115C61">
            <w:pPr>
              <w:rPr>
                <w:i/>
                <w:iCs/>
              </w:rPr>
            </w:pPr>
            <w:proofErr w:type="spellStart"/>
            <w:r w:rsidRPr="00D12A2C">
              <w:rPr>
                <w:i/>
                <w:iCs/>
              </w:rPr>
              <w:t>настоятельно</w:t>
            </w:r>
            <w:proofErr w:type="spellEnd"/>
            <w:r w:rsidRPr="00D12A2C">
              <w:rPr>
                <w:i/>
                <w:iCs/>
              </w:rPr>
              <w:t xml:space="preserve"> </w:t>
            </w:r>
            <w:proofErr w:type="spellStart"/>
            <w:r w:rsidRPr="00D12A2C">
              <w:rPr>
                <w:i/>
                <w:iCs/>
              </w:rPr>
              <w:t>призывает</w:t>
            </w:r>
            <w:proofErr w:type="spellEnd"/>
          </w:p>
        </w:tc>
      </w:tr>
      <w:tr w:rsidR="00F214BC" w:rsidRPr="00D12A2C" w14:paraId="2A13123C" w14:textId="77777777" w:rsidTr="00115C61">
        <w:tc>
          <w:tcPr>
            <w:tcW w:w="1221" w:type="pct"/>
          </w:tcPr>
          <w:p w14:paraId="165C71C1" w14:textId="77777777" w:rsidR="00F214BC" w:rsidRPr="00D12A2C" w:rsidRDefault="00F214BC" w:rsidP="00115C61">
            <w:pPr>
              <w:rPr>
                <w:i/>
                <w:iCs/>
              </w:rPr>
            </w:pPr>
            <w:r w:rsidRPr="00D12A2C">
              <w:rPr>
                <w:i/>
                <w:iCs/>
              </w:rPr>
              <w:t>approves</w:t>
            </w:r>
          </w:p>
        </w:tc>
        <w:tc>
          <w:tcPr>
            <w:tcW w:w="722" w:type="pct"/>
          </w:tcPr>
          <w:p w14:paraId="7384B893" w14:textId="77777777" w:rsidR="00F214BC" w:rsidRPr="00D12A2C" w:rsidRDefault="00F214BC" w:rsidP="00115C61">
            <w:pPr>
              <w:rPr>
                <w:i/>
                <w:iCs/>
              </w:rPr>
            </w:pPr>
            <w:proofErr w:type="spellStart"/>
            <w:r w:rsidRPr="00D12A2C">
              <w:rPr>
                <w:i/>
                <w:iCs/>
              </w:rPr>
              <w:t>approuve</w:t>
            </w:r>
            <w:proofErr w:type="spellEnd"/>
          </w:p>
        </w:tc>
        <w:tc>
          <w:tcPr>
            <w:tcW w:w="651" w:type="pct"/>
          </w:tcPr>
          <w:p w14:paraId="45A9D9D6" w14:textId="77777777" w:rsidR="00F214BC" w:rsidRPr="00D12A2C" w:rsidRDefault="00F214BC" w:rsidP="00115C61">
            <w:pPr>
              <w:rPr>
                <w:i/>
                <w:iCs/>
              </w:rPr>
            </w:pPr>
            <w:proofErr w:type="spellStart"/>
            <w:r w:rsidRPr="00D12A2C">
              <w:rPr>
                <w:i/>
                <w:iCs/>
              </w:rPr>
              <w:t>aprueba</w:t>
            </w:r>
            <w:proofErr w:type="spellEnd"/>
          </w:p>
        </w:tc>
        <w:tc>
          <w:tcPr>
            <w:tcW w:w="639" w:type="pct"/>
          </w:tcPr>
          <w:p w14:paraId="2016B917" w14:textId="77777777" w:rsidR="00F214BC" w:rsidRPr="00D12A2C" w:rsidRDefault="00F214BC" w:rsidP="00115C61">
            <w:pPr>
              <w:jc w:val="right"/>
              <w:rPr>
                <w:i/>
                <w:iCs/>
              </w:rPr>
            </w:pPr>
            <w:r w:rsidRPr="00D12A2C">
              <w:rPr>
                <w:i/>
                <w:iCs/>
                <w:rtl/>
              </w:rPr>
              <w:t>يوافق على</w:t>
            </w:r>
          </w:p>
        </w:tc>
        <w:tc>
          <w:tcPr>
            <w:tcW w:w="652" w:type="pct"/>
          </w:tcPr>
          <w:p w14:paraId="22C772BC" w14:textId="77777777" w:rsidR="00F214BC" w:rsidRPr="00D12A2C" w:rsidRDefault="00F214BC" w:rsidP="00115C61">
            <w:pPr>
              <w:rPr>
                <w:rFonts w:eastAsia="SimSun"/>
                <w:lang w:eastAsia="zh-CN"/>
              </w:rPr>
            </w:pPr>
            <w:r w:rsidRPr="00D12A2C">
              <w:rPr>
                <w:rFonts w:eastAsia="SimSun"/>
                <w:lang w:eastAsia="zh-CN"/>
              </w:rPr>
              <w:t>批准</w:t>
            </w:r>
          </w:p>
        </w:tc>
        <w:tc>
          <w:tcPr>
            <w:tcW w:w="1115" w:type="pct"/>
          </w:tcPr>
          <w:p w14:paraId="588965CB" w14:textId="77777777" w:rsidR="00F214BC" w:rsidRPr="00D12A2C" w:rsidRDefault="00F214BC" w:rsidP="00115C61">
            <w:pPr>
              <w:rPr>
                <w:i/>
                <w:iCs/>
              </w:rPr>
            </w:pPr>
            <w:proofErr w:type="spellStart"/>
            <w:r w:rsidRPr="00D12A2C">
              <w:rPr>
                <w:i/>
                <w:iCs/>
              </w:rPr>
              <w:t>удобряет</w:t>
            </w:r>
            <w:proofErr w:type="spellEnd"/>
            <w:r w:rsidRPr="00D12A2C">
              <w:rPr>
                <w:i/>
                <w:iCs/>
              </w:rPr>
              <w:t xml:space="preserve"> ; </w:t>
            </w:r>
            <w:proofErr w:type="spellStart"/>
            <w:r w:rsidRPr="00D12A2C">
              <w:rPr>
                <w:i/>
                <w:iCs/>
              </w:rPr>
              <w:t>утверждает</w:t>
            </w:r>
            <w:proofErr w:type="spellEnd"/>
          </w:p>
        </w:tc>
      </w:tr>
      <w:tr w:rsidR="00F214BC" w:rsidRPr="00D12A2C" w14:paraId="2A2EF256" w14:textId="77777777" w:rsidTr="00115C61">
        <w:tc>
          <w:tcPr>
            <w:tcW w:w="1221" w:type="pct"/>
          </w:tcPr>
          <w:p w14:paraId="38AF5A72" w14:textId="77777777" w:rsidR="00F214BC" w:rsidRPr="00D12A2C" w:rsidRDefault="00F214BC" w:rsidP="00115C61">
            <w:pPr>
              <w:rPr>
                <w:i/>
                <w:iCs/>
              </w:rPr>
            </w:pPr>
            <w:r w:rsidRPr="00D12A2C">
              <w:rPr>
                <w:i/>
                <w:iCs/>
              </w:rPr>
              <w:t>notes</w:t>
            </w:r>
          </w:p>
        </w:tc>
        <w:tc>
          <w:tcPr>
            <w:tcW w:w="722" w:type="pct"/>
          </w:tcPr>
          <w:p w14:paraId="3A2D884D" w14:textId="77777777" w:rsidR="00F214BC" w:rsidRPr="00D12A2C" w:rsidRDefault="00F214BC" w:rsidP="00115C61">
            <w:pPr>
              <w:rPr>
                <w:i/>
                <w:iCs/>
              </w:rPr>
            </w:pPr>
            <w:r w:rsidRPr="00D12A2C">
              <w:rPr>
                <w:i/>
                <w:iCs/>
              </w:rPr>
              <w:t>note</w:t>
            </w:r>
          </w:p>
        </w:tc>
        <w:tc>
          <w:tcPr>
            <w:tcW w:w="651" w:type="pct"/>
          </w:tcPr>
          <w:p w14:paraId="7FD2D759" w14:textId="77777777" w:rsidR="00F214BC" w:rsidRPr="00D12A2C" w:rsidRDefault="00F214BC" w:rsidP="00115C61">
            <w:pPr>
              <w:rPr>
                <w:i/>
                <w:iCs/>
              </w:rPr>
            </w:pPr>
            <w:proofErr w:type="spellStart"/>
            <w:r w:rsidRPr="00D12A2C">
              <w:rPr>
                <w:i/>
                <w:iCs/>
              </w:rPr>
              <w:t>señala</w:t>
            </w:r>
            <w:proofErr w:type="spellEnd"/>
            <w:r w:rsidRPr="00D12A2C">
              <w:rPr>
                <w:i/>
                <w:iCs/>
              </w:rPr>
              <w:t xml:space="preserve">, </w:t>
            </w:r>
            <w:proofErr w:type="spellStart"/>
            <w:r w:rsidRPr="00D12A2C">
              <w:rPr>
                <w:i/>
                <w:iCs/>
              </w:rPr>
              <w:t>toma</w:t>
            </w:r>
            <w:proofErr w:type="spellEnd"/>
            <w:r w:rsidRPr="00D12A2C">
              <w:rPr>
                <w:i/>
                <w:iCs/>
              </w:rPr>
              <w:t xml:space="preserve"> nota</w:t>
            </w:r>
          </w:p>
        </w:tc>
        <w:tc>
          <w:tcPr>
            <w:tcW w:w="639" w:type="pct"/>
          </w:tcPr>
          <w:p w14:paraId="569C6851" w14:textId="77777777" w:rsidR="00F214BC" w:rsidRPr="00D12A2C" w:rsidRDefault="00F214BC" w:rsidP="00115C61">
            <w:pPr>
              <w:jc w:val="right"/>
              <w:rPr>
                <w:i/>
                <w:iCs/>
              </w:rPr>
            </w:pPr>
            <w:r w:rsidRPr="00D12A2C">
              <w:rPr>
                <w:i/>
                <w:iCs/>
                <w:rtl/>
              </w:rPr>
              <w:t>يلاحظ (يحيط علماً)</w:t>
            </w:r>
          </w:p>
        </w:tc>
        <w:tc>
          <w:tcPr>
            <w:tcW w:w="652" w:type="pct"/>
          </w:tcPr>
          <w:p w14:paraId="495AD659" w14:textId="77777777" w:rsidR="00F214BC" w:rsidRPr="00D12A2C" w:rsidRDefault="00F214BC" w:rsidP="00115C61">
            <w:pPr>
              <w:rPr>
                <w:rFonts w:eastAsia="SimSun"/>
                <w:lang w:eastAsia="zh-CN"/>
              </w:rPr>
            </w:pPr>
            <w:r w:rsidRPr="00D12A2C">
              <w:rPr>
                <w:rFonts w:eastAsia="SimSun"/>
                <w:lang w:eastAsia="zh-CN"/>
              </w:rPr>
              <w:t>注意到</w:t>
            </w:r>
          </w:p>
        </w:tc>
        <w:tc>
          <w:tcPr>
            <w:tcW w:w="1115" w:type="pct"/>
          </w:tcPr>
          <w:p w14:paraId="3CDDF5E4" w14:textId="77777777" w:rsidR="00F214BC" w:rsidRPr="00D12A2C" w:rsidRDefault="00F214BC" w:rsidP="00115C61">
            <w:pPr>
              <w:rPr>
                <w:i/>
                <w:iCs/>
              </w:rPr>
            </w:pPr>
            <w:proofErr w:type="spellStart"/>
            <w:r w:rsidRPr="00D12A2C">
              <w:rPr>
                <w:i/>
                <w:iCs/>
              </w:rPr>
              <w:t>отмечает</w:t>
            </w:r>
            <w:proofErr w:type="spellEnd"/>
          </w:p>
        </w:tc>
      </w:tr>
    </w:tbl>
    <w:p w14:paraId="6613A428" w14:textId="77777777" w:rsidR="00F214BC" w:rsidRPr="00D12A2C" w:rsidRDefault="00F214BC" w:rsidP="00F214BC"/>
    <w:p w14:paraId="1A8D8759" w14:textId="77777777" w:rsidR="00F214BC" w:rsidRPr="00D12A2C" w:rsidRDefault="00F214BC" w:rsidP="00F214BC">
      <w:pPr>
        <w:jc w:val="center"/>
        <w:rPr>
          <w:b/>
          <w:bCs/>
          <w:caps/>
          <w:u w:val="single"/>
        </w:rPr>
      </w:pPr>
      <w:r w:rsidRPr="00D12A2C">
        <w:br w:type="page"/>
      </w:r>
      <w:r w:rsidRPr="00D12A2C">
        <w:rPr>
          <w:b/>
          <w:bCs/>
          <w:caps/>
          <w:u w:val="single"/>
        </w:rPr>
        <w:lastRenderedPageBreak/>
        <w:t>ANNEX B</w:t>
      </w:r>
    </w:p>
    <w:p w14:paraId="428E1BA0" w14:textId="77777777" w:rsidR="00F214BC" w:rsidRPr="00D12A2C" w:rsidRDefault="00F214BC" w:rsidP="00F214BC">
      <w:pPr>
        <w:jc w:val="center"/>
        <w:rPr>
          <w:b/>
          <w:bCs/>
          <w:caps/>
          <w:u w:val="single"/>
        </w:rPr>
      </w:pPr>
    </w:p>
    <w:p w14:paraId="60C6AF1A" w14:textId="77777777" w:rsidR="00F214BC" w:rsidRPr="00D12A2C" w:rsidRDefault="00F214BC" w:rsidP="00F214BC">
      <w:pPr>
        <w:jc w:val="center"/>
        <w:rPr>
          <w:b/>
          <w:bCs/>
          <w:caps/>
        </w:rPr>
      </w:pPr>
      <w:r w:rsidRPr="00D12A2C">
        <w:rPr>
          <w:b/>
          <w:bCs/>
          <w:caps/>
        </w:rPr>
        <w:t>Table 3</w:t>
      </w:r>
    </w:p>
    <w:p w14:paraId="29F2DE19" w14:textId="77777777" w:rsidR="00F214BC" w:rsidRPr="00D12A2C" w:rsidRDefault="00F214BC" w:rsidP="00F214BC">
      <w:r w:rsidRPr="00D12A2C">
        <w:t>Table 3 below shows, as a guide, the operative verbs which may be used by the World Telecommunication Standardization Assembly to address different stakeholders through resolutions/recommendations/decisions.</w:t>
      </w:r>
    </w:p>
    <w:p w14:paraId="653F2345" w14:textId="77777777" w:rsidR="00F214BC" w:rsidRPr="00D12A2C" w:rsidRDefault="00F214BC" w:rsidP="00F214BC"/>
    <w:p w14:paraId="42390521" w14:textId="77777777" w:rsidR="00F214BC" w:rsidRPr="00D12A2C" w:rsidRDefault="00F214BC" w:rsidP="00F214BC">
      <w:pPr>
        <w:rPr>
          <w:b/>
          <w:bCs/>
          <w:i/>
          <w:iCs/>
        </w:rPr>
      </w:pPr>
      <w:r w:rsidRPr="00D12A2C">
        <w:rPr>
          <w:b/>
          <w:bCs/>
          <w:i/>
          <w:iCs/>
        </w:rPr>
        <w:t>ITU bodies</w:t>
      </w:r>
    </w:p>
    <w:tbl>
      <w:tblPr>
        <w:tblW w:w="0" w:type="auto"/>
        <w:tblCellMar>
          <w:left w:w="0" w:type="dxa"/>
          <w:right w:w="0" w:type="dxa"/>
        </w:tblCellMar>
        <w:tblLook w:val="04A0" w:firstRow="1" w:lastRow="0" w:firstColumn="1" w:lastColumn="0" w:noHBand="0" w:noVBand="1"/>
      </w:tblPr>
      <w:tblGrid>
        <w:gridCol w:w="1270"/>
        <w:gridCol w:w="823"/>
        <w:gridCol w:w="992"/>
        <w:gridCol w:w="2126"/>
        <w:gridCol w:w="1134"/>
        <w:gridCol w:w="1843"/>
        <w:gridCol w:w="1276"/>
        <w:gridCol w:w="1559"/>
        <w:gridCol w:w="1843"/>
        <w:gridCol w:w="1843"/>
      </w:tblGrid>
      <w:tr w:rsidR="00F214BC" w:rsidRPr="00D12A2C" w14:paraId="0C630681" w14:textId="77777777" w:rsidTr="00115C61">
        <w:tc>
          <w:tcPr>
            <w:tcW w:w="12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868E85" w14:textId="77777777" w:rsidR="00F214BC" w:rsidRPr="00D12A2C" w:rsidRDefault="00F214BC" w:rsidP="00115C61">
            <w:pPr>
              <w:rPr>
                <w:rFonts w:eastAsia="SimSun"/>
                <w:b/>
                <w:bCs/>
                <w:sz w:val="22"/>
                <w:szCs w:val="22"/>
              </w:rPr>
            </w:pPr>
            <w:r w:rsidRPr="00D12A2C">
              <w:rPr>
                <w:b/>
                <w:bCs/>
              </w:rPr>
              <w:t>Addressee</w:t>
            </w:r>
          </w:p>
        </w:tc>
        <w:tc>
          <w:tcPr>
            <w:tcW w:w="82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163B63" w14:textId="77777777" w:rsidR="00F214BC" w:rsidRPr="00D12A2C" w:rsidRDefault="00F214BC" w:rsidP="00115C61">
            <w:pPr>
              <w:jc w:val="center"/>
              <w:rPr>
                <w:rFonts w:eastAsia="SimSun"/>
              </w:rPr>
            </w:pPr>
            <w:r w:rsidRPr="00D12A2C">
              <w:t>PP</w:t>
            </w:r>
          </w:p>
        </w:tc>
        <w:tc>
          <w:tcPr>
            <w:tcW w:w="9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F13236" w14:textId="77777777" w:rsidR="00F214BC" w:rsidRPr="00D12A2C" w:rsidRDefault="00F214BC" w:rsidP="00115C61">
            <w:pPr>
              <w:jc w:val="center"/>
              <w:rPr>
                <w:rFonts w:eastAsia="SimSun"/>
              </w:rPr>
            </w:pPr>
            <w:r w:rsidRPr="00D12A2C">
              <w:t>Council</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201503" w14:textId="77777777" w:rsidR="00F214BC" w:rsidRPr="008D6F4B" w:rsidRDefault="00F214BC" w:rsidP="00115C61">
            <w:pPr>
              <w:jc w:val="center"/>
              <w:rPr>
                <w:rFonts w:eastAsia="SimSun"/>
                <w:lang w:val="fr-CH"/>
              </w:rPr>
            </w:pPr>
            <w:r w:rsidRPr="008D6F4B">
              <w:rPr>
                <w:lang w:val="fr-CH"/>
              </w:rPr>
              <w:t xml:space="preserve">ITU </w:t>
            </w:r>
            <w:proofErr w:type="spellStart"/>
            <w:r w:rsidRPr="008D6F4B">
              <w:rPr>
                <w:lang w:val="fr-CH"/>
              </w:rPr>
              <w:t>Sector</w:t>
            </w:r>
            <w:proofErr w:type="spellEnd"/>
          </w:p>
          <w:p w14:paraId="49D2F44C" w14:textId="77777777" w:rsidR="00F214BC" w:rsidRPr="008D6F4B" w:rsidRDefault="00F214BC" w:rsidP="00115C61">
            <w:pPr>
              <w:jc w:val="center"/>
              <w:rPr>
                <w:rFonts w:eastAsia="SimSun"/>
                <w:sz w:val="16"/>
                <w:szCs w:val="16"/>
                <w:lang w:val="fr-CH"/>
              </w:rPr>
            </w:pPr>
            <w:r w:rsidRPr="008D6F4B">
              <w:rPr>
                <w:sz w:val="16"/>
                <w:szCs w:val="16"/>
                <w:lang w:val="fr-CH"/>
              </w:rPr>
              <w:t>(ITU-R/T/D)</w:t>
            </w:r>
          </w:p>
        </w:tc>
        <w:tc>
          <w:tcPr>
            <w:tcW w:w="113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CF2EA24" w14:textId="77777777" w:rsidR="00F214BC" w:rsidRPr="00D12A2C" w:rsidRDefault="00F214BC" w:rsidP="00115C61">
            <w:pPr>
              <w:jc w:val="center"/>
              <w:rPr>
                <w:rFonts w:eastAsia="SimSun"/>
              </w:rPr>
            </w:pPr>
            <w:r w:rsidRPr="00D12A2C">
              <w:t>next WTSA</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E0D3B72" w14:textId="77777777" w:rsidR="00F214BC" w:rsidRPr="00D12A2C" w:rsidRDefault="00F214BC" w:rsidP="00115C61">
            <w:pPr>
              <w:jc w:val="center"/>
              <w:rPr>
                <w:rFonts w:eastAsia="SimSun"/>
              </w:rPr>
            </w:pPr>
            <w:r w:rsidRPr="00D12A2C">
              <w:t>WRC,  RA, WTDC</w:t>
            </w:r>
          </w:p>
        </w:tc>
        <w:tc>
          <w:tcPr>
            <w:tcW w:w="127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CAE727B" w14:textId="77777777" w:rsidR="00F214BC" w:rsidRPr="00D12A2C" w:rsidRDefault="00F214BC" w:rsidP="00115C61">
            <w:pPr>
              <w:jc w:val="center"/>
              <w:rPr>
                <w:rFonts w:eastAsia="SimSun"/>
              </w:rPr>
            </w:pPr>
            <w:r w:rsidRPr="00D12A2C">
              <w:t>TSAG</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6AD25D" w14:textId="77777777" w:rsidR="00F214BC" w:rsidRPr="00D12A2C" w:rsidRDefault="00F214BC" w:rsidP="00115C61">
            <w:pPr>
              <w:jc w:val="center"/>
              <w:rPr>
                <w:rFonts w:eastAsia="SimSun"/>
              </w:rPr>
            </w:pPr>
            <w:r w:rsidRPr="00D12A2C">
              <w:t>RAG, TDAG</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C153963" w14:textId="77777777" w:rsidR="00F214BC" w:rsidRPr="00D12A2C" w:rsidRDefault="00F214BC" w:rsidP="00115C61">
            <w:pPr>
              <w:jc w:val="center"/>
              <w:rPr>
                <w:rFonts w:eastAsia="SimSun"/>
              </w:rPr>
            </w:pPr>
            <w:r w:rsidRPr="00D12A2C">
              <w:t xml:space="preserve">ITU-T </w:t>
            </w:r>
          </w:p>
          <w:p w14:paraId="654771B1" w14:textId="77777777" w:rsidR="00F214BC" w:rsidRPr="00D12A2C" w:rsidRDefault="00F214BC" w:rsidP="00115C61">
            <w:pPr>
              <w:jc w:val="center"/>
              <w:rPr>
                <w:rFonts w:eastAsia="SimSun"/>
              </w:rPr>
            </w:pPr>
            <w:r w:rsidRPr="00D12A2C">
              <w:t>study groups</w:t>
            </w:r>
          </w:p>
        </w:tc>
        <w:tc>
          <w:tcPr>
            <w:tcW w:w="184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E16E45" w14:textId="77777777" w:rsidR="00F214BC" w:rsidRPr="00D12A2C" w:rsidRDefault="00F214BC" w:rsidP="00115C61">
            <w:pPr>
              <w:jc w:val="center"/>
              <w:rPr>
                <w:rFonts w:eastAsia="SimSun"/>
              </w:rPr>
            </w:pPr>
            <w:r w:rsidRPr="00D12A2C">
              <w:t>ITU-R/D</w:t>
            </w:r>
          </w:p>
          <w:p w14:paraId="634FEDCF" w14:textId="77777777" w:rsidR="00F214BC" w:rsidRPr="00D12A2C" w:rsidRDefault="00F214BC" w:rsidP="00115C61">
            <w:pPr>
              <w:jc w:val="center"/>
              <w:rPr>
                <w:rFonts w:eastAsia="SimSun"/>
              </w:rPr>
            </w:pPr>
            <w:r w:rsidRPr="00D12A2C">
              <w:t>study groups</w:t>
            </w:r>
          </w:p>
        </w:tc>
      </w:tr>
      <w:tr w:rsidR="00F214BC" w:rsidRPr="00D12A2C" w14:paraId="565F8B0B" w14:textId="77777777" w:rsidTr="00115C61">
        <w:tc>
          <w:tcPr>
            <w:tcW w:w="127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FD3BCF" w14:textId="77777777" w:rsidR="00F214BC" w:rsidRPr="00D12A2C" w:rsidRDefault="00F214BC" w:rsidP="00115C61">
            <w:pPr>
              <w:rPr>
                <w:rFonts w:eastAsia="SimSun"/>
                <w:b/>
                <w:bCs/>
                <w:sz w:val="22"/>
                <w:szCs w:val="22"/>
              </w:rPr>
            </w:pPr>
            <w:r w:rsidRPr="00D12A2C">
              <w:rPr>
                <w:b/>
                <w:bCs/>
              </w:rPr>
              <w:t>Operative verbs</w:t>
            </w:r>
          </w:p>
        </w:tc>
        <w:tc>
          <w:tcPr>
            <w:tcW w:w="823" w:type="dxa"/>
            <w:tcBorders>
              <w:top w:val="nil"/>
              <w:left w:val="nil"/>
              <w:bottom w:val="single" w:sz="8" w:space="0" w:color="auto"/>
              <w:right w:val="single" w:sz="8" w:space="0" w:color="auto"/>
            </w:tcBorders>
            <w:tcMar>
              <w:top w:w="0" w:type="dxa"/>
              <w:left w:w="108" w:type="dxa"/>
              <w:bottom w:w="0" w:type="dxa"/>
              <w:right w:w="108" w:type="dxa"/>
            </w:tcMar>
            <w:hideMark/>
          </w:tcPr>
          <w:p w14:paraId="06EC4FD7" w14:textId="77777777" w:rsidR="00F214BC" w:rsidRPr="00D12A2C" w:rsidRDefault="00F214BC" w:rsidP="00115C61">
            <w:pPr>
              <w:jc w:val="center"/>
              <w:rPr>
                <w:rFonts w:eastAsia="SimSun"/>
                <w:i/>
                <w:iCs/>
                <w:sz w:val="16"/>
                <w:szCs w:val="16"/>
              </w:rPr>
            </w:pPr>
            <w:r w:rsidRPr="00D12A2C">
              <w:rPr>
                <w:i/>
                <w:iCs/>
                <w:sz w:val="16"/>
                <w:szCs w:val="16"/>
              </w:rPr>
              <w:t>invites</w:t>
            </w:r>
          </w:p>
        </w:tc>
        <w:tc>
          <w:tcPr>
            <w:tcW w:w="992" w:type="dxa"/>
            <w:tcBorders>
              <w:top w:val="nil"/>
              <w:left w:val="nil"/>
              <w:bottom w:val="single" w:sz="8" w:space="0" w:color="auto"/>
              <w:right w:val="single" w:sz="8" w:space="0" w:color="auto"/>
            </w:tcBorders>
            <w:tcMar>
              <w:top w:w="0" w:type="dxa"/>
              <w:left w:w="108" w:type="dxa"/>
              <w:bottom w:w="0" w:type="dxa"/>
              <w:right w:w="108" w:type="dxa"/>
            </w:tcMar>
            <w:hideMark/>
          </w:tcPr>
          <w:p w14:paraId="32BFA434" w14:textId="77777777" w:rsidR="00F214BC" w:rsidRPr="00D12A2C" w:rsidRDefault="00F214BC" w:rsidP="00115C61">
            <w:pPr>
              <w:jc w:val="center"/>
              <w:rPr>
                <w:rFonts w:eastAsia="SimSun"/>
                <w:i/>
                <w:iCs/>
                <w:sz w:val="16"/>
                <w:szCs w:val="16"/>
              </w:rPr>
            </w:pPr>
            <w:r w:rsidRPr="00D12A2C">
              <w:rPr>
                <w:i/>
                <w:iCs/>
                <w:sz w:val="16"/>
                <w:szCs w:val="16"/>
              </w:rPr>
              <w:t>invites</w:t>
            </w:r>
          </w:p>
        </w:tc>
        <w:tc>
          <w:tcPr>
            <w:tcW w:w="2126" w:type="dxa"/>
            <w:tcBorders>
              <w:top w:val="nil"/>
              <w:left w:val="nil"/>
              <w:bottom w:val="single" w:sz="8" w:space="0" w:color="auto"/>
              <w:right w:val="single" w:sz="8" w:space="0" w:color="auto"/>
            </w:tcBorders>
            <w:tcMar>
              <w:top w:w="0" w:type="dxa"/>
              <w:left w:w="108" w:type="dxa"/>
              <w:bottom w:w="0" w:type="dxa"/>
              <w:right w:w="108" w:type="dxa"/>
            </w:tcMar>
            <w:hideMark/>
          </w:tcPr>
          <w:p w14:paraId="7D0B2219" w14:textId="77777777" w:rsidR="00F214BC" w:rsidRPr="00D12A2C" w:rsidRDefault="00F214BC" w:rsidP="00115C61">
            <w:pPr>
              <w:jc w:val="center"/>
              <w:rPr>
                <w:rFonts w:eastAsia="SimSun"/>
                <w:i/>
                <w:iCs/>
                <w:sz w:val="16"/>
                <w:szCs w:val="16"/>
              </w:rPr>
            </w:pPr>
            <w:r w:rsidRPr="00D12A2C">
              <w:rPr>
                <w:i/>
                <w:iCs/>
                <w:sz w:val="16"/>
                <w:szCs w:val="16"/>
              </w:rPr>
              <w:t>invites/urges/calls upon/encourages/requests</w:t>
            </w:r>
          </w:p>
        </w:tc>
        <w:tc>
          <w:tcPr>
            <w:tcW w:w="1134" w:type="dxa"/>
            <w:tcBorders>
              <w:top w:val="nil"/>
              <w:left w:val="nil"/>
              <w:bottom w:val="single" w:sz="8" w:space="0" w:color="auto"/>
              <w:right w:val="single" w:sz="8" w:space="0" w:color="auto"/>
            </w:tcBorders>
            <w:tcMar>
              <w:top w:w="0" w:type="dxa"/>
              <w:left w:w="108" w:type="dxa"/>
              <w:bottom w:w="0" w:type="dxa"/>
              <w:right w:w="108" w:type="dxa"/>
            </w:tcMar>
            <w:hideMark/>
          </w:tcPr>
          <w:p w14:paraId="2F2816AA" w14:textId="77777777" w:rsidR="00F214BC" w:rsidRPr="00D12A2C" w:rsidRDefault="00F214BC" w:rsidP="00115C61">
            <w:pPr>
              <w:jc w:val="center"/>
              <w:rPr>
                <w:rFonts w:eastAsia="SimSun"/>
                <w:i/>
                <w:iCs/>
                <w:sz w:val="16"/>
                <w:szCs w:val="16"/>
              </w:rPr>
            </w:pPr>
            <w:r w:rsidRPr="00D12A2C">
              <w:rPr>
                <w:i/>
                <w:iCs/>
                <w:sz w:val="16"/>
                <w:szCs w:val="16"/>
              </w:rPr>
              <w:t>invites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2FFA3BB8" w14:textId="77777777" w:rsidR="00F214BC" w:rsidRPr="00D12A2C" w:rsidRDefault="00F214BC" w:rsidP="00115C61">
            <w:pPr>
              <w:jc w:val="center"/>
              <w:rPr>
                <w:rFonts w:eastAsia="SimSun"/>
                <w:i/>
                <w:iCs/>
                <w:sz w:val="16"/>
                <w:szCs w:val="16"/>
              </w:rPr>
            </w:pPr>
            <w:r w:rsidRPr="00D12A2C">
              <w:rPr>
                <w:i/>
                <w:iCs/>
                <w:sz w:val="16"/>
                <w:szCs w:val="16"/>
              </w:rPr>
              <w:t>invites</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14:paraId="2DD1D205" w14:textId="77777777" w:rsidR="00F214BC" w:rsidRPr="00D12A2C" w:rsidRDefault="00F214BC" w:rsidP="00115C61">
            <w:pPr>
              <w:jc w:val="center"/>
              <w:rPr>
                <w:rFonts w:eastAsia="SimSun"/>
                <w:i/>
                <w:iCs/>
                <w:sz w:val="16"/>
                <w:szCs w:val="16"/>
              </w:rPr>
            </w:pPr>
            <w:r w:rsidRPr="00D12A2C">
              <w:rPr>
                <w:i/>
                <w:iCs/>
                <w:sz w:val="16"/>
                <w:szCs w:val="16"/>
              </w:rPr>
              <w:t>instructs*</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72CAED" w14:textId="77777777" w:rsidR="00F214BC" w:rsidRPr="00D12A2C" w:rsidRDefault="00F214BC" w:rsidP="00115C61">
            <w:pPr>
              <w:jc w:val="center"/>
              <w:rPr>
                <w:rFonts w:eastAsia="SimSun"/>
                <w:i/>
                <w:iCs/>
                <w:sz w:val="16"/>
                <w:szCs w:val="16"/>
              </w:rPr>
            </w:pPr>
            <w:r w:rsidRPr="00D12A2C">
              <w:rPr>
                <w:i/>
                <w:iCs/>
                <w:sz w:val="16"/>
                <w:szCs w:val="16"/>
              </w:rPr>
              <w:t>invites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7FDFE061" w14:textId="77777777" w:rsidR="00F214BC" w:rsidRPr="00D12A2C" w:rsidRDefault="00F214BC" w:rsidP="00115C61">
            <w:pPr>
              <w:jc w:val="center"/>
              <w:rPr>
                <w:rFonts w:eastAsia="SimSun"/>
                <w:i/>
                <w:iCs/>
                <w:sz w:val="16"/>
                <w:szCs w:val="16"/>
              </w:rPr>
            </w:pPr>
            <w:r w:rsidRPr="00D12A2C">
              <w:rPr>
                <w:i/>
                <w:iCs/>
                <w:sz w:val="16"/>
                <w:szCs w:val="16"/>
              </w:rPr>
              <w:t>instructs*</w:t>
            </w:r>
          </w:p>
        </w:tc>
        <w:tc>
          <w:tcPr>
            <w:tcW w:w="1843" w:type="dxa"/>
            <w:tcBorders>
              <w:top w:val="nil"/>
              <w:left w:val="nil"/>
              <w:bottom w:val="single" w:sz="8" w:space="0" w:color="auto"/>
              <w:right w:val="single" w:sz="8" w:space="0" w:color="auto"/>
            </w:tcBorders>
            <w:tcMar>
              <w:top w:w="0" w:type="dxa"/>
              <w:left w:w="108" w:type="dxa"/>
              <w:bottom w:w="0" w:type="dxa"/>
              <w:right w:w="108" w:type="dxa"/>
            </w:tcMar>
            <w:hideMark/>
          </w:tcPr>
          <w:p w14:paraId="4AAFD3DC" w14:textId="77777777" w:rsidR="00F214BC" w:rsidRPr="00D12A2C" w:rsidRDefault="00F214BC" w:rsidP="00115C61">
            <w:pPr>
              <w:jc w:val="center"/>
              <w:rPr>
                <w:rFonts w:eastAsia="SimSun"/>
                <w:i/>
                <w:iCs/>
                <w:sz w:val="16"/>
                <w:szCs w:val="16"/>
              </w:rPr>
            </w:pPr>
            <w:r w:rsidRPr="00D12A2C">
              <w:rPr>
                <w:i/>
                <w:iCs/>
                <w:sz w:val="16"/>
                <w:szCs w:val="16"/>
              </w:rPr>
              <w:t>invites</w:t>
            </w:r>
          </w:p>
        </w:tc>
      </w:tr>
    </w:tbl>
    <w:p w14:paraId="2A6602F5" w14:textId="77777777" w:rsidR="00F214BC" w:rsidRPr="00D12A2C" w:rsidRDefault="00F214BC" w:rsidP="00F214BC">
      <w:pPr>
        <w:rPr>
          <w:b/>
          <w:bCs/>
          <w:i/>
          <w:iCs/>
        </w:rPr>
      </w:pPr>
    </w:p>
    <w:p w14:paraId="268C424E" w14:textId="77777777" w:rsidR="00F214BC" w:rsidRPr="00D12A2C" w:rsidRDefault="00F214BC" w:rsidP="00F214BC">
      <w:pPr>
        <w:rPr>
          <w:b/>
          <w:bCs/>
          <w:i/>
          <w:iCs/>
        </w:rPr>
      </w:pPr>
      <w:r w:rsidRPr="00D12A2C">
        <w:rPr>
          <w:b/>
          <w:bCs/>
          <w:i/>
          <w:iCs/>
        </w:rPr>
        <w:t>ITU officials</w:t>
      </w:r>
    </w:p>
    <w:tbl>
      <w:tblPr>
        <w:tblW w:w="10739" w:type="dxa"/>
        <w:tblCellMar>
          <w:left w:w="0" w:type="dxa"/>
          <w:right w:w="0" w:type="dxa"/>
        </w:tblCellMar>
        <w:tblLook w:val="04A0" w:firstRow="1" w:lastRow="0" w:firstColumn="1" w:lastColumn="0" w:noHBand="0" w:noVBand="1"/>
      </w:tblPr>
      <w:tblGrid>
        <w:gridCol w:w="1809"/>
        <w:gridCol w:w="2694"/>
        <w:gridCol w:w="3118"/>
        <w:gridCol w:w="3118"/>
      </w:tblGrid>
      <w:tr w:rsidR="00F214BC" w:rsidRPr="00D12A2C" w14:paraId="7BC07D87" w14:textId="77777777" w:rsidTr="00115C61">
        <w:tc>
          <w:tcPr>
            <w:tcW w:w="18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D860E2" w14:textId="77777777" w:rsidR="00F214BC" w:rsidRPr="00D12A2C" w:rsidRDefault="00F214BC" w:rsidP="00115C61">
            <w:pPr>
              <w:rPr>
                <w:b/>
                <w:bCs/>
              </w:rPr>
            </w:pPr>
            <w:r w:rsidRPr="00D12A2C">
              <w:rPr>
                <w:b/>
                <w:bCs/>
              </w:rPr>
              <w:t>Addressee</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09A0EF" w14:textId="77777777" w:rsidR="00F214BC" w:rsidRPr="00D12A2C" w:rsidRDefault="00F214BC" w:rsidP="00115C61">
            <w:pPr>
              <w:jc w:val="center"/>
            </w:pPr>
            <w:r w:rsidRPr="00D12A2C">
              <w:t>Secretary-General</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6FBAC8" w14:textId="77777777" w:rsidR="00F214BC" w:rsidRPr="00D12A2C" w:rsidRDefault="00F214BC" w:rsidP="00115C61">
            <w:pPr>
              <w:jc w:val="center"/>
            </w:pPr>
            <w:r w:rsidRPr="00D12A2C">
              <w:t>Director of TSB</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E5D48D9" w14:textId="77777777" w:rsidR="00F214BC" w:rsidRPr="00D12A2C" w:rsidRDefault="00F214BC" w:rsidP="00115C61">
            <w:pPr>
              <w:jc w:val="center"/>
            </w:pPr>
            <w:r w:rsidRPr="00D12A2C">
              <w:t>Director of BR/BDT</w:t>
            </w:r>
          </w:p>
        </w:tc>
      </w:tr>
      <w:tr w:rsidR="00F214BC" w:rsidRPr="00D12A2C" w14:paraId="05B0CF66" w14:textId="77777777" w:rsidTr="00115C61">
        <w:tc>
          <w:tcPr>
            <w:tcW w:w="180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95F0" w14:textId="77777777" w:rsidR="00F214BC" w:rsidRPr="00D12A2C" w:rsidRDefault="00F214BC" w:rsidP="00115C61">
            <w:pPr>
              <w:rPr>
                <w:b/>
                <w:bCs/>
              </w:rPr>
            </w:pPr>
            <w:r w:rsidRPr="00D12A2C">
              <w:rPr>
                <w:b/>
                <w:bCs/>
              </w:rPr>
              <w:t>Operative verbs</w:t>
            </w:r>
          </w:p>
        </w:tc>
        <w:tc>
          <w:tcPr>
            <w:tcW w:w="2694" w:type="dxa"/>
            <w:tcBorders>
              <w:top w:val="nil"/>
              <w:left w:val="nil"/>
              <w:bottom w:val="single" w:sz="8" w:space="0" w:color="auto"/>
              <w:right w:val="single" w:sz="8" w:space="0" w:color="auto"/>
            </w:tcBorders>
            <w:tcMar>
              <w:top w:w="0" w:type="dxa"/>
              <w:left w:w="108" w:type="dxa"/>
              <w:bottom w:w="0" w:type="dxa"/>
              <w:right w:w="108" w:type="dxa"/>
            </w:tcMar>
            <w:hideMark/>
          </w:tcPr>
          <w:p w14:paraId="6C30CF42" w14:textId="77777777" w:rsidR="00F214BC" w:rsidRPr="00D12A2C" w:rsidRDefault="00F214BC" w:rsidP="00115C61">
            <w:pPr>
              <w:jc w:val="center"/>
              <w:rPr>
                <w:i/>
                <w:iCs/>
                <w:sz w:val="16"/>
                <w:szCs w:val="16"/>
              </w:rPr>
            </w:pPr>
            <w:r w:rsidRPr="00D12A2C">
              <w:rPr>
                <w:i/>
                <w:iCs/>
                <w:sz w:val="16"/>
                <w:szCs w:val="16"/>
              </w:rPr>
              <w:t>invites/requests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78C0439" w14:textId="77777777" w:rsidR="00F214BC" w:rsidRPr="00D12A2C" w:rsidRDefault="00F214BC" w:rsidP="00115C61">
            <w:pPr>
              <w:jc w:val="center"/>
              <w:rPr>
                <w:i/>
                <w:iCs/>
                <w:sz w:val="16"/>
                <w:szCs w:val="16"/>
              </w:rPr>
            </w:pPr>
            <w:r w:rsidRPr="00D12A2C">
              <w:rPr>
                <w:i/>
                <w:iCs/>
                <w:sz w:val="16"/>
                <w:szCs w:val="16"/>
              </w:rPr>
              <w:t>instructs*</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418AD241" w14:textId="77777777" w:rsidR="00F214BC" w:rsidRPr="00D12A2C" w:rsidRDefault="00F214BC" w:rsidP="00115C61">
            <w:pPr>
              <w:jc w:val="center"/>
              <w:rPr>
                <w:i/>
                <w:iCs/>
                <w:sz w:val="16"/>
                <w:szCs w:val="16"/>
              </w:rPr>
            </w:pPr>
            <w:r w:rsidRPr="00D12A2C">
              <w:rPr>
                <w:i/>
                <w:iCs/>
                <w:sz w:val="16"/>
                <w:szCs w:val="16"/>
              </w:rPr>
              <w:t>invites</w:t>
            </w:r>
          </w:p>
        </w:tc>
      </w:tr>
    </w:tbl>
    <w:p w14:paraId="6B112FFA" w14:textId="77777777" w:rsidR="00F214BC" w:rsidRPr="00D12A2C" w:rsidRDefault="00F214BC" w:rsidP="00F214BC"/>
    <w:p w14:paraId="0D6A854E" w14:textId="77777777" w:rsidR="00F214BC" w:rsidRPr="00D12A2C" w:rsidRDefault="00F214BC" w:rsidP="00F214BC">
      <w:pPr>
        <w:rPr>
          <w:b/>
          <w:bCs/>
          <w:i/>
          <w:iCs/>
        </w:rPr>
      </w:pPr>
      <w:r w:rsidRPr="00D12A2C">
        <w:rPr>
          <w:b/>
          <w:bCs/>
          <w:i/>
          <w:iCs/>
        </w:rPr>
        <w:t>Other organizations/officials</w:t>
      </w:r>
    </w:p>
    <w:tbl>
      <w:tblPr>
        <w:tblW w:w="13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6"/>
        <w:gridCol w:w="2535"/>
        <w:gridCol w:w="3118"/>
        <w:gridCol w:w="2268"/>
        <w:gridCol w:w="3261"/>
      </w:tblGrid>
      <w:tr w:rsidR="00F214BC" w:rsidRPr="00D12A2C" w14:paraId="2CA882FE" w14:textId="77777777" w:rsidTr="00115C61">
        <w:tc>
          <w:tcPr>
            <w:tcW w:w="1826" w:type="dxa"/>
          </w:tcPr>
          <w:p w14:paraId="4A88C200" w14:textId="77777777" w:rsidR="00F214BC" w:rsidRPr="00D12A2C" w:rsidRDefault="00F214BC" w:rsidP="00115C61">
            <w:pPr>
              <w:rPr>
                <w:b/>
                <w:bCs/>
                <w:sz w:val="22"/>
              </w:rPr>
            </w:pPr>
            <w:r w:rsidRPr="00D12A2C">
              <w:rPr>
                <w:b/>
                <w:bCs/>
                <w:sz w:val="22"/>
              </w:rPr>
              <w:t>Addressee</w:t>
            </w:r>
          </w:p>
        </w:tc>
        <w:tc>
          <w:tcPr>
            <w:tcW w:w="2535" w:type="dxa"/>
          </w:tcPr>
          <w:p w14:paraId="7B874A78" w14:textId="77777777" w:rsidR="00F214BC" w:rsidRPr="00D12A2C" w:rsidRDefault="00F214BC" w:rsidP="00115C61">
            <w:pPr>
              <w:jc w:val="center"/>
            </w:pPr>
            <w:r w:rsidRPr="00D12A2C">
              <w:t>Member States</w:t>
            </w:r>
            <w:r w:rsidRPr="00D12A2C">
              <w:rPr>
                <w:rStyle w:val="FootnoteReference"/>
              </w:rPr>
              <w:footnoteReference w:id="8"/>
            </w:r>
          </w:p>
        </w:tc>
        <w:tc>
          <w:tcPr>
            <w:tcW w:w="3118" w:type="dxa"/>
          </w:tcPr>
          <w:p w14:paraId="1040E0F2" w14:textId="77777777" w:rsidR="00F214BC" w:rsidRPr="00D12A2C" w:rsidRDefault="00F214BC" w:rsidP="00115C61">
            <w:pPr>
              <w:jc w:val="center"/>
            </w:pPr>
            <w:r w:rsidRPr="00D12A2C">
              <w:t>Sector Members</w:t>
            </w:r>
          </w:p>
        </w:tc>
        <w:tc>
          <w:tcPr>
            <w:tcW w:w="2268" w:type="dxa"/>
          </w:tcPr>
          <w:p w14:paraId="2402676D" w14:textId="77777777" w:rsidR="00F214BC" w:rsidRPr="00D12A2C" w:rsidRDefault="00F214BC" w:rsidP="00115C61">
            <w:pPr>
              <w:jc w:val="center"/>
            </w:pPr>
            <w:r w:rsidRPr="00D12A2C">
              <w:t>Other orgs</w:t>
            </w:r>
          </w:p>
        </w:tc>
        <w:tc>
          <w:tcPr>
            <w:tcW w:w="3261" w:type="dxa"/>
          </w:tcPr>
          <w:p w14:paraId="0B468D54" w14:textId="77777777" w:rsidR="00F214BC" w:rsidRPr="00D12A2C" w:rsidRDefault="00F214BC" w:rsidP="00115C61">
            <w:pPr>
              <w:jc w:val="center"/>
            </w:pPr>
            <w:r w:rsidRPr="00D12A2C">
              <w:t>Officials of other orgs</w:t>
            </w:r>
          </w:p>
        </w:tc>
      </w:tr>
      <w:tr w:rsidR="00F214BC" w:rsidRPr="00D12A2C" w14:paraId="78187D0A" w14:textId="77777777" w:rsidTr="00115C61">
        <w:tc>
          <w:tcPr>
            <w:tcW w:w="1826" w:type="dxa"/>
          </w:tcPr>
          <w:p w14:paraId="57B61BF2" w14:textId="77777777" w:rsidR="00F214BC" w:rsidRPr="00D12A2C" w:rsidRDefault="00F214BC" w:rsidP="00115C61">
            <w:pPr>
              <w:rPr>
                <w:b/>
                <w:bCs/>
                <w:sz w:val="22"/>
              </w:rPr>
            </w:pPr>
            <w:r w:rsidRPr="00D12A2C">
              <w:rPr>
                <w:b/>
                <w:bCs/>
                <w:sz w:val="22"/>
              </w:rPr>
              <w:t>Operative verbs</w:t>
            </w:r>
          </w:p>
        </w:tc>
        <w:tc>
          <w:tcPr>
            <w:tcW w:w="2535" w:type="dxa"/>
          </w:tcPr>
          <w:p w14:paraId="005AEC4F" w14:textId="77777777" w:rsidR="00F214BC" w:rsidRPr="00D12A2C" w:rsidRDefault="00F214BC" w:rsidP="00115C61">
            <w:pPr>
              <w:jc w:val="center"/>
              <w:rPr>
                <w:i/>
                <w:iCs/>
                <w:sz w:val="16"/>
              </w:rPr>
            </w:pPr>
            <w:r w:rsidRPr="00D12A2C">
              <w:rPr>
                <w:i/>
                <w:iCs/>
                <w:sz w:val="16"/>
              </w:rPr>
              <w:t>invites/urges/calls upon/</w:t>
            </w:r>
          </w:p>
          <w:p w14:paraId="3B283A90" w14:textId="77777777" w:rsidR="00F214BC" w:rsidRPr="00D12A2C" w:rsidRDefault="00F214BC" w:rsidP="00115C61">
            <w:pPr>
              <w:jc w:val="center"/>
              <w:rPr>
                <w:i/>
                <w:iCs/>
                <w:sz w:val="16"/>
              </w:rPr>
            </w:pPr>
            <w:r w:rsidRPr="00D12A2C">
              <w:rPr>
                <w:i/>
                <w:iCs/>
                <w:sz w:val="16"/>
              </w:rPr>
              <w:t>encourages/ requests</w:t>
            </w:r>
          </w:p>
        </w:tc>
        <w:tc>
          <w:tcPr>
            <w:tcW w:w="3118" w:type="dxa"/>
          </w:tcPr>
          <w:p w14:paraId="115B7212" w14:textId="77777777" w:rsidR="00F214BC" w:rsidRPr="00D12A2C" w:rsidRDefault="00F214BC" w:rsidP="00115C61">
            <w:pPr>
              <w:jc w:val="center"/>
              <w:rPr>
                <w:i/>
                <w:iCs/>
                <w:sz w:val="16"/>
              </w:rPr>
            </w:pPr>
            <w:r w:rsidRPr="00D12A2C">
              <w:rPr>
                <w:i/>
                <w:iCs/>
                <w:sz w:val="16"/>
              </w:rPr>
              <w:t>invites/urges/calls upon/</w:t>
            </w:r>
          </w:p>
          <w:p w14:paraId="7C33D089" w14:textId="77777777" w:rsidR="00F214BC" w:rsidRPr="00D12A2C" w:rsidRDefault="00F214BC" w:rsidP="00115C61">
            <w:pPr>
              <w:jc w:val="center"/>
              <w:rPr>
                <w:i/>
                <w:iCs/>
                <w:sz w:val="16"/>
              </w:rPr>
            </w:pPr>
            <w:r w:rsidRPr="00D12A2C">
              <w:rPr>
                <w:i/>
                <w:iCs/>
                <w:sz w:val="16"/>
              </w:rPr>
              <w:t>encourages/ requests</w:t>
            </w:r>
          </w:p>
        </w:tc>
        <w:tc>
          <w:tcPr>
            <w:tcW w:w="2268" w:type="dxa"/>
          </w:tcPr>
          <w:p w14:paraId="6AD41A38" w14:textId="77777777" w:rsidR="00F214BC" w:rsidRPr="00D12A2C" w:rsidRDefault="00F214BC" w:rsidP="00115C61">
            <w:pPr>
              <w:jc w:val="center"/>
              <w:rPr>
                <w:i/>
                <w:iCs/>
                <w:sz w:val="16"/>
              </w:rPr>
            </w:pPr>
            <w:r w:rsidRPr="00D12A2C">
              <w:rPr>
                <w:i/>
                <w:iCs/>
                <w:sz w:val="16"/>
              </w:rPr>
              <w:t>invites</w:t>
            </w:r>
          </w:p>
        </w:tc>
        <w:tc>
          <w:tcPr>
            <w:tcW w:w="3261" w:type="dxa"/>
          </w:tcPr>
          <w:p w14:paraId="65FEB952" w14:textId="77777777" w:rsidR="00F214BC" w:rsidRPr="00D12A2C" w:rsidRDefault="00F214BC" w:rsidP="00115C61">
            <w:pPr>
              <w:jc w:val="center"/>
              <w:rPr>
                <w:i/>
                <w:iCs/>
                <w:sz w:val="16"/>
              </w:rPr>
            </w:pPr>
            <w:r w:rsidRPr="00D12A2C">
              <w:rPr>
                <w:i/>
                <w:iCs/>
                <w:sz w:val="16"/>
              </w:rPr>
              <w:t>invites</w:t>
            </w:r>
          </w:p>
        </w:tc>
      </w:tr>
    </w:tbl>
    <w:p w14:paraId="5E81EB4E" w14:textId="77777777" w:rsidR="00F214BC" w:rsidRPr="00D12A2C" w:rsidRDefault="00F214BC" w:rsidP="00F214BC"/>
    <w:p w14:paraId="392D0726" w14:textId="77777777" w:rsidR="00F214BC" w:rsidRPr="00D12A2C" w:rsidRDefault="00F214BC" w:rsidP="00F214BC">
      <w:pPr>
        <w:rPr>
          <w:sz w:val="20"/>
        </w:rPr>
      </w:pPr>
      <w:r w:rsidRPr="00D12A2C">
        <w:rPr>
          <w:sz w:val="20"/>
        </w:rPr>
        <w:t xml:space="preserve">* In particular cases, where the context so requires, in respect of </w:t>
      </w:r>
      <w:proofErr w:type="spellStart"/>
      <w:r w:rsidRPr="00D12A2C">
        <w:rPr>
          <w:sz w:val="20"/>
        </w:rPr>
        <w:t>any body</w:t>
      </w:r>
      <w:proofErr w:type="spellEnd"/>
      <w:r w:rsidRPr="00D12A2C">
        <w:rPr>
          <w:sz w:val="20"/>
        </w:rPr>
        <w:t xml:space="preserve"> or person whom WTSA is entitled to </w:t>
      </w:r>
      <w:r w:rsidRPr="00D12A2C">
        <w:rPr>
          <w:i/>
          <w:iCs/>
          <w:sz w:val="20"/>
        </w:rPr>
        <w:t>instruct</w:t>
      </w:r>
      <w:r w:rsidRPr="00D12A2C">
        <w:rPr>
          <w:sz w:val="20"/>
        </w:rPr>
        <w:t xml:space="preserve">, it may select a less forceful verb such as </w:t>
      </w:r>
      <w:r w:rsidRPr="00D12A2C">
        <w:rPr>
          <w:i/>
          <w:iCs/>
          <w:sz w:val="20"/>
        </w:rPr>
        <w:t>requests, invites, urges, encourages</w:t>
      </w:r>
      <w:r w:rsidRPr="00D12A2C">
        <w:rPr>
          <w:sz w:val="20"/>
        </w:rPr>
        <w:t xml:space="preserve">, etc., or a more specific verb such as </w:t>
      </w:r>
      <w:r w:rsidRPr="00D12A2C">
        <w:rPr>
          <w:i/>
          <w:iCs/>
          <w:sz w:val="20"/>
        </w:rPr>
        <w:t>authorizes</w:t>
      </w:r>
      <w:r w:rsidRPr="00D12A2C">
        <w:rPr>
          <w:sz w:val="20"/>
        </w:rPr>
        <w:t>.</w:t>
      </w:r>
    </w:p>
    <w:p w14:paraId="2B3B28A6" w14:textId="71A56B6A" w:rsidR="00794F4F" w:rsidRDefault="00394DBF" w:rsidP="009A1AFA">
      <w:pPr>
        <w:spacing w:line="276" w:lineRule="auto"/>
        <w:jc w:val="center"/>
      </w:pPr>
      <w:r>
        <w:t>_______________________</w:t>
      </w:r>
    </w:p>
    <w:sectPr w:rsidR="00794F4F" w:rsidSect="00F214BC">
      <w:pgSz w:w="16840" w:h="11907" w:orient="landscape" w:code="9"/>
      <w:pgMar w:top="720" w:right="720" w:bottom="720" w:left="720" w:header="567" w:footer="567" w:gutter="0"/>
      <w:paperSrc w:first="15" w:other="1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ED525D" w14:textId="77777777" w:rsidR="002F4D3F" w:rsidRDefault="002F4D3F" w:rsidP="00C42125">
      <w:pPr>
        <w:spacing w:before="0"/>
      </w:pPr>
      <w:r>
        <w:separator/>
      </w:r>
    </w:p>
  </w:endnote>
  <w:endnote w:type="continuationSeparator" w:id="0">
    <w:p w14:paraId="288C10A8" w14:textId="77777777" w:rsidR="002F4D3F" w:rsidRDefault="002F4D3F" w:rsidP="00C4212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A310D7" w14:textId="77777777" w:rsidR="000863D4" w:rsidRDefault="000863D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2023B" w14:textId="77777777" w:rsidR="000863D4" w:rsidRDefault="000863D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563A5D" w14:textId="77777777" w:rsidR="000863D4" w:rsidRDefault="000863D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E983AF" w14:textId="77777777" w:rsidR="00F214BC" w:rsidRDefault="00F214BC">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18CE3D" w14:textId="77777777" w:rsidR="00F214BC" w:rsidRDefault="00F214BC" w:rsidP="00E10DCC">
    <w:pPr>
      <w:pStyle w:val="Footer"/>
      <w:rPr>
        <w:lang w:val="en-US"/>
      </w:rPr>
    </w:pPr>
    <w:r>
      <w:rPr>
        <w:lang w:val="en-US"/>
      </w:rPr>
      <w:tab/>
    </w:r>
    <w:r>
      <w:rPr>
        <w:lang w:val="en-US"/>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C7F48B" w14:textId="77777777" w:rsidR="00F214BC" w:rsidRDefault="00F21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D2E2EC" w14:textId="77777777" w:rsidR="002F4D3F" w:rsidRDefault="002F4D3F" w:rsidP="00C42125">
      <w:pPr>
        <w:spacing w:before="0"/>
      </w:pPr>
      <w:r>
        <w:separator/>
      </w:r>
    </w:p>
  </w:footnote>
  <w:footnote w:type="continuationSeparator" w:id="0">
    <w:p w14:paraId="22A001AE" w14:textId="77777777" w:rsidR="002F4D3F" w:rsidRDefault="002F4D3F" w:rsidP="00C42125">
      <w:pPr>
        <w:spacing w:before="0"/>
      </w:pPr>
      <w:r>
        <w:continuationSeparator/>
      </w:r>
    </w:p>
  </w:footnote>
  <w:footnote w:id="1">
    <w:p w14:paraId="7D8D4295" w14:textId="77777777" w:rsidR="00F214BC" w:rsidRPr="00D12A2C" w:rsidRDefault="00F214BC" w:rsidP="00F214BC">
      <w:pPr>
        <w:pStyle w:val="FootnoteText"/>
        <w:rPr>
          <w:lang w:val="en-US"/>
        </w:rPr>
      </w:pPr>
      <w:r>
        <w:rPr>
          <w:rStyle w:val="FootnoteReference"/>
        </w:rPr>
        <w:footnoteRef/>
      </w:r>
      <w:r>
        <w:t xml:space="preserve"> </w:t>
      </w:r>
      <w:r w:rsidRPr="00317CED">
        <w:t>As with many other of these “rules”, there may on occasion be cases when a derogation is required, for instance when reference is being made to a resolution as a “concept” or to the entire “lifetime” of a resolution revised several times over the years (e.g. “Resolution 77 of the Plenipotentiary Conference constitutes the mechanism for setting the programme of conferences”; “the rules of procedure of ITU-</w:t>
      </w:r>
      <w:r>
        <w:t>T</w:t>
      </w:r>
      <w:r w:rsidRPr="00317CED">
        <w:t xml:space="preserve"> are always set out in Resolution 1 of WT</w:t>
      </w:r>
      <w:r>
        <w:t>SA</w:t>
      </w:r>
      <w:r w:rsidRPr="00317CED">
        <w:t>”.</w:t>
      </w:r>
    </w:p>
  </w:footnote>
  <w:footnote w:id="2">
    <w:p w14:paraId="2F404B09" w14:textId="77777777" w:rsidR="00F214BC" w:rsidRPr="00B42BC7" w:rsidRDefault="00F214BC" w:rsidP="00F214BC">
      <w:pPr>
        <w:pStyle w:val="FootnoteText"/>
        <w:jc w:val="both"/>
      </w:pPr>
      <w:r>
        <w:rPr>
          <w:rStyle w:val="FootnoteReference"/>
        </w:rPr>
        <w:footnoteRef/>
      </w:r>
      <w:r>
        <w:t xml:space="preserve"> Note, however, that there is no hierarchy among the Sectors/Bureaux of the </w:t>
      </w:r>
      <w:smartTag w:uri="urn:schemas-microsoft-com:office:smarttags" w:element="place">
        <w:r>
          <w:t>Union</w:t>
        </w:r>
      </w:smartTag>
      <w:r>
        <w:t xml:space="preserve">. When referring to the Sectors/Bureaux/Directors in a list, where no particular order is required for reasons of substance, the order is that followed in the CS/CV, namely: ITU-R, ITU-T, </w:t>
      </w:r>
      <w:proofErr w:type="gramStart"/>
      <w:r>
        <w:t>ITU</w:t>
      </w:r>
      <w:proofErr w:type="gramEnd"/>
      <w:r>
        <w:t>-D.</w:t>
      </w:r>
    </w:p>
  </w:footnote>
  <w:footnote w:id="3">
    <w:p w14:paraId="508B6A51" w14:textId="77777777" w:rsidR="00F214BC" w:rsidRPr="001060D6" w:rsidRDefault="00F214BC" w:rsidP="00F214BC">
      <w:pPr>
        <w:pStyle w:val="FootnoteText"/>
        <w:rPr>
          <w:lang w:val="en-US"/>
        </w:rPr>
      </w:pPr>
      <w:r>
        <w:rPr>
          <w:rStyle w:val="FootnoteReference"/>
        </w:rPr>
        <w:footnoteRef/>
      </w:r>
      <w:r>
        <w:t xml:space="preserve"> For references to conferences, see §7.6 below</w:t>
      </w:r>
    </w:p>
  </w:footnote>
  <w:footnote w:id="4">
    <w:p w14:paraId="0F7A7B4C" w14:textId="77777777" w:rsidR="00F214BC" w:rsidRPr="00F23E59" w:rsidRDefault="00F214BC" w:rsidP="00F214BC">
      <w:pPr>
        <w:pStyle w:val="FootnoteText"/>
        <w:rPr>
          <w:lang w:val="en-US"/>
        </w:rPr>
      </w:pPr>
      <w:r>
        <w:rPr>
          <w:rStyle w:val="FootnoteReference"/>
        </w:rPr>
        <w:footnoteRef/>
      </w:r>
      <w:r>
        <w:t xml:space="preserve"> Note that these rules have not always been applied uniformly in less recent past </w:t>
      </w:r>
      <w:r w:rsidRPr="0066415C">
        <w:rPr>
          <w:i/>
          <w:iCs/>
        </w:rPr>
        <w:t>resolution</w:t>
      </w:r>
      <w:r>
        <w:rPr>
          <w:i/>
          <w:iCs/>
        </w:rPr>
        <w:t>s</w:t>
      </w:r>
      <w:r>
        <w:t>.</w:t>
      </w:r>
    </w:p>
  </w:footnote>
  <w:footnote w:id="5">
    <w:p w14:paraId="68D8CC3A" w14:textId="77777777" w:rsidR="00F214BC" w:rsidRPr="00930B06" w:rsidRDefault="00F214BC" w:rsidP="00F214BC">
      <w:pPr>
        <w:pStyle w:val="FootnoteText"/>
        <w:rPr>
          <w:lang w:val="en-US"/>
        </w:rPr>
      </w:pPr>
      <w:r>
        <w:rPr>
          <w:rStyle w:val="FootnoteReference"/>
        </w:rPr>
        <w:footnoteRef/>
      </w:r>
      <w:r>
        <w:t xml:space="preserve"> See the “Pink list” at </w:t>
      </w:r>
      <w:hyperlink r:id="rId1" w:history="1">
        <w:r w:rsidRPr="00712E80">
          <w:rPr>
            <w:rStyle w:val="Hyperlink"/>
          </w:rPr>
          <w:t>http://www.itu.int/cgi-bin/htsh/mm/scripts/membstat</w:t>
        </w:r>
      </w:hyperlink>
      <w:r>
        <w:t xml:space="preserve"> </w:t>
      </w:r>
    </w:p>
  </w:footnote>
  <w:footnote w:id="6">
    <w:p w14:paraId="601FC10F" w14:textId="77777777" w:rsidR="00F214BC" w:rsidRPr="00793E27" w:rsidRDefault="00F214BC" w:rsidP="00F214BC">
      <w:pPr>
        <w:pStyle w:val="FootnoteText"/>
        <w:rPr>
          <w:sz w:val="18"/>
        </w:rPr>
      </w:pPr>
      <w:r w:rsidRPr="00793E27">
        <w:rPr>
          <w:rStyle w:val="FootnoteReference"/>
        </w:rPr>
        <w:t>1</w:t>
      </w:r>
      <w:r w:rsidRPr="00793E27">
        <w:rPr>
          <w:sz w:val="18"/>
        </w:rPr>
        <w:t xml:space="preserve"> An extensive list of possible preambular and operative verb forms and terms used in the United Nations is given in UN Terminology Bulletin 313 of 8 December 1978 (ST/CS/SER.F/313), a copy of which is available in the English Translation Section (Office V.241, telephone 5629).</w:t>
      </w:r>
    </w:p>
  </w:footnote>
  <w:footnote w:id="7">
    <w:p w14:paraId="3D3E3D2F" w14:textId="77777777" w:rsidR="00F214BC" w:rsidRDefault="00F214BC" w:rsidP="00F214BC">
      <w:pPr>
        <w:pStyle w:val="FootnoteText"/>
      </w:pPr>
      <w:r>
        <w:rPr>
          <w:rStyle w:val="FootnoteReference"/>
        </w:rPr>
        <w:t>1</w:t>
      </w:r>
      <w:r>
        <w:t xml:space="preserve"> </w:t>
      </w:r>
      <w:r w:rsidRPr="00F96721">
        <w:rPr>
          <w:sz w:val="18"/>
          <w:szCs w:val="18"/>
        </w:rPr>
        <w:t>An extensive list of possible preambular and operative verb forms and terms used in the United Nations is given in UN Terminology Bulletin 313 of 8 December 1978 (ST/CS/SER.F/313), a copy of which is available in the English Translation Section (Office V.241, telephone 5629).</w:t>
      </w:r>
    </w:p>
  </w:footnote>
  <w:footnote w:id="8">
    <w:p w14:paraId="17BDFAA9" w14:textId="77777777" w:rsidR="00F214BC" w:rsidRDefault="00F214BC" w:rsidP="00F214BC">
      <w:pPr>
        <w:pStyle w:val="FootnoteText"/>
      </w:pPr>
      <w:r>
        <w:rPr>
          <w:rStyle w:val="FootnoteReference"/>
        </w:rPr>
        <w:footnoteRef/>
      </w:r>
      <w:r>
        <w:t xml:space="preserve"> Including "administrations"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2DD73" w14:textId="77777777" w:rsidR="000863D4" w:rsidRDefault="000863D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DC4F5C" w14:textId="5E7F99B2" w:rsidR="005976A1" w:rsidRPr="00701B54" w:rsidRDefault="00701B54" w:rsidP="00701B54">
    <w:pPr>
      <w:pStyle w:val="Header"/>
      <w:rPr>
        <w:sz w:val="18"/>
      </w:rPr>
    </w:pPr>
    <w:r w:rsidRPr="00701B54">
      <w:rPr>
        <w:sz w:val="18"/>
      </w:rPr>
      <w:t xml:space="preserve">- </w:t>
    </w:r>
    <w:r w:rsidRPr="00701B54">
      <w:rPr>
        <w:sz w:val="18"/>
      </w:rPr>
      <w:fldChar w:fldCharType="begin"/>
    </w:r>
    <w:r w:rsidRPr="00701B54">
      <w:rPr>
        <w:sz w:val="18"/>
      </w:rPr>
      <w:instrText xml:space="preserve"> PAGE  \* MERGEFORMAT </w:instrText>
    </w:r>
    <w:r w:rsidRPr="00701B54">
      <w:rPr>
        <w:sz w:val="18"/>
      </w:rPr>
      <w:fldChar w:fldCharType="separate"/>
    </w:r>
    <w:r w:rsidR="002D684D">
      <w:rPr>
        <w:noProof/>
        <w:sz w:val="18"/>
      </w:rPr>
      <w:t>10</w:t>
    </w:r>
    <w:r w:rsidRPr="00701B54">
      <w:rPr>
        <w:sz w:val="18"/>
      </w:rPr>
      <w:fldChar w:fldCharType="end"/>
    </w:r>
    <w:r w:rsidRPr="00701B54">
      <w:rPr>
        <w:sz w:val="18"/>
      </w:rPr>
      <w:t xml:space="preserve"> -</w:t>
    </w:r>
  </w:p>
  <w:p w14:paraId="1B838249" w14:textId="79A97702" w:rsidR="00701B54" w:rsidRPr="00701B54" w:rsidRDefault="00701B54" w:rsidP="00701B54">
    <w:pPr>
      <w:pStyle w:val="Header"/>
      <w:spacing w:after="240"/>
      <w:rPr>
        <w:sz w:val="18"/>
      </w:rPr>
    </w:pPr>
    <w:r w:rsidRPr="00701B54">
      <w:rPr>
        <w:sz w:val="18"/>
      </w:rPr>
      <w:fldChar w:fldCharType="begin"/>
    </w:r>
    <w:r w:rsidRPr="00701B54">
      <w:rPr>
        <w:sz w:val="18"/>
      </w:rPr>
      <w:instrText xml:space="preserve"> STYLEREF  Docnumber  </w:instrText>
    </w:r>
    <w:r w:rsidRPr="00701B54">
      <w:rPr>
        <w:sz w:val="18"/>
      </w:rPr>
      <w:fldChar w:fldCharType="separate"/>
    </w:r>
    <w:r w:rsidR="00F214BC">
      <w:rPr>
        <w:noProof/>
        <w:sz w:val="18"/>
      </w:rPr>
      <w:t>TSAG-TD607</w:t>
    </w:r>
    <w:r w:rsidRPr="00701B54">
      <w:rPr>
        <w:sz w:val="18"/>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07CCCA" w14:textId="77777777" w:rsidR="000863D4" w:rsidRDefault="000863D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5DCEA" w14:textId="77777777" w:rsidR="00F214BC" w:rsidRDefault="00F214BC">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3CD0F" w14:textId="45DBB251" w:rsidR="00F214BC" w:rsidRPr="007F4F4B" w:rsidRDefault="00F214BC" w:rsidP="000863D4">
    <w:pPr>
      <w:pStyle w:val="Header"/>
      <w:rPr>
        <w:lang w:val="en-US"/>
      </w:rPr>
    </w:pPr>
    <w:r w:rsidRPr="007F4F4B">
      <w:t>-</w:t>
    </w:r>
    <w:r>
      <w:t xml:space="preserve"> </w:t>
    </w:r>
    <w:r>
      <w:fldChar w:fldCharType="begin"/>
    </w:r>
    <w:r>
      <w:instrText xml:space="preserve"> PAGE   \* MERGEFORMAT </w:instrText>
    </w:r>
    <w:r>
      <w:fldChar w:fldCharType="separate"/>
    </w:r>
    <w:r w:rsidR="000863D4">
      <w:rPr>
        <w:noProof/>
      </w:rPr>
      <w:t>3</w:t>
    </w:r>
    <w:r>
      <w:rPr>
        <w:noProof/>
      </w:rPr>
      <w:fldChar w:fldCharType="end"/>
    </w:r>
    <w:r>
      <w:rPr>
        <w:noProof/>
      </w:rPr>
      <w:t xml:space="preserve"> -</w:t>
    </w:r>
    <w:r w:rsidR="000863D4">
      <w:rPr>
        <w:noProof/>
      </w:rPr>
      <w:br/>
      <w:t>TSAG-TD607</w:t>
    </w:r>
    <w:bookmarkStart w:id="42" w:name="_GoBack"/>
    <w:bookmarkEnd w:id="42"/>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019F5" w14:textId="77777777" w:rsidR="00F214BC" w:rsidRDefault="00F214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6DEC9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7601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6CA4D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60247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F7E33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F043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F81E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64D3F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526E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588F8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B916DF"/>
    <w:multiLevelType w:val="hybridMultilevel"/>
    <w:tmpl w:val="2396B9B8"/>
    <w:lvl w:ilvl="0" w:tplc="C1EAA07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F702C"/>
    <w:multiLevelType w:val="multilevel"/>
    <w:tmpl w:val="33FA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A0B3C92"/>
    <w:multiLevelType w:val="multilevel"/>
    <w:tmpl w:val="BD82D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990EE2"/>
    <w:multiLevelType w:val="multilevel"/>
    <w:tmpl w:val="53A0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5E1EB9"/>
    <w:multiLevelType w:val="multilevel"/>
    <w:tmpl w:val="B6846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E96BF9"/>
    <w:multiLevelType w:val="multilevel"/>
    <w:tmpl w:val="FA6A5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05256F"/>
    <w:multiLevelType w:val="multilevel"/>
    <w:tmpl w:val="B50E66C0"/>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5A2473A"/>
    <w:multiLevelType w:val="hybridMultilevel"/>
    <w:tmpl w:val="71BEFA90"/>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D4124C0"/>
    <w:multiLevelType w:val="hybridMultilevel"/>
    <w:tmpl w:val="33D28FC8"/>
    <w:lvl w:ilvl="0" w:tplc="BBF6815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D9A00F7"/>
    <w:multiLevelType w:val="hybridMultilevel"/>
    <w:tmpl w:val="FBBE3F7E"/>
    <w:lvl w:ilvl="0" w:tplc="FBCC7F1C">
      <w:start w:val="11"/>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4F7B93"/>
    <w:multiLevelType w:val="multilevel"/>
    <w:tmpl w:val="F1A4A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D532DC1"/>
    <w:multiLevelType w:val="multilevel"/>
    <w:tmpl w:val="1CAAE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3773571"/>
    <w:multiLevelType w:val="hybridMultilevel"/>
    <w:tmpl w:val="7F2E6A60"/>
    <w:lvl w:ilvl="0" w:tplc="C60C47A8">
      <w:numFmt w:val="bullet"/>
      <w:lvlText w:val=""/>
      <w:lvlJc w:val="left"/>
      <w:pPr>
        <w:ind w:left="720" w:hanging="360"/>
      </w:pPr>
      <w:rPr>
        <w:rFonts w:ascii="Symbol" w:eastAsiaTheme="minorEastAsia"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AA3721A"/>
    <w:multiLevelType w:val="hybridMultilevel"/>
    <w:tmpl w:val="651415E4"/>
    <w:lvl w:ilvl="0" w:tplc="BBF681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58312C"/>
    <w:multiLevelType w:val="hybridMultilevel"/>
    <w:tmpl w:val="56CE7F10"/>
    <w:lvl w:ilvl="0" w:tplc="220438D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5" w15:restartNumberingAfterBreak="0">
    <w:nsid w:val="63DD4F48"/>
    <w:multiLevelType w:val="multilevel"/>
    <w:tmpl w:val="84A2DB12"/>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6B04DC5"/>
    <w:multiLevelType w:val="multilevel"/>
    <w:tmpl w:val="97042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6FB6FDB"/>
    <w:multiLevelType w:val="multilevel"/>
    <w:tmpl w:val="E4CE3D2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6A9D6465"/>
    <w:multiLevelType w:val="multilevel"/>
    <w:tmpl w:val="9DE4C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0C694D"/>
    <w:multiLevelType w:val="hybridMultilevel"/>
    <w:tmpl w:val="8C1C97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C664B1C"/>
    <w:multiLevelType w:val="multilevel"/>
    <w:tmpl w:val="57663F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F072DE"/>
    <w:multiLevelType w:val="hybridMultilevel"/>
    <w:tmpl w:val="DF4E6E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7641620"/>
    <w:multiLevelType w:val="hybridMultilevel"/>
    <w:tmpl w:val="2280D5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AD2632"/>
    <w:multiLevelType w:val="hybridMultilevel"/>
    <w:tmpl w:val="13E8E7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DD52CA0"/>
    <w:multiLevelType w:val="hybridMultilevel"/>
    <w:tmpl w:val="7DFC9AFE"/>
    <w:lvl w:ilvl="0" w:tplc="69F424D8">
      <w:start w:val="1"/>
      <w:numFmt w:val="bullet"/>
      <w:lvlText w:val="-"/>
      <w:lvlJc w:val="left"/>
      <w:pPr>
        <w:tabs>
          <w:tab w:val="num" w:pos="720"/>
        </w:tabs>
        <w:ind w:left="720" w:hanging="360"/>
      </w:pPr>
      <w:rPr>
        <w:rFonts w:ascii="Times New Roman" w:hAnsi="Times New Roman" w:hint="default"/>
      </w:rPr>
    </w:lvl>
    <w:lvl w:ilvl="1" w:tplc="C82CE766" w:tentative="1">
      <w:start w:val="1"/>
      <w:numFmt w:val="bullet"/>
      <w:lvlText w:val="-"/>
      <w:lvlJc w:val="left"/>
      <w:pPr>
        <w:tabs>
          <w:tab w:val="num" w:pos="1440"/>
        </w:tabs>
        <w:ind w:left="1440" w:hanging="360"/>
      </w:pPr>
      <w:rPr>
        <w:rFonts w:ascii="Times New Roman" w:hAnsi="Times New Roman" w:hint="default"/>
      </w:rPr>
    </w:lvl>
    <w:lvl w:ilvl="2" w:tplc="D6889F72" w:tentative="1">
      <w:start w:val="1"/>
      <w:numFmt w:val="bullet"/>
      <w:lvlText w:val="-"/>
      <w:lvlJc w:val="left"/>
      <w:pPr>
        <w:tabs>
          <w:tab w:val="num" w:pos="2160"/>
        </w:tabs>
        <w:ind w:left="2160" w:hanging="360"/>
      </w:pPr>
      <w:rPr>
        <w:rFonts w:ascii="Times New Roman" w:hAnsi="Times New Roman" w:hint="default"/>
      </w:rPr>
    </w:lvl>
    <w:lvl w:ilvl="3" w:tplc="43AA47E6" w:tentative="1">
      <w:start w:val="1"/>
      <w:numFmt w:val="bullet"/>
      <w:lvlText w:val="-"/>
      <w:lvlJc w:val="left"/>
      <w:pPr>
        <w:tabs>
          <w:tab w:val="num" w:pos="2880"/>
        </w:tabs>
        <w:ind w:left="2880" w:hanging="360"/>
      </w:pPr>
      <w:rPr>
        <w:rFonts w:ascii="Times New Roman" w:hAnsi="Times New Roman" w:hint="default"/>
      </w:rPr>
    </w:lvl>
    <w:lvl w:ilvl="4" w:tplc="C1CE9FBC" w:tentative="1">
      <w:start w:val="1"/>
      <w:numFmt w:val="bullet"/>
      <w:lvlText w:val="-"/>
      <w:lvlJc w:val="left"/>
      <w:pPr>
        <w:tabs>
          <w:tab w:val="num" w:pos="3600"/>
        </w:tabs>
        <w:ind w:left="3600" w:hanging="360"/>
      </w:pPr>
      <w:rPr>
        <w:rFonts w:ascii="Times New Roman" w:hAnsi="Times New Roman" w:hint="default"/>
      </w:rPr>
    </w:lvl>
    <w:lvl w:ilvl="5" w:tplc="7D86E320" w:tentative="1">
      <w:start w:val="1"/>
      <w:numFmt w:val="bullet"/>
      <w:lvlText w:val="-"/>
      <w:lvlJc w:val="left"/>
      <w:pPr>
        <w:tabs>
          <w:tab w:val="num" w:pos="4320"/>
        </w:tabs>
        <w:ind w:left="4320" w:hanging="360"/>
      </w:pPr>
      <w:rPr>
        <w:rFonts w:ascii="Times New Roman" w:hAnsi="Times New Roman" w:hint="default"/>
      </w:rPr>
    </w:lvl>
    <w:lvl w:ilvl="6" w:tplc="F1363A4A" w:tentative="1">
      <w:start w:val="1"/>
      <w:numFmt w:val="bullet"/>
      <w:lvlText w:val="-"/>
      <w:lvlJc w:val="left"/>
      <w:pPr>
        <w:tabs>
          <w:tab w:val="num" w:pos="5040"/>
        </w:tabs>
        <w:ind w:left="5040" w:hanging="360"/>
      </w:pPr>
      <w:rPr>
        <w:rFonts w:ascii="Times New Roman" w:hAnsi="Times New Roman" w:hint="default"/>
      </w:rPr>
    </w:lvl>
    <w:lvl w:ilvl="7" w:tplc="B83C58F8" w:tentative="1">
      <w:start w:val="1"/>
      <w:numFmt w:val="bullet"/>
      <w:lvlText w:val="-"/>
      <w:lvlJc w:val="left"/>
      <w:pPr>
        <w:tabs>
          <w:tab w:val="num" w:pos="5760"/>
        </w:tabs>
        <w:ind w:left="5760" w:hanging="360"/>
      </w:pPr>
      <w:rPr>
        <w:rFonts w:ascii="Times New Roman" w:hAnsi="Times New Roman" w:hint="default"/>
      </w:rPr>
    </w:lvl>
    <w:lvl w:ilvl="8" w:tplc="AD3C76D8" w:tentative="1">
      <w:start w:val="1"/>
      <w:numFmt w:val="bullet"/>
      <w:lvlText w:val="-"/>
      <w:lvlJc w:val="left"/>
      <w:pPr>
        <w:tabs>
          <w:tab w:val="num" w:pos="6480"/>
        </w:tabs>
        <w:ind w:left="6480" w:hanging="360"/>
      </w:pPr>
      <w:rPr>
        <w:rFonts w:ascii="Times New Roman" w:hAnsi="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3"/>
  </w:num>
  <w:num w:numId="12">
    <w:abstractNumId w:val="30"/>
  </w:num>
  <w:num w:numId="13">
    <w:abstractNumId w:val="17"/>
  </w:num>
  <w:num w:numId="14">
    <w:abstractNumId w:val="10"/>
  </w:num>
  <w:num w:numId="15">
    <w:abstractNumId w:val="15"/>
  </w:num>
  <w:num w:numId="16">
    <w:abstractNumId w:val="25"/>
  </w:num>
  <w:num w:numId="17">
    <w:abstractNumId w:val="16"/>
  </w:num>
  <w:num w:numId="18">
    <w:abstractNumId w:val="28"/>
  </w:num>
  <w:num w:numId="19">
    <w:abstractNumId w:val="14"/>
  </w:num>
  <w:num w:numId="20">
    <w:abstractNumId w:val="27"/>
  </w:num>
  <w:num w:numId="21">
    <w:abstractNumId w:val="26"/>
  </w:num>
  <w:num w:numId="22">
    <w:abstractNumId w:val="34"/>
  </w:num>
  <w:num w:numId="23">
    <w:abstractNumId w:val="12"/>
  </w:num>
  <w:num w:numId="24">
    <w:abstractNumId w:val="13"/>
  </w:num>
  <w:num w:numId="25">
    <w:abstractNumId w:val="20"/>
  </w:num>
  <w:num w:numId="26">
    <w:abstractNumId w:val="19"/>
  </w:num>
  <w:num w:numId="27">
    <w:abstractNumId w:val="11"/>
  </w:num>
  <w:num w:numId="28">
    <w:abstractNumId w:val="21"/>
    <w:lvlOverride w:ilvl="1">
      <w:lvl w:ilvl="1">
        <w:numFmt w:val="bullet"/>
        <w:lvlText w:val=""/>
        <w:lvlJc w:val="left"/>
        <w:pPr>
          <w:tabs>
            <w:tab w:val="num" w:pos="1440"/>
          </w:tabs>
          <w:ind w:left="1440" w:hanging="360"/>
        </w:pPr>
        <w:rPr>
          <w:rFonts w:ascii="Symbol" w:hAnsi="Symbol" w:hint="default"/>
          <w:sz w:val="20"/>
        </w:rPr>
      </w:lvl>
    </w:lvlOverride>
  </w:num>
  <w:num w:numId="29">
    <w:abstractNumId w:val="18"/>
  </w:num>
  <w:num w:numId="30">
    <w:abstractNumId w:val="24"/>
  </w:num>
  <w:num w:numId="31">
    <w:abstractNumId w:val="29"/>
  </w:num>
  <w:num w:numId="32">
    <w:abstractNumId w:val="32"/>
  </w:num>
  <w:num w:numId="33">
    <w:abstractNumId w:val="31"/>
  </w:num>
  <w:num w:numId="34">
    <w:abstractNumId w:val="33"/>
  </w:num>
  <w:num w:numId="3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00"/>
    <w:rsid w:val="00000F14"/>
    <w:rsid w:val="000063BF"/>
    <w:rsid w:val="00014F69"/>
    <w:rsid w:val="00016C56"/>
    <w:rsid w:val="000171DB"/>
    <w:rsid w:val="00020159"/>
    <w:rsid w:val="00023D9A"/>
    <w:rsid w:val="00027BC5"/>
    <w:rsid w:val="00031DAC"/>
    <w:rsid w:val="0003582E"/>
    <w:rsid w:val="0003620D"/>
    <w:rsid w:val="00043D75"/>
    <w:rsid w:val="0005191E"/>
    <w:rsid w:val="00057000"/>
    <w:rsid w:val="00060E3D"/>
    <w:rsid w:val="000640E0"/>
    <w:rsid w:val="00067FDC"/>
    <w:rsid w:val="00072530"/>
    <w:rsid w:val="000814A6"/>
    <w:rsid w:val="000863D4"/>
    <w:rsid w:val="00086D80"/>
    <w:rsid w:val="000920A3"/>
    <w:rsid w:val="000966A8"/>
    <w:rsid w:val="00097452"/>
    <w:rsid w:val="00097C81"/>
    <w:rsid w:val="000A5CA2"/>
    <w:rsid w:val="000B04A2"/>
    <w:rsid w:val="000B05AD"/>
    <w:rsid w:val="000B449F"/>
    <w:rsid w:val="000C5380"/>
    <w:rsid w:val="000D54AA"/>
    <w:rsid w:val="000E55C0"/>
    <w:rsid w:val="000E6083"/>
    <w:rsid w:val="000E6125"/>
    <w:rsid w:val="000F3E8D"/>
    <w:rsid w:val="00100BAF"/>
    <w:rsid w:val="00113DBE"/>
    <w:rsid w:val="001200A6"/>
    <w:rsid w:val="001251DA"/>
    <w:rsid w:val="00125432"/>
    <w:rsid w:val="001321C0"/>
    <w:rsid w:val="00136DDD"/>
    <w:rsid w:val="00137F40"/>
    <w:rsid w:val="00141A31"/>
    <w:rsid w:val="001428D8"/>
    <w:rsid w:val="001437C4"/>
    <w:rsid w:val="001444CD"/>
    <w:rsid w:val="00144BDF"/>
    <w:rsid w:val="00145771"/>
    <w:rsid w:val="00155DDC"/>
    <w:rsid w:val="0016591F"/>
    <w:rsid w:val="00173FD0"/>
    <w:rsid w:val="001820D1"/>
    <w:rsid w:val="001871EC"/>
    <w:rsid w:val="001A20C3"/>
    <w:rsid w:val="001A670F"/>
    <w:rsid w:val="001B00EB"/>
    <w:rsid w:val="001B5734"/>
    <w:rsid w:val="001B6A45"/>
    <w:rsid w:val="001C62B8"/>
    <w:rsid w:val="001D22D8"/>
    <w:rsid w:val="001D4296"/>
    <w:rsid w:val="001E7B0E"/>
    <w:rsid w:val="001F141D"/>
    <w:rsid w:val="001F23D3"/>
    <w:rsid w:val="001F3626"/>
    <w:rsid w:val="001F4C45"/>
    <w:rsid w:val="00200A06"/>
    <w:rsid w:val="00200A98"/>
    <w:rsid w:val="00201AFA"/>
    <w:rsid w:val="0020771D"/>
    <w:rsid w:val="00213AB9"/>
    <w:rsid w:val="002229F1"/>
    <w:rsid w:val="002247CA"/>
    <w:rsid w:val="00232F99"/>
    <w:rsid w:val="00233F75"/>
    <w:rsid w:val="002512EA"/>
    <w:rsid w:val="00253DBE"/>
    <w:rsid w:val="00253DC6"/>
    <w:rsid w:val="0025489C"/>
    <w:rsid w:val="00255BC7"/>
    <w:rsid w:val="002571E5"/>
    <w:rsid w:val="002619A6"/>
    <w:rsid w:val="002622FA"/>
    <w:rsid w:val="00263518"/>
    <w:rsid w:val="002651F7"/>
    <w:rsid w:val="00272BC9"/>
    <w:rsid w:val="002755A2"/>
    <w:rsid w:val="002759E7"/>
    <w:rsid w:val="0027627A"/>
    <w:rsid w:val="00276986"/>
    <w:rsid w:val="00277326"/>
    <w:rsid w:val="0028085B"/>
    <w:rsid w:val="002A0F56"/>
    <w:rsid w:val="002A11C4"/>
    <w:rsid w:val="002A393F"/>
    <w:rsid w:val="002A399B"/>
    <w:rsid w:val="002C0658"/>
    <w:rsid w:val="002C26C0"/>
    <w:rsid w:val="002C2BC5"/>
    <w:rsid w:val="002D1E2F"/>
    <w:rsid w:val="002D5B8B"/>
    <w:rsid w:val="002D684D"/>
    <w:rsid w:val="002E0407"/>
    <w:rsid w:val="002E79CB"/>
    <w:rsid w:val="002F0471"/>
    <w:rsid w:val="002F1714"/>
    <w:rsid w:val="002F4D3F"/>
    <w:rsid w:val="002F7F55"/>
    <w:rsid w:val="0030745F"/>
    <w:rsid w:val="00313254"/>
    <w:rsid w:val="00314630"/>
    <w:rsid w:val="0032090A"/>
    <w:rsid w:val="00321CDE"/>
    <w:rsid w:val="00333E15"/>
    <w:rsid w:val="00335CAF"/>
    <w:rsid w:val="00337B1E"/>
    <w:rsid w:val="00346921"/>
    <w:rsid w:val="003538CD"/>
    <w:rsid w:val="003571BC"/>
    <w:rsid w:val="0036090C"/>
    <w:rsid w:val="00364979"/>
    <w:rsid w:val="00370DEF"/>
    <w:rsid w:val="00373D97"/>
    <w:rsid w:val="00385B9C"/>
    <w:rsid w:val="00385FB5"/>
    <w:rsid w:val="0038715D"/>
    <w:rsid w:val="00387A49"/>
    <w:rsid w:val="00392E84"/>
    <w:rsid w:val="003939E0"/>
    <w:rsid w:val="00394DBF"/>
    <w:rsid w:val="003957A6"/>
    <w:rsid w:val="003A43EF"/>
    <w:rsid w:val="003B21AF"/>
    <w:rsid w:val="003B53E6"/>
    <w:rsid w:val="003C7445"/>
    <w:rsid w:val="003D6C16"/>
    <w:rsid w:val="003E39A2"/>
    <w:rsid w:val="003E57AB"/>
    <w:rsid w:val="003F2BED"/>
    <w:rsid w:val="003F6A44"/>
    <w:rsid w:val="00400B49"/>
    <w:rsid w:val="004052F9"/>
    <w:rsid w:val="0040574C"/>
    <w:rsid w:val="00414CCB"/>
    <w:rsid w:val="00415060"/>
    <w:rsid w:val="0041538A"/>
    <w:rsid w:val="0043634C"/>
    <w:rsid w:val="00443878"/>
    <w:rsid w:val="00445A9C"/>
    <w:rsid w:val="004539A8"/>
    <w:rsid w:val="004712CA"/>
    <w:rsid w:val="0047422E"/>
    <w:rsid w:val="00490E6D"/>
    <w:rsid w:val="0049674B"/>
    <w:rsid w:val="004A6EFC"/>
    <w:rsid w:val="004B50A1"/>
    <w:rsid w:val="004C0673"/>
    <w:rsid w:val="004C28EC"/>
    <w:rsid w:val="004C39AB"/>
    <w:rsid w:val="004C3D70"/>
    <w:rsid w:val="004C4E4E"/>
    <w:rsid w:val="004C6CC5"/>
    <w:rsid w:val="004F3816"/>
    <w:rsid w:val="004F3E89"/>
    <w:rsid w:val="004F500A"/>
    <w:rsid w:val="00503192"/>
    <w:rsid w:val="00506DC5"/>
    <w:rsid w:val="00543D41"/>
    <w:rsid w:val="00545472"/>
    <w:rsid w:val="005525B5"/>
    <w:rsid w:val="005571A4"/>
    <w:rsid w:val="00560530"/>
    <w:rsid w:val="0056509E"/>
    <w:rsid w:val="00566EDA"/>
    <w:rsid w:val="0056717A"/>
    <w:rsid w:val="0057081A"/>
    <w:rsid w:val="00572654"/>
    <w:rsid w:val="0057796F"/>
    <w:rsid w:val="00582109"/>
    <w:rsid w:val="005976A1"/>
    <w:rsid w:val="005A34E7"/>
    <w:rsid w:val="005A6A78"/>
    <w:rsid w:val="005B2CF8"/>
    <w:rsid w:val="005B5629"/>
    <w:rsid w:val="005B65A0"/>
    <w:rsid w:val="005C0300"/>
    <w:rsid w:val="005C1222"/>
    <w:rsid w:val="005C27A2"/>
    <w:rsid w:val="005D0A7C"/>
    <w:rsid w:val="005D0C27"/>
    <w:rsid w:val="005D469F"/>
    <w:rsid w:val="005D4A23"/>
    <w:rsid w:val="005D4FEB"/>
    <w:rsid w:val="005D609D"/>
    <w:rsid w:val="005E0E6C"/>
    <w:rsid w:val="005F1A19"/>
    <w:rsid w:val="005F3697"/>
    <w:rsid w:val="005F4B6A"/>
    <w:rsid w:val="006010F3"/>
    <w:rsid w:val="006147E1"/>
    <w:rsid w:val="00615A0A"/>
    <w:rsid w:val="006333D4"/>
    <w:rsid w:val="00636882"/>
    <w:rsid w:val="006369B2"/>
    <w:rsid w:val="0063718D"/>
    <w:rsid w:val="0064484D"/>
    <w:rsid w:val="00647525"/>
    <w:rsid w:val="00647A71"/>
    <w:rsid w:val="00650584"/>
    <w:rsid w:val="0065205C"/>
    <w:rsid w:val="006543BF"/>
    <w:rsid w:val="006570B0"/>
    <w:rsid w:val="0066022F"/>
    <w:rsid w:val="00676CD6"/>
    <w:rsid w:val="006812D3"/>
    <w:rsid w:val="006823F3"/>
    <w:rsid w:val="00687FE6"/>
    <w:rsid w:val="0069210B"/>
    <w:rsid w:val="00695DD7"/>
    <w:rsid w:val="006973C0"/>
    <w:rsid w:val="006A2826"/>
    <w:rsid w:val="006A4055"/>
    <w:rsid w:val="006A6FFF"/>
    <w:rsid w:val="006A7354"/>
    <w:rsid w:val="006A7C27"/>
    <w:rsid w:val="006B1632"/>
    <w:rsid w:val="006B2FE4"/>
    <w:rsid w:val="006B37B0"/>
    <w:rsid w:val="006C5641"/>
    <w:rsid w:val="006D0B3C"/>
    <w:rsid w:val="006D1089"/>
    <w:rsid w:val="006D1B86"/>
    <w:rsid w:val="006D2900"/>
    <w:rsid w:val="006D41AE"/>
    <w:rsid w:val="006D7355"/>
    <w:rsid w:val="006D7A4E"/>
    <w:rsid w:val="006F7DEE"/>
    <w:rsid w:val="00701182"/>
    <w:rsid w:val="00701B54"/>
    <w:rsid w:val="00715CA6"/>
    <w:rsid w:val="00731135"/>
    <w:rsid w:val="007324AF"/>
    <w:rsid w:val="007409B4"/>
    <w:rsid w:val="00741974"/>
    <w:rsid w:val="00741C5E"/>
    <w:rsid w:val="0075525E"/>
    <w:rsid w:val="00756D3D"/>
    <w:rsid w:val="007806C2"/>
    <w:rsid w:val="00781FEE"/>
    <w:rsid w:val="007903F8"/>
    <w:rsid w:val="00794F4F"/>
    <w:rsid w:val="007974BE"/>
    <w:rsid w:val="007A0916"/>
    <w:rsid w:val="007A0DFD"/>
    <w:rsid w:val="007A66EC"/>
    <w:rsid w:val="007C2D4F"/>
    <w:rsid w:val="007C7122"/>
    <w:rsid w:val="007D3F11"/>
    <w:rsid w:val="007D5A8B"/>
    <w:rsid w:val="007E2C69"/>
    <w:rsid w:val="007E53E4"/>
    <w:rsid w:val="007E656A"/>
    <w:rsid w:val="007F33B8"/>
    <w:rsid w:val="007F3CAA"/>
    <w:rsid w:val="007F4DFE"/>
    <w:rsid w:val="007F664D"/>
    <w:rsid w:val="007F671C"/>
    <w:rsid w:val="008131B1"/>
    <w:rsid w:val="00827918"/>
    <w:rsid w:val="00837203"/>
    <w:rsid w:val="00842137"/>
    <w:rsid w:val="008452AC"/>
    <w:rsid w:val="00845F40"/>
    <w:rsid w:val="0085051B"/>
    <w:rsid w:val="00853F5F"/>
    <w:rsid w:val="008623ED"/>
    <w:rsid w:val="0087355E"/>
    <w:rsid w:val="00875AA6"/>
    <w:rsid w:val="00880944"/>
    <w:rsid w:val="008815C9"/>
    <w:rsid w:val="0089088E"/>
    <w:rsid w:val="00892297"/>
    <w:rsid w:val="008964D6"/>
    <w:rsid w:val="00896613"/>
    <w:rsid w:val="00896DDB"/>
    <w:rsid w:val="00896FBB"/>
    <w:rsid w:val="0089788C"/>
    <w:rsid w:val="008A0B3E"/>
    <w:rsid w:val="008B2879"/>
    <w:rsid w:val="008B5123"/>
    <w:rsid w:val="008C32D0"/>
    <w:rsid w:val="008E0172"/>
    <w:rsid w:val="008E4570"/>
    <w:rsid w:val="008F027C"/>
    <w:rsid w:val="008F6825"/>
    <w:rsid w:val="00904853"/>
    <w:rsid w:val="00932F8D"/>
    <w:rsid w:val="00936852"/>
    <w:rsid w:val="00937022"/>
    <w:rsid w:val="0094045D"/>
    <w:rsid w:val="009406B5"/>
    <w:rsid w:val="0094340A"/>
    <w:rsid w:val="00945F54"/>
    <w:rsid w:val="00946166"/>
    <w:rsid w:val="00946E12"/>
    <w:rsid w:val="0095056B"/>
    <w:rsid w:val="009646A6"/>
    <w:rsid w:val="009759CF"/>
    <w:rsid w:val="00983164"/>
    <w:rsid w:val="009972EF"/>
    <w:rsid w:val="009A1AFA"/>
    <w:rsid w:val="009A6527"/>
    <w:rsid w:val="009B26B2"/>
    <w:rsid w:val="009B5035"/>
    <w:rsid w:val="009C3160"/>
    <w:rsid w:val="009D0CA6"/>
    <w:rsid w:val="009D41EB"/>
    <w:rsid w:val="009D644B"/>
    <w:rsid w:val="009D6D19"/>
    <w:rsid w:val="009E766E"/>
    <w:rsid w:val="009F1960"/>
    <w:rsid w:val="009F715E"/>
    <w:rsid w:val="00A04FD7"/>
    <w:rsid w:val="00A050BF"/>
    <w:rsid w:val="00A10DBB"/>
    <w:rsid w:val="00A11720"/>
    <w:rsid w:val="00A13ACB"/>
    <w:rsid w:val="00A158D3"/>
    <w:rsid w:val="00A21247"/>
    <w:rsid w:val="00A31D47"/>
    <w:rsid w:val="00A4013E"/>
    <w:rsid w:val="00A4045F"/>
    <w:rsid w:val="00A427CD"/>
    <w:rsid w:val="00A43F29"/>
    <w:rsid w:val="00A45FEE"/>
    <w:rsid w:val="00A4600B"/>
    <w:rsid w:val="00A50506"/>
    <w:rsid w:val="00A50E5B"/>
    <w:rsid w:val="00A516EF"/>
    <w:rsid w:val="00A51EF0"/>
    <w:rsid w:val="00A55C99"/>
    <w:rsid w:val="00A63640"/>
    <w:rsid w:val="00A6711A"/>
    <w:rsid w:val="00A67A81"/>
    <w:rsid w:val="00A71EB2"/>
    <w:rsid w:val="00A730A6"/>
    <w:rsid w:val="00A858BF"/>
    <w:rsid w:val="00A971A0"/>
    <w:rsid w:val="00AA1186"/>
    <w:rsid w:val="00AA1F22"/>
    <w:rsid w:val="00AA69A0"/>
    <w:rsid w:val="00AA72F6"/>
    <w:rsid w:val="00AB217C"/>
    <w:rsid w:val="00AB6C31"/>
    <w:rsid w:val="00AB782D"/>
    <w:rsid w:val="00AD141C"/>
    <w:rsid w:val="00AD2AAC"/>
    <w:rsid w:val="00AF3F6B"/>
    <w:rsid w:val="00B05821"/>
    <w:rsid w:val="00B100D6"/>
    <w:rsid w:val="00B164C9"/>
    <w:rsid w:val="00B26C28"/>
    <w:rsid w:val="00B30B31"/>
    <w:rsid w:val="00B4174C"/>
    <w:rsid w:val="00B453F5"/>
    <w:rsid w:val="00B4733C"/>
    <w:rsid w:val="00B50123"/>
    <w:rsid w:val="00B5763B"/>
    <w:rsid w:val="00B6051B"/>
    <w:rsid w:val="00B61624"/>
    <w:rsid w:val="00B6288B"/>
    <w:rsid w:val="00B65140"/>
    <w:rsid w:val="00B66481"/>
    <w:rsid w:val="00B7189C"/>
    <w:rsid w:val="00B718A5"/>
    <w:rsid w:val="00B904C3"/>
    <w:rsid w:val="00B92256"/>
    <w:rsid w:val="00BA3EE5"/>
    <w:rsid w:val="00BA788A"/>
    <w:rsid w:val="00BB2D6F"/>
    <w:rsid w:val="00BB4983"/>
    <w:rsid w:val="00BB609B"/>
    <w:rsid w:val="00BB685C"/>
    <w:rsid w:val="00BB71CE"/>
    <w:rsid w:val="00BB7597"/>
    <w:rsid w:val="00BC3847"/>
    <w:rsid w:val="00BC62E2"/>
    <w:rsid w:val="00BD0421"/>
    <w:rsid w:val="00BF0E89"/>
    <w:rsid w:val="00C0675F"/>
    <w:rsid w:val="00C10674"/>
    <w:rsid w:val="00C10AF8"/>
    <w:rsid w:val="00C14DAB"/>
    <w:rsid w:val="00C14E35"/>
    <w:rsid w:val="00C170FD"/>
    <w:rsid w:val="00C42125"/>
    <w:rsid w:val="00C465B2"/>
    <w:rsid w:val="00C468F2"/>
    <w:rsid w:val="00C5779B"/>
    <w:rsid w:val="00C62814"/>
    <w:rsid w:val="00C67B25"/>
    <w:rsid w:val="00C72502"/>
    <w:rsid w:val="00C748F7"/>
    <w:rsid w:val="00C74937"/>
    <w:rsid w:val="00C858CD"/>
    <w:rsid w:val="00C86F61"/>
    <w:rsid w:val="00C909FB"/>
    <w:rsid w:val="00CA03B6"/>
    <w:rsid w:val="00CB0162"/>
    <w:rsid w:val="00CB2599"/>
    <w:rsid w:val="00CB5B5F"/>
    <w:rsid w:val="00CB705E"/>
    <w:rsid w:val="00CD0970"/>
    <w:rsid w:val="00CD2139"/>
    <w:rsid w:val="00CE2B96"/>
    <w:rsid w:val="00CE5986"/>
    <w:rsid w:val="00CF0E2F"/>
    <w:rsid w:val="00CF3FAE"/>
    <w:rsid w:val="00D01957"/>
    <w:rsid w:val="00D1131E"/>
    <w:rsid w:val="00D15582"/>
    <w:rsid w:val="00D23A84"/>
    <w:rsid w:val="00D26BE8"/>
    <w:rsid w:val="00D3121C"/>
    <w:rsid w:val="00D4019D"/>
    <w:rsid w:val="00D40421"/>
    <w:rsid w:val="00D647EF"/>
    <w:rsid w:val="00D73137"/>
    <w:rsid w:val="00D7673F"/>
    <w:rsid w:val="00D8427E"/>
    <w:rsid w:val="00D8635F"/>
    <w:rsid w:val="00D93C2A"/>
    <w:rsid w:val="00D977A2"/>
    <w:rsid w:val="00DA1D47"/>
    <w:rsid w:val="00DA3309"/>
    <w:rsid w:val="00DA6A43"/>
    <w:rsid w:val="00DB0706"/>
    <w:rsid w:val="00DB372D"/>
    <w:rsid w:val="00DD18FB"/>
    <w:rsid w:val="00DD457D"/>
    <w:rsid w:val="00DD50DE"/>
    <w:rsid w:val="00DD5C83"/>
    <w:rsid w:val="00DE3062"/>
    <w:rsid w:val="00DF5765"/>
    <w:rsid w:val="00E0581D"/>
    <w:rsid w:val="00E1590B"/>
    <w:rsid w:val="00E204DD"/>
    <w:rsid w:val="00E228B7"/>
    <w:rsid w:val="00E22B77"/>
    <w:rsid w:val="00E30437"/>
    <w:rsid w:val="00E337F1"/>
    <w:rsid w:val="00E353EC"/>
    <w:rsid w:val="00E35717"/>
    <w:rsid w:val="00E42BC1"/>
    <w:rsid w:val="00E51F61"/>
    <w:rsid w:val="00E53C24"/>
    <w:rsid w:val="00E56E77"/>
    <w:rsid w:val="00E62C4C"/>
    <w:rsid w:val="00E84207"/>
    <w:rsid w:val="00E93B65"/>
    <w:rsid w:val="00E975F8"/>
    <w:rsid w:val="00EA0BE7"/>
    <w:rsid w:val="00EA2251"/>
    <w:rsid w:val="00EA286B"/>
    <w:rsid w:val="00EA2C4C"/>
    <w:rsid w:val="00EA7290"/>
    <w:rsid w:val="00EB444D"/>
    <w:rsid w:val="00EC27CC"/>
    <w:rsid w:val="00EE1A06"/>
    <w:rsid w:val="00EE40AA"/>
    <w:rsid w:val="00EE5AC3"/>
    <w:rsid w:val="00EE5C0D"/>
    <w:rsid w:val="00EF344D"/>
    <w:rsid w:val="00EF4792"/>
    <w:rsid w:val="00EF6758"/>
    <w:rsid w:val="00F0225E"/>
    <w:rsid w:val="00F02294"/>
    <w:rsid w:val="00F07BB8"/>
    <w:rsid w:val="00F201A8"/>
    <w:rsid w:val="00F214BC"/>
    <w:rsid w:val="00F30DE7"/>
    <w:rsid w:val="00F35F57"/>
    <w:rsid w:val="00F50467"/>
    <w:rsid w:val="00F562A0"/>
    <w:rsid w:val="00F57FA4"/>
    <w:rsid w:val="00F72CC0"/>
    <w:rsid w:val="00F9032D"/>
    <w:rsid w:val="00F97764"/>
    <w:rsid w:val="00FA02CB"/>
    <w:rsid w:val="00FA1DCC"/>
    <w:rsid w:val="00FA2177"/>
    <w:rsid w:val="00FA3DEA"/>
    <w:rsid w:val="00FA5FD0"/>
    <w:rsid w:val="00FB0783"/>
    <w:rsid w:val="00FB2025"/>
    <w:rsid w:val="00FB2029"/>
    <w:rsid w:val="00FB3909"/>
    <w:rsid w:val="00FB7A8B"/>
    <w:rsid w:val="00FC2485"/>
    <w:rsid w:val="00FC24B8"/>
    <w:rsid w:val="00FC5842"/>
    <w:rsid w:val="00FD2E48"/>
    <w:rsid w:val="00FD439E"/>
    <w:rsid w:val="00FD76CB"/>
    <w:rsid w:val="00FE152B"/>
    <w:rsid w:val="00FE239E"/>
    <w:rsid w:val="00FF1151"/>
    <w:rsid w:val="00FF2C74"/>
    <w:rsid w:val="00FF4546"/>
    <w:rsid w:val="00FF5251"/>
    <w:rsid w:val="00FF538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145"/>
    <o:shapelayout v:ext="edit">
      <o:idmap v:ext="edit" data="1"/>
    </o:shapelayout>
  </w:shapeDefaults>
  <w:decimalSymbol w:val="."/>
  <w:listSeparator w:val=","/>
  <w14:docId w14:val="1CDB2D29"/>
  <w15:chartTrackingRefBased/>
  <w15:docId w15:val="{027C5014-683C-46AD-A6F6-447A1C5DA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E15"/>
    <w:pPr>
      <w:spacing w:before="120" w:after="0" w:line="240" w:lineRule="auto"/>
    </w:pPr>
    <w:rPr>
      <w:rFonts w:ascii="Times New Roman" w:hAnsi="Times New Roman" w:cs="Times New Roman"/>
      <w:sz w:val="24"/>
      <w:szCs w:val="24"/>
      <w:lang w:val="en-GB" w:eastAsia="ja-JP"/>
    </w:rPr>
  </w:style>
  <w:style w:type="paragraph" w:styleId="Heading1">
    <w:name w:val="heading 1"/>
    <w:basedOn w:val="Normal"/>
    <w:next w:val="Normal"/>
    <w:link w:val="Heading1Char"/>
    <w:rsid w:val="00566EDA"/>
    <w:pPr>
      <w:keepNext/>
      <w:keepLines/>
      <w:tabs>
        <w:tab w:val="left" w:pos="794"/>
        <w:tab w:val="left" w:pos="1191"/>
        <w:tab w:val="left" w:pos="1588"/>
        <w:tab w:val="left" w:pos="1985"/>
      </w:tabs>
      <w:overflowPunct w:val="0"/>
      <w:autoSpaceDE w:val="0"/>
      <w:autoSpaceDN w:val="0"/>
      <w:adjustRightInd w:val="0"/>
      <w:spacing w:before="360"/>
      <w:ind w:left="794" w:hanging="794"/>
      <w:textAlignment w:val="baseline"/>
      <w:outlineLvl w:val="0"/>
    </w:pPr>
    <w:rPr>
      <w:rFonts w:eastAsia="Times New Roman"/>
      <w:b/>
      <w:szCs w:val="20"/>
      <w:lang w:eastAsia="en-US"/>
    </w:rPr>
  </w:style>
  <w:style w:type="paragraph" w:styleId="Heading2">
    <w:name w:val="heading 2"/>
    <w:basedOn w:val="Heading1"/>
    <w:next w:val="Normal"/>
    <w:link w:val="Heading2Char"/>
    <w:rsid w:val="00566EDA"/>
    <w:pPr>
      <w:spacing w:before="240"/>
      <w:outlineLvl w:val="1"/>
    </w:pPr>
  </w:style>
  <w:style w:type="paragraph" w:styleId="Heading3">
    <w:name w:val="heading 3"/>
    <w:basedOn w:val="Heading1"/>
    <w:next w:val="Normal"/>
    <w:link w:val="Heading3Char"/>
    <w:rsid w:val="00566EDA"/>
    <w:pPr>
      <w:spacing w:before="160"/>
      <w:outlineLvl w:val="2"/>
    </w:pPr>
  </w:style>
  <w:style w:type="paragraph" w:styleId="Heading4">
    <w:name w:val="heading 4"/>
    <w:basedOn w:val="Heading3"/>
    <w:next w:val="Normal"/>
    <w:link w:val="Heading4Char"/>
    <w:qFormat/>
    <w:rsid w:val="00566EDA"/>
    <w:pPr>
      <w:tabs>
        <w:tab w:val="clear" w:pos="794"/>
        <w:tab w:val="left" w:pos="1021"/>
      </w:tabs>
      <w:ind w:left="1021" w:hanging="1021"/>
      <w:outlineLvl w:val="3"/>
    </w:pPr>
  </w:style>
  <w:style w:type="paragraph" w:styleId="Heading5">
    <w:name w:val="heading 5"/>
    <w:basedOn w:val="Heading4"/>
    <w:next w:val="Normal"/>
    <w:link w:val="Heading5Char"/>
    <w:qFormat/>
    <w:rsid w:val="00566EDA"/>
    <w:pPr>
      <w:outlineLvl w:val="4"/>
    </w:pPr>
  </w:style>
  <w:style w:type="paragraph" w:styleId="Heading6">
    <w:name w:val="heading 6"/>
    <w:basedOn w:val="Heading4"/>
    <w:next w:val="Normal"/>
    <w:link w:val="Heading6Char"/>
    <w:rsid w:val="00566EDA"/>
    <w:pPr>
      <w:tabs>
        <w:tab w:val="clear" w:pos="1021"/>
        <w:tab w:val="clear" w:pos="1191"/>
      </w:tabs>
      <w:ind w:left="1588" w:hanging="1588"/>
      <w:outlineLvl w:val="5"/>
    </w:pPr>
  </w:style>
  <w:style w:type="paragraph" w:styleId="Heading7">
    <w:name w:val="heading 7"/>
    <w:basedOn w:val="Heading6"/>
    <w:next w:val="Normal"/>
    <w:link w:val="Heading7Char"/>
    <w:rsid w:val="00566EDA"/>
    <w:pPr>
      <w:outlineLvl w:val="6"/>
    </w:pPr>
  </w:style>
  <w:style w:type="paragraph" w:styleId="Heading8">
    <w:name w:val="heading 8"/>
    <w:basedOn w:val="Heading6"/>
    <w:next w:val="Normal"/>
    <w:link w:val="Heading8Char"/>
    <w:rsid w:val="00566EDA"/>
    <w:pPr>
      <w:outlineLvl w:val="7"/>
    </w:pPr>
  </w:style>
  <w:style w:type="paragraph" w:styleId="Heading9">
    <w:name w:val="heading 9"/>
    <w:basedOn w:val="Heading6"/>
    <w:next w:val="Normal"/>
    <w:link w:val="Heading9Char"/>
    <w:rsid w:val="00566EDA"/>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630"/>
    <w:rPr>
      <w:rFonts w:ascii="Times New Roman" w:hAnsi="Times New Roman"/>
      <w:color w:val="808080"/>
    </w:rPr>
  </w:style>
  <w:style w:type="paragraph" w:customStyle="1" w:styleId="Docnumber">
    <w:name w:val="Docnumber"/>
    <w:basedOn w:val="Normal"/>
    <w:link w:val="DocnumberChar"/>
    <w:qFormat/>
    <w:rsid w:val="00EA0BE7"/>
    <w:pPr>
      <w:tabs>
        <w:tab w:val="left" w:pos="794"/>
        <w:tab w:val="left" w:pos="1191"/>
        <w:tab w:val="left" w:pos="1588"/>
        <w:tab w:val="left" w:pos="1985"/>
      </w:tabs>
      <w:overflowPunct w:val="0"/>
      <w:autoSpaceDE w:val="0"/>
      <w:autoSpaceDN w:val="0"/>
      <w:adjustRightInd w:val="0"/>
      <w:jc w:val="right"/>
      <w:textAlignment w:val="baseline"/>
    </w:pPr>
    <w:rPr>
      <w:rFonts w:eastAsia="SimSun"/>
      <w:b/>
      <w:sz w:val="40"/>
      <w:szCs w:val="20"/>
      <w:lang w:eastAsia="en-US"/>
    </w:rPr>
  </w:style>
  <w:style w:type="character" w:customStyle="1" w:styleId="DocnumberChar">
    <w:name w:val="Docnumber Char"/>
    <w:link w:val="Docnumber"/>
    <w:rsid w:val="00EA0BE7"/>
    <w:rPr>
      <w:rFonts w:ascii="Times New Roman" w:eastAsia="SimSun" w:hAnsi="Times New Roman" w:cs="Times New Roman"/>
      <w:b/>
      <w:sz w:val="40"/>
      <w:szCs w:val="20"/>
      <w:lang w:val="en-GB" w:eastAsia="en-US"/>
    </w:rPr>
  </w:style>
  <w:style w:type="paragraph" w:customStyle="1" w:styleId="AnnexNotitle">
    <w:name w:val="Annex_No &amp; title"/>
    <w:basedOn w:val="Normal"/>
    <w:next w:val="Normal"/>
    <w:rsid w:val="00364979"/>
    <w:pPr>
      <w:keepNext/>
      <w:keepLines/>
      <w:tabs>
        <w:tab w:val="left" w:pos="794"/>
        <w:tab w:val="left" w:pos="1191"/>
        <w:tab w:val="left" w:pos="1588"/>
        <w:tab w:val="left" w:pos="1985"/>
      </w:tabs>
      <w:overflowPunct w:val="0"/>
      <w:autoSpaceDE w:val="0"/>
      <w:autoSpaceDN w:val="0"/>
      <w:adjustRightInd w:val="0"/>
      <w:spacing w:before="480"/>
      <w:jc w:val="center"/>
      <w:textAlignment w:val="baseline"/>
      <w:outlineLvl w:val="0"/>
    </w:pPr>
    <w:rPr>
      <w:rFonts w:eastAsia="Times New Roman"/>
      <w:b/>
      <w:sz w:val="28"/>
      <w:szCs w:val="20"/>
      <w:lang w:eastAsia="en-US"/>
    </w:rPr>
  </w:style>
  <w:style w:type="paragraph" w:customStyle="1" w:styleId="AppendixNotitle">
    <w:name w:val="Appendix_No &amp; title"/>
    <w:basedOn w:val="AnnexNotitle"/>
    <w:next w:val="Normal"/>
    <w:rsid w:val="00394DBF"/>
  </w:style>
  <w:style w:type="paragraph" w:customStyle="1" w:styleId="CorrectionSeparatorBegin">
    <w:name w:val="Correction Separator Begin"/>
    <w:basedOn w:val="Normal"/>
    <w:rsid w:val="00394DBF"/>
    <w:pPr>
      <w:keepNext/>
      <w:pBdr>
        <w:bottom w:val="single" w:sz="12" w:space="1" w:color="auto"/>
      </w:pBdr>
      <w:spacing w:before="240" w:after="240"/>
      <w:ind w:left="1440" w:right="1440"/>
      <w:jc w:val="center"/>
    </w:pPr>
    <w:rPr>
      <w:rFonts w:eastAsia="Times New Roman"/>
      <w:b/>
      <w:i/>
      <w:sz w:val="20"/>
      <w:szCs w:val="20"/>
      <w:lang w:val="en-US" w:eastAsia="en-US"/>
    </w:rPr>
  </w:style>
  <w:style w:type="paragraph" w:customStyle="1" w:styleId="CorrectionSeparatorEnd">
    <w:name w:val="Correction Separator End"/>
    <w:basedOn w:val="Normal"/>
    <w:rsid w:val="00394DBF"/>
    <w:pPr>
      <w:pBdr>
        <w:top w:val="single" w:sz="12" w:space="1" w:color="auto"/>
      </w:pBdr>
      <w:spacing w:before="240" w:after="240"/>
      <w:ind w:left="1440" w:right="1440"/>
      <w:jc w:val="center"/>
    </w:pPr>
    <w:rPr>
      <w:rFonts w:eastAsia="Times New Roman"/>
      <w:b/>
      <w:i/>
      <w:sz w:val="20"/>
      <w:szCs w:val="20"/>
      <w:lang w:val="en-US" w:eastAsia="en-US"/>
    </w:rPr>
  </w:style>
  <w:style w:type="paragraph" w:customStyle="1" w:styleId="Figure">
    <w:name w:val="Figur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FigureNotitle">
    <w:name w:val="Figure_No &amp; title"/>
    <w:basedOn w:val="Normal"/>
    <w:next w:val="Normal"/>
    <w:qFormat/>
    <w:rsid w:val="00394DBF"/>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Formal">
    <w:name w:val="Formal"/>
    <w:basedOn w:val="Normal"/>
    <w:rsid w:val="00394DBF"/>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paragraph" w:customStyle="1" w:styleId="Headingb">
    <w:name w:val="Heading_b"/>
    <w:basedOn w:val="Normal"/>
    <w:next w:val="Normal"/>
    <w:qFormat/>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b/>
      <w:szCs w:val="20"/>
      <w:lang w:eastAsia="en-US"/>
    </w:rPr>
  </w:style>
  <w:style w:type="paragraph" w:customStyle="1" w:styleId="Headingi">
    <w:name w:val="Heading_i"/>
    <w:basedOn w:val="Normal"/>
    <w:next w:val="Normal"/>
    <w:rsid w:val="00566EDA"/>
    <w:pPr>
      <w:keepNext/>
      <w:tabs>
        <w:tab w:val="left" w:pos="794"/>
        <w:tab w:val="left" w:pos="1191"/>
        <w:tab w:val="left" w:pos="1588"/>
        <w:tab w:val="left" w:pos="1985"/>
      </w:tabs>
      <w:overflowPunct w:val="0"/>
      <w:autoSpaceDE w:val="0"/>
      <w:autoSpaceDN w:val="0"/>
      <w:adjustRightInd w:val="0"/>
      <w:spacing w:before="160"/>
      <w:textAlignment w:val="baseline"/>
    </w:pPr>
    <w:rPr>
      <w:rFonts w:eastAsia="Times New Roman"/>
      <w:i/>
      <w:szCs w:val="20"/>
      <w:lang w:eastAsia="en-US"/>
    </w:rPr>
  </w:style>
  <w:style w:type="paragraph" w:customStyle="1" w:styleId="Headingib">
    <w:name w:val="Heading_ib"/>
    <w:basedOn w:val="Headingi"/>
    <w:next w:val="Normal"/>
    <w:qFormat/>
    <w:rsid w:val="00566EDA"/>
    <w:rPr>
      <w:rFonts w:eastAsiaTheme="minorEastAsia"/>
      <w:b/>
      <w:bCs/>
      <w:lang w:eastAsia="ja-JP"/>
    </w:rPr>
  </w:style>
  <w:style w:type="paragraph" w:customStyle="1" w:styleId="Normalbeforetable">
    <w:name w:val="Normal before table"/>
    <w:basedOn w:val="Normal"/>
    <w:rsid w:val="00394DBF"/>
    <w:pPr>
      <w:keepNext/>
      <w:spacing w:after="120"/>
    </w:pPr>
    <w:rPr>
      <w:rFonts w:eastAsia="????"/>
      <w:lang w:eastAsia="en-US"/>
    </w:rPr>
  </w:style>
  <w:style w:type="paragraph" w:customStyle="1" w:styleId="RecNo">
    <w:name w:val="Rec_No"/>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394DBF"/>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Reftext">
    <w:name w:val="Ref_text"/>
    <w:basedOn w:val="Normal"/>
    <w:rsid w:val="00394DBF"/>
    <w:pPr>
      <w:overflowPunct w:val="0"/>
      <w:autoSpaceDE w:val="0"/>
      <w:autoSpaceDN w:val="0"/>
      <w:adjustRightInd w:val="0"/>
      <w:ind w:left="2268" w:hanging="2268"/>
      <w:textAlignment w:val="baseline"/>
    </w:pPr>
    <w:rPr>
      <w:rFonts w:eastAsia="Times New Roman"/>
      <w:szCs w:val="20"/>
      <w:lang w:eastAsia="en-US"/>
    </w:rPr>
  </w:style>
  <w:style w:type="paragraph" w:customStyle="1" w:styleId="Tablehead">
    <w:name w:val="Table_head"/>
    <w:basedOn w:val="Normal"/>
    <w:next w:val="Normal"/>
    <w:rsid w:val="00394DB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394DBF"/>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text">
    <w:name w:val="Table_text"/>
    <w:basedOn w:val="Normal"/>
    <w:rsid w:val="00394DBF"/>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ableofFigures">
    <w:name w:val="table of figures"/>
    <w:basedOn w:val="Normal"/>
    <w:next w:val="Normal"/>
    <w:uiPriority w:val="99"/>
    <w:rsid w:val="00394DBF"/>
    <w:pPr>
      <w:tabs>
        <w:tab w:val="right" w:leader="dot" w:pos="9639"/>
      </w:tabs>
    </w:pPr>
    <w:rPr>
      <w:rFonts w:eastAsia="MS Mincho"/>
    </w:rPr>
  </w:style>
  <w:style w:type="paragraph" w:styleId="TOC1">
    <w:name w:val="toc 1"/>
    <w:basedOn w:val="Normal"/>
    <w:rsid w:val="00394DBF"/>
    <w:pPr>
      <w:keepLines/>
      <w:tabs>
        <w:tab w:val="left" w:pos="964"/>
        <w:tab w:val="left" w:leader="dot" w:pos="9356"/>
        <w:tab w:val="righ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rsid w:val="00394DBF"/>
    <w:pPr>
      <w:tabs>
        <w:tab w:val="clear" w:pos="964"/>
      </w:tabs>
      <w:spacing w:before="80"/>
      <w:ind w:left="1531" w:hanging="851"/>
    </w:pPr>
  </w:style>
  <w:style w:type="paragraph" w:styleId="TOC3">
    <w:name w:val="toc 3"/>
    <w:basedOn w:val="TOC2"/>
    <w:rsid w:val="00394DBF"/>
    <w:pPr>
      <w:ind w:left="2269"/>
    </w:pPr>
  </w:style>
  <w:style w:type="character" w:styleId="Hyperlink">
    <w:name w:val="Hyperlink"/>
    <w:basedOn w:val="DefaultParagraphFont"/>
    <w:rsid w:val="00566EDA"/>
    <w:rPr>
      <w:rFonts w:asciiTheme="majorBidi" w:hAnsiTheme="majorBidi"/>
      <w:color w:val="0000FF"/>
      <w:u w:val="single"/>
    </w:rPr>
  </w:style>
  <w:style w:type="character" w:customStyle="1" w:styleId="Heading1Char">
    <w:name w:val="Heading 1 Char"/>
    <w:basedOn w:val="DefaultParagraphFont"/>
    <w:link w:val="Heading1"/>
    <w:rsid w:val="00394DBF"/>
    <w:rPr>
      <w:rFonts w:ascii="Times New Roman" w:eastAsia="Times New Roman" w:hAnsi="Times New Roman" w:cs="Times New Roman"/>
      <w:b/>
      <w:sz w:val="24"/>
      <w:szCs w:val="20"/>
      <w:lang w:val="en-GB" w:eastAsia="en-US"/>
    </w:rPr>
  </w:style>
  <w:style w:type="character" w:customStyle="1" w:styleId="Heading2Char">
    <w:name w:val="Heading 2 Char"/>
    <w:basedOn w:val="DefaultParagraphFont"/>
    <w:link w:val="Heading2"/>
    <w:rsid w:val="00394DBF"/>
    <w:rPr>
      <w:rFonts w:ascii="Times New Roman" w:eastAsia="Times New Roman" w:hAnsi="Times New Roman" w:cs="Times New Roman"/>
      <w:b/>
      <w:sz w:val="24"/>
      <w:szCs w:val="20"/>
      <w:lang w:val="en-GB" w:eastAsia="en-US"/>
    </w:rPr>
  </w:style>
  <w:style w:type="character" w:customStyle="1" w:styleId="Heading3Char">
    <w:name w:val="Heading 3 Char"/>
    <w:basedOn w:val="DefaultParagraphFont"/>
    <w:link w:val="Heading3"/>
    <w:rsid w:val="00394DBF"/>
    <w:rPr>
      <w:rFonts w:ascii="Times New Roman" w:eastAsia="Times New Roman" w:hAnsi="Times New Roman" w:cs="Times New Roman"/>
      <w:b/>
      <w:sz w:val="24"/>
      <w:szCs w:val="20"/>
      <w:lang w:val="en-GB" w:eastAsia="en-US"/>
    </w:rPr>
  </w:style>
  <w:style w:type="character" w:customStyle="1" w:styleId="Heading4Char">
    <w:name w:val="Heading 4 Char"/>
    <w:basedOn w:val="DefaultParagraphFont"/>
    <w:link w:val="Heading4"/>
    <w:rsid w:val="00394DBF"/>
    <w:rPr>
      <w:rFonts w:ascii="Times New Roman" w:eastAsia="Times New Roman" w:hAnsi="Times New Roman" w:cs="Times New Roman"/>
      <w:b/>
      <w:sz w:val="24"/>
      <w:szCs w:val="20"/>
      <w:lang w:val="en-GB" w:eastAsia="en-US"/>
    </w:rPr>
  </w:style>
  <w:style w:type="character" w:customStyle="1" w:styleId="Heading5Char">
    <w:name w:val="Heading 5 Char"/>
    <w:basedOn w:val="DefaultParagraphFont"/>
    <w:link w:val="Heading5"/>
    <w:rsid w:val="00394DBF"/>
    <w:rPr>
      <w:rFonts w:ascii="Times New Roman" w:eastAsia="Times New Roman" w:hAnsi="Times New Roman" w:cs="Times New Roman"/>
      <w:b/>
      <w:sz w:val="24"/>
      <w:szCs w:val="20"/>
      <w:lang w:val="en-GB" w:eastAsia="en-US"/>
    </w:rPr>
  </w:style>
  <w:style w:type="character" w:customStyle="1" w:styleId="Heading6Char">
    <w:name w:val="Heading 6 Char"/>
    <w:basedOn w:val="DefaultParagraphFont"/>
    <w:link w:val="Heading6"/>
    <w:rsid w:val="00394DBF"/>
    <w:rPr>
      <w:rFonts w:ascii="Times New Roman" w:eastAsia="Times New Roman" w:hAnsi="Times New Roman" w:cs="Times New Roman"/>
      <w:b/>
      <w:sz w:val="24"/>
      <w:szCs w:val="20"/>
      <w:lang w:val="en-GB" w:eastAsia="en-US"/>
    </w:rPr>
  </w:style>
  <w:style w:type="character" w:customStyle="1" w:styleId="Heading7Char">
    <w:name w:val="Heading 7 Char"/>
    <w:basedOn w:val="DefaultParagraphFont"/>
    <w:link w:val="Heading7"/>
    <w:rsid w:val="00394DBF"/>
    <w:rPr>
      <w:rFonts w:ascii="Times New Roman" w:eastAsia="Times New Roman" w:hAnsi="Times New Roman" w:cs="Times New Roman"/>
      <w:b/>
      <w:sz w:val="24"/>
      <w:szCs w:val="20"/>
      <w:lang w:val="en-GB" w:eastAsia="en-US"/>
    </w:rPr>
  </w:style>
  <w:style w:type="character" w:customStyle="1" w:styleId="Heading8Char">
    <w:name w:val="Heading 8 Char"/>
    <w:basedOn w:val="DefaultParagraphFont"/>
    <w:link w:val="Heading8"/>
    <w:rsid w:val="00394DBF"/>
    <w:rPr>
      <w:rFonts w:ascii="Times New Roman" w:eastAsia="Times New Roman" w:hAnsi="Times New Roman" w:cs="Times New Roman"/>
      <w:b/>
      <w:sz w:val="24"/>
      <w:szCs w:val="20"/>
      <w:lang w:val="en-GB" w:eastAsia="en-US"/>
    </w:rPr>
  </w:style>
  <w:style w:type="character" w:customStyle="1" w:styleId="Heading9Char">
    <w:name w:val="Heading 9 Char"/>
    <w:basedOn w:val="DefaultParagraphFont"/>
    <w:link w:val="Heading9"/>
    <w:rsid w:val="00394DBF"/>
    <w:rPr>
      <w:rFonts w:ascii="Times New Roman" w:eastAsia="Times New Roman" w:hAnsi="Times New Roman" w:cs="Times New Roman"/>
      <w:b/>
      <w:sz w:val="24"/>
      <w:szCs w:val="20"/>
      <w:lang w:val="en-GB" w:eastAsia="en-US"/>
    </w:rPr>
  </w:style>
  <w:style w:type="paragraph" w:styleId="Caption">
    <w:name w:val="caption"/>
    <w:basedOn w:val="Normal"/>
    <w:next w:val="Normal"/>
    <w:uiPriority w:val="35"/>
    <w:semiHidden/>
    <w:unhideWhenUsed/>
    <w:rsid w:val="00394DBF"/>
    <w:pPr>
      <w:spacing w:before="0" w:after="200"/>
    </w:pPr>
    <w:rPr>
      <w:i/>
      <w:iCs/>
      <w:color w:val="44546A" w:themeColor="text2"/>
      <w:sz w:val="18"/>
      <w:szCs w:val="18"/>
    </w:rPr>
  </w:style>
  <w:style w:type="paragraph" w:styleId="Header">
    <w:name w:val="header"/>
    <w:basedOn w:val="Normal"/>
    <w:link w:val="HeaderChar"/>
    <w:uiPriority w:val="99"/>
    <w:unhideWhenUsed/>
    <w:rsid w:val="007E53E4"/>
    <w:pPr>
      <w:tabs>
        <w:tab w:val="center" w:pos="4680"/>
        <w:tab w:val="right" w:pos="9360"/>
      </w:tabs>
      <w:spacing w:before="0"/>
      <w:jc w:val="center"/>
    </w:pPr>
    <w:rPr>
      <w:sz w:val="20"/>
      <w:szCs w:val="20"/>
    </w:rPr>
  </w:style>
  <w:style w:type="character" w:customStyle="1" w:styleId="HeaderChar">
    <w:name w:val="Header Char"/>
    <w:basedOn w:val="DefaultParagraphFont"/>
    <w:link w:val="Header"/>
    <w:uiPriority w:val="99"/>
    <w:rsid w:val="007E53E4"/>
    <w:rPr>
      <w:rFonts w:ascii="Times New Roman" w:hAnsi="Times New Roman" w:cs="Times New Roman"/>
      <w:sz w:val="20"/>
      <w:szCs w:val="20"/>
      <w:lang w:val="en-GB" w:eastAsia="ja-JP"/>
    </w:rPr>
  </w:style>
  <w:style w:type="paragraph" w:styleId="Footer">
    <w:name w:val="footer"/>
    <w:basedOn w:val="Normal"/>
    <w:link w:val="FooterChar"/>
    <w:unhideWhenUsed/>
    <w:rsid w:val="00394DBF"/>
    <w:pPr>
      <w:tabs>
        <w:tab w:val="center" w:pos="4680"/>
        <w:tab w:val="right" w:pos="9360"/>
      </w:tabs>
      <w:spacing w:before="0"/>
    </w:pPr>
  </w:style>
  <w:style w:type="character" w:customStyle="1" w:styleId="FooterChar">
    <w:name w:val="Footer Char"/>
    <w:basedOn w:val="DefaultParagraphFont"/>
    <w:link w:val="Footer"/>
    <w:rsid w:val="00394DBF"/>
    <w:rPr>
      <w:rFonts w:ascii="Times New Roman" w:hAnsi="Times New Roman" w:cs="Times New Roman"/>
      <w:sz w:val="24"/>
      <w:szCs w:val="24"/>
      <w:lang w:val="en-GB" w:eastAsia="ja-JP"/>
    </w:rPr>
  </w:style>
  <w:style w:type="character" w:styleId="Emphasis">
    <w:name w:val="Emphasis"/>
    <w:basedOn w:val="DefaultParagraphFont"/>
    <w:uiPriority w:val="20"/>
    <w:rsid w:val="00394DBF"/>
    <w:rPr>
      <w:i/>
      <w:iCs/>
    </w:rPr>
  </w:style>
  <w:style w:type="paragraph" w:styleId="Subtitle">
    <w:name w:val="Subtitle"/>
    <w:basedOn w:val="Normal"/>
    <w:next w:val="Normal"/>
    <w:link w:val="SubtitleChar"/>
    <w:uiPriority w:val="11"/>
    <w:rsid w:val="00394DBF"/>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394DBF"/>
    <w:rPr>
      <w:color w:val="5A5A5A" w:themeColor="text1" w:themeTint="A5"/>
      <w:spacing w:val="15"/>
      <w:lang w:val="en-GB" w:eastAsia="ja-JP"/>
    </w:rPr>
  </w:style>
  <w:style w:type="character" w:styleId="Strong">
    <w:name w:val="Strong"/>
    <w:basedOn w:val="DefaultParagraphFont"/>
    <w:uiPriority w:val="22"/>
    <w:qFormat/>
    <w:rsid w:val="00394DBF"/>
    <w:rPr>
      <w:b/>
      <w:bCs/>
    </w:rPr>
  </w:style>
  <w:style w:type="paragraph" w:styleId="Quote">
    <w:name w:val="Quote"/>
    <w:basedOn w:val="Normal"/>
    <w:next w:val="Normal"/>
    <w:link w:val="QuoteChar"/>
    <w:uiPriority w:val="29"/>
    <w:rsid w:val="00394DB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94DBF"/>
    <w:rPr>
      <w:rFonts w:ascii="Times New Roman" w:hAnsi="Times New Roman" w:cs="Times New Roman"/>
      <w:i/>
      <w:iCs/>
      <w:color w:val="404040" w:themeColor="text1" w:themeTint="BF"/>
      <w:sz w:val="24"/>
      <w:szCs w:val="24"/>
      <w:lang w:val="en-GB" w:eastAsia="ja-JP"/>
    </w:rPr>
  </w:style>
  <w:style w:type="paragraph" w:styleId="BalloonText">
    <w:name w:val="Balloon Text"/>
    <w:basedOn w:val="Normal"/>
    <w:link w:val="BalloonTextChar"/>
    <w:uiPriority w:val="99"/>
    <w:semiHidden/>
    <w:unhideWhenUsed/>
    <w:rsid w:val="006A7C27"/>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7C27"/>
    <w:rPr>
      <w:rFonts w:ascii="Segoe UI" w:hAnsi="Segoe UI" w:cs="Segoe UI"/>
      <w:sz w:val="18"/>
      <w:szCs w:val="18"/>
      <w:lang w:val="en-GB" w:eastAsia="ja-JP"/>
    </w:rPr>
  </w:style>
  <w:style w:type="paragraph" w:customStyle="1" w:styleId="enumlev1">
    <w:name w:val="enumlev1"/>
    <w:basedOn w:val="Normal"/>
    <w:link w:val="enumlev1Char"/>
    <w:qFormat/>
    <w:rsid w:val="00EA0BE7"/>
    <w:pPr>
      <w:tabs>
        <w:tab w:val="left" w:pos="794"/>
        <w:tab w:val="left" w:pos="1191"/>
        <w:tab w:val="left" w:pos="1588"/>
        <w:tab w:val="left" w:pos="1985"/>
      </w:tabs>
      <w:overflowPunct w:val="0"/>
      <w:autoSpaceDE w:val="0"/>
      <w:autoSpaceDN w:val="0"/>
      <w:adjustRightInd w:val="0"/>
      <w:spacing w:before="80"/>
      <w:ind w:left="794" w:hanging="794"/>
      <w:textAlignment w:val="baseline"/>
    </w:pPr>
    <w:rPr>
      <w:rFonts w:eastAsia="Times New Roman"/>
      <w:szCs w:val="20"/>
      <w:lang w:eastAsia="en-US"/>
    </w:rPr>
  </w:style>
  <w:style w:type="paragraph" w:customStyle="1" w:styleId="enumlev2">
    <w:name w:val="enumlev2"/>
    <w:basedOn w:val="enumlev1"/>
    <w:rsid w:val="00EA0BE7"/>
    <w:pPr>
      <w:ind w:left="1191" w:hanging="397"/>
    </w:pPr>
  </w:style>
  <w:style w:type="paragraph" w:customStyle="1" w:styleId="enumlev3">
    <w:name w:val="enumlev3"/>
    <w:basedOn w:val="enumlev2"/>
    <w:rsid w:val="00EA0BE7"/>
    <w:pPr>
      <w:ind w:left="1588"/>
    </w:pPr>
  </w:style>
  <w:style w:type="paragraph" w:styleId="ListParagraph">
    <w:name w:val="List Paragraph"/>
    <w:basedOn w:val="Normal"/>
    <w:uiPriority w:val="34"/>
    <w:qFormat/>
    <w:rsid w:val="00CD0970"/>
    <w:pPr>
      <w:ind w:left="720"/>
      <w:contextualSpacing/>
    </w:pPr>
  </w:style>
  <w:style w:type="character" w:customStyle="1" w:styleId="enumlev1Char">
    <w:name w:val="enumlev1 Char"/>
    <w:link w:val="enumlev1"/>
    <w:rsid w:val="004052F9"/>
    <w:rPr>
      <w:rFonts w:ascii="Times New Roman" w:eastAsia="Times New Roman" w:hAnsi="Times New Roman" w:cs="Times New Roman"/>
      <w:sz w:val="24"/>
      <w:szCs w:val="20"/>
      <w:lang w:val="en-GB" w:eastAsia="en-US"/>
    </w:rPr>
  </w:style>
  <w:style w:type="character" w:styleId="FollowedHyperlink">
    <w:name w:val="FollowedHyperlink"/>
    <w:basedOn w:val="DefaultParagraphFont"/>
    <w:uiPriority w:val="99"/>
    <w:semiHidden/>
    <w:unhideWhenUsed/>
    <w:rsid w:val="00F72CC0"/>
    <w:rPr>
      <w:color w:val="954F72" w:themeColor="followedHyperlink"/>
      <w:u w:val="single"/>
    </w:rPr>
  </w:style>
  <w:style w:type="character" w:customStyle="1" w:styleId="UnresolvedMention1">
    <w:name w:val="Unresolved Mention1"/>
    <w:basedOn w:val="DefaultParagraphFont"/>
    <w:uiPriority w:val="99"/>
    <w:semiHidden/>
    <w:unhideWhenUsed/>
    <w:rsid w:val="00213AB9"/>
    <w:rPr>
      <w:color w:val="605E5C"/>
      <w:shd w:val="clear" w:color="auto" w:fill="E1DFDD"/>
    </w:rPr>
  </w:style>
  <w:style w:type="paragraph" w:customStyle="1" w:styleId="dnum">
    <w:name w:val="dnum"/>
    <w:basedOn w:val="Normal"/>
    <w:rsid w:val="00CA03B6"/>
    <w:pPr>
      <w:framePr w:hSpace="181" w:wrap="around" w:vAnchor="page" w:hAnchor="margin" w:y="852"/>
      <w:shd w:val="solid" w:color="FFFFFF" w:fill="FFFFFF"/>
      <w:tabs>
        <w:tab w:val="left" w:pos="1134"/>
        <w:tab w:val="left" w:pos="1871"/>
        <w:tab w:val="left" w:pos="2268"/>
      </w:tabs>
      <w:overflowPunct w:val="0"/>
      <w:autoSpaceDE w:val="0"/>
      <w:autoSpaceDN w:val="0"/>
      <w:adjustRightInd w:val="0"/>
      <w:textAlignment w:val="baseline"/>
    </w:pPr>
    <w:rPr>
      <w:rFonts w:eastAsia="Times New Roman"/>
      <w:b/>
      <w:bCs/>
      <w:szCs w:val="20"/>
      <w:lang w:eastAsia="en-US"/>
    </w:rPr>
  </w:style>
  <w:style w:type="character" w:styleId="FootnoteReference">
    <w:name w:val="footnote reference"/>
    <w:semiHidden/>
    <w:rsid w:val="00CA03B6"/>
    <w:rPr>
      <w:position w:val="6"/>
      <w:sz w:val="18"/>
    </w:rPr>
  </w:style>
  <w:style w:type="paragraph" w:styleId="FootnoteText">
    <w:name w:val="footnote text"/>
    <w:basedOn w:val="Normal"/>
    <w:link w:val="FootnoteTextChar"/>
    <w:semiHidden/>
    <w:rsid w:val="00CA03B6"/>
    <w:pPr>
      <w:keepLines/>
      <w:tabs>
        <w:tab w:val="left" w:pos="255"/>
        <w:tab w:val="left" w:pos="794"/>
        <w:tab w:val="left" w:pos="1191"/>
        <w:tab w:val="left" w:pos="1588"/>
        <w:tab w:val="left" w:pos="1985"/>
      </w:tabs>
      <w:overflowPunct w:val="0"/>
      <w:autoSpaceDE w:val="0"/>
      <w:autoSpaceDN w:val="0"/>
      <w:adjustRightInd w:val="0"/>
      <w:ind w:left="255" w:hanging="255"/>
      <w:textAlignment w:val="baseline"/>
    </w:pPr>
    <w:rPr>
      <w:rFonts w:eastAsia="Times New Roman"/>
      <w:szCs w:val="20"/>
      <w:lang w:eastAsia="en-US"/>
    </w:rPr>
  </w:style>
  <w:style w:type="character" w:customStyle="1" w:styleId="FootnoteTextChar">
    <w:name w:val="Footnote Text Char"/>
    <w:basedOn w:val="DefaultParagraphFont"/>
    <w:link w:val="FootnoteText"/>
    <w:semiHidden/>
    <w:rsid w:val="00CA03B6"/>
    <w:rPr>
      <w:rFonts w:ascii="Times New Roman" w:eastAsia="Times New Roman" w:hAnsi="Times New Roman" w:cs="Times New Roman"/>
      <w:sz w:val="24"/>
      <w:szCs w:val="20"/>
      <w:lang w:val="en-GB" w:eastAsia="en-US"/>
    </w:rPr>
  </w:style>
  <w:style w:type="paragraph" w:customStyle="1" w:styleId="Resref">
    <w:name w:val="Res_ref"/>
    <w:basedOn w:val="Normal"/>
    <w:next w:val="Normal"/>
    <w:rsid w:val="00CA03B6"/>
    <w:pPr>
      <w:keepNext/>
      <w:keepLines/>
      <w:overflowPunct w:val="0"/>
      <w:autoSpaceDE w:val="0"/>
      <w:autoSpaceDN w:val="0"/>
      <w:adjustRightInd w:val="0"/>
      <w:jc w:val="center"/>
      <w:textAlignment w:val="baseline"/>
    </w:pPr>
    <w:rPr>
      <w:rFonts w:eastAsia="Times New Roman"/>
      <w:i/>
      <w:szCs w:val="20"/>
      <w:lang w:eastAsia="en-US"/>
    </w:rPr>
  </w:style>
  <w:style w:type="paragraph" w:styleId="BodyText">
    <w:name w:val="Body Text"/>
    <w:basedOn w:val="Normal"/>
    <w:link w:val="BodyTextChar"/>
    <w:rsid w:val="00CA03B6"/>
    <w:pPr>
      <w:tabs>
        <w:tab w:val="left" w:pos="794"/>
        <w:tab w:val="left" w:pos="1191"/>
        <w:tab w:val="left" w:pos="1588"/>
        <w:tab w:val="left" w:pos="1985"/>
      </w:tabs>
      <w:overflowPunct w:val="0"/>
      <w:autoSpaceDE w:val="0"/>
      <w:autoSpaceDN w:val="0"/>
      <w:adjustRightInd w:val="0"/>
      <w:jc w:val="both"/>
      <w:textAlignment w:val="baseline"/>
    </w:pPr>
    <w:rPr>
      <w:rFonts w:eastAsia="Times New Roman"/>
      <w:szCs w:val="20"/>
      <w:lang w:eastAsia="en-US"/>
    </w:rPr>
  </w:style>
  <w:style w:type="character" w:customStyle="1" w:styleId="BodyTextChar">
    <w:name w:val="Body Text Char"/>
    <w:basedOn w:val="DefaultParagraphFont"/>
    <w:link w:val="BodyText"/>
    <w:rsid w:val="00CA03B6"/>
    <w:rPr>
      <w:rFonts w:ascii="Times New Roman" w:eastAsia="Times New Roman" w:hAnsi="Times New Roman"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4094">
      <w:bodyDiv w:val="1"/>
      <w:marLeft w:val="0"/>
      <w:marRight w:val="0"/>
      <w:marTop w:val="0"/>
      <w:marBottom w:val="0"/>
      <w:divBdr>
        <w:top w:val="none" w:sz="0" w:space="0" w:color="auto"/>
        <w:left w:val="none" w:sz="0" w:space="0" w:color="auto"/>
        <w:bottom w:val="none" w:sz="0" w:space="0" w:color="auto"/>
        <w:right w:val="none" w:sz="0" w:space="0" w:color="auto"/>
      </w:divBdr>
      <w:divsChild>
        <w:div w:id="272519633">
          <w:marLeft w:val="0"/>
          <w:marRight w:val="0"/>
          <w:marTop w:val="0"/>
          <w:marBottom w:val="0"/>
          <w:divBdr>
            <w:top w:val="none" w:sz="0" w:space="0" w:color="auto"/>
            <w:left w:val="none" w:sz="0" w:space="0" w:color="auto"/>
            <w:bottom w:val="none" w:sz="0" w:space="0" w:color="auto"/>
            <w:right w:val="none" w:sz="0" w:space="0" w:color="auto"/>
          </w:divBdr>
        </w:div>
      </w:divsChild>
    </w:div>
    <w:div w:id="173879392">
      <w:bodyDiv w:val="1"/>
      <w:marLeft w:val="0"/>
      <w:marRight w:val="0"/>
      <w:marTop w:val="0"/>
      <w:marBottom w:val="0"/>
      <w:divBdr>
        <w:top w:val="none" w:sz="0" w:space="0" w:color="auto"/>
        <w:left w:val="none" w:sz="0" w:space="0" w:color="auto"/>
        <w:bottom w:val="none" w:sz="0" w:space="0" w:color="auto"/>
        <w:right w:val="none" w:sz="0" w:space="0" w:color="auto"/>
      </w:divBdr>
    </w:div>
    <w:div w:id="357630560">
      <w:bodyDiv w:val="1"/>
      <w:marLeft w:val="0"/>
      <w:marRight w:val="0"/>
      <w:marTop w:val="0"/>
      <w:marBottom w:val="0"/>
      <w:divBdr>
        <w:top w:val="none" w:sz="0" w:space="0" w:color="auto"/>
        <w:left w:val="none" w:sz="0" w:space="0" w:color="auto"/>
        <w:bottom w:val="none" w:sz="0" w:space="0" w:color="auto"/>
        <w:right w:val="none" w:sz="0" w:space="0" w:color="auto"/>
      </w:divBdr>
    </w:div>
    <w:div w:id="409544500">
      <w:bodyDiv w:val="1"/>
      <w:marLeft w:val="0"/>
      <w:marRight w:val="0"/>
      <w:marTop w:val="0"/>
      <w:marBottom w:val="0"/>
      <w:divBdr>
        <w:top w:val="none" w:sz="0" w:space="0" w:color="auto"/>
        <w:left w:val="none" w:sz="0" w:space="0" w:color="auto"/>
        <w:bottom w:val="none" w:sz="0" w:space="0" w:color="auto"/>
        <w:right w:val="none" w:sz="0" w:space="0" w:color="auto"/>
      </w:divBdr>
    </w:div>
    <w:div w:id="426119479">
      <w:bodyDiv w:val="1"/>
      <w:marLeft w:val="0"/>
      <w:marRight w:val="0"/>
      <w:marTop w:val="0"/>
      <w:marBottom w:val="0"/>
      <w:divBdr>
        <w:top w:val="none" w:sz="0" w:space="0" w:color="auto"/>
        <w:left w:val="none" w:sz="0" w:space="0" w:color="auto"/>
        <w:bottom w:val="none" w:sz="0" w:space="0" w:color="auto"/>
        <w:right w:val="none" w:sz="0" w:space="0" w:color="auto"/>
      </w:divBdr>
    </w:div>
    <w:div w:id="471294691">
      <w:bodyDiv w:val="1"/>
      <w:marLeft w:val="0"/>
      <w:marRight w:val="0"/>
      <w:marTop w:val="0"/>
      <w:marBottom w:val="0"/>
      <w:divBdr>
        <w:top w:val="none" w:sz="0" w:space="0" w:color="auto"/>
        <w:left w:val="none" w:sz="0" w:space="0" w:color="auto"/>
        <w:bottom w:val="none" w:sz="0" w:space="0" w:color="auto"/>
        <w:right w:val="none" w:sz="0" w:space="0" w:color="auto"/>
      </w:divBdr>
    </w:div>
    <w:div w:id="512458183">
      <w:bodyDiv w:val="1"/>
      <w:marLeft w:val="0"/>
      <w:marRight w:val="0"/>
      <w:marTop w:val="0"/>
      <w:marBottom w:val="0"/>
      <w:divBdr>
        <w:top w:val="none" w:sz="0" w:space="0" w:color="auto"/>
        <w:left w:val="none" w:sz="0" w:space="0" w:color="auto"/>
        <w:bottom w:val="none" w:sz="0" w:space="0" w:color="auto"/>
        <w:right w:val="none" w:sz="0" w:space="0" w:color="auto"/>
      </w:divBdr>
    </w:div>
    <w:div w:id="525994447">
      <w:bodyDiv w:val="1"/>
      <w:marLeft w:val="0"/>
      <w:marRight w:val="0"/>
      <w:marTop w:val="0"/>
      <w:marBottom w:val="0"/>
      <w:divBdr>
        <w:top w:val="none" w:sz="0" w:space="0" w:color="auto"/>
        <w:left w:val="none" w:sz="0" w:space="0" w:color="auto"/>
        <w:bottom w:val="none" w:sz="0" w:space="0" w:color="auto"/>
        <w:right w:val="none" w:sz="0" w:space="0" w:color="auto"/>
      </w:divBdr>
    </w:div>
    <w:div w:id="565073107">
      <w:bodyDiv w:val="1"/>
      <w:marLeft w:val="0"/>
      <w:marRight w:val="0"/>
      <w:marTop w:val="0"/>
      <w:marBottom w:val="0"/>
      <w:divBdr>
        <w:top w:val="none" w:sz="0" w:space="0" w:color="auto"/>
        <w:left w:val="none" w:sz="0" w:space="0" w:color="auto"/>
        <w:bottom w:val="none" w:sz="0" w:space="0" w:color="auto"/>
        <w:right w:val="none" w:sz="0" w:space="0" w:color="auto"/>
      </w:divBdr>
    </w:div>
    <w:div w:id="654652794">
      <w:bodyDiv w:val="1"/>
      <w:marLeft w:val="0"/>
      <w:marRight w:val="0"/>
      <w:marTop w:val="0"/>
      <w:marBottom w:val="0"/>
      <w:divBdr>
        <w:top w:val="none" w:sz="0" w:space="0" w:color="auto"/>
        <w:left w:val="none" w:sz="0" w:space="0" w:color="auto"/>
        <w:bottom w:val="none" w:sz="0" w:space="0" w:color="auto"/>
        <w:right w:val="none" w:sz="0" w:space="0" w:color="auto"/>
      </w:divBdr>
    </w:div>
    <w:div w:id="658727964">
      <w:bodyDiv w:val="1"/>
      <w:marLeft w:val="0"/>
      <w:marRight w:val="0"/>
      <w:marTop w:val="0"/>
      <w:marBottom w:val="0"/>
      <w:divBdr>
        <w:top w:val="none" w:sz="0" w:space="0" w:color="auto"/>
        <w:left w:val="none" w:sz="0" w:space="0" w:color="auto"/>
        <w:bottom w:val="none" w:sz="0" w:space="0" w:color="auto"/>
        <w:right w:val="none" w:sz="0" w:space="0" w:color="auto"/>
      </w:divBdr>
      <w:divsChild>
        <w:div w:id="80103027">
          <w:marLeft w:val="0"/>
          <w:marRight w:val="0"/>
          <w:marTop w:val="0"/>
          <w:marBottom w:val="0"/>
          <w:divBdr>
            <w:top w:val="none" w:sz="0" w:space="0" w:color="auto"/>
            <w:left w:val="none" w:sz="0" w:space="0" w:color="auto"/>
            <w:bottom w:val="none" w:sz="0" w:space="0" w:color="auto"/>
            <w:right w:val="none" w:sz="0" w:space="0" w:color="auto"/>
          </w:divBdr>
        </w:div>
      </w:divsChild>
    </w:div>
    <w:div w:id="745037068">
      <w:bodyDiv w:val="1"/>
      <w:marLeft w:val="0"/>
      <w:marRight w:val="0"/>
      <w:marTop w:val="0"/>
      <w:marBottom w:val="0"/>
      <w:divBdr>
        <w:top w:val="none" w:sz="0" w:space="0" w:color="auto"/>
        <w:left w:val="none" w:sz="0" w:space="0" w:color="auto"/>
        <w:bottom w:val="none" w:sz="0" w:space="0" w:color="auto"/>
        <w:right w:val="none" w:sz="0" w:space="0" w:color="auto"/>
      </w:divBdr>
      <w:divsChild>
        <w:div w:id="1279334223">
          <w:marLeft w:val="0"/>
          <w:marRight w:val="0"/>
          <w:marTop w:val="0"/>
          <w:marBottom w:val="0"/>
          <w:divBdr>
            <w:top w:val="none" w:sz="0" w:space="0" w:color="auto"/>
            <w:left w:val="none" w:sz="0" w:space="0" w:color="auto"/>
            <w:bottom w:val="none" w:sz="0" w:space="0" w:color="auto"/>
            <w:right w:val="none" w:sz="0" w:space="0" w:color="auto"/>
          </w:divBdr>
        </w:div>
      </w:divsChild>
    </w:div>
    <w:div w:id="777530729">
      <w:bodyDiv w:val="1"/>
      <w:marLeft w:val="0"/>
      <w:marRight w:val="0"/>
      <w:marTop w:val="0"/>
      <w:marBottom w:val="0"/>
      <w:divBdr>
        <w:top w:val="none" w:sz="0" w:space="0" w:color="auto"/>
        <w:left w:val="none" w:sz="0" w:space="0" w:color="auto"/>
        <w:bottom w:val="none" w:sz="0" w:space="0" w:color="auto"/>
        <w:right w:val="none" w:sz="0" w:space="0" w:color="auto"/>
      </w:divBdr>
    </w:div>
    <w:div w:id="825170014">
      <w:bodyDiv w:val="1"/>
      <w:marLeft w:val="0"/>
      <w:marRight w:val="0"/>
      <w:marTop w:val="0"/>
      <w:marBottom w:val="0"/>
      <w:divBdr>
        <w:top w:val="none" w:sz="0" w:space="0" w:color="auto"/>
        <w:left w:val="none" w:sz="0" w:space="0" w:color="auto"/>
        <w:bottom w:val="none" w:sz="0" w:space="0" w:color="auto"/>
        <w:right w:val="none" w:sz="0" w:space="0" w:color="auto"/>
      </w:divBdr>
      <w:divsChild>
        <w:div w:id="1019968959">
          <w:marLeft w:val="0"/>
          <w:marRight w:val="0"/>
          <w:marTop w:val="0"/>
          <w:marBottom w:val="0"/>
          <w:divBdr>
            <w:top w:val="none" w:sz="0" w:space="0" w:color="auto"/>
            <w:left w:val="none" w:sz="0" w:space="0" w:color="auto"/>
            <w:bottom w:val="none" w:sz="0" w:space="0" w:color="auto"/>
            <w:right w:val="none" w:sz="0" w:space="0" w:color="auto"/>
          </w:divBdr>
        </w:div>
      </w:divsChild>
    </w:div>
    <w:div w:id="832721702">
      <w:bodyDiv w:val="1"/>
      <w:marLeft w:val="0"/>
      <w:marRight w:val="0"/>
      <w:marTop w:val="0"/>
      <w:marBottom w:val="0"/>
      <w:divBdr>
        <w:top w:val="none" w:sz="0" w:space="0" w:color="auto"/>
        <w:left w:val="none" w:sz="0" w:space="0" w:color="auto"/>
        <w:bottom w:val="none" w:sz="0" w:space="0" w:color="auto"/>
        <w:right w:val="none" w:sz="0" w:space="0" w:color="auto"/>
      </w:divBdr>
    </w:div>
    <w:div w:id="844200453">
      <w:bodyDiv w:val="1"/>
      <w:marLeft w:val="0"/>
      <w:marRight w:val="0"/>
      <w:marTop w:val="0"/>
      <w:marBottom w:val="0"/>
      <w:divBdr>
        <w:top w:val="none" w:sz="0" w:space="0" w:color="auto"/>
        <w:left w:val="none" w:sz="0" w:space="0" w:color="auto"/>
        <w:bottom w:val="none" w:sz="0" w:space="0" w:color="auto"/>
        <w:right w:val="none" w:sz="0" w:space="0" w:color="auto"/>
      </w:divBdr>
    </w:div>
    <w:div w:id="959141377">
      <w:bodyDiv w:val="1"/>
      <w:marLeft w:val="0"/>
      <w:marRight w:val="0"/>
      <w:marTop w:val="0"/>
      <w:marBottom w:val="0"/>
      <w:divBdr>
        <w:top w:val="none" w:sz="0" w:space="0" w:color="auto"/>
        <w:left w:val="none" w:sz="0" w:space="0" w:color="auto"/>
        <w:bottom w:val="none" w:sz="0" w:space="0" w:color="auto"/>
        <w:right w:val="none" w:sz="0" w:space="0" w:color="auto"/>
      </w:divBdr>
    </w:div>
    <w:div w:id="1036395434">
      <w:bodyDiv w:val="1"/>
      <w:marLeft w:val="0"/>
      <w:marRight w:val="0"/>
      <w:marTop w:val="0"/>
      <w:marBottom w:val="0"/>
      <w:divBdr>
        <w:top w:val="none" w:sz="0" w:space="0" w:color="auto"/>
        <w:left w:val="none" w:sz="0" w:space="0" w:color="auto"/>
        <w:bottom w:val="none" w:sz="0" w:space="0" w:color="auto"/>
        <w:right w:val="none" w:sz="0" w:space="0" w:color="auto"/>
      </w:divBdr>
    </w:div>
    <w:div w:id="1078332395">
      <w:bodyDiv w:val="1"/>
      <w:marLeft w:val="0"/>
      <w:marRight w:val="0"/>
      <w:marTop w:val="0"/>
      <w:marBottom w:val="0"/>
      <w:divBdr>
        <w:top w:val="none" w:sz="0" w:space="0" w:color="auto"/>
        <w:left w:val="none" w:sz="0" w:space="0" w:color="auto"/>
        <w:bottom w:val="none" w:sz="0" w:space="0" w:color="auto"/>
        <w:right w:val="none" w:sz="0" w:space="0" w:color="auto"/>
      </w:divBdr>
    </w:div>
    <w:div w:id="1136144744">
      <w:bodyDiv w:val="1"/>
      <w:marLeft w:val="0"/>
      <w:marRight w:val="0"/>
      <w:marTop w:val="0"/>
      <w:marBottom w:val="0"/>
      <w:divBdr>
        <w:top w:val="none" w:sz="0" w:space="0" w:color="auto"/>
        <w:left w:val="none" w:sz="0" w:space="0" w:color="auto"/>
        <w:bottom w:val="none" w:sz="0" w:space="0" w:color="auto"/>
        <w:right w:val="none" w:sz="0" w:space="0" w:color="auto"/>
      </w:divBdr>
    </w:div>
    <w:div w:id="1144157509">
      <w:bodyDiv w:val="1"/>
      <w:marLeft w:val="0"/>
      <w:marRight w:val="0"/>
      <w:marTop w:val="0"/>
      <w:marBottom w:val="0"/>
      <w:divBdr>
        <w:top w:val="none" w:sz="0" w:space="0" w:color="auto"/>
        <w:left w:val="none" w:sz="0" w:space="0" w:color="auto"/>
        <w:bottom w:val="none" w:sz="0" w:space="0" w:color="auto"/>
        <w:right w:val="none" w:sz="0" w:space="0" w:color="auto"/>
      </w:divBdr>
    </w:div>
    <w:div w:id="1370497615">
      <w:bodyDiv w:val="1"/>
      <w:marLeft w:val="0"/>
      <w:marRight w:val="0"/>
      <w:marTop w:val="0"/>
      <w:marBottom w:val="0"/>
      <w:divBdr>
        <w:top w:val="none" w:sz="0" w:space="0" w:color="auto"/>
        <w:left w:val="none" w:sz="0" w:space="0" w:color="auto"/>
        <w:bottom w:val="none" w:sz="0" w:space="0" w:color="auto"/>
        <w:right w:val="none" w:sz="0" w:space="0" w:color="auto"/>
      </w:divBdr>
    </w:div>
    <w:div w:id="1440565892">
      <w:bodyDiv w:val="1"/>
      <w:marLeft w:val="0"/>
      <w:marRight w:val="0"/>
      <w:marTop w:val="0"/>
      <w:marBottom w:val="0"/>
      <w:divBdr>
        <w:top w:val="none" w:sz="0" w:space="0" w:color="auto"/>
        <w:left w:val="none" w:sz="0" w:space="0" w:color="auto"/>
        <w:bottom w:val="none" w:sz="0" w:space="0" w:color="auto"/>
        <w:right w:val="none" w:sz="0" w:space="0" w:color="auto"/>
      </w:divBdr>
    </w:div>
    <w:div w:id="1646855722">
      <w:bodyDiv w:val="1"/>
      <w:marLeft w:val="0"/>
      <w:marRight w:val="0"/>
      <w:marTop w:val="0"/>
      <w:marBottom w:val="0"/>
      <w:divBdr>
        <w:top w:val="none" w:sz="0" w:space="0" w:color="auto"/>
        <w:left w:val="none" w:sz="0" w:space="0" w:color="auto"/>
        <w:bottom w:val="none" w:sz="0" w:space="0" w:color="auto"/>
        <w:right w:val="none" w:sz="0" w:space="0" w:color="auto"/>
      </w:divBdr>
      <w:divsChild>
        <w:div w:id="1673294393">
          <w:marLeft w:val="0"/>
          <w:marRight w:val="0"/>
          <w:marTop w:val="0"/>
          <w:marBottom w:val="0"/>
          <w:divBdr>
            <w:top w:val="none" w:sz="0" w:space="0" w:color="auto"/>
            <w:left w:val="none" w:sz="0" w:space="0" w:color="auto"/>
            <w:bottom w:val="none" w:sz="0" w:space="0" w:color="auto"/>
            <w:right w:val="none" w:sz="0" w:space="0" w:color="auto"/>
          </w:divBdr>
        </w:div>
      </w:divsChild>
    </w:div>
    <w:div w:id="1687946067">
      <w:bodyDiv w:val="1"/>
      <w:marLeft w:val="0"/>
      <w:marRight w:val="0"/>
      <w:marTop w:val="0"/>
      <w:marBottom w:val="0"/>
      <w:divBdr>
        <w:top w:val="none" w:sz="0" w:space="0" w:color="auto"/>
        <w:left w:val="none" w:sz="0" w:space="0" w:color="auto"/>
        <w:bottom w:val="none" w:sz="0" w:space="0" w:color="auto"/>
        <w:right w:val="none" w:sz="0" w:space="0" w:color="auto"/>
      </w:divBdr>
    </w:div>
    <w:div w:id="1743408924">
      <w:bodyDiv w:val="1"/>
      <w:marLeft w:val="0"/>
      <w:marRight w:val="0"/>
      <w:marTop w:val="0"/>
      <w:marBottom w:val="0"/>
      <w:divBdr>
        <w:top w:val="none" w:sz="0" w:space="0" w:color="auto"/>
        <w:left w:val="none" w:sz="0" w:space="0" w:color="auto"/>
        <w:bottom w:val="none" w:sz="0" w:space="0" w:color="auto"/>
        <w:right w:val="none" w:sz="0" w:space="0" w:color="auto"/>
      </w:divBdr>
    </w:div>
    <w:div w:id="1775058226">
      <w:bodyDiv w:val="1"/>
      <w:marLeft w:val="0"/>
      <w:marRight w:val="0"/>
      <w:marTop w:val="0"/>
      <w:marBottom w:val="0"/>
      <w:divBdr>
        <w:top w:val="none" w:sz="0" w:space="0" w:color="auto"/>
        <w:left w:val="none" w:sz="0" w:space="0" w:color="auto"/>
        <w:bottom w:val="none" w:sz="0" w:space="0" w:color="auto"/>
        <w:right w:val="none" w:sz="0" w:space="0" w:color="auto"/>
      </w:divBdr>
      <w:divsChild>
        <w:div w:id="1107191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mailto:anibal.cabrera@itu.int"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image" Target="media/image1.gif"/><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cgi-bin/htsh/mm/scripts/membsta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747E8C3C0B94E57A2B87F941A299AA0"/>
        <w:category>
          <w:name w:val="General"/>
          <w:gallery w:val="placeholder"/>
        </w:category>
        <w:types>
          <w:type w:val="bbPlcHdr"/>
        </w:types>
        <w:behaviors>
          <w:behavior w:val="content"/>
        </w:behaviors>
        <w:guid w:val="{8979DC3B-4D0F-4D91-A101-045C820C3097}"/>
      </w:docPartPr>
      <w:docPartBody>
        <w:p w:rsidR="00F96566" w:rsidRDefault="00EB6760" w:rsidP="00EB6760">
          <w:pPr>
            <w:pStyle w:val="0747E8C3C0B94E57A2B87F941A299AA027"/>
          </w:pPr>
          <w:r w:rsidRPr="00136DDD">
            <w:rPr>
              <w:rStyle w:val="PlaceholderText"/>
            </w:rPr>
            <w:t>Insert keywords separated by semicolon (;)</w:t>
          </w:r>
        </w:p>
      </w:docPartBody>
    </w:docPart>
    <w:docPart>
      <w:docPartPr>
        <w:name w:val="AC14B36049EE4F7F9B8ACAEB3B0ACAED"/>
        <w:category>
          <w:name w:val="General"/>
          <w:gallery w:val="placeholder"/>
        </w:category>
        <w:types>
          <w:type w:val="bbPlcHdr"/>
        </w:types>
        <w:behaviors>
          <w:behavior w:val="content"/>
        </w:behaviors>
        <w:guid w:val="{A9291943-B48C-4BCB-8631-BB2408B3F837}"/>
      </w:docPartPr>
      <w:docPartBody>
        <w:p w:rsidR="00F96566" w:rsidRDefault="00EB6760" w:rsidP="00EB6760">
          <w:pPr>
            <w:pStyle w:val="AC14B36049EE4F7F9B8ACAEB3B0ACAED27"/>
          </w:pPr>
          <w:r w:rsidRPr="00136DDD">
            <w:rPr>
              <w:rStyle w:val="PlaceholderText"/>
            </w:rPr>
            <w:t>Insert an abstract under 200 words that describes the content of the document, including a clear description of any proposals it may contain.</w:t>
          </w:r>
        </w:p>
      </w:docPartBody>
    </w:docPart>
    <w:docPart>
      <w:docPartPr>
        <w:name w:val="143857570D4C484F92162B751C380471"/>
        <w:category>
          <w:name w:val="General"/>
          <w:gallery w:val="placeholder"/>
        </w:category>
        <w:types>
          <w:type w:val="bbPlcHdr"/>
        </w:types>
        <w:behaviors>
          <w:behavior w:val="content"/>
        </w:behaviors>
        <w:guid w:val="{1FCB85DD-99AC-4ABE-B6C6-C4B40104B005}"/>
      </w:docPartPr>
      <w:docPartBody>
        <w:p w:rsidR="00D0590A" w:rsidRDefault="009E15D5" w:rsidP="009E15D5">
          <w:pPr>
            <w:pStyle w:val="143857570D4C484F92162B751C380471"/>
          </w:pPr>
          <w:r w:rsidRPr="001229A4">
            <w:rPr>
              <w:rStyle w:val="PlaceholderText"/>
            </w:rPr>
            <w:t>Click here to enter text.</w:t>
          </w:r>
        </w:p>
      </w:docPartBody>
    </w:docPart>
    <w:docPart>
      <w:docPartPr>
        <w:name w:val="C2CEBF3AAE0A437D84CAC4081171F782"/>
        <w:category>
          <w:name w:val="General"/>
          <w:gallery w:val="placeholder"/>
        </w:category>
        <w:types>
          <w:type w:val="bbPlcHdr"/>
        </w:types>
        <w:behaviors>
          <w:behavior w:val="content"/>
        </w:behaviors>
        <w:guid w:val="{2E617968-BC99-4421-B668-6F73731AA47A}"/>
      </w:docPartPr>
      <w:docPartBody>
        <w:p w:rsidR="00D0590A" w:rsidRDefault="009E15D5" w:rsidP="009E15D5">
          <w:pPr>
            <w:pStyle w:val="C2CEBF3AAE0A437D84CAC4081171F782"/>
          </w:pPr>
          <w:r w:rsidRPr="001229A4">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
    <w:altName w:val="MS Mincho"/>
    <w:panose1 w:val="00000000000000000000"/>
    <w:charset w:val="80"/>
    <w:family w:val="auto"/>
    <w:notTrueType/>
    <w:pitch w:val="variable"/>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Traditional Arabic">
    <w:altName w:val="Times New Roman"/>
    <w:charset w:val="B2"/>
    <w:family w:val="roman"/>
    <w:pitch w:val="variable"/>
    <w:sig w:usb0="00000000"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1B1"/>
    <w:rsid w:val="00037F0A"/>
    <w:rsid w:val="00050609"/>
    <w:rsid w:val="00061607"/>
    <w:rsid w:val="000A0436"/>
    <w:rsid w:val="000C24D1"/>
    <w:rsid w:val="000E25BB"/>
    <w:rsid w:val="00144428"/>
    <w:rsid w:val="001A1C4C"/>
    <w:rsid w:val="001D208C"/>
    <w:rsid w:val="00256D54"/>
    <w:rsid w:val="00271D92"/>
    <w:rsid w:val="002A0AE4"/>
    <w:rsid w:val="002B2DD1"/>
    <w:rsid w:val="00300983"/>
    <w:rsid w:val="00304E42"/>
    <w:rsid w:val="00325284"/>
    <w:rsid w:val="00325869"/>
    <w:rsid w:val="0037198E"/>
    <w:rsid w:val="003962CD"/>
    <w:rsid w:val="003A0E86"/>
    <w:rsid w:val="003E6611"/>
    <w:rsid w:val="003F520B"/>
    <w:rsid w:val="00400FFE"/>
    <w:rsid w:val="00403A9C"/>
    <w:rsid w:val="00464382"/>
    <w:rsid w:val="004D3A5B"/>
    <w:rsid w:val="004E2252"/>
    <w:rsid w:val="004F124B"/>
    <w:rsid w:val="005733BD"/>
    <w:rsid w:val="0058155E"/>
    <w:rsid w:val="00593810"/>
    <w:rsid w:val="005B0AEB"/>
    <w:rsid w:val="005B38F3"/>
    <w:rsid w:val="005F6CD5"/>
    <w:rsid w:val="00610C7A"/>
    <w:rsid w:val="0061653B"/>
    <w:rsid w:val="006309D8"/>
    <w:rsid w:val="006431B1"/>
    <w:rsid w:val="00674888"/>
    <w:rsid w:val="006B688A"/>
    <w:rsid w:val="006D2486"/>
    <w:rsid w:val="006F6568"/>
    <w:rsid w:val="00725520"/>
    <w:rsid w:val="00726DDE"/>
    <w:rsid w:val="00731377"/>
    <w:rsid w:val="00747A76"/>
    <w:rsid w:val="00752EFA"/>
    <w:rsid w:val="00790A62"/>
    <w:rsid w:val="00841C9F"/>
    <w:rsid w:val="00891F17"/>
    <w:rsid w:val="008D554D"/>
    <w:rsid w:val="009062F1"/>
    <w:rsid w:val="00947D8D"/>
    <w:rsid w:val="009633BB"/>
    <w:rsid w:val="00992675"/>
    <w:rsid w:val="009A4B03"/>
    <w:rsid w:val="009E15D5"/>
    <w:rsid w:val="009F2F69"/>
    <w:rsid w:val="00A3586C"/>
    <w:rsid w:val="00A65845"/>
    <w:rsid w:val="00A8359E"/>
    <w:rsid w:val="00AB0F92"/>
    <w:rsid w:val="00AF3CAC"/>
    <w:rsid w:val="00B375F3"/>
    <w:rsid w:val="00B603E6"/>
    <w:rsid w:val="00B66B53"/>
    <w:rsid w:val="00BF10DB"/>
    <w:rsid w:val="00BF3BC1"/>
    <w:rsid w:val="00C27CFD"/>
    <w:rsid w:val="00C7519D"/>
    <w:rsid w:val="00C95AFF"/>
    <w:rsid w:val="00CE3714"/>
    <w:rsid w:val="00D0590A"/>
    <w:rsid w:val="00D13A99"/>
    <w:rsid w:val="00D352FB"/>
    <w:rsid w:val="00D40096"/>
    <w:rsid w:val="00D677E6"/>
    <w:rsid w:val="00DA366A"/>
    <w:rsid w:val="00DB774F"/>
    <w:rsid w:val="00DD7F58"/>
    <w:rsid w:val="00E24248"/>
    <w:rsid w:val="00E32D0C"/>
    <w:rsid w:val="00E66F7A"/>
    <w:rsid w:val="00EB3514"/>
    <w:rsid w:val="00EB6760"/>
    <w:rsid w:val="00EE281E"/>
    <w:rsid w:val="00F176CB"/>
    <w:rsid w:val="00F32DA0"/>
    <w:rsid w:val="00F444A0"/>
    <w:rsid w:val="00F869EF"/>
    <w:rsid w:val="00F8728B"/>
    <w:rsid w:val="00F940EE"/>
    <w:rsid w:val="00F96566"/>
    <w:rsid w:val="00FB3AD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5D5"/>
    <w:rPr>
      <w:rFonts w:ascii="Times New Roman" w:hAnsi="Times New Roman"/>
      <w:color w:val="808080"/>
    </w:rPr>
  </w:style>
  <w:style w:type="paragraph" w:customStyle="1" w:styleId="6078568BADC04A569FE01FEF451103B6">
    <w:name w:val="6078568BADC04A569FE01FEF451103B6"/>
  </w:style>
  <w:style w:type="paragraph" w:customStyle="1" w:styleId="4943F25BF38C456CB9E4BF9CF14B59A5">
    <w:name w:val="4943F25BF38C456CB9E4BF9CF14B59A5"/>
  </w:style>
  <w:style w:type="paragraph" w:customStyle="1" w:styleId="11F0B7C57FF448BF88587FE136253F6D">
    <w:name w:val="11F0B7C57FF448BF88587FE136253F6D"/>
  </w:style>
  <w:style w:type="paragraph" w:customStyle="1" w:styleId="BE35CAB5F528406682BA1E5829CF48D0">
    <w:name w:val="BE35CAB5F528406682BA1E5829CF48D0"/>
  </w:style>
  <w:style w:type="paragraph" w:customStyle="1" w:styleId="824E3C955CBF4A329B1AA45F443B5F3C">
    <w:name w:val="824E3C955CBF4A329B1AA45F443B5F3C"/>
  </w:style>
  <w:style w:type="paragraph" w:customStyle="1" w:styleId="642614C8ED9B487A8FB693FB5CBFABE3">
    <w:name w:val="642614C8ED9B487A8FB693FB5CBFABE3"/>
  </w:style>
  <w:style w:type="paragraph" w:customStyle="1" w:styleId="4878D547FE7D42D49B34F3CF010FA8A0">
    <w:name w:val="4878D547FE7D42D49B34F3CF010FA8A0"/>
  </w:style>
  <w:style w:type="paragraph" w:customStyle="1" w:styleId="5CBD7EBD69124F0EAED39EC086BEB0EA">
    <w:name w:val="5CBD7EBD69124F0EAED39EC086BEB0EA"/>
  </w:style>
  <w:style w:type="paragraph" w:customStyle="1" w:styleId="96B519FF3E2B4EB2BE745E1BB58721D6">
    <w:name w:val="96B519FF3E2B4EB2BE745E1BB58721D6"/>
  </w:style>
  <w:style w:type="paragraph" w:customStyle="1" w:styleId="3A509C36569C4A5988E6985648A56C10">
    <w:name w:val="3A509C36569C4A5988E6985648A56C10"/>
  </w:style>
  <w:style w:type="paragraph" w:customStyle="1" w:styleId="F8280063D9BA4EBF84E5BF9B600409C3">
    <w:name w:val="F8280063D9BA4EBF84E5BF9B600409C3"/>
  </w:style>
  <w:style w:type="paragraph" w:customStyle="1" w:styleId="4AADCEB77D9A4F2E8A82AD281570B9A3">
    <w:name w:val="4AADCEB77D9A4F2E8A82AD281570B9A3"/>
  </w:style>
  <w:style w:type="paragraph" w:customStyle="1" w:styleId="64DFC1CBD3A74F9C9381668A7C68E353">
    <w:name w:val="64DFC1CBD3A74F9C9381668A7C68E353"/>
  </w:style>
  <w:style w:type="paragraph" w:customStyle="1" w:styleId="0747E8C3C0B94E57A2B87F941A299AA0">
    <w:name w:val="0747E8C3C0B94E57A2B87F941A299AA0"/>
  </w:style>
  <w:style w:type="paragraph" w:customStyle="1" w:styleId="AC14B36049EE4F7F9B8ACAEB3B0ACAED">
    <w:name w:val="AC14B36049EE4F7F9B8ACAEB3B0ACAED"/>
  </w:style>
  <w:style w:type="paragraph" w:customStyle="1" w:styleId="C8319CA6EC504417889BD84915388783">
    <w:name w:val="C8319CA6EC504417889BD84915388783"/>
    <w:rsid w:val="00403A9C"/>
  </w:style>
  <w:style w:type="paragraph" w:customStyle="1" w:styleId="FF87911AB77F46B38FB4A4BBCDA7012B">
    <w:name w:val="FF87911AB77F46B38FB4A4BBCDA7012B"/>
    <w:rsid w:val="00403A9C"/>
  </w:style>
  <w:style w:type="paragraph" w:customStyle="1" w:styleId="4B7260A74F4F4428946F2C86B7FC40A3">
    <w:name w:val="4B7260A74F4F4428946F2C86B7FC40A3"/>
    <w:rsid w:val="00403A9C"/>
  </w:style>
  <w:style w:type="paragraph" w:customStyle="1" w:styleId="7C6054A5F9AF4140B608FD9176660F69">
    <w:name w:val="7C6054A5F9AF4140B608FD9176660F69"/>
    <w:rsid w:val="00403A9C"/>
  </w:style>
  <w:style w:type="paragraph" w:customStyle="1" w:styleId="55B86056AFCD46E79057E2F6D2BD74CA">
    <w:name w:val="55B86056AFCD46E79057E2F6D2BD74CA"/>
    <w:rsid w:val="00403A9C"/>
  </w:style>
  <w:style w:type="paragraph" w:customStyle="1" w:styleId="7CD813BF60154F87B6A958AF36422EB9">
    <w:name w:val="7CD813BF60154F87B6A958AF36422EB9"/>
    <w:rsid w:val="00403A9C"/>
  </w:style>
  <w:style w:type="paragraph" w:customStyle="1" w:styleId="CB349864D24C4748AA73864A3D73AEC4">
    <w:name w:val="CB349864D24C4748AA73864A3D73AEC4"/>
    <w:rsid w:val="00403A9C"/>
  </w:style>
  <w:style w:type="paragraph" w:customStyle="1" w:styleId="CB349864D24C4748AA73864A3D73AEC41">
    <w:name w:val="CB349864D24C4748AA73864A3D73AEC41"/>
    <w:rsid w:val="00400FF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1">
    <w:name w:val="7CD813BF60154F87B6A958AF36422EB91"/>
    <w:rsid w:val="00400FF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
    <w:name w:val="11F0B7C57FF448BF88587FE136253F6D1"/>
    <w:rsid w:val="00400FFE"/>
    <w:pPr>
      <w:spacing w:before="120" w:after="0" w:line="240" w:lineRule="auto"/>
    </w:pPr>
    <w:rPr>
      <w:rFonts w:ascii="Times New Roman" w:hAnsi="Times New Roman" w:cs="Times New Roman"/>
      <w:sz w:val="24"/>
      <w:szCs w:val="24"/>
      <w:lang w:val="en-GB" w:eastAsia="ja-JP"/>
    </w:rPr>
  </w:style>
  <w:style w:type="paragraph" w:customStyle="1" w:styleId="BE35CAB5F528406682BA1E5829CF48D01">
    <w:name w:val="BE35CAB5F528406682BA1E5829CF48D01"/>
    <w:rsid w:val="00400FFE"/>
    <w:pPr>
      <w:spacing w:before="120" w:after="0" w:line="240" w:lineRule="auto"/>
    </w:pPr>
    <w:rPr>
      <w:rFonts w:ascii="Times New Roman" w:hAnsi="Times New Roman" w:cs="Times New Roman"/>
      <w:sz w:val="24"/>
      <w:szCs w:val="24"/>
      <w:lang w:val="en-GB" w:eastAsia="ja-JP"/>
    </w:rPr>
  </w:style>
  <w:style w:type="paragraph" w:customStyle="1" w:styleId="824E3C955CBF4A329B1AA45F443B5F3C1">
    <w:name w:val="824E3C955CBF4A329B1AA45F443B5F3C1"/>
    <w:rsid w:val="00400FFE"/>
    <w:pPr>
      <w:spacing w:before="120" w:after="0" w:line="240" w:lineRule="auto"/>
    </w:pPr>
    <w:rPr>
      <w:rFonts w:ascii="Times New Roman" w:hAnsi="Times New Roman" w:cs="Times New Roman"/>
      <w:sz w:val="24"/>
      <w:szCs w:val="24"/>
      <w:lang w:val="en-GB" w:eastAsia="ja-JP"/>
    </w:rPr>
  </w:style>
  <w:style w:type="paragraph" w:customStyle="1" w:styleId="642614C8ED9B487A8FB693FB5CBFABE31">
    <w:name w:val="642614C8ED9B487A8FB693FB5CBFABE31"/>
    <w:rsid w:val="00400FF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
    <w:name w:val="4878D547FE7D42D49B34F3CF010FA8A01"/>
    <w:rsid w:val="00400FF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
    <w:name w:val="5CBD7EBD69124F0EAED39EC086BEB0EA1"/>
    <w:rsid w:val="00400FF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
    <w:name w:val="96B519FF3E2B4EB2BE745E1BB58721D61"/>
    <w:rsid w:val="00400FF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
    <w:name w:val="0747E8C3C0B94E57A2B87F941A299AA01"/>
    <w:rsid w:val="00400FF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
    <w:name w:val="AC14B36049EE4F7F9B8ACAEB3B0ACAED1"/>
    <w:rsid w:val="00400FFE"/>
    <w:pPr>
      <w:spacing w:before="120" w:after="0" w:line="240" w:lineRule="auto"/>
    </w:pPr>
    <w:rPr>
      <w:rFonts w:ascii="Times New Roman" w:hAnsi="Times New Roman" w:cs="Times New Roman"/>
      <w:sz w:val="24"/>
      <w:szCs w:val="24"/>
      <w:lang w:val="en-GB" w:eastAsia="ja-JP"/>
    </w:rPr>
  </w:style>
  <w:style w:type="paragraph" w:customStyle="1" w:styleId="CB349864D24C4748AA73864A3D73AEC42">
    <w:name w:val="CB349864D24C4748AA73864A3D73AEC42"/>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2">
    <w:name w:val="7CD813BF60154F87B6A958AF36422EB92"/>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
    <w:name w:val="11F0B7C57FF448BF88587FE136253F6D2"/>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2">
    <w:name w:val="BE35CAB5F528406682BA1E5829CF48D02"/>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2">
    <w:name w:val="824E3C955CBF4A329B1AA45F443B5F3C2"/>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2">
    <w:name w:val="642614C8ED9B487A8FB693FB5CBFABE32"/>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
    <w:name w:val="4878D547FE7D42D49B34F3CF010FA8A02"/>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
    <w:name w:val="5CBD7EBD69124F0EAED39EC086BEB0EA2"/>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2">
    <w:name w:val="96B519FF3E2B4EB2BE745E1BB58721D62"/>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
    <w:name w:val="0747E8C3C0B94E57A2B87F941A299AA02"/>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
    <w:name w:val="AC14B36049EE4F7F9B8ACAEB3B0ACAED2"/>
    <w:rsid w:val="008D554D"/>
    <w:pPr>
      <w:spacing w:before="120" w:after="0" w:line="240" w:lineRule="auto"/>
    </w:pPr>
    <w:rPr>
      <w:rFonts w:ascii="Times New Roman" w:hAnsi="Times New Roman" w:cs="Times New Roman"/>
      <w:sz w:val="24"/>
      <w:szCs w:val="24"/>
      <w:lang w:val="en-GB" w:eastAsia="ja-JP"/>
    </w:rPr>
  </w:style>
  <w:style w:type="paragraph" w:customStyle="1" w:styleId="CB349864D24C4748AA73864A3D73AEC43">
    <w:name w:val="CB349864D24C4748AA73864A3D73AEC43"/>
    <w:rsid w:val="008D554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3">
    <w:name w:val="7CD813BF60154F87B6A958AF36422EB9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3">
    <w:name w:val="11F0B7C57FF448BF88587FE136253F6D3"/>
    <w:rsid w:val="008D554D"/>
    <w:pPr>
      <w:spacing w:before="120" w:after="0" w:line="240" w:lineRule="auto"/>
    </w:pPr>
    <w:rPr>
      <w:rFonts w:ascii="Times New Roman" w:hAnsi="Times New Roman" w:cs="Times New Roman"/>
      <w:sz w:val="24"/>
      <w:szCs w:val="24"/>
      <w:lang w:val="en-GB" w:eastAsia="ja-JP"/>
    </w:rPr>
  </w:style>
  <w:style w:type="paragraph" w:customStyle="1" w:styleId="BE35CAB5F528406682BA1E5829CF48D03">
    <w:name w:val="BE35CAB5F528406682BA1E5829CF48D03"/>
    <w:rsid w:val="008D554D"/>
    <w:pPr>
      <w:spacing w:before="120" w:after="0" w:line="240" w:lineRule="auto"/>
    </w:pPr>
    <w:rPr>
      <w:rFonts w:ascii="Times New Roman" w:hAnsi="Times New Roman" w:cs="Times New Roman"/>
      <w:sz w:val="24"/>
      <w:szCs w:val="24"/>
      <w:lang w:val="en-GB" w:eastAsia="ja-JP"/>
    </w:rPr>
  </w:style>
  <w:style w:type="paragraph" w:customStyle="1" w:styleId="824E3C955CBF4A329B1AA45F443B5F3C3">
    <w:name w:val="824E3C955CBF4A329B1AA45F443B5F3C3"/>
    <w:rsid w:val="008D554D"/>
    <w:pPr>
      <w:spacing w:before="120" w:after="0" w:line="240" w:lineRule="auto"/>
    </w:pPr>
    <w:rPr>
      <w:rFonts w:ascii="Times New Roman" w:hAnsi="Times New Roman" w:cs="Times New Roman"/>
      <w:sz w:val="24"/>
      <w:szCs w:val="24"/>
      <w:lang w:val="en-GB" w:eastAsia="ja-JP"/>
    </w:rPr>
  </w:style>
  <w:style w:type="paragraph" w:customStyle="1" w:styleId="642614C8ED9B487A8FB693FB5CBFABE33">
    <w:name w:val="642614C8ED9B487A8FB693FB5CBFABE33"/>
    <w:rsid w:val="008D554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3">
    <w:name w:val="4878D547FE7D42D49B34F3CF010FA8A03"/>
    <w:rsid w:val="008D554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3">
    <w:name w:val="5CBD7EBD69124F0EAED39EC086BEB0EA3"/>
    <w:rsid w:val="008D554D"/>
    <w:pPr>
      <w:spacing w:before="120" w:after="0" w:line="240" w:lineRule="auto"/>
    </w:pPr>
    <w:rPr>
      <w:rFonts w:ascii="Times New Roman" w:hAnsi="Times New Roman" w:cs="Times New Roman"/>
      <w:sz w:val="24"/>
      <w:szCs w:val="24"/>
      <w:lang w:val="en-GB" w:eastAsia="ja-JP"/>
    </w:rPr>
  </w:style>
  <w:style w:type="paragraph" w:customStyle="1" w:styleId="96B519FF3E2B4EB2BE745E1BB58721D63">
    <w:name w:val="96B519FF3E2B4EB2BE745E1BB58721D63"/>
    <w:rsid w:val="008D554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3">
    <w:name w:val="0747E8C3C0B94E57A2B87F941A299AA03"/>
    <w:rsid w:val="008D554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3">
    <w:name w:val="AC14B36049EE4F7F9B8ACAEB3B0ACAED3"/>
    <w:rsid w:val="008D554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4">
    <w:name w:val="11F0B7C57FF448BF88587FE136253F6D4"/>
    <w:rsid w:val="006F6568"/>
    <w:pPr>
      <w:spacing w:before="120" w:after="0" w:line="240" w:lineRule="auto"/>
    </w:pPr>
    <w:rPr>
      <w:rFonts w:ascii="Times New Roman" w:hAnsi="Times New Roman" w:cs="Times New Roman"/>
      <w:sz w:val="24"/>
      <w:szCs w:val="24"/>
      <w:lang w:val="en-GB" w:eastAsia="ja-JP"/>
    </w:rPr>
  </w:style>
  <w:style w:type="paragraph" w:customStyle="1" w:styleId="BE35CAB5F528406682BA1E5829CF48D04">
    <w:name w:val="BE35CAB5F528406682BA1E5829CF48D04"/>
    <w:rsid w:val="006F6568"/>
    <w:pPr>
      <w:spacing w:before="120" w:after="0" w:line="240" w:lineRule="auto"/>
    </w:pPr>
    <w:rPr>
      <w:rFonts w:ascii="Times New Roman" w:hAnsi="Times New Roman" w:cs="Times New Roman"/>
      <w:sz w:val="24"/>
      <w:szCs w:val="24"/>
      <w:lang w:val="en-GB" w:eastAsia="ja-JP"/>
    </w:rPr>
  </w:style>
  <w:style w:type="paragraph" w:customStyle="1" w:styleId="824E3C955CBF4A329B1AA45F443B5F3C4">
    <w:name w:val="824E3C955CBF4A329B1AA45F443B5F3C4"/>
    <w:rsid w:val="006F656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4">
    <w:name w:val="4878D547FE7D42D49B34F3CF010FA8A04"/>
    <w:rsid w:val="006F656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4">
    <w:name w:val="5CBD7EBD69124F0EAED39EC086BEB0EA4"/>
    <w:rsid w:val="006F656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4">
    <w:name w:val="96B519FF3E2B4EB2BE745E1BB58721D64"/>
    <w:rsid w:val="006F656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4">
    <w:name w:val="0747E8C3C0B94E57A2B87F941A299AA04"/>
    <w:rsid w:val="006F656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4">
    <w:name w:val="AC14B36049EE4F7F9B8ACAEB3B0ACAED4"/>
    <w:rsid w:val="006F6568"/>
    <w:pPr>
      <w:spacing w:before="120" w:after="0" w:line="240" w:lineRule="auto"/>
    </w:pPr>
    <w:rPr>
      <w:rFonts w:ascii="Times New Roman" w:hAnsi="Times New Roman" w:cs="Times New Roman"/>
      <w:sz w:val="24"/>
      <w:szCs w:val="24"/>
      <w:lang w:val="en-GB" w:eastAsia="ja-JP"/>
    </w:rPr>
  </w:style>
  <w:style w:type="paragraph" w:customStyle="1" w:styleId="5436C9C2D19349A38363F219C9A584F1">
    <w:name w:val="5436C9C2D19349A38363F219C9A584F1"/>
    <w:rsid w:val="005F6CD5"/>
  </w:style>
  <w:style w:type="paragraph" w:customStyle="1" w:styleId="F79F891F56ED4720920DF23C44B2F4FA">
    <w:name w:val="F79F891F56ED4720920DF23C44B2F4FA"/>
    <w:rsid w:val="005F6CD5"/>
  </w:style>
  <w:style w:type="paragraph" w:customStyle="1" w:styleId="04AF2F27F8E04A4AAF36D5A17874AB4C">
    <w:name w:val="04AF2F27F8E04A4AAF36D5A17874AB4C"/>
    <w:rsid w:val="005F6CD5"/>
  </w:style>
  <w:style w:type="paragraph" w:customStyle="1" w:styleId="CB47C48E320645A79CA735990F5BDBFD">
    <w:name w:val="CB47C48E320645A79CA735990F5BDBFD"/>
    <w:rsid w:val="005F6CD5"/>
  </w:style>
  <w:style w:type="paragraph" w:customStyle="1" w:styleId="11F0B7C57FF448BF88587FE136253F6D5">
    <w:name w:val="11F0B7C57FF448BF88587FE136253F6D5"/>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5">
    <w:name w:val="4878D547FE7D42D49B34F3CF010FA8A05"/>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5">
    <w:name w:val="5CBD7EBD69124F0EAED39EC086BEB0EA5"/>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5">
    <w:name w:val="96B519FF3E2B4EB2BE745E1BB58721D65"/>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5">
    <w:name w:val="0747E8C3C0B94E57A2B87F941A299AA05"/>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5">
    <w:name w:val="AC14B36049EE4F7F9B8ACAEB3B0ACAED5"/>
    <w:rsid w:val="005F6CD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6">
    <w:name w:val="11F0B7C57FF448BF88587FE136253F6D6"/>
    <w:rsid w:val="005F6CD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6">
    <w:name w:val="4878D547FE7D42D49B34F3CF010FA8A06"/>
    <w:rsid w:val="005F6CD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6">
    <w:name w:val="5CBD7EBD69124F0EAED39EC086BEB0EA6"/>
    <w:rsid w:val="005F6CD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6">
    <w:name w:val="96B519FF3E2B4EB2BE745E1BB58721D66"/>
    <w:rsid w:val="005F6CD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6">
    <w:name w:val="0747E8C3C0B94E57A2B87F941A299AA06"/>
    <w:rsid w:val="005F6CD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6">
    <w:name w:val="AC14B36049EE4F7F9B8ACAEB3B0ACAED6"/>
    <w:rsid w:val="005F6CD5"/>
    <w:pPr>
      <w:spacing w:before="120" w:after="0" w:line="240" w:lineRule="auto"/>
    </w:pPr>
    <w:rPr>
      <w:rFonts w:ascii="Times New Roman" w:hAnsi="Times New Roman" w:cs="Times New Roman"/>
      <w:sz w:val="24"/>
      <w:szCs w:val="24"/>
      <w:lang w:val="en-GB" w:eastAsia="ja-JP"/>
    </w:rPr>
  </w:style>
  <w:style w:type="paragraph" w:customStyle="1" w:styleId="CB349864D24C4748AA73864A3D73AEC44">
    <w:name w:val="CB349864D24C4748AA73864A3D73AEC44"/>
    <w:rsid w:val="00325284"/>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4">
    <w:name w:val="7CD813BF60154F87B6A958AF36422EB94"/>
    <w:rsid w:val="00325284"/>
    <w:pPr>
      <w:spacing w:before="120" w:after="0" w:line="240" w:lineRule="auto"/>
    </w:pPr>
    <w:rPr>
      <w:rFonts w:ascii="Times New Roman" w:hAnsi="Times New Roman" w:cs="Times New Roman"/>
      <w:sz w:val="24"/>
      <w:szCs w:val="24"/>
      <w:lang w:val="en-GB" w:eastAsia="ja-JP"/>
    </w:rPr>
  </w:style>
  <w:style w:type="paragraph" w:customStyle="1" w:styleId="11F0B7C57FF448BF88587FE136253F6D7">
    <w:name w:val="11F0B7C57FF448BF88587FE136253F6D7"/>
    <w:rsid w:val="00325284"/>
    <w:pPr>
      <w:spacing w:before="120" w:after="0" w:line="240" w:lineRule="auto"/>
    </w:pPr>
    <w:rPr>
      <w:rFonts w:ascii="Times New Roman" w:hAnsi="Times New Roman" w:cs="Times New Roman"/>
      <w:sz w:val="24"/>
      <w:szCs w:val="24"/>
      <w:lang w:val="en-GB" w:eastAsia="ja-JP"/>
    </w:rPr>
  </w:style>
  <w:style w:type="paragraph" w:customStyle="1" w:styleId="BE35CAB5F528406682BA1E5829CF48D05">
    <w:name w:val="BE35CAB5F528406682BA1E5829CF48D05"/>
    <w:rsid w:val="00325284"/>
    <w:pPr>
      <w:spacing w:before="120" w:after="0" w:line="240" w:lineRule="auto"/>
    </w:pPr>
    <w:rPr>
      <w:rFonts w:ascii="Times New Roman" w:hAnsi="Times New Roman" w:cs="Times New Roman"/>
      <w:sz w:val="24"/>
      <w:szCs w:val="24"/>
      <w:lang w:val="en-GB" w:eastAsia="ja-JP"/>
    </w:rPr>
  </w:style>
  <w:style w:type="paragraph" w:customStyle="1" w:styleId="824E3C955CBF4A329B1AA45F443B5F3C5">
    <w:name w:val="824E3C955CBF4A329B1AA45F443B5F3C5"/>
    <w:rsid w:val="00325284"/>
    <w:pPr>
      <w:spacing w:before="120" w:after="0" w:line="240" w:lineRule="auto"/>
    </w:pPr>
    <w:rPr>
      <w:rFonts w:ascii="Times New Roman" w:hAnsi="Times New Roman" w:cs="Times New Roman"/>
      <w:sz w:val="24"/>
      <w:szCs w:val="24"/>
      <w:lang w:val="en-GB" w:eastAsia="ja-JP"/>
    </w:rPr>
  </w:style>
  <w:style w:type="paragraph" w:customStyle="1" w:styleId="4878D547FE7D42D49B34F3CF010FA8A07">
    <w:name w:val="4878D547FE7D42D49B34F3CF010FA8A07"/>
    <w:rsid w:val="00325284"/>
    <w:pPr>
      <w:spacing w:before="120" w:after="0" w:line="240" w:lineRule="auto"/>
    </w:pPr>
    <w:rPr>
      <w:rFonts w:ascii="Times New Roman" w:hAnsi="Times New Roman" w:cs="Times New Roman"/>
      <w:sz w:val="24"/>
      <w:szCs w:val="24"/>
      <w:lang w:val="en-GB" w:eastAsia="ja-JP"/>
    </w:rPr>
  </w:style>
  <w:style w:type="paragraph" w:customStyle="1" w:styleId="5CBD7EBD69124F0EAED39EC086BEB0EA7">
    <w:name w:val="5CBD7EBD69124F0EAED39EC086BEB0EA7"/>
    <w:rsid w:val="00325284"/>
    <w:pPr>
      <w:spacing w:before="120" w:after="0" w:line="240" w:lineRule="auto"/>
    </w:pPr>
    <w:rPr>
      <w:rFonts w:ascii="Times New Roman" w:hAnsi="Times New Roman" w:cs="Times New Roman"/>
      <w:sz w:val="24"/>
      <w:szCs w:val="24"/>
      <w:lang w:val="en-GB" w:eastAsia="ja-JP"/>
    </w:rPr>
  </w:style>
  <w:style w:type="paragraph" w:customStyle="1" w:styleId="96B519FF3E2B4EB2BE745E1BB58721D67">
    <w:name w:val="96B519FF3E2B4EB2BE745E1BB58721D67"/>
    <w:rsid w:val="00325284"/>
    <w:pPr>
      <w:spacing w:before="120" w:after="0" w:line="240" w:lineRule="auto"/>
    </w:pPr>
    <w:rPr>
      <w:rFonts w:ascii="Times New Roman" w:hAnsi="Times New Roman" w:cs="Times New Roman"/>
      <w:sz w:val="24"/>
      <w:szCs w:val="24"/>
      <w:lang w:val="en-GB" w:eastAsia="ja-JP"/>
    </w:rPr>
  </w:style>
  <w:style w:type="paragraph" w:customStyle="1" w:styleId="0747E8C3C0B94E57A2B87F941A299AA07">
    <w:name w:val="0747E8C3C0B94E57A2B87F941A299AA07"/>
    <w:rsid w:val="00325284"/>
    <w:pPr>
      <w:spacing w:before="120" w:after="0" w:line="240" w:lineRule="auto"/>
    </w:pPr>
    <w:rPr>
      <w:rFonts w:ascii="Times New Roman" w:hAnsi="Times New Roman" w:cs="Times New Roman"/>
      <w:sz w:val="24"/>
      <w:szCs w:val="24"/>
      <w:lang w:val="en-GB" w:eastAsia="ja-JP"/>
    </w:rPr>
  </w:style>
  <w:style w:type="paragraph" w:customStyle="1" w:styleId="AC14B36049EE4F7F9B8ACAEB3B0ACAED7">
    <w:name w:val="AC14B36049EE4F7F9B8ACAEB3B0ACAED7"/>
    <w:rsid w:val="00325284"/>
    <w:pPr>
      <w:spacing w:before="120" w:after="0" w:line="240" w:lineRule="auto"/>
    </w:pPr>
    <w:rPr>
      <w:rFonts w:ascii="Times New Roman" w:hAnsi="Times New Roman" w:cs="Times New Roman"/>
      <w:sz w:val="24"/>
      <w:szCs w:val="24"/>
      <w:lang w:val="en-GB" w:eastAsia="ja-JP"/>
    </w:rPr>
  </w:style>
  <w:style w:type="paragraph" w:customStyle="1" w:styleId="CB349864D24C4748AA73864A3D73AEC45">
    <w:name w:val="CB349864D24C4748AA73864A3D73AEC45"/>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5">
    <w:name w:val="7CD813BF60154F87B6A958AF36422EB95"/>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8">
    <w:name w:val="11F0B7C57FF448BF88587FE136253F6D8"/>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6">
    <w:name w:val="BE35CAB5F528406682BA1E5829CF48D06"/>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6">
    <w:name w:val="824E3C955CBF4A329B1AA45F443B5F3C6"/>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8">
    <w:name w:val="4878D547FE7D42D49B34F3CF010FA8A08"/>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8">
    <w:name w:val="5CBD7EBD69124F0EAED39EC086BEB0EA8"/>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8">
    <w:name w:val="96B519FF3E2B4EB2BE745E1BB58721D68"/>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8">
    <w:name w:val="0747E8C3C0B94E57A2B87F941A299AA08"/>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8">
    <w:name w:val="AC14B36049EE4F7F9B8ACAEB3B0ACAED8"/>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
    <w:name w:val="38A333F0FDB64DFC85824C3547C1B1B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6">
    <w:name w:val="CB349864D24C4748AA73864A3D73AEC46"/>
    <w:rsid w:val="00A65845"/>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6">
    <w:name w:val="7CD813BF60154F87B6A958AF36422EB96"/>
    <w:rsid w:val="00A65845"/>
    <w:pPr>
      <w:spacing w:before="120" w:after="0" w:line="240" w:lineRule="auto"/>
    </w:pPr>
    <w:rPr>
      <w:rFonts w:ascii="Times New Roman" w:hAnsi="Times New Roman" w:cs="Times New Roman"/>
      <w:sz w:val="24"/>
      <w:szCs w:val="24"/>
      <w:lang w:val="en-GB" w:eastAsia="ja-JP"/>
    </w:rPr>
  </w:style>
  <w:style w:type="paragraph" w:customStyle="1" w:styleId="11F0B7C57FF448BF88587FE136253F6D9">
    <w:name w:val="11F0B7C57FF448BF88587FE136253F6D9"/>
    <w:rsid w:val="00A65845"/>
    <w:pPr>
      <w:spacing w:before="120" w:after="0" w:line="240" w:lineRule="auto"/>
    </w:pPr>
    <w:rPr>
      <w:rFonts w:ascii="Times New Roman" w:hAnsi="Times New Roman" w:cs="Times New Roman"/>
      <w:sz w:val="24"/>
      <w:szCs w:val="24"/>
      <w:lang w:val="en-GB" w:eastAsia="ja-JP"/>
    </w:rPr>
  </w:style>
  <w:style w:type="paragraph" w:customStyle="1" w:styleId="BE35CAB5F528406682BA1E5829CF48D07">
    <w:name w:val="BE35CAB5F528406682BA1E5829CF48D07"/>
    <w:rsid w:val="00A65845"/>
    <w:pPr>
      <w:spacing w:before="120" w:after="0" w:line="240" w:lineRule="auto"/>
    </w:pPr>
    <w:rPr>
      <w:rFonts w:ascii="Times New Roman" w:hAnsi="Times New Roman" w:cs="Times New Roman"/>
      <w:sz w:val="24"/>
      <w:szCs w:val="24"/>
      <w:lang w:val="en-GB" w:eastAsia="ja-JP"/>
    </w:rPr>
  </w:style>
  <w:style w:type="paragraph" w:customStyle="1" w:styleId="824E3C955CBF4A329B1AA45F443B5F3C7">
    <w:name w:val="824E3C955CBF4A329B1AA45F443B5F3C7"/>
    <w:rsid w:val="00A65845"/>
    <w:pPr>
      <w:spacing w:before="120" w:after="0" w:line="240" w:lineRule="auto"/>
    </w:pPr>
    <w:rPr>
      <w:rFonts w:ascii="Times New Roman" w:hAnsi="Times New Roman" w:cs="Times New Roman"/>
      <w:sz w:val="24"/>
      <w:szCs w:val="24"/>
      <w:lang w:val="en-GB" w:eastAsia="ja-JP"/>
    </w:rPr>
  </w:style>
  <w:style w:type="paragraph" w:customStyle="1" w:styleId="4878D547FE7D42D49B34F3CF010FA8A09">
    <w:name w:val="4878D547FE7D42D49B34F3CF010FA8A09"/>
    <w:rsid w:val="00A65845"/>
    <w:pPr>
      <w:spacing w:before="120" w:after="0" w:line="240" w:lineRule="auto"/>
    </w:pPr>
    <w:rPr>
      <w:rFonts w:ascii="Times New Roman" w:hAnsi="Times New Roman" w:cs="Times New Roman"/>
      <w:sz w:val="24"/>
      <w:szCs w:val="24"/>
      <w:lang w:val="en-GB" w:eastAsia="ja-JP"/>
    </w:rPr>
  </w:style>
  <w:style w:type="paragraph" w:customStyle="1" w:styleId="5CBD7EBD69124F0EAED39EC086BEB0EA9">
    <w:name w:val="5CBD7EBD69124F0EAED39EC086BEB0EA9"/>
    <w:rsid w:val="00A65845"/>
    <w:pPr>
      <w:spacing w:before="120" w:after="0" w:line="240" w:lineRule="auto"/>
    </w:pPr>
    <w:rPr>
      <w:rFonts w:ascii="Times New Roman" w:hAnsi="Times New Roman" w:cs="Times New Roman"/>
      <w:sz w:val="24"/>
      <w:szCs w:val="24"/>
      <w:lang w:val="en-GB" w:eastAsia="ja-JP"/>
    </w:rPr>
  </w:style>
  <w:style w:type="paragraph" w:customStyle="1" w:styleId="96B519FF3E2B4EB2BE745E1BB58721D69">
    <w:name w:val="96B519FF3E2B4EB2BE745E1BB58721D69"/>
    <w:rsid w:val="00A65845"/>
    <w:pPr>
      <w:spacing w:before="120" w:after="0" w:line="240" w:lineRule="auto"/>
    </w:pPr>
    <w:rPr>
      <w:rFonts w:ascii="Times New Roman" w:hAnsi="Times New Roman" w:cs="Times New Roman"/>
      <w:sz w:val="24"/>
      <w:szCs w:val="24"/>
      <w:lang w:val="en-GB" w:eastAsia="ja-JP"/>
    </w:rPr>
  </w:style>
  <w:style w:type="paragraph" w:customStyle="1" w:styleId="0747E8C3C0B94E57A2B87F941A299AA09">
    <w:name w:val="0747E8C3C0B94E57A2B87F941A299AA09"/>
    <w:rsid w:val="00A65845"/>
    <w:pPr>
      <w:spacing w:before="120" w:after="0" w:line="240" w:lineRule="auto"/>
    </w:pPr>
    <w:rPr>
      <w:rFonts w:ascii="Times New Roman" w:hAnsi="Times New Roman" w:cs="Times New Roman"/>
      <w:sz w:val="24"/>
      <w:szCs w:val="24"/>
      <w:lang w:val="en-GB" w:eastAsia="ja-JP"/>
    </w:rPr>
  </w:style>
  <w:style w:type="paragraph" w:customStyle="1" w:styleId="AC14B36049EE4F7F9B8ACAEB3B0ACAED9">
    <w:name w:val="AC14B36049EE4F7F9B8ACAEB3B0ACAED9"/>
    <w:rsid w:val="00A65845"/>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
    <w:name w:val="38A333F0FDB64DFC85824C3547C1B1B11"/>
    <w:rsid w:val="00A65845"/>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48A3482CAAD04FBDA4ECCF343AE42115">
    <w:name w:val="48A3482CAAD04FBDA4ECCF343AE42115"/>
    <w:rsid w:val="00A65845"/>
  </w:style>
  <w:style w:type="paragraph" w:customStyle="1" w:styleId="C9BA09C7D9A24E9DA1A29D3DBDC68FA7">
    <w:name w:val="C9BA09C7D9A24E9DA1A29D3DBDC68FA7"/>
    <w:rsid w:val="00A65845"/>
  </w:style>
  <w:style w:type="paragraph" w:customStyle="1" w:styleId="62F3F45565B747D3BBFB5E93F4C3D45B">
    <w:name w:val="62F3F45565B747D3BBFB5E93F4C3D45B"/>
    <w:rsid w:val="00A65845"/>
  </w:style>
  <w:style w:type="paragraph" w:customStyle="1" w:styleId="8AC155C31DF449A9A115C402E773EC65">
    <w:name w:val="8AC155C31DF449A9A115C402E773EC65"/>
    <w:rsid w:val="00A65845"/>
  </w:style>
  <w:style w:type="paragraph" w:customStyle="1" w:styleId="DBA2A2C983714D219A144FCC47815DBD">
    <w:name w:val="DBA2A2C983714D219A144FCC47815DBD"/>
    <w:rsid w:val="00A65845"/>
  </w:style>
  <w:style w:type="paragraph" w:customStyle="1" w:styleId="E888240CEFDF41C0949E241495CDF179">
    <w:name w:val="E888240CEFDF41C0949E241495CDF179"/>
    <w:rsid w:val="00A65845"/>
  </w:style>
  <w:style w:type="paragraph" w:customStyle="1" w:styleId="CB349864D24C4748AA73864A3D73AEC47">
    <w:name w:val="CB349864D24C4748AA73864A3D73AEC47"/>
    <w:rsid w:val="001A1C4C"/>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7">
    <w:name w:val="7CD813BF60154F87B6A958AF36422EB97"/>
    <w:rsid w:val="001A1C4C"/>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0">
    <w:name w:val="11F0B7C57FF448BF88587FE136253F6D10"/>
    <w:rsid w:val="001A1C4C"/>
    <w:pPr>
      <w:spacing w:before="120" w:after="0" w:line="240" w:lineRule="auto"/>
    </w:pPr>
    <w:rPr>
      <w:rFonts w:ascii="Times New Roman" w:hAnsi="Times New Roman" w:cs="Times New Roman"/>
      <w:sz w:val="24"/>
      <w:szCs w:val="24"/>
      <w:lang w:val="en-GB" w:eastAsia="ja-JP"/>
    </w:rPr>
  </w:style>
  <w:style w:type="paragraph" w:customStyle="1" w:styleId="BE35CAB5F528406682BA1E5829CF48D08">
    <w:name w:val="BE35CAB5F528406682BA1E5829CF48D08"/>
    <w:rsid w:val="001A1C4C"/>
    <w:pPr>
      <w:spacing w:before="120" w:after="0" w:line="240" w:lineRule="auto"/>
    </w:pPr>
    <w:rPr>
      <w:rFonts w:ascii="Times New Roman" w:hAnsi="Times New Roman" w:cs="Times New Roman"/>
      <w:sz w:val="24"/>
      <w:szCs w:val="24"/>
      <w:lang w:val="en-GB" w:eastAsia="ja-JP"/>
    </w:rPr>
  </w:style>
  <w:style w:type="paragraph" w:customStyle="1" w:styleId="824E3C955CBF4A329B1AA45F443B5F3C8">
    <w:name w:val="824E3C955CBF4A329B1AA45F443B5F3C8"/>
    <w:rsid w:val="001A1C4C"/>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0">
    <w:name w:val="4878D547FE7D42D49B34F3CF010FA8A010"/>
    <w:rsid w:val="001A1C4C"/>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0">
    <w:name w:val="5CBD7EBD69124F0EAED39EC086BEB0EA10"/>
    <w:rsid w:val="001A1C4C"/>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0">
    <w:name w:val="96B519FF3E2B4EB2BE745E1BB58721D610"/>
    <w:rsid w:val="001A1C4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0">
    <w:name w:val="0747E8C3C0B94E57A2B87F941A299AA010"/>
    <w:rsid w:val="001A1C4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0">
    <w:name w:val="AC14B36049EE4F7F9B8ACAEB3B0ACAED10"/>
    <w:rsid w:val="001A1C4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2">
    <w:name w:val="38A333F0FDB64DFC85824C3547C1B1B12"/>
    <w:rsid w:val="001A1C4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A6B9F1E4C8649EF92A0BEBBCB925143">
    <w:name w:val="8A6B9F1E4C8649EF92A0BEBBCB925143"/>
    <w:rsid w:val="00300983"/>
  </w:style>
  <w:style w:type="paragraph" w:customStyle="1" w:styleId="3F34151B1EFC4559AEF74DF814933F43">
    <w:name w:val="3F34151B1EFC4559AEF74DF814933F43"/>
    <w:rsid w:val="00300983"/>
  </w:style>
  <w:style w:type="paragraph" w:customStyle="1" w:styleId="0B7407CD1284482B856D38C33B776C53">
    <w:name w:val="0B7407CD1284482B856D38C33B776C53"/>
    <w:rsid w:val="00300983"/>
  </w:style>
  <w:style w:type="paragraph" w:customStyle="1" w:styleId="899738D16B434D118C95DC9AA861E855">
    <w:name w:val="899738D16B434D118C95DC9AA861E855"/>
    <w:rsid w:val="00300983"/>
  </w:style>
  <w:style w:type="paragraph" w:customStyle="1" w:styleId="6D863D33C01F47E88BC15DD664CD31DC">
    <w:name w:val="6D863D33C01F47E88BC15DD664CD31DC"/>
    <w:rsid w:val="00300983"/>
  </w:style>
  <w:style w:type="paragraph" w:customStyle="1" w:styleId="3C72C4DBE1B141B88C9651F292D0C513">
    <w:name w:val="3C72C4DBE1B141B88C9651F292D0C513"/>
    <w:rsid w:val="00300983"/>
  </w:style>
  <w:style w:type="paragraph" w:customStyle="1" w:styleId="0CF14200784F43C2887C69D46375BF5C">
    <w:name w:val="0CF14200784F43C2887C69D46375BF5C"/>
    <w:rsid w:val="00300983"/>
  </w:style>
  <w:style w:type="paragraph" w:customStyle="1" w:styleId="9CD8DEA6139347E38CA28E2838EF54D0">
    <w:name w:val="9CD8DEA6139347E38CA28E2838EF54D0"/>
    <w:rsid w:val="00300983"/>
  </w:style>
  <w:style w:type="paragraph" w:customStyle="1" w:styleId="CB349864D24C4748AA73864A3D73AEC48">
    <w:name w:val="CB349864D24C4748AA73864A3D73AEC48"/>
    <w:rsid w:val="00A8359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8">
    <w:name w:val="7CD813BF60154F87B6A958AF36422EB98"/>
    <w:rsid w:val="00A8359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1">
    <w:name w:val="11F0B7C57FF448BF88587FE136253F6D11"/>
    <w:rsid w:val="00A8359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
    <w:name w:val="C0952A5808A24DD881C422ED76F0CB1D"/>
    <w:rsid w:val="00A8359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1">
    <w:name w:val="4878D547FE7D42D49B34F3CF010FA8A011"/>
    <w:rsid w:val="00A8359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1">
    <w:name w:val="5CBD7EBD69124F0EAED39EC086BEB0EA11"/>
    <w:rsid w:val="00A8359E"/>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1">
    <w:name w:val="96B519FF3E2B4EB2BE745E1BB58721D611"/>
    <w:rsid w:val="00A8359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1">
    <w:name w:val="0747E8C3C0B94E57A2B87F941A299AA011"/>
    <w:rsid w:val="00A8359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1">
    <w:name w:val="AC14B36049EE4F7F9B8ACAEB3B0ACAED11"/>
    <w:rsid w:val="00A8359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3">
    <w:name w:val="38A333F0FDB64DFC85824C3547C1B1B13"/>
    <w:rsid w:val="00A8359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9">
    <w:name w:val="CB349864D24C4748AA73864A3D73AEC49"/>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7CD813BF60154F87B6A958AF36422EB99">
    <w:name w:val="7CD813BF60154F87B6A958AF36422EB99"/>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2">
    <w:name w:val="11F0B7C57FF448BF88587FE136253F6D12"/>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
    <w:name w:val="C0952A5808A24DD881C422ED76F0CB1D1"/>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2">
    <w:name w:val="4878D547FE7D42D49B34F3CF010FA8A012"/>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2">
    <w:name w:val="5CBD7EBD69124F0EAED39EC086BEB0EA12"/>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2">
    <w:name w:val="96B519FF3E2B4EB2BE745E1BB58721D612"/>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2">
    <w:name w:val="0747E8C3C0B94E57A2B87F941A299AA012"/>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2">
    <w:name w:val="AC14B36049EE4F7F9B8ACAEB3B0ACAED12"/>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4">
    <w:name w:val="38A333F0FDB64DFC85824C3547C1B1B14"/>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0">
    <w:name w:val="CB349864D24C4748AA73864A3D73AEC410"/>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
    <w:name w:val="1F06BBE8B0A34943BF3380A52FFA875D"/>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3">
    <w:name w:val="11F0B7C57FF448BF88587FE136253F6D13"/>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2">
    <w:name w:val="C0952A5808A24DD881C422ED76F0CB1D2"/>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3">
    <w:name w:val="4878D547FE7D42D49B34F3CF010FA8A013"/>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3">
    <w:name w:val="5CBD7EBD69124F0EAED39EC086BEB0EA13"/>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3">
    <w:name w:val="96B519FF3E2B4EB2BE745E1BB58721D613"/>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3">
    <w:name w:val="0747E8C3C0B94E57A2B87F941A299AA013"/>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3">
    <w:name w:val="AC14B36049EE4F7F9B8ACAEB3B0ACAED13"/>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5">
    <w:name w:val="38A333F0FDB64DFC85824C3547C1B1B15"/>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1">
    <w:name w:val="CB349864D24C4748AA73864A3D73AEC411"/>
    <w:rsid w:val="00DD7F58"/>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1">
    <w:name w:val="1F06BBE8B0A34943BF3380A52FFA875D1"/>
    <w:rsid w:val="00DD7F58"/>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4">
    <w:name w:val="11F0B7C57FF448BF88587FE136253F6D14"/>
    <w:rsid w:val="00DD7F58"/>
    <w:pPr>
      <w:spacing w:before="120" w:after="0" w:line="240" w:lineRule="auto"/>
    </w:pPr>
    <w:rPr>
      <w:rFonts w:ascii="Times New Roman" w:hAnsi="Times New Roman" w:cs="Times New Roman"/>
      <w:sz w:val="24"/>
      <w:szCs w:val="24"/>
      <w:lang w:val="en-GB" w:eastAsia="ja-JP"/>
    </w:rPr>
  </w:style>
  <w:style w:type="paragraph" w:customStyle="1" w:styleId="C0952A5808A24DD881C422ED76F0CB1D3">
    <w:name w:val="C0952A5808A24DD881C422ED76F0CB1D3"/>
    <w:rsid w:val="00DD7F58"/>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4">
    <w:name w:val="4878D547FE7D42D49B34F3CF010FA8A014"/>
    <w:rsid w:val="00DD7F58"/>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4">
    <w:name w:val="5CBD7EBD69124F0EAED39EC086BEB0EA14"/>
    <w:rsid w:val="00DD7F58"/>
    <w:pPr>
      <w:spacing w:before="120" w:after="0" w:line="240" w:lineRule="auto"/>
    </w:pPr>
    <w:rPr>
      <w:rFonts w:ascii="Times New Roman" w:hAnsi="Times New Roman" w:cs="Times New Roman"/>
      <w:sz w:val="24"/>
      <w:szCs w:val="24"/>
      <w:lang w:val="en-GB" w:eastAsia="ja-JP"/>
    </w:rPr>
  </w:style>
  <w:style w:type="paragraph" w:customStyle="1" w:styleId="96B519FF3E2B4EB2BE745E1BB58721D614">
    <w:name w:val="96B519FF3E2B4EB2BE745E1BB58721D614"/>
    <w:rsid w:val="00DD7F58"/>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4">
    <w:name w:val="0747E8C3C0B94E57A2B87F941A299AA014"/>
    <w:rsid w:val="00DD7F58"/>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4">
    <w:name w:val="AC14B36049EE4F7F9B8ACAEB3B0ACAED14"/>
    <w:rsid w:val="00DD7F58"/>
    <w:pPr>
      <w:spacing w:before="120" w:after="0" w:line="240" w:lineRule="auto"/>
    </w:pPr>
    <w:rPr>
      <w:rFonts w:ascii="Times New Roman" w:hAnsi="Times New Roman" w:cs="Times New Roman"/>
      <w:sz w:val="24"/>
      <w:szCs w:val="24"/>
      <w:lang w:val="en-GB" w:eastAsia="ja-JP"/>
    </w:rPr>
  </w:style>
  <w:style w:type="paragraph" w:customStyle="1" w:styleId="38A333F0FDB64DFC85824C3547C1B1B16">
    <w:name w:val="38A333F0FDB64DFC85824C3547C1B1B16"/>
    <w:rsid w:val="00DD7F58"/>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349864D24C4748AA73864A3D73AEC412">
    <w:name w:val="CB349864D24C4748AA73864A3D73AEC41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2">
    <w:name w:val="1F06BBE8B0A34943BF3380A52FFA875D2"/>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5">
    <w:name w:val="11F0B7C57FF448BF88587FE136253F6D15"/>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4">
    <w:name w:val="C0952A5808A24DD881C422ED76F0CB1D4"/>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5">
    <w:name w:val="4878D547FE7D42D49B34F3CF010FA8A015"/>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5">
    <w:name w:val="5CBD7EBD69124F0EAED39EC086BEB0EA15"/>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
    <w:name w:val="272FBD78AB1F4582865B443E8080462B"/>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5">
    <w:name w:val="0747E8C3C0B94E57A2B87F941A299AA015"/>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5">
    <w:name w:val="AC14B36049EE4F7F9B8ACAEB3B0ACAED15"/>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7">
    <w:name w:val="38A333F0FDB64DFC85824C3547C1B1B17"/>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
    <w:name w:val="CB14816397B94606805092A99B9220DD"/>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3">
    <w:name w:val="1F06BBE8B0A34943BF3380A52FFA875D3"/>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6">
    <w:name w:val="11F0B7C57FF448BF88587FE136253F6D16"/>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5">
    <w:name w:val="C0952A5808A24DD881C422ED76F0CB1D5"/>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6">
    <w:name w:val="4878D547FE7D42D49B34F3CF010FA8A016"/>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6">
    <w:name w:val="5CBD7EBD69124F0EAED39EC086BEB0EA16"/>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
    <w:name w:val="272FBD78AB1F4582865B443E8080462B1"/>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6">
    <w:name w:val="0747E8C3C0B94E57A2B87F941A299AA016"/>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6">
    <w:name w:val="AC14B36049EE4F7F9B8ACAEB3B0ACAED16"/>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8">
    <w:name w:val="38A333F0FDB64DFC85824C3547C1B1B18"/>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1">
    <w:name w:val="CB14816397B94606805092A99B9220DD1"/>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4">
    <w:name w:val="1F06BBE8B0A34943BF3380A52FFA875D4"/>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7">
    <w:name w:val="11F0B7C57FF448BF88587FE136253F6D17"/>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6">
    <w:name w:val="C0952A5808A24DD881C422ED76F0CB1D6"/>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7">
    <w:name w:val="4878D547FE7D42D49B34F3CF010FA8A017"/>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7">
    <w:name w:val="5CBD7EBD69124F0EAED39EC086BEB0EA17"/>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2">
    <w:name w:val="272FBD78AB1F4582865B443E8080462B2"/>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7">
    <w:name w:val="0747E8C3C0B94E57A2B87F941A299AA017"/>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7">
    <w:name w:val="AC14B36049EE4F7F9B8ACAEB3B0ACAED17"/>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9">
    <w:name w:val="38A333F0FDB64DFC85824C3547C1B1B19"/>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2">
    <w:name w:val="CB14816397B94606805092A99B9220DD2"/>
    <w:rsid w:val="00EE281E"/>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5">
    <w:name w:val="1F06BBE8B0A34943BF3380A52FFA875D5"/>
    <w:rsid w:val="00EE281E"/>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8">
    <w:name w:val="11F0B7C57FF448BF88587FE136253F6D18"/>
    <w:rsid w:val="00EE281E"/>
    <w:pPr>
      <w:spacing w:before="120" w:after="0" w:line="240" w:lineRule="auto"/>
    </w:pPr>
    <w:rPr>
      <w:rFonts w:ascii="Times New Roman" w:hAnsi="Times New Roman" w:cs="Times New Roman"/>
      <w:sz w:val="24"/>
      <w:szCs w:val="24"/>
      <w:lang w:val="en-GB" w:eastAsia="ja-JP"/>
    </w:rPr>
  </w:style>
  <w:style w:type="paragraph" w:customStyle="1" w:styleId="C0952A5808A24DD881C422ED76F0CB1D7">
    <w:name w:val="C0952A5808A24DD881C422ED76F0CB1D7"/>
    <w:rsid w:val="00EE281E"/>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8">
    <w:name w:val="4878D547FE7D42D49B34F3CF010FA8A018"/>
    <w:rsid w:val="00EE281E"/>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8">
    <w:name w:val="5CBD7EBD69124F0EAED39EC086BEB0EA18"/>
    <w:rsid w:val="00EE281E"/>
    <w:pPr>
      <w:spacing w:before="120" w:after="0" w:line="240" w:lineRule="auto"/>
    </w:pPr>
    <w:rPr>
      <w:rFonts w:ascii="Times New Roman" w:hAnsi="Times New Roman" w:cs="Times New Roman"/>
      <w:sz w:val="24"/>
      <w:szCs w:val="24"/>
      <w:lang w:val="en-GB" w:eastAsia="ja-JP"/>
    </w:rPr>
  </w:style>
  <w:style w:type="paragraph" w:customStyle="1" w:styleId="272FBD78AB1F4582865B443E8080462B3">
    <w:name w:val="272FBD78AB1F4582865B443E8080462B3"/>
    <w:rsid w:val="00EE281E"/>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8">
    <w:name w:val="0747E8C3C0B94E57A2B87F941A299AA018"/>
    <w:rsid w:val="00EE281E"/>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8">
    <w:name w:val="AC14B36049EE4F7F9B8ACAEB3B0ACAED18"/>
    <w:rsid w:val="00EE281E"/>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0">
    <w:name w:val="38A333F0FDB64DFC85824C3547C1B1B110"/>
    <w:rsid w:val="00EE281E"/>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3">
    <w:name w:val="CB14816397B94606805092A99B9220DD3"/>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6">
    <w:name w:val="1F06BBE8B0A34943BF3380A52FFA875D6"/>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19">
    <w:name w:val="11F0B7C57FF448BF88587FE136253F6D19"/>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8">
    <w:name w:val="C0952A5808A24DD881C422ED76F0CB1D8"/>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19">
    <w:name w:val="4878D547FE7D42D49B34F3CF010FA8A019"/>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19">
    <w:name w:val="5CBD7EBD69124F0EAED39EC086BEB0EA19"/>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4">
    <w:name w:val="272FBD78AB1F4582865B443E8080462B4"/>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19">
    <w:name w:val="0747E8C3C0B94E57A2B87F941A299AA019"/>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19">
    <w:name w:val="AC14B36049EE4F7F9B8ACAEB3B0ACAED19"/>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1">
    <w:name w:val="38A333F0FDB64DFC85824C3547C1B1B111"/>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CB14816397B94606805092A99B9220DD4">
    <w:name w:val="CB14816397B94606805092A99B9220DD4"/>
    <w:rsid w:val="003962CD"/>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7">
    <w:name w:val="1F06BBE8B0A34943BF3380A52FFA875D7"/>
    <w:rsid w:val="003962CD"/>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0">
    <w:name w:val="11F0B7C57FF448BF88587FE136253F6D20"/>
    <w:rsid w:val="003962CD"/>
    <w:pPr>
      <w:spacing w:before="120" w:after="0" w:line="240" w:lineRule="auto"/>
    </w:pPr>
    <w:rPr>
      <w:rFonts w:ascii="Times New Roman" w:hAnsi="Times New Roman" w:cs="Times New Roman"/>
      <w:sz w:val="24"/>
      <w:szCs w:val="24"/>
      <w:lang w:val="en-GB" w:eastAsia="ja-JP"/>
    </w:rPr>
  </w:style>
  <w:style w:type="paragraph" w:customStyle="1" w:styleId="C0952A5808A24DD881C422ED76F0CB1D9">
    <w:name w:val="C0952A5808A24DD881C422ED76F0CB1D9"/>
    <w:rsid w:val="003962CD"/>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0">
    <w:name w:val="4878D547FE7D42D49B34F3CF010FA8A020"/>
    <w:rsid w:val="003962CD"/>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0">
    <w:name w:val="5CBD7EBD69124F0EAED39EC086BEB0EA20"/>
    <w:rsid w:val="003962CD"/>
    <w:pPr>
      <w:spacing w:before="120" w:after="0" w:line="240" w:lineRule="auto"/>
    </w:pPr>
    <w:rPr>
      <w:rFonts w:ascii="Times New Roman" w:hAnsi="Times New Roman" w:cs="Times New Roman"/>
      <w:sz w:val="24"/>
      <w:szCs w:val="24"/>
      <w:lang w:val="en-GB" w:eastAsia="ja-JP"/>
    </w:rPr>
  </w:style>
  <w:style w:type="paragraph" w:customStyle="1" w:styleId="272FBD78AB1F4582865B443E8080462B5">
    <w:name w:val="272FBD78AB1F4582865B443E8080462B5"/>
    <w:rsid w:val="003962CD"/>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0">
    <w:name w:val="0747E8C3C0B94E57A2B87F941A299AA020"/>
    <w:rsid w:val="003962CD"/>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0">
    <w:name w:val="AC14B36049EE4F7F9B8ACAEB3B0ACAED20"/>
    <w:rsid w:val="003962CD"/>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2">
    <w:name w:val="38A333F0FDB64DFC85824C3547C1B1B112"/>
    <w:rsid w:val="003962CD"/>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9DAC2459F64A4258B5DD4F0B9B554F12">
    <w:name w:val="9DAC2459F64A4258B5DD4F0B9B554F12"/>
    <w:rsid w:val="00AB0F92"/>
  </w:style>
  <w:style w:type="paragraph" w:customStyle="1" w:styleId="699F6135F6D04A0684E2D8B22957C80F">
    <w:name w:val="699F6135F6D04A0684E2D8B22957C80F"/>
    <w:rsid w:val="00AB0F92"/>
  </w:style>
  <w:style w:type="paragraph" w:customStyle="1" w:styleId="2CBD0DF1A64B426B9967CB553A109BCE">
    <w:name w:val="2CBD0DF1A64B426B9967CB553A109BCE"/>
    <w:rsid w:val="00AB0F92"/>
  </w:style>
  <w:style w:type="paragraph" w:customStyle="1" w:styleId="75BE603A012149178E8728B3D71BE866">
    <w:name w:val="75BE603A012149178E8728B3D71BE866"/>
    <w:rsid w:val="00AB0F92"/>
  </w:style>
  <w:style w:type="paragraph" w:customStyle="1" w:styleId="CB14816397B94606805092A99B9220DD5">
    <w:name w:val="CB14816397B94606805092A99B9220DD5"/>
    <w:rsid w:val="00F176CB"/>
    <w:pPr>
      <w:tabs>
        <w:tab w:val="left" w:pos="794"/>
        <w:tab w:val="left" w:pos="1191"/>
        <w:tab w:val="left" w:pos="1588"/>
        <w:tab w:val="left" w:pos="1985"/>
      </w:tabs>
      <w:overflowPunct w:val="0"/>
      <w:autoSpaceDE w:val="0"/>
      <w:autoSpaceDN w:val="0"/>
      <w:adjustRightInd w:val="0"/>
      <w:spacing w:before="120" w:after="0" w:line="240" w:lineRule="auto"/>
      <w:jc w:val="right"/>
      <w:textAlignment w:val="baseline"/>
    </w:pPr>
    <w:rPr>
      <w:rFonts w:ascii="Times New Roman" w:eastAsia="SimSun" w:hAnsi="Times New Roman" w:cs="Times New Roman"/>
      <w:b/>
      <w:sz w:val="32"/>
      <w:szCs w:val="20"/>
      <w:lang w:val="en-GB" w:eastAsia="en-US"/>
    </w:rPr>
  </w:style>
  <w:style w:type="paragraph" w:customStyle="1" w:styleId="1F06BBE8B0A34943BF3380A52FFA875D8">
    <w:name w:val="1F06BBE8B0A34943BF3380A52FFA875D8"/>
    <w:rsid w:val="00F176CB"/>
    <w:pPr>
      <w:spacing w:before="120" w:after="0" w:line="240" w:lineRule="auto"/>
    </w:pPr>
    <w:rPr>
      <w:rFonts w:ascii="Times New Roman" w:hAnsi="Times New Roman" w:cs="Times New Roman"/>
      <w:sz w:val="24"/>
      <w:szCs w:val="24"/>
      <w:lang w:val="en-GB" w:eastAsia="ja-JP"/>
    </w:rPr>
  </w:style>
  <w:style w:type="paragraph" w:customStyle="1" w:styleId="11F0B7C57FF448BF88587FE136253F6D21">
    <w:name w:val="11F0B7C57FF448BF88587FE136253F6D21"/>
    <w:rsid w:val="00F176CB"/>
    <w:pPr>
      <w:spacing w:before="120" w:after="0" w:line="240" w:lineRule="auto"/>
    </w:pPr>
    <w:rPr>
      <w:rFonts w:ascii="Times New Roman" w:hAnsi="Times New Roman" w:cs="Times New Roman"/>
      <w:sz w:val="24"/>
      <w:szCs w:val="24"/>
      <w:lang w:val="en-GB" w:eastAsia="ja-JP"/>
    </w:rPr>
  </w:style>
  <w:style w:type="paragraph" w:customStyle="1" w:styleId="C0952A5808A24DD881C422ED76F0CB1D10">
    <w:name w:val="C0952A5808A24DD881C422ED76F0CB1D10"/>
    <w:rsid w:val="00F176CB"/>
    <w:pPr>
      <w:spacing w:before="120" w:after="0" w:line="240" w:lineRule="auto"/>
    </w:pPr>
    <w:rPr>
      <w:rFonts w:ascii="Times New Roman" w:hAnsi="Times New Roman" w:cs="Times New Roman"/>
      <w:sz w:val="24"/>
      <w:szCs w:val="24"/>
      <w:lang w:val="en-GB" w:eastAsia="ja-JP"/>
    </w:rPr>
  </w:style>
  <w:style w:type="paragraph" w:customStyle="1" w:styleId="4878D547FE7D42D49B34F3CF010FA8A021">
    <w:name w:val="4878D547FE7D42D49B34F3CF010FA8A021"/>
    <w:rsid w:val="00F176CB"/>
    <w:pPr>
      <w:spacing w:before="120" w:after="0" w:line="240" w:lineRule="auto"/>
    </w:pPr>
    <w:rPr>
      <w:rFonts w:ascii="Times New Roman" w:hAnsi="Times New Roman" w:cs="Times New Roman"/>
      <w:sz w:val="24"/>
      <w:szCs w:val="24"/>
      <w:lang w:val="en-GB" w:eastAsia="ja-JP"/>
    </w:rPr>
  </w:style>
  <w:style w:type="paragraph" w:customStyle="1" w:styleId="5CBD7EBD69124F0EAED39EC086BEB0EA21">
    <w:name w:val="5CBD7EBD69124F0EAED39EC086BEB0EA21"/>
    <w:rsid w:val="00F176CB"/>
    <w:pPr>
      <w:spacing w:before="120" w:after="0" w:line="240" w:lineRule="auto"/>
    </w:pPr>
    <w:rPr>
      <w:rFonts w:ascii="Times New Roman" w:hAnsi="Times New Roman" w:cs="Times New Roman"/>
      <w:sz w:val="24"/>
      <w:szCs w:val="24"/>
      <w:lang w:val="en-GB" w:eastAsia="ja-JP"/>
    </w:rPr>
  </w:style>
  <w:style w:type="paragraph" w:customStyle="1" w:styleId="272FBD78AB1F4582865B443E8080462B6">
    <w:name w:val="272FBD78AB1F4582865B443E8080462B6"/>
    <w:rsid w:val="00F176CB"/>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1">
    <w:name w:val="0747E8C3C0B94E57A2B87F941A299AA021"/>
    <w:rsid w:val="00F176CB"/>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1">
    <w:name w:val="AC14B36049EE4F7F9B8ACAEB3B0ACAED21"/>
    <w:rsid w:val="00F176CB"/>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3">
    <w:name w:val="38A333F0FDB64DFC85824C3547C1B1B113"/>
    <w:rsid w:val="00F176CB"/>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F0FF76B750214B549A0CD85084146AAB">
    <w:name w:val="F0FF76B750214B549A0CD85084146AAB"/>
    <w:rsid w:val="00061607"/>
  </w:style>
  <w:style w:type="paragraph" w:customStyle="1" w:styleId="6CEEA514635E4608A0FB27835EA14407">
    <w:name w:val="6CEEA514635E4608A0FB27835EA14407"/>
    <w:rsid w:val="00061607"/>
  </w:style>
  <w:style w:type="paragraph" w:customStyle="1" w:styleId="692BB8724E304D28908E1D8B2F4510D8">
    <w:name w:val="692BB8724E304D28908E1D8B2F4510D8"/>
    <w:rsid w:val="00061607"/>
  </w:style>
  <w:style w:type="paragraph" w:customStyle="1" w:styleId="CDD51279900B4252B2D0D289877D02EA">
    <w:name w:val="CDD51279900B4252B2D0D289877D02EA"/>
    <w:rsid w:val="00061607"/>
    <w:pPr>
      <w:spacing w:before="120" w:after="0" w:line="240" w:lineRule="auto"/>
    </w:pPr>
    <w:rPr>
      <w:rFonts w:ascii="Times New Roman" w:hAnsi="Times New Roman" w:cs="Times New Roman"/>
      <w:sz w:val="24"/>
      <w:szCs w:val="24"/>
      <w:lang w:val="en-GB" w:eastAsia="ja-JP"/>
    </w:rPr>
  </w:style>
  <w:style w:type="paragraph" w:customStyle="1" w:styleId="272FBD78AB1F4582865B443E8080462B7">
    <w:name w:val="272FBD78AB1F4582865B443E8080462B7"/>
    <w:rsid w:val="00061607"/>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2">
    <w:name w:val="0747E8C3C0B94E57A2B87F941A299AA022"/>
    <w:rsid w:val="00061607"/>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2">
    <w:name w:val="AC14B36049EE4F7F9B8ACAEB3B0ACAED22"/>
    <w:rsid w:val="00061607"/>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4">
    <w:name w:val="38A333F0FDB64DFC85824C3547C1B1B114"/>
    <w:rsid w:val="00061607"/>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
    <w:name w:val="DDDA5E3DD2C94785B556D7BC8421B961"/>
    <w:rsid w:val="00E32D0C"/>
    <w:pPr>
      <w:spacing w:before="120" w:after="0" w:line="240" w:lineRule="auto"/>
    </w:pPr>
    <w:rPr>
      <w:rFonts w:ascii="Times New Roman" w:hAnsi="Times New Roman" w:cs="Times New Roman"/>
      <w:sz w:val="24"/>
      <w:szCs w:val="24"/>
      <w:lang w:val="en-GB" w:eastAsia="ja-JP"/>
    </w:rPr>
  </w:style>
  <w:style w:type="paragraph" w:customStyle="1" w:styleId="24635ECA0EAF4CF9B31C2407330D62E2">
    <w:name w:val="24635ECA0EAF4CF9B31C2407330D62E2"/>
    <w:rsid w:val="00E32D0C"/>
    <w:pPr>
      <w:spacing w:before="120" w:after="0" w:line="240" w:lineRule="auto"/>
    </w:pPr>
    <w:rPr>
      <w:rFonts w:ascii="Times New Roman" w:hAnsi="Times New Roman" w:cs="Times New Roman"/>
      <w:sz w:val="24"/>
      <w:szCs w:val="24"/>
      <w:lang w:val="en-GB" w:eastAsia="ja-JP"/>
    </w:rPr>
  </w:style>
  <w:style w:type="paragraph" w:customStyle="1" w:styleId="CDD51279900B4252B2D0D289877D02EA1">
    <w:name w:val="CDD51279900B4252B2D0D289877D02EA1"/>
    <w:rsid w:val="00E32D0C"/>
    <w:pPr>
      <w:spacing w:before="120" w:after="0" w:line="240" w:lineRule="auto"/>
    </w:pPr>
    <w:rPr>
      <w:rFonts w:ascii="Times New Roman" w:hAnsi="Times New Roman" w:cs="Times New Roman"/>
      <w:sz w:val="24"/>
      <w:szCs w:val="24"/>
      <w:lang w:val="en-GB" w:eastAsia="ja-JP"/>
    </w:rPr>
  </w:style>
  <w:style w:type="paragraph" w:customStyle="1" w:styleId="CDF9D542E8A84EEEBAD509350CAF549B">
    <w:name w:val="CDF9D542E8A84EEEBAD509350CAF549B"/>
    <w:rsid w:val="00E32D0C"/>
    <w:pPr>
      <w:spacing w:before="120" w:after="0" w:line="240" w:lineRule="auto"/>
    </w:pPr>
    <w:rPr>
      <w:rFonts w:ascii="Times New Roman" w:hAnsi="Times New Roman" w:cs="Times New Roman"/>
      <w:sz w:val="24"/>
      <w:szCs w:val="24"/>
      <w:lang w:val="en-GB" w:eastAsia="ja-JP"/>
    </w:rPr>
  </w:style>
  <w:style w:type="paragraph" w:customStyle="1" w:styleId="04A5D664061D443D9804D85B7992234B">
    <w:name w:val="04A5D664061D443D9804D85B7992234B"/>
    <w:rsid w:val="00E32D0C"/>
    <w:pPr>
      <w:spacing w:before="120" w:after="0" w:line="240" w:lineRule="auto"/>
    </w:pPr>
    <w:rPr>
      <w:rFonts w:ascii="Times New Roman" w:hAnsi="Times New Roman" w:cs="Times New Roman"/>
      <w:sz w:val="24"/>
      <w:szCs w:val="24"/>
      <w:lang w:val="en-GB" w:eastAsia="ja-JP"/>
    </w:rPr>
  </w:style>
  <w:style w:type="paragraph" w:customStyle="1" w:styleId="272FBD78AB1F4582865B443E8080462B8">
    <w:name w:val="272FBD78AB1F4582865B443E8080462B8"/>
    <w:rsid w:val="00E32D0C"/>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3">
    <w:name w:val="0747E8C3C0B94E57A2B87F941A299AA023"/>
    <w:rsid w:val="00E32D0C"/>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3">
    <w:name w:val="AC14B36049EE4F7F9B8ACAEB3B0ACAED23"/>
    <w:rsid w:val="00E32D0C"/>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5">
    <w:name w:val="38A333F0FDB64DFC85824C3547C1B1B115"/>
    <w:rsid w:val="00E32D0C"/>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1">
    <w:name w:val="DDDA5E3DD2C94785B556D7BC8421B9611"/>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1">
    <w:name w:val="24635ECA0EAF4CF9B31C2407330D62E21"/>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2">
    <w:name w:val="CDD51279900B4252B2D0D289877D02EA2"/>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1">
    <w:name w:val="CDF9D542E8A84EEEBAD509350CAF549B1"/>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1">
    <w:name w:val="04A5D664061D443D9804D85B7992234B1"/>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9">
    <w:name w:val="272FBD78AB1F4582865B443E8080462B9"/>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4">
    <w:name w:val="0747E8C3C0B94E57A2B87F941A299AA024"/>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4">
    <w:name w:val="AC14B36049EE4F7F9B8ACAEB3B0ACAED24"/>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6">
    <w:name w:val="38A333F0FDB64DFC85824C3547C1B1B116"/>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2">
    <w:name w:val="DDDA5E3DD2C94785B556D7BC8421B9612"/>
    <w:rsid w:val="00F32DA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2">
    <w:name w:val="24635ECA0EAF4CF9B31C2407330D62E22"/>
    <w:rsid w:val="00F32DA0"/>
    <w:pPr>
      <w:spacing w:before="120" w:after="0" w:line="240" w:lineRule="auto"/>
    </w:pPr>
    <w:rPr>
      <w:rFonts w:ascii="Times New Roman" w:hAnsi="Times New Roman" w:cs="Times New Roman"/>
      <w:sz w:val="24"/>
      <w:szCs w:val="24"/>
      <w:lang w:val="en-GB" w:eastAsia="ja-JP"/>
    </w:rPr>
  </w:style>
  <w:style w:type="paragraph" w:customStyle="1" w:styleId="CDD51279900B4252B2D0D289877D02EA3">
    <w:name w:val="CDD51279900B4252B2D0D289877D02EA3"/>
    <w:rsid w:val="00F32DA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2">
    <w:name w:val="CDF9D542E8A84EEEBAD509350CAF549B2"/>
    <w:rsid w:val="00F32DA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2">
    <w:name w:val="04A5D664061D443D9804D85B7992234B2"/>
    <w:rsid w:val="00F32DA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0">
    <w:name w:val="272FBD78AB1F4582865B443E8080462B10"/>
    <w:rsid w:val="00F32DA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5">
    <w:name w:val="0747E8C3C0B94E57A2B87F941A299AA025"/>
    <w:rsid w:val="00F32DA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5">
    <w:name w:val="AC14B36049EE4F7F9B8ACAEB3B0ACAED25"/>
    <w:rsid w:val="00F32DA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7">
    <w:name w:val="38A333F0FDB64DFC85824C3547C1B1B117"/>
    <w:rsid w:val="00F32DA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3CF2A362197E4BCB95A6F46CC9E10302">
    <w:name w:val="3CF2A362197E4BCB95A6F46CC9E10302"/>
    <w:rsid w:val="00F32DA0"/>
  </w:style>
  <w:style w:type="paragraph" w:customStyle="1" w:styleId="ADFAA714186A4A3B9599E1C108162BCA">
    <w:name w:val="ADFAA714186A4A3B9599E1C108162BCA"/>
    <w:rsid w:val="00F32DA0"/>
  </w:style>
  <w:style w:type="paragraph" w:customStyle="1" w:styleId="7A367C34FDC14E518B0C1003DB5D6790">
    <w:name w:val="7A367C34FDC14E518B0C1003DB5D6790"/>
    <w:rsid w:val="00F32DA0"/>
  </w:style>
  <w:style w:type="paragraph" w:customStyle="1" w:styleId="F724F7E1AF2A48808624A81F09F34B77">
    <w:name w:val="F724F7E1AF2A48808624A81F09F34B77"/>
    <w:rsid w:val="00F32DA0"/>
  </w:style>
  <w:style w:type="paragraph" w:customStyle="1" w:styleId="78568DB62A1D4BF996A71BC11798AC15">
    <w:name w:val="78568DB62A1D4BF996A71BC11798AC15"/>
    <w:rsid w:val="00F32DA0"/>
  </w:style>
  <w:style w:type="paragraph" w:customStyle="1" w:styleId="C985284391F84432B3E15321E89B4E92">
    <w:name w:val="C985284391F84432B3E15321E89B4E92"/>
    <w:rsid w:val="00F32DA0"/>
  </w:style>
  <w:style w:type="paragraph" w:customStyle="1" w:styleId="DDDA5E3DD2C94785B556D7BC8421B9613">
    <w:name w:val="DDDA5E3DD2C94785B556D7BC8421B9613"/>
    <w:rsid w:val="00C95AFF"/>
    <w:pPr>
      <w:spacing w:before="120" w:after="0" w:line="240" w:lineRule="auto"/>
    </w:pPr>
    <w:rPr>
      <w:rFonts w:ascii="Times New Roman" w:hAnsi="Times New Roman" w:cs="Times New Roman"/>
      <w:sz w:val="24"/>
      <w:szCs w:val="24"/>
      <w:lang w:val="en-GB" w:eastAsia="ja-JP"/>
    </w:rPr>
  </w:style>
  <w:style w:type="paragraph" w:customStyle="1" w:styleId="24635ECA0EAF4CF9B31C2407330D62E23">
    <w:name w:val="24635ECA0EAF4CF9B31C2407330D62E23"/>
    <w:rsid w:val="00C95AFF"/>
    <w:pPr>
      <w:spacing w:before="120" w:after="0" w:line="240" w:lineRule="auto"/>
    </w:pPr>
    <w:rPr>
      <w:rFonts w:ascii="Times New Roman" w:hAnsi="Times New Roman" w:cs="Times New Roman"/>
      <w:sz w:val="24"/>
      <w:szCs w:val="24"/>
      <w:lang w:val="en-GB" w:eastAsia="ja-JP"/>
    </w:rPr>
  </w:style>
  <w:style w:type="paragraph" w:customStyle="1" w:styleId="D635A5D730D9499F954705C83EB7CD19">
    <w:name w:val="D635A5D730D9499F954705C83EB7CD19"/>
    <w:rsid w:val="00C95AFF"/>
    <w:pPr>
      <w:spacing w:before="120" w:after="0" w:line="240" w:lineRule="auto"/>
    </w:pPr>
    <w:rPr>
      <w:rFonts w:ascii="Times New Roman" w:hAnsi="Times New Roman" w:cs="Times New Roman"/>
      <w:sz w:val="24"/>
      <w:szCs w:val="24"/>
      <w:lang w:val="en-GB" w:eastAsia="ja-JP"/>
    </w:rPr>
  </w:style>
  <w:style w:type="paragraph" w:customStyle="1" w:styleId="CDF9D542E8A84EEEBAD509350CAF549B3">
    <w:name w:val="CDF9D542E8A84EEEBAD509350CAF549B3"/>
    <w:rsid w:val="00C95AFF"/>
    <w:pPr>
      <w:spacing w:before="120" w:after="0" w:line="240" w:lineRule="auto"/>
    </w:pPr>
    <w:rPr>
      <w:rFonts w:ascii="Times New Roman" w:hAnsi="Times New Roman" w:cs="Times New Roman"/>
      <w:sz w:val="24"/>
      <w:szCs w:val="24"/>
      <w:lang w:val="en-GB" w:eastAsia="ja-JP"/>
    </w:rPr>
  </w:style>
  <w:style w:type="paragraph" w:customStyle="1" w:styleId="04A5D664061D443D9804D85B7992234B3">
    <w:name w:val="04A5D664061D443D9804D85B7992234B3"/>
    <w:rsid w:val="00C95AFF"/>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1">
    <w:name w:val="272FBD78AB1F4582865B443E8080462B11"/>
    <w:rsid w:val="00C95AFF"/>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6">
    <w:name w:val="0747E8C3C0B94E57A2B87F941A299AA026"/>
    <w:rsid w:val="00C95AFF"/>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6">
    <w:name w:val="AC14B36049EE4F7F9B8ACAEB3B0ACAED26"/>
    <w:rsid w:val="00C95AFF"/>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8">
    <w:name w:val="38A333F0FDB64DFC85824C3547C1B1B118"/>
    <w:rsid w:val="00C95AFF"/>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DDDA5E3DD2C94785B556D7BC8421B9614">
    <w:name w:val="DDDA5E3DD2C94785B556D7BC8421B9614"/>
    <w:rsid w:val="00EB6760"/>
    <w:pPr>
      <w:spacing w:before="120" w:after="0" w:line="240" w:lineRule="auto"/>
    </w:pPr>
    <w:rPr>
      <w:rFonts w:ascii="Times New Roman" w:hAnsi="Times New Roman" w:cs="Times New Roman"/>
      <w:sz w:val="24"/>
      <w:szCs w:val="24"/>
      <w:lang w:val="en-GB" w:eastAsia="ja-JP"/>
    </w:rPr>
  </w:style>
  <w:style w:type="paragraph" w:customStyle="1" w:styleId="24635ECA0EAF4CF9B31C2407330D62E24">
    <w:name w:val="24635ECA0EAF4CF9B31C2407330D62E24"/>
    <w:rsid w:val="00EB6760"/>
    <w:pPr>
      <w:spacing w:before="120" w:after="0" w:line="240" w:lineRule="auto"/>
    </w:pPr>
    <w:rPr>
      <w:rFonts w:ascii="Times New Roman" w:hAnsi="Times New Roman" w:cs="Times New Roman"/>
      <w:sz w:val="24"/>
      <w:szCs w:val="24"/>
      <w:lang w:val="en-GB" w:eastAsia="ja-JP"/>
    </w:rPr>
  </w:style>
  <w:style w:type="paragraph" w:customStyle="1" w:styleId="7027B879D5D04D61855793B64D8B5B12">
    <w:name w:val="7027B879D5D04D61855793B64D8B5B12"/>
    <w:rsid w:val="00EB6760"/>
    <w:pPr>
      <w:spacing w:before="120" w:after="0" w:line="240" w:lineRule="auto"/>
    </w:pPr>
    <w:rPr>
      <w:rFonts w:ascii="Times New Roman" w:hAnsi="Times New Roman" w:cs="Times New Roman"/>
      <w:sz w:val="24"/>
      <w:szCs w:val="24"/>
      <w:lang w:val="en-GB" w:eastAsia="ja-JP"/>
    </w:rPr>
  </w:style>
  <w:style w:type="paragraph" w:customStyle="1" w:styleId="CDF9D542E8A84EEEBAD509350CAF549B4">
    <w:name w:val="CDF9D542E8A84EEEBAD509350CAF549B4"/>
    <w:rsid w:val="00EB6760"/>
    <w:pPr>
      <w:spacing w:before="120" w:after="0" w:line="240" w:lineRule="auto"/>
    </w:pPr>
    <w:rPr>
      <w:rFonts w:ascii="Times New Roman" w:hAnsi="Times New Roman" w:cs="Times New Roman"/>
      <w:sz w:val="24"/>
      <w:szCs w:val="24"/>
      <w:lang w:val="en-GB" w:eastAsia="ja-JP"/>
    </w:rPr>
  </w:style>
  <w:style w:type="paragraph" w:customStyle="1" w:styleId="04A5D664061D443D9804D85B7992234B4">
    <w:name w:val="04A5D664061D443D9804D85B7992234B4"/>
    <w:rsid w:val="00EB6760"/>
    <w:pPr>
      <w:spacing w:before="120" w:after="0" w:line="240" w:lineRule="auto"/>
    </w:pPr>
    <w:rPr>
      <w:rFonts w:ascii="Times New Roman" w:hAnsi="Times New Roman" w:cs="Times New Roman"/>
      <w:sz w:val="24"/>
      <w:szCs w:val="24"/>
      <w:lang w:val="en-GB" w:eastAsia="ja-JP"/>
    </w:rPr>
  </w:style>
  <w:style w:type="paragraph" w:customStyle="1" w:styleId="272FBD78AB1F4582865B443E8080462B12">
    <w:name w:val="272FBD78AB1F4582865B443E8080462B12"/>
    <w:rsid w:val="00EB6760"/>
    <w:pPr>
      <w:spacing w:before="120" w:after="0" w:line="240" w:lineRule="auto"/>
    </w:pPr>
    <w:rPr>
      <w:rFonts w:ascii="Times New Roman" w:hAnsi="Times New Roman" w:cs="Times New Roman"/>
      <w:sz w:val="24"/>
      <w:szCs w:val="24"/>
      <w:lang w:val="en-GB" w:eastAsia="ja-JP"/>
    </w:rPr>
  </w:style>
  <w:style w:type="paragraph" w:customStyle="1" w:styleId="0747E8C3C0B94E57A2B87F941A299AA027">
    <w:name w:val="0747E8C3C0B94E57A2B87F941A299AA027"/>
    <w:rsid w:val="00EB6760"/>
    <w:pPr>
      <w:spacing w:before="120" w:after="0" w:line="240" w:lineRule="auto"/>
    </w:pPr>
    <w:rPr>
      <w:rFonts w:ascii="Times New Roman" w:hAnsi="Times New Roman" w:cs="Times New Roman"/>
      <w:sz w:val="24"/>
      <w:szCs w:val="24"/>
      <w:lang w:val="en-GB" w:eastAsia="ja-JP"/>
    </w:rPr>
  </w:style>
  <w:style w:type="paragraph" w:customStyle="1" w:styleId="AC14B36049EE4F7F9B8ACAEB3B0ACAED27">
    <w:name w:val="AC14B36049EE4F7F9B8ACAEB3B0ACAED27"/>
    <w:rsid w:val="00EB6760"/>
    <w:pPr>
      <w:spacing w:before="120" w:after="0" w:line="240" w:lineRule="auto"/>
    </w:pPr>
    <w:rPr>
      <w:rFonts w:ascii="Times New Roman" w:hAnsi="Times New Roman" w:cs="Times New Roman"/>
      <w:sz w:val="24"/>
      <w:szCs w:val="24"/>
      <w:lang w:val="en-GB" w:eastAsia="ja-JP"/>
    </w:rPr>
  </w:style>
  <w:style w:type="paragraph" w:customStyle="1" w:styleId="38A333F0FDB64DFC85824C3547C1B1B119">
    <w:name w:val="38A333F0FDB64DFC85824C3547C1B1B119"/>
    <w:rsid w:val="00EB6760"/>
    <w:pPr>
      <w:tabs>
        <w:tab w:val="center" w:pos="4680"/>
        <w:tab w:val="right" w:pos="9360"/>
      </w:tabs>
      <w:spacing w:after="0" w:line="240" w:lineRule="auto"/>
      <w:jc w:val="center"/>
    </w:pPr>
    <w:rPr>
      <w:rFonts w:ascii="Times New Roman" w:hAnsi="Times New Roman" w:cs="Times New Roman"/>
      <w:sz w:val="20"/>
      <w:szCs w:val="20"/>
      <w:lang w:val="en-GB" w:eastAsia="ja-JP"/>
    </w:rPr>
  </w:style>
  <w:style w:type="paragraph" w:customStyle="1" w:styleId="827758BF639948129629F7C687D281D3">
    <w:name w:val="827758BF639948129629F7C687D281D3"/>
    <w:rsid w:val="00F8728B"/>
    <w:rPr>
      <w:lang w:val="en-GB"/>
    </w:rPr>
  </w:style>
  <w:style w:type="paragraph" w:customStyle="1" w:styleId="7DE099D6AF284B2C940C4D8E2C4E386E">
    <w:name w:val="7DE099D6AF284B2C940C4D8E2C4E386E"/>
    <w:rsid w:val="00F8728B"/>
    <w:rPr>
      <w:lang w:val="en-GB"/>
    </w:rPr>
  </w:style>
  <w:style w:type="paragraph" w:customStyle="1" w:styleId="C72B66854CFC4225B174750193CF7FE1">
    <w:name w:val="C72B66854CFC4225B174750193CF7FE1"/>
    <w:rsid w:val="00F8728B"/>
    <w:rPr>
      <w:lang w:val="en-GB"/>
    </w:rPr>
  </w:style>
  <w:style w:type="paragraph" w:customStyle="1" w:styleId="3C24D5552D2245A28D023D66E20CD7E4">
    <w:name w:val="3C24D5552D2245A28D023D66E20CD7E4"/>
    <w:rsid w:val="00F8728B"/>
    <w:rPr>
      <w:lang w:val="en-GB"/>
    </w:rPr>
  </w:style>
  <w:style w:type="paragraph" w:customStyle="1" w:styleId="143857570D4C484F92162B751C380471">
    <w:name w:val="143857570D4C484F92162B751C380471"/>
    <w:rsid w:val="009E15D5"/>
    <w:rPr>
      <w:lang w:val="en-GB"/>
    </w:rPr>
  </w:style>
  <w:style w:type="paragraph" w:customStyle="1" w:styleId="C2CEBF3AAE0A437D84CAC4081171F782">
    <w:name w:val="C2CEBF3AAE0A437D84CAC4081171F782"/>
    <w:rsid w:val="009E15D5"/>
    <w:rPr>
      <w:lang w:val="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B7B19E8E2A16E4F9F4C0075E6241D86" ma:contentTypeVersion="10" ma:contentTypeDescription="Create a new document." ma:contentTypeScope="" ma:versionID="5a5485e26ad321cb9e9d042da9783748">
  <xsd:schema xmlns:xsd="http://www.w3.org/2001/XMLSchema" xmlns:xs="http://www.w3.org/2001/XMLSchema" xmlns:p="http://schemas.microsoft.com/office/2006/metadata/properties" xmlns:ns3="3306c8c5-a16f-4c2a-82d6-9a96c64eff6b" xmlns:ns4="7847c1ae-7e34-4bef-8516-c26b8ba53553" targetNamespace="http://schemas.microsoft.com/office/2006/metadata/properties" ma:root="true" ma:fieldsID="181b15c1800adb49bfeaa0120b27b209" ns3:_="" ns4:_="">
    <xsd:import namespace="3306c8c5-a16f-4c2a-82d6-9a96c64eff6b"/>
    <xsd:import namespace="7847c1ae-7e34-4bef-8516-c26b8ba535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6c8c5-a16f-4c2a-82d6-9a96c64eff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47c1ae-7e34-4bef-8516-c26b8ba535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523CC-DEB2-463D-9A27-DF0B8D2CAE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C419D2A-FB19-4FE6-81E3-3D7DFDB6F1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6c8c5-a16f-4c2a-82d6-9a96c64eff6b"/>
    <ds:schemaRef ds:uri="7847c1ae-7e34-4bef-8516-c26b8ba535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751D69-C054-4D4D-81C3-C6AE3340C6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2868</Words>
  <Characters>16349</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Status report of SCV activities</vt:lpstr>
    </vt:vector>
  </TitlesOfParts>
  <Manager>ITU-T</Manager>
  <Company>International Telecommunication Union (ITU)</Company>
  <LinksUpToDate>false</LinksUpToDate>
  <CharactersWithSpaces>19179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for the drafting/translation/editing of Resolutions, Recommendations, Decisions and Opinions for WTSA-20</dc:title>
  <dc:subject/>
  <dc:creator>TSB</dc:creator>
  <cp:keywords>WTSA-20; editorial guidelines</cp:keywords>
  <dc:description>TSAG-TD607  For: Geneva, 23-27 September 2019_x000d_Document date: _x000d_Saved by ITU51013388 at 19:17:13 on 20/09/2019</dc:description>
  <cp:lastModifiedBy>Al-Mnini, Lara</cp:lastModifiedBy>
  <cp:revision>2</cp:revision>
  <cp:lastPrinted>2016-12-23T12:52:00Z</cp:lastPrinted>
  <dcterms:created xsi:type="dcterms:W3CDTF">2019-09-20T19:53:00Z</dcterms:created>
  <dcterms:modified xsi:type="dcterms:W3CDTF">2019-09-20T19:53:00Z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TSAG-TD607</vt:lpwstr>
  </property>
  <property fmtid="{D5CDD505-2E9C-101B-9397-08002B2CF9AE}" pid="3" name="Docdate">
    <vt:lpwstr/>
  </property>
  <property fmtid="{D5CDD505-2E9C-101B-9397-08002B2CF9AE}" pid="4" name="Docorlang">
    <vt:lpwstr/>
  </property>
  <property fmtid="{D5CDD505-2E9C-101B-9397-08002B2CF9AE}" pid="5" name="Docbluepink">
    <vt:lpwstr>N/A</vt:lpwstr>
  </property>
  <property fmtid="{D5CDD505-2E9C-101B-9397-08002B2CF9AE}" pid="6" name="Docdest">
    <vt:lpwstr>Geneva, 23-27 September 2019</vt:lpwstr>
  </property>
  <property fmtid="{D5CDD505-2E9C-101B-9397-08002B2CF9AE}" pid="7" name="Docauthor">
    <vt:lpwstr>TSB</vt:lpwstr>
  </property>
  <property fmtid="{D5CDD505-2E9C-101B-9397-08002B2CF9AE}" pid="8" name="ContentTypeId">
    <vt:lpwstr>0x0101001B7B19E8E2A16E4F9F4C0075E6241D86</vt:lpwstr>
  </property>
</Properties>
</file>