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CF6152" w:rsidRPr="00CF6152" w14:paraId="45593707" w14:textId="77777777" w:rsidTr="003F6975">
        <w:trPr>
          <w:cantSplit/>
        </w:trPr>
        <w:tc>
          <w:tcPr>
            <w:tcW w:w="1191" w:type="dxa"/>
            <w:vMerge w:val="restart"/>
          </w:tcPr>
          <w:p w14:paraId="4FA21748" w14:textId="77777777" w:rsidR="00CF6152" w:rsidRPr="00CF6152" w:rsidRDefault="00CF6152" w:rsidP="00CF6152">
            <w:pPr>
              <w:spacing w:before="120"/>
              <w:rPr>
                <w:rFonts w:asciiTheme="majorBidi" w:hAnsiTheme="majorBidi" w:cstheme="majorBidi"/>
                <w:sz w:val="20"/>
                <w:szCs w:val="20"/>
              </w:rPr>
            </w:pPr>
            <w:bookmarkStart w:id="0" w:name="dnum" w:colFirst="2" w:colLast="2"/>
            <w:bookmarkStart w:id="1" w:name="dtableau"/>
            <w:r w:rsidRPr="00CF6152">
              <w:rPr>
                <w:rFonts w:asciiTheme="majorBidi" w:hAnsiTheme="majorBidi" w:cstheme="majorBidi"/>
                <w:noProof/>
                <w:sz w:val="20"/>
                <w:szCs w:val="20"/>
                <w:lang w:eastAsia="zh-CN"/>
              </w:rPr>
              <w:drawing>
                <wp:inline distT="0" distB="0" distL="0" distR="0" wp14:anchorId="5F32FCDC" wp14:editId="421B5B5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640B36" w14:textId="77777777" w:rsidR="00CF6152" w:rsidRPr="00CF6152" w:rsidRDefault="00CF6152" w:rsidP="00CF6152">
            <w:pPr>
              <w:spacing w:before="120"/>
              <w:rPr>
                <w:rFonts w:asciiTheme="majorBidi" w:hAnsiTheme="majorBidi" w:cstheme="majorBidi"/>
                <w:sz w:val="16"/>
                <w:szCs w:val="16"/>
              </w:rPr>
            </w:pPr>
            <w:r w:rsidRPr="00CF6152">
              <w:rPr>
                <w:rFonts w:asciiTheme="majorBidi" w:hAnsiTheme="majorBidi" w:cstheme="majorBidi"/>
                <w:sz w:val="16"/>
                <w:szCs w:val="16"/>
              </w:rPr>
              <w:t>INTERNATIONAL TELECOMMUNICATION UNION</w:t>
            </w:r>
          </w:p>
          <w:p w14:paraId="510ED93A" w14:textId="77777777" w:rsidR="00CF6152" w:rsidRPr="00CF6152" w:rsidRDefault="00CF6152" w:rsidP="00CF6152">
            <w:pPr>
              <w:spacing w:before="120"/>
              <w:rPr>
                <w:rFonts w:asciiTheme="majorBidi" w:hAnsiTheme="majorBidi" w:cstheme="majorBidi"/>
                <w:b/>
                <w:bCs/>
                <w:sz w:val="26"/>
                <w:szCs w:val="26"/>
              </w:rPr>
            </w:pPr>
            <w:r w:rsidRPr="00CF6152">
              <w:rPr>
                <w:rFonts w:asciiTheme="majorBidi" w:hAnsiTheme="majorBidi" w:cstheme="majorBidi"/>
                <w:b/>
                <w:bCs/>
                <w:sz w:val="26"/>
                <w:szCs w:val="26"/>
              </w:rPr>
              <w:t>TELECOMMUNICATION</w:t>
            </w:r>
            <w:r w:rsidRPr="00CF6152">
              <w:rPr>
                <w:rFonts w:asciiTheme="majorBidi" w:hAnsiTheme="majorBidi" w:cstheme="majorBidi"/>
                <w:b/>
                <w:bCs/>
                <w:sz w:val="26"/>
                <w:szCs w:val="26"/>
              </w:rPr>
              <w:br/>
              <w:t>STANDARDIZATION SECTOR</w:t>
            </w:r>
          </w:p>
          <w:p w14:paraId="41B07244" w14:textId="77777777" w:rsidR="00CF6152" w:rsidRPr="00CF6152" w:rsidRDefault="00CF6152" w:rsidP="00CF6152">
            <w:pPr>
              <w:spacing w:before="120"/>
              <w:rPr>
                <w:rFonts w:asciiTheme="majorBidi" w:hAnsiTheme="majorBidi" w:cstheme="majorBidi"/>
                <w:sz w:val="20"/>
                <w:szCs w:val="20"/>
              </w:rPr>
            </w:pPr>
            <w:r w:rsidRPr="00CF6152">
              <w:rPr>
                <w:rFonts w:asciiTheme="majorBidi" w:hAnsiTheme="majorBidi" w:cstheme="majorBidi"/>
                <w:sz w:val="20"/>
                <w:szCs w:val="20"/>
              </w:rPr>
              <w:t xml:space="preserve">STUDY PERIOD </w:t>
            </w:r>
            <w:bookmarkStart w:id="2" w:name="dstudyperiod"/>
            <w:r w:rsidRPr="00CF6152">
              <w:rPr>
                <w:rFonts w:asciiTheme="majorBidi" w:hAnsiTheme="majorBidi" w:cstheme="majorBidi"/>
                <w:sz w:val="20"/>
                <w:szCs w:val="20"/>
              </w:rPr>
              <w:t>2017-2020</w:t>
            </w:r>
            <w:bookmarkEnd w:id="2"/>
          </w:p>
        </w:tc>
        <w:tc>
          <w:tcPr>
            <w:tcW w:w="4681" w:type="dxa"/>
            <w:vAlign w:val="center"/>
          </w:tcPr>
          <w:p w14:paraId="291C7FA2" w14:textId="234241F7" w:rsidR="00CF6152" w:rsidRPr="00CF6152" w:rsidRDefault="00CF6152" w:rsidP="00CF6152">
            <w:pPr>
              <w:pStyle w:val="Docnumber"/>
              <w:rPr>
                <w:rFonts w:asciiTheme="majorBidi" w:hAnsiTheme="majorBidi" w:cstheme="majorBidi"/>
                <w:sz w:val="32"/>
              </w:rPr>
            </w:pPr>
            <w:r w:rsidRPr="00CF6152">
              <w:rPr>
                <w:rFonts w:asciiTheme="majorBidi" w:hAnsiTheme="majorBidi" w:cstheme="majorBidi"/>
                <w:sz w:val="32"/>
              </w:rPr>
              <w:t>TSAG-TD</w:t>
            </w:r>
            <w:r w:rsidR="000C0A4B">
              <w:rPr>
                <w:rFonts w:asciiTheme="majorBidi" w:hAnsiTheme="majorBidi" w:cstheme="majorBidi"/>
                <w:sz w:val="32"/>
              </w:rPr>
              <w:t>579</w:t>
            </w:r>
          </w:p>
        </w:tc>
      </w:tr>
      <w:tr w:rsidR="00CF6152" w:rsidRPr="00CF6152" w14:paraId="2EE29BD8" w14:textId="77777777" w:rsidTr="003F6975">
        <w:trPr>
          <w:cantSplit/>
        </w:trPr>
        <w:tc>
          <w:tcPr>
            <w:tcW w:w="1191" w:type="dxa"/>
            <w:vMerge/>
          </w:tcPr>
          <w:p w14:paraId="0AA0E4D5" w14:textId="77777777" w:rsidR="00CF6152" w:rsidRPr="00CF6152" w:rsidRDefault="00CF6152" w:rsidP="00CF6152">
            <w:pPr>
              <w:spacing w:before="120"/>
              <w:rPr>
                <w:rFonts w:asciiTheme="majorBidi" w:hAnsiTheme="majorBidi" w:cstheme="majorBidi"/>
                <w:smallCaps/>
                <w:sz w:val="20"/>
              </w:rPr>
            </w:pPr>
            <w:bookmarkStart w:id="3" w:name="dsg" w:colFirst="2" w:colLast="2"/>
            <w:bookmarkEnd w:id="0"/>
          </w:p>
        </w:tc>
        <w:tc>
          <w:tcPr>
            <w:tcW w:w="4051" w:type="dxa"/>
            <w:gridSpan w:val="2"/>
            <w:vMerge/>
          </w:tcPr>
          <w:p w14:paraId="59777853" w14:textId="77777777" w:rsidR="00CF6152" w:rsidRPr="00CF6152" w:rsidRDefault="00CF6152" w:rsidP="00CF6152">
            <w:pPr>
              <w:spacing w:before="120"/>
              <w:rPr>
                <w:rFonts w:asciiTheme="majorBidi" w:hAnsiTheme="majorBidi" w:cstheme="majorBidi"/>
                <w:smallCaps/>
                <w:sz w:val="20"/>
              </w:rPr>
            </w:pPr>
          </w:p>
        </w:tc>
        <w:tc>
          <w:tcPr>
            <w:tcW w:w="4681" w:type="dxa"/>
          </w:tcPr>
          <w:p w14:paraId="574FE3CA" w14:textId="740320AA" w:rsidR="00CF6152" w:rsidRPr="00CF6152" w:rsidRDefault="00CF6152" w:rsidP="00F8269B">
            <w:pPr>
              <w:spacing w:before="120" w:after="120"/>
              <w:jc w:val="right"/>
              <w:rPr>
                <w:rFonts w:asciiTheme="majorBidi" w:hAnsiTheme="majorBidi" w:cstheme="majorBidi"/>
                <w:b/>
                <w:bCs/>
                <w:smallCaps/>
                <w:sz w:val="28"/>
                <w:szCs w:val="28"/>
              </w:rPr>
            </w:pPr>
            <w:r w:rsidRPr="00CF6152">
              <w:rPr>
                <w:rFonts w:asciiTheme="majorBidi" w:hAnsiTheme="majorBidi" w:cstheme="majorBidi"/>
                <w:b/>
                <w:bCs/>
                <w:smallCaps/>
                <w:sz w:val="28"/>
                <w:szCs w:val="28"/>
              </w:rPr>
              <w:t>TSAG</w:t>
            </w:r>
          </w:p>
        </w:tc>
      </w:tr>
      <w:bookmarkEnd w:id="3"/>
      <w:tr w:rsidR="00CF6152" w:rsidRPr="00CF6152" w14:paraId="3E80FAFC" w14:textId="77777777" w:rsidTr="003F6975">
        <w:trPr>
          <w:cantSplit/>
        </w:trPr>
        <w:tc>
          <w:tcPr>
            <w:tcW w:w="1191" w:type="dxa"/>
            <w:vMerge/>
            <w:tcBorders>
              <w:bottom w:val="single" w:sz="12" w:space="0" w:color="auto"/>
            </w:tcBorders>
          </w:tcPr>
          <w:p w14:paraId="468170AE" w14:textId="77777777" w:rsidR="00CF6152" w:rsidRPr="00CF6152" w:rsidRDefault="00CF6152" w:rsidP="00CF6152">
            <w:pPr>
              <w:spacing w:before="120"/>
              <w:rPr>
                <w:rFonts w:asciiTheme="majorBidi" w:hAnsiTheme="majorBidi" w:cstheme="majorBidi"/>
                <w:b/>
                <w:bCs/>
                <w:sz w:val="26"/>
              </w:rPr>
            </w:pPr>
          </w:p>
        </w:tc>
        <w:tc>
          <w:tcPr>
            <w:tcW w:w="4051" w:type="dxa"/>
            <w:gridSpan w:val="2"/>
            <w:vMerge/>
            <w:tcBorders>
              <w:bottom w:val="single" w:sz="12" w:space="0" w:color="auto"/>
            </w:tcBorders>
          </w:tcPr>
          <w:p w14:paraId="6ECC9A6D" w14:textId="77777777" w:rsidR="00CF6152" w:rsidRPr="00CF6152" w:rsidRDefault="00CF6152" w:rsidP="00CF6152">
            <w:pPr>
              <w:spacing w:before="120"/>
              <w:rPr>
                <w:rFonts w:asciiTheme="majorBidi" w:hAnsiTheme="majorBidi" w:cstheme="majorBidi"/>
                <w:b/>
                <w:bCs/>
                <w:sz w:val="26"/>
              </w:rPr>
            </w:pPr>
          </w:p>
        </w:tc>
        <w:tc>
          <w:tcPr>
            <w:tcW w:w="4681" w:type="dxa"/>
            <w:tcBorders>
              <w:bottom w:val="single" w:sz="12" w:space="0" w:color="auto"/>
            </w:tcBorders>
            <w:vAlign w:val="center"/>
          </w:tcPr>
          <w:p w14:paraId="3A4D31EC" w14:textId="77777777" w:rsidR="00CF6152" w:rsidRPr="00CF6152" w:rsidRDefault="00CF6152" w:rsidP="00F8269B">
            <w:pPr>
              <w:spacing w:before="120" w:after="120"/>
              <w:jc w:val="right"/>
              <w:rPr>
                <w:rFonts w:asciiTheme="majorBidi" w:hAnsiTheme="majorBidi" w:cstheme="majorBidi"/>
                <w:b/>
                <w:bCs/>
                <w:sz w:val="28"/>
                <w:szCs w:val="28"/>
              </w:rPr>
            </w:pPr>
            <w:r w:rsidRPr="00CF6152">
              <w:rPr>
                <w:rFonts w:asciiTheme="majorBidi" w:hAnsiTheme="majorBidi" w:cstheme="majorBidi"/>
                <w:b/>
                <w:bCs/>
                <w:sz w:val="28"/>
                <w:szCs w:val="28"/>
              </w:rPr>
              <w:t>Original: English</w:t>
            </w:r>
          </w:p>
        </w:tc>
      </w:tr>
      <w:tr w:rsidR="00CF6152" w:rsidRPr="00CF6152" w14:paraId="63F76059" w14:textId="77777777" w:rsidTr="003F6975">
        <w:trPr>
          <w:cantSplit/>
        </w:trPr>
        <w:tc>
          <w:tcPr>
            <w:tcW w:w="1617" w:type="dxa"/>
            <w:gridSpan w:val="2"/>
          </w:tcPr>
          <w:p w14:paraId="75295DA0" w14:textId="77777777" w:rsidR="00CF6152" w:rsidRPr="008723BE" w:rsidRDefault="00CF6152" w:rsidP="008723BE">
            <w:pPr>
              <w:spacing w:before="120" w:after="0"/>
              <w:rPr>
                <w:rFonts w:asciiTheme="majorBidi" w:hAnsiTheme="majorBidi" w:cstheme="majorBidi"/>
                <w:b/>
                <w:bCs/>
                <w:sz w:val="24"/>
                <w:szCs w:val="24"/>
              </w:rPr>
            </w:pPr>
            <w:bookmarkStart w:id="4" w:name="dbluepink" w:colFirst="1" w:colLast="1"/>
            <w:bookmarkStart w:id="5" w:name="dmeeting" w:colFirst="2" w:colLast="2"/>
            <w:r w:rsidRPr="008723BE">
              <w:rPr>
                <w:rFonts w:asciiTheme="majorBidi" w:hAnsiTheme="majorBidi" w:cstheme="majorBidi"/>
                <w:b/>
                <w:bCs/>
                <w:sz w:val="24"/>
                <w:szCs w:val="24"/>
              </w:rPr>
              <w:t>Question(s):</w:t>
            </w:r>
          </w:p>
        </w:tc>
        <w:tc>
          <w:tcPr>
            <w:tcW w:w="3625" w:type="dxa"/>
          </w:tcPr>
          <w:p w14:paraId="4EF9B949" w14:textId="77EFA3BF" w:rsidR="00CF6152" w:rsidRPr="008723BE" w:rsidRDefault="003667D4" w:rsidP="008723BE">
            <w:pPr>
              <w:spacing w:before="120" w:after="0"/>
              <w:rPr>
                <w:rFonts w:asciiTheme="majorBidi" w:hAnsiTheme="majorBidi" w:cstheme="majorBidi"/>
                <w:sz w:val="24"/>
                <w:szCs w:val="24"/>
              </w:rPr>
            </w:pPr>
            <w:r w:rsidRPr="008723BE">
              <w:rPr>
                <w:rFonts w:asciiTheme="majorBidi" w:hAnsiTheme="majorBidi" w:cstheme="majorBidi"/>
                <w:sz w:val="24"/>
                <w:szCs w:val="24"/>
              </w:rPr>
              <w:t>N/A</w:t>
            </w:r>
          </w:p>
        </w:tc>
        <w:tc>
          <w:tcPr>
            <w:tcW w:w="4681" w:type="dxa"/>
          </w:tcPr>
          <w:p w14:paraId="5D461097" w14:textId="71333B30" w:rsidR="00CF6152" w:rsidRPr="008723BE" w:rsidRDefault="00CF6152" w:rsidP="008723BE">
            <w:pPr>
              <w:spacing w:before="120" w:after="0"/>
              <w:jc w:val="right"/>
              <w:rPr>
                <w:rFonts w:asciiTheme="majorBidi" w:hAnsiTheme="majorBidi" w:cstheme="majorBidi"/>
                <w:sz w:val="24"/>
                <w:szCs w:val="24"/>
              </w:rPr>
            </w:pPr>
            <w:r w:rsidRPr="008723BE">
              <w:rPr>
                <w:rFonts w:asciiTheme="majorBidi" w:hAnsiTheme="majorBidi" w:cstheme="majorBidi"/>
                <w:sz w:val="24"/>
                <w:szCs w:val="24"/>
              </w:rPr>
              <w:t>Geneva, 23-27 September 2019</w:t>
            </w:r>
          </w:p>
        </w:tc>
      </w:tr>
      <w:tr w:rsidR="00CF6152" w:rsidRPr="00CF6152" w14:paraId="176F2709" w14:textId="77777777" w:rsidTr="003F6975">
        <w:trPr>
          <w:cantSplit/>
        </w:trPr>
        <w:tc>
          <w:tcPr>
            <w:tcW w:w="9923" w:type="dxa"/>
            <w:gridSpan w:val="4"/>
          </w:tcPr>
          <w:p w14:paraId="24381AF6" w14:textId="55728298" w:rsidR="00CF6152" w:rsidRPr="008723BE" w:rsidRDefault="00CF6152" w:rsidP="008723BE">
            <w:pPr>
              <w:spacing w:before="120" w:after="0"/>
              <w:jc w:val="center"/>
              <w:rPr>
                <w:rFonts w:asciiTheme="majorBidi" w:hAnsiTheme="majorBidi" w:cstheme="majorBidi"/>
                <w:b/>
                <w:bCs/>
                <w:sz w:val="24"/>
                <w:szCs w:val="24"/>
              </w:rPr>
            </w:pPr>
            <w:bookmarkStart w:id="6" w:name="ddoctype" w:colFirst="0" w:colLast="0"/>
            <w:bookmarkEnd w:id="4"/>
            <w:bookmarkEnd w:id="5"/>
            <w:r w:rsidRPr="008723BE">
              <w:rPr>
                <w:rFonts w:asciiTheme="majorBidi" w:hAnsiTheme="majorBidi" w:cstheme="majorBidi"/>
                <w:b/>
                <w:bCs/>
                <w:sz w:val="24"/>
                <w:szCs w:val="24"/>
              </w:rPr>
              <w:t>TD</w:t>
            </w:r>
          </w:p>
        </w:tc>
      </w:tr>
      <w:tr w:rsidR="00CF6152" w:rsidRPr="00CF6152" w14:paraId="36945BC2" w14:textId="77777777" w:rsidTr="003F6975">
        <w:trPr>
          <w:cantSplit/>
        </w:trPr>
        <w:tc>
          <w:tcPr>
            <w:tcW w:w="1617" w:type="dxa"/>
            <w:gridSpan w:val="2"/>
          </w:tcPr>
          <w:p w14:paraId="1E394BAE" w14:textId="77777777" w:rsidR="00CF6152" w:rsidRPr="008723BE" w:rsidRDefault="00CF6152" w:rsidP="008723BE">
            <w:pPr>
              <w:spacing w:before="120" w:after="0"/>
              <w:rPr>
                <w:rFonts w:asciiTheme="majorBidi" w:hAnsiTheme="majorBidi" w:cstheme="majorBidi"/>
                <w:b/>
                <w:bCs/>
                <w:sz w:val="24"/>
                <w:szCs w:val="24"/>
              </w:rPr>
            </w:pPr>
            <w:bookmarkStart w:id="7" w:name="dsource" w:colFirst="1" w:colLast="1"/>
            <w:bookmarkEnd w:id="6"/>
            <w:r w:rsidRPr="008723BE">
              <w:rPr>
                <w:rFonts w:asciiTheme="majorBidi" w:hAnsiTheme="majorBidi" w:cstheme="majorBidi"/>
                <w:b/>
                <w:bCs/>
                <w:sz w:val="24"/>
                <w:szCs w:val="24"/>
              </w:rPr>
              <w:t>Source:</w:t>
            </w:r>
          </w:p>
        </w:tc>
        <w:tc>
          <w:tcPr>
            <w:tcW w:w="8306" w:type="dxa"/>
            <w:gridSpan w:val="2"/>
          </w:tcPr>
          <w:p w14:paraId="171909A9" w14:textId="307596DB" w:rsidR="00CF6152" w:rsidRPr="008723BE" w:rsidRDefault="003667D4" w:rsidP="008723BE">
            <w:pPr>
              <w:spacing w:before="120" w:after="0"/>
              <w:rPr>
                <w:rFonts w:asciiTheme="majorBidi" w:hAnsiTheme="majorBidi" w:cstheme="majorBidi"/>
                <w:sz w:val="24"/>
                <w:szCs w:val="24"/>
              </w:rPr>
            </w:pPr>
            <w:r w:rsidRPr="008723BE">
              <w:rPr>
                <w:rFonts w:asciiTheme="majorBidi" w:hAnsiTheme="majorBidi" w:cstheme="majorBidi"/>
                <w:sz w:val="24"/>
                <w:szCs w:val="24"/>
              </w:rPr>
              <w:t>ITU-T SG13 Chairman, ITU-T SG17 Chairman</w:t>
            </w:r>
          </w:p>
        </w:tc>
      </w:tr>
      <w:tr w:rsidR="00CF6152" w:rsidRPr="00CF6152" w14:paraId="7A585A04" w14:textId="77777777" w:rsidTr="003F6975">
        <w:trPr>
          <w:cantSplit/>
        </w:trPr>
        <w:tc>
          <w:tcPr>
            <w:tcW w:w="1617" w:type="dxa"/>
            <w:gridSpan w:val="2"/>
          </w:tcPr>
          <w:p w14:paraId="7490E043" w14:textId="77777777" w:rsidR="00CF6152" w:rsidRPr="008723BE" w:rsidRDefault="00CF6152" w:rsidP="008723BE">
            <w:pPr>
              <w:spacing w:before="120" w:after="0"/>
              <w:rPr>
                <w:rFonts w:asciiTheme="majorBidi" w:hAnsiTheme="majorBidi" w:cstheme="majorBidi"/>
                <w:sz w:val="24"/>
                <w:szCs w:val="24"/>
              </w:rPr>
            </w:pPr>
            <w:bookmarkStart w:id="8" w:name="dtitle1" w:colFirst="1" w:colLast="1"/>
            <w:bookmarkEnd w:id="7"/>
            <w:r w:rsidRPr="008723BE">
              <w:rPr>
                <w:rFonts w:asciiTheme="majorBidi" w:hAnsiTheme="majorBidi" w:cstheme="majorBidi"/>
                <w:b/>
                <w:bCs/>
                <w:sz w:val="24"/>
                <w:szCs w:val="24"/>
              </w:rPr>
              <w:t>Title:</w:t>
            </w:r>
          </w:p>
        </w:tc>
        <w:tc>
          <w:tcPr>
            <w:tcW w:w="8306" w:type="dxa"/>
            <w:gridSpan w:val="2"/>
          </w:tcPr>
          <w:p w14:paraId="74F872C8" w14:textId="740F9E50" w:rsidR="00CF6152" w:rsidRPr="008723BE" w:rsidRDefault="008723BE" w:rsidP="008723BE">
            <w:pPr>
              <w:spacing w:before="120" w:after="0"/>
              <w:rPr>
                <w:rFonts w:asciiTheme="majorBidi" w:hAnsiTheme="majorBidi" w:cstheme="majorBidi"/>
                <w:sz w:val="24"/>
                <w:szCs w:val="24"/>
              </w:rPr>
            </w:pPr>
            <w:r w:rsidRPr="008723BE">
              <w:rPr>
                <w:rFonts w:asciiTheme="majorBidi" w:hAnsiTheme="majorBidi" w:cstheme="majorBidi"/>
                <w:sz w:val="24"/>
                <w:szCs w:val="24"/>
              </w:rPr>
              <w:t>Quantum Work Consolidation</w:t>
            </w:r>
          </w:p>
        </w:tc>
      </w:tr>
      <w:tr w:rsidR="00CF6152" w:rsidRPr="00CF6152" w14:paraId="7B935BBB" w14:textId="77777777" w:rsidTr="003F6975">
        <w:trPr>
          <w:cantSplit/>
        </w:trPr>
        <w:tc>
          <w:tcPr>
            <w:tcW w:w="1617" w:type="dxa"/>
            <w:gridSpan w:val="2"/>
            <w:tcBorders>
              <w:bottom w:val="single" w:sz="8" w:space="0" w:color="auto"/>
            </w:tcBorders>
          </w:tcPr>
          <w:p w14:paraId="2A8232EE" w14:textId="77777777" w:rsidR="00CF6152" w:rsidRPr="00F8269B" w:rsidRDefault="00CF6152" w:rsidP="008723BE">
            <w:pPr>
              <w:spacing w:before="120" w:after="0"/>
              <w:rPr>
                <w:rFonts w:asciiTheme="majorBidi" w:hAnsiTheme="majorBidi" w:cstheme="majorBidi"/>
                <w:b/>
                <w:bCs/>
                <w:sz w:val="24"/>
                <w:szCs w:val="24"/>
                <w:highlight w:val="yellow"/>
              </w:rPr>
            </w:pPr>
            <w:bookmarkStart w:id="9" w:name="dpurpose" w:colFirst="1" w:colLast="1"/>
            <w:bookmarkEnd w:id="8"/>
            <w:r w:rsidRPr="00FF3B9E">
              <w:rPr>
                <w:rFonts w:asciiTheme="majorBidi" w:hAnsiTheme="majorBidi" w:cstheme="majorBidi"/>
                <w:b/>
                <w:bCs/>
                <w:sz w:val="24"/>
                <w:szCs w:val="24"/>
              </w:rPr>
              <w:t>Purpose:</w:t>
            </w:r>
          </w:p>
        </w:tc>
        <w:tc>
          <w:tcPr>
            <w:tcW w:w="8306" w:type="dxa"/>
            <w:gridSpan w:val="2"/>
            <w:tcBorders>
              <w:bottom w:val="single" w:sz="8" w:space="0" w:color="auto"/>
            </w:tcBorders>
          </w:tcPr>
          <w:p w14:paraId="5FE8A874" w14:textId="7305F990" w:rsidR="00CF6152" w:rsidRPr="00F8269B" w:rsidRDefault="00FF3B9E" w:rsidP="008723BE">
            <w:pPr>
              <w:spacing w:before="120" w:after="0"/>
              <w:rPr>
                <w:rFonts w:asciiTheme="majorBidi" w:hAnsiTheme="majorBidi" w:cstheme="majorBidi"/>
                <w:sz w:val="24"/>
                <w:szCs w:val="24"/>
                <w:highlight w:val="yellow"/>
              </w:rPr>
            </w:pPr>
            <w:r w:rsidRPr="00FF3B9E">
              <w:rPr>
                <w:rFonts w:asciiTheme="majorBidi" w:hAnsiTheme="majorBidi" w:cstheme="majorBidi"/>
                <w:sz w:val="24"/>
                <w:szCs w:val="24"/>
              </w:rPr>
              <w:t>Proposal</w:t>
            </w:r>
          </w:p>
        </w:tc>
      </w:tr>
      <w:bookmarkEnd w:id="1"/>
      <w:bookmarkEnd w:id="9"/>
    </w:tbl>
    <w:p w14:paraId="2C35292B" w14:textId="77777777" w:rsidR="00CF6152" w:rsidRPr="00CF6152" w:rsidRDefault="00CF6152">
      <w:pPr>
        <w:rPr>
          <w:rFonts w:asciiTheme="majorBidi" w:hAnsiTheme="majorBidi" w:cstheme="majorBidi"/>
        </w:rPr>
      </w:pPr>
    </w:p>
    <w:p w14:paraId="7D18396C" w14:textId="5552178C" w:rsidR="00F70503" w:rsidRPr="00CF6152" w:rsidRDefault="00F70503">
      <w:pPr>
        <w:rPr>
          <w:rFonts w:asciiTheme="majorBidi" w:hAnsiTheme="majorBidi" w:cstheme="majorBidi"/>
          <w:lang w:val="en-US"/>
        </w:rPr>
      </w:pPr>
      <w:r w:rsidRPr="00CF6152">
        <w:rPr>
          <w:rFonts w:asciiTheme="majorBidi" w:hAnsiTheme="majorBidi" w:cstheme="majorBidi"/>
          <w:lang w:val="en-US"/>
        </w:rPr>
        <w:t xml:space="preserve">TSAG considered a proposal to create a Focus Group on Quantum Information Technologies in its December 2018 meeting and </w:t>
      </w:r>
      <w:hyperlink r:id="rId11" w:history="1">
        <w:r w:rsidR="00255976" w:rsidRPr="00CF6152">
          <w:rPr>
            <w:rStyle w:val="Hyperlink"/>
            <w:rFonts w:asciiTheme="majorBidi" w:hAnsiTheme="majorBidi" w:cstheme="majorBidi"/>
            <w:lang w:val="en-US"/>
          </w:rPr>
          <w:t>concluded</w:t>
        </w:r>
      </w:hyperlink>
      <w:r w:rsidR="00255976" w:rsidRPr="00CF6152">
        <w:rPr>
          <w:rFonts w:asciiTheme="majorBidi" w:hAnsiTheme="majorBidi" w:cstheme="majorBidi"/>
          <w:lang w:val="en-US"/>
        </w:rPr>
        <w:t xml:space="preserve"> </w:t>
      </w:r>
      <w:r w:rsidRPr="00CF6152">
        <w:rPr>
          <w:rFonts w:asciiTheme="majorBidi" w:hAnsiTheme="majorBidi" w:cstheme="majorBidi"/>
          <w:lang w:val="en-US"/>
        </w:rPr>
        <w:t xml:space="preserve">to have a workshop to better understand this emerging technology area and identify its standardization needs. </w:t>
      </w:r>
    </w:p>
    <w:p w14:paraId="255FD707" w14:textId="404A22C0" w:rsidR="007B5676" w:rsidRPr="00CF6152" w:rsidRDefault="007B5676">
      <w:pPr>
        <w:rPr>
          <w:rFonts w:asciiTheme="majorBidi" w:hAnsiTheme="majorBidi" w:cstheme="majorBidi"/>
          <w:lang w:val="en-US"/>
        </w:rPr>
      </w:pPr>
      <w:r w:rsidRPr="00CF6152">
        <w:rPr>
          <w:rFonts w:asciiTheme="majorBidi" w:hAnsiTheme="majorBidi" w:cstheme="majorBidi"/>
          <w:lang w:val="en-US"/>
        </w:rPr>
        <w:t xml:space="preserve">The </w:t>
      </w:r>
      <w:r w:rsidR="00255976" w:rsidRPr="00CF6152">
        <w:rPr>
          <w:rFonts w:asciiTheme="majorBidi" w:hAnsiTheme="majorBidi" w:cstheme="majorBidi"/>
          <w:lang w:val="en-US"/>
        </w:rPr>
        <w:t xml:space="preserve"> </w:t>
      </w:r>
      <w:hyperlink r:id="rId12" w:history="1">
        <w:r w:rsidR="00255976" w:rsidRPr="00CF6152">
          <w:rPr>
            <w:rStyle w:val="Hyperlink"/>
            <w:rFonts w:asciiTheme="majorBidi" w:hAnsiTheme="majorBidi" w:cstheme="majorBidi"/>
            <w:lang w:val="en-US"/>
          </w:rPr>
          <w:t>ITU Workshop</w:t>
        </w:r>
      </w:hyperlink>
      <w:r w:rsidR="00255976" w:rsidRPr="00CF6152">
        <w:rPr>
          <w:rStyle w:val="Hyperlink"/>
          <w:rFonts w:asciiTheme="majorBidi" w:hAnsiTheme="majorBidi" w:cstheme="majorBidi"/>
          <w:lang w:val="en-US"/>
        </w:rPr>
        <w:t xml:space="preserve"> </w:t>
      </w:r>
      <w:r w:rsidRPr="00CF6152">
        <w:rPr>
          <w:rFonts w:asciiTheme="majorBidi" w:hAnsiTheme="majorBidi" w:cstheme="majorBidi"/>
          <w:lang w:val="en-US"/>
        </w:rPr>
        <w:t xml:space="preserve">on Quantum Information Technologies (QIT) </w:t>
      </w:r>
      <w:r w:rsidR="00F70503" w:rsidRPr="00CF6152">
        <w:rPr>
          <w:rFonts w:asciiTheme="majorBidi" w:hAnsiTheme="majorBidi" w:cstheme="majorBidi"/>
          <w:lang w:val="en-US"/>
        </w:rPr>
        <w:t xml:space="preserve">was held in </w:t>
      </w:r>
      <w:r w:rsidR="00A13972" w:rsidRPr="00CF6152">
        <w:rPr>
          <w:rFonts w:asciiTheme="majorBidi" w:hAnsiTheme="majorBidi" w:cstheme="majorBidi"/>
          <w:lang w:val="en-US"/>
        </w:rPr>
        <w:t xml:space="preserve">early </w:t>
      </w:r>
      <w:r w:rsidR="00F70503" w:rsidRPr="00CF6152">
        <w:rPr>
          <w:rFonts w:asciiTheme="majorBidi" w:hAnsiTheme="majorBidi" w:cstheme="majorBidi"/>
          <w:lang w:val="en-US"/>
        </w:rPr>
        <w:t>June 2019</w:t>
      </w:r>
      <w:r w:rsidR="00A13972" w:rsidRPr="00CF6152">
        <w:rPr>
          <w:rFonts w:asciiTheme="majorBidi" w:hAnsiTheme="majorBidi" w:cstheme="majorBidi"/>
          <w:lang w:val="en-US"/>
        </w:rPr>
        <w:t xml:space="preserve"> in Shanghai, China</w:t>
      </w:r>
      <w:r w:rsidR="00F70503" w:rsidRPr="00CF6152">
        <w:rPr>
          <w:rFonts w:asciiTheme="majorBidi" w:hAnsiTheme="majorBidi" w:cstheme="majorBidi"/>
          <w:lang w:val="en-US"/>
        </w:rPr>
        <w:t xml:space="preserve"> and </w:t>
      </w:r>
      <w:r w:rsidRPr="00CF6152">
        <w:rPr>
          <w:rFonts w:asciiTheme="majorBidi" w:hAnsiTheme="majorBidi" w:cstheme="majorBidi"/>
          <w:lang w:val="en-US"/>
        </w:rPr>
        <w:t>concluded with a call for consolidation of standardization efforts into a single platform that allows the quantum-related standards experts to:</w:t>
      </w:r>
    </w:p>
    <w:p w14:paraId="68C8E582" w14:textId="107158E9" w:rsidR="00F70503" w:rsidRPr="00CF6152" w:rsidRDefault="00F70503" w:rsidP="00F70503">
      <w:pPr>
        <w:pStyle w:val="ListParagraph"/>
        <w:numPr>
          <w:ilvl w:val="0"/>
          <w:numId w:val="1"/>
        </w:numPr>
        <w:rPr>
          <w:rFonts w:asciiTheme="majorBidi" w:hAnsiTheme="majorBidi" w:cstheme="majorBidi"/>
          <w:lang w:val="en-US"/>
        </w:rPr>
      </w:pPr>
      <w:r w:rsidRPr="00CF6152">
        <w:rPr>
          <w:rFonts w:asciiTheme="majorBidi" w:hAnsiTheme="majorBidi" w:cstheme="majorBidi"/>
          <w:lang w:val="en-US"/>
        </w:rPr>
        <w:t>Harmonize and coordinate the standards efforts across the various groups (ITU-T SG13 and SG17, ETSI, ISO,</w:t>
      </w:r>
      <w:r w:rsidR="00A13972" w:rsidRPr="00CF6152">
        <w:rPr>
          <w:rFonts w:asciiTheme="majorBidi" w:hAnsiTheme="majorBidi" w:cstheme="majorBidi"/>
          <w:lang w:val="en-US"/>
        </w:rPr>
        <w:t xml:space="preserve"> etc</w:t>
      </w:r>
      <w:r w:rsidR="00F8269B">
        <w:rPr>
          <w:rFonts w:asciiTheme="majorBidi" w:hAnsiTheme="majorBidi" w:cstheme="majorBidi"/>
          <w:lang w:val="en-US"/>
        </w:rPr>
        <w:t>.</w:t>
      </w:r>
      <w:r w:rsidRPr="00CF6152">
        <w:rPr>
          <w:rFonts w:asciiTheme="majorBidi" w:hAnsiTheme="majorBidi" w:cstheme="majorBidi"/>
          <w:lang w:val="en-US"/>
        </w:rPr>
        <w:t>)</w:t>
      </w:r>
      <w:r w:rsidR="00A13972" w:rsidRPr="00CF6152">
        <w:rPr>
          <w:rFonts w:asciiTheme="majorBidi" w:hAnsiTheme="majorBidi" w:cstheme="majorBidi"/>
          <w:lang w:val="en-US"/>
        </w:rPr>
        <w:t xml:space="preserve"> </w:t>
      </w:r>
    </w:p>
    <w:p w14:paraId="7E198E61" w14:textId="77777777" w:rsidR="007B5676" w:rsidRPr="00CF6152" w:rsidRDefault="007B5676" w:rsidP="007B5676">
      <w:pPr>
        <w:pStyle w:val="ListParagraph"/>
        <w:numPr>
          <w:ilvl w:val="0"/>
          <w:numId w:val="1"/>
        </w:numPr>
        <w:rPr>
          <w:rFonts w:asciiTheme="majorBidi" w:hAnsiTheme="majorBidi" w:cstheme="majorBidi"/>
          <w:lang w:val="en-US"/>
        </w:rPr>
      </w:pPr>
      <w:r w:rsidRPr="00CF6152">
        <w:rPr>
          <w:rFonts w:asciiTheme="majorBidi" w:hAnsiTheme="majorBidi" w:cstheme="majorBidi"/>
          <w:lang w:val="en-US"/>
        </w:rPr>
        <w:t xml:space="preserve">Minimize the number of meetings they </w:t>
      </w:r>
      <w:r w:rsidR="00F70503" w:rsidRPr="00CF6152">
        <w:rPr>
          <w:rFonts w:asciiTheme="majorBidi" w:hAnsiTheme="majorBidi" w:cstheme="majorBidi"/>
          <w:lang w:val="en-US"/>
        </w:rPr>
        <w:t>must</w:t>
      </w:r>
      <w:r w:rsidRPr="00CF6152">
        <w:rPr>
          <w:rFonts w:asciiTheme="majorBidi" w:hAnsiTheme="majorBidi" w:cstheme="majorBidi"/>
          <w:lang w:val="en-US"/>
        </w:rPr>
        <w:t xml:space="preserve"> attend</w:t>
      </w:r>
      <w:r w:rsidR="00A13972" w:rsidRPr="00CF6152">
        <w:rPr>
          <w:rFonts w:asciiTheme="majorBidi" w:hAnsiTheme="majorBidi" w:cstheme="majorBidi"/>
          <w:lang w:val="en-US"/>
        </w:rPr>
        <w:t xml:space="preserve"> (i.e. global travels)</w:t>
      </w:r>
    </w:p>
    <w:p w14:paraId="35781D7E" w14:textId="6A84BCAB" w:rsidR="00F70503" w:rsidRPr="00CF6152" w:rsidRDefault="00F70503" w:rsidP="007B5676">
      <w:pPr>
        <w:pStyle w:val="ListParagraph"/>
        <w:numPr>
          <w:ilvl w:val="0"/>
          <w:numId w:val="1"/>
        </w:numPr>
        <w:rPr>
          <w:rFonts w:asciiTheme="majorBidi" w:hAnsiTheme="majorBidi" w:cstheme="majorBidi"/>
          <w:lang w:val="en-US"/>
        </w:rPr>
      </w:pPr>
      <w:r w:rsidRPr="00CF6152">
        <w:rPr>
          <w:rFonts w:asciiTheme="majorBidi" w:hAnsiTheme="majorBidi" w:cstheme="majorBidi"/>
          <w:lang w:val="en-US"/>
        </w:rPr>
        <w:t>Meet the time to market of standards</w:t>
      </w:r>
      <w:r w:rsidR="00A13972" w:rsidRPr="00CF6152">
        <w:rPr>
          <w:rFonts w:asciiTheme="majorBidi" w:hAnsiTheme="majorBidi" w:cstheme="majorBidi"/>
          <w:lang w:val="en-US"/>
        </w:rPr>
        <w:t xml:space="preserve"> for emerging technologies</w:t>
      </w:r>
    </w:p>
    <w:p w14:paraId="5C104729" w14:textId="128EDE6A" w:rsidR="00F70503" w:rsidRPr="00CF6152" w:rsidRDefault="00A13972" w:rsidP="007B5676">
      <w:pPr>
        <w:pStyle w:val="ListParagraph"/>
        <w:numPr>
          <w:ilvl w:val="0"/>
          <w:numId w:val="1"/>
        </w:numPr>
        <w:rPr>
          <w:rFonts w:asciiTheme="majorBidi" w:hAnsiTheme="majorBidi" w:cstheme="majorBidi"/>
          <w:lang w:val="en-US"/>
        </w:rPr>
      </w:pPr>
      <w:r w:rsidRPr="00CF6152">
        <w:rPr>
          <w:rFonts w:asciiTheme="majorBidi" w:hAnsiTheme="majorBidi" w:cstheme="majorBidi"/>
          <w:lang w:val="en-US"/>
        </w:rPr>
        <w:t xml:space="preserve">Identify new topics for </w:t>
      </w:r>
      <w:r w:rsidR="00255976" w:rsidRPr="00CF6152">
        <w:rPr>
          <w:rFonts w:asciiTheme="majorBidi" w:hAnsiTheme="majorBidi" w:cstheme="majorBidi"/>
          <w:lang w:val="en-US"/>
        </w:rPr>
        <w:t>standardization</w:t>
      </w:r>
    </w:p>
    <w:p w14:paraId="7786C84F" w14:textId="77777777" w:rsidR="00F70503" w:rsidRPr="00CF6152" w:rsidRDefault="00F70503" w:rsidP="007B5676">
      <w:pPr>
        <w:pStyle w:val="ListParagraph"/>
        <w:numPr>
          <w:ilvl w:val="0"/>
          <w:numId w:val="1"/>
        </w:numPr>
        <w:rPr>
          <w:rFonts w:asciiTheme="majorBidi" w:hAnsiTheme="majorBidi" w:cstheme="majorBidi"/>
          <w:lang w:val="en-US"/>
        </w:rPr>
      </w:pPr>
      <w:r w:rsidRPr="00CF6152">
        <w:rPr>
          <w:rFonts w:asciiTheme="majorBidi" w:hAnsiTheme="majorBidi" w:cstheme="majorBidi"/>
          <w:lang w:val="en-US"/>
        </w:rPr>
        <w:t xml:space="preserve">Interact with non-member experts  </w:t>
      </w:r>
    </w:p>
    <w:p w14:paraId="08BF656E" w14:textId="34BD30D9" w:rsidR="00F70503" w:rsidRPr="00CF6152" w:rsidRDefault="00F70503" w:rsidP="00AC2047">
      <w:pPr>
        <w:rPr>
          <w:rFonts w:asciiTheme="majorBidi" w:hAnsiTheme="majorBidi" w:cstheme="majorBidi"/>
          <w:lang w:val="en-US"/>
        </w:rPr>
      </w:pPr>
      <w:r w:rsidRPr="00CF6152">
        <w:rPr>
          <w:rFonts w:asciiTheme="majorBidi" w:hAnsiTheme="majorBidi" w:cstheme="majorBidi"/>
          <w:lang w:val="en-US"/>
        </w:rPr>
        <w:t xml:space="preserve">This call </w:t>
      </w:r>
      <w:r w:rsidR="00A13972" w:rsidRPr="00CF6152">
        <w:rPr>
          <w:rFonts w:asciiTheme="majorBidi" w:hAnsiTheme="majorBidi" w:cstheme="majorBidi"/>
          <w:lang w:val="en-US"/>
        </w:rPr>
        <w:t>was also</w:t>
      </w:r>
      <w:r w:rsidRPr="00CF6152">
        <w:rPr>
          <w:rFonts w:asciiTheme="majorBidi" w:hAnsiTheme="majorBidi" w:cstheme="majorBidi"/>
          <w:lang w:val="en-US"/>
        </w:rPr>
        <w:t xml:space="preserve"> emphasized at the CJK CTO meeting in July 2019 through its </w:t>
      </w:r>
      <w:hyperlink r:id="rId13" w:history="1">
        <w:r w:rsidR="00255976" w:rsidRPr="00CF6152">
          <w:rPr>
            <w:rStyle w:val="Hyperlink"/>
            <w:rFonts w:asciiTheme="majorBidi" w:hAnsiTheme="majorBidi" w:cstheme="majorBidi"/>
            <w:lang w:val="en-US"/>
          </w:rPr>
          <w:t>communiqu</w:t>
        </w:r>
        <w:r w:rsidR="00AC2047">
          <w:rPr>
            <w:rStyle w:val="Hyperlink"/>
            <w:rFonts w:asciiTheme="majorBidi" w:hAnsiTheme="majorBidi" w:cstheme="majorBidi"/>
            <w:lang w:val="en-US"/>
          </w:rPr>
          <w:t>é</w:t>
        </w:r>
      </w:hyperlink>
      <w:r w:rsidR="00255976" w:rsidRPr="00CF6152">
        <w:rPr>
          <w:rFonts w:asciiTheme="majorBidi" w:hAnsiTheme="majorBidi" w:cstheme="majorBidi"/>
          <w:lang w:val="en-US"/>
        </w:rPr>
        <w:t>.</w:t>
      </w:r>
    </w:p>
    <w:p w14:paraId="31A2E1A3" w14:textId="41DCFF69" w:rsidR="00F70503" w:rsidRPr="00CF6152" w:rsidRDefault="00F70503">
      <w:pPr>
        <w:rPr>
          <w:rFonts w:asciiTheme="majorBidi" w:hAnsiTheme="majorBidi" w:cstheme="majorBidi"/>
          <w:lang w:val="en-US"/>
        </w:rPr>
      </w:pPr>
      <w:r w:rsidRPr="00CF6152">
        <w:rPr>
          <w:rFonts w:asciiTheme="majorBidi" w:hAnsiTheme="majorBidi" w:cstheme="majorBidi"/>
          <w:lang w:val="en-US"/>
        </w:rPr>
        <w:t>Study Group 13 and 17 Chairmen have agreed on a plan to collocate relevant Questions of their respective Study Groups.</w:t>
      </w:r>
      <w:r w:rsidR="00255976" w:rsidRPr="00CF6152">
        <w:rPr>
          <w:rFonts w:asciiTheme="majorBidi" w:hAnsiTheme="majorBidi" w:cstheme="majorBidi"/>
          <w:lang w:val="en-US"/>
        </w:rPr>
        <w:t xml:space="preserve"> SG17 </w:t>
      </w:r>
      <w:r w:rsidR="001F60A1" w:rsidRPr="00CF6152">
        <w:rPr>
          <w:rFonts w:asciiTheme="majorBidi" w:hAnsiTheme="majorBidi" w:cstheme="majorBidi"/>
          <w:lang w:val="en-US"/>
        </w:rPr>
        <w:t xml:space="preserve">and SG13 </w:t>
      </w:r>
      <w:r w:rsidR="00255976" w:rsidRPr="00CF6152">
        <w:rPr>
          <w:rFonts w:asciiTheme="majorBidi" w:hAnsiTheme="majorBidi" w:cstheme="majorBidi"/>
          <w:lang w:val="en-US"/>
        </w:rPr>
        <w:t>Chairm</w:t>
      </w:r>
      <w:r w:rsidR="001F60A1" w:rsidRPr="00CF6152">
        <w:rPr>
          <w:rFonts w:asciiTheme="majorBidi" w:hAnsiTheme="majorBidi" w:cstheme="majorBidi"/>
          <w:lang w:val="en-US"/>
        </w:rPr>
        <w:t>e</w:t>
      </w:r>
      <w:r w:rsidR="00255976" w:rsidRPr="00CF6152">
        <w:rPr>
          <w:rFonts w:asciiTheme="majorBidi" w:hAnsiTheme="majorBidi" w:cstheme="majorBidi"/>
          <w:lang w:val="en-US"/>
        </w:rPr>
        <w:t xml:space="preserve">n issued </w:t>
      </w:r>
      <w:hyperlink r:id="rId14" w:history="1">
        <w:r w:rsidR="00255976" w:rsidRPr="00CF6152">
          <w:rPr>
            <w:rStyle w:val="Hyperlink"/>
            <w:rFonts w:asciiTheme="majorBidi" w:hAnsiTheme="majorBidi" w:cstheme="majorBidi"/>
            <w:lang w:val="en-US"/>
          </w:rPr>
          <w:t>guidance</w:t>
        </w:r>
      </w:hyperlink>
      <w:r w:rsidR="00255976" w:rsidRPr="00CF6152">
        <w:rPr>
          <w:rFonts w:asciiTheme="majorBidi" w:hAnsiTheme="majorBidi" w:cstheme="majorBidi"/>
          <w:lang w:val="en-US"/>
        </w:rPr>
        <w:t xml:space="preserve"> to this effect.</w:t>
      </w:r>
    </w:p>
    <w:p w14:paraId="50B6F84A" w14:textId="77777777" w:rsidR="00194C16" w:rsidRPr="00CF6152" w:rsidRDefault="00F70503">
      <w:pPr>
        <w:rPr>
          <w:rFonts w:asciiTheme="majorBidi" w:hAnsiTheme="majorBidi" w:cstheme="majorBidi"/>
          <w:lang w:val="en-US"/>
        </w:rPr>
      </w:pPr>
      <w:r w:rsidRPr="00CF6152">
        <w:rPr>
          <w:rFonts w:asciiTheme="majorBidi" w:hAnsiTheme="majorBidi" w:cstheme="majorBidi"/>
          <w:lang w:val="en-US"/>
        </w:rPr>
        <w:t xml:space="preserve">ETSI </w:t>
      </w:r>
      <w:r w:rsidR="00A13972" w:rsidRPr="00CF6152">
        <w:rPr>
          <w:rFonts w:asciiTheme="majorBidi" w:hAnsiTheme="majorBidi" w:cstheme="majorBidi"/>
          <w:lang w:val="en-US"/>
        </w:rPr>
        <w:t xml:space="preserve">ISG QKD </w:t>
      </w:r>
      <w:r w:rsidRPr="00CF6152">
        <w:rPr>
          <w:rFonts w:asciiTheme="majorBidi" w:hAnsiTheme="majorBidi" w:cstheme="majorBidi"/>
          <w:lang w:val="en-US"/>
        </w:rPr>
        <w:t xml:space="preserve">Chairman expressed an interest in meeting colocation. </w:t>
      </w:r>
    </w:p>
    <w:p w14:paraId="16601311" w14:textId="6749ACF0" w:rsidR="00F70503" w:rsidRPr="00CF6152" w:rsidRDefault="00FF3B9E" w:rsidP="002A5CD1">
      <w:pPr>
        <w:rPr>
          <w:rFonts w:asciiTheme="majorBidi" w:hAnsiTheme="majorBidi" w:cstheme="majorBidi"/>
          <w:lang w:val="en-US"/>
        </w:rPr>
      </w:pPr>
      <w:r>
        <w:rPr>
          <w:rFonts w:asciiTheme="majorBidi" w:hAnsiTheme="majorBidi" w:cstheme="majorBidi"/>
          <w:lang w:val="en-US"/>
        </w:rPr>
        <w:t xml:space="preserve">While considering </w:t>
      </w:r>
      <w:hyperlink r:id="rId15" w:history="1">
        <w:r w:rsidRPr="002A5CD1">
          <w:rPr>
            <w:rStyle w:val="Hyperlink"/>
            <w:rFonts w:asciiTheme="majorBidi" w:hAnsiTheme="majorBidi" w:cstheme="majorBidi"/>
            <w:lang w:val="en-US"/>
          </w:rPr>
          <w:t>C</w:t>
        </w:r>
        <w:r w:rsidR="002A5CD1" w:rsidRPr="002A5CD1">
          <w:rPr>
            <w:rStyle w:val="Hyperlink"/>
            <w:rFonts w:asciiTheme="majorBidi" w:hAnsiTheme="majorBidi" w:cstheme="majorBidi"/>
            <w:lang w:val="en-US"/>
          </w:rPr>
          <w:t>97</w:t>
        </w:r>
      </w:hyperlink>
      <w:r>
        <w:rPr>
          <w:rFonts w:asciiTheme="majorBidi" w:hAnsiTheme="majorBidi" w:cstheme="majorBidi"/>
          <w:lang w:val="en-US"/>
        </w:rPr>
        <w:t xml:space="preserve"> about the creation of </w:t>
      </w:r>
      <w:r w:rsidRPr="00FF3B9E">
        <w:rPr>
          <w:rFonts w:asciiTheme="majorBidi" w:hAnsiTheme="majorBidi" w:cstheme="majorBidi"/>
          <w:lang w:val="en-US"/>
        </w:rPr>
        <w:t xml:space="preserve">an </w:t>
      </w:r>
      <w:r w:rsidR="000C0A4B" w:rsidRPr="000C0A4B">
        <w:rPr>
          <w:rFonts w:asciiTheme="majorBidi" w:hAnsiTheme="majorBidi" w:cstheme="majorBidi"/>
          <w:lang w:val="en-US"/>
        </w:rPr>
        <w:t>ITU-T Focus Group on Quantum Information Technology for Networks (FG-QIT4N)</w:t>
      </w:r>
      <w:r>
        <w:rPr>
          <w:rFonts w:asciiTheme="majorBidi" w:hAnsiTheme="majorBidi" w:cstheme="majorBidi"/>
          <w:lang w:val="en-US"/>
        </w:rPr>
        <w:t>,</w:t>
      </w:r>
      <w:r w:rsidRPr="00FF3B9E">
        <w:rPr>
          <w:rFonts w:asciiTheme="majorBidi" w:hAnsiTheme="majorBidi" w:cstheme="majorBidi"/>
          <w:lang w:val="en-US"/>
        </w:rPr>
        <w:t xml:space="preserve"> </w:t>
      </w:r>
      <w:r>
        <w:rPr>
          <w:rFonts w:asciiTheme="majorBidi" w:hAnsiTheme="majorBidi" w:cstheme="majorBidi"/>
          <w:lang w:val="en-US"/>
        </w:rPr>
        <w:t>t</w:t>
      </w:r>
      <w:r w:rsidR="00F70503" w:rsidRPr="00CF6152">
        <w:rPr>
          <w:rFonts w:asciiTheme="majorBidi" w:hAnsiTheme="majorBidi" w:cstheme="majorBidi"/>
          <w:lang w:val="en-US"/>
        </w:rPr>
        <w:t>his document</w:t>
      </w:r>
      <w:r>
        <w:rPr>
          <w:rFonts w:asciiTheme="majorBidi" w:hAnsiTheme="majorBidi" w:cstheme="majorBidi"/>
          <w:lang w:val="en-US"/>
        </w:rPr>
        <w:t xml:space="preserve">, prepared in consultation with the TSB </w:t>
      </w:r>
      <w:r w:rsidR="00866108">
        <w:rPr>
          <w:rFonts w:asciiTheme="majorBidi" w:hAnsiTheme="majorBidi" w:cstheme="majorBidi"/>
          <w:lang w:val="en-US"/>
        </w:rPr>
        <w:t>Director,</w:t>
      </w:r>
      <w:r w:rsidR="00866108" w:rsidRPr="00CF6152">
        <w:rPr>
          <w:rFonts w:asciiTheme="majorBidi" w:hAnsiTheme="majorBidi" w:cstheme="majorBidi"/>
          <w:lang w:val="en-US"/>
        </w:rPr>
        <w:t xml:space="preserve"> </w:t>
      </w:r>
      <w:r w:rsidR="00866108">
        <w:rPr>
          <w:rFonts w:asciiTheme="majorBidi" w:hAnsiTheme="majorBidi" w:cstheme="majorBidi"/>
          <w:lang w:val="en-US"/>
        </w:rPr>
        <w:t>suggests</w:t>
      </w:r>
      <w:r w:rsidR="009E2895">
        <w:rPr>
          <w:rFonts w:asciiTheme="majorBidi" w:hAnsiTheme="majorBidi" w:cstheme="majorBidi"/>
          <w:lang w:val="en-US"/>
        </w:rPr>
        <w:t xml:space="preserve"> an approach where the </w:t>
      </w:r>
      <w:bookmarkStart w:id="10" w:name="_GoBack"/>
      <w:bookmarkEnd w:id="10"/>
      <w:r w:rsidR="00BE5881">
        <w:rPr>
          <w:rFonts w:asciiTheme="majorBidi" w:hAnsiTheme="majorBidi" w:cstheme="majorBidi"/>
          <w:lang w:val="en-US"/>
        </w:rPr>
        <w:t xml:space="preserve">FG </w:t>
      </w:r>
      <w:r w:rsidR="00BE5881" w:rsidRPr="00CF6152">
        <w:rPr>
          <w:rFonts w:asciiTheme="majorBidi" w:hAnsiTheme="majorBidi" w:cstheme="majorBidi"/>
          <w:lang w:val="en-US"/>
        </w:rPr>
        <w:t>would</w:t>
      </w:r>
      <w:r w:rsidR="00E95CB4" w:rsidRPr="00CF6152">
        <w:rPr>
          <w:rFonts w:asciiTheme="majorBidi" w:hAnsiTheme="majorBidi" w:cstheme="majorBidi"/>
          <w:lang w:val="en-US"/>
        </w:rPr>
        <w:t xml:space="preserve"> serve as the consolidation platform of </w:t>
      </w:r>
      <w:r w:rsidR="001E0AA6" w:rsidRPr="00CF6152">
        <w:rPr>
          <w:rFonts w:asciiTheme="majorBidi" w:hAnsiTheme="majorBidi" w:cstheme="majorBidi"/>
          <w:lang w:val="en-US"/>
        </w:rPr>
        <w:t xml:space="preserve">global </w:t>
      </w:r>
      <w:r w:rsidR="00E52340" w:rsidRPr="00CF6152">
        <w:rPr>
          <w:rFonts w:asciiTheme="majorBidi" w:hAnsiTheme="majorBidi" w:cstheme="majorBidi"/>
          <w:lang w:val="en-US"/>
        </w:rPr>
        <w:t xml:space="preserve">QIT </w:t>
      </w:r>
      <w:r w:rsidR="00E95CB4" w:rsidRPr="00CF6152">
        <w:rPr>
          <w:rFonts w:asciiTheme="majorBidi" w:hAnsiTheme="majorBidi" w:cstheme="majorBidi"/>
          <w:lang w:val="en-US"/>
        </w:rPr>
        <w:t>standard</w:t>
      </w:r>
      <w:r w:rsidR="001E0AA6" w:rsidRPr="00CF6152">
        <w:rPr>
          <w:rFonts w:asciiTheme="majorBidi" w:hAnsiTheme="majorBidi" w:cstheme="majorBidi"/>
          <w:lang w:val="en-US"/>
        </w:rPr>
        <w:t>ization</w:t>
      </w:r>
      <w:r w:rsidR="00E95CB4" w:rsidRPr="00CF6152">
        <w:rPr>
          <w:rFonts w:asciiTheme="majorBidi" w:hAnsiTheme="majorBidi" w:cstheme="majorBidi"/>
          <w:lang w:val="en-US"/>
        </w:rPr>
        <w:t xml:space="preserve"> efforts as follows:</w:t>
      </w:r>
    </w:p>
    <w:p w14:paraId="7EC82107" w14:textId="40B8671C" w:rsidR="00E95CB4" w:rsidRPr="00CF6152" w:rsidRDefault="00E95CB4" w:rsidP="00E95CB4">
      <w:pPr>
        <w:pStyle w:val="ListParagraph"/>
        <w:numPr>
          <w:ilvl w:val="0"/>
          <w:numId w:val="2"/>
        </w:numPr>
        <w:rPr>
          <w:rFonts w:asciiTheme="majorBidi" w:hAnsiTheme="majorBidi" w:cstheme="majorBidi"/>
          <w:lang w:val="en-US"/>
        </w:rPr>
      </w:pPr>
      <w:r w:rsidRPr="00CF6152">
        <w:rPr>
          <w:rFonts w:asciiTheme="majorBidi" w:hAnsiTheme="majorBidi" w:cstheme="majorBidi"/>
          <w:lang w:val="en-US"/>
        </w:rPr>
        <w:t xml:space="preserve">Work underway in SG13 and SG17 would continue in the respective </w:t>
      </w:r>
      <w:r w:rsidR="00A13972" w:rsidRPr="00CF6152">
        <w:rPr>
          <w:rFonts w:asciiTheme="majorBidi" w:hAnsiTheme="majorBidi" w:cstheme="majorBidi"/>
          <w:lang w:val="en-US"/>
        </w:rPr>
        <w:t>Questions (Q16/13 and Q4/17)</w:t>
      </w:r>
      <w:r w:rsidR="00462177" w:rsidRPr="00CF6152">
        <w:rPr>
          <w:rFonts w:asciiTheme="majorBidi" w:hAnsiTheme="majorBidi" w:cstheme="majorBidi"/>
          <w:lang w:val="en-US"/>
        </w:rPr>
        <w:t>.</w:t>
      </w:r>
    </w:p>
    <w:p w14:paraId="5EA8100A" w14:textId="630B5FC9" w:rsidR="00E95CB4" w:rsidRPr="00CF6152" w:rsidRDefault="00A13972" w:rsidP="00E95CB4">
      <w:pPr>
        <w:pStyle w:val="ListParagraph"/>
        <w:numPr>
          <w:ilvl w:val="0"/>
          <w:numId w:val="2"/>
        </w:numPr>
        <w:rPr>
          <w:rFonts w:asciiTheme="majorBidi" w:hAnsiTheme="majorBidi" w:cstheme="majorBidi"/>
          <w:lang w:val="en-US"/>
        </w:rPr>
      </w:pPr>
      <w:r w:rsidRPr="00CF6152">
        <w:rPr>
          <w:rFonts w:asciiTheme="majorBidi" w:hAnsiTheme="majorBidi" w:cstheme="majorBidi"/>
          <w:lang w:val="en-US"/>
        </w:rPr>
        <w:t xml:space="preserve">Q16/13 and Q4/17 </w:t>
      </w:r>
      <w:r w:rsidR="00E95CB4" w:rsidRPr="00CF6152">
        <w:rPr>
          <w:rFonts w:asciiTheme="majorBidi" w:hAnsiTheme="majorBidi" w:cstheme="majorBidi"/>
          <w:lang w:val="en-US"/>
        </w:rPr>
        <w:t xml:space="preserve">Rapporteur Group meetings would take place immediately after and collocated with </w:t>
      </w:r>
      <w:r w:rsidR="00167CBF">
        <w:rPr>
          <w:rFonts w:asciiTheme="majorBidi" w:hAnsiTheme="majorBidi" w:cstheme="majorBidi"/>
          <w:lang w:val="en-US"/>
        </w:rPr>
        <w:t>each</w:t>
      </w:r>
      <w:r w:rsidR="00167CBF" w:rsidRPr="00CF6152">
        <w:rPr>
          <w:rFonts w:asciiTheme="majorBidi" w:hAnsiTheme="majorBidi" w:cstheme="majorBidi"/>
          <w:lang w:val="en-US"/>
        </w:rPr>
        <w:t xml:space="preserve"> </w:t>
      </w:r>
      <w:r w:rsidR="00E95CB4" w:rsidRPr="00CF6152">
        <w:rPr>
          <w:rFonts w:asciiTheme="majorBidi" w:hAnsiTheme="majorBidi" w:cstheme="majorBidi"/>
          <w:lang w:val="en-US"/>
        </w:rPr>
        <w:t xml:space="preserve">FG meeting to decide on the progress of </w:t>
      </w:r>
      <w:r w:rsidRPr="00CF6152">
        <w:rPr>
          <w:rFonts w:asciiTheme="majorBidi" w:hAnsiTheme="majorBidi" w:cstheme="majorBidi"/>
          <w:lang w:val="en-US"/>
        </w:rPr>
        <w:t xml:space="preserve">the FG </w:t>
      </w:r>
      <w:r w:rsidR="00E95CB4" w:rsidRPr="00CF6152">
        <w:rPr>
          <w:rFonts w:asciiTheme="majorBidi" w:hAnsiTheme="majorBidi" w:cstheme="majorBidi"/>
          <w:lang w:val="en-US"/>
        </w:rPr>
        <w:t xml:space="preserve">deliverables and </w:t>
      </w:r>
      <w:r w:rsidR="00AB5400" w:rsidRPr="00CF6152">
        <w:rPr>
          <w:rFonts w:asciiTheme="majorBidi" w:hAnsiTheme="majorBidi" w:cstheme="majorBidi"/>
          <w:lang w:val="en-US"/>
        </w:rPr>
        <w:t>submit</w:t>
      </w:r>
      <w:r w:rsidR="00E95CB4" w:rsidRPr="00CF6152">
        <w:rPr>
          <w:rFonts w:asciiTheme="majorBidi" w:hAnsiTheme="majorBidi" w:cstheme="majorBidi"/>
          <w:lang w:val="en-US"/>
        </w:rPr>
        <w:t xml:space="preserve"> </w:t>
      </w:r>
      <w:r w:rsidR="00C61432" w:rsidRPr="00CF6152">
        <w:rPr>
          <w:rFonts w:asciiTheme="majorBidi" w:hAnsiTheme="majorBidi" w:cstheme="majorBidi"/>
          <w:lang w:val="en-US"/>
        </w:rPr>
        <w:t xml:space="preserve">mature deliverables for approval </w:t>
      </w:r>
      <w:r w:rsidR="00E95CB4" w:rsidRPr="00CF6152">
        <w:rPr>
          <w:rFonts w:asciiTheme="majorBidi" w:hAnsiTheme="majorBidi" w:cstheme="majorBidi"/>
          <w:lang w:val="en-US"/>
        </w:rPr>
        <w:t>to the</w:t>
      </w:r>
      <w:r w:rsidR="00C61432" w:rsidRPr="00CF6152">
        <w:rPr>
          <w:rFonts w:asciiTheme="majorBidi" w:hAnsiTheme="majorBidi" w:cstheme="majorBidi"/>
          <w:lang w:val="en-US"/>
        </w:rPr>
        <w:t xml:space="preserve"> respective</w:t>
      </w:r>
      <w:r w:rsidR="00E95CB4" w:rsidRPr="00CF6152">
        <w:rPr>
          <w:rFonts w:asciiTheme="majorBidi" w:hAnsiTheme="majorBidi" w:cstheme="majorBidi"/>
          <w:lang w:val="en-US"/>
        </w:rPr>
        <w:t xml:space="preserve"> parent SG</w:t>
      </w:r>
      <w:r w:rsidR="00462177" w:rsidRPr="00CF6152">
        <w:rPr>
          <w:rFonts w:asciiTheme="majorBidi" w:hAnsiTheme="majorBidi" w:cstheme="majorBidi"/>
          <w:lang w:val="en-US"/>
        </w:rPr>
        <w:t xml:space="preserve">. Remote participation would be made available </w:t>
      </w:r>
      <w:r w:rsidR="00365C61" w:rsidRPr="00CF6152">
        <w:rPr>
          <w:rFonts w:asciiTheme="majorBidi" w:hAnsiTheme="majorBidi" w:cstheme="majorBidi"/>
          <w:lang w:val="en-US"/>
        </w:rPr>
        <w:t>for RGM meetings.</w:t>
      </w:r>
    </w:p>
    <w:p w14:paraId="707C2B44" w14:textId="6BF1E857" w:rsidR="00E95CB4" w:rsidRPr="00CF6152" w:rsidRDefault="00E95CB4" w:rsidP="00E95CB4">
      <w:pPr>
        <w:pStyle w:val="ListParagraph"/>
        <w:numPr>
          <w:ilvl w:val="0"/>
          <w:numId w:val="2"/>
        </w:numPr>
        <w:rPr>
          <w:rFonts w:asciiTheme="majorBidi" w:hAnsiTheme="majorBidi" w:cstheme="majorBidi"/>
          <w:lang w:val="en-US"/>
        </w:rPr>
      </w:pPr>
      <w:r w:rsidRPr="00CF6152">
        <w:rPr>
          <w:rFonts w:asciiTheme="majorBidi" w:hAnsiTheme="majorBidi" w:cstheme="majorBidi"/>
          <w:lang w:val="en-US"/>
        </w:rPr>
        <w:t>New work</w:t>
      </w:r>
      <w:r w:rsidR="009E2895">
        <w:rPr>
          <w:rFonts w:asciiTheme="majorBidi" w:hAnsiTheme="majorBidi" w:cstheme="majorBidi"/>
          <w:lang w:val="en-US"/>
        </w:rPr>
        <w:t>, within the scope of the FG QIT,</w:t>
      </w:r>
      <w:r w:rsidRPr="00CF6152">
        <w:rPr>
          <w:rFonts w:asciiTheme="majorBidi" w:hAnsiTheme="majorBidi" w:cstheme="majorBidi"/>
          <w:lang w:val="en-US"/>
        </w:rPr>
        <w:t xml:space="preserve"> that is not underway in SG13, SG17, or other SG, would progress in the FG and the corresponding SG would be identified after an incubation phase allowing clarity on the deliverable</w:t>
      </w:r>
      <w:r w:rsidR="00365C61" w:rsidRPr="00CF6152">
        <w:rPr>
          <w:rFonts w:asciiTheme="majorBidi" w:hAnsiTheme="majorBidi" w:cstheme="majorBidi"/>
          <w:lang w:val="en-US"/>
        </w:rPr>
        <w:t xml:space="preserve">. The use of Appendix </w:t>
      </w:r>
      <w:r w:rsidR="007355ED" w:rsidRPr="00CF6152">
        <w:rPr>
          <w:rFonts w:asciiTheme="majorBidi" w:hAnsiTheme="majorBidi" w:cstheme="majorBidi"/>
          <w:lang w:val="en-US"/>
        </w:rPr>
        <w:t xml:space="preserve">I </w:t>
      </w:r>
      <w:r w:rsidR="00365C61" w:rsidRPr="00CF6152">
        <w:rPr>
          <w:rFonts w:asciiTheme="majorBidi" w:hAnsiTheme="majorBidi" w:cstheme="majorBidi"/>
          <w:lang w:val="en-US"/>
        </w:rPr>
        <w:t xml:space="preserve">of A.7 is encouraged. </w:t>
      </w:r>
    </w:p>
    <w:p w14:paraId="6694D586" w14:textId="466687D9" w:rsidR="00E95CB4" w:rsidRPr="00CF6152" w:rsidRDefault="00E95CB4" w:rsidP="00E95CB4">
      <w:pPr>
        <w:pStyle w:val="ListParagraph"/>
        <w:numPr>
          <w:ilvl w:val="0"/>
          <w:numId w:val="2"/>
        </w:numPr>
        <w:rPr>
          <w:rFonts w:asciiTheme="majorBidi" w:hAnsiTheme="majorBidi" w:cstheme="majorBidi"/>
          <w:lang w:val="en-US"/>
        </w:rPr>
      </w:pPr>
      <w:r w:rsidRPr="00CF6152">
        <w:rPr>
          <w:rFonts w:asciiTheme="majorBidi" w:hAnsiTheme="majorBidi" w:cstheme="majorBidi"/>
          <w:lang w:val="en-US"/>
        </w:rPr>
        <w:t xml:space="preserve">ETSI </w:t>
      </w:r>
      <w:r w:rsidR="001F425B" w:rsidRPr="00CF6152">
        <w:rPr>
          <w:rFonts w:asciiTheme="majorBidi" w:hAnsiTheme="majorBidi" w:cstheme="majorBidi"/>
          <w:lang w:val="en-US"/>
        </w:rPr>
        <w:t xml:space="preserve">ISG QKD </w:t>
      </w:r>
      <w:r w:rsidR="00167CBF">
        <w:rPr>
          <w:rFonts w:asciiTheme="majorBidi" w:hAnsiTheme="majorBidi" w:cstheme="majorBidi"/>
          <w:lang w:val="en-US"/>
        </w:rPr>
        <w:t>c</w:t>
      </w:r>
      <w:r w:rsidRPr="00CF6152">
        <w:rPr>
          <w:rFonts w:asciiTheme="majorBidi" w:hAnsiTheme="majorBidi" w:cstheme="majorBidi"/>
          <w:lang w:val="en-US"/>
        </w:rPr>
        <w:t xml:space="preserve">ould join the FG meeting and could have its “Decision” meetings collocated and immediately after the FG meeting to progress </w:t>
      </w:r>
      <w:r w:rsidR="00A33555" w:rsidRPr="00CF6152">
        <w:rPr>
          <w:rFonts w:asciiTheme="majorBidi" w:hAnsiTheme="majorBidi" w:cstheme="majorBidi"/>
          <w:lang w:val="en-US"/>
        </w:rPr>
        <w:t xml:space="preserve">its </w:t>
      </w:r>
      <w:r w:rsidRPr="00CF6152">
        <w:rPr>
          <w:rFonts w:asciiTheme="majorBidi" w:hAnsiTheme="majorBidi" w:cstheme="majorBidi"/>
          <w:lang w:val="en-US"/>
        </w:rPr>
        <w:t>work</w:t>
      </w:r>
      <w:r w:rsidR="00A33555" w:rsidRPr="00CF6152">
        <w:rPr>
          <w:rFonts w:asciiTheme="majorBidi" w:hAnsiTheme="majorBidi" w:cstheme="majorBidi"/>
          <w:lang w:val="en-US"/>
        </w:rPr>
        <w:t>.</w:t>
      </w:r>
    </w:p>
    <w:p w14:paraId="76D05F67" w14:textId="667663E6" w:rsidR="00F70503" w:rsidRDefault="00E95CB4" w:rsidP="00E52340">
      <w:pPr>
        <w:pStyle w:val="ListParagraph"/>
        <w:numPr>
          <w:ilvl w:val="0"/>
          <w:numId w:val="2"/>
        </w:numPr>
        <w:rPr>
          <w:rFonts w:asciiTheme="majorBidi" w:hAnsiTheme="majorBidi" w:cstheme="majorBidi"/>
          <w:lang w:val="en-US"/>
        </w:rPr>
      </w:pPr>
      <w:r w:rsidRPr="00CF6152">
        <w:rPr>
          <w:rFonts w:asciiTheme="majorBidi" w:hAnsiTheme="majorBidi" w:cstheme="majorBidi"/>
          <w:lang w:val="en-US"/>
        </w:rPr>
        <w:t xml:space="preserve">Non-member experts </w:t>
      </w:r>
      <w:r w:rsidR="00167CBF">
        <w:rPr>
          <w:rFonts w:asciiTheme="majorBidi" w:hAnsiTheme="majorBidi" w:cstheme="majorBidi"/>
          <w:lang w:val="en-US"/>
        </w:rPr>
        <w:t>c</w:t>
      </w:r>
      <w:r w:rsidRPr="00CF6152">
        <w:rPr>
          <w:rFonts w:asciiTheme="majorBidi" w:hAnsiTheme="majorBidi" w:cstheme="majorBidi"/>
          <w:lang w:val="en-US"/>
        </w:rPr>
        <w:t>ould join the FG meetings and propose ideas and contribution</w:t>
      </w:r>
      <w:r w:rsidR="000A2DC4" w:rsidRPr="00CF6152">
        <w:rPr>
          <w:rFonts w:asciiTheme="majorBidi" w:hAnsiTheme="majorBidi" w:cstheme="majorBidi"/>
          <w:lang w:val="en-US"/>
        </w:rPr>
        <w:t>.</w:t>
      </w:r>
    </w:p>
    <w:p w14:paraId="235CCB3C" w14:textId="5F2969CE" w:rsidR="00CF6152" w:rsidRPr="00CF6152" w:rsidRDefault="00CF6152" w:rsidP="00F8269B">
      <w:pPr>
        <w:jc w:val="center"/>
        <w:rPr>
          <w:rFonts w:asciiTheme="majorBidi" w:hAnsiTheme="majorBidi" w:cstheme="majorBidi"/>
          <w:lang w:val="en-US"/>
        </w:rPr>
      </w:pPr>
      <w:r>
        <w:rPr>
          <w:rFonts w:asciiTheme="majorBidi" w:hAnsiTheme="majorBidi" w:cstheme="majorBidi"/>
          <w:lang w:val="en-US"/>
        </w:rPr>
        <w:t>_______________</w:t>
      </w:r>
      <w:r w:rsidR="00AC2047">
        <w:rPr>
          <w:rFonts w:asciiTheme="majorBidi" w:hAnsiTheme="majorBidi" w:cstheme="majorBidi"/>
          <w:lang w:val="en-US"/>
        </w:rPr>
        <w:t>________</w:t>
      </w:r>
    </w:p>
    <w:sectPr w:rsidR="00CF6152" w:rsidRPr="00CF6152" w:rsidSect="00F8269B">
      <w:headerReference w:type="default" r:id="rId16"/>
      <w:pgSz w:w="11906" w:h="16838"/>
      <w:pgMar w:top="1417" w:right="1134" w:bottom="1135"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B49C" w14:textId="77777777" w:rsidR="00CF6152" w:rsidRDefault="00CF6152" w:rsidP="00CF6152">
      <w:pPr>
        <w:spacing w:after="0" w:line="240" w:lineRule="auto"/>
      </w:pPr>
      <w:r>
        <w:separator/>
      </w:r>
    </w:p>
  </w:endnote>
  <w:endnote w:type="continuationSeparator" w:id="0">
    <w:p w14:paraId="1F4F351A" w14:textId="77777777" w:rsidR="00CF6152" w:rsidRDefault="00CF6152" w:rsidP="00CF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CDEB" w14:textId="77777777" w:rsidR="00CF6152" w:rsidRDefault="00CF6152" w:rsidP="00CF6152">
      <w:pPr>
        <w:spacing w:after="0" w:line="240" w:lineRule="auto"/>
      </w:pPr>
      <w:r>
        <w:separator/>
      </w:r>
    </w:p>
  </w:footnote>
  <w:footnote w:type="continuationSeparator" w:id="0">
    <w:p w14:paraId="3C293970" w14:textId="77777777" w:rsidR="00CF6152" w:rsidRDefault="00CF6152" w:rsidP="00CF6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E9986" w14:textId="63E4A131" w:rsidR="00CF6152" w:rsidRPr="00CF6152" w:rsidRDefault="00CF6152" w:rsidP="00CF6152">
    <w:pPr>
      <w:pStyle w:val="Header"/>
      <w:jc w:val="center"/>
      <w:rPr>
        <w:rFonts w:ascii="Times New Roman" w:hAnsi="Times New Roman" w:cs="Times New Roman"/>
        <w:sz w:val="18"/>
      </w:rPr>
    </w:pPr>
    <w:r w:rsidRPr="00CF6152">
      <w:rPr>
        <w:rFonts w:ascii="Times New Roman" w:hAnsi="Times New Roman" w:cs="Times New Roman"/>
        <w:sz w:val="18"/>
      </w:rPr>
      <w:t xml:space="preserve">- </w:t>
    </w:r>
    <w:r w:rsidRPr="00CF6152">
      <w:rPr>
        <w:rFonts w:ascii="Times New Roman" w:hAnsi="Times New Roman" w:cs="Times New Roman"/>
        <w:sz w:val="18"/>
      </w:rPr>
      <w:fldChar w:fldCharType="begin"/>
    </w:r>
    <w:r w:rsidRPr="00CF6152">
      <w:rPr>
        <w:rFonts w:ascii="Times New Roman" w:hAnsi="Times New Roman" w:cs="Times New Roman"/>
        <w:sz w:val="18"/>
      </w:rPr>
      <w:instrText xml:space="preserve"> PAGE  \* MERGEFORMAT </w:instrText>
    </w:r>
    <w:r w:rsidRPr="00CF6152">
      <w:rPr>
        <w:rFonts w:ascii="Times New Roman" w:hAnsi="Times New Roman" w:cs="Times New Roman"/>
        <w:sz w:val="18"/>
      </w:rPr>
      <w:fldChar w:fldCharType="separate"/>
    </w:r>
    <w:r w:rsidR="00F8269B">
      <w:rPr>
        <w:rFonts w:ascii="Times New Roman" w:hAnsi="Times New Roman" w:cs="Times New Roman"/>
        <w:noProof/>
        <w:sz w:val="18"/>
      </w:rPr>
      <w:t>2</w:t>
    </w:r>
    <w:r w:rsidRPr="00CF6152">
      <w:rPr>
        <w:rFonts w:ascii="Times New Roman" w:hAnsi="Times New Roman" w:cs="Times New Roman"/>
        <w:sz w:val="18"/>
      </w:rPr>
      <w:fldChar w:fldCharType="end"/>
    </w:r>
    <w:r w:rsidRPr="00CF6152">
      <w:rPr>
        <w:rFonts w:ascii="Times New Roman" w:hAnsi="Times New Roman" w:cs="Times New Roman"/>
        <w:sz w:val="18"/>
      </w:rPr>
      <w:t xml:space="preserve"> -</w:t>
    </w:r>
  </w:p>
  <w:p w14:paraId="5508BD40" w14:textId="41051364" w:rsidR="00CF6152" w:rsidRPr="00CF6152" w:rsidRDefault="00CF6152" w:rsidP="00CF6152">
    <w:pPr>
      <w:pStyle w:val="Header"/>
      <w:spacing w:after="240"/>
      <w:jc w:val="center"/>
      <w:rPr>
        <w:rFonts w:ascii="Times New Roman" w:hAnsi="Times New Roman" w:cs="Times New Roman"/>
        <w:sz w:val="18"/>
      </w:rPr>
    </w:pPr>
    <w:r w:rsidRPr="00CF6152">
      <w:rPr>
        <w:rFonts w:ascii="Times New Roman" w:hAnsi="Times New Roman" w:cs="Times New Roman"/>
        <w:sz w:val="18"/>
      </w:rPr>
      <w:fldChar w:fldCharType="begin"/>
    </w:r>
    <w:r w:rsidRPr="00CF6152">
      <w:rPr>
        <w:rFonts w:ascii="Times New Roman" w:hAnsi="Times New Roman" w:cs="Times New Roman"/>
        <w:sz w:val="18"/>
      </w:rPr>
      <w:instrText xml:space="preserve"> STYLEREF  Docnumber  </w:instrText>
    </w:r>
    <w:r w:rsidRPr="00CF6152">
      <w:rPr>
        <w:rFonts w:ascii="Times New Roman" w:hAnsi="Times New Roman" w:cs="Times New Roman"/>
        <w:sz w:val="18"/>
      </w:rPr>
      <w:fldChar w:fldCharType="separate"/>
    </w:r>
    <w:r w:rsidR="00FF3B9E">
      <w:rPr>
        <w:rFonts w:ascii="Times New Roman" w:hAnsi="Times New Roman" w:cs="Times New Roman"/>
        <w:noProof/>
        <w:sz w:val="18"/>
      </w:rPr>
      <w:t>TSAG-TDxx</w:t>
    </w:r>
    <w:r w:rsidRPr="00CF6152">
      <w:rPr>
        <w:rFonts w:ascii="Times New Roman" w:hAnsi="Times New Roman" w:cs="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A593A"/>
    <w:multiLevelType w:val="hybridMultilevel"/>
    <w:tmpl w:val="D0A254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90E0C"/>
    <w:multiLevelType w:val="hybridMultilevel"/>
    <w:tmpl w:val="964C77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76"/>
    <w:rsid w:val="000A2DC4"/>
    <w:rsid w:val="000C0A4B"/>
    <w:rsid w:val="00167CBF"/>
    <w:rsid w:val="001818CD"/>
    <w:rsid w:val="00194C16"/>
    <w:rsid w:val="001E0AA6"/>
    <w:rsid w:val="001F425B"/>
    <w:rsid w:val="001F60A1"/>
    <w:rsid w:val="00255976"/>
    <w:rsid w:val="002A5CD1"/>
    <w:rsid w:val="002D3AE1"/>
    <w:rsid w:val="00365C61"/>
    <w:rsid w:val="003667D4"/>
    <w:rsid w:val="00462177"/>
    <w:rsid w:val="0063777C"/>
    <w:rsid w:val="006C45B8"/>
    <w:rsid w:val="007355ED"/>
    <w:rsid w:val="007B5676"/>
    <w:rsid w:val="00866108"/>
    <w:rsid w:val="008723BE"/>
    <w:rsid w:val="008B0A2E"/>
    <w:rsid w:val="00931727"/>
    <w:rsid w:val="009E2895"/>
    <w:rsid w:val="00A13972"/>
    <w:rsid w:val="00A33555"/>
    <w:rsid w:val="00AB5400"/>
    <w:rsid w:val="00AC2047"/>
    <w:rsid w:val="00BD3A40"/>
    <w:rsid w:val="00BE5881"/>
    <w:rsid w:val="00C53CCF"/>
    <w:rsid w:val="00C61432"/>
    <w:rsid w:val="00CF6152"/>
    <w:rsid w:val="00D777AF"/>
    <w:rsid w:val="00E23CF7"/>
    <w:rsid w:val="00E52340"/>
    <w:rsid w:val="00E76DA8"/>
    <w:rsid w:val="00E95CB4"/>
    <w:rsid w:val="00F70503"/>
    <w:rsid w:val="00F8269B"/>
    <w:rsid w:val="00FF3B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ABB7"/>
  <w15:chartTrackingRefBased/>
  <w15:docId w15:val="{A03B03EB-A089-4FAE-820B-3808AB4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676"/>
    <w:pPr>
      <w:ind w:left="720"/>
      <w:contextualSpacing/>
    </w:pPr>
  </w:style>
  <w:style w:type="character" w:styleId="CommentReference">
    <w:name w:val="annotation reference"/>
    <w:basedOn w:val="DefaultParagraphFont"/>
    <w:uiPriority w:val="99"/>
    <w:semiHidden/>
    <w:unhideWhenUsed/>
    <w:rsid w:val="00A13972"/>
    <w:rPr>
      <w:sz w:val="16"/>
      <w:szCs w:val="16"/>
    </w:rPr>
  </w:style>
  <w:style w:type="paragraph" w:styleId="CommentText">
    <w:name w:val="annotation text"/>
    <w:basedOn w:val="Normal"/>
    <w:link w:val="CommentTextChar"/>
    <w:uiPriority w:val="99"/>
    <w:semiHidden/>
    <w:unhideWhenUsed/>
    <w:rsid w:val="00A13972"/>
    <w:pPr>
      <w:spacing w:line="240" w:lineRule="auto"/>
    </w:pPr>
    <w:rPr>
      <w:sz w:val="20"/>
      <w:szCs w:val="20"/>
    </w:rPr>
  </w:style>
  <w:style w:type="character" w:customStyle="1" w:styleId="CommentTextChar">
    <w:name w:val="Comment Text Char"/>
    <w:basedOn w:val="DefaultParagraphFont"/>
    <w:link w:val="CommentText"/>
    <w:uiPriority w:val="99"/>
    <w:semiHidden/>
    <w:rsid w:val="00A13972"/>
    <w:rPr>
      <w:sz w:val="20"/>
      <w:szCs w:val="20"/>
    </w:rPr>
  </w:style>
  <w:style w:type="paragraph" w:styleId="CommentSubject">
    <w:name w:val="annotation subject"/>
    <w:basedOn w:val="CommentText"/>
    <w:next w:val="CommentText"/>
    <w:link w:val="CommentSubjectChar"/>
    <w:uiPriority w:val="99"/>
    <w:semiHidden/>
    <w:unhideWhenUsed/>
    <w:rsid w:val="00A13972"/>
    <w:rPr>
      <w:b/>
      <w:bCs/>
    </w:rPr>
  </w:style>
  <w:style w:type="character" w:customStyle="1" w:styleId="CommentSubjectChar">
    <w:name w:val="Comment Subject Char"/>
    <w:basedOn w:val="CommentTextChar"/>
    <w:link w:val="CommentSubject"/>
    <w:uiPriority w:val="99"/>
    <w:semiHidden/>
    <w:rsid w:val="00A13972"/>
    <w:rPr>
      <w:b/>
      <w:bCs/>
      <w:sz w:val="20"/>
      <w:szCs w:val="20"/>
    </w:rPr>
  </w:style>
  <w:style w:type="paragraph" w:styleId="BalloonText">
    <w:name w:val="Balloon Text"/>
    <w:basedOn w:val="Normal"/>
    <w:link w:val="BalloonTextChar"/>
    <w:uiPriority w:val="99"/>
    <w:semiHidden/>
    <w:unhideWhenUsed/>
    <w:rsid w:val="00A13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72"/>
    <w:rPr>
      <w:rFonts w:ascii="Segoe UI" w:hAnsi="Segoe UI" w:cs="Segoe UI"/>
      <w:sz w:val="18"/>
      <w:szCs w:val="18"/>
    </w:rPr>
  </w:style>
  <w:style w:type="character" w:styleId="Hyperlink">
    <w:name w:val="Hyperlink"/>
    <w:basedOn w:val="DefaultParagraphFont"/>
    <w:uiPriority w:val="99"/>
    <w:unhideWhenUsed/>
    <w:rsid w:val="00255976"/>
    <w:rPr>
      <w:color w:val="0563C1" w:themeColor="hyperlink"/>
      <w:u w:val="single"/>
    </w:rPr>
  </w:style>
  <w:style w:type="paragraph" w:styleId="Revision">
    <w:name w:val="Revision"/>
    <w:hidden/>
    <w:uiPriority w:val="99"/>
    <w:semiHidden/>
    <w:rsid w:val="002D3AE1"/>
    <w:pPr>
      <w:spacing w:after="0" w:line="240" w:lineRule="auto"/>
    </w:pPr>
  </w:style>
  <w:style w:type="character" w:styleId="FollowedHyperlink">
    <w:name w:val="FollowedHyperlink"/>
    <w:basedOn w:val="DefaultParagraphFont"/>
    <w:uiPriority w:val="99"/>
    <w:semiHidden/>
    <w:unhideWhenUsed/>
    <w:rsid w:val="002D3AE1"/>
    <w:rPr>
      <w:color w:val="954F72" w:themeColor="followedHyperlink"/>
      <w:u w:val="single"/>
    </w:rPr>
  </w:style>
  <w:style w:type="paragraph" w:styleId="Header">
    <w:name w:val="header"/>
    <w:basedOn w:val="Normal"/>
    <w:link w:val="HeaderChar"/>
    <w:uiPriority w:val="99"/>
    <w:unhideWhenUsed/>
    <w:rsid w:val="00CF6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152"/>
  </w:style>
  <w:style w:type="paragraph" w:styleId="Footer">
    <w:name w:val="footer"/>
    <w:basedOn w:val="Normal"/>
    <w:link w:val="FooterChar"/>
    <w:uiPriority w:val="99"/>
    <w:unhideWhenUsed/>
    <w:rsid w:val="00CF6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152"/>
  </w:style>
  <w:style w:type="paragraph" w:customStyle="1" w:styleId="Docnumber">
    <w:name w:val="Docnumber"/>
    <w:basedOn w:val="Normal"/>
    <w:link w:val="DocnumberChar"/>
    <w:qFormat/>
    <w:rsid w:val="00CF615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CF6152"/>
    <w:rPr>
      <w:rFonts w:ascii="Times New Roman" w:eastAsia="Times New Roman" w:hAnsi="Times New Roman" w:cs="Times New Roman"/>
      <w:b/>
      <w:bCs/>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tsbdir/cto/Documents/Communique_CJK_CTO_16-07-1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19060507/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TSAG-R-0003/en" TargetMode="External"/><Relationship Id="rId5" Type="http://schemas.openxmlformats.org/officeDocument/2006/relationships/styles" Target="styles.xml"/><Relationship Id="rId15" Type="http://schemas.openxmlformats.org/officeDocument/2006/relationships/hyperlink" Target="https://www.itu.int/md/T17-TSAG-C-0097/en"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17-190827-TD-PLEN-232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1" ma:contentTypeDescription="Create a new document." ma:contentTypeScope="" ma:versionID="eae1194e90880425ea08b2d453e4b248">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7f146edb593b2a3a07542f5a3da4c79"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2FD5-8627-42F2-85A8-6F170F6C4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BC910-8116-4D3B-9E54-AFDE326A10B2}">
  <ds:schemaRefs>
    <ds:schemaRef ds:uri="http://schemas.microsoft.com/sharepoint/v3/contenttype/forms"/>
  </ds:schemaRefs>
</ds:datastoreItem>
</file>

<file path=customXml/itemProps3.xml><?xml version="1.0" encoding="utf-8"?>
<ds:datastoreItem xmlns:ds="http://schemas.openxmlformats.org/officeDocument/2006/customXml" ds:itemID="{18A1FB27-A75A-4BB4-BB62-80E8F53C7D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ace4c6c-08d7-4276-8a58-3192ba9bb551"/>
    <ds:schemaRef ds:uri="e7475014-9825-4b19-8012-afbf711054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Jamoussi, Bilel</dc:creator>
  <cp:keywords/>
  <dc:description>TSAG-TDxx  For: Geneva, 23-27 September 2019_x000d_Document date: _x000d_Saved by ITU51011769 at 14:56:39 on 05/09/2019</dc:description>
  <cp:lastModifiedBy>Al-Mnini, Lara</cp:lastModifiedBy>
  <cp:revision>3</cp:revision>
  <cp:lastPrinted>2019-09-04T09:03:00Z</cp:lastPrinted>
  <dcterms:created xsi:type="dcterms:W3CDTF">2019-09-10T19:34:00Z</dcterms:created>
  <dcterms:modified xsi:type="dcterms:W3CDTF">2019-09-10T19:37:00Z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0x0101006EE2011685E409408A5E886FA9500CDE</vt:lpwstr>
  </property>
  <property fmtid="{D5CDD505-2E9C-101B-9397-08002B2CF9AE}" pid="3" name="Docnum">
    <vt:lpwstr>TSAG-TDxx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23-27 September 2019</vt:lpwstr>
  </property>
  <property fmtid="{D5CDD505-2E9C-101B-9397-08002B2CF9AE}" pid="8" name="Docauthor">
    <vt:lpwstr/>
  </property>
</Properties>
</file>