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B106F3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-R</w:t>
            </w:r>
            <w:r w:rsidR="00B106F3">
              <w:rPr>
                <w:rFonts w:eastAsia="SimSun"/>
                <w:b/>
                <w:sz w:val="32"/>
                <w:szCs w:val="32"/>
              </w:rPr>
              <w:t>3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571824">
              <w:fldChar w:fldCharType="begin"/>
            </w:r>
            <w:r w:rsidR="00571824">
              <w:instrText xml:space="preserve"> HYPERLINK "mailto:tsbtsag@itu.int" </w:instrText>
            </w:r>
            <w:r w:rsidR="00571824"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571824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</w:t>
            </w:r>
            <w:proofErr w:type="spellStart"/>
            <w:r w:rsidR="00B106F3">
              <w:rPr>
                <w:szCs w:val="24"/>
              </w:rPr>
              <w:t>Adhoc</w:t>
            </w:r>
            <w:proofErr w:type="spellEnd"/>
            <w:r w:rsidR="00B106F3">
              <w:rPr>
                <w:szCs w:val="24"/>
              </w:rPr>
              <w:t xml:space="preserve">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</w:t>
            </w:r>
            <w:proofErr w:type="gramStart"/>
            <w:r w:rsidR="00EE32CC">
              <w:rPr>
                <w:szCs w:val="24"/>
              </w:rPr>
              <w:t xml:space="preserve">are </w:t>
            </w:r>
            <w:r w:rsidR="00B106F3">
              <w:rPr>
                <w:szCs w:val="24"/>
              </w:rPr>
              <w:t>also listed</w:t>
            </w:r>
            <w:proofErr w:type="gramEnd"/>
            <w:r w:rsidR="00B106F3">
              <w:rPr>
                <w:szCs w:val="24"/>
              </w:rPr>
              <w:t>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BC6EB3">
        <w:rPr>
          <w:highlight w:val="yellow"/>
        </w:rPr>
        <w:t>1</w:t>
      </w:r>
      <w:r w:rsidR="00B106F3">
        <w:rPr>
          <w:highlight w:val="yellow"/>
        </w:rPr>
        <w:t>6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Pr="008C0A3B">
        <w:rPr>
          <w:highlight w:val="yellow"/>
        </w:rPr>
        <w:t>, 1</w:t>
      </w:r>
      <w:r w:rsidR="005162B4">
        <w:rPr>
          <w:highlight w:val="yellow"/>
        </w:rPr>
        <w:t>7</w:t>
      </w:r>
      <w:r w:rsidRPr="008C0A3B">
        <w:rPr>
          <w:highlight w:val="yellow"/>
        </w:rPr>
        <w:t>:</w:t>
      </w:r>
      <w:r w:rsidR="005162B4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0A6574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0A6574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 xml:space="preserve">Joint meeting of TSAG Rapporteur Groups on Strengthening Cooperation 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thinDiagStripe" w:color="C5E0B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Joint meeting of </w:t>
            </w:r>
            <w:r w:rsidRPr="00AB793C">
              <w:rPr>
                <w:sz w:val="16"/>
                <w:szCs w:val="16"/>
                <w:lang w:eastAsia="zh-CN"/>
              </w:rPr>
              <w:t>TSAG Rapporteur Group</w:t>
            </w:r>
            <w:r>
              <w:rPr>
                <w:sz w:val="16"/>
                <w:szCs w:val="16"/>
                <w:lang w:eastAsia="zh-CN"/>
              </w:rPr>
              <w:t>s</w:t>
            </w:r>
            <w:r w:rsidRPr="00AB793C">
              <w:rPr>
                <w:sz w:val="16"/>
                <w:szCs w:val="16"/>
                <w:lang w:eastAsia="zh-CN"/>
              </w:rPr>
              <w:t xml:space="preserve"> on Standardization Strategy</w:t>
            </w:r>
            <w:r>
              <w:rPr>
                <w:sz w:val="16"/>
                <w:szCs w:val="16"/>
                <w:lang w:eastAsia="zh-CN"/>
              </w:rPr>
              <w:t xml:space="preserve"> and on </w:t>
            </w:r>
            <w:r w:rsidRPr="00AB793C">
              <w:rPr>
                <w:sz w:val="16"/>
                <w:szCs w:val="16"/>
                <w:lang w:eastAsia="zh-CN"/>
              </w:rPr>
              <w:t>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B106F3">
              <w:rPr>
                <w:rFonts w:asciiTheme="minorHAnsi" w:hAnsiTheme="minorHAnsi"/>
                <w:b/>
                <w:sz w:val="20"/>
                <w:lang w:eastAsia="zh-CN"/>
              </w:rPr>
              <w:t>15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 xml:space="preserve">Schedule of </w:t>
      </w:r>
      <w:proofErr w:type="spellStart"/>
      <w:proofErr w:type="gramStart"/>
      <w:r w:rsidRPr="00EE32CC">
        <w:rPr>
          <w:b/>
          <w:szCs w:val="24"/>
          <w:lang w:eastAsia="zh-CN"/>
        </w:rPr>
        <w:t>adhoc</w:t>
      </w:r>
      <w:proofErr w:type="spellEnd"/>
      <w:r w:rsidRPr="00EE32CC">
        <w:rPr>
          <w:b/>
          <w:szCs w:val="24"/>
          <w:lang w:eastAsia="zh-CN"/>
        </w:rPr>
        <w:t>/drafting</w:t>
      </w:r>
      <w:r w:rsidR="00B106F3">
        <w:rPr>
          <w:b/>
          <w:szCs w:val="24"/>
          <w:lang w:eastAsia="zh-CN"/>
        </w:rPr>
        <w:t>,</w:t>
      </w:r>
      <w:proofErr w:type="gramEnd"/>
      <w:r w:rsidR="00B106F3">
        <w:rPr>
          <w:b/>
          <w:szCs w:val="24"/>
          <w:lang w:eastAsia="zh-CN"/>
        </w:rPr>
        <w:t xml:space="preserve">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93"/>
        <w:gridCol w:w="2127"/>
        <w:gridCol w:w="6202"/>
        <w:gridCol w:w="1772"/>
      </w:tblGrid>
      <w:tr w:rsidR="00EE32CC" w:rsidTr="006B58B3">
        <w:tc>
          <w:tcPr>
            <w:tcW w:w="1391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Date</w:t>
            </w:r>
          </w:p>
        </w:tc>
        <w:tc>
          <w:tcPr>
            <w:tcW w:w="760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Time</w:t>
            </w:r>
          </w:p>
        </w:tc>
        <w:tc>
          <w:tcPr>
            <w:tcW w:w="2216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Title</w:t>
            </w:r>
          </w:p>
        </w:tc>
        <w:tc>
          <w:tcPr>
            <w:tcW w:w="634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Room</w:t>
            </w:r>
          </w:p>
        </w:tc>
      </w:tr>
      <w:tr w:rsidR="00B106F3" w:rsidTr="006B58B3">
        <w:tc>
          <w:tcPr>
            <w:tcW w:w="1391" w:type="pct"/>
          </w:tcPr>
          <w:p w:rsidR="00B106F3" w:rsidRDefault="00B106F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Monday, 23 September 2019</w:t>
            </w:r>
          </w:p>
        </w:tc>
        <w:tc>
          <w:tcPr>
            <w:tcW w:w="760" w:type="pct"/>
          </w:tcPr>
          <w:p w:rsidR="00B106F3" w:rsidRDefault="00B106F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17:30 – 18:15</w:t>
            </w:r>
          </w:p>
        </w:tc>
        <w:tc>
          <w:tcPr>
            <w:tcW w:w="2216" w:type="pct"/>
          </w:tcPr>
          <w:p w:rsidR="00B106F3" w:rsidRPr="00EE32CC" w:rsidRDefault="00B106F3" w:rsidP="00B106F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Tutorial on FG-Commons</w:t>
            </w:r>
          </w:p>
        </w:tc>
        <w:tc>
          <w:tcPr>
            <w:tcW w:w="634" w:type="pct"/>
          </w:tcPr>
          <w:p w:rsidR="00B106F3" w:rsidRDefault="00B106F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EE32CC" w:rsidTr="006B58B3">
        <w:tc>
          <w:tcPr>
            <w:tcW w:w="1391" w:type="pct"/>
          </w:tcPr>
          <w:p w:rsidR="00EE32CC" w:rsidRPr="00EE32CC" w:rsidRDefault="006C687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Wednesday, 25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 xml:space="preserve"> Se</w:t>
            </w:r>
            <w:bookmarkStart w:id="3" w:name="_GoBack"/>
            <w:bookmarkEnd w:id="3"/>
            <w:r w:rsidR="00EE32CC" w:rsidRPr="00EE32CC">
              <w:rPr>
                <w:rFonts w:asciiTheme="majorBidi" w:hAnsiTheme="majorBidi" w:cstheme="majorBidi"/>
                <w:szCs w:val="24"/>
              </w:rPr>
              <w:t>ptember 2019</w:t>
            </w:r>
          </w:p>
        </w:tc>
        <w:tc>
          <w:tcPr>
            <w:tcW w:w="760" w:type="pct"/>
          </w:tcPr>
          <w:p w:rsidR="00EE32CC" w:rsidRPr="00EE32CC" w:rsidRDefault="006C687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08:00 – 09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>:30</w:t>
            </w:r>
          </w:p>
        </w:tc>
        <w:tc>
          <w:tcPr>
            <w:tcW w:w="2216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E32CC">
              <w:rPr>
                <w:rFonts w:asciiTheme="majorBidi" w:hAnsiTheme="majorBidi" w:cstheme="majorBidi"/>
                <w:szCs w:val="24"/>
              </w:rPr>
              <w:t>AHG on TSAG-C083</w:t>
            </w:r>
          </w:p>
        </w:tc>
        <w:tc>
          <w:tcPr>
            <w:tcW w:w="634" w:type="pct"/>
          </w:tcPr>
          <w:p w:rsidR="00EE32CC" w:rsidRPr="00EE32CC" w:rsidRDefault="000A350D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EE32CC" w:rsidTr="006B58B3">
        <w:tc>
          <w:tcPr>
            <w:tcW w:w="1391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0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216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34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6B58B3">
        <w:tc>
          <w:tcPr>
            <w:tcW w:w="1391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0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216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34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6B58B3">
        <w:tc>
          <w:tcPr>
            <w:tcW w:w="1391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0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216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34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EE32CC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1"/>
      <w:footerReference w:type="first" r:id="rId12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B7" w:rsidRDefault="007969B7">
      <w:pPr>
        <w:spacing w:before="0"/>
      </w:pPr>
      <w:r>
        <w:separator/>
      </w:r>
    </w:p>
  </w:endnote>
  <w:endnote w:type="continuationSeparator" w:id="0">
    <w:p w:rsidR="007969B7" w:rsidRDefault="007969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B7" w:rsidRDefault="007969B7">
      <w:pPr>
        <w:spacing w:before="0"/>
      </w:pPr>
      <w:r>
        <w:separator/>
      </w:r>
    </w:p>
  </w:footnote>
  <w:footnote w:type="continuationSeparator" w:id="0">
    <w:p w:rsidR="007969B7" w:rsidRDefault="007969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8B3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A90934">
          <w:rPr>
            <w:noProof/>
          </w:rPr>
          <w:t>-R3</w:t>
        </w:r>
      </w:p>
      <w:p w:rsidR="001644B2" w:rsidRPr="00280AFA" w:rsidRDefault="006B58B3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8B3">
          <w:rPr>
            <w:noProof/>
          </w:rPr>
          <w:t>- 3 -</w:t>
        </w:r>
        <w:r>
          <w:rPr>
            <w:noProof/>
          </w:rPr>
          <w:fldChar w:fldCharType="end"/>
        </w:r>
        <w:r>
          <w:rPr>
            <w:noProof/>
          </w:rPr>
          <w:br/>
          <w:t>TSAG-TD448-R</w:t>
        </w:r>
        <w:r w:rsidR="00B106F3">
          <w:rPr>
            <w:noProof/>
          </w:rPr>
          <w:t>3</w:t>
        </w:r>
      </w:p>
      <w:p w:rsidR="001644B2" w:rsidRPr="008B43C5" w:rsidRDefault="006B58B3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58B3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1303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0934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70D7-EF40-48FB-BA75-C068BDBE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4</cp:revision>
  <cp:lastPrinted>2018-02-20T13:51:00Z</cp:lastPrinted>
  <dcterms:created xsi:type="dcterms:W3CDTF">2019-09-16T07:27:00Z</dcterms:created>
  <dcterms:modified xsi:type="dcterms:W3CDTF">2019-09-16T07:28:00Z</dcterms:modified>
</cp:coreProperties>
</file>