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701B54" w:rsidRPr="00701B54" w14:paraId="2563E441" w14:textId="77777777" w:rsidTr="00F23C36">
        <w:trPr>
          <w:cantSplit/>
        </w:trPr>
        <w:tc>
          <w:tcPr>
            <w:tcW w:w="1191" w:type="dxa"/>
            <w:vMerge w:val="restart"/>
          </w:tcPr>
          <w:p w14:paraId="2D80C30A" w14:textId="77777777" w:rsidR="00701B54" w:rsidRPr="00701B54" w:rsidRDefault="00701B54" w:rsidP="00701B54">
            <w:pPr>
              <w:rPr>
                <w:sz w:val="20"/>
                <w:szCs w:val="20"/>
              </w:rPr>
            </w:pPr>
            <w:bookmarkStart w:id="0" w:name="dnum" w:colFirst="2" w:colLast="2"/>
            <w:bookmarkStart w:id="1" w:name="dsg" w:colFirst="1" w:colLast="1"/>
            <w:bookmarkStart w:id="2" w:name="dtableau"/>
            <w:r w:rsidRPr="00701B54">
              <w:rPr>
                <w:noProof/>
                <w:sz w:val="20"/>
                <w:szCs w:val="20"/>
                <w:lang w:eastAsia="zh-CN"/>
              </w:rPr>
              <w:drawing>
                <wp:inline distT="0" distB="0" distL="0" distR="0" wp14:anchorId="384B3E4D" wp14:editId="39A1DA61">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3FC71293" w14:textId="77777777" w:rsidR="00701B54" w:rsidRPr="00701B54" w:rsidRDefault="00701B54" w:rsidP="00701B54">
            <w:pPr>
              <w:rPr>
                <w:sz w:val="16"/>
                <w:szCs w:val="16"/>
              </w:rPr>
            </w:pPr>
            <w:r w:rsidRPr="00701B54">
              <w:rPr>
                <w:sz w:val="16"/>
                <w:szCs w:val="16"/>
              </w:rPr>
              <w:t>INTERNATIONAL TELECOMMUNICATION UNION</w:t>
            </w:r>
          </w:p>
          <w:p w14:paraId="5320773B" w14:textId="77777777" w:rsidR="00701B54" w:rsidRPr="00701B54" w:rsidRDefault="00701B54" w:rsidP="00701B54">
            <w:pPr>
              <w:rPr>
                <w:b/>
                <w:bCs/>
                <w:sz w:val="26"/>
                <w:szCs w:val="26"/>
              </w:rPr>
            </w:pPr>
            <w:r w:rsidRPr="00701B54">
              <w:rPr>
                <w:b/>
                <w:bCs/>
                <w:sz w:val="26"/>
                <w:szCs w:val="26"/>
              </w:rPr>
              <w:t>TELECOMMUNICATION</w:t>
            </w:r>
            <w:r w:rsidRPr="00701B54">
              <w:rPr>
                <w:b/>
                <w:bCs/>
                <w:sz w:val="26"/>
                <w:szCs w:val="26"/>
              </w:rPr>
              <w:br/>
              <w:t>STANDARDIZATION SECTOR</w:t>
            </w:r>
          </w:p>
          <w:p w14:paraId="1F8AE681" w14:textId="77777777" w:rsidR="00701B54" w:rsidRPr="00701B54" w:rsidRDefault="00701B54" w:rsidP="00701B54">
            <w:pPr>
              <w:rPr>
                <w:sz w:val="20"/>
                <w:szCs w:val="20"/>
              </w:rPr>
            </w:pPr>
            <w:r w:rsidRPr="00701B54">
              <w:rPr>
                <w:sz w:val="20"/>
                <w:szCs w:val="20"/>
              </w:rPr>
              <w:t xml:space="preserve">STUDY PERIOD </w:t>
            </w:r>
            <w:bookmarkStart w:id="3" w:name="dstudyperiod"/>
            <w:r w:rsidRPr="00701B54">
              <w:rPr>
                <w:sz w:val="20"/>
                <w:szCs w:val="20"/>
              </w:rPr>
              <w:t>2017-2020</w:t>
            </w:r>
            <w:bookmarkEnd w:id="3"/>
          </w:p>
        </w:tc>
        <w:tc>
          <w:tcPr>
            <w:tcW w:w="4681" w:type="dxa"/>
            <w:vAlign w:val="center"/>
          </w:tcPr>
          <w:p w14:paraId="2EB9B510" w14:textId="239497AB" w:rsidR="00701B54" w:rsidRPr="00660D73" w:rsidRDefault="00660D73" w:rsidP="005520C9">
            <w:pPr>
              <w:pStyle w:val="Docnumber"/>
              <w:rPr>
                <w:sz w:val="32"/>
                <w:szCs w:val="32"/>
              </w:rPr>
            </w:pPr>
            <w:r w:rsidRPr="00660D73">
              <w:rPr>
                <w:sz w:val="32"/>
                <w:szCs w:val="32"/>
              </w:rPr>
              <w:t>TSAG-TD415</w:t>
            </w:r>
            <w:r w:rsidR="00701B54" w:rsidRPr="00660D73">
              <w:rPr>
                <w:sz w:val="32"/>
                <w:szCs w:val="32"/>
              </w:rPr>
              <w:t xml:space="preserve"> </w:t>
            </w:r>
          </w:p>
        </w:tc>
      </w:tr>
      <w:bookmarkEnd w:id="0"/>
      <w:tr w:rsidR="00701B54" w:rsidRPr="00701B54" w14:paraId="237D2F31" w14:textId="77777777" w:rsidTr="00F23C36">
        <w:trPr>
          <w:cantSplit/>
        </w:trPr>
        <w:tc>
          <w:tcPr>
            <w:tcW w:w="1191" w:type="dxa"/>
            <w:vMerge/>
          </w:tcPr>
          <w:p w14:paraId="0438695C" w14:textId="77777777" w:rsidR="00701B54" w:rsidRPr="00701B54" w:rsidRDefault="00701B54" w:rsidP="00701B54">
            <w:pPr>
              <w:rPr>
                <w:smallCaps/>
                <w:sz w:val="20"/>
              </w:rPr>
            </w:pPr>
          </w:p>
        </w:tc>
        <w:tc>
          <w:tcPr>
            <w:tcW w:w="4051" w:type="dxa"/>
            <w:gridSpan w:val="3"/>
            <w:vMerge/>
          </w:tcPr>
          <w:p w14:paraId="032E9670" w14:textId="77777777" w:rsidR="00701B54" w:rsidRPr="00701B54" w:rsidRDefault="00701B54" w:rsidP="00701B54">
            <w:pPr>
              <w:rPr>
                <w:smallCaps/>
                <w:sz w:val="20"/>
              </w:rPr>
            </w:pPr>
          </w:p>
        </w:tc>
        <w:tc>
          <w:tcPr>
            <w:tcW w:w="4681" w:type="dxa"/>
          </w:tcPr>
          <w:p w14:paraId="2D4DFA04" w14:textId="607166ED" w:rsidR="00701B54" w:rsidRPr="00701B54" w:rsidRDefault="00701B54" w:rsidP="00701B54">
            <w:pPr>
              <w:jc w:val="right"/>
              <w:rPr>
                <w:b/>
                <w:bCs/>
                <w:smallCaps/>
                <w:sz w:val="28"/>
                <w:szCs w:val="28"/>
              </w:rPr>
            </w:pPr>
            <w:r>
              <w:rPr>
                <w:b/>
                <w:bCs/>
                <w:smallCaps/>
                <w:sz w:val="28"/>
                <w:szCs w:val="28"/>
              </w:rPr>
              <w:t>TSAG</w:t>
            </w:r>
          </w:p>
        </w:tc>
      </w:tr>
      <w:tr w:rsidR="00701B54" w:rsidRPr="00701B54" w14:paraId="28870E53" w14:textId="77777777" w:rsidTr="00F23C36">
        <w:trPr>
          <w:cantSplit/>
        </w:trPr>
        <w:tc>
          <w:tcPr>
            <w:tcW w:w="1191" w:type="dxa"/>
            <w:vMerge/>
            <w:tcBorders>
              <w:bottom w:val="single" w:sz="12" w:space="0" w:color="auto"/>
            </w:tcBorders>
          </w:tcPr>
          <w:p w14:paraId="14883D13" w14:textId="77777777" w:rsidR="00701B54" w:rsidRPr="00701B54" w:rsidRDefault="00701B54" w:rsidP="00701B54">
            <w:pPr>
              <w:rPr>
                <w:b/>
                <w:bCs/>
                <w:sz w:val="26"/>
              </w:rPr>
            </w:pPr>
          </w:p>
        </w:tc>
        <w:tc>
          <w:tcPr>
            <w:tcW w:w="4051" w:type="dxa"/>
            <w:gridSpan w:val="3"/>
            <w:vMerge/>
            <w:tcBorders>
              <w:bottom w:val="single" w:sz="12" w:space="0" w:color="auto"/>
            </w:tcBorders>
          </w:tcPr>
          <w:p w14:paraId="499BC650" w14:textId="77777777" w:rsidR="00701B54" w:rsidRPr="00701B54" w:rsidRDefault="00701B54" w:rsidP="00701B54">
            <w:pPr>
              <w:rPr>
                <w:b/>
                <w:bCs/>
                <w:sz w:val="26"/>
              </w:rPr>
            </w:pPr>
          </w:p>
        </w:tc>
        <w:tc>
          <w:tcPr>
            <w:tcW w:w="4681" w:type="dxa"/>
            <w:tcBorders>
              <w:bottom w:val="single" w:sz="12" w:space="0" w:color="auto"/>
            </w:tcBorders>
            <w:vAlign w:val="center"/>
          </w:tcPr>
          <w:p w14:paraId="7813BEAE" w14:textId="77777777" w:rsidR="00701B54" w:rsidRPr="00701B54" w:rsidRDefault="00701B54" w:rsidP="00701B54">
            <w:pPr>
              <w:jc w:val="right"/>
              <w:rPr>
                <w:b/>
                <w:bCs/>
                <w:sz w:val="28"/>
                <w:szCs w:val="28"/>
              </w:rPr>
            </w:pPr>
            <w:r w:rsidRPr="00701B54">
              <w:rPr>
                <w:b/>
                <w:bCs/>
                <w:sz w:val="28"/>
                <w:szCs w:val="28"/>
              </w:rPr>
              <w:t>Original: English</w:t>
            </w:r>
          </w:p>
        </w:tc>
      </w:tr>
      <w:tr w:rsidR="00701B54" w:rsidRPr="00701B54" w14:paraId="126981D5" w14:textId="77777777" w:rsidTr="00F23C36">
        <w:trPr>
          <w:cantSplit/>
        </w:trPr>
        <w:tc>
          <w:tcPr>
            <w:tcW w:w="1617" w:type="dxa"/>
            <w:gridSpan w:val="3"/>
          </w:tcPr>
          <w:p w14:paraId="603D5C65" w14:textId="77777777" w:rsidR="00701B54" w:rsidRPr="00701B54" w:rsidRDefault="00701B54" w:rsidP="00701B54">
            <w:pPr>
              <w:rPr>
                <w:b/>
                <w:bCs/>
              </w:rPr>
            </w:pPr>
            <w:bookmarkStart w:id="4" w:name="dbluepink" w:colFirst="1" w:colLast="1"/>
            <w:bookmarkStart w:id="5" w:name="dmeeting" w:colFirst="2" w:colLast="2"/>
            <w:bookmarkEnd w:id="1"/>
            <w:r w:rsidRPr="00701B54">
              <w:rPr>
                <w:b/>
                <w:bCs/>
              </w:rPr>
              <w:t>Question(s):</w:t>
            </w:r>
            <w:bookmarkStart w:id="6" w:name="_GoBack"/>
            <w:bookmarkEnd w:id="6"/>
          </w:p>
        </w:tc>
        <w:tc>
          <w:tcPr>
            <w:tcW w:w="3625" w:type="dxa"/>
          </w:tcPr>
          <w:p w14:paraId="2D0E6B28" w14:textId="4876C5DD" w:rsidR="00701B54" w:rsidRPr="00701B54" w:rsidRDefault="00110502" w:rsidP="00701B54">
            <w:r>
              <w:t>N/A</w:t>
            </w:r>
          </w:p>
        </w:tc>
        <w:tc>
          <w:tcPr>
            <w:tcW w:w="4681" w:type="dxa"/>
          </w:tcPr>
          <w:p w14:paraId="1D31968E" w14:textId="17E7F9D6" w:rsidR="00701B54" w:rsidRPr="00701B54" w:rsidRDefault="00701B54" w:rsidP="001C3E2F">
            <w:pPr>
              <w:jc w:val="right"/>
            </w:pPr>
            <w:r w:rsidRPr="00701B54">
              <w:t xml:space="preserve">Geneva, </w:t>
            </w:r>
            <w:r w:rsidR="001C3E2F">
              <w:t>10-14 December</w:t>
            </w:r>
            <w:r w:rsidR="00E6292E">
              <w:t xml:space="preserve"> 2018</w:t>
            </w:r>
          </w:p>
        </w:tc>
      </w:tr>
      <w:tr w:rsidR="00701B54" w:rsidRPr="00701B54" w14:paraId="3223CFA5" w14:textId="77777777" w:rsidTr="00F23C36">
        <w:trPr>
          <w:cantSplit/>
        </w:trPr>
        <w:tc>
          <w:tcPr>
            <w:tcW w:w="9923" w:type="dxa"/>
            <w:gridSpan w:val="5"/>
          </w:tcPr>
          <w:p w14:paraId="74A67D5A" w14:textId="5E7E3F90" w:rsidR="00701B54" w:rsidRPr="00701B54" w:rsidRDefault="00701B54" w:rsidP="00701B54">
            <w:pPr>
              <w:jc w:val="center"/>
              <w:rPr>
                <w:b/>
                <w:bCs/>
              </w:rPr>
            </w:pPr>
            <w:bookmarkStart w:id="7" w:name="ddoctype" w:colFirst="0" w:colLast="0"/>
            <w:bookmarkStart w:id="8" w:name="dtitle" w:colFirst="0" w:colLast="0"/>
            <w:bookmarkEnd w:id="4"/>
            <w:bookmarkEnd w:id="5"/>
            <w:r w:rsidRPr="00701B54">
              <w:rPr>
                <w:b/>
                <w:bCs/>
              </w:rPr>
              <w:t>TD</w:t>
            </w:r>
          </w:p>
        </w:tc>
      </w:tr>
      <w:tr w:rsidR="00701B54" w:rsidRPr="00701B54" w14:paraId="2A1230A7" w14:textId="77777777" w:rsidTr="00F23C36">
        <w:trPr>
          <w:cantSplit/>
        </w:trPr>
        <w:tc>
          <w:tcPr>
            <w:tcW w:w="1617" w:type="dxa"/>
            <w:gridSpan w:val="3"/>
          </w:tcPr>
          <w:p w14:paraId="22E1C0CA" w14:textId="77777777" w:rsidR="00701B54" w:rsidRPr="00701B54" w:rsidRDefault="00701B54" w:rsidP="00701B54">
            <w:pPr>
              <w:rPr>
                <w:b/>
                <w:bCs/>
              </w:rPr>
            </w:pPr>
            <w:bookmarkStart w:id="9" w:name="dsource" w:colFirst="1" w:colLast="1"/>
            <w:bookmarkEnd w:id="7"/>
            <w:bookmarkEnd w:id="8"/>
            <w:r w:rsidRPr="00701B54">
              <w:rPr>
                <w:b/>
                <w:bCs/>
              </w:rPr>
              <w:t>Source:</w:t>
            </w:r>
          </w:p>
        </w:tc>
        <w:tc>
          <w:tcPr>
            <w:tcW w:w="8306" w:type="dxa"/>
            <w:gridSpan w:val="2"/>
          </w:tcPr>
          <w:p w14:paraId="49ADC2AD" w14:textId="7763FEC5" w:rsidR="00701B54" w:rsidRPr="00701B54" w:rsidRDefault="00701B54" w:rsidP="00701B54">
            <w:r w:rsidRPr="00701B54">
              <w:t>Chairman, ITU-T SG12</w:t>
            </w:r>
          </w:p>
        </w:tc>
      </w:tr>
      <w:tr w:rsidR="00701B54" w:rsidRPr="00701B54" w14:paraId="3A56F3A5" w14:textId="77777777" w:rsidTr="00F23C36">
        <w:trPr>
          <w:cantSplit/>
        </w:trPr>
        <w:tc>
          <w:tcPr>
            <w:tcW w:w="1617" w:type="dxa"/>
            <w:gridSpan w:val="3"/>
          </w:tcPr>
          <w:p w14:paraId="16E14D4A" w14:textId="77777777" w:rsidR="00701B54" w:rsidRPr="00701B54" w:rsidRDefault="00701B54" w:rsidP="00701B54">
            <w:bookmarkStart w:id="10" w:name="dtitle1" w:colFirst="1" w:colLast="1"/>
            <w:bookmarkEnd w:id="9"/>
            <w:r w:rsidRPr="00701B54">
              <w:rPr>
                <w:b/>
                <w:bCs/>
              </w:rPr>
              <w:t>Title:</w:t>
            </w:r>
          </w:p>
        </w:tc>
        <w:tc>
          <w:tcPr>
            <w:tcW w:w="8306" w:type="dxa"/>
            <w:gridSpan w:val="2"/>
          </w:tcPr>
          <w:p w14:paraId="5C5EC275" w14:textId="7A63D840" w:rsidR="00701B54" w:rsidRPr="00701B54" w:rsidRDefault="00701B54" w:rsidP="005520C9">
            <w:r w:rsidRPr="00701B54">
              <w:t xml:space="preserve">Report on </w:t>
            </w:r>
            <w:r w:rsidR="00660D73">
              <w:t xml:space="preserve">ITU-T </w:t>
            </w:r>
            <w:r w:rsidRPr="00701B54">
              <w:t>SG12 activities</w:t>
            </w:r>
            <w:r w:rsidR="005520C9">
              <w:t xml:space="preserve"> related to </w:t>
            </w:r>
            <w:r w:rsidR="007C6288">
              <w:t>WTSA Res. 40 and 95</w:t>
            </w:r>
            <w:r w:rsidRPr="00701B54">
              <w:t xml:space="preserve"> (</w:t>
            </w:r>
            <w:r w:rsidR="001C3E2F">
              <w:t>February</w:t>
            </w:r>
            <w:r w:rsidR="00E6292E">
              <w:t xml:space="preserve"> 201</w:t>
            </w:r>
            <w:r w:rsidR="001C3E2F">
              <w:t>8</w:t>
            </w:r>
            <w:r w:rsidR="00E6292E">
              <w:t xml:space="preserve"> – </w:t>
            </w:r>
            <w:r w:rsidR="001C3E2F">
              <w:t>December</w:t>
            </w:r>
            <w:r w:rsidR="00E6292E">
              <w:t xml:space="preserve"> 2018</w:t>
            </w:r>
            <w:r w:rsidRPr="00701B54">
              <w:t>)</w:t>
            </w:r>
          </w:p>
        </w:tc>
      </w:tr>
      <w:tr w:rsidR="00701B54" w:rsidRPr="00701B54" w14:paraId="1441B862" w14:textId="77777777" w:rsidTr="00F23C36">
        <w:trPr>
          <w:cantSplit/>
        </w:trPr>
        <w:tc>
          <w:tcPr>
            <w:tcW w:w="1617" w:type="dxa"/>
            <w:gridSpan w:val="3"/>
            <w:tcBorders>
              <w:bottom w:val="single" w:sz="8" w:space="0" w:color="auto"/>
            </w:tcBorders>
          </w:tcPr>
          <w:p w14:paraId="34CDE56C" w14:textId="77777777" w:rsidR="00701B54" w:rsidRPr="00701B54" w:rsidRDefault="00701B54" w:rsidP="00701B54">
            <w:pPr>
              <w:rPr>
                <w:b/>
                <w:bCs/>
              </w:rPr>
            </w:pPr>
            <w:bookmarkStart w:id="11" w:name="dpurpose" w:colFirst="1" w:colLast="1"/>
            <w:bookmarkEnd w:id="10"/>
            <w:r w:rsidRPr="00701B54">
              <w:rPr>
                <w:b/>
                <w:bCs/>
              </w:rPr>
              <w:t>Purpose:</w:t>
            </w:r>
          </w:p>
        </w:tc>
        <w:tc>
          <w:tcPr>
            <w:tcW w:w="8306" w:type="dxa"/>
            <w:gridSpan w:val="2"/>
            <w:tcBorders>
              <w:bottom w:val="single" w:sz="8" w:space="0" w:color="auto"/>
            </w:tcBorders>
          </w:tcPr>
          <w:p w14:paraId="59E729F6" w14:textId="51D84A50" w:rsidR="00701B54" w:rsidRPr="00701B54" w:rsidRDefault="005169CD" w:rsidP="00701B54">
            <w:r>
              <w:t>Information</w:t>
            </w:r>
          </w:p>
        </w:tc>
      </w:tr>
      <w:bookmarkEnd w:id="2"/>
      <w:bookmarkEnd w:id="11"/>
      <w:tr w:rsidR="002A11C4" w:rsidRPr="005520C9" w14:paraId="574D4B2C" w14:textId="77777777" w:rsidTr="00881C84">
        <w:trPr>
          <w:cantSplit/>
        </w:trPr>
        <w:tc>
          <w:tcPr>
            <w:tcW w:w="1608" w:type="dxa"/>
            <w:gridSpan w:val="2"/>
            <w:tcBorders>
              <w:top w:val="single" w:sz="8" w:space="0" w:color="auto"/>
              <w:bottom w:val="single" w:sz="8" w:space="0" w:color="auto"/>
            </w:tcBorders>
          </w:tcPr>
          <w:p w14:paraId="48A76415" w14:textId="77777777" w:rsidR="002A11C4" w:rsidRPr="00136DDD" w:rsidRDefault="002A11C4" w:rsidP="001A20C3">
            <w:pPr>
              <w:rPr>
                <w:b/>
                <w:bCs/>
              </w:rPr>
            </w:pPr>
            <w:r w:rsidRPr="00136DDD">
              <w:rPr>
                <w:b/>
                <w:bCs/>
              </w:rPr>
              <w:t>Contact:</w:t>
            </w:r>
          </w:p>
        </w:tc>
        <w:tc>
          <w:tcPr>
            <w:tcW w:w="3637" w:type="dxa"/>
            <w:gridSpan w:val="2"/>
            <w:tcBorders>
              <w:top w:val="single" w:sz="8" w:space="0" w:color="auto"/>
              <w:bottom w:val="single" w:sz="8" w:space="0" w:color="auto"/>
            </w:tcBorders>
          </w:tcPr>
          <w:p w14:paraId="58B756D7" w14:textId="264DE374" w:rsidR="002A11C4" w:rsidRPr="00136DDD" w:rsidRDefault="00660D73" w:rsidP="008F027C">
            <w:sdt>
              <w:sdtPr>
                <w:rPr>
                  <w:lang w:val="en-US"/>
                </w:rPr>
                <w:alias w:val="ContactNameOrgCountry"/>
                <w:tag w:val="ContactNameOrgCountry"/>
                <w:id w:val="-130639986"/>
                <w:placeholder>
                  <w:docPart w:val="0CF14200784F43C2887C69D46375BF5C"/>
                </w:placeholder>
                <w:text w:multiLine="1"/>
              </w:sdtPr>
              <w:sdtEndPr/>
              <w:sdtContent>
                <w:r w:rsidR="008F027C" w:rsidRPr="008F027C">
                  <w:rPr>
                    <w:lang w:val="en-US"/>
                  </w:rPr>
                  <w:t xml:space="preserve">Kwame </w:t>
                </w:r>
                <w:proofErr w:type="spellStart"/>
                <w:r w:rsidR="008F027C" w:rsidRPr="008F027C">
                  <w:rPr>
                    <w:lang w:val="en-US"/>
                  </w:rPr>
                  <w:t>Baah-Acheamfuor</w:t>
                </w:r>
                <w:proofErr w:type="spellEnd"/>
                <w:r w:rsidR="008F027C" w:rsidRPr="008F027C">
                  <w:rPr>
                    <w:lang w:val="en-US"/>
                  </w:rPr>
                  <w:br/>
                  <w:t>Na</w:t>
                </w:r>
                <w:r w:rsidR="008F027C">
                  <w:rPr>
                    <w:lang w:val="en-US"/>
                  </w:rPr>
                  <w:t>tional Communications Authority</w:t>
                </w:r>
                <w:r w:rsidR="008F027C" w:rsidRPr="008F027C">
                  <w:rPr>
                    <w:lang w:val="en-US"/>
                  </w:rPr>
                  <w:t xml:space="preserve"> </w:t>
                </w:r>
                <w:r w:rsidR="008F027C" w:rsidRPr="008F027C">
                  <w:rPr>
                    <w:lang w:val="en-US"/>
                  </w:rPr>
                  <w:br/>
                </w:r>
                <w:r w:rsidR="008F027C">
                  <w:rPr>
                    <w:lang w:val="en-US"/>
                  </w:rPr>
                  <w:t>Ghana</w:t>
                </w:r>
              </w:sdtContent>
            </w:sdt>
          </w:p>
        </w:tc>
        <w:sdt>
          <w:sdtPr>
            <w:alias w:val="ContactTelFaxEmail"/>
            <w:tag w:val="ContactTelFaxEmail"/>
            <w:id w:val="-2140561428"/>
            <w:placeholder>
              <w:docPart w:val="9CD8DEA6139347E38CA28E2838EF54D0"/>
            </w:placeholder>
          </w:sdtPr>
          <w:sdtEndPr/>
          <w:sdtContent>
            <w:tc>
              <w:tcPr>
                <w:tcW w:w="4678" w:type="dxa"/>
                <w:tcBorders>
                  <w:top w:val="single" w:sz="8" w:space="0" w:color="auto"/>
                  <w:bottom w:val="single" w:sz="8" w:space="0" w:color="auto"/>
                </w:tcBorders>
              </w:tcPr>
              <w:p w14:paraId="0C8B4E73" w14:textId="3554959E" w:rsidR="002A11C4" w:rsidRPr="00FF1151" w:rsidRDefault="002A11C4" w:rsidP="00881C84">
                <w:pPr>
                  <w:rPr>
                    <w:lang w:val="pt-BR"/>
                  </w:rPr>
                </w:pPr>
                <w:r w:rsidRPr="00FF1151">
                  <w:rPr>
                    <w:lang w:val="pt-BR"/>
                  </w:rPr>
                  <w:t xml:space="preserve">Tel: </w:t>
                </w:r>
                <w:r w:rsidR="008F027C" w:rsidRPr="008F027C">
                  <w:rPr>
                    <w:lang w:val="pt-BR"/>
                  </w:rPr>
                  <w:t>+233 24 6375700</w:t>
                </w:r>
                <w:r w:rsidR="008F027C">
                  <w:rPr>
                    <w:lang w:val="pt-BR"/>
                  </w:rPr>
                  <w:br/>
                </w:r>
                <w:r w:rsidRPr="00FF1151">
                  <w:rPr>
                    <w:lang w:val="pt-BR"/>
                  </w:rPr>
                  <w:t xml:space="preserve">E-mail: </w:t>
                </w:r>
                <w:hyperlink r:id="rId11" w:history="1">
                  <w:r w:rsidR="008F027C" w:rsidRPr="00E20068">
                    <w:rPr>
                      <w:rStyle w:val="Hyperlink"/>
                      <w:rFonts w:ascii="Times New Roman" w:hAnsi="Times New Roman"/>
                      <w:lang w:val="pt-BR"/>
                    </w:rPr>
                    <w:t>kwame.baah-acheamfuor@nca.org.gh</w:t>
                  </w:r>
                </w:hyperlink>
                <w:r w:rsidR="008F027C">
                  <w:rPr>
                    <w:lang w:val="pt-BR"/>
                  </w:rPr>
                  <w:t xml:space="preserve"> </w:t>
                </w:r>
              </w:p>
            </w:tc>
          </w:sdtContent>
        </w:sdt>
      </w:tr>
    </w:tbl>
    <w:p w14:paraId="4D4C2A3E" w14:textId="77777777" w:rsidR="00DB0706" w:rsidRPr="00FF1151" w:rsidRDefault="00DB0706"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136DDD" w14:paraId="3B2E1AE1" w14:textId="77777777" w:rsidTr="005571A4">
        <w:trPr>
          <w:cantSplit/>
        </w:trPr>
        <w:tc>
          <w:tcPr>
            <w:tcW w:w="1616" w:type="dxa"/>
          </w:tcPr>
          <w:p w14:paraId="705E8A11" w14:textId="77777777" w:rsidR="0089088E" w:rsidRPr="00136DDD" w:rsidRDefault="0089088E" w:rsidP="005976A1">
            <w:pPr>
              <w:rPr>
                <w:b/>
                <w:bCs/>
              </w:rPr>
            </w:pPr>
            <w:r w:rsidRPr="00136DDD">
              <w:rPr>
                <w:b/>
                <w:bCs/>
              </w:rPr>
              <w:t>Keywords:</w:t>
            </w:r>
          </w:p>
        </w:tc>
        <w:tc>
          <w:tcPr>
            <w:tcW w:w="8363" w:type="dxa"/>
          </w:tcPr>
          <w:p w14:paraId="75E3B1EF" w14:textId="65C2A0FA" w:rsidR="0089088E" w:rsidRPr="00136DDD" w:rsidRDefault="00660D73" w:rsidP="005520C9">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5520C9">
                  <w:rPr>
                    <w:lang w:val="en-US"/>
                  </w:rPr>
                  <w:t>SG12</w:t>
                </w:r>
                <w:r w:rsidR="00EA2C4C">
                  <w:rPr>
                    <w:lang w:val="en-US"/>
                  </w:rPr>
                  <w:t>;</w:t>
                </w:r>
                <w:r w:rsidR="001C3E2F">
                  <w:rPr>
                    <w:lang w:val="en-US"/>
                  </w:rPr>
                  <w:t xml:space="preserve"> </w:t>
                </w:r>
                <w:r w:rsidR="005520C9">
                  <w:rPr>
                    <w:lang w:val="en-US"/>
                  </w:rPr>
                  <w:t>service quality; policy; operation; Res.40; Res.95</w:t>
                </w:r>
              </w:sdtContent>
            </w:sdt>
          </w:p>
        </w:tc>
      </w:tr>
      <w:tr w:rsidR="0089088E" w:rsidRPr="00136DDD" w14:paraId="7D0F8B1C" w14:textId="77777777" w:rsidTr="005571A4">
        <w:trPr>
          <w:cantSplit/>
        </w:trPr>
        <w:tc>
          <w:tcPr>
            <w:tcW w:w="1616" w:type="dxa"/>
          </w:tcPr>
          <w:p w14:paraId="72CA09B8" w14:textId="77777777" w:rsidR="0089088E" w:rsidRPr="00136DDD" w:rsidRDefault="0089088E" w:rsidP="005976A1">
            <w:pPr>
              <w:rPr>
                <w:b/>
                <w:bCs/>
              </w:rPr>
            </w:pPr>
            <w:r w:rsidRPr="00136DDD">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4BE3CBD5" w14:textId="0FF6B477" w:rsidR="0089088E" w:rsidRPr="00136DDD" w:rsidRDefault="005520C9" w:rsidP="005520C9">
                <w:r>
                  <w:t>T</w:t>
                </w:r>
                <w:r w:rsidR="007C6288" w:rsidRPr="007C6288">
                  <w:t>his report inform</w:t>
                </w:r>
                <w:r w:rsidR="007C6288">
                  <w:t>s</w:t>
                </w:r>
                <w:r w:rsidR="007C6288" w:rsidRPr="007C6288">
                  <w:t xml:space="preserve"> TSAG about the </w:t>
                </w:r>
                <w:r>
                  <w:t xml:space="preserve">implementation of Resolution 95 and about </w:t>
                </w:r>
                <w:r w:rsidR="007C6288" w:rsidRPr="007C6288">
                  <w:t xml:space="preserve">operational and technical areas related to </w:t>
                </w:r>
                <w:proofErr w:type="spellStart"/>
                <w:r w:rsidR="007C6288" w:rsidRPr="007C6288">
                  <w:t>QoS</w:t>
                </w:r>
                <w:proofErr w:type="spellEnd"/>
                <w:r w:rsidR="007C6288" w:rsidRPr="007C6288">
                  <w:t xml:space="preserve"> and </w:t>
                </w:r>
                <w:proofErr w:type="spellStart"/>
                <w:r w:rsidR="007C6288" w:rsidRPr="007C6288">
                  <w:t>QoE</w:t>
                </w:r>
                <w:proofErr w:type="spellEnd"/>
                <w:r w:rsidR="007C6288" w:rsidRPr="007C6288">
                  <w:t xml:space="preserve"> studied in SG12 that might have policy and regulatory nature (WTSA-16 Res.40, resolves 3).</w:t>
                </w:r>
              </w:p>
            </w:tc>
          </w:sdtContent>
        </w:sdt>
      </w:tr>
    </w:tbl>
    <w:p w14:paraId="7BF37346" w14:textId="77777777" w:rsidR="00C82876" w:rsidRDefault="007C6288" w:rsidP="007C6288">
      <w:pPr>
        <w:rPr>
          <w:lang w:val="en-US"/>
        </w:rPr>
      </w:pPr>
      <w:r>
        <w:rPr>
          <w:lang w:val="en-US"/>
        </w:rPr>
        <w:t>I</w:t>
      </w:r>
      <w:r w:rsidRPr="00C14F6D">
        <w:rPr>
          <w:lang w:val="en-US"/>
        </w:rPr>
        <w:t>mplementation of </w:t>
      </w:r>
      <w:hyperlink r:id="rId12" w:history="1">
        <w:r w:rsidRPr="00C14F6D">
          <w:rPr>
            <w:rStyle w:val="Hyperlink"/>
            <w:rFonts w:ascii="Times New Roman" w:hAnsi="Times New Roman"/>
            <w:lang w:val="en-US"/>
          </w:rPr>
          <w:t>WTSA Resolution 95</w:t>
        </w:r>
      </w:hyperlink>
      <w:r w:rsidRPr="00C14F6D">
        <w:rPr>
          <w:lang w:val="en-US"/>
        </w:rPr>
        <w:t> (ITU</w:t>
      </w:r>
      <w:r>
        <w:rPr>
          <w:lang w:val="en-US"/>
        </w:rPr>
        <w:noBreakHyphen/>
      </w:r>
      <w:r w:rsidRPr="00C14F6D">
        <w:rPr>
          <w:lang w:val="en-US"/>
        </w:rPr>
        <w:t xml:space="preserve">T initiatives to raise awareness on best practices and policies related to service quality) </w:t>
      </w:r>
      <w:r>
        <w:rPr>
          <w:lang w:val="en-US"/>
        </w:rPr>
        <w:t xml:space="preserve">is progressing. </w:t>
      </w:r>
    </w:p>
    <w:p w14:paraId="7DC95E3D" w14:textId="77777777" w:rsidR="001B09E1" w:rsidRDefault="007C6288" w:rsidP="007C6288">
      <w:r>
        <w:t>A new</w:t>
      </w:r>
      <w:r w:rsidRPr="00F441E1">
        <w:t xml:space="preserve"> web page </w:t>
      </w:r>
      <w:r>
        <w:t xml:space="preserve">created by SG12 </w:t>
      </w:r>
      <w:r w:rsidRPr="00F441E1">
        <w:t xml:space="preserve">contains information on a questionnaire released by SG12 on the status of national quality regulatory frameworks, as well as country case studies and SG12 activities to implement the Resolution. </w:t>
      </w:r>
    </w:p>
    <w:p w14:paraId="68FD0668" w14:textId="21C781C0" w:rsidR="007C6288" w:rsidRPr="00F441E1" w:rsidRDefault="007C6288" w:rsidP="007C6288">
      <w:pPr>
        <w:rPr>
          <w:lang w:val="en-US"/>
        </w:rPr>
      </w:pPr>
      <w:r w:rsidRPr="00F441E1">
        <w:t xml:space="preserve">The web page </w:t>
      </w:r>
      <w:proofErr w:type="gramStart"/>
      <w:r w:rsidRPr="00F441E1">
        <w:t>can be found</w:t>
      </w:r>
      <w:proofErr w:type="gramEnd"/>
      <w:r>
        <w:t xml:space="preserve"> at </w:t>
      </w:r>
      <w:hyperlink r:id="rId13" w:history="1">
        <w:r w:rsidRPr="008C5D56">
          <w:rPr>
            <w:rStyle w:val="Hyperlink"/>
            <w:rFonts w:ascii="Times New Roman" w:hAnsi="Times New Roman"/>
          </w:rPr>
          <w:t>https://www.itu.int/en/ITU-T/studygroups/2017-2020/12/Pages/resolution95.aspx</w:t>
        </w:r>
      </w:hyperlink>
      <w:r>
        <w:t xml:space="preserve">. </w:t>
      </w:r>
    </w:p>
    <w:p w14:paraId="5F0F53AB" w14:textId="372B1803" w:rsidR="007C6288" w:rsidRPr="007C6288" w:rsidRDefault="007C6288" w:rsidP="00C82876">
      <w:r>
        <w:t>I</w:t>
      </w:r>
      <w:r w:rsidRPr="007C6288">
        <w:t>n response to WTSA-16 Resolution 95</w:t>
      </w:r>
      <w:r>
        <w:t>,</w:t>
      </w:r>
      <w:r w:rsidRPr="007C6288">
        <w:t xml:space="preserve"> </w:t>
      </w:r>
      <w:r w:rsidR="00C82876">
        <w:t xml:space="preserve">development of </w:t>
      </w:r>
      <w:r w:rsidRPr="007C6288">
        <w:t xml:space="preserve">a new Recommendation ITU-T E.RQUAL – Strategies to establish quality regulatory frameworks – is progressing </w:t>
      </w:r>
      <w:r>
        <w:t xml:space="preserve">in SG12 </w:t>
      </w:r>
      <w:r w:rsidRPr="007C6288">
        <w:t>according to plan. The work item was established during the first SG12 meeting of the current study period (January 2017)</w:t>
      </w:r>
      <w:r>
        <w:t>, and b</w:t>
      </w:r>
      <w:r w:rsidRPr="007C6288">
        <w:t xml:space="preserve">ased on the contributions and comments received from many ITU members, in particular from national regulatory </w:t>
      </w:r>
      <w:proofErr w:type="gramStart"/>
      <w:r w:rsidRPr="007C6288">
        <w:t>authorities,</w:t>
      </w:r>
      <w:proofErr w:type="gramEnd"/>
      <w:r w:rsidRPr="007C6288">
        <w:t xml:space="preserve"> stable text in </w:t>
      </w:r>
      <w:hyperlink r:id="rId14" w:history="1">
        <w:r w:rsidRPr="007C6288">
          <w:rPr>
            <w:rStyle w:val="Hyperlink"/>
            <w:rFonts w:ascii="Times New Roman" w:hAnsi="Times New Roman"/>
          </w:rPr>
          <w:t>SG12-TD712</w:t>
        </w:r>
      </w:hyperlink>
      <w:r w:rsidRPr="007C6288">
        <w:t xml:space="preserve"> </w:t>
      </w:r>
      <w:r w:rsidR="00C82876">
        <w:t>was</w:t>
      </w:r>
      <w:r w:rsidRPr="007C6288">
        <w:t xml:space="preserve"> prepared during the last SG12 meeting in Geneva, 27 November to 6 December 2018.</w:t>
      </w:r>
    </w:p>
    <w:p w14:paraId="6A09BB42" w14:textId="52A9DF61" w:rsidR="007C6288" w:rsidRPr="007C6288" w:rsidRDefault="007C6288" w:rsidP="00C82876">
      <w:r>
        <w:t xml:space="preserve">Interested members </w:t>
      </w:r>
      <w:proofErr w:type="gramStart"/>
      <w:r>
        <w:t>are invited</w:t>
      </w:r>
      <w:proofErr w:type="gramEnd"/>
      <w:r>
        <w:t xml:space="preserve"> to provide </w:t>
      </w:r>
      <w:r w:rsidRPr="007C6288">
        <w:t xml:space="preserve">comments to SG12, in advance to the Q12/12 Rapporteur Group Meeting </w:t>
      </w:r>
      <w:r w:rsidR="00C82876">
        <w:t>taking place in</w:t>
      </w:r>
      <w:r w:rsidRPr="007C6288">
        <w:t xml:space="preserve"> Kigali, 6-8 March 2019.</w:t>
      </w:r>
    </w:p>
    <w:p w14:paraId="4B4EBBA5" w14:textId="77777777" w:rsidR="007C6288" w:rsidRPr="007C6288" w:rsidRDefault="007C6288" w:rsidP="007C6288">
      <w:r w:rsidRPr="007C6288">
        <w:t xml:space="preserve">Following further review at the aforementioned Q12/12 Rapporteur Group Meeting, we are planning to determine E.RQUAL at the next SG12 meeting, Geneva, 7-16 May 2019. </w:t>
      </w:r>
    </w:p>
    <w:p w14:paraId="26818794" w14:textId="158AAA8B" w:rsidR="007C6288" w:rsidRPr="007C6288" w:rsidRDefault="007C6288" w:rsidP="007C6288">
      <w:r w:rsidRPr="007C6288">
        <w:t xml:space="preserve">Moreover, SG12 would like to point </w:t>
      </w:r>
      <w:r>
        <w:t>readers</w:t>
      </w:r>
      <w:r w:rsidRPr="007C6288">
        <w:t xml:space="preserve"> to the current work programme of Question 12/12 - </w:t>
      </w:r>
      <w:r w:rsidRPr="007C6288">
        <w:rPr>
          <w:i/>
          <w:iCs/>
        </w:rPr>
        <w:t xml:space="preserve">Operational aspects of </w:t>
      </w:r>
      <w:proofErr w:type="gramStart"/>
      <w:r w:rsidRPr="007C6288">
        <w:rPr>
          <w:i/>
          <w:iCs/>
        </w:rPr>
        <w:t>telecommunication network service quality</w:t>
      </w:r>
      <w:proofErr w:type="gramEnd"/>
      <w:r w:rsidRPr="007C6288">
        <w:t>.</w:t>
      </w:r>
      <w:r w:rsidRPr="007C6288">
        <w:rPr>
          <w:vertAlign w:val="superscript"/>
        </w:rPr>
        <w:footnoteReference w:id="1"/>
      </w:r>
      <w:r w:rsidRPr="007C6288">
        <w:t xml:space="preserve"> </w:t>
      </w:r>
    </w:p>
    <w:p w14:paraId="523AFC0D" w14:textId="74C76084" w:rsidR="007C6288" w:rsidRPr="007C6288" w:rsidRDefault="007C6288" w:rsidP="007C6288">
      <w:r w:rsidRPr="007C6288">
        <w:t xml:space="preserve">Most of the Question’s work items address the needs of regulatory authorities with respect to </w:t>
      </w:r>
      <w:proofErr w:type="gramStart"/>
      <w:r w:rsidRPr="007C6288">
        <w:t>service quality measurement methodologies</w:t>
      </w:r>
      <w:proofErr w:type="gramEnd"/>
      <w:r w:rsidRPr="007C6288">
        <w:t xml:space="preserve">, indicators and their targets, enforcement and </w:t>
      </w:r>
      <w:r w:rsidRPr="007C6288">
        <w:lastRenderedPageBreak/>
        <w:t xml:space="preserve">awareness strategies, as well as wider regulatory aspects of quality of service and quality of experience. </w:t>
      </w:r>
      <w:r>
        <w:t>C</w:t>
      </w:r>
      <w:r w:rsidRPr="007C6288">
        <w:t xml:space="preserve">omments, contributions and collaboration </w:t>
      </w:r>
      <w:proofErr w:type="gramStart"/>
      <w:r w:rsidRPr="007C6288">
        <w:t>will be appreciated</w:t>
      </w:r>
      <w:proofErr w:type="gramEnd"/>
      <w:r w:rsidRPr="007C6288">
        <w:t>.</w:t>
      </w:r>
    </w:p>
    <w:p w14:paraId="75C314BC" w14:textId="77777777" w:rsidR="005520C9" w:rsidRDefault="007C6288" w:rsidP="005520C9">
      <w:pPr>
        <w:rPr>
          <w:lang w:val="en-US"/>
        </w:rPr>
      </w:pPr>
      <w:r>
        <w:rPr>
          <w:lang w:val="en-US"/>
        </w:rPr>
        <w:t xml:space="preserve">The above information may </w:t>
      </w:r>
      <w:r w:rsidR="00846EB8">
        <w:rPr>
          <w:lang w:val="en-US"/>
        </w:rPr>
        <w:t>guide TSAG in implementing WTSA Resolution 40.</w:t>
      </w:r>
    </w:p>
    <w:p w14:paraId="2B3B28A6" w14:textId="4C0BDFD0" w:rsidR="00794F4F" w:rsidRPr="005520C9" w:rsidRDefault="005520C9" w:rsidP="005520C9">
      <w:pPr>
        <w:jc w:val="center"/>
        <w:rPr>
          <w:u w:val="single"/>
          <w:lang w:val="en-US"/>
        </w:rPr>
      </w:pPr>
      <w:r>
        <w:rPr>
          <w:u w:val="single"/>
        </w:rPr>
        <w:tab/>
      </w:r>
      <w:r>
        <w:rPr>
          <w:u w:val="single"/>
        </w:rPr>
        <w:tab/>
      </w:r>
      <w:r>
        <w:rPr>
          <w:u w:val="single"/>
        </w:rPr>
        <w:tab/>
      </w:r>
    </w:p>
    <w:sectPr w:rsidR="00794F4F" w:rsidRPr="005520C9" w:rsidSect="00701B54">
      <w:headerReference w:type="default" r:id="rId15"/>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8246B" w14:textId="77777777" w:rsidR="00D31686" w:rsidRDefault="00D31686" w:rsidP="00C42125">
      <w:pPr>
        <w:spacing w:before="0"/>
      </w:pPr>
      <w:r>
        <w:separator/>
      </w:r>
    </w:p>
  </w:endnote>
  <w:endnote w:type="continuationSeparator" w:id="0">
    <w:p w14:paraId="565FF537" w14:textId="77777777" w:rsidR="00D31686" w:rsidRDefault="00D31686"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5C005" w14:textId="77777777" w:rsidR="00D31686" w:rsidRDefault="00D31686" w:rsidP="00C42125">
      <w:pPr>
        <w:spacing w:before="0"/>
      </w:pPr>
      <w:r>
        <w:separator/>
      </w:r>
    </w:p>
  </w:footnote>
  <w:footnote w:type="continuationSeparator" w:id="0">
    <w:p w14:paraId="53EC240E" w14:textId="77777777" w:rsidR="00D31686" w:rsidRDefault="00D31686" w:rsidP="00C42125">
      <w:pPr>
        <w:spacing w:before="0"/>
      </w:pPr>
      <w:r>
        <w:continuationSeparator/>
      </w:r>
    </w:p>
  </w:footnote>
  <w:footnote w:id="1">
    <w:p w14:paraId="3BE45CE8" w14:textId="77777777" w:rsidR="007C6288" w:rsidRPr="002E67FF" w:rsidRDefault="007C6288" w:rsidP="007C6288">
      <w:pPr>
        <w:pStyle w:val="FootnoteText"/>
        <w:rPr>
          <w:sz w:val="18"/>
          <w:szCs w:val="14"/>
          <w:lang w:val="en-US"/>
        </w:rPr>
      </w:pPr>
      <w:r w:rsidRPr="002E67FF">
        <w:rPr>
          <w:rStyle w:val="FootnoteReference"/>
          <w:sz w:val="12"/>
          <w:szCs w:val="14"/>
        </w:rPr>
        <w:footnoteRef/>
      </w:r>
      <w:r w:rsidRPr="002E67FF">
        <w:rPr>
          <w:sz w:val="18"/>
          <w:szCs w:val="14"/>
        </w:rPr>
        <w:t xml:space="preserve"> </w:t>
      </w:r>
      <w:r w:rsidRPr="002E67FF">
        <w:rPr>
          <w:sz w:val="18"/>
          <w:szCs w:val="14"/>
          <w:lang w:val="en-US"/>
        </w:rPr>
        <w:t xml:space="preserve">See </w:t>
      </w:r>
      <w:hyperlink r:id="rId1" w:history="1">
        <w:r w:rsidRPr="002E67FF">
          <w:rPr>
            <w:rStyle w:val="Hyperlink"/>
            <w:sz w:val="18"/>
            <w:szCs w:val="14"/>
            <w:lang w:val="en-US"/>
          </w:rPr>
          <w:t>https://www.itu.int/itu-t/workprog/wp_search.aspx?isn_sp=3925&amp;isn_sg=3931&amp;isn_qu=4163&amp;isn_status=-1,1,3,7,2&amp;details=0&amp;field=acdefghijo</w:t>
        </w:r>
      </w:hyperlink>
      <w:r w:rsidRPr="002E67FF">
        <w:rPr>
          <w:sz w:val="18"/>
          <w:szCs w:val="14"/>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C4F5C" w14:textId="3FDF51D3" w:rsidR="005976A1" w:rsidRPr="00701B54" w:rsidRDefault="00701B54" w:rsidP="00701B54">
    <w:pPr>
      <w:pStyle w:val="Header"/>
      <w:rPr>
        <w:sz w:val="18"/>
      </w:rPr>
    </w:pPr>
    <w:r w:rsidRPr="00701B54">
      <w:rPr>
        <w:sz w:val="18"/>
      </w:rPr>
      <w:t xml:space="preserve">- </w:t>
    </w:r>
    <w:r w:rsidRPr="00701B54">
      <w:rPr>
        <w:sz w:val="18"/>
      </w:rPr>
      <w:fldChar w:fldCharType="begin"/>
    </w:r>
    <w:r w:rsidRPr="00701B54">
      <w:rPr>
        <w:sz w:val="18"/>
      </w:rPr>
      <w:instrText xml:space="preserve"> PAGE  \* MERGEFORMAT </w:instrText>
    </w:r>
    <w:r w:rsidRPr="00701B54">
      <w:rPr>
        <w:sz w:val="18"/>
      </w:rPr>
      <w:fldChar w:fldCharType="separate"/>
    </w:r>
    <w:r w:rsidR="00660D73">
      <w:rPr>
        <w:noProof/>
        <w:sz w:val="18"/>
      </w:rPr>
      <w:t>2</w:t>
    </w:r>
    <w:r w:rsidRPr="00701B54">
      <w:rPr>
        <w:sz w:val="18"/>
      </w:rPr>
      <w:fldChar w:fldCharType="end"/>
    </w:r>
    <w:r w:rsidRPr="00701B54">
      <w:rPr>
        <w:sz w:val="18"/>
      </w:rPr>
      <w:t xml:space="preserve"> -</w:t>
    </w:r>
  </w:p>
  <w:p w14:paraId="1B838249" w14:textId="07468F71" w:rsidR="00701B54" w:rsidRPr="00701B54" w:rsidRDefault="00701B54" w:rsidP="00701B54">
    <w:pPr>
      <w:pStyle w:val="Header"/>
      <w:spacing w:after="240"/>
      <w:rPr>
        <w:sz w:val="18"/>
      </w:rPr>
    </w:pPr>
    <w:r w:rsidRPr="00701B54">
      <w:rPr>
        <w:sz w:val="18"/>
      </w:rPr>
      <w:fldChar w:fldCharType="begin"/>
    </w:r>
    <w:r w:rsidRPr="00701B54">
      <w:rPr>
        <w:sz w:val="18"/>
      </w:rPr>
      <w:instrText xml:space="preserve"> STYLEREF  Docnumber  </w:instrText>
    </w:r>
    <w:r w:rsidRPr="00701B54">
      <w:rPr>
        <w:sz w:val="18"/>
      </w:rPr>
      <w:fldChar w:fldCharType="separate"/>
    </w:r>
    <w:r w:rsidR="00660D73">
      <w:rPr>
        <w:noProof/>
        <w:sz w:val="18"/>
      </w:rPr>
      <w:t>TSAG-TD415</w:t>
    </w:r>
    <w:r w:rsidRPr="00701B54">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pt;height:9.7pt" o:bullet="t">
        <v:imagedata r:id="rId1" o:title="art7F90"/>
      </v:shape>
    </w:pict>
  </w:numPicBullet>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2A0A"/>
    <w:rsid w:val="00014F69"/>
    <w:rsid w:val="000171DB"/>
    <w:rsid w:val="00023D9A"/>
    <w:rsid w:val="00027BC5"/>
    <w:rsid w:val="0003582E"/>
    <w:rsid w:val="00043D75"/>
    <w:rsid w:val="00057000"/>
    <w:rsid w:val="000640E0"/>
    <w:rsid w:val="00067FDC"/>
    <w:rsid w:val="00086D80"/>
    <w:rsid w:val="000966A8"/>
    <w:rsid w:val="000A5CA2"/>
    <w:rsid w:val="000E6083"/>
    <w:rsid w:val="000E6125"/>
    <w:rsid w:val="000F3E8D"/>
    <w:rsid w:val="00100BAF"/>
    <w:rsid w:val="00110502"/>
    <w:rsid w:val="00113DBE"/>
    <w:rsid w:val="001200A6"/>
    <w:rsid w:val="001251DA"/>
    <w:rsid w:val="00125432"/>
    <w:rsid w:val="00136DDD"/>
    <w:rsid w:val="00137F40"/>
    <w:rsid w:val="00144BDF"/>
    <w:rsid w:val="00155DDC"/>
    <w:rsid w:val="001871EC"/>
    <w:rsid w:val="001A20C3"/>
    <w:rsid w:val="001A670F"/>
    <w:rsid w:val="001B09E1"/>
    <w:rsid w:val="001B6A45"/>
    <w:rsid w:val="001C3E2F"/>
    <w:rsid w:val="001C62B8"/>
    <w:rsid w:val="001D22D8"/>
    <w:rsid w:val="001D4296"/>
    <w:rsid w:val="001E7B0E"/>
    <w:rsid w:val="001F141D"/>
    <w:rsid w:val="00200A06"/>
    <w:rsid w:val="00200A98"/>
    <w:rsid w:val="00201AFA"/>
    <w:rsid w:val="002229F1"/>
    <w:rsid w:val="00233F75"/>
    <w:rsid w:val="00253DBE"/>
    <w:rsid w:val="00253DC6"/>
    <w:rsid w:val="0025489C"/>
    <w:rsid w:val="002622FA"/>
    <w:rsid w:val="00263518"/>
    <w:rsid w:val="002759E7"/>
    <w:rsid w:val="00277326"/>
    <w:rsid w:val="0028342B"/>
    <w:rsid w:val="002A11C4"/>
    <w:rsid w:val="002A399B"/>
    <w:rsid w:val="002C26C0"/>
    <w:rsid w:val="002C2BC5"/>
    <w:rsid w:val="002C48F1"/>
    <w:rsid w:val="002E0407"/>
    <w:rsid w:val="002E79CB"/>
    <w:rsid w:val="002F0471"/>
    <w:rsid w:val="002F1714"/>
    <w:rsid w:val="002F7F55"/>
    <w:rsid w:val="0030745F"/>
    <w:rsid w:val="00314630"/>
    <w:rsid w:val="0032090A"/>
    <w:rsid w:val="00321CDE"/>
    <w:rsid w:val="00333E15"/>
    <w:rsid w:val="003571BC"/>
    <w:rsid w:val="0036090C"/>
    <w:rsid w:val="00364979"/>
    <w:rsid w:val="00373BEA"/>
    <w:rsid w:val="00385B9C"/>
    <w:rsid w:val="00385FB5"/>
    <w:rsid w:val="0038715D"/>
    <w:rsid w:val="00392E84"/>
    <w:rsid w:val="00394DBF"/>
    <w:rsid w:val="003957A6"/>
    <w:rsid w:val="003A43EF"/>
    <w:rsid w:val="003C7445"/>
    <w:rsid w:val="003E39A2"/>
    <w:rsid w:val="003E57AB"/>
    <w:rsid w:val="003F2BED"/>
    <w:rsid w:val="00400B49"/>
    <w:rsid w:val="00443878"/>
    <w:rsid w:val="004539A8"/>
    <w:rsid w:val="004712CA"/>
    <w:rsid w:val="0047422E"/>
    <w:rsid w:val="0049674B"/>
    <w:rsid w:val="004C0673"/>
    <w:rsid w:val="004C4E4E"/>
    <w:rsid w:val="004F3816"/>
    <w:rsid w:val="004F500A"/>
    <w:rsid w:val="005169CD"/>
    <w:rsid w:val="00543D41"/>
    <w:rsid w:val="00545472"/>
    <w:rsid w:val="005520C9"/>
    <w:rsid w:val="005571A4"/>
    <w:rsid w:val="00566EDA"/>
    <w:rsid w:val="0057081A"/>
    <w:rsid w:val="00572654"/>
    <w:rsid w:val="005976A1"/>
    <w:rsid w:val="005A34E7"/>
    <w:rsid w:val="005B5629"/>
    <w:rsid w:val="005C0300"/>
    <w:rsid w:val="005C27A2"/>
    <w:rsid w:val="005D4FEB"/>
    <w:rsid w:val="005E0E6C"/>
    <w:rsid w:val="005F4B6A"/>
    <w:rsid w:val="006010F3"/>
    <w:rsid w:val="00615A0A"/>
    <w:rsid w:val="006333D4"/>
    <w:rsid w:val="006369B2"/>
    <w:rsid w:val="0063718D"/>
    <w:rsid w:val="00647525"/>
    <w:rsid w:val="00647A71"/>
    <w:rsid w:val="006570B0"/>
    <w:rsid w:val="0066022F"/>
    <w:rsid w:val="00660D73"/>
    <w:rsid w:val="006823F3"/>
    <w:rsid w:val="0069210B"/>
    <w:rsid w:val="00695DD7"/>
    <w:rsid w:val="006A4055"/>
    <w:rsid w:val="006A7C27"/>
    <w:rsid w:val="006B2FE4"/>
    <w:rsid w:val="006B37B0"/>
    <w:rsid w:val="006C5641"/>
    <w:rsid w:val="006D1089"/>
    <w:rsid w:val="006D1B86"/>
    <w:rsid w:val="006D7355"/>
    <w:rsid w:val="006F7DEE"/>
    <w:rsid w:val="00701B54"/>
    <w:rsid w:val="00715CA6"/>
    <w:rsid w:val="00731135"/>
    <w:rsid w:val="007324AF"/>
    <w:rsid w:val="007409B4"/>
    <w:rsid w:val="00741974"/>
    <w:rsid w:val="0075525E"/>
    <w:rsid w:val="00756D3D"/>
    <w:rsid w:val="007806C2"/>
    <w:rsid w:val="00781FEE"/>
    <w:rsid w:val="007903F8"/>
    <w:rsid w:val="00794F4F"/>
    <w:rsid w:val="007974BE"/>
    <w:rsid w:val="007A0916"/>
    <w:rsid w:val="007A0DFD"/>
    <w:rsid w:val="007C6288"/>
    <w:rsid w:val="007C7122"/>
    <w:rsid w:val="007D3F11"/>
    <w:rsid w:val="007E2C69"/>
    <w:rsid w:val="007E53E4"/>
    <w:rsid w:val="007E656A"/>
    <w:rsid w:val="007F3CAA"/>
    <w:rsid w:val="007F664D"/>
    <w:rsid w:val="007F671C"/>
    <w:rsid w:val="00837203"/>
    <w:rsid w:val="00842137"/>
    <w:rsid w:val="00846EB8"/>
    <w:rsid w:val="00853F5F"/>
    <w:rsid w:val="008623ED"/>
    <w:rsid w:val="00875AA6"/>
    <w:rsid w:val="00880944"/>
    <w:rsid w:val="00881C84"/>
    <w:rsid w:val="0089088E"/>
    <w:rsid w:val="00892297"/>
    <w:rsid w:val="008964D6"/>
    <w:rsid w:val="008B5123"/>
    <w:rsid w:val="008E0172"/>
    <w:rsid w:val="008F027C"/>
    <w:rsid w:val="00936852"/>
    <w:rsid w:val="0094045D"/>
    <w:rsid w:val="009406B5"/>
    <w:rsid w:val="00946166"/>
    <w:rsid w:val="009646A6"/>
    <w:rsid w:val="00983164"/>
    <w:rsid w:val="009972EF"/>
    <w:rsid w:val="009B5035"/>
    <w:rsid w:val="009C3160"/>
    <w:rsid w:val="009D644B"/>
    <w:rsid w:val="009E766E"/>
    <w:rsid w:val="009F1960"/>
    <w:rsid w:val="009F715E"/>
    <w:rsid w:val="00A01ED5"/>
    <w:rsid w:val="00A10DBB"/>
    <w:rsid w:val="00A11720"/>
    <w:rsid w:val="00A21247"/>
    <w:rsid w:val="00A31D47"/>
    <w:rsid w:val="00A4013E"/>
    <w:rsid w:val="00A4045F"/>
    <w:rsid w:val="00A427CD"/>
    <w:rsid w:val="00A45FEE"/>
    <w:rsid w:val="00A4600B"/>
    <w:rsid w:val="00A50506"/>
    <w:rsid w:val="00A51EF0"/>
    <w:rsid w:val="00A67A81"/>
    <w:rsid w:val="00A730A6"/>
    <w:rsid w:val="00A971A0"/>
    <w:rsid w:val="00AA1186"/>
    <w:rsid w:val="00AA1F22"/>
    <w:rsid w:val="00AB782D"/>
    <w:rsid w:val="00B05821"/>
    <w:rsid w:val="00B100D6"/>
    <w:rsid w:val="00B164C9"/>
    <w:rsid w:val="00B20E36"/>
    <w:rsid w:val="00B26C28"/>
    <w:rsid w:val="00B4174C"/>
    <w:rsid w:val="00B453F5"/>
    <w:rsid w:val="00B61624"/>
    <w:rsid w:val="00B66481"/>
    <w:rsid w:val="00B7189C"/>
    <w:rsid w:val="00B718A5"/>
    <w:rsid w:val="00BA788A"/>
    <w:rsid w:val="00BB4983"/>
    <w:rsid w:val="00BB7597"/>
    <w:rsid w:val="00BC62E2"/>
    <w:rsid w:val="00C14F6D"/>
    <w:rsid w:val="00C42125"/>
    <w:rsid w:val="00C62814"/>
    <w:rsid w:val="00C67B25"/>
    <w:rsid w:val="00C748F7"/>
    <w:rsid w:val="00C74937"/>
    <w:rsid w:val="00C82876"/>
    <w:rsid w:val="00CB2599"/>
    <w:rsid w:val="00CD0970"/>
    <w:rsid w:val="00CD2139"/>
    <w:rsid w:val="00CE5986"/>
    <w:rsid w:val="00D31686"/>
    <w:rsid w:val="00D647EF"/>
    <w:rsid w:val="00D67A2E"/>
    <w:rsid w:val="00D73137"/>
    <w:rsid w:val="00D977A2"/>
    <w:rsid w:val="00DA1D47"/>
    <w:rsid w:val="00DB0706"/>
    <w:rsid w:val="00DD50DE"/>
    <w:rsid w:val="00DE3062"/>
    <w:rsid w:val="00E0581D"/>
    <w:rsid w:val="00E1590B"/>
    <w:rsid w:val="00E204DD"/>
    <w:rsid w:val="00E228B7"/>
    <w:rsid w:val="00E353EC"/>
    <w:rsid w:val="00E51F61"/>
    <w:rsid w:val="00E53C24"/>
    <w:rsid w:val="00E56E77"/>
    <w:rsid w:val="00E61956"/>
    <w:rsid w:val="00E6292E"/>
    <w:rsid w:val="00EA0BE7"/>
    <w:rsid w:val="00EA2C4C"/>
    <w:rsid w:val="00EB444D"/>
    <w:rsid w:val="00EE1A06"/>
    <w:rsid w:val="00EE5C0D"/>
    <w:rsid w:val="00EF4792"/>
    <w:rsid w:val="00F02294"/>
    <w:rsid w:val="00F07BB8"/>
    <w:rsid w:val="00F30DE7"/>
    <w:rsid w:val="00F35F57"/>
    <w:rsid w:val="00F441E1"/>
    <w:rsid w:val="00F50467"/>
    <w:rsid w:val="00F562A0"/>
    <w:rsid w:val="00F57FA4"/>
    <w:rsid w:val="00FA02CB"/>
    <w:rsid w:val="00FA2177"/>
    <w:rsid w:val="00FB0783"/>
    <w:rsid w:val="00FB5B35"/>
    <w:rsid w:val="00FB7A8B"/>
    <w:rsid w:val="00FC2485"/>
    <w:rsid w:val="00FD439E"/>
    <w:rsid w:val="00FD76CB"/>
    <w:rsid w:val="00FE152B"/>
    <w:rsid w:val="00FE239E"/>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B2D29"/>
  <w15:chartTrackingRefBased/>
  <w15:docId w15:val="{027C5014-683C-46AD-A6F6-447A1C5D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A0BE7"/>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EA0BE7"/>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rsid w:val="00364979"/>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EA0BE7"/>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A0BE7"/>
    <w:pPr>
      <w:ind w:left="1191" w:hanging="397"/>
    </w:pPr>
  </w:style>
  <w:style w:type="paragraph" w:customStyle="1" w:styleId="enumlev3">
    <w:name w:val="enumlev3"/>
    <w:basedOn w:val="enumlev2"/>
    <w:rsid w:val="00EA0BE7"/>
    <w:pPr>
      <w:ind w:left="1588"/>
    </w:pPr>
  </w:style>
  <w:style w:type="paragraph" w:styleId="ListParagraph">
    <w:name w:val="List Paragraph"/>
    <w:basedOn w:val="Normal"/>
    <w:uiPriority w:val="34"/>
    <w:qFormat/>
    <w:rsid w:val="00CD0970"/>
    <w:pPr>
      <w:ind w:left="720"/>
      <w:contextualSpacing/>
    </w:pPr>
  </w:style>
  <w:style w:type="paragraph" w:styleId="NormalWeb">
    <w:name w:val="Normal (Web)"/>
    <w:basedOn w:val="Normal"/>
    <w:uiPriority w:val="99"/>
    <w:semiHidden/>
    <w:unhideWhenUsed/>
    <w:rsid w:val="00C14F6D"/>
  </w:style>
  <w:style w:type="table" w:styleId="TableGrid">
    <w:name w:val="Table Grid"/>
    <w:basedOn w:val="TableNormal"/>
    <w:uiPriority w:val="39"/>
    <w:rsid w:val="00E61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195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7C6288"/>
    <w:pPr>
      <w:spacing w:before="0"/>
    </w:pPr>
    <w:rPr>
      <w:sz w:val="20"/>
      <w:szCs w:val="20"/>
    </w:rPr>
  </w:style>
  <w:style w:type="character" w:customStyle="1" w:styleId="FootnoteTextChar">
    <w:name w:val="Footnote Text Char"/>
    <w:basedOn w:val="DefaultParagraphFont"/>
    <w:link w:val="FootnoteText"/>
    <w:uiPriority w:val="99"/>
    <w:semiHidden/>
    <w:rsid w:val="007C6288"/>
    <w:rPr>
      <w:rFonts w:ascii="Times New Roman" w:hAnsi="Times New Roman" w:cs="Times New Roman"/>
      <w:sz w:val="20"/>
      <w:szCs w:val="20"/>
      <w:lang w:val="en-GB" w:eastAsia="ja-JP"/>
    </w:rPr>
  </w:style>
  <w:style w:type="character" w:styleId="FootnoteReference">
    <w:name w:val="footnote reference"/>
    <w:semiHidden/>
    <w:rsid w:val="007C6288"/>
    <w:rPr>
      <w:position w:val="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6475">
      <w:bodyDiv w:val="1"/>
      <w:marLeft w:val="0"/>
      <w:marRight w:val="0"/>
      <w:marTop w:val="0"/>
      <w:marBottom w:val="0"/>
      <w:divBdr>
        <w:top w:val="none" w:sz="0" w:space="0" w:color="auto"/>
        <w:left w:val="none" w:sz="0" w:space="0" w:color="auto"/>
        <w:bottom w:val="none" w:sz="0" w:space="0" w:color="auto"/>
        <w:right w:val="none" w:sz="0" w:space="0" w:color="auto"/>
      </w:divBdr>
    </w:div>
    <w:div w:id="191771129">
      <w:bodyDiv w:val="1"/>
      <w:marLeft w:val="0"/>
      <w:marRight w:val="0"/>
      <w:marTop w:val="0"/>
      <w:marBottom w:val="0"/>
      <w:divBdr>
        <w:top w:val="none" w:sz="0" w:space="0" w:color="auto"/>
        <w:left w:val="none" w:sz="0" w:space="0" w:color="auto"/>
        <w:bottom w:val="none" w:sz="0" w:space="0" w:color="auto"/>
        <w:right w:val="none" w:sz="0" w:space="0" w:color="auto"/>
      </w:divBdr>
    </w:div>
    <w:div w:id="214699556">
      <w:bodyDiv w:val="1"/>
      <w:marLeft w:val="0"/>
      <w:marRight w:val="0"/>
      <w:marTop w:val="0"/>
      <w:marBottom w:val="0"/>
      <w:divBdr>
        <w:top w:val="none" w:sz="0" w:space="0" w:color="auto"/>
        <w:left w:val="none" w:sz="0" w:space="0" w:color="auto"/>
        <w:bottom w:val="none" w:sz="0" w:space="0" w:color="auto"/>
        <w:right w:val="none" w:sz="0" w:space="0" w:color="auto"/>
      </w:divBdr>
    </w:div>
    <w:div w:id="426119479">
      <w:bodyDiv w:val="1"/>
      <w:marLeft w:val="0"/>
      <w:marRight w:val="0"/>
      <w:marTop w:val="0"/>
      <w:marBottom w:val="0"/>
      <w:divBdr>
        <w:top w:val="none" w:sz="0" w:space="0" w:color="auto"/>
        <w:left w:val="none" w:sz="0" w:space="0" w:color="auto"/>
        <w:bottom w:val="none" w:sz="0" w:space="0" w:color="auto"/>
        <w:right w:val="none" w:sz="0" w:space="0" w:color="auto"/>
      </w:divBdr>
    </w:div>
    <w:div w:id="512458183">
      <w:bodyDiv w:val="1"/>
      <w:marLeft w:val="0"/>
      <w:marRight w:val="0"/>
      <w:marTop w:val="0"/>
      <w:marBottom w:val="0"/>
      <w:divBdr>
        <w:top w:val="none" w:sz="0" w:space="0" w:color="auto"/>
        <w:left w:val="none" w:sz="0" w:space="0" w:color="auto"/>
        <w:bottom w:val="none" w:sz="0" w:space="0" w:color="auto"/>
        <w:right w:val="none" w:sz="0" w:space="0" w:color="auto"/>
      </w:divBdr>
    </w:div>
    <w:div w:id="529605757">
      <w:bodyDiv w:val="1"/>
      <w:marLeft w:val="0"/>
      <w:marRight w:val="0"/>
      <w:marTop w:val="0"/>
      <w:marBottom w:val="0"/>
      <w:divBdr>
        <w:top w:val="none" w:sz="0" w:space="0" w:color="auto"/>
        <w:left w:val="none" w:sz="0" w:space="0" w:color="auto"/>
        <w:bottom w:val="none" w:sz="0" w:space="0" w:color="auto"/>
        <w:right w:val="none" w:sz="0" w:space="0" w:color="auto"/>
      </w:divBdr>
    </w:div>
    <w:div w:id="654652794">
      <w:bodyDiv w:val="1"/>
      <w:marLeft w:val="0"/>
      <w:marRight w:val="0"/>
      <w:marTop w:val="0"/>
      <w:marBottom w:val="0"/>
      <w:divBdr>
        <w:top w:val="none" w:sz="0" w:space="0" w:color="auto"/>
        <w:left w:val="none" w:sz="0" w:space="0" w:color="auto"/>
        <w:bottom w:val="none" w:sz="0" w:space="0" w:color="auto"/>
        <w:right w:val="none" w:sz="0" w:space="0" w:color="auto"/>
      </w:divBdr>
    </w:div>
    <w:div w:id="959141377">
      <w:bodyDiv w:val="1"/>
      <w:marLeft w:val="0"/>
      <w:marRight w:val="0"/>
      <w:marTop w:val="0"/>
      <w:marBottom w:val="0"/>
      <w:divBdr>
        <w:top w:val="none" w:sz="0" w:space="0" w:color="auto"/>
        <w:left w:val="none" w:sz="0" w:space="0" w:color="auto"/>
        <w:bottom w:val="none" w:sz="0" w:space="0" w:color="auto"/>
        <w:right w:val="none" w:sz="0" w:space="0" w:color="auto"/>
      </w:divBdr>
    </w:div>
    <w:div w:id="1036395434">
      <w:bodyDiv w:val="1"/>
      <w:marLeft w:val="0"/>
      <w:marRight w:val="0"/>
      <w:marTop w:val="0"/>
      <w:marBottom w:val="0"/>
      <w:divBdr>
        <w:top w:val="none" w:sz="0" w:space="0" w:color="auto"/>
        <w:left w:val="none" w:sz="0" w:space="0" w:color="auto"/>
        <w:bottom w:val="none" w:sz="0" w:space="0" w:color="auto"/>
        <w:right w:val="none" w:sz="0" w:space="0" w:color="auto"/>
      </w:divBdr>
    </w:div>
    <w:div w:id="1062562985">
      <w:bodyDiv w:val="1"/>
      <w:marLeft w:val="0"/>
      <w:marRight w:val="0"/>
      <w:marTop w:val="0"/>
      <w:marBottom w:val="0"/>
      <w:divBdr>
        <w:top w:val="none" w:sz="0" w:space="0" w:color="auto"/>
        <w:left w:val="none" w:sz="0" w:space="0" w:color="auto"/>
        <w:bottom w:val="none" w:sz="0" w:space="0" w:color="auto"/>
        <w:right w:val="none" w:sz="0" w:space="0" w:color="auto"/>
      </w:divBdr>
    </w:div>
    <w:div w:id="1422095701">
      <w:bodyDiv w:val="1"/>
      <w:marLeft w:val="0"/>
      <w:marRight w:val="0"/>
      <w:marTop w:val="0"/>
      <w:marBottom w:val="0"/>
      <w:divBdr>
        <w:top w:val="none" w:sz="0" w:space="0" w:color="auto"/>
        <w:left w:val="none" w:sz="0" w:space="0" w:color="auto"/>
        <w:bottom w:val="none" w:sz="0" w:space="0" w:color="auto"/>
        <w:right w:val="none" w:sz="0" w:space="0" w:color="auto"/>
      </w:divBdr>
      <w:divsChild>
        <w:div w:id="481315917">
          <w:marLeft w:val="1166"/>
          <w:marRight w:val="0"/>
          <w:marTop w:val="67"/>
          <w:marBottom w:val="0"/>
          <w:divBdr>
            <w:top w:val="none" w:sz="0" w:space="0" w:color="auto"/>
            <w:left w:val="none" w:sz="0" w:space="0" w:color="auto"/>
            <w:bottom w:val="none" w:sz="0" w:space="0" w:color="auto"/>
            <w:right w:val="none" w:sz="0" w:space="0" w:color="auto"/>
          </w:divBdr>
        </w:div>
      </w:divsChild>
    </w:div>
    <w:div w:id="1440565892">
      <w:bodyDiv w:val="1"/>
      <w:marLeft w:val="0"/>
      <w:marRight w:val="0"/>
      <w:marTop w:val="0"/>
      <w:marBottom w:val="0"/>
      <w:divBdr>
        <w:top w:val="none" w:sz="0" w:space="0" w:color="auto"/>
        <w:left w:val="none" w:sz="0" w:space="0" w:color="auto"/>
        <w:bottom w:val="none" w:sz="0" w:space="0" w:color="auto"/>
        <w:right w:val="none" w:sz="0" w:space="0" w:color="auto"/>
      </w:divBdr>
    </w:div>
    <w:div w:id="198508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studygroups/2017-2020/12/Pages/resolution95.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pub/T-RES-T.95-2016"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wame.baah-acheamfuor@nca.org.gh"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meetingdoc.asp?lang=en&amp;parent=T17-SG12-181127-TD-GEN-071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itu-t/workprog/wp_search.aspx?isn_sp=3925&amp;isn_sg=3931&amp;isn_qu=4163&amp;isn_status=-1,1,3,7,2&amp;details=0&amp;field=acdefghij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EB6760" w:rsidP="00EB6760">
          <w:pPr>
            <w:pStyle w:val="0747E8C3C0B94E57A2B87F941A299AA027"/>
          </w:pPr>
          <w:r w:rsidRPr="00136DDD">
            <w:rPr>
              <w:rStyle w:val="PlaceholderText"/>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EB6760" w:rsidP="00EB6760">
          <w:pPr>
            <w:pStyle w:val="AC14B36049EE4F7F9B8ACAEB3B0ACAED27"/>
          </w:pPr>
          <w:r w:rsidRPr="00136DDD">
            <w:rPr>
              <w:rStyle w:val="PlaceholderText"/>
            </w:rPr>
            <w:t>Insert an abstract under 200 words that describes the content of the document, including a clear description of any proposals it may contain.</w:t>
          </w:r>
        </w:p>
      </w:docPartBody>
    </w:docPart>
    <w:docPart>
      <w:docPartPr>
        <w:name w:val="0CF14200784F43C2887C69D46375BF5C"/>
        <w:category>
          <w:name w:val="General"/>
          <w:gallery w:val="placeholder"/>
        </w:category>
        <w:types>
          <w:type w:val="bbPlcHdr"/>
        </w:types>
        <w:behaviors>
          <w:behavior w:val="content"/>
        </w:behaviors>
        <w:guid w:val="{E91A9B86-5EA8-4BB8-94E0-17ACB84E4992}"/>
      </w:docPartPr>
      <w:docPartBody>
        <w:p w:rsidR="00300983" w:rsidRDefault="00300983" w:rsidP="00300983">
          <w:pPr>
            <w:pStyle w:val="0CF14200784F43C2887C69D46375BF5C"/>
          </w:pPr>
          <w:r w:rsidRPr="001229A4">
            <w:rPr>
              <w:rStyle w:val="PlaceholderText"/>
            </w:rPr>
            <w:t>Click here to enter text.</w:t>
          </w:r>
        </w:p>
      </w:docPartBody>
    </w:docPart>
    <w:docPart>
      <w:docPartPr>
        <w:name w:val="9CD8DEA6139347E38CA28E2838EF54D0"/>
        <w:category>
          <w:name w:val="General"/>
          <w:gallery w:val="placeholder"/>
        </w:category>
        <w:types>
          <w:type w:val="bbPlcHdr"/>
        </w:types>
        <w:behaviors>
          <w:behavior w:val="content"/>
        </w:behaviors>
        <w:guid w:val="{382C41A3-A092-4A08-B5B6-6D7E7B709519}"/>
      </w:docPartPr>
      <w:docPartBody>
        <w:p w:rsidR="00300983" w:rsidRDefault="00300983" w:rsidP="00300983">
          <w:pPr>
            <w:pStyle w:val="9CD8DEA6139347E38CA28E2838EF54D0"/>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37F0A"/>
    <w:rsid w:val="00050609"/>
    <w:rsid w:val="00061607"/>
    <w:rsid w:val="000E25BB"/>
    <w:rsid w:val="00144428"/>
    <w:rsid w:val="001A1C4C"/>
    <w:rsid w:val="00256D54"/>
    <w:rsid w:val="00271D92"/>
    <w:rsid w:val="002A0AE4"/>
    <w:rsid w:val="00300983"/>
    <w:rsid w:val="00325284"/>
    <w:rsid w:val="00325869"/>
    <w:rsid w:val="003962CD"/>
    <w:rsid w:val="003A0E86"/>
    <w:rsid w:val="003F520B"/>
    <w:rsid w:val="00400FFE"/>
    <w:rsid w:val="00403A9C"/>
    <w:rsid w:val="00464382"/>
    <w:rsid w:val="004D3A5B"/>
    <w:rsid w:val="004E07FF"/>
    <w:rsid w:val="004E2252"/>
    <w:rsid w:val="004F124B"/>
    <w:rsid w:val="0058155E"/>
    <w:rsid w:val="005B0AEB"/>
    <w:rsid w:val="005B38F3"/>
    <w:rsid w:val="005F6CD5"/>
    <w:rsid w:val="0061653B"/>
    <w:rsid w:val="006431B1"/>
    <w:rsid w:val="006B688A"/>
    <w:rsid w:val="006D2486"/>
    <w:rsid w:val="006F6568"/>
    <w:rsid w:val="00726DDE"/>
    <w:rsid w:val="00731377"/>
    <w:rsid w:val="00747A76"/>
    <w:rsid w:val="00841C9F"/>
    <w:rsid w:val="00891F17"/>
    <w:rsid w:val="008D554D"/>
    <w:rsid w:val="00947D8D"/>
    <w:rsid w:val="00992675"/>
    <w:rsid w:val="009A4B03"/>
    <w:rsid w:val="009F2F69"/>
    <w:rsid w:val="00A3586C"/>
    <w:rsid w:val="00A65845"/>
    <w:rsid w:val="00A8359E"/>
    <w:rsid w:val="00AB0F92"/>
    <w:rsid w:val="00AF3CAC"/>
    <w:rsid w:val="00B375F3"/>
    <w:rsid w:val="00B603E6"/>
    <w:rsid w:val="00BF10DB"/>
    <w:rsid w:val="00BF3BC1"/>
    <w:rsid w:val="00C27CFD"/>
    <w:rsid w:val="00C7519D"/>
    <w:rsid w:val="00C95AFF"/>
    <w:rsid w:val="00CE3714"/>
    <w:rsid w:val="00D13A99"/>
    <w:rsid w:val="00D352FB"/>
    <w:rsid w:val="00D40096"/>
    <w:rsid w:val="00D677E6"/>
    <w:rsid w:val="00DA366A"/>
    <w:rsid w:val="00DB774F"/>
    <w:rsid w:val="00DD7F58"/>
    <w:rsid w:val="00E24248"/>
    <w:rsid w:val="00E32D0C"/>
    <w:rsid w:val="00E66F7A"/>
    <w:rsid w:val="00EB6760"/>
    <w:rsid w:val="00EE281E"/>
    <w:rsid w:val="00F176CB"/>
    <w:rsid w:val="00F32DA0"/>
    <w:rsid w:val="00F869EF"/>
    <w:rsid w:val="00F940EE"/>
    <w:rsid w:val="00F96566"/>
    <w:rsid w:val="00FB3A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6760"/>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4">
    <w:name w:val="11F0B7C57FF448BF88587FE136253F6D4"/>
    <w:rsid w:val="006F6568"/>
    <w:pPr>
      <w:spacing w:before="120" w:after="0" w:line="240" w:lineRule="auto"/>
    </w:pPr>
    <w:rPr>
      <w:rFonts w:ascii="Times New Roman" w:hAnsi="Times New Roman" w:cs="Times New Roman"/>
      <w:sz w:val="24"/>
      <w:szCs w:val="24"/>
      <w:lang w:val="en-GB" w:eastAsia="ja-JP"/>
    </w:rPr>
  </w:style>
  <w:style w:type="paragraph" w:customStyle="1" w:styleId="BE35CAB5F528406682BA1E5829CF48D04">
    <w:name w:val="BE35CAB5F528406682BA1E5829CF48D04"/>
    <w:rsid w:val="006F6568"/>
    <w:pPr>
      <w:spacing w:before="120" w:after="0" w:line="240" w:lineRule="auto"/>
    </w:pPr>
    <w:rPr>
      <w:rFonts w:ascii="Times New Roman" w:hAnsi="Times New Roman" w:cs="Times New Roman"/>
      <w:sz w:val="24"/>
      <w:szCs w:val="24"/>
      <w:lang w:val="en-GB" w:eastAsia="ja-JP"/>
    </w:rPr>
  </w:style>
  <w:style w:type="paragraph" w:customStyle="1" w:styleId="824E3C955CBF4A329B1AA45F443B5F3C4">
    <w:name w:val="824E3C955CBF4A329B1AA45F443B5F3C4"/>
    <w:rsid w:val="006F656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4">
    <w:name w:val="4878D547FE7D42D49B34F3CF010FA8A04"/>
    <w:rsid w:val="006F656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4">
    <w:name w:val="5CBD7EBD69124F0EAED39EC086BEB0EA4"/>
    <w:rsid w:val="006F656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4">
    <w:name w:val="96B519FF3E2B4EB2BE745E1BB58721D64"/>
    <w:rsid w:val="006F656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4">
    <w:name w:val="0747E8C3C0B94E57A2B87F941A299AA04"/>
    <w:rsid w:val="006F656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4">
    <w:name w:val="AC14B36049EE4F7F9B8ACAEB3B0ACAED4"/>
    <w:rsid w:val="006F6568"/>
    <w:pPr>
      <w:spacing w:before="120" w:after="0" w:line="240" w:lineRule="auto"/>
    </w:pPr>
    <w:rPr>
      <w:rFonts w:ascii="Times New Roman" w:hAnsi="Times New Roman" w:cs="Times New Roman"/>
      <w:sz w:val="24"/>
      <w:szCs w:val="24"/>
      <w:lang w:val="en-GB" w:eastAsia="ja-JP"/>
    </w:rPr>
  </w:style>
  <w:style w:type="paragraph" w:customStyle="1" w:styleId="5436C9C2D19349A38363F219C9A584F1">
    <w:name w:val="5436C9C2D19349A38363F219C9A584F1"/>
    <w:rsid w:val="005F6CD5"/>
  </w:style>
  <w:style w:type="paragraph" w:customStyle="1" w:styleId="F79F891F56ED4720920DF23C44B2F4FA">
    <w:name w:val="F79F891F56ED4720920DF23C44B2F4FA"/>
    <w:rsid w:val="005F6CD5"/>
  </w:style>
  <w:style w:type="paragraph" w:customStyle="1" w:styleId="04AF2F27F8E04A4AAF36D5A17874AB4C">
    <w:name w:val="04AF2F27F8E04A4AAF36D5A17874AB4C"/>
    <w:rsid w:val="005F6CD5"/>
  </w:style>
  <w:style w:type="paragraph" w:customStyle="1" w:styleId="CB47C48E320645A79CA735990F5BDBFD">
    <w:name w:val="CB47C48E320645A79CA735990F5BDBFD"/>
    <w:rsid w:val="005F6CD5"/>
  </w:style>
  <w:style w:type="paragraph" w:customStyle="1" w:styleId="11F0B7C57FF448BF88587FE136253F6D5">
    <w:name w:val="11F0B7C57FF448BF88587FE136253F6D5"/>
    <w:rsid w:val="005F6CD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5">
    <w:name w:val="4878D547FE7D42D49B34F3CF010FA8A05"/>
    <w:rsid w:val="005F6CD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5">
    <w:name w:val="5CBD7EBD69124F0EAED39EC086BEB0EA5"/>
    <w:rsid w:val="005F6CD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5">
    <w:name w:val="96B519FF3E2B4EB2BE745E1BB58721D65"/>
    <w:rsid w:val="005F6CD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5">
    <w:name w:val="0747E8C3C0B94E57A2B87F941A299AA05"/>
    <w:rsid w:val="005F6CD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5">
    <w:name w:val="AC14B36049EE4F7F9B8ACAEB3B0ACAED5"/>
    <w:rsid w:val="005F6CD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6">
    <w:name w:val="11F0B7C57FF448BF88587FE136253F6D6"/>
    <w:rsid w:val="005F6CD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6">
    <w:name w:val="4878D547FE7D42D49B34F3CF010FA8A06"/>
    <w:rsid w:val="005F6CD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6">
    <w:name w:val="5CBD7EBD69124F0EAED39EC086BEB0EA6"/>
    <w:rsid w:val="005F6CD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6">
    <w:name w:val="96B519FF3E2B4EB2BE745E1BB58721D66"/>
    <w:rsid w:val="005F6CD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6">
    <w:name w:val="0747E8C3C0B94E57A2B87F941A299AA06"/>
    <w:rsid w:val="005F6CD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6">
    <w:name w:val="AC14B36049EE4F7F9B8ACAEB3B0ACAED6"/>
    <w:rsid w:val="005F6CD5"/>
    <w:pPr>
      <w:spacing w:before="120" w:after="0" w:line="240" w:lineRule="auto"/>
    </w:pPr>
    <w:rPr>
      <w:rFonts w:ascii="Times New Roman" w:hAnsi="Times New Roman" w:cs="Times New Roman"/>
      <w:sz w:val="24"/>
      <w:szCs w:val="24"/>
      <w:lang w:val="en-GB" w:eastAsia="ja-JP"/>
    </w:rPr>
  </w:style>
  <w:style w:type="paragraph" w:customStyle="1" w:styleId="CB349864D24C4748AA73864A3D73AEC44">
    <w:name w:val="CB349864D24C4748AA73864A3D73AEC44"/>
    <w:rsid w:val="00325284"/>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4">
    <w:name w:val="7CD813BF60154F87B6A958AF36422EB94"/>
    <w:rsid w:val="00325284"/>
    <w:pPr>
      <w:spacing w:before="120" w:after="0" w:line="240" w:lineRule="auto"/>
    </w:pPr>
    <w:rPr>
      <w:rFonts w:ascii="Times New Roman" w:hAnsi="Times New Roman" w:cs="Times New Roman"/>
      <w:sz w:val="24"/>
      <w:szCs w:val="24"/>
      <w:lang w:val="en-GB" w:eastAsia="ja-JP"/>
    </w:rPr>
  </w:style>
  <w:style w:type="paragraph" w:customStyle="1" w:styleId="11F0B7C57FF448BF88587FE136253F6D7">
    <w:name w:val="11F0B7C57FF448BF88587FE136253F6D7"/>
    <w:rsid w:val="00325284"/>
    <w:pPr>
      <w:spacing w:before="120" w:after="0" w:line="240" w:lineRule="auto"/>
    </w:pPr>
    <w:rPr>
      <w:rFonts w:ascii="Times New Roman" w:hAnsi="Times New Roman" w:cs="Times New Roman"/>
      <w:sz w:val="24"/>
      <w:szCs w:val="24"/>
      <w:lang w:val="en-GB" w:eastAsia="ja-JP"/>
    </w:rPr>
  </w:style>
  <w:style w:type="paragraph" w:customStyle="1" w:styleId="BE35CAB5F528406682BA1E5829CF48D05">
    <w:name w:val="BE35CAB5F528406682BA1E5829CF48D05"/>
    <w:rsid w:val="00325284"/>
    <w:pPr>
      <w:spacing w:before="120" w:after="0" w:line="240" w:lineRule="auto"/>
    </w:pPr>
    <w:rPr>
      <w:rFonts w:ascii="Times New Roman" w:hAnsi="Times New Roman" w:cs="Times New Roman"/>
      <w:sz w:val="24"/>
      <w:szCs w:val="24"/>
      <w:lang w:val="en-GB" w:eastAsia="ja-JP"/>
    </w:rPr>
  </w:style>
  <w:style w:type="paragraph" w:customStyle="1" w:styleId="824E3C955CBF4A329B1AA45F443B5F3C5">
    <w:name w:val="824E3C955CBF4A329B1AA45F443B5F3C5"/>
    <w:rsid w:val="00325284"/>
    <w:pPr>
      <w:spacing w:before="120" w:after="0" w:line="240" w:lineRule="auto"/>
    </w:pPr>
    <w:rPr>
      <w:rFonts w:ascii="Times New Roman" w:hAnsi="Times New Roman" w:cs="Times New Roman"/>
      <w:sz w:val="24"/>
      <w:szCs w:val="24"/>
      <w:lang w:val="en-GB" w:eastAsia="ja-JP"/>
    </w:rPr>
  </w:style>
  <w:style w:type="paragraph" w:customStyle="1" w:styleId="4878D547FE7D42D49B34F3CF010FA8A07">
    <w:name w:val="4878D547FE7D42D49B34F3CF010FA8A07"/>
    <w:rsid w:val="00325284"/>
    <w:pPr>
      <w:spacing w:before="120" w:after="0" w:line="240" w:lineRule="auto"/>
    </w:pPr>
    <w:rPr>
      <w:rFonts w:ascii="Times New Roman" w:hAnsi="Times New Roman" w:cs="Times New Roman"/>
      <w:sz w:val="24"/>
      <w:szCs w:val="24"/>
      <w:lang w:val="en-GB" w:eastAsia="ja-JP"/>
    </w:rPr>
  </w:style>
  <w:style w:type="paragraph" w:customStyle="1" w:styleId="5CBD7EBD69124F0EAED39EC086BEB0EA7">
    <w:name w:val="5CBD7EBD69124F0EAED39EC086BEB0EA7"/>
    <w:rsid w:val="00325284"/>
    <w:pPr>
      <w:spacing w:before="120" w:after="0" w:line="240" w:lineRule="auto"/>
    </w:pPr>
    <w:rPr>
      <w:rFonts w:ascii="Times New Roman" w:hAnsi="Times New Roman" w:cs="Times New Roman"/>
      <w:sz w:val="24"/>
      <w:szCs w:val="24"/>
      <w:lang w:val="en-GB" w:eastAsia="ja-JP"/>
    </w:rPr>
  </w:style>
  <w:style w:type="paragraph" w:customStyle="1" w:styleId="96B519FF3E2B4EB2BE745E1BB58721D67">
    <w:name w:val="96B519FF3E2B4EB2BE745E1BB58721D67"/>
    <w:rsid w:val="00325284"/>
    <w:pPr>
      <w:spacing w:before="120" w:after="0" w:line="240" w:lineRule="auto"/>
    </w:pPr>
    <w:rPr>
      <w:rFonts w:ascii="Times New Roman" w:hAnsi="Times New Roman" w:cs="Times New Roman"/>
      <w:sz w:val="24"/>
      <w:szCs w:val="24"/>
      <w:lang w:val="en-GB" w:eastAsia="ja-JP"/>
    </w:rPr>
  </w:style>
  <w:style w:type="paragraph" w:customStyle="1" w:styleId="0747E8C3C0B94E57A2B87F941A299AA07">
    <w:name w:val="0747E8C3C0B94E57A2B87F941A299AA07"/>
    <w:rsid w:val="00325284"/>
    <w:pPr>
      <w:spacing w:before="120" w:after="0" w:line="240" w:lineRule="auto"/>
    </w:pPr>
    <w:rPr>
      <w:rFonts w:ascii="Times New Roman" w:hAnsi="Times New Roman" w:cs="Times New Roman"/>
      <w:sz w:val="24"/>
      <w:szCs w:val="24"/>
      <w:lang w:val="en-GB" w:eastAsia="ja-JP"/>
    </w:rPr>
  </w:style>
  <w:style w:type="paragraph" w:customStyle="1" w:styleId="AC14B36049EE4F7F9B8ACAEB3B0ACAED7">
    <w:name w:val="AC14B36049EE4F7F9B8ACAEB3B0ACAED7"/>
    <w:rsid w:val="00325284"/>
    <w:pPr>
      <w:spacing w:before="120" w:after="0" w:line="240" w:lineRule="auto"/>
    </w:pPr>
    <w:rPr>
      <w:rFonts w:ascii="Times New Roman" w:hAnsi="Times New Roman" w:cs="Times New Roman"/>
      <w:sz w:val="24"/>
      <w:szCs w:val="24"/>
      <w:lang w:val="en-GB" w:eastAsia="ja-JP"/>
    </w:rPr>
  </w:style>
  <w:style w:type="paragraph" w:customStyle="1" w:styleId="CB349864D24C4748AA73864A3D73AEC45">
    <w:name w:val="CB349864D24C4748AA73864A3D73AEC45"/>
    <w:rsid w:val="00A6584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5">
    <w:name w:val="7CD813BF60154F87B6A958AF36422EB95"/>
    <w:rsid w:val="00A6584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8">
    <w:name w:val="11F0B7C57FF448BF88587FE136253F6D8"/>
    <w:rsid w:val="00A65845"/>
    <w:pPr>
      <w:spacing w:before="120" w:after="0" w:line="240" w:lineRule="auto"/>
    </w:pPr>
    <w:rPr>
      <w:rFonts w:ascii="Times New Roman" w:hAnsi="Times New Roman" w:cs="Times New Roman"/>
      <w:sz w:val="24"/>
      <w:szCs w:val="24"/>
      <w:lang w:val="en-GB" w:eastAsia="ja-JP"/>
    </w:rPr>
  </w:style>
  <w:style w:type="paragraph" w:customStyle="1" w:styleId="BE35CAB5F528406682BA1E5829CF48D06">
    <w:name w:val="BE35CAB5F528406682BA1E5829CF48D06"/>
    <w:rsid w:val="00A65845"/>
    <w:pPr>
      <w:spacing w:before="120" w:after="0" w:line="240" w:lineRule="auto"/>
    </w:pPr>
    <w:rPr>
      <w:rFonts w:ascii="Times New Roman" w:hAnsi="Times New Roman" w:cs="Times New Roman"/>
      <w:sz w:val="24"/>
      <w:szCs w:val="24"/>
      <w:lang w:val="en-GB" w:eastAsia="ja-JP"/>
    </w:rPr>
  </w:style>
  <w:style w:type="paragraph" w:customStyle="1" w:styleId="824E3C955CBF4A329B1AA45F443B5F3C6">
    <w:name w:val="824E3C955CBF4A329B1AA45F443B5F3C6"/>
    <w:rsid w:val="00A6584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8">
    <w:name w:val="4878D547FE7D42D49B34F3CF010FA8A08"/>
    <w:rsid w:val="00A6584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8">
    <w:name w:val="5CBD7EBD69124F0EAED39EC086BEB0EA8"/>
    <w:rsid w:val="00A6584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8">
    <w:name w:val="96B519FF3E2B4EB2BE745E1BB58721D68"/>
    <w:rsid w:val="00A6584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8">
    <w:name w:val="0747E8C3C0B94E57A2B87F941A299AA08"/>
    <w:rsid w:val="00A6584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8">
    <w:name w:val="AC14B36049EE4F7F9B8ACAEB3B0ACAED8"/>
    <w:rsid w:val="00A65845"/>
    <w:pPr>
      <w:spacing w:before="120" w:after="0" w:line="240" w:lineRule="auto"/>
    </w:pPr>
    <w:rPr>
      <w:rFonts w:ascii="Times New Roman" w:hAnsi="Times New Roman" w:cs="Times New Roman"/>
      <w:sz w:val="24"/>
      <w:szCs w:val="24"/>
      <w:lang w:val="en-GB" w:eastAsia="ja-JP"/>
    </w:rPr>
  </w:style>
  <w:style w:type="paragraph" w:customStyle="1" w:styleId="38A333F0FDB64DFC85824C3547C1B1B1">
    <w:name w:val="38A333F0FDB64DFC85824C3547C1B1B1"/>
    <w:rsid w:val="00A65845"/>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6">
    <w:name w:val="CB349864D24C4748AA73864A3D73AEC46"/>
    <w:rsid w:val="00A6584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6">
    <w:name w:val="7CD813BF60154F87B6A958AF36422EB96"/>
    <w:rsid w:val="00A6584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9">
    <w:name w:val="11F0B7C57FF448BF88587FE136253F6D9"/>
    <w:rsid w:val="00A65845"/>
    <w:pPr>
      <w:spacing w:before="120" w:after="0" w:line="240" w:lineRule="auto"/>
    </w:pPr>
    <w:rPr>
      <w:rFonts w:ascii="Times New Roman" w:hAnsi="Times New Roman" w:cs="Times New Roman"/>
      <w:sz w:val="24"/>
      <w:szCs w:val="24"/>
      <w:lang w:val="en-GB" w:eastAsia="ja-JP"/>
    </w:rPr>
  </w:style>
  <w:style w:type="paragraph" w:customStyle="1" w:styleId="BE35CAB5F528406682BA1E5829CF48D07">
    <w:name w:val="BE35CAB5F528406682BA1E5829CF48D07"/>
    <w:rsid w:val="00A65845"/>
    <w:pPr>
      <w:spacing w:before="120" w:after="0" w:line="240" w:lineRule="auto"/>
    </w:pPr>
    <w:rPr>
      <w:rFonts w:ascii="Times New Roman" w:hAnsi="Times New Roman" w:cs="Times New Roman"/>
      <w:sz w:val="24"/>
      <w:szCs w:val="24"/>
      <w:lang w:val="en-GB" w:eastAsia="ja-JP"/>
    </w:rPr>
  </w:style>
  <w:style w:type="paragraph" w:customStyle="1" w:styleId="824E3C955CBF4A329B1AA45F443B5F3C7">
    <w:name w:val="824E3C955CBF4A329B1AA45F443B5F3C7"/>
    <w:rsid w:val="00A6584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9">
    <w:name w:val="4878D547FE7D42D49B34F3CF010FA8A09"/>
    <w:rsid w:val="00A6584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9">
    <w:name w:val="5CBD7EBD69124F0EAED39EC086BEB0EA9"/>
    <w:rsid w:val="00A6584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9">
    <w:name w:val="96B519FF3E2B4EB2BE745E1BB58721D69"/>
    <w:rsid w:val="00A6584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9">
    <w:name w:val="0747E8C3C0B94E57A2B87F941A299AA09"/>
    <w:rsid w:val="00A6584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9">
    <w:name w:val="AC14B36049EE4F7F9B8ACAEB3B0ACAED9"/>
    <w:rsid w:val="00A65845"/>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
    <w:name w:val="38A333F0FDB64DFC85824C3547C1B1B11"/>
    <w:rsid w:val="00A65845"/>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48A3482CAAD04FBDA4ECCF343AE42115">
    <w:name w:val="48A3482CAAD04FBDA4ECCF343AE42115"/>
    <w:rsid w:val="00A65845"/>
  </w:style>
  <w:style w:type="paragraph" w:customStyle="1" w:styleId="C9BA09C7D9A24E9DA1A29D3DBDC68FA7">
    <w:name w:val="C9BA09C7D9A24E9DA1A29D3DBDC68FA7"/>
    <w:rsid w:val="00A65845"/>
  </w:style>
  <w:style w:type="paragraph" w:customStyle="1" w:styleId="62F3F45565B747D3BBFB5E93F4C3D45B">
    <w:name w:val="62F3F45565B747D3BBFB5E93F4C3D45B"/>
    <w:rsid w:val="00A65845"/>
  </w:style>
  <w:style w:type="paragraph" w:customStyle="1" w:styleId="8AC155C31DF449A9A115C402E773EC65">
    <w:name w:val="8AC155C31DF449A9A115C402E773EC65"/>
    <w:rsid w:val="00A65845"/>
  </w:style>
  <w:style w:type="paragraph" w:customStyle="1" w:styleId="DBA2A2C983714D219A144FCC47815DBD">
    <w:name w:val="DBA2A2C983714D219A144FCC47815DBD"/>
    <w:rsid w:val="00A65845"/>
  </w:style>
  <w:style w:type="paragraph" w:customStyle="1" w:styleId="E888240CEFDF41C0949E241495CDF179">
    <w:name w:val="E888240CEFDF41C0949E241495CDF179"/>
    <w:rsid w:val="00A65845"/>
  </w:style>
  <w:style w:type="paragraph" w:customStyle="1" w:styleId="CB349864D24C4748AA73864A3D73AEC47">
    <w:name w:val="CB349864D24C4748AA73864A3D73AEC47"/>
    <w:rsid w:val="001A1C4C"/>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7">
    <w:name w:val="7CD813BF60154F87B6A958AF36422EB97"/>
    <w:rsid w:val="001A1C4C"/>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0">
    <w:name w:val="11F0B7C57FF448BF88587FE136253F6D10"/>
    <w:rsid w:val="001A1C4C"/>
    <w:pPr>
      <w:spacing w:before="120" w:after="0" w:line="240" w:lineRule="auto"/>
    </w:pPr>
    <w:rPr>
      <w:rFonts w:ascii="Times New Roman" w:hAnsi="Times New Roman" w:cs="Times New Roman"/>
      <w:sz w:val="24"/>
      <w:szCs w:val="24"/>
      <w:lang w:val="en-GB" w:eastAsia="ja-JP"/>
    </w:rPr>
  </w:style>
  <w:style w:type="paragraph" w:customStyle="1" w:styleId="BE35CAB5F528406682BA1E5829CF48D08">
    <w:name w:val="BE35CAB5F528406682BA1E5829CF48D08"/>
    <w:rsid w:val="001A1C4C"/>
    <w:pPr>
      <w:spacing w:before="120" w:after="0" w:line="240" w:lineRule="auto"/>
    </w:pPr>
    <w:rPr>
      <w:rFonts w:ascii="Times New Roman" w:hAnsi="Times New Roman" w:cs="Times New Roman"/>
      <w:sz w:val="24"/>
      <w:szCs w:val="24"/>
      <w:lang w:val="en-GB" w:eastAsia="ja-JP"/>
    </w:rPr>
  </w:style>
  <w:style w:type="paragraph" w:customStyle="1" w:styleId="824E3C955CBF4A329B1AA45F443B5F3C8">
    <w:name w:val="824E3C955CBF4A329B1AA45F443B5F3C8"/>
    <w:rsid w:val="001A1C4C"/>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0">
    <w:name w:val="4878D547FE7D42D49B34F3CF010FA8A010"/>
    <w:rsid w:val="001A1C4C"/>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0">
    <w:name w:val="5CBD7EBD69124F0EAED39EC086BEB0EA10"/>
    <w:rsid w:val="001A1C4C"/>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0">
    <w:name w:val="96B519FF3E2B4EB2BE745E1BB58721D610"/>
    <w:rsid w:val="001A1C4C"/>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0">
    <w:name w:val="0747E8C3C0B94E57A2B87F941A299AA010"/>
    <w:rsid w:val="001A1C4C"/>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0">
    <w:name w:val="AC14B36049EE4F7F9B8ACAEB3B0ACAED10"/>
    <w:rsid w:val="001A1C4C"/>
    <w:pPr>
      <w:spacing w:before="120" w:after="0" w:line="240" w:lineRule="auto"/>
    </w:pPr>
    <w:rPr>
      <w:rFonts w:ascii="Times New Roman" w:hAnsi="Times New Roman" w:cs="Times New Roman"/>
      <w:sz w:val="24"/>
      <w:szCs w:val="24"/>
      <w:lang w:val="en-GB" w:eastAsia="ja-JP"/>
    </w:rPr>
  </w:style>
  <w:style w:type="paragraph" w:customStyle="1" w:styleId="38A333F0FDB64DFC85824C3547C1B1B12">
    <w:name w:val="38A333F0FDB64DFC85824C3547C1B1B12"/>
    <w:rsid w:val="001A1C4C"/>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8A6B9F1E4C8649EF92A0BEBBCB925143">
    <w:name w:val="8A6B9F1E4C8649EF92A0BEBBCB925143"/>
    <w:rsid w:val="00300983"/>
  </w:style>
  <w:style w:type="paragraph" w:customStyle="1" w:styleId="3F34151B1EFC4559AEF74DF814933F43">
    <w:name w:val="3F34151B1EFC4559AEF74DF814933F43"/>
    <w:rsid w:val="00300983"/>
  </w:style>
  <w:style w:type="paragraph" w:customStyle="1" w:styleId="0B7407CD1284482B856D38C33B776C53">
    <w:name w:val="0B7407CD1284482B856D38C33B776C53"/>
    <w:rsid w:val="00300983"/>
  </w:style>
  <w:style w:type="paragraph" w:customStyle="1" w:styleId="899738D16B434D118C95DC9AA861E855">
    <w:name w:val="899738D16B434D118C95DC9AA861E855"/>
    <w:rsid w:val="00300983"/>
  </w:style>
  <w:style w:type="paragraph" w:customStyle="1" w:styleId="6D863D33C01F47E88BC15DD664CD31DC">
    <w:name w:val="6D863D33C01F47E88BC15DD664CD31DC"/>
    <w:rsid w:val="00300983"/>
  </w:style>
  <w:style w:type="paragraph" w:customStyle="1" w:styleId="3C72C4DBE1B141B88C9651F292D0C513">
    <w:name w:val="3C72C4DBE1B141B88C9651F292D0C513"/>
    <w:rsid w:val="00300983"/>
  </w:style>
  <w:style w:type="paragraph" w:customStyle="1" w:styleId="0CF14200784F43C2887C69D46375BF5C">
    <w:name w:val="0CF14200784F43C2887C69D46375BF5C"/>
    <w:rsid w:val="00300983"/>
  </w:style>
  <w:style w:type="paragraph" w:customStyle="1" w:styleId="9CD8DEA6139347E38CA28E2838EF54D0">
    <w:name w:val="9CD8DEA6139347E38CA28E2838EF54D0"/>
    <w:rsid w:val="00300983"/>
  </w:style>
  <w:style w:type="paragraph" w:customStyle="1" w:styleId="CB349864D24C4748AA73864A3D73AEC48">
    <w:name w:val="CB349864D24C4748AA73864A3D73AEC48"/>
    <w:rsid w:val="00A8359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8">
    <w:name w:val="7CD813BF60154F87B6A958AF36422EB98"/>
    <w:rsid w:val="00A8359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1">
    <w:name w:val="11F0B7C57FF448BF88587FE136253F6D11"/>
    <w:rsid w:val="00A8359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
    <w:name w:val="C0952A5808A24DD881C422ED76F0CB1D"/>
    <w:rsid w:val="00A8359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1">
    <w:name w:val="4878D547FE7D42D49B34F3CF010FA8A011"/>
    <w:rsid w:val="00A8359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1">
    <w:name w:val="5CBD7EBD69124F0EAED39EC086BEB0EA11"/>
    <w:rsid w:val="00A8359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1">
    <w:name w:val="96B519FF3E2B4EB2BE745E1BB58721D611"/>
    <w:rsid w:val="00A8359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1">
    <w:name w:val="0747E8C3C0B94E57A2B87F941A299AA011"/>
    <w:rsid w:val="00A8359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1">
    <w:name w:val="AC14B36049EE4F7F9B8ACAEB3B0ACAED11"/>
    <w:rsid w:val="00A8359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3">
    <w:name w:val="38A333F0FDB64DFC85824C3547C1B1B13"/>
    <w:rsid w:val="00A8359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9">
    <w:name w:val="CB349864D24C4748AA73864A3D73AEC49"/>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9">
    <w:name w:val="7CD813BF60154F87B6A958AF36422EB99"/>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2">
    <w:name w:val="11F0B7C57FF448BF88587FE136253F6D12"/>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1">
    <w:name w:val="C0952A5808A24DD881C422ED76F0CB1D1"/>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2">
    <w:name w:val="4878D547FE7D42D49B34F3CF010FA8A012"/>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2">
    <w:name w:val="5CBD7EBD69124F0EAED39EC086BEB0EA12"/>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2">
    <w:name w:val="96B519FF3E2B4EB2BE745E1BB58721D612"/>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2">
    <w:name w:val="0747E8C3C0B94E57A2B87F941A299AA012"/>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2">
    <w:name w:val="AC14B36049EE4F7F9B8ACAEB3B0ACAED12"/>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4">
    <w:name w:val="38A333F0FDB64DFC85824C3547C1B1B14"/>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0">
    <w:name w:val="CB349864D24C4748AA73864A3D73AEC410"/>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
    <w:name w:val="1F06BBE8B0A34943BF3380A52FFA875D"/>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3">
    <w:name w:val="11F0B7C57FF448BF88587FE136253F6D13"/>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2">
    <w:name w:val="C0952A5808A24DD881C422ED76F0CB1D2"/>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3">
    <w:name w:val="4878D547FE7D42D49B34F3CF010FA8A013"/>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3">
    <w:name w:val="5CBD7EBD69124F0EAED39EC086BEB0EA13"/>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3">
    <w:name w:val="96B519FF3E2B4EB2BE745E1BB58721D613"/>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3">
    <w:name w:val="0747E8C3C0B94E57A2B87F941A299AA013"/>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3">
    <w:name w:val="AC14B36049EE4F7F9B8ACAEB3B0ACAED13"/>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5">
    <w:name w:val="38A333F0FDB64DFC85824C3547C1B1B15"/>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1">
    <w:name w:val="CB349864D24C4748AA73864A3D73AEC411"/>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1">
    <w:name w:val="1F06BBE8B0A34943BF3380A52FFA875D1"/>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4">
    <w:name w:val="11F0B7C57FF448BF88587FE136253F6D14"/>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3">
    <w:name w:val="C0952A5808A24DD881C422ED76F0CB1D3"/>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4">
    <w:name w:val="4878D547FE7D42D49B34F3CF010FA8A014"/>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4">
    <w:name w:val="5CBD7EBD69124F0EAED39EC086BEB0EA14"/>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4">
    <w:name w:val="96B519FF3E2B4EB2BE745E1BB58721D614"/>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4">
    <w:name w:val="0747E8C3C0B94E57A2B87F941A299AA014"/>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4">
    <w:name w:val="AC14B36049EE4F7F9B8ACAEB3B0ACAED14"/>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6">
    <w:name w:val="38A333F0FDB64DFC85824C3547C1B1B16"/>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2">
    <w:name w:val="CB349864D24C4748AA73864A3D73AEC412"/>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2">
    <w:name w:val="1F06BBE8B0A34943BF3380A52FFA875D2"/>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5">
    <w:name w:val="11F0B7C57FF448BF88587FE136253F6D15"/>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4">
    <w:name w:val="C0952A5808A24DD881C422ED76F0CB1D4"/>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5">
    <w:name w:val="4878D547FE7D42D49B34F3CF010FA8A015"/>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5">
    <w:name w:val="5CBD7EBD69124F0EAED39EC086BEB0EA15"/>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
    <w:name w:val="272FBD78AB1F4582865B443E8080462B"/>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5">
    <w:name w:val="0747E8C3C0B94E57A2B87F941A299AA015"/>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5">
    <w:name w:val="AC14B36049EE4F7F9B8ACAEB3B0ACAED15"/>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7">
    <w:name w:val="38A333F0FDB64DFC85824C3547C1B1B17"/>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
    <w:name w:val="CB14816397B94606805092A99B9220DD"/>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3">
    <w:name w:val="1F06BBE8B0A34943BF3380A52FFA875D3"/>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6">
    <w:name w:val="11F0B7C57FF448BF88587FE136253F6D16"/>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5">
    <w:name w:val="C0952A5808A24DD881C422ED76F0CB1D5"/>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6">
    <w:name w:val="4878D547FE7D42D49B34F3CF010FA8A016"/>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6">
    <w:name w:val="5CBD7EBD69124F0EAED39EC086BEB0EA16"/>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
    <w:name w:val="272FBD78AB1F4582865B443E8080462B1"/>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6">
    <w:name w:val="0747E8C3C0B94E57A2B87F941A299AA016"/>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6">
    <w:name w:val="AC14B36049EE4F7F9B8ACAEB3B0ACAED16"/>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8">
    <w:name w:val="38A333F0FDB64DFC85824C3547C1B1B18"/>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1">
    <w:name w:val="CB14816397B94606805092A99B9220DD1"/>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4">
    <w:name w:val="1F06BBE8B0A34943BF3380A52FFA875D4"/>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7">
    <w:name w:val="11F0B7C57FF448BF88587FE136253F6D17"/>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6">
    <w:name w:val="C0952A5808A24DD881C422ED76F0CB1D6"/>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7">
    <w:name w:val="4878D547FE7D42D49B34F3CF010FA8A017"/>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7">
    <w:name w:val="5CBD7EBD69124F0EAED39EC086BEB0EA17"/>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2">
    <w:name w:val="272FBD78AB1F4582865B443E8080462B2"/>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7">
    <w:name w:val="0747E8C3C0B94E57A2B87F941A299AA017"/>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7">
    <w:name w:val="AC14B36049EE4F7F9B8ACAEB3B0ACAED17"/>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9">
    <w:name w:val="38A333F0FDB64DFC85824C3547C1B1B19"/>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2">
    <w:name w:val="CB14816397B94606805092A99B9220DD2"/>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5">
    <w:name w:val="1F06BBE8B0A34943BF3380A52FFA875D5"/>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8">
    <w:name w:val="11F0B7C57FF448BF88587FE136253F6D18"/>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7">
    <w:name w:val="C0952A5808A24DD881C422ED76F0CB1D7"/>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8">
    <w:name w:val="4878D547FE7D42D49B34F3CF010FA8A018"/>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8">
    <w:name w:val="5CBD7EBD69124F0EAED39EC086BEB0EA18"/>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3">
    <w:name w:val="272FBD78AB1F4582865B443E8080462B3"/>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8">
    <w:name w:val="0747E8C3C0B94E57A2B87F941A299AA018"/>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8">
    <w:name w:val="AC14B36049EE4F7F9B8ACAEB3B0ACAED18"/>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0">
    <w:name w:val="38A333F0FDB64DFC85824C3547C1B1B110"/>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3">
    <w:name w:val="CB14816397B94606805092A99B9220DD3"/>
    <w:rsid w:val="003962C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6">
    <w:name w:val="1F06BBE8B0A34943BF3380A52FFA875D6"/>
    <w:rsid w:val="003962C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9">
    <w:name w:val="11F0B7C57FF448BF88587FE136253F6D19"/>
    <w:rsid w:val="003962CD"/>
    <w:pPr>
      <w:spacing w:before="120" w:after="0" w:line="240" w:lineRule="auto"/>
    </w:pPr>
    <w:rPr>
      <w:rFonts w:ascii="Times New Roman" w:hAnsi="Times New Roman" w:cs="Times New Roman"/>
      <w:sz w:val="24"/>
      <w:szCs w:val="24"/>
      <w:lang w:val="en-GB" w:eastAsia="ja-JP"/>
    </w:rPr>
  </w:style>
  <w:style w:type="paragraph" w:customStyle="1" w:styleId="C0952A5808A24DD881C422ED76F0CB1D8">
    <w:name w:val="C0952A5808A24DD881C422ED76F0CB1D8"/>
    <w:rsid w:val="003962C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9">
    <w:name w:val="4878D547FE7D42D49B34F3CF010FA8A019"/>
    <w:rsid w:val="003962C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9">
    <w:name w:val="5CBD7EBD69124F0EAED39EC086BEB0EA19"/>
    <w:rsid w:val="003962CD"/>
    <w:pPr>
      <w:spacing w:before="120" w:after="0" w:line="240" w:lineRule="auto"/>
    </w:pPr>
    <w:rPr>
      <w:rFonts w:ascii="Times New Roman" w:hAnsi="Times New Roman" w:cs="Times New Roman"/>
      <w:sz w:val="24"/>
      <w:szCs w:val="24"/>
      <w:lang w:val="en-GB" w:eastAsia="ja-JP"/>
    </w:rPr>
  </w:style>
  <w:style w:type="paragraph" w:customStyle="1" w:styleId="272FBD78AB1F4582865B443E8080462B4">
    <w:name w:val="272FBD78AB1F4582865B443E8080462B4"/>
    <w:rsid w:val="003962C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9">
    <w:name w:val="0747E8C3C0B94E57A2B87F941A299AA019"/>
    <w:rsid w:val="003962C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9">
    <w:name w:val="AC14B36049EE4F7F9B8ACAEB3B0ACAED19"/>
    <w:rsid w:val="003962CD"/>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1">
    <w:name w:val="38A333F0FDB64DFC85824C3547C1B1B111"/>
    <w:rsid w:val="003962CD"/>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4">
    <w:name w:val="CB14816397B94606805092A99B9220DD4"/>
    <w:rsid w:val="003962C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7">
    <w:name w:val="1F06BBE8B0A34943BF3380A52FFA875D7"/>
    <w:rsid w:val="003962C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0">
    <w:name w:val="11F0B7C57FF448BF88587FE136253F6D20"/>
    <w:rsid w:val="003962CD"/>
    <w:pPr>
      <w:spacing w:before="120" w:after="0" w:line="240" w:lineRule="auto"/>
    </w:pPr>
    <w:rPr>
      <w:rFonts w:ascii="Times New Roman" w:hAnsi="Times New Roman" w:cs="Times New Roman"/>
      <w:sz w:val="24"/>
      <w:szCs w:val="24"/>
      <w:lang w:val="en-GB" w:eastAsia="ja-JP"/>
    </w:rPr>
  </w:style>
  <w:style w:type="paragraph" w:customStyle="1" w:styleId="C0952A5808A24DD881C422ED76F0CB1D9">
    <w:name w:val="C0952A5808A24DD881C422ED76F0CB1D9"/>
    <w:rsid w:val="003962C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0">
    <w:name w:val="4878D547FE7D42D49B34F3CF010FA8A020"/>
    <w:rsid w:val="003962C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0">
    <w:name w:val="5CBD7EBD69124F0EAED39EC086BEB0EA20"/>
    <w:rsid w:val="003962CD"/>
    <w:pPr>
      <w:spacing w:before="120" w:after="0" w:line="240" w:lineRule="auto"/>
    </w:pPr>
    <w:rPr>
      <w:rFonts w:ascii="Times New Roman" w:hAnsi="Times New Roman" w:cs="Times New Roman"/>
      <w:sz w:val="24"/>
      <w:szCs w:val="24"/>
      <w:lang w:val="en-GB" w:eastAsia="ja-JP"/>
    </w:rPr>
  </w:style>
  <w:style w:type="paragraph" w:customStyle="1" w:styleId="272FBD78AB1F4582865B443E8080462B5">
    <w:name w:val="272FBD78AB1F4582865B443E8080462B5"/>
    <w:rsid w:val="003962C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0">
    <w:name w:val="0747E8C3C0B94E57A2B87F941A299AA020"/>
    <w:rsid w:val="003962C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0">
    <w:name w:val="AC14B36049EE4F7F9B8ACAEB3B0ACAED20"/>
    <w:rsid w:val="003962CD"/>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2">
    <w:name w:val="38A333F0FDB64DFC85824C3547C1B1B112"/>
    <w:rsid w:val="003962CD"/>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9DAC2459F64A4258B5DD4F0B9B554F12">
    <w:name w:val="9DAC2459F64A4258B5DD4F0B9B554F12"/>
    <w:rsid w:val="00AB0F92"/>
  </w:style>
  <w:style w:type="paragraph" w:customStyle="1" w:styleId="699F6135F6D04A0684E2D8B22957C80F">
    <w:name w:val="699F6135F6D04A0684E2D8B22957C80F"/>
    <w:rsid w:val="00AB0F92"/>
  </w:style>
  <w:style w:type="paragraph" w:customStyle="1" w:styleId="2CBD0DF1A64B426B9967CB553A109BCE">
    <w:name w:val="2CBD0DF1A64B426B9967CB553A109BCE"/>
    <w:rsid w:val="00AB0F92"/>
  </w:style>
  <w:style w:type="paragraph" w:customStyle="1" w:styleId="75BE603A012149178E8728B3D71BE866">
    <w:name w:val="75BE603A012149178E8728B3D71BE866"/>
    <w:rsid w:val="00AB0F92"/>
  </w:style>
  <w:style w:type="paragraph" w:customStyle="1" w:styleId="CB14816397B94606805092A99B9220DD5">
    <w:name w:val="CB14816397B94606805092A99B9220DD5"/>
    <w:rsid w:val="00F176CB"/>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8">
    <w:name w:val="1F06BBE8B0A34943BF3380A52FFA875D8"/>
    <w:rsid w:val="00F176CB"/>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1">
    <w:name w:val="11F0B7C57FF448BF88587FE136253F6D21"/>
    <w:rsid w:val="00F176CB"/>
    <w:pPr>
      <w:spacing w:before="120" w:after="0" w:line="240" w:lineRule="auto"/>
    </w:pPr>
    <w:rPr>
      <w:rFonts w:ascii="Times New Roman" w:hAnsi="Times New Roman" w:cs="Times New Roman"/>
      <w:sz w:val="24"/>
      <w:szCs w:val="24"/>
      <w:lang w:val="en-GB" w:eastAsia="ja-JP"/>
    </w:rPr>
  </w:style>
  <w:style w:type="paragraph" w:customStyle="1" w:styleId="C0952A5808A24DD881C422ED76F0CB1D10">
    <w:name w:val="C0952A5808A24DD881C422ED76F0CB1D10"/>
    <w:rsid w:val="00F176CB"/>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1">
    <w:name w:val="4878D547FE7D42D49B34F3CF010FA8A021"/>
    <w:rsid w:val="00F176CB"/>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1">
    <w:name w:val="5CBD7EBD69124F0EAED39EC086BEB0EA21"/>
    <w:rsid w:val="00F176CB"/>
    <w:pPr>
      <w:spacing w:before="120" w:after="0" w:line="240" w:lineRule="auto"/>
    </w:pPr>
    <w:rPr>
      <w:rFonts w:ascii="Times New Roman" w:hAnsi="Times New Roman" w:cs="Times New Roman"/>
      <w:sz w:val="24"/>
      <w:szCs w:val="24"/>
      <w:lang w:val="en-GB" w:eastAsia="ja-JP"/>
    </w:rPr>
  </w:style>
  <w:style w:type="paragraph" w:customStyle="1" w:styleId="272FBD78AB1F4582865B443E8080462B6">
    <w:name w:val="272FBD78AB1F4582865B443E8080462B6"/>
    <w:rsid w:val="00F176CB"/>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1">
    <w:name w:val="0747E8C3C0B94E57A2B87F941A299AA021"/>
    <w:rsid w:val="00F176CB"/>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1">
    <w:name w:val="AC14B36049EE4F7F9B8ACAEB3B0ACAED21"/>
    <w:rsid w:val="00F176CB"/>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3">
    <w:name w:val="38A333F0FDB64DFC85824C3547C1B1B113"/>
    <w:rsid w:val="00F176CB"/>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F0FF76B750214B549A0CD85084146AAB">
    <w:name w:val="F0FF76B750214B549A0CD85084146AAB"/>
    <w:rsid w:val="00061607"/>
  </w:style>
  <w:style w:type="paragraph" w:customStyle="1" w:styleId="6CEEA514635E4608A0FB27835EA14407">
    <w:name w:val="6CEEA514635E4608A0FB27835EA14407"/>
    <w:rsid w:val="00061607"/>
  </w:style>
  <w:style w:type="paragraph" w:customStyle="1" w:styleId="692BB8724E304D28908E1D8B2F4510D8">
    <w:name w:val="692BB8724E304D28908E1D8B2F4510D8"/>
    <w:rsid w:val="00061607"/>
  </w:style>
  <w:style w:type="paragraph" w:customStyle="1" w:styleId="CDD51279900B4252B2D0D289877D02EA">
    <w:name w:val="CDD51279900B4252B2D0D289877D02EA"/>
    <w:rsid w:val="0006160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7">
    <w:name w:val="272FBD78AB1F4582865B443E8080462B7"/>
    <w:rsid w:val="0006160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2">
    <w:name w:val="0747E8C3C0B94E57A2B87F941A299AA022"/>
    <w:rsid w:val="0006160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2">
    <w:name w:val="AC14B36049EE4F7F9B8ACAEB3B0ACAED22"/>
    <w:rsid w:val="0006160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4">
    <w:name w:val="38A333F0FDB64DFC85824C3547C1B1B114"/>
    <w:rsid w:val="0006160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
    <w:name w:val="DDDA5E3DD2C94785B556D7BC8421B961"/>
    <w:rsid w:val="00E32D0C"/>
    <w:pPr>
      <w:spacing w:before="120" w:after="0" w:line="240" w:lineRule="auto"/>
    </w:pPr>
    <w:rPr>
      <w:rFonts w:ascii="Times New Roman" w:hAnsi="Times New Roman" w:cs="Times New Roman"/>
      <w:sz w:val="24"/>
      <w:szCs w:val="24"/>
      <w:lang w:val="en-GB" w:eastAsia="ja-JP"/>
    </w:rPr>
  </w:style>
  <w:style w:type="paragraph" w:customStyle="1" w:styleId="24635ECA0EAF4CF9B31C2407330D62E2">
    <w:name w:val="24635ECA0EAF4CF9B31C2407330D62E2"/>
    <w:rsid w:val="00E32D0C"/>
    <w:pPr>
      <w:spacing w:before="120" w:after="0" w:line="240" w:lineRule="auto"/>
    </w:pPr>
    <w:rPr>
      <w:rFonts w:ascii="Times New Roman" w:hAnsi="Times New Roman" w:cs="Times New Roman"/>
      <w:sz w:val="24"/>
      <w:szCs w:val="24"/>
      <w:lang w:val="en-GB" w:eastAsia="ja-JP"/>
    </w:rPr>
  </w:style>
  <w:style w:type="paragraph" w:customStyle="1" w:styleId="CDD51279900B4252B2D0D289877D02EA1">
    <w:name w:val="CDD51279900B4252B2D0D289877D02EA1"/>
    <w:rsid w:val="00E32D0C"/>
    <w:pPr>
      <w:spacing w:before="120" w:after="0" w:line="240" w:lineRule="auto"/>
    </w:pPr>
    <w:rPr>
      <w:rFonts w:ascii="Times New Roman" w:hAnsi="Times New Roman" w:cs="Times New Roman"/>
      <w:sz w:val="24"/>
      <w:szCs w:val="24"/>
      <w:lang w:val="en-GB" w:eastAsia="ja-JP"/>
    </w:rPr>
  </w:style>
  <w:style w:type="paragraph" w:customStyle="1" w:styleId="CDF9D542E8A84EEEBAD509350CAF549B">
    <w:name w:val="CDF9D542E8A84EEEBAD509350CAF549B"/>
    <w:rsid w:val="00E32D0C"/>
    <w:pPr>
      <w:spacing w:before="120" w:after="0" w:line="240" w:lineRule="auto"/>
    </w:pPr>
    <w:rPr>
      <w:rFonts w:ascii="Times New Roman" w:hAnsi="Times New Roman" w:cs="Times New Roman"/>
      <w:sz w:val="24"/>
      <w:szCs w:val="24"/>
      <w:lang w:val="en-GB" w:eastAsia="ja-JP"/>
    </w:rPr>
  </w:style>
  <w:style w:type="paragraph" w:customStyle="1" w:styleId="04A5D664061D443D9804D85B7992234B">
    <w:name w:val="04A5D664061D443D9804D85B7992234B"/>
    <w:rsid w:val="00E32D0C"/>
    <w:pPr>
      <w:spacing w:before="120" w:after="0" w:line="240" w:lineRule="auto"/>
    </w:pPr>
    <w:rPr>
      <w:rFonts w:ascii="Times New Roman" w:hAnsi="Times New Roman" w:cs="Times New Roman"/>
      <w:sz w:val="24"/>
      <w:szCs w:val="24"/>
      <w:lang w:val="en-GB" w:eastAsia="ja-JP"/>
    </w:rPr>
  </w:style>
  <w:style w:type="paragraph" w:customStyle="1" w:styleId="272FBD78AB1F4582865B443E8080462B8">
    <w:name w:val="272FBD78AB1F4582865B443E8080462B8"/>
    <w:rsid w:val="00E32D0C"/>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3">
    <w:name w:val="0747E8C3C0B94E57A2B87F941A299AA023"/>
    <w:rsid w:val="00E32D0C"/>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3">
    <w:name w:val="AC14B36049EE4F7F9B8ACAEB3B0ACAED23"/>
    <w:rsid w:val="00E32D0C"/>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5">
    <w:name w:val="38A333F0FDB64DFC85824C3547C1B1B115"/>
    <w:rsid w:val="00E32D0C"/>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1">
    <w:name w:val="DDDA5E3DD2C94785B556D7BC8421B9611"/>
    <w:rsid w:val="00F32DA0"/>
    <w:pPr>
      <w:spacing w:before="120" w:after="0" w:line="240" w:lineRule="auto"/>
    </w:pPr>
    <w:rPr>
      <w:rFonts w:ascii="Times New Roman" w:hAnsi="Times New Roman" w:cs="Times New Roman"/>
      <w:sz w:val="24"/>
      <w:szCs w:val="24"/>
      <w:lang w:val="en-GB" w:eastAsia="ja-JP"/>
    </w:rPr>
  </w:style>
  <w:style w:type="paragraph" w:customStyle="1" w:styleId="24635ECA0EAF4CF9B31C2407330D62E21">
    <w:name w:val="24635ECA0EAF4CF9B31C2407330D62E21"/>
    <w:rsid w:val="00F32DA0"/>
    <w:pPr>
      <w:spacing w:before="120" w:after="0" w:line="240" w:lineRule="auto"/>
    </w:pPr>
    <w:rPr>
      <w:rFonts w:ascii="Times New Roman" w:hAnsi="Times New Roman" w:cs="Times New Roman"/>
      <w:sz w:val="24"/>
      <w:szCs w:val="24"/>
      <w:lang w:val="en-GB" w:eastAsia="ja-JP"/>
    </w:rPr>
  </w:style>
  <w:style w:type="paragraph" w:customStyle="1" w:styleId="CDD51279900B4252B2D0D289877D02EA2">
    <w:name w:val="CDD51279900B4252B2D0D289877D02EA2"/>
    <w:rsid w:val="00F32DA0"/>
    <w:pPr>
      <w:spacing w:before="120" w:after="0" w:line="240" w:lineRule="auto"/>
    </w:pPr>
    <w:rPr>
      <w:rFonts w:ascii="Times New Roman" w:hAnsi="Times New Roman" w:cs="Times New Roman"/>
      <w:sz w:val="24"/>
      <w:szCs w:val="24"/>
      <w:lang w:val="en-GB" w:eastAsia="ja-JP"/>
    </w:rPr>
  </w:style>
  <w:style w:type="paragraph" w:customStyle="1" w:styleId="CDF9D542E8A84EEEBAD509350CAF549B1">
    <w:name w:val="CDF9D542E8A84EEEBAD509350CAF549B1"/>
    <w:rsid w:val="00F32DA0"/>
    <w:pPr>
      <w:spacing w:before="120" w:after="0" w:line="240" w:lineRule="auto"/>
    </w:pPr>
    <w:rPr>
      <w:rFonts w:ascii="Times New Roman" w:hAnsi="Times New Roman" w:cs="Times New Roman"/>
      <w:sz w:val="24"/>
      <w:szCs w:val="24"/>
      <w:lang w:val="en-GB" w:eastAsia="ja-JP"/>
    </w:rPr>
  </w:style>
  <w:style w:type="paragraph" w:customStyle="1" w:styleId="04A5D664061D443D9804D85B7992234B1">
    <w:name w:val="04A5D664061D443D9804D85B7992234B1"/>
    <w:rsid w:val="00F32DA0"/>
    <w:pPr>
      <w:spacing w:before="120" w:after="0" w:line="240" w:lineRule="auto"/>
    </w:pPr>
    <w:rPr>
      <w:rFonts w:ascii="Times New Roman" w:hAnsi="Times New Roman" w:cs="Times New Roman"/>
      <w:sz w:val="24"/>
      <w:szCs w:val="24"/>
      <w:lang w:val="en-GB" w:eastAsia="ja-JP"/>
    </w:rPr>
  </w:style>
  <w:style w:type="paragraph" w:customStyle="1" w:styleId="272FBD78AB1F4582865B443E8080462B9">
    <w:name w:val="272FBD78AB1F4582865B443E8080462B9"/>
    <w:rsid w:val="00F32DA0"/>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4">
    <w:name w:val="0747E8C3C0B94E57A2B87F941A299AA024"/>
    <w:rsid w:val="00F32DA0"/>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4">
    <w:name w:val="AC14B36049EE4F7F9B8ACAEB3B0ACAED24"/>
    <w:rsid w:val="00F32DA0"/>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6">
    <w:name w:val="38A333F0FDB64DFC85824C3547C1B1B116"/>
    <w:rsid w:val="00F32DA0"/>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2">
    <w:name w:val="DDDA5E3DD2C94785B556D7BC8421B9612"/>
    <w:rsid w:val="00F32DA0"/>
    <w:pPr>
      <w:spacing w:before="120" w:after="0" w:line="240" w:lineRule="auto"/>
    </w:pPr>
    <w:rPr>
      <w:rFonts w:ascii="Times New Roman" w:hAnsi="Times New Roman" w:cs="Times New Roman"/>
      <w:sz w:val="24"/>
      <w:szCs w:val="24"/>
      <w:lang w:val="en-GB" w:eastAsia="ja-JP"/>
    </w:rPr>
  </w:style>
  <w:style w:type="paragraph" w:customStyle="1" w:styleId="24635ECA0EAF4CF9B31C2407330D62E22">
    <w:name w:val="24635ECA0EAF4CF9B31C2407330D62E22"/>
    <w:rsid w:val="00F32DA0"/>
    <w:pPr>
      <w:spacing w:before="120" w:after="0" w:line="240" w:lineRule="auto"/>
    </w:pPr>
    <w:rPr>
      <w:rFonts w:ascii="Times New Roman" w:hAnsi="Times New Roman" w:cs="Times New Roman"/>
      <w:sz w:val="24"/>
      <w:szCs w:val="24"/>
      <w:lang w:val="en-GB" w:eastAsia="ja-JP"/>
    </w:rPr>
  </w:style>
  <w:style w:type="paragraph" w:customStyle="1" w:styleId="CDD51279900B4252B2D0D289877D02EA3">
    <w:name w:val="CDD51279900B4252B2D0D289877D02EA3"/>
    <w:rsid w:val="00F32DA0"/>
    <w:pPr>
      <w:spacing w:before="120" w:after="0" w:line="240" w:lineRule="auto"/>
    </w:pPr>
    <w:rPr>
      <w:rFonts w:ascii="Times New Roman" w:hAnsi="Times New Roman" w:cs="Times New Roman"/>
      <w:sz w:val="24"/>
      <w:szCs w:val="24"/>
      <w:lang w:val="en-GB" w:eastAsia="ja-JP"/>
    </w:rPr>
  </w:style>
  <w:style w:type="paragraph" w:customStyle="1" w:styleId="CDF9D542E8A84EEEBAD509350CAF549B2">
    <w:name w:val="CDF9D542E8A84EEEBAD509350CAF549B2"/>
    <w:rsid w:val="00F32DA0"/>
    <w:pPr>
      <w:spacing w:before="120" w:after="0" w:line="240" w:lineRule="auto"/>
    </w:pPr>
    <w:rPr>
      <w:rFonts w:ascii="Times New Roman" w:hAnsi="Times New Roman" w:cs="Times New Roman"/>
      <w:sz w:val="24"/>
      <w:szCs w:val="24"/>
      <w:lang w:val="en-GB" w:eastAsia="ja-JP"/>
    </w:rPr>
  </w:style>
  <w:style w:type="paragraph" w:customStyle="1" w:styleId="04A5D664061D443D9804D85B7992234B2">
    <w:name w:val="04A5D664061D443D9804D85B7992234B2"/>
    <w:rsid w:val="00F32DA0"/>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0">
    <w:name w:val="272FBD78AB1F4582865B443E8080462B10"/>
    <w:rsid w:val="00F32DA0"/>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5">
    <w:name w:val="0747E8C3C0B94E57A2B87F941A299AA025"/>
    <w:rsid w:val="00F32DA0"/>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5">
    <w:name w:val="AC14B36049EE4F7F9B8ACAEB3B0ACAED25"/>
    <w:rsid w:val="00F32DA0"/>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7">
    <w:name w:val="38A333F0FDB64DFC85824C3547C1B1B117"/>
    <w:rsid w:val="00F32DA0"/>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3CF2A362197E4BCB95A6F46CC9E10302">
    <w:name w:val="3CF2A362197E4BCB95A6F46CC9E10302"/>
    <w:rsid w:val="00F32DA0"/>
  </w:style>
  <w:style w:type="paragraph" w:customStyle="1" w:styleId="ADFAA714186A4A3B9599E1C108162BCA">
    <w:name w:val="ADFAA714186A4A3B9599E1C108162BCA"/>
    <w:rsid w:val="00F32DA0"/>
  </w:style>
  <w:style w:type="paragraph" w:customStyle="1" w:styleId="7A367C34FDC14E518B0C1003DB5D6790">
    <w:name w:val="7A367C34FDC14E518B0C1003DB5D6790"/>
    <w:rsid w:val="00F32DA0"/>
  </w:style>
  <w:style w:type="paragraph" w:customStyle="1" w:styleId="F724F7E1AF2A48808624A81F09F34B77">
    <w:name w:val="F724F7E1AF2A48808624A81F09F34B77"/>
    <w:rsid w:val="00F32DA0"/>
  </w:style>
  <w:style w:type="paragraph" w:customStyle="1" w:styleId="78568DB62A1D4BF996A71BC11798AC15">
    <w:name w:val="78568DB62A1D4BF996A71BC11798AC15"/>
    <w:rsid w:val="00F32DA0"/>
  </w:style>
  <w:style w:type="paragraph" w:customStyle="1" w:styleId="C985284391F84432B3E15321E89B4E92">
    <w:name w:val="C985284391F84432B3E15321E89B4E92"/>
    <w:rsid w:val="00F32DA0"/>
  </w:style>
  <w:style w:type="paragraph" w:customStyle="1" w:styleId="DDDA5E3DD2C94785B556D7BC8421B9613">
    <w:name w:val="DDDA5E3DD2C94785B556D7BC8421B9613"/>
    <w:rsid w:val="00C95AFF"/>
    <w:pPr>
      <w:spacing w:before="120" w:after="0" w:line="240" w:lineRule="auto"/>
    </w:pPr>
    <w:rPr>
      <w:rFonts w:ascii="Times New Roman" w:hAnsi="Times New Roman" w:cs="Times New Roman"/>
      <w:sz w:val="24"/>
      <w:szCs w:val="24"/>
      <w:lang w:val="en-GB" w:eastAsia="ja-JP"/>
    </w:rPr>
  </w:style>
  <w:style w:type="paragraph" w:customStyle="1" w:styleId="24635ECA0EAF4CF9B31C2407330D62E23">
    <w:name w:val="24635ECA0EAF4CF9B31C2407330D62E23"/>
    <w:rsid w:val="00C95AFF"/>
    <w:pPr>
      <w:spacing w:before="120" w:after="0" w:line="240" w:lineRule="auto"/>
    </w:pPr>
    <w:rPr>
      <w:rFonts w:ascii="Times New Roman" w:hAnsi="Times New Roman" w:cs="Times New Roman"/>
      <w:sz w:val="24"/>
      <w:szCs w:val="24"/>
      <w:lang w:val="en-GB" w:eastAsia="ja-JP"/>
    </w:rPr>
  </w:style>
  <w:style w:type="paragraph" w:customStyle="1" w:styleId="D635A5D730D9499F954705C83EB7CD19">
    <w:name w:val="D635A5D730D9499F954705C83EB7CD19"/>
    <w:rsid w:val="00C95AFF"/>
    <w:pPr>
      <w:spacing w:before="120" w:after="0" w:line="240" w:lineRule="auto"/>
    </w:pPr>
    <w:rPr>
      <w:rFonts w:ascii="Times New Roman" w:hAnsi="Times New Roman" w:cs="Times New Roman"/>
      <w:sz w:val="24"/>
      <w:szCs w:val="24"/>
      <w:lang w:val="en-GB" w:eastAsia="ja-JP"/>
    </w:rPr>
  </w:style>
  <w:style w:type="paragraph" w:customStyle="1" w:styleId="CDF9D542E8A84EEEBAD509350CAF549B3">
    <w:name w:val="CDF9D542E8A84EEEBAD509350CAF549B3"/>
    <w:rsid w:val="00C95AFF"/>
    <w:pPr>
      <w:spacing w:before="120" w:after="0" w:line="240" w:lineRule="auto"/>
    </w:pPr>
    <w:rPr>
      <w:rFonts w:ascii="Times New Roman" w:hAnsi="Times New Roman" w:cs="Times New Roman"/>
      <w:sz w:val="24"/>
      <w:szCs w:val="24"/>
      <w:lang w:val="en-GB" w:eastAsia="ja-JP"/>
    </w:rPr>
  </w:style>
  <w:style w:type="paragraph" w:customStyle="1" w:styleId="04A5D664061D443D9804D85B7992234B3">
    <w:name w:val="04A5D664061D443D9804D85B7992234B3"/>
    <w:rsid w:val="00C95AFF"/>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1">
    <w:name w:val="272FBD78AB1F4582865B443E8080462B11"/>
    <w:rsid w:val="00C95AFF"/>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6">
    <w:name w:val="0747E8C3C0B94E57A2B87F941A299AA026"/>
    <w:rsid w:val="00C95AFF"/>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6">
    <w:name w:val="AC14B36049EE4F7F9B8ACAEB3B0ACAED26"/>
    <w:rsid w:val="00C95AFF"/>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8">
    <w:name w:val="38A333F0FDB64DFC85824C3547C1B1B118"/>
    <w:rsid w:val="00C95AFF"/>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4">
    <w:name w:val="DDDA5E3DD2C94785B556D7BC8421B9614"/>
    <w:rsid w:val="00EB6760"/>
    <w:pPr>
      <w:spacing w:before="120" w:after="0" w:line="240" w:lineRule="auto"/>
    </w:pPr>
    <w:rPr>
      <w:rFonts w:ascii="Times New Roman" w:hAnsi="Times New Roman" w:cs="Times New Roman"/>
      <w:sz w:val="24"/>
      <w:szCs w:val="24"/>
      <w:lang w:val="en-GB" w:eastAsia="ja-JP"/>
    </w:rPr>
  </w:style>
  <w:style w:type="paragraph" w:customStyle="1" w:styleId="24635ECA0EAF4CF9B31C2407330D62E24">
    <w:name w:val="24635ECA0EAF4CF9B31C2407330D62E24"/>
    <w:rsid w:val="00EB6760"/>
    <w:pPr>
      <w:spacing w:before="120" w:after="0" w:line="240" w:lineRule="auto"/>
    </w:pPr>
    <w:rPr>
      <w:rFonts w:ascii="Times New Roman" w:hAnsi="Times New Roman" w:cs="Times New Roman"/>
      <w:sz w:val="24"/>
      <w:szCs w:val="24"/>
      <w:lang w:val="en-GB" w:eastAsia="ja-JP"/>
    </w:rPr>
  </w:style>
  <w:style w:type="paragraph" w:customStyle="1" w:styleId="7027B879D5D04D61855793B64D8B5B12">
    <w:name w:val="7027B879D5D04D61855793B64D8B5B12"/>
    <w:rsid w:val="00EB6760"/>
    <w:pPr>
      <w:spacing w:before="120" w:after="0" w:line="240" w:lineRule="auto"/>
    </w:pPr>
    <w:rPr>
      <w:rFonts w:ascii="Times New Roman" w:hAnsi="Times New Roman" w:cs="Times New Roman"/>
      <w:sz w:val="24"/>
      <w:szCs w:val="24"/>
      <w:lang w:val="en-GB" w:eastAsia="ja-JP"/>
    </w:rPr>
  </w:style>
  <w:style w:type="paragraph" w:customStyle="1" w:styleId="CDF9D542E8A84EEEBAD509350CAF549B4">
    <w:name w:val="CDF9D542E8A84EEEBAD509350CAF549B4"/>
    <w:rsid w:val="00EB6760"/>
    <w:pPr>
      <w:spacing w:before="120" w:after="0" w:line="240" w:lineRule="auto"/>
    </w:pPr>
    <w:rPr>
      <w:rFonts w:ascii="Times New Roman" w:hAnsi="Times New Roman" w:cs="Times New Roman"/>
      <w:sz w:val="24"/>
      <w:szCs w:val="24"/>
      <w:lang w:val="en-GB" w:eastAsia="ja-JP"/>
    </w:rPr>
  </w:style>
  <w:style w:type="paragraph" w:customStyle="1" w:styleId="04A5D664061D443D9804D85B7992234B4">
    <w:name w:val="04A5D664061D443D9804D85B7992234B4"/>
    <w:rsid w:val="00EB6760"/>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2">
    <w:name w:val="272FBD78AB1F4582865B443E8080462B12"/>
    <w:rsid w:val="00EB6760"/>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7">
    <w:name w:val="0747E8C3C0B94E57A2B87F941A299AA027"/>
    <w:rsid w:val="00EB6760"/>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7">
    <w:name w:val="AC14B36049EE4F7F9B8ACAEB3B0ACAED27"/>
    <w:rsid w:val="00EB6760"/>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9">
    <w:name w:val="38A333F0FDB64DFC85824C3547C1B1B119"/>
    <w:rsid w:val="00EB6760"/>
    <w:pPr>
      <w:tabs>
        <w:tab w:val="center" w:pos="4680"/>
        <w:tab w:val="right" w:pos="9360"/>
      </w:tabs>
      <w:spacing w:after="0" w:line="240" w:lineRule="auto"/>
      <w:jc w:val="center"/>
    </w:pPr>
    <w:rPr>
      <w:rFonts w:ascii="Times New Roman" w:hAnsi="Times New Roman" w:cs="Times New Roman"/>
      <w:sz w:val="20"/>
      <w:szCs w:val="20"/>
      <w:lang w:val="en-GB"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GCustom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 minOccurs="0"/>
                <xsd:element ref="ns2:SourceRGM" minOccurs="0"/>
                <xsd:element ref="ns2:Abstract" minOccurs="0"/>
                <xsd:element ref="ns2:Observations"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StudyPeriod" minOccurs="0"/>
                <xsd:element ref="ns2:Document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 ma:index="5" nillable="true" ma:displayName="Purpose" ma:default="Other" ma:format="Dropdown" ma:internalName="Purpose">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StudyPeriod" ma:index="20" nillable="true" ma:displayName="StudyPeriod" ma:internalName="StudyPeriod">
      <xsd:simpleType>
        <xsd:restriction base="dms:Text">
          <xsd:maxLength value="30"/>
        </xsd:restriction>
      </xsd:simpleType>
    </xsd:element>
    <xsd:element name="DocumentSource" ma:index="24" nillable="true" ma:displayName="DocumentSource" ma:internalName="Document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SgText xmlns="3f6fad35-1f81-480e-a4e5-6e5474dcfb96">TSAG</SgText>
    <Purpose xmlns="3f6fad35-1f81-480e-a4e5-6e5474dcfb96">Discussion</Purpose>
    <Abstract xmlns="3f6fad35-1f81-480e-a4e5-6e5474dcfb96">This report informs TSAG about the implementation of Resolution 95 and about operational and technical areas related to QoS and QoE studied in SG12 that might have policy and regulatory nature (WTSA-16 Res.40, resolves 3).</Abstract>
    <SourceRGM xmlns="3f6fad35-1f81-480e-a4e5-6e5474dcfb96" xsi:nil="true"/>
    <StudyGroup xmlns="3f6fad35-1f81-480e-a4e5-6e5474dcfb96" xsi:nil="true"/>
    <StudyPeriod xmlns="3f6fad35-1f81-480e-a4e5-6e5474dcfb96">2017-2020</StudyPeriod>
    <DocType xmlns="3f6fad35-1f81-480e-a4e5-6e5474dcfb96">TD</DocType>
    <QuestionText xmlns="3f6fad35-1f81-480e-a4e5-6e5474dcfb96" xsi:nil="true"/>
    <DocTypeText xmlns="3f6fad35-1f81-480e-a4e5-6e5474dcfb96">TD</DocTypeText>
    <CategoryDescription xmlns="http://schemas.microsoft.com/sharepoint.v3" xsi:nil="true"/>
    <ShortName xmlns="3f6fad35-1f81-480e-a4e5-6e5474dcfb96" xsi:nil="true"/>
    <Place xmlns="3f6fad35-1f81-480e-a4e5-6e5474dcfb96">Geneva, 1-4 May 2017</Place>
    <Observations xmlns="3f6fad35-1f81-480e-a4e5-6e5474dcfb96" xsi:nil="true"/>
    <DocumentSource xmlns="3f6fad35-1f81-480e-a4e5-6e5474dcfb96">Chairman, ITU-T SG12  </DocumentSource>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sharepoint.v3"/>
    <ds:schemaRef ds:uri="http://schemas.microsoft.com/office/2006/documentManagement/types"/>
    <ds:schemaRef ds:uri="http://purl.org/dc/elements/1.1/"/>
    <ds:schemaRef ds:uri="http://purl.org/dc/dcmitype/"/>
    <ds:schemaRef ds:uri="3f6fad35-1f81-480e-a4e5-6e5474dcfb96"/>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Report on SG12 activities related to WTSA Res. 40 and 95 (February 2018 – December 2018)</vt:lpstr>
    </vt:vector>
  </TitlesOfParts>
  <Manager>ITU-T</Manager>
  <Company>International Telecommunication Union (ITU)</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SG12 activities related to WTSA Res. 40 and 95 (February 2018 – December 2018)</dc:title>
  <dc:subject/>
  <dc:creator>Chairman, ITU-T SG12</dc:creator>
  <cp:keywords>SG12; service quality; policy; operation; Res.40; Res.95</cp:keywords>
  <dc:description>TDnnn  For: Geneva, 10-14 December 2018_x000d_Document date: _x000d_Saved by ITU51011775 at 17:29:37 on 07/12/2018</dc:description>
  <cp:lastModifiedBy>Al-Mnini, Lara</cp:lastModifiedBy>
  <cp:revision>2</cp:revision>
  <cp:lastPrinted>2016-12-23T12:52:00Z</cp:lastPrinted>
  <dcterms:created xsi:type="dcterms:W3CDTF">2018-12-07T20:39:00Z</dcterms:created>
  <dcterms:modified xsi:type="dcterms:W3CDTF">2018-12-07T20:39:00Z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TDnnn</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10-14 December 2018</vt:lpwstr>
  </property>
  <property fmtid="{D5CDD505-2E9C-101B-9397-08002B2CF9AE}" pid="7" name="Docauthor">
    <vt:lpwstr>Chairman, ITU-T SG12</vt:lpwstr>
  </property>
</Properties>
</file>