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C04FD6" w:rsidRPr="003304EE" w:rsidTr="009B75B3">
        <w:trPr>
          <w:cantSplit/>
          <w:jc w:val="center"/>
        </w:trPr>
        <w:tc>
          <w:tcPr>
            <w:tcW w:w="1134" w:type="dxa"/>
            <w:vMerge w:val="restart"/>
            <w:vAlign w:val="center"/>
          </w:tcPr>
          <w:p w:rsidR="00C04FD6" w:rsidRPr="003304EE" w:rsidRDefault="00C04FD6" w:rsidP="00691C94">
            <w:pPr>
              <w:jc w:val="center"/>
              <w:rPr>
                <w:sz w:val="20"/>
              </w:rPr>
            </w:pPr>
            <w:bookmarkStart w:id="0" w:name="_GoBack"/>
            <w:bookmarkEnd w:id="0"/>
            <w:r w:rsidRPr="003304EE">
              <w:rPr>
                <w:noProof/>
                <w:sz w:val="20"/>
                <w:lang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rsidR="00C04FD6" w:rsidRPr="003304EE" w:rsidRDefault="00C04FD6" w:rsidP="00691C94">
            <w:pPr>
              <w:rPr>
                <w:sz w:val="16"/>
                <w:szCs w:val="16"/>
              </w:rPr>
            </w:pPr>
            <w:r w:rsidRPr="003304EE">
              <w:rPr>
                <w:sz w:val="16"/>
                <w:szCs w:val="16"/>
              </w:rPr>
              <w:t>INTERNATIONAL TELECOMMUNICATION UNION</w:t>
            </w:r>
          </w:p>
          <w:p w:rsidR="00C04FD6" w:rsidRPr="003304EE" w:rsidRDefault="00C04FD6" w:rsidP="00691C94">
            <w:pPr>
              <w:rPr>
                <w:b/>
                <w:bCs/>
                <w:sz w:val="26"/>
                <w:szCs w:val="26"/>
              </w:rPr>
            </w:pPr>
            <w:r w:rsidRPr="003304EE">
              <w:rPr>
                <w:b/>
                <w:bCs/>
                <w:sz w:val="26"/>
                <w:szCs w:val="26"/>
              </w:rPr>
              <w:t>TELECOMMUNICATION</w:t>
            </w:r>
            <w:r w:rsidRPr="003304EE">
              <w:rPr>
                <w:b/>
                <w:bCs/>
                <w:sz w:val="26"/>
                <w:szCs w:val="26"/>
              </w:rPr>
              <w:br/>
              <w:t>STANDARDIZATION SECTOR</w:t>
            </w:r>
          </w:p>
          <w:p w:rsidR="00C04FD6" w:rsidRPr="003304EE" w:rsidRDefault="00C04FD6" w:rsidP="00691C94">
            <w:pPr>
              <w:rPr>
                <w:sz w:val="20"/>
              </w:rPr>
            </w:pPr>
            <w:r w:rsidRPr="003304EE">
              <w:rPr>
                <w:sz w:val="20"/>
              </w:rPr>
              <w:t>STUDY PERIOD 2017-2020</w:t>
            </w:r>
          </w:p>
        </w:tc>
        <w:tc>
          <w:tcPr>
            <w:tcW w:w="4537" w:type="dxa"/>
            <w:gridSpan w:val="3"/>
            <w:vAlign w:val="center"/>
          </w:tcPr>
          <w:p w:rsidR="00C04FD6" w:rsidRPr="003304EE" w:rsidRDefault="006D5EB4" w:rsidP="008C3E69">
            <w:pPr>
              <w:pStyle w:val="Docnumber"/>
              <w:ind w:right="160"/>
            </w:pPr>
            <w:sdt>
              <w:sdtPr>
                <w:alias w:val="ShortName"/>
                <w:tag w:val="ShortName"/>
                <w:id w:val="1678923088"/>
                <w:placeholder>
                  <w:docPart w:val="C763127FBC3C42329A60FCB59D3BAE9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EC3BDA">
                  <w:t>SG12-C229</w:t>
                </w:r>
                <w:r w:rsidR="00EC3BDA" w:rsidRPr="003304EE">
                  <w:t>R1</w:t>
                </w:r>
              </w:sdtContent>
            </w:sdt>
          </w:p>
        </w:tc>
      </w:tr>
      <w:tr w:rsidR="00C04FD6" w:rsidRPr="003304EE" w:rsidTr="009B75B3">
        <w:trPr>
          <w:cantSplit/>
          <w:jc w:val="center"/>
        </w:trPr>
        <w:tc>
          <w:tcPr>
            <w:tcW w:w="1134" w:type="dxa"/>
            <w:vMerge/>
          </w:tcPr>
          <w:p w:rsidR="00C04FD6" w:rsidRPr="003304EE" w:rsidRDefault="00C04FD6" w:rsidP="00691C94">
            <w:pPr>
              <w:rPr>
                <w:smallCaps/>
                <w:sz w:val="20"/>
              </w:rPr>
            </w:pPr>
          </w:p>
        </w:tc>
        <w:tc>
          <w:tcPr>
            <w:tcW w:w="3969" w:type="dxa"/>
            <w:gridSpan w:val="2"/>
            <w:vMerge/>
          </w:tcPr>
          <w:p w:rsidR="00C04FD6" w:rsidRPr="003304EE" w:rsidRDefault="00C04FD6" w:rsidP="00691C94">
            <w:pPr>
              <w:rPr>
                <w:smallCaps/>
                <w:sz w:val="20"/>
              </w:rPr>
            </w:pPr>
            <w:bookmarkStart w:id="1" w:name="ddate" w:colFirst="2" w:colLast="2"/>
          </w:p>
        </w:tc>
        <w:sdt>
          <w:sdtPr>
            <w:rPr>
              <w:b/>
              <w:bCs/>
              <w:sz w:val="28"/>
              <w:szCs w:val="28"/>
            </w:rPr>
            <w:alias w:val="SgText"/>
            <w:tag w:val="SgText"/>
            <w:id w:val="1057051111"/>
            <w:placeholder>
              <w:docPart w:val="77C24F229A4442F0A57260A645EF7C1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rsidR="00C04FD6" w:rsidRPr="003304EE" w:rsidRDefault="00C04FD6" w:rsidP="00DC6DF5">
                <w:pPr>
                  <w:jc w:val="right"/>
                  <w:rPr>
                    <w:b/>
                    <w:bCs/>
                    <w:sz w:val="28"/>
                    <w:szCs w:val="28"/>
                  </w:rPr>
                </w:pPr>
                <w:r w:rsidRPr="003304EE">
                  <w:rPr>
                    <w:b/>
                    <w:bCs/>
                    <w:sz w:val="28"/>
                    <w:szCs w:val="28"/>
                  </w:rPr>
                  <w:t>STUDY GROUP 12</w:t>
                </w:r>
              </w:p>
            </w:tc>
          </w:sdtContent>
        </w:sdt>
      </w:tr>
      <w:tr w:rsidR="00C04FD6" w:rsidRPr="003304EE" w:rsidTr="009B75B3">
        <w:trPr>
          <w:cantSplit/>
          <w:jc w:val="center"/>
        </w:trPr>
        <w:tc>
          <w:tcPr>
            <w:tcW w:w="1134" w:type="dxa"/>
            <w:vMerge/>
            <w:tcBorders>
              <w:bottom w:val="single" w:sz="12" w:space="0" w:color="auto"/>
            </w:tcBorders>
          </w:tcPr>
          <w:p w:rsidR="00C04FD6" w:rsidRPr="003304EE" w:rsidRDefault="00C04FD6" w:rsidP="00691C94">
            <w:pPr>
              <w:rPr>
                <w:b/>
                <w:bCs/>
                <w:sz w:val="26"/>
              </w:rPr>
            </w:pPr>
          </w:p>
        </w:tc>
        <w:tc>
          <w:tcPr>
            <w:tcW w:w="3969" w:type="dxa"/>
            <w:gridSpan w:val="2"/>
            <w:vMerge/>
            <w:tcBorders>
              <w:bottom w:val="single" w:sz="12" w:space="0" w:color="auto"/>
            </w:tcBorders>
          </w:tcPr>
          <w:p w:rsidR="00C04FD6" w:rsidRPr="003304EE" w:rsidRDefault="00C04FD6" w:rsidP="00691C94">
            <w:pPr>
              <w:rPr>
                <w:b/>
                <w:bCs/>
                <w:sz w:val="26"/>
              </w:rPr>
            </w:pPr>
            <w:bookmarkStart w:id="2" w:name="dorlang" w:colFirst="2" w:colLast="2"/>
            <w:bookmarkEnd w:id="1"/>
          </w:p>
        </w:tc>
        <w:tc>
          <w:tcPr>
            <w:tcW w:w="4537" w:type="dxa"/>
            <w:gridSpan w:val="3"/>
            <w:tcBorders>
              <w:bottom w:val="single" w:sz="12" w:space="0" w:color="auto"/>
            </w:tcBorders>
            <w:vAlign w:val="center"/>
          </w:tcPr>
          <w:p w:rsidR="00C04FD6" w:rsidRPr="003304EE" w:rsidRDefault="00C04FD6" w:rsidP="00691C94">
            <w:pPr>
              <w:jc w:val="right"/>
              <w:rPr>
                <w:b/>
                <w:bCs/>
                <w:sz w:val="28"/>
                <w:szCs w:val="28"/>
              </w:rPr>
            </w:pPr>
            <w:r w:rsidRPr="003304EE">
              <w:rPr>
                <w:b/>
                <w:bCs/>
                <w:sz w:val="28"/>
                <w:szCs w:val="28"/>
              </w:rPr>
              <w:t>Original: French</w:t>
            </w:r>
          </w:p>
        </w:tc>
      </w:tr>
      <w:tr w:rsidR="00C04FD6" w:rsidRPr="003304EE" w:rsidTr="00D57D7F">
        <w:trPr>
          <w:cantSplit/>
          <w:jc w:val="center"/>
        </w:trPr>
        <w:tc>
          <w:tcPr>
            <w:tcW w:w="1418" w:type="dxa"/>
            <w:gridSpan w:val="2"/>
          </w:tcPr>
          <w:p w:rsidR="00C04FD6" w:rsidRPr="003304EE" w:rsidRDefault="00C04FD6" w:rsidP="00691C94">
            <w:pPr>
              <w:rPr>
                <w:b/>
                <w:bCs/>
              </w:rPr>
            </w:pPr>
            <w:bookmarkStart w:id="3" w:name="dbluepink" w:colFirst="1" w:colLast="1"/>
            <w:bookmarkEnd w:id="2"/>
            <w:r w:rsidRPr="003304EE">
              <w:rPr>
                <w:b/>
                <w:bCs/>
              </w:rPr>
              <w:t>Question(s):</w:t>
            </w:r>
          </w:p>
        </w:tc>
        <w:sdt>
          <w:sdtPr>
            <w:alias w:val="QuestionText"/>
            <w:tag w:val="QuestionText"/>
            <w:id w:val="-58169772"/>
            <w:placeholder>
              <w:docPart w:val="3BDB5AA34DB1431C9E645F4C096F127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rsidR="00C04FD6" w:rsidRPr="003304EE" w:rsidRDefault="00C04FD6" w:rsidP="008C3E69">
                <w:r w:rsidRPr="003304EE">
                  <w:t>All/12</w:t>
                </w:r>
              </w:p>
            </w:tc>
          </w:sdtContent>
        </w:sdt>
        <w:tc>
          <w:tcPr>
            <w:tcW w:w="4395" w:type="dxa"/>
            <w:gridSpan w:val="2"/>
          </w:tcPr>
          <w:p w:rsidR="00C04FD6" w:rsidRPr="003304EE" w:rsidRDefault="006D5EB4" w:rsidP="009D3B27">
            <w:pPr>
              <w:jc w:val="right"/>
            </w:pPr>
            <w:sdt>
              <w:sdtPr>
                <w:alias w:val="Place"/>
                <w:tag w:val="Place"/>
                <w:id w:val="594904712"/>
                <w:placeholder>
                  <w:docPart w:val="58E6361FD7064EC799108611E45F4EB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C04FD6" w:rsidRPr="003304EE">
                  <w:t>Geneva</w:t>
                </w:r>
              </w:sdtContent>
            </w:sdt>
            <w:r w:rsidR="00C04FD6" w:rsidRPr="003304EE">
              <w:t xml:space="preserve">, </w:t>
            </w:r>
            <w:sdt>
              <w:sdtPr>
                <w:alias w:val="When"/>
                <w:tag w:val="When"/>
                <w:id w:val="542724177"/>
                <w:placeholder>
                  <w:docPart w:val="E7006132B68944C88F83EA93452C776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C04FD6" w:rsidRPr="003304EE">
                  <w:t>27 November–6 December 2018</w:t>
                </w:r>
              </w:sdtContent>
            </w:sdt>
          </w:p>
        </w:tc>
      </w:tr>
      <w:bookmarkEnd w:id="3"/>
      <w:tr w:rsidR="00C04FD6" w:rsidRPr="003304EE" w:rsidTr="00BC1FAE">
        <w:trPr>
          <w:cantSplit/>
          <w:jc w:val="center"/>
        </w:trPr>
        <w:tc>
          <w:tcPr>
            <w:tcW w:w="9640" w:type="dxa"/>
            <w:gridSpan w:val="6"/>
          </w:tcPr>
          <w:p w:rsidR="00C04FD6" w:rsidRPr="003304EE" w:rsidRDefault="006D5EB4" w:rsidP="00691C94">
            <w:pPr>
              <w:jc w:val="center"/>
              <w:rPr>
                <w:b/>
                <w:bCs/>
              </w:rPr>
            </w:pPr>
            <w:sdt>
              <w:sdtPr>
                <w:rPr>
                  <w:b/>
                  <w:bCs/>
                </w:rPr>
                <w:alias w:val="DocTypeText"/>
                <w:tag w:val="DocTypeText"/>
                <w:id w:val="-1436660787"/>
                <w:placeholder>
                  <w:docPart w:val="F2B0325904F24A81BC3BD1E2C7A75EC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C04FD6" w:rsidRPr="003304EE">
                  <w:rPr>
                    <w:b/>
                    <w:bCs/>
                  </w:rPr>
                  <w:t>CONTRIBUTION</w:t>
                </w:r>
              </w:sdtContent>
            </w:sdt>
          </w:p>
        </w:tc>
      </w:tr>
      <w:tr w:rsidR="00C04FD6" w:rsidRPr="003304EE" w:rsidTr="00D57D7F">
        <w:trPr>
          <w:cantSplit/>
          <w:jc w:val="center"/>
        </w:trPr>
        <w:tc>
          <w:tcPr>
            <w:tcW w:w="1418" w:type="dxa"/>
            <w:gridSpan w:val="2"/>
          </w:tcPr>
          <w:p w:rsidR="00C04FD6" w:rsidRPr="003304EE" w:rsidRDefault="00C04FD6" w:rsidP="00691C94">
            <w:pPr>
              <w:rPr>
                <w:b/>
                <w:bCs/>
              </w:rPr>
            </w:pPr>
            <w:r w:rsidRPr="003304EE">
              <w:rPr>
                <w:b/>
                <w:bCs/>
              </w:rPr>
              <w:t>Source:</w:t>
            </w:r>
          </w:p>
        </w:tc>
        <w:sdt>
          <w:sdtPr>
            <w:alias w:val="DocumentSource"/>
            <w:tag w:val="DocumentSource"/>
            <w:id w:val="-1547363769"/>
            <w:placeholder>
              <w:docPart w:val="6FFFB5E9AB2F46AE90E3703D010A213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rsidR="00C04FD6" w:rsidRPr="003304EE" w:rsidRDefault="00EC3BDA" w:rsidP="00596A62">
                <w:r>
                  <w:t>Republic of the Niger</w:t>
                </w:r>
              </w:p>
            </w:tc>
          </w:sdtContent>
        </w:sdt>
      </w:tr>
      <w:tr w:rsidR="00C04FD6" w:rsidRPr="003304EE" w:rsidTr="00D57D7F">
        <w:trPr>
          <w:cantSplit/>
          <w:jc w:val="center"/>
        </w:trPr>
        <w:tc>
          <w:tcPr>
            <w:tcW w:w="1418" w:type="dxa"/>
            <w:gridSpan w:val="2"/>
          </w:tcPr>
          <w:p w:rsidR="00C04FD6" w:rsidRPr="003304EE" w:rsidRDefault="00C04FD6" w:rsidP="00691C94">
            <w:r w:rsidRPr="003304EE">
              <w:rPr>
                <w:b/>
                <w:bCs/>
              </w:rPr>
              <w:t>Title:</w:t>
            </w:r>
          </w:p>
        </w:tc>
        <w:tc>
          <w:tcPr>
            <w:tcW w:w="8222" w:type="dxa"/>
            <w:gridSpan w:val="4"/>
          </w:tcPr>
          <w:p w:rsidR="00C04FD6" w:rsidRPr="003304EE" w:rsidRDefault="006D5EB4" w:rsidP="00386825">
            <w:sdt>
              <w:sdtPr>
                <w:rPr>
                  <w:lang w:val="en-US"/>
                </w:rPr>
                <w:alias w:val="Title"/>
                <w:tag w:val="Title"/>
                <w:id w:val="1877968201"/>
                <w:placeholder>
                  <w:docPart w:val="EB8AB91B8BE6446AA0E39682CC15445F"/>
                </w:placeholder>
                <w:dataBinding w:prefixMappings="xmlns:ns0='http://purl.org/dc/elements/1.1/' xmlns:ns1='http://schemas.openxmlformats.org/package/2006/metadata/core-properties' " w:xpath="/ns1:coreProperties[1]/ns0:title[1]" w:storeItemID="{6C3C8BC8-F283-45AE-878A-BAB7291924A1}"/>
                <w:text/>
              </w:sdtPr>
              <w:sdtEndPr/>
              <w:sdtContent>
                <w:r w:rsidR="008965F9" w:rsidRPr="008965F9">
                  <w:rPr>
                    <w:lang w:val="en-US"/>
                  </w:rPr>
                  <w:t>Counterfeit mobile phones and quality of service</w:t>
                </w:r>
              </w:sdtContent>
            </w:sdt>
          </w:p>
        </w:tc>
      </w:tr>
      <w:tr w:rsidR="00C04FD6" w:rsidRPr="003304EE" w:rsidTr="00D57D7F">
        <w:trPr>
          <w:cantSplit/>
          <w:jc w:val="center"/>
        </w:trPr>
        <w:tc>
          <w:tcPr>
            <w:tcW w:w="1418" w:type="dxa"/>
            <w:gridSpan w:val="2"/>
            <w:tcBorders>
              <w:bottom w:val="single" w:sz="6" w:space="0" w:color="auto"/>
            </w:tcBorders>
          </w:tcPr>
          <w:p w:rsidR="00C04FD6" w:rsidRPr="003304EE" w:rsidRDefault="00C04FD6" w:rsidP="00691C94">
            <w:pPr>
              <w:rPr>
                <w:b/>
                <w:bCs/>
              </w:rPr>
            </w:pPr>
            <w:r w:rsidRPr="003304EE">
              <w:rPr>
                <w:b/>
                <w:bCs/>
              </w:rPr>
              <w:t>Purpose:</w:t>
            </w:r>
          </w:p>
        </w:tc>
        <w:sdt>
          <w:sdtPr>
            <w:alias w:val="Purpose"/>
            <w:tag w:val="Purpose1"/>
            <w:id w:val="918285360"/>
            <w:placeholder>
              <w:docPart w:val="AAAD4A1BA9184F71B0234130860149D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displayText="[Purpose]" w:value=""/>
            </w:dropDownList>
          </w:sdtPr>
          <w:sdtEndPr/>
          <w:sdtContent>
            <w:tc>
              <w:tcPr>
                <w:tcW w:w="8222" w:type="dxa"/>
                <w:gridSpan w:val="4"/>
                <w:tcBorders>
                  <w:bottom w:val="single" w:sz="6" w:space="0" w:color="auto"/>
                </w:tcBorders>
              </w:tcPr>
              <w:p w:rsidR="00C04FD6" w:rsidRPr="003304EE" w:rsidRDefault="00C04FD6" w:rsidP="00691C94">
                <w:r w:rsidRPr="003304EE">
                  <w:t>Proposal</w:t>
                </w:r>
              </w:p>
            </w:tc>
          </w:sdtContent>
        </w:sdt>
      </w:tr>
      <w:tr w:rsidR="00C04FD6" w:rsidRPr="006D5EB4" w:rsidTr="00D57D7F">
        <w:trPr>
          <w:cantSplit/>
          <w:jc w:val="center"/>
        </w:trPr>
        <w:tc>
          <w:tcPr>
            <w:tcW w:w="1418" w:type="dxa"/>
            <w:gridSpan w:val="2"/>
            <w:tcBorders>
              <w:top w:val="single" w:sz="6" w:space="0" w:color="auto"/>
              <w:bottom w:val="single" w:sz="6" w:space="0" w:color="auto"/>
            </w:tcBorders>
          </w:tcPr>
          <w:p w:rsidR="00C04FD6" w:rsidRPr="003304EE" w:rsidRDefault="00C04FD6" w:rsidP="00691C94">
            <w:pPr>
              <w:rPr>
                <w:b/>
                <w:bCs/>
              </w:rPr>
            </w:pPr>
            <w:r w:rsidRPr="003304EE">
              <w:rPr>
                <w:b/>
                <w:bCs/>
              </w:rPr>
              <w:t>Contact:</w:t>
            </w:r>
          </w:p>
        </w:tc>
        <w:tc>
          <w:tcPr>
            <w:tcW w:w="4111" w:type="dxa"/>
            <w:gridSpan w:val="3"/>
            <w:tcBorders>
              <w:top w:val="single" w:sz="6" w:space="0" w:color="auto"/>
              <w:bottom w:val="single" w:sz="6" w:space="0" w:color="auto"/>
            </w:tcBorders>
          </w:tcPr>
          <w:p w:rsidR="00C04FD6" w:rsidRPr="00AE0F90" w:rsidRDefault="006D5EB4" w:rsidP="008965F9">
            <w:pPr>
              <w:rPr>
                <w:lang w:val="fr-CH"/>
              </w:rPr>
            </w:pPr>
            <w:sdt>
              <w:sdtPr>
                <w:rPr>
                  <w:lang w:val="fr-CH"/>
                </w:rPr>
                <w:alias w:val="ContactNameOrgCountry"/>
                <w:tag w:val="ContactNameOrgCountry"/>
                <w:id w:val="-450624836"/>
                <w:placeholder>
                  <w:docPart w:val="5D4D384C212F49B39D94D25578856503"/>
                </w:placeholder>
                <w:text w:multiLine="1"/>
              </w:sdtPr>
              <w:sdtEndPr/>
              <w:sdtContent>
                <w:r w:rsidR="008965F9" w:rsidRPr="008965F9">
                  <w:rPr>
                    <w:lang w:val="fr-CH"/>
                  </w:rPr>
                  <w:t xml:space="preserve">Sidi Mohamed RALIOU </w:t>
                </w:r>
                <w:r w:rsidR="008965F9" w:rsidRPr="008965F9">
                  <w:rPr>
                    <w:lang w:val="fr-CH"/>
                  </w:rPr>
                  <w:br/>
                  <w:t>Ministère des Postes, des Télécommunications et de l'Economie Numérique</w:t>
                </w:r>
                <w:r w:rsidR="008965F9" w:rsidRPr="008965F9">
                  <w:rPr>
                    <w:lang w:val="fr-CH"/>
                  </w:rPr>
                  <w:br/>
                </w:r>
                <w:proofErr w:type="spellStart"/>
                <w:r w:rsidR="008965F9" w:rsidRPr="008965F9">
                  <w:rPr>
                    <w:lang w:val="fr-CH"/>
                  </w:rPr>
                  <w:t>Republic</w:t>
                </w:r>
                <w:proofErr w:type="spellEnd"/>
                <w:r w:rsidR="008965F9" w:rsidRPr="008965F9">
                  <w:rPr>
                    <w:lang w:val="fr-CH"/>
                  </w:rPr>
                  <w:t xml:space="preserve"> of the Niger</w:t>
                </w:r>
              </w:sdtContent>
            </w:sdt>
          </w:p>
        </w:tc>
        <w:sdt>
          <w:sdtPr>
            <w:alias w:val="ContactTelFaxEmail"/>
            <w:tag w:val="ContactTelFaxEmail"/>
            <w:id w:val="-1400744340"/>
            <w:placeholder>
              <w:docPart w:val="E19F53DD448A43DFBDF180D6950D467C"/>
            </w:placeholder>
          </w:sdtPr>
          <w:sdtEndPr/>
          <w:sdtContent>
            <w:tc>
              <w:tcPr>
                <w:tcW w:w="4111" w:type="dxa"/>
                <w:tcBorders>
                  <w:top w:val="single" w:sz="6" w:space="0" w:color="auto"/>
                  <w:bottom w:val="single" w:sz="6" w:space="0" w:color="auto"/>
                </w:tcBorders>
              </w:tcPr>
              <w:p w:rsidR="00C04FD6" w:rsidRPr="00EC3BDA" w:rsidRDefault="00C04FD6" w:rsidP="008965F9">
                <w:pPr>
                  <w:rPr>
                    <w:lang w:val="fr-CH"/>
                  </w:rPr>
                </w:pPr>
                <w:r w:rsidRPr="00EC3BDA">
                  <w:rPr>
                    <w:lang w:val="fr-CH"/>
                  </w:rPr>
                  <w:t>E-mail:</w:t>
                </w:r>
                <w:r w:rsidR="00AE0F90" w:rsidRPr="00EC3BDA">
                  <w:rPr>
                    <w:lang w:val="fr-CH"/>
                  </w:rPr>
                  <w:tab/>
                </w:r>
                <w:hyperlink r:id="rId8" w:history="1">
                  <w:r w:rsidR="008965F9" w:rsidRPr="008965F9">
                    <w:rPr>
                      <w:color w:val="0000FF" w:themeColor="hyperlink"/>
                      <w:u w:val="single"/>
                      <w:lang w:val="it-IT"/>
                    </w:rPr>
                    <w:t>raliou@yahoo.fr</w:t>
                  </w:r>
                </w:hyperlink>
                <w:r w:rsidR="00AE0F90" w:rsidRPr="00EC3BDA">
                  <w:rPr>
                    <w:lang w:val="fr-CH"/>
                  </w:rPr>
                  <w:t xml:space="preserve"> </w:t>
                </w:r>
              </w:p>
            </w:tc>
          </w:sdtContent>
        </w:sdt>
      </w:tr>
    </w:tbl>
    <w:p w:rsidR="00C04FD6" w:rsidRPr="00EC3BDA" w:rsidRDefault="00C04FD6" w:rsidP="0089088E">
      <w:pPr>
        <w:rPr>
          <w:lang w:val="fr-CH"/>
        </w:rPr>
      </w:pPr>
      <w:bookmarkStart w:id="4"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C04FD6" w:rsidRPr="008965F9" w:rsidTr="00D57D7F">
        <w:trPr>
          <w:cantSplit/>
          <w:jc w:val="center"/>
        </w:trPr>
        <w:tc>
          <w:tcPr>
            <w:tcW w:w="1418" w:type="dxa"/>
          </w:tcPr>
          <w:p w:rsidR="00C04FD6" w:rsidRPr="003304EE" w:rsidRDefault="00C04FD6" w:rsidP="00EB6775">
            <w:pPr>
              <w:rPr>
                <w:b/>
                <w:bCs/>
              </w:rPr>
            </w:pPr>
            <w:r w:rsidRPr="003304EE">
              <w:rPr>
                <w:b/>
                <w:bCs/>
              </w:rPr>
              <w:t>Keywords:</w:t>
            </w:r>
          </w:p>
        </w:tc>
        <w:tc>
          <w:tcPr>
            <w:tcW w:w="8222" w:type="dxa"/>
          </w:tcPr>
          <w:p w:rsidR="00C04FD6" w:rsidRPr="008965F9" w:rsidRDefault="008965F9" w:rsidP="003304EE">
            <w:proofErr w:type="spellStart"/>
            <w:r>
              <w:rPr>
                <w:bCs/>
              </w:rPr>
              <w:t>QoS</w:t>
            </w:r>
            <w:proofErr w:type="spellEnd"/>
            <w:r>
              <w:rPr>
                <w:bCs/>
              </w:rPr>
              <w:t xml:space="preserve">; </w:t>
            </w:r>
            <w:proofErr w:type="spellStart"/>
            <w:r>
              <w:rPr>
                <w:bCs/>
              </w:rPr>
              <w:t>QoE</w:t>
            </w:r>
            <w:proofErr w:type="spellEnd"/>
            <w:r>
              <w:rPr>
                <w:bCs/>
              </w:rPr>
              <w:t>; quality; customer;</w:t>
            </w:r>
            <w:r w:rsidRPr="00D508F1">
              <w:rPr>
                <w:bCs/>
              </w:rPr>
              <w:t xml:space="preserve"> go</w:t>
            </w:r>
            <w:r>
              <w:rPr>
                <w:bCs/>
              </w:rPr>
              <w:t>vernance; IMEI;</w:t>
            </w:r>
            <w:r w:rsidRPr="00D508F1">
              <w:rPr>
                <w:bCs/>
              </w:rPr>
              <w:t xml:space="preserve"> </w:t>
            </w:r>
            <w:r>
              <w:rPr>
                <w:bCs/>
              </w:rPr>
              <w:t>counterfeiting;</w:t>
            </w:r>
            <w:r w:rsidRPr="00D508F1">
              <w:rPr>
                <w:bCs/>
              </w:rPr>
              <w:t xml:space="preserve"> non-conformance</w:t>
            </w:r>
            <w:r>
              <w:rPr>
                <w:bCs/>
              </w:rPr>
              <w:t>; type approval;</w:t>
            </w:r>
            <w:r w:rsidRPr="00D508F1">
              <w:rPr>
                <w:bCs/>
              </w:rPr>
              <w:t xml:space="preserve"> operato</w:t>
            </w:r>
            <w:r>
              <w:rPr>
                <w:bCs/>
              </w:rPr>
              <w:t>rs;</w:t>
            </w:r>
            <w:r w:rsidRPr="00D508F1">
              <w:rPr>
                <w:bCs/>
              </w:rPr>
              <w:t xml:space="preserve"> </w:t>
            </w:r>
            <w:r>
              <w:rPr>
                <w:bCs/>
              </w:rPr>
              <w:t>IAP; regulations; code; digital;</w:t>
            </w:r>
            <w:r w:rsidRPr="00D508F1">
              <w:rPr>
                <w:bCs/>
              </w:rPr>
              <w:t xml:space="preserve"> </w:t>
            </w:r>
            <w:r>
              <w:rPr>
                <w:bCs/>
              </w:rPr>
              <w:t xml:space="preserve">brand; </w:t>
            </w:r>
            <w:proofErr w:type="spellStart"/>
            <w:r>
              <w:rPr>
                <w:bCs/>
              </w:rPr>
              <w:t>model,;customs</w:t>
            </w:r>
            <w:proofErr w:type="spellEnd"/>
            <w:r>
              <w:rPr>
                <w:bCs/>
              </w:rPr>
              <w:t xml:space="preserve">; </w:t>
            </w:r>
            <w:r w:rsidRPr="0082203D">
              <w:rPr>
                <w:bCs/>
              </w:rPr>
              <w:t>control</w:t>
            </w:r>
            <w:r>
              <w:rPr>
                <w:bCs/>
              </w:rPr>
              <w:t>;</w:t>
            </w:r>
            <w:r w:rsidRPr="0082203D">
              <w:rPr>
                <w:bCs/>
              </w:rPr>
              <w:t xml:space="preserve"> </w:t>
            </w:r>
            <w:r>
              <w:rPr>
                <w:bCs/>
              </w:rPr>
              <w:t>checks;</w:t>
            </w:r>
            <w:r w:rsidRPr="0082203D">
              <w:rPr>
                <w:bCs/>
              </w:rPr>
              <w:t xml:space="preserve"> block</w:t>
            </w:r>
            <w:r>
              <w:rPr>
                <w:bCs/>
              </w:rPr>
              <w:t>ing.</w:t>
            </w:r>
          </w:p>
        </w:tc>
      </w:tr>
      <w:tr w:rsidR="00C04FD6" w:rsidRPr="003304EE" w:rsidTr="00D57D7F">
        <w:trPr>
          <w:cantSplit/>
          <w:jc w:val="center"/>
        </w:trPr>
        <w:tc>
          <w:tcPr>
            <w:tcW w:w="1418" w:type="dxa"/>
          </w:tcPr>
          <w:p w:rsidR="00C04FD6" w:rsidRPr="003304EE" w:rsidRDefault="00C04FD6" w:rsidP="00EB6775">
            <w:pPr>
              <w:rPr>
                <w:b/>
                <w:bCs/>
              </w:rPr>
            </w:pPr>
            <w:r w:rsidRPr="003304EE">
              <w:rPr>
                <w:b/>
                <w:bCs/>
              </w:rPr>
              <w:t>Abstract:</w:t>
            </w:r>
          </w:p>
        </w:tc>
        <w:sdt>
          <w:sdtPr>
            <w:rPr>
              <w:rFonts w:eastAsia="MS Mincho"/>
              <w:lang w:val="en-US" w:eastAsia="ja-JP"/>
            </w:rPr>
            <w:alias w:val="Abstract"/>
            <w:tag w:val="Abstract"/>
            <w:id w:val="-939903723"/>
            <w:placeholder>
              <w:docPart w:val="BD2E7A30D9B24D00846B2B393104F42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rsidR="00C04FD6" w:rsidRPr="003304EE" w:rsidRDefault="008965F9" w:rsidP="008965F9">
                <w:r w:rsidRPr="008965F9">
                  <w:rPr>
                    <w:rFonts w:eastAsia="MS Mincho"/>
                    <w:lang w:val="en-US" w:eastAsia="ja-JP"/>
                  </w:rPr>
                  <w:t>The main objective of this contribution is to highlight the importance of regulating the import and control of telecommunication equipm</w:t>
                </w:r>
                <w:r>
                  <w:rPr>
                    <w:rFonts w:eastAsia="MS Mincho"/>
                    <w:lang w:val="en-US" w:eastAsia="ja-JP"/>
                  </w:rPr>
                  <w:t>ent and devices to/in the Niger.</w:t>
                </w:r>
                <w:r>
                  <w:rPr>
                    <w:rFonts w:eastAsia="MS Mincho"/>
                    <w:lang w:val="en-US" w:eastAsia="ja-JP"/>
                  </w:rPr>
                  <w:br/>
                </w:r>
                <w:r>
                  <w:rPr>
                    <w:rFonts w:eastAsia="MS Mincho"/>
                    <w:lang w:val="en-US" w:eastAsia="ja-JP"/>
                  </w:rPr>
                  <w:br/>
                </w:r>
                <w:r w:rsidRPr="008965F9">
                  <w:rPr>
                    <w:rFonts w:eastAsia="MS Mincho"/>
                    <w:lang w:val="en-US" w:eastAsia="ja-JP"/>
                  </w:rPr>
                  <w:t>Regulation against counterfeiting and non-conformance requires good governance of quality of service (</w:t>
                </w:r>
                <w:proofErr w:type="spellStart"/>
                <w:r w:rsidRPr="008965F9">
                  <w:rPr>
                    <w:rFonts w:eastAsia="MS Mincho"/>
                    <w:lang w:val="en-US" w:eastAsia="ja-JP"/>
                  </w:rPr>
                  <w:t>QoS</w:t>
                </w:r>
                <w:proofErr w:type="spellEnd"/>
                <w:r w:rsidRPr="008965F9">
                  <w:rPr>
                    <w:rFonts w:eastAsia="MS Mincho"/>
                    <w:lang w:val="en-US" w:eastAsia="ja-JP"/>
                  </w:rPr>
                  <w:t>) and customer experience.</w:t>
                </w:r>
                <w:r>
                  <w:rPr>
                    <w:rFonts w:eastAsia="MS Mincho"/>
                    <w:lang w:val="en-US" w:eastAsia="ja-JP"/>
                  </w:rPr>
                  <w:br/>
                </w:r>
                <w:r>
                  <w:rPr>
                    <w:rFonts w:eastAsia="MS Mincho"/>
                    <w:lang w:val="en-US" w:eastAsia="ja-JP"/>
                  </w:rPr>
                  <w:br/>
                </w:r>
                <w:r w:rsidRPr="008965F9">
                  <w:rPr>
                    <w:rFonts w:eastAsia="MS Mincho"/>
                    <w:lang w:val="en-US" w:eastAsia="ja-JP"/>
                  </w:rPr>
                  <w:t xml:space="preserve">Governance englobes regulations, the legal framework, the involvement of all stakeholders, public </w:t>
                </w:r>
                <w:proofErr w:type="gramStart"/>
                <w:r w:rsidRPr="008965F9">
                  <w:rPr>
                    <w:rFonts w:eastAsia="MS Mincho"/>
                    <w:lang w:val="en-US" w:eastAsia="ja-JP"/>
                  </w:rPr>
                  <w:t>awareness-raising</w:t>
                </w:r>
                <w:proofErr w:type="gramEnd"/>
                <w:r w:rsidRPr="008965F9">
                  <w:rPr>
                    <w:rFonts w:eastAsia="MS Mincho"/>
                    <w:lang w:val="en-US" w:eastAsia="ja-JP"/>
                  </w:rPr>
                  <w:t xml:space="preserve">, and capacity-building for stakeholders. There must be clearly defined indicators for </w:t>
                </w:r>
                <w:proofErr w:type="spellStart"/>
                <w:r w:rsidRPr="008965F9">
                  <w:rPr>
                    <w:rFonts w:eastAsia="MS Mincho"/>
                    <w:lang w:val="en-US" w:eastAsia="ja-JP"/>
                  </w:rPr>
                  <w:t>QoS</w:t>
                </w:r>
                <w:proofErr w:type="spellEnd"/>
                <w:r w:rsidRPr="008965F9">
                  <w:rPr>
                    <w:rFonts w:eastAsia="MS Mincho"/>
                    <w:lang w:val="en-US" w:eastAsia="ja-JP"/>
                  </w:rPr>
                  <w:t xml:space="preserve"> and customer experience in order to facilitate surveys on customer satisfaction and the </w:t>
                </w:r>
                <w:r>
                  <w:rPr>
                    <w:rFonts w:eastAsia="MS Mincho"/>
                    <w:lang w:val="en-US" w:eastAsia="ja-JP"/>
                  </w:rPr>
                  <w:t xml:space="preserve">impact of counterfeiting on </w:t>
                </w:r>
                <w:proofErr w:type="spellStart"/>
                <w:r>
                  <w:rPr>
                    <w:rFonts w:eastAsia="MS Mincho"/>
                    <w:lang w:val="en-US" w:eastAsia="ja-JP"/>
                  </w:rPr>
                  <w:t>QoS</w:t>
                </w:r>
                <w:proofErr w:type="spellEnd"/>
                <w:r>
                  <w:rPr>
                    <w:rFonts w:eastAsia="MS Mincho"/>
                    <w:lang w:val="en-US" w:eastAsia="ja-JP"/>
                  </w:rPr>
                  <w:t>.</w:t>
                </w:r>
              </w:p>
            </w:tc>
          </w:sdtContent>
        </w:sdt>
      </w:tr>
    </w:tbl>
    <w:bookmarkEnd w:id="4"/>
    <w:p w:rsidR="008965F9" w:rsidRPr="008965F9" w:rsidRDefault="00072C46" w:rsidP="00072C46">
      <w:pPr>
        <w:pStyle w:val="Heading1"/>
        <w:rPr>
          <w:rFonts w:eastAsia="MS Mincho"/>
          <w:lang w:eastAsia="ja-JP"/>
        </w:rPr>
      </w:pPr>
      <w:r>
        <w:rPr>
          <w:rFonts w:eastAsia="MS Mincho"/>
          <w:lang w:eastAsia="ja-JP"/>
        </w:rPr>
        <w:t>1</w:t>
      </w:r>
      <w:r>
        <w:rPr>
          <w:rFonts w:eastAsia="MS Mincho"/>
          <w:lang w:eastAsia="ja-JP"/>
        </w:rPr>
        <w:tab/>
      </w:r>
      <w:r w:rsidR="008965F9" w:rsidRPr="008965F9">
        <w:rPr>
          <w:rFonts w:eastAsia="MS Mincho"/>
          <w:lang w:eastAsia="ja-JP"/>
        </w:rPr>
        <w:t>Introduction</w:t>
      </w:r>
    </w:p>
    <w:p w:rsidR="008965F9" w:rsidRPr="008965F9" w:rsidRDefault="008965F9" w:rsidP="00072C46">
      <w:pPr>
        <w:rPr>
          <w:lang w:val="en-US"/>
        </w:rPr>
      </w:pPr>
      <w:r w:rsidRPr="008965F9">
        <w:rPr>
          <w:lang w:val="en-US"/>
        </w:rPr>
        <w:t>Quality of</w:t>
      </w:r>
      <w:r w:rsidRPr="008965F9">
        <w:rPr>
          <w:bCs/>
          <w:lang w:val="en-US"/>
        </w:rPr>
        <w:t xml:space="preserve"> service (</w:t>
      </w:r>
      <w:proofErr w:type="spellStart"/>
      <w:r w:rsidRPr="008965F9">
        <w:rPr>
          <w:bCs/>
          <w:lang w:val="en-US"/>
        </w:rPr>
        <w:t>QoS</w:t>
      </w:r>
      <w:proofErr w:type="spellEnd"/>
      <w:r w:rsidRPr="008965F9">
        <w:rPr>
          <w:bCs/>
          <w:lang w:val="en-US"/>
        </w:rPr>
        <w:t>)</w:t>
      </w:r>
      <w:r w:rsidRPr="008965F9">
        <w:rPr>
          <w:lang w:val="en-US"/>
        </w:rPr>
        <w:t xml:space="preserve"> denotes the capacity to transport a given type of traffic smoothly, in terms of availability, speed, transmission delays, and packet loss rates and jitter.</w:t>
      </w:r>
    </w:p>
    <w:p w:rsidR="008965F9" w:rsidRPr="008965F9" w:rsidRDefault="008965F9" w:rsidP="00072C46">
      <w:pPr>
        <w:rPr>
          <w:lang w:val="en-US" w:eastAsia="fr-FR"/>
        </w:rPr>
      </w:pPr>
      <w:r w:rsidRPr="008965F9">
        <w:rPr>
          <w:lang w:val="en-US" w:eastAsia="fr-FR"/>
        </w:rPr>
        <w:t>Counterfeiting is the fraudulent reproduction, by copying or imitating, of a literary, artistic or industrial work to the prejudice of its author, manufacturer or inventor.</w:t>
      </w:r>
    </w:p>
    <w:p w:rsidR="008965F9" w:rsidRPr="008965F9" w:rsidRDefault="008965F9" w:rsidP="00072C46">
      <w:pPr>
        <w:rPr>
          <w:lang w:val="en-US" w:eastAsia="fr-FR"/>
        </w:rPr>
      </w:pPr>
      <w:r w:rsidRPr="008965F9">
        <w:rPr>
          <w:lang w:val="en-US" w:eastAsia="fr-FR"/>
        </w:rPr>
        <w:t>In legal terms, it is the violation of an intellectual property right protected by community regulations and national intellectual property laws.</w:t>
      </w:r>
    </w:p>
    <w:p w:rsidR="008965F9" w:rsidRPr="008965F9" w:rsidRDefault="008965F9" w:rsidP="00072C46">
      <w:pPr>
        <w:rPr>
          <w:lang w:val="en-US" w:eastAsia="fr-FR"/>
        </w:rPr>
      </w:pPr>
      <w:r w:rsidRPr="008965F9">
        <w:rPr>
          <w:lang w:val="en-US" w:eastAsia="fr-FR"/>
        </w:rPr>
        <w:t xml:space="preserve">Counterfeiting </w:t>
      </w:r>
      <w:proofErr w:type="gramStart"/>
      <w:r w:rsidRPr="008965F9">
        <w:rPr>
          <w:lang w:val="en-US" w:eastAsia="fr-FR"/>
        </w:rPr>
        <w:t>may be perceived</w:t>
      </w:r>
      <w:proofErr w:type="gramEnd"/>
      <w:r w:rsidRPr="008965F9">
        <w:rPr>
          <w:lang w:val="en-US" w:eastAsia="fr-FR"/>
        </w:rPr>
        <w:t xml:space="preserve"> as one of the elements (forgotten by all) that encourages and is conducive to poor quality of service in telecommunications.</w:t>
      </w:r>
    </w:p>
    <w:p w:rsidR="008965F9" w:rsidRPr="008965F9" w:rsidRDefault="008965F9" w:rsidP="00072C46">
      <w:pPr>
        <w:rPr>
          <w:lang w:val="en-US" w:eastAsia="fr-FR"/>
        </w:rPr>
      </w:pPr>
      <w:r w:rsidRPr="008965F9">
        <w:rPr>
          <w:lang w:val="en-US" w:eastAsia="fr-FR"/>
        </w:rPr>
        <w:t xml:space="preserve">In concrete terms, in the case of imitations, resemblances are what count in counterfeiting rather than differences. Counterfeiting consists in reproducing one or more emblematic characteristics of </w:t>
      </w:r>
      <w:r w:rsidRPr="008965F9">
        <w:rPr>
          <w:lang w:val="en-US" w:eastAsia="fr-FR"/>
        </w:rPr>
        <w:lastRenderedPageBreak/>
        <w:t>an original model to create the illusion of reality and confuse the naive purchaser. The aim of the counterfeiter is to usurp someone else’s notoriety and reap the benefits of that person’s investments.</w:t>
      </w:r>
    </w:p>
    <w:p w:rsidR="008965F9" w:rsidRPr="008965F9" w:rsidRDefault="008965F9" w:rsidP="00072C46">
      <w:pPr>
        <w:rPr>
          <w:rFonts w:eastAsia="MS Mincho"/>
          <w:lang w:val="en-US"/>
        </w:rPr>
      </w:pPr>
      <w:r w:rsidRPr="008965F9">
        <w:rPr>
          <w:rFonts w:eastAsia="MS Mincho"/>
          <w:lang w:val="en-US"/>
        </w:rPr>
        <w:t>Ignorance and unfamiliarity with brands, models and their characteristics contribute to this phenomenon.</w:t>
      </w:r>
    </w:p>
    <w:p w:rsidR="008965F9" w:rsidRPr="008965F9" w:rsidRDefault="008965F9" w:rsidP="00072C46">
      <w:pPr>
        <w:rPr>
          <w:rFonts w:eastAsia="MS Mincho"/>
          <w:lang w:val="en-US"/>
        </w:rPr>
      </w:pPr>
      <w:r w:rsidRPr="008965F9">
        <w:rPr>
          <w:rFonts w:eastAsia="MS Mincho"/>
          <w:lang w:val="en-US"/>
        </w:rPr>
        <w:t>We must also stress the drastic measures the State is failing to take:</w:t>
      </w:r>
    </w:p>
    <w:p w:rsidR="008965F9" w:rsidRPr="008965F9" w:rsidRDefault="008965F9" w:rsidP="008965F9">
      <w:pPr>
        <w:numPr>
          <w:ilvl w:val="0"/>
          <w:numId w:val="2"/>
        </w:numPr>
        <w:tabs>
          <w:tab w:val="clear" w:pos="794"/>
          <w:tab w:val="clear" w:pos="1191"/>
          <w:tab w:val="clear" w:pos="1588"/>
          <w:tab w:val="clear" w:pos="1985"/>
        </w:tabs>
        <w:overflowPunct/>
        <w:autoSpaceDE/>
        <w:autoSpaceDN/>
        <w:adjustRightInd/>
        <w:textAlignment w:val="auto"/>
        <w:rPr>
          <w:rFonts w:eastAsia="MS Mincho"/>
          <w:szCs w:val="24"/>
          <w:lang w:val="en-US" w:eastAsia="ja-JP"/>
        </w:rPr>
      </w:pPr>
      <w:r w:rsidRPr="008965F9">
        <w:rPr>
          <w:rFonts w:eastAsia="MS Mincho"/>
          <w:szCs w:val="24"/>
          <w:lang w:val="en-US" w:eastAsia="ja-JP"/>
        </w:rPr>
        <w:t>Regulation of imported telephone equipment;</w:t>
      </w:r>
    </w:p>
    <w:p w:rsidR="008965F9" w:rsidRPr="008965F9" w:rsidRDefault="008965F9" w:rsidP="008965F9">
      <w:pPr>
        <w:numPr>
          <w:ilvl w:val="0"/>
          <w:numId w:val="2"/>
        </w:numPr>
        <w:tabs>
          <w:tab w:val="clear" w:pos="794"/>
          <w:tab w:val="clear" w:pos="1191"/>
          <w:tab w:val="clear" w:pos="1588"/>
          <w:tab w:val="clear" w:pos="1985"/>
        </w:tabs>
        <w:overflowPunct/>
        <w:autoSpaceDE/>
        <w:autoSpaceDN/>
        <w:adjustRightInd/>
        <w:textAlignment w:val="auto"/>
        <w:rPr>
          <w:rFonts w:eastAsia="MS Mincho"/>
          <w:szCs w:val="24"/>
          <w:lang w:val="en-US" w:eastAsia="ja-JP"/>
        </w:rPr>
      </w:pPr>
      <w:r w:rsidRPr="008965F9">
        <w:rPr>
          <w:rFonts w:eastAsia="MS Mincho"/>
          <w:szCs w:val="24"/>
          <w:lang w:val="en-US" w:eastAsia="ja-JP"/>
        </w:rPr>
        <w:t>Identification of authentic brands and models of manufacturers and patent holders;</w:t>
      </w:r>
    </w:p>
    <w:p w:rsidR="008965F9" w:rsidRPr="008965F9" w:rsidRDefault="008965F9" w:rsidP="008965F9">
      <w:pPr>
        <w:numPr>
          <w:ilvl w:val="0"/>
          <w:numId w:val="3"/>
        </w:numPr>
        <w:tabs>
          <w:tab w:val="clear" w:pos="794"/>
          <w:tab w:val="clear" w:pos="1191"/>
          <w:tab w:val="clear" w:pos="1588"/>
          <w:tab w:val="clear" w:pos="1985"/>
        </w:tabs>
        <w:overflowPunct/>
        <w:autoSpaceDE/>
        <w:autoSpaceDN/>
        <w:adjustRightInd/>
        <w:textAlignment w:val="auto"/>
        <w:rPr>
          <w:rFonts w:eastAsia="MS Mincho"/>
          <w:szCs w:val="24"/>
          <w:lang w:val="en-US" w:eastAsia="ja-JP"/>
        </w:rPr>
      </w:pPr>
      <w:r w:rsidRPr="008965F9">
        <w:rPr>
          <w:rFonts w:eastAsia="MS Mincho"/>
          <w:szCs w:val="24"/>
          <w:lang w:val="en-US" w:eastAsia="ja-JP"/>
        </w:rPr>
        <w:t>Capacity-building for stakeholders to increase their knowledge of brands and models;</w:t>
      </w:r>
    </w:p>
    <w:p w:rsidR="008965F9" w:rsidRPr="008965F9" w:rsidRDefault="008965F9" w:rsidP="008965F9">
      <w:pPr>
        <w:numPr>
          <w:ilvl w:val="0"/>
          <w:numId w:val="3"/>
        </w:numPr>
        <w:tabs>
          <w:tab w:val="clear" w:pos="794"/>
          <w:tab w:val="clear" w:pos="1191"/>
          <w:tab w:val="clear" w:pos="1588"/>
          <w:tab w:val="clear" w:pos="1985"/>
        </w:tabs>
        <w:overflowPunct/>
        <w:autoSpaceDE/>
        <w:autoSpaceDN/>
        <w:adjustRightInd/>
        <w:textAlignment w:val="auto"/>
        <w:rPr>
          <w:rFonts w:eastAsia="MS Mincho"/>
          <w:szCs w:val="24"/>
          <w:lang w:val="en-US" w:eastAsia="ja-JP"/>
        </w:rPr>
      </w:pPr>
      <w:r w:rsidRPr="008965F9">
        <w:rPr>
          <w:rFonts w:eastAsia="MS Mincho"/>
          <w:szCs w:val="24"/>
          <w:lang w:val="en-US" w:eastAsia="ja-JP"/>
        </w:rPr>
        <w:t>Awareness-raising for the public and consumers regarding the dangers of counterfeiting;</w:t>
      </w:r>
    </w:p>
    <w:p w:rsidR="008965F9" w:rsidRPr="008965F9" w:rsidRDefault="008965F9" w:rsidP="008965F9">
      <w:pPr>
        <w:numPr>
          <w:ilvl w:val="0"/>
          <w:numId w:val="3"/>
        </w:numPr>
        <w:tabs>
          <w:tab w:val="clear" w:pos="794"/>
          <w:tab w:val="clear" w:pos="1191"/>
          <w:tab w:val="clear" w:pos="1588"/>
          <w:tab w:val="clear" w:pos="1985"/>
        </w:tabs>
        <w:overflowPunct/>
        <w:autoSpaceDE/>
        <w:autoSpaceDN/>
        <w:adjustRightInd/>
        <w:textAlignment w:val="auto"/>
        <w:rPr>
          <w:rFonts w:eastAsia="MS Mincho"/>
          <w:szCs w:val="24"/>
          <w:lang w:val="en-US" w:eastAsia="ja-JP"/>
        </w:rPr>
      </w:pPr>
      <w:r w:rsidRPr="008965F9">
        <w:rPr>
          <w:rFonts w:eastAsia="MS Mincho"/>
          <w:szCs w:val="24"/>
          <w:lang w:val="en-US" w:eastAsia="ja-JP"/>
        </w:rPr>
        <w:t>Identification of indicators affecting choice of telephone quality;</w:t>
      </w:r>
    </w:p>
    <w:p w:rsidR="008965F9" w:rsidRPr="008965F9" w:rsidRDefault="008965F9" w:rsidP="008965F9">
      <w:pPr>
        <w:numPr>
          <w:ilvl w:val="0"/>
          <w:numId w:val="3"/>
        </w:numPr>
        <w:tabs>
          <w:tab w:val="clear" w:pos="794"/>
          <w:tab w:val="clear" w:pos="1191"/>
          <w:tab w:val="clear" w:pos="1588"/>
          <w:tab w:val="clear" w:pos="1985"/>
        </w:tabs>
        <w:overflowPunct/>
        <w:autoSpaceDE/>
        <w:autoSpaceDN/>
        <w:adjustRightInd/>
        <w:textAlignment w:val="auto"/>
        <w:rPr>
          <w:rFonts w:eastAsia="MS Mincho"/>
          <w:szCs w:val="24"/>
          <w:lang w:val="en-US" w:eastAsia="ja-JP"/>
        </w:rPr>
      </w:pPr>
      <w:r w:rsidRPr="008965F9">
        <w:rPr>
          <w:rFonts w:eastAsia="MS Mincho"/>
          <w:szCs w:val="24"/>
          <w:lang w:val="en-US" w:eastAsia="ja-JP"/>
        </w:rPr>
        <w:t>Identification of criteria regarding the choice of brand-name telephones;</w:t>
      </w:r>
    </w:p>
    <w:p w:rsidR="008965F9" w:rsidRPr="008965F9" w:rsidRDefault="008965F9" w:rsidP="008965F9">
      <w:pPr>
        <w:numPr>
          <w:ilvl w:val="0"/>
          <w:numId w:val="3"/>
        </w:numPr>
        <w:tabs>
          <w:tab w:val="clear" w:pos="794"/>
          <w:tab w:val="clear" w:pos="1191"/>
          <w:tab w:val="clear" w:pos="1588"/>
          <w:tab w:val="clear" w:pos="1985"/>
        </w:tabs>
        <w:overflowPunct/>
        <w:autoSpaceDE/>
        <w:autoSpaceDN/>
        <w:adjustRightInd/>
        <w:textAlignment w:val="auto"/>
        <w:rPr>
          <w:rFonts w:eastAsia="MS Mincho"/>
          <w:szCs w:val="24"/>
          <w:lang w:val="fr-CH" w:eastAsia="ja-JP"/>
        </w:rPr>
      </w:pPr>
      <w:r w:rsidRPr="008965F9">
        <w:rPr>
          <w:rFonts w:eastAsia="MS Mincho"/>
          <w:szCs w:val="24"/>
          <w:lang w:val="fr-CH" w:eastAsia="ja-JP"/>
        </w:rPr>
        <w:t xml:space="preserve">Collaboration </w:t>
      </w:r>
      <w:proofErr w:type="spellStart"/>
      <w:r w:rsidRPr="008965F9">
        <w:rPr>
          <w:rFonts w:eastAsia="MS Mincho"/>
          <w:szCs w:val="24"/>
          <w:lang w:val="fr-CH" w:eastAsia="ja-JP"/>
        </w:rPr>
        <w:t>with</w:t>
      </w:r>
      <w:proofErr w:type="spellEnd"/>
      <w:r w:rsidRPr="008965F9">
        <w:rPr>
          <w:rFonts w:eastAsia="MS Mincho"/>
          <w:szCs w:val="24"/>
          <w:lang w:val="fr-CH" w:eastAsia="ja-JP"/>
        </w:rPr>
        <w:t xml:space="preserve"> </w:t>
      </w:r>
      <w:proofErr w:type="spellStart"/>
      <w:r w:rsidRPr="008965F9">
        <w:rPr>
          <w:rFonts w:eastAsia="MS Mincho"/>
          <w:szCs w:val="24"/>
          <w:lang w:val="fr-CH" w:eastAsia="ja-JP"/>
        </w:rPr>
        <w:t>telephone</w:t>
      </w:r>
      <w:proofErr w:type="spellEnd"/>
      <w:r w:rsidRPr="008965F9">
        <w:rPr>
          <w:rFonts w:eastAsia="MS Mincho"/>
          <w:szCs w:val="24"/>
          <w:lang w:val="fr-CH" w:eastAsia="ja-JP"/>
        </w:rPr>
        <w:t xml:space="preserve"> </w:t>
      </w:r>
      <w:proofErr w:type="spellStart"/>
      <w:r w:rsidRPr="008965F9">
        <w:rPr>
          <w:rFonts w:eastAsia="MS Mincho"/>
          <w:szCs w:val="24"/>
          <w:lang w:val="fr-CH" w:eastAsia="ja-JP"/>
        </w:rPr>
        <w:t>manufacturers</w:t>
      </w:r>
      <w:proofErr w:type="spellEnd"/>
      <w:r w:rsidRPr="008965F9">
        <w:rPr>
          <w:rFonts w:eastAsia="MS Mincho"/>
          <w:szCs w:val="24"/>
          <w:lang w:val="fr-CH" w:eastAsia="ja-JP"/>
        </w:rPr>
        <w:t>.</w:t>
      </w:r>
    </w:p>
    <w:p w:rsidR="008965F9" w:rsidRPr="008965F9" w:rsidRDefault="008965F9" w:rsidP="00072C46">
      <w:pPr>
        <w:rPr>
          <w:rFonts w:eastAsia="MS Mincho"/>
          <w:lang w:val="en-US"/>
        </w:rPr>
      </w:pPr>
      <w:r w:rsidRPr="008965F9">
        <w:rPr>
          <w:rFonts w:eastAsia="MS Mincho"/>
          <w:lang w:val="en-US"/>
        </w:rPr>
        <w:t xml:space="preserve">To </w:t>
      </w:r>
      <w:proofErr w:type="gramStart"/>
      <w:r w:rsidRPr="008965F9">
        <w:rPr>
          <w:rFonts w:eastAsia="MS Mincho"/>
          <w:lang w:val="en-US"/>
        </w:rPr>
        <w:t>be guaranteed</w:t>
      </w:r>
      <w:proofErr w:type="gramEnd"/>
      <w:r w:rsidRPr="008965F9">
        <w:rPr>
          <w:rFonts w:eastAsia="MS Mincho"/>
          <w:lang w:val="en-US"/>
        </w:rPr>
        <w:t xml:space="preserve"> </w:t>
      </w:r>
      <w:proofErr w:type="spellStart"/>
      <w:r w:rsidRPr="008965F9">
        <w:rPr>
          <w:rFonts w:eastAsia="MS Mincho"/>
          <w:lang w:val="en-US"/>
        </w:rPr>
        <w:t>QoS</w:t>
      </w:r>
      <w:proofErr w:type="spellEnd"/>
      <w:r w:rsidRPr="008965F9">
        <w:rPr>
          <w:rFonts w:eastAsia="MS Mincho"/>
          <w:lang w:val="en-US"/>
        </w:rPr>
        <w:t>, one has to know and purchase the devices and equipment of proven brands. Telephones often indicate 3G/4G capability, but do not in fact support these technologies.</w:t>
      </w:r>
    </w:p>
    <w:p w:rsidR="008965F9" w:rsidRPr="008965F9" w:rsidRDefault="008965F9" w:rsidP="00072C46">
      <w:pPr>
        <w:rPr>
          <w:rFonts w:eastAsia="MS Mincho"/>
          <w:lang w:val="en-US"/>
        </w:rPr>
      </w:pPr>
      <w:r w:rsidRPr="008965F9">
        <w:rPr>
          <w:rFonts w:eastAsia="MS Mincho"/>
          <w:lang w:val="en-US"/>
        </w:rPr>
        <w:t xml:space="preserve">All Samsung, Nokia, LG, etc., phone models </w:t>
      </w:r>
      <w:proofErr w:type="gramStart"/>
      <w:r w:rsidRPr="008965F9">
        <w:rPr>
          <w:rFonts w:eastAsia="MS Mincho"/>
          <w:lang w:val="en-US"/>
        </w:rPr>
        <w:t>are copied and imitated on the market</w:t>
      </w:r>
      <w:proofErr w:type="gramEnd"/>
      <w:r w:rsidRPr="008965F9">
        <w:rPr>
          <w:rFonts w:eastAsia="MS Mincho"/>
          <w:lang w:val="en-US"/>
        </w:rPr>
        <w:t>. Unfortunately, few consumers can tell the difference.</w:t>
      </w:r>
    </w:p>
    <w:p w:rsidR="008965F9" w:rsidRPr="008965F9" w:rsidRDefault="008965F9" w:rsidP="00072C46">
      <w:pPr>
        <w:rPr>
          <w:rFonts w:eastAsia="MS Mincho"/>
          <w:lang w:val="en-US"/>
        </w:rPr>
      </w:pPr>
      <w:r w:rsidRPr="008965F9">
        <w:rPr>
          <w:rFonts w:eastAsia="MS Mincho"/>
          <w:lang w:val="en-US"/>
        </w:rPr>
        <w:t xml:space="preserve">The price also plays a major role. I myself bought a Samsung Galaxy S8 in the street for 38 euros, whereas the real price is 20 times more. </w:t>
      </w:r>
      <w:proofErr w:type="gramStart"/>
      <w:r w:rsidRPr="008965F9">
        <w:rPr>
          <w:rFonts w:eastAsia="MS Mincho"/>
          <w:lang w:val="en-US"/>
        </w:rPr>
        <w:t>I have not even been able to use it for seven days</w:t>
      </w:r>
      <w:proofErr w:type="gramEnd"/>
      <w:r w:rsidRPr="008965F9">
        <w:rPr>
          <w:rFonts w:eastAsia="MS Mincho"/>
          <w:lang w:val="en-US"/>
        </w:rPr>
        <w:t xml:space="preserve">, </w:t>
      </w:r>
      <w:proofErr w:type="gramStart"/>
      <w:r w:rsidRPr="008965F9">
        <w:rPr>
          <w:rFonts w:eastAsia="MS Mincho"/>
          <w:lang w:val="en-US"/>
        </w:rPr>
        <w:t>it crashes regularly</w:t>
      </w:r>
      <w:proofErr w:type="gramEnd"/>
      <w:r w:rsidRPr="008965F9">
        <w:rPr>
          <w:rFonts w:eastAsia="MS Mincho"/>
          <w:lang w:val="en-US"/>
        </w:rPr>
        <w:t>.</w:t>
      </w:r>
    </w:p>
    <w:p w:rsidR="008965F9" w:rsidRPr="008965F9" w:rsidRDefault="008965F9" w:rsidP="00072C46">
      <w:pPr>
        <w:rPr>
          <w:rFonts w:eastAsia="MS Mincho"/>
          <w:lang w:val="en-US"/>
        </w:rPr>
      </w:pPr>
      <w:r w:rsidRPr="008965F9">
        <w:rPr>
          <w:rFonts w:eastAsia="MS Mincho"/>
          <w:lang w:val="en-US"/>
        </w:rPr>
        <w:t xml:space="preserve">The Niger, like many African countries, is drowning in the sale of counterfeit phones of all the so-called brands. No measures </w:t>
      </w:r>
      <w:proofErr w:type="gramStart"/>
      <w:r w:rsidRPr="008965F9">
        <w:rPr>
          <w:rFonts w:eastAsia="MS Mincho"/>
          <w:lang w:val="en-US"/>
        </w:rPr>
        <w:t>have yet been taken</w:t>
      </w:r>
      <w:proofErr w:type="gramEnd"/>
      <w:r w:rsidRPr="008965F9">
        <w:rPr>
          <w:rFonts w:eastAsia="MS Mincho"/>
          <w:lang w:val="en-US"/>
        </w:rPr>
        <w:t xml:space="preserve"> to tackle the import of counterfeit phones.</w:t>
      </w:r>
    </w:p>
    <w:p w:rsidR="008965F9" w:rsidRPr="008965F9" w:rsidRDefault="008965F9" w:rsidP="008965F9">
      <w:pPr>
        <w:jc w:val="both"/>
        <w:rPr>
          <w:rFonts w:eastAsia="MS Mincho"/>
          <w:szCs w:val="24"/>
          <w:lang w:val="en-US"/>
        </w:rPr>
      </w:pPr>
      <w:r w:rsidRPr="008965F9">
        <w:rPr>
          <w:rFonts w:eastAsia="MS Mincho"/>
          <w:szCs w:val="24"/>
          <w:lang w:val="en-US"/>
        </w:rPr>
        <w:t>The Niger has a population of 20.7 million people and 9 million mobile subscribers:</w:t>
      </w:r>
    </w:p>
    <w:p w:rsidR="008965F9" w:rsidRPr="008965F9" w:rsidRDefault="00072C46" w:rsidP="00072C46">
      <w:pPr>
        <w:pStyle w:val="enumlev1"/>
        <w:rPr>
          <w:rFonts w:eastAsia="MS Mincho"/>
          <w:lang w:val="en-US" w:eastAsia="ja-JP"/>
        </w:rPr>
      </w:pPr>
      <w:r w:rsidRPr="00072C46">
        <w:rPr>
          <w:rFonts w:eastAsia="MS Mincho"/>
          <w:lang w:val="en-US" w:eastAsia="ja-JP"/>
        </w:rPr>
        <w:t>–</w:t>
      </w:r>
      <w:r>
        <w:rPr>
          <w:rFonts w:eastAsia="MS Mincho"/>
          <w:lang w:val="en-US" w:eastAsia="ja-JP"/>
        </w:rPr>
        <w:tab/>
      </w:r>
      <w:r w:rsidR="008965F9" w:rsidRPr="008965F9">
        <w:rPr>
          <w:rFonts w:eastAsia="MS Mincho"/>
          <w:lang w:val="en-US" w:eastAsia="ja-JP"/>
        </w:rPr>
        <w:t xml:space="preserve">Four (4) mobile operators share the market: Airtel, Orange, </w:t>
      </w:r>
      <w:proofErr w:type="spellStart"/>
      <w:r w:rsidR="008965F9" w:rsidRPr="008965F9">
        <w:rPr>
          <w:rFonts w:eastAsia="MS Mincho"/>
          <w:lang w:val="en-US" w:eastAsia="ja-JP"/>
        </w:rPr>
        <w:t>Atlantique</w:t>
      </w:r>
      <w:proofErr w:type="spellEnd"/>
      <w:r w:rsidR="008965F9" w:rsidRPr="008965F9">
        <w:rPr>
          <w:rFonts w:eastAsia="MS Mincho"/>
          <w:lang w:val="en-US" w:eastAsia="ja-JP"/>
        </w:rPr>
        <w:t xml:space="preserve"> Telecom and Niger Telecom. The mobile coverage rate is 93 per cent of the population. The mobile penetration rate is 44.99 per </w:t>
      </w:r>
      <w:proofErr w:type="gramStart"/>
      <w:r w:rsidR="008965F9" w:rsidRPr="008965F9">
        <w:rPr>
          <w:rFonts w:eastAsia="MS Mincho"/>
          <w:lang w:val="en-US" w:eastAsia="ja-JP"/>
        </w:rPr>
        <w:t>cent,</w:t>
      </w:r>
      <w:proofErr w:type="gramEnd"/>
      <w:r w:rsidR="008965F9" w:rsidRPr="008965F9">
        <w:rPr>
          <w:rFonts w:eastAsia="MS Mincho"/>
          <w:lang w:val="en-US" w:eastAsia="ja-JP"/>
        </w:rPr>
        <w:t xml:space="preserve"> and the mobile Internet penetration rate 18.96 per cent.</w:t>
      </w:r>
    </w:p>
    <w:p w:rsidR="008965F9" w:rsidRPr="008965F9" w:rsidRDefault="00072C46" w:rsidP="00072C46">
      <w:pPr>
        <w:pStyle w:val="enumlev1"/>
        <w:rPr>
          <w:rFonts w:eastAsia="MS Mincho"/>
          <w:lang w:val="en-US" w:eastAsia="ja-JP"/>
        </w:rPr>
      </w:pPr>
      <w:r w:rsidRPr="00072C46">
        <w:rPr>
          <w:rFonts w:eastAsia="MS Mincho"/>
          <w:lang w:val="en-US" w:eastAsia="ja-JP"/>
        </w:rPr>
        <w:t>–</w:t>
      </w:r>
      <w:r>
        <w:rPr>
          <w:rFonts w:eastAsia="MS Mincho"/>
          <w:lang w:val="en-US" w:eastAsia="ja-JP"/>
        </w:rPr>
        <w:tab/>
      </w:r>
      <w:r w:rsidR="008965F9" w:rsidRPr="008965F9">
        <w:rPr>
          <w:rFonts w:eastAsia="MS Mincho"/>
          <w:lang w:val="en-US" w:eastAsia="ja-JP"/>
        </w:rPr>
        <w:t xml:space="preserve">One (1) operator is licensed for telecommunication </w:t>
      </w:r>
      <w:proofErr w:type="gramStart"/>
      <w:r w:rsidR="008965F9" w:rsidRPr="008965F9">
        <w:rPr>
          <w:rFonts w:eastAsia="MS Mincho"/>
          <w:lang w:val="en-US" w:eastAsia="ja-JP"/>
        </w:rPr>
        <w:t>infrastructure ;</w:t>
      </w:r>
      <w:proofErr w:type="gramEnd"/>
      <w:r w:rsidR="008965F9" w:rsidRPr="008965F9">
        <w:rPr>
          <w:rFonts w:eastAsia="MS Mincho"/>
          <w:lang w:val="en-US" w:eastAsia="ja-JP"/>
        </w:rPr>
        <w:t xml:space="preserve"> and</w:t>
      </w:r>
    </w:p>
    <w:p w:rsidR="008965F9" w:rsidRPr="008965F9" w:rsidRDefault="00072C46" w:rsidP="00072C46">
      <w:pPr>
        <w:pStyle w:val="enumlev1"/>
        <w:rPr>
          <w:rFonts w:eastAsia="MS Mincho"/>
          <w:lang w:val="en-US" w:eastAsia="ja-JP"/>
        </w:rPr>
      </w:pPr>
      <w:r w:rsidRPr="00072C46">
        <w:rPr>
          <w:rFonts w:eastAsia="MS Mincho"/>
          <w:lang w:val="en-US" w:eastAsia="ja-JP"/>
        </w:rPr>
        <w:t>–</w:t>
      </w:r>
      <w:r>
        <w:rPr>
          <w:rFonts w:eastAsia="MS Mincho"/>
          <w:lang w:val="en-US" w:eastAsia="ja-JP"/>
        </w:rPr>
        <w:tab/>
      </w:r>
      <w:r w:rsidR="008965F9" w:rsidRPr="008965F9">
        <w:rPr>
          <w:rFonts w:eastAsia="MS Mincho"/>
          <w:lang w:val="en-US" w:eastAsia="ja-JP"/>
        </w:rPr>
        <w:t xml:space="preserve">There are six (6) Internet access and service providers: </w:t>
      </w:r>
      <w:proofErr w:type="spellStart"/>
      <w:r w:rsidR="008965F9" w:rsidRPr="008965F9">
        <w:rPr>
          <w:rFonts w:eastAsia="MS Mincho"/>
          <w:lang w:val="en-US" w:eastAsia="ja-JP"/>
        </w:rPr>
        <w:t>Alink</w:t>
      </w:r>
      <w:proofErr w:type="spellEnd"/>
      <w:r w:rsidR="008965F9" w:rsidRPr="008965F9">
        <w:rPr>
          <w:rFonts w:eastAsia="MS Mincho"/>
          <w:lang w:val="en-US" w:eastAsia="ja-JP"/>
        </w:rPr>
        <w:t xml:space="preserve"> Niger SA, </w:t>
      </w:r>
      <w:proofErr w:type="spellStart"/>
      <w:r w:rsidR="008965F9" w:rsidRPr="008965F9">
        <w:rPr>
          <w:rFonts w:eastAsia="MS Mincho"/>
          <w:lang w:val="en-US" w:eastAsia="ja-JP"/>
        </w:rPr>
        <w:t>Atlantique</w:t>
      </w:r>
      <w:proofErr w:type="spellEnd"/>
      <w:r w:rsidR="008965F9" w:rsidRPr="008965F9">
        <w:rPr>
          <w:rFonts w:eastAsia="MS Mincho"/>
          <w:lang w:val="en-US" w:eastAsia="ja-JP"/>
        </w:rPr>
        <w:t xml:space="preserve"> Future Network, IP Solution, </w:t>
      </w:r>
      <w:proofErr w:type="spellStart"/>
      <w:r w:rsidR="008965F9" w:rsidRPr="008965F9">
        <w:rPr>
          <w:rFonts w:eastAsia="MS Mincho"/>
          <w:lang w:val="en-US" w:eastAsia="ja-JP"/>
        </w:rPr>
        <w:t>Liptinfor</w:t>
      </w:r>
      <w:proofErr w:type="spellEnd"/>
      <w:r w:rsidR="008965F9" w:rsidRPr="008965F9">
        <w:rPr>
          <w:rFonts w:eastAsia="MS Mincho"/>
          <w:lang w:val="en-US" w:eastAsia="ja-JP"/>
        </w:rPr>
        <w:t xml:space="preserve"> Niger SA, </w:t>
      </w:r>
      <w:proofErr w:type="spellStart"/>
      <w:r w:rsidR="008965F9" w:rsidRPr="008965F9">
        <w:rPr>
          <w:rFonts w:eastAsia="MS Mincho"/>
          <w:lang w:val="en-US" w:eastAsia="ja-JP"/>
        </w:rPr>
        <w:t>Poulsat</w:t>
      </w:r>
      <w:proofErr w:type="spellEnd"/>
      <w:r w:rsidR="008965F9" w:rsidRPr="008965F9">
        <w:rPr>
          <w:rFonts w:eastAsia="MS Mincho"/>
          <w:lang w:val="en-US" w:eastAsia="ja-JP"/>
        </w:rPr>
        <w:t xml:space="preserve"> Niger SA and </w:t>
      </w:r>
      <w:proofErr w:type="spellStart"/>
      <w:r w:rsidR="008965F9" w:rsidRPr="008965F9">
        <w:rPr>
          <w:rFonts w:eastAsia="MS Mincho"/>
          <w:lang w:val="en-US" w:eastAsia="ja-JP"/>
        </w:rPr>
        <w:t>Raz</w:t>
      </w:r>
      <w:proofErr w:type="spellEnd"/>
      <w:r w:rsidR="008965F9" w:rsidRPr="008965F9">
        <w:rPr>
          <w:rFonts w:eastAsia="MS Mincho"/>
          <w:lang w:val="en-US" w:eastAsia="ja-JP"/>
        </w:rPr>
        <w:t xml:space="preserve"> </w:t>
      </w:r>
      <w:proofErr w:type="spellStart"/>
      <w:r w:rsidR="008965F9" w:rsidRPr="008965F9">
        <w:rPr>
          <w:rFonts w:eastAsia="MS Mincho"/>
          <w:lang w:val="en-US" w:eastAsia="ja-JP"/>
        </w:rPr>
        <w:t>Télécoms</w:t>
      </w:r>
      <w:proofErr w:type="spellEnd"/>
      <w:r w:rsidR="008965F9" w:rsidRPr="008965F9">
        <w:rPr>
          <w:rFonts w:eastAsia="MS Mincho"/>
          <w:lang w:val="en-US" w:eastAsia="ja-JP"/>
        </w:rPr>
        <w:t>.</w:t>
      </w:r>
    </w:p>
    <w:p w:rsidR="008965F9" w:rsidRPr="008965F9" w:rsidRDefault="008965F9" w:rsidP="008965F9">
      <w:pPr>
        <w:jc w:val="both"/>
        <w:rPr>
          <w:rFonts w:eastAsia="MS Mincho"/>
          <w:szCs w:val="24"/>
          <w:lang w:val="en-US"/>
        </w:rPr>
      </w:pPr>
      <w:r w:rsidRPr="008965F9">
        <w:rPr>
          <w:rFonts w:eastAsia="MS Mincho"/>
          <w:szCs w:val="24"/>
          <w:lang w:val="en-US"/>
        </w:rPr>
        <w:t>The subscribers/operator breakdown is as follows:</w:t>
      </w:r>
    </w:p>
    <w:p w:rsidR="008965F9" w:rsidRPr="006D5EB4" w:rsidRDefault="00072C46" w:rsidP="00072C46">
      <w:pPr>
        <w:pStyle w:val="enumlev1"/>
        <w:rPr>
          <w:rFonts w:eastAsia="MS Mincho"/>
          <w:lang w:val="es-ES_tradnl" w:eastAsia="ja-JP"/>
        </w:rPr>
      </w:pPr>
      <w:r w:rsidRPr="006D5EB4">
        <w:rPr>
          <w:rFonts w:eastAsia="MS Mincho"/>
          <w:lang w:val="es-ES_tradnl" w:eastAsia="ja-JP"/>
        </w:rPr>
        <w:t>–</w:t>
      </w:r>
      <w:r w:rsidRPr="006D5EB4">
        <w:rPr>
          <w:rFonts w:eastAsia="MS Mincho"/>
          <w:lang w:val="es-ES_tradnl" w:eastAsia="ja-JP"/>
        </w:rPr>
        <w:tab/>
      </w:r>
      <w:r w:rsidR="008965F9" w:rsidRPr="006D5EB4">
        <w:rPr>
          <w:rFonts w:eastAsia="MS Mincho"/>
          <w:lang w:val="es-ES_tradnl" w:eastAsia="ja-JP"/>
        </w:rPr>
        <w:t>Airtel : 4 296 688</w:t>
      </w:r>
    </w:p>
    <w:p w:rsidR="008965F9" w:rsidRPr="006D5EB4" w:rsidRDefault="00072C46" w:rsidP="00072C46">
      <w:pPr>
        <w:pStyle w:val="enumlev1"/>
        <w:rPr>
          <w:rFonts w:eastAsia="MS Mincho"/>
          <w:lang w:val="es-ES_tradnl" w:eastAsia="ja-JP"/>
        </w:rPr>
      </w:pPr>
      <w:r w:rsidRPr="006D5EB4">
        <w:rPr>
          <w:rFonts w:eastAsia="MS Mincho"/>
          <w:lang w:val="es-ES_tradnl" w:eastAsia="ja-JP"/>
        </w:rPr>
        <w:t>–</w:t>
      </w:r>
      <w:r w:rsidRPr="006D5EB4">
        <w:rPr>
          <w:rFonts w:eastAsia="MS Mincho"/>
          <w:lang w:val="es-ES_tradnl" w:eastAsia="ja-JP"/>
        </w:rPr>
        <w:tab/>
      </w:r>
      <w:r w:rsidR="008965F9" w:rsidRPr="006D5EB4">
        <w:rPr>
          <w:rFonts w:eastAsia="MS Mincho"/>
          <w:lang w:val="es-ES_tradnl" w:eastAsia="ja-JP"/>
        </w:rPr>
        <w:t xml:space="preserve">Niger Telecom : 500 620 </w:t>
      </w:r>
    </w:p>
    <w:p w:rsidR="008965F9" w:rsidRPr="006D5EB4" w:rsidRDefault="00072C46" w:rsidP="00072C46">
      <w:pPr>
        <w:pStyle w:val="enumlev1"/>
        <w:rPr>
          <w:rFonts w:eastAsia="MS Mincho"/>
          <w:lang w:val="es-ES_tradnl" w:eastAsia="ja-JP"/>
        </w:rPr>
      </w:pPr>
      <w:r w:rsidRPr="006D5EB4">
        <w:rPr>
          <w:rFonts w:eastAsia="MS Mincho"/>
          <w:lang w:val="es-ES_tradnl" w:eastAsia="ja-JP"/>
        </w:rPr>
        <w:t>–</w:t>
      </w:r>
      <w:r w:rsidRPr="006D5EB4">
        <w:rPr>
          <w:rFonts w:eastAsia="MS Mincho"/>
          <w:lang w:val="es-ES_tradnl" w:eastAsia="ja-JP"/>
        </w:rPr>
        <w:tab/>
      </w:r>
      <w:r w:rsidR="008965F9" w:rsidRPr="006D5EB4">
        <w:rPr>
          <w:rFonts w:eastAsia="MS Mincho"/>
          <w:lang w:val="es-ES_tradnl" w:eastAsia="ja-JP"/>
        </w:rPr>
        <w:t>Atlantique Telecom: 2 113 851</w:t>
      </w:r>
    </w:p>
    <w:p w:rsidR="008965F9" w:rsidRPr="008965F9" w:rsidRDefault="00072C46" w:rsidP="00072C46">
      <w:pPr>
        <w:pStyle w:val="enumlev1"/>
        <w:rPr>
          <w:rFonts w:eastAsia="MS Mincho"/>
          <w:lang w:val="en-US" w:eastAsia="ja-JP"/>
        </w:rPr>
      </w:pPr>
      <w:r w:rsidRPr="00072C46">
        <w:rPr>
          <w:rFonts w:eastAsia="MS Mincho"/>
          <w:lang w:val="en-US" w:eastAsia="ja-JP"/>
        </w:rPr>
        <w:t>–</w:t>
      </w:r>
      <w:r>
        <w:rPr>
          <w:rFonts w:eastAsia="MS Mincho"/>
          <w:lang w:val="en-US" w:eastAsia="ja-JP"/>
        </w:rPr>
        <w:tab/>
      </w:r>
      <w:r w:rsidR="008965F9" w:rsidRPr="008965F9">
        <w:rPr>
          <w:rFonts w:eastAsia="MS Mincho"/>
          <w:lang w:val="en-US" w:eastAsia="ja-JP"/>
        </w:rPr>
        <w:t xml:space="preserve">Orange </w:t>
      </w:r>
      <w:proofErr w:type="gramStart"/>
      <w:r w:rsidR="008965F9" w:rsidRPr="008965F9">
        <w:rPr>
          <w:rFonts w:eastAsia="MS Mincho"/>
          <w:lang w:val="en-US" w:eastAsia="ja-JP"/>
        </w:rPr>
        <w:t>Niger :</w:t>
      </w:r>
      <w:proofErr w:type="gramEnd"/>
      <w:r w:rsidR="008965F9" w:rsidRPr="008965F9">
        <w:rPr>
          <w:rFonts w:eastAsia="MS Mincho"/>
          <w:lang w:val="en-US" w:eastAsia="ja-JP"/>
        </w:rPr>
        <w:t xml:space="preserve"> 2 432 312</w:t>
      </w:r>
    </w:p>
    <w:p w:rsidR="008965F9" w:rsidRPr="008965F9" w:rsidRDefault="008965F9" w:rsidP="008965F9">
      <w:pPr>
        <w:jc w:val="both"/>
        <w:rPr>
          <w:rFonts w:eastAsia="MS Mincho"/>
          <w:szCs w:val="24"/>
          <w:lang w:val="en-US"/>
        </w:rPr>
      </w:pPr>
      <w:r w:rsidRPr="008965F9">
        <w:rPr>
          <w:rFonts w:eastAsia="MS Mincho"/>
          <w:szCs w:val="24"/>
          <w:lang w:val="en-US"/>
        </w:rPr>
        <w:t>The c</w:t>
      </w:r>
      <w:r w:rsidRPr="00072C46">
        <w:rPr>
          <w:rFonts w:eastAsia="MS Mincho"/>
          <w:lang w:val="en-US"/>
        </w:rPr>
        <w:t>o</w:t>
      </w:r>
      <w:r w:rsidRPr="008965F9">
        <w:rPr>
          <w:rFonts w:eastAsia="MS Mincho"/>
          <w:szCs w:val="24"/>
          <w:lang w:val="en-US"/>
        </w:rPr>
        <w:t xml:space="preserve">st of a call per second varies between </w:t>
      </w:r>
      <w:proofErr w:type="gramStart"/>
      <w:r w:rsidRPr="008965F9">
        <w:rPr>
          <w:rFonts w:eastAsia="MS Mincho"/>
          <w:szCs w:val="24"/>
          <w:lang w:val="en-US"/>
        </w:rPr>
        <w:t>1</w:t>
      </w:r>
      <w:proofErr w:type="gramEnd"/>
      <w:r w:rsidRPr="008965F9">
        <w:rPr>
          <w:rFonts w:eastAsia="MS Mincho"/>
          <w:szCs w:val="24"/>
          <w:lang w:val="en-US"/>
        </w:rPr>
        <w:t xml:space="preserve"> and 2 CFA francs depending on the operator, the cost of an SMS from 5 to 6.5 CFA francs.</w:t>
      </w:r>
    </w:p>
    <w:p w:rsidR="008965F9" w:rsidRPr="008965F9" w:rsidRDefault="008965F9" w:rsidP="00072C46">
      <w:pPr>
        <w:rPr>
          <w:rFonts w:eastAsia="MS Mincho"/>
          <w:lang w:val="en-US"/>
        </w:rPr>
      </w:pPr>
      <w:r w:rsidRPr="008965F9">
        <w:rPr>
          <w:rFonts w:eastAsia="MS Mincho"/>
          <w:lang w:val="en-US"/>
        </w:rPr>
        <w:t xml:space="preserve">Regarding type approval, currently only telecommunication operators’ equipment </w:t>
      </w:r>
      <w:proofErr w:type="gramStart"/>
      <w:r w:rsidRPr="008965F9">
        <w:rPr>
          <w:rFonts w:eastAsia="MS Mincho"/>
          <w:lang w:val="en-US"/>
        </w:rPr>
        <w:t>is verified</w:t>
      </w:r>
      <w:proofErr w:type="gramEnd"/>
      <w:r w:rsidRPr="008965F9">
        <w:rPr>
          <w:rFonts w:eastAsia="MS Mincho"/>
          <w:lang w:val="en-US"/>
        </w:rPr>
        <w:t>.</w:t>
      </w:r>
    </w:p>
    <w:p w:rsidR="008965F9" w:rsidRPr="00072C46" w:rsidRDefault="00072C46" w:rsidP="00072C46">
      <w:pPr>
        <w:pStyle w:val="Heading1"/>
        <w:rPr>
          <w:rFonts w:eastAsia="MS Mincho"/>
        </w:rPr>
      </w:pPr>
      <w:r>
        <w:rPr>
          <w:rFonts w:eastAsia="MS Mincho"/>
        </w:rPr>
        <w:lastRenderedPageBreak/>
        <w:t>2</w:t>
      </w:r>
      <w:r>
        <w:rPr>
          <w:rFonts w:eastAsia="MS Mincho"/>
        </w:rPr>
        <w:tab/>
      </w:r>
      <w:r w:rsidR="008965F9" w:rsidRPr="00072C46">
        <w:rPr>
          <w:rFonts w:eastAsia="MS Mincho"/>
        </w:rPr>
        <w:t>Action and measures to be taken</w:t>
      </w:r>
    </w:p>
    <w:p w:rsidR="008965F9" w:rsidRPr="008965F9" w:rsidRDefault="008965F9" w:rsidP="00072C46">
      <w:pPr>
        <w:rPr>
          <w:rFonts w:eastAsia="MS Mincho"/>
          <w:lang w:val="en-US"/>
        </w:rPr>
      </w:pPr>
      <w:r w:rsidRPr="008965F9">
        <w:rPr>
          <w:rFonts w:eastAsia="MS Mincho"/>
          <w:lang w:val="en-US"/>
        </w:rPr>
        <w:t xml:space="preserve">Action </w:t>
      </w:r>
      <w:proofErr w:type="gramStart"/>
      <w:r w:rsidRPr="008965F9">
        <w:rPr>
          <w:rFonts w:eastAsia="MS Mincho"/>
          <w:lang w:val="en-US"/>
        </w:rPr>
        <w:t>must be taken</w:t>
      </w:r>
      <w:proofErr w:type="gramEnd"/>
      <w:r w:rsidRPr="008965F9">
        <w:rPr>
          <w:rFonts w:eastAsia="MS Mincho"/>
          <w:lang w:val="en-US"/>
        </w:rPr>
        <w:t xml:space="preserve"> with all stakeholders involved. In the Niger, such stakeholders include the Ministry of Industry, the Ministry of Finance,</w:t>
      </w:r>
      <w:r w:rsidR="00F36645">
        <w:rPr>
          <w:rFonts w:eastAsia="MS Mincho"/>
          <w:lang w:val="en-US"/>
        </w:rPr>
        <w:t xml:space="preserve"> Customs, the </w:t>
      </w:r>
      <w:proofErr w:type="spellStart"/>
      <w:r w:rsidR="00F36645">
        <w:rPr>
          <w:rFonts w:eastAsia="MS Mincho"/>
          <w:lang w:val="en-US"/>
        </w:rPr>
        <w:t>D</w:t>
      </w:r>
      <w:r w:rsidRPr="008965F9">
        <w:rPr>
          <w:rFonts w:eastAsia="MS Mincho"/>
          <w:lang w:val="en-US"/>
        </w:rPr>
        <w:t>efence</w:t>
      </w:r>
      <w:proofErr w:type="spellEnd"/>
      <w:r w:rsidRPr="008965F9">
        <w:rPr>
          <w:rFonts w:eastAsia="MS Mincho"/>
          <w:lang w:val="en-US"/>
        </w:rPr>
        <w:t xml:space="preserve"> and </w:t>
      </w:r>
      <w:r w:rsidR="00F36645">
        <w:rPr>
          <w:rFonts w:eastAsia="MS Mincho"/>
          <w:lang w:val="en-US"/>
        </w:rPr>
        <w:t>Security Force, the M</w:t>
      </w:r>
      <w:r w:rsidRPr="008965F9">
        <w:rPr>
          <w:rFonts w:eastAsia="MS Mincho"/>
          <w:lang w:val="en-US"/>
        </w:rPr>
        <w:t>inistry responsibl</w:t>
      </w:r>
      <w:r w:rsidR="00F36645">
        <w:rPr>
          <w:rFonts w:eastAsia="MS Mincho"/>
          <w:lang w:val="en-US"/>
        </w:rPr>
        <w:t>e for the digital economy, the R</w:t>
      </w:r>
      <w:r w:rsidRPr="008965F9">
        <w:rPr>
          <w:rFonts w:eastAsia="MS Mincho"/>
          <w:lang w:val="en-US"/>
        </w:rPr>
        <w:t>egulatory authority, the Ministry of Justice, etc.</w:t>
      </w:r>
    </w:p>
    <w:p w:rsidR="008965F9" w:rsidRPr="008965F9" w:rsidRDefault="008965F9" w:rsidP="00072C46">
      <w:pPr>
        <w:rPr>
          <w:rFonts w:eastAsia="MS Mincho"/>
          <w:lang w:val="en-US"/>
        </w:rPr>
      </w:pPr>
      <w:r w:rsidRPr="008965F9">
        <w:rPr>
          <w:rFonts w:eastAsia="MS Mincho"/>
          <w:lang w:val="en-US"/>
        </w:rPr>
        <w:t>The purpose of this contribution is to request ITU to ask countries to take action to combat counterfeit telecommunication equipment effectively:</w:t>
      </w:r>
    </w:p>
    <w:p w:rsidR="008965F9" w:rsidRPr="008965F9" w:rsidRDefault="008965F9" w:rsidP="008965F9">
      <w:pPr>
        <w:numPr>
          <w:ilvl w:val="0"/>
          <w:numId w:val="4"/>
        </w:numPr>
        <w:tabs>
          <w:tab w:val="clear" w:pos="794"/>
          <w:tab w:val="clear" w:pos="1191"/>
          <w:tab w:val="clear" w:pos="1588"/>
          <w:tab w:val="clear" w:pos="1985"/>
        </w:tabs>
        <w:overflowPunct/>
        <w:autoSpaceDE/>
        <w:autoSpaceDN/>
        <w:adjustRightInd/>
        <w:textAlignment w:val="auto"/>
        <w:rPr>
          <w:rFonts w:eastAsia="MS Mincho"/>
          <w:szCs w:val="24"/>
          <w:lang w:val="en-US" w:eastAsia="ja-JP"/>
        </w:rPr>
      </w:pPr>
      <w:r w:rsidRPr="008965F9">
        <w:rPr>
          <w:rFonts w:eastAsia="MS Mincho"/>
          <w:szCs w:val="24"/>
          <w:lang w:val="en-US" w:eastAsia="ja-JP"/>
        </w:rPr>
        <w:t>Create a national committee responsible for quality of service and customer experience.</w:t>
      </w:r>
    </w:p>
    <w:p w:rsidR="008965F9" w:rsidRPr="008965F9" w:rsidRDefault="008965F9" w:rsidP="008965F9">
      <w:pPr>
        <w:numPr>
          <w:ilvl w:val="0"/>
          <w:numId w:val="4"/>
        </w:numPr>
        <w:tabs>
          <w:tab w:val="clear" w:pos="794"/>
          <w:tab w:val="clear" w:pos="1191"/>
          <w:tab w:val="clear" w:pos="1588"/>
          <w:tab w:val="clear" w:pos="1985"/>
        </w:tabs>
        <w:overflowPunct/>
        <w:autoSpaceDE/>
        <w:autoSpaceDN/>
        <w:adjustRightInd/>
        <w:textAlignment w:val="auto"/>
        <w:rPr>
          <w:rFonts w:eastAsia="MS Mincho"/>
          <w:szCs w:val="24"/>
          <w:lang w:val="en-US" w:eastAsia="ja-JP"/>
        </w:rPr>
      </w:pPr>
      <w:r w:rsidRPr="008965F9">
        <w:rPr>
          <w:rFonts w:eastAsia="MS Mincho"/>
          <w:szCs w:val="24"/>
          <w:lang w:val="en-US" w:eastAsia="ja-JP"/>
        </w:rPr>
        <w:t>Pass a law regulating the import of equipment.</w:t>
      </w:r>
    </w:p>
    <w:p w:rsidR="008965F9" w:rsidRPr="008965F9" w:rsidRDefault="008965F9" w:rsidP="008965F9">
      <w:pPr>
        <w:numPr>
          <w:ilvl w:val="0"/>
          <w:numId w:val="4"/>
        </w:numPr>
        <w:tabs>
          <w:tab w:val="clear" w:pos="794"/>
          <w:tab w:val="clear" w:pos="1191"/>
          <w:tab w:val="clear" w:pos="1588"/>
          <w:tab w:val="clear" w:pos="1985"/>
        </w:tabs>
        <w:overflowPunct/>
        <w:autoSpaceDE/>
        <w:autoSpaceDN/>
        <w:adjustRightInd/>
        <w:textAlignment w:val="auto"/>
        <w:rPr>
          <w:rFonts w:eastAsia="MS Mincho"/>
          <w:szCs w:val="24"/>
          <w:lang w:val="en-US" w:eastAsia="ja-JP"/>
        </w:rPr>
      </w:pPr>
      <w:r w:rsidRPr="008965F9">
        <w:rPr>
          <w:rFonts w:eastAsia="MS Mincho"/>
          <w:szCs w:val="24"/>
          <w:lang w:val="en-US" w:eastAsia="ja-JP"/>
        </w:rPr>
        <w:t>Create a committee for the type approval of equipment (as in Chad and Madagascar).</w:t>
      </w:r>
    </w:p>
    <w:p w:rsidR="008965F9" w:rsidRPr="008965F9" w:rsidRDefault="008965F9" w:rsidP="008965F9">
      <w:pPr>
        <w:numPr>
          <w:ilvl w:val="0"/>
          <w:numId w:val="4"/>
        </w:numPr>
        <w:tabs>
          <w:tab w:val="clear" w:pos="794"/>
          <w:tab w:val="clear" w:pos="1191"/>
          <w:tab w:val="clear" w:pos="1588"/>
          <w:tab w:val="clear" w:pos="1985"/>
        </w:tabs>
        <w:overflowPunct/>
        <w:autoSpaceDE/>
        <w:autoSpaceDN/>
        <w:adjustRightInd/>
        <w:textAlignment w:val="auto"/>
        <w:rPr>
          <w:rFonts w:eastAsia="MS Mincho"/>
          <w:szCs w:val="24"/>
          <w:lang w:val="en-US" w:eastAsia="ja-JP"/>
        </w:rPr>
      </w:pPr>
      <w:r w:rsidRPr="008965F9">
        <w:rPr>
          <w:rFonts w:eastAsia="MS Mincho"/>
          <w:szCs w:val="24"/>
          <w:lang w:val="en-US" w:eastAsia="ja-JP"/>
        </w:rPr>
        <w:t>Establish a test laboratory, and used the documentation provided by approved distributors/providers and manufacturers (as in Botswana).</w:t>
      </w:r>
    </w:p>
    <w:p w:rsidR="008965F9" w:rsidRPr="008965F9" w:rsidRDefault="008965F9" w:rsidP="008965F9">
      <w:pPr>
        <w:numPr>
          <w:ilvl w:val="0"/>
          <w:numId w:val="4"/>
        </w:numPr>
        <w:tabs>
          <w:tab w:val="clear" w:pos="794"/>
          <w:tab w:val="clear" w:pos="1191"/>
          <w:tab w:val="clear" w:pos="1588"/>
          <w:tab w:val="clear" w:pos="1985"/>
        </w:tabs>
        <w:overflowPunct/>
        <w:autoSpaceDE/>
        <w:autoSpaceDN/>
        <w:adjustRightInd/>
        <w:textAlignment w:val="auto"/>
        <w:rPr>
          <w:rFonts w:eastAsia="MS Mincho"/>
          <w:szCs w:val="24"/>
          <w:lang w:val="en-US" w:eastAsia="ja-JP"/>
        </w:rPr>
      </w:pPr>
      <w:r w:rsidRPr="008965F9">
        <w:rPr>
          <w:rFonts w:eastAsiaTheme="minorEastAsia"/>
          <w:szCs w:val="24"/>
          <w:lang w:val="en-US" w:eastAsia="ja-JP"/>
        </w:rPr>
        <w:t>Develop a policy on digital and a digital code.</w:t>
      </w:r>
    </w:p>
    <w:p w:rsidR="008965F9" w:rsidRPr="008965F9" w:rsidRDefault="008965F9" w:rsidP="008965F9">
      <w:pPr>
        <w:numPr>
          <w:ilvl w:val="0"/>
          <w:numId w:val="4"/>
        </w:numPr>
        <w:tabs>
          <w:tab w:val="clear" w:pos="794"/>
          <w:tab w:val="clear" w:pos="1191"/>
          <w:tab w:val="clear" w:pos="1588"/>
          <w:tab w:val="clear" w:pos="1985"/>
        </w:tabs>
        <w:overflowPunct/>
        <w:autoSpaceDE/>
        <w:autoSpaceDN/>
        <w:adjustRightInd/>
        <w:textAlignment w:val="auto"/>
        <w:rPr>
          <w:rFonts w:eastAsia="MS Mincho"/>
          <w:szCs w:val="24"/>
          <w:lang w:val="en-US" w:eastAsia="ja-JP"/>
        </w:rPr>
      </w:pPr>
      <w:r w:rsidRPr="008965F9">
        <w:rPr>
          <w:rFonts w:eastAsiaTheme="minorEastAsia"/>
          <w:szCs w:val="24"/>
          <w:lang w:val="en-US" w:eastAsia="ja-JP"/>
        </w:rPr>
        <w:t>Control, verify and ultimately block non-compliant and unregistered IMEI codes.</w:t>
      </w:r>
    </w:p>
    <w:p w:rsidR="008965F9" w:rsidRPr="008965F9" w:rsidRDefault="008965F9" w:rsidP="008965F9">
      <w:pPr>
        <w:numPr>
          <w:ilvl w:val="0"/>
          <w:numId w:val="4"/>
        </w:numPr>
        <w:tabs>
          <w:tab w:val="clear" w:pos="794"/>
          <w:tab w:val="clear" w:pos="1191"/>
          <w:tab w:val="clear" w:pos="1588"/>
          <w:tab w:val="clear" w:pos="1985"/>
        </w:tabs>
        <w:overflowPunct/>
        <w:autoSpaceDE/>
        <w:autoSpaceDN/>
        <w:adjustRightInd/>
        <w:textAlignment w:val="auto"/>
        <w:rPr>
          <w:rFonts w:eastAsia="MS Mincho"/>
          <w:szCs w:val="24"/>
          <w:lang w:val="en-US" w:eastAsia="ja-JP"/>
        </w:rPr>
      </w:pPr>
      <w:r w:rsidRPr="008965F9">
        <w:rPr>
          <w:rFonts w:eastAsia="MS Mincho"/>
          <w:szCs w:val="24"/>
          <w:lang w:val="en-US" w:eastAsia="ja-JP"/>
        </w:rPr>
        <w:t>Organize interviews and surveys to identify elements contributing to poor quality of service at both operator and consumer level.</w:t>
      </w:r>
    </w:p>
    <w:p w:rsidR="008965F9" w:rsidRPr="008965F9" w:rsidRDefault="008965F9" w:rsidP="008965F9">
      <w:pPr>
        <w:numPr>
          <w:ilvl w:val="0"/>
          <w:numId w:val="4"/>
        </w:numPr>
        <w:tabs>
          <w:tab w:val="clear" w:pos="794"/>
          <w:tab w:val="clear" w:pos="1191"/>
          <w:tab w:val="clear" w:pos="1588"/>
          <w:tab w:val="clear" w:pos="1985"/>
        </w:tabs>
        <w:overflowPunct/>
        <w:autoSpaceDE/>
        <w:autoSpaceDN/>
        <w:adjustRightInd/>
        <w:textAlignment w:val="auto"/>
        <w:rPr>
          <w:rFonts w:eastAsia="MS Mincho"/>
          <w:szCs w:val="24"/>
          <w:lang w:val="en-US" w:eastAsia="ja-JP"/>
        </w:rPr>
      </w:pPr>
      <w:r w:rsidRPr="008965F9">
        <w:rPr>
          <w:rFonts w:eastAsia="MS Mincho"/>
          <w:szCs w:val="24"/>
          <w:lang w:val="en-US" w:eastAsia="ja-JP"/>
        </w:rPr>
        <w:t>Create a framework for dialogue with all stakeholders on combating the import and sale of counterfeit electronic equipment.</w:t>
      </w:r>
    </w:p>
    <w:p w:rsidR="008965F9" w:rsidRPr="008965F9" w:rsidRDefault="008965F9" w:rsidP="008965F9">
      <w:pPr>
        <w:numPr>
          <w:ilvl w:val="0"/>
          <w:numId w:val="4"/>
        </w:numPr>
        <w:tabs>
          <w:tab w:val="clear" w:pos="794"/>
          <w:tab w:val="clear" w:pos="1191"/>
          <w:tab w:val="clear" w:pos="1588"/>
          <w:tab w:val="clear" w:pos="1985"/>
        </w:tabs>
        <w:overflowPunct/>
        <w:autoSpaceDE/>
        <w:autoSpaceDN/>
        <w:adjustRightInd/>
        <w:textAlignment w:val="auto"/>
        <w:rPr>
          <w:rFonts w:eastAsia="MS Mincho"/>
          <w:szCs w:val="24"/>
          <w:lang w:val="en-US" w:eastAsia="ja-JP"/>
        </w:rPr>
      </w:pPr>
      <w:r w:rsidRPr="008965F9">
        <w:rPr>
          <w:rFonts w:eastAsia="MS Mincho"/>
          <w:szCs w:val="24"/>
          <w:lang w:val="en-US" w:eastAsia="ja-JP"/>
        </w:rPr>
        <w:t>Provide training for customs officials, the regulator and staff in the Ministry of Industry and the ministry responsible for the digital economy.</w:t>
      </w:r>
    </w:p>
    <w:p w:rsidR="008965F9" w:rsidRPr="008965F9" w:rsidRDefault="008965F9" w:rsidP="008965F9">
      <w:pPr>
        <w:numPr>
          <w:ilvl w:val="0"/>
          <w:numId w:val="4"/>
        </w:numPr>
        <w:tabs>
          <w:tab w:val="clear" w:pos="794"/>
          <w:tab w:val="clear" w:pos="1191"/>
          <w:tab w:val="clear" w:pos="1588"/>
          <w:tab w:val="clear" w:pos="1985"/>
        </w:tabs>
        <w:overflowPunct/>
        <w:autoSpaceDE/>
        <w:autoSpaceDN/>
        <w:adjustRightInd/>
        <w:textAlignment w:val="auto"/>
        <w:rPr>
          <w:rFonts w:eastAsia="MS Mincho"/>
          <w:szCs w:val="24"/>
          <w:lang w:val="en-US" w:eastAsia="ja-JP"/>
        </w:rPr>
      </w:pPr>
      <w:r w:rsidRPr="008965F9">
        <w:rPr>
          <w:rFonts w:eastAsia="MS Mincho"/>
          <w:szCs w:val="24"/>
          <w:lang w:val="en-US" w:eastAsia="ja-JP"/>
        </w:rPr>
        <w:t>Involve importers and vendors in familiarization with brands and norms.</w:t>
      </w:r>
    </w:p>
    <w:p w:rsidR="008965F9" w:rsidRPr="008965F9" w:rsidRDefault="008965F9" w:rsidP="008965F9">
      <w:pPr>
        <w:numPr>
          <w:ilvl w:val="0"/>
          <w:numId w:val="4"/>
        </w:numPr>
        <w:tabs>
          <w:tab w:val="clear" w:pos="794"/>
          <w:tab w:val="clear" w:pos="1191"/>
          <w:tab w:val="clear" w:pos="1588"/>
          <w:tab w:val="clear" w:pos="1985"/>
        </w:tabs>
        <w:overflowPunct/>
        <w:autoSpaceDE/>
        <w:autoSpaceDN/>
        <w:adjustRightInd/>
        <w:jc w:val="both"/>
        <w:textAlignment w:val="auto"/>
        <w:rPr>
          <w:szCs w:val="24"/>
          <w:lang w:val="en-US" w:eastAsia="fr-FR"/>
        </w:rPr>
      </w:pPr>
      <w:r w:rsidRPr="008965F9">
        <w:rPr>
          <w:rFonts w:eastAsia="MS Mincho"/>
          <w:szCs w:val="24"/>
          <w:lang w:val="en-US" w:eastAsia="ja-JP"/>
        </w:rPr>
        <w:t>Raise public awareness regarding criteria for choosing better quality.</w:t>
      </w:r>
    </w:p>
    <w:p w:rsidR="008965F9" w:rsidRPr="008965F9" w:rsidRDefault="008965F9" w:rsidP="008965F9">
      <w:pPr>
        <w:numPr>
          <w:ilvl w:val="0"/>
          <w:numId w:val="4"/>
        </w:numPr>
        <w:tabs>
          <w:tab w:val="clear" w:pos="794"/>
          <w:tab w:val="clear" w:pos="1191"/>
          <w:tab w:val="clear" w:pos="1588"/>
          <w:tab w:val="clear" w:pos="1985"/>
        </w:tabs>
        <w:overflowPunct/>
        <w:autoSpaceDE/>
        <w:autoSpaceDN/>
        <w:adjustRightInd/>
        <w:jc w:val="both"/>
        <w:textAlignment w:val="auto"/>
        <w:rPr>
          <w:szCs w:val="24"/>
          <w:lang w:val="en-US" w:eastAsia="fr-FR"/>
        </w:rPr>
      </w:pPr>
      <w:r w:rsidRPr="008965F9">
        <w:rPr>
          <w:rFonts w:eastAsiaTheme="minorEastAsia"/>
          <w:szCs w:val="24"/>
          <w:lang w:val="en-US" w:eastAsia="fr-FR"/>
        </w:rPr>
        <w:t xml:space="preserve">Identify proposed indicators for </w:t>
      </w:r>
      <w:proofErr w:type="spellStart"/>
      <w:r w:rsidRPr="008965F9">
        <w:rPr>
          <w:rFonts w:eastAsiaTheme="minorEastAsia"/>
          <w:szCs w:val="24"/>
          <w:lang w:val="en-US" w:eastAsia="fr-FR"/>
        </w:rPr>
        <w:t>QoS</w:t>
      </w:r>
      <w:proofErr w:type="spellEnd"/>
      <w:r w:rsidRPr="008965F9">
        <w:rPr>
          <w:rFonts w:eastAsiaTheme="minorEastAsia"/>
          <w:szCs w:val="24"/>
          <w:lang w:val="en-US" w:eastAsia="fr-FR"/>
        </w:rPr>
        <w:t xml:space="preserve"> and </w:t>
      </w:r>
      <w:proofErr w:type="spellStart"/>
      <w:r w:rsidRPr="008965F9">
        <w:rPr>
          <w:rFonts w:eastAsiaTheme="minorEastAsia"/>
          <w:szCs w:val="24"/>
          <w:lang w:val="en-US" w:eastAsia="fr-FR"/>
        </w:rPr>
        <w:t>QoE</w:t>
      </w:r>
      <w:proofErr w:type="spellEnd"/>
      <w:r w:rsidRPr="008965F9">
        <w:rPr>
          <w:rFonts w:eastAsiaTheme="minorEastAsia"/>
          <w:szCs w:val="24"/>
          <w:lang w:val="en-US" w:eastAsia="fr-FR"/>
        </w:rPr>
        <w:t xml:space="preserve"> in order to organize surveys: number of telephones, brands, models, IMEI, price, source, manufacturers, vendors, place of purchase (from shop or on the street).</w:t>
      </w:r>
    </w:p>
    <w:p w:rsidR="00F36645" w:rsidRDefault="00F36645" w:rsidP="00072C46">
      <w:pPr>
        <w:rPr>
          <w:rFonts w:eastAsia="MS Mincho"/>
          <w:lang w:val="en-US"/>
        </w:rPr>
      </w:pPr>
    </w:p>
    <w:p w:rsidR="008965F9" w:rsidRPr="008965F9" w:rsidRDefault="008965F9" w:rsidP="00072C46">
      <w:pPr>
        <w:rPr>
          <w:rFonts w:eastAsia="MS Mincho"/>
          <w:lang w:val="en-US"/>
        </w:rPr>
      </w:pPr>
      <w:r w:rsidRPr="008965F9">
        <w:rPr>
          <w:rFonts w:eastAsia="MS Mincho"/>
          <w:lang w:val="en-US"/>
        </w:rPr>
        <w:t xml:space="preserve">ITU must help and push African countries to combat this </w:t>
      </w:r>
      <w:proofErr w:type="gramStart"/>
      <w:r w:rsidRPr="008965F9">
        <w:rPr>
          <w:rFonts w:eastAsia="MS Mincho"/>
          <w:lang w:val="en-US"/>
        </w:rPr>
        <w:t>scourge which</w:t>
      </w:r>
      <w:proofErr w:type="gramEnd"/>
      <w:r w:rsidRPr="008965F9">
        <w:rPr>
          <w:rFonts w:eastAsia="MS Mincho"/>
          <w:lang w:val="en-US"/>
        </w:rPr>
        <w:t xml:space="preserve"> penalizes consumers and causes significant loss of earnings for countries and vendors. It undermines intellectual property rights.</w:t>
      </w:r>
    </w:p>
    <w:p w:rsidR="008965F9" w:rsidRPr="008965F9" w:rsidRDefault="008965F9" w:rsidP="00072C46">
      <w:pPr>
        <w:rPr>
          <w:rFonts w:eastAsia="MS Mincho"/>
          <w:lang w:val="en-US"/>
        </w:rPr>
      </w:pPr>
      <w:r w:rsidRPr="008965F9">
        <w:rPr>
          <w:rFonts w:eastAsia="MS Mincho"/>
          <w:lang w:val="en-US"/>
        </w:rPr>
        <w:t xml:space="preserve">ITU can contribute to </w:t>
      </w:r>
      <w:proofErr w:type="gramStart"/>
      <w:r w:rsidRPr="008965F9">
        <w:rPr>
          <w:rFonts w:eastAsia="MS Mincho"/>
          <w:lang w:val="en-US"/>
        </w:rPr>
        <w:t>capacity-building</w:t>
      </w:r>
      <w:proofErr w:type="gramEnd"/>
      <w:r w:rsidRPr="008965F9">
        <w:rPr>
          <w:rFonts w:eastAsia="MS Mincho"/>
          <w:lang w:val="en-US"/>
        </w:rPr>
        <w:t xml:space="preserve"> for technicians, customs officials, local vendors and logisticians enabling them to better grasp the problem.</w:t>
      </w:r>
    </w:p>
    <w:p w:rsidR="008965F9" w:rsidRPr="008965F9" w:rsidRDefault="008965F9" w:rsidP="00072C46">
      <w:pPr>
        <w:rPr>
          <w:rFonts w:eastAsia="MS Mincho"/>
          <w:lang w:val="en-US"/>
        </w:rPr>
      </w:pPr>
      <w:proofErr w:type="spellStart"/>
      <w:r w:rsidRPr="008965F9">
        <w:rPr>
          <w:rFonts w:eastAsia="MS Mincho"/>
          <w:lang w:val="en-US"/>
        </w:rPr>
        <w:t>Endeavours</w:t>
      </w:r>
      <w:proofErr w:type="spellEnd"/>
      <w:r w:rsidRPr="008965F9">
        <w:rPr>
          <w:rFonts w:eastAsia="MS Mincho"/>
          <w:lang w:val="en-US"/>
        </w:rPr>
        <w:t xml:space="preserve"> </w:t>
      </w:r>
      <w:proofErr w:type="gramStart"/>
      <w:r w:rsidRPr="008965F9">
        <w:rPr>
          <w:rFonts w:eastAsia="MS Mincho"/>
          <w:lang w:val="en-US"/>
        </w:rPr>
        <w:t>must be made</w:t>
      </w:r>
      <w:proofErr w:type="gramEnd"/>
      <w:r w:rsidRPr="008965F9">
        <w:rPr>
          <w:rFonts w:eastAsia="MS Mincho"/>
          <w:lang w:val="en-US"/>
        </w:rPr>
        <w:t xml:space="preserve"> to develop indicators for statistics in this field.</w:t>
      </w:r>
    </w:p>
    <w:p w:rsidR="008965F9" w:rsidRPr="008965F9" w:rsidRDefault="008965F9" w:rsidP="00072C46">
      <w:pPr>
        <w:rPr>
          <w:rFonts w:eastAsia="MS Mincho"/>
          <w:lang w:val="en-US"/>
        </w:rPr>
      </w:pPr>
      <w:r w:rsidRPr="008965F9">
        <w:rPr>
          <w:rFonts w:eastAsia="MS Mincho"/>
          <w:lang w:val="en-US"/>
        </w:rPr>
        <w:t>The Niger must acquire platforms for verifying the type approval of terminal equipment.</w:t>
      </w:r>
    </w:p>
    <w:p w:rsidR="008965F9" w:rsidRPr="008965F9" w:rsidRDefault="008965F9" w:rsidP="00072C46">
      <w:pPr>
        <w:rPr>
          <w:rFonts w:eastAsia="MS Mincho"/>
          <w:lang w:val="en-US"/>
        </w:rPr>
      </w:pPr>
      <w:r w:rsidRPr="008965F9">
        <w:rPr>
          <w:rFonts w:eastAsia="MS Mincho"/>
          <w:lang w:val="en-US"/>
        </w:rPr>
        <w:t xml:space="preserve">Customs and control services </w:t>
      </w:r>
      <w:proofErr w:type="gramStart"/>
      <w:r w:rsidRPr="008965F9">
        <w:rPr>
          <w:rFonts w:eastAsia="MS Mincho"/>
          <w:lang w:val="en-US"/>
        </w:rPr>
        <w:t>must be trained, made more aware, and equipped to carry out the necessary checks</w:t>
      </w:r>
      <w:proofErr w:type="gramEnd"/>
      <w:r w:rsidRPr="008965F9">
        <w:rPr>
          <w:rFonts w:eastAsia="MS Mincho"/>
          <w:lang w:val="en-US"/>
        </w:rPr>
        <w:t>.</w:t>
      </w:r>
    </w:p>
    <w:p w:rsidR="008965F9" w:rsidRPr="008965F9" w:rsidRDefault="008965F9" w:rsidP="00072C46">
      <w:pPr>
        <w:pStyle w:val="Headingb"/>
        <w:rPr>
          <w:rFonts w:eastAsia="MS Mincho"/>
        </w:rPr>
      </w:pPr>
      <w:r w:rsidRPr="008965F9">
        <w:rPr>
          <w:rFonts w:eastAsia="MS Mincho"/>
        </w:rPr>
        <w:t>Bibliography:</w:t>
      </w:r>
    </w:p>
    <w:p w:rsidR="008965F9" w:rsidRPr="008965F9" w:rsidRDefault="00072C46" w:rsidP="00072C46">
      <w:pPr>
        <w:pStyle w:val="Reftext"/>
        <w:rPr>
          <w:rFonts w:eastAsia="MS Mincho"/>
          <w:lang w:eastAsia="ja-JP"/>
        </w:rPr>
      </w:pPr>
      <w:r>
        <w:rPr>
          <w:rFonts w:eastAsia="MS Mincho"/>
          <w:lang w:eastAsia="ja-JP"/>
        </w:rPr>
        <w:t>-</w:t>
      </w:r>
      <w:r>
        <w:rPr>
          <w:rFonts w:eastAsia="MS Mincho"/>
          <w:lang w:eastAsia="ja-JP"/>
        </w:rPr>
        <w:tab/>
      </w:r>
      <w:r w:rsidR="008965F9" w:rsidRPr="008965F9">
        <w:rPr>
          <w:rFonts w:eastAsia="MS Mincho"/>
          <w:lang w:eastAsia="ja-JP"/>
        </w:rPr>
        <w:t>ARTP Niger 2017 Report</w:t>
      </w:r>
    </w:p>
    <w:p w:rsidR="008965F9" w:rsidRPr="008965F9" w:rsidRDefault="00072C46" w:rsidP="00072C46">
      <w:pPr>
        <w:pStyle w:val="Reftext"/>
        <w:rPr>
          <w:rFonts w:eastAsia="MS Mincho"/>
          <w:lang w:eastAsia="ja-JP"/>
        </w:rPr>
      </w:pPr>
      <w:r>
        <w:rPr>
          <w:rFonts w:eastAsia="MS Mincho"/>
          <w:lang w:eastAsia="ja-JP"/>
        </w:rPr>
        <w:t>-</w:t>
      </w:r>
      <w:r>
        <w:rPr>
          <w:rFonts w:eastAsia="MS Mincho"/>
          <w:lang w:eastAsia="ja-JP"/>
        </w:rPr>
        <w:tab/>
      </w:r>
      <w:r w:rsidR="008965F9" w:rsidRPr="008965F9">
        <w:rPr>
          <w:rFonts w:eastAsia="MS Mincho"/>
          <w:lang w:eastAsia="ja-JP"/>
        </w:rPr>
        <w:t xml:space="preserve">Contribution </w:t>
      </w:r>
      <w:r w:rsidR="008965F9" w:rsidRPr="008965F9">
        <w:rPr>
          <w:rFonts w:eastAsiaTheme="minorEastAsia"/>
          <w:lang w:eastAsia="ja-JP"/>
        </w:rPr>
        <w:t>SG12-C213 May 2018</w:t>
      </w:r>
    </w:p>
    <w:p w:rsidR="008965F9" w:rsidRPr="008965F9" w:rsidRDefault="00072C46" w:rsidP="00072C46">
      <w:pPr>
        <w:pStyle w:val="Reftext"/>
        <w:rPr>
          <w:rFonts w:eastAsia="MS Mincho"/>
          <w:lang w:eastAsia="ja-JP"/>
        </w:rPr>
      </w:pPr>
      <w:r>
        <w:rPr>
          <w:rFonts w:eastAsia="MS Mincho"/>
          <w:lang w:eastAsia="ja-JP"/>
        </w:rPr>
        <w:t>-</w:t>
      </w:r>
      <w:r>
        <w:rPr>
          <w:rFonts w:eastAsia="MS Mincho"/>
          <w:lang w:eastAsia="ja-JP"/>
        </w:rPr>
        <w:tab/>
      </w:r>
      <w:r w:rsidR="008965F9" w:rsidRPr="008965F9">
        <w:rPr>
          <w:rFonts w:eastAsiaTheme="minorEastAsia"/>
          <w:lang w:eastAsia="ja-JP"/>
        </w:rPr>
        <w:t>DECREE N°836 MPTIC/SG/2011, establishing arrangements and procedures for the approval of telecommunication terminal equipment in Chad</w:t>
      </w:r>
    </w:p>
    <w:p w:rsidR="008965F9" w:rsidRPr="008965F9" w:rsidRDefault="00072C46" w:rsidP="00072C46">
      <w:pPr>
        <w:pStyle w:val="Reftext"/>
        <w:rPr>
          <w:rFonts w:eastAsia="MS Mincho"/>
          <w:lang w:eastAsia="ja-JP"/>
        </w:rPr>
      </w:pPr>
      <w:r>
        <w:rPr>
          <w:rFonts w:eastAsia="MS Mincho"/>
          <w:lang w:eastAsia="ja-JP"/>
        </w:rPr>
        <w:lastRenderedPageBreak/>
        <w:t>-</w:t>
      </w:r>
      <w:r>
        <w:rPr>
          <w:rFonts w:eastAsia="MS Mincho"/>
          <w:lang w:eastAsia="ja-JP"/>
        </w:rPr>
        <w:tab/>
      </w:r>
      <w:proofErr w:type="gramStart"/>
      <w:r w:rsidR="008965F9" w:rsidRPr="008965F9">
        <w:rPr>
          <w:rFonts w:eastAsia="MS Mincho"/>
          <w:lang w:eastAsia="ja-JP"/>
        </w:rPr>
        <w:t>DECREE  N</w:t>
      </w:r>
      <w:proofErr w:type="gramEnd"/>
      <w:r w:rsidR="008965F9" w:rsidRPr="008965F9">
        <w:rPr>
          <w:rFonts w:eastAsia="MS Mincho"/>
          <w:lang w:eastAsia="ja-JP"/>
        </w:rPr>
        <w:t>°890/2018, establishing restrictive measures for mobile terminals that are counterfeit, stolen or non-compliant with international standards in Madagascar</w:t>
      </w:r>
    </w:p>
    <w:p w:rsidR="008965F9" w:rsidRPr="008965F9" w:rsidRDefault="00072C46" w:rsidP="00072C46">
      <w:pPr>
        <w:pStyle w:val="Reftext"/>
        <w:rPr>
          <w:lang w:eastAsia="fr-FR"/>
        </w:rPr>
      </w:pPr>
      <w:r>
        <w:rPr>
          <w:rFonts w:eastAsia="MS Mincho"/>
          <w:lang w:eastAsia="ja-JP"/>
        </w:rPr>
        <w:t>-</w:t>
      </w:r>
      <w:r>
        <w:rPr>
          <w:rFonts w:eastAsia="MS Mincho"/>
          <w:lang w:eastAsia="ja-JP"/>
        </w:rPr>
        <w:tab/>
      </w:r>
      <w:r w:rsidR="008965F9" w:rsidRPr="008965F9">
        <w:rPr>
          <w:sz w:val="22"/>
          <w:szCs w:val="22"/>
          <w:lang w:eastAsia="fr-FR"/>
        </w:rPr>
        <w:t>E.MTSM (</w:t>
      </w:r>
      <w:hyperlink r:id="rId9" w:tgtFrame="_blank" w:history="1">
        <w:r w:rsidR="008965F9" w:rsidRPr="008965F9">
          <w:rPr>
            <w:color w:val="0000FF" w:themeColor="hyperlink"/>
            <w:sz w:val="22"/>
            <w:szCs w:val="22"/>
            <w:u w:val="single"/>
            <w:lang w:eastAsia="fr-FR"/>
          </w:rPr>
          <w:t>https://www.itu.int/md/T17-SG12-181127-TD-GEN-0604/en</w:t>
        </w:r>
      </w:hyperlink>
      <w:r w:rsidR="008965F9" w:rsidRPr="008965F9">
        <w:rPr>
          <w:sz w:val="22"/>
          <w:szCs w:val="22"/>
          <w:lang w:eastAsia="fr-FR"/>
        </w:rPr>
        <w:t>)</w:t>
      </w:r>
    </w:p>
    <w:p w:rsidR="008965F9" w:rsidRPr="008965F9" w:rsidRDefault="00072C46" w:rsidP="00072C46">
      <w:pPr>
        <w:pStyle w:val="Reftext"/>
        <w:rPr>
          <w:lang w:eastAsia="fr-FR"/>
        </w:rPr>
      </w:pPr>
      <w:r>
        <w:rPr>
          <w:rFonts w:eastAsia="MS Mincho"/>
          <w:lang w:eastAsia="ja-JP"/>
        </w:rPr>
        <w:t>-</w:t>
      </w:r>
      <w:r>
        <w:rPr>
          <w:rFonts w:eastAsia="MS Mincho"/>
          <w:lang w:eastAsia="ja-JP"/>
        </w:rPr>
        <w:tab/>
      </w:r>
      <w:r w:rsidR="008965F9" w:rsidRPr="008965F9">
        <w:rPr>
          <w:sz w:val="22"/>
          <w:szCs w:val="22"/>
          <w:lang w:eastAsia="fr-FR"/>
        </w:rPr>
        <w:t>E.RQUAL (</w:t>
      </w:r>
      <w:hyperlink r:id="rId10" w:history="1">
        <w:r w:rsidR="008965F9" w:rsidRPr="008965F9">
          <w:rPr>
            <w:color w:val="0000FF" w:themeColor="hyperlink"/>
            <w:sz w:val="22"/>
            <w:szCs w:val="22"/>
            <w:u w:val="single"/>
            <w:lang w:eastAsia="fr-FR"/>
          </w:rPr>
          <w:t>https://www.itu.int/md/T17-SG12-180501-TD-GEN-0434/en Rev.1</w:t>
        </w:r>
      </w:hyperlink>
      <w:r w:rsidR="008965F9" w:rsidRPr="008965F9">
        <w:rPr>
          <w:sz w:val="22"/>
          <w:szCs w:val="22"/>
          <w:lang w:eastAsia="fr-FR"/>
        </w:rPr>
        <w:t>)</w:t>
      </w:r>
    </w:p>
    <w:p w:rsidR="008965F9" w:rsidRPr="008965F9" w:rsidRDefault="00072C46" w:rsidP="00072C46">
      <w:pPr>
        <w:pStyle w:val="Reftext"/>
        <w:rPr>
          <w:lang w:eastAsia="fr-FR"/>
        </w:rPr>
      </w:pPr>
      <w:r>
        <w:rPr>
          <w:rFonts w:eastAsia="MS Mincho"/>
          <w:lang w:eastAsia="ja-JP"/>
        </w:rPr>
        <w:t>-</w:t>
      </w:r>
      <w:r>
        <w:rPr>
          <w:rFonts w:eastAsia="MS Mincho"/>
          <w:lang w:eastAsia="ja-JP"/>
        </w:rPr>
        <w:tab/>
      </w:r>
      <w:proofErr w:type="spellStart"/>
      <w:r w:rsidR="008965F9" w:rsidRPr="008965F9">
        <w:rPr>
          <w:sz w:val="22"/>
          <w:szCs w:val="22"/>
          <w:lang w:eastAsia="fr-FR"/>
        </w:rPr>
        <w:t>E.QoSMgtMod</w:t>
      </w:r>
      <w:proofErr w:type="spellEnd"/>
      <w:r w:rsidR="008965F9" w:rsidRPr="008965F9">
        <w:rPr>
          <w:sz w:val="22"/>
          <w:szCs w:val="22"/>
          <w:lang w:eastAsia="fr-FR"/>
        </w:rPr>
        <w:t xml:space="preserve"> (</w:t>
      </w:r>
      <w:hyperlink r:id="rId11" w:tgtFrame="_blank" w:history="1">
        <w:r w:rsidR="008965F9" w:rsidRPr="008965F9">
          <w:rPr>
            <w:color w:val="0000FF" w:themeColor="hyperlink"/>
            <w:sz w:val="22"/>
            <w:szCs w:val="22"/>
            <w:u w:val="single"/>
            <w:lang w:eastAsia="fr-FR"/>
          </w:rPr>
          <w:t>https://www.itu.int/md/T17-SG12-180501-TD-GEN-0536/en</w:t>
        </w:r>
      </w:hyperlink>
      <w:r w:rsidR="008965F9" w:rsidRPr="008965F9">
        <w:rPr>
          <w:sz w:val="22"/>
          <w:szCs w:val="22"/>
          <w:lang w:eastAsia="fr-FR"/>
        </w:rPr>
        <w:t xml:space="preserve">). </w:t>
      </w:r>
    </w:p>
    <w:p w:rsidR="008965F9" w:rsidRPr="008965F9" w:rsidRDefault="008965F9" w:rsidP="008965F9">
      <w:pPr>
        <w:tabs>
          <w:tab w:val="clear" w:pos="794"/>
          <w:tab w:val="clear" w:pos="1191"/>
          <w:tab w:val="clear" w:pos="1588"/>
          <w:tab w:val="clear" w:pos="1985"/>
        </w:tabs>
        <w:overflowPunct/>
        <w:autoSpaceDE/>
        <w:autoSpaceDN/>
        <w:adjustRightInd/>
        <w:ind w:left="720"/>
        <w:jc w:val="both"/>
        <w:textAlignment w:val="auto"/>
        <w:rPr>
          <w:rFonts w:eastAsia="MS Mincho"/>
          <w:szCs w:val="24"/>
          <w:lang w:eastAsia="ja-JP"/>
        </w:rPr>
      </w:pPr>
    </w:p>
    <w:p w:rsidR="00386825" w:rsidRDefault="00386825">
      <w:pPr>
        <w:jc w:val="center"/>
      </w:pPr>
      <w:r w:rsidRPr="003304EE">
        <w:t>______________</w:t>
      </w:r>
    </w:p>
    <w:sectPr w:rsidR="00386825" w:rsidSect="000F347B">
      <w:headerReference w:type="even" r:id="rId12"/>
      <w:headerReference w:type="default" r:id="rId13"/>
      <w:footerReference w:type="even" r:id="rId14"/>
      <w:footerReference w:type="default" r:id="rId15"/>
      <w:headerReference w:type="first" r:id="rId16"/>
      <w:footerReference w:type="first" r:id="rId17"/>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FD6" w:rsidRDefault="00C04FD6">
      <w:pPr>
        <w:spacing w:before="0"/>
      </w:pPr>
      <w:r>
        <w:separator/>
      </w:r>
    </w:p>
  </w:endnote>
  <w:endnote w:type="continuationSeparator" w:id="0">
    <w:p w:rsidR="00C04FD6" w:rsidRDefault="00C04FD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32F" w:rsidRDefault="00FF03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429E" w:rsidRPr="00FF032F" w:rsidRDefault="0030429E" w:rsidP="00FF03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429E" w:rsidRPr="00FF032F" w:rsidRDefault="0030429E" w:rsidP="00FF03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FD6" w:rsidRDefault="00C04FD6">
      <w:r>
        <w:t>____________________</w:t>
      </w:r>
    </w:p>
  </w:footnote>
  <w:footnote w:type="continuationSeparator" w:id="0">
    <w:p w:rsidR="00C04FD6" w:rsidRDefault="00C04FD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32F" w:rsidRDefault="00FF03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125" w:rsidRPr="00C42125" w:rsidRDefault="003304EE"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6D5EB4">
      <w:rPr>
        <w:noProof/>
      </w:rPr>
      <w:t>4</w:t>
    </w:r>
    <w:r w:rsidRPr="00C42125">
      <w:fldChar w:fldCharType="end"/>
    </w:r>
    <w:r w:rsidRPr="00C42125">
      <w:t xml:space="preserve"> -</w:t>
    </w:r>
  </w:p>
  <w:p w:rsidR="00C42125" w:rsidRPr="00C42125" w:rsidRDefault="003304EE" w:rsidP="0030429E">
    <w:pPr>
      <w:pStyle w:val="Header"/>
    </w:pPr>
    <w:r>
      <w:fldChar w:fldCharType="begin"/>
    </w:r>
    <w:r>
      <w:instrText xml:space="preserve"> STYLEREF  Docnumber  </w:instrText>
    </w:r>
    <w:r>
      <w:fldChar w:fldCharType="separate"/>
    </w:r>
    <w:r w:rsidR="006D5EB4">
      <w:rPr>
        <w:noProof/>
      </w:rPr>
      <w:t>SG12-C229R1</w:t>
    </w:r>
    <w:r>
      <w:rPr>
        <w:noProof/>
      </w:rPr>
      <w:fldChar w:fldCharType="end"/>
    </w:r>
    <w:r w:rsidR="0030429E">
      <w:rPr>
        <w:noProof/>
      </w:rPr>
      <w:t>-E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32F" w:rsidRDefault="00FF03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541DC"/>
    <w:multiLevelType w:val="hybridMultilevel"/>
    <w:tmpl w:val="D09EE2C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B895B7A"/>
    <w:multiLevelType w:val="hybridMultilevel"/>
    <w:tmpl w:val="D070EEEE"/>
    <w:lvl w:ilvl="0" w:tplc="DE70F1B4">
      <w:numFmt w:val="bullet"/>
      <w:lvlText w:val="-"/>
      <w:lvlJc w:val="left"/>
      <w:pPr>
        <w:ind w:left="720" w:hanging="360"/>
      </w:pPr>
      <w:rPr>
        <w:rFonts w:ascii="Times New Roman" w:eastAsia="MS Mincho" w:hAnsi="Times New Roman" w:cs="Times New Roman"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7A7710"/>
    <w:multiLevelType w:val="hybridMultilevel"/>
    <w:tmpl w:val="F3F6D4A2"/>
    <w:lvl w:ilvl="0" w:tplc="C91A61DA">
      <w:start w:val="1"/>
      <w:numFmt w:val="bullet"/>
      <w:lvlText w:val=""/>
      <w:lvlJc w:val="left"/>
      <w:pPr>
        <w:ind w:left="720" w:hanging="360"/>
      </w:pPr>
      <w:rPr>
        <w:rFonts w:ascii="Wingdings" w:hAnsi="Wingdings"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B1932BC"/>
    <w:multiLevelType w:val="hybridMultilevel"/>
    <w:tmpl w:val="F6468DD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8197706"/>
    <w:multiLevelType w:val="hybridMultilevel"/>
    <w:tmpl w:val="DF847BAE"/>
    <w:lvl w:ilvl="0" w:tplc="41E42CBC">
      <w:start w:val="1"/>
      <w:numFmt w:val="decimal"/>
      <w:lvlText w:val="%1."/>
      <w:lvlJc w:val="left"/>
      <w:pPr>
        <w:ind w:left="360" w:hanging="360"/>
      </w:pPr>
      <w:rPr>
        <w:lang w:val="en-U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2"/>
  </w:num>
  <w:num w:numId="2">
    <w:abstractNumId w:val="3"/>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FD6"/>
    <w:rsid w:val="00072C46"/>
    <w:rsid w:val="002877FE"/>
    <w:rsid w:val="0030429E"/>
    <w:rsid w:val="003304EE"/>
    <w:rsid w:val="00386825"/>
    <w:rsid w:val="00681E88"/>
    <w:rsid w:val="006D5EB4"/>
    <w:rsid w:val="008965F9"/>
    <w:rsid w:val="00AE0F90"/>
    <w:rsid w:val="00C04FD6"/>
    <w:rsid w:val="00D32121"/>
    <w:rsid w:val="00EC3BDA"/>
    <w:rsid w:val="00F36645"/>
    <w:rsid w:val="00FF0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79C1EA-69B7-4D4C-ABBC-2EE9D58CB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paragraph" w:customStyle="1" w:styleId="AppendixNotitle">
    <w:name w:val="Appendix_No &amp; title"/>
    <w:basedOn w:val="AnnexNotitle"/>
    <w:next w:val="Normal"/>
  </w:style>
  <w:style w:type="paragraph" w:customStyle="1" w:styleId="AnnexNotitle">
    <w:name w:val="Annex_No &amp; title"/>
    <w:basedOn w:val="Normal"/>
    <w:next w:val="Normal"/>
    <w:pPr>
      <w:keepNext/>
      <w:keepLines/>
      <w:spacing w:before="480"/>
      <w:jc w:val="center"/>
    </w:pPr>
    <w:rPr>
      <w:b/>
      <w:sz w:val="28"/>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eastAsia="en-US"/>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paragraph" w:customStyle="1" w:styleId="Call">
    <w:name w:val="Call"/>
    <w:basedOn w:val="Normal"/>
    <w:next w:val="Normal"/>
    <w:pPr>
      <w:keepNext/>
      <w:keepLines/>
      <w:spacing w:before="160"/>
      <w:ind w:left="794"/>
    </w:pPr>
    <w:rPr>
      <w:i/>
    </w:rPr>
  </w:style>
  <w:style w:type="paragraph" w:customStyle="1" w:styleId="enumlev1">
    <w:name w:val="enumlev1"/>
    <w:basedOn w:val="Normal"/>
    <w:next w:val="Normal"/>
    <w:pPr>
      <w:spacing w:before="80"/>
      <w:ind w:left="794" w:hanging="794"/>
    </w:pPr>
  </w:style>
  <w:style w:type="paragraph" w:customStyle="1" w:styleId="enumlev2">
    <w:name w:val="enumlev2"/>
    <w:basedOn w:val="enumlev1"/>
    <w:next w:val="Normal"/>
    <w:pPr>
      <w:ind w:left="1191" w:hanging="397"/>
    </w:pPr>
  </w:style>
  <w:style w:type="paragraph" w:customStyle="1" w:styleId="enumlev3">
    <w:name w:val="enumlev3"/>
    <w:basedOn w:val="enumlev2"/>
    <w:next w:val="Normal"/>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emiHidden/>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semiHidden/>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spacing w:before="80"/>
    </w:p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QuestionNo">
    <w:name w:val="Question_No"/>
    <w:basedOn w:val="RecNo"/>
    <w:next w:val="Questiontitle"/>
  </w:style>
  <w:style w:type="paragraph" w:customStyle="1" w:styleId="RecNo">
    <w:name w:val="Rec_No"/>
    <w:basedOn w:val="Normal"/>
    <w:next w:val="Rectitle"/>
    <w:pPr>
      <w:keepNext/>
      <w:keepLines/>
      <w:spacing w:before="0"/>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paragraph" w:customStyle="1" w:styleId="FooterPubl">
    <w:name w:val="Footer_Publ"/>
    <w:basedOn w:val="Normal"/>
    <w:pPr>
      <w:tabs>
        <w:tab w:val="clear" w:pos="794"/>
        <w:tab w:val="clear" w:pos="1191"/>
        <w:tab w:val="clear" w:pos="1588"/>
        <w:tab w:val="clear" w:pos="1985"/>
        <w:tab w:val="left" w:pos="5954"/>
        <w:tab w:val="right" w:pos="9639"/>
      </w:tabs>
      <w:spacing w:before="60" w:after="60"/>
    </w:pPr>
    <w:rPr>
      <w:sz w:val="18"/>
    </w:rPr>
  </w:style>
  <w:style w:type="paragraph" w:customStyle="1" w:styleId="Docnumber">
    <w:name w:val="Docnumber"/>
    <w:basedOn w:val="Normal"/>
    <w:link w:val="DocnumberChar"/>
    <w:rsid w:val="00C04FD6"/>
    <w:pPr>
      <w:jc w:val="right"/>
    </w:pPr>
    <w:rPr>
      <w:rFonts w:eastAsia="SimSun"/>
      <w:b/>
      <w:sz w:val="32"/>
    </w:rPr>
  </w:style>
  <w:style w:type="character" w:customStyle="1" w:styleId="DocnumberChar">
    <w:name w:val="Docnumber Char"/>
    <w:link w:val="Docnumber"/>
    <w:rsid w:val="00C04FD6"/>
    <w:rPr>
      <w:rFonts w:ascii="Times New Roman" w:eastAsia="SimSun" w:hAnsi="Times New Roman"/>
      <w:b/>
      <w:sz w:val="32"/>
      <w:lang w:val="en-GB" w:eastAsia="en-US"/>
    </w:rPr>
  </w:style>
  <w:style w:type="character" w:styleId="Hyperlink">
    <w:name w:val="Hyperlink"/>
    <w:basedOn w:val="DefaultParagraphFont"/>
    <w:rsid w:val="00C04FD6"/>
    <w:rPr>
      <w:rFonts w:asciiTheme="majorBidi" w:hAnsiTheme="majorBidi"/>
      <w:color w:val="0000FF"/>
      <w:u w:val="single"/>
    </w:rPr>
  </w:style>
  <w:style w:type="character" w:customStyle="1" w:styleId="HeaderChar">
    <w:name w:val="Header Char"/>
    <w:basedOn w:val="DefaultParagraphFont"/>
    <w:link w:val="Header"/>
    <w:rsid w:val="00C04FD6"/>
    <w:rPr>
      <w:rFonts w:ascii="Times New Roman" w:hAnsi="Times New Roman"/>
      <w:sz w:val="18"/>
      <w:lang w:val="en-GB" w:eastAsia="en-US"/>
    </w:rPr>
  </w:style>
  <w:style w:type="character" w:styleId="PlaceholderText">
    <w:name w:val="Placeholder Text"/>
    <w:basedOn w:val="DefaultParagraphFont"/>
    <w:uiPriority w:val="99"/>
    <w:semiHidden/>
    <w:rsid w:val="00C04FD6"/>
    <w:rPr>
      <w:rFonts w:ascii="Times New Roman" w:hAnsi="Times New Roman"/>
      <w:color w:val="808080"/>
    </w:rPr>
  </w:style>
  <w:style w:type="paragraph" w:customStyle="1" w:styleId="Reasons">
    <w:name w:val="Reasons"/>
    <w:basedOn w:val="Normal"/>
    <w:qFormat/>
    <w:rsid w:val="00386825"/>
    <w:pPr>
      <w:tabs>
        <w:tab w:val="clear" w:pos="794"/>
        <w:tab w:val="clear" w:pos="1191"/>
        <w:tab w:val="clear" w:pos="1588"/>
        <w:tab w:val="clear" w:pos="1985"/>
      </w:tabs>
      <w:overflowPunct/>
      <w:autoSpaceDE/>
      <w:autoSpaceDN/>
      <w:adjustRightInd/>
      <w:spacing w:before="0"/>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iou@yahoo.fr"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T17-SG12-180501-TD-GEN-0536/en"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itu.int/md/T17-SG12-180501-TD-GEN-0434/en%20Rev.1" TargetMode="External"/><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www.itu.int/md/T17-SG12-181127-TD-GEN-0604/e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epp\AppData\Roaming\Microsoft\Templates\POOL%20E%20-%20ITU\PE_TSB.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763127FBC3C42329A60FCB59D3BAE9D"/>
        <w:category>
          <w:name w:val="General"/>
          <w:gallery w:val="placeholder"/>
        </w:category>
        <w:types>
          <w:type w:val="bbPlcHdr"/>
        </w:types>
        <w:behaviors>
          <w:behavior w:val="content"/>
        </w:behaviors>
        <w:guid w:val="{CD24F239-809F-43AB-8453-AA5B1EA30387}"/>
      </w:docPartPr>
      <w:docPartBody>
        <w:p w:rsidR="00AB0BB9" w:rsidRDefault="00956A1E" w:rsidP="00956A1E">
          <w:pPr>
            <w:pStyle w:val="C763127FBC3C42329A60FCB59D3BAE9D"/>
          </w:pPr>
          <w:r w:rsidRPr="00543D41">
            <w:rPr>
              <w:rStyle w:val="PlaceholderText"/>
              <w:bCs/>
              <w:szCs w:val="32"/>
              <w:highlight w:val="yellow"/>
            </w:rPr>
            <w:t>SGgg-C.n OR TD n (PLEN|GEN|WPx/gg)</w:t>
          </w:r>
        </w:p>
      </w:docPartBody>
    </w:docPart>
    <w:docPart>
      <w:docPartPr>
        <w:name w:val="77C24F229A4442F0A57260A645EF7C1A"/>
        <w:category>
          <w:name w:val="General"/>
          <w:gallery w:val="placeholder"/>
        </w:category>
        <w:types>
          <w:type w:val="bbPlcHdr"/>
        </w:types>
        <w:behaviors>
          <w:behavior w:val="content"/>
        </w:behaviors>
        <w:guid w:val="{257CF79F-A5E1-4D6F-9C56-B95AC35FF9DC}"/>
      </w:docPartPr>
      <w:docPartBody>
        <w:p w:rsidR="00AB0BB9" w:rsidRDefault="00956A1E" w:rsidP="00956A1E">
          <w:pPr>
            <w:pStyle w:val="77C24F229A4442F0A57260A645EF7C1A"/>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3BDB5AA34DB1431C9E645F4C096F127C"/>
        <w:category>
          <w:name w:val="General"/>
          <w:gallery w:val="placeholder"/>
        </w:category>
        <w:types>
          <w:type w:val="bbPlcHdr"/>
        </w:types>
        <w:behaviors>
          <w:behavior w:val="content"/>
        </w:behaviors>
        <w:guid w:val="{61642EFC-65AE-4126-9DAD-95E8DFCFAFE5}"/>
      </w:docPartPr>
      <w:docPartBody>
        <w:p w:rsidR="00AB0BB9" w:rsidRDefault="00956A1E" w:rsidP="00956A1E">
          <w:pPr>
            <w:pStyle w:val="3BDB5AA34DB1431C9E645F4C096F127C"/>
          </w:pPr>
          <w:r w:rsidRPr="00543D41">
            <w:rPr>
              <w:rStyle w:val="PlaceholderText"/>
              <w:highlight w:val="yellow"/>
            </w:rPr>
            <w:t>Q nos separated by commas (e.g 3/13, 5/16) or N/A (TSAG)</w:t>
          </w:r>
        </w:p>
      </w:docPartBody>
    </w:docPart>
    <w:docPart>
      <w:docPartPr>
        <w:name w:val="58E6361FD7064EC799108611E45F4EB9"/>
        <w:category>
          <w:name w:val="General"/>
          <w:gallery w:val="placeholder"/>
        </w:category>
        <w:types>
          <w:type w:val="bbPlcHdr"/>
        </w:types>
        <w:behaviors>
          <w:behavior w:val="content"/>
        </w:behaviors>
        <w:guid w:val="{96CB4939-05FC-4A07-81A1-CD84202E6AA1}"/>
      </w:docPartPr>
      <w:docPartBody>
        <w:p w:rsidR="00AB0BB9" w:rsidRDefault="00956A1E" w:rsidP="00956A1E">
          <w:pPr>
            <w:pStyle w:val="58E6361FD7064EC799108611E45F4EB9"/>
          </w:pPr>
          <w:r w:rsidRPr="00543D41">
            <w:rPr>
              <w:rStyle w:val="PlaceholderText"/>
              <w:highlight w:val="yellow"/>
            </w:rPr>
            <w:t>Place</w:t>
          </w:r>
        </w:p>
      </w:docPartBody>
    </w:docPart>
    <w:docPart>
      <w:docPartPr>
        <w:name w:val="E7006132B68944C88F83EA93452C7767"/>
        <w:category>
          <w:name w:val="General"/>
          <w:gallery w:val="placeholder"/>
        </w:category>
        <w:types>
          <w:type w:val="bbPlcHdr"/>
        </w:types>
        <w:behaviors>
          <w:behavior w:val="content"/>
        </w:behaviors>
        <w:guid w:val="{CDD31904-95EF-44C8-A1AC-CC3151FDD98A}"/>
      </w:docPartPr>
      <w:docPartBody>
        <w:p w:rsidR="00AB0BB9" w:rsidRDefault="00956A1E" w:rsidP="00956A1E">
          <w:pPr>
            <w:pStyle w:val="E7006132B68944C88F83EA93452C7767"/>
          </w:pPr>
          <w:r w:rsidRPr="00543D41">
            <w:rPr>
              <w:rStyle w:val="PlaceholderText"/>
              <w:highlight w:val="yellow"/>
            </w:rPr>
            <w:t>dd-dd mmm yyyy</w:t>
          </w:r>
        </w:p>
      </w:docPartBody>
    </w:docPart>
    <w:docPart>
      <w:docPartPr>
        <w:name w:val="F2B0325904F24A81BC3BD1E2C7A75EC7"/>
        <w:category>
          <w:name w:val="General"/>
          <w:gallery w:val="placeholder"/>
        </w:category>
        <w:types>
          <w:type w:val="bbPlcHdr"/>
        </w:types>
        <w:behaviors>
          <w:behavior w:val="content"/>
        </w:behaviors>
        <w:guid w:val="{D6B9F109-AD64-4C6A-B70B-AF0B8D807B9A}"/>
      </w:docPartPr>
      <w:docPartBody>
        <w:p w:rsidR="00AB0BB9" w:rsidRDefault="00956A1E" w:rsidP="00956A1E">
          <w:pPr>
            <w:pStyle w:val="F2B0325904F24A81BC3BD1E2C7A75EC7"/>
          </w:pPr>
          <w:r w:rsidRPr="003957A6">
            <w:rPr>
              <w:rStyle w:val="PlaceholderText"/>
              <w:rFonts w:ascii="Times New Roman Bold" w:hAnsi="Times New Roman Bold" w:cs="Times New Roman Bold"/>
              <w:caps/>
              <w:highlight w:val="yellow"/>
            </w:rPr>
            <w:t>Insert doc. type: Contribution / TD</w:t>
          </w:r>
        </w:p>
      </w:docPartBody>
    </w:docPart>
    <w:docPart>
      <w:docPartPr>
        <w:name w:val="6FFFB5E9AB2F46AE90E3703D010A213C"/>
        <w:category>
          <w:name w:val="General"/>
          <w:gallery w:val="placeholder"/>
        </w:category>
        <w:types>
          <w:type w:val="bbPlcHdr"/>
        </w:types>
        <w:behaviors>
          <w:behavior w:val="content"/>
        </w:behaviors>
        <w:guid w:val="{96333424-72E1-43BD-B1AB-0E249CC309FB}"/>
      </w:docPartPr>
      <w:docPartBody>
        <w:p w:rsidR="00AB0BB9" w:rsidRDefault="00956A1E" w:rsidP="00956A1E">
          <w:pPr>
            <w:pStyle w:val="6FFFB5E9AB2F46AE90E3703D010A213C"/>
          </w:pPr>
          <w:r w:rsidRPr="00543D41">
            <w:rPr>
              <w:rStyle w:val="PlaceholderText"/>
              <w:highlight w:val="yellow"/>
            </w:rPr>
            <w:t>Insert source(s)</w:t>
          </w:r>
        </w:p>
      </w:docPartBody>
    </w:docPart>
    <w:docPart>
      <w:docPartPr>
        <w:name w:val="EB8AB91B8BE6446AA0E39682CC15445F"/>
        <w:category>
          <w:name w:val="General"/>
          <w:gallery w:val="placeholder"/>
        </w:category>
        <w:types>
          <w:type w:val="bbPlcHdr"/>
        </w:types>
        <w:behaviors>
          <w:behavior w:val="content"/>
        </w:behaviors>
        <w:guid w:val="{66449AC1-F9AC-49F8-BAF8-5F746E115FF9}"/>
      </w:docPartPr>
      <w:docPartBody>
        <w:p w:rsidR="00AB0BB9" w:rsidRDefault="00956A1E" w:rsidP="00956A1E">
          <w:pPr>
            <w:pStyle w:val="EB8AB91B8BE6446AA0E39682CC15445F"/>
          </w:pPr>
          <w:r w:rsidRPr="00543D41">
            <w:rPr>
              <w:rStyle w:val="PlaceholderText"/>
              <w:highlight w:val="yellow"/>
            </w:rPr>
            <w:t>Insert title (always in ENGLISH)</w:t>
          </w:r>
        </w:p>
      </w:docPartBody>
    </w:docPart>
    <w:docPart>
      <w:docPartPr>
        <w:name w:val="AAAD4A1BA9184F71B0234130860149D0"/>
        <w:category>
          <w:name w:val="General"/>
          <w:gallery w:val="placeholder"/>
        </w:category>
        <w:types>
          <w:type w:val="bbPlcHdr"/>
        </w:types>
        <w:behaviors>
          <w:behavior w:val="content"/>
        </w:behaviors>
        <w:guid w:val="{13750836-08C5-4555-A06B-4A5465669CD9}"/>
      </w:docPartPr>
      <w:docPartBody>
        <w:p w:rsidR="00AB0BB9" w:rsidRDefault="00956A1E" w:rsidP="00956A1E">
          <w:pPr>
            <w:pStyle w:val="AAAD4A1BA9184F71B0234130860149D0"/>
          </w:pPr>
          <w:r w:rsidRPr="009963AC">
            <w:rPr>
              <w:rStyle w:val="PlaceholderText"/>
            </w:rPr>
            <w:t>[Choose a purpose from the dropdown list]</w:t>
          </w:r>
        </w:p>
      </w:docPartBody>
    </w:docPart>
    <w:docPart>
      <w:docPartPr>
        <w:name w:val="5D4D384C212F49B39D94D25578856503"/>
        <w:category>
          <w:name w:val="General"/>
          <w:gallery w:val="placeholder"/>
        </w:category>
        <w:types>
          <w:type w:val="bbPlcHdr"/>
        </w:types>
        <w:behaviors>
          <w:behavior w:val="content"/>
        </w:behaviors>
        <w:guid w:val="{39F3E443-121C-445A-B690-4B1B18C4D717}"/>
      </w:docPartPr>
      <w:docPartBody>
        <w:p w:rsidR="00AB0BB9" w:rsidRDefault="00956A1E" w:rsidP="00956A1E">
          <w:pPr>
            <w:pStyle w:val="5D4D384C212F49B39D94D25578856503"/>
          </w:pPr>
          <w:r w:rsidRPr="001229A4">
            <w:rPr>
              <w:rStyle w:val="PlaceholderText"/>
            </w:rPr>
            <w:t>Click here to enter text.</w:t>
          </w:r>
        </w:p>
      </w:docPartBody>
    </w:docPart>
    <w:docPart>
      <w:docPartPr>
        <w:name w:val="E19F53DD448A43DFBDF180D6950D467C"/>
        <w:category>
          <w:name w:val="General"/>
          <w:gallery w:val="placeholder"/>
        </w:category>
        <w:types>
          <w:type w:val="bbPlcHdr"/>
        </w:types>
        <w:behaviors>
          <w:behavior w:val="content"/>
        </w:behaviors>
        <w:guid w:val="{6D127CD4-D3B1-4C15-8B23-E5B5FE3BDE1D}"/>
      </w:docPartPr>
      <w:docPartBody>
        <w:p w:rsidR="00AB0BB9" w:rsidRDefault="00956A1E" w:rsidP="00956A1E">
          <w:pPr>
            <w:pStyle w:val="E19F53DD448A43DFBDF180D6950D467C"/>
          </w:pPr>
          <w:r w:rsidRPr="001229A4">
            <w:rPr>
              <w:rStyle w:val="PlaceholderText"/>
            </w:rPr>
            <w:t>Click here to enter text.</w:t>
          </w:r>
        </w:p>
      </w:docPartBody>
    </w:docPart>
    <w:docPart>
      <w:docPartPr>
        <w:name w:val="BD2E7A30D9B24D00846B2B393104F424"/>
        <w:category>
          <w:name w:val="General"/>
          <w:gallery w:val="placeholder"/>
        </w:category>
        <w:types>
          <w:type w:val="bbPlcHdr"/>
        </w:types>
        <w:behaviors>
          <w:behavior w:val="content"/>
        </w:behaviors>
        <w:guid w:val="{9BCE5F36-7FF9-4350-9B0F-8DFDCAA6D106}"/>
      </w:docPartPr>
      <w:docPartBody>
        <w:p w:rsidR="00AB0BB9" w:rsidRDefault="00956A1E" w:rsidP="00956A1E">
          <w:pPr>
            <w:pStyle w:val="BD2E7A30D9B24D00846B2B393104F424"/>
          </w:pPr>
          <w:r w:rsidRPr="00543D41">
            <w:rPr>
              <w:rStyle w:val="PlaceholderText"/>
              <w:highlight w:val="yellow"/>
            </w:rPr>
            <w:t>Insert abstract under 200 words. See Rec.A.2, clause I.1.12 for guidance.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A1E"/>
    <w:rsid w:val="00956A1E"/>
    <w:rsid w:val="00AB0BB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6A1E"/>
    <w:rPr>
      <w:rFonts w:ascii="Times New Roman" w:hAnsi="Times New Roman"/>
      <w:color w:val="808080"/>
    </w:rPr>
  </w:style>
  <w:style w:type="paragraph" w:customStyle="1" w:styleId="C763127FBC3C42329A60FCB59D3BAE9D">
    <w:name w:val="C763127FBC3C42329A60FCB59D3BAE9D"/>
    <w:rsid w:val="00956A1E"/>
  </w:style>
  <w:style w:type="paragraph" w:customStyle="1" w:styleId="77C24F229A4442F0A57260A645EF7C1A">
    <w:name w:val="77C24F229A4442F0A57260A645EF7C1A"/>
    <w:rsid w:val="00956A1E"/>
  </w:style>
  <w:style w:type="paragraph" w:customStyle="1" w:styleId="3BDB5AA34DB1431C9E645F4C096F127C">
    <w:name w:val="3BDB5AA34DB1431C9E645F4C096F127C"/>
    <w:rsid w:val="00956A1E"/>
  </w:style>
  <w:style w:type="paragraph" w:customStyle="1" w:styleId="58E6361FD7064EC799108611E45F4EB9">
    <w:name w:val="58E6361FD7064EC799108611E45F4EB9"/>
    <w:rsid w:val="00956A1E"/>
  </w:style>
  <w:style w:type="paragraph" w:customStyle="1" w:styleId="E7006132B68944C88F83EA93452C7767">
    <w:name w:val="E7006132B68944C88F83EA93452C7767"/>
    <w:rsid w:val="00956A1E"/>
  </w:style>
  <w:style w:type="paragraph" w:customStyle="1" w:styleId="F2B0325904F24A81BC3BD1E2C7A75EC7">
    <w:name w:val="F2B0325904F24A81BC3BD1E2C7A75EC7"/>
    <w:rsid w:val="00956A1E"/>
  </w:style>
  <w:style w:type="paragraph" w:customStyle="1" w:styleId="6FFFB5E9AB2F46AE90E3703D010A213C">
    <w:name w:val="6FFFB5E9AB2F46AE90E3703D010A213C"/>
    <w:rsid w:val="00956A1E"/>
  </w:style>
  <w:style w:type="paragraph" w:customStyle="1" w:styleId="EB8AB91B8BE6446AA0E39682CC15445F">
    <w:name w:val="EB8AB91B8BE6446AA0E39682CC15445F"/>
    <w:rsid w:val="00956A1E"/>
  </w:style>
  <w:style w:type="paragraph" w:customStyle="1" w:styleId="AAAD4A1BA9184F71B0234130860149D0">
    <w:name w:val="AAAD4A1BA9184F71B0234130860149D0"/>
    <w:rsid w:val="00956A1E"/>
  </w:style>
  <w:style w:type="paragraph" w:customStyle="1" w:styleId="5D4D384C212F49B39D94D25578856503">
    <w:name w:val="5D4D384C212F49B39D94D25578856503"/>
    <w:rsid w:val="00956A1E"/>
  </w:style>
  <w:style w:type="paragraph" w:customStyle="1" w:styleId="E19F53DD448A43DFBDF180D6950D467C">
    <w:name w:val="E19F53DD448A43DFBDF180D6950D467C"/>
    <w:rsid w:val="00956A1E"/>
  </w:style>
  <w:style w:type="paragraph" w:customStyle="1" w:styleId="C78C6EC7924E46BCA022C2200236EB62">
    <w:name w:val="C78C6EC7924E46BCA022C2200236EB62"/>
    <w:rsid w:val="00956A1E"/>
  </w:style>
  <w:style w:type="paragraph" w:customStyle="1" w:styleId="BD2E7A30D9B24D00846B2B393104F424">
    <w:name w:val="BD2E7A30D9B24D00846B2B393104F424"/>
    <w:rsid w:val="00956A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PE_TSB.dotm</Template>
  <TotalTime>0</TotalTime>
  <Pages>4</Pages>
  <Words>1123</Words>
  <Characters>6873</Characters>
  <Application>Microsoft Office Word</Application>
  <DocSecurity>0</DocSecurity>
  <Lines>286</Lines>
  <Paragraphs>210</Paragraphs>
  <ScaleCrop>false</ScaleCrop>
  <HeadingPairs>
    <vt:vector size="2" baseType="variant">
      <vt:variant>
        <vt:lpstr>Title</vt:lpstr>
      </vt:variant>
      <vt:variant>
        <vt:i4>1</vt:i4>
      </vt:variant>
    </vt:vector>
  </HeadingPairs>
  <TitlesOfParts>
    <vt:vector size="1" baseType="lpstr">
      <vt:lpstr>Counterfeit mobile phones and quality of service</vt:lpstr>
    </vt:vector>
  </TitlesOfParts>
  <Company>ITU</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Counterfeit mobile phones and quality of service</dc:title>
  <dc:subject/>
  <dc:creator>Ruepp, Rowena</dc:creator>
  <cp:keywords/>
  <dc:description/>
  <cp:lastModifiedBy>SG Assistants</cp:lastModifiedBy>
  <cp:revision>2</cp:revision>
  <cp:lastPrinted>2018-10-05T13:21:00Z</cp:lastPrinted>
  <dcterms:created xsi:type="dcterms:W3CDTF">2018-12-07T10:06:00Z</dcterms:created>
  <dcterms:modified xsi:type="dcterms:W3CDTF">2018-12-07T10:06:00Z</dcterms:modified>
</cp:coreProperties>
</file>