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D12A17" w:rsidRPr="00D12A17" w:rsidTr="004043A8">
        <w:trPr>
          <w:cantSplit/>
        </w:trPr>
        <w:tc>
          <w:tcPr>
            <w:tcW w:w="1191" w:type="dxa"/>
            <w:vMerge w:val="restart"/>
          </w:tcPr>
          <w:p w:rsidR="00D12A17" w:rsidRPr="00D12A17" w:rsidRDefault="00D12A17" w:rsidP="00D12A17">
            <w:pPr>
              <w:rPr>
                <w:sz w:val="20"/>
                <w:szCs w:val="20"/>
              </w:rPr>
            </w:pPr>
            <w:bookmarkStart w:id="0" w:name="dnum" w:colFirst="2" w:colLast="2"/>
            <w:bookmarkStart w:id="1" w:name="dtableau"/>
            <w:bookmarkStart w:id="2" w:name="_GoBack"/>
            <w:bookmarkEnd w:id="2"/>
            <w:r w:rsidRPr="00D12A17">
              <w:rPr>
                <w:noProof/>
                <w:sz w:val="20"/>
                <w:szCs w:val="20"/>
                <w:lang w:eastAsia="zh-CN"/>
              </w:rPr>
              <w:drawing>
                <wp:inline distT="0" distB="0" distL="0" distR="0" wp14:anchorId="52F7D923" wp14:editId="0951EE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D12A17" w:rsidRPr="00D12A17" w:rsidRDefault="00D12A17" w:rsidP="00D12A17">
            <w:pPr>
              <w:rPr>
                <w:sz w:val="16"/>
                <w:szCs w:val="16"/>
              </w:rPr>
            </w:pPr>
            <w:r w:rsidRPr="00D12A17">
              <w:rPr>
                <w:sz w:val="16"/>
                <w:szCs w:val="16"/>
              </w:rPr>
              <w:t>INTERNATIONAL TELECOMMUNICATION UNION</w:t>
            </w:r>
          </w:p>
          <w:p w:rsidR="00D12A17" w:rsidRPr="00D12A17" w:rsidRDefault="00D12A17" w:rsidP="00D12A17">
            <w:pPr>
              <w:rPr>
                <w:b/>
                <w:bCs/>
                <w:sz w:val="26"/>
                <w:szCs w:val="26"/>
              </w:rPr>
            </w:pPr>
            <w:r w:rsidRPr="00D12A17">
              <w:rPr>
                <w:b/>
                <w:bCs/>
                <w:sz w:val="26"/>
                <w:szCs w:val="26"/>
              </w:rPr>
              <w:t>TELECOMMUNICATION</w:t>
            </w:r>
            <w:r w:rsidRPr="00D12A17">
              <w:rPr>
                <w:b/>
                <w:bCs/>
                <w:sz w:val="26"/>
                <w:szCs w:val="26"/>
              </w:rPr>
              <w:br/>
              <w:t>STANDARDIZATION SECTOR</w:t>
            </w:r>
          </w:p>
          <w:p w:rsidR="00D12A17" w:rsidRPr="00D12A17" w:rsidRDefault="00D12A17" w:rsidP="00D12A17">
            <w:pPr>
              <w:rPr>
                <w:sz w:val="20"/>
                <w:szCs w:val="20"/>
              </w:rPr>
            </w:pPr>
            <w:r w:rsidRPr="00D12A17">
              <w:rPr>
                <w:sz w:val="20"/>
                <w:szCs w:val="20"/>
              </w:rPr>
              <w:t xml:space="preserve">STUDY PERIOD </w:t>
            </w:r>
            <w:bookmarkStart w:id="3" w:name="dstudyperiod"/>
            <w:r w:rsidRPr="00D12A17">
              <w:rPr>
                <w:sz w:val="20"/>
                <w:szCs w:val="20"/>
              </w:rPr>
              <w:t>2017-2020</w:t>
            </w:r>
            <w:bookmarkEnd w:id="3"/>
          </w:p>
        </w:tc>
        <w:tc>
          <w:tcPr>
            <w:tcW w:w="4681" w:type="dxa"/>
            <w:gridSpan w:val="2"/>
            <w:vAlign w:val="center"/>
          </w:tcPr>
          <w:p w:rsidR="00D12A17" w:rsidRPr="00936A20" w:rsidRDefault="00D12A17" w:rsidP="006C5B71">
            <w:pPr>
              <w:pStyle w:val="Docnumber"/>
              <w:rPr>
                <w:szCs w:val="32"/>
              </w:rPr>
            </w:pPr>
            <w:r w:rsidRPr="00936A20">
              <w:rPr>
                <w:szCs w:val="32"/>
              </w:rPr>
              <w:t>T</w:t>
            </w:r>
            <w:r w:rsidR="00936A20" w:rsidRPr="00936A20">
              <w:rPr>
                <w:szCs w:val="32"/>
              </w:rPr>
              <w:t>SAG-</w:t>
            </w:r>
            <w:r w:rsidR="006C5B71" w:rsidRPr="00936A20">
              <w:rPr>
                <w:szCs w:val="32"/>
              </w:rPr>
              <w:t>TD</w:t>
            </w:r>
            <w:r w:rsidR="006C5B71">
              <w:rPr>
                <w:szCs w:val="32"/>
              </w:rPr>
              <w:t>288</w:t>
            </w:r>
            <w:r w:rsidR="006C5B71" w:rsidRPr="00936A20">
              <w:rPr>
                <w:szCs w:val="32"/>
              </w:rPr>
              <w:t xml:space="preserve"> </w:t>
            </w:r>
          </w:p>
        </w:tc>
      </w:tr>
      <w:tr w:rsidR="00D12A17" w:rsidRPr="00D12A17" w:rsidTr="004043A8">
        <w:trPr>
          <w:cantSplit/>
        </w:trPr>
        <w:tc>
          <w:tcPr>
            <w:tcW w:w="1191" w:type="dxa"/>
            <w:vMerge/>
          </w:tcPr>
          <w:p w:rsidR="00D12A17" w:rsidRPr="00D12A17" w:rsidRDefault="00D12A17" w:rsidP="00D12A17">
            <w:pPr>
              <w:rPr>
                <w:smallCaps/>
                <w:sz w:val="20"/>
              </w:rPr>
            </w:pPr>
            <w:bookmarkStart w:id="4" w:name="dsg" w:colFirst="2" w:colLast="2"/>
            <w:bookmarkEnd w:id="0"/>
          </w:p>
        </w:tc>
        <w:tc>
          <w:tcPr>
            <w:tcW w:w="4051" w:type="dxa"/>
            <w:gridSpan w:val="3"/>
            <w:vMerge/>
          </w:tcPr>
          <w:p w:rsidR="00D12A17" w:rsidRPr="00D12A17" w:rsidRDefault="00D12A17" w:rsidP="00D12A17">
            <w:pPr>
              <w:rPr>
                <w:smallCaps/>
                <w:sz w:val="20"/>
              </w:rPr>
            </w:pPr>
          </w:p>
        </w:tc>
        <w:tc>
          <w:tcPr>
            <w:tcW w:w="4681" w:type="dxa"/>
            <w:gridSpan w:val="2"/>
          </w:tcPr>
          <w:p w:rsidR="00D12A17" w:rsidRPr="00D12A17" w:rsidRDefault="00D12A17" w:rsidP="00D12A17">
            <w:pPr>
              <w:jc w:val="right"/>
              <w:rPr>
                <w:b/>
                <w:bCs/>
                <w:smallCaps/>
                <w:sz w:val="28"/>
                <w:szCs w:val="28"/>
              </w:rPr>
            </w:pPr>
            <w:r>
              <w:rPr>
                <w:b/>
                <w:bCs/>
                <w:smallCaps/>
                <w:sz w:val="28"/>
                <w:szCs w:val="28"/>
              </w:rPr>
              <w:t>TSAG</w:t>
            </w:r>
          </w:p>
        </w:tc>
      </w:tr>
      <w:bookmarkEnd w:id="4"/>
      <w:tr w:rsidR="00D12A17" w:rsidRPr="00D12A17" w:rsidTr="004043A8">
        <w:trPr>
          <w:cantSplit/>
        </w:trPr>
        <w:tc>
          <w:tcPr>
            <w:tcW w:w="1191" w:type="dxa"/>
            <w:vMerge/>
            <w:tcBorders>
              <w:bottom w:val="single" w:sz="12" w:space="0" w:color="auto"/>
            </w:tcBorders>
          </w:tcPr>
          <w:p w:rsidR="00D12A17" w:rsidRPr="00D12A17" w:rsidRDefault="00D12A17" w:rsidP="00D12A17">
            <w:pPr>
              <w:rPr>
                <w:b/>
                <w:bCs/>
                <w:sz w:val="26"/>
              </w:rPr>
            </w:pPr>
          </w:p>
        </w:tc>
        <w:tc>
          <w:tcPr>
            <w:tcW w:w="4051" w:type="dxa"/>
            <w:gridSpan w:val="3"/>
            <w:vMerge/>
            <w:tcBorders>
              <w:bottom w:val="single" w:sz="12" w:space="0" w:color="auto"/>
            </w:tcBorders>
          </w:tcPr>
          <w:p w:rsidR="00D12A17" w:rsidRPr="00D12A17" w:rsidRDefault="00D12A17" w:rsidP="00D12A17">
            <w:pPr>
              <w:rPr>
                <w:b/>
                <w:bCs/>
                <w:sz w:val="26"/>
              </w:rPr>
            </w:pPr>
          </w:p>
        </w:tc>
        <w:tc>
          <w:tcPr>
            <w:tcW w:w="4681" w:type="dxa"/>
            <w:gridSpan w:val="2"/>
            <w:tcBorders>
              <w:bottom w:val="single" w:sz="12" w:space="0" w:color="auto"/>
            </w:tcBorders>
            <w:vAlign w:val="center"/>
          </w:tcPr>
          <w:p w:rsidR="00D12A17" w:rsidRPr="00D12A17" w:rsidRDefault="00D12A17" w:rsidP="00D12A17">
            <w:pPr>
              <w:jc w:val="right"/>
              <w:rPr>
                <w:b/>
                <w:bCs/>
                <w:sz w:val="28"/>
                <w:szCs w:val="28"/>
              </w:rPr>
            </w:pPr>
            <w:r w:rsidRPr="00D12A17">
              <w:rPr>
                <w:b/>
                <w:bCs/>
                <w:sz w:val="28"/>
                <w:szCs w:val="28"/>
              </w:rPr>
              <w:t>Original: English</w:t>
            </w:r>
          </w:p>
        </w:tc>
      </w:tr>
      <w:tr w:rsidR="00D12A17" w:rsidRPr="00D12A17" w:rsidTr="004043A8">
        <w:trPr>
          <w:cantSplit/>
        </w:trPr>
        <w:tc>
          <w:tcPr>
            <w:tcW w:w="1617" w:type="dxa"/>
            <w:gridSpan w:val="3"/>
          </w:tcPr>
          <w:p w:rsidR="00D12A17" w:rsidRPr="00D12A17" w:rsidRDefault="00D12A17" w:rsidP="00D12A17">
            <w:pPr>
              <w:rPr>
                <w:b/>
                <w:bCs/>
              </w:rPr>
            </w:pPr>
            <w:bookmarkStart w:id="5" w:name="dbluepink" w:colFirst="1" w:colLast="1"/>
            <w:bookmarkStart w:id="6" w:name="dmeeting" w:colFirst="2" w:colLast="2"/>
            <w:r w:rsidRPr="00D12A17">
              <w:rPr>
                <w:b/>
                <w:bCs/>
              </w:rPr>
              <w:t>Question(s):</w:t>
            </w:r>
          </w:p>
        </w:tc>
        <w:tc>
          <w:tcPr>
            <w:tcW w:w="3625" w:type="dxa"/>
          </w:tcPr>
          <w:p w:rsidR="00D12A17" w:rsidRPr="00D12A17" w:rsidRDefault="00D12A17" w:rsidP="00D12A17">
            <w:r>
              <w:t>N/A</w:t>
            </w:r>
          </w:p>
        </w:tc>
        <w:tc>
          <w:tcPr>
            <w:tcW w:w="4681" w:type="dxa"/>
            <w:gridSpan w:val="2"/>
          </w:tcPr>
          <w:p w:rsidR="00D12A17" w:rsidRPr="00D12A17" w:rsidRDefault="00D12A17" w:rsidP="00790E16">
            <w:pPr>
              <w:jc w:val="right"/>
            </w:pPr>
            <w:r w:rsidRPr="007A48C6">
              <w:t xml:space="preserve">Geneva, </w:t>
            </w:r>
            <w:r w:rsidR="007A48C6">
              <w:t>10-14 December 2018</w:t>
            </w:r>
          </w:p>
        </w:tc>
      </w:tr>
      <w:tr w:rsidR="00D12A17" w:rsidRPr="00D12A17" w:rsidTr="004043A8">
        <w:trPr>
          <w:cantSplit/>
        </w:trPr>
        <w:tc>
          <w:tcPr>
            <w:tcW w:w="9923" w:type="dxa"/>
            <w:gridSpan w:val="6"/>
          </w:tcPr>
          <w:p w:rsidR="00D12A17" w:rsidRPr="00D12A17" w:rsidRDefault="00D12A17" w:rsidP="00D12A17">
            <w:pPr>
              <w:jc w:val="center"/>
              <w:rPr>
                <w:b/>
                <w:bCs/>
              </w:rPr>
            </w:pPr>
            <w:bookmarkStart w:id="7" w:name="ddoctype" w:colFirst="0" w:colLast="0"/>
            <w:bookmarkEnd w:id="5"/>
            <w:bookmarkEnd w:id="6"/>
            <w:r w:rsidRPr="00D12A17">
              <w:rPr>
                <w:b/>
                <w:bCs/>
              </w:rPr>
              <w:t>TD</w:t>
            </w:r>
          </w:p>
        </w:tc>
      </w:tr>
      <w:tr w:rsidR="00D12A17" w:rsidRPr="00D12A17" w:rsidTr="004043A8">
        <w:trPr>
          <w:cantSplit/>
        </w:trPr>
        <w:tc>
          <w:tcPr>
            <w:tcW w:w="1617" w:type="dxa"/>
            <w:gridSpan w:val="3"/>
          </w:tcPr>
          <w:p w:rsidR="00D12A17" w:rsidRPr="00D12A17" w:rsidRDefault="00D12A17" w:rsidP="00D12A17">
            <w:pPr>
              <w:rPr>
                <w:b/>
                <w:bCs/>
              </w:rPr>
            </w:pPr>
            <w:bookmarkStart w:id="8" w:name="dsource" w:colFirst="1" w:colLast="1"/>
            <w:bookmarkEnd w:id="7"/>
            <w:r w:rsidRPr="00D12A17">
              <w:rPr>
                <w:b/>
                <w:bCs/>
              </w:rPr>
              <w:t>Source:</w:t>
            </w:r>
          </w:p>
        </w:tc>
        <w:tc>
          <w:tcPr>
            <w:tcW w:w="8306" w:type="dxa"/>
            <w:gridSpan w:val="3"/>
          </w:tcPr>
          <w:p w:rsidR="00D12A17" w:rsidRPr="00D12A17" w:rsidRDefault="00D12A17" w:rsidP="00D12A17">
            <w:r w:rsidRPr="00D12A17">
              <w:t>Rapporteur, TSAG Rapporteur Group on Working Methods</w:t>
            </w:r>
          </w:p>
        </w:tc>
      </w:tr>
      <w:tr w:rsidR="00D12A17" w:rsidRPr="00D12A17" w:rsidTr="004043A8">
        <w:trPr>
          <w:cantSplit/>
        </w:trPr>
        <w:tc>
          <w:tcPr>
            <w:tcW w:w="1617" w:type="dxa"/>
            <w:gridSpan w:val="3"/>
          </w:tcPr>
          <w:p w:rsidR="00D12A17" w:rsidRPr="00D12A17" w:rsidRDefault="00D12A17" w:rsidP="00D12A17">
            <w:bookmarkStart w:id="9" w:name="dtitle1" w:colFirst="1" w:colLast="1"/>
            <w:bookmarkEnd w:id="8"/>
            <w:r w:rsidRPr="00D12A17">
              <w:rPr>
                <w:b/>
                <w:bCs/>
              </w:rPr>
              <w:t>Title:</w:t>
            </w:r>
          </w:p>
        </w:tc>
        <w:tc>
          <w:tcPr>
            <w:tcW w:w="8306" w:type="dxa"/>
            <w:gridSpan w:val="3"/>
          </w:tcPr>
          <w:p w:rsidR="00D12A17" w:rsidRPr="00D12A17" w:rsidRDefault="00DC6446" w:rsidP="002608D0">
            <w:r>
              <w:t xml:space="preserve">Draft Report </w:t>
            </w:r>
            <w:r w:rsidR="00D12A17" w:rsidRPr="00D12A17">
              <w:t>TSAG Rapporteur Group on Working Methods</w:t>
            </w:r>
            <w:r w:rsidR="001C7D7C">
              <w:t xml:space="preserve">: </w:t>
            </w:r>
            <w:r w:rsidR="002608D0">
              <w:t>11</w:t>
            </w:r>
            <w:r w:rsidR="00231E30">
              <w:t>/</w:t>
            </w:r>
            <w:r w:rsidR="002608D0">
              <w:t>1</w:t>
            </w:r>
            <w:r w:rsidR="001C7D7C">
              <w:t>2</w:t>
            </w:r>
            <w:r w:rsidR="00231E30">
              <w:t>/</w:t>
            </w:r>
            <w:r w:rsidR="001C7D7C">
              <w:t>2018</w:t>
            </w:r>
            <w:r w:rsidR="00231E30">
              <w:t xml:space="preserve"> </w:t>
            </w:r>
            <w:r w:rsidR="001C7D7C">
              <w:t>(1615</w:t>
            </w:r>
            <w:r>
              <w:t>-1730)</w:t>
            </w:r>
            <w:r w:rsidR="00487143">
              <w:t xml:space="preserve"> and 1</w:t>
            </w:r>
            <w:r w:rsidR="002608D0">
              <w:t>3</w:t>
            </w:r>
            <w:r w:rsidR="00487143">
              <w:t>/</w:t>
            </w:r>
            <w:r w:rsidR="002608D0">
              <w:t>12</w:t>
            </w:r>
            <w:r w:rsidR="00487143">
              <w:t>/2018 (1615-180</w:t>
            </w:r>
            <w:r w:rsidR="001C7D7C">
              <w:t>0)</w:t>
            </w:r>
          </w:p>
        </w:tc>
      </w:tr>
      <w:tr w:rsidR="00D12A17" w:rsidRPr="00D12A17" w:rsidTr="004043A8">
        <w:trPr>
          <w:cantSplit/>
        </w:trPr>
        <w:tc>
          <w:tcPr>
            <w:tcW w:w="1617" w:type="dxa"/>
            <w:gridSpan w:val="3"/>
            <w:tcBorders>
              <w:bottom w:val="single" w:sz="8" w:space="0" w:color="auto"/>
            </w:tcBorders>
          </w:tcPr>
          <w:p w:rsidR="00D12A17" w:rsidRPr="00D12A17" w:rsidRDefault="00D12A17" w:rsidP="00D12A17">
            <w:pPr>
              <w:rPr>
                <w:b/>
                <w:bCs/>
              </w:rPr>
            </w:pPr>
            <w:bookmarkStart w:id="10" w:name="dpurpose" w:colFirst="1" w:colLast="1"/>
            <w:bookmarkEnd w:id="9"/>
            <w:r w:rsidRPr="00D12A17">
              <w:rPr>
                <w:b/>
                <w:bCs/>
              </w:rPr>
              <w:t>Purpose:</w:t>
            </w:r>
          </w:p>
        </w:tc>
        <w:tc>
          <w:tcPr>
            <w:tcW w:w="8306" w:type="dxa"/>
            <w:gridSpan w:val="3"/>
            <w:tcBorders>
              <w:bottom w:val="single" w:sz="8" w:space="0" w:color="auto"/>
            </w:tcBorders>
          </w:tcPr>
          <w:p w:rsidR="00D12A17" w:rsidRPr="00D12A17" w:rsidRDefault="003B5F83" w:rsidP="00D12A17">
            <w:r>
              <w:t>Discussion</w:t>
            </w:r>
          </w:p>
        </w:tc>
      </w:tr>
      <w:bookmarkEnd w:id="1"/>
      <w:bookmarkEnd w:id="10"/>
      <w:tr w:rsidR="00856C7A" w:rsidRPr="00964677" w:rsidTr="00856C7A">
        <w:trPr>
          <w:cantSplit/>
        </w:trPr>
        <w:tc>
          <w:tcPr>
            <w:tcW w:w="1608" w:type="dxa"/>
            <w:gridSpan w:val="2"/>
            <w:tcBorders>
              <w:top w:val="single" w:sz="8" w:space="0" w:color="auto"/>
              <w:bottom w:val="single" w:sz="8" w:space="0" w:color="auto"/>
            </w:tcBorders>
          </w:tcPr>
          <w:p w:rsidR="00856C7A" w:rsidRPr="00136DDD" w:rsidRDefault="00856C7A" w:rsidP="00856C7A">
            <w:pPr>
              <w:rPr>
                <w:b/>
                <w:bCs/>
              </w:rPr>
            </w:pPr>
            <w:r w:rsidRPr="00136DDD">
              <w:rPr>
                <w:b/>
                <w:bCs/>
              </w:rPr>
              <w:t>Contact:</w:t>
            </w:r>
          </w:p>
        </w:tc>
        <w:tc>
          <w:tcPr>
            <w:tcW w:w="3779" w:type="dxa"/>
            <w:gridSpan w:val="3"/>
            <w:tcBorders>
              <w:top w:val="single" w:sz="8" w:space="0" w:color="auto"/>
              <w:bottom w:val="single" w:sz="8" w:space="0" w:color="auto"/>
            </w:tcBorders>
          </w:tcPr>
          <w:p w:rsidR="00856C7A" w:rsidRPr="00136DDD" w:rsidRDefault="00146F1F" w:rsidP="00856C7A">
            <w:sdt>
              <w:sdtPr>
                <w:rPr>
                  <w:lang w:val="en-US"/>
                </w:rPr>
                <w:alias w:val="ContactNameOrgCountry"/>
                <w:tag w:val="ContactNameOrgCountry"/>
                <w:id w:val="-130639986"/>
                <w:placeholder>
                  <w:docPart w:val="A91B5E6354D743CBB3191FC91212D428"/>
                </w:placeholder>
                <w:text w:multiLine="1"/>
              </w:sdtPr>
              <w:sdtEndPr/>
              <w:sdtContent>
                <w:r w:rsidR="00C63008">
                  <w:rPr>
                    <w:lang w:val="en-US"/>
                  </w:rPr>
                  <w:t>Stephen J Trowbridge</w:t>
                </w:r>
                <w:r w:rsidR="00C63008">
                  <w:rPr>
                    <w:lang w:val="en-US"/>
                  </w:rPr>
                  <w:br/>
                  <w:t>Nokia</w:t>
                </w:r>
                <w:r w:rsidR="00C63008">
                  <w:rPr>
                    <w:lang w:val="en-US"/>
                  </w:rPr>
                  <w:br/>
                  <w:t>USA</w:t>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rsidR="00856C7A" w:rsidRPr="00FF1151" w:rsidRDefault="00635FA5" w:rsidP="003B5F83">
                <w:pPr>
                  <w:rPr>
                    <w:lang w:val="pt-BR"/>
                  </w:rPr>
                </w:pPr>
                <w:r>
                  <w:rPr>
                    <w:lang w:val="pt-BR"/>
                  </w:rPr>
                  <w:t>Tel: +1 303 809 7423</w:t>
                </w:r>
                <w:r w:rsidR="00856C7A" w:rsidRPr="00FF1151">
                  <w:rPr>
                    <w:lang w:val="pt-BR"/>
                  </w:rPr>
                  <w:br/>
                  <w:t xml:space="preserve">E-mail: </w:t>
                </w:r>
                <w:hyperlink r:id="rId11" w:history="1">
                  <w:r w:rsidR="00134A63" w:rsidRPr="004A2F20">
                    <w:rPr>
                      <w:rStyle w:val="Hyperlink"/>
                      <w:rFonts w:ascii="Times New Roman" w:hAnsi="Times New Roman"/>
                      <w:lang w:val="pt-BR"/>
                    </w:rPr>
                    <w:t>steve.trowbridge@nokia.com</w:t>
                  </w:r>
                </w:hyperlink>
                <w:r w:rsidR="00134A63">
                  <w:rPr>
                    <w:lang w:val="pt-BR"/>
                  </w:rPr>
                  <w:t xml:space="preserve"> </w:t>
                </w:r>
              </w:p>
            </w:tc>
          </w:sdtContent>
        </w:sdt>
      </w:tr>
    </w:tbl>
    <w:p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rsidTr="00231E30">
        <w:trPr>
          <w:cantSplit/>
        </w:trPr>
        <w:tc>
          <w:tcPr>
            <w:tcW w:w="1607" w:type="dxa"/>
          </w:tcPr>
          <w:p w:rsidR="0089088E" w:rsidRPr="00136DDD" w:rsidRDefault="0089088E" w:rsidP="005976A1">
            <w:pPr>
              <w:rPr>
                <w:b/>
                <w:bCs/>
              </w:rPr>
            </w:pPr>
            <w:r w:rsidRPr="00136DDD">
              <w:rPr>
                <w:b/>
                <w:bCs/>
              </w:rPr>
              <w:t>Keywords:</w:t>
            </w:r>
          </w:p>
        </w:tc>
        <w:tc>
          <w:tcPr>
            <w:tcW w:w="8316" w:type="dxa"/>
          </w:tcPr>
          <w:p w:rsidR="0089088E" w:rsidRPr="00136DDD" w:rsidRDefault="00146F1F" w:rsidP="005976A1">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C63008">
                  <w:t>Working Methods</w:t>
                </w:r>
              </w:sdtContent>
            </w:sdt>
          </w:p>
        </w:tc>
      </w:tr>
      <w:tr w:rsidR="0089088E" w:rsidRPr="00136DDD" w:rsidTr="00231E30">
        <w:trPr>
          <w:cantSplit/>
        </w:trPr>
        <w:tc>
          <w:tcPr>
            <w:tcW w:w="1607" w:type="dxa"/>
          </w:tcPr>
          <w:p w:rsidR="0089088E" w:rsidRPr="00136DDD" w:rsidRDefault="0089088E" w:rsidP="005976A1">
            <w:pPr>
              <w:rPr>
                <w:b/>
                <w:bCs/>
              </w:rPr>
            </w:pPr>
            <w:r w:rsidRPr="00136DDD">
              <w:rPr>
                <w:b/>
                <w:bCs/>
              </w:rPr>
              <w:t>Abstract:</w:t>
            </w:r>
          </w:p>
        </w:tc>
        <w:sdt>
          <w:sdtPr>
            <w:rPr>
              <w:b/>
              <w:bCs/>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rsidR="0089088E" w:rsidRPr="00136DDD" w:rsidRDefault="0070583B" w:rsidP="0070583B">
                <w:r w:rsidRPr="0070583B">
                  <w:rPr>
                    <w:b/>
                    <w:bCs/>
                  </w:rPr>
                  <w:t>Draft Report of RG-WM</w:t>
                </w:r>
                <w:r w:rsidRPr="0070583B">
                  <w:rPr>
                    <w:b/>
                    <w:bCs/>
                  </w:rPr>
                  <w:br/>
                </w:r>
                <w:r w:rsidRPr="0070583B">
                  <w:rPr>
                    <w:b/>
                    <w:bCs/>
                  </w:rPr>
                  <w:br/>
                  <w:t>Actions for TSAG</w:t>
                </w:r>
                <w:r w:rsidRPr="0070583B">
                  <w:rPr>
                    <w:b/>
                    <w:bCs/>
                  </w:rPr>
                  <w:br/>
                  <w:t>1) Determine the revised ITU-T A.1 as contained in TD440</w:t>
                </w:r>
                <w:r w:rsidRPr="0070583B">
                  <w:rPr>
                    <w:b/>
                    <w:bCs/>
                  </w:rPr>
                  <w:br/>
                  <w:t>2) Determine the revised ITU-T A.13 as contained in TD441</w:t>
                </w:r>
                <w:r w:rsidRPr="0070583B">
                  <w:rPr>
                    <w:b/>
                    <w:bCs/>
                  </w:rPr>
                  <w:br/>
                  <w:t>3) Authorize RG-WM to organize a rapporteur e-meeting</w:t>
                </w:r>
                <w:r>
                  <w:rPr>
                    <w:b/>
                    <w:bCs/>
                  </w:rPr>
                  <w:t xml:space="preserve"> (date TBD)</w:t>
                </w:r>
                <w:r w:rsidRPr="0070583B">
                  <w:rPr>
                    <w:b/>
                    <w:bCs/>
                  </w:rPr>
                  <w:t xml:space="preserve"> to address the terms of reference above</w:t>
                </w:r>
              </w:p>
            </w:tc>
          </w:sdtContent>
        </w:sdt>
      </w:tr>
    </w:tbl>
    <w:p w:rsidR="00231E30" w:rsidRPr="00ED791C" w:rsidRDefault="00231E30" w:rsidP="00231E30">
      <w:pPr>
        <w:spacing w:before="240"/>
        <w:ind w:left="567" w:hanging="567"/>
        <w:rPr>
          <w:b/>
          <w:bCs/>
        </w:rPr>
      </w:pPr>
      <w:r>
        <w:rPr>
          <w:b/>
          <w:bCs/>
        </w:rPr>
        <w:t>1</w:t>
      </w:r>
      <w:r>
        <w:rPr>
          <w:b/>
          <w:bCs/>
        </w:rPr>
        <w:tab/>
      </w:r>
      <w:r w:rsidRPr="00ED791C">
        <w:rPr>
          <w:b/>
          <w:bCs/>
        </w:rPr>
        <w:t>Introduction</w:t>
      </w:r>
    </w:p>
    <w:p w:rsidR="00231E30" w:rsidRDefault="00231E30" w:rsidP="00A8619D">
      <w:pPr>
        <w:spacing w:before="0"/>
      </w:pPr>
      <w:r>
        <w:t>A meeting of the TSAG Rapporteur Group on Working Methods (RG-WM) took place in Geneva during TSAG</w:t>
      </w:r>
      <w:r w:rsidR="0029747E">
        <w:t xml:space="preserve"> on</w:t>
      </w:r>
      <w:r>
        <w:t xml:space="preserve"> </w:t>
      </w:r>
      <w:r w:rsidR="002608D0">
        <w:t>11/12/2018 (1615-1730) and 13/12/2018 (1615-1800)</w:t>
      </w:r>
      <w:r>
        <w:t xml:space="preserve">. Mr </w:t>
      </w:r>
      <w:r>
        <w:rPr>
          <w:lang w:val="en-US"/>
        </w:rPr>
        <w:t>Stephen J Trowbridge (Nokia, USA) chaired the meeting, assisted by Mr Stefano Polidori (TSB Advisor).</w:t>
      </w:r>
      <w:r w:rsidR="002608D0">
        <w:rPr>
          <w:lang w:val="en-US"/>
        </w:rPr>
        <w:t xml:space="preserve"> A joint session with the RG-SC</w:t>
      </w:r>
      <w:r>
        <w:rPr>
          <w:lang w:val="en-US"/>
        </w:rPr>
        <w:t xml:space="preserve"> </w:t>
      </w:r>
      <w:r w:rsidR="002608D0">
        <w:rPr>
          <w:lang w:val="en-US"/>
        </w:rPr>
        <w:t xml:space="preserve">was held on 12/12/2018 (1115-1230). </w:t>
      </w:r>
      <w:r w:rsidR="006C5B71">
        <w:rPr>
          <w:lang w:val="en-US"/>
        </w:rPr>
        <w:t>An evening drafting session of the RG-WM was held on 12/12/2018 and</w:t>
      </w:r>
      <w:r w:rsidR="006C5B71" w:rsidDel="006C5B71">
        <w:rPr>
          <w:lang w:val="en-US"/>
        </w:rPr>
        <w:t xml:space="preserve"> </w:t>
      </w:r>
      <w:r w:rsidR="006C5B71">
        <w:rPr>
          <w:lang w:val="en-US"/>
        </w:rPr>
        <w:t xml:space="preserve">one </w:t>
      </w:r>
      <w:r w:rsidR="002608D0">
        <w:rPr>
          <w:lang w:val="en-US"/>
        </w:rPr>
        <w:t>lunch time drafting session of the RG</w:t>
      </w:r>
      <w:r w:rsidR="002608D0">
        <w:rPr>
          <w:lang w:val="en-US"/>
        </w:rPr>
        <w:noBreakHyphen/>
        <w:t xml:space="preserve">WM </w:t>
      </w:r>
      <w:r w:rsidR="006C5B71">
        <w:rPr>
          <w:lang w:val="en-US"/>
        </w:rPr>
        <w:t xml:space="preserve">was </w:t>
      </w:r>
      <w:r w:rsidR="002608D0">
        <w:rPr>
          <w:lang w:val="en-US"/>
        </w:rPr>
        <w:t>held on 13/12/2018 (</w:t>
      </w:r>
      <w:r w:rsidR="002608D0">
        <w:t>13</w:t>
      </w:r>
      <w:r w:rsidR="002608D0" w:rsidRPr="00B15D75">
        <w:t>15-1415</w:t>
      </w:r>
      <w:r w:rsidR="002608D0">
        <w:t>).</w:t>
      </w:r>
    </w:p>
    <w:p w:rsidR="00A8619D" w:rsidRDefault="00A8619D" w:rsidP="00A8619D">
      <w:pPr>
        <w:rPr>
          <w:lang w:val="en-US"/>
        </w:rPr>
      </w:pPr>
      <w:r>
        <w:rPr>
          <w:lang w:val="en-US"/>
        </w:rPr>
        <w:t xml:space="preserve">NOTE: the report from the joint session is to be found in the report from the RG-SC found in </w:t>
      </w:r>
      <w:hyperlink r:id="rId12" w:history="1">
        <w:r w:rsidRPr="00411EB3">
          <w:rPr>
            <w:rStyle w:val="Hyperlink"/>
            <w:rFonts w:ascii="Times New Roman" w:hAnsi="Times New Roman"/>
            <w:lang w:val="en-US"/>
          </w:rPr>
          <w:t>TD282</w:t>
        </w:r>
      </w:hyperlink>
      <w:r>
        <w:rPr>
          <w:lang w:val="en-US"/>
        </w:rPr>
        <w:t xml:space="preserve"> clause 7.</w:t>
      </w:r>
    </w:p>
    <w:p w:rsidR="00A8619D" w:rsidRPr="00A8619D" w:rsidRDefault="00A8619D" w:rsidP="00A8619D">
      <w:pPr>
        <w:spacing w:before="240"/>
        <w:rPr>
          <w:b/>
          <w:bCs/>
        </w:rPr>
      </w:pPr>
      <w:r>
        <w:rPr>
          <w:b/>
          <w:bCs/>
        </w:rPr>
        <w:t>2</w:t>
      </w:r>
      <w:r>
        <w:rPr>
          <w:b/>
          <w:bCs/>
        </w:rPr>
        <w:tab/>
        <w:t>Welcome and p</w:t>
      </w:r>
      <w:r w:rsidRPr="00A8619D">
        <w:rPr>
          <w:b/>
          <w:bCs/>
        </w:rPr>
        <w:t xml:space="preserve">revious interim </w:t>
      </w:r>
      <w:r>
        <w:rPr>
          <w:b/>
          <w:bCs/>
        </w:rPr>
        <w:t>meetings</w:t>
      </w:r>
    </w:p>
    <w:p w:rsidR="00A8619D" w:rsidRDefault="00A8619D" w:rsidP="00A8619D">
      <w:pPr>
        <w:rPr>
          <w:i/>
          <w:iCs/>
        </w:rPr>
      </w:pPr>
      <w:r w:rsidRPr="00A8619D">
        <w:rPr>
          <w:lang w:val="en-US"/>
        </w:rPr>
        <w:t xml:space="preserve">The Rapporteur welcomed the participants and provided some background information on the previous TSAG work on the working methods as reported in the </w:t>
      </w:r>
      <w:hyperlink r:id="rId13" w:history="1">
        <w:r w:rsidRPr="00A8619D">
          <w:rPr>
            <w:rStyle w:val="Hyperlink"/>
            <w:rFonts w:ascii="Times New Roman" w:hAnsi="Times New Roman"/>
          </w:rPr>
          <w:t>TD316</w:t>
        </w:r>
      </w:hyperlink>
      <w:r w:rsidRPr="00A8619D">
        <w:rPr>
          <w:lang w:val="en-US"/>
        </w:rPr>
        <w:t xml:space="preserve"> </w:t>
      </w:r>
      <w:r w:rsidRPr="00A8619D">
        <w:rPr>
          <w:i/>
          <w:iCs/>
          <w:lang w:val="en-US"/>
        </w:rPr>
        <w:t>“</w:t>
      </w:r>
      <w:r w:rsidRPr="00A8619D">
        <w:rPr>
          <w:i/>
          <w:iCs/>
        </w:rPr>
        <w:t>Draft report of the TSAG joint RG-SC and RG-WM interim e-meeting, 31 May 2018</w:t>
      </w:r>
      <w:r>
        <w:rPr>
          <w:i/>
          <w:iCs/>
        </w:rPr>
        <w:t>.</w:t>
      </w:r>
    </w:p>
    <w:p w:rsidR="00A8619D" w:rsidRPr="00A8619D" w:rsidRDefault="00A8619D" w:rsidP="00A8619D">
      <w:pPr>
        <w:rPr>
          <w:lang w:val="en-US"/>
        </w:rPr>
      </w:pPr>
      <w:r w:rsidRPr="00A8619D">
        <w:rPr>
          <w:lang w:val="en-US"/>
        </w:rPr>
        <w:t>The report was approved with no comments.</w:t>
      </w:r>
    </w:p>
    <w:p w:rsidR="00110939" w:rsidRPr="00ED791C" w:rsidRDefault="00A8619D" w:rsidP="00110939">
      <w:pPr>
        <w:spacing w:before="240"/>
        <w:ind w:left="567" w:hanging="567"/>
        <w:rPr>
          <w:b/>
          <w:bCs/>
        </w:rPr>
      </w:pPr>
      <w:r>
        <w:rPr>
          <w:b/>
          <w:bCs/>
        </w:rPr>
        <w:t>3</w:t>
      </w:r>
      <w:r>
        <w:rPr>
          <w:b/>
          <w:bCs/>
        </w:rPr>
        <w:tab/>
      </w:r>
      <w:r w:rsidR="00110939" w:rsidRPr="00ED791C">
        <w:rPr>
          <w:b/>
          <w:bCs/>
        </w:rPr>
        <w:t>Approval of Agenda</w:t>
      </w:r>
    </w:p>
    <w:p w:rsidR="00231E30" w:rsidRDefault="00110939" w:rsidP="006C5B71">
      <w:r>
        <w:t xml:space="preserve">The agenda of the RGWM meeting was found in </w:t>
      </w:r>
      <w:hyperlink r:id="rId14" w:history="1">
        <w:r w:rsidR="006C5B71" w:rsidRPr="00404A1F">
          <w:rPr>
            <w:rStyle w:val="Hyperlink"/>
            <w:rFonts w:ascii="Times New Roman" w:hAnsi="Times New Roman"/>
          </w:rPr>
          <w:t>TD287</w:t>
        </w:r>
      </w:hyperlink>
      <w:r w:rsidRPr="00110939">
        <w:t xml:space="preserve">. </w:t>
      </w:r>
      <w:r>
        <w:t xml:space="preserve">The agenda was approved </w:t>
      </w:r>
      <w:r w:rsidRPr="00011598">
        <w:t xml:space="preserve">with </w:t>
      </w:r>
      <w:r w:rsidR="006C5B71">
        <w:t>no</w:t>
      </w:r>
      <w:r w:rsidR="006C5B71" w:rsidRPr="00011598">
        <w:t xml:space="preserve"> </w:t>
      </w:r>
      <w:r w:rsidR="00886ED8" w:rsidRPr="00011598">
        <w:t>changes.</w:t>
      </w:r>
      <w:r w:rsidR="00A8619D">
        <w:t xml:space="preserve"> It was later revised to include the result</w:t>
      </w:r>
      <w:r w:rsidR="009E7691">
        <w:t>s</w:t>
      </w:r>
      <w:r w:rsidR="00A8619D">
        <w:t xml:space="preserve"> from the drafting sessions.</w:t>
      </w:r>
    </w:p>
    <w:p w:rsidR="00231E30" w:rsidRPr="00ED791C" w:rsidRDefault="00A8619D" w:rsidP="006A30C9">
      <w:pPr>
        <w:keepNext/>
        <w:spacing w:before="240"/>
        <w:ind w:left="567" w:hanging="567"/>
        <w:rPr>
          <w:b/>
          <w:bCs/>
        </w:rPr>
      </w:pPr>
      <w:r>
        <w:rPr>
          <w:b/>
          <w:bCs/>
        </w:rPr>
        <w:lastRenderedPageBreak/>
        <w:t>4</w:t>
      </w:r>
      <w:r w:rsidR="00231E30">
        <w:rPr>
          <w:b/>
          <w:bCs/>
        </w:rPr>
        <w:tab/>
      </w:r>
      <w:r w:rsidR="006C5B71">
        <w:rPr>
          <w:b/>
          <w:bCs/>
        </w:rPr>
        <w:t>E</w:t>
      </w:r>
      <w:r w:rsidR="006C5B71" w:rsidRPr="00E268FC">
        <w:rPr>
          <w:b/>
        </w:rPr>
        <w:t>lectronic Working Methods and Website</w:t>
      </w:r>
    </w:p>
    <w:tbl>
      <w:tblPr>
        <w:tblStyle w:val="TableGrid"/>
        <w:tblW w:w="0" w:type="auto"/>
        <w:tblLook w:val="04A0" w:firstRow="1" w:lastRow="0" w:firstColumn="1" w:lastColumn="0" w:noHBand="0" w:noVBand="1"/>
      </w:tblPr>
      <w:tblGrid>
        <w:gridCol w:w="896"/>
        <w:gridCol w:w="1390"/>
        <w:gridCol w:w="7063"/>
      </w:tblGrid>
      <w:tr w:rsidR="006C5B71" w:rsidTr="00B70303">
        <w:tc>
          <w:tcPr>
            <w:tcW w:w="0" w:type="auto"/>
          </w:tcPr>
          <w:p w:rsidR="006C5B71" w:rsidRDefault="00146F1F" w:rsidP="00B70303">
            <w:hyperlink r:id="rId15" w:history="1">
              <w:r w:rsidR="006C5B71" w:rsidRPr="003154FD">
                <w:rPr>
                  <w:rStyle w:val="Hyperlink"/>
                  <w:rFonts w:ascii="Times New Roman" w:hAnsi="Times New Roman"/>
                </w:rPr>
                <w:t>TD297</w:t>
              </w:r>
            </w:hyperlink>
          </w:p>
        </w:tc>
        <w:tc>
          <w:tcPr>
            <w:tcW w:w="1390" w:type="dxa"/>
          </w:tcPr>
          <w:p w:rsidR="006C5B71" w:rsidRDefault="006C5B71" w:rsidP="00B70303">
            <w:r>
              <w:t>TSB Director</w:t>
            </w:r>
          </w:p>
        </w:tc>
        <w:tc>
          <w:tcPr>
            <w:tcW w:w="7063" w:type="dxa"/>
          </w:tcPr>
          <w:p w:rsidR="006C5B71" w:rsidRDefault="006C5B71" w:rsidP="00B70303">
            <w:r>
              <w:t>Electronic working methods services and database applications report</w:t>
            </w:r>
          </w:p>
          <w:p w:rsidR="006C5B71" w:rsidRDefault="006C5B71" w:rsidP="006C5B71">
            <w:r>
              <w:t>The report was presented by Al Dayao (TSB). Russian Federation noted that A-4 on mobile version of the website of ITU is behind the expectations. In this regards TSB mentioned that few pages were ready however others are under development. Russia also mentioned that the Activity O-2 is behind the schedule. Russia submitted tasks 10 years ago and apparently TSB did not follow up yet. TSB will look at the earlier contribution from Russia and discuss with Russia offline to improve the expectations of the membership.</w:t>
            </w:r>
          </w:p>
        </w:tc>
      </w:tr>
      <w:tr w:rsidR="006C5B71" w:rsidTr="00B70303">
        <w:tc>
          <w:tcPr>
            <w:tcW w:w="0" w:type="auto"/>
          </w:tcPr>
          <w:p w:rsidR="006C5B71" w:rsidRDefault="00146F1F" w:rsidP="00B70303">
            <w:hyperlink r:id="rId16" w:history="1">
              <w:r w:rsidR="006C5B71" w:rsidRPr="003154FD">
                <w:rPr>
                  <w:rStyle w:val="Hyperlink"/>
                  <w:rFonts w:ascii="Times New Roman" w:hAnsi="Times New Roman"/>
                </w:rPr>
                <w:t>TD384</w:t>
              </w:r>
            </w:hyperlink>
          </w:p>
        </w:tc>
        <w:tc>
          <w:tcPr>
            <w:tcW w:w="1390" w:type="dxa"/>
          </w:tcPr>
          <w:p w:rsidR="006C5B71" w:rsidRDefault="006C5B71" w:rsidP="00B70303">
            <w:r>
              <w:t>ITU-T SG15</w:t>
            </w:r>
          </w:p>
        </w:tc>
        <w:tc>
          <w:tcPr>
            <w:tcW w:w="7063" w:type="dxa"/>
          </w:tcPr>
          <w:p w:rsidR="006C5B71" w:rsidRDefault="006C5B71" w:rsidP="00B70303">
            <w:r>
              <w:t>iLS Report on Electronic Working Methods</w:t>
            </w:r>
          </w:p>
          <w:p w:rsidR="006C5B71" w:rsidRDefault="006C5B71" w:rsidP="006C5B71">
            <w:r>
              <w:t>The report of SG15 was presented by SG15 Chair. TSB was asked to check the report and take the comments into account while reviewing EWM issues.</w:t>
            </w:r>
          </w:p>
        </w:tc>
      </w:tr>
      <w:tr w:rsidR="006C5B71" w:rsidTr="00B70303">
        <w:tc>
          <w:tcPr>
            <w:tcW w:w="0" w:type="auto"/>
          </w:tcPr>
          <w:p w:rsidR="006C5B71" w:rsidRDefault="00146F1F" w:rsidP="00B70303">
            <w:hyperlink r:id="rId17" w:history="1">
              <w:r w:rsidR="006C5B71" w:rsidRPr="007A48C6">
                <w:rPr>
                  <w:rStyle w:val="Hyperlink"/>
                  <w:rFonts w:ascii="Times New Roman" w:hAnsi="Times New Roman"/>
                </w:rPr>
                <w:t>C059</w:t>
              </w:r>
            </w:hyperlink>
          </w:p>
        </w:tc>
        <w:tc>
          <w:tcPr>
            <w:tcW w:w="1390" w:type="dxa"/>
          </w:tcPr>
          <w:p w:rsidR="006C5B71" w:rsidRDefault="006C5B71" w:rsidP="00B70303">
            <w:r>
              <w:t>Russian Federation</w:t>
            </w:r>
          </w:p>
        </w:tc>
        <w:tc>
          <w:tcPr>
            <w:tcW w:w="7063" w:type="dxa"/>
          </w:tcPr>
          <w:p w:rsidR="006C5B71" w:rsidRDefault="006C5B71" w:rsidP="00B70303">
            <w:r>
              <w:t>Russian Federation IPR transparency for Recommendations on the ITU web-site and at the meetings</w:t>
            </w:r>
          </w:p>
          <w:p w:rsidR="006C5B71" w:rsidRDefault="006C5B71" w:rsidP="00B70303">
            <w:r>
              <w:t>The contribution was presented by Russia. The proposal aims at improving EWM by indicating on the website for each Recommendation whether a patent declaration, or more than one, is available. USA supported this contribution as it goes toward improving awareness of patents submissions. EC also supported remotely.</w:t>
            </w:r>
          </w:p>
          <w:p w:rsidR="006C5B71" w:rsidRDefault="006C5B71" w:rsidP="00B70303">
            <w:r>
              <w:t>TSB is requested to look into this issue for implementation.</w:t>
            </w:r>
          </w:p>
        </w:tc>
      </w:tr>
    </w:tbl>
    <w:p w:rsidR="006C5B71" w:rsidRDefault="006C5B71" w:rsidP="00110939">
      <w:pPr>
        <w:spacing w:before="0"/>
      </w:pPr>
    </w:p>
    <w:p w:rsidR="006C5B71" w:rsidDel="006C5B71" w:rsidRDefault="00A8619D" w:rsidP="00A8619D">
      <w:pPr>
        <w:spacing w:before="240"/>
        <w:ind w:left="567" w:hanging="567"/>
      </w:pPr>
      <w:r>
        <w:rPr>
          <w:b/>
          <w:bCs/>
        </w:rPr>
        <w:t>5</w:t>
      </w:r>
      <w:r w:rsidR="00231E30">
        <w:rPr>
          <w:b/>
          <w:bCs/>
        </w:rPr>
        <w:tab/>
      </w:r>
      <w:r w:rsidR="006C5B71">
        <w:rPr>
          <w:b/>
          <w:bCs/>
        </w:rPr>
        <w:t>Miscellaneous</w:t>
      </w:r>
    </w:p>
    <w:tbl>
      <w:tblPr>
        <w:tblStyle w:val="TableGrid"/>
        <w:tblW w:w="0" w:type="auto"/>
        <w:tblLook w:val="04A0" w:firstRow="1" w:lastRow="0" w:firstColumn="1" w:lastColumn="0" w:noHBand="0" w:noVBand="1"/>
      </w:tblPr>
      <w:tblGrid>
        <w:gridCol w:w="896"/>
        <w:gridCol w:w="1390"/>
        <w:gridCol w:w="7063"/>
      </w:tblGrid>
      <w:tr w:rsidR="006C5B71" w:rsidTr="00B70303">
        <w:tc>
          <w:tcPr>
            <w:tcW w:w="0" w:type="auto"/>
          </w:tcPr>
          <w:p w:rsidR="006C5B71" w:rsidRDefault="00146F1F" w:rsidP="00B70303">
            <w:hyperlink r:id="rId18" w:history="1">
              <w:r w:rsidR="006C5B71" w:rsidRPr="00DB0BD7">
                <w:rPr>
                  <w:rStyle w:val="Hyperlink"/>
                  <w:rFonts w:ascii="Times New Roman" w:hAnsi="Times New Roman"/>
                </w:rPr>
                <w:t>C053</w:t>
              </w:r>
            </w:hyperlink>
          </w:p>
        </w:tc>
        <w:tc>
          <w:tcPr>
            <w:tcW w:w="1390" w:type="dxa"/>
          </w:tcPr>
          <w:p w:rsidR="006C5B71" w:rsidRDefault="006C5B71" w:rsidP="00B70303">
            <w:r>
              <w:t>Japan</w:t>
            </w:r>
          </w:p>
        </w:tc>
        <w:tc>
          <w:tcPr>
            <w:tcW w:w="7063" w:type="dxa"/>
          </w:tcPr>
          <w:p w:rsidR="006C5B71" w:rsidRDefault="006C5B71" w:rsidP="00B70303">
            <w:r>
              <w:t>Proposed actions to study the mapping between the SDGs and the Questions in each Study Group</w:t>
            </w:r>
          </w:p>
          <w:p w:rsidR="006C5B71" w:rsidRDefault="006C5B71" w:rsidP="006C5B71">
            <w:r>
              <w:t>Contribution C-53 was discussed at the RG-SS and will be taken on by that Rapporteur Group.</w:t>
            </w:r>
          </w:p>
        </w:tc>
      </w:tr>
      <w:tr w:rsidR="006C5B71" w:rsidTr="00B70303">
        <w:tc>
          <w:tcPr>
            <w:tcW w:w="0" w:type="auto"/>
          </w:tcPr>
          <w:p w:rsidR="006C5B71" w:rsidRDefault="00146F1F" w:rsidP="00B70303">
            <w:hyperlink r:id="rId19" w:history="1">
              <w:r w:rsidR="006C5B71" w:rsidRPr="00C25F9E">
                <w:rPr>
                  <w:rStyle w:val="Hyperlink"/>
                  <w:rFonts w:ascii="Times New Roman" w:hAnsi="Times New Roman"/>
                </w:rPr>
                <w:t>TD405</w:t>
              </w:r>
            </w:hyperlink>
          </w:p>
        </w:tc>
        <w:tc>
          <w:tcPr>
            <w:tcW w:w="1390" w:type="dxa"/>
          </w:tcPr>
          <w:p w:rsidR="006C5B71" w:rsidRDefault="006C5B71" w:rsidP="00B70303">
            <w:r>
              <w:t>Chairman ITU-T SG13</w:t>
            </w:r>
          </w:p>
        </w:tc>
        <w:tc>
          <w:tcPr>
            <w:tcW w:w="7063" w:type="dxa"/>
          </w:tcPr>
          <w:p w:rsidR="006C5B71" w:rsidRDefault="006C5B71" w:rsidP="00B70303">
            <w:r>
              <w:t>Guidelines for the development of technical recommendations</w:t>
            </w:r>
          </w:p>
          <w:p w:rsidR="006C5B71" w:rsidRDefault="006C5B71" w:rsidP="006C5B71">
            <w:r>
              <w:t>SG13 Chair presented TD405. It was noted by the meeting as no results to show are available at the moment.</w:t>
            </w:r>
          </w:p>
          <w:p w:rsidR="006C5B71" w:rsidRDefault="006C5B71" w:rsidP="006C5B71">
            <w:r>
              <w:t>Russia noted that TSAG may need to get involved in the future to harmonize this work which may be undertaken by various SGs. SG13 Chair confirmed that TSAG has tasked SG13 to make such harmonization.</w:t>
            </w:r>
          </w:p>
        </w:tc>
      </w:tr>
    </w:tbl>
    <w:p w:rsidR="00231E30" w:rsidRPr="003319C2" w:rsidRDefault="00A8619D" w:rsidP="006C5B71">
      <w:pPr>
        <w:spacing w:before="240"/>
        <w:ind w:left="567" w:hanging="567"/>
        <w:rPr>
          <w:b/>
          <w:bCs/>
        </w:rPr>
      </w:pPr>
      <w:r>
        <w:rPr>
          <w:b/>
          <w:bCs/>
        </w:rPr>
        <w:t>6</w:t>
      </w:r>
      <w:r w:rsidR="00231E30">
        <w:rPr>
          <w:b/>
          <w:bCs/>
        </w:rPr>
        <w:tab/>
      </w:r>
      <w:r w:rsidR="00110939" w:rsidRPr="00E268FC">
        <w:rPr>
          <w:b/>
        </w:rPr>
        <w:t xml:space="preserve">Resolution 1 </w:t>
      </w:r>
    </w:p>
    <w:tbl>
      <w:tblPr>
        <w:tblStyle w:val="TableGrid"/>
        <w:tblW w:w="0" w:type="auto"/>
        <w:tblLook w:val="04A0" w:firstRow="1" w:lastRow="0" w:firstColumn="1" w:lastColumn="0" w:noHBand="0" w:noVBand="1"/>
      </w:tblPr>
      <w:tblGrid>
        <w:gridCol w:w="9629"/>
      </w:tblGrid>
      <w:tr w:rsidR="009B6927" w:rsidRPr="00C63008" w:rsidTr="004E3267">
        <w:tc>
          <w:tcPr>
            <w:tcW w:w="0" w:type="auto"/>
          </w:tcPr>
          <w:p w:rsidR="009B6927" w:rsidRPr="009B6927" w:rsidRDefault="006C5B71" w:rsidP="00310EA7">
            <w:r>
              <w:t>No Contributions were submitted to review Resolution 1 at this meeting.</w:t>
            </w:r>
            <w:r w:rsidR="00411EB3">
              <w:t xml:space="preserve"> Contributions are invited to the next TSAG to identify updates to Resolution 1 that can be recommended in the TSAG report to WTSA.</w:t>
            </w:r>
          </w:p>
        </w:tc>
      </w:tr>
    </w:tbl>
    <w:p w:rsidR="00231E30" w:rsidRDefault="00231E30" w:rsidP="00231E30"/>
    <w:p w:rsidR="006C5B71" w:rsidRPr="007B303F" w:rsidRDefault="00A8619D" w:rsidP="006C5B71">
      <w:pPr>
        <w:spacing w:before="240"/>
        <w:ind w:left="567" w:hanging="567"/>
        <w:rPr>
          <w:b/>
          <w:bCs/>
          <w:lang w:val="fr-CH"/>
        </w:rPr>
      </w:pPr>
      <w:r>
        <w:rPr>
          <w:b/>
          <w:bCs/>
          <w:lang w:val="fr-CH"/>
        </w:rPr>
        <w:lastRenderedPageBreak/>
        <w:t>7</w:t>
      </w:r>
      <w:r w:rsidR="006C5B71" w:rsidRPr="007B303F">
        <w:rPr>
          <w:b/>
          <w:bCs/>
          <w:lang w:val="fr-CH"/>
        </w:rPr>
        <w:tab/>
      </w:r>
      <w:r w:rsidR="006C5B71" w:rsidRPr="007B303F">
        <w:rPr>
          <w:b/>
          <w:lang w:val="fr-CH"/>
        </w:rPr>
        <w:t>ITU-T A.1</w:t>
      </w:r>
    </w:p>
    <w:tbl>
      <w:tblPr>
        <w:tblStyle w:val="TableGrid"/>
        <w:tblW w:w="0" w:type="auto"/>
        <w:tblLook w:val="04A0" w:firstRow="1" w:lastRow="0" w:firstColumn="1" w:lastColumn="0" w:noHBand="0" w:noVBand="1"/>
      </w:tblPr>
      <w:tblGrid>
        <w:gridCol w:w="896"/>
        <w:gridCol w:w="1390"/>
        <w:gridCol w:w="7063"/>
      </w:tblGrid>
      <w:tr w:rsidR="006C5B71" w:rsidTr="00B70303">
        <w:tc>
          <w:tcPr>
            <w:tcW w:w="0" w:type="auto"/>
          </w:tcPr>
          <w:p w:rsidR="006C5B71" w:rsidRDefault="00146F1F" w:rsidP="00B70303">
            <w:hyperlink r:id="rId20" w:history="1">
              <w:r w:rsidR="006C5B71" w:rsidRPr="007A48C6">
                <w:rPr>
                  <w:rStyle w:val="Hyperlink"/>
                  <w:rFonts w:ascii="Times New Roman" w:hAnsi="Times New Roman"/>
                </w:rPr>
                <w:t>TD261</w:t>
              </w:r>
            </w:hyperlink>
          </w:p>
        </w:tc>
        <w:tc>
          <w:tcPr>
            <w:tcW w:w="1390" w:type="dxa"/>
          </w:tcPr>
          <w:p w:rsidR="006C5B71" w:rsidRDefault="006C5B71" w:rsidP="00B70303">
            <w:r>
              <w:t>Editor</w:t>
            </w:r>
          </w:p>
        </w:tc>
        <w:tc>
          <w:tcPr>
            <w:tcW w:w="7063" w:type="dxa"/>
          </w:tcPr>
          <w:p w:rsidR="006C5B71" w:rsidRDefault="006C5B71" w:rsidP="006C5B71">
            <w:r>
              <w:t xml:space="preserve">This is the conclusion from </w:t>
            </w:r>
            <w:r w:rsidR="009E7691">
              <w:t xml:space="preserve">a </w:t>
            </w:r>
            <w:r>
              <w:t>previous interim e-meeting of the rapporteur group : draft revised Recommendation ITU-T A.1 (Feb/Mar 2018)</w:t>
            </w:r>
          </w:p>
        </w:tc>
      </w:tr>
      <w:tr w:rsidR="006C5B71" w:rsidTr="00B70303">
        <w:tc>
          <w:tcPr>
            <w:tcW w:w="0" w:type="auto"/>
          </w:tcPr>
          <w:p w:rsidR="006C5B71" w:rsidRDefault="00146F1F" w:rsidP="00B70303">
            <w:hyperlink r:id="rId21" w:history="1">
              <w:r w:rsidR="006C5B71" w:rsidRPr="00DB0BD7">
                <w:rPr>
                  <w:rStyle w:val="Hyperlink"/>
                  <w:rFonts w:ascii="Times New Roman" w:hAnsi="Times New Roman"/>
                </w:rPr>
                <w:t>C049</w:t>
              </w:r>
            </w:hyperlink>
          </w:p>
        </w:tc>
        <w:tc>
          <w:tcPr>
            <w:tcW w:w="1390" w:type="dxa"/>
          </w:tcPr>
          <w:p w:rsidR="006C5B71" w:rsidRDefault="006C5B71" w:rsidP="00B70303">
            <w:r>
              <w:t>USA, Canada</w:t>
            </w:r>
          </w:p>
        </w:tc>
        <w:tc>
          <w:tcPr>
            <w:tcW w:w="7063" w:type="dxa"/>
          </w:tcPr>
          <w:p w:rsidR="006C5B71" w:rsidRDefault="006C5B71" w:rsidP="00B70303">
            <w:r w:rsidRPr="00944A04">
              <w:t>Proposed improvement to Recommendation ITU-T A.1, clause 3.1.6</w:t>
            </w:r>
          </w:p>
          <w:p w:rsidR="006C5B71" w:rsidRDefault="006C5B71" w:rsidP="006C5B71">
            <w:r>
              <w:t xml:space="preserve">USA presented this Contribution. </w:t>
            </w:r>
            <w:r w:rsidRPr="00944A04">
              <w:t>ITU-T A.1, clause 3.1.6</w:t>
            </w:r>
            <w:r>
              <w:t xml:space="preserve"> has been debated a lot during the rapporteur e-meetings. This Contribution describes the current challenges in the language used in A.1. It also proposes a way forward to address the challenges.</w:t>
            </w:r>
          </w:p>
          <w:p w:rsidR="006C5B71" w:rsidRDefault="006C5B71" w:rsidP="006C5B71">
            <w:r>
              <w:t xml:space="preserve">France noted that </w:t>
            </w:r>
            <w:r w:rsidR="009E7691">
              <w:t xml:space="preserve">the term “ITU-T </w:t>
            </w:r>
            <w:r>
              <w:t>members</w:t>
            </w:r>
            <w:r w:rsidR="009E7691">
              <w:t>” in the proposed text</w:t>
            </w:r>
            <w:r>
              <w:t xml:space="preserve"> </w:t>
            </w:r>
            <w:r w:rsidR="009E7691">
              <w:t xml:space="preserve">would </w:t>
            </w:r>
            <w:r>
              <w:t>not include Associates . So this may need to be addressed. Subsequent to the discussions, the meeting agreed to use the term “contributors” that is generic and includes all cases.</w:t>
            </w:r>
          </w:p>
          <w:p w:rsidR="006C5B71" w:rsidRDefault="006C5B71" w:rsidP="006C5B71">
            <w:r>
              <w:t>Russia support USA in the sense that the paragraph needs updates but it may need to be broadened more in scope. Russia believe that on the last sentence it should be clarified who is entitled to “accept” the proposal mentioned.</w:t>
            </w:r>
          </w:p>
          <w:p w:rsidR="006C5B71" w:rsidRDefault="006C5B71" w:rsidP="00B70303">
            <w:r>
              <w:t>Saudi Arabia does not want to limit the flexibility of ITU to work. According to Saudi Arabia A.25 should be rarely use (as mentioned in A.25 too).</w:t>
            </w:r>
          </w:p>
          <w:p w:rsidR="006C5B71" w:rsidRDefault="006C5B71" w:rsidP="006C5B71">
            <w:r>
              <w:t>It was clarified that the meaning of “rarely used” is that normative references (A.5) were expected to be the far more common cases than full or partial text incorporation (A.25).</w:t>
            </w:r>
          </w:p>
          <w:p w:rsidR="006C5B71" w:rsidRDefault="006C5B71" w:rsidP="006C5B71"/>
        </w:tc>
      </w:tr>
      <w:tr w:rsidR="006C5B71" w:rsidRPr="00944A04" w:rsidTr="00B70303">
        <w:tc>
          <w:tcPr>
            <w:tcW w:w="0" w:type="auto"/>
          </w:tcPr>
          <w:p w:rsidR="006C5B71" w:rsidRDefault="00146F1F" w:rsidP="00B70303">
            <w:hyperlink r:id="rId22" w:history="1">
              <w:r w:rsidR="006C5B71" w:rsidRPr="00DB0BD7">
                <w:rPr>
                  <w:rStyle w:val="Hyperlink"/>
                  <w:rFonts w:ascii="Times New Roman" w:hAnsi="Times New Roman"/>
                </w:rPr>
                <w:t>C051</w:t>
              </w:r>
            </w:hyperlink>
          </w:p>
        </w:tc>
        <w:tc>
          <w:tcPr>
            <w:tcW w:w="1390" w:type="dxa"/>
          </w:tcPr>
          <w:p w:rsidR="006C5B71" w:rsidRDefault="006C5B71" w:rsidP="00B70303">
            <w:r>
              <w:t>Korea</w:t>
            </w:r>
          </w:p>
        </w:tc>
        <w:tc>
          <w:tcPr>
            <w:tcW w:w="7063" w:type="dxa"/>
          </w:tcPr>
          <w:p w:rsidR="006C5B71" w:rsidRDefault="006C5B71" w:rsidP="00B70303">
            <w:r>
              <w:t>Proposal on discussion points for “Erratum”</w:t>
            </w:r>
          </w:p>
          <w:p w:rsidR="006C5B71" w:rsidRPr="00944A04" w:rsidRDefault="00712CE8" w:rsidP="00712CE8">
            <w:r>
              <w:t xml:space="preserve">C-51 was presented by Korea. </w:t>
            </w:r>
            <w:r w:rsidR="006C5B71">
              <w:t xml:space="preserve">Korea notes that “Erratums” are not mentioned in A-series </w:t>
            </w:r>
            <w:r>
              <w:t>Recommendations</w:t>
            </w:r>
            <w:r w:rsidR="006C5B71">
              <w:t xml:space="preserve"> ..</w:t>
            </w:r>
            <w:r>
              <w:t xml:space="preserve"> The meeting agreed to add the definition for Erratum in the text of A.1. </w:t>
            </w:r>
          </w:p>
        </w:tc>
      </w:tr>
      <w:tr w:rsidR="006C5B71" w:rsidTr="00B70303">
        <w:tc>
          <w:tcPr>
            <w:tcW w:w="0" w:type="auto"/>
          </w:tcPr>
          <w:p w:rsidR="006C5B71" w:rsidRDefault="00146F1F" w:rsidP="00B70303">
            <w:hyperlink r:id="rId23" w:history="1">
              <w:r w:rsidR="006C5B71" w:rsidRPr="00944A04">
                <w:rPr>
                  <w:rStyle w:val="Hyperlink"/>
                  <w:rFonts w:ascii="Times New Roman" w:hAnsi="Times New Roman"/>
                </w:rPr>
                <w:t>TD389</w:t>
              </w:r>
            </w:hyperlink>
          </w:p>
        </w:tc>
        <w:tc>
          <w:tcPr>
            <w:tcW w:w="1390" w:type="dxa"/>
          </w:tcPr>
          <w:p w:rsidR="006C5B71" w:rsidRDefault="006C5B71" w:rsidP="00B70303">
            <w:r>
              <w:t>TSB</w:t>
            </w:r>
          </w:p>
        </w:tc>
        <w:tc>
          <w:tcPr>
            <w:tcW w:w="7063" w:type="dxa"/>
          </w:tcPr>
          <w:p w:rsidR="006C5B71" w:rsidRDefault="006C5B71" w:rsidP="00B70303">
            <w:r>
              <w:t>Clarification on the use of errata</w:t>
            </w:r>
          </w:p>
          <w:p w:rsidR="006C5B71" w:rsidRDefault="006C5B71" w:rsidP="00B70303">
            <w:r>
              <w:t>TSB presented this document which clarifies the use of Errat</w:t>
            </w:r>
            <w:r w:rsidR="00DF7D52">
              <w:t>a</w:t>
            </w:r>
            <w:r>
              <w:t>, Corrigendums and Implementer’s Guides.</w:t>
            </w:r>
            <w:r w:rsidR="00712CE8">
              <w:t xml:space="preserve"> The meeting noted the document.</w:t>
            </w:r>
          </w:p>
        </w:tc>
      </w:tr>
      <w:tr w:rsidR="00712CE8" w:rsidTr="00FC4B5B">
        <w:tc>
          <w:tcPr>
            <w:tcW w:w="9349" w:type="dxa"/>
            <w:gridSpan w:val="3"/>
          </w:tcPr>
          <w:p w:rsidR="00712CE8" w:rsidRDefault="00712CE8" w:rsidP="00712CE8">
            <w:r w:rsidRPr="00712CE8">
              <w:rPr>
                <w:b/>
                <w:bCs/>
              </w:rPr>
              <w:t>Results:</w:t>
            </w:r>
            <w:r>
              <w:t xml:space="preserve"> The A.1 revised text was further improved during the drafting session on the 12/12. The text found in </w:t>
            </w:r>
            <w:hyperlink r:id="rId24" w:history="1">
              <w:r w:rsidRPr="00DF7D52">
                <w:rPr>
                  <w:rStyle w:val="Hyperlink"/>
                  <w:rFonts w:ascii="Times New Roman" w:hAnsi="Times New Roman"/>
                </w:rPr>
                <w:t>TD423R2</w:t>
              </w:r>
            </w:hyperlink>
            <w:r>
              <w:t xml:space="preserve"> reached consensus at the RG-WM for proposing to TSAG Plenary for Determination at this meeting. </w:t>
            </w:r>
          </w:p>
          <w:p w:rsidR="00712CE8" w:rsidRDefault="00146F1F" w:rsidP="00712CE8">
            <w:hyperlink r:id="rId25" w:history="1">
              <w:r w:rsidR="007A48C6" w:rsidRPr="00AB0E22">
                <w:rPr>
                  <w:rStyle w:val="Hyperlink"/>
                  <w:rFonts w:ascii="Times New Roman" w:hAnsi="Times New Roman"/>
                </w:rPr>
                <w:t>TD</w:t>
              </w:r>
              <w:r w:rsidR="007A48C6" w:rsidRPr="007A48C6">
                <w:rPr>
                  <w:rStyle w:val="Hyperlink"/>
                  <w:rFonts w:ascii="Times New Roman" w:hAnsi="Times New Roman"/>
                </w:rPr>
                <w:t>440</w:t>
              </w:r>
            </w:hyperlink>
            <w:r w:rsidR="007A48C6">
              <w:t xml:space="preserve"> </w:t>
            </w:r>
            <w:r w:rsidR="00712CE8">
              <w:t>includes a clean text of the revised ITU-T A.1 and a revision marked text as compared to the current in-force text.</w:t>
            </w:r>
          </w:p>
        </w:tc>
      </w:tr>
    </w:tbl>
    <w:p w:rsidR="006C5B71" w:rsidRPr="00A8619D" w:rsidRDefault="00712CE8" w:rsidP="00A8619D">
      <w:pPr>
        <w:spacing w:before="240" w:after="120"/>
        <w:rPr>
          <w:b/>
          <w:bCs/>
          <w:i/>
          <w:iCs/>
          <w:sz w:val="28"/>
          <w:szCs w:val="28"/>
        </w:rPr>
      </w:pPr>
      <w:r w:rsidRPr="00A8619D">
        <w:rPr>
          <w:b/>
          <w:bCs/>
          <w:i/>
          <w:iCs/>
          <w:sz w:val="28"/>
          <w:szCs w:val="28"/>
        </w:rPr>
        <w:t xml:space="preserve">Action for TSAG: Determine the revised ITU-T A.1 as contained in </w:t>
      </w:r>
      <w:hyperlink r:id="rId26" w:history="1">
        <w:r w:rsidR="007A48C6" w:rsidRPr="007A48C6">
          <w:rPr>
            <w:rStyle w:val="Hyperlink"/>
            <w:rFonts w:ascii="Times New Roman" w:hAnsi="Times New Roman"/>
            <w:b/>
            <w:bCs/>
            <w:i/>
            <w:iCs/>
            <w:sz w:val="28"/>
            <w:szCs w:val="28"/>
          </w:rPr>
          <w:t>TD440</w:t>
        </w:r>
      </w:hyperlink>
    </w:p>
    <w:p w:rsidR="006C5B71" w:rsidRPr="00712CE8" w:rsidRDefault="00A8619D" w:rsidP="006C5B71">
      <w:pPr>
        <w:spacing w:before="240"/>
        <w:ind w:left="567" w:hanging="567"/>
        <w:rPr>
          <w:b/>
          <w:bCs/>
          <w:lang w:val="fr-CH"/>
        </w:rPr>
      </w:pPr>
      <w:r>
        <w:rPr>
          <w:b/>
          <w:bCs/>
          <w:lang w:val="fr-CH"/>
        </w:rPr>
        <w:t>8</w:t>
      </w:r>
      <w:r w:rsidR="006C5B71" w:rsidRPr="00712CE8">
        <w:rPr>
          <w:b/>
          <w:bCs/>
          <w:lang w:val="fr-CH"/>
        </w:rPr>
        <w:tab/>
      </w:r>
      <w:r w:rsidR="006C5B71" w:rsidRPr="00712CE8">
        <w:rPr>
          <w:b/>
          <w:lang w:val="fr-CH"/>
        </w:rPr>
        <w:t>ITU-T A.13</w:t>
      </w:r>
    </w:p>
    <w:tbl>
      <w:tblPr>
        <w:tblStyle w:val="TableGrid"/>
        <w:tblW w:w="0" w:type="auto"/>
        <w:tblLook w:val="04A0" w:firstRow="1" w:lastRow="0" w:firstColumn="1" w:lastColumn="0" w:noHBand="0" w:noVBand="1"/>
      </w:tblPr>
      <w:tblGrid>
        <w:gridCol w:w="1176"/>
        <w:gridCol w:w="1390"/>
        <w:gridCol w:w="7063"/>
      </w:tblGrid>
      <w:tr w:rsidR="00712CE8" w:rsidTr="00B70303">
        <w:tc>
          <w:tcPr>
            <w:tcW w:w="0" w:type="auto"/>
          </w:tcPr>
          <w:p w:rsidR="00712CE8" w:rsidRDefault="00146F1F" w:rsidP="00B70303">
            <w:hyperlink r:id="rId27" w:history="1">
              <w:r w:rsidR="00712CE8" w:rsidRPr="007A48C6">
                <w:rPr>
                  <w:rStyle w:val="Hyperlink"/>
                  <w:rFonts w:ascii="Times New Roman" w:hAnsi="Times New Roman"/>
                </w:rPr>
                <w:t>TD262R1</w:t>
              </w:r>
            </w:hyperlink>
          </w:p>
        </w:tc>
        <w:tc>
          <w:tcPr>
            <w:tcW w:w="1390" w:type="dxa"/>
          </w:tcPr>
          <w:p w:rsidR="00712CE8" w:rsidRDefault="00712CE8" w:rsidP="00B70303">
            <w:r>
              <w:t>Editor</w:t>
            </w:r>
          </w:p>
        </w:tc>
        <w:tc>
          <w:tcPr>
            <w:tcW w:w="7063" w:type="dxa"/>
          </w:tcPr>
          <w:p w:rsidR="00712CE8" w:rsidRDefault="00712CE8" w:rsidP="00712CE8">
            <w:r>
              <w:t>This TD provides the draft revised Recommendation ITU-T A.13 (Feb/Mar 2018), as discussed at the last TSAG meeting. The document was reviewed up to clause 2.5 in February</w:t>
            </w:r>
          </w:p>
        </w:tc>
      </w:tr>
      <w:tr w:rsidR="00712CE8" w:rsidTr="00B70303">
        <w:tc>
          <w:tcPr>
            <w:tcW w:w="0" w:type="auto"/>
          </w:tcPr>
          <w:p w:rsidR="00712CE8" w:rsidRDefault="00146F1F" w:rsidP="00B70303">
            <w:hyperlink r:id="rId28" w:history="1">
              <w:r w:rsidR="00712CE8" w:rsidRPr="007A48C6">
                <w:rPr>
                  <w:rStyle w:val="Hyperlink"/>
                  <w:rFonts w:ascii="Times New Roman" w:hAnsi="Times New Roman"/>
                </w:rPr>
                <w:t>TD436</w:t>
              </w:r>
            </w:hyperlink>
          </w:p>
        </w:tc>
        <w:tc>
          <w:tcPr>
            <w:tcW w:w="1390" w:type="dxa"/>
          </w:tcPr>
          <w:p w:rsidR="00712CE8" w:rsidRDefault="00712CE8" w:rsidP="00B70303">
            <w:r>
              <w:t>Editor</w:t>
            </w:r>
          </w:p>
        </w:tc>
        <w:tc>
          <w:tcPr>
            <w:tcW w:w="7063" w:type="dxa"/>
          </w:tcPr>
          <w:p w:rsidR="00712CE8" w:rsidRDefault="007B303F" w:rsidP="007B303F">
            <w:r>
              <w:t>As requested by the meeting, t</w:t>
            </w:r>
            <w:r w:rsidR="00712CE8">
              <w:t>he editor proposed text to address appendices agreed separately from their base recommendations, as well as definitions</w:t>
            </w:r>
            <w:r>
              <w:t xml:space="preserve"> identified in A.1 for non-normative text.</w:t>
            </w:r>
          </w:p>
        </w:tc>
      </w:tr>
      <w:tr w:rsidR="007B303F" w:rsidTr="003C1A2E">
        <w:tc>
          <w:tcPr>
            <w:tcW w:w="9629" w:type="dxa"/>
            <w:gridSpan w:val="3"/>
          </w:tcPr>
          <w:p w:rsidR="007B303F" w:rsidRDefault="007B303F" w:rsidP="007B303F">
            <w:r w:rsidRPr="00712CE8">
              <w:rPr>
                <w:b/>
                <w:bCs/>
              </w:rPr>
              <w:t>Results:</w:t>
            </w:r>
            <w:r>
              <w:t xml:space="preserve"> The A.13 revised text was further improved during the drafting session on the 13/12. The text found in </w:t>
            </w:r>
            <w:hyperlink r:id="rId29" w:history="1">
              <w:r w:rsidRPr="007A48C6">
                <w:rPr>
                  <w:rStyle w:val="Hyperlink"/>
                  <w:rFonts w:ascii="Times New Roman" w:hAnsi="Times New Roman"/>
                </w:rPr>
                <w:t>TD436R1</w:t>
              </w:r>
            </w:hyperlink>
            <w:r>
              <w:t xml:space="preserve"> reached consensus at the RG-WM for proposing to TSAG Plenary for Determination at this meeting. </w:t>
            </w:r>
          </w:p>
          <w:p w:rsidR="007B303F" w:rsidRPr="00712CE8" w:rsidRDefault="00146F1F" w:rsidP="007B303F">
            <w:hyperlink r:id="rId30" w:history="1">
              <w:r w:rsidR="007A48C6" w:rsidRPr="00AB0E22">
                <w:rPr>
                  <w:rStyle w:val="Hyperlink"/>
                  <w:rFonts w:ascii="Times New Roman" w:hAnsi="Times New Roman"/>
                </w:rPr>
                <w:t>TD</w:t>
              </w:r>
              <w:r w:rsidR="007A48C6" w:rsidRPr="007A48C6">
                <w:rPr>
                  <w:rStyle w:val="Hyperlink"/>
                  <w:rFonts w:ascii="Times New Roman" w:hAnsi="Times New Roman"/>
                </w:rPr>
                <w:t>441</w:t>
              </w:r>
            </w:hyperlink>
            <w:r w:rsidR="007A48C6">
              <w:t xml:space="preserve"> </w:t>
            </w:r>
            <w:r w:rsidR="007B303F">
              <w:t>includes a clean text of the revised ITU-T A.13 and a revision marked text as compared to the current in-force text.</w:t>
            </w:r>
          </w:p>
          <w:p w:rsidR="007B303F" w:rsidRDefault="007B303F" w:rsidP="00B70303"/>
        </w:tc>
      </w:tr>
    </w:tbl>
    <w:p w:rsidR="007B303F" w:rsidRPr="00A8619D" w:rsidRDefault="007B303F" w:rsidP="007B303F">
      <w:pPr>
        <w:rPr>
          <w:b/>
          <w:bCs/>
          <w:i/>
          <w:iCs/>
          <w:sz w:val="28"/>
          <w:szCs w:val="28"/>
        </w:rPr>
      </w:pPr>
      <w:r w:rsidRPr="00A8619D">
        <w:rPr>
          <w:b/>
          <w:bCs/>
          <w:i/>
          <w:iCs/>
          <w:sz w:val="28"/>
          <w:szCs w:val="28"/>
        </w:rPr>
        <w:t xml:space="preserve">Action for TSAG: Determine the revised ITU-T A.13 as contained in </w:t>
      </w:r>
      <w:hyperlink r:id="rId31" w:history="1">
        <w:r w:rsidR="007A48C6" w:rsidRPr="007A48C6">
          <w:rPr>
            <w:rStyle w:val="Hyperlink"/>
            <w:rFonts w:ascii="Times New Roman" w:hAnsi="Times New Roman"/>
            <w:b/>
            <w:bCs/>
            <w:i/>
            <w:iCs/>
            <w:sz w:val="28"/>
            <w:szCs w:val="28"/>
          </w:rPr>
          <w:t>TD441</w:t>
        </w:r>
      </w:hyperlink>
    </w:p>
    <w:p w:rsidR="00231E30" w:rsidRPr="00B17B69" w:rsidRDefault="00A8619D" w:rsidP="00110939">
      <w:pPr>
        <w:spacing w:before="240"/>
        <w:ind w:left="567" w:hanging="567"/>
        <w:rPr>
          <w:b/>
          <w:bCs/>
        </w:rPr>
      </w:pPr>
      <w:r>
        <w:rPr>
          <w:b/>
          <w:bCs/>
        </w:rPr>
        <w:t>9</w:t>
      </w:r>
      <w:r w:rsidR="00231E30">
        <w:rPr>
          <w:b/>
          <w:bCs/>
        </w:rPr>
        <w:tab/>
      </w:r>
      <w:r w:rsidR="00110939" w:rsidRPr="00E268FC">
        <w:rPr>
          <w:b/>
        </w:rPr>
        <w:t>Rapporteur and Editor’s Manual</w:t>
      </w:r>
    </w:p>
    <w:tbl>
      <w:tblPr>
        <w:tblStyle w:val="TableGrid"/>
        <w:tblW w:w="5000" w:type="pct"/>
        <w:tblLook w:val="04A0" w:firstRow="1" w:lastRow="0" w:firstColumn="1" w:lastColumn="0" w:noHBand="0" w:noVBand="1"/>
      </w:tblPr>
      <w:tblGrid>
        <w:gridCol w:w="913"/>
        <w:gridCol w:w="8716"/>
      </w:tblGrid>
      <w:tr w:rsidR="00310EA7" w:rsidTr="00310EA7">
        <w:tc>
          <w:tcPr>
            <w:tcW w:w="474" w:type="pct"/>
          </w:tcPr>
          <w:p w:rsidR="00310EA7" w:rsidRDefault="00146F1F" w:rsidP="00310EA7">
            <w:hyperlink r:id="rId32" w:history="1">
              <w:r w:rsidR="00310EA7" w:rsidRPr="009C15D7">
                <w:rPr>
                  <w:rStyle w:val="Hyperlink"/>
                  <w:rFonts w:ascii="Times New Roman" w:hAnsi="Times New Roman"/>
                </w:rPr>
                <w:t>TD263</w:t>
              </w:r>
            </w:hyperlink>
          </w:p>
        </w:tc>
        <w:tc>
          <w:tcPr>
            <w:tcW w:w="4526" w:type="pct"/>
          </w:tcPr>
          <w:p w:rsidR="00310EA7" w:rsidRDefault="007B303F" w:rsidP="007B303F">
            <w:r>
              <w:rPr>
                <w:i/>
                <w:iCs/>
              </w:rPr>
              <w:t>This is the d</w:t>
            </w:r>
            <w:r w:rsidR="00310EA7" w:rsidRPr="007801FB">
              <w:rPr>
                <w:i/>
                <w:iCs/>
              </w:rPr>
              <w:t>raft Rapporteur and Editor’s Manual (Following 12 October 2017 E-meeting).</w:t>
            </w:r>
            <w:r>
              <w:rPr>
                <w:i/>
                <w:iCs/>
              </w:rPr>
              <w:t xml:space="preserve"> </w:t>
            </w:r>
            <w:r w:rsidR="00310EA7">
              <w:t xml:space="preserve">Review </w:t>
            </w:r>
            <w:r>
              <w:t xml:space="preserve">was </w:t>
            </w:r>
            <w:r w:rsidR="00310EA7">
              <w:t xml:space="preserve">completed through clause 8.5 during </w:t>
            </w:r>
            <w:r>
              <w:t xml:space="preserve">a previous </w:t>
            </w:r>
            <w:r w:rsidR="00310EA7">
              <w:t>E-meeting</w:t>
            </w:r>
            <w:r>
              <w:t xml:space="preserve">. </w:t>
            </w:r>
          </w:p>
          <w:p w:rsidR="004268B7" w:rsidRDefault="004268B7" w:rsidP="007B303F">
            <w:r>
              <w:t>There was not time to review</w:t>
            </w:r>
            <w:r w:rsidR="00DE3564">
              <w:t xml:space="preserve"> this document, which </w:t>
            </w:r>
            <w:r w:rsidR="007B303F">
              <w:t xml:space="preserve">will </w:t>
            </w:r>
            <w:r w:rsidR="00DE3564">
              <w:t xml:space="preserve">be reviewed at </w:t>
            </w:r>
            <w:r w:rsidR="007B303F">
              <w:t xml:space="preserve">a new proposed </w:t>
            </w:r>
            <w:r w:rsidR="00DE3564">
              <w:t>e-meeting</w:t>
            </w:r>
            <w:r w:rsidR="007B303F">
              <w:t xml:space="preserve"> (date TBD)</w:t>
            </w:r>
            <w:r w:rsidR="00DE3564">
              <w:t>.</w:t>
            </w:r>
            <w:r w:rsidR="007B303F">
              <w:t xml:space="preserve"> The e-meeting will accept contributions and will also consider the new texts of updated A-series Recommendations to finalize the Manual.</w:t>
            </w:r>
            <w:r w:rsidR="00DE3564">
              <w:t xml:space="preserve"> </w:t>
            </w:r>
          </w:p>
          <w:p w:rsidR="007B303F" w:rsidRDefault="007B303F" w:rsidP="007B303F">
            <w:r>
              <w:t>Approval by agreement for the Manual is foreseen at next TSAG meeting (September 2019)</w:t>
            </w:r>
          </w:p>
          <w:p w:rsidR="00310EA7" w:rsidRDefault="00310EA7" w:rsidP="00310EA7"/>
        </w:tc>
      </w:tr>
    </w:tbl>
    <w:p w:rsidR="007B303F" w:rsidRPr="00A8619D" w:rsidRDefault="007B303F" w:rsidP="007B303F">
      <w:pPr>
        <w:rPr>
          <w:b/>
          <w:bCs/>
          <w:i/>
          <w:iCs/>
          <w:sz w:val="28"/>
          <w:szCs w:val="28"/>
        </w:rPr>
      </w:pPr>
      <w:r w:rsidRPr="00A8619D">
        <w:rPr>
          <w:b/>
          <w:bCs/>
          <w:i/>
          <w:iCs/>
          <w:sz w:val="28"/>
          <w:szCs w:val="28"/>
        </w:rPr>
        <w:t>Action for TSAG: Authorize RG-WM to organize a rapporteur e-meeting to address the terms of reference above.</w:t>
      </w:r>
    </w:p>
    <w:p w:rsidR="00231E30" w:rsidRPr="00231E30" w:rsidRDefault="00A8619D" w:rsidP="00A8619D">
      <w:pPr>
        <w:spacing w:before="240"/>
        <w:ind w:left="567" w:hanging="567"/>
        <w:rPr>
          <w:b/>
          <w:bCs/>
        </w:rPr>
      </w:pPr>
      <w:r>
        <w:rPr>
          <w:b/>
          <w:bCs/>
        </w:rPr>
        <w:t>10</w:t>
      </w:r>
      <w:r w:rsidR="00231E30">
        <w:rPr>
          <w:b/>
          <w:bCs/>
        </w:rPr>
        <w:tab/>
      </w:r>
      <w:r w:rsidR="00231E30" w:rsidRPr="00231E30">
        <w:rPr>
          <w:b/>
          <w:bCs/>
        </w:rPr>
        <w:t>Closure</w:t>
      </w:r>
    </w:p>
    <w:p w:rsidR="001D6B52" w:rsidRDefault="00231E30" w:rsidP="007B303F">
      <w:pPr>
        <w:spacing w:before="0"/>
      </w:pPr>
      <w:r>
        <w:t xml:space="preserve">The </w:t>
      </w:r>
      <w:r w:rsidR="00000C25">
        <w:t>Rapporteur</w:t>
      </w:r>
      <w:r>
        <w:t xml:space="preserve"> closed the meeting at </w:t>
      </w:r>
      <w:r w:rsidR="007B303F">
        <w:t>16</w:t>
      </w:r>
      <w:r>
        <w:t>:</w:t>
      </w:r>
      <w:r w:rsidR="00DF7D52">
        <w:t xml:space="preserve">40 </w:t>
      </w:r>
      <w:r>
        <w:t>t</w:t>
      </w:r>
      <w:r w:rsidR="001B49A1">
        <w:t>h</w:t>
      </w:r>
      <w:r>
        <w:t xml:space="preserve">anking </w:t>
      </w:r>
      <w:r w:rsidR="0029747E">
        <w:t xml:space="preserve">TSB for the support and </w:t>
      </w:r>
      <w:r>
        <w:t xml:space="preserve">the </w:t>
      </w:r>
      <w:r w:rsidR="0029747E">
        <w:t xml:space="preserve">TSAG </w:t>
      </w:r>
      <w:r>
        <w:t>participants for the efficient and fruitful discussion.</w:t>
      </w:r>
    </w:p>
    <w:p w:rsidR="00794F4F" w:rsidRPr="00790E16" w:rsidRDefault="00790E16" w:rsidP="00790E16">
      <w:pPr>
        <w:jc w:val="center"/>
      </w:pPr>
      <w:r w:rsidRPr="00790E16">
        <w:t>__________________</w:t>
      </w:r>
    </w:p>
    <w:sectPr w:rsidR="00794F4F" w:rsidRPr="00790E16" w:rsidSect="00D12A17">
      <w:headerReference w:type="default" r:id="rId33"/>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1B3" w:rsidRDefault="00C951B3" w:rsidP="00C42125">
      <w:pPr>
        <w:spacing w:before="0"/>
      </w:pPr>
      <w:r>
        <w:separator/>
      </w:r>
    </w:p>
  </w:endnote>
  <w:endnote w:type="continuationSeparator" w:id="0">
    <w:p w:rsidR="00C951B3" w:rsidRDefault="00C951B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1B3" w:rsidRDefault="00C951B3" w:rsidP="00C42125">
      <w:pPr>
        <w:spacing w:before="0"/>
      </w:pPr>
      <w:r>
        <w:separator/>
      </w:r>
    </w:p>
  </w:footnote>
  <w:footnote w:type="continuationSeparator" w:id="0">
    <w:p w:rsidR="00C951B3" w:rsidRDefault="00C951B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3A8" w:rsidRPr="00D12A17" w:rsidRDefault="004043A8" w:rsidP="00D12A17">
    <w:pPr>
      <w:pStyle w:val="Header"/>
      <w:rPr>
        <w:sz w:val="18"/>
      </w:rPr>
    </w:pPr>
    <w:r w:rsidRPr="00D12A17">
      <w:rPr>
        <w:sz w:val="18"/>
      </w:rPr>
      <w:t xml:space="preserve">- </w:t>
    </w:r>
    <w:r w:rsidRPr="00D12A17">
      <w:rPr>
        <w:sz w:val="18"/>
      </w:rPr>
      <w:fldChar w:fldCharType="begin"/>
    </w:r>
    <w:r w:rsidRPr="00D12A17">
      <w:rPr>
        <w:sz w:val="18"/>
      </w:rPr>
      <w:instrText xml:space="preserve"> PAGE  \* MERGEFORMAT </w:instrText>
    </w:r>
    <w:r w:rsidRPr="00D12A17">
      <w:rPr>
        <w:sz w:val="18"/>
      </w:rPr>
      <w:fldChar w:fldCharType="separate"/>
    </w:r>
    <w:r w:rsidR="00146F1F">
      <w:rPr>
        <w:noProof/>
        <w:sz w:val="18"/>
      </w:rPr>
      <w:t>2</w:t>
    </w:r>
    <w:r w:rsidRPr="00D12A17">
      <w:rPr>
        <w:sz w:val="18"/>
      </w:rPr>
      <w:fldChar w:fldCharType="end"/>
    </w:r>
    <w:r w:rsidRPr="00D12A17">
      <w:rPr>
        <w:sz w:val="18"/>
      </w:rPr>
      <w:t xml:space="preserve"> -</w:t>
    </w:r>
  </w:p>
  <w:p w:rsidR="004043A8" w:rsidRPr="00D12A17" w:rsidRDefault="004043A8" w:rsidP="00D12A17">
    <w:pPr>
      <w:pStyle w:val="Header"/>
      <w:spacing w:after="240"/>
      <w:rPr>
        <w:sz w:val="18"/>
      </w:rPr>
    </w:pPr>
    <w:r w:rsidRPr="00D12A17">
      <w:rPr>
        <w:sz w:val="18"/>
      </w:rPr>
      <w:fldChar w:fldCharType="begin"/>
    </w:r>
    <w:r w:rsidRPr="00D12A17">
      <w:rPr>
        <w:sz w:val="18"/>
      </w:rPr>
      <w:instrText xml:space="preserve"> STYLEREF  Docnumber  </w:instrText>
    </w:r>
    <w:r w:rsidRPr="00D12A17">
      <w:rPr>
        <w:sz w:val="18"/>
      </w:rPr>
      <w:fldChar w:fldCharType="separate"/>
    </w:r>
    <w:r w:rsidR="00146F1F">
      <w:rPr>
        <w:noProof/>
        <w:sz w:val="18"/>
      </w:rPr>
      <w:t>TSAG-TD288</w:t>
    </w:r>
    <w:r w:rsidRPr="00D12A17">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E123B"/>
    <w:multiLevelType w:val="hybridMultilevel"/>
    <w:tmpl w:val="AB8EF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D41398"/>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77DD8"/>
    <w:multiLevelType w:val="hybridMultilevel"/>
    <w:tmpl w:val="5600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1200D"/>
    <w:multiLevelType w:val="hybridMultilevel"/>
    <w:tmpl w:val="6EE0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448CD"/>
    <w:multiLevelType w:val="hybridMultilevel"/>
    <w:tmpl w:val="E4063A50"/>
    <w:lvl w:ilvl="0" w:tplc="176A98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05D49"/>
    <w:multiLevelType w:val="hybridMultilevel"/>
    <w:tmpl w:val="2BB2C2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9C08F6"/>
    <w:multiLevelType w:val="hybridMultilevel"/>
    <w:tmpl w:val="7A00ECDE"/>
    <w:lvl w:ilvl="0" w:tplc="24D4407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94E26"/>
    <w:multiLevelType w:val="hybridMultilevel"/>
    <w:tmpl w:val="61128692"/>
    <w:lvl w:ilvl="0" w:tplc="F70E8178">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A0B9D"/>
    <w:multiLevelType w:val="hybridMultilevel"/>
    <w:tmpl w:val="9398AFC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4419D5"/>
    <w:multiLevelType w:val="hybridMultilevel"/>
    <w:tmpl w:val="ACC0DAB0"/>
    <w:lvl w:ilvl="0" w:tplc="F4202C0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3"/>
  </w:num>
  <w:num w:numId="13">
    <w:abstractNumId w:val="10"/>
  </w:num>
  <w:num w:numId="14">
    <w:abstractNumId w:val="18"/>
  </w:num>
  <w:num w:numId="15">
    <w:abstractNumId w:val="15"/>
  </w:num>
  <w:num w:numId="16">
    <w:abstractNumId w:val="12"/>
  </w:num>
  <w:num w:numId="17">
    <w:abstractNumId w:val="14"/>
  </w:num>
  <w:num w:numId="18">
    <w:abstractNumId w:val="11"/>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00C25"/>
    <w:rsid w:val="00005846"/>
    <w:rsid w:val="00011598"/>
    <w:rsid w:val="00014F69"/>
    <w:rsid w:val="000171DB"/>
    <w:rsid w:val="00023D9A"/>
    <w:rsid w:val="0003582E"/>
    <w:rsid w:val="00043D75"/>
    <w:rsid w:val="00045DE4"/>
    <w:rsid w:val="00047C1E"/>
    <w:rsid w:val="00057000"/>
    <w:rsid w:val="000640E0"/>
    <w:rsid w:val="0007609F"/>
    <w:rsid w:val="00084989"/>
    <w:rsid w:val="00086D80"/>
    <w:rsid w:val="000966A8"/>
    <w:rsid w:val="000A0A5C"/>
    <w:rsid w:val="000A5CA2"/>
    <w:rsid w:val="000D1D81"/>
    <w:rsid w:val="000D62B7"/>
    <w:rsid w:val="000E3C61"/>
    <w:rsid w:val="000E3E55"/>
    <w:rsid w:val="000E6083"/>
    <w:rsid w:val="000E6125"/>
    <w:rsid w:val="00100BAF"/>
    <w:rsid w:val="00110939"/>
    <w:rsid w:val="00113DBE"/>
    <w:rsid w:val="001200A6"/>
    <w:rsid w:val="001251DA"/>
    <w:rsid w:val="00125432"/>
    <w:rsid w:val="00132F65"/>
    <w:rsid w:val="00134A63"/>
    <w:rsid w:val="00136DDD"/>
    <w:rsid w:val="00137F40"/>
    <w:rsid w:val="00140C6C"/>
    <w:rsid w:val="00143B54"/>
    <w:rsid w:val="00144BDF"/>
    <w:rsid w:val="00146F1F"/>
    <w:rsid w:val="00155B02"/>
    <w:rsid w:val="00155DDC"/>
    <w:rsid w:val="001871EC"/>
    <w:rsid w:val="001A20C3"/>
    <w:rsid w:val="001A670F"/>
    <w:rsid w:val="001B49A1"/>
    <w:rsid w:val="001B6A45"/>
    <w:rsid w:val="001C1003"/>
    <w:rsid w:val="001C62B8"/>
    <w:rsid w:val="001C7D7C"/>
    <w:rsid w:val="001D22D8"/>
    <w:rsid w:val="001D4296"/>
    <w:rsid w:val="001D6B52"/>
    <w:rsid w:val="001E7B0E"/>
    <w:rsid w:val="001F141D"/>
    <w:rsid w:val="00200A06"/>
    <w:rsid w:val="00200A98"/>
    <w:rsid w:val="00201AFA"/>
    <w:rsid w:val="00212E46"/>
    <w:rsid w:val="002229F1"/>
    <w:rsid w:val="00231E30"/>
    <w:rsid w:val="00233F75"/>
    <w:rsid w:val="00253DBE"/>
    <w:rsid w:val="00253DC6"/>
    <w:rsid w:val="0025489C"/>
    <w:rsid w:val="002608D0"/>
    <w:rsid w:val="002622FA"/>
    <w:rsid w:val="00263518"/>
    <w:rsid w:val="002759E7"/>
    <w:rsid w:val="00277326"/>
    <w:rsid w:val="00283EE8"/>
    <w:rsid w:val="0029557D"/>
    <w:rsid w:val="0029747E"/>
    <w:rsid w:val="002979B9"/>
    <w:rsid w:val="002A11C4"/>
    <w:rsid w:val="002A399B"/>
    <w:rsid w:val="002C1B75"/>
    <w:rsid w:val="002C26C0"/>
    <w:rsid w:val="002C2BC5"/>
    <w:rsid w:val="002D1C33"/>
    <w:rsid w:val="002E0407"/>
    <w:rsid w:val="002E665E"/>
    <w:rsid w:val="002E79CB"/>
    <w:rsid w:val="002F0471"/>
    <w:rsid w:val="002F1714"/>
    <w:rsid w:val="002F7F55"/>
    <w:rsid w:val="0030745F"/>
    <w:rsid w:val="00310EA7"/>
    <w:rsid w:val="00311455"/>
    <w:rsid w:val="00313D69"/>
    <w:rsid w:val="00314630"/>
    <w:rsid w:val="00320785"/>
    <w:rsid w:val="0032090A"/>
    <w:rsid w:val="00321CDE"/>
    <w:rsid w:val="003319C2"/>
    <w:rsid w:val="00333E15"/>
    <w:rsid w:val="003571BC"/>
    <w:rsid w:val="0036090C"/>
    <w:rsid w:val="00364979"/>
    <w:rsid w:val="00375C0A"/>
    <w:rsid w:val="00385B9C"/>
    <w:rsid w:val="00385FB5"/>
    <w:rsid w:val="0038715D"/>
    <w:rsid w:val="00392E84"/>
    <w:rsid w:val="00394DBF"/>
    <w:rsid w:val="003957A6"/>
    <w:rsid w:val="003A43EF"/>
    <w:rsid w:val="003B5F83"/>
    <w:rsid w:val="003B60A2"/>
    <w:rsid w:val="003C7445"/>
    <w:rsid w:val="003D6405"/>
    <w:rsid w:val="003E39A2"/>
    <w:rsid w:val="003E576E"/>
    <w:rsid w:val="003E57AB"/>
    <w:rsid w:val="003E6A73"/>
    <w:rsid w:val="003E7FE3"/>
    <w:rsid w:val="003F2BED"/>
    <w:rsid w:val="00400B49"/>
    <w:rsid w:val="004043A8"/>
    <w:rsid w:val="00411EB3"/>
    <w:rsid w:val="004229C8"/>
    <w:rsid w:val="004268B7"/>
    <w:rsid w:val="00443878"/>
    <w:rsid w:val="00453768"/>
    <w:rsid w:val="004539A8"/>
    <w:rsid w:val="004712CA"/>
    <w:rsid w:val="0047422E"/>
    <w:rsid w:val="00487143"/>
    <w:rsid w:val="0049674B"/>
    <w:rsid w:val="004A2FAB"/>
    <w:rsid w:val="004B5175"/>
    <w:rsid w:val="004C0673"/>
    <w:rsid w:val="004C4E4E"/>
    <w:rsid w:val="004C543B"/>
    <w:rsid w:val="004D1A20"/>
    <w:rsid w:val="004F3816"/>
    <w:rsid w:val="004F500A"/>
    <w:rsid w:val="00501203"/>
    <w:rsid w:val="005126A0"/>
    <w:rsid w:val="00543D41"/>
    <w:rsid w:val="00545472"/>
    <w:rsid w:val="005571A4"/>
    <w:rsid w:val="00557267"/>
    <w:rsid w:val="00566EDA"/>
    <w:rsid w:val="0057081A"/>
    <w:rsid w:val="00571B74"/>
    <w:rsid w:val="00572654"/>
    <w:rsid w:val="005976A1"/>
    <w:rsid w:val="005A34E7"/>
    <w:rsid w:val="005B5629"/>
    <w:rsid w:val="005C0300"/>
    <w:rsid w:val="005C27A2"/>
    <w:rsid w:val="005D4FEB"/>
    <w:rsid w:val="005D65ED"/>
    <w:rsid w:val="005E0E6C"/>
    <w:rsid w:val="005F4B6A"/>
    <w:rsid w:val="005F6C36"/>
    <w:rsid w:val="006010F3"/>
    <w:rsid w:val="00615A0A"/>
    <w:rsid w:val="006333D4"/>
    <w:rsid w:val="00635FA5"/>
    <w:rsid w:val="006369B2"/>
    <w:rsid w:val="0063718D"/>
    <w:rsid w:val="0064579B"/>
    <w:rsid w:val="00647525"/>
    <w:rsid w:val="00647A71"/>
    <w:rsid w:val="006530A8"/>
    <w:rsid w:val="006570B0"/>
    <w:rsid w:val="0066022F"/>
    <w:rsid w:val="0067234D"/>
    <w:rsid w:val="006823F3"/>
    <w:rsid w:val="00686034"/>
    <w:rsid w:val="00691559"/>
    <w:rsid w:val="0069210B"/>
    <w:rsid w:val="00695DD7"/>
    <w:rsid w:val="006A30C9"/>
    <w:rsid w:val="006A4055"/>
    <w:rsid w:val="006A7C27"/>
    <w:rsid w:val="006B2FE4"/>
    <w:rsid w:val="006B37B0"/>
    <w:rsid w:val="006C5641"/>
    <w:rsid w:val="006C5B71"/>
    <w:rsid w:val="006D1089"/>
    <w:rsid w:val="006D154D"/>
    <w:rsid w:val="006D1B86"/>
    <w:rsid w:val="006D7355"/>
    <w:rsid w:val="006F501C"/>
    <w:rsid w:val="006F7DEE"/>
    <w:rsid w:val="00703001"/>
    <w:rsid w:val="00704F2A"/>
    <w:rsid w:val="0070583B"/>
    <w:rsid w:val="00712CE8"/>
    <w:rsid w:val="00715CA6"/>
    <w:rsid w:val="00724308"/>
    <w:rsid w:val="00731135"/>
    <w:rsid w:val="007324AF"/>
    <w:rsid w:val="007409B4"/>
    <w:rsid w:val="00741974"/>
    <w:rsid w:val="0075525E"/>
    <w:rsid w:val="00756D3D"/>
    <w:rsid w:val="007801FB"/>
    <w:rsid w:val="007806C2"/>
    <w:rsid w:val="00781FEE"/>
    <w:rsid w:val="007903F8"/>
    <w:rsid w:val="00790E16"/>
    <w:rsid w:val="00794F4F"/>
    <w:rsid w:val="007974BE"/>
    <w:rsid w:val="007A0916"/>
    <w:rsid w:val="007A0DFD"/>
    <w:rsid w:val="007A48C6"/>
    <w:rsid w:val="007B303F"/>
    <w:rsid w:val="007C7122"/>
    <w:rsid w:val="007D3F11"/>
    <w:rsid w:val="007E2C69"/>
    <w:rsid w:val="007E53E4"/>
    <w:rsid w:val="007E656A"/>
    <w:rsid w:val="007F2200"/>
    <w:rsid w:val="007F3CAA"/>
    <w:rsid w:val="007F664D"/>
    <w:rsid w:val="00810021"/>
    <w:rsid w:val="00834DBF"/>
    <w:rsid w:val="00837203"/>
    <w:rsid w:val="00842137"/>
    <w:rsid w:val="0084412C"/>
    <w:rsid w:val="00853F5F"/>
    <w:rsid w:val="00856C7A"/>
    <w:rsid w:val="008623ED"/>
    <w:rsid w:val="00875AA6"/>
    <w:rsid w:val="00880944"/>
    <w:rsid w:val="00886ED8"/>
    <w:rsid w:val="0089088E"/>
    <w:rsid w:val="00892297"/>
    <w:rsid w:val="008964D6"/>
    <w:rsid w:val="008A3391"/>
    <w:rsid w:val="008B5123"/>
    <w:rsid w:val="008C15E9"/>
    <w:rsid w:val="008C3B34"/>
    <w:rsid w:val="008E0172"/>
    <w:rsid w:val="008E59C9"/>
    <w:rsid w:val="00905235"/>
    <w:rsid w:val="00936852"/>
    <w:rsid w:val="00936A20"/>
    <w:rsid w:val="0094045D"/>
    <w:rsid w:val="009406B5"/>
    <w:rsid w:val="00946166"/>
    <w:rsid w:val="00954491"/>
    <w:rsid w:val="00955FF7"/>
    <w:rsid w:val="00964677"/>
    <w:rsid w:val="00983164"/>
    <w:rsid w:val="0099216D"/>
    <w:rsid w:val="009972EF"/>
    <w:rsid w:val="009B5035"/>
    <w:rsid w:val="009B6927"/>
    <w:rsid w:val="009C3160"/>
    <w:rsid w:val="009C3BDD"/>
    <w:rsid w:val="009C5CE5"/>
    <w:rsid w:val="009D644B"/>
    <w:rsid w:val="009E766E"/>
    <w:rsid w:val="009E7691"/>
    <w:rsid w:val="009F1960"/>
    <w:rsid w:val="009F4B1A"/>
    <w:rsid w:val="009F715E"/>
    <w:rsid w:val="00A10DBB"/>
    <w:rsid w:val="00A11720"/>
    <w:rsid w:val="00A21247"/>
    <w:rsid w:val="00A27B4F"/>
    <w:rsid w:val="00A30B7A"/>
    <w:rsid w:val="00A31D47"/>
    <w:rsid w:val="00A4013E"/>
    <w:rsid w:val="00A4045F"/>
    <w:rsid w:val="00A427CD"/>
    <w:rsid w:val="00A45CE7"/>
    <w:rsid w:val="00A45FEE"/>
    <w:rsid w:val="00A4600B"/>
    <w:rsid w:val="00A50506"/>
    <w:rsid w:val="00A51EF0"/>
    <w:rsid w:val="00A67A81"/>
    <w:rsid w:val="00A730A6"/>
    <w:rsid w:val="00A8619D"/>
    <w:rsid w:val="00A96899"/>
    <w:rsid w:val="00A971A0"/>
    <w:rsid w:val="00AA1186"/>
    <w:rsid w:val="00AA1F22"/>
    <w:rsid w:val="00AB0E22"/>
    <w:rsid w:val="00AD207B"/>
    <w:rsid w:val="00AF7866"/>
    <w:rsid w:val="00B05821"/>
    <w:rsid w:val="00B100D6"/>
    <w:rsid w:val="00B164C9"/>
    <w:rsid w:val="00B17B69"/>
    <w:rsid w:val="00B26C28"/>
    <w:rsid w:val="00B4174C"/>
    <w:rsid w:val="00B453F5"/>
    <w:rsid w:val="00B61624"/>
    <w:rsid w:val="00B66481"/>
    <w:rsid w:val="00B7189C"/>
    <w:rsid w:val="00B718A5"/>
    <w:rsid w:val="00B73713"/>
    <w:rsid w:val="00BA788A"/>
    <w:rsid w:val="00BB4983"/>
    <w:rsid w:val="00BB7597"/>
    <w:rsid w:val="00BC62E2"/>
    <w:rsid w:val="00BE0B57"/>
    <w:rsid w:val="00C078CB"/>
    <w:rsid w:val="00C1228F"/>
    <w:rsid w:val="00C42125"/>
    <w:rsid w:val="00C45904"/>
    <w:rsid w:val="00C62814"/>
    <w:rsid w:val="00C63008"/>
    <w:rsid w:val="00C67B25"/>
    <w:rsid w:val="00C748F7"/>
    <w:rsid w:val="00C74937"/>
    <w:rsid w:val="00C771D9"/>
    <w:rsid w:val="00C85499"/>
    <w:rsid w:val="00C951B3"/>
    <w:rsid w:val="00CB2599"/>
    <w:rsid w:val="00CC386F"/>
    <w:rsid w:val="00CD2139"/>
    <w:rsid w:val="00CD3309"/>
    <w:rsid w:val="00CE5986"/>
    <w:rsid w:val="00D12A17"/>
    <w:rsid w:val="00D26477"/>
    <w:rsid w:val="00D37B11"/>
    <w:rsid w:val="00D647EF"/>
    <w:rsid w:val="00D73137"/>
    <w:rsid w:val="00D9491E"/>
    <w:rsid w:val="00D977A2"/>
    <w:rsid w:val="00DA1D47"/>
    <w:rsid w:val="00DB0706"/>
    <w:rsid w:val="00DB41C9"/>
    <w:rsid w:val="00DC6446"/>
    <w:rsid w:val="00DD50DE"/>
    <w:rsid w:val="00DE3062"/>
    <w:rsid w:val="00DE3564"/>
    <w:rsid w:val="00DF7D52"/>
    <w:rsid w:val="00E0581D"/>
    <w:rsid w:val="00E1590B"/>
    <w:rsid w:val="00E1768F"/>
    <w:rsid w:val="00E204DD"/>
    <w:rsid w:val="00E228B7"/>
    <w:rsid w:val="00E353EC"/>
    <w:rsid w:val="00E51F61"/>
    <w:rsid w:val="00E53C24"/>
    <w:rsid w:val="00E56E77"/>
    <w:rsid w:val="00EA0BE7"/>
    <w:rsid w:val="00EB3713"/>
    <w:rsid w:val="00EB444D"/>
    <w:rsid w:val="00ED791C"/>
    <w:rsid w:val="00EE1A06"/>
    <w:rsid w:val="00EE5C0D"/>
    <w:rsid w:val="00EF4792"/>
    <w:rsid w:val="00F02294"/>
    <w:rsid w:val="00F23B49"/>
    <w:rsid w:val="00F30782"/>
    <w:rsid w:val="00F30DE7"/>
    <w:rsid w:val="00F35F57"/>
    <w:rsid w:val="00F50467"/>
    <w:rsid w:val="00F54B0E"/>
    <w:rsid w:val="00F562A0"/>
    <w:rsid w:val="00F57FA4"/>
    <w:rsid w:val="00F76819"/>
    <w:rsid w:val="00F91E9D"/>
    <w:rsid w:val="00FA02CB"/>
    <w:rsid w:val="00FA2177"/>
    <w:rsid w:val="00FB0783"/>
    <w:rsid w:val="00FB7A8B"/>
    <w:rsid w:val="00FC2485"/>
    <w:rsid w:val="00FD439E"/>
    <w:rsid w:val="00FD76CB"/>
    <w:rsid w:val="00FE152B"/>
    <w:rsid w:val="00FE239E"/>
    <w:rsid w:val="00FF1151"/>
    <w:rsid w:val="00FF16B5"/>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2DD0FB0-BC3F-48BC-993A-E23FC0B1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uiPriority w:val="39"/>
    <w:rsid w:val="001D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557D"/>
    <w:rPr>
      <w:color w:val="954F72" w:themeColor="followedHyperlink"/>
      <w:u w:val="single"/>
    </w:rPr>
  </w:style>
  <w:style w:type="paragraph" w:styleId="ListParagraph">
    <w:name w:val="List Paragraph"/>
    <w:basedOn w:val="Normal"/>
    <w:uiPriority w:val="34"/>
    <w:qFormat/>
    <w:rsid w:val="0084412C"/>
    <w:pPr>
      <w:ind w:firstLineChars="200" w:firstLine="420"/>
    </w:pPr>
  </w:style>
  <w:style w:type="character" w:customStyle="1" w:styleId="UnresolvedMention">
    <w:name w:val="Unresolved Mention"/>
    <w:basedOn w:val="DefaultParagraphFont"/>
    <w:uiPriority w:val="99"/>
    <w:semiHidden/>
    <w:unhideWhenUsed/>
    <w:rsid w:val="007A48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en&amp;parent=T17-TSAG-181210-TD-GEN-0316" TargetMode="External"/><Relationship Id="rId18" Type="http://schemas.openxmlformats.org/officeDocument/2006/relationships/hyperlink" Target="https://www.itu.int/md/meetingdoc.asp?lang=en&amp;parent=T17-TSAG-C-0053" TargetMode="External"/><Relationship Id="rId26" Type="http://schemas.openxmlformats.org/officeDocument/2006/relationships/hyperlink" Target="https://www.itu.int/md/meetingdoc.asp?lang=en&amp;parent=T17-TSAG-181210-TD-GEN-0440" TargetMode="External"/><Relationship Id="rId3" Type="http://schemas.openxmlformats.org/officeDocument/2006/relationships/customXml" Target="../customXml/item3.xml"/><Relationship Id="rId21" Type="http://schemas.openxmlformats.org/officeDocument/2006/relationships/hyperlink" Target="https://www.itu.int/md/meetingdoc.asp?lang=en&amp;parent=T17-TSAG-C-0049"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d/meetingdoc.asp?lang=en&amp;parent=T17-TSAG-181210-TD-GEN-0282" TargetMode="External"/><Relationship Id="rId17" Type="http://schemas.openxmlformats.org/officeDocument/2006/relationships/hyperlink" Target="https://www.itu.int/md/meetingdoc.asp?lang=en&amp;parent=T17-TSAG-C-0059" TargetMode="External"/><Relationship Id="rId25" Type="http://schemas.openxmlformats.org/officeDocument/2006/relationships/hyperlink" Target="https://www.itu.int/md/meetingdoc.asp?lang=en&amp;parent=T17-TSAG-181210-TD-GEN-0440"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meetingdoc.asp?lang=en&amp;parent=T17-TSAG-181210-TD-GEN-0384" TargetMode="External"/><Relationship Id="rId20" Type="http://schemas.openxmlformats.org/officeDocument/2006/relationships/hyperlink" Target="https://www.itu.int/md/meetingdoc.asp?lang=en&amp;parent=T17-TSAG-180226-TD-GEN-0261" TargetMode="External"/><Relationship Id="rId29" Type="http://schemas.openxmlformats.org/officeDocument/2006/relationships/hyperlink" Target="https://www.itu.int/md/meetingdoc.asp?lang=en&amp;parent=T17-TSAG-181210-TD-GEN-043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ve.trowbridge@nokia.com" TargetMode="External"/><Relationship Id="rId24" Type="http://schemas.openxmlformats.org/officeDocument/2006/relationships/hyperlink" Target="https://www.itu.int/md/meetingdoc.asp?lang=en&amp;parent=T17-TSAG-181210-TD-GEN-0423" TargetMode="External"/><Relationship Id="rId32" Type="http://schemas.openxmlformats.org/officeDocument/2006/relationships/hyperlink" Target="https://www.itu.int/md/meetingdoc.asp?lang=en&amp;parent=T17-TSAG-180226-TD-GEN-0263" TargetMode="External"/><Relationship Id="rId5" Type="http://schemas.openxmlformats.org/officeDocument/2006/relationships/styles" Target="styles.xml"/><Relationship Id="rId15" Type="http://schemas.openxmlformats.org/officeDocument/2006/relationships/hyperlink" Target="https://www.itu.int/md/meetingdoc.asp?lang=en&amp;parent=T17-TSAG-181210-TD-GEN-0297" TargetMode="External"/><Relationship Id="rId23" Type="http://schemas.openxmlformats.org/officeDocument/2006/relationships/hyperlink" Target="https://www.itu.int/md/meetingdoc.asp?lang=en&amp;parent=T17-TSAG-181210-TD-GEN-0389" TargetMode="External"/><Relationship Id="rId28" Type="http://schemas.openxmlformats.org/officeDocument/2006/relationships/hyperlink" Target="https://www.itu.int/md/meetingdoc.asp?lang=en&amp;parent=T17-TSAG-181210-TD-GEN-0436" TargetMode="External"/><Relationship Id="rId36"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www.itu.int/md/meetingdoc.asp?lang=en&amp;parent=T17-TSAG-181210-TD-GEN-0405" TargetMode="External"/><Relationship Id="rId31" Type="http://schemas.openxmlformats.org/officeDocument/2006/relationships/hyperlink" Target="https://www.itu.int/md/meetingdoc.asp?lang=en&amp;parent=T17-TSAG-181210-TD-GEN-043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n&amp;parent=T17-TSAG-181210-TD-GEN-0287" TargetMode="External"/><Relationship Id="rId22" Type="http://schemas.openxmlformats.org/officeDocument/2006/relationships/hyperlink" Target="https://www.itu.int/md/meetingdoc.asp?lang=en&amp;parent=T17-TSAG-C-0051" TargetMode="External"/><Relationship Id="rId27" Type="http://schemas.openxmlformats.org/officeDocument/2006/relationships/hyperlink" Target="https://www.itu.int/md/meetingdoc.asp?lang=en&amp;parent=T17-TSAG-180226-TD-GEN-0262" TargetMode="External"/><Relationship Id="rId30" Type="http://schemas.openxmlformats.org/officeDocument/2006/relationships/hyperlink" Target="https://www.itu.int/md/meetingdoc.asp?lang=en&amp;parent=T17-TSAG-181210-TD-GEN-0441" TargetMode="Externa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AB130E"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AB130E"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AB130E"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AB130E"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3030E"/>
    <w:rsid w:val="00092FA3"/>
    <w:rsid w:val="001E2D93"/>
    <w:rsid w:val="002C0F42"/>
    <w:rsid w:val="003929D2"/>
    <w:rsid w:val="003D3B6D"/>
    <w:rsid w:val="004100D1"/>
    <w:rsid w:val="006A2FE1"/>
    <w:rsid w:val="00807B4D"/>
    <w:rsid w:val="00943C38"/>
    <w:rsid w:val="00A60A89"/>
    <w:rsid w:val="00AB130E"/>
    <w:rsid w:val="00B77B73"/>
    <w:rsid w:val="00C067D5"/>
    <w:rsid w:val="00CB3C1F"/>
    <w:rsid w:val="00CD5AFA"/>
    <w:rsid w:val="00CE1C1A"/>
    <w:rsid w:val="00D2269C"/>
    <w:rsid w:val="00D444C2"/>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0D1"/>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3FABBEE118F34F2A97C07771B0140197">
    <w:name w:val="3FABBEE118F34F2A97C07771B0140197"/>
    <w:rsid w:val="004100D1"/>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Admin</Purpose1>
    <Abstract xmlns="3f6fad35-1f81-480e-a4e5-6e5474dcfb96">Draft Report of RG-WM
Actions for TSAG
1) Determine the revised ITU-T A.1 as contained in TD440
2) Determine the revised ITU-T A.13 as contained in TD441
3) Authorize RG-WM to organize a rapporteur e-meeting (date TBD) to address the terms of reference above</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 xsi:nil="true"/>
    <DocTypeText xmlns="3f6fad35-1f81-480e-a4e5-6e5474dcfb96">CONTRIBUTION</DocTypeText>
    <CategoryDescription xmlns="http://schemas.microsoft.com/sharepoint.v3" xsi:nil="true"/>
    <ShortName xmlns="3f6fad35-1f81-480e-a4e5-6e5474dcfb96"/>
    <Place xmlns="3f6fad35-1f81-480e-a4e5-6e5474dcfb96">Geneva, 1-4 May 2017</Place>
    <IsTooLateSubmitted xmlns="3f6fad35-1f81-480e-a4e5-6e5474dcfb96">false</IsTooLateSubmitted>
    <Observations xmlns="3f6fad35-1f81-480e-a4e5-6e5474dcfb96" xsi:nil="true"/>
    <DocumentSource xmlns="3f6fad35-1f81-480e-a4e5-6e5474dcfb96">Rapporteur, TSAG Rapporteur Group on Working Methods</DocumentSource>
    <IsUpdated xmlns="3f6fad35-1f81-480e-a4e5-6e5474dcfb96">false</IsUpdated>
    <DocStatusText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http://schemas.microsoft.com/sharepoint.v3"/>
    <ds:schemaRef ds:uri="http://purl.org/dc/dcmitype/"/>
    <ds:schemaRef ds:uri="http://purl.org/dc/elements/1.1/"/>
    <ds:schemaRef ds:uri="http://schemas.microsoft.com/office/infopath/2007/PartnerControls"/>
    <ds:schemaRef ds:uri="3f6fad35-1f81-480e-a4e5-6e5474dcfb96"/>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0</TotalTime>
  <Pages>4</Pages>
  <Words>1473</Words>
  <Characters>8402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Agenda for TSAG Rapporteur Group on Working Methods</vt:lpstr>
    </vt:vector>
  </TitlesOfParts>
  <Manager>ITU-T</Manager>
  <Company>International Telecommunication Union (ITU)</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TSAG Rapporteur Group on Working Methods</dc:title>
  <dc:subject/>
  <dc:creator>Rapporteur, TSAG Rapporteur Group on Working Methods</dc:creator>
  <cp:keywords>Working Methods</cp:keywords>
  <dc:description/>
  <cp:lastModifiedBy>Al-Mnini, Lara</cp:lastModifiedBy>
  <cp:revision>2</cp:revision>
  <cp:lastPrinted>2016-12-23T12:52:00Z</cp:lastPrinted>
  <dcterms:created xsi:type="dcterms:W3CDTF">2018-12-13T20:00:00Z</dcterms:created>
  <dcterms:modified xsi:type="dcterms:W3CDTF">2018-12-13T20:00:00Z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num">
    <vt:lpwstr>TD 080</vt:lpwstr>
  </property>
  <property fmtid="{D5CDD505-2E9C-101B-9397-08002B2CF9AE}" pid="4" name="Docdate">
    <vt:lpwstr/>
  </property>
  <property fmtid="{D5CDD505-2E9C-101B-9397-08002B2CF9AE}" pid="5" name="Docorlang">
    <vt:lpwstr/>
  </property>
  <property fmtid="{D5CDD505-2E9C-101B-9397-08002B2CF9AE}" pid="6" name="Docbluepink">
    <vt:lpwstr>[Question(s) number(s)]</vt:lpwstr>
  </property>
  <property fmtid="{D5CDD505-2E9C-101B-9397-08002B2CF9AE}" pid="7" name="Docdest">
    <vt:lpwstr>Geneva, 1-4 May 2017</vt:lpwstr>
  </property>
  <property fmtid="{D5CDD505-2E9C-101B-9397-08002B2CF9AE}" pid="8" name="Docauthor">
    <vt:lpwstr>Rapporteur, TSAG Rapporteur Group on Working Methods</vt:lpwstr>
  </property>
</Properties>
</file>