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416"/>
        <w:gridCol w:w="10"/>
        <w:gridCol w:w="510"/>
        <w:gridCol w:w="3115"/>
        <w:gridCol w:w="145"/>
        <w:gridCol w:w="4536"/>
      </w:tblGrid>
      <w:tr w:rsidR="00F65EDF" w:rsidRPr="00F65EDF" w14:paraId="2761F341" w14:textId="77777777" w:rsidTr="00F23C36">
        <w:trPr>
          <w:cantSplit/>
        </w:trPr>
        <w:tc>
          <w:tcPr>
            <w:tcW w:w="1191" w:type="dxa"/>
            <w:vMerge w:val="restart"/>
          </w:tcPr>
          <w:p w14:paraId="094A406E" w14:textId="77777777" w:rsidR="00F65EDF" w:rsidRPr="00F65EDF" w:rsidRDefault="00F65EDF" w:rsidP="00F65EDF">
            <w:pPr>
              <w:rPr>
                <w:sz w:val="20"/>
                <w:szCs w:val="20"/>
              </w:rPr>
            </w:pPr>
            <w:bookmarkStart w:id="0" w:name="dnum" w:colFirst="2" w:colLast="2"/>
            <w:bookmarkStart w:id="1" w:name="dtableau"/>
            <w:r w:rsidRPr="00F65EDF">
              <w:rPr>
                <w:noProof/>
                <w:sz w:val="20"/>
                <w:szCs w:val="20"/>
                <w:lang w:eastAsia="zh-CN"/>
              </w:rPr>
              <w:drawing>
                <wp:inline distT="0" distB="0" distL="0" distR="0" wp14:anchorId="314CEC7E" wp14:editId="6F197AD5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gridSpan w:val="4"/>
            <w:vMerge w:val="restart"/>
          </w:tcPr>
          <w:p w14:paraId="0096792E" w14:textId="77777777" w:rsidR="00F65EDF" w:rsidRPr="00F65EDF" w:rsidRDefault="00F65EDF" w:rsidP="00F65EDF">
            <w:pPr>
              <w:rPr>
                <w:sz w:val="16"/>
                <w:szCs w:val="16"/>
              </w:rPr>
            </w:pPr>
            <w:r w:rsidRPr="00F65EDF">
              <w:rPr>
                <w:sz w:val="16"/>
                <w:szCs w:val="16"/>
              </w:rPr>
              <w:t>INTERNATIONAL TELECOMMUNICATION UNION</w:t>
            </w:r>
          </w:p>
          <w:p w14:paraId="27B39C8C" w14:textId="77777777" w:rsidR="00F65EDF" w:rsidRPr="00F65EDF" w:rsidRDefault="00F65EDF" w:rsidP="00F65EDF">
            <w:pPr>
              <w:rPr>
                <w:b/>
                <w:bCs/>
                <w:sz w:val="26"/>
                <w:szCs w:val="26"/>
              </w:rPr>
            </w:pPr>
            <w:r w:rsidRPr="00F65EDF">
              <w:rPr>
                <w:b/>
                <w:bCs/>
                <w:sz w:val="26"/>
                <w:szCs w:val="26"/>
              </w:rPr>
              <w:t>TELECOMMUNICATION</w:t>
            </w:r>
            <w:r w:rsidRPr="00F65EDF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3089819A" w14:textId="77777777" w:rsidR="00F65EDF" w:rsidRPr="00F65EDF" w:rsidRDefault="00F65EDF" w:rsidP="00F65EDF">
            <w:pPr>
              <w:rPr>
                <w:sz w:val="20"/>
                <w:szCs w:val="20"/>
              </w:rPr>
            </w:pPr>
            <w:r w:rsidRPr="00F65EDF">
              <w:rPr>
                <w:sz w:val="20"/>
                <w:szCs w:val="20"/>
              </w:rPr>
              <w:t xml:space="preserve">STUDY PERIOD </w:t>
            </w:r>
            <w:bookmarkStart w:id="2" w:name="dstudyperiod"/>
            <w:r w:rsidRPr="00F65EDF">
              <w:rPr>
                <w:sz w:val="20"/>
                <w:szCs w:val="20"/>
              </w:rPr>
              <w:t>2017-2020</w:t>
            </w:r>
            <w:bookmarkEnd w:id="2"/>
          </w:p>
        </w:tc>
        <w:tc>
          <w:tcPr>
            <w:tcW w:w="4681" w:type="dxa"/>
            <w:gridSpan w:val="2"/>
            <w:vAlign w:val="center"/>
          </w:tcPr>
          <w:p w14:paraId="263DAEA7" w14:textId="26E4D23C" w:rsidR="00F65EDF" w:rsidRPr="008A4C90" w:rsidRDefault="00F65EDF" w:rsidP="00F65EDF">
            <w:pPr>
              <w:pStyle w:val="Docnumber"/>
              <w:rPr>
                <w:szCs w:val="40"/>
              </w:rPr>
            </w:pPr>
            <w:r w:rsidRPr="008A4C90">
              <w:rPr>
                <w:szCs w:val="40"/>
              </w:rPr>
              <w:t xml:space="preserve">TD 104 </w:t>
            </w:r>
          </w:p>
        </w:tc>
      </w:tr>
      <w:tr w:rsidR="00F65EDF" w:rsidRPr="00F65EDF" w14:paraId="511F7986" w14:textId="77777777" w:rsidTr="00F23C36">
        <w:trPr>
          <w:cantSplit/>
        </w:trPr>
        <w:tc>
          <w:tcPr>
            <w:tcW w:w="1191" w:type="dxa"/>
            <w:vMerge/>
          </w:tcPr>
          <w:p w14:paraId="73BDD7BE" w14:textId="77777777" w:rsidR="00F65EDF" w:rsidRPr="00F65EDF" w:rsidRDefault="00F65EDF" w:rsidP="00F65EDF">
            <w:pPr>
              <w:rPr>
                <w:smallCaps/>
                <w:sz w:val="20"/>
              </w:rPr>
            </w:pPr>
            <w:bookmarkStart w:id="3" w:name="dsg" w:colFirst="2" w:colLast="2"/>
            <w:bookmarkEnd w:id="0"/>
          </w:p>
        </w:tc>
        <w:tc>
          <w:tcPr>
            <w:tcW w:w="4051" w:type="dxa"/>
            <w:gridSpan w:val="4"/>
            <w:vMerge/>
          </w:tcPr>
          <w:p w14:paraId="550A9563" w14:textId="77777777" w:rsidR="00F65EDF" w:rsidRPr="00F65EDF" w:rsidRDefault="00F65EDF" w:rsidP="00F65EDF">
            <w:pPr>
              <w:rPr>
                <w:smallCaps/>
                <w:sz w:val="20"/>
              </w:rPr>
            </w:pPr>
          </w:p>
        </w:tc>
        <w:tc>
          <w:tcPr>
            <w:tcW w:w="4681" w:type="dxa"/>
            <w:gridSpan w:val="2"/>
          </w:tcPr>
          <w:p w14:paraId="1211D4DA" w14:textId="421B2846" w:rsidR="00F65EDF" w:rsidRPr="00F65EDF" w:rsidRDefault="00F65EDF" w:rsidP="00F65EDF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TSAG</w:t>
            </w:r>
          </w:p>
        </w:tc>
      </w:tr>
      <w:bookmarkEnd w:id="3"/>
      <w:tr w:rsidR="00F65EDF" w:rsidRPr="00F65EDF" w14:paraId="2CC7A8AA" w14:textId="77777777" w:rsidTr="00F23C36">
        <w:trPr>
          <w:cantSplit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14:paraId="3F85EAB6" w14:textId="77777777" w:rsidR="00F65EDF" w:rsidRPr="00F65EDF" w:rsidRDefault="00F65EDF" w:rsidP="00F65EDF">
            <w:pPr>
              <w:rPr>
                <w:b/>
                <w:bCs/>
                <w:sz w:val="26"/>
              </w:rPr>
            </w:pPr>
          </w:p>
        </w:tc>
        <w:tc>
          <w:tcPr>
            <w:tcW w:w="4051" w:type="dxa"/>
            <w:gridSpan w:val="4"/>
            <w:vMerge/>
            <w:tcBorders>
              <w:bottom w:val="single" w:sz="12" w:space="0" w:color="auto"/>
            </w:tcBorders>
          </w:tcPr>
          <w:p w14:paraId="0F8A2A94" w14:textId="77777777" w:rsidR="00F65EDF" w:rsidRPr="00F65EDF" w:rsidRDefault="00F65EDF" w:rsidP="00F65EDF">
            <w:pPr>
              <w:rPr>
                <w:b/>
                <w:bCs/>
                <w:sz w:val="26"/>
              </w:rPr>
            </w:pPr>
          </w:p>
        </w:tc>
        <w:tc>
          <w:tcPr>
            <w:tcW w:w="4681" w:type="dxa"/>
            <w:gridSpan w:val="2"/>
            <w:tcBorders>
              <w:bottom w:val="single" w:sz="12" w:space="0" w:color="auto"/>
            </w:tcBorders>
            <w:vAlign w:val="center"/>
          </w:tcPr>
          <w:p w14:paraId="429016CE" w14:textId="77777777" w:rsidR="00F65EDF" w:rsidRPr="00F65EDF" w:rsidRDefault="00F65EDF" w:rsidP="00F65EDF">
            <w:pPr>
              <w:jc w:val="right"/>
              <w:rPr>
                <w:b/>
                <w:bCs/>
                <w:sz w:val="28"/>
                <w:szCs w:val="28"/>
              </w:rPr>
            </w:pPr>
            <w:r w:rsidRPr="00F65EDF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F65EDF" w:rsidRPr="00F65EDF" w14:paraId="1682D1F1" w14:textId="77777777" w:rsidTr="00F23C36">
        <w:trPr>
          <w:cantSplit/>
        </w:trPr>
        <w:tc>
          <w:tcPr>
            <w:tcW w:w="1617" w:type="dxa"/>
            <w:gridSpan w:val="3"/>
          </w:tcPr>
          <w:p w14:paraId="029E54B5" w14:textId="77777777" w:rsidR="00F65EDF" w:rsidRPr="00F65EDF" w:rsidRDefault="00F65EDF" w:rsidP="00F65EDF">
            <w:pPr>
              <w:rPr>
                <w:b/>
                <w:bCs/>
              </w:rPr>
            </w:pPr>
            <w:bookmarkStart w:id="4" w:name="dbluepink" w:colFirst="1" w:colLast="1"/>
            <w:bookmarkStart w:id="5" w:name="dmeeting" w:colFirst="2" w:colLast="2"/>
            <w:r w:rsidRPr="00F65EDF">
              <w:rPr>
                <w:b/>
                <w:bCs/>
              </w:rPr>
              <w:t>Question(s):</w:t>
            </w:r>
          </w:p>
        </w:tc>
        <w:tc>
          <w:tcPr>
            <w:tcW w:w="3625" w:type="dxa"/>
            <w:gridSpan w:val="2"/>
          </w:tcPr>
          <w:p w14:paraId="0F245A28" w14:textId="5CD6D144" w:rsidR="00F65EDF" w:rsidRPr="00F65EDF" w:rsidRDefault="00F65EDF" w:rsidP="00F65EDF">
            <w:r>
              <w:t>N/A</w:t>
            </w:r>
          </w:p>
        </w:tc>
        <w:tc>
          <w:tcPr>
            <w:tcW w:w="4681" w:type="dxa"/>
            <w:gridSpan w:val="2"/>
          </w:tcPr>
          <w:p w14:paraId="00A35F11" w14:textId="51FCD213" w:rsidR="00F65EDF" w:rsidRPr="00F65EDF" w:rsidRDefault="00F65EDF" w:rsidP="00F65EDF">
            <w:pPr>
              <w:jc w:val="right"/>
            </w:pPr>
            <w:r w:rsidRPr="00F65EDF">
              <w:t>Geneva, 1-4 May 2017</w:t>
            </w:r>
          </w:p>
        </w:tc>
      </w:tr>
      <w:tr w:rsidR="00F65EDF" w:rsidRPr="00F65EDF" w14:paraId="69EA1A31" w14:textId="77777777" w:rsidTr="00F23C36">
        <w:trPr>
          <w:cantSplit/>
        </w:trPr>
        <w:tc>
          <w:tcPr>
            <w:tcW w:w="9923" w:type="dxa"/>
            <w:gridSpan w:val="7"/>
          </w:tcPr>
          <w:p w14:paraId="33BCB7F6" w14:textId="40562B0E" w:rsidR="00F65EDF" w:rsidRPr="00F65EDF" w:rsidRDefault="00F65EDF" w:rsidP="00F65EDF">
            <w:pPr>
              <w:jc w:val="center"/>
              <w:rPr>
                <w:b/>
                <w:bCs/>
              </w:rPr>
            </w:pPr>
            <w:bookmarkStart w:id="6" w:name="ddoctype" w:colFirst="0" w:colLast="0"/>
            <w:bookmarkEnd w:id="4"/>
            <w:bookmarkEnd w:id="5"/>
            <w:r w:rsidRPr="00F65EDF">
              <w:rPr>
                <w:b/>
                <w:bCs/>
              </w:rPr>
              <w:t>TD</w:t>
            </w:r>
          </w:p>
        </w:tc>
      </w:tr>
      <w:tr w:rsidR="00F65EDF" w:rsidRPr="00F65EDF" w14:paraId="5B9CC5B6" w14:textId="77777777" w:rsidTr="00F23C36">
        <w:trPr>
          <w:cantSplit/>
        </w:trPr>
        <w:tc>
          <w:tcPr>
            <w:tcW w:w="1617" w:type="dxa"/>
            <w:gridSpan w:val="3"/>
          </w:tcPr>
          <w:p w14:paraId="54FBA660" w14:textId="77777777" w:rsidR="00F65EDF" w:rsidRPr="00F65EDF" w:rsidRDefault="00F65EDF" w:rsidP="00F65EDF">
            <w:pPr>
              <w:rPr>
                <w:b/>
                <w:bCs/>
              </w:rPr>
            </w:pPr>
            <w:bookmarkStart w:id="7" w:name="dsource" w:colFirst="1" w:colLast="1"/>
            <w:bookmarkEnd w:id="6"/>
            <w:r w:rsidRPr="00F65EDF">
              <w:rPr>
                <w:b/>
                <w:bCs/>
              </w:rPr>
              <w:t>Source:</w:t>
            </w:r>
          </w:p>
        </w:tc>
        <w:tc>
          <w:tcPr>
            <w:tcW w:w="8306" w:type="dxa"/>
            <w:gridSpan w:val="4"/>
          </w:tcPr>
          <w:p w14:paraId="552A877E" w14:textId="6B13FCAA" w:rsidR="00F65EDF" w:rsidRPr="00F65EDF" w:rsidRDefault="00F65EDF" w:rsidP="00F65EDF">
            <w:bookmarkStart w:id="8" w:name="_GoBack"/>
            <w:r w:rsidRPr="00F65EDF">
              <w:t>TSAG</w:t>
            </w:r>
            <w:bookmarkEnd w:id="8"/>
          </w:p>
        </w:tc>
      </w:tr>
      <w:tr w:rsidR="00F65EDF" w:rsidRPr="00F65EDF" w14:paraId="033B023D" w14:textId="77777777" w:rsidTr="00F23C36">
        <w:trPr>
          <w:cantSplit/>
        </w:trPr>
        <w:tc>
          <w:tcPr>
            <w:tcW w:w="1617" w:type="dxa"/>
            <w:gridSpan w:val="3"/>
          </w:tcPr>
          <w:p w14:paraId="2859C843" w14:textId="77777777" w:rsidR="00F65EDF" w:rsidRPr="00F65EDF" w:rsidRDefault="00F65EDF" w:rsidP="00F65EDF">
            <w:bookmarkStart w:id="9" w:name="dtitle1" w:colFirst="1" w:colLast="1"/>
            <w:bookmarkEnd w:id="7"/>
            <w:r w:rsidRPr="00F65EDF">
              <w:rPr>
                <w:b/>
                <w:bCs/>
              </w:rPr>
              <w:t>Title:</w:t>
            </w:r>
          </w:p>
        </w:tc>
        <w:tc>
          <w:tcPr>
            <w:tcW w:w="8306" w:type="dxa"/>
            <w:gridSpan w:val="4"/>
          </w:tcPr>
          <w:p w14:paraId="17647075" w14:textId="3FEEC910" w:rsidR="00F65EDF" w:rsidRPr="00F65EDF" w:rsidRDefault="008A4C90" w:rsidP="00F65EDF">
            <w:r>
              <w:t>D</w:t>
            </w:r>
            <w:r w:rsidR="00F65EDF" w:rsidRPr="00F65EDF">
              <w:t xml:space="preserve">raft LS/o on transfer of FG DFS (Focus Group Digital Financial Services) outputs to ITU-T Study Groups [to ITU-T </w:t>
            </w:r>
            <w:r w:rsidR="006B23C9">
              <w:t>SG2, SG3, SG12, SG16 and SG17</w:t>
            </w:r>
            <w:r w:rsidR="00F65EDF" w:rsidRPr="00F65EDF">
              <w:t>]</w:t>
            </w:r>
          </w:p>
        </w:tc>
      </w:tr>
      <w:tr w:rsidR="00F65EDF" w:rsidRPr="00F65EDF" w14:paraId="061A12B9" w14:textId="77777777" w:rsidTr="00F23C36">
        <w:trPr>
          <w:cantSplit/>
        </w:trPr>
        <w:tc>
          <w:tcPr>
            <w:tcW w:w="1617" w:type="dxa"/>
            <w:gridSpan w:val="3"/>
            <w:tcBorders>
              <w:bottom w:val="single" w:sz="8" w:space="0" w:color="auto"/>
            </w:tcBorders>
          </w:tcPr>
          <w:p w14:paraId="09D18773" w14:textId="77777777" w:rsidR="00F65EDF" w:rsidRPr="00F65EDF" w:rsidRDefault="00F65EDF" w:rsidP="00F65EDF">
            <w:pPr>
              <w:rPr>
                <w:b/>
                <w:bCs/>
              </w:rPr>
            </w:pPr>
            <w:bookmarkStart w:id="10" w:name="dpurpose" w:colFirst="1" w:colLast="1"/>
            <w:bookmarkEnd w:id="9"/>
            <w:r w:rsidRPr="00F65EDF">
              <w:rPr>
                <w:b/>
                <w:bCs/>
              </w:rPr>
              <w:t>Purpose:</w:t>
            </w:r>
          </w:p>
        </w:tc>
        <w:tc>
          <w:tcPr>
            <w:tcW w:w="8306" w:type="dxa"/>
            <w:gridSpan w:val="4"/>
            <w:tcBorders>
              <w:bottom w:val="single" w:sz="8" w:space="0" w:color="auto"/>
            </w:tcBorders>
          </w:tcPr>
          <w:p w14:paraId="4645FD7A" w14:textId="0399DA3E" w:rsidR="00F65EDF" w:rsidRPr="00F65EDF" w:rsidRDefault="00F65EDF" w:rsidP="00F65EDF">
            <w:r w:rsidRPr="00F65EDF">
              <w:t>Proposal</w:t>
            </w:r>
          </w:p>
        </w:tc>
      </w:tr>
      <w:bookmarkEnd w:id="1"/>
      <w:bookmarkEnd w:id="10"/>
      <w:tr w:rsidR="00CD6848" w14:paraId="38A62C82" w14:textId="77777777" w:rsidTr="00626673">
        <w:trPr>
          <w:cantSplit/>
          <w:trHeight w:val="357"/>
        </w:trPr>
        <w:tc>
          <w:tcPr>
            <w:tcW w:w="9923" w:type="dxa"/>
            <w:gridSpan w:val="7"/>
            <w:tcBorders>
              <w:top w:val="single" w:sz="12" w:space="0" w:color="auto"/>
            </w:tcBorders>
          </w:tcPr>
          <w:p w14:paraId="1C8F185B" w14:textId="77777777" w:rsidR="00CD6848" w:rsidRDefault="00CD6848" w:rsidP="00164500">
            <w:pPr>
              <w:jc w:val="center"/>
              <w:rPr>
                <w:b/>
              </w:rPr>
            </w:pPr>
            <w:r>
              <w:rPr>
                <w:b/>
              </w:rPr>
              <w:t>LIAISON STATEMENT</w:t>
            </w:r>
          </w:p>
        </w:tc>
      </w:tr>
      <w:tr w:rsidR="00CD6848" w14:paraId="3AEEDD62" w14:textId="77777777" w:rsidTr="00626673">
        <w:trPr>
          <w:cantSplit/>
          <w:trHeight w:val="357"/>
        </w:trPr>
        <w:tc>
          <w:tcPr>
            <w:tcW w:w="2127" w:type="dxa"/>
            <w:gridSpan w:val="4"/>
          </w:tcPr>
          <w:p w14:paraId="5A063BB6" w14:textId="77777777" w:rsidR="00CD6848" w:rsidRPr="003869CD" w:rsidRDefault="00CD6848" w:rsidP="00164500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action to:</w:t>
            </w:r>
          </w:p>
        </w:tc>
        <w:tc>
          <w:tcPr>
            <w:tcW w:w="7796" w:type="dxa"/>
            <w:gridSpan w:val="3"/>
          </w:tcPr>
          <w:p w14:paraId="3C2D8FB5" w14:textId="65F62AE9" w:rsidR="00CD6848" w:rsidRDefault="00164500" w:rsidP="008A4C90">
            <w:pPr>
              <w:pStyle w:val="LSForAction"/>
            </w:pPr>
            <w:r>
              <w:t xml:space="preserve">ITU-T SG2, </w:t>
            </w:r>
            <w:r w:rsidR="008A4C90">
              <w:t>SG</w:t>
            </w:r>
            <w:r>
              <w:t xml:space="preserve">3, </w:t>
            </w:r>
            <w:r w:rsidR="008A4C90">
              <w:t>SG</w:t>
            </w:r>
            <w:r>
              <w:t xml:space="preserve">12, </w:t>
            </w:r>
            <w:r w:rsidR="008A4C90">
              <w:t>SG</w:t>
            </w:r>
            <w:r>
              <w:t xml:space="preserve">16 and </w:t>
            </w:r>
            <w:r w:rsidR="008A4C90">
              <w:t>SG</w:t>
            </w:r>
            <w:r>
              <w:t>17</w:t>
            </w:r>
          </w:p>
        </w:tc>
      </w:tr>
      <w:tr w:rsidR="00CD6848" w14:paraId="2973018F" w14:textId="77777777" w:rsidTr="00626673">
        <w:trPr>
          <w:cantSplit/>
          <w:trHeight w:val="357"/>
        </w:trPr>
        <w:tc>
          <w:tcPr>
            <w:tcW w:w="2127" w:type="dxa"/>
            <w:gridSpan w:val="4"/>
          </w:tcPr>
          <w:p w14:paraId="78AFCF24" w14:textId="77777777" w:rsidR="00CD6848" w:rsidRPr="003869CD" w:rsidRDefault="00CD6848" w:rsidP="00164500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comment to:</w:t>
            </w:r>
          </w:p>
        </w:tc>
        <w:tc>
          <w:tcPr>
            <w:tcW w:w="7796" w:type="dxa"/>
            <w:gridSpan w:val="3"/>
          </w:tcPr>
          <w:p w14:paraId="0BAA906B" w14:textId="2FD92A3A" w:rsidR="00CD6848" w:rsidRDefault="008A4C90" w:rsidP="00164500">
            <w:pPr>
              <w:pStyle w:val="LSForComment"/>
            </w:pPr>
            <w:r>
              <w:t>-</w:t>
            </w:r>
          </w:p>
        </w:tc>
      </w:tr>
      <w:tr w:rsidR="00CD6848" w14:paraId="057FE425" w14:textId="77777777" w:rsidTr="00626673">
        <w:trPr>
          <w:cantSplit/>
          <w:trHeight w:val="357"/>
        </w:trPr>
        <w:tc>
          <w:tcPr>
            <w:tcW w:w="2127" w:type="dxa"/>
            <w:gridSpan w:val="4"/>
          </w:tcPr>
          <w:p w14:paraId="3C0F96A1" w14:textId="77777777" w:rsidR="00CD6848" w:rsidRPr="003869CD" w:rsidRDefault="00CD6848" w:rsidP="00164500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information to:</w:t>
            </w:r>
          </w:p>
        </w:tc>
        <w:tc>
          <w:tcPr>
            <w:tcW w:w="7796" w:type="dxa"/>
            <w:gridSpan w:val="3"/>
          </w:tcPr>
          <w:p w14:paraId="3D12637F" w14:textId="3935B708" w:rsidR="00CD6848" w:rsidRDefault="008A4C90" w:rsidP="00164500">
            <w:pPr>
              <w:pStyle w:val="LSForInfo"/>
            </w:pPr>
            <w:r>
              <w:t>-</w:t>
            </w:r>
          </w:p>
        </w:tc>
      </w:tr>
      <w:tr w:rsidR="00CD6848" w14:paraId="4CA876B2" w14:textId="77777777" w:rsidTr="00626673">
        <w:trPr>
          <w:cantSplit/>
          <w:trHeight w:val="357"/>
        </w:trPr>
        <w:tc>
          <w:tcPr>
            <w:tcW w:w="2127" w:type="dxa"/>
            <w:gridSpan w:val="4"/>
          </w:tcPr>
          <w:p w14:paraId="16600D3A" w14:textId="77777777" w:rsidR="00CD6848" w:rsidRDefault="00CD6848" w:rsidP="00164500">
            <w:pPr>
              <w:rPr>
                <w:b/>
                <w:bCs/>
              </w:rPr>
            </w:pPr>
            <w:r>
              <w:rPr>
                <w:b/>
                <w:bCs/>
              </w:rPr>
              <w:t>Approval:</w:t>
            </w:r>
          </w:p>
        </w:tc>
        <w:tc>
          <w:tcPr>
            <w:tcW w:w="7796" w:type="dxa"/>
            <w:gridSpan w:val="3"/>
          </w:tcPr>
          <w:p w14:paraId="7DE81CDE" w14:textId="3B2BFAF9" w:rsidR="00CD6848" w:rsidRPr="00164500" w:rsidRDefault="00164500" w:rsidP="00164500">
            <w:r w:rsidRPr="00164500">
              <w:t>TSAG meeting (1-4 May 2017)</w:t>
            </w:r>
          </w:p>
        </w:tc>
      </w:tr>
      <w:tr w:rsidR="00CD6848" w14:paraId="18D69991" w14:textId="77777777" w:rsidTr="002F4CCD">
        <w:trPr>
          <w:cantSplit/>
          <w:trHeight w:val="357"/>
        </w:trPr>
        <w:tc>
          <w:tcPr>
            <w:tcW w:w="2127" w:type="dxa"/>
            <w:gridSpan w:val="4"/>
            <w:tcBorders>
              <w:bottom w:val="single" w:sz="8" w:space="0" w:color="auto"/>
            </w:tcBorders>
          </w:tcPr>
          <w:p w14:paraId="75DE62DA" w14:textId="77777777" w:rsidR="00CD6848" w:rsidRDefault="00CD6848" w:rsidP="00164500">
            <w:pPr>
              <w:rPr>
                <w:b/>
                <w:bCs/>
              </w:rPr>
            </w:pPr>
            <w:r>
              <w:rPr>
                <w:b/>
                <w:bCs/>
              </w:rPr>
              <w:t>Deadline:</w:t>
            </w:r>
          </w:p>
        </w:tc>
        <w:tc>
          <w:tcPr>
            <w:tcW w:w="7796" w:type="dxa"/>
            <w:gridSpan w:val="3"/>
            <w:tcBorders>
              <w:bottom w:val="single" w:sz="8" w:space="0" w:color="auto"/>
            </w:tcBorders>
          </w:tcPr>
          <w:p w14:paraId="6F833D61" w14:textId="3AC3B097" w:rsidR="00CD6848" w:rsidRDefault="00CE5F10" w:rsidP="00164500">
            <w:pPr>
              <w:pStyle w:val="LSDeadline"/>
            </w:pPr>
            <w:r>
              <w:t>February 2018</w:t>
            </w:r>
          </w:p>
        </w:tc>
      </w:tr>
      <w:tr w:rsidR="002A11C4" w:rsidRPr="0049090D" w14:paraId="574D4B2C" w14:textId="77777777" w:rsidTr="002F4CCD">
        <w:trPr>
          <w:cantSplit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12" w:space="0" w:color="auto"/>
            </w:tcBorders>
          </w:tcPr>
          <w:p w14:paraId="48A76415" w14:textId="77777777" w:rsidR="002A11C4" w:rsidRPr="00136DDD" w:rsidRDefault="002A11C4" w:rsidP="001A20C3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Contact:</w:t>
            </w:r>
          </w:p>
        </w:tc>
        <w:tc>
          <w:tcPr>
            <w:tcW w:w="3780" w:type="dxa"/>
            <w:gridSpan w:val="4"/>
            <w:tcBorders>
              <w:top w:val="single" w:sz="8" w:space="0" w:color="auto"/>
              <w:bottom w:val="single" w:sz="12" w:space="0" w:color="auto"/>
            </w:tcBorders>
          </w:tcPr>
          <w:p w14:paraId="58B756D7" w14:textId="0651005A" w:rsidR="002A11C4" w:rsidRPr="00136DDD" w:rsidRDefault="006B23C9" w:rsidP="00164500">
            <w:sdt>
              <w:sdtPr>
                <w:alias w:val="ContactNameOrgCountry"/>
                <w:tag w:val="ContactNameOrgCountry"/>
                <w:id w:val="-130639986"/>
                <w:placeholder>
                  <w:docPart w:val="0CF14200784F43C2887C69D46375BF5C"/>
                </w:placeholder>
                <w:text w:multiLine="1"/>
              </w:sdtPr>
              <w:sdtEndPr/>
              <w:sdtContent>
                <w:r w:rsidR="00164500" w:rsidRPr="00164500">
                  <w:t>Bruce Gracie</w:t>
                </w:r>
                <w:r w:rsidR="00164500">
                  <w:br/>
                </w:r>
                <w:r w:rsidR="00164500" w:rsidRPr="00164500">
                  <w:t>TSAG Chairman</w:t>
                </w:r>
              </w:sdtContent>
            </w:sdt>
          </w:p>
        </w:tc>
        <w:sdt>
          <w:sdtPr>
            <w:alias w:val="ContactTelFaxEmail"/>
            <w:tag w:val="ContactTelFaxEmail"/>
            <w:id w:val="-2140561428"/>
            <w:placeholder>
              <w:docPart w:val="9CD8DEA6139347E38CA28E2838EF54D0"/>
            </w:placeholder>
          </w:sdtPr>
          <w:sdtEndPr/>
          <w:sdtContent>
            <w:tc>
              <w:tcPr>
                <w:tcW w:w="4536" w:type="dxa"/>
                <w:tcBorders>
                  <w:top w:val="single" w:sz="8" w:space="0" w:color="auto"/>
                  <w:bottom w:val="single" w:sz="12" w:space="0" w:color="auto"/>
                </w:tcBorders>
              </w:tcPr>
              <w:p w14:paraId="0C8B4E73" w14:textId="09D25055" w:rsidR="002A11C4" w:rsidRPr="00061268" w:rsidRDefault="002A11C4" w:rsidP="0037473A">
                <w:pPr>
                  <w:rPr>
                    <w:lang w:val="pt-BR"/>
                  </w:rPr>
                </w:pPr>
                <w:r w:rsidRPr="00061268">
                  <w:rPr>
                    <w:lang w:val="pt-BR"/>
                  </w:rPr>
                  <w:t xml:space="preserve">Tel: </w:t>
                </w:r>
                <w:r w:rsidR="0037473A" w:rsidRPr="008376A7">
                  <w:rPr>
                    <w:rFonts w:asciiTheme="majorBidi" w:hAnsiTheme="majorBidi" w:cstheme="majorBidi"/>
                  </w:rPr>
                  <w:t>+1 613 592-3180</w:t>
                </w:r>
                <w:r w:rsidRPr="00061268">
                  <w:rPr>
                    <w:lang w:val="pt-BR"/>
                  </w:rPr>
                  <w:br/>
                  <w:t xml:space="preserve">E-mail: </w:t>
                </w:r>
                <w:r w:rsidR="006B23C9">
                  <w:fldChar w:fldCharType="begin"/>
                </w:r>
                <w:r w:rsidR="006B23C9">
                  <w:instrText xml:space="preserve"> HYPERLINK "mailto:bruce.gracie@ericsson.com" </w:instrText>
                </w:r>
                <w:r w:rsidR="006B23C9">
                  <w:fldChar w:fldCharType="separate"/>
                </w:r>
                <w:r w:rsidR="0037473A" w:rsidRPr="00744B1A">
                  <w:rPr>
                    <w:rStyle w:val="Hyperlink"/>
                    <w:rFonts w:cstheme="majorBidi"/>
                  </w:rPr>
                  <w:t>bruce.gracie@ericsson.com</w:t>
                </w:r>
                <w:r w:rsidR="006B23C9">
                  <w:rPr>
                    <w:rStyle w:val="Hyperlink"/>
                    <w:rFonts w:cstheme="majorBidi"/>
                  </w:rPr>
                  <w:fldChar w:fldCharType="end"/>
                </w:r>
              </w:p>
            </w:tc>
          </w:sdtContent>
        </w:sdt>
      </w:tr>
    </w:tbl>
    <w:p w14:paraId="5870F72E" w14:textId="77777777" w:rsidR="000C397B" w:rsidRPr="00061268" w:rsidRDefault="000C397B" w:rsidP="0089088E">
      <w:pPr>
        <w:rPr>
          <w:lang w:val="pt-BR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41"/>
        <w:gridCol w:w="8282"/>
      </w:tblGrid>
      <w:tr w:rsidR="0089088E" w:rsidRPr="00136DDD" w14:paraId="3B2E1AE1" w14:textId="77777777" w:rsidTr="00361116">
        <w:trPr>
          <w:cantSplit/>
        </w:trPr>
        <w:tc>
          <w:tcPr>
            <w:tcW w:w="1616" w:type="dxa"/>
          </w:tcPr>
          <w:p w14:paraId="705E8A11" w14:textId="77777777" w:rsidR="0089088E" w:rsidRPr="00136DDD" w:rsidRDefault="0089088E" w:rsidP="005976A1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Keywords:</w:t>
            </w:r>
          </w:p>
        </w:tc>
        <w:tc>
          <w:tcPr>
            <w:tcW w:w="8157" w:type="dxa"/>
          </w:tcPr>
          <w:p w14:paraId="75E3B1EF" w14:textId="49ADC65E" w:rsidR="0089088E" w:rsidRPr="00136DDD" w:rsidRDefault="006B23C9" w:rsidP="003147AA">
            <w:sdt>
              <w:sdtPr>
                <w:alias w:val="Keywords"/>
                <w:tag w:val="Keywords"/>
                <w:id w:val="-1329598096"/>
                <w:placeholder>
                  <w:docPart w:val="0747E8C3C0B94E57A2B87F941A299AA0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A41E10">
                  <w:t xml:space="preserve">Digital Financial Services, </w:t>
                </w:r>
                <w:proofErr w:type="spellStart"/>
                <w:r w:rsidR="00A41E10">
                  <w:t>eMoney</w:t>
                </w:r>
                <w:proofErr w:type="spellEnd"/>
                <w:r w:rsidR="00A41E10">
                  <w:t>, mobile money, mobile payments, security, digital identity, interoperability,</w:t>
                </w:r>
              </w:sdtContent>
            </w:sdt>
          </w:p>
        </w:tc>
      </w:tr>
      <w:tr w:rsidR="0089088E" w:rsidRPr="00136DDD" w14:paraId="7D0F8B1C" w14:textId="77777777" w:rsidTr="00361116">
        <w:trPr>
          <w:cantSplit/>
        </w:trPr>
        <w:tc>
          <w:tcPr>
            <w:tcW w:w="1616" w:type="dxa"/>
          </w:tcPr>
          <w:p w14:paraId="72CA09B8" w14:textId="77777777" w:rsidR="0089088E" w:rsidRPr="00136DDD" w:rsidRDefault="0089088E" w:rsidP="005976A1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Abstract:</w:t>
            </w:r>
          </w:p>
        </w:tc>
        <w:sdt>
          <w:sdtPr>
            <w:rPr>
              <w:rFonts w:eastAsia="Times New Roman"/>
              <w:szCs w:val="20"/>
              <w:lang w:eastAsia="en-US"/>
            </w:rPr>
            <w:alias w:val="Abstract"/>
            <w:tag w:val="Abstract"/>
            <w:id w:val="-939903723"/>
            <w:placeholder>
              <w:docPart w:val="AC14B36049EE4F7F9B8ACAEB3B0ACAED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EndPr/>
          <w:sdtContent>
            <w:tc>
              <w:tcPr>
                <w:tcW w:w="8157" w:type="dxa"/>
              </w:tcPr>
              <w:p w14:paraId="4BE3CBD5" w14:textId="08C92E51" w:rsidR="0089088E" w:rsidRPr="00136DDD" w:rsidRDefault="00B943C9" w:rsidP="00B943C9">
                <w:pPr>
                  <w:ind w:hanging="138"/>
                </w:pPr>
                <w:r w:rsidRPr="003147AA">
                  <w:rPr>
                    <w:rFonts w:eastAsia="Times New Roman"/>
                    <w:szCs w:val="20"/>
                    <w:lang w:eastAsia="en-US"/>
                  </w:rPr>
                  <w:t>The Focus Group Digital Financial Services was set up by TSAG in June 2014 with a lifetime of two years and had its first meeting on 5th December 2014. The Focus Group concluded its work at its last meeting on 6-7 December 2016. The Focus Group produced a series of 28 technical reports:</w:t>
                </w:r>
                <w:r>
                  <w:rPr>
                    <w:rFonts w:eastAsia="Times New Roman"/>
                    <w:szCs w:val="20"/>
                    <w:lang w:eastAsia="en-US"/>
                  </w:rPr>
                  <w:br/>
                </w:r>
                <w:r w:rsidRPr="003147AA">
                  <w:rPr>
                    <w:rFonts w:eastAsia="Times New Roman"/>
                    <w:szCs w:val="20"/>
                    <w:lang w:eastAsia="en-US"/>
                  </w:rPr>
                  <w:t>•</w:t>
                </w:r>
                <w:r w:rsidRPr="003147AA">
                  <w:rPr>
                    <w:rFonts w:eastAsia="Times New Roman"/>
                    <w:szCs w:val="20"/>
                    <w:lang w:eastAsia="en-US"/>
                  </w:rPr>
                  <w:tab/>
                  <w:t>DFS Ecosystem (12 technical reports)</w:t>
                </w:r>
                <w:r>
                  <w:rPr>
                    <w:rFonts w:eastAsia="Times New Roman"/>
                    <w:szCs w:val="20"/>
                    <w:lang w:eastAsia="en-US"/>
                  </w:rPr>
                  <w:br/>
                </w:r>
                <w:r w:rsidRPr="003147AA">
                  <w:rPr>
                    <w:rFonts w:eastAsia="Times New Roman"/>
                    <w:szCs w:val="20"/>
                    <w:lang w:eastAsia="en-US"/>
                  </w:rPr>
                  <w:t>•</w:t>
                </w:r>
                <w:r w:rsidRPr="003147AA">
                  <w:rPr>
                    <w:rFonts w:eastAsia="Times New Roman"/>
                    <w:szCs w:val="20"/>
                    <w:lang w:eastAsia="en-US"/>
                  </w:rPr>
                  <w:tab/>
                  <w:t>Interoperability (5 technical reports)</w:t>
                </w:r>
                <w:r>
                  <w:rPr>
                    <w:rFonts w:eastAsia="Times New Roman"/>
                    <w:szCs w:val="20"/>
                    <w:lang w:eastAsia="en-US"/>
                  </w:rPr>
                  <w:br/>
                </w:r>
                <w:r w:rsidRPr="003147AA">
                  <w:rPr>
                    <w:rFonts w:eastAsia="Times New Roman"/>
                    <w:szCs w:val="20"/>
                    <w:lang w:eastAsia="en-US"/>
                  </w:rPr>
                  <w:t>•</w:t>
                </w:r>
                <w:r w:rsidRPr="003147AA">
                  <w:rPr>
                    <w:rFonts w:eastAsia="Times New Roman"/>
                    <w:szCs w:val="20"/>
                    <w:lang w:eastAsia="en-US"/>
                  </w:rPr>
                  <w:tab/>
                  <w:t>Consumer protection (3 technical reports)</w:t>
                </w:r>
                <w:r>
                  <w:rPr>
                    <w:rFonts w:eastAsia="Times New Roman"/>
                    <w:szCs w:val="20"/>
                    <w:lang w:eastAsia="en-US"/>
                  </w:rPr>
                  <w:br/>
                </w:r>
                <w:r w:rsidRPr="003147AA">
                  <w:rPr>
                    <w:rFonts w:eastAsia="Times New Roman"/>
                    <w:szCs w:val="20"/>
                    <w:lang w:eastAsia="en-US"/>
                  </w:rPr>
                  <w:t>•</w:t>
                </w:r>
                <w:r w:rsidRPr="003147AA">
                  <w:rPr>
                    <w:rFonts w:eastAsia="Times New Roman"/>
                    <w:szCs w:val="20"/>
                    <w:lang w:eastAsia="en-US"/>
                  </w:rPr>
                  <w:tab/>
                  <w:t>Technology, Innovation and Competition (7 technical reports)</w:t>
                </w:r>
                <w:r>
                  <w:rPr>
                    <w:rFonts w:eastAsia="Times New Roman"/>
                    <w:szCs w:val="20"/>
                    <w:lang w:eastAsia="en-US"/>
                  </w:rPr>
                  <w:br/>
                </w:r>
                <w:r w:rsidRPr="003147AA">
                  <w:rPr>
                    <w:rFonts w:eastAsia="Times New Roman"/>
                    <w:szCs w:val="20"/>
                    <w:lang w:eastAsia="en-US"/>
                  </w:rPr>
                  <w:t>•</w:t>
                </w:r>
                <w:r w:rsidRPr="003147AA">
                  <w:rPr>
                    <w:rFonts w:eastAsia="Times New Roman"/>
                    <w:szCs w:val="20"/>
                    <w:lang w:eastAsia="en-US"/>
                  </w:rPr>
                  <w:tab/>
                  <w:t>Recommendations</w:t>
                </w:r>
                <w:r>
                  <w:rPr>
                    <w:rFonts w:eastAsia="Times New Roman"/>
                    <w:szCs w:val="20"/>
                    <w:lang w:eastAsia="en-US"/>
                  </w:rPr>
                  <w:br/>
                </w:r>
                <w:r w:rsidRPr="003147AA">
                  <w:rPr>
                    <w:rFonts w:eastAsia="Times New Roman"/>
                    <w:szCs w:val="20"/>
                    <w:lang w:eastAsia="en-US"/>
                  </w:rPr>
                  <w:t xml:space="preserve">The table below shows the ITU-T Study Group </w:t>
                </w:r>
                <w:r>
                  <w:rPr>
                    <w:rFonts w:eastAsia="Times New Roman"/>
                    <w:szCs w:val="20"/>
                    <w:lang w:eastAsia="en-US"/>
                  </w:rPr>
                  <w:t xml:space="preserve">which TSAG recommends to consider each deliverable for </w:t>
                </w:r>
                <w:r w:rsidRPr="003147AA">
                  <w:rPr>
                    <w:rFonts w:eastAsia="Times New Roman"/>
                    <w:szCs w:val="20"/>
                    <w:lang w:eastAsia="en-US"/>
                  </w:rPr>
                  <w:t>further action</w:t>
                </w:r>
                <w:r>
                  <w:rPr>
                    <w:rFonts w:eastAsia="Times New Roman"/>
                    <w:szCs w:val="20"/>
                    <w:lang w:eastAsia="en-US"/>
                  </w:rPr>
                  <w:t>.</w:t>
                </w:r>
              </w:p>
            </w:tc>
          </w:sdtContent>
        </w:sdt>
      </w:tr>
    </w:tbl>
    <w:p w14:paraId="58589E1E" w14:textId="7B2A27FA" w:rsidR="0089088E" w:rsidRPr="00136DDD" w:rsidRDefault="0089088E" w:rsidP="0089088E"/>
    <w:p w14:paraId="3540AF92" w14:textId="5DCDA553" w:rsidR="003147AA" w:rsidRDefault="003147AA" w:rsidP="003147AA">
      <w:r>
        <w:t>We are pleased to inform you that TSAG has agreed to forward the 28 technical reports and 85 recommendations of the Focus Group Digital Financial Services to the ITU-T Study Grou</w:t>
      </w:r>
      <w:r w:rsidR="00A41E10">
        <w:t>ps mentioned in the table below for further action.</w:t>
      </w:r>
    </w:p>
    <w:p w14:paraId="4553850A" w14:textId="77777777" w:rsidR="003147AA" w:rsidRPr="0079614B" w:rsidRDefault="003147AA" w:rsidP="003147AA">
      <w:pPr>
        <w:rPr>
          <w:lang w:val="en-US"/>
        </w:rPr>
      </w:pPr>
    </w:p>
    <w:tbl>
      <w:tblPr>
        <w:tblW w:w="481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4739"/>
        <w:gridCol w:w="2431"/>
      </w:tblGrid>
      <w:tr w:rsidR="003147AA" w:rsidRPr="001A5BAD" w14:paraId="690A820B" w14:textId="77777777" w:rsidTr="00C53F87">
        <w:trPr>
          <w:trHeight w:val="300"/>
          <w:tblHeader/>
        </w:trPr>
        <w:tc>
          <w:tcPr>
            <w:tcW w:w="1130" w:type="pct"/>
            <w:shd w:val="clear" w:color="auto" w:fill="auto"/>
            <w:noWrap/>
            <w:vAlign w:val="center"/>
            <w:hideMark/>
          </w:tcPr>
          <w:p w14:paraId="30239C76" w14:textId="77777777" w:rsidR="003147AA" w:rsidRPr="001A5BAD" w:rsidRDefault="003147AA" w:rsidP="003147AA">
            <w:pPr>
              <w:spacing w:before="80" w:after="80"/>
              <w:jc w:val="center"/>
              <w:rPr>
                <w:rFonts w:eastAsia="Times New Roman"/>
                <w:b/>
                <w:bCs/>
                <w:color w:val="000000"/>
                <w:szCs w:val="22"/>
                <w:lang w:val="en-US" w:eastAsia="zh-CN"/>
              </w:rPr>
            </w:pPr>
            <w:r w:rsidRPr="001A5BAD">
              <w:rPr>
                <w:rFonts w:eastAsia="Times New Roman"/>
                <w:b/>
                <w:bCs/>
                <w:color w:val="000000"/>
                <w:szCs w:val="22"/>
                <w:lang w:val="en-US" w:eastAsia="zh-CN"/>
              </w:rPr>
              <w:lastRenderedPageBreak/>
              <w:t>Theme</w:t>
            </w:r>
          </w:p>
        </w:tc>
        <w:tc>
          <w:tcPr>
            <w:tcW w:w="2558" w:type="pct"/>
            <w:shd w:val="clear" w:color="auto" w:fill="auto"/>
            <w:noWrap/>
            <w:vAlign w:val="center"/>
            <w:hideMark/>
          </w:tcPr>
          <w:p w14:paraId="61362DD0" w14:textId="77777777" w:rsidR="003147AA" w:rsidRPr="001A5BAD" w:rsidRDefault="003147AA" w:rsidP="003147AA">
            <w:pPr>
              <w:spacing w:before="80" w:after="80"/>
              <w:jc w:val="center"/>
              <w:rPr>
                <w:rFonts w:eastAsia="Times New Roman"/>
                <w:b/>
                <w:bCs/>
                <w:color w:val="000000"/>
                <w:szCs w:val="22"/>
                <w:lang w:val="en-US" w:eastAsia="zh-CN"/>
              </w:rPr>
            </w:pPr>
            <w:r w:rsidRPr="001A5BAD">
              <w:rPr>
                <w:rFonts w:eastAsia="Times New Roman"/>
                <w:b/>
                <w:bCs/>
                <w:color w:val="000000"/>
                <w:szCs w:val="22"/>
                <w:lang w:val="en-US" w:eastAsia="zh-CN"/>
              </w:rPr>
              <w:t>Deliverables</w:t>
            </w:r>
          </w:p>
        </w:tc>
        <w:tc>
          <w:tcPr>
            <w:tcW w:w="1312" w:type="pct"/>
            <w:shd w:val="clear" w:color="auto" w:fill="auto"/>
            <w:noWrap/>
            <w:vAlign w:val="center"/>
            <w:hideMark/>
          </w:tcPr>
          <w:p w14:paraId="76886152" w14:textId="59902222" w:rsidR="003147AA" w:rsidRPr="001A5BAD" w:rsidRDefault="003147AA" w:rsidP="003147AA">
            <w:pPr>
              <w:spacing w:before="80" w:after="80"/>
              <w:jc w:val="center"/>
              <w:rPr>
                <w:rFonts w:eastAsia="Times New Roman"/>
                <w:b/>
                <w:bCs/>
                <w:color w:val="000000"/>
                <w:szCs w:val="22"/>
                <w:lang w:val="en-US" w:eastAsia="zh-CN"/>
              </w:rPr>
            </w:pPr>
            <w:r>
              <w:rPr>
                <w:rFonts w:eastAsia="Times New Roman"/>
                <w:b/>
                <w:bCs/>
                <w:color w:val="000000"/>
                <w:szCs w:val="22"/>
                <w:lang w:val="en-US" w:eastAsia="zh-CN"/>
              </w:rPr>
              <w:t>F</w:t>
            </w:r>
            <w:r w:rsidRPr="001A5BAD">
              <w:rPr>
                <w:rFonts w:eastAsia="Times New Roman"/>
                <w:b/>
                <w:bCs/>
                <w:color w:val="000000"/>
                <w:szCs w:val="22"/>
                <w:lang w:val="en-US" w:eastAsia="zh-CN"/>
              </w:rPr>
              <w:t>orward to ITU-T SG:</w:t>
            </w:r>
          </w:p>
        </w:tc>
      </w:tr>
      <w:tr w:rsidR="003147AA" w:rsidRPr="001A5BAD" w14:paraId="1AD17FEB" w14:textId="77777777" w:rsidTr="00C53F87">
        <w:trPr>
          <w:trHeight w:val="300"/>
        </w:trPr>
        <w:tc>
          <w:tcPr>
            <w:tcW w:w="1130" w:type="pct"/>
            <w:vMerge w:val="restart"/>
            <w:shd w:val="clear" w:color="auto" w:fill="auto"/>
            <w:noWrap/>
            <w:vAlign w:val="center"/>
          </w:tcPr>
          <w:p w14:paraId="532BD88E" w14:textId="77777777" w:rsidR="003147AA" w:rsidRPr="001A5BAD" w:rsidRDefault="003147AA" w:rsidP="003147AA">
            <w:pPr>
              <w:jc w:val="center"/>
              <w:rPr>
                <w:rFonts w:eastAsia="Times New Roman"/>
                <w:color w:val="000000"/>
                <w:szCs w:val="22"/>
                <w:lang w:val="en-US" w:eastAsia="zh-CN"/>
              </w:rPr>
            </w:pPr>
            <w:r w:rsidRPr="001A5BAD">
              <w:rPr>
                <w:rFonts w:eastAsia="Times New Roman"/>
                <w:color w:val="000000"/>
                <w:szCs w:val="22"/>
                <w:lang w:val="en-US" w:eastAsia="zh-CN"/>
              </w:rPr>
              <w:t>DFS Ecosystem</w:t>
            </w:r>
          </w:p>
        </w:tc>
        <w:tc>
          <w:tcPr>
            <w:tcW w:w="2558" w:type="pct"/>
            <w:shd w:val="clear" w:color="auto" w:fill="auto"/>
            <w:noWrap/>
          </w:tcPr>
          <w:p w14:paraId="541FA364" w14:textId="77777777" w:rsidR="003147AA" w:rsidRPr="001A5BAD" w:rsidRDefault="006B23C9" w:rsidP="003147AA">
            <w:pPr>
              <w:shd w:val="clear" w:color="auto" w:fill="FFFFFF"/>
              <w:spacing w:after="120"/>
              <w:rPr>
                <w:color w:val="0000FF"/>
                <w:szCs w:val="22"/>
              </w:rPr>
            </w:pPr>
            <w:hyperlink r:id="rId11" w:tgtFrame="_blank" w:history="1">
              <w:r w:rsidR="003147AA" w:rsidRPr="001A5BAD">
                <w:rPr>
                  <w:rStyle w:val="ms-rtethemeforecolor-6-41"/>
                  <w:color w:val="0000FF"/>
                  <w:szCs w:val="22"/>
                  <w:u w:val="single"/>
                </w:rPr>
                <w:t>The Digital Financial Services Ecosystem</w:t>
              </w:r>
            </w:hyperlink>
          </w:p>
        </w:tc>
        <w:tc>
          <w:tcPr>
            <w:tcW w:w="1312" w:type="pct"/>
            <w:shd w:val="clear" w:color="auto" w:fill="auto"/>
            <w:noWrap/>
          </w:tcPr>
          <w:p w14:paraId="5CCC0B11" w14:textId="77777777" w:rsidR="003147AA" w:rsidRPr="001A5BAD" w:rsidRDefault="003147AA" w:rsidP="003147AA">
            <w:pPr>
              <w:spacing w:after="120"/>
              <w:rPr>
                <w:rFonts w:eastAsia="Times New Roman"/>
                <w:color w:val="000000"/>
                <w:szCs w:val="22"/>
                <w:lang w:val="en-US" w:eastAsia="zh-CN"/>
              </w:rPr>
            </w:pPr>
            <w:r w:rsidRPr="001A5BAD">
              <w:rPr>
                <w:rFonts w:eastAsia="Times New Roman"/>
                <w:color w:val="000000"/>
                <w:szCs w:val="22"/>
                <w:lang w:val="en-US" w:eastAsia="zh-CN"/>
              </w:rPr>
              <w:t>ITU-T SGs 2, 3 and 16</w:t>
            </w:r>
          </w:p>
        </w:tc>
      </w:tr>
      <w:tr w:rsidR="003147AA" w:rsidRPr="001A5BAD" w14:paraId="12FA6870" w14:textId="77777777" w:rsidTr="00C53F87">
        <w:trPr>
          <w:trHeight w:val="300"/>
        </w:trPr>
        <w:tc>
          <w:tcPr>
            <w:tcW w:w="1130" w:type="pct"/>
            <w:vMerge/>
            <w:shd w:val="clear" w:color="auto" w:fill="auto"/>
            <w:noWrap/>
            <w:vAlign w:val="center"/>
            <w:hideMark/>
          </w:tcPr>
          <w:p w14:paraId="72250DB2" w14:textId="77777777" w:rsidR="003147AA" w:rsidRPr="001A5BAD" w:rsidRDefault="003147AA" w:rsidP="003147AA">
            <w:pPr>
              <w:jc w:val="center"/>
              <w:rPr>
                <w:rFonts w:eastAsia="Times New Roman"/>
                <w:color w:val="000000"/>
                <w:szCs w:val="22"/>
                <w:lang w:val="en-US" w:eastAsia="zh-CN"/>
              </w:rPr>
            </w:pPr>
          </w:p>
        </w:tc>
        <w:tc>
          <w:tcPr>
            <w:tcW w:w="2558" w:type="pct"/>
            <w:shd w:val="clear" w:color="auto" w:fill="auto"/>
            <w:noWrap/>
          </w:tcPr>
          <w:p w14:paraId="128B4FC4" w14:textId="77777777" w:rsidR="003147AA" w:rsidRPr="001A5BAD" w:rsidRDefault="006B23C9" w:rsidP="003147AA">
            <w:pPr>
              <w:spacing w:after="120"/>
              <w:rPr>
                <w:rFonts w:eastAsia="Times New Roman"/>
                <w:color w:val="0000FF"/>
                <w:szCs w:val="22"/>
                <w:lang w:val="en-US" w:eastAsia="zh-CN"/>
              </w:rPr>
            </w:pPr>
            <w:hyperlink r:id="rId12" w:tgtFrame="_blank" w:history="1">
              <w:r w:rsidR="003147AA" w:rsidRPr="001A5BAD">
                <w:rPr>
                  <w:rStyle w:val="ms-rtethemeforecolor-6-41"/>
                  <w:color w:val="0000FF"/>
                  <w:szCs w:val="22"/>
                  <w:u w:val="single"/>
                  <w:lang w:val="en-US"/>
                </w:rPr>
                <w:t>Enabling Merchant Payments Acceptance in the Digital Financial Ecosystems</w:t>
              </w:r>
            </w:hyperlink>
          </w:p>
        </w:tc>
        <w:tc>
          <w:tcPr>
            <w:tcW w:w="1312" w:type="pct"/>
            <w:shd w:val="clear" w:color="auto" w:fill="auto"/>
            <w:noWrap/>
          </w:tcPr>
          <w:p w14:paraId="057FCD7A" w14:textId="77777777" w:rsidR="003147AA" w:rsidRPr="001A5BAD" w:rsidRDefault="003147AA" w:rsidP="003147AA">
            <w:pPr>
              <w:rPr>
                <w:rFonts w:eastAsia="Times New Roman"/>
                <w:color w:val="000000"/>
                <w:szCs w:val="22"/>
                <w:lang w:val="en-US" w:eastAsia="zh-CN"/>
              </w:rPr>
            </w:pPr>
          </w:p>
        </w:tc>
      </w:tr>
      <w:tr w:rsidR="003147AA" w:rsidRPr="001A5BAD" w14:paraId="3DA0ED5C" w14:textId="77777777" w:rsidTr="00C53F87">
        <w:trPr>
          <w:trHeight w:val="300"/>
        </w:trPr>
        <w:tc>
          <w:tcPr>
            <w:tcW w:w="1130" w:type="pct"/>
            <w:vMerge/>
            <w:shd w:val="clear" w:color="auto" w:fill="auto"/>
            <w:noWrap/>
            <w:vAlign w:val="bottom"/>
            <w:hideMark/>
          </w:tcPr>
          <w:p w14:paraId="2B853D1F" w14:textId="77777777" w:rsidR="003147AA" w:rsidRPr="001A5BAD" w:rsidRDefault="003147AA" w:rsidP="003147AA">
            <w:pPr>
              <w:rPr>
                <w:rFonts w:eastAsia="Times New Roman"/>
                <w:color w:val="000000"/>
                <w:szCs w:val="22"/>
                <w:lang w:val="en-US" w:eastAsia="zh-CN"/>
              </w:rPr>
            </w:pPr>
          </w:p>
        </w:tc>
        <w:tc>
          <w:tcPr>
            <w:tcW w:w="2558" w:type="pct"/>
            <w:shd w:val="clear" w:color="auto" w:fill="auto"/>
            <w:noWrap/>
          </w:tcPr>
          <w:p w14:paraId="31869D16" w14:textId="5FECB278" w:rsidR="003147AA" w:rsidRPr="001A5BAD" w:rsidRDefault="006B23C9" w:rsidP="00367FF6">
            <w:pPr>
              <w:spacing w:after="120"/>
              <w:rPr>
                <w:color w:val="0000FF"/>
                <w:szCs w:val="22"/>
                <w:lang w:val="en-US"/>
              </w:rPr>
            </w:pPr>
            <w:hyperlink r:id="rId13" w:history="1">
              <w:r w:rsidR="003147AA" w:rsidRPr="001A5BAD">
                <w:rPr>
                  <w:rStyle w:val="ms-rtethemeforecolor-6-41"/>
                  <w:color w:val="0000FF"/>
                  <w:szCs w:val="22"/>
                  <w:u w:val="single"/>
                  <w:lang w:val="en-US"/>
                </w:rPr>
                <w:t>Role of Postal Networks in Digital Financial Services</w:t>
              </w:r>
            </w:hyperlink>
          </w:p>
        </w:tc>
        <w:tc>
          <w:tcPr>
            <w:tcW w:w="1312" w:type="pct"/>
            <w:shd w:val="clear" w:color="auto" w:fill="auto"/>
            <w:noWrap/>
          </w:tcPr>
          <w:p w14:paraId="14453222" w14:textId="77777777" w:rsidR="003147AA" w:rsidRPr="001A5BAD" w:rsidRDefault="003147AA" w:rsidP="003147AA">
            <w:pPr>
              <w:spacing w:after="120"/>
              <w:rPr>
                <w:rFonts w:eastAsia="Times New Roman"/>
                <w:color w:val="000000"/>
                <w:szCs w:val="22"/>
                <w:lang w:val="en-US" w:eastAsia="zh-CN"/>
              </w:rPr>
            </w:pPr>
            <w:r w:rsidRPr="001A5BAD">
              <w:rPr>
                <w:rFonts w:eastAsia="Times New Roman"/>
                <w:color w:val="000000"/>
                <w:szCs w:val="22"/>
                <w:lang w:val="en-US" w:eastAsia="zh-CN"/>
              </w:rPr>
              <w:t>ITU-T SGs 2 and 16</w:t>
            </w:r>
          </w:p>
        </w:tc>
      </w:tr>
      <w:tr w:rsidR="003147AA" w:rsidRPr="001A5BAD" w14:paraId="4B263C27" w14:textId="77777777" w:rsidTr="00C53F87">
        <w:trPr>
          <w:trHeight w:val="300"/>
        </w:trPr>
        <w:tc>
          <w:tcPr>
            <w:tcW w:w="1130" w:type="pct"/>
            <w:vMerge/>
            <w:shd w:val="clear" w:color="auto" w:fill="auto"/>
            <w:noWrap/>
            <w:vAlign w:val="bottom"/>
            <w:hideMark/>
          </w:tcPr>
          <w:p w14:paraId="61BEC64D" w14:textId="77777777" w:rsidR="003147AA" w:rsidRPr="001A5BAD" w:rsidRDefault="003147AA" w:rsidP="003147AA">
            <w:pPr>
              <w:rPr>
                <w:rFonts w:eastAsia="Times New Roman"/>
                <w:color w:val="000000"/>
                <w:szCs w:val="22"/>
                <w:lang w:val="en-US" w:eastAsia="zh-CN"/>
              </w:rPr>
            </w:pPr>
          </w:p>
        </w:tc>
        <w:tc>
          <w:tcPr>
            <w:tcW w:w="2558" w:type="pct"/>
            <w:shd w:val="clear" w:color="auto" w:fill="auto"/>
            <w:noWrap/>
          </w:tcPr>
          <w:p w14:paraId="6ECA56AE" w14:textId="77777777" w:rsidR="003147AA" w:rsidRPr="001A5BAD" w:rsidRDefault="006B23C9" w:rsidP="003147AA">
            <w:pPr>
              <w:spacing w:after="120"/>
              <w:rPr>
                <w:rFonts w:eastAsia="Times New Roman"/>
                <w:b/>
                <w:bCs/>
                <w:color w:val="0000FF"/>
                <w:szCs w:val="22"/>
                <w:lang w:val="en-US" w:eastAsia="zh-CN"/>
              </w:rPr>
            </w:pPr>
            <w:hyperlink r:id="rId14" w:tgtFrame="_blank" w:history="1">
              <w:r w:rsidR="003147AA" w:rsidRPr="001A5BAD">
                <w:rPr>
                  <w:rStyle w:val="ms-rtethemeforecolor-6-41"/>
                  <w:color w:val="0000FF"/>
                  <w:szCs w:val="22"/>
                  <w:u w:val="single"/>
                  <w:lang w:val="en-US"/>
                </w:rPr>
                <w:t>Regulation in the Digital Financial Services Ecosystem</w:t>
              </w:r>
            </w:hyperlink>
          </w:p>
        </w:tc>
        <w:tc>
          <w:tcPr>
            <w:tcW w:w="1312" w:type="pct"/>
            <w:shd w:val="clear" w:color="auto" w:fill="auto"/>
            <w:noWrap/>
          </w:tcPr>
          <w:p w14:paraId="636C41D4" w14:textId="16879624" w:rsidR="003147AA" w:rsidRPr="001A5BAD" w:rsidRDefault="003147AA" w:rsidP="003147AA">
            <w:pPr>
              <w:spacing w:after="120"/>
              <w:rPr>
                <w:rFonts w:eastAsia="Times New Roman"/>
                <w:color w:val="000000"/>
                <w:szCs w:val="22"/>
                <w:lang w:val="en-US" w:eastAsia="zh-CN"/>
              </w:rPr>
            </w:pPr>
            <w:r w:rsidRPr="001A5BAD">
              <w:rPr>
                <w:rFonts w:eastAsia="Times New Roman"/>
                <w:color w:val="000000"/>
                <w:szCs w:val="22"/>
                <w:lang w:val="en-US" w:eastAsia="zh-CN"/>
              </w:rPr>
              <w:t>ITU-T SG3</w:t>
            </w:r>
          </w:p>
        </w:tc>
      </w:tr>
      <w:tr w:rsidR="003147AA" w:rsidRPr="001A5BAD" w14:paraId="6803A6F7" w14:textId="77777777" w:rsidTr="00C53F87">
        <w:trPr>
          <w:trHeight w:val="572"/>
        </w:trPr>
        <w:tc>
          <w:tcPr>
            <w:tcW w:w="1130" w:type="pct"/>
            <w:vMerge/>
            <w:shd w:val="clear" w:color="auto" w:fill="auto"/>
            <w:noWrap/>
            <w:vAlign w:val="bottom"/>
          </w:tcPr>
          <w:p w14:paraId="14DE91B7" w14:textId="77777777" w:rsidR="003147AA" w:rsidRPr="001A5BAD" w:rsidRDefault="003147AA" w:rsidP="003147AA">
            <w:pPr>
              <w:rPr>
                <w:rFonts w:eastAsia="Times New Roman"/>
                <w:color w:val="000000"/>
                <w:szCs w:val="22"/>
                <w:lang w:val="en-US" w:eastAsia="zh-CN"/>
              </w:rPr>
            </w:pPr>
          </w:p>
        </w:tc>
        <w:tc>
          <w:tcPr>
            <w:tcW w:w="2558" w:type="pct"/>
            <w:shd w:val="clear" w:color="auto" w:fill="auto"/>
            <w:noWrap/>
          </w:tcPr>
          <w:p w14:paraId="3988E263" w14:textId="6A978FCF" w:rsidR="003147AA" w:rsidRPr="001A5BAD" w:rsidRDefault="006B23C9" w:rsidP="00367FF6">
            <w:pPr>
              <w:shd w:val="clear" w:color="auto" w:fill="FFFFFF"/>
              <w:spacing w:after="120"/>
              <w:rPr>
                <w:color w:val="0000FF"/>
                <w:szCs w:val="22"/>
              </w:rPr>
            </w:pPr>
            <w:hyperlink r:id="rId15" w:history="1">
              <w:r w:rsidR="003147AA" w:rsidRPr="001A5BAD">
                <w:rPr>
                  <w:rStyle w:val="ms-rtethemeforecolor-6-41"/>
                  <w:color w:val="0000FF"/>
                  <w:szCs w:val="22"/>
                  <w:u w:val="single"/>
                </w:rPr>
                <w:t>Merchant Data and Lending</w:t>
              </w:r>
            </w:hyperlink>
          </w:p>
        </w:tc>
        <w:tc>
          <w:tcPr>
            <w:tcW w:w="1312" w:type="pct"/>
            <w:shd w:val="clear" w:color="auto" w:fill="auto"/>
            <w:noWrap/>
          </w:tcPr>
          <w:p w14:paraId="5361BFB0" w14:textId="77777777" w:rsidR="003147AA" w:rsidRPr="001A5BAD" w:rsidRDefault="003147AA" w:rsidP="003147AA">
            <w:pPr>
              <w:rPr>
                <w:rFonts w:eastAsia="Times New Roman"/>
                <w:color w:val="000000"/>
                <w:szCs w:val="22"/>
                <w:lang w:val="en-US" w:eastAsia="zh-CN"/>
              </w:rPr>
            </w:pPr>
          </w:p>
        </w:tc>
      </w:tr>
      <w:tr w:rsidR="003147AA" w:rsidRPr="001A5BAD" w14:paraId="2930A838" w14:textId="77777777" w:rsidTr="00C53F87">
        <w:trPr>
          <w:trHeight w:val="300"/>
        </w:trPr>
        <w:tc>
          <w:tcPr>
            <w:tcW w:w="1130" w:type="pct"/>
            <w:vMerge/>
            <w:shd w:val="clear" w:color="auto" w:fill="auto"/>
            <w:noWrap/>
            <w:vAlign w:val="bottom"/>
            <w:hideMark/>
          </w:tcPr>
          <w:p w14:paraId="6F293E60" w14:textId="77777777" w:rsidR="003147AA" w:rsidRPr="001A5BAD" w:rsidRDefault="003147AA" w:rsidP="003147AA">
            <w:pPr>
              <w:rPr>
                <w:rFonts w:eastAsia="Times New Roman"/>
                <w:color w:val="000000"/>
                <w:szCs w:val="22"/>
                <w:lang w:val="en-US" w:eastAsia="zh-CN"/>
              </w:rPr>
            </w:pPr>
          </w:p>
        </w:tc>
        <w:tc>
          <w:tcPr>
            <w:tcW w:w="2558" w:type="pct"/>
            <w:shd w:val="clear" w:color="auto" w:fill="auto"/>
            <w:noWrap/>
          </w:tcPr>
          <w:p w14:paraId="1C4AD141" w14:textId="77777777" w:rsidR="003147AA" w:rsidRPr="001A5BAD" w:rsidRDefault="006B23C9" w:rsidP="003147AA">
            <w:pPr>
              <w:shd w:val="clear" w:color="auto" w:fill="FFFFFF"/>
              <w:spacing w:after="120"/>
              <w:rPr>
                <w:color w:val="0000FF"/>
                <w:szCs w:val="22"/>
              </w:rPr>
            </w:pPr>
            <w:hyperlink r:id="rId16" w:tgtFrame="_blank" w:history="1">
              <w:r w:rsidR="003147AA" w:rsidRPr="001A5BAD">
                <w:rPr>
                  <w:rStyle w:val="ms-rtethemeforecolor-6-41"/>
                  <w:color w:val="0000FF"/>
                  <w:szCs w:val="22"/>
                  <w:u w:val="single"/>
                </w:rPr>
                <w:t>Review of National Identity Programs</w:t>
              </w:r>
            </w:hyperlink>
          </w:p>
        </w:tc>
        <w:tc>
          <w:tcPr>
            <w:tcW w:w="1312" w:type="pct"/>
            <w:shd w:val="clear" w:color="auto" w:fill="auto"/>
            <w:noWrap/>
          </w:tcPr>
          <w:p w14:paraId="7D4A5F22" w14:textId="77777777" w:rsidR="003147AA" w:rsidRPr="001A5BAD" w:rsidRDefault="003147AA" w:rsidP="003147AA">
            <w:pPr>
              <w:spacing w:after="120"/>
              <w:rPr>
                <w:rFonts w:eastAsia="Times New Roman"/>
                <w:color w:val="000000"/>
                <w:szCs w:val="22"/>
                <w:lang w:val="en-US" w:eastAsia="zh-CN"/>
              </w:rPr>
            </w:pPr>
            <w:r w:rsidRPr="001A5BAD">
              <w:rPr>
                <w:rFonts w:eastAsia="Times New Roman"/>
                <w:color w:val="000000"/>
                <w:szCs w:val="22"/>
                <w:lang w:val="en-US" w:eastAsia="zh-CN"/>
              </w:rPr>
              <w:t>ITU-T SG17</w:t>
            </w:r>
          </w:p>
        </w:tc>
      </w:tr>
      <w:tr w:rsidR="003147AA" w:rsidRPr="001A5BAD" w14:paraId="38879CFD" w14:textId="77777777" w:rsidTr="00C53F87">
        <w:trPr>
          <w:trHeight w:val="300"/>
        </w:trPr>
        <w:tc>
          <w:tcPr>
            <w:tcW w:w="1130" w:type="pct"/>
            <w:vMerge/>
            <w:shd w:val="clear" w:color="auto" w:fill="auto"/>
            <w:noWrap/>
            <w:vAlign w:val="bottom"/>
            <w:hideMark/>
          </w:tcPr>
          <w:p w14:paraId="4AB23267" w14:textId="77777777" w:rsidR="003147AA" w:rsidRPr="001A5BAD" w:rsidRDefault="003147AA" w:rsidP="003147AA">
            <w:pPr>
              <w:rPr>
                <w:rFonts w:eastAsia="Times New Roman"/>
                <w:color w:val="000000"/>
                <w:szCs w:val="22"/>
                <w:lang w:val="en-US" w:eastAsia="zh-CN"/>
              </w:rPr>
            </w:pPr>
          </w:p>
        </w:tc>
        <w:tc>
          <w:tcPr>
            <w:tcW w:w="2558" w:type="pct"/>
            <w:shd w:val="clear" w:color="auto" w:fill="auto"/>
            <w:noWrap/>
          </w:tcPr>
          <w:p w14:paraId="31446CE4" w14:textId="77777777" w:rsidR="003147AA" w:rsidRPr="001A5BAD" w:rsidRDefault="006B23C9" w:rsidP="003147AA">
            <w:pPr>
              <w:shd w:val="clear" w:color="auto" w:fill="FFFFFF"/>
              <w:spacing w:after="120"/>
              <w:rPr>
                <w:rFonts w:eastAsia="Times New Roman"/>
                <w:color w:val="0000FF"/>
                <w:szCs w:val="22"/>
                <w:lang w:val="en-US" w:eastAsia="zh-CN"/>
              </w:rPr>
            </w:pPr>
            <w:hyperlink r:id="rId17" w:history="1">
              <w:r w:rsidR="003147AA" w:rsidRPr="001A5BAD">
                <w:rPr>
                  <w:rStyle w:val="ms-rtethemeforecolor-6-41"/>
                  <w:color w:val="0000FF"/>
                  <w:szCs w:val="22"/>
                  <w:u w:val="single"/>
                  <w:lang w:val="en-US"/>
                </w:rPr>
                <w:t>Impact of Social Networks on Digital Liquidity</w:t>
              </w:r>
            </w:hyperlink>
          </w:p>
        </w:tc>
        <w:tc>
          <w:tcPr>
            <w:tcW w:w="1312" w:type="pct"/>
            <w:shd w:val="clear" w:color="auto" w:fill="auto"/>
            <w:noWrap/>
          </w:tcPr>
          <w:p w14:paraId="291227A5" w14:textId="5374E2E5" w:rsidR="003147AA" w:rsidRPr="001A5BAD" w:rsidRDefault="003147AA" w:rsidP="003147AA">
            <w:pPr>
              <w:spacing w:after="120"/>
              <w:rPr>
                <w:rFonts w:eastAsia="Times New Roman"/>
                <w:color w:val="000000"/>
                <w:szCs w:val="22"/>
                <w:lang w:val="en-US" w:eastAsia="zh-CN"/>
              </w:rPr>
            </w:pPr>
            <w:r w:rsidRPr="001A5BAD">
              <w:rPr>
                <w:rFonts w:eastAsia="Times New Roman"/>
                <w:color w:val="000000"/>
                <w:szCs w:val="22"/>
                <w:lang w:val="en-US" w:eastAsia="zh-CN"/>
              </w:rPr>
              <w:t>ITU-T SG3</w:t>
            </w:r>
          </w:p>
        </w:tc>
      </w:tr>
      <w:tr w:rsidR="003147AA" w:rsidRPr="001A5BAD" w14:paraId="348E1C90" w14:textId="77777777" w:rsidTr="00C53F87">
        <w:trPr>
          <w:trHeight w:val="300"/>
        </w:trPr>
        <w:tc>
          <w:tcPr>
            <w:tcW w:w="1130" w:type="pct"/>
            <w:vMerge/>
            <w:shd w:val="clear" w:color="auto" w:fill="auto"/>
            <w:noWrap/>
            <w:vAlign w:val="bottom"/>
            <w:hideMark/>
          </w:tcPr>
          <w:p w14:paraId="459E6AA7" w14:textId="77777777" w:rsidR="003147AA" w:rsidRPr="001A5BAD" w:rsidRDefault="003147AA" w:rsidP="003147AA">
            <w:pPr>
              <w:rPr>
                <w:rFonts w:eastAsia="Times New Roman"/>
                <w:color w:val="000000"/>
                <w:szCs w:val="22"/>
                <w:lang w:val="en-US" w:eastAsia="zh-CN"/>
              </w:rPr>
            </w:pPr>
          </w:p>
        </w:tc>
        <w:tc>
          <w:tcPr>
            <w:tcW w:w="2558" w:type="pct"/>
            <w:shd w:val="clear" w:color="auto" w:fill="auto"/>
            <w:noWrap/>
          </w:tcPr>
          <w:p w14:paraId="696E7337" w14:textId="77777777" w:rsidR="003147AA" w:rsidRPr="001A5BAD" w:rsidRDefault="006B23C9" w:rsidP="003147AA">
            <w:pPr>
              <w:spacing w:after="120"/>
              <w:rPr>
                <w:rFonts w:eastAsia="Times New Roman"/>
                <w:color w:val="000000"/>
                <w:szCs w:val="22"/>
                <w:lang w:val="en-US" w:eastAsia="zh-CN"/>
              </w:rPr>
            </w:pPr>
            <w:hyperlink r:id="rId18" w:history="1">
              <w:r w:rsidR="003147AA" w:rsidRPr="001A5BAD">
                <w:rPr>
                  <w:rStyle w:val="Hyperlink"/>
                  <w:rFonts w:eastAsia="Times New Roman"/>
                  <w:szCs w:val="22"/>
                  <w:lang w:val="en-US" w:eastAsia="zh-CN"/>
                </w:rPr>
                <w:t>Digital Financial Services Glossary</w:t>
              </w:r>
            </w:hyperlink>
          </w:p>
        </w:tc>
        <w:tc>
          <w:tcPr>
            <w:tcW w:w="1312" w:type="pct"/>
            <w:shd w:val="clear" w:color="auto" w:fill="auto"/>
            <w:noWrap/>
          </w:tcPr>
          <w:p w14:paraId="4D46EA0F" w14:textId="77777777" w:rsidR="003147AA" w:rsidRPr="001A5BAD" w:rsidRDefault="003147AA" w:rsidP="003147AA">
            <w:pPr>
              <w:spacing w:after="120"/>
              <w:rPr>
                <w:rFonts w:eastAsia="Times New Roman"/>
                <w:color w:val="000000"/>
                <w:szCs w:val="22"/>
                <w:lang w:val="en-US" w:eastAsia="zh-CN"/>
              </w:rPr>
            </w:pPr>
            <w:r w:rsidRPr="001A5BAD">
              <w:rPr>
                <w:rFonts w:eastAsia="Times New Roman"/>
                <w:color w:val="000000"/>
                <w:szCs w:val="22"/>
                <w:lang w:val="en-US" w:eastAsia="zh-CN"/>
              </w:rPr>
              <w:t>ITU-T SGs 2, 3 and 16</w:t>
            </w:r>
          </w:p>
        </w:tc>
      </w:tr>
      <w:tr w:rsidR="003147AA" w:rsidRPr="001A5BAD" w14:paraId="2441A963" w14:textId="77777777" w:rsidTr="00C53F87">
        <w:trPr>
          <w:trHeight w:val="300"/>
        </w:trPr>
        <w:tc>
          <w:tcPr>
            <w:tcW w:w="1130" w:type="pct"/>
            <w:vMerge/>
            <w:shd w:val="clear" w:color="auto" w:fill="auto"/>
            <w:noWrap/>
            <w:vAlign w:val="bottom"/>
          </w:tcPr>
          <w:p w14:paraId="4AEA955B" w14:textId="77777777" w:rsidR="003147AA" w:rsidRPr="001A5BAD" w:rsidRDefault="003147AA" w:rsidP="003147AA">
            <w:pPr>
              <w:rPr>
                <w:rFonts w:eastAsia="Times New Roman"/>
                <w:color w:val="000000"/>
                <w:szCs w:val="22"/>
                <w:lang w:val="en-US" w:eastAsia="zh-CN"/>
              </w:rPr>
            </w:pPr>
          </w:p>
        </w:tc>
        <w:tc>
          <w:tcPr>
            <w:tcW w:w="2558" w:type="pct"/>
            <w:shd w:val="clear" w:color="auto" w:fill="auto"/>
            <w:noWrap/>
          </w:tcPr>
          <w:p w14:paraId="2470A41E" w14:textId="46315E35" w:rsidR="003147AA" w:rsidRPr="001A5BAD" w:rsidRDefault="006B23C9" w:rsidP="00367FF6">
            <w:pPr>
              <w:shd w:val="clear" w:color="auto" w:fill="FFFFFF"/>
              <w:spacing w:after="120"/>
              <w:rPr>
                <w:color w:val="0000FF"/>
                <w:szCs w:val="22"/>
                <w:lang w:val="en-US"/>
              </w:rPr>
            </w:pPr>
            <w:hyperlink r:id="rId19" w:history="1">
              <w:r w:rsidR="003147AA" w:rsidRPr="001A5BAD">
                <w:rPr>
                  <w:rStyle w:val="ms-rtethemeforecolor-6-41"/>
                  <w:color w:val="0000FF"/>
                  <w:szCs w:val="22"/>
                  <w:u w:val="single"/>
                  <w:lang w:val="en-US"/>
                </w:rPr>
                <w:t>Bulk Payments and the DFS Ecosystem</w:t>
              </w:r>
            </w:hyperlink>
          </w:p>
        </w:tc>
        <w:tc>
          <w:tcPr>
            <w:tcW w:w="1312" w:type="pct"/>
            <w:shd w:val="clear" w:color="auto" w:fill="auto"/>
            <w:noWrap/>
          </w:tcPr>
          <w:p w14:paraId="1054E77F" w14:textId="77777777" w:rsidR="003147AA" w:rsidRPr="001A5BAD" w:rsidRDefault="003147AA" w:rsidP="003147AA">
            <w:pPr>
              <w:spacing w:after="120"/>
              <w:rPr>
                <w:rFonts w:eastAsia="Times New Roman"/>
                <w:color w:val="000000"/>
                <w:szCs w:val="22"/>
                <w:lang w:val="en-US" w:eastAsia="zh-CN"/>
              </w:rPr>
            </w:pPr>
            <w:r w:rsidRPr="001A5BAD">
              <w:rPr>
                <w:rFonts w:eastAsia="Times New Roman"/>
                <w:color w:val="000000"/>
                <w:szCs w:val="22"/>
                <w:lang w:val="en-US" w:eastAsia="zh-CN"/>
              </w:rPr>
              <w:t>ITU-T SGs 2 and 16</w:t>
            </w:r>
          </w:p>
        </w:tc>
      </w:tr>
      <w:tr w:rsidR="003147AA" w:rsidRPr="001A5BAD" w14:paraId="7355A086" w14:textId="77777777" w:rsidTr="00C53F87">
        <w:trPr>
          <w:trHeight w:val="300"/>
        </w:trPr>
        <w:tc>
          <w:tcPr>
            <w:tcW w:w="1130" w:type="pct"/>
            <w:vMerge/>
            <w:shd w:val="clear" w:color="auto" w:fill="auto"/>
            <w:noWrap/>
            <w:vAlign w:val="bottom"/>
            <w:hideMark/>
          </w:tcPr>
          <w:p w14:paraId="060C01ED" w14:textId="77777777" w:rsidR="003147AA" w:rsidRPr="001A5BAD" w:rsidRDefault="003147AA" w:rsidP="003147AA">
            <w:pPr>
              <w:rPr>
                <w:rFonts w:eastAsia="Times New Roman"/>
                <w:color w:val="000000"/>
                <w:szCs w:val="22"/>
                <w:lang w:val="en-US" w:eastAsia="zh-CN"/>
              </w:rPr>
            </w:pPr>
          </w:p>
        </w:tc>
        <w:tc>
          <w:tcPr>
            <w:tcW w:w="2558" w:type="pct"/>
            <w:shd w:val="clear" w:color="auto" w:fill="auto"/>
            <w:noWrap/>
          </w:tcPr>
          <w:p w14:paraId="15B2951A" w14:textId="77777777" w:rsidR="003147AA" w:rsidRPr="001A5BAD" w:rsidRDefault="006B23C9" w:rsidP="003147AA">
            <w:pPr>
              <w:shd w:val="clear" w:color="auto" w:fill="FFFFFF"/>
              <w:spacing w:after="120"/>
              <w:rPr>
                <w:rFonts w:eastAsia="Times New Roman"/>
                <w:color w:val="0000FF"/>
                <w:szCs w:val="22"/>
                <w:lang w:val="en-US" w:eastAsia="zh-CN"/>
              </w:rPr>
            </w:pPr>
            <w:hyperlink r:id="rId20" w:history="1">
              <w:r w:rsidR="003147AA" w:rsidRPr="001A5BAD">
                <w:rPr>
                  <w:rStyle w:val="ms-rtethemeforecolor-6-41"/>
                  <w:color w:val="0000FF"/>
                  <w:szCs w:val="22"/>
                  <w:u w:val="single"/>
                </w:rPr>
                <w:t>B2B and the DFS Ecosystem</w:t>
              </w:r>
            </w:hyperlink>
            <w:r w:rsidR="003147AA" w:rsidRPr="001A5BAD">
              <w:rPr>
                <w:rStyle w:val="ms-rtethemeforecolor-6-41"/>
                <w:color w:val="0000FF"/>
                <w:szCs w:val="22"/>
              </w:rPr>
              <w:t> </w:t>
            </w:r>
          </w:p>
        </w:tc>
        <w:tc>
          <w:tcPr>
            <w:tcW w:w="1312" w:type="pct"/>
            <w:shd w:val="clear" w:color="auto" w:fill="auto"/>
            <w:noWrap/>
          </w:tcPr>
          <w:p w14:paraId="7F0EBC2A" w14:textId="77777777" w:rsidR="003147AA" w:rsidRPr="001A5BAD" w:rsidRDefault="003147AA" w:rsidP="003147AA">
            <w:pPr>
              <w:spacing w:after="120"/>
              <w:rPr>
                <w:rFonts w:eastAsia="Times New Roman"/>
                <w:color w:val="000000"/>
                <w:szCs w:val="22"/>
                <w:lang w:val="en-US" w:eastAsia="zh-CN"/>
              </w:rPr>
            </w:pPr>
            <w:r w:rsidRPr="001A5BAD">
              <w:rPr>
                <w:rFonts w:eastAsia="Times New Roman"/>
                <w:color w:val="000000"/>
                <w:szCs w:val="22"/>
                <w:lang w:val="en-US" w:eastAsia="zh-CN"/>
              </w:rPr>
              <w:t>ITU-T SGs 2 and 16</w:t>
            </w:r>
          </w:p>
        </w:tc>
      </w:tr>
      <w:tr w:rsidR="003147AA" w:rsidRPr="001A5BAD" w14:paraId="0331A594" w14:textId="77777777" w:rsidTr="00C53F87">
        <w:trPr>
          <w:trHeight w:val="300"/>
        </w:trPr>
        <w:tc>
          <w:tcPr>
            <w:tcW w:w="1130" w:type="pct"/>
            <w:vMerge/>
            <w:shd w:val="clear" w:color="auto" w:fill="auto"/>
            <w:noWrap/>
            <w:vAlign w:val="bottom"/>
          </w:tcPr>
          <w:p w14:paraId="36FC2BE4" w14:textId="77777777" w:rsidR="003147AA" w:rsidRPr="001A5BAD" w:rsidRDefault="003147AA" w:rsidP="003147AA">
            <w:pPr>
              <w:rPr>
                <w:rFonts w:eastAsia="Times New Roman"/>
                <w:color w:val="000000"/>
                <w:szCs w:val="22"/>
                <w:lang w:val="en-US" w:eastAsia="zh-CN"/>
              </w:rPr>
            </w:pPr>
          </w:p>
        </w:tc>
        <w:tc>
          <w:tcPr>
            <w:tcW w:w="2558" w:type="pct"/>
            <w:shd w:val="clear" w:color="auto" w:fill="auto"/>
            <w:noWrap/>
          </w:tcPr>
          <w:p w14:paraId="032CA35F" w14:textId="6EF7EA1F" w:rsidR="003147AA" w:rsidRPr="001A5BAD" w:rsidRDefault="006B23C9" w:rsidP="00367FF6">
            <w:pPr>
              <w:shd w:val="clear" w:color="auto" w:fill="FFFFFF"/>
              <w:spacing w:after="120"/>
              <w:rPr>
                <w:rFonts w:eastAsia="Times New Roman"/>
                <w:color w:val="0000FF"/>
                <w:szCs w:val="22"/>
                <w:lang w:val="en-US" w:eastAsia="zh-CN"/>
              </w:rPr>
            </w:pPr>
            <w:hyperlink r:id="rId21" w:history="1">
              <w:r w:rsidR="003147AA" w:rsidRPr="001A5BAD">
                <w:rPr>
                  <w:rStyle w:val="ms-rtethemeforecolor-6-41"/>
                  <w:color w:val="0000FF"/>
                  <w:szCs w:val="22"/>
                  <w:u w:val="single"/>
                </w:rPr>
                <w:t>Impact of Agricultural Value Chains on Digital Liquidity</w:t>
              </w:r>
            </w:hyperlink>
          </w:p>
        </w:tc>
        <w:tc>
          <w:tcPr>
            <w:tcW w:w="1312" w:type="pct"/>
            <w:shd w:val="clear" w:color="auto" w:fill="auto"/>
            <w:noWrap/>
          </w:tcPr>
          <w:p w14:paraId="6284294F" w14:textId="77777777" w:rsidR="003147AA" w:rsidRPr="001A5BAD" w:rsidRDefault="003147AA" w:rsidP="003147AA">
            <w:pPr>
              <w:rPr>
                <w:rFonts w:eastAsia="Times New Roman"/>
                <w:color w:val="000000"/>
                <w:szCs w:val="22"/>
                <w:lang w:val="en-US" w:eastAsia="zh-CN"/>
              </w:rPr>
            </w:pPr>
          </w:p>
        </w:tc>
      </w:tr>
      <w:tr w:rsidR="003147AA" w:rsidRPr="001A5BAD" w14:paraId="17A499E0" w14:textId="77777777" w:rsidTr="00C53F87">
        <w:trPr>
          <w:trHeight w:val="300"/>
        </w:trPr>
        <w:tc>
          <w:tcPr>
            <w:tcW w:w="1130" w:type="pct"/>
            <w:vMerge/>
            <w:shd w:val="clear" w:color="auto" w:fill="auto"/>
            <w:noWrap/>
            <w:vAlign w:val="bottom"/>
          </w:tcPr>
          <w:p w14:paraId="22A9DC22" w14:textId="77777777" w:rsidR="003147AA" w:rsidRPr="001A5BAD" w:rsidRDefault="003147AA" w:rsidP="003147AA">
            <w:pPr>
              <w:rPr>
                <w:rFonts w:eastAsia="Times New Roman"/>
                <w:color w:val="000000"/>
                <w:szCs w:val="22"/>
                <w:lang w:val="en-US" w:eastAsia="zh-CN"/>
              </w:rPr>
            </w:pPr>
          </w:p>
        </w:tc>
        <w:tc>
          <w:tcPr>
            <w:tcW w:w="2558" w:type="pct"/>
            <w:shd w:val="clear" w:color="auto" w:fill="auto"/>
            <w:noWrap/>
          </w:tcPr>
          <w:p w14:paraId="696ED520" w14:textId="37DDA36B" w:rsidR="003147AA" w:rsidRPr="001A5BAD" w:rsidRDefault="006B23C9" w:rsidP="00367FF6">
            <w:pPr>
              <w:shd w:val="clear" w:color="auto" w:fill="FFFFFF"/>
              <w:spacing w:after="120"/>
              <w:rPr>
                <w:rFonts w:eastAsia="Times New Roman"/>
                <w:color w:val="000000"/>
                <w:szCs w:val="22"/>
                <w:lang w:val="en-US" w:eastAsia="zh-CN"/>
              </w:rPr>
            </w:pPr>
            <w:hyperlink r:id="rId22" w:history="1">
              <w:r w:rsidR="003147AA" w:rsidRPr="001A5BAD">
                <w:rPr>
                  <w:rStyle w:val="Hyperlink"/>
                  <w:szCs w:val="22"/>
                  <w:lang w:val="en-US"/>
                </w:rPr>
                <w:t>Over the counter transactions: A threat to or a facilitator for digital finance ecosystems?</w:t>
              </w:r>
            </w:hyperlink>
          </w:p>
        </w:tc>
        <w:tc>
          <w:tcPr>
            <w:tcW w:w="1312" w:type="pct"/>
            <w:shd w:val="clear" w:color="auto" w:fill="auto"/>
            <w:noWrap/>
          </w:tcPr>
          <w:p w14:paraId="5BF3161F" w14:textId="77777777" w:rsidR="003147AA" w:rsidRPr="001A5BAD" w:rsidRDefault="003147AA" w:rsidP="003147AA">
            <w:pPr>
              <w:rPr>
                <w:rFonts w:eastAsia="Times New Roman"/>
                <w:szCs w:val="22"/>
                <w:lang w:val="en-US" w:eastAsia="zh-CN"/>
              </w:rPr>
            </w:pPr>
          </w:p>
        </w:tc>
      </w:tr>
      <w:tr w:rsidR="003147AA" w:rsidRPr="001A5BAD" w14:paraId="2D76F49F" w14:textId="77777777" w:rsidTr="00C53F87">
        <w:trPr>
          <w:trHeight w:val="300"/>
        </w:trPr>
        <w:tc>
          <w:tcPr>
            <w:tcW w:w="1130" w:type="pct"/>
            <w:vMerge/>
            <w:shd w:val="clear" w:color="auto" w:fill="auto"/>
            <w:noWrap/>
            <w:vAlign w:val="bottom"/>
          </w:tcPr>
          <w:p w14:paraId="20AFEE75" w14:textId="77777777" w:rsidR="003147AA" w:rsidRPr="001A5BAD" w:rsidRDefault="003147AA" w:rsidP="003147AA">
            <w:pPr>
              <w:rPr>
                <w:rFonts w:eastAsia="Times New Roman"/>
                <w:color w:val="000000"/>
                <w:szCs w:val="22"/>
                <w:lang w:val="en-US" w:eastAsia="zh-CN"/>
              </w:rPr>
            </w:pPr>
          </w:p>
        </w:tc>
        <w:tc>
          <w:tcPr>
            <w:tcW w:w="2558" w:type="pct"/>
            <w:shd w:val="clear" w:color="auto" w:fill="auto"/>
            <w:noWrap/>
          </w:tcPr>
          <w:p w14:paraId="185BCE4E" w14:textId="77777777" w:rsidR="003147AA" w:rsidRPr="001A5BAD" w:rsidRDefault="003147AA" w:rsidP="003147AA">
            <w:pPr>
              <w:spacing w:after="120"/>
              <w:rPr>
                <w:rFonts w:eastAsia="Times New Roman"/>
                <w:szCs w:val="22"/>
                <w:lang w:val="en-US" w:eastAsia="zh-CN"/>
              </w:rPr>
            </w:pPr>
            <w:r w:rsidRPr="001A5BAD">
              <w:rPr>
                <w:rFonts w:eastAsia="Times New Roman"/>
                <w:szCs w:val="22"/>
                <w:lang w:val="en-US" w:eastAsia="zh-CN"/>
              </w:rPr>
              <w:t xml:space="preserve">DFS Ecosystem recommendations from </w:t>
            </w:r>
            <w:hyperlink r:id="rId23" w:history="1">
              <w:r w:rsidRPr="001A5BAD">
                <w:rPr>
                  <w:rStyle w:val="Hyperlink"/>
                  <w:rFonts w:eastAsia="Times New Roman"/>
                  <w:szCs w:val="22"/>
                  <w:lang w:val="en-US" w:eastAsia="zh-CN"/>
                </w:rPr>
                <w:t>FG DFS recommendations report</w:t>
              </w:r>
            </w:hyperlink>
          </w:p>
        </w:tc>
        <w:tc>
          <w:tcPr>
            <w:tcW w:w="1312" w:type="pct"/>
            <w:shd w:val="clear" w:color="auto" w:fill="auto"/>
            <w:noWrap/>
          </w:tcPr>
          <w:p w14:paraId="15064AF9" w14:textId="77777777" w:rsidR="003147AA" w:rsidRPr="001A5BAD" w:rsidRDefault="003147AA" w:rsidP="003147AA">
            <w:pPr>
              <w:spacing w:after="120"/>
              <w:rPr>
                <w:rFonts w:eastAsia="Times New Roman"/>
                <w:szCs w:val="22"/>
                <w:lang w:val="en-US" w:eastAsia="zh-CN"/>
              </w:rPr>
            </w:pPr>
            <w:r w:rsidRPr="001A5BAD">
              <w:rPr>
                <w:rFonts w:eastAsia="Times New Roman"/>
                <w:color w:val="000000"/>
                <w:szCs w:val="22"/>
                <w:lang w:val="en-US" w:eastAsia="zh-CN"/>
              </w:rPr>
              <w:t>ITU-T SGs 2, 3 and 16</w:t>
            </w:r>
          </w:p>
        </w:tc>
      </w:tr>
      <w:tr w:rsidR="003147AA" w:rsidRPr="001A5BAD" w14:paraId="6009F81B" w14:textId="77777777" w:rsidTr="00C53F87">
        <w:trPr>
          <w:trHeight w:val="300"/>
        </w:trPr>
        <w:tc>
          <w:tcPr>
            <w:tcW w:w="1130" w:type="pct"/>
            <w:vMerge w:val="restart"/>
            <w:shd w:val="clear" w:color="auto" w:fill="auto"/>
            <w:noWrap/>
            <w:vAlign w:val="center"/>
            <w:hideMark/>
          </w:tcPr>
          <w:p w14:paraId="2B0790EE" w14:textId="77777777" w:rsidR="003147AA" w:rsidRPr="001A5BAD" w:rsidRDefault="003147AA" w:rsidP="003147AA">
            <w:pPr>
              <w:jc w:val="center"/>
              <w:rPr>
                <w:rFonts w:eastAsia="Times New Roman"/>
                <w:color w:val="000000"/>
                <w:szCs w:val="22"/>
                <w:lang w:val="en-US" w:eastAsia="zh-CN"/>
              </w:rPr>
            </w:pPr>
            <w:r w:rsidRPr="001A5BAD">
              <w:rPr>
                <w:rFonts w:eastAsia="Times New Roman"/>
                <w:color w:val="000000"/>
                <w:szCs w:val="22"/>
                <w:lang w:val="en-US" w:eastAsia="zh-CN"/>
              </w:rPr>
              <w:t>Technology, Innovation and Competition</w:t>
            </w:r>
          </w:p>
        </w:tc>
        <w:tc>
          <w:tcPr>
            <w:tcW w:w="2558" w:type="pct"/>
            <w:shd w:val="clear" w:color="auto" w:fill="auto"/>
            <w:noWrap/>
            <w:hideMark/>
          </w:tcPr>
          <w:p w14:paraId="5C4FCADC" w14:textId="77777777" w:rsidR="003147AA" w:rsidRPr="001A5BAD" w:rsidRDefault="006B23C9" w:rsidP="003147AA">
            <w:pPr>
              <w:spacing w:after="120"/>
              <w:rPr>
                <w:rFonts w:eastAsia="Times New Roman"/>
                <w:color w:val="000000"/>
                <w:szCs w:val="22"/>
                <w:lang w:val="en-US" w:eastAsia="zh-CN"/>
              </w:rPr>
            </w:pPr>
            <w:hyperlink r:id="rId24" w:history="1">
              <w:r w:rsidR="003147AA" w:rsidRPr="001A5BAD">
                <w:rPr>
                  <w:rStyle w:val="Hyperlink"/>
                  <w:rFonts w:eastAsia="Times New Roman"/>
                  <w:szCs w:val="22"/>
                  <w:lang w:val="en-US" w:eastAsia="zh-CN"/>
                </w:rPr>
                <w:t>Security Aspects of DFS</w:t>
              </w:r>
            </w:hyperlink>
          </w:p>
        </w:tc>
        <w:tc>
          <w:tcPr>
            <w:tcW w:w="1312" w:type="pct"/>
            <w:shd w:val="clear" w:color="auto" w:fill="auto"/>
            <w:noWrap/>
          </w:tcPr>
          <w:p w14:paraId="7C262FF0" w14:textId="4CD318F6" w:rsidR="003147AA" w:rsidRPr="001A5BAD" w:rsidRDefault="003147AA" w:rsidP="003147AA">
            <w:pPr>
              <w:spacing w:after="120"/>
              <w:rPr>
                <w:szCs w:val="22"/>
              </w:rPr>
            </w:pPr>
            <w:r w:rsidRPr="001A5BAD">
              <w:rPr>
                <w:rFonts w:eastAsia="Times New Roman"/>
                <w:color w:val="000000"/>
                <w:szCs w:val="22"/>
                <w:lang w:eastAsia="zh-CN"/>
              </w:rPr>
              <w:t>ITU-T SG17</w:t>
            </w:r>
          </w:p>
        </w:tc>
      </w:tr>
      <w:tr w:rsidR="003147AA" w:rsidRPr="001A5BAD" w14:paraId="2339D040" w14:textId="77777777" w:rsidTr="00C53F87">
        <w:trPr>
          <w:trHeight w:val="300"/>
        </w:trPr>
        <w:tc>
          <w:tcPr>
            <w:tcW w:w="1130" w:type="pct"/>
            <w:vMerge/>
            <w:shd w:val="clear" w:color="auto" w:fill="auto"/>
            <w:noWrap/>
            <w:vAlign w:val="bottom"/>
            <w:hideMark/>
          </w:tcPr>
          <w:p w14:paraId="79800FA1" w14:textId="77777777" w:rsidR="003147AA" w:rsidRPr="001A5BAD" w:rsidRDefault="003147AA" w:rsidP="003147AA">
            <w:pPr>
              <w:rPr>
                <w:rFonts w:eastAsia="Times New Roman"/>
                <w:color w:val="000000"/>
                <w:szCs w:val="22"/>
                <w:lang w:val="en-US" w:eastAsia="zh-CN"/>
              </w:rPr>
            </w:pPr>
          </w:p>
        </w:tc>
        <w:tc>
          <w:tcPr>
            <w:tcW w:w="2558" w:type="pct"/>
            <w:shd w:val="clear" w:color="auto" w:fill="auto"/>
            <w:noWrap/>
            <w:hideMark/>
          </w:tcPr>
          <w:p w14:paraId="40E47BF0" w14:textId="77777777" w:rsidR="003147AA" w:rsidRPr="001A5BAD" w:rsidRDefault="006B23C9" w:rsidP="003147AA">
            <w:pPr>
              <w:spacing w:after="120"/>
              <w:rPr>
                <w:rFonts w:eastAsia="Times New Roman"/>
                <w:color w:val="000000"/>
                <w:szCs w:val="22"/>
                <w:lang w:val="en-US" w:eastAsia="zh-CN"/>
              </w:rPr>
            </w:pPr>
            <w:hyperlink r:id="rId25" w:history="1">
              <w:r w:rsidR="003147AA" w:rsidRPr="001A5BAD">
                <w:rPr>
                  <w:rStyle w:val="Hyperlink"/>
                  <w:rFonts w:eastAsia="Times New Roman"/>
                  <w:szCs w:val="22"/>
                  <w:lang w:val="en-US" w:eastAsia="zh-CN"/>
                </w:rPr>
                <w:t>DFS Vendor Platform Features</w:t>
              </w:r>
            </w:hyperlink>
          </w:p>
        </w:tc>
        <w:tc>
          <w:tcPr>
            <w:tcW w:w="1312" w:type="pct"/>
            <w:shd w:val="clear" w:color="auto" w:fill="auto"/>
            <w:noWrap/>
          </w:tcPr>
          <w:p w14:paraId="1873881F" w14:textId="59716E15" w:rsidR="003147AA" w:rsidRPr="001A5BAD" w:rsidRDefault="003147AA" w:rsidP="003147AA">
            <w:pPr>
              <w:spacing w:after="120"/>
              <w:rPr>
                <w:rFonts w:eastAsia="Times New Roman"/>
                <w:color w:val="000000"/>
                <w:szCs w:val="22"/>
                <w:lang w:val="en-US" w:eastAsia="zh-CN"/>
              </w:rPr>
            </w:pPr>
            <w:r w:rsidRPr="001A5BAD">
              <w:rPr>
                <w:rFonts w:eastAsia="Times New Roman"/>
                <w:color w:val="000000"/>
                <w:szCs w:val="22"/>
                <w:lang w:val="en-US" w:eastAsia="zh-CN"/>
              </w:rPr>
              <w:t>ITU-T SG2</w:t>
            </w:r>
          </w:p>
        </w:tc>
      </w:tr>
      <w:tr w:rsidR="003147AA" w:rsidRPr="001A5BAD" w14:paraId="2934D962" w14:textId="77777777" w:rsidTr="00C53F87">
        <w:trPr>
          <w:trHeight w:val="472"/>
        </w:trPr>
        <w:tc>
          <w:tcPr>
            <w:tcW w:w="1130" w:type="pct"/>
            <w:vMerge/>
            <w:shd w:val="clear" w:color="auto" w:fill="auto"/>
            <w:noWrap/>
            <w:vAlign w:val="bottom"/>
            <w:hideMark/>
          </w:tcPr>
          <w:p w14:paraId="7BF6E98F" w14:textId="77777777" w:rsidR="003147AA" w:rsidRPr="001A5BAD" w:rsidRDefault="003147AA" w:rsidP="003147AA">
            <w:pPr>
              <w:rPr>
                <w:rFonts w:eastAsia="Times New Roman"/>
                <w:color w:val="000000"/>
                <w:szCs w:val="22"/>
                <w:lang w:val="en-US" w:eastAsia="zh-CN"/>
              </w:rPr>
            </w:pPr>
          </w:p>
        </w:tc>
        <w:tc>
          <w:tcPr>
            <w:tcW w:w="2558" w:type="pct"/>
            <w:shd w:val="clear" w:color="auto" w:fill="auto"/>
            <w:noWrap/>
            <w:hideMark/>
          </w:tcPr>
          <w:p w14:paraId="4A6B09A3" w14:textId="77777777" w:rsidR="003147AA" w:rsidRPr="001A5BAD" w:rsidRDefault="006B23C9" w:rsidP="003147AA">
            <w:pPr>
              <w:spacing w:after="120"/>
              <w:rPr>
                <w:rFonts w:eastAsia="Times New Roman"/>
                <w:color w:val="000000"/>
                <w:szCs w:val="22"/>
                <w:lang w:val="en-US" w:eastAsia="zh-CN"/>
              </w:rPr>
            </w:pPr>
            <w:hyperlink r:id="rId26" w:history="1">
              <w:r w:rsidR="003147AA" w:rsidRPr="001A5BAD">
                <w:rPr>
                  <w:rStyle w:val="Hyperlink"/>
                  <w:rFonts w:eastAsia="Times New Roman"/>
                  <w:szCs w:val="22"/>
                  <w:lang w:val="en-US" w:eastAsia="zh-CN"/>
                </w:rPr>
                <w:t>Mobile Handset Use  in DFS</w:t>
              </w:r>
            </w:hyperlink>
          </w:p>
        </w:tc>
        <w:tc>
          <w:tcPr>
            <w:tcW w:w="1312" w:type="pct"/>
            <w:shd w:val="clear" w:color="auto" w:fill="auto"/>
            <w:noWrap/>
          </w:tcPr>
          <w:p w14:paraId="075D8145" w14:textId="6F98F7DD" w:rsidR="003147AA" w:rsidRPr="001A5BAD" w:rsidRDefault="003147AA" w:rsidP="003147AA">
            <w:pPr>
              <w:spacing w:after="120"/>
              <w:rPr>
                <w:rFonts w:eastAsia="Times New Roman"/>
                <w:color w:val="000000"/>
                <w:szCs w:val="22"/>
                <w:lang w:val="en-US" w:eastAsia="zh-CN"/>
              </w:rPr>
            </w:pPr>
            <w:r w:rsidRPr="001A5BAD">
              <w:rPr>
                <w:rFonts w:eastAsia="Times New Roman"/>
                <w:color w:val="000000"/>
                <w:szCs w:val="22"/>
                <w:lang w:val="en-US" w:eastAsia="zh-CN"/>
              </w:rPr>
              <w:t xml:space="preserve">ITU-T SG2 </w:t>
            </w:r>
          </w:p>
        </w:tc>
      </w:tr>
      <w:tr w:rsidR="003147AA" w:rsidRPr="001A5BAD" w14:paraId="67CF4370" w14:textId="77777777" w:rsidTr="00C53F87">
        <w:trPr>
          <w:trHeight w:val="300"/>
        </w:trPr>
        <w:tc>
          <w:tcPr>
            <w:tcW w:w="1130" w:type="pct"/>
            <w:vMerge/>
            <w:shd w:val="clear" w:color="auto" w:fill="auto"/>
            <w:noWrap/>
            <w:vAlign w:val="bottom"/>
            <w:hideMark/>
          </w:tcPr>
          <w:p w14:paraId="6B84499C" w14:textId="77777777" w:rsidR="003147AA" w:rsidRPr="001A5BAD" w:rsidRDefault="003147AA" w:rsidP="003147AA">
            <w:pPr>
              <w:rPr>
                <w:rFonts w:eastAsia="Times New Roman"/>
                <w:color w:val="000000"/>
                <w:szCs w:val="22"/>
                <w:lang w:val="en-US" w:eastAsia="zh-CN"/>
              </w:rPr>
            </w:pPr>
          </w:p>
        </w:tc>
        <w:tc>
          <w:tcPr>
            <w:tcW w:w="2558" w:type="pct"/>
            <w:shd w:val="clear" w:color="auto" w:fill="auto"/>
            <w:noWrap/>
            <w:hideMark/>
          </w:tcPr>
          <w:p w14:paraId="4D08CAAD" w14:textId="77777777" w:rsidR="003147AA" w:rsidRPr="001A5BAD" w:rsidRDefault="006B23C9" w:rsidP="003147AA">
            <w:pPr>
              <w:spacing w:after="120"/>
              <w:rPr>
                <w:rFonts w:eastAsia="Times New Roman"/>
                <w:color w:val="000000"/>
                <w:szCs w:val="22"/>
                <w:lang w:val="en-US" w:eastAsia="zh-CN"/>
              </w:rPr>
            </w:pPr>
            <w:hyperlink r:id="rId27" w:history="1">
              <w:r w:rsidR="003147AA" w:rsidRPr="001A5BAD">
                <w:rPr>
                  <w:rStyle w:val="Hyperlink"/>
                  <w:rFonts w:eastAsia="Times New Roman"/>
                  <w:szCs w:val="22"/>
                  <w:lang w:val="en-US" w:eastAsia="zh-CN"/>
                </w:rPr>
                <w:t>Identity and Authentication</w:t>
              </w:r>
            </w:hyperlink>
          </w:p>
        </w:tc>
        <w:tc>
          <w:tcPr>
            <w:tcW w:w="1312" w:type="pct"/>
            <w:shd w:val="clear" w:color="auto" w:fill="auto"/>
            <w:noWrap/>
          </w:tcPr>
          <w:p w14:paraId="655422FD" w14:textId="5A69CA20" w:rsidR="003147AA" w:rsidRPr="001A5BAD" w:rsidRDefault="003147AA" w:rsidP="003147AA">
            <w:pPr>
              <w:spacing w:after="120"/>
              <w:rPr>
                <w:rFonts w:eastAsia="Times New Roman"/>
                <w:color w:val="000000"/>
                <w:szCs w:val="22"/>
                <w:lang w:val="en-US" w:eastAsia="zh-CN"/>
              </w:rPr>
            </w:pPr>
            <w:r w:rsidRPr="001A5BAD">
              <w:rPr>
                <w:rFonts w:eastAsia="Times New Roman"/>
                <w:color w:val="000000"/>
                <w:szCs w:val="22"/>
                <w:lang w:val="en-US" w:eastAsia="zh-CN"/>
              </w:rPr>
              <w:t xml:space="preserve">ITU-T SG17 </w:t>
            </w:r>
          </w:p>
        </w:tc>
      </w:tr>
      <w:tr w:rsidR="003147AA" w:rsidRPr="001A5BAD" w14:paraId="536B030D" w14:textId="77777777" w:rsidTr="00C53F87">
        <w:trPr>
          <w:trHeight w:val="300"/>
        </w:trPr>
        <w:tc>
          <w:tcPr>
            <w:tcW w:w="1130" w:type="pct"/>
            <w:vMerge/>
            <w:shd w:val="clear" w:color="auto" w:fill="auto"/>
            <w:noWrap/>
            <w:vAlign w:val="bottom"/>
            <w:hideMark/>
          </w:tcPr>
          <w:p w14:paraId="155AFF60" w14:textId="77777777" w:rsidR="003147AA" w:rsidRPr="001A5BAD" w:rsidRDefault="003147AA" w:rsidP="003147AA">
            <w:pPr>
              <w:rPr>
                <w:rFonts w:eastAsia="Times New Roman"/>
                <w:color w:val="000000"/>
                <w:szCs w:val="22"/>
                <w:lang w:val="en-US" w:eastAsia="zh-CN"/>
              </w:rPr>
            </w:pPr>
          </w:p>
        </w:tc>
        <w:tc>
          <w:tcPr>
            <w:tcW w:w="2558" w:type="pct"/>
            <w:shd w:val="clear" w:color="auto" w:fill="auto"/>
            <w:noWrap/>
            <w:hideMark/>
          </w:tcPr>
          <w:p w14:paraId="5F03B7A0" w14:textId="77777777" w:rsidR="003147AA" w:rsidRPr="001A5BAD" w:rsidRDefault="006B23C9" w:rsidP="003147AA">
            <w:pPr>
              <w:spacing w:after="120"/>
              <w:rPr>
                <w:rFonts w:eastAsia="Times New Roman"/>
                <w:color w:val="000000"/>
                <w:szCs w:val="22"/>
                <w:lang w:val="en-US" w:eastAsia="zh-CN"/>
              </w:rPr>
            </w:pPr>
            <w:hyperlink r:id="rId28" w:history="1">
              <w:r w:rsidR="003147AA" w:rsidRPr="001A5BAD">
                <w:rPr>
                  <w:rStyle w:val="Hyperlink"/>
                  <w:rFonts w:eastAsia="Times New Roman"/>
                  <w:szCs w:val="22"/>
                  <w:lang w:val="en-US" w:eastAsia="zh-CN"/>
                </w:rPr>
                <w:t>Competition Aspects of DFS</w:t>
              </w:r>
            </w:hyperlink>
          </w:p>
        </w:tc>
        <w:tc>
          <w:tcPr>
            <w:tcW w:w="1312" w:type="pct"/>
            <w:shd w:val="clear" w:color="auto" w:fill="auto"/>
            <w:noWrap/>
          </w:tcPr>
          <w:p w14:paraId="2CA86658" w14:textId="277C1CBF" w:rsidR="003147AA" w:rsidRPr="001A5BAD" w:rsidRDefault="003147AA" w:rsidP="003147AA">
            <w:pPr>
              <w:spacing w:after="120"/>
              <w:rPr>
                <w:rFonts w:eastAsia="Times New Roman"/>
                <w:color w:val="000000"/>
                <w:szCs w:val="22"/>
                <w:lang w:eastAsia="zh-CN"/>
              </w:rPr>
            </w:pPr>
            <w:r w:rsidRPr="001A5BAD">
              <w:rPr>
                <w:rFonts w:eastAsia="Times New Roman"/>
                <w:color w:val="000000"/>
                <w:szCs w:val="22"/>
                <w:lang w:eastAsia="zh-CN"/>
              </w:rPr>
              <w:t>ITU-T SG3</w:t>
            </w:r>
          </w:p>
        </w:tc>
      </w:tr>
      <w:tr w:rsidR="003147AA" w:rsidRPr="001A5BAD" w14:paraId="6EADFE7B" w14:textId="77777777" w:rsidTr="00C53F87">
        <w:trPr>
          <w:trHeight w:val="300"/>
        </w:trPr>
        <w:tc>
          <w:tcPr>
            <w:tcW w:w="1130" w:type="pct"/>
            <w:vMerge/>
            <w:shd w:val="clear" w:color="auto" w:fill="auto"/>
            <w:noWrap/>
            <w:vAlign w:val="bottom"/>
            <w:hideMark/>
          </w:tcPr>
          <w:p w14:paraId="4B60F5B2" w14:textId="77777777" w:rsidR="003147AA" w:rsidRPr="001A5BAD" w:rsidRDefault="003147AA" w:rsidP="003147AA">
            <w:pPr>
              <w:rPr>
                <w:rFonts w:eastAsia="Times New Roman"/>
                <w:color w:val="000000"/>
                <w:szCs w:val="22"/>
                <w:lang w:val="en-US" w:eastAsia="zh-CN"/>
              </w:rPr>
            </w:pPr>
          </w:p>
        </w:tc>
        <w:tc>
          <w:tcPr>
            <w:tcW w:w="2558" w:type="pct"/>
            <w:shd w:val="clear" w:color="auto" w:fill="auto"/>
            <w:noWrap/>
            <w:hideMark/>
          </w:tcPr>
          <w:p w14:paraId="61BE7DB0" w14:textId="77777777" w:rsidR="003147AA" w:rsidRPr="001A5BAD" w:rsidRDefault="006B23C9" w:rsidP="003147AA">
            <w:pPr>
              <w:spacing w:after="120"/>
              <w:rPr>
                <w:rFonts w:eastAsia="Times New Roman"/>
                <w:color w:val="000000"/>
                <w:szCs w:val="22"/>
                <w:lang w:val="en-US" w:eastAsia="zh-CN"/>
              </w:rPr>
            </w:pPr>
            <w:hyperlink r:id="rId29" w:history="1">
              <w:r w:rsidR="003147AA" w:rsidRPr="001A5BAD">
                <w:rPr>
                  <w:rStyle w:val="Hyperlink"/>
                  <w:rFonts w:eastAsia="Times New Roman"/>
                  <w:szCs w:val="22"/>
                  <w:lang w:val="en-US" w:eastAsia="zh-CN"/>
                </w:rPr>
                <w:t>Distributed Ledger Technologies  and Financial Inclusion</w:t>
              </w:r>
            </w:hyperlink>
          </w:p>
        </w:tc>
        <w:tc>
          <w:tcPr>
            <w:tcW w:w="1312" w:type="pct"/>
            <w:shd w:val="clear" w:color="auto" w:fill="auto"/>
            <w:noWrap/>
          </w:tcPr>
          <w:p w14:paraId="63E8A27A" w14:textId="77777777" w:rsidR="003147AA" w:rsidRPr="001A5BAD" w:rsidRDefault="003147AA" w:rsidP="003147AA">
            <w:pPr>
              <w:spacing w:after="120"/>
              <w:rPr>
                <w:rFonts w:eastAsia="Times New Roman"/>
                <w:color w:val="000000"/>
                <w:szCs w:val="22"/>
                <w:lang w:val="en-US" w:eastAsia="zh-CN"/>
              </w:rPr>
            </w:pPr>
            <w:r w:rsidRPr="001A5BAD">
              <w:rPr>
                <w:rFonts w:eastAsia="Times New Roman"/>
                <w:color w:val="000000"/>
                <w:szCs w:val="22"/>
                <w:lang w:val="en-US" w:eastAsia="zh-CN"/>
              </w:rPr>
              <w:t xml:space="preserve">ITU-T SGs 16 and 17 </w:t>
            </w:r>
          </w:p>
        </w:tc>
      </w:tr>
      <w:tr w:rsidR="003147AA" w:rsidRPr="001A5BAD" w14:paraId="2A342980" w14:textId="77777777" w:rsidTr="00C53F87">
        <w:trPr>
          <w:trHeight w:val="300"/>
        </w:trPr>
        <w:tc>
          <w:tcPr>
            <w:tcW w:w="1130" w:type="pct"/>
            <w:vMerge/>
            <w:shd w:val="clear" w:color="auto" w:fill="auto"/>
            <w:noWrap/>
            <w:vAlign w:val="bottom"/>
            <w:hideMark/>
          </w:tcPr>
          <w:p w14:paraId="24089E8F" w14:textId="77777777" w:rsidR="003147AA" w:rsidRPr="001A5BAD" w:rsidRDefault="003147AA" w:rsidP="003147AA">
            <w:pPr>
              <w:rPr>
                <w:rFonts w:eastAsia="Times New Roman"/>
                <w:color w:val="000000"/>
                <w:szCs w:val="22"/>
                <w:lang w:val="en-US" w:eastAsia="zh-CN"/>
              </w:rPr>
            </w:pPr>
          </w:p>
        </w:tc>
        <w:tc>
          <w:tcPr>
            <w:tcW w:w="2558" w:type="pct"/>
            <w:shd w:val="clear" w:color="auto" w:fill="auto"/>
            <w:noWrap/>
            <w:hideMark/>
          </w:tcPr>
          <w:p w14:paraId="79B7A0BF" w14:textId="77777777" w:rsidR="003147AA" w:rsidRPr="001A5BAD" w:rsidRDefault="006B23C9" w:rsidP="003147AA">
            <w:pPr>
              <w:spacing w:after="120"/>
              <w:rPr>
                <w:rFonts w:eastAsia="Times New Roman"/>
                <w:color w:val="000000"/>
                <w:szCs w:val="22"/>
                <w:lang w:val="en-US" w:eastAsia="zh-CN"/>
              </w:rPr>
            </w:pPr>
            <w:hyperlink r:id="rId30" w:history="1">
              <w:r w:rsidR="003147AA" w:rsidRPr="001A5BAD">
                <w:rPr>
                  <w:rStyle w:val="Hyperlink"/>
                  <w:rFonts w:eastAsia="Times New Roman"/>
                  <w:szCs w:val="22"/>
                  <w:lang w:val="en-US" w:eastAsia="zh-CN"/>
                </w:rPr>
                <w:t>Technology evolution and innovation in DFS</w:t>
              </w:r>
            </w:hyperlink>
          </w:p>
        </w:tc>
        <w:tc>
          <w:tcPr>
            <w:tcW w:w="1312" w:type="pct"/>
            <w:shd w:val="clear" w:color="auto" w:fill="auto"/>
            <w:noWrap/>
          </w:tcPr>
          <w:p w14:paraId="149EC68F" w14:textId="5F678D2C" w:rsidR="003147AA" w:rsidRPr="001A5BAD" w:rsidRDefault="003147AA" w:rsidP="003147AA">
            <w:pPr>
              <w:spacing w:after="120"/>
              <w:rPr>
                <w:rFonts w:eastAsia="Times New Roman"/>
                <w:color w:val="000000"/>
                <w:szCs w:val="22"/>
                <w:lang w:val="en-US" w:eastAsia="zh-CN"/>
              </w:rPr>
            </w:pPr>
            <w:r w:rsidRPr="001A5BAD">
              <w:rPr>
                <w:rFonts w:eastAsia="Times New Roman"/>
                <w:color w:val="000000"/>
                <w:szCs w:val="22"/>
                <w:lang w:val="en-US" w:eastAsia="zh-CN"/>
              </w:rPr>
              <w:t>ITU-T SG16</w:t>
            </w:r>
          </w:p>
        </w:tc>
      </w:tr>
      <w:tr w:rsidR="003147AA" w:rsidRPr="001A5BAD" w14:paraId="65CE8618" w14:textId="77777777" w:rsidTr="00C53F87">
        <w:trPr>
          <w:trHeight w:val="300"/>
        </w:trPr>
        <w:tc>
          <w:tcPr>
            <w:tcW w:w="1130" w:type="pct"/>
            <w:vMerge/>
            <w:shd w:val="clear" w:color="auto" w:fill="auto"/>
            <w:noWrap/>
            <w:vAlign w:val="bottom"/>
          </w:tcPr>
          <w:p w14:paraId="2E28ED44" w14:textId="77777777" w:rsidR="003147AA" w:rsidRPr="001A5BAD" w:rsidRDefault="003147AA" w:rsidP="003147AA">
            <w:pPr>
              <w:rPr>
                <w:rFonts w:eastAsia="Times New Roman"/>
                <w:color w:val="000000"/>
                <w:szCs w:val="22"/>
                <w:lang w:val="en-US" w:eastAsia="zh-CN"/>
              </w:rPr>
            </w:pPr>
          </w:p>
        </w:tc>
        <w:tc>
          <w:tcPr>
            <w:tcW w:w="2558" w:type="pct"/>
            <w:shd w:val="clear" w:color="auto" w:fill="auto"/>
            <w:noWrap/>
          </w:tcPr>
          <w:p w14:paraId="73231467" w14:textId="77777777" w:rsidR="003147AA" w:rsidRPr="001A5BAD" w:rsidRDefault="003147AA" w:rsidP="003147AA">
            <w:pPr>
              <w:spacing w:after="120"/>
              <w:rPr>
                <w:rFonts w:eastAsia="Times New Roman"/>
                <w:color w:val="000000"/>
                <w:szCs w:val="22"/>
                <w:lang w:val="en-US" w:eastAsia="zh-CN"/>
              </w:rPr>
            </w:pPr>
            <w:r w:rsidRPr="001A5BAD">
              <w:rPr>
                <w:rFonts w:eastAsia="Times New Roman"/>
                <w:color w:val="000000"/>
                <w:szCs w:val="22"/>
                <w:lang w:val="en-US" w:eastAsia="zh-CN"/>
              </w:rPr>
              <w:t xml:space="preserve">Technology, Innovation and Competition recommendations </w:t>
            </w:r>
            <w:r w:rsidRPr="001A5BAD">
              <w:rPr>
                <w:rFonts w:eastAsia="Times New Roman"/>
                <w:szCs w:val="22"/>
                <w:lang w:val="en-US" w:eastAsia="zh-CN"/>
              </w:rPr>
              <w:t xml:space="preserve">from </w:t>
            </w:r>
            <w:hyperlink r:id="rId31" w:history="1">
              <w:r w:rsidRPr="001A5BAD">
                <w:rPr>
                  <w:rStyle w:val="Hyperlink"/>
                  <w:rFonts w:eastAsia="Times New Roman"/>
                  <w:szCs w:val="22"/>
                  <w:lang w:val="en-US" w:eastAsia="zh-CN"/>
                </w:rPr>
                <w:t>FG DFS recommendations report</w:t>
              </w:r>
            </w:hyperlink>
          </w:p>
        </w:tc>
        <w:tc>
          <w:tcPr>
            <w:tcW w:w="1312" w:type="pct"/>
            <w:shd w:val="clear" w:color="auto" w:fill="auto"/>
            <w:noWrap/>
          </w:tcPr>
          <w:p w14:paraId="23D2B74B" w14:textId="229FBD42" w:rsidR="003147AA" w:rsidRPr="001A5BAD" w:rsidRDefault="003147AA" w:rsidP="003147AA">
            <w:pPr>
              <w:spacing w:after="120"/>
              <w:rPr>
                <w:rFonts w:eastAsia="Times New Roman"/>
                <w:color w:val="000000"/>
                <w:szCs w:val="22"/>
                <w:lang w:val="en-US" w:eastAsia="zh-CN"/>
              </w:rPr>
            </w:pPr>
            <w:r w:rsidRPr="001A5BAD">
              <w:rPr>
                <w:rFonts w:eastAsia="Times New Roman"/>
                <w:color w:val="000000"/>
                <w:szCs w:val="22"/>
                <w:lang w:val="en-US" w:eastAsia="zh-CN"/>
              </w:rPr>
              <w:t>ITU-T SG3</w:t>
            </w:r>
          </w:p>
        </w:tc>
      </w:tr>
      <w:tr w:rsidR="003147AA" w:rsidRPr="001A5BAD" w14:paraId="4D14371D" w14:textId="77777777" w:rsidTr="00C53F87">
        <w:trPr>
          <w:trHeight w:val="300"/>
        </w:trPr>
        <w:tc>
          <w:tcPr>
            <w:tcW w:w="1130" w:type="pct"/>
            <w:vMerge w:val="restart"/>
            <w:shd w:val="clear" w:color="auto" w:fill="auto"/>
            <w:noWrap/>
            <w:vAlign w:val="center"/>
            <w:hideMark/>
          </w:tcPr>
          <w:p w14:paraId="742713AE" w14:textId="77777777" w:rsidR="003147AA" w:rsidRPr="001A5BAD" w:rsidRDefault="003147AA" w:rsidP="003147AA">
            <w:pPr>
              <w:jc w:val="center"/>
              <w:rPr>
                <w:rFonts w:eastAsia="Times New Roman"/>
                <w:color w:val="000000"/>
                <w:szCs w:val="22"/>
                <w:lang w:val="en-US" w:eastAsia="zh-CN"/>
              </w:rPr>
            </w:pPr>
            <w:r w:rsidRPr="001A5BAD">
              <w:rPr>
                <w:rFonts w:eastAsia="Times New Roman"/>
                <w:color w:val="000000"/>
                <w:szCs w:val="22"/>
                <w:lang w:val="en-US" w:eastAsia="zh-CN"/>
              </w:rPr>
              <w:t>Interoperability</w:t>
            </w:r>
          </w:p>
        </w:tc>
        <w:tc>
          <w:tcPr>
            <w:tcW w:w="2558" w:type="pct"/>
            <w:shd w:val="clear" w:color="auto" w:fill="auto"/>
            <w:noWrap/>
          </w:tcPr>
          <w:p w14:paraId="1A2ADF97" w14:textId="652C5282" w:rsidR="003147AA" w:rsidRPr="001A5BAD" w:rsidRDefault="006B23C9" w:rsidP="00367FF6">
            <w:pPr>
              <w:shd w:val="clear" w:color="auto" w:fill="FFFFFF"/>
              <w:spacing w:after="120"/>
              <w:rPr>
                <w:rFonts w:eastAsia="Times New Roman"/>
                <w:color w:val="0000FF"/>
                <w:szCs w:val="22"/>
                <w:lang w:val="en-US" w:eastAsia="zh-CN"/>
              </w:rPr>
            </w:pPr>
            <w:hyperlink r:id="rId32" w:tgtFrame="_blank" w:history="1">
              <w:r w:rsidR="003147AA" w:rsidRPr="001A5BAD">
                <w:rPr>
                  <w:rStyle w:val="ms-rtethemeforecolor-6-41"/>
                  <w:color w:val="0000FF"/>
                  <w:szCs w:val="22"/>
                  <w:u w:val="single"/>
                  <w:lang w:val="en-US"/>
                </w:rPr>
                <w:t>Cooperation frameworks between Authorities, Users and Providers for the development of the National Payments System</w:t>
              </w:r>
            </w:hyperlink>
          </w:p>
        </w:tc>
        <w:tc>
          <w:tcPr>
            <w:tcW w:w="1312" w:type="pct"/>
            <w:shd w:val="clear" w:color="auto" w:fill="auto"/>
            <w:noWrap/>
          </w:tcPr>
          <w:p w14:paraId="79D0748D" w14:textId="77777777" w:rsidR="003147AA" w:rsidRPr="001A5BAD" w:rsidRDefault="003147AA" w:rsidP="003147AA">
            <w:pPr>
              <w:rPr>
                <w:rFonts w:eastAsia="Times New Roman"/>
                <w:color w:val="000000"/>
                <w:szCs w:val="22"/>
                <w:lang w:eastAsia="zh-CN"/>
              </w:rPr>
            </w:pPr>
          </w:p>
        </w:tc>
      </w:tr>
      <w:tr w:rsidR="003147AA" w:rsidRPr="001A5BAD" w14:paraId="5FEF2848" w14:textId="77777777" w:rsidTr="00C53F87">
        <w:trPr>
          <w:trHeight w:val="300"/>
        </w:trPr>
        <w:tc>
          <w:tcPr>
            <w:tcW w:w="1130" w:type="pct"/>
            <w:vMerge/>
            <w:shd w:val="clear" w:color="auto" w:fill="auto"/>
            <w:noWrap/>
            <w:vAlign w:val="bottom"/>
            <w:hideMark/>
          </w:tcPr>
          <w:p w14:paraId="1B9330F9" w14:textId="77777777" w:rsidR="003147AA" w:rsidRPr="001A5BAD" w:rsidRDefault="003147AA" w:rsidP="003147AA">
            <w:pPr>
              <w:rPr>
                <w:rFonts w:eastAsia="Times New Roman"/>
                <w:color w:val="000000"/>
                <w:szCs w:val="22"/>
                <w:lang w:val="en-US" w:eastAsia="zh-CN"/>
              </w:rPr>
            </w:pPr>
          </w:p>
        </w:tc>
        <w:tc>
          <w:tcPr>
            <w:tcW w:w="2558" w:type="pct"/>
            <w:shd w:val="clear" w:color="auto" w:fill="auto"/>
            <w:noWrap/>
          </w:tcPr>
          <w:p w14:paraId="78CA8756" w14:textId="77777777" w:rsidR="003147AA" w:rsidRPr="001A5BAD" w:rsidRDefault="006B23C9" w:rsidP="003147AA">
            <w:pPr>
              <w:spacing w:after="120"/>
              <w:rPr>
                <w:rFonts w:eastAsia="Times New Roman"/>
                <w:color w:val="000000"/>
                <w:szCs w:val="22"/>
                <w:lang w:val="en-US" w:eastAsia="zh-CN"/>
              </w:rPr>
            </w:pPr>
            <w:hyperlink r:id="rId33" w:history="1">
              <w:r w:rsidR="003147AA" w:rsidRPr="001A5BAD">
                <w:rPr>
                  <w:rStyle w:val="Hyperlink"/>
                  <w:rFonts w:eastAsia="Times New Roman"/>
                  <w:szCs w:val="22"/>
                  <w:lang w:val="en-US" w:eastAsia="zh-CN"/>
                </w:rPr>
                <w:t>The Regulator’s Perspective on the Right Timing for Inducing Interoperability</w:t>
              </w:r>
            </w:hyperlink>
          </w:p>
        </w:tc>
        <w:tc>
          <w:tcPr>
            <w:tcW w:w="1312" w:type="pct"/>
            <w:shd w:val="clear" w:color="auto" w:fill="auto"/>
            <w:noWrap/>
          </w:tcPr>
          <w:p w14:paraId="0CB6E801" w14:textId="706634A4" w:rsidR="003147AA" w:rsidRPr="001A5BAD" w:rsidRDefault="003147AA" w:rsidP="003147AA">
            <w:pPr>
              <w:spacing w:after="120"/>
              <w:rPr>
                <w:rFonts w:eastAsia="Times New Roman"/>
                <w:color w:val="000000"/>
                <w:szCs w:val="22"/>
                <w:lang w:eastAsia="zh-CN"/>
              </w:rPr>
            </w:pPr>
            <w:r w:rsidRPr="001A5BAD">
              <w:rPr>
                <w:rFonts w:eastAsia="Times New Roman"/>
                <w:color w:val="000000"/>
                <w:szCs w:val="22"/>
                <w:lang w:eastAsia="zh-CN"/>
              </w:rPr>
              <w:t>ITU-T SG3</w:t>
            </w:r>
          </w:p>
        </w:tc>
      </w:tr>
      <w:tr w:rsidR="003147AA" w:rsidRPr="001A5BAD" w14:paraId="3197A9D5" w14:textId="77777777" w:rsidTr="00C53F87">
        <w:trPr>
          <w:trHeight w:val="300"/>
        </w:trPr>
        <w:tc>
          <w:tcPr>
            <w:tcW w:w="1130" w:type="pct"/>
            <w:vMerge/>
            <w:shd w:val="clear" w:color="auto" w:fill="auto"/>
            <w:noWrap/>
            <w:vAlign w:val="bottom"/>
          </w:tcPr>
          <w:p w14:paraId="74E93BA7" w14:textId="77777777" w:rsidR="003147AA" w:rsidRPr="001A5BAD" w:rsidRDefault="003147AA" w:rsidP="003147AA">
            <w:pPr>
              <w:rPr>
                <w:rFonts w:eastAsia="Times New Roman"/>
                <w:color w:val="000000"/>
                <w:szCs w:val="22"/>
                <w:lang w:val="en-US" w:eastAsia="zh-CN"/>
              </w:rPr>
            </w:pPr>
          </w:p>
        </w:tc>
        <w:tc>
          <w:tcPr>
            <w:tcW w:w="2558" w:type="pct"/>
            <w:shd w:val="clear" w:color="auto" w:fill="auto"/>
            <w:noWrap/>
          </w:tcPr>
          <w:p w14:paraId="32A26C48" w14:textId="1BFE7B9B" w:rsidR="003147AA" w:rsidRPr="001A5BAD" w:rsidRDefault="006B23C9" w:rsidP="00367FF6">
            <w:pPr>
              <w:shd w:val="clear" w:color="auto" w:fill="FFFFFF"/>
              <w:spacing w:after="120"/>
              <w:rPr>
                <w:color w:val="0000FF"/>
                <w:szCs w:val="22"/>
              </w:rPr>
            </w:pPr>
            <w:hyperlink r:id="rId34" w:history="1">
              <w:r w:rsidR="003147AA" w:rsidRPr="001A5BAD">
                <w:rPr>
                  <w:rStyle w:val="ms-rtethemeforecolor-6-41"/>
                  <w:color w:val="0000FF"/>
                  <w:szCs w:val="22"/>
                  <w:u w:val="single"/>
                </w:rPr>
                <w:t>Payment System Oversight and Interoperability</w:t>
              </w:r>
            </w:hyperlink>
          </w:p>
        </w:tc>
        <w:tc>
          <w:tcPr>
            <w:tcW w:w="1312" w:type="pct"/>
            <w:shd w:val="clear" w:color="auto" w:fill="auto"/>
            <w:noWrap/>
          </w:tcPr>
          <w:p w14:paraId="1C20CE51" w14:textId="77777777" w:rsidR="003147AA" w:rsidRPr="001A5BAD" w:rsidRDefault="003147AA" w:rsidP="003147AA">
            <w:pPr>
              <w:rPr>
                <w:rFonts w:eastAsia="Times New Roman"/>
                <w:color w:val="000000"/>
                <w:szCs w:val="22"/>
                <w:lang w:eastAsia="zh-CN"/>
              </w:rPr>
            </w:pPr>
          </w:p>
        </w:tc>
      </w:tr>
      <w:tr w:rsidR="003147AA" w:rsidRPr="001A5BAD" w14:paraId="4C56EA29" w14:textId="77777777" w:rsidTr="00C53F87">
        <w:trPr>
          <w:trHeight w:val="300"/>
        </w:trPr>
        <w:tc>
          <w:tcPr>
            <w:tcW w:w="1130" w:type="pct"/>
            <w:vMerge/>
            <w:shd w:val="clear" w:color="auto" w:fill="auto"/>
            <w:noWrap/>
            <w:vAlign w:val="bottom"/>
          </w:tcPr>
          <w:p w14:paraId="225B10E5" w14:textId="77777777" w:rsidR="003147AA" w:rsidRPr="001A5BAD" w:rsidRDefault="003147AA" w:rsidP="003147AA">
            <w:pPr>
              <w:rPr>
                <w:rFonts w:eastAsia="Times New Roman"/>
                <w:color w:val="000000"/>
                <w:szCs w:val="22"/>
                <w:lang w:val="en-US" w:eastAsia="zh-CN"/>
              </w:rPr>
            </w:pPr>
          </w:p>
        </w:tc>
        <w:tc>
          <w:tcPr>
            <w:tcW w:w="2558" w:type="pct"/>
            <w:shd w:val="clear" w:color="auto" w:fill="auto"/>
            <w:noWrap/>
          </w:tcPr>
          <w:p w14:paraId="1AA3E3BB" w14:textId="0CD89EE3" w:rsidR="003147AA" w:rsidRPr="001A5BAD" w:rsidRDefault="006B23C9" w:rsidP="00367FF6">
            <w:pPr>
              <w:shd w:val="clear" w:color="auto" w:fill="FFFFFF"/>
              <w:spacing w:after="120"/>
              <w:rPr>
                <w:color w:val="0000FF"/>
                <w:szCs w:val="22"/>
                <w:lang w:val="en-US"/>
              </w:rPr>
            </w:pPr>
            <w:hyperlink r:id="rId35" w:history="1">
              <w:r w:rsidR="003147AA" w:rsidRPr="001A5BAD">
                <w:rPr>
                  <w:rStyle w:val="ms-rtethemeforecolor-6-41"/>
                  <w:color w:val="0000FF"/>
                  <w:szCs w:val="22"/>
                  <w:u w:val="single"/>
                  <w:lang w:val="en-US"/>
                </w:rPr>
                <w:t>Payment System Interoperability and Oversight: The International Dimension</w:t>
              </w:r>
            </w:hyperlink>
          </w:p>
        </w:tc>
        <w:tc>
          <w:tcPr>
            <w:tcW w:w="1312" w:type="pct"/>
            <w:shd w:val="clear" w:color="auto" w:fill="auto"/>
            <w:noWrap/>
          </w:tcPr>
          <w:p w14:paraId="1C643BCD" w14:textId="77777777" w:rsidR="003147AA" w:rsidRPr="001A5BAD" w:rsidRDefault="003147AA" w:rsidP="003147AA">
            <w:pPr>
              <w:rPr>
                <w:rFonts w:eastAsia="Times New Roman"/>
                <w:color w:val="000000"/>
                <w:szCs w:val="22"/>
                <w:lang w:val="en-US" w:eastAsia="zh-CN"/>
              </w:rPr>
            </w:pPr>
          </w:p>
        </w:tc>
      </w:tr>
      <w:tr w:rsidR="003147AA" w:rsidRPr="001A5BAD" w14:paraId="46BF9C11" w14:textId="77777777" w:rsidTr="00C53F87">
        <w:trPr>
          <w:trHeight w:val="300"/>
        </w:trPr>
        <w:tc>
          <w:tcPr>
            <w:tcW w:w="1130" w:type="pct"/>
            <w:vMerge/>
            <w:shd w:val="clear" w:color="auto" w:fill="auto"/>
            <w:noWrap/>
            <w:vAlign w:val="bottom"/>
          </w:tcPr>
          <w:p w14:paraId="3D61F3B2" w14:textId="77777777" w:rsidR="003147AA" w:rsidRPr="001A5BAD" w:rsidRDefault="003147AA" w:rsidP="003147AA">
            <w:pPr>
              <w:rPr>
                <w:rFonts w:eastAsia="Times New Roman"/>
                <w:color w:val="000000"/>
                <w:szCs w:val="22"/>
                <w:lang w:val="en-US" w:eastAsia="zh-CN"/>
              </w:rPr>
            </w:pPr>
          </w:p>
        </w:tc>
        <w:tc>
          <w:tcPr>
            <w:tcW w:w="2558" w:type="pct"/>
            <w:shd w:val="clear" w:color="auto" w:fill="auto"/>
            <w:noWrap/>
          </w:tcPr>
          <w:p w14:paraId="71CED478" w14:textId="77777777" w:rsidR="003147AA" w:rsidRPr="001A5BAD" w:rsidRDefault="006B23C9" w:rsidP="003147AA">
            <w:pPr>
              <w:shd w:val="clear" w:color="auto" w:fill="FFFFFF"/>
              <w:spacing w:after="120"/>
              <w:rPr>
                <w:rFonts w:eastAsia="Times New Roman"/>
                <w:color w:val="0000FF"/>
                <w:szCs w:val="22"/>
                <w:lang w:val="en-US" w:eastAsia="zh-CN"/>
              </w:rPr>
            </w:pPr>
            <w:hyperlink r:id="rId36" w:tgtFrame="_blank" w:history="1">
              <w:r w:rsidR="003147AA" w:rsidRPr="001A5BAD">
                <w:rPr>
                  <w:rStyle w:val="ms-rtethemeforecolor-6-41"/>
                  <w:color w:val="0000FF"/>
                  <w:szCs w:val="22"/>
                  <w:u w:val="single"/>
                </w:rPr>
                <w:t>Access to payment infrastructures</w:t>
              </w:r>
            </w:hyperlink>
          </w:p>
        </w:tc>
        <w:tc>
          <w:tcPr>
            <w:tcW w:w="1312" w:type="pct"/>
            <w:shd w:val="clear" w:color="auto" w:fill="auto"/>
            <w:noWrap/>
          </w:tcPr>
          <w:p w14:paraId="26B9F382" w14:textId="6D541911" w:rsidR="003147AA" w:rsidRPr="001A5BAD" w:rsidRDefault="003147AA" w:rsidP="003147AA">
            <w:pPr>
              <w:spacing w:after="120"/>
              <w:rPr>
                <w:rFonts w:eastAsia="Times New Roman"/>
                <w:color w:val="000000"/>
                <w:szCs w:val="22"/>
                <w:lang w:eastAsia="zh-CN"/>
              </w:rPr>
            </w:pPr>
            <w:r w:rsidRPr="001A5BAD">
              <w:rPr>
                <w:rFonts w:eastAsia="Times New Roman"/>
                <w:color w:val="000000"/>
                <w:szCs w:val="22"/>
                <w:lang w:eastAsia="zh-CN"/>
              </w:rPr>
              <w:t>ITU-T SG3</w:t>
            </w:r>
          </w:p>
        </w:tc>
      </w:tr>
      <w:tr w:rsidR="003147AA" w:rsidRPr="001A5BAD" w14:paraId="1D2D8F94" w14:textId="77777777" w:rsidTr="00C53F87">
        <w:trPr>
          <w:trHeight w:val="300"/>
        </w:trPr>
        <w:tc>
          <w:tcPr>
            <w:tcW w:w="1130" w:type="pct"/>
            <w:vMerge/>
            <w:shd w:val="clear" w:color="auto" w:fill="auto"/>
            <w:noWrap/>
            <w:vAlign w:val="bottom"/>
          </w:tcPr>
          <w:p w14:paraId="3FD309D9" w14:textId="77777777" w:rsidR="003147AA" w:rsidRPr="001A5BAD" w:rsidRDefault="003147AA" w:rsidP="003147AA">
            <w:pPr>
              <w:rPr>
                <w:rFonts w:eastAsia="Times New Roman"/>
                <w:color w:val="000000"/>
                <w:szCs w:val="22"/>
                <w:lang w:val="en-US" w:eastAsia="zh-CN"/>
              </w:rPr>
            </w:pPr>
          </w:p>
        </w:tc>
        <w:tc>
          <w:tcPr>
            <w:tcW w:w="2558" w:type="pct"/>
            <w:shd w:val="clear" w:color="auto" w:fill="auto"/>
            <w:noWrap/>
          </w:tcPr>
          <w:p w14:paraId="1E2DA339" w14:textId="77777777" w:rsidR="003147AA" w:rsidRPr="001A5BAD" w:rsidRDefault="003147AA" w:rsidP="003147AA">
            <w:pPr>
              <w:spacing w:after="120"/>
              <w:rPr>
                <w:rFonts w:eastAsia="Times New Roman"/>
                <w:color w:val="000000"/>
                <w:szCs w:val="22"/>
                <w:lang w:val="en-US" w:eastAsia="zh-CN"/>
              </w:rPr>
            </w:pPr>
            <w:r w:rsidRPr="001A5BAD">
              <w:rPr>
                <w:rFonts w:eastAsia="Times New Roman"/>
                <w:color w:val="000000"/>
                <w:szCs w:val="22"/>
                <w:lang w:val="en-US" w:eastAsia="zh-CN"/>
              </w:rPr>
              <w:t xml:space="preserve">Interoperability recommendations </w:t>
            </w:r>
            <w:r w:rsidRPr="001A5BAD">
              <w:rPr>
                <w:rFonts w:eastAsia="Times New Roman"/>
                <w:szCs w:val="22"/>
                <w:lang w:val="en-US" w:eastAsia="zh-CN"/>
              </w:rPr>
              <w:t xml:space="preserve">from </w:t>
            </w:r>
            <w:hyperlink r:id="rId37" w:history="1">
              <w:r w:rsidRPr="001A5BAD">
                <w:rPr>
                  <w:rStyle w:val="Hyperlink"/>
                  <w:rFonts w:eastAsia="Times New Roman"/>
                  <w:szCs w:val="22"/>
                  <w:lang w:val="en-US" w:eastAsia="zh-CN"/>
                </w:rPr>
                <w:t>FG DFS recommendations report</w:t>
              </w:r>
            </w:hyperlink>
          </w:p>
        </w:tc>
        <w:tc>
          <w:tcPr>
            <w:tcW w:w="1312" w:type="pct"/>
            <w:shd w:val="clear" w:color="auto" w:fill="auto"/>
            <w:noWrap/>
          </w:tcPr>
          <w:p w14:paraId="57DB8FEE" w14:textId="4E52A0A1" w:rsidR="003147AA" w:rsidRPr="001A5BAD" w:rsidRDefault="003147AA" w:rsidP="003147AA">
            <w:pPr>
              <w:spacing w:after="120"/>
              <w:rPr>
                <w:rFonts w:eastAsia="Times New Roman"/>
                <w:color w:val="000000"/>
                <w:szCs w:val="22"/>
                <w:lang w:eastAsia="zh-CN"/>
              </w:rPr>
            </w:pPr>
            <w:r w:rsidRPr="001A5BAD">
              <w:rPr>
                <w:rFonts w:eastAsia="Times New Roman"/>
                <w:color w:val="000000"/>
                <w:szCs w:val="22"/>
                <w:lang w:eastAsia="zh-CN"/>
              </w:rPr>
              <w:t>ITU-T SG3</w:t>
            </w:r>
          </w:p>
        </w:tc>
      </w:tr>
      <w:tr w:rsidR="003147AA" w:rsidRPr="001A5BAD" w14:paraId="0F0F9CFF" w14:textId="77777777" w:rsidTr="00C53F87">
        <w:trPr>
          <w:trHeight w:val="300"/>
        </w:trPr>
        <w:tc>
          <w:tcPr>
            <w:tcW w:w="1130" w:type="pct"/>
            <w:vMerge w:val="restart"/>
            <w:shd w:val="clear" w:color="auto" w:fill="auto"/>
            <w:noWrap/>
            <w:vAlign w:val="center"/>
            <w:hideMark/>
          </w:tcPr>
          <w:p w14:paraId="77190ADD" w14:textId="77777777" w:rsidR="003147AA" w:rsidRPr="001A5BAD" w:rsidRDefault="003147AA" w:rsidP="003147AA">
            <w:pPr>
              <w:jc w:val="center"/>
              <w:rPr>
                <w:rFonts w:eastAsia="Times New Roman"/>
                <w:color w:val="000000"/>
                <w:szCs w:val="22"/>
                <w:lang w:val="en-US" w:eastAsia="zh-CN"/>
              </w:rPr>
            </w:pPr>
            <w:r w:rsidRPr="001A5BAD">
              <w:rPr>
                <w:rFonts w:eastAsia="Times New Roman"/>
                <w:color w:val="000000"/>
                <w:szCs w:val="22"/>
                <w:lang w:val="en-US" w:eastAsia="zh-CN"/>
              </w:rPr>
              <w:t>Consumer Experience and Protection</w:t>
            </w:r>
          </w:p>
        </w:tc>
        <w:tc>
          <w:tcPr>
            <w:tcW w:w="2558" w:type="pct"/>
            <w:shd w:val="clear" w:color="auto" w:fill="auto"/>
            <w:noWrap/>
            <w:hideMark/>
          </w:tcPr>
          <w:p w14:paraId="16C2C104" w14:textId="77777777" w:rsidR="003147AA" w:rsidRPr="001A5BAD" w:rsidRDefault="006B23C9" w:rsidP="003147AA">
            <w:pPr>
              <w:spacing w:after="120"/>
              <w:rPr>
                <w:rFonts w:eastAsia="Times New Roman"/>
                <w:color w:val="000000"/>
                <w:szCs w:val="22"/>
                <w:lang w:val="en-US" w:eastAsia="zh-CN"/>
              </w:rPr>
            </w:pPr>
            <w:hyperlink r:id="rId38" w:history="1">
              <w:r w:rsidR="003147AA" w:rsidRPr="001A5BAD">
                <w:rPr>
                  <w:rStyle w:val="Hyperlink"/>
                  <w:rFonts w:eastAsia="Times New Roman"/>
                  <w:szCs w:val="22"/>
                  <w:lang w:val="en-US" w:eastAsia="zh-CN"/>
                </w:rPr>
                <w:t>Review of DFS User Agreements in Africa: A Consumer Protection Perspective</w:t>
              </w:r>
            </w:hyperlink>
          </w:p>
        </w:tc>
        <w:tc>
          <w:tcPr>
            <w:tcW w:w="1312" w:type="pct"/>
            <w:shd w:val="clear" w:color="auto" w:fill="auto"/>
            <w:noWrap/>
          </w:tcPr>
          <w:p w14:paraId="48736C54" w14:textId="52E91947" w:rsidR="003147AA" w:rsidRPr="001A5BAD" w:rsidRDefault="003147AA" w:rsidP="003147AA">
            <w:pPr>
              <w:spacing w:after="120"/>
              <w:rPr>
                <w:rFonts w:eastAsia="Times New Roman"/>
                <w:color w:val="000000"/>
                <w:szCs w:val="22"/>
                <w:lang w:eastAsia="zh-CN"/>
              </w:rPr>
            </w:pPr>
            <w:r w:rsidRPr="001A5BAD">
              <w:rPr>
                <w:rFonts w:eastAsia="Times New Roman"/>
                <w:color w:val="000000"/>
                <w:szCs w:val="22"/>
                <w:lang w:eastAsia="zh-CN"/>
              </w:rPr>
              <w:t>ITU-T SG3</w:t>
            </w:r>
          </w:p>
        </w:tc>
      </w:tr>
      <w:tr w:rsidR="003147AA" w:rsidRPr="001A5BAD" w14:paraId="2C8C2B59" w14:textId="77777777" w:rsidTr="00C53F87">
        <w:trPr>
          <w:trHeight w:val="300"/>
        </w:trPr>
        <w:tc>
          <w:tcPr>
            <w:tcW w:w="1130" w:type="pct"/>
            <w:vMerge/>
            <w:shd w:val="clear" w:color="auto" w:fill="auto"/>
            <w:noWrap/>
            <w:vAlign w:val="bottom"/>
            <w:hideMark/>
          </w:tcPr>
          <w:p w14:paraId="6506AB3E" w14:textId="77777777" w:rsidR="003147AA" w:rsidRPr="001A5BAD" w:rsidRDefault="003147AA" w:rsidP="003147AA">
            <w:pPr>
              <w:rPr>
                <w:rFonts w:eastAsia="Times New Roman"/>
                <w:szCs w:val="22"/>
                <w:lang w:val="en-US" w:eastAsia="zh-CN"/>
              </w:rPr>
            </w:pPr>
          </w:p>
        </w:tc>
        <w:tc>
          <w:tcPr>
            <w:tcW w:w="2558" w:type="pct"/>
            <w:shd w:val="clear" w:color="auto" w:fill="auto"/>
            <w:noWrap/>
          </w:tcPr>
          <w:p w14:paraId="4BE443BD" w14:textId="77777777" w:rsidR="003147AA" w:rsidRPr="001A5BAD" w:rsidRDefault="006B23C9" w:rsidP="003147AA">
            <w:pPr>
              <w:shd w:val="clear" w:color="auto" w:fill="FFFFFF"/>
              <w:spacing w:after="120"/>
              <w:rPr>
                <w:color w:val="0000FF"/>
                <w:szCs w:val="22"/>
                <w:lang w:val="en-US"/>
              </w:rPr>
            </w:pPr>
            <w:hyperlink r:id="rId39" w:tgtFrame="_blank" w:history="1">
              <w:r w:rsidR="003147AA" w:rsidRPr="001A5BAD">
                <w:rPr>
                  <w:rStyle w:val="ms-rtethemeforecolor-6-41"/>
                  <w:color w:val="0000FF"/>
                  <w:szCs w:val="22"/>
                  <w:u w:val="single"/>
                  <w:lang w:val="en-US"/>
                </w:rPr>
                <w:t>QoS and QoE Aspects of Digital Financial Services</w:t>
              </w:r>
            </w:hyperlink>
          </w:p>
        </w:tc>
        <w:tc>
          <w:tcPr>
            <w:tcW w:w="1312" w:type="pct"/>
            <w:shd w:val="clear" w:color="auto" w:fill="auto"/>
            <w:noWrap/>
          </w:tcPr>
          <w:p w14:paraId="0F0777D0" w14:textId="537B9BFF" w:rsidR="003147AA" w:rsidRPr="001A5BAD" w:rsidRDefault="003147AA" w:rsidP="003147AA">
            <w:pPr>
              <w:spacing w:after="120"/>
              <w:rPr>
                <w:rFonts w:eastAsia="Times New Roman"/>
                <w:color w:val="000000"/>
                <w:szCs w:val="22"/>
                <w:lang w:eastAsia="zh-CN"/>
              </w:rPr>
            </w:pPr>
            <w:r w:rsidRPr="001A5BAD">
              <w:rPr>
                <w:rFonts w:eastAsia="Times New Roman"/>
                <w:color w:val="000000"/>
                <w:szCs w:val="22"/>
                <w:lang w:eastAsia="zh-CN"/>
              </w:rPr>
              <w:t>ITU-T SG12</w:t>
            </w:r>
          </w:p>
        </w:tc>
      </w:tr>
      <w:tr w:rsidR="003147AA" w:rsidRPr="001A5BAD" w14:paraId="0E91ED1A" w14:textId="77777777" w:rsidTr="00C53F87">
        <w:trPr>
          <w:trHeight w:val="300"/>
        </w:trPr>
        <w:tc>
          <w:tcPr>
            <w:tcW w:w="1130" w:type="pct"/>
            <w:vMerge/>
            <w:shd w:val="clear" w:color="auto" w:fill="auto"/>
            <w:noWrap/>
            <w:vAlign w:val="bottom"/>
            <w:hideMark/>
          </w:tcPr>
          <w:p w14:paraId="1867C56F" w14:textId="77777777" w:rsidR="003147AA" w:rsidRPr="001A5BAD" w:rsidRDefault="003147AA" w:rsidP="003147AA">
            <w:pPr>
              <w:rPr>
                <w:rFonts w:eastAsia="Times New Roman"/>
                <w:color w:val="000000"/>
                <w:szCs w:val="22"/>
                <w:lang w:val="en-US" w:eastAsia="zh-CN"/>
              </w:rPr>
            </w:pPr>
          </w:p>
        </w:tc>
        <w:tc>
          <w:tcPr>
            <w:tcW w:w="2558" w:type="pct"/>
            <w:shd w:val="clear" w:color="auto" w:fill="auto"/>
            <w:noWrap/>
          </w:tcPr>
          <w:p w14:paraId="600DED78" w14:textId="481C725C" w:rsidR="003147AA" w:rsidRPr="001A5BAD" w:rsidRDefault="006B23C9" w:rsidP="00A9130B">
            <w:pPr>
              <w:spacing w:after="120"/>
              <w:rPr>
                <w:rFonts w:eastAsia="Times New Roman"/>
                <w:color w:val="0000FF"/>
                <w:szCs w:val="22"/>
                <w:lang w:val="en-US" w:eastAsia="zh-CN"/>
              </w:rPr>
            </w:pPr>
            <w:hyperlink r:id="rId40" w:tgtFrame="_blank" w:history="1">
              <w:r w:rsidR="003147AA" w:rsidRPr="001A5BAD">
                <w:rPr>
                  <w:rStyle w:val="ms-rtethemeforecolor-6-41"/>
                  <w:color w:val="0000FF"/>
                  <w:szCs w:val="22"/>
                  <w:u w:val="single"/>
                  <w:lang w:val="en-US"/>
                </w:rPr>
                <w:t>Commonly identified Consumer Protection themes for Digital Financial Services</w:t>
              </w:r>
            </w:hyperlink>
          </w:p>
        </w:tc>
        <w:tc>
          <w:tcPr>
            <w:tcW w:w="1312" w:type="pct"/>
            <w:shd w:val="clear" w:color="auto" w:fill="auto"/>
            <w:noWrap/>
          </w:tcPr>
          <w:p w14:paraId="115BECA3" w14:textId="77777777" w:rsidR="003147AA" w:rsidRPr="001A5BAD" w:rsidRDefault="003147AA" w:rsidP="003147AA">
            <w:pPr>
              <w:spacing w:after="120"/>
              <w:rPr>
                <w:rFonts w:eastAsia="Times New Roman"/>
                <w:color w:val="000000"/>
                <w:szCs w:val="22"/>
                <w:lang w:eastAsia="zh-CN"/>
              </w:rPr>
            </w:pPr>
            <w:r w:rsidRPr="001A5BAD">
              <w:rPr>
                <w:rFonts w:eastAsia="Times New Roman"/>
                <w:color w:val="000000"/>
                <w:szCs w:val="22"/>
                <w:lang w:eastAsia="zh-CN"/>
              </w:rPr>
              <w:t>ITU-T SG 3</w:t>
            </w:r>
          </w:p>
        </w:tc>
      </w:tr>
      <w:tr w:rsidR="003147AA" w:rsidRPr="001A5BAD" w14:paraId="676CF002" w14:textId="77777777" w:rsidTr="00C53F87">
        <w:trPr>
          <w:trHeight w:val="300"/>
        </w:trPr>
        <w:tc>
          <w:tcPr>
            <w:tcW w:w="1130" w:type="pct"/>
            <w:vMerge/>
            <w:shd w:val="clear" w:color="auto" w:fill="auto"/>
            <w:noWrap/>
            <w:vAlign w:val="bottom"/>
            <w:hideMark/>
          </w:tcPr>
          <w:p w14:paraId="0F41C7A7" w14:textId="77777777" w:rsidR="003147AA" w:rsidRPr="001A5BAD" w:rsidRDefault="003147AA" w:rsidP="003147AA">
            <w:pPr>
              <w:rPr>
                <w:rFonts w:eastAsia="Times New Roman"/>
                <w:color w:val="000000"/>
                <w:szCs w:val="22"/>
                <w:lang w:val="en-US" w:eastAsia="zh-CN"/>
              </w:rPr>
            </w:pPr>
          </w:p>
        </w:tc>
        <w:tc>
          <w:tcPr>
            <w:tcW w:w="2558" w:type="pct"/>
            <w:shd w:val="clear" w:color="auto" w:fill="auto"/>
            <w:noWrap/>
          </w:tcPr>
          <w:p w14:paraId="699516E6" w14:textId="77777777" w:rsidR="003147AA" w:rsidRPr="001A5BAD" w:rsidRDefault="003147AA" w:rsidP="003147AA">
            <w:pPr>
              <w:spacing w:after="120"/>
              <w:rPr>
                <w:rFonts w:eastAsia="Times New Roman"/>
                <w:color w:val="000000"/>
                <w:szCs w:val="22"/>
                <w:lang w:val="en-US" w:eastAsia="zh-CN"/>
              </w:rPr>
            </w:pPr>
            <w:r w:rsidRPr="001A5BAD">
              <w:rPr>
                <w:rFonts w:eastAsia="Times New Roman"/>
                <w:color w:val="000000"/>
                <w:szCs w:val="22"/>
                <w:lang w:val="en-US" w:eastAsia="zh-CN"/>
              </w:rPr>
              <w:t xml:space="preserve">Consumer experience and protection recommendations </w:t>
            </w:r>
            <w:r w:rsidRPr="001A5BAD">
              <w:rPr>
                <w:rFonts w:eastAsia="Times New Roman"/>
                <w:szCs w:val="22"/>
                <w:lang w:val="en-US" w:eastAsia="zh-CN"/>
              </w:rPr>
              <w:t xml:space="preserve">from </w:t>
            </w:r>
            <w:hyperlink r:id="rId41" w:history="1">
              <w:r w:rsidRPr="001A5BAD">
                <w:rPr>
                  <w:rStyle w:val="Hyperlink"/>
                  <w:rFonts w:eastAsia="Times New Roman"/>
                  <w:szCs w:val="22"/>
                  <w:lang w:val="en-US" w:eastAsia="zh-CN"/>
                </w:rPr>
                <w:t>FG DFS recommendations report</w:t>
              </w:r>
            </w:hyperlink>
          </w:p>
        </w:tc>
        <w:tc>
          <w:tcPr>
            <w:tcW w:w="1312" w:type="pct"/>
            <w:shd w:val="clear" w:color="auto" w:fill="auto"/>
            <w:noWrap/>
          </w:tcPr>
          <w:p w14:paraId="179C6F77" w14:textId="77777777" w:rsidR="003147AA" w:rsidRPr="001A5BAD" w:rsidRDefault="003147AA" w:rsidP="003147AA">
            <w:pPr>
              <w:spacing w:after="120"/>
              <w:rPr>
                <w:rFonts w:eastAsia="Times New Roman"/>
                <w:color w:val="000000"/>
                <w:szCs w:val="22"/>
                <w:lang w:eastAsia="zh-CN"/>
              </w:rPr>
            </w:pPr>
            <w:r w:rsidRPr="001A5BAD">
              <w:rPr>
                <w:rFonts w:eastAsia="Times New Roman"/>
                <w:color w:val="000000"/>
                <w:szCs w:val="22"/>
                <w:lang w:eastAsia="zh-CN"/>
              </w:rPr>
              <w:t xml:space="preserve">ITU-T </w:t>
            </w:r>
            <w:r w:rsidRPr="001A5BAD">
              <w:rPr>
                <w:rFonts w:eastAsia="Times New Roman"/>
                <w:color w:val="000000"/>
                <w:szCs w:val="22"/>
                <w:lang w:val="en-US" w:eastAsia="zh-CN"/>
              </w:rPr>
              <w:t>SGs</w:t>
            </w:r>
            <w:r w:rsidRPr="001A5BAD">
              <w:rPr>
                <w:rFonts w:eastAsia="Times New Roman"/>
                <w:color w:val="000000"/>
                <w:szCs w:val="22"/>
                <w:lang w:eastAsia="zh-CN"/>
              </w:rPr>
              <w:t xml:space="preserve"> 3 and 12</w:t>
            </w:r>
          </w:p>
        </w:tc>
      </w:tr>
    </w:tbl>
    <w:p w14:paraId="2B3B28A6" w14:textId="31FD783D" w:rsidR="00794F4F" w:rsidRDefault="00394DBF" w:rsidP="001200A6">
      <w:pPr>
        <w:jc w:val="center"/>
      </w:pPr>
      <w:r>
        <w:t>_______________________</w:t>
      </w:r>
    </w:p>
    <w:sectPr w:rsidR="00794F4F" w:rsidSect="00F65EDF">
      <w:headerReference w:type="default" r:id="rId42"/>
      <w:pgSz w:w="11907" w:h="16840" w:code="9"/>
      <w:pgMar w:top="1417" w:right="1134" w:bottom="1417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3DF4DF" w14:textId="77777777" w:rsidR="00B45B45" w:rsidRDefault="00B45B45" w:rsidP="00C42125">
      <w:pPr>
        <w:spacing w:before="0"/>
      </w:pPr>
      <w:r>
        <w:separator/>
      </w:r>
    </w:p>
  </w:endnote>
  <w:endnote w:type="continuationSeparator" w:id="0">
    <w:p w14:paraId="4BBCCF45" w14:textId="77777777" w:rsidR="00B45B45" w:rsidRDefault="00B45B45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??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83023E" w14:textId="77777777" w:rsidR="00B45B45" w:rsidRDefault="00B45B45" w:rsidP="00C42125">
      <w:pPr>
        <w:spacing w:before="0"/>
      </w:pPr>
      <w:r>
        <w:separator/>
      </w:r>
    </w:p>
  </w:footnote>
  <w:footnote w:type="continuationSeparator" w:id="0">
    <w:p w14:paraId="74CF2A3E" w14:textId="77777777" w:rsidR="00B45B45" w:rsidRDefault="00B45B45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DC4F5C" w14:textId="675C3AEC" w:rsidR="003147AA" w:rsidRPr="00F65EDF" w:rsidRDefault="00F65EDF" w:rsidP="00F65EDF">
    <w:pPr>
      <w:pStyle w:val="Header"/>
      <w:rPr>
        <w:sz w:val="18"/>
      </w:rPr>
    </w:pPr>
    <w:r w:rsidRPr="00F65EDF">
      <w:rPr>
        <w:sz w:val="18"/>
      </w:rPr>
      <w:t xml:space="preserve">- </w:t>
    </w:r>
    <w:r w:rsidRPr="00F65EDF">
      <w:rPr>
        <w:sz w:val="18"/>
      </w:rPr>
      <w:fldChar w:fldCharType="begin"/>
    </w:r>
    <w:r w:rsidRPr="00F65EDF">
      <w:rPr>
        <w:sz w:val="18"/>
      </w:rPr>
      <w:instrText xml:space="preserve"> PAGE  \* MERGEFORMAT </w:instrText>
    </w:r>
    <w:r w:rsidRPr="00F65EDF">
      <w:rPr>
        <w:sz w:val="18"/>
      </w:rPr>
      <w:fldChar w:fldCharType="separate"/>
    </w:r>
    <w:r w:rsidR="006B23C9">
      <w:rPr>
        <w:noProof/>
        <w:sz w:val="18"/>
      </w:rPr>
      <w:t>3</w:t>
    </w:r>
    <w:r w:rsidRPr="00F65EDF">
      <w:rPr>
        <w:sz w:val="18"/>
      </w:rPr>
      <w:fldChar w:fldCharType="end"/>
    </w:r>
    <w:r w:rsidRPr="00F65EDF">
      <w:rPr>
        <w:sz w:val="18"/>
      </w:rPr>
      <w:t xml:space="preserve"> -</w:t>
    </w:r>
  </w:p>
  <w:p w14:paraId="584D5E41" w14:textId="40BAC014" w:rsidR="00F65EDF" w:rsidRPr="00F65EDF" w:rsidRDefault="008A4C90" w:rsidP="00F65EDF">
    <w:pPr>
      <w:pStyle w:val="Header"/>
      <w:spacing w:after="240"/>
      <w:rPr>
        <w:sz w:val="18"/>
      </w:rPr>
    </w:pPr>
    <w:r>
      <w:rPr>
        <w:sz w:val="18"/>
      </w:rPr>
      <w:t>TD 104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6DEC9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7601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6CA4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0247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7E33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F043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F81E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64D3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526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88F8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300"/>
    <w:rsid w:val="00014F69"/>
    <w:rsid w:val="000171DB"/>
    <w:rsid w:val="00023D9A"/>
    <w:rsid w:val="0003582E"/>
    <w:rsid w:val="00043D75"/>
    <w:rsid w:val="00057000"/>
    <w:rsid w:val="00061268"/>
    <w:rsid w:val="000640E0"/>
    <w:rsid w:val="000966A8"/>
    <w:rsid w:val="000A5CA2"/>
    <w:rsid w:val="000C397B"/>
    <w:rsid w:val="000E6125"/>
    <w:rsid w:val="00113DBE"/>
    <w:rsid w:val="001200A6"/>
    <w:rsid w:val="00124A40"/>
    <w:rsid w:val="001251DA"/>
    <w:rsid w:val="00125432"/>
    <w:rsid w:val="00136DDD"/>
    <w:rsid w:val="00137F40"/>
    <w:rsid w:val="00144BDF"/>
    <w:rsid w:val="00155DDC"/>
    <w:rsid w:val="00161830"/>
    <w:rsid w:val="00164500"/>
    <w:rsid w:val="001871EC"/>
    <w:rsid w:val="001A20C3"/>
    <w:rsid w:val="001A670F"/>
    <w:rsid w:val="001B6A45"/>
    <w:rsid w:val="001C62B8"/>
    <w:rsid w:val="001D22D8"/>
    <w:rsid w:val="001D4296"/>
    <w:rsid w:val="001E7B0E"/>
    <w:rsid w:val="001F141D"/>
    <w:rsid w:val="00200A06"/>
    <w:rsid w:val="00200A98"/>
    <w:rsid w:val="00201AFA"/>
    <w:rsid w:val="002229F1"/>
    <w:rsid w:val="00233F75"/>
    <w:rsid w:val="00253DBE"/>
    <w:rsid w:val="00253DC6"/>
    <w:rsid w:val="0025489C"/>
    <w:rsid w:val="002622FA"/>
    <w:rsid w:val="00263518"/>
    <w:rsid w:val="002759E7"/>
    <w:rsid w:val="00277326"/>
    <w:rsid w:val="002A11C4"/>
    <w:rsid w:val="002A399B"/>
    <w:rsid w:val="002C26C0"/>
    <w:rsid w:val="002C2BC5"/>
    <w:rsid w:val="002E0407"/>
    <w:rsid w:val="002E3C52"/>
    <w:rsid w:val="002E79CB"/>
    <w:rsid w:val="002F4CCD"/>
    <w:rsid w:val="002F7F55"/>
    <w:rsid w:val="0030745F"/>
    <w:rsid w:val="00314630"/>
    <w:rsid w:val="003147AA"/>
    <w:rsid w:val="0032090A"/>
    <w:rsid w:val="00321CDE"/>
    <w:rsid w:val="00333E15"/>
    <w:rsid w:val="003449F4"/>
    <w:rsid w:val="003571BC"/>
    <w:rsid w:val="0036090C"/>
    <w:rsid w:val="00361116"/>
    <w:rsid w:val="00362562"/>
    <w:rsid w:val="00367FF6"/>
    <w:rsid w:val="0037473A"/>
    <w:rsid w:val="00385FB5"/>
    <w:rsid w:val="0038715D"/>
    <w:rsid w:val="00394DBF"/>
    <w:rsid w:val="003957A6"/>
    <w:rsid w:val="003A43EF"/>
    <w:rsid w:val="003C7445"/>
    <w:rsid w:val="003E39A2"/>
    <w:rsid w:val="003E57AB"/>
    <w:rsid w:val="003F2BED"/>
    <w:rsid w:val="00400B49"/>
    <w:rsid w:val="00443878"/>
    <w:rsid w:val="004539A8"/>
    <w:rsid w:val="004712CA"/>
    <w:rsid w:val="00473782"/>
    <w:rsid w:val="0047422E"/>
    <w:rsid w:val="0049090D"/>
    <w:rsid w:val="0049674B"/>
    <w:rsid w:val="004C0673"/>
    <w:rsid w:val="004C4E4E"/>
    <w:rsid w:val="004F3816"/>
    <w:rsid w:val="0050586A"/>
    <w:rsid w:val="00520DBF"/>
    <w:rsid w:val="0053731C"/>
    <w:rsid w:val="00543D41"/>
    <w:rsid w:val="00556A5B"/>
    <w:rsid w:val="00566EDA"/>
    <w:rsid w:val="0057081A"/>
    <w:rsid w:val="00572654"/>
    <w:rsid w:val="005976A1"/>
    <w:rsid w:val="005B5629"/>
    <w:rsid w:val="005C0300"/>
    <w:rsid w:val="005C27A2"/>
    <w:rsid w:val="005D4FEB"/>
    <w:rsid w:val="005F4B6A"/>
    <w:rsid w:val="006010F3"/>
    <w:rsid w:val="00615A0A"/>
    <w:rsid w:val="00626673"/>
    <w:rsid w:val="006333D4"/>
    <w:rsid w:val="006369B2"/>
    <w:rsid w:val="0063718D"/>
    <w:rsid w:val="00647525"/>
    <w:rsid w:val="00647A71"/>
    <w:rsid w:val="006570B0"/>
    <w:rsid w:val="0066022F"/>
    <w:rsid w:val="006813BC"/>
    <w:rsid w:val="006823F3"/>
    <w:rsid w:val="0069210B"/>
    <w:rsid w:val="00695DD7"/>
    <w:rsid w:val="006A4055"/>
    <w:rsid w:val="006A7C27"/>
    <w:rsid w:val="006B23C9"/>
    <w:rsid w:val="006B2FE4"/>
    <w:rsid w:val="006B37B0"/>
    <w:rsid w:val="006C5641"/>
    <w:rsid w:val="006D1089"/>
    <w:rsid w:val="006D1B86"/>
    <w:rsid w:val="006D7355"/>
    <w:rsid w:val="006F7DEE"/>
    <w:rsid w:val="00715551"/>
    <w:rsid w:val="00715CA6"/>
    <w:rsid w:val="00731135"/>
    <w:rsid w:val="007324AF"/>
    <w:rsid w:val="007409B4"/>
    <w:rsid w:val="00741974"/>
    <w:rsid w:val="0075525E"/>
    <w:rsid w:val="00756D3D"/>
    <w:rsid w:val="007806C2"/>
    <w:rsid w:val="00781FEE"/>
    <w:rsid w:val="007903F8"/>
    <w:rsid w:val="00794F4F"/>
    <w:rsid w:val="007974BE"/>
    <w:rsid w:val="007A0916"/>
    <w:rsid w:val="007A0DFD"/>
    <w:rsid w:val="007C7122"/>
    <w:rsid w:val="007D3F11"/>
    <w:rsid w:val="007E2C69"/>
    <w:rsid w:val="007E53E4"/>
    <w:rsid w:val="007E656A"/>
    <w:rsid w:val="007F3CAA"/>
    <w:rsid w:val="007F664D"/>
    <w:rsid w:val="00837203"/>
    <w:rsid w:val="00842137"/>
    <w:rsid w:val="00853F5F"/>
    <w:rsid w:val="008623ED"/>
    <w:rsid w:val="00875AA6"/>
    <w:rsid w:val="00880944"/>
    <w:rsid w:val="0089088E"/>
    <w:rsid w:val="00892297"/>
    <w:rsid w:val="008964D6"/>
    <w:rsid w:val="008A4C90"/>
    <w:rsid w:val="008B5123"/>
    <w:rsid w:val="008E0172"/>
    <w:rsid w:val="00936852"/>
    <w:rsid w:val="0094045D"/>
    <w:rsid w:val="009406B5"/>
    <w:rsid w:val="00946166"/>
    <w:rsid w:val="00983164"/>
    <w:rsid w:val="009972EF"/>
    <w:rsid w:val="009B5035"/>
    <w:rsid w:val="009C3160"/>
    <w:rsid w:val="009E766E"/>
    <w:rsid w:val="009F1960"/>
    <w:rsid w:val="009F715E"/>
    <w:rsid w:val="00A10DBB"/>
    <w:rsid w:val="00A11720"/>
    <w:rsid w:val="00A21247"/>
    <w:rsid w:val="00A31D47"/>
    <w:rsid w:val="00A4013E"/>
    <w:rsid w:val="00A4045F"/>
    <w:rsid w:val="00A41E10"/>
    <w:rsid w:val="00A427CD"/>
    <w:rsid w:val="00A45FEE"/>
    <w:rsid w:val="00A4600B"/>
    <w:rsid w:val="00A50506"/>
    <w:rsid w:val="00A51EF0"/>
    <w:rsid w:val="00A67A81"/>
    <w:rsid w:val="00A730A6"/>
    <w:rsid w:val="00A9130B"/>
    <w:rsid w:val="00A971A0"/>
    <w:rsid w:val="00AA1F22"/>
    <w:rsid w:val="00B05821"/>
    <w:rsid w:val="00B100D6"/>
    <w:rsid w:val="00B164C9"/>
    <w:rsid w:val="00B26C28"/>
    <w:rsid w:val="00B4174C"/>
    <w:rsid w:val="00B453F5"/>
    <w:rsid w:val="00B45B45"/>
    <w:rsid w:val="00B61624"/>
    <w:rsid w:val="00B66481"/>
    <w:rsid w:val="00B7189C"/>
    <w:rsid w:val="00B718A5"/>
    <w:rsid w:val="00B90AD6"/>
    <w:rsid w:val="00B943C9"/>
    <w:rsid w:val="00BA788A"/>
    <w:rsid w:val="00BB4983"/>
    <w:rsid w:val="00BB7597"/>
    <w:rsid w:val="00BC2AAB"/>
    <w:rsid w:val="00BC62E2"/>
    <w:rsid w:val="00C37820"/>
    <w:rsid w:val="00C42125"/>
    <w:rsid w:val="00C53F87"/>
    <w:rsid w:val="00C62814"/>
    <w:rsid w:val="00C67B25"/>
    <w:rsid w:val="00C748F7"/>
    <w:rsid w:val="00C74937"/>
    <w:rsid w:val="00CB2599"/>
    <w:rsid w:val="00CD2139"/>
    <w:rsid w:val="00CD6848"/>
    <w:rsid w:val="00CE5986"/>
    <w:rsid w:val="00CE5F10"/>
    <w:rsid w:val="00CF61AA"/>
    <w:rsid w:val="00D647EF"/>
    <w:rsid w:val="00D73137"/>
    <w:rsid w:val="00D977A2"/>
    <w:rsid w:val="00DA1D47"/>
    <w:rsid w:val="00DD50DE"/>
    <w:rsid w:val="00DE3062"/>
    <w:rsid w:val="00E0581D"/>
    <w:rsid w:val="00E204DD"/>
    <w:rsid w:val="00E353EC"/>
    <w:rsid w:val="00E51F61"/>
    <w:rsid w:val="00E53C24"/>
    <w:rsid w:val="00E56E77"/>
    <w:rsid w:val="00E87795"/>
    <w:rsid w:val="00EB444D"/>
    <w:rsid w:val="00ED5B66"/>
    <w:rsid w:val="00EE5C0D"/>
    <w:rsid w:val="00EF4792"/>
    <w:rsid w:val="00F02294"/>
    <w:rsid w:val="00F30DE7"/>
    <w:rsid w:val="00F35F57"/>
    <w:rsid w:val="00F50467"/>
    <w:rsid w:val="00F562A0"/>
    <w:rsid w:val="00F57FA4"/>
    <w:rsid w:val="00F65EDF"/>
    <w:rsid w:val="00F81FB4"/>
    <w:rsid w:val="00FA02CB"/>
    <w:rsid w:val="00FA2177"/>
    <w:rsid w:val="00FA2624"/>
    <w:rsid w:val="00FB0783"/>
    <w:rsid w:val="00FB7A8B"/>
    <w:rsid w:val="00FD439E"/>
    <w:rsid w:val="00FD76CB"/>
    <w:rsid w:val="00FE152B"/>
    <w:rsid w:val="00FE239E"/>
    <w:rsid w:val="00FF4546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CDB2D29"/>
  <w15:chartTrackingRefBased/>
  <w15:docId w15:val="{027C5014-683C-46AD-A6F6-447A1C5DA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E1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40"/>
      <w:szCs w:val="20"/>
      <w:lang w:eastAsia="en-US"/>
    </w:rPr>
  </w:style>
  <w:style w:type="character" w:customStyle="1" w:styleId="DocnumberChar">
    <w:name w:val="Docnumber Char"/>
    <w:link w:val="Docnumber"/>
    <w:rsid w:val="00E87795"/>
    <w:rPr>
      <w:rFonts w:ascii="Times New Roman" w:eastAsia="SimSun" w:hAnsi="Times New Roman" w:cs="Times New Roman"/>
      <w:b/>
      <w:sz w:val="40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49090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  <w:outlineLvl w:val="0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394DBF"/>
  </w:style>
  <w:style w:type="paragraph" w:customStyle="1" w:styleId="CorrectionSeparatorBegin">
    <w:name w:val="Correction Separator Begin"/>
    <w:basedOn w:val="Normal"/>
    <w:rsid w:val="00394DBF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394DBF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394DB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394DB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566EDA"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rsid w:val="00394DBF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394DBF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394DBF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394DBF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rsid w:val="00394DBF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rsid w:val="00394DBF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394DBF"/>
    <w:pPr>
      <w:ind w:left="2269"/>
    </w:pPr>
  </w:style>
  <w:style w:type="character" w:styleId="Hyperlink">
    <w:name w:val="Hyperlink"/>
    <w:basedOn w:val="DefaultParagraphFont"/>
    <w:rsid w:val="00566EDA"/>
    <w:rPr>
      <w:rFonts w:asciiTheme="majorBidi" w:hAnsiTheme="majorBidi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nhideWhenUsed/>
    <w:rsid w:val="007E53E4"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7E53E4"/>
    <w:rPr>
      <w:rFonts w:ascii="Times New Roman" w:hAnsi="Times New Roman" w:cs="Times New Roman"/>
      <w:sz w:val="20"/>
      <w:szCs w:val="20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394DBF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94DBF"/>
    <w:rPr>
      <w:rFonts w:ascii="Times New Roman" w:hAnsi="Times New Roman" w:cs="Times New Roman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qFormat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C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C27"/>
    <w:rPr>
      <w:rFonts w:ascii="Segoe UI" w:hAnsi="Segoe UI" w:cs="Segoe UI"/>
      <w:sz w:val="18"/>
      <w:szCs w:val="18"/>
      <w:lang w:val="en-GB" w:eastAsia="ja-JP"/>
    </w:rPr>
  </w:style>
  <w:style w:type="paragraph" w:customStyle="1" w:styleId="LSDeadline">
    <w:name w:val="LSDeadline"/>
    <w:basedOn w:val="LSForAction"/>
    <w:next w:val="Normal"/>
    <w:rsid w:val="00556A5B"/>
    <w:rPr>
      <w:bCs w:val="0"/>
    </w:rPr>
  </w:style>
  <w:style w:type="paragraph" w:customStyle="1" w:styleId="LSForAction">
    <w:name w:val="LSForAction"/>
    <w:basedOn w:val="Normal"/>
    <w:rsid w:val="00556A5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/>
      <w:szCs w:val="20"/>
      <w:lang w:eastAsia="en-US"/>
    </w:rPr>
  </w:style>
  <w:style w:type="paragraph" w:customStyle="1" w:styleId="LSForInfo">
    <w:name w:val="LSForInfo"/>
    <w:basedOn w:val="LSForAction"/>
    <w:next w:val="Normal"/>
    <w:rsid w:val="00CD6848"/>
  </w:style>
  <w:style w:type="paragraph" w:customStyle="1" w:styleId="LSForComment">
    <w:name w:val="LSForComment"/>
    <w:basedOn w:val="LSForAction"/>
    <w:next w:val="Normal"/>
    <w:rsid w:val="00CD6848"/>
  </w:style>
  <w:style w:type="paragraph" w:customStyle="1" w:styleId="enumlev1">
    <w:name w:val="enumlev1"/>
    <w:basedOn w:val="Normal"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E87795"/>
    <w:pPr>
      <w:ind w:left="1191" w:hanging="397"/>
    </w:pPr>
  </w:style>
  <w:style w:type="paragraph" w:customStyle="1" w:styleId="enumlev3">
    <w:name w:val="enumlev3"/>
    <w:basedOn w:val="enumlev2"/>
    <w:rsid w:val="00E87795"/>
    <w:pPr>
      <w:ind w:left="1588"/>
    </w:pPr>
  </w:style>
  <w:style w:type="paragraph" w:customStyle="1" w:styleId="LSSource">
    <w:name w:val="LSSource"/>
    <w:basedOn w:val="LSForAction"/>
    <w:next w:val="Normal"/>
    <w:rsid w:val="00556A5B"/>
    <w:rPr>
      <w:rFonts w:eastAsiaTheme="minorHAnsi"/>
      <w:bCs w:val="0"/>
    </w:rPr>
  </w:style>
  <w:style w:type="paragraph" w:customStyle="1" w:styleId="LSTitle">
    <w:name w:val="LSTitle"/>
    <w:basedOn w:val="LSForAction"/>
    <w:next w:val="Normal"/>
    <w:rsid w:val="00556A5B"/>
    <w:rPr>
      <w:rFonts w:eastAsiaTheme="minorHAnsi"/>
      <w:bCs w:val="0"/>
    </w:rPr>
  </w:style>
  <w:style w:type="character" w:customStyle="1" w:styleId="ms-rtethemeforecolor-6-41">
    <w:name w:val="ms-rtethemeforecolor-6-41"/>
    <w:rsid w:val="003147AA"/>
    <w:rPr>
      <w:color w:val="009AC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u.int/en/ITU-T/focusgroups/dfs/Documents/10_2016/The%20Role%20of%20Postal%20Networks%20in%20Digital%20Financial%20Services_Formatted.pdf" TargetMode="External"/><Relationship Id="rId18" Type="http://schemas.openxmlformats.org/officeDocument/2006/relationships/hyperlink" Target="http://www.itu.int/en/ITU-T/focusgroups/dfs/Documents/201701/ITU_FGDFS_DFS-Glossary.pdf" TargetMode="External"/><Relationship Id="rId26" Type="http://schemas.openxmlformats.org/officeDocument/2006/relationships/hyperlink" Target="http://www.itu.int/en/ITU-T/focusgroups/dfs/Documents/201703/ITU_FGDFS_Report-Mobile-Handset-Features.pdf" TargetMode="External"/><Relationship Id="rId39" Type="http://schemas.openxmlformats.org/officeDocument/2006/relationships/hyperlink" Target="http://www.itu.int/en/ITU-T/focusgroups/dfs/Documents/09_2016/FGDFSQoSReport.pd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itu.int/en/ITU-T/focusgroups/dfs/Documents/10_2016/10.Impact_of_Agricultural_Value_Chains_on_Digital_Liquidity.pdf" TargetMode="External"/><Relationship Id="rId34" Type="http://schemas.openxmlformats.org/officeDocument/2006/relationships/hyperlink" Target="http://www.itu.int/en/ITU-T/focusgroups/dfs/Documents/10_2016/ITUFGDFS_REPORT%20ON%20Payment%20System%20Oversight%20and%20Interoperability.pdf" TargetMode="External"/><Relationship Id="rId42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hyperlink" Target="http://www.itu.int/en/ITU-T/focusgroups/dfs/Documents/09_2016/FINAL%20ENDORSED%20Enabling%20Merchant%20Payments%20Acceptance%2030%20May%202016_formatted%20AM.pdf" TargetMode="External"/><Relationship Id="rId17" Type="http://schemas.openxmlformats.org/officeDocument/2006/relationships/hyperlink" Target="http://www.itu.int/en/ITU-T/focusgroups/dfs/Documents/10_2016/ITUFGDFS_REPORT%20ON%20%20Impact%20of%20Social%20Networks%20on%20Digital%20Liquidity-11-2016.pdf" TargetMode="External"/><Relationship Id="rId25" Type="http://schemas.openxmlformats.org/officeDocument/2006/relationships/hyperlink" Target="http://www.itu.int/en/ITU-T/focusgroups/dfs/Documents/201702/ITU_FGDFS_Report-DFSVendorPlatform.pdf" TargetMode="External"/><Relationship Id="rId33" Type="http://schemas.openxmlformats.org/officeDocument/2006/relationships/hyperlink" Target="http://www.itu.int/en/ITU-T/focusgroups/dfs/Documents/201702/ITU_FGDFS_Report-Right-Timing-for-Inducing-Interoperability.pdf" TargetMode="External"/><Relationship Id="rId38" Type="http://schemas.openxmlformats.org/officeDocument/2006/relationships/hyperlink" Target="http://www.itu.int/en/ITU-T/focusgroups/dfs/Documents/01_2017/ITU_FGDFS_Report-on-Review-of-DFS-User-Agreements-in-Africa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itu.int/en/ITU-T/focusgroups/dfs/Documents/09_2016/Review%20of%20National%20Identity%20Programs.pdf" TargetMode="External"/><Relationship Id="rId20" Type="http://schemas.openxmlformats.org/officeDocument/2006/relationships/hyperlink" Target="http://www.itu.int/en/ITU-T/focusgroups/dfs/Documents/10_2016/ITUFGDFS_REPORT%20ON%20B2BandDFSEcosystem-11-2016.pdf" TargetMode="External"/><Relationship Id="rId29" Type="http://schemas.openxmlformats.org/officeDocument/2006/relationships/hyperlink" Target="http://www.itu.int/en/ITU-T/focusgroups/dfs/Documents/201703/ITU_FGDFS_Report-on-DLT-and-Financial-Inclusion.pdf" TargetMode="External"/><Relationship Id="rId41" Type="http://schemas.openxmlformats.org/officeDocument/2006/relationships/hyperlink" Target="http://www.itu.int/en/ITU-T/focusgroups/dfs/Documents/201703/ITU_FGDFS_Main-Recommendations.pdf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itu.int/en/ITU-T/focusgroups/dfs/Documents/09_2016/FINAL%20ENDORSED%20ITU%20DFS%20Introduction%20Ecosystem%2028%20April%202016_formatted%20AM.pdf" TargetMode="External"/><Relationship Id="rId24" Type="http://schemas.openxmlformats.org/officeDocument/2006/relationships/hyperlink" Target="http://www.itu.int/en/ITU-T/studygroups/2017-2020/09/Documents/ITU_FGDFS_SecurityReport.pdf" TargetMode="External"/><Relationship Id="rId32" Type="http://schemas.openxmlformats.org/officeDocument/2006/relationships/hyperlink" Target="http://www.itu.int/en/ITU-T/focusgroups/dfs/Documents/09_2016/Cooperation%20frameworks%20between%20Authorities%2c%20Users%20and%20Providers%20for%20the%20development%20of%20the%20National%20Payments%20System.pdf" TargetMode="External"/><Relationship Id="rId37" Type="http://schemas.openxmlformats.org/officeDocument/2006/relationships/hyperlink" Target="http://www.itu.int/en/ITU-T/focusgroups/dfs/Documents/201703/ITU_FGDFS_Main-Recommendations.pdf" TargetMode="External"/><Relationship Id="rId40" Type="http://schemas.openxmlformats.org/officeDocument/2006/relationships/hyperlink" Target="http://www.itu.int/en/ITU-T/focusgroups/dfs/Documents/09_2016/ConsumerProtectionThemesForBestPractices.pdf" TargetMode="External"/><Relationship Id="rId45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://www.itu.int/en/ITU-T/focusgroups/dfs/Documents/10_2016/ITUFGDFS_REPORT_ON_Merchant%20Data_And_Lending-10-2016_final.pdf" TargetMode="External"/><Relationship Id="rId23" Type="http://schemas.openxmlformats.org/officeDocument/2006/relationships/hyperlink" Target="http://www.itu.int/en/ITU-T/focusgroups/dfs/Documents/201703/ITU_FGDFS_Main-Recommendations.pdf" TargetMode="External"/><Relationship Id="rId28" Type="http://schemas.openxmlformats.org/officeDocument/2006/relationships/hyperlink" Target="http://www.itu.int/en/ITU-T/focusgroups/dfs/Documents/201703/ITU_FGDFS_Report-Competition-Aspects-of-DFS.pdf" TargetMode="External"/><Relationship Id="rId36" Type="http://schemas.openxmlformats.org/officeDocument/2006/relationships/hyperlink" Target="http://www.itu.int/en/ITU-T/focusgroups/dfs/Documents/09_2016/Access%20to%20Payment%20Infrastructures.pdf" TargetMode="External"/><Relationship Id="rId10" Type="http://schemas.openxmlformats.org/officeDocument/2006/relationships/image" Target="media/image1.gif"/><Relationship Id="rId19" Type="http://schemas.openxmlformats.org/officeDocument/2006/relationships/hyperlink" Target="http://www.itu.int/en/ITU-T/focusgroups/dfs/Documents/10_2016/ITUFGDFS_REPORT%20ON%20Bulk%20Payments_11-2016.pdf" TargetMode="External"/><Relationship Id="rId31" Type="http://schemas.openxmlformats.org/officeDocument/2006/relationships/hyperlink" Target="http://www.itu.int/en/ITU-T/focusgroups/dfs/Documents/201703/ITU_FGDFS_Main-Recommendations.pdf" TargetMode="External"/><Relationship Id="rId44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itu.int/en/ITU-T/focusgroups/dfs/Documents/09_2016/Regulation%20and%20the%20DFS%20Ecosystem.pdf" TargetMode="External"/><Relationship Id="rId22" Type="http://schemas.openxmlformats.org/officeDocument/2006/relationships/hyperlink" Target="http://www.itu.int/en/ITU-T/focusgroups/dfs/Documents/12_2016/ITUFGDFS_REPORT%20ON%20OTC%20_11-2016.pdf" TargetMode="External"/><Relationship Id="rId27" Type="http://schemas.openxmlformats.org/officeDocument/2006/relationships/hyperlink" Target="http://www.itu.int/en/ITU-T/studygroups/2017-2020/09/Documents/ITU_FGDFS_Report_IdentityandAuthentication.pdf" TargetMode="External"/><Relationship Id="rId30" Type="http://schemas.openxmlformats.org/officeDocument/2006/relationships/hyperlink" Target="http://www.itu.int/en/ITU-T/focusgroups/dfs/Documents/201703/ITU_FGDFS_Report-on-technology-evolution-and-innovation-in-DFS.pdf" TargetMode="External"/><Relationship Id="rId35" Type="http://schemas.openxmlformats.org/officeDocument/2006/relationships/hyperlink" Target="http://www.itu.int/en/ITU-T/focusgroups/dfs/Documents/10_2016/ITUFGDFS_REPORT%20ON%20Payment%20System%20InteroperabilityandOversightThe%20InternationalDimension-11-2016.pdf" TargetMode="External"/><Relationship Id="rId43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747E8C3C0B94E57A2B87F941A299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9DC3B-4D0F-4D91-A101-045C820C3097}"/>
      </w:docPartPr>
      <w:docPartBody>
        <w:p w:rsidR="00F96566" w:rsidRDefault="002D6447" w:rsidP="002D6447">
          <w:pPr>
            <w:pStyle w:val="0747E8C3C0B94E57A2B87F941A299AA025"/>
          </w:pPr>
          <w:r w:rsidRPr="00136DDD">
            <w:rPr>
              <w:rStyle w:val="PlaceholderText"/>
            </w:rPr>
            <w:t>Insert keywords separated by semicolon (;)</w:t>
          </w:r>
        </w:p>
      </w:docPartBody>
    </w:docPart>
    <w:docPart>
      <w:docPartPr>
        <w:name w:val="AC14B36049EE4F7F9B8ACAEB3B0AC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91943-B48C-4BCB-8631-BB2408B3F837}"/>
      </w:docPartPr>
      <w:docPartBody>
        <w:p w:rsidR="00F96566" w:rsidRDefault="002D6447" w:rsidP="002D6447">
          <w:pPr>
            <w:pStyle w:val="AC14B36049EE4F7F9B8ACAEB3B0ACAED25"/>
          </w:pPr>
          <w:r w:rsidRPr="00136DDD">
            <w:rPr>
              <w:rStyle w:val="PlaceholderText"/>
            </w:rPr>
            <w:t>Insert an abstract under 200 words that describes the content of the document, including a clear description of any proposals it may contain.</w:t>
          </w:r>
        </w:p>
      </w:docPartBody>
    </w:docPart>
    <w:docPart>
      <w:docPartPr>
        <w:name w:val="0CF14200784F43C2887C69D46375BF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A9B86-5EA8-4BB8-94E0-17ACB84E4992}"/>
      </w:docPartPr>
      <w:docPartBody>
        <w:p w:rsidR="00300983" w:rsidRDefault="00300983" w:rsidP="00300983">
          <w:pPr>
            <w:pStyle w:val="0CF14200784F43C2887C69D46375BF5C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9CD8DEA6139347E38CA28E2838EF5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2C41A3-A092-4A08-B5B6-6D7E7B709519}"/>
      </w:docPartPr>
      <w:docPartBody>
        <w:p w:rsidR="00300983" w:rsidRDefault="00300983" w:rsidP="00300983">
          <w:pPr>
            <w:pStyle w:val="9CD8DEA6139347E38CA28E2838EF54D0"/>
          </w:pPr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??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1B1"/>
    <w:rsid w:val="000277EB"/>
    <w:rsid w:val="00037F0A"/>
    <w:rsid w:val="00050609"/>
    <w:rsid w:val="00061607"/>
    <w:rsid w:val="000E25BB"/>
    <w:rsid w:val="001A1C4C"/>
    <w:rsid w:val="002507CD"/>
    <w:rsid w:val="00256D54"/>
    <w:rsid w:val="002A0AE4"/>
    <w:rsid w:val="002D6447"/>
    <w:rsid w:val="00300983"/>
    <w:rsid w:val="00325284"/>
    <w:rsid w:val="00325869"/>
    <w:rsid w:val="003962CD"/>
    <w:rsid w:val="003B491B"/>
    <w:rsid w:val="003F520B"/>
    <w:rsid w:val="00400FFE"/>
    <w:rsid w:val="00402B48"/>
    <w:rsid w:val="00403A9C"/>
    <w:rsid w:val="0046101A"/>
    <w:rsid w:val="00464382"/>
    <w:rsid w:val="004D3A5B"/>
    <w:rsid w:val="004E2252"/>
    <w:rsid w:val="004F124B"/>
    <w:rsid w:val="00521197"/>
    <w:rsid w:val="005B0AEB"/>
    <w:rsid w:val="005B38F3"/>
    <w:rsid w:val="005F6CD5"/>
    <w:rsid w:val="0061653B"/>
    <w:rsid w:val="006431B1"/>
    <w:rsid w:val="00683115"/>
    <w:rsid w:val="006D2486"/>
    <w:rsid w:val="006F6568"/>
    <w:rsid w:val="00726DDE"/>
    <w:rsid w:val="00731377"/>
    <w:rsid w:val="00747A76"/>
    <w:rsid w:val="00760477"/>
    <w:rsid w:val="00841C9F"/>
    <w:rsid w:val="008D554D"/>
    <w:rsid w:val="00937E9E"/>
    <w:rsid w:val="00947D8D"/>
    <w:rsid w:val="00992675"/>
    <w:rsid w:val="009A4B03"/>
    <w:rsid w:val="009F2F69"/>
    <w:rsid w:val="00A3586C"/>
    <w:rsid w:val="00A65845"/>
    <w:rsid w:val="00A8359E"/>
    <w:rsid w:val="00AB0F92"/>
    <w:rsid w:val="00AD49AA"/>
    <w:rsid w:val="00AF3CAC"/>
    <w:rsid w:val="00B603E6"/>
    <w:rsid w:val="00BF10DB"/>
    <w:rsid w:val="00BF3BC1"/>
    <w:rsid w:val="00C02C21"/>
    <w:rsid w:val="00C7519D"/>
    <w:rsid w:val="00D13A99"/>
    <w:rsid w:val="00D352FB"/>
    <w:rsid w:val="00D40096"/>
    <w:rsid w:val="00D677E6"/>
    <w:rsid w:val="00DB774F"/>
    <w:rsid w:val="00DD7F58"/>
    <w:rsid w:val="00E24248"/>
    <w:rsid w:val="00E66F7A"/>
    <w:rsid w:val="00E8408F"/>
    <w:rsid w:val="00EE281E"/>
    <w:rsid w:val="00F176CB"/>
    <w:rsid w:val="00F869EF"/>
    <w:rsid w:val="00F940EE"/>
    <w:rsid w:val="00F96566"/>
    <w:rsid w:val="00FE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6447"/>
    <w:rPr>
      <w:rFonts w:ascii="Times New Roman" w:hAnsi="Times New Roman"/>
      <w:color w:val="808080"/>
    </w:rPr>
  </w:style>
  <w:style w:type="paragraph" w:customStyle="1" w:styleId="6078568BADC04A569FE01FEF451103B6">
    <w:name w:val="6078568BADC04A569FE01FEF451103B6"/>
  </w:style>
  <w:style w:type="paragraph" w:customStyle="1" w:styleId="4943F25BF38C456CB9E4BF9CF14B59A5">
    <w:name w:val="4943F25BF38C456CB9E4BF9CF14B59A5"/>
  </w:style>
  <w:style w:type="paragraph" w:customStyle="1" w:styleId="11F0B7C57FF448BF88587FE136253F6D">
    <w:name w:val="11F0B7C57FF448BF88587FE136253F6D"/>
  </w:style>
  <w:style w:type="paragraph" w:customStyle="1" w:styleId="BE35CAB5F528406682BA1E5829CF48D0">
    <w:name w:val="BE35CAB5F528406682BA1E5829CF48D0"/>
  </w:style>
  <w:style w:type="paragraph" w:customStyle="1" w:styleId="824E3C955CBF4A329B1AA45F443B5F3C">
    <w:name w:val="824E3C955CBF4A329B1AA45F443B5F3C"/>
  </w:style>
  <w:style w:type="paragraph" w:customStyle="1" w:styleId="642614C8ED9B487A8FB693FB5CBFABE3">
    <w:name w:val="642614C8ED9B487A8FB693FB5CBFABE3"/>
  </w:style>
  <w:style w:type="paragraph" w:customStyle="1" w:styleId="4878D547FE7D42D49B34F3CF010FA8A0">
    <w:name w:val="4878D547FE7D42D49B34F3CF010FA8A0"/>
  </w:style>
  <w:style w:type="paragraph" w:customStyle="1" w:styleId="5CBD7EBD69124F0EAED39EC086BEB0EA">
    <w:name w:val="5CBD7EBD69124F0EAED39EC086BEB0EA"/>
  </w:style>
  <w:style w:type="paragraph" w:customStyle="1" w:styleId="96B519FF3E2B4EB2BE745E1BB58721D6">
    <w:name w:val="96B519FF3E2B4EB2BE745E1BB58721D6"/>
  </w:style>
  <w:style w:type="paragraph" w:customStyle="1" w:styleId="3A509C36569C4A5988E6985648A56C10">
    <w:name w:val="3A509C36569C4A5988E6985648A56C10"/>
  </w:style>
  <w:style w:type="paragraph" w:customStyle="1" w:styleId="F8280063D9BA4EBF84E5BF9B600409C3">
    <w:name w:val="F8280063D9BA4EBF84E5BF9B600409C3"/>
  </w:style>
  <w:style w:type="paragraph" w:customStyle="1" w:styleId="4AADCEB77D9A4F2E8A82AD281570B9A3">
    <w:name w:val="4AADCEB77D9A4F2E8A82AD281570B9A3"/>
  </w:style>
  <w:style w:type="paragraph" w:customStyle="1" w:styleId="64DFC1CBD3A74F9C9381668A7C68E353">
    <w:name w:val="64DFC1CBD3A74F9C9381668A7C68E353"/>
  </w:style>
  <w:style w:type="paragraph" w:customStyle="1" w:styleId="0747E8C3C0B94E57A2B87F941A299AA0">
    <w:name w:val="0747E8C3C0B94E57A2B87F941A299AA0"/>
  </w:style>
  <w:style w:type="paragraph" w:customStyle="1" w:styleId="AC14B36049EE4F7F9B8ACAEB3B0ACAED">
    <w:name w:val="AC14B36049EE4F7F9B8ACAEB3B0ACAED"/>
  </w:style>
  <w:style w:type="paragraph" w:customStyle="1" w:styleId="C8319CA6EC504417889BD84915388783">
    <w:name w:val="C8319CA6EC504417889BD84915388783"/>
    <w:rsid w:val="00403A9C"/>
  </w:style>
  <w:style w:type="paragraph" w:customStyle="1" w:styleId="FF87911AB77F46B38FB4A4BBCDA7012B">
    <w:name w:val="FF87911AB77F46B38FB4A4BBCDA7012B"/>
    <w:rsid w:val="00403A9C"/>
  </w:style>
  <w:style w:type="paragraph" w:customStyle="1" w:styleId="4B7260A74F4F4428946F2C86B7FC40A3">
    <w:name w:val="4B7260A74F4F4428946F2C86B7FC40A3"/>
    <w:rsid w:val="00403A9C"/>
  </w:style>
  <w:style w:type="paragraph" w:customStyle="1" w:styleId="7C6054A5F9AF4140B608FD9176660F69">
    <w:name w:val="7C6054A5F9AF4140B608FD9176660F69"/>
    <w:rsid w:val="00403A9C"/>
  </w:style>
  <w:style w:type="paragraph" w:customStyle="1" w:styleId="55B86056AFCD46E79057E2F6D2BD74CA">
    <w:name w:val="55B86056AFCD46E79057E2F6D2BD74CA"/>
    <w:rsid w:val="00403A9C"/>
  </w:style>
  <w:style w:type="paragraph" w:customStyle="1" w:styleId="7CD813BF60154F87B6A958AF36422EB9">
    <w:name w:val="7CD813BF60154F87B6A958AF36422EB9"/>
    <w:rsid w:val="00403A9C"/>
  </w:style>
  <w:style w:type="paragraph" w:customStyle="1" w:styleId="CB349864D24C4748AA73864A3D73AEC4">
    <w:name w:val="CB349864D24C4748AA73864A3D73AEC4"/>
    <w:rsid w:val="00403A9C"/>
  </w:style>
  <w:style w:type="paragraph" w:customStyle="1" w:styleId="CB349864D24C4748AA73864A3D73AEC41">
    <w:name w:val="CB349864D24C4748AA73864A3D73AEC41"/>
    <w:rsid w:val="00400FF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1">
    <w:name w:val="7CD813BF60154F87B6A958AF36422EB9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">
    <w:name w:val="11F0B7C57FF448BF88587FE136253F6D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1">
    <w:name w:val="BE35CAB5F528406682BA1E5829CF48D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1">
    <w:name w:val="824E3C955CBF4A329B1AA45F443B5F3C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1">
    <w:name w:val="642614C8ED9B487A8FB693FB5CBFABE3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">
    <w:name w:val="4878D547FE7D42D49B34F3CF010FA8A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">
    <w:name w:val="5CBD7EBD69124F0EAED39EC086BEB0EA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">
    <w:name w:val="96B519FF3E2B4EB2BE745E1BB58721D6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">
    <w:name w:val="0747E8C3C0B94E57A2B87F941A299AA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">
    <w:name w:val="AC14B36049EE4F7F9B8ACAEB3B0ACAED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B349864D24C4748AA73864A3D73AEC42">
    <w:name w:val="CB349864D24C4748AA73864A3D73AEC42"/>
    <w:rsid w:val="008D55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2">
    <w:name w:val="7CD813BF60154F87B6A958AF36422EB9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2">
    <w:name w:val="11F0B7C57FF448BF88587FE136253F6D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2">
    <w:name w:val="BE35CAB5F528406682BA1E5829CF48D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2">
    <w:name w:val="824E3C955CBF4A329B1AA45F443B5F3C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2">
    <w:name w:val="642614C8ED9B487A8FB693FB5CBFABE3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2">
    <w:name w:val="4878D547FE7D42D49B34F3CF010FA8A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2">
    <w:name w:val="5CBD7EBD69124F0EAED39EC086BEB0EA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2">
    <w:name w:val="96B519FF3E2B4EB2BE745E1BB58721D6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">
    <w:name w:val="0747E8C3C0B94E57A2B87F941A299AA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">
    <w:name w:val="AC14B36049EE4F7F9B8ACAEB3B0ACAED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B349864D24C4748AA73864A3D73AEC43">
    <w:name w:val="CB349864D24C4748AA73864A3D73AEC43"/>
    <w:rsid w:val="008D55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3">
    <w:name w:val="7CD813BF60154F87B6A958AF36422EB9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3">
    <w:name w:val="11F0B7C57FF448BF88587FE136253F6D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3">
    <w:name w:val="BE35CAB5F528406682BA1E5829CF48D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3">
    <w:name w:val="824E3C955CBF4A329B1AA45F443B5F3C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3">
    <w:name w:val="642614C8ED9B487A8FB693FB5CBFABE3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3">
    <w:name w:val="4878D547FE7D42D49B34F3CF010FA8A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3">
    <w:name w:val="5CBD7EBD69124F0EAED39EC086BEB0EA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3">
    <w:name w:val="96B519FF3E2B4EB2BE745E1BB58721D6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3">
    <w:name w:val="0747E8C3C0B94E57A2B87F941A299AA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3">
    <w:name w:val="AC14B36049EE4F7F9B8ACAEB3B0ACAED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4">
    <w:name w:val="11F0B7C57FF448BF88587FE136253F6D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4">
    <w:name w:val="BE35CAB5F528406682BA1E5829CF48D0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4">
    <w:name w:val="824E3C955CBF4A329B1AA45F443B5F3C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4">
    <w:name w:val="4878D547FE7D42D49B34F3CF010FA8A0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4">
    <w:name w:val="5CBD7EBD69124F0EAED39EC086BEB0EA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4">
    <w:name w:val="96B519FF3E2B4EB2BE745E1BB58721D6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4">
    <w:name w:val="0747E8C3C0B94E57A2B87F941A299AA0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4">
    <w:name w:val="AC14B36049EE4F7F9B8ACAEB3B0ACAED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436C9C2D19349A38363F219C9A584F1">
    <w:name w:val="5436C9C2D19349A38363F219C9A584F1"/>
    <w:rsid w:val="005F6CD5"/>
  </w:style>
  <w:style w:type="paragraph" w:customStyle="1" w:styleId="F79F891F56ED4720920DF23C44B2F4FA">
    <w:name w:val="F79F891F56ED4720920DF23C44B2F4FA"/>
    <w:rsid w:val="005F6CD5"/>
  </w:style>
  <w:style w:type="paragraph" w:customStyle="1" w:styleId="04AF2F27F8E04A4AAF36D5A17874AB4C">
    <w:name w:val="04AF2F27F8E04A4AAF36D5A17874AB4C"/>
    <w:rsid w:val="005F6CD5"/>
  </w:style>
  <w:style w:type="paragraph" w:customStyle="1" w:styleId="CB47C48E320645A79CA735990F5BDBFD">
    <w:name w:val="CB47C48E320645A79CA735990F5BDBFD"/>
    <w:rsid w:val="005F6CD5"/>
  </w:style>
  <w:style w:type="paragraph" w:customStyle="1" w:styleId="11F0B7C57FF448BF88587FE136253F6D5">
    <w:name w:val="11F0B7C57FF448BF88587FE136253F6D5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5">
    <w:name w:val="4878D547FE7D42D49B34F3CF010FA8A05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5">
    <w:name w:val="5CBD7EBD69124F0EAED39EC086BEB0EA5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5">
    <w:name w:val="96B519FF3E2B4EB2BE745E1BB58721D65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5">
    <w:name w:val="0747E8C3C0B94E57A2B87F941A299AA05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5">
    <w:name w:val="AC14B36049EE4F7F9B8ACAEB3B0ACAED5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6">
    <w:name w:val="11F0B7C57FF448BF88587FE136253F6D6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6">
    <w:name w:val="4878D547FE7D42D49B34F3CF010FA8A06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6">
    <w:name w:val="5CBD7EBD69124F0EAED39EC086BEB0EA6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6">
    <w:name w:val="96B519FF3E2B4EB2BE745E1BB58721D66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6">
    <w:name w:val="0747E8C3C0B94E57A2B87F941A299AA06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6">
    <w:name w:val="AC14B36049EE4F7F9B8ACAEB3B0ACAED6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B349864D24C4748AA73864A3D73AEC44">
    <w:name w:val="CB349864D24C4748AA73864A3D73AEC44"/>
    <w:rsid w:val="003252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4">
    <w:name w:val="7CD813BF60154F87B6A958AF36422EB94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7">
    <w:name w:val="11F0B7C57FF448BF88587FE136253F6D7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5">
    <w:name w:val="BE35CAB5F528406682BA1E5829CF48D05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5">
    <w:name w:val="824E3C955CBF4A329B1AA45F443B5F3C5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7">
    <w:name w:val="4878D547FE7D42D49B34F3CF010FA8A07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7">
    <w:name w:val="5CBD7EBD69124F0EAED39EC086BEB0EA7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7">
    <w:name w:val="96B519FF3E2B4EB2BE745E1BB58721D67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7">
    <w:name w:val="0747E8C3C0B94E57A2B87F941A299AA07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7">
    <w:name w:val="AC14B36049EE4F7F9B8ACAEB3B0ACAED7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B349864D24C4748AA73864A3D73AEC45">
    <w:name w:val="CB349864D24C4748AA73864A3D73AEC45"/>
    <w:rsid w:val="00A6584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5">
    <w:name w:val="7CD813BF60154F87B6A958AF36422EB95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8">
    <w:name w:val="11F0B7C57FF448BF88587FE136253F6D8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6">
    <w:name w:val="BE35CAB5F528406682BA1E5829CF48D06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6">
    <w:name w:val="824E3C955CBF4A329B1AA45F443B5F3C6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8">
    <w:name w:val="4878D547FE7D42D49B34F3CF010FA8A08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8">
    <w:name w:val="5CBD7EBD69124F0EAED39EC086BEB0EA8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8">
    <w:name w:val="96B519FF3E2B4EB2BE745E1BB58721D68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8">
    <w:name w:val="0747E8C3C0B94E57A2B87F941A299AA08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8">
    <w:name w:val="AC14B36049EE4F7F9B8ACAEB3B0ACAED8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">
    <w:name w:val="38A333F0FDB64DFC85824C3547C1B1B1"/>
    <w:rsid w:val="00A65845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349864D24C4748AA73864A3D73AEC46">
    <w:name w:val="CB349864D24C4748AA73864A3D73AEC46"/>
    <w:rsid w:val="00A6584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6">
    <w:name w:val="7CD813BF60154F87B6A958AF36422EB96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9">
    <w:name w:val="11F0B7C57FF448BF88587FE136253F6D9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7">
    <w:name w:val="BE35CAB5F528406682BA1E5829CF48D07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7">
    <w:name w:val="824E3C955CBF4A329B1AA45F443B5F3C7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9">
    <w:name w:val="4878D547FE7D42D49B34F3CF010FA8A09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9">
    <w:name w:val="5CBD7EBD69124F0EAED39EC086BEB0EA9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9">
    <w:name w:val="96B519FF3E2B4EB2BE745E1BB58721D69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9">
    <w:name w:val="0747E8C3C0B94E57A2B87F941A299AA09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9">
    <w:name w:val="AC14B36049EE4F7F9B8ACAEB3B0ACAED9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">
    <w:name w:val="38A333F0FDB64DFC85824C3547C1B1B11"/>
    <w:rsid w:val="00A65845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48A3482CAAD04FBDA4ECCF343AE42115">
    <w:name w:val="48A3482CAAD04FBDA4ECCF343AE42115"/>
    <w:rsid w:val="00A65845"/>
  </w:style>
  <w:style w:type="paragraph" w:customStyle="1" w:styleId="C9BA09C7D9A24E9DA1A29D3DBDC68FA7">
    <w:name w:val="C9BA09C7D9A24E9DA1A29D3DBDC68FA7"/>
    <w:rsid w:val="00A65845"/>
  </w:style>
  <w:style w:type="paragraph" w:customStyle="1" w:styleId="62F3F45565B747D3BBFB5E93F4C3D45B">
    <w:name w:val="62F3F45565B747D3BBFB5E93F4C3D45B"/>
    <w:rsid w:val="00A65845"/>
  </w:style>
  <w:style w:type="paragraph" w:customStyle="1" w:styleId="8AC155C31DF449A9A115C402E773EC65">
    <w:name w:val="8AC155C31DF449A9A115C402E773EC65"/>
    <w:rsid w:val="00A65845"/>
  </w:style>
  <w:style w:type="paragraph" w:customStyle="1" w:styleId="DBA2A2C983714D219A144FCC47815DBD">
    <w:name w:val="DBA2A2C983714D219A144FCC47815DBD"/>
    <w:rsid w:val="00A65845"/>
  </w:style>
  <w:style w:type="paragraph" w:customStyle="1" w:styleId="E888240CEFDF41C0949E241495CDF179">
    <w:name w:val="E888240CEFDF41C0949E241495CDF179"/>
    <w:rsid w:val="00A65845"/>
  </w:style>
  <w:style w:type="paragraph" w:customStyle="1" w:styleId="CB349864D24C4748AA73864A3D73AEC47">
    <w:name w:val="CB349864D24C4748AA73864A3D73AEC47"/>
    <w:rsid w:val="001A1C4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7">
    <w:name w:val="7CD813BF60154F87B6A958AF36422EB97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0">
    <w:name w:val="11F0B7C57FF448BF88587FE136253F6D10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8">
    <w:name w:val="BE35CAB5F528406682BA1E5829CF48D08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8">
    <w:name w:val="824E3C955CBF4A329B1AA45F443B5F3C8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0">
    <w:name w:val="4878D547FE7D42D49B34F3CF010FA8A010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0">
    <w:name w:val="5CBD7EBD69124F0EAED39EC086BEB0EA10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0">
    <w:name w:val="96B519FF3E2B4EB2BE745E1BB58721D610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0">
    <w:name w:val="0747E8C3C0B94E57A2B87F941A299AA010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0">
    <w:name w:val="AC14B36049EE4F7F9B8ACAEB3B0ACAED10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2">
    <w:name w:val="38A333F0FDB64DFC85824C3547C1B1B12"/>
    <w:rsid w:val="001A1C4C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8A6B9F1E4C8649EF92A0BEBBCB925143">
    <w:name w:val="8A6B9F1E4C8649EF92A0BEBBCB925143"/>
    <w:rsid w:val="00300983"/>
  </w:style>
  <w:style w:type="paragraph" w:customStyle="1" w:styleId="3F34151B1EFC4559AEF74DF814933F43">
    <w:name w:val="3F34151B1EFC4559AEF74DF814933F43"/>
    <w:rsid w:val="00300983"/>
  </w:style>
  <w:style w:type="paragraph" w:customStyle="1" w:styleId="0B7407CD1284482B856D38C33B776C53">
    <w:name w:val="0B7407CD1284482B856D38C33B776C53"/>
    <w:rsid w:val="00300983"/>
  </w:style>
  <w:style w:type="paragraph" w:customStyle="1" w:styleId="899738D16B434D118C95DC9AA861E855">
    <w:name w:val="899738D16B434D118C95DC9AA861E855"/>
    <w:rsid w:val="00300983"/>
  </w:style>
  <w:style w:type="paragraph" w:customStyle="1" w:styleId="6D863D33C01F47E88BC15DD664CD31DC">
    <w:name w:val="6D863D33C01F47E88BC15DD664CD31DC"/>
    <w:rsid w:val="00300983"/>
  </w:style>
  <w:style w:type="paragraph" w:customStyle="1" w:styleId="3C72C4DBE1B141B88C9651F292D0C513">
    <w:name w:val="3C72C4DBE1B141B88C9651F292D0C513"/>
    <w:rsid w:val="00300983"/>
  </w:style>
  <w:style w:type="paragraph" w:customStyle="1" w:styleId="0CF14200784F43C2887C69D46375BF5C">
    <w:name w:val="0CF14200784F43C2887C69D46375BF5C"/>
    <w:rsid w:val="00300983"/>
  </w:style>
  <w:style w:type="paragraph" w:customStyle="1" w:styleId="9CD8DEA6139347E38CA28E2838EF54D0">
    <w:name w:val="9CD8DEA6139347E38CA28E2838EF54D0"/>
    <w:rsid w:val="00300983"/>
  </w:style>
  <w:style w:type="paragraph" w:customStyle="1" w:styleId="CB349864D24C4748AA73864A3D73AEC48">
    <w:name w:val="CB349864D24C4748AA73864A3D73AEC48"/>
    <w:rsid w:val="00A8359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8">
    <w:name w:val="7CD813BF60154F87B6A958AF36422EB98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1">
    <w:name w:val="11F0B7C57FF448BF88587FE136253F6D11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">
    <w:name w:val="C0952A5808A24DD881C422ED76F0CB1D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1">
    <w:name w:val="4878D547FE7D42D49B34F3CF010FA8A011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1">
    <w:name w:val="5CBD7EBD69124F0EAED39EC086BEB0EA11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1">
    <w:name w:val="96B519FF3E2B4EB2BE745E1BB58721D611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1">
    <w:name w:val="0747E8C3C0B94E57A2B87F941A299AA011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1">
    <w:name w:val="AC14B36049EE4F7F9B8ACAEB3B0ACAED11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3">
    <w:name w:val="38A333F0FDB64DFC85824C3547C1B1B13"/>
    <w:rsid w:val="00A8359E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349864D24C4748AA73864A3D73AEC49">
    <w:name w:val="CB349864D24C4748AA73864A3D73AEC49"/>
    <w:rsid w:val="00DD7F5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9">
    <w:name w:val="7CD813BF60154F87B6A958AF36422EB99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2">
    <w:name w:val="11F0B7C57FF448BF88587FE136253F6D1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1">
    <w:name w:val="C0952A5808A24DD881C422ED76F0CB1D1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2">
    <w:name w:val="4878D547FE7D42D49B34F3CF010FA8A01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2">
    <w:name w:val="5CBD7EBD69124F0EAED39EC086BEB0EA1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2">
    <w:name w:val="96B519FF3E2B4EB2BE745E1BB58721D61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2">
    <w:name w:val="0747E8C3C0B94E57A2B87F941A299AA01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2">
    <w:name w:val="AC14B36049EE4F7F9B8ACAEB3B0ACAED1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4">
    <w:name w:val="38A333F0FDB64DFC85824C3547C1B1B14"/>
    <w:rsid w:val="00DD7F58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349864D24C4748AA73864A3D73AEC410">
    <w:name w:val="CB349864D24C4748AA73864A3D73AEC410"/>
    <w:rsid w:val="00DD7F5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">
    <w:name w:val="1F06BBE8B0A34943BF3380A52FFA875D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3">
    <w:name w:val="11F0B7C57FF448BF88587FE136253F6D1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2">
    <w:name w:val="C0952A5808A24DD881C422ED76F0CB1D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3">
    <w:name w:val="4878D547FE7D42D49B34F3CF010FA8A01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3">
    <w:name w:val="5CBD7EBD69124F0EAED39EC086BEB0EA1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3">
    <w:name w:val="96B519FF3E2B4EB2BE745E1BB58721D61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3">
    <w:name w:val="0747E8C3C0B94E57A2B87F941A299AA01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3">
    <w:name w:val="AC14B36049EE4F7F9B8ACAEB3B0ACAED1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5">
    <w:name w:val="38A333F0FDB64DFC85824C3547C1B1B15"/>
    <w:rsid w:val="00DD7F58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349864D24C4748AA73864A3D73AEC411">
    <w:name w:val="CB349864D24C4748AA73864A3D73AEC411"/>
    <w:rsid w:val="00DD7F5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1">
    <w:name w:val="1F06BBE8B0A34943BF3380A52FFA875D1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4">
    <w:name w:val="11F0B7C57FF448BF88587FE136253F6D14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3">
    <w:name w:val="C0952A5808A24DD881C422ED76F0CB1D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4">
    <w:name w:val="4878D547FE7D42D49B34F3CF010FA8A014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4">
    <w:name w:val="5CBD7EBD69124F0EAED39EC086BEB0EA14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4">
    <w:name w:val="96B519FF3E2B4EB2BE745E1BB58721D614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4">
    <w:name w:val="0747E8C3C0B94E57A2B87F941A299AA014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4">
    <w:name w:val="AC14B36049EE4F7F9B8ACAEB3B0ACAED14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6">
    <w:name w:val="38A333F0FDB64DFC85824C3547C1B1B16"/>
    <w:rsid w:val="00DD7F58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349864D24C4748AA73864A3D73AEC412">
    <w:name w:val="CB349864D24C4748AA73864A3D73AEC412"/>
    <w:rsid w:val="00EE281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2">
    <w:name w:val="1F06BBE8B0A34943BF3380A52FFA875D2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5">
    <w:name w:val="11F0B7C57FF448BF88587FE136253F6D1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4">
    <w:name w:val="C0952A5808A24DD881C422ED76F0CB1D4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5">
    <w:name w:val="4878D547FE7D42D49B34F3CF010FA8A01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5">
    <w:name w:val="5CBD7EBD69124F0EAED39EC086BEB0EA1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">
    <w:name w:val="272FBD78AB1F4582865B443E8080462B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5">
    <w:name w:val="0747E8C3C0B94E57A2B87F941A299AA01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5">
    <w:name w:val="AC14B36049EE4F7F9B8ACAEB3B0ACAED1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7">
    <w:name w:val="38A333F0FDB64DFC85824C3547C1B1B17"/>
    <w:rsid w:val="00EE281E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14816397B94606805092A99B9220DD">
    <w:name w:val="CB14816397B94606805092A99B9220DD"/>
    <w:rsid w:val="00EE281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3">
    <w:name w:val="1F06BBE8B0A34943BF3380A52FFA875D3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6">
    <w:name w:val="11F0B7C57FF448BF88587FE136253F6D16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5">
    <w:name w:val="C0952A5808A24DD881C422ED76F0CB1D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6">
    <w:name w:val="4878D547FE7D42D49B34F3CF010FA8A016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6">
    <w:name w:val="5CBD7EBD69124F0EAED39EC086BEB0EA16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1">
    <w:name w:val="272FBD78AB1F4582865B443E8080462B1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6">
    <w:name w:val="0747E8C3C0B94E57A2B87F941A299AA016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6">
    <w:name w:val="AC14B36049EE4F7F9B8ACAEB3B0ACAED16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8">
    <w:name w:val="38A333F0FDB64DFC85824C3547C1B1B18"/>
    <w:rsid w:val="00EE281E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14816397B94606805092A99B9220DD1">
    <w:name w:val="CB14816397B94606805092A99B9220DD1"/>
    <w:rsid w:val="00EE281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4">
    <w:name w:val="1F06BBE8B0A34943BF3380A52FFA875D4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7">
    <w:name w:val="11F0B7C57FF448BF88587FE136253F6D17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6">
    <w:name w:val="C0952A5808A24DD881C422ED76F0CB1D6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7">
    <w:name w:val="4878D547FE7D42D49B34F3CF010FA8A017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7">
    <w:name w:val="5CBD7EBD69124F0EAED39EC086BEB0EA17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2">
    <w:name w:val="272FBD78AB1F4582865B443E8080462B2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7">
    <w:name w:val="0747E8C3C0B94E57A2B87F941A299AA017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7">
    <w:name w:val="AC14B36049EE4F7F9B8ACAEB3B0ACAED17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9">
    <w:name w:val="38A333F0FDB64DFC85824C3547C1B1B19"/>
    <w:rsid w:val="00EE281E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14816397B94606805092A99B9220DD2">
    <w:name w:val="CB14816397B94606805092A99B9220DD2"/>
    <w:rsid w:val="00EE281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5">
    <w:name w:val="1F06BBE8B0A34943BF3380A52FFA875D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8">
    <w:name w:val="11F0B7C57FF448BF88587FE136253F6D18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7">
    <w:name w:val="C0952A5808A24DD881C422ED76F0CB1D7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8">
    <w:name w:val="4878D547FE7D42D49B34F3CF010FA8A018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8">
    <w:name w:val="5CBD7EBD69124F0EAED39EC086BEB0EA18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3">
    <w:name w:val="272FBD78AB1F4582865B443E8080462B3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8">
    <w:name w:val="0747E8C3C0B94E57A2B87F941A299AA018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8">
    <w:name w:val="AC14B36049EE4F7F9B8ACAEB3B0ACAED18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0">
    <w:name w:val="38A333F0FDB64DFC85824C3547C1B1B110"/>
    <w:rsid w:val="00EE281E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14816397B94606805092A99B9220DD3">
    <w:name w:val="CB14816397B94606805092A99B9220DD3"/>
    <w:rsid w:val="003962C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6">
    <w:name w:val="1F06BBE8B0A34943BF3380A52FFA875D6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9">
    <w:name w:val="11F0B7C57FF448BF88587FE136253F6D19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8">
    <w:name w:val="C0952A5808A24DD881C422ED76F0CB1D8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9">
    <w:name w:val="4878D547FE7D42D49B34F3CF010FA8A019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9">
    <w:name w:val="5CBD7EBD69124F0EAED39EC086BEB0EA19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4">
    <w:name w:val="272FBD78AB1F4582865B443E8080462B4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9">
    <w:name w:val="0747E8C3C0B94E57A2B87F941A299AA019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9">
    <w:name w:val="AC14B36049EE4F7F9B8ACAEB3B0ACAED19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1">
    <w:name w:val="38A333F0FDB64DFC85824C3547C1B1B111"/>
    <w:rsid w:val="003962CD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14816397B94606805092A99B9220DD4">
    <w:name w:val="CB14816397B94606805092A99B9220DD4"/>
    <w:rsid w:val="003962C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7">
    <w:name w:val="1F06BBE8B0A34943BF3380A52FFA875D7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20">
    <w:name w:val="11F0B7C57FF448BF88587FE136253F6D20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9">
    <w:name w:val="C0952A5808A24DD881C422ED76F0CB1D9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20">
    <w:name w:val="4878D547FE7D42D49B34F3CF010FA8A020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20">
    <w:name w:val="5CBD7EBD69124F0EAED39EC086BEB0EA20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5">
    <w:name w:val="272FBD78AB1F4582865B443E8080462B5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0">
    <w:name w:val="0747E8C3C0B94E57A2B87F941A299AA020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0">
    <w:name w:val="AC14B36049EE4F7F9B8ACAEB3B0ACAED20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2">
    <w:name w:val="38A333F0FDB64DFC85824C3547C1B1B112"/>
    <w:rsid w:val="003962CD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9DAC2459F64A4258B5DD4F0B9B554F12">
    <w:name w:val="9DAC2459F64A4258B5DD4F0B9B554F12"/>
    <w:rsid w:val="00AB0F92"/>
  </w:style>
  <w:style w:type="paragraph" w:customStyle="1" w:styleId="699F6135F6D04A0684E2D8B22957C80F">
    <w:name w:val="699F6135F6D04A0684E2D8B22957C80F"/>
    <w:rsid w:val="00AB0F92"/>
  </w:style>
  <w:style w:type="paragraph" w:customStyle="1" w:styleId="2CBD0DF1A64B426B9967CB553A109BCE">
    <w:name w:val="2CBD0DF1A64B426B9967CB553A109BCE"/>
    <w:rsid w:val="00AB0F92"/>
  </w:style>
  <w:style w:type="paragraph" w:customStyle="1" w:styleId="75BE603A012149178E8728B3D71BE866">
    <w:name w:val="75BE603A012149178E8728B3D71BE866"/>
    <w:rsid w:val="00AB0F92"/>
  </w:style>
  <w:style w:type="paragraph" w:customStyle="1" w:styleId="CB14816397B94606805092A99B9220DD5">
    <w:name w:val="CB14816397B94606805092A99B9220DD5"/>
    <w:rsid w:val="00F176C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8">
    <w:name w:val="1F06BBE8B0A34943BF3380A52FFA875D8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21">
    <w:name w:val="11F0B7C57FF448BF88587FE136253F6D21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10">
    <w:name w:val="C0952A5808A24DD881C422ED76F0CB1D10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21">
    <w:name w:val="4878D547FE7D42D49B34F3CF010FA8A021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21">
    <w:name w:val="5CBD7EBD69124F0EAED39EC086BEB0EA21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6">
    <w:name w:val="272FBD78AB1F4582865B443E8080462B6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1">
    <w:name w:val="0747E8C3C0B94E57A2B87F941A299AA021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1">
    <w:name w:val="AC14B36049EE4F7F9B8ACAEB3B0ACAED21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3">
    <w:name w:val="38A333F0FDB64DFC85824C3547C1B1B113"/>
    <w:rsid w:val="00F176CB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F0FF76B750214B549A0CD85084146AAB">
    <w:name w:val="F0FF76B750214B549A0CD85084146AAB"/>
    <w:rsid w:val="00061607"/>
  </w:style>
  <w:style w:type="paragraph" w:customStyle="1" w:styleId="6CEEA514635E4608A0FB27835EA14407">
    <w:name w:val="6CEEA514635E4608A0FB27835EA14407"/>
    <w:rsid w:val="00061607"/>
  </w:style>
  <w:style w:type="paragraph" w:customStyle="1" w:styleId="692BB8724E304D28908E1D8B2F4510D8">
    <w:name w:val="692BB8724E304D28908E1D8B2F4510D8"/>
    <w:rsid w:val="00061607"/>
  </w:style>
  <w:style w:type="paragraph" w:customStyle="1" w:styleId="CDD51279900B4252B2D0D289877D02EA">
    <w:name w:val="CDD51279900B4252B2D0D289877D02EA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7">
    <w:name w:val="272FBD78AB1F4582865B443E8080462B7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2">
    <w:name w:val="0747E8C3C0B94E57A2B87F941A299AA022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2">
    <w:name w:val="AC14B36049EE4F7F9B8ACAEB3B0ACAED22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4">
    <w:name w:val="38A333F0FDB64DFC85824C3547C1B1B114"/>
    <w:rsid w:val="00061607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73BD00CA2B044898144732F685C6056">
    <w:name w:val="C73BD00CA2B044898144732F685C6056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147132A2F4C441CACEEA803DEFC6B7E">
    <w:name w:val="5147132A2F4C441CACEEA803DEFC6B7E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DD51279900B4252B2D0D289877D02EA1">
    <w:name w:val="CDD51279900B4252B2D0D289877D02EA1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BF32D5F830F466EA57F569162102AD8">
    <w:name w:val="9BF32D5F830F466EA57F569162102AD8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0752FAD19004FD2B80DF36A0E97D4EB">
    <w:name w:val="B0752FAD19004FD2B80DF36A0E97D4EB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8">
    <w:name w:val="272FBD78AB1F4582865B443E8080462B8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3">
    <w:name w:val="0747E8C3C0B94E57A2B87F941A299AA023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3">
    <w:name w:val="AC14B36049EE4F7F9B8ACAEB3B0ACAED23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5">
    <w:name w:val="38A333F0FDB64DFC85824C3547C1B1B115"/>
    <w:rsid w:val="00061607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73BD00CA2B044898144732F685C60561">
    <w:name w:val="C73BD00CA2B044898144732F685C60561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147132A2F4C441CACEEA803DEFC6B7E1">
    <w:name w:val="5147132A2F4C441CACEEA803DEFC6B7E1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DD51279900B4252B2D0D289877D02EA2">
    <w:name w:val="CDD51279900B4252B2D0D289877D02EA2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BF32D5F830F466EA57F569162102AD81">
    <w:name w:val="9BF32D5F830F466EA57F569162102AD81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0752FAD19004FD2B80DF36A0E97D4EB1">
    <w:name w:val="B0752FAD19004FD2B80DF36A0E97D4EB1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9">
    <w:name w:val="272FBD78AB1F4582865B443E8080462B9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4">
    <w:name w:val="0747E8C3C0B94E57A2B87F941A299AA024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4">
    <w:name w:val="AC14B36049EE4F7F9B8ACAEB3B0ACAED24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6">
    <w:name w:val="38A333F0FDB64DFC85824C3547C1B1B116"/>
    <w:rsid w:val="00061607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75FFB2C3F73E4D8C9F14D549EACC6830">
    <w:name w:val="75FFB2C3F73E4D8C9F14D549EACC6830"/>
    <w:rsid w:val="003B491B"/>
  </w:style>
  <w:style w:type="paragraph" w:customStyle="1" w:styleId="734D8A0831474F50AE4AE0467B4C851E">
    <w:name w:val="734D8A0831474F50AE4AE0467B4C851E"/>
    <w:rsid w:val="003B491B"/>
  </w:style>
  <w:style w:type="paragraph" w:customStyle="1" w:styleId="A3140D4E8F114BF1904A082A87F83A0A">
    <w:name w:val="A3140D4E8F114BF1904A082A87F83A0A"/>
    <w:rsid w:val="003B491B"/>
  </w:style>
  <w:style w:type="paragraph" w:customStyle="1" w:styleId="66F81134344D4EFCB1DF853DA5B635A4">
    <w:name w:val="66F81134344D4EFCB1DF853DA5B635A4"/>
    <w:rsid w:val="003B491B"/>
  </w:style>
  <w:style w:type="paragraph" w:customStyle="1" w:styleId="7DD8D401598F403E89C268394448093A">
    <w:name w:val="7DD8D401598F403E89C268394448093A"/>
    <w:rsid w:val="003B491B"/>
  </w:style>
  <w:style w:type="paragraph" w:customStyle="1" w:styleId="6256751337E64E7698B75368C82A5E64">
    <w:name w:val="6256751337E64E7698B75368C82A5E64"/>
    <w:rsid w:val="003B491B"/>
  </w:style>
  <w:style w:type="paragraph" w:customStyle="1" w:styleId="0A6255EA1C634C1CB008A6A18DDDD7F1">
    <w:name w:val="0A6255EA1C634C1CB008A6A18DDDD7F1"/>
    <w:rsid w:val="003B491B"/>
  </w:style>
  <w:style w:type="paragraph" w:customStyle="1" w:styleId="A19AE8AD5DAE456ABAA10654BCEAA342">
    <w:name w:val="A19AE8AD5DAE456ABAA10654BCEAA342"/>
    <w:rsid w:val="003B491B"/>
  </w:style>
  <w:style w:type="paragraph" w:customStyle="1" w:styleId="C17B2439A83A4933A0B1E02E043C30C8">
    <w:name w:val="C17B2439A83A4933A0B1E02E043C30C8"/>
    <w:rsid w:val="003B491B"/>
  </w:style>
  <w:style w:type="paragraph" w:customStyle="1" w:styleId="60698785955F439AAF7E22E4AECDB822">
    <w:name w:val="60698785955F439AAF7E22E4AECDB822"/>
    <w:rsid w:val="003B491B"/>
  </w:style>
  <w:style w:type="paragraph" w:customStyle="1" w:styleId="C73BD00CA2B044898144732F685C60562">
    <w:name w:val="C73BD00CA2B044898144732F685C60562"/>
    <w:rsid w:val="002D644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147132A2F4C441CACEEA803DEFC6B7E2">
    <w:name w:val="5147132A2F4C441CACEEA803DEFC6B7E2"/>
    <w:rsid w:val="002D644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781E9BF262A484CAD8D569726A0EB1E">
    <w:name w:val="B781E9BF262A484CAD8D569726A0EB1E"/>
    <w:rsid w:val="002D644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BF32D5F830F466EA57F569162102AD82">
    <w:name w:val="9BF32D5F830F466EA57F569162102AD82"/>
    <w:rsid w:val="002D644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0752FAD19004FD2B80DF36A0E97D4EB2">
    <w:name w:val="B0752FAD19004FD2B80DF36A0E97D4EB2"/>
    <w:rsid w:val="002D644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10">
    <w:name w:val="272FBD78AB1F4582865B443E8080462B10"/>
    <w:rsid w:val="002D644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5">
    <w:name w:val="0747E8C3C0B94E57A2B87F941A299AA025"/>
    <w:rsid w:val="002D644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5">
    <w:name w:val="AC14B36049EE4F7F9B8ACAEB3B0ACAED25"/>
    <w:rsid w:val="002D644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7">
    <w:name w:val="38A333F0FDB64DFC85824C3547C1B1B117"/>
    <w:rsid w:val="002D6447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GCustomDoc" ma:contentTypeID="0x01010072A901B997EC694AA911983CD90730E7007F0A6DBBFCF81C42B058037CF5C154B4" ma:contentTypeVersion="0" ma:contentTypeDescription="" ma:contentTypeScope="" ma:versionID="b38c0ae08faba23d7c6abeffb8399391">
  <xsd:schema xmlns:xsd="http://www.w3.org/2001/XMLSchema" xmlns:xs="http://www.w3.org/2001/XMLSchema" xmlns:p="http://schemas.microsoft.com/office/2006/metadata/properties" xmlns:ns2="3f6fad35-1f81-480e-a4e5-6e5474dcfb96" xmlns:ns4="http://schemas.microsoft.com/sharepoint.v3" targetNamespace="http://schemas.microsoft.com/office/2006/metadata/properties" ma:root="true" ma:fieldsID="5d3a130ecb8803d657ebbd11a257378a" ns2:_="" ns4:_="">
    <xsd:import namespace="3f6fad35-1f81-480e-a4e5-6e5474dcfb96"/>
    <xsd:import namespace="http://schemas.microsoft.com/sharepoint.v3"/>
    <xsd:element name="properties">
      <xsd:complexType>
        <xsd:sequence>
          <xsd:element name="documentManagement">
            <xsd:complexType>
              <xsd:all>
                <xsd:element ref="ns2:ShortName" minOccurs="0"/>
                <xsd:element ref="ns2:DocType" minOccurs="0"/>
                <xsd:element ref="ns2:Purpose" minOccurs="0"/>
                <xsd:element ref="ns2:SourceRGM" minOccurs="0"/>
                <xsd:element ref="ns2:Abstract" minOccurs="0"/>
                <xsd:element ref="ns2:Observations" minOccurs="0"/>
                <xsd:element ref="ns2:DocTypeText" minOccurs="0"/>
                <xsd:element ref="ns4:CategoryDescription" minOccurs="0"/>
                <xsd:element ref="ns2:Place" minOccurs="0"/>
                <xsd:element ref="ns2:When" minOccurs="0"/>
                <xsd:element ref="ns2:SgText" minOccurs="0"/>
                <xsd:element ref="ns2:QuestionText" minOccurs="0"/>
                <xsd:element ref="ns2:Meeting" minOccurs="0"/>
                <xsd:element ref="ns2:StudyGroup" minOccurs="0"/>
                <xsd:element ref="ns2:StudyPeriod" minOccurs="0"/>
                <xsd:element ref="ns2:DocumentSour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fad35-1f81-480e-a4e5-6e5474dcfb96" elementFormDefault="qualified">
    <xsd:import namespace="http://schemas.microsoft.com/office/2006/documentManagement/types"/>
    <xsd:import namespace="http://schemas.microsoft.com/office/infopath/2007/PartnerControls"/>
    <xsd:element name="ShortName" ma:index="2" nillable="true" ma:displayName="ShortName" ma:internalName="ShortName">
      <xsd:simpleType>
        <xsd:restriction base="dms:Text">
          <xsd:maxLength value="255"/>
        </xsd:restriction>
      </xsd:simpleType>
    </xsd:element>
    <xsd:element name="DocType" ma:index="3" nillable="true" ma:displayName="DocType" ma:format="Dropdown" ma:internalName="DocType">
      <xsd:simpleType>
        <xsd:restriction base="dms:Choice">
          <xsd:enumeration value="C"/>
          <xsd:enumeration value="TD"/>
          <xsd:enumeration value="DOC"/>
        </xsd:restriction>
      </xsd:simpleType>
    </xsd:element>
    <xsd:element name="Purpose" ma:index="5" nillable="true" ma:displayName="Purpose" ma:default="Other" ma:format="Dropdown" ma:internalName="Purpose">
      <xsd:simpleType>
        <xsd:restriction base="dms:Choice">
          <xsd:enumeration value="Admin"/>
          <xsd:enumeration value="Discussion"/>
          <xsd:enumeration value="Information"/>
          <xsd:enumeration value="Proposal"/>
          <xsd:enumeration value="Other"/>
        </xsd:restriction>
      </xsd:simpleType>
    </xsd:element>
    <xsd:element name="SourceRGM" ma:index="7" nillable="true" ma:displayName="SourceRGM" ma:description="Source of the TD/Doc" ma:internalName="SourceRGM">
      <xsd:simpleType>
        <xsd:restriction base="dms:Text">
          <xsd:maxLength value="255"/>
        </xsd:restriction>
      </xsd:simpleType>
    </xsd:element>
    <xsd:element name="Abstract" ma:index="8" nillable="true" ma:displayName="Abstract" ma:internalName="Abstract">
      <xsd:simpleType>
        <xsd:restriction base="dms:Note"/>
      </xsd:simpleType>
    </xsd:element>
    <xsd:element name="Observations" ma:index="10" nillable="true" ma:displayName="Observations" ma:description="Other remarks on the document" ma:internalName="Observations">
      <xsd:simpleType>
        <xsd:restriction base="dms:Text">
          <xsd:maxLength value="255"/>
        </xsd:restriction>
      </xsd:simpleType>
    </xsd:element>
    <xsd:element name="DocTypeText" ma:index="16" nillable="true" ma:displayName="DocTypeText" ma:internalName="DocTypeText">
      <xsd:simpleType>
        <xsd:restriction base="dms:Text">
          <xsd:maxLength value="25"/>
        </xsd:restriction>
      </xsd:simpleType>
    </xsd:element>
    <xsd:element name="Place" ma:index="18" nillable="true" ma:displayName="Place" ma:internalName="Place">
      <xsd:simpleType>
        <xsd:restriction base="dms:Text">
          <xsd:maxLength value="255"/>
        </xsd:restriction>
      </xsd:simpleType>
    </xsd:element>
    <xsd:element name="When" ma:index="19" nillable="true" ma:displayName="When" ma:internalName="When">
      <xsd:simpleType>
        <xsd:restriction base="dms:Text">
          <xsd:maxLength value="255"/>
        </xsd:restriction>
      </xsd:simpleType>
    </xsd:element>
    <xsd:element name="SgText" ma:index="20" nillable="true" ma:displayName="SgText" ma:internalName="SgText">
      <xsd:simpleType>
        <xsd:restriction base="dms:Text">
          <xsd:maxLength value="255"/>
        </xsd:restriction>
      </xsd:simpleType>
    </xsd:element>
    <xsd:element name="QuestionText" ma:index="21" nillable="true" ma:displayName="QuestionText" ma:internalName="QuestionText">
      <xsd:simpleType>
        <xsd:restriction base="dms:Text">
          <xsd:maxLength value="255"/>
        </xsd:restriction>
      </xsd:simpleType>
    </xsd:element>
    <xsd:element name="Meeting" ma:index="22" nillable="true" ma:displayName="Meeting" ma:internalName="Meeting" ma:readOnly="false" ma:showField="Title">
      <xsd:simpleType>
        <xsd:restriction base="dms:Lookup"/>
      </xsd:simpleType>
    </xsd:element>
    <xsd:element name="StudyGroup" ma:index="23" nillable="true" ma:displayName="StudyGroup" ma:internalName="StudyGroup" ma:readOnly="false" ma:showField="Title">
      <xsd:simpleType>
        <xsd:restriction base="dms:Lookup"/>
      </xsd:simpleType>
    </xsd:element>
    <xsd:element name="StudyPeriod" ma:index="20" nillable="true" ma:displayName="StudyPeriod" ma:internalName="StudyPeriod">
      <xsd:simpleType>
        <xsd:restriction base="dms:Text">
          <xsd:maxLength value="30"/>
        </xsd:restriction>
      </xsd:simpleType>
    </xsd:element>
    <xsd:element name="DocumentSource" ma:index="24" nillable="true" ma:displayName="DocumentSource" ma:internalName="DocumentSourc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17" nillable="true" ma:displayName="Description" ma:internalName="CategoryDescrip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9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This value indicates the number of saves or revisions. The application is responsible for updating this value after each revision.
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hen xmlns="3f6fad35-1f81-480e-a4e5-6e5474dcfb96" xsi:nil="true"/>
    <Meeting xmlns="3f6fad35-1f81-480e-a4e5-6e5474dcfb96" xsi:nil="true"/>
    <SgText xmlns="3f6fad35-1f81-480e-a4e5-6e5474dcfb96">TSAG</SgText>
    <Purpose xmlns="3f6fad35-1f81-480e-a4e5-6e5474dcfb96">Proposal</Purpose>
    <Abstract xmlns="3f6fad35-1f81-480e-a4e5-6e5474dcfb96">The Focus Group Digital Financial Services was set up by TSAG in June 2014 with a lifetime of two years and had its first meeting on 5th December 2014. The Focus Group concluded its work at its last meeting on 6-7 December 2016. The Focus Group produced a series of 28 technical reports:
•	DFS Ecosystem (12 technical reports)
•	Interoperability (5 technical reports)
•	Consumer protection (3 technical reports)
•	Technology, Innovation and Competition (7 technical reports)
•	Recommendations
The table below shows the ITU-T Study Group which TSAG recommends to consider each deliverable for further action.</Abstract>
    <SourceRGM xmlns="3f6fad35-1f81-480e-a4e5-6e5474dcfb96" xsi:nil="true"/>
    <StudyGroup xmlns="3f6fad35-1f81-480e-a4e5-6e5474dcfb96" xsi:nil="true"/>
    <StudyPeriod xmlns="3f6fad35-1f81-480e-a4e5-6e5474dcfb96">2017-2020</StudyPeriod>
    <DocType xmlns="3f6fad35-1f81-480e-a4e5-6e5474dcfb96">TD</DocType>
    <QuestionText xmlns="3f6fad35-1f81-480e-a4e5-6e5474dcfb96" xsi:nil="true"/>
    <DocTypeText xmlns="3f6fad35-1f81-480e-a4e5-6e5474dcfb96">TD</DocTypeText>
    <CategoryDescription xmlns="http://schemas.microsoft.com/sharepoint.v3" xsi:nil="true"/>
    <ShortName xmlns="3f6fad35-1f81-480e-a4e5-6e5474dcfb96" xsi:nil="true"/>
    <Place xmlns="3f6fad35-1f81-480e-a4e5-6e5474dcfb96">Geneva, 1-4 May 2017</Place>
    <Observations xmlns="3f6fad35-1f81-480e-a4e5-6e5474dcfb96" xsi:nil="true"/>
    <DocumentSource xmlns="3f6fad35-1f81-480e-a4e5-6e5474dcfb96">TSAG</DocumentSourc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D33395-2A06-47C4-8E8C-930225F12A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6fad35-1f81-480e-a4e5-6e5474dcfb96"/>
    <ds:schemaRef ds:uri="http://schemas.microsoft.com/sharepoint.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23CC-DEB2-463D-9A27-DF0B8D2CAEC3}">
  <ds:schemaRefs>
    <ds:schemaRef ds:uri="http://purl.org/dc/dcmitype/"/>
    <ds:schemaRef ds:uri="http://purl.org/dc/elements/1.1/"/>
    <ds:schemaRef ds:uri="3f6fad35-1f81-480e-a4e5-6e5474dcfb96"/>
    <ds:schemaRef ds:uri="http://schemas.microsoft.com/office/infopath/2007/PartnerControls"/>
    <ds:schemaRef ds:uri="http://schemas.microsoft.com/office/2006/documentManagement/types"/>
    <ds:schemaRef ds:uri="http://schemas.microsoft.com/sharepoint.v3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1208</Words>
  <Characters>7036</Characters>
  <Application>Microsoft Office Word</Application>
  <DocSecurity>0</DocSecurity>
  <Lines>413</Lines>
  <Paragraphs>242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LS/o on transfer of FG DFS (Focus Group Digital Financial Services) outputs to ITU-T Study Groups [to ITU-T SG 2, 3, 12, 16 and 17]</vt:lpstr>
    </vt:vector>
  </TitlesOfParts>
  <Manager>ITU-T</Manager>
  <Company>International Telecommunication Union (ITU)</Company>
  <LinksUpToDate>false</LinksUpToDate>
  <CharactersWithSpaces>8002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LS/o on transfer of FG DFS (Focus Group Digital Financial Services) outputs to ITU-T Study Groups [to ITU-T SG 2, 3, 12, 16 and 17]</dc:title>
  <dc:subject/>
  <dc:creator>TSAG</dc:creator>
  <cp:keywords>Digital Financial Services, eMoney, mobile money, mobile payments, security, digital identity, interoperability,</cp:keywords>
  <dc:description>TD 104  For: Geneva, 1-4 May 2017_x000d_Document date: _x000d_Saved by ITU51011769 at 18:29:35 on 28/04/2017</dc:description>
  <cp:lastModifiedBy>Al-Mnini, Lara</cp:lastModifiedBy>
  <cp:revision>5</cp:revision>
  <cp:lastPrinted>2016-12-23T12:52:00Z</cp:lastPrinted>
  <dcterms:created xsi:type="dcterms:W3CDTF">2017-04-28T16:30:00Z</dcterms:created>
  <dcterms:modified xsi:type="dcterms:W3CDTF">2017-04-28T16:33:00Z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TD 104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[Question(s) number(s)]</vt:lpwstr>
  </property>
  <property fmtid="{D5CDD505-2E9C-101B-9397-08002B2CF9AE}" pid="6" name="Docdest">
    <vt:lpwstr>Geneva, 1-4 May 2017</vt:lpwstr>
  </property>
  <property fmtid="{D5CDD505-2E9C-101B-9397-08002B2CF9AE}" pid="7" name="Docauthor">
    <vt:lpwstr>TSAG</vt:lpwstr>
  </property>
</Properties>
</file>