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20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7"/>
        <w:gridCol w:w="284"/>
        <w:gridCol w:w="3276"/>
        <w:gridCol w:w="693"/>
        <w:gridCol w:w="993"/>
        <w:gridCol w:w="3260"/>
      </w:tblGrid>
      <w:tr w:rsidR="00F260AA" w:rsidRPr="001F22B9" w14:paraId="7F6BEDA6" w14:textId="77777777" w:rsidTr="002966A2">
        <w:trPr>
          <w:cantSplit/>
        </w:trPr>
        <w:tc>
          <w:tcPr>
            <w:tcW w:w="1417" w:type="dxa"/>
            <w:vMerge w:val="restart"/>
          </w:tcPr>
          <w:p w14:paraId="40D7E6E0" w14:textId="77777777" w:rsidR="00F260AA" w:rsidRPr="001F22B9" w:rsidRDefault="00F260AA" w:rsidP="0097035A">
            <w:pPr>
              <w:rPr>
                <w:lang w:val="ru-RU"/>
              </w:rPr>
            </w:pPr>
            <w:bookmarkStart w:id="0" w:name="dnum" w:colFirst="2" w:colLast="2"/>
            <w:r w:rsidRPr="001F22B9">
              <w:rPr>
                <w:b/>
                <w:noProof/>
                <w:sz w:val="36"/>
                <w:lang w:val="ru-RU" w:eastAsia="ru-RU"/>
              </w:rPr>
              <w:drawing>
                <wp:inline distT="0" distB="0" distL="0" distR="0" wp14:anchorId="30EC4E1A" wp14:editId="747D021A">
                  <wp:extent cx="771525" cy="842645"/>
                  <wp:effectExtent l="0" t="0" r="9525" b="0"/>
                  <wp:docPr id="1" name="Picture 1" descr="itu-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6" w:type="dxa"/>
            <w:gridSpan w:val="4"/>
          </w:tcPr>
          <w:p w14:paraId="35C0FADD" w14:textId="77777777" w:rsidR="00F260AA" w:rsidRPr="001F22B9" w:rsidRDefault="00F260AA" w:rsidP="0097035A">
            <w:pPr>
              <w:rPr>
                <w:sz w:val="19"/>
                <w:szCs w:val="19"/>
                <w:lang w:val="ru-RU"/>
              </w:rPr>
            </w:pPr>
            <w:r w:rsidRPr="001F22B9">
              <w:rPr>
                <w:sz w:val="19"/>
                <w:szCs w:val="19"/>
                <w:lang w:val="ru-RU"/>
              </w:rPr>
              <w:t>МЕЖДУНАРОДНЫЙ СОЮЗ ЭЛЕКТРОСВЯЗИ</w:t>
            </w:r>
          </w:p>
        </w:tc>
        <w:tc>
          <w:tcPr>
            <w:tcW w:w="3260" w:type="dxa"/>
          </w:tcPr>
          <w:p w14:paraId="4764C1CF" w14:textId="268CDB25" w:rsidR="00F260AA" w:rsidRPr="001F22B9" w:rsidRDefault="000961D4" w:rsidP="003F3CBB">
            <w:pPr>
              <w:jc w:val="right"/>
              <w:rPr>
                <w:b/>
                <w:sz w:val="26"/>
                <w:szCs w:val="26"/>
                <w:lang w:val="ru-RU"/>
              </w:rPr>
            </w:pPr>
            <w:r w:rsidRPr="001F22B9">
              <w:rPr>
                <w:b/>
                <w:sz w:val="26"/>
                <w:szCs w:val="26"/>
                <w:lang w:val="ru-RU"/>
              </w:rPr>
              <w:t xml:space="preserve">TSAG – R </w:t>
            </w:r>
            <w:r w:rsidR="00BD308D">
              <w:rPr>
                <w:b/>
                <w:sz w:val="26"/>
                <w:szCs w:val="26"/>
                <w:lang w:val="en-US"/>
              </w:rPr>
              <w:t>21</w:t>
            </w:r>
            <w:r w:rsidR="00F260AA" w:rsidRPr="001F22B9">
              <w:rPr>
                <w:b/>
                <w:sz w:val="26"/>
                <w:szCs w:val="26"/>
                <w:lang w:val="ru-RU"/>
              </w:rPr>
              <w:t xml:space="preserve"> – R</w:t>
            </w:r>
          </w:p>
        </w:tc>
      </w:tr>
      <w:bookmarkEnd w:id="0"/>
      <w:tr w:rsidR="00F260AA" w:rsidRPr="001F22B9" w14:paraId="341E14B5" w14:textId="77777777" w:rsidTr="002966A2">
        <w:trPr>
          <w:cantSplit/>
          <w:trHeight w:val="355"/>
        </w:trPr>
        <w:tc>
          <w:tcPr>
            <w:tcW w:w="1417" w:type="dxa"/>
            <w:vMerge/>
          </w:tcPr>
          <w:p w14:paraId="6A88F622" w14:textId="77777777" w:rsidR="00F260AA" w:rsidRPr="001F22B9" w:rsidRDefault="00F260AA" w:rsidP="0097035A">
            <w:pPr>
              <w:rPr>
                <w:lang w:val="ru-RU"/>
              </w:rPr>
            </w:pPr>
          </w:p>
        </w:tc>
        <w:tc>
          <w:tcPr>
            <w:tcW w:w="5246" w:type="dxa"/>
            <w:gridSpan w:val="4"/>
            <w:vMerge w:val="restart"/>
          </w:tcPr>
          <w:p w14:paraId="235767DF" w14:textId="77777777" w:rsidR="00F260AA" w:rsidRPr="001F22B9" w:rsidRDefault="00F260AA" w:rsidP="0097035A">
            <w:pPr>
              <w:rPr>
                <w:b/>
                <w:bCs/>
                <w:caps/>
                <w:sz w:val="26"/>
                <w:lang w:val="ru-RU"/>
              </w:rPr>
            </w:pPr>
            <w:r w:rsidRPr="001F22B9">
              <w:rPr>
                <w:b/>
                <w:bCs/>
                <w:caps/>
                <w:sz w:val="26"/>
                <w:lang w:val="ru-RU"/>
              </w:rPr>
              <w:t>Сектор стандартизации</w:t>
            </w:r>
            <w:r w:rsidRPr="001F22B9">
              <w:rPr>
                <w:b/>
                <w:bCs/>
                <w:caps/>
                <w:sz w:val="26"/>
                <w:lang w:val="ru-RU"/>
              </w:rPr>
              <w:br/>
              <w:t>электросвязи</w:t>
            </w:r>
          </w:p>
          <w:p w14:paraId="6B38909A" w14:textId="77777777" w:rsidR="00F260AA" w:rsidRPr="001F22B9" w:rsidRDefault="00F260AA" w:rsidP="000961D4">
            <w:pPr>
              <w:rPr>
                <w:smallCaps/>
                <w:lang w:val="ru-RU"/>
              </w:rPr>
            </w:pPr>
            <w:r w:rsidRPr="001F22B9">
              <w:rPr>
                <w:sz w:val="19"/>
                <w:szCs w:val="19"/>
                <w:lang w:val="ru-RU"/>
              </w:rPr>
              <w:t>ИССЛЕДОВАТЕЛЬСКИЙ ПЕРИОД 20</w:t>
            </w:r>
            <w:r w:rsidR="00621D17" w:rsidRPr="001F22B9">
              <w:rPr>
                <w:sz w:val="19"/>
                <w:szCs w:val="19"/>
                <w:lang w:val="ru-RU"/>
              </w:rPr>
              <w:t>1</w:t>
            </w:r>
            <w:r w:rsidR="000961D4" w:rsidRPr="001F22B9">
              <w:rPr>
                <w:sz w:val="19"/>
                <w:szCs w:val="19"/>
                <w:lang w:val="ru-RU"/>
              </w:rPr>
              <w:t>7–2020</w:t>
            </w:r>
            <w:r w:rsidRPr="001F22B9">
              <w:rPr>
                <w:sz w:val="19"/>
                <w:szCs w:val="19"/>
                <w:lang w:val="ru-RU"/>
              </w:rPr>
              <w:t xml:space="preserve"> </w:t>
            </w:r>
            <w:r w:rsidR="00593C53" w:rsidRPr="001F22B9">
              <w:rPr>
                <w:sz w:val="19"/>
                <w:szCs w:val="19"/>
                <w:lang w:val="ru-RU"/>
              </w:rPr>
              <w:t>гг.</w:t>
            </w:r>
          </w:p>
        </w:tc>
        <w:tc>
          <w:tcPr>
            <w:tcW w:w="3260" w:type="dxa"/>
          </w:tcPr>
          <w:p w14:paraId="741065CB" w14:textId="6798C2B1" w:rsidR="00F260AA" w:rsidRPr="001F22B9" w:rsidRDefault="00626E04" w:rsidP="00D474C3">
            <w:pPr>
              <w:jc w:val="right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КГСЭ</w:t>
            </w:r>
          </w:p>
        </w:tc>
      </w:tr>
      <w:tr w:rsidR="00F260AA" w:rsidRPr="001F22B9" w14:paraId="549F8750" w14:textId="77777777" w:rsidTr="002966A2">
        <w:trPr>
          <w:cantSplit/>
          <w:trHeight w:val="780"/>
        </w:trPr>
        <w:tc>
          <w:tcPr>
            <w:tcW w:w="1417" w:type="dxa"/>
            <w:vMerge/>
            <w:tcBorders>
              <w:bottom w:val="single" w:sz="12" w:space="0" w:color="auto"/>
            </w:tcBorders>
          </w:tcPr>
          <w:p w14:paraId="010D3641" w14:textId="77777777" w:rsidR="00F260AA" w:rsidRPr="001F22B9" w:rsidRDefault="00F260AA" w:rsidP="0097035A">
            <w:pPr>
              <w:rPr>
                <w:lang w:val="ru-RU"/>
              </w:rPr>
            </w:pPr>
          </w:p>
        </w:tc>
        <w:tc>
          <w:tcPr>
            <w:tcW w:w="5246" w:type="dxa"/>
            <w:gridSpan w:val="4"/>
            <w:vMerge/>
            <w:tcBorders>
              <w:bottom w:val="single" w:sz="12" w:space="0" w:color="auto"/>
            </w:tcBorders>
          </w:tcPr>
          <w:p w14:paraId="72E70E90" w14:textId="77777777" w:rsidR="00F260AA" w:rsidRPr="001F22B9" w:rsidRDefault="00F260AA" w:rsidP="0097035A">
            <w:pPr>
              <w:rPr>
                <w:b/>
                <w:bCs/>
                <w:sz w:val="26"/>
                <w:lang w:val="ru-RU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252697F0" w14:textId="77777777" w:rsidR="00F260AA" w:rsidRPr="001F22B9" w:rsidRDefault="00F260AA" w:rsidP="0097035A">
            <w:pPr>
              <w:jc w:val="right"/>
              <w:rPr>
                <w:b/>
                <w:bCs/>
                <w:sz w:val="26"/>
                <w:szCs w:val="26"/>
                <w:lang w:val="ru-RU"/>
              </w:rPr>
            </w:pPr>
            <w:r w:rsidRPr="001F22B9">
              <w:rPr>
                <w:b/>
                <w:bCs/>
                <w:sz w:val="26"/>
                <w:szCs w:val="26"/>
                <w:lang w:val="ru-RU"/>
              </w:rPr>
              <w:t xml:space="preserve">Оригинал: </w:t>
            </w:r>
            <w:r w:rsidR="00593C53" w:rsidRPr="001F22B9">
              <w:rPr>
                <w:b/>
                <w:bCs/>
                <w:sz w:val="26"/>
                <w:szCs w:val="26"/>
                <w:lang w:val="ru-RU"/>
              </w:rPr>
              <w:t>английский</w:t>
            </w:r>
          </w:p>
        </w:tc>
      </w:tr>
      <w:tr w:rsidR="00F260AA" w:rsidRPr="001F22B9" w14:paraId="716A569A" w14:textId="77777777" w:rsidTr="00910B8D">
        <w:trPr>
          <w:cantSplit/>
          <w:trHeight w:val="357"/>
        </w:trPr>
        <w:tc>
          <w:tcPr>
            <w:tcW w:w="1701" w:type="dxa"/>
            <w:gridSpan w:val="2"/>
          </w:tcPr>
          <w:p w14:paraId="0716D997" w14:textId="77777777" w:rsidR="00F260AA" w:rsidRPr="001F22B9" w:rsidRDefault="00F260AA" w:rsidP="0097035A">
            <w:pPr>
              <w:rPr>
                <w:b/>
                <w:bCs/>
                <w:szCs w:val="22"/>
                <w:lang w:val="ru-RU"/>
              </w:rPr>
            </w:pPr>
            <w:bookmarkStart w:id="1" w:name="dmeeting" w:colFirst="2" w:colLast="2"/>
            <w:r w:rsidRPr="001F22B9">
              <w:rPr>
                <w:b/>
                <w:bCs/>
                <w:szCs w:val="22"/>
                <w:lang w:val="ru-RU"/>
              </w:rPr>
              <w:t>Вопрос(ы)</w:t>
            </w:r>
            <w:r w:rsidRPr="001F22B9">
              <w:rPr>
                <w:szCs w:val="22"/>
                <w:lang w:val="ru-RU"/>
              </w:rPr>
              <w:t>:</w:t>
            </w:r>
          </w:p>
        </w:tc>
        <w:tc>
          <w:tcPr>
            <w:tcW w:w="3276" w:type="dxa"/>
          </w:tcPr>
          <w:p w14:paraId="12A61AF3" w14:textId="4AB1D3A1" w:rsidR="00F260AA" w:rsidRPr="001F22B9" w:rsidRDefault="0015047E" w:rsidP="0097035A">
            <w:pPr>
              <w:rPr>
                <w:lang w:val="ru-RU"/>
              </w:rPr>
            </w:pPr>
            <w:r w:rsidRPr="001F22B9">
              <w:rPr>
                <w:lang w:val="ru-RU"/>
              </w:rPr>
              <w:t>Н/П</w:t>
            </w:r>
          </w:p>
        </w:tc>
        <w:tc>
          <w:tcPr>
            <w:tcW w:w="4946" w:type="dxa"/>
            <w:gridSpan w:val="3"/>
          </w:tcPr>
          <w:p w14:paraId="09648C63" w14:textId="6B8B0F5B" w:rsidR="00F260AA" w:rsidRPr="001F22B9" w:rsidRDefault="006A06B1" w:rsidP="003F3CBB">
            <w:pPr>
              <w:jc w:val="right"/>
              <w:rPr>
                <w:lang w:val="ru-RU"/>
              </w:rPr>
            </w:pPr>
            <w:r w:rsidRPr="001F22B9">
              <w:rPr>
                <w:lang w:val="ru-RU"/>
              </w:rPr>
              <w:t>Виртуальное собрание</w:t>
            </w:r>
            <w:r w:rsidR="0015047E" w:rsidRPr="001F22B9">
              <w:rPr>
                <w:lang w:val="ru-RU"/>
              </w:rPr>
              <w:t xml:space="preserve">, </w:t>
            </w:r>
            <w:r w:rsidR="00BD308D">
              <w:rPr>
                <w:lang w:val="en-US"/>
              </w:rPr>
              <w:t>11</w:t>
            </w:r>
            <w:r w:rsidR="00145AE3" w:rsidRPr="001F22B9">
              <w:rPr>
                <w:lang w:val="ru-RU"/>
              </w:rPr>
              <w:t>−</w:t>
            </w:r>
            <w:r w:rsidR="00BD308D">
              <w:rPr>
                <w:lang w:val="en-US"/>
              </w:rPr>
              <w:t>18</w:t>
            </w:r>
            <w:r w:rsidR="00145AE3" w:rsidRPr="001F22B9">
              <w:rPr>
                <w:lang w:val="ru-RU"/>
              </w:rPr>
              <w:t xml:space="preserve"> </w:t>
            </w:r>
            <w:r w:rsidR="00BD308D">
              <w:rPr>
                <w:lang w:val="ru-RU"/>
              </w:rPr>
              <w:t>января</w:t>
            </w:r>
            <w:r w:rsidR="0015047E" w:rsidRPr="001F22B9">
              <w:rPr>
                <w:lang w:val="ru-RU"/>
              </w:rPr>
              <w:t xml:space="preserve"> 20</w:t>
            </w:r>
            <w:r w:rsidR="00145AE3" w:rsidRPr="001F22B9">
              <w:rPr>
                <w:lang w:val="ru-RU"/>
              </w:rPr>
              <w:t>2</w:t>
            </w:r>
            <w:r w:rsidR="00BD308D">
              <w:rPr>
                <w:lang w:val="ru-RU"/>
              </w:rPr>
              <w:t>1</w:t>
            </w:r>
            <w:r w:rsidR="0015047E" w:rsidRPr="001F22B9">
              <w:rPr>
                <w:lang w:val="ru-RU"/>
              </w:rPr>
              <w:t xml:space="preserve"> года</w:t>
            </w:r>
          </w:p>
        </w:tc>
      </w:tr>
      <w:bookmarkEnd w:id="1"/>
      <w:tr w:rsidR="00F260AA" w:rsidRPr="00D06837" w14:paraId="079E76AA" w14:textId="77777777" w:rsidTr="0097035A">
        <w:trPr>
          <w:cantSplit/>
          <w:trHeight w:val="357"/>
        </w:trPr>
        <w:tc>
          <w:tcPr>
            <w:tcW w:w="9923" w:type="dxa"/>
            <w:gridSpan w:val="6"/>
          </w:tcPr>
          <w:p w14:paraId="091BB940" w14:textId="0F9F0C58" w:rsidR="00F260AA" w:rsidRPr="001F22B9" w:rsidRDefault="00F260AA" w:rsidP="003F3CBB">
            <w:pPr>
              <w:jc w:val="center"/>
              <w:rPr>
                <w:b/>
                <w:bCs/>
                <w:sz w:val="24"/>
                <w:lang w:val="ru-RU"/>
              </w:rPr>
            </w:pPr>
            <w:r w:rsidRPr="001F22B9">
              <w:rPr>
                <w:b/>
                <w:bCs/>
                <w:szCs w:val="22"/>
                <w:lang w:val="ru-RU"/>
              </w:rPr>
              <w:t>ОТЧЕТ</w:t>
            </w:r>
          </w:p>
        </w:tc>
      </w:tr>
      <w:tr w:rsidR="00F260AA" w:rsidRPr="00D06837" w14:paraId="3F4B21B3" w14:textId="77777777" w:rsidTr="00910B8D">
        <w:trPr>
          <w:cantSplit/>
          <w:trHeight w:val="357"/>
        </w:trPr>
        <w:tc>
          <w:tcPr>
            <w:tcW w:w="1701" w:type="dxa"/>
            <w:gridSpan w:val="2"/>
          </w:tcPr>
          <w:p w14:paraId="653B03E3" w14:textId="77777777" w:rsidR="00F260AA" w:rsidRPr="001F22B9" w:rsidRDefault="00F260AA" w:rsidP="0097035A">
            <w:pPr>
              <w:rPr>
                <w:b/>
                <w:bCs/>
                <w:szCs w:val="22"/>
                <w:lang w:val="ru-RU"/>
              </w:rPr>
            </w:pPr>
            <w:r w:rsidRPr="001F22B9">
              <w:rPr>
                <w:b/>
                <w:bCs/>
                <w:szCs w:val="22"/>
                <w:lang w:val="ru-RU"/>
              </w:rPr>
              <w:t>Источник</w:t>
            </w:r>
            <w:r w:rsidRPr="001F22B9">
              <w:rPr>
                <w:szCs w:val="22"/>
                <w:lang w:val="ru-RU"/>
              </w:rPr>
              <w:t>:</w:t>
            </w:r>
          </w:p>
        </w:tc>
        <w:tc>
          <w:tcPr>
            <w:tcW w:w="8222" w:type="dxa"/>
            <w:gridSpan w:val="4"/>
          </w:tcPr>
          <w:p w14:paraId="24111B25" w14:textId="20B9A17B" w:rsidR="00F260AA" w:rsidRPr="005D21C5" w:rsidRDefault="00BD308D" w:rsidP="0097035A">
            <w:pPr>
              <w:rPr>
                <w:szCs w:val="22"/>
                <w:lang w:val="en-US"/>
              </w:rPr>
            </w:pPr>
            <w:r>
              <w:rPr>
                <w:szCs w:val="22"/>
                <w:lang w:val="ru-RU"/>
              </w:rPr>
              <w:t>КГСЭ</w:t>
            </w:r>
            <w:r w:rsidR="00593C53" w:rsidRPr="001F22B9">
              <w:rPr>
                <w:szCs w:val="22"/>
                <w:lang w:val="ru-RU"/>
              </w:rPr>
              <w:t xml:space="preserve"> </w:t>
            </w:r>
          </w:p>
        </w:tc>
      </w:tr>
      <w:tr w:rsidR="00F260AA" w:rsidRPr="005D21C5" w14:paraId="18E7CEB9" w14:textId="77777777" w:rsidTr="00910B8D">
        <w:trPr>
          <w:cantSplit/>
          <w:trHeight w:val="357"/>
        </w:trPr>
        <w:tc>
          <w:tcPr>
            <w:tcW w:w="1701" w:type="dxa"/>
            <w:gridSpan w:val="2"/>
          </w:tcPr>
          <w:p w14:paraId="40589FE7" w14:textId="77777777" w:rsidR="00F260AA" w:rsidRPr="001F22B9" w:rsidRDefault="00F260AA" w:rsidP="000961D4">
            <w:pPr>
              <w:rPr>
                <w:szCs w:val="22"/>
                <w:lang w:val="ru-RU"/>
              </w:rPr>
            </w:pPr>
            <w:r w:rsidRPr="001F22B9">
              <w:rPr>
                <w:b/>
                <w:bCs/>
                <w:szCs w:val="22"/>
                <w:lang w:val="ru-RU"/>
              </w:rPr>
              <w:t>Название</w:t>
            </w:r>
            <w:r w:rsidRPr="001F22B9">
              <w:rPr>
                <w:szCs w:val="22"/>
                <w:lang w:val="ru-RU"/>
              </w:rPr>
              <w:t>:</w:t>
            </w:r>
          </w:p>
        </w:tc>
        <w:tc>
          <w:tcPr>
            <w:tcW w:w="8222" w:type="dxa"/>
            <w:gridSpan w:val="4"/>
          </w:tcPr>
          <w:p w14:paraId="22FB2C86" w14:textId="4BCBE355" w:rsidR="00F260AA" w:rsidRPr="00611137" w:rsidRDefault="007E520D" w:rsidP="006A06B1">
            <w:pPr>
              <w:rPr>
                <w:szCs w:val="22"/>
                <w:lang w:val="ru-RU"/>
              </w:rPr>
            </w:pPr>
            <w:r w:rsidRPr="001F22B9">
              <w:rPr>
                <w:lang w:val="ru-RU"/>
              </w:rPr>
              <w:t xml:space="preserve">Отчет о </w:t>
            </w:r>
            <w:r w:rsidR="00BD308D">
              <w:rPr>
                <w:lang w:val="ru-RU"/>
              </w:rPr>
              <w:t>седьмом</w:t>
            </w:r>
            <w:r w:rsidRPr="001F22B9">
              <w:rPr>
                <w:lang w:val="ru-RU"/>
              </w:rPr>
              <w:t xml:space="preserve"> собрании КГСЭ (</w:t>
            </w:r>
            <w:r w:rsidR="006A06B1" w:rsidRPr="001F22B9">
              <w:rPr>
                <w:lang w:val="ru-RU"/>
              </w:rPr>
              <w:t>виртуальное собрание</w:t>
            </w:r>
            <w:r w:rsidRPr="001F22B9">
              <w:rPr>
                <w:lang w:val="ru-RU"/>
              </w:rPr>
              <w:t xml:space="preserve">, </w:t>
            </w:r>
            <w:r w:rsidR="00BD308D" w:rsidRPr="00BD308D">
              <w:rPr>
                <w:lang w:val="ru-RU"/>
              </w:rPr>
              <w:t>11</w:t>
            </w:r>
            <w:r w:rsidR="00BD308D" w:rsidRPr="001F22B9">
              <w:rPr>
                <w:lang w:val="ru-RU"/>
              </w:rPr>
              <w:t>−</w:t>
            </w:r>
            <w:r w:rsidR="00BD308D" w:rsidRPr="00BD308D">
              <w:rPr>
                <w:lang w:val="ru-RU"/>
              </w:rPr>
              <w:t>18</w:t>
            </w:r>
            <w:r w:rsidR="00BD308D" w:rsidRPr="001F22B9">
              <w:rPr>
                <w:lang w:val="ru-RU"/>
              </w:rPr>
              <w:t xml:space="preserve"> </w:t>
            </w:r>
            <w:r w:rsidR="00BD308D">
              <w:rPr>
                <w:lang w:val="ru-RU"/>
              </w:rPr>
              <w:t>января</w:t>
            </w:r>
            <w:r w:rsidR="00BD308D" w:rsidRPr="001F22B9">
              <w:rPr>
                <w:lang w:val="ru-RU"/>
              </w:rPr>
              <w:t xml:space="preserve"> 202</w:t>
            </w:r>
            <w:r w:rsidR="00BD308D">
              <w:rPr>
                <w:lang w:val="ru-RU"/>
              </w:rPr>
              <w:t>1</w:t>
            </w:r>
            <w:r w:rsidR="00BD308D" w:rsidRPr="001F22B9">
              <w:rPr>
                <w:lang w:val="ru-RU"/>
              </w:rPr>
              <w:t xml:space="preserve"> г</w:t>
            </w:r>
            <w:r w:rsidRPr="001F22B9">
              <w:rPr>
                <w:lang w:val="ru-RU"/>
              </w:rPr>
              <w:t>.)</w:t>
            </w:r>
            <w:r w:rsidR="00611137">
              <w:rPr>
                <w:lang w:val="ru-RU"/>
              </w:rPr>
              <w:t> –Одобренный комплек</w:t>
            </w:r>
            <w:r w:rsidR="00BC40AE">
              <w:rPr>
                <w:lang w:val="ru-RU"/>
              </w:rPr>
              <w:t>с</w:t>
            </w:r>
            <w:r w:rsidR="00611137">
              <w:rPr>
                <w:lang w:val="ru-RU"/>
              </w:rPr>
              <w:t xml:space="preserve"> Вопросов </w:t>
            </w:r>
            <w:r w:rsidR="00727E7B">
              <w:rPr>
                <w:lang w:val="ru-RU"/>
              </w:rPr>
              <w:t xml:space="preserve">для </w:t>
            </w:r>
            <w:r w:rsidR="00611137">
              <w:rPr>
                <w:lang w:val="ru-RU"/>
              </w:rPr>
              <w:t>17-й Исследовательской комиссии</w:t>
            </w:r>
          </w:p>
        </w:tc>
      </w:tr>
      <w:tr w:rsidR="000961D4" w:rsidRPr="001F22B9" w14:paraId="41F37CF9" w14:textId="77777777" w:rsidTr="00910B8D">
        <w:trPr>
          <w:cantSplit/>
          <w:trHeight w:val="357"/>
        </w:trPr>
        <w:tc>
          <w:tcPr>
            <w:tcW w:w="1701" w:type="dxa"/>
            <w:gridSpan w:val="2"/>
            <w:tcBorders>
              <w:bottom w:val="single" w:sz="6" w:space="0" w:color="auto"/>
            </w:tcBorders>
          </w:tcPr>
          <w:p w14:paraId="0FF251F9" w14:textId="77777777" w:rsidR="000961D4" w:rsidRPr="001F22B9" w:rsidRDefault="000961D4" w:rsidP="00F10CAC">
            <w:pPr>
              <w:spacing w:after="120"/>
              <w:rPr>
                <w:b/>
                <w:bCs/>
                <w:szCs w:val="22"/>
                <w:lang w:val="ru-RU"/>
              </w:rPr>
            </w:pPr>
            <w:r w:rsidRPr="001F22B9">
              <w:rPr>
                <w:b/>
                <w:bCs/>
                <w:lang w:val="ru-RU"/>
              </w:rPr>
              <w:t>Назначение</w:t>
            </w:r>
            <w:r w:rsidRPr="001F22B9">
              <w:rPr>
                <w:lang w:val="ru-RU"/>
              </w:rPr>
              <w:t>:</w:t>
            </w:r>
          </w:p>
        </w:tc>
        <w:tc>
          <w:tcPr>
            <w:tcW w:w="8222" w:type="dxa"/>
            <w:gridSpan w:val="4"/>
            <w:tcBorders>
              <w:bottom w:val="single" w:sz="6" w:space="0" w:color="auto"/>
            </w:tcBorders>
          </w:tcPr>
          <w:p w14:paraId="5E3F6ADD" w14:textId="77777777" w:rsidR="000961D4" w:rsidRPr="001F22B9" w:rsidRDefault="003A2A88" w:rsidP="00F10CAC">
            <w:pPr>
              <w:spacing w:after="120"/>
              <w:rPr>
                <w:szCs w:val="22"/>
                <w:lang w:val="ru-RU"/>
              </w:rPr>
            </w:pPr>
            <w:r w:rsidRPr="001F22B9">
              <w:rPr>
                <w:lang w:val="ru-RU"/>
              </w:rPr>
              <w:t>Административный документ</w:t>
            </w:r>
          </w:p>
        </w:tc>
      </w:tr>
      <w:tr w:rsidR="000961D4" w:rsidRPr="005D21C5" w14:paraId="3E1DDAFF" w14:textId="77777777" w:rsidTr="008E7EF0">
        <w:trPr>
          <w:cantSplit/>
          <w:trHeight w:val="357"/>
        </w:trPr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50E2A62" w14:textId="77777777" w:rsidR="000961D4" w:rsidRPr="001F22B9" w:rsidRDefault="000961D4" w:rsidP="000961D4">
            <w:pPr>
              <w:spacing w:after="120"/>
              <w:rPr>
                <w:b/>
                <w:bCs/>
                <w:szCs w:val="22"/>
                <w:lang w:val="ru-RU"/>
              </w:rPr>
            </w:pPr>
            <w:r w:rsidRPr="001F22B9">
              <w:rPr>
                <w:b/>
                <w:bCs/>
                <w:szCs w:val="22"/>
                <w:lang w:val="ru-RU"/>
              </w:rPr>
              <w:t>Для контактов</w:t>
            </w:r>
            <w:r w:rsidRPr="001F22B9">
              <w:rPr>
                <w:szCs w:val="22"/>
                <w:lang w:val="ru-RU"/>
              </w:rPr>
              <w:t>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B7CC7D7" w14:textId="2992BC73" w:rsidR="000961D4" w:rsidRPr="001F22B9" w:rsidRDefault="007D0842" w:rsidP="000961D4">
            <w:pPr>
              <w:spacing w:after="120"/>
              <w:rPr>
                <w:szCs w:val="22"/>
                <w:lang w:val="ru-RU"/>
              </w:rPr>
            </w:pPr>
            <w:sdt>
              <w:sdtPr>
                <w:rPr>
                  <w:lang w:val="ru-RU"/>
                </w:rPr>
                <w:alias w:val="ContactNameOrgCountry"/>
                <w:tag w:val="ContactNameOrgCountry"/>
                <w:id w:val="-130639986"/>
                <w:placeholder>
                  <w:docPart w:val="7E1081D8AF6148F195E9389995F5B2F0"/>
                </w:placeholder>
                <w:text w:multiLine="1"/>
              </w:sdtPr>
              <w:sdtEndPr/>
              <w:sdtContent>
                <w:r w:rsidR="00BD308D">
                  <w:rPr>
                    <w:lang w:val="ru-RU"/>
                  </w:rPr>
                  <w:t>Секретариат КГСЭ</w:t>
                </w:r>
              </w:sdtContent>
            </w:sdt>
          </w:p>
        </w:tc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D0B85ED" w14:textId="37D57026" w:rsidR="000961D4" w:rsidRPr="001F22B9" w:rsidRDefault="007D0842" w:rsidP="000961D4">
            <w:pPr>
              <w:tabs>
                <w:tab w:val="clear" w:pos="794"/>
                <w:tab w:val="clear" w:pos="1191"/>
                <w:tab w:val="left" w:pos="1077"/>
              </w:tabs>
              <w:spacing w:after="120"/>
              <w:rPr>
                <w:szCs w:val="22"/>
                <w:lang w:val="ru-RU"/>
              </w:rPr>
            </w:pPr>
            <w:sdt>
              <w:sdtPr>
                <w:rPr>
                  <w:lang w:val="ru-RU"/>
                </w:rPr>
                <w:alias w:val="ContactTelFaxEmail"/>
                <w:tag w:val="ContactTelFaxEmail"/>
                <w:id w:val="719797225"/>
                <w:placeholder>
                  <w:docPart w:val="9DA78B4F288849E0965F58E9D6B7DF54"/>
                </w:placeholder>
              </w:sdtPr>
              <w:sdtEndPr/>
              <w:sdtContent>
                <w:r w:rsidR="000961D4" w:rsidRPr="001F22B9">
                  <w:rPr>
                    <w:lang w:val="ru-RU"/>
                  </w:rPr>
                  <w:t>Эл. почта:</w:t>
                </w:r>
                <w:r w:rsidR="000961D4" w:rsidRPr="001F22B9">
                  <w:rPr>
                    <w:lang w:val="ru-RU"/>
                  </w:rPr>
                  <w:tab/>
                </w:r>
                <w:hyperlink r:id="rId9" w:history="1">
                  <w:r w:rsidR="00BD308D" w:rsidRPr="00BD308D">
                    <w:rPr>
                      <w:rStyle w:val="Hyperlink"/>
                      <w:lang w:val="fr-FR"/>
                    </w:rPr>
                    <w:t>tsbtsag</w:t>
                  </w:r>
                  <w:r w:rsidR="00BD308D" w:rsidRPr="00BD308D">
                    <w:rPr>
                      <w:rStyle w:val="Hyperlink"/>
                      <w:lang w:val="ru-RU"/>
                    </w:rPr>
                    <w:t>@</w:t>
                  </w:r>
                  <w:r w:rsidR="00BD308D" w:rsidRPr="00BD308D">
                    <w:rPr>
                      <w:rStyle w:val="Hyperlink"/>
                      <w:lang w:val="fr-FR"/>
                    </w:rPr>
                    <w:t>itu</w:t>
                  </w:r>
                  <w:r w:rsidR="00BD308D" w:rsidRPr="00BD308D">
                    <w:rPr>
                      <w:rStyle w:val="Hyperlink"/>
                      <w:lang w:val="ru-RU"/>
                    </w:rPr>
                    <w:t>.</w:t>
                  </w:r>
                  <w:r w:rsidR="00BD308D" w:rsidRPr="00BD308D">
                    <w:rPr>
                      <w:rStyle w:val="Hyperlink"/>
                      <w:lang w:val="fr-FR"/>
                    </w:rPr>
                    <w:t>int</w:t>
                  </w:r>
                </w:hyperlink>
              </w:sdtContent>
            </w:sdt>
          </w:p>
        </w:tc>
      </w:tr>
    </w:tbl>
    <w:p w14:paraId="1A6732E5" w14:textId="77777777" w:rsidR="000961D4" w:rsidRPr="001F22B9" w:rsidRDefault="000961D4" w:rsidP="00C27F83">
      <w:pPr>
        <w:pStyle w:val="Normalaftertitle"/>
        <w:spacing w:before="240"/>
        <w:rPr>
          <w:lang w:val="ru-RU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8222"/>
      </w:tblGrid>
      <w:tr w:rsidR="000961D4" w:rsidRPr="001F22B9" w14:paraId="5AADADCE" w14:textId="77777777" w:rsidTr="00D35A69">
        <w:trPr>
          <w:cantSplit/>
        </w:trPr>
        <w:tc>
          <w:tcPr>
            <w:tcW w:w="1701" w:type="dxa"/>
          </w:tcPr>
          <w:p w14:paraId="04182EE5" w14:textId="3A4EEC9D" w:rsidR="00BD308D" w:rsidRPr="00BD308D" w:rsidRDefault="000961D4" w:rsidP="00BD308D">
            <w:pPr>
              <w:rPr>
                <w:lang w:val="ru-RU"/>
              </w:rPr>
            </w:pPr>
            <w:r w:rsidRPr="001F22B9">
              <w:rPr>
                <w:b/>
                <w:bCs/>
                <w:lang w:val="ru-RU"/>
              </w:rPr>
              <w:t>Ключевые слова</w:t>
            </w:r>
            <w:r w:rsidRPr="001F22B9">
              <w:rPr>
                <w:lang w:val="ru-RU"/>
              </w:rPr>
              <w:t>:</w:t>
            </w:r>
          </w:p>
        </w:tc>
        <w:tc>
          <w:tcPr>
            <w:tcW w:w="8222" w:type="dxa"/>
          </w:tcPr>
          <w:p w14:paraId="2ECBC768" w14:textId="1BC8C323" w:rsidR="0011748E" w:rsidRPr="0011748E" w:rsidRDefault="007E520D" w:rsidP="0011748E">
            <w:pPr>
              <w:rPr>
                <w:lang w:val="ru-RU"/>
              </w:rPr>
            </w:pPr>
            <w:r w:rsidRPr="001F22B9">
              <w:rPr>
                <w:lang w:val="ru-RU"/>
              </w:rPr>
              <w:t xml:space="preserve">КГСЭ, </w:t>
            </w:r>
            <w:r w:rsidR="00BC40AE">
              <w:rPr>
                <w:lang w:val="ru-RU"/>
              </w:rPr>
              <w:t>обновленные Вопросы</w:t>
            </w:r>
          </w:p>
        </w:tc>
      </w:tr>
      <w:tr w:rsidR="000961D4" w:rsidRPr="005D21C5" w14:paraId="66718608" w14:textId="77777777" w:rsidTr="00D35A69">
        <w:trPr>
          <w:cantSplit/>
        </w:trPr>
        <w:tc>
          <w:tcPr>
            <w:tcW w:w="1701" w:type="dxa"/>
          </w:tcPr>
          <w:p w14:paraId="665E8378" w14:textId="77777777" w:rsidR="000961D4" w:rsidRDefault="000961D4" w:rsidP="00AC4CBB">
            <w:pPr>
              <w:rPr>
                <w:lang w:val="ru-RU"/>
              </w:rPr>
            </w:pPr>
            <w:r w:rsidRPr="001F22B9">
              <w:rPr>
                <w:b/>
                <w:bCs/>
                <w:lang w:val="ru-RU"/>
              </w:rPr>
              <w:t>Краткое содержание</w:t>
            </w:r>
            <w:r w:rsidRPr="001F22B9">
              <w:rPr>
                <w:lang w:val="ru-RU"/>
              </w:rPr>
              <w:t>:</w:t>
            </w:r>
          </w:p>
          <w:p w14:paraId="53F1AD8C" w14:textId="3937B6B9" w:rsidR="00BD308D" w:rsidRPr="00BD308D" w:rsidRDefault="00BD308D" w:rsidP="00BD308D">
            <w:pPr>
              <w:rPr>
                <w:lang w:val="ru-RU"/>
              </w:rPr>
            </w:pPr>
          </w:p>
        </w:tc>
        <w:tc>
          <w:tcPr>
            <w:tcW w:w="8222" w:type="dxa"/>
          </w:tcPr>
          <w:p w14:paraId="799BBB68" w14:textId="7FF2DBC5" w:rsidR="0011748E" w:rsidRPr="0011748E" w:rsidRDefault="00BC40AE" w:rsidP="0011748E">
            <w:pPr>
              <w:rPr>
                <w:lang w:val="ru-RU"/>
              </w:rPr>
            </w:pPr>
            <w:r w:rsidRPr="00BC40AE">
              <w:rPr>
                <w:lang w:val="ru-RU"/>
              </w:rPr>
              <w:t xml:space="preserve">В настоящем Отчете содержится </w:t>
            </w:r>
            <w:r w:rsidR="006B5875" w:rsidRPr="006B5875">
              <w:rPr>
                <w:lang w:val="ru-RU"/>
              </w:rPr>
              <w:t xml:space="preserve">чистый </w:t>
            </w:r>
            <w:r w:rsidRPr="00BC40AE">
              <w:rPr>
                <w:lang w:val="ru-RU"/>
              </w:rPr>
              <w:t xml:space="preserve">текст Вопросов, согласованных </w:t>
            </w:r>
            <w:r w:rsidR="0020544C">
              <w:rPr>
                <w:lang w:val="ru-RU"/>
              </w:rPr>
              <w:t>17</w:t>
            </w:r>
            <w:r w:rsidRPr="00BC40AE">
              <w:rPr>
                <w:lang w:val="ru-RU"/>
              </w:rPr>
              <w:t>-й Исследовательской комиссией для представления ВАСЭ, которые были одобрены на виртуальном собрании КГСЭ</w:t>
            </w:r>
            <w:r w:rsidR="001637E6">
              <w:rPr>
                <w:lang w:val="ru-RU"/>
              </w:rPr>
              <w:t>, проходившем</w:t>
            </w:r>
            <w:r w:rsidRPr="00BC40AE">
              <w:rPr>
                <w:lang w:val="ru-RU"/>
              </w:rPr>
              <w:t xml:space="preserve"> 11</w:t>
            </w:r>
            <w:r w:rsidR="0020544C">
              <w:rPr>
                <w:lang w:val="ru-RU"/>
              </w:rPr>
              <w:t>–</w:t>
            </w:r>
            <w:r w:rsidRPr="00BC40AE">
              <w:rPr>
                <w:lang w:val="ru-RU"/>
              </w:rPr>
              <w:t>18</w:t>
            </w:r>
            <w:r w:rsidR="0020544C">
              <w:rPr>
                <w:lang w:val="ru-RU"/>
              </w:rPr>
              <w:t> </w:t>
            </w:r>
            <w:r w:rsidRPr="00BC40AE">
              <w:rPr>
                <w:lang w:val="ru-RU"/>
              </w:rPr>
              <w:t>января 2021</w:t>
            </w:r>
            <w:r w:rsidR="0020544C">
              <w:rPr>
                <w:lang w:val="ru-RU"/>
              </w:rPr>
              <w:t> </w:t>
            </w:r>
            <w:r w:rsidRPr="00BC40AE">
              <w:rPr>
                <w:lang w:val="ru-RU"/>
              </w:rPr>
              <w:t xml:space="preserve">года. Данный </w:t>
            </w:r>
            <w:r w:rsidR="0020544C">
              <w:rPr>
                <w:lang w:val="ru-RU"/>
              </w:rPr>
              <w:t>комплекс</w:t>
            </w:r>
            <w:r w:rsidRPr="00BC40AE">
              <w:rPr>
                <w:lang w:val="ru-RU"/>
              </w:rPr>
              <w:t xml:space="preserve"> Вопросов вступил в силу 18</w:t>
            </w:r>
            <w:r w:rsidR="0020544C">
              <w:rPr>
                <w:lang w:val="ru-RU"/>
              </w:rPr>
              <w:t> </w:t>
            </w:r>
            <w:r w:rsidRPr="00BC40AE">
              <w:rPr>
                <w:lang w:val="ru-RU"/>
              </w:rPr>
              <w:t>января 2021</w:t>
            </w:r>
            <w:r w:rsidR="0020544C">
              <w:rPr>
                <w:lang w:val="ru-RU"/>
              </w:rPr>
              <w:t> </w:t>
            </w:r>
            <w:r w:rsidRPr="00BC40AE">
              <w:rPr>
                <w:lang w:val="ru-RU"/>
              </w:rPr>
              <w:t>года до конца исследовательского периода.</w:t>
            </w:r>
          </w:p>
        </w:tc>
      </w:tr>
    </w:tbl>
    <w:sdt>
      <w:sdtPr>
        <w:rPr>
          <w:lang w:val="ru-RU"/>
        </w:rPr>
        <w:id w:val="-1746104318"/>
        <w:docPartObj>
          <w:docPartGallery w:val="Table of Contents"/>
          <w:docPartUnique/>
        </w:docPartObj>
      </w:sdtPr>
      <w:sdtEndPr>
        <w:rPr>
          <w:rFonts w:eastAsiaTheme="minorEastAsia" w:cstheme="minorBidi"/>
          <w:b/>
          <w:bCs/>
          <w:noProof/>
          <w:szCs w:val="22"/>
          <w:lang w:eastAsia="en-GB"/>
        </w:rPr>
      </w:sdtEndPr>
      <w:sdtContent>
        <w:p w14:paraId="14ED019C" w14:textId="77777777" w:rsidR="007E520D" w:rsidRPr="001F22B9" w:rsidRDefault="007E520D" w:rsidP="00D35A69">
          <w:pPr>
            <w:pageBreakBefore/>
            <w:ind w:right="-1"/>
            <w:jc w:val="center"/>
            <w:rPr>
              <w:b/>
              <w:bCs/>
              <w:lang w:val="ru-RU"/>
            </w:rPr>
          </w:pPr>
          <w:r w:rsidRPr="001F22B9">
            <w:rPr>
              <w:b/>
              <w:bCs/>
              <w:lang w:val="ru-RU"/>
            </w:rPr>
            <w:t>СОДЕРЖАНИЕ</w:t>
          </w:r>
        </w:p>
        <w:p w14:paraId="1AF31A0E" w14:textId="5FDEAA17" w:rsidR="00EE2D0B" w:rsidRPr="001F22B9" w:rsidRDefault="00EE2D0B" w:rsidP="00EE2D0B">
          <w:pPr>
            <w:pStyle w:val="TOC1"/>
            <w:tabs>
              <w:tab w:val="clear" w:pos="567"/>
              <w:tab w:val="clear" w:pos="1191"/>
              <w:tab w:val="clear" w:pos="1588"/>
              <w:tab w:val="clear" w:pos="1985"/>
              <w:tab w:val="clear" w:pos="7938"/>
              <w:tab w:val="clear" w:pos="9526"/>
              <w:tab w:val="right" w:leader="dot" w:pos="8789"/>
              <w:tab w:val="right" w:pos="9639"/>
            </w:tabs>
            <w:spacing w:before="160"/>
            <w:jc w:val="right"/>
            <w:rPr>
              <w:rFonts w:eastAsia="Batang"/>
              <w:b/>
              <w:bCs/>
              <w:lang w:val="ru-RU"/>
            </w:rPr>
          </w:pPr>
          <w:r w:rsidRPr="001F22B9">
            <w:rPr>
              <w:rFonts w:eastAsia="Batang"/>
              <w:b/>
              <w:bCs/>
              <w:lang w:val="ru-RU"/>
            </w:rPr>
            <w:t>Стр</w:t>
          </w:r>
          <w:r w:rsidRPr="001F22B9">
            <w:rPr>
              <w:rFonts w:eastAsia="Batang"/>
              <w:lang w:val="ru-RU"/>
            </w:rPr>
            <w:t>.</w:t>
          </w:r>
        </w:p>
        <w:p w14:paraId="77CB4CFE" w14:textId="74E1A472" w:rsidR="00CF3D71" w:rsidRDefault="007943D0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eastAsia="en-GB"/>
            </w:rPr>
          </w:pP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TOC \o "2-3" \h \z \t "Heading 1,1" </w:instrText>
          </w:r>
          <w:r>
            <w:rPr>
              <w:lang w:val="ru-RU"/>
            </w:rPr>
            <w:fldChar w:fldCharType="separate"/>
          </w:r>
          <w:hyperlink w:anchor="_Toc67427597" w:history="1">
            <w:r w:rsidR="00CF3D71" w:rsidRPr="00607C72">
              <w:rPr>
                <w:rStyle w:val="Hyperlink"/>
                <w:noProof/>
                <w:lang w:val="ru-RU"/>
              </w:rPr>
              <w:t>1</w:t>
            </w:r>
            <w:r w:rsidR="00CF3D71">
              <w:rPr>
                <w:rFonts w:asciiTheme="minorHAnsi" w:eastAsiaTheme="minorEastAsia" w:hAnsiTheme="minorHAnsi" w:cstheme="minorBidi"/>
                <w:noProof/>
                <w:szCs w:val="22"/>
                <w:lang w:eastAsia="en-GB"/>
              </w:rPr>
              <w:tab/>
            </w:r>
            <w:r w:rsidR="00CF3D71" w:rsidRPr="00607C72">
              <w:rPr>
                <w:rStyle w:val="Hyperlink"/>
                <w:noProof/>
                <w:lang w:val="ru-RU"/>
              </w:rPr>
              <w:t>Введение</w:t>
            </w:r>
            <w:r w:rsidR="00CF3D71">
              <w:rPr>
                <w:noProof/>
                <w:webHidden/>
              </w:rPr>
              <w:tab/>
            </w:r>
            <w:r w:rsidR="00CF3D71">
              <w:rPr>
                <w:noProof/>
                <w:webHidden/>
              </w:rPr>
              <w:fldChar w:fldCharType="begin"/>
            </w:r>
            <w:r w:rsidR="00CF3D71">
              <w:rPr>
                <w:noProof/>
                <w:webHidden/>
              </w:rPr>
              <w:instrText xml:space="preserve"> PAGEREF _Toc67427597 \h </w:instrText>
            </w:r>
            <w:r w:rsidR="00CF3D71">
              <w:rPr>
                <w:noProof/>
                <w:webHidden/>
              </w:rPr>
            </w:r>
            <w:r w:rsidR="00CF3D71">
              <w:rPr>
                <w:noProof/>
                <w:webHidden/>
              </w:rPr>
              <w:fldChar w:fldCharType="separate"/>
            </w:r>
            <w:r w:rsidR="00CF3D71">
              <w:rPr>
                <w:noProof/>
                <w:webHidden/>
              </w:rPr>
              <w:t>4</w:t>
            </w:r>
            <w:r w:rsidR="00CF3D71">
              <w:rPr>
                <w:noProof/>
                <w:webHidden/>
              </w:rPr>
              <w:fldChar w:fldCharType="end"/>
            </w:r>
          </w:hyperlink>
        </w:p>
        <w:p w14:paraId="4D55ABA7" w14:textId="3B88BE2C" w:rsidR="00CF3D71" w:rsidRDefault="00CF3D7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eastAsia="en-GB"/>
            </w:rPr>
          </w:pPr>
          <w:hyperlink w:anchor="_Toc67427598" w:history="1">
            <w:r w:rsidRPr="00607C72">
              <w:rPr>
                <w:rStyle w:val="Hyperlink"/>
                <w:noProof/>
                <w:lang w:val="ru-RU"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  <w:lang w:eastAsia="en-GB"/>
              </w:rPr>
              <w:tab/>
            </w:r>
            <w:r w:rsidRPr="00607C72">
              <w:rPr>
                <w:rStyle w:val="Hyperlink"/>
                <w:noProof/>
                <w:lang w:val="ru-RU"/>
              </w:rPr>
              <w:t>Формулировка Вопросов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_Toc67427598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6F76A" w14:textId="33134883" w:rsidR="00CF3D71" w:rsidRDefault="00CF3D71">
          <w:pPr>
            <w:pStyle w:val="TOC2"/>
            <w:rPr>
              <w:rFonts w:asciiTheme="minorHAnsi" w:hAnsiTheme="minorHAnsi"/>
            </w:rPr>
          </w:pPr>
          <w:hyperlink w:anchor="_Toc67427599" w:history="1">
            <w:r w:rsidRPr="00607C72">
              <w:rPr>
                <w:rStyle w:val="Hyperlink"/>
                <w:lang w:val="ru-RU"/>
              </w:rPr>
              <w:t>А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Вопрос 1/17 – Стратегия и координация стандартизации в области безопасности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_Toc67427599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26E7DDE" w14:textId="67938BD5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00" w:history="1">
            <w:r w:rsidRPr="00607C72">
              <w:rPr>
                <w:rStyle w:val="Hyperlink"/>
              </w:rPr>
              <w:t>A</w:t>
            </w:r>
            <w:r w:rsidRPr="00607C72">
              <w:rPr>
                <w:rStyle w:val="Hyperlink"/>
                <w:lang w:val="ru-RU"/>
              </w:rPr>
              <w:t>.1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Обоснование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3DF77C2" w14:textId="0769A612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01" w:history="1">
            <w:r w:rsidRPr="00607C72">
              <w:rPr>
                <w:rStyle w:val="Hyperlink"/>
              </w:rPr>
              <w:t>A</w:t>
            </w:r>
            <w:r w:rsidRPr="00607C72">
              <w:rPr>
                <w:rStyle w:val="Hyperlink"/>
                <w:lang w:val="ru-RU"/>
              </w:rPr>
              <w:t>.2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Вопрос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F01F33E" w14:textId="06A95057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02" w:history="1">
            <w:r w:rsidRPr="00607C72">
              <w:rPr>
                <w:rStyle w:val="Hyperlink"/>
              </w:rPr>
              <w:t>A</w:t>
            </w:r>
            <w:r w:rsidRPr="00607C72">
              <w:rPr>
                <w:rStyle w:val="Hyperlink"/>
                <w:lang w:val="ru-RU"/>
              </w:rPr>
              <w:t>.3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Задачи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8DD59FA" w14:textId="7D36BE6B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03" w:history="1">
            <w:r w:rsidRPr="00607C72">
              <w:rPr>
                <w:rStyle w:val="Hyperlink"/>
              </w:rPr>
              <w:t>A</w:t>
            </w:r>
            <w:r w:rsidRPr="00607C72">
              <w:rPr>
                <w:rStyle w:val="Hyperlink"/>
                <w:lang w:val="ru-RU"/>
              </w:rPr>
              <w:t>.4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Относящиеся к Вопросу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ED1BE76" w14:textId="036AEF79" w:rsidR="00CF3D71" w:rsidRDefault="00CF3D71">
          <w:pPr>
            <w:pStyle w:val="TOC2"/>
            <w:rPr>
              <w:rFonts w:asciiTheme="minorHAnsi" w:hAnsiTheme="minorHAnsi"/>
            </w:rPr>
          </w:pPr>
          <w:hyperlink w:anchor="_Toc67427604" w:history="1">
            <w:r w:rsidRPr="00607C72">
              <w:rPr>
                <w:rStyle w:val="Hyperlink"/>
                <w:lang w:val="ru-RU"/>
              </w:rPr>
              <w:t>В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Вопрос 2/17 – Архитектура безопасности и безопасность сетей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F848B69" w14:textId="0191AFA9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05" w:history="1">
            <w:r w:rsidRPr="00607C72">
              <w:rPr>
                <w:rStyle w:val="Hyperlink"/>
              </w:rPr>
              <w:t>B</w:t>
            </w:r>
            <w:r w:rsidRPr="00607C72">
              <w:rPr>
                <w:rStyle w:val="Hyperlink"/>
                <w:lang w:val="ru-RU"/>
              </w:rPr>
              <w:t>.1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Обоснование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AE50D1F" w14:textId="4F7AD4E7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06" w:history="1">
            <w:r w:rsidRPr="00607C72">
              <w:rPr>
                <w:rStyle w:val="Hyperlink"/>
              </w:rPr>
              <w:t>B</w:t>
            </w:r>
            <w:r w:rsidRPr="00607C72">
              <w:rPr>
                <w:rStyle w:val="Hyperlink"/>
                <w:lang w:val="ru-RU"/>
              </w:rPr>
              <w:t>.2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Вопрос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03506CD" w14:textId="71A1BC90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07" w:history="1">
            <w:r w:rsidRPr="00607C72">
              <w:rPr>
                <w:rStyle w:val="Hyperlink"/>
              </w:rPr>
              <w:t>B</w:t>
            </w:r>
            <w:r w:rsidRPr="00607C72">
              <w:rPr>
                <w:rStyle w:val="Hyperlink"/>
                <w:lang w:val="ru-RU"/>
              </w:rPr>
              <w:t>.3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Задачи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D52A436" w14:textId="0B4C85EB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08" w:history="1">
            <w:r w:rsidRPr="00607C72">
              <w:rPr>
                <w:rStyle w:val="Hyperlink"/>
              </w:rPr>
              <w:t>B</w:t>
            </w:r>
            <w:r w:rsidRPr="00607C72">
              <w:rPr>
                <w:rStyle w:val="Hyperlink"/>
                <w:lang w:val="ru-RU"/>
              </w:rPr>
              <w:t>.4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Относящиеся к Вопросу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6729F3B" w14:textId="5D76CF5B" w:rsidR="00CF3D71" w:rsidRDefault="00CF3D71">
          <w:pPr>
            <w:pStyle w:val="TOC2"/>
            <w:rPr>
              <w:rFonts w:asciiTheme="minorHAnsi" w:hAnsiTheme="minorHAnsi"/>
            </w:rPr>
          </w:pPr>
          <w:hyperlink w:anchor="_Toc67427609" w:history="1">
            <w:r w:rsidRPr="00607C72">
              <w:rPr>
                <w:rStyle w:val="Hyperlink"/>
                <w:lang w:val="ru-RU"/>
              </w:rPr>
              <w:t>С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Вопрос 3/17 – Управление безопасностью информации, передаваемой с помощью электросвязи, и услуги по обеспечению безопасности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6537EB0" w14:textId="11BEB158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10" w:history="1">
            <w:r w:rsidRPr="00607C72">
              <w:rPr>
                <w:rStyle w:val="Hyperlink"/>
              </w:rPr>
              <w:t>C</w:t>
            </w:r>
            <w:r w:rsidRPr="00607C72">
              <w:rPr>
                <w:rStyle w:val="Hyperlink"/>
                <w:lang w:val="ru-RU"/>
              </w:rPr>
              <w:t>.1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Обоснование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C300120" w14:textId="1D2D07C9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11" w:history="1">
            <w:r w:rsidRPr="00607C72">
              <w:rPr>
                <w:rStyle w:val="Hyperlink"/>
              </w:rPr>
              <w:t>C</w:t>
            </w:r>
            <w:r w:rsidRPr="00607C72">
              <w:rPr>
                <w:rStyle w:val="Hyperlink"/>
                <w:lang w:val="ru-RU"/>
              </w:rPr>
              <w:t>.2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Вопрос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18A804A4" w14:textId="424C3646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12" w:history="1">
            <w:r w:rsidRPr="00607C72">
              <w:rPr>
                <w:rStyle w:val="Hyperlink"/>
              </w:rPr>
              <w:t>C</w:t>
            </w:r>
            <w:r w:rsidRPr="00607C72">
              <w:rPr>
                <w:rStyle w:val="Hyperlink"/>
                <w:lang w:val="ru-RU"/>
              </w:rPr>
              <w:t>.3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Задачи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0C6BD28" w14:textId="03FA0C72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13" w:history="1">
            <w:r w:rsidRPr="00607C72">
              <w:rPr>
                <w:rStyle w:val="Hyperlink"/>
              </w:rPr>
              <w:t>C</w:t>
            </w:r>
            <w:r w:rsidRPr="00607C72">
              <w:rPr>
                <w:rStyle w:val="Hyperlink"/>
                <w:lang w:val="ru-RU"/>
              </w:rPr>
              <w:t>.4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Относящиеся к Вопросу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63535623" w14:textId="2DF70433" w:rsidR="00CF3D71" w:rsidRDefault="00CF3D71">
          <w:pPr>
            <w:pStyle w:val="TOC2"/>
            <w:rPr>
              <w:rFonts w:asciiTheme="minorHAnsi" w:hAnsiTheme="minorHAnsi"/>
            </w:rPr>
          </w:pPr>
          <w:hyperlink w:anchor="_Toc67427614" w:history="1">
            <w:r w:rsidRPr="00607C72">
              <w:rPr>
                <w:rStyle w:val="Hyperlink"/>
                <w:lang w:val="ru-RU"/>
              </w:rPr>
              <w:t>D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Вопрос 4/17 – Кибербезопасность и противодействие спаму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0F1C55CF" w14:textId="2F81C157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15" w:history="1">
            <w:r w:rsidRPr="00607C72">
              <w:rPr>
                <w:rStyle w:val="Hyperlink"/>
              </w:rPr>
              <w:t>D</w:t>
            </w:r>
            <w:r w:rsidRPr="00607C72">
              <w:rPr>
                <w:rStyle w:val="Hyperlink"/>
                <w:lang w:val="ru-RU"/>
              </w:rPr>
              <w:t>.1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Обоснование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4D14A404" w14:textId="79119CB9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16" w:history="1">
            <w:r w:rsidRPr="00607C72">
              <w:rPr>
                <w:rStyle w:val="Hyperlink"/>
              </w:rPr>
              <w:t>D</w:t>
            </w:r>
            <w:r w:rsidRPr="00607C72">
              <w:rPr>
                <w:rStyle w:val="Hyperlink"/>
                <w:lang w:val="ru-RU"/>
              </w:rPr>
              <w:t>.2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Вопрос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2BE501AD" w14:textId="2D032351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17" w:history="1">
            <w:r w:rsidRPr="00607C72">
              <w:rPr>
                <w:rStyle w:val="Hyperlink"/>
              </w:rPr>
              <w:t>D</w:t>
            </w:r>
            <w:r w:rsidRPr="00607C72">
              <w:rPr>
                <w:rStyle w:val="Hyperlink"/>
                <w:lang w:val="ru-RU"/>
              </w:rPr>
              <w:t>.3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Задачи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0B7E039F" w14:textId="330EDABA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18" w:history="1">
            <w:r w:rsidRPr="00607C72">
              <w:rPr>
                <w:rStyle w:val="Hyperlink"/>
              </w:rPr>
              <w:t>D</w:t>
            </w:r>
            <w:r w:rsidRPr="00607C72">
              <w:rPr>
                <w:rStyle w:val="Hyperlink"/>
                <w:lang w:val="ru-RU"/>
              </w:rPr>
              <w:t>.4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Относящиеся к Вопросу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7C5D9FF5" w14:textId="7EEB8953" w:rsidR="00CF3D71" w:rsidRDefault="00CF3D71">
          <w:pPr>
            <w:pStyle w:val="TOC2"/>
            <w:rPr>
              <w:rFonts w:asciiTheme="minorHAnsi" w:hAnsiTheme="minorHAnsi"/>
            </w:rPr>
          </w:pPr>
          <w:hyperlink w:anchor="_Toc67427619" w:history="1">
            <w:r w:rsidRPr="00607C72">
              <w:rPr>
                <w:rStyle w:val="Hyperlink"/>
                <w:lang w:val="en-US"/>
              </w:rPr>
              <w:t>E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Вопрос 6/17 – Безопасность услуг электросвязи и интернета вещей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2ECE78DC" w14:textId="03F035EF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20" w:history="1">
            <w:r w:rsidRPr="00607C72">
              <w:rPr>
                <w:rStyle w:val="Hyperlink"/>
              </w:rPr>
              <w:t>E</w:t>
            </w:r>
            <w:r w:rsidRPr="00607C72">
              <w:rPr>
                <w:rStyle w:val="Hyperlink"/>
                <w:lang w:val="ru-RU"/>
              </w:rPr>
              <w:t>.1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Обоснование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41FF5754" w14:textId="2BB4E827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21" w:history="1">
            <w:r w:rsidRPr="00607C72">
              <w:rPr>
                <w:rStyle w:val="Hyperlink"/>
              </w:rPr>
              <w:t>E</w:t>
            </w:r>
            <w:r w:rsidRPr="00607C72">
              <w:rPr>
                <w:rStyle w:val="Hyperlink"/>
                <w:lang w:val="ru-RU"/>
              </w:rPr>
              <w:t>.2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Вопрос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7BC60F53" w14:textId="51B23F91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22" w:history="1">
            <w:r w:rsidRPr="00607C72">
              <w:rPr>
                <w:rStyle w:val="Hyperlink"/>
              </w:rPr>
              <w:t>E</w:t>
            </w:r>
            <w:r w:rsidRPr="00607C72">
              <w:rPr>
                <w:rStyle w:val="Hyperlink"/>
                <w:lang w:val="ru-RU"/>
              </w:rPr>
              <w:t>.3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Задачи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7846CCE0" w14:textId="330B47BC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23" w:history="1">
            <w:r w:rsidRPr="00607C72">
              <w:rPr>
                <w:rStyle w:val="Hyperlink"/>
              </w:rPr>
              <w:t>E</w:t>
            </w:r>
            <w:r w:rsidRPr="00607C72">
              <w:rPr>
                <w:rStyle w:val="Hyperlink"/>
                <w:lang w:val="ru-RU"/>
              </w:rPr>
              <w:t>.4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Относящиеся к Вопросу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4F2E929A" w14:textId="18ADD04A" w:rsidR="00CF3D71" w:rsidRDefault="00CF3D71">
          <w:pPr>
            <w:pStyle w:val="TOC2"/>
            <w:rPr>
              <w:rFonts w:asciiTheme="minorHAnsi" w:hAnsiTheme="minorHAnsi"/>
            </w:rPr>
          </w:pPr>
          <w:hyperlink w:anchor="_Toc67427624" w:history="1">
            <w:r w:rsidRPr="00607C72">
              <w:rPr>
                <w:rStyle w:val="Hyperlink"/>
              </w:rPr>
              <w:t>F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Вопрос 7/17 – Безопасные прикладные услуги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48BB0712" w14:textId="600ACF82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25" w:history="1">
            <w:r w:rsidRPr="00607C72">
              <w:rPr>
                <w:rStyle w:val="Hyperlink"/>
              </w:rPr>
              <w:t>F</w:t>
            </w:r>
            <w:r w:rsidRPr="00607C72">
              <w:rPr>
                <w:rStyle w:val="Hyperlink"/>
                <w:lang w:val="ru-RU"/>
              </w:rPr>
              <w:t>.1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Обоснование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4A0B114F" w14:textId="59059A49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26" w:history="1">
            <w:r w:rsidRPr="00607C72">
              <w:rPr>
                <w:rStyle w:val="Hyperlink"/>
              </w:rPr>
              <w:t>F</w:t>
            </w:r>
            <w:r w:rsidRPr="00607C72">
              <w:rPr>
                <w:rStyle w:val="Hyperlink"/>
                <w:lang w:val="ru-RU"/>
              </w:rPr>
              <w:t>.2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Вопрос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25A3E063" w14:textId="1AB4A8A3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27" w:history="1">
            <w:r w:rsidRPr="00607C72">
              <w:rPr>
                <w:rStyle w:val="Hyperlink"/>
              </w:rPr>
              <w:t>F</w:t>
            </w:r>
            <w:r w:rsidRPr="00607C72">
              <w:rPr>
                <w:rStyle w:val="Hyperlink"/>
                <w:lang w:val="ru-RU"/>
              </w:rPr>
              <w:t>.3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Задачи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1AE403E5" w14:textId="5289EECF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28" w:history="1">
            <w:r w:rsidRPr="00607C72">
              <w:rPr>
                <w:rStyle w:val="Hyperlink"/>
              </w:rPr>
              <w:t>F</w:t>
            </w:r>
            <w:r w:rsidRPr="00607C72">
              <w:rPr>
                <w:rStyle w:val="Hyperlink"/>
                <w:lang w:val="ru-RU"/>
              </w:rPr>
              <w:t>.4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Относящиеся к Вопросу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38761812" w14:textId="09182490" w:rsidR="00CF3D71" w:rsidRDefault="00CF3D71">
          <w:pPr>
            <w:pStyle w:val="TOC2"/>
            <w:rPr>
              <w:rFonts w:asciiTheme="minorHAnsi" w:hAnsiTheme="minorHAnsi"/>
            </w:rPr>
          </w:pPr>
          <w:hyperlink w:anchor="_Toc67427629" w:history="1">
            <w:r w:rsidRPr="00607C72">
              <w:rPr>
                <w:rStyle w:val="Hyperlink"/>
                <w:lang w:val="en-US"/>
              </w:rPr>
              <w:t>G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Вопрос 8/17 – Безопасность облачных вычислений и инфраструктуры больших данных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25864701" w14:textId="16241456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30" w:history="1">
            <w:r w:rsidRPr="00607C72">
              <w:rPr>
                <w:rStyle w:val="Hyperlink"/>
              </w:rPr>
              <w:t>G</w:t>
            </w:r>
            <w:r w:rsidRPr="00607C72">
              <w:rPr>
                <w:rStyle w:val="Hyperlink"/>
                <w:lang w:val="ru-RU"/>
              </w:rPr>
              <w:t>.1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Обоснование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2B5EAA63" w14:textId="37D057F3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31" w:history="1">
            <w:r w:rsidRPr="00607C72">
              <w:rPr>
                <w:rStyle w:val="Hyperlink"/>
              </w:rPr>
              <w:t>G</w:t>
            </w:r>
            <w:r w:rsidRPr="00607C72">
              <w:rPr>
                <w:rStyle w:val="Hyperlink"/>
                <w:lang w:val="ru-RU"/>
              </w:rPr>
              <w:t>.2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Вопрос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69BB5434" w14:textId="6F39B80E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32" w:history="1">
            <w:r w:rsidRPr="00607C72">
              <w:rPr>
                <w:rStyle w:val="Hyperlink"/>
              </w:rPr>
              <w:t>G</w:t>
            </w:r>
            <w:r w:rsidRPr="00607C72">
              <w:rPr>
                <w:rStyle w:val="Hyperlink"/>
                <w:lang w:val="ru-RU"/>
              </w:rPr>
              <w:t>.3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Задачи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529A5097" w14:textId="4D479A69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33" w:history="1">
            <w:r w:rsidRPr="00607C72">
              <w:rPr>
                <w:rStyle w:val="Hyperlink"/>
              </w:rPr>
              <w:t>G</w:t>
            </w:r>
            <w:r w:rsidRPr="00607C72">
              <w:rPr>
                <w:rStyle w:val="Hyperlink"/>
                <w:lang w:val="ru-RU"/>
              </w:rPr>
              <w:t>.4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Относящиеся к Вопросу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05129ACF" w14:textId="296DE08F" w:rsidR="00CF3D71" w:rsidRDefault="00CF3D71">
          <w:pPr>
            <w:pStyle w:val="TOC2"/>
            <w:rPr>
              <w:rFonts w:asciiTheme="minorHAnsi" w:hAnsiTheme="minorHAnsi"/>
            </w:rPr>
          </w:pPr>
          <w:hyperlink w:anchor="_Toc67427634" w:history="1">
            <w:r w:rsidRPr="00607C72">
              <w:rPr>
                <w:rStyle w:val="Hyperlink"/>
                <w:lang w:val="en-US"/>
              </w:rPr>
              <w:t>H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Вопрос 10/17 – Архитектура и механизмы управления определением идентичности и телебиометрии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35C9A488" w14:textId="67610614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35" w:history="1">
            <w:r w:rsidRPr="00607C72">
              <w:rPr>
                <w:rStyle w:val="Hyperlink"/>
              </w:rPr>
              <w:t>H</w:t>
            </w:r>
            <w:r w:rsidRPr="00607C72">
              <w:rPr>
                <w:rStyle w:val="Hyperlink"/>
                <w:lang w:val="ru-RU"/>
              </w:rPr>
              <w:t>.1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Обоснование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13B9CB21" w14:textId="44799843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36" w:history="1">
            <w:r w:rsidRPr="00607C72">
              <w:rPr>
                <w:rStyle w:val="Hyperlink"/>
              </w:rPr>
              <w:t>H</w:t>
            </w:r>
            <w:r w:rsidRPr="00607C72">
              <w:rPr>
                <w:rStyle w:val="Hyperlink"/>
                <w:lang w:val="ru-RU"/>
              </w:rPr>
              <w:t>.2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Вопрос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59B25CAC" w14:textId="6EE817CB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37" w:history="1">
            <w:r w:rsidRPr="00607C72">
              <w:rPr>
                <w:rStyle w:val="Hyperlink"/>
              </w:rPr>
              <w:t>H</w:t>
            </w:r>
            <w:r w:rsidRPr="00607C72">
              <w:rPr>
                <w:rStyle w:val="Hyperlink"/>
                <w:lang w:val="ru-RU"/>
              </w:rPr>
              <w:t>.3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Задачи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2A9A085B" w14:textId="76BE66F9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38" w:history="1">
            <w:r w:rsidRPr="00607C72">
              <w:rPr>
                <w:rStyle w:val="Hyperlink"/>
              </w:rPr>
              <w:t>H</w:t>
            </w:r>
            <w:r w:rsidRPr="00607C72">
              <w:rPr>
                <w:rStyle w:val="Hyperlink"/>
                <w:lang w:val="ru-RU"/>
              </w:rPr>
              <w:t>.4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Относящиеся к Вопросу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723F44AD" w14:textId="46E7A5DF" w:rsidR="00CF3D71" w:rsidRDefault="00CF3D71">
          <w:pPr>
            <w:pStyle w:val="TOC2"/>
            <w:rPr>
              <w:rFonts w:asciiTheme="minorHAnsi" w:hAnsiTheme="minorHAnsi"/>
            </w:rPr>
          </w:pPr>
          <w:hyperlink w:anchor="_Toc67427639" w:history="1">
            <w:r w:rsidRPr="00607C72">
              <w:rPr>
                <w:rStyle w:val="Hyperlink"/>
                <w:lang w:val="en-US"/>
              </w:rPr>
              <w:t>I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Вопрос 11/17 – Общие технологии (например, Справочник, PKI, формальные языки, идентификаторы объекта) для поддержки безопасных приложений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003A94D7" w14:textId="3C1DD7D9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40" w:history="1">
            <w:r w:rsidRPr="00607C72">
              <w:rPr>
                <w:rStyle w:val="Hyperlink"/>
              </w:rPr>
              <w:t>I</w:t>
            </w:r>
            <w:r w:rsidRPr="00607C72">
              <w:rPr>
                <w:rStyle w:val="Hyperlink"/>
                <w:lang w:val="ru-RU"/>
              </w:rPr>
              <w:t>.1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Обоснование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626CB679" w14:textId="3A4EE853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41" w:history="1">
            <w:r w:rsidRPr="00607C72">
              <w:rPr>
                <w:rStyle w:val="Hyperlink"/>
              </w:rPr>
              <w:t>I</w:t>
            </w:r>
            <w:r w:rsidRPr="00607C72">
              <w:rPr>
                <w:rStyle w:val="Hyperlink"/>
                <w:lang w:val="ru-RU"/>
              </w:rPr>
              <w:t>.2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Вопрос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14:paraId="7FA12CE7" w14:textId="153062A7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42" w:history="1">
            <w:r w:rsidRPr="00607C72">
              <w:rPr>
                <w:rStyle w:val="Hyperlink"/>
              </w:rPr>
              <w:t>I</w:t>
            </w:r>
            <w:r w:rsidRPr="00607C72">
              <w:rPr>
                <w:rStyle w:val="Hyperlink"/>
                <w:lang w:val="ru-RU"/>
              </w:rPr>
              <w:t>.3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Задачи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14:paraId="65448630" w14:textId="49AB0104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43" w:history="1">
            <w:r w:rsidRPr="00607C72">
              <w:rPr>
                <w:rStyle w:val="Hyperlink"/>
              </w:rPr>
              <w:t>I</w:t>
            </w:r>
            <w:r w:rsidRPr="00607C72">
              <w:rPr>
                <w:rStyle w:val="Hyperlink"/>
                <w:lang w:val="ru-RU"/>
              </w:rPr>
              <w:t>.4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Относящиеся к Вопросу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10DCCB6A" w14:textId="128BF6DB" w:rsidR="00CF3D71" w:rsidRDefault="00CF3D71">
          <w:pPr>
            <w:pStyle w:val="TOC2"/>
            <w:rPr>
              <w:rFonts w:asciiTheme="minorHAnsi" w:hAnsiTheme="minorHAnsi"/>
            </w:rPr>
          </w:pPr>
          <w:hyperlink w:anchor="_Toc67427644" w:history="1">
            <w:r w:rsidRPr="00607C72">
              <w:rPr>
                <w:rStyle w:val="Hyperlink"/>
                <w:lang w:val="en-US"/>
              </w:rPr>
              <w:t>J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Вопрос 13/17 – Безопасность интеллектуальных транспортных систем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42</w:t>
            </w:r>
            <w:r>
              <w:rPr>
                <w:webHidden/>
              </w:rPr>
              <w:fldChar w:fldCharType="end"/>
            </w:r>
          </w:hyperlink>
        </w:p>
        <w:p w14:paraId="01744B2C" w14:textId="3110B2F8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45" w:history="1">
            <w:r w:rsidRPr="00607C72">
              <w:rPr>
                <w:rStyle w:val="Hyperlink"/>
              </w:rPr>
              <w:t>J</w:t>
            </w:r>
            <w:r w:rsidRPr="00607C72">
              <w:rPr>
                <w:rStyle w:val="Hyperlink"/>
                <w:lang w:val="ru-RU"/>
              </w:rPr>
              <w:t>.1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Обоснование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42</w:t>
            </w:r>
            <w:r>
              <w:rPr>
                <w:webHidden/>
              </w:rPr>
              <w:fldChar w:fldCharType="end"/>
            </w:r>
          </w:hyperlink>
        </w:p>
        <w:p w14:paraId="65748A29" w14:textId="056D1E95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46" w:history="1">
            <w:r w:rsidRPr="00607C72">
              <w:rPr>
                <w:rStyle w:val="Hyperlink"/>
              </w:rPr>
              <w:t>J</w:t>
            </w:r>
            <w:r w:rsidRPr="00607C72">
              <w:rPr>
                <w:rStyle w:val="Hyperlink"/>
                <w:lang w:val="ru-RU"/>
              </w:rPr>
              <w:t>.2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Вопрос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42</w:t>
            </w:r>
            <w:r>
              <w:rPr>
                <w:webHidden/>
              </w:rPr>
              <w:fldChar w:fldCharType="end"/>
            </w:r>
          </w:hyperlink>
        </w:p>
        <w:p w14:paraId="42E5230F" w14:textId="472CF4C3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47" w:history="1">
            <w:r w:rsidRPr="00607C72">
              <w:rPr>
                <w:rStyle w:val="Hyperlink"/>
              </w:rPr>
              <w:t>J</w:t>
            </w:r>
            <w:r w:rsidRPr="00607C72">
              <w:rPr>
                <w:rStyle w:val="Hyperlink"/>
                <w:lang w:val="ru-RU"/>
              </w:rPr>
              <w:t>.3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Задачи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43</w:t>
            </w:r>
            <w:r>
              <w:rPr>
                <w:webHidden/>
              </w:rPr>
              <w:fldChar w:fldCharType="end"/>
            </w:r>
          </w:hyperlink>
        </w:p>
        <w:p w14:paraId="6B7EC56C" w14:textId="17914765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48" w:history="1">
            <w:r w:rsidRPr="00607C72">
              <w:rPr>
                <w:rStyle w:val="Hyperlink"/>
              </w:rPr>
              <w:t>J</w:t>
            </w:r>
            <w:r w:rsidRPr="00607C72">
              <w:rPr>
                <w:rStyle w:val="Hyperlink"/>
                <w:lang w:val="ru-RU"/>
              </w:rPr>
              <w:t>.4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Относящиеся к Вопросу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7968AB4E" w14:textId="0BACDB4C" w:rsidR="00CF3D71" w:rsidRDefault="00CF3D71">
          <w:pPr>
            <w:pStyle w:val="TOC2"/>
            <w:rPr>
              <w:rFonts w:asciiTheme="minorHAnsi" w:hAnsiTheme="minorHAnsi"/>
            </w:rPr>
          </w:pPr>
          <w:hyperlink w:anchor="_Toc67427649" w:history="1">
            <w:r w:rsidRPr="00607C72">
              <w:rPr>
                <w:rStyle w:val="Hyperlink"/>
                <w:lang w:val="en-US"/>
              </w:rPr>
              <w:t>K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Вопрос 14/17 – Безопасность технологии распределенного реестра (DLT)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45</w:t>
            </w:r>
            <w:r>
              <w:rPr>
                <w:webHidden/>
              </w:rPr>
              <w:fldChar w:fldCharType="end"/>
            </w:r>
          </w:hyperlink>
        </w:p>
        <w:p w14:paraId="3F80BEE8" w14:textId="049B5DFE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50" w:history="1">
            <w:r w:rsidRPr="00607C72">
              <w:rPr>
                <w:rStyle w:val="Hyperlink"/>
              </w:rPr>
              <w:t>K</w:t>
            </w:r>
            <w:r w:rsidRPr="00607C72">
              <w:rPr>
                <w:rStyle w:val="Hyperlink"/>
                <w:lang w:val="ru-RU"/>
              </w:rPr>
              <w:t>.1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Обоснование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45</w:t>
            </w:r>
            <w:r>
              <w:rPr>
                <w:webHidden/>
              </w:rPr>
              <w:fldChar w:fldCharType="end"/>
            </w:r>
          </w:hyperlink>
        </w:p>
        <w:p w14:paraId="49288F97" w14:textId="0C954698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51" w:history="1">
            <w:r w:rsidRPr="00607C72">
              <w:rPr>
                <w:rStyle w:val="Hyperlink"/>
              </w:rPr>
              <w:t>K</w:t>
            </w:r>
            <w:r w:rsidRPr="00607C72">
              <w:rPr>
                <w:rStyle w:val="Hyperlink"/>
                <w:lang w:val="ru-RU"/>
              </w:rPr>
              <w:t>.2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Вопрос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45</w:t>
            </w:r>
            <w:r>
              <w:rPr>
                <w:webHidden/>
              </w:rPr>
              <w:fldChar w:fldCharType="end"/>
            </w:r>
          </w:hyperlink>
        </w:p>
        <w:p w14:paraId="34196E5F" w14:textId="5267BA62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52" w:history="1">
            <w:r w:rsidRPr="00607C72">
              <w:rPr>
                <w:rStyle w:val="Hyperlink"/>
              </w:rPr>
              <w:t>K</w:t>
            </w:r>
            <w:r w:rsidRPr="00607C72">
              <w:rPr>
                <w:rStyle w:val="Hyperlink"/>
                <w:lang w:val="ru-RU"/>
              </w:rPr>
              <w:t>.3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Задачи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46</w:t>
            </w:r>
            <w:r>
              <w:rPr>
                <w:webHidden/>
              </w:rPr>
              <w:fldChar w:fldCharType="end"/>
            </w:r>
          </w:hyperlink>
        </w:p>
        <w:p w14:paraId="4EABF62C" w14:textId="5EEC4ECA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53" w:history="1">
            <w:r w:rsidRPr="00607C72">
              <w:rPr>
                <w:rStyle w:val="Hyperlink"/>
              </w:rPr>
              <w:t>K</w:t>
            </w:r>
            <w:r w:rsidRPr="00607C72">
              <w:rPr>
                <w:rStyle w:val="Hyperlink"/>
                <w:lang w:val="ru-RU"/>
              </w:rPr>
              <w:t>.4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Относящиеся к Вопросу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46</w:t>
            </w:r>
            <w:r>
              <w:rPr>
                <w:webHidden/>
              </w:rPr>
              <w:fldChar w:fldCharType="end"/>
            </w:r>
          </w:hyperlink>
        </w:p>
        <w:p w14:paraId="360FD0A6" w14:textId="7B7B587C" w:rsidR="00CF3D71" w:rsidRDefault="00CF3D71">
          <w:pPr>
            <w:pStyle w:val="TOC2"/>
            <w:rPr>
              <w:rFonts w:asciiTheme="minorHAnsi" w:hAnsiTheme="minorHAnsi"/>
            </w:rPr>
          </w:pPr>
          <w:hyperlink w:anchor="_Toc67427654" w:history="1">
            <w:r w:rsidRPr="00607C72">
              <w:rPr>
                <w:rStyle w:val="Hyperlink"/>
                <w:lang w:val="en-US"/>
              </w:rPr>
              <w:t>L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Вопрос 15/17 – Безопасность для/с помощью появляющихся технологий, включая квантовую безопасность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14:paraId="17C441E8" w14:textId="5E50624F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55" w:history="1">
            <w:r w:rsidRPr="00607C72">
              <w:rPr>
                <w:rStyle w:val="Hyperlink"/>
              </w:rPr>
              <w:t>L</w:t>
            </w:r>
            <w:r w:rsidRPr="00607C72">
              <w:rPr>
                <w:rStyle w:val="Hyperlink"/>
                <w:lang w:val="ru-RU"/>
              </w:rPr>
              <w:t>.1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Обоснование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14:paraId="5F210D56" w14:textId="7E0EC14A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56" w:history="1">
            <w:r w:rsidRPr="00607C72">
              <w:rPr>
                <w:rStyle w:val="Hyperlink"/>
              </w:rPr>
              <w:t>L</w:t>
            </w:r>
            <w:r w:rsidRPr="00607C72">
              <w:rPr>
                <w:rStyle w:val="Hyperlink"/>
                <w:lang w:val="ru-RU"/>
              </w:rPr>
              <w:t>.2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Вопрос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49</w:t>
            </w:r>
            <w:r>
              <w:rPr>
                <w:webHidden/>
              </w:rPr>
              <w:fldChar w:fldCharType="end"/>
            </w:r>
          </w:hyperlink>
        </w:p>
        <w:p w14:paraId="120994F4" w14:textId="6F7D25F0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57" w:history="1">
            <w:r w:rsidRPr="00607C72">
              <w:rPr>
                <w:rStyle w:val="Hyperlink"/>
              </w:rPr>
              <w:t>L</w:t>
            </w:r>
            <w:r w:rsidRPr="00607C72">
              <w:rPr>
                <w:rStyle w:val="Hyperlink"/>
                <w:lang w:val="ru-RU"/>
              </w:rPr>
              <w:t>.3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Задачи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50</w:t>
            </w:r>
            <w:r>
              <w:rPr>
                <w:webHidden/>
              </w:rPr>
              <w:fldChar w:fldCharType="end"/>
            </w:r>
          </w:hyperlink>
        </w:p>
        <w:p w14:paraId="14A42005" w14:textId="69FC17CA" w:rsidR="00CF3D71" w:rsidRDefault="00CF3D71">
          <w:pPr>
            <w:pStyle w:val="TOC3"/>
            <w:rPr>
              <w:rFonts w:asciiTheme="minorHAnsi" w:hAnsiTheme="minorHAnsi"/>
            </w:rPr>
          </w:pPr>
          <w:hyperlink w:anchor="_Toc67427658" w:history="1">
            <w:r w:rsidRPr="00607C72">
              <w:rPr>
                <w:rStyle w:val="Hyperlink"/>
              </w:rPr>
              <w:t>L</w:t>
            </w:r>
            <w:r w:rsidRPr="00607C72">
              <w:rPr>
                <w:rStyle w:val="Hyperlink"/>
                <w:lang w:val="ru-RU"/>
              </w:rPr>
              <w:t>.4</w:t>
            </w:r>
            <w:r>
              <w:rPr>
                <w:rFonts w:asciiTheme="minorHAnsi" w:hAnsiTheme="minorHAnsi"/>
              </w:rPr>
              <w:tab/>
            </w:r>
            <w:r w:rsidRPr="00607C72">
              <w:rPr>
                <w:rStyle w:val="Hyperlink"/>
                <w:lang w:val="ru-RU"/>
              </w:rPr>
              <w:t>Относящиеся к Вопросу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_Toc67427658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50</w:t>
            </w:r>
            <w:r>
              <w:rPr>
                <w:webHidden/>
              </w:rPr>
              <w:fldChar w:fldCharType="end"/>
            </w:r>
          </w:hyperlink>
        </w:p>
        <w:p w14:paraId="790226A7" w14:textId="776D2F50" w:rsidR="007E520D" w:rsidRPr="001F22B9" w:rsidRDefault="007943D0" w:rsidP="00CF3D71">
          <w:pPr>
            <w:pStyle w:val="TOC3"/>
            <w:rPr>
              <w:lang w:val="ru-RU"/>
            </w:rPr>
          </w:pPr>
          <w:r>
            <w:rPr>
              <w:lang w:val="ru-RU"/>
            </w:rPr>
            <w:fldChar w:fldCharType="end"/>
          </w:r>
        </w:p>
      </w:sdtContent>
    </w:sdt>
    <w:p w14:paraId="6431424A" w14:textId="77777777" w:rsidR="00DA4BCA" w:rsidRPr="001F22B9" w:rsidRDefault="00DA4BCA">
      <w:pPr>
        <w:tabs>
          <w:tab w:val="clear" w:pos="794"/>
          <w:tab w:val="clear" w:pos="1191"/>
          <w:tab w:val="clear" w:pos="1588"/>
          <w:tab w:val="clear" w:pos="1985"/>
        </w:tabs>
        <w:spacing w:before="0" w:after="200" w:line="276" w:lineRule="auto"/>
        <w:rPr>
          <w:b/>
          <w:lang w:val="ru-RU"/>
        </w:rPr>
      </w:pPr>
      <w:bookmarkStart w:id="2" w:name="_Toc487802615"/>
      <w:bookmarkStart w:id="3" w:name="_Toc536000260"/>
      <w:bookmarkStart w:id="4" w:name="_Toc27123799"/>
      <w:r w:rsidRPr="001F22B9">
        <w:rPr>
          <w:lang w:val="ru-RU"/>
        </w:rPr>
        <w:br w:type="page"/>
      </w:r>
    </w:p>
    <w:p w14:paraId="6291BCBE" w14:textId="63D9799A" w:rsidR="007E520D" w:rsidRPr="0020544C" w:rsidRDefault="007E520D" w:rsidP="007E520D">
      <w:pPr>
        <w:pStyle w:val="Heading1"/>
        <w:rPr>
          <w:lang w:val="ru-RU"/>
        </w:rPr>
      </w:pPr>
      <w:bookmarkStart w:id="5" w:name="_Toc27382106"/>
      <w:bookmarkStart w:id="6" w:name="_Toc55894468"/>
      <w:bookmarkStart w:id="7" w:name="_Toc67427597"/>
      <w:r w:rsidRPr="006E226A">
        <w:rPr>
          <w:lang w:val="ru-RU"/>
        </w:rPr>
        <w:lastRenderedPageBreak/>
        <w:t>1</w:t>
      </w:r>
      <w:r w:rsidRPr="006E226A">
        <w:rPr>
          <w:lang w:val="ru-RU"/>
        </w:rPr>
        <w:tab/>
      </w:r>
      <w:bookmarkEnd w:id="2"/>
      <w:bookmarkEnd w:id="3"/>
      <w:bookmarkEnd w:id="4"/>
      <w:bookmarkEnd w:id="5"/>
      <w:bookmarkEnd w:id="6"/>
      <w:r w:rsidR="0020544C">
        <w:rPr>
          <w:lang w:val="ru-RU"/>
        </w:rPr>
        <w:t>Введение</w:t>
      </w:r>
      <w:bookmarkEnd w:id="7"/>
    </w:p>
    <w:p w14:paraId="0C02AA68" w14:textId="39268A1A" w:rsidR="007E520D" w:rsidRPr="00C43D89" w:rsidRDefault="0020544C" w:rsidP="007E520D">
      <w:pPr>
        <w:rPr>
          <w:szCs w:val="22"/>
          <w:lang w:val="ru-RU"/>
        </w:rPr>
      </w:pPr>
      <w:r w:rsidRPr="00BC40AE">
        <w:rPr>
          <w:lang w:val="ru-RU"/>
        </w:rPr>
        <w:t xml:space="preserve">В настоящем </w:t>
      </w:r>
      <w:r>
        <w:rPr>
          <w:lang w:val="ru-RU"/>
        </w:rPr>
        <w:t>документе</w:t>
      </w:r>
      <w:r w:rsidRPr="00BC40AE">
        <w:rPr>
          <w:lang w:val="ru-RU"/>
        </w:rPr>
        <w:t xml:space="preserve"> </w:t>
      </w:r>
      <w:r w:rsidRPr="00C43D89">
        <w:rPr>
          <w:lang w:val="ru-RU"/>
        </w:rPr>
        <w:t xml:space="preserve">содержится </w:t>
      </w:r>
      <w:r w:rsidR="006B5875" w:rsidRPr="006B5875">
        <w:rPr>
          <w:lang w:val="ru-RU"/>
        </w:rPr>
        <w:t xml:space="preserve">чистый </w:t>
      </w:r>
      <w:r w:rsidRPr="00C43D89">
        <w:rPr>
          <w:lang w:val="ru-RU"/>
        </w:rPr>
        <w:t>текст Вопросов, согласованных 17-й Исследовательской комиссией для представления ВАСЭ, которые были одобрены на виртуальном собрании КГСЭ</w:t>
      </w:r>
      <w:r w:rsidR="006E226A" w:rsidRPr="00C43D89">
        <w:rPr>
          <w:lang w:val="ru-RU"/>
        </w:rPr>
        <w:t>, проходившем</w:t>
      </w:r>
      <w:r w:rsidRPr="00C43D89">
        <w:rPr>
          <w:lang w:val="ru-RU"/>
        </w:rPr>
        <w:t xml:space="preserve"> 11–18 января 2021 года. Данный комплекс Вопросов вступил в силу 18 января 2021 года до конца исследовательского периода.</w:t>
      </w:r>
    </w:p>
    <w:p w14:paraId="01D09972" w14:textId="458ABB3C" w:rsidR="00BD308D" w:rsidRPr="009D058A" w:rsidRDefault="0020544C" w:rsidP="007E520D">
      <w:pPr>
        <w:rPr>
          <w:szCs w:val="22"/>
          <w:lang w:val="ru-RU"/>
        </w:rPr>
      </w:pPr>
      <w:bookmarkStart w:id="8" w:name="lt_pId031"/>
      <w:r w:rsidRPr="00C43D89">
        <w:rPr>
          <w:lang w:val="ru-RU"/>
        </w:rPr>
        <w:t>В Таблице 1 приведен перечень одобренных</w:t>
      </w:r>
      <w:r w:rsidRPr="0020544C">
        <w:rPr>
          <w:lang w:val="ru-RU"/>
        </w:rPr>
        <w:t xml:space="preserve"> </w:t>
      </w:r>
      <w:r>
        <w:rPr>
          <w:lang w:val="ru-RU"/>
        </w:rPr>
        <w:t>В</w:t>
      </w:r>
      <w:r w:rsidRPr="0020544C">
        <w:rPr>
          <w:lang w:val="ru-RU"/>
        </w:rPr>
        <w:t xml:space="preserve">опросов и </w:t>
      </w:r>
      <w:r>
        <w:rPr>
          <w:lang w:val="ru-RU"/>
        </w:rPr>
        <w:t>указана их</w:t>
      </w:r>
      <w:r w:rsidRPr="0020544C">
        <w:rPr>
          <w:lang w:val="ru-RU"/>
        </w:rPr>
        <w:t xml:space="preserve"> связь с ранее действовавшим </w:t>
      </w:r>
      <w:r>
        <w:rPr>
          <w:lang w:val="ru-RU"/>
        </w:rPr>
        <w:t>комплексом</w:t>
      </w:r>
      <w:r w:rsidRPr="0020544C">
        <w:rPr>
          <w:lang w:val="ru-RU"/>
        </w:rPr>
        <w:t xml:space="preserve"> Вопросов.</w:t>
      </w:r>
      <w:r>
        <w:rPr>
          <w:lang w:val="ru-RU"/>
        </w:rPr>
        <w:t xml:space="preserve"> </w:t>
      </w:r>
      <w:bookmarkStart w:id="9" w:name="lt_pId032"/>
      <w:bookmarkEnd w:id="8"/>
      <w:r>
        <w:rPr>
          <w:lang w:val="ru-RU"/>
        </w:rPr>
        <w:t>Следует</w:t>
      </w:r>
      <w:r w:rsidRPr="009D058A">
        <w:rPr>
          <w:lang w:val="ru-RU"/>
        </w:rPr>
        <w:t xml:space="preserve"> </w:t>
      </w:r>
      <w:r>
        <w:rPr>
          <w:lang w:val="ru-RU"/>
        </w:rPr>
        <w:t>отметить</w:t>
      </w:r>
      <w:r w:rsidRPr="009D058A">
        <w:rPr>
          <w:lang w:val="ru-RU"/>
        </w:rPr>
        <w:t xml:space="preserve">, </w:t>
      </w:r>
      <w:r>
        <w:rPr>
          <w:lang w:val="ru-RU"/>
        </w:rPr>
        <w:t>что</w:t>
      </w:r>
      <w:r w:rsidRPr="009D058A">
        <w:rPr>
          <w:lang w:val="ru-RU"/>
        </w:rPr>
        <w:t xml:space="preserve"> </w:t>
      </w:r>
      <w:r>
        <w:rPr>
          <w:lang w:val="ru-RU"/>
        </w:rPr>
        <w:t>Вопросы</w:t>
      </w:r>
      <w:r w:rsidR="00BD308D" w:rsidRPr="005B5352">
        <w:t> </w:t>
      </w:r>
      <w:r w:rsidR="00BD308D" w:rsidRPr="009D058A">
        <w:rPr>
          <w:lang w:val="ru-RU"/>
        </w:rPr>
        <w:t>5/17, 9/17</w:t>
      </w:r>
      <w:r w:rsidRPr="009D058A">
        <w:rPr>
          <w:lang w:val="ru-RU"/>
        </w:rPr>
        <w:t xml:space="preserve"> </w:t>
      </w:r>
      <w:r>
        <w:rPr>
          <w:lang w:val="ru-RU"/>
        </w:rPr>
        <w:t>и</w:t>
      </w:r>
      <w:r w:rsidR="00BD308D" w:rsidRPr="009D058A">
        <w:rPr>
          <w:lang w:val="ru-RU"/>
        </w:rPr>
        <w:t xml:space="preserve"> 12/17 </w:t>
      </w:r>
      <w:r>
        <w:rPr>
          <w:lang w:val="ru-RU"/>
        </w:rPr>
        <w:t>были</w:t>
      </w:r>
      <w:r w:rsidRPr="009D058A">
        <w:rPr>
          <w:lang w:val="ru-RU"/>
        </w:rPr>
        <w:t xml:space="preserve"> </w:t>
      </w:r>
      <w:r>
        <w:rPr>
          <w:lang w:val="ru-RU"/>
        </w:rPr>
        <w:t>исключены</w:t>
      </w:r>
      <w:r w:rsidR="00BD308D" w:rsidRPr="009D058A">
        <w:rPr>
          <w:lang w:val="ru-RU"/>
        </w:rPr>
        <w:t>,</w:t>
      </w:r>
      <w:r w:rsidRPr="009D058A">
        <w:rPr>
          <w:lang w:val="ru-RU"/>
        </w:rPr>
        <w:t xml:space="preserve"> </w:t>
      </w:r>
      <w:r>
        <w:rPr>
          <w:lang w:val="ru-RU"/>
        </w:rPr>
        <w:t>а</w:t>
      </w:r>
      <w:r w:rsidRPr="009D058A">
        <w:rPr>
          <w:lang w:val="ru-RU"/>
        </w:rPr>
        <w:t xml:space="preserve"> </w:t>
      </w:r>
      <w:r>
        <w:rPr>
          <w:lang w:val="ru-RU"/>
        </w:rPr>
        <w:t>оставшиеся</w:t>
      </w:r>
      <w:r w:rsidRPr="009D058A">
        <w:rPr>
          <w:lang w:val="ru-RU"/>
        </w:rPr>
        <w:t xml:space="preserve"> </w:t>
      </w:r>
      <w:r w:rsidR="009D058A">
        <w:rPr>
          <w:lang w:val="ru-RU"/>
        </w:rPr>
        <w:t>темы</w:t>
      </w:r>
      <w:r w:rsidR="00BD308D" w:rsidRPr="009D058A">
        <w:rPr>
          <w:lang w:val="ru-RU"/>
        </w:rPr>
        <w:t xml:space="preserve"> </w:t>
      </w:r>
      <w:r w:rsidR="009D058A">
        <w:rPr>
          <w:lang w:val="ru-RU"/>
        </w:rPr>
        <w:t>исследований</w:t>
      </w:r>
      <w:r w:rsidR="009D058A" w:rsidRPr="009D058A">
        <w:rPr>
          <w:lang w:val="ru-RU"/>
        </w:rPr>
        <w:t xml:space="preserve"> </w:t>
      </w:r>
      <w:r w:rsidR="009D058A">
        <w:rPr>
          <w:lang w:val="ru-RU"/>
        </w:rPr>
        <w:t>и задачи переданы в другие Вопросы, как показано в Таблице </w:t>
      </w:r>
      <w:r w:rsidR="00BD308D" w:rsidRPr="009D058A">
        <w:rPr>
          <w:lang w:val="ru-RU"/>
        </w:rPr>
        <w:t>1.</w:t>
      </w:r>
      <w:bookmarkEnd w:id="9"/>
    </w:p>
    <w:p w14:paraId="2A672EE7" w14:textId="62E8F250" w:rsidR="00BD308D" w:rsidRPr="007F23F2" w:rsidRDefault="00BD308D" w:rsidP="00BD308D">
      <w:pPr>
        <w:pStyle w:val="TableNotitle"/>
        <w:spacing w:before="240"/>
        <w:rPr>
          <w:sz w:val="22"/>
          <w:szCs w:val="22"/>
          <w:lang w:val="ru-RU"/>
        </w:rPr>
      </w:pPr>
      <w:bookmarkStart w:id="10" w:name="lt_pId033"/>
      <w:r w:rsidRPr="007F23F2">
        <w:rPr>
          <w:sz w:val="22"/>
          <w:szCs w:val="22"/>
          <w:lang w:val="ru-RU"/>
        </w:rPr>
        <w:t xml:space="preserve">Таблица 1 – </w:t>
      </w:r>
      <w:r w:rsidR="009D058A" w:rsidRPr="007F23F2">
        <w:rPr>
          <w:sz w:val="22"/>
          <w:szCs w:val="22"/>
          <w:lang w:val="ru-RU"/>
        </w:rPr>
        <w:t xml:space="preserve">Соответствие действующих Вопросов ИК17 (одобренных, слева) </w:t>
      </w:r>
      <w:r w:rsidR="007F23F2">
        <w:rPr>
          <w:sz w:val="22"/>
          <w:szCs w:val="22"/>
          <w:lang w:val="ru-RU"/>
        </w:rPr>
        <w:br/>
      </w:r>
      <w:r w:rsidR="009D058A" w:rsidRPr="007F23F2">
        <w:rPr>
          <w:sz w:val="22"/>
          <w:szCs w:val="22"/>
          <w:lang w:val="ru-RU"/>
        </w:rPr>
        <w:t>и предыдущих Вопросов (справа)</w:t>
      </w:r>
      <w:bookmarkEnd w:id="10"/>
    </w:p>
    <w:tbl>
      <w:tblPr>
        <w:tblStyle w:val="TableGrid"/>
        <w:tblW w:w="96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2"/>
        <w:gridCol w:w="2895"/>
        <w:gridCol w:w="1580"/>
        <w:gridCol w:w="1035"/>
        <w:gridCol w:w="3137"/>
      </w:tblGrid>
      <w:tr w:rsidR="009D058A" w:rsidRPr="00C43D89" w14:paraId="08817314" w14:textId="77777777" w:rsidTr="001637E6">
        <w:trPr>
          <w:tblHeader/>
          <w:jc w:val="center"/>
        </w:trPr>
        <w:tc>
          <w:tcPr>
            <w:tcW w:w="9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2E70946" w14:textId="674BDB33" w:rsidR="009D058A" w:rsidRPr="00C43D89" w:rsidRDefault="009D058A" w:rsidP="001637E6">
            <w:pPr>
              <w:pStyle w:val="Tablehead"/>
              <w:rPr>
                <w:lang w:val="ru-RU"/>
              </w:rPr>
            </w:pPr>
            <w:bookmarkStart w:id="11" w:name="_Hlk62575977"/>
            <w:r w:rsidRPr="00C43D89">
              <w:rPr>
                <w:lang w:val="ru-RU"/>
              </w:rPr>
              <w:t>Новый номер</w:t>
            </w:r>
          </w:p>
        </w:tc>
        <w:tc>
          <w:tcPr>
            <w:tcW w:w="28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45B91B5" w14:textId="77B4DB31" w:rsidR="009D058A" w:rsidRPr="00C43D89" w:rsidRDefault="009D058A" w:rsidP="001637E6">
            <w:pPr>
              <w:pStyle w:val="Tablehead"/>
              <w:rPr>
                <w:lang w:val="ru-RU"/>
              </w:rPr>
            </w:pPr>
            <w:r w:rsidRPr="00C43D89">
              <w:rPr>
                <w:lang w:val="ru-RU"/>
              </w:rPr>
              <w:t xml:space="preserve">Действующее название </w:t>
            </w:r>
            <w:r w:rsidRPr="00C43D89">
              <w:rPr>
                <w:lang w:val="ru-RU"/>
              </w:rPr>
              <w:br/>
              <w:t>Вопроса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7F186F9" w14:textId="0038660F" w:rsidR="009D058A" w:rsidRPr="00C43D89" w:rsidRDefault="009D058A" w:rsidP="001637E6">
            <w:pPr>
              <w:pStyle w:val="Tablehead"/>
              <w:rPr>
                <w:lang w:val="ru-RU"/>
              </w:rPr>
            </w:pPr>
            <w:r w:rsidRPr="00C43D89">
              <w:rPr>
                <w:lang w:val="ru-RU"/>
              </w:rPr>
              <w:t>Статус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7D3DD78" w14:textId="23D5FD75" w:rsidR="009D058A" w:rsidRPr="00C43D89" w:rsidRDefault="009D058A" w:rsidP="001637E6">
            <w:pPr>
              <w:pStyle w:val="Tablehead"/>
              <w:rPr>
                <w:lang w:val="ru-RU"/>
              </w:rPr>
            </w:pPr>
            <w:r w:rsidRPr="00C43D89">
              <w:rPr>
                <w:lang w:val="ru-RU"/>
              </w:rPr>
              <w:t>Прежний номер</w:t>
            </w:r>
          </w:p>
        </w:tc>
        <w:tc>
          <w:tcPr>
            <w:tcW w:w="31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7880701" w14:textId="5EBF9CA4" w:rsidR="009D058A" w:rsidRPr="00626E04" w:rsidRDefault="009D058A" w:rsidP="009D058A">
            <w:pPr>
              <w:pStyle w:val="Tablehead"/>
              <w:rPr>
                <w:lang w:val="ru-RU"/>
              </w:rPr>
            </w:pPr>
            <w:r w:rsidRPr="00C43D89">
              <w:rPr>
                <w:lang w:val="ru-RU"/>
              </w:rPr>
              <w:t xml:space="preserve">Прежнее название </w:t>
            </w:r>
            <w:r w:rsidRPr="00C43D89">
              <w:rPr>
                <w:lang w:val="ru-RU"/>
              </w:rPr>
              <w:br/>
              <w:t>Вопроса</w:t>
            </w:r>
            <w:r w:rsidRPr="00626E04">
              <w:rPr>
                <w:lang w:val="ru-RU"/>
              </w:rPr>
              <w:t xml:space="preserve"> </w:t>
            </w:r>
          </w:p>
        </w:tc>
      </w:tr>
      <w:tr w:rsidR="00DB2FEF" w:rsidRPr="005D21C5" w14:paraId="2132253B" w14:textId="77777777" w:rsidTr="001637E6">
        <w:trPr>
          <w:jc w:val="center"/>
        </w:trPr>
        <w:tc>
          <w:tcPr>
            <w:tcW w:w="962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69288534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1/17</w:t>
            </w:r>
          </w:p>
        </w:tc>
        <w:tc>
          <w:tcPr>
            <w:tcW w:w="2895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3B54B253" w14:textId="7006A34D" w:rsidR="00DB2FEF" w:rsidRPr="00C43D89" w:rsidRDefault="00DB2FEF" w:rsidP="00DB2FEF">
            <w:pPr>
              <w:pStyle w:val="Tabletext"/>
              <w:rPr>
                <w:highlight w:val="yellow"/>
                <w:lang w:val="ru-RU"/>
              </w:rPr>
            </w:pPr>
            <w:r w:rsidRPr="00C43D89">
              <w:rPr>
                <w:lang w:val="ru-RU"/>
              </w:rPr>
              <w:t>Стратегия и координация стандартизации в области безопасности</w:t>
            </w:r>
          </w:p>
        </w:tc>
        <w:tc>
          <w:tcPr>
            <w:tcW w:w="1580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3B49FB56" w14:textId="7BDE38E7" w:rsidR="00DB2FEF" w:rsidRPr="00C43D89" w:rsidRDefault="00FD5997" w:rsidP="00DB2FEF">
            <w:pPr>
              <w:pStyle w:val="Tabletext"/>
              <w:rPr>
                <w:lang w:val="ru-RU"/>
              </w:rPr>
            </w:pPr>
            <w:r w:rsidRPr="00C43D89">
              <w:rPr>
                <w:lang w:val="ru-RU"/>
              </w:rPr>
              <w:t>Продолжен</w:t>
            </w:r>
          </w:p>
        </w:tc>
        <w:tc>
          <w:tcPr>
            <w:tcW w:w="1035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203BDC46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1/17</w:t>
            </w:r>
          </w:p>
        </w:tc>
        <w:tc>
          <w:tcPr>
            <w:tcW w:w="3137" w:type="dxa"/>
            <w:tcBorders>
              <w:top w:val="single" w:sz="12" w:space="0" w:color="auto"/>
            </w:tcBorders>
            <w:shd w:val="clear" w:color="auto" w:fill="auto"/>
          </w:tcPr>
          <w:p w14:paraId="0ACE2370" w14:textId="536329E7" w:rsidR="00DB2FEF" w:rsidRPr="00C43D89" w:rsidRDefault="00DB2FEF" w:rsidP="00DB2FEF">
            <w:pPr>
              <w:pStyle w:val="Tabletext"/>
              <w:rPr>
                <w:lang w:val="ru-RU"/>
              </w:rPr>
            </w:pPr>
            <w:r w:rsidRPr="00C43D89">
              <w:rPr>
                <w:lang w:val="ru-RU"/>
              </w:rPr>
              <w:t>Координация деятельности в области безопасности электросвязи/ИКТ</w:t>
            </w:r>
          </w:p>
        </w:tc>
      </w:tr>
      <w:tr w:rsidR="00DB2FEF" w:rsidRPr="00C43D89" w14:paraId="530D6A7D" w14:textId="77777777" w:rsidTr="001637E6">
        <w:trPr>
          <w:jc w:val="center"/>
        </w:trPr>
        <w:tc>
          <w:tcPr>
            <w:tcW w:w="962" w:type="dxa"/>
            <w:shd w:val="clear" w:color="auto" w:fill="auto"/>
            <w:hideMark/>
          </w:tcPr>
          <w:p w14:paraId="1BCAFBFD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2/17</w:t>
            </w:r>
          </w:p>
        </w:tc>
        <w:tc>
          <w:tcPr>
            <w:tcW w:w="2895" w:type="dxa"/>
            <w:shd w:val="clear" w:color="auto" w:fill="auto"/>
            <w:hideMark/>
          </w:tcPr>
          <w:p w14:paraId="5531CB30" w14:textId="1071083D" w:rsidR="00DB2FEF" w:rsidRPr="00C43D89" w:rsidRDefault="00DB2FEF" w:rsidP="00DB2FEF">
            <w:pPr>
              <w:pStyle w:val="Tabletext"/>
              <w:rPr>
                <w:highlight w:val="yellow"/>
                <w:lang w:val="ru-RU"/>
              </w:rPr>
            </w:pPr>
            <w:r w:rsidRPr="00C43D89">
              <w:rPr>
                <w:lang w:val="ru-RU"/>
              </w:rPr>
              <w:t>Архитектура безопасности и безопасность сетей</w:t>
            </w:r>
          </w:p>
        </w:tc>
        <w:tc>
          <w:tcPr>
            <w:tcW w:w="1580" w:type="dxa"/>
            <w:shd w:val="clear" w:color="auto" w:fill="auto"/>
            <w:hideMark/>
          </w:tcPr>
          <w:p w14:paraId="724CC5B4" w14:textId="020265DF" w:rsidR="00DB2FEF" w:rsidRPr="00C43D89" w:rsidRDefault="00FD5997" w:rsidP="00DB2FEF">
            <w:pPr>
              <w:pStyle w:val="Tabletext"/>
              <w:rPr>
                <w:lang w:val="ru-RU"/>
              </w:rPr>
            </w:pPr>
            <w:r w:rsidRPr="00C43D89">
              <w:rPr>
                <w:lang w:val="ru-RU"/>
              </w:rPr>
              <w:t>Продолжен</w:t>
            </w:r>
          </w:p>
        </w:tc>
        <w:tc>
          <w:tcPr>
            <w:tcW w:w="1035" w:type="dxa"/>
            <w:shd w:val="clear" w:color="auto" w:fill="auto"/>
            <w:hideMark/>
          </w:tcPr>
          <w:p w14:paraId="06497F5C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2/17</w:t>
            </w:r>
          </w:p>
        </w:tc>
        <w:tc>
          <w:tcPr>
            <w:tcW w:w="3137" w:type="dxa"/>
            <w:shd w:val="clear" w:color="auto" w:fill="auto"/>
          </w:tcPr>
          <w:p w14:paraId="4CA78E5D" w14:textId="4DBC1E6E" w:rsidR="00DB2FEF" w:rsidRPr="00C43D89" w:rsidRDefault="00DB2FEF" w:rsidP="00DB2FEF">
            <w:pPr>
              <w:pStyle w:val="Tabletext"/>
              <w:rPr>
                <w:lang w:val="ru-RU"/>
              </w:rPr>
            </w:pPr>
            <w:r w:rsidRPr="00C43D89">
              <w:rPr>
                <w:lang w:val="ru-RU"/>
              </w:rPr>
              <w:t>Архитектура и структура безопасности</w:t>
            </w:r>
          </w:p>
        </w:tc>
      </w:tr>
      <w:tr w:rsidR="00DB2FEF" w:rsidRPr="005D21C5" w14:paraId="0AB43545" w14:textId="77777777" w:rsidTr="001637E6">
        <w:trPr>
          <w:jc w:val="center"/>
        </w:trPr>
        <w:tc>
          <w:tcPr>
            <w:tcW w:w="962" w:type="dxa"/>
            <w:shd w:val="clear" w:color="auto" w:fill="auto"/>
          </w:tcPr>
          <w:p w14:paraId="44BB1C0B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3/17</w:t>
            </w:r>
          </w:p>
        </w:tc>
        <w:tc>
          <w:tcPr>
            <w:tcW w:w="2895" w:type="dxa"/>
            <w:shd w:val="clear" w:color="auto" w:fill="auto"/>
          </w:tcPr>
          <w:p w14:paraId="592FBBA5" w14:textId="03B9C0FC" w:rsidR="00DB2FEF" w:rsidRPr="00C43D89" w:rsidRDefault="00DB2FEF" w:rsidP="00DB2FEF">
            <w:pPr>
              <w:pStyle w:val="Tabletext"/>
              <w:rPr>
                <w:highlight w:val="yellow"/>
                <w:lang w:val="ru-RU"/>
              </w:rPr>
            </w:pPr>
            <w:r w:rsidRPr="00C43D89">
              <w:rPr>
                <w:lang w:val="ru-RU"/>
              </w:rPr>
              <w:t>Управление безопасностью информации, передаваемой с помощью электросвязи, и услуги по обеспечению безопасности</w:t>
            </w:r>
          </w:p>
        </w:tc>
        <w:tc>
          <w:tcPr>
            <w:tcW w:w="1580" w:type="dxa"/>
            <w:shd w:val="clear" w:color="auto" w:fill="auto"/>
          </w:tcPr>
          <w:p w14:paraId="173E8721" w14:textId="1D6B689F" w:rsidR="00DB2FEF" w:rsidRPr="00C43D89" w:rsidRDefault="00FD5997" w:rsidP="00DB2FEF">
            <w:pPr>
              <w:pStyle w:val="Tabletext"/>
              <w:rPr>
                <w:lang w:val="ru-RU"/>
              </w:rPr>
            </w:pPr>
            <w:r w:rsidRPr="00C43D89">
              <w:rPr>
                <w:lang w:val="ru-RU"/>
              </w:rPr>
              <w:t>Продолжен</w:t>
            </w:r>
          </w:p>
        </w:tc>
        <w:tc>
          <w:tcPr>
            <w:tcW w:w="1035" w:type="dxa"/>
            <w:shd w:val="clear" w:color="auto" w:fill="auto"/>
          </w:tcPr>
          <w:p w14:paraId="54D2BCD4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3/17</w:t>
            </w:r>
          </w:p>
        </w:tc>
        <w:tc>
          <w:tcPr>
            <w:tcW w:w="3137" w:type="dxa"/>
            <w:shd w:val="clear" w:color="auto" w:fill="auto"/>
          </w:tcPr>
          <w:p w14:paraId="33A2E191" w14:textId="1DDA872C" w:rsidR="00DB2FEF" w:rsidRPr="00C43D89" w:rsidRDefault="00DB2FEF" w:rsidP="00DB2FEF">
            <w:pPr>
              <w:pStyle w:val="Tabletext"/>
              <w:rPr>
                <w:lang w:val="ru-RU"/>
              </w:rPr>
            </w:pPr>
            <w:r w:rsidRPr="00C43D89">
              <w:rPr>
                <w:lang w:val="ru-RU"/>
              </w:rPr>
              <w:t>Управление безопасностью информации, передаваемой по системам электросвязи</w:t>
            </w:r>
          </w:p>
        </w:tc>
      </w:tr>
      <w:tr w:rsidR="00D059A9" w:rsidRPr="00C43D89" w14:paraId="01B503BA" w14:textId="77777777" w:rsidTr="001637E6">
        <w:trPr>
          <w:jc w:val="center"/>
        </w:trPr>
        <w:tc>
          <w:tcPr>
            <w:tcW w:w="962" w:type="dxa"/>
            <w:vMerge w:val="restart"/>
            <w:shd w:val="clear" w:color="auto" w:fill="auto"/>
            <w:hideMark/>
          </w:tcPr>
          <w:p w14:paraId="3E6C5762" w14:textId="77777777" w:rsidR="00D059A9" w:rsidRPr="00C43D89" w:rsidRDefault="00D059A9" w:rsidP="00D059A9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4/17</w:t>
            </w:r>
          </w:p>
        </w:tc>
        <w:tc>
          <w:tcPr>
            <w:tcW w:w="2895" w:type="dxa"/>
            <w:vMerge w:val="restart"/>
            <w:shd w:val="clear" w:color="auto" w:fill="auto"/>
            <w:hideMark/>
          </w:tcPr>
          <w:p w14:paraId="5D6110BC" w14:textId="082D4018" w:rsidR="00D059A9" w:rsidRPr="00C43D89" w:rsidRDefault="00D059A9" w:rsidP="00DB2FEF">
            <w:pPr>
              <w:pStyle w:val="Tabletext"/>
              <w:rPr>
                <w:highlight w:val="yellow"/>
                <w:lang w:val="ru-RU"/>
              </w:rPr>
            </w:pPr>
            <w:r w:rsidRPr="00C43D89">
              <w:rPr>
                <w:lang w:val="ru-RU"/>
              </w:rPr>
              <w:t>Кибербезопасность и противодействие спаму</w:t>
            </w:r>
          </w:p>
        </w:tc>
        <w:tc>
          <w:tcPr>
            <w:tcW w:w="1580" w:type="dxa"/>
            <w:vMerge w:val="restart"/>
            <w:shd w:val="clear" w:color="auto" w:fill="auto"/>
            <w:hideMark/>
          </w:tcPr>
          <w:p w14:paraId="6FCBD6BC" w14:textId="15E4848A" w:rsidR="00D059A9" w:rsidRPr="00C43D89" w:rsidRDefault="00D059A9" w:rsidP="00D059A9">
            <w:pPr>
              <w:pStyle w:val="Tabletext"/>
              <w:rPr>
                <w:lang w:val="ru-RU"/>
              </w:rPr>
            </w:pPr>
            <w:bookmarkStart w:id="12" w:name="lt_pId056"/>
            <w:r w:rsidRPr="00C43D89">
              <w:rPr>
                <w:lang w:val="ru-RU"/>
              </w:rPr>
              <w:t>Продолжение Вопросов 4/17 и 5/17</w:t>
            </w:r>
            <w:bookmarkEnd w:id="12"/>
          </w:p>
        </w:tc>
        <w:tc>
          <w:tcPr>
            <w:tcW w:w="1035" w:type="dxa"/>
            <w:shd w:val="clear" w:color="auto" w:fill="auto"/>
            <w:hideMark/>
          </w:tcPr>
          <w:p w14:paraId="79F9CD59" w14:textId="77777777" w:rsidR="00D059A9" w:rsidRPr="00C43D89" w:rsidRDefault="00D059A9" w:rsidP="00D059A9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4/17</w:t>
            </w:r>
          </w:p>
        </w:tc>
        <w:tc>
          <w:tcPr>
            <w:tcW w:w="3137" w:type="dxa"/>
            <w:shd w:val="clear" w:color="auto" w:fill="auto"/>
          </w:tcPr>
          <w:p w14:paraId="7F47D4A0" w14:textId="4DD51ACA" w:rsidR="00D059A9" w:rsidRPr="00C43D89" w:rsidRDefault="00D059A9" w:rsidP="00D059A9">
            <w:pPr>
              <w:pStyle w:val="Tabletext"/>
              <w:rPr>
                <w:lang w:val="ru-RU"/>
              </w:rPr>
            </w:pPr>
            <w:r w:rsidRPr="00C43D89">
              <w:rPr>
                <w:lang w:val="ru-RU"/>
              </w:rPr>
              <w:t>Кибербезопасность</w:t>
            </w:r>
          </w:p>
        </w:tc>
      </w:tr>
      <w:tr w:rsidR="00D059A9" w:rsidRPr="005D21C5" w14:paraId="51889AB9" w14:textId="77777777" w:rsidTr="001637E6">
        <w:trPr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14:paraId="185CA4F4" w14:textId="77777777" w:rsidR="00D059A9" w:rsidRPr="00C43D89" w:rsidRDefault="00D059A9" w:rsidP="00D059A9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3530E8D4" w14:textId="77777777" w:rsidR="00D059A9" w:rsidRPr="00C43D89" w:rsidRDefault="00D059A9" w:rsidP="00D059A9">
            <w:pPr>
              <w:pStyle w:val="Tabletext"/>
              <w:rPr>
                <w:lang w:val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3060E2BC" w14:textId="77777777" w:rsidR="00D059A9" w:rsidRPr="00C43D89" w:rsidRDefault="00D059A9" w:rsidP="00D059A9">
            <w:pPr>
              <w:pStyle w:val="Tabletext"/>
              <w:rPr>
                <w:lang w:val="ru-RU"/>
              </w:rPr>
            </w:pPr>
          </w:p>
        </w:tc>
        <w:tc>
          <w:tcPr>
            <w:tcW w:w="1035" w:type="dxa"/>
            <w:shd w:val="clear" w:color="auto" w:fill="auto"/>
            <w:hideMark/>
          </w:tcPr>
          <w:p w14:paraId="0FE71859" w14:textId="77777777" w:rsidR="00D059A9" w:rsidRPr="00C43D89" w:rsidRDefault="00D059A9" w:rsidP="00D059A9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5/17</w:t>
            </w:r>
          </w:p>
        </w:tc>
        <w:tc>
          <w:tcPr>
            <w:tcW w:w="3137" w:type="dxa"/>
            <w:shd w:val="clear" w:color="auto" w:fill="auto"/>
          </w:tcPr>
          <w:p w14:paraId="2F9DBDD7" w14:textId="362231C9" w:rsidR="00D059A9" w:rsidRPr="00C43D89" w:rsidRDefault="00D059A9" w:rsidP="00D059A9">
            <w:pPr>
              <w:pStyle w:val="Tabletext"/>
              <w:rPr>
                <w:lang w:val="ru-RU"/>
              </w:rPr>
            </w:pPr>
            <w:r w:rsidRPr="00C43D89">
              <w:rPr>
                <w:lang w:val="ru-RU"/>
              </w:rPr>
              <w:t>Противодействие распространению спама техническими средствами</w:t>
            </w:r>
          </w:p>
        </w:tc>
      </w:tr>
      <w:tr w:rsidR="00DB2FEF" w:rsidRPr="005D21C5" w14:paraId="5D0670BB" w14:textId="77777777" w:rsidTr="001637E6">
        <w:trPr>
          <w:jc w:val="center"/>
        </w:trPr>
        <w:tc>
          <w:tcPr>
            <w:tcW w:w="962" w:type="dxa"/>
            <w:shd w:val="clear" w:color="auto" w:fill="auto"/>
            <w:hideMark/>
          </w:tcPr>
          <w:p w14:paraId="00A49F33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6/17</w:t>
            </w:r>
          </w:p>
        </w:tc>
        <w:tc>
          <w:tcPr>
            <w:tcW w:w="2895" w:type="dxa"/>
            <w:shd w:val="clear" w:color="auto" w:fill="auto"/>
            <w:hideMark/>
          </w:tcPr>
          <w:p w14:paraId="467C21E5" w14:textId="139083B4" w:rsidR="00DB2FEF" w:rsidRPr="00C43D89" w:rsidRDefault="00DB2FEF" w:rsidP="00DB2FEF">
            <w:pPr>
              <w:pStyle w:val="Tabletext"/>
              <w:rPr>
                <w:highlight w:val="yellow"/>
                <w:lang w:val="ru-RU"/>
              </w:rPr>
            </w:pPr>
            <w:r w:rsidRPr="00C43D89">
              <w:rPr>
                <w:lang w:val="ru-RU"/>
              </w:rPr>
              <w:t>Безопасность услуг электросвязи и интернета вещей</w:t>
            </w:r>
          </w:p>
        </w:tc>
        <w:tc>
          <w:tcPr>
            <w:tcW w:w="1580" w:type="dxa"/>
            <w:shd w:val="clear" w:color="auto" w:fill="auto"/>
          </w:tcPr>
          <w:p w14:paraId="232D3B24" w14:textId="3F927FEE" w:rsidR="00DB2FEF" w:rsidRPr="00C43D89" w:rsidRDefault="00FD5997" w:rsidP="00DB2FEF">
            <w:pPr>
              <w:pStyle w:val="Tabletext"/>
              <w:rPr>
                <w:lang w:val="ru-RU"/>
              </w:rPr>
            </w:pPr>
            <w:r w:rsidRPr="00C43D89">
              <w:rPr>
                <w:lang w:val="ru-RU"/>
              </w:rPr>
              <w:t>Продолжен</w:t>
            </w:r>
          </w:p>
        </w:tc>
        <w:tc>
          <w:tcPr>
            <w:tcW w:w="1035" w:type="dxa"/>
            <w:shd w:val="clear" w:color="auto" w:fill="auto"/>
            <w:hideMark/>
          </w:tcPr>
          <w:p w14:paraId="19429711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6/17</w:t>
            </w:r>
          </w:p>
        </w:tc>
        <w:tc>
          <w:tcPr>
            <w:tcW w:w="3137" w:type="dxa"/>
            <w:shd w:val="clear" w:color="auto" w:fill="auto"/>
          </w:tcPr>
          <w:p w14:paraId="2AAA297D" w14:textId="68DED423" w:rsidR="00DB2FEF" w:rsidRPr="00C43D89" w:rsidRDefault="00DB2FEF" w:rsidP="00DB2FEF">
            <w:pPr>
              <w:pStyle w:val="Tabletext"/>
              <w:rPr>
                <w:lang w:val="ru-RU"/>
              </w:rPr>
            </w:pPr>
            <w:r w:rsidRPr="00C43D89">
              <w:rPr>
                <w:lang w:val="ru-RU"/>
              </w:rPr>
              <w:t>Аспекты безопасности услуг</w:t>
            </w:r>
            <w:r w:rsidR="000E56AC" w:rsidRPr="00C43D89">
              <w:rPr>
                <w:lang w:val="ru-RU"/>
              </w:rPr>
              <w:t>,</w:t>
            </w:r>
            <w:r w:rsidRPr="00C43D89">
              <w:rPr>
                <w:lang w:val="ru-RU"/>
              </w:rPr>
              <w:t xml:space="preserve"> сетей электросвязи</w:t>
            </w:r>
            <w:r w:rsidR="000E56AC" w:rsidRPr="00C43D89">
              <w:rPr>
                <w:lang w:val="ru-RU"/>
              </w:rPr>
              <w:t xml:space="preserve"> и интернета вещей</w:t>
            </w:r>
          </w:p>
        </w:tc>
      </w:tr>
      <w:tr w:rsidR="00DB2FEF" w:rsidRPr="00C43D89" w14:paraId="78BDA4E0" w14:textId="77777777" w:rsidTr="001637E6">
        <w:trPr>
          <w:jc w:val="center"/>
        </w:trPr>
        <w:tc>
          <w:tcPr>
            <w:tcW w:w="962" w:type="dxa"/>
            <w:shd w:val="clear" w:color="auto" w:fill="auto"/>
            <w:hideMark/>
          </w:tcPr>
          <w:p w14:paraId="5B1FAB58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7/17</w:t>
            </w:r>
          </w:p>
        </w:tc>
        <w:tc>
          <w:tcPr>
            <w:tcW w:w="2895" w:type="dxa"/>
            <w:shd w:val="clear" w:color="auto" w:fill="auto"/>
            <w:hideMark/>
          </w:tcPr>
          <w:p w14:paraId="68FD4102" w14:textId="27D73B9B" w:rsidR="00DB2FEF" w:rsidRPr="00C43D89" w:rsidRDefault="00DB2FEF" w:rsidP="00DB2FEF">
            <w:pPr>
              <w:pStyle w:val="Tabletext"/>
              <w:rPr>
                <w:highlight w:val="yellow"/>
                <w:lang w:val="ru-RU"/>
              </w:rPr>
            </w:pPr>
            <w:r w:rsidRPr="00C43D89">
              <w:rPr>
                <w:lang w:val="ru-RU"/>
              </w:rPr>
              <w:t>Безопасные прикладные услуги</w:t>
            </w:r>
          </w:p>
        </w:tc>
        <w:tc>
          <w:tcPr>
            <w:tcW w:w="1580" w:type="dxa"/>
            <w:shd w:val="clear" w:color="auto" w:fill="auto"/>
          </w:tcPr>
          <w:p w14:paraId="56B3D519" w14:textId="73755C24" w:rsidR="00DB2FEF" w:rsidRPr="00C43D89" w:rsidRDefault="00FD5997" w:rsidP="00DB2FEF">
            <w:pPr>
              <w:pStyle w:val="Tabletext"/>
              <w:rPr>
                <w:lang w:val="ru-RU"/>
              </w:rPr>
            </w:pPr>
            <w:r w:rsidRPr="00C43D89">
              <w:rPr>
                <w:lang w:val="ru-RU"/>
              </w:rPr>
              <w:t>Продолжен</w:t>
            </w:r>
          </w:p>
        </w:tc>
        <w:tc>
          <w:tcPr>
            <w:tcW w:w="1035" w:type="dxa"/>
            <w:shd w:val="clear" w:color="auto" w:fill="auto"/>
            <w:hideMark/>
          </w:tcPr>
          <w:p w14:paraId="4C030516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7/17</w:t>
            </w:r>
          </w:p>
        </w:tc>
        <w:tc>
          <w:tcPr>
            <w:tcW w:w="3137" w:type="dxa"/>
            <w:shd w:val="clear" w:color="auto" w:fill="auto"/>
          </w:tcPr>
          <w:p w14:paraId="2AE6F123" w14:textId="512EC01C" w:rsidR="00DB2FEF" w:rsidRPr="00C43D89" w:rsidRDefault="00DB2FEF" w:rsidP="00DB2FEF">
            <w:pPr>
              <w:pStyle w:val="Tabletext"/>
              <w:rPr>
                <w:lang w:val="ru-RU"/>
              </w:rPr>
            </w:pPr>
            <w:r w:rsidRPr="00C43D89">
              <w:rPr>
                <w:lang w:val="ru-RU"/>
              </w:rPr>
              <w:t>Безопасные прикладные услуги</w:t>
            </w:r>
          </w:p>
        </w:tc>
      </w:tr>
      <w:tr w:rsidR="00DB2FEF" w:rsidRPr="005D21C5" w14:paraId="6A87A93D" w14:textId="77777777" w:rsidTr="001637E6">
        <w:trPr>
          <w:jc w:val="center"/>
        </w:trPr>
        <w:tc>
          <w:tcPr>
            <w:tcW w:w="962" w:type="dxa"/>
            <w:shd w:val="clear" w:color="auto" w:fill="auto"/>
            <w:hideMark/>
          </w:tcPr>
          <w:p w14:paraId="1E6B2B6D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8/17</w:t>
            </w:r>
          </w:p>
        </w:tc>
        <w:tc>
          <w:tcPr>
            <w:tcW w:w="2895" w:type="dxa"/>
            <w:shd w:val="clear" w:color="auto" w:fill="auto"/>
            <w:hideMark/>
          </w:tcPr>
          <w:p w14:paraId="106DA66E" w14:textId="3C73206F" w:rsidR="00DB2FEF" w:rsidRPr="00C43D89" w:rsidRDefault="00DB2FEF" w:rsidP="00DB2FEF">
            <w:pPr>
              <w:pStyle w:val="Tabletext"/>
              <w:rPr>
                <w:highlight w:val="yellow"/>
                <w:lang w:val="ru-RU"/>
              </w:rPr>
            </w:pPr>
            <w:r w:rsidRPr="00C43D89">
              <w:rPr>
                <w:lang w:val="ru-RU"/>
              </w:rPr>
              <w:t>Безопасность облачных вычислений и инфраструктуры больших данных</w:t>
            </w:r>
          </w:p>
        </w:tc>
        <w:tc>
          <w:tcPr>
            <w:tcW w:w="1580" w:type="dxa"/>
            <w:shd w:val="clear" w:color="auto" w:fill="auto"/>
          </w:tcPr>
          <w:p w14:paraId="5996756B" w14:textId="0329F71A" w:rsidR="00DB2FEF" w:rsidRPr="00C43D89" w:rsidRDefault="00FD5997" w:rsidP="00DB2FEF">
            <w:pPr>
              <w:pStyle w:val="Tabletext"/>
              <w:rPr>
                <w:lang w:val="ru-RU"/>
              </w:rPr>
            </w:pPr>
            <w:r w:rsidRPr="00C43D89">
              <w:rPr>
                <w:lang w:val="ru-RU"/>
              </w:rPr>
              <w:t>Продолжен</w:t>
            </w:r>
          </w:p>
        </w:tc>
        <w:tc>
          <w:tcPr>
            <w:tcW w:w="1035" w:type="dxa"/>
            <w:shd w:val="clear" w:color="auto" w:fill="auto"/>
            <w:hideMark/>
          </w:tcPr>
          <w:p w14:paraId="7C237132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8/17</w:t>
            </w:r>
          </w:p>
        </w:tc>
        <w:tc>
          <w:tcPr>
            <w:tcW w:w="3137" w:type="dxa"/>
            <w:shd w:val="clear" w:color="auto" w:fill="auto"/>
          </w:tcPr>
          <w:p w14:paraId="76BA7782" w14:textId="406E7DBB" w:rsidR="00DB2FEF" w:rsidRPr="00C43D89" w:rsidRDefault="000E56AC" w:rsidP="00DB2FEF">
            <w:pPr>
              <w:pStyle w:val="Tabletext"/>
              <w:rPr>
                <w:lang w:val="ru-RU"/>
              </w:rPr>
            </w:pPr>
            <w:r w:rsidRPr="00C43D89">
              <w:rPr>
                <w:lang w:val="ru-RU"/>
              </w:rPr>
              <w:t>Безопасность облачных вычислений и инфраструктуры больших данных</w:t>
            </w:r>
          </w:p>
        </w:tc>
      </w:tr>
      <w:tr w:rsidR="00DB2FEF" w:rsidRPr="00C43D89" w14:paraId="772E0130" w14:textId="77777777" w:rsidTr="001637E6">
        <w:trPr>
          <w:trHeight w:val="523"/>
          <w:jc w:val="center"/>
        </w:trPr>
        <w:tc>
          <w:tcPr>
            <w:tcW w:w="962" w:type="dxa"/>
            <w:vMerge w:val="restart"/>
            <w:shd w:val="clear" w:color="auto" w:fill="auto"/>
          </w:tcPr>
          <w:p w14:paraId="71748277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10/17</w:t>
            </w:r>
          </w:p>
        </w:tc>
        <w:tc>
          <w:tcPr>
            <w:tcW w:w="2895" w:type="dxa"/>
            <w:vMerge w:val="restart"/>
            <w:shd w:val="clear" w:color="auto" w:fill="auto"/>
          </w:tcPr>
          <w:p w14:paraId="1DBE125B" w14:textId="05E50F64" w:rsidR="00DB2FEF" w:rsidRPr="00C43D89" w:rsidRDefault="00DB2FEF" w:rsidP="00655701">
            <w:pPr>
              <w:pStyle w:val="Tabletext"/>
              <w:rPr>
                <w:highlight w:val="yellow"/>
                <w:lang w:val="ru-RU"/>
              </w:rPr>
            </w:pPr>
            <w:r w:rsidRPr="00C43D89">
              <w:rPr>
                <w:lang w:val="ru-RU"/>
              </w:rPr>
              <w:t>Архитектура и механизмы управления определением идентичности и телебиометрии</w:t>
            </w:r>
          </w:p>
        </w:tc>
        <w:tc>
          <w:tcPr>
            <w:tcW w:w="1580" w:type="dxa"/>
            <w:vMerge w:val="restart"/>
            <w:shd w:val="clear" w:color="auto" w:fill="auto"/>
          </w:tcPr>
          <w:p w14:paraId="1FD3021B" w14:textId="503BC8CB" w:rsidR="00DB2FEF" w:rsidRPr="00C43D89" w:rsidRDefault="00DB2FEF" w:rsidP="00DB2FEF">
            <w:pPr>
              <w:pStyle w:val="Tabletext"/>
              <w:rPr>
                <w:lang w:val="ru-RU"/>
              </w:rPr>
            </w:pPr>
            <w:bookmarkStart w:id="13" w:name="lt_pId078"/>
            <w:r w:rsidRPr="00C43D89">
              <w:rPr>
                <w:lang w:val="ru-RU"/>
              </w:rPr>
              <w:t>Продолжение Вопросов 9/17 и 10/17</w:t>
            </w:r>
            <w:bookmarkEnd w:id="13"/>
          </w:p>
        </w:tc>
        <w:tc>
          <w:tcPr>
            <w:tcW w:w="1035" w:type="dxa"/>
            <w:shd w:val="clear" w:color="auto" w:fill="auto"/>
          </w:tcPr>
          <w:p w14:paraId="7D047F80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9/17</w:t>
            </w:r>
          </w:p>
        </w:tc>
        <w:tc>
          <w:tcPr>
            <w:tcW w:w="3137" w:type="dxa"/>
            <w:shd w:val="clear" w:color="auto" w:fill="auto"/>
          </w:tcPr>
          <w:p w14:paraId="309C4C75" w14:textId="053AE587" w:rsidR="00DB2FEF" w:rsidRPr="00C43D89" w:rsidRDefault="00DB2FEF" w:rsidP="00DB2FEF">
            <w:pPr>
              <w:pStyle w:val="Tabletext"/>
              <w:rPr>
                <w:lang w:val="ru-RU"/>
              </w:rPr>
            </w:pPr>
            <w:r w:rsidRPr="00C43D89">
              <w:rPr>
                <w:lang w:val="ru-RU"/>
              </w:rPr>
              <w:t>Телебиометрия</w:t>
            </w:r>
          </w:p>
        </w:tc>
      </w:tr>
      <w:tr w:rsidR="00DB2FEF" w:rsidRPr="005D21C5" w14:paraId="36C4E4B6" w14:textId="77777777" w:rsidTr="001637E6">
        <w:trPr>
          <w:trHeight w:val="488"/>
          <w:jc w:val="center"/>
        </w:trPr>
        <w:tc>
          <w:tcPr>
            <w:tcW w:w="962" w:type="dxa"/>
            <w:vMerge/>
            <w:shd w:val="clear" w:color="auto" w:fill="auto"/>
          </w:tcPr>
          <w:p w14:paraId="3AF082BA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2895" w:type="dxa"/>
            <w:vMerge/>
            <w:shd w:val="clear" w:color="auto" w:fill="auto"/>
          </w:tcPr>
          <w:p w14:paraId="37D3EFD0" w14:textId="77777777" w:rsidR="00DB2FEF" w:rsidRPr="00C43D89" w:rsidRDefault="00DB2FEF" w:rsidP="00DB2FEF">
            <w:pPr>
              <w:pStyle w:val="Tabletext"/>
              <w:rPr>
                <w:lang w:val="ru-RU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14:paraId="58A3DB06" w14:textId="77777777" w:rsidR="00DB2FEF" w:rsidRPr="00C43D89" w:rsidRDefault="00DB2FEF" w:rsidP="00DB2FEF">
            <w:pPr>
              <w:pStyle w:val="Tabletext"/>
              <w:rPr>
                <w:lang w:val="ru-RU"/>
              </w:rPr>
            </w:pPr>
          </w:p>
        </w:tc>
        <w:tc>
          <w:tcPr>
            <w:tcW w:w="1035" w:type="dxa"/>
            <w:shd w:val="clear" w:color="auto" w:fill="auto"/>
          </w:tcPr>
          <w:p w14:paraId="21165491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10/17</w:t>
            </w:r>
          </w:p>
        </w:tc>
        <w:tc>
          <w:tcPr>
            <w:tcW w:w="3137" w:type="dxa"/>
            <w:shd w:val="clear" w:color="auto" w:fill="auto"/>
          </w:tcPr>
          <w:p w14:paraId="70B6FAEA" w14:textId="75F13A61" w:rsidR="00DB2FEF" w:rsidRPr="00C43D89" w:rsidRDefault="00DB2FEF" w:rsidP="00DB2FEF">
            <w:pPr>
              <w:pStyle w:val="Tabletext"/>
              <w:rPr>
                <w:lang w:val="ru-RU"/>
              </w:rPr>
            </w:pPr>
            <w:r w:rsidRPr="00C43D89">
              <w:rPr>
                <w:lang w:val="ru-RU"/>
              </w:rPr>
              <w:t>Архитектура и механизмы управления определением идентичности</w:t>
            </w:r>
          </w:p>
        </w:tc>
      </w:tr>
      <w:tr w:rsidR="00DB2FEF" w:rsidRPr="005D21C5" w14:paraId="76BC5E83" w14:textId="77777777" w:rsidTr="001637E6">
        <w:trPr>
          <w:jc w:val="center"/>
        </w:trPr>
        <w:tc>
          <w:tcPr>
            <w:tcW w:w="962" w:type="dxa"/>
            <w:vMerge w:val="restart"/>
            <w:shd w:val="clear" w:color="auto" w:fill="auto"/>
            <w:hideMark/>
          </w:tcPr>
          <w:p w14:paraId="3A86DDC7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11/17</w:t>
            </w:r>
          </w:p>
        </w:tc>
        <w:tc>
          <w:tcPr>
            <w:tcW w:w="2895" w:type="dxa"/>
            <w:vMerge w:val="restart"/>
            <w:shd w:val="clear" w:color="auto" w:fill="auto"/>
            <w:hideMark/>
          </w:tcPr>
          <w:p w14:paraId="62F6F5F4" w14:textId="37951851" w:rsidR="00DB2FEF" w:rsidRPr="00C43D89" w:rsidRDefault="00DB2FEF" w:rsidP="00DB2FEF">
            <w:pPr>
              <w:pStyle w:val="Tabletext"/>
              <w:rPr>
                <w:highlight w:val="yellow"/>
                <w:lang w:val="ru-RU"/>
              </w:rPr>
            </w:pPr>
            <w:r w:rsidRPr="00C43D89">
              <w:rPr>
                <w:lang w:val="ru-RU"/>
              </w:rPr>
              <w:t>Общие технологии (например, Справочник, PKI, формальные языки, идентификаторы объекта) для поддержки безопасны</w:t>
            </w:r>
            <w:r w:rsidR="000E56AC" w:rsidRPr="00C43D89">
              <w:rPr>
                <w:lang w:val="ru-RU"/>
              </w:rPr>
              <w:t>х</w:t>
            </w:r>
            <w:r w:rsidRPr="00C43D89">
              <w:rPr>
                <w:lang w:val="ru-RU"/>
              </w:rPr>
              <w:t xml:space="preserve"> приложени</w:t>
            </w:r>
            <w:r w:rsidR="000E56AC" w:rsidRPr="00C43D89">
              <w:rPr>
                <w:lang w:val="ru-RU"/>
              </w:rPr>
              <w:t>й</w:t>
            </w:r>
          </w:p>
        </w:tc>
        <w:tc>
          <w:tcPr>
            <w:tcW w:w="1580" w:type="dxa"/>
            <w:vMerge w:val="restart"/>
            <w:shd w:val="clear" w:color="auto" w:fill="auto"/>
            <w:hideMark/>
          </w:tcPr>
          <w:p w14:paraId="3746899A" w14:textId="436BBA3A" w:rsidR="00DB2FEF" w:rsidRPr="00C43D89" w:rsidRDefault="00DB2FEF" w:rsidP="00DB2FEF">
            <w:pPr>
              <w:pStyle w:val="Tabletext"/>
              <w:rPr>
                <w:lang w:val="ru-RU"/>
              </w:rPr>
            </w:pPr>
            <w:bookmarkStart w:id="14" w:name="lt_pId085"/>
            <w:r w:rsidRPr="00C43D89">
              <w:rPr>
                <w:lang w:val="ru-RU"/>
              </w:rPr>
              <w:t>Продолжение Вопросов 11/17 и 12/17</w:t>
            </w:r>
            <w:bookmarkEnd w:id="14"/>
          </w:p>
        </w:tc>
        <w:tc>
          <w:tcPr>
            <w:tcW w:w="1035" w:type="dxa"/>
            <w:shd w:val="clear" w:color="auto" w:fill="auto"/>
            <w:hideMark/>
          </w:tcPr>
          <w:p w14:paraId="2819AB5E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11/17</w:t>
            </w:r>
          </w:p>
        </w:tc>
        <w:tc>
          <w:tcPr>
            <w:tcW w:w="3137" w:type="dxa"/>
            <w:shd w:val="clear" w:color="auto" w:fill="auto"/>
          </w:tcPr>
          <w:p w14:paraId="7BD0077E" w14:textId="4128DC3F" w:rsidR="00DB2FEF" w:rsidRPr="00C43D89" w:rsidRDefault="00DB2FEF" w:rsidP="00DB2FEF">
            <w:pPr>
              <w:pStyle w:val="Tabletext"/>
              <w:rPr>
                <w:highlight w:val="green"/>
                <w:lang w:val="ru-RU"/>
              </w:rPr>
            </w:pPr>
            <w:r w:rsidRPr="00C43D89">
              <w:rPr>
                <w:lang w:val="ru-RU"/>
              </w:rPr>
              <w:t xml:space="preserve">Общие технологии </w:t>
            </w:r>
            <w:r w:rsidRPr="00C43D89">
              <w:rPr>
                <w:bCs/>
                <w:color w:val="000000"/>
                <w:lang w:val="ru-RU" w:eastAsia="ko-KR"/>
              </w:rPr>
              <w:t>(</w:t>
            </w:r>
            <w:r w:rsidR="000E56AC" w:rsidRPr="00C43D89">
              <w:rPr>
                <w:bCs/>
                <w:color w:val="000000"/>
                <w:lang w:val="ru-RU" w:eastAsia="ko-KR"/>
              </w:rPr>
              <w:t>С</w:t>
            </w:r>
            <w:r w:rsidRPr="00C43D89">
              <w:rPr>
                <w:bCs/>
                <w:color w:val="000000"/>
                <w:lang w:val="ru-RU" w:eastAsia="ko-KR"/>
              </w:rPr>
              <w:t xml:space="preserve">правочник, инфраструктура открытых ключей (PKI), </w:t>
            </w:r>
            <w:r w:rsidRPr="00C43D89">
              <w:rPr>
                <w:color w:val="000000"/>
                <w:lang w:val="ru-RU"/>
              </w:rPr>
              <w:t>инфраструктура управления привилегиями</w:t>
            </w:r>
            <w:r w:rsidRPr="00C43D89">
              <w:rPr>
                <w:bCs/>
                <w:color w:val="000000"/>
                <w:lang w:val="ru-RU" w:eastAsia="ko-KR"/>
              </w:rPr>
              <w:t xml:space="preserve"> (PMI), </w:t>
            </w:r>
            <w:r w:rsidRPr="00C43D89">
              <w:rPr>
                <w:color w:val="000000"/>
                <w:lang w:val="ru-RU"/>
              </w:rPr>
              <w:t>абстрактная синтаксическая нотация</w:t>
            </w:r>
            <w:r w:rsidRPr="00C43D89">
              <w:rPr>
                <w:bCs/>
                <w:color w:val="000000"/>
                <w:lang w:val="ru-RU" w:eastAsia="ko-KR"/>
              </w:rPr>
              <w:t xml:space="preserve"> № 1 (ASN.1), идентификаторы объектов (OID))</w:t>
            </w:r>
            <w:r w:rsidRPr="00C43D89">
              <w:rPr>
                <w:lang w:val="ru-RU"/>
              </w:rPr>
              <w:t xml:space="preserve"> </w:t>
            </w:r>
            <w:r w:rsidR="000E56AC" w:rsidRPr="00C43D89">
              <w:rPr>
                <w:lang w:val="ru-RU"/>
              </w:rPr>
              <w:t>для поддержки</w:t>
            </w:r>
            <w:r w:rsidRPr="00C43D89">
              <w:rPr>
                <w:lang w:val="ru-RU"/>
              </w:rPr>
              <w:t xml:space="preserve"> безопасны</w:t>
            </w:r>
            <w:r w:rsidR="000E56AC" w:rsidRPr="00C43D89">
              <w:rPr>
                <w:lang w:val="ru-RU"/>
              </w:rPr>
              <w:t>х</w:t>
            </w:r>
            <w:r w:rsidRPr="00C43D89">
              <w:rPr>
                <w:lang w:val="ru-RU"/>
              </w:rPr>
              <w:t xml:space="preserve"> приложени</w:t>
            </w:r>
            <w:r w:rsidR="000E56AC" w:rsidRPr="00C43D89">
              <w:rPr>
                <w:lang w:val="ru-RU"/>
              </w:rPr>
              <w:t>й</w:t>
            </w:r>
          </w:p>
        </w:tc>
      </w:tr>
      <w:tr w:rsidR="00DB2FEF" w:rsidRPr="005D21C5" w14:paraId="7F6F4C07" w14:textId="77777777" w:rsidTr="001637E6">
        <w:trPr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14:paraId="3382BD9A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39B09A15" w14:textId="77777777" w:rsidR="00DB2FEF" w:rsidRPr="00C43D89" w:rsidRDefault="00DB2FEF" w:rsidP="00DB2FEF">
            <w:pPr>
              <w:pStyle w:val="Tabletext"/>
              <w:rPr>
                <w:lang w:val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4713E900" w14:textId="77777777" w:rsidR="00DB2FEF" w:rsidRPr="00C43D89" w:rsidRDefault="00DB2FEF" w:rsidP="00DB2FEF">
            <w:pPr>
              <w:pStyle w:val="Tabletext"/>
              <w:rPr>
                <w:lang w:val="ru-RU"/>
              </w:rPr>
            </w:pPr>
          </w:p>
        </w:tc>
        <w:tc>
          <w:tcPr>
            <w:tcW w:w="1035" w:type="dxa"/>
            <w:shd w:val="clear" w:color="auto" w:fill="auto"/>
            <w:hideMark/>
          </w:tcPr>
          <w:p w14:paraId="61DE88E1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12/17</w:t>
            </w:r>
          </w:p>
        </w:tc>
        <w:tc>
          <w:tcPr>
            <w:tcW w:w="3137" w:type="dxa"/>
            <w:shd w:val="clear" w:color="auto" w:fill="auto"/>
          </w:tcPr>
          <w:p w14:paraId="3135FE73" w14:textId="0E431E40" w:rsidR="00DB2FEF" w:rsidRPr="00C43D89" w:rsidRDefault="00DB2FEF" w:rsidP="00DB2FEF">
            <w:pPr>
              <w:pStyle w:val="Tabletext"/>
              <w:rPr>
                <w:lang w:val="ru-RU"/>
              </w:rPr>
            </w:pPr>
            <w:r w:rsidRPr="00C43D89">
              <w:rPr>
                <w:lang w:val="ru-RU"/>
              </w:rPr>
              <w:t>Формальные языки для программного обеспечения систем электросвязи и тестирования</w:t>
            </w:r>
          </w:p>
        </w:tc>
      </w:tr>
      <w:tr w:rsidR="00DB2FEF" w:rsidRPr="005D21C5" w14:paraId="1731A362" w14:textId="77777777" w:rsidTr="001637E6">
        <w:trPr>
          <w:jc w:val="center"/>
        </w:trPr>
        <w:tc>
          <w:tcPr>
            <w:tcW w:w="962" w:type="dxa"/>
            <w:shd w:val="clear" w:color="auto" w:fill="auto"/>
            <w:hideMark/>
          </w:tcPr>
          <w:p w14:paraId="6BC4A8F8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13/17</w:t>
            </w:r>
          </w:p>
        </w:tc>
        <w:tc>
          <w:tcPr>
            <w:tcW w:w="2895" w:type="dxa"/>
            <w:shd w:val="clear" w:color="auto" w:fill="auto"/>
            <w:hideMark/>
          </w:tcPr>
          <w:p w14:paraId="729318D1" w14:textId="1C793D95" w:rsidR="00DB2FEF" w:rsidRPr="00C43D89" w:rsidRDefault="00DB2FEF" w:rsidP="00DB2FEF">
            <w:pPr>
              <w:pStyle w:val="Tabletext"/>
              <w:rPr>
                <w:highlight w:val="yellow"/>
                <w:lang w:val="ru-RU"/>
              </w:rPr>
            </w:pPr>
            <w:r w:rsidRPr="00C43D89">
              <w:rPr>
                <w:lang w:val="ru-RU"/>
              </w:rPr>
              <w:t>Безопасность интеллектуальных транспортных систем</w:t>
            </w:r>
          </w:p>
        </w:tc>
        <w:tc>
          <w:tcPr>
            <w:tcW w:w="1580" w:type="dxa"/>
            <w:shd w:val="clear" w:color="auto" w:fill="auto"/>
            <w:hideMark/>
          </w:tcPr>
          <w:p w14:paraId="102C0B55" w14:textId="4928AE09" w:rsidR="00DB2FEF" w:rsidRPr="00C43D89" w:rsidRDefault="00FD5997" w:rsidP="00DB2FEF">
            <w:pPr>
              <w:pStyle w:val="Tabletext"/>
              <w:rPr>
                <w:lang w:val="ru-RU"/>
              </w:rPr>
            </w:pPr>
            <w:r w:rsidRPr="00C43D89">
              <w:rPr>
                <w:lang w:val="ru-RU"/>
              </w:rPr>
              <w:t>Продолжен</w:t>
            </w:r>
          </w:p>
        </w:tc>
        <w:tc>
          <w:tcPr>
            <w:tcW w:w="1035" w:type="dxa"/>
            <w:shd w:val="clear" w:color="auto" w:fill="auto"/>
            <w:hideMark/>
          </w:tcPr>
          <w:p w14:paraId="04BB63AB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13/17</w:t>
            </w:r>
          </w:p>
        </w:tc>
        <w:tc>
          <w:tcPr>
            <w:tcW w:w="3137" w:type="dxa"/>
            <w:shd w:val="clear" w:color="auto" w:fill="auto"/>
            <w:hideMark/>
          </w:tcPr>
          <w:p w14:paraId="23EB5BE8" w14:textId="1787E1CE" w:rsidR="00DB2FEF" w:rsidRPr="00C43D89" w:rsidRDefault="00FD5997" w:rsidP="00DB2FEF">
            <w:pPr>
              <w:pStyle w:val="Tabletext"/>
              <w:rPr>
                <w:lang w:val="ru-RU"/>
              </w:rPr>
            </w:pPr>
            <w:bookmarkStart w:id="15" w:name="lt_pId094"/>
            <w:r w:rsidRPr="00C43D89">
              <w:rPr>
                <w:lang w:val="ru-RU"/>
              </w:rPr>
              <w:t>Аспекты безопасности интеллектуальных транспортных систем</w:t>
            </w:r>
            <w:bookmarkEnd w:id="15"/>
          </w:p>
        </w:tc>
      </w:tr>
      <w:tr w:rsidR="00DB2FEF" w:rsidRPr="005D21C5" w14:paraId="4D745FF9" w14:textId="77777777" w:rsidTr="001637E6">
        <w:trPr>
          <w:jc w:val="center"/>
        </w:trPr>
        <w:tc>
          <w:tcPr>
            <w:tcW w:w="962" w:type="dxa"/>
            <w:shd w:val="clear" w:color="auto" w:fill="auto"/>
            <w:hideMark/>
          </w:tcPr>
          <w:p w14:paraId="6655A0BE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14/17</w:t>
            </w:r>
          </w:p>
        </w:tc>
        <w:tc>
          <w:tcPr>
            <w:tcW w:w="2895" w:type="dxa"/>
            <w:shd w:val="clear" w:color="auto" w:fill="auto"/>
            <w:hideMark/>
          </w:tcPr>
          <w:p w14:paraId="7E04976D" w14:textId="0E85696B" w:rsidR="00DB2FEF" w:rsidRPr="00C43D89" w:rsidRDefault="00DB2FEF" w:rsidP="00DB2FEF">
            <w:pPr>
              <w:pStyle w:val="Tabletext"/>
              <w:rPr>
                <w:highlight w:val="yellow"/>
                <w:lang w:val="ru-RU"/>
              </w:rPr>
            </w:pPr>
            <w:r w:rsidRPr="00C43D89">
              <w:rPr>
                <w:lang w:val="ru-RU"/>
              </w:rPr>
              <w:t>Безопасность технологии распределенного реестра (DLT)</w:t>
            </w:r>
          </w:p>
        </w:tc>
        <w:tc>
          <w:tcPr>
            <w:tcW w:w="1580" w:type="dxa"/>
            <w:shd w:val="clear" w:color="auto" w:fill="auto"/>
            <w:hideMark/>
          </w:tcPr>
          <w:p w14:paraId="11321AD9" w14:textId="0C13275B" w:rsidR="00DB2FEF" w:rsidRPr="00C43D89" w:rsidRDefault="00FD5997" w:rsidP="00DB2FEF">
            <w:pPr>
              <w:pStyle w:val="Tabletext"/>
              <w:rPr>
                <w:lang w:val="ru-RU"/>
              </w:rPr>
            </w:pPr>
            <w:r w:rsidRPr="00C43D89">
              <w:rPr>
                <w:lang w:val="ru-RU"/>
              </w:rPr>
              <w:t>Продолжен</w:t>
            </w:r>
          </w:p>
        </w:tc>
        <w:tc>
          <w:tcPr>
            <w:tcW w:w="1035" w:type="dxa"/>
            <w:shd w:val="clear" w:color="auto" w:fill="auto"/>
            <w:hideMark/>
          </w:tcPr>
          <w:p w14:paraId="4A3CC030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14/17</w:t>
            </w:r>
          </w:p>
        </w:tc>
        <w:tc>
          <w:tcPr>
            <w:tcW w:w="3137" w:type="dxa"/>
            <w:shd w:val="clear" w:color="auto" w:fill="auto"/>
            <w:hideMark/>
          </w:tcPr>
          <w:p w14:paraId="17A5C49C" w14:textId="71B0FF7E" w:rsidR="00DB2FEF" w:rsidRPr="00C43D89" w:rsidRDefault="00FD5997" w:rsidP="00DB2FEF">
            <w:pPr>
              <w:pStyle w:val="Tabletext"/>
              <w:rPr>
                <w:lang w:val="ru-RU"/>
              </w:rPr>
            </w:pPr>
            <w:bookmarkStart w:id="16" w:name="lt_pId099"/>
            <w:r w:rsidRPr="00C43D89">
              <w:rPr>
                <w:lang w:val="ru-RU"/>
              </w:rPr>
              <w:t>Аспекты безопасности технологий распределенного реестра</w:t>
            </w:r>
            <w:bookmarkEnd w:id="16"/>
          </w:p>
        </w:tc>
      </w:tr>
      <w:tr w:rsidR="00DB2FEF" w:rsidRPr="00C43D89" w14:paraId="5E51A513" w14:textId="77777777" w:rsidTr="001637E6">
        <w:trPr>
          <w:jc w:val="center"/>
        </w:trPr>
        <w:tc>
          <w:tcPr>
            <w:tcW w:w="962" w:type="dxa"/>
            <w:shd w:val="clear" w:color="auto" w:fill="auto"/>
            <w:hideMark/>
          </w:tcPr>
          <w:p w14:paraId="0492C25B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rFonts w:eastAsiaTheme="minorEastAsia"/>
                <w:lang w:val="ru-RU"/>
              </w:rPr>
              <w:t>15/17</w:t>
            </w:r>
          </w:p>
        </w:tc>
        <w:tc>
          <w:tcPr>
            <w:tcW w:w="2895" w:type="dxa"/>
            <w:shd w:val="clear" w:color="auto" w:fill="auto"/>
            <w:hideMark/>
          </w:tcPr>
          <w:p w14:paraId="0D36C9F2" w14:textId="74A5A5C7" w:rsidR="00DB2FEF" w:rsidRPr="00C43D89" w:rsidRDefault="00DB2FEF" w:rsidP="00DB2FEF">
            <w:pPr>
              <w:pStyle w:val="Tabletext"/>
              <w:rPr>
                <w:highlight w:val="yellow"/>
                <w:lang w:val="ru-RU"/>
              </w:rPr>
            </w:pPr>
            <w:r w:rsidRPr="00C43D89">
              <w:rPr>
                <w:lang w:val="ru-RU"/>
              </w:rPr>
              <w:t>Безопасность для/с помощью появляющихся технологий, включая квантовую безопасность</w:t>
            </w:r>
          </w:p>
        </w:tc>
        <w:tc>
          <w:tcPr>
            <w:tcW w:w="1580" w:type="dxa"/>
            <w:shd w:val="clear" w:color="auto" w:fill="auto"/>
            <w:hideMark/>
          </w:tcPr>
          <w:p w14:paraId="09EDF4D3" w14:textId="7C0B94DD" w:rsidR="00DB2FEF" w:rsidRPr="00C43D89" w:rsidRDefault="00FD5997" w:rsidP="00DB2FEF">
            <w:pPr>
              <w:pStyle w:val="Tabletext"/>
              <w:rPr>
                <w:lang w:val="ru-RU"/>
              </w:rPr>
            </w:pPr>
            <w:r w:rsidRPr="00C43D89">
              <w:rPr>
                <w:rFonts w:eastAsiaTheme="minorEastAsia"/>
                <w:lang w:val="ru-RU"/>
              </w:rPr>
              <w:t>Новый</w:t>
            </w:r>
          </w:p>
        </w:tc>
        <w:tc>
          <w:tcPr>
            <w:tcW w:w="1035" w:type="dxa"/>
            <w:shd w:val="clear" w:color="auto" w:fill="auto"/>
          </w:tcPr>
          <w:p w14:paraId="08D60711" w14:textId="77777777" w:rsidR="00DB2FEF" w:rsidRPr="00C43D89" w:rsidRDefault="00DB2FEF" w:rsidP="00DB2FEF">
            <w:pPr>
              <w:pStyle w:val="Tabletext"/>
              <w:jc w:val="center"/>
              <w:rPr>
                <w:lang w:val="ru-RU"/>
              </w:rPr>
            </w:pPr>
            <w:r w:rsidRPr="00C43D89">
              <w:rPr>
                <w:lang w:val="ru-RU"/>
              </w:rPr>
              <w:t>–</w:t>
            </w:r>
          </w:p>
        </w:tc>
        <w:tc>
          <w:tcPr>
            <w:tcW w:w="3137" w:type="dxa"/>
            <w:shd w:val="clear" w:color="auto" w:fill="auto"/>
          </w:tcPr>
          <w:p w14:paraId="15D9C46F" w14:textId="77777777" w:rsidR="00DB2FEF" w:rsidRPr="00C43D89" w:rsidRDefault="00DB2FEF" w:rsidP="00DB2FEF">
            <w:pPr>
              <w:pStyle w:val="Tabletext"/>
              <w:rPr>
                <w:lang w:val="ru-RU"/>
              </w:rPr>
            </w:pPr>
            <w:r w:rsidRPr="00C43D89">
              <w:rPr>
                <w:lang w:val="ru-RU"/>
              </w:rPr>
              <w:t>–</w:t>
            </w:r>
          </w:p>
        </w:tc>
      </w:tr>
    </w:tbl>
    <w:p w14:paraId="3736C03C" w14:textId="77777777" w:rsidR="000C2987" w:rsidRPr="0045628E" w:rsidRDefault="000C2987" w:rsidP="000C2987">
      <w:pPr>
        <w:pStyle w:val="Heading1"/>
        <w:rPr>
          <w:lang w:val="ru-RU"/>
        </w:rPr>
      </w:pPr>
      <w:bookmarkStart w:id="17" w:name="_Toc67427598"/>
      <w:bookmarkEnd w:id="11"/>
      <w:r w:rsidRPr="0045628E">
        <w:rPr>
          <w:lang w:val="ru-RU"/>
        </w:rPr>
        <w:lastRenderedPageBreak/>
        <w:t>2</w:t>
      </w:r>
      <w:r w:rsidRPr="0045628E">
        <w:rPr>
          <w:lang w:val="ru-RU"/>
        </w:rPr>
        <w:tab/>
        <w:t>Формулировка Вопросов</w:t>
      </w:r>
      <w:bookmarkEnd w:id="17"/>
    </w:p>
    <w:p w14:paraId="79A68B5E" w14:textId="0670DDCC" w:rsidR="000C2987" w:rsidRPr="000C2987" w:rsidRDefault="000C2987" w:rsidP="00184AF7">
      <w:pPr>
        <w:pStyle w:val="Heading2"/>
        <w:rPr>
          <w:lang w:val="ru-RU"/>
        </w:rPr>
      </w:pPr>
      <w:bookmarkStart w:id="18" w:name="_Toc67427599"/>
      <w:r>
        <w:rPr>
          <w:lang w:val="ru-RU"/>
        </w:rPr>
        <w:t>А</w:t>
      </w:r>
      <w:r>
        <w:rPr>
          <w:lang w:val="ru-RU"/>
        </w:rPr>
        <w:tab/>
      </w:r>
      <w:r w:rsidRPr="000C2987">
        <w:rPr>
          <w:lang w:val="ru-RU"/>
        </w:rPr>
        <w:t>Вопрос</w:t>
      </w:r>
      <w:r>
        <w:rPr>
          <w:lang w:val="ru-RU"/>
        </w:rPr>
        <w:t xml:space="preserve"> 1</w:t>
      </w:r>
      <w:r w:rsidRPr="000C2987">
        <w:rPr>
          <w:lang w:val="ru-RU"/>
        </w:rPr>
        <w:t>/17</w:t>
      </w:r>
      <w:r>
        <w:rPr>
          <w:lang w:val="ru-RU"/>
        </w:rPr>
        <w:t xml:space="preserve"> </w:t>
      </w:r>
      <w:r w:rsidRPr="000C2987">
        <w:rPr>
          <w:lang w:val="ru-RU"/>
        </w:rPr>
        <w:t>–</w:t>
      </w:r>
      <w:r>
        <w:rPr>
          <w:lang w:val="ru-RU"/>
        </w:rPr>
        <w:t xml:space="preserve"> </w:t>
      </w:r>
      <w:r w:rsidRPr="000C2987">
        <w:rPr>
          <w:lang w:val="ru-RU"/>
        </w:rPr>
        <w:t>Стратегия и координация стандартизации в области безопасности</w:t>
      </w:r>
      <w:bookmarkEnd w:id="18"/>
    </w:p>
    <w:p w14:paraId="053D7E6D" w14:textId="77777777" w:rsidR="000C2987" w:rsidRPr="000C2987" w:rsidRDefault="000C2987" w:rsidP="00184AF7">
      <w:pPr>
        <w:rPr>
          <w:lang w:val="ru-RU"/>
        </w:rPr>
      </w:pPr>
      <w:r w:rsidRPr="000C2987">
        <w:rPr>
          <w:lang w:val="ru-RU"/>
        </w:rPr>
        <w:t>(Продолжение Вопроса 1/17)</w:t>
      </w:r>
    </w:p>
    <w:p w14:paraId="2327D705" w14:textId="77777777" w:rsidR="000C2987" w:rsidRPr="00F60B17" w:rsidRDefault="000C2987" w:rsidP="000C2987">
      <w:pPr>
        <w:pStyle w:val="Heading3"/>
        <w:rPr>
          <w:lang w:val="ru-RU"/>
        </w:rPr>
      </w:pPr>
      <w:bookmarkStart w:id="19" w:name="_Toc67427600"/>
      <w:r>
        <w:t>A</w:t>
      </w:r>
      <w:r w:rsidRPr="00F60B17">
        <w:rPr>
          <w:lang w:val="ru-RU"/>
        </w:rPr>
        <w:t>.1</w:t>
      </w:r>
      <w:r w:rsidRPr="00F60B17">
        <w:rPr>
          <w:lang w:val="ru-RU"/>
        </w:rPr>
        <w:tab/>
        <w:t>Обоснование</w:t>
      </w:r>
      <w:bookmarkEnd w:id="19"/>
    </w:p>
    <w:p w14:paraId="4A708FDE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Угрозы безопасности инфраструктуры электросвязи и информационно-коммуникационных технологий (ИКТ) постоянно усложняются. Предпринимаемые в течение нескольких лет усилия по защите инфраструктуры носили в определенной степени разрозненный и противодействующий характер и до настоящего времени не обеспечили желаемого уровня своевременной защиты от угроз. Атаки и угрозы вызывали значительные экономические последствия и приводили к финансовым и организационным потерям для правительств и предприятий. Для борьбы с такими угрозами важнейшее значение имеет масштабная, постоянная и целенаправленная деятельность.</w:t>
      </w:r>
    </w:p>
    <w:p w14:paraId="5B4C0233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Эта деятельность носит комплексный характер и требует участия большого числа организаций, занимающихся различными аспектами безопасности, каждая в рамках своей компетенции и мандата. Для осуществления такой деятельности необходима координация, сотрудничество и взаимодействие между различными заинтересованными сторонами, что является сложной и нетривиальной задачей.</w:t>
      </w:r>
    </w:p>
    <w:p w14:paraId="0DFD5478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Сфера охвата связанных с безопасностью вопросов весьма широка. Проблема безопасности касается практически всех аспектов ИКТ и сетей. Существуют разные подходы к выполнению требований безопасности, к числу которых относятся нижеследующие.</w:t>
      </w:r>
    </w:p>
    <w:p w14:paraId="4A9E2F53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−</w:t>
      </w:r>
      <w:r w:rsidRPr="000C2987">
        <w:rPr>
          <w:lang w:val="ru-RU"/>
        </w:rPr>
        <w:tab/>
        <w:t>Подход "снизу вверх"</w:t>
      </w:r>
      <w:r w:rsidRPr="0045628E">
        <w:t> </w:t>
      </w:r>
      <w:r w:rsidRPr="000C2987">
        <w:rPr>
          <w:lang w:val="ru-RU"/>
        </w:rPr>
        <w:t>– эксперты разрабатывают меры безопасности для укрепления и защиты отдельного домена сети с использованием конкретных контрмер и методов, таких как биометрия и криптография. При том что этот подход довольно широко используется, он является фрагментарным и нередко приводит к несогласованному определению и применению мер безопасности.</w:t>
      </w:r>
    </w:p>
    <w:p w14:paraId="318A51AE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−</w:t>
      </w:r>
      <w:r w:rsidRPr="000C2987">
        <w:rPr>
          <w:lang w:val="ru-RU"/>
        </w:rPr>
        <w:tab/>
        <w:t>Подход "сверху вниз"</w:t>
      </w:r>
      <w:r w:rsidRPr="0045628E">
        <w:t> </w:t>
      </w:r>
      <w:r w:rsidRPr="000C2987">
        <w:rPr>
          <w:lang w:val="ru-RU"/>
        </w:rPr>
        <w:t>– стратегический метод высокого уровня для решения вопросов безопасности. Для такого подхода требуется знание общей ситуации. Как правило, это более сложный подход, так как труднее найти экспертов, которые имеют полное представление о каждой части сети и требованиях к ее безопасности, чем экспертов, обладающих углубленными знаниями в одной-двух конкретных областях.</w:t>
      </w:r>
    </w:p>
    <w:p w14:paraId="226C417A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−</w:t>
      </w:r>
      <w:r w:rsidRPr="000C2987">
        <w:rPr>
          <w:lang w:val="ru-RU"/>
        </w:rPr>
        <w:tab/>
        <w:t>Сочетание подходов "снизу вверх" и "сверху вниз" при координации, направленной на соединение различных частей. Часто этот метод вызывал многочисленные проблемы, обусловленные различными интересами и целями.</w:t>
      </w:r>
    </w:p>
    <w:p w14:paraId="2E18A0D1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Данный Вопрос обеспечивает большой объем итоговых документов, которые МСЭ-Т считает важными для продвижения своей работы и достижения результатов работы. Они также являются ценными ресурсами для МСЭ и внешних организаций. К числу примеров относятся Дорожная карта по стандартам безопасности, Руководство по безопасности, Сборники материалов по безопасности и отчет "Эффективное использование стандартов безопасности". В рамках данного Вопроса будет разработана концепция и предложена организационная архитектура ИК17. Основное внимание при этом будет по-прежнему уделяться координации и организации всех направлений деятельности по безопасности электросвязи/ИКТ в рамках МСЭ-Т, а также будут и далее разрабатываться и поддерживаться документы, помогающие в деятельности по координации и налаживанию контактов. Подход "сверху вниз" к обеспечению безопасности будет использоваться в сотрудничестве с другими исследовательскими комиссиями и организациями по разработке стандартов (ОРС). Эта деятельность направлена на обеспечение более целенаправленных усилий на уровне проектов и стратегическом уровне как в рамках ИК17, так и вне ее. Данный Вопрос поддерживает виды деятельности ИК17, с тем чтобы они соответствовали эффективному процессу, позволяющему разрабатывать высококачественные, своевременные и ориентированные на рынок стандарты электросвязи/ИКТ. В</w:t>
      </w:r>
      <w:r w:rsidRPr="0045628E">
        <w:t> </w:t>
      </w:r>
      <w:r w:rsidRPr="000C2987">
        <w:rPr>
          <w:lang w:val="ru-RU"/>
        </w:rPr>
        <w:t>рамках настоящего Вопроса также рассматриваются потребности развивающихся стран и региональных групп исследовательских комиссий путем выполнения Резолюции</w:t>
      </w:r>
      <w:r w:rsidRPr="0045628E">
        <w:t> </w:t>
      </w:r>
      <w:r w:rsidRPr="000C2987">
        <w:rPr>
          <w:lang w:val="ru-RU"/>
        </w:rPr>
        <w:t>44 ВАСЭ о преодолении разрыва в стандартизации.</w:t>
      </w:r>
    </w:p>
    <w:p w14:paraId="01DE2DF3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lastRenderedPageBreak/>
        <w:t>Стратегия стандартизации безопасности</w:t>
      </w:r>
      <w:r w:rsidRPr="0045628E">
        <w:t> </w:t>
      </w:r>
      <w:r w:rsidRPr="000C2987">
        <w:rPr>
          <w:lang w:val="ru-RU"/>
        </w:rPr>
        <w:t>– одна из важнейших тем для всех Вопросов ИК17. ИК17 необходимо рассмотреть вопрос о том, как архитектура и технологическая схема стандартизации безопасности могут улучшить разработку существующих и будущих направлений работы в области безопасности.</w:t>
      </w:r>
    </w:p>
    <w:p w14:paraId="43956359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Основой для работы ИК17 в области безопасности являются Резолюции:</w:t>
      </w:r>
      <w:r w:rsidRPr="0045628E">
        <w:t> </w:t>
      </w:r>
      <w:r w:rsidRPr="000C2987">
        <w:rPr>
          <w:lang w:val="ru-RU"/>
        </w:rPr>
        <w:t>7, 11, 40, 44, 45, 50, 52, 58, 64, 65, 67, 70, 73, 75, 76, 78, 84, 87, 89, 90, 94, 96, 97 и 98 ВАСЭ; Резолюции</w:t>
      </w:r>
      <w:r w:rsidRPr="0045628E">
        <w:t> </w:t>
      </w:r>
      <w:r w:rsidRPr="000C2987">
        <w:rPr>
          <w:lang w:val="ru-RU"/>
        </w:rPr>
        <w:t>101, 123, 130, 136, 174, 175, 177, 178, 179, 180, 181; 188, 189, 196, 197, 199, 200, 201, 204 и 206 ПК; а также Резолюции</w:t>
      </w:r>
      <w:r w:rsidRPr="0045628E">
        <w:t> </w:t>
      </w:r>
      <w:r w:rsidRPr="000C2987">
        <w:rPr>
          <w:lang w:val="ru-RU"/>
        </w:rPr>
        <w:t>21, 23, 34, 45, 47, 54, 58, 59, 63, 64, 67, 69, 78, 79, 80 и 84 ВКРЭ.</w:t>
      </w:r>
    </w:p>
    <w:p w14:paraId="55111D48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ИК17 также поддерживает Направление деятельности </w:t>
      </w:r>
      <w:r w:rsidRPr="0045628E">
        <w:t>C</w:t>
      </w:r>
      <w:r w:rsidRPr="000C2987">
        <w:rPr>
          <w:lang w:val="ru-RU"/>
        </w:rPr>
        <w:t>5 ВВУИО "Укрепление доверия и безопасности при использовании ИКТ" и Задачу 2 Плана действий Буэнос-Айреса, принятого на Всемирной конференции по развитию электросвязи 2017</w:t>
      </w:r>
      <w:r w:rsidRPr="0045628E">
        <w:t> </w:t>
      </w:r>
      <w:r w:rsidRPr="000C2987">
        <w:rPr>
          <w:lang w:val="ru-RU"/>
        </w:rPr>
        <w:t>года "Современная и безопасная инфраструктура электросвязи/ИКТ: Содействовать развитию инфраструктуры и услуг, в том числе формированию доверия и обеспечению безопасности при использовании электросвязи/ИКТ".</w:t>
      </w:r>
    </w:p>
    <w:p w14:paraId="0C9D3CBC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В сферу охвата данного Вопроса по состоянию на 3</w:t>
      </w:r>
      <w:r w:rsidRPr="0045628E">
        <w:t> </w:t>
      </w:r>
      <w:r w:rsidRPr="000C2987">
        <w:rPr>
          <w:lang w:val="ru-RU"/>
        </w:rPr>
        <w:t>сентября 2020</w:t>
      </w:r>
      <w:r w:rsidRPr="0045628E">
        <w:t> </w:t>
      </w:r>
      <w:r w:rsidRPr="000C2987">
        <w:rPr>
          <w:lang w:val="ru-RU"/>
        </w:rPr>
        <w:t xml:space="preserve">года входят следующие Технические отчеты: </w:t>
      </w:r>
      <w:r w:rsidRPr="0045628E">
        <w:t>TR</w:t>
      </w:r>
      <w:r w:rsidRPr="000C2987">
        <w:rPr>
          <w:lang w:val="ru-RU"/>
        </w:rPr>
        <w:t>.</w:t>
      </w:r>
      <w:r w:rsidRPr="0045628E">
        <w:t>sec</w:t>
      </w:r>
      <w:r w:rsidRPr="000C2987">
        <w:rPr>
          <w:lang w:val="ru-RU"/>
        </w:rPr>
        <w:t>-</w:t>
      </w:r>
      <w:r w:rsidRPr="0045628E">
        <w:t>manual</w:t>
      </w:r>
      <w:r w:rsidRPr="000C2987">
        <w:rPr>
          <w:lang w:val="ru-RU"/>
        </w:rPr>
        <w:t xml:space="preserve">, </w:t>
      </w:r>
      <w:r w:rsidRPr="0045628E">
        <w:t>XSTR</w:t>
      </w:r>
      <w:r w:rsidRPr="000C2987">
        <w:rPr>
          <w:lang w:val="ru-RU"/>
        </w:rPr>
        <w:t>-</w:t>
      </w:r>
      <w:r w:rsidRPr="0045628E">
        <w:t>SUSS</w:t>
      </w:r>
      <w:r w:rsidRPr="000C2987">
        <w:rPr>
          <w:lang w:val="ru-RU"/>
        </w:rPr>
        <w:t>.</w:t>
      </w:r>
    </w:p>
    <w:p w14:paraId="072FA927" w14:textId="77777777" w:rsidR="000C2987" w:rsidRPr="000C2987" w:rsidRDefault="000C2987" w:rsidP="000C2987">
      <w:pPr>
        <w:rPr>
          <w:i/>
          <w:lang w:val="ru-RU"/>
        </w:rPr>
      </w:pPr>
      <w:r w:rsidRPr="000C2987">
        <w:rPr>
          <w:lang w:val="ru-RU"/>
        </w:rPr>
        <w:t xml:space="preserve">Разрабатываемые документы: </w:t>
      </w:r>
      <w:r w:rsidRPr="0045628E">
        <w:t>TP</w:t>
      </w:r>
      <w:r w:rsidRPr="000C2987">
        <w:rPr>
          <w:lang w:val="ru-RU"/>
        </w:rPr>
        <w:t>.</w:t>
      </w:r>
      <w:r w:rsidRPr="0045628E">
        <w:t>sec</w:t>
      </w:r>
      <w:r w:rsidRPr="000C2987">
        <w:rPr>
          <w:lang w:val="ru-RU"/>
        </w:rPr>
        <w:t>-</w:t>
      </w:r>
      <w:r w:rsidRPr="0045628E">
        <w:t>arch</w:t>
      </w:r>
      <w:r w:rsidRPr="000C2987">
        <w:rPr>
          <w:lang w:val="ru-RU"/>
        </w:rPr>
        <w:t xml:space="preserve"> и </w:t>
      </w:r>
      <w:r w:rsidRPr="0045628E">
        <w:t>X</w:t>
      </w:r>
      <w:r w:rsidRPr="000C2987">
        <w:rPr>
          <w:lang w:val="ru-RU"/>
        </w:rPr>
        <w:t>.</w:t>
      </w:r>
      <w:r w:rsidRPr="0045628E">
        <w:t>arch</w:t>
      </w:r>
      <w:r w:rsidRPr="000C2987">
        <w:rPr>
          <w:lang w:val="ru-RU"/>
        </w:rPr>
        <w:t>-</w:t>
      </w:r>
      <w:r w:rsidRPr="0045628E">
        <w:t>design</w:t>
      </w:r>
      <w:r w:rsidRPr="000C2987">
        <w:rPr>
          <w:lang w:val="ru-RU"/>
        </w:rPr>
        <w:t>.</w:t>
      </w:r>
    </w:p>
    <w:p w14:paraId="4A790121" w14:textId="77777777" w:rsidR="000C2987" w:rsidRPr="00F60B17" w:rsidRDefault="000C2987" w:rsidP="000C2987">
      <w:pPr>
        <w:pStyle w:val="Heading3"/>
        <w:rPr>
          <w:bCs/>
          <w:lang w:val="ru-RU"/>
        </w:rPr>
      </w:pPr>
      <w:bookmarkStart w:id="20" w:name="_Toc53036656"/>
      <w:bookmarkStart w:id="21" w:name="_Toc53036706"/>
      <w:bookmarkStart w:id="22" w:name="_Toc53036854"/>
      <w:bookmarkStart w:id="23" w:name="_Toc67427601"/>
      <w:r>
        <w:t>A</w:t>
      </w:r>
      <w:r w:rsidRPr="00F60B17">
        <w:rPr>
          <w:lang w:val="ru-RU"/>
        </w:rPr>
        <w:t>.2</w:t>
      </w:r>
      <w:r w:rsidRPr="00F60B17">
        <w:rPr>
          <w:lang w:val="ru-RU"/>
        </w:rPr>
        <w:tab/>
      </w:r>
      <w:bookmarkEnd w:id="20"/>
      <w:bookmarkEnd w:id="21"/>
      <w:bookmarkEnd w:id="22"/>
      <w:r w:rsidRPr="00F60B17">
        <w:rPr>
          <w:lang w:val="ru-RU"/>
        </w:rPr>
        <w:t>Вопрос</w:t>
      </w:r>
      <w:bookmarkEnd w:id="23"/>
    </w:p>
    <w:p w14:paraId="1F2D1F2A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К числу подлежащих изучению вопросов, наряду с прочими, относятся следующие:</w:t>
      </w:r>
    </w:p>
    <w:p w14:paraId="21114F5F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Каковы результаты деятельности по данному Вопросу?</w:t>
      </w:r>
    </w:p>
    <w:p w14:paraId="301EC36F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Каковы процессы, виды работы, методы работы и сроки для достижения намеченных результатов деятельности по этому Вопросу?</w:t>
      </w:r>
    </w:p>
    <w:p w14:paraId="273C3D96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документы, предназначенные для внешних пользователей (дорожная карта, сборники материалов по безопасности, Технические отчеты, информационные письма, веб-страницы и т. д.), необходимо будет разрабатывать и сопровождать МСЭ?</w:t>
      </w:r>
    </w:p>
    <w:p w14:paraId="4D13692D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необходимы семинары-практикумы по безопасности и каким образом они могут быть организованы?</w:t>
      </w:r>
    </w:p>
    <w:p w14:paraId="7CB6BA56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e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Что требуется для установления эффективных отношений с другими ОРС с целью продвижения работы по обеспечению безопасности?</w:t>
      </w:r>
    </w:p>
    <w:p w14:paraId="09177107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Каковы основные этапы, критерии успешной работы и поддерживающие показатели эффективности?</w:t>
      </w:r>
    </w:p>
    <w:p w14:paraId="6357CFB7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g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возможно стимулировать интерес Членов Сектора и администраций к работе в области безопасности и каким образом сохранить импульс?</w:t>
      </w:r>
    </w:p>
    <w:p w14:paraId="3AC885D5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h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сделать функции безопасности электросвязи/ИКТ более актуальными для рынка?</w:t>
      </w:r>
    </w:p>
    <w:p w14:paraId="39C31ADD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i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возможно наиболее эффективно информировать правительства и частный сектор о первостепенной значимости безопасности и неотложной потребности в защите глобальных экономических интересов, которые зависят от наличия прочной и безопасной инфраструктуры электросвязи/ИКТ?</w:t>
      </w:r>
    </w:p>
    <w:p w14:paraId="0CEA6C00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j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виды деятельности в области безопасности разрабатываются в настоящее время другими исследовательскими комиссиями МСЭ и другими ОРС?</w:t>
      </w:r>
    </w:p>
    <w:p w14:paraId="183DFC11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k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удовлетворить потребности развивающихся стран и региональных групп исследовательских комиссий путем выполнения Резолюции</w:t>
      </w:r>
      <w:r w:rsidRPr="0045628E">
        <w:t> </w:t>
      </w:r>
      <w:r w:rsidRPr="000C2987">
        <w:rPr>
          <w:lang w:val="ru-RU"/>
        </w:rPr>
        <w:t>44 ВАСЭ?</w:t>
      </w:r>
    </w:p>
    <w:p w14:paraId="1CFBD745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l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Какова стратегия стандартизации, поддерживающая комплексное и согласованное решение в области безопасности электросвязи?</w:t>
      </w:r>
    </w:p>
    <w:p w14:paraId="047E234C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m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следует учитывать существующие Рекомендации по безопасности в</w:t>
      </w:r>
      <w:r>
        <w:t> </w:t>
      </w:r>
      <w:r w:rsidRPr="000C2987">
        <w:rPr>
          <w:lang w:val="ru-RU"/>
        </w:rPr>
        <w:t>стратегия стандартизации?</w:t>
      </w:r>
    </w:p>
    <w:p w14:paraId="761CDB0B" w14:textId="77777777" w:rsidR="000C2987" w:rsidRPr="00F60B17" w:rsidRDefault="000C2987" w:rsidP="000C2987">
      <w:pPr>
        <w:pStyle w:val="Heading3"/>
        <w:rPr>
          <w:bCs/>
          <w:lang w:val="ru-RU"/>
        </w:rPr>
      </w:pPr>
      <w:bookmarkStart w:id="24" w:name="_Toc53036657"/>
      <w:bookmarkStart w:id="25" w:name="_Toc53036707"/>
      <w:bookmarkStart w:id="26" w:name="_Toc53036855"/>
      <w:bookmarkStart w:id="27" w:name="_Toc67427602"/>
      <w:r>
        <w:lastRenderedPageBreak/>
        <w:t>A</w:t>
      </w:r>
      <w:r w:rsidRPr="00F60B17">
        <w:rPr>
          <w:lang w:val="ru-RU"/>
        </w:rPr>
        <w:t>.3</w:t>
      </w:r>
      <w:r w:rsidRPr="00F60B17">
        <w:rPr>
          <w:lang w:val="ru-RU"/>
        </w:rPr>
        <w:tab/>
      </w:r>
      <w:bookmarkEnd w:id="24"/>
      <w:bookmarkEnd w:id="25"/>
      <w:bookmarkEnd w:id="26"/>
      <w:r w:rsidRPr="00F60B17">
        <w:rPr>
          <w:lang w:val="ru-RU"/>
        </w:rPr>
        <w:t>Задачи</w:t>
      </w:r>
      <w:bookmarkEnd w:id="27"/>
    </w:p>
    <w:p w14:paraId="4C0C3D4A" w14:textId="77777777" w:rsidR="000C2987" w:rsidRPr="000C2987" w:rsidRDefault="000C2987" w:rsidP="000C2987">
      <w:pPr>
        <w:keepNext/>
        <w:rPr>
          <w:lang w:val="ru-RU"/>
        </w:rPr>
      </w:pPr>
      <w:r w:rsidRPr="000C2987">
        <w:rPr>
          <w:lang w:val="ru-RU"/>
        </w:rPr>
        <w:t>К числу задач, наряду с прочими, относятся следующие:</w:t>
      </w:r>
    </w:p>
    <w:p w14:paraId="0C98294F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Выполнение роли основного контакта в ИК17 по вопросам координации работы в</w:t>
      </w:r>
      <w:r>
        <w:t> </w:t>
      </w:r>
      <w:r w:rsidRPr="000C2987">
        <w:rPr>
          <w:lang w:val="ru-RU"/>
        </w:rPr>
        <w:t>области безопасности электросвязи/ИКТ.</w:t>
      </w:r>
    </w:p>
    <w:p w14:paraId="447584FB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Разработка и поддержание дорожной карты по организационной структуре, которая содержит концепцию и подробный план, определяющий уровень и объем области безопасности для исследований. В</w:t>
      </w:r>
      <w:r w:rsidRPr="0045628E">
        <w:t> </w:t>
      </w:r>
      <w:r w:rsidRPr="000C2987">
        <w:rPr>
          <w:lang w:val="ru-RU"/>
        </w:rPr>
        <w:t>дорожной карте будут определены все соответствующие компоненты (структура, процессы) и их взаимосвязи, участвующие организации и их роли. Необходимо провести различие между появляющимися системами/сетями и существующими системами/сетями.</w:t>
      </w:r>
    </w:p>
    <w:p w14:paraId="6B7B5D6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Поддержка и обновление "Дорожной карты по стандартам безопасности ИКТ".</w:t>
      </w:r>
    </w:p>
    <w:p w14:paraId="76BA6E63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Поддержка и обновление Сборников материалов по безопасности МСЭ-Т.</w:t>
      </w:r>
    </w:p>
    <w:p w14:paraId="6929BA7B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e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Содействие в поддержании и ведении Руководства по безопасности, опубликованного как Технический отчет "Безопасность в области электросвязи и информационных технологий", и представить соответствующий вклад в БСЭ.</w:t>
      </w:r>
    </w:p>
    <w:p w14:paraId="00E3FDE5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Поддержка и обновление Технического отчета "Эффективное использование стандартов безопасности".</w:t>
      </w:r>
    </w:p>
    <w:p w14:paraId="458FDB4F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g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Обеспечение руководства по реализации стандартов безопасности электросвязи/ИКТ.</w:t>
      </w:r>
    </w:p>
    <w:p w14:paraId="3ADD4A7B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h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Содействие взаимодействию и сотрудничеству между группами, работающими в области разработки стандартов безопасности электросвязи/ИКТ.</w:t>
      </w:r>
    </w:p>
    <w:p w14:paraId="567F1B63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i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Рассмотрение Рекомендаций и заявлений о взаимодействии от других исследовательских комиссий и ОРС, в соответствующих случаях, для оценки воздействия координации деятельности в области безопасности.</w:t>
      </w:r>
    </w:p>
    <w:p w14:paraId="654A8279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j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Содействие мерам по обеспечению эффективной координации деятельности в области безопасности, когда это необходимо.</w:t>
      </w:r>
    </w:p>
    <w:p w14:paraId="767C502B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k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Помощь в направлении заявлений о взаимодействии от внешних групп в адрес соответствующих исследовательских комиссий в МСЭ-Т.</w:t>
      </w:r>
    </w:p>
    <w:p w14:paraId="1A1C7743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l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Выполнение ведущей роли в МСЭ-Т при организации и планировании практикумов и семинаров по вопросам безопасности, в соответствующих случаях.</w:t>
      </w:r>
    </w:p>
    <w:p w14:paraId="5117FFB5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m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Обеспечение эффективного и действенного участия в работе по координации деятельности в области безопасности с другими организациями.</w:t>
      </w:r>
    </w:p>
    <w:p w14:paraId="20B9AFB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n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Помощь в повышении эффективности работы ИК17 (например, путем создания шаблонов, инструментов, процедур или показателей эффективности). </w:t>
      </w:r>
    </w:p>
    <w:p w14:paraId="0E9643EA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o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Рекомендовать национальным органам и операторам из развивающихся стран в регионах работать совместно и вносить больший вклад в деятельность ИК17 МСЭ-Т в соответствии с мандатом ИК17 и во исполнение Рекомендаций ИК17 по безопасности. </w:t>
      </w:r>
    </w:p>
    <w:p w14:paraId="35B83256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p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Оказание помощи ИК17 в преодолении разрыва в стандартизации с целью выполнения </w:t>
      </w:r>
      <w:r w:rsidRPr="001637E6">
        <w:rPr>
          <w:lang w:val="ru-RU"/>
        </w:rPr>
        <w:t>Резолюции</w:t>
      </w:r>
      <w:r w:rsidRPr="0045628E">
        <w:t> </w:t>
      </w:r>
      <w:r w:rsidRPr="000C2987">
        <w:rPr>
          <w:lang w:val="ru-RU"/>
        </w:rPr>
        <w:t>44 ВАСЭ, Резолюции</w:t>
      </w:r>
      <w:r w:rsidRPr="0045628E">
        <w:t> </w:t>
      </w:r>
      <w:r w:rsidRPr="000C2987">
        <w:rPr>
          <w:lang w:val="ru-RU"/>
        </w:rPr>
        <w:t>123 ПК и Резолюции</w:t>
      </w:r>
      <w:r w:rsidRPr="0045628E">
        <w:t> </w:t>
      </w:r>
      <w:r w:rsidRPr="000C2987">
        <w:rPr>
          <w:lang w:val="ru-RU"/>
        </w:rPr>
        <w:t>47 ВКРЭ.</w:t>
      </w:r>
    </w:p>
    <w:p w14:paraId="766FEE45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q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Обеспечение эффективного и действенного участия в работе по координации деятельности в области безопасности в рамках ИК17, с тем чтобы обеспечить отражение в программе работы ИК17 деятельности в области безопасности, проводимой в настоящее время ИК17, и учет проблем Членов МСЭ-Т.</w:t>
      </w:r>
    </w:p>
    <w:p w14:paraId="3F14D5E3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r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Разработка всеобъемлющего комплекта документов по стратегии стандартизации в области безопасности, включая документы по архитектуре, для поддержки стандартизации решений по безопасности во взаимодействии с другими организациями по разработке стандартов и исследовательскими комиссиями МСЭ-Т.</w:t>
      </w:r>
    </w:p>
    <w:p w14:paraId="1D5E3305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Информация о текущем состоянии работы по этому Вопросу содержится в программе работы ИК17 по адресу: </w:t>
      </w:r>
      <w:hyperlink r:id="rId10" w:history="1">
        <w:r w:rsidRPr="0045628E">
          <w:rPr>
            <w:rStyle w:val="Hyperlink"/>
          </w:rPr>
          <w:t>http</w:t>
        </w:r>
        <w:r w:rsidRPr="000C2987">
          <w:rPr>
            <w:rStyle w:val="Hyperlink"/>
            <w:lang w:val="ru-RU"/>
          </w:rPr>
          <w:t>://</w:t>
        </w:r>
        <w:r w:rsidRPr="0045628E">
          <w:rPr>
            <w:rStyle w:val="Hyperlink"/>
          </w:rPr>
          <w:t>itu</w:t>
        </w:r>
        <w:r w:rsidRPr="000C2987">
          <w:rPr>
            <w:rStyle w:val="Hyperlink"/>
            <w:lang w:val="ru-RU"/>
          </w:rPr>
          <w:t>.</w:t>
        </w:r>
        <w:r w:rsidRPr="0045628E">
          <w:rPr>
            <w:rStyle w:val="Hyperlink"/>
          </w:rPr>
          <w:t>int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ITU</w:t>
        </w:r>
        <w:r w:rsidRPr="000C2987">
          <w:rPr>
            <w:rStyle w:val="Hyperlink"/>
            <w:lang w:val="ru-RU"/>
          </w:rPr>
          <w:t>-</w:t>
        </w:r>
        <w:r w:rsidRPr="0045628E">
          <w:rPr>
            <w:rStyle w:val="Hyperlink"/>
          </w:rPr>
          <w:t>T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workprog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wp</w:t>
        </w:r>
        <w:r w:rsidRPr="000C2987">
          <w:rPr>
            <w:rStyle w:val="Hyperlink"/>
            <w:lang w:val="ru-RU"/>
          </w:rPr>
          <w:t>_</w:t>
        </w:r>
        <w:r w:rsidRPr="0045628E">
          <w:rPr>
            <w:rStyle w:val="Hyperlink"/>
          </w:rPr>
          <w:t>search</w:t>
        </w:r>
        <w:r w:rsidRPr="000C2987">
          <w:rPr>
            <w:rStyle w:val="Hyperlink"/>
            <w:lang w:val="ru-RU"/>
          </w:rPr>
          <w:t>.</w:t>
        </w:r>
        <w:r w:rsidRPr="0045628E">
          <w:rPr>
            <w:rStyle w:val="Hyperlink"/>
          </w:rPr>
          <w:t>aspx</w:t>
        </w:r>
        <w:r w:rsidRPr="000C2987">
          <w:rPr>
            <w:rStyle w:val="Hyperlink"/>
            <w:lang w:val="ru-RU"/>
          </w:rPr>
          <w:t>?</w:t>
        </w:r>
        <w:r w:rsidRPr="0045628E">
          <w:rPr>
            <w:rStyle w:val="Hyperlink"/>
          </w:rPr>
          <w:t>sg</w:t>
        </w:r>
        <w:r w:rsidRPr="000C2987">
          <w:rPr>
            <w:rStyle w:val="Hyperlink"/>
            <w:lang w:val="ru-RU"/>
          </w:rPr>
          <w:t>=17</w:t>
        </w:r>
      </w:hyperlink>
      <w:r w:rsidRPr="000C2987">
        <w:rPr>
          <w:lang w:val="ru-RU"/>
        </w:rPr>
        <w:t>.</w:t>
      </w:r>
    </w:p>
    <w:p w14:paraId="41D7FA38" w14:textId="77777777" w:rsidR="000C2987" w:rsidRPr="00F60B17" w:rsidRDefault="000C2987" w:rsidP="000C2987">
      <w:pPr>
        <w:pStyle w:val="Heading3"/>
        <w:rPr>
          <w:lang w:val="ru-RU"/>
        </w:rPr>
      </w:pPr>
      <w:bookmarkStart w:id="28" w:name="_Toc67427603"/>
      <w:r>
        <w:lastRenderedPageBreak/>
        <w:t>A</w:t>
      </w:r>
      <w:r w:rsidRPr="00F60B17">
        <w:rPr>
          <w:lang w:val="ru-RU"/>
        </w:rPr>
        <w:t>.4</w:t>
      </w:r>
      <w:r w:rsidRPr="00F60B17">
        <w:rPr>
          <w:lang w:val="ru-RU"/>
        </w:rPr>
        <w:tab/>
        <w:t>Относящиеся к Вопросу</w:t>
      </w:r>
      <w:bookmarkEnd w:id="28"/>
    </w:p>
    <w:p w14:paraId="15A7010D" w14:textId="77777777" w:rsidR="000C2987" w:rsidRPr="0045628E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Направления деятельности ВВУИО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42E006DF" w14:textId="77777777" w:rsidR="000C2987" w:rsidRPr="000C2987" w:rsidRDefault="000C2987" w:rsidP="000C2987">
      <w:pPr>
        <w:rPr>
          <w:lang w:val="ru-RU"/>
        </w:rPr>
      </w:pPr>
      <w:r w:rsidRPr="0045628E">
        <w:t>C</w:t>
      </w:r>
      <w:r w:rsidRPr="000C2987">
        <w:rPr>
          <w:lang w:val="ru-RU"/>
        </w:rPr>
        <w:t>5</w:t>
      </w:r>
    </w:p>
    <w:p w14:paraId="277466DD" w14:textId="74CB74FE" w:rsidR="000C2987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Цели в области устойчивого развития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3C5417EE" w14:textId="0126CF6B" w:rsidR="00B43A94" w:rsidRPr="00B43A94" w:rsidRDefault="00B43A94" w:rsidP="00B43A94">
      <w:pPr>
        <w:rPr>
          <w:lang w:val="ru-RU"/>
        </w:rPr>
      </w:pPr>
      <w:r>
        <w:rPr>
          <w:lang w:val="ru-RU"/>
        </w:rPr>
        <w:t>–</w:t>
      </w:r>
    </w:p>
    <w:p w14:paraId="379AFB8F" w14:textId="77777777" w:rsidR="000C2987" w:rsidRPr="0045628E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Рекомендации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4FB17D88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Серия </w:t>
      </w:r>
      <w:r w:rsidRPr="0045628E">
        <w:t>X</w:t>
      </w:r>
      <w:r w:rsidRPr="000C2987">
        <w:rPr>
          <w:lang w:val="ru-RU"/>
        </w:rPr>
        <w:t xml:space="preserve"> и другие Рекомендации, касающиеся безопасности электросвязи/ИКТ</w:t>
      </w:r>
    </w:p>
    <w:p w14:paraId="6729A96A" w14:textId="77777777" w:rsidR="000C2987" w:rsidRPr="0045628E" w:rsidRDefault="000C2987" w:rsidP="000C2987">
      <w:pPr>
        <w:pStyle w:val="Headingb"/>
        <w:rPr>
          <w:rFonts w:ascii="Times New Roman" w:hAnsi="Times New Roman"/>
          <w:b w:val="0"/>
          <w:bCs/>
          <w:lang w:val="ru-RU"/>
        </w:rPr>
      </w:pPr>
      <w:r w:rsidRPr="0045628E">
        <w:rPr>
          <w:lang w:val="ru-RU"/>
        </w:rPr>
        <w:t>Вопросы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44552DA3" w14:textId="4853A135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Вопросы МСЭ-Т: 2/17, 3/17, 4/17, 6/17, 7/17, 8/17, 10/17, 11/17, 13/17</w:t>
      </w:r>
      <w:r>
        <w:rPr>
          <w:lang w:val="ru-RU"/>
        </w:rPr>
        <w:t xml:space="preserve">, </w:t>
      </w:r>
      <w:r w:rsidRPr="000C2987">
        <w:rPr>
          <w:lang w:val="ru-RU"/>
        </w:rPr>
        <w:t>14/17</w:t>
      </w:r>
      <w:r>
        <w:rPr>
          <w:lang w:val="ru-RU"/>
        </w:rPr>
        <w:t xml:space="preserve"> и 15/17</w:t>
      </w:r>
    </w:p>
    <w:p w14:paraId="12C48FCC" w14:textId="77777777" w:rsidR="000C2987" w:rsidRPr="0045628E" w:rsidRDefault="000C2987" w:rsidP="000C2987">
      <w:pPr>
        <w:pStyle w:val="Headingb"/>
        <w:rPr>
          <w:rFonts w:ascii="Times New Roman" w:hAnsi="Times New Roman"/>
          <w:b w:val="0"/>
          <w:bCs/>
          <w:lang w:val="ru-RU"/>
        </w:rPr>
      </w:pPr>
      <w:r w:rsidRPr="0045628E">
        <w:rPr>
          <w:lang w:val="ru-RU"/>
        </w:rPr>
        <w:t>Исследовательские комиссии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19CD46D3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МСЭ-</w:t>
      </w:r>
      <w:r w:rsidRPr="0045628E">
        <w:t>D</w:t>
      </w:r>
      <w:r w:rsidRPr="000C2987">
        <w:rPr>
          <w:lang w:val="ru-RU"/>
        </w:rPr>
        <w:t>, МСЭ-</w:t>
      </w:r>
      <w:r w:rsidRPr="0045628E">
        <w:t>R</w:t>
      </w:r>
      <w:r w:rsidRPr="000C2987">
        <w:rPr>
          <w:lang w:val="ru-RU"/>
        </w:rPr>
        <w:t xml:space="preserve">, ИК 2, 3, 5, 9, 11, 13, 15, 16 и 20 МСЭ-Т; КГСЭ, включая соответствующие </w:t>
      </w:r>
      <w:r w:rsidRPr="0045628E">
        <w:t>JCA</w:t>
      </w:r>
      <w:r w:rsidRPr="000C2987">
        <w:rPr>
          <w:lang w:val="ru-RU"/>
        </w:rPr>
        <w:t xml:space="preserve"> и ОГ</w:t>
      </w:r>
    </w:p>
    <w:p w14:paraId="7322CB97" w14:textId="77777777" w:rsidR="000C2987" w:rsidRPr="0045628E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Органы по стандартизации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18E94FE0" w14:textId="622ED453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Альянс по решениям в отрасли электросвязи (</w:t>
      </w:r>
      <w:r w:rsidRPr="0045628E">
        <w:t>ATIS</w:t>
      </w:r>
      <w:r w:rsidRPr="000C2987">
        <w:rPr>
          <w:lang w:val="ru-RU"/>
        </w:rPr>
        <w:t>), Альянс "За облачную безопасность" (</w:t>
      </w:r>
      <w:r w:rsidRPr="0045628E">
        <w:t>CSA</w:t>
      </w:r>
      <w:r w:rsidRPr="000C2987">
        <w:rPr>
          <w:lang w:val="ru-RU"/>
        </w:rPr>
        <w:t>), Европейский институт стандартизации электросвязи (ЕТСИ), Институт инженеров по электротехнике и радиоэлектронике (</w:t>
      </w:r>
      <w:r w:rsidRPr="0045628E">
        <w:t>IEEE</w:t>
      </w:r>
      <w:r w:rsidRPr="000C2987">
        <w:rPr>
          <w:lang w:val="ru-RU"/>
        </w:rPr>
        <w:t>), Целевая группа по инженерным проблемам интернета (</w:t>
      </w:r>
      <w:r w:rsidRPr="0045628E">
        <w:t>IETF</w:t>
      </w:r>
      <w:r w:rsidRPr="000C2987">
        <w:rPr>
          <w:lang w:val="ru-RU"/>
        </w:rPr>
        <w:t>), ПК6 и ПК27 ОТК1 ИСО/МЭК, ТК292 ИСО, КТУ ИСО, Организация по развитию стандартов структурированной информации (ОРССИ), Проект партнерства третьего поколения (3</w:t>
      </w:r>
      <w:r w:rsidRPr="0045628E">
        <w:t>GPP</w:t>
      </w:r>
      <w:r w:rsidRPr="000C2987">
        <w:rPr>
          <w:lang w:val="ru-RU"/>
        </w:rPr>
        <w:t>), Второй проект партнерства третьего поколения (3</w:t>
      </w:r>
      <w:r w:rsidRPr="0045628E">
        <w:t>GPP</w:t>
      </w:r>
      <w:r w:rsidRPr="000C2987">
        <w:rPr>
          <w:lang w:val="ru-RU"/>
        </w:rPr>
        <w:t>2), Азиатско-Тихоокеанская программа по стандартизации (</w:t>
      </w:r>
      <w:r w:rsidRPr="0045628E">
        <w:t>ASTAP</w:t>
      </w:r>
      <w:r w:rsidRPr="000C2987">
        <w:rPr>
          <w:lang w:val="ru-RU"/>
        </w:rPr>
        <w:t>)</w:t>
      </w:r>
    </w:p>
    <w:p w14:paraId="49AA0D21" w14:textId="77777777" w:rsidR="000C2987" w:rsidRPr="0045628E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Другие органы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1BC69324" w14:textId="39945782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Европейское агентство по безопасности сетей и информации (</w:t>
      </w:r>
      <w:r w:rsidRPr="0045628E">
        <w:t>ENISA</w:t>
      </w:r>
      <w:r w:rsidRPr="000C2987">
        <w:rPr>
          <w:lang w:val="ru-RU"/>
        </w:rPr>
        <w:t>), Национальный институт стандартов и технологий (</w:t>
      </w:r>
      <w:r w:rsidRPr="0045628E">
        <w:t>NIST</w:t>
      </w:r>
      <w:r w:rsidRPr="000C2987">
        <w:rPr>
          <w:lang w:val="ru-RU"/>
        </w:rPr>
        <w:t xml:space="preserve">), </w:t>
      </w:r>
      <w:r w:rsidRPr="0045628E">
        <w:t>one</w:t>
      </w:r>
      <w:r w:rsidRPr="000C2987">
        <w:rPr>
          <w:lang w:val="ru-RU"/>
        </w:rPr>
        <w:t xml:space="preserve"> </w:t>
      </w:r>
      <w:r w:rsidRPr="0045628E">
        <w:t>M</w:t>
      </w:r>
      <w:r w:rsidRPr="000C2987">
        <w:rPr>
          <w:lang w:val="ru-RU"/>
        </w:rPr>
        <w:t>2</w:t>
      </w:r>
      <w:r w:rsidRPr="0045628E">
        <w:t>M</w:t>
      </w:r>
      <w:r w:rsidRPr="000C2987">
        <w:rPr>
          <w:lang w:val="ru-RU"/>
        </w:rPr>
        <w:t>, Региональный азиатский форум по безопасному обмену информацией (</w:t>
      </w:r>
      <w:r w:rsidRPr="0045628E">
        <w:t>RAISE</w:t>
      </w:r>
      <w:r w:rsidRPr="000C2987">
        <w:rPr>
          <w:lang w:val="ru-RU"/>
        </w:rPr>
        <w:t>)</w:t>
      </w:r>
    </w:p>
    <w:p w14:paraId="2C0791FD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br w:type="page"/>
      </w:r>
    </w:p>
    <w:p w14:paraId="597F4A78" w14:textId="5FC3886F" w:rsidR="000C2987" w:rsidRPr="000C2987" w:rsidRDefault="000C2987" w:rsidP="00184AF7">
      <w:pPr>
        <w:pStyle w:val="Heading2"/>
        <w:rPr>
          <w:lang w:val="ru-RU"/>
        </w:rPr>
      </w:pPr>
      <w:bookmarkStart w:id="29" w:name="_Toc67427604"/>
      <w:r w:rsidRPr="000C2987">
        <w:rPr>
          <w:lang w:val="ru-RU"/>
        </w:rPr>
        <w:lastRenderedPageBreak/>
        <w:t>В</w:t>
      </w:r>
      <w:r w:rsidRPr="000C2987">
        <w:rPr>
          <w:lang w:val="ru-RU"/>
        </w:rPr>
        <w:tab/>
        <w:t xml:space="preserve">Вопрос </w:t>
      </w:r>
      <w:r>
        <w:rPr>
          <w:lang w:val="ru-RU"/>
        </w:rPr>
        <w:t>2</w:t>
      </w:r>
      <w:r w:rsidRPr="000C2987">
        <w:rPr>
          <w:lang w:val="ru-RU"/>
        </w:rPr>
        <w:t>/17 –</w:t>
      </w:r>
      <w:r>
        <w:rPr>
          <w:lang w:val="ru-RU"/>
        </w:rPr>
        <w:t xml:space="preserve"> </w:t>
      </w:r>
      <w:r w:rsidRPr="000C2987">
        <w:rPr>
          <w:lang w:val="ru-RU"/>
        </w:rPr>
        <w:t>Архитектура безопасности и безопасность сетей</w:t>
      </w:r>
      <w:bookmarkEnd w:id="29"/>
    </w:p>
    <w:p w14:paraId="0358BB42" w14:textId="77777777" w:rsidR="000C2987" w:rsidRPr="000C2987" w:rsidRDefault="000C2987" w:rsidP="00184AF7">
      <w:pPr>
        <w:rPr>
          <w:rStyle w:val="Strong"/>
          <w:szCs w:val="22"/>
          <w:lang w:val="ru-RU"/>
        </w:rPr>
      </w:pPr>
      <w:r w:rsidRPr="000C2987">
        <w:rPr>
          <w:lang w:val="ru-RU"/>
        </w:rPr>
        <w:t>(Продолжение Вопроса 2/17)</w:t>
      </w:r>
    </w:p>
    <w:p w14:paraId="7E148866" w14:textId="77777777" w:rsidR="000C2987" w:rsidRPr="00F60B17" w:rsidRDefault="000C2987" w:rsidP="000C2987">
      <w:pPr>
        <w:pStyle w:val="Heading3"/>
        <w:rPr>
          <w:lang w:val="ru-RU"/>
        </w:rPr>
      </w:pPr>
      <w:bookmarkStart w:id="30" w:name="_Toc67427605"/>
      <w:r>
        <w:t>B</w:t>
      </w:r>
      <w:r w:rsidRPr="00F60B17">
        <w:rPr>
          <w:lang w:val="ru-RU"/>
        </w:rPr>
        <w:t>.1</w:t>
      </w:r>
      <w:r w:rsidRPr="00F60B17">
        <w:rPr>
          <w:lang w:val="ru-RU"/>
        </w:rPr>
        <w:tab/>
        <w:t>Обоснование</w:t>
      </w:r>
      <w:bookmarkEnd w:id="30"/>
    </w:p>
    <w:p w14:paraId="74C19E72" w14:textId="2A639941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Рекомендаци</w:t>
      </w:r>
      <w:r w:rsidR="00655701">
        <w:rPr>
          <w:lang w:val="ru-RU"/>
        </w:rPr>
        <w:t>и</w:t>
      </w:r>
      <w:r w:rsidRPr="000C2987">
        <w:rPr>
          <w:lang w:val="ru-RU"/>
        </w:rPr>
        <w:t xml:space="preserve"> МСЭ-Т </w:t>
      </w:r>
      <w:r w:rsidRPr="0045628E">
        <w:t>X</w:t>
      </w:r>
      <w:r w:rsidRPr="000C2987">
        <w:rPr>
          <w:lang w:val="ru-RU"/>
        </w:rPr>
        <w:t xml:space="preserve">.800, </w:t>
      </w:r>
      <w:r w:rsidRPr="0045628E">
        <w:t>X</w:t>
      </w:r>
      <w:r w:rsidRPr="000C2987">
        <w:rPr>
          <w:lang w:val="ru-RU"/>
        </w:rPr>
        <w:t xml:space="preserve">.802 и </w:t>
      </w:r>
      <w:r w:rsidRPr="0045628E">
        <w:t>X</w:t>
      </w:r>
      <w:r w:rsidRPr="000C2987">
        <w:rPr>
          <w:lang w:val="ru-RU"/>
        </w:rPr>
        <w:t xml:space="preserve">.803 </w:t>
      </w:r>
      <w:r w:rsidR="00655701">
        <w:rPr>
          <w:lang w:val="ru-RU"/>
        </w:rPr>
        <w:t>посвящены</w:t>
      </w:r>
      <w:r w:rsidRPr="000C2987">
        <w:rPr>
          <w:lang w:val="ru-RU"/>
        </w:rPr>
        <w:t xml:space="preserve"> безопасност</w:t>
      </w:r>
      <w:r w:rsidR="00655701">
        <w:rPr>
          <w:lang w:val="ru-RU"/>
        </w:rPr>
        <w:t>и</w:t>
      </w:r>
      <w:r w:rsidRPr="000C2987">
        <w:rPr>
          <w:lang w:val="ru-RU"/>
        </w:rPr>
        <w:t xml:space="preserve"> в контексте открытых систем. Архитектура безопасности для систем, обеспечивающих сквозную связь, представлена в Рекомендации МСЭ-Т </w:t>
      </w:r>
      <w:r w:rsidRPr="0045628E">
        <w:t>X</w:t>
      </w:r>
      <w:r w:rsidRPr="000C2987">
        <w:rPr>
          <w:lang w:val="ru-RU"/>
        </w:rPr>
        <w:t>.805. Создан полный набор детально проработанных структур безопасности, охватывающий такие аспекты безопасности, как аутентификаци</w:t>
      </w:r>
      <w:r w:rsidR="00655701">
        <w:rPr>
          <w:lang w:val="ru-RU"/>
        </w:rPr>
        <w:t>я</w:t>
      </w:r>
      <w:r w:rsidRPr="000C2987">
        <w:rPr>
          <w:lang w:val="ru-RU"/>
        </w:rPr>
        <w:t>, контроль доступа, предотвращение отказа от авторства, конфиденциальность, целостность, а также проверк</w:t>
      </w:r>
      <w:r w:rsidR="00655701">
        <w:rPr>
          <w:lang w:val="ru-RU"/>
        </w:rPr>
        <w:t>а</w:t>
      </w:r>
      <w:r w:rsidRPr="000C2987">
        <w:rPr>
          <w:lang w:val="ru-RU"/>
        </w:rPr>
        <w:t xml:space="preserve"> безопасности и аварийные сигналы безопасности (Рекомендации </w:t>
      </w:r>
      <w:r w:rsidRPr="0045628E">
        <w:t>X</w:t>
      </w:r>
      <w:r w:rsidRPr="000C2987">
        <w:rPr>
          <w:lang w:val="ru-RU"/>
        </w:rPr>
        <w:t xml:space="preserve">.810, </w:t>
      </w:r>
      <w:r w:rsidRPr="0045628E">
        <w:t>X</w:t>
      </w:r>
      <w:r w:rsidRPr="000C2987">
        <w:rPr>
          <w:lang w:val="ru-RU"/>
        </w:rPr>
        <w:t xml:space="preserve">.811, </w:t>
      </w:r>
      <w:r w:rsidRPr="0045628E">
        <w:t>X</w:t>
      </w:r>
      <w:r w:rsidRPr="000C2987">
        <w:rPr>
          <w:lang w:val="ru-RU"/>
        </w:rPr>
        <w:t xml:space="preserve">.812, </w:t>
      </w:r>
      <w:r w:rsidRPr="0045628E">
        <w:t>X</w:t>
      </w:r>
      <w:r w:rsidRPr="000C2987">
        <w:rPr>
          <w:lang w:val="ru-RU"/>
        </w:rPr>
        <w:t xml:space="preserve">.813, </w:t>
      </w:r>
      <w:r w:rsidRPr="0045628E">
        <w:t>X</w:t>
      </w:r>
      <w:r w:rsidRPr="000C2987">
        <w:rPr>
          <w:lang w:val="ru-RU"/>
        </w:rPr>
        <w:t xml:space="preserve">.814, </w:t>
      </w:r>
      <w:r w:rsidRPr="0045628E">
        <w:t>X</w:t>
      </w:r>
      <w:r w:rsidRPr="000C2987">
        <w:rPr>
          <w:lang w:val="ru-RU"/>
        </w:rPr>
        <w:t xml:space="preserve">.815 и </w:t>
      </w:r>
      <w:r w:rsidRPr="0045628E">
        <w:t>X</w:t>
      </w:r>
      <w:r w:rsidRPr="000C2987">
        <w:rPr>
          <w:lang w:val="ru-RU"/>
        </w:rPr>
        <w:t>.816). Для</w:t>
      </w:r>
      <w:r w:rsidR="00655701">
        <w:rPr>
          <w:lang w:val="ru-RU"/>
        </w:rPr>
        <w:t> </w:t>
      </w:r>
      <w:r w:rsidRPr="000C2987">
        <w:rPr>
          <w:lang w:val="ru-RU"/>
        </w:rPr>
        <w:t>обеспечения общей безопасности верхних уровней (</w:t>
      </w:r>
      <w:r w:rsidRPr="0045628E">
        <w:t>GULS</w:t>
      </w:r>
      <w:r w:rsidRPr="000C2987">
        <w:rPr>
          <w:lang w:val="ru-RU"/>
        </w:rPr>
        <w:t xml:space="preserve">) были разработаны Рекомендации МСЭ-Т </w:t>
      </w:r>
      <w:r w:rsidRPr="0045628E">
        <w:t>X</w:t>
      </w:r>
      <w:r w:rsidRPr="000C2987">
        <w:rPr>
          <w:lang w:val="ru-RU"/>
        </w:rPr>
        <w:t xml:space="preserve">.830, </w:t>
      </w:r>
      <w:r w:rsidRPr="0045628E">
        <w:t>X</w:t>
      </w:r>
      <w:r w:rsidRPr="000C2987">
        <w:rPr>
          <w:lang w:val="ru-RU"/>
        </w:rPr>
        <w:t xml:space="preserve">.831, </w:t>
      </w:r>
      <w:r w:rsidRPr="0045628E">
        <w:t>X</w:t>
      </w:r>
      <w:r w:rsidRPr="000C2987">
        <w:rPr>
          <w:lang w:val="ru-RU"/>
        </w:rPr>
        <w:t xml:space="preserve">.832, </w:t>
      </w:r>
      <w:r w:rsidRPr="0045628E">
        <w:t>X</w:t>
      </w:r>
      <w:r w:rsidRPr="000C2987">
        <w:rPr>
          <w:lang w:val="ru-RU"/>
        </w:rPr>
        <w:t xml:space="preserve">.833, </w:t>
      </w:r>
      <w:r w:rsidRPr="0045628E">
        <w:t>X</w:t>
      </w:r>
      <w:r w:rsidRPr="000C2987">
        <w:rPr>
          <w:lang w:val="ru-RU"/>
        </w:rPr>
        <w:t xml:space="preserve">.834 и </w:t>
      </w:r>
      <w:r w:rsidRPr="0045628E">
        <w:t>X</w:t>
      </w:r>
      <w:r w:rsidRPr="000C2987">
        <w:rPr>
          <w:lang w:val="ru-RU"/>
        </w:rPr>
        <w:t xml:space="preserve">.835. В сотрудничестве с ПК27 ОТК1 ИСО/МЭК созданы Рекомендации МСЭ-Т </w:t>
      </w:r>
      <w:r w:rsidRPr="0045628E">
        <w:t>X</w:t>
      </w:r>
      <w:r w:rsidRPr="000C2987">
        <w:rPr>
          <w:lang w:val="ru-RU"/>
        </w:rPr>
        <w:t xml:space="preserve">.841, </w:t>
      </w:r>
      <w:r w:rsidRPr="0045628E">
        <w:t>X</w:t>
      </w:r>
      <w:r w:rsidRPr="000C2987">
        <w:rPr>
          <w:lang w:val="ru-RU"/>
        </w:rPr>
        <w:t xml:space="preserve">.842 и </w:t>
      </w:r>
      <w:r w:rsidRPr="0045628E">
        <w:t>X</w:t>
      </w:r>
      <w:r w:rsidRPr="000C2987">
        <w:rPr>
          <w:lang w:val="ru-RU"/>
        </w:rPr>
        <w:t>.843 по информационным объектам</w:t>
      </w:r>
      <w:r w:rsidRPr="000C2987">
        <w:rPr>
          <w:i/>
          <w:iCs/>
          <w:lang w:val="ru-RU"/>
        </w:rPr>
        <w:t xml:space="preserve"> </w:t>
      </w:r>
      <w:r w:rsidRPr="000C2987">
        <w:rPr>
          <w:lang w:val="ru-RU"/>
        </w:rPr>
        <w:t>безопасности</w:t>
      </w:r>
      <w:r w:rsidRPr="000C2987">
        <w:rPr>
          <w:i/>
          <w:iCs/>
          <w:lang w:val="ru-RU"/>
        </w:rPr>
        <w:t xml:space="preserve"> </w:t>
      </w:r>
      <w:r w:rsidRPr="000C2987">
        <w:rPr>
          <w:lang w:val="ru-RU"/>
        </w:rPr>
        <w:t>и</w:t>
      </w:r>
      <w:r w:rsidRPr="000C2987">
        <w:rPr>
          <w:i/>
          <w:iCs/>
          <w:lang w:val="ru-RU"/>
        </w:rPr>
        <w:t xml:space="preserve"> </w:t>
      </w:r>
      <w:r w:rsidRPr="000C2987">
        <w:rPr>
          <w:lang w:val="ru-RU"/>
        </w:rPr>
        <w:t>услугам</w:t>
      </w:r>
      <w:r w:rsidRPr="000C2987">
        <w:rPr>
          <w:i/>
          <w:iCs/>
          <w:lang w:val="ru-RU"/>
        </w:rPr>
        <w:t xml:space="preserve"> </w:t>
      </w:r>
      <w:r w:rsidRPr="000C2987">
        <w:rPr>
          <w:lang w:val="ru-RU"/>
        </w:rPr>
        <w:t>доверенной</w:t>
      </w:r>
      <w:r w:rsidRPr="000C2987">
        <w:rPr>
          <w:i/>
          <w:iCs/>
          <w:lang w:val="ru-RU"/>
        </w:rPr>
        <w:t xml:space="preserve"> </w:t>
      </w:r>
      <w:r w:rsidRPr="000C2987">
        <w:rPr>
          <w:lang w:val="ru-RU"/>
        </w:rPr>
        <w:t>третьей</w:t>
      </w:r>
      <w:r w:rsidRPr="000C2987">
        <w:rPr>
          <w:i/>
          <w:iCs/>
          <w:lang w:val="ru-RU"/>
        </w:rPr>
        <w:t xml:space="preserve"> </w:t>
      </w:r>
      <w:r w:rsidRPr="000C2987">
        <w:rPr>
          <w:lang w:val="ru-RU"/>
        </w:rPr>
        <w:t>стороны.</w:t>
      </w:r>
    </w:p>
    <w:p w14:paraId="42E8831C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Необходимо проводить постоянную работу по поддержанию и ведению, а</w:t>
      </w:r>
      <w:r w:rsidRPr="0045628E">
        <w:t> </w:t>
      </w:r>
      <w:r w:rsidRPr="000C2987">
        <w:rPr>
          <w:lang w:val="ru-RU"/>
        </w:rPr>
        <w:t>также совершенствованию этих Рекомендаций по вопросам безопасности, с тем чтобы соответствовать потребностям новых технологий (например, сети последующих поколений (СПП)</w:t>
      </w:r>
      <w:r w:rsidRPr="000C2987">
        <w:rPr>
          <w:lang w:val="ru-RU" w:eastAsia="ko-KR"/>
        </w:rPr>
        <w:t>, аспекты безопасности организации сетей с программируемыми параметрами (</w:t>
      </w:r>
      <w:r w:rsidRPr="0045628E">
        <w:rPr>
          <w:lang w:eastAsia="ko-KR"/>
        </w:rPr>
        <w:t>SDN</w:t>
      </w:r>
      <w:r w:rsidRPr="000C2987">
        <w:rPr>
          <w:lang w:val="ru-RU" w:eastAsia="ko-KR"/>
        </w:rPr>
        <w:t>)/визуализации сетевых функций (</w:t>
      </w:r>
      <w:r w:rsidRPr="0045628E">
        <w:rPr>
          <w:lang w:eastAsia="ko-KR"/>
        </w:rPr>
        <w:t>NFV</w:t>
      </w:r>
      <w:r w:rsidRPr="000C2987">
        <w:rPr>
          <w:lang w:val="ru-RU" w:eastAsia="ko-KR"/>
        </w:rPr>
        <w:t>), нарезка сетей (</w:t>
      </w:r>
      <w:r w:rsidRPr="0045628E">
        <w:rPr>
          <w:lang w:eastAsia="ko-KR"/>
        </w:rPr>
        <w:t>NS</w:t>
      </w:r>
      <w:r w:rsidRPr="000C2987">
        <w:rPr>
          <w:lang w:val="ru-RU" w:eastAsia="ko-KR"/>
        </w:rPr>
        <w:t>), цепочка функций услуг (</w:t>
      </w:r>
      <w:r w:rsidRPr="0045628E">
        <w:rPr>
          <w:lang w:eastAsia="ko-KR"/>
        </w:rPr>
        <w:t>SFC</w:t>
      </w:r>
      <w:r w:rsidRPr="000C2987">
        <w:rPr>
          <w:lang w:val="ru-RU" w:eastAsia="ko-KR"/>
        </w:rPr>
        <w:t xml:space="preserve">), </w:t>
      </w:r>
      <w:r w:rsidRPr="000C2987">
        <w:rPr>
          <w:bCs/>
          <w:lang w:val="ru-RU"/>
        </w:rPr>
        <w:t>периферийные вычисления в режиме множественного доступа</w:t>
      </w:r>
      <w:r w:rsidRPr="000C2987">
        <w:rPr>
          <w:lang w:val="ru-RU" w:eastAsia="ko-KR"/>
        </w:rPr>
        <w:t xml:space="preserve"> (</w:t>
      </w:r>
      <w:r w:rsidRPr="0045628E">
        <w:rPr>
          <w:lang w:eastAsia="ko-KR"/>
        </w:rPr>
        <w:t>MEC</w:t>
      </w:r>
      <w:r w:rsidRPr="000C2987">
        <w:rPr>
          <w:lang w:val="ru-RU" w:eastAsia="ko-KR"/>
        </w:rPr>
        <w:t>), долгосрочное развитие/развитие системной архитектуры (</w:t>
      </w:r>
      <w:r w:rsidRPr="0045628E">
        <w:rPr>
          <w:lang w:eastAsia="ko-KR"/>
        </w:rPr>
        <w:t>LTE</w:t>
      </w:r>
      <w:r w:rsidRPr="000C2987">
        <w:rPr>
          <w:lang w:val="ru-RU" w:eastAsia="ko-KR"/>
        </w:rPr>
        <w:t>/</w:t>
      </w:r>
      <w:r w:rsidRPr="0045628E">
        <w:rPr>
          <w:lang w:eastAsia="ko-KR"/>
        </w:rPr>
        <w:t>SAE</w:t>
      </w:r>
      <w:r w:rsidRPr="000C2987">
        <w:rPr>
          <w:lang w:val="ru-RU" w:eastAsia="ko-KR"/>
        </w:rPr>
        <w:t xml:space="preserve">), сеть </w:t>
      </w:r>
      <w:r w:rsidRPr="0045628E">
        <w:rPr>
          <w:lang w:eastAsia="ko-KR"/>
        </w:rPr>
        <w:t>IMT</w:t>
      </w:r>
      <w:r w:rsidRPr="000C2987">
        <w:rPr>
          <w:lang w:val="ru-RU" w:eastAsia="ko-KR"/>
        </w:rPr>
        <w:t>-2020/5</w:t>
      </w:r>
      <w:r w:rsidRPr="0045628E">
        <w:rPr>
          <w:lang w:eastAsia="ko-KR"/>
        </w:rPr>
        <w:t>G</w:t>
      </w:r>
      <w:r w:rsidRPr="000C2987">
        <w:rPr>
          <w:lang w:val="ru-RU" w:eastAsia="ko-KR"/>
        </w:rPr>
        <w:t xml:space="preserve"> и далее, общая структура и архитектура безопасности для услуг и приложений, основы искусственного интеллекта (ИИ)/машинного обучения (</w:t>
      </w:r>
      <w:r w:rsidRPr="0045628E">
        <w:rPr>
          <w:lang w:eastAsia="ko-KR"/>
        </w:rPr>
        <w:t>ML</w:t>
      </w:r>
      <w:r w:rsidRPr="000C2987">
        <w:rPr>
          <w:lang w:val="ru-RU" w:eastAsia="ko-KR"/>
        </w:rPr>
        <w:t xml:space="preserve">) в поддержку укрепления доверия и безопасности при использовании ИКТ, руководство по технической реализации систем, обеспечивающих сквозную связь, </w:t>
      </w:r>
      <w:r w:rsidRPr="000C2987">
        <w:rPr>
          <w:lang w:val="ru-RU"/>
        </w:rPr>
        <w:t xml:space="preserve">и сети на базе протокола Интернет) и услуг. Эта работа отражена в Рекомендациях </w:t>
      </w:r>
      <w:r w:rsidRPr="0045628E">
        <w:t>X</w:t>
      </w:r>
      <w:r w:rsidRPr="000C2987">
        <w:rPr>
          <w:lang w:val="ru-RU"/>
        </w:rPr>
        <w:t xml:space="preserve">.1035 и </w:t>
      </w:r>
      <w:r w:rsidRPr="0045628E">
        <w:t>X</w:t>
      </w:r>
      <w:r w:rsidRPr="000C2987">
        <w:rPr>
          <w:lang w:val="ru-RU"/>
        </w:rPr>
        <w:t>.1036, в которых приведены подробные сведения о протоколах обмена ключами с аутентификацией по паролю, а также о распространении и обеспечении выполнения политики;</w:t>
      </w:r>
      <w:r w:rsidRPr="000C298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5628E">
        <w:t>X</w:t>
      </w:r>
      <w:r w:rsidRPr="000C2987">
        <w:rPr>
          <w:lang w:val="ru-RU"/>
        </w:rPr>
        <w:t xml:space="preserve">.1037, в которой приведены руководящие указания по безопасности </w:t>
      </w:r>
      <w:r w:rsidRPr="0045628E">
        <w:t>IPv</w:t>
      </w:r>
      <w:r w:rsidRPr="000C2987">
        <w:rPr>
          <w:lang w:val="ru-RU"/>
        </w:rPr>
        <w:t xml:space="preserve">6; </w:t>
      </w:r>
      <w:r w:rsidRPr="0045628E">
        <w:t>X</w:t>
      </w:r>
      <w:r w:rsidRPr="000C2987">
        <w:rPr>
          <w:lang w:val="ru-RU"/>
        </w:rPr>
        <w:t xml:space="preserve">.1038, </w:t>
      </w:r>
      <w:r w:rsidRPr="0045628E">
        <w:t>X</w:t>
      </w:r>
      <w:r w:rsidRPr="000C2987">
        <w:rPr>
          <w:lang w:val="ru-RU"/>
        </w:rPr>
        <w:t xml:space="preserve">.1042, </w:t>
      </w:r>
      <w:r w:rsidRPr="0045628E">
        <w:t>X</w:t>
      </w:r>
      <w:r w:rsidRPr="000C2987">
        <w:rPr>
          <w:lang w:val="ru-RU"/>
        </w:rPr>
        <w:t xml:space="preserve">.1043 и </w:t>
      </w:r>
      <w:r w:rsidRPr="0045628E">
        <w:t>X</w:t>
      </w:r>
      <w:r w:rsidRPr="000C2987">
        <w:rPr>
          <w:lang w:val="ru-RU"/>
        </w:rPr>
        <w:t>.1044, в которых приведены требования безопасности и</w:t>
      </w:r>
      <w:r w:rsidRPr="0045628E">
        <w:t> </w:t>
      </w:r>
      <w:r w:rsidRPr="000C2987">
        <w:rPr>
          <w:lang w:val="ru-RU"/>
        </w:rPr>
        <w:t>т.</w:t>
      </w:r>
      <w:r w:rsidRPr="0045628E">
        <w:t> </w:t>
      </w:r>
      <w:r w:rsidRPr="000C2987">
        <w:rPr>
          <w:lang w:val="ru-RU"/>
        </w:rPr>
        <w:t>д. организации сетей с программируемыми параметрами (</w:t>
      </w:r>
      <w:r w:rsidRPr="0045628E">
        <w:t>SDN</w:t>
      </w:r>
      <w:r w:rsidRPr="000C2987">
        <w:rPr>
          <w:lang w:val="ru-RU"/>
        </w:rPr>
        <w:t>) и виртуализации сетей (</w:t>
      </w:r>
      <w:r w:rsidRPr="0045628E">
        <w:t>NFV</w:t>
      </w:r>
      <w:r w:rsidRPr="000C2987">
        <w:rPr>
          <w:lang w:val="ru-RU"/>
        </w:rPr>
        <w:t xml:space="preserve">); </w:t>
      </w:r>
      <w:r w:rsidRPr="0045628E">
        <w:t>X</w:t>
      </w:r>
      <w:r w:rsidRPr="000C2987">
        <w:rPr>
          <w:lang w:val="ru-RU"/>
        </w:rPr>
        <w:t>.1045, которая посвящена специализированным услугам по обеспечению безопасности на базе цепочки функций услуг (</w:t>
      </w:r>
      <w:r w:rsidRPr="0045628E">
        <w:t>SFC</w:t>
      </w:r>
      <w:r w:rsidRPr="000C2987">
        <w:rPr>
          <w:lang w:val="ru-RU"/>
        </w:rPr>
        <w:t xml:space="preserve">). </w:t>
      </w:r>
    </w:p>
    <w:p w14:paraId="6CFAA136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Сети операторов электросвязи и соответствующие информационные системы подвергаются угрозам безопасности новых типов, которые обусловлены конвергенцией и мобильностью. Злоумышленники имеют более глубокий доступ к сетям, и им не требуется очень больших умений, а возможность повреждений существенно повышается. Вирусы, взломы и атаки типа отказа в обслуживании стали повсеместно распространенными и отрицательно воздействуют как на сетевые элементы, так и на вспомогательные системы. </w:t>
      </w:r>
    </w:p>
    <w:p w14:paraId="66077EDD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Отрасль информационно-коммуникационных технологий ведет поиск экономически эффективных комплексных решений в области безопасности, которые не зависят от технологии и обеспечивают защиту широкого спектра сетей, услуг и приложений. Для обеспечения таких решений в среде с участием многих поставщиков безопасность сетей должна быть предусмотрена в проектном решении и оптимизирована во всех стандартных архитектурах безопасности и стандартных технологиях безопасности. Принимая во внимание угрозы безопасности среды электросвязи и отмечаемый в настоящее время прогресс в контрмерах в области безопасности, направленных против угроз, следует рассмотреть новые требования к безопасности и решения в области безопасности. Для обеспечения всеобъемлющей безопасности появляющихся сетей, услуг и приложений необходимы новые Рекомендации, показывающие, каким образом сочетать технологические стандарты и структуры безопасности. </w:t>
      </w:r>
    </w:p>
    <w:p w14:paraId="489AD401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В сферу охвата данного Вопроса по состоянию на 3</w:t>
      </w:r>
      <w:r w:rsidRPr="0045628E">
        <w:t> </w:t>
      </w:r>
      <w:r w:rsidRPr="000C2987">
        <w:rPr>
          <w:lang w:val="ru-RU"/>
        </w:rPr>
        <w:t xml:space="preserve">сентября 2020 года входят следующие Рекомендации и Добавления: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.800,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.802,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.803,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.805,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.810,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.811,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.812,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.813,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.814,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.815,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.816,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.830,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.831,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.832,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.833,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.834,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.835,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.841,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.842,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.843,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.1031,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.1032,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.1034,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.1035,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.1036,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.1037,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.1038,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.1039,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.1040,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.1041,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.1042,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.1043,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 xml:space="preserve">.1044,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>.1045 и Добавления</w:t>
      </w:r>
      <w:r>
        <w:rPr>
          <w:lang w:val="en-US" w:eastAsia="ko-KR"/>
        </w:rPr>
        <w:t> 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>.</w:t>
      </w:r>
      <w:r w:rsidRPr="0045628E">
        <w:rPr>
          <w:lang w:eastAsia="ko-KR"/>
        </w:rPr>
        <w:t>Suppl</w:t>
      </w:r>
      <w:r w:rsidRPr="000C2987">
        <w:rPr>
          <w:lang w:val="ru-RU" w:eastAsia="ko-KR"/>
        </w:rPr>
        <w:t xml:space="preserve">.2,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>.</w:t>
      </w:r>
      <w:r w:rsidRPr="0045628E">
        <w:rPr>
          <w:lang w:eastAsia="ko-KR"/>
        </w:rPr>
        <w:t>Suppl</w:t>
      </w:r>
      <w:r w:rsidRPr="000C2987">
        <w:rPr>
          <w:lang w:val="ru-RU" w:eastAsia="ko-KR"/>
        </w:rPr>
        <w:t xml:space="preserve">.3,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>.</w:t>
      </w:r>
      <w:r w:rsidRPr="0045628E">
        <w:rPr>
          <w:lang w:eastAsia="ko-KR"/>
        </w:rPr>
        <w:t>Suppl</w:t>
      </w:r>
      <w:r w:rsidRPr="000C2987">
        <w:rPr>
          <w:lang w:val="ru-RU" w:eastAsia="ko-KR"/>
        </w:rPr>
        <w:t xml:space="preserve">.15, </w:t>
      </w:r>
      <w:r w:rsidRPr="0045628E">
        <w:rPr>
          <w:lang w:eastAsia="ko-KR"/>
        </w:rPr>
        <w:t>X</w:t>
      </w:r>
      <w:r w:rsidRPr="000C2987">
        <w:rPr>
          <w:lang w:val="ru-RU" w:eastAsia="ko-KR"/>
        </w:rPr>
        <w:t>.</w:t>
      </w:r>
      <w:r w:rsidRPr="0045628E">
        <w:rPr>
          <w:lang w:eastAsia="ko-KR"/>
        </w:rPr>
        <w:t>Suppl</w:t>
      </w:r>
      <w:r w:rsidRPr="000C2987">
        <w:rPr>
          <w:lang w:val="ru-RU" w:eastAsia="ko-KR"/>
        </w:rPr>
        <w:t xml:space="preserve">.16, </w:t>
      </w:r>
      <w:r w:rsidRPr="0045628E">
        <w:t>X</w:t>
      </w:r>
      <w:r w:rsidRPr="000C2987">
        <w:rPr>
          <w:lang w:val="ru-RU"/>
        </w:rPr>
        <w:t>.</w:t>
      </w:r>
      <w:r w:rsidRPr="0045628E">
        <w:t>Suppl</w:t>
      </w:r>
      <w:r w:rsidRPr="000C2987">
        <w:rPr>
          <w:lang w:val="ru-RU"/>
        </w:rPr>
        <w:t xml:space="preserve">.23 и </w:t>
      </w:r>
      <w:r w:rsidRPr="0045628E">
        <w:t>X</w:t>
      </w:r>
      <w:r w:rsidRPr="000C2987">
        <w:rPr>
          <w:lang w:val="ru-RU"/>
        </w:rPr>
        <w:t>.</w:t>
      </w:r>
      <w:r w:rsidRPr="0045628E">
        <w:t>Suppl</w:t>
      </w:r>
      <w:r w:rsidRPr="000C2987">
        <w:rPr>
          <w:lang w:val="ru-RU"/>
        </w:rPr>
        <w:t>.30.</w:t>
      </w:r>
    </w:p>
    <w:p w14:paraId="76C3FD88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lastRenderedPageBreak/>
        <w:t xml:space="preserve">Разрабатываемые документы: </w:t>
      </w:r>
      <w:r w:rsidRPr="0045628E">
        <w:t>X</w:t>
      </w:r>
      <w:r w:rsidRPr="000C2987">
        <w:rPr>
          <w:lang w:val="ru-RU"/>
        </w:rPr>
        <w:t>.</w:t>
      </w:r>
      <w:r w:rsidRPr="0045628E">
        <w:t>nsom</w:t>
      </w:r>
      <w:r w:rsidRPr="000C2987">
        <w:rPr>
          <w:lang w:val="ru-RU"/>
        </w:rPr>
        <w:t>-</w:t>
      </w:r>
      <w:r w:rsidRPr="0045628E">
        <w:t>sec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rf</w:t>
      </w:r>
      <w:r w:rsidRPr="000C2987">
        <w:rPr>
          <w:lang w:val="ru-RU"/>
        </w:rPr>
        <w:t>-</w:t>
      </w:r>
      <w:r w:rsidRPr="0045628E">
        <w:t>csap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SDsec</w:t>
      </w:r>
      <w:r w:rsidRPr="000C2987">
        <w:rPr>
          <w:lang w:val="ru-RU"/>
        </w:rPr>
        <w:t xml:space="preserve"> (</w:t>
      </w:r>
      <w:r w:rsidRPr="0045628E">
        <w:t>X</w:t>
      </w:r>
      <w:r w:rsidRPr="000C2987">
        <w:rPr>
          <w:lang w:val="ru-RU"/>
        </w:rPr>
        <w:t xml:space="preserve">.1046), </w:t>
      </w:r>
      <w:r w:rsidRPr="0045628E">
        <w:t>X</w:t>
      </w:r>
      <w:r w:rsidRPr="000C2987">
        <w:rPr>
          <w:lang w:val="ru-RU"/>
        </w:rPr>
        <w:t>.5</w:t>
      </w:r>
      <w:r w:rsidRPr="0045628E">
        <w:t>GSec</w:t>
      </w:r>
      <w:r w:rsidRPr="000C2987">
        <w:rPr>
          <w:lang w:val="ru-RU"/>
        </w:rPr>
        <w:t>-</w:t>
      </w:r>
      <w:r w:rsidRPr="0045628E">
        <w:t>ecs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.5</w:t>
      </w:r>
      <w:r w:rsidRPr="0045628E">
        <w:t>GSec</w:t>
      </w:r>
      <w:r w:rsidRPr="000C2987">
        <w:rPr>
          <w:lang w:val="ru-RU"/>
        </w:rPr>
        <w:t>-</w:t>
      </w:r>
      <w:r w:rsidRPr="0045628E">
        <w:t>guide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.5</w:t>
      </w:r>
      <w:r w:rsidRPr="0045628E">
        <w:t>Gsec</w:t>
      </w:r>
      <w:r w:rsidRPr="000C2987">
        <w:rPr>
          <w:lang w:val="ru-RU"/>
        </w:rPr>
        <w:t>-</w:t>
      </w:r>
      <w:r w:rsidRPr="0045628E">
        <w:t>netec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.5</w:t>
      </w:r>
      <w:r w:rsidRPr="0045628E">
        <w:t>Gsec</w:t>
      </w:r>
      <w:r w:rsidRPr="000C2987">
        <w:rPr>
          <w:lang w:val="ru-RU"/>
        </w:rPr>
        <w:t>-</w:t>
      </w:r>
      <w:r w:rsidRPr="0045628E">
        <w:t>q</w:t>
      </w:r>
      <w:r w:rsidRPr="000C2987">
        <w:rPr>
          <w:lang w:val="ru-RU"/>
        </w:rPr>
        <w:t xml:space="preserve"> (</w:t>
      </w:r>
      <w:r w:rsidRPr="0045628E">
        <w:t>X</w:t>
      </w:r>
      <w:r w:rsidRPr="000C2987">
        <w:rPr>
          <w:lang w:val="ru-RU"/>
        </w:rPr>
        <w:t xml:space="preserve">.1811), </w:t>
      </w:r>
      <w:r w:rsidRPr="0045628E">
        <w:t>X</w:t>
      </w:r>
      <w:r w:rsidRPr="000C2987">
        <w:rPr>
          <w:lang w:val="ru-RU"/>
        </w:rPr>
        <w:t>.5</w:t>
      </w:r>
      <w:r w:rsidRPr="0045628E">
        <w:t>Gsec</w:t>
      </w:r>
      <w:r w:rsidRPr="000C2987">
        <w:rPr>
          <w:lang w:val="ru-RU"/>
        </w:rPr>
        <w:t>-</w:t>
      </w:r>
      <w:r w:rsidRPr="0045628E">
        <w:t>ssl</w:t>
      </w:r>
      <w:r w:rsidRPr="000C2987">
        <w:rPr>
          <w:lang w:val="ru-RU"/>
        </w:rPr>
        <w:t xml:space="preserve"> и </w:t>
      </w:r>
      <w:r w:rsidRPr="0045628E">
        <w:t>X</w:t>
      </w:r>
      <w:r w:rsidRPr="000C2987">
        <w:rPr>
          <w:lang w:val="ru-RU"/>
        </w:rPr>
        <w:t>.5</w:t>
      </w:r>
      <w:r w:rsidRPr="0045628E">
        <w:t>Gsec</w:t>
      </w:r>
      <w:r w:rsidRPr="000C2987">
        <w:rPr>
          <w:lang w:val="ru-RU"/>
        </w:rPr>
        <w:t>-</w:t>
      </w:r>
      <w:r w:rsidRPr="0045628E">
        <w:t>t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.5</w:t>
      </w:r>
      <w:r w:rsidRPr="0045628E">
        <w:t>Gsec</w:t>
      </w:r>
      <w:r w:rsidRPr="000C2987">
        <w:rPr>
          <w:lang w:val="ru-RU"/>
        </w:rPr>
        <w:t>-</w:t>
      </w:r>
      <w:r w:rsidRPr="0045628E">
        <w:t>vs</w:t>
      </w:r>
      <w:r w:rsidRPr="000C2987">
        <w:rPr>
          <w:lang w:val="ru-RU" w:eastAsia="ko-KR"/>
        </w:rPr>
        <w:t>.</w:t>
      </w:r>
    </w:p>
    <w:p w14:paraId="57E23C12" w14:textId="77777777" w:rsidR="000C2987" w:rsidRPr="00F60B17" w:rsidRDefault="000C2987" w:rsidP="000C2987">
      <w:pPr>
        <w:pStyle w:val="Heading3"/>
        <w:rPr>
          <w:lang w:val="ru-RU"/>
        </w:rPr>
      </w:pPr>
      <w:bookmarkStart w:id="31" w:name="_Toc67427606"/>
      <w:r>
        <w:t>B</w:t>
      </w:r>
      <w:r w:rsidRPr="00F60B17">
        <w:rPr>
          <w:lang w:val="ru-RU"/>
        </w:rPr>
        <w:t>.2</w:t>
      </w:r>
      <w:r w:rsidRPr="00F60B17">
        <w:rPr>
          <w:lang w:val="ru-RU"/>
        </w:rPr>
        <w:tab/>
        <w:t>Вопрос</w:t>
      </w:r>
      <w:bookmarkEnd w:id="31"/>
    </w:p>
    <w:p w14:paraId="1D276D83" w14:textId="77777777" w:rsidR="000C2987" w:rsidRPr="000C2987" w:rsidRDefault="000C2987" w:rsidP="000C2987">
      <w:pPr>
        <w:keepNext/>
        <w:keepLines/>
        <w:rPr>
          <w:lang w:val="ru-RU"/>
        </w:rPr>
      </w:pPr>
      <w:r w:rsidRPr="000C2987">
        <w:rPr>
          <w:lang w:val="ru-RU"/>
        </w:rPr>
        <w:t>К числу подлежащих изучению вопросов, наряду с прочими, относятся следующие:</w:t>
      </w:r>
    </w:p>
    <w:p w14:paraId="0CA0EE7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Какое определение следует дать всеобъемлющему и согласованному решению по обеспечению безопасности электросвязи?</w:t>
      </w:r>
    </w:p>
    <w:p w14:paraId="14E8333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Какова архитектура комплексного и согласованного решения по обеспечению безопасности электросвязи?</w:t>
      </w:r>
    </w:p>
    <w:p w14:paraId="2B0116AD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Какова структура для применения архитектуры безопасности с целью разработки нового решения по обеспечению безопасности?</w:t>
      </w:r>
    </w:p>
    <w:p w14:paraId="63CFBAF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Какова структура для применения архитектуры безопасности с целью оценки (и</w:t>
      </w:r>
      <w:r w:rsidRPr="0045628E">
        <w:t> </w:t>
      </w:r>
      <w:r w:rsidRPr="000C2987">
        <w:rPr>
          <w:lang w:val="ru-RU"/>
        </w:rPr>
        <w:t>последующего усовершенствования) существующего решения по обеспечению безопасности?</w:t>
      </w:r>
    </w:p>
    <w:p w14:paraId="3343B66C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е)</w:t>
      </w:r>
      <w:r w:rsidRPr="000C2987">
        <w:rPr>
          <w:lang w:val="ru-RU"/>
        </w:rPr>
        <w:tab/>
        <w:t>Каковы основы архитектуры для обеспечения безопасности?</w:t>
      </w:r>
    </w:p>
    <w:p w14:paraId="47BA2546" w14:textId="610D444D" w:rsidR="000C2987" w:rsidRPr="000C2987" w:rsidRDefault="000C2987" w:rsidP="000C2987">
      <w:pPr>
        <w:pStyle w:val="enumlev2"/>
        <w:rPr>
          <w:lang w:val="ru-RU"/>
        </w:rPr>
      </w:pPr>
      <w:r w:rsidRPr="0045628E">
        <w:t>i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Что такое архитектура обеспечения сквозной безопасности?</w:t>
      </w:r>
    </w:p>
    <w:p w14:paraId="4B34D8AD" w14:textId="51014290" w:rsidR="000C2987" w:rsidRPr="000C2987" w:rsidRDefault="000C2987" w:rsidP="000C2987">
      <w:pPr>
        <w:pStyle w:val="enumlev2"/>
        <w:rPr>
          <w:lang w:val="ru-RU"/>
        </w:rPr>
      </w:pPr>
      <w:r w:rsidRPr="0045628E">
        <w:t>ii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Что такое архитектура безопасности открытых систем?</w:t>
      </w:r>
    </w:p>
    <w:p w14:paraId="4569546A" w14:textId="77777777" w:rsidR="000C2987" w:rsidRPr="000C2987" w:rsidRDefault="000C2987" w:rsidP="000C2987">
      <w:pPr>
        <w:pStyle w:val="enumlev2"/>
        <w:rPr>
          <w:lang w:val="ru-RU"/>
        </w:rPr>
      </w:pPr>
      <w:r w:rsidRPr="0045628E">
        <w:t>iii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Что такое архитектура безопасности для среды подвижной связи?</w:t>
      </w:r>
    </w:p>
    <w:p w14:paraId="74D8521A" w14:textId="77777777" w:rsidR="000C2987" w:rsidRPr="000C2987" w:rsidRDefault="000C2987" w:rsidP="000C2987">
      <w:pPr>
        <w:pStyle w:val="enumlev2"/>
        <w:rPr>
          <w:lang w:val="ru-RU"/>
        </w:rPr>
      </w:pPr>
      <w:r w:rsidRPr="0045628E">
        <w:t>iv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Что такое архитектура безопасности для развивающихся сетей?</w:t>
      </w:r>
    </w:p>
    <w:p w14:paraId="29D2A95B" w14:textId="550236E8" w:rsidR="000C2987" w:rsidRPr="000C2987" w:rsidRDefault="000C2987" w:rsidP="000C2987">
      <w:pPr>
        <w:pStyle w:val="enumlev2"/>
        <w:rPr>
          <w:lang w:val="ru-RU"/>
        </w:rPr>
      </w:pPr>
      <w:r w:rsidRPr="0045628E">
        <w:t>v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Что такое архитектура безопасности для прикладных услуг, в сотрудничестве с</w:t>
      </w:r>
      <w:r>
        <w:rPr>
          <w:lang w:val="en-US"/>
        </w:rPr>
        <w:t> </w:t>
      </w:r>
      <w:r w:rsidRPr="000C2987">
        <w:rPr>
          <w:lang w:val="ru-RU"/>
        </w:rPr>
        <w:t>Вопросом</w:t>
      </w:r>
      <w:r w:rsidRPr="0045628E">
        <w:t> </w:t>
      </w:r>
      <w:r w:rsidRPr="000C2987">
        <w:rPr>
          <w:lang w:val="ru-RU"/>
        </w:rPr>
        <w:t>7/17?</w:t>
      </w:r>
    </w:p>
    <w:p w14:paraId="11B7CFEB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новые Рекомендации по вопросам архитектуры и структуры безопасности могут потребоваться для обеспечения решений в области безопасности в изменяющейся среде?</w:t>
      </w:r>
    </w:p>
    <w:p w14:paraId="53B0254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g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Какова должна быть структура стандартов архитектуры с учетом существующих Рекомендаций по безопасности?</w:t>
      </w:r>
    </w:p>
    <w:p w14:paraId="279272B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h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Какова должна быть структура стандартов архитектуры с учетом существующих передовых технологий в области обеспечения безопасности?</w:t>
      </w:r>
    </w:p>
    <w:p w14:paraId="3847246E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i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изменения следует внести в Рекомендации по структуре обеспечения безопасности, чтобы адаптировать их к появляющимся технологиям, и какие новые основополагающие Рекомендации могут потребоваться?</w:t>
      </w:r>
    </w:p>
    <w:p w14:paraId="1C4D5CEA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j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 порядок применения услуг по обеспечению безопасности для предоставления решений в области безопасности?</w:t>
      </w:r>
    </w:p>
    <w:p w14:paraId="5EF24563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k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 порядок применения мониторинга инфраструктуры электросвязи/ИКТ для предоставления решений в области безопасности?</w:t>
      </w:r>
    </w:p>
    <w:p w14:paraId="0F5CD2A4" w14:textId="0FDEB7A4" w:rsidR="000C2987" w:rsidRPr="000C2987" w:rsidRDefault="000C2987" w:rsidP="000C2987">
      <w:pPr>
        <w:pStyle w:val="enumlev1"/>
        <w:rPr>
          <w:lang w:val="ru-RU"/>
        </w:rPr>
      </w:pPr>
      <w:r w:rsidRPr="0045628E">
        <w:t>l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Каковы основы искусственного интеллекта /</w:t>
      </w:r>
      <w:r w:rsidR="00655701">
        <w:rPr>
          <w:lang w:val="ru-RU"/>
        </w:rPr>
        <w:t xml:space="preserve"> </w:t>
      </w:r>
      <w:r w:rsidRPr="000C2987">
        <w:rPr>
          <w:lang w:val="ru-RU"/>
        </w:rPr>
        <w:t>машинного обучения (</w:t>
      </w:r>
      <w:r w:rsidR="00655701">
        <w:rPr>
          <w:lang w:val="ru-RU"/>
        </w:rPr>
        <w:t>ИИ/</w:t>
      </w:r>
      <w:r w:rsidRPr="0045628E">
        <w:t>ML</w:t>
      </w:r>
      <w:r w:rsidRPr="000C2987">
        <w:rPr>
          <w:lang w:val="ru-RU"/>
        </w:rPr>
        <w:t xml:space="preserve">) </w:t>
      </w:r>
      <w:r w:rsidRPr="000C2987">
        <w:rPr>
          <w:lang w:val="ru-RU" w:eastAsia="ko-KR"/>
        </w:rPr>
        <w:t>в поддержку укрепления доверия и безопасности при использовании ИКТ</w:t>
      </w:r>
      <w:r w:rsidRPr="000C2987">
        <w:rPr>
          <w:lang w:val="ru-RU"/>
        </w:rPr>
        <w:t>?</w:t>
      </w:r>
    </w:p>
    <w:p w14:paraId="770991BA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m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Каковы новые угрозы и проблемы безопасности, связанные с появляющимися сетевыми технологиями (например, </w:t>
      </w:r>
      <w:r w:rsidRPr="0045628E">
        <w:t>SDN</w:t>
      </w:r>
      <w:r w:rsidRPr="000C2987">
        <w:rPr>
          <w:lang w:val="ru-RU"/>
        </w:rPr>
        <w:t xml:space="preserve">, </w:t>
      </w:r>
      <w:r w:rsidRPr="0045628E">
        <w:t>NFV</w:t>
      </w:r>
      <w:r w:rsidRPr="000C2987">
        <w:rPr>
          <w:lang w:val="ru-RU"/>
        </w:rPr>
        <w:t xml:space="preserve">, нарезка сетей, </w:t>
      </w:r>
      <w:r w:rsidRPr="0045628E">
        <w:t>SFC</w:t>
      </w:r>
      <w:r w:rsidRPr="000C2987">
        <w:rPr>
          <w:lang w:val="ru-RU"/>
        </w:rPr>
        <w:t xml:space="preserve">, </w:t>
      </w:r>
      <w:r w:rsidRPr="0045628E">
        <w:t>MEC</w:t>
      </w:r>
      <w:r w:rsidRPr="000C2987">
        <w:rPr>
          <w:lang w:val="ru-RU"/>
        </w:rPr>
        <w:t xml:space="preserve">, </w:t>
      </w:r>
      <w:r w:rsidRPr="0045628E">
        <w:t>LTE</w:t>
      </w:r>
      <w:r w:rsidRPr="000C2987">
        <w:rPr>
          <w:lang w:val="ru-RU"/>
        </w:rPr>
        <w:t>/</w:t>
      </w:r>
      <w:r w:rsidRPr="0045628E">
        <w:t>SAE</w:t>
      </w:r>
      <w:r w:rsidRPr="000C2987">
        <w:rPr>
          <w:lang w:val="ru-RU"/>
        </w:rPr>
        <w:t xml:space="preserve">, сеть </w:t>
      </w:r>
      <w:r w:rsidRPr="0045628E">
        <w:t>IMT</w:t>
      </w:r>
      <w:r w:rsidRPr="000C2987">
        <w:rPr>
          <w:lang w:val="ru-RU"/>
        </w:rPr>
        <w:noBreakHyphen/>
        <w:t>2020/5</w:t>
      </w:r>
      <w:r w:rsidRPr="0045628E">
        <w:t>G</w:t>
      </w:r>
      <w:r w:rsidRPr="000C2987">
        <w:rPr>
          <w:lang w:val="ru-RU"/>
        </w:rPr>
        <w:t xml:space="preserve"> и далее и</w:t>
      </w:r>
      <w:r w:rsidRPr="0045628E">
        <w:t> </w:t>
      </w:r>
      <w:r w:rsidRPr="000C2987">
        <w:rPr>
          <w:lang w:val="ru-RU"/>
        </w:rPr>
        <w:t>т.</w:t>
      </w:r>
      <w:r w:rsidRPr="0045628E">
        <w:t> </w:t>
      </w:r>
      <w:r w:rsidRPr="000C2987">
        <w:rPr>
          <w:lang w:val="ru-RU"/>
        </w:rPr>
        <w:t>д.)?</w:t>
      </w:r>
    </w:p>
    <w:p w14:paraId="45287698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n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Каковы требования безопасности сети </w:t>
      </w:r>
      <w:r w:rsidRPr="0045628E">
        <w:t>IMT</w:t>
      </w:r>
      <w:r w:rsidRPr="000C2987">
        <w:rPr>
          <w:lang w:val="ru-RU"/>
        </w:rPr>
        <w:t>-2020/5</w:t>
      </w:r>
      <w:r w:rsidRPr="0045628E">
        <w:t>G</w:t>
      </w:r>
      <w:r w:rsidRPr="000C2987">
        <w:rPr>
          <w:lang w:val="ru-RU"/>
        </w:rPr>
        <w:t xml:space="preserve"> и далее, и каким образом ИК17 может обеспечить их выполнение?</w:t>
      </w:r>
    </w:p>
    <w:p w14:paraId="3C5A7FF5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o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Каковы общие механизмы безопасности для появляющихся сетевых технологий?</w:t>
      </w:r>
    </w:p>
    <w:p w14:paraId="76EBB291" w14:textId="77777777" w:rsidR="000C2987" w:rsidRPr="00F60B17" w:rsidRDefault="000C2987" w:rsidP="000C2987">
      <w:pPr>
        <w:pStyle w:val="Heading3"/>
        <w:rPr>
          <w:lang w:val="ru-RU"/>
        </w:rPr>
      </w:pPr>
      <w:bookmarkStart w:id="32" w:name="_Toc67427607"/>
      <w:r>
        <w:t>B</w:t>
      </w:r>
      <w:r w:rsidRPr="00F60B17">
        <w:rPr>
          <w:lang w:val="ru-RU"/>
        </w:rPr>
        <w:t>.3</w:t>
      </w:r>
      <w:r w:rsidRPr="00F60B17">
        <w:rPr>
          <w:lang w:val="ru-RU"/>
        </w:rPr>
        <w:tab/>
        <w:t>Задачи</w:t>
      </w:r>
      <w:bookmarkEnd w:id="32"/>
    </w:p>
    <w:p w14:paraId="4B2E5957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К числу задач, наряду с прочими, относятся следующие:</w:t>
      </w:r>
    </w:p>
    <w:p w14:paraId="4C263167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Разработка всеобъемлющего комплекта Рекомендаций по вопросам архитектуры и структуры безопасности для предоставления стандартных решений по обеспечению безопасности </w:t>
      </w:r>
      <w:r w:rsidRPr="000C2987">
        <w:rPr>
          <w:lang w:val="ru-RU"/>
        </w:rPr>
        <w:lastRenderedPageBreak/>
        <w:t>электросвязи в сотрудничестве с другими организациями по разработке стандартов и исследовательскими комиссиями МСЭ-Т.</w:t>
      </w:r>
    </w:p>
    <w:p w14:paraId="70420B3D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Исследования и разработка Рекомендаций по надежной архитектуре сетей электросвязи, включающей передовые технологии обеспечения безопасности. </w:t>
      </w:r>
    </w:p>
    <w:p w14:paraId="30B626A9" w14:textId="6DC9D302" w:rsidR="000C2987" w:rsidRPr="000C2987" w:rsidRDefault="000C2987" w:rsidP="000C2987">
      <w:pPr>
        <w:pStyle w:val="enumlev1"/>
        <w:rPr>
          <w:lang w:val="ru-RU"/>
        </w:rPr>
      </w:pPr>
      <w:r w:rsidRPr="0045628E"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Исследования и разработка Рекомендаций по основам ИИ/</w:t>
      </w:r>
      <w:r w:rsidRPr="0045628E">
        <w:t>ML</w:t>
      </w:r>
      <w:r w:rsidRPr="000C2987">
        <w:rPr>
          <w:lang w:val="ru-RU"/>
        </w:rPr>
        <w:t xml:space="preserve"> </w:t>
      </w:r>
      <w:r w:rsidRPr="000C2987">
        <w:rPr>
          <w:lang w:val="ru-RU" w:eastAsia="ko-KR"/>
        </w:rPr>
        <w:t>в поддержку укрепления доверия и безопасности при использовании ИКТ</w:t>
      </w:r>
      <w:r w:rsidRPr="000C2987">
        <w:rPr>
          <w:lang w:val="ru-RU"/>
        </w:rPr>
        <w:t>.</w:t>
      </w:r>
    </w:p>
    <w:p w14:paraId="56F5F2D7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Поддержание и ведение, а также усовершенствование Рекомендаций и Добавлений серии</w:t>
      </w:r>
      <w:r w:rsidRPr="0045628E">
        <w:t> X</w:t>
      </w:r>
      <w:r w:rsidRPr="000C2987">
        <w:rPr>
          <w:lang w:val="ru-RU"/>
        </w:rPr>
        <w:t xml:space="preserve">.800 и серии </w:t>
      </w:r>
      <w:r w:rsidRPr="0045628E">
        <w:t>X</w:t>
      </w:r>
      <w:r w:rsidRPr="000C2987">
        <w:rPr>
          <w:lang w:val="ru-RU"/>
        </w:rPr>
        <w:t>.103</w:t>
      </w:r>
      <w:r w:rsidRPr="0045628E">
        <w:t>x</w:t>
      </w:r>
      <w:r w:rsidRPr="000C2987">
        <w:rPr>
          <w:lang w:val="ru-RU"/>
        </w:rPr>
        <w:t>.</w:t>
      </w:r>
    </w:p>
    <w:p w14:paraId="34720CF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e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Исследования и разработка Рекомендаций по общей безопасности сетей.</w:t>
      </w:r>
    </w:p>
    <w:p w14:paraId="1667C73B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Исследование требований безопасности сети </w:t>
      </w:r>
      <w:r w:rsidRPr="0045628E">
        <w:t>IMT</w:t>
      </w:r>
      <w:r w:rsidRPr="000C2987">
        <w:rPr>
          <w:lang w:val="ru-RU"/>
        </w:rPr>
        <w:t>-2020/5</w:t>
      </w:r>
      <w:r w:rsidRPr="0045628E">
        <w:t>G</w:t>
      </w:r>
      <w:r w:rsidRPr="000C2987">
        <w:rPr>
          <w:lang w:val="ru-RU"/>
        </w:rPr>
        <w:t xml:space="preserve"> и далее, координация соответствующей работы, проводимой в рамках различных Вопросов ИК17, выполнение функций основного контакта в ИК17 по аспектам безопасности сети </w:t>
      </w:r>
      <w:r w:rsidRPr="0045628E">
        <w:t>IMT</w:t>
      </w:r>
      <w:r w:rsidRPr="000C2987">
        <w:rPr>
          <w:lang w:val="ru-RU"/>
        </w:rPr>
        <w:t>-2020/5</w:t>
      </w:r>
      <w:r w:rsidRPr="0045628E">
        <w:t>G</w:t>
      </w:r>
      <w:r w:rsidRPr="000C2987">
        <w:rPr>
          <w:lang w:val="ru-RU"/>
        </w:rPr>
        <w:t xml:space="preserve"> и далее, а также руководство исследованием и разработкой стандартов по аспектам безопасности сети </w:t>
      </w:r>
      <w:r w:rsidRPr="0045628E">
        <w:t>IMT</w:t>
      </w:r>
      <w:r w:rsidRPr="000C2987">
        <w:rPr>
          <w:lang w:val="ru-RU"/>
        </w:rPr>
        <w:t>-2020/5</w:t>
      </w:r>
      <w:r w:rsidRPr="0045628E">
        <w:t>G</w:t>
      </w:r>
      <w:r w:rsidRPr="000C2987">
        <w:rPr>
          <w:lang w:val="ru-RU"/>
        </w:rPr>
        <w:t xml:space="preserve"> и далее.</w:t>
      </w:r>
    </w:p>
    <w:p w14:paraId="2652ED10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Информация о текущем состоянии работы по этому Вопросу содержится в программе работы ИК17 по адресу: </w:t>
      </w:r>
      <w:hyperlink r:id="rId11" w:history="1">
        <w:r w:rsidRPr="0045628E">
          <w:rPr>
            <w:rStyle w:val="Hyperlink"/>
          </w:rPr>
          <w:t>http</w:t>
        </w:r>
        <w:r w:rsidRPr="000C2987">
          <w:rPr>
            <w:rStyle w:val="Hyperlink"/>
            <w:lang w:val="ru-RU"/>
          </w:rPr>
          <w:t>://</w:t>
        </w:r>
        <w:r w:rsidRPr="0045628E">
          <w:rPr>
            <w:rStyle w:val="Hyperlink"/>
          </w:rPr>
          <w:t>itu</w:t>
        </w:r>
        <w:r w:rsidRPr="000C2987">
          <w:rPr>
            <w:rStyle w:val="Hyperlink"/>
            <w:lang w:val="ru-RU"/>
          </w:rPr>
          <w:t>.</w:t>
        </w:r>
        <w:r w:rsidRPr="0045628E">
          <w:rPr>
            <w:rStyle w:val="Hyperlink"/>
          </w:rPr>
          <w:t>int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ITU</w:t>
        </w:r>
        <w:r w:rsidRPr="000C2987">
          <w:rPr>
            <w:rStyle w:val="Hyperlink"/>
            <w:lang w:val="ru-RU"/>
          </w:rPr>
          <w:t>-</w:t>
        </w:r>
        <w:r w:rsidRPr="0045628E">
          <w:rPr>
            <w:rStyle w:val="Hyperlink"/>
          </w:rPr>
          <w:t>T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workprog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wp</w:t>
        </w:r>
        <w:r w:rsidRPr="000C2987">
          <w:rPr>
            <w:rStyle w:val="Hyperlink"/>
            <w:lang w:val="ru-RU"/>
          </w:rPr>
          <w:t>_</w:t>
        </w:r>
        <w:r w:rsidRPr="0045628E">
          <w:rPr>
            <w:rStyle w:val="Hyperlink"/>
          </w:rPr>
          <w:t>search</w:t>
        </w:r>
        <w:r w:rsidRPr="000C2987">
          <w:rPr>
            <w:rStyle w:val="Hyperlink"/>
            <w:lang w:val="ru-RU"/>
          </w:rPr>
          <w:t>.</w:t>
        </w:r>
        <w:r w:rsidRPr="0045628E">
          <w:rPr>
            <w:rStyle w:val="Hyperlink"/>
          </w:rPr>
          <w:t>aspx</w:t>
        </w:r>
        <w:r w:rsidRPr="000C2987">
          <w:rPr>
            <w:rStyle w:val="Hyperlink"/>
            <w:lang w:val="ru-RU"/>
          </w:rPr>
          <w:t>?</w:t>
        </w:r>
        <w:r w:rsidRPr="0045628E">
          <w:rPr>
            <w:rStyle w:val="Hyperlink"/>
          </w:rPr>
          <w:t>sg</w:t>
        </w:r>
        <w:r w:rsidRPr="000C2987">
          <w:rPr>
            <w:rStyle w:val="Hyperlink"/>
            <w:lang w:val="ru-RU"/>
          </w:rPr>
          <w:t>=17</w:t>
        </w:r>
      </w:hyperlink>
      <w:r w:rsidRPr="000C2987">
        <w:rPr>
          <w:lang w:val="ru-RU"/>
        </w:rPr>
        <w:t>.</w:t>
      </w:r>
    </w:p>
    <w:p w14:paraId="565D555B" w14:textId="77777777" w:rsidR="000C2987" w:rsidRPr="00F60B17" w:rsidRDefault="000C2987" w:rsidP="000C2987">
      <w:pPr>
        <w:pStyle w:val="Heading3"/>
        <w:rPr>
          <w:lang w:val="ru-RU"/>
        </w:rPr>
      </w:pPr>
      <w:bookmarkStart w:id="33" w:name="_Toc67427608"/>
      <w:r>
        <w:t>B</w:t>
      </w:r>
      <w:r w:rsidRPr="00F60B17">
        <w:rPr>
          <w:lang w:val="ru-RU"/>
        </w:rPr>
        <w:t>.4</w:t>
      </w:r>
      <w:r w:rsidRPr="00F60B17">
        <w:rPr>
          <w:lang w:val="ru-RU"/>
        </w:rPr>
        <w:tab/>
        <w:t>Относящиеся к Вопросу</w:t>
      </w:r>
      <w:bookmarkEnd w:id="33"/>
    </w:p>
    <w:p w14:paraId="55A05607" w14:textId="77777777" w:rsidR="000C2987" w:rsidRPr="0045628E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Направления деятельности ВВУИО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03113FCF" w14:textId="77777777" w:rsidR="000C2987" w:rsidRPr="000C2987" w:rsidRDefault="000C2987" w:rsidP="000C2987">
      <w:pPr>
        <w:rPr>
          <w:lang w:val="ru-RU"/>
        </w:rPr>
      </w:pPr>
      <w:r w:rsidRPr="0045628E">
        <w:t>C</w:t>
      </w:r>
      <w:r w:rsidRPr="000C2987">
        <w:rPr>
          <w:lang w:val="ru-RU"/>
        </w:rPr>
        <w:t>5</w:t>
      </w:r>
    </w:p>
    <w:p w14:paraId="47C9A5F1" w14:textId="7EEFBA9E" w:rsidR="000C2987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Цели в области устойчивого развития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4DD7387B" w14:textId="549EB4E7" w:rsidR="00B43A94" w:rsidRPr="00B43A94" w:rsidRDefault="00B43A94" w:rsidP="00B43A94">
      <w:pPr>
        <w:rPr>
          <w:lang w:val="ru-RU"/>
        </w:rPr>
      </w:pPr>
      <w:r>
        <w:rPr>
          <w:lang w:val="ru-RU"/>
        </w:rPr>
        <w:t>–</w:t>
      </w:r>
    </w:p>
    <w:p w14:paraId="1DEFDBCE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Рекомендации</w:t>
      </w:r>
      <w:r w:rsidRPr="0045628E">
        <w:rPr>
          <w:rFonts w:ascii="Times New Roman"/>
          <w:b w:val="0"/>
          <w:lang w:val="ru-RU"/>
        </w:rPr>
        <w:t>:</w:t>
      </w:r>
    </w:p>
    <w:p w14:paraId="15D042BC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Серия </w:t>
      </w:r>
      <w:r w:rsidRPr="0045628E">
        <w:t>X</w:t>
      </w:r>
      <w:r w:rsidRPr="000C2987">
        <w:rPr>
          <w:lang w:val="ru-RU"/>
        </w:rPr>
        <w:t xml:space="preserve"> и другие Рекомендации, касающиеся безопасности</w:t>
      </w:r>
    </w:p>
    <w:p w14:paraId="719CD20D" w14:textId="77777777" w:rsidR="000C2987" w:rsidRPr="0045628E" w:rsidRDefault="000C2987" w:rsidP="000C2987">
      <w:pPr>
        <w:pStyle w:val="Headingb"/>
        <w:rPr>
          <w:b w:val="0"/>
          <w:bCs/>
          <w:lang w:val="ru-RU"/>
        </w:rPr>
      </w:pPr>
      <w:r w:rsidRPr="0045628E">
        <w:rPr>
          <w:lang w:val="ru-RU"/>
        </w:rPr>
        <w:t>Вопросы</w:t>
      </w:r>
      <w:r w:rsidRPr="0045628E">
        <w:rPr>
          <w:rFonts w:ascii="Times New Roman"/>
          <w:b w:val="0"/>
          <w:lang w:val="ru-RU"/>
        </w:rPr>
        <w:t>:</w:t>
      </w:r>
    </w:p>
    <w:p w14:paraId="28333FED" w14:textId="6B8D1CF8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Вопросы МСЭ-Т: 1/17, 3/17, 4/17, 6/17, 7/17, 8/17, 9/17, 10/17, 11/17, 13/17</w:t>
      </w:r>
      <w:r>
        <w:rPr>
          <w:lang w:val="ru-RU"/>
        </w:rPr>
        <w:t>, 14/17</w:t>
      </w:r>
      <w:r w:rsidRPr="000C2987">
        <w:rPr>
          <w:lang w:val="ru-RU"/>
        </w:rPr>
        <w:t xml:space="preserve"> и 1</w:t>
      </w:r>
      <w:r>
        <w:rPr>
          <w:lang w:val="ru-RU"/>
        </w:rPr>
        <w:t>5</w:t>
      </w:r>
      <w:r w:rsidRPr="000C2987">
        <w:rPr>
          <w:lang w:val="ru-RU"/>
        </w:rPr>
        <w:t>/17</w:t>
      </w:r>
    </w:p>
    <w:p w14:paraId="51281CAC" w14:textId="77777777" w:rsidR="000C2987" w:rsidRPr="0045628E" w:rsidRDefault="000C2987" w:rsidP="000C2987">
      <w:pPr>
        <w:pStyle w:val="Headingb"/>
        <w:rPr>
          <w:b w:val="0"/>
          <w:bCs/>
          <w:lang w:val="ru-RU"/>
        </w:rPr>
      </w:pPr>
      <w:r w:rsidRPr="0045628E">
        <w:rPr>
          <w:lang w:val="ru-RU"/>
        </w:rPr>
        <w:t>Исследовательские комиссии</w:t>
      </w:r>
      <w:r w:rsidRPr="0045628E">
        <w:rPr>
          <w:rFonts w:ascii="Times New Roman"/>
          <w:b w:val="0"/>
          <w:lang w:val="ru-RU"/>
        </w:rPr>
        <w:t>:</w:t>
      </w:r>
    </w:p>
    <w:p w14:paraId="0AE0C775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ИК2 МСЭ-</w:t>
      </w:r>
      <w:r w:rsidRPr="0045628E">
        <w:t>D</w:t>
      </w:r>
      <w:r w:rsidRPr="000C2987">
        <w:rPr>
          <w:lang w:val="ru-RU"/>
        </w:rPr>
        <w:t>, РГ 6</w:t>
      </w:r>
      <w:r w:rsidRPr="0045628E">
        <w:t>B</w:t>
      </w:r>
      <w:r w:rsidRPr="000C2987">
        <w:rPr>
          <w:lang w:val="ru-RU"/>
        </w:rPr>
        <w:t xml:space="preserve"> МСЭ-</w:t>
      </w:r>
      <w:r w:rsidRPr="0045628E">
        <w:t>R</w:t>
      </w:r>
      <w:r w:rsidRPr="000C2987">
        <w:rPr>
          <w:lang w:val="ru-RU"/>
        </w:rPr>
        <w:t xml:space="preserve">; ИК 2, 9, 11, 13, 15, 16 МСЭ-Т и </w:t>
      </w:r>
      <w:r w:rsidRPr="0045628E">
        <w:t>JCA</w:t>
      </w:r>
      <w:r w:rsidRPr="000C2987">
        <w:rPr>
          <w:lang w:val="ru-RU"/>
        </w:rPr>
        <w:t>-</w:t>
      </w:r>
      <w:r w:rsidRPr="0045628E">
        <w:t>IMT</w:t>
      </w:r>
      <w:r w:rsidRPr="000C2987">
        <w:rPr>
          <w:lang w:val="ru-RU"/>
        </w:rPr>
        <w:t>2020</w:t>
      </w:r>
    </w:p>
    <w:p w14:paraId="6C50863A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Органы по стандартизации</w:t>
      </w:r>
      <w:r w:rsidRPr="0045628E">
        <w:rPr>
          <w:rFonts w:ascii="Times New Roman"/>
          <w:b w:val="0"/>
          <w:lang w:val="ru-RU"/>
        </w:rPr>
        <w:t>:</w:t>
      </w:r>
    </w:p>
    <w:p w14:paraId="683A5E26" w14:textId="0AEDEA86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Альянс по решениям в отрасли электросвязи (</w:t>
      </w:r>
      <w:r w:rsidRPr="0045628E">
        <w:t>ATIS</w:t>
      </w:r>
      <w:r w:rsidRPr="000C2987">
        <w:rPr>
          <w:lang w:val="ru-RU"/>
        </w:rPr>
        <w:t xml:space="preserve">); Европейский институт стандартизации электросвязи (ЕТСИ); Ассоциация </w:t>
      </w:r>
      <w:r w:rsidRPr="0045628E">
        <w:t>GSM</w:t>
      </w:r>
      <w:r w:rsidRPr="000C2987">
        <w:rPr>
          <w:lang w:val="ru-RU"/>
        </w:rPr>
        <w:t xml:space="preserve"> (</w:t>
      </w:r>
      <w:r w:rsidRPr="0045628E">
        <w:t>GSMA</w:t>
      </w:r>
      <w:r w:rsidRPr="000C2987">
        <w:rPr>
          <w:lang w:val="ru-RU"/>
        </w:rPr>
        <w:t>); Форум по неправомерному международному доступу к сети (</w:t>
      </w:r>
      <w:r w:rsidRPr="0045628E">
        <w:t>FIINA</w:t>
      </w:r>
      <w:r w:rsidRPr="000C2987">
        <w:rPr>
          <w:lang w:val="ru-RU"/>
        </w:rPr>
        <w:t>); ПК27 и ПК37 ОТК1 ИСО/МЭК; ТК25 МЭК; ТК12 ИСО; Целевая группа по инженерным проблемам интернета (</w:t>
      </w:r>
      <w:r w:rsidRPr="0045628E">
        <w:t>IETF</w:t>
      </w:r>
      <w:r w:rsidRPr="000C2987">
        <w:rPr>
          <w:lang w:val="ru-RU"/>
        </w:rPr>
        <w:t>); Проект партнерства третьего поколения (3</w:t>
      </w:r>
      <w:r w:rsidRPr="0045628E">
        <w:t>GPP</w:t>
      </w:r>
      <w:r w:rsidRPr="000C2987">
        <w:rPr>
          <w:lang w:val="ru-RU"/>
        </w:rPr>
        <w:t>)</w:t>
      </w:r>
    </w:p>
    <w:p w14:paraId="223AB40B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br w:type="page"/>
      </w:r>
    </w:p>
    <w:p w14:paraId="16F914EE" w14:textId="61905337" w:rsidR="000C2987" w:rsidRPr="000C2987" w:rsidRDefault="000C2987" w:rsidP="00184AF7">
      <w:pPr>
        <w:pStyle w:val="Heading2"/>
        <w:rPr>
          <w:lang w:val="ru-RU"/>
        </w:rPr>
      </w:pPr>
      <w:bookmarkStart w:id="34" w:name="_Toc67427609"/>
      <w:r>
        <w:rPr>
          <w:lang w:val="ru-RU"/>
        </w:rPr>
        <w:lastRenderedPageBreak/>
        <w:t>С</w:t>
      </w:r>
      <w:r>
        <w:rPr>
          <w:lang w:val="ru-RU"/>
        </w:rPr>
        <w:tab/>
      </w:r>
      <w:r w:rsidRPr="000C2987">
        <w:rPr>
          <w:lang w:val="ru-RU"/>
        </w:rPr>
        <w:t xml:space="preserve">Вопрос </w:t>
      </w:r>
      <w:r>
        <w:rPr>
          <w:lang w:val="ru-RU"/>
        </w:rPr>
        <w:t>3</w:t>
      </w:r>
      <w:r w:rsidRPr="000C2987">
        <w:rPr>
          <w:lang w:val="ru-RU"/>
        </w:rPr>
        <w:t>/17</w:t>
      </w:r>
      <w:r>
        <w:rPr>
          <w:lang w:val="ru-RU"/>
        </w:rPr>
        <w:t xml:space="preserve"> </w:t>
      </w:r>
      <w:r w:rsidRPr="000C2987">
        <w:rPr>
          <w:lang w:val="ru-RU"/>
        </w:rPr>
        <w:t>–</w:t>
      </w:r>
      <w:r>
        <w:rPr>
          <w:lang w:val="ru-RU"/>
        </w:rPr>
        <w:t xml:space="preserve"> </w:t>
      </w:r>
      <w:r w:rsidRPr="000C2987">
        <w:rPr>
          <w:lang w:val="ru-RU"/>
        </w:rPr>
        <w:t>Управление безопасностью информации, передаваемой с помощью электросвязи, и услуги по обеспечению безопасности</w:t>
      </w:r>
      <w:bookmarkEnd w:id="34"/>
    </w:p>
    <w:p w14:paraId="6CA4A24F" w14:textId="77777777" w:rsidR="000C2987" w:rsidRPr="000C2987" w:rsidRDefault="000C2987" w:rsidP="00184AF7">
      <w:pPr>
        <w:rPr>
          <w:rStyle w:val="Strong"/>
          <w:szCs w:val="22"/>
          <w:lang w:val="ru-RU"/>
        </w:rPr>
      </w:pPr>
      <w:r w:rsidRPr="000C2987">
        <w:rPr>
          <w:lang w:val="ru-RU"/>
        </w:rPr>
        <w:t>(Продолжение Вопроса 3/17)</w:t>
      </w:r>
    </w:p>
    <w:p w14:paraId="02F3A537" w14:textId="77777777" w:rsidR="000C2987" w:rsidRPr="00F60B17" w:rsidRDefault="000C2987" w:rsidP="000C2987">
      <w:pPr>
        <w:pStyle w:val="Heading3"/>
        <w:rPr>
          <w:lang w:val="ru-RU"/>
        </w:rPr>
      </w:pPr>
      <w:bookmarkStart w:id="35" w:name="_Toc67427610"/>
      <w:r>
        <w:t>C</w:t>
      </w:r>
      <w:r w:rsidRPr="00F60B17">
        <w:rPr>
          <w:lang w:val="ru-RU"/>
        </w:rPr>
        <w:t>.1</w:t>
      </w:r>
      <w:r w:rsidRPr="00F60B17">
        <w:rPr>
          <w:lang w:val="ru-RU"/>
        </w:rPr>
        <w:tab/>
        <w:t>Обоснование</w:t>
      </w:r>
      <w:bookmarkEnd w:id="35"/>
    </w:p>
    <w:p w14:paraId="5815F3D7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Для организаций электросвязи информация и вспомогательные процессы, объекты электросвязи, сети и средства передачи являются важными производственными ресурсами электросвязи. С тем чтобы организации электросвязи могли надлежащим образом управлять этими производственными ресурсами и грамотно вести коммерческую деятельность, важнейшее значение имеет управление безопасностью информации. В связи с этим была разработана Рекомендация МСЭ-Т </w:t>
      </w:r>
      <w:r w:rsidRPr="0045628E">
        <w:t>X</w:t>
      </w:r>
      <w:r w:rsidRPr="000C2987">
        <w:rPr>
          <w:lang w:val="ru-RU"/>
        </w:rPr>
        <w:t>.1051, в которой содержатся свод правил управления безопасностью информации для организаций электросвязи.</w:t>
      </w:r>
    </w:p>
    <w:p w14:paraId="5D38562C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На основе этого свода правил также были разработаны подробные и конкретные области управления, включая риски, активы, общее управление, структуру управления и инциденты, а также представлен передовой опыт в Добавлении. Следует далее изучить новые области в связи с Рекомендацией МСЭ-Т </w:t>
      </w:r>
      <w:r w:rsidRPr="0045628E">
        <w:t>X</w:t>
      </w:r>
      <w:r w:rsidRPr="000C2987">
        <w:rPr>
          <w:lang w:val="ru-RU"/>
        </w:rPr>
        <w:t xml:space="preserve">.1051. В то же время необходимо поддерживать и обновлять эту серию Рекомендаций, отражая последние вопросы управления безопасностью информации. Цель состоит в том, чтобы на основе Рекомендации МСЭ-Т </w:t>
      </w:r>
      <w:r w:rsidRPr="0045628E">
        <w:t>X</w:t>
      </w:r>
      <w:r w:rsidRPr="000C2987">
        <w:rPr>
          <w:lang w:val="ru-RU"/>
        </w:rPr>
        <w:t>.1051 разработать в МСЭ-Т комплект Рекомендаций по управлению безопасностью в сфере электросвязи.</w:t>
      </w:r>
    </w:p>
    <w:p w14:paraId="554EC95F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Параллельно с разработкой Рекомендаций по подробным и конкретным областям управления на основе Рекомендации МСЭ-</w:t>
      </w:r>
      <w:r w:rsidRPr="0045628E">
        <w:t>T</w:t>
      </w:r>
      <w:r w:rsidRPr="000C2987">
        <w:rPr>
          <w:lang w:val="ru-RU"/>
        </w:rPr>
        <w:t xml:space="preserve"> </w:t>
      </w:r>
      <w:r w:rsidRPr="0045628E">
        <w:t>X</w:t>
      </w:r>
      <w:r w:rsidRPr="000C2987">
        <w:rPr>
          <w:lang w:val="ru-RU"/>
        </w:rPr>
        <w:t>.1051 следует рассмотреть новые области услуг по обеспечению безопасности электросвязи и ИКТ, например услуги центров киберзащиты (</w:t>
      </w:r>
      <w:r w:rsidRPr="0045628E">
        <w:t>CDC</w:t>
      </w:r>
      <w:r w:rsidRPr="000C2987">
        <w:rPr>
          <w:lang w:val="ru-RU"/>
        </w:rPr>
        <w:t>), включая услуги центров обеспечения безопасности (</w:t>
      </w:r>
      <w:r w:rsidRPr="0045628E">
        <w:t>SOC</w:t>
      </w:r>
      <w:r w:rsidRPr="000C2987">
        <w:rPr>
          <w:lang w:val="ru-RU"/>
        </w:rPr>
        <w:t>), внешние услуги по обеспечению безопасности информации (</w:t>
      </w:r>
      <w:r w:rsidRPr="0045628E">
        <w:t>MSS</w:t>
      </w:r>
      <w:r w:rsidRPr="000C2987">
        <w:rPr>
          <w:lang w:val="ru-RU"/>
        </w:rPr>
        <w:t>) и услуги групп реагирования на компьютерные инциденты (</w:t>
      </w:r>
      <w:r w:rsidRPr="0045628E">
        <w:t>CIRT</w:t>
      </w:r>
      <w:r w:rsidRPr="000C2987">
        <w:rPr>
          <w:lang w:val="ru-RU"/>
        </w:rPr>
        <w:t>), управление жизненным циклом для средств контроля безопасности и эффективного управления рисками, а также управление информацией, позволяющей установить личность, которые требуют срочных и глобальных мер противодействия. Эти области относятся не только к безопасности информации, но и охватывают аспекты кибербезопасности. Поэтому исследования, в частности, должны быть сосредоточены на аспектах управления в вышеуказанных новых областях безопасности информации и кибербезопасности.</w:t>
      </w:r>
    </w:p>
    <w:p w14:paraId="4A903739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В ходе исследований будет продолжаться в полной мере совместная деятельность МСЭ-Т и ОТК1 ИСО/МЭК с целью обеспечить как можно более широкую совместимость решений по обеспечению безопасности. Следует также рассмотреть успех применения решений, разработанных во многих странах как национальные стандарты.</w:t>
      </w:r>
    </w:p>
    <w:p w14:paraId="19A36D43" w14:textId="77777777" w:rsidR="000C2987" w:rsidRPr="000C2987" w:rsidRDefault="000C2987" w:rsidP="000C2987">
      <w:pPr>
        <w:rPr>
          <w:lang w:val="ru-RU"/>
        </w:rPr>
      </w:pPr>
      <w:bookmarkStart w:id="36" w:name="_Hlk57727576"/>
      <w:r w:rsidRPr="000C2987">
        <w:rPr>
          <w:lang w:val="ru-RU"/>
        </w:rPr>
        <w:t xml:space="preserve">Настоящий Вопрос отличается от Вопросов 2-й Исследовательской комиссии в том, что он посвящен обмену информацией об управлении сетями между сетевыми элементами и системами управления, а также между системами управления в среде </w:t>
      </w:r>
      <w:r w:rsidRPr="0045628E">
        <w:t>TMN</w:t>
      </w:r>
      <w:r w:rsidRPr="000C2987">
        <w:rPr>
          <w:lang w:val="ru-RU"/>
        </w:rPr>
        <w:t>. В рамках настоящего Вопроса рассматриваются в первую очередь защита производственных ресурсов, включая информацию и процессы, с целью управления безопасностью информации.</w:t>
      </w:r>
    </w:p>
    <w:bookmarkEnd w:id="36"/>
    <w:p w14:paraId="2DA357DE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В сферу охвата настоящего Вопроса по состоянию на 3 сентября 2020 года входят следующие Рекомендации и Добавления: </w:t>
      </w:r>
      <w:r w:rsidRPr="0045628E">
        <w:t>E</w:t>
      </w:r>
      <w:r w:rsidRPr="000C2987">
        <w:rPr>
          <w:lang w:val="ru-RU"/>
        </w:rPr>
        <w:t xml:space="preserve">.409 (совместно с ИК2), </w:t>
      </w:r>
      <w:r w:rsidRPr="0045628E">
        <w:t>X</w:t>
      </w:r>
      <w:r w:rsidRPr="000C2987">
        <w:rPr>
          <w:lang w:val="ru-RU"/>
        </w:rPr>
        <w:t xml:space="preserve">.1051, </w:t>
      </w:r>
      <w:r w:rsidRPr="0045628E">
        <w:t>X</w:t>
      </w:r>
      <w:r w:rsidRPr="000C2987">
        <w:rPr>
          <w:lang w:val="ru-RU"/>
        </w:rPr>
        <w:t xml:space="preserve">.1052, </w:t>
      </w:r>
      <w:r w:rsidRPr="0045628E">
        <w:t>X</w:t>
      </w:r>
      <w:r w:rsidRPr="000C2987">
        <w:rPr>
          <w:lang w:val="ru-RU"/>
        </w:rPr>
        <w:t xml:space="preserve">.1053, </w:t>
      </w:r>
      <w:r w:rsidRPr="0045628E">
        <w:t>X</w:t>
      </w:r>
      <w:r w:rsidRPr="000C2987">
        <w:rPr>
          <w:lang w:val="ru-RU"/>
        </w:rPr>
        <w:t xml:space="preserve">.1054, </w:t>
      </w:r>
      <w:r w:rsidRPr="0045628E">
        <w:t>X</w:t>
      </w:r>
      <w:r w:rsidRPr="000C2987">
        <w:rPr>
          <w:lang w:val="ru-RU"/>
        </w:rPr>
        <w:t xml:space="preserve">.1055, </w:t>
      </w:r>
      <w:r w:rsidRPr="0045628E">
        <w:t>X</w:t>
      </w:r>
      <w:r w:rsidRPr="000C2987">
        <w:rPr>
          <w:lang w:val="ru-RU"/>
        </w:rPr>
        <w:t>.1056, Х.1057,</w:t>
      </w:r>
      <w:r w:rsidRPr="000C2987">
        <w:rPr>
          <w:color w:val="000000"/>
          <w:sz w:val="24"/>
          <w:szCs w:val="24"/>
          <w:lang w:val="ru-RU"/>
        </w:rPr>
        <w:t xml:space="preserve"> </w:t>
      </w:r>
      <w:r w:rsidRPr="0045628E">
        <w:t>X</w:t>
      </w:r>
      <w:r w:rsidRPr="000C2987">
        <w:rPr>
          <w:lang w:val="ru-RU"/>
        </w:rPr>
        <w:t xml:space="preserve">.1058, </w:t>
      </w:r>
      <w:r w:rsidRPr="0045628E">
        <w:t>X</w:t>
      </w:r>
      <w:r w:rsidRPr="000C2987">
        <w:rPr>
          <w:lang w:val="ru-RU"/>
        </w:rPr>
        <w:t xml:space="preserve">.1059 и Добавления </w:t>
      </w:r>
      <w:r w:rsidRPr="0045628E">
        <w:rPr>
          <w:lang w:eastAsia="ja-JP"/>
        </w:rPr>
        <w:t>X</w:t>
      </w:r>
      <w:r w:rsidRPr="000C2987">
        <w:rPr>
          <w:lang w:val="ru-RU" w:eastAsia="ja-JP"/>
        </w:rPr>
        <w:t>.</w:t>
      </w:r>
      <w:r w:rsidRPr="0045628E">
        <w:rPr>
          <w:lang w:eastAsia="ja-JP"/>
        </w:rPr>
        <w:t>Suppl</w:t>
      </w:r>
      <w:r w:rsidRPr="000C2987">
        <w:rPr>
          <w:lang w:val="ru-RU" w:eastAsia="ja-JP"/>
        </w:rPr>
        <w:t>.13,</w:t>
      </w:r>
      <w:r w:rsidRPr="000C2987">
        <w:rPr>
          <w:color w:val="000000"/>
          <w:sz w:val="24"/>
          <w:szCs w:val="24"/>
          <w:lang w:val="ru-RU"/>
        </w:rPr>
        <w:t xml:space="preserve"> </w:t>
      </w:r>
      <w:r w:rsidRPr="0045628E">
        <w:rPr>
          <w:lang w:eastAsia="ja-JP"/>
        </w:rPr>
        <w:t>Suppl</w:t>
      </w:r>
      <w:r w:rsidRPr="000C2987">
        <w:rPr>
          <w:lang w:val="ru-RU" w:eastAsia="ja-JP"/>
        </w:rPr>
        <w:t xml:space="preserve">.27, </w:t>
      </w:r>
      <w:r w:rsidRPr="0045628E">
        <w:rPr>
          <w:lang w:eastAsia="ja-JP"/>
        </w:rPr>
        <w:t>Suppl</w:t>
      </w:r>
      <w:r w:rsidRPr="000C2987">
        <w:rPr>
          <w:lang w:val="ru-RU" w:eastAsia="ja-JP"/>
        </w:rPr>
        <w:t xml:space="preserve">.32 и </w:t>
      </w:r>
      <w:r w:rsidRPr="0045628E">
        <w:rPr>
          <w:lang w:eastAsia="ja-JP"/>
        </w:rPr>
        <w:t>Suppl</w:t>
      </w:r>
      <w:r w:rsidRPr="000C2987">
        <w:rPr>
          <w:lang w:val="ru-RU" w:eastAsia="ja-JP"/>
        </w:rPr>
        <w:t>.34</w:t>
      </w:r>
      <w:r w:rsidRPr="000C2987">
        <w:rPr>
          <w:lang w:val="ru-RU"/>
        </w:rPr>
        <w:t>.</w:t>
      </w:r>
    </w:p>
    <w:p w14:paraId="6E6E9FC9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Разрабатываемые документы: </w:t>
      </w:r>
      <w:r w:rsidRPr="0045628E">
        <w:t>X</w:t>
      </w:r>
      <w:r w:rsidRPr="000C2987">
        <w:rPr>
          <w:lang w:val="ru-RU"/>
        </w:rPr>
        <w:t>.1051</w:t>
      </w:r>
      <w:r w:rsidRPr="0045628E">
        <w:t>rev</w:t>
      </w:r>
      <w:r w:rsidRPr="000C2987">
        <w:rPr>
          <w:lang w:val="ru-RU"/>
        </w:rPr>
        <w:t xml:space="preserve">2, </w:t>
      </w:r>
      <w:r w:rsidRPr="0045628E">
        <w:t>X</w:t>
      </w:r>
      <w:r w:rsidRPr="000C2987">
        <w:rPr>
          <w:lang w:val="ru-RU"/>
        </w:rPr>
        <w:t>.1052-</w:t>
      </w:r>
      <w:r w:rsidRPr="0045628E">
        <w:t>rev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.1054-</w:t>
      </w:r>
      <w:r w:rsidRPr="0045628E">
        <w:t>rev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ciag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fram</w:t>
      </w:r>
      <w:r w:rsidRPr="000C2987">
        <w:rPr>
          <w:lang w:val="ru-RU"/>
        </w:rPr>
        <w:t>-</w:t>
      </w:r>
      <w:r w:rsidRPr="0045628E">
        <w:t>cdc</w:t>
      </w:r>
      <w:r w:rsidRPr="000C2987">
        <w:rPr>
          <w:lang w:val="ru-RU"/>
        </w:rPr>
        <w:t xml:space="preserve"> и </w:t>
      </w:r>
      <w:r w:rsidRPr="0045628E">
        <w:t>X</w:t>
      </w:r>
      <w:r w:rsidRPr="000C2987">
        <w:rPr>
          <w:lang w:val="ru-RU"/>
        </w:rPr>
        <w:t>.</w:t>
      </w:r>
      <w:r w:rsidRPr="0045628E">
        <w:t>sup</w:t>
      </w:r>
      <w:r w:rsidRPr="000C2987">
        <w:rPr>
          <w:lang w:val="ru-RU"/>
        </w:rPr>
        <w:t>-</w:t>
      </w:r>
      <w:r w:rsidRPr="0045628E">
        <w:t>csc</w:t>
      </w:r>
      <w:r w:rsidRPr="000C2987">
        <w:rPr>
          <w:lang w:val="ru-RU" w:eastAsia="ja-JP"/>
        </w:rPr>
        <w:t>.</w:t>
      </w:r>
    </w:p>
    <w:p w14:paraId="24F4CE71" w14:textId="77777777" w:rsidR="000C2987" w:rsidRPr="00F60B17" w:rsidRDefault="000C2987" w:rsidP="000C2987">
      <w:pPr>
        <w:pStyle w:val="Heading3"/>
        <w:rPr>
          <w:highlight w:val="yellow"/>
          <w:lang w:val="ru-RU"/>
        </w:rPr>
      </w:pPr>
      <w:bookmarkStart w:id="37" w:name="_Toc67427611"/>
      <w:r>
        <w:t>C</w:t>
      </w:r>
      <w:r w:rsidRPr="00F60B17">
        <w:rPr>
          <w:lang w:val="ru-RU"/>
        </w:rPr>
        <w:t>.2</w:t>
      </w:r>
      <w:r w:rsidRPr="00F60B17">
        <w:rPr>
          <w:lang w:val="ru-RU"/>
        </w:rPr>
        <w:tab/>
        <w:t>Вопрос</w:t>
      </w:r>
      <w:bookmarkEnd w:id="37"/>
    </w:p>
    <w:p w14:paraId="5EA09898" w14:textId="77777777" w:rsidR="000C2987" w:rsidRPr="000C2987" w:rsidRDefault="000C2987" w:rsidP="000C2987">
      <w:pPr>
        <w:keepNext/>
        <w:rPr>
          <w:lang w:val="ru-RU"/>
        </w:rPr>
      </w:pPr>
      <w:r w:rsidRPr="000C2987">
        <w:rPr>
          <w:lang w:val="ru-RU"/>
        </w:rPr>
        <w:t>К числу подлежащих изучению вопросов, наряду с прочими, относятся следующие:</w:t>
      </w:r>
    </w:p>
    <w:p w14:paraId="520AED5D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следует определять конкретные вопросы управления безопасностью для организаций электросвязи?</w:t>
      </w:r>
    </w:p>
    <w:p w14:paraId="0840E31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следует определять управление измерением безопасности в области электросвязи и управлять им?</w:t>
      </w:r>
    </w:p>
    <w:p w14:paraId="3C542505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lastRenderedPageBreak/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следует сопоставлять задачи контроля и средства контроля и интегрировать их с управленческими и эксплуатационными организационными аспектами в организациях электросвязи?</w:t>
      </w:r>
    </w:p>
    <w:p w14:paraId="031D17D9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следует применять концепции и принципы общего управления безопасностью информации, с помощью которых организации могли бы оценивать, направлять, контролировать деятельность, связанную с безопасностью информации, и сообщать о ней в рамках организации?</w:t>
      </w:r>
    </w:p>
    <w:p w14:paraId="0E2889F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e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следует принимать вариант обработки рисков для управления последствиями инцидента безопасности?</w:t>
      </w:r>
    </w:p>
    <w:p w14:paraId="4440BF8A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Каким образом следует применять передовой опыт, содержащий рекомендации в отношении услуг по обеспечению безопасности, например услуг </w:t>
      </w:r>
      <w:r w:rsidRPr="0045628E">
        <w:t>CDC</w:t>
      </w:r>
      <w:r w:rsidRPr="000C2987">
        <w:rPr>
          <w:lang w:val="ru-RU"/>
        </w:rPr>
        <w:t xml:space="preserve">, включая услуги </w:t>
      </w:r>
      <w:r w:rsidRPr="0045628E">
        <w:t>SOC</w:t>
      </w:r>
      <w:r w:rsidRPr="000C2987">
        <w:rPr>
          <w:lang w:val="ru-RU"/>
        </w:rPr>
        <w:t xml:space="preserve">, </w:t>
      </w:r>
      <w:r w:rsidRPr="0045628E">
        <w:t>MSS</w:t>
      </w:r>
      <w:r w:rsidRPr="000C2987">
        <w:rPr>
          <w:lang w:val="ru-RU"/>
        </w:rPr>
        <w:t xml:space="preserve"> и услуги </w:t>
      </w:r>
      <w:r w:rsidRPr="0045628E">
        <w:t>CIRT</w:t>
      </w:r>
      <w:r w:rsidRPr="000C2987">
        <w:rPr>
          <w:lang w:val="ru-RU"/>
        </w:rPr>
        <w:t xml:space="preserve">? </w:t>
      </w:r>
    </w:p>
    <w:p w14:paraId="0300EB93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g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следует реализовать надлежащее управление безопасностью информации для организаций электросвязи, используя имеющиеся стандарты (МСЭ-</w:t>
      </w:r>
      <w:r w:rsidRPr="0045628E">
        <w:t>T</w:t>
      </w:r>
      <w:r w:rsidRPr="000C2987">
        <w:rPr>
          <w:lang w:val="ru-RU"/>
        </w:rPr>
        <w:t>, ИСО/МЭК и</w:t>
      </w:r>
      <w:r w:rsidRPr="0045628E">
        <w:t> </w:t>
      </w:r>
      <w:r w:rsidRPr="000C2987">
        <w:rPr>
          <w:lang w:val="ru-RU"/>
        </w:rPr>
        <w:t>т.</w:t>
      </w:r>
      <w:r w:rsidRPr="0045628E">
        <w:t> </w:t>
      </w:r>
      <w:r w:rsidRPr="000C2987">
        <w:rPr>
          <w:lang w:val="ru-RU"/>
        </w:rPr>
        <w:t>д.)?</w:t>
      </w:r>
    </w:p>
    <w:p w14:paraId="555A2318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h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следует реализовать управление информацией, позволяющей установить личность, и обеспечить его эффективность?</w:t>
      </w:r>
    </w:p>
    <w:p w14:paraId="7E012E80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i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необходимо ввести усовершенствования в рассматриваемые существующие Рекомендации или разрабатываемые новые Рекомендации для уменьшения прямого или косвенного воздействия на изменение климата (например, энергосбережение, сокращение выбросов парниковых газов, внедрение систем мониторинга), в секторе электросвязи и ИКТ или других отраслях?</w:t>
      </w:r>
    </w:p>
    <w:p w14:paraId="0E61F318" w14:textId="77777777" w:rsidR="000C2987" w:rsidRPr="00F60B17" w:rsidRDefault="000C2987" w:rsidP="000C2987">
      <w:pPr>
        <w:pStyle w:val="Heading3"/>
        <w:rPr>
          <w:lang w:val="ru-RU"/>
        </w:rPr>
      </w:pPr>
      <w:bookmarkStart w:id="38" w:name="_Toc67427612"/>
      <w:r>
        <w:t>C</w:t>
      </w:r>
      <w:r w:rsidRPr="00F60B17">
        <w:rPr>
          <w:lang w:val="ru-RU"/>
        </w:rPr>
        <w:t>.3</w:t>
      </w:r>
      <w:r w:rsidRPr="00F60B17">
        <w:rPr>
          <w:lang w:val="ru-RU"/>
        </w:rPr>
        <w:tab/>
        <w:t>Задачи</w:t>
      </w:r>
      <w:bookmarkEnd w:id="38"/>
    </w:p>
    <w:p w14:paraId="5EB7864E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К числу задач, наряду с прочими, относятся следующие:</w:t>
      </w:r>
    </w:p>
    <w:p w14:paraId="41A84D15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Исследование и разработка структуры для функций управления безопасностью информации, описанных в Рекомендации МСЭ-Т </w:t>
      </w:r>
      <w:r w:rsidRPr="0045628E">
        <w:t>X</w:t>
      </w:r>
      <w:r w:rsidRPr="000C2987">
        <w:rPr>
          <w:lang w:val="ru-RU"/>
        </w:rPr>
        <w:t>.1051.</w:t>
      </w:r>
    </w:p>
    <w:p w14:paraId="70A1E3EF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методики реализации управления безопасностью информации для организаций электросвязи на основе существующих стандартов (МСЭ-</w:t>
      </w:r>
      <w:r w:rsidRPr="0045628E">
        <w:t>T</w:t>
      </w:r>
      <w:r w:rsidRPr="000C2987">
        <w:rPr>
          <w:lang w:val="ru-RU"/>
        </w:rPr>
        <w:t>, ИСО/МЭК и</w:t>
      </w:r>
      <w:r w:rsidRPr="0045628E">
        <w:t> </w:t>
      </w:r>
      <w:r w:rsidRPr="000C2987">
        <w:rPr>
          <w:lang w:val="ru-RU"/>
        </w:rPr>
        <w:t>т.</w:t>
      </w:r>
      <w:r w:rsidRPr="0045628E">
        <w:t> </w:t>
      </w:r>
      <w:r w:rsidRPr="000C2987">
        <w:rPr>
          <w:lang w:val="ru-RU"/>
        </w:rPr>
        <w:t>д.).</w:t>
      </w:r>
    </w:p>
    <w:p w14:paraId="0DB248B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Исследование и разработка </w:t>
      </w:r>
      <w:r w:rsidRPr="0045628E">
        <w:t>a</w:t>
      </w:r>
      <w:r w:rsidRPr="000C2987">
        <w:rPr>
          <w:lang w:val="ru-RU"/>
        </w:rPr>
        <w:t xml:space="preserve"> структуры/руководящих указаний для услуг по обеспечению безопасности, например услуг </w:t>
      </w:r>
      <w:r w:rsidRPr="0045628E">
        <w:t>CDC</w:t>
      </w:r>
      <w:r w:rsidRPr="000C2987">
        <w:rPr>
          <w:lang w:val="ru-RU"/>
        </w:rPr>
        <w:t xml:space="preserve">, включая услуги </w:t>
      </w:r>
      <w:r w:rsidRPr="0045628E">
        <w:t>SOC</w:t>
      </w:r>
      <w:r w:rsidRPr="000C2987">
        <w:rPr>
          <w:lang w:val="ru-RU"/>
        </w:rPr>
        <w:t xml:space="preserve">, </w:t>
      </w:r>
      <w:r w:rsidRPr="0045628E">
        <w:t>MSS</w:t>
      </w:r>
      <w:r w:rsidRPr="000C2987">
        <w:rPr>
          <w:lang w:val="ru-RU"/>
        </w:rPr>
        <w:t xml:space="preserve"> и услуги </w:t>
      </w:r>
      <w:r w:rsidRPr="0045628E">
        <w:t>CIRT</w:t>
      </w:r>
      <w:r w:rsidRPr="000C2987">
        <w:rPr>
          <w:lang w:val="ru-RU"/>
        </w:rPr>
        <w:t>.</w:t>
      </w:r>
    </w:p>
    <w:p w14:paraId="0B9BE50E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Исследование и разработка руководящих указаний по управлению жизненным циклом для средств контроля. </w:t>
      </w:r>
    </w:p>
    <w:p w14:paraId="76AEFE6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e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руководящих указаний по эффективному управлению рисками, например приобретение киберстрахования для обработки рисков.</w:t>
      </w:r>
    </w:p>
    <w:p w14:paraId="3261ED90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руководящих указаний по управлению информацией, позволяющей установить личность.</w:t>
      </w:r>
    </w:p>
    <w:p w14:paraId="71E37FCE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g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Предложение планов новых Рекомендаций.</w:t>
      </w:r>
    </w:p>
    <w:p w14:paraId="3FAB018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h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Оценка итогов вышеупомянутой деятельности с учетом применимости средств и услуг электросвязи.</w:t>
      </w:r>
    </w:p>
    <w:p w14:paraId="1E65EC36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i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Составление проектов Рекомендаций.</w:t>
      </w:r>
    </w:p>
    <w:p w14:paraId="4723A37E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j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Поддержание и ведение, а также усовершенствование Рекомендаций серии </w:t>
      </w:r>
      <w:r w:rsidRPr="0045628E">
        <w:t>X</w:t>
      </w:r>
      <w:r w:rsidRPr="000C2987">
        <w:rPr>
          <w:lang w:val="ru-RU"/>
        </w:rPr>
        <w:t>.105</w:t>
      </w:r>
      <w:r w:rsidRPr="0045628E">
        <w:t>x</w:t>
      </w:r>
      <w:r w:rsidRPr="000C2987">
        <w:rPr>
          <w:lang w:val="ru-RU"/>
        </w:rPr>
        <w:t>.</w:t>
      </w:r>
    </w:p>
    <w:p w14:paraId="3D43E460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Информация о текущем состоянии работы по этому Вопросу содержится в программе работы ИК17 по адресу: </w:t>
      </w:r>
      <w:hyperlink r:id="rId12" w:history="1">
        <w:r w:rsidRPr="0045628E">
          <w:rPr>
            <w:rStyle w:val="Hyperlink"/>
          </w:rPr>
          <w:t>http</w:t>
        </w:r>
        <w:r w:rsidRPr="000C2987">
          <w:rPr>
            <w:rStyle w:val="Hyperlink"/>
            <w:lang w:val="ru-RU"/>
          </w:rPr>
          <w:t>://</w:t>
        </w:r>
        <w:r w:rsidRPr="0045628E">
          <w:rPr>
            <w:rStyle w:val="Hyperlink"/>
          </w:rPr>
          <w:t>itu</w:t>
        </w:r>
        <w:r w:rsidRPr="000C2987">
          <w:rPr>
            <w:rStyle w:val="Hyperlink"/>
            <w:lang w:val="ru-RU"/>
          </w:rPr>
          <w:t>.</w:t>
        </w:r>
        <w:r w:rsidRPr="0045628E">
          <w:rPr>
            <w:rStyle w:val="Hyperlink"/>
          </w:rPr>
          <w:t>int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ITU</w:t>
        </w:r>
        <w:r w:rsidRPr="000C2987">
          <w:rPr>
            <w:rStyle w:val="Hyperlink"/>
            <w:lang w:val="ru-RU"/>
          </w:rPr>
          <w:t>-</w:t>
        </w:r>
        <w:r w:rsidRPr="0045628E">
          <w:rPr>
            <w:rStyle w:val="Hyperlink"/>
          </w:rPr>
          <w:t>T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workprog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wp</w:t>
        </w:r>
        <w:r w:rsidRPr="000C2987">
          <w:rPr>
            <w:rStyle w:val="Hyperlink"/>
            <w:lang w:val="ru-RU"/>
          </w:rPr>
          <w:t>_</w:t>
        </w:r>
        <w:r w:rsidRPr="0045628E">
          <w:rPr>
            <w:rStyle w:val="Hyperlink"/>
          </w:rPr>
          <w:t>search</w:t>
        </w:r>
        <w:r w:rsidRPr="000C2987">
          <w:rPr>
            <w:rStyle w:val="Hyperlink"/>
            <w:lang w:val="ru-RU"/>
          </w:rPr>
          <w:t>.</w:t>
        </w:r>
        <w:r w:rsidRPr="0045628E">
          <w:rPr>
            <w:rStyle w:val="Hyperlink"/>
          </w:rPr>
          <w:t>aspx</w:t>
        </w:r>
        <w:r w:rsidRPr="000C2987">
          <w:rPr>
            <w:rStyle w:val="Hyperlink"/>
            <w:lang w:val="ru-RU"/>
          </w:rPr>
          <w:t>?</w:t>
        </w:r>
        <w:r w:rsidRPr="0045628E">
          <w:rPr>
            <w:rStyle w:val="Hyperlink"/>
          </w:rPr>
          <w:t>sg</w:t>
        </w:r>
        <w:r w:rsidRPr="000C2987">
          <w:rPr>
            <w:rStyle w:val="Hyperlink"/>
            <w:lang w:val="ru-RU"/>
          </w:rPr>
          <w:t>=17</w:t>
        </w:r>
      </w:hyperlink>
      <w:r w:rsidRPr="000C2987">
        <w:rPr>
          <w:lang w:val="ru-RU"/>
        </w:rPr>
        <w:t>.</w:t>
      </w:r>
    </w:p>
    <w:p w14:paraId="709D1B47" w14:textId="77777777" w:rsidR="000C2987" w:rsidRPr="00F60B17" w:rsidRDefault="000C2987" w:rsidP="000C2987">
      <w:pPr>
        <w:pStyle w:val="Heading3"/>
        <w:rPr>
          <w:lang w:val="ru-RU"/>
        </w:rPr>
      </w:pPr>
      <w:bookmarkStart w:id="39" w:name="_Toc67427613"/>
      <w:r>
        <w:t>C</w:t>
      </w:r>
      <w:r w:rsidRPr="00F60B17">
        <w:rPr>
          <w:lang w:val="ru-RU"/>
        </w:rPr>
        <w:t>.4</w:t>
      </w:r>
      <w:r w:rsidRPr="00F60B17">
        <w:rPr>
          <w:lang w:val="ru-RU"/>
        </w:rPr>
        <w:tab/>
        <w:t>Относящиеся к Вопросу</w:t>
      </w:r>
      <w:bookmarkEnd w:id="39"/>
    </w:p>
    <w:p w14:paraId="562C5BEB" w14:textId="77777777" w:rsidR="000C2987" w:rsidRPr="0045628E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Направления деятельности ВВУИО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7ECF1A36" w14:textId="77777777" w:rsidR="000C2987" w:rsidRPr="000C2987" w:rsidRDefault="000C2987" w:rsidP="000C2987">
      <w:pPr>
        <w:rPr>
          <w:lang w:val="ru-RU"/>
        </w:rPr>
      </w:pPr>
      <w:r w:rsidRPr="0045628E">
        <w:t>C</w:t>
      </w:r>
      <w:r w:rsidRPr="000C2987">
        <w:rPr>
          <w:lang w:val="ru-RU"/>
        </w:rPr>
        <w:t>5</w:t>
      </w:r>
    </w:p>
    <w:p w14:paraId="6A2D93A2" w14:textId="3366046A" w:rsidR="000C2987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lastRenderedPageBreak/>
        <w:t>Цели в области устойчивого развития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6BC41765" w14:textId="5CC26311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–</w:t>
      </w:r>
    </w:p>
    <w:p w14:paraId="71859E2B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Рекомендации</w:t>
      </w:r>
      <w:r w:rsidRPr="0045628E">
        <w:rPr>
          <w:rFonts w:ascii="Times New Roman"/>
          <w:b w:val="0"/>
          <w:lang w:val="ru-RU"/>
        </w:rPr>
        <w:t>:</w:t>
      </w:r>
    </w:p>
    <w:p w14:paraId="2E11BC2D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Серии </w:t>
      </w:r>
      <w:r w:rsidRPr="0045628E">
        <w:t>X</w:t>
      </w:r>
      <w:r w:rsidRPr="000C2987">
        <w:rPr>
          <w:lang w:val="ru-RU"/>
        </w:rPr>
        <w:t xml:space="preserve">.800, </w:t>
      </w:r>
      <w:r w:rsidRPr="0045628E">
        <w:t>X</w:t>
      </w:r>
      <w:r w:rsidRPr="000C2987">
        <w:rPr>
          <w:lang w:val="ru-RU"/>
        </w:rPr>
        <w:t xml:space="preserve">.1000, </w:t>
      </w:r>
      <w:r w:rsidRPr="0045628E">
        <w:t>X</w:t>
      </w:r>
      <w:r w:rsidRPr="000C2987">
        <w:rPr>
          <w:lang w:val="ru-RU"/>
        </w:rPr>
        <w:t xml:space="preserve">.1100, </w:t>
      </w:r>
      <w:r w:rsidRPr="0045628E">
        <w:t>X</w:t>
      </w:r>
      <w:r w:rsidRPr="000C2987">
        <w:rPr>
          <w:lang w:val="ru-RU"/>
        </w:rPr>
        <w:t xml:space="preserve">.1200 и </w:t>
      </w:r>
      <w:r w:rsidRPr="0045628E">
        <w:t>X</w:t>
      </w:r>
      <w:r w:rsidRPr="000C2987">
        <w:rPr>
          <w:lang w:val="ru-RU"/>
        </w:rPr>
        <w:t>.1300</w:t>
      </w:r>
    </w:p>
    <w:p w14:paraId="796CDB31" w14:textId="77777777" w:rsidR="000C2987" w:rsidRPr="000C2987" w:rsidRDefault="000C2987" w:rsidP="000C2987">
      <w:pPr>
        <w:rPr>
          <w:b/>
          <w:bCs/>
          <w:lang w:val="ru-RU"/>
        </w:rPr>
      </w:pPr>
      <w:r w:rsidRPr="000C2987">
        <w:rPr>
          <w:b/>
          <w:bCs/>
          <w:lang w:val="ru-RU"/>
        </w:rPr>
        <w:t>Вопросы</w:t>
      </w:r>
      <w:r w:rsidRPr="000C2987">
        <w:rPr>
          <w:bCs/>
          <w:lang w:val="ru-RU"/>
        </w:rPr>
        <w:t>:</w:t>
      </w:r>
    </w:p>
    <w:p w14:paraId="6021E6A0" w14:textId="6085EDAC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Вопросы МСЭ-Т: </w:t>
      </w:r>
      <w:r>
        <w:rPr>
          <w:lang w:val="ru-RU"/>
        </w:rPr>
        <w:t xml:space="preserve">1/17, </w:t>
      </w:r>
      <w:r w:rsidRPr="000C2987">
        <w:rPr>
          <w:lang w:val="ru-RU"/>
        </w:rPr>
        <w:t>2/17, 4/17, 6/17, 7/17, 8/17, 10/17, 11/17, 13/17, 14/17</w:t>
      </w:r>
      <w:r>
        <w:rPr>
          <w:lang w:val="ru-RU"/>
        </w:rPr>
        <w:t>, 15/17</w:t>
      </w:r>
      <w:r w:rsidRPr="000C2987">
        <w:rPr>
          <w:lang w:val="ru-RU"/>
        </w:rPr>
        <w:t xml:space="preserve"> и 14/15</w:t>
      </w:r>
    </w:p>
    <w:p w14:paraId="0F9983D6" w14:textId="77777777" w:rsidR="000C2987" w:rsidRPr="0045628E" w:rsidRDefault="000C2987" w:rsidP="000C2987">
      <w:pPr>
        <w:pStyle w:val="Headingb"/>
        <w:rPr>
          <w:b w:val="0"/>
          <w:bCs/>
          <w:lang w:val="ru-RU"/>
        </w:rPr>
      </w:pPr>
      <w:r w:rsidRPr="0045628E">
        <w:rPr>
          <w:lang w:val="ru-RU"/>
        </w:rPr>
        <w:t>Исследовательские комиссии</w:t>
      </w:r>
      <w:r w:rsidRPr="0045628E">
        <w:rPr>
          <w:rFonts w:ascii="Times New Roman"/>
          <w:b w:val="0"/>
          <w:lang w:val="ru-RU"/>
        </w:rPr>
        <w:t>:</w:t>
      </w:r>
    </w:p>
    <w:p w14:paraId="0F6357F3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МСЭ-</w:t>
      </w:r>
      <w:r w:rsidRPr="0045628E">
        <w:t>D</w:t>
      </w:r>
      <w:r w:rsidRPr="000C2987">
        <w:rPr>
          <w:lang w:val="ru-RU"/>
        </w:rPr>
        <w:t>, МСЭ-</w:t>
      </w:r>
      <w:r w:rsidRPr="0045628E">
        <w:t>R</w:t>
      </w:r>
      <w:r w:rsidRPr="000C2987">
        <w:rPr>
          <w:lang w:val="ru-RU"/>
        </w:rPr>
        <w:t>, ИК 2, 9, 11, 13, 15, 16 и 20 МСЭ-Т</w:t>
      </w:r>
    </w:p>
    <w:p w14:paraId="7131C962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Органы по стандартизации</w:t>
      </w:r>
      <w:r w:rsidRPr="0045628E">
        <w:rPr>
          <w:rFonts w:ascii="Times New Roman"/>
          <w:b w:val="0"/>
          <w:lang w:val="ru-RU"/>
        </w:rPr>
        <w:t>:</w:t>
      </w:r>
    </w:p>
    <w:p w14:paraId="1E07B914" w14:textId="644AD76A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Азиатско-Тихоокеанская программа по стандартизации (</w:t>
      </w:r>
      <w:r w:rsidRPr="0045628E">
        <w:t>ASTAP</w:t>
      </w:r>
      <w:r w:rsidRPr="000C2987">
        <w:rPr>
          <w:lang w:val="ru-RU"/>
        </w:rPr>
        <w:t>), Европейский институт стандартизации электросвязи (ЕТСИ), ПК27 ОТК1 ИСО/МЭК; ПК40 ОТК1 ИСО/МЭК, ТК68 ИСО, ТК215 ИСО; ТК307 ИСО, Национальный институт стандартов и технологий (</w:t>
      </w:r>
      <w:r w:rsidRPr="0045628E">
        <w:t>NIST</w:t>
      </w:r>
      <w:r w:rsidRPr="000C2987">
        <w:rPr>
          <w:lang w:val="ru-RU"/>
        </w:rPr>
        <w:t>), Комитет по технологиям электросвязи (</w:t>
      </w:r>
      <w:r w:rsidRPr="0045628E">
        <w:t>TTC</w:t>
      </w:r>
      <w:r w:rsidRPr="000C2987">
        <w:rPr>
          <w:lang w:val="ru-RU"/>
        </w:rPr>
        <w:t>), Проект партнерства третьего поколения (3</w:t>
      </w:r>
      <w:r w:rsidRPr="0045628E">
        <w:t>GPP</w:t>
      </w:r>
      <w:r w:rsidRPr="000C2987">
        <w:rPr>
          <w:lang w:val="ru-RU"/>
        </w:rPr>
        <w:t>), Форум по реагированию на инциденты и группам безопасности (</w:t>
      </w:r>
      <w:r w:rsidRPr="0045628E">
        <w:t>FIRST</w:t>
      </w:r>
      <w:r w:rsidRPr="000C2987">
        <w:rPr>
          <w:lang w:val="ru-RU"/>
        </w:rPr>
        <w:t>)</w:t>
      </w:r>
    </w:p>
    <w:p w14:paraId="2953ED23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br w:type="page"/>
      </w:r>
    </w:p>
    <w:p w14:paraId="5B5C8F2E" w14:textId="35AE2215" w:rsidR="000C2987" w:rsidRPr="000C2987" w:rsidRDefault="000C2987" w:rsidP="00184AF7">
      <w:pPr>
        <w:pStyle w:val="Heading2"/>
        <w:rPr>
          <w:lang w:val="ru-RU"/>
        </w:rPr>
      </w:pPr>
      <w:bookmarkStart w:id="40" w:name="_Toc67427614"/>
      <w:r w:rsidRPr="008F7DB2">
        <w:rPr>
          <w:lang w:val="ru-RU"/>
        </w:rPr>
        <w:lastRenderedPageBreak/>
        <w:t>D</w:t>
      </w:r>
      <w:r>
        <w:rPr>
          <w:lang w:val="ru-RU"/>
        </w:rPr>
        <w:tab/>
      </w:r>
      <w:r w:rsidRPr="000C2987">
        <w:rPr>
          <w:lang w:val="ru-RU"/>
        </w:rPr>
        <w:t xml:space="preserve">Вопрос </w:t>
      </w:r>
      <w:r>
        <w:rPr>
          <w:lang w:val="ru-RU"/>
        </w:rPr>
        <w:t>4</w:t>
      </w:r>
      <w:r w:rsidRPr="000C2987">
        <w:rPr>
          <w:lang w:val="ru-RU"/>
        </w:rPr>
        <w:t>/17</w:t>
      </w:r>
      <w:r>
        <w:rPr>
          <w:lang w:val="ru-RU"/>
        </w:rPr>
        <w:t xml:space="preserve"> </w:t>
      </w:r>
      <w:r w:rsidRPr="000C2987">
        <w:rPr>
          <w:lang w:val="ru-RU"/>
        </w:rPr>
        <w:t>–</w:t>
      </w:r>
      <w:r>
        <w:rPr>
          <w:lang w:val="ru-RU"/>
        </w:rPr>
        <w:t xml:space="preserve"> </w:t>
      </w:r>
      <w:r w:rsidRPr="000C2987">
        <w:rPr>
          <w:lang w:val="ru-RU"/>
        </w:rPr>
        <w:t>Кибербезопасность и противодействие спаму</w:t>
      </w:r>
      <w:bookmarkEnd w:id="40"/>
    </w:p>
    <w:p w14:paraId="08EDC0EA" w14:textId="0DB6030D" w:rsidR="000C2987" w:rsidRPr="000C2987" w:rsidRDefault="000C2987" w:rsidP="00184AF7">
      <w:pPr>
        <w:rPr>
          <w:rStyle w:val="Strong"/>
          <w:szCs w:val="22"/>
          <w:lang w:val="ru-RU"/>
        </w:rPr>
      </w:pPr>
      <w:r w:rsidRPr="000C2987">
        <w:rPr>
          <w:lang w:val="ru-RU"/>
        </w:rPr>
        <w:t>(Продолжение Вопрос</w:t>
      </w:r>
      <w:r w:rsidR="00CB08CD">
        <w:rPr>
          <w:lang w:val="ru-RU"/>
        </w:rPr>
        <w:t>ов</w:t>
      </w:r>
      <w:r w:rsidRPr="000C2987">
        <w:rPr>
          <w:lang w:val="ru-RU"/>
        </w:rPr>
        <w:t xml:space="preserve"> 4/17 и 5/17)</w:t>
      </w:r>
    </w:p>
    <w:p w14:paraId="240E8562" w14:textId="77777777" w:rsidR="000C2987" w:rsidRPr="00F60B17" w:rsidRDefault="000C2987" w:rsidP="000C2987">
      <w:pPr>
        <w:pStyle w:val="Heading3"/>
        <w:rPr>
          <w:lang w:val="ru-RU"/>
        </w:rPr>
      </w:pPr>
      <w:bookmarkStart w:id="41" w:name="_Toc67427615"/>
      <w:r>
        <w:t>D</w:t>
      </w:r>
      <w:r w:rsidRPr="00F60B17">
        <w:rPr>
          <w:lang w:val="ru-RU"/>
        </w:rPr>
        <w:t>.1</w:t>
      </w:r>
      <w:r w:rsidRPr="00F60B17">
        <w:rPr>
          <w:lang w:val="ru-RU"/>
        </w:rPr>
        <w:tab/>
        <w:t>Обоснование</w:t>
      </w:r>
      <w:bookmarkEnd w:id="41"/>
    </w:p>
    <w:p w14:paraId="5C1FD92A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Ландшафт электросвязи постоянно меняется, а вместе с ним меняются требования к безопасности электросвязи/ИКТ. В</w:t>
      </w:r>
      <w:r w:rsidRPr="0045628E">
        <w:t> </w:t>
      </w:r>
      <w:r w:rsidRPr="000C2987">
        <w:rPr>
          <w:lang w:val="ru-RU"/>
        </w:rPr>
        <w:t>этой киберсреде угрозы и атаки в отношении электросвязи/ИКТ постоянно развиваются и становятся все более сложными и адресными, создавая многогранный комплекс проблем для пользователей, поставщиков услуг, операторов и сетей. Существует неотложная потребность в разработке структур и требований безопасности, то есть комплекта Рекомендаций, в том числе отражающих передовой опыт, для того чтобы помочь организациям в управлении рисками кибербезопасности.</w:t>
      </w:r>
    </w:p>
    <w:p w14:paraId="4CDB14EC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Структуры и требования безопасности, направленные на защиту от угроз и атак, включают набор компонентов, который должен охватывать идентификацию, защиту, обнаружение, реагирование и восстановление. Для противодействия атакам с помощью технических средств необходимы комплексные требования, для того чтобы: минимизировать риски, обнаруживать инциденты и оперативно реагировать на них, а также обеспечивать восстановление после их воздействия; обмениваться информацией о кибербезопасности, используя методы обмена информацией о кибербезопасности (</w:t>
      </w:r>
      <w:r w:rsidRPr="0045628E">
        <w:t>CYBEX</w:t>
      </w:r>
      <w:r w:rsidRPr="000C2987">
        <w:rPr>
          <w:lang w:val="ru-RU"/>
        </w:rPr>
        <w:t>) и структурированное представление информации об угрозах (</w:t>
      </w:r>
      <w:r w:rsidRPr="0045628E">
        <w:t>STIX</w:t>
      </w:r>
      <w:r w:rsidRPr="000C2987">
        <w:rPr>
          <w:lang w:val="ru-RU"/>
        </w:rPr>
        <w:t>); обеспечивать защиту протоколов, инфраструктуры и приложений, которые используются как неотъемлемая часть нашей повседневной связи.</w:t>
      </w:r>
    </w:p>
    <w:p w14:paraId="0BBE7475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Искусственный интеллект и машинное обучение как никогда ранее широко применяются в различных отраслях и приложениях. Технические средства, основанные на искусственном интеллекте и машинном обучении, должны повышать качество и эффективность технических мер противодействия угрозам и атакам. Внешние услуги по обеспечению безопасности информации (</w:t>
      </w:r>
      <w:r w:rsidRPr="00501074">
        <w:t>MSS</w:t>
      </w:r>
      <w:r w:rsidRPr="000C2987">
        <w:rPr>
          <w:lang w:val="ru-RU"/>
        </w:rPr>
        <w:t>)</w:t>
      </w:r>
      <w:r w:rsidRPr="00501074">
        <w:t> </w:t>
      </w:r>
      <w:r w:rsidRPr="000C2987">
        <w:rPr>
          <w:lang w:val="ru-RU"/>
        </w:rPr>
        <w:t>– это услуги, исполнение которых передано поставщику услуг. Существует два аспекта внешних услуг по обеспечению безопасности информации</w:t>
      </w:r>
      <w:r w:rsidRPr="00501074">
        <w:t> </w:t>
      </w:r>
      <w:r w:rsidRPr="000C2987">
        <w:rPr>
          <w:lang w:val="ru-RU"/>
        </w:rPr>
        <w:t>– технический и управленческий.</w:t>
      </w:r>
    </w:p>
    <w:p w14:paraId="2486745D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Технологии кибербезопасности включают техническую поддержку внешних услуг по обеспечению безопасности информации, обнаружения угроз и реакции на конечных точках, предотвращения/обнаружения вторжения и идентификации источника атак для защиты услуг и персональных данных, включая информацию, позволяющую установить личность (</w:t>
      </w:r>
      <w:r w:rsidRPr="00501074">
        <w:t>PII</w:t>
      </w:r>
      <w:r w:rsidRPr="000C2987">
        <w:rPr>
          <w:lang w:val="ru-RU"/>
        </w:rPr>
        <w:t>), а также обеспечения информационной безопасности (</w:t>
      </w:r>
      <w:r w:rsidRPr="00501074">
        <w:t>IA</w:t>
      </w:r>
      <w:r w:rsidRPr="000C2987">
        <w:rPr>
          <w:lang w:val="ru-RU"/>
        </w:rPr>
        <w:t>) между взаимодействующими объектами.</w:t>
      </w:r>
    </w:p>
    <w:p w14:paraId="552ACEAE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Обмен информацией о кибербезопасности с использованием методов </w:t>
      </w:r>
      <w:r w:rsidRPr="00501074">
        <w:t>CYBEX</w:t>
      </w:r>
      <w:r w:rsidRPr="000C2987">
        <w:rPr>
          <w:lang w:val="ru-RU"/>
        </w:rPr>
        <w:t xml:space="preserve"> (система обмена информацией о кибербезопасности) и сбора оперативной информации о киберугрозах имеет существенное значение для защиты инфраструктуры электросвязи/ИКТ и для укрепления кибербезопасности в интересах поставщиков электросвязи/ИКТ.</w:t>
      </w:r>
    </w:p>
    <w:p w14:paraId="6647BA35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Кроме того, в связи с весьма динамичными темпами эволюции киберугроз необходимо рассматривать технические аспекты, обеспечивающие поддержку процедур, технической политики и структур кибербезопасности. Существует проблема достижения минимального уровня согласования, так как для обеспечения кибербезопасности необходимо сотрудничество между всеми заинтересованными сторонами.</w:t>
      </w:r>
    </w:p>
    <w:p w14:paraId="68BF6AA7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В сфере кибербезопасности широко распространенной проблемой стал спам, влекущей потенциальную потерю доходов поставщиков услуг интернета, операторов электросвязи, операторов подвижной электросвязи и корпоративных пользователей по всему миру. Кроме того, спам создает проблемы для безопасности информационных сетей и сетей электросвязи, так как он используется в качестве средства фишинга и распространения вирусов, "червей", шпионского программного обеспечения, других видов вредоносных программ и т.</w:t>
      </w:r>
      <w:r w:rsidRPr="0045628E">
        <w:t> </w:t>
      </w:r>
      <w:r w:rsidRPr="000C2987">
        <w:rPr>
          <w:lang w:val="ru-RU"/>
        </w:rPr>
        <w:t>д. Вследствие этого в принятой ВАСЭ Резолюции</w:t>
      </w:r>
      <w:r w:rsidRPr="0045628E">
        <w:t> </w:t>
      </w:r>
      <w:r w:rsidRPr="000C2987">
        <w:rPr>
          <w:lang w:val="ru-RU"/>
        </w:rPr>
        <w:t xml:space="preserve">52 соответствующим исследовательским комиссиям было поручено продолжать оказывать поддержку проводимой работе, в частности в 17-й Исследовательской комиссии, касающейся противодействия спаму, и ускорить свою работу по спаму, для того чтобы устранить существующие и будущие угрозы, в рамках круга ведения и специальных знаний МСЭ-Т, в зависимости от случая. Наряду с этим было поручено продолжать сотрудничество с </w:t>
      </w:r>
      <w:r w:rsidRPr="000C2987">
        <w:rPr>
          <w:lang w:val="ru-RU"/>
        </w:rPr>
        <w:lastRenderedPageBreak/>
        <w:t>соответствующими организациями, с тем чтобы продолжать разрабатывать в первоочередном порядке технические Рекомендации с целью обмена передовым опытом и распространения информации с помощью проведения совместных семинаров-практикумов, занятий по профессиональной подготовке и т. д. Далее, 17-й Исследовательской комиссии было поручено регулярно представлять Консультативной группе по стандартизации электросвязи отчеты о выполнении этой Резолюции.</w:t>
      </w:r>
    </w:p>
    <w:p w14:paraId="126B7BFC" w14:textId="507BA99A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Со стремительным ростом мобильного интернета и конвергенцией технологий ИКТ угрозы, которые заключаются в спаме, становятся все более сложными, так как в нем используются новые функции. Основные методы рассылки спама претерпели значительные изменения: от классических форм рекламы и мошенничества до конвергентных вредоносных программ, используемых, в частности, для получения выкупа и осуществления целевых атак. Кроме того, спам нового поколения также является незапрашиваемым и вызывает раздражение потребителей услуг ИКТ, но он наносит даже больший ущерб, чем обычный спам. Целевые атаки часто осуществляются с помощью направленного фишинга</w:t>
      </w:r>
      <w:r w:rsidRPr="0045628E">
        <w:t> </w:t>
      </w:r>
      <w:r w:rsidRPr="000C2987">
        <w:rPr>
          <w:lang w:val="ru-RU"/>
        </w:rPr>
        <w:t>– одного из методов социальной инженерии, предназначенного для получения доступа к сетям через законные каналы, такие как электронная почта. Программы-вымогатели</w:t>
      </w:r>
      <w:r w:rsidRPr="0045628E">
        <w:t> </w:t>
      </w:r>
      <w:r w:rsidRPr="000C2987">
        <w:rPr>
          <w:lang w:val="ru-RU"/>
        </w:rPr>
        <w:t>– это тип вредоносного программного обеспечения, которое угрожает опубликовать данные о жертве или на постоянной основе заблокировать доступ к этим данным, если не будет заплачен выкуп. Некоторые вредоносные программы, в особенности большинство программ-вымогателей, могут распространяться через вредоносные вложения в сообщениях электронной почты и через зараженные веб-сайты. В связи с развитием технологий искусственного интеллекта</w:t>
      </w:r>
      <w:r w:rsidR="00CB08CD">
        <w:rPr>
          <w:lang w:val="ru-RU"/>
        </w:rPr>
        <w:t>/</w:t>
      </w:r>
      <w:r w:rsidRPr="000C2987">
        <w:rPr>
          <w:lang w:val="ru-RU"/>
        </w:rPr>
        <w:t>машинного обучения</w:t>
      </w:r>
      <w:r w:rsidR="00CB08CD">
        <w:rPr>
          <w:lang w:val="ru-RU"/>
        </w:rPr>
        <w:t xml:space="preserve"> (</w:t>
      </w:r>
      <w:r w:rsidR="00CB08CD" w:rsidRPr="000C2987">
        <w:rPr>
          <w:lang w:val="ru-RU"/>
        </w:rPr>
        <w:t>ИИ</w:t>
      </w:r>
      <w:r w:rsidR="00CB08CD">
        <w:rPr>
          <w:lang w:val="ru-RU"/>
        </w:rPr>
        <w:t>/</w:t>
      </w:r>
      <w:r w:rsidR="00CB08CD">
        <w:t>ML</w:t>
      </w:r>
      <w:r w:rsidR="00CB08CD" w:rsidRPr="00CB08CD">
        <w:rPr>
          <w:lang w:val="ru-RU"/>
        </w:rPr>
        <w:t>)</w:t>
      </w:r>
      <w:r w:rsidRPr="000C2987">
        <w:rPr>
          <w:lang w:val="ru-RU"/>
        </w:rPr>
        <w:t>, некоторые виды взаимодействия могут инициировать машины, а не люди, в особенности такие как автоматический обзвон, роботизированные чаты, автоматические текстовые сообщения и т.</w:t>
      </w:r>
      <w:r w:rsidRPr="0045628E">
        <w:t> </w:t>
      </w:r>
      <w:r w:rsidRPr="000C2987">
        <w:rPr>
          <w:lang w:val="ru-RU"/>
        </w:rPr>
        <w:t>д. Алгоритмы искусственного интеллекта/машинного обучения также могут использовать личную информацию более адресно для поиска целевых получателей, с тем чтобы рассылать огромные объемы коммерческого спама или даже мошеннического спама.</w:t>
      </w:r>
    </w:p>
    <w:p w14:paraId="40803AEE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Вследствие широкого развертывания </w:t>
      </w:r>
      <w:r w:rsidRPr="0045628E">
        <w:t>IMT</w:t>
      </w:r>
      <w:r w:rsidRPr="000C2987">
        <w:rPr>
          <w:lang w:val="ru-RU"/>
        </w:rPr>
        <w:t>-2020, интернета вещей и других технологий электросвязи/ИКТ спам постепенно начинает затрагивать промышленные системы.</w:t>
      </w:r>
    </w:p>
    <w:p w14:paraId="126181C6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Противодействие спаму было признано глобальной проблемой, требующей всестороннего комплексного подхода. 17-я Исследовательская комиссия, как ведущая исследовательская комиссия по безопасности электросвязи, поддерживающая деятельность по выполнению Резолюции</w:t>
      </w:r>
      <w:r w:rsidRPr="0045628E">
        <w:t> </w:t>
      </w:r>
      <w:r w:rsidRPr="000C2987">
        <w:rPr>
          <w:lang w:val="ru-RU"/>
        </w:rPr>
        <w:t>52 ВАСЭ, имеет все возможности для исследования разнообразных потенциальных технических мер противодействия распространению спама, затрагивающего стабильность и надежность сетей электросвязи. В дополнение к этому, в целях облегчения разработки Рекомендаций создана техническая структура существующих и возможных будущих Рекомендаций по противодействию спаму с помощью технических средств. Наряду с этим для противодействия спаму новых видов следует публиковать новые Рекомендации.</w:t>
      </w:r>
    </w:p>
    <w:p w14:paraId="41BC3D14" w14:textId="56F0DD19" w:rsidR="000C2987" w:rsidRPr="000C2987" w:rsidRDefault="000C2987" w:rsidP="000C2987">
      <w:pPr>
        <w:rPr>
          <w:rFonts w:eastAsia="Gulim"/>
          <w:highlight w:val="yellow"/>
          <w:lang w:val="ru-RU"/>
        </w:rPr>
      </w:pPr>
      <w:r w:rsidRPr="000C2987">
        <w:rPr>
          <w:lang w:val="ru-RU"/>
        </w:rPr>
        <w:t xml:space="preserve">В сферу охвата данного Вопроса по состоянию на 3 сентября 2020 года входят следующие Рекомендации и Добавления: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.1205,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.1206,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.1207,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.1208,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.1209,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.1210,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.1211,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.1212,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.1213,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.1214,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.1215,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.1216,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.1231,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.1232,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.1240,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.1241,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.1242,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.1243,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.1244,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.1245,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.1246,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.1247,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.1248,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.1249,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.1303,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.1303</w:t>
      </w:r>
      <w:r w:rsidRPr="0045628E">
        <w:rPr>
          <w:rFonts w:eastAsia="Gulim"/>
        </w:rPr>
        <w:t>bis</w:t>
      </w:r>
      <w:r w:rsidRPr="000C2987">
        <w:rPr>
          <w:rFonts w:eastAsia="Gulim"/>
          <w:lang w:val="ru-RU"/>
        </w:rPr>
        <w:t xml:space="preserve">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.1500,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.1500.1,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.1520,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.1521,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.1524,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.1525,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.1526,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.1528,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.1528.1,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.1528.2,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.1528.3,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.1528.4,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.1541,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.1542,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.1544,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.1546,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.1550,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.1570,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.1580,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.1581,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.1582 и Добавления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.</w:t>
      </w:r>
      <w:r w:rsidRPr="0045628E">
        <w:rPr>
          <w:rFonts w:eastAsia="Gulim"/>
        </w:rPr>
        <w:t>Suppl</w:t>
      </w:r>
      <w:r w:rsidRPr="000C2987">
        <w:rPr>
          <w:rFonts w:eastAsia="Gulim"/>
          <w:lang w:val="ru-RU"/>
        </w:rPr>
        <w:t xml:space="preserve">.6,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.</w:t>
      </w:r>
      <w:r w:rsidRPr="0045628E">
        <w:rPr>
          <w:rFonts w:eastAsia="Gulim"/>
        </w:rPr>
        <w:t>Suppl</w:t>
      </w:r>
      <w:r w:rsidRPr="000C2987">
        <w:rPr>
          <w:rFonts w:eastAsia="Gulim"/>
          <w:lang w:val="ru-RU"/>
        </w:rPr>
        <w:t xml:space="preserve">.8,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.</w:t>
      </w:r>
      <w:r w:rsidRPr="0045628E">
        <w:rPr>
          <w:rFonts w:eastAsia="Gulim"/>
        </w:rPr>
        <w:t>Suppl</w:t>
      </w:r>
      <w:r w:rsidRPr="000C2987">
        <w:rPr>
          <w:rFonts w:eastAsia="Gulim"/>
          <w:lang w:val="ru-RU"/>
        </w:rPr>
        <w:t xml:space="preserve">.9,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.</w:t>
      </w:r>
      <w:r w:rsidRPr="0045628E">
        <w:rPr>
          <w:rFonts w:eastAsia="Gulim"/>
        </w:rPr>
        <w:t>Suppl</w:t>
      </w:r>
      <w:r w:rsidRPr="000C2987">
        <w:rPr>
          <w:rFonts w:eastAsia="Gulim"/>
          <w:lang w:val="ru-RU"/>
        </w:rPr>
        <w:t xml:space="preserve">.10,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.</w:t>
      </w:r>
      <w:r w:rsidRPr="0045628E">
        <w:rPr>
          <w:rFonts w:eastAsia="Gulim"/>
        </w:rPr>
        <w:t>Suppl</w:t>
      </w:r>
      <w:r w:rsidRPr="000C2987">
        <w:rPr>
          <w:rFonts w:eastAsia="Gulim"/>
          <w:lang w:val="ru-RU"/>
        </w:rPr>
        <w:t xml:space="preserve">.11,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.</w:t>
      </w:r>
      <w:r w:rsidRPr="0045628E">
        <w:rPr>
          <w:rFonts w:eastAsia="Gulim"/>
        </w:rPr>
        <w:t>Suppl</w:t>
      </w:r>
      <w:r w:rsidRPr="000C2987">
        <w:rPr>
          <w:rFonts w:eastAsia="Gulim"/>
          <w:lang w:val="ru-RU"/>
        </w:rPr>
        <w:t xml:space="preserve">.12,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.</w:t>
      </w:r>
      <w:r w:rsidRPr="0045628E">
        <w:rPr>
          <w:rFonts w:eastAsia="Gulim"/>
        </w:rPr>
        <w:t>Suppl</w:t>
      </w:r>
      <w:r w:rsidRPr="000C2987">
        <w:rPr>
          <w:rFonts w:eastAsia="Gulim"/>
          <w:lang w:val="ru-RU"/>
        </w:rPr>
        <w:t xml:space="preserve">.14,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.</w:t>
      </w:r>
      <w:r w:rsidRPr="0045628E">
        <w:rPr>
          <w:rFonts w:eastAsia="Gulim"/>
        </w:rPr>
        <w:t>Suppl</w:t>
      </w:r>
      <w:r w:rsidRPr="000C2987">
        <w:rPr>
          <w:rFonts w:eastAsia="Gulim"/>
          <w:lang w:val="ru-RU"/>
        </w:rPr>
        <w:t xml:space="preserve">.18,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.</w:t>
      </w:r>
      <w:r w:rsidRPr="0045628E">
        <w:rPr>
          <w:rFonts w:eastAsia="Gulim"/>
        </w:rPr>
        <w:t>Suppl</w:t>
      </w:r>
      <w:r w:rsidRPr="000C2987">
        <w:rPr>
          <w:rFonts w:eastAsia="Gulim"/>
          <w:lang w:val="ru-RU"/>
        </w:rPr>
        <w:t xml:space="preserve">.20,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.</w:t>
      </w:r>
      <w:r w:rsidRPr="0045628E">
        <w:rPr>
          <w:rFonts w:eastAsia="Gulim"/>
        </w:rPr>
        <w:t>Suppl</w:t>
      </w:r>
      <w:r w:rsidRPr="000C2987">
        <w:rPr>
          <w:rFonts w:eastAsia="Gulim"/>
          <w:lang w:val="ru-RU"/>
        </w:rPr>
        <w:t xml:space="preserve">.25 и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.</w:t>
      </w:r>
      <w:r w:rsidRPr="0045628E">
        <w:rPr>
          <w:rFonts w:eastAsia="Gulim"/>
        </w:rPr>
        <w:t>Suppl</w:t>
      </w:r>
      <w:r w:rsidRPr="000C2987">
        <w:rPr>
          <w:rFonts w:eastAsia="Gulim"/>
          <w:lang w:val="ru-RU"/>
        </w:rPr>
        <w:t xml:space="preserve">.29 и </w:t>
      </w:r>
      <w:r w:rsidR="00CB08CD">
        <w:rPr>
          <w:rFonts w:eastAsia="Gulim"/>
          <w:lang w:val="ru-RU"/>
        </w:rPr>
        <w:t xml:space="preserve">Технический отчет </w:t>
      </w:r>
      <w:r w:rsidRPr="0045628E">
        <w:rPr>
          <w:rFonts w:eastAsia="Gulim"/>
        </w:rPr>
        <w:t>TR</w:t>
      </w:r>
      <w:r w:rsidRPr="000C2987">
        <w:rPr>
          <w:rFonts w:eastAsia="Gulim"/>
          <w:lang w:val="ru-RU"/>
        </w:rPr>
        <w:t>.</w:t>
      </w:r>
      <w:r w:rsidRPr="0045628E">
        <w:rPr>
          <w:rFonts w:eastAsia="Gulim"/>
        </w:rPr>
        <w:t>usm</w:t>
      </w:r>
      <w:r w:rsidRPr="000C2987">
        <w:rPr>
          <w:rFonts w:eastAsia="Gulim"/>
          <w:lang w:val="ru-RU"/>
        </w:rPr>
        <w:t>.</w:t>
      </w:r>
    </w:p>
    <w:p w14:paraId="6D801249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Разрабатываемые документы: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.1246</w:t>
      </w:r>
      <w:r w:rsidRPr="0045628E">
        <w:rPr>
          <w:rFonts w:eastAsia="Gulim"/>
        </w:rPr>
        <w:t>rev</w:t>
      </w:r>
      <w:r w:rsidRPr="000C2987">
        <w:rPr>
          <w:rFonts w:eastAsia="Gulim"/>
          <w:lang w:val="ru-RU"/>
        </w:rPr>
        <w:t xml:space="preserve">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.1247</w:t>
      </w:r>
      <w:r w:rsidRPr="0045628E">
        <w:rPr>
          <w:rFonts w:eastAsia="Gulim"/>
        </w:rPr>
        <w:t>rev</w:t>
      </w:r>
      <w:r w:rsidRPr="000C2987">
        <w:rPr>
          <w:rFonts w:eastAsia="Gulim"/>
          <w:lang w:val="ru-RU"/>
        </w:rPr>
        <w:t xml:space="preserve">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.</w:t>
      </w:r>
      <w:r w:rsidRPr="0045628E">
        <w:rPr>
          <w:rFonts w:eastAsia="Gulim"/>
        </w:rPr>
        <w:t>arc</w:t>
      </w:r>
      <w:r w:rsidRPr="000C2987">
        <w:rPr>
          <w:rFonts w:eastAsia="Gulim"/>
          <w:lang w:val="ru-RU"/>
        </w:rPr>
        <w:t>-</w:t>
      </w:r>
      <w:r w:rsidRPr="0045628E">
        <w:rPr>
          <w:rFonts w:eastAsia="Gulim"/>
        </w:rPr>
        <w:t>ev</w:t>
      </w:r>
      <w:r w:rsidRPr="000C2987">
        <w:rPr>
          <w:rFonts w:eastAsia="Gulim"/>
          <w:lang w:val="ru-RU"/>
        </w:rPr>
        <w:t xml:space="preserve">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.</w:t>
      </w:r>
      <w:r w:rsidRPr="0045628E">
        <w:rPr>
          <w:rFonts w:eastAsia="Gulim"/>
        </w:rPr>
        <w:t>fgati</w:t>
      </w:r>
      <w:r w:rsidRPr="000C2987">
        <w:rPr>
          <w:rFonts w:eastAsia="Gulim"/>
          <w:lang w:val="ru-RU"/>
        </w:rPr>
        <w:t xml:space="preserve"> (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.1217),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.</w:t>
      </w:r>
      <w:r w:rsidRPr="0045628E">
        <w:rPr>
          <w:rFonts w:eastAsia="Gulim"/>
        </w:rPr>
        <w:t>gcims</w:t>
      </w:r>
      <w:r w:rsidRPr="000C2987">
        <w:rPr>
          <w:rFonts w:eastAsia="Gulim"/>
          <w:lang w:val="ru-RU"/>
        </w:rPr>
        <w:t xml:space="preserve">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.</w:t>
      </w:r>
      <w:r w:rsidRPr="0045628E">
        <w:rPr>
          <w:rFonts w:eastAsia="Gulim"/>
        </w:rPr>
        <w:t>ics</w:t>
      </w:r>
      <w:r w:rsidRPr="000C2987">
        <w:rPr>
          <w:rFonts w:eastAsia="Gulim"/>
          <w:lang w:val="ru-RU"/>
        </w:rPr>
        <w:t>-</w:t>
      </w:r>
      <w:r w:rsidRPr="0045628E">
        <w:rPr>
          <w:rFonts w:eastAsia="Gulim"/>
        </w:rPr>
        <w:t>schema</w:t>
      </w:r>
      <w:r w:rsidRPr="000C2987">
        <w:rPr>
          <w:rFonts w:eastAsia="Gulim"/>
          <w:lang w:val="ru-RU"/>
        </w:rPr>
        <w:t xml:space="preserve"> 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.</w:t>
      </w:r>
      <w:r w:rsidRPr="0045628E">
        <w:rPr>
          <w:rFonts w:eastAsia="Gulim"/>
        </w:rPr>
        <w:t>tf</w:t>
      </w:r>
      <w:r w:rsidRPr="000C2987">
        <w:rPr>
          <w:rFonts w:eastAsia="Gulim"/>
          <w:lang w:val="ru-RU"/>
        </w:rPr>
        <w:t>-</w:t>
      </w:r>
      <w:r w:rsidRPr="0045628E">
        <w:rPr>
          <w:rFonts w:eastAsia="Gulim"/>
        </w:rPr>
        <w:t>mpc</w:t>
      </w:r>
      <w:r w:rsidRPr="000C2987">
        <w:rPr>
          <w:rFonts w:eastAsia="Gulim"/>
          <w:lang w:val="ru-RU"/>
        </w:rPr>
        <w:t xml:space="preserve">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.</w:t>
      </w:r>
      <w:r w:rsidRPr="0045628E">
        <w:rPr>
          <w:rFonts w:eastAsia="Gulim"/>
        </w:rPr>
        <w:t>rdmase</w:t>
      </w:r>
      <w:r w:rsidRPr="000C2987">
        <w:rPr>
          <w:rFonts w:eastAsia="Gulim"/>
          <w:lang w:val="ru-RU"/>
        </w:rPr>
        <w:t xml:space="preserve"> (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.1218),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.</w:t>
      </w:r>
      <w:r w:rsidRPr="0045628E">
        <w:rPr>
          <w:rFonts w:eastAsia="Gulim"/>
        </w:rPr>
        <w:t>tecwes</w:t>
      </w:r>
      <w:r w:rsidRPr="000C2987">
        <w:rPr>
          <w:rFonts w:eastAsia="Gulim"/>
          <w:lang w:val="ru-RU"/>
        </w:rPr>
        <w:t xml:space="preserve">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,</w:t>
      </w:r>
      <w:r w:rsidRPr="0045628E">
        <w:rPr>
          <w:rFonts w:eastAsia="Gulim"/>
        </w:rPr>
        <w:t>tfcmms</w:t>
      </w:r>
      <w:r w:rsidRPr="000C2987">
        <w:rPr>
          <w:rFonts w:eastAsia="Gulim"/>
          <w:lang w:val="ru-RU"/>
        </w:rPr>
        <w:t xml:space="preserve">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.</w:t>
      </w:r>
      <w:r w:rsidRPr="0045628E">
        <w:rPr>
          <w:rFonts w:eastAsia="Gulim"/>
        </w:rPr>
        <w:t>tsfpp</w:t>
      </w:r>
      <w:r w:rsidRPr="000C2987">
        <w:rPr>
          <w:rFonts w:eastAsia="Gulim"/>
          <w:lang w:val="ru-RU"/>
        </w:rPr>
        <w:t xml:space="preserve">, </w:t>
      </w:r>
      <w:r w:rsidRPr="0045628E">
        <w:rPr>
          <w:rFonts w:eastAsia="Gulim"/>
        </w:rPr>
        <w:t>TR</w:t>
      </w:r>
      <w:r w:rsidRPr="000C2987">
        <w:rPr>
          <w:rFonts w:eastAsia="Gulim"/>
          <w:lang w:val="ru-RU"/>
        </w:rPr>
        <w:t>.</w:t>
      </w:r>
      <w:r w:rsidRPr="0045628E">
        <w:rPr>
          <w:rFonts w:eastAsia="Gulim"/>
        </w:rPr>
        <w:t>cs</w:t>
      </w:r>
      <w:r w:rsidRPr="000C2987">
        <w:rPr>
          <w:rFonts w:eastAsia="Gulim"/>
          <w:lang w:val="ru-RU"/>
        </w:rPr>
        <w:t>-</w:t>
      </w:r>
      <w:r w:rsidRPr="0045628E">
        <w:rPr>
          <w:rFonts w:eastAsia="Gulim"/>
        </w:rPr>
        <w:t>ml</w:t>
      </w:r>
      <w:r w:rsidRPr="000C2987">
        <w:rPr>
          <w:rFonts w:eastAsia="Gulim"/>
          <w:lang w:val="ru-RU"/>
        </w:rPr>
        <w:t xml:space="preserve"> и </w:t>
      </w:r>
      <w:r w:rsidRPr="0045628E">
        <w:rPr>
          <w:rFonts w:eastAsia="Gulim"/>
        </w:rPr>
        <w:t>TR</w:t>
      </w:r>
      <w:r w:rsidRPr="000C2987">
        <w:rPr>
          <w:rFonts w:eastAsia="Gulim"/>
          <w:lang w:val="ru-RU"/>
        </w:rPr>
        <w:t>.</w:t>
      </w:r>
      <w:r w:rsidRPr="0045628E">
        <w:rPr>
          <w:rFonts w:eastAsia="Gulim"/>
        </w:rPr>
        <w:t>sgfdm</w:t>
      </w:r>
      <w:r w:rsidRPr="000C2987">
        <w:rPr>
          <w:rFonts w:eastAsia="Gulim"/>
          <w:lang w:val="ru-RU"/>
        </w:rPr>
        <w:t>.</w:t>
      </w:r>
    </w:p>
    <w:p w14:paraId="654A7B8B" w14:textId="77777777" w:rsidR="000C2987" w:rsidRPr="00F60B17" w:rsidRDefault="000C2987" w:rsidP="000C2987">
      <w:pPr>
        <w:pStyle w:val="Heading3"/>
        <w:rPr>
          <w:lang w:val="ru-RU"/>
        </w:rPr>
      </w:pPr>
      <w:bookmarkStart w:id="42" w:name="_Toc67427616"/>
      <w:r>
        <w:t>D</w:t>
      </w:r>
      <w:r w:rsidRPr="00F60B17">
        <w:rPr>
          <w:lang w:val="ru-RU"/>
        </w:rPr>
        <w:t>.2</w:t>
      </w:r>
      <w:r w:rsidRPr="00F60B17">
        <w:rPr>
          <w:lang w:val="ru-RU"/>
        </w:rPr>
        <w:tab/>
      </w:r>
      <w:bookmarkStart w:id="43" w:name="q"/>
      <w:bookmarkEnd w:id="43"/>
      <w:r w:rsidRPr="00F60B17">
        <w:rPr>
          <w:lang w:val="ru-RU"/>
        </w:rPr>
        <w:t>Вопрос</w:t>
      </w:r>
      <w:bookmarkEnd w:id="42"/>
    </w:p>
    <w:p w14:paraId="75727B9A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К числу подлежащих изучению вопросов в контексте сетей и систем электросвязи/ИКТ, наряду с прочими, относятся следующие:</w:t>
      </w:r>
    </w:p>
    <w:p w14:paraId="43FCC9AB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поставщикам услуг электросвязи/ИКТ следует защищать свою инфраструктуру, поддерживать безопасные операции и использовать механизмы гарантии безопасности?</w:t>
      </w:r>
    </w:p>
    <w:p w14:paraId="53D16F60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lastRenderedPageBreak/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Каковы требования безопасности, которые разработчикам и производителям программного обеспечения, протоколов электросвязи, а также систем связи необходимо принимать во внимание при проектировании, разработке и при обмене передовым опытом в киберсреде?</w:t>
      </w:r>
    </w:p>
    <w:p w14:paraId="24AA8FF1" w14:textId="77777777" w:rsidR="000C2987" w:rsidRPr="000C2987" w:rsidRDefault="000C2987" w:rsidP="000C2987">
      <w:pPr>
        <w:pStyle w:val="enumlev1"/>
        <w:rPr>
          <w:lang w:val="ru-RU"/>
        </w:rPr>
      </w:pPr>
      <w:bookmarkStart w:id="44" w:name="OLE_LINK6"/>
      <w:r w:rsidRPr="0045628E"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Каким образом следует организовать эффективный обмен информацией об уязвимостях, слабых сторонах и способах атак для оказания помощи в процессах, связанных с жизненным циклом уязвимости? </w:t>
      </w:r>
      <w:bookmarkEnd w:id="44"/>
    </w:p>
    <w:p w14:paraId="3E60D0C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необходимы требования и решения, обеспечивающие устойчивость, безопасность и целостность компонуемых систем?</w:t>
      </w:r>
    </w:p>
    <w:p w14:paraId="2335BC3B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e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Какие необходимы требования и решения в отношении подотчетности, реагирования на инциденты, внешних услуг по обеспечению безопасности, установления авторства атак, а также мониторинга угроз и обмена информацией о рисках в области электросвязи/ИКТ? </w:t>
      </w:r>
    </w:p>
    <w:p w14:paraId="5F82F2C8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механизмы необходимы для обмена информацией, относящейся к безопасности и гарантии безопасности, о системах в киберсреде, включая облачные, встраиваемые и компонуемые системы?</w:t>
      </w:r>
    </w:p>
    <w:p w14:paraId="3DA8CA35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g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Каковы возможные способы использования искусственного интеллекта и машинного обучения для оперативного выявления и анализа новых угроз и уязвимостей?</w:t>
      </w:r>
    </w:p>
    <w:p w14:paraId="0F622E25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h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поставщики электросвязи/ИКТ должны использовать оперативную информацию об угрозах для укрепления своей деятельности по обеспечению безопасности?</w:t>
      </w:r>
    </w:p>
    <w:p w14:paraId="4491019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i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Каким образом могут использоваться сети для безопасного предоставления важнейших услуг, таких как использование протокола общего оповещения, во время чрезвычайной ситуации национального масштаба? </w:t>
      </w:r>
    </w:p>
    <w:p w14:paraId="09F67731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j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компоненты составляют набор структуры кибербезопасности, который организация может использовать для устранения рисков?</w:t>
      </w:r>
    </w:p>
    <w:p w14:paraId="4F473FE8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k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Какие руководящие указания и передовой опыт по обеспечению безопасности необходимы для определения, смягчения последствий и уменьшения ущерба от киберугроз, включая вредоносные программные средства, распределенный отказ в обслуживании и социальную инженерию? </w:t>
      </w:r>
    </w:p>
    <w:p w14:paraId="7B6B8E7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l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виды Технических отчетов и Рекомендаций возможно разработать в поддержку процедур, технической политики и структур кибербезопасности?</w:t>
      </w:r>
    </w:p>
    <w:p w14:paraId="6844FCE9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m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различать и выявлять спам?</w:t>
      </w:r>
    </w:p>
    <w:p w14:paraId="39A771C1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n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Каковы новые виды спама в существующих и будущих сетях?</w:t>
      </w:r>
    </w:p>
    <w:p w14:paraId="67C3BD4C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o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Каковы опасные последствия распространения спама?</w:t>
      </w:r>
    </w:p>
    <w:p w14:paraId="5B41F1B0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p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технические факторы затрудняют определение источников спама?</w:t>
      </w:r>
    </w:p>
    <w:p w14:paraId="0BE1C80E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q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новые технологии, услуги и приложения, такие как мгновенный обмен сообщениями, социальные сети, мобильные приложения, передача голоса на основе технологии долговременного развития (</w:t>
      </w:r>
      <w:r w:rsidRPr="0045628E">
        <w:t>VoLTE</w:t>
      </w:r>
      <w:r w:rsidRPr="000C2987">
        <w:rPr>
          <w:lang w:val="ru-RU"/>
        </w:rPr>
        <w:t>) и услуг связи с расширенными возможностями (</w:t>
      </w:r>
      <w:r w:rsidRPr="0045628E">
        <w:t>RCS</w:t>
      </w:r>
      <w:r w:rsidRPr="000C2987">
        <w:rPr>
          <w:lang w:val="ru-RU"/>
        </w:rPr>
        <w:t>) и т.</w:t>
      </w:r>
      <w:r w:rsidRPr="0045628E">
        <w:t> </w:t>
      </w:r>
      <w:r w:rsidRPr="000C2987">
        <w:rPr>
          <w:lang w:val="ru-RU"/>
        </w:rPr>
        <w:t>д., делают возможным создание и распространение спама?</w:t>
      </w:r>
    </w:p>
    <w:p w14:paraId="6FC46FC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r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возможно определить маршруты, источники и объемы спама для противодействия распространению такого спама и борьбы с ним?</w:t>
      </w:r>
    </w:p>
    <w:p w14:paraId="5E00924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s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может быть реализована безопасность пересылки сообщений?</w:t>
      </w:r>
    </w:p>
    <w:p w14:paraId="56F7E915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t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возможно предотвратить распространение вредоносного программного обеспечения и вредоносных программ по электронной почте?</w:t>
      </w:r>
    </w:p>
    <w:p w14:paraId="7FB5B52C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u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возможно определить маршруты, источники и объемы спама, а также оценить объем инвестиций в оборудование и другие технические средства для противодействия такому спаму и борьбы с ним?</w:t>
      </w:r>
    </w:p>
    <w:p w14:paraId="78F4646C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v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возможно предотвратить целевые атаки с использованием направленного фишинга?</w:t>
      </w:r>
    </w:p>
    <w:p w14:paraId="52BD84C9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lastRenderedPageBreak/>
        <w:t>w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возможно предотвратить распространение программ-вымогателей по электронной почте?</w:t>
      </w:r>
    </w:p>
    <w:p w14:paraId="4B9BEF1B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x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возможно выявить и предотвратить спам в форме взаимодействия на основе ИИ/</w:t>
      </w:r>
      <w:r w:rsidRPr="0045628E">
        <w:t>ML</w:t>
      </w:r>
      <w:r w:rsidRPr="000C2987">
        <w:rPr>
          <w:lang w:val="ru-RU"/>
        </w:rPr>
        <w:t>?</w:t>
      </w:r>
    </w:p>
    <w:p w14:paraId="3830C1B7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y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обеспечить защиту личной информации после принятия технологии ИИ/</w:t>
      </w:r>
      <w:r w:rsidRPr="0045628E">
        <w:t>ML</w:t>
      </w:r>
      <w:r w:rsidRPr="000C2987">
        <w:rPr>
          <w:lang w:val="ru-RU"/>
        </w:rPr>
        <w:t>, для того чтобы не допускать распространения спамовых сообщений?</w:t>
      </w:r>
    </w:p>
    <w:p w14:paraId="41845A5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z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Какая техническая работа уже проводится в рамках </w:t>
      </w:r>
      <w:r w:rsidRPr="0045628E">
        <w:t>IETF</w:t>
      </w:r>
      <w:r w:rsidRPr="000C2987">
        <w:rPr>
          <w:lang w:val="ru-RU"/>
        </w:rPr>
        <w:t>, 3</w:t>
      </w:r>
      <w:r w:rsidRPr="0045628E">
        <w:t>GPP</w:t>
      </w:r>
      <w:r w:rsidRPr="000C2987">
        <w:rPr>
          <w:lang w:val="ru-RU"/>
        </w:rPr>
        <w:t xml:space="preserve">, </w:t>
      </w:r>
      <w:r w:rsidRPr="0045628E">
        <w:t>GSMA</w:t>
      </w:r>
      <w:r w:rsidRPr="000C2987">
        <w:rPr>
          <w:lang w:val="ru-RU"/>
        </w:rPr>
        <w:t xml:space="preserve">, </w:t>
      </w:r>
      <w:r w:rsidRPr="0045628E">
        <w:t>M</w:t>
      </w:r>
      <w:r w:rsidRPr="000C2987">
        <w:rPr>
          <w:lang w:val="ru-RU"/>
        </w:rPr>
        <w:t>3</w:t>
      </w:r>
      <w:r w:rsidRPr="0045628E">
        <w:t>AAWG</w:t>
      </w:r>
      <w:r w:rsidRPr="000C2987">
        <w:rPr>
          <w:lang w:val="ru-RU"/>
        </w:rPr>
        <w:t>, других форумов, а также объединениями частного сектора для решения проблемы спама?</w:t>
      </w:r>
    </w:p>
    <w:p w14:paraId="0D8A21FC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Какая работа по стандартизации сетей электросвязи может потребоваться для эффективного противодействия спаму, затрагивающего стабильность и надежность сети электросвязи?</w:t>
      </w:r>
    </w:p>
    <w:p w14:paraId="07466F61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В чем заключаются действенные и эффективные решения по противодействию спаму?</w:t>
      </w:r>
    </w:p>
    <w:p w14:paraId="342BA3DF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cc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следует разрабатывать общие и конкретные требования для обмена информацией о противодействии спаму?</w:t>
      </w:r>
    </w:p>
    <w:p w14:paraId="093A6E5E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В чем заключается передовой опыт противодействия спаму?</w:t>
      </w:r>
    </w:p>
    <w:p w14:paraId="21A8C326" w14:textId="77777777" w:rsidR="000C2987" w:rsidRPr="00F60B17" w:rsidRDefault="000C2987" w:rsidP="000C2987">
      <w:pPr>
        <w:pStyle w:val="Heading3"/>
        <w:rPr>
          <w:lang w:val="ru-RU"/>
        </w:rPr>
      </w:pPr>
      <w:bookmarkStart w:id="45" w:name="_Toc67427617"/>
      <w:r>
        <w:t>D</w:t>
      </w:r>
      <w:r w:rsidRPr="00F60B17">
        <w:rPr>
          <w:lang w:val="ru-RU"/>
        </w:rPr>
        <w:t>.3</w:t>
      </w:r>
      <w:r w:rsidRPr="00F60B17">
        <w:rPr>
          <w:lang w:val="ru-RU"/>
        </w:rPr>
        <w:tab/>
        <w:t>Задачи</w:t>
      </w:r>
      <w:bookmarkEnd w:id="45"/>
    </w:p>
    <w:p w14:paraId="625348B7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К числу задач, подлежащих рассмотрению в контексте электросвязи/ИКТ, наряду с прочими, относятся следующие: </w:t>
      </w:r>
    </w:p>
    <w:p w14:paraId="3019925C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Сотрудничество в области кибербезопасности с исследовательскими комиссиями МСЭ-Т, ЕТСИ, </w:t>
      </w:r>
      <w:r w:rsidRPr="0045628E">
        <w:t>FIRST</w:t>
      </w:r>
      <w:r w:rsidRPr="000C2987">
        <w:rPr>
          <w:lang w:val="ru-RU"/>
        </w:rPr>
        <w:t xml:space="preserve">, </w:t>
      </w:r>
      <w:r w:rsidRPr="0045628E">
        <w:t>IETF</w:t>
      </w:r>
      <w:r w:rsidRPr="000C2987">
        <w:rPr>
          <w:lang w:val="ru-RU"/>
        </w:rPr>
        <w:t xml:space="preserve">, </w:t>
      </w:r>
      <w:r w:rsidRPr="0045628E">
        <w:t>IEEE</w:t>
      </w:r>
      <w:r w:rsidRPr="000C2987">
        <w:rPr>
          <w:lang w:val="ru-RU"/>
        </w:rPr>
        <w:t xml:space="preserve">, ОТК1 ИСО/МЭК, </w:t>
      </w:r>
      <w:r w:rsidRPr="0045628E">
        <w:t>OASIS</w:t>
      </w:r>
      <w:r w:rsidRPr="000C2987">
        <w:rPr>
          <w:lang w:val="ru-RU"/>
        </w:rPr>
        <w:t xml:space="preserve">, </w:t>
      </w:r>
      <w:r w:rsidRPr="0045628E">
        <w:t>OMA</w:t>
      </w:r>
      <w:r w:rsidRPr="000C2987">
        <w:rPr>
          <w:lang w:val="ru-RU"/>
        </w:rPr>
        <w:t xml:space="preserve">, </w:t>
      </w:r>
      <w:r w:rsidRPr="0045628E">
        <w:t>TCG</w:t>
      </w:r>
      <w:r w:rsidRPr="000C2987">
        <w:rPr>
          <w:lang w:val="ru-RU"/>
        </w:rPr>
        <w:t>, 3</w:t>
      </w:r>
      <w:r w:rsidRPr="0045628E">
        <w:t>GPP</w:t>
      </w:r>
      <w:r w:rsidRPr="000C2987">
        <w:rPr>
          <w:lang w:val="ru-RU"/>
        </w:rPr>
        <w:t>, 3</w:t>
      </w:r>
      <w:r w:rsidRPr="0045628E">
        <w:t>GPP</w:t>
      </w:r>
      <w:r w:rsidRPr="000C2987">
        <w:rPr>
          <w:lang w:val="ru-RU"/>
        </w:rPr>
        <w:t xml:space="preserve">2 и другими органами по стандартизации. </w:t>
      </w:r>
    </w:p>
    <w:p w14:paraId="6010B341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Работа над структурами и Рекомендациями для решения вопроса о том, каким образом поставщики услуг электросвязи/ИКТ могут защитить свою инфраструктуру, поддерживать безопасные операции, а также обмениваться информацией о кибербезопасности. </w:t>
      </w:r>
    </w:p>
    <w:p w14:paraId="7BB9AAAA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rPr>
          <w:rFonts w:eastAsia="Gulim"/>
        </w:rPr>
        <w:t>c</w:t>
      </w:r>
      <w:r w:rsidRPr="000C2987">
        <w:rPr>
          <w:rFonts w:eastAsia="Gulim"/>
          <w:lang w:val="ru-RU"/>
        </w:rPr>
        <w:t>)</w:t>
      </w:r>
      <w:r w:rsidRPr="000C2987">
        <w:rPr>
          <w:rFonts w:eastAsia="Gulim"/>
          <w:lang w:val="ru-RU"/>
        </w:rPr>
        <w:tab/>
      </w:r>
      <w:bookmarkStart w:id="46" w:name="_Hlk57727616"/>
      <w:r w:rsidRPr="000C2987">
        <w:rPr>
          <w:rFonts w:eastAsia="Gulim"/>
          <w:lang w:val="ru-RU"/>
        </w:rPr>
        <w:t xml:space="preserve">Составление комплекта Рекомендаций для предоставления решений по обеспечению безопасности </w:t>
      </w:r>
      <w:r w:rsidRPr="000C2987">
        <w:rPr>
          <w:lang w:val="ru-RU"/>
        </w:rPr>
        <w:t xml:space="preserve">в отношении подотчетности, гарантии и реагирования на инциденты в области электросвязи/ИКТ. </w:t>
      </w:r>
    </w:p>
    <w:bookmarkEnd w:id="46"/>
    <w:p w14:paraId="1CD524BC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Исследование и определение методов и возможностей обеспечения безопасности для поставщиков услуг с целью координации и обмена информацией об уязвимостях, платформах и кибератаках. </w:t>
      </w:r>
    </w:p>
    <w:p w14:paraId="37EF0635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e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определение структуры безопасности, состоящей из набора компонентов, который должен охватывать идентификацию, защиту, обнаружение, реагирование и восстановление.</w:t>
      </w:r>
    </w:p>
    <w:p w14:paraId="67CDE4C9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Определения способов использования искусственного интеллекта и машинного обучения для оперативного выявления и анализа новых угроз и уязвимостей.</w:t>
      </w:r>
    </w:p>
    <w:p w14:paraId="60CEE270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g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Определение способов применения механизмов подотчетности, гарантии и реагирования на инциденты в сетях электросвязи/ИКТ. </w:t>
      </w:r>
    </w:p>
    <w:p w14:paraId="7BD1C058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h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Разработка руководящих указаний и методов защиты личной информации, а также защиты информации, позволяющей установить личность (</w:t>
      </w:r>
      <w:r w:rsidRPr="0045628E">
        <w:t>PII</w:t>
      </w:r>
      <w:r w:rsidRPr="000C2987">
        <w:rPr>
          <w:lang w:val="ru-RU"/>
        </w:rPr>
        <w:t xml:space="preserve">), с использованием методов </w:t>
      </w:r>
      <w:r w:rsidRPr="0045628E">
        <w:t>CYBEX</w:t>
      </w:r>
      <w:r w:rsidRPr="000C2987">
        <w:rPr>
          <w:lang w:val="ru-RU"/>
        </w:rPr>
        <w:t xml:space="preserve">, </w:t>
      </w:r>
      <w:r w:rsidRPr="0045628E">
        <w:t>STIX</w:t>
      </w:r>
      <w:r w:rsidRPr="000C2987">
        <w:rPr>
          <w:lang w:val="ru-RU"/>
        </w:rPr>
        <w:t xml:space="preserve"> и </w:t>
      </w:r>
      <w:r w:rsidRPr="0045628E">
        <w:t>TAXII</w:t>
      </w:r>
      <w:r w:rsidRPr="000C2987">
        <w:rPr>
          <w:lang w:val="ru-RU"/>
        </w:rPr>
        <w:t>, а также соответствующих инструментов обеспечения безопасности.</w:t>
      </w:r>
    </w:p>
    <w:p w14:paraId="38CCF21F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i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технических руководящих указаний для поддержки управления угрозами применительно к определению источника кибератак.</w:t>
      </w:r>
    </w:p>
    <w:p w14:paraId="2971565F" w14:textId="77777777" w:rsidR="000C2987" w:rsidRPr="000C2987" w:rsidRDefault="000C2987" w:rsidP="000C2987">
      <w:pPr>
        <w:pStyle w:val="enumlev1"/>
        <w:rPr>
          <w:lang w:val="ru-RU"/>
        </w:rPr>
      </w:pPr>
      <w:bookmarkStart w:id="47" w:name="_Toc104266046"/>
      <w:r w:rsidRPr="0045628E">
        <w:t>j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Предоставление помощи другим исследовательским комиссиям МСЭ-Т в применении соответствующих Рекомендаций по кибербезопасности для конкретных решений по обеспечению безопасности.</w:t>
      </w:r>
    </w:p>
    <w:p w14:paraId="7C0B3C7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k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Разработка примеров передового опыта и руководящих указаний по обмену информацией об уязвимостях и средствах восстановления для оказания помощи в процессах, связанных с жизненным циклом уязвимости.</w:t>
      </w:r>
    </w:p>
    <w:p w14:paraId="561ADB9F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lastRenderedPageBreak/>
        <w:t>l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Сотрудничество с другими организациями по разработке стандартов (например, </w:t>
      </w:r>
      <w:r w:rsidRPr="0045628E">
        <w:t>OASIS</w:t>
      </w:r>
      <w:r w:rsidRPr="000C2987">
        <w:rPr>
          <w:lang w:val="ru-RU"/>
        </w:rPr>
        <w:t xml:space="preserve"> для включения </w:t>
      </w:r>
      <w:r w:rsidRPr="0045628E">
        <w:t>STIX</w:t>
      </w:r>
      <w:r w:rsidRPr="000C2987">
        <w:rPr>
          <w:lang w:val="ru-RU"/>
        </w:rPr>
        <w:t xml:space="preserve"> и </w:t>
      </w:r>
      <w:r w:rsidRPr="0045628E">
        <w:t>TAXII</w:t>
      </w:r>
      <w:r w:rsidRPr="000C2987">
        <w:rPr>
          <w:lang w:val="ru-RU"/>
        </w:rPr>
        <w:t xml:space="preserve"> в документы МСЭ).</w:t>
      </w:r>
    </w:p>
    <w:p w14:paraId="5F68467D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m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Работа над Рекомендациями и Техническими отчетами по решению проблем кибербезопасности.</w:t>
      </w:r>
    </w:p>
    <w:p w14:paraId="3E65208C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n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Функционирование в качестве ведущей группы МСЭ-Т по техническим средствам противодействия спаму, так как спам определен 2-й Исследовательской комиссией.</w:t>
      </w:r>
    </w:p>
    <w:p w14:paraId="489E6D5B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o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Определение и анализ рисков, связанных с безопасностью сетей электросвязи (на</w:t>
      </w:r>
      <w:r w:rsidRPr="0045628E">
        <w:t> </w:t>
      </w:r>
      <w:r w:rsidRPr="000C2987">
        <w:rPr>
          <w:lang w:val="ru-RU"/>
        </w:rPr>
        <w:t>периферии сети и в базовой сети), появление которых обусловлены постоянно изменяющимся характером спама.</w:t>
      </w:r>
    </w:p>
    <w:p w14:paraId="00D61561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p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Определение маршрутов, источников и объема спама, а также оценка объема инвестиций в оборудование и другие технические средства для противодействия такому спаму и борьбы с ним.</w:t>
      </w:r>
    </w:p>
    <w:p w14:paraId="2FFECB2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q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Разработка всеобъемлющего и актуализированного перечня существующих, используемых и разрабатываемых, технических мер противодействия спаму в сети электросвязи.</w:t>
      </w:r>
    </w:p>
    <w:p w14:paraId="5CC3A73A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r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Разработка новых Рекомендаций по противодействию существующим и появляющимся видам спама.</w:t>
      </w:r>
    </w:p>
    <w:p w14:paraId="58F3332C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s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Разработка комплекса технических мер в поддержку безопасности пересылки сообщений.</w:t>
      </w:r>
    </w:p>
    <w:p w14:paraId="04FF121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t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Разработка новых Рекомендаций для предотвращения распространения вредоносного программного обеспечения и вредоносных программ по электронной почте.</w:t>
      </w:r>
    </w:p>
    <w:p w14:paraId="48653CBE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u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Разработка комплекса решений для предотвращения целевых атак с использованием направленного фишинга по электронной почте.</w:t>
      </w:r>
    </w:p>
    <w:p w14:paraId="6ED816B1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v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Разработка новых Рекомендаций для предотвращения распространения программ-вымогателей по электронной почте.</w:t>
      </w:r>
    </w:p>
    <w:p w14:paraId="72EB840D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w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Разработка общих и конкретных требований для обмена информацией о противодействии спаму.</w:t>
      </w:r>
    </w:p>
    <w:p w14:paraId="5035DB63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x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Определение того, может ли разработка новых Рекомендаций или усовершенствование существующих Рекомендаций, в том числе методов борьбы с рассылкой незапрашиваемых электронных сообщений, вредоносных программ и другого злонамеренного контента, и методов борьбы с использованием дискредитированного сетевого оборудования, включая бот-сети, способствовать усилиям по эффективному противодействию распространению спама, затрагивающего стабильность и надежность сети электросвязи. </w:t>
      </w:r>
    </w:p>
    <w:p w14:paraId="3D2E37C3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y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Разработка комплекса решений или новых рекомендаций для борьбы со спамом в форме взаимодействия на основе ИИ/</w:t>
      </w:r>
      <w:r w:rsidRPr="0045628E">
        <w:t>ML</w:t>
      </w:r>
      <w:r w:rsidRPr="000C2987">
        <w:rPr>
          <w:lang w:val="ru-RU"/>
        </w:rPr>
        <w:t>.</w:t>
      </w:r>
    </w:p>
    <w:p w14:paraId="311E02AA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z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На регулярной основе представление Консультативной группе по стандартизации электросвязи и Директору Бюро стандартизации электросвязи обновленной информации для ее включения в ежегодный отчет Совету.</w:t>
      </w:r>
    </w:p>
    <w:p w14:paraId="675910E4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Информация о текущем состоянии работы по этому Вопросу содержится в программе работы ИК17 по адресу: </w:t>
      </w:r>
      <w:hyperlink r:id="rId13" w:history="1">
        <w:r w:rsidRPr="0045628E">
          <w:rPr>
            <w:rStyle w:val="Hyperlink"/>
          </w:rPr>
          <w:t>http</w:t>
        </w:r>
        <w:r w:rsidRPr="000C2987">
          <w:rPr>
            <w:rStyle w:val="Hyperlink"/>
            <w:lang w:val="ru-RU"/>
          </w:rPr>
          <w:t>://</w:t>
        </w:r>
        <w:r w:rsidRPr="0045628E">
          <w:rPr>
            <w:rStyle w:val="Hyperlink"/>
          </w:rPr>
          <w:t>itu</w:t>
        </w:r>
        <w:r w:rsidRPr="000C2987">
          <w:rPr>
            <w:rStyle w:val="Hyperlink"/>
            <w:lang w:val="ru-RU"/>
          </w:rPr>
          <w:t>.</w:t>
        </w:r>
        <w:r w:rsidRPr="0045628E">
          <w:rPr>
            <w:rStyle w:val="Hyperlink"/>
          </w:rPr>
          <w:t>int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ITU</w:t>
        </w:r>
        <w:r w:rsidRPr="000C2987">
          <w:rPr>
            <w:rStyle w:val="Hyperlink"/>
            <w:lang w:val="ru-RU"/>
          </w:rPr>
          <w:t>-</w:t>
        </w:r>
        <w:r w:rsidRPr="0045628E">
          <w:rPr>
            <w:rStyle w:val="Hyperlink"/>
          </w:rPr>
          <w:t>T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workprog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wp</w:t>
        </w:r>
        <w:r w:rsidRPr="000C2987">
          <w:rPr>
            <w:rStyle w:val="Hyperlink"/>
            <w:lang w:val="ru-RU"/>
          </w:rPr>
          <w:t>_</w:t>
        </w:r>
        <w:r w:rsidRPr="0045628E">
          <w:rPr>
            <w:rStyle w:val="Hyperlink"/>
          </w:rPr>
          <w:t>search</w:t>
        </w:r>
        <w:r w:rsidRPr="000C2987">
          <w:rPr>
            <w:rStyle w:val="Hyperlink"/>
            <w:lang w:val="ru-RU"/>
          </w:rPr>
          <w:t>.</w:t>
        </w:r>
        <w:r w:rsidRPr="0045628E">
          <w:rPr>
            <w:rStyle w:val="Hyperlink"/>
          </w:rPr>
          <w:t>aspx</w:t>
        </w:r>
        <w:r w:rsidRPr="000C2987">
          <w:rPr>
            <w:rStyle w:val="Hyperlink"/>
            <w:lang w:val="ru-RU"/>
          </w:rPr>
          <w:t>?</w:t>
        </w:r>
        <w:r w:rsidRPr="0045628E">
          <w:rPr>
            <w:rStyle w:val="Hyperlink"/>
          </w:rPr>
          <w:t>sg</w:t>
        </w:r>
        <w:r w:rsidRPr="000C2987">
          <w:rPr>
            <w:rStyle w:val="Hyperlink"/>
            <w:lang w:val="ru-RU"/>
          </w:rPr>
          <w:t>=17</w:t>
        </w:r>
      </w:hyperlink>
      <w:r w:rsidRPr="000C2987">
        <w:rPr>
          <w:lang w:val="ru-RU"/>
        </w:rPr>
        <w:t>.</w:t>
      </w:r>
    </w:p>
    <w:p w14:paraId="5EE9F290" w14:textId="77777777" w:rsidR="000C2987" w:rsidRPr="00F60B17" w:rsidRDefault="000C2987" w:rsidP="000C2987">
      <w:pPr>
        <w:pStyle w:val="Heading3"/>
        <w:rPr>
          <w:lang w:val="ru-RU"/>
        </w:rPr>
      </w:pPr>
      <w:bookmarkStart w:id="48" w:name="_Toc67427618"/>
      <w:bookmarkEnd w:id="47"/>
      <w:r>
        <w:t>D</w:t>
      </w:r>
      <w:r w:rsidRPr="00F60B17">
        <w:rPr>
          <w:lang w:val="ru-RU"/>
        </w:rPr>
        <w:t>.4</w:t>
      </w:r>
      <w:r w:rsidRPr="00F60B17">
        <w:rPr>
          <w:lang w:val="ru-RU"/>
        </w:rPr>
        <w:tab/>
        <w:t>Относящиеся к Вопросу</w:t>
      </w:r>
      <w:bookmarkEnd w:id="48"/>
    </w:p>
    <w:p w14:paraId="500B6231" w14:textId="77777777" w:rsidR="000C2987" w:rsidRPr="0045628E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Направления деятельности ВВУИО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5FC2D082" w14:textId="77777777" w:rsidR="000C2987" w:rsidRPr="000C2987" w:rsidRDefault="000C2987" w:rsidP="000C2987">
      <w:pPr>
        <w:rPr>
          <w:lang w:val="ru-RU"/>
        </w:rPr>
      </w:pPr>
      <w:r w:rsidRPr="0045628E">
        <w:t>C</w:t>
      </w:r>
      <w:r w:rsidRPr="000C2987">
        <w:rPr>
          <w:lang w:val="ru-RU"/>
        </w:rPr>
        <w:t>5</w:t>
      </w:r>
    </w:p>
    <w:p w14:paraId="4FC5FBD8" w14:textId="4DE6A376" w:rsidR="000C2987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Цели в области устойчивого развития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2419CACC" w14:textId="0C85C14A" w:rsidR="008F7DB2" w:rsidRPr="008F7DB2" w:rsidRDefault="008F7DB2" w:rsidP="008F7DB2">
      <w:pPr>
        <w:rPr>
          <w:lang w:val="ru-RU"/>
        </w:rPr>
      </w:pPr>
      <w:r w:rsidRPr="008F7DB2">
        <w:rPr>
          <w:lang w:val="ru-RU"/>
        </w:rPr>
        <w:t>–</w:t>
      </w:r>
    </w:p>
    <w:p w14:paraId="795B6788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Рекомендации</w:t>
      </w:r>
      <w:r w:rsidRPr="0045628E">
        <w:rPr>
          <w:rFonts w:ascii="Times New Roman"/>
          <w:b w:val="0"/>
          <w:lang w:val="ru-RU"/>
        </w:rPr>
        <w:t>:</w:t>
      </w:r>
    </w:p>
    <w:p w14:paraId="429FB2FC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Серия </w:t>
      </w:r>
      <w:r w:rsidRPr="0045628E">
        <w:t>X</w:t>
      </w:r>
      <w:r w:rsidRPr="000C2987">
        <w:rPr>
          <w:lang w:val="ru-RU"/>
        </w:rPr>
        <w:t xml:space="preserve"> и другие Рекомендации, касающиеся безопасности</w:t>
      </w:r>
    </w:p>
    <w:p w14:paraId="03A23AA7" w14:textId="77777777" w:rsidR="000C2987" w:rsidRPr="0045628E" w:rsidRDefault="000C2987" w:rsidP="000C2987">
      <w:pPr>
        <w:pStyle w:val="Headingb"/>
        <w:rPr>
          <w:b w:val="0"/>
          <w:bCs/>
          <w:lang w:val="ru-RU"/>
        </w:rPr>
      </w:pPr>
      <w:r w:rsidRPr="0045628E">
        <w:rPr>
          <w:lang w:val="ru-RU"/>
        </w:rPr>
        <w:lastRenderedPageBreak/>
        <w:t>Вопросы</w:t>
      </w:r>
      <w:r w:rsidRPr="0045628E">
        <w:rPr>
          <w:rFonts w:ascii="Times New Roman"/>
          <w:b w:val="0"/>
          <w:lang w:val="ru-RU"/>
        </w:rPr>
        <w:t>:</w:t>
      </w:r>
    </w:p>
    <w:p w14:paraId="01B0C8A0" w14:textId="6B765708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Вопросы МСЭ-Т: 1/17, 2/17, 3/17, 6/17, 7/17, 8/17, 10/17, 11/17, 13/17</w:t>
      </w:r>
      <w:r w:rsidR="008F7DB2">
        <w:rPr>
          <w:lang w:val="ru-RU"/>
        </w:rPr>
        <w:t>,</w:t>
      </w:r>
      <w:r w:rsidRPr="000C2987">
        <w:rPr>
          <w:lang w:val="ru-RU"/>
        </w:rPr>
        <w:t xml:space="preserve"> 14/17</w:t>
      </w:r>
      <w:r w:rsidR="008F7DB2">
        <w:rPr>
          <w:lang w:val="ru-RU"/>
        </w:rPr>
        <w:t xml:space="preserve"> и 15/17</w:t>
      </w:r>
    </w:p>
    <w:p w14:paraId="760D5F30" w14:textId="77777777" w:rsidR="000C2987" w:rsidRPr="0045628E" w:rsidRDefault="000C2987" w:rsidP="000C2987">
      <w:pPr>
        <w:pStyle w:val="Headingb"/>
        <w:rPr>
          <w:b w:val="0"/>
          <w:bCs/>
          <w:lang w:val="ru-RU"/>
        </w:rPr>
      </w:pPr>
      <w:r w:rsidRPr="0045628E">
        <w:rPr>
          <w:lang w:val="ru-RU"/>
        </w:rPr>
        <w:t>Исследовательские комиссии</w:t>
      </w:r>
      <w:r w:rsidRPr="0045628E">
        <w:rPr>
          <w:rFonts w:ascii="Times New Roman"/>
          <w:b w:val="0"/>
          <w:lang w:val="ru-RU"/>
        </w:rPr>
        <w:t>:</w:t>
      </w:r>
    </w:p>
    <w:p w14:paraId="7A09B610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ИК 1 и 2 МСЭ-</w:t>
      </w:r>
      <w:r w:rsidRPr="0045628E">
        <w:t>D</w:t>
      </w:r>
      <w:r w:rsidRPr="000C2987">
        <w:rPr>
          <w:lang w:val="ru-RU"/>
        </w:rPr>
        <w:t>; ИК 2, 9, 11, 13, 16 и 20 МСЭ-Т</w:t>
      </w:r>
    </w:p>
    <w:p w14:paraId="619A7DDE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Органы по стандартизации</w:t>
      </w:r>
      <w:r w:rsidRPr="0045628E">
        <w:rPr>
          <w:rFonts w:ascii="Times New Roman"/>
          <w:b w:val="0"/>
          <w:lang w:val="ru-RU"/>
        </w:rPr>
        <w:t>:</w:t>
      </w:r>
    </w:p>
    <w:p w14:paraId="7EDBA9CD" w14:textId="2636FB50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Европейский институт стандартизации электросвязи (ЕТСИ); Институт инженеров по электротехнике и радиоэлектронике (</w:t>
      </w:r>
      <w:r w:rsidRPr="0045628E">
        <w:t>IEEE</w:t>
      </w:r>
      <w:r w:rsidRPr="000C2987">
        <w:rPr>
          <w:lang w:val="ru-RU"/>
        </w:rPr>
        <w:t>); Целевая группа по инженерным проблемам интернета (</w:t>
      </w:r>
      <w:r w:rsidRPr="0045628E">
        <w:t>IETF</w:t>
      </w:r>
      <w:r w:rsidRPr="000C2987">
        <w:rPr>
          <w:lang w:val="ru-RU"/>
        </w:rPr>
        <w:t xml:space="preserve">); ТК57 МЭК, </w:t>
      </w:r>
      <w:r w:rsidRPr="00315769">
        <w:t>T</w:t>
      </w:r>
      <w:r w:rsidRPr="000C2987">
        <w:rPr>
          <w:lang w:val="ru-RU"/>
        </w:rPr>
        <w:t>К292 МЭК, РГ10 ТК65 МЭК; ПК27 ОТК1 ИСО/МЭК; Национальный институт стандартов и технологий (</w:t>
      </w:r>
      <w:r w:rsidRPr="0045628E">
        <w:t>NIST</w:t>
      </w:r>
      <w:r w:rsidRPr="000C2987">
        <w:rPr>
          <w:lang w:val="ru-RU"/>
        </w:rPr>
        <w:t>); Организация по развитию стандартов структурированной информации (</w:t>
      </w:r>
      <w:r w:rsidRPr="0045628E">
        <w:t>OASIS</w:t>
      </w:r>
      <w:r w:rsidRPr="000C2987">
        <w:rPr>
          <w:lang w:val="ru-RU"/>
        </w:rPr>
        <w:t>); Открытый альянс подвижной связи (</w:t>
      </w:r>
      <w:r w:rsidRPr="0045628E">
        <w:t>OMA</w:t>
      </w:r>
      <w:r w:rsidRPr="000C2987">
        <w:rPr>
          <w:lang w:val="ru-RU"/>
        </w:rPr>
        <w:t>); Открытая группа; Группа управления объектами (</w:t>
      </w:r>
      <w:r w:rsidRPr="0045628E">
        <w:t>OMG</w:t>
      </w:r>
      <w:r w:rsidRPr="000C2987">
        <w:rPr>
          <w:lang w:val="ru-RU"/>
        </w:rPr>
        <w:t>); Проект партнерства третьего поколения (3</w:t>
      </w:r>
      <w:r w:rsidRPr="0045628E">
        <w:t>GPP</w:t>
      </w:r>
      <w:r w:rsidRPr="000C2987">
        <w:rPr>
          <w:lang w:val="ru-RU"/>
        </w:rPr>
        <w:t>); Второй проект партнерства третьего поколения (3</w:t>
      </w:r>
      <w:r w:rsidRPr="0045628E">
        <w:t>GPP</w:t>
      </w:r>
      <w:r w:rsidRPr="000C2987">
        <w:rPr>
          <w:lang w:val="ru-RU"/>
        </w:rPr>
        <w:t>2); Группа по доверенным вычислениям (</w:t>
      </w:r>
      <w:r w:rsidRPr="0045628E">
        <w:t>TCG</w:t>
      </w:r>
      <w:r w:rsidRPr="000C2987">
        <w:rPr>
          <w:lang w:val="ru-RU"/>
        </w:rPr>
        <w:t>)</w:t>
      </w:r>
    </w:p>
    <w:p w14:paraId="4C0E1CDA" w14:textId="77777777" w:rsidR="000C2987" w:rsidRPr="0045628E" w:rsidRDefault="000C2987" w:rsidP="000C2987">
      <w:pPr>
        <w:pStyle w:val="Headingb"/>
        <w:rPr>
          <w:b w:val="0"/>
          <w:bCs/>
          <w:lang w:val="ru-RU"/>
        </w:rPr>
      </w:pPr>
      <w:r w:rsidRPr="0045628E">
        <w:rPr>
          <w:lang w:val="ru-RU"/>
        </w:rPr>
        <w:t>Другие органы</w:t>
      </w:r>
      <w:r w:rsidRPr="0045628E">
        <w:rPr>
          <w:rFonts w:ascii="Times New Roman"/>
          <w:b w:val="0"/>
          <w:lang w:val="ru-RU"/>
        </w:rPr>
        <w:t>:</w:t>
      </w:r>
    </w:p>
    <w:p w14:paraId="5475A8F1" w14:textId="265404EE" w:rsidR="000C2987" w:rsidRPr="000C2987" w:rsidRDefault="000C2987" w:rsidP="000C2987">
      <w:pPr>
        <w:rPr>
          <w:lang w:val="ru-RU"/>
        </w:rPr>
      </w:pPr>
      <w:r w:rsidRPr="000C2987">
        <w:rPr>
          <w:color w:val="000000"/>
          <w:lang w:val="ru-RU"/>
        </w:rPr>
        <w:t>Рабочая группа по борьбе с фишингом</w:t>
      </w:r>
      <w:r w:rsidRPr="000C2987">
        <w:rPr>
          <w:lang w:val="ru-RU"/>
        </w:rPr>
        <w:t xml:space="preserve"> (</w:t>
      </w:r>
      <w:r w:rsidRPr="0045628E">
        <w:t>APWG</w:t>
      </w:r>
      <w:r w:rsidRPr="000C2987">
        <w:rPr>
          <w:lang w:val="ru-RU"/>
        </w:rPr>
        <w:t xml:space="preserve">); Координационный центр групп </w:t>
      </w:r>
      <w:r w:rsidRPr="0045628E">
        <w:t>CERT</w:t>
      </w:r>
      <w:r w:rsidRPr="000C2987">
        <w:rPr>
          <w:lang w:val="ru-RU"/>
        </w:rPr>
        <w:t xml:space="preserve">; группы </w:t>
      </w:r>
      <w:r w:rsidRPr="0045628E">
        <w:t>CIRT</w:t>
      </w:r>
      <w:r w:rsidRPr="000C2987">
        <w:rPr>
          <w:lang w:val="ru-RU"/>
        </w:rPr>
        <w:t>; Европейское агентство по безопасности сетей и информации (</w:t>
      </w:r>
      <w:r w:rsidRPr="0045628E">
        <w:t>ENISA</w:t>
      </w:r>
      <w:r w:rsidRPr="000C2987">
        <w:rPr>
          <w:lang w:val="ru-RU"/>
        </w:rPr>
        <w:t xml:space="preserve">); Ассоциация </w:t>
      </w:r>
      <w:r w:rsidRPr="0045628E">
        <w:t>GSM</w:t>
      </w:r>
      <w:r w:rsidRPr="000C2987">
        <w:rPr>
          <w:lang w:val="ru-RU"/>
        </w:rPr>
        <w:t xml:space="preserve"> (</w:t>
      </w:r>
      <w:r w:rsidRPr="0045628E">
        <w:t>GSMA</w:t>
      </w:r>
      <w:r w:rsidRPr="000C2987">
        <w:rPr>
          <w:lang w:val="ru-RU"/>
        </w:rPr>
        <w:t>); Рабочая группа по борьбе со злоупотреблениями рассылкой сообщений, вредоносным ПО и мобильной связью (</w:t>
      </w:r>
      <w:r w:rsidRPr="0045628E">
        <w:t>M</w:t>
      </w:r>
      <w:r w:rsidRPr="000C2987">
        <w:rPr>
          <w:lang w:val="ru-RU"/>
        </w:rPr>
        <w:t>3</w:t>
      </w:r>
      <w:r w:rsidRPr="0045628E">
        <w:t>AAWG</w:t>
      </w:r>
      <w:r w:rsidRPr="000C2987">
        <w:rPr>
          <w:lang w:val="ru-RU"/>
        </w:rPr>
        <w:t>); Форум групп реагирования на инциденты и обеспечения безопасности (</w:t>
      </w:r>
      <w:r w:rsidRPr="0045628E">
        <w:t>FIRST</w:t>
      </w:r>
      <w:r w:rsidRPr="000C2987">
        <w:rPr>
          <w:lang w:val="ru-RU"/>
        </w:rPr>
        <w:t>); Национальный институт стандартов и технологий (</w:t>
      </w:r>
      <w:r w:rsidRPr="0045628E">
        <w:t>NIST</w:t>
      </w:r>
      <w:r w:rsidRPr="000C2987">
        <w:rPr>
          <w:lang w:val="ru-RU"/>
        </w:rPr>
        <w:t>); Организация экономического сотрудничества и развития (ОЭСР)</w:t>
      </w:r>
    </w:p>
    <w:p w14:paraId="40DF05E9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br w:type="page"/>
      </w:r>
    </w:p>
    <w:p w14:paraId="6101E2E0" w14:textId="7B9475B2" w:rsidR="000C2987" w:rsidRPr="000C2987" w:rsidRDefault="008F7DB2" w:rsidP="00184AF7">
      <w:pPr>
        <w:pStyle w:val="Heading2"/>
        <w:rPr>
          <w:lang w:val="ru-RU"/>
        </w:rPr>
      </w:pPr>
      <w:bookmarkStart w:id="49" w:name="_Toc67427619"/>
      <w:r>
        <w:rPr>
          <w:lang w:val="en-US"/>
        </w:rPr>
        <w:lastRenderedPageBreak/>
        <w:t>E</w:t>
      </w:r>
      <w:r w:rsidRPr="008F7DB2">
        <w:rPr>
          <w:lang w:val="ru-RU"/>
        </w:rPr>
        <w:tab/>
      </w:r>
      <w:r w:rsidR="000C2987" w:rsidRPr="000C2987">
        <w:rPr>
          <w:lang w:val="ru-RU"/>
        </w:rPr>
        <w:t xml:space="preserve">Вопрос </w:t>
      </w:r>
      <w:r>
        <w:rPr>
          <w:lang w:val="ru-RU"/>
        </w:rPr>
        <w:t>6</w:t>
      </w:r>
      <w:r w:rsidR="000C2987" w:rsidRPr="000C2987">
        <w:rPr>
          <w:lang w:val="ru-RU"/>
        </w:rPr>
        <w:t>/17</w:t>
      </w:r>
      <w:r>
        <w:rPr>
          <w:lang w:val="ru-RU"/>
        </w:rPr>
        <w:t xml:space="preserve"> </w:t>
      </w:r>
      <w:r w:rsidRPr="008F7DB2">
        <w:rPr>
          <w:lang w:val="ru-RU"/>
        </w:rPr>
        <w:t>–</w:t>
      </w:r>
      <w:r>
        <w:rPr>
          <w:lang w:val="ru-RU"/>
        </w:rPr>
        <w:t xml:space="preserve"> </w:t>
      </w:r>
      <w:r w:rsidR="000C2987" w:rsidRPr="000C2987">
        <w:rPr>
          <w:lang w:val="ru-RU"/>
        </w:rPr>
        <w:t>Безопасность услуг электросвязи и интернета вещей</w:t>
      </w:r>
      <w:bookmarkEnd w:id="49"/>
    </w:p>
    <w:p w14:paraId="20699A32" w14:textId="77777777" w:rsidR="000C2987" w:rsidRPr="000C2987" w:rsidRDefault="000C2987" w:rsidP="00184AF7">
      <w:pPr>
        <w:rPr>
          <w:rStyle w:val="Strong"/>
          <w:szCs w:val="22"/>
          <w:lang w:val="ru-RU"/>
        </w:rPr>
      </w:pPr>
      <w:r w:rsidRPr="000C2987">
        <w:rPr>
          <w:lang w:val="ru-RU"/>
        </w:rPr>
        <w:t>(Продолжение Вопроса 6/17)</w:t>
      </w:r>
    </w:p>
    <w:p w14:paraId="0E4D3C72" w14:textId="77777777" w:rsidR="000C2987" w:rsidRPr="00F60B17" w:rsidRDefault="000C2987" w:rsidP="000C2987">
      <w:pPr>
        <w:pStyle w:val="Heading3"/>
        <w:rPr>
          <w:lang w:val="ru-RU"/>
        </w:rPr>
      </w:pPr>
      <w:bookmarkStart w:id="50" w:name="_Toc67427620"/>
      <w:r>
        <w:t>E</w:t>
      </w:r>
      <w:r w:rsidRPr="00F60B17">
        <w:rPr>
          <w:lang w:val="ru-RU"/>
        </w:rPr>
        <w:t>.1</w:t>
      </w:r>
      <w:r w:rsidRPr="00F60B17">
        <w:rPr>
          <w:lang w:val="ru-RU"/>
        </w:rPr>
        <w:tab/>
        <w:t>Обоснование</w:t>
      </w:r>
      <w:bookmarkEnd w:id="50"/>
    </w:p>
    <w:p w14:paraId="44149171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В Рекомендации МСЭ</w:t>
      </w:r>
      <w:r w:rsidRPr="000C2987">
        <w:rPr>
          <w:lang w:val="ru-RU"/>
        </w:rPr>
        <w:noBreakHyphen/>
      </w:r>
      <w:r w:rsidRPr="0045628E">
        <w:t>T</w:t>
      </w:r>
      <w:r w:rsidRPr="000C2987">
        <w:rPr>
          <w:lang w:val="ru-RU"/>
        </w:rPr>
        <w:t xml:space="preserve"> </w:t>
      </w:r>
      <w:r w:rsidRPr="0045628E">
        <w:t>X</w:t>
      </w:r>
      <w:r w:rsidRPr="000C2987">
        <w:rPr>
          <w:lang w:val="ru-RU"/>
        </w:rPr>
        <w:t>.1101 установлены требования и структура обеспечения безопасности многоадресной передачи. В Рекомендациях МСЭ</w:t>
      </w:r>
      <w:r w:rsidRPr="000C2987">
        <w:rPr>
          <w:lang w:val="ru-RU"/>
        </w:rPr>
        <w:noBreakHyphen/>
      </w:r>
      <w:r w:rsidRPr="0045628E">
        <w:t>T</w:t>
      </w:r>
      <w:r w:rsidRPr="000C2987">
        <w:rPr>
          <w:lang w:val="ru-RU"/>
        </w:rPr>
        <w:t xml:space="preserve"> </w:t>
      </w:r>
      <w:r w:rsidRPr="0045628E">
        <w:t>X</w:t>
      </w:r>
      <w:r w:rsidRPr="000C2987">
        <w:rPr>
          <w:lang w:val="ru-RU"/>
        </w:rPr>
        <w:t xml:space="preserve">.1111, </w:t>
      </w:r>
      <w:r w:rsidRPr="0045628E">
        <w:t>X</w:t>
      </w:r>
      <w:r w:rsidRPr="000C2987">
        <w:rPr>
          <w:lang w:val="ru-RU"/>
        </w:rPr>
        <w:t xml:space="preserve">.1112, </w:t>
      </w:r>
      <w:r w:rsidRPr="0045628E">
        <w:t>X</w:t>
      </w:r>
      <w:r w:rsidRPr="000C2987">
        <w:rPr>
          <w:lang w:val="ru-RU"/>
        </w:rPr>
        <w:t xml:space="preserve">.1113 и </w:t>
      </w:r>
      <w:r w:rsidRPr="0045628E">
        <w:t>X</w:t>
      </w:r>
      <w:r w:rsidRPr="000C2987">
        <w:rPr>
          <w:lang w:val="ru-RU"/>
        </w:rPr>
        <w:t>.1114 определена структура безопасности для домашней сети, в том числе профиль сертификата устройства, механизм аутентификации и структура авторизации. В Рекомендациях МСЭ</w:t>
      </w:r>
      <w:r w:rsidRPr="000C2987">
        <w:rPr>
          <w:lang w:val="ru-RU"/>
        </w:rPr>
        <w:noBreakHyphen/>
      </w:r>
      <w:r w:rsidRPr="0045628E">
        <w:t>T</w:t>
      </w:r>
      <w:r w:rsidRPr="000C2987">
        <w:rPr>
          <w:lang w:val="ru-RU"/>
        </w:rPr>
        <w:t xml:space="preserve"> </w:t>
      </w:r>
      <w:r w:rsidRPr="0045628E">
        <w:t>X</w:t>
      </w:r>
      <w:r w:rsidRPr="000C2987">
        <w:rPr>
          <w:lang w:val="ru-RU"/>
        </w:rPr>
        <w:t xml:space="preserve">.1121, </w:t>
      </w:r>
      <w:r w:rsidRPr="0045628E">
        <w:t>X</w:t>
      </w:r>
      <w:r w:rsidRPr="000C2987">
        <w:rPr>
          <w:lang w:val="ru-RU"/>
        </w:rPr>
        <w:t xml:space="preserve">.1122, </w:t>
      </w:r>
      <w:r w:rsidRPr="0045628E">
        <w:t>X</w:t>
      </w:r>
      <w:r w:rsidRPr="000C2987">
        <w:rPr>
          <w:lang w:val="ru-RU"/>
        </w:rPr>
        <w:t xml:space="preserve">.1123, </w:t>
      </w:r>
      <w:r w:rsidRPr="0045628E">
        <w:t>X</w:t>
      </w:r>
      <w:r w:rsidRPr="000C2987">
        <w:rPr>
          <w:lang w:val="ru-RU"/>
        </w:rPr>
        <w:t xml:space="preserve">.1124 и </w:t>
      </w:r>
      <w:r w:rsidRPr="0045628E">
        <w:t>X</w:t>
      </w:r>
      <w:r w:rsidRPr="000C2987">
        <w:rPr>
          <w:lang w:val="ru-RU"/>
        </w:rPr>
        <w:t>.1125 содержится всестороннее определение безопасности для сетей подвижной связи. В</w:t>
      </w:r>
      <w:r w:rsidRPr="0045628E">
        <w:t> </w:t>
      </w:r>
      <w:r w:rsidRPr="000C2987">
        <w:rPr>
          <w:lang w:val="ru-RU"/>
        </w:rPr>
        <w:t>Рекомендациях МСЭ</w:t>
      </w:r>
      <w:r w:rsidRPr="000C2987">
        <w:rPr>
          <w:lang w:val="ru-RU"/>
        </w:rPr>
        <w:noBreakHyphen/>
      </w:r>
      <w:r w:rsidRPr="0045628E">
        <w:t>T</w:t>
      </w:r>
      <w:r w:rsidRPr="000C2987">
        <w:rPr>
          <w:lang w:val="ru-RU"/>
        </w:rPr>
        <w:t xml:space="preserve"> </w:t>
      </w:r>
      <w:r w:rsidRPr="0045628E">
        <w:t>X</w:t>
      </w:r>
      <w:r w:rsidRPr="000C2987">
        <w:rPr>
          <w:lang w:val="ru-RU"/>
        </w:rPr>
        <w:t xml:space="preserve">.1171, </w:t>
      </w:r>
      <w:r w:rsidRPr="0045628E">
        <w:t>X</w:t>
      </w:r>
      <w:r w:rsidRPr="000C2987">
        <w:rPr>
          <w:lang w:val="ru-RU"/>
        </w:rPr>
        <w:t xml:space="preserve">.1311 и </w:t>
      </w:r>
      <w:r w:rsidRPr="0045628E">
        <w:t>X</w:t>
      </w:r>
      <w:r w:rsidRPr="000C2987">
        <w:rPr>
          <w:lang w:val="ru-RU"/>
        </w:rPr>
        <w:t xml:space="preserve">.1312 представлены структура конфиденциальности для услуг подвижной связи </w:t>
      </w:r>
      <w:r w:rsidRPr="0045628E">
        <w:t>NID</w:t>
      </w:r>
      <w:r w:rsidRPr="000C2987">
        <w:rPr>
          <w:lang w:val="ru-RU"/>
        </w:rPr>
        <w:t>, структура безопасности для повсеместной сенсорной сети (</w:t>
      </w:r>
      <w:r w:rsidRPr="0045628E">
        <w:t>USN</w:t>
      </w:r>
      <w:r w:rsidRPr="000C2987">
        <w:rPr>
          <w:lang w:val="ru-RU"/>
        </w:rPr>
        <w:t xml:space="preserve">), руководящие указания по обеспечению безопасности промежуточного программного обеспечения </w:t>
      </w:r>
      <w:r w:rsidRPr="0045628E">
        <w:t>USN</w:t>
      </w:r>
      <w:r w:rsidRPr="000C2987">
        <w:rPr>
          <w:lang w:val="ru-RU"/>
        </w:rPr>
        <w:t xml:space="preserve"> и требования безопасности маршрутизации по беспроводным сенсорным сетям, соответственно. В Рекомендациях МСЭ</w:t>
      </w:r>
      <w:r w:rsidRPr="000C2987">
        <w:rPr>
          <w:lang w:val="ru-RU"/>
        </w:rPr>
        <w:noBreakHyphen/>
      </w:r>
      <w:r w:rsidRPr="0045628E">
        <w:t>T</w:t>
      </w:r>
      <w:r w:rsidRPr="000C2987">
        <w:rPr>
          <w:lang w:val="ru-RU"/>
        </w:rPr>
        <w:t xml:space="preserve"> </w:t>
      </w:r>
      <w:r w:rsidRPr="0045628E">
        <w:t>X</w:t>
      </w:r>
      <w:r w:rsidRPr="000C2987">
        <w:rPr>
          <w:lang w:val="ru-RU"/>
        </w:rPr>
        <w:t xml:space="preserve">.1191, </w:t>
      </w:r>
      <w:r w:rsidRPr="0045628E">
        <w:t>X</w:t>
      </w:r>
      <w:r w:rsidRPr="000C2987">
        <w:rPr>
          <w:lang w:val="ru-RU"/>
        </w:rPr>
        <w:t xml:space="preserve">.1192, </w:t>
      </w:r>
      <w:r w:rsidRPr="0045628E">
        <w:t>X</w:t>
      </w:r>
      <w:r w:rsidRPr="000C2987">
        <w:rPr>
          <w:lang w:val="ru-RU"/>
        </w:rPr>
        <w:t xml:space="preserve">.1193, </w:t>
      </w:r>
      <w:r w:rsidRPr="0045628E">
        <w:t>X</w:t>
      </w:r>
      <w:r w:rsidRPr="000C2987">
        <w:rPr>
          <w:lang w:val="ru-RU"/>
        </w:rPr>
        <w:t xml:space="preserve">.1194, </w:t>
      </w:r>
      <w:r w:rsidRPr="0045628E">
        <w:t>X</w:t>
      </w:r>
      <w:r w:rsidRPr="000C2987">
        <w:rPr>
          <w:lang w:val="ru-RU"/>
        </w:rPr>
        <w:t xml:space="preserve">.1195, </w:t>
      </w:r>
      <w:r w:rsidRPr="0045628E">
        <w:t>X</w:t>
      </w:r>
      <w:r w:rsidRPr="000C2987">
        <w:rPr>
          <w:lang w:val="ru-RU"/>
        </w:rPr>
        <w:t xml:space="preserve">.1196, </w:t>
      </w:r>
      <w:r w:rsidRPr="0045628E">
        <w:t>X</w:t>
      </w:r>
      <w:r w:rsidRPr="000C2987">
        <w:rPr>
          <w:lang w:val="ru-RU"/>
        </w:rPr>
        <w:t xml:space="preserve">.1197 и </w:t>
      </w:r>
      <w:r w:rsidRPr="0045628E">
        <w:t>X</w:t>
      </w:r>
      <w:r w:rsidRPr="000C2987">
        <w:rPr>
          <w:lang w:val="ru-RU"/>
        </w:rPr>
        <w:t xml:space="preserve">.1198 содержится описание полного набора требований, механизмов и структуры безопасности услуг </w:t>
      </w:r>
      <w:r w:rsidRPr="0045628E">
        <w:t>IPTV</w:t>
      </w:r>
      <w:r w:rsidRPr="000C2987">
        <w:rPr>
          <w:lang w:val="ru-RU"/>
        </w:rPr>
        <w:t>. В Добавлениях МСЭ-</w:t>
      </w:r>
      <w:r w:rsidRPr="0045628E">
        <w:t>T</w:t>
      </w:r>
      <w:r w:rsidRPr="000C2987">
        <w:rPr>
          <w:lang w:val="ru-RU"/>
        </w:rPr>
        <w:t xml:space="preserve"> </w:t>
      </w:r>
      <w:r w:rsidRPr="0045628E">
        <w:t>X</w:t>
      </w:r>
      <w:r w:rsidRPr="000C2987">
        <w:rPr>
          <w:lang w:val="ru-RU"/>
        </w:rPr>
        <w:t>.</w:t>
      </w:r>
      <w:r w:rsidRPr="0045628E">
        <w:t>Suppl</w:t>
      </w:r>
      <w:r w:rsidRPr="000C2987">
        <w:rPr>
          <w:lang w:val="ru-RU"/>
        </w:rPr>
        <w:t xml:space="preserve">.19 и </w:t>
      </w:r>
      <w:r w:rsidRPr="0045628E">
        <w:t>X</w:t>
      </w:r>
      <w:r w:rsidRPr="000C2987">
        <w:rPr>
          <w:lang w:val="ru-RU"/>
        </w:rPr>
        <w:t>.</w:t>
      </w:r>
      <w:r w:rsidRPr="0045628E">
        <w:t>Suppl</w:t>
      </w:r>
      <w:r w:rsidRPr="000C2987">
        <w:rPr>
          <w:lang w:val="ru-RU"/>
        </w:rPr>
        <w:t>.24 рассматриваются аспекты безопасности эксплуатации мобильных телефонов. В</w:t>
      </w:r>
      <w:r w:rsidRPr="0045628E">
        <w:t> </w:t>
      </w:r>
      <w:r w:rsidRPr="000C2987">
        <w:rPr>
          <w:lang w:val="ru-RU"/>
        </w:rPr>
        <w:t>Рекомендациях МСЭ</w:t>
      </w:r>
      <w:r w:rsidRPr="000C2987">
        <w:rPr>
          <w:lang w:val="ru-RU"/>
        </w:rPr>
        <w:noBreakHyphen/>
      </w:r>
      <w:r w:rsidRPr="0045628E">
        <w:t>T</w:t>
      </w:r>
      <w:r w:rsidRPr="000C2987">
        <w:rPr>
          <w:lang w:val="ru-RU"/>
        </w:rPr>
        <w:t xml:space="preserve"> </w:t>
      </w:r>
      <w:r w:rsidRPr="0045628E">
        <w:t>X</w:t>
      </w:r>
      <w:r w:rsidRPr="000C2987">
        <w:rPr>
          <w:lang w:val="ru-RU"/>
        </w:rPr>
        <w:t xml:space="preserve">.1331, </w:t>
      </w:r>
      <w:r w:rsidRPr="0045628E">
        <w:t>X</w:t>
      </w:r>
      <w:r w:rsidRPr="000C2987">
        <w:rPr>
          <w:lang w:val="ru-RU"/>
        </w:rPr>
        <w:t>.1332 и Добавлении МСЭ-</w:t>
      </w:r>
      <w:r w:rsidRPr="0045628E">
        <w:t>T</w:t>
      </w:r>
      <w:r w:rsidRPr="000C2987">
        <w:rPr>
          <w:lang w:val="ru-RU"/>
        </w:rPr>
        <w:t xml:space="preserve"> </w:t>
      </w:r>
      <w:r w:rsidRPr="0045628E">
        <w:t>X</w:t>
      </w:r>
      <w:r w:rsidRPr="000C2987">
        <w:rPr>
          <w:lang w:val="ru-RU"/>
        </w:rPr>
        <w:t>.</w:t>
      </w:r>
      <w:r w:rsidRPr="0045628E">
        <w:t>Suppl</w:t>
      </w:r>
      <w:r w:rsidRPr="000C2987">
        <w:rPr>
          <w:lang w:val="ru-RU"/>
        </w:rPr>
        <w:t>.26 описаны аспекты безопасности "умной" электросети. В</w:t>
      </w:r>
      <w:r w:rsidRPr="0045628E">
        <w:t> </w:t>
      </w:r>
      <w:r w:rsidRPr="000C2987">
        <w:rPr>
          <w:lang w:val="ru-RU"/>
        </w:rPr>
        <w:t>Рекомендациях МСЭ</w:t>
      </w:r>
      <w:r w:rsidRPr="000C2987">
        <w:rPr>
          <w:lang w:val="ru-RU"/>
        </w:rPr>
        <w:noBreakHyphen/>
      </w:r>
      <w:r w:rsidRPr="0045628E">
        <w:t>T</w:t>
      </w:r>
      <w:r w:rsidRPr="000C2987">
        <w:rPr>
          <w:lang w:val="ru-RU"/>
        </w:rPr>
        <w:t xml:space="preserve"> </w:t>
      </w:r>
      <w:r w:rsidRPr="0045628E">
        <w:t>X</w:t>
      </w:r>
      <w:r w:rsidRPr="000C2987">
        <w:rPr>
          <w:lang w:val="ru-RU"/>
        </w:rPr>
        <w:t xml:space="preserve">.1361, </w:t>
      </w:r>
      <w:r w:rsidRPr="0045628E">
        <w:t>X</w:t>
      </w:r>
      <w:r w:rsidRPr="000C2987">
        <w:rPr>
          <w:lang w:val="ru-RU"/>
        </w:rPr>
        <w:t xml:space="preserve">.1362, </w:t>
      </w:r>
      <w:r w:rsidRPr="0045628E">
        <w:t>X</w:t>
      </w:r>
      <w:r w:rsidRPr="000C2987">
        <w:rPr>
          <w:lang w:val="ru-RU"/>
        </w:rPr>
        <w:t xml:space="preserve">.1363, </w:t>
      </w:r>
      <w:r w:rsidRPr="0045628E">
        <w:t>X</w:t>
      </w:r>
      <w:r w:rsidRPr="000C2987">
        <w:rPr>
          <w:lang w:val="ru-RU"/>
        </w:rPr>
        <w:t xml:space="preserve">.1364 и </w:t>
      </w:r>
      <w:r w:rsidRPr="0045628E">
        <w:t>X</w:t>
      </w:r>
      <w:r w:rsidRPr="000C2987">
        <w:rPr>
          <w:lang w:val="ru-RU"/>
        </w:rPr>
        <w:t xml:space="preserve">.1365 представлены относящиеся к </w:t>
      </w:r>
      <w:r w:rsidRPr="0045628E">
        <w:t>IoT</w:t>
      </w:r>
      <w:r w:rsidRPr="000C2987">
        <w:rPr>
          <w:lang w:val="ru-RU"/>
        </w:rPr>
        <w:t xml:space="preserve"> требования, механизмы и структуры безопасности. Необходимо проводить постоянную работу по поддержанию и ведению, а</w:t>
      </w:r>
      <w:r w:rsidRPr="0045628E">
        <w:t> </w:t>
      </w:r>
      <w:r w:rsidRPr="000C2987">
        <w:rPr>
          <w:lang w:val="ru-RU"/>
        </w:rPr>
        <w:t>также совершенствованию этих Рекомендаций и Добавлений по вопросам безопасности, с тем чтобы соответствовать потребностям новых технологий и услуг.</w:t>
      </w:r>
    </w:p>
    <w:p w14:paraId="641C8672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Услуги и сети электросвязи и </w:t>
      </w:r>
      <w:r w:rsidRPr="0045628E">
        <w:t>IoT</w:t>
      </w:r>
      <w:r w:rsidRPr="000C2987">
        <w:rPr>
          <w:lang w:val="ru-RU"/>
        </w:rPr>
        <w:t xml:space="preserve"> дают возможность каждому получить доступ к любой необходимой информации удобным для пользователя способом, в любое время, в любом месте и с использованием любых устройств. В</w:t>
      </w:r>
      <w:r w:rsidRPr="0045628E">
        <w:t> </w:t>
      </w:r>
      <w:r w:rsidRPr="000C2987">
        <w:rPr>
          <w:lang w:val="ru-RU"/>
        </w:rPr>
        <w:t>отрасли электросвязи происходит экспоненциальный рост в сфере услуг электросвязи на основе технологий подвижной связи. В</w:t>
      </w:r>
      <w:r w:rsidRPr="0045628E">
        <w:t> </w:t>
      </w:r>
      <w:r w:rsidRPr="000C2987">
        <w:rPr>
          <w:lang w:val="ru-RU"/>
        </w:rPr>
        <w:t xml:space="preserve">частности, для дальнейшего развития отрасли, сетевых операторов и поставщиков услуг решающее значение имеет безопасность определяемых доменом услуг и сетей электросвязи среди разнородных устройств, в которых используются технологии прикладного уровня, такие как </w:t>
      </w:r>
      <w:r w:rsidRPr="0045628E">
        <w:t>IoT</w:t>
      </w:r>
      <w:r w:rsidRPr="000C2987">
        <w:rPr>
          <w:lang w:val="ru-RU"/>
        </w:rPr>
        <w:t xml:space="preserve"> и "умные" города (в том числе межмашинное взаимодействие (</w:t>
      </w:r>
      <w:r w:rsidRPr="0045628E">
        <w:t>M</w:t>
      </w:r>
      <w:r w:rsidRPr="000C2987">
        <w:rPr>
          <w:lang w:val="ru-RU"/>
        </w:rPr>
        <w:t>2</w:t>
      </w:r>
      <w:r w:rsidRPr="0045628E">
        <w:t>M</w:t>
      </w:r>
      <w:r w:rsidRPr="000C2987">
        <w:rPr>
          <w:lang w:val="ru-RU"/>
        </w:rPr>
        <w:t xml:space="preserve">), </w:t>
      </w:r>
      <w:r w:rsidRPr="0045628E">
        <w:t>RFID</w:t>
      </w:r>
      <w:r w:rsidRPr="000C2987">
        <w:rPr>
          <w:lang w:val="ru-RU"/>
        </w:rPr>
        <w:t>, связь в ближнем поле (</w:t>
      </w:r>
      <w:r w:rsidRPr="0045628E">
        <w:t>NFC</w:t>
      </w:r>
      <w:r w:rsidRPr="000C2987">
        <w:rPr>
          <w:lang w:val="ru-RU"/>
        </w:rPr>
        <w:t>) и сенсорная сеть), домашняя сеть, промышленные системы управления (например, "умное" предприятие), "умная" электросеть, встроенный модуль идентификации абонента (</w:t>
      </w:r>
      <w:r w:rsidRPr="0045628E">
        <w:t>eSIM</w:t>
      </w:r>
      <w:r w:rsidRPr="000C2987">
        <w:rPr>
          <w:lang w:val="ru-RU"/>
        </w:rPr>
        <w:t xml:space="preserve">), смартфоны, сеть </w:t>
      </w:r>
      <w:r w:rsidRPr="0045628E">
        <w:t>IPTV</w:t>
      </w:r>
      <w:r w:rsidRPr="000C2987">
        <w:rPr>
          <w:lang w:val="ru-RU"/>
        </w:rPr>
        <w:t xml:space="preserve"> и т. д.</w:t>
      </w:r>
    </w:p>
    <w:p w14:paraId="355EC0EC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Стандартизация оптимальных комплексных решений по обеспечению безопасности имеет важнейшее значение для сетевых операторов и поставщиков услуг, которые работают в международной среде электросвязи с участием многих поставщиков. Ввиду определенных характеристик среды </w:t>
      </w:r>
      <w:r w:rsidRPr="0045628E">
        <w:t>IoT</w:t>
      </w:r>
      <w:r w:rsidRPr="000C2987">
        <w:rPr>
          <w:lang w:val="ru-RU"/>
        </w:rPr>
        <w:t xml:space="preserve"> (например, ограниченные вычислительные возможности и ограниченный объем памяти небольших мобильных устройств, длинный жизненный цикл, специализированные операционные системы и программное оборудование), обеспечение безопасности и защита информации, позволяющей установить личность (</w:t>
      </w:r>
      <w:r w:rsidRPr="0045628E">
        <w:t>PII</w:t>
      </w:r>
      <w:r w:rsidRPr="000C2987">
        <w:rPr>
          <w:lang w:val="ru-RU"/>
        </w:rPr>
        <w:t>), представляют собой особенно сложную задачу, требующую особого внимания и отдельного исследования.</w:t>
      </w:r>
    </w:p>
    <w:p w14:paraId="0F1BDABB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В сферу охвата данного Вопроса по состоянию на 3 сентября 2020 года входят следующие Рекомендации и Добавления: </w:t>
      </w:r>
      <w:r w:rsidRPr="0045628E">
        <w:t>X</w:t>
      </w:r>
      <w:r w:rsidRPr="000C2987">
        <w:rPr>
          <w:lang w:val="ru-RU"/>
        </w:rPr>
        <w:t xml:space="preserve">.1101, </w:t>
      </w:r>
      <w:r w:rsidRPr="0045628E">
        <w:t>X</w:t>
      </w:r>
      <w:r w:rsidRPr="000C2987">
        <w:rPr>
          <w:lang w:val="ru-RU"/>
        </w:rPr>
        <w:t xml:space="preserve">.1111, </w:t>
      </w:r>
      <w:r w:rsidRPr="0045628E">
        <w:t>X</w:t>
      </w:r>
      <w:r w:rsidRPr="000C2987">
        <w:rPr>
          <w:lang w:val="ru-RU"/>
        </w:rPr>
        <w:t xml:space="preserve">.1112, </w:t>
      </w:r>
      <w:r w:rsidRPr="0045628E">
        <w:t>X</w:t>
      </w:r>
      <w:r w:rsidRPr="000C2987">
        <w:rPr>
          <w:lang w:val="ru-RU"/>
        </w:rPr>
        <w:t xml:space="preserve">.1113, </w:t>
      </w:r>
      <w:r w:rsidRPr="0045628E">
        <w:t>X</w:t>
      </w:r>
      <w:r w:rsidRPr="000C2987">
        <w:rPr>
          <w:lang w:val="ru-RU"/>
        </w:rPr>
        <w:t xml:space="preserve">.1114, </w:t>
      </w:r>
      <w:r w:rsidRPr="0045628E">
        <w:t>X</w:t>
      </w:r>
      <w:r w:rsidRPr="000C2987">
        <w:rPr>
          <w:lang w:val="ru-RU"/>
        </w:rPr>
        <w:t xml:space="preserve">.1121, </w:t>
      </w:r>
      <w:r w:rsidRPr="0045628E">
        <w:t>X</w:t>
      </w:r>
      <w:r w:rsidRPr="000C2987">
        <w:rPr>
          <w:lang w:val="ru-RU"/>
        </w:rPr>
        <w:t xml:space="preserve">.1122, </w:t>
      </w:r>
      <w:r w:rsidRPr="0045628E">
        <w:t>X</w:t>
      </w:r>
      <w:r w:rsidRPr="000C2987">
        <w:rPr>
          <w:lang w:val="ru-RU"/>
        </w:rPr>
        <w:t xml:space="preserve">.1123, </w:t>
      </w:r>
      <w:r w:rsidRPr="0045628E">
        <w:t>X</w:t>
      </w:r>
      <w:r w:rsidRPr="000C2987">
        <w:rPr>
          <w:lang w:val="ru-RU"/>
        </w:rPr>
        <w:t xml:space="preserve">.1124, </w:t>
      </w:r>
      <w:r w:rsidRPr="0045628E">
        <w:t>X</w:t>
      </w:r>
      <w:r w:rsidRPr="000C2987">
        <w:rPr>
          <w:lang w:val="ru-RU"/>
        </w:rPr>
        <w:t xml:space="preserve">.1125, </w:t>
      </w:r>
      <w:r w:rsidRPr="0045628E">
        <w:t>X</w:t>
      </w:r>
      <w:r w:rsidRPr="000C2987">
        <w:rPr>
          <w:lang w:val="ru-RU"/>
        </w:rPr>
        <w:t xml:space="preserve">.1126, </w:t>
      </w:r>
      <w:r w:rsidRPr="0045628E">
        <w:t>X</w:t>
      </w:r>
      <w:r w:rsidRPr="000C2987">
        <w:rPr>
          <w:lang w:val="ru-RU"/>
        </w:rPr>
        <w:t xml:space="preserve">.1127, </w:t>
      </w:r>
      <w:r w:rsidRPr="0045628E">
        <w:t>X</w:t>
      </w:r>
      <w:r w:rsidRPr="000C2987">
        <w:rPr>
          <w:lang w:val="ru-RU"/>
        </w:rPr>
        <w:t xml:space="preserve">.1171, </w:t>
      </w:r>
      <w:r w:rsidRPr="0045628E">
        <w:t>X</w:t>
      </w:r>
      <w:r w:rsidRPr="000C2987">
        <w:rPr>
          <w:lang w:val="ru-RU"/>
        </w:rPr>
        <w:t xml:space="preserve">.1191, </w:t>
      </w:r>
      <w:r w:rsidRPr="0045628E">
        <w:t>X</w:t>
      </w:r>
      <w:r w:rsidRPr="000C2987">
        <w:rPr>
          <w:lang w:val="ru-RU"/>
        </w:rPr>
        <w:t xml:space="preserve">.1192, </w:t>
      </w:r>
      <w:r w:rsidRPr="0045628E">
        <w:t>X</w:t>
      </w:r>
      <w:r w:rsidRPr="000C2987">
        <w:rPr>
          <w:lang w:val="ru-RU"/>
        </w:rPr>
        <w:t xml:space="preserve">.1193, </w:t>
      </w:r>
      <w:r w:rsidRPr="0045628E">
        <w:t>X</w:t>
      </w:r>
      <w:r w:rsidRPr="000C2987">
        <w:rPr>
          <w:lang w:val="ru-RU"/>
        </w:rPr>
        <w:t xml:space="preserve">.1194, </w:t>
      </w:r>
      <w:r w:rsidRPr="0045628E">
        <w:t>X</w:t>
      </w:r>
      <w:r w:rsidRPr="000C2987">
        <w:rPr>
          <w:lang w:val="ru-RU"/>
        </w:rPr>
        <w:t xml:space="preserve">.1195, </w:t>
      </w:r>
      <w:r w:rsidRPr="0045628E">
        <w:t>X</w:t>
      </w:r>
      <w:r w:rsidRPr="000C2987">
        <w:rPr>
          <w:lang w:val="ru-RU"/>
        </w:rPr>
        <w:t xml:space="preserve">.1196, </w:t>
      </w:r>
      <w:r w:rsidRPr="0045628E">
        <w:t>X</w:t>
      </w:r>
      <w:r w:rsidRPr="000C2987">
        <w:rPr>
          <w:lang w:val="ru-RU"/>
        </w:rPr>
        <w:t xml:space="preserve">.1197, </w:t>
      </w:r>
      <w:r w:rsidRPr="0045628E">
        <w:t>X</w:t>
      </w:r>
      <w:r w:rsidRPr="000C2987">
        <w:rPr>
          <w:lang w:val="ru-RU"/>
        </w:rPr>
        <w:t xml:space="preserve">.1198, </w:t>
      </w:r>
      <w:r w:rsidRPr="0045628E">
        <w:t>X</w:t>
      </w:r>
      <w:r w:rsidRPr="000C2987">
        <w:rPr>
          <w:lang w:val="ru-RU"/>
        </w:rPr>
        <w:t xml:space="preserve">.1311, </w:t>
      </w:r>
      <w:r w:rsidRPr="0045628E">
        <w:t>X</w:t>
      </w:r>
      <w:r w:rsidRPr="000C2987">
        <w:rPr>
          <w:lang w:val="ru-RU"/>
        </w:rPr>
        <w:t xml:space="preserve">.1312, </w:t>
      </w:r>
      <w:r w:rsidRPr="0045628E">
        <w:t>X</w:t>
      </w:r>
      <w:r w:rsidRPr="000C2987">
        <w:rPr>
          <w:lang w:val="ru-RU"/>
        </w:rPr>
        <w:t xml:space="preserve">.1313, </w:t>
      </w:r>
      <w:r w:rsidRPr="0045628E">
        <w:t>X</w:t>
      </w:r>
      <w:r w:rsidRPr="000C2987">
        <w:rPr>
          <w:lang w:val="ru-RU"/>
        </w:rPr>
        <w:t xml:space="preserve">.1314, </w:t>
      </w:r>
      <w:r w:rsidRPr="0045628E">
        <w:t>X</w:t>
      </w:r>
      <w:r w:rsidRPr="000C2987">
        <w:rPr>
          <w:lang w:val="ru-RU"/>
        </w:rPr>
        <w:t xml:space="preserve">.1331, </w:t>
      </w:r>
      <w:r w:rsidRPr="0045628E">
        <w:t>X</w:t>
      </w:r>
      <w:r w:rsidRPr="000C2987">
        <w:rPr>
          <w:lang w:val="ru-RU"/>
        </w:rPr>
        <w:t xml:space="preserve">.1332, </w:t>
      </w:r>
      <w:r w:rsidRPr="0045628E">
        <w:t>X</w:t>
      </w:r>
      <w:r w:rsidRPr="000C2987">
        <w:rPr>
          <w:lang w:val="ru-RU"/>
        </w:rPr>
        <w:t xml:space="preserve">.1361, </w:t>
      </w:r>
      <w:r w:rsidRPr="0045628E">
        <w:t>X</w:t>
      </w:r>
      <w:r w:rsidRPr="000C2987">
        <w:rPr>
          <w:lang w:val="ru-RU"/>
        </w:rPr>
        <w:t xml:space="preserve">.1362, </w:t>
      </w:r>
      <w:r w:rsidRPr="0045628E">
        <w:t>X</w:t>
      </w:r>
      <w:r w:rsidRPr="000C2987">
        <w:rPr>
          <w:lang w:val="ru-RU"/>
        </w:rPr>
        <w:t xml:space="preserve">.1363, </w:t>
      </w:r>
      <w:r w:rsidRPr="0045628E">
        <w:t>X</w:t>
      </w:r>
      <w:r w:rsidRPr="000C2987">
        <w:rPr>
          <w:lang w:val="ru-RU"/>
        </w:rPr>
        <w:t xml:space="preserve">.1364, </w:t>
      </w:r>
      <w:r w:rsidRPr="0045628E">
        <w:t>X</w:t>
      </w:r>
      <w:r w:rsidRPr="000C2987">
        <w:rPr>
          <w:lang w:val="ru-RU"/>
        </w:rPr>
        <w:t xml:space="preserve">.1365, </w:t>
      </w:r>
      <w:r w:rsidRPr="0045628E">
        <w:t>X</w:t>
      </w:r>
      <w:r w:rsidRPr="000C2987">
        <w:rPr>
          <w:lang w:val="ru-RU"/>
        </w:rPr>
        <w:t xml:space="preserve">.1366, </w:t>
      </w:r>
      <w:r w:rsidRPr="0045628E">
        <w:t>X</w:t>
      </w:r>
      <w:r w:rsidRPr="000C2987">
        <w:rPr>
          <w:lang w:val="ru-RU"/>
        </w:rPr>
        <w:t xml:space="preserve">.1367 и Добавления </w:t>
      </w:r>
      <w:r w:rsidRPr="0045628E">
        <w:t>X</w:t>
      </w:r>
      <w:r w:rsidRPr="000C2987">
        <w:rPr>
          <w:lang w:val="ru-RU"/>
        </w:rPr>
        <w:t>.</w:t>
      </w:r>
      <w:r w:rsidRPr="0045628E">
        <w:t>Suppl</w:t>
      </w:r>
      <w:r w:rsidRPr="000C2987">
        <w:rPr>
          <w:lang w:val="ru-RU"/>
        </w:rPr>
        <w:t xml:space="preserve">.19, </w:t>
      </w:r>
      <w:r w:rsidRPr="0045628E">
        <w:t>X</w:t>
      </w:r>
      <w:r w:rsidRPr="000C2987">
        <w:rPr>
          <w:lang w:val="ru-RU"/>
        </w:rPr>
        <w:t>.</w:t>
      </w:r>
      <w:r w:rsidRPr="0045628E">
        <w:t>Suppl</w:t>
      </w:r>
      <w:r w:rsidRPr="000C2987">
        <w:rPr>
          <w:lang w:val="ru-RU"/>
        </w:rPr>
        <w:t xml:space="preserve">.24 и </w:t>
      </w:r>
      <w:r w:rsidRPr="0045628E">
        <w:t>X</w:t>
      </w:r>
      <w:r w:rsidRPr="000C2987">
        <w:rPr>
          <w:lang w:val="ru-RU"/>
        </w:rPr>
        <w:t>.</w:t>
      </w:r>
      <w:r w:rsidRPr="0045628E">
        <w:t>Suppl</w:t>
      </w:r>
      <w:r w:rsidRPr="000C2987">
        <w:rPr>
          <w:lang w:val="ru-RU"/>
        </w:rPr>
        <w:t>.26.</w:t>
      </w:r>
    </w:p>
    <w:p w14:paraId="3AA2E5DE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Разрабатываемые документы: </w:t>
      </w:r>
      <w:r w:rsidRPr="0045628E">
        <w:t>X</w:t>
      </w:r>
      <w:r w:rsidRPr="000C2987">
        <w:rPr>
          <w:lang w:val="ru-RU"/>
        </w:rPr>
        <w:t>.</w:t>
      </w:r>
      <w:r w:rsidRPr="0045628E">
        <w:t>iotsec</w:t>
      </w:r>
      <w:r w:rsidRPr="000C2987">
        <w:rPr>
          <w:lang w:val="ru-RU"/>
        </w:rPr>
        <w:t xml:space="preserve">-4, </w:t>
      </w:r>
      <w:r w:rsidRPr="0045628E">
        <w:t>X</w:t>
      </w:r>
      <w:r w:rsidRPr="000C2987">
        <w:rPr>
          <w:lang w:val="ru-RU"/>
        </w:rPr>
        <w:t>.</w:t>
      </w:r>
      <w:r w:rsidRPr="0045628E">
        <w:t>sc</w:t>
      </w:r>
      <w:r w:rsidRPr="000C2987">
        <w:rPr>
          <w:lang w:val="ru-RU"/>
        </w:rPr>
        <w:t>-</w:t>
      </w:r>
      <w:r w:rsidRPr="0045628E">
        <w:t>iot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secup</w:t>
      </w:r>
      <w:r w:rsidRPr="000C2987">
        <w:rPr>
          <w:lang w:val="ru-RU"/>
        </w:rPr>
        <w:t>-</w:t>
      </w:r>
      <w:r w:rsidRPr="0045628E">
        <w:t>iot</w:t>
      </w:r>
      <w:r w:rsidRPr="000C2987">
        <w:rPr>
          <w:lang w:val="ru-RU"/>
        </w:rPr>
        <w:t xml:space="preserve"> (</w:t>
      </w:r>
      <w:r w:rsidRPr="0045628E">
        <w:t>X</w:t>
      </w:r>
      <w:r w:rsidRPr="000C2987">
        <w:rPr>
          <w:lang w:val="ru-RU"/>
        </w:rPr>
        <w:t xml:space="preserve">.1368), </w:t>
      </w:r>
      <w:r w:rsidRPr="0045628E">
        <w:t>X</w:t>
      </w:r>
      <w:r w:rsidRPr="000C2987">
        <w:rPr>
          <w:lang w:val="ru-RU"/>
        </w:rPr>
        <w:t>,</w:t>
      </w:r>
      <w:r w:rsidRPr="0045628E">
        <w:t>sg</w:t>
      </w:r>
      <w:r w:rsidRPr="000C2987">
        <w:rPr>
          <w:lang w:val="ru-RU"/>
        </w:rPr>
        <w:t>-</w:t>
      </w:r>
      <w:r w:rsidRPr="0045628E">
        <w:t>rat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ssp</w:t>
      </w:r>
      <w:r w:rsidRPr="000C2987">
        <w:rPr>
          <w:lang w:val="ru-RU"/>
        </w:rPr>
        <w:t>-</w:t>
      </w:r>
      <w:r w:rsidRPr="0045628E">
        <w:t>iot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strvms</w:t>
      </w:r>
      <w:r w:rsidRPr="000C2987">
        <w:rPr>
          <w:lang w:val="ru-RU"/>
        </w:rPr>
        <w:t xml:space="preserve"> и </w:t>
      </w:r>
      <w:r w:rsidRPr="0045628E">
        <w:t>X</w:t>
      </w:r>
      <w:r w:rsidRPr="000C2987">
        <w:rPr>
          <w:lang w:val="ru-RU"/>
        </w:rPr>
        <w:t>.</w:t>
      </w:r>
      <w:r w:rsidRPr="0045628E">
        <w:t>ztd</w:t>
      </w:r>
      <w:r w:rsidRPr="000C2987">
        <w:rPr>
          <w:lang w:val="ru-RU"/>
        </w:rPr>
        <w:t>-</w:t>
      </w:r>
      <w:r w:rsidRPr="0045628E">
        <w:t>iot</w:t>
      </w:r>
      <w:r w:rsidRPr="000C2987">
        <w:rPr>
          <w:lang w:val="ru-RU"/>
        </w:rPr>
        <w:t>.</w:t>
      </w:r>
    </w:p>
    <w:p w14:paraId="16593664" w14:textId="77777777" w:rsidR="000C2987" w:rsidRPr="00F60B17" w:rsidRDefault="000C2987" w:rsidP="000C2987">
      <w:pPr>
        <w:pStyle w:val="Heading3"/>
        <w:rPr>
          <w:lang w:val="ru-RU"/>
        </w:rPr>
      </w:pPr>
      <w:bookmarkStart w:id="51" w:name="_Toc67427621"/>
      <w:r>
        <w:t>E</w:t>
      </w:r>
      <w:r w:rsidRPr="00F60B17">
        <w:rPr>
          <w:lang w:val="ru-RU"/>
        </w:rPr>
        <w:t>.2</w:t>
      </w:r>
      <w:r w:rsidRPr="00F60B17">
        <w:rPr>
          <w:lang w:val="ru-RU"/>
        </w:rPr>
        <w:tab/>
        <w:t>Вопрос</w:t>
      </w:r>
      <w:bookmarkEnd w:id="51"/>
    </w:p>
    <w:p w14:paraId="77884B67" w14:textId="77777777" w:rsidR="000C2987" w:rsidRPr="000C2987" w:rsidRDefault="000C2987" w:rsidP="000C2987">
      <w:pPr>
        <w:keepNext/>
        <w:rPr>
          <w:lang w:val="ru-RU"/>
        </w:rPr>
      </w:pPr>
      <w:r w:rsidRPr="000C2987">
        <w:rPr>
          <w:lang w:val="ru-RU"/>
        </w:rPr>
        <w:t>К числу подлежащих изучению вопросов, наряду с прочими, относятся следующие:</w:t>
      </w:r>
    </w:p>
    <w:p w14:paraId="42C1ADA5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Каким образом следует выявлять и определять аспекты безопасности услуг электросвязи и </w:t>
      </w:r>
      <w:r w:rsidRPr="0045628E">
        <w:t>IoT</w:t>
      </w:r>
      <w:r w:rsidRPr="000C2987">
        <w:rPr>
          <w:lang w:val="ru-RU"/>
        </w:rPr>
        <w:t xml:space="preserve"> в области подвижной электросвязи?</w:t>
      </w:r>
    </w:p>
    <w:p w14:paraId="1B2F7D4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lastRenderedPageBreak/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Каким образом следует выявлять и устранять угрозы для услуг электросвязи и </w:t>
      </w:r>
      <w:r w:rsidRPr="0045628E">
        <w:t>IoT</w:t>
      </w:r>
      <w:r w:rsidRPr="000C2987">
        <w:rPr>
          <w:lang w:val="ru-RU"/>
        </w:rPr>
        <w:t>?</w:t>
      </w:r>
    </w:p>
    <w:p w14:paraId="07E569E1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Какие технологии безопасности необходимы для поддержки услуг электросвязи и </w:t>
      </w:r>
      <w:r w:rsidRPr="0045628E">
        <w:t>IoT</w:t>
      </w:r>
      <w:r w:rsidRPr="000C2987">
        <w:rPr>
          <w:lang w:val="ru-RU"/>
        </w:rPr>
        <w:t>?</w:t>
      </w:r>
    </w:p>
    <w:p w14:paraId="071B9DDB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Каким образом следует сохранять и поддерживать возможность безопасного присоединения применительно к услугам электросвязи и </w:t>
      </w:r>
      <w:r w:rsidRPr="0045628E">
        <w:t>IoT</w:t>
      </w:r>
      <w:r w:rsidRPr="000C2987">
        <w:rPr>
          <w:lang w:val="ru-RU"/>
        </w:rPr>
        <w:t>?</w:t>
      </w:r>
    </w:p>
    <w:p w14:paraId="4983881D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e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образом следует исследовать и разрабатывать технологии обеспечения безопасности, в которых используются технологии на основе ИИ/</w:t>
      </w:r>
      <w:r w:rsidRPr="0045628E">
        <w:t>ML</w:t>
      </w:r>
      <w:r w:rsidRPr="000C2987">
        <w:rPr>
          <w:lang w:val="ru-RU"/>
        </w:rPr>
        <w:t xml:space="preserve">, для услуг электросвязи и </w:t>
      </w:r>
      <w:r w:rsidRPr="0045628E">
        <w:t>IoT</w:t>
      </w:r>
      <w:r w:rsidRPr="000C2987">
        <w:rPr>
          <w:lang w:val="ru-RU"/>
        </w:rPr>
        <w:t>?</w:t>
      </w:r>
    </w:p>
    <w:p w14:paraId="5609AB28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Какие необходимы методы, механизмы и протоколы обеспечения безопасности для новых услуг электросвязи и </w:t>
      </w:r>
      <w:r w:rsidRPr="0045628E">
        <w:t>IoT</w:t>
      </w:r>
      <w:r w:rsidRPr="000C2987">
        <w:rPr>
          <w:lang w:val="ru-RU"/>
        </w:rPr>
        <w:t>, в особенности для новых услуг по защите цифрового контента?</w:t>
      </w:r>
    </w:p>
    <w:p w14:paraId="4BF8099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g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Каковы глобальные решения по обеспечению безопасности для услуг электросвязи и </w:t>
      </w:r>
      <w:r w:rsidRPr="0045628E">
        <w:t>IoT</w:t>
      </w:r>
      <w:r w:rsidRPr="000C2987">
        <w:rPr>
          <w:lang w:val="ru-RU"/>
        </w:rPr>
        <w:t xml:space="preserve"> (например, включая услуги для "умных" городов, "умных" электросетей и </w:t>
      </w:r>
      <w:r w:rsidRPr="0045628E">
        <w:t>ICS</w:t>
      </w:r>
      <w:r w:rsidRPr="000C2987">
        <w:rPr>
          <w:lang w:val="ru-RU"/>
        </w:rPr>
        <w:t xml:space="preserve"> (например, "умное" предприятие), базирующихся на сетях электросвязи/ИКТ)?</w:t>
      </w:r>
    </w:p>
    <w:p w14:paraId="059449C3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h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Каковы примеры передового опыта или руководящие указания по безопасным услугам электросвязи и </w:t>
      </w:r>
      <w:r w:rsidRPr="0045628E">
        <w:t>IoT</w:t>
      </w:r>
      <w:r w:rsidRPr="000C2987">
        <w:rPr>
          <w:lang w:val="ru-RU"/>
        </w:rPr>
        <w:t>?</w:t>
      </w:r>
    </w:p>
    <w:p w14:paraId="24DE6CE6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i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необходимо ввести усовершенствования в рассматриваемые существующие Рекомендации или разрабатываемые новые Рекомендации для уменьшения прямого или косвенного воздействия на изменение климата (например, энергосбережение, сокращение выбросов парниковых газов, внедрение систем мониторинга), в секторе электросвязи и ИКТ или других отраслях?</w:t>
      </w:r>
    </w:p>
    <w:p w14:paraId="040469BB" w14:textId="77777777" w:rsidR="000C2987" w:rsidRPr="000C2987" w:rsidRDefault="000C2987" w:rsidP="000C2987">
      <w:pPr>
        <w:pStyle w:val="enumlev1"/>
        <w:rPr>
          <w:lang w:val="ru-RU" w:eastAsia="ja-JP"/>
        </w:rPr>
      </w:pPr>
      <w:r w:rsidRPr="0045628E">
        <w:t>j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Какие необходимы механизмы защиты и управления </w:t>
      </w:r>
      <w:r w:rsidRPr="0045628E">
        <w:t>PII</w:t>
      </w:r>
      <w:r w:rsidRPr="000C2987">
        <w:rPr>
          <w:lang w:val="ru-RU"/>
        </w:rPr>
        <w:t xml:space="preserve"> (информация, позволяющая установить личность)</w:t>
      </w:r>
      <w:r w:rsidRPr="000C2987">
        <w:rPr>
          <w:rFonts w:asciiTheme="majorBidi" w:hAnsiTheme="majorBidi" w:cstheme="majorBidi"/>
          <w:szCs w:val="22"/>
          <w:lang w:val="ru-RU" w:eastAsia="ko-KR"/>
        </w:rPr>
        <w:t xml:space="preserve"> для безопасных услуг </w:t>
      </w:r>
      <w:r w:rsidRPr="000C2987">
        <w:rPr>
          <w:lang w:val="ru-RU"/>
        </w:rPr>
        <w:t xml:space="preserve">электросвязи и </w:t>
      </w:r>
      <w:r w:rsidRPr="0045628E">
        <w:t>IoT</w:t>
      </w:r>
      <w:r w:rsidRPr="000C2987">
        <w:rPr>
          <w:rFonts w:asciiTheme="majorBidi" w:hAnsiTheme="majorBidi" w:cstheme="majorBidi"/>
          <w:szCs w:val="22"/>
          <w:lang w:val="ru-RU" w:eastAsia="ko-KR"/>
        </w:rPr>
        <w:t>?</w:t>
      </w:r>
    </w:p>
    <w:p w14:paraId="3858EAEC" w14:textId="77777777" w:rsidR="000C2987" w:rsidRPr="00F60B17" w:rsidRDefault="000C2987" w:rsidP="000C2987">
      <w:pPr>
        <w:pStyle w:val="Heading3"/>
        <w:rPr>
          <w:lang w:val="ru-RU"/>
        </w:rPr>
      </w:pPr>
      <w:bookmarkStart w:id="52" w:name="_Toc67427622"/>
      <w:r>
        <w:t>E</w:t>
      </w:r>
      <w:r w:rsidRPr="00F60B17">
        <w:rPr>
          <w:lang w:val="ru-RU"/>
        </w:rPr>
        <w:t>.3</w:t>
      </w:r>
      <w:r w:rsidRPr="00F60B17">
        <w:rPr>
          <w:lang w:val="ru-RU"/>
        </w:rPr>
        <w:tab/>
        <w:t>Задачи</w:t>
      </w:r>
      <w:bookmarkEnd w:id="52"/>
    </w:p>
    <w:p w14:paraId="46393E38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К числу задач, наряду с прочими, относятся следующие:</w:t>
      </w:r>
    </w:p>
    <w:p w14:paraId="1D14C60F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rPr>
          <w:lang w:eastAsia="ko-KR"/>
        </w:rPr>
        <w:t>a</w:t>
      </w:r>
      <w:r w:rsidRPr="000C2987">
        <w:rPr>
          <w:lang w:val="ru-RU" w:eastAsia="ko-KR"/>
        </w:rPr>
        <w:t>)</w:t>
      </w:r>
      <w:r w:rsidRPr="000C2987">
        <w:rPr>
          <w:lang w:val="ru-RU" w:eastAsia="ko-KR"/>
        </w:rPr>
        <w:tab/>
      </w:r>
      <w:r w:rsidRPr="000C2987">
        <w:rPr>
          <w:lang w:val="ru-RU"/>
        </w:rPr>
        <w:t xml:space="preserve">Составление комплекта Рекомендаций для предоставления комплексных решений по обеспечению безопасности для безопасных </w:t>
      </w:r>
      <w:r w:rsidRPr="000C2987">
        <w:rPr>
          <w:rFonts w:asciiTheme="majorBidi" w:hAnsiTheme="majorBidi" w:cstheme="majorBidi"/>
          <w:szCs w:val="22"/>
          <w:lang w:val="ru-RU" w:eastAsia="ko-KR"/>
        </w:rPr>
        <w:t xml:space="preserve">услуг </w:t>
      </w:r>
      <w:r w:rsidRPr="000C2987">
        <w:rPr>
          <w:lang w:val="ru-RU"/>
        </w:rPr>
        <w:t xml:space="preserve">электросвязи и </w:t>
      </w:r>
      <w:r w:rsidRPr="0045628E">
        <w:t>IoT </w:t>
      </w:r>
      <w:r w:rsidRPr="000C2987">
        <w:rPr>
          <w:lang w:val="ru-RU"/>
        </w:rPr>
        <w:t xml:space="preserve">– в сотрудничестве с другими исследовательскими комиссиями МСЭ-Т и организациями по разработке стандартов, в частности </w:t>
      </w:r>
      <w:r w:rsidRPr="0045628E">
        <w:t>IETF</w:t>
      </w:r>
      <w:r w:rsidRPr="000C2987">
        <w:rPr>
          <w:lang w:val="ru-RU"/>
        </w:rPr>
        <w:t xml:space="preserve">, ПК 6, 25, 27, 31 и 41 ОТК1 ИСО/МЭК. </w:t>
      </w:r>
    </w:p>
    <w:p w14:paraId="40FEED83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Пересмотр существующих Рекомендаций/Стандартов МСЭ-Т, ИСО/МЭК и иных организаций по разработке стандартов в сфере домашних сетей, "умных" электросетей, безопасности смартфонов, </w:t>
      </w:r>
      <w:r w:rsidRPr="0045628E">
        <w:t>IoT</w:t>
      </w:r>
      <w:r w:rsidRPr="000C2987">
        <w:rPr>
          <w:lang w:val="ru-RU"/>
        </w:rPr>
        <w:t xml:space="preserve"> и повсеместно распространенных сенсорных сетей с целью определения безопасных услуг электросвязи. </w:t>
      </w:r>
    </w:p>
    <w:p w14:paraId="0EEAA00C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Дальнейшее исследование с целью определения аспектов безопасности услуг электросвязи и </w:t>
      </w:r>
      <w:r w:rsidRPr="0045628E">
        <w:t>IoT</w:t>
      </w:r>
      <w:r w:rsidRPr="000C2987">
        <w:rPr>
          <w:lang w:val="ru-RU"/>
        </w:rPr>
        <w:t xml:space="preserve"> для среды международной электросвязи с участием многих поставщиков, и для новых услуг (например, "умных" городов, "умных" электросетей и </w:t>
      </w:r>
      <w:r w:rsidRPr="0045628E">
        <w:t>ICS</w:t>
      </w:r>
      <w:r w:rsidRPr="000C2987">
        <w:rPr>
          <w:lang w:val="ru-RU"/>
        </w:rPr>
        <w:t xml:space="preserve"> (например, "умное" предприятие), базирующихся на сетях электросвязи/ИКТ). </w:t>
      </w:r>
    </w:p>
    <w:p w14:paraId="5A0A9D96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Исследование и определение проблем, связанных с безопасностью и угрозами в безопасных услугах электросвязи и </w:t>
      </w:r>
      <w:r w:rsidRPr="0045628E">
        <w:t>IoT</w:t>
      </w:r>
      <w:r w:rsidRPr="000C2987">
        <w:rPr>
          <w:lang w:val="ru-RU"/>
        </w:rPr>
        <w:t xml:space="preserve">. </w:t>
      </w:r>
    </w:p>
    <w:p w14:paraId="644C6A4B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e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Исследование и разработка механизмов обеспечения безопасности для безопасных услуг электросвязи и </w:t>
      </w:r>
      <w:r w:rsidRPr="0045628E">
        <w:t>IoT</w:t>
      </w:r>
      <w:r w:rsidRPr="000C2987">
        <w:rPr>
          <w:lang w:val="ru-RU"/>
        </w:rPr>
        <w:t xml:space="preserve">. </w:t>
      </w:r>
    </w:p>
    <w:p w14:paraId="6296A12D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Исследование и разработка механизмов, обеспечивающих возможность присоединения для безопасных услуг электросвязи и </w:t>
      </w:r>
      <w:r w:rsidRPr="0045628E">
        <w:t>IoT</w:t>
      </w:r>
      <w:r w:rsidRPr="000C2987">
        <w:rPr>
          <w:lang w:val="ru-RU"/>
        </w:rPr>
        <w:t xml:space="preserve"> в среде электросвязи с участием одного или многих поставщиков. </w:t>
      </w:r>
    </w:p>
    <w:p w14:paraId="47B224B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g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Исследование и определение проблем защиты и угроз </w:t>
      </w:r>
      <w:r w:rsidRPr="0045628E">
        <w:t>PII</w:t>
      </w:r>
      <w:r w:rsidRPr="000C2987">
        <w:rPr>
          <w:lang w:val="ru-RU"/>
        </w:rPr>
        <w:t xml:space="preserve"> для безопасных услуг электросвязи и </w:t>
      </w:r>
      <w:r w:rsidRPr="0045628E">
        <w:t>IoT</w:t>
      </w:r>
      <w:r w:rsidRPr="000C2987">
        <w:rPr>
          <w:lang w:val="ru-RU"/>
        </w:rPr>
        <w:t>.</w:t>
      </w:r>
    </w:p>
    <w:p w14:paraId="1836A957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h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Исследование и разработка механизмов защиты и управления </w:t>
      </w:r>
      <w:r w:rsidRPr="0045628E">
        <w:t>PII</w:t>
      </w:r>
      <w:r w:rsidRPr="000C2987">
        <w:rPr>
          <w:lang w:val="ru-RU"/>
        </w:rPr>
        <w:t xml:space="preserve"> для безопасных услуг электросвязи и </w:t>
      </w:r>
      <w:r w:rsidRPr="0045628E">
        <w:t>IoT</w:t>
      </w:r>
      <w:r w:rsidRPr="000C2987">
        <w:rPr>
          <w:lang w:val="ru-RU"/>
        </w:rPr>
        <w:t>.</w:t>
      </w:r>
    </w:p>
    <w:p w14:paraId="040B3EEF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i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технологий, в которых используются технологии на основе ИИ/</w:t>
      </w:r>
      <w:r w:rsidRPr="0045628E">
        <w:t>ML</w:t>
      </w:r>
      <w:r w:rsidRPr="000C2987">
        <w:rPr>
          <w:lang w:val="ru-RU"/>
        </w:rPr>
        <w:t xml:space="preserve">, для безопасных услуг электросвязи и </w:t>
      </w:r>
      <w:r w:rsidRPr="0045628E">
        <w:t>IoT</w:t>
      </w:r>
      <w:r w:rsidRPr="000C2987">
        <w:rPr>
          <w:lang w:val="ru-RU"/>
        </w:rPr>
        <w:t>.</w:t>
      </w:r>
    </w:p>
    <w:p w14:paraId="3E79FF83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lastRenderedPageBreak/>
        <w:t xml:space="preserve">Информация о текущем состоянии работы по этому Вопросу содержится в программе работы ИК17 по адресу: </w:t>
      </w:r>
      <w:hyperlink r:id="rId14" w:history="1">
        <w:r w:rsidRPr="0045628E">
          <w:rPr>
            <w:rStyle w:val="Hyperlink"/>
          </w:rPr>
          <w:t>http</w:t>
        </w:r>
        <w:r w:rsidRPr="000C2987">
          <w:rPr>
            <w:rStyle w:val="Hyperlink"/>
            <w:lang w:val="ru-RU"/>
          </w:rPr>
          <w:t>://</w:t>
        </w:r>
        <w:r w:rsidRPr="0045628E">
          <w:rPr>
            <w:rStyle w:val="Hyperlink"/>
          </w:rPr>
          <w:t>itu</w:t>
        </w:r>
        <w:r w:rsidRPr="000C2987">
          <w:rPr>
            <w:rStyle w:val="Hyperlink"/>
            <w:lang w:val="ru-RU"/>
          </w:rPr>
          <w:t>.</w:t>
        </w:r>
        <w:r w:rsidRPr="0045628E">
          <w:rPr>
            <w:rStyle w:val="Hyperlink"/>
          </w:rPr>
          <w:t>int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ITU</w:t>
        </w:r>
        <w:r w:rsidRPr="000C2987">
          <w:rPr>
            <w:rStyle w:val="Hyperlink"/>
            <w:lang w:val="ru-RU"/>
          </w:rPr>
          <w:t>-</w:t>
        </w:r>
        <w:r w:rsidRPr="0045628E">
          <w:rPr>
            <w:rStyle w:val="Hyperlink"/>
          </w:rPr>
          <w:t>T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workprog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wp</w:t>
        </w:r>
        <w:r w:rsidRPr="000C2987">
          <w:rPr>
            <w:rStyle w:val="Hyperlink"/>
            <w:lang w:val="ru-RU"/>
          </w:rPr>
          <w:t>_</w:t>
        </w:r>
        <w:r w:rsidRPr="0045628E">
          <w:rPr>
            <w:rStyle w:val="Hyperlink"/>
          </w:rPr>
          <w:t>search</w:t>
        </w:r>
        <w:r w:rsidRPr="000C2987">
          <w:rPr>
            <w:rStyle w:val="Hyperlink"/>
            <w:lang w:val="ru-RU"/>
          </w:rPr>
          <w:t>.</w:t>
        </w:r>
        <w:r w:rsidRPr="0045628E">
          <w:rPr>
            <w:rStyle w:val="Hyperlink"/>
          </w:rPr>
          <w:t>aspx</w:t>
        </w:r>
        <w:r w:rsidRPr="000C2987">
          <w:rPr>
            <w:rStyle w:val="Hyperlink"/>
            <w:lang w:val="ru-RU"/>
          </w:rPr>
          <w:t>?</w:t>
        </w:r>
        <w:r w:rsidRPr="0045628E">
          <w:rPr>
            <w:rStyle w:val="Hyperlink"/>
          </w:rPr>
          <w:t>sg</w:t>
        </w:r>
        <w:r w:rsidRPr="000C2987">
          <w:rPr>
            <w:rStyle w:val="Hyperlink"/>
            <w:lang w:val="ru-RU"/>
          </w:rPr>
          <w:t>=17</w:t>
        </w:r>
      </w:hyperlink>
      <w:r w:rsidRPr="000C2987">
        <w:rPr>
          <w:lang w:val="ru-RU"/>
        </w:rPr>
        <w:t>.</w:t>
      </w:r>
    </w:p>
    <w:p w14:paraId="694C1044" w14:textId="77777777" w:rsidR="000C2987" w:rsidRPr="00F60B17" w:rsidRDefault="000C2987" w:rsidP="000C2987">
      <w:pPr>
        <w:pStyle w:val="Heading3"/>
        <w:rPr>
          <w:lang w:val="ru-RU"/>
        </w:rPr>
      </w:pPr>
      <w:bookmarkStart w:id="53" w:name="_Toc67427623"/>
      <w:r>
        <w:t>E</w:t>
      </w:r>
      <w:r w:rsidRPr="00F60B17">
        <w:rPr>
          <w:lang w:val="ru-RU"/>
        </w:rPr>
        <w:t>.4</w:t>
      </w:r>
      <w:r w:rsidRPr="00F60B17">
        <w:rPr>
          <w:lang w:val="ru-RU"/>
        </w:rPr>
        <w:tab/>
        <w:t>Относящиеся к Вопросу</w:t>
      </w:r>
      <w:bookmarkEnd w:id="53"/>
    </w:p>
    <w:p w14:paraId="2618EC14" w14:textId="77777777" w:rsidR="000C2987" w:rsidRPr="0045628E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Направления деятельности ВВУИО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252579E8" w14:textId="77777777" w:rsidR="000C2987" w:rsidRPr="000C2987" w:rsidRDefault="000C2987" w:rsidP="000C2987">
      <w:pPr>
        <w:rPr>
          <w:lang w:val="ru-RU"/>
        </w:rPr>
      </w:pPr>
      <w:r w:rsidRPr="0045628E">
        <w:t>C</w:t>
      </w:r>
      <w:r w:rsidRPr="000C2987">
        <w:rPr>
          <w:lang w:val="ru-RU"/>
        </w:rPr>
        <w:t>5</w:t>
      </w:r>
    </w:p>
    <w:p w14:paraId="29C28D6D" w14:textId="7B9BB773" w:rsidR="000C2987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Цели в области устойчивого развития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1FD9AA3E" w14:textId="7C64E2EA" w:rsidR="008F7DB2" w:rsidRPr="008F7DB2" w:rsidRDefault="008F7DB2" w:rsidP="008F7DB2">
      <w:pPr>
        <w:rPr>
          <w:lang w:val="ru-RU"/>
        </w:rPr>
      </w:pPr>
      <w:r w:rsidRPr="008F7DB2">
        <w:rPr>
          <w:lang w:val="ru-RU"/>
        </w:rPr>
        <w:t>–</w:t>
      </w:r>
    </w:p>
    <w:p w14:paraId="27B867C4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Рекомендации</w:t>
      </w:r>
      <w:r w:rsidRPr="0045628E">
        <w:rPr>
          <w:rFonts w:ascii="Times New Roman"/>
          <w:b w:val="0"/>
          <w:lang w:val="ru-RU"/>
        </w:rPr>
        <w:t>:</w:t>
      </w:r>
    </w:p>
    <w:p w14:paraId="68718385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Серия </w:t>
      </w:r>
      <w:r w:rsidRPr="0045628E">
        <w:t>X</w:t>
      </w:r>
      <w:r w:rsidRPr="000C2987">
        <w:rPr>
          <w:lang w:val="ru-RU"/>
        </w:rPr>
        <w:t xml:space="preserve"> и другие Рекомендации, касающиеся безопасности</w:t>
      </w:r>
    </w:p>
    <w:p w14:paraId="65CF83CB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Вопросы</w:t>
      </w:r>
      <w:r w:rsidRPr="0045628E">
        <w:rPr>
          <w:rFonts w:ascii="Times New Roman"/>
          <w:b w:val="0"/>
          <w:lang w:val="ru-RU"/>
        </w:rPr>
        <w:t>:</w:t>
      </w:r>
    </w:p>
    <w:p w14:paraId="64FFF3F6" w14:textId="406C8ADC" w:rsidR="000C2987" w:rsidRPr="008F7DB2" w:rsidRDefault="000C2987" w:rsidP="000C2987">
      <w:pPr>
        <w:rPr>
          <w:lang w:val="ru-RU"/>
        </w:rPr>
      </w:pPr>
      <w:r w:rsidRPr="000C2987">
        <w:rPr>
          <w:lang w:val="ru-RU"/>
        </w:rPr>
        <w:t>Вопросы МСЭ-Т: 1/17, 2/17, 3/17, 4/17, 7/17, 8/17, 10/17, 11/17, 13/17, 14/17</w:t>
      </w:r>
      <w:r w:rsidR="008F7DB2" w:rsidRPr="008F7DB2">
        <w:rPr>
          <w:lang w:val="ru-RU"/>
        </w:rPr>
        <w:t xml:space="preserve"> </w:t>
      </w:r>
      <w:r w:rsidR="008F7DB2">
        <w:rPr>
          <w:lang w:val="ru-RU"/>
        </w:rPr>
        <w:t>и 15/17</w:t>
      </w:r>
    </w:p>
    <w:p w14:paraId="4A3F0FD0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Исследовательские комиссии</w:t>
      </w:r>
      <w:r w:rsidRPr="0045628E">
        <w:rPr>
          <w:rFonts w:ascii="Times New Roman"/>
          <w:b w:val="0"/>
          <w:lang w:val="ru-RU"/>
        </w:rPr>
        <w:t>:</w:t>
      </w:r>
    </w:p>
    <w:p w14:paraId="704E8A88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МСЭ-</w:t>
      </w:r>
      <w:r w:rsidRPr="0045628E">
        <w:t>R</w:t>
      </w:r>
      <w:r w:rsidRPr="000C2987">
        <w:rPr>
          <w:lang w:val="ru-RU"/>
        </w:rPr>
        <w:t>, ИК</w:t>
      </w:r>
      <w:r w:rsidRPr="000C2987">
        <w:rPr>
          <w:rFonts w:asciiTheme="majorBidi" w:hAnsiTheme="majorBidi" w:cstheme="majorBidi"/>
          <w:szCs w:val="22"/>
          <w:lang w:val="ru-RU"/>
        </w:rPr>
        <w:t xml:space="preserve"> 9, 11, 13, 15</w:t>
      </w:r>
      <w:r w:rsidRPr="000C2987">
        <w:rPr>
          <w:rFonts w:asciiTheme="majorBidi" w:hAnsiTheme="majorBidi" w:cstheme="majorBidi"/>
          <w:szCs w:val="22"/>
          <w:lang w:val="ru-RU" w:eastAsia="ja-JP"/>
        </w:rPr>
        <w:t xml:space="preserve">, </w:t>
      </w:r>
      <w:r w:rsidRPr="000C2987">
        <w:rPr>
          <w:rFonts w:asciiTheme="majorBidi" w:hAnsiTheme="majorBidi" w:cstheme="majorBidi"/>
          <w:szCs w:val="22"/>
          <w:lang w:val="ru-RU"/>
        </w:rPr>
        <w:t>16</w:t>
      </w:r>
      <w:r w:rsidRPr="000C2987">
        <w:rPr>
          <w:rFonts w:asciiTheme="majorBidi" w:hAnsiTheme="majorBidi" w:cstheme="majorBidi"/>
          <w:szCs w:val="22"/>
          <w:lang w:val="ru-RU" w:eastAsia="ja-JP"/>
        </w:rPr>
        <w:t xml:space="preserve"> </w:t>
      </w:r>
      <w:r w:rsidRPr="000C2987">
        <w:rPr>
          <w:rFonts w:asciiTheme="majorBidi" w:hAnsiTheme="majorBidi" w:cstheme="majorBidi"/>
          <w:szCs w:val="22"/>
          <w:lang w:val="ru-RU"/>
        </w:rPr>
        <w:t xml:space="preserve">и </w:t>
      </w:r>
      <w:r w:rsidRPr="000C2987">
        <w:rPr>
          <w:rFonts w:asciiTheme="majorBidi" w:hAnsiTheme="majorBidi" w:cstheme="majorBidi"/>
          <w:szCs w:val="22"/>
          <w:lang w:val="ru-RU" w:eastAsia="ja-JP"/>
        </w:rPr>
        <w:t xml:space="preserve">20 </w:t>
      </w:r>
      <w:r w:rsidRPr="000C2987">
        <w:rPr>
          <w:lang w:val="ru-RU"/>
        </w:rPr>
        <w:t xml:space="preserve">МСЭ-Т, </w:t>
      </w:r>
      <w:r w:rsidRPr="0045628E">
        <w:rPr>
          <w:rFonts w:asciiTheme="majorBidi" w:hAnsiTheme="majorBidi" w:cstheme="majorBidi"/>
          <w:szCs w:val="22"/>
        </w:rPr>
        <w:t>JCA</w:t>
      </w:r>
      <w:r w:rsidRPr="000C2987">
        <w:rPr>
          <w:rFonts w:asciiTheme="majorBidi" w:hAnsiTheme="majorBidi" w:cstheme="majorBidi"/>
          <w:szCs w:val="22"/>
          <w:lang w:val="ru-RU"/>
        </w:rPr>
        <w:t>-</w:t>
      </w:r>
      <w:r w:rsidRPr="0045628E">
        <w:rPr>
          <w:rFonts w:asciiTheme="majorBidi" w:hAnsiTheme="majorBidi" w:cstheme="majorBidi"/>
          <w:szCs w:val="22"/>
        </w:rPr>
        <w:t>IoT</w:t>
      </w:r>
      <w:r w:rsidRPr="000C2987">
        <w:rPr>
          <w:rFonts w:asciiTheme="majorBidi" w:hAnsiTheme="majorBidi" w:cstheme="majorBidi"/>
          <w:szCs w:val="22"/>
          <w:lang w:val="ru-RU"/>
        </w:rPr>
        <w:t xml:space="preserve"> и </w:t>
      </w:r>
      <w:r w:rsidRPr="0045628E">
        <w:rPr>
          <w:rFonts w:asciiTheme="majorBidi" w:hAnsiTheme="majorBidi" w:cstheme="majorBidi"/>
          <w:szCs w:val="22"/>
        </w:rPr>
        <w:t>SC</w:t>
      </w:r>
      <w:r w:rsidRPr="000C2987">
        <w:rPr>
          <w:rFonts w:asciiTheme="majorBidi" w:hAnsiTheme="majorBidi" w:cstheme="majorBidi"/>
          <w:szCs w:val="22"/>
          <w:lang w:val="ru-RU"/>
        </w:rPr>
        <w:t>&amp;</w:t>
      </w:r>
      <w:r w:rsidRPr="0045628E">
        <w:rPr>
          <w:rFonts w:asciiTheme="majorBidi" w:hAnsiTheme="majorBidi" w:cstheme="majorBidi"/>
          <w:szCs w:val="22"/>
        </w:rPr>
        <w:t>C</w:t>
      </w:r>
    </w:p>
    <w:p w14:paraId="102579CC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Органы по стандартизации</w:t>
      </w:r>
      <w:r w:rsidRPr="0045628E">
        <w:rPr>
          <w:rFonts w:ascii="Times New Roman"/>
          <w:b w:val="0"/>
          <w:lang w:val="ru-RU"/>
        </w:rPr>
        <w:t>:</w:t>
      </w:r>
    </w:p>
    <w:p w14:paraId="08BE3A4A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Целевая группа по инженерным проблемам интернета (</w:t>
      </w:r>
      <w:r w:rsidRPr="0045628E">
        <w:t>IETF</w:t>
      </w:r>
      <w:r w:rsidRPr="000C2987">
        <w:rPr>
          <w:lang w:val="ru-RU"/>
        </w:rPr>
        <w:t xml:space="preserve">); Группа </w:t>
      </w:r>
      <w:r w:rsidRPr="0045628E">
        <w:t>SEG</w:t>
      </w:r>
      <w:r w:rsidRPr="000C2987">
        <w:rPr>
          <w:lang w:val="ru-RU"/>
        </w:rPr>
        <w:t xml:space="preserve"> </w:t>
      </w:r>
      <w:r w:rsidRPr="000C2987">
        <w:rPr>
          <w:lang w:val="ru-RU" w:eastAsia="ja-JP"/>
        </w:rPr>
        <w:t>6</w:t>
      </w:r>
      <w:r w:rsidRPr="000C2987">
        <w:rPr>
          <w:lang w:val="ru-RU"/>
        </w:rPr>
        <w:t xml:space="preserve"> МЭК </w:t>
      </w:r>
      <w:r w:rsidRPr="000C2987">
        <w:rPr>
          <w:lang w:val="ru-RU" w:eastAsia="ja-JP"/>
        </w:rPr>
        <w:t>(микроэлектросети)</w:t>
      </w:r>
      <w:r w:rsidRPr="000C2987">
        <w:rPr>
          <w:lang w:val="ru-RU"/>
        </w:rPr>
        <w:t xml:space="preserve">, РГ3 </w:t>
      </w:r>
      <w:r w:rsidRPr="0045628E">
        <w:t>SMB</w:t>
      </w:r>
      <w:r w:rsidRPr="000C2987">
        <w:rPr>
          <w:lang w:val="ru-RU"/>
        </w:rPr>
        <w:t xml:space="preserve"> МЭК, ТК</w:t>
      </w:r>
      <w:r w:rsidRPr="0045628E">
        <w:t> </w:t>
      </w:r>
      <w:r w:rsidRPr="000C2987">
        <w:rPr>
          <w:lang w:val="ru-RU"/>
        </w:rPr>
        <w:t>57 и 65 МЭК, ПК</w:t>
      </w:r>
      <w:r w:rsidRPr="0045628E">
        <w:t> </w:t>
      </w:r>
      <w:r w:rsidRPr="000C2987">
        <w:rPr>
          <w:lang w:val="ru-RU"/>
        </w:rPr>
        <w:t>6, 25, 27, 31 и 41 ОТК1 ИСО/МЭК, Открытый альянс подвижной связи (</w:t>
      </w:r>
      <w:r w:rsidRPr="0045628E">
        <w:t>OMA</w:t>
      </w:r>
      <w:r w:rsidRPr="000C2987">
        <w:rPr>
          <w:lang w:val="ru-RU"/>
        </w:rPr>
        <w:t>), Проект партнерства третьего поколения (3</w:t>
      </w:r>
      <w:r w:rsidRPr="0045628E">
        <w:t>GPP</w:t>
      </w:r>
      <w:r w:rsidRPr="000C2987">
        <w:rPr>
          <w:lang w:val="ru-RU"/>
        </w:rPr>
        <w:t>), Второй проект партнерства третьего поколения (3</w:t>
      </w:r>
      <w:r w:rsidRPr="0045628E">
        <w:t>GPP</w:t>
      </w:r>
      <w:r w:rsidRPr="000C2987">
        <w:rPr>
          <w:lang w:val="ru-RU"/>
        </w:rPr>
        <w:t>2)</w:t>
      </w:r>
    </w:p>
    <w:p w14:paraId="04CEDEAF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Другие органы</w:t>
      </w:r>
      <w:r w:rsidRPr="0045628E">
        <w:rPr>
          <w:rFonts w:ascii="Times New Roman"/>
          <w:b w:val="0"/>
          <w:lang w:val="ru-RU"/>
        </w:rPr>
        <w:t>:</w:t>
      </w:r>
    </w:p>
    <w:p w14:paraId="0F41A317" w14:textId="77777777" w:rsidR="000C2987" w:rsidRPr="000C2987" w:rsidRDefault="000C2987" w:rsidP="000C2987">
      <w:pPr>
        <w:rPr>
          <w:lang w:val="ru-RU"/>
        </w:rPr>
      </w:pPr>
      <w:r w:rsidRPr="000C2987">
        <w:rPr>
          <w:color w:val="000000"/>
          <w:lang w:val="ru-RU"/>
        </w:rPr>
        <w:t>Альянс по решениям в отрасли электросвязи</w:t>
      </w:r>
      <w:r w:rsidRPr="000C2987">
        <w:rPr>
          <w:lang w:val="ru-RU"/>
        </w:rPr>
        <w:t xml:space="preserve"> (</w:t>
      </w:r>
      <w:r w:rsidRPr="0045628E">
        <w:t>ATIS</w:t>
      </w:r>
      <w:r w:rsidRPr="000C2987">
        <w:rPr>
          <w:lang w:val="ru-RU"/>
        </w:rPr>
        <w:t>); Ассоциация по стандартам связи Китая (</w:t>
      </w:r>
      <w:r w:rsidRPr="0045628E">
        <w:t>CCSA</w:t>
      </w:r>
      <w:r w:rsidRPr="000C2987">
        <w:rPr>
          <w:lang w:val="ru-RU"/>
        </w:rPr>
        <w:t xml:space="preserve">); Европейский институт стандартизации электросвязи (ЕТСИ), Ассоциация </w:t>
      </w:r>
      <w:r w:rsidRPr="0045628E">
        <w:t>GSM</w:t>
      </w:r>
      <w:r w:rsidRPr="000C2987">
        <w:rPr>
          <w:lang w:val="ru-RU"/>
        </w:rPr>
        <w:t xml:space="preserve"> (</w:t>
      </w:r>
      <w:r w:rsidRPr="0045628E">
        <w:t>GSMA</w:t>
      </w:r>
      <w:r w:rsidRPr="000C2987">
        <w:rPr>
          <w:lang w:val="ru-RU"/>
        </w:rPr>
        <w:t xml:space="preserve">), Альянс </w:t>
      </w:r>
      <w:r w:rsidRPr="0045628E">
        <w:t>M</w:t>
      </w:r>
      <w:r w:rsidRPr="000C2987">
        <w:rPr>
          <w:lang w:val="ru-RU"/>
        </w:rPr>
        <w:t>2</w:t>
      </w:r>
      <w:r w:rsidRPr="0045628E">
        <w:t>M</w:t>
      </w:r>
      <w:r w:rsidRPr="000C2987">
        <w:rPr>
          <w:lang w:val="ru-RU" w:eastAsia="ja-JP"/>
        </w:rPr>
        <w:t>;</w:t>
      </w:r>
      <w:r w:rsidRPr="000C2987">
        <w:rPr>
          <w:lang w:val="ru-RU"/>
        </w:rPr>
        <w:t xml:space="preserve"> Форум </w:t>
      </w:r>
      <w:r w:rsidRPr="0045628E">
        <w:t>NFC</w:t>
      </w:r>
      <w:r w:rsidRPr="000C2987">
        <w:rPr>
          <w:lang w:val="ru-RU"/>
        </w:rPr>
        <w:t xml:space="preserve">; </w:t>
      </w:r>
      <w:r w:rsidRPr="000C2987">
        <w:rPr>
          <w:lang w:val="ru-RU" w:eastAsia="pt-BR"/>
        </w:rPr>
        <w:t>Национальный институт стандартов и технологий (</w:t>
      </w:r>
      <w:r w:rsidRPr="0045628E">
        <w:t>NIST</w:t>
      </w:r>
      <w:r w:rsidRPr="000C2987">
        <w:rPr>
          <w:lang w:val="ru-RU"/>
        </w:rPr>
        <w:t xml:space="preserve">); </w:t>
      </w:r>
      <w:r w:rsidRPr="0045628E">
        <w:t>oneM</w:t>
      </w:r>
      <w:r w:rsidRPr="000C2987">
        <w:rPr>
          <w:lang w:val="ru-RU"/>
        </w:rPr>
        <w:t>2</w:t>
      </w:r>
      <w:r w:rsidRPr="0045628E">
        <w:t>M</w:t>
      </w:r>
      <w:r w:rsidRPr="000C2987">
        <w:rPr>
          <w:lang w:val="ru-RU"/>
        </w:rPr>
        <w:t xml:space="preserve">; </w:t>
      </w:r>
      <w:r w:rsidRPr="000C2987">
        <w:rPr>
          <w:color w:val="000000"/>
          <w:lang w:val="ru-RU"/>
        </w:rPr>
        <w:t>Комитет по технологиям электросвязи</w:t>
      </w:r>
      <w:r w:rsidRPr="000C2987">
        <w:rPr>
          <w:lang w:val="ru-RU"/>
        </w:rPr>
        <w:t xml:space="preserve"> (</w:t>
      </w:r>
      <w:r w:rsidRPr="0045628E">
        <w:t>TTC</w:t>
      </w:r>
      <w:r w:rsidRPr="000C2987">
        <w:rPr>
          <w:lang w:val="ru-RU"/>
        </w:rPr>
        <w:t>); Ассоциация технологий электросвязи (</w:t>
      </w:r>
      <w:r w:rsidRPr="0045628E">
        <w:t>TTA</w:t>
      </w:r>
      <w:r w:rsidRPr="000C2987">
        <w:rPr>
          <w:lang w:val="ru-RU"/>
        </w:rPr>
        <w:t xml:space="preserve">); Форум по архитектуре </w:t>
      </w:r>
      <w:r w:rsidRPr="0045628E">
        <w:t>Universal</w:t>
      </w:r>
      <w:r w:rsidRPr="000C2987">
        <w:rPr>
          <w:lang w:val="ru-RU"/>
        </w:rPr>
        <w:t xml:space="preserve"> </w:t>
      </w:r>
      <w:r w:rsidRPr="0045628E">
        <w:t>Plug</w:t>
      </w:r>
      <w:r w:rsidRPr="000C2987">
        <w:rPr>
          <w:lang w:val="ru-RU"/>
        </w:rPr>
        <w:t xml:space="preserve"> </w:t>
      </w:r>
      <w:r w:rsidRPr="0045628E">
        <w:t>and</w:t>
      </w:r>
      <w:r w:rsidRPr="000C2987">
        <w:rPr>
          <w:lang w:val="ru-RU"/>
        </w:rPr>
        <w:t xml:space="preserve"> </w:t>
      </w:r>
      <w:r w:rsidRPr="0045628E">
        <w:t>Play</w:t>
      </w:r>
      <w:r w:rsidRPr="000C2987">
        <w:rPr>
          <w:lang w:val="ru-RU"/>
        </w:rPr>
        <w:t xml:space="preserve"> (</w:t>
      </w:r>
      <w:r w:rsidRPr="0045628E">
        <w:t>UPnP</w:t>
      </w:r>
      <w:r w:rsidRPr="000C2987">
        <w:rPr>
          <w:lang w:val="ru-RU"/>
        </w:rPr>
        <w:t>)</w:t>
      </w:r>
    </w:p>
    <w:p w14:paraId="641A4FB8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br w:type="page"/>
      </w:r>
    </w:p>
    <w:p w14:paraId="6ED94E3E" w14:textId="04529317" w:rsidR="000C2987" w:rsidRPr="000C2987" w:rsidRDefault="008F7DB2" w:rsidP="00184AF7">
      <w:pPr>
        <w:pStyle w:val="Heading2"/>
        <w:rPr>
          <w:lang w:val="ru-RU"/>
        </w:rPr>
      </w:pPr>
      <w:bookmarkStart w:id="54" w:name="_Toc67427624"/>
      <w:r>
        <w:lastRenderedPageBreak/>
        <w:t>F</w:t>
      </w:r>
      <w:r>
        <w:rPr>
          <w:lang w:val="ru-RU"/>
        </w:rPr>
        <w:tab/>
      </w:r>
      <w:r w:rsidR="000C2987" w:rsidRPr="000C2987">
        <w:rPr>
          <w:lang w:val="ru-RU"/>
        </w:rPr>
        <w:t xml:space="preserve">Вопрос </w:t>
      </w:r>
      <w:r>
        <w:rPr>
          <w:lang w:val="ru-RU"/>
        </w:rPr>
        <w:t>7</w:t>
      </w:r>
      <w:r w:rsidR="000C2987" w:rsidRPr="000C2987">
        <w:rPr>
          <w:lang w:val="ru-RU"/>
        </w:rPr>
        <w:t>/17</w:t>
      </w:r>
      <w:r>
        <w:rPr>
          <w:lang w:val="ru-RU"/>
        </w:rPr>
        <w:t xml:space="preserve"> </w:t>
      </w:r>
      <w:r w:rsidRPr="008F7DB2">
        <w:rPr>
          <w:lang w:val="ru-RU"/>
        </w:rPr>
        <w:t>–</w:t>
      </w:r>
      <w:r>
        <w:rPr>
          <w:lang w:val="ru-RU"/>
        </w:rPr>
        <w:t xml:space="preserve"> </w:t>
      </w:r>
      <w:r w:rsidR="000C2987" w:rsidRPr="000C2987">
        <w:rPr>
          <w:lang w:val="ru-RU"/>
        </w:rPr>
        <w:t>Безопасные прикладные услуги</w:t>
      </w:r>
      <w:bookmarkEnd w:id="54"/>
    </w:p>
    <w:p w14:paraId="219BA047" w14:textId="77777777" w:rsidR="000C2987" w:rsidRPr="000C2987" w:rsidRDefault="000C2987" w:rsidP="00184AF7">
      <w:pPr>
        <w:rPr>
          <w:rStyle w:val="Strong"/>
          <w:szCs w:val="22"/>
          <w:lang w:val="ru-RU"/>
        </w:rPr>
      </w:pPr>
      <w:r w:rsidRPr="000C2987">
        <w:rPr>
          <w:lang w:val="ru-RU"/>
        </w:rPr>
        <w:t>(Продолжение Вопроса 7/17)</w:t>
      </w:r>
    </w:p>
    <w:p w14:paraId="6A609217" w14:textId="77777777" w:rsidR="000C2987" w:rsidRPr="00F60B17" w:rsidRDefault="000C2987" w:rsidP="000C2987">
      <w:pPr>
        <w:pStyle w:val="Heading3"/>
        <w:rPr>
          <w:lang w:val="ru-RU"/>
        </w:rPr>
      </w:pPr>
      <w:bookmarkStart w:id="55" w:name="_Toc67427625"/>
      <w:r>
        <w:t>F</w:t>
      </w:r>
      <w:r w:rsidRPr="00F60B17">
        <w:rPr>
          <w:lang w:val="ru-RU"/>
        </w:rPr>
        <w:t>.1</w:t>
      </w:r>
      <w:r w:rsidRPr="00F60B17">
        <w:rPr>
          <w:lang w:val="ru-RU"/>
        </w:rPr>
        <w:tab/>
        <w:t>Обоснование</w:t>
      </w:r>
      <w:bookmarkEnd w:id="55"/>
    </w:p>
    <w:p w14:paraId="15D17571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Рекомендации МСЭ</w:t>
      </w:r>
      <w:r w:rsidRPr="000C2987">
        <w:rPr>
          <w:lang w:val="ru-RU"/>
        </w:rPr>
        <w:noBreakHyphen/>
      </w:r>
      <w:r w:rsidRPr="0045628E">
        <w:t>T</w:t>
      </w:r>
      <w:r w:rsidRPr="000C2987">
        <w:rPr>
          <w:lang w:val="ru-RU"/>
        </w:rPr>
        <w:t xml:space="preserve"> </w:t>
      </w:r>
      <w:r w:rsidRPr="0045628E">
        <w:t>X</w:t>
      </w:r>
      <w:r w:rsidRPr="000C2987">
        <w:rPr>
          <w:lang w:val="ru-RU"/>
        </w:rPr>
        <w:t xml:space="preserve">.1141, </w:t>
      </w:r>
      <w:r w:rsidRPr="0045628E">
        <w:t>X</w:t>
      </w:r>
      <w:r w:rsidRPr="000C2987">
        <w:rPr>
          <w:lang w:val="ru-RU"/>
        </w:rPr>
        <w:t xml:space="preserve">.1142, </w:t>
      </w:r>
      <w:r w:rsidRPr="0045628E">
        <w:t>X</w:t>
      </w:r>
      <w:r w:rsidRPr="000C2987">
        <w:rPr>
          <w:lang w:val="ru-RU"/>
        </w:rPr>
        <w:t xml:space="preserve">.1143, </w:t>
      </w:r>
      <w:r w:rsidRPr="0045628E">
        <w:t>X</w:t>
      </w:r>
      <w:r w:rsidRPr="000C2987">
        <w:rPr>
          <w:lang w:val="ru-RU"/>
        </w:rPr>
        <w:t>.1144,</w:t>
      </w:r>
      <w:r w:rsidRPr="000C2987">
        <w:rPr>
          <w:color w:val="000000"/>
          <w:sz w:val="24"/>
          <w:szCs w:val="24"/>
          <w:lang w:val="ru-RU"/>
        </w:rPr>
        <w:t xml:space="preserve"> </w:t>
      </w:r>
      <w:r w:rsidRPr="0045628E">
        <w:t>X</w:t>
      </w:r>
      <w:r w:rsidRPr="000C2987">
        <w:rPr>
          <w:lang w:val="ru-RU"/>
        </w:rPr>
        <w:t xml:space="preserve">.1145, </w:t>
      </w:r>
      <w:r w:rsidRPr="0045628E">
        <w:t>X</w:t>
      </w:r>
      <w:r w:rsidRPr="000C2987">
        <w:rPr>
          <w:lang w:val="ru-RU"/>
        </w:rPr>
        <w:t xml:space="preserve">.1146, </w:t>
      </w:r>
      <w:r w:rsidRPr="0045628E">
        <w:t>X</w:t>
      </w:r>
      <w:r w:rsidRPr="000C2987">
        <w:rPr>
          <w:lang w:val="ru-RU"/>
        </w:rPr>
        <w:t>.1147 составляют комплект Рекомендаций по маркерам безопасности для аутентификации/авторизации и архитектурам безопасности сообщений в сетевых услугах. В</w:t>
      </w:r>
      <w:r w:rsidRPr="0045628E">
        <w:t> </w:t>
      </w:r>
      <w:r w:rsidRPr="000C2987">
        <w:rPr>
          <w:lang w:val="ru-RU"/>
        </w:rPr>
        <w:t>Рекомендациях МСЭ</w:t>
      </w:r>
      <w:r w:rsidRPr="000C2987">
        <w:rPr>
          <w:lang w:val="ru-RU"/>
        </w:rPr>
        <w:noBreakHyphen/>
      </w:r>
      <w:r w:rsidRPr="0045628E">
        <w:t>T</w:t>
      </w:r>
      <w:r w:rsidRPr="000C2987">
        <w:rPr>
          <w:lang w:val="ru-RU"/>
        </w:rPr>
        <w:t xml:space="preserve"> </w:t>
      </w:r>
      <w:r w:rsidRPr="0045628E">
        <w:t>X</w:t>
      </w:r>
      <w:r w:rsidRPr="000C2987">
        <w:rPr>
          <w:lang w:val="ru-RU"/>
        </w:rPr>
        <w:t xml:space="preserve">.1151, </w:t>
      </w:r>
      <w:r w:rsidRPr="0045628E">
        <w:t>X</w:t>
      </w:r>
      <w:r w:rsidRPr="000C2987">
        <w:rPr>
          <w:lang w:val="ru-RU"/>
        </w:rPr>
        <w:t xml:space="preserve">.1152, </w:t>
      </w:r>
      <w:r w:rsidRPr="0045628E">
        <w:t>X</w:t>
      </w:r>
      <w:r w:rsidRPr="000C2987">
        <w:rPr>
          <w:lang w:val="ru-RU"/>
        </w:rPr>
        <w:t xml:space="preserve">.1153, </w:t>
      </w:r>
      <w:r w:rsidRPr="0045628E">
        <w:t>X</w:t>
      </w:r>
      <w:r w:rsidRPr="000C2987">
        <w:rPr>
          <w:lang w:val="ru-RU"/>
        </w:rPr>
        <w:t xml:space="preserve">.1154, </w:t>
      </w:r>
      <w:r w:rsidRPr="0045628E">
        <w:t>X</w:t>
      </w:r>
      <w:r w:rsidRPr="000C2987">
        <w:rPr>
          <w:lang w:val="ru-RU"/>
        </w:rPr>
        <w:t xml:space="preserve">.1155, </w:t>
      </w:r>
      <w:r w:rsidRPr="0045628E">
        <w:t>X</w:t>
      </w:r>
      <w:r w:rsidRPr="000C2987">
        <w:rPr>
          <w:lang w:val="ru-RU"/>
        </w:rPr>
        <w:t xml:space="preserve">.1156, </w:t>
      </w:r>
      <w:r w:rsidRPr="0045628E">
        <w:t>X</w:t>
      </w:r>
      <w:r w:rsidRPr="000C2987">
        <w:rPr>
          <w:lang w:val="ru-RU"/>
        </w:rPr>
        <w:t xml:space="preserve">.1157, </w:t>
      </w:r>
      <w:r w:rsidRPr="0045628E">
        <w:t>X</w:t>
      </w:r>
      <w:r w:rsidRPr="000C2987">
        <w:rPr>
          <w:lang w:val="ru-RU"/>
        </w:rPr>
        <w:t xml:space="preserve">.1158, </w:t>
      </w:r>
      <w:r w:rsidRPr="0045628E">
        <w:t>X</w:t>
      </w:r>
      <w:r w:rsidRPr="000C2987">
        <w:rPr>
          <w:lang w:val="ru-RU"/>
        </w:rPr>
        <w:t>.1159 определяются руководящие указания по безопасной аутентификации на основе пароля с обменом ключами и по различным услугам доверенных третьих сторон (</w:t>
      </w:r>
      <w:r w:rsidRPr="0045628E">
        <w:t>TTP</w:t>
      </w:r>
      <w:r w:rsidRPr="000C2987">
        <w:rPr>
          <w:lang w:val="ru-RU"/>
        </w:rPr>
        <w:t>). В</w:t>
      </w:r>
      <w:r w:rsidRPr="0045628E">
        <w:t> </w:t>
      </w:r>
      <w:r w:rsidRPr="000C2987">
        <w:rPr>
          <w:lang w:val="ru-RU"/>
        </w:rPr>
        <w:t>Рекомендациях МСЭ</w:t>
      </w:r>
      <w:r w:rsidRPr="000C2987">
        <w:rPr>
          <w:lang w:val="ru-RU"/>
        </w:rPr>
        <w:noBreakHyphen/>
      </w:r>
      <w:r w:rsidRPr="0045628E">
        <w:t>T X</w:t>
      </w:r>
      <w:r w:rsidRPr="000C2987">
        <w:rPr>
          <w:lang w:val="ru-RU"/>
        </w:rPr>
        <w:t xml:space="preserve">.1161, </w:t>
      </w:r>
      <w:r w:rsidRPr="0045628E">
        <w:t>X</w:t>
      </w:r>
      <w:r w:rsidRPr="000C2987">
        <w:rPr>
          <w:lang w:val="ru-RU"/>
        </w:rPr>
        <w:t xml:space="preserve">.1162, </w:t>
      </w:r>
      <w:r w:rsidRPr="0045628E">
        <w:t>X</w:t>
      </w:r>
      <w:r w:rsidRPr="000C2987">
        <w:rPr>
          <w:lang w:val="ru-RU"/>
        </w:rPr>
        <w:t xml:space="preserve">.1163 и </w:t>
      </w:r>
      <w:r w:rsidRPr="0045628E">
        <w:t>X</w:t>
      </w:r>
      <w:r w:rsidRPr="000C2987">
        <w:rPr>
          <w:lang w:val="ru-RU"/>
        </w:rPr>
        <w:t>.1164 описана полная структура и механизмы обеспечения безопасности одноранговых (</w:t>
      </w:r>
      <w:r w:rsidRPr="0045628E">
        <w:t>P</w:t>
      </w:r>
      <w:r w:rsidRPr="000C2987">
        <w:rPr>
          <w:lang w:val="ru-RU"/>
        </w:rPr>
        <w:t>2</w:t>
      </w:r>
      <w:r w:rsidRPr="0045628E">
        <w:t>P</w:t>
      </w:r>
      <w:r w:rsidRPr="000C2987">
        <w:rPr>
          <w:lang w:val="ru-RU"/>
        </w:rPr>
        <w:t>) услуг. Необходимо проводить постоянную работу по поддержанию и ведению, а</w:t>
      </w:r>
      <w:r w:rsidRPr="0045628E">
        <w:t> </w:t>
      </w:r>
      <w:r w:rsidRPr="000C2987">
        <w:rPr>
          <w:lang w:val="ru-RU"/>
        </w:rPr>
        <w:t>также совершенствованию этих Рекомендаций по вопросам безопасности, с тем чтобы соответствовать потребностям новых технологий и услуг.</w:t>
      </w:r>
    </w:p>
    <w:p w14:paraId="1F9337E9" w14:textId="77777777" w:rsidR="000C2987" w:rsidRPr="000C2987" w:rsidRDefault="000C2987" w:rsidP="000C2987">
      <w:pPr>
        <w:rPr>
          <w:lang w:val="ru-RU"/>
        </w:rPr>
      </w:pPr>
      <w:bookmarkStart w:id="56" w:name="_Hlk57727673"/>
      <w:r w:rsidRPr="000C2987">
        <w:rPr>
          <w:lang w:val="ru-RU"/>
        </w:rPr>
        <w:t>В</w:t>
      </w:r>
      <w:r w:rsidRPr="0045628E">
        <w:t> </w:t>
      </w:r>
      <w:r w:rsidRPr="000C2987">
        <w:rPr>
          <w:lang w:val="ru-RU"/>
        </w:rPr>
        <w:t>отрасли электросвязи происходит экспоненциальный рост в сфере услуг доверенных третьих сторон (</w:t>
      </w:r>
      <w:r w:rsidRPr="0045628E">
        <w:t>TTP</w:t>
      </w:r>
      <w:r w:rsidRPr="000C2987">
        <w:rPr>
          <w:lang w:val="ru-RU"/>
        </w:rPr>
        <w:t xml:space="preserve">). Безопасность прикладных услуг на базе электросвязи, включая услуги социальных сетей, </w:t>
      </w:r>
      <w:r w:rsidRPr="0045628E">
        <w:t>P</w:t>
      </w:r>
      <w:r w:rsidRPr="000C2987">
        <w:rPr>
          <w:lang w:val="ru-RU"/>
        </w:rPr>
        <w:t>2</w:t>
      </w:r>
      <w:r w:rsidRPr="0045628E">
        <w:t>P</w:t>
      </w:r>
      <w:r w:rsidRPr="000C2987">
        <w:rPr>
          <w:lang w:val="ru-RU"/>
        </w:rPr>
        <w:t xml:space="preserve">, и </w:t>
      </w:r>
      <w:r w:rsidRPr="0045628E">
        <w:t>TTP</w:t>
      </w:r>
      <w:r w:rsidRPr="000C2987">
        <w:rPr>
          <w:lang w:val="ru-RU"/>
        </w:rPr>
        <w:t xml:space="preserve">, имеет решающее значение для дальнейшего развития отрасли. Исключительно важную роль в предоставлении безопасных прикладных услуг играют безопасные протоколы прикладных систем. Стандартизация оптимальных комплексных решений по обеспечению безопасности имеет важнейшее значение для отрасли и сетевых операторов, которые работают в международной среде с участием многих поставщиков. Стандартизации требуется также для исследования и разработки других типов безопасных платформ, прикладных услуг, таких как услуги по проставлению меток времени, безопасные нотариальные услуги, услуги в сфере финансовых технологий (открытый банкинг, пиринговое кредитование, перевод денег, мобильный кошелек, страхование), безопасные услуги </w:t>
      </w:r>
      <w:r w:rsidRPr="0045628E">
        <w:t>OTT</w:t>
      </w:r>
      <w:r w:rsidRPr="000C2987">
        <w:rPr>
          <w:lang w:val="ru-RU"/>
        </w:rPr>
        <w:t xml:space="preserve"> (</w:t>
      </w:r>
      <w:r w:rsidRPr="0045628E">
        <w:t>Over</w:t>
      </w:r>
      <w:r w:rsidRPr="000C2987">
        <w:rPr>
          <w:lang w:val="ru-RU"/>
        </w:rPr>
        <w:t xml:space="preserve"> </w:t>
      </w:r>
      <w:r w:rsidRPr="0045628E">
        <w:t>The</w:t>
      </w:r>
      <w:r w:rsidRPr="000C2987">
        <w:rPr>
          <w:lang w:val="ru-RU"/>
        </w:rPr>
        <w:t xml:space="preserve"> </w:t>
      </w:r>
      <w:r w:rsidRPr="0045628E">
        <w:t>Top</w:t>
      </w:r>
      <w:r w:rsidRPr="000C2987">
        <w:rPr>
          <w:lang w:val="ru-RU"/>
        </w:rPr>
        <w:t>) и цифровые двойники; использование подтверждений безопасности вместо сертификатов в протоколах и прикладных услугах на базе инфраструктуры открытых ключей (</w:t>
      </w:r>
      <w:r w:rsidRPr="0045628E">
        <w:t>PKI</w:t>
      </w:r>
      <w:r w:rsidRPr="000C2987">
        <w:rPr>
          <w:lang w:val="ru-RU"/>
        </w:rPr>
        <w:t>) и т. д. Технологии безопасности, такие как подтверждение безопасности и подтверждение контроля доступа, становятся критическими в сетях связи.</w:t>
      </w:r>
    </w:p>
    <w:bookmarkEnd w:id="56"/>
    <w:p w14:paraId="6DD4A089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По мере развития прикладных услуг электросвязи и ИКТ открываются две новые области, которые необходимо исследовать: приложения генерируют и обрабатывают все больше и больше данных, и для поддержки этого теперь требуется искусственный интеллект. Необходимо расширить безопасные прикладные услуги, с тем чтобы охватить обширные исследования и рынок, которые требуются для изучения всего спектра эксплуатационных и технических аспектов защиты данных на основе проводимой работы по услугам анализа данных. </w:t>
      </w:r>
    </w:p>
    <w:p w14:paraId="111F9F22" w14:textId="38FAA47B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Что касается искусственного интеллекта, поставщики услуг сталкиваются с определенными проблемами в части выбора, подключения и интеграции десятков, если не сотен, компонентов ИИ</w:t>
      </w:r>
      <w:r w:rsidRPr="0045628E">
        <w:t> </w:t>
      </w:r>
      <w:r w:rsidRPr="000C2987">
        <w:rPr>
          <w:lang w:val="ru-RU"/>
        </w:rPr>
        <w:t>– с</w:t>
      </w:r>
      <w:r w:rsidR="00626E04">
        <w:rPr>
          <w:lang w:val="ru-RU"/>
        </w:rPr>
        <w:t> </w:t>
      </w:r>
      <w:r w:rsidRPr="000C2987">
        <w:rPr>
          <w:lang w:val="ru-RU"/>
        </w:rPr>
        <w:t>открытым исходным кодом или проприетарных, которые они должны использовать для построения различных решений на основе ИИ (интегрированные приложения, более общие платформы, платформа как услуга и</w:t>
      </w:r>
      <w:r w:rsidRPr="0045628E">
        <w:t> </w:t>
      </w:r>
      <w:r w:rsidRPr="000C2987">
        <w:rPr>
          <w:lang w:val="ru-RU"/>
        </w:rPr>
        <w:t>т.</w:t>
      </w:r>
      <w:r w:rsidRPr="0045628E">
        <w:t> </w:t>
      </w:r>
      <w:r w:rsidRPr="000C2987">
        <w:rPr>
          <w:lang w:val="ru-RU"/>
        </w:rPr>
        <w:t>д.) в различных инфраструктурах (локальная система, частное облако, гибридное облако, общедоступное облако). Аналогично появлению больших данных, это ставит новые задачи функциональной совместимости в аспекте безопасности, наряду с задачами обеспечения конфиденциальности, целостности и доступности входных данных, используемых ИИ для обучения, и выходных данных, генерируемых ИИ. Все это приводит к возникновению новой поверхности атак ИИ, что требует исследований и разработок. Эта деятельность также может проводиться на основе проводимой работы по услугам анализа данных.</w:t>
      </w:r>
    </w:p>
    <w:p w14:paraId="05289C78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В сферу охвата данного Вопроса по состоянию на 3 сентября 2020 года входят следующие Рекомендации и Добавления: </w:t>
      </w:r>
      <w:r w:rsidRPr="0045628E">
        <w:t>X</w:t>
      </w:r>
      <w:r w:rsidRPr="000C2987">
        <w:rPr>
          <w:lang w:val="ru-RU"/>
        </w:rPr>
        <w:t xml:space="preserve">.1141, </w:t>
      </w:r>
      <w:r w:rsidRPr="0045628E">
        <w:t>X</w:t>
      </w:r>
      <w:r w:rsidRPr="000C2987">
        <w:rPr>
          <w:lang w:val="ru-RU"/>
        </w:rPr>
        <w:t xml:space="preserve">.1142, </w:t>
      </w:r>
      <w:r w:rsidRPr="0045628E">
        <w:t>X</w:t>
      </w:r>
      <w:r w:rsidRPr="000C2987">
        <w:rPr>
          <w:lang w:val="ru-RU"/>
        </w:rPr>
        <w:t xml:space="preserve">.1143, </w:t>
      </w:r>
      <w:r w:rsidRPr="0045628E">
        <w:t>X</w:t>
      </w:r>
      <w:r w:rsidRPr="000C2987">
        <w:rPr>
          <w:lang w:val="ru-RU"/>
        </w:rPr>
        <w:t>.1144,</w:t>
      </w:r>
      <w:r w:rsidRPr="000C2987">
        <w:rPr>
          <w:color w:val="000000"/>
          <w:sz w:val="24"/>
          <w:szCs w:val="24"/>
          <w:lang w:val="ru-RU"/>
        </w:rPr>
        <w:t xml:space="preserve"> </w:t>
      </w:r>
      <w:r w:rsidRPr="0045628E">
        <w:t>X</w:t>
      </w:r>
      <w:r w:rsidRPr="000C2987">
        <w:rPr>
          <w:lang w:val="ru-RU"/>
        </w:rPr>
        <w:t xml:space="preserve">.1145, </w:t>
      </w:r>
      <w:r w:rsidRPr="0045628E">
        <w:t>X</w:t>
      </w:r>
      <w:r w:rsidRPr="000C2987">
        <w:rPr>
          <w:lang w:val="ru-RU"/>
        </w:rPr>
        <w:t xml:space="preserve">.1146, </w:t>
      </w:r>
      <w:r w:rsidRPr="0045628E">
        <w:t>X</w:t>
      </w:r>
      <w:r w:rsidRPr="000C2987">
        <w:rPr>
          <w:lang w:val="ru-RU"/>
        </w:rPr>
        <w:t xml:space="preserve">.1147, </w:t>
      </w:r>
      <w:r w:rsidRPr="0045628E">
        <w:t>X</w:t>
      </w:r>
      <w:r w:rsidRPr="000C2987">
        <w:rPr>
          <w:lang w:val="ru-RU"/>
        </w:rPr>
        <w:t xml:space="preserve">.1148, </w:t>
      </w:r>
      <w:r w:rsidRPr="0045628E">
        <w:t>X</w:t>
      </w:r>
      <w:r w:rsidRPr="000C2987">
        <w:rPr>
          <w:lang w:val="ru-RU"/>
        </w:rPr>
        <w:t xml:space="preserve">.1149, </w:t>
      </w:r>
      <w:r w:rsidRPr="0045628E">
        <w:t>X</w:t>
      </w:r>
      <w:r w:rsidRPr="000C2987">
        <w:rPr>
          <w:lang w:val="ru-RU"/>
        </w:rPr>
        <w:t xml:space="preserve">.1151, </w:t>
      </w:r>
      <w:r w:rsidRPr="0045628E">
        <w:t>X</w:t>
      </w:r>
      <w:r w:rsidRPr="000C2987">
        <w:rPr>
          <w:lang w:val="ru-RU"/>
        </w:rPr>
        <w:t xml:space="preserve">.1152, </w:t>
      </w:r>
      <w:r w:rsidRPr="0045628E">
        <w:t>X</w:t>
      </w:r>
      <w:r w:rsidRPr="000C2987">
        <w:rPr>
          <w:lang w:val="ru-RU"/>
        </w:rPr>
        <w:t xml:space="preserve">.1153, </w:t>
      </w:r>
      <w:r w:rsidRPr="0045628E">
        <w:t>X</w:t>
      </w:r>
      <w:r w:rsidRPr="000C2987">
        <w:rPr>
          <w:lang w:val="ru-RU"/>
        </w:rPr>
        <w:t xml:space="preserve">.1154, </w:t>
      </w:r>
      <w:r w:rsidRPr="0045628E">
        <w:t>X</w:t>
      </w:r>
      <w:r w:rsidRPr="000C2987">
        <w:rPr>
          <w:lang w:val="ru-RU"/>
        </w:rPr>
        <w:t xml:space="preserve">.1155, </w:t>
      </w:r>
      <w:r w:rsidRPr="0045628E">
        <w:t>X</w:t>
      </w:r>
      <w:r w:rsidRPr="000C2987">
        <w:rPr>
          <w:lang w:val="ru-RU"/>
        </w:rPr>
        <w:t xml:space="preserve">.1156, </w:t>
      </w:r>
      <w:r w:rsidRPr="0045628E">
        <w:t>X</w:t>
      </w:r>
      <w:r w:rsidRPr="000C2987">
        <w:rPr>
          <w:lang w:val="ru-RU"/>
        </w:rPr>
        <w:t xml:space="preserve">.1157, </w:t>
      </w:r>
      <w:r w:rsidRPr="0045628E">
        <w:t>X</w:t>
      </w:r>
      <w:r w:rsidRPr="000C2987">
        <w:rPr>
          <w:lang w:val="ru-RU"/>
        </w:rPr>
        <w:t xml:space="preserve">.1158, </w:t>
      </w:r>
      <w:r w:rsidRPr="0045628E">
        <w:t>X</w:t>
      </w:r>
      <w:r w:rsidRPr="000C2987">
        <w:rPr>
          <w:lang w:val="ru-RU"/>
        </w:rPr>
        <w:t xml:space="preserve">.1159, </w:t>
      </w:r>
      <w:r w:rsidRPr="0045628E">
        <w:t>X</w:t>
      </w:r>
      <w:r w:rsidRPr="000C2987">
        <w:rPr>
          <w:lang w:val="ru-RU"/>
        </w:rPr>
        <w:t xml:space="preserve">.1161, </w:t>
      </w:r>
      <w:r w:rsidRPr="0045628E">
        <w:t>X</w:t>
      </w:r>
      <w:r w:rsidRPr="000C2987">
        <w:rPr>
          <w:lang w:val="ru-RU"/>
        </w:rPr>
        <w:t xml:space="preserve">.1162, </w:t>
      </w:r>
      <w:r w:rsidRPr="0045628E">
        <w:t>X</w:t>
      </w:r>
      <w:r w:rsidRPr="000C2987">
        <w:rPr>
          <w:lang w:val="ru-RU"/>
        </w:rPr>
        <w:t xml:space="preserve">.1163, </w:t>
      </w:r>
      <w:r w:rsidRPr="0045628E">
        <w:t>X</w:t>
      </w:r>
      <w:r w:rsidRPr="000C2987">
        <w:rPr>
          <w:lang w:val="ru-RU"/>
        </w:rPr>
        <w:t xml:space="preserve">.1164, </w:t>
      </w:r>
      <w:r w:rsidRPr="0045628E">
        <w:t>X</w:t>
      </w:r>
      <w:r w:rsidRPr="000C2987">
        <w:rPr>
          <w:lang w:val="ru-RU"/>
        </w:rPr>
        <w:t xml:space="preserve">.1450, </w:t>
      </w:r>
      <w:r w:rsidRPr="0045628E">
        <w:t>X</w:t>
      </w:r>
      <w:r w:rsidRPr="000C2987">
        <w:rPr>
          <w:lang w:val="ru-RU"/>
        </w:rPr>
        <w:t xml:space="preserve">.1451 и Добавления </w:t>
      </w:r>
      <w:r w:rsidRPr="0045628E">
        <w:t>X</w:t>
      </w:r>
      <w:r w:rsidRPr="000C2987">
        <w:rPr>
          <w:lang w:val="ru-RU"/>
        </w:rPr>
        <w:t>.</w:t>
      </w:r>
      <w:r w:rsidRPr="0045628E">
        <w:t>Suppl</w:t>
      </w:r>
      <w:r w:rsidRPr="000C2987">
        <w:rPr>
          <w:lang w:val="ru-RU"/>
        </w:rPr>
        <w:t xml:space="preserve">.17, </w:t>
      </w:r>
      <w:r w:rsidRPr="0045628E">
        <w:t>X</w:t>
      </w:r>
      <w:r w:rsidRPr="000C2987">
        <w:rPr>
          <w:lang w:val="ru-RU"/>
        </w:rPr>
        <w:t>.</w:t>
      </w:r>
      <w:r w:rsidRPr="0045628E">
        <w:t>Suppl</w:t>
      </w:r>
      <w:r w:rsidRPr="000C2987">
        <w:rPr>
          <w:lang w:val="ru-RU"/>
        </w:rPr>
        <w:t xml:space="preserve">.21 и </w:t>
      </w:r>
      <w:r w:rsidRPr="0045628E">
        <w:t>X</w:t>
      </w:r>
      <w:r w:rsidRPr="000C2987">
        <w:rPr>
          <w:lang w:val="ru-RU"/>
        </w:rPr>
        <w:t>.</w:t>
      </w:r>
      <w:r w:rsidRPr="0045628E">
        <w:t>Suppl</w:t>
      </w:r>
      <w:r w:rsidRPr="000C2987">
        <w:rPr>
          <w:lang w:val="ru-RU"/>
        </w:rPr>
        <w:t>.22.</w:t>
      </w:r>
    </w:p>
    <w:p w14:paraId="02075527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Разрабатываемые документы: </w:t>
      </w:r>
      <w:r w:rsidRPr="0045628E">
        <w:t>X</w:t>
      </w:r>
      <w:r w:rsidRPr="000C2987">
        <w:rPr>
          <w:lang w:val="ru-RU"/>
        </w:rPr>
        <w:t>.</w:t>
      </w:r>
      <w:r w:rsidRPr="0045628E">
        <w:t>rdda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scpa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sec</w:t>
      </w:r>
      <w:r w:rsidRPr="000C2987">
        <w:rPr>
          <w:lang w:val="ru-RU"/>
        </w:rPr>
        <w:t>-</w:t>
      </w:r>
      <w:r w:rsidRPr="0045628E">
        <w:t>grp</w:t>
      </w:r>
      <w:r w:rsidRPr="000C2987">
        <w:rPr>
          <w:lang w:val="ru-RU"/>
        </w:rPr>
        <w:t>-</w:t>
      </w:r>
      <w:r w:rsidRPr="0045628E">
        <w:t>mov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sgos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,</w:t>
      </w:r>
      <w:r w:rsidRPr="0045628E">
        <w:t>sles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smdtsc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smsrc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tfss</w:t>
      </w:r>
      <w:r w:rsidRPr="000C2987">
        <w:rPr>
          <w:lang w:val="ru-RU"/>
        </w:rPr>
        <w:t xml:space="preserve"> (</w:t>
      </w:r>
      <w:r w:rsidRPr="0045628E">
        <w:t>X</w:t>
      </w:r>
      <w:r w:rsidRPr="000C2987">
        <w:rPr>
          <w:lang w:val="ru-RU"/>
        </w:rPr>
        <w:t xml:space="preserve">.1452), </w:t>
      </w:r>
      <w:r w:rsidRPr="0045628E">
        <w:t>X</w:t>
      </w:r>
      <w:r w:rsidRPr="000C2987">
        <w:rPr>
          <w:lang w:val="ru-RU"/>
        </w:rPr>
        <w:t>.</w:t>
      </w:r>
      <w:r w:rsidRPr="0045628E">
        <w:t>websec</w:t>
      </w:r>
      <w:r w:rsidRPr="000C2987">
        <w:rPr>
          <w:lang w:val="ru-RU"/>
        </w:rPr>
        <w:t xml:space="preserve">-7 и </w:t>
      </w:r>
      <w:r w:rsidRPr="0045628E">
        <w:t>TR</w:t>
      </w:r>
      <w:r w:rsidRPr="000C2987">
        <w:rPr>
          <w:lang w:val="ru-RU"/>
        </w:rPr>
        <w:t>.</w:t>
      </w:r>
      <w:r w:rsidRPr="0045628E">
        <w:t>cta</w:t>
      </w:r>
      <w:r w:rsidRPr="000C2987">
        <w:rPr>
          <w:lang w:val="ru-RU"/>
        </w:rPr>
        <w:t>.</w:t>
      </w:r>
    </w:p>
    <w:p w14:paraId="6E5A7D6D" w14:textId="77777777" w:rsidR="000C2987" w:rsidRPr="00F60B17" w:rsidRDefault="000C2987" w:rsidP="000C2987">
      <w:pPr>
        <w:pStyle w:val="Heading3"/>
        <w:rPr>
          <w:lang w:val="ru-RU"/>
        </w:rPr>
      </w:pPr>
      <w:bookmarkStart w:id="57" w:name="_Toc67427626"/>
      <w:r>
        <w:lastRenderedPageBreak/>
        <w:t>F</w:t>
      </w:r>
      <w:r w:rsidRPr="00F60B17">
        <w:rPr>
          <w:lang w:val="ru-RU"/>
        </w:rPr>
        <w:t>.2</w:t>
      </w:r>
      <w:r w:rsidRPr="00F60B17">
        <w:rPr>
          <w:lang w:val="ru-RU"/>
        </w:rPr>
        <w:tab/>
        <w:t>Вопрос</w:t>
      </w:r>
      <w:bookmarkEnd w:id="57"/>
    </w:p>
    <w:p w14:paraId="208AAAA6" w14:textId="77777777" w:rsidR="000C2987" w:rsidRPr="000C2987" w:rsidRDefault="000C2987" w:rsidP="000C2987">
      <w:pPr>
        <w:keepNext/>
        <w:rPr>
          <w:lang w:val="ru-RU"/>
        </w:rPr>
      </w:pPr>
      <w:r w:rsidRPr="000C2987">
        <w:rPr>
          <w:lang w:val="ru-RU"/>
        </w:rPr>
        <w:t>К числу подлежащих изучению вопросов, наряду с прочими, относятся следующие:</w:t>
      </w:r>
    </w:p>
    <w:p w14:paraId="02C16A0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следует выявлять и устранять угрозы для безопасных прикладных услуг?</w:t>
      </w:r>
    </w:p>
    <w:p w14:paraId="510CC869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технологии безопасности необходимы для предоставления безопасных прикладных услуг?</w:t>
      </w:r>
    </w:p>
    <w:p w14:paraId="72713D6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следует сохранять и поддерживать возможность безопасного присоединения применительно к прикладным услугам?</w:t>
      </w:r>
    </w:p>
    <w:p w14:paraId="7D4CD641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методы или протоколы обеспечения безопасности требуются для безопасных прикладных услуг?</w:t>
      </w:r>
    </w:p>
    <w:p w14:paraId="07C46CFC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e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Какие методы или протоколы обеспечения безопасности требуются для появляющихся безопасных прикладных услуг, включая платформу услуг, услуги в сфере финансовых технологий, услуги </w:t>
      </w:r>
      <w:r w:rsidRPr="0045628E">
        <w:t>OTT</w:t>
      </w:r>
      <w:r w:rsidRPr="000C2987">
        <w:rPr>
          <w:lang w:val="ru-RU"/>
        </w:rPr>
        <w:t>?</w:t>
      </w:r>
    </w:p>
    <w:p w14:paraId="1595AC48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Каковы глобальные решения по обеспечению безопасности для защищенных прикладных услуг и их приложений?</w:t>
      </w:r>
    </w:p>
    <w:p w14:paraId="29FF0A7E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g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определить стратегию защиты эксплуатационных и технических данных для прикладных услуг?</w:t>
      </w:r>
    </w:p>
    <w:p w14:paraId="3842506D" w14:textId="77777777" w:rsidR="000C2987" w:rsidRPr="000C2987" w:rsidRDefault="000C2987" w:rsidP="000C2987">
      <w:pPr>
        <w:pStyle w:val="enumlev1"/>
        <w:rPr>
          <w:lang w:val="ru-RU"/>
        </w:rPr>
      </w:pPr>
      <w:r w:rsidRPr="003A4655">
        <w:t>h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определить стратегию защиты поверхности атак искусственного интеллекта?</w:t>
      </w:r>
    </w:p>
    <w:p w14:paraId="63143877" w14:textId="77777777" w:rsidR="000C2987" w:rsidRPr="00F60B17" w:rsidRDefault="000C2987" w:rsidP="000C2987">
      <w:pPr>
        <w:pStyle w:val="Heading3"/>
        <w:rPr>
          <w:lang w:val="ru-RU"/>
        </w:rPr>
      </w:pPr>
      <w:bookmarkStart w:id="58" w:name="_Toc67427627"/>
      <w:r>
        <w:t>F</w:t>
      </w:r>
      <w:r w:rsidRPr="00F60B17">
        <w:rPr>
          <w:lang w:val="ru-RU"/>
        </w:rPr>
        <w:t>.3</w:t>
      </w:r>
      <w:r w:rsidRPr="00F60B17">
        <w:rPr>
          <w:lang w:val="ru-RU"/>
        </w:rPr>
        <w:tab/>
        <w:t>Задачи</w:t>
      </w:r>
      <w:bookmarkEnd w:id="58"/>
    </w:p>
    <w:p w14:paraId="19C72964" w14:textId="77777777" w:rsidR="000C2987" w:rsidRPr="000C2987" w:rsidRDefault="000C2987" w:rsidP="000C2987">
      <w:pPr>
        <w:keepNext/>
        <w:rPr>
          <w:lang w:val="ru-RU"/>
        </w:rPr>
      </w:pPr>
      <w:r w:rsidRPr="000C2987">
        <w:rPr>
          <w:lang w:val="ru-RU"/>
        </w:rPr>
        <w:t>К числу задач, наряду с прочими, относятся следующие:</w:t>
      </w:r>
    </w:p>
    <w:p w14:paraId="088B93FC" w14:textId="77777777" w:rsidR="000C2987" w:rsidRPr="000C2987" w:rsidRDefault="000C2987" w:rsidP="000C2987">
      <w:pPr>
        <w:pStyle w:val="enumlev1"/>
        <w:rPr>
          <w:lang w:val="ru-RU"/>
        </w:rPr>
      </w:pPr>
      <w:r w:rsidRPr="003A4655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Составление всеобъемлющего комплекта Рекомендаций для предоставления комплексных решений по обеспечению безопасности для прикладных услуг связи</w:t>
      </w:r>
      <w:r w:rsidRPr="003A4655">
        <w:t> </w:t>
      </w:r>
      <w:r w:rsidRPr="000C2987">
        <w:rPr>
          <w:lang w:val="ru-RU"/>
        </w:rPr>
        <w:t>– в сотрудничестве с другими исследовательскими комиссиями МСЭ-Т и организациями по разработке стандартов, в частности ПК27 ОТК1 ИСО/МЭК.</w:t>
      </w:r>
    </w:p>
    <w:p w14:paraId="6DB8D5EE" w14:textId="77777777" w:rsidR="000C2987" w:rsidRPr="000C2987" w:rsidRDefault="000C2987" w:rsidP="000C2987">
      <w:pPr>
        <w:pStyle w:val="enumlev1"/>
        <w:rPr>
          <w:lang w:val="ru-RU"/>
        </w:rPr>
      </w:pPr>
      <w:r w:rsidRPr="003A4655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Пересмотр существующих Рекомендаций/Стандартов МСЭ-Т и ИСО/МЭК в области безопасных прикладных услуг.</w:t>
      </w:r>
    </w:p>
    <w:p w14:paraId="66F3EBD1" w14:textId="77777777" w:rsidR="000C2987" w:rsidRPr="000C2987" w:rsidRDefault="000C2987" w:rsidP="000C2987">
      <w:pPr>
        <w:pStyle w:val="enumlev1"/>
        <w:rPr>
          <w:lang w:val="ru-RU"/>
        </w:rPr>
      </w:pPr>
      <w:r w:rsidRPr="003A4655"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Дальнейшее исследование с целью определения аспектов безопасности применительно к безопасным прикладным услугам и появляющимся новым услугам, таких как услуги в сфере финансовых технологий и услуги ОТТ.</w:t>
      </w:r>
    </w:p>
    <w:p w14:paraId="36AAA18B" w14:textId="77777777" w:rsidR="000C2987" w:rsidRPr="000C2987" w:rsidRDefault="000C2987" w:rsidP="000C2987">
      <w:pPr>
        <w:pStyle w:val="enumlev1"/>
        <w:rPr>
          <w:lang w:val="ru-RU"/>
        </w:rPr>
      </w:pPr>
      <w:r w:rsidRPr="003A4655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вопросов безопасности и угроз для безопасных прикладных услуг.</w:t>
      </w:r>
    </w:p>
    <w:p w14:paraId="4B042B8F" w14:textId="77777777" w:rsidR="000C2987" w:rsidRPr="000C2987" w:rsidRDefault="000C2987" w:rsidP="000C2987">
      <w:pPr>
        <w:pStyle w:val="enumlev1"/>
        <w:rPr>
          <w:lang w:val="ru-RU"/>
        </w:rPr>
      </w:pPr>
      <w:r w:rsidRPr="003A4655">
        <w:t>e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механизмов обеспечения безопасности для безопасных прикладных услуг.</w:t>
      </w:r>
    </w:p>
    <w:p w14:paraId="7A07F386" w14:textId="77777777" w:rsidR="000C2987" w:rsidRPr="000C2987" w:rsidRDefault="000C2987" w:rsidP="000C2987">
      <w:pPr>
        <w:pStyle w:val="enumlev1"/>
        <w:rPr>
          <w:lang w:val="ru-RU"/>
        </w:rPr>
      </w:pPr>
      <w:r w:rsidRPr="003A4655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стратегий и Рекомендаций по эксплуатационным и техническим аспектам защиты данных для прикладных услуг.</w:t>
      </w:r>
    </w:p>
    <w:p w14:paraId="1E164F12" w14:textId="77777777" w:rsidR="000C2987" w:rsidRPr="000C2987" w:rsidRDefault="000C2987" w:rsidP="000C2987">
      <w:pPr>
        <w:pStyle w:val="enumlev1"/>
        <w:rPr>
          <w:lang w:val="ru-RU"/>
        </w:rPr>
      </w:pPr>
      <w:r w:rsidRPr="003A4655">
        <w:t>g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стратегий и Рекомендаций по защите поверхности атаки искусственного интеллекта.</w:t>
      </w:r>
    </w:p>
    <w:p w14:paraId="58E434E3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Информация о текущем состоянии работы по этому Вопросу содержится в программе работы ИК17 по адресу: </w:t>
      </w:r>
      <w:hyperlink r:id="rId15" w:history="1">
        <w:r w:rsidRPr="0045628E">
          <w:rPr>
            <w:rStyle w:val="Hyperlink"/>
          </w:rPr>
          <w:t>http</w:t>
        </w:r>
        <w:r w:rsidRPr="000C2987">
          <w:rPr>
            <w:rStyle w:val="Hyperlink"/>
            <w:lang w:val="ru-RU"/>
          </w:rPr>
          <w:t>://</w:t>
        </w:r>
        <w:r w:rsidRPr="0045628E">
          <w:rPr>
            <w:rStyle w:val="Hyperlink"/>
          </w:rPr>
          <w:t>itu</w:t>
        </w:r>
        <w:r w:rsidRPr="000C2987">
          <w:rPr>
            <w:rStyle w:val="Hyperlink"/>
            <w:lang w:val="ru-RU"/>
          </w:rPr>
          <w:t>.</w:t>
        </w:r>
        <w:r w:rsidRPr="0045628E">
          <w:rPr>
            <w:rStyle w:val="Hyperlink"/>
          </w:rPr>
          <w:t>int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ITU</w:t>
        </w:r>
        <w:r w:rsidRPr="000C2987">
          <w:rPr>
            <w:rStyle w:val="Hyperlink"/>
            <w:lang w:val="ru-RU"/>
          </w:rPr>
          <w:t>-</w:t>
        </w:r>
        <w:r w:rsidRPr="0045628E">
          <w:rPr>
            <w:rStyle w:val="Hyperlink"/>
          </w:rPr>
          <w:t>T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workprog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wp</w:t>
        </w:r>
        <w:r w:rsidRPr="000C2987">
          <w:rPr>
            <w:rStyle w:val="Hyperlink"/>
            <w:lang w:val="ru-RU"/>
          </w:rPr>
          <w:t>_</w:t>
        </w:r>
        <w:r w:rsidRPr="0045628E">
          <w:rPr>
            <w:rStyle w:val="Hyperlink"/>
          </w:rPr>
          <w:t>search</w:t>
        </w:r>
        <w:r w:rsidRPr="000C2987">
          <w:rPr>
            <w:rStyle w:val="Hyperlink"/>
            <w:lang w:val="ru-RU"/>
          </w:rPr>
          <w:t>.</w:t>
        </w:r>
        <w:r w:rsidRPr="0045628E">
          <w:rPr>
            <w:rStyle w:val="Hyperlink"/>
          </w:rPr>
          <w:t>aspx</w:t>
        </w:r>
        <w:r w:rsidRPr="000C2987">
          <w:rPr>
            <w:rStyle w:val="Hyperlink"/>
            <w:lang w:val="ru-RU"/>
          </w:rPr>
          <w:t>?</w:t>
        </w:r>
        <w:r w:rsidRPr="0045628E">
          <w:rPr>
            <w:rStyle w:val="Hyperlink"/>
          </w:rPr>
          <w:t>sg</w:t>
        </w:r>
        <w:r w:rsidRPr="000C2987">
          <w:rPr>
            <w:rStyle w:val="Hyperlink"/>
            <w:lang w:val="ru-RU"/>
          </w:rPr>
          <w:t>=17</w:t>
        </w:r>
      </w:hyperlink>
      <w:r w:rsidRPr="000C2987">
        <w:rPr>
          <w:lang w:val="ru-RU"/>
        </w:rPr>
        <w:t>.</w:t>
      </w:r>
    </w:p>
    <w:p w14:paraId="45CDD004" w14:textId="77777777" w:rsidR="000C2987" w:rsidRPr="00F60B17" w:rsidRDefault="000C2987" w:rsidP="000C2987">
      <w:pPr>
        <w:pStyle w:val="Heading3"/>
        <w:rPr>
          <w:lang w:val="ru-RU"/>
        </w:rPr>
      </w:pPr>
      <w:bookmarkStart w:id="59" w:name="_Toc67427628"/>
      <w:r>
        <w:t>F</w:t>
      </w:r>
      <w:r w:rsidRPr="00F60B17">
        <w:rPr>
          <w:lang w:val="ru-RU"/>
        </w:rPr>
        <w:t>.4</w:t>
      </w:r>
      <w:r w:rsidRPr="00F60B17">
        <w:rPr>
          <w:lang w:val="ru-RU"/>
        </w:rPr>
        <w:tab/>
        <w:t>Относящиеся к Вопросу</w:t>
      </w:r>
      <w:bookmarkEnd w:id="59"/>
    </w:p>
    <w:p w14:paraId="03B20458" w14:textId="77777777" w:rsidR="000C2987" w:rsidRPr="0045628E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Направления деятельности ВВУИО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5F5D641B" w14:textId="77777777" w:rsidR="000C2987" w:rsidRPr="000C2987" w:rsidRDefault="000C2987" w:rsidP="000C2987">
      <w:pPr>
        <w:rPr>
          <w:lang w:val="ru-RU"/>
        </w:rPr>
      </w:pPr>
      <w:r w:rsidRPr="0045628E">
        <w:t>C</w:t>
      </w:r>
      <w:r w:rsidRPr="000C2987">
        <w:rPr>
          <w:lang w:val="ru-RU"/>
        </w:rPr>
        <w:t>5</w:t>
      </w:r>
    </w:p>
    <w:p w14:paraId="1CD64C3B" w14:textId="4B058112" w:rsidR="000C2987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Цели в области устойчивого развития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2D357704" w14:textId="7723A85F" w:rsidR="00B43A94" w:rsidRPr="00B43A94" w:rsidRDefault="00B43A94" w:rsidP="00B43A94">
      <w:pPr>
        <w:rPr>
          <w:lang w:val="ru-RU"/>
        </w:rPr>
      </w:pPr>
      <w:r>
        <w:rPr>
          <w:lang w:val="ru-RU"/>
        </w:rPr>
        <w:t>–</w:t>
      </w:r>
    </w:p>
    <w:p w14:paraId="643746E7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lastRenderedPageBreak/>
        <w:t>Рекомендации</w:t>
      </w:r>
      <w:r w:rsidRPr="0045628E">
        <w:rPr>
          <w:rFonts w:ascii="Times New Roman"/>
          <w:b w:val="0"/>
          <w:lang w:val="ru-RU"/>
        </w:rPr>
        <w:t>:</w:t>
      </w:r>
    </w:p>
    <w:p w14:paraId="37A7F318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Серия </w:t>
      </w:r>
      <w:r w:rsidRPr="0045628E">
        <w:t>X</w:t>
      </w:r>
      <w:r w:rsidRPr="000C2987">
        <w:rPr>
          <w:lang w:val="ru-RU"/>
        </w:rPr>
        <w:t>.800 и другие Рекомендации, касающиеся безопасности</w:t>
      </w:r>
    </w:p>
    <w:p w14:paraId="4125BE21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Вопросы</w:t>
      </w:r>
      <w:r w:rsidRPr="0045628E">
        <w:rPr>
          <w:rFonts w:ascii="Times New Roman"/>
          <w:b w:val="0"/>
          <w:lang w:val="ru-RU"/>
        </w:rPr>
        <w:t>:</w:t>
      </w:r>
    </w:p>
    <w:p w14:paraId="5FFBCCBB" w14:textId="0E4D7FAB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Вопросы МСЭ-Т: 1/17, 2/17, 3/17, 4/17, 6/17, 8/17, 10/17, 11/17, 14/17,</w:t>
      </w:r>
      <w:r w:rsidR="008F7DB2">
        <w:rPr>
          <w:lang w:val="ru-RU"/>
        </w:rPr>
        <w:t xml:space="preserve"> 15/17, </w:t>
      </w:r>
      <w:r w:rsidRPr="000C2987">
        <w:rPr>
          <w:lang w:val="ru-RU"/>
        </w:rPr>
        <w:t>7/13 и 13/1</w:t>
      </w:r>
      <w:r w:rsidR="008F7DB2">
        <w:rPr>
          <w:lang w:val="ru-RU"/>
        </w:rPr>
        <w:t>7</w:t>
      </w:r>
    </w:p>
    <w:p w14:paraId="59EA0C7B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Исследовательские комиссии</w:t>
      </w:r>
      <w:r w:rsidRPr="0045628E">
        <w:rPr>
          <w:rFonts w:ascii="Times New Roman"/>
          <w:b w:val="0"/>
          <w:lang w:val="ru-RU"/>
        </w:rPr>
        <w:t>:</w:t>
      </w:r>
    </w:p>
    <w:p w14:paraId="02EDAFC4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ИК 2, 9, 11, 13, 16 и 20 МСЭ-Т</w:t>
      </w:r>
    </w:p>
    <w:p w14:paraId="737CA6F3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Органы по стандартизации</w:t>
      </w:r>
      <w:r w:rsidRPr="0045628E">
        <w:rPr>
          <w:rFonts w:ascii="Times New Roman"/>
          <w:b w:val="0"/>
          <w:lang w:val="ru-RU"/>
        </w:rPr>
        <w:t>:</w:t>
      </w:r>
    </w:p>
    <w:p w14:paraId="101DB3B1" w14:textId="77777777" w:rsidR="000C2987" w:rsidRPr="000C2987" w:rsidRDefault="000C2987" w:rsidP="000C2987">
      <w:pPr>
        <w:rPr>
          <w:szCs w:val="22"/>
          <w:lang w:val="ru-RU"/>
        </w:rPr>
      </w:pPr>
      <w:r w:rsidRPr="000C2987">
        <w:rPr>
          <w:szCs w:val="22"/>
          <w:lang w:val="ru-RU" w:eastAsia="pt-BR"/>
        </w:rPr>
        <w:t>Целевая группа по инженерным проблемам интернета (</w:t>
      </w:r>
      <w:r w:rsidRPr="0045628E">
        <w:rPr>
          <w:szCs w:val="22"/>
          <w:lang w:eastAsia="pt-BR"/>
        </w:rPr>
        <w:t>IETF</w:t>
      </w:r>
      <w:r w:rsidRPr="000C2987">
        <w:rPr>
          <w:szCs w:val="22"/>
          <w:lang w:val="ru-RU" w:eastAsia="pt-BR"/>
        </w:rPr>
        <w:t>);</w:t>
      </w:r>
      <w:r w:rsidRPr="000C2987">
        <w:rPr>
          <w:szCs w:val="22"/>
          <w:lang w:val="ru-RU"/>
        </w:rPr>
        <w:t xml:space="preserve"> Европейский институт стандартизации электросвязи (ЕТСИ)</w:t>
      </w:r>
      <w:r w:rsidRPr="000C2987">
        <w:rPr>
          <w:szCs w:val="22"/>
          <w:lang w:val="ru-RU" w:eastAsia="pt-BR"/>
        </w:rPr>
        <w:t>;</w:t>
      </w:r>
      <w:r w:rsidRPr="000C2987">
        <w:rPr>
          <w:szCs w:val="22"/>
          <w:lang w:val="ru-RU"/>
        </w:rPr>
        <w:t xml:space="preserve"> Ассоциация </w:t>
      </w:r>
      <w:r w:rsidRPr="0045628E">
        <w:rPr>
          <w:szCs w:val="22"/>
        </w:rPr>
        <w:t>GSM</w:t>
      </w:r>
      <w:r w:rsidRPr="000C2987">
        <w:rPr>
          <w:szCs w:val="22"/>
          <w:lang w:val="ru-RU"/>
        </w:rPr>
        <w:t xml:space="preserve"> (</w:t>
      </w:r>
      <w:r w:rsidRPr="0045628E">
        <w:rPr>
          <w:szCs w:val="22"/>
        </w:rPr>
        <w:t>GSMA</w:t>
      </w:r>
      <w:r w:rsidRPr="000C2987">
        <w:rPr>
          <w:szCs w:val="22"/>
          <w:lang w:val="ru-RU"/>
        </w:rPr>
        <w:t>); ПК27 ОТК1 ИСО/МЭК, ПК42 ОТК1 ИСО/МЭК, ТК68 ИСО,</w:t>
      </w:r>
      <w:r w:rsidRPr="000C2987">
        <w:rPr>
          <w:color w:val="000000"/>
          <w:szCs w:val="22"/>
          <w:lang w:val="ru-RU"/>
        </w:rPr>
        <w:t xml:space="preserve"> ТК</w:t>
      </w:r>
      <w:r w:rsidRPr="000C2987">
        <w:rPr>
          <w:szCs w:val="22"/>
          <w:lang w:val="ru-RU"/>
        </w:rPr>
        <w:t xml:space="preserve">307 ИСО; Инициатива </w:t>
      </w:r>
      <w:r w:rsidRPr="0045628E">
        <w:rPr>
          <w:szCs w:val="22"/>
        </w:rPr>
        <w:t>Kantara</w:t>
      </w:r>
      <w:r w:rsidRPr="000C2987">
        <w:rPr>
          <w:szCs w:val="22"/>
          <w:lang w:val="ru-RU"/>
        </w:rPr>
        <w:t xml:space="preserve">; </w:t>
      </w:r>
      <w:r w:rsidRPr="000C2987">
        <w:rPr>
          <w:szCs w:val="22"/>
          <w:lang w:val="ru-RU" w:eastAsia="pt-BR"/>
        </w:rPr>
        <w:t>Организация по развитию стандартов структурированной информации (</w:t>
      </w:r>
      <w:r w:rsidRPr="0045628E">
        <w:rPr>
          <w:szCs w:val="22"/>
        </w:rPr>
        <w:t>OASIS</w:t>
      </w:r>
      <w:r w:rsidRPr="000C2987">
        <w:rPr>
          <w:szCs w:val="22"/>
          <w:lang w:val="ru-RU" w:eastAsia="pt-BR"/>
        </w:rPr>
        <w:t>);</w:t>
      </w:r>
      <w:r w:rsidRPr="000C2987">
        <w:rPr>
          <w:szCs w:val="22"/>
          <w:lang w:val="ru-RU"/>
        </w:rPr>
        <w:t xml:space="preserve"> Открытый альянс подвижной связи (</w:t>
      </w:r>
      <w:r w:rsidRPr="0045628E">
        <w:rPr>
          <w:szCs w:val="22"/>
        </w:rPr>
        <w:t>OMA</w:t>
      </w:r>
      <w:r w:rsidRPr="000C2987">
        <w:rPr>
          <w:szCs w:val="22"/>
          <w:lang w:val="ru-RU"/>
        </w:rPr>
        <w:t xml:space="preserve">); Консорциум </w:t>
      </w:r>
      <w:r w:rsidRPr="0045628E">
        <w:rPr>
          <w:szCs w:val="22"/>
        </w:rPr>
        <w:t>World</w:t>
      </w:r>
      <w:r w:rsidRPr="000C2987">
        <w:rPr>
          <w:szCs w:val="22"/>
          <w:lang w:val="ru-RU"/>
        </w:rPr>
        <w:t xml:space="preserve"> </w:t>
      </w:r>
      <w:r w:rsidRPr="0045628E">
        <w:rPr>
          <w:szCs w:val="22"/>
        </w:rPr>
        <w:t>Wide</w:t>
      </w:r>
      <w:r w:rsidRPr="000C2987">
        <w:rPr>
          <w:szCs w:val="22"/>
          <w:lang w:val="ru-RU"/>
        </w:rPr>
        <w:t xml:space="preserve"> </w:t>
      </w:r>
      <w:r w:rsidRPr="0045628E">
        <w:rPr>
          <w:szCs w:val="22"/>
        </w:rPr>
        <w:t>Web</w:t>
      </w:r>
      <w:r w:rsidRPr="000C2987">
        <w:rPr>
          <w:szCs w:val="22"/>
          <w:lang w:val="ru-RU"/>
        </w:rPr>
        <w:t xml:space="preserve"> (</w:t>
      </w:r>
      <w:r w:rsidRPr="0045628E">
        <w:rPr>
          <w:szCs w:val="22"/>
        </w:rPr>
        <w:t>W</w:t>
      </w:r>
      <w:r w:rsidRPr="000C2987">
        <w:rPr>
          <w:szCs w:val="22"/>
          <w:lang w:val="ru-RU"/>
        </w:rPr>
        <w:t>3</w:t>
      </w:r>
      <w:r w:rsidRPr="0045628E">
        <w:rPr>
          <w:szCs w:val="22"/>
        </w:rPr>
        <w:t>C</w:t>
      </w:r>
      <w:r w:rsidRPr="000C2987">
        <w:rPr>
          <w:szCs w:val="22"/>
          <w:lang w:val="ru-RU"/>
        </w:rPr>
        <w:t>)</w:t>
      </w:r>
    </w:p>
    <w:p w14:paraId="5E8337A2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Другие органы</w:t>
      </w:r>
      <w:r w:rsidRPr="0045628E">
        <w:rPr>
          <w:rFonts w:ascii="Times New Roman"/>
          <w:b w:val="0"/>
          <w:lang w:val="ru-RU"/>
        </w:rPr>
        <w:t>:</w:t>
      </w:r>
    </w:p>
    <w:p w14:paraId="6AFA33BE" w14:textId="77777777" w:rsidR="000C2987" w:rsidRPr="000C2987" w:rsidRDefault="000C2987" w:rsidP="000C2987">
      <w:pPr>
        <w:rPr>
          <w:lang w:val="ru-RU" w:eastAsia="ko-KR"/>
        </w:rPr>
      </w:pPr>
      <w:r w:rsidRPr="000C2987">
        <w:rPr>
          <w:lang w:val="ru-RU" w:eastAsia="ko-KR"/>
        </w:rPr>
        <w:t>Совет Европы (</w:t>
      </w:r>
      <w:r w:rsidRPr="0045628E">
        <w:rPr>
          <w:lang w:eastAsia="ko-KR"/>
        </w:rPr>
        <w:t>COE</w:t>
      </w:r>
      <w:r w:rsidRPr="000C2987">
        <w:rPr>
          <w:lang w:val="ru-RU" w:eastAsia="ko-KR"/>
        </w:rPr>
        <w:t xml:space="preserve">); </w:t>
      </w:r>
      <w:r w:rsidRPr="000C2987">
        <w:rPr>
          <w:lang w:val="ru-RU"/>
        </w:rPr>
        <w:t>Европейское агентство по безопасности сетей и информации</w:t>
      </w:r>
      <w:r w:rsidRPr="000C2987">
        <w:rPr>
          <w:lang w:val="ru-RU" w:eastAsia="ko-KR"/>
        </w:rPr>
        <w:t xml:space="preserve"> (</w:t>
      </w:r>
      <w:r w:rsidRPr="0045628E">
        <w:rPr>
          <w:lang w:eastAsia="ko-KR"/>
        </w:rPr>
        <w:t>ENISA</w:t>
      </w:r>
      <w:r w:rsidRPr="000C2987">
        <w:rPr>
          <w:lang w:val="ru-RU" w:eastAsia="ko-KR"/>
        </w:rPr>
        <w:t xml:space="preserve">); Альянс </w:t>
      </w:r>
      <w:r w:rsidRPr="0045628E">
        <w:rPr>
          <w:lang w:eastAsia="ko-KR"/>
        </w:rPr>
        <w:t>Fast</w:t>
      </w:r>
      <w:r w:rsidRPr="000C2987">
        <w:rPr>
          <w:lang w:val="ru-RU" w:eastAsia="ko-KR"/>
        </w:rPr>
        <w:t xml:space="preserve"> </w:t>
      </w:r>
      <w:r w:rsidRPr="0045628E">
        <w:rPr>
          <w:lang w:eastAsia="ko-KR"/>
        </w:rPr>
        <w:t>Identity</w:t>
      </w:r>
      <w:r w:rsidRPr="000C2987">
        <w:rPr>
          <w:lang w:val="ru-RU" w:eastAsia="ko-KR"/>
        </w:rPr>
        <w:t xml:space="preserve"> </w:t>
      </w:r>
      <w:r w:rsidRPr="0045628E">
        <w:rPr>
          <w:lang w:eastAsia="ko-KR"/>
        </w:rPr>
        <w:t>Online</w:t>
      </w:r>
      <w:r w:rsidRPr="000C2987">
        <w:rPr>
          <w:lang w:val="ru-RU" w:eastAsia="ko-KR"/>
        </w:rPr>
        <w:t xml:space="preserve"> (</w:t>
      </w:r>
      <w:r w:rsidRPr="0045628E">
        <w:rPr>
          <w:lang w:eastAsia="ko-KR"/>
        </w:rPr>
        <w:t>FIDO</w:t>
      </w:r>
      <w:r w:rsidRPr="000C2987">
        <w:rPr>
          <w:lang w:val="ru-RU" w:eastAsia="ko-KR"/>
        </w:rPr>
        <w:t>); Международное многостороннее партнерство против киберугроз (ИМПАКТ)</w:t>
      </w:r>
    </w:p>
    <w:p w14:paraId="1B9FDD76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br w:type="page"/>
      </w:r>
    </w:p>
    <w:p w14:paraId="14487F05" w14:textId="14A54B80" w:rsidR="000C2987" w:rsidRPr="000C2987" w:rsidRDefault="008F7DB2" w:rsidP="00184AF7">
      <w:pPr>
        <w:pStyle w:val="Heading2"/>
        <w:rPr>
          <w:lang w:val="ru-RU"/>
        </w:rPr>
      </w:pPr>
      <w:bookmarkStart w:id="60" w:name="_Toc67427629"/>
      <w:r>
        <w:rPr>
          <w:lang w:val="en-US"/>
        </w:rPr>
        <w:lastRenderedPageBreak/>
        <w:t>G</w:t>
      </w:r>
      <w:r w:rsidRPr="008F7DB2">
        <w:rPr>
          <w:lang w:val="ru-RU"/>
        </w:rPr>
        <w:tab/>
      </w:r>
      <w:r w:rsidR="000C2987" w:rsidRPr="000C2987">
        <w:rPr>
          <w:lang w:val="ru-RU"/>
        </w:rPr>
        <w:t xml:space="preserve">Вопрос </w:t>
      </w:r>
      <w:r w:rsidRPr="008F7DB2">
        <w:rPr>
          <w:lang w:val="ru-RU"/>
        </w:rPr>
        <w:t>8</w:t>
      </w:r>
      <w:r w:rsidR="000C2987" w:rsidRPr="000C2987">
        <w:rPr>
          <w:lang w:val="ru-RU"/>
        </w:rPr>
        <w:t>/17</w:t>
      </w:r>
      <w:r w:rsidRPr="008F7DB2">
        <w:rPr>
          <w:lang w:val="ru-RU"/>
        </w:rPr>
        <w:t xml:space="preserve"> – </w:t>
      </w:r>
      <w:r w:rsidR="000C2987" w:rsidRPr="000C2987">
        <w:rPr>
          <w:lang w:val="ru-RU"/>
        </w:rPr>
        <w:t>Безопасность облачных вычислений и инфраструктуры больших данных</w:t>
      </w:r>
      <w:bookmarkEnd w:id="60"/>
    </w:p>
    <w:p w14:paraId="3C3D988A" w14:textId="77777777" w:rsidR="000C2987" w:rsidRPr="000C2987" w:rsidRDefault="000C2987" w:rsidP="00184AF7">
      <w:pPr>
        <w:rPr>
          <w:lang w:val="ru-RU"/>
        </w:rPr>
      </w:pPr>
      <w:r w:rsidRPr="000C2987">
        <w:rPr>
          <w:lang w:val="ru-RU"/>
        </w:rPr>
        <w:t>(Продолжение Вопроса 8/17)</w:t>
      </w:r>
    </w:p>
    <w:p w14:paraId="2211C90A" w14:textId="77777777" w:rsidR="000C2987" w:rsidRPr="00F60B17" w:rsidRDefault="000C2987" w:rsidP="000C2987">
      <w:pPr>
        <w:pStyle w:val="Heading3"/>
        <w:rPr>
          <w:lang w:val="ru-RU"/>
        </w:rPr>
      </w:pPr>
      <w:bookmarkStart w:id="61" w:name="_Toc67427630"/>
      <w:r>
        <w:t>G</w:t>
      </w:r>
      <w:r w:rsidRPr="00F60B17">
        <w:rPr>
          <w:lang w:val="ru-RU"/>
        </w:rPr>
        <w:t>.1</w:t>
      </w:r>
      <w:r w:rsidRPr="00F60B17">
        <w:rPr>
          <w:lang w:val="ru-RU"/>
        </w:rPr>
        <w:tab/>
        <w:t>Обоснование</w:t>
      </w:r>
      <w:bookmarkEnd w:id="61"/>
    </w:p>
    <w:p w14:paraId="1F5A557C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Облачные вычисления – это модель, обеспечивающая пользователям услуг возможность повсеместного, удобного сетевого доступа по запросу к совместно используемому набору конфигурируемых вычислительных ресурсов (например, сетей, серверов, системы хранения данных, приложений и услуг), которые могут быть оперативно предоставлены и высвобождены при минимальных управленческих усилиях или минимальном взаимодействии поставщиков услуг. Модель облачных вычислений определяется пятью важнейшими характеристиками (по запросу, предоставление по широкополосной сети доступа, объединение ресурсов, быстрое обеспечение эластичности, самообслуживание и измеряемые услуги); пятью категориями услуг облачных вычислений: программное обеспечение как услуга (</w:t>
      </w:r>
      <w:r w:rsidRPr="0045628E">
        <w:t>SaaS</w:t>
      </w:r>
      <w:r w:rsidRPr="000C2987">
        <w:rPr>
          <w:lang w:val="ru-RU"/>
        </w:rPr>
        <w:t>), связь как услуга (</w:t>
      </w:r>
      <w:r w:rsidRPr="0045628E">
        <w:t>CaaS</w:t>
      </w:r>
      <w:r w:rsidRPr="000C2987">
        <w:rPr>
          <w:lang w:val="ru-RU"/>
        </w:rPr>
        <w:t>), платформа как услуга (</w:t>
      </w:r>
      <w:r w:rsidRPr="0045628E">
        <w:t>PaaS</w:t>
      </w:r>
      <w:r w:rsidRPr="000C2987">
        <w:rPr>
          <w:lang w:val="ru-RU"/>
        </w:rPr>
        <w:t>), инфраструктура как услуга (</w:t>
      </w:r>
      <w:r w:rsidRPr="0045628E">
        <w:t>IaaS</w:t>
      </w:r>
      <w:r w:rsidRPr="000C2987">
        <w:rPr>
          <w:lang w:val="ru-RU"/>
        </w:rPr>
        <w:t>) и сеть как услуга (</w:t>
      </w:r>
      <w:r w:rsidRPr="0045628E">
        <w:t>NaaS</w:t>
      </w:r>
      <w:r w:rsidRPr="000C2987">
        <w:rPr>
          <w:lang w:val="ru-RU"/>
        </w:rPr>
        <w:t>); а также различными моделями развертывания (государственное, частное, гибридное) и гибким расширением видов предоставления услуг (в центральной, региональной, периферийной области и</w:t>
      </w:r>
      <w:r w:rsidRPr="0045628E">
        <w:t> </w:t>
      </w:r>
      <w:r w:rsidRPr="000C2987">
        <w:rPr>
          <w:lang w:val="ru-RU"/>
        </w:rPr>
        <w:t>т.</w:t>
      </w:r>
      <w:r w:rsidRPr="0045628E">
        <w:t> </w:t>
      </w:r>
      <w:r w:rsidRPr="000C2987">
        <w:rPr>
          <w:lang w:val="ru-RU"/>
        </w:rPr>
        <w:t>д.). Распространение метода облачных вычислений в качестве предпочтительного средства для обнаружения, выведения на внешний уровень, создания, а также повторного использования услуг в рабочих процессах, приложениях и коммуникационных приложениях придает новое значение необходимости обеспечения безопасности.</w:t>
      </w:r>
    </w:p>
    <w:p w14:paraId="678E2925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Прогнозируемые преимущества облачных вычислений включают гибкое и динамическое предоставление ресурсов, а также упрощенное и автоматизированное администрирование инфраструктуры</w:t>
      </w:r>
      <w:r w:rsidRPr="0045628E">
        <w:t> </w:t>
      </w:r>
      <w:r w:rsidRPr="000C2987">
        <w:rPr>
          <w:lang w:val="ru-RU"/>
        </w:rPr>
        <w:t xml:space="preserve">ИТ. Виртуализация обеспечивает возможность совместного использования практически неограниченных ресурсов, при этом улучшается масштабируемость и существенно сокращаются затраты на управление инфраструктурой. Внедрение </w:t>
      </w:r>
      <w:r w:rsidRPr="000C2987">
        <w:rPr>
          <w:bCs/>
          <w:lang w:val="ru-RU"/>
        </w:rPr>
        <w:t>периферийных вычислений позволяет осуществлять распределение облачных возможностей на периферию сети</w:t>
      </w:r>
      <w:r w:rsidRPr="000C2987">
        <w:rPr>
          <w:lang w:val="ru-RU"/>
        </w:rPr>
        <w:t>. Таким образом возникают реализации облачных услуг, характеризующихся низкой и детерминированной задержкой и высокой надежностью. Однако открытые системы, совместно используемые ресурсы и присущее облачным и периферийным вычислениям межсетевое взаимодействие вызывают многочисленные вопросы обеспечения безопасности, и это, вероятно, является наиболее серьезным барьером, препятствующим признанию облачных вычислений. Перевод в облако подразумевает переход от защищенных традиционных собственных систем ИТ к незащищенным "трансформированным в облако" открытым инфраструктурам. В связи с этим требуется глубокое переосмысление вопросов безопасности.</w:t>
      </w:r>
    </w:p>
    <w:p w14:paraId="53CD6BFF" w14:textId="77777777" w:rsidR="000C2987" w:rsidRPr="000C2987" w:rsidRDefault="000C2987" w:rsidP="000C2987">
      <w:pPr>
        <w:rPr>
          <w:szCs w:val="22"/>
          <w:lang w:val="ru-RU"/>
        </w:rPr>
      </w:pPr>
      <w:r w:rsidRPr="000C2987">
        <w:rPr>
          <w:szCs w:val="22"/>
          <w:lang w:val="ru-RU"/>
        </w:rPr>
        <w:t>Облачные вычисления в течение нескольких лет рассматривались как информационная технология, ориентированная на услуги и контролируемая участниками рынка интернета. Тем не менее участники рынка электросвязи должны играть важную роль на развивающемся рынке и в формирующейся экосистеме облачных вычислений. В связи с тем, что облачные услуги предоставляются по сетям электросвязи, участники рынка электросвязи должны обеспечить высокий уровень гарантии. Обеспечение прочной, но гибкой защиты станет одним из ключевых инструментов реализации всего рынка и экосистемы облачных вычислений, в особенности, когда периферийные вычисления обеспечивают более локальное распределение облачных ресурсов.</w:t>
      </w:r>
      <w:r w:rsidRPr="000C2987">
        <w:rPr>
          <w:rFonts w:eastAsia="Malgun Gothic"/>
          <w:szCs w:val="22"/>
          <w:lang w:val="ru-RU"/>
        </w:rPr>
        <w:t xml:space="preserve"> Это обусловливает более сложные взаимосвязи реализаций в периферийных, региональных и центральных областях облака</w:t>
      </w:r>
      <w:r w:rsidRPr="000C2987">
        <w:rPr>
          <w:szCs w:val="22"/>
          <w:lang w:val="ru-RU"/>
        </w:rPr>
        <w:t>.</w:t>
      </w:r>
    </w:p>
    <w:p w14:paraId="0AB503A3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Кроме того, гибкое использование обширных ресурсов в среде облачных вычислений обеспечит возможность предоставления новых услуг по обеспечению безопасности, которые не могут быть предоставлены существующими локальными средствами защиты (например, услуги противодействия вредоносному программному обеспечению как облачная услуга). </w:t>
      </w:r>
    </w:p>
    <w:p w14:paraId="5D592A34" w14:textId="77777777" w:rsidR="000C2987" w:rsidRPr="000C2987" w:rsidRDefault="000C2987" w:rsidP="000C2987">
      <w:pPr>
        <w:rPr>
          <w:lang w:val="ru-RU"/>
        </w:rPr>
      </w:pPr>
      <w:bookmarkStart w:id="62" w:name="_Hlk57727753"/>
      <w:r w:rsidRPr="000C2987">
        <w:rPr>
          <w:lang w:val="ru-RU"/>
        </w:rPr>
        <w:t xml:space="preserve">Большие данные понимаются как технологии, набор инструментов, данные и аналитика, используемые при обработке больших объемов данных. Кроме того, в результате экспоненциального роста данных и превращения их в один из ключевых активов сетей электросвязи/ИКТ, анализ больших наборов данных выполняется с помощью облачных вычислений, для того чтобы выявить закономерности и взаимосвязи, которые в противном случае остались бы скрытыми. Основные </w:t>
      </w:r>
      <w:r w:rsidRPr="000C2987">
        <w:rPr>
          <w:lang w:val="ru-RU"/>
        </w:rPr>
        <w:lastRenderedPageBreak/>
        <w:t>процессы больших данных, такие как сбор, хранение, анализ данных, управление ими и их визуализация, осуществляются на основе облачных вычислений, без которых невозможны оперативная передача и анализ больших данных с использованием традиционных технологий (например, большие данные как услуга). Таким образом, необходимо изучить, какие типы мер безопасности могут быть в ближайшем будущем обеспечены с помощью облачных вычислений. Рекомендации МСЭ-</w:t>
      </w:r>
      <w:r w:rsidRPr="0045628E">
        <w:t>T</w:t>
      </w:r>
      <w:r w:rsidRPr="000C2987">
        <w:rPr>
          <w:lang w:val="ru-RU"/>
        </w:rPr>
        <w:t xml:space="preserve"> </w:t>
      </w:r>
      <w:r w:rsidRPr="0045628E">
        <w:t>X</w:t>
      </w:r>
      <w:r w:rsidRPr="000C2987">
        <w:rPr>
          <w:lang w:val="ru-RU"/>
        </w:rPr>
        <w:t xml:space="preserve">.1601, </w:t>
      </w:r>
      <w:r w:rsidRPr="0045628E">
        <w:t>X</w:t>
      </w:r>
      <w:r w:rsidRPr="000C2987">
        <w:rPr>
          <w:lang w:val="ru-RU"/>
        </w:rPr>
        <w:t xml:space="preserve">.1602 и </w:t>
      </w:r>
      <w:r w:rsidRPr="0045628E">
        <w:t>X</w:t>
      </w:r>
      <w:r w:rsidRPr="000C2987">
        <w:rPr>
          <w:lang w:val="ru-RU"/>
        </w:rPr>
        <w:t>.1631 составляют комплект Рекомендаций по услугам безопасности применительно к обзору, архитектуре и структуре безопасности облачных вычислений, межуровневой безопасности облака, а также конкретным вопросам безопасности сетевых услуг. В</w:t>
      </w:r>
      <w:r w:rsidRPr="0045628E">
        <w:t> </w:t>
      </w:r>
      <w:r w:rsidRPr="000C2987">
        <w:rPr>
          <w:lang w:val="ru-RU"/>
        </w:rPr>
        <w:t>настоящее время существует неотложная потребность в обеспечении безопасности важнейших услуг по передаче голоса, мультимедийных услуг, услуг на основе идентичности, услуг гарантии целостности и безопасности информации, услуг определения идентичности и передачи данных, а также экстренных услуг, которые основаны на облачных вычислениях. В рамках настоящего Вопроса предусматривается разработка на основе Части 5 Технического отчета Оперативной группы по облачным вычислениям новых Рекомендаций, по следующим темам:</w:t>
      </w:r>
    </w:p>
    <w:bookmarkEnd w:id="62"/>
    <w:p w14:paraId="40B4EA40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−</w:t>
      </w:r>
      <w:r w:rsidRPr="000C2987">
        <w:rPr>
          <w:lang w:val="ru-RU"/>
        </w:rPr>
        <w:tab/>
        <w:t xml:space="preserve">передовой опыт и руководящие указания для руководства процессом обеспечения безопасности в среде на базе облачных вычислениях; </w:t>
      </w:r>
    </w:p>
    <w:p w14:paraId="778B7F86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−</w:t>
      </w:r>
      <w:r w:rsidRPr="000C2987">
        <w:rPr>
          <w:lang w:val="ru-RU"/>
        </w:rPr>
        <w:tab/>
        <w:t>разъяснение сфер ответственности, а также определение требований и угроз безопасности применительно к основным участникам, а также соответствующим ролям в экосистеме облачных вычислений;</w:t>
      </w:r>
    </w:p>
    <w:p w14:paraId="3DA8358F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−</w:t>
      </w:r>
      <w:r w:rsidRPr="000C2987">
        <w:rPr>
          <w:lang w:val="ru-RU"/>
        </w:rPr>
        <w:tab/>
        <w:t>архитектура безопасности, которая основана на эталонной архитектуре, предоставленной в рамках Вопроса 18/13;</w:t>
      </w:r>
    </w:p>
    <w:p w14:paraId="791B8EC8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−</w:t>
      </w:r>
      <w:r w:rsidRPr="000C2987">
        <w:rPr>
          <w:lang w:val="ru-RU"/>
        </w:rPr>
        <w:tab/>
        <w:t>технологии управления безопасностью и аудита безопасности для управления доверием.</w:t>
      </w:r>
    </w:p>
    <w:p w14:paraId="314174B6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В рамках Вопроса 8/17 будет осуществляться совместная деятельность по смежным Вопросам, а именно: 2/17, 3/17, 4/17, 7/17, 10/17 и 11/17, в целях разработки Рекомендаций по безопасности облачных вычислений.</w:t>
      </w:r>
    </w:p>
    <w:p w14:paraId="37272CE1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В сферу охвата настоящего Вопроса по состоянию на 3 сентября 2020 года входят следующие Рекомендации: </w:t>
      </w:r>
      <w:r w:rsidRPr="0045628E">
        <w:t>X</w:t>
      </w:r>
      <w:r w:rsidRPr="000C2987">
        <w:rPr>
          <w:lang w:val="ru-RU"/>
        </w:rPr>
        <w:t xml:space="preserve">.1601, </w:t>
      </w:r>
      <w:r w:rsidRPr="0045628E">
        <w:t>X</w:t>
      </w:r>
      <w:r w:rsidRPr="000C2987">
        <w:rPr>
          <w:lang w:val="ru-RU"/>
        </w:rPr>
        <w:t xml:space="preserve">.1602, </w:t>
      </w:r>
      <w:r w:rsidRPr="0045628E">
        <w:t>X</w:t>
      </w:r>
      <w:r w:rsidRPr="000C2987">
        <w:rPr>
          <w:lang w:val="ru-RU"/>
        </w:rPr>
        <w:t xml:space="preserve">.1603, </w:t>
      </w:r>
      <w:r w:rsidRPr="0045628E">
        <w:t>X</w:t>
      </w:r>
      <w:r w:rsidRPr="000C2987">
        <w:rPr>
          <w:lang w:val="ru-RU"/>
        </w:rPr>
        <w:t xml:space="preserve">.1606, </w:t>
      </w:r>
      <w:r w:rsidRPr="0045628E">
        <w:t>X</w:t>
      </w:r>
      <w:r w:rsidRPr="000C2987">
        <w:rPr>
          <w:lang w:val="ru-RU"/>
        </w:rPr>
        <w:t xml:space="preserve">.1631, </w:t>
      </w:r>
      <w:r w:rsidRPr="0045628E">
        <w:t>X</w:t>
      </w:r>
      <w:r w:rsidRPr="000C2987">
        <w:rPr>
          <w:lang w:val="ru-RU"/>
        </w:rPr>
        <w:t xml:space="preserve">.1641, </w:t>
      </w:r>
      <w:r w:rsidRPr="0045628E">
        <w:t>X</w:t>
      </w:r>
      <w:r w:rsidRPr="000C2987">
        <w:rPr>
          <w:lang w:val="ru-RU"/>
        </w:rPr>
        <w:t xml:space="preserve">.1642, </w:t>
      </w:r>
      <w:r w:rsidRPr="0045628E">
        <w:t>X</w:t>
      </w:r>
      <w:r w:rsidRPr="000C2987">
        <w:rPr>
          <w:lang w:val="ru-RU"/>
        </w:rPr>
        <w:t xml:space="preserve">.1750 и </w:t>
      </w:r>
      <w:r w:rsidRPr="0045628E">
        <w:t>X</w:t>
      </w:r>
      <w:r w:rsidRPr="000C2987">
        <w:rPr>
          <w:lang w:val="ru-RU"/>
        </w:rPr>
        <w:t>.1751.</w:t>
      </w:r>
    </w:p>
    <w:p w14:paraId="74F18781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Разрабатываемые документы: </w:t>
      </w:r>
      <w:r w:rsidRPr="0045628E">
        <w:t>X</w:t>
      </w:r>
      <w:r w:rsidRPr="000C2987">
        <w:rPr>
          <w:lang w:val="ru-RU"/>
        </w:rPr>
        <w:t>.</w:t>
      </w:r>
      <w:r w:rsidRPr="0045628E">
        <w:t>BaaS</w:t>
      </w:r>
      <w:r w:rsidRPr="000C2987">
        <w:rPr>
          <w:lang w:val="ru-RU"/>
        </w:rPr>
        <w:t>-</w:t>
      </w:r>
      <w:r w:rsidRPr="0045628E">
        <w:t>sec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sgBDIP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sgcc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sr</w:t>
      </w:r>
      <w:r w:rsidRPr="000C2987">
        <w:rPr>
          <w:lang w:val="ru-RU"/>
        </w:rPr>
        <w:t>-</w:t>
      </w:r>
      <w:r w:rsidRPr="0045628E">
        <w:t>cphr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sgdc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sgmc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nssa</w:t>
      </w:r>
      <w:r w:rsidRPr="000C2987">
        <w:rPr>
          <w:lang w:val="ru-RU"/>
        </w:rPr>
        <w:t>-</w:t>
      </w:r>
      <w:r w:rsidRPr="0045628E">
        <w:t>cc</w:t>
      </w:r>
      <w:r w:rsidRPr="000C2987">
        <w:rPr>
          <w:lang w:val="ru-RU"/>
        </w:rPr>
        <w:t xml:space="preserve"> и </w:t>
      </w:r>
      <w:r w:rsidRPr="0045628E">
        <w:t>TR</w:t>
      </w:r>
      <w:r w:rsidRPr="000C2987">
        <w:rPr>
          <w:lang w:val="ru-RU"/>
        </w:rPr>
        <w:t>.</w:t>
      </w:r>
      <w:r w:rsidRPr="0045628E">
        <w:t>fssvs</w:t>
      </w:r>
      <w:r w:rsidRPr="000C2987">
        <w:rPr>
          <w:lang w:val="ru-RU"/>
        </w:rPr>
        <w:t>.</w:t>
      </w:r>
    </w:p>
    <w:p w14:paraId="70E862E9" w14:textId="77777777" w:rsidR="000C2987" w:rsidRPr="00F60B17" w:rsidRDefault="000C2987" w:rsidP="000C2987">
      <w:pPr>
        <w:pStyle w:val="Heading3"/>
        <w:rPr>
          <w:lang w:val="ru-RU"/>
        </w:rPr>
      </w:pPr>
      <w:bookmarkStart w:id="63" w:name="_Toc67427631"/>
      <w:r>
        <w:t>G</w:t>
      </w:r>
      <w:r w:rsidRPr="00F60B17">
        <w:rPr>
          <w:lang w:val="ru-RU"/>
        </w:rPr>
        <w:t>.2</w:t>
      </w:r>
      <w:r w:rsidRPr="00F60B17">
        <w:rPr>
          <w:lang w:val="ru-RU"/>
        </w:rPr>
        <w:tab/>
        <w:t>Вопрос</w:t>
      </w:r>
      <w:bookmarkEnd w:id="63"/>
    </w:p>
    <w:p w14:paraId="1E277903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К числу подлежащих изучению вопросов, наряду с прочими, относятся следующие:</w:t>
      </w:r>
    </w:p>
    <w:p w14:paraId="6B5A1F03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следует разработать новые Рекомендации или другие виды документов, предназначенные для основных участников, таких как поставщики услуг, пользователи услуг и партнеры в области услуг, а также других основных заинтересованных сторон отрасли, с тем чтобы повысить безопасность всей экосистемы облачных вычислений, безопасность периферийных вычислений, безопасность сетевого взаимодействия и</w:t>
      </w:r>
      <w:r w:rsidRPr="0045628E">
        <w:t> </w:t>
      </w:r>
      <w:r w:rsidRPr="000C2987">
        <w:rPr>
          <w:lang w:val="ru-RU"/>
        </w:rPr>
        <w:t>т.</w:t>
      </w:r>
      <w:r w:rsidRPr="0045628E">
        <w:t> </w:t>
      </w:r>
      <w:r w:rsidRPr="000C2987">
        <w:rPr>
          <w:lang w:val="ru-RU"/>
        </w:rPr>
        <w:t>д?</w:t>
      </w:r>
    </w:p>
    <w:p w14:paraId="7B649565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следует разработать новые Рекомендации по архитектуре безопасности и организации функциональных возможностей безопасности в соответствии с эталонной архитектурой?</w:t>
      </w:r>
    </w:p>
    <w:p w14:paraId="5CC445B1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следует разработать новые Рекомендации по механизмам гарантирования, технологиям аудита, а также оценке связанных с этим рисков в целях установления доверия между различными участниками?</w:t>
      </w:r>
    </w:p>
    <w:p w14:paraId="70B276D5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следует разработать новые Рекомендации по решениям безопасности, передовому опыту или руководящим указаниям применительно к платформе больших данных и безопасности инфраструктуры?</w:t>
      </w:r>
    </w:p>
    <w:p w14:paraId="0985B9ED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e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Какое взаимодействие необходимо обеспечить для сведения к минимуму дублирования деятельности с другими Вопросами, исследовательскими комиссиями и ОРС?</w:t>
      </w:r>
    </w:p>
    <w:p w14:paraId="6A3A65FA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следует разрабатывать безопасность как услугу для защиты систем электросвязи/ИКТ?</w:t>
      </w:r>
    </w:p>
    <w:p w14:paraId="5D672074" w14:textId="77777777" w:rsidR="000C2987" w:rsidRPr="00F60B17" w:rsidRDefault="000C2987" w:rsidP="000C2987">
      <w:pPr>
        <w:pStyle w:val="Heading3"/>
        <w:rPr>
          <w:lang w:val="ru-RU"/>
        </w:rPr>
      </w:pPr>
      <w:bookmarkStart w:id="64" w:name="_Toc67427632"/>
      <w:r>
        <w:lastRenderedPageBreak/>
        <w:t>G</w:t>
      </w:r>
      <w:r w:rsidRPr="00F60B17">
        <w:rPr>
          <w:lang w:val="ru-RU"/>
        </w:rPr>
        <w:t>.3</w:t>
      </w:r>
      <w:r w:rsidRPr="00F60B17">
        <w:rPr>
          <w:lang w:val="ru-RU"/>
        </w:rPr>
        <w:tab/>
        <w:t>Задачи</w:t>
      </w:r>
      <w:bookmarkEnd w:id="64"/>
    </w:p>
    <w:p w14:paraId="5854ECEA" w14:textId="77777777" w:rsidR="000C2987" w:rsidRPr="000C2987" w:rsidRDefault="000C2987" w:rsidP="000C2987">
      <w:pPr>
        <w:keepNext/>
        <w:rPr>
          <w:lang w:val="ru-RU"/>
        </w:rPr>
      </w:pPr>
      <w:r w:rsidRPr="000C2987">
        <w:rPr>
          <w:lang w:val="ru-RU"/>
        </w:rPr>
        <w:t>К числу задач, наряду с прочими, относятся следующие:</w:t>
      </w:r>
    </w:p>
    <w:p w14:paraId="4D11A0A1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Разработка Рекомендаций и других видов документов, направленных на повышение безопасности облачных вычислений.</w:t>
      </w:r>
    </w:p>
    <w:p w14:paraId="384C0F3D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Разработка Рекомендаций по определению требований и угроз безопасности в целях обеспечения безопасности услуг облачных вычислений на основе общих требований к облачным вычислениям, определенным 13-й Исследовательской комиссией МСЭ-Т.</w:t>
      </w:r>
    </w:p>
    <w:p w14:paraId="58F16D5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Разработка Рекомендаций по определению архитектуры безопасности и организации функций безопасности на основе эталонной архитектуры, определенной 13</w:t>
      </w:r>
      <w:r w:rsidRPr="000C2987">
        <w:rPr>
          <w:lang w:val="ru-RU"/>
        </w:rPr>
        <w:noBreakHyphen/>
        <w:t>й</w:t>
      </w:r>
      <w:r w:rsidRPr="0045628E">
        <w:t> </w:t>
      </w:r>
      <w:r w:rsidRPr="000C2987">
        <w:rPr>
          <w:lang w:val="ru-RU"/>
        </w:rPr>
        <w:t>Исследовательской комиссией МСЭ-Т.</w:t>
      </w:r>
    </w:p>
    <w:p w14:paraId="40FC050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Разработка Рекомендаций по определению надежной, гибкой и эластичной архитектуры безопасностью и ее реализации в системах облачных вычислений.</w:t>
      </w:r>
    </w:p>
    <w:p w14:paraId="1F59013C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e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Разработка Рекомендаций по определению механизмов гарантирования, технологий аудита и оценки рисков с целью установления доверительных отношений в рамках экосистемы облачных вычислений.</w:t>
      </w:r>
    </w:p>
    <w:p w14:paraId="349116AA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Рекомендаций по безопасности платформы и инфраструктуры больших данных, согласованных с эталонной архитектурой, определенной 13</w:t>
      </w:r>
      <w:r w:rsidRPr="000C2987">
        <w:rPr>
          <w:lang w:val="ru-RU"/>
        </w:rPr>
        <w:noBreakHyphen/>
        <w:t>й</w:t>
      </w:r>
      <w:r w:rsidRPr="0045628E">
        <w:t> </w:t>
      </w:r>
      <w:r w:rsidRPr="000C2987">
        <w:rPr>
          <w:lang w:val="ru-RU"/>
        </w:rPr>
        <w:t>Исследовательской комиссией МСЭ-Т.</w:t>
      </w:r>
    </w:p>
    <w:p w14:paraId="3D1F569E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g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Принятие ответственности за все виды деятельности по безопасности облачных вычислений, а также безопасности платформы и инфраструктуры больших данных в рамках 17</w:t>
      </w:r>
      <w:r w:rsidRPr="000C2987">
        <w:rPr>
          <w:lang w:val="ru-RU"/>
        </w:rPr>
        <w:noBreakHyphen/>
        <w:t>й Исследовательской комиссии.</w:t>
      </w:r>
    </w:p>
    <w:p w14:paraId="764AC396" w14:textId="7A946D0F" w:rsidR="000C2987" w:rsidRDefault="000C2987" w:rsidP="000C2987">
      <w:pPr>
        <w:pStyle w:val="enumlev1"/>
        <w:rPr>
          <w:lang w:val="ru-RU"/>
        </w:rPr>
      </w:pPr>
      <w:r w:rsidRPr="0045628E">
        <w:t>h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Представление работы 17-й Исследовательской комиссии, относящейся к безопасности облачных вычислений, в рамках Совместной координационной деятельности по облачным вычислениям.</w:t>
      </w:r>
    </w:p>
    <w:p w14:paraId="5903B0BA" w14:textId="77777777" w:rsidR="00611137" w:rsidRPr="000C2987" w:rsidRDefault="00611137" w:rsidP="00611137">
      <w:pPr>
        <w:rPr>
          <w:lang w:val="ru-RU"/>
        </w:rPr>
      </w:pPr>
      <w:r w:rsidRPr="00FE34C3">
        <w:rPr>
          <w:lang w:val="ru-RU"/>
        </w:rPr>
        <w:t xml:space="preserve">Информация о текущем состоянии работы по этому Вопросу содержится в программе работы ИК17 по адресу: </w:t>
      </w:r>
      <w:hyperlink r:id="rId16" w:history="1">
        <w:r w:rsidRPr="00FE34C3">
          <w:rPr>
            <w:rStyle w:val="Hyperlink"/>
          </w:rPr>
          <w:t>http</w:t>
        </w:r>
        <w:r w:rsidRPr="00FE34C3">
          <w:rPr>
            <w:rStyle w:val="Hyperlink"/>
            <w:lang w:val="ru-RU"/>
          </w:rPr>
          <w:t>://</w:t>
        </w:r>
        <w:r w:rsidRPr="00FE34C3">
          <w:rPr>
            <w:rStyle w:val="Hyperlink"/>
          </w:rPr>
          <w:t>itu</w:t>
        </w:r>
        <w:r w:rsidRPr="00FE34C3">
          <w:rPr>
            <w:rStyle w:val="Hyperlink"/>
            <w:lang w:val="ru-RU"/>
          </w:rPr>
          <w:t>.</w:t>
        </w:r>
        <w:r w:rsidRPr="00FE34C3">
          <w:rPr>
            <w:rStyle w:val="Hyperlink"/>
          </w:rPr>
          <w:t>int</w:t>
        </w:r>
        <w:r w:rsidRPr="00FE34C3">
          <w:rPr>
            <w:rStyle w:val="Hyperlink"/>
            <w:lang w:val="ru-RU"/>
          </w:rPr>
          <w:t>/</w:t>
        </w:r>
        <w:r w:rsidRPr="00FE34C3">
          <w:rPr>
            <w:rStyle w:val="Hyperlink"/>
          </w:rPr>
          <w:t>ITU</w:t>
        </w:r>
        <w:r w:rsidRPr="00FE34C3">
          <w:rPr>
            <w:rStyle w:val="Hyperlink"/>
            <w:lang w:val="ru-RU"/>
          </w:rPr>
          <w:t>-</w:t>
        </w:r>
        <w:r w:rsidRPr="00FE34C3">
          <w:rPr>
            <w:rStyle w:val="Hyperlink"/>
          </w:rPr>
          <w:t>T</w:t>
        </w:r>
        <w:r w:rsidRPr="00FE34C3">
          <w:rPr>
            <w:rStyle w:val="Hyperlink"/>
            <w:lang w:val="ru-RU"/>
          </w:rPr>
          <w:t>/</w:t>
        </w:r>
        <w:r w:rsidRPr="00FE34C3">
          <w:rPr>
            <w:rStyle w:val="Hyperlink"/>
          </w:rPr>
          <w:t>workprog</w:t>
        </w:r>
        <w:r w:rsidRPr="00FE34C3">
          <w:rPr>
            <w:rStyle w:val="Hyperlink"/>
            <w:lang w:val="ru-RU"/>
          </w:rPr>
          <w:t>/</w:t>
        </w:r>
        <w:r w:rsidRPr="00FE34C3">
          <w:rPr>
            <w:rStyle w:val="Hyperlink"/>
          </w:rPr>
          <w:t>wp</w:t>
        </w:r>
        <w:r w:rsidRPr="00FE34C3">
          <w:rPr>
            <w:rStyle w:val="Hyperlink"/>
            <w:lang w:val="ru-RU"/>
          </w:rPr>
          <w:t>_</w:t>
        </w:r>
        <w:r w:rsidRPr="00FE34C3">
          <w:rPr>
            <w:rStyle w:val="Hyperlink"/>
          </w:rPr>
          <w:t>search</w:t>
        </w:r>
        <w:r w:rsidRPr="00FE34C3">
          <w:rPr>
            <w:rStyle w:val="Hyperlink"/>
            <w:lang w:val="ru-RU"/>
          </w:rPr>
          <w:t>.</w:t>
        </w:r>
        <w:r w:rsidRPr="00FE34C3">
          <w:rPr>
            <w:rStyle w:val="Hyperlink"/>
          </w:rPr>
          <w:t>aspx</w:t>
        </w:r>
        <w:r w:rsidRPr="00FE34C3">
          <w:rPr>
            <w:rStyle w:val="Hyperlink"/>
            <w:lang w:val="ru-RU"/>
          </w:rPr>
          <w:t>?</w:t>
        </w:r>
        <w:r w:rsidRPr="00FE34C3">
          <w:rPr>
            <w:rStyle w:val="Hyperlink"/>
          </w:rPr>
          <w:t>sg</w:t>
        </w:r>
        <w:r w:rsidRPr="00FE34C3">
          <w:rPr>
            <w:rStyle w:val="Hyperlink"/>
            <w:lang w:val="ru-RU"/>
          </w:rPr>
          <w:t>=17</w:t>
        </w:r>
      </w:hyperlink>
      <w:r w:rsidRPr="00FE34C3">
        <w:rPr>
          <w:lang w:val="ru-RU"/>
        </w:rPr>
        <w:t>.</w:t>
      </w:r>
    </w:p>
    <w:p w14:paraId="2D3E49AE" w14:textId="77777777" w:rsidR="000C2987" w:rsidRPr="00F60B17" w:rsidRDefault="000C2987" w:rsidP="000C2987">
      <w:pPr>
        <w:pStyle w:val="Heading3"/>
        <w:rPr>
          <w:lang w:val="ru-RU"/>
        </w:rPr>
      </w:pPr>
      <w:bookmarkStart w:id="65" w:name="_Toc67427633"/>
      <w:r>
        <w:t>G</w:t>
      </w:r>
      <w:r w:rsidRPr="00F60B17">
        <w:rPr>
          <w:lang w:val="ru-RU"/>
        </w:rPr>
        <w:t>.4</w:t>
      </w:r>
      <w:r w:rsidRPr="00F60B17">
        <w:rPr>
          <w:lang w:val="ru-RU"/>
        </w:rPr>
        <w:tab/>
        <w:t>Относящиеся к Вопросу</w:t>
      </w:r>
      <w:bookmarkEnd w:id="65"/>
    </w:p>
    <w:p w14:paraId="1622C403" w14:textId="77777777" w:rsidR="0059410B" w:rsidRPr="0045628E" w:rsidRDefault="0059410B" w:rsidP="0059410B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Направления деятельности ВВУИО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4EC659D1" w14:textId="77777777" w:rsidR="0059410B" w:rsidRPr="000C2987" w:rsidRDefault="0059410B" w:rsidP="0059410B">
      <w:pPr>
        <w:rPr>
          <w:lang w:val="ru-RU"/>
        </w:rPr>
      </w:pPr>
      <w:r w:rsidRPr="0045628E">
        <w:t>C</w:t>
      </w:r>
      <w:r w:rsidRPr="000C2987">
        <w:rPr>
          <w:lang w:val="ru-RU"/>
        </w:rPr>
        <w:t>5</w:t>
      </w:r>
    </w:p>
    <w:p w14:paraId="2A707FA4" w14:textId="77777777" w:rsidR="0059410B" w:rsidRDefault="0059410B" w:rsidP="0059410B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Цели в области устойчивого развития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38DD92D1" w14:textId="77777777" w:rsidR="0059410B" w:rsidRPr="00B43A94" w:rsidRDefault="0059410B" w:rsidP="0059410B">
      <w:pPr>
        <w:rPr>
          <w:lang w:val="ru-RU"/>
        </w:rPr>
      </w:pPr>
      <w:r>
        <w:rPr>
          <w:lang w:val="ru-RU"/>
        </w:rPr>
        <w:t>–</w:t>
      </w:r>
    </w:p>
    <w:p w14:paraId="499D592C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Рекомендации</w:t>
      </w:r>
      <w:r w:rsidRPr="0045628E">
        <w:rPr>
          <w:rFonts w:ascii="Times New Roman"/>
          <w:b w:val="0"/>
          <w:lang w:val="ru-RU"/>
        </w:rPr>
        <w:t>:</w:t>
      </w:r>
    </w:p>
    <w:p w14:paraId="3472D955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Серия </w:t>
      </w:r>
      <w:r w:rsidRPr="0045628E">
        <w:t>Y</w:t>
      </w:r>
      <w:r w:rsidRPr="000C2987">
        <w:rPr>
          <w:lang w:val="ru-RU"/>
        </w:rPr>
        <w:t xml:space="preserve"> по облачным вычислениям</w:t>
      </w:r>
    </w:p>
    <w:p w14:paraId="35085E62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Вопросы</w:t>
      </w:r>
      <w:r w:rsidRPr="0045628E">
        <w:rPr>
          <w:rFonts w:ascii="Times New Roman"/>
          <w:b w:val="0"/>
          <w:lang w:val="ru-RU"/>
        </w:rPr>
        <w:t>:</w:t>
      </w:r>
    </w:p>
    <w:p w14:paraId="1D199A8A" w14:textId="4B293922" w:rsidR="000C2987" w:rsidRPr="008F7DB2" w:rsidRDefault="000C2987" w:rsidP="000C2987">
      <w:pPr>
        <w:rPr>
          <w:lang w:val="ru-RU"/>
        </w:rPr>
      </w:pPr>
      <w:r w:rsidRPr="000C2987">
        <w:rPr>
          <w:lang w:val="ru-RU"/>
        </w:rPr>
        <w:t>Вопросы МСЭ-Т: 1/17, 2/17, 3/17, 4/17, 7/17, 10/17</w:t>
      </w:r>
      <w:r w:rsidR="008F7DB2" w:rsidRPr="00611137">
        <w:rPr>
          <w:lang w:val="ru-RU"/>
        </w:rPr>
        <w:t>,</w:t>
      </w:r>
      <w:r w:rsidRPr="000C2987">
        <w:rPr>
          <w:lang w:val="ru-RU"/>
        </w:rPr>
        <w:t xml:space="preserve"> 11/17</w:t>
      </w:r>
      <w:r w:rsidR="008F7DB2">
        <w:rPr>
          <w:lang w:val="ru-RU"/>
        </w:rPr>
        <w:t xml:space="preserve"> и 15/17</w:t>
      </w:r>
    </w:p>
    <w:p w14:paraId="7A4A57CD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Исследовательские комиссии</w:t>
      </w:r>
      <w:r w:rsidRPr="0045628E">
        <w:rPr>
          <w:rFonts w:ascii="Times New Roman"/>
          <w:b w:val="0"/>
          <w:lang w:val="ru-RU"/>
        </w:rPr>
        <w:t>:</w:t>
      </w:r>
    </w:p>
    <w:p w14:paraId="1117521B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ИК 2, 13, 16 и 20 МСЭ-Т</w:t>
      </w:r>
    </w:p>
    <w:p w14:paraId="46B58863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Органы по стандартизации</w:t>
      </w:r>
      <w:r w:rsidRPr="0045628E">
        <w:rPr>
          <w:rFonts w:ascii="Times New Roman"/>
          <w:b w:val="0"/>
          <w:lang w:val="ru-RU"/>
        </w:rPr>
        <w:t>:</w:t>
      </w:r>
    </w:p>
    <w:p w14:paraId="3D3E08BE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 w:eastAsia="pt-BR"/>
        </w:rPr>
        <w:t>Целевая группа по инженерным проблемам интернета (</w:t>
      </w:r>
      <w:r w:rsidRPr="0045628E">
        <w:rPr>
          <w:lang w:eastAsia="pt-BR"/>
        </w:rPr>
        <w:t>IETF</w:t>
      </w:r>
      <w:r w:rsidRPr="000C2987">
        <w:rPr>
          <w:lang w:val="ru-RU" w:eastAsia="pt-BR"/>
        </w:rPr>
        <w:t xml:space="preserve">); </w:t>
      </w:r>
      <w:r w:rsidRPr="000C2987">
        <w:rPr>
          <w:lang w:val="ru-RU"/>
        </w:rPr>
        <w:t xml:space="preserve">ПК27 и ПК38 ОТК1 ИСО/МЭК; </w:t>
      </w:r>
      <w:r w:rsidRPr="000C2987">
        <w:rPr>
          <w:lang w:val="ru-RU" w:eastAsia="pt-BR"/>
        </w:rPr>
        <w:t>Организация по развитию стандартов структурированной информации (</w:t>
      </w:r>
      <w:r w:rsidRPr="0045628E">
        <w:t>OASIS</w:t>
      </w:r>
      <w:r w:rsidRPr="000C2987">
        <w:rPr>
          <w:lang w:val="ru-RU" w:eastAsia="pt-BR"/>
        </w:rPr>
        <w:t>)</w:t>
      </w:r>
      <w:r w:rsidRPr="000C2987">
        <w:rPr>
          <w:lang w:val="ru-RU"/>
        </w:rPr>
        <w:t xml:space="preserve"> и другие соответствующие определенные органы</w:t>
      </w:r>
    </w:p>
    <w:p w14:paraId="0FE24581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Другие органы</w:t>
      </w:r>
      <w:r w:rsidRPr="0045628E">
        <w:rPr>
          <w:rFonts w:ascii="Times New Roman"/>
          <w:b w:val="0"/>
          <w:lang w:val="ru-RU"/>
        </w:rPr>
        <w:t>:</w:t>
      </w:r>
    </w:p>
    <w:p w14:paraId="3ADBA9DE" w14:textId="55EA489E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Альянс "За облачную безопасность" (</w:t>
      </w:r>
      <w:r w:rsidRPr="0045628E">
        <w:t>CSA</w:t>
      </w:r>
      <w:r w:rsidRPr="000C2987">
        <w:rPr>
          <w:lang w:val="ru-RU"/>
        </w:rPr>
        <w:t>); Целевая группа по распределенному управлению (</w:t>
      </w:r>
      <w:r w:rsidRPr="0045628E">
        <w:t>DMTF</w:t>
      </w:r>
      <w:r w:rsidRPr="000C2987">
        <w:rPr>
          <w:lang w:val="ru-RU"/>
        </w:rPr>
        <w:t>)</w:t>
      </w:r>
      <w:r w:rsidRPr="000C2987">
        <w:rPr>
          <w:lang w:val="ru-RU"/>
        </w:rPr>
        <w:br w:type="page"/>
      </w:r>
    </w:p>
    <w:p w14:paraId="4D0F9E64" w14:textId="04350345" w:rsidR="000C2987" w:rsidRPr="000C2987" w:rsidRDefault="008F7DB2" w:rsidP="00184AF7">
      <w:pPr>
        <w:pStyle w:val="Heading2"/>
        <w:rPr>
          <w:lang w:val="ru-RU"/>
        </w:rPr>
      </w:pPr>
      <w:bookmarkStart w:id="66" w:name="_Toc67427634"/>
      <w:r>
        <w:rPr>
          <w:lang w:val="en-US"/>
        </w:rPr>
        <w:lastRenderedPageBreak/>
        <w:t>H</w:t>
      </w:r>
      <w:r>
        <w:rPr>
          <w:lang w:val="ru-RU"/>
        </w:rPr>
        <w:tab/>
      </w:r>
      <w:r w:rsidR="000C2987" w:rsidRPr="000C2987">
        <w:rPr>
          <w:lang w:val="ru-RU"/>
        </w:rPr>
        <w:t xml:space="preserve">Вопрос </w:t>
      </w:r>
      <w:r w:rsidR="00FE34C3">
        <w:rPr>
          <w:lang w:val="ru-RU"/>
        </w:rPr>
        <w:t>10</w:t>
      </w:r>
      <w:r w:rsidR="000C2987" w:rsidRPr="000C2987">
        <w:rPr>
          <w:lang w:val="ru-RU"/>
        </w:rPr>
        <w:t>/17</w:t>
      </w:r>
      <w:r>
        <w:rPr>
          <w:lang w:val="ru-RU"/>
        </w:rPr>
        <w:t xml:space="preserve"> </w:t>
      </w:r>
      <w:r w:rsidRPr="008F7DB2">
        <w:rPr>
          <w:lang w:val="ru-RU"/>
        </w:rPr>
        <w:t>–</w:t>
      </w:r>
      <w:r>
        <w:rPr>
          <w:lang w:val="ru-RU"/>
        </w:rPr>
        <w:t xml:space="preserve"> </w:t>
      </w:r>
      <w:r w:rsidR="000C2987" w:rsidRPr="000C2987">
        <w:rPr>
          <w:lang w:val="ru-RU"/>
        </w:rPr>
        <w:t>Архитектура и механизмы управления определением идентичности и телебиометрии</w:t>
      </w:r>
      <w:bookmarkEnd w:id="66"/>
    </w:p>
    <w:p w14:paraId="6B3C4635" w14:textId="099D142D" w:rsidR="000C2987" w:rsidRPr="000C2987" w:rsidRDefault="000C2987" w:rsidP="00184AF7">
      <w:pPr>
        <w:rPr>
          <w:rStyle w:val="Strong"/>
          <w:szCs w:val="22"/>
          <w:lang w:val="ru-RU"/>
        </w:rPr>
      </w:pPr>
      <w:r w:rsidRPr="000C2987">
        <w:rPr>
          <w:lang w:val="ru-RU"/>
        </w:rPr>
        <w:t>(Продолжение Вопрос</w:t>
      </w:r>
      <w:r w:rsidR="00FE34C3">
        <w:rPr>
          <w:lang w:val="ru-RU"/>
        </w:rPr>
        <w:t>ов</w:t>
      </w:r>
      <w:r w:rsidRPr="000C2987">
        <w:rPr>
          <w:lang w:val="ru-RU"/>
        </w:rPr>
        <w:t xml:space="preserve"> 9/17 и 10/17)</w:t>
      </w:r>
    </w:p>
    <w:p w14:paraId="025E3DF8" w14:textId="77777777" w:rsidR="000C2987" w:rsidRPr="00F60B17" w:rsidRDefault="000C2987" w:rsidP="000C2987">
      <w:pPr>
        <w:pStyle w:val="Heading3"/>
        <w:rPr>
          <w:lang w:val="ru-RU"/>
        </w:rPr>
      </w:pPr>
      <w:bookmarkStart w:id="67" w:name="_Toc67427635"/>
      <w:r>
        <w:t>H</w:t>
      </w:r>
      <w:r w:rsidRPr="00F60B17">
        <w:rPr>
          <w:lang w:val="ru-RU"/>
        </w:rPr>
        <w:t>.1</w:t>
      </w:r>
      <w:r w:rsidRPr="00F60B17">
        <w:rPr>
          <w:lang w:val="ru-RU"/>
        </w:rPr>
        <w:tab/>
        <w:t>Обоснование</w:t>
      </w:r>
      <w:bookmarkEnd w:id="67"/>
    </w:p>
    <w:p w14:paraId="747BF6FB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Биометрия находит все более широкое применение в приложениях, используемых, в том числе, для проверки идентичности, в таких областях как электронная коммерция, телемедицина и электронное здравоохранение. Прикладные биометрические системы влекут за собой различные проблемы, связанные с защитой операционных и технических данных, надежностью и безопасностью биометрических данных для приложений биометрической безопасности и защищенности. </w:t>
      </w:r>
      <w:moveFromRangeStart w:id="68" w:author="武智洋" w:date="2020-09-01T09:24:00Z" w:name="move49844689"/>
      <w:moveFromRangeEnd w:id="68"/>
    </w:p>
    <w:p w14:paraId="52BEFB9D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Биометрическая аутентификация на стороне сервера усложняется и обусловливает более высокие требования, в случае если она осуществляется в открытой сетевой среде. Для приложений электросвязи (таких как телебиометрия), использующих мобильные терминалы и интернет-услуги, требуются методы аутентификации, которые позволят обеспечить высокий уровень безопасности и удобство использования. Необходимо определить требования для безопасного и надежного использования телебиометрических данных при обеспечении усиленной защиты операционных и технических данных. </w:t>
      </w:r>
    </w:p>
    <w:p w14:paraId="03C78D55" w14:textId="77777777" w:rsidR="000C2987" w:rsidRPr="000C2987" w:rsidRDefault="000C2987" w:rsidP="000C2987">
      <w:pPr>
        <w:tabs>
          <w:tab w:val="left" w:pos="284"/>
        </w:tabs>
        <w:rPr>
          <w:lang w:val="ru-RU"/>
        </w:rPr>
      </w:pPr>
      <w:r w:rsidRPr="000C2987">
        <w:rPr>
          <w:lang w:val="ru-RU"/>
        </w:rPr>
        <w:t>Управление определение идентичности (</w:t>
      </w:r>
      <w:r w:rsidRPr="0045628E">
        <w:t>IdM</w:t>
      </w:r>
      <w:r w:rsidRPr="000C2987">
        <w:rPr>
          <w:lang w:val="ru-RU"/>
        </w:rPr>
        <w:t>)</w:t>
      </w:r>
      <w:r w:rsidRPr="0045628E">
        <w:t> </w:t>
      </w:r>
      <w:r w:rsidRPr="000C2987">
        <w:rPr>
          <w:lang w:val="ru-RU"/>
        </w:rPr>
        <w:t>– это управление жизненным циклом и использованием (создание, обслуживание, использование и аннулирование) учетных данных, идентификаторов, атрибутов и шаблонов, по котором объекты (например, поставщики услуг, конечные пользователи, организации, сетевые устройства, приложения и услуги) известны с соответствующим уровнем доверия. В зависимости от контекста для одного элемента возможно существование нескольких идентичностей при различных требованиях к безопасности и в разных местоположениях. В</w:t>
      </w:r>
      <w:r w:rsidRPr="0045628E">
        <w:t> </w:t>
      </w:r>
      <w:r w:rsidRPr="000C2987">
        <w:rPr>
          <w:lang w:val="ru-RU"/>
        </w:rPr>
        <w:t>зависимости от модели идентичности контроль над идентичностями может быть централизованным, децентрализованным или сочетанием того и другого. В</w:t>
      </w:r>
      <w:r w:rsidRPr="0045628E">
        <w:t> </w:t>
      </w:r>
      <w:r w:rsidRPr="000C2987">
        <w:rPr>
          <w:lang w:val="ru-RU"/>
        </w:rPr>
        <w:t xml:space="preserve">сетях общего пользования </w:t>
      </w:r>
      <w:r w:rsidRPr="0045628E">
        <w:t>IdM</w:t>
      </w:r>
      <w:r w:rsidRPr="000C2987">
        <w:rPr>
          <w:lang w:val="ru-RU"/>
        </w:rPr>
        <w:t xml:space="preserve"> поддерживает безопасный обмен информацией между авторизованными объектами. Это обмен основан на утверждении идентичностей в распределенных системах от нескольких поставщиков услуг. Основой обмена могут также быть различные среды предоставления услуг, например облако и 5</w:t>
      </w:r>
      <w:r w:rsidRPr="0045628E">
        <w:t>G</w:t>
      </w:r>
      <w:r w:rsidRPr="000C2987">
        <w:rPr>
          <w:lang w:val="ru-RU"/>
        </w:rPr>
        <w:t xml:space="preserve">. </w:t>
      </w:r>
      <w:r w:rsidRPr="0045628E">
        <w:t>IdM</w:t>
      </w:r>
      <w:r w:rsidRPr="000C2987">
        <w:rPr>
          <w:lang w:val="ru-RU"/>
        </w:rPr>
        <w:t xml:space="preserve"> также способствует укреплению защиты частной информации и, если она базируется на модели доверия, может обеспечить распространение только авторизованной информации.</w:t>
      </w:r>
    </w:p>
    <w:p w14:paraId="19859A72" w14:textId="77777777" w:rsidR="000C2987" w:rsidRPr="000C2987" w:rsidRDefault="000C2987" w:rsidP="000C2987">
      <w:pPr>
        <w:rPr>
          <w:lang w:val="ru-RU"/>
        </w:rPr>
      </w:pPr>
      <w:r w:rsidRPr="0045628E">
        <w:t>IdM</w:t>
      </w:r>
      <w:r w:rsidRPr="000C2987">
        <w:rPr>
          <w:lang w:val="ru-RU"/>
        </w:rPr>
        <w:t xml:space="preserve"> является ключевым компонентом сетей, услуг и продуктов электросвязи/ИКТ, так как оно помогает установить и поддерживать надежные каналы связи. Наряду с выполнением аутентификации идентичности объекта </w:t>
      </w:r>
      <w:r w:rsidRPr="0045628E">
        <w:t>IdM</w:t>
      </w:r>
      <w:r w:rsidRPr="000C2987">
        <w:rPr>
          <w:lang w:val="ru-RU"/>
        </w:rPr>
        <w:t xml:space="preserve"> делает возможным также авторизацию доступа на основе привилегий. </w:t>
      </w:r>
      <w:r w:rsidRPr="0045628E">
        <w:t>IdM</w:t>
      </w:r>
      <w:r w:rsidRPr="000C2987">
        <w:rPr>
          <w:lang w:val="ru-RU"/>
        </w:rPr>
        <w:t xml:space="preserve"> также поддерживает изменение привилегий при изменении роли объекта, делегирование и другие услуги на основе идентичности.</w:t>
      </w:r>
    </w:p>
    <w:p w14:paraId="3582D378" w14:textId="77777777" w:rsidR="000C2987" w:rsidRPr="000C2987" w:rsidRDefault="000C2987" w:rsidP="000C2987">
      <w:pPr>
        <w:rPr>
          <w:lang w:val="ru-RU"/>
        </w:rPr>
      </w:pPr>
      <w:r w:rsidRPr="0045628E">
        <w:t>IdM </w:t>
      </w:r>
      <w:r w:rsidRPr="000C2987">
        <w:rPr>
          <w:lang w:val="ru-RU"/>
        </w:rPr>
        <w:t xml:space="preserve">– это важнейший компонент управления безопасностью сети, так как оно повышает уровень гарантии для кочевого доступа по запросу к сетям и услугам, которого ожидают конечные пользователи. Наряду с другими механизмами </w:t>
      </w:r>
      <w:r w:rsidRPr="0045628E">
        <w:t>IdM</w:t>
      </w:r>
      <w:r w:rsidRPr="000C2987">
        <w:rPr>
          <w:lang w:val="ru-RU"/>
        </w:rPr>
        <w:t xml:space="preserve"> помогает предотвращать мошенничество и кражу идентичности, благодаря чему повышается уверенность пользователей в безопасности и надежности транзакций. В силу лежащего в основе </w:t>
      </w:r>
      <w:r w:rsidRPr="0045628E">
        <w:t>IdM</w:t>
      </w:r>
      <w:r w:rsidRPr="000C2987">
        <w:rPr>
          <w:lang w:val="ru-RU"/>
        </w:rPr>
        <w:t xml:space="preserve"> принципа взаимности этот более высокий уровень доверия распространяется как на конечного пользователя, так и на поставщика услуг.</w:t>
      </w:r>
    </w:p>
    <w:p w14:paraId="76F76414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Будут существовать и далее развиваться национальные/региональные конкретные спецификации и решения для </w:t>
      </w:r>
      <w:r w:rsidRPr="0045628E">
        <w:t>IdM</w:t>
      </w:r>
      <w:r w:rsidRPr="000C2987">
        <w:rPr>
          <w:lang w:val="ru-RU"/>
        </w:rPr>
        <w:t xml:space="preserve">. Важно создать фундамент для реализации согласованных решений. В дополнение к исследованию биометрии данный Вопрос посвящен разработке концепции, а также координации и организации всего диапазона деятельности в области </w:t>
      </w:r>
      <w:r w:rsidRPr="0045628E">
        <w:t>IdM</w:t>
      </w:r>
      <w:r w:rsidRPr="000C2987">
        <w:rPr>
          <w:lang w:val="ru-RU"/>
        </w:rPr>
        <w:t xml:space="preserve"> в рамках МСЭ-Т. В сотрудничестве с другими исследовательскими комиссиями, другими организациями по разработке стандартов (ОРС) к </w:t>
      </w:r>
      <w:r w:rsidRPr="0045628E">
        <w:t>IdM</w:t>
      </w:r>
      <w:r w:rsidRPr="000C2987">
        <w:rPr>
          <w:lang w:val="ru-RU"/>
        </w:rPr>
        <w:t xml:space="preserve"> будет применяться подход "сверху вниз". Следует отметить, что конкретные аспекты </w:t>
      </w:r>
      <w:r w:rsidRPr="0045628E">
        <w:t>IdM</w:t>
      </w:r>
      <w:r w:rsidRPr="000C2987">
        <w:rPr>
          <w:lang w:val="ru-RU"/>
        </w:rPr>
        <w:t xml:space="preserve"> (протоколы, требования и идентификаторы сетевых устройств), будут рассматриваться и в рамках других Вопросов.</w:t>
      </w:r>
    </w:p>
    <w:p w14:paraId="0BC74A08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В сферу охвата данного Вопроса по состоянию на 3 сентября 2020 года входят следующие Рекомендации: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.1080.0,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.1080.1,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.1081,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.1082,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.1083,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.1084,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.1085,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.1086,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.1087,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.1088, </w:t>
      </w:r>
      <w:r w:rsidRPr="0045628E">
        <w:rPr>
          <w:rFonts w:eastAsia="Gulim"/>
        </w:rPr>
        <w:lastRenderedPageBreak/>
        <w:t>X</w:t>
      </w:r>
      <w:r w:rsidRPr="000C2987">
        <w:rPr>
          <w:rFonts w:eastAsia="Gulim"/>
          <w:lang w:val="ru-RU"/>
        </w:rPr>
        <w:t xml:space="preserve">.1089,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.1090,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.1091,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.1092,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.1093,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.1094,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.1250,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.1251,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.1252,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.1253,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.1254,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.1255,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.1256,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.1257,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.1258,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.1275,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.1276,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.1277,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.1278,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 xml:space="preserve">.1279 и Добавления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.</w:t>
      </w:r>
      <w:r w:rsidRPr="0045628E">
        <w:rPr>
          <w:rFonts w:eastAsia="Gulim"/>
        </w:rPr>
        <w:t>Suppl</w:t>
      </w:r>
      <w:r w:rsidRPr="000C2987">
        <w:rPr>
          <w:rFonts w:eastAsia="Gulim"/>
          <w:lang w:val="ru-RU"/>
        </w:rPr>
        <w:t xml:space="preserve">.7 и </w:t>
      </w:r>
      <w:r w:rsidRPr="0045628E">
        <w:rPr>
          <w:rFonts w:eastAsia="Gulim"/>
        </w:rPr>
        <w:t>X</w:t>
      </w:r>
      <w:r w:rsidRPr="000C2987">
        <w:rPr>
          <w:rFonts w:eastAsia="Gulim"/>
          <w:lang w:val="ru-RU"/>
        </w:rPr>
        <w:t>.</w:t>
      </w:r>
      <w:r w:rsidRPr="0045628E">
        <w:rPr>
          <w:rFonts w:eastAsia="Gulim"/>
        </w:rPr>
        <w:t>Suppl</w:t>
      </w:r>
      <w:r w:rsidRPr="000C2987">
        <w:rPr>
          <w:rFonts w:eastAsia="Gulim"/>
          <w:lang w:val="ru-RU"/>
        </w:rPr>
        <w:t>.35.</w:t>
      </w:r>
    </w:p>
    <w:p w14:paraId="776FC4A2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Разрабатываемые документы: </w:t>
      </w:r>
      <w:r w:rsidRPr="0045628E">
        <w:t>X</w:t>
      </w:r>
      <w:r w:rsidRPr="000C2987">
        <w:rPr>
          <w:lang w:val="ru-RU"/>
        </w:rPr>
        <w:t>.1250</w:t>
      </w:r>
      <w:r w:rsidRPr="0045628E">
        <w:t>rev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.1252</w:t>
      </w:r>
      <w:r w:rsidRPr="0045628E">
        <w:t>rev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b</w:t>
      </w:r>
      <w:r w:rsidRPr="000C2987">
        <w:rPr>
          <w:lang w:val="ru-RU"/>
        </w:rPr>
        <w:t>2</w:t>
      </w:r>
      <w:r w:rsidRPr="0045628E">
        <w:t>m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gpwd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pet</w:t>
      </w:r>
      <w:r w:rsidRPr="000C2987">
        <w:rPr>
          <w:lang w:val="ru-RU"/>
        </w:rPr>
        <w:t>_</w:t>
      </w:r>
      <w:r w:rsidRPr="0045628E">
        <w:t>auth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tas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tec</w:t>
      </w:r>
      <w:r w:rsidRPr="000C2987">
        <w:rPr>
          <w:lang w:val="ru-RU"/>
        </w:rPr>
        <w:t>-</w:t>
      </w:r>
      <w:r w:rsidRPr="0045628E">
        <w:t>idms</w:t>
      </w:r>
      <w:r w:rsidRPr="000C2987">
        <w:rPr>
          <w:lang w:val="ru-RU"/>
        </w:rPr>
        <w:t xml:space="preserve"> и </w:t>
      </w:r>
      <w:r w:rsidRPr="0045628E">
        <w:t>X</w:t>
      </w:r>
      <w:r w:rsidRPr="000C2987">
        <w:rPr>
          <w:lang w:val="ru-RU"/>
        </w:rPr>
        <w:t>.</w:t>
      </w:r>
      <w:r w:rsidRPr="0045628E">
        <w:t>upu</w:t>
      </w:r>
      <w:r w:rsidRPr="000C2987">
        <w:rPr>
          <w:rFonts w:eastAsia="Gulim"/>
          <w:lang w:val="ru-RU"/>
        </w:rPr>
        <w:t>.</w:t>
      </w:r>
    </w:p>
    <w:p w14:paraId="15D76FBE" w14:textId="77777777" w:rsidR="000C2987" w:rsidRPr="00F60B17" w:rsidRDefault="000C2987" w:rsidP="000C2987">
      <w:pPr>
        <w:pStyle w:val="Heading3"/>
        <w:rPr>
          <w:lang w:val="ru-RU"/>
        </w:rPr>
      </w:pPr>
      <w:bookmarkStart w:id="69" w:name="_Toc67427636"/>
      <w:r>
        <w:t>H</w:t>
      </w:r>
      <w:r w:rsidRPr="00F60B17">
        <w:rPr>
          <w:lang w:val="ru-RU"/>
        </w:rPr>
        <w:t>.2</w:t>
      </w:r>
      <w:r w:rsidRPr="00F60B17">
        <w:rPr>
          <w:lang w:val="ru-RU"/>
        </w:rPr>
        <w:tab/>
        <w:t>Вопрос</w:t>
      </w:r>
      <w:bookmarkEnd w:id="69"/>
    </w:p>
    <w:p w14:paraId="04E68D4A" w14:textId="77777777" w:rsidR="000C2987" w:rsidRPr="000C2987" w:rsidRDefault="000C2987" w:rsidP="000C2987">
      <w:pPr>
        <w:keepNext/>
        <w:rPr>
          <w:lang w:val="ru-RU"/>
        </w:rPr>
      </w:pPr>
      <w:r w:rsidRPr="000C2987">
        <w:rPr>
          <w:lang w:val="ru-RU"/>
        </w:rPr>
        <w:t>К числу подлежащих изучению вопросов, наряду с прочими, относятся следующие:</w:t>
      </w:r>
    </w:p>
    <w:p w14:paraId="1BC70B61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rPr>
          <w:rFonts w:eastAsia="Batang"/>
        </w:rPr>
        <w:t>a</w:t>
      </w:r>
      <w:r w:rsidRPr="000C2987">
        <w:rPr>
          <w:rFonts w:eastAsia="Batang"/>
          <w:lang w:val="ru-RU"/>
        </w:rPr>
        <w:t>)</w:t>
      </w:r>
      <w:r w:rsidRPr="000C2987">
        <w:rPr>
          <w:rFonts w:eastAsia="Batang"/>
          <w:lang w:val="ru-RU"/>
        </w:rPr>
        <w:tab/>
        <w:t xml:space="preserve">Каким образом осуществлять дальнейшее совершенствование или пересмотр имеющихся Рекомендаций с целью их широкого внедрения и применения? </w:t>
      </w:r>
    </w:p>
    <w:p w14:paraId="3E0C444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Каковы требования к биометрической аутентификации в сети с широкими функциональными возможностями? </w:t>
      </w:r>
    </w:p>
    <w:p w14:paraId="77A35E68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Каким образом следует оценивать контрмеры по усилению безопасности для конкретных приложений телебиометрии? </w:t>
      </w:r>
    </w:p>
    <w:p w14:paraId="5169B218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Каким образом следует разрабатывать биометрические системы и операции, с тем чтобы они соответствовали требованиям безопасности для любых приложений телебиометрии, включая услуги облачных вычислений? </w:t>
      </w:r>
    </w:p>
    <w:p w14:paraId="5EE2155D" w14:textId="77777777" w:rsidR="000C2987" w:rsidRPr="000C2987" w:rsidRDefault="000C2987" w:rsidP="000C2987">
      <w:pPr>
        <w:pStyle w:val="enumlev1"/>
        <w:rPr>
          <w:rFonts w:eastAsia="Gulim"/>
          <w:lang w:val="ru-RU"/>
        </w:rPr>
      </w:pPr>
      <w:r w:rsidRPr="0045628E">
        <w:rPr>
          <w:rFonts w:eastAsia="Gulim"/>
        </w:rPr>
        <w:t>e</w:t>
      </w:r>
      <w:r w:rsidRPr="000C2987">
        <w:rPr>
          <w:rFonts w:eastAsia="Gulim"/>
          <w:lang w:val="ru-RU"/>
        </w:rPr>
        <w:t>)</w:t>
      </w:r>
      <w:r w:rsidRPr="000C2987">
        <w:rPr>
          <w:rFonts w:eastAsia="Gulim"/>
          <w:lang w:val="ru-RU"/>
        </w:rPr>
        <w:tab/>
        <w:t xml:space="preserve">Каким образом возможно усовершенствовать идентификацию и аутентификацию пользователей в части защищенности и безопасности путем применения взаимодействующих моделей в телебиометрии? </w:t>
      </w:r>
    </w:p>
    <w:p w14:paraId="225A780A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Какие механизмы необходимо поддерживать для обеспечения защищенных и безопасных операций с биометрическими данными в приложениях телебиометрии – не только существующих, но и появляющихся, например в электронном здравоохранении, телемедицине, электронной коммерции, онлайновых банковских операциях, видеонаблюдении? </w:t>
      </w:r>
    </w:p>
    <w:p w14:paraId="03BBD6A7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g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следует разрабатывать биометрические системы и операции, с тем чтобы они соответствовали функциональным требованиям аутентификации объекта для домашних животных с использованием телебиометрии?</w:t>
      </w:r>
    </w:p>
    <w:p w14:paraId="58266EED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h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Каковы функциональные концепции общей инфраструктуры управления определением идентичности (</w:t>
      </w:r>
      <w:r w:rsidRPr="0045628E">
        <w:t>IdM</w:t>
      </w:r>
      <w:r w:rsidRPr="000C2987">
        <w:rPr>
          <w:lang w:val="ru-RU"/>
        </w:rPr>
        <w:t>)?</w:t>
      </w:r>
    </w:p>
    <w:p w14:paraId="557A6505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i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Какова надлежащая модель </w:t>
      </w:r>
      <w:r w:rsidRPr="0045628E">
        <w:t>IdM</w:t>
      </w:r>
      <w:r w:rsidRPr="000C2987">
        <w:rPr>
          <w:lang w:val="ru-RU"/>
        </w:rPr>
        <w:t xml:space="preserve">, которая не зависит от сетевых технологий, поддерживает ориентированное на пользователя участие, идентификацию на основе облака, децентрализованные модели идентификации, а также поддерживает безопасный обмен информацией </w:t>
      </w:r>
      <w:r w:rsidRPr="0045628E">
        <w:t>IdM</w:t>
      </w:r>
      <w:r w:rsidRPr="000C2987">
        <w:rPr>
          <w:lang w:val="ru-RU"/>
        </w:rPr>
        <w:t xml:space="preserve"> между участвующими объектами (например, пользователями, полагающимися сторонами и поставщиками идентичности) на основе согласия и соответствующих политик?</w:t>
      </w:r>
    </w:p>
    <w:p w14:paraId="5382525F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j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Каковы компоненты общей структуры </w:t>
      </w:r>
      <w:r w:rsidRPr="0045628E">
        <w:t>IdM</w:t>
      </w:r>
      <w:r w:rsidRPr="000C2987">
        <w:rPr>
          <w:lang w:val="ru-RU"/>
        </w:rPr>
        <w:t xml:space="preserve"> и требований к </w:t>
      </w:r>
      <w:r w:rsidRPr="0045628E">
        <w:t>IdM</w:t>
      </w:r>
      <w:r w:rsidRPr="000C2987">
        <w:rPr>
          <w:lang w:val="ru-RU"/>
        </w:rPr>
        <w:t>?</w:t>
      </w:r>
    </w:p>
    <w:p w14:paraId="499EF36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k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Каковы конкретные требования поставщиков услуг к </w:t>
      </w:r>
      <w:r w:rsidRPr="0045628E">
        <w:t>IdM</w:t>
      </w:r>
      <w:r w:rsidRPr="000C2987">
        <w:rPr>
          <w:lang w:val="ru-RU"/>
        </w:rPr>
        <w:t>?</w:t>
      </w:r>
    </w:p>
    <w:p w14:paraId="71EBCD8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l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Каковы требования, возможности и возможные стратегии обеспечения взаимодействия между различными системами </w:t>
      </w:r>
      <w:r w:rsidRPr="0045628E">
        <w:t>IdM</w:t>
      </w:r>
      <w:r w:rsidRPr="000C2987">
        <w:rPr>
          <w:lang w:val="ru-RU"/>
        </w:rPr>
        <w:t xml:space="preserve"> (например, гарантия идентичности, взаимодействие)?</w:t>
      </w:r>
    </w:p>
    <w:p w14:paraId="7E3835C3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m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вопросы следует рассмотреть для поддержки идентичности в технологиях распределенного реестра, включая кошелек, децентрализованные идентификаторы и проверяемые учетные данные?</w:t>
      </w:r>
    </w:p>
    <w:p w14:paraId="4D7380EF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n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Каковы возможные механизмы функциональной совместимости </w:t>
      </w:r>
      <w:r w:rsidRPr="0045628E">
        <w:t>IdM</w:t>
      </w:r>
      <w:r w:rsidRPr="000C2987">
        <w:rPr>
          <w:lang w:val="ru-RU"/>
        </w:rPr>
        <w:t>, которые включали бы определение и установление применимых профилей с целью минимизации проблем функциональной совместимости?</w:t>
      </w:r>
    </w:p>
    <w:p w14:paraId="63263DD8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o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Каковы требования и механизмы для защиты и раскрытия информации, позволяющей установить личность (</w:t>
      </w:r>
      <w:r w:rsidRPr="0045628E">
        <w:t>PII</w:t>
      </w:r>
      <w:r w:rsidRPr="000C2987">
        <w:rPr>
          <w:lang w:val="ru-RU"/>
        </w:rPr>
        <w:t>)?</w:t>
      </w:r>
    </w:p>
    <w:p w14:paraId="4D1F6C5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p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объект может управлять своими отношениями, когда он участвует в отношениях и взаимодействиях на основе идентичности?</w:t>
      </w:r>
    </w:p>
    <w:p w14:paraId="498B725C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lastRenderedPageBreak/>
        <w:t>q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Каковы требования к защите систем </w:t>
      </w:r>
      <w:r w:rsidRPr="0045628E">
        <w:t>IdM</w:t>
      </w:r>
      <w:r w:rsidRPr="000C2987">
        <w:rPr>
          <w:lang w:val="ru-RU"/>
        </w:rPr>
        <w:t xml:space="preserve"> от кибератак?</w:t>
      </w:r>
    </w:p>
    <w:p w14:paraId="05AF14D5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r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Какие возможности </w:t>
      </w:r>
      <w:r w:rsidRPr="0045628E">
        <w:t>IdM</w:t>
      </w:r>
      <w:r w:rsidRPr="000C2987">
        <w:rPr>
          <w:lang w:val="ru-RU"/>
        </w:rPr>
        <w:t xml:space="preserve"> можно использовать против кибератак?</w:t>
      </w:r>
    </w:p>
    <w:p w14:paraId="28BEE7F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s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Каким образом </w:t>
      </w:r>
      <w:r w:rsidRPr="0045628E">
        <w:t>IdM</w:t>
      </w:r>
      <w:r w:rsidRPr="000C2987">
        <w:rPr>
          <w:lang w:val="ru-RU"/>
        </w:rPr>
        <w:t xml:space="preserve"> должно быть интегрировано в передовые технологии обеспечения безопасности?</w:t>
      </w:r>
    </w:p>
    <w:p w14:paraId="3ED53470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t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возможно осуществлять аутентификацию без совместных секретных ключей?</w:t>
      </w:r>
    </w:p>
    <w:p w14:paraId="14497A6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u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Возможно ли осуществлять аутентификацию на основе </w:t>
      </w:r>
      <w:r w:rsidRPr="0045628E">
        <w:t>PKI</w:t>
      </w:r>
      <w:r w:rsidRPr="000C2987">
        <w:rPr>
          <w:lang w:val="ru-RU"/>
        </w:rPr>
        <w:t xml:space="preserve"> функционально совместимым и безопасным образом?</w:t>
      </w:r>
    </w:p>
    <w:p w14:paraId="61E90FAA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v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Возможно ли использовать биометрию как часть строгой аутентификации и уровня доверия для обеспечения надежных взаимодействий в сети? </w:t>
      </w:r>
    </w:p>
    <w:p w14:paraId="450AD595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w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Каковы конкретные требования к системе управления определением идентичности на основе потребления в отношении проверки подлинности идентичности и восстановления учетной записи без применения паролей? </w:t>
      </w:r>
    </w:p>
    <w:p w14:paraId="4BB09363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x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возможно использоваться доверие и отношения для оптимизации восстановления учетной записи, укрепления безопасности пользователей и улучшения пользовательского восприятия при обращении с полагающимися сторонами?</w:t>
      </w:r>
    </w:p>
    <w:p w14:paraId="50132A22" w14:textId="77777777" w:rsidR="000C2987" w:rsidRPr="00F60B17" w:rsidRDefault="000C2987" w:rsidP="000C2987">
      <w:pPr>
        <w:pStyle w:val="Heading3"/>
        <w:rPr>
          <w:lang w:val="ru-RU"/>
        </w:rPr>
      </w:pPr>
      <w:bookmarkStart w:id="70" w:name="_Toc67427637"/>
      <w:r>
        <w:t>H</w:t>
      </w:r>
      <w:r w:rsidRPr="00F60B17">
        <w:rPr>
          <w:lang w:val="ru-RU"/>
        </w:rPr>
        <w:t>.3</w:t>
      </w:r>
      <w:r w:rsidRPr="00F60B17">
        <w:rPr>
          <w:lang w:val="ru-RU"/>
        </w:rPr>
        <w:tab/>
        <w:t>Задачи</w:t>
      </w:r>
      <w:bookmarkEnd w:id="70"/>
    </w:p>
    <w:p w14:paraId="0A444D25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К числу задач, наряду с прочими, относятся следующие:</w:t>
      </w:r>
    </w:p>
    <w:p w14:paraId="79504267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Совершенствование и пересмотр имеющихся Рекомендаций по телебиометрической аутентификации. </w:t>
      </w:r>
    </w:p>
    <w:p w14:paraId="171071F1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Рассмотрение сходных элементов и различий между существующими Рекомендациями МСЭ-Т и стандартами ИСО/МЭК по телебиометрии.</w:t>
      </w:r>
    </w:p>
    <w:p w14:paraId="6CEFDC3A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требований и руководящих указаний по безопасности для любого приложения телебиометрии</w:t>
      </w:r>
      <w:r w:rsidRPr="000C2987">
        <w:rPr>
          <w:rFonts w:eastAsia="Gulim"/>
          <w:lang w:val="ru-RU"/>
        </w:rPr>
        <w:t xml:space="preserve"> с использованием архитектур и структур, в том числе разработанных в рамках Вопроса 2/17</w:t>
      </w:r>
      <w:r w:rsidRPr="000C2987">
        <w:rPr>
          <w:lang w:val="ru-RU"/>
        </w:rPr>
        <w:t>.</w:t>
      </w:r>
    </w:p>
    <w:p w14:paraId="48E0875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Исследование и разработка требований для оценки безопасности и методов защиты операционных и технических данных для любого приложения телебиометрии. </w:t>
      </w:r>
    </w:p>
    <w:p w14:paraId="68B41E2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e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Исследование и разработка требований к приложениям телебиометрии в сети с широкими функциональными возможностями. </w:t>
      </w:r>
    </w:p>
    <w:p w14:paraId="60F5449C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комплексных структур и требований к приложениям телебиометрии для среды облачных вычислений и хранения данных.</w:t>
      </w:r>
    </w:p>
    <w:p w14:paraId="3C560657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g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требований к телебиометрической аутентификации для доверенной структуры идентичности.</w:t>
      </w:r>
    </w:p>
    <w:p w14:paraId="4B3E0023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h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требований к соответствующим общим протоколам, обеспечивающим защищенность, безопасность, защиту операционных и технических данных и получение согласия на "операции с биометрическими данными" в любом приложении телебиометрии, например в области электронного здравоохранения, телемедицины, электронной коммерции, онлайнового банкинга, электронные платежи и видеонаблюдения.</w:t>
      </w:r>
    </w:p>
    <w:p w14:paraId="249811F6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i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протоколов биология-машина</w:t>
      </w:r>
      <w:r w:rsidRPr="000C2987">
        <w:rPr>
          <w:rFonts w:eastAsia="Gulim"/>
          <w:lang w:val="ru-RU"/>
        </w:rPr>
        <w:t xml:space="preserve"> (</w:t>
      </w:r>
      <w:r w:rsidRPr="0045628E">
        <w:rPr>
          <w:rFonts w:eastAsia="Gulim"/>
        </w:rPr>
        <w:t>B</w:t>
      </w:r>
      <w:r w:rsidRPr="000C2987">
        <w:rPr>
          <w:rFonts w:eastAsia="Gulim"/>
          <w:lang w:val="ru-RU"/>
        </w:rPr>
        <w:t>2</w:t>
      </w:r>
      <w:r w:rsidRPr="0045628E">
        <w:rPr>
          <w:rFonts w:eastAsia="Gulim"/>
        </w:rPr>
        <w:t>M</w:t>
      </w:r>
      <w:r w:rsidRPr="000C2987">
        <w:rPr>
          <w:rFonts w:eastAsia="Gulim"/>
          <w:lang w:val="ru-RU"/>
        </w:rPr>
        <w:t>) для передачи биологических параметров, совместимых с протоколами межмашинного взаимодействия (</w:t>
      </w:r>
      <w:r w:rsidRPr="0045628E">
        <w:rPr>
          <w:rFonts w:eastAsia="Gulim"/>
        </w:rPr>
        <w:t>M</w:t>
      </w:r>
      <w:r w:rsidRPr="000C2987">
        <w:rPr>
          <w:rFonts w:eastAsia="Gulim"/>
          <w:lang w:val="ru-RU"/>
        </w:rPr>
        <w:t>2</w:t>
      </w:r>
      <w:r w:rsidRPr="0045628E">
        <w:rPr>
          <w:rFonts w:eastAsia="Gulim"/>
        </w:rPr>
        <w:t>M</w:t>
      </w:r>
      <w:r w:rsidRPr="000C2987">
        <w:rPr>
          <w:rFonts w:eastAsia="Gulim"/>
          <w:lang w:val="ru-RU"/>
        </w:rPr>
        <w:t>).</w:t>
      </w:r>
    </w:p>
    <w:p w14:paraId="78F5DCA3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j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Исследование и разработка приложений телебиометрии с использованием биосигналов для приложений, в том числе, аутентификации, идентификации и мониторинга </w:t>
      </w:r>
      <w:r w:rsidRPr="000C2987">
        <w:rPr>
          <w:rFonts w:eastAsia="Gulim"/>
          <w:lang w:val="ru-RU"/>
        </w:rPr>
        <w:t>информации о состоянии здоровья.</w:t>
      </w:r>
    </w:p>
    <w:p w14:paraId="0B1E43FE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k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услуг аутентификации объекта для домашних животных с использованием телебиометрии.</w:t>
      </w:r>
    </w:p>
    <w:p w14:paraId="2323149B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l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Описание структуры </w:t>
      </w:r>
      <w:r w:rsidRPr="0045628E">
        <w:t>IdM</w:t>
      </w:r>
      <w:r w:rsidRPr="000C2987">
        <w:rPr>
          <w:lang w:val="ru-RU"/>
        </w:rPr>
        <w:t xml:space="preserve">, которая поддерживает требуемые для </w:t>
      </w:r>
      <w:r w:rsidRPr="0045628E">
        <w:t>IdM</w:t>
      </w:r>
      <w:r w:rsidRPr="000C2987">
        <w:rPr>
          <w:lang w:val="ru-RU"/>
        </w:rPr>
        <w:t xml:space="preserve"> обнаружение, модель политики и доверия, аутентификацию и авторизацию, утверждения и управление жизненным циклом учетных данных.</w:t>
      </w:r>
    </w:p>
    <w:p w14:paraId="13DA5408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lastRenderedPageBreak/>
        <w:t>m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Определение функциональных концепций архитектуры </w:t>
      </w:r>
      <w:r w:rsidRPr="0045628E">
        <w:t>IdM</w:t>
      </w:r>
      <w:r w:rsidRPr="000C2987">
        <w:rPr>
          <w:lang w:val="ru-RU"/>
        </w:rPr>
        <w:t xml:space="preserve">, которая включает связывание </w:t>
      </w:r>
      <w:r w:rsidRPr="0045628E">
        <w:t>IdM</w:t>
      </w:r>
      <w:r w:rsidRPr="000C2987">
        <w:rPr>
          <w:lang w:val="ru-RU"/>
        </w:rPr>
        <w:t xml:space="preserve"> между сетями и между системами </w:t>
      </w:r>
      <w:r w:rsidRPr="0045628E">
        <w:t>IdM</w:t>
      </w:r>
      <w:r w:rsidRPr="000C2987">
        <w:rPr>
          <w:lang w:val="ru-RU"/>
        </w:rPr>
        <w:t xml:space="preserve"> с учетом передовых технологий безопасности.</w:t>
      </w:r>
    </w:p>
    <w:p w14:paraId="39D66297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n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Определение требований (и предложение механизмов) к гарантии идентичности и преобразованию/взаимодействию между различными методами гарантии идентичности, которые могут быть приняты в различных сетях. В таком контексте гарантия идентичности охватывает шаблоны идентичности и репутацию.</w:t>
      </w:r>
    </w:p>
    <w:p w14:paraId="709110B8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o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Определение интерфейсов для функциональной совместимости систем </w:t>
      </w:r>
      <w:r w:rsidRPr="0045628E">
        <w:t>IdM</w:t>
      </w:r>
      <w:r w:rsidRPr="000C2987">
        <w:rPr>
          <w:lang w:val="ru-RU"/>
        </w:rPr>
        <w:t>.</w:t>
      </w:r>
    </w:p>
    <w:p w14:paraId="083B693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p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Определение требований (и предложение механизмов) для защиты и раскрытия информации, позволяющей установить личность (</w:t>
      </w:r>
      <w:r w:rsidRPr="0045628E">
        <w:t>PII</w:t>
      </w:r>
      <w:r w:rsidRPr="000C2987">
        <w:rPr>
          <w:lang w:val="ru-RU"/>
        </w:rPr>
        <w:t>).</w:t>
      </w:r>
    </w:p>
    <w:p w14:paraId="6A3F4A80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q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Определение требований (и предложение механизмов) для защиты систем </w:t>
      </w:r>
      <w:r w:rsidRPr="0045628E">
        <w:t>IdM</w:t>
      </w:r>
      <w:r w:rsidRPr="000C2987">
        <w:rPr>
          <w:lang w:val="ru-RU"/>
        </w:rPr>
        <w:t xml:space="preserve">, включая методы использования поставщиками услуг возможностей </w:t>
      </w:r>
      <w:r w:rsidRPr="0045628E">
        <w:t>IdM</w:t>
      </w:r>
      <w:r w:rsidRPr="000C2987">
        <w:rPr>
          <w:lang w:val="ru-RU"/>
        </w:rPr>
        <w:t xml:space="preserve"> для координации и обмена информацией о кибератаках.</w:t>
      </w:r>
    </w:p>
    <w:p w14:paraId="1919F83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r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Ведение и координация открытого перечня терминов и определений </w:t>
      </w:r>
      <w:r w:rsidRPr="0045628E">
        <w:t>IdM</w:t>
      </w:r>
      <w:r w:rsidRPr="000C2987">
        <w:rPr>
          <w:lang w:val="ru-RU"/>
        </w:rPr>
        <w:t>.</w:t>
      </w:r>
    </w:p>
    <w:p w14:paraId="1453A55B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s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Исследование и установление рисков и угроз в области безопасности в сфере </w:t>
      </w:r>
      <w:r w:rsidRPr="0045628E">
        <w:t>IdM</w:t>
      </w:r>
      <w:r w:rsidRPr="000C2987">
        <w:rPr>
          <w:lang w:val="ru-RU"/>
        </w:rPr>
        <w:t>.</w:t>
      </w:r>
    </w:p>
    <w:p w14:paraId="67FB4BF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t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децентрализованных систем управления определением идентичности, поддерживающих управление пользователями своей идентичностью.</w:t>
      </w:r>
    </w:p>
    <w:p w14:paraId="2E9DBCD0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u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Поддержка доверенных систем управления определением идентичности, которые могут объединяться в федерацию между системами, услугами, устройствами </w:t>
      </w:r>
      <w:r w:rsidRPr="0045628E">
        <w:t>IoT</w:t>
      </w:r>
      <w:r w:rsidRPr="000C2987">
        <w:rPr>
          <w:lang w:val="ru-RU"/>
        </w:rPr>
        <w:t xml:space="preserve"> и приложениями.</w:t>
      </w:r>
    </w:p>
    <w:p w14:paraId="746143FD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v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Поддержка системы управления определением идентичности как услуги для агентов облачных услуг, сетей 5</w:t>
      </w:r>
      <w:r w:rsidRPr="0045628E">
        <w:t>G</w:t>
      </w:r>
      <w:r w:rsidRPr="000C2987">
        <w:rPr>
          <w:lang w:val="ru-RU"/>
        </w:rPr>
        <w:t xml:space="preserve"> и мобильных устройств.</w:t>
      </w:r>
    </w:p>
    <w:p w14:paraId="527A253D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w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Определение требований и предложение механизмов, обеспечивающих гарантию идентичности для аутентификации и федерации. Определение требований (и предложение механизмов) к гарантии идентичности и установление критериев для преобразования/взаимодействия между различными методами гарантии идентичности, которые могли бы быть приняты в различных сетях. В таком контексте гарантия идентичности охватывает шаблоны идентичности и репутацию.</w:t>
      </w:r>
    </w:p>
    <w:p w14:paraId="32F37764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Информация о текущем состоянии работы по этому Вопросу содержится в программе работы ИК17 по адресу: </w:t>
      </w:r>
      <w:hyperlink r:id="rId17" w:history="1">
        <w:r w:rsidRPr="0045628E">
          <w:rPr>
            <w:rStyle w:val="Hyperlink"/>
          </w:rPr>
          <w:t>http</w:t>
        </w:r>
        <w:r w:rsidRPr="000C2987">
          <w:rPr>
            <w:rStyle w:val="Hyperlink"/>
            <w:lang w:val="ru-RU"/>
          </w:rPr>
          <w:t>://</w:t>
        </w:r>
        <w:r w:rsidRPr="0045628E">
          <w:rPr>
            <w:rStyle w:val="Hyperlink"/>
          </w:rPr>
          <w:t>itu</w:t>
        </w:r>
        <w:r w:rsidRPr="000C2987">
          <w:rPr>
            <w:rStyle w:val="Hyperlink"/>
            <w:lang w:val="ru-RU"/>
          </w:rPr>
          <w:t>.</w:t>
        </w:r>
        <w:r w:rsidRPr="0045628E">
          <w:rPr>
            <w:rStyle w:val="Hyperlink"/>
          </w:rPr>
          <w:t>int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ITU</w:t>
        </w:r>
        <w:r w:rsidRPr="000C2987">
          <w:rPr>
            <w:rStyle w:val="Hyperlink"/>
            <w:lang w:val="ru-RU"/>
          </w:rPr>
          <w:t>-</w:t>
        </w:r>
        <w:r w:rsidRPr="0045628E">
          <w:rPr>
            <w:rStyle w:val="Hyperlink"/>
          </w:rPr>
          <w:t>T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workprog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wp</w:t>
        </w:r>
        <w:r w:rsidRPr="000C2987">
          <w:rPr>
            <w:rStyle w:val="Hyperlink"/>
            <w:lang w:val="ru-RU"/>
          </w:rPr>
          <w:t>_</w:t>
        </w:r>
        <w:r w:rsidRPr="0045628E">
          <w:rPr>
            <w:rStyle w:val="Hyperlink"/>
          </w:rPr>
          <w:t>search</w:t>
        </w:r>
        <w:r w:rsidRPr="000C2987">
          <w:rPr>
            <w:rStyle w:val="Hyperlink"/>
            <w:lang w:val="ru-RU"/>
          </w:rPr>
          <w:t>.</w:t>
        </w:r>
        <w:r w:rsidRPr="0045628E">
          <w:rPr>
            <w:rStyle w:val="Hyperlink"/>
          </w:rPr>
          <w:t>aspx</w:t>
        </w:r>
        <w:r w:rsidRPr="000C2987">
          <w:rPr>
            <w:rStyle w:val="Hyperlink"/>
            <w:lang w:val="ru-RU"/>
          </w:rPr>
          <w:t>?</w:t>
        </w:r>
        <w:r w:rsidRPr="0045628E">
          <w:rPr>
            <w:rStyle w:val="Hyperlink"/>
          </w:rPr>
          <w:t>sg</w:t>
        </w:r>
        <w:r w:rsidRPr="000C2987">
          <w:rPr>
            <w:rStyle w:val="Hyperlink"/>
            <w:lang w:val="ru-RU"/>
          </w:rPr>
          <w:t>=17</w:t>
        </w:r>
      </w:hyperlink>
      <w:r w:rsidRPr="000C2987">
        <w:rPr>
          <w:lang w:val="ru-RU"/>
        </w:rPr>
        <w:t>.</w:t>
      </w:r>
    </w:p>
    <w:p w14:paraId="41381630" w14:textId="77777777" w:rsidR="000C2987" w:rsidRPr="00F60B17" w:rsidRDefault="000C2987" w:rsidP="000C2987">
      <w:pPr>
        <w:pStyle w:val="Heading3"/>
        <w:rPr>
          <w:lang w:val="ru-RU"/>
        </w:rPr>
      </w:pPr>
      <w:bookmarkStart w:id="71" w:name="_Toc67427638"/>
      <w:r>
        <w:t>H</w:t>
      </w:r>
      <w:r w:rsidRPr="00F60B17">
        <w:rPr>
          <w:lang w:val="ru-RU"/>
        </w:rPr>
        <w:t>.4</w:t>
      </w:r>
      <w:r w:rsidRPr="00F60B17">
        <w:rPr>
          <w:lang w:val="ru-RU"/>
        </w:rPr>
        <w:tab/>
        <w:t>Относящиеся к Вопросу</w:t>
      </w:r>
      <w:bookmarkEnd w:id="71"/>
    </w:p>
    <w:p w14:paraId="1FB807A1" w14:textId="77777777" w:rsidR="000C2987" w:rsidRPr="0045628E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Направления деятельности ВВУИО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72097D4F" w14:textId="77777777" w:rsidR="000C2987" w:rsidRPr="000C2987" w:rsidRDefault="000C2987" w:rsidP="000C2987">
      <w:pPr>
        <w:rPr>
          <w:lang w:val="ru-RU"/>
        </w:rPr>
      </w:pPr>
      <w:r w:rsidRPr="0045628E">
        <w:t>C</w:t>
      </w:r>
      <w:r w:rsidRPr="000C2987">
        <w:rPr>
          <w:lang w:val="ru-RU"/>
        </w:rPr>
        <w:t>5</w:t>
      </w:r>
    </w:p>
    <w:p w14:paraId="71192706" w14:textId="42429ACE" w:rsidR="000C2987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Цели в области устойчивого развития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1039BA90" w14:textId="11B6E51B" w:rsidR="00B43A94" w:rsidRPr="00B43A94" w:rsidRDefault="00B43A94" w:rsidP="00B43A94">
      <w:pPr>
        <w:rPr>
          <w:lang w:val="ru-RU"/>
        </w:rPr>
      </w:pPr>
      <w:r>
        <w:rPr>
          <w:lang w:val="ru-RU"/>
        </w:rPr>
        <w:t>–</w:t>
      </w:r>
    </w:p>
    <w:p w14:paraId="6CFAFD99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Рекомендации</w:t>
      </w:r>
      <w:r w:rsidRPr="0045628E">
        <w:rPr>
          <w:rFonts w:ascii="Times New Roman"/>
          <w:b w:val="0"/>
          <w:lang w:val="ru-RU"/>
        </w:rPr>
        <w:t>:</w:t>
      </w:r>
    </w:p>
    <w:p w14:paraId="73DFD07D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Серии </w:t>
      </w:r>
      <w:r w:rsidRPr="0045628E">
        <w:t>X</w:t>
      </w:r>
      <w:r w:rsidRPr="000C2987">
        <w:rPr>
          <w:lang w:val="ru-RU"/>
        </w:rPr>
        <w:t xml:space="preserve"> и </w:t>
      </w:r>
      <w:r w:rsidRPr="0045628E">
        <w:t>Y</w:t>
      </w:r>
    </w:p>
    <w:p w14:paraId="6C4E39A1" w14:textId="77777777" w:rsidR="000C2987" w:rsidRPr="000C2987" w:rsidRDefault="000C2987" w:rsidP="000C2987">
      <w:pPr>
        <w:rPr>
          <w:lang w:val="ru-RU"/>
        </w:rPr>
      </w:pPr>
      <w:r w:rsidRPr="0045628E">
        <w:t>X</w:t>
      </w:r>
      <w:r w:rsidRPr="000C2987">
        <w:rPr>
          <w:lang w:val="ru-RU"/>
        </w:rPr>
        <w:t xml:space="preserve">.200, </w:t>
      </w:r>
      <w:r w:rsidRPr="0045628E">
        <w:t>X</w:t>
      </w:r>
      <w:r w:rsidRPr="000C2987">
        <w:rPr>
          <w:lang w:val="ru-RU"/>
        </w:rPr>
        <w:t xml:space="preserve">.273, </w:t>
      </w:r>
      <w:r w:rsidRPr="0045628E">
        <w:t>X</w:t>
      </w:r>
      <w:r w:rsidRPr="000C2987">
        <w:rPr>
          <w:lang w:val="ru-RU"/>
        </w:rPr>
        <w:t xml:space="preserve">.274, </w:t>
      </w:r>
      <w:r w:rsidRPr="0045628E">
        <w:t>X</w:t>
      </w:r>
      <w:r w:rsidRPr="000C2987">
        <w:rPr>
          <w:lang w:val="ru-RU"/>
        </w:rPr>
        <w:t xml:space="preserve">.509, </w:t>
      </w:r>
      <w:r w:rsidRPr="0045628E">
        <w:t>X</w:t>
      </w:r>
      <w:r w:rsidRPr="000C2987">
        <w:rPr>
          <w:lang w:val="ru-RU"/>
        </w:rPr>
        <w:t xml:space="preserve">.680, </w:t>
      </w:r>
      <w:r w:rsidRPr="0045628E">
        <w:t>X</w:t>
      </w:r>
      <w:r w:rsidRPr="000C2987">
        <w:rPr>
          <w:lang w:val="ru-RU"/>
        </w:rPr>
        <w:t xml:space="preserve">.805 и </w:t>
      </w:r>
      <w:r w:rsidRPr="0045628E">
        <w:t>X</w:t>
      </w:r>
      <w:r w:rsidRPr="000C2987">
        <w:rPr>
          <w:lang w:val="ru-RU"/>
        </w:rPr>
        <w:t>.1051</w:t>
      </w:r>
    </w:p>
    <w:p w14:paraId="1005B6D3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Вопросы</w:t>
      </w:r>
      <w:r w:rsidRPr="0045628E">
        <w:rPr>
          <w:rFonts w:ascii="Times New Roman"/>
          <w:b w:val="0"/>
          <w:lang w:val="ru-RU"/>
        </w:rPr>
        <w:t>:</w:t>
      </w:r>
    </w:p>
    <w:p w14:paraId="46436E54" w14:textId="1BCAB322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Вопросы МСЭ-Т: 1/17, 2/17, 3/17, 4/17, 6/17, 7/17, 8/17, 11/17, </w:t>
      </w:r>
      <w:r w:rsidR="008F7DB2">
        <w:rPr>
          <w:lang w:val="ru-RU"/>
        </w:rPr>
        <w:t xml:space="preserve">15/17, </w:t>
      </w:r>
      <w:r w:rsidRPr="000C2987">
        <w:rPr>
          <w:lang w:val="ru-RU"/>
        </w:rPr>
        <w:t>7/13 и 14/15</w:t>
      </w:r>
    </w:p>
    <w:p w14:paraId="23EC76C4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Исследовательские комиссии</w:t>
      </w:r>
      <w:r w:rsidRPr="0045628E">
        <w:rPr>
          <w:rFonts w:ascii="Times New Roman"/>
          <w:b w:val="0"/>
          <w:lang w:val="ru-RU"/>
        </w:rPr>
        <w:t>:</w:t>
      </w:r>
    </w:p>
    <w:p w14:paraId="41950669" w14:textId="72294782" w:rsidR="000C2987" w:rsidRPr="000C2987" w:rsidRDefault="008F7DB2" w:rsidP="000C2987">
      <w:pPr>
        <w:rPr>
          <w:lang w:val="ru-RU"/>
        </w:rPr>
      </w:pPr>
      <w:r>
        <w:rPr>
          <w:lang w:val="ru-RU"/>
        </w:rPr>
        <w:t xml:space="preserve">ИК1, </w:t>
      </w:r>
      <w:r w:rsidR="000C2987" w:rsidRPr="00C43D89">
        <w:rPr>
          <w:lang w:val="ru-RU"/>
        </w:rPr>
        <w:t>ИК2/2</w:t>
      </w:r>
      <w:r w:rsidR="000C2987" w:rsidRPr="000C2987">
        <w:rPr>
          <w:lang w:val="ru-RU"/>
        </w:rPr>
        <w:t xml:space="preserve"> МСЭ-</w:t>
      </w:r>
      <w:r w:rsidR="000C2987" w:rsidRPr="0045628E">
        <w:t>D</w:t>
      </w:r>
      <w:r w:rsidR="000C2987" w:rsidRPr="000C2987">
        <w:rPr>
          <w:lang w:val="ru-RU"/>
        </w:rPr>
        <w:t>, ИК7 МСЭ-</w:t>
      </w:r>
      <w:r w:rsidR="000C2987" w:rsidRPr="0045628E">
        <w:t>R</w:t>
      </w:r>
      <w:r w:rsidR="000C2987" w:rsidRPr="000C2987">
        <w:rPr>
          <w:lang w:val="ru-RU"/>
        </w:rPr>
        <w:t>, ИК 2, 5, 9, 11, 13, 15, 16 и 20 МСЭ-Т</w:t>
      </w:r>
    </w:p>
    <w:p w14:paraId="0D23AF62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lastRenderedPageBreak/>
        <w:t>Органы по стандартизации</w:t>
      </w:r>
      <w:r w:rsidRPr="0045628E">
        <w:rPr>
          <w:rFonts w:ascii="Times New Roman"/>
          <w:b w:val="0"/>
          <w:lang w:val="ru-RU"/>
        </w:rPr>
        <w:t>:</w:t>
      </w:r>
    </w:p>
    <w:p w14:paraId="2D0BEFC9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ТК25 МЭК, </w:t>
      </w:r>
      <w:bookmarkStart w:id="72" w:name="_Hlk57656358"/>
      <w:r w:rsidRPr="000C2987">
        <w:rPr>
          <w:lang w:val="ru-RU"/>
        </w:rPr>
        <w:t>ОРГ1 ТК25 МЭК</w:t>
      </w:r>
      <w:bookmarkEnd w:id="72"/>
      <w:r w:rsidRPr="000C2987">
        <w:rPr>
          <w:lang w:val="ru-RU"/>
        </w:rPr>
        <w:t xml:space="preserve">; </w:t>
      </w:r>
      <w:r w:rsidRPr="000C2987">
        <w:rPr>
          <w:szCs w:val="24"/>
          <w:lang w:val="ru-RU" w:eastAsia="pt-BR"/>
        </w:rPr>
        <w:t>Институт инженеров по электротехнике и радиоэлектронике</w:t>
      </w:r>
      <w:r w:rsidRPr="000C2987">
        <w:rPr>
          <w:lang w:val="ru-RU" w:eastAsia="pt-BR"/>
        </w:rPr>
        <w:t xml:space="preserve"> (</w:t>
      </w:r>
      <w:r w:rsidRPr="0045628E">
        <w:rPr>
          <w:lang w:eastAsia="pt-BR"/>
        </w:rPr>
        <w:t>IEEE</w:t>
      </w:r>
      <w:r w:rsidRPr="000C2987">
        <w:rPr>
          <w:lang w:val="ru-RU" w:eastAsia="pt-BR"/>
        </w:rPr>
        <w:t>); Целевая группа по инженерным проблемам интернета (</w:t>
      </w:r>
      <w:r w:rsidRPr="0045628E">
        <w:rPr>
          <w:lang w:eastAsia="pt-BR"/>
        </w:rPr>
        <w:t>IETF</w:t>
      </w:r>
      <w:r w:rsidRPr="000C2987">
        <w:rPr>
          <w:lang w:val="ru-RU" w:eastAsia="pt-BR"/>
        </w:rPr>
        <w:t xml:space="preserve">); </w:t>
      </w:r>
      <w:r w:rsidRPr="000C2987">
        <w:rPr>
          <w:lang w:val="ru-RU"/>
        </w:rPr>
        <w:t>ПК</w:t>
      </w:r>
      <w:r w:rsidRPr="0045628E">
        <w:t> </w:t>
      </w:r>
      <w:r w:rsidRPr="000C2987">
        <w:rPr>
          <w:lang w:val="ru-RU"/>
        </w:rPr>
        <w:t>6, 17, 27 и 37 ОТК1 ИСО/МЭК; ТК</w:t>
      </w:r>
      <w:r w:rsidRPr="0045628E">
        <w:t> </w:t>
      </w:r>
      <w:r w:rsidRPr="000C2987">
        <w:rPr>
          <w:lang w:val="ru-RU"/>
        </w:rPr>
        <w:t xml:space="preserve">12, 68, 215 и 307 ИСО; </w:t>
      </w:r>
      <w:bookmarkStart w:id="73" w:name="_Hlk57656396"/>
      <w:r w:rsidRPr="000C2987">
        <w:rPr>
          <w:lang w:val="ru-RU"/>
        </w:rPr>
        <w:t>ОРГ20 ТК12 ИСО</w:t>
      </w:r>
      <w:bookmarkEnd w:id="73"/>
      <w:r w:rsidRPr="000C2987">
        <w:rPr>
          <w:lang w:val="ru-RU"/>
        </w:rPr>
        <w:t>,</w:t>
      </w:r>
      <w:r w:rsidRPr="000C298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0C2987">
        <w:rPr>
          <w:lang w:val="ru-RU"/>
        </w:rPr>
        <w:t xml:space="preserve">ЕТСИ; </w:t>
      </w:r>
      <w:r w:rsidRPr="0045628E">
        <w:t>OASIS</w:t>
      </w:r>
      <w:r w:rsidRPr="000C2987">
        <w:rPr>
          <w:lang w:val="ru-RU"/>
        </w:rPr>
        <w:t xml:space="preserve">; Инициатива </w:t>
      </w:r>
      <w:r w:rsidRPr="0045628E">
        <w:t>Kantara</w:t>
      </w:r>
      <w:r w:rsidRPr="000C2987">
        <w:rPr>
          <w:lang w:val="ru-RU"/>
        </w:rPr>
        <w:t>; 3</w:t>
      </w:r>
      <w:r w:rsidRPr="0045628E">
        <w:t>GPP</w:t>
      </w:r>
      <w:r w:rsidRPr="000C2987">
        <w:rPr>
          <w:lang w:val="ru-RU"/>
        </w:rPr>
        <w:t>; 3</w:t>
      </w:r>
      <w:r w:rsidRPr="0045628E">
        <w:t>GPP</w:t>
      </w:r>
      <w:r w:rsidRPr="000C2987">
        <w:rPr>
          <w:lang w:val="ru-RU"/>
        </w:rPr>
        <w:t>2</w:t>
      </w:r>
    </w:p>
    <w:p w14:paraId="3DFAB9CD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Другие органы</w:t>
      </w:r>
      <w:r w:rsidRPr="0045628E">
        <w:rPr>
          <w:rFonts w:ascii="Times New Roman"/>
          <w:b w:val="0"/>
          <w:lang w:val="ru-RU"/>
        </w:rPr>
        <w:t>:</w:t>
      </w:r>
    </w:p>
    <w:p w14:paraId="56B6C7C3" w14:textId="77777777" w:rsidR="000C2987" w:rsidRPr="00F7205B" w:rsidRDefault="000C2987" w:rsidP="000C2987">
      <w:pPr>
        <w:rPr>
          <w:szCs w:val="24"/>
          <w:lang w:val="ru-RU" w:eastAsia="pt-BR"/>
        </w:rPr>
      </w:pPr>
      <w:r w:rsidRPr="00F7205B">
        <w:rPr>
          <w:szCs w:val="24"/>
          <w:lang w:val="ru-RU" w:eastAsia="pt-BR"/>
        </w:rPr>
        <w:t>Международное бюро мер и весов (МБМВ); Международная комиссия по радиологическим единицам и измерениям (МКРЕИ); Альянс Fast Identity Online (FIDO); DID Alliance; Международная организация труда (МОТ); Всемирная организация здравоохранения (ВОЗ)</w:t>
      </w:r>
    </w:p>
    <w:p w14:paraId="3D1A58F5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br w:type="page"/>
      </w:r>
    </w:p>
    <w:p w14:paraId="6E2F8160" w14:textId="57320996" w:rsidR="000C2987" w:rsidRPr="000C2987" w:rsidRDefault="008F7DB2" w:rsidP="00184AF7">
      <w:pPr>
        <w:pStyle w:val="Heading2"/>
        <w:rPr>
          <w:lang w:val="ru-RU"/>
        </w:rPr>
      </w:pPr>
      <w:bookmarkStart w:id="74" w:name="_Toc67427639"/>
      <w:r>
        <w:rPr>
          <w:lang w:val="en-US"/>
        </w:rPr>
        <w:lastRenderedPageBreak/>
        <w:t>I</w:t>
      </w:r>
      <w:r>
        <w:rPr>
          <w:lang w:val="ru-RU"/>
        </w:rPr>
        <w:tab/>
      </w:r>
      <w:r w:rsidR="000C2987" w:rsidRPr="000C2987">
        <w:rPr>
          <w:lang w:val="ru-RU"/>
        </w:rPr>
        <w:t xml:space="preserve">Вопрос </w:t>
      </w:r>
      <w:r>
        <w:rPr>
          <w:lang w:val="ru-RU"/>
        </w:rPr>
        <w:t>11</w:t>
      </w:r>
      <w:r w:rsidR="000C2987" w:rsidRPr="000C2987">
        <w:rPr>
          <w:lang w:val="ru-RU"/>
        </w:rPr>
        <w:t>/17</w:t>
      </w:r>
      <w:r>
        <w:rPr>
          <w:lang w:val="ru-RU"/>
        </w:rPr>
        <w:t xml:space="preserve"> </w:t>
      </w:r>
      <w:r w:rsidRPr="008F7DB2">
        <w:rPr>
          <w:lang w:val="ru-RU"/>
        </w:rPr>
        <w:t>–</w:t>
      </w:r>
      <w:r>
        <w:rPr>
          <w:lang w:val="ru-RU"/>
        </w:rPr>
        <w:t xml:space="preserve"> </w:t>
      </w:r>
      <w:r w:rsidR="000C2987" w:rsidRPr="000C2987">
        <w:rPr>
          <w:lang w:val="ru-RU"/>
        </w:rPr>
        <w:t xml:space="preserve">Общие технологии (например, Справочник, </w:t>
      </w:r>
      <w:r w:rsidR="000C2987" w:rsidRPr="008F7DB2">
        <w:rPr>
          <w:lang w:val="ru-RU"/>
        </w:rPr>
        <w:t>PKI</w:t>
      </w:r>
      <w:r w:rsidR="000C2987" w:rsidRPr="000C2987">
        <w:rPr>
          <w:lang w:val="ru-RU"/>
        </w:rPr>
        <w:t>, формальные языки, идентификаторы объекта) для поддержки безопасны</w:t>
      </w:r>
      <w:r w:rsidR="00655701">
        <w:rPr>
          <w:lang w:val="ru-RU"/>
        </w:rPr>
        <w:t>х</w:t>
      </w:r>
      <w:r w:rsidR="000C2987" w:rsidRPr="000C2987">
        <w:rPr>
          <w:lang w:val="ru-RU"/>
        </w:rPr>
        <w:t xml:space="preserve"> приложени</w:t>
      </w:r>
      <w:r w:rsidR="00655701">
        <w:rPr>
          <w:lang w:val="ru-RU"/>
        </w:rPr>
        <w:t>й</w:t>
      </w:r>
      <w:bookmarkEnd w:id="74"/>
    </w:p>
    <w:p w14:paraId="2F83433A" w14:textId="7B714A69" w:rsidR="000C2987" w:rsidRPr="000C2987" w:rsidRDefault="000C2987" w:rsidP="00184AF7">
      <w:pPr>
        <w:rPr>
          <w:rStyle w:val="Strong"/>
          <w:szCs w:val="22"/>
          <w:lang w:val="ru-RU"/>
        </w:rPr>
      </w:pPr>
      <w:r w:rsidRPr="000C2987">
        <w:rPr>
          <w:lang w:val="ru-RU"/>
        </w:rPr>
        <w:t>(Продолжение Вопрос</w:t>
      </w:r>
      <w:r w:rsidR="00FE34C3">
        <w:rPr>
          <w:lang w:val="ru-RU"/>
        </w:rPr>
        <w:t>ов</w:t>
      </w:r>
      <w:r w:rsidRPr="000C2987">
        <w:rPr>
          <w:lang w:val="ru-RU"/>
        </w:rPr>
        <w:t xml:space="preserve"> 11/17 и 12/17)</w:t>
      </w:r>
    </w:p>
    <w:p w14:paraId="59B6CB94" w14:textId="77777777" w:rsidR="000C2987" w:rsidRPr="00F60B17" w:rsidRDefault="000C2987" w:rsidP="000C2987">
      <w:pPr>
        <w:pStyle w:val="Heading3"/>
        <w:rPr>
          <w:lang w:val="ru-RU"/>
        </w:rPr>
      </w:pPr>
      <w:bookmarkStart w:id="75" w:name="_Toc67427640"/>
      <w:r>
        <w:t>I</w:t>
      </w:r>
      <w:r w:rsidRPr="00F60B17">
        <w:rPr>
          <w:lang w:val="ru-RU"/>
        </w:rPr>
        <w:t>.1</w:t>
      </w:r>
      <w:r w:rsidRPr="00F60B17">
        <w:rPr>
          <w:lang w:val="ru-RU"/>
        </w:rPr>
        <w:tab/>
        <w:t>Обоснование</w:t>
      </w:r>
      <w:bookmarkEnd w:id="75"/>
    </w:p>
    <w:p w14:paraId="54ACDFDB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Данный Вопрос предназначен для поддержки дальнейшего развития различных общих технологий, которые широко используются для поддержки безопасных приложений. К таким технологиям относятся:</w:t>
      </w:r>
    </w:p>
    <w:p w14:paraId="0714AE67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−</w:t>
      </w:r>
      <w:r w:rsidRPr="000C2987">
        <w:rPr>
          <w:lang w:val="ru-RU"/>
        </w:rPr>
        <w:tab/>
        <w:t xml:space="preserve">услуги Справочника (серия </w:t>
      </w:r>
      <w:r w:rsidRPr="0045628E">
        <w:t>X</w:t>
      </w:r>
      <w:r w:rsidRPr="000C2987">
        <w:rPr>
          <w:lang w:val="ru-RU"/>
        </w:rPr>
        <w:t>.500);</w:t>
      </w:r>
    </w:p>
    <w:p w14:paraId="3F7350BA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−</w:t>
      </w:r>
      <w:r w:rsidRPr="000C2987">
        <w:rPr>
          <w:lang w:val="ru-RU"/>
        </w:rPr>
        <w:tab/>
        <w:t>инфраструктура открытых ключей (</w:t>
      </w:r>
      <w:r w:rsidRPr="0045628E">
        <w:t>PKI</w:t>
      </w:r>
      <w:r w:rsidRPr="000C2987">
        <w:rPr>
          <w:lang w:val="ru-RU"/>
        </w:rPr>
        <w:t xml:space="preserve"> – </w:t>
      </w:r>
      <w:r w:rsidRPr="0045628E">
        <w:t>X</w:t>
      </w:r>
      <w:r w:rsidRPr="000C2987">
        <w:rPr>
          <w:lang w:val="ru-RU"/>
        </w:rPr>
        <w:t>.509);</w:t>
      </w:r>
    </w:p>
    <w:p w14:paraId="45ECC8F6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−</w:t>
      </w:r>
      <w:r w:rsidRPr="000C2987">
        <w:rPr>
          <w:lang w:val="ru-RU"/>
        </w:rPr>
        <w:tab/>
        <w:t>безопасная связь (</w:t>
      </w:r>
      <w:r w:rsidRPr="0045628E">
        <w:t>X</w:t>
      </w:r>
      <w:r w:rsidRPr="000C2987">
        <w:rPr>
          <w:lang w:val="ru-RU"/>
        </w:rPr>
        <w:t>.510);</w:t>
      </w:r>
    </w:p>
    <w:p w14:paraId="27E65398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−</w:t>
      </w:r>
      <w:r w:rsidRPr="000C2987">
        <w:rPr>
          <w:lang w:val="ru-RU"/>
        </w:rPr>
        <w:tab/>
        <w:t>инфраструктура управления привилегиями (</w:t>
      </w:r>
      <w:r w:rsidRPr="0045628E">
        <w:t>PMI</w:t>
      </w:r>
      <w:r w:rsidRPr="000C2987">
        <w:rPr>
          <w:lang w:val="ru-RU"/>
        </w:rPr>
        <w:t xml:space="preserve"> – </w:t>
      </w:r>
      <w:r w:rsidRPr="0045628E">
        <w:t>X</w:t>
      </w:r>
      <w:r w:rsidRPr="000C2987">
        <w:rPr>
          <w:lang w:val="ru-RU"/>
        </w:rPr>
        <w:t>.509);</w:t>
      </w:r>
    </w:p>
    <w:p w14:paraId="4A21B9F9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−</w:t>
      </w:r>
      <w:r w:rsidRPr="000C2987">
        <w:rPr>
          <w:lang w:val="ru-RU"/>
        </w:rPr>
        <w:tab/>
        <w:t>абстрактная синтаксическая нотация № 1 (</w:t>
      </w:r>
      <w:r w:rsidRPr="0045628E">
        <w:t>ASN</w:t>
      </w:r>
      <w:r w:rsidRPr="000C2987">
        <w:rPr>
          <w:lang w:val="ru-RU"/>
        </w:rPr>
        <w:t>.1);</w:t>
      </w:r>
    </w:p>
    <w:p w14:paraId="0AE85170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−</w:t>
      </w:r>
      <w:r w:rsidRPr="000C2987">
        <w:rPr>
          <w:lang w:val="ru-RU"/>
        </w:rPr>
        <w:tab/>
        <w:t>идентификаторы объекта и органы, осуществляющие их регистрацию;</w:t>
      </w:r>
    </w:p>
    <w:p w14:paraId="0D88F036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−</w:t>
      </w:r>
      <w:r w:rsidRPr="000C2987">
        <w:rPr>
          <w:lang w:val="ru-RU"/>
        </w:rPr>
        <w:tab/>
        <w:t>нотация для тестирования и управления тестированием версии</w:t>
      </w:r>
      <w:r w:rsidRPr="0045628E">
        <w:t> </w:t>
      </w:r>
      <w:r w:rsidRPr="000C2987">
        <w:rPr>
          <w:lang w:val="ru-RU"/>
        </w:rPr>
        <w:t>3: (</w:t>
      </w:r>
      <w:r w:rsidRPr="0045628E">
        <w:t>TTCN</w:t>
      </w:r>
      <w:r w:rsidRPr="000C2987">
        <w:rPr>
          <w:lang w:val="ru-RU"/>
        </w:rPr>
        <w:t>-3);</w:t>
      </w:r>
    </w:p>
    <w:p w14:paraId="5973F5C6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–</w:t>
      </w:r>
      <w:r w:rsidRPr="000C2987">
        <w:rPr>
          <w:lang w:val="ru-RU"/>
        </w:rPr>
        <w:tab/>
        <w:t>поддержка и ведение формальных языков;</w:t>
      </w:r>
    </w:p>
    <w:p w14:paraId="49711A0B" w14:textId="1034FBD4" w:rsidR="00AC6CC7" w:rsidRPr="00FE34C3" w:rsidRDefault="00AC6CC7" w:rsidP="00AC6CC7">
      <w:pPr>
        <w:pStyle w:val="enumlev2"/>
        <w:rPr>
          <w:lang w:val="ru-RU"/>
        </w:rPr>
      </w:pPr>
      <w:r w:rsidRPr="00FE34C3">
        <w:rPr>
          <w:lang w:val="ru-RU"/>
        </w:rPr>
        <w:t>•</w:t>
      </w:r>
      <w:r w:rsidRPr="00FE34C3">
        <w:rPr>
          <w:lang w:val="ru-RU"/>
        </w:rPr>
        <w:tab/>
      </w:r>
      <w:r w:rsidR="00FE34C3">
        <w:rPr>
          <w:lang w:val="ru-RU"/>
        </w:rPr>
        <w:t>я</w:t>
      </w:r>
      <w:r w:rsidR="00FE34C3" w:rsidRPr="00FE34C3">
        <w:rPr>
          <w:lang w:val="ru-RU"/>
        </w:rPr>
        <w:t>зык спецификации и описания</w:t>
      </w:r>
      <w:r w:rsidRPr="00FE34C3">
        <w:rPr>
          <w:lang w:val="ru-RU"/>
        </w:rPr>
        <w:t xml:space="preserve"> (</w:t>
      </w:r>
      <w:r w:rsidRPr="00AC6CC7">
        <w:t>SDL</w:t>
      </w:r>
      <w:r w:rsidRPr="00FE34C3">
        <w:rPr>
          <w:lang w:val="ru-RU"/>
        </w:rPr>
        <w:t>)</w:t>
      </w:r>
      <w:r w:rsidR="00FE34C3">
        <w:rPr>
          <w:lang w:val="ru-RU"/>
        </w:rPr>
        <w:t>;</w:t>
      </w:r>
    </w:p>
    <w:p w14:paraId="50A88292" w14:textId="3C3410FE" w:rsidR="000C2987" w:rsidRPr="000C2987" w:rsidRDefault="000C2987" w:rsidP="000C2987">
      <w:pPr>
        <w:pStyle w:val="enumlev2"/>
        <w:rPr>
          <w:lang w:val="ru-RU"/>
        </w:rPr>
      </w:pPr>
      <w:r w:rsidRPr="000C2987">
        <w:rPr>
          <w:lang w:val="ru-RU"/>
        </w:rPr>
        <w:t>•</w:t>
      </w:r>
      <w:r w:rsidRPr="000C2987">
        <w:rPr>
          <w:lang w:val="ru-RU"/>
        </w:rPr>
        <w:tab/>
        <w:t xml:space="preserve">разработка профиля </w:t>
      </w:r>
      <w:r w:rsidR="00FE34C3" w:rsidRPr="00FE34C3">
        <w:rPr>
          <w:lang w:val="ru-RU"/>
        </w:rPr>
        <w:t xml:space="preserve">унифицированного языка моделирования </w:t>
      </w:r>
      <w:r w:rsidRPr="000C2987">
        <w:rPr>
          <w:lang w:val="ru-RU"/>
        </w:rPr>
        <w:t>(</w:t>
      </w:r>
      <w:r w:rsidRPr="0045628E">
        <w:t>UML</w:t>
      </w:r>
      <w:r w:rsidRPr="000C2987">
        <w:rPr>
          <w:lang w:val="ru-RU"/>
        </w:rPr>
        <w:t>);</w:t>
      </w:r>
    </w:p>
    <w:p w14:paraId="6BA60C7A" w14:textId="77777777" w:rsidR="000C2987" w:rsidRPr="000C2987" w:rsidRDefault="000C2987" w:rsidP="000C2987">
      <w:pPr>
        <w:pStyle w:val="enumlev2"/>
        <w:rPr>
          <w:lang w:val="ru-RU"/>
        </w:rPr>
      </w:pPr>
      <w:r w:rsidRPr="000C2987">
        <w:rPr>
          <w:lang w:val="ru-RU"/>
        </w:rPr>
        <w:t>•</w:t>
      </w:r>
      <w:r w:rsidRPr="000C2987">
        <w:rPr>
          <w:lang w:val="ru-RU"/>
        </w:rPr>
        <w:tab/>
        <w:t>диаграмма последовательности сообщений (</w:t>
      </w:r>
      <w:r w:rsidRPr="0045628E">
        <w:t>MSC</w:t>
      </w:r>
      <w:r w:rsidRPr="000C2987">
        <w:rPr>
          <w:lang w:val="ru-RU"/>
        </w:rPr>
        <w:t>);</w:t>
      </w:r>
    </w:p>
    <w:p w14:paraId="5C39A4AC" w14:textId="77777777" w:rsidR="000C2987" w:rsidRPr="000C2987" w:rsidRDefault="000C2987" w:rsidP="000C2987">
      <w:pPr>
        <w:pStyle w:val="enumlev2"/>
        <w:rPr>
          <w:lang w:val="ru-RU"/>
        </w:rPr>
      </w:pPr>
      <w:r w:rsidRPr="000C2987">
        <w:rPr>
          <w:lang w:val="ru-RU"/>
        </w:rPr>
        <w:t>•</w:t>
      </w:r>
      <w:r w:rsidRPr="000C2987">
        <w:rPr>
          <w:lang w:val="ru-RU"/>
        </w:rPr>
        <w:tab/>
        <w:t>нотация требований пользователя (</w:t>
      </w:r>
      <w:r w:rsidRPr="0045628E">
        <w:t>URN</w:t>
      </w:r>
      <w:r w:rsidRPr="000C2987">
        <w:rPr>
          <w:lang w:val="ru-RU"/>
        </w:rPr>
        <w:t>);</w:t>
      </w:r>
    </w:p>
    <w:p w14:paraId="2A6F3A2B" w14:textId="77777777" w:rsidR="000C2987" w:rsidRPr="000C2987" w:rsidRDefault="000C2987" w:rsidP="000C2987">
      <w:pPr>
        <w:pStyle w:val="enumlev2"/>
        <w:rPr>
          <w:lang w:val="ru-RU"/>
        </w:rPr>
      </w:pPr>
      <w:r w:rsidRPr="000C2987">
        <w:rPr>
          <w:lang w:val="ru-RU"/>
        </w:rPr>
        <w:t>•</w:t>
      </w:r>
      <w:r w:rsidRPr="000C2987">
        <w:rPr>
          <w:lang w:val="ru-RU"/>
        </w:rPr>
        <w:tab/>
      </w:r>
      <w:r w:rsidRPr="0045628E">
        <w:t>CHILL</w:t>
      </w:r>
      <w:r w:rsidRPr="000C2987">
        <w:rPr>
          <w:lang w:val="ru-RU"/>
        </w:rPr>
        <w:t>, язык программирования МСЭ-Т;</w:t>
      </w:r>
    </w:p>
    <w:p w14:paraId="08175BBE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–</w:t>
      </w:r>
      <w:r w:rsidRPr="000C2987">
        <w:rPr>
          <w:lang w:val="ru-RU"/>
        </w:rPr>
        <w:tab/>
        <w:t xml:space="preserve">поддержка и ведение </w:t>
      </w:r>
      <w:r w:rsidRPr="0045628E">
        <w:t>OSI</w:t>
      </w:r>
      <w:r w:rsidRPr="000C2987">
        <w:rPr>
          <w:lang w:val="ru-RU"/>
        </w:rPr>
        <w:t xml:space="preserve"> и </w:t>
      </w:r>
      <w:r w:rsidRPr="0045628E">
        <w:t>ODP</w:t>
      </w:r>
      <w:r w:rsidRPr="000C2987">
        <w:rPr>
          <w:lang w:val="ru-RU"/>
        </w:rPr>
        <w:t>.</w:t>
      </w:r>
    </w:p>
    <w:p w14:paraId="03272C84" w14:textId="77777777" w:rsidR="000C2987" w:rsidRPr="00F84527" w:rsidRDefault="000C2987" w:rsidP="000C2987">
      <w:pPr>
        <w:pStyle w:val="Heading4"/>
        <w:rPr>
          <w:lang w:val="ru-RU"/>
        </w:rPr>
      </w:pPr>
      <w:r>
        <w:t>I</w:t>
      </w:r>
      <w:r w:rsidRPr="00F84527">
        <w:rPr>
          <w:lang w:val="ru-RU"/>
        </w:rPr>
        <w:t>.1.1</w:t>
      </w:r>
      <w:r w:rsidRPr="00F84527">
        <w:rPr>
          <w:lang w:val="ru-RU"/>
        </w:rPr>
        <w:tab/>
        <w:t xml:space="preserve">Обоснование работы, связанной со Справочниками, </w:t>
      </w:r>
      <w:r w:rsidRPr="0045628E">
        <w:t>PKI</w:t>
      </w:r>
      <w:r w:rsidRPr="00F84527">
        <w:rPr>
          <w:lang w:val="ru-RU"/>
        </w:rPr>
        <w:t xml:space="preserve"> и </w:t>
      </w:r>
      <w:r w:rsidRPr="0045628E">
        <w:t>PMI</w:t>
      </w:r>
    </w:p>
    <w:p w14:paraId="10E3890A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Рекомендации МСЭ-Т серии </w:t>
      </w:r>
      <w:r w:rsidRPr="0045628E">
        <w:t>X</w:t>
      </w:r>
      <w:r w:rsidRPr="000C2987">
        <w:rPr>
          <w:lang w:val="ru-RU"/>
        </w:rPr>
        <w:t>.500 имеют существенное значение для отрасли. Эти Рекомендации посвящены важным компонентам широко применяемых технологий, таких как инфраструктура открытых ключей (</w:t>
      </w:r>
      <w:r w:rsidRPr="0045628E">
        <w:t>PKI</w:t>
      </w:r>
      <w:r w:rsidRPr="000C2987">
        <w:rPr>
          <w:lang w:val="ru-RU"/>
        </w:rPr>
        <w:t>) и облегченный протокол доступа к справочнику (</w:t>
      </w:r>
      <w:r w:rsidRPr="0045628E">
        <w:t>LDAP</w:t>
      </w:r>
      <w:r w:rsidRPr="000C2987">
        <w:rPr>
          <w:lang w:val="ru-RU"/>
        </w:rPr>
        <w:t>), и</w:t>
      </w:r>
      <w:r w:rsidRPr="0045628E">
        <w:t> </w:t>
      </w:r>
      <w:r w:rsidRPr="000C2987">
        <w:rPr>
          <w:lang w:val="ru-RU"/>
        </w:rPr>
        <w:t xml:space="preserve">используются во многих областях, например финансовой, медицинской и юридической. Там, где требуются услуги Справочника с высоким уровнем безопасности, например в военной области, единственное решение предоставляют Рекомендации серии </w:t>
      </w:r>
      <w:r w:rsidRPr="0045628E">
        <w:t>X</w:t>
      </w:r>
      <w:r w:rsidRPr="000C2987">
        <w:rPr>
          <w:lang w:val="ru-RU"/>
        </w:rPr>
        <w:t>.500.</w:t>
      </w:r>
    </w:p>
    <w:p w14:paraId="040D0A3F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Рекомендации МСЭ-Т серии </w:t>
      </w:r>
      <w:r w:rsidRPr="0045628E">
        <w:t>X</w:t>
      </w:r>
      <w:r w:rsidRPr="000C2987">
        <w:rPr>
          <w:lang w:val="ru-RU"/>
        </w:rPr>
        <w:t xml:space="preserve">.500 обеспечивают тщательно проработанный контроль доступа и защиту конфиденциальности данных. Это открытая спецификация, которая может быть адаптирована ко многим различным приложениям. Предусмотрена возможность расширения, что позволит учесть будущие требования. На приведенной в Рекомендации МСЭ-Т </w:t>
      </w:r>
      <w:r w:rsidRPr="0045628E">
        <w:t>X</w:t>
      </w:r>
      <w:r w:rsidRPr="000C2987">
        <w:rPr>
          <w:lang w:val="ru-RU"/>
        </w:rPr>
        <w:t xml:space="preserve">.500 модели Справочника основан широко используемый </w:t>
      </w:r>
      <w:r w:rsidRPr="0045628E">
        <w:t>LDAP</w:t>
      </w:r>
      <w:r w:rsidRPr="000C2987">
        <w:rPr>
          <w:lang w:val="ru-RU"/>
        </w:rPr>
        <w:t xml:space="preserve">. В Рекомендации МСЭ-Т </w:t>
      </w:r>
      <w:r w:rsidRPr="0045628E">
        <w:t>X</w:t>
      </w:r>
      <w:r w:rsidRPr="000C2987">
        <w:rPr>
          <w:lang w:val="ru-RU"/>
        </w:rPr>
        <w:t xml:space="preserve">.500 описаны возможности взаимодействия с </w:t>
      </w:r>
      <w:r w:rsidRPr="0045628E">
        <w:t>LDAP</w:t>
      </w:r>
      <w:r w:rsidRPr="000C2987">
        <w:rPr>
          <w:lang w:val="ru-RU"/>
        </w:rPr>
        <w:t xml:space="preserve">. Решения для Справочника </w:t>
      </w:r>
      <w:r w:rsidRPr="0045628E">
        <w:t>X</w:t>
      </w:r>
      <w:r w:rsidRPr="000C2987">
        <w:rPr>
          <w:lang w:val="ru-RU"/>
        </w:rPr>
        <w:t xml:space="preserve">.500 и </w:t>
      </w:r>
      <w:r w:rsidRPr="0045628E">
        <w:t>LDAP</w:t>
      </w:r>
      <w:r w:rsidRPr="000C2987">
        <w:rPr>
          <w:lang w:val="ru-RU"/>
        </w:rPr>
        <w:t>, являются важной частью управления определением идентичности (</w:t>
      </w:r>
      <w:r w:rsidRPr="0045628E">
        <w:t>IdM</w:t>
      </w:r>
      <w:r w:rsidRPr="000C2987">
        <w:rPr>
          <w:lang w:val="ru-RU"/>
        </w:rPr>
        <w:t xml:space="preserve">). </w:t>
      </w:r>
    </w:p>
    <w:p w14:paraId="034ED38E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Рекомендация МСЭ-Т </w:t>
      </w:r>
      <w:r w:rsidRPr="0045628E">
        <w:t>X</w:t>
      </w:r>
      <w:r w:rsidRPr="000C2987">
        <w:rPr>
          <w:lang w:val="ru-RU"/>
        </w:rPr>
        <w:t>.509 имеет большое значение. Сертификаты открытых ключей имеют широкое применение.</w:t>
      </w:r>
    </w:p>
    <w:p w14:paraId="021698B3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Наряду с тем, что они играют одну из основных ролей в электронном бизнесе, электронном банкинге, электронном здравоохранении, в настоящее время они используются также в других областях, относящихся к большим сетям с межмашинным взаимодействием и ограниченными объектами, например интернет вещей (</w:t>
      </w:r>
      <w:r w:rsidRPr="0045628E">
        <w:t>IoT</w:t>
      </w:r>
      <w:r w:rsidRPr="000C2987">
        <w:rPr>
          <w:lang w:val="ru-RU"/>
        </w:rPr>
        <w:t>) и интеллектуальные электрические сети ("умная" электросеть).</w:t>
      </w:r>
    </w:p>
    <w:p w14:paraId="37ECC1A7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Сертификаты открытых ключей используются также для ряда спецификаций </w:t>
      </w:r>
      <w:r w:rsidRPr="0045628E">
        <w:t>IETF</w:t>
      </w:r>
      <w:r w:rsidRPr="000C2987">
        <w:rPr>
          <w:lang w:val="ru-RU"/>
        </w:rPr>
        <w:t>, например для безопасности транспортного уровня (</w:t>
      </w:r>
      <w:r w:rsidRPr="0045628E">
        <w:t>TLS</w:t>
      </w:r>
      <w:r w:rsidRPr="000C2987">
        <w:rPr>
          <w:lang w:val="ru-RU"/>
        </w:rPr>
        <w:t>).</w:t>
      </w:r>
    </w:p>
    <w:p w14:paraId="10CDFE1B" w14:textId="77777777" w:rsidR="000C2987" w:rsidRPr="000C2987" w:rsidRDefault="000C2987" w:rsidP="000C2987">
      <w:pPr>
        <w:rPr>
          <w:lang w:val="ru-RU"/>
        </w:rPr>
      </w:pPr>
      <w:bookmarkStart w:id="76" w:name="_Hlk57727812"/>
      <w:r w:rsidRPr="000C2987">
        <w:rPr>
          <w:lang w:val="ru-RU"/>
        </w:rPr>
        <w:t xml:space="preserve">Сертификаты атрибутов обеспечивают безопасный метод передачи привилегий, важный для контроля доступа. На сертификатах атрибутов </w:t>
      </w:r>
      <w:r w:rsidRPr="0045628E">
        <w:t>X</w:t>
      </w:r>
      <w:r w:rsidRPr="000C2987">
        <w:rPr>
          <w:lang w:val="ru-RU"/>
        </w:rPr>
        <w:t xml:space="preserve">.509 базируются спецификации языка </w:t>
      </w:r>
      <w:r w:rsidRPr="0045628E">
        <w:t>SAML</w:t>
      </w:r>
      <w:r w:rsidRPr="000C2987">
        <w:rPr>
          <w:lang w:val="ru-RU"/>
        </w:rPr>
        <w:t xml:space="preserve">, </w:t>
      </w:r>
      <w:r w:rsidRPr="000C2987">
        <w:rPr>
          <w:lang w:val="ru-RU"/>
        </w:rPr>
        <w:lastRenderedPageBreak/>
        <w:t xml:space="preserve">разработанного </w:t>
      </w:r>
      <w:r w:rsidRPr="0045628E">
        <w:t>OASIS</w:t>
      </w:r>
      <w:r w:rsidRPr="000C2987">
        <w:rPr>
          <w:lang w:val="ru-RU"/>
        </w:rPr>
        <w:t>. Сертификаты атрибутов особенно полезны в случаях, когда привилегии присваивают иные органы, чем те, которые выдают сертификаты открытых ключей.</w:t>
      </w:r>
    </w:p>
    <w:bookmarkEnd w:id="76"/>
    <w:p w14:paraId="499A06DC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Необходимо дорабатывать, поддерживать и вести Рекомендацию МСЭ-Т </w:t>
      </w:r>
      <w:r w:rsidRPr="0045628E">
        <w:t>X</w:t>
      </w:r>
      <w:r w:rsidRPr="000C2987">
        <w:rPr>
          <w:lang w:val="ru-RU"/>
        </w:rPr>
        <w:t>.509 в сотрудничестве с другими группами, с тем чтобы в ней был отражен и использован опыт, накопленный в области инфраструктуры открытых ключей (</w:t>
      </w:r>
      <w:r w:rsidRPr="0045628E">
        <w:t>PKI</w:t>
      </w:r>
      <w:r w:rsidRPr="000C2987">
        <w:rPr>
          <w:lang w:val="ru-RU"/>
        </w:rPr>
        <w:t>) и области инфраструктуры управления привилегиями (</w:t>
      </w:r>
      <w:r w:rsidRPr="0045628E">
        <w:t>PMI</w:t>
      </w:r>
      <w:r w:rsidRPr="000C2987">
        <w:rPr>
          <w:lang w:val="ru-RU"/>
        </w:rPr>
        <w:t xml:space="preserve">). Необходимо совершенствовать Рекомендацию МСЭ-Т </w:t>
      </w:r>
      <w:r w:rsidRPr="0045628E">
        <w:t>X</w:t>
      </w:r>
      <w:r w:rsidRPr="000C2987">
        <w:rPr>
          <w:lang w:val="ru-RU"/>
        </w:rPr>
        <w:t xml:space="preserve">.509, с тем чтобы она соответствовала новым требованиям, таким как связь при межмашинном взаимодействии, безопасность "умных" электросетей, безопасность интернета вещей, квантовые безопасные алгоритмы и технологии распределенного реестра. Разрабатывается децентрализованный механизм </w:t>
      </w:r>
      <w:r w:rsidRPr="0045628E">
        <w:t>PKI</w:t>
      </w:r>
      <w:r w:rsidRPr="000C2987">
        <w:rPr>
          <w:lang w:val="ru-RU"/>
        </w:rPr>
        <w:t xml:space="preserve"> на основе блокчейн.</w:t>
      </w:r>
    </w:p>
    <w:p w14:paraId="3505F07A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В сферу охвата данного Вопроса по состоянию на 3 сентября 2020 года входят следующие Рекомендации: Е.104 (совместно с ИК2), Е.115 (совместно с ИК2), </w:t>
      </w:r>
      <w:r w:rsidRPr="0045628E">
        <w:t>F</w:t>
      </w:r>
      <w:r w:rsidRPr="000C2987">
        <w:rPr>
          <w:lang w:val="ru-RU"/>
        </w:rPr>
        <w:t xml:space="preserve">.500, </w:t>
      </w:r>
      <w:r w:rsidRPr="0045628E">
        <w:t>F</w:t>
      </w:r>
      <w:r w:rsidRPr="000C2987">
        <w:rPr>
          <w:lang w:val="ru-RU"/>
        </w:rPr>
        <w:t xml:space="preserve">.510, </w:t>
      </w:r>
      <w:r w:rsidRPr="0045628E">
        <w:t>F</w:t>
      </w:r>
      <w:r w:rsidRPr="000C2987">
        <w:rPr>
          <w:lang w:val="ru-RU"/>
        </w:rPr>
        <w:t xml:space="preserve">.511, </w:t>
      </w:r>
      <w:r w:rsidRPr="0045628E">
        <w:t>F</w:t>
      </w:r>
      <w:r w:rsidRPr="000C2987">
        <w:rPr>
          <w:lang w:val="ru-RU"/>
        </w:rPr>
        <w:t xml:space="preserve">.515, </w:t>
      </w:r>
      <w:r w:rsidRPr="0045628E">
        <w:t>X</w:t>
      </w:r>
      <w:r w:rsidRPr="000C2987">
        <w:rPr>
          <w:lang w:val="ru-RU"/>
        </w:rPr>
        <w:t xml:space="preserve">.500, </w:t>
      </w:r>
      <w:r w:rsidRPr="0045628E">
        <w:t>X</w:t>
      </w:r>
      <w:r w:rsidRPr="000C2987">
        <w:rPr>
          <w:lang w:val="ru-RU"/>
        </w:rPr>
        <w:t xml:space="preserve">.501, </w:t>
      </w:r>
      <w:r w:rsidRPr="0045628E">
        <w:t>X</w:t>
      </w:r>
      <w:r w:rsidRPr="000C2987">
        <w:rPr>
          <w:lang w:val="ru-RU"/>
        </w:rPr>
        <w:t xml:space="preserve">.509, </w:t>
      </w:r>
      <w:r w:rsidRPr="0045628E">
        <w:t>X</w:t>
      </w:r>
      <w:r w:rsidRPr="000C2987">
        <w:rPr>
          <w:lang w:val="ru-RU"/>
        </w:rPr>
        <w:t xml:space="preserve">.510, </w:t>
      </w:r>
      <w:r w:rsidRPr="0045628E">
        <w:t>X</w:t>
      </w:r>
      <w:r w:rsidRPr="000C2987">
        <w:rPr>
          <w:lang w:val="ru-RU"/>
        </w:rPr>
        <w:t xml:space="preserve">.511, </w:t>
      </w:r>
      <w:r w:rsidRPr="0045628E">
        <w:t>X</w:t>
      </w:r>
      <w:r w:rsidRPr="000C2987">
        <w:rPr>
          <w:lang w:val="ru-RU"/>
        </w:rPr>
        <w:t xml:space="preserve">.518, </w:t>
      </w:r>
      <w:r w:rsidRPr="0045628E">
        <w:t>X</w:t>
      </w:r>
      <w:r w:rsidRPr="000C2987">
        <w:rPr>
          <w:lang w:val="ru-RU"/>
        </w:rPr>
        <w:t xml:space="preserve">.519, </w:t>
      </w:r>
      <w:r w:rsidRPr="0045628E">
        <w:t>X</w:t>
      </w:r>
      <w:r w:rsidRPr="000C2987">
        <w:rPr>
          <w:lang w:val="ru-RU"/>
        </w:rPr>
        <w:t xml:space="preserve">.520, </w:t>
      </w:r>
      <w:r w:rsidRPr="0045628E">
        <w:t>X</w:t>
      </w:r>
      <w:r w:rsidRPr="000C2987">
        <w:rPr>
          <w:lang w:val="ru-RU"/>
        </w:rPr>
        <w:t xml:space="preserve">.521, </w:t>
      </w:r>
      <w:r w:rsidRPr="0045628E">
        <w:t>X</w:t>
      </w:r>
      <w:r w:rsidRPr="000C2987">
        <w:rPr>
          <w:lang w:val="ru-RU"/>
        </w:rPr>
        <w:t xml:space="preserve">.525, </w:t>
      </w:r>
      <w:r w:rsidRPr="0045628E">
        <w:t>X</w:t>
      </w:r>
      <w:r w:rsidRPr="000C2987">
        <w:rPr>
          <w:lang w:val="ru-RU"/>
        </w:rPr>
        <w:t xml:space="preserve">.530 и </w:t>
      </w:r>
      <w:r w:rsidRPr="0045628E">
        <w:t>X</w:t>
      </w:r>
      <w:r w:rsidRPr="000C2987">
        <w:rPr>
          <w:lang w:val="ru-RU"/>
        </w:rPr>
        <w:t>.1341.</w:t>
      </w:r>
    </w:p>
    <w:p w14:paraId="3FE747E5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Разрабатываемые Рекомендации: </w:t>
      </w:r>
      <w:r w:rsidRPr="0045628E">
        <w:t>X</w:t>
      </w:r>
      <w:r w:rsidRPr="000C2987">
        <w:rPr>
          <w:lang w:val="ru-RU"/>
        </w:rPr>
        <w:t xml:space="preserve">.510 </w:t>
      </w:r>
      <w:r w:rsidRPr="0045628E">
        <w:t>Amd</w:t>
      </w:r>
      <w:r w:rsidRPr="000C2987">
        <w:rPr>
          <w:lang w:val="ru-RU"/>
        </w:rPr>
        <w:t xml:space="preserve">.1, </w:t>
      </w:r>
      <w:r w:rsidRPr="0045628E">
        <w:t>X</w:t>
      </w:r>
      <w:r w:rsidRPr="000C2987">
        <w:rPr>
          <w:lang w:val="ru-RU"/>
        </w:rPr>
        <w:t>.</w:t>
      </w:r>
      <w:r w:rsidRPr="0045628E">
        <w:t>pki</w:t>
      </w:r>
      <w:r w:rsidRPr="000C2987">
        <w:rPr>
          <w:lang w:val="ru-RU"/>
        </w:rPr>
        <w:t>-</w:t>
      </w:r>
      <w:r w:rsidRPr="0045628E">
        <w:t>em</w:t>
      </w:r>
      <w:r w:rsidRPr="000C2987">
        <w:rPr>
          <w:lang w:val="ru-RU"/>
        </w:rPr>
        <w:t>.</w:t>
      </w:r>
    </w:p>
    <w:p w14:paraId="26BDF249" w14:textId="77777777" w:rsidR="000C2987" w:rsidRPr="00F84527" w:rsidRDefault="000C2987" w:rsidP="000C2987">
      <w:pPr>
        <w:pStyle w:val="Heading4"/>
        <w:rPr>
          <w:lang w:val="ru-RU"/>
        </w:rPr>
      </w:pPr>
      <w:r>
        <w:t>I</w:t>
      </w:r>
      <w:r w:rsidRPr="00F84527">
        <w:rPr>
          <w:lang w:val="ru-RU"/>
        </w:rPr>
        <w:t>.1.2</w:t>
      </w:r>
      <w:r w:rsidRPr="00F84527">
        <w:rPr>
          <w:lang w:val="ru-RU"/>
        </w:rPr>
        <w:tab/>
        <w:t xml:space="preserve">Обоснование работы, связанной с </w:t>
      </w:r>
      <w:r w:rsidRPr="0045628E">
        <w:t>ASN</w:t>
      </w:r>
      <w:r w:rsidRPr="00F84527">
        <w:rPr>
          <w:lang w:val="ru-RU"/>
        </w:rPr>
        <w:t>.1</w:t>
      </w:r>
    </w:p>
    <w:p w14:paraId="6004A90B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В случае необходимости будут разработаны дополнительные Рекомендации для учета технологических достижений и дополнительных требований пользователей в отношении нотации </w:t>
      </w:r>
      <w:r w:rsidRPr="0045628E">
        <w:t>ASN</w:t>
      </w:r>
      <w:r w:rsidRPr="000C2987">
        <w:rPr>
          <w:lang w:val="ru-RU"/>
        </w:rPr>
        <w:t>.1, ее правил кодирования.</w:t>
      </w:r>
    </w:p>
    <w:p w14:paraId="2DD5F2A0" w14:textId="77777777" w:rsidR="000C2987" w:rsidRPr="000C2987" w:rsidRDefault="000C2987" w:rsidP="000C2987">
      <w:pPr>
        <w:rPr>
          <w:lang w:val="ru-RU"/>
        </w:rPr>
      </w:pPr>
      <w:r w:rsidRPr="0045628E">
        <w:t>ASN</w:t>
      </w:r>
      <w:r w:rsidRPr="000C2987">
        <w:rPr>
          <w:lang w:val="ru-RU"/>
        </w:rPr>
        <w:t>.1 зарекомендовала себя наиболее эффективной нотацией для большого числа групп МСЭ-Т по стандартизации, и многие из них продолжают составлять запросы на исправление сохраняющихся неточностей и неясных мест.</w:t>
      </w:r>
    </w:p>
    <w:p w14:paraId="03C99F9F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Существует постоянная потребность в предоставлении консультаций и помощи по вопросам, связанным с </w:t>
      </w:r>
      <w:r w:rsidRPr="0045628E">
        <w:t>ASN</w:t>
      </w:r>
      <w:r w:rsidRPr="000C2987">
        <w:rPr>
          <w:lang w:val="ru-RU"/>
        </w:rPr>
        <w:t>.1, другим исследовательским комиссиям, внешним организациям по разработке стандартов (ОРС) и странам.</w:t>
      </w:r>
    </w:p>
    <w:p w14:paraId="68FD52C7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В сферу охвата данного Вопроса по состоянию на 3 сентября 2020 года входят следующие Рекомендации: </w:t>
      </w:r>
      <w:r w:rsidRPr="0045628E">
        <w:t>X</w:t>
      </w:r>
      <w:r w:rsidRPr="000C2987">
        <w:rPr>
          <w:lang w:val="ru-RU"/>
        </w:rPr>
        <w:t xml:space="preserve">.680, </w:t>
      </w:r>
      <w:r w:rsidRPr="0045628E">
        <w:t>X</w:t>
      </w:r>
      <w:r w:rsidRPr="000C2987">
        <w:rPr>
          <w:lang w:val="ru-RU"/>
        </w:rPr>
        <w:t xml:space="preserve">.681, </w:t>
      </w:r>
      <w:r w:rsidRPr="0045628E">
        <w:t>X</w:t>
      </w:r>
      <w:r w:rsidRPr="000C2987">
        <w:rPr>
          <w:lang w:val="ru-RU"/>
        </w:rPr>
        <w:t xml:space="preserve">.682, </w:t>
      </w:r>
      <w:r w:rsidRPr="0045628E">
        <w:t>X</w:t>
      </w:r>
      <w:r w:rsidRPr="000C2987">
        <w:rPr>
          <w:lang w:val="ru-RU"/>
        </w:rPr>
        <w:t xml:space="preserve">.683, </w:t>
      </w:r>
      <w:r w:rsidRPr="0045628E">
        <w:t>X</w:t>
      </w:r>
      <w:r w:rsidRPr="000C2987">
        <w:rPr>
          <w:lang w:val="ru-RU"/>
        </w:rPr>
        <w:t xml:space="preserve">.690, </w:t>
      </w:r>
      <w:r w:rsidRPr="0045628E">
        <w:t>X</w:t>
      </w:r>
      <w:r w:rsidRPr="000C2987">
        <w:rPr>
          <w:lang w:val="ru-RU"/>
        </w:rPr>
        <w:t xml:space="preserve">.691, </w:t>
      </w:r>
      <w:r w:rsidRPr="0045628E">
        <w:t>X</w:t>
      </w:r>
      <w:r w:rsidRPr="000C2987">
        <w:rPr>
          <w:lang w:val="ru-RU"/>
        </w:rPr>
        <w:t xml:space="preserve">.692, </w:t>
      </w:r>
      <w:r w:rsidRPr="0045628E">
        <w:t>X</w:t>
      </w:r>
      <w:r w:rsidRPr="000C2987">
        <w:rPr>
          <w:lang w:val="ru-RU"/>
        </w:rPr>
        <w:t xml:space="preserve">.693, </w:t>
      </w:r>
      <w:r w:rsidRPr="0045628E">
        <w:t>X</w:t>
      </w:r>
      <w:r w:rsidRPr="000C2987">
        <w:rPr>
          <w:lang w:val="ru-RU"/>
        </w:rPr>
        <w:t xml:space="preserve">.694, </w:t>
      </w:r>
      <w:r w:rsidRPr="0045628E">
        <w:t>X</w:t>
      </w:r>
      <w:r w:rsidRPr="000C2987">
        <w:rPr>
          <w:lang w:val="ru-RU"/>
        </w:rPr>
        <w:t xml:space="preserve">.695, </w:t>
      </w:r>
      <w:r w:rsidRPr="0045628E">
        <w:t>X</w:t>
      </w:r>
      <w:r w:rsidRPr="000C2987">
        <w:rPr>
          <w:lang w:val="ru-RU"/>
        </w:rPr>
        <w:t xml:space="preserve">.696, </w:t>
      </w:r>
      <w:r w:rsidRPr="0045628E">
        <w:t>X</w:t>
      </w:r>
      <w:r w:rsidRPr="000C2987">
        <w:rPr>
          <w:lang w:val="ru-RU"/>
        </w:rPr>
        <w:t xml:space="preserve">.697, </w:t>
      </w:r>
      <w:r w:rsidRPr="0045628E">
        <w:t>X</w:t>
      </w:r>
      <w:r w:rsidRPr="000C2987">
        <w:rPr>
          <w:lang w:val="ru-RU"/>
        </w:rPr>
        <w:t xml:space="preserve">.891, </w:t>
      </w:r>
      <w:r w:rsidRPr="0045628E">
        <w:t>X</w:t>
      </w:r>
      <w:r w:rsidRPr="000C2987">
        <w:rPr>
          <w:lang w:val="ru-RU"/>
        </w:rPr>
        <w:t xml:space="preserve">.892, </w:t>
      </w:r>
      <w:r w:rsidRPr="0045628E">
        <w:t>X</w:t>
      </w:r>
      <w:r w:rsidRPr="000C2987">
        <w:rPr>
          <w:lang w:val="ru-RU"/>
        </w:rPr>
        <w:t xml:space="preserve">.893 и </w:t>
      </w:r>
      <w:r w:rsidRPr="0045628E">
        <w:t>X</w:t>
      </w:r>
      <w:r w:rsidRPr="000C2987">
        <w:rPr>
          <w:lang w:val="ru-RU"/>
        </w:rPr>
        <w:t>.894.</w:t>
      </w:r>
    </w:p>
    <w:p w14:paraId="595D8916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Разрабатываемые документы: серии </w:t>
      </w:r>
      <w:r w:rsidRPr="0045628E">
        <w:t>X</w:t>
      </w:r>
      <w:r w:rsidRPr="000C2987">
        <w:rPr>
          <w:lang w:val="ru-RU"/>
        </w:rPr>
        <w:t xml:space="preserve">.680 и 690 (пересмотр), </w:t>
      </w:r>
      <w:r w:rsidRPr="0045628E">
        <w:t>X</w:t>
      </w:r>
      <w:r w:rsidRPr="000C2987">
        <w:rPr>
          <w:lang w:val="ru-RU"/>
        </w:rPr>
        <w:t>.894 Испр.</w:t>
      </w:r>
      <w:r w:rsidRPr="0045628E">
        <w:t> </w:t>
      </w:r>
      <w:r w:rsidRPr="000C2987">
        <w:rPr>
          <w:lang w:val="ru-RU"/>
        </w:rPr>
        <w:t>2.</w:t>
      </w:r>
    </w:p>
    <w:p w14:paraId="7461074D" w14:textId="77777777" w:rsidR="000C2987" w:rsidRPr="00F84527" w:rsidRDefault="000C2987" w:rsidP="000C2987">
      <w:pPr>
        <w:pStyle w:val="Heading4"/>
        <w:rPr>
          <w:lang w:val="ru-RU"/>
        </w:rPr>
      </w:pPr>
      <w:r>
        <w:t>I</w:t>
      </w:r>
      <w:r w:rsidRPr="00F84527">
        <w:rPr>
          <w:lang w:val="ru-RU"/>
        </w:rPr>
        <w:t>.1.3</w:t>
      </w:r>
      <w:r w:rsidRPr="00F84527">
        <w:rPr>
          <w:lang w:val="ru-RU"/>
        </w:rPr>
        <w:tab/>
        <w:t xml:space="preserve">Обоснование работы, связанной с идентификаторами объектов и органами их регистрации </w:t>
      </w:r>
    </w:p>
    <w:p w14:paraId="49620DE8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Идентификаторы объекта (</w:t>
      </w:r>
      <w:r w:rsidRPr="0045628E">
        <w:t>OID</w:t>
      </w:r>
      <w:r w:rsidRPr="000C2987">
        <w:rPr>
          <w:lang w:val="ru-RU"/>
        </w:rPr>
        <w:t xml:space="preserve">) стали популярной областью имен, которая основана в первую очередь на древовидной иерархической структуре органов регистрации, определяемых целым числом. Их недавнее расширение до международных </w:t>
      </w:r>
      <w:r w:rsidRPr="0045628E">
        <w:t>OID</w:t>
      </w:r>
      <w:r w:rsidRPr="000C2987">
        <w:rPr>
          <w:lang w:val="ru-RU"/>
        </w:rPr>
        <w:t xml:space="preserve">, которые дают возможность идентифицировать дуги с помощью меток </w:t>
      </w:r>
      <w:r w:rsidRPr="0045628E">
        <w:t>Unicode</w:t>
      </w:r>
      <w:r w:rsidRPr="000C2987">
        <w:rPr>
          <w:lang w:val="ru-RU"/>
        </w:rPr>
        <w:t>, также пользуется спросом для различных приложений и, возможно, приведет к потребности в дальнейшей разработке и расширении, а также распределении.</w:t>
      </w:r>
    </w:p>
    <w:p w14:paraId="51BC5DB7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Существует постоянная потребность в предоставлении консультаций и помощи другим исследовательским комиссиям, внешним организациям по разработке стандартов (ОРС) и странам по вопросам управления областью имен </w:t>
      </w:r>
      <w:r w:rsidRPr="0045628E">
        <w:t>OID</w:t>
      </w:r>
      <w:r w:rsidRPr="000C2987">
        <w:rPr>
          <w:lang w:val="ru-RU"/>
        </w:rPr>
        <w:t xml:space="preserve">. Ожидается, что с внедрением международных </w:t>
      </w:r>
      <w:r w:rsidRPr="0045628E">
        <w:t>OID</w:t>
      </w:r>
      <w:r w:rsidRPr="000C2987">
        <w:rPr>
          <w:lang w:val="ru-RU"/>
        </w:rPr>
        <w:t xml:space="preserve"> и расширением масштабов использования национальных органов регистрации развивающимися странами потребность в помощи и консультациях возрастет. В связи с этим для предоставления таких консультаций и помощи существует постоянная необходимость в "Проекте по </w:t>
      </w:r>
      <w:r w:rsidRPr="0045628E">
        <w:t>OID</w:t>
      </w:r>
      <w:r w:rsidRPr="000C2987">
        <w:rPr>
          <w:lang w:val="ru-RU"/>
        </w:rPr>
        <w:t>" МСЭ-Т с назначенным руководителем проекта.</w:t>
      </w:r>
    </w:p>
    <w:p w14:paraId="4264068E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Любое инновационное использование идентификаторов объектов должно разрабатываться совместно со 2-й Исследовательской комиссией МСЭ-Т.</w:t>
      </w:r>
    </w:p>
    <w:p w14:paraId="125C3D98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В сферу охвата данного Вопроса по состоянию на 3 сентября 2020 года входят следующие Рекомендации и Технические документы: </w:t>
      </w:r>
      <w:r w:rsidRPr="0045628E">
        <w:t>X</w:t>
      </w:r>
      <w:r w:rsidRPr="000C2987">
        <w:rPr>
          <w:lang w:val="ru-RU"/>
        </w:rPr>
        <w:t xml:space="preserve">.660, </w:t>
      </w:r>
      <w:r w:rsidRPr="0045628E">
        <w:t>X</w:t>
      </w:r>
      <w:r w:rsidRPr="000C2987">
        <w:rPr>
          <w:lang w:val="ru-RU"/>
        </w:rPr>
        <w:t xml:space="preserve">.662, </w:t>
      </w:r>
      <w:r w:rsidRPr="0045628E">
        <w:t>X</w:t>
      </w:r>
      <w:r w:rsidRPr="000C2987">
        <w:rPr>
          <w:lang w:val="ru-RU"/>
        </w:rPr>
        <w:t xml:space="preserve">.665, </w:t>
      </w:r>
      <w:r w:rsidRPr="0045628E">
        <w:t>X</w:t>
      </w:r>
      <w:r w:rsidRPr="000C2987">
        <w:rPr>
          <w:lang w:val="ru-RU"/>
        </w:rPr>
        <w:t xml:space="preserve">.666, </w:t>
      </w:r>
      <w:r w:rsidRPr="0045628E">
        <w:t>X</w:t>
      </w:r>
      <w:r w:rsidRPr="000C2987">
        <w:rPr>
          <w:lang w:val="ru-RU"/>
        </w:rPr>
        <w:t xml:space="preserve">.667, </w:t>
      </w:r>
      <w:r w:rsidRPr="0045628E">
        <w:t>X</w:t>
      </w:r>
      <w:r w:rsidRPr="000C2987">
        <w:rPr>
          <w:lang w:val="ru-RU"/>
        </w:rPr>
        <w:t xml:space="preserve">.668, </w:t>
      </w:r>
      <w:r w:rsidRPr="0045628E">
        <w:t>X</w:t>
      </w:r>
      <w:r w:rsidRPr="000C2987">
        <w:rPr>
          <w:lang w:val="ru-RU"/>
        </w:rPr>
        <w:t xml:space="preserve">.669, </w:t>
      </w:r>
      <w:r w:rsidRPr="0045628E">
        <w:t>X</w:t>
      </w:r>
      <w:r w:rsidRPr="000C2987">
        <w:rPr>
          <w:lang w:val="ru-RU"/>
        </w:rPr>
        <w:t xml:space="preserve">.670, </w:t>
      </w:r>
      <w:r w:rsidRPr="0045628E">
        <w:t>X</w:t>
      </w:r>
      <w:r w:rsidRPr="000C2987">
        <w:rPr>
          <w:lang w:val="ru-RU"/>
        </w:rPr>
        <w:t xml:space="preserve">.671, </w:t>
      </w:r>
      <w:r w:rsidRPr="0045628E">
        <w:t>X</w:t>
      </w:r>
      <w:r w:rsidRPr="000C2987">
        <w:rPr>
          <w:lang w:val="ru-RU"/>
        </w:rPr>
        <w:t xml:space="preserve">.672, </w:t>
      </w:r>
      <w:r w:rsidRPr="0045628E">
        <w:t>X</w:t>
      </w:r>
      <w:r w:rsidRPr="000C2987">
        <w:rPr>
          <w:lang w:val="ru-RU"/>
        </w:rPr>
        <w:t xml:space="preserve">.674, </w:t>
      </w:r>
      <w:r w:rsidRPr="0045628E">
        <w:t>X</w:t>
      </w:r>
      <w:r w:rsidRPr="000C2987">
        <w:rPr>
          <w:lang w:val="ru-RU"/>
        </w:rPr>
        <w:t xml:space="preserve">.675, </w:t>
      </w:r>
      <w:r w:rsidRPr="0045628E">
        <w:t>X</w:t>
      </w:r>
      <w:r w:rsidRPr="000C2987">
        <w:rPr>
          <w:lang w:val="ru-RU"/>
        </w:rPr>
        <w:t xml:space="preserve">.676, </w:t>
      </w:r>
      <w:r w:rsidRPr="0045628E">
        <w:t>X</w:t>
      </w:r>
      <w:r w:rsidRPr="000C2987">
        <w:rPr>
          <w:lang w:val="ru-RU"/>
        </w:rPr>
        <w:t xml:space="preserve">.677 и Технический документ </w:t>
      </w:r>
      <w:r w:rsidRPr="0045628E">
        <w:t>XSTP</w:t>
      </w:r>
      <w:r w:rsidRPr="000C2987">
        <w:rPr>
          <w:lang w:val="ru-RU"/>
        </w:rPr>
        <w:t>-</w:t>
      </w:r>
      <w:r w:rsidRPr="0045628E">
        <w:t>OID</w:t>
      </w:r>
      <w:r w:rsidRPr="000C2987">
        <w:rPr>
          <w:lang w:val="ru-RU"/>
        </w:rPr>
        <w:t>-</w:t>
      </w:r>
      <w:r w:rsidRPr="0045628E">
        <w:t>ORS</w:t>
      </w:r>
      <w:r w:rsidRPr="000C2987">
        <w:rPr>
          <w:lang w:val="ru-RU"/>
        </w:rPr>
        <w:t>.</w:t>
      </w:r>
    </w:p>
    <w:p w14:paraId="77B3B90C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lastRenderedPageBreak/>
        <w:t xml:space="preserve">Разрабатываемые Рекомендации: </w:t>
      </w:r>
      <w:r w:rsidRPr="0045628E">
        <w:t>X</w:t>
      </w:r>
      <w:r w:rsidRPr="000C2987">
        <w:rPr>
          <w:lang w:val="ru-RU"/>
        </w:rPr>
        <w:t>.672</w:t>
      </w:r>
      <w:r w:rsidRPr="0045628E">
        <w:t>rev</w:t>
      </w:r>
      <w:r w:rsidRPr="000C2987">
        <w:rPr>
          <w:lang w:val="ru-RU"/>
        </w:rPr>
        <w:t xml:space="preserve">. </w:t>
      </w:r>
    </w:p>
    <w:p w14:paraId="44CEF07A" w14:textId="77777777" w:rsidR="000C2987" w:rsidRPr="00F84527" w:rsidRDefault="000C2987" w:rsidP="000C2987">
      <w:pPr>
        <w:pStyle w:val="Heading4"/>
        <w:rPr>
          <w:lang w:val="ru-RU"/>
        </w:rPr>
      </w:pPr>
      <w:r>
        <w:t>I</w:t>
      </w:r>
      <w:r w:rsidRPr="00F84527">
        <w:rPr>
          <w:lang w:val="ru-RU"/>
        </w:rPr>
        <w:t>.1.4</w:t>
      </w:r>
      <w:r w:rsidRPr="00F84527">
        <w:rPr>
          <w:lang w:val="ru-RU"/>
        </w:rPr>
        <w:tab/>
        <w:t xml:space="preserve">Обоснование работы, связанной с </w:t>
      </w:r>
      <w:r w:rsidRPr="0045628E">
        <w:t>TTCN</w:t>
      </w:r>
      <w:r w:rsidRPr="00F84527">
        <w:rPr>
          <w:lang w:val="ru-RU"/>
        </w:rPr>
        <w:t>-3</w:t>
      </w:r>
    </w:p>
    <w:p w14:paraId="51EC608B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Нотация для тестирования и управления тестированием версии</w:t>
      </w:r>
      <w:r w:rsidRPr="0045628E">
        <w:t> </w:t>
      </w:r>
      <w:r w:rsidRPr="000C2987">
        <w:rPr>
          <w:lang w:val="ru-RU"/>
        </w:rPr>
        <w:t>3 (</w:t>
      </w:r>
      <w:r w:rsidRPr="0045628E">
        <w:t>TTCN</w:t>
      </w:r>
      <w:r w:rsidRPr="000C2987">
        <w:rPr>
          <w:lang w:val="ru-RU"/>
        </w:rPr>
        <w:t>-3) обеспечивает возможность спецификации тестов функциональных возможностей и функциональной совместимости систем, а</w:t>
      </w:r>
      <w:r w:rsidRPr="0045628E">
        <w:t> </w:t>
      </w:r>
      <w:r w:rsidRPr="000C2987">
        <w:rPr>
          <w:lang w:val="ru-RU"/>
        </w:rPr>
        <w:t xml:space="preserve">также создания общих комплектов тестов. </w:t>
      </w:r>
      <w:r w:rsidRPr="0045628E">
        <w:t>TTCN</w:t>
      </w:r>
      <w:r w:rsidRPr="000C2987">
        <w:rPr>
          <w:lang w:val="ru-RU"/>
        </w:rPr>
        <w:t>-3 используется в относящихся к тестированию Рекомендациях МСЭ-Т, разработанных соответствующими ИК МСЭ-Т, в первую очередь ИК11 как ведущей исследовательской комиссией по спецификациям тестирования и проверке на соответствие и функциональную совместимость. МСЭ-</w:t>
      </w:r>
      <w:r w:rsidRPr="0045628E">
        <w:t>T</w:t>
      </w:r>
      <w:r w:rsidRPr="000C2987">
        <w:rPr>
          <w:lang w:val="ru-RU"/>
        </w:rPr>
        <w:t xml:space="preserve"> выпускает большое число Рекомендаций. Для обеспечения функциональной совместимости важно, чтобы реализация этих Рекомендаций соответствовала Рекомендациям.</w:t>
      </w:r>
    </w:p>
    <w:p w14:paraId="7440A7BC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В сферу охвата данного Вопроса по состоянию на 3 сентября 2020 года входят следующие Рекомендации: </w:t>
      </w:r>
      <w:r w:rsidRPr="0045628E">
        <w:t>X</w:t>
      </w:r>
      <w:r w:rsidRPr="000C2987">
        <w:rPr>
          <w:lang w:val="ru-RU"/>
        </w:rPr>
        <w:t xml:space="preserve">.292, </w:t>
      </w:r>
      <w:r w:rsidRPr="0045628E">
        <w:t>Z</w:t>
      </w:r>
      <w:r w:rsidRPr="000C2987">
        <w:rPr>
          <w:lang w:val="ru-RU"/>
        </w:rPr>
        <w:t xml:space="preserve">.161, </w:t>
      </w:r>
      <w:r w:rsidRPr="0045628E">
        <w:t>Z</w:t>
      </w:r>
      <w:r w:rsidRPr="000C2987">
        <w:rPr>
          <w:lang w:val="ru-RU"/>
        </w:rPr>
        <w:t xml:space="preserve">.161.1, </w:t>
      </w:r>
      <w:r w:rsidRPr="0045628E">
        <w:t>Z</w:t>
      </w:r>
      <w:r w:rsidRPr="000C2987">
        <w:rPr>
          <w:lang w:val="ru-RU"/>
        </w:rPr>
        <w:t xml:space="preserve">.161.2, </w:t>
      </w:r>
      <w:r w:rsidRPr="0045628E">
        <w:t>Z</w:t>
      </w:r>
      <w:r w:rsidRPr="000C2987">
        <w:rPr>
          <w:lang w:val="ru-RU"/>
        </w:rPr>
        <w:t xml:space="preserve">.161.3, </w:t>
      </w:r>
      <w:r w:rsidRPr="0045628E">
        <w:t>Z</w:t>
      </w:r>
      <w:r w:rsidRPr="000C2987">
        <w:rPr>
          <w:lang w:val="ru-RU"/>
        </w:rPr>
        <w:t xml:space="preserve">.161.4, </w:t>
      </w:r>
      <w:r w:rsidRPr="0045628E">
        <w:t>Z</w:t>
      </w:r>
      <w:r w:rsidRPr="000C2987">
        <w:rPr>
          <w:lang w:val="ru-RU"/>
        </w:rPr>
        <w:t xml:space="preserve">.161.5, </w:t>
      </w:r>
      <w:r w:rsidRPr="0045628E">
        <w:t>X</w:t>
      </w:r>
      <w:r w:rsidRPr="000C2987">
        <w:rPr>
          <w:lang w:val="ru-RU"/>
        </w:rPr>
        <w:t xml:space="preserve">.161.6, </w:t>
      </w:r>
      <w:r w:rsidRPr="0045628E">
        <w:t>Z</w:t>
      </w:r>
      <w:r w:rsidRPr="000C2987">
        <w:rPr>
          <w:lang w:val="ru-RU"/>
        </w:rPr>
        <w:t xml:space="preserve">.161.7, </w:t>
      </w:r>
      <w:r w:rsidRPr="0045628E">
        <w:t>Z</w:t>
      </w:r>
      <w:r w:rsidRPr="000C2987">
        <w:rPr>
          <w:lang w:val="ru-RU"/>
        </w:rPr>
        <w:t xml:space="preserve">.162, </w:t>
      </w:r>
      <w:r w:rsidRPr="0045628E">
        <w:t>Z</w:t>
      </w:r>
      <w:r w:rsidRPr="000C2987">
        <w:rPr>
          <w:lang w:val="ru-RU"/>
        </w:rPr>
        <w:t xml:space="preserve">.163, </w:t>
      </w:r>
      <w:r w:rsidRPr="0045628E">
        <w:t>Z</w:t>
      </w:r>
      <w:r w:rsidRPr="000C2987">
        <w:rPr>
          <w:lang w:val="ru-RU"/>
        </w:rPr>
        <w:t xml:space="preserve">.164, </w:t>
      </w:r>
      <w:r w:rsidRPr="0045628E">
        <w:t>Z</w:t>
      </w:r>
      <w:r w:rsidRPr="000C2987">
        <w:rPr>
          <w:lang w:val="ru-RU"/>
        </w:rPr>
        <w:t xml:space="preserve">.165, </w:t>
      </w:r>
      <w:r w:rsidRPr="0045628E">
        <w:t>Z</w:t>
      </w:r>
      <w:r w:rsidRPr="000C2987">
        <w:rPr>
          <w:lang w:val="ru-RU"/>
        </w:rPr>
        <w:t xml:space="preserve">.165.1, </w:t>
      </w:r>
      <w:r w:rsidRPr="0045628E">
        <w:t>Z</w:t>
      </w:r>
      <w:r w:rsidRPr="000C2987">
        <w:rPr>
          <w:lang w:val="ru-RU"/>
        </w:rPr>
        <w:t xml:space="preserve">.166, </w:t>
      </w:r>
      <w:r w:rsidRPr="0045628E">
        <w:t>Z</w:t>
      </w:r>
      <w:r w:rsidRPr="000C2987">
        <w:rPr>
          <w:lang w:val="ru-RU"/>
        </w:rPr>
        <w:t xml:space="preserve">.167, </w:t>
      </w:r>
      <w:r w:rsidRPr="0045628E">
        <w:t>Z</w:t>
      </w:r>
      <w:r w:rsidRPr="000C2987">
        <w:rPr>
          <w:lang w:val="ru-RU"/>
        </w:rPr>
        <w:t xml:space="preserve">.168, </w:t>
      </w:r>
      <w:r w:rsidRPr="0045628E">
        <w:t>Z</w:t>
      </w:r>
      <w:r w:rsidRPr="000C2987">
        <w:rPr>
          <w:lang w:val="ru-RU"/>
        </w:rPr>
        <w:t xml:space="preserve">.169, </w:t>
      </w:r>
      <w:r w:rsidRPr="0045628E">
        <w:t>Z</w:t>
      </w:r>
      <w:r w:rsidRPr="000C2987">
        <w:rPr>
          <w:lang w:val="ru-RU"/>
        </w:rPr>
        <w:t xml:space="preserve">.170 и </w:t>
      </w:r>
      <w:r w:rsidRPr="0045628E">
        <w:t>Z</w:t>
      </w:r>
      <w:r w:rsidRPr="000C2987">
        <w:rPr>
          <w:lang w:val="ru-RU"/>
        </w:rPr>
        <w:t>.171.</w:t>
      </w:r>
    </w:p>
    <w:p w14:paraId="6F6FBF12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Разрабатываемые документы: не имеется.</w:t>
      </w:r>
    </w:p>
    <w:p w14:paraId="2D020569" w14:textId="77777777" w:rsidR="000C2987" w:rsidRPr="00F84527" w:rsidRDefault="000C2987" w:rsidP="000C2987">
      <w:pPr>
        <w:pStyle w:val="Heading4"/>
        <w:rPr>
          <w:lang w:val="ru-RU"/>
        </w:rPr>
      </w:pPr>
      <w:r>
        <w:t>I</w:t>
      </w:r>
      <w:r w:rsidRPr="00F84527">
        <w:rPr>
          <w:lang w:val="ru-RU"/>
        </w:rPr>
        <w:t>.1.5</w:t>
      </w:r>
      <w:r w:rsidRPr="00F84527">
        <w:rPr>
          <w:lang w:val="ru-RU"/>
        </w:rPr>
        <w:tab/>
        <w:t>Обоснование работы, связанной с поддержанием и ведением формальных языков</w:t>
      </w:r>
    </w:p>
    <w:p w14:paraId="419647F7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Не ожидается дальнейшего развития следующих формальных языков:</w:t>
      </w:r>
    </w:p>
    <w:p w14:paraId="3D5398C3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–</w:t>
      </w:r>
      <w:r w:rsidRPr="000C2987">
        <w:rPr>
          <w:lang w:val="ru-RU"/>
        </w:rPr>
        <w:tab/>
        <w:t>язык спецификации и описания (</w:t>
      </w:r>
      <w:r w:rsidRPr="0045628E">
        <w:t>SDL</w:t>
      </w:r>
      <w:r w:rsidRPr="000C2987">
        <w:rPr>
          <w:lang w:val="ru-RU"/>
        </w:rPr>
        <w:t>);</w:t>
      </w:r>
    </w:p>
    <w:p w14:paraId="4B183600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–</w:t>
      </w:r>
      <w:r w:rsidRPr="000C2987">
        <w:rPr>
          <w:lang w:val="ru-RU"/>
        </w:rPr>
        <w:tab/>
        <w:t>профиль унифицированного языка моделирования (</w:t>
      </w:r>
      <w:r w:rsidRPr="0045628E">
        <w:t>UML</w:t>
      </w:r>
      <w:r w:rsidRPr="000C2987">
        <w:rPr>
          <w:lang w:val="ru-RU"/>
        </w:rPr>
        <w:t>);</w:t>
      </w:r>
    </w:p>
    <w:p w14:paraId="7ADC6A93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–</w:t>
      </w:r>
      <w:r w:rsidRPr="000C2987">
        <w:rPr>
          <w:lang w:val="ru-RU"/>
        </w:rPr>
        <w:tab/>
        <w:t>диаграмма последовательности сообщений (</w:t>
      </w:r>
      <w:r w:rsidRPr="0045628E">
        <w:t>MSC</w:t>
      </w:r>
      <w:r w:rsidRPr="000C2987">
        <w:rPr>
          <w:lang w:val="ru-RU"/>
        </w:rPr>
        <w:t>);</w:t>
      </w:r>
    </w:p>
    <w:p w14:paraId="74F17BAA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–</w:t>
      </w:r>
      <w:r w:rsidRPr="000C2987">
        <w:rPr>
          <w:lang w:val="ru-RU"/>
        </w:rPr>
        <w:tab/>
        <w:t>нотация требований пользователя (</w:t>
      </w:r>
      <w:r w:rsidRPr="0045628E">
        <w:t>URN</w:t>
      </w:r>
      <w:r w:rsidRPr="000C2987">
        <w:rPr>
          <w:lang w:val="ru-RU"/>
        </w:rPr>
        <w:t>);</w:t>
      </w:r>
    </w:p>
    <w:p w14:paraId="6F22291C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–</w:t>
      </w:r>
      <w:r w:rsidRPr="000C2987">
        <w:rPr>
          <w:lang w:val="ru-RU"/>
        </w:rPr>
        <w:tab/>
      </w:r>
      <w:r w:rsidRPr="0045628E">
        <w:t>CHILL</w:t>
      </w:r>
      <w:r w:rsidRPr="000C2987">
        <w:rPr>
          <w:lang w:val="ru-RU"/>
        </w:rPr>
        <w:t>, язык программирования МСЭ-Т.</w:t>
      </w:r>
    </w:p>
    <w:p w14:paraId="0C8FF6DC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Однако существует необходимость постоянной поддержки и ведения этих языков.</w:t>
      </w:r>
    </w:p>
    <w:p w14:paraId="09FE07C1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В сферу охвата данного Вопроса по состоянию на 3 сентября 2020 года входят следующие Рекомендации, Добавления и Руководства пользователя Рекомендацией: </w:t>
      </w:r>
      <w:r w:rsidRPr="0045628E">
        <w:t>Z</w:t>
      </w:r>
      <w:r w:rsidRPr="000C2987">
        <w:rPr>
          <w:lang w:val="ru-RU"/>
        </w:rPr>
        <w:t xml:space="preserve">.100, </w:t>
      </w:r>
      <w:r w:rsidRPr="0045628E">
        <w:t>Z</w:t>
      </w:r>
      <w:r w:rsidRPr="000C2987">
        <w:rPr>
          <w:lang w:val="ru-RU"/>
        </w:rPr>
        <w:t xml:space="preserve">.101, </w:t>
      </w:r>
      <w:r w:rsidRPr="0045628E">
        <w:t>Z</w:t>
      </w:r>
      <w:r w:rsidRPr="000C2987">
        <w:rPr>
          <w:lang w:val="ru-RU"/>
        </w:rPr>
        <w:t xml:space="preserve">.102, </w:t>
      </w:r>
      <w:r w:rsidRPr="0045628E">
        <w:t>Z</w:t>
      </w:r>
      <w:r w:rsidRPr="000C2987">
        <w:rPr>
          <w:lang w:val="ru-RU"/>
        </w:rPr>
        <w:t xml:space="preserve">.103, </w:t>
      </w:r>
      <w:r w:rsidRPr="0045628E">
        <w:t>Z</w:t>
      </w:r>
      <w:r w:rsidRPr="000C2987">
        <w:rPr>
          <w:lang w:val="ru-RU"/>
        </w:rPr>
        <w:t xml:space="preserve">.104, </w:t>
      </w:r>
      <w:r w:rsidRPr="0045628E">
        <w:t>Z</w:t>
      </w:r>
      <w:r w:rsidRPr="000C2987">
        <w:rPr>
          <w:lang w:val="ru-RU"/>
        </w:rPr>
        <w:t xml:space="preserve">.105, </w:t>
      </w:r>
      <w:r w:rsidRPr="0045628E">
        <w:t>Z</w:t>
      </w:r>
      <w:r w:rsidRPr="000C2987">
        <w:rPr>
          <w:lang w:val="ru-RU"/>
        </w:rPr>
        <w:t xml:space="preserve">.106, </w:t>
      </w:r>
      <w:r w:rsidRPr="0045628E">
        <w:t>Z</w:t>
      </w:r>
      <w:r w:rsidRPr="000C2987">
        <w:rPr>
          <w:lang w:val="ru-RU"/>
        </w:rPr>
        <w:t xml:space="preserve">.107, </w:t>
      </w:r>
      <w:r w:rsidRPr="0045628E">
        <w:t>Z</w:t>
      </w:r>
      <w:r w:rsidRPr="000C2987">
        <w:rPr>
          <w:lang w:val="ru-RU"/>
        </w:rPr>
        <w:t xml:space="preserve">.109, </w:t>
      </w:r>
      <w:r w:rsidRPr="0045628E">
        <w:t>Z</w:t>
      </w:r>
      <w:r w:rsidRPr="000C2987">
        <w:rPr>
          <w:lang w:val="ru-RU"/>
        </w:rPr>
        <w:t xml:space="preserve">.110, </w:t>
      </w:r>
      <w:r w:rsidRPr="0045628E">
        <w:t>Z</w:t>
      </w:r>
      <w:r w:rsidRPr="000C2987">
        <w:rPr>
          <w:lang w:val="ru-RU"/>
        </w:rPr>
        <w:t xml:space="preserve">.111, </w:t>
      </w:r>
      <w:r w:rsidRPr="0045628E">
        <w:t>Z</w:t>
      </w:r>
      <w:r w:rsidRPr="000C2987">
        <w:rPr>
          <w:lang w:val="ru-RU"/>
        </w:rPr>
        <w:t xml:space="preserve">.119, </w:t>
      </w:r>
      <w:r w:rsidRPr="0045628E">
        <w:t>Z</w:t>
      </w:r>
      <w:r w:rsidRPr="000C2987">
        <w:rPr>
          <w:lang w:val="ru-RU"/>
        </w:rPr>
        <w:t xml:space="preserve">.120, </w:t>
      </w:r>
      <w:r w:rsidRPr="0045628E">
        <w:t>Z</w:t>
      </w:r>
      <w:r w:rsidRPr="000C2987">
        <w:rPr>
          <w:lang w:val="ru-RU"/>
        </w:rPr>
        <w:t xml:space="preserve">.121, </w:t>
      </w:r>
      <w:r w:rsidRPr="0045628E">
        <w:t>Z</w:t>
      </w:r>
      <w:r w:rsidRPr="000C2987">
        <w:rPr>
          <w:lang w:val="ru-RU"/>
        </w:rPr>
        <w:t xml:space="preserve">.150, </w:t>
      </w:r>
      <w:r w:rsidRPr="0045628E">
        <w:t>Z</w:t>
      </w:r>
      <w:r w:rsidRPr="000C2987">
        <w:rPr>
          <w:lang w:val="ru-RU"/>
        </w:rPr>
        <w:t xml:space="preserve">.151, </w:t>
      </w:r>
      <w:r w:rsidRPr="0045628E">
        <w:t>Z</w:t>
      </w:r>
      <w:r w:rsidRPr="000C2987">
        <w:rPr>
          <w:lang w:val="ru-RU"/>
        </w:rPr>
        <w:t xml:space="preserve">.200, </w:t>
      </w:r>
      <w:r w:rsidRPr="0045628E">
        <w:t>Z</w:t>
      </w:r>
      <w:r w:rsidRPr="000C2987">
        <w:rPr>
          <w:lang w:val="ru-RU"/>
        </w:rPr>
        <w:t xml:space="preserve">.450, а также </w:t>
      </w:r>
      <w:r w:rsidRPr="0045628E">
        <w:t>Z</w:t>
      </w:r>
      <w:r w:rsidRPr="000C2987">
        <w:rPr>
          <w:lang w:val="ru-RU"/>
        </w:rPr>
        <w:t>.</w:t>
      </w:r>
      <w:r w:rsidRPr="0045628E">
        <w:t>Suppl</w:t>
      </w:r>
      <w:r w:rsidRPr="000C2987">
        <w:rPr>
          <w:lang w:val="ru-RU"/>
        </w:rPr>
        <w:t xml:space="preserve">.1 и </w:t>
      </w:r>
      <w:r w:rsidRPr="0045628E">
        <w:t>Z</w:t>
      </w:r>
      <w:r w:rsidRPr="000C2987">
        <w:rPr>
          <w:lang w:val="ru-RU"/>
        </w:rPr>
        <w:t>.</w:t>
      </w:r>
      <w:r w:rsidRPr="0045628E">
        <w:t>Imp</w:t>
      </w:r>
      <w:r w:rsidRPr="000C2987">
        <w:rPr>
          <w:lang w:val="ru-RU"/>
        </w:rPr>
        <w:t>100.</w:t>
      </w:r>
    </w:p>
    <w:p w14:paraId="717C2292" w14:textId="77777777" w:rsidR="000C2987" w:rsidRPr="00F84527" w:rsidRDefault="000C2987" w:rsidP="000C2987">
      <w:pPr>
        <w:pStyle w:val="Heading4"/>
        <w:rPr>
          <w:lang w:val="ru-RU"/>
        </w:rPr>
      </w:pPr>
      <w:r>
        <w:t>I</w:t>
      </w:r>
      <w:r w:rsidRPr="00F84527">
        <w:rPr>
          <w:lang w:val="ru-RU"/>
        </w:rPr>
        <w:t>.1.6</w:t>
      </w:r>
      <w:r w:rsidRPr="00F84527">
        <w:rPr>
          <w:lang w:val="ru-RU"/>
        </w:rPr>
        <w:tab/>
        <w:t xml:space="preserve">Обоснование работы, связанной с поддержанием и ведением </w:t>
      </w:r>
      <w:r w:rsidRPr="0045628E">
        <w:t>OSI</w:t>
      </w:r>
    </w:p>
    <w:p w14:paraId="4247225E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Работа по базовым Рекомендациям, посвященным взаимодействию открытых систем (</w:t>
      </w:r>
      <w:r w:rsidRPr="0045628E">
        <w:t>OSI</w:t>
      </w:r>
      <w:r w:rsidRPr="000C2987">
        <w:rPr>
          <w:lang w:val="ru-RU"/>
        </w:rPr>
        <w:t xml:space="preserve">), завершена. Системы, основанные на Рекомендациях по </w:t>
      </w:r>
      <w:r w:rsidRPr="0045628E">
        <w:t>OSI</w:t>
      </w:r>
      <w:r w:rsidRPr="000C2987">
        <w:rPr>
          <w:lang w:val="ru-RU"/>
        </w:rPr>
        <w:t xml:space="preserve">, могут внедряться в течение относительно длительного периода времени. На основе опыта работы с внедренными системами, базирующимися на этих Рекомендациях, могут быть выявлены технические ошибки или области желательных усовершенствований в этих Рекомендациях. В связи с этим необходимо на постоянной основе осуществлять поддержание и ведение Рекомендации по </w:t>
      </w:r>
      <w:r w:rsidRPr="0045628E">
        <w:t>OSI</w:t>
      </w:r>
      <w:r w:rsidRPr="000C2987">
        <w:rPr>
          <w:lang w:val="ru-RU"/>
        </w:rPr>
        <w:t xml:space="preserve"> серии Х.</w:t>
      </w:r>
    </w:p>
    <w:p w14:paraId="3DFE3635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В сферу охвата данного Вопроса по состоянию на 3 сентября 2020 года входят следующие Рекомендации и Руководства пользователя Рекомендацией: </w:t>
      </w:r>
      <w:r w:rsidRPr="0045628E">
        <w:t>F</w:t>
      </w:r>
      <w:r w:rsidRPr="000C2987">
        <w:rPr>
          <w:lang w:val="ru-RU"/>
        </w:rPr>
        <w:t xml:space="preserve">.400, </w:t>
      </w:r>
      <w:r w:rsidRPr="0045628E">
        <w:t>F</w:t>
      </w:r>
      <w:r w:rsidRPr="000C2987">
        <w:rPr>
          <w:lang w:val="ru-RU"/>
        </w:rPr>
        <w:t xml:space="preserve">.401, </w:t>
      </w:r>
      <w:r w:rsidRPr="0045628E">
        <w:t>F</w:t>
      </w:r>
      <w:r w:rsidRPr="000C2987">
        <w:rPr>
          <w:lang w:val="ru-RU"/>
        </w:rPr>
        <w:t xml:space="preserve">.410, </w:t>
      </w:r>
      <w:r w:rsidRPr="0045628E">
        <w:t>F</w:t>
      </w:r>
      <w:r w:rsidRPr="000C2987">
        <w:rPr>
          <w:lang w:val="ru-RU"/>
        </w:rPr>
        <w:t xml:space="preserve">.415, </w:t>
      </w:r>
      <w:r w:rsidRPr="0045628E">
        <w:t>F</w:t>
      </w:r>
      <w:r w:rsidRPr="000C2987">
        <w:rPr>
          <w:lang w:val="ru-RU"/>
        </w:rPr>
        <w:t xml:space="preserve">.420, </w:t>
      </w:r>
      <w:r w:rsidRPr="0045628E">
        <w:t>F</w:t>
      </w:r>
      <w:r w:rsidRPr="000C2987">
        <w:rPr>
          <w:lang w:val="ru-RU"/>
        </w:rPr>
        <w:t xml:space="preserve">.421, </w:t>
      </w:r>
      <w:r w:rsidRPr="0045628E">
        <w:t>F</w:t>
      </w:r>
      <w:r w:rsidRPr="000C2987">
        <w:rPr>
          <w:lang w:val="ru-RU"/>
        </w:rPr>
        <w:t xml:space="preserve">.423, </w:t>
      </w:r>
      <w:r w:rsidRPr="0045628E">
        <w:t>F</w:t>
      </w:r>
      <w:r w:rsidRPr="000C2987">
        <w:rPr>
          <w:lang w:val="ru-RU"/>
        </w:rPr>
        <w:t xml:space="preserve">.435, </w:t>
      </w:r>
      <w:r w:rsidRPr="0045628E">
        <w:t>F</w:t>
      </w:r>
      <w:r w:rsidRPr="000C2987">
        <w:rPr>
          <w:lang w:val="ru-RU"/>
        </w:rPr>
        <w:t xml:space="preserve">.440, </w:t>
      </w:r>
      <w:r w:rsidRPr="0045628E">
        <w:t>F</w:t>
      </w:r>
      <w:r w:rsidRPr="000C2987">
        <w:rPr>
          <w:lang w:val="ru-RU"/>
        </w:rPr>
        <w:t xml:space="preserve">.471, </w:t>
      </w:r>
      <w:r w:rsidRPr="0045628E">
        <w:t>F</w:t>
      </w:r>
      <w:r w:rsidRPr="000C2987">
        <w:rPr>
          <w:lang w:val="ru-RU"/>
        </w:rPr>
        <w:t xml:space="preserve">.472, </w:t>
      </w:r>
      <w:r w:rsidRPr="0045628E">
        <w:t>X</w:t>
      </w:r>
      <w:r w:rsidRPr="000C2987">
        <w:rPr>
          <w:lang w:val="ru-RU"/>
        </w:rPr>
        <w:t xml:space="preserve">.200, </w:t>
      </w:r>
      <w:r w:rsidRPr="0045628E">
        <w:t>X</w:t>
      </w:r>
      <w:r w:rsidRPr="000C2987">
        <w:rPr>
          <w:lang w:val="ru-RU"/>
        </w:rPr>
        <w:t xml:space="preserve">.207, </w:t>
      </w:r>
      <w:r w:rsidRPr="0045628E">
        <w:t>X</w:t>
      </w:r>
      <w:r w:rsidRPr="000C2987">
        <w:rPr>
          <w:lang w:val="ru-RU"/>
        </w:rPr>
        <w:t xml:space="preserve">.210, </w:t>
      </w:r>
      <w:r w:rsidRPr="0045628E">
        <w:t>X</w:t>
      </w:r>
      <w:r w:rsidRPr="000C2987">
        <w:rPr>
          <w:lang w:val="ru-RU"/>
        </w:rPr>
        <w:t xml:space="preserve">.211, </w:t>
      </w:r>
      <w:r w:rsidRPr="0045628E">
        <w:t>X</w:t>
      </w:r>
      <w:r w:rsidRPr="000C2987">
        <w:rPr>
          <w:lang w:val="ru-RU"/>
        </w:rPr>
        <w:t xml:space="preserve">.212, </w:t>
      </w:r>
      <w:r w:rsidRPr="0045628E">
        <w:t>X</w:t>
      </w:r>
      <w:r w:rsidRPr="000C2987">
        <w:rPr>
          <w:lang w:val="ru-RU"/>
        </w:rPr>
        <w:t xml:space="preserve">.213, </w:t>
      </w:r>
      <w:r w:rsidRPr="0045628E">
        <w:t>X</w:t>
      </w:r>
      <w:r w:rsidRPr="000C2987">
        <w:rPr>
          <w:lang w:val="ru-RU"/>
        </w:rPr>
        <w:t xml:space="preserve">.214, </w:t>
      </w:r>
      <w:r w:rsidRPr="0045628E">
        <w:t>X</w:t>
      </w:r>
      <w:r w:rsidRPr="000C2987">
        <w:rPr>
          <w:lang w:val="ru-RU"/>
        </w:rPr>
        <w:t xml:space="preserve">.215, </w:t>
      </w:r>
      <w:r w:rsidRPr="0045628E">
        <w:t>X</w:t>
      </w:r>
      <w:r w:rsidRPr="000C2987">
        <w:rPr>
          <w:lang w:val="ru-RU"/>
        </w:rPr>
        <w:t xml:space="preserve">.216, </w:t>
      </w:r>
      <w:r w:rsidRPr="0045628E">
        <w:t>X</w:t>
      </w:r>
      <w:r w:rsidRPr="000C2987">
        <w:rPr>
          <w:lang w:val="ru-RU"/>
        </w:rPr>
        <w:t xml:space="preserve">.217, </w:t>
      </w:r>
      <w:r w:rsidRPr="0045628E">
        <w:t>X</w:t>
      </w:r>
      <w:r w:rsidRPr="000C2987">
        <w:rPr>
          <w:lang w:val="ru-RU"/>
        </w:rPr>
        <w:t>.217</w:t>
      </w:r>
      <w:r w:rsidRPr="0045628E">
        <w:t>bis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 xml:space="preserve">.218, </w:t>
      </w:r>
      <w:r w:rsidRPr="0045628E">
        <w:t>X</w:t>
      </w:r>
      <w:r w:rsidRPr="000C2987">
        <w:rPr>
          <w:lang w:val="ru-RU"/>
        </w:rPr>
        <w:t xml:space="preserve">.219, </w:t>
      </w:r>
      <w:r w:rsidRPr="0045628E">
        <w:t>X</w:t>
      </w:r>
      <w:r w:rsidRPr="000C2987">
        <w:rPr>
          <w:lang w:val="ru-RU"/>
        </w:rPr>
        <w:t xml:space="preserve">.220, </w:t>
      </w:r>
      <w:r w:rsidRPr="0045628E">
        <w:t>X</w:t>
      </w:r>
      <w:r w:rsidRPr="000C2987">
        <w:rPr>
          <w:lang w:val="ru-RU"/>
        </w:rPr>
        <w:t xml:space="preserve">.222, </w:t>
      </w:r>
      <w:r w:rsidRPr="0045628E">
        <w:t>X</w:t>
      </w:r>
      <w:r w:rsidRPr="000C2987">
        <w:rPr>
          <w:lang w:val="ru-RU"/>
        </w:rPr>
        <w:t xml:space="preserve">.223, </w:t>
      </w:r>
      <w:r w:rsidRPr="0045628E">
        <w:t>X</w:t>
      </w:r>
      <w:r w:rsidRPr="000C2987">
        <w:rPr>
          <w:lang w:val="ru-RU"/>
        </w:rPr>
        <w:t xml:space="preserve">.224, </w:t>
      </w:r>
      <w:r w:rsidRPr="0045628E">
        <w:t>X</w:t>
      </w:r>
      <w:r w:rsidRPr="000C2987">
        <w:rPr>
          <w:lang w:val="ru-RU"/>
        </w:rPr>
        <w:t xml:space="preserve">.225, </w:t>
      </w:r>
      <w:r w:rsidRPr="0045628E">
        <w:t>X</w:t>
      </w:r>
      <w:r w:rsidRPr="000C2987">
        <w:rPr>
          <w:lang w:val="ru-RU"/>
        </w:rPr>
        <w:t xml:space="preserve">.226, </w:t>
      </w:r>
      <w:r w:rsidRPr="0045628E">
        <w:t>X</w:t>
      </w:r>
      <w:r w:rsidRPr="000C2987">
        <w:rPr>
          <w:lang w:val="ru-RU"/>
        </w:rPr>
        <w:t xml:space="preserve">.227, </w:t>
      </w:r>
      <w:r w:rsidRPr="0045628E">
        <w:t>X</w:t>
      </w:r>
      <w:r w:rsidRPr="000C2987">
        <w:rPr>
          <w:lang w:val="ru-RU"/>
        </w:rPr>
        <w:t>.227</w:t>
      </w:r>
      <w:r w:rsidRPr="0045628E">
        <w:t>bis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 xml:space="preserve">.228, </w:t>
      </w:r>
      <w:r w:rsidRPr="0045628E">
        <w:t>X</w:t>
      </w:r>
      <w:r w:rsidRPr="000C2987">
        <w:rPr>
          <w:lang w:val="ru-RU"/>
        </w:rPr>
        <w:t xml:space="preserve">.229, </w:t>
      </w:r>
      <w:r w:rsidRPr="0045628E">
        <w:t>X</w:t>
      </w:r>
      <w:r w:rsidRPr="000C2987">
        <w:rPr>
          <w:lang w:val="ru-RU"/>
        </w:rPr>
        <w:t xml:space="preserve">.233, </w:t>
      </w:r>
      <w:r w:rsidRPr="0045628E">
        <w:t>X</w:t>
      </w:r>
      <w:r w:rsidRPr="000C2987">
        <w:rPr>
          <w:lang w:val="ru-RU"/>
        </w:rPr>
        <w:t xml:space="preserve">.234, </w:t>
      </w:r>
      <w:r w:rsidRPr="0045628E">
        <w:t>X</w:t>
      </w:r>
      <w:r w:rsidRPr="000C2987">
        <w:rPr>
          <w:lang w:val="ru-RU"/>
        </w:rPr>
        <w:t xml:space="preserve">.235, </w:t>
      </w:r>
      <w:r w:rsidRPr="0045628E">
        <w:t>X</w:t>
      </w:r>
      <w:r w:rsidRPr="000C2987">
        <w:rPr>
          <w:lang w:val="ru-RU"/>
        </w:rPr>
        <w:t xml:space="preserve">.236, </w:t>
      </w:r>
      <w:r w:rsidRPr="0045628E">
        <w:t>X</w:t>
      </w:r>
      <w:r w:rsidRPr="000C2987">
        <w:rPr>
          <w:lang w:val="ru-RU"/>
        </w:rPr>
        <w:t xml:space="preserve">.237, </w:t>
      </w:r>
      <w:r w:rsidRPr="0045628E">
        <w:t>X</w:t>
      </w:r>
      <w:r w:rsidRPr="000C2987">
        <w:rPr>
          <w:lang w:val="ru-RU"/>
        </w:rPr>
        <w:t>.237</w:t>
      </w:r>
      <w:r w:rsidRPr="0045628E">
        <w:t>bis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 xml:space="preserve">.245, </w:t>
      </w:r>
      <w:r w:rsidRPr="0045628E">
        <w:t>X</w:t>
      </w:r>
      <w:r w:rsidRPr="000C2987">
        <w:rPr>
          <w:lang w:val="ru-RU"/>
        </w:rPr>
        <w:t xml:space="preserve">.246, </w:t>
      </w:r>
      <w:r w:rsidRPr="0045628E">
        <w:t>X</w:t>
      </w:r>
      <w:r w:rsidRPr="000C2987">
        <w:rPr>
          <w:lang w:val="ru-RU"/>
        </w:rPr>
        <w:t xml:space="preserve">.247, </w:t>
      </w:r>
      <w:r w:rsidRPr="0045628E">
        <w:t>X</w:t>
      </w:r>
      <w:r w:rsidRPr="000C2987">
        <w:rPr>
          <w:lang w:val="ru-RU"/>
        </w:rPr>
        <w:t xml:space="preserve">.248, </w:t>
      </w:r>
      <w:r w:rsidRPr="0045628E">
        <w:t>X</w:t>
      </w:r>
      <w:r w:rsidRPr="000C2987">
        <w:rPr>
          <w:lang w:val="ru-RU"/>
        </w:rPr>
        <w:t xml:space="preserve">.249, </w:t>
      </w:r>
      <w:r w:rsidRPr="0045628E">
        <w:t>X</w:t>
      </w:r>
      <w:r w:rsidRPr="000C2987">
        <w:rPr>
          <w:lang w:val="ru-RU"/>
        </w:rPr>
        <w:t xml:space="preserve">.255, </w:t>
      </w:r>
      <w:r w:rsidRPr="0045628E">
        <w:t>X</w:t>
      </w:r>
      <w:r w:rsidRPr="000C2987">
        <w:rPr>
          <w:lang w:val="ru-RU"/>
        </w:rPr>
        <w:t xml:space="preserve">.256, </w:t>
      </w:r>
      <w:r w:rsidRPr="0045628E">
        <w:t>X</w:t>
      </w:r>
      <w:r w:rsidRPr="000C2987">
        <w:rPr>
          <w:lang w:val="ru-RU"/>
        </w:rPr>
        <w:t xml:space="preserve">.257, </w:t>
      </w:r>
      <w:r w:rsidRPr="0045628E">
        <w:t>X</w:t>
      </w:r>
      <w:r w:rsidRPr="000C2987">
        <w:rPr>
          <w:lang w:val="ru-RU"/>
        </w:rPr>
        <w:t xml:space="preserve">.260, </w:t>
      </w:r>
      <w:r w:rsidRPr="0045628E">
        <w:t>X</w:t>
      </w:r>
      <w:r w:rsidRPr="000C2987">
        <w:rPr>
          <w:lang w:val="ru-RU"/>
        </w:rPr>
        <w:t xml:space="preserve">.263, </w:t>
      </w:r>
      <w:r w:rsidRPr="0045628E">
        <w:t>X</w:t>
      </w:r>
      <w:r w:rsidRPr="000C2987">
        <w:rPr>
          <w:lang w:val="ru-RU"/>
        </w:rPr>
        <w:t xml:space="preserve">.264, </w:t>
      </w:r>
      <w:r w:rsidRPr="0045628E">
        <w:t>X</w:t>
      </w:r>
      <w:r w:rsidRPr="000C2987">
        <w:rPr>
          <w:lang w:val="ru-RU"/>
        </w:rPr>
        <w:t xml:space="preserve">.273, </w:t>
      </w:r>
      <w:r w:rsidRPr="0045628E">
        <w:t>X</w:t>
      </w:r>
      <w:r w:rsidRPr="000C2987">
        <w:rPr>
          <w:lang w:val="ru-RU"/>
        </w:rPr>
        <w:t xml:space="preserve">.274, </w:t>
      </w:r>
      <w:r w:rsidRPr="0045628E">
        <w:t>X</w:t>
      </w:r>
      <w:r w:rsidRPr="000C2987">
        <w:rPr>
          <w:lang w:val="ru-RU"/>
        </w:rPr>
        <w:t xml:space="preserve">.281, </w:t>
      </w:r>
      <w:r w:rsidRPr="0045628E">
        <w:t>X</w:t>
      </w:r>
      <w:r w:rsidRPr="000C2987">
        <w:rPr>
          <w:lang w:val="ru-RU"/>
        </w:rPr>
        <w:t xml:space="preserve">.282, </w:t>
      </w:r>
      <w:r w:rsidRPr="0045628E">
        <w:t>X</w:t>
      </w:r>
      <w:r w:rsidRPr="000C2987">
        <w:rPr>
          <w:lang w:val="ru-RU"/>
        </w:rPr>
        <w:t xml:space="preserve">.283, </w:t>
      </w:r>
      <w:r w:rsidRPr="0045628E">
        <w:t>X</w:t>
      </w:r>
      <w:r w:rsidRPr="000C2987">
        <w:rPr>
          <w:lang w:val="ru-RU"/>
        </w:rPr>
        <w:t xml:space="preserve">.284, </w:t>
      </w:r>
      <w:r w:rsidRPr="0045628E">
        <w:t>X</w:t>
      </w:r>
      <w:r w:rsidRPr="000C2987">
        <w:rPr>
          <w:lang w:val="ru-RU"/>
        </w:rPr>
        <w:t xml:space="preserve">.287, </w:t>
      </w:r>
      <w:r w:rsidRPr="0045628E">
        <w:t>X</w:t>
      </w:r>
      <w:r w:rsidRPr="000C2987">
        <w:rPr>
          <w:lang w:val="ru-RU"/>
        </w:rPr>
        <w:t xml:space="preserve">.400, </w:t>
      </w:r>
      <w:r w:rsidRPr="0045628E">
        <w:t>X</w:t>
      </w:r>
      <w:r w:rsidRPr="000C2987">
        <w:rPr>
          <w:lang w:val="ru-RU"/>
        </w:rPr>
        <w:t xml:space="preserve">.402, </w:t>
      </w:r>
      <w:r w:rsidRPr="0045628E">
        <w:t>X</w:t>
      </w:r>
      <w:r w:rsidRPr="000C2987">
        <w:rPr>
          <w:lang w:val="ru-RU"/>
        </w:rPr>
        <w:t xml:space="preserve">.404, </w:t>
      </w:r>
      <w:r w:rsidRPr="0045628E">
        <w:t>X</w:t>
      </w:r>
      <w:r w:rsidRPr="000C2987">
        <w:rPr>
          <w:lang w:val="ru-RU"/>
        </w:rPr>
        <w:t xml:space="preserve">.408, </w:t>
      </w:r>
      <w:r w:rsidRPr="0045628E">
        <w:t>X</w:t>
      </w:r>
      <w:r w:rsidRPr="000C2987">
        <w:rPr>
          <w:lang w:val="ru-RU"/>
        </w:rPr>
        <w:t xml:space="preserve">.411, </w:t>
      </w:r>
      <w:r w:rsidRPr="0045628E">
        <w:t>X</w:t>
      </w:r>
      <w:r w:rsidRPr="000C2987">
        <w:rPr>
          <w:lang w:val="ru-RU"/>
        </w:rPr>
        <w:t xml:space="preserve">.412, </w:t>
      </w:r>
      <w:r w:rsidRPr="0045628E">
        <w:t>X</w:t>
      </w:r>
      <w:r w:rsidRPr="000C2987">
        <w:rPr>
          <w:lang w:val="ru-RU"/>
        </w:rPr>
        <w:t xml:space="preserve">.413, </w:t>
      </w:r>
      <w:r w:rsidRPr="0045628E">
        <w:t>X</w:t>
      </w:r>
      <w:r w:rsidRPr="000C2987">
        <w:rPr>
          <w:lang w:val="ru-RU"/>
        </w:rPr>
        <w:t xml:space="preserve">.419, </w:t>
      </w:r>
      <w:r w:rsidRPr="0045628E">
        <w:t>X</w:t>
      </w:r>
      <w:r w:rsidRPr="000C2987">
        <w:rPr>
          <w:lang w:val="ru-RU"/>
        </w:rPr>
        <w:t xml:space="preserve">.420, </w:t>
      </w:r>
      <w:r w:rsidRPr="0045628E">
        <w:t>X</w:t>
      </w:r>
      <w:r w:rsidRPr="000C2987">
        <w:rPr>
          <w:lang w:val="ru-RU"/>
        </w:rPr>
        <w:t xml:space="preserve">.421, </w:t>
      </w:r>
      <w:r w:rsidRPr="0045628E">
        <w:t>X</w:t>
      </w:r>
      <w:r w:rsidRPr="000C2987">
        <w:rPr>
          <w:lang w:val="ru-RU"/>
        </w:rPr>
        <w:t xml:space="preserve">.435, </w:t>
      </w:r>
      <w:r w:rsidRPr="0045628E">
        <w:t>X</w:t>
      </w:r>
      <w:r w:rsidRPr="000C2987">
        <w:rPr>
          <w:lang w:val="ru-RU"/>
        </w:rPr>
        <w:t xml:space="preserve">.440, </w:t>
      </w:r>
      <w:r w:rsidRPr="0045628E">
        <w:t>X</w:t>
      </w:r>
      <w:r w:rsidRPr="000C2987">
        <w:rPr>
          <w:lang w:val="ru-RU"/>
        </w:rPr>
        <w:t xml:space="preserve">.445, </w:t>
      </w:r>
      <w:r w:rsidRPr="0045628E">
        <w:t>X</w:t>
      </w:r>
      <w:r w:rsidRPr="000C2987">
        <w:rPr>
          <w:lang w:val="ru-RU"/>
        </w:rPr>
        <w:t xml:space="preserve">.446, </w:t>
      </w:r>
      <w:r w:rsidRPr="0045628E">
        <w:t>X</w:t>
      </w:r>
      <w:r w:rsidRPr="000C2987">
        <w:rPr>
          <w:lang w:val="ru-RU"/>
        </w:rPr>
        <w:t xml:space="preserve">.460, </w:t>
      </w:r>
      <w:r w:rsidRPr="0045628E">
        <w:t>X</w:t>
      </w:r>
      <w:r w:rsidRPr="000C2987">
        <w:rPr>
          <w:lang w:val="ru-RU"/>
        </w:rPr>
        <w:t xml:space="preserve">.462, </w:t>
      </w:r>
      <w:r w:rsidRPr="0045628E">
        <w:t>X</w:t>
      </w:r>
      <w:r w:rsidRPr="000C2987">
        <w:rPr>
          <w:lang w:val="ru-RU"/>
        </w:rPr>
        <w:t xml:space="preserve">.467, </w:t>
      </w:r>
      <w:r w:rsidRPr="0045628E">
        <w:t>X</w:t>
      </w:r>
      <w:r w:rsidRPr="000C2987">
        <w:rPr>
          <w:lang w:val="ru-RU"/>
        </w:rPr>
        <w:t xml:space="preserve">.481, </w:t>
      </w:r>
      <w:r w:rsidRPr="0045628E">
        <w:t>X</w:t>
      </w:r>
      <w:r w:rsidRPr="000C2987">
        <w:rPr>
          <w:lang w:val="ru-RU"/>
        </w:rPr>
        <w:t xml:space="preserve">.482, </w:t>
      </w:r>
      <w:r w:rsidRPr="0045628E">
        <w:t>X</w:t>
      </w:r>
      <w:r w:rsidRPr="000C2987">
        <w:rPr>
          <w:lang w:val="ru-RU"/>
        </w:rPr>
        <w:t xml:space="preserve">.483, </w:t>
      </w:r>
      <w:r w:rsidRPr="0045628E">
        <w:t>X</w:t>
      </w:r>
      <w:r w:rsidRPr="000C2987">
        <w:rPr>
          <w:lang w:val="ru-RU"/>
        </w:rPr>
        <w:t xml:space="preserve">.484, </w:t>
      </w:r>
      <w:r w:rsidRPr="0045628E">
        <w:t>X</w:t>
      </w:r>
      <w:r w:rsidRPr="000C2987">
        <w:rPr>
          <w:lang w:val="ru-RU"/>
        </w:rPr>
        <w:t xml:space="preserve">.485, </w:t>
      </w:r>
      <w:r w:rsidRPr="0045628E">
        <w:t>X</w:t>
      </w:r>
      <w:r w:rsidRPr="000C2987">
        <w:rPr>
          <w:lang w:val="ru-RU"/>
        </w:rPr>
        <w:t xml:space="preserve">.486, </w:t>
      </w:r>
      <w:r w:rsidRPr="0045628E">
        <w:t>X</w:t>
      </w:r>
      <w:r w:rsidRPr="000C2987">
        <w:rPr>
          <w:lang w:val="ru-RU"/>
        </w:rPr>
        <w:t xml:space="preserve">.487, </w:t>
      </w:r>
      <w:r w:rsidRPr="0045628E">
        <w:t>X</w:t>
      </w:r>
      <w:r w:rsidRPr="000C2987">
        <w:rPr>
          <w:lang w:val="ru-RU"/>
        </w:rPr>
        <w:t xml:space="preserve">.488, </w:t>
      </w:r>
      <w:r w:rsidRPr="0045628E">
        <w:t>X</w:t>
      </w:r>
      <w:r w:rsidRPr="000C2987">
        <w:rPr>
          <w:lang w:val="ru-RU"/>
        </w:rPr>
        <w:t xml:space="preserve">.610, </w:t>
      </w:r>
      <w:r w:rsidRPr="0045628E">
        <w:t>X</w:t>
      </w:r>
      <w:r w:rsidRPr="000C2987">
        <w:rPr>
          <w:lang w:val="ru-RU"/>
        </w:rPr>
        <w:t xml:space="preserve">.612, </w:t>
      </w:r>
      <w:r w:rsidRPr="0045628E">
        <w:t>X</w:t>
      </w:r>
      <w:r w:rsidRPr="000C2987">
        <w:rPr>
          <w:lang w:val="ru-RU"/>
        </w:rPr>
        <w:t xml:space="preserve">.613, </w:t>
      </w:r>
      <w:r w:rsidRPr="0045628E">
        <w:t>X</w:t>
      </w:r>
      <w:r w:rsidRPr="000C2987">
        <w:rPr>
          <w:lang w:val="ru-RU"/>
        </w:rPr>
        <w:t xml:space="preserve">.614, </w:t>
      </w:r>
      <w:r w:rsidRPr="0045628E">
        <w:t>X</w:t>
      </w:r>
      <w:r w:rsidRPr="000C2987">
        <w:rPr>
          <w:lang w:val="ru-RU"/>
        </w:rPr>
        <w:t xml:space="preserve">.622, </w:t>
      </w:r>
      <w:r w:rsidRPr="0045628E">
        <w:t>X</w:t>
      </w:r>
      <w:r w:rsidRPr="000C2987">
        <w:rPr>
          <w:lang w:val="ru-RU"/>
        </w:rPr>
        <w:t xml:space="preserve">.623, </w:t>
      </w:r>
      <w:r w:rsidRPr="0045628E">
        <w:t>X</w:t>
      </w:r>
      <w:r w:rsidRPr="000C2987">
        <w:rPr>
          <w:lang w:val="ru-RU"/>
        </w:rPr>
        <w:t xml:space="preserve">.625, </w:t>
      </w:r>
      <w:r w:rsidRPr="0045628E">
        <w:t>X</w:t>
      </w:r>
      <w:r w:rsidRPr="000C2987">
        <w:rPr>
          <w:lang w:val="ru-RU"/>
        </w:rPr>
        <w:t xml:space="preserve">.630, </w:t>
      </w:r>
      <w:r w:rsidRPr="0045628E">
        <w:t>X</w:t>
      </w:r>
      <w:r w:rsidRPr="000C2987">
        <w:rPr>
          <w:lang w:val="ru-RU"/>
        </w:rPr>
        <w:t xml:space="preserve">.633, </w:t>
      </w:r>
      <w:r w:rsidRPr="0045628E">
        <w:t>X</w:t>
      </w:r>
      <w:r w:rsidRPr="000C2987">
        <w:rPr>
          <w:lang w:val="ru-RU"/>
        </w:rPr>
        <w:t xml:space="preserve">.634, </w:t>
      </w:r>
      <w:r w:rsidRPr="0045628E">
        <w:t>X</w:t>
      </w:r>
      <w:r w:rsidRPr="000C2987">
        <w:rPr>
          <w:lang w:val="ru-RU"/>
        </w:rPr>
        <w:t xml:space="preserve">.637, </w:t>
      </w:r>
      <w:r w:rsidRPr="0045628E">
        <w:t>X</w:t>
      </w:r>
      <w:r w:rsidRPr="000C2987">
        <w:rPr>
          <w:lang w:val="ru-RU"/>
        </w:rPr>
        <w:t xml:space="preserve">.638, </w:t>
      </w:r>
      <w:r w:rsidRPr="0045628E">
        <w:t>X</w:t>
      </w:r>
      <w:r w:rsidRPr="000C2987">
        <w:rPr>
          <w:lang w:val="ru-RU"/>
        </w:rPr>
        <w:t xml:space="preserve">.639, </w:t>
      </w:r>
      <w:r w:rsidRPr="0045628E">
        <w:t>X</w:t>
      </w:r>
      <w:r w:rsidRPr="000C2987">
        <w:rPr>
          <w:lang w:val="ru-RU"/>
        </w:rPr>
        <w:t xml:space="preserve">.641, </w:t>
      </w:r>
      <w:r w:rsidRPr="0045628E">
        <w:t>X</w:t>
      </w:r>
      <w:r w:rsidRPr="000C2987">
        <w:rPr>
          <w:lang w:val="ru-RU"/>
        </w:rPr>
        <w:t xml:space="preserve">.642, </w:t>
      </w:r>
      <w:r w:rsidRPr="0045628E">
        <w:t>X</w:t>
      </w:r>
      <w:r w:rsidRPr="000C2987">
        <w:rPr>
          <w:lang w:val="ru-RU"/>
        </w:rPr>
        <w:t xml:space="preserve">.650, </w:t>
      </w:r>
      <w:r w:rsidRPr="0045628E">
        <w:t>X</w:t>
      </w:r>
      <w:r w:rsidRPr="000C2987">
        <w:rPr>
          <w:lang w:val="ru-RU"/>
        </w:rPr>
        <w:t xml:space="preserve">.851, </w:t>
      </w:r>
      <w:r w:rsidRPr="0045628E">
        <w:t>X</w:t>
      </w:r>
      <w:r w:rsidRPr="000C2987">
        <w:rPr>
          <w:lang w:val="ru-RU"/>
        </w:rPr>
        <w:t xml:space="preserve">.852, </w:t>
      </w:r>
      <w:r w:rsidRPr="0045628E">
        <w:t>X</w:t>
      </w:r>
      <w:r w:rsidRPr="000C2987">
        <w:rPr>
          <w:lang w:val="ru-RU"/>
        </w:rPr>
        <w:t xml:space="preserve">.853, </w:t>
      </w:r>
      <w:r w:rsidRPr="0045628E">
        <w:t>X</w:t>
      </w:r>
      <w:r w:rsidRPr="000C2987">
        <w:rPr>
          <w:lang w:val="ru-RU"/>
        </w:rPr>
        <w:t xml:space="preserve">.860, </w:t>
      </w:r>
      <w:r w:rsidRPr="0045628E">
        <w:t>X</w:t>
      </w:r>
      <w:r w:rsidRPr="000C2987">
        <w:rPr>
          <w:lang w:val="ru-RU"/>
        </w:rPr>
        <w:t xml:space="preserve">.861, </w:t>
      </w:r>
      <w:r w:rsidRPr="0045628E">
        <w:t>X</w:t>
      </w:r>
      <w:r w:rsidRPr="000C2987">
        <w:rPr>
          <w:lang w:val="ru-RU"/>
        </w:rPr>
        <w:t xml:space="preserve">.862, </w:t>
      </w:r>
      <w:r w:rsidRPr="0045628E">
        <w:t>X</w:t>
      </w:r>
      <w:r w:rsidRPr="000C2987">
        <w:rPr>
          <w:lang w:val="ru-RU"/>
        </w:rPr>
        <w:t xml:space="preserve">.863, </w:t>
      </w:r>
      <w:r w:rsidRPr="0045628E">
        <w:t>X</w:t>
      </w:r>
      <w:r w:rsidRPr="000C2987">
        <w:rPr>
          <w:lang w:val="ru-RU"/>
        </w:rPr>
        <w:t xml:space="preserve">.880, </w:t>
      </w:r>
      <w:r w:rsidRPr="0045628E">
        <w:t>X</w:t>
      </w:r>
      <w:r w:rsidRPr="000C2987">
        <w:rPr>
          <w:lang w:val="ru-RU"/>
        </w:rPr>
        <w:t xml:space="preserve">.881, </w:t>
      </w:r>
      <w:r w:rsidRPr="0045628E">
        <w:t>X</w:t>
      </w:r>
      <w:r w:rsidRPr="000C2987">
        <w:rPr>
          <w:lang w:val="ru-RU"/>
        </w:rPr>
        <w:t xml:space="preserve">.882 и </w:t>
      </w:r>
      <w:r w:rsidRPr="0045628E">
        <w:t>X</w:t>
      </w:r>
      <w:r w:rsidRPr="000C2987">
        <w:rPr>
          <w:lang w:val="ru-RU"/>
        </w:rPr>
        <w:t>.</w:t>
      </w:r>
      <w:r w:rsidRPr="0045628E">
        <w:t>ImpOSI</w:t>
      </w:r>
      <w:r w:rsidRPr="000C2987">
        <w:rPr>
          <w:lang w:val="ru-RU"/>
        </w:rPr>
        <w:t>.</w:t>
      </w:r>
    </w:p>
    <w:p w14:paraId="5C7262B9" w14:textId="77777777" w:rsidR="000C2987" w:rsidRPr="00F84527" w:rsidRDefault="000C2987" w:rsidP="000C2987">
      <w:pPr>
        <w:pStyle w:val="Heading4"/>
        <w:rPr>
          <w:lang w:val="ru-RU"/>
        </w:rPr>
      </w:pPr>
      <w:r>
        <w:t>I</w:t>
      </w:r>
      <w:r w:rsidRPr="00F84527">
        <w:rPr>
          <w:lang w:val="ru-RU"/>
        </w:rPr>
        <w:t>.1.7</w:t>
      </w:r>
      <w:r w:rsidRPr="00F84527">
        <w:rPr>
          <w:lang w:val="ru-RU"/>
        </w:rPr>
        <w:tab/>
        <w:t xml:space="preserve">Обоснование работы, связанной с поддержанием и ведением </w:t>
      </w:r>
      <w:r w:rsidRPr="0045628E">
        <w:t>ODP</w:t>
      </w:r>
    </w:p>
    <w:p w14:paraId="2B423A63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Одним из важнейших аспектов развития систем электросвязи является наличие программного обеспечения, поддерживающего открытую распределенную обработку (</w:t>
      </w:r>
      <w:r w:rsidRPr="0045628E">
        <w:t>ODP</w:t>
      </w:r>
      <w:r w:rsidRPr="000C2987">
        <w:rPr>
          <w:lang w:val="ru-RU"/>
        </w:rPr>
        <w:t xml:space="preserve">). Обеспечение </w:t>
      </w:r>
      <w:r w:rsidRPr="0045628E">
        <w:t>ODP</w:t>
      </w:r>
      <w:r w:rsidRPr="000C2987">
        <w:rPr>
          <w:lang w:val="ru-RU"/>
        </w:rPr>
        <w:t xml:space="preserve"> </w:t>
      </w:r>
      <w:r w:rsidRPr="000C2987">
        <w:rPr>
          <w:lang w:val="ru-RU"/>
        </w:rPr>
        <w:lastRenderedPageBreak/>
        <w:t>требует стандартизации эталонных моделей, архитектур, функций, интерфейсов и языков (Рекомендации МСЭ-Т серии Х.900).</w:t>
      </w:r>
    </w:p>
    <w:p w14:paraId="26C6A003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В сферу охвата данного Вопроса по состоянию на 3 сентября 2020 года входят следующие Рекомендации: </w:t>
      </w:r>
      <w:r w:rsidRPr="0045628E">
        <w:t>X</w:t>
      </w:r>
      <w:r w:rsidRPr="000C2987">
        <w:rPr>
          <w:lang w:val="ru-RU"/>
        </w:rPr>
        <w:t xml:space="preserve">.901, </w:t>
      </w:r>
      <w:r w:rsidRPr="0045628E">
        <w:t>X</w:t>
      </w:r>
      <w:r w:rsidRPr="000C2987">
        <w:rPr>
          <w:lang w:val="ru-RU"/>
        </w:rPr>
        <w:t xml:space="preserve">.902, </w:t>
      </w:r>
      <w:r w:rsidRPr="0045628E">
        <w:t>X</w:t>
      </w:r>
      <w:r w:rsidRPr="000C2987">
        <w:rPr>
          <w:lang w:val="ru-RU"/>
        </w:rPr>
        <w:t xml:space="preserve">.903, </w:t>
      </w:r>
      <w:r w:rsidRPr="0045628E">
        <w:t>X</w:t>
      </w:r>
      <w:r w:rsidRPr="000C2987">
        <w:rPr>
          <w:lang w:val="ru-RU"/>
        </w:rPr>
        <w:t xml:space="preserve">.904, </w:t>
      </w:r>
      <w:r w:rsidRPr="0045628E">
        <w:t>X</w:t>
      </w:r>
      <w:r w:rsidRPr="000C2987">
        <w:rPr>
          <w:lang w:val="ru-RU"/>
        </w:rPr>
        <w:t xml:space="preserve">.906, </w:t>
      </w:r>
      <w:r w:rsidRPr="0045628E">
        <w:t>X</w:t>
      </w:r>
      <w:r w:rsidRPr="000C2987">
        <w:rPr>
          <w:lang w:val="ru-RU"/>
        </w:rPr>
        <w:t xml:space="preserve">.910, </w:t>
      </w:r>
      <w:r w:rsidRPr="0045628E">
        <w:t>X</w:t>
      </w:r>
      <w:r w:rsidRPr="000C2987">
        <w:rPr>
          <w:lang w:val="ru-RU"/>
        </w:rPr>
        <w:t xml:space="preserve">.911, </w:t>
      </w:r>
      <w:r w:rsidRPr="0045628E">
        <w:t>X</w:t>
      </w:r>
      <w:r w:rsidRPr="000C2987">
        <w:rPr>
          <w:lang w:val="ru-RU"/>
        </w:rPr>
        <w:t xml:space="preserve">.920, </w:t>
      </w:r>
      <w:r w:rsidRPr="0045628E">
        <w:t>X</w:t>
      </w:r>
      <w:r w:rsidRPr="000C2987">
        <w:rPr>
          <w:lang w:val="ru-RU"/>
        </w:rPr>
        <w:t xml:space="preserve">.930, </w:t>
      </w:r>
      <w:r w:rsidRPr="0045628E">
        <w:t>X</w:t>
      </w:r>
      <w:r w:rsidRPr="000C2987">
        <w:rPr>
          <w:lang w:val="ru-RU"/>
        </w:rPr>
        <w:t xml:space="preserve">.931, </w:t>
      </w:r>
      <w:r w:rsidRPr="0045628E">
        <w:t>X</w:t>
      </w:r>
      <w:r w:rsidRPr="000C2987">
        <w:rPr>
          <w:lang w:val="ru-RU"/>
        </w:rPr>
        <w:t xml:space="preserve">.950, </w:t>
      </w:r>
      <w:r w:rsidRPr="0045628E">
        <w:t>X</w:t>
      </w:r>
      <w:r w:rsidRPr="000C2987">
        <w:rPr>
          <w:lang w:val="ru-RU"/>
        </w:rPr>
        <w:t xml:space="preserve">.952 и </w:t>
      </w:r>
      <w:r w:rsidRPr="0045628E">
        <w:t>X</w:t>
      </w:r>
      <w:r w:rsidRPr="000C2987">
        <w:rPr>
          <w:lang w:val="ru-RU"/>
        </w:rPr>
        <w:t>.960.</w:t>
      </w:r>
    </w:p>
    <w:p w14:paraId="2CF567D6" w14:textId="77777777" w:rsidR="000C2987" w:rsidRPr="00F60B17" w:rsidRDefault="000C2987" w:rsidP="000C2987">
      <w:pPr>
        <w:pStyle w:val="Heading3"/>
        <w:rPr>
          <w:lang w:val="ru-RU"/>
        </w:rPr>
      </w:pPr>
      <w:bookmarkStart w:id="77" w:name="_Toc67427641"/>
      <w:r>
        <w:t>I</w:t>
      </w:r>
      <w:r w:rsidRPr="00F60B17">
        <w:rPr>
          <w:lang w:val="ru-RU"/>
        </w:rPr>
        <w:t>.2</w:t>
      </w:r>
      <w:r w:rsidRPr="00F60B17">
        <w:rPr>
          <w:lang w:val="ru-RU"/>
        </w:rPr>
        <w:tab/>
        <w:t>Вопрос</w:t>
      </w:r>
      <w:bookmarkEnd w:id="77"/>
    </w:p>
    <w:p w14:paraId="5D9D40ED" w14:textId="77777777" w:rsidR="000C2987" w:rsidRPr="000C2987" w:rsidRDefault="000C2987" w:rsidP="000C2987">
      <w:pPr>
        <w:keepNext/>
        <w:rPr>
          <w:lang w:val="ru-RU"/>
        </w:rPr>
      </w:pPr>
      <w:r w:rsidRPr="000C2987">
        <w:rPr>
          <w:lang w:val="ru-RU"/>
        </w:rPr>
        <w:t>К числу подлежащих изучению вопросов, наряду с прочими, относятся следующие:</w:t>
      </w:r>
    </w:p>
    <w:p w14:paraId="74D0A92C" w14:textId="77777777" w:rsidR="000C2987" w:rsidRPr="00F84527" w:rsidRDefault="000C2987" w:rsidP="000C2987">
      <w:pPr>
        <w:pStyle w:val="Heading4"/>
        <w:rPr>
          <w:lang w:val="ru-RU"/>
        </w:rPr>
      </w:pPr>
      <w:r>
        <w:t>I</w:t>
      </w:r>
      <w:r w:rsidRPr="00F84527">
        <w:rPr>
          <w:lang w:val="ru-RU"/>
        </w:rPr>
        <w:t>.2.1</w:t>
      </w:r>
      <w:r w:rsidRPr="00F84527">
        <w:rPr>
          <w:lang w:val="ru-RU"/>
        </w:rPr>
        <w:tab/>
        <w:t xml:space="preserve">Темы исследования, относящиеся к работе по Справочникам, </w:t>
      </w:r>
      <w:r w:rsidRPr="0045628E">
        <w:t>PKI</w:t>
      </w:r>
      <w:r w:rsidRPr="00F84527">
        <w:rPr>
          <w:lang w:val="ru-RU"/>
        </w:rPr>
        <w:t xml:space="preserve"> и </w:t>
      </w:r>
      <w:r w:rsidRPr="0045628E">
        <w:t>PMI</w:t>
      </w:r>
    </w:p>
    <w:p w14:paraId="03F6FE77" w14:textId="77777777" w:rsidR="000C2987" w:rsidRPr="000C2987" w:rsidRDefault="000C2987" w:rsidP="000C2987">
      <w:pPr>
        <w:keepNext/>
        <w:rPr>
          <w:lang w:val="ru-RU"/>
        </w:rPr>
      </w:pPr>
      <w:r w:rsidRPr="000C2987">
        <w:rPr>
          <w:lang w:val="ru-RU"/>
        </w:rPr>
        <w:t>В отношении Справочника:</w:t>
      </w:r>
    </w:p>
    <w:p w14:paraId="358CC9E9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Какие требуются новые определения услуг или изменения в Рекомендациях серии </w:t>
      </w:r>
      <w:r w:rsidRPr="0045628E">
        <w:t>F</w:t>
      </w:r>
      <w:r w:rsidRPr="000C2987">
        <w:rPr>
          <w:lang w:val="ru-RU"/>
        </w:rPr>
        <w:t xml:space="preserve">, для того чтобы определить, каким образом использовать имеющиеся возможности, и каковы новые требования к Рекомендациям </w:t>
      </w:r>
      <w:r w:rsidRPr="0045628E">
        <w:t>X</w:t>
      </w:r>
      <w:r w:rsidRPr="000C2987">
        <w:rPr>
          <w:lang w:val="ru-RU"/>
        </w:rPr>
        <w:t>.500?</w:t>
      </w:r>
    </w:p>
    <w:p w14:paraId="752ACFB3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Какие необходимы усовершенствования в Рекомендациях серии </w:t>
      </w:r>
      <w:r w:rsidRPr="0045628E">
        <w:t>E</w:t>
      </w:r>
      <w:r w:rsidRPr="000C2987">
        <w:rPr>
          <w:lang w:val="ru-RU"/>
        </w:rPr>
        <w:t>, с тем чтобы они соответствовали новым требованиям к услугам?</w:t>
      </w:r>
    </w:p>
    <w:p w14:paraId="066F00FD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Какие требуются усовершенствования в Справочнике для поддержки новых требований к </w:t>
      </w:r>
      <w:r w:rsidRPr="0045628E">
        <w:t>PKI</w:t>
      </w:r>
      <w:r w:rsidRPr="000C2987">
        <w:rPr>
          <w:lang w:val="ru-RU"/>
        </w:rPr>
        <w:t>?</w:t>
      </w:r>
    </w:p>
    <w:p w14:paraId="6B85A03B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Каковы новые требования к безопасности и конфиденциальности информации Справочника?</w:t>
      </w:r>
    </w:p>
    <w:p w14:paraId="0060EBBA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e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Какие иные правила кодирования для Рекомендации МСЭ-Т </w:t>
      </w:r>
      <w:r w:rsidRPr="0045628E">
        <w:t>X</w:t>
      </w:r>
      <w:r w:rsidRPr="000C2987">
        <w:rPr>
          <w:lang w:val="ru-RU"/>
        </w:rPr>
        <w:t xml:space="preserve">.500, например </w:t>
      </w:r>
      <w:r w:rsidRPr="0045628E">
        <w:t>XML</w:t>
      </w:r>
      <w:r w:rsidRPr="000C2987">
        <w:rPr>
          <w:lang w:val="ru-RU"/>
        </w:rPr>
        <w:t xml:space="preserve">, могут потребоваться для дальнейшего повышения практической пользы Рекомендации МСЭ-Т </w:t>
      </w:r>
      <w:r w:rsidRPr="0045628E">
        <w:t>X</w:t>
      </w:r>
      <w:r w:rsidRPr="000C2987">
        <w:rPr>
          <w:lang w:val="ru-RU"/>
        </w:rPr>
        <w:t>.500?</w:t>
      </w:r>
    </w:p>
    <w:p w14:paraId="213FEE7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требуются дальнейшие усовершенствования сертификатов открытых ключей и атрибутов, с тем чтобы их можно было использовать в различных средах, например в среде ограниченных ресурсов, межмашинного взаимодействия и крупных сетей?</w:t>
      </w:r>
    </w:p>
    <w:p w14:paraId="2CAB8E3E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g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требуются дальнейшие усовершенствования сертификатов открытых ключей и атрибутов, с тем чтобы повысить их практическую пользу в таких областях, как биометрия, аутентификация, управление доступом и электронная коммерция?</w:t>
      </w:r>
    </w:p>
    <w:p w14:paraId="4C7CA7EE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h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изменения необходимо внести в Рекомендацию МСЭ-</w:t>
      </w:r>
      <w:r w:rsidRPr="0045628E">
        <w:t>T</w:t>
      </w:r>
      <w:r w:rsidRPr="000C2987">
        <w:rPr>
          <w:lang w:val="ru-RU"/>
        </w:rPr>
        <w:t xml:space="preserve"> </w:t>
      </w:r>
      <w:r w:rsidRPr="0045628E">
        <w:t>X</w:t>
      </w:r>
      <w:r w:rsidRPr="000C2987">
        <w:rPr>
          <w:lang w:val="ru-RU"/>
        </w:rPr>
        <w:t>.509 для поддержки квантовых безопасных алгоритмов и технологий распределенного реестра?</w:t>
      </w:r>
    </w:p>
    <w:p w14:paraId="65433345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Эта работа будет проводиться в сотрудничестве с ПК6 ОТК1 ИСО/МЭК в рамках ее работы по расширению ИСО/МЭК 9594. Будет поддерживаться сотрудничество с </w:t>
      </w:r>
      <w:r w:rsidRPr="0045628E">
        <w:t>IETF</w:t>
      </w:r>
      <w:r w:rsidRPr="000C2987">
        <w:rPr>
          <w:lang w:val="ru-RU"/>
        </w:rPr>
        <w:t xml:space="preserve">, в особенности в сфере </w:t>
      </w:r>
      <w:r w:rsidRPr="0045628E">
        <w:t>LDAP</w:t>
      </w:r>
      <w:r w:rsidRPr="000C2987">
        <w:rPr>
          <w:lang w:val="ru-RU"/>
        </w:rPr>
        <w:t xml:space="preserve"> и </w:t>
      </w:r>
      <w:r w:rsidRPr="0045628E">
        <w:t>PKI</w:t>
      </w:r>
      <w:r w:rsidRPr="000C2987">
        <w:rPr>
          <w:lang w:val="ru-RU"/>
        </w:rPr>
        <w:t>.</w:t>
      </w:r>
    </w:p>
    <w:p w14:paraId="5E12C7CA" w14:textId="77777777" w:rsidR="000C2987" w:rsidRPr="00F84527" w:rsidRDefault="000C2987" w:rsidP="000C2987">
      <w:pPr>
        <w:pStyle w:val="Heading4"/>
        <w:rPr>
          <w:lang w:val="ru-RU"/>
        </w:rPr>
      </w:pPr>
      <w:r>
        <w:t>I</w:t>
      </w:r>
      <w:r w:rsidRPr="00F84527">
        <w:rPr>
          <w:lang w:val="ru-RU"/>
        </w:rPr>
        <w:t>.2.2</w:t>
      </w:r>
      <w:r w:rsidRPr="00F84527">
        <w:rPr>
          <w:lang w:val="ru-RU"/>
        </w:rPr>
        <w:tab/>
        <w:t xml:space="preserve">Темы исследования, относящиеся к работе по нотации </w:t>
      </w:r>
      <w:r w:rsidRPr="0045628E">
        <w:t>ASN</w:t>
      </w:r>
      <w:r w:rsidRPr="00F84527">
        <w:rPr>
          <w:lang w:val="ru-RU"/>
        </w:rPr>
        <w:t>.1</w:t>
      </w:r>
    </w:p>
    <w:p w14:paraId="1187758A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требуются усовершенствования в абстрактной синтаксической нотации №</w:t>
      </w:r>
      <w:r w:rsidRPr="0045628E">
        <w:t> </w:t>
      </w:r>
      <w:r w:rsidRPr="000C2987">
        <w:rPr>
          <w:lang w:val="ru-RU"/>
        </w:rPr>
        <w:t>1 (</w:t>
      </w:r>
      <w:r w:rsidRPr="0045628E">
        <w:t>ASN</w:t>
      </w:r>
      <w:r w:rsidRPr="000C2987">
        <w:rPr>
          <w:lang w:val="ru-RU"/>
        </w:rPr>
        <w:t>.1) и связанных с ней правилах кодирования для обеспечения потребностей будущих приложений?</w:t>
      </w:r>
    </w:p>
    <w:p w14:paraId="14B4EADB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Какое необходимо сотрудничество, помимо существующих соглашений, с другими органами, занимающимися разработкой де-юре или де-факто стандартов, для обеспечения того, чтобы работа МСЭ-Т в области </w:t>
      </w:r>
      <w:r w:rsidRPr="0045628E">
        <w:t>ASN</w:t>
      </w:r>
      <w:r w:rsidRPr="000C2987">
        <w:rPr>
          <w:lang w:val="ru-RU"/>
        </w:rPr>
        <w:t>.1 сохраняла ведущие позиции в сфере разработки нотаций для определения протоколов?</w:t>
      </w:r>
    </w:p>
    <w:p w14:paraId="7BA27E1D" w14:textId="77777777" w:rsidR="000C2987" w:rsidRPr="000C2987" w:rsidRDefault="000C2987" w:rsidP="000C2987">
      <w:pPr>
        <w:rPr>
          <w:b/>
          <w:bCs/>
          <w:lang w:val="ru-RU"/>
        </w:rPr>
      </w:pPr>
      <w:r w:rsidRPr="000C2987">
        <w:rPr>
          <w:lang w:val="ru-RU"/>
        </w:rPr>
        <w:t>Эта работа будет проводиться в сотрудничестве с ПК6 ОТК1 ИСО/МЭК.</w:t>
      </w:r>
    </w:p>
    <w:p w14:paraId="23CD2555" w14:textId="77777777" w:rsidR="000C2987" w:rsidRPr="00F84527" w:rsidRDefault="000C2987" w:rsidP="000C2987">
      <w:pPr>
        <w:pStyle w:val="Heading4"/>
        <w:rPr>
          <w:lang w:val="ru-RU"/>
        </w:rPr>
      </w:pPr>
      <w:r>
        <w:t>I</w:t>
      </w:r>
      <w:r w:rsidRPr="00F84527">
        <w:rPr>
          <w:lang w:val="ru-RU"/>
        </w:rPr>
        <w:t>.2.3</w:t>
      </w:r>
      <w:r w:rsidRPr="00F84527">
        <w:rPr>
          <w:lang w:val="ru-RU"/>
        </w:rPr>
        <w:tab/>
        <w:t xml:space="preserve">Темы исследования, относящиеся к работе по идентификаторам объектам и органам их регистрации </w:t>
      </w:r>
    </w:p>
    <w:p w14:paraId="101DFF08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Какие учебные мероприятия необходимы для поддержки использования </w:t>
      </w:r>
      <w:r w:rsidRPr="0045628E">
        <w:t>OID</w:t>
      </w:r>
      <w:r w:rsidRPr="000C2987">
        <w:rPr>
          <w:lang w:val="ru-RU"/>
        </w:rPr>
        <w:t xml:space="preserve"> в различных средах?</w:t>
      </w:r>
    </w:p>
    <w:p w14:paraId="69CD7E8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дополнительные органы регистрации или используемые ими процедуры требуются для поддержки работы по этому и другим Вопросам?</w:t>
      </w:r>
    </w:p>
    <w:p w14:paraId="0B7B7907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lastRenderedPageBreak/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Какое необходимо сотрудничество, помимо существующих соглашений, с другими органами, занимающимися разработкой де-юре или де-факто стандартов, для обеспечения того, чтобы работа МСЭ-Т в области </w:t>
      </w:r>
      <w:r w:rsidRPr="0045628E">
        <w:t>OID</w:t>
      </w:r>
      <w:r w:rsidRPr="000C2987">
        <w:rPr>
          <w:lang w:val="ru-RU"/>
        </w:rPr>
        <w:t xml:space="preserve"> сохраняла ведущие позиции сфере разработки нотаций для определения протокола и для присваивания однозначных наименований?</w:t>
      </w:r>
    </w:p>
    <w:p w14:paraId="1ADECAAD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Эта работа будет проводиться в сотрудничестве с ПК6 ОТК1 ИСО/МЭК.</w:t>
      </w:r>
    </w:p>
    <w:p w14:paraId="70120D1C" w14:textId="77777777" w:rsidR="000C2987" w:rsidRPr="00F84527" w:rsidRDefault="000C2987" w:rsidP="000C2987">
      <w:pPr>
        <w:pStyle w:val="Heading4"/>
        <w:rPr>
          <w:lang w:val="ru-RU"/>
        </w:rPr>
      </w:pPr>
      <w:r>
        <w:t>I</w:t>
      </w:r>
      <w:r w:rsidRPr="00F84527">
        <w:rPr>
          <w:lang w:val="ru-RU"/>
        </w:rPr>
        <w:t>.2.4</w:t>
      </w:r>
      <w:r w:rsidRPr="00F84527">
        <w:rPr>
          <w:lang w:val="ru-RU"/>
        </w:rPr>
        <w:tab/>
        <w:t xml:space="preserve">Темы исследования, относящиеся к работе по </w:t>
      </w:r>
      <w:r w:rsidRPr="0045628E">
        <w:t>TTCN</w:t>
      </w:r>
    </w:p>
    <w:p w14:paraId="7F8DE933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Каким образом необходимо совершенствовать </w:t>
      </w:r>
      <w:r w:rsidRPr="0045628E">
        <w:t>TTCN</w:t>
      </w:r>
      <w:r w:rsidRPr="000C2987">
        <w:rPr>
          <w:lang w:val="ru-RU"/>
        </w:rPr>
        <w:t>-3, для того чтобы она отвечала потребностям будущих приложений?</w:t>
      </w:r>
    </w:p>
    <w:p w14:paraId="02383774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Эта работа будет проводиться в сотрудничестве с </w:t>
      </w:r>
      <w:r w:rsidRPr="0045628E">
        <w:t>ETSI</w:t>
      </w:r>
      <w:r w:rsidRPr="000C2987">
        <w:rPr>
          <w:lang w:val="ru-RU"/>
        </w:rPr>
        <w:t xml:space="preserve"> </w:t>
      </w:r>
      <w:r w:rsidRPr="0045628E">
        <w:t>TC</w:t>
      </w:r>
      <w:r w:rsidRPr="000C2987">
        <w:rPr>
          <w:lang w:val="ru-RU"/>
        </w:rPr>
        <w:t xml:space="preserve"> </w:t>
      </w:r>
      <w:r w:rsidRPr="0045628E">
        <w:t>MTS</w:t>
      </w:r>
      <w:r w:rsidRPr="000C2987">
        <w:rPr>
          <w:lang w:val="ru-RU"/>
        </w:rPr>
        <w:t>.</w:t>
      </w:r>
    </w:p>
    <w:p w14:paraId="41B3FC3C" w14:textId="77777777" w:rsidR="000C2987" w:rsidRPr="00F84527" w:rsidRDefault="000C2987" w:rsidP="000C2987">
      <w:pPr>
        <w:pStyle w:val="Heading4"/>
        <w:rPr>
          <w:lang w:val="ru-RU"/>
        </w:rPr>
      </w:pPr>
      <w:r>
        <w:t>I</w:t>
      </w:r>
      <w:r w:rsidRPr="00F84527">
        <w:rPr>
          <w:lang w:val="ru-RU"/>
        </w:rPr>
        <w:t>.2.5</w:t>
      </w:r>
      <w:r w:rsidRPr="00F84527">
        <w:rPr>
          <w:lang w:val="ru-RU"/>
        </w:rPr>
        <w:tab/>
        <w:t>Поддержание и ведение формальных языков</w:t>
      </w:r>
    </w:p>
    <w:p w14:paraId="30E07240" w14:textId="77777777" w:rsidR="000C2987" w:rsidRPr="00CF7DC2" w:rsidRDefault="000C2987" w:rsidP="000C2987">
      <w:r w:rsidRPr="000C2987">
        <w:rPr>
          <w:lang w:val="ru-RU"/>
        </w:rPr>
        <w:t xml:space="preserve">Постоянное поддержание и ведение Рекомендаций по </w:t>
      </w:r>
      <w:r w:rsidRPr="0045628E">
        <w:t>SDL</w:t>
      </w:r>
      <w:r w:rsidRPr="000C2987">
        <w:rPr>
          <w:lang w:val="ru-RU"/>
        </w:rPr>
        <w:t xml:space="preserve">, профилю </w:t>
      </w:r>
      <w:r w:rsidRPr="00CF7DC2">
        <w:t xml:space="preserve">UML, MSC, URN </w:t>
      </w:r>
      <w:r w:rsidRPr="0045628E">
        <w:t>и</w:t>
      </w:r>
      <w:r w:rsidRPr="00CF7DC2">
        <w:t xml:space="preserve"> CHILL.</w:t>
      </w:r>
    </w:p>
    <w:p w14:paraId="2D8BD3AC" w14:textId="77777777" w:rsidR="000C2987" w:rsidRPr="00F60B17" w:rsidRDefault="000C2987" w:rsidP="000C2987">
      <w:pPr>
        <w:pStyle w:val="Heading4"/>
        <w:rPr>
          <w:lang w:val="ru-RU"/>
        </w:rPr>
      </w:pPr>
      <w:r>
        <w:t>I</w:t>
      </w:r>
      <w:r w:rsidRPr="00F60B17">
        <w:rPr>
          <w:lang w:val="ru-RU"/>
        </w:rPr>
        <w:t>.2.6</w:t>
      </w:r>
      <w:r w:rsidRPr="00F60B17">
        <w:rPr>
          <w:lang w:val="ru-RU"/>
        </w:rPr>
        <w:tab/>
        <w:t xml:space="preserve">Поддержание и ведение </w:t>
      </w:r>
      <w:r w:rsidRPr="0045628E">
        <w:t>OSI</w:t>
      </w:r>
    </w:p>
    <w:p w14:paraId="68443FD4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Постоянное поддержание и ведение Рекомендаций по архитектуре </w:t>
      </w:r>
      <w:r w:rsidRPr="0045628E">
        <w:t>OSI</w:t>
      </w:r>
      <w:r w:rsidRPr="000C2987">
        <w:rPr>
          <w:lang w:val="ru-RU"/>
        </w:rPr>
        <w:t xml:space="preserve"> и отдельным уровням с целью внесения любых необходимых усовершенствований и исправления любых обнаруженных недостатков. Постоянное поддержание и ведение Рекомендаций по службам и системам обработки сообщений, надежной передаче, дистанционным операциям, </w:t>
      </w:r>
      <w:r w:rsidRPr="0045628E">
        <w:t>CCR</w:t>
      </w:r>
      <w:r w:rsidRPr="000C2987">
        <w:rPr>
          <w:lang w:val="ru-RU"/>
        </w:rPr>
        <w:t xml:space="preserve"> и обработке транзакций с целью внесения любых необходимых усовершенствований и исправления любых обнаруженных недостатков. </w:t>
      </w:r>
    </w:p>
    <w:p w14:paraId="1D5199C2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Для обеспечения как можно более широкого применения разработанных Рекомендаций весьма желательны тесное сотрудничество и взаимодействие с другими исследовательскими комиссиями и другими международными группами, внедряющими </w:t>
      </w:r>
      <w:r w:rsidRPr="0045628E">
        <w:t>OSI</w:t>
      </w:r>
      <w:r w:rsidRPr="000C2987">
        <w:rPr>
          <w:lang w:val="ru-RU"/>
        </w:rPr>
        <w:t>.</w:t>
      </w:r>
    </w:p>
    <w:p w14:paraId="5E8476F9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Эта работа должна проводиться в сотрудничестве с ОТК1 ИСО/МЭК и его подкомитетами.</w:t>
      </w:r>
    </w:p>
    <w:p w14:paraId="1AD523F2" w14:textId="77777777" w:rsidR="000C2987" w:rsidRPr="00F60B17" w:rsidRDefault="000C2987" w:rsidP="000C2987">
      <w:pPr>
        <w:pStyle w:val="Heading4"/>
        <w:rPr>
          <w:lang w:val="ru-RU"/>
        </w:rPr>
      </w:pPr>
      <w:r>
        <w:t>I</w:t>
      </w:r>
      <w:r w:rsidRPr="00F60B17">
        <w:rPr>
          <w:lang w:val="ru-RU"/>
        </w:rPr>
        <w:t>.2.7</w:t>
      </w:r>
      <w:r w:rsidRPr="00F60B17">
        <w:rPr>
          <w:lang w:val="ru-RU"/>
        </w:rPr>
        <w:tab/>
        <w:t xml:space="preserve">Поддержание и ведение </w:t>
      </w:r>
      <w:r w:rsidRPr="0045628E">
        <w:t>ODP</w:t>
      </w:r>
    </w:p>
    <w:p w14:paraId="7DD0CD8E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Постоянное поддержание и ведение Рекомендаций по </w:t>
      </w:r>
      <w:r w:rsidRPr="0045628E">
        <w:t>ODP</w:t>
      </w:r>
      <w:r w:rsidRPr="000C2987">
        <w:rPr>
          <w:lang w:val="ru-RU"/>
        </w:rPr>
        <w:t>.</w:t>
      </w:r>
    </w:p>
    <w:p w14:paraId="4E6ACE33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Для обеспечения как можно более широкого применения разработанных Рекомендаций весьма желательны тесное сотрудничество и взаимодействие с другими исследовательскими комиссиями и другими международными группами, внедряющими </w:t>
      </w:r>
      <w:r w:rsidRPr="0045628E">
        <w:t>ODP</w:t>
      </w:r>
      <w:r w:rsidRPr="000C2987">
        <w:rPr>
          <w:lang w:val="ru-RU"/>
        </w:rPr>
        <w:t>.</w:t>
      </w:r>
    </w:p>
    <w:p w14:paraId="7275600D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Эта работа должна проводиться в сотрудничестве с </w:t>
      </w:r>
      <w:bookmarkStart w:id="78" w:name="_Hlk57656594"/>
      <w:r w:rsidRPr="000C2987">
        <w:rPr>
          <w:lang w:val="ru-RU"/>
        </w:rPr>
        <w:t>РГ19 ПК7 ОТК1 ИСО/МЭК</w:t>
      </w:r>
      <w:bookmarkEnd w:id="78"/>
      <w:r w:rsidRPr="000C2987">
        <w:rPr>
          <w:lang w:val="ru-RU"/>
        </w:rPr>
        <w:t>.</w:t>
      </w:r>
    </w:p>
    <w:p w14:paraId="1BF2D7A6" w14:textId="77777777" w:rsidR="000C2987" w:rsidRPr="00F60B17" w:rsidRDefault="000C2987" w:rsidP="000C2987">
      <w:pPr>
        <w:pStyle w:val="Heading3"/>
        <w:rPr>
          <w:lang w:val="ru-RU"/>
        </w:rPr>
      </w:pPr>
      <w:bookmarkStart w:id="79" w:name="_Toc67427642"/>
      <w:r>
        <w:t>I</w:t>
      </w:r>
      <w:r w:rsidRPr="00F60B17">
        <w:rPr>
          <w:lang w:val="ru-RU"/>
        </w:rPr>
        <w:t>.3</w:t>
      </w:r>
      <w:r w:rsidRPr="00F60B17">
        <w:rPr>
          <w:lang w:val="ru-RU"/>
        </w:rPr>
        <w:tab/>
        <w:t>Задачи</w:t>
      </w:r>
      <w:bookmarkEnd w:id="79"/>
    </w:p>
    <w:p w14:paraId="4E47B7C5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К числу задач, наряду с прочими, относятся следующие:</w:t>
      </w:r>
    </w:p>
    <w:p w14:paraId="3061F0CF" w14:textId="77777777" w:rsidR="000C2987" w:rsidRPr="00F84527" w:rsidRDefault="000C2987" w:rsidP="000C2987">
      <w:pPr>
        <w:pStyle w:val="Heading4"/>
        <w:rPr>
          <w:lang w:val="ru-RU"/>
        </w:rPr>
      </w:pPr>
      <w:r>
        <w:t>I</w:t>
      </w:r>
      <w:r w:rsidRPr="00F84527">
        <w:rPr>
          <w:lang w:val="ru-RU"/>
        </w:rPr>
        <w:t>.3.1</w:t>
      </w:r>
      <w:r w:rsidRPr="00F84527">
        <w:rPr>
          <w:lang w:val="ru-RU"/>
        </w:rPr>
        <w:tab/>
        <w:t xml:space="preserve">Задачи в рамках работы по Справочникам, </w:t>
      </w:r>
      <w:r w:rsidRPr="0045628E">
        <w:t>PKI</w:t>
      </w:r>
      <w:r w:rsidRPr="00F84527">
        <w:rPr>
          <w:lang w:val="ru-RU"/>
        </w:rPr>
        <w:t xml:space="preserve"> и </w:t>
      </w:r>
      <w:r w:rsidRPr="0045628E">
        <w:t>PMI</w:t>
      </w:r>
    </w:p>
    <w:p w14:paraId="386012C9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Ведение и поддержание Справочника путем обработки сообщений об ошибках и включения технических исправлений.</w:t>
      </w:r>
    </w:p>
    <w:p w14:paraId="58BD7DD6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Определение новых требований к Справочнику для обеспечения учета новых и существующих технологий.</w:t>
      </w:r>
    </w:p>
    <w:p w14:paraId="78916C41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Разработка девятого издания Рекомендаций МСЭ-Т серии </w:t>
      </w:r>
      <w:r w:rsidRPr="0045628E">
        <w:t>X</w:t>
      </w:r>
      <w:r w:rsidRPr="000C2987">
        <w:rPr>
          <w:lang w:val="ru-RU"/>
        </w:rPr>
        <w:t>.509.</w:t>
      </w:r>
    </w:p>
    <w:p w14:paraId="7DF300EE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Доработка Рекомендаций МСЭ-</w:t>
      </w:r>
      <w:r w:rsidRPr="0045628E">
        <w:t>T</w:t>
      </w:r>
      <w:r w:rsidRPr="000C2987">
        <w:rPr>
          <w:lang w:val="ru-RU"/>
        </w:rPr>
        <w:t xml:space="preserve"> </w:t>
      </w:r>
      <w:r w:rsidRPr="0045628E">
        <w:t>X</w:t>
      </w:r>
      <w:r w:rsidRPr="000C2987">
        <w:rPr>
          <w:lang w:val="ru-RU"/>
        </w:rPr>
        <w:t xml:space="preserve">.509, </w:t>
      </w:r>
      <w:r w:rsidRPr="0045628E">
        <w:t>X</w:t>
      </w:r>
      <w:r w:rsidRPr="000C2987">
        <w:rPr>
          <w:lang w:val="ru-RU"/>
        </w:rPr>
        <w:t xml:space="preserve">.510 и </w:t>
      </w:r>
      <w:r w:rsidRPr="0045628E">
        <w:t>X</w:t>
      </w:r>
      <w:r w:rsidRPr="000C2987">
        <w:rPr>
          <w:lang w:val="ru-RU"/>
        </w:rPr>
        <w:t>.</w:t>
      </w:r>
      <w:r w:rsidRPr="0045628E">
        <w:t>pki</w:t>
      </w:r>
      <w:r w:rsidRPr="000C2987">
        <w:rPr>
          <w:lang w:val="ru-RU"/>
        </w:rPr>
        <w:t>-</w:t>
      </w:r>
      <w:r w:rsidRPr="0045628E">
        <w:t>em</w:t>
      </w:r>
      <w:r w:rsidRPr="000C2987">
        <w:rPr>
          <w:lang w:val="ru-RU"/>
        </w:rPr>
        <w:t>, с тем чтобы они поддерживали новые требования.</w:t>
      </w:r>
    </w:p>
    <w:p w14:paraId="6E77AC76" w14:textId="77777777" w:rsidR="000C2987" w:rsidRPr="00F84527" w:rsidRDefault="000C2987" w:rsidP="000C2987">
      <w:pPr>
        <w:pStyle w:val="Heading4"/>
        <w:rPr>
          <w:lang w:val="ru-RU"/>
        </w:rPr>
      </w:pPr>
      <w:r>
        <w:t>I</w:t>
      </w:r>
      <w:r w:rsidRPr="00F84527">
        <w:rPr>
          <w:lang w:val="ru-RU"/>
        </w:rPr>
        <w:t>.3.2</w:t>
      </w:r>
      <w:r w:rsidRPr="00F84527">
        <w:rPr>
          <w:lang w:val="ru-RU"/>
        </w:rPr>
        <w:tab/>
        <w:t xml:space="preserve">Задачи в рамках работы по нотации </w:t>
      </w:r>
      <w:r w:rsidRPr="0045628E">
        <w:t>ASN</w:t>
      </w:r>
      <w:r w:rsidRPr="00F84527">
        <w:rPr>
          <w:lang w:val="ru-RU"/>
        </w:rPr>
        <w:t>.1</w:t>
      </w:r>
    </w:p>
    <w:p w14:paraId="00200A68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Подготовка обновленных Рекомендаций МСЭ-Т серий </w:t>
      </w:r>
      <w:r w:rsidRPr="0045628E">
        <w:t>X</w:t>
      </w:r>
      <w:r w:rsidRPr="000C2987">
        <w:rPr>
          <w:lang w:val="ru-RU"/>
        </w:rPr>
        <w:t xml:space="preserve">.680, </w:t>
      </w:r>
      <w:r w:rsidRPr="0045628E">
        <w:t>X</w:t>
      </w:r>
      <w:r w:rsidRPr="000C2987">
        <w:rPr>
          <w:lang w:val="ru-RU"/>
        </w:rPr>
        <w:t xml:space="preserve">.690 и </w:t>
      </w:r>
      <w:r w:rsidRPr="0045628E">
        <w:t>X</w:t>
      </w:r>
      <w:r w:rsidRPr="000C2987">
        <w:rPr>
          <w:lang w:val="ru-RU"/>
        </w:rPr>
        <w:t>.890 в течение исследовательского периода в ответ на потребности пользователей и при необходимости разработка новых изданий.</w:t>
      </w:r>
    </w:p>
    <w:p w14:paraId="683BDBAB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lastRenderedPageBreak/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В случае необходимости совершенствования передачи данных, содействие в рамках других Вопросов всех исследовательских комиссий в предоставлении модулей </w:t>
      </w:r>
      <w:r w:rsidRPr="0045628E">
        <w:t>ASN</w:t>
      </w:r>
      <w:r w:rsidRPr="000C2987">
        <w:rPr>
          <w:lang w:val="ru-RU"/>
        </w:rPr>
        <w:t xml:space="preserve">.1, эквивалентных схемам </w:t>
      </w:r>
      <w:r w:rsidRPr="0045628E">
        <w:t>XML</w:t>
      </w:r>
      <w:r w:rsidRPr="000C2987">
        <w:rPr>
          <w:lang w:val="ru-RU"/>
        </w:rPr>
        <w:t>, которые определены в Рекомендациях МСЭ-Т (существующих или разрабатываемых), особенно в случае узкой ширины полосы.</w:t>
      </w:r>
    </w:p>
    <w:p w14:paraId="5B672F8C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Мониторинг и оказание помощи в процессе публикации утвержденных Рекомендаций | Международных стандартов и Технических исправлений.</w:t>
      </w:r>
    </w:p>
    <w:p w14:paraId="209802D3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Принятие решений по всем отчетам о недостатках и разработка необходимых технических исправлений при необходимости.</w:t>
      </w:r>
    </w:p>
    <w:p w14:paraId="02B120E3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e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Обеспечение своевременного и надлежащего рассмотрения всех заявлений о взаимодействии в связи с работой по </w:t>
      </w:r>
      <w:r w:rsidRPr="0045628E">
        <w:t>ASN</w:t>
      </w:r>
      <w:r w:rsidRPr="000C2987">
        <w:rPr>
          <w:lang w:val="ru-RU"/>
        </w:rPr>
        <w:t>.1.</w:t>
      </w:r>
    </w:p>
    <w:p w14:paraId="60475BD6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Разработка любых дополнительных учебных курсов или веб-страниц, которые могут помочь пользователям </w:t>
      </w:r>
      <w:r w:rsidRPr="0045628E">
        <w:t>ASN</w:t>
      </w:r>
      <w:r w:rsidRPr="000C2987">
        <w:rPr>
          <w:lang w:val="ru-RU"/>
        </w:rPr>
        <w:t>.1.</w:t>
      </w:r>
    </w:p>
    <w:p w14:paraId="2C9B0380" w14:textId="77777777" w:rsidR="000C2987" w:rsidRPr="00F84527" w:rsidRDefault="000C2987" w:rsidP="000C2987">
      <w:pPr>
        <w:pStyle w:val="Heading4"/>
        <w:rPr>
          <w:lang w:val="ru-RU"/>
        </w:rPr>
      </w:pPr>
      <w:r>
        <w:t>I</w:t>
      </w:r>
      <w:r w:rsidRPr="00F84527">
        <w:rPr>
          <w:lang w:val="ru-RU"/>
        </w:rPr>
        <w:t>.3.3</w:t>
      </w:r>
      <w:r w:rsidRPr="00F84527">
        <w:rPr>
          <w:lang w:val="ru-RU"/>
        </w:rPr>
        <w:tab/>
        <w:t>Задачи в рамках работы по идентификаторам объектов и органов их регистрации</w:t>
      </w:r>
    </w:p>
    <w:p w14:paraId="51E21F6A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Подготовка обновленных Рекомендаций МСЭ-Т серий </w:t>
      </w:r>
      <w:r w:rsidRPr="0045628E">
        <w:t>X</w:t>
      </w:r>
      <w:r w:rsidRPr="000C2987">
        <w:rPr>
          <w:lang w:val="ru-RU"/>
        </w:rPr>
        <w:t xml:space="preserve">.660 и </w:t>
      </w:r>
      <w:r w:rsidRPr="0045628E">
        <w:t>X</w:t>
      </w:r>
      <w:r w:rsidRPr="000C2987">
        <w:rPr>
          <w:lang w:val="ru-RU"/>
        </w:rPr>
        <w:t>.670 в течение исследовательского периода в ответ на потребности пользователей и при необходимости разработка новых изданий.</w:t>
      </w:r>
    </w:p>
    <w:p w14:paraId="6ADBFE25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Мониторинг и оказание помощи в процессе публикации утвержденных Рекомендаций/международных стандартов и технических исправлений.</w:t>
      </w:r>
    </w:p>
    <w:p w14:paraId="14B1CD13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Принятие решений по всем отчетам о недостатках и разработка необходимых технических исправлений, при необходимости.</w:t>
      </w:r>
    </w:p>
    <w:p w14:paraId="041520A8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Обеспечение своевременного и надлежащего рассмотрения всех заявлений о взаимодействии в связи с работой по </w:t>
      </w:r>
      <w:r w:rsidRPr="0045628E">
        <w:t>OID</w:t>
      </w:r>
      <w:r w:rsidRPr="000C2987">
        <w:rPr>
          <w:lang w:val="ru-RU"/>
        </w:rPr>
        <w:t>.</w:t>
      </w:r>
    </w:p>
    <w:p w14:paraId="39927CD6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e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Разработка любых дополнительных учебных курсов или веб-страниц, которые могут помочь пользователям </w:t>
      </w:r>
      <w:r w:rsidRPr="0045628E">
        <w:t>OID</w:t>
      </w:r>
      <w:r w:rsidRPr="000C2987">
        <w:rPr>
          <w:lang w:val="ru-RU"/>
        </w:rPr>
        <w:t>.</w:t>
      </w:r>
    </w:p>
    <w:p w14:paraId="43CBF33C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Получение согласия ПК6 ОТК1 ИСО/МЭК и ИК17 на выделение любых дополнительных </w:t>
      </w:r>
      <w:r w:rsidRPr="0045628E">
        <w:t>OID</w:t>
      </w:r>
      <w:r w:rsidRPr="000C2987">
        <w:rPr>
          <w:lang w:val="ru-RU"/>
        </w:rPr>
        <w:t>, которые будут сочтены необходимыми.</w:t>
      </w:r>
    </w:p>
    <w:p w14:paraId="023F284E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g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В рамках сферы ответственности руководителя проекта </w:t>
      </w:r>
      <w:r w:rsidRPr="0045628E">
        <w:t>OID</w:t>
      </w:r>
      <w:r w:rsidRPr="000C2987">
        <w:rPr>
          <w:lang w:val="ru-RU"/>
        </w:rPr>
        <w:t>:</w:t>
      </w:r>
    </w:p>
    <w:p w14:paraId="4BF9F434" w14:textId="77777777" w:rsidR="000C2987" w:rsidRPr="000C2987" w:rsidRDefault="000C2987" w:rsidP="000C2987">
      <w:pPr>
        <w:pStyle w:val="enumlev2"/>
        <w:rPr>
          <w:lang w:val="ru-RU"/>
        </w:rPr>
      </w:pPr>
      <w:r w:rsidRPr="000C2987">
        <w:rPr>
          <w:lang w:val="ru-RU"/>
        </w:rPr>
        <w:t>•</w:t>
      </w:r>
      <w:r w:rsidRPr="000C2987">
        <w:rPr>
          <w:lang w:val="ru-RU"/>
        </w:rPr>
        <w:tab/>
        <w:t xml:space="preserve">предоставление общих консультаций пользователям </w:t>
      </w:r>
      <w:r w:rsidRPr="0045628E">
        <w:t>OID</w:t>
      </w:r>
      <w:r w:rsidRPr="000C2987">
        <w:rPr>
          <w:lang w:val="ru-RU"/>
        </w:rPr>
        <w:t>;</w:t>
      </w:r>
    </w:p>
    <w:p w14:paraId="4F1A4DC0" w14:textId="77777777" w:rsidR="000C2987" w:rsidRPr="000C2987" w:rsidRDefault="000C2987" w:rsidP="000C2987">
      <w:pPr>
        <w:pStyle w:val="enumlev2"/>
        <w:rPr>
          <w:lang w:val="ru-RU"/>
        </w:rPr>
      </w:pPr>
      <w:r w:rsidRPr="000C2987">
        <w:rPr>
          <w:lang w:val="ru-RU"/>
        </w:rPr>
        <w:t>•</w:t>
      </w:r>
      <w:r w:rsidRPr="000C2987">
        <w:rPr>
          <w:lang w:val="ru-RU"/>
        </w:rPr>
        <w:tab/>
        <w:t xml:space="preserve">содействие использованию международных </w:t>
      </w:r>
      <w:r w:rsidRPr="0045628E">
        <w:t>OID</w:t>
      </w:r>
      <w:r w:rsidRPr="000C2987">
        <w:rPr>
          <w:lang w:val="ru-RU"/>
        </w:rPr>
        <w:t xml:space="preserve"> в других исследовательских комиссиях и внешних организациях по разработке стандартов (ОРС);</w:t>
      </w:r>
    </w:p>
    <w:p w14:paraId="3F25ADF2" w14:textId="77777777" w:rsidR="000C2987" w:rsidRPr="000C2987" w:rsidRDefault="000C2987" w:rsidP="000C2987">
      <w:pPr>
        <w:pStyle w:val="enumlev2"/>
        <w:rPr>
          <w:lang w:val="ru-RU"/>
        </w:rPr>
      </w:pPr>
      <w:r w:rsidRPr="000C2987">
        <w:rPr>
          <w:lang w:val="ru-RU"/>
        </w:rPr>
        <w:t>•</w:t>
      </w:r>
      <w:r w:rsidRPr="000C2987">
        <w:rPr>
          <w:lang w:val="ru-RU"/>
        </w:rPr>
        <w:tab/>
        <w:t xml:space="preserve">помощь странам в создании и обеспечении работы национальных органов регистрации для </w:t>
      </w:r>
      <w:r w:rsidRPr="0045628E">
        <w:t>OID</w:t>
      </w:r>
      <w:r w:rsidRPr="000C2987">
        <w:rPr>
          <w:lang w:val="ru-RU"/>
        </w:rPr>
        <w:t xml:space="preserve"> (включая международные </w:t>
      </w:r>
      <w:r w:rsidRPr="0045628E">
        <w:t>OID</w:t>
      </w:r>
      <w:r w:rsidRPr="000C2987">
        <w:rPr>
          <w:lang w:val="ru-RU"/>
        </w:rPr>
        <w:t>).</w:t>
      </w:r>
    </w:p>
    <w:p w14:paraId="238EE5AC" w14:textId="77777777" w:rsidR="000C2987" w:rsidRPr="00F84527" w:rsidRDefault="000C2987" w:rsidP="000C2987">
      <w:pPr>
        <w:pStyle w:val="Heading4"/>
        <w:rPr>
          <w:lang w:val="ru-RU"/>
        </w:rPr>
      </w:pPr>
      <w:r>
        <w:t>I</w:t>
      </w:r>
      <w:r w:rsidRPr="00F84527">
        <w:rPr>
          <w:lang w:val="ru-RU"/>
        </w:rPr>
        <w:t>.3.4</w:t>
      </w:r>
      <w:r w:rsidRPr="00F84527">
        <w:rPr>
          <w:lang w:val="ru-RU"/>
        </w:rPr>
        <w:tab/>
        <w:t xml:space="preserve">Задачи в рамках работы по </w:t>
      </w:r>
      <w:r w:rsidRPr="0045628E">
        <w:t>TTCN</w:t>
      </w:r>
    </w:p>
    <w:p w14:paraId="3C0DB946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Поддержание и ведение Рекомендаций, относящихся к сфере ответственности настоящего Вопроса.</w:t>
      </w:r>
    </w:p>
    <w:p w14:paraId="75897856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Содействие использованию </w:t>
      </w:r>
      <w:r w:rsidRPr="0045628E">
        <w:t>TTCN</w:t>
      </w:r>
      <w:r w:rsidRPr="000C2987">
        <w:rPr>
          <w:lang w:val="ru-RU"/>
        </w:rPr>
        <w:t xml:space="preserve"> в других исследовательских комиссиях и внешних ОРС.</w:t>
      </w:r>
    </w:p>
    <w:p w14:paraId="35DA6724" w14:textId="77777777" w:rsidR="000C2987" w:rsidRPr="00F84527" w:rsidRDefault="000C2987" w:rsidP="000C2987">
      <w:pPr>
        <w:pStyle w:val="Heading4"/>
        <w:rPr>
          <w:lang w:val="ru-RU"/>
        </w:rPr>
      </w:pPr>
      <w:r>
        <w:t>I</w:t>
      </w:r>
      <w:r w:rsidRPr="00F84527">
        <w:rPr>
          <w:lang w:val="ru-RU"/>
        </w:rPr>
        <w:t>.3.5</w:t>
      </w:r>
      <w:r w:rsidRPr="00F84527">
        <w:rPr>
          <w:lang w:val="ru-RU"/>
        </w:rPr>
        <w:tab/>
        <w:t>Задачи в рамках работы по поддержанию и ведению формальных языков</w:t>
      </w:r>
    </w:p>
    <w:p w14:paraId="16B39923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При необходимости, подготовка исправлений или усовершенствований к Рекомендациям по </w:t>
      </w:r>
      <w:r w:rsidRPr="0045628E">
        <w:t>SDL</w:t>
      </w:r>
      <w:r w:rsidRPr="000C2987">
        <w:rPr>
          <w:lang w:val="ru-RU"/>
        </w:rPr>
        <w:t xml:space="preserve">, профилю </w:t>
      </w:r>
      <w:r w:rsidRPr="0045628E">
        <w:t>UML</w:t>
      </w:r>
      <w:r w:rsidRPr="000C2987">
        <w:rPr>
          <w:lang w:val="ru-RU"/>
        </w:rPr>
        <w:t xml:space="preserve">, </w:t>
      </w:r>
      <w:r w:rsidRPr="0045628E">
        <w:t>MSC</w:t>
      </w:r>
      <w:r w:rsidRPr="000C2987">
        <w:rPr>
          <w:lang w:val="ru-RU"/>
        </w:rPr>
        <w:t xml:space="preserve">, </w:t>
      </w:r>
      <w:r w:rsidRPr="0045628E">
        <w:t>URN</w:t>
      </w:r>
      <w:r w:rsidRPr="000C2987">
        <w:rPr>
          <w:lang w:val="ru-RU"/>
        </w:rPr>
        <w:t xml:space="preserve"> и </w:t>
      </w:r>
      <w:r w:rsidRPr="0045628E">
        <w:t>CHILL</w:t>
      </w:r>
      <w:r w:rsidRPr="000C2987">
        <w:rPr>
          <w:lang w:val="ru-RU"/>
        </w:rPr>
        <w:t>. Поддержание и ведение Руководства пользователя Рекомендацией.</w:t>
      </w:r>
    </w:p>
    <w:p w14:paraId="03068B04" w14:textId="77777777" w:rsidR="000C2987" w:rsidRPr="00F60B17" w:rsidRDefault="000C2987" w:rsidP="000C2987">
      <w:pPr>
        <w:pStyle w:val="Heading4"/>
        <w:rPr>
          <w:lang w:val="ru-RU"/>
        </w:rPr>
      </w:pPr>
      <w:r>
        <w:t>I</w:t>
      </w:r>
      <w:r w:rsidRPr="00F84527">
        <w:rPr>
          <w:lang w:val="ru-RU"/>
        </w:rPr>
        <w:t>.3.6</w:t>
      </w:r>
      <w:r w:rsidRPr="00F84527">
        <w:rPr>
          <w:lang w:val="ru-RU"/>
        </w:rPr>
        <w:tab/>
        <w:t xml:space="preserve">Задачи в рамках работы по поддержанию и ведению </w:t>
      </w:r>
      <w:r w:rsidRPr="0045628E">
        <w:t>OSI</w:t>
      </w:r>
    </w:p>
    <w:p w14:paraId="2D0FCDE1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При необходимости подготовка исправлений или усовершенствований к Рекомендациям по</w:t>
      </w:r>
      <w:r w:rsidRPr="0045628E">
        <w:t> OSI</w:t>
      </w:r>
      <w:r w:rsidRPr="000C2987">
        <w:rPr>
          <w:lang w:val="ru-RU"/>
        </w:rPr>
        <w:t xml:space="preserve"> на основе полученных вкладов и исправление любых обнаруженных недостатков. Поддержание и ведение Руководства пользователя Рекомендаций по </w:t>
      </w:r>
      <w:r w:rsidRPr="0045628E">
        <w:t>OSI</w:t>
      </w:r>
      <w:r w:rsidRPr="000C2987">
        <w:rPr>
          <w:lang w:val="ru-RU"/>
        </w:rPr>
        <w:t>.</w:t>
      </w:r>
    </w:p>
    <w:p w14:paraId="5259F7C6" w14:textId="77777777" w:rsidR="000C2987" w:rsidRPr="00F60B17" w:rsidRDefault="000C2987" w:rsidP="000C2987">
      <w:pPr>
        <w:pStyle w:val="Heading4"/>
        <w:rPr>
          <w:lang w:val="ru-RU"/>
        </w:rPr>
      </w:pPr>
      <w:r>
        <w:lastRenderedPageBreak/>
        <w:t>I</w:t>
      </w:r>
      <w:r w:rsidRPr="00F84527">
        <w:rPr>
          <w:lang w:val="ru-RU"/>
        </w:rPr>
        <w:t>.3.7</w:t>
      </w:r>
      <w:r w:rsidRPr="00F84527">
        <w:rPr>
          <w:lang w:val="ru-RU"/>
        </w:rPr>
        <w:tab/>
        <w:t xml:space="preserve">Задачи в рамках работы по поддержанию и ведению </w:t>
      </w:r>
      <w:r w:rsidRPr="0045628E">
        <w:t>ODP</w:t>
      </w:r>
    </w:p>
    <w:p w14:paraId="608338E6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При необходимости подготовка исправлений или усовершенствований к Рекомендациям по </w:t>
      </w:r>
      <w:r w:rsidRPr="0045628E">
        <w:t>ODP</w:t>
      </w:r>
      <w:r w:rsidRPr="000C2987">
        <w:rPr>
          <w:lang w:val="ru-RU"/>
        </w:rPr>
        <w:t xml:space="preserve"> на основе полученных вкладов и исправление любых обнаруженных недостатков.</w:t>
      </w:r>
    </w:p>
    <w:p w14:paraId="252AC4D2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Информация о текущем состоянии работы по этому Вопросу содержится в программе работы ИК17 по адресу: </w:t>
      </w:r>
      <w:hyperlink r:id="rId18" w:history="1">
        <w:r w:rsidRPr="0045628E">
          <w:rPr>
            <w:rStyle w:val="Hyperlink"/>
          </w:rPr>
          <w:t>http</w:t>
        </w:r>
        <w:r w:rsidRPr="000C2987">
          <w:rPr>
            <w:rStyle w:val="Hyperlink"/>
            <w:lang w:val="ru-RU"/>
          </w:rPr>
          <w:t>://</w:t>
        </w:r>
        <w:r w:rsidRPr="0045628E">
          <w:rPr>
            <w:rStyle w:val="Hyperlink"/>
          </w:rPr>
          <w:t>itu</w:t>
        </w:r>
        <w:r w:rsidRPr="000C2987">
          <w:rPr>
            <w:rStyle w:val="Hyperlink"/>
            <w:lang w:val="ru-RU"/>
          </w:rPr>
          <w:t>.</w:t>
        </w:r>
        <w:r w:rsidRPr="0045628E">
          <w:rPr>
            <w:rStyle w:val="Hyperlink"/>
          </w:rPr>
          <w:t>int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ITU</w:t>
        </w:r>
        <w:r w:rsidRPr="000C2987">
          <w:rPr>
            <w:rStyle w:val="Hyperlink"/>
            <w:lang w:val="ru-RU"/>
          </w:rPr>
          <w:t>-</w:t>
        </w:r>
        <w:r w:rsidRPr="0045628E">
          <w:rPr>
            <w:rStyle w:val="Hyperlink"/>
          </w:rPr>
          <w:t>T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workprog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wp</w:t>
        </w:r>
        <w:r w:rsidRPr="000C2987">
          <w:rPr>
            <w:rStyle w:val="Hyperlink"/>
            <w:lang w:val="ru-RU"/>
          </w:rPr>
          <w:t>_</w:t>
        </w:r>
        <w:r w:rsidRPr="0045628E">
          <w:rPr>
            <w:rStyle w:val="Hyperlink"/>
          </w:rPr>
          <w:t>search</w:t>
        </w:r>
        <w:r w:rsidRPr="000C2987">
          <w:rPr>
            <w:rStyle w:val="Hyperlink"/>
            <w:lang w:val="ru-RU"/>
          </w:rPr>
          <w:t>.</w:t>
        </w:r>
        <w:r w:rsidRPr="0045628E">
          <w:rPr>
            <w:rStyle w:val="Hyperlink"/>
          </w:rPr>
          <w:t>aspx</w:t>
        </w:r>
        <w:r w:rsidRPr="000C2987">
          <w:rPr>
            <w:rStyle w:val="Hyperlink"/>
            <w:lang w:val="ru-RU"/>
          </w:rPr>
          <w:t>?</w:t>
        </w:r>
        <w:r w:rsidRPr="0045628E">
          <w:rPr>
            <w:rStyle w:val="Hyperlink"/>
          </w:rPr>
          <w:t>sg</w:t>
        </w:r>
        <w:r w:rsidRPr="000C2987">
          <w:rPr>
            <w:rStyle w:val="Hyperlink"/>
            <w:lang w:val="ru-RU"/>
          </w:rPr>
          <w:t>=17</w:t>
        </w:r>
      </w:hyperlink>
      <w:r w:rsidRPr="000C2987">
        <w:rPr>
          <w:lang w:val="ru-RU"/>
        </w:rPr>
        <w:t>.</w:t>
      </w:r>
    </w:p>
    <w:p w14:paraId="74CD6A07" w14:textId="77777777" w:rsidR="000C2987" w:rsidRPr="00F60B17" w:rsidRDefault="000C2987" w:rsidP="000C2987">
      <w:pPr>
        <w:pStyle w:val="Heading3"/>
        <w:rPr>
          <w:lang w:val="ru-RU"/>
        </w:rPr>
      </w:pPr>
      <w:bookmarkStart w:id="80" w:name="_Toc67427643"/>
      <w:r>
        <w:t>I</w:t>
      </w:r>
      <w:r w:rsidRPr="00F60B17">
        <w:rPr>
          <w:lang w:val="ru-RU"/>
        </w:rPr>
        <w:t>.4</w:t>
      </w:r>
      <w:r w:rsidRPr="00F60B17">
        <w:rPr>
          <w:lang w:val="ru-RU"/>
        </w:rPr>
        <w:tab/>
        <w:t>Относящиеся к Вопросу</w:t>
      </w:r>
      <w:bookmarkEnd w:id="80"/>
    </w:p>
    <w:p w14:paraId="07698229" w14:textId="77777777" w:rsidR="000C2987" w:rsidRPr="0045628E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Направления деятельности ВВУИО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75B31CDB" w14:textId="77777777" w:rsidR="000C2987" w:rsidRPr="000C2987" w:rsidRDefault="000C2987" w:rsidP="000C2987">
      <w:pPr>
        <w:keepLines/>
        <w:rPr>
          <w:lang w:val="ru-RU"/>
        </w:rPr>
      </w:pPr>
      <w:r w:rsidRPr="0045628E">
        <w:t>C</w:t>
      </w:r>
      <w:r w:rsidRPr="000C2987">
        <w:rPr>
          <w:lang w:val="ru-RU"/>
        </w:rPr>
        <w:t>5</w:t>
      </w:r>
    </w:p>
    <w:p w14:paraId="73670613" w14:textId="4200526A" w:rsidR="000C2987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Цели в области устойчивого развития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21667FAE" w14:textId="743D0183" w:rsidR="00AC6CC7" w:rsidRPr="00AC6CC7" w:rsidRDefault="00AC6CC7" w:rsidP="00AC6CC7">
      <w:pPr>
        <w:rPr>
          <w:lang w:val="ru-RU"/>
        </w:rPr>
      </w:pPr>
      <w:r w:rsidRPr="00AC6CC7">
        <w:rPr>
          <w:lang w:val="ru-RU"/>
        </w:rPr>
        <w:t>–</w:t>
      </w:r>
    </w:p>
    <w:p w14:paraId="5261054E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Рекомендации</w:t>
      </w:r>
      <w:r w:rsidRPr="0045628E">
        <w:rPr>
          <w:rFonts w:ascii="Times New Roman"/>
          <w:b w:val="0"/>
          <w:lang w:val="ru-RU"/>
        </w:rPr>
        <w:t>:</w:t>
      </w:r>
    </w:p>
    <w:p w14:paraId="6F156BA8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Серии </w:t>
      </w:r>
      <w:r w:rsidRPr="0045628E">
        <w:t>H</w:t>
      </w:r>
      <w:r w:rsidRPr="000C2987">
        <w:rPr>
          <w:lang w:val="ru-RU"/>
        </w:rPr>
        <w:t xml:space="preserve">.200, </w:t>
      </w:r>
      <w:r w:rsidRPr="0045628E">
        <w:t>H</w:t>
      </w:r>
      <w:r w:rsidRPr="000C2987">
        <w:rPr>
          <w:lang w:val="ru-RU"/>
        </w:rPr>
        <w:t xml:space="preserve">.323, серии </w:t>
      </w:r>
      <w:r w:rsidRPr="0045628E">
        <w:t>H</w:t>
      </w:r>
      <w:r w:rsidRPr="000C2987">
        <w:rPr>
          <w:lang w:val="ru-RU"/>
        </w:rPr>
        <w:t xml:space="preserve">.350, </w:t>
      </w:r>
      <w:r w:rsidRPr="0045628E">
        <w:t>T</w:t>
      </w:r>
      <w:r w:rsidRPr="000C2987">
        <w:rPr>
          <w:lang w:val="ru-RU"/>
        </w:rPr>
        <w:t xml:space="preserve">.120, серии </w:t>
      </w:r>
      <w:r w:rsidRPr="0045628E">
        <w:t>X</w:t>
      </w:r>
      <w:r w:rsidRPr="000C2987">
        <w:rPr>
          <w:lang w:val="ru-RU"/>
        </w:rPr>
        <w:t>.600−</w:t>
      </w:r>
      <w:r w:rsidRPr="0045628E">
        <w:t>X</w:t>
      </w:r>
      <w:r w:rsidRPr="000C2987">
        <w:rPr>
          <w:lang w:val="ru-RU"/>
        </w:rPr>
        <w:t xml:space="preserve">.609, серия </w:t>
      </w:r>
      <w:r w:rsidRPr="0045628E">
        <w:t>X</w:t>
      </w:r>
      <w:r w:rsidRPr="000C2987">
        <w:rPr>
          <w:lang w:val="ru-RU"/>
        </w:rPr>
        <w:t>.700, серии</w:t>
      </w:r>
      <w:r w:rsidRPr="0045628E">
        <w:t> X</w:t>
      </w:r>
      <w:r w:rsidRPr="000C2987">
        <w:rPr>
          <w:lang w:val="ru-RU"/>
        </w:rPr>
        <w:t>.800−</w:t>
      </w:r>
      <w:r w:rsidRPr="0045628E">
        <w:t>X</w:t>
      </w:r>
      <w:r w:rsidRPr="000C2987">
        <w:rPr>
          <w:lang w:val="ru-RU"/>
        </w:rPr>
        <w:t>.849, серия</w:t>
      </w:r>
      <w:r w:rsidRPr="0045628E">
        <w:t> Z</w:t>
      </w:r>
    </w:p>
    <w:p w14:paraId="23D00292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Вопросы</w:t>
      </w:r>
      <w:r w:rsidRPr="0045628E">
        <w:rPr>
          <w:rFonts w:ascii="Times New Roman"/>
          <w:b w:val="0"/>
          <w:lang w:val="ru-RU"/>
        </w:rPr>
        <w:t>:</w:t>
      </w:r>
    </w:p>
    <w:p w14:paraId="7DFF5C4C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Все Вопросы МСЭ-Т, относящиеся к вышеупомянутым Рекомендациям,</w:t>
      </w:r>
      <w:r w:rsidRPr="000C298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0C2987">
        <w:rPr>
          <w:lang w:val="ru-RU"/>
        </w:rPr>
        <w:t>и Вопрос</w:t>
      </w:r>
      <w:r w:rsidRPr="0045628E">
        <w:t> </w:t>
      </w:r>
      <w:r w:rsidRPr="000C2987">
        <w:rPr>
          <w:lang w:val="ru-RU"/>
        </w:rPr>
        <w:t xml:space="preserve">14/17, относящийся к распределенной </w:t>
      </w:r>
      <w:r w:rsidRPr="0045628E">
        <w:t>PKI</w:t>
      </w:r>
    </w:p>
    <w:p w14:paraId="4884D7D4" w14:textId="77777777" w:rsidR="000C2987" w:rsidRPr="0045628E" w:rsidRDefault="000C2987" w:rsidP="000C2987">
      <w:pPr>
        <w:pStyle w:val="Headingb"/>
        <w:rPr>
          <w:b w:val="0"/>
          <w:bCs/>
          <w:lang w:val="ru-RU"/>
        </w:rPr>
      </w:pPr>
      <w:r w:rsidRPr="0045628E">
        <w:rPr>
          <w:lang w:val="ru-RU"/>
        </w:rPr>
        <w:t>Исследовательские комиссии</w:t>
      </w:r>
      <w:r w:rsidRPr="0045628E">
        <w:rPr>
          <w:rFonts w:ascii="Times New Roman"/>
          <w:b w:val="0"/>
          <w:lang w:val="ru-RU"/>
        </w:rPr>
        <w:t>:</w:t>
      </w:r>
    </w:p>
    <w:p w14:paraId="2B58C28C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ИК 2, 9, 11, 13, 15, 16, 20 МСЭ-Т и все исследовательские комиссии, которые используют Справочник, </w:t>
      </w:r>
      <w:r w:rsidRPr="0045628E">
        <w:t>ASN</w:t>
      </w:r>
      <w:r w:rsidRPr="000C2987">
        <w:rPr>
          <w:lang w:val="ru-RU"/>
        </w:rPr>
        <w:t xml:space="preserve">.1, </w:t>
      </w:r>
      <w:r w:rsidRPr="0045628E">
        <w:t>OID</w:t>
      </w:r>
      <w:r w:rsidRPr="000C2987">
        <w:rPr>
          <w:lang w:val="ru-RU"/>
        </w:rPr>
        <w:t>, проверку на соответствие и функциональную совместимость или которым они необходимы</w:t>
      </w:r>
    </w:p>
    <w:p w14:paraId="072C493C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Органы по стандартизации</w:t>
      </w:r>
      <w:r w:rsidRPr="0045628E">
        <w:rPr>
          <w:rFonts w:ascii="Times New Roman"/>
          <w:b w:val="0"/>
          <w:lang w:val="ru-RU"/>
        </w:rPr>
        <w:t>:</w:t>
      </w:r>
    </w:p>
    <w:p w14:paraId="49022424" w14:textId="77777777" w:rsidR="000C2987" w:rsidRPr="000C2987" w:rsidRDefault="000C2987" w:rsidP="000C2987">
      <w:pPr>
        <w:rPr>
          <w:lang w:val="ru-RU"/>
        </w:rPr>
      </w:pPr>
      <w:bookmarkStart w:id="81" w:name="_Hlk57727840"/>
      <w:r w:rsidRPr="000C2987">
        <w:rPr>
          <w:lang w:val="ru-RU"/>
        </w:rPr>
        <w:t>Руководящая группа по инженерным проблемам интернета (</w:t>
      </w:r>
      <w:r w:rsidRPr="0045628E">
        <w:t>IESG</w:t>
      </w:r>
      <w:r w:rsidRPr="000C2987">
        <w:rPr>
          <w:lang w:val="ru-RU"/>
        </w:rPr>
        <w:t xml:space="preserve">); </w:t>
      </w:r>
      <w:r w:rsidRPr="000C2987">
        <w:rPr>
          <w:lang w:val="ru-RU" w:eastAsia="pt-BR"/>
        </w:rPr>
        <w:t>Целевая группа по инженерным проблемам интернета (</w:t>
      </w:r>
      <w:r w:rsidRPr="0045628E">
        <w:rPr>
          <w:lang w:eastAsia="pt-BR"/>
        </w:rPr>
        <w:t>IETF</w:t>
      </w:r>
      <w:r w:rsidRPr="000C2987">
        <w:rPr>
          <w:lang w:val="ru-RU" w:eastAsia="pt-BR"/>
        </w:rPr>
        <w:t>)</w:t>
      </w:r>
      <w:r w:rsidRPr="000C2987">
        <w:rPr>
          <w:lang w:val="ru-RU"/>
        </w:rPr>
        <w:t xml:space="preserve">; </w:t>
      </w:r>
      <w:bookmarkStart w:id="82" w:name="_Hlk57656960"/>
      <w:r w:rsidRPr="000C2987">
        <w:rPr>
          <w:lang w:val="ru-RU"/>
        </w:rPr>
        <w:t>ТК57 МЭК; ПК</w:t>
      </w:r>
      <w:r>
        <w:t> </w:t>
      </w:r>
      <w:r w:rsidRPr="000C2987">
        <w:rPr>
          <w:lang w:val="ru-RU"/>
        </w:rPr>
        <w:t>6, 7, 27 и 31 ОТК1 ИСО/МЭК, ТК</w:t>
      </w:r>
      <w:r>
        <w:t> </w:t>
      </w:r>
      <w:r w:rsidRPr="000C2987">
        <w:rPr>
          <w:lang w:val="ru-RU"/>
        </w:rPr>
        <w:t>68 и 204 ИСО</w:t>
      </w:r>
      <w:bookmarkEnd w:id="82"/>
      <w:r w:rsidRPr="000C2987">
        <w:rPr>
          <w:lang w:val="ru-RU"/>
        </w:rPr>
        <w:t xml:space="preserve">; </w:t>
      </w:r>
      <w:r w:rsidRPr="000C2987">
        <w:rPr>
          <w:lang w:val="ru-RU" w:eastAsia="pt-BR"/>
        </w:rPr>
        <w:t>Организация по развитию стандартов структурированной информации (</w:t>
      </w:r>
      <w:r w:rsidRPr="0045628E">
        <w:t>OASIS</w:t>
      </w:r>
      <w:r w:rsidRPr="000C2987">
        <w:rPr>
          <w:lang w:val="ru-RU" w:eastAsia="pt-BR"/>
        </w:rPr>
        <w:t>)</w:t>
      </w:r>
      <w:r w:rsidRPr="000C2987">
        <w:rPr>
          <w:lang w:val="ru-RU"/>
        </w:rPr>
        <w:t>; Группа управления объектами (</w:t>
      </w:r>
      <w:r w:rsidRPr="0045628E">
        <w:t>OMG</w:t>
      </w:r>
      <w:r w:rsidRPr="000C2987">
        <w:rPr>
          <w:lang w:val="ru-RU"/>
        </w:rPr>
        <w:t xml:space="preserve">); Консорциум </w:t>
      </w:r>
      <w:r w:rsidRPr="0045628E">
        <w:t>World</w:t>
      </w:r>
      <w:r w:rsidRPr="000C2987">
        <w:rPr>
          <w:lang w:val="ru-RU"/>
        </w:rPr>
        <w:t xml:space="preserve"> </w:t>
      </w:r>
      <w:r w:rsidRPr="0045628E">
        <w:t>Wide</w:t>
      </w:r>
      <w:r w:rsidRPr="000C2987">
        <w:rPr>
          <w:lang w:val="ru-RU"/>
        </w:rPr>
        <w:t xml:space="preserve"> </w:t>
      </w:r>
      <w:r w:rsidRPr="0045628E">
        <w:t>Web</w:t>
      </w:r>
      <w:r w:rsidRPr="000C2987">
        <w:rPr>
          <w:lang w:val="ru-RU"/>
        </w:rPr>
        <w:t xml:space="preserve"> (</w:t>
      </w:r>
      <w:r w:rsidRPr="0045628E">
        <w:t>W</w:t>
      </w:r>
      <w:r w:rsidRPr="000C2987">
        <w:rPr>
          <w:lang w:val="ru-RU"/>
        </w:rPr>
        <w:t>3</w:t>
      </w:r>
      <w:r w:rsidRPr="0045628E">
        <w:t>C</w:t>
      </w:r>
      <w:r w:rsidRPr="000C2987">
        <w:rPr>
          <w:lang w:val="ru-RU"/>
        </w:rPr>
        <w:t>),</w:t>
      </w:r>
      <w:r w:rsidRPr="000C2987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</w:t>
      </w:r>
      <w:r w:rsidRPr="000C2987">
        <w:rPr>
          <w:lang w:val="ru-RU"/>
        </w:rPr>
        <w:t>Европейский институт стандартизации в области электросвязи (</w:t>
      </w:r>
      <w:r w:rsidRPr="00144962">
        <w:t>ETSI</w:t>
      </w:r>
      <w:r w:rsidRPr="000C2987">
        <w:rPr>
          <w:lang w:val="ru-RU"/>
        </w:rPr>
        <w:t>) (</w:t>
      </w:r>
      <w:r w:rsidRPr="0045628E">
        <w:t>TC</w:t>
      </w:r>
      <w:r w:rsidRPr="000C2987">
        <w:rPr>
          <w:lang w:val="ru-RU"/>
        </w:rPr>
        <w:t xml:space="preserve"> </w:t>
      </w:r>
      <w:r w:rsidRPr="0045628E">
        <w:t>MTS</w:t>
      </w:r>
      <w:r w:rsidRPr="000C2987">
        <w:rPr>
          <w:lang w:val="ru-RU"/>
        </w:rPr>
        <w:t>); ОТК1 ИСО/МЭК и его подкомитеты, которые используют языки проектирования систем МСЭ</w:t>
      </w:r>
    </w:p>
    <w:bookmarkEnd w:id="81"/>
    <w:p w14:paraId="72314C65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Другие органы</w:t>
      </w:r>
      <w:r w:rsidRPr="0045628E">
        <w:rPr>
          <w:rFonts w:ascii="Times New Roman"/>
          <w:b w:val="0"/>
          <w:lang w:val="ru-RU"/>
        </w:rPr>
        <w:t>:</w:t>
      </w:r>
    </w:p>
    <w:p w14:paraId="684CBE4B" w14:textId="77777777" w:rsidR="000C2987" w:rsidRPr="000C2987" w:rsidRDefault="000C2987" w:rsidP="000C2987">
      <w:pPr>
        <w:rPr>
          <w:lang w:val="ru-RU" w:eastAsia="pt-BR"/>
        </w:rPr>
      </w:pPr>
      <w:r w:rsidRPr="000C2987">
        <w:rPr>
          <w:lang w:val="ru-RU" w:eastAsia="pt-BR"/>
        </w:rPr>
        <w:t>Всемирный почтовый союз (ВПС),</w:t>
      </w:r>
      <w:r w:rsidRPr="00F7205B">
        <w:rPr>
          <w:lang w:val="ru-RU" w:eastAsia="pt-BR"/>
        </w:rPr>
        <w:t xml:space="preserve"> </w:t>
      </w:r>
      <w:r w:rsidRPr="000C2987">
        <w:rPr>
          <w:lang w:val="ru-RU" w:eastAsia="pt-BR"/>
        </w:rPr>
        <w:t xml:space="preserve">Сообщество форума </w:t>
      </w:r>
      <w:r w:rsidRPr="00F7205B">
        <w:rPr>
          <w:lang w:val="ru-RU" w:eastAsia="pt-BR"/>
        </w:rPr>
        <w:t>SDL</w:t>
      </w:r>
    </w:p>
    <w:p w14:paraId="632D29F9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br w:type="page"/>
      </w:r>
    </w:p>
    <w:p w14:paraId="3B72C658" w14:textId="71C57680" w:rsidR="000C2987" w:rsidRPr="000C2987" w:rsidRDefault="00AC6CC7" w:rsidP="00184AF7">
      <w:pPr>
        <w:pStyle w:val="Heading2"/>
        <w:rPr>
          <w:lang w:val="ru-RU"/>
        </w:rPr>
      </w:pPr>
      <w:bookmarkStart w:id="83" w:name="_Toc67427644"/>
      <w:r>
        <w:rPr>
          <w:lang w:val="en-US"/>
        </w:rPr>
        <w:lastRenderedPageBreak/>
        <w:t>J</w:t>
      </w:r>
      <w:r w:rsidRPr="00AC6CC7">
        <w:rPr>
          <w:lang w:val="ru-RU"/>
        </w:rPr>
        <w:tab/>
      </w:r>
      <w:r w:rsidR="000C2987" w:rsidRPr="000C2987">
        <w:rPr>
          <w:lang w:val="ru-RU"/>
        </w:rPr>
        <w:t xml:space="preserve">Вопрос </w:t>
      </w:r>
      <w:r w:rsidR="004979FA">
        <w:rPr>
          <w:lang w:val="ru-RU"/>
        </w:rPr>
        <w:t>13</w:t>
      </w:r>
      <w:r w:rsidR="000C2987" w:rsidRPr="000C2987">
        <w:rPr>
          <w:lang w:val="ru-RU"/>
        </w:rPr>
        <w:t>/17</w:t>
      </w:r>
      <w:r w:rsidRPr="00AC6CC7">
        <w:rPr>
          <w:lang w:val="ru-RU"/>
        </w:rPr>
        <w:t xml:space="preserve"> – </w:t>
      </w:r>
      <w:r w:rsidR="000C2987" w:rsidRPr="000C2987">
        <w:rPr>
          <w:lang w:val="ru-RU"/>
        </w:rPr>
        <w:t>Безопасность интеллектуальных транспортных систем</w:t>
      </w:r>
      <w:bookmarkEnd w:id="83"/>
    </w:p>
    <w:p w14:paraId="3D2FDFE8" w14:textId="77777777" w:rsidR="000C2987" w:rsidRPr="000C2987" w:rsidRDefault="000C2987" w:rsidP="00184AF7">
      <w:pPr>
        <w:rPr>
          <w:rStyle w:val="Strong"/>
          <w:szCs w:val="22"/>
          <w:lang w:val="ru-RU"/>
        </w:rPr>
      </w:pPr>
      <w:r w:rsidRPr="000C2987">
        <w:rPr>
          <w:lang w:val="ru-RU"/>
        </w:rPr>
        <w:t>(Продолжение Вопроса 13/17)</w:t>
      </w:r>
    </w:p>
    <w:p w14:paraId="70AD9B20" w14:textId="77777777" w:rsidR="000C2987" w:rsidRPr="00F60B17" w:rsidRDefault="000C2987" w:rsidP="000C2987">
      <w:pPr>
        <w:pStyle w:val="Heading3"/>
        <w:rPr>
          <w:lang w:val="ru-RU"/>
        </w:rPr>
      </w:pPr>
      <w:bookmarkStart w:id="84" w:name="_Toc67427645"/>
      <w:r>
        <w:t>J</w:t>
      </w:r>
      <w:r w:rsidRPr="00F60B17">
        <w:rPr>
          <w:lang w:val="ru-RU"/>
        </w:rPr>
        <w:t>.1</w:t>
      </w:r>
      <w:r w:rsidRPr="00F60B17">
        <w:rPr>
          <w:lang w:val="ru-RU"/>
        </w:rPr>
        <w:tab/>
        <w:t>Обоснование</w:t>
      </w:r>
      <w:bookmarkEnd w:id="84"/>
    </w:p>
    <w:p w14:paraId="4F24FE47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Интеллектуальная транспортная система (ИТС), включая систему автономного вождения, обеспечивает приложения различных типов для повышения безопасности дорожного движения, уменьшения воздействия транспорта на окружающую среду, оптимизации управления дорожным движением и максимального увеличения преимуществ для государственных и коммерческих пользователей.</w:t>
      </w:r>
    </w:p>
    <w:p w14:paraId="593BDA1C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ИТС охватывают связь различных типов – в транспортных средствах (например, транспортное средства</w:t>
      </w:r>
      <w:r w:rsidRPr="0045628E">
        <w:t> </w:t>
      </w:r>
      <w:r w:rsidRPr="000C2987">
        <w:rPr>
          <w:lang w:val="ru-RU"/>
        </w:rPr>
        <w:t>– кочевое устройство), между транспортными средствами (например, транспортное средство</w:t>
      </w:r>
      <w:r w:rsidRPr="0045628E">
        <w:t> </w:t>
      </w:r>
      <w:r w:rsidRPr="000C2987">
        <w:rPr>
          <w:lang w:val="ru-RU"/>
        </w:rPr>
        <w:t>– транспортное средства (</w:t>
      </w:r>
      <w:r w:rsidRPr="0045628E">
        <w:t>V</w:t>
      </w:r>
      <w:r w:rsidRPr="000C2987">
        <w:rPr>
          <w:lang w:val="ru-RU"/>
        </w:rPr>
        <w:t>2</w:t>
      </w:r>
      <w:r w:rsidRPr="0045628E">
        <w:t>V</w:t>
      </w:r>
      <w:r w:rsidRPr="000C2987">
        <w:rPr>
          <w:lang w:val="ru-RU"/>
        </w:rPr>
        <w:t>)) и между транспортными средствами и фиксированными местоположениями (например, транспортное средств</w:t>
      </w:r>
      <w:r w:rsidRPr="0045628E">
        <w:t> </w:t>
      </w:r>
      <w:r w:rsidRPr="000C2987">
        <w:rPr>
          <w:lang w:val="ru-RU"/>
        </w:rPr>
        <w:t>– инфраструктура (</w:t>
      </w:r>
      <w:r w:rsidRPr="0045628E">
        <w:t>V</w:t>
      </w:r>
      <w:r w:rsidRPr="000C2987">
        <w:rPr>
          <w:lang w:val="ru-RU"/>
        </w:rPr>
        <w:t>2</w:t>
      </w:r>
      <w:r w:rsidRPr="0045628E">
        <w:t>I</w:t>
      </w:r>
      <w:r w:rsidRPr="000C2987">
        <w:rPr>
          <w:lang w:val="ru-RU"/>
        </w:rPr>
        <w:t>)), то есть связь транспортного средства с различными объектами (</w:t>
      </w:r>
      <w:r w:rsidRPr="0045628E">
        <w:t>V</w:t>
      </w:r>
      <w:r w:rsidRPr="000C2987">
        <w:rPr>
          <w:lang w:val="ru-RU"/>
        </w:rPr>
        <w:t>2</w:t>
      </w:r>
      <w:r w:rsidRPr="0045628E">
        <w:t>X</w:t>
      </w:r>
      <w:r w:rsidRPr="000C2987">
        <w:rPr>
          <w:lang w:val="ru-RU"/>
        </w:rPr>
        <w:t>). Для реализации ИТС на автомобильном, железнодорожном, водном и воздушном транспорте, включая навигационные системы, используются информационного-коммуникационные технологии (ИКТ).</w:t>
      </w:r>
    </w:p>
    <w:p w14:paraId="682B48B9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Система автоматизированного и ассистированного вождения включает в себя различные компоненты систем, в которых восприятие, принятие решения и управление автомобилем выполнятся не водителем-человеком, но электронными устройствами и машинами, и обеспечивает внедрение автоматизации в дорожном движении.</w:t>
      </w:r>
    </w:p>
    <w:p w14:paraId="5F91D844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В среде ИТС, включая системы автоматизированного и ассистированного вождения, уязвимости одного транспортного средства могут передавать в другие транспортные средства, поскольку транспортные средства соединены между собой. Следовательно, необходимо управлять уязвимостями систем связи </w:t>
      </w:r>
      <w:r w:rsidRPr="0045628E">
        <w:t>V</w:t>
      </w:r>
      <w:r w:rsidRPr="000C2987">
        <w:rPr>
          <w:lang w:val="ru-RU"/>
        </w:rPr>
        <w:t>2</w:t>
      </w:r>
      <w:r w:rsidRPr="0045628E">
        <w:t>X</w:t>
      </w:r>
      <w:r w:rsidRPr="000C2987">
        <w:rPr>
          <w:lang w:val="ru-RU"/>
        </w:rPr>
        <w:t xml:space="preserve"> в транспортном средстве и устранять их, с тем чтобы они не затрагивали большое количество других транспортных средств.</w:t>
      </w:r>
    </w:p>
    <w:p w14:paraId="79229A97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Электронные устройства на борту транспортного средства, такие как электронные управляющие блоки (</w:t>
      </w:r>
      <w:r w:rsidRPr="0045628E">
        <w:t>ECU</w:t>
      </w:r>
      <w:r w:rsidRPr="000C2987">
        <w:rPr>
          <w:lang w:val="ru-RU"/>
        </w:rPr>
        <w:t>) и электронные устройства автоматической оплаты проезда (</w:t>
      </w:r>
      <w:r w:rsidRPr="0045628E">
        <w:t>ETC</w:t>
      </w:r>
      <w:r w:rsidRPr="000C2987">
        <w:rPr>
          <w:lang w:val="ru-RU"/>
        </w:rPr>
        <w:t>), усложняются. Вследствие этого для повышения производительности и безопасности необходимо надлежащее обновление программных модулей, находящихся в составе этих устройств.</w:t>
      </w:r>
    </w:p>
    <w:p w14:paraId="3F9196A8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В Рекомендации МСЭ-</w:t>
      </w:r>
      <w:r w:rsidRPr="0045628E">
        <w:t>T</w:t>
      </w:r>
      <w:r w:rsidRPr="000C2987">
        <w:rPr>
          <w:lang w:val="ru-RU"/>
        </w:rPr>
        <w:t xml:space="preserve"> </w:t>
      </w:r>
      <w:r w:rsidRPr="0045628E">
        <w:t>X</w:t>
      </w:r>
      <w:r w:rsidRPr="000C2987">
        <w:rPr>
          <w:lang w:val="ru-RU"/>
        </w:rPr>
        <w:t>.1373, утвержденной в марте 2017</w:t>
      </w:r>
      <w:r w:rsidRPr="0045628E">
        <w:t> </w:t>
      </w:r>
      <w:r w:rsidRPr="000C2987">
        <w:rPr>
          <w:lang w:val="ru-RU"/>
        </w:rPr>
        <w:t xml:space="preserve">года, представлена возможность безопасного обновления программного обеспечения для устройств связи в ИТС. В настоящее время осуществляется пересмотр Рекомендации МСЭ-Т </w:t>
      </w:r>
      <w:r w:rsidRPr="0045628E">
        <w:t>X</w:t>
      </w:r>
      <w:r w:rsidRPr="000C2987">
        <w:rPr>
          <w:lang w:val="ru-RU"/>
        </w:rPr>
        <w:t>.1373.</w:t>
      </w:r>
    </w:p>
    <w:p w14:paraId="4F4D71FD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Стандартизация оптимальных комплексных решений по обеспечению безопасности имеет важнейшее значение для среды ИТС. Ввиду определенных характеристик связи на борту транспортного средства обеспечение безопасности представляет собой особенно сложную задачу, требующую исследования.</w:t>
      </w:r>
    </w:p>
    <w:p w14:paraId="691AD146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В сферу охвата данного Вопроса по состоянию на 3 сентября 2020 года входят следующие Рекомендации: </w:t>
      </w:r>
      <w:r w:rsidRPr="0045628E">
        <w:t>X</w:t>
      </w:r>
      <w:r w:rsidRPr="000C2987">
        <w:rPr>
          <w:lang w:val="ru-RU"/>
        </w:rPr>
        <w:t xml:space="preserve">.1371, </w:t>
      </w:r>
      <w:r w:rsidRPr="0045628E">
        <w:t>X</w:t>
      </w:r>
      <w:r w:rsidRPr="000C2987">
        <w:rPr>
          <w:lang w:val="ru-RU"/>
        </w:rPr>
        <w:t xml:space="preserve">.1372, </w:t>
      </w:r>
      <w:r w:rsidRPr="0045628E">
        <w:t>X</w:t>
      </w:r>
      <w:r w:rsidRPr="000C2987">
        <w:rPr>
          <w:lang w:val="ru-RU"/>
        </w:rPr>
        <w:t>.1373.</w:t>
      </w:r>
    </w:p>
    <w:p w14:paraId="44DB4684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Разрабатываемые документы: </w:t>
      </w:r>
      <w:r w:rsidRPr="0045628E">
        <w:t>X</w:t>
      </w:r>
      <w:r w:rsidRPr="000C2987">
        <w:rPr>
          <w:lang w:val="ru-RU"/>
        </w:rPr>
        <w:t>.1373</w:t>
      </w:r>
      <w:r w:rsidRPr="0045628E">
        <w:t>rev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edrsec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eivnsec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evtol</w:t>
      </w:r>
      <w:r w:rsidRPr="000C2987">
        <w:rPr>
          <w:lang w:val="ru-RU"/>
        </w:rPr>
        <w:t>-</w:t>
      </w:r>
      <w:r w:rsidRPr="0045628E">
        <w:t>sec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fstiscv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ipscv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itssec</w:t>
      </w:r>
      <w:r w:rsidRPr="000C2987">
        <w:rPr>
          <w:lang w:val="ru-RU"/>
        </w:rPr>
        <w:t>-3 (</w:t>
      </w:r>
      <w:r w:rsidRPr="0045628E">
        <w:t>X</w:t>
      </w:r>
      <w:r w:rsidRPr="000C2987">
        <w:rPr>
          <w:lang w:val="ru-RU"/>
        </w:rPr>
        <w:t xml:space="preserve">.1374), </w:t>
      </w:r>
      <w:r w:rsidRPr="0045628E">
        <w:t>X</w:t>
      </w:r>
      <w:r w:rsidRPr="000C2987">
        <w:rPr>
          <w:lang w:val="ru-RU"/>
        </w:rPr>
        <w:t>.</w:t>
      </w:r>
      <w:r w:rsidRPr="0045628E">
        <w:t>itssec</w:t>
      </w:r>
      <w:r w:rsidRPr="000C2987">
        <w:rPr>
          <w:lang w:val="ru-RU"/>
        </w:rPr>
        <w:t>-4 (</w:t>
      </w:r>
      <w:r w:rsidRPr="0045628E">
        <w:t>X</w:t>
      </w:r>
      <w:r w:rsidRPr="000C2987">
        <w:rPr>
          <w:lang w:val="ru-RU"/>
        </w:rPr>
        <w:t xml:space="preserve">.1375), </w:t>
      </w:r>
      <w:r w:rsidRPr="0045628E">
        <w:t>X</w:t>
      </w:r>
      <w:r w:rsidRPr="000C2987">
        <w:rPr>
          <w:lang w:val="ru-RU"/>
        </w:rPr>
        <w:t>.</w:t>
      </w:r>
      <w:r w:rsidRPr="0045628E">
        <w:t>itssec</w:t>
      </w:r>
      <w:r w:rsidRPr="000C2987">
        <w:rPr>
          <w:lang w:val="ru-RU"/>
        </w:rPr>
        <w:t xml:space="preserve">-5, </w:t>
      </w:r>
      <w:r w:rsidRPr="0045628E">
        <w:t>X</w:t>
      </w:r>
      <w:r w:rsidRPr="000C2987">
        <w:rPr>
          <w:lang w:val="ru-RU"/>
        </w:rPr>
        <w:t>.</w:t>
      </w:r>
      <w:r w:rsidRPr="0045628E">
        <w:t>mdcv</w:t>
      </w:r>
      <w:r w:rsidRPr="000C2987">
        <w:rPr>
          <w:lang w:val="ru-RU"/>
        </w:rPr>
        <w:t xml:space="preserve"> (</w:t>
      </w:r>
      <w:r w:rsidRPr="0045628E">
        <w:t>X</w:t>
      </w:r>
      <w:r w:rsidRPr="000C2987">
        <w:rPr>
          <w:lang w:val="ru-RU"/>
        </w:rPr>
        <w:t xml:space="preserve">.1376), </w:t>
      </w:r>
      <w:r w:rsidRPr="0045628E">
        <w:t>X</w:t>
      </w:r>
      <w:r w:rsidRPr="000C2987">
        <w:rPr>
          <w:lang w:val="ru-RU"/>
        </w:rPr>
        <w:t>.</w:t>
      </w:r>
      <w:r w:rsidRPr="0045628E">
        <w:t>rsu</w:t>
      </w:r>
      <w:r w:rsidRPr="000C2987">
        <w:rPr>
          <w:lang w:val="ru-RU"/>
        </w:rPr>
        <w:t>-</w:t>
      </w:r>
      <w:r w:rsidRPr="0045628E">
        <w:t>sec</w:t>
      </w:r>
      <w:r w:rsidRPr="000C2987">
        <w:rPr>
          <w:lang w:val="ru-RU"/>
        </w:rPr>
        <w:t xml:space="preserve"> и </w:t>
      </w:r>
      <w:r w:rsidRPr="0045628E">
        <w:t>X</w:t>
      </w:r>
      <w:r w:rsidRPr="000C2987">
        <w:rPr>
          <w:lang w:val="ru-RU"/>
        </w:rPr>
        <w:t>.</w:t>
      </w:r>
      <w:r w:rsidRPr="0045628E">
        <w:t>srcd</w:t>
      </w:r>
      <w:r w:rsidRPr="000C2987">
        <w:rPr>
          <w:lang w:val="ru-RU"/>
        </w:rPr>
        <w:t>.</w:t>
      </w:r>
    </w:p>
    <w:p w14:paraId="2B2D18DC" w14:textId="77777777" w:rsidR="000C2987" w:rsidRPr="00F60B17" w:rsidRDefault="000C2987" w:rsidP="000C2987">
      <w:pPr>
        <w:pStyle w:val="Heading3"/>
        <w:rPr>
          <w:lang w:val="ru-RU"/>
        </w:rPr>
      </w:pPr>
      <w:bookmarkStart w:id="85" w:name="_Toc67427646"/>
      <w:r>
        <w:t>J</w:t>
      </w:r>
      <w:r w:rsidRPr="00F60B17">
        <w:rPr>
          <w:lang w:val="ru-RU"/>
        </w:rPr>
        <w:t>.2</w:t>
      </w:r>
      <w:r w:rsidRPr="00F60B17">
        <w:rPr>
          <w:lang w:val="ru-RU"/>
        </w:rPr>
        <w:tab/>
        <w:t>Вопрос</w:t>
      </w:r>
      <w:bookmarkEnd w:id="85"/>
    </w:p>
    <w:p w14:paraId="7C1F80C4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К числу подлежащих изучению вопросов, наряду с прочими, относятся следующие:</w:t>
      </w:r>
    </w:p>
    <w:p w14:paraId="5F9BDF07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следует выявлять и определять аспекты безопасности (например, архитектуры и подсистемы безопасности) в среде ИТС и систем автономного и ассистированного вождения?</w:t>
      </w:r>
    </w:p>
    <w:p w14:paraId="79C80B3F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следует выявлять и устранять угрозы и уязвимости в услугах и сетях ИТС и систем автономного и ассистированного вождения?</w:t>
      </w:r>
    </w:p>
    <w:p w14:paraId="0A646BD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lastRenderedPageBreak/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Каковы требования безопасности (например, в отношении идентификации и аутентификации) для снижения угроз в среде ИТС и систем автономного и ассистированного вождения?</w:t>
      </w:r>
    </w:p>
    <w:p w14:paraId="49891B8C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технологии безопасности необходимы для поддержки услуг и сетей ИТС?</w:t>
      </w:r>
    </w:p>
    <w:p w14:paraId="2BF2B5E8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e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следует сохранять и поддерживать возможность безопасного присоединения между объектами в среде ИТС и систем автономного и ассистированного вождения?</w:t>
      </w:r>
    </w:p>
    <w:p w14:paraId="19395C47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необходимы методы, механизмы и протоколы обеспечения безопасности для услуг и сетей ИТС и систем автономного и ассистированного вождения?</w:t>
      </w:r>
    </w:p>
    <w:p w14:paraId="4895BED9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g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Каковы согласованные на глобальном уровне решения по обеспечению безопасности для услуг и сетей ИТС и систем автономного и ассистированного вождения, базирующиеся на сетях электросвязи/ИКТ?</w:t>
      </w:r>
    </w:p>
    <w:p w14:paraId="33C7675F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h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Каковы примеры передового опыта и руководящие указания по обеспечению безопасности ИТС и систем автономного и ассистированного вождения?</w:t>
      </w:r>
    </w:p>
    <w:p w14:paraId="03D56781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i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возможно использовать технологии ИИ/</w:t>
      </w:r>
      <w:r w:rsidRPr="0045628E">
        <w:t>ML</w:t>
      </w:r>
      <w:r w:rsidRPr="000C2987">
        <w:rPr>
          <w:lang w:val="ru-RU"/>
        </w:rPr>
        <w:t xml:space="preserve"> для обеспечения безопасности и уверенности при использовании ИТС и системы автономного и ассистированного вождения?</w:t>
      </w:r>
    </w:p>
    <w:p w14:paraId="2CF077FC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j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Какие механизмы защиты и управления </w:t>
      </w:r>
      <w:r w:rsidRPr="0045628E">
        <w:t>PII</w:t>
      </w:r>
      <w:r w:rsidRPr="000C2987">
        <w:rPr>
          <w:lang w:val="ru-RU"/>
        </w:rPr>
        <w:t xml:space="preserve"> (информация, позволяющая установить личность) необходимы для услуг ИТС?</w:t>
      </w:r>
    </w:p>
    <w:p w14:paraId="2037DA43" w14:textId="77777777" w:rsidR="000C2987" w:rsidRPr="00F60B17" w:rsidRDefault="000C2987" w:rsidP="000C2987">
      <w:pPr>
        <w:pStyle w:val="Heading3"/>
        <w:rPr>
          <w:lang w:val="ru-RU"/>
        </w:rPr>
      </w:pPr>
      <w:bookmarkStart w:id="86" w:name="_Toc67427647"/>
      <w:r>
        <w:t>J</w:t>
      </w:r>
      <w:r w:rsidRPr="00F60B17">
        <w:rPr>
          <w:lang w:val="ru-RU"/>
        </w:rPr>
        <w:t>.3</w:t>
      </w:r>
      <w:r w:rsidRPr="00F60B17">
        <w:rPr>
          <w:lang w:val="ru-RU"/>
        </w:rPr>
        <w:tab/>
        <w:t>Задачи</w:t>
      </w:r>
      <w:bookmarkEnd w:id="86"/>
    </w:p>
    <w:p w14:paraId="19BCFC68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К числу задач, наряду с прочими, относятся следующие:</w:t>
      </w:r>
    </w:p>
    <w:p w14:paraId="022BE0E0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Составление комплекта Рекомендаций для предоставления комплексных решений по обеспечению безопасности для ИТС и системы автономного и ассистированного вождения.</w:t>
      </w:r>
    </w:p>
    <w:p w14:paraId="685EA29A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Дальнейшее исследование с целью определения аспектов безопасности услуг и сетей ИТС и систем автономного и ассистированного вождения, базирующихся на сетях электросвязи/ИКТ.</w:t>
      </w:r>
    </w:p>
    <w:p w14:paraId="1190D4C1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определение проблем и угроз безопасности в ИТС и системе автономного и ассистированного вождения.</w:t>
      </w:r>
    </w:p>
    <w:p w14:paraId="7C3E9C51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определение требований и сценариев использования для конкретных услуг и приложений ИТС и системы автономного и ассистированного вождения.</w:t>
      </w:r>
    </w:p>
    <w:p w14:paraId="08FFD613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e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механизмов, протоколов и технологий обеспечения безопасности для ИТС и системы автономного и ассистированного вождения.</w:t>
      </w:r>
    </w:p>
    <w:p w14:paraId="59C45A1D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профилирования безопасности, иерархической схемы аутентификации и механизм для конкретных услуг и приложений ИТС и системы автономного и ассистированного вождения.</w:t>
      </w:r>
    </w:p>
    <w:p w14:paraId="5CC1E1C0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g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приложений алгоритмов эффективного кодирования и декодирования для быстро перемещающихся сетевых узлов и динамически изменяющейся сетевой топологии.</w:t>
      </w:r>
    </w:p>
    <w:p w14:paraId="14FE6D1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h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технологий регистрации данных о событии в контексте ИТС и системы автономного и ассистированного вождения.</w:t>
      </w:r>
    </w:p>
    <w:p w14:paraId="7FAB421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i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механизмов безопасного присоединения для ИТС и системы автономного и ассистированного вождения в среде электросвязи.</w:t>
      </w:r>
    </w:p>
    <w:p w14:paraId="6812BA60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j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Исследование и определение проблем защиты </w:t>
      </w:r>
      <w:r w:rsidRPr="0045628E">
        <w:t>PII</w:t>
      </w:r>
      <w:r w:rsidRPr="000C2987">
        <w:rPr>
          <w:lang w:val="ru-RU"/>
        </w:rPr>
        <w:t xml:space="preserve"> и угроз </w:t>
      </w:r>
      <w:r w:rsidRPr="0045628E">
        <w:t>PII</w:t>
      </w:r>
      <w:r w:rsidRPr="000C2987">
        <w:rPr>
          <w:lang w:val="ru-RU"/>
        </w:rPr>
        <w:t xml:space="preserve"> в ИТС и системе автономного и ассистированного вождения.</w:t>
      </w:r>
    </w:p>
    <w:p w14:paraId="3184EF3C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k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Исследование и разработка механизмов защиты и управления </w:t>
      </w:r>
      <w:r w:rsidRPr="0045628E">
        <w:t>PII</w:t>
      </w:r>
      <w:r w:rsidRPr="000C2987">
        <w:rPr>
          <w:lang w:val="ru-RU"/>
        </w:rPr>
        <w:t xml:space="preserve"> для ИТС и системы автономного и ассистированного вождения.</w:t>
      </w:r>
    </w:p>
    <w:p w14:paraId="53DA9C06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l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безопасной ИТС и системы автономного и ассистированного вождения на основе технологий ИИ/</w:t>
      </w:r>
      <w:r w:rsidRPr="0045628E">
        <w:t>ML</w:t>
      </w:r>
      <w:r w:rsidRPr="000C2987">
        <w:rPr>
          <w:lang w:val="ru-RU"/>
        </w:rPr>
        <w:t>.</w:t>
      </w:r>
    </w:p>
    <w:p w14:paraId="04A07A1C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lastRenderedPageBreak/>
        <w:t>m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Исследование и разработка существующих проектов Рекомендации </w:t>
      </w:r>
      <w:r w:rsidRPr="0045628E">
        <w:t>X</w:t>
      </w:r>
      <w:r w:rsidRPr="000C2987">
        <w:rPr>
          <w:lang w:val="ru-RU"/>
        </w:rPr>
        <w:t>.1373</w:t>
      </w:r>
      <w:r w:rsidRPr="0045628E">
        <w:t>rev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itssec</w:t>
      </w:r>
      <w:r w:rsidRPr="000C2987">
        <w:rPr>
          <w:lang w:val="ru-RU"/>
        </w:rPr>
        <w:t xml:space="preserve">-3, </w:t>
      </w:r>
      <w:r w:rsidRPr="0045628E">
        <w:t>X</w:t>
      </w:r>
      <w:r w:rsidRPr="000C2987">
        <w:rPr>
          <w:lang w:val="ru-RU"/>
        </w:rPr>
        <w:t>.</w:t>
      </w:r>
      <w:r w:rsidRPr="0045628E">
        <w:t>itssec</w:t>
      </w:r>
      <w:r w:rsidRPr="000C2987">
        <w:rPr>
          <w:lang w:val="ru-RU"/>
        </w:rPr>
        <w:t xml:space="preserve">-4, </w:t>
      </w:r>
      <w:r w:rsidRPr="0045628E">
        <w:t>X</w:t>
      </w:r>
      <w:r w:rsidRPr="000C2987">
        <w:rPr>
          <w:lang w:val="ru-RU"/>
        </w:rPr>
        <w:t>.</w:t>
      </w:r>
      <w:r w:rsidRPr="0045628E">
        <w:t>itssec</w:t>
      </w:r>
      <w:r w:rsidRPr="000C2987">
        <w:rPr>
          <w:lang w:val="ru-RU"/>
        </w:rPr>
        <w:t xml:space="preserve">-5, </w:t>
      </w:r>
      <w:r w:rsidRPr="0045628E">
        <w:t>X</w:t>
      </w:r>
      <w:r w:rsidRPr="000C2987">
        <w:rPr>
          <w:lang w:val="ru-RU"/>
        </w:rPr>
        <w:t>.</w:t>
      </w:r>
      <w:r w:rsidRPr="0045628E">
        <w:t>mdcv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srcd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edrsec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eivnsec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fstiscv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ipscv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rsu</w:t>
      </w:r>
      <w:r w:rsidRPr="000C2987">
        <w:rPr>
          <w:lang w:val="ru-RU"/>
        </w:rPr>
        <w:t>-</w:t>
      </w:r>
      <w:r w:rsidRPr="0045628E">
        <w:t>sec</w:t>
      </w:r>
      <w:r w:rsidRPr="000C2987">
        <w:rPr>
          <w:lang w:val="ru-RU"/>
        </w:rPr>
        <w:t>.</w:t>
      </w:r>
    </w:p>
    <w:p w14:paraId="1B79352D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n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Взаимодействий с соответствующими ОРС с целью совместной разработки Рекомендаций.</w:t>
      </w:r>
    </w:p>
    <w:p w14:paraId="13F9D13F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Информация о текущем состоянии работы по этому Вопросу содержится в программе работы ИК17 по адресу: </w:t>
      </w:r>
      <w:hyperlink r:id="rId19" w:history="1">
        <w:r w:rsidRPr="0045628E">
          <w:rPr>
            <w:rStyle w:val="Hyperlink"/>
          </w:rPr>
          <w:t>http</w:t>
        </w:r>
        <w:r w:rsidRPr="000C2987">
          <w:rPr>
            <w:rStyle w:val="Hyperlink"/>
            <w:lang w:val="ru-RU"/>
          </w:rPr>
          <w:t>://</w:t>
        </w:r>
        <w:r w:rsidRPr="0045628E">
          <w:rPr>
            <w:rStyle w:val="Hyperlink"/>
          </w:rPr>
          <w:t>itu</w:t>
        </w:r>
        <w:r w:rsidRPr="000C2987">
          <w:rPr>
            <w:rStyle w:val="Hyperlink"/>
            <w:lang w:val="ru-RU"/>
          </w:rPr>
          <w:t>.</w:t>
        </w:r>
        <w:r w:rsidRPr="0045628E">
          <w:rPr>
            <w:rStyle w:val="Hyperlink"/>
          </w:rPr>
          <w:t>int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ITU</w:t>
        </w:r>
        <w:r w:rsidRPr="000C2987">
          <w:rPr>
            <w:rStyle w:val="Hyperlink"/>
            <w:lang w:val="ru-RU"/>
          </w:rPr>
          <w:t>-</w:t>
        </w:r>
        <w:r w:rsidRPr="0045628E">
          <w:rPr>
            <w:rStyle w:val="Hyperlink"/>
          </w:rPr>
          <w:t>T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workprog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wp</w:t>
        </w:r>
        <w:r w:rsidRPr="000C2987">
          <w:rPr>
            <w:rStyle w:val="Hyperlink"/>
            <w:lang w:val="ru-RU"/>
          </w:rPr>
          <w:t>_</w:t>
        </w:r>
        <w:r w:rsidRPr="0045628E">
          <w:rPr>
            <w:rStyle w:val="Hyperlink"/>
          </w:rPr>
          <w:t>search</w:t>
        </w:r>
        <w:r w:rsidRPr="000C2987">
          <w:rPr>
            <w:rStyle w:val="Hyperlink"/>
            <w:lang w:val="ru-RU"/>
          </w:rPr>
          <w:t>.</w:t>
        </w:r>
        <w:r w:rsidRPr="0045628E">
          <w:rPr>
            <w:rStyle w:val="Hyperlink"/>
          </w:rPr>
          <w:t>aspx</w:t>
        </w:r>
        <w:r w:rsidRPr="000C2987">
          <w:rPr>
            <w:rStyle w:val="Hyperlink"/>
            <w:lang w:val="ru-RU"/>
          </w:rPr>
          <w:t>?</w:t>
        </w:r>
        <w:r w:rsidRPr="0045628E">
          <w:rPr>
            <w:rStyle w:val="Hyperlink"/>
          </w:rPr>
          <w:t>sg</w:t>
        </w:r>
        <w:r w:rsidRPr="000C2987">
          <w:rPr>
            <w:rStyle w:val="Hyperlink"/>
            <w:lang w:val="ru-RU"/>
          </w:rPr>
          <w:t>=17</w:t>
        </w:r>
      </w:hyperlink>
      <w:r w:rsidRPr="000C2987">
        <w:rPr>
          <w:lang w:val="ru-RU"/>
        </w:rPr>
        <w:t>.</w:t>
      </w:r>
    </w:p>
    <w:p w14:paraId="71DD25D1" w14:textId="77777777" w:rsidR="000C2987" w:rsidRPr="00F60B17" w:rsidRDefault="000C2987" w:rsidP="000C2987">
      <w:pPr>
        <w:pStyle w:val="Heading3"/>
        <w:rPr>
          <w:lang w:val="ru-RU"/>
        </w:rPr>
      </w:pPr>
      <w:bookmarkStart w:id="87" w:name="_Toc67427648"/>
      <w:r>
        <w:t>J</w:t>
      </w:r>
      <w:r w:rsidRPr="00F60B17">
        <w:rPr>
          <w:lang w:val="ru-RU"/>
        </w:rPr>
        <w:t>.4</w:t>
      </w:r>
      <w:r w:rsidRPr="00F60B17">
        <w:rPr>
          <w:lang w:val="ru-RU"/>
        </w:rPr>
        <w:tab/>
        <w:t>Относящиеся к Вопросу</w:t>
      </w:r>
      <w:bookmarkEnd w:id="87"/>
    </w:p>
    <w:p w14:paraId="4C00AB27" w14:textId="77777777" w:rsidR="000C2987" w:rsidRPr="0045628E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Направления деятельности ВВУИО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50B2C41E" w14:textId="77777777" w:rsidR="000C2987" w:rsidRPr="000C2987" w:rsidRDefault="000C2987" w:rsidP="000C2987">
      <w:pPr>
        <w:rPr>
          <w:lang w:val="ru-RU"/>
        </w:rPr>
      </w:pPr>
      <w:r w:rsidRPr="0045628E">
        <w:t>C</w:t>
      </w:r>
      <w:r w:rsidRPr="000C2987">
        <w:rPr>
          <w:lang w:val="ru-RU"/>
        </w:rPr>
        <w:t>5</w:t>
      </w:r>
    </w:p>
    <w:p w14:paraId="751AA1A4" w14:textId="348E19B4" w:rsidR="000C2987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Цели в области устойчивого развития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4A7CE0F6" w14:textId="33CF1DA7" w:rsidR="00B43A94" w:rsidRPr="00B43A94" w:rsidRDefault="00B43A94" w:rsidP="00B43A94">
      <w:pPr>
        <w:rPr>
          <w:lang w:val="ru-RU"/>
        </w:rPr>
      </w:pPr>
      <w:r>
        <w:rPr>
          <w:lang w:val="ru-RU"/>
        </w:rPr>
        <w:t>–</w:t>
      </w:r>
    </w:p>
    <w:p w14:paraId="19B7FC41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Рекомендации</w:t>
      </w:r>
      <w:r w:rsidRPr="0045628E">
        <w:rPr>
          <w:rFonts w:ascii="Times New Roman"/>
          <w:b w:val="0"/>
          <w:lang w:val="ru-RU"/>
        </w:rPr>
        <w:t>:</w:t>
      </w:r>
    </w:p>
    <w:p w14:paraId="4254FDD7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Серия </w:t>
      </w:r>
      <w:r w:rsidRPr="0045628E">
        <w:t>X</w:t>
      </w:r>
      <w:r w:rsidRPr="000C2987">
        <w:rPr>
          <w:lang w:val="ru-RU"/>
        </w:rPr>
        <w:t xml:space="preserve"> и другие Рекомендации, касающиеся безопасности</w:t>
      </w:r>
    </w:p>
    <w:p w14:paraId="519AEBBC" w14:textId="77777777" w:rsidR="000C2987" w:rsidRPr="005C01FF" w:rsidRDefault="000C2987" w:rsidP="000C2987">
      <w:pPr>
        <w:pStyle w:val="Headingb"/>
        <w:rPr>
          <w:lang w:val="ru-RU"/>
        </w:rPr>
      </w:pPr>
      <w:r w:rsidRPr="005C01FF">
        <w:rPr>
          <w:lang w:val="ru-RU"/>
        </w:rPr>
        <w:t>Вопросы</w:t>
      </w:r>
      <w:r w:rsidRPr="005C01FF">
        <w:rPr>
          <w:rFonts w:ascii="Times New Roman" w:hAnsi="Times New Roman"/>
          <w:b w:val="0"/>
          <w:bCs/>
          <w:lang w:val="ru-RU"/>
        </w:rPr>
        <w:t>:</w:t>
      </w:r>
    </w:p>
    <w:p w14:paraId="3F5261D7" w14:textId="292422B9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Вопросы МСЭ-Т: 1/17, 2/17, 3/17, 4/17, 6/17, 7/17, 8/17, 10/17</w:t>
      </w:r>
      <w:r w:rsidR="00AC6CC7">
        <w:rPr>
          <w:lang w:val="ru-RU"/>
        </w:rPr>
        <w:t xml:space="preserve">, 11/17 </w:t>
      </w:r>
      <w:r w:rsidRPr="000C2987">
        <w:rPr>
          <w:lang w:val="ru-RU"/>
        </w:rPr>
        <w:t>и 1</w:t>
      </w:r>
      <w:r w:rsidR="00AC6CC7">
        <w:rPr>
          <w:lang w:val="ru-RU"/>
        </w:rPr>
        <w:t>5</w:t>
      </w:r>
      <w:r w:rsidRPr="000C2987">
        <w:rPr>
          <w:lang w:val="ru-RU"/>
        </w:rPr>
        <w:t>/17</w:t>
      </w:r>
    </w:p>
    <w:p w14:paraId="56804713" w14:textId="77777777" w:rsidR="000C2987" w:rsidRPr="005C01FF" w:rsidRDefault="000C2987" w:rsidP="000C2987">
      <w:pPr>
        <w:pStyle w:val="Headingb"/>
        <w:rPr>
          <w:lang w:val="ru-RU"/>
        </w:rPr>
      </w:pPr>
      <w:r w:rsidRPr="005C01FF">
        <w:rPr>
          <w:lang w:val="ru-RU"/>
        </w:rPr>
        <w:t>Исследовательские комиссии и оперативные группы</w:t>
      </w:r>
      <w:r w:rsidRPr="005C01FF">
        <w:rPr>
          <w:rFonts w:ascii="Times New Roman" w:hAnsi="Times New Roman"/>
          <w:b w:val="0"/>
          <w:lang w:val="ru-RU"/>
        </w:rPr>
        <w:t>:</w:t>
      </w:r>
    </w:p>
    <w:p w14:paraId="2E1FCA86" w14:textId="7BFA0666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ИК 11, 13, 16 и 20 МСЭ-Т</w:t>
      </w:r>
      <w:r w:rsidR="000D0D08">
        <w:rPr>
          <w:lang w:val="ru-RU"/>
        </w:rPr>
        <w:t xml:space="preserve">; </w:t>
      </w:r>
      <w:r w:rsidRPr="000C2987">
        <w:rPr>
          <w:lang w:val="ru-RU"/>
        </w:rPr>
        <w:t>РГ 5</w:t>
      </w:r>
      <w:r w:rsidRPr="0045628E">
        <w:t>A</w:t>
      </w:r>
      <w:r w:rsidRPr="000C2987">
        <w:rPr>
          <w:lang w:val="ru-RU"/>
        </w:rPr>
        <w:t xml:space="preserve"> МСЭ-</w:t>
      </w:r>
      <w:r w:rsidRPr="0045628E">
        <w:t>R</w:t>
      </w:r>
      <w:r w:rsidR="000D0D08">
        <w:rPr>
          <w:lang w:val="ru-RU"/>
        </w:rPr>
        <w:t xml:space="preserve">; </w:t>
      </w:r>
      <w:r w:rsidRPr="000C2987">
        <w:rPr>
          <w:lang w:val="ru-RU"/>
        </w:rPr>
        <w:t>Сотрудничество по стандартам связи для ИТС (</w:t>
      </w:r>
      <w:r w:rsidRPr="0045628E">
        <w:t>CITS</w:t>
      </w:r>
      <w:r w:rsidRPr="000C2987">
        <w:rPr>
          <w:lang w:val="ru-RU"/>
        </w:rPr>
        <w:t>)</w:t>
      </w:r>
      <w:r w:rsidR="000D0D08">
        <w:rPr>
          <w:lang w:val="ru-RU"/>
        </w:rPr>
        <w:t xml:space="preserve">; </w:t>
      </w:r>
      <w:r w:rsidR="000D0D08">
        <w:rPr>
          <w:lang w:val="ru-RU"/>
        </w:rPr>
        <w:br/>
      </w:r>
      <w:r w:rsidRPr="000C2987">
        <w:rPr>
          <w:lang w:val="ru-RU"/>
        </w:rPr>
        <w:t>ОГ-</w:t>
      </w:r>
      <w:r w:rsidRPr="0045628E">
        <w:t>VM</w:t>
      </w:r>
      <w:r w:rsidRPr="000C2987">
        <w:rPr>
          <w:lang w:val="ru-RU"/>
        </w:rPr>
        <w:t xml:space="preserve"> (Мультимедиа в автотранспортных средствах)</w:t>
      </w:r>
      <w:r w:rsidR="000D0D08">
        <w:rPr>
          <w:lang w:val="ru-RU"/>
        </w:rPr>
        <w:t xml:space="preserve"> МСЭ-Т</w:t>
      </w:r>
    </w:p>
    <w:p w14:paraId="14A951DF" w14:textId="77777777" w:rsidR="000C2987" w:rsidRPr="005C01FF" w:rsidRDefault="000C2987" w:rsidP="000C2987">
      <w:pPr>
        <w:pStyle w:val="Headingb"/>
        <w:rPr>
          <w:lang w:val="ru-RU"/>
        </w:rPr>
      </w:pPr>
      <w:r w:rsidRPr="005C01FF">
        <w:rPr>
          <w:lang w:val="ru-RU"/>
        </w:rPr>
        <w:t>Органы по стандартизации</w:t>
      </w:r>
      <w:r w:rsidRPr="005C01FF">
        <w:rPr>
          <w:rFonts w:ascii="Times New Roman" w:hAnsi="Times New Roman"/>
          <w:b w:val="0"/>
          <w:lang w:val="ru-RU"/>
        </w:rPr>
        <w:t>:</w:t>
      </w:r>
    </w:p>
    <w:p w14:paraId="28DF9C6A" w14:textId="3C8D6824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ТК</w:t>
      </w:r>
      <w:r w:rsidRPr="00DB6E86">
        <w:t> </w:t>
      </w:r>
      <w:r w:rsidRPr="000C2987">
        <w:rPr>
          <w:lang w:val="ru-RU"/>
        </w:rPr>
        <w:t>22 и 204 ИСО</w:t>
      </w:r>
      <w:r w:rsidR="00AC6CC7">
        <w:rPr>
          <w:lang w:val="ru-RU"/>
        </w:rPr>
        <w:t xml:space="preserve">; </w:t>
      </w:r>
      <w:r w:rsidRPr="000C2987">
        <w:rPr>
          <w:lang w:val="ru-RU"/>
        </w:rPr>
        <w:t>ПК</w:t>
      </w:r>
      <w:r w:rsidRPr="00DB6E86">
        <w:t> </w:t>
      </w:r>
      <w:r w:rsidRPr="000C2987">
        <w:rPr>
          <w:lang w:val="ru-RU"/>
        </w:rPr>
        <w:t>6 и 27 ОТК1 ИСО/МЭК</w:t>
      </w:r>
      <w:r w:rsidR="00AC6CC7">
        <w:rPr>
          <w:lang w:val="ru-RU"/>
        </w:rPr>
        <w:t xml:space="preserve">; </w:t>
      </w:r>
      <w:r w:rsidRPr="000C2987">
        <w:rPr>
          <w:lang w:val="ru-RU"/>
        </w:rPr>
        <w:t xml:space="preserve">РГ ИТС </w:t>
      </w:r>
      <w:r w:rsidRPr="00DB6E86">
        <w:t>IETF</w:t>
      </w:r>
      <w:r w:rsidR="00AC6CC7">
        <w:rPr>
          <w:lang w:val="ru-RU"/>
        </w:rPr>
        <w:t xml:space="preserve">; </w:t>
      </w:r>
      <w:r w:rsidRPr="00DB6E86">
        <w:t>IEEE</w:t>
      </w:r>
      <w:r w:rsidRPr="000C2987">
        <w:rPr>
          <w:lang w:val="ru-RU"/>
        </w:rPr>
        <w:t xml:space="preserve"> 802.11 </w:t>
      </w:r>
      <w:r w:rsidRPr="00DB6E86">
        <w:t>WG</w:t>
      </w:r>
      <w:r w:rsidRPr="000C2987">
        <w:rPr>
          <w:lang w:val="ru-RU"/>
        </w:rPr>
        <w:t xml:space="preserve"> и 1609 </w:t>
      </w:r>
      <w:r w:rsidRPr="00DB6E86">
        <w:t>WG</w:t>
      </w:r>
      <w:r w:rsidR="00AC6CC7">
        <w:rPr>
          <w:lang w:val="ru-RU"/>
        </w:rPr>
        <w:t xml:space="preserve">; </w:t>
      </w:r>
      <w:r w:rsidRPr="0045628E">
        <w:t>SAE</w:t>
      </w:r>
      <w:r w:rsidR="00AC6CC7">
        <w:rPr>
          <w:lang w:val="ru-RU"/>
        </w:rPr>
        <w:t> </w:t>
      </w:r>
      <w:r w:rsidRPr="0045628E">
        <w:t>International</w:t>
      </w:r>
      <w:r w:rsidRPr="000C2987">
        <w:rPr>
          <w:lang w:val="ru-RU"/>
        </w:rPr>
        <w:t xml:space="preserve"> (например, Комитет по проектированию систем кибербезопасности транспортных средств, Руководящий комитет по соединенным транспортным средствам, и Комитет по техническим стандартам </w:t>
      </w:r>
      <w:r w:rsidRPr="0045628E">
        <w:t>DSRC</w:t>
      </w:r>
      <w:r w:rsidRPr="000C2987">
        <w:rPr>
          <w:lang w:val="ru-RU"/>
        </w:rPr>
        <w:t>)</w:t>
      </w:r>
      <w:r w:rsidR="00AC6CC7">
        <w:rPr>
          <w:lang w:val="ru-RU"/>
        </w:rPr>
        <w:t xml:space="preserve">; </w:t>
      </w:r>
      <w:r w:rsidRPr="000C2987">
        <w:rPr>
          <w:lang w:val="ru-RU"/>
        </w:rPr>
        <w:t>ТК ИТС ЕТСИ</w:t>
      </w:r>
      <w:r w:rsidR="00AC6CC7">
        <w:rPr>
          <w:lang w:val="ru-RU"/>
        </w:rPr>
        <w:t xml:space="preserve">; </w:t>
      </w:r>
      <w:r w:rsidRPr="000C2987">
        <w:rPr>
          <w:lang w:val="ru-RU"/>
        </w:rPr>
        <w:t xml:space="preserve">РГ </w:t>
      </w:r>
      <w:r w:rsidRPr="00CF7DC2">
        <w:t>Automotive</w:t>
      </w:r>
      <w:r w:rsidRPr="000C2987">
        <w:rPr>
          <w:lang w:val="ru-RU"/>
        </w:rPr>
        <w:t xml:space="preserve"> </w:t>
      </w:r>
      <w:r w:rsidRPr="00CF7DC2">
        <w:t>W</w:t>
      </w:r>
      <w:r w:rsidRPr="000C2987">
        <w:rPr>
          <w:lang w:val="ru-RU"/>
        </w:rPr>
        <w:t>3</w:t>
      </w:r>
      <w:r w:rsidRPr="00CF7DC2">
        <w:t>C</w:t>
      </w:r>
    </w:p>
    <w:p w14:paraId="2580570A" w14:textId="77777777" w:rsidR="000C2987" w:rsidRPr="005C01FF" w:rsidRDefault="000C2987" w:rsidP="000C2987">
      <w:pPr>
        <w:pStyle w:val="Headingb"/>
        <w:rPr>
          <w:lang w:val="ru-RU"/>
        </w:rPr>
      </w:pPr>
      <w:r w:rsidRPr="005C01FF">
        <w:rPr>
          <w:lang w:val="ru-RU"/>
        </w:rPr>
        <w:t>Другие органы</w:t>
      </w:r>
      <w:r w:rsidRPr="005C01FF">
        <w:rPr>
          <w:rFonts w:ascii="Times New Roman" w:hAnsi="Times New Roman"/>
          <w:b w:val="0"/>
          <w:lang w:val="ru-RU"/>
        </w:rPr>
        <w:t>:</w:t>
      </w:r>
    </w:p>
    <w:p w14:paraId="7CA2F81E" w14:textId="53CB7984" w:rsidR="000C2987" w:rsidRPr="000C2987" w:rsidRDefault="000C2987" w:rsidP="000C2987">
      <w:pPr>
        <w:rPr>
          <w:lang w:val="ru-RU"/>
        </w:rPr>
      </w:pPr>
      <w:r w:rsidRPr="005C01FF">
        <w:rPr>
          <w:lang w:val="es-ES"/>
        </w:rPr>
        <w:t>GSMA</w:t>
      </w:r>
      <w:r w:rsidR="00AC6CC7">
        <w:rPr>
          <w:lang w:val="ru-RU"/>
        </w:rPr>
        <w:t xml:space="preserve">; </w:t>
      </w:r>
      <w:r w:rsidRPr="005C01FF">
        <w:rPr>
          <w:lang w:val="es-ES"/>
        </w:rPr>
        <w:t>ATIS; CCSA; TIA; TTA; TTC</w:t>
      </w:r>
      <w:r w:rsidR="00AC6CC7">
        <w:rPr>
          <w:lang w:val="ru-RU"/>
        </w:rPr>
        <w:t xml:space="preserve">; </w:t>
      </w:r>
      <w:r w:rsidRPr="000C2987">
        <w:rPr>
          <w:lang w:val="ru-RU"/>
        </w:rPr>
        <w:t>ЕЭК ООН (Экономическая комиссия ООН для Европы): Рабочая группа</w:t>
      </w:r>
      <w:r w:rsidRPr="0045628E">
        <w:t> </w:t>
      </w:r>
      <w:r w:rsidRPr="000C2987">
        <w:rPr>
          <w:lang w:val="ru-RU"/>
        </w:rPr>
        <w:t>29 и вспомогательные органы (например, Целевая группа по кибербезопасности (</w:t>
      </w:r>
      <w:r w:rsidRPr="0045628E">
        <w:t>TFCS</w:t>
      </w:r>
      <w:r w:rsidRPr="000C2987">
        <w:rPr>
          <w:lang w:val="ru-RU"/>
        </w:rPr>
        <w:t>))</w:t>
      </w:r>
      <w:r w:rsidR="00AC6CC7">
        <w:rPr>
          <w:lang w:val="ru-RU"/>
        </w:rPr>
        <w:t xml:space="preserve">; </w:t>
      </w:r>
      <w:r w:rsidRPr="0045628E">
        <w:t>AGL</w:t>
      </w:r>
      <w:r w:rsidRPr="000C2987">
        <w:rPr>
          <w:lang w:val="ru-RU"/>
        </w:rPr>
        <w:t xml:space="preserve"> (</w:t>
      </w:r>
      <w:r w:rsidRPr="0045628E">
        <w:t>Automotive</w:t>
      </w:r>
      <w:r w:rsidRPr="000C2987">
        <w:rPr>
          <w:lang w:val="ru-RU"/>
        </w:rPr>
        <w:t xml:space="preserve"> </w:t>
      </w:r>
      <w:r w:rsidRPr="0045628E">
        <w:t>Grade</w:t>
      </w:r>
      <w:r w:rsidRPr="000C2987">
        <w:rPr>
          <w:lang w:val="ru-RU"/>
        </w:rPr>
        <w:t xml:space="preserve"> </w:t>
      </w:r>
      <w:r w:rsidRPr="0045628E">
        <w:t>Linux</w:t>
      </w:r>
      <w:r w:rsidRPr="000C2987">
        <w:rPr>
          <w:lang w:val="ru-RU"/>
        </w:rPr>
        <w:t>)</w:t>
      </w:r>
    </w:p>
    <w:p w14:paraId="13158C04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br w:type="page"/>
      </w:r>
    </w:p>
    <w:p w14:paraId="400A0A57" w14:textId="4C2C2E93" w:rsidR="000C2987" w:rsidRPr="000C2987" w:rsidRDefault="00AC6CC7" w:rsidP="00184AF7">
      <w:pPr>
        <w:pStyle w:val="Heading2"/>
        <w:rPr>
          <w:lang w:val="ru-RU"/>
        </w:rPr>
      </w:pPr>
      <w:bookmarkStart w:id="88" w:name="_Toc67427649"/>
      <w:r>
        <w:rPr>
          <w:lang w:val="en-US"/>
        </w:rPr>
        <w:lastRenderedPageBreak/>
        <w:t>K</w:t>
      </w:r>
      <w:r w:rsidRPr="00AC6CC7">
        <w:rPr>
          <w:lang w:val="ru-RU"/>
        </w:rPr>
        <w:tab/>
      </w:r>
      <w:r w:rsidR="000C2987" w:rsidRPr="000C2987">
        <w:rPr>
          <w:lang w:val="ru-RU"/>
        </w:rPr>
        <w:t xml:space="preserve">Вопрос </w:t>
      </w:r>
      <w:r w:rsidR="004979FA">
        <w:rPr>
          <w:lang w:val="ru-RU"/>
        </w:rPr>
        <w:t>14</w:t>
      </w:r>
      <w:r w:rsidR="000C2987" w:rsidRPr="000C2987">
        <w:rPr>
          <w:lang w:val="ru-RU"/>
        </w:rPr>
        <w:t>/17</w:t>
      </w:r>
      <w:r w:rsidRPr="00AC6CC7">
        <w:rPr>
          <w:lang w:val="ru-RU"/>
        </w:rPr>
        <w:t xml:space="preserve"> – </w:t>
      </w:r>
      <w:r w:rsidR="000C2987" w:rsidRPr="000C2987">
        <w:rPr>
          <w:lang w:val="ru-RU"/>
        </w:rPr>
        <w:t>Безопасность технологии распределенного реестра (</w:t>
      </w:r>
      <w:r w:rsidR="000C2987" w:rsidRPr="008F7DB2">
        <w:rPr>
          <w:lang w:val="ru-RU"/>
        </w:rPr>
        <w:t>DLT</w:t>
      </w:r>
      <w:r w:rsidR="000C2987" w:rsidRPr="000C2987">
        <w:rPr>
          <w:lang w:val="ru-RU"/>
        </w:rPr>
        <w:t>)</w:t>
      </w:r>
      <w:bookmarkEnd w:id="88"/>
    </w:p>
    <w:p w14:paraId="5C3B8AFD" w14:textId="77777777" w:rsidR="000C2987" w:rsidRPr="000C2987" w:rsidRDefault="000C2987" w:rsidP="00184AF7">
      <w:pPr>
        <w:rPr>
          <w:lang w:val="ru-RU"/>
        </w:rPr>
      </w:pPr>
      <w:r w:rsidRPr="000C2987">
        <w:rPr>
          <w:lang w:val="ru-RU"/>
        </w:rPr>
        <w:t>(Продолжение Вопроса 14/17)</w:t>
      </w:r>
    </w:p>
    <w:p w14:paraId="734FEE83" w14:textId="77777777" w:rsidR="000C2987" w:rsidRPr="00F60B17" w:rsidRDefault="000C2987" w:rsidP="000C2987">
      <w:pPr>
        <w:pStyle w:val="Heading3"/>
        <w:rPr>
          <w:lang w:val="ru-RU"/>
        </w:rPr>
      </w:pPr>
      <w:bookmarkStart w:id="89" w:name="_Toc67427650"/>
      <w:r>
        <w:t>K</w:t>
      </w:r>
      <w:r w:rsidRPr="00F60B17">
        <w:rPr>
          <w:lang w:val="ru-RU"/>
        </w:rPr>
        <w:t>.1</w:t>
      </w:r>
      <w:r w:rsidRPr="00F60B17">
        <w:rPr>
          <w:lang w:val="ru-RU"/>
        </w:rPr>
        <w:tab/>
        <w:t>Обоснование</w:t>
      </w:r>
      <w:bookmarkEnd w:id="89"/>
    </w:p>
    <w:p w14:paraId="5C7E194A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Технологии распределенного реестра (</w:t>
      </w:r>
      <w:r w:rsidRPr="0045628E">
        <w:t>DLT</w:t>
      </w:r>
      <w:r w:rsidRPr="000C2987">
        <w:rPr>
          <w:lang w:val="ru-RU"/>
        </w:rPr>
        <w:t>), наиболее известной реализацией которого является блокчейн, представляют собой новый тип безопасных реестров, которые совместно используются, реплицируются и синхронизируются в распределенной среде. Данные в распределенных реестрах управляются несколькими сторонами.</w:t>
      </w:r>
    </w:p>
    <w:p w14:paraId="6C9D15E7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Как особая технология распределенных баз данных, </w:t>
      </w:r>
      <w:r w:rsidRPr="0045628E">
        <w:t>DLT</w:t>
      </w:r>
      <w:r w:rsidRPr="000C2987">
        <w:rPr>
          <w:lang w:val="ru-RU"/>
        </w:rPr>
        <w:t xml:space="preserve"> по своей природе устойчива к изменению данных</w:t>
      </w:r>
      <w:r w:rsidRPr="0045628E">
        <w:t> </w:t>
      </w:r>
      <w:r w:rsidRPr="000C2987">
        <w:rPr>
          <w:lang w:val="ru-RU"/>
        </w:rPr>
        <w:t xml:space="preserve">– записанные в блоке, данные невозможно изменить задним числом. Эта важная особенность </w:t>
      </w:r>
      <w:r w:rsidRPr="0045628E">
        <w:t>DLT</w:t>
      </w:r>
      <w:r w:rsidRPr="000C2987">
        <w:rPr>
          <w:lang w:val="ru-RU"/>
        </w:rPr>
        <w:t xml:space="preserve"> стала известной после успеха ее первых приложений цифровой криптовалюты, которая называется биткоином.</w:t>
      </w:r>
    </w:p>
    <w:p w14:paraId="615E3FF1" w14:textId="77777777" w:rsidR="000C2987" w:rsidRPr="000C2987" w:rsidRDefault="000C2987" w:rsidP="000C2987">
      <w:pPr>
        <w:rPr>
          <w:lang w:val="ru-RU"/>
        </w:rPr>
      </w:pPr>
      <w:r w:rsidRPr="0045628E">
        <w:t>DLT</w:t>
      </w:r>
      <w:r w:rsidRPr="000C2987">
        <w:rPr>
          <w:lang w:val="ru-RU"/>
        </w:rPr>
        <w:t xml:space="preserve"> в настоящее время является одной из революционных технологий, обладающих огромным потенциалом для изменения нашей экономики, культуры и общества. </w:t>
      </w:r>
      <w:r w:rsidRPr="0045628E">
        <w:t>DLT</w:t>
      </w:r>
      <w:r w:rsidRPr="000C2987">
        <w:rPr>
          <w:lang w:val="ru-RU"/>
        </w:rPr>
        <w:t xml:space="preserve"> делает возможными инновационные финансовые/нефинансовые децентрализованные приложения, устраняющие потребность во внешних посредниках. На основе </w:t>
      </w:r>
      <w:r w:rsidRPr="0045628E">
        <w:t>DLT</w:t>
      </w:r>
      <w:r w:rsidRPr="000C2987">
        <w:rPr>
          <w:lang w:val="ru-RU"/>
        </w:rPr>
        <w:t xml:space="preserve"> будет создана новая инфраструктура управления данными, которая ускорит революционное преобразование услуг в базирующихся на электросвязи отраслях (например, банкинг и финансы, государственное управление, здравоохранение и крупномасштабное материально-техническое обеспечение).</w:t>
      </w:r>
    </w:p>
    <w:p w14:paraId="77C7F8A8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Технологии распределенного реестра окажут огромное влияние на пользователей и сектора электросвязи, включая поставщиков услуг электросвязи.</w:t>
      </w:r>
    </w:p>
    <w:p w14:paraId="4D9B4BC0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Необходимо определить функции и обязанности пользователей, операторов и поставщиков услуг электросвязи применительно к аспектам безопасности в среде </w:t>
      </w:r>
      <w:r w:rsidRPr="0045628E">
        <w:t>DLT</w:t>
      </w:r>
      <w:r w:rsidRPr="000C2987">
        <w:rPr>
          <w:lang w:val="ru-RU"/>
        </w:rPr>
        <w:t>.</w:t>
      </w:r>
    </w:p>
    <w:p w14:paraId="59B5F55E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Стандартизация оптимальных комплексных решений по обеспечению безопасности имеет важнейшее значение для </w:t>
      </w:r>
      <w:r w:rsidRPr="0045628E">
        <w:t>DLT</w:t>
      </w:r>
      <w:r w:rsidRPr="000C2987">
        <w:rPr>
          <w:lang w:val="ru-RU"/>
        </w:rPr>
        <w:t xml:space="preserve">, для которой существует большое число сценариев применения в различных секторах, включая отрасль электросвязи. Ввиду определенных характеристик </w:t>
      </w:r>
      <w:r w:rsidRPr="0045628E">
        <w:t>DLT</w:t>
      </w:r>
      <w:r w:rsidRPr="000C2987">
        <w:rPr>
          <w:lang w:val="ru-RU"/>
        </w:rPr>
        <w:t>, обеспечение безопасности представляет собой особенно сложную задачу, требующую исследования.</w:t>
      </w:r>
    </w:p>
    <w:p w14:paraId="3492F137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В сферу охвата данного Вопроса по состоянию на 3 сентября 2020 года входят следующие Рекомендации: </w:t>
      </w:r>
      <w:r w:rsidRPr="0045628E">
        <w:t>X</w:t>
      </w:r>
      <w:r w:rsidRPr="000C2987">
        <w:rPr>
          <w:lang w:val="ru-RU"/>
        </w:rPr>
        <w:t xml:space="preserve">.1401, </w:t>
      </w:r>
      <w:r w:rsidRPr="0045628E">
        <w:t>X</w:t>
      </w:r>
      <w:r w:rsidRPr="000C2987">
        <w:rPr>
          <w:lang w:val="ru-RU"/>
        </w:rPr>
        <w:t xml:space="preserve">.1402 и </w:t>
      </w:r>
      <w:r w:rsidRPr="0045628E">
        <w:t>X</w:t>
      </w:r>
      <w:r w:rsidRPr="000C2987">
        <w:rPr>
          <w:lang w:val="ru-RU"/>
        </w:rPr>
        <w:t>.1403.</w:t>
      </w:r>
    </w:p>
    <w:p w14:paraId="043C8B33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Разрабатываемые документы: </w:t>
      </w:r>
      <w:r w:rsidRPr="00F7205B">
        <w:rPr>
          <w:lang w:val="ru-RU"/>
        </w:rPr>
        <w:t>X</w:t>
      </w:r>
      <w:r w:rsidRPr="000C2987">
        <w:rPr>
          <w:lang w:val="ru-RU"/>
        </w:rPr>
        <w:t>.</w:t>
      </w:r>
      <w:r w:rsidRPr="00F7205B">
        <w:rPr>
          <w:lang w:val="ru-RU"/>
        </w:rPr>
        <w:t>dlt</w:t>
      </w:r>
      <w:r w:rsidRPr="000C2987">
        <w:rPr>
          <w:lang w:val="ru-RU"/>
        </w:rPr>
        <w:t>-</w:t>
      </w:r>
      <w:r w:rsidRPr="00F7205B">
        <w:rPr>
          <w:lang w:val="ru-RU"/>
        </w:rPr>
        <w:t>td</w:t>
      </w:r>
      <w:r w:rsidRPr="000C2987">
        <w:rPr>
          <w:lang w:val="ru-RU"/>
        </w:rPr>
        <w:t xml:space="preserve"> (</w:t>
      </w:r>
      <w:r w:rsidRPr="00F7205B">
        <w:rPr>
          <w:lang w:val="ru-RU"/>
        </w:rPr>
        <w:t>X</w:t>
      </w:r>
      <w:r w:rsidRPr="000C2987">
        <w:rPr>
          <w:lang w:val="ru-RU"/>
        </w:rPr>
        <w:t xml:space="preserve">.1400), </w:t>
      </w:r>
      <w:r w:rsidRPr="00F7205B">
        <w:rPr>
          <w:lang w:val="ru-RU"/>
        </w:rPr>
        <w:t>X</w:t>
      </w:r>
      <w:r w:rsidRPr="000C2987">
        <w:rPr>
          <w:lang w:val="ru-RU"/>
        </w:rPr>
        <w:t>.</w:t>
      </w:r>
      <w:r w:rsidRPr="00F7205B">
        <w:rPr>
          <w:lang w:val="ru-RU"/>
        </w:rPr>
        <w:t>das</w:t>
      </w:r>
      <w:r w:rsidRPr="000C2987">
        <w:rPr>
          <w:lang w:val="ru-RU"/>
        </w:rPr>
        <w:t>-</w:t>
      </w:r>
      <w:r w:rsidRPr="00F7205B">
        <w:rPr>
          <w:lang w:val="ru-RU"/>
        </w:rPr>
        <w:t>mgt</w:t>
      </w:r>
      <w:r w:rsidRPr="000C2987">
        <w:rPr>
          <w:lang w:val="ru-RU"/>
        </w:rPr>
        <w:t xml:space="preserve">, </w:t>
      </w:r>
      <w:r w:rsidRPr="00F7205B">
        <w:rPr>
          <w:lang w:val="ru-RU"/>
        </w:rPr>
        <w:t>X</w:t>
      </w:r>
      <w:r w:rsidRPr="000C2987">
        <w:rPr>
          <w:lang w:val="ru-RU"/>
        </w:rPr>
        <w:t>.</w:t>
      </w:r>
      <w:r w:rsidRPr="00F7205B">
        <w:rPr>
          <w:lang w:val="ru-RU"/>
        </w:rPr>
        <w:t>sa</w:t>
      </w:r>
      <w:r w:rsidRPr="000C2987">
        <w:rPr>
          <w:lang w:val="ru-RU"/>
        </w:rPr>
        <w:t>-</w:t>
      </w:r>
      <w:r w:rsidRPr="00F7205B">
        <w:rPr>
          <w:lang w:val="ru-RU"/>
        </w:rPr>
        <w:t>dlt</w:t>
      </w:r>
      <w:r w:rsidRPr="000C2987">
        <w:rPr>
          <w:lang w:val="ru-RU"/>
        </w:rPr>
        <w:t xml:space="preserve"> (</w:t>
      </w:r>
      <w:r w:rsidRPr="00F7205B">
        <w:rPr>
          <w:lang w:val="ru-RU"/>
        </w:rPr>
        <w:t>X</w:t>
      </w:r>
      <w:r w:rsidRPr="000C2987">
        <w:rPr>
          <w:lang w:val="ru-RU"/>
        </w:rPr>
        <w:t xml:space="preserve">.1404), </w:t>
      </w:r>
      <w:r w:rsidRPr="00F7205B">
        <w:rPr>
          <w:lang w:val="ru-RU"/>
        </w:rPr>
        <w:t>X</w:t>
      </w:r>
      <w:r w:rsidRPr="000C2987">
        <w:rPr>
          <w:lang w:val="ru-RU"/>
        </w:rPr>
        <w:t>.</w:t>
      </w:r>
      <w:r w:rsidRPr="00F7205B">
        <w:rPr>
          <w:lang w:val="ru-RU"/>
        </w:rPr>
        <w:t>sc</w:t>
      </w:r>
      <w:r w:rsidRPr="000C2987">
        <w:rPr>
          <w:lang w:val="ru-RU"/>
        </w:rPr>
        <w:t>-</w:t>
      </w:r>
      <w:r w:rsidRPr="00F7205B">
        <w:rPr>
          <w:lang w:val="ru-RU"/>
        </w:rPr>
        <w:t>dlt</w:t>
      </w:r>
      <w:r w:rsidRPr="000C2987">
        <w:rPr>
          <w:lang w:val="ru-RU"/>
        </w:rPr>
        <w:t xml:space="preserve">, </w:t>
      </w:r>
      <w:r w:rsidRPr="00F7205B">
        <w:rPr>
          <w:lang w:val="ru-RU"/>
        </w:rPr>
        <w:t>X</w:t>
      </w:r>
      <w:r w:rsidRPr="000C2987">
        <w:rPr>
          <w:lang w:val="ru-RU"/>
        </w:rPr>
        <w:t>.</w:t>
      </w:r>
      <w:r w:rsidRPr="00F7205B">
        <w:rPr>
          <w:lang w:val="ru-RU"/>
        </w:rPr>
        <w:t>srip</w:t>
      </w:r>
      <w:r w:rsidRPr="000C2987">
        <w:rPr>
          <w:lang w:val="ru-RU"/>
        </w:rPr>
        <w:t>-</w:t>
      </w:r>
      <w:r w:rsidRPr="00F7205B">
        <w:rPr>
          <w:lang w:val="ru-RU"/>
        </w:rPr>
        <w:t>dlt</w:t>
      </w:r>
      <w:r w:rsidRPr="000C2987">
        <w:rPr>
          <w:lang w:val="ru-RU"/>
        </w:rPr>
        <w:t xml:space="preserve">, </w:t>
      </w:r>
      <w:r w:rsidRPr="00F7205B">
        <w:rPr>
          <w:lang w:val="ru-RU"/>
        </w:rPr>
        <w:t>X</w:t>
      </w:r>
      <w:r w:rsidRPr="000C2987">
        <w:rPr>
          <w:lang w:val="ru-RU"/>
        </w:rPr>
        <w:t>.</w:t>
      </w:r>
      <w:r w:rsidRPr="00F7205B">
        <w:rPr>
          <w:lang w:val="ru-RU"/>
        </w:rPr>
        <w:t>srscm</w:t>
      </w:r>
      <w:r w:rsidRPr="000C2987">
        <w:rPr>
          <w:lang w:val="ru-RU"/>
        </w:rPr>
        <w:t>-</w:t>
      </w:r>
      <w:r w:rsidRPr="00F7205B">
        <w:rPr>
          <w:lang w:val="ru-RU"/>
        </w:rPr>
        <w:t>dlt</w:t>
      </w:r>
      <w:r w:rsidRPr="000C2987">
        <w:rPr>
          <w:lang w:val="ru-RU"/>
        </w:rPr>
        <w:t xml:space="preserve">, </w:t>
      </w:r>
      <w:r w:rsidRPr="00F7205B">
        <w:rPr>
          <w:lang w:val="ru-RU"/>
        </w:rPr>
        <w:t>X</w:t>
      </w:r>
      <w:r w:rsidRPr="000C2987">
        <w:rPr>
          <w:lang w:val="ru-RU"/>
        </w:rPr>
        <w:t>.</w:t>
      </w:r>
      <w:r w:rsidRPr="00F7205B">
        <w:rPr>
          <w:lang w:val="ru-RU"/>
        </w:rPr>
        <w:t>sa</w:t>
      </w:r>
      <w:r w:rsidRPr="000C2987">
        <w:rPr>
          <w:lang w:val="ru-RU"/>
        </w:rPr>
        <w:t>-</w:t>
      </w:r>
      <w:r w:rsidRPr="00F7205B">
        <w:rPr>
          <w:lang w:val="ru-RU"/>
        </w:rPr>
        <w:t>dsm</w:t>
      </w:r>
      <w:r w:rsidRPr="000C2987">
        <w:rPr>
          <w:lang w:val="ru-RU"/>
        </w:rPr>
        <w:t xml:space="preserve">, </w:t>
      </w:r>
      <w:r w:rsidRPr="00F7205B">
        <w:rPr>
          <w:lang w:val="ru-RU"/>
        </w:rPr>
        <w:t>X</w:t>
      </w:r>
      <w:r w:rsidRPr="000C2987">
        <w:rPr>
          <w:lang w:val="ru-RU"/>
        </w:rPr>
        <w:t>.</w:t>
      </w:r>
      <w:r w:rsidRPr="00F7205B">
        <w:rPr>
          <w:lang w:val="ru-RU"/>
        </w:rPr>
        <w:t>ss</w:t>
      </w:r>
      <w:r w:rsidRPr="000C2987">
        <w:rPr>
          <w:lang w:val="ru-RU"/>
        </w:rPr>
        <w:t>-</w:t>
      </w:r>
      <w:r w:rsidRPr="00F7205B">
        <w:rPr>
          <w:lang w:val="ru-RU"/>
        </w:rPr>
        <w:t>dlt</w:t>
      </w:r>
      <w:r w:rsidRPr="000C2987">
        <w:rPr>
          <w:lang w:val="ru-RU"/>
        </w:rPr>
        <w:t xml:space="preserve">, </w:t>
      </w:r>
      <w:r w:rsidRPr="00F7205B">
        <w:rPr>
          <w:lang w:val="ru-RU"/>
        </w:rPr>
        <w:t>X</w:t>
      </w:r>
      <w:r w:rsidRPr="000C2987">
        <w:rPr>
          <w:lang w:val="ru-RU"/>
        </w:rPr>
        <w:t>.</w:t>
      </w:r>
      <w:r w:rsidRPr="00F7205B">
        <w:rPr>
          <w:lang w:val="ru-RU"/>
        </w:rPr>
        <w:t>stov</w:t>
      </w:r>
      <w:r w:rsidRPr="000C2987">
        <w:rPr>
          <w:lang w:val="ru-RU"/>
        </w:rPr>
        <w:t xml:space="preserve">, </w:t>
      </w:r>
      <w:r w:rsidRPr="00F7205B">
        <w:rPr>
          <w:lang w:val="ru-RU"/>
        </w:rPr>
        <w:t>X</w:t>
      </w:r>
      <w:r w:rsidRPr="000C2987">
        <w:rPr>
          <w:lang w:val="ru-RU"/>
        </w:rPr>
        <w:t>.</w:t>
      </w:r>
      <w:r w:rsidRPr="00F7205B">
        <w:rPr>
          <w:lang w:val="ru-RU"/>
        </w:rPr>
        <w:t>str</w:t>
      </w:r>
      <w:r w:rsidRPr="000C2987">
        <w:rPr>
          <w:lang w:val="ru-RU"/>
        </w:rPr>
        <w:t>-</w:t>
      </w:r>
      <w:r w:rsidRPr="00F7205B">
        <w:rPr>
          <w:lang w:val="ru-RU"/>
        </w:rPr>
        <w:t>dlt</w:t>
      </w:r>
      <w:r w:rsidRPr="000C2987">
        <w:rPr>
          <w:lang w:val="ru-RU"/>
        </w:rPr>
        <w:t xml:space="preserve">, </w:t>
      </w:r>
      <w:r w:rsidRPr="00F7205B">
        <w:rPr>
          <w:lang w:val="ru-RU"/>
        </w:rPr>
        <w:t>X</w:t>
      </w:r>
      <w:r w:rsidRPr="000C2987">
        <w:rPr>
          <w:lang w:val="ru-RU"/>
        </w:rPr>
        <w:t>.</w:t>
      </w:r>
      <w:r w:rsidRPr="00F7205B">
        <w:rPr>
          <w:lang w:val="ru-RU"/>
        </w:rPr>
        <w:t>tf</w:t>
      </w:r>
      <w:r w:rsidRPr="000C2987">
        <w:rPr>
          <w:lang w:val="ru-RU"/>
        </w:rPr>
        <w:t>-</w:t>
      </w:r>
      <w:r w:rsidRPr="00F7205B">
        <w:rPr>
          <w:lang w:val="ru-RU"/>
        </w:rPr>
        <w:t>spd</w:t>
      </w:r>
      <w:r w:rsidRPr="000C2987">
        <w:rPr>
          <w:lang w:val="ru-RU"/>
        </w:rPr>
        <w:t>-</w:t>
      </w:r>
      <w:r w:rsidRPr="00F7205B">
        <w:rPr>
          <w:lang w:val="ru-RU"/>
        </w:rPr>
        <w:t>dlt</w:t>
      </w:r>
      <w:r w:rsidRPr="000C2987">
        <w:rPr>
          <w:lang w:val="ru-RU"/>
        </w:rPr>
        <w:t xml:space="preserve"> и </w:t>
      </w:r>
      <w:r w:rsidRPr="00F7205B">
        <w:rPr>
          <w:lang w:val="ru-RU"/>
        </w:rPr>
        <w:t>TR</w:t>
      </w:r>
      <w:r w:rsidRPr="000C2987">
        <w:rPr>
          <w:lang w:val="ru-RU"/>
        </w:rPr>
        <w:t>.</w:t>
      </w:r>
      <w:r w:rsidRPr="00F7205B">
        <w:rPr>
          <w:lang w:val="ru-RU"/>
        </w:rPr>
        <w:t>qs</w:t>
      </w:r>
      <w:r w:rsidRPr="000C2987">
        <w:rPr>
          <w:lang w:val="ru-RU"/>
        </w:rPr>
        <w:t>-</w:t>
      </w:r>
      <w:r w:rsidRPr="00F7205B">
        <w:rPr>
          <w:lang w:val="ru-RU"/>
        </w:rPr>
        <w:t>dlt</w:t>
      </w:r>
      <w:r w:rsidRPr="000C2987">
        <w:rPr>
          <w:lang w:val="ru-RU"/>
        </w:rPr>
        <w:t>.</w:t>
      </w:r>
    </w:p>
    <w:p w14:paraId="21B4CA31" w14:textId="77777777" w:rsidR="000C2987" w:rsidRPr="00F60B17" w:rsidRDefault="000C2987" w:rsidP="000C2987">
      <w:pPr>
        <w:pStyle w:val="Heading3"/>
        <w:rPr>
          <w:lang w:val="ru-RU"/>
        </w:rPr>
      </w:pPr>
      <w:bookmarkStart w:id="90" w:name="_Toc53036696"/>
      <w:bookmarkStart w:id="91" w:name="_Toc53036746"/>
      <w:bookmarkStart w:id="92" w:name="_Toc53036894"/>
      <w:bookmarkStart w:id="93" w:name="_Toc67427651"/>
      <w:r>
        <w:t>K</w:t>
      </w:r>
      <w:r w:rsidRPr="00F60B17">
        <w:rPr>
          <w:lang w:val="ru-RU"/>
        </w:rPr>
        <w:t>.2</w:t>
      </w:r>
      <w:r w:rsidRPr="00F60B17">
        <w:rPr>
          <w:lang w:val="ru-RU"/>
        </w:rPr>
        <w:tab/>
      </w:r>
      <w:bookmarkEnd w:id="90"/>
      <w:bookmarkEnd w:id="91"/>
      <w:bookmarkEnd w:id="92"/>
      <w:r w:rsidRPr="00F60B17">
        <w:rPr>
          <w:lang w:val="ru-RU"/>
        </w:rPr>
        <w:t>Вопрос</w:t>
      </w:r>
      <w:bookmarkEnd w:id="93"/>
    </w:p>
    <w:p w14:paraId="2FBD8927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К числу подлежащих изучению вопросов, наряду с прочими, относятся следующие:</w:t>
      </w:r>
    </w:p>
    <w:p w14:paraId="15435E5C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Каким образом следует выявлять и определять в среде </w:t>
      </w:r>
      <w:r w:rsidRPr="0045628E">
        <w:t>DLT</w:t>
      </w:r>
      <w:r w:rsidRPr="000C2987">
        <w:rPr>
          <w:lang w:val="ru-RU"/>
        </w:rPr>
        <w:t xml:space="preserve"> аспекты безопасности (например, архитектуры и подсистемы), используя конкретные основы (термины и определения, понятия и таксономия, сценарии использования)?</w:t>
      </w:r>
    </w:p>
    <w:p w14:paraId="5487A3F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следует устранять угрозы и уязвимости в приложениях и услугах на базе</w:t>
      </w:r>
      <w:r w:rsidRPr="0045628E">
        <w:t> DLT</w:t>
      </w:r>
      <w:r w:rsidRPr="000C2987">
        <w:rPr>
          <w:lang w:val="ru-RU"/>
        </w:rPr>
        <w:t>?</w:t>
      </w:r>
    </w:p>
    <w:p w14:paraId="72A9616A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Каковы требования безопасности для снижения угроз в среде </w:t>
      </w:r>
      <w:r w:rsidRPr="0045628E">
        <w:t>DLT</w:t>
      </w:r>
      <w:r w:rsidRPr="000C2987">
        <w:rPr>
          <w:lang w:val="ru-RU"/>
        </w:rPr>
        <w:t>?</w:t>
      </w:r>
    </w:p>
    <w:p w14:paraId="670B0BED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технологии безопасности необходимы для поддержки приложений и услуг на базе</w:t>
      </w:r>
      <w:r w:rsidRPr="0045628E">
        <w:t> DLT</w:t>
      </w:r>
      <w:r w:rsidRPr="000C2987">
        <w:rPr>
          <w:lang w:val="ru-RU"/>
        </w:rPr>
        <w:t>?</w:t>
      </w:r>
    </w:p>
    <w:p w14:paraId="2DD57D0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e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Каким образом следует сохранять и поддерживать возможность безопасного присоединения объектов в среде </w:t>
      </w:r>
      <w:r w:rsidRPr="0045628E">
        <w:t>DLT</w:t>
      </w:r>
      <w:r w:rsidRPr="000C2987">
        <w:rPr>
          <w:lang w:val="ru-RU"/>
        </w:rPr>
        <w:t>?</w:t>
      </w:r>
    </w:p>
    <w:p w14:paraId="72297D81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необходимы методы, механизмы и протоколы обеспечения безопасности для приложений и услуг на базе</w:t>
      </w:r>
      <w:r w:rsidRPr="0045628E">
        <w:t> DLT</w:t>
      </w:r>
      <w:r w:rsidRPr="000C2987">
        <w:rPr>
          <w:lang w:val="ru-RU"/>
        </w:rPr>
        <w:t>?</w:t>
      </w:r>
    </w:p>
    <w:p w14:paraId="3CC0BE84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g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Каковы согласованные на глобальном уровне решения по обеспечению безопасности для приложений и услуг на базе</w:t>
      </w:r>
      <w:r w:rsidRPr="0045628E">
        <w:t> DLT</w:t>
      </w:r>
      <w:r w:rsidRPr="000C2987">
        <w:rPr>
          <w:lang w:val="ru-RU"/>
        </w:rPr>
        <w:t>, базирующиеся на сетях электросвязи/ИКТ?</w:t>
      </w:r>
    </w:p>
    <w:p w14:paraId="4959A325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lastRenderedPageBreak/>
        <w:t>h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Каковы примеры передового опыта и руководящие указания по обеспечению безопасности применительно к приложениям и услугам на базе</w:t>
      </w:r>
      <w:r w:rsidRPr="0045628E">
        <w:t> DLT</w:t>
      </w:r>
      <w:r w:rsidRPr="000C2987">
        <w:rPr>
          <w:lang w:val="ru-RU"/>
        </w:rPr>
        <w:t>?</w:t>
      </w:r>
    </w:p>
    <w:p w14:paraId="0ED4B071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i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Какие механизмы защиты </w:t>
      </w:r>
      <w:r w:rsidRPr="0045628E">
        <w:t>PII</w:t>
      </w:r>
      <w:r w:rsidRPr="000C2987">
        <w:rPr>
          <w:lang w:val="ru-RU"/>
        </w:rPr>
        <w:t xml:space="preserve"> (информация, позволяющая установить личность) и управления безопасностью информации необходимы для приложений и услуг на базе</w:t>
      </w:r>
      <w:r w:rsidRPr="0045628E">
        <w:t> DLT</w:t>
      </w:r>
      <w:r w:rsidRPr="000C2987">
        <w:rPr>
          <w:lang w:val="ru-RU"/>
        </w:rPr>
        <w:t>?</w:t>
      </w:r>
    </w:p>
    <w:p w14:paraId="1081850B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j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Каким образом возможно использовать </w:t>
      </w:r>
      <w:r w:rsidRPr="0045628E">
        <w:t>DLT</w:t>
      </w:r>
      <w:r w:rsidRPr="000C2987">
        <w:rPr>
          <w:lang w:val="ru-RU"/>
        </w:rPr>
        <w:t xml:space="preserve"> для обеспечения безопасности?</w:t>
      </w:r>
    </w:p>
    <w:p w14:paraId="53D9ADFE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k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Каким образом возможно анализировать, оценивать и гарантировать безопасность </w:t>
      </w:r>
      <w:r w:rsidRPr="0045628E">
        <w:t>DLT</w:t>
      </w:r>
      <w:r w:rsidRPr="000C2987">
        <w:rPr>
          <w:lang w:val="ru-RU"/>
        </w:rPr>
        <w:t>?</w:t>
      </w:r>
    </w:p>
    <w:p w14:paraId="60F4CF8D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l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С какими заинтересованными сторонами следует сотрудничать ИК17?</w:t>
      </w:r>
    </w:p>
    <w:p w14:paraId="2ACB2BBE" w14:textId="77777777" w:rsidR="000C2987" w:rsidRPr="00F60B17" w:rsidRDefault="000C2987" w:rsidP="000C2987">
      <w:pPr>
        <w:pStyle w:val="Heading3"/>
        <w:rPr>
          <w:lang w:val="ru-RU"/>
        </w:rPr>
      </w:pPr>
      <w:bookmarkStart w:id="94" w:name="_Toc53036697"/>
      <w:bookmarkStart w:id="95" w:name="_Toc53036747"/>
      <w:bookmarkStart w:id="96" w:name="_Toc53036895"/>
      <w:bookmarkStart w:id="97" w:name="_Toc67427652"/>
      <w:r>
        <w:t>K</w:t>
      </w:r>
      <w:r w:rsidRPr="00F60B17">
        <w:rPr>
          <w:lang w:val="ru-RU"/>
        </w:rPr>
        <w:t>.3</w:t>
      </w:r>
      <w:r w:rsidRPr="00F60B17">
        <w:rPr>
          <w:lang w:val="ru-RU"/>
        </w:rPr>
        <w:tab/>
      </w:r>
      <w:bookmarkEnd w:id="94"/>
      <w:bookmarkEnd w:id="95"/>
      <w:bookmarkEnd w:id="96"/>
      <w:r w:rsidRPr="00F60B17">
        <w:rPr>
          <w:lang w:val="ru-RU"/>
        </w:rPr>
        <w:t>Задачи</w:t>
      </w:r>
      <w:bookmarkEnd w:id="97"/>
    </w:p>
    <w:p w14:paraId="4F59D17E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К числу задач, наряду с прочими, относятся следующие:</w:t>
      </w:r>
    </w:p>
    <w:p w14:paraId="43C6B4D3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Выполнение анализа разрывов в работе по безопасности, которая проводится в других организациях в отношении технологий распределенного реестра.</w:t>
      </w:r>
    </w:p>
    <w:p w14:paraId="3913EBA1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Дальнейшее исследование с целью определения аспектов безопасности приложений и услуг на базе</w:t>
      </w:r>
      <w:r w:rsidRPr="0045628E">
        <w:t> DLT</w:t>
      </w:r>
      <w:r w:rsidRPr="000C2987">
        <w:rPr>
          <w:lang w:val="ru-RU"/>
        </w:rPr>
        <w:t>, базирующихся на сетях электросвязи/ИКТ.</w:t>
      </w:r>
    </w:p>
    <w:p w14:paraId="4C43455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Исследование основ, таких как термины и определения, понятия и таксономия, сценарии использования, и сценариев использования, относящихся к безопасности, а также к защите </w:t>
      </w:r>
      <w:r w:rsidRPr="0045628E">
        <w:t>PII</w:t>
      </w:r>
      <w:r w:rsidRPr="000C2987">
        <w:rPr>
          <w:lang w:val="ru-RU"/>
        </w:rPr>
        <w:t xml:space="preserve"> в сетях </w:t>
      </w:r>
      <w:r w:rsidRPr="0045628E">
        <w:t>DLT</w:t>
      </w:r>
      <w:r w:rsidRPr="000C2987">
        <w:rPr>
          <w:lang w:val="ru-RU"/>
        </w:rPr>
        <w:t>.</w:t>
      </w:r>
    </w:p>
    <w:p w14:paraId="4BC73FB8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определение проблем и угроз безопасности в приложениях и услугах на базе</w:t>
      </w:r>
      <w:r w:rsidRPr="0045628E">
        <w:t> DLT</w:t>
      </w:r>
      <w:r w:rsidRPr="000C2987">
        <w:rPr>
          <w:lang w:val="ru-RU"/>
        </w:rPr>
        <w:t>.</w:t>
      </w:r>
    </w:p>
    <w:p w14:paraId="35E44305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e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механизмов, протоколов и технологий обеспечения безопасности для приложений и услуг на базе</w:t>
      </w:r>
      <w:r w:rsidRPr="0045628E">
        <w:t> DLT</w:t>
      </w:r>
      <w:r w:rsidRPr="000C2987">
        <w:rPr>
          <w:lang w:val="ru-RU"/>
        </w:rPr>
        <w:t>.</w:t>
      </w:r>
    </w:p>
    <w:p w14:paraId="10EBF41B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механизмов безопасного присоединения для приложений и услуг на базе</w:t>
      </w:r>
      <w:r w:rsidRPr="0045628E">
        <w:t> DLT</w:t>
      </w:r>
      <w:r w:rsidRPr="000C2987">
        <w:rPr>
          <w:lang w:val="ru-RU"/>
        </w:rPr>
        <w:t>.</w:t>
      </w:r>
    </w:p>
    <w:p w14:paraId="470068C1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g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Исследование и определение проблемы защиты </w:t>
      </w:r>
      <w:r w:rsidRPr="0045628E">
        <w:t>PII</w:t>
      </w:r>
      <w:r w:rsidRPr="000C2987">
        <w:rPr>
          <w:lang w:val="ru-RU"/>
        </w:rPr>
        <w:t xml:space="preserve"> и угрозы </w:t>
      </w:r>
      <w:r w:rsidRPr="0045628E">
        <w:t>PII</w:t>
      </w:r>
      <w:r w:rsidRPr="000C2987">
        <w:rPr>
          <w:lang w:val="ru-RU"/>
        </w:rPr>
        <w:t xml:space="preserve"> в приложениях и услугах на базе</w:t>
      </w:r>
      <w:r w:rsidRPr="0045628E">
        <w:t> DLT</w:t>
      </w:r>
      <w:r w:rsidRPr="000C2987">
        <w:rPr>
          <w:lang w:val="ru-RU"/>
        </w:rPr>
        <w:t>.</w:t>
      </w:r>
    </w:p>
    <w:p w14:paraId="75BF8FBF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h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системы управления информацией для структур, предоставляющих приложения и услуги на базе</w:t>
      </w:r>
      <w:r w:rsidRPr="0045628E">
        <w:t> DLT</w:t>
      </w:r>
      <w:r w:rsidRPr="000C2987">
        <w:rPr>
          <w:lang w:val="ru-RU"/>
        </w:rPr>
        <w:t>.</w:t>
      </w:r>
    </w:p>
    <w:p w14:paraId="50FA9835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i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Исследование и разработка руководства по использованию </w:t>
      </w:r>
      <w:r w:rsidRPr="0045628E">
        <w:t>DLT</w:t>
      </w:r>
      <w:r w:rsidRPr="000C2987">
        <w:rPr>
          <w:lang w:val="ru-RU"/>
        </w:rPr>
        <w:t xml:space="preserve"> для обеспечения безопасности.</w:t>
      </w:r>
    </w:p>
    <w:p w14:paraId="38AE12FA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j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 xml:space="preserve">Исследование и разработка руководства для осуществления анализа, оценки и гарантии безопасности </w:t>
      </w:r>
      <w:r w:rsidRPr="0045628E">
        <w:t>DLT</w:t>
      </w:r>
      <w:r w:rsidRPr="000C2987">
        <w:rPr>
          <w:lang w:val="ru-RU"/>
        </w:rPr>
        <w:t>.</w:t>
      </w:r>
    </w:p>
    <w:p w14:paraId="091AE5FA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k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Составление комплекта Рекомендаций для предоставления комплексных решений по обеспечению безопасности приложений и услуг на базе</w:t>
      </w:r>
      <w:r w:rsidRPr="0045628E">
        <w:t> DLT</w:t>
      </w:r>
      <w:r w:rsidRPr="000C2987">
        <w:rPr>
          <w:lang w:val="ru-RU"/>
        </w:rPr>
        <w:t>.</w:t>
      </w:r>
    </w:p>
    <w:p w14:paraId="67F56389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Информация о текущем состоянии работы по этому Вопросу содержится в программе работы ИК17 по адресу: </w:t>
      </w:r>
      <w:hyperlink r:id="rId20" w:history="1">
        <w:r w:rsidRPr="0045628E">
          <w:rPr>
            <w:rStyle w:val="Hyperlink"/>
          </w:rPr>
          <w:t>http</w:t>
        </w:r>
        <w:r w:rsidRPr="000C2987">
          <w:rPr>
            <w:rStyle w:val="Hyperlink"/>
            <w:lang w:val="ru-RU"/>
          </w:rPr>
          <w:t>://</w:t>
        </w:r>
        <w:r w:rsidRPr="0045628E">
          <w:rPr>
            <w:rStyle w:val="Hyperlink"/>
          </w:rPr>
          <w:t>itu</w:t>
        </w:r>
        <w:r w:rsidRPr="000C2987">
          <w:rPr>
            <w:rStyle w:val="Hyperlink"/>
            <w:lang w:val="ru-RU"/>
          </w:rPr>
          <w:t>.</w:t>
        </w:r>
        <w:r w:rsidRPr="0045628E">
          <w:rPr>
            <w:rStyle w:val="Hyperlink"/>
          </w:rPr>
          <w:t>int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ITU</w:t>
        </w:r>
        <w:r w:rsidRPr="000C2987">
          <w:rPr>
            <w:rStyle w:val="Hyperlink"/>
            <w:lang w:val="ru-RU"/>
          </w:rPr>
          <w:t>-</w:t>
        </w:r>
        <w:r w:rsidRPr="0045628E">
          <w:rPr>
            <w:rStyle w:val="Hyperlink"/>
          </w:rPr>
          <w:t>T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workprog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wp</w:t>
        </w:r>
        <w:r w:rsidRPr="000C2987">
          <w:rPr>
            <w:rStyle w:val="Hyperlink"/>
            <w:lang w:val="ru-RU"/>
          </w:rPr>
          <w:t>_</w:t>
        </w:r>
        <w:r w:rsidRPr="0045628E">
          <w:rPr>
            <w:rStyle w:val="Hyperlink"/>
          </w:rPr>
          <w:t>search</w:t>
        </w:r>
        <w:r w:rsidRPr="000C2987">
          <w:rPr>
            <w:rStyle w:val="Hyperlink"/>
            <w:lang w:val="ru-RU"/>
          </w:rPr>
          <w:t>.</w:t>
        </w:r>
        <w:r w:rsidRPr="0045628E">
          <w:rPr>
            <w:rStyle w:val="Hyperlink"/>
          </w:rPr>
          <w:t>aspx</w:t>
        </w:r>
        <w:r w:rsidRPr="000C2987">
          <w:rPr>
            <w:rStyle w:val="Hyperlink"/>
            <w:lang w:val="ru-RU"/>
          </w:rPr>
          <w:t>?</w:t>
        </w:r>
        <w:r w:rsidRPr="0045628E">
          <w:rPr>
            <w:rStyle w:val="Hyperlink"/>
          </w:rPr>
          <w:t>sg</w:t>
        </w:r>
        <w:r w:rsidRPr="000C2987">
          <w:rPr>
            <w:rStyle w:val="Hyperlink"/>
            <w:lang w:val="ru-RU"/>
          </w:rPr>
          <w:t>=17</w:t>
        </w:r>
      </w:hyperlink>
      <w:r w:rsidRPr="000C2987">
        <w:rPr>
          <w:lang w:val="ru-RU"/>
        </w:rPr>
        <w:t>.</w:t>
      </w:r>
    </w:p>
    <w:p w14:paraId="4BF8760E" w14:textId="77777777" w:rsidR="000C2987" w:rsidRPr="00F60B17" w:rsidRDefault="000C2987" w:rsidP="000C2987">
      <w:pPr>
        <w:pStyle w:val="Heading3"/>
        <w:rPr>
          <w:lang w:val="ru-RU"/>
        </w:rPr>
      </w:pPr>
      <w:bookmarkStart w:id="98" w:name="_Toc53036698"/>
      <w:bookmarkStart w:id="99" w:name="_Toc53036748"/>
      <w:bookmarkStart w:id="100" w:name="_Toc53036896"/>
      <w:bookmarkStart w:id="101" w:name="_Toc67427653"/>
      <w:r>
        <w:t>K</w:t>
      </w:r>
      <w:r w:rsidRPr="00F60B17">
        <w:rPr>
          <w:lang w:val="ru-RU"/>
        </w:rPr>
        <w:t>.4</w:t>
      </w:r>
      <w:r w:rsidRPr="00F60B17">
        <w:rPr>
          <w:lang w:val="ru-RU"/>
        </w:rPr>
        <w:tab/>
      </w:r>
      <w:bookmarkEnd w:id="98"/>
      <w:bookmarkEnd w:id="99"/>
      <w:bookmarkEnd w:id="100"/>
      <w:r w:rsidRPr="00F60B17">
        <w:rPr>
          <w:lang w:val="ru-RU"/>
        </w:rPr>
        <w:t>Относящиеся к Вопросу</w:t>
      </w:r>
      <w:bookmarkEnd w:id="101"/>
    </w:p>
    <w:p w14:paraId="15D5D786" w14:textId="77777777" w:rsidR="000C2987" w:rsidRPr="0045628E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Направления деятельности ВВУИО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47B9DA64" w14:textId="77777777" w:rsidR="000C2987" w:rsidRPr="000C2987" w:rsidRDefault="000C2987" w:rsidP="000C2987">
      <w:pPr>
        <w:rPr>
          <w:lang w:val="ru-RU"/>
        </w:rPr>
      </w:pPr>
      <w:r w:rsidRPr="0045628E">
        <w:t>C</w:t>
      </w:r>
      <w:r w:rsidRPr="000C2987">
        <w:rPr>
          <w:lang w:val="ru-RU"/>
        </w:rPr>
        <w:t>5</w:t>
      </w:r>
    </w:p>
    <w:p w14:paraId="3FFBF656" w14:textId="1EF37FC9" w:rsidR="000C2987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Цели в области устойчивого развития</w:t>
      </w:r>
      <w:r w:rsidRPr="0045628E">
        <w:rPr>
          <w:rFonts w:ascii="Times New Roman" w:hAnsi="Times New Roman"/>
          <w:b w:val="0"/>
          <w:lang w:val="ru-RU"/>
        </w:rPr>
        <w:t>:</w:t>
      </w:r>
      <w:r w:rsidR="00AC6CC7" w:rsidRPr="00AC6CC7">
        <w:rPr>
          <w:rFonts w:ascii="Times New Roman" w:hAnsi="Times New Roman"/>
          <w:b w:val="0"/>
          <w:lang w:val="ru-RU"/>
        </w:rPr>
        <w:t xml:space="preserve"> </w:t>
      </w:r>
    </w:p>
    <w:p w14:paraId="7E7A0EF8" w14:textId="4A4D0763" w:rsidR="00AC6CC7" w:rsidRPr="00AC6CC7" w:rsidRDefault="00AC6CC7" w:rsidP="00AC6CC7">
      <w:pPr>
        <w:rPr>
          <w:lang w:val="ru-RU"/>
        </w:rPr>
      </w:pPr>
      <w:r w:rsidRPr="00AC6CC7">
        <w:rPr>
          <w:lang w:val="ru-RU"/>
        </w:rPr>
        <w:t>–</w:t>
      </w:r>
    </w:p>
    <w:p w14:paraId="40260A13" w14:textId="77777777" w:rsidR="000C2987" w:rsidRPr="0045628E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Рекомендации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0E5D43A9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Серия </w:t>
      </w:r>
      <w:r w:rsidRPr="0045628E">
        <w:t>X</w:t>
      </w:r>
      <w:r w:rsidRPr="000C2987">
        <w:rPr>
          <w:lang w:val="ru-RU"/>
        </w:rPr>
        <w:t xml:space="preserve"> и другие Рекомендации, касающиеся безопасности</w:t>
      </w:r>
    </w:p>
    <w:p w14:paraId="2AF96C2F" w14:textId="77777777" w:rsidR="000C2987" w:rsidRPr="0045628E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Вопросы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3DB80CFC" w14:textId="40BE220B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Вопросы МСЭ-Т: 1/17, 2/17, 3/17, 4/17, 6/17, 7/17, 8/17, 10/17, 11/17</w:t>
      </w:r>
      <w:r w:rsidR="00AC6CC7">
        <w:rPr>
          <w:lang w:val="ru-RU"/>
        </w:rPr>
        <w:t>,</w:t>
      </w:r>
      <w:r w:rsidRPr="000C2987">
        <w:rPr>
          <w:lang w:val="ru-RU"/>
        </w:rPr>
        <w:t xml:space="preserve"> 13/17</w:t>
      </w:r>
      <w:r w:rsidR="00AC6CC7">
        <w:rPr>
          <w:lang w:val="ru-RU"/>
        </w:rPr>
        <w:t xml:space="preserve"> и 15/17</w:t>
      </w:r>
    </w:p>
    <w:p w14:paraId="58D6E514" w14:textId="77777777" w:rsidR="000C2987" w:rsidRPr="0045628E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lastRenderedPageBreak/>
        <w:t>Исследовательские комиссии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471F1FAF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ИК 5, 11, 13, 16 и 20 МСЭ-Т</w:t>
      </w:r>
    </w:p>
    <w:p w14:paraId="100F5A3D" w14:textId="77777777" w:rsidR="000C2987" w:rsidRPr="0045628E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Органы по стандартизации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38058B96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ТК307 ИСО</w:t>
      </w:r>
    </w:p>
    <w:p w14:paraId="47C8C086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ПК27 ОТК1 ИСО/МЭК</w:t>
      </w:r>
    </w:p>
    <w:p w14:paraId="7B8EB602" w14:textId="77777777" w:rsidR="000C2987" w:rsidRPr="0045628E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Другие органы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2CE9690F" w14:textId="77777777" w:rsidR="000C2987" w:rsidRPr="000C2987" w:rsidRDefault="000C2987" w:rsidP="000C2987">
      <w:pPr>
        <w:rPr>
          <w:lang w:val="ru-RU"/>
        </w:rPr>
      </w:pPr>
      <w:r w:rsidRPr="0045628E">
        <w:t>GSMA</w:t>
      </w:r>
      <w:r w:rsidRPr="000C2987">
        <w:rPr>
          <w:lang w:val="ru-RU"/>
        </w:rPr>
        <w:t xml:space="preserve">, </w:t>
      </w:r>
      <w:r w:rsidRPr="0045628E">
        <w:t>W</w:t>
      </w:r>
      <w:r w:rsidRPr="000C2987">
        <w:rPr>
          <w:lang w:val="ru-RU"/>
        </w:rPr>
        <w:t>3</w:t>
      </w:r>
      <w:r w:rsidRPr="0045628E">
        <w:t>C</w:t>
      </w:r>
      <w:r w:rsidRPr="000C2987">
        <w:rPr>
          <w:lang w:val="ru-RU"/>
        </w:rPr>
        <w:t xml:space="preserve">, </w:t>
      </w:r>
      <w:r w:rsidRPr="0045628E">
        <w:t>IEEE</w:t>
      </w:r>
    </w:p>
    <w:p w14:paraId="11702185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ЕЭК ООН (Экономическая комиссия ООН для Европы); </w:t>
      </w:r>
      <w:r w:rsidRPr="0045628E">
        <w:t>FIGI</w:t>
      </w:r>
    </w:p>
    <w:p w14:paraId="15C2A038" w14:textId="77777777" w:rsidR="000C2987" w:rsidRPr="000C2987" w:rsidRDefault="000C2987" w:rsidP="000C2987">
      <w:pPr>
        <w:rPr>
          <w:lang w:val="ru-RU"/>
        </w:rPr>
      </w:pPr>
      <w:r w:rsidRPr="00CF7DC2">
        <w:rPr>
          <w:lang w:val="es-ES"/>
        </w:rPr>
        <w:t>ATIS</w:t>
      </w:r>
      <w:r w:rsidRPr="000C2987">
        <w:rPr>
          <w:lang w:val="ru-RU"/>
        </w:rPr>
        <w:t xml:space="preserve">; </w:t>
      </w:r>
      <w:r w:rsidRPr="00CF7DC2">
        <w:rPr>
          <w:lang w:val="es-ES"/>
        </w:rPr>
        <w:t>CCSA</w:t>
      </w:r>
      <w:r w:rsidRPr="000C2987">
        <w:rPr>
          <w:lang w:val="ru-RU"/>
        </w:rPr>
        <w:t xml:space="preserve">; </w:t>
      </w:r>
      <w:r w:rsidRPr="00CF7DC2">
        <w:rPr>
          <w:lang w:val="es-ES"/>
        </w:rPr>
        <w:t>TIA</w:t>
      </w:r>
      <w:r w:rsidRPr="000C2987">
        <w:rPr>
          <w:lang w:val="ru-RU"/>
        </w:rPr>
        <w:t xml:space="preserve">; </w:t>
      </w:r>
      <w:r w:rsidRPr="00CF7DC2">
        <w:rPr>
          <w:lang w:val="es-ES"/>
        </w:rPr>
        <w:t>TTA</w:t>
      </w:r>
      <w:r w:rsidRPr="000C2987">
        <w:rPr>
          <w:lang w:val="ru-RU"/>
        </w:rPr>
        <w:t xml:space="preserve">; </w:t>
      </w:r>
      <w:r w:rsidRPr="00CF7DC2">
        <w:rPr>
          <w:lang w:val="es-ES"/>
        </w:rPr>
        <w:t>TTC</w:t>
      </w:r>
    </w:p>
    <w:p w14:paraId="668940F5" w14:textId="77777777" w:rsidR="000C2987" w:rsidRPr="000C2987" w:rsidRDefault="000C2987" w:rsidP="000C2987">
      <w:pPr>
        <w:rPr>
          <w:b/>
          <w:lang w:val="ru-RU"/>
        </w:rPr>
      </w:pPr>
      <w:r w:rsidRPr="000C2987">
        <w:rPr>
          <w:b/>
          <w:lang w:val="ru-RU"/>
        </w:rPr>
        <w:br w:type="page"/>
      </w:r>
    </w:p>
    <w:p w14:paraId="7303E16A" w14:textId="3FFB2B8E" w:rsidR="000C2987" w:rsidRPr="000C2987" w:rsidRDefault="00AC6CC7" w:rsidP="00184AF7">
      <w:pPr>
        <w:pStyle w:val="Heading2"/>
        <w:rPr>
          <w:lang w:val="ru-RU"/>
        </w:rPr>
      </w:pPr>
      <w:bookmarkStart w:id="102" w:name="_Toc67427654"/>
      <w:r>
        <w:rPr>
          <w:lang w:val="en-US"/>
        </w:rPr>
        <w:lastRenderedPageBreak/>
        <w:t>L</w:t>
      </w:r>
      <w:r>
        <w:rPr>
          <w:lang w:val="ru-RU"/>
        </w:rPr>
        <w:tab/>
      </w:r>
      <w:r w:rsidR="000C2987" w:rsidRPr="000C2987">
        <w:rPr>
          <w:lang w:val="ru-RU"/>
        </w:rPr>
        <w:t xml:space="preserve">Вопрос </w:t>
      </w:r>
      <w:r w:rsidR="004979FA">
        <w:rPr>
          <w:lang w:val="ru-RU"/>
        </w:rPr>
        <w:t>15</w:t>
      </w:r>
      <w:r w:rsidR="000C2987" w:rsidRPr="000C2987">
        <w:rPr>
          <w:lang w:val="ru-RU"/>
        </w:rPr>
        <w:t>/17</w:t>
      </w:r>
      <w:r>
        <w:rPr>
          <w:lang w:val="ru-RU"/>
        </w:rPr>
        <w:t xml:space="preserve"> </w:t>
      </w:r>
      <w:r w:rsidRPr="00AC6CC7">
        <w:rPr>
          <w:lang w:val="ru-RU"/>
        </w:rPr>
        <w:t>–</w:t>
      </w:r>
      <w:r>
        <w:rPr>
          <w:lang w:val="ru-RU"/>
        </w:rPr>
        <w:t xml:space="preserve"> </w:t>
      </w:r>
      <w:r w:rsidR="000C2987" w:rsidRPr="000C2987">
        <w:rPr>
          <w:lang w:val="ru-RU"/>
        </w:rPr>
        <w:t>Безопасность для/с помощью появляющихся технологий, включая квантовую безопасность</w:t>
      </w:r>
      <w:bookmarkEnd w:id="102"/>
    </w:p>
    <w:p w14:paraId="76EB9B70" w14:textId="5B1E853D" w:rsidR="000C2987" w:rsidRPr="000C2987" w:rsidRDefault="000C2987" w:rsidP="00184AF7">
      <w:pPr>
        <w:rPr>
          <w:bCs/>
          <w:lang w:val="ru-RU"/>
        </w:rPr>
      </w:pPr>
      <w:r w:rsidRPr="000C2987">
        <w:rPr>
          <w:bCs/>
          <w:lang w:val="ru-RU"/>
        </w:rPr>
        <w:t>(Новый</w:t>
      </w:r>
      <w:r w:rsidR="0038353E" w:rsidRPr="007943D0">
        <w:rPr>
          <w:bCs/>
          <w:lang w:val="ru-RU"/>
        </w:rPr>
        <w:t xml:space="preserve"> </w:t>
      </w:r>
      <w:r w:rsidR="0038353E">
        <w:rPr>
          <w:bCs/>
          <w:lang w:val="ru-RU"/>
        </w:rPr>
        <w:t>Вопрос</w:t>
      </w:r>
      <w:r w:rsidRPr="000C2987">
        <w:rPr>
          <w:bCs/>
          <w:lang w:val="ru-RU"/>
        </w:rPr>
        <w:t>)</w:t>
      </w:r>
    </w:p>
    <w:p w14:paraId="47B7024F" w14:textId="77777777" w:rsidR="000C2987" w:rsidRPr="00F60B17" w:rsidRDefault="000C2987" w:rsidP="000C2987">
      <w:pPr>
        <w:pStyle w:val="Heading3"/>
        <w:rPr>
          <w:lang w:val="ru-RU"/>
        </w:rPr>
      </w:pPr>
      <w:bookmarkStart w:id="103" w:name="_Toc53036699"/>
      <w:bookmarkStart w:id="104" w:name="_Toc53036749"/>
      <w:bookmarkStart w:id="105" w:name="_Toc53036897"/>
      <w:bookmarkStart w:id="106" w:name="_Toc67427655"/>
      <w:r>
        <w:t>L</w:t>
      </w:r>
      <w:r w:rsidRPr="00F60B17">
        <w:rPr>
          <w:lang w:val="ru-RU"/>
        </w:rPr>
        <w:t>.1</w:t>
      </w:r>
      <w:r w:rsidRPr="00F60B17">
        <w:rPr>
          <w:lang w:val="ru-RU"/>
        </w:rPr>
        <w:tab/>
      </w:r>
      <w:bookmarkEnd w:id="103"/>
      <w:bookmarkEnd w:id="104"/>
      <w:bookmarkEnd w:id="105"/>
      <w:r w:rsidRPr="00F60B17">
        <w:rPr>
          <w:lang w:val="ru-RU"/>
        </w:rPr>
        <w:t>Обоснование</w:t>
      </w:r>
      <w:bookmarkEnd w:id="106"/>
    </w:p>
    <w:p w14:paraId="52E07CD2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ИК17 учитывает динамический характер исследований в области безопасности, которые в существенной степени зависят от гонки потенциалов нападающих и защитников, а также от воздействия инноваций, которые используются обеими сторонами. В</w:t>
      </w:r>
      <w:r w:rsidRPr="0045628E">
        <w:t> </w:t>
      </w:r>
      <w:r w:rsidRPr="000C2987">
        <w:rPr>
          <w:lang w:val="ru-RU"/>
        </w:rPr>
        <w:t>результате регулярно появляются новые технологии обеспечения безопасности, и некоторые из них требуют глобальной стандартизации.</w:t>
      </w:r>
    </w:p>
    <w:p w14:paraId="09216241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Предугадать, что и когда произойдет, невозможно, поэтому ИК17 в инициативном порядке создала и использует механизм инкубации (</w:t>
      </w:r>
      <w:r w:rsidRPr="0045628E">
        <w:t>TP</w:t>
      </w:r>
      <w:r w:rsidRPr="000C2987">
        <w:rPr>
          <w:lang w:val="ru-RU"/>
        </w:rPr>
        <w:t>.</w:t>
      </w:r>
      <w:r w:rsidRPr="0045628E">
        <w:t>inno</w:t>
      </w:r>
      <w:r w:rsidRPr="000C2987">
        <w:rPr>
          <w:lang w:val="ru-RU"/>
        </w:rPr>
        <w:t>), который обеспечивает управляемую гибкость при исследовании возникающих областей безопасности с целью защиты новых появляющихся услуг и приложений на базе электросвязи/ИКТ.</w:t>
      </w:r>
    </w:p>
    <w:p w14:paraId="60C3028C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ИК17, используя этот механизм инкубации, может эффективно определять новые направления работы в появляющихся областях и способствовать разработке ненормативных текстов (Технические документы и Технические отчеты) как подтвержденному передовому опыту, благодаря чему сообщество ИК17 имеет достаточно времени для ознакомления с этими новыми появляющимися областями, а новые участники</w:t>
      </w:r>
      <w:r w:rsidRPr="0045628E">
        <w:t> </w:t>
      </w:r>
      <w:r w:rsidRPr="000C2987">
        <w:rPr>
          <w:lang w:val="ru-RU"/>
        </w:rPr>
        <w:t>– для ознакомления с процедурами и средой ИК17 и МСЭ-Т. При разработке новых направлений работы характер появляющейся технологии безопасности иногда свидетельствует о ее близости к существующему Вопросу, и возможна передача этого направления работы для обеспечения максимальной согласованности, эффективности и качества работы ИК17.</w:t>
      </w:r>
    </w:p>
    <w:p w14:paraId="344591C6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Кроме того, этот механизм инкубации позволяет определять тенденции в развитии технологий обеспечения безопасности, которые разрабатываются в рамках данного Вопроса. Ряд возникающих технологий обусловлены следующими факторами:</w:t>
      </w:r>
    </w:p>
    <w:p w14:paraId="6BF61565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−</w:t>
      </w:r>
      <w:r w:rsidRPr="000C2987">
        <w:rPr>
          <w:lang w:val="ru-RU"/>
        </w:rPr>
        <w:tab/>
        <w:t>сама тема, по сути, находится в стадии возникновения, например квантовая безопасность, безопасные вычисления с участием нескольких сторон, гомоморфизм или теоретически определяемая безопасность для робототехники и</w:t>
      </w:r>
      <w:r w:rsidRPr="0045628E">
        <w:t> </w:t>
      </w:r>
      <w:r w:rsidRPr="000C2987">
        <w:rPr>
          <w:lang w:val="ru-RU"/>
        </w:rPr>
        <w:t>т.</w:t>
      </w:r>
      <w:r w:rsidRPr="0045628E">
        <w:t> </w:t>
      </w:r>
      <w:r w:rsidRPr="000C2987">
        <w:rPr>
          <w:lang w:val="ru-RU"/>
        </w:rPr>
        <w:t>д.;</w:t>
      </w:r>
    </w:p>
    <w:p w14:paraId="5A9FB3EF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−</w:t>
      </w:r>
      <w:r w:rsidRPr="000C2987">
        <w:rPr>
          <w:lang w:val="ru-RU"/>
        </w:rPr>
        <w:tab/>
        <w:t>тема не находится в стадии возникновения, но она впервые становится предметом стандартизации, например анализ вредоносных программ, предотвращение потери данных и</w:t>
      </w:r>
      <w:r w:rsidRPr="0045628E">
        <w:t> </w:t>
      </w:r>
      <w:r w:rsidRPr="000C2987">
        <w:rPr>
          <w:lang w:val="ru-RU"/>
        </w:rPr>
        <w:t>т.</w:t>
      </w:r>
      <w:r w:rsidRPr="0045628E">
        <w:t> </w:t>
      </w:r>
      <w:r w:rsidRPr="000C2987">
        <w:rPr>
          <w:lang w:val="ru-RU"/>
        </w:rPr>
        <w:t>д.;</w:t>
      </w:r>
    </w:p>
    <w:p w14:paraId="3BC6B58F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−</w:t>
      </w:r>
      <w:r w:rsidRPr="000C2987">
        <w:rPr>
          <w:lang w:val="ru-RU"/>
        </w:rPr>
        <w:tab/>
        <w:t xml:space="preserve">разрывы в архитектуре операционной безопасности, которые не относятся к теме ни одного из Вопросов, например сами продукты безопасности; </w:t>
      </w:r>
    </w:p>
    <w:p w14:paraId="513011B4" w14:textId="77777777" w:rsidR="000C2987" w:rsidRPr="000C2987" w:rsidRDefault="000C2987" w:rsidP="000C2987">
      <w:pPr>
        <w:pStyle w:val="enumlev1"/>
        <w:rPr>
          <w:lang w:val="ru-RU"/>
        </w:rPr>
      </w:pPr>
      <w:r w:rsidRPr="000C2987">
        <w:rPr>
          <w:lang w:val="ru-RU"/>
        </w:rPr>
        <w:t>−</w:t>
      </w:r>
      <w:r w:rsidRPr="000C2987">
        <w:rPr>
          <w:lang w:val="ru-RU"/>
        </w:rPr>
        <w:tab/>
        <w:t>серьезные проблемы интеграции и композиции, свидетельствующие о возникновении новых решений, относящихся к нескольким темам, схем данных безопасности и</w:t>
      </w:r>
      <w:r w:rsidRPr="0045628E">
        <w:t> </w:t>
      </w:r>
      <w:r w:rsidRPr="000C2987">
        <w:rPr>
          <w:lang w:val="ru-RU"/>
        </w:rPr>
        <w:t>т.</w:t>
      </w:r>
      <w:r w:rsidRPr="0045628E">
        <w:t> </w:t>
      </w:r>
      <w:r w:rsidRPr="000C2987">
        <w:rPr>
          <w:lang w:val="ru-RU"/>
        </w:rPr>
        <w:t>д.</w:t>
      </w:r>
    </w:p>
    <w:p w14:paraId="3C240FAA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Одна из возникающих областей, определенных в рамках механизма инкубации,</w:t>
      </w:r>
      <w:r w:rsidRPr="0045628E">
        <w:t> </w:t>
      </w:r>
      <w:r w:rsidRPr="000C2987">
        <w:rPr>
          <w:lang w:val="ru-RU"/>
        </w:rPr>
        <w:t>– квантовая безопасность. Появление больших квантовых компьютеров порождает вероятность значительных сбоев в работе традиционных систем электросвязи, базирующихся на ИКТ, а также создает существенные риски для безопасности.</w:t>
      </w:r>
    </w:p>
    <w:p w14:paraId="4E79CE77" w14:textId="0CC49580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Практически, современная криптографическая безопасность основана на сложных в вычислительном отношении задачах: задаче дискретного логарифма и задаче целочисленной факторизации. Считается, что эти задачи сложно решить за приемлемое время, учитывая существующие архитектуры компьютеров, доступных </w:t>
      </w:r>
      <w:r w:rsidR="000D0D08">
        <w:rPr>
          <w:lang w:val="ru-RU"/>
        </w:rPr>
        <w:t>в настоящее время</w:t>
      </w:r>
      <w:r w:rsidRPr="000C2987">
        <w:rPr>
          <w:lang w:val="ru-RU"/>
        </w:rPr>
        <w:t xml:space="preserve"> и в среднесрочной перспективе. Кроме того, криптография с открытым ключом, в которой используются асимметричные ключи, является фундаментом аутентификации в сетях общего пользования. Квантовые компьютеры, по своей природе, могут решать задачи целочисленной факторизации и дискретного логарифма с приемлемой скоростью, поэтому воздействие квантовых компьютеров может разрушить основы, на которых зиждется в настоящее время криптография, угрожая таким образом существованию одной из фундаментальных основ современной киберсреды и цифровизации. </w:t>
      </w:r>
    </w:p>
    <w:p w14:paraId="31F27FAD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lastRenderedPageBreak/>
        <w:t>Квантовое распределение ключей (</w:t>
      </w:r>
      <w:r w:rsidRPr="0045628E">
        <w:t>QKD</w:t>
      </w:r>
      <w:r w:rsidRPr="000C2987">
        <w:rPr>
          <w:lang w:val="ru-RU"/>
        </w:rPr>
        <w:t xml:space="preserve">) позволяет двум сторонам создавать общий случайный секретный ключ, известный только им, который может использоваться для шифрования и дешифрования сообщений с использованием традиционных криптографических алгоритмов. </w:t>
      </w:r>
      <w:r w:rsidRPr="0045628E">
        <w:t>QKD </w:t>
      </w:r>
      <w:r w:rsidRPr="000C2987">
        <w:rPr>
          <w:lang w:val="ru-RU"/>
        </w:rPr>
        <w:t xml:space="preserve">присущи два ограничения, и они создают проблемы топологии и интеграции сети: </w:t>
      </w:r>
      <w:r w:rsidRPr="0045628E">
        <w:t>a</w:t>
      </w:r>
      <w:r w:rsidRPr="000C2987">
        <w:rPr>
          <w:lang w:val="ru-RU"/>
        </w:rPr>
        <w:t>)</w:t>
      </w:r>
      <w:r w:rsidRPr="0045628E">
        <w:t> </w:t>
      </w:r>
      <w:r w:rsidRPr="000C2987">
        <w:rPr>
          <w:lang w:val="ru-RU"/>
        </w:rPr>
        <w:t>это соединение точка-точка (</w:t>
      </w:r>
      <w:r w:rsidRPr="0045628E">
        <w:t>p</w:t>
      </w:r>
      <w:r w:rsidRPr="000C2987">
        <w:rPr>
          <w:lang w:val="ru-RU"/>
        </w:rPr>
        <w:t>-</w:t>
      </w:r>
      <w:r w:rsidRPr="0045628E">
        <w:t>t</w:t>
      </w:r>
      <w:r w:rsidRPr="000C2987">
        <w:rPr>
          <w:lang w:val="ru-RU"/>
        </w:rPr>
        <w:t>-</w:t>
      </w:r>
      <w:r w:rsidRPr="0045628E">
        <w:t>p</w:t>
      </w:r>
      <w:r w:rsidRPr="000C2987">
        <w:rPr>
          <w:lang w:val="ru-RU"/>
        </w:rPr>
        <w:t>) и его возможно использовать только между двумя сторонами</w:t>
      </w:r>
      <w:r w:rsidRPr="0045628E">
        <w:t> </w:t>
      </w:r>
      <w:r w:rsidRPr="000C2987">
        <w:rPr>
          <w:lang w:val="ru-RU"/>
        </w:rPr>
        <w:t xml:space="preserve">– </w:t>
      </w:r>
      <w:r w:rsidRPr="0045628E">
        <w:t>A </w:t>
      </w:r>
      <w:r w:rsidRPr="000C2987">
        <w:rPr>
          <w:lang w:val="ru-RU"/>
        </w:rPr>
        <w:t>и</w:t>
      </w:r>
      <w:r w:rsidRPr="0045628E">
        <w:t> B</w:t>
      </w:r>
      <w:r w:rsidRPr="000C2987">
        <w:rPr>
          <w:lang w:val="ru-RU"/>
        </w:rPr>
        <w:t xml:space="preserve">, и </w:t>
      </w:r>
      <w:r w:rsidRPr="0045628E">
        <w:t>b</w:t>
      </w:r>
      <w:r w:rsidRPr="000C2987">
        <w:rPr>
          <w:lang w:val="ru-RU"/>
        </w:rPr>
        <w:t>)</w:t>
      </w:r>
      <w:r w:rsidRPr="0045628E">
        <w:t> </w:t>
      </w:r>
      <w:r w:rsidRPr="000C2987">
        <w:rPr>
          <w:lang w:val="ru-RU"/>
        </w:rPr>
        <w:t>оно ограничено по расстоянию наземными сетями. С</w:t>
      </w:r>
      <w:r w:rsidRPr="0045628E">
        <w:t> </w:t>
      </w:r>
      <w:r w:rsidRPr="000C2987">
        <w:rPr>
          <w:lang w:val="ru-RU"/>
        </w:rPr>
        <w:t xml:space="preserve">тем чтобы преодолеть эти два ограничения, в отрасли была введена концепция сетей </w:t>
      </w:r>
      <w:r w:rsidRPr="0045628E">
        <w:t>QKD</w:t>
      </w:r>
      <w:r w:rsidRPr="000C2987">
        <w:rPr>
          <w:lang w:val="ru-RU"/>
        </w:rPr>
        <w:t>, в состав которых входят 1)</w:t>
      </w:r>
      <w:r w:rsidRPr="0045628E">
        <w:t> </w:t>
      </w:r>
      <w:r w:rsidRPr="000C2987">
        <w:rPr>
          <w:lang w:val="ru-RU"/>
        </w:rPr>
        <w:t>ансамбль узлов, которые соединены между собой с помощью систем двухточечного квантового распределения ключей, и 2)</w:t>
      </w:r>
      <w:r w:rsidRPr="0045628E">
        <w:t> </w:t>
      </w:r>
      <w:r w:rsidRPr="000C2987">
        <w:rPr>
          <w:lang w:val="ru-RU"/>
        </w:rPr>
        <w:t xml:space="preserve">система управления, которая используется совместно всеми узлами </w:t>
      </w:r>
      <w:r w:rsidRPr="0045628E">
        <w:t>QKD</w:t>
      </w:r>
      <w:r w:rsidRPr="000C2987">
        <w:rPr>
          <w:lang w:val="ru-RU"/>
        </w:rPr>
        <w:t xml:space="preserve"> и встроена в каждый из них. Эта система управления выполняет распределение секретных ключей между двумя и более узлами, которые являются частью одной сети </w:t>
      </w:r>
      <w:r w:rsidRPr="0045628E">
        <w:t>QKD</w:t>
      </w:r>
      <w:r w:rsidRPr="000C2987">
        <w:rPr>
          <w:lang w:val="ru-RU"/>
        </w:rPr>
        <w:t>, но необязательно связаны напрямую между собой. В</w:t>
      </w:r>
      <w:r w:rsidRPr="0045628E">
        <w:t> </w:t>
      </w:r>
      <w:r w:rsidRPr="000C2987">
        <w:rPr>
          <w:lang w:val="ru-RU"/>
        </w:rPr>
        <w:t xml:space="preserve">настоящее время коммерческие системы </w:t>
      </w:r>
      <w:r w:rsidRPr="0045628E">
        <w:t>QKD</w:t>
      </w:r>
      <w:r w:rsidRPr="000C2987">
        <w:rPr>
          <w:lang w:val="ru-RU"/>
        </w:rPr>
        <w:t xml:space="preserve"> являются достаточно стабильными и зрелыми, поэтому возможно начать планирование крупномасштабных сетей </w:t>
      </w:r>
      <w:r w:rsidRPr="0045628E">
        <w:t>QKD</w:t>
      </w:r>
      <w:r w:rsidRPr="000C2987">
        <w:rPr>
          <w:lang w:val="ru-RU"/>
        </w:rPr>
        <w:t xml:space="preserve">. Компании и организации осуществляют ряд инициатив по развитию сетей </w:t>
      </w:r>
      <w:r w:rsidRPr="0045628E">
        <w:t>QKD</w:t>
      </w:r>
      <w:r w:rsidRPr="000C2987">
        <w:rPr>
          <w:lang w:val="ru-RU"/>
        </w:rPr>
        <w:t xml:space="preserve">, однако не существует общепринятого стандарта, определяющего, что именно представляет собой система </w:t>
      </w:r>
      <w:r w:rsidRPr="0045628E">
        <w:t>QKD</w:t>
      </w:r>
      <w:r w:rsidRPr="000C2987">
        <w:rPr>
          <w:lang w:val="ru-RU"/>
        </w:rPr>
        <w:t>.</w:t>
      </w:r>
    </w:p>
    <w:p w14:paraId="3F18DE86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Кроме того, случайные числа являются одним из фундаментальных элементов системотехники и играют важную роль в криптографии. Случайность, составляющая основу квантовой механики, делает квантовые системы идеальным источником энтропии. Квантовая генерация случайных чисел</w:t>
      </w:r>
      <w:r w:rsidRPr="0045628E">
        <w:t> </w:t>
      </w:r>
      <w:r w:rsidRPr="000C2987">
        <w:rPr>
          <w:lang w:val="ru-RU"/>
        </w:rPr>
        <w:t>– одна из самых развитых квантовых технологий, которая обеспечивает множество возможных методов генерации.</w:t>
      </w:r>
    </w:p>
    <w:p w14:paraId="381D89E1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Таким образом, квантовая безопасность обеспечивает связь, которая не уязвима для атак со стороны квантовых компьютеров. Для реализации квантовой безопасности необходимы определенные ключевые элементы, в том числе квантовое распределение ключей и квантовый генератор случайных чисел </w:t>
      </w:r>
      <w:r w:rsidRPr="0045628E">
        <w:t>QRNG</w:t>
      </w:r>
      <w:r w:rsidRPr="000C2987">
        <w:rPr>
          <w:lang w:val="ru-RU"/>
        </w:rPr>
        <w:t xml:space="preserve">). Наряду с этим важным условием широкого применения в реальных сетях электросвязи является функциональная совместимость ключевых элементов и функциональных возможностей </w:t>
      </w:r>
      <w:r w:rsidRPr="0045628E">
        <w:t>QKD</w:t>
      </w:r>
      <w:r w:rsidRPr="000C2987">
        <w:rPr>
          <w:lang w:val="ru-RU"/>
        </w:rPr>
        <w:t xml:space="preserve"> и </w:t>
      </w:r>
      <w:r w:rsidRPr="0045628E">
        <w:t>QRNG</w:t>
      </w:r>
      <w:r w:rsidRPr="000C2987">
        <w:rPr>
          <w:lang w:val="ru-RU"/>
        </w:rPr>
        <w:t>.</w:t>
      </w:r>
    </w:p>
    <w:p w14:paraId="603F565A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Кроме того, существует настоятельная необходимость в исследовании ИК17 квантовой безопасности, устойчивой к квантовым атакам.</w:t>
      </w:r>
    </w:p>
    <w:p w14:paraId="78E09DD3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В сферу охвата данного Вопроса по состоянию на 3 сентября 2020 года входят следующие Рекомендации и Технические документы: </w:t>
      </w:r>
      <w:r w:rsidRPr="0045628E">
        <w:t>X</w:t>
      </w:r>
      <w:r w:rsidRPr="000C2987">
        <w:rPr>
          <w:lang w:val="ru-RU"/>
        </w:rPr>
        <w:t xml:space="preserve">.1702 и </w:t>
      </w:r>
      <w:r w:rsidRPr="0045628E">
        <w:t>TP</w:t>
      </w:r>
      <w:r w:rsidRPr="000C2987">
        <w:rPr>
          <w:lang w:val="ru-RU"/>
        </w:rPr>
        <w:t>.</w:t>
      </w:r>
      <w:r w:rsidRPr="0045628E">
        <w:t>inno</w:t>
      </w:r>
      <w:r w:rsidRPr="000C2987">
        <w:rPr>
          <w:lang w:val="ru-RU"/>
        </w:rPr>
        <w:t xml:space="preserve">, </w:t>
      </w:r>
      <w:r w:rsidRPr="0045628E">
        <w:t>TP</w:t>
      </w:r>
      <w:r w:rsidRPr="000C2987">
        <w:rPr>
          <w:lang w:val="ru-RU"/>
        </w:rPr>
        <w:t>.</w:t>
      </w:r>
      <w:r w:rsidRPr="0045628E">
        <w:t>sgstruct</w:t>
      </w:r>
      <w:r w:rsidRPr="000C2987">
        <w:rPr>
          <w:lang w:val="ru-RU"/>
        </w:rPr>
        <w:t xml:space="preserve"> и </w:t>
      </w:r>
      <w:r w:rsidRPr="0045628E">
        <w:t>TR</w:t>
      </w:r>
      <w:r w:rsidRPr="000C2987">
        <w:rPr>
          <w:lang w:val="ru-RU"/>
        </w:rPr>
        <w:t>.</w:t>
      </w:r>
      <w:r w:rsidRPr="0045628E">
        <w:t>sec</w:t>
      </w:r>
      <w:r w:rsidRPr="000C2987">
        <w:rPr>
          <w:lang w:val="ru-RU"/>
        </w:rPr>
        <w:t>-</w:t>
      </w:r>
      <w:r w:rsidRPr="0045628E">
        <w:t>qkd</w:t>
      </w:r>
      <w:r w:rsidRPr="000C2987">
        <w:rPr>
          <w:lang w:val="ru-RU"/>
        </w:rPr>
        <w:t>.</w:t>
      </w:r>
    </w:p>
    <w:p w14:paraId="5C138D67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Разрабатываемые документы: </w:t>
      </w:r>
      <w:r w:rsidRPr="0045628E">
        <w:t>X</w:t>
      </w:r>
      <w:r w:rsidRPr="000C2987">
        <w:rPr>
          <w:lang w:val="ru-RU"/>
        </w:rPr>
        <w:t>.</w:t>
      </w:r>
      <w:r w:rsidRPr="0045628E">
        <w:t>cf</w:t>
      </w:r>
      <w:r w:rsidRPr="000C2987">
        <w:rPr>
          <w:lang w:val="ru-RU"/>
        </w:rPr>
        <w:t>-</w:t>
      </w:r>
      <w:r w:rsidRPr="0045628E">
        <w:t>QKDN</w:t>
      </w:r>
      <w:r w:rsidRPr="000C2987">
        <w:rPr>
          <w:lang w:val="ru-RU"/>
        </w:rPr>
        <w:t xml:space="preserve"> (</w:t>
      </w:r>
      <w:r w:rsidRPr="0045628E">
        <w:t>X</w:t>
      </w:r>
      <w:r w:rsidRPr="000C2987">
        <w:rPr>
          <w:lang w:val="ru-RU"/>
        </w:rPr>
        <w:t xml:space="preserve">.1714), </w:t>
      </w:r>
      <w:r w:rsidRPr="0045628E">
        <w:t>X</w:t>
      </w:r>
      <w:r w:rsidRPr="000C2987">
        <w:rPr>
          <w:lang w:val="ru-RU"/>
        </w:rPr>
        <w:t>.</w:t>
      </w:r>
      <w:r w:rsidRPr="0045628E">
        <w:t>sec</w:t>
      </w:r>
      <w:r w:rsidRPr="000C2987">
        <w:rPr>
          <w:lang w:val="ru-RU"/>
        </w:rPr>
        <w:t>_</w:t>
      </w:r>
      <w:r w:rsidRPr="0045628E">
        <w:t>QKDN</w:t>
      </w:r>
      <w:r w:rsidRPr="000C2987">
        <w:rPr>
          <w:lang w:val="ru-RU"/>
        </w:rPr>
        <w:t>_</w:t>
      </w:r>
      <w:r w:rsidRPr="0045628E">
        <w:t>intrq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sec</w:t>
      </w:r>
      <w:r w:rsidRPr="000C2987">
        <w:rPr>
          <w:lang w:val="ru-RU"/>
        </w:rPr>
        <w:t>-</w:t>
      </w:r>
      <w:r w:rsidRPr="0045628E">
        <w:t>QKDN</w:t>
      </w:r>
      <w:r w:rsidRPr="000C2987">
        <w:rPr>
          <w:lang w:val="ru-RU"/>
        </w:rPr>
        <w:t>-</w:t>
      </w:r>
      <w:r w:rsidRPr="0045628E">
        <w:t>km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sec</w:t>
      </w:r>
      <w:r w:rsidRPr="000C2987">
        <w:rPr>
          <w:lang w:val="ru-RU"/>
        </w:rPr>
        <w:noBreakHyphen/>
      </w:r>
      <w:r w:rsidRPr="0045628E">
        <w:t>QKDN</w:t>
      </w:r>
      <w:r w:rsidRPr="000C2987">
        <w:rPr>
          <w:lang w:val="ru-RU"/>
        </w:rPr>
        <w:t>-</w:t>
      </w:r>
      <w:r w:rsidRPr="0045628E">
        <w:t>ov</w:t>
      </w:r>
      <w:r w:rsidRPr="000C2987">
        <w:rPr>
          <w:lang w:val="ru-RU"/>
        </w:rPr>
        <w:t xml:space="preserve"> (</w:t>
      </w:r>
      <w:r w:rsidRPr="0045628E">
        <w:t>X</w:t>
      </w:r>
      <w:r w:rsidRPr="000C2987">
        <w:rPr>
          <w:lang w:val="ru-RU"/>
        </w:rPr>
        <w:t xml:space="preserve">.1710) и </w:t>
      </w:r>
      <w:r w:rsidRPr="0045628E">
        <w:t>X</w:t>
      </w:r>
      <w:r w:rsidRPr="000C2987">
        <w:rPr>
          <w:lang w:val="ru-RU"/>
        </w:rPr>
        <w:t>.</w:t>
      </w:r>
      <w:r w:rsidRPr="0045628E">
        <w:t>sec</w:t>
      </w:r>
      <w:r w:rsidRPr="000C2987">
        <w:rPr>
          <w:lang w:val="ru-RU"/>
        </w:rPr>
        <w:t>-</w:t>
      </w:r>
      <w:r w:rsidRPr="0045628E">
        <w:t>QKDN</w:t>
      </w:r>
      <w:r w:rsidRPr="000C2987">
        <w:rPr>
          <w:lang w:val="ru-RU"/>
        </w:rPr>
        <w:t>-</w:t>
      </w:r>
      <w:r w:rsidRPr="0045628E">
        <w:t>tn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rdmase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icd</w:t>
      </w:r>
      <w:r w:rsidRPr="000C2987">
        <w:rPr>
          <w:lang w:val="ru-RU"/>
        </w:rPr>
        <w:t>-</w:t>
      </w:r>
      <w:r w:rsidRPr="0045628E">
        <w:t>schemas</w:t>
      </w:r>
      <w:r w:rsidRPr="000C2987">
        <w:rPr>
          <w:lang w:val="ru-RU"/>
        </w:rPr>
        <w:t xml:space="preserve">, </w:t>
      </w:r>
      <w:r w:rsidRPr="0045628E">
        <w:t>X</w:t>
      </w:r>
      <w:r w:rsidRPr="000C2987">
        <w:rPr>
          <w:lang w:val="ru-RU"/>
        </w:rPr>
        <w:t>.</w:t>
      </w:r>
      <w:r w:rsidRPr="0045628E">
        <w:t>tf</w:t>
      </w:r>
      <w:r w:rsidRPr="000C2987">
        <w:rPr>
          <w:lang w:val="ru-RU"/>
        </w:rPr>
        <w:t>-</w:t>
      </w:r>
      <w:r w:rsidRPr="0045628E">
        <w:t>mpc</w:t>
      </w:r>
      <w:r w:rsidRPr="000C2987">
        <w:rPr>
          <w:lang w:val="ru-RU"/>
        </w:rPr>
        <w:t xml:space="preserve">, </w:t>
      </w:r>
      <w:r w:rsidRPr="0045628E">
        <w:t>TR</w:t>
      </w:r>
      <w:r w:rsidRPr="000C2987">
        <w:rPr>
          <w:lang w:val="ru-RU"/>
        </w:rPr>
        <w:t>.</w:t>
      </w:r>
      <w:r w:rsidRPr="0045628E">
        <w:t>sgfdm</w:t>
      </w:r>
      <w:r w:rsidRPr="000C2987">
        <w:rPr>
          <w:lang w:val="ru-RU"/>
        </w:rPr>
        <w:t>.</w:t>
      </w:r>
    </w:p>
    <w:p w14:paraId="75249C08" w14:textId="77777777" w:rsidR="000C2987" w:rsidRPr="00F60B17" w:rsidRDefault="000C2987" w:rsidP="000C2987">
      <w:pPr>
        <w:pStyle w:val="Heading3"/>
        <w:rPr>
          <w:lang w:val="ru-RU"/>
        </w:rPr>
      </w:pPr>
      <w:bookmarkStart w:id="107" w:name="_Toc53036700"/>
      <w:bookmarkStart w:id="108" w:name="_Toc53036750"/>
      <w:bookmarkStart w:id="109" w:name="_Toc53036898"/>
      <w:bookmarkStart w:id="110" w:name="_Toc67427656"/>
      <w:r>
        <w:t>L</w:t>
      </w:r>
      <w:r w:rsidRPr="00F60B17">
        <w:rPr>
          <w:lang w:val="ru-RU"/>
        </w:rPr>
        <w:t>.2</w:t>
      </w:r>
      <w:r w:rsidRPr="00F60B17">
        <w:rPr>
          <w:lang w:val="ru-RU"/>
        </w:rPr>
        <w:tab/>
      </w:r>
      <w:bookmarkEnd w:id="107"/>
      <w:bookmarkEnd w:id="108"/>
      <w:bookmarkEnd w:id="109"/>
      <w:r w:rsidRPr="00F60B17">
        <w:rPr>
          <w:lang w:val="ru-RU"/>
        </w:rPr>
        <w:t>Вопрос</w:t>
      </w:r>
      <w:bookmarkEnd w:id="110"/>
    </w:p>
    <w:p w14:paraId="1882C32A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К числу подлежащих изучению вопросов, наряду с прочими, относятся следующие:</w:t>
      </w:r>
    </w:p>
    <w:p w14:paraId="6B85D73B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Каковы новые появляющиеся технологии безопасности?</w:t>
      </w:r>
    </w:p>
    <w:p w14:paraId="089EDC63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Каковы категории новых появляющихся технологий безопасности?</w:t>
      </w:r>
    </w:p>
    <w:p w14:paraId="51796F7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Каковы надежные методы разработки появляющихся технологий безопасности?</w:t>
      </w:r>
    </w:p>
    <w:p w14:paraId="3AB54C1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механизмы являются наиболее эффективными для реализации механизма инкубации?</w:t>
      </w:r>
    </w:p>
    <w:p w14:paraId="58341858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e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последствия и проблемы для традиционной связи влечет за собой появление крупномасштабных квантовых компьютеров?</w:t>
      </w:r>
    </w:p>
    <w:p w14:paraId="6196BE96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ключевые элементы необходимы для формирования квантовой безопасности?</w:t>
      </w:r>
    </w:p>
    <w:p w14:paraId="6F1A596E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g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Какую стратегию перехода следует принять для формирования квантовой безопасности?</w:t>
      </w:r>
    </w:p>
    <w:p w14:paraId="60E5C21A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h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следует устранять угрозы и уязвимости в приложениях квантовой безопасности?</w:t>
      </w:r>
    </w:p>
    <w:p w14:paraId="6954441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i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Каковы требования безопасности для снижения угроз квантовой безопасности?</w:t>
      </w:r>
    </w:p>
    <w:p w14:paraId="60C46491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j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технологии безопасности необходимы для поддержки квантовой безопасности?</w:t>
      </w:r>
    </w:p>
    <w:p w14:paraId="6952FC72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k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Каким образом следует сохранять и поддерживать возможность безопасного присоединения между объектами квантовой безопасности?</w:t>
      </w:r>
    </w:p>
    <w:p w14:paraId="2FAB7F3A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lastRenderedPageBreak/>
        <w:t>l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Какие требования безопасности, методы, механизмы и протоколы обеспечения безопасности необходимы для квантовой безопасности?</w:t>
      </w:r>
    </w:p>
    <w:p w14:paraId="613C976E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m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Каковы согласованные на глобальном уровне решения по обеспечению безопасности для квантовой безопасности, базирующиеся на сетях электросвязи/ИКТ?</w:t>
      </w:r>
    </w:p>
    <w:p w14:paraId="6C8A3C1D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n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Каковы примеры передового опыта и руководящие указания по обеспечению безопасности применительно к квантовой безопасности?</w:t>
      </w:r>
    </w:p>
    <w:p w14:paraId="0E31069F" w14:textId="77777777" w:rsidR="000C2987" w:rsidRPr="00F60B17" w:rsidRDefault="000C2987" w:rsidP="000C2987">
      <w:pPr>
        <w:pStyle w:val="Heading3"/>
        <w:rPr>
          <w:lang w:val="ru-RU"/>
        </w:rPr>
      </w:pPr>
      <w:bookmarkStart w:id="111" w:name="_Toc53036701"/>
      <w:bookmarkStart w:id="112" w:name="_Toc53036751"/>
      <w:bookmarkStart w:id="113" w:name="_Toc53036899"/>
      <w:bookmarkStart w:id="114" w:name="_Toc67427657"/>
      <w:r>
        <w:t>L</w:t>
      </w:r>
      <w:r w:rsidRPr="00F60B17">
        <w:rPr>
          <w:lang w:val="ru-RU"/>
        </w:rPr>
        <w:t>.3</w:t>
      </w:r>
      <w:r w:rsidRPr="00F60B17">
        <w:rPr>
          <w:lang w:val="ru-RU"/>
        </w:rPr>
        <w:tab/>
      </w:r>
      <w:bookmarkEnd w:id="111"/>
      <w:bookmarkEnd w:id="112"/>
      <w:bookmarkEnd w:id="113"/>
      <w:r w:rsidRPr="00F60B17">
        <w:rPr>
          <w:lang w:val="ru-RU"/>
        </w:rPr>
        <w:t>Задачи</w:t>
      </w:r>
      <w:bookmarkEnd w:id="114"/>
    </w:p>
    <w:p w14:paraId="09D7AC66" w14:textId="77777777" w:rsidR="000C2987" w:rsidRPr="000C2987" w:rsidRDefault="000C2987" w:rsidP="000C2987">
      <w:pPr>
        <w:keepNext/>
        <w:rPr>
          <w:lang w:val="ru-RU"/>
        </w:rPr>
      </w:pPr>
      <w:r w:rsidRPr="000C2987">
        <w:rPr>
          <w:lang w:val="ru-RU"/>
        </w:rPr>
        <w:t>К числу задач, наряду с прочими, относятся следующие:</w:t>
      </w:r>
    </w:p>
    <w:p w14:paraId="31FD8618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a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Определение новых появляющихся технологий безопасности.</w:t>
      </w:r>
    </w:p>
    <w:p w14:paraId="660E13AB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b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Определение новых категорий появляющихся технологий безопасности для завершения разработки стратегии работы по Вопросу</w:t>
      </w:r>
      <w:r w:rsidRPr="0045628E">
        <w:t> M</w:t>
      </w:r>
      <w:r w:rsidRPr="000C2987">
        <w:rPr>
          <w:lang w:val="ru-RU"/>
        </w:rPr>
        <w:t>.</w:t>
      </w:r>
    </w:p>
    <w:p w14:paraId="451575DD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c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Возможный перенос новых направлений работы в другой Вопрос, если в ходе их исследования становится более четким соответствие существующему Вопросу.</w:t>
      </w:r>
    </w:p>
    <w:p w14:paraId="63578AF5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d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Внедрение механизма инкубации для рассмотрения новых появляющихся областей в ИК17 МСЭ-Т.</w:t>
      </w:r>
    </w:p>
    <w:p w14:paraId="307AB385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e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Составление комплекта технических Рекомендаций для предоставления комплексных решений по обеспечению безопасности при формировании квантовой безопасности.</w:t>
      </w:r>
    </w:p>
    <w:p w14:paraId="6E45B8F9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f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с целью определения аспектов безопасности квантовой безопасности, базирующихся на инфраструктуре электросвязи/ИКТ.</w:t>
      </w:r>
    </w:p>
    <w:p w14:paraId="03D6297D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g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определение проблем и угроз безопасности, относящихся к квантовой безопасности.</w:t>
      </w:r>
    </w:p>
    <w:p w14:paraId="4A024BCB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h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требований безопасности, методов, механизмов, протоколов и технологий обеспечения безопасности применительно к квантовой безопасности.</w:t>
      </w:r>
    </w:p>
    <w:p w14:paraId="55228B1A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i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механизмов безопасного присоединения применительно к квантовой безопасности.</w:t>
      </w:r>
    </w:p>
    <w:p w14:paraId="293F54EA" w14:textId="77777777" w:rsidR="000C2987" w:rsidRPr="000C2987" w:rsidRDefault="000C2987" w:rsidP="000C2987">
      <w:pPr>
        <w:pStyle w:val="enumlev1"/>
        <w:rPr>
          <w:lang w:val="ru-RU"/>
        </w:rPr>
      </w:pPr>
      <w:r w:rsidRPr="0045628E">
        <w:t>j</w:t>
      </w:r>
      <w:r w:rsidRPr="000C2987">
        <w:rPr>
          <w:lang w:val="ru-RU"/>
        </w:rPr>
        <w:t>)</w:t>
      </w:r>
      <w:r w:rsidRPr="000C2987">
        <w:rPr>
          <w:lang w:val="ru-RU"/>
        </w:rPr>
        <w:tab/>
        <w:t>Исследование и разработка системы управления информацией для структур, обеспечивающих квантовую безопасность.</w:t>
      </w:r>
    </w:p>
    <w:p w14:paraId="5BC04D9B" w14:textId="77777777" w:rsidR="00AC6CC7" w:rsidRPr="000C2987" w:rsidRDefault="00AC6CC7" w:rsidP="00AC6CC7">
      <w:pPr>
        <w:rPr>
          <w:lang w:val="ru-RU"/>
        </w:rPr>
      </w:pPr>
      <w:bookmarkStart w:id="115" w:name="_Toc53036702"/>
      <w:bookmarkStart w:id="116" w:name="_Toc53036752"/>
      <w:bookmarkStart w:id="117" w:name="_Toc53036900"/>
      <w:r w:rsidRPr="000C2987">
        <w:rPr>
          <w:lang w:val="ru-RU"/>
        </w:rPr>
        <w:t xml:space="preserve">Информация о текущем состоянии работы по этому Вопросу содержится в программе работы ИК17 по адресу: </w:t>
      </w:r>
      <w:hyperlink r:id="rId21" w:history="1">
        <w:r w:rsidRPr="0045628E">
          <w:rPr>
            <w:rStyle w:val="Hyperlink"/>
          </w:rPr>
          <w:t>http</w:t>
        </w:r>
        <w:r w:rsidRPr="000C2987">
          <w:rPr>
            <w:rStyle w:val="Hyperlink"/>
            <w:lang w:val="ru-RU"/>
          </w:rPr>
          <w:t>://</w:t>
        </w:r>
        <w:r w:rsidRPr="0045628E">
          <w:rPr>
            <w:rStyle w:val="Hyperlink"/>
          </w:rPr>
          <w:t>itu</w:t>
        </w:r>
        <w:r w:rsidRPr="000C2987">
          <w:rPr>
            <w:rStyle w:val="Hyperlink"/>
            <w:lang w:val="ru-RU"/>
          </w:rPr>
          <w:t>.</w:t>
        </w:r>
        <w:r w:rsidRPr="0045628E">
          <w:rPr>
            <w:rStyle w:val="Hyperlink"/>
          </w:rPr>
          <w:t>int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ITU</w:t>
        </w:r>
        <w:r w:rsidRPr="000C2987">
          <w:rPr>
            <w:rStyle w:val="Hyperlink"/>
            <w:lang w:val="ru-RU"/>
          </w:rPr>
          <w:t>-</w:t>
        </w:r>
        <w:r w:rsidRPr="0045628E">
          <w:rPr>
            <w:rStyle w:val="Hyperlink"/>
          </w:rPr>
          <w:t>T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workprog</w:t>
        </w:r>
        <w:r w:rsidRPr="000C2987">
          <w:rPr>
            <w:rStyle w:val="Hyperlink"/>
            <w:lang w:val="ru-RU"/>
          </w:rPr>
          <w:t>/</w:t>
        </w:r>
        <w:r w:rsidRPr="0045628E">
          <w:rPr>
            <w:rStyle w:val="Hyperlink"/>
          </w:rPr>
          <w:t>wp</w:t>
        </w:r>
        <w:r w:rsidRPr="000C2987">
          <w:rPr>
            <w:rStyle w:val="Hyperlink"/>
            <w:lang w:val="ru-RU"/>
          </w:rPr>
          <w:t>_</w:t>
        </w:r>
        <w:r w:rsidRPr="0045628E">
          <w:rPr>
            <w:rStyle w:val="Hyperlink"/>
          </w:rPr>
          <w:t>search</w:t>
        </w:r>
        <w:r w:rsidRPr="000C2987">
          <w:rPr>
            <w:rStyle w:val="Hyperlink"/>
            <w:lang w:val="ru-RU"/>
          </w:rPr>
          <w:t>.</w:t>
        </w:r>
        <w:r w:rsidRPr="0045628E">
          <w:rPr>
            <w:rStyle w:val="Hyperlink"/>
          </w:rPr>
          <w:t>aspx</w:t>
        </w:r>
        <w:r w:rsidRPr="000C2987">
          <w:rPr>
            <w:rStyle w:val="Hyperlink"/>
            <w:lang w:val="ru-RU"/>
          </w:rPr>
          <w:t>?</w:t>
        </w:r>
        <w:r w:rsidRPr="0045628E">
          <w:rPr>
            <w:rStyle w:val="Hyperlink"/>
          </w:rPr>
          <w:t>sg</w:t>
        </w:r>
        <w:r w:rsidRPr="000C2987">
          <w:rPr>
            <w:rStyle w:val="Hyperlink"/>
            <w:lang w:val="ru-RU"/>
          </w:rPr>
          <w:t>=17</w:t>
        </w:r>
      </w:hyperlink>
      <w:r w:rsidRPr="000C2987">
        <w:rPr>
          <w:lang w:val="ru-RU"/>
        </w:rPr>
        <w:t>.</w:t>
      </w:r>
    </w:p>
    <w:p w14:paraId="7DA96122" w14:textId="33C88EEC" w:rsidR="000C2987" w:rsidRPr="00F60B17" w:rsidRDefault="000C2987" w:rsidP="000C2987">
      <w:pPr>
        <w:pStyle w:val="Heading3"/>
        <w:rPr>
          <w:lang w:val="ru-RU"/>
        </w:rPr>
      </w:pPr>
      <w:bookmarkStart w:id="118" w:name="_Toc67427658"/>
      <w:r w:rsidRPr="00451DF6">
        <w:t>L</w:t>
      </w:r>
      <w:r w:rsidRPr="00451DF6">
        <w:rPr>
          <w:lang w:val="ru-RU"/>
        </w:rPr>
        <w:t>.4</w:t>
      </w:r>
      <w:r w:rsidRPr="00451DF6">
        <w:rPr>
          <w:lang w:val="ru-RU"/>
        </w:rPr>
        <w:tab/>
      </w:r>
      <w:bookmarkEnd w:id="115"/>
      <w:bookmarkEnd w:id="116"/>
      <w:bookmarkEnd w:id="117"/>
      <w:r w:rsidRPr="00451DF6">
        <w:rPr>
          <w:lang w:val="ru-RU"/>
        </w:rPr>
        <w:t>Относящиеся к Вопросу</w:t>
      </w:r>
      <w:bookmarkEnd w:id="118"/>
    </w:p>
    <w:p w14:paraId="37ADE9A4" w14:textId="77777777" w:rsidR="00451DF6" w:rsidRPr="0045628E" w:rsidRDefault="00451DF6" w:rsidP="00451DF6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Направления деятельности ВВУИО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25E8FD37" w14:textId="77777777" w:rsidR="00451DF6" w:rsidRPr="000C2987" w:rsidRDefault="00451DF6" w:rsidP="00451DF6">
      <w:pPr>
        <w:rPr>
          <w:lang w:val="ru-RU"/>
        </w:rPr>
      </w:pPr>
      <w:r w:rsidRPr="0045628E">
        <w:t>C</w:t>
      </w:r>
      <w:r w:rsidRPr="000C2987">
        <w:rPr>
          <w:lang w:val="ru-RU"/>
        </w:rPr>
        <w:t>5</w:t>
      </w:r>
    </w:p>
    <w:p w14:paraId="7646E924" w14:textId="77777777" w:rsidR="00451DF6" w:rsidRDefault="00451DF6" w:rsidP="00451DF6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Цели в области устойчивого развития</w:t>
      </w:r>
      <w:r w:rsidRPr="0045628E">
        <w:rPr>
          <w:rFonts w:ascii="Times New Roman" w:hAnsi="Times New Roman"/>
          <w:b w:val="0"/>
          <w:lang w:val="ru-RU"/>
        </w:rPr>
        <w:t>:</w:t>
      </w:r>
      <w:r w:rsidRPr="00AC6CC7">
        <w:rPr>
          <w:rFonts w:ascii="Times New Roman" w:hAnsi="Times New Roman"/>
          <w:b w:val="0"/>
          <w:lang w:val="ru-RU"/>
        </w:rPr>
        <w:t xml:space="preserve"> </w:t>
      </w:r>
    </w:p>
    <w:p w14:paraId="196AF2D5" w14:textId="77777777" w:rsidR="00451DF6" w:rsidRPr="00AC6CC7" w:rsidRDefault="00451DF6" w:rsidP="00451DF6">
      <w:pPr>
        <w:rPr>
          <w:lang w:val="ru-RU"/>
        </w:rPr>
      </w:pPr>
      <w:r w:rsidRPr="00AC6CC7">
        <w:rPr>
          <w:lang w:val="ru-RU"/>
        </w:rPr>
        <w:t>–</w:t>
      </w:r>
    </w:p>
    <w:p w14:paraId="6600442B" w14:textId="77777777" w:rsidR="000C2987" w:rsidRPr="0045628E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Рекомендации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33441856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 xml:space="preserve">Серия </w:t>
      </w:r>
      <w:r w:rsidRPr="0045628E">
        <w:t>X</w:t>
      </w:r>
      <w:r w:rsidRPr="000C2987">
        <w:rPr>
          <w:lang w:val="ru-RU"/>
        </w:rPr>
        <w:t xml:space="preserve"> и другие Рекомендации, касающиеся безопасности</w:t>
      </w:r>
    </w:p>
    <w:p w14:paraId="5666789A" w14:textId="77777777" w:rsidR="000C2987" w:rsidRPr="0045628E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Вопросы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342D9239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Вопросы МСЭ-Т: 1/17, 2/17, 3/17, 4/17, 5/17, 6/17, 7/17, 8/17, 9/17, 10/17, 11/17, 12/17, 13/17 и 14/17</w:t>
      </w:r>
    </w:p>
    <w:p w14:paraId="534F6C39" w14:textId="77777777" w:rsidR="000C2987" w:rsidRPr="0045628E" w:rsidRDefault="000C2987" w:rsidP="000C2987">
      <w:pPr>
        <w:pStyle w:val="Headingb"/>
        <w:rPr>
          <w:lang w:val="ru-RU"/>
        </w:rPr>
      </w:pPr>
      <w:r w:rsidRPr="0045628E">
        <w:rPr>
          <w:lang w:val="ru-RU"/>
        </w:rPr>
        <w:t>Исследовательские комиссии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28F7A68B" w14:textId="77777777" w:rsidR="000C2987" w:rsidRPr="000C2987" w:rsidRDefault="000C2987" w:rsidP="000C2987">
      <w:pPr>
        <w:rPr>
          <w:lang w:val="ru-RU"/>
        </w:rPr>
      </w:pPr>
      <w:r w:rsidRPr="000C2987">
        <w:rPr>
          <w:lang w:val="ru-RU"/>
        </w:rPr>
        <w:t>ИК 2, 3, 5, 9, 11, 12, 13, 15, 16 и 20 МСЭ-Т</w:t>
      </w:r>
    </w:p>
    <w:p w14:paraId="3FBCE22F" w14:textId="77777777" w:rsidR="000C2987" w:rsidRPr="0045628E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t>Органы по стандартизации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6F9F4F20" w14:textId="7E2BAD9B" w:rsidR="000C2987" w:rsidRPr="000C2987" w:rsidRDefault="000D0D08" w:rsidP="000C2987">
      <w:pPr>
        <w:rPr>
          <w:lang w:val="ru-RU"/>
        </w:rPr>
      </w:pPr>
      <w:r>
        <w:rPr>
          <w:lang w:val="ru-RU"/>
        </w:rPr>
        <w:t>ТК</w:t>
      </w:r>
      <w:r w:rsidR="000C2987" w:rsidRPr="004979FA">
        <w:rPr>
          <w:lang w:val="ru-RU"/>
        </w:rPr>
        <w:t xml:space="preserve"> </w:t>
      </w:r>
      <w:r w:rsidR="000C2987" w:rsidRPr="004979FA">
        <w:rPr>
          <w:lang w:val="fr-FR"/>
        </w:rPr>
        <w:t>Cyber</w:t>
      </w:r>
      <w:r w:rsidR="000C2987" w:rsidRPr="004979FA">
        <w:rPr>
          <w:lang w:val="ru-RU"/>
        </w:rPr>
        <w:t xml:space="preserve">, </w:t>
      </w:r>
      <w:r w:rsidR="000C2987" w:rsidRPr="004979FA">
        <w:rPr>
          <w:lang w:val="fr-FR"/>
        </w:rPr>
        <w:t>ISG</w:t>
      </w:r>
      <w:r w:rsidR="000C2987" w:rsidRPr="004979FA">
        <w:rPr>
          <w:lang w:val="ru-RU"/>
        </w:rPr>
        <w:t>-</w:t>
      </w:r>
      <w:r w:rsidR="000C2987" w:rsidRPr="004979FA">
        <w:rPr>
          <w:lang w:val="fr-FR"/>
        </w:rPr>
        <w:t>QKD</w:t>
      </w:r>
      <w:r w:rsidR="000C2987" w:rsidRPr="004979FA">
        <w:rPr>
          <w:lang w:val="ru-RU"/>
        </w:rPr>
        <w:t xml:space="preserve"> </w:t>
      </w:r>
      <w:r w:rsidR="000C2987" w:rsidRPr="000C2987">
        <w:rPr>
          <w:lang w:val="ru-RU"/>
        </w:rPr>
        <w:t>ЕТСИ</w:t>
      </w:r>
      <w:r w:rsidR="004979FA" w:rsidRPr="004979FA">
        <w:rPr>
          <w:lang w:val="ru-RU"/>
        </w:rPr>
        <w:t xml:space="preserve">; </w:t>
      </w:r>
      <w:r w:rsidR="000C2987" w:rsidRPr="000C2987">
        <w:rPr>
          <w:lang w:val="ru-RU"/>
        </w:rPr>
        <w:t>ПК27 ОТК1 ИСО/МЭК</w:t>
      </w:r>
      <w:r w:rsidR="004979FA">
        <w:rPr>
          <w:lang w:val="ru-RU"/>
        </w:rPr>
        <w:t xml:space="preserve">; </w:t>
      </w:r>
      <w:r w:rsidR="000C2987" w:rsidRPr="0045628E">
        <w:t>Oasis</w:t>
      </w:r>
      <w:r w:rsidR="004979FA">
        <w:rPr>
          <w:lang w:val="ru-RU"/>
        </w:rPr>
        <w:t xml:space="preserve">; </w:t>
      </w:r>
      <w:r w:rsidR="000C2987" w:rsidRPr="0045628E">
        <w:t>IETF</w:t>
      </w:r>
    </w:p>
    <w:p w14:paraId="4DAB8246" w14:textId="77777777" w:rsidR="000C2987" w:rsidRPr="0045628E" w:rsidRDefault="000C2987" w:rsidP="000C2987">
      <w:pPr>
        <w:pStyle w:val="Headingb"/>
        <w:rPr>
          <w:rFonts w:ascii="Times New Roman" w:hAnsi="Times New Roman"/>
          <w:b w:val="0"/>
          <w:lang w:val="ru-RU"/>
        </w:rPr>
      </w:pPr>
      <w:r w:rsidRPr="0045628E">
        <w:rPr>
          <w:lang w:val="ru-RU"/>
        </w:rPr>
        <w:lastRenderedPageBreak/>
        <w:t>Другие органы</w:t>
      </w:r>
      <w:r w:rsidRPr="0045628E">
        <w:rPr>
          <w:rFonts w:ascii="Times New Roman" w:hAnsi="Times New Roman"/>
          <w:b w:val="0"/>
          <w:lang w:val="ru-RU"/>
        </w:rPr>
        <w:t>:</w:t>
      </w:r>
    </w:p>
    <w:p w14:paraId="47B196D0" w14:textId="77777777" w:rsidR="000C2987" w:rsidRPr="000C2987" w:rsidRDefault="000C2987" w:rsidP="000C2987">
      <w:pPr>
        <w:rPr>
          <w:lang w:val="ru-RU"/>
        </w:rPr>
      </w:pPr>
      <w:r w:rsidRPr="003F440C">
        <w:rPr>
          <w:lang w:val="es-ES"/>
        </w:rPr>
        <w:t>GSMA</w:t>
      </w:r>
      <w:r w:rsidRPr="000C2987">
        <w:rPr>
          <w:lang w:val="ru-RU"/>
        </w:rPr>
        <w:t xml:space="preserve">; </w:t>
      </w:r>
      <w:r w:rsidRPr="003F440C">
        <w:rPr>
          <w:lang w:val="es-ES"/>
        </w:rPr>
        <w:t>ATIS</w:t>
      </w:r>
      <w:r w:rsidRPr="000C2987">
        <w:rPr>
          <w:lang w:val="ru-RU"/>
        </w:rPr>
        <w:t xml:space="preserve">; </w:t>
      </w:r>
      <w:r w:rsidRPr="003F440C">
        <w:rPr>
          <w:lang w:val="es-ES"/>
        </w:rPr>
        <w:t>CCSA</w:t>
      </w:r>
      <w:r w:rsidRPr="000C2987">
        <w:rPr>
          <w:lang w:val="ru-RU"/>
        </w:rPr>
        <w:t xml:space="preserve">; </w:t>
      </w:r>
      <w:r w:rsidRPr="003F440C">
        <w:rPr>
          <w:lang w:val="es-ES"/>
        </w:rPr>
        <w:t>TIA</w:t>
      </w:r>
      <w:r w:rsidRPr="000C2987">
        <w:rPr>
          <w:lang w:val="ru-RU"/>
        </w:rPr>
        <w:t xml:space="preserve">; </w:t>
      </w:r>
      <w:r w:rsidRPr="003F440C">
        <w:rPr>
          <w:lang w:val="es-ES"/>
        </w:rPr>
        <w:t>TTA</w:t>
      </w:r>
      <w:r w:rsidRPr="000C2987">
        <w:rPr>
          <w:lang w:val="ru-RU"/>
        </w:rPr>
        <w:t xml:space="preserve">; </w:t>
      </w:r>
      <w:r w:rsidRPr="003F440C">
        <w:rPr>
          <w:lang w:val="es-ES"/>
        </w:rPr>
        <w:t>TTC</w:t>
      </w:r>
    </w:p>
    <w:p w14:paraId="64E52372" w14:textId="77777777" w:rsidR="004B5C50" w:rsidRPr="001F22B9" w:rsidRDefault="004B5C50" w:rsidP="004979FA">
      <w:pPr>
        <w:spacing w:before="480"/>
        <w:jc w:val="center"/>
        <w:rPr>
          <w:lang w:val="ru-RU"/>
        </w:rPr>
      </w:pPr>
      <w:bookmarkStart w:id="119" w:name="_Annex_D_Statement"/>
      <w:bookmarkEnd w:id="119"/>
      <w:r w:rsidRPr="001F22B9">
        <w:rPr>
          <w:lang w:val="ru-RU"/>
        </w:rPr>
        <w:t>______________</w:t>
      </w:r>
    </w:p>
    <w:sectPr w:rsidR="004B5C50" w:rsidRPr="001F22B9" w:rsidSect="00DA4BCA">
      <w:headerReference w:type="even" r:id="rId22"/>
      <w:headerReference w:type="default" r:id="rId23"/>
      <w:pgSz w:w="11906" w:h="16838" w:code="9"/>
      <w:pgMar w:top="1418" w:right="1134" w:bottom="1418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77007" w14:textId="77777777" w:rsidR="007D0842" w:rsidRDefault="007D0842" w:rsidP="00F260AA">
      <w:pPr>
        <w:spacing w:before="0"/>
      </w:pPr>
      <w:r>
        <w:separator/>
      </w:r>
    </w:p>
  </w:endnote>
  <w:endnote w:type="continuationSeparator" w:id="0">
    <w:p w14:paraId="07D34BE5" w14:textId="77777777" w:rsidR="007D0842" w:rsidRDefault="007D0842" w:rsidP="00F260A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39T36Lfz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D46EB" w14:textId="77777777" w:rsidR="007D0842" w:rsidRDefault="007D0842" w:rsidP="00F260AA">
      <w:pPr>
        <w:spacing w:before="0"/>
      </w:pPr>
      <w:r>
        <w:separator/>
      </w:r>
    </w:p>
  </w:footnote>
  <w:footnote w:type="continuationSeparator" w:id="0">
    <w:p w14:paraId="276853AE" w14:textId="77777777" w:rsidR="007D0842" w:rsidRDefault="007D0842" w:rsidP="00F260A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22863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06D7C4" w14:textId="77777777" w:rsidR="0011748E" w:rsidRPr="00773C6D" w:rsidRDefault="0011748E" w:rsidP="00773C6D">
        <w:pPr>
          <w:pStyle w:val="Header"/>
        </w:pPr>
        <w:r>
          <w:rPr>
            <w:lang w:val="ru-RU"/>
          </w:rP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  <w:lang w:val="ru-RU"/>
          </w:rP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35679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EE6261" w14:textId="32A26D0E" w:rsidR="0011748E" w:rsidRPr="00B419B7" w:rsidRDefault="0011748E" w:rsidP="009C6CC8">
        <w:pPr>
          <w:pStyle w:val="Header"/>
          <w:rPr>
            <w:lang w:eastAsia="zh-CN"/>
          </w:rPr>
        </w:pPr>
        <w:r w:rsidRPr="00E86A04">
          <w:rPr>
            <w:lang w:val="en-US"/>
          </w:rPr>
          <w:t xml:space="preserve">- </w:t>
        </w:r>
        <w:r w:rsidRPr="00B419B7">
          <w:fldChar w:fldCharType="begin"/>
        </w:r>
        <w:r w:rsidRPr="00B419B7">
          <w:instrText xml:space="preserve"> PAGE  \* MERGEFORMAT </w:instrText>
        </w:r>
        <w:r w:rsidRPr="00B419B7">
          <w:fldChar w:fldCharType="separate"/>
        </w:r>
        <w:r>
          <w:rPr>
            <w:noProof/>
          </w:rPr>
          <w:t>19</w:t>
        </w:r>
        <w:r w:rsidRPr="00B419B7">
          <w:fldChar w:fldCharType="end"/>
        </w:r>
        <w:r>
          <w:rPr>
            <w:rFonts w:hint="eastAsia"/>
            <w:lang w:eastAsia="zh-CN"/>
          </w:rPr>
          <w:t xml:space="preserve"> -</w:t>
        </w:r>
      </w:p>
      <w:p w14:paraId="0A40E614" w14:textId="6284AEAA" w:rsidR="0011748E" w:rsidRPr="00255268" w:rsidRDefault="0011748E" w:rsidP="009C6CC8">
        <w:pPr>
          <w:pStyle w:val="Header"/>
          <w:spacing w:after="120"/>
        </w:pPr>
        <w:r w:rsidRPr="00B419B7">
          <w:t xml:space="preserve">TSAG – R </w:t>
        </w:r>
        <w:r>
          <w:rPr>
            <w:lang w:val="en-US"/>
          </w:rPr>
          <w:t>21</w:t>
        </w:r>
        <w:r>
          <w:t xml:space="preserve"> – </w:t>
        </w:r>
        <w:r>
          <w:rPr>
            <w:lang w:eastAsia="zh-CN"/>
          </w:rPr>
          <w:t>R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072EB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3" w15:restartNumberingAfterBreak="0">
    <w:nsid w:val="00880302"/>
    <w:multiLevelType w:val="multilevel"/>
    <w:tmpl w:val="40F0B8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213F24"/>
    <w:multiLevelType w:val="hybridMultilevel"/>
    <w:tmpl w:val="1B4A25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20255"/>
    <w:multiLevelType w:val="hybridMultilevel"/>
    <w:tmpl w:val="32646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5A6E73"/>
    <w:multiLevelType w:val="hybridMultilevel"/>
    <w:tmpl w:val="0C2424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6A17D1"/>
    <w:multiLevelType w:val="hybridMultilevel"/>
    <w:tmpl w:val="2C30B7C8"/>
    <w:lvl w:ilvl="0" w:tplc="09462F4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EB383D"/>
    <w:multiLevelType w:val="hybridMultilevel"/>
    <w:tmpl w:val="E3560026"/>
    <w:lvl w:ilvl="0" w:tplc="D60C103A">
      <w:start w:val="5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AF7ACF"/>
    <w:multiLevelType w:val="hybridMultilevel"/>
    <w:tmpl w:val="731464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C47A5"/>
    <w:multiLevelType w:val="hybridMultilevel"/>
    <w:tmpl w:val="B2F87CCE"/>
    <w:lvl w:ilvl="0" w:tplc="4A02A9D6">
      <w:start w:val="1"/>
      <w:numFmt w:val="bullet"/>
      <w:pStyle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11387"/>
    <w:multiLevelType w:val="hybridMultilevel"/>
    <w:tmpl w:val="78D60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E54975"/>
    <w:multiLevelType w:val="hybridMultilevel"/>
    <w:tmpl w:val="AE3005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6861A1"/>
    <w:multiLevelType w:val="hybridMultilevel"/>
    <w:tmpl w:val="2BEC4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FF20DB"/>
    <w:multiLevelType w:val="hybridMultilevel"/>
    <w:tmpl w:val="3152A1E0"/>
    <w:lvl w:ilvl="0" w:tplc="9570687C">
      <w:start w:val="1"/>
      <w:numFmt w:val="bullet"/>
      <w:lvlText w:val=""/>
      <w:lvlJc w:val="left"/>
      <w:pPr>
        <w:tabs>
          <w:tab w:val="num" w:pos="1040"/>
        </w:tabs>
        <w:ind w:left="1040" w:hanging="40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0"/>
        </w:tabs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40"/>
        </w:tabs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40"/>
        </w:tabs>
        <w:ind w:left="4240" w:hanging="400"/>
      </w:pPr>
      <w:rPr>
        <w:rFonts w:ascii="Wingdings" w:hAnsi="Wingdings" w:hint="default"/>
      </w:rPr>
    </w:lvl>
  </w:abstractNum>
  <w:abstractNum w:abstractNumId="16" w15:restartNumberingAfterBreak="0">
    <w:nsid w:val="2FF750D8"/>
    <w:multiLevelType w:val="multilevel"/>
    <w:tmpl w:val="891461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BE6192"/>
    <w:multiLevelType w:val="multilevel"/>
    <w:tmpl w:val="D61A55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0A446D"/>
    <w:multiLevelType w:val="hybridMultilevel"/>
    <w:tmpl w:val="88A465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957EA"/>
    <w:multiLevelType w:val="hybridMultilevel"/>
    <w:tmpl w:val="08B081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F5570"/>
    <w:multiLevelType w:val="hybridMultilevel"/>
    <w:tmpl w:val="F6580FC4"/>
    <w:lvl w:ilvl="0" w:tplc="A9BC1E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693991"/>
    <w:multiLevelType w:val="hybridMultilevel"/>
    <w:tmpl w:val="5BE280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B18D0"/>
    <w:multiLevelType w:val="hybridMultilevel"/>
    <w:tmpl w:val="6010B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054512"/>
    <w:multiLevelType w:val="hybridMultilevel"/>
    <w:tmpl w:val="CC6AB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579B5"/>
    <w:multiLevelType w:val="hybridMultilevel"/>
    <w:tmpl w:val="D63E8158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BC34327"/>
    <w:multiLevelType w:val="hybridMultilevel"/>
    <w:tmpl w:val="E8EC22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329A0"/>
    <w:multiLevelType w:val="hybridMultilevel"/>
    <w:tmpl w:val="304AD710"/>
    <w:lvl w:ilvl="0" w:tplc="409873D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92DF5"/>
    <w:multiLevelType w:val="hybridMultilevel"/>
    <w:tmpl w:val="7B804E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97557"/>
    <w:multiLevelType w:val="hybridMultilevel"/>
    <w:tmpl w:val="47AC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A182D"/>
    <w:multiLevelType w:val="hybridMultilevel"/>
    <w:tmpl w:val="9D600EBA"/>
    <w:name w:val="Heading"/>
    <w:lvl w:ilvl="0" w:tplc="6EAE68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60048"/>
    <w:multiLevelType w:val="hybridMultilevel"/>
    <w:tmpl w:val="2C30B7C8"/>
    <w:lvl w:ilvl="0" w:tplc="09462F4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9368BC"/>
    <w:multiLevelType w:val="hybridMultilevel"/>
    <w:tmpl w:val="9A94B0CE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B8D58FD"/>
    <w:multiLevelType w:val="hybridMultilevel"/>
    <w:tmpl w:val="475284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9354D"/>
    <w:multiLevelType w:val="hybridMultilevel"/>
    <w:tmpl w:val="35184A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E0117"/>
    <w:multiLevelType w:val="hybridMultilevel"/>
    <w:tmpl w:val="8C5C44C4"/>
    <w:lvl w:ilvl="0" w:tplc="5B4AB74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A1F38"/>
    <w:multiLevelType w:val="hybridMultilevel"/>
    <w:tmpl w:val="1B6EC1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717C0"/>
    <w:multiLevelType w:val="multilevel"/>
    <w:tmpl w:val="B9FA4454"/>
    <w:styleLink w:val="WWNum1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7" w15:restartNumberingAfterBreak="0">
    <w:nsid w:val="7A877080"/>
    <w:multiLevelType w:val="multilevel"/>
    <w:tmpl w:val="3F8E8E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6"/>
  </w:num>
  <w:num w:numId="3">
    <w:abstractNumId w:val="30"/>
  </w:num>
  <w:num w:numId="4">
    <w:abstractNumId w:val="7"/>
  </w:num>
  <w:num w:numId="5">
    <w:abstractNumId w:val="1"/>
  </w:num>
  <w:num w:numId="6">
    <w:abstractNumId w:val="13"/>
  </w:num>
  <w:num w:numId="7">
    <w:abstractNumId w:val="11"/>
  </w:num>
  <w:num w:numId="8">
    <w:abstractNumId w:val="22"/>
  </w:num>
  <w:num w:numId="9">
    <w:abstractNumId w:val="0"/>
  </w:num>
  <w:num w:numId="10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31"/>
  </w:num>
  <w:num w:numId="12">
    <w:abstractNumId w:val="24"/>
  </w:num>
  <w:num w:numId="13">
    <w:abstractNumId w:val="14"/>
  </w:num>
  <w:num w:numId="14">
    <w:abstractNumId w:val="15"/>
  </w:num>
  <w:num w:numId="15">
    <w:abstractNumId w:val="8"/>
  </w:num>
  <w:num w:numId="16">
    <w:abstractNumId w:val="20"/>
  </w:num>
  <w:num w:numId="17">
    <w:abstractNumId w:val="26"/>
  </w:num>
  <w:num w:numId="18">
    <w:abstractNumId w:val="28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37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32"/>
  </w:num>
  <w:num w:numId="3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AA"/>
    <w:rsid w:val="00002798"/>
    <w:rsid w:val="000041FE"/>
    <w:rsid w:val="000042DD"/>
    <w:rsid w:val="00004D5B"/>
    <w:rsid w:val="00007905"/>
    <w:rsid w:val="00010EE5"/>
    <w:rsid w:val="000113C8"/>
    <w:rsid w:val="000122A4"/>
    <w:rsid w:val="00013664"/>
    <w:rsid w:val="00014605"/>
    <w:rsid w:val="00014A20"/>
    <w:rsid w:val="00024D6D"/>
    <w:rsid w:val="00030BDB"/>
    <w:rsid w:val="00035242"/>
    <w:rsid w:val="00036AD8"/>
    <w:rsid w:val="00041D16"/>
    <w:rsid w:val="00046AD9"/>
    <w:rsid w:val="00050A0B"/>
    <w:rsid w:val="0005285D"/>
    <w:rsid w:val="00055D33"/>
    <w:rsid w:val="000562DD"/>
    <w:rsid w:val="000607E6"/>
    <w:rsid w:val="00061A06"/>
    <w:rsid w:val="00062B31"/>
    <w:rsid w:val="0006351A"/>
    <w:rsid w:val="00065DEA"/>
    <w:rsid w:val="00070D8D"/>
    <w:rsid w:val="000715A8"/>
    <w:rsid w:val="00072689"/>
    <w:rsid w:val="000751FE"/>
    <w:rsid w:val="00076C7A"/>
    <w:rsid w:val="00080099"/>
    <w:rsid w:val="00080E2F"/>
    <w:rsid w:val="00082683"/>
    <w:rsid w:val="00082F3C"/>
    <w:rsid w:val="000877B5"/>
    <w:rsid w:val="00087CBD"/>
    <w:rsid w:val="00087E98"/>
    <w:rsid w:val="00090E00"/>
    <w:rsid w:val="00092531"/>
    <w:rsid w:val="000936F1"/>
    <w:rsid w:val="00095953"/>
    <w:rsid w:val="000961D4"/>
    <w:rsid w:val="000968DF"/>
    <w:rsid w:val="000969E8"/>
    <w:rsid w:val="00096CCD"/>
    <w:rsid w:val="000A03FF"/>
    <w:rsid w:val="000A0EA2"/>
    <w:rsid w:val="000A26CF"/>
    <w:rsid w:val="000A3F83"/>
    <w:rsid w:val="000A597B"/>
    <w:rsid w:val="000A73A2"/>
    <w:rsid w:val="000B0AB7"/>
    <w:rsid w:val="000B0BD4"/>
    <w:rsid w:val="000B215D"/>
    <w:rsid w:val="000B4988"/>
    <w:rsid w:val="000B5C08"/>
    <w:rsid w:val="000C03CF"/>
    <w:rsid w:val="000C2987"/>
    <w:rsid w:val="000C46C8"/>
    <w:rsid w:val="000C5728"/>
    <w:rsid w:val="000C74BF"/>
    <w:rsid w:val="000D0C4B"/>
    <w:rsid w:val="000D0D08"/>
    <w:rsid w:val="000D2C8D"/>
    <w:rsid w:val="000D455C"/>
    <w:rsid w:val="000D55F2"/>
    <w:rsid w:val="000D7DEC"/>
    <w:rsid w:val="000E00AF"/>
    <w:rsid w:val="000E28FB"/>
    <w:rsid w:val="000E2BC6"/>
    <w:rsid w:val="000E333F"/>
    <w:rsid w:val="000E56AC"/>
    <w:rsid w:val="000E6EC0"/>
    <w:rsid w:val="000F28BC"/>
    <w:rsid w:val="000F4C5C"/>
    <w:rsid w:val="000F54DC"/>
    <w:rsid w:val="000F58B1"/>
    <w:rsid w:val="000F7B0C"/>
    <w:rsid w:val="001046B9"/>
    <w:rsid w:val="0010683B"/>
    <w:rsid w:val="00106A11"/>
    <w:rsid w:val="00107CAA"/>
    <w:rsid w:val="00111371"/>
    <w:rsid w:val="00116804"/>
    <w:rsid w:val="0011748E"/>
    <w:rsid w:val="00121C46"/>
    <w:rsid w:val="00121C86"/>
    <w:rsid w:val="00122C35"/>
    <w:rsid w:val="00123D71"/>
    <w:rsid w:val="001350ED"/>
    <w:rsid w:val="00135863"/>
    <w:rsid w:val="0014366F"/>
    <w:rsid w:val="00144583"/>
    <w:rsid w:val="00145373"/>
    <w:rsid w:val="00145AE3"/>
    <w:rsid w:val="00147E61"/>
    <w:rsid w:val="0015047E"/>
    <w:rsid w:val="0015160D"/>
    <w:rsid w:val="0016220B"/>
    <w:rsid w:val="00162333"/>
    <w:rsid w:val="001630E2"/>
    <w:rsid w:val="001633D3"/>
    <w:rsid w:val="001637E6"/>
    <w:rsid w:val="001639E5"/>
    <w:rsid w:val="00165FC4"/>
    <w:rsid w:val="001668A5"/>
    <w:rsid w:val="00173C83"/>
    <w:rsid w:val="00174E18"/>
    <w:rsid w:val="001772A3"/>
    <w:rsid w:val="00183049"/>
    <w:rsid w:val="00184AF7"/>
    <w:rsid w:val="0018559E"/>
    <w:rsid w:val="00186D63"/>
    <w:rsid w:val="001916BD"/>
    <w:rsid w:val="001929AE"/>
    <w:rsid w:val="0019303A"/>
    <w:rsid w:val="00195115"/>
    <w:rsid w:val="00196965"/>
    <w:rsid w:val="001A31B8"/>
    <w:rsid w:val="001A3318"/>
    <w:rsid w:val="001A5FA8"/>
    <w:rsid w:val="001A6956"/>
    <w:rsid w:val="001A6D8E"/>
    <w:rsid w:val="001B2F7E"/>
    <w:rsid w:val="001B37AE"/>
    <w:rsid w:val="001C38E1"/>
    <w:rsid w:val="001C44B7"/>
    <w:rsid w:val="001C4D57"/>
    <w:rsid w:val="001C5419"/>
    <w:rsid w:val="001C6D99"/>
    <w:rsid w:val="001C7127"/>
    <w:rsid w:val="001D18C9"/>
    <w:rsid w:val="001D2072"/>
    <w:rsid w:val="001D3FDC"/>
    <w:rsid w:val="001D4A42"/>
    <w:rsid w:val="001D6356"/>
    <w:rsid w:val="001D7002"/>
    <w:rsid w:val="001E1814"/>
    <w:rsid w:val="001E18B6"/>
    <w:rsid w:val="001E1AD0"/>
    <w:rsid w:val="001E1CA4"/>
    <w:rsid w:val="001E22CE"/>
    <w:rsid w:val="001E2F65"/>
    <w:rsid w:val="001E3FA8"/>
    <w:rsid w:val="001E439C"/>
    <w:rsid w:val="001E4850"/>
    <w:rsid w:val="001E5BC5"/>
    <w:rsid w:val="001E62D5"/>
    <w:rsid w:val="001E7029"/>
    <w:rsid w:val="001F0523"/>
    <w:rsid w:val="001F22B9"/>
    <w:rsid w:val="001F300D"/>
    <w:rsid w:val="001F444A"/>
    <w:rsid w:val="001F587F"/>
    <w:rsid w:val="0020252D"/>
    <w:rsid w:val="00204697"/>
    <w:rsid w:val="0020544C"/>
    <w:rsid w:val="002054DF"/>
    <w:rsid w:val="00210C19"/>
    <w:rsid w:val="00217C48"/>
    <w:rsid w:val="00223B9E"/>
    <w:rsid w:val="00226A74"/>
    <w:rsid w:val="00227235"/>
    <w:rsid w:val="002310AA"/>
    <w:rsid w:val="0023137A"/>
    <w:rsid w:val="002352E1"/>
    <w:rsid w:val="00236FAF"/>
    <w:rsid w:val="002511FB"/>
    <w:rsid w:val="0025449C"/>
    <w:rsid w:val="00254C08"/>
    <w:rsid w:val="0026120F"/>
    <w:rsid w:val="00263CE5"/>
    <w:rsid w:val="00263E9A"/>
    <w:rsid w:val="0026497F"/>
    <w:rsid w:val="00270159"/>
    <w:rsid w:val="00270698"/>
    <w:rsid w:val="00272CEC"/>
    <w:rsid w:val="002804D7"/>
    <w:rsid w:val="00284D42"/>
    <w:rsid w:val="00284FD9"/>
    <w:rsid w:val="00286423"/>
    <w:rsid w:val="00286820"/>
    <w:rsid w:val="00287B6C"/>
    <w:rsid w:val="0029115C"/>
    <w:rsid w:val="00295E9D"/>
    <w:rsid w:val="0029613C"/>
    <w:rsid w:val="002966A2"/>
    <w:rsid w:val="0029790E"/>
    <w:rsid w:val="00297BEF"/>
    <w:rsid w:val="002A17C8"/>
    <w:rsid w:val="002A62E4"/>
    <w:rsid w:val="002A6520"/>
    <w:rsid w:val="002A66A7"/>
    <w:rsid w:val="002A68A3"/>
    <w:rsid w:val="002A749D"/>
    <w:rsid w:val="002B01C1"/>
    <w:rsid w:val="002B1709"/>
    <w:rsid w:val="002B1E28"/>
    <w:rsid w:val="002B71A0"/>
    <w:rsid w:val="002C3037"/>
    <w:rsid w:val="002C721F"/>
    <w:rsid w:val="002C732A"/>
    <w:rsid w:val="002C7832"/>
    <w:rsid w:val="002D0B10"/>
    <w:rsid w:val="002D0B6F"/>
    <w:rsid w:val="002D441C"/>
    <w:rsid w:val="002D540F"/>
    <w:rsid w:val="002D5BB5"/>
    <w:rsid w:val="002D71DA"/>
    <w:rsid w:val="002E01DE"/>
    <w:rsid w:val="002E62B6"/>
    <w:rsid w:val="002E6561"/>
    <w:rsid w:val="002F40A6"/>
    <w:rsid w:val="002F618A"/>
    <w:rsid w:val="002F6476"/>
    <w:rsid w:val="002F7698"/>
    <w:rsid w:val="003009A0"/>
    <w:rsid w:val="00300A27"/>
    <w:rsid w:val="00307C69"/>
    <w:rsid w:val="0031145A"/>
    <w:rsid w:val="00311AB1"/>
    <w:rsid w:val="00312B71"/>
    <w:rsid w:val="00314031"/>
    <w:rsid w:val="00315465"/>
    <w:rsid w:val="003160EF"/>
    <w:rsid w:val="00316240"/>
    <w:rsid w:val="00316B54"/>
    <w:rsid w:val="00317F7E"/>
    <w:rsid w:val="00322B7A"/>
    <w:rsid w:val="003255F9"/>
    <w:rsid w:val="00327DB9"/>
    <w:rsid w:val="00332CEC"/>
    <w:rsid w:val="00337A60"/>
    <w:rsid w:val="003407D4"/>
    <w:rsid w:val="0034163B"/>
    <w:rsid w:val="00343034"/>
    <w:rsid w:val="003440AF"/>
    <w:rsid w:val="003460B9"/>
    <w:rsid w:val="00350FF0"/>
    <w:rsid w:val="00351287"/>
    <w:rsid w:val="00353CBE"/>
    <w:rsid w:val="00354AC2"/>
    <w:rsid w:val="00355F5B"/>
    <w:rsid w:val="00356560"/>
    <w:rsid w:val="00356D86"/>
    <w:rsid w:val="00360C17"/>
    <w:rsid w:val="00360E82"/>
    <w:rsid w:val="00361862"/>
    <w:rsid w:val="00362453"/>
    <w:rsid w:val="003641F6"/>
    <w:rsid w:val="003704C9"/>
    <w:rsid w:val="00373AB4"/>
    <w:rsid w:val="0037620F"/>
    <w:rsid w:val="003771F5"/>
    <w:rsid w:val="00377D69"/>
    <w:rsid w:val="00381A9B"/>
    <w:rsid w:val="00382344"/>
    <w:rsid w:val="0038353E"/>
    <w:rsid w:val="00383B5C"/>
    <w:rsid w:val="00384B18"/>
    <w:rsid w:val="00392157"/>
    <w:rsid w:val="00397006"/>
    <w:rsid w:val="003A00FB"/>
    <w:rsid w:val="003A2908"/>
    <w:rsid w:val="003A2A88"/>
    <w:rsid w:val="003A3CBE"/>
    <w:rsid w:val="003A5431"/>
    <w:rsid w:val="003A770C"/>
    <w:rsid w:val="003B7985"/>
    <w:rsid w:val="003C025C"/>
    <w:rsid w:val="003C046F"/>
    <w:rsid w:val="003C0D31"/>
    <w:rsid w:val="003C5EAC"/>
    <w:rsid w:val="003C6D7E"/>
    <w:rsid w:val="003D0189"/>
    <w:rsid w:val="003D386B"/>
    <w:rsid w:val="003D6ABD"/>
    <w:rsid w:val="003D6E39"/>
    <w:rsid w:val="003E2BC1"/>
    <w:rsid w:val="003E3D43"/>
    <w:rsid w:val="003E4E9B"/>
    <w:rsid w:val="003E6278"/>
    <w:rsid w:val="003F0492"/>
    <w:rsid w:val="003F357E"/>
    <w:rsid w:val="003F36FE"/>
    <w:rsid w:val="003F3CBB"/>
    <w:rsid w:val="003F3EE0"/>
    <w:rsid w:val="003F4A51"/>
    <w:rsid w:val="003F7C7B"/>
    <w:rsid w:val="004028F7"/>
    <w:rsid w:val="00405524"/>
    <w:rsid w:val="00405A0A"/>
    <w:rsid w:val="00413610"/>
    <w:rsid w:val="004141D3"/>
    <w:rsid w:val="00414770"/>
    <w:rsid w:val="00417385"/>
    <w:rsid w:val="004178CC"/>
    <w:rsid w:val="00420E14"/>
    <w:rsid w:val="0042163E"/>
    <w:rsid w:val="00423951"/>
    <w:rsid w:val="004239C8"/>
    <w:rsid w:val="00425FF6"/>
    <w:rsid w:val="00427349"/>
    <w:rsid w:val="0042764A"/>
    <w:rsid w:val="00427738"/>
    <w:rsid w:val="00433A73"/>
    <w:rsid w:val="004367A2"/>
    <w:rsid w:val="00437891"/>
    <w:rsid w:val="00440A38"/>
    <w:rsid w:val="00440B91"/>
    <w:rsid w:val="00446676"/>
    <w:rsid w:val="004471B1"/>
    <w:rsid w:val="00447519"/>
    <w:rsid w:val="00451393"/>
    <w:rsid w:val="00451DF6"/>
    <w:rsid w:val="0045560E"/>
    <w:rsid w:val="00461EE1"/>
    <w:rsid w:val="004628AE"/>
    <w:rsid w:val="00463727"/>
    <w:rsid w:val="004651BF"/>
    <w:rsid w:val="00465812"/>
    <w:rsid w:val="0046789E"/>
    <w:rsid w:val="00471223"/>
    <w:rsid w:val="004738A2"/>
    <w:rsid w:val="00473D60"/>
    <w:rsid w:val="00474239"/>
    <w:rsid w:val="00480702"/>
    <w:rsid w:val="00480AD7"/>
    <w:rsid w:val="00481854"/>
    <w:rsid w:val="00481EA5"/>
    <w:rsid w:val="0048775B"/>
    <w:rsid w:val="00493B89"/>
    <w:rsid w:val="00496584"/>
    <w:rsid w:val="004979FA"/>
    <w:rsid w:val="004A1234"/>
    <w:rsid w:val="004A456F"/>
    <w:rsid w:val="004A7EBD"/>
    <w:rsid w:val="004B1961"/>
    <w:rsid w:val="004B5C50"/>
    <w:rsid w:val="004B6A72"/>
    <w:rsid w:val="004B77F3"/>
    <w:rsid w:val="004C1407"/>
    <w:rsid w:val="004C2853"/>
    <w:rsid w:val="004C478A"/>
    <w:rsid w:val="004C5A79"/>
    <w:rsid w:val="004D1E04"/>
    <w:rsid w:val="004D62BC"/>
    <w:rsid w:val="004E17B6"/>
    <w:rsid w:val="004E1A43"/>
    <w:rsid w:val="004E2862"/>
    <w:rsid w:val="004E2BED"/>
    <w:rsid w:val="004E4721"/>
    <w:rsid w:val="004E4C04"/>
    <w:rsid w:val="004E5819"/>
    <w:rsid w:val="004E59BD"/>
    <w:rsid w:val="004F1FE5"/>
    <w:rsid w:val="004F3077"/>
    <w:rsid w:val="004F59B6"/>
    <w:rsid w:val="004F7A7C"/>
    <w:rsid w:val="00500D6B"/>
    <w:rsid w:val="00500D7E"/>
    <w:rsid w:val="005024AE"/>
    <w:rsid w:val="00505534"/>
    <w:rsid w:val="00506D71"/>
    <w:rsid w:val="00507C33"/>
    <w:rsid w:val="00507E4D"/>
    <w:rsid w:val="005144F8"/>
    <w:rsid w:val="0051781D"/>
    <w:rsid w:val="0052107A"/>
    <w:rsid w:val="005212F9"/>
    <w:rsid w:val="005218C8"/>
    <w:rsid w:val="00521AF7"/>
    <w:rsid w:val="0052370A"/>
    <w:rsid w:val="005265C3"/>
    <w:rsid w:val="00527B3A"/>
    <w:rsid w:val="00533649"/>
    <w:rsid w:val="00536C37"/>
    <w:rsid w:val="00541CB5"/>
    <w:rsid w:val="005437B9"/>
    <w:rsid w:val="00553024"/>
    <w:rsid w:val="005553EA"/>
    <w:rsid w:val="00555958"/>
    <w:rsid w:val="00556E01"/>
    <w:rsid w:val="005619F5"/>
    <w:rsid w:val="00562DA8"/>
    <w:rsid w:val="00565478"/>
    <w:rsid w:val="005703BC"/>
    <w:rsid w:val="00570DC0"/>
    <w:rsid w:val="005710F1"/>
    <w:rsid w:val="00573D55"/>
    <w:rsid w:val="00575AC4"/>
    <w:rsid w:val="00577488"/>
    <w:rsid w:val="00577C56"/>
    <w:rsid w:val="00580256"/>
    <w:rsid w:val="0058154D"/>
    <w:rsid w:val="00584165"/>
    <w:rsid w:val="00584219"/>
    <w:rsid w:val="00593C53"/>
    <w:rsid w:val="0059410B"/>
    <w:rsid w:val="00594C7A"/>
    <w:rsid w:val="00596670"/>
    <w:rsid w:val="005A2B45"/>
    <w:rsid w:val="005A795C"/>
    <w:rsid w:val="005A7D3E"/>
    <w:rsid w:val="005B4916"/>
    <w:rsid w:val="005B5739"/>
    <w:rsid w:val="005B5CAA"/>
    <w:rsid w:val="005B7CB6"/>
    <w:rsid w:val="005B7D47"/>
    <w:rsid w:val="005C0FEA"/>
    <w:rsid w:val="005C44EF"/>
    <w:rsid w:val="005C680E"/>
    <w:rsid w:val="005D0C75"/>
    <w:rsid w:val="005D1239"/>
    <w:rsid w:val="005D21C5"/>
    <w:rsid w:val="005D2A59"/>
    <w:rsid w:val="005D679E"/>
    <w:rsid w:val="005D7528"/>
    <w:rsid w:val="005E1010"/>
    <w:rsid w:val="005E1688"/>
    <w:rsid w:val="005E2C75"/>
    <w:rsid w:val="005E45AC"/>
    <w:rsid w:val="005E4A7E"/>
    <w:rsid w:val="005E694E"/>
    <w:rsid w:val="005E7406"/>
    <w:rsid w:val="005F1B36"/>
    <w:rsid w:val="005F238B"/>
    <w:rsid w:val="005F3009"/>
    <w:rsid w:val="005F3D32"/>
    <w:rsid w:val="005F50A7"/>
    <w:rsid w:val="005F5EFE"/>
    <w:rsid w:val="005F6A68"/>
    <w:rsid w:val="006016CA"/>
    <w:rsid w:val="006019EB"/>
    <w:rsid w:val="00602358"/>
    <w:rsid w:val="006025E6"/>
    <w:rsid w:val="00607C89"/>
    <w:rsid w:val="00611137"/>
    <w:rsid w:val="00615429"/>
    <w:rsid w:val="00621D17"/>
    <w:rsid w:val="00626140"/>
    <w:rsid w:val="00626E04"/>
    <w:rsid w:val="006270FF"/>
    <w:rsid w:val="0063128F"/>
    <w:rsid w:val="0063237C"/>
    <w:rsid w:val="00636289"/>
    <w:rsid w:val="0064184B"/>
    <w:rsid w:val="00644C9E"/>
    <w:rsid w:val="00644FA8"/>
    <w:rsid w:val="006455DA"/>
    <w:rsid w:val="00646B2F"/>
    <w:rsid w:val="006509D1"/>
    <w:rsid w:val="00651297"/>
    <w:rsid w:val="00651455"/>
    <w:rsid w:val="0065280A"/>
    <w:rsid w:val="0065375D"/>
    <w:rsid w:val="006542B2"/>
    <w:rsid w:val="00655630"/>
    <w:rsid w:val="00655701"/>
    <w:rsid w:val="006566FC"/>
    <w:rsid w:val="00660680"/>
    <w:rsid w:val="00663DE5"/>
    <w:rsid w:val="006642A9"/>
    <w:rsid w:val="006655BD"/>
    <w:rsid w:val="00667539"/>
    <w:rsid w:val="00671185"/>
    <w:rsid w:val="00672757"/>
    <w:rsid w:val="00674A22"/>
    <w:rsid w:val="006759A2"/>
    <w:rsid w:val="0067684F"/>
    <w:rsid w:val="00677230"/>
    <w:rsid w:val="00682D0F"/>
    <w:rsid w:val="0068436E"/>
    <w:rsid w:val="00685008"/>
    <w:rsid w:val="00691BD5"/>
    <w:rsid w:val="006941C3"/>
    <w:rsid w:val="00694F20"/>
    <w:rsid w:val="006951BE"/>
    <w:rsid w:val="0069565A"/>
    <w:rsid w:val="006960FE"/>
    <w:rsid w:val="006A06B1"/>
    <w:rsid w:val="006A0A98"/>
    <w:rsid w:val="006A192A"/>
    <w:rsid w:val="006A1C06"/>
    <w:rsid w:val="006A20DC"/>
    <w:rsid w:val="006A456B"/>
    <w:rsid w:val="006A4B36"/>
    <w:rsid w:val="006A4F40"/>
    <w:rsid w:val="006A5328"/>
    <w:rsid w:val="006A5D86"/>
    <w:rsid w:val="006A6FA4"/>
    <w:rsid w:val="006B0936"/>
    <w:rsid w:val="006B0EA5"/>
    <w:rsid w:val="006B105F"/>
    <w:rsid w:val="006B3575"/>
    <w:rsid w:val="006B5875"/>
    <w:rsid w:val="006C5F88"/>
    <w:rsid w:val="006D1284"/>
    <w:rsid w:val="006D14A9"/>
    <w:rsid w:val="006D25B1"/>
    <w:rsid w:val="006D2E9B"/>
    <w:rsid w:val="006D315B"/>
    <w:rsid w:val="006D43BF"/>
    <w:rsid w:val="006D62EF"/>
    <w:rsid w:val="006D670E"/>
    <w:rsid w:val="006D6A00"/>
    <w:rsid w:val="006D7743"/>
    <w:rsid w:val="006E226A"/>
    <w:rsid w:val="006E56A5"/>
    <w:rsid w:val="006E794D"/>
    <w:rsid w:val="006F173B"/>
    <w:rsid w:val="006F41E4"/>
    <w:rsid w:val="006F7179"/>
    <w:rsid w:val="006F799C"/>
    <w:rsid w:val="006F7C17"/>
    <w:rsid w:val="00700E83"/>
    <w:rsid w:val="0070100E"/>
    <w:rsid w:val="00701FAE"/>
    <w:rsid w:val="00703FA7"/>
    <w:rsid w:val="00704A05"/>
    <w:rsid w:val="007055AE"/>
    <w:rsid w:val="007056CB"/>
    <w:rsid w:val="00714F1F"/>
    <w:rsid w:val="00715A40"/>
    <w:rsid w:val="00716E97"/>
    <w:rsid w:val="007206A1"/>
    <w:rsid w:val="00721DF2"/>
    <w:rsid w:val="00726C4B"/>
    <w:rsid w:val="00727795"/>
    <w:rsid w:val="00727E7B"/>
    <w:rsid w:val="00731474"/>
    <w:rsid w:val="007318E8"/>
    <w:rsid w:val="00733467"/>
    <w:rsid w:val="00735FA9"/>
    <w:rsid w:val="00743140"/>
    <w:rsid w:val="0074476F"/>
    <w:rsid w:val="00747831"/>
    <w:rsid w:val="0075095A"/>
    <w:rsid w:val="0076019E"/>
    <w:rsid w:val="007612D4"/>
    <w:rsid w:val="00761EB1"/>
    <w:rsid w:val="007639D0"/>
    <w:rsid w:val="00773308"/>
    <w:rsid w:val="0077341B"/>
    <w:rsid w:val="00773C6D"/>
    <w:rsid w:val="0077672B"/>
    <w:rsid w:val="00782C1E"/>
    <w:rsid w:val="00782C28"/>
    <w:rsid w:val="00782DA1"/>
    <w:rsid w:val="00783C75"/>
    <w:rsid w:val="00786A6B"/>
    <w:rsid w:val="007879E5"/>
    <w:rsid w:val="00793122"/>
    <w:rsid w:val="007931E8"/>
    <w:rsid w:val="007943D0"/>
    <w:rsid w:val="0079487D"/>
    <w:rsid w:val="007A0776"/>
    <w:rsid w:val="007A103B"/>
    <w:rsid w:val="007A17E3"/>
    <w:rsid w:val="007A28FA"/>
    <w:rsid w:val="007A43C5"/>
    <w:rsid w:val="007A7E95"/>
    <w:rsid w:val="007B2FF3"/>
    <w:rsid w:val="007B6F33"/>
    <w:rsid w:val="007C36FB"/>
    <w:rsid w:val="007C6A72"/>
    <w:rsid w:val="007C7D0D"/>
    <w:rsid w:val="007D01D9"/>
    <w:rsid w:val="007D0842"/>
    <w:rsid w:val="007D0B59"/>
    <w:rsid w:val="007D2E98"/>
    <w:rsid w:val="007D354C"/>
    <w:rsid w:val="007D4B19"/>
    <w:rsid w:val="007E049D"/>
    <w:rsid w:val="007E4EE6"/>
    <w:rsid w:val="007E520D"/>
    <w:rsid w:val="007E53C7"/>
    <w:rsid w:val="007E66F7"/>
    <w:rsid w:val="007E7F95"/>
    <w:rsid w:val="007F108F"/>
    <w:rsid w:val="007F1516"/>
    <w:rsid w:val="007F1A04"/>
    <w:rsid w:val="007F23F2"/>
    <w:rsid w:val="007F312B"/>
    <w:rsid w:val="007F42B0"/>
    <w:rsid w:val="007F4C25"/>
    <w:rsid w:val="007F5032"/>
    <w:rsid w:val="0080108A"/>
    <w:rsid w:val="00804749"/>
    <w:rsid w:val="00805BD9"/>
    <w:rsid w:val="0080682C"/>
    <w:rsid w:val="008074E1"/>
    <w:rsid w:val="00810FE3"/>
    <w:rsid w:val="00811D61"/>
    <w:rsid w:val="0081251C"/>
    <w:rsid w:val="0081383A"/>
    <w:rsid w:val="008148EE"/>
    <w:rsid w:val="00816465"/>
    <w:rsid w:val="0082185E"/>
    <w:rsid w:val="00821925"/>
    <w:rsid w:val="00822105"/>
    <w:rsid w:val="00823687"/>
    <w:rsid w:val="00831D61"/>
    <w:rsid w:val="00835EFA"/>
    <w:rsid w:val="00836350"/>
    <w:rsid w:val="008373E8"/>
    <w:rsid w:val="00837587"/>
    <w:rsid w:val="00837CF3"/>
    <w:rsid w:val="00841F8E"/>
    <w:rsid w:val="008424AF"/>
    <w:rsid w:val="00844F54"/>
    <w:rsid w:val="008466A2"/>
    <w:rsid w:val="00851231"/>
    <w:rsid w:val="0085526E"/>
    <w:rsid w:val="00855A95"/>
    <w:rsid w:val="00856E1E"/>
    <w:rsid w:val="008611C7"/>
    <w:rsid w:val="00861E51"/>
    <w:rsid w:val="00862A48"/>
    <w:rsid w:val="008651B2"/>
    <w:rsid w:val="00865FD5"/>
    <w:rsid w:val="00871E49"/>
    <w:rsid w:val="00871E7F"/>
    <w:rsid w:val="008721F7"/>
    <w:rsid w:val="00872873"/>
    <w:rsid w:val="00874F99"/>
    <w:rsid w:val="008756A2"/>
    <w:rsid w:val="00877D81"/>
    <w:rsid w:val="00881EEB"/>
    <w:rsid w:val="00882AB2"/>
    <w:rsid w:val="00883063"/>
    <w:rsid w:val="008853AA"/>
    <w:rsid w:val="0088561E"/>
    <w:rsid w:val="00886D50"/>
    <w:rsid w:val="00886DC8"/>
    <w:rsid w:val="008878D4"/>
    <w:rsid w:val="00893BF4"/>
    <w:rsid w:val="00896301"/>
    <w:rsid w:val="008967CC"/>
    <w:rsid w:val="0089707F"/>
    <w:rsid w:val="008A262A"/>
    <w:rsid w:val="008A2E45"/>
    <w:rsid w:val="008B1C28"/>
    <w:rsid w:val="008B3FA6"/>
    <w:rsid w:val="008B4803"/>
    <w:rsid w:val="008B5741"/>
    <w:rsid w:val="008B67C4"/>
    <w:rsid w:val="008C09CD"/>
    <w:rsid w:val="008C5FF8"/>
    <w:rsid w:val="008C6EBD"/>
    <w:rsid w:val="008D1B1B"/>
    <w:rsid w:val="008D40B2"/>
    <w:rsid w:val="008E0150"/>
    <w:rsid w:val="008E0A1D"/>
    <w:rsid w:val="008E1417"/>
    <w:rsid w:val="008E6263"/>
    <w:rsid w:val="008E7EF0"/>
    <w:rsid w:val="008F4592"/>
    <w:rsid w:val="008F7DB2"/>
    <w:rsid w:val="008F7F1F"/>
    <w:rsid w:val="00902563"/>
    <w:rsid w:val="00902CB0"/>
    <w:rsid w:val="009043D3"/>
    <w:rsid w:val="00904752"/>
    <w:rsid w:val="00904EB2"/>
    <w:rsid w:val="00906070"/>
    <w:rsid w:val="00907A37"/>
    <w:rsid w:val="00907D9D"/>
    <w:rsid w:val="009108F2"/>
    <w:rsid w:val="00910B8D"/>
    <w:rsid w:val="009137A5"/>
    <w:rsid w:val="009229EB"/>
    <w:rsid w:val="009248A9"/>
    <w:rsid w:val="00925AD9"/>
    <w:rsid w:val="00926FE2"/>
    <w:rsid w:val="0092739B"/>
    <w:rsid w:val="00930CD5"/>
    <w:rsid w:val="00944E38"/>
    <w:rsid w:val="009470F9"/>
    <w:rsid w:val="00950157"/>
    <w:rsid w:val="00951FAB"/>
    <w:rsid w:val="009553D6"/>
    <w:rsid w:val="00956BC3"/>
    <w:rsid w:val="00957C1E"/>
    <w:rsid w:val="0096105D"/>
    <w:rsid w:val="0096352D"/>
    <w:rsid w:val="00967260"/>
    <w:rsid w:val="0097035A"/>
    <w:rsid w:val="00972721"/>
    <w:rsid w:val="00974E2D"/>
    <w:rsid w:val="009818EC"/>
    <w:rsid w:val="00981BD3"/>
    <w:rsid w:val="00982582"/>
    <w:rsid w:val="009836A1"/>
    <w:rsid w:val="00984702"/>
    <w:rsid w:val="00987978"/>
    <w:rsid w:val="00991611"/>
    <w:rsid w:val="00994BD6"/>
    <w:rsid w:val="00996AC3"/>
    <w:rsid w:val="00996EE9"/>
    <w:rsid w:val="009973C1"/>
    <w:rsid w:val="009A0997"/>
    <w:rsid w:val="009A7EAA"/>
    <w:rsid w:val="009B587D"/>
    <w:rsid w:val="009B6F5D"/>
    <w:rsid w:val="009B784C"/>
    <w:rsid w:val="009C3389"/>
    <w:rsid w:val="009C36A8"/>
    <w:rsid w:val="009C51C7"/>
    <w:rsid w:val="009C6CC8"/>
    <w:rsid w:val="009C7911"/>
    <w:rsid w:val="009D0561"/>
    <w:rsid w:val="009D058A"/>
    <w:rsid w:val="009D2B83"/>
    <w:rsid w:val="009D6685"/>
    <w:rsid w:val="009D69B2"/>
    <w:rsid w:val="009E0ACD"/>
    <w:rsid w:val="009E5CD4"/>
    <w:rsid w:val="009E6092"/>
    <w:rsid w:val="009E6907"/>
    <w:rsid w:val="009E7D69"/>
    <w:rsid w:val="009F0C73"/>
    <w:rsid w:val="009F152A"/>
    <w:rsid w:val="009F26BA"/>
    <w:rsid w:val="009F27C4"/>
    <w:rsid w:val="009F38E5"/>
    <w:rsid w:val="009F40EF"/>
    <w:rsid w:val="009F55DB"/>
    <w:rsid w:val="009F68BB"/>
    <w:rsid w:val="009F7E66"/>
    <w:rsid w:val="00A00E97"/>
    <w:rsid w:val="00A01968"/>
    <w:rsid w:val="00A03457"/>
    <w:rsid w:val="00A0579E"/>
    <w:rsid w:val="00A06EF7"/>
    <w:rsid w:val="00A108F3"/>
    <w:rsid w:val="00A10D95"/>
    <w:rsid w:val="00A13C31"/>
    <w:rsid w:val="00A1484C"/>
    <w:rsid w:val="00A14D34"/>
    <w:rsid w:val="00A20008"/>
    <w:rsid w:val="00A2416C"/>
    <w:rsid w:val="00A259D1"/>
    <w:rsid w:val="00A25AEC"/>
    <w:rsid w:val="00A30527"/>
    <w:rsid w:val="00A341D0"/>
    <w:rsid w:val="00A36028"/>
    <w:rsid w:val="00A36CFC"/>
    <w:rsid w:val="00A43F13"/>
    <w:rsid w:val="00A441BC"/>
    <w:rsid w:val="00A4576D"/>
    <w:rsid w:val="00A4605F"/>
    <w:rsid w:val="00A471A2"/>
    <w:rsid w:val="00A47780"/>
    <w:rsid w:val="00A47A21"/>
    <w:rsid w:val="00A50B36"/>
    <w:rsid w:val="00A5163E"/>
    <w:rsid w:val="00A52104"/>
    <w:rsid w:val="00A54D5D"/>
    <w:rsid w:val="00A5571F"/>
    <w:rsid w:val="00A55D33"/>
    <w:rsid w:val="00A571BA"/>
    <w:rsid w:val="00A60ABC"/>
    <w:rsid w:val="00A639E8"/>
    <w:rsid w:val="00A65CB6"/>
    <w:rsid w:val="00A66AF1"/>
    <w:rsid w:val="00A67539"/>
    <w:rsid w:val="00A7232B"/>
    <w:rsid w:val="00A724AF"/>
    <w:rsid w:val="00A80B1B"/>
    <w:rsid w:val="00A83B3F"/>
    <w:rsid w:val="00A85514"/>
    <w:rsid w:val="00A91A9F"/>
    <w:rsid w:val="00A91F35"/>
    <w:rsid w:val="00A924F3"/>
    <w:rsid w:val="00A92EEC"/>
    <w:rsid w:val="00A95828"/>
    <w:rsid w:val="00A95BAE"/>
    <w:rsid w:val="00A9752B"/>
    <w:rsid w:val="00AA03E4"/>
    <w:rsid w:val="00AA6875"/>
    <w:rsid w:val="00AA6FEB"/>
    <w:rsid w:val="00AA7B90"/>
    <w:rsid w:val="00AB030A"/>
    <w:rsid w:val="00AB362E"/>
    <w:rsid w:val="00AB4521"/>
    <w:rsid w:val="00AB622F"/>
    <w:rsid w:val="00AB7DBB"/>
    <w:rsid w:val="00AC098D"/>
    <w:rsid w:val="00AC3474"/>
    <w:rsid w:val="00AC4CBB"/>
    <w:rsid w:val="00AC6CC7"/>
    <w:rsid w:val="00AC7143"/>
    <w:rsid w:val="00AD0462"/>
    <w:rsid w:val="00AD0711"/>
    <w:rsid w:val="00AD20A5"/>
    <w:rsid w:val="00AD4B9B"/>
    <w:rsid w:val="00AE3724"/>
    <w:rsid w:val="00AE3C7A"/>
    <w:rsid w:val="00AE4189"/>
    <w:rsid w:val="00AE57C7"/>
    <w:rsid w:val="00AE5A48"/>
    <w:rsid w:val="00AE6038"/>
    <w:rsid w:val="00AF238A"/>
    <w:rsid w:val="00AF2CB6"/>
    <w:rsid w:val="00AF3017"/>
    <w:rsid w:val="00AF4973"/>
    <w:rsid w:val="00B030E0"/>
    <w:rsid w:val="00B04101"/>
    <w:rsid w:val="00B04A57"/>
    <w:rsid w:val="00B066B5"/>
    <w:rsid w:val="00B06D59"/>
    <w:rsid w:val="00B15860"/>
    <w:rsid w:val="00B20991"/>
    <w:rsid w:val="00B2120F"/>
    <w:rsid w:val="00B215D4"/>
    <w:rsid w:val="00B249E4"/>
    <w:rsid w:val="00B24A05"/>
    <w:rsid w:val="00B25568"/>
    <w:rsid w:val="00B25FA0"/>
    <w:rsid w:val="00B2724E"/>
    <w:rsid w:val="00B37B25"/>
    <w:rsid w:val="00B40168"/>
    <w:rsid w:val="00B4039B"/>
    <w:rsid w:val="00B4295A"/>
    <w:rsid w:val="00B43A94"/>
    <w:rsid w:val="00B473EC"/>
    <w:rsid w:val="00B47D6C"/>
    <w:rsid w:val="00B53C08"/>
    <w:rsid w:val="00B55C9E"/>
    <w:rsid w:val="00B57FB0"/>
    <w:rsid w:val="00B6334F"/>
    <w:rsid w:val="00B67818"/>
    <w:rsid w:val="00B67F4E"/>
    <w:rsid w:val="00B71304"/>
    <w:rsid w:val="00B74F54"/>
    <w:rsid w:val="00B77162"/>
    <w:rsid w:val="00B77A27"/>
    <w:rsid w:val="00B80E9C"/>
    <w:rsid w:val="00B81D86"/>
    <w:rsid w:val="00B83B68"/>
    <w:rsid w:val="00B842EA"/>
    <w:rsid w:val="00B8603C"/>
    <w:rsid w:val="00B868F6"/>
    <w:rsid w:val="00B914F2"/>
    <w:rsid w:val="00B92A43"/>
    <w:rsid w:val="00B931C6"/>
    <w:rsid w:val="00B9660C"/>
    <w:rsid w:val="00BA0268"/>
    <w:rsid w:val="00BA063E"/>
    <w:rsid w:val="00BA3658"/>
    <w:rsid w:val="00BA63B1"/>
    <w:rsid w:val="00BB128F"/>
    <w:rsid w:val="00BB12BE"/>
    <w:rsid w:val="00BB12F6"/>
    <w:rsid w:val="00BB1A84"/>
    <w:rsid w:val="00BB2D41"/>
    <w:rsid w:val="00BB7A9F"/>
    <w:rsid w:val="00BC0C8B"/>
    <w:rsid w:val="00BC1FDA"/>
    <w:rsid w:val="00BC2DCE"/>
    <w:rsid w:val="00BC2F34"/>
    <w:rsid w:val="00BC40AE"/>
    <w:rsid w:val="00BC50F6"/>
    <w:rsid w:val="00BD155B"/>
    <w:rsid w:val="00BD2424"/>
    <w:rsid w:val="00BD308D"/>
    <w:rsid w:val="00BE04DE"/>
    <w:rsid w:val="00BE0C7F"/>
    <w:rsid w:val="00BE2390"/>
    <w:rsid w:val="00BE2B8C"/>
    <w:rsid w:val="00BE2DC4"/>
    <w:rsid w:val="00BE444D"/>
    <w:rsid w:val="00BE68ED"/>
    <w:rsid w:val="00BF15AD"/>
    <w:rsid w:val="00BF1D39"/>
    <w:rsid w:val="00BF6425"/>
    <w:rsid w:val="00BF74CF"/>
    <w:rsid w:val="00C01924"/>
    <w:rsid w:val="00C03043"/>
    <w:rsid w:val="00C06666"/>
    <w:rsid w:val="00C06736"/>
    <w:rsid w:val="00C1037F"/>
    <w:rsid w:val="00C10388"/>
    <w:rsid w:val="00C10B1A"/>
    <w:rsid w:val="00C11361"/>
    <w:rsid w:val="00C139C4"/>
    <w:rsid w:val="00C144C4"/>
    <w:rsid w:val="00C1600D"/>
    <w:rsid w:val="00C208BF"/>
    <w:rsid w:val="00C23C37"/>
    <w:rsid w:val="00C244D3"/>
    <w:rsid w:val="00C27F83"/>
    <w:rsid w:val="00C3077A"/>
    <w:rsid w:val="00C35DA7"/>
    <w:rsid w:val="00C4233E"/>
    <w:rsid w:val="00C4284B"/>
    <w:rsid w:val="00C43D89"/>
    <w:rsid w:val="00C47875"/>
    <w:rsid w:val="00C47F78"/>
    <w:rsid w:val="00C509C2"/>
    <w:rsid w:val="00C566C6"/>
    <w:rsid w:val="00C60F0F"/>
    <w:rsid w:val="00C61FC6"/>
    <w:rsid w:val="00C64854"/>
    <w:rsid w:val="00C66D3B"/>
    <w:rsid w:val="00C67D93"/>
    <w:rsid w:val="00C70108"/>
    <w:rsid w:val="00C71A49"/>
    <w:rsid w:val="00C727B4"/>
    <w:rsid w:val="00C80AA3"/>
    <w:rsid w:val="00C811AE"/>
    <w:rsid w:val="00C81607"/>
    <w:rsid w:val="00C81A08"/>
    <w:rsid w:val="00C90E6E"/>
    <w:rsid w:val="00C9337C"/>
    <w:rsid w:val="00C93ED8"/>
    <w:rsid w:val="00C95347"/>
    <w:rsid w:val="00C95830"/>
    <w:rsid w:val="00C95871"/>
    <w:rsid w:val="00C96F35"/>
    <w:rsid w:val="00CA25C5"/>
    <w:rsid w:val="00CA2EFD"/>
    <w:rsid w:val="00CA38A6"/>
    <w:rsid w:val="00CA4AD0"/>
    <w:rsid w:val="00CA6297"/>
    <w:rsid w:val="00CA6DA0"/>
    <w:rsid w:val="00CB08CD"/>
    <w:rsid w:val="00CB18CF"/>
    <w:rsid w:val="00CB43D4"/>
    <w:rsid w:val="00CC06A6"/>
    <w:rsid w:val="00CC0C8E"/>
    <w:rsid w:val="00CC3913"/>
    <w:rsid w:val="00CC4097"/>
    <w:rsid w:val="00CC51A3"/>
    <w:rsid w:val="00CC5BD5"/>
    <w:rsid w:val="00CC6F0A"/>
    <w:rsid w:val="00CC7B42"/>
    <w:rsid w:val="00CD0993"/>
    <w:rsid w:val="00CD29D2"/>
    <w:rsid w:val="00CD3F2F"/>
    <w:rsid w:val="00CD6FCB"/>
    <w:rsid w:val="00CE05E6"/>
    <w:rsid w:val="00CE070D"/>
    <w:rsid w:val="00CE1AEB"/>
    <w:rsid w:val="00CE20C1"/>
    <w:rsid w:val="00CE2B6C"/>
    <w:rsid w:val="00CE2D33"/>
    <w:rsid w:val="00CE4AC5"/>
    <w:rsid w:val="00CE692D"/>
    <w:rsid w:val="00CF0EA7"/>
    <w:rsid w:val="00CF1D58"/>
    <w:rsid w:val="00CF1E22"/>
    <w:rsid w:val="00CF3187"/>
    <w:rsid w:val="00CF31D3"/>
    <w:rsid w:val="00CF3D71"/>
    <w:rsid w:val="00CF4051"/>
    <w:rsid w:val="00CF5569"/>
    <w:rsid w:val="00CF60BF"/>
    <w:rsid w:val="00CF730E"/>
    <w:rsid w:val="00CF74A6"/>
    <w:rsid w:val="00CF7AEB"/>
    <w:rsid w:val="00D015B4"/>
    <w:rsid w:val="00D02B24"/>
    <w:rsid w:val="00D059A9"/>
    <w:rsid w:val="00D06837"/>
    <w:rsid w:val="00D07D1B"/>
    <w:rsid w:val="00D11952"/>
    <w:rsid w:val="00D15AE6"/>
    <w:rsid w:val="00D163B2"/>
    <w:rsid w:val="00D167DB"/>
    <w:rsid w:val="00D21CE9"/>
    <w:rsid w:val="00D22BC8"/>
    <w:rsid w:val="00D2568A"/>
    <w:rsid w:val="00D31A05"/>
    <w:rsid w:val="00D32DF1"/>
    <w:rsid w:val="00D3325B"/>
    <w:rsid w:val="00D35A69"/>
    <w:rsid w:val="00D35EBF"/>
    <w:rsid w:val="00D36EC0"/>
    <w:rsid w:val="00D37DD6"/>
    <w:rsid w:val="00D37F27"/>
    <w:rsid w:val="00D4561E"/>
    <w:rsid w:val="00D46F1A"/>
    <w:rsid w:val="00D4721C"/>
    <w:rsid w:val="00D47236"/>
    <w:rsid w:val="00D474C3"/>
    <w:rsid w:val="00D47CE7"/>
    <w:rsid w:val="00D51487"/>
    <w:rsid w:val="00D536E6"/>
    <w:rsid w:val="00D53D02"/>
    <w:rsid w:val="00D54787"/>
    <w:rsid w:val="00D55446"/>
    <w:rsid w:val="00D55BF1"/>
    <w:rsid w:val="00D60F5D"/>
    <w:rsid w:val="00D724F8"/>
    <w:rsid w:val="00D72D7B"/>
    <w:rsid w:val="00D75F13"/>
    <w:rsid w:val="00D779C9"/>
    <w:rsid w:val="00D8118D"/>
    <w:rsid w:val="00D930E9"/>
    <w:rsid w:val="00D93163"/>
    <w:rsid w:val="00D95BBC"/>
    <w:rsid w:val="00DA1189"/>
    <w:rsid w:val="00DA173E"/>
    <w:rsid w:val="00DA3559"/>
    <w:rsid w:val="00DA4A57"/>
    <w:rsid w:val="00DA4BCA"/>
    <w:rsid w:val="00DA4D14"/>
    <w:rsid w:val="00DA767D"/>
    <w:rsid w:val="00DB2FEF"/>
    <w:rsid w:val="00DC0C6E"/>
    <w:rsid w:val="00DC0D9D"/>
    <w:rsid w:val="00DC47F1"/>
    <w:rsid w:val="00DC4CCD"/>
    <w:rsid w:val="00DC50BA"/>
    <w:rsid w:val="00DC5ACC"/>
    <w:rsid w:val="00DD1B1F"/>
    <w:rsid w:val="00DD3A13"/>
    <w:rsid w:val="00DD5761"/>
    <w:rsid w:val="00DD5865"/>
    <w:rsid w:val="00DD6BEB"/>
    <w:rsid w:val="00DD6E52"/>
    <w:rsid w:val="00DE0004"/>
    <w:rsid w:val="00DE1534"/>
    <w:rsid w:val="00DE24FB"/>
    <w:rsid w:val="00DE3967"/>
    <w:rsid w:val="00DE52CC"/>
    <w:rsid w:val="00DE531C"/>
    <w:rsid w:val="00DE664F"/>
    <w:rsid w:val="00DF3475"/>
    <w:rsid w:val="00DF4D35"/>
    <w:rsid w:val="00DF6F46"/>
    <w:rsid w:val="00DF772D"/>
    <w:rsid w:val="00E0099A"/>
    <w:rsid w:val="00E0372D"/>
    <w:rsid w:val="00E04222"/>
    <w:rsid w:val="00E069B3"/>
    <w:rsid w:val="00E104B3"/>
    <w:rsid w:val="00E12F14"/>
    <w:rsid w:val="00E13723"/>
    <w:rsid w:val="00E145E1"/>
    <w:rsid w:val="00E14739"/>
    <w:rsid w:val="00E151F3"/>
    <w:rsid w:val="00E16377"/>
    <w:rsid w:val="00E16749"/>
    <w:rsid w:val="00E2094E"/>
    <w:rsid w:val="00E22CD9"/>
    <w:rsid w:val="00E25847"/>
    <w:rsid w:val="00E25C76"/>
    <w:rsid w:val="00E26444"/>
    <w:rsid w:val="00E26BDC"/>
    <w:rsid w:val="00E27D7D"/>
    <w:rsid w:val="00E31D08"/>
    <w:rsid w:val="00E33584"/>
    <w:rsid w:val="00E37A07"/>
    <w:rsid w:val="00E40262"/>
    <w:rsid w:val="00E42154"/>
    <w:rsid w:val="00E52AC9"/>
    <w:rsid w:val="00E53117"/>
    <w:rsid w:val="00E53A6F"/>
    <w:rsid w:val="00E56218"/>
    <w:rsid w:val="00E62B1E"/>
    <w:rsid w:val="00E6363C"/>
    <w:rsid w:val="00E64334"/>
    <w:rsid w:val="00E66506"/>
    <w:rsid w:val="00E669C0"/>
    <w:rsid w:val="00E75838"/>
    <w:rsid w:val="00E75AAE"/>
    <w:rsid w:val="00E84C6A"/>
    <w:rsid w:val="00E86A04"/>
    <w:rsid w:val="00E86DF8"/>
    <w:rsid w:val="00E87ED0"/>
    <w:rsid w:val="00E929A2"/>
    <w:rsid w:val="00EA0F48"/>
    <w:rsid w:val="00EA24D7"/>
    <w:rsid w:val="00EA48CE"/>
    <w:rsid w:val="00EA4BBF"/>
    <w:rsid w:val="00EA6860"/>
    <w:rsid w:val="00EB0157"/>
    <w:rsid w:val="00EB35B8"/>
    <w:rsid w:val="00EB4B8B"/>
    <w:rsid w:val="00EB4FCA"/>
    <w:rsid w:val="00EB580D"/>
    <w:rsid w:val="00EB5EAE"/>
    <w:rsid w:val="00EB6437"/>
    <w:rsid w:val="00EC0360"/>
    <w:rsid w:val="00EC0E90"/>
    <w:rsid w:val="00EC1C9B"/>
    <w:rsid w:val="00EC3F74"/>
    <w:rsid w:val="00EC4A07"/>
    <w:rsid w:val="00ED124D"/>
    <w:rsid w:val="00ED2393"/>
    <w:rsid w:val="00ED2F9B"/>
    <w:rsid w:val="00ED4BDE"/>
    <w:rsid w:val="00ED60B1"/>
    <w:rsid w:val="00ED6ABD"/>
    <w:rsid w:val="00EE032B"/>
    <w:rsid w:val="00EE134D"/>
    <w:rsid w:val="00EE19DA"/>
    <w:rsid w:val="00EE2622"/>
    <w:rsid w:val="00EE2D0B"/>
    <w:rsid w:val="00EE3110"/>
    <w:rsid w:val="00EE4623"/>
    <w:rsid w:val="00EE63E4"/>
    <w:rsid w:val="00EF3109"/>
    <w:rsid w:val="00EF3F6A"/>
    <w:rsid w:val="00EF51B4"/>
    <w:rsid w:val="00EF72B4"/>
    <w:rsid w:val="00EF7508"/>
    <w:rsid w:val="00F00104"/>
    <w:rsid w:val="00F00B4C"/>
    <w:rsid w:val="00F015B4"/>
    <w:rsid w:val="00F0388E"/>
    <w:rsid w:val="00F0496D"/>
    <w:rsid w:val="00F10CAC"/>
    <w:rsid w:val="00F11808"/>
    <w:rsid w:val="00F11A62"/>
    <w:rsid w:val="00F123B1"/>
    <w:rsid w:val="00F127C3"/>
    <w:rsid w:val="00F135C9"/>
    <w:rsid w:val="00F13AE1"/>
    <w:rsid w:val="00F14C8B"/>
    <w:rsid w:val="00F15118"/>
    <w:rsid w:val="00F15E8A"/>
    <w:rsid w:val="00F211C9"/>
    <w:rsid w:val="00F216CF"/>
    <w:rsid w:val="00F23CDE"/>
    <w:rsid w:val="00F260AA"/>
    <w:rsid w:val="00F30742"/>
    <w:rsid w:val="00F3301D"/>
    <w:rsid w:val="00F374BE"/>
    <w:rsid w:val="00F41F62"/>
    <w:rsid w:val="00F430CE"/>
    <w:rsid w:val="00F45C50"/>
    <w:rsid w:val="00F520FE"/>
    <w:rsid w:val="00F52F10"/>
    <w:rsid w:val="00F64F51"/>
    <w:rsid w:val="00F6632C"/>
    <w:rsid w:val="00F67169"/>
    <w:rsid w:val="00F70BAF"/>
    <w:rsid w:val="00F7109E"/>
    <w:rsid w:val="00F7205B"/>
    <w:rsid w:val="00F72839"/>
    <w:rsid w:val="00F74756"/>
    <w:rsid w:val="00F74F05"/>
    <w:rsid w:val="00F815E2"/>
    <w:rsid w:val="00F8294B"/>
    <w:rsid w:val="00F834C1"/>
    <w:rsid w:val="00F84EE0"/>
    <w:rsid w:val="00F85978"/>
    <w:rsid w:val="00F872A1"/>
    <w:rsid w:val="00F920EE"/>
    <w:rsid w:val="00F92816"/>
    <w:rsid w:val="00F93911"/>
    <w:rsid w:val="00F96F1B"/>
    <w:rsid w:val="00FA0419"/>
    <w:rsid w:val="00FA2BA0"/>
    <w:rsid w:val="00FB0871"/>
    <w:rsid w:val="00FB1F8F"/>
    <w:rsid w:val="00FB5106"/>
    <w:rsid w:val="00FB6735"/>
    <w:rsid w:val="00FC051D"/>
    <w:rsid w:val="00FC0ADC"/>
    <w:rsid w:val="00FC4430"/>
    <w:rsid w:val="00FC5669"/>
    <w:rsid w:val="00FC6AC4"/>
    <w:rsid w:val="00FC6BD2"/>
    <w:rsid w:val="00FD1799"/>
    <w:rsid w:val="00FD17B5"/>
    <w:rsid w:val="00FD3820"/>
    <w:rsid w:val="00FD4A38"/>
    <w:rsid w:val="00FD5997"/>
    <w:rsid w:val="00FD6567"/>
    <w:rsid w:val="00FD7A2B"/>
    <w:rsid w:val="00FE07C1"/>
    <w:rsid w:val="00FE34C3"/>
    <w:rsid w:val="00FE42E9"/>
    <w:rsid w:val="00FE4912"/>
    <w:rsid w:val="00FE5586"/>
    <w:rsid w:val="00FE7A3F"/>
    <w:rsid w:val="00FF19BE"/>
    <w:rsid w:val="00FF3C33"/>
    <w:rsid w:val="00FF5277"/>
    <w:rsid w:val="00FF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0B113"/>
  <w15:docId w15:val="{447B8733-01CF-4C87-9B1C-2A8F33BC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D71"/>
    <w:pPr>
      <w:tabs>
        <w:tab w:val="left" w:pos="794"/>
        <w:tab w:val="left" w:pos="1191"/>
        <w:tab w:val="left" w:pos="1588"/>
        <w:tab w:val="left" w:pos="1985"/>
      </w:tabs>
      <w:spacing w:before="120" w:after="0" w:line="240" w:lineRule="auto"/>
    </w:pPr>
    <w:rPr>
      <w:rFonts w:ascii="Times New Roman" w:eastAsia="MS Mincho" w:hAnsi="Times New Roman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BA063E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DD6E52"/>
    <w:pPr>
      <w:spacing w:before="28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6E56A5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6E56A5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6E56A5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6E56A5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6E56A5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6E56A5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6E56A5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title">
    <w:name w:val="Ref_title"/>
    <w:basedOn w:val="Normal"/>
    <w:next w:val="Reftext"/>
    <w:rsid w:val="006E56A5"/>
    <w:pPr>
      <w:spacing w:before="480"/>
      <w:jc w:val="center"/>
    </w:pPr>
    <w:rPr>
      <w:caps/>
    </w:rPr>
  </w:style>
  <w:style w:type="paragraph" w:customStyle="1" w:styleId="Restitle">
    <w:name w:val="Res_title"/>
    <w:basedOn w:val="Rectitle"/>
    <w:next w:val="Resref"/>
    <w:link w:val="RestitleChar"/>
    <w:rsid w:val="006E56A5"/>
  </w:style>
  <w:style w:type="character" w:customStyle="1" w:styleId="RestitleChar">
    <w:name w:val="Res_title Char"/>
    <w:basedOn w:val="DefaultParagraphFont"/>
    <w:link w:val="Restitle"/>
    <w:locked/>
    <w:rsid w:val="006E56A5"/>
    <w:rPr>
      <w:rFonts w:ascii="Times New Roman Bold" w:eastAsia="Times New Roman" w:hAnsi="Times New Roman Bold"/>
      <w:b/>
      <w:sz w:val="26"/>
      <w:szCs w:val="20"/>
      <w:lang w:val="ru-RU" w:eastAsia="en-US"/>
    </w:rPr>
  </w:style>
  <w:style w:type="paragraph" w:customStyle="1" w:styleId="AnnexNo">
    <w:name w:val="Annex_No"/>
    <w:basedOn w:val="Normal"/>
    <w:next w:val="Normal"/>
    <w:link w:val="AnnexNoChar"/>
    <w:rsid w:val="006E56A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6E56A5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6E56A5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ppdef">
    <w:name w:val="App_def"/>
    <w:basedOn w:val="DefaultParagraphFont"/>
    <w:rsid w:val="006E56A5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6E56A5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6E56A5"/>
  </w:style>
  <w:style w:type="paragraph" w:customStyle="1" w:styleId="Appendixref">
    <w:name w:val="Appendix_ref"/>
    <w:basedOn w:val="Annexref"/>
    <w:next w:val="Annextitle"/>
    <w:rsid w:val="006E56A5"/>
  </w:style>
  <w:style w:type="paragraph" w:customStyle="1" w:styleId="Appendixtitle">
    <w:name w:val="Appendix_title"/>
    <w:basedOn w:val="Annextitle"/>
    <w:next w:val="Normal"/>
    <w:link w:val="AppendixtitleChar"/>
    <w:rsid w:val="006E56A5"/>
  </w:style>
  <w:style w:type="paragraph" w:customStyle="1" w:styleId="Source">
    <w:name w:val="Source"/>
    <w:basedOn w:val="Normal"/>
    <w:next w:val="Normal"/>
    <w:link w:val="SourceChar"/>
    <w:rsid w:val="006E56A5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6E56A5"/>
    <w:rPr>
      <w:rFonts w:ascii="Times New Roman" w:eastAsia="Times New Roman" w:hAnsi="Times New Roman"/>
      <w:b/>
      <w:sz w:val="26"/>
      <w:szCs w:val="20"/>
      <w:lang w:val="ru-RU" w:eastAsia="en-US"/>
    </w:rPr>
  </w:style>
  <w:style w:type="paragraph" w:customStyle="1" w:styleId="Title2">
    <w:name w:val="Title 2"/>
    <w:basedOn w:val="Source"/>
    <w:next w:val="Normal"/>
    <w:rsid w:val="006E56A5"/>
    <w:pPr>
      <w:spacing w:before="480"/>
    </w:pPr>
    <w:rPr>
      <w:b w:val="0"/>
      <w:caps/>
    </w:rPr>
  </w:style>
  <w:style w:type="paragraph" w:customStyle="1" w:styleId="Title3">
    <w:name w:val="Title 3"/>
    <w:basedOn w:val="Title2"/>
    <w:next w:val="Normal"/>
    <w:rsid w:val="006E56A5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6E56A5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6E56A5"/>
    <w:rPr>
      <w:rFonts w:ascii="Times New Roman" w:eastAsia="Times New Roman" w:hAnsi="Times New Roman"/>
      <w:caps/>
      <w:sz w:val="26"/>
      <w:szCs w:val="20"/>
      <w:lang w:val="ru-RU" w:eastAsia="en-US"/>
    </w:rPr>
  </w:style>
  <w:style w:type="character" w:customStyle="1" w:styleId="AnnextitleChar1">
    <w:name w:val="Annex_title Char1"/>
    <w:basedOn w:val="DefaultParagraphFont"/>
    <w:link w:val="Annextitle"/>
    <w:locked/>
    <w:rsid w:val="006E56A5"/>
    <w:rPr>
      <w:rFonts w:ascii="Times New Roman Bold" w:eastAsia="Times New Roman" w:hAnsi="Times New Roman Bold"/>
      <w:b/>
      <w:sz w:val="26"/>
      <w:szCs w:val="20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6E56A5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6E56A5"/>
    <w:rPr>
      <w:rFonts w:ascii="Times New Roman" w:eastAsia="Times New Roman" w:hAnsi="Times New Roman"/>
      <w:caps/>
      <w:sz w:val="26"/>
      <w:szCs w:val="20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6E56A5"/>
  </w:style>
  <w:style w:type="paragraph" w:customStyle="1" w:styleId="Arttitle">
    <w:name w:val="Art_title"/>
    <w:basedOn w:val="Normal"/>
    <w:next w:val="Normal"/>
    <w:link w:val="ArttitleCar"/>
    <w:rsid w:val="006E56A5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6E56A5"/>
    <w:rPr>
      <w:rFonts w:ascii="Times New Roman" w:eastAsia="Times New Roman" w:hAnsi="Times New Roman"/>
      <w:b/>
      <w:sz w:val="26"/>
      <w:szCs w:val="20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6E56A5"/>
  </w:style>
  <w:style w:type="character" w:customStyle="1" w:styleId="AppendixNoCar">
    <w:name w:val="Appendix_No Car"/>
    <w:basedOn w:val="DefaultParagraphFont"/>
    <w:link w:val="AppendixNo"/>
    <w:locked/>
    <w:rsid w:val="006E56A5"/>
    <w:rPr>
      <w:rFonts w:ascii="Times New Roman" w:eastAsia="Times New Roman" w:hAnsi="Times New Roman"/>
      <w:caps/>
      <w:sz w:val="26"/>
      <w:szCs w:val="20"/>
      <w:lang w:val="ru-RU" w:eastAsia="en-US"/>
    </w:rPr>
  </w:style>
  <w:style w:type="paragraph" w:customStyle="1" w:styleId="ApptoAnnex">
    <w:name w:val="App_to_Annex"/>
    <w:basedOn w:val="AppendixNo"/>
    <w:qFormat/>
    <w:rsid w:val="006E56A5"/>
  </w:style>
  <w:style w:type="character" w:customStyle="1" w:styleId="AppendixtitleChar">
    <w:name w:val="Appendix_title Char"/>
    <w:basedOn w:val="AnnextitleChar1"/>
    <w:link w:val="Appendixtitle"/>
    <w:locked/>
    <w:rsid w:val="006E56A5"/>
    <w:rPr>
      <w:rFonts w:ascii="Times New Roman Bold" w:eastAsia="Times New Roman" w:hAnsi="Times New Roman Bold"/>
      <w:b/>
      <w:sz w:val="26"/>
      <w:szCs w:val="20"/>
      <w:lang w:val="ru-RU" w:eastAsia="en-US"/>
    </w:rPr>
  </w:style>
  <w:style w:type="character" w:customStyle="1" w:styleId="Artdef">
    <w:name w:val="Art_def"/>
    <w:basedOn w:val="DefaultParagraphFont"/>
    <w:rsid w:val="006E56A5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6E56A5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6E56A5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6E56A5"/>
    <w:pPr>
      <w:jc w:val="center"/>
    </w:pPr>
    <w:rPr>
      <w:b/>
      <w:bCs/>
      <w:sz w:val="26"/>
      <w:szCs w:val="28"/>
    </w:rPr>
  </w:style>
  <w:style w:type="paragraph" w:customStyle="1" w:styleId="Tabletext">
    <w:name w:val="Table_text"/>
    <w:basedOn w:val="Normal"/>
    <w:link w:val="TabletextChar"/>
    <w:rsid w:val="006E56A5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6E56A5"/>
    <w:rPr>
      <w:rFonts w:ascii="Times New Roman" w:eastAsia="Times New Roman" w:hAnsi="Times New Roman"/>
      <w:sz w:val="18"/>
      <w:szCs w:val="20"/>
      <w:lang w:val="ru-RU" w:eastAsia="en-US"/>
    </w:rPr>
  </w:style>
  <w:style w:type="paragraph" w:customStyle="1" w:styleId="Border">
    <w:name w:val="Border"/>
    <w:basedOn w:val="Tabletext"/>
    <w:rsid w:val="006E56A5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6E56A5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6E56A5"/>
    <w:rPr>
      <w:rFonts w:ascii="Times New Roman" w:eastAsia="Times New Roman" w:hAnsi="Times New Roman"/>
      <w:i/>
      <w:szCs w:val="20"/>
      <w:lang w:val="ru-RU" w:eastAsia="en-US"/>
    </w:rPr>
  </w:style>
  <w:style w:type="paragraph" w:customStyle="1" w:styleId="ChapNo">
    <w:name w:val="Chap_No"/>
    <w:basedOn w:val="ArtNo"/>
    <w:next w:val="Normal"/>
    <w:rsid w:val="006E56A5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6E56A5"/>
  </w:style>
  <w:style w:type="character" w:customStyle="1" w:styleId="ChaptitleChar">
    <w:name w:val="Chap_title Char"/>
    <w:basedOn w:val="DefaultParagraphFont"/>
    <w:link w:val="Chaptitle"/>
    <w:locked/>
    <w:rsid w:val="006E56A5"/>
    <w:rPr>
      <w:rFonts w:ascii="Times New Roman" w:eastAsia="Times New Roman" w:hAnsi="Times New Roman"/>
      <w:b/>
      <w:sz w:val="26"/>
      <w:szCs w:val="20"/>
      <w:lang w:val="ru-RU" w:eastAsia="en-US"/>
    </w:rPr>
  </w:style>
  <w:style w:type="character" w:styleId="EndnoteReference">
    <w:name w:val="endnote reference"/>
    <w:basedOn w:val="DefaultParagraphFont"/>
    <w:rsid w:val="006E56A5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qFormat/>
    <w:rsid w:val="008373E8"/>
    <w:pPr>
      <w:tabs>
        <w:tab w:val="clear" w:pos="1191"/>
        <w:tab w:val="clear" w:pos="1588"/>
        <w:tab w:val="clear" w:pos="198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locked/>
    <w:rsid w:val="008373E8"/>
    <w:rPr>
      <w:rFonts w:ascii="Times New Roman" w:eastAsia="MS Mincho" w:hAnsi="Times New Roman"/>
      <w:szCs w:val="20"/>
      <w:lang w:val="en-GB" w:eastAsia="en-US"/>
    </w:rPr>
  </w:style>
  <w:style w:type="paragraph" w:customStyle="1" w:styleId="enumlev2">
    <w:name w:val="enumlev2"/>
    <w:basedOn w:val="enumlev1"/>
    <w:link w:val="enumlev2Char"/>
    <w:rsid w:val="00FC4430"/>
    <w:pPr>
      <w:ind w:left="1361" w:hanging="567"/>
    </w:pPr>
  </w:style>
  <w:style w:type="character" w:customStyle="1" w:styleId="enumlev2Char">
    <w:name w:val="enumlev2 Char"/>
    <w:basedOn w:val="DefaultParagraphFont"/>
    <w:link w:val="enumlev2"/>
    <w:locked/>
    <w:rsid w:val="00FC4430"/>
    <w:rPr>
      <w:rFonts w:ascii="Times New Roman" w:eastAsia="MS Mincho" w:hAnsi="Times New Roman"/>
      <w:szCs w:val="20"/>
      <w:lang w:val="en-GB" w:eastAsia="en-US"/>
    </w:rPr>
  </w:style>
  <w:style w:type="paragraph" w:customStyle="1" w:styleId="enumlev3">
    <w:name w:val="enumlev3"/>
    <w:basedOn w:val="enumlev2"/>
    <w:rsid w:val="006E56A5"/>
    <w:pPr>
      <w:ind w:left="2268" w:hanging="397"/>
    </w:pPr>
  </w:style>
  <w:style w:type="paragraph" w:customStyle="1" w:styleId="Equation">
    <w:name w:val="Equation"/>
    <w:basedOn w:val="Normal"/>
    <w:link w:val="EquationChar"/>
    <w:rsid w:val="006E56A5"/>
    <w:pPr>
      <w:tabs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6E56A5"/>
    <w:rPr>
      <w:rFonts w:ascii="Times New Roman" w:eastAsia="Times New Roman" w:hAnsi="Times New Roman"/>
      <w:szCs w:val="20"/>
      <w:lang w:val="ru-RU" w:eastAsia="en-US"/>
    </w:rPr>
  </w:style>
  <w:style w:type="paragraph" w:styleId="NormalIndent">
    <w:name w:val="Normal Indent"/>
    <w:basedOn w:val="Normal"/>
    <w:rsid w:val="006E56A5"/>
    <w:pPr>
      <w:ind w:left="1134"/>
    </w:pPr>
  </w:style>
  <w:style w:type="paragraph" w:customStyle="1" w:styleId="Equationlegend">
    <w:name w:val="Equation_legend"/>
    <w:basedOn w:val="NormalIndent"/>
    <w:rsid w:val="006E56A5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6E56A5"/>
    <w:pPr>
      <w:keepNext/>
      <w:keepLines/>
      <w:jc w:val="center"/>
    </w:pPr>
  </w:style>
  <w:style w:type="paragraph" w:customStyle="1" w:styleId="Figurelegend">
    <w:name w:val="Figure_legend"/>
    <w:basedOn w:val="Normal"/>
    <w:rsid w:val="006E56A5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6E56A5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6E56A5"/>
    <w:rPr>
      <w:rFonts w:ascii="Times New Roman" w:eastAsia="Times New Roman" w:hAnsi="Times New Roman"/>
      <w:caps/>
      <w:sz w:val="20"/>
      <w:szCs w:val="20"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FD3820"/>
    <w:pPr>
      <w:keepNext/>
      <w:keepLines/>
      <w:spacing w:before="48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FD3820"/>
    <w:rPr>
      <w:rFonts w:ascii="Times New Roman Bold" w:eastAsia="MS Mincho" w:hAnsi="Times New Roman Bold"/>
      <w:b/>
      <w:sz w:val="18"/>
      <w:szCs w:val="20"/>
      <w:lang w:val="en-GB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6E56A5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6E56A5"/>
    <w:rPr>
      <w:rFonts w:ascii="Times New Roman Bold" w:eastAsia="Times New Roman" w:hAnsi="Times New Roman Bold"/>
      <w:b/>
      <w:sz w:val="18"/>
      <w:szCs w:val="20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6E56A5"/>
    <w:pPr>
      <w:keepNext w:val="0"/>
    </w:pPr>
    <w:rPr>
      <w:sz w:val="18"/>
    </w:rPr>
  </w:style>
  <w:style w:type="paragraph" w:styleId="Footer">
    <w:name w:val="footer"/>
    <w:basedOn w:val="Normal"/>
    <w:link w:val="FooterChar"/>
    <w:rsid w:val="006E56A5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6E56A5"/>
    <w:rPr>
      <w:rFonts w:ascii="Times New Roman" w:eastAsia="Times New Roman" w:hAnsi="Times New Roman"/>
      <w:caps/>
      <w:noProof/>
      <w:sz w:val="16"/>
      <w:szCs w:val="20"/>
      <w:lang w:val="en-GB" w:eastAsia="en-US"/>
    </w:rPr>
  </w:style>
  <w:style w:type="paragraph" w:customStyle="1" w:styleId="FirstFooter">
    <w:name w:val="FirstFooter"/>
    <w:basedOn w:val="Footer"/>
    <w:rsid w:val="006E56A5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customStyle="1" w:styleId="FooterQP">
    <w:name w:val="Footer_QP"/>
    <w:basedOn w:val="Normal"/>
    <w:rsid w:val="006E56A5"/>
    <w:pPr>
      <w:tabs>
        <w:tab w:val="left" w:pos="907"/>
        <w:tab w:val="right" w:pos="8789"/>
        <w:tab w:val="right" w:pos="9639"/>
      </w:tabs>
      <w:spacing w:before="0"/>
    </w:pPr>
    <w:rPr>
      <w:b/>
    </w:rPr>
  </w:style>
  <w:style w:type="character" w:styleId="FootnoteReference">
    <w:name w:val="footnote reference"/>
    <w:basedOn w:val="DefaultParagraphFont"/>
    <w:rsid w:val="006E56A5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8373E8"/>
    <w:pPr>
      <w:keepLines/>
      <w:tabs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373E8"/>
    <w:rPr>
      <w:rFonts w:ascii="Times New Roman" w:eastAsia="MS Mincho" w:hAnsi="Times New Roman"/>
      <w:sz w:val="20"/>
      <w:szCs w:val="20"/>
      <w:lang w:val="en-GB" w:eastAsia="en-US"/>
    </w:rPr>
  </w:style>
  <w:style w:type="paragraph" w:customStyle="1" w:styleId="Formal">
    <w:name w:val="Formal"/>
    <w:basedOn w:val="Normal"/>
    <w:rsid w:val="006E56A5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rsid w:val="006E56A5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6E56A5"/>
    <w:rPr>
      <w:rFonts w:ascii="Times New Roman" w:eastAsia="Times New Roman" w:hAnsi="Times New Roman"/>
      <w:sz w:val="18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A063E"/>
    <w:rPr>
      <w:rFonts w:ascii="Times New Roman" w:eastAsia="MS Mincho" w:hAnsi="Times New Roman"/>
      <w:b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D6E52"/>
    <w:rPr>
      <w:rFonts w:ascii="Times New Roman" w:eastAsia="MS Mincho" w:hAnsi="Times New Roman"/>
      <w:b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E56A5"/>
    <w:rPr>
      <w:rFonts w:ascii="Times New Roman" w:eastAsia="Times New Roman" w:hAnsi="Times New Roman"/>
      <w:b/>
      <w:szCs w:val="20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6E56A5"/>
    <w:rPr>
      <w:rFonts w:ascii="Times New Roman" w:eastAsia="Times New Roman" w:hAnsi="Times New Roman"/>
      <w:b/>
      <w:szCs w:val="20"/>
      <w:lang w:val="ru-RU" w:eastAsia="en-US"/>
    </w:rPr>
  </w:style>
  <w:style w:type="character" w:customStyle="1" w:styleId="Heading5Char">
    <w:name w:val="Heading 5 Char"/>
    <w:basedOn w:val="DefaultParagraphFont"/>
    <w:link w:val="Heading5"/>
    <w:rsid w:val="006E56A5"/>
    <w:rPr>
      <w:rFonts w:ascii="Times New Roman" w:eastAsia="Times New Roman" w:hAnsi="Times New Roman"/>
      <w:b/>
      <w:szCs w:val="20"/>
      <w:lang w:val="ru-RU" w:eastAsia="en-US"/>
    </w:rPr>
  </w:style>
  <w:style w:type="character" w:customStyle="1" w:styleId="Heading6Char">
    <w:name w:val="Heading 6 Char"/>
    <w:basedOn w:val="DefaultParagraphFont"/>
    <w:link w:val="Heading6"/>
    <w:rsid w:val="006E56A5"/>
    <w:rPr>
      <w:rFonts w:ascii="Times New Roman" w:eastAsia="Times New Roman" w:hAnsi="Times New Roman"/>
      <w:b/>
      <w:szCs w:val="20"/>
      <w:lang w:val="ru-RU" w:eastAsia="en-US"/>
    </w:rPr>
  </w:style>
  <w:style w:type="character" w:customStyle="1" w:styleId="Heading7Char">
    <w:name w:val="Heading 7 Char"/>
    <w:basedOn w:val="DefaultParagraphFont"/>
    <w:link w:val="Heading7"/>
    <w:rsid w:val="006E56A5"/>
    <w:rPr>
      <w:rFonts w:ascii="Times New Roman" w:eastAsia="Times New Roman" w:hAnsi="Times New Roman"/>
      <w:b/>
      <w:szCs w:val="20"/>
      <w:lang w:val="ru-RU" w:eastAsia="en-US"/>
    </w:rPr>
  </w:style>
  <w:style w:type="character" w:customStyle="1" w:styleId="Heading8Char">
    <w:name w:val="Heading 8 Char"/>
    <w:basedOn w:val="DefaultParagraphFont"/>
    <w:link w:val="Heading8"/>
    <w:rsid w:val="006E56A5"/>
    <w:rPr>
      <w:rFonts w:ascii="Times New Roman" w:eastAsia="Times New Roman" w:hAnsi="Times New Roman"/>
      <w:b/>
      <w:szCs w:val="20"/>
      <w:lang w:val="ru-RU" w:eastAsia="en-US"/>
    </w:rPr>
  </w:style>
  <w:style w:type="character" w:customStyle="1" w:styleId="Heading9Char">
    <w:name w:val="Heading 9 Char"/>
    <w:basedOn w:val="DefaultParagraphFont"/>
    <w:link w:val="Heading9"/>
    <w:rsid w:val="006E56A5"/>
    <w:rPr>
      <w:rFonts w:ascii="Cambria" w:eastAsia="Times New Roman" w:hAnsi="Cambria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6E56A5"/>
    <w:pPr>
      <w:tabs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Times New Roman Bold" w:hAnsi="Times New Roman Bold"/>
    </w:rPr>
  </w:style>
  <w:style w:type="character" w:customStyle="1" w:styleId="HeadingbChar">
    <w:name w:val="Heading_b Char"/>
    <w:basedOn w:val="DefaultParagraphFont"/>
    <w:link w:val="Headingb"/>
    <w:locked/>
    <w:rsid w:val="006E56A5"/>
    <w:rPr>
      <w:rFonts w:ascii="Times New Roman Bold" w:eastAsia="Times New Roman" w:hAnsi="Times New Roman Bold"/>
      <w:b/>
      <w:szCs w:val="20"/>
      <w:lang w:val="en-GB" w:eastAsia="en-US"/>
    </w:rPr>
  </w:style>
  <w:style w:type="paragraph" w:customStyle="1" w:styleId="Headingi">
    <w:name w:val="Heading_i"/>
    <w:basedOn w:val="Normal"/>
    <w:next w:val="Normal"/>
    <w:rsid w:val="006E56A5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6E56A5"/>
  </w:style>
  <w:style w:type="paragraph" w:styleId="Index2">
    <w:name w:val="index 2"/>
    <w:basedOn w:val="Normal"/>
    <w:next w:val="Normal"/>
    <w:rsid w:val="006E56A5"/>
    <w:pPr>
      <w:ind w:left="283"/>
    </w:pPr>
  </w:style>
  <w:style w:type="paragraph" w:styleId="Index3">
    <w:name w:val="index 3"/>
    <w:basedOn w:val="Normal"/>
    <w:next w:val="Normal"/>
    <w:rsid w:val="006E56A5"/>
    <w:pPr>
      <w:ind w:left="566"/>
    </w:pPr>
  </w:style>
  <w:style w:type="paragraph" w:styleId="Index4">
    <w:name w:val="index 4"/>
    <w:basedOn w:val="Normal"/>
    <w:next w:val="Normal"/>
    <w:rsid w:val="006E56A5"/>
    <w:pPr>
      <w:ind w:left="849"/>
    </w:pPr>
  </w:style>
  <w:style w:type="paragraph" w:styleId="Index5">
    <w:name w:val="index 5"/>
    <w:basedOn w:val="Normal"/>
    <w:next w:val="Normal"/>
    <w:rsid w:val="006E56A5"/>
    <w:pPr>
      <w:ind w:left="1132"/>
    </w:pPr>
  </w:style>
  <w:style w:type="paragraph" w:styleId="Index6">
    <w:name w:val="index 6"/>
    <w:basedOn w:val="Normal"/>
    <w:next w:val="Normal"/>
    <w:rsid w:val="006E56A5"/>
    <w:pPr>
      <w:ind w:left="1415"/>
    </w:pPr>
  </w:style>
  <w:style w:type="paragraph" w:styleId="Index7">
    <w:name w:val="index 7"/>
    <w:basedOn w:val="Normal"/>
    <w:next w:val="Normal"/>
    <w:rsid w:val="006E56A5"/>
    <w:pPr>
      <w:ind w:left="1698"/>
    </w:pPr>
  </w:style>
  <w:style w:type="paragraph" w:styleId="IndexHeading">
    <w:name w:val="index heading"/>
    <w:basedOn w:val="Normal"/>
    <w:next w:val="Index1"/>
    <w:rsid w:val="006E56A5"/>
  </w:style>
  <w:style w:type="character" w:styleId="LineNumber">
    <w:name w:val="line number"/>
    <w:basedOn w:val="DefaultParagraphFont"/>
    <w:rsid w:val="006E56A5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6E56A5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6E56A5"/>
    <w:rPr>
      <w:rFonts w:ascii="Times New Roman" w:eastAsia="Times New Roman" w:hAnsi="Times New Roman"/>
      <w:szCs w:val="20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6E56A5"/>
    <w:rPr>
      <w:lang w:val="en-US"/>
    </w:rPr>
  </w:style>
  <w:style w:type="paragraph" w:customStyle="1" w:styleId="Note">
    <w:name w:val="Note"/>
    <w:basedOn w:val="Normal"/>
    <w:link w:val="NoteChar"/>
    <w:rsid w:val="002A17C8"/>
    <w:pPr>
      <w:tabs>
        <w:tab w:val="left" w:pos="284"/>
      </w:tabs>
      <w:spacing w:before="80"/>
    </w:pPr>
    <w:rPr>
      <w:sz w:val="20"/>
    </w:rPr>
  </w:style>
  <w:style w:type="character" w:customStyle="1" w:styleId="NoteChar">
    <w:name w:val="Note Char"/>
    <w:basedOn w:val="DefaultParagraphFont"/>
    <w:link w:val="Note"/>
    <w:locked/>
    <w:rsid w:val="002A17C8"/>
    <w:rPr>
      <w:rFonts w:ascii="Times New Roman" w:eastAsia="MS Mincho" w:hAnsi="Times New Roman"/>
      <w:sz w:val="20"/>
      <w:szCs w:val="20"/>
      <w:lang w:val="en-GB" w:eastAsia="en-US"/>
    </w:rPr>
  </w:style>
  <w:style w:type="character" w:styleId="PageNumber">
    <w:name w:val="page number"/>
    <w:basedOn w:val="DefaultParagraphFont"/>
    <w:rsid w:val="006E56A5"/>
    <w:rPr>
      <w:rFonts w:cs="Times New Roman"/>
    </w:rPr>
  </w:style>
  <w:style w:type="paragraph" w:customStyle="1" w:styleId="PartNo">
    <w:name w:val="Part_No"/>
    <w:basedOn w:val="AnnexNo"/>
    <w:next w:val="Normal"/>
    <w:rsid w:val="006E56A5"/>
  </w:style>
  <w:style w:type="paragraph" w:customStyle="1" w:styleId="Partref">
    <w:name w:val="Part_ref"/>
    <w:basedOn w:val="Annexref"/>
    <w:next w:val="Normal"/>
    <w:rsid w:val="006E56A5"/>
  </w:style>
  <w:style w:type="paragraph" w:customStyle="1" w:styleId="Parttitle">
    <w:name w:val="Part_title"/>
    <w:basedOn w:val="Annextitle"/>
    <w:next w:val="Normalaftertitle"/>
    <w:rsid w:val="006E56A5"/>
  </w:style>
  <w:style w:type="paragraph" w:customStyle="1" w:styleId="Proposal">
    <w:name w:val="Proposal"/>
    <w:basedOn w:val="Normal"/>
    <w:next w:val="Normal"/>
    <w:link w:val="ProposalChar"/>
    <w:rsid w:val="006E56A5"/>
    <w:pPr>
      <w:keepNext/>
      <w:spacing w:before="240"/>
    </w:pPr>
  </w:style>
  <w:style w:type="character" w:customStyle="1" w:styleId="ProposalChar">
    <w:name w:val="Proposal Char"/>
    <w:basedOn w:val="DefaultParagraphFont"/>
    <w:link w:val="Proposal"/>
    <w:locked/>
    <w:rsid w:val="006E56A5"/>
    <w:rPr>
      <w:rFonts w:ascii="Times New Roman" w:eastAsia="Times New Roman" w:hAnsi="Times New Roman"/>
      <w:szCs w:val="20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6E56A5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6E56A5"/>
    <w:rPr>
      <w:rFonts w:ascii="Times New Roman" w:eastAsia="Times New Roman" w:hAnsi="Times New Roman"/>
      <w:caps/>
      <w:sz w:val="26"/>
      <w:szCs w:val="20"/>
      <w:lang w:val="ru-RU" w:eastAsia="en-US"/>
    </w:rPr>
  </w:style>
  <w:style w:type="paragraph" w:customStyle="1" w:styleId="Rectitle">
    <w:name w:val="Rec_title"/>
    <w:basedOn w:val="RecNo"/>
    <w:next w:val="Normal"/>
    <w:link w:val="RectitleChar"/>
    <w:rsid w:val="006E56A5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link w:val="RecrefChar"/>
    <w:rsid w:val="009E7D69"/>
    <w:pPr>
      <w:spacing w:before="120"/>
    </w:pPr>
    <w:rPr>
      <w:rFonts w:ascii="Times New Roman" w:hAnsi="Times New Roman"/>
      <w:b w:val="0"/>
      <w:sz w:val="22"/>
    </w:rPr>
  </w:style>
  <w:style w:type="paragraph" w:customStyle="1" w:styleId="Recdate">
    <w:name w:val="Rec_date"/>
    <w:basedOn w:val="Recref"/>
    <w:next w:val="Normalaftertitle"/>
    <w:rsid w:val="006E56A5"/>
    <w:pPr>
      <w:jc w:val="right"/>
    </w:pPr>
  </w:style>
  <w:style w:type="paragraph" w:customStyle="1" w:styleId="Questiondate">
    <w:name w:val="Question_date"/>
    <w:basedOn w:val="Recdate"/>
    <w:next w:val="Normalaftertitle"/>
    <w:rsid w:val="006E56A5"/>
  </w:style>
  <w:style w:type="paragraph" w:customStyle="1" w:styleId="QuestionNo">
    <w:name w:val="Question_No"/>
    <w:basedOn w:val="RecNo"/>
    <w:next w:val="Normal"/>
    <w:rsid w:val="006E56A5"/>
  </w:style>
  <w:style w:type="paragraph" w:customStyle="1" w:styleId="Questionref">
    <w:name w:val="Question_ref"/>
    <w:basedOn w:val="Recref"/>
    <w:next w:val="Questiondate"/>
    <w:link w:val="QuestionrefChar"/>
    <w:rsid w:val="006E56A5"/>
  </w:style>
  <w:style w:type="paragraph" w:customStyle="1" w:styleId="Questiontitle">
    <w:name w:val="Question_title"/>
    <w:basedOn w:val="Rectitle"/>
    <w:next w:val="Questionref"/>
    <w:rsid w:val="006E56A5"/>
  </w:style>
  <w:style w:type="paragraph" w:customStyle="1" w:styleId="Reasons">
    <w:name w:val="Reasons"/>
    <w:basedOn w:val="Normal"/>
    <w:link w:val="ReasonsChar"/>
    <w:qFormat/>
    <w:rsid w:val="006E56A5"/>
  </w:style>
  <w:style w:type="character" w:customStyle="1" w:styleId="ReasonsChar">
    <w:name w:val="Reasons Char"/>
    <w:basedOn w:val="DefaultParagraphFont"/>
    <w:link w:val="Reasons"/>
    <w:locked/>
    <w:rsid w:val="006E56A5"/>
    <w:rPr>
      <w:rFonts w:ascii="Times New Roman" w:eastAsia="Times New Roman" w:hAnsi="Times New Roman"/>
      <w:szCs w:val="20"/>
      <w:lang w:val="ru-RU" w:eastAsia="en-US"/>
    </w:rPr>
  </w:style>
  <w:style w:type="character" w:customStyle="1" w:styleId="Recdef">
    <w:name w:val="Rec_def"/>
    <w:basedOn w:val="DefaultParagraphFont"/>
    <w:rsid w:val="006E56A5"/>
    <w:rPr>
      <w:rFonts w:cs="Times New Roman"/>
      <w:b/>
    </w:rPr>
  </w:style>
  <w:style w:type="paragraph" w:customStyle="1" w:styleId="Reftext">
    <w:name w:val="Ref_text"/>
    <w:basedOn w:val="Normal"/>
    <w:rsid w:val="006E56A5"/>
    <w:pPr>
      <w:ind w:left="1134" w:hanging="1134"/>
    </w:pPr>
  </w:style>
  <w:style w:type="paragraph" w:customStyle="1" w:styleId="Repdate">
    <w:name w:val="Rep_date"/>
    <w:basedOn w:val="Recdate"/>
    <w:next w:val="Normalaftertitle"/>
    <w:rsid w:val="006E56A5"/>
  </w:style>
  <w:style w:type="paragraph" w:customStyle="1" w:styleId="RepNo">
    <w:name w:val="Rep_No"/>
    <w:basedOn w:val="RecNo"/>
    <w:next w:val="Normal"/>
    <w:rsid w:val="006E56A5"/>
  </w:style>
  <w:style w:type="paragraph" w:customStyle="1" w:styleId="Repref">
    <w:name w:val="Rep_ref"/>
    <w:basedOn w:val="Recref"/>
    <w:next w:val="Repdate"/>
    <w:rsid w:val="006E56A5"/>
  </w:style>
  <w:style w:type="paragraph" w:customStyle="1" w:styleId="Reptitle">
    <w:name w:val="Rep_title"/>
    <w:basedOn w:val="Rectitle"/>
    <w:next w:val="Repref"/>
    <w:rsid w:val="006E56A5"/>
  </w:style>
  <w:style w:type="paragraph" w:customStyle="1" w:styleId="Resdate">
    <w:name w:val="Res_date"/>
    <w:basedOn w:val="Recdate"/>
    <w:next w:val="Normalaftertitle"/>
    <w:rsid w:val="006E56A5"/>
  </w:style>
  <w:style w:type="character" w:customStyle="1" w:styleId="Resdef">
    <w:name w:val="Res_def"/>
    <w:basedOn w:val="DefaultParagraphFont"/>
    <w:rsid w:val="006E56A5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6E56A5"/>
  </w:style>
  <w:style w:type="character" w:customStyle="1" w:styleId="ResNoChar">
    <w:name w:val="Res_No Char"/>
    <w:basedOn w:val="DefaultParagraphFont"/>
    <w:link w:val="ResNo"/>
    <w:locked/>
    <w:rsid w:val="006E56A5"/>
    <w:rPr>
      <w:rFonts w:ascii="Times New Roman" w:eastAsia="Times New Roman" w:hAnsi="Times New Roman"/>
      <w:caps/>
      <w:sz w:val="26"/>
      <w:szCs w:val="20"/>
      <w:lang w:val="ru-RU" w:eastAsia="en-US"/>
    </w:rPr>
  </w:style>
  <w:style w:type="paragraph" w:customStyle="1" w:styleId="Resref">
    <w:name w:val="Res_ref"/>
    <w:basedOn w:val="Recref"/>
    <w:next w:val="Resdate"/>
    <w:qFormat/>
    <w:rsid w:val="006E56A5"/>
  </w:style>
  <w:style w:type="paragraph" w:customStyle="1" w:styleId="Section1">
    <w:name w:val="Section_1"/>
    <w:basedOn w:val="Normal"/>
    <w:link w:val="Section1Char"/>
    <w:rsid w:val="006E56A5"/>
    <w:pPr>
      <w:tabs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6E56A5"/>
    <w:rPr>
      <w:rFonts w:ascii="Times New Roman" w:eastAsia="Times New Roman" w:hAnsi="Times New Roman"/>
      <w:b/>
      <w:szCs w:val="20"/>
      <w:lang w:val="ru-RU" w:eastAsia="en-US"/>
    </w:rPr>
  </w:style>
  <w:style w:type="paragraph" w:customStyle="1" w:styleId="Section2">
    <w:name w:val="Section_2"/>
    <w:basedOn w:val="Section1"/>
    <w:link w:val="Section2Char"/>
    <w:rsid w:val="006E56A5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6E56A5"/>
    <w:rPr>
      <w:rFonts w:ascii="Times New Roman" w:eastAsia="Times New Roman" w:hAnsi="Times New Roman"/>
      <w:b w:val="0"/>
      <w:i/>
      <w:szCs w:val="20"/>
      <w:lang w:val="ru-RU" w:eastAsia="en-US"/>
    </w:rPr>
  </w:style>
  <w:style w:type="paragraph" w:customStyle="1" w:styleId="Section3">
    <w:name w:val="Section_3"/>
    <w:basedOn w:val="Section1"/>
    <w:link w:val="Section3Char"/>
    <w:rsid w:val="006E56A5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6E56A5"/>
    <w:rPr>
      <w:rFonts w:ascii="Times New Roman" w:eastAsia="SimSun" w:hAnsi="Times New Roman"/>
      <w:b w:val="0"/>
      <w:szCs w:val="20"/>
      <w:lang w:val="ru-RU" w:eastAsia="en-US"/>
    </w:rPr>
  </w:style>
  <w:style w:type="paragraph" w:customStyle="1" w:styleId="SectionNo">
    <w:name w:val="Section_No"/>
    <w:basedOn w:val="AnnexNo"/>
    <w:next w:val="Normal"/>
    <w:rsid w:val="006E56A5"/>
  </w:style>
  <w:style w:type="paragraph" w:customStyle="1" w:styleId="Sectiontitle">
    <w:name w:val="Section_title"/>
    <w:basedOn w:val="Annextitle"/>
    <w:next w:val="Normalaftertitle"/>
    <w:rsid w:val="006E56A5"/>
  </w:style>
  <w:style w:type="paragraph" w:customStyle="1" w:styleId="SpecialFooter">
    <w:name w:val="Special Footer"/>
    <w:basedOn w:val="Footer"/>
    <w:rsid w:val="006E56A5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6E56A5"/>
  </w:style>
  <w:style w:type="table" w:styleId="TableGrid">
    <w:name w:val="Table Grid"/>
    <w:basedOn w:val="TableNormal"/>
    <w:rsid w:val="006E56A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6E56A5"/>
    <w:pPr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6E56A5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6E56A5"/>
    <w:pPr>
      <w:keepNext/>
      <w:spacing w:before="80" w:after="80"/>
      <w:jc w:val="center"/>
    </w:pPr>
    <w:rPr>
      <w:rFonts w:ascii="Times New Roman Bold" w:hAnsi="Times New Roman Bold"/>
      <w:b/>
    </w:rPr>
  </w:style>
  <w:style w:type="character" w:customStyle="1" w:styleId="TableheadChar">
    <w:name w:val="Table_head Char"/>
    <w:basedOn w:val="DefaultParagraphFont"/>
    <w:link w:val="Tablehead"/>
    <w:locked/>
    <w:rsid w:val="006E56A5"/>
    <w:rPr>
      <w:rFonts w:ascii="Times New Roman Bold" w:eastAsia="Times New Roman" w:hAnsi="Times New Roman Bold"/>
      <w:b/>
      <w:sz w:val="18"/>
      <w:szCs w:val="20"/>
      <w:lang w:val="en-GB" w:eastAsia="en-US"/>
    </w:rPr>
  </w:style>
  <w:style w:type="paragraph" w:customStyle="1" w:styleId="Tablelegend">
    <w:name w:val="Table_legend"/>
    <w:basedOn w:val="Tabletext"/>
    <w:rsid w:val="006E56A5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6E56A5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6E56A5"/>
    <w:rPr>
      <w:rFonts w:ascii="Times New Roman" w:eastAsia="Times New Roman" w:hAnsi="Times New Roman"/>
      <w:caps/>
      <w:sz w:val="18"/>
      <w:szCs w:val="20"/>
      <w:lang w:val="ru-RU" w:eastAsia="en-US"/>
    </w:rPr>
  </w:style>
  <w:style w:type="paragraph" w:customStyle="1" w:styleId="Tableref">
    <w:name w:val="Table_ref"/>
    <w:basedOn w:val="Normal"/>
    <w:next w:val="Tabletitle"/>
    <w:rsid w:val="006E56A5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6E56A5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</w:rPr>
  </w:style>
  <w:style w:type="character" w:customStyle="1" w:styleId="TableTextS5Char">
    <w:name w:val="Table_TextS5 Char"/>
    <w:basedOn w:val="DefaultParagraphFont"/>
    <w:link w:val="TableTextS5"/>
    <w:locked/>
    <w:rsid w:val="006E56A5"/>
    <w:rPr>
      <w:rFonts w:ascii="Times New Roman" w:eastAsia="Times New Roman" w:hAnsi="Times New Roman"/>
      <w:sz w:val="18"/>
      <w:szCs w:val="20"/>
      <w:lang w:val="en-GB" w:eastAsia="en-US"/>
    </w:rPr>
  </w:style>
  <w:style w:type="paragraph" w:customStyle="1" w:styleId="TableNote">
    <w:name w:val="TableNote"/>
    <w:basedOn w:val="Tabletext"/>
    <w:rsid w:val="006E56A5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6E56A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6E56A5"/>
    <w:rPr>
      <w:rFonts w:ascii="Times New Roman" w:eastAsia="Times New Roman" w:hAnsi="Times New Roman"/>
      <w:caps/>
      <w:sz w:val="26"/>
      <w:szCs w:val="20"/>
      <w:lang w:val="ru-RU" w:eastAsia="en-US"/>
    </w:rPr>
  </w:style>
  <w:style w:type="paragraph" w:customStyle="1" w:styleId="Title4">
    <w:name w:val="Title 4"/>
    <w:basedOn w:val="Title3"/>
    <w:next w:val="Heading1"/>
    <w:rsid w:val="006E56A5"/>
    <w:rPr>
      <w:b/>
    </w:rPr>
  </w:style>
  <w:style w:type="paragraph" w:customStyle="1" w:styleId="toc0">
    <w:name w:val="toc 0"/>
    <w:basedOn w:val="Normal"/>
    <w:next w:val="TOC1"/>
    <w:rsid w:val="006E56A5"/>
    <w:pPr>
      <w:tabs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6E56A5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CF3D71"/>
    <w:pPr>
      <w:tabs>
        <w:tab w:val="clear" w:pos="567"/>
        <w:tab w:val="clear" w:pos="794"/>
        <w:tab w:val="clear" w:pos="1191"/>
        <w:tab w:val="clear" w:pos="1588"/>
        <w:tab w:val="clear" w:pos="1985"/>
        <w:tab w:val="clear" w:pos="7938"/>
        <w:tab w:val="left" w:leader="dot" w:pos="8647"/>
      </w:tabs>
      <w:spacing w:before="120"/>
      <w:ind w:left="1134"/>
    </w:pPr>
    <w:rPr>
      <w:rFonts w:eastAsiaTheme="minorEastAsia" w:cstheme="minorBidi"/>
      <w:noProof/>
      <w:szCs w:val="22"/>
      <w:lang w:eastAsia="en-GB"/>
    </w:rPr>
  </w:style>
  <w:style w:type="paragraph" w:styleId="TOC3">
    <w:name w:val="toc 3"/>
    <w:basedOn w:val="TOC2"/>
    <w:uiPriority w:val="39"/>
    <w:rsid w:val="00CF3D71"/>
    <w:pPr>
      <w:spacing w:before="80"/>
      <w:ind w:left="1701"/>
    </w:pPr>
  </w:style>
  <w:style w:type="paragraph" w:styleId="TOC4">
    <w:name w:val="toc 4"/>
    <w:basedOn w:val="TOC3"/>
    <w:rsid w:val="006E56A5"/>
  </w:style>
  <w:style w:type="paragraph" w:styleId="TOC5">
    <w:name w:val="toc 5"/>
    <w:basedOn w:val="TOC4"/>
    <w:rsid w:val="006E56A5"/>
  </w:style>
  <w:style w:type="paragraph" w:styleId="TOC6">
    <w:name w:val="toc 6"/>
    <w:basedOn w:val="TOC4"/>
    <w:rsid w:val="006E56A5"/>
  </w:style>
  <w:style w:type="paragraph" w:styleId="TOC7">
    <w:name w:val="toc 7"/>
    <w:basedOn w:val="TOC4"/>
    <w:rsid w:val="006E56A5"/>
  </w:style>
  <w:style w:type="paragraph" w:styleId="TOC8">
    <w:name w:val="toc 8"/>
    <w:basedOn w:val="TOC4"/>
    <w:rsid w:val="006E56A5"/>
  </w:style>
  <w:style w:type="paragraph" w:customStyle="1" w:styleId="Volumetitle">
    <w:name w:val="Volume_title"/>
    <w:basedOn w:val="Normal"/>
    <w:qFormat/>
    <w:rsid w:val="006E56A5"/>
    <w:pPr>
      <w:jc w:val="center"/>
    </w:pPr>
    <w:rPr>
      <w:b/>
      <w:bCs/>
      <w:sz w:val="26"/>
      <w:szCs w:val="28"/>
    </w:rPr>
  </w:style>
  <w:style w:type="paragraph" w:customStyle="1" w:styleId="Normalaftertitle0">
    <w:name w:val="Normal_after_title"/>
    <w:basedOn w:val="Normal"/>
    <w:rsid w:val="00F260AA"/>
    <w:pPr>
      <w:overflowPunct w:val="0"/>
      <w:autoSpaceDE w:val="0"/>
      <w:autoSpaceDN w:val="0"/>
      <w:adjustRightInd w:val="0"/>
      <w:spacing w:before="480"/>
      <w:textAlignment w:val="baseline"/>
    </w:pPr>
  </w:style>
  <w:style w:type="paragraph" w:styleId="CommentText">
    <w:name w:val="annotation text"/>
    <w:basedOn w:val="Normal"/>
    <w:link w:val="CommentTextChar"/>
    <w:uiPriority w:val="99"/>
    <w:rsid w:val="00F260A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260AA"/>
    <w:rPr>
      <w:rFonts w:ascii="Times New Roman" w:eastAsia="MS Mincho" w:hAnsi="Times New Roman"/>
      <w:sz w:val="19"/>
      <w:szCs w:val="20"/>
      <w:lang w:val="en-GB" w:eastAsia="en-US"/>
    </w:rPr>
  </w:style>
  <w:style w:type="paragraph" w:customStyle="1" w:styleId="Sujet">
    <w:name w:val="Sujet"/>
    <w:basedOn w:val="Normal"/>
    <w:rsid w:val="00F260AA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ind w:left="1418"/>
      <w:textAlignment w:val="baseline"/>
    </w:pPr>
    <w:rPr>
      <w:rFonts w:ascii="Arial" w:hAnsi="Arial"/>
      <w:sz w:val="32"/>
    </w:rPr>
  </w:style>
  <w:style w:type="paragraph" w:customStyle="1" w:styleId="Blanc">
    <w:name w:val="Blanc"/>
    <w:basedOn w:val="Tabletitle"/>
    <w:next w:val="Tabletext"/>
    <w:rsid w:val="00F260AA"/>
    <w:pPr>
      <w:keepLines w:val="0"/>
      <w:spacing w:after="57" w:line="12" w:lineRule="exact"/>
    </w:pPr>
    <w:rPr>
      <w:rFonts w:ascii="Times New Roman" w:hAnsi="Times New Roman"/>
      <w:b w:val="0"/>
      <w:sz w:val="8"/>
    </w:rPr>
  </w:style>
  <w:style w:type="paragraph" w:customStyle="1" w:styleId="CouvrecNo">
    <w:name w:val="Couv_rec_No"/>
    <w:basedOn w:val="Normal"/>
    <w:rsid w:val="00F260AA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6"/>
      <w:ind w:left="1418"/>
      <w:textAlignment w:val="baseline"/>
    </w:pPr>
    <w:rPr>
      <w:rFonts w:ascii="Arial" w:hAnsi="Arial"/>
      <w:sz w:val="32"/>
    </w:rPr>
  </w:style>
  <w:style w:type="paragraph" w:customStyle="1" w:styleId="Couvrectitle">
    <w:name w:val="Couv_rec_title"/>
    <w:basedOn w:val="Normal"/>
    <w:rsid w:val="00F260AA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/>
      <w:b/>
      <w:sz w:val="36"/>
    </w:rPr>
  </w:style>
  <w:style w:type="paragraph" w:customStyle="1" w:styleId="RecCCITTNo">
    <w:name w:val="Rec_CCITT_No"/>
    <w:basedOn w:val="Normal"/>
    <w:rsid w:val="00F260AA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4"/>
    </w:rPr>
  </w:style>
  <w:style w:type="paragraph" w:customStyle="1" w:styleId="ASN1">
    <w:name w:val="ASN.1"/>
    <w:basedOn w:val="Normal"/>
    <w:next w:val="ASN1continue"/>
    <w:rsid w:val="00F260AA"/>
    <w:pPr>
      <w:tabs>
        <w:tab w:val="left" w:pos="2381"/>
        <w:tab w:val="left" w:pos="2778"/>
        <w:tab w:val="left" w:pos="3175"/>
        <w:tab w:val="left" w:pos="3572"/>
        <w:tab w:val="left" w:pos="3969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overflowPunct w:val="0"/>
      <w:autoSpaceDE w:val="0"/>
      <w:autoSpaceDN w:val="0"/>
      <w:adjustRightInd w:val="0"/>
      <w:textAlignment w:val="baseline"/>
    </w:pPr>
    <w:rPr>
      <w:b/>
      <w:sz w:val="18"/>
    </w:rPr>
  </w:style>
  <w:style w:type="paragraph" w:customStyle="1" w:styleId="ASN1continue">
    <w:name w:val="ASN.1_continue"/>
    <w:basedOn w:val="ASN1"/>
    <w:rsid w:val="00F260AA"/>
    <w:pPr>
      <w:spacing w:before="0"/>
    </w:pPr>
  </w:style>
  <w:style w:type="paragraph" w:customStyle="1" w:styleId="Couvnote">
    <w:name w:val="Couv_note"/>
    <w:basedOn w:val="Normal"/>
    <w:rsid w:val="00F260A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418"/>
      </w:tabs>
      <w:overflowPunct w:val="0"/>
      <w:autoSpaceDE w:val="0"/>
      <w:autoSpaceDN w:val="0"/>
      <w:adjustRightInd w:val="0"/>
      <w:spacing w:before="200"/>
      <w:textAlignment w:val="baseline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qFormat/>
    <w:rsid w:val="00F260AA"/>
    <w:pPr>
      <w:overflowPunct w:val="0"/>
      <w:autoSpaceDE w:val="0"/>
      <w:autoSpaceDN w:val="0"/>
      <w:adjustRightInd w:val="0"/>
      <w:spacing w:before="840" w:after="480"/>
      <w:jc w:val="center"/>
      <w:textAlignment w:val="baseline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F260AA"/>
    <w:rPr>
      <w:rFonts w:ascii="Times New Roman" w:eastAsia="MS Mincho" w:hAnsi="Times New Roman"/>
      <w:b/>
      <w:sz w:val="24"/>
      <w:szCs w:val="20"/>
      <w:lang w:val="en-GB" w:eastAsia="en-US"/>
    </w:rPr>
  </w:style>
  <w:style w:type="paragraph" w:customStyle="1" w:styleId="SAP">
    <w:name w:val="SAP"/>
    <w:basedOn w:val="Normal"/>
    <w:rsid w:val="00F260AA"/>
    <w:pPr>
      <w:overflowPunct w:val="0"/>
      <w:autoSpaceDE w:val="0"/>
      <w:autoSpaceDN w:val="0"/>
      <w:adjustRightInd w:val="0"/>
      <w:spacing w:before="960" w:after="240"/>
      <w:jc w:val="right"/>
      <w:textAlignment w:val="baseline"/>
    </w:pPr>
    <w:rPr>
      <w:rFonts w:ascii="C39T36Lfz" w:hAnsi="C39T36Lfz"/>
      <w:sz w:val="104"/>
    </w:rPr>
  </w:style>
  <w:style w:type="paragraph" w:customStyle="1" w:styleId="ASN1italic">
    <w:name w:val="ASN.1_italic"/>
    <w:basedOn w:val="ASN1"/>
    <w:rsid w:val="00F260AA"/>
    <w:pPr>
      <w:spacing w:before="0"/>
    </w:pPr>
    <w:rPr>
      <w:b w:val="0"/>
      <w:i/>
      <w:sz w:val="20"/>
    </w:rPr>
  </w:style>
  <w:style w:type="paragraph" w:customStyle="1" w:styleId="foot">
    <w:name w:val="foot"/>
    <w:basedOn w:val="Normal"/>
    <w:next w:val="Heading1"/>
    <w:rsid w:val="00F260AA"/>
    <w:pPr>
      <w:overflowPunct w:val="0"/>
      <w:autoSpaceDE w:val="0"/>
      <w:autoSpaceDN w:val="0"/>
      <w:adjustRightInd w:val="0"/>
      <w:spacing w:before="0"/>
      <w:textAlignment w:val="baseline"/>
    </w:pPr>
    <w:rPr>
      <w:color w:val="FF0000"/>
    </w:rPr>
  </w:style>
  <w:style w:type="paragraph" w:customStyle="1" w:styleId="Note1">
    <w:name w:val="Note 1"/>
    <w:basedOn w:val="Normal"/>
    <w:rsid w:val="00F260AA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60" w:line="199" w:lineRule="exact"/>
      <w:ind w:left="284"/>
      <w:textAlignment w:val="baseline"/>
    </w:pPr>
    <w:rPr>
      <w:sz w:val="18"/>
    </w:rPr>
  </w:style>
  <w:style w:type="paragraph" w:customStyle="1" w:styleId="Note2">
    <w:name w:val="Note 2"/>
    <w:basedOn w:val="Note1"/>
    <w:rsid w:val="00F260AA"/>
    <w:pPr>
      <w:ind w:left="1077"/>
    </w:pPr>
  </w:style>
  <w:style w:type="paragraph" w:customStyle="1" w:styleId="Note3">
    <w:name w:val="Note 3"/>
    <w:basedOn w:val="Note1"/>
    <w:rsid w:val="00F260AA"/>
    <w:pPr>
      <w:ind w:left="1474"/>
    </w:pPr>
  </w:style>
  <w:style w:type="paragraph" w:customStyle="1" w:styleId="RecISONo">
    <w:name w:val="Rec_ISO_No"/>
    <w:basedOn w:val="Normal"/>
    <w:rsid w:val="00F260AA"/>
    <w:pPr>
      <w:keepNext/>
      <w:keepLines/>
      <w:overflowPunct w:val="0"/>
      <w:autoSpaceDE w:val="0"/>
      <w:autoSpaceDN w:val="0"/>
      <w:adjustRightInd w:val="0"/>
      <w:spacing w:before="720"/>
      <w:textAlignment w:val="baseline"/>
    </w:pPr>
    <w:rPr>
      <w:b/>
    </w:rPr>
  </w:style>
  <w:style w:type="character" w:customStyle="1" w:styleId="href">
    <w:name w:val="href"/>
    <w:basedOn w:val="DefaultParagraphFont"/>
    <w:uiPriority w:val="99"/>
    <w:rsid w:val="00F260AA"/>
    <w:rPr>
      <w:rFonts w:cs="Times New Roman"/>
      <w:lang w:val="fr-FR" w:eastAsia="x-none"/>
    </w:rPr>
  </w:style>
  <w:style w:type="paragraph" w:customStyle="1" w:styleId="headingb0">
    <w:name w:val="heading_b"/>
    <w:basedOn w:val="Heading3"/>
    <w:next w:val="Normal"/>
    <w:link w:val="headingbChar0"/>
    <w:rsid w:val="00F260AA"/>
    <w:pPr>
      <w:tabs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sz w:val="24"/>
    </w:rPr>
  </w:style>
  <w:style w:type="paragraph" w:customStyle="1" w:styleId="TableLegend0">
    <w:name w:val="Table_Legend"/>
    <w:basedOn w:val="Normal"/>
    <w:next w:val="Normal"/>
    <w:rsid w:val="00F260AA"/>
    <w:pPr>
      <w:keepNext/>
      <w:tabs>
        <w:tab w:val="clear" w:pos="794"/>
        <w:tab w:val="clear" w:pos="1191"/>
        <w:tab w:val="clear" w:pos="1588"/>
        <w:tab w:val="clear" w:pos="1985"/>
        <w:tab w:val="left" w:pos="454"/>
      </w:tabs>
      <w:spacing w:before="86"/>
    </w:pPr>
    <w:rPr>
      <w:sz w:val="18"/>
    </w:rPr>
  </w:style>
  <w:style w:type="paragraph" w:customStyle="1" w:styleId="AnnexRef0">
    <w:name w:val="Annex_Ref"/>
    <w:basedOn w:val="Normal"/>
    <w:next w:val="Normal"/>
    <w:rsid w:val="00F260AA"/>
    <w:pPr>
      <w:spacing w:before="0"/>
      <w:jc w:val="center"/>
    </w:pPr>
  </w:style>
  <w:style w:type="character" w:styleId="Hyperlink">
    <w:name w:val="Hyperlink"/>
    <w:aliases w:val="超级链接,超?级链,CEO_Hyperlink,Style 58,超????,하이퍼링크2,超链接1,하이퍼링크21"/>
    <w:basedOn w:val="DefaultParagraphFont"/>
    <w:uiPriority w:val="99"/>
    <w:qFormat/>
    <w:rsid w:val="00BA063E"/>
    <w:rPr>
      <w:rFonts w:ascii="Times New Roman" w:hAnsi="Times New Roman" w:cs="Times New Roman"/>
      <w:color w:val="0000FF"/>
      <w:u w:val="single"/>
    </w:rPr>
  </w:style>
  <w:style w:type="character" w:customStyle="1" w:styleId="italic">
    <w:name w:val="italic"/>
    <w:basedOn w:val="DefaultParagraphFont"/>
    <w:uiPriority w:val="99"/>
    <w:rsid w:val="00F260AA"/>
    <w:rPr>
      <w:rFonts w:cs="Times New Roman"/>
      <w:i/>
    </w:rPr>
  </w:style>
  <w:style w:type="paragraph" w:customStyle="1" w:styleId="NormalITU">
    <w:name w:val="Normal_ITU"/>
    <w:basedOn w:val="Normal"/>
    <w:rsid w:val="00F260AA"/>
    <w:pPr>
      <w:tabs>
        <w:tab w:val="clear" w:pos="794"/>
        <w:tab w:val="clear" w:pos="1191"/>
        <w:tab w:val="clear" w:pos="1588"/>
        <w:tab w:val="clear" w:pos="1985"/>
      </w:tabs>
      <w:autoSpaceDE w:val="0"/>
      <w:autoSpaceDN w:val="0"/>
      <w:adjustRightInd w:val="0"/>
    </w:pPr>
    <w:rPr>
      <w:rFonts w:cs="Arial"/>
      <w:sz w:val="24"/>
      <w:lang w:val="en-US"/>
    </w:rPr>
  </w:style>
  <w:style w:type="character" w:styleId="FollowedHyperlink">
    <w:name w:val="FollowedHyperlink"/>
    <w:basedOn w:val="DefaultParagraphFont"/>
    <w:rsid w:val="00F260A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260A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60AA"/>
    <w:rPr>
      <w:rFonts w:ascii="Tahoma" w:eastAsia="MS Mincho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F260A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260AA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0AA"/>
    <w:rPr>
      <w:rFonts w:ascii="Times New Roman" w:eastAsia="MS Mincho" w:hAnsi="Times New Roman"/>
      <w:b/>
      <w:bCs/>
      <w:sz w:val="19"/>
      <w:szCs w:val="20"/>
      <w:lang w:val="en-GB" w:eastAsia="en-US"/>
    </w:rPr>
  </w:style>
  <w:style w:type="paragraph" w:customStyle="1" w:styleId="Figurelegend08">
    <w:name w:val="Стиль Figure_legend + Слева:  08 см"/>
    <w:basedOn w:val="Figurelegend"/>
    <w:rsid w:val="00F260AA"/>
    <w:pPr>
      <w:keepLines w:val="0"/>
      <w:tabs>
        <w:tab w:val="left" w:pos="454"/>
      </w:tabs>
      <w:spacing w:before="86" w:after="0"/>
      <w:ind w:left="454"/>
    </w:pPr>
    <w:rPr>
      <w:sz w:val="16"/>
    </w:rPr>
  </w:style>
  <w:style w:type="paragraph" w:styleId="TableofFigures">
    <w:name w:val="table of figures"/>
    <w:basedOn w:val="Normal"/>
    <w:next w:val="Normal"/>
    <w:uiPriority w:val="99"/>
    <w:rsid w:val="00F260AA"/>
    <w:pPr>
      <w:tabs>
        <w:tab w:val="clear" w:pos="794"/>
        <w:tab w:val="clear" w:pos="1191"/>
        <w:tab w:val="clear" w:pos="1588"/>
        <w:tab w:val="clear" w:pos="1985"/>
      </w:tabs>
    </w:pPr>
  </w:style>
  <w:style w:type="paragraph" w:styleId="BodyText2">
    <w:name w:val="Body Text 2"/>
    <w:basedOn w:val="Normal"/>
    <w:link w:val="BodyText2Char"/>
    <w:rsid w:val="001916B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1916BD"/>
    <w:rPr>
      <w:rFonts w:ascii="Times New Roman" w:eastAsia="Times New Roman" w:hAnsi="Times New Roman"/>
      <w:sz w:val="24"/>
      <w:szCs w:val="20"/>
      <w:lang w:val="en-GB" w:eastAsia="en-US"/>
    </w:rPr>
  </w:style>
  <w:style w:type="paragraph" w:customStyle="1" w:styleId="FigureNoTitle">
    <w:name w:val="Figure_NoTitle"/>
    <w:basedOn w:val="Normal"/>
    <w:next w:val="Normalaftertitle0"/>
    <w:rsid w:val="001916BD"/>
    <w:pPr>
      <w:keepLines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b/>
    </w:rPr>
  </w:style>
  <w:style w:type="paragraph" w:styleId="NormalWeb">
    <w:name w:val="Normal (Web)"/>
    <w:basedOn w:val="Normal"/>
    <w:link w:val="NormalWebChar"/>
    <w:rsid w:val="001916BD"/>
    <w:rPr>
      <w:sz w:val="24"/>
      <w:szCs w:val="24"/>
    </w:rPr>
  </w:style>
  <w:style w:type="paragraph" w:styleId="EndnoteText">
    <w:name w:val="endnote text"/>
    <w:basedOn w:val="Normal"/>
    <w:link w:val="EndnoteTextChar"/>
    <w:rsid w:val="001916BD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16BD"/>
    <w:rPr>
      <w:rFonts w:ascii="Times New Roman" w:eastAsia="MS Mincho" w:hAnsi="Times New Roman"/>
      <w:sz w:val="20"/>
      <w:szCs w:val="20"/>
      <w:lang w:val="en-GB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1916BD"/>
    <w:pPr>
      <w:tabs>
        <w:tab w:val="clear" w:pos="794"/>
        <w:tab w:val="clear" w:pos="1191"/>
        <w:tab w:val="clear" w:pos="1588"/>
        <w:tab w:val="clear" w:pos="1985"/>
      </w:tabs>
      <w:spacing w:before="0" w:after="100" w:line="276" w:lineRule="auto"/>
      <w:ind w:left="1760"/>
    </w:pPr>
    <w:rPr>
      <w:rFonts w:asciiTheme="minorHAnsi" w:eastAsiaTheme="minorEastAsia" w:hAnsiTheme="minorHAnsi" w:cstheme="minorBidi"/>
      <w:szCs w:val="22"/>
      <w:lang w:val="en-US" w:eastAsia="zh-CN"/>
    </w:rPr>
  </w:style>
  <w:style w:type="paragraph" w:customStyle="1" w:styleId="AppendixNotitle">
    <w:name w:val="Appendix_No &amp; title"/>
    <w:basedOn w:val="Normal"/>
    <w:next w:val="Normal"/>
    <w:rsid w:val="00FD6567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Theme="minorEastAsia"/>
      <w:b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FD6567"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SimSun"/>
      <w:sz w:val="24"/>
    </w:rPr>
  </w:style>
  <w:style w:type="character" w:styleId="PlaceholderText">
    <w:name w:val="Placeholder Text"/>
    <w:basedOn w:val="DefaultParagraphFont"/>
    <w:uiPriority w:val="99"/>
    <w:rsid w:val="000961D4"/>
    <w:rPr>
      <w:rFonts w:ascii="Times New Roman" w:hAnsi="Times New Roman"/>
      <w:color w:val="808080"/>
    </w:rPr>
  </w:style>
  <w:style w:type="paragraph" w:customStyle="1" w:styleId="AnnexNoTitle">
    <w:name w:val="Annex_NoTitle"/>
    <w:basedOn w:val="Normal"/>
    <w:next w:val="Normalaftertitle0"/>
    <w:rsid w:val="00B04101"/>
    <w:pPr>
      <w:keepNext/>
      <w:keepLines/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rFonts w:eastAsia="Times New Roman"/>
      <w:b/>
      <w:sz w:val="26"/>
    </w:rPr>
  </w:style>
  <w:style w:type="character" w:customStyle="1" w:styleId="RectitleChar">
    <w:name w:val="Rec_title Char"/>
    <w:basedOn w:val="RecNoChar"/>
    <w:link w:val="Rectitle"/>
    <w:rsid w:val="00F84EE0"/>
    <w:rPr>
      <w:rFonts w:ascii="Times New Roman Bold" w:eastAsia="MS Mincho" w:hAnsi="Times New Roman Bold"/>
      <w:b/>
      <w:caps w:val="0"/>
      <w:sz w:val="26"/>
      <w:szCs w:val="20"/>
      <w:lang w:val="en-GB" w:eastAsia="en-US"/>
    </w:rPr>
  </w:style>
  <w:style w:type="paragraph" w:customStyle="1" w:styleId="Default">
    <w:name w:val="Default"/>
    <w:rsid w:val="007C6A72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651BF"/>
    <w:pPr>
      <w:spacing w:after="0" w:line="240" w:lineRule="auto"/>
    </w:pPr>
    <w:rPr>
      <w:rFonts w:ascii="Times New Roman" w:eastAsia="MS Mincho" w:hAnsi="Times New Roman"/>
      <w:szCs w:val="20"/>
      <w:lang w:val="en-GB" w:eastAsia="en-US"/>
    </w:rPr>
  </w:style>
  <w:style w:type="paragraph" w:customStyle="1" w:styleId="AnnexNotitle0">
    <w:name w:val="Annex_No &amp; title"/>
    <w:basedOn w:val="Normal"/>
    <w:next w:val="Normal"/>
    <w:qFormat/>
    <w:rsid w:val="00D35A69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6"/>
    </w:rPr>
  </w:style>
  <w:style w:type="paragraph" w:customStyle="1" w:styleId="FigureNotitle0">
    <w:name w:val="Figure_No &amp; title"/>
    <w:basedOn w:val="Normal"/>
    <w:next w:val="Normal"/>
    <w:qFormat/>
    <w:rsid w:val="007E520D"/>
    <w:pPr>
      <w:keepLines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Theme="minorEastAsia"/>
      <w:b/>
      <w:sz w:val="24"/>
      <w:lang w:eastAsia="ja-JP"/>
    </w:rPr>
  </w:style>
  <w:style w:type="paragraph" w:customStyle="1" w:styleId="FigureNoBR">
    <w:name w:val="Figure_No_BR"/>
    <w:basedOn w:val="Normal"/>
    <w:next w:val="Normal"/>
    <w:rsid w:val="007E520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 w:after="120"/>
      <w:jc w:val="center"/>
    </w:pPr>
    <w:rPr>
      <w:rFonts w:eastAsiaTheme="minorEastAsia"/>
      <w:caps/>
      <w:sz w:val="24"/>
      <w:szCs w:val="24"/>
      <w:lang w:eastAsia="ja-JP"/>
    </w:rPr>
  </w:style>
  <w:style w:type="paragraph" w:customStyle="1" w:styleId="TabletitleBR">
    <w:name w:val="Table_title_BR"/>
    <w:basedOn w:val="Normal"/>
    <w:next w:val="Normal"/>
    <w:rsid w:val="007E520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 w:after="120"/>
      <w:jc w:val="center"/>
    </w:pPr>
    <w:rPr>
      <w:rFonts w:eastAsiaTheme="minorEastAsia"/>
      <w:b/>
      <w:sz w:val="24"/>
      <w:szCs w:val="24"/>
      <w:lang w:eastAsia="ja-JP"/>
    </w:rPr>
  </w:style>
  <w:style w:type="paragraph" w:customStyle="1" w:styleId="FiguretitleBR">
    <w:name w:val="Figure_title_BR"/>
    <w:basedOn w:val="TabletitleBR"/>
    <w:next w:val="Normal"/>
    <w:rsid w:val="007E520D"/>
    <w:pPr>
      <w:keepNext w:val="0"/>
      <w:spacing w:after="480"/>
    </w:pPr>
  </w:style>
  <w:style w:type="paragraph" w:customStyle="1" w:styleId="RecNoBR">
    <w:name w:val="Rec_No_BR"/>
    <w:basedOn w:val="Normal"/>
    <w:next w:val="Normal"/>
    <w:link w:val="RecNoBRChar"/>
    <w:rsid w:val="007E520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rFonts w:eastAsiaTheme="minorEastAsia"/>
      <w:caps/>
      <w:sz w:val="28"/>
      <w:szCs w:val="24"/>
      <w:lang w:eastAsia="ja-JP"/>
    </w:rPr>
  </w:style>
  <w:style w:type="paragraph" w:customStyle="1" w:styleId="QuestionNoBR">
    <w:name w:val="Question_No_BR"/>
    <w:basedOn w:val="RecNoBR"/>
    <w:next w:val="Normal"/>
    <w:link w:val="QuestionNoBRChar"/>
    <w:rsid w:val="007E520D"/>
  </w:style>
  <w:style w:type="paragraph" w:customStyle="1" w:styleId="RepNoBR">
    <w:name w:val="Rep_No_BR"/>
    <w:basedOn w:val="RecNoBR"/>
    <w:next w:val="Normal"/>
    <w:rsid w:val="007E520D"/>
  </w:style>
  <w:style w:type="paragraph" w:customStyle="1" w:styleId="ResNoBR">
    <w:name w:val="Res_No_BR"/>
    <w:basedOn w:val="RecNoBR"/>
    <w:next w:val="Normal"/>
    <w:rsid w:val="007E520D"/>
  </w:style>
  <w:style w:type="paragraph" w:customStyle="1" w:styleId="TableNotitle">
    <w:name w:val="Table_No &amp; title"/>
    <w:basedOn w:val="Normal"/>
    <w:next w:val="Normal"/>
    <w:qFormat/>
    <w:rsid w:val="007E520D"/>
    <w:pPr>
      <w:keepNext/>
      <w:keepLines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Theme="minorEastAsia"/>
      <w:b/>
      <w:sz w:val="24"/>
      <w:lang w:eastAsia="ja-JP"/>
    </w:rPr>
  </w:style>
  <w:style w:type="paragraph" w:customStyle="1" w:styleId="TableNoBR">
    <w:name w:val="Table_No_BR"/>
    <w:basedOn w:val="Normal"/>
    <w:next w:val="TabletitleBR"/>
    <w:rsid w:val="007E520D"/>
    <w:pPr>
      <w:keepNext/>
      <w:tabs>
        <w:tab w:val="clear" w:pos="794"/>
        <w:tab w:val="clear" w:pos="1191"/>
        <w:tab w:val="clear" w:pos="1588"/>
        <w:tab w:val="clear" w:pos="1985"/>
      </w:tabs>
      <w:spacing w:before="560" w:after="120"/>
      <w:jc w:val="center"/>
    </w:pPr>
    <w:rPr>
      <w:rFonts w:eastAsiaTheme="minorEastAsia"/>
      <w:caps/>
      <w:sz w:val="24"/>
      <w:szCs w:val="24"/>
      <w:lang w:eastAsia="ja-JP"/>
    </w:rPr>
  </w:style>
  <w:style w:type="paragraph" w:styleId="BodyText">
    <w:name w:val="Body Text"/>
    <w:basedOn w:val="Normal"/>
    <w:link w:val="BodyTextChar"/>
    <w:rsid w:val="007E520D"/>
    <w:pPr>
      <w:tabs>
        <w:tab w:val="clear" w:pos="794"/>
        <w:tab w:val="clear" w:pos="1191"/>
        <w:tab w:val="clear" w:pos="1588"/>
        <w:tab w:val="clear" w:pos="1985"/>
      </w:tabs>
    </w:pPr>
    <w:rPr>
      <w:rFonts w:eastAsiaTheme="minorEastAsia"/>
      <w:b/>
      <w:i/>
      <w:sz w:val="24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rsid w:val="007E520D"/>
    <w:rPr>
      <w:rFonts w:ascii="Times New Roman" w:hAnsi="Times New Roman"/>
      <w:b/>
      <w:i/>
      <w:sz w:val="24"/>
      <w:szCs w:val="24"/>
      <w:lang w:val="en-GB" w:eastAsia="ja-JP"/>
    </w:rPr>
  </w:style>
  <w:style w:type="paragraph" w:customStyle="1" w:styleId="Infodoc">
    <w:name w:val="Infodoc"/>
    <w:basedOn w:val="Normal"/>
    <w:uiPriority w:val="99"/>
    <w:rsid w:val="007E520D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  <w:rPr>
      <w:rFonts w:eastAsiaTheme="minorEastAsia"/>
      <w:sz w:val="24"/>
      <w:szCs w:val="24"/>
      <w:lang w:eastAsia="ja-JP"/>
    </w:rPr>
  </w:style>
  <w:style w:type="paragraph" w:styleId="PlainText">
    <w:name w:val="Plain Text"/>
    <w:basedOn w:val="Normal"/>
    <w:link w:val="PlainTextChar"/>
    <w:uiPriority w:val="99"/>
    <w:rsid w:val="007E520D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urier New" w:eastAsiaTheme="minorEastAsia" w:hAnsi="Courier New"/>
      <w:sz w:val="20"/>
      <w:szCs w:val="24"/>
      <w:lang w:val="en-US"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7E520D"/>
    <w:rPr>
      <w:rFonts w:ascii="Courier New" w:hAnsi="Courier New"/>
      <w:sz w:val="20"/>
      <w:szCs w:val="24"/>
      <w:lang w:eastAsia="ja-JP"/>
    </w:rPr>
  </w:style>
  <w:style w:type="paragraph" w:customStyle="1" w:styleId="Head">
    <w:name w:val="Head"/>
    <w:basedOn w:val="Normal"/>
    <w:uiPriority w:val="99"/>
    <w:rsid w:val="007E520D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  <w:rPr>
      <w:rFonts w:eastAsiaTheme="minorEastAsia"/>
      <w:sz w:val="24"/>
      <w:szCs w:val="24"/>
      <w:lang w:eastAsia="ja-JP"/>
    </w:rPr>
  </w:style>
  <w:style w:type="paragraph" w:customStyle="1" w:styleId="TableTitle0">
    <w:name w:val="Table_Title"/>
    <w:basedOn w:val="Normal"/>
    <w:next w:val="Tabletext"/>
    <w:uiPriority w:val="99"/>
    <w:rsid w:val="007E520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 w:after="120"/>
      <w:jc w:val="center"/>
    </w:pPr>
    <w:rPr>
      <w:rFonts w:eastAsiaTheme="minorEastAsia"/>
      <w:b/>
      <w:sz w:val="24"/>
      <w:szCs w:val="24"/>
      <w:lang w:eastAsia="ja-JP"/>
    </w:rPr>
  </w:style>
  <w:style w:type="paragraph" w:customStyle="1" w:styleId="TableHead0">
    <w:name w:val="Table_Head"/>
    <w:basedOn w:val="Tabletext"/>
    <w:rsid w:val="007E520D"/>
    <w:pPr>
      <w:keepNext/>
      <w:tabs>
        <w:tab w:val="clear" w:pos="794"/>
        <w:tab w:val="clear" w:pos="1191"/>
        <w:tab w:val="clear" w:pos="1588"/>
        <w:tab w:val="left" w:pos="1134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</w:rPr>
  </w:style>
  <w:style w:type="paragraph" w:styleId="BodyTextIndent">
    <w:name w:val="Body Text Indent"/>
    <w:basedOn w:val="Normal"/>
    <w:link w:val="BodyTextIndentChar"/>
    <w:uiPriority w:val="99"/>
    <w:rsid w:val="007E520D"/>
    <w:pPr>
      <w:tabs>
        <w:tab w:val="clear" w:pos="794"/>
        <w:tab w:val="clear" w:pos="1191"/>
        <w:tab w:val="clear" w:pos="1588"/>
        <w:tab w:val="clear" w:pos="1985"/>
      </w:tabs>
      <w:ind w:left="807" w:hanging="807"/>
    </w:pPr>
    <w:rPr>
      <w:rFonts w:eastAsiaTheme="minorEastAsia"/>
      <w:b/>
      <w:sz w:val="24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E520D"/>
    <w:rPr>
      <w:rFonts w:ascii="Times New Roman" w:hAnsi="Times New Roman"/>
      <w:b/>
      <w:sz w:val="24"/>
      <w:szCs w:val="24"/>
      <w:lang w:val="en-GB" w:eastAsia="ja-JP"/>
    </w:rPr>
  </w:style>
  <w:style w:type="paragraph" w:customStyle="1" w:styleId="AnnexTitle0">
    <w:name w:val="Annex_Title"/>
    <w:basedOn w:val="Normal"/>
    <w:next w:val="Normal"/>
    <w:uiPriority w:val="99"/>
    <w:rsid w:val="007E520D"/>
    <w:pPr>
      <w:keepNext/>
      <w:keepLines/>
      <w:numPr>
        <w:ilvl w:val="12"/>
      </w:numPr>
      <w:tabs>
        <w:tab w:val="clear" w:pos="794"/>
        <w:tab w:val="clear" w:pos="1191"/>
        <w:tab w:val="clear" w:pos="1588"/>
        <w:tab w:val="clear" w:pos="1985"/>
      </w:tabs>
      <w:jc w:val="center"/>
    </w:pPr>
    <w:rPr>
      <w:b/>
      <w:szCs w:val="24"/>
      <w:lang w:eastAsia="ja-JP"/>
    </w:rPr>
  </w:style>
  <w:style w:type="paragraph" w:customStyle="1" w:styleId="Table">
    <w:name w:val="Table_#"/>
    <w:basedOn w:val="Normal"/>
    <w:next w:val="TableTitle0"/>
    <w:uiPriority w:val="99"/>
    <w:rsid w:val="007E520D"/>
    <w:pPr>
      <w:keepNext/>
      <w:tabs>
        <w:tab w:val="clear" w:pos="794"/>
        <w:tab w:val="clear" w:pos="1191"/>
        <w:tab w:val="clear" w:pos="1588"/>
        <w:tab w:val="clear" w:pos="1985"/>
      </w:tabs>
      <w:spacing w:before="560" w:after="120"/>
      <w:jc w:val="center"/>
    </w:pPr>
    <w:rPr>
      <w:rFonts w:eastAsiaTheme="minorEastAsia"/>
      <w:caps/>
      <w:sz w:val="24"/>
      <w:szCs w:val="24"/>
      <w:lang w:eastAsia="ja-JP"/>
    </w:rPr>
  </w:style>
  <w:style w:type="paragraph" w:customStyle="1" w:styleId="Annex">
    <w:name w:val="Annex_#"/>
    <w:basedOn w:val="Normal"/>
    <w:next w:val="Normal"/>
    <w:uiPriority w:val="99"/>
    <w:rsid w:val="007E520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 w:after="80"/>
      <w:jc w:val="center"/>
    </w:pPr>
    <w:rPr>
      <w:rFonts w:eastAsiaTheme="minorEastAsia"/>
      <w:caps/>
      <w:sz w:val="28"/>
      <w:szCs w:val="24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7E520D"/>
    <w:pPr>
      <w:tabs>
        <w:tab w:val="clear" w:pos="794"/>
        <w:tab w:val="clear" w:pos="1191"/>
        <w:tab w:val="clear" w:pos="1588"/>
        <w:tab w:val="clear" w:pos="1985"/>
      </w:tabs>
    </w:pPr>
    <w:rPr>
      <w:rFonts w:eastAsiaTheme="minorEastAsia"/>
      <w:sz w:val="24"/>
      <w:szCs w:val="24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7E520D"/>
    <w:rPr>
      <w:rFonts w:ascii="Times New Roman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rsid w:val="007E520D"/>
    <w:pPr>
      <w:tabs>
        <w:tab w:val="clear" w:pos="794"/>
        <w:tab w:val="clear" w:pos="1191"/>
        <w:tab w:val="clear" w:pos="1588"/>
        <w:tab w:val="clear" w:pos="1985"/>
      </w:tabs>
      <w:spacing w:after="120"/>
    </w:pPr>
    <w:rPr>
      <w:rFonts w:eastAsiaTheme="minorEastAsia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rsid w:val="007E520D"/>
    <w:rPr>
      <w:rFonts w:ascii="Times New Roman" w:hAnsi="Times New Roman"/>
      <w:sz w:val="16"/>
      <w:szCs w:val="16"/>
      <w:lang w:val="en-GB" w:eastAsia="ja-JP"/>
    </w:rPr>
  </w:style>
  <w:style w:type="character" w:styleId="Strong">
    <w:name w:val="Strong"/>
    <w:basedOn w:val="DefaultParagraphFont"/>
    <w:qFormat/>
    <w:rsid w:val="007E520D"/>
    <w:rPr>
      <w:rFonts w:cs="Times New Roman"/>
      <w:b/>
    </w:rPr>
  </w:style>
  <w:style w:type="paragraph" w:customStyle="1" w:styleId="blanc0">
    <w:name w:val="blanc"/>
    <w:basedOn w:val="Normal"/>
    <w:uiPriority w:val="99"/>
    <w:rsid w:val="007E520D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Theme="minorEastAsia"/>
      <w:sz w:val="2"/>
      <w:szCs w:val="24"/>
      <w:lang w:val="en-US" w:eastAsia="ja-JP"/>
    </w:rPr>
  </w:style>
  <w:style w:type="paragraph" w:customStyle="1" w:styleId="Bullet">
    <w:name w:val="Bullet"/>
    <w:basedOn w:val="Normal"/>
    <w:uiPriority w:val="99"/>
    <w:rsid w:val="007E520D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Theme="minorEastAsia"/>
      <w:sz w:val="24"/>
      <w:szCs w:val="24"/>
      <w:lang w:eastAsia="ja-JP"/>
    </w:rPr>
  </w:style>
  <w:style w:type="paragraph" w:customStyle="1" w:styleId="headingb1">
    <w:name w:val="headingb"/>
    <w:basedOn w:val="Normal"/>
    <w:uiPriority w:val="99"/>
    <w:rsid w:val="007E520D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7E520D"/>
    <w:pPr>
      <w:shd w:val="clear" w:color="auto" w:fill="000080"/>
      <w:tabs>
        <w:tab w:val="clear" w:pos="794"/>
        <w:tab w:val="clear" w:pos="1191"/>
        <w:tab w:val="clear" w:pos="1588"/>
        <w:tab w:val="clear" w:pos="1985"/>
      </w:tabs>
    </w:pPr>
    <w:rPr>
      <w:rFonts w:ascii="Tahoma" w:eastAsiaTheme="minorEastAsia" w:hAnsi="Tahoma" w:cs="Tahoma"/>
      <w:sz w:val="20"/>
      <w:szCs w:val="24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520D"/>
    <w:rPr>
      <w:rFonts w:ascii="Tahoma" w:hAnsi="Tahoma" w:cs="Tahoma"/>
      <w:sz w:val="20"/>
      <w:szCs w:val="24"/>
      <w:shd w:val="clear" w:color="auto" w:fill="000080"/>
      <w:lang w:val="en-GB" w:eastAsia="ja-JP"/>
    </w:rPr>
  </w:style>
  <w:style w:type="paragraph" w:customStyle="1" w:styleId="hpmbodytext">
    <w:name w:val="hpmbodytext"/>
    <w:basedOn w:val="Normal"/>
    <w:uiPriority w:val="99"/>
    <w:rsid w:val="007E520D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styleId="Emphasis">
    <w:name w:val="Emphasis"/>
    <w:basedOn w:val="DefaultParagraphFont"/>
    <w:qFormat/>
    <w:rsid w:val="007E520D"/>
    <w:rPr>
      <w:i/>
      <w:iCs/>
    </w:rPr>
  </w:style>
  <w:style w:type="character" w:customStyle="1" w:styleId="hps">
    <w:name w:val="hps"/>
    <w:basedOn w:val="DefaultParagraphFont"/>
    <w:rsid w:val="007E520D"/>
  </w:style>
  <w:style w:type="paragraph" w:customStyle="1" w:styleId="ByContin1">
    <w:name w:val="By  Contin 1"/>
    <w:basedOn w:val="Normal"/>
    <w:uiPriority w:val="99"/>
    <w:rsid w:val="007E520D"/>
    <w:pPr>
      <w:widowControl w:val="0"/>
      <w:tabs>
        <w:tab w:val="clear" w:pos="794"/>
        <w:tab w:val="clear" w:pos="1191"/>
        <w:tab w:val="clear" w:pos="1588"/>
        <w:tab w:val="clear" w:pos="1985"/>
        <w:tab w:val="left" w:pos="504"/>
      </w:tabs>
      <w:spacing w:before="0"/>
      <w:ind w:firstLine="504"/>
    </w:pPr>
    <w:rPr>
      <w:rFonts w:ascii="Courier New" w:eastAsiaTheme="minorEastAsia" w:hAnsi="Courier New" w:cs="Courier New"/>
      <w:sz w:val="24"/>
      <w:szCs w:val="24"/>
      <w:lang w:val="en-US" w:eastAsia="ja-JP"/>
    </w:rPr>
  </w:style>
  <w:style w:type="paragraph" w:customStyle="1" w:styleId="Contin1">
    <w:name w:val="Contin 1"/>
    <w:basedOn w:val="Normal"/>
    <w:uiPriority w:val="99"/>
    <w:rsid w:val="007E520D"/>
    <w:pPr>
      <w:widowControl w:val="0"/>
      <w:tabs>
        <w:tab w:val="clear" w:pos="794"/>
        <w:tab w:val="clear" w:pos="1191"/>
        <w:tab w:val="clear" w:pos="1588"/>
        <w:tab w:val="clear" w:pos="1985"/>
      </w:tabs>
      <w:spacing w:before="0"/>
      <w:ind w:firstLine="338"/>
    </w:pPr>
    <w:rPr>
      <w:rFonts w:ascii="Courier New" w:eastAsiaTheme="minorEastAsia" w:hAnsi="Courier New" w:cs="Courier New"/>
      <w:sz w:val="24"/>
      <w:szCs w:val="24"/>
      <w:lang w:val="en-US" w:eastAsia="zh-CN"/>
    </w:rPr>
  </w:style>
  <w:style w:type="paragraph" w:customStyle="1" w:styleId="Colloquy1">
    <w:name w:val="Colloquy 1"/>
    <w:basedOn w:val="Normal"/>
    <w:next w:val="Normal"/>
    <w:uiPriority w:val="99"/>
    <w:rsid w:val="007E520D"/>
    <w:pPr>
      <w:widowControl w:val="0"/>
      <w:tabs>
        <w:tab w:val="clear" w:pos="794"/>
        <w:tab w:val="clear" w:pos="1191"/>
        <w:tab w:val="clear" w:pos="1588"/>
        <w:tab w:val="clear" w:pos="1985"/>
      </w:tabs>
      <w:spacing w:before="0"/>
      <w:ind w:firstLine="338"/>
    </w:pPr>
    <w:rPr>
      <w:rFonts w:ascii="Courier New" w:eastAsiaTheme="minorEastAsia" w:hAnsi="Courier New" w:cs="Courier New"/>
      <w:sz w:val="24"/>
      <w:szCs w:val="24"/>
      <w:lang w:val="en-US" w:eastAsia="zh-CN"/>
    </w:rPr>
  </w:style>
  <w:style w:type="paragraph" w:styleId="HTMLPreformatted">
    <w:name w:val="HTML Preformatted"/>
    <w:basedOn w:val="Normal"/>
    <w:link w:val="HTMLPreformattedChar"/>
    <w:unhideWhenUsed/>
    <w:rsid w:val="007E520D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eastAsiaTheme="minorEastAsia" w:hAnsi="Courier New" w:cs="Courier New"/>
      <w:sz w:val="20"/>
      <w:szCs w:val="24"/>
      <w:lang w:val="fr-FR"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7E520D"/>
    <w:rPr>
      <w:rFonts w:ascii="Courier New" w:hAnsi="Courier New" w:cs="Courier New"/>
      <w:sz w:val="20"/>
      <w:szCs w:val="24"/>
      <w:lang w:val="fr-FR"/>
    </w:rPr>
  </w:style>
  <w:style w:type="paragraph" w:customStyle="1" w:styleId="Docnumber">
    <w:name w:val="Docnumber"/>
    <w:basedOn w:val="Normal"/>
    <w:link w:val="DocnumberChar"/>
    <w:qFormat/>
    <w:rsid w:val="007E520D"/>
    <w:pPr>
      <w:tabs>
        <w:tab w:val="clear" w:pos="794"/>
        <w:tab w:val="clear" w:pos="1191"/>
        <w:tab w:val="clear" w:pos="1588"/>
        <w:tab w:val="clear" w:pos="1985"/>
      </w:tabs>
      <w:jc w:val="right"/>
    </w:pPr>
    <w:rPr>
      <w:rFonts w:eastAsiaTheme="minorEastAsia"/>
      <w:b/>
      <w:bCs/>
      <w:sz w:val="32"/>
      <w:szCs w:val="24"/>
      <w:lang w:eastAsia="ja-JP"/>
    </w:rPr>
  </w:style>
  <w:style w:type="character" w:customStyle="1" w:styleId="DocnumberChar">
    <w:name w:val="Docnumber Char"/>
    <w:basedOn w:val="DefaultParagraphFont"/>
    <w:link w:val="Docnumber"/>
    <w:rsid w:val="007E520D"/>
    <w:rPr>
      <w:rFonts w:ascii="Times New Roman" w:hAnsi="Times New Roman"/>
      <w:b/>
      <w:bCs/>
      <w:sz w:val="32"/>
      <w:szCs w:val="24"/>
      <w:lang w:val="en-GB" w:eastAsia="ja-JP"/>
    </w:rPr>
  </w:style>
  <w:style w:type="paragraph" w:customStyle="1" w:styleId="Fixed">
    <w:name w:val="Fixed"/>
    <w:rsid w:val="007E520D"/>
    <w:pPr>
      <w:widowControl w:val="0"/>
      <w:autoSpaceDE w:val="0"/>
      <w:autoSpaceDN w:val="0"/>
      <w:adjustRightInd w:val="0"/>
      <w:spacing w:after="0" w:line="528" w:lineRule="atLeast"/>
      <w:ind w:right="1152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Question">
    <w:name w:val="Question"/>
    <w:basedOn w:val="Fixed"/>
    <w:next w:val="Fixed"/>
    <w:uiPriority w:val="99"/>
    <w:rsid w:val="007E520D"/>
    <w:pPr>
      <w:ind w:firstLine="720"/>
    </w:pPr>
    <w:rPr>
      <w:rFonts w:ascii="Arial" w:eastAsiaTheme="minorEastAsia" w:hAnsi="Arial" w:cs="Arial"/>
      <w:lang w:eastAsia="zh-CN"/>
    </w:rPr>
  </w:style>
  <w:style w:type="paragraph" w:customStyle="1" w:styleId="ByLine1">
    <w:name w:val="By Line 1"/>
    <w:basedOn w:val="Normal"/>
    <w:next w:val="ByContin1"/>
    <w:uiPriority w:val="99"/>
    <w:rsid w:val="007E520D"/>
    <w:pPr>
      <w:widowControl w:val="0"/>
      <w:tabs>
        <w:tab w:val="clear" w:pos="794"/>
        <w:tab w:val="clear" w:pos="1191"/>
        <w:tab w:val="clear" w:pos="1588"/>
        <w:tab w:val="clear" w:pos="1985"/>
        <w:tab w:val="left" w:pos="504"/>
      </w:tabs>
      <w:autoSpaceDE w:val="0"/>
      <w:autoSpaceDN w:val="0"/>
      <w:adjustRightInd w:val="0"/>
      <w:spacing w:before="0"/>
      <w:ind w:firstLine="504"/>
    </w:pPr>
    <w:rPr>
      <w:rFonts w:ascii="Courier New" w:eastAsia="Times New Roman" w:hAnsi="Courier New" w:cs="Courier New"/>
      <w:sz w:val="24"/>
      <w:szCs w:val="24"/>
      <w:lang w:val="en-US"/>
    </w:rPr>
  </w:style>
  <w:style w:type="paragraph" w:customStyle="1" w:styleId="Colloquy">
    <w:name w:val="Colloquy"/>
    <w:basedOn w:val="Fixed"/>
    <w:next w:val="Fixed"/>
    <w:uiPriority w:val="99"/>
    <w:rsid w:val="007E520D"/>
    <w:pPr>
      <w:spacing w:line="285" w:lineRule="atLeast"/>
      <w:ind w:left="1440" w:right="-45" w:firstLine="720"/>
    </w:pPr>
    <w:rPr>
      <w:rFonts w:eastAsiaTheme="minorEastAsia"/>
    </w:rPr>
  </w:style>
  <w:style w:type="paragraph" w:customStyle="1" w:styleId="ContinCol">
    <w:name w:val="Contin Col"/>
    <w:basedOn w:val="Fixed"/>
    <w:next w:val="Fixed"/>
    <w:uiPriority w:val="99"/>
    <w:rsid w:val="007E520D"/>
    <w:pPr>
      <w:spacing w:line="285" w:lineRule="atLeast"/>
      <w:ind w:left="1440" w:right="-45" w:firstLine="720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7E520D"/>
  </w:style>
  <w:style w:type="paragraph" w:customStyle="1" w:styleId="CorrectionSeparatorBegin">
    <w:name w:val="Correction Separator Begin"/>
    <w:basedOn w:val="Normal"/>
    <w:rsid w:val="007E520D"/>
    <w:pPr>
      <w:keepNext/>
      <w:pBdr>
        <w:bottom w:val="single" w:sz="12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 w:after="240"/>
      <w:ind w:left="1440" w:right="1440"/>
      <w:jc w:val="center"/>
    </w:pPr>
    <w:rPr>
      <w:rFonts w:eastAsia="Times New Roman"/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7E520D"/>
    <w:pPr>
      <w:pBdr>
        <w:top w:val="single" w:sz="12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 w:after="240"/>
      <w:ind w:left="1440" w:right="1440"/>
      <w:jc w:val="center"/>
    </w:pPr>
    <w:rPr>
      <w:rFonts w:eastAsia="Times New Roman"/>
      <w:b/>
      <w:i/>
      <w:sz w:val="20"/>
      <w:lang w:val="en-US"/>
    </w:rPr>
  </w:style>
  <w:style w:type="paragraph" w:customStyle="1" w:styleId="Headingib">
    <w:name w:val="Heading_ib"/>
    <w:basedOn w:val="Headingi"/>
    <w:next w:val="Normal"/>
    <w:qFormat/>
    <w:rsid w:val="007E520D"/>
    <w:pPr>
      <w:overflowPunct w:val="0"/>
      <w:autoSpaceDE w:val="0"/>
      <w:autoSpaceDN w:val="0"/>
      <w:adjustRightInd w:val="0"/>
      <w:textAlignment w:val="baseline"/>
    </w:pPr>
    <w:rPr>
      <w:rFonts w:ascii="Times New Roman" w:eastAsiaTheme="minorEastAsia" w:hAnsi="Times New Roman"/>
      <w:b/>
      <w:bCs/>
      <w:sz w:val="24"/>
      <w:lang w:eastAsia="ja-JP"/>
    </w:rPr>
  </w:style>
  <w:style w:type="paragraph" w:customStyle="1" w:styleId="Normalbeforetable">
    <w:name w:val="Normal before table"/>
    <w:basedOn w:val="Normal"/>
    <w:rsid w:val="007E520D"/>
    <w:pPr>
      <w:keepNext/>
      <w:tabs>
        <w:tab w:val="clear" w:pos="794"/>
        <w:tab w:val="clear" w:pos="1191"/>
        <w:tab w:val="clear" w:pos="1588"/>
        <w:tab w:val="clear" w:pos="1985"/>
      </w:tabs>
      <w:spacing w:after="120"/>
    </w:pPr>
    <w:rPr>
      <w:rFonts w:eastAsia="????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rsid w:val="007E520D"/>
    <w:pPr>
      <w:tabs>
        <w:tab w:val="clear" w:pos="794"/>
        <w:tab w:val="clear" w:pos="1191"/>
        <w:tab w:val="clear" w:pos="1588"/>
        <w:tab w:val="clear" w:pos="1985"/>
      </w:tabs>
      <w:spacing w:before="0" w:after="200"/>
    </w:pPr>
    <w:rPr>
      <w:rFonts w:eastAsiaTheme="minorEastAsia"/>
      <w:i/>
      <w:iCs/>
      <w:color w:val="1F497D" w:themeColor="text2"/>
      <w:sz w:val="18"/>
      <w:szCs w:val="18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rsid w:val="007E520D"/>
    <w:pPr>
      <w:numPr>
        <w:ilvl w:val="1"/>
      </w:numPr>
      <w:tabs>
        <w:tab w:val="clear" w:pos="794"/>
        <w:tab w:val="clear" w:pos="1191"/>
        <w:tab w:val="clear" w:pos="1588"/>
        <w:tab w:val="clear" w:pos="1985"/>
      </w:tabs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7E520D"/>
    <w:rPr>
      <w:rFonts w:cstheme="minorBidi"/>
      <w:color w:val="5A5A5A" w:themeColor="text1" w:themeTint="A5"/>
      <w:spacing w:val="15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E520D"/>
    <w:pPr>
      <w:tabs>
        <w:tab w:val="clear" w:pos="794"/>
        <w:tab w:val="clear" w:pos="1191"/>
        <w:tab w:val="clear" w:pos="1588"/>
        <w:tab w:val="clear" w:pos="1985"/>
      </w:tabs>
      <w:spacing w:before="200" w:after="160"/>
      <w:ind w:left="864" w:right="864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7E520D"/>
    <w:rPr>
      <w:rFonts w:ascii="Times New Roman" w:hAnsi="Times New Roman"/>
      <w:i/>
      <w:iCs/>
      <w:color w:val="404040" w:themeColor="text1" w:themeTint="BF"/>
      <w:sz w:val="24"/>
      <w:szCs w:val="24"/>
      <w:lang w:val="en-GB" w:eastAsia="ja-JP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7E520D"/>
    <w:rPr>
      <w:rFonts w:ascii="Times New Roman" w:eastAsia="MS Mincho" w:hAnsi="Times New Roman"/>
      <w:sz w:val="24"/>
      <w:szCs w:val="24"/>
      <w:lang w:val="en-GB" w:eastAsia="en-US"/>
    </w:rPr>
  </w:style>
  <w:style w:type="paragraph" w:customStyle="1" w:styleId="Normal1">
    <w:name w:val="Normal 1"/>
    <w:basedOn w:val="Fixed"/>
    <w:next w:val="Fixed"/>
    <w:uiPriority w:val="99"/>
    <w:rsid w:val="007E520D"/>
    <w:pPr>
      <w:ind w:firstLine="720"/>
    </w:pPr>
    <w:rPr>
      <w:rFonts w:ascii="Arial" w:eastAsiaTheme="minorEastAsia" w:hAnsi="Arial" w:cs="Arial"/>
      <w:lang w:eastAsia="zh-CN"/>
    </w:rPr>
  </w:style>
  <w:style w:type="paragraph" w:customStyle="1" w:styleId="Centered">
    <w:name w:val="Centered"/>
    <w:basedOn w:val="Fixed"/>
    <w:next w:val="Fixed"/>
    <w:uiPriority w:val="99"/>
    <w:rsid w:val="007E520D"/>
    <w:pPr>
      <w:spacing w:line="285" w:lineRule="atLeast"/>
      <w:ind w:right="2116"/>
      <w:jc w:val="center"/>
    </w:pPr>
    <w:rPr>
      <w:rFonts w:eastAsiaTheme="minorEastAsia"/>
    </w:rPr>
  </w:style>
  <w:style w:type="paragraph" w:customStyle="1" w:styleId="Heading1Centered">
    <w:name w:val="Heading 1 Centered"/>
    <w:basedOn w:val="Heading1"/>
    <w:rsid w:val="007E520D"/>
    <w:pPr>
      <w:overflowPunct w:val="0"/>
      <w:autoSpaceDE w:val="0"/>
      <w:autoSpaceDN w:val="0"/>
      <w:adjustRightInd w:val="0"/>
      <w:spacing w:before="240"/>
      <w:ind w:left="0" w:firstLine="0"/>
      <w:jc w:val="center"/>
      <w:textAlignment w:val="baseline"/>
    </w:pPr>
    <w:rPr>
      <w:bCs/>
      <w:sz w:val="24"/>
      <w:lang w:eastAsia="ja-JP"/>
    </w:rPr>
  </w:style>
  <w:style w:type="character" w:customStyle="1" w:styleId="translation-chunk">
    <w:name w:val="translation-chunk"/>
    <w:basedOn w:val="DefaultParagraphFont"/>
    <w:rsid w:val="007E520D"/>
  </w:style>
  <w:style w:type="character" w:customStyle="1" w:styleId="ListParagraphChar">
    <w:name w:val="List Paragraph Char"/>
    <w:link w:val="ListParagraph"/>
    <w:uiPriority w:val="34"/>
    <w:rsid w:val="007E520D"/>
    <w:rPr>
      <w:rFonts w:ascii="Times New Roman" w:eastAsia="SimSun" w:hAnsi="Times New Roman"/>
      <w:sz w:val="24"/>
      <w:szCs w:val="20"/>
      <w:lang w:val="en-GB" w:eastAsia="en-US"/>
    </w:rPr>
  </w:style>
  <w:style w:type="numbering" w:customStyle="1" w:styleId="WWNum11">
    <w:name w:val="WWNum11"/>
    <w:rsid w:val="007E520D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7E520D"/>
    <w:pPr>
      <w:tabs>
        <w:tab w:val="clear" w:pos="794"/>
        <w:tab w:val="clear" w:pos="1191"/>
        <w:tab w:val="clear" w:pos="1588"/>
        <w:tab w:val="clear" w:pos="1985"/>
      </w:tabs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customStyle="1" w:styleId="itunewslink">
    <w:name w:val="itunews_link"/>
    <w:basedOn w:val="Normal"/>
    <w:rsid w:val="007E520D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Times New Roman" w:hAnsi="Verdana"/>
      <w:color w:val="000000"/>
      <w:sz w:val="16"/>
      <w:szCs w:val="16"/>
      <w:lang w:val="en-US" w:eastAsia="zh-CN"/>
    </w:rPr>
  </w:style>
  <w:style w:type="paragraph" w:customStyle="1" w:styleId="Parenthetical">
    <w:name w:val="Parenthetical"/>
    <w:basedOn w:val="Fixed"/>
    <w:next w:val="Fixed"/>
    <w:uiPriority w:val="99"/>
    <w:rsid w:val="007E520D"/>
    <w:pPr>
      <w:ind w:firstLine="432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20D"/>
    <w:rPr>
      <w:color w:val="605E5C"/>
      <w:shd w:val="clear" w:color="auto" w:fill="E1DFDD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3A5431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414770"/>
    <w:pPr>
      <w:numPr>
        <w:numId w:val="5"/>
      </w:numPr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0CD5"/>
    <w:rPr>
      <w:color w:val="605E5C"/>
      <w:shd w:val="clear" w:color="auto" w:fill="E1DFDD"/>
    </w:rPr>
  </w:style>
  <w:style w:type="paragraph" w:customStyle="1" w:styleId="Part1">
    <w:name w:val="Part_1"/>
    <w:basedOn w:val="Normal"/>
    <w:next w:val="Section1"/>
    <w:qFormat/>
    <w:rsid w:val="000C298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val="ru-RU"/>
    </w:rPr>
  </w:style>
  <w:style w:type="paragraph" w:customStyle="1" w:styleId="Opinionref">
    <w:name w:val="Opinion_ref"/>
    <w:basedOn w:val="Normal"/>
    <w:next w:val="Normal"/>
    <w:qFormat/>
    <w:rsid w:val="000C298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i/>
      <w:lang w:val="ru-RU"/>
    </w:rPr>
  </w:style>
  <w:style w:type="paragraph" w:customStyle="1" w:styleId="Opiniontitle">
    <w:name w:val="Opinion_title"/>
    <w:basedOn w:val="Normal"/>
    <w:next w:val="Opinionref"/>
    <w:qFormat/>
    <w:rsid w:val="000C298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eastAsia="Times New Roman" w:hAnsi="Times New Roman Bold"/>
      <w:b/>
      <w:sz w:val="26"/>
      <w:lang w:val="ru-RU"/>
    </w:rPr>
  </w:style>
  <w:style w:type="paragraph" w:customStyle="1" w:styleId="OpinionNo">
    <w:name w:val="Opinion_No"/>
    <w:basedOn w:val="Normal"/>
    <w:next w:val="Opiniontitle"/>
    <w:qFormat/>
    <w:rsid w:val="000C298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caps/>
      <w:sz w:val="26"/>
      <w:lang w:val="ru-RU"/>
    </w:rPr>
  </w:style>
  <w:style w:type="paragraph" w:customStyle="1" w:styleId="HeadingSummary">
    <w:name w:val="HeadingSummary"/>
    <w:basedOn w:val="Headingb"/>
    <w:qFormat/>
    <w:rsid w:val="000C298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 w:hanging="1134"/>
    </w:pPr>
    <w:rPr>
      <w:rFonts w:eastAsia="Times New Roman" w:cs="Times New Roman Bold"/>
    </w:rPr>
  </w:style>
  <w:style w:type="paragraph" w:customStyle="1" w:styleId="DocNumber0">
    <w:name w:val="DocNumber"/>
    <w:basedOn w:val="Normal"/>
    <w:rsid w:val="000C2987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Verdana" w:eastAsia="Times New Roman" w:hAnsi="Verdana"/>
      <w:b/>
      <w:bCs/>
      <w:sz w:val="18"/>
      <w:szCs w:val="18"/>
      <w:lang w:val="en-US"/>
    </w:rPr>
  </w:style>
  <w:style w:type="paragraph" w:customStyle="1" w:styleId="TableText0">
    <w:name w:val="Table_Text"/>
    <w:basedOn w:val="Normal"/>
    <w:rsid w:val="000C298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0"/>
      <w:lang w:val="ru-RU"/>
    </w:rPr>
  </w:style>
  <w:style w:type="paragraph" w:customStyle="1" w:styleId="CM36">
    <w:name w:val="CM36"/>
    <w:basedOn w:val="Normal"/>
    <w:next w:val="Normal"/>
    <w:rsid w:val="000C2987"/>
    <w:pPr>
      <w:widowControl w:val="0"/>
      <w:tabs>
        <w:tab w:val="clear" w:pos="794"/>
        <w:tab w:val="clear" w:pos="1191"/>
        <w:tab w:val="clear" w:pos="1588"/>
        <w:tab w:val="clear" w:pos="1985"/>
      </w:tabs>
      <w:autoSpaceDE w:val="0"/>
      <w:autoSpaceDN w:val="0"/>
      <w:adjustRightInd w:val="0"/>
      <w:spacing w:before="0" w:after="240"/>
    </w:pPr>
    <w:rPr>
      <w:rFonts w:ascii="Arial" w:eastAsia="Arial Unicode MS" w:hAnsi="Arial"/>
      <w:sz w:val="24"/>
      <w:szCs w:val="24"/>
      <w:lang w:val="en-US" w:eastAsia="ko-KR"/>
    </w:rPr>
  </w:style>
  <w:style w:type="paragraph" w:customStyle="1" w:styleId="CarCar">
    <w:name w:val="Car Car"/>
    <w:basedOn w:val="Normal"/>
    <w:rsid w:val="000C2987"/>
    <w:pPr>
      <w:tabs>
        <w:tab w:val="clear" w:pos="794"/>
        <w:tab w:val="clear" w:pos="1191"/>
        <w:tab w:val="clear" w:pos="1588"/>
        <w:tab w:val="clear" w:pos="1985"/>
      </w:tabs>
      <w:spacing w:before="0" w:after="160" w:line="240" w:lineRule="exact"/>
    </w:pPr>
    <w:rPr>
      <w:rFonts w:ascii="Arial" w:eastAsia="Times New Roman" w:hAnsi="Arial"/>
      <w:kern w:val="16"/>
      <w:sz w:val="20"/>
      <w:lang w:val="tr-TR"/>
    </w:rPr>
  </w:style>
  <w:style w:type="character" w:customStyle="1" w:styleId="RecNoBRChar">
    <w:name w:val="Rec_No_BR Char"/>
    <w:basedOn w:val="DefaultParagraphFont"/>
    <w:link w:val="RecNoBR"/>
    <w:rsid w:val="000C2987"/>
    <w:rPr>
      <w:rFonts w:ascii="Times New Roman" w:hAnsi="Times New Roman"/>
      <w:caps/>
      <w:sz w:val="28"/>
      <w:szCs w:val="24"/>
      <w:lang w:val="en-GB" w:eastAsia="ja-JP"/>
    </w:rPr>
  </w:style>
  <w:style w:type="character" w:customStyle="1" w:styleId="QuestionNoBRChar">
    <w:name w:val="Question_No_BR Char"/>
    <w:basedOn w:val="RecNoBRChar"/>
    <w:link w:val="QuestionNoBR"/>
    <w:rsid w:val="000C2987"/>
    <w:rPr>
      <w:rFonts w:ascii="Times New Roman" w:hAnsi="Times New Roman"/>
      <w:caps/>
      <w:sz w:val="28"/>
      <w:szCs w:val="24"/>
      <w:lang w:val="en-GB" w:eastAsia="ja-JP"/>
    </w:rPr>
  </w:style>
  <w:style w:type="character" w:customStyle="1" w:styleId="RecrefChar">
    <w:name w:val="Rec_ref Char"/>
    <w:basedOn w:val="DefaultParagraphFont"/>
    <w:link w:val="Recref"/>
    <w:rsid w:val="000C2987"/>
    <w:rPr>
      <w:rFonts w:ascii="Times New Roman" w:eastAsia="MS Mincho" w:hAnsi="Times New Roman"/>
      <w:szCs w:val="20"/>
      <w:lang w:val="en-GB" w:eastAsia="en-US"/>
    </w:rPr>
  </w:style>
  <w:style w:type="character" w:customStyle="1" w:styleId="QuestionrefChar">
    <w:name w:val="Question_ref Char"/>
    <w:basedOn w:val="RecrefChar"/>
    <w:link w:val="Questionref"/>
    <w:rsid w:val="000C2987"/>
    <w:rPr>
      <w:rFonts w:ascii="Times New Roman" w:eastAsia="MS Mincho" w:hAnsi="Times New Roman"/>
      <w:szCs w:val="20"/>
      <w:lang w:val="en-GB" w:eastAsia="en-US"/>
    </w:rPr>
  </w:style>
  <w:style w:type="character" w:customStyle="1" w:styleId="headingbChar0">
    <w:name w:val="heading_b Char"/>
    <w:basedOn w:val="DefaultParagraphFont"/>
    <w:link w:val="headingb0"/>
    <w:rsid w:val="000C2987"/>
    <w:rPr>
      <w:rFonts w:ascii="Times New Roman" w:eastAsia="MS Mincho" w:hAnsi="Times New Roman"/>
      <w:b/>
      <w:sz w:val="24"/>
      <w:szCs w:val="20"/>
      <w:lang w:val="en-GB" w:eastAsia="en-US"/>
    </w:rPr>
  </w:style>
  <w:style w:type="character" w:customStyle="1" w:styleId="Symbol">
    <w:name w:val="Symbol"/>
    <w:basedOn w:val="DefaultParagraphFont"/>
    <w:rsid w:val="000C2987"/>
    <w:rPr>
      <w:rFonts w:ascii="Symbol" w:hAnsi="Symbol"/>
      <w:i/>
    </w:rPr>
  </w:style>
  <w:style w:type="paragraph" w:customStyle="1" w:styleId="sistliste">
    <w:name w:val="sistliste"/>
    <w:basedOn w:val="Normal"/>
    <w:rsid w:val="000C2987"/>
    <w:pPr>
      <w:widowControl w:val="0"/>
      <w:tabs>
        <w:tab w:val="clear" w:pos="794"/>
        <w:tab w:val="clear" w:pos="1191"/>
        <w:tab w:val="clear" w:pos="1588"/>
        <w:tab w:val="clear" w:pos="1985"/>
        <w:tab w:val="left" w:pos="360"/>
      </w:tabs>
      <w:overflowPunct w:val="0"/>
      <w:autoSpaceDE w:val="0"/>
      <w:autoSpaceDN w:val="0"/>
      <w:adjustRightInd w:val="0"/>
      <w:spacing w:before="0" w:after="240"/>
      <w:ind w:left="360" w:hanging="360"/>
      <w:textAlignment w:val="baseline"/>
    </w:pPr>
    <w:rPr>
      <w:rFonts w:eastAsia="Batang"/>
      <w:sz w:val="24"/>
      <w:lang w:val="nb-NO" w:eastAsia="zh-CN"/>
    </w:rPr>
  </w:style>
  <w:style w:type="paragraph" w:customStyle="1" w:styleId="Abstract">
    <w:name w:val="Abstract"/>
    <w:basedOn w:val="Normal"/>
    <w:rsid w:val="000C298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</w:pPr>
    <w:rPr>
      <w:rFonts w:eastAsia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ITU-T/workprog/wp_search.aspx?sg=17" TargetMode="External"/><Relationship Id="rId18" Type="http://schemas.openxmlformats.org/officeDocument/2006/relationships/hyperlink" Target="http://www.itu.int/ITU-T/workprog/wp_search.aspx?sg=1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itu.int/ITU-T/workprog/wp_search.aspx?sg=1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ITU-T/workprog/wp_search.aspx?sg=17" TargetMode="External"/><Relationship Id="rId17" Type="http://schemas.openxmlformats.org/officeDocument/2006/relationships/hyperlink" Target="http://www.itu.int/ITU-T/workprog/wp_search.aspx?sg=17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www.itu.int/ITU-T/workprog/wp_search.aspx?sg=17" TargetMode="External"/><Relationship Id="rId20" Type="http://schemas.openxmlformats.org/officeDocument/2006/relationships/hyperlink" Target="http://www.itu.int/ITU-T/workprog/wp_search.aspx?sg=17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workprog/wp_search.aspx?sg=1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workprog/wp_search.aspx?sg=17" TargetMode="External"/><Relationship Id="rId23" Type="http://schemas.openxmlformats.org/officeDocument/2006/relationships/header" Target="header2.xml"/><Relationship Id="rId28" Type="http://schemas.openxmlformats.org/officeDocument/2006/relationships/customXml" Target="../customXml/item3.xml"/><Relationship Id="rId10" Type="http://schemas.openxmlformats.org/officeDocument/2006/relationships/hyperlink" Target="http://www.itu.int/ITU-T/workprog/wp_search.aspx?sg=17" TargetMode="External"/><Relationship Id="rId19" Type="http://schemas.openxmlformats.org/officeDocument/2006/relationships/hyperlink" Target="http://www.itu.int/ITU-T/workprog/wp_search.aspx?sg=1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tsag@itu.int" TargetMode="External"/><Relationship Id="rId14" Type="http://schemas.openxmlformats.org/officeDocument/2006/relationships/hyperlink" Target="http://www.itu.int/ITU-T/workprog/wp_search.aspx?sg=17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DA78B4F288849E0965F58E9D6B7D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58C49-DF79-47F8-964D-C979139CE3A8}"/>
      </w:docPartPr>
      <w:docPartBody>
        <w:p w:rsidR="00DF7A51" w:rsidRDefault="00C0680E" w:rsidP="00C0680E">
          <w:pPr>
            <w:pStyle w:val="9DA78B4F288849E0965F58E9D6B7DF54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7E1081D8AF6148F195E9389995F5B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ACD3C-E5F3-4925-9683-862FAC95C032}"/>
      </w:docPartPr>
      <w:docPartBody>
        <w:p w:rsidR="00502E3C" w:rsidRDefault="00502E3C" w:rsidP="00502E3C">
          <w:pPr>
            <w:pStyle w:val="7E1081D8AF6148F195E9389995F5B2F0"/>
          </w:pPr>
          <w:r w:rsidRPr="001229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39T36Lfz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80E"/>
    <w:rsid w:val="00024698"/>
    <w:rsid w:val="000702C2"/>
    <w:rsid w:val="000A4366"/>
    <w:rsid w:val="000E18B0"/>
    <w:rsid w:val="00120E5F"/>
    <w:rsid w:val="00131388"/>
    <w:rsid w:val="001647A3"/>
    <w:rsid w:val="00192F06"/>
    <w:rsid w:val="001E71F1"/>
    <w:rsid w:val="002033BD"/>
    <w:rsid w:val="002374E2"/>
    <w:rsid w:val="00286D9C"/>
    <w:rsid w:val="002C5AA2"/>
    <w:rsid w:val="002F4C82"/>
    <w:rsid w:val="002F52B7"/>
    <w:rsid w:val="00361E61"/>
    <w:rsid w:val="00377435"/>
    <w:rsid w:val="003C40F9"/>
    <w:rsid w:val="00456AF5"/>
    <w:rsid w:val="004C1958"/>
    <w:rsid w:val="00502E3C"/>
    <w:rsid w:val="005248DF"/>
    <w:rsid w:val="00535F1A"/>
    <w:rsid w:val="0058173F"/>
    <w:rsid w:val="006A48DD"/>
    <w:rsid w:val="006B20CA"/>
    <w:rsid w:val="007E12EE"/>
    <w:rsid w:val="0082569B"/>
    <w:rsid w:val="00882BA0"/>
    <w:rsid w:val="008B478C"/>
    <w:rsid w:val="009A0B55"/>
    <w:rsid w:val="009C0600"/>
    <w:rsid w:val="00B316D0"/>
    <w:rsid w:val="00BB3483"/>
    <w:rsid w:val="00BC2A16"/>
    <w:rsid w:val="00C0680E"/>
    <w:rsid w:val="00C62BEF"/>
    <w:rsid w:val="00D00CDD"/>
    <w:rsid w:val="00D4522F"/>
    <w:rsid w:val="00D63A8A"/>
    <w:rsid w:val="00DA3FDE"/>
    <w:rsid w:val="00DE4374"/>
    <w:rsid w:val="00DF7A51"/>
    <w:rsid w:val="00E609DE"/>
    <w:rsid w:val="00FB491B"/>
    <w:rsid w:val="00FC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31388"/>
    <w:rPr>
      <w:rFonts w:ascii="Times New Roman" w:hAnsi="Times New Roman"/>
      <w:color w:val="808080"/>
    </w:rPr>
  </w:style>
  <w:style w:type="paragraph" w:customStyle="1" w:styleId="9DA78B4F288849E0965F58E9D6B7DF54">
    <w:name w:val="9DA78B4F288849E0965F58E9D6B7DF54"/>
    <w:rsid w:val="00C0680E"/>
  </w:style>
  <w:style w:type="paragraph" w:customStyle="1" w:styleId="7E1081D8AF6148F195E9389995F5B2F0">
    <w:name w:val="7E1081D8AF6148F195E9389995F5B2F0"/>
    <w:rsid w:val="00502E3C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38E4BF82AF64C8975C65DD52FAE3E" ma:contentTypeVersion="6" ma:contentTypeDescription="Create a new document." ma:contentTypeScope="" ma:versionID="02ebf0fc6f19e435affb07af72de078c">
  <xsd:schema xmlns:xsd="http://www.w3.org/2001/XMLSchema" xmlns:xs="http://www.w3.org/2001/XMLSchema" xmlns:p="http://schemas.microsoft.com/office/2006/metadata/properties" xmlns:ns2="c90385a7-5e94-4852-9398-ec888c07ca90" xmlns:ns3="0f208774-d51b-4573-a67b-89dea6922a77" targetNamespace="http://schemas.microsoft.com/office/2006/metadata/properties" ma:root="true" ma:fieldsID="b0182cba9c490d4c934699f91de62b59" ns2:_="" ns3:_="">
    <xsd:import namespace="c90385a7-5e94-4852-9398-ec888c07ca90"/>
    <xsd:import namespace="0f208774-d51b-4573-a67b-89dea6922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85a7-5e94-4852-9398-ec888c07c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08774-d51b-4573-a67b-89dea6922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9FB258-3EBA-44B7-9A08-AF1A17DBA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89B8A6-DA7B-43AD-98B8-965F019A11D4}"/>
</file>

<file path=customXml/itemProps3.xml><?xml version="1.0" encoding="utf-8"?>
<ds:datastoreItem xmlns:ds="http://schemas.openxmlformats.org/officeDocument/2006/customXml" ds:itemID="{6F722B4D-74B6-42A5-8D1B-E9870B24F301}"/>
</file>

<file path=customXml/itemProps4.xml><?xml version="1.0" encoding="utf-8"?>
<ds:datastoreItem xmlns:ds="http://schemas.openxmlformats.org/officeDocument/2006/customXml" ds:itemID="{1C50EE32-1268-47AA-94C2-02668008A0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51</Pages>
  <Words>20588</Words>
  <Characters>117352</Characters>
  <Application>Microsoft Office Word</Application>
  <DocSecurity>0</DocSecurity>
  <Lines>977</Lines>
  <Paragraphs>275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137665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Tsarapkina, Yulia</dc:creator>
  <cp:keywords/>
  <dc:description/>
  <cp:lastModifiedBy>Simão Campos-Neto</cp:lastModifiedBy>
  <cp:revision>15</cp:revision>
  <cp:lastPrinted>2014-05-01T10:07:00Z</cp:lastPrinted>
  <dcterms:created xsi:type="dcterms:W3CDTF">2021-01-26T17:37:00Z</dcterms:created>
  <dcterms:modified xsi:type="dcterms:W3CDTF">2021-03-23T20:33:00Z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0x010100B2338E4BF82AF64C8975C65DD52FAE3E</vt:lpwstr>
  </property>
</Properties>
</file>