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20"/>
        <w:tblW w:w="9923" w:type="dxa"/>
        <w:tblLayout w:type="fixed"/>
        <w:tblCellMar>
          <w:left w:w="57" w:type="dxa"/>
          <w:right w:w="57" w:type="dxa"/>
        </w:tblCellMar>
        <w:tblLook w:val="0000" w:firstRow="0" w:lastRow="0" w:firstColumn="0" w:lastColumn="0" w:noHBand="0" w:noVBand="0"/>
      </w:tblPr>
      <w:tblGrid>
        <w:gridCol w:w="1417"/>
        <w:gridCol w:w="284"/>
        <w:gridCol w:w="3276"/>
        <w:gridCol w:w="693"/>
        <w:gridCol w:w="993"/>
        <w:gridCol w:w="3260"/>
      </w:tblGrid>
      <w:tr w:rsidR="00F260AA" w:rsidRPr="00CF2769" w14:paraId="7F6BEDA6" w14:textId="77777777" w:rsidTr="002966A2">
        <w:trPr>
          <w:cantSplit/>
        </w:trPr>
        <w:tc>
          <w:tcPr>
            <w:tcW w:w="1417" w:type="dxa"/>
            <w:vMerge w:val="restart"/>
          </w:tcPr>
          <w:p w14:paraId="40D7E6E0" w14:textId="77777777" w:rsidR="00F260AA" w:rsidRPr="00CF2769" w:rsidRDefault="00F260AA" w:rsidP="00AF0792">
            <w:pPr>
              <w:rPr>
                <w:lang w:val="ru-RU"/>
              </w:rPr>
            </w:pPr>
            <w:bookmarkStart w:id="0" w:name="dnum" w:colFirst="2" w:colLast="2"/>
            <w:r w:rsidRPr="00CF2769">
              <w:rPr>
                <w:b/>
                <w:noProof/>
                <w:sz w:val="36"/>
                <w:lang w:val="ru-RU" w:eastAsia="zh-CN"/>
              </w:rPr>
              <w:drawing>
                <wp:inline distT="0" distB="0" distL="0" distR="0" wp14:anchorId="30EC4E1A" wp14:editId="747D021A">
                  <wp:extent cx="771525" cy="842645"/>
                  <wp:effectExtent l="0" t="0" r="9525"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842645"/>
                          </a:xfrm>
                          <a:prstGeom prst="rect">
                            <a:avLst/>
                          </a:prstGeom>
                          <a:noFill/>
                          <a:ln>
                            <a:noFill/>
                          </a:ln>
                        </pic:spPr>
                      </pic:pic>
                    </a:graphicData>
                  </a:graphic>
                </wp:inline>
              </w:drawing>
            </w:r>
          </w:p>
        </w:tc>
        <w:tc>
          <w:tcPr>
            <w:tcW w:w="5246" w:type="dxa"/>
            <w:gridSpan w:val="4"/>
          </w:tcPr>
          <w:p w14:paraId="35C0FADD" w14:textId="77777777" w:rsidR="00F260AA" w:rsidRPr="00CF2769" w:rsidRDefault="00F260AA" w:rsidP="00AF0792">
            <w:pPr>
              <w:rPr>
                <w:sz w:val="19"/>
                <w:szCs w:val="19"/>
                <w:lang w:val="ru-RU"/>
              </w:rPr>
            </w:pPr>
            <w:r w:rsidRPr="00CF2769">
              <w:rPr>
                <w:sz w:val="19"/>
                <w:szCs w:val="19"/>
                <w:lang w:val="ru-RU"/>
              </w:rPr>
              <w:t>МЕЖДУНАРОДНЫЙ СОЮЗ ЭЛЕКТРОСВЯЗИ</w:t>
            </w:r>
          </w:p>
        </w:tc>
        <w:tc>
          <w:tcPr>
            <w:tcW w:w="3260" w:type="dxa"/>
          </w:tcPr>
          <w:p w14:paraId="4764C1CF" w14:textId="418C2159" w:rsidR="00F260AA" w:rsidRPr="00B436EF" w:rsidRDefault="000961D4" w:rsidP="00AF0792">
            <w:pPr>
              <w:jc w:val="right"/>
              <w:rPr>
                <w:b/>
                <w:sz w:val="28"/>
                <w:szCs w:val="28"/>
                <w:lang w:val="ru-RU"/>
              </w:rPr>
            </w:pPr>
            <w:r w:rsidRPr="00B436EF">
              <w:rPr>
                <w:b/>
                <w:sz w:val="28"/>
                <w:szCs w:val="28"/>
                <w:lang w:val="ru-RU"/>
              </w:rPr>
              <w:t>TSAG–R</w:t>
            </w:r>
            <w:r w:rsidR="00F728FF" w:rsidRPr="00B436EF">
              <w:rPr>
                <w:b/>
                <w:sz w:val="28"/>
                <w:szCs w:val="28"/>
                <w:lang w:val="ru-RU"/>
              </w:rPr>
              <w:t>20</w:t>
            </w:r>
            <w:r w:rsidR="00F260AA" w:rsidRPr="00B436EF">
              <w:rPr>
                <w:b/>
                <w:sz w:val="28"/>
                <w:szCs w:val="28"/>
                <w:lang w:val="ru-RU"/>
              </w:rPr>
              <w:t>–R</w:t>
            </w:r>
          </w:p>
        </w:tc>
      </w:tr>
      <w:bookmarkEnd w:id="0"/>
      <w:tr w:rsidR="00F260AA" w:rsidRPr="00CF2769" w14:paraId="341E14B5" w14:textId="77777777" w:rsidTr="002966A2">
        <w:trPr>
          <w:cantSplit/>
          <w:trHeight w:val="355"/>
        </w:trPr>
        <w:tc>
          <w:tcPr>
            <w:tcW w:w="1417" w:type="dxa"/>
            <w:vMerge/>
          </w:tcPr>
          <w:p w14:paraId="6A88F622" w14:textId="77777777" w:rsidR="00F260AA" w:rsidRPr="00CF2769" w:rsidRDefault="00F260AA" w:rsidP="00AF0792">
            <w:pPr>
              <w:rPr>
                <w:lang w:val="ru-RU"/>
              </w:rPr>
            </w:pPr>
          </w:p>
        </w:tc>
        <w:tc>
          <w:tcPr>
            <w:tcW w:w="5246" w:type="dxa"/>
            <w:gridSpan w:val="4"/>
            <w:vMerge w:val="restart"/>
          </w:tcPr>
          <w:p w14:paraId="235767DF" w14:textId="77777777" w:rsidR="00F260AA" w:rsidRPr="00CF2769" w:rsidRDefault="00F260AA" w:rsidP="00AF0792">
            <w:pPr>
              <w:rPr>
                <w:b/>
                <w:bCs/>
                <w:caps/>
                <w:sz w:val="26"/>
                <w:lang w:val="ru-RU"/>
              </w:rPr>
            </w:pPr>
            <w:r w:rsidRPr="00CF2769">
              <w:rPr>
                <w:b/>
                <w:bCs/>
                <w:caps/>
                <w:sz w:val="26"/>
                <w:lang w:val="ru-RU"/>
              </w:rPr>
              <w:t>Сектор стандартизации</w:t>
            </w:r>
            <w:r w:rsidRPr="00CF2769">
              <w:rPr>
                <w:b/>
                <w:bCs/>
                <w:caps/>
                <w:sz w:val="26"/>
                <w:lang w:val="ru-RU"/>
              </w:rPr>
              <w:br/>
              <w:t>электросвязи</w:t>
            </w:r>
          </w:p>
          <w:p w14:paraId="6B38909A" w14:textId="77777777" w:rsidR="00F260AA" w:rsidRPr="00CF2769" w:rsidRDefault="00F260AA" w:rsidP="00AF0792">
            <w:pPr>
              <w:rPr>
                <w:smallCaps/>
                <w:lang w:val="ru-RU"/>
              </w:rPr>
            </w:pPr>
            <w:r w:rsidRPr="00CF2769">
              <w:rPr>
                <w:sz w:val="19"/>
                <w:szCs w:val="19"/>
                <w:lang w:val="ru-RU"/>
              </w:rPr>
              <w:t>ИССЛЕДОВАТЕЛЬСКИЙ ПЕРИОД 20</w:t>
            </w:r>
            <w:r w:rsidR="00621D17" w:rsidRPr="00CF2769">
              <w:rPr>
                <w:sz w:val="19"/>
                <w:szCs w:val="19"/>
                <w:lang w:val="ru-RU"/>
              </w:rPr>
              <w:t>1</w:t>
            </w:r>
            <w:r w:rsidR="000961D4" w:rsidRPr="00CF2769">
              <w:rPr>
                <w:sz w:val="19"/>
                <w:szCs w:val="19"/>
                <w:lang w:val="ru-RU"/>
              </w:rPr>
              <w:t>7–2020</w:t>
            </w:r>
            <w:r w:rsidRPr="00CF2769">
              <w:rPr>
                <w:sz w:val="19"/>
                <w:szCs w:val="19"/>
                <w:lang w:val="ru-RU"/>
              </w:rPr>
              <w:t xml:space="preserve"> </w:t>
            </w:r>
            <w:r w:rsidR="00593C53" w:rsidRPr="00CF2769">
              <w:rPr>
                <w:sz w:val="19"/>
                <w:szCs w:val="19"/>
                <w:lang w:val="ru-RU"/>
              </w:rPr>
              <w:t>гг.</w:t>
            </w:r>
          </w:p>
        </w:tc>
        <w:tc>
          <w:tcPr>
            <w:tcW w:w="3260" w:type="dxa"/>
          </w:tcPr>
          <w:p w14:paraId="741065CB" w14:textId="25448BED" w:rsidR="00F260AA" w:rsidRPr="00B436EF" w:rsidRDefault="00C41CCC" w:rsidP="00AF0792">
            <w:pPr>
              <w:jc w:val="right"/>
              <w:rPr>
                <w:b/>
                <w:bCs/>
                <w:sz w:val="28"/>
                <w:szCs w:val="28"/>
                <w:lang w:val="ru-RU"/>
              </w:rPr>
            </w:pPr>
            <w:r w:rsidRPr="00B436EF">
              <w:rPr>
                <w:b/>
                <w:bCs/>
                <w:sz w:val="28"/>
                <w:szCs w:val="28"/>
                <w:lang w:val="ru-RU"/>
              </w:rPr>
              <w:t>КГСЭ</w:t>
            </w:r>
          </w:p>
        </w:tc>
      </w:tr>
      <w:tr w:rsidR="00F260AA" w:rsidRPr="00CF2769" w14:paraId="549F8750" w14:textId="77777777" w:rsidTr="002966A2">
        <w:trPr>
          <w:cantSplit/>
          <w:trHeight w:val="780"/>
        </w:trPr>
        <w:tc>
          <w:tcPr>
            <w:tcW w:w="1417" w:type="dxa"/>
            <w:vMerge/>
            <w:tcBorders>
              <w:bottom w:val="single" w:sz="12" w:space="0" w:color="auto"/>
            </w:tcBorders>
          </w:tcPr>
          <w:p w14:paraId="010D3641" w14:textId="77777777" w:rsidR="00F260AA" w:rsidRPr="00CF2769" w:rsidRDefault="00F260AA" w:rsidP="00AF0792">
            <w:pPr>
              <w:rPr>
                <w:lang w:val="ru-RU"/>
              </w:rPr>
            </w:pPr>
          </w:p>
        </w:tc>
        <w:tc>
          <w:tcPr>
            <w:tcW w:w="5246" w:type="dxa"/>
            <w:gridSpan w:val="4"/>
            <w:vMerge/>
            <w:tcBorders>
              <w:bottom w:val="single" w:sz="12" w:space="0" w:color="auto"/>
            </w:tcBorders>
          </w:tcPr>
          <w:p w14:paraId="72E70E90" w14:textId="77777777" w:rsidR="00F260AA" w:rsidRPr="00CF2769" w:rsidRDefault="00F260AA" w:rsidP="00AF0792">
            <w:pPr>
              <w:rPr>
                <w:b/>
                <w:bCs/>
                <w:sz w:val="26"/>
                <w:lang w:val="ru-RU"/>
              </w:rPr>
            </w:pPr>
          </w:p>
        </w:tc>
        <w:tc>
          <w:tcPr>
            <w:tcW w:w="3260" w:type="dxa"/>
            <w:tcBorders>
              <w:bottom w:val="single" w:sz="12" w:space="0" w:color="auto"/>
            </w:tcBorders>
            <w:vAlign w:val="center"/>
          </w:tcPr>
          <w:p w14:paraId="252697F0" w14:textId="77777777" w:rsidR="00F260AA" w:rsidRPr="00CF2769" w:rsidRDefault="00F260AA" w:rsidP="00AF0792">
            <w:pPr>
              <w:jc w:val="right"/>
              <w:rPr>
                <w:b/>
                <w:bCs/>
                <w:sz w:val="26"/>
                <w:szCs w:val="26"/>
                <w:lang w:val="ru-RU"/>
              </w:rPr>
            </w:pPr>
            <w:r w:rsidRPr="00CF2769">
              <w:rPr>
                <w:b/>
                <w:bCs/>
                <w:sz w:val="26"/>
                <w:szCs w:val="26"/>
                <w:lang w:val="ru-RU"/>
              </w:rPr>
              <w:t xml:space="preserve">Оригинал: </w:t>
            </w:r>
            <w:r w:rsidR="00593C53" w:rsidRPr="00CF2769">
              <w:rPr>
                <w:b/>
                <w:bCs/>
                <w:sz w:val="26"/>
                <w:szCs w:val="26"/>
                <w:lang w:val="ru-RU"/>
              </w:rPr>
              <w:t>английский</w:t>
            </w:r>
          </w:p>
        </w:tc>
      </w:tr>
      <w:tr w:rsidR="00F260AA" w:rsidRPr="00CF2769" w14:paraId="716A569A" w14:textId="77777777" w:rsidTr="00910B8D">
        <w:trPr>
          <w:cantSplit/>
          <w:trHeight w:val="357"/>
        </w:trPr>
        <w:tc>
          <w:tcPr>
            <w:tcW w:w="1701" w:type="dxa"/>
            <w:gridSpan w:val="2"/>
          </w:tcPr>
          <w:p w14:paraId="0716D997" w14:textId="77777777" w:rsidR="00F260AA" w:rsidRPr="00CF2769" w:rsidRDefault="00F260AA" w:rsidP="00AF0792">
            <w:pPr>
              <w:rPr>
                <w:b/>
                <w:bCs/>
                <w:szCs w:val="22"/>
                <w:lang w:val="ru-RU"/>
              </w:rPr>
            </w:pPr>
            <w:bookmarkStart w:id="1" w:name="dmeeting" w:colFirst="2" w:colLast="2"/>
            <w:r w:rsidRPr="00CF2769">
              <w:rPr>
                <w:b/>
                <w:bCs/>
                <w:szCs w:val="22"/>
                <w:lang w:val="ru-RU"/>
              </w:rPr>
              <w:t>Вопрос(ы)</w:t>
            </w:r>
            <w:r w:rsidRPr="00CF2769">
              <w:rPr>
                <w:szCs w:val="22"/>
                <w:lang w:val="ru-RU"/>
              </w:rPr>
              <w:t>:</w:t>
            </w:r>
          </w:p>
        </w:tc>
        <w:tc>
          <w:tcPr>
            <w:tcW w:w="3276" w:type="dxa"/>
          </w:tcPr>
          <w:p w14:paraId="12A61AF3" w14:textId="4AB1D3A1" w:rsidR="00F260AA" w:rsidRPr="00CF2769" w:rsidRDefault="0015047E" w:rsidP="00AF0792">
            <w:pPr>
              <w:rPr>
                <w:lang w:val="ru-RU"/>
              </w:rPr>
            </w:pPr>
            <w:r w:rsidRPr="00CF2769">
              <w:rPr>
                <w:lang w:val="ru-RU"/>
              </w:rPr>
              <w:t>Н/П</w:t>
            </w:r>
          </w:p>
        </w:tc>
        <w:tc>
          <w:tcPr>
            <w:tcW w:w="4946" w:type="dxa"/>
            <w:gridSpan w:val="3"/>
          </w:tcPr>
          <w:p w14:paraId="09648C63" w14:textId="2C278EEF" w:rsidR="00F260AA" w:rsidRPr="00CF2769" w:rsidRDefault="006135E1" w:rsidP="00AF0792">
            <w:pPr>
              <w:jc w:val="right"/>
              <w:rPr>
                <w:lang w:val="ru-RU"/>
              </w:rPr>
            </w:pPr>
            <w:r w:rsidRPr="00CF2769">
              <w:rPr>
                <w:lang w:val="ru-RU"/>
              </w:rPr>
              <w:t>Виртуальное</w:t>
            </w:r>
            <w:r w:rsidR="002D1826">
              <w:rPr>
                <w:lang w:val="ru-RU"/>
              </w:rPr>
              <w:t xml:space="preserve"> собрание</w:t>
            </w:r>
            <w:r w:rsidRPr="00CF2769">
              <w:rPr>
                <w:lang w:val="ru-RU"/>
              </w:rPr>
              <w:t xml:space="preserve">, </w:t>
            </w:r>
            <w:r w:rsidR="00C41CCC" w:rsidRPr="00CF2769">
              <w:rPr>
                <w:lang w:val="ru-RU"/>
              </w:rPr>
              <w:t>11−18 января</w:t>
            </w:r>
            <w:r w:rsidR="0015047E" w:rsidRPr="00CF2769">
              <w:rPr>
                <w:lang w:val="ru-RU"/>
              </w:rPr>
              <w:t xml:space="preserve"> 20</w:t>
            </w:r>
            <w:r w:rsidR="00145AE3" w:rsidRPr="00CF2769">
              <w:rPr>
                <w:lang w:val="ru-RU"/>
              </w:rPr>
              <w:t>2</w:t>
            </w:r>
            <w:r w:rsidR="00C41CCC" w:rsidRPr="00CF2769">
              <w:rPr>
                <w:lang w:val="ru-RU"/>
              </w:rPr>
              <w:t>1</w:t>
            </w:r>
            <w:r w:rsidR="0015047E" w:rsidRPr="00CF2769">
              <w:rPr>
                <w:lang w:val="ru-RU"/>
              </w:rPr>
              <w:t xml:space="preserve"> года</w:t>
            </w:r>
          </w:p>
        </w:tc>
      </w:tr>
      <w:bookmarkEnd w:id="1"/>
      <w:tr w:rsidR="00F260AA" w:rsidRPr="00CF2769" w14:paraId="079E76AA" w14:textId="77777777" w:rsidTr="0097035A">
        <w:trPr>
          <w:cantSplit/>
          <w:trHeight w:val="357"/>
        </w:trPr>
        <w:tc>
          <w:tcPr>
            <w:tcW w:w="9923" w:type="dxa"/>
            <w:gridSpan w:val="6"/>
          </w:tcPr>
          <w:p w14:paraId="091BB940" w14:textId="32FD25A0" w:rsidR="00F260AA" w:rsidRPr="00CF2769" w:rsidRDefault="00F260AA" w:rsidP="00AF0792">
            <w:pPr>
              <w:jc w:val="center"/>
              <w:rPr>
                <w:b/>
                <w:bCs/>
                <w:sz w:val="24"/>
                <w:lang w:val="ru-RU"/>
              </w:rPr>
            </w:pPr>
            <w:r w:rsidRPr="00CF2769">
              <w:rPr>
                <w:b/>
                <w:bCs/>
                <w:szCs w:val="22"/>
                <w:lang w:val="ru-RU"/>
              </w:rPr>
              <w:t>ОТЧЕТ</w:t>
            </w:r>
          </w:p>
        </w:tc>
      </w:tr>
      <w:tr w:rsidR="00F260AA" w:rsidRPr="00CF2769" w14:paraId="3F4B21B3" w14:textId="77777777" w:rsidTr="00910B8D">
        <w:trPr>
          <w:cantSplit/>
          <w:trHeight w:val="357"/>
        </w:trPr>
        <w:tc>
          <w:tcPr>
            <w:tcW w:w="1701" w:type="dxa"/>
            <w:gridSpan w:val="2"/>
          </w:tcPr>
          <w:p w14:paraId="653B03E3" w14:textId="77777777" w:rsidR="00F260AA" w:rsidRPr="00CF2769" w:rsidRDefault="00F260AA" w:rsidP="00AF0792">
            <w:pPr>
              <w:rPr>
                <w:b/>
                <w:bCs/>
                <w:szCs w:val="22"/>
                <w:lang w:val="ru-RU"/>
              </w:rPr>
            </w:pPr>
            <w:r w:rsidRPr="00CF2769">
              <w:rPr>
                <w:b/>
                <w:bCs/>
                <w:szCs w:val="22"/>
                <w:lang w:val="ru-RU"/>
              </w:rPr>
              <w:t>Источник</w:t>
            </w:r>
            <w:r w:rsidRPr="00CF2769">
              <w:rPr>
                <w:szCs w:val="22"/>
                <w:lang w:val="ru-RU"/>
              </w:rPr>
              <w:t>:</w:t>
            </w:r>
          </w:p>
        </w:tc>
        <w:tc>
          <w:tcPr>
            <w:tcW w:w="8222" w:type="dxa"/>
            <w:gridSpan w:val="4"/>
          </w:tcPr>
          <w:p w14:paraId="24111B25" w14:textId="7DB566ED" w:rsidR="00F260AA" w:rsidRPr="00CF2769" w:rsidRDefault="00C41CCC" w:rsidP="00AF0792">
            <w:pPr>
              <w:rPr>
                <w:szCs w:val="22"/>
                <w:lang w:val="ru-RU"/>
              </w:rPr>
            </w:pPr>
            <w:r w:rsidRPr="00CF2769">
              <w:rPr>
                <w:szCs w:val="22"/>
                <w:lang w:val="ru-RU"/>
              </w:rPr>
              <w:t>КГСЭ</w:t>
            </w:r>
            <w:r w:rsidR="00593C53" w:rsidRPr="00CF2769">
              <w:rPr>
                <w:szCs w:val="22"/>
                <w:lang w:val="ru-RU"/>
              </w:rPr>
              <w:t xml:space="preserve"> </w:t>
            </w:r>
          </w:p>
        </w:tc>
      </w:tr>
      <w:tr w:rsidR="00F260AA" w:rsidRPr="00CF2769" w14:paraId="18E7CEB9" w14:textId="77777777" w:rsidTr="00910B8D">
        <w:trPr>
          <w:cantSplit/>
          <w:trHeight w:val="357"/>
        </w:trPr>
        <w:tc>
          <w:tcPr>
            <w:tcW w:w="1701" w:type="dxa"/>
            <w:gridSpan w:val="2"/>
          </w:tcPr>
          <w:p w14:paraId="40589FE7" w14:textId="77777777" w:rsidR="00F260AA" w:rsidRPr="00CF2769" w:rsidRDefault="00F260AA" w:rsidP="00AF0792">
            <w:pPr>
              <w:rPr>
                <w:szCs w:val="22"/>
                <w:lang w:val="ru-RU"/>
              </w:rPr>
            </w:pPr>
            <w:r w:rsidRPr="00CF2769">
              <w:rPr>
                <w:b/>
                <w:bCs/>
                <w:szCs w:val="22"/>
                <w:lang w:val="ru-RU"/>
              </w:rPr>
              <w:t>Название</w:t>
            </w:r>
            <w:r w:rsidRPr="00CF2769">
              <w:rPr>
                <w:szCs w:val="22"/>
                <w:lang w:val="ru-RU"/>
              </w:rPr>
              <w:t>:</w:t>
            </w:r>
          </w:p>
        </w:tc>
        <w:tc>
          <w:tcPr>
            <w:tcW w:w="8222" w:type="dxa"/>
            <w:gridSpan w:val="4"/>
          </w:tcPr>
          <w:p w14:paraId="22FB2C86" w14:textId="04A33894" w:rsidR="00F260AA" w:rsidRPr="00CF2769" w:rsidRDefault="00B036F5" w:rsidP="00AF0792">
            <w:pPr>
              <w:rPr>
                <w:szCs w:val="22"/>
                <w:lang w:val="ru-RU"/>
              </w:rPr>
            </w:pPr>
            <w:bookmarkStart w:id="2" w:name="lt_pId017"/>
            <w:r w:rsidRPr="00CF2769">
              <w:rPr>
                <w:lang w:val="ru-RU"/>
              </w:rPr>
              <w:t xml:space="preserve">Отчет о седьмом собрании КГСЭ </w:t>
            </w:r>
            <w:r w:rsidR="00C41CCC" w:rsidRPr="00CF2769">
              <w:rPr>
                <w:lang w:val="ru-RU"/>
              </w:rPr>
              <w:t>(виртуальное</w:t>
            </w:r>
            <w:r w:rsidR="00514C24" w:rsidRPr="00D27430">
              <w:rPr>
                <w:lang w:val="ru-RU"/>
              </w:rPr>
              <w:t xml:space="preserve"> </w:t>
            </w:r>
            <w:r w:rsidR="00514C24">
              <w:rPr>
                <w:lang w:val="ru-RU"/>
              </w:rPr>
              <w:t>собрание</w:t>
            </w:r>
            <w:r w:rsidR="00C41CCC" w:rsidRPr="00CF2769">
              <w:rPr>
                <w:lang w:val="ru-RU"/>
              </w:rPr>
              <w:t xml:space="preserve">, 11−18 января 2021 г.) − </w:t>
            </w:r>
            <w:r w:rsidR="00514C24" w:rsidRPr="00514C24">
              <w:rPr>
                <w:lang w:val="ru-RU"/>
              </w:rPr>
              <w:t>Одобренный комплекс Вопросов для 1</w:t>
            </w:r>
            <w:r w:rsidR="00514C24">
              <w:rPr>
                <w:lang w:val="ru-RU"/>
              </w:rPr>
              <w:t>6</w:t>
            </w:r>
            <w:r w:rsidR="00514C24" w:rsidRPr="00514C24">
              <w:rPr>
                <w:lang w:val="ru-RU"/>
              </w:rPr>
              <w:t>-й Исследовательской комиссии</w:t>
            </w:r>
            <w:bookmarkEnd w:id="2"/>
          </w:p>
        </w:tc>
      </w:tr>
      <w:tr w:rsidR="000961D4" w:rsidRPr="00CF2769" w14:paraId="41F37CF9" w14:textId="77777777" w:rsidTr="00910B8D">
        <w:trPr>
          <w:cantSplit/>
          <w:trHeight w:val="357"/>
        </w:trPr>
        <w:tc>
          <w:tcPr>
            <w:tcW w:w="1701" w:type="dxa"/>
            <w:gridSpan w:val="2"/>
            <w:tcBorders>
              <w:bottom w:val="single" w:sz="6" w:space="0" w:color="auto"/>
            </w:tcBorders>
          </w:tcPr>
          <w:p w14:paraId="0FF251F9" w14:textId="77777777" w:rsidR="000961D4" w:rsidRPr="00CF2769" w:rsidRDefault="000961D4" w:rsidP="00AF0792">
            <w:pPr>
              <w:spacing w:after="120"/>
              <w:rPr>
                <w:b/>
                <w:bCs/>
                <w:szCs w:val="22"/>
                <w:lang w:val="ru-RU"/>
              </w:rPr>
            </w:pPr>
            <w:r w:rsidRPr="00CF2769">
              <w:rPr>
                <w:b/>
                <w:bCs/>
                <w:lang w:val="ru-RU"/>
              </w:rPr>
              <w:t>Назначение</w:t>
            </w:r>
            <w:r w:rsidRPr="00CF2769">
              <w:rPr>
                <w:lang w:val="ru-RU"/>
              </w:rPr>
              <w:t>:</w:t>
            </w:r>
          </w:p>
        </w:tc>
        <w:tc>
          <w:tcPr>
            <w:tcW w:w="8222" w:type="dxa"/>
            <w:gridSpan w:val="4"/>
            <w:tcBorders>
              <w:bottom w:val="single" w:sz="6" w:space="0" w:color="auto"/>
            </w:tcBorders>
          </w:tcPr>
          <w:p w14:paraId="5E3F6ADD" w14:textId="77777777" w:rsidR="000961D4" w:rsidRPr="00CF2769" w:rsidRDefault="003A2A88" w:rsidP="00AF0792">
            <w:pPr>
              <w:spacing w:after="120"/>
              <w:rPr>
                <w:szCs w:val="22"/>
                <w:lang w:val="ru-RU"/>
              </w:rPr>
            </w:pPr>
            <w:r w:rsidRPr="00CF2769">
              <w:rPr>
                <w:lang w:val="ru-RU"/>
              </w:rPr>
              <w:t>Административный документ</w:t>
            </w:r>
          </w:p>
        </w:tc>
      </w:tr>
      <w:tr w:rsidR="000961D4" w:rsidRPr="003E2EA0" w14:paraId="3E1DDAFF" w14:textId="77777777" w:rsidTr="008E7EF0">
        <w:trPr>
          <w:cantSplit/>
          <w:trHeight w:val="357"/>
        </w:trPr>
        <w:tc>
          <w:tcPr>
            <w:tcW w:w="1701" w:type="dxa"/>
            <w:gridSpan w:val="2"/>
            <w:tcBorders>
              <w:top w:val="single" w:sz="6" w:space="0" w:color="auto"/>
              <w:bottom w:val="single" w:sz="6" w:space="0" w:color="auto"/>
            </w:tcBorders>
          </w:tcPr>
          <w:p w14:paraId="350E2A62" w14:textId="77777777" w:rsidR="000961D4" w:rsidRPr="00CF2769" w:rsidRDefault="000961D4" w:rsidP="00AF0792">
            <w:pPr>
              <w:spacing w:after="120"/>
              <w:rPr>
                <w:b/>
                <w:bCs/>
                <w:szCs w:val="22"/>
                <w:lang w:val="ru-RU"/>
              </w:rPr>
            </w:pPr>
            <w:r w:rsidRPr="00CF2769">
              <w:rPr>
                <w:b/>
                <w:bCs/>
                <w:szCs w:val="22"/>
                <w:lang w:val="ru-RU"/>
              </w:rPr>
              <w:t>Для контактов</w:t>
            </w:r>
            <w:r w:rsidRPr="00CF2769">
              <w:rPr>
                <w:szCs w:val="22"/>
                <w:lang w:val="ru-RU"/>
              </w:rPr>
              <w:t>:</w:t>
            </w:r>
          </w:p>
        </w:tc>
        <w:tc>
          <w:tcPr>
            <w:tcW w:w="3969" w:type="dxa"/>
            <w:gridSpan w:val="2"/>
            <w:tcBorders>
              <w:top w:val="single" w:sz="6" w:space="0" w:color="auto"/>
              <w:bottom w:val="single" w:sz="6" w:space="0" w:color="auto"/>
            </w:tcBorders>
          </w:tcPr>
          <w:p w14:paraId="7B7CC7D7" w14:textId="3C56C935" w:rsidR="000961D4" w:rsidRPr="00CF2769" w:rsidRDefault="007078F3" w:rsidP="00AF0792">
            <w:pPr>
              <w:spacing w:after="120"/>
              <w:rPr>
                <w:szCs w:val="22"/>
                <w:lang w:val="ru-RU"/>
              </w:rPr>
            </w:pPr>
            <w:sdt>
              <w:sdtPr>
                <w:rPr>
                  <w:lang w:val="ru-RU"/>
                </w:rPr>
                <w:alias w:val="ContactNameOrgCountry"/>
                <w:tag w:val="ContactNameOrgCountry"/>
                <w:id w:val="-130639986"/>
                <w:placeholder>
                  <w:docPart w:val="7E1081D8AF6148F195E9389995F5B2F0"/>
                </w:placeholder>
                <w:text w:multiLine="1"/>
              </w:sdtPr>
              <w:sdtEndPr/>
              <w:sdtContent>
                <w:r w:rsidR="00C41CCC" w:rsidRPr="00CF2769">
                  <w:rPr>
                    <w:lang w:val="ru-RU"/>
                  </w:rPr>
                  <w:t>Секретариат</w:t>
                </w:r>
                <w:r w:rsidR="00D474C3" w:rsidRPr="00CF2769" w:rsidDel="004A456F">
                  <w:rPr>
                    <w:lang w:val="ru-RU"/>
                  </w:rPr>
                  <w:t xml:space="preserve"> КГСЭ</w:t>
                </w:r>
              </w:sdtContent>
            </w:sdt>
          </w:p>
        </w:tc>
        <w:tc>
          <w:tcPr>
            <w:tcW w:w="4253" w:type="dxa"/>
            <w:gridSpan w:val="2"/>
            <w:tcBorders>
              <w:top w:val="single" w:sz="6" w:space="0" w:color="auto"/>
              <w:bottom w:val="single" w:sz="6" w:space="0" w:color="auto"/>
            </w:tcBorders>
          </w:tcPr>
          <w:p w14:paraId="7D0B85ED" w14:textId="05422799" w:rsidR="000961D4" w:rsidRPr="00CF2769" w:rsidRDefault="007078F3" w:rsidP="00AF0792">
            <w:pPr>
              <w:tabs>
                <w:tab w:val="clear" w:pos="794"/>
                <w:tab w:val="clear" w:pos="1191"/>
                <w:tab w:val="left" w:pos="1077"/>
              </w:tabs>
              <w:spacing w:after="120"/>
              <w:rPr>
                <w:szCs w:val="22"/>
                <w:lang w:val="ru-RU"/>
              </w:rPr>
            </w:pPr>
            <w:sdt>
              <w:sdtPr>
                <w:rPr>
                  <w:lang w:val="ru-RU"/>
                </w:rPr>
                <w:alias w:val="ContactTelFaxEmail"/>
                <w:tag w:val="ContactTelFaxEmail"/>
                <w:id w:val="719797225"/>
                <w:placeholder>
                  <w:docPart w:val="9DA78B4F288849E0965F58E9D6B7DF54"/>
                </w:placeholder>
              </w:sdtPr>
              <w:sdtEndPr/>
              <w:sdtContent>
                <w:r w:rsidR="000961D4" w:rsidRPr="00CF2769">
                  <w:rPr>
                    <w:lang w:val="ru-RU"/>
                  </w:rPr>
                  <w:t>Эл. почта:</w:t>
                </w:r>
                <w:r w:rsidR="000961D4" w:rsidRPr="00CF2769">
                  <w:rPr>
                    <w:lang w:val="ru-RU"/>
                  </w:rPr>
                  <w:tab/>
                </w:r>
                <w:hyperlink r:id="rId9" w:history="1">
                  <w:r w:rsidR="00C41CCC" w:rsidRPr="00CF2769">
                    <w:rPr>
                      <w:rStyle w:val="Hyperlink"/>
                      <w:lang w:val="ru-RU"/>
                    </w:rPr>
                    <w:t>tsbtsag@itu.int</w:t>
                  </w:r>
                </w:hyperlink>
              </w:sdtContent>
            </w:sdt>
          </w:p>
        </w:tc>
      </w:tr>
    </w:tbl>
    <w:p w14:paraId="1A6732E5" w14:textId="77777777" w:rsidR="000961D4" w:rsidRPr="00CF2769" w:rsidRDefault="000961D4" w:rsidP="00AF0792">
      <w:pPr>
        <w:pStyle w:val="Normalaftertitle"/>
        <w:spacing w:before="240"/>
        <w:rPr>
          <w:lang w:val="ru-RU"/>
        </w:rPr>
      </w:pPr>
    </w:p>
    <w:tbl>
      <w:tblPr>
        <w:tblW w:w="9923" w:type="dxa"/>
        <w:tblLayout w:type="fixed"/>
        <w:tblCellMar>
          <w:left w:w="57" w:type="dxa"/>
          <w:right w:w="57" w:type="dxa"/>
        </w:tblCellMar>
        <w:tblLook w:val="0000" w:firstRow="0" w:lastRow="0" w:firstColumn="0" w:lastColumn="0" w:noHBand="0" w:noVBand="0"/>
      </w:tblPr>
      <w:tblGrid>
        <w:gridCol w:w="1701"/>
        <w:gridCol w:w="8222"/>
      </w:tblGrid>
      <w:tr w:rsidR="000961D4" w:rsidRPr="00CF2769" w14:paraId="5AADADCE" w14:textId="77777777" w:rsidTr="00D35A69">
        <w:trPr>
          <w:cantSplit/>
        </w:trPr>
        <w:tc>
          <w:tcPr>
            <w:tcW w:w="1701" w:type="dxa"/>
          </w:tcPr>
          <w:p w14:paraId="04182EE5" w14:textId="77777777" w:rsidR="000961D4" w:rsidRPr="00CF2769" w:rsidRDefault="000961D4" w:rsidP="00AF0792">
            <w:pPr>
              <w:rPr>
                <w:b/>
                <w:bCs/>
                <w:lang w:val="ru-RU"/>
              </w:rPr>
            </w:pPr>
            <w:r w:rsidRPr="00CF2769">
              <w:rPr>
                <w:b/>
                <w:bCs/>
                <w:lang w:val="ru-RU"/>
              </w:rPr>
              <w:t>Ключевые слова</w:t>
            </w:r>
            <w:r w:rsidRPr="00CF2769">
              <w:rPr>
                <w:lang w:val="ru-RU"/>
              </w:rPr>
              <w:t>:</w:t>
            </w:r>
          </w:p>
        </w:tc>
        <w:tc>
          <w:tcPr>
            <w:tcW w:w="8222" w:type="dxa"/>
          </w:tcPr>
          <w:p w14:paraId="2ECBC768" w14:textId="3247BF30" w:rsidR="000961D4" w:rsidRPr="00CF2769" w:rsidRDefault="007E520D" w:rsidP="00AF0792">
            <w:pPr>
              <w:rPr>
                <w:lang w:val="ru-RU"/>
              </w:rPr>
            </w:pPr>
            <w:r w:rsidRPr="00CF2769">
              <w:rPr>
                <w:lang w:val="ru-RU"/>
              </w:rPr>
              <w:t xml:space="preserve">КГСЭ, </w:t>
            </w:r>
            <w:r w:rsidR="0047493B">
              <w:rPr>
                <w:lang w:val="ru-RU"/>
              </w:rPr>
              <w:t>обновленные Вопросы</w:t>
            </w:r>
          </w:p>
        </w:tc>
      </w:tr>
      <w:tr w:rsidR="000961D4" w:rsidRPr="003E2EA0" w14:paraId="66718608" w14:textId="77777777" w:rsidTr="00D35A69">
        <w:trPr>
          <w:cantSplit/>
        </w:trPr>
        <w:tc>
          <w:tcPr>
            <w:tcW w:w="1701" w:type="dxa"/>
          </w:tcPr>
          <w:p w14:paraId="53F1AD8C" w14:textId="77777777" w:rsidR="000961D4" w:rsidRPr="00CF2769" w:rsidRDefault="000961D4" w:rsidP="00AF0792">
            <w:pPr>
              <w:rPr>
                <w:b/>
                <w:bCs/>
                <w:lang w:val="ru-RU"/>
              </w:rPr>
            </w:pPr>
            <w:r w:rsidRPr="00CF2769">
              <w:rPr>
                <w:b/>
                <w:bCs/>
                <w:lang w:val="ru-RU"/>
              </w:rPr>
              <w:t>Краткое содержание</w:t>
            </w:r>
            <w:r w:rsidRPr="00CF2769">
              <w:rPr>
                <w:lang w:val="ru-RU"/>
              </w:rPr>
              <w:t>:</w:t>
            </w:r>
          </w:p>
        </w:tc>
        <w:tc>
          <w:tcPr>
            <w:tcW w:w="8222" w:type="dxa"/>
          </w:tcPr>
          <w:p w14:paraId="799BBB68" w14:textId="0A50DA54" w:rsidR="000961D4" w:rsidRPr="0047493B" w:rsidRDefault="0047493B" w:rsidP="00AF0792">
            <w:pPr>
              <w:rPr>
                <w:lang w:val="ru-RU"/>
              </w:rPr>
            </w:pPr>
            <w:r w:rsidRPr="00C146BF">
              <w:rPr>
                <w:lang w:val="ru-RU"/>
              </w:rPr>
              <w:t xml:space="preserve">В настоящем </w:t>
            </w:r>
            <w:r>
              <w:rPr>
                <w:lang w:val="ru-RU"/>
              </w:rPr>
              <w:t>Отчете</w:t>
            </w:r>
            <w:r w:rsidRPr="00C146BF">
              <w:rPr>
                <w:lang w:val="ru-RU"/>
              </w:rPr>
              <w:t xml:space="preserve"> содержится чистый текст Вопросов, согласованных </w:t>
            </w:r>
            <w:r>
              <w:rPr>
                <w:lang w:val="ru-RU"/>
              </w:rPr>
              <w:t>16-й Исследовательской комиссией</w:t>
            </w:r>
            <w:r w:rsidRPr="00C146BF">
              <w:rPr>
                <w:lang w:val="ru-RU"/>
              </w:rPr>
              <w:t xml:space="preserve"> для представления </w:t>
            </w:r>
            <w:r>
              <w:rPr>
                <w:lang w:val="ru-RU"/>
              </w:rPr>
              <w:t>ВАСЭ (с дополнительными обновлениями, определенными на собрании КГСЭ в сентябре 2020 г</w:t>
            </w:r>
            <w:r w:rsidR="00D27430" w:rsidRPr="00D27430">
              <w:rPr>
                <w:lang w:val="ru-RU"/>
              </w:rPr>
              <w:t>.</w:t>
            </w:r>
            <w:r>
              <w:rPr>
                <w:lang w:val="ru-RU"/>
              </w:rPr>
              <w:t>)</w:t>
            </w:r>
            <w:r w:rsidRPr="00C146BF">
              <w:rPr>
                <w:lang w:val="ru-RU"/>
              </w:rPr>
              <w:t xml:space="preserve">, которые были одобрены на виртуальном </w:t>
            </w:r>
            <w:r>
              <w:rPr>
                <w:lang w:val="ru-RU"/>
              </w:rPr>
              <w:t>собрании</w:t>
            </w:r>
            <w:r w:rsidRPr="00C146BF">
              <w:rPr>
                <w:lang w:val="ru-RU"/>
              </w:rPr>
              <w:t xml:space="preserve"> </w:t>
            </w:r>
            <w:r>
              <w:rPr>
                <w:lang w:val="ru-RU"/>
              </w:rPr>
              <w:t>КГСЭ</w:t>
            </w:r>
            <w:r w:rsidR="00514C24">
              <w:rPr>
                <w:lang w:val="ru-RU"/>
              </w:rPr>
              <w:t>, проходившем</w:t>
            </w:r>
            <w:r w:rsidRPr="00C146BF">
              <w:rPr>
                <w:lang w:val="ru-RU"/>
              </w:rPr>
              <w:t xml:space="preserve"> 11</w:t>
            </w:r>
            <w:r w:rsidR="00514C24">
              <w:rPr>
                <w:lang w:val="ru-RU"/>
              </w:rPr>
              <w:t>–</w:t>
            </w:r>
            <w:r w:rsidRPr="00C146BF">
              <w:rPr>
                <w:lang w:val="ru-RU"/>
              </w:rPr>
              <w:t>18 января 2021</w:t>
            </w:r>
            <w:r w:rsidR="00514C24">
              <w:rPr>
                <w:lang w:val="ru-RU"/>
              </w:rPr>
              <w:t> </w:t>
            </w:r>
            <w:r w:rsidRPr="00C146BF">
              <w:rPr>
                <w:lang w:val="ru-RU"/>
              </w:rPr>
              <w:t xml:space="preserve">года. </w:t>
            </w:r>
            <w:r>
              <w:rPr>
                <w:lang w:val="ru-RU"/>
              </w:rPr>
              <w:t>Данный</w:t>
            </w:r>
            <w:r w:rsidRPr="00C146BF">
              <w:rPr>
                <w:lang w:val="ru-RU"/>
              </w:rPr>
              <w:t xml:space="preserve"> </w:t>
            </w:r>
            <w:r w:rsidR="00514C24">
              <w:rPr>
                <w:lang w:val="ru-RU"/>
              </w:rPr>
              <w:t>комплекс</w:t>
            </w:r>
            <w:r w:rsidRPr="00C146BF">
              <w:rPr>
                <w:lang w:val="ru-RU"/>
              </w:rPr>
              <w:t xml:space="preserve"> Вопросов вступил в силу 18 января 2021 года до конца исследовательского периода.</w:t>
            </w:r>
          </w:p>
        </w:tc>
      </w:tr>
    </w:tbl>
    <w:p w14:paraId="7AD9C4D1" w14:textId="50B4A22D" w:rsidR="00C41CCC" w:rsidRPr="0047493B" w:rsidRDefault="00C41CCC" w:rsidP="00AF0792">
      <w:pPr>
        <w:tabs>
          <w:tab w:val="clear" w:pos="794"/>
          <w:tab w:val="clear" w:pos="1191"/>
          <w:tab w:val="clear" w:pos="1588"/>
          <w:tab w:val="clear" w:pos="1985"/>
        </w:tabs>
        <w:spacing w:before="0" w:after="200"/>
        <w:rPr>
          <w:lang w:val="ru-RU"/>
        </w:rPr>
      </w:pPr>
      <w:bookmarkStart w:id="3" w:name="_Toc487802615"/>
      <w:bookmarkStart w:id="4" w:name="_Toc536000260"/>
      <w:bookmarkStart w:id="5" w:name="_Toc27123799"/>
      <w:r w:rsidRPr="0047493B">
        <w:rPr>
          <w:lang w:val="ru-RU"/>
        </w:rPr>
        <w:br w:type="page"/>
      </w:r>
    </w:p>
    <w:p w14:paraId="3CBE770F" w14:textId="62D759A5" w:rsidR="00C41CCC" w:rsidRPr="00CF2769" w:rsidRDefault="00C41CCC" w:rsidP="00AF0792">
      <w:pPr>
        <w:tabs>
          <w:tab w:val="clear" w:pos="794"/>
          <w:tab w:val="clear" w:pos="1191"/>
          <w:tab w:val="clear" w:pos="1588"/>
          <w:tab w:val="clear" w:pos="1985"/>
        </w:tabs>
        <w:spacing w:before="0"/>
        <w:jc w:val="center"/>
        <w:rPr>
          <w:lang w:val="ru-RU"/>
        </w:rPr>
      </w:pPr>
      <w:r w:rsidRPr="00CF2769">
        <w:rPr>
          <w:lang w:val="ru-RU"/>
        </w:rPr>
        <w:lastRenderedPageBreak/>
        <w:t>СОДЕРЖАНИЕ</w:t>
      </w:r>
    </w:p>
    <w:p w14:paraId="7A970699" w14:textId="181EE03A" w:rsidR="00C41CCC" w:rsidRPr="00CF2769" w:rsidRDefault="00C41CCC" w:rsidP="00AF0792">
      <w:pPr>
        <w:tabs>
          <w:tab w:val="clear" w:pos="794"/>
          <w:tab w:val="clear" w:pos="1191"/>
          <w:tab w:val="clear" w:pos="1588"/>
          <w:tab w:val="clear" w:pos="1985"/>
        </w:tabs>
        <w:jc w:val="right"/>
        <w:rPr>
          <w:lang w:val="ru-RU"/>
        </w:rPr>
      </w:pPr>
      <w:r w:rsidRPr="00CF2769">
        <w:rPr>
          <w:b/>
          <w:bCs/>
          <w:lang w:val="ru-RU"/>
        </w:rPr>
        <w:t>Стр</w:t>
      </w:r>
      <w:r w:rsidRPr="00CF2769">
        <w:rPr>
          <w:lang w:val="ru-RU"/>
        </w:rPr>
        <w:t>.</w:t>
      </w:r>
    </w:p>
    <w:p w14:paraId="551DCE73" w14:textId="07258BC7"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709"/>
          <w:tab w:val="left" w:leader="dot" w:pos="8789"/>
          <w:tab w:val="right" w:pos="9639"/>
        </w:tabs>
        <w:spacing w:before="160"/>
        <w:ind w:left="709" w:hanging="709"/>
        <w:rPr>
          <w:rFonts w:asciiTheme="minorHAnsi" w:eastAsiaTheme="minorEastAsia" w:hAnsiTheme="minorHAnsi" w:cstheme="minorBidi"/>
          <w:noProof/>
          <w:szCs w:val="22"/>
          <w:lang w:val="ru-RU"/>
        </w:rPr>
      </w:pPr>
      <w:r>
        <w:rPr>
          <w:lang w:val="ru-RU"/>
        </w:rPr>
        <w:fldChar w:fldCharType="begin"/>
      </w:r>
      <w:r>
        <w:rPr>
          <w:lang w:val="ru-RU"/>
        </w:rPr>
        <w:instrText xml:space="preserve"> TOC \o "1-3" \u </w:instrText>
      </w:r>
      <w:r>
        <w:rPr>
          <w:lang w:val="ru-RU"/>
        </w:rPr>
        <w:fldChar w:fldCharType="separate"/>
      </w:r>
      <w:r w:rsidRPr="009D1509">
        <w:rPr>
          <w:noProof/>
          <w:lang w:val="ru-RU"/>
        </w:rPr>
        <w:t>1</w:t>
      </w:r>
      <w:r w:rsidRPr="0047493B">
        <w:rPr>
          <w:rFonts w:asciiTheme="minorHAnsi" w:eastAsiaTheme="minorEastAsia" w:hAnsiTheme="minorHAnsi" w:cstheme="minorBidi"/>
          <w:noProof/>
          <w:szCs w:val="22"/>
          <w:lang w:val="ru-RU"/>
        </w:rPr>
        <w:tab/>
      </w:r>
      <w:r w:rsidRPr="009D1509">
        <w:rPr>
          <w:noProof/>
          <w:lang w:val="ru-RU"/>
        </w:rPr>
        <w:t>Введение</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62462432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4</w:t>
      </w:r>
      <w:r>
        <w:rPr>
          <w:noProof/>
        </w:rPr>
        <w:fldChar w:fldCharType="end"/>
      </w:r>
    </w:p>
    <w:p w14:paraId="7385F7D4" w14:textId="54E66F0B"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709"/>
          <w:tab w:val="left" w:leader="dot" w:pos="8789"/>
          <w:tab w:val="right" w:pos="9639"/>
        </w:tabs>
        <w:spacing w:before="160"/>
        <w:ind w:left="709" w:hanging="709"/>
        <w:rPr>
          <w:noProof/>
          <w:lang w:val="ru-RU"/>
        </w:rPr>
      </w:pPr>
      <w:r w:rsidRPr="009D1509">
        <w:rPr>
          <w:noProof/>
          <w:lang w:val="ru-RU"/>
        </w:rPr>
        <w:t>2</w:t>
      </w:r>
      <w:r w:rsidRPr="0047493B">
        <w:rPr>
          <w:rFonts w:asciiTheme="minorHAnsi" w:eastAsiaTheme="minorEastAsia" w:hAnsiTheme="minorHAnsi" w:cstheme="minorBidi"/>
          <w:noProof/>
          <w:szCs w:val="22"/>
          <w:lang w:val="ru-RU"/>
        </w:rPr>
        <w:tab/>
      </w:r>
      <w:r w:rsidRPr="009D1509">
        <w:rPr>
          <w:noProof/>
          <w:lang w:val="ru-RU"/>
        </w:rPr>
        <w:t>Фор</w:t>
      </w:r>
      <w:r w:rsidRPr="0047493B">
        <w:rPr>
          <w:noProof/>
          <w:lang w:val="ru-RU"/>
        </w:rPr>
        <w:t>мулировка Вопросов</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62462433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5</w:t>
      </w:r>
      <w:r>
        <w:rPr>
          <w:noProof/>
        </w:rPr>
        <w:fldChar w:fldCharType="end"/>
      </w:r>
    </w:p>
    <w:p w14:paraId="758168FD" w14:textId="337287A7"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1418"/>
          <w:tab w:val="left" w:leader="dot" w:pos="8789"/>
          <w:tab w:val="right" w:pos="9639"/>
        </w:tabs>
        <w:spacing w:before="120"/>
        <w:ind w:left="1418" w:hanging="709"/>
        <w:rPr>
          <w:noProof/>
          <w:lang w:val="ru-RU"/>
        </w:rPr>
      </w:pPr>
      <w:r>
        <w:rPr>
          <w:noProof/>
        </w:rPr>
        <w:t>A</w:t>
      </w:r>
      <w:r w:rsidRPr="0047493B">
        <w:rPr>
          <w:noProof/>
          <w:lang w:val="ru-RU"/>
        </w:rPr>
        <w:tab/>
        <w:t>Вопрос 1/16 − Координация в области мультимедиа и цифровых услуг</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62462434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5</w:t>
      </w:r>
      <w:r>
        <w:rPr>
          <w:noProof/>
        </w:rPr>
        <w:fldChar w:fldCharType="end"/>
      </w:r>
    </w:p>
    <w:p w14:paraId="00A59E30" w14:textId="408C04FD"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47493B">
        <w:rPr>
          <w:noProof/>
          <w:lang w:val="ru-RU"/>
        </w:rPr>
        <w:t>А.1</w:t>
      </w:r>
      <w:r w:rsidRPr="0047493B">
        <w:rPr>
          <w:noProof/>
          <w:lang w:val="ru-RU"/>
        </w:rPr>
        <w:tab/>
        <w:t>Обоснование</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62462435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5</w:t>
      </w:r>
      <w:r>
        <w:rPr>
          <w:noProof/>
        </w:rPr>
        <w:fldChar w:fldCharType="end"/>
      </w:r>
    </w:p>
    <w:p w14:paraId="6CB236AE" w14:textId="0D729DCE"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47493B">
        <w:rPr>
          <w:noProof/>
          <w:lang w:val="ru-RU"/>
        </w:rPr>
        <w:t>А.2</w:t>
      </w:r>
      <w:r w:rsidRPr="0047493B">
        <w:rPr>
          <w:noProof/>
          <w:lang w:val="ru-RU"/>
        </w:rPr>
        <w:tab/>
        <w:t>Вопросы для исследования</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62462436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5</w:t>
      </w:r>
      <w:r>
        <w:rPr>
          <w:noProof/>
        </w:rPr>
        <w:fldChar w:fldCharType="end"/>
      </w:r>
    </w:p>
    <w:p w14:paraId="0BE8A79A" w14:textId="4408C082"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47493B">
        <w:rPr>
          <w:noProof/>
          <w:lang w:val="ru-RU"/>
        </w:rPr>
        <w:t>А.3</w:t>
      </w:r>
      <w:r w:rsidRPr="0047493B">
        <w:rPr>
          <w:noProof/>
          <w:lang w:val="ru-RU"/>
        </w:rPr>
        <w:tab/>
        <w:t>Задачи</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62462437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5</w:t>
      </w:r>
      <w:r>
        <w:rPr>
          <w:noProof/>
        </w:rPr>
        <w:fldChar w:fldCharType="end"/>
      </w:r>
    </w:p>
    <w:p w14:paraId="77727DA8" w14:textId="61619D73"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47493B">
        <w:rPr>
          <w:noProof/>
          <w:lang w:val="ru-RU"/>
        </w:rPr>
        <w:t>А.4</w:t>
      </w:r>
      <w:r w:rsidRPr="0047493B">
        <w:rPr>
          <w:noProof/>
          <w:lang w:val="ru-RU"/>
        </w:rPr>
        <w:tab/>
        <w:t>Относящиеся к Вопросу</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62462438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5</w:t>
      </w:r>
      <w:r>
        <w:rPr>
          <w:noProof/>
        </w:rPr>
        <w:fldChar w:fldCharType="end"/>
      </w:r>
    </w:p>
    <w:p w14:paraId="7E4B9781" w14:textId="19A2D832"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1418"/>
          <w:tab w:val="left" w:leader="dot" w:pos="8789"/>
          <w:tab w:val="right" w:pos="9639"/>
        </w:tabs>
        <w:spacing w:before="120"/>
        <w:ind w:left="1418" w:hanging="709"/>
        <w:rPr>
          <w:noProof/>
          <w:lang w:val="ru-RU"/>
        </w:rPr>
      </w:pPr>
      <w:r>
        <w:rPr>
          <w:noProof/>
        </w:rPr>
        <w:t>B</w:t>
      </w:r>
      <w:r w:rsidRPr="0047493B">
        <w:rPr>
          <w:noProof/>
          <w:lang w:val="ru-RU"/>
        </w:rPr>
        <w:tab/>
        <w:t>Вопрос 5/16 − Мультимедийные приложения с искусственным интеллектом</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62462439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7</w:t>
      </w:r>
      <w:r>
        <w:rPr>
          <w:noProof/>
        </w:rPr>
        <w:fldChar w:fldCharType="end"/>
      </w:r>
    </w:p>
    <w:p w14:paraId="35002B45" w14:textId="7730DAEA"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2E07C0">
        <w:rPr>
          <w:noProof/>
        </w:rPr>
        <w:t>B</w:t>
      </w:r>
      <w:r w:rsidRPr="0047493B">
        <w:rPr>
          <w:noProof/>
          <w:lang w:val="ru-RU"/>
        </w:rPr>
        <w:t>.1</w:t>
      </w:r>
      <w:r w:rsidRPr="0047493B">
        <w:rPr>
          <w:noProof/>
          <w:lang w:val="ru-RU"/>
        </w:rPr>
        <w:tab/>
        <w:t>Обоснование</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62462440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7</w:t>
      </w:r>
      <w:r>
        <w:rPr>
          <w:noProof/>
        </w:rPr>
        <w:fldChar w:fldCharType="end"/>
      </w:r>
    </w:p>
    <w:p w14:paraId="6288D633" w14:textId="687B5617"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2E07C0">
        <w:rPr>
          <w:noProof/>
        </w:rPr>
        <w:t>B</w:t>
      </w:r>
      <w:r w:rsidRPr="0047493B">
        <w:rPr>
          <w:noProof/>
          <w:lang w:val="ru-RU"/>
        </w:rPr>
        <w:t>.2</w:t>
      </w:r>
      <w:r w:rsidRPr="0047493B">
        <w:rPr>
          <w:noProof/>
          <w:lang w:val="ru-RU"/>
        </w:rPr>
        <w:tab/>
        <w:t>Вопросы для исследования</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62462441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7</w:t>
      </w:r>
      <w:r>
        <w:rPr>
          <w:noProof/>
        </w:rPr>
        <w:fldChar w:fldCharType="end"/>
      </w:r>
    </w:p>
    <w:p w14:paraId="368E3E17" w14:textId="1DDB837C"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47493B">
        <w:rPr>
          <w:noProof/>
          <w:lang w:val="ru-RU"/>
        </w:rPr>
        <w:t>В.3</w:t>
      </w:r>
      <w:r w:rsidRPr="0047493B">
        <w:rPr>
          <w:noProof/>
          <w:lang w:val="ru-RU"/>
        </w:rPr>
        <w:tab/>
        <w:t>Задачи</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62462442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8</w:t>
      </w:r>
      <w:r>
        <w:rPr>
          <w:noProof/>
        </w:rPr>
        <w:fldChar w:fldCharType="end"/>
      </w:r>
    </w:p>
    <w:p w14:paraId="09F0D0D9" w14:textId="589DC515"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47493B">
        <w:rPr>
          <w:noProof/>
          <w:lang w:val="ru-RU"/>
        </w:rPr>
        <w:t>В.4</w:t>
      </w:r>
      <w:r w:rsidRPr="0047493B">
        <w:rPr>
          <w:noProof/>
          <w:lang w:val="ru-RU"/>
        </w:rPr>
        <w:tab/>
        <w:t>Относящиеся к Вопросу</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62462443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8</w:t>
      </w:r>
      <w:r>
        <w:rPr>
          <w:noProof/>
        </w:rPr>
        <w:fldChar w:fldCharType="end"/>
      </w:r>
    </w:p>
    <w:p w14:paraId="7688DC29" w14:textId="5BA59FE8"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1418"/>
          <w:tab w:val="left" w:leader="dot" w:pos="8789"/>
          <w:tab w:val="right" w:pos="9639"/>
        </w:tabs>
        <w:spacing w:before="120"/>
        <w:ind w:left="1418" w:hanging="709"/>
        <w:rPr>
          <w:noProof/>
          <w:lang w:val="ru-RU"/>
        </w:rPr>
      </w:pPr>
      <w:r>
        <w:rPr>
          <w:noProof/>
        </w:rPr>
        <w:t>C</w:t>
      </w:r>
      <w:r w:rsidRPr="0047493B">
        <w:rPr>
          <w:noProof/>
          <w:lang w:val="ru-RU"/>
        </w:rPr>
        <w:tab/>
        <w:t>Вопрос 6/16 − Кодирование видеоизображения, звука и сигналов</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62462444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9</w:t>
      </w:r>
      <w:r>
        <w:rPr>
          <w:noProof/>
        </w:rPr>
        <w:fldChar w:fldCharType="end"/>
      </w:r>
    </w:p>
    <w:p w14:paraId="7B730E19" w14:textId="6CB6EBF8"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2E07C0">
        <w:rPr>
          <w:noProof/>
        </w:rPr>
        <w:t>C</w:t>
      </w:r>
      <w:r w:rsidRPr="0047493B">
        <w:rPr>
          <w:noProof/>
          <w:lang w:val="ru-RU"/>
        </w:rPr>
        <w:t>.1</w:t>
      </w:r>
      <w:r w:rsidRPr="0047493B">
        <w:rPr>
          <w:noProof/>
          <w:lang w:val="ru-RU"/>
        </w:rPr>
        <w:tab/>
        <w:t>Обоснование</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62462445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9</w:t>
      </w:r>
      <w:r>
        <w:rPr>
          <w:noProof/>
        </w:rPr>
        <w:fldChar w:fldCharType="end"/>
      </w:r>
    </w:p>
    <w:p w14:paraId="07F0C301" w14:textId="298007CF"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47493B">
        <w:rPr>
          <w:noProof/>
          <w:lang w:val="ru-RU"/>
        </w:rPr>
        <w:t>С.2</w:t>
      </w:r>
      <w:r w:rsidRPr="0047493B">
        <w:rPr>
          <w:noProof/>
          <w:lang w:val="ru-RU"/>
        </w:rPr>
        <w:tab/>
        <w:t>Вопросы для исследования</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62462446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9</w:t>
      </w:r>
      <w:r>
        <w:rPr>
          <w:noProof/>
        </w:rPr>
        <w:fldChar w:fldCharType="end"/>
      </w:r>
    </w:p>
    <w:p w14:paraId="3A75C2D3" w14:textId="4D001EE3"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47493B">
        <w:rPr>
          <w:noProof/>
          <w:lang w:val="ru-RU"/>
        </w:rPr>
        <w:t>С.3</w:t>
      </w:r>
      <w:r w:rsidRPr="0047493B">
        <w:rPr>
          <w:noProof/>
          <w:lang w:val="ru-RU"/>
        </w:rPr>
        <w:tab/>
        <w:t>Задачи</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62462447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10</w:t>
      </w:r>
      <w:r>
        <w:rPr>
          <w:noProof/>
        </w:rPr>
        <w:fldChar w:fldCharType="end"/>
      </w:r>
    </w:p>
    <w:p w14:paraId="52BFDABD" w14:textId="5E678976"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47493B">
        <w:rPr>
          <w:noProof/>
          <w:lang w:val="ru-RU"/>
        </w:rPr>
        <w:t>С.4</w:t>
      </w:r>
      <w:r w:rsidRPr="0047493B">
        <w:rPr>
          <w:noProof/>
          <w:lang w:val="ru-RU"/>
        </w:rPr>
        <w:tab/>
        <w:t>Относящиеся к Вопросу</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62462448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11</w:t>
      </w:r>
      <w:r>
        <w:rPr>
          <w:noProof/>
        </w:rPr>
        <w:fldChar w:fldCharType="end"/>
      </w:r>
    </w:p>
    <w:p w14:paraId="25376672" w14:textId="472364CB"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1418"/>
          <w:tab w:val="left" w:leader="dot" w:pos="8789"/>
          <w:tab w:val="right" w:pos="9639"/>
        </w:tabs>
        <w:spacing w:before="120"/>
        <w:ind w:left="1418" w:hanging="709"/>
        <w:rPr>
          <w:noProof/>
          <w:lang w:val="ru-RU"/>
        </w:rPr>
      </w:pPr>
      <w:r>
        <w:rPr>
          <w:noProof/>
        </w:rPr>
        <w:t>D</w:t>
      </w:r>
      <w:r w:rsidRPr="0047493B">
        <w:rPr>
          <w:noProof/>
          <w:lang w:val="ru-RU"/>
        </w:rPr>
        <w:tab/>
        <w:t>Вопрос 8/16 − Системы и услуги иммерсивной трансляции событий в режиме реального</w:t>
      </w:r>
      <w:r>
        <w:rPr>
          <w:noProof/>
        </w:rPr>
        <w:t> </w:t>
      </w:r>
      <w:r w:rsidRPr="0047493B">
        <w:rPr>
          <w:noProof/>
          <w:lang w:val="ru-RU"/>
        </w:rPr>
        <w:t>времени</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62462449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12</w:t>
      </w:r>
      <w:r>
        <w:rPr>
          <w:noProof/>
        </w:rPr>
        <w:fldChar w:fldCharType="end"/>
      </w:r>
    </w:p>
    <w:p w14:paraId="5961D876" w14:textId="7C275323"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2E07C0">
        <w:rPr>
          <w:noProof/>
        </w:rPr>
        <w:t>D</w:t>
      </w:r>
      <w:r w:rsidRPr="0047493B">
        <w:rPr>
          <w:noProof/>
          <w:lang w:val="ru-RU"/>
        </w:rPr>
        <w:t>.1</w:t>
      </w:r>
      <w:r w:rsidRPr="0047493B">
        <w:rPr>
          <w:noProof/>
          <w:lang w:val="ru-RU"/>
        </w:rPr>
        <w:tab/>
        <w:t>Обоснование</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62462450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12</w:t>
      </w:r>
      <w:r>
        <w:rPr>
          <w:noProof/>
        </w:rPr>
        <w:fldChar w:fldCharType="end"/>
      </w:r>
    </w:p>
    <w:p w14:paraId="19BA17C9" w14:textId="15B5DF80"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2E07C0">
        <w:rPr>
          <w:noProof/>
        </w:rPr>
        <w:t>D</w:t>
      </w:r>
      <w:r w:rsidRPr="0047493B">
        <w:rPr>
          <w:noProof/>
          <w:lang w:val="ru-RU"/>
        </w:rPr>
        <w:t>.2</w:t>
      </w:r>
      <w:r w:rsidRPr="0047493B">
        <w:rPr>
          <w:noProof/>
          <w:lang w:val="ru-RU"/>
        </w:rPr>
        <w:tab/>
        <w:t>Вопросы для исследования</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62462451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12</w:t>
      </w:r>
      <w:r>
        <w:rPr>
          <w:noProof/>
        </w:rPr>
        <w:fldChar w:fldCharType="end"/>
      </w:r>
    </w:p>
    <w:p w14:paraId="132F4999" w14:textId="6234CCA8"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2E07C0">
        <w:rPr>
          <w:noProof/>
        </w:rPr>
        <w:t>D</w:t>
      </w:r>
      <w:r w:rsidRPr="0047493B">
        <w:rPr>
          <w:noProof/>
          <w:lang w:val="ru-RU"/>
        </w:rPr>
        <w:t>.3</w:t>
      </w:r>
      <w:r w:rsidRPr="0047493B">
        <w:rPr>
          <w:noProof/>
          <w:lang w:val="ru-RU"/>
        </w:rPr>
        <w:tab/>
        <w:t>Задачи</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62462452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13</w:t>
      </w:r>
      <w:r>
        <w:rPr>
          <w:noProof/>
        </w:rPr>
        <w:fldChar w:fldCharType="end"/>
      </w:r>
    </w:p>
    <w:p w14:paraId="18272250" w14:textId="6959BB01"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2E07C0">
        <w:rPr>
          <w:noProof/>
        </w:rPr>
        <w:t>D</w:t>
      </w:r>
      <w:r w:rsidRPr="0047493B">
        <w:rPr>
          <w:noProof/>
          <w:lang w:val="ru-RU"/>
        </w:rPr>
        <w:t>.4</w:t>
      </w:r>
      <w:r w:rsidRPr="0047493B">
        <w:rPr>
          <w:noProof/>
          <w:lang w:val="ru-RU"/>
        </w:rPr>
        <w:tab/>
        <w:t>Относящиеся к Вопросу</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62462453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14</w:t>
      </w:r>
      <w:r>
        <w:rPr>
          <w:noProof/>
        </w:rPr>
        <w:fldChar w:fldCharType="end"/>
      </w:r>
    </w:p>
    <w:p w14:paraId="305C2597" w14:textId="5E102D59"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1418"/>
          <w:tab w:val="left" w:leader="dot" w:pos="8789"/>
          <w:tab w:val="right" w:pos="9639"/>
        </w:tabs>
        <w:spacing w:before="120"/>
        <w:ind w:left="1418" w:hanging="709"/>
        <w:rPr>
          <w:noProof/>
          <w:lang w:val="ru-RU"/>
        </w:rPr>
      </w:pPr>
      <w:r>
        <w:rPr>
          <w:noProof/>
        </w:rPr>
        <w:t>E</w:t>
      </w:r>
      <w:r w:rsidRPr="0047493B">
        <w:rPr>
          <w:noProof/>
          <w:lang w:val="ru-RU"/>
        </w:rPr>
        <w:tab/>
        <w:t>Вопрос 11/16 − Мультимедийные системы, оконечные устройства, шлюзы и</w:t>
      </w:r>
      <w:r>
        <w:rPr>
          <w:noProof/>
        </w:rPr>
        <w:t> </w:t>
      </w:r>
      <w:r w:rsidRPr="0047493B">
        <w:rPr>
          <w:noProof/>
          <w:lang w:val="ru-RU"/>
        </w:rPr>
        <w:t>многоадресная</w:t>
      </w:r>
      <w:r>
        <w:rPr>
          <w:noProof/>
        </w:rPr>
        <w:t> </w:t>
      </w:r>
      <w:r w:rsidRPr="0047493B">
        <w:rPr>
          <w:noProof/>
          <w:lang w:val="ru-RU"/>
        </w:rPr>
        <w:t>передача данных</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62462454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15</w:t>
      </w:r>
      <w:r>
        <w:rPr>
          <w:noProof/>
        </w:rPr>
        <w:fldChar w:fldCharType="end"/>
      </w:r>
    </w:p>
    <w:p w14:paraId="5A1AD31E" w14:textId="3591EF6F"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2E07C0">
        <w:rPr>
          <w:noProof/>
        </w:rPr>
        <w:t>E</w:t>
      </w:r>
      <w:r w:rsidRPr="0047493B">
        <w:rPr>
          <w:noProof/>
          <w:lang w:val="ru-RU"/>
        </w:rPr>
        <w:t>.1</w:t>
      </w:r>
      <w:r w:rsidRPr="0047493B">
        <w:rPr>
          <w:noProof/>
          <w:lang w:val="ru-RU"/>
        </w:rPr>
        <w:tab/>
        <w:t>Обоснование</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62462455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15</w:t>
      </w:r>
      <w:r>
        <w:rPr>
          <w:noProof/>
        </w:rPr>
        <w:fldChar w:fldCharType="end"/>
      </w:r>
    </w:p>
    <w:p w14:paraId="522207C1" w14:textId="711C683E"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2E07C0">
        <w:rPr>
          <w:noProof/>
        </w:rPr>
        <w:t>E</w:t>
      </w:r>
      <w:r w:rsidRPr="0047493B">
        <w:rPr>
          <w:noProof/>
          <w:lang w:val="ru-RU"/>
        </w:rPr>
        <w:t>.2</w:t>
      </w:r>
      <w:r w:rsidRPr="0047493B">
        <w:rPr>
          <w:noProof/>
          <w:lang w:val="ru-RU"/>
        </w:rPr>
        <w:tab/>
        <w:t>Вопросы для исследования</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62462456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16</w:t>
      </w:r>
      <w:r>
        <w:rPr>
          <w:noProof/>
        </w:rPr>
        <w:fldChar w:fldCharType="end"/>
      </w:r>
    </w:p>
    <w:p w14:paraId="7E90597E" w14:textId="1CA1B161"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2E07C0">
        <w:rPr>
          <w:noProof/>
        </w:rPr>
        <w:t>E</w:t>
      </w:r>
      <w:r w:rsidRPr="0047493B">
        <w:rPr>
          <w:noProof/>
          <w:lang w:val="ru-RU"/>
        </w:rPr>
        <w:t>.3</w:t>
      </w:r>
      <w:r w:rsidRPr="0047493B">
        <w:rPr>
          <w:noProof/>
          <w:lang w:val="ru-RU"/>
        </w:rPr>
        <w:tab/>
        <w:t>Задачи</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62462457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17</w:t>
      </w:r>
      <w:r>
        <w:rPr>
          <w:noProof/>
        </w:rPr>
        <w:fldChar w:fldCharType="end"/>
      </w:r>
    </w:p>
    <w:p w14:paraId="02C62393" w14:textId="69005E5D"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2E07C0">
        <w:rPr>
          <w:noProof/>
        </w:rPr>
        <w:t>E</w:t>
      </w:r>
      <w:r w:rsidRPr="0047493B">
        <w:rPr>
          <w:noProof/>
          <w:lang w:val="ru-RU"/>
        </w:rPr>
        <w:t>.4</w:t>
      </w:r>
      <w:r w:rsidRPr="0047493B">
        <w:rPr>
          <w:noProof/>
          <w:lang w:val="ru-RU"/>
        </w:rPr>
        <w:tab/>
        <w:t>Относящиеся к Вопросу</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62462458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17</w:t>
      </w:r>
      <w:r>
        <w:rPr>
          <w:noProof/>
        </w:rPr>
        <w:fldChar w:fldCharType="end"/>
      </w:r>
    </w:p>
    <w:p w14:paraId="064F67FE" w14:textId="4C3992AE"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1418"/>
          <w:tab w:val="left" w:leader="dot" w:pos="8789"/>
          <w:tab w:val="right" w:pos="9639"/>
        </w:tabs>
        <w:spacing w:before="120"/>
        <w:ind w:left="1418" w:hanging="709"/>
        <w:rPr>
          <w:noProof/>
          <w:lang w:val="ru-RU"/>
        </w:rPr>
      </w:pPr>
      <w:r>
        <w:rPr>
          <w:noProof/>
        </w:rPr>
        <w:t>F</w:t>
      </w:r>
      <w:r w:rsidRPr="0047493B">
        <w:rPr>
          <w:noProof/>
          <w:lang w:val="ru-RU"/>
        </w:rPr>
        <w:tab/>
        <w:t>Вопрос 12/16 − Интеллектуальные системы и услуги технического зрения</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62462459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19</w:t>
      </w:r>
      <w:r>
        <w:rPr>
          <w:noProof/>
        </w:rPr>
        <w:fldChar w:fldCharType="end"/>
      </w:r>
    </w:p>
    <w:p w14:paraId="2F55277C" w14:textId="075E7F66"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2E07C0">
        <w:rPr>
          <w:noProof/>
        </w:rPr>
        <w:t>F</w:t>
      </w:r>
      <w:r w:rsidRPr="0047493B">
        <w:rPr>
          <w:noProof/>
          <w:lang w:val="ru-RU"/>
        </w:rPr>
        <w:t>.1</w:t>
      </w:r>
      <w:r w:rsidRPr="0047493B">
        <w:rPr>
          <w:noProof/>
          <w:lang w:val="ru-RU"/>
        </w:rPr>
        <w:tab/>
        <w:t>Обоснование</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62462460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19</w:t>
      </w:r>
      <w:r>
        <w:rPr>
          <w:noProof/>
        </w:rPr>
        <w:fldChar w:fldCharType="end"/>
      </w:r>
    </w:p>
    <w:p w14:paraId="70D890F5" w14:textId="699736DA"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2E07C0">
        <w:rPr>
          <w:noProof/>
        </w:rPr>
        <w:t>F</w:t>
      </w:r>
      <w:r w:rsidRPr="0047493B">
        <w:rPr>
          <w:noProof/>
          <w:lang w:val="ru-RU"/>
        </w:rPr>
        <w:t>.2</w:t>
      </w:r>
      <w:r w:rsidRPr="0047493B">
        <w:rPr>
          <w:noProof/>
          <w:lang w:val="ru-RU"/>
        </w:rPr>
        <w:tab/>
        <w:t>Вопросы для исследования</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62462461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20</w:t>
      </w:r>
      <w:r>
        <w:rPr>
          <w:noProof/>
        </w:rPr>
        <w:fldChar w:fldCharType="end"/>
      </w:r>
    </w:p>
    <w:p w14:paraId="3F3DFE8D" w14:textId="1490380B"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2E07C0">
        <w:rPr>
          <w:noProof/>
        </w:rPr>
        <w:t>F</w:t>
      </w:r>
      <w:r w:rsidRPr="0047493B">
        <w:rPr>
          <w:noProof/>
          <w:lang w:val="ru-RU"/>
        </w:rPr>
        <w:t>.3</w:t>
      </w:r>
      <w:r w:rsidRPr="0047493B">
        <w:rPr>
          <w:noProof/>
          <w:lang w:val="ru-RU"/>
        </w:rPr>
        <w:tab/>
        <w:t>Задачи</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62462462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20</w:t>
      </w:r>
      <w:r>
        <w:rPr>
          <w:noProof/>
        </w:rPr>
        <w:fldChar w:fldCharType="end"/>
      </w:r>
    </w:p>
    <w:p w14:paraId="485B4CE6" w14:textId="782D7478"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2E07C0">
        <w:rPr>
          <w:noProof/>
        </w:rPr>
        <w:t>F</w:t>
      </w:r>
      <w:r w:rsidRPr="0047493B">
        <w:rPr>
          <w:noProof/>
          <w:lang w:val="ru-RU"/>
        </w:rPr>
        <w:t>.4</w:t>
      </w:r>
      <w:r w:rsidRPr="0047493B">
        <w:rPr>
          <w:noProof/>
          <w:lang w:val="ru-RU"/>
        </w:rPr>
        <w:tab/>
        <w:t>Относящиеся к Вопросу</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62462463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21</w:t>
      </w:r>
      <w:r>
        <w:rPr>
          <w:noProof/>
        </w:rPr>
        <w:fldChar w:fldCharType="end"/>
      </w:r>
    </w:p>
    <w:p w14:paraId="71A2000C" w14:textId="0461AE1A"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1418"/>
          <w:tab w:val="left" w:leader="dot" w:pos="8789"/>
          <w:tab w:val="right" w:pos="9639"/>
        </w:tabs>
        <w:spacing w:before="120"/>
        <w:ind w:left="1418" w:hanging="709"/>
        <w:rPr>
          <w:noProof/>
          <w:lang w:val="ru-RU"/>
        </w:rPr>
      </w:pPr>
      <w:r>
        <w:rPr>
          <w:noProof/>
        </w:rPr>
        <w:t>G</w:t>
      </w:r>
      <w:r w:rsidRPr="0047493B">
        <w:rPr>
          <w:noProof/>
          <w:lang w:val="ru-RU"/>
        </w:rPr>
        <w:tab/>
        <w:t>Вопрос 13/16 − Доставка контента, платформы мультимедийных приложений и</w:t>
      </w:r>
      <w:r>
        <w:rPr>
          <w:noProof/>
        </w:rPr>
        <w:t> </w:t>
      </w:r>
      <w:r w:rsidRPr="0047493B">
        <w:rPr>
          <w:noProof/>
          <w:lang w:val="ru-RU"/>
        </w:rPr>
        <w:t>оконечные</w:t>
      </w:r>
      <w:r>
        <w:rPr>
          <w:noProof/>
        </w:rPr>
        <w:t> </w:t>
      </w:r>
      <w:r w:rsidRPr="0047493B">
        <w:rPr>
          <w:noProof/>
          <w:lang w:val="ru-RU"/>
        </w:rPr>
        <w:t xml:space="preserve">системы для услуг </w:t>
      </w:r>
      <w:r>
        <w:rPr>
          <w:noProof/>
        </w:rPr>
        <w:t>IP</w:t>
      </w:r>
      <w:r w:rsidRPr="0047493B">
        <w:rPr>
          <w:noProof/>
          <w:lang w:val="ru-RU"/>
        </w:rPr>
        <w:t>-телевидения, включая цифровые</w:t>
      </w:r>
      <w:r w:rsidR="002E07C0" w:rsidRPr="0047493B">
        <w:rPr>
          <w:noProof/>
          <w:lang w:val="ru-RU"/>
        </w:rPr>
        <w:t xml:space="preserve"> </w:t>
      </w:r>
      <w:r w:rsidR="002E07C0" w:rsidRPr="0047493B">
        <w:rPr>
          <w:noProof/>
          <w:lang w:val="ru-RU"/>
        </w:rPr>
        <w:br/>
      </w:r>
      <w:r w:rsidRPr="0047493B">
        <w:rPr>
          <w:noProof/>
          <w:lang w:val="ru-RU"/>
        </w:rPr>
        <w:t>информационные экраны</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62462464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22</w:t>
      </w:r>
      <w:r>
        <w:rPr>
          <w:noProof/>
        </w:rPr>
        <w:fldChar w:fldCharType="end"/>
      </w:r>
    </w:p>
    <w:p w14:paraId="6EE8CD29" w14:textId="4800301D"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2E07C0">
        <w:rPr>
          <w:noProof/>
        </w:rPr>
        <w:t>G</w:t>
      </w:r>
      <w:r w:rsidRPr="0047493B">
        <w:rPr>
          <w:noProof/>
          <w:lang w:val="ru-RU"/>
        </w:rPr>
        <w:t>.1</w:t>
      </w:r>
      <w:r w:rsidRPr="0047493B">
        <w:rPr>
          <w:noProof/>
          <w:lang w:val="ru-RU"/>
        </w:rPr>
        <w:tab/>
        <w:t>Обоснование</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62462465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22</w:t>
      </w:r>
      <w:r>
        <w:rPr>
          <w:noProof/>
        </w:rPr>
        <w:fldChar w:fldCharType="end"/>
      </w:r>
    </w:p>
    <w:p w14:paraId="74138106" w14:textId="7A37F49D"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2E07C0">
        <w:rPr>
          <w:noProof/>
        </w:rPr>
        <w:t>G</w:t>
      </w:r>
      <w:r w:rsidRPr="0047493B">
        <w:rPr>
          <w:noProof/>
          <w:lang w:val="ru-RU"/>
        </w:rPr>
        <w:t>.2</w:t>
      </w:r>
      <w:r w:rsidRPr="0047493B">
        <w:rPr>
          <w:noProof/>
          <w:lang w:val="ru-RU"/>
        </w:rPr>
        <w:tab/>
        <w:t>Вопросы для исследования</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62462466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23</w:t>
      </w:r>
      <w:r>
        <w:rPr>
          <w:noProof/>
        </w:rPr>
        <w:fldChar w:fldCharType="end"/>
      </w:r>
    </w:p>
    <w:p w14:paraId="2B49A902" w14:textId="32A02A1E"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2E07C0">
        <w:rPr>
          <w:noProof/>
        </w:rPr>
        <w:t>G</w:t>
      </w:r>
      <w:r w:rsidRPr="0047493B">
        <w:rPr>
          <w:noProof/>
          <w:lang w:val="ru-RU"/>
        </w:rPr>
        <w:t>.3</w:t>
      </w:r>
      <w:r w:rsidRPr="0047493B">
        <w:rPr>
          <w:noProof/>
          <w:lang w:val="ru-RU"/>
        </w:rPr>
        <w:tab/>
        <w:t>Задачи</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62462467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24</w:t>
      </w:r>
      <w:r>
        <w:rPr>
          <w:noProof/>
        </w:rPr>
        <w:fldChar w:fldCharType="end"/>
      </w:r>
    </w:p>
    <w:p w14:paraId="43E585DF" w14:textId="570FC46D"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2E07C0">
        <w:rPr>
          <w:noProof/>
        </w:rPr>
        <w:t>G</w:t>
      </w:r>
      <w:r w:rsidRPr="0047493B">
        <w:rPr>
          <w:noProof/>
          <w:lang w:val="ru-RU"/>
        </w:rPr>
        <w:t>.4</w:t>
      </w:r>
      <w:r w:rsidRPr="0047493B">
        <w:rPr>
          <w:noProof/>
          <w:lang w:val="ru-RU"/>
        </w:rPr>
        <w:tab/>
        <w:t>Относящиеся к Вопросу</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62462468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25</w:t>
      </w:r>
      <w:r>
        <w:rPr>
          <w:noProof/>
        </w:rPr>
        <w:fldChar w:fldCharType="end"/>
      </w:r>
    </w:p>
    <w:p w14:paraId="526E4DCF" w14:textId="77777777" w:rsidR="002E07C0" w:rsidRPr="00CF2769" w:rsidRDefault="002E07C0" w:rsidP="002E07C0">
      <w:pPr>
        <w:tabs>
          <w:tab w:val="clear" w:pos="794"/>
          <w:tab w:val="clear" w:pos="1191"/>
          <w:tab w:val="clear" w:pos="1588"/>
          <w:tab w:val="clear" w:pos="1985"/>
        </w:tabs>
        <w:jc w:val="right"/>
        <w:rPr>
          <w:noProof/>
          <w:lang w:val="ru-RU"/>
        </w:rPr>
      </w:pPr>
      <w:r w:rsidRPr="00CF2769">
        <w:rPr>
          <w:b/>
          <w:bCs/>
          <w:noProof/>
          <w:lang w:val="ru-RU"/>
        </w:rPr>
        <w:lastRenderedPageBreak/>
        <w:t>Стр</w:t>
      </w:r>
      <w:r w:rsidRPr="00CF2769">
        <w:rPr>
          <w:noProof/>
          <w:lang w:val="ru-RU"/>
        </w:rPr>
        <w:t>.</w:t>
      </w:r>
    </w:p>
    <w:p w14:paraId="574D952D" w14:textId="08C8C332"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1418"/>
          <w:tab w:val="left" w:leader="dot" w:pos="8789"/>
          <w:tab w:val="right" w:pos="9639"/>
        </w:tabs>
        <w:spacing w:before="120"/>
        <w:ind w:left="1418" w:hanging="709"/>
        <w:rPr>
          <w:noProof/>
          <w:lang w:val="ru-RU"/>
        </w:rPr>
      </w:pPr>
      <w:r>
        <w:rPr>
          <w:noProof/>
        </w:rPr>
        <w:t>H</w:t>
      </w:r>
      <w:r w:rsidRPr="0047493B">
        <w:rPr>
          <w:noProof/>
          <w:lang w:val="ru-RU"/>
        </w:rPr>
        <w:tab/>
        <w:t>Вопрос 21/16 − Мультимедийные структуры, приложения и услуги</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62462469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26</w:t>
      </w:r>
      <w:r>
        <w:rPr>
          <w:noProof/>
        </w:rPr>
        <w:fldChar w:fldCharType="end"/>
      </w:r>
    </w:p>
    <w:p w14:paraId="5660BF08" w14:textId="0945852E"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2E07C0">
        <w:rPr>
          <w:noProof/>
        </w:rPr>
        <w:t>H</w:t>
      </w:r>
      <w:r w:rsidRPr="0047493B">
        <w:rPr>
          <w:noProof/>
          <w:lang w:val="ru-RU"/>
        </w:rPr>
        <w:t>.1</w:t>
      </w:r>
      <w:r w:rsidRPr="0047493B">
        <w:rPr>
          <w:noProof/>
          <w:lang w:val="ru-RU"/>
        </w:rPr>
        <w:tab/>
        <w:t>Обоснование</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62462470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26</w:t>
      </w:r>
      <w:r>
        <w:rPr>
          <w:noProof/>
        </w:rPr>
        <w:fldChar w:fldCharType="end"/>
      </w:r>
    </w:p>
    <w:p w14:paraId="588D6E05" w14:textId="2EBC914B"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2E07C0">
        <w:rPr>
          <w:noProof/>
        </w:rPr>
        <w:t>H</w:t>
      </w:r>
      <w:r w:rsidRPr="0047493B">
        <w:rPr>
          <w:noProof/>
          <w:lang w:val="ru-RU"/>
        </w:rPr>
        <w:t>.2</w:t>
      </w:r>
      <w:r w:rsidRPr="0047493B">
        <w:rPr>
          <w:noProof/>
          <w:lang w:val="ru-RU"/>
        </w:rPr>
        <w:tab/>
        <w:t>Вопросы для исследования</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62462471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26</w:t>
      </w:r>
      <w:r>
        <w:rPr>
          <w:noProof/>
        </w:rPr>
        <w:fldChar w:fldCharType="end"/>
      </w:r>
    </w:p>
    <w:p w14:paraId="44C2A708" w14:textId="1C1F0B25"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2E07C0">
        <w:rPr>
          <w:noProof/>
        </w:rPr>
        <w:t>H</w:t>
      </w:r>
      <w:r w:rsidRPr="0047493B">
        <w:rPr>
          <w:noProof/>
          <w:lang w:val="ru-RU"/>
        </w:rPr>
        <w:t>.3</w:t>
      </w:r>
      <w:r w:rsidRPr="0047493B">
        <w:rPr>
          <w:noProof/>
          <w:lang w:val="ru-RU"/>
        </w:rPr>
        <w:tab/>
        <w:t>Задачи</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62462472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27</w:t>
      </w:r>
      <w:r>
        <w:rPr>
          <w:noProof/>
        </w:rPr>
        <w:fldChar w:fldCharType="end"/>
      </w:r>
    </w:p>
    <w:p w14:paraId="7A8EC95A" w14:textId="5B608815"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2E07C0">
        <w:rPr>
          <w:noProof/>
        </w:rPr>
        <w:t>H</w:t>
      </w:r>
      <w:r w:rsidRPr="0047493B">
        <w:rPr>
          <w:noProof/>
          <w:lang w:val="ru-RU"/>
        </w:rPr>
        <w:t>.4</w:t>
      </w:r>
      <w:r w:rsidRPr="0047493B">
        <w:rPr>
          <w:noProof/>
          <w:lang w:val="ru-RU"/>
        </w:rPr>
        <w:tab/>
        <w:t>Относящиеся к Вопросу</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62462473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28</w:t>
      </w:r>
      <w:r>
        <w:rPr>
          <w:noProof/>
        </w:rPr>
        <w:fldChar w:fldCharType="end"/>
      </w:r>
    </w:p>
    <w:p w14:paraId="52CF6DAB" w14:textId="4F1D08AC"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1418"/>
          <w:tab w:val="left" w:leader="dot" w:pos="8789"/>
          <w:tab w:val="right" w:pos="9639"/>
        </w:tabs>
        <w:spacing w:before="120"/>
        <w:ind w:left="1418" w:hanging="709"/>
        <w:rPr>
          <w:noProof/>
          <w:lang w:val="ru-RU"/>
        </w:rPr>
      </w:pPr>
      <w:r>
        <w:rPr>
          <w:noProof/>
        </w:rPr>
        <w:t>I</w:t>
      </w:r>
      <w:r w:rsidRPr="0047493B">
        <w:rPr>
          <w:noProof/>
          <w:lang w:val="ru-RU"/>
        </w:rPr>
        <w:tab/>
        <w:t xml:space="preserve">Вопрос 22/16 − Мультимедийные аспекты технологий распределенного </w:t>
      </w:r>
      <w:r w:rsidR="002E07C0" w:rsidRPr="0047493B">
        <w:rPr>
          <w:noProof/>
          <w:lang w:val="ru-RU"/>
        </w:rPr>
        <w:br/>
      </w:r>
      <w:r w:rsidRPr="0047493B">
        <w:rPr>
          <w:noProof/>
          <w:lang w:val="ru-RU"/>
        </w:rPr>
        <w:t>реестра и</w:t>
      </w:r>
      <w:r>
        <w:rPr>
          <w:noProof/>
        </w:rPr>
        <w:t> </w:t>
      </w:r>
      <w:r w:rsidRPr="0047493B">
        <w:rPr>
          <w:noProof/>
          <w:lang w:val="ru-RU"/>
        </w:rPr>
        <w:t>электронных</w:t>
      </w:r>
      <w:r>
        <w:rPr>
          <w:noProof/>
        </w:rPr>
        <w:t> </w:t>
      </w:r>
      <w:r w:rsidRPr="0047493B">
        <w:rPr>
          <w:noProof/>
          <w:lang w:val="ru-RU"/>
        </w:rPr>
        <w:t>услуг</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62462474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30</w:t>
      </w:r>
      <w:r>
        <w:rPr>
          <w:noProof/>
        </w:rPr>
        <w:fldChar w:fldCharType="end"/>
      </w:r>
    </w:p>
    <w:p w14:paraId="7AAF0937" w14:textId="3B354B90"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2E07C0">
        <w:rPr>
          <w:noProof/>
        </w:rPr>
        <w:t>I</w:t>
      </w:r>
      <w:r w:rsidRPr="0047493B">
        <w:rPr>
          <w:noProof/>
          <w:lang w:val="ru-RU"/>
        </w:rPr>
        <w:t>.1</w:t>
      </w:r>
      <w:r w:rsidRPr="0047493B">
        <w:rPr>
          <w:noProof/>
          <w:lang w:val="ru-RU"/>
        </w:rPr>
        <w:tab/>
        <w:t>Обоснование</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62462475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30</w:t>
      </w:r>
      <w:r>
        <w:rPr>
          <w:noProof/>
        </w:rPr>
        <w:fldChar w:fldCharType="end"/>
      </w:r>
    </w:p>
    <w:p w14:paraId="280189DA" w14:textId="5C450CAB"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2E07C0">
        <w:rPr>
          <w:noProof/>
        </w:rPr>
        <w:t>I</w:t>
      </w:r>
      <w:r w:rsidRPr="0047493B">
        <w:rPr>
          <w:noProof/>
          <w:lang w:val="ru-RU"/>
        </w:rPr>
        <w:t>.2</w:t>
      </w:r>
      <w:r w:rsidRPr="0047493B">
        <w:rPr>
          <w:noProof/>
          <w:lang w:val="ru-RU"/>
        </w:rPr>
        <w:tab/>
        <w:t>Вопросы для исследования</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62462476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30</w:t>
      </w:r>
      <w:r>
        <w:rPr>
          <w:noProof/>
        </w:rPr>
        <w:fldChar w:fldCharType="end"/>
      </w:r>
    </w:p>
    <w:p w14:paraId="5E12483C" w14:textId="0F1445F4"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2E07C0">
        <w:rPr>
          <w:noProof/>
        </w:rPr>
        <w:t>I</w:t>
      </w:r>
      <w:r w:rsidRPr="0047493B">
        <w:rPr>
          <w:noProof/>
          <w:lang w:val="ru-RU"/>
        </w:rPr>
        <w:t>.3</w:t>
      </w:r>
      <w:r w:rsidRPr="0047493B">
        <w:rPr>
          <w:noProof/>
          <w:lang w:val="ru-RU"/>
        </w:rPr>
        <w:tab/>
        <w:t>Задачи</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62462477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31</w:t>
      </w:r>
      <w:r>
        <w:rPr>
          <w:noProof/>
        </w:rPr>
        <w:fldChar w:fldCharType="end"/>
      </w:r>
    </w:p>
    <w:p w14:paraId="7E6A100B" w14:textId="186B0939"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2E07C0">
        <w:rPr>
          <w:noProof/>
        </w:rPr>
        <w:t>I</w:t>
      </w:r>
      <w:r w:rsidRPr="0047493B">
        <w:rPr>
          <w:noProof/>
          <w:lang w:val="ru-RU"/>
        </w:rPr>
        <w:t>.4</w:t>
      </w:r>
      <w:r w:rsidRPr="0047493B">
        <w:rPr>
          <w:noProof/>
          <w:lang w:val="ru-RU"/>
        </w:rPr>
        <w:tab/>
        <w:t>Относящиеся к Вопросу</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62462478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31</w:t>
      </w:r>
      <w:r>
        <w:rPr>
          <w:noProof/>
        </w:rPr>
        <w:fldChar w:fldCharType="end"/>
      </w:r>
    </w:p>
    <w:p w14:paraId="45F66590" w14:textId="04661474"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1418"/>
          <w:tab w:val="left" w:leader="dot" w:pos="8789"/>
          <w:tab w:val="right" w:pos="9639"/>
        </w:tabs>
        <w:spacing w:before="120"/>
        <w:ind w:left="1418" w:hanging="709"/>
        <w:rPr>
          <w:noProof/>
          <w:lang w:val="ru-RU"/>
        </w:rPr>
      </w:pPr>
      <w:r>
        <w:rPr>
          <w:noProof/>
        </w:rPr>
        <w:t>J</w:t>
      </w:r>
      <w:r w:rsidRPr="0047493B">
        <w:rPr>
          <w:noProof/>
          <w:lang w:val="ru-RU"/>
        </w:rPr>
        <w:tab/>
        <w:t>Вопрос 23/16 − Системы и услуги, связанные с цифровой культурой</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62462479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33</w:t>
      </w:r>
      <w:r>
        <w:rPr>
          <w:noProof/>
        </w:rPr>
        <w:fldChar w:fldCharType="end"/>
      </w:r>
    </w:p>
    <w:p w14:paraId="18A330FD" w14:textId="290E5497"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2E07C0">
        <w:rPr>
          <w:noProof/>
        </w:rPr>
        <w:t>J</w:t>
      </w:r>
      <w:r w:rsidRPr="0047493B">
        <w:rPr>
          <w:noProof/>
          <w:lang w:val="ru-RU"/>
        </w:rPr>
        <w:t>.1</w:t>
      </w:r>
      <w:r w:rsidRPr="0047493B">
        <w:rPr>
          <w:noProof/>
          <w:lang w:val="ru-RU"/>
        </w:rPr>
        <w:tab/>
        <w:t>Обоснование</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62462480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33</w:t>
      </w:r>
      <w:r>
        <w:rPr>
          <w:noProof/>
        </w:rPr>
        <w:fldChar w:fldCharType="end"/>
      </w:r>
    </w:p>
    <w:p w14:paraId="479B0E0F" w14:textId="34122AE0"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2E07C0">
        <w:rPr>
          <w:noProof/>
        </w:rPr>
        <w:t>J</w:t>
      </w:r>
      <w:r w:rsidRPr="0047493B">
        <w:rPr>
          <w:noProof/>
          <w:lang w:val="ru-RU"/>
        </w:rPr>
        <w:t>.2</w:t>
      </w:r>
      <w:r w:rsidRPr="0047493B">
        <w:rPr>
          <w:noProof/>
          <w:lang w:val="ru-RU"/>
        </w:rPr>
        <w:tab/>
        <w:t>Вопросы для исследования</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62462481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33</w:t>
      </w:r>
      <w:r>
        <w:rPr>
          <w:noProof/>
        </w:rPr>
        <w:fldChar w:fldCharType="end"/>
      </w:r>
    </w:p>
    <w:p w14:paraId="22773F7A" w14:textId="0018E8A8"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2E07C0">
        <w:rPr>
          <w:noProof/>
        </w:rPr>
        <w:t>J</w:t>
      </w:r>
      <w:r w:rsidRPr="0047493B">
        <w:rPr>
          <w:noProof/>
          <w:lang w:val="ru-RU"/>
        </w:rPr>
        <w:t>.3</w:t>
      </w:r>
      <w:r w:rsidRPr="0047493B">
        <w:rPr>
          <w:noProof/>
          <w:lang w:val="ru-RU"/>
        </w:rPr>
        <w:tab/>
        <w:t>Задачи</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62462482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34</w:t>
      </w:r>
      <w:r>
        <w:rPr>
          <w:noProof/>
        </w:rPr>
        <w:fldChar w:fldCharType="end"/>
      </w:r>
    </w:p>
    <w:p w14:paraId="53CADF9F" w14:textId="25E795AD"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2E07C0">
        <w:rPr>
          <w:noProof/>
        </w:rPr>
        <w:t>J</w:t>
      </w:r>
      <w:r w:rsidRPr="0047493B">
        <w:rPr>
          <w:noProof/>
          <w:lang w:val="ru-RU"/>
        </w:rPr>
        <w:t>.4</w:t>
      </w:r>
      <w:r w:rsidRPr="0047493B">
        <w:rPr>
          <w:noProof/>
          <w:lang w:val="ru-RU"/>
        </w:rPr>
        <w:tab/>
        <w:t>Относящиеся к Вопросу</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62462483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34</w:t>
      </w:r>
      <w:r>
        <w:rPr>
          <w:noProof/>
        </w:rPr>
        <w:fldChar w:fldCharType="end"/>
      </w:r>
    </w:p>
    <w:p w14:paraId="28F1A85C" w14:textId="2064DD63"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1418"/>
          <w:tab w:val="left" w:leader="dot" w:pos="8789"/>
          <w:tab w:val="right" w:pos="9639"/>
        </w:tabs>
        <w:spacing w:before="120"/>
        <w:ind w:left="1418" w:hanging="709"/>
        <w:rPr>
          <w:noProof/>
          <w:lang w:val="ru-RU"/>
        </w:rPr>
      </w:pPr>
      <w:r>
        <w:rPr>
          <w:noProof/>
        </w:rPr>
        <w:t>K</w:t>
      </w:r>
      <w:r w:rsidRPr="0047493B">
        <w:rPr>
          <w:noProof/>
          <w:lang w:val="ru-RU"/>
        </w:rPr>
        <w:tab/>
        <w:t>Вопрос 24/16 − Человеческие факторы в интеллектуальных пользовательских интерфейсах</w:t>
      </w:r>
      <w:r>
        <w:rPr>
          <w:noProof/>
        </w:rPr>
        <w:t> </w:t>
      </w:r>
      <w:r w:rsidRPr="0047493B">
        <w:rPr>
          <w:noProof/>
          <w:lang w:val="ru-RU"/>
        </w:rPr>
        <w:t>и</w:t>
      </w:r>
      <w:r>
        <w:rPr>
          <w:noProof/>
        </w:rPr>
        <w:t> </w:t>
      </w:r>
      <w:r w:rsidRPr="0047493B">
        <w:rPr>
          <w:noProof/>
          <w:lang w:val="ru-RU"/>
        </w:rPr>
        <w:t>услугах</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62462484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36</w:t>
      </w:r>
      <w:r>
        <w:rPr>
          <w:noProof/>
        </w:rPr>
        <w:fldChar w:fldCharType="end"/>
      </w:r>
    </w:p>
    <w:p w14:paraId="59D4A3D7" w14:textId="577260D2"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2E07C0">
        <w:rPr>
          <w:noProof/>
        </w:rPr>
        <w:t>K</w:t>
      </w:r>
      <w:r w:rsidRPr="0047493B">
        <w:rPr>
          <w:noProof/>
          <w:lang w:val="ru-RU"/>
        </w:rPr>
        <w:t>.1</w:t>
      </w:r>
      <w:r w:rsidRPr="0047493B">
        <w:rPr>
          <w:noProof/>
          <w:lang w:val="ru-RU"/>
        </w:rPr>
        <w:tab/>
        <w:t>Обоснование</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62462485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36</w:t>
      </w:r>
      <w:r>
        <w:rPr>
          <w:noProof/>
        </w:rPr>
        <w:fldChar w:fldCharType="end"/>
      </w:r>
    </w:p>
    <w:p w14:paraId="4D9E67D0" w14:textId="49132181"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2E07C0">
        <w:rPr>
          <w:noProof/>
        </w:rPr>
        <w:t>K</w:t>
      </w:r>
      <w:r w:rsidRPr="0047493B">
        <w:rPr>
          <w:noProof/>
          <w:lang w:val="ru-RU"/>
        </w:rPr>
        <w:t>.2</w:t>
      </w:r>
      <w:r w:rsidRPr="0047493B">
        <w:rPr>
          <w:noProof/>
          <w:lang w:val="ru-RU"/>
        </w:rPr>
        <w:tab/>
        <w:t>Вопросы для исследования</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62462486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36</w:t>
      </w:r>
      <w:r>
        <w:rPr>
          <w:noProof/>
        </w:rPr>
        <w:fldChar w:fldCharType="end"/>
      </w:r>
    </w:p>
    <w:p w14:paraId="5101884E" w14:textId="5A6D714E"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2E07C0">
        <w:rPr>
          <w:noProof/>
        </w:rPr>
        <w:t>K</w:t>
      </w:r>
      <w:r w:rsidRPr="0047493B">
        <w:rPr>
          <w:noProof/>
          <w:lang w:val="ru-RU"/>
        </w:rPr>
        <w:t>.3</w:t>
      </w:r>
      <w:r w:rsidRPr="0047493B">
        <w:rPr>
          <w:noProof/>
          <w:lang w:val="ru-RU"/>
        </w:rPr>
        <w:tab/>
        <w:t>Задачи</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62462487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37</w:t>
      </w:r>
      <w:r>
        <w:rPr>
          <w:noProof/>
        </w:rPr>
        <w:fldChar w:fldCharType="end"/>
      </w:r>
    </w:p>
    <w:p w14:paraId="42D6E7D6" w14:textId="32DFEA81"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2E07C0">
        <w:rPr>
          <w:noProof/>
        </w:rPr>
        <w:t>K</w:t>
      </w:r>
      <w:r w:rsidRPr="0047493B">
        <w:rPr>
          <w:noProof/>
          <w:lang w:val="ru-RU"/>
        </w:rPr>
        <w:t>.4</w:t>
      </w:r>
      <w:r w:rsidRPr="0047493B">
        <w:rPr>
          <w:noProof/>
          <w:lang w:val="ru-RU"/>
        </w:rPr>
        <w:tab/>
        <w:t>Относящиеся к Вопросу</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62462488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37</w:t>
      </w:r>
      <w:r>
        <w:rPr>
          <w:noProof/>
        </w:rPr>
        <w:fldChar w:fldCharType="end"/>
      </w:r>
    </w:p>
    <w:p w14:paraId="4988CBDE" w14:textId="11B3984B"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1418"/>
          <w:tab w:val="left" w:leader="dot" w:pos="8789"/>
          <w:tab w:val="right" w:pos="9639"/>
        </w:tabs>
        <w:spacing w:before="120"/>
        <w:ind w:left="1418" w:hanging="709"/>
        <w:rPr>
          <w:noProof/>
          <w:lang w:val="ru-RU"/>
        </w:rPr>
      </w:pPr>
      <w:r w:rsidRPr="002E07C0">
        <w:rPr>
          <w:noProof/>
        </w:rPr>
        <w:t>L</w:t>
      </w:r>
      <w:r w:rsidRPr="0047493B">
        <w:rPr>
          <w:noProof/>
          <w:lang w:val="ru-RU"/>
        </w:rPr>
        <w:tab/>
        <w:t xml:space="preserve">Вопрос 26/16 − Возможность обеспечения доступа к мультимедийным </w:t>
      </w:r>
      <w:r w:rsidR="002E07C0" w:rsidRPr="0047493B">
        <w:rPr>
          <w:noProof/>
          <w:lang w:val="ru-RU"/>
        </w:rPr>
        <w:br/>
      </w:r>
      <w:r w:rsidRPr="0047493B">
        <w:rPr>
          <w:noProof/>
          <w:lang w:val="ru-RU"/>
        </w:rPr>
        <w:t>системам и</w:t>
      </w:r>
      <w:r>
        <w:rPr>
          <w:noProof/>
        </w:rPr>
        <w:t> </w:t>
      </w:r>
      <w:r w:rsidRPr="0047493B">
        <w:rPr>
          <w:noProof/>
          <w:lang w:val="ru-RU"/>
        </w:rPr>
        <w:t>услугам</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62462489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38</w:t>
      </w:r>
      <w:r>
        <w:rPr>
          <w:noProof/>
        </w:rPr>
        <w:fldChar w:fldCharType="end"/>
      </w:r>
    </w:p>
    <w:p w14:paraId="2001D64C" w14:textId="673C014A"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2E07C0">
        <w:rPr>
          <w:noProof/>
        </w:rPr>
        <w:t>L</w:t>
      </w:r>
      <w:r w:rsidRPr="0047493B">
        <w:rPr>
          <w:noProof/>
          <w:lang w:val="ru-RU"/>
        </w:rPr>
        <w:t>.1</w:t>
      </w:r>
      <w:r w:rsidRPr="0047493B">
        <w:rPr>
          <w:noProof/>
          <w:lang w:val="ru-RU"/>
        </w:rPr>
        <w:tab/>
        <w:t>Обоснование</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62462490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38</w:t>
      </w:r>
      <w:r>
        <w:rPr>
          <w:noProof/>
        </w:rPr>
        <w:fldChar w:fldCharType="end"/>
      </w:r>
    </w:p>
    <w:p w14:paraId="0186E280" w14:textId="1C822ACB"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2E07C0">
        <w:rPr>
          <w:noProof/>
        </w:rPr>
        <w:t>L</w:t>
      </w:r>
      <w:r w:rsidRPr="0047493B">
        <w:rPr>
          <w:noProof/>
          <w:lang w:val="ru-RU"/>
        </w:rPr>
        <w:t>.2</w:t>
      </w:r>
      <w:r w:rsidRPr="0047493B">
        <w:rPr>
          <w:noProof/>
          <w:lang w:val="ru-RU"/>
        </w:rPr>
        <w:tab/>
        <w:t>Вопросы для исследования</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62462491 \</w:instrText>
      </w:r>
      <w:r>
        <w:rPr>
          <w:noProof/>
        </w:rPr>
        <w:instrText>h</w:instrText>
      </w:r>
      <w:r w:rsidRPr="0047493B">
        <w:rPr>
          <w:noProof/>
          <w:lang w:val="ru-RU"/>
        </w:rPr>
        <w:instrText xml:space="preserve"> </w:instrText>
      </w:r>
      <w:r>
        <w:rPr>
          <w:noProof/>
        </w:rPr>
      </w:r>
      <w:r>
        <w:rPr>
          <w:noProof/>
        </w:rPr>
        <w:fldChar w:fldCharType="separate"/>
      </w:r>
      <w:r w:rsidR="00BC751F" w:rsidRPr="00BC751F">
        <w:rPr>
          <w:noProof/>
          <w:lang w:val="ru-RU"/>
        </w:rPr>
        <w:t>39</w:t>
      </w:r>
      <w:r>
        <w:rPr>
          <w:noProof/>
        </w:rPr>
        <w:fldChar w:fldCharType="end"/>
      </w:r>
    </w:p>
    <w:p w14:paraId="2EAC0784" w14:textId="32690F8D"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2E07C0">
        <w:rPr>
          <w:noProof/>
        </w:rPr>
        <w:t>L</w:t>
      </w:r>
      <w:r w:rsidRPr="0047493B">
        <w:rPr>
          <w:noProof/>
          <w:lang w:val="ru-RU"/>
        </w:rPr>
        <w:t>.3</w:t>
      </w:r>
      <w:r w:rsidRPr="0047493B">
        <w:rPr>
          <w:noProof/>
          <w:lang w:val="ru-RU"/>
        </w:rPr>
        <w:tab/>
        <w:t>Задачи</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62462492 \</w:instrText>
      </w:r>
      <w:r>
        <w:rPr>
          <w:noProof/>
        </w:rPr>
        <w:instrText>h</w:instrText>
      </w:r>
      <w:r w:rsidRPr="0047493B">
        <w:rPr>
          <w:noProof/>
          <w:lang w:val="ru-RU"/>
        </w:rPr>
        <w:instrText xml:space="preserve"> </w:instrText>
      </w:r>
      <w:r>
        <w:rPr>
          <w:noProof/>
        </w:rPr>
      </w:r>
      <w:r>
        <w:rPr>
          <w:noProof/>
        </w:rPr>
        <w:fldChar w:fldCharType="separate"/>
      </w:r>
      <w:r w:rsidR="00BC751F">
        <w:rPr>
          <w:noProof/>
        </w:rPr>
        <w:t>40</w:t>
      </w:r>
      <w:r>
        <w:rPr>
          <w:noProof/>
        </w:rPr>
        <w:fldChar w:fldCharType="end"/>
      </w:r>
    </w:p>
    <w:p w14:paraId="18A92394" w14:textId="5636791F"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2E07C0">
        <w:rPr>
          <w:noProof/>
        </w:rPr>
        <w:t>L</w:t>
      </w:r>
      <w:r w:rsidRPr="0047493B">
        <w:rPr>
          <w:noProof/>
          <w:lang w:val="ru-RU"/>
        </w:rPr>
        <w:t>.4</w:t>
      </w:r>
      <w:r w:rsidRPr="0047493B">
        <w:rPr>
          <w:noProof/>
          <w:lang w:val="ru-RU"/>
        </w:rPr>
        <w:tab/>
        <w:t>Относящиеся к Вопросу</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62462493 \</w:instrText>
      </w:r>
      <w:r>
        <w:rPr>
          <w:noProof/>
        </w:rPr>
        <w:instrText>h</w:instrText>
      </w:r>
      <w:r w:rsidRPr="0047493B">
        <w:rPr>
          <w:noProof/>
          <w:lang w:val="ru-RU"/>
        </w:rPr>
        <w:instrText xml:space="preserve"> </w:instrText>
      </w:r>
      <w:r>
        <w:rPr>
          <w:noProof/>
        </w:rPr>
      </w:r>
      <w:r>
        <w:rPr>
          <w:noProof/>
        </w:rPr>
        <w:fldChar w:fldCharType="separate"/>
      </w:r>
      <w:r w:rsidR="00BC751F">
        <w:rPr>
          <w:noProof/>
        </w:rPr>
        <w:t>41</w:t>
      </w:r>
      <w:r>
        <w:rPr>
          <w:noProof/>
        </w:rPr>
        <w:fldChar w:fldCharType="end"/>
      </w:r>
    </w:p>
    <w:p w14:paraId="2BC6B4D4" w14:textId="3C25AFAA"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1418"/>
          <w:tab w:val="left" w:leader="dot" w:pos="8789"/>
          <w:tab w:val="right" w:pos="9639"/>
        </w:tabs>
        <w:spacing w:before="120"/>
        <w:ind w:left="1418" w:hanging="709"/>
        <w:rPr>
          <w:noProof/>
          <w:lang w:val="ru-RU"/>
        </w:rPr>
      </w:pPr>
      <w:r>
        <w:rPr>
          <w:noProof/>
        </w:rPr>
        <w:t>M</w:t>
      </w:r>
      <w:r w:rsidRPr="0047493B">
        <w:rPr>
          <w:noProof/>
          <w:lang w:val="ru-RU"/>
        </w:rPr>
        <w:tab/>
        <w:t xml:space="preserve">Вопрос 27/16 − Мультимедийная связь, системы, сети и приложения </w:t>
      </w:r>
      <w:r w:rsidR="002E07C0" w:rsidRPr="0047493B">
        <w:rPr>
          <w:noProof/>
          <w:lang w:val="ru-RU"/>
        </w:rPr>
        <w:br/>
      </w:r>
      <w:r w:rsidRPr="0047493B">
        <w:rPr>
          <w:noProof/>
          <w:lang w:val="ru-RU"/>
        </w:rPr>
        <w:t>для транспортных средств</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62462494 \</w:instrText>
      </w:r>
      <w:r>
        <w:rPr>
          <w:noProof/>
        </w:rPr>
        <w:instrText>h</w:instrText>
      </w:r>
      <w:r w:rsidRPr="0047493B">
        <w:rPr>
          <w:noProof/>
          <w:lang w:val="ru-RU"/>
        </w:rPr>
        <w:instrText xml:space="preserve"> </w:instrText>
      </w:r>
      <w:r>
        <w:rPr>
          <w:noProof/>
        </w:rPr>
      </w:r>
      <w:r>
        <w:rPr>
          <w:noProof/>
        </w:rPr>
        <w:fldChar w:fldCharType="separate"/>
      </w:r>
      <w:r w:rsidR="00BC751F">
        <w:rPr>
          <w:noProof/>
        </w:rPr>
        <w:t>42</w:t>
      </w:r>
      <w:r>
        <w:rPr>
          <w:noProof/>
        </w:rPr>
        <w:fldChar w:fldCharType="end"/>
      </w:r>
    </w:p>
    <w:p w14:paraId="0113F2DD" w14:textId="44902B3E"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2E07C0">
        <w:rPr>
          <w:noProof/>
        </w:rPr>
        <w:t>M</w:t>
      </w:r>
      <w:r w:rsidRPr="0047493B">
        <w:rPr>
          <w:noProof/>
          <w:lang w:val="ru-RU"/>
        </w:rPr>
        <w:t>.1</w:t>
      </w:r>
      <w:r w:rsidRPr="0047493B">
        <w:rPr>
          <w:noProof/>
          <w:lang w:val="ru-RU"/>
        </w:rPr>
        <w:tab/>
        <w:t>Обоснование</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62462495 \</w:instrText>
      </w:r>
      <w:r>
        <w:rPr>
          <w:noProof/>
        </w:rPr>
        <w:instrText>h</w:instrText>
      </w:r>
      <w:r w:rsidRPr="0047493B">
        <w:rPr>
          <w:noProof/>
          <w:lang w:val="ru-RU"/>
        </w:rPr>
        <w:instrText xml:space="preserve"> </w:instrText>
      </w:r>
      <w:r>
        <w:rPr>
          <w:noProof/>
        </w:rPr>
      </w:r>
      <w:r>
        <w:rPr>
          <w:noProof/>
        </w:rPr>
        <w:fldChar w:fldCharType="separate"/>
      </w:r>
      <w:r w:rsidR="00BC751F">
        <w:rPr>
          <w:noProof/>
        </w:rPr>
        <w:t>42</w:t>
      </w:r>
      <w:r>
        <w:rPr>
          <w:noProof/>
        </w:rPr>
        <w:fldChar w:fldCharType="end"/>
      </w:r>
    </w:p>
    <w:p w14:paraId="7558A8D7" w14:textId="12DC5613"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2E07C0">
        <w:rPr>
          <w:noProof/>
        </w:rPr>
        <w:t>M</w:t>
      </w:r>
      <w:r w:rsidRPr="0047493B">
        <w:rPr>
          <w:noProof/>
          <w:lang w:val="ru-RU"/>
        </w:rPr>
        <w:t>.2</w:t>
      </w:r>
      <w:r w:rsidRPr="0047493B">
        <w:rPr>
          <w:noProof/>
          <w:lang w:val="ru-RU"/>
        </w:rPr>
        <w:tab/>
        <w:t>Вопросы для исследования</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62462496 \</w:instrText>
      </w:r>
      <w:r>
        <w:rPr>
          <w:noProof/>
        </w:rPr>
        <w:instrText>h</w:instrText>
      </w:r>
      <w:r w:rsidRPr="0047493B">
        <w:rPr>
          <w:noProof/>
          <w:lang w:val="ru-RU"/>
        </w:rPr>
        <w:instrText xml:space="preserve"> </w:instrText>
      </w:r>
      <w:r>
        <w:rPr>
          <w:noProof/>
        </w:rPr>
      </w:r>
      <w:r>
        <w:rPr>
          <w:noProof/>
        </w:rPr>
        <w:fldChar w:fldCharType="separate"/>
      </w:r>
      <w:r w:rsidR="00BC751F">
        <w:rPr>
          <w:noProof/>
        </w:rPr>
        <w:t>42</w:t>
      </w:r>
      <w:r>
        <w:rPr>
          <w:noProof/>
        </w:rPr>
        <w:fldChar w:fldCharType="end"/>
      </w:r>
    </w:p>
    <w:p w14:paraId="65522A2A" w14:textId="6667F5FB"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2E07C0">
        <w:rPr>
          <w:noProof/>
        </w:rPr>
        <w:t>M</w:t>
      </w:r>
      <w:r w:rsidRPr="0047493B">
        <w:rPr>
          <w:noProof/>
          <w:lang w:val="ru-RU"/>
        </w:rPr>
        <w:t>.3</w:t>
      </w:r>
      <w:r w:rsidRPr="0047493B">
        <w:rPr>
          <w:noProof/>
          <w:lang w:val="ru-RU"/>
        </w:rPr>
        <w:tab/>
        <w:t>Задачи</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62462497 \</w:instrText>
      </w:r>
      <w:r>
        <w:rPr>
          <w:noProof/>
        </w:rPr>
        <w:instrText>h</w:instrText>
      </w:r>
      <w:r w:rsidRPr="0047493B">
        <w:rPr>
          <w:noProof/>
          <w:lang w:val="ru-RU"/>
        </w:rPr>
        <w:instrText xml:space="preserve"> </w:instrText>
      </w:r>
      <w:r>
        <w:rPr>
          <w:noProof/>
        </w:rPr>
      </w:r>
      <w:r>
        <w:rPr>
          <w:noProof/>
        </w:rPr>
        <w:fldChar w:fldCharType="separate"/>
      </w:r>
      <w:r w:rsidR="00BC751F">
        <w:rPr>
          <w:noProof/>
        </w:rPr>
        <w:t>43</w:t>
      </w:r>
      <w:r>
        <w:rPr>
          <w:noProof/>
        </w:rPr>
        <w:fldChar w:fldCharType="end"/>
      </w:r>
    </w:p>
    <w:p w14:paraId="1C288A2A" w14:textId="70504486"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2E07C0">
        <w:rPr>
          <w:noProof/>
        </w:rPr>
        <w:t>M</w:t>
      </w:r>
      <w:r w:rsidRPr="0047493B">
        <w:rPr>
          <w:noProof/>
          <w:lang w:val="ru-RU"/>
        </w:rPr>
        <w:t>.4</w:t>
      </w:r>
      <w:r w:rsidRPr="0047493B">
        <w:rPr>
          <w:noProof/>
          <w:lang w:val="ru-RU"/>
        </w:rPr>
        <w:tab/>
        <w:t>Относящиеся к Вопросу</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62462498 \</w:instrText>
      </w:r>
      <w:r>
        <w:rPr>
          <w:noProof/>
        </w:rPr>
        <w:instrText>h</w:instrText>
      </w:r>
      <w:r w:rsidRPr="0047493B">
        <w:rPr>
          <w:noProof/>
          <w:lang w:val="ru-RU"/>
        </w:rPr>
        <w:instrText xml:space="preserve"> </w:instrText>
      </w:r>
      <w:r>
        <w:rPr>
          <w:noProof/>
        </w:rPr>
      </w:r>
      <w:r>
        <w:rPr>
          <w:noProof/>
        </w:rPr>
        <w:fldChar w:fldCharType="separate"/>
      </w:r>
      <w:r w:rsidR="00BC751F">
        <w:rPr>
          <w:noProof/>
        </w:rPr>
        <w:t>44</w:t>
      </w:r>
      <w:r>
        <w:rPr>
          <w:noProof/>
        </w:rPr>
        <w:fldChar w:fldCharType="end"/>
      </w:r>
    </w:p>
    <w:p w14:paraId="5A493F3A" w14:textId="0C6737A6" w:rsidR="00487D1F" w:rsidRPr="0047493B" w:rsidRDefault="00487D1F" w:rsidP="00B436EF">
      <w:pPr>
        <w:pStyle w:val="TOC2"/>
      </w:pPr>
      <w:r>
        <w:t>N</w:t>
      </w:r>
      <w:r w:rsidRPr="0047493B">
        <w:tab/>
        <w:t xml:space="preserve">Вопрос 28/16 − </w:t>
      </w:r>
      <w:r w:rsidRPr="00B436EF">
        <w:t>Мультимедийная</w:t>
      </w:r>
      <w:r w:rsidRPr="0047493B">
        <w:t xml:space="preserve"> основа для приложений в области </w:t>
      </w:r>
      <w:r w:rsidR="002E07C0" w:rsidRPr="0047493B">
        <w:br/>
      </w:r>
      <w:r w:rsidRPr="0047493B">
        <w:t>цифрового здравоохранения</w:t>
      </w:r>
      <w:r w:rsidRPr="0047493B">
        <w:tab/>
      </w:r>
      <w:r w:rsidR="002E07C0" w:rsidRPr="0047493B">
        <w:tab/>
      </w:r>
      <w:r>
        <w:fldChar w:fldCharType="begin"/>
      </w:r>
      <w:r w:rsidRPr="0047493B">
        <w:instrText xml:space="preserve"> </w:instrText>
      </w:r>
      <w:r>
        <w:instrText>PAGEREF</w:instrText>
      </w:r>
      <w:r w:rsidRPr="0047493B">
        <w:instrText xml:space="preserve"> _</w:instrText>
      </w:r>
      <w:r>
        <w:instrText>Toc</w:instrText>
      </w:r>
      <w:r w:rsidRPr="0047493B">
        <w:instrText>62462499 \</w:instrText>
      </w:r>
      <w:r>
        <w:instrText>h</w:instrText>
      </w:r>
      <w:r w:rsidRPr="0047493B">
        <w:instrText xml:space="preserve"> </w:instrText>
      </w:r>
      <w:r>
        <w:fldChar w:fldCharType="separate"/>
      </w:r>
      <w:r w:rsidR="00BC751F">
        <w:t>45</w:t>
      </w:r>
      <w:r>
        <w:fldChar w:fldCharType="end"/>
      </w:r>
    </w:p>
    <w:p w14:paraId="470B8955" w14:textId="04990839" w:rsidR="00487D1F" w:rsidRPr="0047493B" w:rsidRDefault="00487D1F" w:rsidP="00B436EF">
      <w:pPr>
        <w:pStyle w:val="TOC3"/>
      </w:pPr>
      <w:r w:rsidRPr="002E07C0">
        <w:t>N</w:t>
      </w:r>
      <w:r w:rsidRPr="0047493B">
        <w:t>.1</w:t>
      </w:r>
      <w:r w:rsidRPr="0047493B">
        <w:tab/>
      </w:r>
      <w:r w:rsidRPr="00B436EF">
        <w:t>Обоснование</w:t>
      </w:r>
      <w:r w:rsidRPr="0047493B">
        <w:tab/>
      </w:r>
      <w:r w:rsidR="002E07C0" w:rsidRPr="0047493B">
        <w:tab/>
      </w:r>
      <w:r>
        <w:fldChar w:fldCharType="begin"/>
      </w:r>
      <w:r w:rsidRPr="0047493B">
        <w:instrText xml:space="preserve"> </w:instrText>
      </w:r>
      <w:r>
        <w:instrText>PAGEREF</w:instrText>
      </w:r>
      <w:r w:rsidRPr="0047493B">
        <w:instrText xml:space="preserve"> _</w:instrText>
      </w:r>
      <w:r>
        <w:instrText>Toc</w:instrText>
      </w:r>
      <w:r w:rsidRPr="0047493B">
        <w:instrText>62462500 \</w:instrText>
      </w:r>
      <w:r>
        <w:instrText>h</w:instrText>
      </w:r>
      <w:r w:rsidRPr="0047493B">
        <w:instrText xml:space="preserve"> </w:instrText>
      </w:r>
      <w:r>
        <w:fldChar w:fldCharType="separate"/>
      </w:r>
      <w:r w:rsidR="00BC751F">
        <w:t>45</w:t>
      </w:r>
      <w:r>
        <w:fldChar w:fldCharType="end"/>
      </w:r>
    </w:p>
    <w:p w14:paraId="20A065FC" w14:textId="256E0903"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2E07C0">
        <w:rPr>
          <w:noProof/>
        </w:rPr>
        <w:t>N</w:t>
      </w:r>
      <w:r w:rsidRPr="0047493B">
        <w:rPr>
          <w:noProof/>
          <w:lang w:val="ru-RU"/>
        </w:rPr>
        <w:t>.2</w:t>
      </w:r>
      <w:r w:rsidRPr="0047493B">
        <w:rPr>
          <w:noProof/>
          <w:lang w:val="ru-RU"/>
        </w:rPr>
        <w:tab/>
        <w:t>Вопросы для исследования</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62462501 \</w:instrText>
      </w:r>
      <w:r>
        <w:rPr>
          <w:noProof/>
        </w:rPr>
        <w:instrText>h</w:instrText>
      </w:r>
      <w:r w:rsidRPr="0047493B">
        <w:rPr>
          <w:noProof/>
          <w:lang w:val="ru-RU"/>
        </w:rPr>
        <w:instrText xml:space="preserve"> </w:instrText>
      </w:r>
      <w:r>
        <w:rPr>
          <w:noProof/>
        </w:rPr>
      </w:r>
      <w:r>
        <w:rPr>
          <w:noProof/>
        </w:rPr>
        <w:fldChar w:fldCharType="separate"/>
      </w:r>
      <w:r w:rsidR="00BC751F">
        <w:rPr>
          <w:noProof/>
        </w:rPr>
        <w:t>46</w:t>
      </w:r>
      <w:r>
        <w:rPr>
          <w:noProof/>
        </w:rPr>
        <w:fldChar w:fldCharType="end"/>
      </w:r>
    </w:p>
    <w:p w14:paraId="447541CC" w14:textId="3A4F6312"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noProof/>
          <w:lang w:val="ru-RU"/>
        </w:rPr>
      </w:pPr>
      <w:r w:rsidRPr="002E07C0">
        <w:rPr>
          <w:noProof/>
        </w:rPr>
        <w:t>N</w:t>
      </w:r>
      <w:r w:rsidRPr="0047493B">
        <w:rPr>
          <w:noProof/>
          <w:lang w:val="ru-RU"/>
        </w:rPr>
        <w:t>.3</w:t>
      </w:r>
      <w:r w:rsidRPr="0047493B">
        <w:rPr>
          <w:noProof/>
          <w:lang w:val="ru-RU"/>
        </w:rPr>
        <w:tab/>
        <w:t>Задачи</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62462502 \</w:instrText>
      </w:r>
      <w:r>
        <w:rPr>
          <w:noProof/>
        </w:rPr>
        <w:instrText>h</w:instrText>
      </w:r>
      <w:r w:rsidRPr="0047493B">
        <w:rPr>
          <w:noProof/>
          <w:lang w:val="ru-RU"/>
        </w:rPr>
        <w:instrText xml:space="preserve"> </w:instrText>
      </w:r>
      <w:r>
        <w:rPr>
          <w:noProof/>
        </w:rPr>
      </w:r>
      <w:r>
        <w:rPr>
          <w:noProof/>
        </w:rPr>
        <w:fldChar w:fldCharType="separate"/>
      </w:r>
      <w:r w:rsidR="00BC751F">
        <w:rPr>
          <w:noProof/>
        </w:rPr>
        <w:t>47</w:t>
      </w:r>
      <w:r>
        <w:rPr>
          <w:noProof/>
        </w:rPr>
        <w:fldChar w:fldCharType="end"/>
      </w:r>
    </w:p>
    <w:p w14:paraId="616A135D" w14:textId="009BAA6A" w:rsidR="00487D1F" w:rsidRPr="0047493B" w:rsidRDefault="00487D1F" w:rsidP="002E07C0">
      <w:pPr>
        <w:pStyle w:val="TOC1"/>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rPr>
          <w:rFonts w:asciiTheme="minorHAnsi" w:eastAsiaTheme="minorEastAsia" w:hAnsiTheme="minorHAnsi" w:cstheme="minorBidi"/>
          <w:noProof/>
          <w:szCs w:val="22"/>
          <w:lang w:val="ru-RU"/>
        </w:rPr>
      </w:pPr>
      <w:r w:rsidRPr="002E07C0">
        <w:rPr>
          <w:noProof/>
        </w:rPr>
        <w:t>N</w:t>
      </w:r>
      <w:r w:rsidRPr="0047493B">
        <w:rPr>
          <w:noProof/>
          <w:lang w:val="ru-RU"/>
        </w:rPr>
        <w:t>.4</w:t>
      </w:r>
      <w:r w:rsidRPr="0047493B">
        <w:rPr>
          <w:noProof/>
          <w:lang w:val="ru-RU"/>
        </w:rPr>
        <w:tab/>
        <w:t>Относ</w:t>
      </w:r>
      <w:r w:rsidRPr="009D1509">
        <w:rPr>
          <w:noProof/>
          <w:lang w:val="ru-RU"/>
        </w:rPr>
        <w:t>ящиеся к Вопросу</w:t>
      </w:r>
      <w:r w:rsidRPr="0047493B">
        <w:rPr>
          <w:noProof/>
          <w:lang w:val="ru-RU"/>
        </w:rPr>
        <w:tab/>
      </w:r>
      <w:r w:rsidR="002E07C0" w:rsidRPr="0047493B">
        <w:rPr>
          <w:noProof/>
          <w:lang w:val="ru-RU"/>
        </w:rPr>
        <w:tab/>
      </w:r>
      <w:r>
        <w:rPr>
          <w:noProof/>
        </w:rPr>
        <w:fldChar w:fldCharType="begin"/>
      </w:r>
      <w:r w:rsidRPr="0047493B">
        <w:rPr>
          <w:noProof/>
          <w:lang w:val="ru-RU"/>
        </w:rPr>
        <w:instrText xml:space="preserve"> </w:instrText>
      </w:r>
      <w:r>
        <w:rPr>
          <w:noProof/>
        </w:rPr>
        <w:instrText>PAGEREF</w:instrText>
      </w:r>
      <w:r w:rsidRPr="0047493B">
        <w:rPr>
          <w:noProof/>
          <w:lang w:val="ru-RU"/>
        </w:rPr>
        <w:instrText xml:space="preserve"> _</w:instrText>
      </w:r>
      <w:r>
        <w:rPr>
          <w:noProof/>
        </w:rPr>
        <w:instrText>Toc</w:instrText>
      </w:r>
      <w:r w:rsidRPr="0047493B">
        <w:rPr>
          <w:noProof/>
          <w:lang w:val="ru-RU"/>
        </w:rPr>
        <w:instrText>62462503 \</w:instrText>
      </w:r>
      <w:r>
        <w:rPr>
          <w:noProof/>
        </w:rPr>
        <w:instrText>h</w:instrText>
      </w:r>
      <w:r w:rsidRPr="0047493B">
        <w:rPr>
          <w:noProof/>
          <w:lang w:val="ru-RU"/>
        </w:rPr>
        <w:instrText xml:space="preserve"> </w:instrText>
      </w:r>
      <w:r>
        <w:rPr>
          <w:noProof/>
        </w:rPr>
      </w:r>
      <w:r>
        <w:rPr>
          <w:noProof/>
        </w:rPr>
        <w:fldChar w:fldCharType="separate"/>
      </w:r>
      <w:r w:rsidR="00BC751F">
        <w:rPr>
          <w:noProof/>
        </w:rPr>
        <w:t>48</w:t>
      </w:r>
      <w:r>
        <w:rPr>
          <w:noProof/>
        </w:rPr>
        <w:fldChar w:fldCharType="end"/>
      </w:r>
    </w:p>
    <w:p w14:paraId="6431424A" w14:textId="117A9A07" w:rsidR="00DA4BCA" w:rsidRPr="00CF2769" w:rsidRDefault="00487D1F" w:rsidP="00AF0792">
      <w:pPr>
        <w:tabs>
          <w:tab w:val="clear" w:pos="794"/>
          <w:tab w:val="clear" w:pos="1191"/>
          <w:tab w:val="clear" w:pos="1588"/>
          <w:tab w:val="clear" w:pos="1985"/>
        </w:tabs>
        <w:spacing w:before="0" w:after="200"/>
        <w:rPr>
          <w:b/>
          <w:lang w:val="ru-RU"/>
        </w:rPr>
      </w:pPr>
      <w:r>
        <w:rPr>
          <w:lang w:val="ru-RU"/>
        </w:rPr>
        <w:fldChar w:fldCharType="end"/>
      </w:r>
      <w:r w:rsidR="00DA4BCA" w:rsidRPr="00CF2769">
        <w:rPr>
          <w:lang w:val="ru-RU"/>
        </w:rPr>
        <w:br w:type="page"/>
      </w:r>
    </w:p>
    <w:p w14:paraId="7CF586E5" w14:textId="5F190D00" w:rsidR="006135E1" w:rsidRPr="00D27430" w:rsidRDefault="006135E1" w:rsidP="00AF0792">
      <w:pPr>
        <w:pStyle w:val="Heading1"/>
        <w:rPr>
          <w:lang w:val="ru-RU"/>
        </w:rPr>
      </w:pPr>
      <w:bookmarkStart w:id="6" w:name="_Toc62062520"/>
      <w:bookmarkStart w:id="7" w:name="_Toc62200501"/>
      <w:bookmarkStart w:id="8" w:name="_Toc62462432"/>
      <w:bookmarkStart w:id="9" w:name="_Toc27382106"/>
      <w:bookmarkStart w:id="10" w:name="_Toc37860350"/>
      <w:r w:rsidRPr="00D27430">
        <w:rPr>
          <w:lang w:val="ru-RU"/>
        </w:rPr>
        <w:lastRenderedPageBreak/>
        <w:t>1</w:t>
      </w:r>
      <w:r w:rsidRPr="00D27430">
        <w:rPr>
          <w:lang w:val="ru-RU"/>
        </w:rPr>
        <w:tab/>
      </w:r>
      <w:bookmarkEnd w:id="6"/>
      <w:r w:rsidRPr="00CF2769">
        <w:rPr>
          <w:lang w:val="ru-RU"/>
        </w:rPr>
        <w:t>Введение</w:t>
      </w:r>
      <w:bookmarkEnd w:id="7"/>
      <w:bookmarkEnd w:id="8"/>
    </w:p>
    <w:p w14:paraId="72450097" w14:textId="3EA10B6B" w:rsidR="006135E1" w:rsidRPr="0047493B" w:rsidRDefault="0047493B" w:rsidP="00AF0792">
      <w:pPr>
        <w:rPr>
          <w:lang w:val="ru-RU"/>
        </w:rPr>
      </w:pPr>
      <w:r w:rsidRPr="00C146BF">
        <w:rPr>
          <w:lang w:val="ru-RU"/>
        </w:rPr>
        <w:t xml:space="preserve">В настоящем </w:t>
      </w:r>
      <w:r>
        <w:rPr>
          <w:lang w:val="ru-RU"/>
        </w:rPr>
        <w:t>документе</w:t>
      </w:r>
      <w:r w:rsidRPr="00C146BF">
        <w:rPr>
          <w:lang w:val="ru-RU"/>
        </w:rPr>
        <w:t xml:space="preserve"> содержится чистый текст Вопросов, согласованных </w:t>
      </w:r>
      <w:r>
        <w:rPr>
          <w:lang w:val="ru-RU"/>
        </w:rPr>
        <w:t>16-й Исследовательской комиссией</w:t>
      </w:r>
      <w:r w:rsidRPr="00C146BF">
        <w:rPr>
          <w:lang w:val="ru-RU"/>
        </w:rPr>
        <w:t xml:space="preserve"> для представления </w:t>
      </w:r>
      <w:r>
        <w:rPr>
          <w:lang w:val="ru-RU"/>
        </w:rPr>
        <w:t>ВАСЭ</w:t>
      </w:r>
      <w:r w:rsidRPr="00C146BF">
        <w:rPr>
          <w:lang w:val="ru-RU"/>
        </w:rPr>
        <w:t xml:space="preserve">, которые были одобрены на виртуальном </w:t>
      </w:r>
      <w:r>
        <w:rPr>
          <w:lang w:val="ru-RU"/>
        </w:rPr>
        <w:t>собрании</w:t>
      </w:r>
      <w:r w:rsidRPr="00C146BF">
        <w:rPr>
          <w:lang w:val="ru-RU"/>
        </w:rPr>
        <w:t xml:space="preserve"> </w:t>
      </w:r>
      <w:r>
        <w:rPr>
          <w:lang w:val="ru-RU"/>
        </w:rPr>
        <w:t>КГСЭ</w:t>
      </w:r>
      <w:r w:rsidR="00514C24">
        <w:rPr>
          <w:lang w:val="ru-RU"/>
        </w:rPr>
        <w:t>,</w:t>
      </w:r>
      <w:r w:rsidRPr="00C146BF">
        <w:rPr>
          <w:lang w:val="ru-RU"/>
        </w:rPr>
        <w:t xml:space="preserve"> </w:t>
      </w:r>
      <w:r w:rsidR="00514C24" w:rsidRPr="00514C24">
        <w:rPr>
          <w:lang w:val="ru-RU"/>
        </w:rPr>
        <w:t xml:space="preserve">проходившем </w:t>
      </w:r>
      <w:r w:rsidRPr="00C146BF">
        <w:rPr>
          <w:lang w:val="ru-RU"/>
        </w:rPr>
        <w:t>11</w:t>
      </w:r>
      <w:r w:rsidR="00514C24">
        <w:rPr>
          <w:lang w:val="ru-RU"/>
        </w:rPr>
        <w:t>–</w:t>
      </w:r>
      <w:r w:rsidRPr="00C146BF">
        <w:rPr>
          <w:lang w:val="ru-RU"/>
        </w:rPr>
        <w:t xml:space="preserve">18 января 2021 года. </w:t>
      </w:r>
      <w:r>
        <w:rPr>
          <w:lang w:val="ru-RU"/>
        </w:rPr>
        <w:t>Данный</w:t>
      </w:r>
      <w:r w:rsidRPr="00C146BF">
        <w:rPr>
          <w:lang w:val="ru-RU"/>
        </w:rPr>
        <w:t xml:space="preserve"> </w:t>
      </w:r>
      <w:r w:rsidR="00514C24" w:rsidRPr="00514C24">
        <w:rPr>
          <w:lang w:val="ru-RU"/>
        </w:rPr>
        <w:t xml:space="preserve">комплекс </w:t>
      </w:r>
      <w:r w:rsidRPr="00C146BF">
        <w:rPr>
          <w:lang w:val="ru-RU"/>
        </w:rPr>
        <w:t>Вопросов вступил в силу 18 января 2021</w:t>
      </w:r>
      <w:r w:rsidR="00514C24">
        <w:rPr>
          <w:lang w:val="ru-RU"/>
        </w:rPr>
        <w:t> </w:t>
      </w:r>
      <w:r w:rsidRPr="00C146BF">
        <w:rPr>
          <w:lang w:val="ru-RU"/>
        </w:rPr>
        <w:t>года до конца исследовательского периода.</w:t>
      </w:r>
    </w:p>
    <w:p w14:paraId="5C34955E" w14:textId="2A744DEE" w:rsidR="006135E1" w:rsidRPr="0047493B" w:rsidRDefault="0047493B" w:rsidP="00AF0792">
      <w:pPr>
        <w:rPr>
          <w:lang w:val="ru-RU"/>
        </w:rPr>
      </w:pPr>
      <w:r w:rsidRPr="00C146BF">
        <w:rPr>
          <w:lang w:val="ru-RU"/>
        </w:rPr>
        <w:t xml:space="preserve">В Таблице 1 </w:t>
      </w:r>
      <w:r>
        <w:rPr>
          <w:lang w:val="ru-RU"/>
        </w:rPr>
        <w:t>приведен перечень</w:t>
      </w:r>
      <w:r w:rsidRPr="00C146BF">
        <w:rPr>
          <w:lang w:val="ru-RU"/>
        </w:rPr>
        <w:t xml:space="preserve"> одобренны</w:t>
      </w:r>
      <w:r>
        <w:rPr>
          <w:lang w:val="ru-RU"/>
        </w:rPr>
        <w:t>х</w:t>
      </w:r>
      <w:r w:rsidRPr="00C146BF">
        <w:rPr>
          <w:lang w:val="ru-RU"/>
        </w:rPr>
        <w:t xml:space="preserve"> вопрос</w:t>
      </w:r>
      <w:r>
        <w:rPr>
          <w:lang w:val="ru-RU"/>
        </w:rPr>
        <w:t>ов</w:t>
      </w:r>
      <w:r w:rsidRPr="00C146BF">
        <w:rPr>
          <w:lang w:val="ru-RU"/>
        </w:rPr>
        <w:t xml:space="preserve"> и </w:t>
      </w:r>
      <w:r w:rsidR="00514C24">
        <w:rPr>
          <w:lang w:val="ru-RU"/>
        </w:rPr>
        <w:t xml:space="preserve">указана </w:t>
      </w:r>
      <w:r w:rsidRPr="00C146BF">
        <w:rPr>
          <w:lang w:val="ru-RU"/>
        </w:rPr>
        <w:t xml:space="preserve">их связь с ранее </w:t>
      </w:r>
      <w:r>
        <w:rPr>
          <w:lang w:val="ru-RU"/>
        </w:rPr>
        <w:t>действовавшим</w:t>
      </w:r>
      <w:r w:rsidRPr="00C146BF">
        <w:rPr>
          <w:lang w:val="ru-RU"/>
        </w:rPr>
        <w:t xml:space="preserve"> </w:t>
      </w:r>
      <w:r w:rsidR="00514C24" w:rsidRPr="00514C24">
        <w:rPr>
          <w:lang w:val="ru-RU"/>
        </w:rPr>
        <w:t xml:space="preserve">комплексом </w:t>
      </w:r>
      <w:r w:rsidRPr="00C146BF">
        <w:rPr>
          <w:lang w:val="ru-RU"/>
        </w:rPr>
        <w:t>Вопросов.</w:t>
      </w:r>
      <w:r>
        <w:rPr>
          <w:lang w:val="ru-RU"/>
        </w:rPr>
        <w:t xml:space="preserve"> </w:t>
      </w:r>
      <w:r w:rsidRPr="00F643A9">
        <w:rPr>
          <w:lang w:val="ru-RU"/>
        </w:rPr>
        <w:t>Следует</w:t>
      </w:r>
      <w:r w:rsidRPr="0047493B">
        <w:rPr>
          <w:lang w:val="ru-RU"/>
        </w:rPr>
        <w:t xml:space="preserve"> </w:t>
      </w:r>
      <w:r w:rsidRPr="00F643A9">
        <w:rPr>
          <w:lang w:val="ru-RU"/>
        </w:rPr>
        <w:t>отметить</w:t>
      </w:r>
      <w:r w:rsidRPr="0047493B">
        <w:rPr>
          <w:lang w:val="ru-RU"/>
        </w:rPr>
        <w:t xml:space="preserve">, </w:t>
      </w:r>
      <w:r w:rsidRPr="00F643A9">
        <w:rPr>
          <w:lang w:val="ru-RU"/>
        </w:rPr>
        <w:t>что</w:t>
      </w:r>
      <w:r w:rsidRPr="0047493B">
        <w:rPr>
          <w:lang w:val="ru-RU"/>
        </w:rPr>
        <w:t xml:space="preserve"> </w:t>
      </w:r>
      <w:r>
        <w:rPr>
          <w:lang w:val="ru-RU"/>
        </w:rPr>
        <w:t>Вопрос</w:t>
      </w:r>
      <w:r w:rsidR="00514C24">
        <w:rPr>
          <w:lang w:val="ru-RU"/>
        </w:rPr>
        <w:t>ы</w:t>
      </w:r>
      <w:r>
        <w:rPr>
          <w:lang w:val="ru-RU"/>
        </w:rPr>
        <w:t xml:space="preserve"> 7/16 и 14/16</w:t>
      </w:r>
      <w:r w:rsidR="00514C24">
        <w:rPr>
          <w:lang w:val="ru-RU"/>
        </w:rPr>
        <w:t xml:space="preserve"> были исключены</w:t>
      </w:r>
      <w:r>
        <w:rPr>
          <w:lang w:val="ru-RU"/>
        </w:rPr>
        <w:t>, а оставшиеся темы исследовани</w:t>
      </w:r>
      <w:r w:rsidR="00514C24">
        <w:rPr>
          <w:lang w:val="ru-RU"/>
        </w:rPr>
        <w:t>й</w:t>
      </w:r>
      <w:r>
        <w:rPr>
          <w:lang w:val="ru-RU"/>
        </w:rPr>
        <w:t xml:space="preserve"> и задачи </w:t>
      </w:r>
      <w:r w:rsidR="00514C24">
        <w:rPr>
          <w:lang w:val="ru-RU"/>
        </w:rPr>
        <w:t xml:space="preserve">переданы </w:t>
      </w:r>
      <w:r>
        <w:rPr>
          <w:lang w:val="ru-RU"/>
        </w:rPr>
        <w:t xml:space="preserve">в другие Вопросы, </w:t>
      </w:r>
      <w:r w:rsidR="00514C24">
        <w:rPr>
          <w:lang w:val="ru-RU"/>
        </w:rPr>
        <w:t>как</w:t>
      </w:r>
      <w:r>
        <w:rPr>
          <w:lang w:val="ru-RU"/>
        </w:rPr>
        <w:t xml:space="preserve"> указано в Таблице 1.</w:t>
      </w:r>
    </w:p>
    <w:p w14:paraId="6853225E" w14:textId="3CD82AA1" w:rsidR="006135E1" w:rsidRPr="00D27430" w:rsidRDefault="006135E1" w:rsidP="00D27430">
      <w:pPr>
        <w:pStyle w:val="TableNotitle"/>
        <w:spacing w:before="240"/>
        <w:rPr>
          <w:sz w:val="22"/>
          <w:szCs w:val="22"/>
          <w:lang w:val="ru-RU" w:eastAsia="en-GB"/>
        </w:rPr>
      </w:pPr>
      <w:r w:rsidRPr="00D27430">
        <w:rPr>
          <w:sz w:val="22"/>
          <w:szCs w:val="22"/>
          <w:lang w:val="ru-RU" w:eastAsia="en-GB"/>
        </w:rPr>
        <w:t xml:space="preserve">Таблица 1 – </w:t>
      </w:r>
      <w:r w:rsidR="00514C24" w:rsidRPr="00D27430">
        <w:rPr>
          <w:sz w:val="22"/>
          <w:szCs w:val="22"/>
          <w:lang w:val="ru-RU"/>
        </w:rPr>
        <w:t xml:space="preserve">Соответствие </w:t>
      </w:r>
      <w:r w:rsidR="0047493B" w:rsidRPr="00D27430">
        <w:rPr>
          <w:sz w:val="22"/>
          <w:szCs w:val="22"/>
          <w:lang w:val="ru-RU"/>
        </w:rPr>
        <w:t>действующих Вопросов ИК16 (одобренны</w:t>
      </w:r>
      <w:r w:rsidR="009B3D94" w:rsidRPr="00D27430">
        <w:rPr>
          <w:sz w:val="22"/>
          <w:szCs w:val="22"/>
          <w:lang w:val="ru-RU"/>
        </w:rPr>
        <w:t>х</w:t>
      </w:r>
      <w:r w:rsidR="0047493B" w:rsidRPr="00D27430">
        <w:rPr>
          <w:sz w:val="22"/>
          <w:szCs w:val="22"/>
          <w:lang w:val="ru-RU"/>
        </w:rPr>
        <w:t xml:space="preserve">, слева) и </w:t>
      </w:r>
      <w:r w:rsidR="009B3D94" w:rsidRPr="00D27430">
        <w:rPr>
          <w:sz w:val="22"/>
          <w:szCs w:val="22"/>
          <w:lang w:val="ru-RU"/>
        </w:rPr>
        <w:t>предыдущих</w:t>
      </w:r>
      <w:r w:rsidR="00514C24" w:rsidRPr="00D27430">
        <w:rPr>
          <w:sz w:val="22"/>
          <w:szCs w:val="22"/>
          <w:lang w:val="ru-RU"/>
        </w:rPr>
        <w:t xml:space="preserve"> Вопросов</w:t>
      </w:r>
      <w:r w:rsidR="009B3D94" w:rsidRPr="00D27430">
        <w:rPr>
          <w:sz w:val="22"/>
          <w:szCs w:val="22"/>
          <w:lang w:val="ru-RU"/>
        </w:rPr>
        <w:t xml:space="preserve"> (справа)</w:t>
      </w:r>
    </w:p>
    <w:tbl>
      <w:tblPr>
        <w:tblStyle w:val="TableGrid"/>
        <w:tblW w:w="500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5" w:type="dxa"/>
          <w:right w:w="85" w:type="dxa"/>
        </w:tblCellMar>
        <w:tblLook w:val="04A0" w:firstRow="1" w:lastRow="0" w:firstColumn="1" w:lastColumn="0" w:noHBand="0" w:noVBand="1"/>
      </w:tblPr>
      <w:tblGrid>
        <w:gridCol w:w="791"/>
        <w:gridCol w:w="3178"/>
        <w:gridCol w:w="1417"/>
        <w:gridCol w:w="966"/>
        <w:gridCol w:w="3290"/>
      </w:tblGrid>
      <w:tr w:rsidR="00514C24" w:rsidRPr="00CF2769" w14:paraId="26B426A8" w14:textId="77777777" w:rsidTr="00514C24">
        <w:trPr>
          <w:tblHeader/>
        </w:trPr>
        <w:tc>
          <w:tcPr>
            <w:tcW w:w="410" w:type="pct"/>
            <w:shd w:val="clear" w:color="auto" w:fill="auto"/>
            <w:hideMark/>
          </w:tcPr>
          <w:p w14:paraId="79BE942B" w14:textId="10E26582" w:rsidR="00514C24" w:rsidRPr="00CF2769" w:rsidRDefault="00514C24" w:rsidP="00514C24">
            <w:pPr>
              <w:pStyle w:val="Tablehead"/>
              <w:rPr>
                <w:szCs w:val="18"/>
                <w:lang w:val="ru-RU"/>
              </w:rPr>
            </w:pPr>
            <w:bookmarkStart w:id="11" w:name="_Hlk62462886"/>
            <w:r w:rsidRPr="00C43D89">
              <w:rPr>
                <w:lang w:val="ru-RU"/>
              </w:rPr>
              <w:t>Новый номер</w:t>
            </w:r>
          </w:p>
        </w:tc>
        <w:tc>
          <w:tcPr>
            <w:tcW w:w="1648" w:type="pct"/>
            <w:shd w:val="clear" w:color="auto" w:fill="auto"/>
            <w:hideMark/>
          </w:tcPr>
          <w:p w14:paraId="1F471CF3" w14:textId="7FA55B0C" w:rsidR="00514C24" w:rsidRPr="00CF2769" w:rsidRDefault="00514C24" w:rsidP="00514C24">
            <w:pPr>
              <w:pStyle w:val="Tablehead"/>
              <w:rPr>
                <w:szCs w:val="18"/>
                <w:lang w:val="ru-RU"/>
              </w:rPr>
            </w:pPr>
            <w:r w:rsidRPr="00C43D89">
              <w:rPr>
                <w:lang w:val="ru-RU"/>
              </w:rPr>
              <w:t xml:space="preserve">Действующее название </w:t>
            </w:r>
            <w:r w:rsidRPr="00C43D89">
              <w:rPr>
                <w:lang w:val="ru-RU"/>
              </w:rPr>
              <w:br/>
              <w:t>Вопроса</w:t>
            </w:r>
          </w:p>
        </w:tc>
        <w:tc>
          <w:tcPr>
            <w:tcW w:w="735" w:type="pct"/>
            <w:shd w:val="clear" w:color="auto" w:fill="auto"/>
            <w:hideMark/>
          </w:tcPr>
          <w:p w14:paraId="062E5C57" w14:textId="54F047EC" w:rsidR="00514C24" w:rsidRPr="00CF2769" w:rsidRDefault="00514C24" w:rsidP="00514C24">
            <w:pPr>
              <w:pStyle w:val="Tablehead"/>
              <w:rPr>
                <w:szCs w:val="18"/>
                <w:lang w:val="ru-RU"/>
              </w:rPr>
            </w:pPr>
            <w:r w:rsidRPr="00C43D89">
              <w:rPr>
                <w:lang w:val="ru-RU"/>
              </w:rPr>
              <w:t>Статус</w:t>
            </w:r>
          </w:p>
        </w:tc>
        <w:tc>
          <w:tcPr>
            <w:tcW w:w="501" w:type="pct"/>
            <w:shd w:val="clear" w:color="auto" w:fill="auto"/>
            <w:hideMark/>
          </w:tcPr>
          <w:p w14:paraId="3B9922B7" w14:textId="32AFA9E5" w:rsidR="00514C24" w:rsidRPr="00CF2769" w:rsidRDefault="00514C24" w:rsidP="00514C24">
            <w:pPr>
              <w:pStyle w:val="Tablehead"/>
              <w:ind w:left="-57" w:right="-57"/>
              <w:rPr>
                <w:szCs w:val="18"/>
                <w:lang w:val="ru-RU"/>
              </w:rPr>
            </w:pPr>
            <w:r w:rsidRPr="00C43D89">
              <w:rPr>
                <w:lang w:val="ru-RU"/>
              </w:rPr>
              <w:t>Прежний номер</w:t>
            </w:r>
          </w:p>
        </w:tc>
        <w:tc>
          <w:tcPr>
            <w:tcW w:w="1706" w:type="pct"/>
            <w:shd w:val="clear" w:color="auto" w:fill="auto"/>
            <w:hideMark/>
          </w:tcPr>
          <w:p w14:paraId="7CD5874A" w14:textId="0A975EDF" w:rsidR="00514C24" w:rsidRPr="00CF2769" w:rsidRDefault="00514C24" w:rsidP="00514C24">
            <w:pPr>
              <w:pStyle w:val="Tablehead"/>
              <w:rPr>
                <w:szCs w:val="18"/>
                <w:lang w:val="ru-RU"/>
              </w:rPr>
            </w:pPr>
            <w:r w:rsidRPr="00C43D89">
              <w:rPr>
                <w:lang w:val="ru-RU"/>
              </w:rPr>
              <w:t xml:space="preserve">Прежнее название </w:t>
            </w:r>
            <w:r w:rsidRPr="00C43D89">
              <w:rPr>
                <w:lang w:val="ru-RU"/>
              </w:rPr>
              <w:br/>
              <w:t>Вопроса</w:t>
            </w:r>
            <w:r w:rsidRPr="00C43D89">
              <w:rPr>
                <w:rFonts w:ascii="Calibri" w:hAnsi="Calibri" w:cs="Calibri"/>
                <w:color w:val="800000"/>
                <w:sz w:val="22"/>
                <w:lang w:val="ru-RU"/>
              </w:rPr>
              <w:t xml:space="preserve"> </w:t>
            </w:r>
          </w:p>
        </w:tc>
      </w:tr>
      <w:tr w:rsidR="00514C24" w:rsidRPr="00CF2769" w14:paraId="607C05D0" w14:textId="77777777" w:rsidTr="00DE0719">
        <w:tc>
          <w:tcPr>
            <w:tcW w:w="410" w:type="pct"/>
            <w:shd w:val="clear" w:color="auto" w:fill="auto"/>
          </w:tcPr>
          <w:p w14:paraId="683BCFC6" w14:textId="77777777" w:rsidR="00514C24" w:rsidRPr="00CF2769" w:rsidRDefault="00514C24" w:rsidP="00514C24">
            <w:pPr>
              <w:pStyle w:val="Tabletext"/>
              <w:jc w:val="center"/>
              <w:rPr>
                <w:szCs w:val="18"/>
                <w:lang w:val="ru-RU"/>
              </w:rPr>
            </w:pPr>
            <w:r w:rsidRPr="00CF2769">
              <w:rPr>
                <w:szCs w:val="18"/>
                <w:lang w:val="ru-RU"/>
              </w:rPr>
              <w:t>1/16</w:t>
            </w:r>
          </w:p>
        </w:tc>
        <w:tc>
          <w:tcPr>
            <w:tcW w:w="1648" w:type="pct"/>
            <w:shd w:val="clear" w:color="auto" w:fill="auto"/>
          </w:tcPr>
          <w:p w14:paraId="599EC97A" w14:textId="12751B40" w:rsidR="00514C24" w:rsidRPr="00CF2769" w:rsidRDefault="00514C24" w:rsidP="00514C24">
            <w:pPr>
              <w:pStyle w:val="Tabletext"/>
              <w:rPr>
                <w:szCs w:val="18"/>
                <w:lang w:val="ru-RU"/>
              </w:rPr>
            </w:pPr>
            <w:r w:rsidRPr="00CF2769">
              <w:rPr>
                <w:szCs w:val="18"/>
                <w:lang w:val="ru-RU"/>
              </w:rPr>
              <w:t>Координация в области мультимедиа и цифровых услуг</w:t>
            </w:r>
          </w:p>
        </w:tc>
        <w:tc>
          <w:tcPr>
            <w:tcW w:w="735" w:type="pct"/>
            <w:shd w:val="clear" w:color="auto" w:fill="auto"/>
          </w:tcPr>
          <w:p w14:paraId="3BA43266" w14:textId="726A2CAE" w:rsidR="00514C24" w:rsidRPr="00CF2769" w:rsidRDefault="00514C24" w:rsidP="00514C24">
            <w:pPr>
              <w:pStyle w:val="Tabletext"/>
              <w:rPr>
                <w:szCs w:val="18"/>
                <w:lang w:val="ru-RU"/>
              </w:rPr>
            </w:pPr>
            <w:r>
              <w:rPr>
                <w:szCs w:val="18"/>
                <w:lang w:val="ru-RU"/>
              </w:rPr>
              <w:t>Продолжен</w:t>
            </w:r>
          </w:p>
        </w:tc>
        <w:tc>
          <w:tcPr>
            <w:tcW w:w="501" w:type="pct"/>
            <w:shd w:val="clear" w:color="auto" w:fill="auto"/>
            <w:hideMark/>
          </w:tcPr>
          <w:p w14:paraId="252E4E2B" w14:textId="77777777" w:rsidR="00514C24" w:rsidRPr="00CF2769" w:rsidRDefault="00514C24" w:rsidP="00514C24">
            <w:pPr>
              <w:pStyle w:val="Tabletext"/>
              <w:jc w:val="center"/>
              <w:rPr>
                <w:szCs w:val="18"/>
                <w:lang w:val="ru-RU"/>
              </w:rPr>
            </w:pPr>
            <w:r w:rsidRPr="00CF2769">
              <w:rPr>
                <w:szCs w:val="18"/>
                <w:lang w:val="ru-RU"/>
              </w:rPr>
              <w:t>1/16</w:t>
            </w:r>
          </w:p>
        </w:tc>
        <w:tc>
          <w:tcPr>
            <w:tcW w:w="1706" w:type="pct"/>
            <w:shd w:val="clear" w:color="auto" w:fill="auto"/>
            <w:hideMark/>
          </w:tcPr>
          <w:p w14:paraId="7C799CA9" w14:textId="64DFC313" w:rsidR="00514C24" w:rsidRPr="00CF2769" w:rsidRDefault="00514C24" w:rsidP="00514C24">
            <w:pPr>
              <w:pStyle w:val="Tabletext"/>
              <w:rPr>
                <w:szCs w:val="18"/>
                <w:lang w:val="ru-RU"/>
              </w:rPr>
            </w:pPr>
            <w:r w:rsidRPr="00E52D59">
              <w:rPr>
                <w:szCs w:val="18"/>
                <w:lang w:val="ru-RU"/>
              </w:rPr>
              <w:t>Координация в области мультимедиа</w:t>
            </w:r>
          </w:p>
        </w:tc>
      </w:tr>
      <w:tr w:rsidR="00514C24" w:rsidRPr="003E2EA0" w14:paraId="069F20D3" w14:textId="77777777" w:rsidTr="00DE0719">
        <w:tc>
          <w:tcPr>
            <w:tcW w:w="410" w:type="pct"/>
            <w:shd w:val="clear" w:color="auto" w:fill="auto"/>
          </w:tcPr>
          <w:p w14:paraId="10F7F7AC" w14:textId="77777777" w:rsidR="00514C24" w:rsidRPr="00CF2769" w:rsidRDefault="00514C24" w:rsidP="00514C24">
            <w:pPr>
              <w:pStyle w:val="Tabletext"/>
              <w:jc w:val="center"/>
              <w:rPr>
                <w:szCs w:val="18"/>
                <w:lang w:val="ru-RU"/>
              </w:rPr>
            </w:pPr>
            <w:r w:rsidRPr="00CF2769">
              <w:rPr>
                <w:szCs w:val="18"/>
                <w:lang w:val="ru-RU"/>
              </w:rPr>
              <w:t>5/16</w:t>
            </w:r>
          </w:p>
        </w:tc>
        <w:tc>
          <w:tcPr>
            <w:tcW w:w="1648" w:type="pct"/>
            <w:shd w:val="clear" w:color="auto" w:fill="auto"/>
          </w:tcPr>
          <w:p w14:paraId="13E545AC" w14:textId="14B3D2F9" w:rsidR="00514C24" w:rsidRPr="00CF2769" w:rsidRDefault="00514C24" w:rsidP="00514C24">
            <w:pPr>
              <w:pStyle w:val="Tabletext"/>
              <w:rPr>
                <w:szCs w:val="18"/>
                <w:lang w:val="ru-RU"/>
              </w:rPr>
            </w:pPr>
            <w:r w:rsidRPr="00CF2769">
              <w:rPr>
                <w:szCs w:val="18"/>
                <w:lang w:val="ru-RU"/>
              </w:rPr>
              <w:t>Мультимедийные приложения с искусственным интеллектом</w:t>
            </w:r>
          </w:p>
        </w:tc>
        <w:tc>
          <w:tcPr>
            <w:tcW w:w="735" w:type="pct"/>
            <w:shd w:val="clear" w:color="auto" w:fill="auto"/>
          </w:tcPr>
          <w:p w14:paraId="5DAE9633" w14:textId="22B02A34" w:rsidR="00514C24" w:rsidRPr="00CF2769" w:rsidRDefault="00514C24" w:rsidP="00514C24">
            <w:pPr>
              <w:pStyle w:val="Tabletext"/>
              <w:rPr>
                <w:szCs w:val="18"/>
                <w:lang w:val="ru-RU"/>
              </w:rPr>
            </w:pPr>
            <w:r>
              <w:rPr>
                <w:szCs w:val="18"/>
                <w:lang w:val="ru-RU"/>
              </w:rPr>
              <w:t>Продолжен</w:t>
            </w:r>
          </w:p>
        </w:tc>
        <w:tc>
          <w:tcPr>
            <w:tcW w:w="501" w:type="pct"/>
            <w:shd w:val="clear" w:color="auto" w:fill="auto"/>
          </w:tcPr>
          <w:p w14:paraId="0DC4FDA5" w14:textId="77777777" w:rsidR="00514C24" w:rsidRPr="00CF2769" w:rsidRDefault="00514C24" w:rsidP="00514C24">
            <w:pPr>
              <w:pStyle w:val="Tabletext"/>
              <w:jc w:val="center"/>
              <w:rPr>
                <w:szCs w:val="18"/>
                <w:lang w:val="ru-RU"/>
              </w:rPr>
            </w:pPr>
            <w:r w:rsidRPr="00CF2769">
              <w:rPr>
                <w:szCs w:val="18"/>
                <w:lang w:val="ru-RU"/>
              </w:rPr>
              <w:t>5/16</w:t>
            </w:r>
          </w:p>
        </w:tc>
        <w:tc>
          <w:tcPr>
            <w:tcW w:w="1706" w:type="pct"/>
            <w:shd w:val="clear" w:color="auto" w:fill="auto"/>
          </w:tcPr>
          <w:p w14:paraId="5943519F" w14:textId="08E29617" w:rsidR="00514C24" w:rsidRPr="00CF2769" w:rsidRDefault="00514C24" w:rsidP="00514C24">
            <w:pPr>
              <w:pStyle w:val="Tabletext"/>
              <w:rPr>
                <w:szCs w:val="18"/>
                <w:lang w:val="ru-RU"/>
              </w:rPr>
            </w:pPr>
            <w:r w:rsidRPr="00CF2769">
              <w:rPr>
                <w:szCs w:val="18"/>
                <w:lang w:val="ru-RU"/>
              </w:rPr>
              <w:t>Мультимедийные приложения с искусственным интеллектом</w:t>
            </w:r>
          </w:p>
        </w:tc>
      </w:tr>
      <w:tr w:rsidR="00514C24" w:rsidRPr="00CF2769" w14:paraId="08BBCDDA" w14:textId="77777777" w:rsidTr="00DE0719">
        <w:tc>
          <w:tcPr>
            <w:tcW w:w="410" w:type="pct"/>
            <w:vMerge w:val="restart"/>
            <w:shd w:val="clear" w:color="auto" w:fill="auto"/>
          </w:tcPr>
          <w:p w14:paraId="21BAECE3" w14:textId="77777777" w:rsidR="00514C24" w:rsidRPr="00CF2769" w:rsidRDefault="00514C24" w:rsidP="00514C24">
            <w:pPr>
              <w:pStyle w:val="Tabletext"/>
              <w:jc w:val="center"/>
              <w:rPr>
                <w:szCs w:val="18"/>
                <w:lang w:val="ru-RU"/>
              </w:rPr>
            </w:pPr>
            <w:r w:rsidRPr="00CF2769">
              <w:rPr>
                <w:szCs w:val="18"/>
                <w:lang w:val="ru-RU"/>
              </w:rPr>
              <w:t>6/16</w:t>
            </w:r>
          </w:p>
        </w:tc>
        <w:tc>
          <w:tcPr>
            <w:tcW w:w="1648" w:type="pct"/>
            <w:vMerge w:val="restart"/>
            <w:shd w:val="clear" w:color="auto" w:fill="auto"/>
          </w:tcPr>
          <w:p w14:paraId="1B1E76B7" w14:textId="3E6EDF5B" w:rsidR="00514C24" w:rsidRPr="00CF2769" w:rsidRDefault="00514C24" w:rsidP="00514C24">
            <w:pPr>
              <w:pStyle w:val="Tabletext"/>
              <w:rPr>
                <w:szCs w:val="18"/>
                <w:lang w:val="ru-RU"/>
              </w:rPr>
            </w:pPr>
            <w:r w:rsidRPr="00CF2769">
              <w:rPr>
                <w:szCs w:val="18"/>
                <w:lang w:val="ru-RU"/>
              </w:rPr>
              <w:t>Кодирование видеоизображения, звука и сигналов</w:t>
            </w:r>
          </w:p>
        </w:tc>
        <w:tc>
          <w:tcPr>
            <w:tcW w:w="735" w:type="pct"/>
            <w:vMerge w:val="restart"/>
            <w:shd w:val="clear" w:color="auto" w:fill="auto"/>
          </w:tcPr>
          <w:p w14:paraId="7ABD116F" w14:textId="73180763" w:rsidR="00514C24" w:rsidRPr="00CF2769" w:rsidRDefault="00514C24" w:rsidP="00514C24">
            <w:pPr>
              <w:pStyle w:val="Tabletext"/>
              <w:rPr>
                <w:szCs w:val="18"/>
                <w:lang w:val="ru-RU"/>
              </w:rPr>
            </w:pPr>
            <w:r w:rsidRPr="00CF2769">
              <w:rPr>
                <w:szCs w:val="18"/>
                <w:lang w:val="ru-RU"/>
              </w:rPr>
              <w:t>Продолжение Вопроса 6/16 и Вопроса 7/16</w:t>
            </w:r>
          </w:p>
        </w:tc>
        <w:tc>
          <w:tcPr>
            <w:tcW w:w="501" w:type="pct"/>
            <w:shd w:val="clear" w:color="auto" w:fill="auto"/>
          </w:tcPr>
          <w:p w14:paraId="4252D00D" w14:textId="77777777" w:rsidR="00514C24" w:rsidRPr="00CF2769" w:rsidRDefault="00514C24" w:rsidP="00514C24">
            <w:pPr>
              <w:pStyle w:val="Tabletext"/>
              <w:jc w:val="center"/>
              <w:rPr>
                <w:szCs w:val="18"/>
                <w:lang w:val="ru-RU"/>
              </w:rPr>
            </w:pPr>
            <w:r w:rsidRPr="00CF2769">
              <w:rPr>
                <w:szCs w:val="18"/>
                <w:lang w:val="ru-RU"/>
              </w:rPr>
              <w:t>6/16</w:t>
            </w:r>
          </w:p>
        </w:tc>
        <w:tc>
          <w:tcPr>
            <w:tcW w:w="1706" w:type="pct"/>
            <w:shd w:val="clear" w:color="auto" w:fill="auto"/>
          </w:tcPr>
          <w:p w14:paraId="7E045EF5" w14:textId="1F293B35" w:rsidR="00514C24" w:rsidRPr="00CF2769" w:rsidRDefault="00514C24" w:rsidP="00514C24">
            <w:pPr>
              <w:pStyle w:val="Tabletext"/>
              <w:rPr>
                <w:szCs w:val="18"/>
                <w:lang w:val="ru-RU"/>
              </w:rPr>
            </w:pPr>
            <w:proofErr w:type="spellStart"/>
            <w:r w:rsidRPr="00411E0B">
              <w:t>Кодирование</w:t>
            </w:r>
            <w:proofErr w:type="spellEnd"/>
            <w:r w:rsidRPr="00411E0B">
              <w:t xml:space="preserve"> </w:t>
            </w:r>
            <w:proofErr w:type="spellStart"/>
            <w:r w:rsidRPr="00411E0B">
              <w:t>видеосигналов</w:t>
            </w:r>
            <w:proofErr w:type="spellEnd"/>
          </w:p>
        </w:tc>
      </w:tr>
      <w:tr w:rsidR="00514C24" w:rsidRPr="003E2EA0" w14:paraId="539E5892" w14:textId="77777777" w:rsidTr="00DE0719">
        <w:tc>
          <w:tcPr>
            <w:tcW w:w="410" w:type="pct"/>
            <w:vMerge/>
          </w:tcPr>
          <w:p w14:paraId="27D4C697" w14:textId="77777777" w:rsidR="00514C24" w:rsidRPr="00CF2769" w:rsidRDefault="00514C24" w:rsidP="00514C24">
            <w:pPr>
              <w:pStyle w:val="Tabletext"/>
              <w:jc w:val="center"/>
              <w:rPr>
                <w:szCs w:val="18"/>
                <w:lang w:val="ru-RU"/>
              </w:rPr>
            </w:pPr>
          </w:p>
        </w:tc>
        <w:tc>
          <w:tcPr>
            <w:tcW w:w="1648" w:type="pct"/>
            <w:vMerge/>
          </w:tcPr>
          <w:p w14:paraId="28D350A5" w14:textId="77777777" w:rsidR="00514C24" w:rsidRPr="00CF2769" w:rsidRDefault="00514C24" w:rsidP="00514C24">
            <w:pPr>
              <w:pStyle w:val="Tabletext"/>
              <w:rPr>
                <w:szCs w:val="18"/>
                <w:lang w:val="ru-RU"/>
              </w:rPr>
            </w:pPr>
          </w:p>
        </w:tc>
        <w:tc>
          <w:tcPr>
            <w:tcW w:w="735" w:type="pct"/>
            <w:vMerge/>
          </w:tcPr>
          <w:p w14:paraId="4DC98FD9" w14:textId="77777777" w:rsidR="00514C24" w:rsidRPr="00CF2769" w:rsidRDefault="00514C24" w:rsidP="00514C24">
            <w:pPr>
              <w:pStyle w:val="Tabletext"/>
              <w:rPr>
                <w:szCs w:val="18"/>
                <w:lang w:val="ru-RU"/>
              </w:rPr>
            </w:pPr>
          </w:p>
        </w:tc>
        <w:tc>
          <w:tcPr>
            <w:tcW w:w="501" w:type="pct"/>
            <w:shd w:val="clear" w:color="auto" w:fill="auto"/>
          </w:tcPr>
          <w:p w14:paraId="48A063BB" w14:textId="77777777" w:rsidR="00514C24" w:rsidRPr="00CF2769" w:rsidRDefault="00514C24" w:rsidP="00514C24">
            <w:pPr>
              <w:pStyle w:val="Tabletext"/>
              <w:jc w:val="center"/>
              <w:rPr>
                <w:szCs w:val="18"/>
                <w:lang w:val="ru-RU"/>
              </w:rPr>
            </w:pPr>
            <w:r w:rsidRPr="00CF2769">
              <w:rPr>
                <w:szCs w:val="18"/>
                <w:lang w:val="ru-RU"/>
              </w:rPr>
              <w:t>7/16</w:t>
            </w:r>
          </w:p>
        </w:tc>
        <w:tc>
          <w:tcPr>
            <w:tcW w:w="1706" w:type="pct"/>
            <w:shd w:val="clear" w:color="auto" w:fill="auto"/>
          </w:tcPr>
          <w:p w14:paraId="4C1EC5FD" w14:textId="61066BCC" w:rsidR="00514C24" w:rsidRPr="00CF2769" w:rsidRDefault="00514C24" w:rsidP="00514C24">
            <w:pPr>
              <w:pStyle w:val="Tabletext"/>
              <w:rPr>
                <w:szCs w:val="18"/>
                <w:lang w:val="ru-RU"/>
              </w:rPr>
            </w:pPr>
            <w:r w:rsidRPr="00E52D59">
              <w:rPr>
                <w:szCs w:val="18"/>
                <w:lang w:val="ru-RU"/>
              </w:rPr>
              <w:t>Кодирование речи/звука, модемы для передачи по телефонным каналам, факсимильные оконечные устройства и обработка сигналов на базе сети</w:t>
            </w:r>
          </w:p>
        </w:tc>
      </w:tr>
      <w:tr w:rsidR="00514C24" w:rsidRPr="003E2EA0" w14:paraId="080796E0" w14:textId="77777777" w:rsidTr="00DE0719">
        <w:tc>
          <w:tcPr>
            <w:tcW w:w="410" w:type="pct"/>
            <w:shd w:val="clear" w:color="auto" w:fill="auto"/>
          </w:tcPr>
          <w:p w14:paraId="7CB8B4D3" w14:textId="77777777" w:rsidR="00514C24" w:rsidRPr="00CF2769" w:rsidRDefault="00514C24" w:rsidP="00514C24">
            <w:pPr>
              <w:pStyle w:val="Tabletext"/>
              <w:jc w:val="center"/>
              <w:rPr>
                <w:szCs w:val="18"/>
                <w:lang w:val="ru-RU"/>
              </w:rPr>
            </w:pPr>
            <w:r w:rsidRPr="00CF2769">
              <w:rPr>
                <w:szCs w:val="18"/>
                <w:lang w:val="ru-RU"/>
              </w:rPr>
              <w:t>8/16</w:t>
            </w:r>
          </w:p>
        </w:tc>
        <w:tc>
          <w:tcPr>
            <w:tcW w:w="1648" w:type="pct"/>
            <w:shd w:val="clear" w:color="auto" w:fill="auto"/>
          </w:tcPr>
          <w:p w14:paraId="54FDF00C" w14:textId="2C30C4ED" w:rsidR="00514C24" w:rsidRPr="00CF2769" w:rsidRDefault="00514C24" w:rsidP="00514C24">
            <w:pPr>
              <w:pStyle w:val="Tabletext"/>
              <w:rPr>
                <w:szCs w:val="18"/>
                <w:lang w:val="ru-RU"/>
              </w:rPr>
            </w:pPr>
            <w:r w:rsidRPr="00CF2769">
              <w:rPr>
                <w:szCs w:val="18"/>
                <w:lang w:val="ru-RU"/>
              </w:rPr>
              <w:t xml:space="preserve">Системы и услуги </w:t>
            </w:r>
            <w:proofErr w:type="spellStart"/>
            <w:r w:rsidRPr="00CF2769">
              <w:rPr>
                <w:szCs w:val="18"/>
                <w:lang w:val="ru-RU"/>
              </w:rPr>
              <w:t>иммерсивной</w:t>
            </w:r>
            <w:proofErr w:type="spellEnd"/>
            <w:r w:rsidRPr="00CF2769">
              <w:rPr>
                <w:szCs w:val="18"/>
                <w:lang w:val="ru-RU"/>
              </w:rPr>
              <w:t xml:space="preserve"> трансляции событий в режиме реального времени</w:t>
            </w:r>
          </w:p>
        </w:tc>
        <w:tc>
          <w:tcPr>
            <w:tcW w:w="735" w:type="pct"/>
            <w:shd w:val="clear" w:color="auto" w:fill="auto"/>
          </w:tcPr>
          <w:p w14:paraId="2CEEDDB1" w14:textId="21BB37F9" w:rsidR="00514C24" w:rsidRPr="00CF2769" w:rsidRDefault="00514C24" w:rsidP="00514C24">
            <w:pPr>
              <w:pStyle w:val="Tabletext"/>
              <w:rPr>
                <w:szCs w:val="18"/>
                <w:lang w:val="ru-RU"/>
              </w:rPr>
            </w:pPr>
            <w:r>
              <w:rPr>
                <w:szCs w:val="18"/>
                <w:lang w:val="ru-RU"/>
              </w:rPr>
              <w:t>Продолжен</w:t>
            </w:r>
          </w:p>
        </w:tc>
        <w:tc>
          <w:tcPr>
            <w:tcW w:w="501" w:type="pct"/>
            <w:shd w:val="clear" w:color="auto" w:fill="auto"/>
          </w:tcPr>
          <w:p w14:paraId="62BBA744" w14:textId="77777777" w:rsidR="00514C24" w:rsidRPr="00CF2769" w:rsidRDefault="00514C24" w:rsidP="00514C24">
            <w:pPr>
              <w:pStyle w:val="Tabletext"/>
              <w:jc w:val="center"/>
              <w:rPr>
                <w:szCs w:val="18"/>
                <w:lang w:val="ru-RU"/>
              </w:rPr>
            </w:pPr>
            <w:r w:rsidRPr="00CF2769">
              <w:rPr>
                <w:szCs w:val="18"/>
                <w:lang w:val="ru-RU"/>
              </w:rPr>
              <w:t>8/16</w:t>
            </w:r>
          </w:p>
        </w:tc>
        <w:tc>
          <w:tcPr>
            <w:tcW w:w="1706" w:type="pct"/>
            <w:shd w:val="clear" w:color="auto" w:fill="auto"/>
          </w:tcPr>
          <w:p w14:paraId="540CBEFB" w14:textId="7B3F818B" w:rsidR="00514C24" w:rsidRPr="00CF2769" w:rsidRDefault="00514C24" w:rsidP="00514C24">
            <w:pPr>
              <w:pStyle w:val="Tabletext"/>
              <w:rPr>
                <w:szCs w:val="18"/>
                <w:lang w:val="ru-RU"/>
              </w:rPr>
            </w:pPr>
            <w:r w:rsidRPr="00E52D59">
              <w:rPr>
                <w:szCs w:val="18"/>
                <w:lang w:val="ru-RU"/>
              </w:rPr>
              <w:t xml:space="preserve">Системы и услуги </w:t>
            </w:r>
            <w:proofErr w:type="spellStart"/>
            <w:r w:rsidRPr="00E52D59">
              <w:rPr>
                <w:szCs w:val="18"/>
                <w:lang w:val="ru-RU"/>
              </w:rPr>
              <w:t>иммерсивной</w:t>
            </w:r>
            <w:proofErr w:type="spellEnd"/>
            <w:r w:rsidRPr="00E52D59">
              <w:rPr>
                <w:szCs w:val="18"/>
                <w:lang w:val="ru-RU"/>
              </w:rPr>
              <w:t xml:space="preserve"> трансляции событий в режиме реального времени</w:t>
            </w:r>
          </w:p>
        </w:tc>
      </w:tr>
      <w:tr w:rsidR="00514C24" w:rsidRPr="003E2EA0" w14:paraId="2538131F" w14:textId="77777777" w:rsidTr="00DE0719">
        <w:tc>
          <w:tcPr>
            <w:tcW w:w="410" w:type="pct"/>
            <w:shd w:val="clear" w:color="auto" w:fill="auto"/>
          </w:tcPr>
          <w:p w14:paraId="2633D43C" w14:textId="77777777" w:rsidR="00514C24" w:rsidRPr="00CF2769" w:rsidRDefault="00514C24" w:rsidP="00514C24">
            <w:pPr>
              <w:pStyle w:val="Tabletext"/>
              <w:jc w:val="center"/>
              <w:rPr>
                <w:szCs w:val="18"/>
                <w:lang w:val="ru-RU"/>
              </w:rPr>
            </w:pPr>
            <w:r w:rsidRPr="00CF2769">
              <w:rPr>
                <w:szCs w:val="18"/>
                <w:lang w:val="ru-RU"/>
              </w:rPr>
              <w:t>11/16</w:t>
            </w:r>
          </w:p>
        </w:tc>
        <w:tc>
          <w:tcPr>
            <w:tcW w:w="1648" w:type="pct"/>
            <w:shd w:val="clear" w:color="auto" w:fill="auto"/>
          </w:tcPr>
          <w:p w14:paraId="2D61D8DD" w14:textId="7E85B030" w:rsidR="00514C24" w:rsidRPr="00CF2769" w:rsidRDefault="00514C24" w:rsidP="00514C24">
            <w:pPr>
              <w:pStyle w:val="Tabletext"/>
              <w:rPr>
                <w:szCs w:val="18"/>
                <w:lang w:val="ru-RU"/>
              </w:rPr>
            </w:pPr>
            <w:r w:rsidRPr="009716F6">
              <w:rPr>
                <w:szCs w:val="18"/>
                <w:lang w:val="ru-RU"/>
              </w:rPr>
              <w:t>Мультимедийные системы, оконечные устройства, шлюзы и многоадресная передача данных</w:t>
            </w:r>
          </w:p>
        </w:tc>
        <w:tc>
          <w:tcPr>
            <w:tcW w:w="735" w:type="pct"/>
            <w:shd w:val="clear" w:color="auto" w:fill="auto"/>
          </w:tcPr>
          <w:p w14:paraId="1DC972AD" w14:textId="26CB5876" w:rsidR="00514C24" w:rsidRPr="00CF2769" w:rsidRDefault="00514C24" w:rsidP="00514C24">
            <w:pPr>
              <w:pStyle w:val="Tabletext"/>
              <w:rPr>
                <w:szCs w:val="18"/>
                <w:lang w:val="ru-RU"/>
              </w:rPr>
            </w:pPr>
            <w:r>
              <w:rPr>
                <w:szCs w:val="18"/>
                <w:lang w:val="ru-RU"/>
              </w:rPr>
              <w:t>Продолжен</w:t>
            </w:r>
          </w:p>
        </w:tc>
        <w:tc>
          <w:tcPr>
            <w:tcW w:w="501" w:type="pct"/>
            <w:shd w:val="clear" w:color="auto" w:fill="auto"/>
          </w:tcPr>
          <w:p w14:paraId="544108E6" w14:textId="77777777" w:rsidR="00514C24" w:rsidRPr="00CF2769" w:rsidRDefault="00514C24" w:rsidP="00514C24">
            <w:pPr>
              <w:pStyle w:val="Tabletext"/>
              <w:jc w:val="center"/>
              <w:rPr>
                <w:szCs w:val="18"/>
                <w:lang w:val="ru-RU"/>
              </w:rPr>
            </w:pPr>
            <w:r w:rsidRPr="00CF2769">
              <w:rPr>
                <w:szCs w:val="18"/>
                <w:lang w:val="ru-RU"/>
              </w:rPr>
              <w:t>11/16</w:t>
            </w:r>
          </w:p>
        </w:tc>
        <w:tc>
          <w:tcPr>
            <w:tcW w:w="1706" w:type="pct"/>
            <w:shd w:val="clear" w:color="auto" w:fill="auto"/>
          </w:tcPr>
          <w:p w14:paraId="5DFF4648" w14:textId="61BDF4E0" w:rsidR="00514C24" w:rsidRPr="00CF2769" w:rsidRDefault="00514C24" w:rsidP="00514C24">
            <w:pPr>
              <w:pStyle w:val="Tabletext"/>
              <w:rPr>
                <w:szCs w:val="18"/>
                <w:lang w:val="ru-RU"/>
              </w:rPr>
            </w:pPr>
            <w:r w:rsidRPr="00E52D59">
              <w:rPr>
                <w:szCs w:val="18"/>
                <w:lang w:val="ru-RU"/>
              </w:rPr>
              <w:t>Мультимедийные системы, оконечные устройства, шлюзы и многоадресная передача данных</w:t>
            </w:r>
          </w:p>
        </w:tc>
      </w:tr>
      <w:tr w:rsidR="00514C24" w:rsidRPr="003E2EA0" w14:paraId="209E3C78" w14:textId="77777777" w:rsidTr="00DE0719">
        <w:tc>
          <w:tcPr>
            <w:tcW w:w="410" w:type="pct"/>
            <w:shd w:val="clear" w:color="auto" w:fill="auto"/>
          </w:tcPr>
          <w:p w14:paraId="7342535E" w14:textId="77777777" w:rsidR="00514C24" w:rsidRPr="00CF2769" w:rsidRDefault="00514C24" w:rsidP="00514C24">
            <w:pPr>
              <w:pStyle w:val="Tabletext"/>
              <w:jc w:val="center"/>
              <w:rPr>
                <w:szCs w:val="18"/>
                <w:lang w:val="ru-RU"/>
              </w:rPr>
            </w:pPr>
            <w:r w:rsidRPr="00CF2769">
              <w:rPr>
                <w:szCs w:val="18"/>
                <w:lang w:val="ru-RU"/>
              </w:rPr>
              <w:t>12/16</w:t>
            </w:r>
          </w:p>
        </w:tc>
        <w:tc>
          <w:tcPr>
            <w:tcW w:w="1648" w:type="pct"/>
            <w:shd w:val="clear" w:color="auto" w:fill="auto"/>
          </w:tcPr>
          <w:p w14:paraId="52852573" w14:textId="7382186F" w:rsidR="00514C24" w:rsidRPr="00CF2769" w:rsidRDefault="00514C24" w:rsidP="00514C24">
            <w:pPr>
              <w:pStyle w:val="Tabletext"/>
              <w:rPr>
                <w:szCs w:val="18"/>
                <w:lang w:val="ru-RU"/>
              </w:rPr>
            </w:pPr>
            <w:r w:rsidRPr="009716F6">
              <w:rPr>
                <w:szCs w:val="18"/>
                <w:lang w:val="ru-RU"/>
              </w:rPr>
              <w:t>Интеллектуальные системы и услуги технического зрения</w:t>
            </w:r>
          </w:p>
        </w:tc>
        <w:tc>
          <w:tcPr>
            <w:tcW w:w="735" w:type="pct"/>
            <w:shd w:val="clear" w:color="auto" w:fill="auto"/>
          </w:tcPr>
          <w:p w14:paraId="58FA809F" w14:textId="3926C769" w:rsidR="00514C24" w:rsidRPr="00CF2769" w:rsidRDefault="00514C24" w:rsidP="00514C24">
            <w:pPr>
              <w:pStyle w:val="Tabletext"/>
              <w:rPr>
                <w:szCs w:val="18"/>
                <w:lang w:val="ru-RU"/>
              </w:rPr>
            </w:pPr>
            <w:r>
              <w:rPr>
                <w:szCs w:val="18"/>
                <w:lang w:val="ru-RU"/>
              </w:rPr>
              <w:t>Продолжен</w:t>
            </w:r>
          </w:p>
        </w:tc>
        <w:tc>
          <w:tcPr>
            <w:tcW w:w="501" w:type="pct"/>
            <w:shd w:val="clear" w:color="auto" w:fill="auto"/>
          </w:tcPr>
          <w:p w14:paraId="1D25376B" w14:textId="77777777" w:rsidR="00514C24" w:rsidRPr="00CF2769" w:rsidRDefault="00514C24" w:rsidP="00514C24">
            <w:pPr>
              <w:pStyle w:val="Tabletext"/>
              <w:jc w:val="center"/>
              <w:rPr>
                <w:szCs w:val="18"/>
                <w:lang w:val="ru-RU"/>
              </w:rPr>
            </w:pPr>
            <w:r w:rsidRPr="00CF2769">
              <w:rPr>
                <w:szCs w:val="18"/>
                <w:lang w:val="ru-RU"/>
              </w:rPr>
              <w:t>12/16</w:t>
            </w:r>
          </w:p>
        </w:tc>
        <w:tc>
          <w:tcPr>
            <w:tcW w:w="1706" w:type="pct"/>
            <w:shd w:val="clear" w:color="auto" w:fill="auto"/>
          </w:tcPr>
          <w:p w14:paraId="37CBCDAD" w14:textId="3790C196" w:rsidR="00514C24" w:rsidRPr="009B3D94" w:rsidRDefault="00514C24" w:rsidP="00514C24">
            <w:pPr>
              <w:pStyle w:val="Tabletext"/>
              <w:rPr>
                <w:szCs w:val="18"/>
                <w:lang w:val="ru-RU"/>
              </w:rPr>
            </w:pPr>
            <w:r w:rsidRPr="009B3D94">
              <w:rPr>
                <w:lang w:val="ru-RU"/>
              </w:rPr>
              <w:t>Системы и услуги визуального наблюдения</w:t>
            </w:r>
          </w:p>
        </w:tc>
      </w:tr>
      <w:tr w:rsidR="00514C24" w:rsidRPr="003E2EA0" w14:paraId="1F929A33" w14:textId="77777777" w:rsidTr="00DE0719">
        <w:tc>
          <w:tcPr>
            <w:tcW w:w="410" w:type="pct"/>
            <w:vMerge w:val="restart"/>
            <w:shd w:val="clear" w:color="auto" w:fill="auto"/>
          </w:tcPr>
          <w:p w14:paraId="71827A2B" w14:textId="77777777" w:rsidR="00514C24" w:rsidRPr="00CF2769" w:rsidRDefault="00514C24" w:rsidP="00514C24">
            <w:pPr>
              <w:pStyle w:val="Tabletext"/>
              <w:jc w:val="center"/>
              <w:rPr>
                <w:szCs w:val="18"/>
                <w:lang w:val="ru-RU"/>
              </w:rPr>
            </w:pPr>
            <w:r w:rsidRPr="00CF2769">
              <w:rPr>
                <w:szCs w:val="18"/>
                <w:lang w:val="ru-RU"/>
              </w:rPr>
              <w:t>13/16</w:t>
            </w:r>
          </w:p>
        </w:tc>
        <w:tc>
          <w:tcPr>
            <w:tcW w:w="1648" w:type="pct"/>
            <w:vMerge w:val="restart"/>
            <w:shd w:val="clear" w:color="auto" w:fill="auto"/>
          </w:tcPr>
          <w:p w14:paraId="3595B4C4" w14:textId="12ED5642" w:rsidR="00514C24" w:rsidRPr="00CF2769" w:rsidRDefault="00514C24" w:rsidP="00514C24">
            <w:pPr>
              <w:pStyle w:val="Tabletext"/>
              <w:ind w:right="-57"/>
              <w:rPr>
                <w:szCs w:val="18"/>
                <w:lang w:val="ru-RU"/>
              </w:rPr>
            </w:pPr>
            <w:r w:rsidRPr="009716F6">
              <w:rPr>
                <w:szCs w:val="18"/>
                <w:lang w:val="ru-RU"/>
              </w:rPr>
              <w:t>Доставка контента, платформы мультимедийных приложений и оконечные системы для услуг IP телевидения, включая цифровые информационные экраны</w:t>
            </w:r>
          </w:p>
        </w:tc>
        <w:tc>
          <w:tcPr>
            <w:tcW w:w="735" w:type="pct"/>
            <w:vMerge w:val="restart"/>
            <w:shd w:val="clear" w:color="auto" w:fill="auto"/>
          </w:tcPr>
          <w:p w14:paraId="4B448178" w14:textId="03A3E813" w:rsidR="00514C24" w:rsidRPr="00D27430" w:rsidRDefault="00514C24" w:rsidP="00514C24">
            <w:pPr>
              <w:pStyle w:val="Tabletext"/>
              <w:rPr>
                <w:szCs w:val="18"/>
                <w:lang w:val="ru-RU"/>
              </w:rPr>
            </w:pPr>
            <w:r w:rsidRPr="00CF2769">
              <w:rPr>
                <w:szCs w:val="18"/>
                <w:lang w:val="ru-RU"/>
              </w:rPr>
              <w:t>Продолжение Вопросов 13/16, 14/16 и части Вопроса 21/16</w:t>
            </w:r>
            <w:r>
              <w:rPr>
                <w:szCs w:val="18"/>
                <w:lang w:val="ru-RU"/>
              </w:rPr>
              <w:t xml:space="preserve">, касающейся </w:t>
            </w:r>
            <w:r>
              <w:rPr>
                <w:szCs w:val="18"/>
                <w:lang w:val="en-US"/>
              </w:rPr>
              <w:t>CDN</w:t>
            </w:r>
          </w:p>
        </w:tc>
        <w:tc>
          <w:tcPr>
            <w:tcW w:w="501" w:type="pct"/>
            <w:shd w:val="clear" w:color="auto" w:fill="auto"/>
          </w:tcPr>
          <w:p w14:paraId="1E27B043" w14:textId="77777777" w:rsidR="00514C24" w:rsidRPr="00CF2769" w:rsidRDefault="00514C24" w:rsidP="00514C24">
            <w:pPr>
              <w:pStyle w:val="Tabletext"/>
              <w:jc w:val="center"/>
              <w:rPr>
                <w:szCs w:val="18"/>
                <w:lang w:val="ru-RU"/>
              </w:rPr>
            </w:pPr>
            <w:r w:rsidRPr="00CF2769">
              <w:rPr>
                <w:szCs w:val="18"/>
                <w:lang w:val="ru-RU"/>
              </w:rPr>
              <w:t>13/16</w:t>
            </w:r>
          </w:p>
        </w:tc>
        <w:tc>
          <w:tcPr>
            <w:tcW w:w="1706" w:type="pct"/>
            <w:shd w:val="clear" w:color="auto" w:fill="auto"/>
          </w:tcPr>
          <w:p w14:paraId="73A1C1BE" w14:textId="11B60523" w:rsidR="00514C24" w:rsidRPr="00CF2769" w:rsidRDefault="00514C24" w:rsidP="00514C24">
            <w:pPr>
              <w:pStyle w:val="Tabletext"/>
              <w:rPr>
                <w:szCs w:val="18"/>
                <w:lang w:val="ru-RU"/>
              </w:rPr>
            </w:pPr>
            <w:r w:rsidRPr="00E52D59">
              <w:rPr>
                <w:szCs w:val="18"/>
                <w:lang w:val="ru-RU"/>
              </w:rPr>
              <w:t>Платформы мультимедийных приложений и оконечные системы для IPTV</w:t>
            </w:r>
          </w:p>
        </w:tc>
      </w:tr>
      <w:tr w:rsidR="00514C24" w:rsidRPr="003E2EA0" w14:paraId="1AA09C19" w14:textId="77777777" w:rsidTr="00DE0719">
        <w:tc>
          <w:tcPr>
            <w:tcW w:w="410" w:type="pct"/>
            <w:vMerge/>
          </w:tcPr>
          <w:p w14:paraId="563259E3" w14:textId="77777777" w:rsidR="00514C24" w:rsidRPr="00CF2769" w:rsidRDefault="00514C24" w:rsidP="00514C24">
            <w:pPr>
              <w:pStyle w:val="Tabletext"/>
              <w:jc w:val="center"/>
              <w:rPr>
                <w:szCs w:val="18"/>
                <w:lang w:val="ru-RU"/>
              </w:rPr>
            </w:pPr>
          </w:p>
        </w:tc>
        <w:tc>
          <w:tcPr>
            <w:tcW w:w="1648" w:type="pct"/>
            <w:vMerge/>
          </w:tcPr>
          <w:p w14:paraId="64AF3E9E" w14:textId="77777777" w:rsidR="00514C24" w:rsidRPr="00CF2769" w:rsidRDefault="00514C24" w:rsidP="00514C24">
            <w:pPr>
              <w:pStyle w:val="Tabletext"/>
              <w:rPr>
                <w:szCs w:val="18"/>
                <w:lang w:val="ru-RU"/>
              </w:rPr>
            </w:pPr>
          </w:p>
        </w:tc>
        <w:tc>
          <w:tcPr>
            <w:tcW w:w="735" w:type="pct"/>
            <w:vMerge/>
          </w:tcPr>
          <w:p w14:paraId="3202157B" w14:textId="77777777" w:rsidR="00514C24" w:rsidRPr="00CF2769" w:rsidRDefault="00514C24" w:rsidP="00514C24">
            <w:pPr>
              <w:pStyle w:val="Tabletext"/>
              <w:rPr>
                <w:szCs w:val="18"/>
                <w:lang w:val="ru-RU"/>
              </w:rPr>
            </w:pPr>
          </w:p>
        </w:tc>
        <w:tc>
          <w:tcPr>
            <w:tcW w:w="501" w:type="pct"/>
            <w:shd w:val="clear" w:color="auto" w:fill="auto"/>
          </w:tcPr>
          <w:p w14:paraId="14FEE09C" w14:textId="77777777" w:rsidR="00514C24" w:rsidRPr="00CF2769" w:rsidRDefault="00514C24" w:rsidP="00514C24">
            <w:pPr>
              <w:pStyle w:val="Tabletext"/>
              <w:jc w:val="center"/>
              <w:rPr>
                <w:szCs w:val="18"/>
                <w:lang w:val="ru-RU"/>
              </w:rPr>
            </w:pPr>
            <w:r w:rsidRPr="00CF2769">
              <w:rPr>
                <w:szCs w:val="18"/>
                <w:lang w:val="ru-RU"/>
              </w:rPr>
              <w:t>14/16</w:t>
            </w:r>
          </w:p>
        </w:tc>
        <w:tc>
          <w:tcPr>
            <w:tcW w:w="1706" w:type="pct"/>
            <w:shd w:val="clear" w:color="auto" w:fill="auto"/>
          </w:tcPr>
          <w:p w14:paraId="10FB7ABF" w14:textId="10E423D0" w:rsidR="00514C24" w:rsidRPr="00CF2769" w:rsidRDefault="00514C24" w:rsidP="00514C24">
            <w:pPr>
              <w:pStyle w:val="Tabletext"/>
              <w:rPr>
                <w:szCs w:val="18"/>
                <w:lang w:val="ru-RU"/>
              </w:rPr>
            </w:pPr>
            <w:r w:rsidRPr="00E52D59">
              <w:rPr>
                <w:szCs w:val="18"/>
                <w:lang w:val="ru-RU"/>
              </w:rPr>
              <w:t>Системы и услуги цифровых информационных экранов</w:t>
            </w:r>
          </w:p>
        </w:tc>
      </w:tr>
      <w:tr w:rsidR="00514C24" w:rsidRPr="003E2EA0" w14:paraId="4DCBDFC1" w14:textId="77777777" w:rsidTr="00DE0719">
        <w:tc>
          <w:tcPr>
            <w:tcW w:w="410" w:type="pct"/>
            <w:shd w:val="clear" w:color="auto" w:fill="auto"/>
          </w:tcPr>
          <w:p w14:paraId="1E913317" w14:textId="77777777" w:rsidR="00514C24" w:rsidRPr="00CF2769" w:rsidRDefault="00514C24" w:rsidP="00514C24">
            <w:pPr>
              <w:pStyle w:val="Tabletext"/>
              <w:jc w:val="center"/>
              <w:rPr>
                <w:szCs w:val="18"/>
                <w:lang w:val="ru-RU"/>
              </w:rPr>
            </w:pPr>
            <w:r w:rsidRPr="00CF2769">
              <w:rPr>
                <w:szCs w:val="18"/>
                <w:lang w:val="ru-RU"/>
              </w:rPr>
              <w:t>21/16</w:t>
            </w:r>
          </w:p>
        </w:tc>
        <w:tc>
          <w:tcPr>
            <w:tcW w:w="1648" w:type="pct"/>
            <w:shd w:val="clear" w:color="auto" w:fill="auto"/>
          </w:tcPr>
          <w:p w14:paraId="4361C230" w14:textId="718696BA" w:rsidR="00514C24" w:rsidRPr="00CF2769" w:rsidRDefault="00514C24" w:rsidP="00514C24">
            <w:pPr>
              <w:pStyle w:val="Tabletext"/>
              <w:rPr>
                <w:szCs w:val="18"/>
                <w:lang w:val="ru-RU"/>
              </w:rPr>
            </w:pPr>
            <w:r w:rsidRPr="009716F6">
              <w:rPr>
                <w:szCs w:val="18"/>
                <w:lang w:val="ru-RU"/>
              </w:rPr>
              <w:t>Мультимедийные структуры, приложения и услуги</w:t>
            </w:r>
          </w:p>
        </w:tc>
        <w:tc>
          <w:tcPr>
            <w:tcW w:w="735" w:type="pct"/>
            <w:shd w:val="clear" w:color="auto" w:fill="auto"/>
          </w:tcPr>
          <w:p w14:paraId="18637432" w14:textId="2D7FE4AB" w:rsidR="00514C24" w:rsidRPr="00CF2769" w:rsidRDefault="00514C24" w:rsidP="00514C24">
            <w:pPr>
              <w:pStyle w:val="Tabletext"/>
              <w:rPr>
                <w:szCs w:val="18"/>
                <w:lang w:val="ru-RU"/>
              </w:rPr>
            </w:pPr>
            <w:r>
              <w:rPr>
                <w:szCs w:val="18"/>
                <w:lang w:val="ru-RU"/>
              </w:rPr>
              <w:t>Продолжен</w:t>
            </w:r>
          </w:p>
        </w:tc>
        <w:tc>
          <w:tcPr>
            <w:tcW w:w="501" w:type="pct"/>
            <w:shd w:val="clear" w:color="auto" w:fill="auto"/>
          </w:tcPr>
          <w:p w14:paraId="3A6D63F4" w14:textId="77777777" w:rsidR="00514C24" w:rsidRPr="00CF2769" w:rsidRDefault="00514C24" w:rsidP="00514C24">
            <w:pPr>
              <w:pStyle w:val="Tabletext"/>
              <w:jc w:val="center"/>
              <w:rPr>
                <w:szCs w:val="18"/>
                <w:lang w:val="ru-RU"/>
              </w:rPr>
            </w:pPr>
            <w:r w:rsidRPr="00CF2769">
              <w:rPr>
                <w:szCs w:val="18"/>
                <w:lang w:val="ru-RU"/>
              </w:rPr>
              <w:t>21/16</w:t>
            </w:r>
          </w:p>
        </w:tc>
        <w:tc>
          <w:tcPr>
            <w:tcW w:w="1706" w:type="pct"/>
            <w:shd w:val="clear" w:color="auto" w:fill="auto"/>
          </w:tcPr>
          <w:p w14:paraId="11A04D8D" w14:textId="571002F1" w:rsidR="00514C24" w:rsidRPr="00CF2769" w:rsidRDefault="00514C24" w:rsidP="00514C24">
            <w:pPr>
              <w:pStyle w:val="Tabletext"/>
              <w:rPr>
                <w:szCs w:val="18"/>
                <w:lang w:val="ru-RU"/>
              </w:rPr>
            </w:pPr>
            <w:r w:rsidRPr="00E52D59">
              <w:rPr>
                <w:szCs w:val="18"/>
                <w:lang w:val="ru-RU"/>
              </w:rPr>
              <w:t>Мультимедийные структуры, приложения и услуги</w:t>
            </w:r>
          </w:p>
        </w:tc>
      </w:tr>
      <w:tr w:rsidR="00514C24" w:rsidRPr="003E2EA0" w14:paraId="3C6373F3" w14:textId="77777777" w:rsidTr="00DE0719">
        <w:tc>
          <w:tcPr>
            <w:tcW w:w="410" w:type="pct"/>
            <w:shd w:val="clear" w:color="auto" w:fill="auto"/>
          </w:tcPr>
          <w:p w14:paraId="2153DE89" w14:textId="77777777" w:rsidR="00514C24" w:rsidRPr="00CF2769" w:rsidRDefault="00514C24" w:rsidP="00514C24">
            <w:pPr>
              <w:pStyle w:val="Tabletext"/>
              <w:jc w:val="center"/>
              <w:rPr>
                <w:szCs w:val="18"/>
                <w:lang w:val="ru-RU"/>
              </w:rPr>
            </w:pPr>
            <w:r w:rsidRPr="00CF2769">
              <w:rPr>
                <w:szCs w:val="18"/>
                <w:lang w:val="ru-RU"/>
              </w:rPr>
              <w:t>22/16</w:t>
            </w:r>
          </w:p>
        </w:tc>
        <w:tc>
          <w:tcPr>
            <w:tcW w:w="1648" w:type="pct"/>
            <w:shd w:val="clear" w:color="auto" w:fill="auto"/>
          </w:tcPr>
          <w:p w14:paraId="298CE511" w14:textId="44AD5A93" w:rsidR="00514C24" w:rsidRPr="00CF2769" w:rsidRDefault="00514C24" w:rsidP="00514C24">
            <w:pPr>
              <w:pStyle w:val="Tabletext"/>
              <w:rPr>
                <w:szCs w:val="18"/>
                <w:lang w:val="ru-RU"/>
              </w:rPr>
            </w:pPr>
            <w:r w:rsidRPr="009716F6">
              <w:rPr>
                <w:szCs w:val="18"/>
                <w:lang w:val="ru-RU"/>
              </w:rPr>
              <w:t>Мультимедийные аспекты технологий распределенного реестра и электронных услуг</w:t>
            </w:r>
          </w:p>
        </w:tc>
        <w:tc>
          <w:tcPr>
            <w:tcW w:w="735" w:type="pct"/>
            <w:shd w:val="clear" w:color="auto" w:fill="auto"/>
          </w:tcPr>
          <w:p w14:paraId="1D3C98F7" w14:textId="6A7E9A79" w:rsidR="00514C24" w:rsidRPr="00CF2769" w:rsidRDefault="00514C24" w:rsidP="00514C24">
            <w:pPr>
              <w:pStyle w:val="Tabletext"/>
              <w:rPr>
                <w:szCs w:val="18"/>
                <w:lang w:val="ru-RU"/>
              </w:rPr>
            </w:pPr>
            <w:r>
              <w:rPr>
                <w:szCs w:val="18"/>
                <w:lang w:val="ru-RU"/>
              </w:rPr>
              <w:t>Продолжен</w:t>
            </w:r>
          </w:p>
        </w:tc>
        <w:tc>
          <w:tcPr>
            <w:tcW w:w="501" w:type="pct"/>
            <w:shd w:val="clear" w:color="auto" w:fill="auto"/>
          </w:tcPr>
          <w:p w14:paraId="38C502C3" w14:textId="77777777" w:rsidR="00514C24" w:rsidRPr="00CF2769" w:rsidRDefault="00514C24" w:rsidP="00514C24">
            <w:pPr>
              <w:pStyle w:val="Tabletext"/>
              <w:jc w:val="center"/>
              <w:rPr>
                <w:szCs w:val="18"/>
                <w:lang w:val="ru-RU"/>
              </w:rPr>
            </w:pPr>
            <w:r w:rsidRPr="00CF2769">
              <w:rPr>
                <w:szCs w:val="18"/>
                <w:lang w:val="ru-RU"/>
              </w:rPr>
              <w:t>22/16</w:t>
            </w:r>
          </w:p>
        </w:tc>
        <w:tc>
          <w:tcPr>
            <w:tcW w:w="1706" w:type="pct"/>
            <w:shd w:val="clear" w:color="auto" w:fill="auto"/>
          </w:tcPr>
          <w:p w14:paraId="7907D42B" w14:textId="2B2E9C04" w:rsidR="00514C24" w:rsidRPr="009B3D94" w:rsidRDefault="00514C24" w:rsidP="00514C24">
            <w:pPr>
              <w:pStyle w:val="Tabletext"/>
              <w:rPr>
                <w:szCs w:val="18"/>
                <w:lang w:val="ru-RU"/>
              </w:rPr>
            </w:pPr>
            <w:r w:rsidRPr="009B3D94">
              <w:rPr>
                <w:lang w:val="ru-RU"/>
              </w:rPr>
              <w:t>Технологии распределенного реестра и электронные услуги</w:t>
            </w:r>
          </w:p>
        </w:tc>
      </w:tr>
      <w:tr w:rsidR="00514C24" w:rsidRPr="003E2EA0" w14:paraId="35F025B2" w14:textId="77777777" w:rsidTr="00DE0719">
        <w:tc>
          <w:tcPr>
            <w:tcW w:w="410" w:type="pct"/>
            <w:shd w:val="clear" w:color="auto" w:fill="auto"/>
          </w:tcPr>
          <w:p w14:paraId="4E6414B5" w14:textId="77777777" w:rsidR="00514C24" w:rsidRPr="00CF2769" w:rsidRDefault="00514C24" w:rsidP="00514C24">
            <w:pPr>
              <w:pStyle w:val="Tabletext"/>
              <w:jc w:val="center"/>
              <w:rPr>
                <w:szCs w:val="18"/>
                <w:lang w:val="ru-RU"/>
              </w:rPr>
            </w:pPr>
            <w:r w:rsidRPr="00CF2769">
              <w:rPr>
                <w:szCs w:val="18"/>
                <w:lang w:val="ru-RU"/>
              </w:rPr>
              <w:t>23/16</w:t>
            </w:r>
          </w:p>
        </w:tc>
        <w:tc>
          <w:tcPr>
            <w:tcW w:w="1648" w:type="pct"/>
            <w:shd w:val="clear" w:color="auto" w:fill="auto"/>
          </w:tcPr>
          <w:p w14:paraId="707B3F04" w14:textId="3687B68C" w:rsidR="00514C24" w:rsidRPr="00CF2769" w:rsidRDefault="00514C24" w:rsidP="00514C24">
            <w:pPr>
              <w:pStyle w:val="Tabletext"/>
              <w:rPr>
                <w:szCs w:val="18"/>
                <w:lang w:val="ru-RU"/>
              </w:rPr>
            </w:pPr>
            <w:r w:rsidRPr="009716F6">
              <w:rPr>
                <w:szCs w:val="18"/>
                <w:lang w:val="ru-RU"/>
              </w:rPr>
              <w:t>Системы и услуги, связанные с цифровой культурой</w:t>
            </w:r>
          </w:p>
        </w:tc>
        <w:tc>
          <w:tcPr>
            <w:tcW w:w="735" w:type="pct"/>
            <w:shd w:val="clear" w:color="auto" w:fill="auto"/>
          </w:tcPr>
          <w:p w14:paraId="432D5F6F" w14:textId="0EDAC254" w:rsidR="00514C24" w:rsidRPr="00CF2769" w:rsidRDefault="00514C24" w:rsidP="00514C24">
            <w:pPr>
              <w:pStyle w:val="Tabletext"/>
              <w:rPr>
                <w:szCs w:val="18"/>
                <w:lang w:val="ru-RU"/>
              </w:rPr>
            </w:pPr>
            <w:r>
              <w:rPr>
                <w:szCs w:val="18"/>
                <w:lang w:val="ru-RU"/>
              </w:rPr>
              <w:t>Продолжен</w:t>
            </w:r>
          </w:p>
        </w:tc>
        <w:tc>
          <w:tcPr>
            <w:tcW w:w="501" w:type="pct"/>
            <w:shd w:val="clear" w:color="auto" w:fill="auto"/>
          </w:tcPr>
          <w:p w14:paraId="3EB2FD37" w14:textId="77777777" w:rsidR="00514C24" w:rsidRPr="00CF2769" w:rsidRDefault="00514C24" w:rsidP="00514C24">
            <w:pPr>
              <w:pStyle w:val="Tabletext"/>
              <w:jc w:val="center"/>
              <w:rPr>
                <w:szCs w:val="18"/>
                <w:lang w:val="ru-RU"/>
              </w:rPr>
            </w:pPr>
            <w:r w:rsidRPr="00CF2769">
              <w:rPr>
                <w:szCs w:val="18"/>
                <w:lang w:val="ru-RU"/>
              </w:rPr>
              <w:t>23/16</w:t>
            </w:r>
          </w:p>
        </w:tc>
        <w:tc>
          <w:tcPr>
            <w:tcW w:w="1706" w:type="pct"/>
            <w:shd w:val="clear" w:color="auto" w:fill="auto"/>
          </w:tcPr>
          <w:p w14:paraId="73A9034A" w14:textId="17A7BC1F" w:rsidR="00514C24" w:rsidRPr="00CF2769" w:rsidRDefault="00514C24" w:rsidP="00514C24">
            <w:pPr>
              <w:pStyle w:val="Tabletext"/>
              <w:rPr>
                <w:szCs w:val="18"/>
                <w:lang w:val="ru-RU"/>
              </w:rPr>
            </w:pPr>
            <w:r w:rsidRPr="009716F6">
              <w:rPr>
                <w:szCs w:val="18"/>
                <w:lang w:val="ru-RU"/>
              </w:rPr>
              <w:t>Системы и услуги, связанные с цифровой культурой</w:t>
            </w:r>
          </w:p>
        </w:tc>
      </w:tr>
      <w:tr w:rsidR="00514C24" w:rsidRPr="003E2EA0" w14:paraId="7E7999FF" w14:textId="77777777" w:rsidTr="00DE0719">
        <w:tc>
          <w:tcPr>
            <w:tcW w:w="410" w:type="pct"/>
            <w:shd w:val="clear" w:color="auto" w:fill="auto"/>
          </w:tcPr>
          <w:p w14:paraId="58E2E239" w14:textId="77777777" w:rsidR="00514C24" w:rsidRPr="00CF2769" w:rsidRDefault="00514C24" w:rsidP="00514C24">
            <w:pPr>
              <w:pStyle w:val="Tabletext"/>
              <w:jc w:val="center"/>
              <w:rPr>
                <w:szCs w:val="18"/>
                <w:lang w:val="ru-RU"/>
              </w:rPr>
            </w:pPr>
            <w:r w:rsidRPr="00CF2769">
              <w:rPr>
                <w:szCs w:val="18"/>
                <w:lang w:val="ru-RU"/>
              </w:rPr>
              <w:t>24/16</w:t>
            </w:r>
          </w:p>
        </w:tc>
        <w:tc>
          <w:tcPr>
            <w:tcW w:w="1648" w:type="pct"/>
            <w:shd w:val="clear" w:color="auto" w:fill="auto"/>
          </w:tcPr>
          <w:p w14:paraId="130D8644" w14:textId="35286115" w:rsidR="00514C24" w:rsidRPr="00CF2769" w:rsidRDefault="00514C24" w:rsidP="00514C24">
            <w:pPr>
              <w:pStyle w:val="Tabletext"/>
              <w:rPr>
                <w:szCs w:val="18"/>
                <w:lang w:val="ru-RU"/>
              </w:rPr>
            </w:pPr>
            <w:r w:rsidRPr="009716F6">
              <w:rPr>
                <w:szCs w:val="18"/>
                <w:lang w:val="ru-RU"/>
              </w:rPr>
              <w:t>Человеческие факторы в интеллектуальных пользовательских интерфейсах и услугах</w:t>
            </w:r>
          </w:p>
        </w:tc>
        <w:tc>
          <w:tcPr>
            <w:tcW w:w="735" w:type="pct"/>
            <w:shd w:val="clear" w:color="auto" w:fill="auto"/>
          </w:tcPr>
          <w:p w14:paraId="08E4A537" w14:textId="1FB2DC3D" w:rsidR="00514C24" w:rsidRPr="00CF2769" w:rsidRDefault="00514C24" w:rsidP="00514C24">
            <w:pPr>
              <w:pStyle w:val="Tabletext"/>
              <w:rPr>
                <w:szCs w:val="18"/>
                <w:lang w:val="ru-RU"/>
              </w:rPr>
            </w:pPr>
            <w:r>
              <w:rPr>
                <w:szCs w:val="18"/>
                <w:lang w:val="ru-RU"/>
              </w:rPr>
              <w:t>Продолжен</w:t>
            </w:r>
          </w:p>
        </w:tc>
        <w:tc>
          <w:tcPr>
            <w:tcW w:w="501" w:type="pct"/>
            <w:shd w:val="clear" w:color="auto" w:fill="auto"/>
          </w:tcPr>
          <w:p w14:paraId="46A2DF89" w14:textId="77777777" w:rsidR="00514C24" w:rsidRPr="00CF2769" w:rsidRDefault="00514C24" w:rsidP="00514C24">
            <w:pPr>
              <w:pStyle w:val="Tabletext"/>
              <w:jc w:val="center"/>
              <w:rPr>
                <w:szCs w:val="18"/>
                <w:lang w:val="ru-RU"/>
              </w:rPr>
            </w:pPr>
            <w:r w:rsidRPr="00CF2769">
              <w:rPr>
                <w:szCs w:val="18"/>
                <w:lang w:val="ru-RU"/>
              </w:rPr>
              <w:t>24/16</w:t>
            </w:r>
          </w:p>
        </w:tc>
        <w:tc>
          <w:tcPr>
            <w:tcW w:w="1706" w:type="pct"/>
            <w:shd w:val="clear" w:color="auto" w:fill="auto"/>
          </w:tcPr>
          <w:p w14:paraId="71665937" w14:textId="6EFB3C1A" w:rsidR="00514C24" w:rsidRPr="00CF2769" w:rsidRDefault="00514C24" w:rsidP="00514C24">
            <w:pPr>
              <w:pStyle w:val="Tabletext"/>
              <w:rPr>
                <w:szCs w:val="18"/>
                <w:lang w:val="ru-RU"/>
              </w:rPr>
            </w:pPr>
            <w:r w:rsidRPr="00E52D59">
              <w:rPr>
                <w:szCs w:val="18"/>
                <w:lang w:val="ru-RU"/>
              </w:rPr>
              <w:t>Вопросы, касающиеся человеческого фактора, для повышения качества жизни с помощью международной электросвязи</w:t>
            </w:r>
          </w:p>
        </w:tc>
      </w:tr>
      <w:tr w:rsidR="00514C24" w:rsidRPr="003E2EA0" w14:paraId="10814314" w14:textId="77777777" w:rsidTr="00DE0719">
        <w:tc>
          <w:tcPr>
            <w:tcW w:w="410" w:type="pct"/>
            <w:shd w:val="clear" w:color="auto" w:fill="auto"/>
          </w:tcPr>
          <w:p w14:paraId="1A15D821" w14:textId="77777777" w:rsidR="00514C24" w:rsidRPr="00CF2769" w:rsidRDefault="00514C24" w:rsidP="00514C24">
            <w:pPr>
              <w:pStyle w:val="Tabletext"/>
              <w:jc w:val="center"/>
              <w:rPr>
                <w:szCs w:val="18"/>
                <w:lang w:val="ru-RU"/>
              </w:rPr>
            </w:pPr>
            <w:r w:rsidRPr="00CF2769">
              <w:rPr>
                <w:szCs w:val="18"/>
                <w:lang w:val="ru-RU"/>
              </w:rPr>
              <w:t>26/16</w:t>
            </w:r>
          </w:p>
        </w:tc>
        <w:tc>
          <w:tcPr>
            <w:tcW w:w="1648" w:type="pct"/>
            <w:shd w:val="clear" w:color="auto" w:fill="auto"/>
          </w:tcPr>
          <w:p w14:paraId="531133A4" w14:textId="062D12E9" w:rsidR="00514C24" w:rsidRPr="00CF2769" w:rsidRDefault="00514C24" w:rsidP="00514C24">
            <w:pPr>
              <w:pStyle w:val="Tabletext"/>
              <w:rPr>
                <w:szCs w:val="18"/>
                <w:lang w:val="ru-RU"/>
              </w:rPr>
            </w:pPr>
            <w:r w:rsidRPr="009716F6">
              <w:rPr>
                <w:szCs w:val="18"/>
                <w:lang w:val="ru-RU"/>
              </w:rPr>
              <w:t>Возможность обеспечения доступа к мультимедийным системам и услугам</w:t>
            </w:r>
          </w:p>
        </w:tc>
        <w:tc>
          <w:tcPr>
            <w:tcW w:w="735" w:type="pct"/>
            <w:shd w:val="clear" w:color="auto" w:fill="auto"/>
          </w:tcPr>
          <w:p w14:paraId="55F7099F" w14:textId="44A80C93" w:rsidR="00514C24" w:rsidRPr="00CF2769" w:rsidRDefault="00514C24" w:rsidP="00514C24">
            <w:pPr>
              <w:pStyle w:val="Tabletext"/>
              <w:rPr>
                <w:szCs w:val="18"/>
                <w:lang w:val="ru-RU"/>
              </w:rPr>
            </w:pPr>
            <w:r>
              <w:rPr>
                <w:szCs w:val="18"/>
                <w:lang w:val="ru-RU"/>
              </w:rPr>
              <w:t>Продолжен</w:t>
            </w:r>
          </w:p>
        </w:tc>
        <w:tc>
          <w:tcPr>
            <w:tcW w:w="501" w:type="pct"/>
            <w:shd w:val="clear" w:color="auto" w:fill="auto"/>
          </w:tcPr>
          <w:p w14:paraId="0138F9F3" w14:textId="77777777" w:rsidR="00514C24" w:rsidRPr="00CF2769" w:rsidRDefault="00514C24" w:rsidP="00514C24">
            <w:pPr>
              <w:pStyle w:val="Tabletext"/>
              <w:jc w:val="center"/>
              <w:rPr>
                <w:szCs w:val="18"/>
                <w:lang w:val="ru-RU"/>
              </w:rPr>
            </w:pPr>
            <w:r w:rsidRPr="00CF2769">
              <w:rPr>
                <w:szCs w:val="18"/>
                <w:lang w:val="ru-RU"/>
              </w:rPr>
              <w:t>26/16</w:t>
            </w:r>
          </w:p>
        </w:tc>
        <w:tc>
          <w:tcPr>
            <w:tcW w:w="1706" w:type="pct"/>
            <w:shd w:val="clear" w:color="auto" w:fill="auto"/>
          </w:tcPr>
          <w:p w14:paraId="01D982F3" w14:textId="2A3C01A0" w:rsidR="00514C24" w:rsidRPr="00CF2769" w:rsidRDefault="00514C24" w:rsidP="00514C24">
            <w:pPr>
              <w:pStyle w:val="Tabletext"/>
              <w:rPr>
                <w:szCs w:val="18"/>
                <w:lang w:val="ru-RU"/>
              </w:rPr>
            </w:pPr>
            <w:r w:rsidRPr="00E52D59">
              <w:rPr>
                <w:szCs w:val="18"/>
                <w:lang w:val="ru-RU"/>
              </w:rPr>
              <w:t>Возможность обеспечения доступа к мультимедийным системам и услугам</w:t>
            </w:r>
          </w:p>
        </w:tc>
      </w:tr>
      <w:tr w:rsidR="00514C24" w:rsidRPr="003E2EA0" w14:paraId="456FEF38" w14:textId="77777777" w:rsidTr="00DE0719">
        <w:tc>
          <w:tcPr>
            <w:tcW w:w="410" w:type="pct"/>
            <w:shd w:val="clear" w:color="auto" w:fill="auto"/>
          </w:tcPr>
          <w:p w14:paraId="49F707FA" w14:textId="77777777" w:rsidR="00514C24" w:rsidRPr="00CF2769" w:rsidRDefault="00514C24" w:rsidP="00514C24">
            <w:pPr>
              <w:pStyle w:val="Tabletext"/>
              <w:jc w:val="center"/>
              <w:rPr>
                <w:szCs w:val="18"/>
                <w:lang w:val="ru-RU"/>
              </w:rPr>
            </w:pPr>
            <w:r w:rsidRPr="00CF2769">
              <w:rPr>
                <w:szCs w:val="18"/>
                <w:lang w:val="ru-RU"/>
              </w:rPr>
              <w:t>27/16</w:t>
            </w:r>
          </w:p>
        </w:tc>
        <w:tc>
          <w:tcPr>
            <w:tcW w:w="1648" w:type="pct"/>
            <w:shd w:val="clear" w:color="auto" w:fill="auto"/>
          </w:tcPr>
          <w:p w14:paraId="24F9EBBC" w14:textId="05D9D563" w:rsidR="00514C24" w:rsidRPr="00CF2769" w:rsidRDefault="00514C24" w:rsidP="00514C24">
            <w:pPr>
              <w:pStyle w:val="Tabletext"/>
              <w:rPr>
                <w:szCs w:val="18"/>
                <w:lang w:val="ru-RU"/>
              </w:rPr>
            </w:pPr>
            <w:r w:rsidRPr="009716F6">
              <w:rPr>
                <w:szCs w:val="18"/>
                <w:lang w:val="ru-RU"/>
              </w:rPr>
              <w:t>Мультимедийная связь, системы, сети и приложения для транспортных средств</w:t>
            </w:r>
          </w:p>
        </w:tc>
        <w:tc>
          <w:tcPr>
            <w:tcW w:w="735" w:type="pct"/>
            <w:shd w:val="clear" w:color="auto" w:fill="auto"/>
          </w:tcPr>
          <w:p w14:paraId="22D5484A" w14:textId="126AF463" w:rsidR="00514C24" w:rsidRPr="00CF2769" w:rsidRDefault="00514C24" w:rsidP="00514C24">
            <w:pPr>
              <w:pStyle w:val="Tabletext"/>
              <w:rPr>
                <w:szCs w:val="18"/>
                <w:lang w:val="ru-RU"/>
              </w:rPr>
            </w:pPr>
            <w:r>
              <w:rPr>
                <w:szCs w:val="18"/>
                <w:lang w:val="ru-RU"/>
              </w:rPr>
              <w:t>Продолжен</w:t>
            </w:r>
          </w:p>
        </w:tc>
        <w:tc>
          <w:tcPr>
            <w:tcW w:w="501" w:type="pct"/>
            <w:shd w:val="clear" w:color="auto" w:fill="auto"/>
          </w:tcPr>
          <w:p w14:paraId="6B43132D" w14:textId="77777777" w:rsidR="00514C24" w:rsidRPr="00CF2769" w:rsidRDefault="00514C24" w:rsidP="00514C24">
            <w:pPr>
              <w:pStyle w:val="Tabletext"/>
              <w:jc w:val="center"/>
              <w:rPr>
                <w:szCs w:val="18"/>
                <w:lang w:val="ru-RU"/>
              </w:rPr>
            </w:pPr>
            <w:r w:rsidRPr="00CF2769">
              <w:rPr>
                <w:szCs w:val="18"/>
                <w:lang w:val="ru-RU"/>
              </w:rPr>
              <w:t>27/16</w:t>
            </w:r>
          </w:p>
        </w:tc>
        <w:tc>
          <w:tcPr>
            <w:tcW w:w="1706" w:type="pct"/>
            <w:shd w:val="clear" w:color="auto" w:fill="auto"/>
          </w:tcPr>
          <w:p w14:paraId="07438C74" w14:textId="1EBC3F16" w:rsidR="00514C24" w:rsidRPr="00CF2769" w:rsidRDefault="00514C24" w:rsidP="00514C24">
            <w:pPr>
              <w:pStyle w:val="Tabletext"/>
              <w:rPr>
                <w:szCs w:val="18"/>
                <w:lang w:val="ru-RU"/>
              </w:rPr>
            </w:pPr>
            <w:r w:rsidRPr="00E52D59">
              <w:rPr>
                <w:szCs w:val="18"/>
                <w:lang w:val="ru-RU"/>
              </w:rPr>
              <w:t>Платформа автомобильного шлюза для услуг и приложений электросвязи/ИТС</w:t>
            </w:r>
          </w:p>
        </w:tc>
      </w:tr>
      <w:tr w:rsidR="00514C24" w:rsidRPr="003E2EA0" w14:paraId="77DC4BEF" w14:textId="77777777" w:rsidTr="00DE0719">
        <w:tc>
          <w:tcPr>
            <w:tcW w:w="410" w:type="pct"/>
            <w:shd w:val="clear" w:color="auto" w:fill="auto"/>
          </w:tcPr>
          <w:p w14:paraId="72391035" w14:textId="77777777" w:rsidR="00514C24" w:rsidRPr="00CF2769" w:rsidRDefault="00514C24" w:rsidP="00514C24">
            <w:pPr>
              <w:pStyle w:val="Tabletext"/>
              <w:jc w:val="center"/>
              <w:rPr>
                <w:szCs w:val="18"/>
                <w:lang w:val="ru-RU"/>
              </w:rPr>
            </w:pPr>
            <w:r w:rsidRPr="00CF2769">
              <w:rPr>
                <w:szCs w:val="18"/>
                <w:lang w:val="ru-RU"/>
              </w:rPr>
              <w:t>28/16</w:t>
            </w:r>
          </w:p>
        </w:tc>
        <w:tc>
          <w:tcPr>
            <w:tcW w:w="1648" w:type="pct"/>
            <w:shd w:val="clear" w:color="auto" w:fill="auto"/>
          </w:tcPr>
          <w:p w14:paraId="122FAB6E" w14:textId="3850D297" w:rsidR="00514C24" w:rsidRPr="00CF2769" w:rsidRDefault="00514C24" w:rsidP="00514C24">
            <w:pPr>
              <w:pStyle w:val="Tabletext"/>
              <w:rPr>
                <w:szCs w:val="18"/>
                <w:highlight w:val="yellow"/>
                <w:lang w:val="ru-RU"/>
              </w:rPr>
            </w:pPr>
            <w:r w:rsidRPr="009716F6">
              <w:rPr>
                <w:szCs w:val="18"/>
                <w:lang w:val="ru-RU"/>
              </w:rPr>
              <w:t>Мультимедийная основа для приложений в области цифрового здравоохранения</w:t>
            </w:r>
          </w:p>
        </w:tc>
        <w:tc>
          <w:tcPr>
            <w:tcW w:w="735" w:type="pct"/>
            <w:shd w:val="clear" w:color="auto" w:fill="auto"/>
          </w:tcPr>
          <w:p w14:paraId="49D05D46" w14:textId="02B4982D" w:rsidR="00514C24" w:rsidRPr="00CF2769" w:rsidRDefault="00514C24" w:rsidP="00514C24">
            <w:pPr>
              <w:pStyle w:val="Tabletext"/>
              <w:rPr>
                <w:szCs w:val="18"/>
                <w:lang w:val="ru-RU"/>
              </w:rPr>
            </w:pPr>
            <w:r>
              <w:rPr>
                <w:szCs w:val="18"/>
                <w:lang w:val="ru-RU"/>
              </w:rPr>
              <w:t>Продолжен</w:t>
            </w:r>
          </w:p>
        </w:tc>
        <w:tc>
          <w:tcPr>
            <w:tcW w:w="501" w:type="pct"/>
            <w:shd w:val="clear" w:color="auto" w:fill="auto"/>
          </w:tcPr>
          <w:p w14:paraId="599716C0" w14:textId="77777777" w:rsidR="00514C24" w:rsidRPr="00CF2769" w:rsidRDefault="00514C24" w:rsidP="00514C24">
            <w:pPr>
              <w:pStyle w:val="Tabletext"/>
              <w:jc w:val="center"/>
              <w:rPr>
                <w:szCs w:val="18"/>
                <w:lang w:val="ru-RU"/>
              </w:rPr>
            </w:pPr>
            <w:r w:rsidRPr="00CF2769">
              <w:rPr>
                <w:szCs w:val="18"/>
                <w:lang w:val="ru-RU"/>
              </w:rPr>
              <w:t>28/16</w:t>
            </w:r>
          </w:p>
        </w:tc>
        <w:tc>
          <w:tcPr>
            <w:tcW w:w="1706" w:type="pct"/>
            <w:shd w:val="clear" w:color="auto" w:fill="auto"/>
          </w:tcPr>
          <w:p w14:paraId="1450B92A" w14:textId="6C836DFD" w:rsidR="00514C24" w:rsidRPr="00CF2769" w:rsidRDefault="00514C24" w:rsidP="00514C24">
            <w:pPr>
              <w:pStyle w:val="Tabletext"/>
              <w:rPr>
                <w:szCs w:val="18"/>
                <w:lang w:val="ru-RU"/>
              </w:rPr>
            </w:pPr>
            <w:r w:rsidRPr="00E52D59">
              <w:rPr>
                <w:szCs w:val="18"/>
                <w:lang w:val="ru-RU"/>
              </w:rPr>
              <w:t>Мультимедийная основа для приложений в области электронного здравоохранения</w:t>
            </w:r>
          </w:p>
        </w:tc>
      </w:tr>
      <w:bookmarkEnd w:id="11"/>
    </w:tbl>
    <w:p w14:paraId="37EDC65F" w14:textId="6B59C6CE" w:rsidR="00F94D02" w:rsidRPr="00CF2769" w:rsidRDefault="00F94D02">
      <w:pPr>
        <w:tabs>
          <w:tab w:val="clear" w:pos="794"/>
          <w:tab w:val="clear" w:pos="1191"/>
          <w:tab w:val="clear" w:pos="1588"/>
          <w:tab w:val="clear" w:pos="1985"/>
        </w:tabs>
        <w:spacing w:before="0" w:after="200" w:line="276" w:lineRule="auto"/>
        <w:rPr>
          <w:lang w:val="ru-RU" w:eastAsia="en-GB"/>
        </w:rPr>
      </w:pPr>
      <w:r w:rsidRPr="00CF2769">
        <w:rPr>
          <w:lang w:val="ru-RU" w:eastAsia="en-GB"/>
        </w:rPr>
        <w:br w:type="page"/>
      </w:r>
    </w:p>
    <w:p w14:paraId="7B15D393" w14:textId="77777777" w:rsidR="002C7415" w:rsidRPr="00B9312E" w:rsidRDefault="002C7415" w:rsidP="002C7415">
      <w:pPr>
        <w:pStyle w:val="Heading1"/>
        <w:rPr>
          <w:lang w:val="ru-RU"/>
        </w:rPr>
      </w:pPr>
      <w:bookmarkStart w:id="12" w:name="_Toc62462433"/>
      <w:r w:rsidRPr="00B9312E">
        <w:rPr>
          <w:lang w:val="ru-RU"/>
        </w:rPr>
        <w:lastRenderedPageBreak/>
        <w:t>2</w:t>
      </w:r>
      <w:r w:rsidRPr="00B9312E">
        <w:rPr>
          <w:lang w:val="ru-RU"/>
        </w:rPr>
        <w:tab/>
        <w:t>Формулировка Вопросов</w:t>
      </w:r>
      <w:bookmarkEnd w:id="12"/>
    </w:p>
    <w:p w14:paraId="0F629761" w14:textId="77777777" w:rsidR="002C7415" w:rsidRPr="0047493B" w:rsidRDefault="002C7415" w:rsidP="002C7415">
      <w:pPr>
        <w:rPr>
          <w:lang w:val="ru-RU"/>
        </w:rPr>
      </w:pPr>
      <w:r w:rsidRPr="0047493B">
        <w:rPr>
          <w:lang w:val="ru-RU"/>
        </w:rPr>
        <w:t>В оставшейся части настоящего документа приводится предлагаемый текст Вопросов.</w:t>
      </w:r>
    </w:p>
    <w:p w14:paraId="089BB958" w14:textId="0096A581" w:rsidR="002C7415" w:rsidRPr="0047493B" w:rsidRDefault="008E2611" w:rsidP="008E2611">
      <w:pPr>
        <w:pStyle w:val="Heading2"/>
        <w:rPr>
          <w:lang w:val="ru-RU"/>
        </w:rPr>
      </w:pPr>
      <w:bookmarkStart w:id="13" w:name="_Toc62462434"/>
      <w:r>
        <w:t>A</w:t>
      </w:r>
      <w:r w:rsidRPr="0047493B">
        <w:rPr>
          <w:lang w:val="ru-RU"/>
        </w:rPr>
        <w:tab/>
        <w:t>Вопрос 1</w:t>
      </w:r>
      <w:r w:rsidR="002C7415" w:rsidRPr="0047493B">
        <w:rPr>
          <w:lang w:val="ru-RU"/>
        </w:rPr>
        <w:t>/16</w:t>
      </w:r>
      <w:r w:rsidRPr="0047493B">
        <w:rPr>
          <w:lang w:val="ru-RU"/>
        </w:rPr>
        <w:t xml:space="preserve"> − </w:t>
      </w:r>
      <w:r w:rsidR="002C7415" w:rsidRPr="0047493B">
        <w:rPr>
          <w:lang w:val="ru-RU"/>
        </w:rPr>
        <w:t>Координация в области мультимедиа и цифровых услуг</w:t>
      </w:r>
      <w:bookmarkEnd w:id="13"/>
    </w:p>
    <w:p w14:paraId="592207A9" w14:textId="77777777" w:rsidR="002C7415" w:rsidRPr="0047493B" w:rsidRDefault="002C7415" w:rsidP="002C7415">
      <w:pPr>
        <w:rPr>
          <w:lang w:val="ru-RU"/>
        </w:rPr>
      </w:pPr>
      <w:r w:rsidRPr="0047493B">
        <w:rPr>
          <w:lang w:val="ru-RU"/>
        </w:rPr>
        <w:t>(Продолжение Вопроса 1/16)</w:t>
      </w:r>
    </w:p>
    <w:p w14:paraId="098CBC0F" w14:textId="77777777" w:rsidR="002C7415" w:rsidRPr="00B9312E" w:rsidRDefault="002C7415" w:rsidP="002C7415">
      <w:pPr>
        <w:pStyle w:val="Heading3"/>
        <w:rPr>
          <w:lang w:val="ru-RU"/>
        </w:rPr>
      </w:pPr>
      <w:bookmarkStart w:id="14" w:name="_Toc62462435"/>
      <w:r w:rsidRPr="00B9312E">
        <w:rPr>
          <w:lang w:val="ru-RU"/>
        </w:rPr>
        <w:t>А.1</w:t>
      </w:r>
      <w:r w:rsidRPr="00B9312E">
        <w:rPr>
          <w:lang w:val="ru-RU"/>
        </w:rPr>
        <w:tab/>
        <w:t>Обоснование</w:t>
      </w:r>
      <w:bookmarkEnd w:id="14"/>
    </w:p>
    <w:p w14:paraId="771740DF" w14:textId="77777777" w:rsidR="002C7415" w:rsidRPr="0047493B" w:rsidRDefault="002C7415" w:rsidP="002C7415">
      <w:pPr>
        <w:rPr>
          <w:lang w:val="ru-RU"/>
        </w:rPr>
      </w:pPr>
      <w:bookmarkStart w:id="15" w:name="lt_pId072"/>
      <w:r w:rsidRPr="0047493B">
        <w:rPr>
          <w:lang w:val="ru-RU"/>
        </w:rPr>
        <w:t>На 16-ю Исследовательскую комиссию МСЭ</w:t>
      </w:r>
      <w:r w:rsidRPr="0047493B">
        <w:rPr>
          <w:lang w:val="ru-RU"/>
        </w:rPr>
        <w:noBreakHyphen/>
      </w:r>
      <w:r w:rsidRPr="00B9312E">
        <w:t>T</w:t>
      </w:r>
      <w:r w:rsidRPr="0047493B">
        <w:rPr>
          <w:lang w:val="ru-RU"/>
        </w:rPr>
        <w:t xml:space="preserve"> были возложены функции ведущей исследовательской комиссии, и основной сферой ответственности этой ведущей исследовательской комиссии является координация.</w:t>
      </w:r>
      <w:bookmarkEnd w:id="15"/>
    </w:p>
    <w:p w14:paraId="52209868" w14:textId="77777777" w:rsidR="002C7415" w:rsidRPr="0047493B" w:rsidRDefault="002C7415" w:rsidP="002C7415">
      <w:pPr>
        <w:rPr>
          <w:lang w:val="ru-RU"/>
        </w:rPr>
      </w:pPr>
      <w:bookmarkStart w:id="16" w:name="lt_pId073"/>
      <w:r w:rsidRPr="0047493B">
        <w:rPr>
          <w:lang w:val="ru-RU"/>
        </w:rPr>
        <w:t>Цель настоящего Вопроса заключается в управлении развитием и</w:t>
      </w:r>
      <w:r w:rsidRPr="00B9312E">
        <w:t> </w:t>
      </w:r>
      <w:r w:rsidRPr="0047493B">
        <w:rPr>
          <w:lang w:val="ru-RU"/>
        </w:rPr>
        <w:t>ходом работ по стандартизации в</w:t>
      </w:r>
      <w:r w:rsidRPr="00B9312E">
        <w:t> </w:t>
      </w:r>
      <w:r w:rsidRPr="0047493B">
        <w:rPr>
          <w:lang w:val="ru-RU"/>
        </w:rPr>
        <w:t>области мультимедиа и цифровых услуг и координации этих работ как внутри 16</w:t>
      </w:r>
      <w:r w:rsidRPr="0047493B">
        <w:rPr>
          <w:lang w:val="ru-RU"/>
        </w:rPr>
        <w:noBreakHyphen/>
        <w:t>й</w:t>
      </w:r>
      <w:r>
        <w:t> </w:t>
      </w:r>
      <w:r w:rsidRPr="0047493B">
        <w:rPr>
          <w:lang w:val="ru-RU"/>
        </w:rPr>
        <w:t>Исследовательской комиссии, так и вне ее. Сами технические исследования будут предусмотрены в</w:t>
      </w:r>
      <w:r w:rsidRPr="00B9312E">
        <w:t> </w:t>
      </w:r>
      <w:r w:rsidRPr="0047493B">
        <w:rPr>
          <w:lang w:val="ru-RU"/>
        </w:rPr>
        <w:t>рамках соответствующих Вопросов 16-й Исследовательской комиссии, а также будут проводиться другими группами.</w:t>
      </w:r>
    </w:p>
    <w:p w14:paraId="4783AF1D" w14:textId="77777777" w:rsidR="002C7415" w:rsidRPr="00B9312E" w:rsidRDefault="002C7415" w:rsidP="002C7415">
      <w:pPr>
        <w:pStyle w:val="Heading3"/>
        <w:rPr>
          <w:lang w:val="ru-RU"/>
        </w:rPr>
      </w:pPr>
      <w:bookmarkStart w:id="17" w:name="_Toc62462436"/>
      <w:bookmarkEnd w:id="16"/>
      <w:r w:rsidRPr="00B9312E">
        <w:rPr>
          <w:lang w:val="ru-RU"/>
        </w:rPr>
        <w:t>А.2</w:t>
      </w:r>
      <w:r w:rsidRPr="00B9312E">
        <w:rPr>
          <w:lang w:val="ru-RU"/>
        </w:rPr>
        <w:tab/>
        <w:t>Вопросы для исследования</w:t>
      </w:r>
      <w:bookmarkEnd w:id="17"/>
      <w:r w:rsidRPr="00B9312E">
        <w:rPr>
          <w:lang w:val="ru-RU"/>
        </w:rPr>
        <w:t xml:space="preserve"> </w:t>
      </w:r>
    </w:p>
    <w:p w14:paraId="21E1C381" w14:textId="77777777" w:rsidR="002C7415" w:rsidRPr="0047493B" w:rsidRDefault="002C7415" w:rsidP="002C7415">
      <w:pPr>
        <w:rPr>
          <w:lang w:val="ru-RU"/>
        </w:rPr>
      </w:pPr>
      <w:r w:rsidRPr="0047493B">
        <w:rPr>
          <w:lang w:val="ru-RU"/>
        </w:rPr>
        <w:t>К числу подлежащих изучению вопросов, наряду с прочими, относятся следующие:</w:t>
      </w:r>
    </w:p>
    <w:p w14:paraId="6D15E8C7" w14:textId="77777777" w:rsidR="002C7415" w:rsidRPr="0047493B" w:rsidRDefault="002C7415" w:rsidP="002C7415">
      <w:pPr>
        <w:pStyle w:val="enumlev1"/>
        <w:rPr>
          <w:lang w:val="ru-RU"/>
        </w:rPr>
      </w:pPr>
      <w:r w:rsidRPr="0047493B">
        <w:rPr>
          <w:lang w:val="ru-RU"/>
        </w:rPr>
        <w:t>−</w:t>
      </w:r>
      <w:r w:rsidRPr="0047493B">
        <w:rPr>
          <w:lang w:val="ru-RU"/>
        </w:rPr>
        <w:tab/>
        <w:t>координация работ по Вопросам в Исследовательской комиссии для обеспечения согласованности и во избежание дублирования усилий;</w:t>
      </w:r>
    </w:p>
    <w:p w14:paraId="7C900DFB" w14:textId="77777777" w:rsidR="002C7415" w:rsidRPr="00D27430" w:rsidRDefault="002C7415" w:rsidP="002C7415">
      <w:pPr>
        <w:pStyle w:val="enumlev1"/>
        <w:rPr>
          <w:lang w:val="ru-RU"/>
        </w:rPr>
      </w:pPr>
      <w:r w:rsidRPr="0047493B">
        <w:rPr>
          <w:lang w:val="ru-RU"/>
        </w:rPr>
        <w:t>−</w:t>
      </w:r>
      <w:r w:rsidRPr="0047493B">
        <w:rPr>
          <w:lang w:val="ru-RU"/>
        </w:rPr>
        <w:tab/>
        <w:t xml:space="preserve">создание координационного центра для реагирования на заявления о взаимодействии и другую внешнюю </w:t>
      </w:r>
      <w:r w:rsidRPr="00D27430">
        <w:rPr>
          <w:lang w:val="ru-RU"/>
        </w:rPr>
        <w:t>корреспонденцию, затрагивающую несколько Вопросов;</w:t>
      </w:r>
    </w:p>
    <w:p w14:paraId="3D754168" w14:textId="77777777" w:rsidR="002C7415" w:rsidRPr="0047493B" w:rsidRDefault="002C7415" w:rsidP="002C7415">
      <w:pPr>
        <w:pStyle w:val="enumlev1"/>
        <w:rPr>
          <w:lang w:val="ru-RU"/>
        </w:rPr>
      </w:pPr>
      <w:r w:rsidRPr="0047493B">
        <w:rPr>
          <w:lang w:val="ru-RU"/>
        </w:rPr>
        <w:t>–</w:t>
      </w:r>
      <w:r w:rsidRPr="0047493B">
        <w:rPr>
          <w:lang w:val="ru-RU"/>
        </w:rPr>
        <w:tab/>
        <w:t>координация с другими основными участниками деятельности по стандартизации в</w:t>
      </w:r>
      <w:r w:rsidRPr="00B9312E">
        <w:t> </w:t>
      </w:r>
      <w:r w:rsidRPr="0047493B">
        <w:rPr>
          <w:lang w:val="ru-RU"/>
        </w:rPr>
        <w:t>области мультимедиа и цифровых услуг.</w:t>
      </w:r>
    </w:p>
    <w:p w14:paraId="565B09EC" w14:textId="77777777" w:rsidR="002C7415" w:rsidRPr="00B9312E" w:rsidRDefault="002C7415" w:rsidP="002C7415">
      <w:pPr>
        <w:pStyle w:val="Heading3"/>
        <w:rPr>
          <w:lang w:val="ru-RU"/>
        </w:rPr>
      </w:pPr>
      <w:bookmarkStart w:id="18" w:name="_Toc62462437"/>
      <w:r w:rsidRPr="00B9312E">
        <w:rPr>
          <w:lang w:val="ru-RU"/>
        </w:rPr>
        <w:t>А.3</w:t>
      </w:r>
      <w:r w:rsidRPr="00B9312E">
        <w:rPr>
          <w:lang w:val="ru-RU"/>
        </w:rPr>
        <w:tab/>
        <w:t>Задачи</w:t>
      </w:r>
      <w:bookmarkEnd w:id="18"/>
    </w:p>
    <w:p w14:paraId="7D988616" w14:textId="77777777" w:rsidR="002C7415" w:rsidRPr="0047493B" w:rsidRDefault="002C7415" w:rsidP="002C7415">
      <w:pPr>
        <w:rPr>
          <w:lang w:val="ru-RU"/>
        </w:rPr>
      </w:pPr>
      <w:r w:rsidRPr="0047493B">
        <w:rPr>
          <w:lang w:val="ru-RU"/>
        </w:rPr>
        <w:t>К числу задач, наряду с прочими, относятся следующие:</w:t>
      </w:r>
    </w:p>
    <w:p w14:paraId="5F5CF4A6" w14:textId="77777777" w:rsidR="002C7415" w:rsidRPr="0047493B" w:rsidRDefault="002C7415" w:rsidP="002C7415">
      <w:pPr>
        <w:pStyle w:val="enumlev1"/>
        <w:rPr>
          <w:lang w:val="ru-RU"/>
        </w:rPr>
      </w:pPr>
      <w:r w:rsidRPr="0047493B">
        <w:rPr>
          <w:lang w:val="ru-RU"/>
        </w:rPr>
        <w:t>–</w:t>
      </w:r>
      <w:r w:rsidRPr="0047493B">
        <w:rPr>
          <w:lang w:val="ru-RU"/>
        </w:rPr>
        <w:tab/>
        <w:t>разработка и обновление стратегии стандартизации мультимедийных услуг и</w:t>
      </w:r>
      <w:r w:rsidRPr="00B9312E">
        <w:t> </w:t>
      </w:r>
      <w:r w:rsidRPr="0047493B">
        <w:rPr>
          <w:lang w:val="ru-RU"/>
        </w:rPr>
        <w:t>приложений с использованием соответствующего процесса общения среди всех заинтересованных сторон, включая организацию семинаров-практикумов по отдельным вопросам стандартизации;</w:t>
      </w:r>
    </w:p>
    <w:p w14:paraId="0C226B7C" w14:textId="77777777" w:rsidR="002C7415" w:rsidRPr="0047493B" w:rsidRDefault="002C7415" w:rsidP="002C7415">
      <w:pPr>
        <w:pStyle w:val="enumlev1"/>
        <w:rPr>
          <w:lang w:val="ru-RU"/>
        </w:rPr>
      </w:pPr>
      <w:r w:rsidRPr="0047493B">
        <w:rPr>
          <w:lang w:val="ru-RU"/>
        </w:rPr>
        <w:t>–</w:t>
      </w:r>
      <w:r w:rsidRPr="0047493B">
        <w:rPr>
          <w:lang w:val="ru-RU"/>
        </w:rPr>
        <w:tab/>
        <w:t>документирование процессов координации и достижение согласия по ним;</w:t>
      </w:r>
    </w:p>
    <w:p w14:paraId="1F822C18" w14:textId="77777777" w:rsidR="002C7415" w:rsidRPr="0047493B" w:rsidRDefault="002C7415" w:rsidP="002C7415">
      <w:pPr>
        <w:pStyle w:val="enumlev1"/>
        <w:rPr>
          <w:lang w:val="ru-RU"/>
        </w:rPr>
      </w:pPr>
      <w:r w:rsidRPr="0047493B">
        <w:rPr>
          <w:lang w:val="ru-RU"/>
        </w:rPr>
        <w:t>–</w:t>
      </w:r>
      <w:r w:rsidRPr="0047493B">
        <w:rPr>
          <w:lang w:val="ru-RU"/>
        </w:rPr>
        <w:tab/>
        <w:t>проведение переговоров с соответствующими органами с использованием надлежащих координационных процессов, для того чтобы не допустить дублирования деятельности и обеспечить рассмотрение всех требуемых стандартов и необходимости в</w:t>
      </w:r>
      <w:r w:rsidRPr="00B9312E">
        <w:t> </w:t>
      </w:r>
      <w:r w:rsidRPr="0047493B">
        <w:rPr>
          <w:lang w:val="ru-RU"/>
        </w:rPr>
        <w:t>устройствах (например, в шлюзах), в целях сведения к минимуму возможности сквозного взаимодействия;</w:t>
      </w:r>
    </w:p>
    <w:p w14:paraId="5FE26976" w14:textId="77777777" w:rsidR="002C7415" w:rsidRPr="0047493B" w:rsidRDefault="002C7415" w:rsidP="002C7415">
      <w:pPr>
        <w:pStyle w:val="enumlev1"/>
        <w:rPr>
          <w:lang w:val="ru-RU"/>
        </w:rPr>
      </w:pPr>
      <w:r w:rsidRPr="0047493B">
        <w:rPr>
          <w:lang w:val="ru-RU"/>
        </w:rPr>
        <w:t>–</w:t>
      </w:r>
      <w:r w:rsidRPr="0047493B">
        <w:rPr>
          <w:lang w:val="ru-RU"/>
        </w:rPr>
        <w:tab/>
        <w:t>сотрудничество с Сектором развития электросвязи МСЭ в деятельности, направленной на</w:t>
      </w:r>
      <w:r w:rsidRPr="00B9312E">
        <w:t> </w:t>
      </w:r>
      <w:r w:rsidRPr="0047493B">
        <w:rPr>
          <w:lang w:val="ru-RU"/>
        </w:rPr>
        <w:t>преодоление разрыва в области стандартизации.</w:t>
      </w:r>
    </w:p>
    <w:p w14:paraId="0BF4BE6B" w14:textId="77777777" w:rsidR="002C7415" w:rsidRPr="00B9312E" w:rsidRDefault="002C7415" w:rsidP="002C7415">
      <w:pPr>
        <w:pStyle w:val="Note"/>
        <w:rPr>
          <w:lang w:val="ru-RU"/>
        </w:rPr>
      </w:pPr>
      <w:r w:rsidRPr="00B9312E">
        <w:rPr>
          <w:lang w:val="ru-RU"/>
        </w:rPr>
        <w:t>ПРИМЕЧАНИЕ. – Данный Вопрос выполняет координационные функции для исследовательских комиссий, и не ожидается, что в его рамках будут разработаны какие-либо Рекомендации.</w:t>
      </w:r>
    </w:p>
    <w:p w14:paraId="4739CD96" w14:textId="77777777" w:rsidR="002C7415" w:rsidRPr="00B9312E" w:rsidRDefault="002C7415" w:rsidP="002C7415">
      <w:pPr>
        <w:pStyle w:val="Heading3"/>
        <w:rPr>
          <w:lang w:val="ru-RU"/>
        </w:rPr>
      </w:pPr>
      <w:bookmarkStart w:id="19" w:name="_Toc62462438"/>
      <w:r w:rsidRPr="00B9312E">
        <w:rPr>
          <w:lang w:val="ru-RU"/>
        </w:rPr>
        <w:t>А.4</w:t>
      </w:r>
      <w:r w:rsidRPr="00B9312E">
        <w:rPr>
          <w:lang w:val="ru-RU"/>
        </w:rPr>
        <w:tab/>
        <w:t>Относящиеся к Вопросу</w:t>
      </w:r>
      <w:bookmarkEnd w:id="19"/>
    </w:p>
    <w:p w14:paraId="0F90CE9C" w14:textId="6C7A54DC" w:rsidR="002C7415" w:rsidRPr="00B9312E" w:rsidRDefault="002C7415" w:rsidP="002C7415">
      <w:pPr>
        <w:pStyle w:val="Headingb"/>
        <w:rPr>
          <w:rFonts w:ascii="Times New Roman" w:hAnsi="Times New Roman"/>
          <w:bCs/>
          <w:lang w:val="ru-RU"/>
        </w:rPr>
      </w:pPr>
      <w:r w:rsidRPr="00B9312E">
        <w:rPr>
          <w:lang w:val="ru-RU"/>
        </w:rPr>
        <w:t>Рекомендации</w:t>
      </w:r>
    </w:p>
    <w:p w14:paraId="4152E55A" w14:textId="77777777" w:rsidR="002C7415" w:rsidRPr="0047493B" w:rsidRDefault="002C7415" w:rsidP="002C7415">
      <w:pPr>
        <w:pStyle w:val="enumlev1"/>
        <w:rPr>
          <w:lang w:val="ru-RU"/>
        </w:rPr>
      </w:pPr>
      <w:r w:rsidRPr="0047493B">
        <w:rPr>
          <w:lang w:val="ru-RU"/>
        </w:rPr>
        <w:t>–</w:t>
      </w:r>
      <w:r w:rsidRPr="0047493B">
        <w:rPr>
          <w:lang w:val="ru-RU"/>
        </w:rPr>
        <w:tab/>
        <w:t xml:space="preserve">Рекомендации серий </w:t>
      </w:r>
      <w:r w:rsidRPr="00B9312E">
        <w:t>E</w:t>
      </w:r>
      <w:r w:rsidRPr="0047493B">
        <w:rPr>
          <w:lang w:val="ru-RU"/>
        </w:rPr>
        <w:t xml:space="preserve">, </w:t>
      </w:r>
      <w:r w:rsidRPr="00B9312E">
        <w:t>F</w:t>
      </w:r>
      <w:r w:rsidRPr="0047493B">
        <w:rPr>
          <w:lang w:val="ru-RU"/>
        </w:rPr>
        <w:t xml:space="preserve">, </w:t>
      </w:r>
      <w:r w:rsidRPr="00B9312E">
        <w:t>G</w:t>
      </w:r>
      <w:r w:rsidRPr="0047493B">
        <w:rPr>
          <w:lang w:val="ru-RU"/>
        </w:rPr>
        <w:t xml:space="preserve">, </w:t>
      </w:r>
      <w:r w:rsidRPr="00B9312E">
        <w:t>H</w:t>
      </w:r>
      <w:r w:rsidRPr="0047493B">
        <w:rPr>
          <w:lang w:val="ru-RU"/>
        </w:rPr>
        <w:t xml:space="preserve">, </w:t>
      </w:r>
      <w:r w:rsidRPr="00B9312E">
        <w:t>I</w:t>
      </w:r>
      <w:r w:rsidRPr="0047493B">
        <w:rPr>
          <w:lang w:val="ru-RU"/>
        </w:rPr>
        <w:t xml:space="preserve">, </w:t>
      </w:r>
      <w:r w:rsidRPr="00B9312E">
        <w:t>Q</w:t>
      </w:r>
      <w:r w:rsidRPr="0047493B">
        <w:rPr>
          <w:lang w:val="ru-RU"/>
        </w:rPr>
        <w:t xml:space="preserve">, </w:t>
      </w:r>
      <w:r w:rsidRPr="00B9312E">
        <w:t>T</w:t>
      </w:r>
      <w:r w:rsidRPr="0047493B">
        <w:rPr>
          <w:lang w:val="ru-RU"/>
        </w:rPr>
        <w:t xml:space="preserve">, </w:t>
      </w:r>
      <w:r w:rsidRPr="00B9312E">
        <w:t>V</w:t>
      </w:r>
      <w:r w:rsidRPr="0047493B">
        <w:rPr>
          <w:lang w:val="ru-RU"/>
        </w:rPr>
        <w:t xml:space="preserve">, </w:t>
      </w:r>
      <w:r w:rsidRPr="00B9312E">
        <w:t>X</w:t>
      </w:r>
      <w:r w:rsidRPr="0047493B">
        <w:rPr>
          <w:lang w:val="ru-RU"/>
        </w:rPr>
        <w:t xml:space="preserve">, </w:t>
      </w:r>
      <w:r w:rsidRPr="00B9312E">
        <w:t>Y</w:t>
      </w:r>
      <w:r w:rsidRPr="0047493B">
        <w:rPr>
          <w:lang w:val="ru-RU"/>
        </w:rPr>
        <w:t>, относящиеся к кругу ведения ИК16</w:t>
      </w:r>
    </w:p>
    <w:p w14:paraId="24358DC1" w14:textId="2C165DEE" w:rsidR="002C7415" w:rsidRPr="00B9312E" w:rsidRDefault="002C7415" w:rsidP="002C7415">
      <w:pPr>
        <w:pStyle w:val="Headingb"/>
        <w:rPr>
          <w:rFonts w:ascii="Times New Roman" w:hAnsi="Times New Roman"/>
          <w:bCs/>
          <w:lang w:val="ru-RU"/>
        </w:rPr>
      </w:pPr>
      <w:r w:rsidRPr="00B9312E">
        <w:rPr>
          <w:lang w:val="ru-RU"/>
        </w:rPr>
        <w:t>Вопросы</w:t>
      </w:r>
    </w:p>
    <w:p w14:paraId="358BF9B5" w14:textId="77777777" w:rsidR="002C7415" w:rsidRPr="0047493B" w:rsidRDefault="002C7415" w:rsidP="002C7415">
      <w:pPr>
        <w:pStyle w:val="enumlev1"/>
        <w:rPr>
          <w:lang w:val="ru-RU"/>
        </w:rPr>
      </w:pPr>
      <w:r w:rsidRPr="0047493B">
        <w:rPr>
          <w:lang w:val="ru-RU"/>
        </w:rPr>
        <w:t>–</w:t>
      </w:r>
      <w:r w:rsidRPr="0047493B">
        <w:rPr>
          <w:lang w:val="ru-RU"/>
        </w:rPr>
        <w:tab/>
        <w:t>Все Вопросы 16-й Исследовательской комиссии</w:t>
      </w:r>
    </w:p>
    <w:p w14:paraId="344E16C3" w14:textId="77777777" w:rsidR="00A77558" w:rsidRDefault="00A77558">
      <w:pPr>
        <w:tabs>
          <w:tab w:val="clear" w:pos="794"/>
          <w:tab w:val="clear" w:pos="1191"/>
          <w:tab w:val="clear" w:pos="1588"/>
          <w:tab w:val="clear" w:pos="1985"/>
        </w:tabs>
        <w:spacing w:before="0" w:after="200" w:line="276" w:lineRule="auto"/>
        <w:rPr>
          <w:rFonts w:ascii="Times New Roman Bold" w:hAnsi="Times New Roman Bold"/>
          <w:b/>
          <w:lang w:val="ru-RU"/>
        </w:rPr>
      </w:pPr>
      <w:r>
        <w:rPr>
          <w:lang w:val="ru-RU"/>
        </w:rPr>
        <w:br w:type="page"/>
      </w:r>
    </w:p>
    <w:p w14:paraId="55F7715D" w14:textId="354F0A62" w:rsidR="002C7415" w:rsidRPr="00B9312E" w:rsidRDefault="002C7415" w:rsidP="002C7415">
      <w:pPr>
        <w:pStyle w:val="Headingb"/>
        <w:rPr>
          <w:rFonts w:ascii="Times New Roman" w:hAnsi="Times New Roman"/>
          <w:bCs/>
          <w:lang w:val="ru-RU"/>
        </w:rPr>
      </w:pPr>
      <w:r w:rsidRPr="00B9312E">
        <w:rPr>
          <w:lang w:val="ru-RU"/>
        </w:rPr>
        <w:lastRenderedPageBreak/>
        <w:t>Исследовательские комиссии</w:t>
      </w:r>
    </w:p>
    <w:p w14:paraId="10C4EA1C" w14:textId="77777777" w:rsidR="002C7415" w:rsidRPr="0047493B" w:rsidRDefault="002C7415" w:rsidP="002C7415">
      <w:pPr>
        <w:pStyle w:val="enumlev1"/>
        <w:rPr>
          <w:lang w:val="ru-RU"/>
        </w:rPr>
      </w:pPr>
      <w:r w:rsidRPr="0047493B">
        <w:rPr>
          <w:lang w:val="ru-RU"/>
        </w:rPr>
        <w:t>–</w:t>
      </w:r>
      <w:r w:rsidRPr="0047493B">
        <w:rPr>
          <w:lang w:val="ru-RU"/>
        </w:rPr>
        <w:tab/>
        <w:t>Все исследовательские комиссии МСЭ-Т и КГСЭ</w:t>
      </w:r>
    </w:p>
    <w:p w14:paraId="6D55E82B" w14:textId="77777777" w:rsidR="002C7415" w:rsidRPr="0047493B" w:rsidRDefault="002C7415" w:rsidP="002C7415">
      <w:pPr>
        <w:pStyle w:val="enumlev1"/>
        <w:rPr>
          <w:lang w:val="ru-RU"/>
        </w:rPr>
      </w:pPr>
      <w:r w:rsidRPr="0047493B">
        <w:rPr>
          <w:lang w:val="ru-RU"/>
        </w:rPr>
        <w:t>–</w:t>
      </w:r>
      <w:r w:rsidRPr="0047493B">
        <w:rPr>
          <w:lang w:val="ru-RU"/>
        </w:rPr>
        <w:tab/>
        <w:t>ИК5 и ИК6 МСЭ-</w:t>
      </w:r>
      <w:r w:rsidRPr="00B9312E">
        <w:t>R</w:t>
      </w:r>
    </w:p>
    <w:p w14:paraId="13B8BC13" w14:textId="77777777" w:rsidR="002C7415" w:rsidRPr="0047493B" w:rsidRDefault="002C7415" w:rsidP="002C7415">
      <w:pPr>
        <w:pStyle w:val="enumlev1"/>
        <w:rPr>
          <w:lang w:val="ru-RU"/>
        </w:rPr>
      </w:pPr>
      <w:r w:rsidRPr="0047493B">
        <w:rPr>
          <w:lang w:val="ru-RU"/>
        </w:rPr>
        <w:t>–</w:t>
      </w:r>
      <w:r w:rsidRPr="0047493B">
        <w:rPr>
          <w:lang w:val="ru-RU"/>
        </w:rPr>
        <w:tab/>
        <w:t>ИК1 и ИК2 МСЭ-</w:t>
      </w:r>
      <w:r w:rsidRPr="00B9312E">
        <w:t>D</w:t>
      </w:r>
    </w:p>
    <w:p w14:paraId="3113E185" w14:textId="3026F010" w:rsidR="002C7415" w:rsidRPr="00B9312E" w:rsidRDefault="002C7415" w:rsidP="002C7415">
      <w:pPr>
        <w:pStyle w:val="Headingb"/>
        <w:rPr>
          <w:rFonts w:ascii="Times New Roman" w:hAnsi="Times New Roman"/>
          <w:bCs/>
          <w:lang w:val="ru-RU"/>
        </w:rPr>
      </w:pPr>
      <w:r w:rsidRPr="00B9312E">
        <w:rPr>
          <w:lang w:val="ru-RU"/>
        </w:rPr>
        <w:t>Другие органы</w:t>
      </w:r>
    </w:p>
    <w:p w14:paraId="62BF8321" w14:textId="77777777" w:rsidR="002C7415" w:rsidRPr="0047493B" w:rsidRDefault="002C7415" w:rsidP="002C7415">
      <w:pPr>
        <w:pStyle w:val="enumlev1"/>
        <w:rPr>
          <w:lang w:val="ru-RU"/>
        </w:rPr>
      </w:pPr>
      <w:r w:rsidRPr="0047493B">
        <w:rPr>
          <w:lang w:val="ru-RU"/>
        </w:rPr>
        <w:t>–</w:t>
      </w:r>
      <w:r w:rsidRPr="0047493B">
        <w:rPr>
          <w:lang w:val="ru-RU"/>
        </w:rPr>
        <w:tab/>
        <w:t xml:space="preserve">ТК100 МЭК, ОТК1 ИСО/МЭК (ПК29, ПК35 и др.), ИСО (ПК31 </w:t>
      </w:r>
      <w:r w:rsidRPr="00B9312E">
        <w:t>TK</w:t>
      </w:r>
      <w:r w:rsidRPr="0047493B">
        <w:rPr>
          <w:lang w:val="ru-RU"/>
        </w:rPr>
        <w:t xml:space="preserve">22 и др.), ЕТСИ, </w:t>
      </w:r>
      <w:r w:rsidRPr="00B9312E">
        <w:t>IETF</w:t>
      </w:r>
    </w:p>
    <w:p w14:paraId="681684B1" w14:textId="77777777" w:rsidR="002C7415" w:rsidRPr="0047493B" w:rsidRDefault="002C7415" w:rsidP="002C7415">
      <w:pPr>
        <w:pStyle w:val="enumlev1"/>
        <w:rPr>
          <w:lang w:val="ru-RU"/>
        </w:rPr>
      </w:pPr>
      <w:r w:rsidRPr="00B9312E">
        <w:sym w:font="Symbol" w:char="F02D"/>
      </w:r>
      <w:r w:rsidRPr="0047493B">
        <w:rPr>
          <w:lang w:val="ru-RU"/>
        </w:rPr>
        <w:tab/>
        <w:t>Соответствующие форумы и консорциумы</w:t>
      </w:r>
    </w:p>
    <w:p w14:paraId="42ED763B" w14:textId="77777777" w:rsidR="002C7415" w:rsidRPr="0047493B" w:rsidRDefault="002C7415" w:rsidP="002C7415">
      <w:pPr>
        <w:rPr>
          <w:lang w:val="ru-RU"/>
        </w:rPr>
      </w:pPr>
      <w:r w:rsidRPr="0047493B">
        <w:rPr>
          <w:lang w:val="ru-RU"/>
        </w:rPr>
        <w:br w:type="page"/>
      </w:r>
    </w:p>
    <w:p w14:paraId="134C6565" w14:textId="7E6E11E6" w:rsidR="002C7415" w:rsidRPr="0047493B" w:rsidRDefault="00A77558" w:rsidP="00A77558">
      <w:pPr>
        <w:pStyle w:val="Heading2"/>
        <w:rPr>
          <w:lang w:val="ru-RU"/>
        </w:rPr>
      </w:pPr>
      <w:bookmarkStart w:id="20" w:name="_Toc62462439"/>
      <w:r>
        <w:lastRenderedPageBreak/>
        <w:t>B</w:t>
      </w:r>
      <w:r w:rsidRPr="0047493B">
        <w:rPr>
          <w:lang w:val="ru-RU"/>
        </w:rPr>
        <w:tab/>
        <w:t>Вопрос 5</w:t>
      </w:r>
      <w:r w:rsidR="002C7415" w:rsidRPr="0047493B">
        <w:rPr>
          <w:lang w:val="ru-RU"/>
        </w:rPr>
        <w:t>/16</w:t>
      </w:r>
      <w:r w:rsidRPr="0047493B">
        <w:rPr>
          <w:lang w:val="ru-RU"/>
        </w:rPr>
        <w:t xml:space="preserve"> − </w:t>
      </w:r>
      <w:r w:rsidR="002C7415" w:rsidRPr="0047493B">
        <w:rPr>
          <w:lang w:val="ru-RU"/>
        </w:rPr>
        <w:t>Мультимедийные приложения с искусственным интеллектом</w:t>
      </w:r>
      <w:bookmarkEnd w:id="20"/>
    </w:p>
    <w:p w14:paraId="74DA8C8F" w14:textId="77777777" w:rsidR="002C7415" w:rsidRPr="0047493B" w:rsidRDefault="002C7415" w:rsidP="002C7415">
      <w:pPr>
        <w:rPr>
          <w:lang w:val="ru-RU"/>
        </w:rPr>
      </w:pPr>
      <w:bookmarkStart w:id="21" w:name="_Toc45640302"/>
      <w:bookmarkStart w:id="22" w:name="lt_pId118"/>
      <w:r w:rsidRPr="0047493B">
        <w:rPr>
          <w:lang w:val="ru-RU"/>
        </w:rPr>
        <w:t>(Продолжение Вопроса</w:t>
      </w:r>
      <w:r w:rsidRPr="00B9312E">
        <w:t> </w:t>
      </w:r>
      <w:r w:rsidRPr="0047493B">
        <w:rPr>
          <w:lang w:val="ru-RU"/>
        </w:rPr>
        <w:t>5/16)</w:t>
      </w:r>
      <w:bookmarkEnd w:id="21"/>
    </w:p>
    <w:p w14:paraId="7F4F44FA" w14:textId="77777777" w:rsidR="002C7415" w:rsidRPr="00B9312E" w:rsidRDefault="002C7415" w:rsidP="002C7415">
      <w:pPr>
        <w:pStyle w:val="Heading3"/>
        <w:rPr>
          <w:lang w:val="ru-RU"/>
        </w:rPr>
      </w:pPr>
      <w:bookmarkStart w:id="23" w:name="_Toc45640215"/>
      <w:bookmarkStart w:id="24" w:name="_Toc62462440"/>
      <w:r w:rsidRPr="00B9312E">
        <w:rPr>
          <w:lang w:val="ru-RU"/>
        </w:rPr>
        <w:t>B.1</w:t>
      </w:r>
      <w:r w:rsidRPr="00B9312E">
        <w:rPr>
          <w:lang w:val="ru-RU"/>
        </w:rPr>
        <w:tab/>
      </w:r>
      <w:bookmarkEnd w:id="23"/>
      <w:r w:rsidRPr="00B9312E">
        <w:rPr>
          <w:lang w:val="ru-RU"/>
        </w:rPr>
        <w:t>Обоснование</w:t>
      </w:r>
      <w:bookmarkEnd w:id="24"/>
    </w:p>
    <w:p w14:paraId="1F1634EA" w14:textId="77777777" w:rsidR="002C7415" w:rsidRPr="0047493B" w:rsidRDefault="002C7415" w:rsidP="002C7415">
      <w:pPr>
        <w:rPr>
          <w:lang w:val="ru-RU"/>
        </w:rPr>
      </w:pPr>
      <w:r w:rsidRPr="0047493B">
        <w:rPr>
          <w:lang w:val="ru-RU"/>
        </w:rPr>
        <w:t>Недавние успехи в области применения искусственного интеллекта (ИИ) в различных сферах привели к подъему изучения и использования технологий ИИ на новую высоту. ИИ стал вершиной технологии информационной эпохи. Одним из самых захватывающих аспектов развития ИИ стало огромное количество его практических применений. В то же время успехи в области компьютерного зрения и таких технологий, как обработка естественного языка, с возможностью глубокого обучения существенно повышают качество работы и жизни людей.</w:t>
      </w:r>
    </w:p>
    <w:p w14:paraId="31F8C5DB" w14:textId="77777777" w:rsidR="002C7415" w:rsidRPr="0047493B" w:rsidRDefault="002C7415" w:rsidP="002C7415">
      <w:pPr>
        <w:rPr>
          <w:lang w:val="ru-RU"/>
        </w:rPr>
      </w:pPr>
      <w:r w:rsidRPr="0047493B">
        <w:rPr>
          <w:lang w:val="ru-RU"/>
        </w:rPr>
        <w:t>В настоящее время постепенно вырисовывается экологическая картина ИИ. В ближайшие годы основной потенциальной областью будущего развития ИИ станут специализированные интеллектуальные приложения. Исследования в области ИИ, будь то специализированные или универсальные приложения, будут сосредоточены на анализе данных на трех основных уровнях: уровне вычислений (базовом), уровне алгоритмов (технологическом) и уровне приложений. ИИ – это не просто "технология ради технологии". Когда большие наборы данных сочетаются с достаточно мощной технологией, создается стоимость и достигается конкурентное преимущество.</w:t>
      </w:r>
    </w:p>
    <w:p w14:paraId="2FCB3C06" w14:textId="77777777" w:rsidR="002C7415" w:rsidRPr="0047493B" w:rsidRDefault="002C7415" w:rsidP="002C7415">
      <w:pPr>
        <w:rPr>
          <w:lang w:val="ru-RU"/>
        </w:rPr>
      </w:pPr>
      <w:r w:rsidRPr="0047493B">
        <w:rPr>
          <w:lang w:val="ru-RU"/>
        </w:rPr>
        <w:t>Пионером стало мультимедиа, и уже появились концепции "мультимедиа с поддержкой ИИ" и "интеллектуального мультимедиа". Ученые и инженеры во всем мире углубляются в самые перспективные области, такие как компьютерное зрение и речевые технологии. Компьютеры учатся анализировать видеоизображение, дополняя реальность, с тем чтобы направлять деятельность технических специалистов при выполнении сложных работ на местах, предусматривающих помощь компьютерам в распознавании лиц, определении настроения и эмоциональной окраски речи, а также обогащении видеоизображения с помощью извлекаемых из него метаданных.</w:t>
      </w:r>
    </w:p>
    <w:p w14:paraId="22CA8760" w14:textId="77777777" w:rsidR="002C7415" w:rsidRPr="0047493B" w:rsidRDefault="002C7415" w:rsidP="002C7415">
      <w:pPr>
        <w:rPr>
          <w:lang w:val="ru-RU"/>
        </w:rPr>
      </w:pPr>
      <w:r w:rsidRPr="0047493B">
        <w:rPr>
          <w:lang w:val="ru-RU"/>
        </w:rPr>
        <w:t>Мультимедийные приложения с поддержкой ИИ переживают бум, но целенаправленные исследования значительно отстают. Появляющиеся технологии не только приносят с собой новые возможности, но и ставят новые задачи и выдвигают новые требования. Если рассмотреть в качестве примера мультимедийные данные, то данные изображения, видео и звука лежат в основе приложений ИИ, таких как распознавание образов, классификация настроений и т.</w:t>
      </w:r>
      <w:r w:rsidRPr="00B9312E">
        <w:t> </w:t>
      </w:r>
      <w:r w:rsidRPr="0047493B">
        <w:rPr>
          <w:lang w:val="ru-RU"/>
        </w:rPr>
        <w:t xml:space="preserve">д. Однако большие объемы мультимедийных данных не эквивалентны высококачественным маркировочным данным, которые могут быть полезны для приложений ИИ. Пока не разработаны руководящие принципы или стандарты формата мультимедиа и способы маркировки, мультимедийные данные, собранные и промаркированные компанией </w:t>
      </w:r>
      <w:r w:rsidRPr="00B9312E">
        <w:t>A</w:t>
      </w:r>
      <w:r w:rsidRPr="0047493B">
        <w:rPr>
          <w:lang w:val="ru-RU"/>
        </w:rPr>
        <w:t xml:space="preserve">, не могут использоваться компанией </w:t>
      </w:r>
      <w:r w:rsidRPr="00B9312E">
        <w:t>B</w:t>
      </w:r>
      <w:r w:rsidRPr="0047493B">
        <w:rPr>
          <w:lang w:val="ru-RU"/>
        </w:rPr>
        <w:t>. Это ведет к огромной трате ресурсов и препятствует потоку данных, что может серьезно помешать развитию индустрии ИИ.</w:t>
      </w:r>
    </w:p>
    <w:p w14:paraId="4EB83582" w14:textId="77777777" w:rsidR="002C7415" w:rsidRPr="0047493B" w:rsidRDefault="002C7415" w:rsidP="002C7415">
      <w:pPr>
        <w:rPr>
          <w:lang w:val="ru-RU"/>
        </w:rPr>
      </w:pPr>
      <w:r w:rsidRPr="0047493B">
        <w:rPr>
          <w:lang w:val="ru-RU"/>
        </w:rPr>
        <w:t>Данный Вопрос относится к приложениям мультимедиа с поддержкой искусственного интеллекта и направлен на 1) выявление проблем, возникающих при внедрении мультимедийных приложений с поддержкой ИИ, 2) анализ влияния технологий ИИ на стандарты мультимедийных приложений и 3)</w:t>
      </w:r>
      <w:r w:rsidRPr="00B9312E">
        <w:t> </w:t>
      </w:r>
      <w:r w:rsidRPr="0047493B">
        <w:rPr>
          <w:lang w:val="ru-RU"/>
        </w:rPr>
        <w:t>определение характеристик и оценку спецификаций приложений, алгоритмов и структур данных для стандартов мультимедийных приложений с поддержкой ИИ, чтобы ускорить и модернизировать развитие мультимедиа и индустрии ИИ.</w:t>
      </w:r>
    </w:p>
    <w:p w14:paraId="0BE98895" w14:textId="77777777" w:rsidR="002C7415" w:rsidRPr="00B9312E" w:rsidRDefault="002C7415" w:rsidP="002C7415">
      <w:pPr>
        <w:pStyle w:val="Heading3"/>
        <w:rPr>
          <w:lang w:val="ru-RU"/>
        </w:rPr>
      </w:pPr>
      <w:bookmarkStart w:id="25" w:name="_Toc45640216"/>
      <w:bookmarkStart w:id="26" w:name="_Toc62462441"/>
      <w:r w:rsidRPr="00B9312E">
        <w:rPr>
          <w:lang w:val="ru-RU"/>
        </w:rPr>
        <w:t>B.2</w:t>
      </w:r>
      <w:r w:rsidRPr="00B9312E">
        <w:rPr>
          <w:lang w:val="ru-RU"/>
        </w:rPr>
        <w:tab/>
      </w:r>
      <w:bookmarkEnd w:id="25"/>
      <w:r w:rsidRPr="00B9312E">
        <w:rPr>
          <w:lang w:val="ru-RU"/>
        </w:rPr>
        <w:t>Вопросы для исследования</w:t>
      </w:r>
      <w:bookmarkEnd w:id="26"/>
    </w:p>
    <w:p w14:paraId="19297321" w14:textId="77777777" w:rsidR="002C7415" w:rsidRPr="0047493B" w:rsidRDefault="002C7415" w:rsidP="002C7415">
      <w:pPr>
        <w:rPr>
          <w:lang w:val="ru-RU"/>
        </w:rPr>
      </w:pPr>
      <w:r w:rsidRPr="0047493B">
        <w:rPr>
          <w:lang w:val="ru-RU"/>
        </w:rPr>
        <w:t>К числу подлежащих изучению вопросов, наряду с прочими, относятся следующие:</w:t>
      </w:r>
    </w:p>
    <w:p w14:paraId="663278E6" w14:textId="77777777" w:rsidR="002C7415" w:rsidRPr="0047493B" w:rsidRDefault="002C7415" w:rsidP="002C7415">
      <w:pPr>
        <w:pStyle w:val="enumlev1"/>
        <w:rPr>
          <w:lang w:val="ru-RU"/>
        </w:rPr>
      </w:pPr>
      <w:r w:rsidRPr="0047493B">
        <w:rPr>
          <w:lang w:val="ru-RU"/>
        </w:rPr>
        <w:t>–</w:t>
      </w:r>
      <w:r w:rsidRPr="0047493B">
        <w:rPr>
          <w:lang w:val="ru-RU"/>
        </w:rPr>
        <w:tab/>
        <w:t>сфера применения и определение ИИ в связи с его использованием в мультимедийных приложениях;</w:t>
      </w:r>
    </w:p>
    <w:p w14:paraId="39550D6F" w14:textId="77777777" w:rsidR="002C7415" w:rsidRPr="0047493B" w:rsidRDefault="002C7415" w:rsidP="002C7415">
      <w:pPr>
        <w:pStyle w:val="enumlev1"/>
        <w:rPr>
          <w:lang w:val="ru-RU"/>
        </w:rPr>
      </w:pPr>
      <w:r w:rsidRPr="0047493B">
        <w:rPr>
          <w:lang w:val="ru-RU"/>
        </w:rPr>
        <w:t>–</w:t>
      </w:r>
      <w:r w:rsidRPr="0047493B">
        <w:rPr>
          <w:lang w:val="ru-RU"/>
        </w:rPr>
        <w:tab/>
        <w:t>определение конкретных возможных сценариев использования ИИ в мультимедийных приложениях;</w:t>
      </w:r>
    </w:p>
    <w:p w14:paraId="0EF13B29" w14:textId="77777777" w:rsidR="002C7415" w:rsidRPr="0047493B" w:rsidRDefault="002C7415" w:rsidP="002C7415">
      <w:pPr>
        <w:pStyle w:val="enumlev1"/>
        <w:rPr>
          <w:lang w:val="ru-RU"/>
        </w:rPr>
      </w:pPr>
      <w:r w:rsidRPr="0047493B">
        <w:rPr>
          <w:lang w:val="ru-RU"/>
        </w:rPr>
        <w:t>–</w:t>
      </w:r>
      <w:r w:rsidRPr="0047493B">
        <w:rPr>
          <w:lang w:val="ru-RU"/>
        </w:rPr>
        <w:tab/>
        <w:t>определение методов на основе ИИ, облегчающих решение основанных на мультимедиа задач интеллектуального анализа и автоматизации, таких как видеонаблюдение, фильтрация контента, распознавание образов и т.</w:t>
      </w:r>
      <w:r w:rsidRPr="00B9312E">
        <w:t> </w:t>
      </w:r>
      <w:r w:rsidRPr="0047493B">
        <w:rPr>
          <w:lang w:val="ru-RU"/>
        </w:rPr>
        <w:t>д.;</w:t>
      </w:r>
    </w:p>
    <w:p w14:paraId="57775395" w14:textId="77777777" w:rsidR="002C7415" w:rsidRPr="0047493B" w:rsidRDefault="002C7415" w:rsidP="002C7415">
      <w:pPr>
        <w:pStyle w:val="enumlev1"/>
        <w:rPr>
          <w:lang w:val="ru-RU"/>
        </w:rPr>
      </w:pPr>
      <w:r w:rsidRPr="0047493B">
        <w:rPr>
          <w:lang w:val="ru-RU"/>
        </w:rPr>
        <w:t>–</w:t>
      </w:r>
      <w:r w:rsidRPr="0047493B">
        <w:rPr>
          <w:lang w:val="ru-RU"/>
        </w:rPr>
        <w:tab/>
        <w:t>подготовка данных для использования в мультимедийных приложениях с поддержкой ИИ;</w:t>
      </w:r>
    </w:p>
    <w:p w14:paraId="17CE641B" w14:textId="77777777" w:rsidR="002C7415" w:rsidRPr="0047493B" w:rsidRDefault="002C7415" w:rsidP="002C7415">
      <w:pPr>
        <w:pStyle w:val="enumlev1"/>
        <w:rPr>
          <w:lang w:val="ru-RU"/>
        </w:rPr>
      </w:pPr>
      <w:r w:rsidRPr="0047493B">
        <w:rPr>
          <w:lang w:val="ru-RU"/>
        </w:rPr>
        <w:lastRenderedPageBreak/>
        <w:t>–</w:t>
      </w:r>
      <w:r w:rsidRPr="0047493B">
        <w:rPr>
          <w:lang w:val="ru-RU"/>
        </w:rPr>
        <w:tab/>
        <w:t>особые характеристики систем для мультимедийных приложений с поддержкой ИИ;</w:t>
      </w:r>
    </w:p>
    <w:p w14:paraId="63E325A4" w14:textId="77777777" w:rsidR="002C7415" w:rsidRPr="0047493B" w:rsidRDefault="002C7415" w:rsidP="002C7415">
      <w:pPr>
        <w:pStyle w:val="enumlev1"/>
        <w:rPr>
          <w:lang w:val="ru-RU"/>
        </w:rPr>
      </w:pPr>
      <w:r w:rsidRPr="0047493B">
        <w:rPr>
          <w:lang w:val="ru-RU"/>
        </w:rPr>
        <w:t>–</w:t>
      </w:r>
      <w:r w:rsidRPr="0047493B">
        <w:rPr>
          <w:lang w:val="ru-RU"/>
        </w:rPr>
        <w:tab/>
        <w:t>методы анализа и оценки сервисных платформ с поддержкой ИИ, таких как интеллектуальный анализ речи, обработка естественного языка, машинный перевод, распознавание и верификация лиц на основе глубокого обучения и т.</w:t>
      </w:r>
      <w:r w:rsidRPr="00B9312E">
        <w:t> </w:t>
      </w:r>
      <w:r w:rsidRPr="0047493B">
        <w:rPr>
          <w:lang w:val="ru-RU"/>
        </w:rPr>
        <w:t>д.;</w:t>
      </w:r>
    </w:p>
    <w:p w14:paraId="1C27E982" w14:textId="77777777" w:rsidR="002C7415" w:rsidRPr="0047493B" w:rsidRDefault="002C7415" w:rsidP="002C7415">
      <w:pPr>
        <w:pStyle w:val="enumlev1"/>
        <w:rPr>
          <w:lang w:val="ru-RU"/>
        </w:rPr>
      </w:pPr>
      <w:r w:rsidRPr="0047493B">
        <w:rPr>
          <w:lang w:val="ru-RU"/>
        </w:rPr>
        <w:t>–</w:t>
      </w:r>
      <w:r w:rsidRPr="0047493B">
        <w:rPr>
          <w:lang w:val="ru-RU"/>
        </w:rPr>
        <w:tab/>
        <w:t>определение возможного влияния ИИ на существующие мультимедийные приложения;</w:t>
      </w:r>
    </w:p>
    <w:p w14:paraId="4235ED67" w14:textId="78EFF07E" w:rsidR="002C7415" w:rsidRPr="0047493B" w:rsidRDefault="002C7415" w:rsidP="002C7415">
      <w:pPr>
        <w:pStyle w:val="enumlev1"/>
        <w:rPr>
          <w:lang w:val="ru-RU"/>
        </w:rPr>
      </w:pPr>
      <w:r w:rsidRPr="0047493B">
        <w:rPr>
          <w:lang w:val="ru-RU"/>
        </w:rPr>
        <w:t>–</w:t>
      </w:r>
      <w:r w:rsidRPr="0047493B">
        <w:rPr>
          <w:lang w:val="ru-RU"/>
        </w:rPr>
        <w:tab/>
        <w:t>всеобщая доступность мультимедийных приложений с поддержкой ИИ для помощи лицам с</w:t>
      </w:r>
      <w:r w:rsidR="005B1D0A">
        <w:t> </w:t>
      </w:r>
      <w:r w:rsidRPr="0047493B">
        <w:rPr>
          <w:lang w:val="ru-RU"/>
        </w:rPr>
        <w:t>ограниченными возможностями.</w:t>
      </w:r>
    </w:p>
    <w:p w14:paraId="29E165B5" w14:textId="77777777" w:rsidR="002C7415" w:rsidRPr="00B9312E" w:rsidRDefault="002C7415" w:rsidP="002C7415">
      <w:pPr>
        <w:pStyle w:val="Heading3"/>
        <w:rPr>
          <w:lang w:val="ru-RU"/>
        </w:rPr>
      </w:pPr>
      <w:bookmarkStart w:id="27" w:name="_Toc45640217"/>
      <w:bookmarkStart w:id="28" w:name="_Toc62462442"/>
      <w:r w:rsidRPr="00B9312E">
        <w:rPr>
          <w:lang w:val="ru-RU"/>
        </w:rPr>
        <w:t>В.3</w:t>
      </w:r>
      <w:r w:rsidRPr="00B9312E">
        <w:rPr>
          <w:lang w:val="ru-RU"/>
        </w:rPr>
        <w:tab/>
      </w:r>
      <w:bookmarkEnd w:id="27"/>
      <w:r w:rsidRPr="00B9312E">
        <w:rPr>
          <w:lang w:val="ru-RU"/>
        </w:rPr>
        <w:t>Задачи</w:t>
      </w:r>
      <w:bookmarkEnd w:id="28"/>
    </w:p>
    <w:p w14:paraId="470789B3" w14:textId="77777777" w:rsidR="002C7415" w:rsidRPr="0047493B" w:rsidRDefault="002C7415" w:rsidP="002C7415">
      <w:pPr>
        <w:rPr>
          <w:lang w:val="ru-RU"/>
        </w:rPr>
      </w:pPr>
      <w:r w:rsidRPr="0047493B">
        <w:rPr>
          <w:lang w:val="ru-RU"/>
        </w:rPr>
        <w:t>К числу задач, наряду с прочими, относятся следующие:</w:t>
      </w:r>
    </w:p>
    <w:p w14:paraId="073A73AB" w14:textId="77777777" w:rsidR="002C7415" w:rsidRPr="0047493B" w:rsidRDefault="002C7415" w:rsidP="002C7415">
      <w:pPr>
        <w:pStyle w:val="enumlev1"/>
        <w:rPr>
          <w:lang w:val="ru-RU"/>
        </w:rPr>
      </w:pPr>
      <w:r w:rsidRPr="0047493B">
        <w:rPr>
          <w:lang w:val="ru-RU"/>
        </w:rPr>
        <w:t>–</w:t>
      </w:r>
      <w:r w:rsidRPr="0047493B">
        <w:rPr>
          <w:lang w:val="ru-RU"/>
        </w:rPr>
        <w:tab/>
        <w:t>установление сферы применения и определений ИИ в связи с его использованием в мультимедийных приложениях;</w:t>
      </w:r>
    </w:p>
    <w:p w14:paraId="68742037" w14:textId="77777777" w:rsidR="002C7415" w:rsidRPr="0047493B" w:rsidRDefault="002C7415" w:rsidP="002C7415">
      <w:pPr>
        <w:pStyle w:val="enumlev1"/>
        <w:rPr>
          <w:lang w:val="ru-RU"/>
        </w:rPr>
      </w:pPr>
      <w:r w:rsidRPr="0047493B">
        <w:rPr>
          <w:lang w:val="ru-RU"/>
        </w:rPr>
        <w:t>–</w:t>
      </w:r>
      <w:r w:rsidRPr="0047493B">
        <w:rPr>
          <w:lang w:val="ru-RU"/>
        </w:rPr>
        <w:tab/>
        <w:t>определение и сбор конкретных сценариев применения ИИ в мультимедийных приложениях;</w:t>
      </w:r>
    </w:p>
    <w:p w14:paraId="4A04C78E" w14:textId="77777777" w:rsidR="002C7415" w:rsidRPr="0047493B" w:rsidRDefault="002C7415" w:rsidP="002C7415">
      <w:pPr>
        <w:pStyle w:val="enumlev1"/>
        <w:rPr>
          <w:lang w:val="ru-RU"/>
        </w:rPr>
      </w:pPr>
      <w:r w:rsidRPr="0047493B">
        <w:rPr>
          <w:lang w:val="ru-RU"/>
        </w:rPr>
        <w:t>–</w:t>
      </w:r>
      <w:r w:rsidRPr="0047493B">
        <w:rPr>
          <w:lang w:val="ru-RU"/>
        </w:rPr>
        <w:tab/>
        <w:t>определение требований к подготовке данных, включая, помимо прочего, сбор, маркировку, контроль и доставку данных;</w:t>
      </w:r>
    </w:p>
    <w:p w14:paraId="346869CE" w14:textId="77777777" w:rsidR="002C7415" w:rsidRPr="0047493B" w:rsidRDefault="002C7415" w:rsidP="002C7415">
      <w:pPr>
        <w:pStyle w:val="enumlev1"/>
        <w:rPr>
          <w:lang w:val="ru-RU"/>
        </w:rPr>
      </w:pPr>
      <w:r w:rsidRPr="0047493B">
        <w:rPr>
          <w:lang w:val="ru-RU"/>
        </w:rPr>
        <w:t>–</w:t>
      </w:r>
      <w:r w:rsidRPr="0047493B">
        <w:rPr>
          <w:lang w:val="ru-RU"/>
        </w:rPr>
        <w:tab/>
        <w:t>определение требований к анализу и оценке методик количественного представления рабочих характеристик мультимедийных приложений с поддержкой ИИ;</w:t>
      </w:r>
    </w:p>
    <w:p w14:paraId="24AFC7CC" w14:textId="77777777" w:rsidR="002C7415" w:rsidRPr="0047493B" w:rsidRDefault="002C7415" w:rsidP="002C7415">
      <w:pPr>
        <w:pStyle w:val="enumlev1"/>
        <w:rPr>
          <w:lang w:val="ru-RU"/>
        </w:rPr>
      </w:pPr>
      <w:r w:rsidRPr="0047493B">
        <w:rPr>
          <w:lang w:val="ru-RU"/>
        </w:rPr>
        <w:t>–</w:t>
      </w:r>
      <w:r w:rsidRPr="0047493B">
        <w:rPr>
          <w:lang w:val="ru-RU"/>
        </w:rPr>
        <w:tab/>
        <w:t>выявление и сбор конкретных примеров применения мультимедийных приложений с поддержкой ИИ для оценки их доступности;</w:t>
      </w:r>
    </w:p>
    <w:p w14:paraId="0690AD49" w14:textId="77777777" w:rsidR="002C7415" w:rsidRPr="0047493B" w:rsidRDefault="002C7415" w:rsidP="002C7415">
      <w:pPr>
        <w:pStyle w:val="enumlev1"/>
        <w:rPr>
          <w:lang w:val="ru-RU"/>
        </w:rPr>
      </w:pPr>
      <w:r w:rsidRPr="0047493B">
        <w:rPr>
          <w:lang w:val="ru-RU"/>
        </w:rPr>
        <w:t>–</w:t>
      </w:r>
      <w:r w:rsidRPr="0047493B">
        <w:rPr>
          <w:lang w:val="ru-RU"/>
        </w:rPr>
        <w:tab/>
        <w:t>поддержание и ведение документации, которая входит в сферу охвата данного Вопроса, в</w:t>
      </w:r>
      <w:r w:rsidRPr="00B9312E">
        <w:t> </w:t>
      </w:r>
      <w:r w:rsidRPr="0047493B">
        <w:rPr>
          <w:lang w:val="ru-RU"/>
        </w:rPr>
        <w:t>том числе МСЭ-</w:t>
      </w:r>
      <w:r w:rsidRPr="00B9312E">
        <w:t>T</w:t>
      </w:r>
      <w:r w:rsidRPr="0047493B">
        <w:rPr>
          <w:lang w:val="ru-RU"/>
        </w:rPr>
        <w:t xml:space="preserve"> </w:t>
      </w:r>
      <w:r w:rsidRPr="00B9312E">
        <w:t>F</w:t>
      </w:r>
      <w:r w:rsidRPr="0047493B">
        <w:rPr>
          <w:lang w:val="ru-RU"/>
        </w:rPr>
        <w:t>.748.11.</w:t>
      </w:r>
    </w:p>
    <w:p w14:paraId="77548AA1" w14:textId="77777777" w:rsidR="002C7415" w:rsidRPr="0047493B" w:rsidRDefault="002C7415" w:rsidP="002C7415">
      <w:pPr>
        <w:rPr>
          <w:lang w:val="ru-RU"/>
        </w:rPr>
      </w:pPr>
      <w:r w:rsidRPr="0047493B">
        <w:rPr>
          <w:lang w:val="ru-RU"/>
        </w:rPr>
        <w:t xml:space="preserve">Информация о текущем состоянии работы по этому Вопросу содержится в программе работы ИК16 по адресу: </w:t>
      </w:r>
      <w:hyperlink r:id="rId10" w:history="1">
        <w:r w:rsidRPr="00B9312E">
          <w:rPr>
            <w:rStyle w:val="Hyperlink"/>
          </w:rPr>
          <w:t>https</w:t>
        </w:r>
        <w:r w:rsidRPr="0047493B">
          <w:rPr>
            <w:rStyle w:val="Hyperlink"/>
            <w:lang w:val="ru-RU"/>
          </w:rPr>
          <w:t>://</w:t>
        </w:r>
        <w:r w:rsidRPr="00B9312E">
          <w:rPr>
            <w:rStyle w:val="Hyperlink"/>
          </w:rPr>
          <w:t>www</w:t>
        </w:r>
        <w:r w:rsidRPr="0047493B">
          <w:rPr>
            <w:rStyle w:val="Hyperlink"/>
            <w:lang w:val="ru-RU"/>
          </w:rPr>
          <w:t>.</w:t>
        </w:r>
        <w:proofErr w:type="spellStart"/>
        <w:r w:rsidRPr="00B9312E">
          <w:rPr>
            <w:rStyle w:val="Hyperlink"/>
          </w:rPr>
          <w:t>itu</w:t>
        </w:r>
        <w:proofErr w:type="spellEnd"/>
        <w:r w:rsidRPr="0047493B">
          <w:rPr>
            <w:rStyle w:val="Hyperlink"/>
            <w:lang w:val="ru-RU"/>
          </w:rPr>
          <w:t>.</w:t>
        </w:r>
        <w:r w:rsidRPr="00B9312E">
          <w:rPr>
            <w:rStyle w:val="Hyperlink"/>
          </w:rPr>
          <w:t>int</w:t>
        </w:r>
        <w:r w:rsidRPr="0047493B">
          <w:rPr>
            <w:rStyle w:val="Hyperlink"/>
            <w:lang w:val="ru-RU"/>
          </w:rPr>
          <w:t>/</w:t>
        </w:r>
        <w:r w:rsidRPr="00B9312E">
          <w:rPr>
            <w:rStyle w:val="Hyperlink"/>
          </w:rPr>
          <w:t>ITU</w:t>
        </w:r>
        <w:r w:rsidRPr="0047493B">
          <w:rPr>
            <w:rStyle w:val="Hyperlink"/>
            <w:lang w:val="ru-RU"/>
          </w:rPr>
          <w:t>-</w:t>
        </w:r>
        <w:r w:rsidRPr="00B9312E">
          <w:rPr>
            <w:rStyle w:val="Hyperlink"/>
          </w:rPr>
          <w:t>T</w:t>
        </w:r>
        <w:r w:rsidRPr="0047493B">
          <w:rPr>
            <w:rStyle w:val="Hyperlink"/>
            <w:lang w:val="ru-RU"/>
          </w:rPr>
          <w:t>/</w:t>
        </w:r>
        <w:proofErr w:type="spellStart"/>
        <w:r w:rsidRPr="00B9312E">
          <w:rPr>
            <w:rStyle w:val="Hyperlink"/>
          </w:rPr>
          <w:t>workprog</w:t>
        </w:r>
        <w:proofErr w:type="spellEnd"/>
        <w:r w:rsidRPr="0047493B">
          <w:rPr>
            <w:rStyle w:val="Hyperlink"/>
            <w:lang w:val="ru-RU"/>
          </w:rPr>
          <w:t>/</w:t>
        </w:r>
        <w:proofErr w:type="spellStart"/>
        <w:r w:rsidRPr="00B9312E">
          <w:rPr>
            <w:rStyle w:val="Hyperlink"/>
          </w:rPr>
          <w:t>wp</w:t>
        </w:r>
        <w:proofErr w:type="spellEnd"/>
        <w:r w:rsidRPr="0047493B">
          <w:rPr>
            <w:rStyle w:val="Hyperlink"/>
            <w:lang w:val="ru-RU"/>
          </w:rPr>
          <w:t>_</w:t>
        </w:r>
        <w:r w:rsidRPr="00B9312E">
          <w:rPr>
            <w:rStyle w:val="Hyperlink"/>
          </w:rPr>
          <w:t>search</w:t>
        </w:r>
        <w:r w:rsidRPr="0047493B">
          <w:rPr>
            <w:rStyle w:val="Hyperlink"/>
            <w:lang w:val="ru-RU"/>
          </w:rPr>
          <w:t>.</w:t>
        </w:r>
        <w:proofErr w:type="spellStart"/>
        <w:r w:rsidRPr="00B9312E">
          <w:rPr>
            <w:rStyle w:val="Hyperlink"/>
          </w:rPr>
          <w:t>aspx</w:t>
        </w:r>
        <w:proofErr w:type="spellEnd"/>
        <w:r w:rsidRPr="0047493B">
          <w:rPr>
            <w:rStyle w:val="Hyperlink"/>
            <w:lang w:val="ru-RU"/>
          </w:rPr>
          <w:t>?</w:t>
        </w:r>
        <w:proofErr w:type="spellStart"/>
        <w:r w:rsidRPr="00B9312E">
          <w:rPr>
            <w:rStyle w:val="Hyperlink"/>
          </w:rPr>
          <w:t>sp</w:t>
        </w:r>
        <w:proofErr w:type="spellEnd"/>
        <w:r w:rsidRPr="0047493B">
          <w:rPr>
            <w:rStyle w:val="Hyperlink"/>
            <w:lang w:val="ru-RU"/>
          </w:rPr>
          <w:t>=16&amp;</w:t>
        </w:r>
        <w:r w:rsidRPr="00B9312E">
          <w:rPr>
            <w:rStyle w:val="Hyperlink"/>
          </w:rPr>
          <w:t>q</w:t>
        </w:r>
        <w:r w:rsidRPr="0047493B">
          <w:rPr>
            <w:rStyle w:val="Hyperlink"/>
            <w:lang w:val="ru-RU"/>
          </w:rPr>
          <w:t>=5/16</w:t>
        </w:r>
      </w:hyperlink>
      <w:r w:rsidRPr="0047493B">
        <w:rPr>
          <w:rStyle w:val="Hyperlink"/>
          <w:lang w:val="ru-RU"/>
        </w:rPr>
        <w:t>.</w:t>
      </w:r>
    </w:p>
    <w:p w14:paraId="01573CC7" w14:textId="77777777" w:rsidR="002C7415" w:rsidRPr="00B9312E" w:rsidRDefault="002C7415" w:rsidP="002C7415">
      <w:pPr>
        <w:pStyle w:val="Heading3"/>
        <w:rPr>
          <w:lang w:val="ru-RU"/>
        </w:rPr>
      </w:pPr>
      <w:bookmarkStart w:id="29" w:name="_Toc45640218"/>
      <w:bookmarkStart w:id="30" w:name="_Toc62462443"/>
      <w:r w:rsidRPr="00B9312E">
        <w:rPr>
          <w:lang w:val="ru-RU"/>
        </w:rPr>
        <w:t>В.4</w:t>
      </w:r>
      <w:r w:rsidRPr="00B9312E">
        <w:rPr>
          <w:lang w:val="ru-RU"/>
        </w:rPr>
        <w:tab/>
      </w:r>
      <w:bookmarkEnd w:id="29"/>
      <w:r w:rsidRPr="00B9312E">
        <w:rPr>
          <w:lang w:val="ru-RU"/>
        </w:rPr>
        <w:t>Относящиеся к Вопросу</w:t>
      </w:r>
      <w:bookmarkEnd w:id="30"/>
    </w:p>
    <w:p w14:paraId="0AC33C31" w14:textId="5D8C26DE" w:rsidR="002C7415" w:rsidRPr="00B9312E" w:rsidRDefault="002C7415" w:rsidP="002C7415">
      <w:pPr>
        <w:pStyle w:val="Headingb"/>
        <w:rPr>
          <w:lang w:val="ru-RU"/>
        </w:rPr>
      </w:pPr>
      <w:r w:rsidRPr="00B9312E">
        <w:rPr>
          <w:lang w:val="ru-RU"/>
        </w:rPr>
        <w:t>Рекомендации</w:t>
      </w:r>
    </w:p>
    <w:p w14:paraId="7EE8E97B" w14:textId="77777777" w:rsidR="002C7415" w:rsidRPr="0047493B" w:rsidRDefault="002C7415" w:rsidP="002C7415">
      <w:pPr>
        <w:pStyle w:val="enumlev1"/>
        <w:rPr>
          <w:lang w:val="ru-RU"/>
        </w:rPr>
      </w:pPr>
      <w:r w:rsidRPr="0047493B">
        <w:rPr>
          <w:lang w:val="ru-RU"/>
        </w:rPr>
        <w:t>–</w:t>
      </w:r>
      <w:r w:rsidRPr="0047493B">
        <w:rPr>
          <w:lang w:val="ru-RU"/>
        </w:rPr>
        <w:tab/>
        <w:t xml:space="preserve">Серия </w:t>
      </w:r>
      <w:r w:rsidRPr="00B9312E">
        <w:t>F</w:t>
      </w:r>
      <w:r w:rsidRPr="0047493B">
        <w:rPr>
          <w:lang w:val="ru-RU"/>
        </w:rPr>
        <w:t>.700</w:t>
      </w:r>
    </w:p>
    <w:p w14:paraId="48521C8A" w14:textId="64BBE96A" w:rsidR="002C7415" w:rsidRPr="00B9312E" w:rsidRDefault="002C7415" w:rsidP="002C7415">
      <w:pPr>
        <w:pStyle w:val="Headingb"/>
        <w:rPr>
          <w:lang w:val="ru-RU"/>
        </w:rPr>
      </w:pPr>
      <w:r w:rsidRPr="00B9312E">
        <w:rPr>
          <w:lang w:val="ru-RU"/>
        </w:rPr>
        <w:t>Вопросы</w:t>
      </w:r>
    </w:p>
    <w:p w14:paraId="111DBE51" w14:textId="77777777" w:rsidR="002C7415" w:rsidRPr="0047493B" w:rsidRDefault="002C7415" w:rsidP="002C7415">
      <w:pPr>
        <w:pStyle w:val="enumlev1"/>
        <w:rPr>
          <w:lang w:val="ru-RU"/>
        </w:rPr>
      </w:pPr>
      <w:r w:rsidRPr="0047493B">
        <w:rPr>
          <w:lang w:val="ru-RU"/>
        </w:rPr>
        <w:t>–</w:t>
      </w:r>
      <w:r w:rsidRPr="0047493B">
        <w:rPr>
          <w:lang w:val="ru-RU"/>
        </w:rPr>
        <w:tab/>
        <w:t>Все вопросы 16-й Исследовательской комиссии</w:t>
      </w:r>
    </w:p>
    <w:p w14:paraId="3D1AD748" w14:textId="17F66E63" w:rsidR="002C7415" w:rsidRPr="00B9312E" w:rsidRDefault="002C7415" w:rsidP="002C7415">
      <w:pPr>
        <w:pStyle w:val="Headingb"/>
        <w:rPr>
          <w:lang w:val="ru-RU"/>
        </w:rPr>
      </w:pPr>
      <w:r w:rsidRPr="00B9312E">
        <w:rPr>
          <w:lang w:val="ru-RU"/>
        </w:rPr>
        <w:t>Исследовательские комиссии</w:t>
      </w:r>
    </w:p>
    <w:p w14:paraId="49C1C54A" w14:textId="77777777" w:rsidR="002C7415" w:rsidRPr="0047493B" w:rsidRDefault="002C7415" w:rsidP="002C7415">
      <w:pPr>
        <w:pStyle w:val="enumlev1"/>
        <w:rPr>
          <w:lang w:val="ru-RU"/>
        </w:rPr>
      </w:pPr>
      <w:r w:rsidRPr="0047493B">
        <w:rPr>
          <w:lang w:val="ru-RU"/>
        </w:rPr>
        <w:t>–</w:t>
      </w:r>
      <w:r w:rsidRPr="0047493B">
        <w:rPr>
          <w:lang w:val="ru-RU"/>
        </w:rPr>
        <w:tab/>
        <w:t>ИК12, ИК13, ИК15, ИК17 и ИК20 МСЭ-Т</w:t>
      </w:r>
    </w:p>
    <w:p w14:paraId="29BA8372" w14:textId="63F58E80" w:rsidR="002C7415" w:rsidRPr="00B9312E" w:rsidRDefault="002C7415" w:rsidP="002C7415">
      <w:pPr>
        <w:pStyle w:val="Headingb"/>
        <w:rPr>
          <w:lang w:val="ru-RU"/>
        </w:rPr>
      </w:pPr>
      <w:r w:rsidRPr="00B9312E">
        <w:rPr>
          <w:lang w:val="ru-RU"/>
        </w:rPr>
        <w:t>Другие органы</w:t>
      </w:r>
    </w:p>
    <w:p w14:paraId="735184E7" w14:textId="77777777" w:rsidR="002C7415" w:rsidRPr="0047493B" w:rsidRDefault="002C7415" w:rsidP="002C7415">
      <w:pPr>
        <w:pStyle w:val="enumlev1"/>
        <w:rPr>
          <w:lang w:val="ru-RU"/>
        </w:rPr>
      </w:pPr>
      <w:r w:rsidRPr="0047493B">
        <w:rPr>
          <w:lang w:val="ru-RU"/>
        </w:rPr>
        <w:t>–</w:t>
      </w:r>
      <w:r w:rsidRPr="0047493B">
        <w:rPr>
          <w:lang w:val="ru-RU"/>
        </w:rPr>
        <w:tab/>
        <w:t>ИСО, МЭК, ИСО/МЭК, ЕТСИ</w:t>
      </w:r>
    </w:p>
    <w:p w14:paraId="19647F9E" w14:textId="77777777" w:rsidR="002C7415" w:rsidRPr="0047493B" w:rsidRDefault="002C7415" w:rsidP="002C7415">
      <w:pPr>
        <w:pStyle w:val="enumlev1"/>
        <w:rPr>
          <w:lang w:val="ru-RU"/>
        </w:rPr>
      </w:pPr>
      <w:r w:rsidRPr="0047493B">
        <w:rPr>
          <w:lang w:val="ru-RU"/>
        </w:rPr>
        <w:t>–</w:t>
      </w:r>
      <w:r w:rsidRPr="0047493B">
        <w:rPr>
          <w:lang w:val="ru-RU"/>
        </w:rPr>
        <w:tab/>
        <w:t>Промышленный альянс в сфере искусственного интеллекта</w:t>
      </w:r>
    </w:p>
    <w:p w14:paraId="3F8080E1" w14:textId="77777777" w:rsidR="002C7415" w:rsidRPr="0047493B" w:rsidRDefault="002C7415" w:rsidP="002C7415">
      <w:pPr>
        <w:pStyle w:val="enumlev1"/>
        <w:rPr>
          <w:lang w:val="ru-RU"/>
        </w:rPr>
      </w:pPr>
      <w:r w:rsidRPr="0047493B">
        <w:rPr>
          <w:lang w:val="ru-RU"/>
        </w:rPr>
        <w:t>–</w:t>
      </w:r>
      <w:r w:rsidRPr="0047493B">
        <w:rPr>
          <w:lang w:val="ru-RU"/>
        </w:rPr>
        <w:tab/>
        <w:t>Китайская ассоциация стандартов связи</w:t>
      </w:r>
    </w:p>
    <w:p w14:paraId="3FDCFF38" w14:textId="77777777" w:rsidR="002C7415" w:rsidRPr="0047493B" w:rsidRDefault="002C7415" w:rsidP="002C7415">
      <w:pPr>
        <w:spacing w:before="0"/>
        <w:rPr>
          <w:lang w:val="ru-RU"/>
        </w:rPr>
      </w:pPr>
      <w:r w:rsidRPr="0047493B">
        <w:rPr>
          <w:lang w:val="ru-RU"/>
        </w:rPr>
        <w:br w:type="page"/>
      </w:r>
    </w:p>
    <w:p w14:paraId="286A46DE" w14:textId="3CC89B44" w:rsidR="002C7415" w:rsidRPr="0047493B" w:rsidRDefault="0021130C" w:rsidP="0021130C">
      <w:pPr>
        <w:pStyle w:val="Heading2"/>
        <w:rPr>
          <w:lang w:val="ru-RU"/>
        </w:rPr>
      </w:pPr>
      <w:bookmarkStart w:id="31" w:name="_Toc62462444"/>
      <w:r>
        <w:lastRenderedPageBreak/>
        <w:t>C</w:t>
      </w:r>
      <w:r w:rsidRPr="0047493B">
        <w:rPr>
          <w:lang w:val="ru-RU"/>
        </w:rPr>
        <w:tab/>
        <w:t>Вопрос 6</w:t>
      </w:r>
      <w:r w:rsidR="002C7415" w:rsidRPr="0047493B">
        <w:rPr>
          <w:lang w:val="ru-RU"/>
        </w:rPr>
        <w:t>/16</w:t>
      </w:r>
      <w:r w:rsidRPr="0047493B">
        <w:rPr>
          <w:lang w:val="ru-RU"/>
        </w:rPr>
        <w:t xml:space="preserve"> − </w:t>
      </w:r>
      <w:r w:rsidR="002C7415" w:rsidRPr="0047493B">
        <w:rPr>
          <w:lang w:val="ru-RU"/>
        </w:rPr>
        <w:t>Кодирование видеоизображения, звука и сигналов</w:t>
      </w:r>
      <w:bookmarkEnd w:id="31"/>
    </w:p>
    <w:p w14:paraId="102D71D1" w14:textId="77777777" w:rsidR="002C7415" w:rsidRPr="0047493B" w:rsidRDefault="002C7415" w:rsidP="002C7415">
      <w:pPr>
        <w:rPr>
          <w:lang w:val="ru-RU"/>
        </w:rPr>
      </w:pPr>
      <w:r w:rsidRPr="0047493B">
        <w:rPr>
          <w:lang w:val="ru-RU"/>
        </w:rPr>
        <w:t>(Продолжение Вопроса 6/16 и Вопроса 7/16)</w:t>
      </w:r>
    </w:p>
    <w:p w14:paraId="3A74171F" w14:textId="77777777" w:rsidR="002C7415" w:rsidRPr="00B9312E" w:rsidRDefault="002C7415" w:rsidP="002C7415">
      <w:pPr>
        <w:pStyle w:val="Heading3"/>
        <w:rPr>
          <w:lang w:val="ru-RU"/>
        </w:rPr>
      </w:pPr>
      <w:bookmarkStart w:id="32" w:name="_Toc62462445"/>
      <w:r w:rsidRPr="00B9312E">
        <w:rPr>
          <w:lang w:val="ru-RU"/>
        </w:rPr>
        <w:t>C.1</w:t>
      </w:r>
      <w:r w:rsidRPr="00B9312E">
        <w:rPr>
          <w:lang w:val="ru-RU"/>
        </w:rPr>
        <w:tab/>
        <w:t>Обоснование</w:t>
      </w:r>
      <w:bookmarkEnd w:id="32"/>
    </w:p>
    <w:p w14:paraId="12A7E2F2" w14:textId="77777777" w:rsidR="002C7415" w:rsidRPr="0047493B" w:rsidRDefault="002C7415" w:rsidP="002C7415">
      <w:pPr>
        <w:rPr>
          <w:lang w:val="ru-RU"/>
        </w:rPr>
      </w:pPr>
      <w:r w:rsidRPr="0047493B">
        <w:rPr>
          <w:lang w:val="ru-RU"/>
        </w:rPr>
        <w:t xml:space="preserve">Целью настоящего Вопроса является создание Рекомендаций по методам кодирования видеоизображения, речи, звука и сигналов, соответствующих диалоговым (например, видео-конференц-связь и </w:t>
      </w:r>
      <w:proofErr w:type="spellStart"/>
      <w:r w:rsidRPr="0047493B">
        <w:rPr>
          <w:lang w:val="ru-RU"/>
        </w:rPr>
        <w:t>видеотелефония</w:t>
      </w:r>
      <w:proofErr w:type="spellEnd"/>
      <w:r w:rsidRPr="0047493B">
        <w:rPr>
          <w:lang w:val="ru-RU"/>
        </w:rPr>
        <w:t xml:space="preserve">) и </w:t>
      </w:r>
      <w:proofErr w:type="spellStart"/>
      <w:r w:rsidRPr="0047493B">
        <w:rPr>
          <w:lang w:val="ru-RU"/>
        </w:rPr>
        <w:t>недиалоговым</w:t>
      </w:r>
      <w:proofErr w:type="spellEnd"/>
      <w:r w:rsidRPr="0047493B">
        <w:rPr>
          <w:lang w:val="ru-RU"/>
        </w:rPr>
        <w:t xml:space="preserve"> (например, поточная передача мультимедиа, ТВ-вещание, </w:t>
      </w:r>
      <w:r w:rsidRPr="00B9312E">
        <w:t>IPTV</w:t>
      </w:r>
      <w:r w:rsidRPr="0047493B">
        <w:rPr>
          <w:lang w:val="ru-RU"/>
        </w:rPr>
        <w:t xml:space="preserve">, загрузка файлов, хранение/воспроизведение </w:t>
      </w:r>
      <w:proofErr w:type="spellStart"/>
      <w:r w:rsidRPr="0047493B">
        <w:rPr>
          <w:lang w:val="ru-RU"/>
        </w:rPr>
        <w:t>медиаданных</w:t>
      </w:r>
      <w:proofErr w:type="spellEnd"/>
      <w:r w:rsidRPr="0047493B">
        <w:rPr>
          <w:lang w:val="ru-RU"/>
        </w:rPr>
        <w:t>,</w:t>
      </w:r>
      <w:r w:rsidRPr="0047493B">
        <w:rPr>
          <w:sz w:val="24"/>
          <w:lang w:val="ru-RU"/>
        </w:rPr>
        <w:t xml:space="preserve"> </w:t>
      </w:r>
      <w:r w:rsidRPr="0047493B">
        <w:rPr>
          <w:lang w:val="ru-RU"/>
        </w:rPr>
        <w:t>удаленный экранный дисплей, цифровое кино или</w:t>
      </w:r>
      <w:r w:rsidRPr="0047493B">
        <w:rPr>
          <w:sz w:val="24"/>
          <w:lang w:val="ru-RU"/>
        </w:rPr>
        <w:t xml:space="preserve"> </w:t>
      </w:r>
      <w:r w:rsidRPr="0047493B">
        <w:rPr>
          <w:lang w:val="ru-RU"/>
        </w:rPr>
        <w:t xml:space="preserve">виртуальная и </w:t>
      </w:r>
      <w:r w:rsidRPr="0047493B">
        <w:rPr>
          <w:color w:val="000000"/>
          <w:lang w:val="ru-RU"/>
        </w:rPr>
        <w:t>дополненная реальность)</w:t>
      </w:r>
      <w:r w:rsidRPr="0047493B">
        <w:rPr>
          <w:lang w:val="ru-RU"/>
        </w:rPr>
        <w:t xml:space="preserve"> аудиовизуальным услугам. Вопрос сосредоточен в первую очередь на кодировании визуальных сигналов, включая сжатие:</w:t>
      </w:r>
    </w:p>
    <w:p w14:paraId="4DBA19DB" w14:textId="77777777" w:rsidR="002C7415" w:rsidRPr="0047493B" w:rsidRDefault="002C7415" w:rsidP="002C7415">
      <w:pPr>
        <w:pStyle w:val="enumlev1"/>
        <w:rPr>
          <w:lang w:val="ru-RU"/>
        </w:rPr>
      </w:pPr>
      <w:r w:rsidRPr="0047493B">
        <w:rPr>
          <w:lang w:val="ru-RU"/>
        </w:rPr>
        <w:t>–</w:t>
      </w:r>
      <w:r w:rsidRPr="0047493B">
        <w:rPr>
          <w:lang w:val="ru-RU"/>
        </w:rPr>
        <w:tab/>
        <w:t>последовательностей видеоданных;</w:t>
      </w:r>
    </w:p>
    <w:p w14:paraId="777ECC62" w14:textId="77777777" w:rsidR="002C7415" w:rsidRPr="0047493B" w:rsidRDefault="002C7415" w:rsidP="002C7415">
      <w:pPr>
        <w:pStyle w:val="enumlev1"/>
        <w:rPr>
          <w:lang w:val="ru-RU"/>
        </w:rPr>
      </w:pPr>
      <w:r w:rsidRPr="0047493B">
        <w:rPr>
          <w:lang w:val="ru-RU"/>
        </w:rPr>
        <w:t>–</w:t>
      </w:r>
      <w:r w:rsidRPr="0047493B">
        <w:rPr>
          <w:lang w:val="ru-RU"/>
        </w:rPr>
        <w:tab/>
        <w:t>неподвижных изображений;</w:t>
      </w:r>
    </w:p>
    <w:p w14:paraId="5673C609" w14:textId="77777777" w:rsidR="002C7415" w:rsidRPr="0047493B" w:rsidRDefault="002C7415" w:rsidP="002C7415">
      <w:pPr>
        <w:pStyle w:val="enumlev1"/>
        <w:rPr>
          <w:lang w:val="ru-RU"/>
        </w:rPr>
      </w:pPr>
      <w:r w:rsidRPr="0047493B">
        <w:rPr>
          <w:lang w:val="ru-RU"/>
        </w:rPr>
        <w:t>–</w:t>
      </w:r>
      <w:r w:rsidRPr="0047493B">
        <w:rPr>
          <w:lang w:val="ru-RU"/>
        </w:rPr>
        <w:tab/>
        <w:t>графики;</w:t>
      </w:r>
    </w:p>
    <w:p w14:paraId="3281199E" w14:textId="77777777" w:rsidR="002C7415" w:rsidRPr="0047493B" w:rsidRDefault="002C7415" w:rsidP="002C7415">
      <w:pPr>
        <w:pStyle w:val="enumlev1"/>
        <w:rPr>
          <w:lang w:val="ru-RU"/>
        </w:rPr>
      </w:pPr>
      <w:r w:rsidRPr="0047493B">
        <w:rPr>
          <w:lang w:val="ru-RU"/>
        </w:rPr>
        <w:t>–</w:t>
      </w:r>
      <w:r w:rsidRPr="0047493B">
        <w:rPr>
          <w:lang w:val="ru-RU"/>
        </w:rPr>
        <w:tab/>
        <w:t xml:space="preserve">стереоскопической, </w:t>
      </w:r>
      <w:proofErr w:type="spellStart"/>
      <w:r w:rsidRPr="0047493B">
        <w:rPr>
          <w:lang w:val="ru-RU"/>
        </w:rPr>
        <w:t>многоракурсной</w:t>
      </w:r>
      <w:proofErr w:type="spellEnd"/>
      <w:r w:rsidRPr="0047493B">
        <w:rPr>
          <w:lang w:val="ru-RU"/>
        </w:rPr>
        <w:t xml:space="preserve"> визуальной информации, карт глубин и информации от свободной точки наблюдения;</w:t>
      </w:r>
    </w:p>
    <w:p w14:paraId="1DC08DC7" w14:textId="77777777" w:rsidR="002C7415" w:rsidRPr="0047493B" w:rsidRDefault="002C7415" w:rsidP="002C7415">
      <w:pPr>
        <w:pStyle w:val="enumlev1"/>
        <w:rPr>
          <w:lang w:val="ru-RU"/>
        </w:rPr>
      </w:pPr>
      <w:r w:rsidRPr="0047493B">
        <w:rPr>
          <w:lang w:val="ru-RU"/>
        </w:rPr>
        <w:t>–</w:t>
      </w:r>
      <w:r w:rsidRPr="0047493B">
        <w:rPr>
          <w:lang w:val="ru-RU"/>
        </w:rPr>
        <w:tab/>
        <w:t>световых полей, облаков точек и объемного изображения;</w:t>
      </w:r>
    </w:p>
    <w:p w14:paraId="7F0BDACA" w14:textId="77777777" w:rsidR="002C7415" w:rsidRPr="0047493B" w:rsidRDefault="002C7415" w:rsidP="002C7415">
      <w:pPr>
        <w:pStyle w:val="enumlev1"/>
        <w:rPr>
          <w:lang w:val="ru-RU"/>
        </w:rPr>
      </w:pPr>
      <w:r w:rsidRPr="0047493B">
        <w:rPr>
          <w:lang w:val="ru-RU"/>
        </w:rPr>
        <w:t>–</w:t>
      </w:r>
      <w:r w:rsidRPr="0047493B">
        <w:rPr>
          <w:lang w:val="ru-RU"/>
        </w:rPr>
        <w:tab/>
        <w:t>данных компьютерных дисплеев;</w:t>
      </w:r>
    </w:p>
    <w:p w14:paraId="04D56CE0" w14:textId="77777777" w:rsidR="002C7415" w:rsidRPr="0047493B" w:rsidRDefault="002C7415" w:rsidP="002C7415">
      <w:pPr>
        <w:pStyle w:val="enumlev1"/>
        <w:rPr>
          <w:lang w:val="ru-RU"/>
        </w:rPr>
      </w:pPr>
      <w:r w:rsidRPr="0047493B">
        <w:rPr>
          <w:lang w:val="ru-RU"/>
        </w:rPr>
        <w:t>–</w:t>
      </w:r>
      <w:r w:rsidRPr="0047493B">
        <w:rPr>
          <w:lang w:val="ru-RU"/>
        </w:rPr>
        <w:tab/>
        <w:t>медицинских изображений;</w:t>
      </w:r>
    </w:p>
    <w:p w14:paraId="0ABE79A9" w14:textId="77777777" w:rsidR="002C7415" w:rsidRPr="0047493B" w:rsidRDefault="002C7415" w:rsidP="002C7415">
      <w:pPr>
        <w:pStyle w:val="enumlev1"/>
        <w:rPr>
          <w:lang w:val="ru-RU"/>
        </w:rPr>
      </w:pPr>
      <w:r w:rsidRPr="0047493B">
        <w:rPr>
          <w:lang w:val="ru-RU"/>
        </w:rPr>
        <w:t>–</w:t>
      </w:r>
      <w:r w:rsidRPr="0047493B">
        <w:rPr>
          <w:lang w:val="ru-RU"/>
        </w:rPr>
        <w:tab/>
      </w:r>
      <w:bookmarkStart w:id="33" w:name="lt_pId1063"/>
      <w:r w:rsidRPr="0047493B">
        <w:rPr>
          <w:lang w:val="ru-RU"/>
        </w:rPr>
        <w:t>последовательностей видеоданных кругового/панорамного/сферического обзора;</w:t>
      </w:r>
    </w:p>
    <w:p w14:paraId="484E0948" w14:textId="77777777" w:rsidR="002C7415" w:rsidRPr="0047493B" w:rsidRDefault="002C7415" w:rsidP="002C7415">
      <w:pPr>
        <w:pStyle w:val="enumlev1"/>
        <w:rPr>
          <w:lang w:val="ru-RU"/>
        </w:rPr>
      </w:pPr>
      <w:r w:rsidRPr="0047493B">
        <w:rPr>
          <w:lang w:val="ru-RU"/>
        </w:rPr>
        <w:t>−</w:t>
      </w:r>
      <w:r w:rsidRPr="0047493B">
        <w:rPr>
          <w:lang w:val="ru-RU"/>
        </w:rPr>
        <w:tab/>
      </w:r>
      <w:bookmarkEnd w:id="33"/>
      <w:r w:rsidRPr="0047493B">
        <w:rPr>
          <w:lang w:val="ru-RU"/>
        </w:rPr>
        <w:t>видео и изображений для виртуальной и дополненной реальности.</w:t>
      </w:r>
    </w:p>
    <w:p w14:paraId="74C6F488" w14:textId="77777777" w:rsidR="002C7415" w:rsidRPr="0047493B" w:rsidRDefault="002C7415" w:rsidP="002C7415">
      <w:pPr>
        <w:rPr>
          <w:lang w:val="ru-RU"/>
        </w:rPr>
      </w:pPr>
      <w:r w:rsidRPr="0047493B">
        <w:rPr>
          <w:lang w:val="ru-RU"/>
        </w:rPr>
        <w:t>В рамках настоящего Вопроса основное внимание будет сосредоточено на поддержании, ведении и расширении существующих Рекомендаций по кодированию видеосигналов и неподвижных изображений, а также подготовке основы для новых Рекомендаций с использованием передовых методов для</w:t>
      </w:r>
      <w:r w:rsidRPr="00B9312E">
        <w:t> </w:t>
      </w:r>
      <w:r w:rsidRPr="0047493B">
        <w:rPr>
          <w:lang w:val="ru-RU"/>
        </w:rPr>
        <w:t>существенного улучшения компромиссов между скоростью передачи, качеством, задержкой и сложностью алгоритма. В дополнение к этому Вопрос будет отвечать за поддержание, ведение и дальнейшие разработки в области кодирования речи, звука и других сигналов, а также сетевой обработки сигналов. Стандарты кодирования видео, неподвижного изображения, речи, звука и других сигналов будут разрабатываться достаточно гибко, чтобы обеспечить возможность использования разнообразных видов транспорта (интернет, ЛВС, сети подвижной связи 5</w:t>
      </w:r>
      <w:r w:rsidRPr="00B9312E">
        <w:t>G</w:t>
      </w:r>
      <w:r w:rsidRPr="0047493B">
        <w:rPr>
          <w:lang w:val="ru-RU"/>
        </w:rPr>
        <w:t xml:space="preserve"> и др., МСЭ-Т </w:t>
      </w:r>
      <w:r w:rsidRPr="00B9312E">
        <w:t>H</w:t>
      </w:r>
      <w:r w:rsidRPr="0047493B">
        <w:rPr>
          <w:lang w:val="ru-RU"/>
        </w:rPr>
        <w:t>.222.0 и т.</w:t>
      </w:r>
      <w:r w:rsidRPr="00B9312E">
        <w:t> </w:t>
      </w:r>
      <w:r w:rsidRPr="0047493B">
        <w:rPr>
          <w:lang w:val="ru-RU"/>
        </w:rPr>
        <w:t>д.).</w:t>
      </w:r>
    </w:p>
    <w:p w14:paraId="0F9FFC65" w14:textId="77777777" w:rsidR="002C7415" w:rsidRPr="00B9312E" w:rsidRDefault="002C7415" w:rsidP="002C7415">
      <w:pPr>
        <w:pStyle w:val="Heading3"/>
        <w:rPr>
          <w:lang w:val="ru-RU"/>
        </w:rPr>
      </w:pPr>
      <w:bookmarkStart w:id="34" w:name="_Toc62462446"/>
      <w:r w:rsidRPr="00B9312E">
        <w:rPr>
          <w:lang w:val="ru-RU"/>
        </w:rPr>
        <w:t>С.2</w:t>
      </w:r>
      <w:r w:rsidRPr="00B9312E">
        <w:rPr>
          <w:lang w:val="ru-RU"/>
        </w:rPr>
        <w:tab/>
        <w:t>Вопросы для исследования</w:t>
      </w:r>
      <w:bookmarkEnd w:id="34"/>
    </w:p>
    <w:p w14:paraId="07A27341" w14:textId="77777777" w:rsidR="002C7415" w:rsidRPr="0047493B" w:rsidRDefault="002C7415" w:rsidP="002C7415">
      <w:pPr>
        <w:rPr>
          <w:lang w:val="ru-RU"/>
        </w:rPr>
      </w:pPr>
      <w:r w:rsidRPr="0047493B">
        <w:rPr>
          <w:lang w:val="ru-RU"/>
        </w:rPr>
        <w:t>К числу подлежащих изучению вопросов, наряду с прочими, относятся следующие:</w:t>
      </w:r>
    </w:p>
    <w:p w14:paraId="7E2C3FCE" w14:textId="77777777" w:rsidR="002C7415" w:rsidRPr="0047493B" w:rsidRDefault="002C7415" w:rsidP="002C7415">
      <w:pPr>
        <w:pStyle w:val="enumlev1"/>
        <w:rPr>
          <w:lang w:val="ru-RU"/>
        </w:rPr>
      </w:pPr>
      <w:r w:rsidRPr="0047493B">
        <w:rPr>
          <w:lang w:val="ru-RU"/>
        </w:rPr>
        <w:t>–</w:t>
      </w:r>
      <w:r w:rsidRPr="0047493B">
        <w:rPr>
          <w:lang w:val="ru-RU"/>
        </w:rPr>
        <w:tab/>
        <w:t>новые методы кодирования для достижения следующих целей:</w:t>
      </w:r>
    </w:p>
    <w:p w14:paraId="0298AEB6" w14:textId="77777777" w:rsidR="002C7415" w:rsidRPr="0047493B" w:rsidRDefault="002C7415" w:rsidP="002C7415">
      <w:pPr>
        <w:pStyle w:val="enumlev2"/>
        <w:rPr>
          <w:lang w:val="ru-RU"/>
        </w:rPr>
      </w:pPr>
      <w:r w:rsidRPr="0047493B">
        <w:rPr>
          <w:lang w:val="ru-RU"/>
        </w:rPr>
        <w:t>•</w:t>
      </w:r>
      <w:r w:rsidRPr="0047493B">
        <w:rPr>
          <w:lang w:val="ru-RU"/>
        </w:rPr>
        <w:tab/>
        <w:t>улучшение эффективности сжатия;</w:t>
      </w:r>
    </w:p>
    <w:p w14:paraId="36732CBF" w14:textId="77777777" w:rsidR="002C7415" w:rsidRPr="0047493B" w:rsidRDefault="002C7415" w:rsidP="002C7415">
      <w:pPr>
        <w:pStyle w:val="enumlev2"/>
        <w:rPr>
          <w:lang w:val="ru-RU"/>
        </w:rPr>
      </w:pPr>
      <w:r w:rsidRPr="0047493B">
        <w:rPr>
          <w:lang w:val="ru-RU"/>
        </w:rPr>
        <w:t>•</w:t>
      </w:r>
      <w:r w:rsidRPr="0047493B">
        <w:rPr>
          <w:lang w:val="ru-RU"/>
        </w:rPr>
        <w:tab/>
        <w:t>устойчивая работа в среде с ошибками/потерями (например, пакетные сети с негарантированной полосой пропускания или подвижная беспроводная связь);</w:t>
      </w:r>
    </w:p>
    <w:p w14:paraId="7B8870CE" w14:textId="77777777" w:rsidR="002C7415" w:rsidRPr="0047493B" w:rsidRDefault="002C7415" w:rsidP="002C7415">
      <w:pPr>
        <w:pStyle w:val="enumlev2"/>
        <w:rPr>
          <w:lang w:val="ru-RU"/>
        </w:rPr>
      </w:pPr>
      <w:r w:rsidRPr="0047493B">
        <w:rPr>
          <w:lang w:val="ru-RU"/>
        </w:rPr>
        <w:t>•</w:t>
      </w:r>
      <w:r w:rsidRPr="0047493B">
        <w:rPr>
          <w:lang w:val="ru-RU"/>
        </w:rPr>
        <w:tab/>
        <w:t>сокращение задержки в реальном времени, уменьшение сложности и снижение времени занятия канала и времени ожидания при случайном доступе.</w:t>
      </w:r>
    </w:p>
    <w:p w14:paraId="3C5C8260" w14:textId="77777777" w:rsidR="002C7415" w:rsidRPr="0047493B" w:rsidRDefault="002C7415" w:rsidP="002C7415">
      <w:pPr>
        <w:pStyle w:val="enumlev1"/>
        <w:rPr>
          <w:lang w:val="ru-RU"/>
        </w:rPr>
      </w:pPr>
      <w:r w:rsidRPr="0047493B">
        <w:rPr>
          <w:lang w:val="ru-RU"/>
        </w:rPr>
        <w:t>–</w:t>
      </w:r>
      <w:r w:rsidRPr="0047493B">
        <w:rPr>
          <w:lang w:val="ru-RU"/>
        </w:rPr>
        <w:tab/>
        <w:t>организация формата сжатых данных для обеспечения создания пакетов и передачи потока данных;</w:t>
      </w:r>
    </w:p>
    <w:p w14:paraId="44027A50" w14:textId="77777777" w:rsidR="002C7415" w:rsidRPr="0047493B" w:rsidRDefault="002C7415" w:rsidP="002C7415">
      <w:pPr>
        <w:pStyle w:val="enumlev1"/>
        <w:rPr>
          <w:lang w:val="ru-RU"/>
        </w:rPr>
      </w:pPr>
      <w:r w:rsidRPr="0047493B">
        <w:rPr>
          <w:lang w:val="ru-RU"/>
        </w:rPr>
        <w:t>–</w:t>
      </w:r>
      <w:r w:rsidRPr="0047493B">
        <w:rPr>
          <w:lang w:val="ru-RU"/>
        </w:rPr>
        <w:tab/>
        <w:t>разработка дополнительной усовершенствованной информации, сопровождающей исходные данные, для обеспечения улучшенных функциональных возможностей прикладной среды;</w:t>
      </w:r>
    </w:p>
    <w:p w14:paraId="2E1B15F2" w14:textId="77777777" w:rsidR="002C7415" w:rsidRPr="0047493B" w:rsidRDefault="002C7415" w:rsidP="002C7415">
      <w:pPr>
        <w:pStyle w:val="enumlev1"/>
        <w:rPr>
          <w:lang w:val="ru-RU"/>
        </w:rPr>
      </w:pPr>
      <w:r w:rsidRPr="0047493B">
        <w:rPr>
          <w:lang w:val="ru-RU"/>
        </w:rPr>
        <w:t>–</w:t>
      </w:r>
      <w:r w:rsidRPr="0047493B">
        <w:rPr>
          <w:lang w:val="ru-RU"/>
        </w:rPr>
        <w:tab/>
        <w:t>исследование и спецификация данных для аннотации, индексирования и поиска;</w:t>
      </w:r>
    </w:p>
    <w:p w14:paraId="6025B84F" w14:textId="77777777" w:rsidR="002C7415" w:rsidRPr="0047493B" w:rsidRDefault="002C7415" w:rsidP="002C7415">
      <w:pPr>
        <w:pStyle w:val="enumlev1"/>
        <w:rPr>
          <w:lang w:val="ru-RU"/>
        </w:rPr>
      </w:pPr>
      <w:r w:rsidRPr="0047493B">
        <w:rPr>
          <w:lang w:val="ru-RU"/>
        </w:rPr>
        <w:t>–</w:t>
      </w:r>
      <w:r w:rsidRPr="0047493B">
        <w:rPr>
          <w:lang w:val="ru-RU"/>
        </w:rPr>
        <w:tab/>
        <w:t>методы, позволяющие сетям и оконечным устройствам эффективно регулировать скорость передачи данных;</w:t>
      </w:r>
    </w:p>
    <w:p w14:paraId="221C8EE9" w14:textId="77777777" w:rsidR="002C7415" w:rsidRPr="0047493B" w:rsidRDefault="002C7415" w:rsidP="002C7415">
      <w:pPr>
        <w:pStyle w:val="enumlev1"/>
        <w:rPr>
          <w:lang w:val="ru-RU"/>
        </w:rPr>
      </w:pPr>
      <w:r w:rsidRPr="0047493B">
        <w:rPr>
          <w:lang w:val="ru-RU"/>
        </w:rPr>
        <w:t>–</w:t>
      </w:r>
      <w:r w:rsidRPr="0047493B">
        <w:rPr>
          <w:lang w:val="ru-RU"/>
        </w:rPr>
        <w:tab/>
        <w:t xml:space="preserve">методы кодирования объектов и работы в </w:t>
      </w:r>
      <w:proofErr w:type="spellStart"/>
      <w:r w:rsidRPr="0047493B">
        <w:rPr>
          <w:lang w:val="ru-RU"/>
        </w:rPr>
        <w:t>многоракурсном</w:t>
      </w:r>
      <w:proofErr w:type="spellEnd"/>
      <w:r w:rsidRPr="0047493B">
        <w:rPr>
          <w:lang w:val="ru-RU"/>
        </w:rPr>
        <w:t xml:space="preserve"> режиме;</w:t>
      </w:r>
    </w:p>
    <w:p w14:paraId="3CA33CD0" w14:textId="77777777" w:rsidR="002C7415" w:rsidRPr="0047493B" w:rsidRDefault="002C7415" w:rsidP="002C7415">
      <w:pPr>
        <w:pStyle w:val="enumlev1"/>
        <w:rPr>
          <w:lang w:val="ru-RU"/>
        </w:rPr>
      </w:pPr>
      <w:r w:rsidRPr="0047493B">
        <w:rPr>
          <w:lang w:val="ru-RU"/>
        </w:rPr>
        <w:lastRenderedPageBreak/>
        <w:t>–</w:t>
      </w:r>
      <w:r w:rsidRPr="0047493B">
        <w:rPr>
          <w:lang w:val="ru-RU"/>
        </w:rPr>
        <w:tab/>
      </w:r>
      <w:bookmarkStart w:id="35" w:name="lt_pId1088"/>
      <w:r w:rsidRPr="0047493B">
        <w:rPr>
          <w:lang w:val="ru-RU"/>
        </w:rPr>
        <w:t>методы, позволяющие оконечным устройствам быстро корректировать представляющий интерес регион и/или поле обзора при воспроизведении видеопотока;</w:t>
      </w:r>
      <w:bookmarkEnd w:id="35"/>
    </w:p>
    <w:p w14:paraId="5D60CBEE" w14:textId="77777777" w:rsidR="002C7415" w:rsidRPr="0047493B" w:rsidRDefault="002C7415" w:rsidP="002C7415">
      <w:pPr>
        <w:pStyle w:val="enumlev1"/>
        <w:rPr>
          <w:lang w:val="ru-RU"/>
        </w:rPr>
      </w:pPr>
      <w:r w:rsidRPr="0047493B">
        <w:rPr>
          <w:lang w:val="ru-RU"/>
        </w:rPr>
        <w:t>–</w:t>
      </w:r>
      <w:r w:rsidRPr="0047493B">
        <w:rPr>
          <w:lang w:val="ru-RU"/>
        </w:rPr>
        <w:tab/>
      </w:r>
      <w:bookmarkStart w:id="36" w:name="lt_pId1090"/>
      <w:r w:rsidRPr="0047493B">
        <w:rPr>
          <w:lang w:val="ru-RU"/>
        </w:rPr>
        <w:t>методы эффективного кодирования последовательностей видеоданных кругового/панорамного/сферического обзора, в том числе образованных путем наложения последовательностей видеоданных из многих камер с деформированием проектирования/воспроизведения;</w:t>
      </w:r>
      <w:bookmarkEnd w:id="36"/>
    </w:p>
    <w:p w14:paraId="657C5787" w14:textId="77777777" w:rsidR="002C7415" w:rsidRPr="0047493B" w:rsidRDefault="002C7415" w:rsidP="002C7415">
      <w:pPr>
        <w:pStyle w:val="enumlev1"/>
        <w:rPr>
          <w:lang w:val="ru-RU"/>
        </w:rPr>
      </w:pPr>
      <w:r w:rsidRPr="0047493B">
        <w:rPr>
          <w:lang w:val="ru-RU"/>
        </w:rPr>
        <w:t>−</w:t>
      </w:r>
      <w:r w:rsidRPr="0047493B">
        <w:rPr>
          <w:lang w:val="ru-RU"/>
        </w:rPr>
        <w:tab/>
        <w:t>методы эффективного кодирования видео, изображений, звука, облаков точек и других сигналов для виртуальной и дополненной реальности, навигации, медицины и других приложений;</w:t>
      </w:r>
    </w:p>
    <w:p w14:paraId="6E36CFB9" w14:textId="77777777" w:rsidR="002C7415" w:rsidRPr="0047493B" w:rsidRDefault="002C7415" w:rsidP="002C7415">
      <w:pPr>
        <w:pStyle w:val="enumlev1"/>
        <w:rPr>
          <w:lang w:val="ru-RU"/>
        </w:rPr>
      </w:pPr>
      <w:r w:rsidRPr="0047493B">
        <w:rPr>
          <w:lang w:val="ru-RU"/>
        </w:rPr>
        <w:t>–</w:t>
      </w:r>
      <w:r w:rsidRPr="0047493B">
        <w:rPr>
          <w:lang w:val="ru-RU"/>
        </w:rPr>
        <w:tab/>
        <w:t xml:space="preserve">методы эффективного преобразования сжатых цифровых сигналов (включая </w:t>
      </w:r>
      <w:proofErr w:type="spellStart"/>
      <w:r w:rsidRPr="0047493B">
        <w:rPr>
          <w:lang w:val="ru-RU"/>
        </w:rPr>
        <w:t>транскодирование</w:t>
      </w:r>
      <w:proofErr w:type="spellEnd"/>
      <w:r w:rsidRPr="0047493B">
        <w:rPr>
          <w:lang w:val="ru-RU"/>
        </w:rPr>
        <w:t>);</w:t>
      </w:r>
    </w:p>
    <w:p w14:paraId="47CBEBCF" w14:textId="77777777" w:rsidR="002C7415" w:rsidRPr="0047493B" w:rsidRDefault="002C7415" w:rsidP="002C7415">
      <w:pPr>
        <w:pStyle w:val="enumlev1"/>
        <w:rPr>
          <w:lang w:val="ru-RU"/>
        </w:rPr>
      </w:pPr>
      <w:r w:rsidRPr="0047493B">
        <w:rPr>
          <w:lang w:val="ru-RU"/>
        </w:rPr>
        <w:t>–</w:t>
      </w:r>
      <w:r w:rsidRPr="0047493B">
        <w:rPr>
          <w:lang w:val="ru-RU"/>
        </w:rPr>
        <w:tab/>
        <w:t>влияние колориметрии, оценки качества видео и изображения, а также требований к</w:t>
      </w:r>
      <w:r w:rsidRPr="00B9312E">
        <w:t> </w:t>
      </w:r>
      <w:r w:rsidRPr="0047493B">
        <w:rPr>
          <w:lang w:val="ru-RU"/>
        </w:rPr>
        <w:t>управлению качеством на разработку видеокодеков и кодеков изображений;</w:t>
      </w:r>
    </w:p>
    <w:p w14:paraId="75224AEC" w14:textId="77777777" w:rsidR="002C7415" w:rsidRPr="0047493B" w:rsidRDefault="002C7415" w:rsidP="002C7415">
      <w:pPr>
        <w:pStyle w:val="enumlev1"/>
        <w:rPr>
          <w:lang w:val="ru-RU"/>
        </w:rPr>
      </w:pPr>
      <w:r w:rsidRPr="0047493B">
        <w:rPr>
          <w:lang w:val="ru-RU"/>
        </w:rPr>
        <w:t>–</w:t>
      </w:r>
      <w:r w:rsidRPr="0047493B">
        <w:rPr>
          <w:lang w:val="ru-RU"/>
        </w:rPr>
        <w:tab/>
        <w:t>сжатие компьютерной графики;</w:t>
      </w:r>
    </w:p>
    <w:p w14:paraId="3FA14110" w14:textId="77777777" w:rsidR="002C7415" w:rsidRPr="0047493B" w:rsidRDefault="002C7415" w:rsidP="002C7415">
      <w:pPr>
        <w:pStyle w:val="enumlev1"/>
        <w:rPr>
          <w:lang w:val="ru-RU"/>
        </w:rPr>
      </w:pPr>
      <w:r w:rsidRPr="0047493B">
        <w:rPr>
          <w:lang w:val="ru-RU"/>
        </w:rPr>
        <w:t>–</w:t>
      </w:r>
      <w:r w:rsidRPr="0047493B">
        <w:rPr>
          <w:lang w:val="ru-RU"/>
        </w:rPr>
        <w:tab/>
        <w:t>аспекты безопасности, которые непосредственно затрагивают кодирование видеоизображений, речи, звука и сигналов (включая методы встраивания водяных знаков);</w:t>
      </w:r>
    </w:p>
    <w:p w14:paraId="2849CA12" w14:textId="5ABA8A64" w:rsidR="002C7415" w:rsidRPr="0047493B" w:rsidRDefault="002C7415" w:rsidP="002C7415">
      <w:pPr>
        <w:pStyle w:val="enumlev1"/>
        <w:rPr>
          <w:lang w:val="ru-RU"/>
        </w:rPr>
      </w:pPr>
      <w:r w:rsidRPr="0047493B">
        <w:rPr>
          <w:lang w:val="ru-RU"/>
        </w:rPr>
        <w:t>–</w:t>
      </w:r>
      <w:r w:rsidRPr="0047493B">
        <w:rPr>
          <w:lang w:val="ru-RU"/>
        </w:rPr>
        <w:tab/>
      </w:r>
      <w:bookmarkStart w:id="37" w:name="lt_pId1100"/>
      <w:r w:rsidRPr="0047493B">
        <w:rPr>
          <w:lang w:val="ru-RU"/>
        </w:rPr>
        <w:t>координация вопросов, связанных с кодированием видео, неподвижных изображений, речи, звука и сигналов, которые не рассматриваются в рамках других Вопросов по кодированию, с</w:t>
      </w:r>
      <w:r w:rsidR="005B1D0A">
        <w:t> </w:t>
      </w:r>
      <w:r w:rsidRPr="0047493B">
        <w:rPr>
          <w:lang w:val="ru-RU"/>
        </w:rPr>
        <w:t>другими исследовательскими комиссиями МСЭ и другими органами;</w:t>
      </w:r>
      <w:bookmarkEnd w:id="37"/>
    </w:p>
    <w:p w14:paraId="31D9E46A" w14:textId="77777777" w:rsidR="002C7415" w:rsidRPr="0047493B" w:rsidRDefault="002C7415" w:rsidP="002C7415">
      <w:pPr>
        <w:pStyle w:val="enumlev1"/>
        <w:rPr>
          <w:lang w:val="ru-RU"/>
        </w:rPr>
      </w:pPr>
      <w:r w:rsidRPr="0047493B">
        <w:rPr>
          <w:lang w:val="ru-RU"/>
        </w:rPr>
        <w:t>–</w:t>
      </w:r>
      <w:r w:rsidRPr="0047493B">
        <w:rPr>
          <w:lang w:val="ru-RU"/>
        </w:rPr>
        <w:tab/>
      </w:r>
      <w:bookmarkStart w:id="38" w:name="lt_pId1102"/>
      <w:r w:rsidRPr="0047493B">
        <w:rPr>
          <w:lang w:val="ru-RU"/>
        </w:rPr>
        <w:t>согласование деятельности по кодированию видео, неподвижных изображений, речи, звука и сигналов с другими организациями по разработке стандартов (ОРС)</w:t>
      </w:r>
      <w:bookmarkEnd w:id="38"/>
      <w:r w:rsidRPr="0047493B">
        <w:rPr>
          <w:lang w:val="ru-RU"/>
        </w:rPr>
        <w:t>;</w:t>
      </w:r>
    </w:p>
    <w:p w14:paraId="0F1C821D" w14:textId="77777777" w:rsidR="002C7415" w:rsidRPr="0047493B" w:rsidRDefault="002C7415" w:rsidP="002C7415">
      <w:pPr>
        <w:pStyle w:val="enumlev1"/>
        <w:rPr>
          <w:lang w:val="ru-RU"/>
        </w:rPr>
      </w:pPr>
      <w:r w:rsidRPr="0047493B">
        <w:rPr>
          <w:lang w:val="ru-RU"/>
        </w:rPr>
        <w:t>−</w:t>
      </w:r>
      <w:r w:rsidRPr="0047493B">
        <w:rPr>
          <w:lang w:val="ru-RU"/>
        </w:rPr>
        <w:tab/>
        <w:t>совершенствование существующих Рекомендаций по мультимедийным системам, включая добавление усовершенствованного кодирования звуковых и видеосигналов (например, расширение МСЭ-</w:t>
      </w:r>
      <w:r w:rsidRPr="00B9312E">
        <w:t>T</w:t>
      </w:r>
      <w:r w:rsidRPr="0047493B">
        <w:rPr>
          <w:lang w:val="ru-RU"/>
        </w:rPr>
        <w:t xml:space="preserve"> </w:t>
      </w:r>
      <w:r w:rsidRPr="00B9312E">
        <w:t>H</w:t>
      </w:r>
      <w:r w:rsidRPr="0047493B">
        <w:rPr>
          <w:lang w:val="ru-RU"/>
        </w:rPr>
        <w:t>.26</w:t>
      </w:r>
      <w:r w:rsidRPr="00B9312E">
        <w:t>x</w:t>
      </w:r>
      <w:r w:rsidRPr="0047493B">
        <w:rPr>
          <w:lang w:val="ru-RU"/>
        </w:rPr>
        <w:t xml:space="preserve"> и </w:t>
      </w:r>
      <w:r w:rsidRPr="00B9312E">
        <w:t>G</w:t>
      </w:r>
      <w:r w:rsidRPr="0047493B">
        <w:rPr>
          <w:lang w:val="ru-RU"/>
        </w:rPr>
        <w:t>.72</w:t>
      </w:r>
      <w:r w:rsidRPr="00B9312E">
        <w:t>x</w:t>
      </w:r>
      <w:r w:rsidRPr="0047493B">
        <w:rPr>
          <w:lang w:val="ru-RU"/>
        </w:rPr>
        <w:t xml:space="preserve"> и других Рекомендаций).</w:t>
      </w:r>
    </w:p>
    <w:p w14:paraId="53B85093" w14:textId="77777777" w:rsidR="002C7415" w:rsidRPr="00B9312E" w:rsidRDefault="002C7415" w:rsidP="002C7415">
      <w:pPr>
        <w:pStyle w:val="Heading3"/>
        <w:rPr>
          <w:lang w:val="ru-RU"/>
        </w:rPr>
      </w:pPr>
      <w:bookmarkStart w:id="39" w:name="_Toc62462447"/>
      <w:r w:rsidRPr="00B9312E">
        <w:rPr>
          <w:lang w:val="ru-RU"/>
        </w:rPr>
        <w:t>С.3</w:t>
      </w:r>
      <w:r w:rsidRPr="00B9312E">
        <w:rPr>
          <w:lang w:val="ru-RU"/>
        </w:rPr>
        <w:tab/>
        <w:t>Задачи</w:t>
      </w:r>
      <w:bookmarkEnd w:id="39"/>
    </w:p>
    <w:p w14:paraId="60F80086" w14:textId="77777777" w:rsidR="002C7415" w:rsidRPr="0047493B" w:rsidRDefault="002C7415" w:rsidP="002C7415">
      <w:pPr>
        <w:rPr>
          <w:lang w:val="ru-RU"/>
        </w:rPr>
      </w:pPr>
      <w:r w:rsidRPr="0047493B">
        <w:rPr>
          <w:lang w:val="ru-RU"/>
        </w:rPr>
        <w:t>К числу задач, наряду с прочими, относятся следующие:</w:t>
      </w:r>
    </w:p>
    <w:p w14:paraId="25390ED1" w14:textId="77777777" w:rsidR="002C7415" w:rsidRPr="0047493B" w:rsidRDefault="002C7415" w:rsidP="002C7415">
      <w:pPr>
        <w:pStyle w:val="enumlev1"/>
        <w:rPr>
          <w:lang w:val="ru-RU"/>
        </w:rPr>
      </w:pPr>
      <w:r w:rsidRPr="0047493B">
        <w:rPr>
          <w:lang w:val="ru-RU"/>
        </w:rPr>
        <w:t>−</w:t>
      </w:r>
      <w:r w:rsidRPr="0047493B">
        <w:rPr>
          <w:lang w:val="ru-RU"/>
        </w:rPr>
        <w:tab/>
        <w:t xml:space="preserve">разработка расширений, дополнительных профилей и </w:t>
      </w:r>
      <w:proofErr w:type="gramStart"/>
      <w:r w:rsidRPr="0047493B">
        <w:rPr>
          <w:lang w:val="ru-RU"/>
        </w:rPr>
        <w:t>поддержание</w:t>
      </w:r>
      <w:proofErr w:type="gramEnd"/>
      <w:r w:rsidRPr="0047493B">
        <w:rPr>
          <w:lang w:val="ru-RU"/>
        </w:rPr>
        <w:t xml:space="preserve"> и ведение новых версий МСЭ-</w:t>
      </w:r>
      <w:r w:rsidRPr="00B9312E">
        <w:t>T</w:t>
      </w:r>
      <w:r w:rsidRPr="0047493B">
        <w:rPr>
          <w:lang w:val="ru-RU"/>
        </w:rPr>
        <w:t xml:space="preserve"> </w:t>
      </w:r>
      <w:r w:rsidRPr="00B9312E">
        <w:t>H</w:t>
      </w:r>
      <w:r w:rsidRPr="0047493B">
        <w:rPr>
          <w:lang w:val="ru-RU"/>
        </w:rPr>
        <w:t>.266 (</w:t>
      </w:r>
      <w:r w:rsidRPr="00B9312E">
        <w:t>VVC</w:t>
      </w:r>
      <w:r w:rsidRPr="0047493B">
        <w:rPr>
          <w:lang w:val="ru-RU"/>
        </w:rPr>
        <w:t>);</w:t>
      </w:r>
    </w:p>
    <w:p w14:paraId="18FA1E40" w14:textId="77777777" w:rsidR="002C7415" w:rsidRPr="0047493B" w:rsidRDefault="002C7415" w:rsidP="002C7415">
      <w:pPr>
        <w:pStyle w:val="enumlev1"/>
        <w:rPr>
          <w:lang w:val="ru-RU"/>
        </w:rPr>
      </w:pPr>
      <w:r w:rsidRPr="0047493B">
        <w:rPr>
          <w:lang w:val="ru-RU"/>
        </w:rPr>
        <w:t>–</w:t>
      </w:r>
      <w:r w:rsidRPr="0047493B">
        <w:rPr>
          <w:lang w:val="ru-RU"/>
        </w:rPr>
        <w:tab/>
      </w:r>
      <w:bookmarkStart w:id="40" w:name="lt_pId1107"/>
      <w:r w:rsidRPr="0047493B">
        <w:rPr>
          <w:lang w:val="ru-RU"/>
        </w:rPr>
        <w:t>деятельность по разработке будущих Рекомендаций по кодированию видеосигналов с возможностью сжатия, существенно превышающей возможность технологии, описанной в МСЭ-</w:t>
      </w:r>
      <w:r w:rsidRPr="00B9312E">
        <w:t>T</w:t>
      </w:r>
      <w:r w:rsidRPr="0047493B">
        <w:rPr>
          <w:lang w:val="ru-RU"/>
        </w:rPr>
        <w:t xml:space="preserve"> </w:t>
      </w:r>
      <w:r w:rsidRPr="00B9312E">
        <w:t>H</w:t>
      </w:r>
      <w:r w:rsidRPr="0047493B">
        <w:rPr>
          <w:lang w:val="ru-RU"/>
        </w:rPr>
        <w:t>.266;</w:t>
      </w:r>
      <w:bookmarkEnd w:id="40"/>
    </w:p>
    <w:p w14:paraId="4E674B2D" w14:textId="77777777" w:rsidR="002C7415" w:rsidRPr="0047493B" w:rsidRDefault="002C7415" w:rsidP="002C7415">
      <w:pPr>
        <w:pStyle w:val="enumlev1"/>
        <w:rPr>
          <w:lang w:val="ru-RU"/>
        </w:rPr>
      </w:pPr>
      <w:r w:rsidRPr="0047493B">
        <w:rPr>
          <w:lang w:val="ru-RU"/>
        </w:rPr>
        <w:t>–</w:t>
      </w:r>
      <w:r w:rsidRPr="0047493B">
        <w:rPr>
          <w:lang w:val="ru-RU"/>
        </w:rPr>
        <w:tab/>
      </w:r>
      <w:bookmarkStart w:id="41" w:name="lt_pId1109"/>
      <w:r w:rsidRPr="0047493B">
        <w:rPr>
          <w:lang w:val="ru-RU"/>
        </w:rPr>
        <w:t xml:space="preserve">рассмотрение потребностей в идентификации типа сигнала для использования с учетом Рекомендаций по кодированию видеосигналов и изображений, включая выпуск расширений и </w:t>
      </w:r>
      <w:proofErr w:type="gramStart"/>
      <w:r w:rsidRPr="0047493B">
        <w:rPr>
          <w:lang w:val="ru-RU"/>
        </w:rPr>
        <w:t>поддержание</w:t>
      </w:r>
      <w:proofErr w:type="gramEnd"/>
      <w:r w:rsidRPr="0047493B">
        <w:rPr>
          <w:lang w:val="ru-RU"/>
        </w:rPr>
        <w:t xml:space="preserve"> и ведение МСЭ-Т </w:t>
      </w:r>
      <w:r w:rsidRPr="00B9312E">
        <w:t>H</w:t>
      </w:r>
      <w:r w:rsidRPr="0047493B">
        <w:rPr>
          <w:lang w:val="ru-RU"/>
        </w:rPr>
        <w:t>.273;</w:t>
      </w:r>
      <w:bookmarkEnd w:id="41"/>
    </w:p>
    <w:p w14:paraId="6BBBD396" w14:textId="77777777" w:rsidR="002C7415" w:rsidRPr="0047493B" w:rsidRDefault="002C7415" w:rsidP="002C7415">
      <w:pPr>
        <w:pStyle w:val="enumlev1"/>
        <w:rPr>
          <w:lang w:val="ru-RU"/>
        </w:rPr>
      </w:pPr>
      <w:r w:rsidRPr="0047493B">
        <w:rPr>
          <w:lang w:val="ru-RU"/>
        </w:rPr>
        <w:t>–</w:t>
      </w:r>
      <w:r w:rsidRPr="0047493B">
        <w:rPr>
          <w:lang w:val="ru-RU"/>
        </w:rPr>
        <w:tab/>
      </w:r>
      <w:bookmarkStart w:id="42" w:name="lt_pId1113"/>
      <w:r w:rsidRPr="0047493B">
        <w:rPr>
          <w:lang w:val="ru-RU"/>
        </w:rPr>
        <w:t xml:space="preserve">разработка программного обеспечения для проверки соответствия требованиям и эталонного программного обеспечения для МСЭ-Т </w:t>
      </w:r>
      <w:r w:rsidRPr="00B9312E">
        <w:t>H</w:t>
      </w:r>
      <w:r w:rsidRPr="0047493B">
        <w:rPr>
          <w:lang w:val="ru-RU"/>
        </w:rPr>
        <w:t>.264 (</w:t>
      </w:r>
      <w:r w:rsidRPr="00B9312E">
        <w:t>AVC</w:t>
      </w:r>
      <w:r w:rsidRPr="0047493B">
        <w:rPr>
          <w:lang w:val="ru-RU"/>
        </w:rPr>
        <w:t xml:space="preserve">), МСЭ-Т </w:t>
      </w:r>
      <w:r w:rsidRPr="00B9312E">
        <w:t>H</w:t>
      </w:r>
      <w:r w:rsidRPr="0047493B">
        <w:rPr>
          <w:lang w:val="ru-RU"/>
        </w:rPr>
        <w:t>.265 (</w:t>
      </w:r>
      <w:r w:rsidRPr="00B9312E">
        <w:t>HEVC</w:t>
      </w:r>
      <w:r w:rsidRPr="0047493B">
        <w:rPr>
          <w:lang w:val="ru-RU"/>
        </w:rPr>
        <w:t xml:space="preserve">) и </w:t>
      </w:r>
      <w:r w:rsidRPr="00B9312E">
        <w:t>H</w:t>
      </w:r>
      <w:r w:rsidRPr="0047493B">
        <w:rPr>
          <w:lang w:val="ru-RU"/>
        </w:rPr>
        <w:t xml:space="preserve">.266, включая МСЭ-Т </w:t>
      </w:r>
      <w:r w:rsidRPr="00B9312E">
        <w:t>H</w:t>
      </w:r>
      <w:r w:rsidRPr="0047493B">
        <w:rPr>
          <w:lang w:val="ru-RU"/>
        </w:rPr>
        <w:t xml:space="preserve">.264.1, </w:t>
      </w:r>
      <w:r w:rsidRPr="00B9312E">
        <w:t>H</w:t>
      </w:r>
      <w:r w:rsidRPr="0047493B">
        <w:rPr>
          <w:lang w:val="ru-RU"/>
        </w:rPr>
        <w:t xml:space="preserve">.264.2, </w:t>
      </w:r>
      <w:r w:rsidRPr="00B9312E">
        <w:t>H</w:t>
      </w:r>
      <w:r w:rsidRPr="0047493B">
        <w:rPr>
          <w:lang w:val="ru-RU"/>
        </w:rPr>
        <w:t xml:space="preserve">.265.1, </w:t>
      </w:r>
      <w:r w:rsidRPr="00B9312E">
        <w:t>H</w:t>
      </w:r>
      <w:r w:rsidRPr="0047493B">
        <w:rPr>
          <w:lang w:val="ru-RU"/>
        </w:rPr>
        <w:t xml:space="preserve">.265.2, а также их поддержание и ведение, и программного обеспечения для проверки соответствия требованиям и эталонного программного обеспечения для </w:t>
      </w:r>
      <w:r w:rsidRPr="00B9312E">
        <w:t>H</w:t>
      </w:r>
      <w:r w:rsidRPr="0047493B">
        <w:rPr>
          <w:lang w:val="ru-RU"/>
        </w:rPr>
        <w:t>.266 (</w:t>
      </w:r>
      <w:r w:rsidRPr="00B9312E">
        <w:t>H</w:t>
      </w:r>
      <w:r w:rsidRPr="0047493B">
        <w:rPr>
          <w:lang w:val="ru-RU"/>
        </w:rPr>
        <w:t xml:space="preserve">.266.1 и </w:t>
      </w:r>
      <w:r w:rsidRPr="00B9312E">
        <w:t>H</w:t>
      </w:r>
      <w:r w:rsidRPr="0047493B">
        <w:rPr>
          <w:lang w:val="ru-RU"/>
        </w:rPr>
        <w:t>.266.2);</w:t>
      </w:r>
      <w:bookmarkEnd w:id="42"/>
    </w:p>
    <w:p w14:paraId="1FB12452" w14:textId="77777777" w:rsidR="002C7415" w:rsidRPr="0047493B" w:rsidRDefault="002C7415" w:rsidP="002C7415">
      <w:pPr>
        <w:pStyle w:val="enumlev1"/>
        <w:rPr>
          <w:lang w:val="ru-RU"/>
        </w:rPr>
      </w:pPr>
      <w:r w:rsidRPr="0047493B">
        <w:rPr>
          <w:lang w:val="ru-RU"/>
        </w:rPr>
        <w:t>–</w:t>
      </w:r>
      <w:r w:rsidRPr="0047493B">
        <w:rPr>
          <w:lang w:val="ru-RU"/>
        </w:rPr>
        <w:tab/>
      </w:r>
      <w:bookmarkStart w:id="43" w:name="lt_pId1115"/>
      <w:r w:rsidRPr="0047493B">
        <w:rPr>
          <w:lang w:val="ru-RU"/>
        </w:rPr>
        <w:t>разработка руководящих указаний по эффективному использованию технологии кодирования сжатия видеосигналов и неподвижных изображений;</w:t>
      </w:r>
      <w:bookmarkEnd w:id="43"/>
    </w:p>
    <w:p w14:paraId="69CB16F5" w14:textId="77777777" w:rsidR="002C7415" w:rsidRPr="0047493B" w:rsidRDefault="002C7415" w:rsidP="002C7415">
      <w:pPr>
        <w:pStyle w:val="enumlev1"/>
        <w:rPr>
          <w:lang w:val="ru-RU"/>
        </w:rPr>
      </w:pPr>
      <w:r w:rsidRPr="0047493B">
        <w:rPr>
          <w:lang w:val="ru-RU"/>
        </w:rPr>
        <w:t>–</w:t>
      </w:r>
      <w:r w:rsidRPr="0047493B">
        <w:rPr>
          <w:lang w:val="ru-RU"/>
        </w:rPr>
        <w:tab/>
      </w:r>
      <w:bookmarkStart w:id="44" w:name="lt_pId1117"/>
      <w:r w:rsidRPr="0047493B">
        <w:rPr>
          <w:lang w:val="ru-RU"/>
        </w:rPr>
        <w:t>при взаимодействии с другими группами МСЭ-Т по стандартизации или ОРС рекомендуется использовать стандарты кодирования видеосигналов и неподвижных изображений в услугах/приложениях, сетях, устройствах и указывать их в соответствующих Рекомендациях МСЭ-Т;</w:t>
      </w:r>
      <w:bookmarkEnd w:id="44"/>
    </w:p>
    <w:p w14:paraId="2F3CA58C" w14:textId="77777777" w:rsidR="002C7415" w:rsidRPr="0047493B" w:rsidRDefault="002C7415" w:rsidP="002C7415">
      <w:pPr>
        <w:pStyle w:val="enumlev1"/>
        <w:rPr>
          <w:lang w:val="ru-RU"/>
        </w:rPr>
      </w:pPr>
      <w:r w:rsidRPr="0047493B">
        <w:rPr>
          <w:lang w:val="ru-RU"/>
        </w:rPr>
        <w:t>–</w:t>
      </w:r>
      <w:r w:rsidRPr="0047493B">
        <w:rPr>
          <w:lang w:val="ru-RU"/>
        </w:rPr>
        <w:tab/>
        <w:t>разработка дополнительной расширяющей информации, сопровождающей данные видео, неподвижных изображений, речи, звука и сигналов, в том числе данных для аннотации, индексирования и поиска изображения/видео, включая поддержание, ведение и расширение МСЭ-</w:t>
      </w:r>
      <w:r w:rsidRPr="00B9312E">
        <w:t>T</w:t>
      </w:r>
      <w:r w:rsidRPr="0047493B">
        <w:rPr>
          <w:lang w:val="ru-RU"/>
        </w:rPr>
        <w:t xml:space="preserve"> </w:t>
      </w:r>
      <w:r w:rsidRPr="00B9312E">
        <w:t>H</w:t>
      </w:r>
      <w:r w:rsidRPr="0047493B">
        <w:rPr>
          <w:lang w:val="ru-RU"/>
        </w:rPr>
        <w:t xml:space="preserve">.271 и </w:t>
      </w:r>
      <w:r w:rsidRPr="00B9312E">
        <w:t>H</w:t>
      </w:r>
      <w:r w:rsidRPr="0047493B">
        <w:rPr>
          <w:lang w:val="ru-RU"/>
        </w:rPr>
        <w:t>.274 (</w:t>
      </w:r>
      <w:r w:rsidRPr="00B9312E">
        <w:t>VSEI</w:t>
      </w:r>
      <w:r w:rsidRPr="0047493B">
        <w:rPr>
          <w:lang w:val="ru-RU"/>
        </w:rPr>
        <w:t>);</w:t>
      </w:r>
    </w:p>
    <w:p w14:paraId="44A7BEF4" w14:textId="77777777" w:rsidR="002C7415" w:rsidRPr="0047493B" w:rsidRDefault="002C7415" w:rsidP="002C7415">
      <w:pPr>
        <w:pStyle w:val="enumlev1"/>
        <w:rPr>
          <w:lang w:val="ru-RU"/>
        </w:rPr>
      </w:pPr>
      <w:r w:rsidRPr="0047493B">
        <w:rPr>
          <w:lang w:val="ru-RU"/>
        </w:rPr>
        <w:lastRenderedPageBreak/>
        <w:t>–</w:t>
      </w:r>
      <w:r w:rsidRPr="0047493B">
        <w:rPr>
          <w:lang w:val="ru-RU"/>
        </w:rPr>
        <w:tab/>
        <w:t>продолжение разработки новых спецификаций для кодирования изображений (</w:t>
      </w:r>
      <w:proofErr w:type="spellStart"/>
      <w:r w:rsidRPr="0047493B">
        <w:rPr>
          <w:lang w:val="ru-RU"/>
        </w:rPr>
        <w:t>подсерия</w:t>
      </w:r>
      <w:proofErr w:type="spellEnd"/>
      <w:r w:rsidRPr="00B9312E">
        <w:t> T</w:t>
      </w:r>
      <w:r w:rsidRPr="0047493B">
        <w:rPr>
          <w:lang w:val="ru-RU"/>
        </w:rPr>
        <w:t>.8</w:t>
      </w:r>
      <w:r w:rsidRPr="00B9312E">
        <w:t>xx</w:t>
      </w:r>
      <w:r w:rsidRPr="0047493B">
        <w:rPr>
          <w:lang w:val="ru-RU"/>
        </w:rPr>
        <w:t>);</w:t>
      </w:r>
    </w:p>
    <w:p w14:paraId="72558156" w14:textId="77777777" w:rsidR="002C7415" w:rsidRPr="0047493B" w:rsidRDefault="002C7415" w:rsidP="002C7415">
      <w:pPr>
        <w:pStyle w:val="enumlev1"/>
        <w:rPr>
          <w:lang w:val="ru-RU"/>
        </w:rPr>
      </w:pPr>
      <w:r w:rsidRPr="0047493B">
        <w:rPr>
          <w:lang w:val="ru-RU"/>
        </w:rPr>
        <w:t>–</w:t>
      </w:r>
      <w:r w:rsidRPr="0047493B">
        <w:rPr>
          <w:lang w:val="ru-RU"/>
        </w:rPr>
        <w:tab/>
      </w:r>
      <w:bookmarkStart w:id="45" w:name="lt_pId1123"/>
      <w:r w:rsidRPr="0047493B">
        <w:rPr>
          <w:lang w:val="ru-RU"/>
        </w:rPr>
        <w:t xml:space="preserve">поддержание и ведение информации о кодировании видео, неподвижных изображений, речи и звука в базе данных МСЭ-Т по </w:t>
      </w:r>
      <w:proofErr w:type="spellStart"/>
      <w:r w:rsidRPr="0047493B">
        <w:rPr>
          <w:lang w:val="ru-RU"/>
        </w:rPr>
        <w:t>медиакодированию</w:t>
      </w:r>
      <w:proofErr w:type="spellEnd"/>
      <w:r w:rsidRPr="0047493B">
        <w:rPr>
          <w:lang w:val="ru-RU"/>
        </w:rPr>
        <w:t>;</w:t>
      </w:r>
      <w:bookmarkEnd w:id="45"/>
    </w:p>
    <w:p w14:paraId="554FB342" w14:textId="5D54F8B3" w:rsidR="002C7415" w:rsidRPr="0047493B" w:rsidRDefault="002C7415" w:rsidP="002C7415">
      <w:pPr>
        <w:pStyle w:val="enumlev1"/>
        <w:rPr>
          <w:lang w:val="ru-RU"/>
        </w:rPr>
      </w:pPr>
      <w:r w:rsidRPr="0047493B">
        <w:rPr>
          <w:lang w:val="ru-RU"/>
        </w:rPr>
        <w:t>–</w:t>
      </w:r>
      <w:r w:rsidRPr="0047493B">
        <w:rPr>
          <w:lang w:val="ru-RU"/>
        </w:rPr>
        <w:tab/>
      </w:r>
      <w:bookmarkStart w:id="46" w:name="lt_pId1125"/>
      <w:r w:rsidRPr="0047493B">
        <w:rPr>
          <w:lang w:val="ru-RU"/>
        </w:rPr>
        <w:t xml:space="preserve">поддержание и ведение существующих Рекомендаций и Добавлений серии </w:t>
      </w:r>
      <w:r w:rsidRPr="00B9312E">
        <w:t>H</w:t>
      </w:r>
      <w:r w:rsidRPr="0047493B">
        <w:rPr>
          <w:lang w:val="ru-RU"/>
        </w:rPr>
        <w:t xml:space="preserve"> по кодированию видеосигналов, включая МСЭ-</w:t>
      </w:r>
      <w:r w:rsidRPr="00B9312E">
        <w:t>T</w:t>
      </w:r>
      <w:r w:rsidRPr="0047493B">
        <w:rPr>
          <w:lang w:val="ru-RU"/>
        </w:rPr>
        <w:t xml:space="preserve"> </w:t>
      </w:r>
      <w:r w:rsidRPr="00B9312E">
        <w:t>H</w:t>
      </w:r>
      <w:r w:rsidRPr="0047493B">
        <w:rPr>
          <w:lang w:val="ru-RU"/>
        </w:rPr>
        <w:t xml:space="preserve">.120, </w:t>
      </w:r>
      <w:r w:rsidRPr="00B9312E">
        <w:t>H</w:t>
      </w:r>
      <w:r w:rsidRPr="0047493B">
        <w:rPr>
          <w:lang w:val="ru-RU"/>
        </w:rPr>
        <w:t xml:space="preserve">.261, </w:t>
      </w:r>
      <w:r w:rsidRPr="00B9312E">
        <w:t>H</w:t>
      </w:r>
      <w:r w:rsidRPr="0047493B">
        <w:rPr>
          <w:lang w:val="ru-RU"/>
        </w:rPr>
        <w:t xml:space="preserve">.262 | ИСО/МЭК 13818-2, </w:t>
      </w:r>
      <w:r w:rsidRPr="00B9312E">
        <w:t>H</w:t>
      </w:r>
      <w:r w:rsidRPr="0047493B">
        <w:rPr>
          <w:lang w:val="ru-RU"/>
        </w:rPr>
        <w:t xml:space="preserve">.263, </w:t>
      </w:r>
      <w:r w:rsidRPr="00B9312E">
        <w:t>H</w:t>
      </w:r>
      <w:r w:rsidRPr="0047493B">
        <w:rPr>
          <w:lang w:val="ru-RU"/>
        </w:rPr>
        <w:t>.264</w:t>
      </w:r>
      <w:r w:rsidRPr="00B9312E">
        <w:t> </w:t>
      </w:r>
      <w:r w:rsidRPr="0047493B">
        <w:rPr>
          <w:lang w:val="ru-RU"/>
        </w:rPr>
        <w:t xml:space="preserve">| ИСО/МЭК 14496-10, </w:t>
      </w:r>
      <w:r w:rsidRPr="00B9312E">
        <w:t>H</w:t>
      </w:r>
      <w:r w:rsidRPr="0047493B">
        <w:rPr>
          <w:lang w:val="ru-RU"/>
        </w:rPr>
        <w:t xml:space="preserve">.264.1, </w:t>
      </w:r>
      <w:r w:rsidRPr="00B9312E">
        <w:t>H</w:t>
      </w:r>
      <w:r w:rsidRPr="0047493B">
        <w:rPr>
          <w:lang w:val="ru-RU"/>
        </w:rPr>
        <w:t xml:space="preserve">.264.2, </w:t>
      </w:r>
      <w:r w:rsidRPr="00B9312E">
        <w:t>H</w:t>
      </w:r>
      <w:r w:rsidRPr="0047493B">
        <w:rPr>
          <w:lang w:val="ru-RU"/>
        </w:rPr>
        <w:t>.265 | ИСО/МЭК</w:t>
      </w:r>
      <w:r w:rsidRPr="00B9312E">
        <w:t> </w:t>
      </w:r>
      <w:r w:rsidRPr="0047493B">
        <w:rPr>
          <w:lang w:val="ru-RU"/>
        </w:rPr>
        <w:t xml:space="preserve">23008-2, </w:t>
      </w:r>
      <w:r w:rsidRPr="00B9312E">
        <w:t>H</w:t>
      </w:r>
      <w:r w:rsidRPr="0047493B">
        <w:rPr>
          <w:lang w:val="ru-RU"/>
        </w:rPr>
        <w:t xml:space="preserve">.265.1, </w:t>
      </w:r>
      <w:r w:rsidRPr="00B9312E">
        <w:t>H</w:t>
      </w:r>
      <w:r w:rsidRPr="0047493B">
        <w:rPr>
          <w:lang w:val="ru-RU"/>
        </w:rPr>
        <w:t xml:space="preserve">.265.2, </w:t>
      </w:r>
      <w:r w:rsidRPr="00B9312E">
        <w:t>H</w:t>
      </w:r>
      <w:r w:rsidRPr="0047493B">
        <w:rPr>
          <w:lang w:val="ru-RU"/>
        </w:rPr>
        <w:t xml:space="preserve">.266 | ИСО/МЭК 23090-3, </w:t>
      </w:r>
      <w:r w:rsidRPr="00B9312E">
        <w:t>H</w:t>
      </w:r>
      <w:r w:rsidRPr="0047493B">
        <w:rPr>
          <w:lang w:val="ru-RU"/>
        </w:rPr>
        <w:t xml:space="preserve">.266.1, </w:t>
      </w:r>
      <w:r w:rsidRPr="00B9312E">
        <w:t>H</w:t>
      </w:r>
      <w:r w:rsidRPr="0047493B">
        <w:rPr>
          <w:lang w:val="ru-RU"/>
        </w:rPr>
        <w:t xml:space="preserve">.266.2, </w:t>
      </w:r>
      <w:r w:rsidRPr="00B9312E">
        <w:t>H</w:t>
      </w:r>
      <w:r w:rsidRPr="0047493B">
        <w:rPr>
          <w:lang w:val="ru-RU"/>
        </w:rPr>
        <w:t xml:space="preserve">.271, </w:t>
      </w:r>
      <w:r w:rsidRPr="00B9312E">
        <w:t>H</w:t>
      </w:r>
      <w:r w:rsidRPr="0047493B">
        <w:rPr>
          <w:lang w:val="ru-RU"/>
        </w:rPr>
        <w:t xml:space="preserve">.273, </w:t>
      </w:r>
      <w:r w:rsidRPr="00B9312E">
        <w:t>H</w:t>
      </w:r>
      <w:r w:rsidRPr="0047493B">
        <w:rPr>
          <w:lang w:val="ru-RU"/>
        </w:rPr>
        <w:t>.274 | ИСО/МЭК 23002</w:t>
      </w:r>
      <w:r w:rsidR="005B1D0A" w:rsidRPr="0047493B">
        <w:rPr>
          <w:lang w:val="ru-RU"/>
        </w:rPr>
        <w:noBreakHyphen/>
      </w:r>
      <w:r w:rsidRPr="0047493B">
        <w:rPr>
          <w:lang w:val="ru-RU"/>
        </w:rPr>
        <w:t xml:space="preserve">7, Добавления 15, 18 и 19 серии </w:t>
      </w:r>
      <w:r w:rsidRPr="00B9312E">
        <w:t>H</w:t>
      </w:r>
      <w:r w:rsidRPr="0047493B">
        <w:rPr>
          <w:lang w:val="ru-RU"/>
        </w:rPr>
        <w:t>, а также Технический документ МСЭ-</w:t>
      </w:r>
      <w:r w:rsidRPr="00B9312E">
        <w:t>T</w:t>
      </w:r>
      <w:r w:rsidRPr="0047493B">
        <w:rPr>
          <w:lang w:val="ru-RU"/>
        </w:rPr>
        <w:t xml:space="preserve"> </w:t>
      </w:r>
      <w:r w:rsidRPr="00B9312E">
        <w:t>HSTP</w:t>
      </w:r>
      <w:r w:rsidR="005B1D0A" w:rsidRPr="0047493B">
        <w:rPr>
          <w:lang w:val="ru-RU"/>
        </w:rPr>
        <w:noBreakHyphen/>
      </w:r>
      <w:r w:rsidRPr="00B9312E">
        <w:t>VID</w:t>
      </w:r>
      <w:r w:rsidR="005B1D0A" w:rsidRPr="0047493B">
        <w:rPr>
          <w:lang w:val="ru-RU"/>
        </w:rPr>
        <w:noBreakHyphen/>
      </w:r>
      <w:r w:rsidRPr="00B9312E">
        <w:t>WPOM</w:t>
      </w:r>
      <w:r w:rsidRPr="0047493B">
        <w:rPr>
          <w:lang w:val="ru-RU"/>
        </w:rPr>
        <w:t>;</w:t>
      </w:r>
    </w:p>
    <w:bookmarkEnd w:id="46"/>
    <w:p w14:paraId="6D9CBDEB" w14:textId="77777777" w:rsidR="002C7415" w:rsidRPr="0047493B" w:rsidRDefault="002C7415" w:rsidP="002C7415">
      <w:pPr>
        <w:pStyle w:val="enumlev1"/>
        <w:rPr>
          <w:lang w:val="ru-RU"/>
        </w:rPr>
      </w:pPr>
      <w:r w:rsidRPr="0047493B">
        <w:rPr>
          <w:lang w:val="ru-RU"/>
        </w:rPr>
        <w:t>–</w:t>
      </w:r>
      <w:r w:rsidRPr="0047493B">
        <w:rPr>
          <w:lang w:val="ru-RU"/>
        </w:rPr>
        <w:tab/>
        <w:t>поддержание, ведение и расширение существующих Рекомендаций и Добавлений, касающихся кодирования неподвижных изображений, включая МСЭ-</w:t>
      </w:r>
      <w:r w:rsidRPr="00B9312E">
        <w:t>T</w:t>
      </w:r>
      <w:r w:rsidRPr="0047493B">
        <w:rPr>
          <w:lang w:val="ru-RU"/>
        </w:rPr>
        <w:t xml:space="preserve"> </w:t>
      </w:r>
      <w:proofErr w:type="spellStart"/>
      <w:r w:rsidRPr="00B9312E">
        <w:t>T</w:t>
      </w:r>
      <w:proofErr w:type="spellEnd"/>
      <w:r w:rsidRPr="0047493B">
        <w:rPr>
          <w:lang w:val="ru-RU"/>
        </w:rPr>
        <w:t xml:space="preserve">.44, </w:t>
      </w:r>
      <w:r w:rsidRPr="00B9312E">
        <w:t>T</w:t>
      </w:r>
      <w:r w:rsidRPr="0047493B">
        <w:rPr>
          <w:lang w:val="ru-RU"/>
        </w:rPr>
        <w:t xml:space="preserve">.80, </w:t>
      </w:r>
      <w:r w:rsidRPr="00B9312E">
        <w:t>T</w:t>
      </w:r>
      <w:r w:rsidRPr="0047493B">
        <w:rPr>
          <w:lang w:val="ru-RU"/>
        </w:rPr>
        <w:t xml:space="preserve">.81, </w:t>
      </w:r>
      <w:r w:rsidRPr="00B9312E">
        <w:t>T</w:t>
      </w:r>
      <w:r w:rsidRPr="0047493B">
        <w:rPr>
          <w:lang w:val="ru-RU"/>
        </w:rPr>
        <w:t xml:space="preserve">.82, </w:t>
      </w:r>
      <w:r w:rsidRPr="00B9312E">
        <w:t>T</w:t>
      </w:r>
      <w:r w:rsidRPr="0047493B">
        <w:rPr>
          <w:lang w:val="ru-RU"/>
        </w:rPr>
        <w:t xml:space="preserve">.83, </w:t>
      </w:r>
      <w:r w:rsidRPr="00B9312E">
        <w:t>T</w:t>
      </w:r>
      <w:r w:rsidRPr="0047493B">
        <w:rPr>
          <w:lang w:val="ru-RU"/>
        </w:rPr>
        <w:t xml:space="preserve">.84, </w:t>
      </w:r>
      <w:r w:rsidRPr="00B9312E">
        <w:t>T</w:t>
      </w:r>
      <w:r w:rsidRPr="0047493B">
        <w:rPr>
          <w:lang w:val="ru-RU"/>
        </w:rPr>
        <w:t xml:space="preserve">.85, </w:t>
      </w:r>
      <w:r w:rsidRPr="00B9312E">
        <w:t>T</w:t>
      </w:r>
      <w:r w:rsidRPr="0047493B">
        <w:rPr>
          <w:lang w:val="ru-RU"/>
        </w:rPr>
        <w:t xml:space="preserve">.86, </w:t>
      </w:r>
      <w:r w:rsidRPr="00B9312E">
        <w:t>T</w:t>
      </w:r>
      <w:r w:rsidRPr="0047493B">
        <w:rPr>
          <w:lang w:val="ru-RU"/>
        </w:rPr>
        <w:t xml:space="preserve">.87, </w:t>
      </w:r>
      <w:r w:rsidRPr="00B9312E">
        <w:t>T</w:t>
      </w:r>
      <w:r w:rsidRPr="0047493B">
        <w:rPr>
          <w:lang w:val="ru-RU"/>
        </w:rPr>
        <w:t xml:space="preserve">.88, </w:t>
      </w:r>
      <w:r w:rsidRPr="00B9312E">
        <w:t>T</w:t>
      </w:r>
      <w:r w:rsidRPr="0047493B">
        <w:rPr>
          <w:lang w:val="ru-RU"/>
        </w:rPr>
        <w:t xml:space="preserve">.89, </w:t>
      </w:r>
      <w:r w:rsidRPr="00B9312E">
        <w:t>T</w:t>
      </w:r>
      <w:r w:rsidRPr="0047493B">
        <w:rPr>
          <w:lang w:val="ru-RU"/>
        </w:rPr>
        <w:t xml:space="preserve">.800, </w:t>
      </w:r>
      <w:r w:rsidRPr="00B9312E">
        <w:t>T</w:t>
      </w:r>
      <w:r w:rsidRPr="0047493B">
        <w:rPr>
          <w:lang w:val="ru-RU"/>
        </w:rPr>
        <w:t xml:space="preserve">.801, </w:t>
      </w:r>
      <w:r w:rsidRPr="00B9312E">
        <w:t>T</w:t>
      </w:r>
      <w:r w:rsidRPr="0047493B">
        <w:rPr>
          <w:lang w:val="ru-RU"/>
        </w:rPr>
        <w:t xml:space="preserve">.802, </w:t>
      </w:r>
      <w:r w:rsidRPr="00B9312E">
        <w:t>T</w:t>
      </w:r>
      <w:r w:rsidRPr="0047493B">
        <w:rPr>
          <w:lang w:val="ru-RU"/>
        </w:rPr>
        <w:t xml:space="preserve">.803, </w:t>
      </w:r>
      <w:r w:rsidRPr="00B9312E">
        <w:t>T</w:t>
      </w:r>
      <w:r w:rsidRPr="0047493B">
        <w:rPr>
          <w:lang w:val="ru-RU"/>
        </w:rPr>
        <w:t xml:space="preserve">.804, </w:t>
      </w:r>
      <w:r w:rsidRPr="00B9312E">
        <w:t>T</w:t>
      </w:r>
      <w:r w:rsidRPr="0047493B">
        <w:rPr>
          <w:lang w:val="ru-RU"/>
        </w:rPr>
        <w:t xml:space="preserve">.805, </w:t>
      </w:r>
      <w:r w:rsidRPr="00B9312E">
        <w:t>T</w:t>
      </w:r>
      <w:r w:rsidRPr="0047493B">
        <w:rPr>
          <w:lang w:val="ru-RU"/>
        </w:rPr>
        <w:t xml:space="preserve">.807, </w:t>
      </w:r>
      <w:r w:rsidRPr="00B9312E">
        <w:t>T</w:t>
      </w:r>
      <w:r w:rsidRPr="0047493B">
        <w:rPr>
          <w:lang w:val="ru-RU"/>
        </w:rPr>
        <w:t xml:space="preserve">.808, </w:t>
      </w:r>
      <w:r w:rsidRPr="00B9312E">
        <w:t>T</w:t>
      </w:r>
      <w:r w:rsidRPr="0047493B">
        <w:rPr>
          <w:lang w:val="ru-RU"/>
        </w:rPr>
        <w:t xml:space="preserve">.809, </w:t>
      </w:r>
      <w:r w:rsidRPr="00B9312E">
        <w:t>T</w:t>
      </w:r>
      <w:r w:rsidRPr="0047493B">
        <w:rPr>
          <w:lang w:val="ru-RU"/>
        </w:rPr>
        <w:t xml:space="preserve">.810, </w:t>
      </w:r>
      <w:r w:rsidRPr="00B9312E">
        <w:t>T</w:t>
      </w:r>
      <w:r w:rsidRPr="0047493B">
        <w:rPr>
          <w:lang w:val="ru-RU"/>
        </w:rPr>
        <w:t xml:space="preserve">.812, </w:t>
      </w:r>
      <w:r w:rsidRPr="00B9312E">
        <w:t>T</w:t>
      </w:r>
      <w:r w:rsidRPr="0047493B">
        <w:rPr>
          <w:lang w:val="ru-RU"/>
        </w:rPr>
        <w:t xml:space="preserve">.813, </w:t>
      </w:r>
      <w:r w:rsidRPr="00B9312E">
        <w:t>T</w:t>
      </w:r>
      <w:r w:rsidRPr="0047493B">
        <w:rPr>
          <w:lang w:val="ru-RU"/>
        </w:rPr>
        <w:t xml:space="preserve">.814, </w:t>
      </w:r>
      <w:r w:rsidRPr="00B9312E">
        <w:t>T</w:t>
      </w:r>
      <w:r w:rsidRPr="0047493B">
        <w:rPr>
          <w:lang w:val="ru-RU"/>
        </w:rPr>
        <w:t xml:space="preserve">.815, </w:t>
      </w:r>
      <w:r w:rsidRPr="00B9312E">
        <w:t>T</w:t>
      </w:r>
      <w:r w:rsidRPr="0047493B">
        <w:rPr>
          <w:lang w:val="ru-RU"/>
        </w:rPr>
        <w:t xml:space="preserve">.831, </w:t>
      </w:r>
      <w:r w:rsidRPr="00B9312E">
        <w:t>T</w:t>
      </w:r>
      <w:r w:rsidRPr="0047493B">
        <w:rPr>
          <w:lang w:val="ru-RU"/>
        </w:rPr>
        <w:t xml:space="preserve">.832, </w:t>
      </w:r>
      <w:r w:rsidRPr="00B9312E">
        <w:t>T</w:t>
      </w:r>
      <w:r w:rsidRPr="0047493B">
        <w:rPr>
          <w:lang w:val="ru-RU"/>
        </w:rPr>
        <w:t xml:space="preserve">.833, </w:t>
      </w:r>
      <w:r w:rsidRPr="00B9312E">
        <w:t>T</w:t>
      </w:r>
      <w:r w:rsidRPr="0047493B">
        <w:rPr>
          <w:lang w:val="ru-RU"/>
        </w:rPr>
        <w:t xml:space="preserve">.834, </w:t>
      </w:r>
      <w:r w:rsidRPr="00B9312E">
        <w:t>T</w:t>
      </w:r>
      <w:r w:rsidRPr="0047493B">
        <w:rPr>
          <w:lang w:val="ru-RU"/>
        </w:rPr>
        <w:t xml:space="preserve">.835, </w:t>
      </w:r>
      <w:r w:rsidRPr="00B9312E">
        <w:t>T</w:t>
      </w:r>
      <w:r w:rsidRPr="0047493B">
        <w:rPr>
          <w:lang w:val="ru-RU"/>
        </w:rPr>
        <w:t xml:space="preserve">.851, </w:t>
      </w:r>
      <w:r w:rsidRPr="00B9312E">
        <w:t>T</w:t>
      </w:r>
      <w:r w:rsidRPr="0047493B">
        <w:rPr>
          <w:lang w:val="ru-RU"/>
        </w:rPr>
        <w:t xml:space="preserve">.870, </w:t>
      </w:r>
      <w:r w:rsidRPr="00B9312E">
        <w:t>T</w:t>
      </w:r>
      <w:r w:rsidRPr="0047493B">
        <w:rPr>
          <w:lang w:val="ru-RU"/>
        </w:rPr>
        <w:t xml:space="preserve">.871, </w:t>
      </w:r>
      <w:r w:rsidRPr="00B9312E">
        <w:t>T</w:t>
      </w:r>
      <w:r w:rsidRPr="0047493B">
        <w:rPr>
          <w:lang w:val="ru-RU"/>
        </w:rPr>
        <w:t xml:space="preserve">.872, </w:t>
      </w:r>
      <w:r w:rsidRPr="00B9312E">
        <w:t>T</w:t>
      </w:r>
      <w:r w:rsidRPr="0047493B">
        <w:rPr>
          <w:lang w:val="ru-RU"/>
        </w:rPr>
        <w:t xml:space="preserve">.873 и Добавление 2 серии </w:t>
      </w:r>
      <w:r w:rsidRPr="00B9312E">
        <w:t>T</w:t>
      </w:r>
      <w:r w:rsidRPr="0047493B">
        <w:rPr>
          <w:lang w:val="ru-RU"/>
        </w:rPr>
        <w:t>;</w:t>
      </w:r>
    </w:p>
    <w:p w14:paraId="312EE37F" w14:textId="77777777" w:rsidR="002C7415" w:rsidRPr="0047493B" w:rsidRDefault="002C7415" w:rsidP="002C7415">
      <w:pPr>
        <w:pStyle w:val="enumlev1"/>
        <w:rPr>
          <w:lang w:val="ru-RU"/>
        </w:rPr>
      </w:pPr>
      <w:r w:rsidRPr="0047493B">
        <w:rPr>
          <w:lang w:val="ru-RU"/>
        </w:rPr>
        <w:t>−</w:t>
      </w:r>
      <w:r w:rsidRPr="0047493B">
        <w:rPr>
          <w:lang w:val="ru-RU"/>
        </w:rPr>
        <w:tab/>
        <w:t xml:space="preserve">поддержание и ведение существующих Рекомендаций серии </w:t>
      </w:r>
      <w:r w:rsidRPr="00B9312E">
        <w:t>G</w:t>
      </w:r>
      <w:r w:rsidRPr="0047493B">
        <w:rPr>
          <w:lang w:val="ru-RU"/>
        </w:rPr>
        <w:t xml:space="preserve"> по кодированию речи и звука и обработке сигналов, включая МСЭ-</w:t>
      </w:r>
      <w:r w:rsidRPr="00B9312E">
        <w:t>T</w:t>
      </w:r>
      <w:r w:rsidRPr="0047493B">
        <w:rPr>
          <w:lang w:val="ru-RU"/>
        </w:rPr>
        <w:t xml:space="preserve"> </w:t>
      </w:r>
      <w:r w:rsidRPr="00B9312E">
        <w:t>G</w:t>
      </w:r>
      <w:r w:rsidRPr="0047493B">
        <w:rPr>
          <w:lang w:val="ru-RU"/>
        </w:rPr>
        <w:t xml:space="preserve">.711, </w:t>
      </w:r>
      <w:r w:rsidRPr="00B9312E">
        <w:t>G</w:t>
      </w:r>
      <w:r w:rsidRPr="0047493B">
        <w:rPr>
          <w:lang w:val="ru-RU"/>
        </w:rPr>
        <w:t xml:space="preserve">.711.0, </w:t>
      </w:r>
      <w:r w:rsidRPr="00B9312E">
        <w:t>G</w:t>
      </w:r>
      <w:r w:rsidRPr="0047493B">
        <w:rPr>
          <w:lang w:val="ru-RU"/>
        </w:rPr>
        <w:t xml:space="preserve">.711.1, </w:t>
      </w:r>
      <w:r w:rsidRPr="00B9312E">
        <w:t>G</w:t>
      </w:r>
      <w:r w:rsidRPr="0047493B">
        <w:rPr>
          <w:lang w:val="ru-RU"/>
        </w:rPr>
        <w:t xml:space="preserve">.718, </w:t>
      </w:r>
      <w:r w:rsidRPr="00B9312E">
        <w:t>G</w:t>
      </w:r>
      <w:r w:rsidRPr="0047493B">
        <w:rPr>
          <w:lang w:val="ru-RU"/>
        </w:rPr>
        <w:t xml:space="preserve">.719, </w:t>
      </w:r>
      <w:r w:rsidRPr="00B9312E">
        <w:t>G</w:t>
      </w:r>
      <w:r w:rsidRPr="0047493B">
        <w:rPr>
          <w:lang w:val="ru-RU"/>
        </w:rPr>
        <w:t xml:space="preserve">.720.1, </w:t>
      </w:r>
      <w:r w:rsidRPr="00B9312E">
        <w:t>G</w:t>
      </w:r>
      <w:r w:rsidRPr="0047493B">
        <w:rPr>
          <w:lang w:val="ru-RU"/>
        </w:rPr>
        <w:t xml:space="preserve">.722, </w:t>
      </w:r>
      <w:r w:rsidRPr="00B9312E">
        <w:t>G</w:t>
      </w:r>
      <w:r w:rsidRPr="0047493B">
        <w:rPr>
          <w:lang w:val="ru-RU"/>
        </w:rPr>
        <w:t xml:space="preserve">.722.1, </w:t>
      </w:r>
      <w:r w:rsidRPr="00B9312E">
        <w:t>G</w:t>
      </w:r>
      <w:r w:rsidRPr="0047493B">
        <w:rPr>
          <w:lang w:val="ru-RU"/>
        </w:rPr>
        <w:t xml:space="preserve">.722.2, </w:t>
      </w:r>
      <w:r w:rsidRPr="00B9312E">
        <w:t>G</w:t>
      </w:r>
      <w:r w:rsidRPr="0047493B">
        <w:rPr>
          <w:lang w:val="ru-RU"/>
        </w:rPr>
        <w:t xml:space="preserve">.723.1, </w:t>
      </w:r>
      <w:r w:rsidRPr="00B9312E">
        <w:t>G</w:t>
      </w:r>
      <w:r w:rsidRPr="0047493B">
        <w:rPr>
          <w:lang w:val="ru-RU"/>
        </w:rPr>
        <w:t xml:space="preserve">.726, </w:t>
      </w:r>
      <w:r w:rsidRPr="00B9312E">
        <w:t>G</w:t>
      </w:r>
      <w:r w:rsidRPr="0047493B">
        <w:rPr>
          <w:lang w:val="ru-RU"/>
        </w:rPr>
        <w:t xml:space="preserve">.727, </w:t>
      </w:r>
      <w:r w:rsidRPr="00B9312E">
        <w:t>G</w:t>
      </w:r>
      <w:r w:rsidRPr="0047493B">
        <w:rPr>
          <w:lang w:val="ru-RU"/>
        </w:rPr>
        <w:t xml:space="preserve">.728, </w:t>
      </w:r>
      <w:r w:rsidRPr="00B9312E">
        <w:t>G</w:t>
      </w:r>
      <w:r w:rsidRPr="0047493B">
        <w:rPr>
          <w:lang w:val="ru-RU"/>
        </w:rPr>
        <w:t xml:space="preserve">.729 и </w:t>
      </w:r>
      <w:r w:rsidRPr="00B9312E">
        <w:t>G</w:t>
      </w:r>
      <w:r w:rsidRPr="0047493B">
        <w:rPr>
          <w:lang w:val="ru-RU"/>
        </w:rPr>
        <w:t>.729.1;</w:t>
      </w:r>
    </w:p>
    <w:p w14:paraId="6EDA542E" w14:textId="77777777" w:rsidR="002C7415" w:rsidRPr="0047493B" w:rsidRDefault="002C7415" w:rsidP="002C7415">
      <w:pPr>
        <w:pStyle w:val="enumlev1"/>
        <w:rPr>
          <w:lang w:val="ru-RU"/>
        </w:rPr>
      </w:pPr>
      <w:r w:rsidRPr="0047493B">
        <w:rPr>
          <w:lang w:val="ru-RU"/>
        </w:rPr>
        <w:t>−</w:t>
      </w:r>
      <w:r w:rsidRPr="0047493B">
        <w:rPr>
          <w:lang w:val="ru-RU"/>
        </w:rPr>
        <w:tab/>
        <w:t>поддержание и ведение соответствующих Рекомендаций по сетевому оборудованию и функциям обработки сигналов: МСЭ-</w:t>
      </w:r>
      <w:r w:rsidRPr="00B9312E">
        <w:t>T</w:t>
      </w:r>
      <w:r w:rsidRPr="0047493B">
        <w:rPr>
          <w:lang w:val="ru-RU"/>
        </w:rPr>
        <w:t xml:space="preserve"> </w:t>
      </w:r>
      <w:r w:rsidRPr="00B9312E">
        <w:t>G</w:t>
      </w:r>
      <w:r w:rsidRPr="0047493B">
        <w:rPr>
          <w:lang w:val="ru-RU"/>
        </w:rPr>
        <w:t xml:space="preserve">.160, </w:t>
      </w:r>
      <w:r w:rsidRPr="00B9312E">
        <w:t>G</w:t>
      </w:r>
      <w:r w:rsidRPr="0047493B">
        <w:rPr>
          <w:lang w:val="ru-RU"/>
        </w:rPr>
        <w:t xml:space="preserve">.161, </w:t>
      </w:r>
      <w:r w:rsidRPr="00B9312E">
        <w:t>G</w:t>
      </w:r>
      <w:r w:rsidRPr="0047493B">
        <w:rPr>
          <w:lang w:val="ru-RU"/>
        </w:rPr>
        <w:t xml:space="preserve">.161.1, </w:t>
      </w:r>
      <w:r w:rsidRPr="00B9312E">
        <w:t>G</w:t>
      </w:r>
      <w:r w:rsidRPr="0047493B">
        <w:rPr>
          <w:lang w:val="ru-RU"/>
        </w:rPr>
        <w:t xml:space="preserve">.164, </w:t>
      </w:r>
      <w:r w:rsidRPr="00B9312E">
        <w:t>G</w:t>
      </w:r>
      <w:r w:rsidRPr="0047493B">
        <w:rPr>
          <w:lang w:val="ru-RU"/>
        </w:rPr>
        <w:t xml:space="preserve">.165, </w:t>
      </w:r>
      <w:r w:rsidRPr="00B9312E">
        <w:t>G</w:t>
      </w:r>
      <w:r w:rsidRPr="0047493B">
        <w:rPr>
          <w:lang w:val="ru-RU"/>
        </w:rPr>
        <w:t xml:space="preserve">.168, </w:t>
      </w:r>
      <w:r w:rsidRPr="00B9312E">
        <w:t>G</w:t>
      </w:r>
      <w:r w:rsidRPr="0047493B">
        <w:rPr>
          <w:lang w:val="ru-RU"/>
        </w:rPr>
        <w:t xml:space="preserve">.169, серия </w:t>
      </w:r>
      <w:r w:rsidRPr="00B9312E">
        <w:t>Q</w:t>
      </w:r>
      <w:r w:rsidRPr="0047493B">
        <w:rPr>
          <w:lang w:val="ru-RU"/>
        </w:rPr>
        <w:t xml:space="preserve">50, серия </w:t>
      </w:r>
      <w:r w:rsidRPr="00B9312E">
        <w:t>Q</w:t>
      </w:r>
      <w:r w:rsidRPr="0047493B">
        <w:rPr>
          <w:lang w:val="ru-RU"/>
        </w:rPr>
        <w:t xml:space="preserve">.115, </w:t>
      </w:r>
      <w:r w:rsidRPr="00B9312E">
        <w:t>G</w:t>
      </w:r>
      <w:r w:rsidRPr="0047493B">
        <w:rPr>
          <w:lang w:val="ru-RU"/>
        </w:rPr>
        <w:t xml:space="preserve">.799.1, </w:t>
      </w:r>
      <w:r w:rsidRPr="00B9312E">
        <w:t>G</w:t>
      </w:r>
      <w:r w:rsidRPr="0047493B">
        <w:rPr>
          <w:lang w:val="ru-RU"/>
        </w:rPr>
        <w:t xml:space="preserve">.799.2, </w:t>
      </w:r>
      <w:r w:rsidRPr="00B9312E">
        <w:t>G</w:t>
      </w:r>
      <w:r w:rsidRPr="0047493B">
        <w:rPr>
          <w:lang w:val="ru-RU"/>
        </w:rPr>
        <w:t xml:space="preserve">.799.3, </w:t>
      </w:r>
      <w:r w:rsidRPr="00B9312E">
        <w:t>G</w:t>
      </w:r>
      <w:r w:rsidRPr="0047493B">
        <w:rPr>
          <w:lang w:val="ru-RU"/>
        </w:rPr>
        <w:t xml:space="preserve">.776.1, </w:t>
      </w:r>
      <w:r w:rsidRPr="00B9312E">
        <w:t>G</w:t>
      </w:r>
      <w:r w:rsidRPr="0047493B">
        <w:rPr>
          <w:lang w:val="ru-RU"/>
        </w:rPr>
        <w:t xml:space="preserve">.776.4, </w:t>
      </w:r>
      <w:r w:rsidRPr="00B9312E">
        <w:t>G</w:t>
      </w:r>
      <w:r w:rsidRPr="0047493B">
        <w:rPr>
          <w:lang w:val="ru-RU"/>
        </w:rPr>
        <w:t xml:space="preserve">.763, </w:t>
      </w:r>
      <w:r w:rsidRPr="00B9312E">
        <w:t>G</w:t>
      </w:r>
      <w:r w:rsidRPr="0047493B">
        <w:rPr>
          <w:lang w:val="ru-RU"/>
        </w:rPr>
        <w:t xml:space="preserve">.764, </w:t>
      </w:r>
      <w:r w:rsidRPr="00B9312E">
        <w:t>G</w:t>
      </w:r>
      <w:r w:rsidRPr="0047493B">
        <w:rPr>
          <w:lang w:val="ru-RU"/>
        </w:rPr>
        <w:t xml:space="preserve">.765, </w:t>
      </w:r>
      <w:r w:rsidRPr="00B9312E">
        <w:t>G</w:t>
      </w:r>
      <w:r w:rsidRPr="0047493B">
        <w:rPr>
          <w:lang w:val="ru-RU"/>
        </w:rPr>
        <w:t xml:space="preserve">.766, </w:t>
      </w:r>
      <w:r w:rsidRPr="00B9312E">
        <w:t>G</w:t>
      </w:r>
      <w:r w:rsidRPr="0047493B">
        <w:rPr>
          <w:lang w:val="ru-RU"/>
        </w:rPr>
        <w:t xml:space="preserve">.767, </w:t>
      </w:r>
      <w:r w:rsidRPr="00B9312E">
        <w:t>G</w:t>
      </w:r>
      <w:r w:rsidRPr="0047493B">
        <w:rPr>
          <w:lang w:val="ru-RU"/>
        </w:rPr>
        <w:t xml:space="preserve">.768, </w:t>
      </w:r>
      <w:r w:rsidRPr="00B9312E">
        <w:t>G</w:t>
      </w:r>
      <w:r w:rsidRPr="0047493B">
        <w:rPr>
          <w:lang w:val="ru-RU"/>
        </w:rPr>
        <w:t>.769/</w:t>
      </w:r>
      <w:r w:rsidRPr="00B9312E">
        <w:t>Y</w:t>
      </w:r>
      <w:r w:rsidRPr="0047493B">
        <w:rPr>
          <w:lang w:val="ru-RU"/>
        </w:rPr>
        <w:t xml:space="preserve">.1242 и </w:t>
      </w:r>
      <w:r w:rsidRPr="00B9312E">
        <w:t>I</w:t>
      </w:r>
      <w:r w:rsidRPr="0047493B">
        <w:rPr>
          <w:lang w:val="ru-RU"/>
        </w:rPr>
        <w:t>.733;</w:t>
      </w:r>
    </w:p>
    <w:p w14:paraId="48DC48C5" w14:textId="77777777" w:rsidR="002C7415" w:rsidRPr="0047493B" w:rsidRDefault="002C7415" w:rsidP="002C7415">
      <w:pPr>
        <w:pStyle w:val="enumlev1"/>
        <w:rPr>
          <w:lang w:val="ru-RU"/>
        </w:rPr>
      </w:pPr>
      <w:r w:rsidRPr="0047493B">
        <w:rPr>
          <w:lang w:val="ru-RU"/>
        </w:rPr>
        <w:t>−</w:t>
      </w:r>
      <w:r w:rsidRPr="0047493B">
        <w:rPr>
          <w:lang w:val="ru-RU"/>
        </w:rPr>
        <w:tab/>
        <w:t>разработка новых Рекомендаций по кодированию речи и звука.</w:t>
      </w:r>
    </w:p>
    <w:p w14:paraId="45E0824F" w14:textId="77777777" w:rsidR="002C7415" w:rsidRPr="0047493B" w:rsidRDefault="002C7415" w:rsidP="002C7415">
      <w:pPr>
        <w:rPr>
          <w:lang w:val="ru-RU"/>
        </w:rPr>
      </w:pPr>
      <w:bookmarkStart w:id="47" w:name="lt_pId1128"/>
      <w:r w:rsidRPr="0047493B">
        <w:rPr>
          <w:lang w:val="ru-RU"/>
        </w:rPr>
        <w:t xml:space="preserve">Информация о текущем состоянии работы по этому Вопросу содержится в программе работы ИК16 по адресу: </w:t>
      </w:r>
      <w:hyperlink r:id="rId11" w:history="1">
        <w:r w:rsidRPr="00B9312E">
          <w:rPr>
            <w:rStyle w:val="Hyperlink"/>
          </w:rPr>
          <w:t>https</w:t>
        </w:r>
        <w:r w:rsidRPr="0047493B">
          <w:rPr>
            <w:rStyle w:val="Hyperlink"/>
            <w:lang w:val="ru-RU"/>
          </w:rPr>
          <w:t>://</w:t>
        </w:r>
        <w:r w:rsidRPr="00B9312E">
          <w:rPr>
            <w:rStyle w:val="Hyperlink"/>
          </w:rPr>
          <w:t>www</w:t>
        </w:r>
        <w:r w:rsidRPr="0047493B">
          <w:rPr>
            <w:rStyle w:val="Hyperlink"/>
            <w:lang w:val="ru-RU"/>
          </w:rPr>
          <w:t>.</w:t>
        </w:r>
        <w:proofErr w:type="spellStart"/>
        <w:r w:rsidRPr="00B9312E">
          <w:rPr>
            <w:rStyle w:val="Hyperlink"/>
          </w:rPr>
          <w:t>itu</w:t>
        </w:r>
        <w:proofErr w:type="spellEnd"/>
        <w:r w:rsidRPr="0047493B">
          <w:rPr>
            <w:rStyle w:val="Hyperlink"/>
            <w:lang w:val="ru-RU"/>
          </w:rPr>
          <w:t>.</w:t>
        </w:r>
        <w:r w:rsidRPr="00B9312E">
          <w:rPr>
            <w:rStyle w:val="Hyperlink"/>
          </w:rPr>
          <w:t>int</w:t>
        </w:r>
        <w:r w:rsidRPr="0047493B">
          <w:rPr>
            <w:rStyle w:val="Hyperlink"/>
            <w:lang w:val="ru-RU"/>
          </w:rPr>
          <w:t>/</w:t>
        </w:r>
        <w:r w:rsidRPr="00B9312E">
          <w:rPr>
            <w:rStyle w:val="Hyperlink"/>
          </w:rPr>
          <w:t>ITU</w:t>
        </w:r>
        <w:r w:rsidRPr="0047493B">
          <w:rPr>
            <w:rStyle w:val="Hyperlink"/>
            <w:lang w:val="ru-RU"/>
          </w:rPr>
          <w:t>-</w:t>
        </w:r>
        <w:r w:rsidRPr="00B9312E">
          <w:rPr>
            <w:rStyle w:val="Hyperlink"/>
          </w:rPr>
          <w:t>T</w:t>
        </w:r>
        <w:r w:rsidRPr="0047493B">
          <w:rPr>
            <w:rStyle w:val="Hyperlink"/>
            <w:lang w:val="ru-RU"/>
          </w:rPr>
          <w:t>/</w:t>
        </w:r>
        <w:proofErr w:type="spellStart"/>
        <w:r w:rsidRPr="00B9312E">
          <w:rPr>
            <w:rStyle w:val="Hyperlink"/>
          </w:rPr>
          <w:t>workprog</w:t>
        </w:r>
        <w:proofErr w:type="spellEnd"/>
        <w:r w:rsidRPr="0047493B">
          <w:rPr>
            <w:rStyle w:val="Hyperlink"/>
            <w:lang w:val="ru-RU"/>
          </w:rPr>
          <w:t>/</w:t>
        </w:r>
        <w:proofErr w:type="spellStart"/>
        <w:r w:rsidRPr="00B9312E">
          <w:rPr>
            <w:rStyle w:val="Hyperlink"/>
          </w:rPr>
          <w:t>wp</w:t>
        </w:r>
        <w:proofErr w:type="spellEnd"/>
        <w:r w:rsidRPr="0047493B">
          <w:rPr>
            <w:rStyle w:val="Hyperlink"/>
            <w:lang w:val="ru-RU"/>
          </w:rPr>
          <w:t>_</w:t>
        </w:r>
        <w:r w:rsidRPr="00B9312E">
          <w:rPr>
            <w:rStyle w:val="Hyperlink"/>
          </w:rPr>
          <w:t>search</w:t>
        </w:r>
        <w:r w:rsidRPr="0047493B">
          <w:rPr>
            <w:rStyle w:val="Hyperlink"/>
            <w:lang w:val="ru-RU"/>
          </w:rPr>
          <w:t>.</w:t>
        </w:r>
        <w:proofErr w:type="spellStart"/>
        <w:r w:rsidRPr="00B9312E">
          <w:rPr>
            <w:rStyle w:val="Hyperlink"/>
          </w:rPr>
          <w:t>aspx</w:t>
        </w:r>
        <w:proofErr w:type="spellEnd"/>
        <w:r w:rsidRPr="0047493B">
          <w:rPr>
            <w:rStyle w:val="Hyperlink"/>
            <w:lang w:val="ru-RU"/>
          </w:rPr>
          <w:t>?</w:t>
        </w:r>
        <w:proofErr w:type="spellStart"/>
        <w:r w:rsidRPr="00B9312E">
          <w:rPr>
            <w:rStyle w:val="Hyperlink"/>
          </w:rPr>
          <w:t>sp</w:t>
        </w:r>
        <w:proofErr w:type="spellEnd"/>
        <w:r w:rsidRPr="0047493B">
          <w:rPr>
            <w:rStyle w:val="Hyperlink"/>
            <w:lang w:val="ru-RU"/>
          </w:rPr>
          <w:t>=16&amp;</w:t>
        </w:r>
        <w:r w:rsidRPr="00B9312E">
          <w:rPr>
            <w:rStyle w:val="Hyperlink"/>
          </w:rPr>
          <w:t>q</w:t>
        </w:r>
        <w:r w:rsidRPr="0047493B">
          <w:rPr>
            <w:rStyle w:val="Hyperlink"/>
            <w:lang w:val="ru-RU"/>
          </w:rPr>
          <w:t>=6/16</w:t>
        </w:r>
      </w:hyperlink>
      <w:r w:rsidRPr="0047493B">
        <w:rPr>
          <w:lang w:val="ru-RU"/>
        </w:rPr>
        <w:t>.</w:t>
      </w:r>
      <w:bookmarkEnd w:id="47"/>
    </w:p>
    <w:p w14:paraId="50F3FB3F" w14:textId="77777777" w:rsidR="002C7415" w:rsidRPr="00B9312E" w:rsidRDefault="002C7415" w:rsidP="002C7415">
      <w:pPr>
        <w:pStyle w:val="Heading3"/>
        <w:rPr>
          <w:lang w:val="ru-RU"/>
        </w:rPr>
      </w:pPr>
      <w:bookmarkStart w:id="48" w:name="_Toc62462448"/>
      <w:r w:rsidRPr="00B9312E">
        <w:rPr>
          <w:lang w:val="ru-RU"/>
        </w:rPr>
        <w:t>С.4</w:t>
      </w:r>
      <w:r w:rsidRPr="00B9312E">
        <w:rPr>
          <w:lang w:val="ru-RU"/>
        </w:rPr>
        <w:tab/>
        <w:t>Относящиеся к Вопросу</w:t>
      </w:r>
      <w:bookmarkEnd w:id="48"/>
    </w:p>
    <w:p w14:paraId="3AFA84F7" w14:textId="4098C409" w:rsidR="002C7415" w:rsidRPr="00B9312E" w:rsidRDefault="002C7415" w:rsidP="002C7415">
      <w:pPr>
        <w:pStyle w:val="Headingb"/>
        <w:rPr>
          <w:rFonts w:ascii="Times New Roman" w:hAnsi="Times New Roman"/>
          <w:bCs/>
          <w:lang w:val="ru-RU"/>
        </w:rPr>
      </w:pPr>
      <w:r w:rsidRPr="00B9312E">
        <w:rPr>
          <w:lang w:val="ru-RU"/>
        </w:rPr>
        <w:t>Рекомендации</w:t>
      </w:r>
    </w:p>
    <w:p w14:paraId="37CBD2D8" w14:textId="77777777" w:rsidR="002C7415" w:rsidRPr="0047493B" w:rsidRDefault="002C7415" w:rsidP="002C7415">
      <w:pPr>
        <w:pStyle w:val="enumlev1"/>
        <w:rPr>
          <w:lang w:val="ru-RU"/>
        </w:rPr>
      </w:pPr>
      <w:r w:rsidRPr="0047493B">
        <w:rPr>
          <w:lang w:val="ru-RU"/>
        </w:rPr>
        <w:t>–</w:t>
      </w:r>
      <w:r w:rsidRPr="0047493B">
        <w:rPr>
          <w:lang w:val="ru-RU"/>
        </w:rPr>
        <w:tab/>
        <w:t xml:space="preserve">Рекомендации по системам </w:t>
      </w:r>
      <w:proofErr w:type="spellStart"/>
      <w:r w:rsidRPr="0047493B">
        <w:rPr>
          <w:lang w:val="ru-RU"/>
        </w:rPr>
        <w:t>подсерии</w:t>
      </w:r>
      <w:proofErr w:type="spellEnd"/>
      <w:r w:rsidRPr="0047493B">
        <w:rPr>
          <w:lang w:val="ru-RU"/>
        </w:rPr>
        <w:t xml:space="preserve"> МСЭ-Т </w:t>
      </w:r>
      <w:r w:rsidRPr="00B9312E">
        <w:t>H</w:t>
      </w:r>
      <w:r w:rsidRPr="0047493B">
        <w:rPr>
          <w:lang w:val="ru-RU"/>
        </w:rPr>
        <w:t>.300</w:t>
      </w:r>
    </w:p>
    <w:p w14:paraId="21647D84" w14:textId="77777777" w:rsidR="002C7415" w:rsidRPr="0047493B" w:rsidRDefault="002C7415" w:rsidP="002C7415">
      <w:pPr>
        <w:pStyle w:val="enumlev1"/>
        <w:rPr>
          <w:lang w:val="ru-RU"/>
        </w:rPr>
      </w:pPr>
      <w:r w:rsidRPr="0047493B">
        <w:rPr>
          <w:lang w:val="ru-RU"/>
        </w:rPr>
        <w:t>–</w:t>
      </w:r>
      <w:r w:rsidRPr="0047493B">
        <w:rPr>
          <w:lang w:val="ru-RU"/>
        </w:rPr>
        <w:tab/>
        <w:t xml:space="preserve">Рекомендации МСЭ-Т </w:t>
      </w:r>
      <w:r w:rsidRPr="00B9312E">
        <w:t>H</w:t>
      </w:r>
      <w:r w:rsidRPr="0047493B">
        <w:rPr>
          <w:lang w:val="ru-RU"/>
        </w:rPr>
        <w:t xml:space="preserve">.241, </w:t>
      </w:r>
      <w:r w:rsidRPr="00B9312E">
        <w:t>H</w:t>
      </w:r>
      <w:r w:rsidRPr="0047493B">
        <w:rPr>
          <w:lang w:val="ru-RU"/>
        </w:rPr>
        <w:t xml:space="preserve">.245 и серии </w:t>
      </w:r>
      <w:r w:rsidRPr="00B9312E">
        <w:t>H</w:t>
      </w:r>
      <w:r w:rsidRPr="0047493B">
        <w:rPr>
          <w:lang w:val="ru-RU"/>
        </w:rPr>
        <w:t>.248</w:t>
      </w:r>
    </w:p>
    <w:p w14:paraId="272FEAA6" w14:textId="3FA574E6" w:rsidR="002C7415" w:rsidRPr="00B9312E" w:rsidRDefault="002C7415" w:rsidP="002C7415">
      <w:pPr>
        <w:pStyle w:val="Headingb"/>
        <w:rPr>
          <w:rFonts w:ascii="Times New Roman" w:hAnsi="Times New Roman"/>
          <w:b w:val="0"/>
          <w:bCs/>
          <w:lang w:val="ru-RU"/>
        </w:rPr>
      </w:pPr>
      <w:r w:rsidRPr="00B9312E">
        <w:rPr>
          <w:lang w:val="ru-RU"/>
        </w:rPr>
        <w:t>Вопросы</w:t>
      </w:r>
    </w:p>
    <w:p w14:paraId="7449B6E5" w14:textId="3FDEF4D6" w:rsidR="002C7415" w:rsidRPr="0047493B" w:rsidRDefault="002C7415" w:rsidP="002C7415">
      <w:pPr>
        <w:pStyle w:val="enumlev1"/>
        <w:rPr>
          <w:lang w:val="ru-RU"/>
        </w:rPr>
      </w:pPr>
      <w:r w:rsidRPr="0047493B">
        <w:rPr>
          <w:lang w:val="ru-RU"/>
        </w:rPr>
        <w:t>–</w:t>
      </w:r>
      <w:r w:rsidRPr="0047493B">
        <w:rPr>
          <w:lang w:val="ru-RU"/>
        </w:rPr>
        <w:tab/>
      </w:r>
      <w:bookmarkStart w:id="49" w:name="lt_pId1138"/>
      <w:r w:rsidRPr="0047493B">
        <w:rPr>
          <w:lang w:val="ru-RU"/>
        </w:rPr>
        <w:t xml:space="preserve">Вопросы </w:t>
      </w:r>
      <w:r w:rsidR="0021130C" w:rsidRPr="0047493B">
        <w:rPr>
          <w:lang w:val="ru-RU"/>
        </w:rPr>
        <w:t>1</w:t>
      </w:r>
      <w:r w:rsidRPr="0047493B">
        <w:rPr>
          <w:lang w:val="ru-RU"/>
        </w:rPr>
        <w:t xml:space="preserve">/16, </w:t>
      </w:r>
      <w:r w:rsidR="0021130C" w:rsidRPr="0047493B">
        <w:rPr>
          <w:lang w:val="ru-RU"/>
        </w:rPr>
        <w:t>6</w:t>
      </w:r>
      <w:r w:rsidRPr="0047493B">
        <w:rPr>
          <w:lang w:val="ru-RU"/>
        </w:rPr>
        <w:t xml:space="preserve">/16, </w:t>
      </w:r>
      <w:r w:rsidR="0021130C" w:rsidRPr="0047493B">
        <w:rPr>
          <w:lang w:val="ru-RU"/>
        </w:rPr>
        <w:t>8</w:t>
      </w:r>
      <w:r w:rsidRPr="0047493B">
        <w:rPr>
          <w:lang w:val="ru-RU"/>
        </w:rPr>
        <w:t xml:space="preserve">/16, </w:t>
      </w:r>
      <w:r w:rsidR="0021130C" w:rsidRPr="0047493B">
        <w:rPr>
          <w:lang w:val="ru-RU"/>
        </w:rPr>
        <w:t>11</w:t>
      </w:r>
      <w:r w:rsidRPr="0047493B">
        <w:rPr>
          <w:lang w:val="ru-RU"/>
        </w:rPr>
        <w:t xml:space="preserve">/16, </w:t>
      </w:r>
      <w:r w:rsidR="0021130C" w:rsidRPr="0047493B">
        <w:rPr>
          <w:lang w:val="ru-RU"/>
        </w:rPr>
        <w:t>13</w:t>
      </w:r>
      <w:r w:rsidRPr="0047493B">
        <w:rPr>
          <w:lang w:val="ru-RU"/>
        </w:rPr>
        <w:t xml:space="preserve">/16, </w:t>
      </w:r>
      <w:r w:rsidR="0021130C" w:rsidRPr="0047493B">
        <w:rPr>
          <w:lang w:val="ru-RU"/>
        </w:rPr>
        <w:t>28</w:t>
      </w:r>
      <w:r w:rsidRPr="0047493B">
        <w:rPr>
          <w:lang w:val="ru-RU"/>
        </w:rPr>
        <w:t>/16</w:t>
      </w:r>
      <w:bookmarkEnd w:id="49"/>
    </w:p>
    <w:p w14:paraId="4AFA722A" w14:textId="49826E0D" w:rsidR="002C7415" w:rsidRPr="00B9312E" w:rsidRDefault="002C7415" w:rsidP="002C7415">
      <w:pPr>
        <w:pStyle w:val="Headingb"/>
        <w:rPr>
          <w:rFonts w:ascii="Times New Roman" w:hAnsi="Times New Roman"/>
          <w:b w:val="0"/>
          <w:bCs/>
          <w:lang w:val="ru-RU"/>
        </w:rPr>
      </w:pPr>
      <w:r w:rsidRPr="00B9312E">
        <w:rPr>
          <w:lang w:val="ru-RU"/>
        </w:rPr>
        <w:t>Исследовательские комиссии</w:t>
      </w:r>
    </w:p>
    <w:p w14:paraId="04FAA295" w14:textId="77777777" w:rsidR="002C7415" w:rsidRPr="0047493B" w:rsidRDefault="002C7415" w:rsidP="002C7415">
      <w:pPr>
        <w:pStyle w:val="enumlev1"/>
        <w:rPr>
          <w:lang w:val="ru-RU"/>
        </w:rPr>
      </w:pPr>
      <w:r w:rsidRPr="0047493B">
        <w:rPr>
          <w:lang w:val="ru-RU"/>
        </w:rPr>
        <w:t>–</w:t>
      </w:r>
      <w:r w:rsidRPr="0047493B">
        <w:rPr>
          <w:lang w:val="ru-RU"/>
        </w:rPr>
        <w:tab/>
        <w:t>ИК9, ИК11, ИК12, ИК13 МСЭ-Т</w:t>
      </w:r>
    </w:p>
    <w:p w14:paraId="1E3BE222" w14:textId="77777777" w:rsidR="002C7415" w:rsidRPr="0047493B" w:rsidRDefault="002C7415" w:rsidP="002C7415">
      <w:pPr>
        <w:pStyle w:val="enumlev1"/>
        <w:rPr>
          <w:lang w:val="ru-RU"/>
        </w:rPr>
      </w:pPr>
      <w:r w:rsidRPr="0047493B">
        <w:rPr>
          <w:lang w:val="ru-RU"/>
        </w:rPr>
        <w:t>–</w:t>
      </w:r>
      <w:r w:rsidRPr="0047493B">
        <w:rPr>
          <w:lang w:val="ru-RU"/>
        </w:rPr>
        <w:tab/>
        <w:t>ИК6 МСЭ-</w:t>
      </w:r>
      <w:r w:rsidRPr="00B9312E">
        <w:t>R</w:t>
      </w:r>
    </w:p>
    <w:p w14:paraId="7A5EE812" w14:textId="2BC4C20A" w:rsidR="002C7415" w:rsidRPr="00B9312E" w:rsidRDefault="002C7415" w:rsidP="002C7415">
      <w:pPr>
        <w:pStyle w:val="Headingb"/>
        <w:rPr>
          <w:rFonts w:ascii="Times New Roman" w:hAnsi="Times New Roman"/>
          <w:bCs/>
          <w:lang w:val="ru-RU"/>
        </w:rPr>
      </w:pPr>
      <w:r w:rsidRPr="00B9312E">
        <w:rPr>
          <w:lang w:val="ru-RU"/>
        </w:rPr>
        <w:t>Другие органы</w:t>
      </w:r>
    </w:p>
    <w:p w14:paraId="25FA03CF" w14:textId="77777777" w:rsidR="002C7415" w:rsidRPr="0047493B" w:rsidRDefault="002C7415" w:rsidP="002C7415">
      <w:pPr>
        <w:pStyle w:val="enumlev1"/>
        <w:rPr>
          <w:lang w:val="ru-RU"/>
        </w:rPr>
      </w:pPr>
      <w:r w:rsidRPr="00B9312E">
        <w:sym w:font="Symbol" w:char="F02D"/>
      </w:r>
      <w:r w:rsidRPr="0047493B">
        <w:rPr>
          <w:lang w:val="ru-RU"/>
        </w:rPr>
        <w:tab/>
        <w:t>РГ1 (</w:t>
      </w:r>
      <w:r w:rsidRPr="00B9312E">
        <w:t>JPEG</w:t>
      </w:r>
      <w:r w:rsidRPr="0047493B">
        <w:rPr>
          <w:lang w:val="ru-RU"/>
        </w:rPr>
        <w:t xml:space="preserve">, </w:t>
      </w:r>
      <w:r w:rsidRPr="00B9312E">
        <w:t>JBIG</w:t>
      </w:r>
      <w:r w:rsidRPr="0047493B">
        <w:rPr>
          <w:lang w:val="ru-RU"/>
        </w:rPr>
        <w:t>) и РГ11 (</w:t>
      </w:r>
      <w:r w:rsidRPr="00B9312E">
        <w:t>MPEG</w:t>
      </w:r>
      <w:r w:rsidRPr="0047493B">
        <w:rPr>
          <w:lang w:val="ru-RU"/>
        </w:rPr>
        <w:t xml:space="preserve">) ПК29 ОТК1 ИСО/МЭК по кодированию видео, изображения, речи и звука </w:t>
      </w:r>
    </w:p>
    <w:p w14:paraId="0370ED0D" w14:textId="77777777" w:rsidR="002C7415" w:rsidRPr="0047493B" w:rsidRDefault="002C7415" w:rsidP="002C7415">
      <w:pPr>
        <w:pStyle w:val="enumlev1"/>
        <w:rPr>
          <w:lang w:val="ru-RU"/>
        </w:rPr>
      </w:pPr>
      <w:r w:rsidRPr="0047493B">
        <w:rPr>
          <w:lang w:val="ru-RU"/>
        </w:rPr>
        <w:t>–</w:t>
      </w:r>
      <w:r w:rsidRPr="0047493B">
        <w:rPr>
          <w:lang w:val="ru-RU"/>
        </w:rPr>
        <w:tab/>
      </w:r>
      <w:r w:rsidRPr="00B9312E">
        <w:t>IETF</w:t>
      </w:r>
      <w:r w:rsidRPr="0047493B">
        <w:rPr>
          <w:lang w:val="ru-RU"/>
        </w:rPr>
        <w:t xml:space="preserve">, </w:t>
      </w:r>
      <w:r w:rsidRPr="00B9312E">
        <w:t>DVB</w:t>
      </w:r>
      <w:r w:rsidRPr="0047493B">
        <w:rPr>
          <w:lang w:val="ru-RU"/>
        </w:rPr>
        <w:t xml:space="preserve">, </w:t>
      </w:r>
      <w:r w:rsidRPr="00B9312E">
        <w:t>ATSC</w:t>
      </w:r>
      <w:r w:rsidRPr="0047493B">
        <w:rPr>
          <w:lang w:val="ru-RU"/>
        </w:rPr>
        <w:t xml:space="preserve">, </w:t>
      </w:r>
      <w:r w:rsidRPr="00B9312E">
        <w:t>ARIB</w:t>
      </w:r>
      <w:r w:rsidRPr="0047493B">
        <w:rPr>
          <w:lang w:val="ru-RU"/>
        </w:rPr>
        <w:t>, 3</w:t>
      </w:r>
      <w:r w:rsidRPr="00B9312E">
        <w:t>GPP</w:t>
      </w:r>
      <w:r w:rsidRPr="0047493B">
        <w:rPr>
          <w:lang w:val="ru-RU"/>
        </w:rPr>
        <w:t xml:space="preserve">, </w:t>
      </w:r>
      <w:r w:rsidRPr="00B9312E">
        <w:t>EBU</w:t>
      </w:r>
      <w:r w:rsidRPr="0047493B">
        <w:rPr>
          <w:lang w:val="ru-RU"/>
        </w:rPr>
        <w:t xml:space="preserve">, </w:t>
      </w:r>
      <w:r w:rsidRPr="00B9312E">
        <w:t>SCTE</w:t>
      </w:r>
      <w:r w:rsidRPr="0047493B">
        <w:rPr>
          <w:lang w:val="ru-RU"/>
        </w:rPr>
        <w:t xml:space="preserve">, </w:t>
      </w:r>
      <w:r w:rsidRPr="00B9312E">
        <w:t>SMPTE</w:t>
      </w:r>
      <w:r w:rsidRPr="0047493B">
        <w:rPr>
          <w:lang w:val="ru-RU"/>
        </w:rPr>
        <w:t xml:space="preserve">, </w:t>
      </w:r>
      <w:r w:rsidRPr="00B9312E">
        <w:t>MC</w:t>
      </w:r>
      <w:r w:rsidRPr="0047493B">
        <w:rPr>
          <w:lang w:val="ru-RU"/>
        </w:rPr>
        <w:t>-</w:t>
      </w:r>
      <w:r w:rsidRPr="00B9312E">
        <w:t>IF</w:t>
      </w:r>
      <w:r w:rsidRPr="0047493B">
        <w:rPr>
          <w:lang w:val="ru-RU"/>
        </w:rPr>
        <w:t xml:space="preserve">, </w:t>
      </w:r>
      <w:r w:rsidRPr="00B9312E">
        <w:t>MEF</w:t>
      </w:r>
      <w:r w:rsidRPr="0047493B">
        <w:rPr>
          <w:lang w:val="ru-RU"/>
        </w:rPr>
        <w:t xml:space="preserve">, </w:t>
      </w:r>
      <w:r w:rsidRPr="00B9312E">
        <w:t>VESA</w:t>
      </w:r>
      <w:r w:rsidRPr="0047493B">
        <w:rPr>
          <w:lang w:val="ru-RU"/>
        </w:rPr>
        <w:t xml:space="preserve">, </w:t>
      </w:r>
      <w:r w:rsidRPr="00B9312E">
        <w:t>W</w:t>
      </w:r>
      <w:r w:rsidRPr="0047493B">
        <w:rPr>
          <w:lang w:val="ru-RU"/>
        </w:rPr>
        <w:t>3</w:t>
      </w:r>
      <w:r w:rsidRPr="00B9312E">
        <w:t>C</w:t>
      </w:r>
      <w:r w:rsidRPr="0047493B">
        <w:rPr>
          <w:lang w:val="ru-RU"/>
        </w:rPr>
        <w:t xml:space="preserve">, </w:t>
      </w:r>
      <w:r w:rsidRPr="00B9312E">
        <w:t>CTA</w:t>
      </w:r>
      <w:r w:rsidRPr="0047493B">
        <w:rPr>
          <w:lang w:val="ru-RU"/>
        </w:rPr>
        <w:t>, ТК100 МЭК</w:t>
      </w:r>
    </w:p>
    <w:p w14:paraId="1E42BED3" w14:textId="77777777" w:rsidR="002C7415" w:rsidRPr="0047493B" w:rsidRDefault="002C7415" w:rsidP="002C7415">
      <w:pPr>
        <w:rPr>
          <w:lang w:val="ru-RU"/>
        </w:rPr>
      </w:pPr>
      <w:r w:rsidRPr="0047493B">
        <w:rPr>
          <w:lang w:val="ru-RU"/>
        </w:rPr>
        <w:br w:type="page"/>
      </w:r>
    </w:p>
    <w:p w14:paraId="5E124176" w14:textId="4AB21E35" w:rsidR="002C7415" w:rsidRPr="0047493B" w:rsidRDefault="00666A03" w:rsidP="00666A03">
      <w:pPr>
        <w:pStyle w:val="Heading2"/>
        <w:rPr>
          <w:lang w:val="ru-RU"/>
        </w:rPr>
      </w:pPr>
      <w:bookmarkStart w:id="50" w:name="_Toc62462449"/>
      <w:r>
        <w:lastRenderedPageBreak/>
        <w:t>D</w:t>
      </w:r>
      <w:r w:rsidRPr="0047493B">
        <w:rPr>
          <w:lang w:val="ru-RU"/>
        </w:rPr>
        <w:tab/>
        <w:t>Вопрос 8</w:t>
      </w:r>
      <w:r w:rsidR="002C7415" w:rsidRPr="0047493B">
        <w:rPr>
          <w:lang w:val="ru-RU"/>
        </w:rPr>
        <w:t>/16</w:t>
      </w:r>
      <w:r w:rsidRPr="0047493B">
        <w:rPr>
          <w:lang w:val="ru-RU"/>
        </w:rPr>
        <w:t xml:space="preserve"> − </w:t>
      </w:r>
      <w:r w:rsidR="002C7415" w:rsidRPr="0047493B">
        <w:rPr>
          <w:lang w:val="ru-RU"/>
        </w:rPr>
        <w:t xml:space="preserve">Системы и услуги </w:t>
      </w:r>
      <w:proofErr w:type="spellStart"/>
      <w:r w:rsidR="002C7415" w:rsidRPr="0047493B">
        <w:rPr>
          <w:lang w:val="ru-RU"/>
        </w:rPr>
        <w:t>иммерсивной</w:t>
      </w:r>
      <w:proofErr w:type="spellEnd"/>
      <w:r w:rsidR="002C7415" w:rsidRPr="0047493B">
        <w:rPr>
          <w:lang w:val="ru-RU"/>
        </w:rPr>
        <w:t xml:space="preserve"> трансляции событий в режиме реального</w:t>
      </w:r>
      <w:r w:rsidR="002C7415" w:rsidRPr="00B9312E">
        <w:t> </w:t>
      </w:r>
      <w:r w:rsidR="002C7415" w:rsidRPr="0047493B">
        <w:rPr>
          <w:lang w:val="ru-RU"/>
        </w:rPr>
        <w:t>времени</w:t>
      </w:r>
      <w:bookmarkEnd w:id="50"/>
    </w:p>
    <w:p w14:paraId="7D663E95" w14:textId="77777777" w:rsidR="002C7415" w:rsidRPr="0047493B" w:rsidRDefault="002C7415" w:rsidP="002C7415">
      <w:pPr>
        <w:rPr>
          <w:lang w:val="ru-RU"/>
        </w:rPr>
      </w:pPr>
      <w:r w:rsidRPr="0047493B">
        <w:rPr>
          <w:lang w:val="ru-RU"/>
        </w:rPr>
        <w:t>(Продолжение Вопроса 8/16)</w:t>
      </w:r>
      <w:bookmarkEnd w:id="22"/>
    </w:p>
    <w:p w14:paraId="567BC2F4" w14:textId="77777777" w:rsidR="002C7415" w:rsidRPr="00B9312E" w:rsidRDefault="002C7415" w:rsidP="002C7415">
      <w:pPr>
        <w:pStyle w:val="Heading3"/>
        <w:rPr>
          <w:lang w:val="ru-RU"/>
        </w:rPr>
      </w:pPr>
      <w:bookmarkStart w:id="51" w:name="_Toc62462450"/>
      <w:bookmarkStart w:id="52" w:name="lt_pId121"/>
      <w:r w:rsidRPr="00B9312E">
        <w:rPr>
          <w:lang w:val="ru-RU"/>
        </w:rPr>
        <w:t>D.1</w:t>
      </w:r>
      <w:r w:rsidRPr="00B9312E">
        <w:rPr>
          <w:lang w:val="ru-RU"/>
        </w:rPr>
        <w:tab/>
        <w:t>Обоснование</w:t>
      </w:r>
      <w:bookmarkEnd w:id="51"/>
    </w:p>
    <w:p w14:paraId="64F2E8F9" w14:textId="77777777" w:rsidR="002C7415" w:rsidRPr="0047493B" w:rsidRDefault="002C7415" w:rsidP="002C7415">
      <w:pPr>
        <w:rPr>
          <w:lang w:val="ru-RU"/>
        </w:rPr>
      </w:pPr>
      <w:r w:rsidRPr="0047493B">
        <w:rPr>
          <w:lang w:val="ru-RU"/>
        </w:rPr>
        <w:t xml:space="preserve">В последнее время ряд крупных спортивных мероприятий и концертов музыки не только транслируются, но и доставляются в удаленные места для общественного просмотра или просмотра в реальном времени, чтобы аудитория в удаленных местах испытывала такие же эмоции, как если бы находилась в месте проведения основного мероприятия. Чтобы обеспечить аудитории в удаленных местах высокую реалистичность восприятия, необходимо внедрить </w:t>
      </w:r>
      <w:proofErr w:type="spellStart"/>
      <w:r w:rsidRPr="0047493B">
        <w:rPr>
          <w:lang w:val="ru-RU"/>
        </w:rPr>
        <w:t>иммерсивную</w:t>
      </w:r>
      <w:proofErr w:type="spellEnd"/>
      <w:r w:rsidRPr="0047493B">
        <w:rPr>
          <w:lang w:val="ru-RU"/>
        </w:rPr>
        <w:t xml:space="preserve"> трансляцию событий в режиме реального времени (</w:t>
      </w:r>
      <w:r w:rsidRPr="00B9312E">
        <w:t>ILE</w:t>
      </w:r>
      <w:r w:rsidRPr="0047493B">
        <w:rPr>
          <w:lang w:val="ru-RU"/>
        </w:rPr>
        <w:t>), чтобы виртуально воспроизвести места проведения событий с представлением объектов в реальных размерах и направлением звука путем передачи информации об окружающей среде наряду с аудио- и видеопотоками.</w:t>
      </w:r>
      <w:bookmarkEnd w:id="52"/>
    </w:p>
    <w:p w14:paraId="55E08C98" w14:textId="77777777" w:rsidR="002C7415" w:rsidRPr="0047493B" w:rsidRDefault="002C7415" w:rsidP="002C7415">
      <w:pPr>
        <w:rPr>
          <w:lang w:val="ru-RU"/>
        </w:rPr>
      </w:pPr>
      <w:bookmarkStart w:id="53" w:name="lt_pId123"/>
      <w:r w:rsidRPr="0047493B">
        <w:rPr>
          <w:lang w:val="ru-RU"/>
        </w:rPr>
        <w:t xml:space="preserve">Для внедрения </w:t>
      </w:r>
      <w:r w:rsidRPr="00B9312E">
        <w:t>ILE</w:t>
      </w:r>
      <w:r w:rsidRPr="0047493B">
        <w:rPr>
          <w:lang w:val="ru-RU"/>
        </w:rPr>
        <w:t xml:space="preserve"> требуется ряд технологий, таких как технологии выделения объектов в режиме реального времени в местах проведения мероприятий, технологии зондирования пространственного расположения объектов, технологии обнаружения направления звука, технологии транспортирования </w:t>
      </w:r>
      <w:proofErr w:type="spellStart"/>
      <w:r w:rsidRPr="0047493B">
        <w:rPr>
          <w:lang w:val="ru-RU"/>
        </w:rPr>
        <w:t>медиаданных</w:t>
      </w:r>
      <w:proofErr w:type="spellEnd"/>
      <w:r w:rsidRPr="0047493B">
        <w:rPr>
          <w:lang w:val="ru-RU"/>
        </w:rPr>
        <w:t xml:space="preserve"> для выделенных объектов, включая информацию о пространственном расположении, технологии представления, включая трехмерные изображения в удаленных местах, синхронные технологии с изображением, звуком и освещением и др. Хотя некоторые из этих технологий уже созданы, имеется ряд условий и/или ограничений, такие как особый контент и предварительная подготовка удаленных мест. Такая предварительная подготовка включает трехмерное проекционное наложение и требует много времени для корректировки оконечных устройств. Кроме того, такие технологии не систематизированы и большинство из них пока еще не стандартизированы.</w:t>
      </w:r>
      <w:bookmarkEnd w:id="53"/>
    </w:p>
    <w:p w14:paraId="227E91E4" w14:textId="77777777" w:rsidR="002C7415" w:rsidRPr="0047493B" w:rsidRDefault="002C7415" w:rsidP="002C7415">
      <w:pPr>
        <w:rPr>
          <w:lang w:val="ru-RU"/>
        </w:rPr>
      </w:pPr>
      <w:bookmarkStart w:id="54" w:name="lt_pId127"/>
      <w:r w:rsidRPr="0047493B">
        <w:rPr>
          <w:lang w:val="ru-RU"/>
        </w:rPr>
        <w:t xml:space="preserve">Для того чтобы такой же энтузиазм, как и в местах проведения мероприятий, испытывала более широкая аудитория, даже если она находится в местах, расположенных далеко от места проведения мероприятия, желательно внедрить услуги </w:t>
      </w:r>
      <w:proofErr w:type="spellStart"/>
      <w:r w:rsidRPr="0047493B">
        <w:rPr>
          <w:lang w:val="ru-RU"/>
        </w:rPr>
        <w:t>иммерсивной</w:t>
      </w:r>
      <w:proofErr w:type="spellEnd"/>
      <w:r w:rsidRPr="0047493B">
        <w:rPr>
          <w:lang w:val="ru-RU"/>
        </w:rPr>
        <w:t xml:space="preserve"> трансляции событий в режиме реального времени на основе стандартизированных проектных решений. Ожидается, что благодаря стандартизации </w:t>
      </w:r>
      <w:bookmarkStart w:id="55" w:name="lt_pId128"/>
      <w:bookmarkEnd w:id="54"/>
      <w:r w:rsidRPr="00B9312E">
        <w:t>ILE</w:t>
      </w:r>
      <w:r w:rsidRPr="0047493B">
        <w:rPr>
          <w:lang w:val="ru-RU"/>
        </w:rPr>
        <w:t xml:space="preserve"> в МСЭ</w:t>
      </w:r>
      <w:r w:rsidRPr="0047493B">
        <w:rPr>
          <w:lang w:val="ru-RU"/>
        </w:rPr>
        <w:noBreakHyphen/>
      </w:r>
      <w:r w:rsidRPr="00B9312E">
        <w:t>T</w:t>
      </w:r>
      <w:r w:rsidRPr="0047493B">
        <w:rPr>
          <w:lang w:val="ru-RU"/>
        </w:rPr>
        <w:t xml:space="preserve"> аудитория в любом месте в мире сможет в удаленных местах болеть за свои любимые команды или приветствовать любимых артистов, даже если и не присутствует в месте проведения мероприятия, и может чувствовать сплоченность и энтузиазм, как будто находится в месте проведения мероприятия. Большинство из этих технологий относятся к проводимым в 16</w:t>
      </w:r>
      <w:r w:rsidRPr="0047493B">
        <w:rPr>
          <w:lang w:val="ru-RU"/>
        </w:rPr>
        <w:noBreakHyphen/>
        <w:t>й</w:t>
      </w:r>
      <w:r w:rsidRPr="00B9312E">
        <w:t> </w:t>
      </w:r>
      <w:r w:rsidRPr="0047493B">
        <w:rPr>
          <w:lang w:val="ru-RU"/>
        </w:rPr>
        <w:t xml:space="preserve">Исследовательской комиссии исследованиям в области мультимедиа; таким образом, этот Вопрос будет способствовать деятельности по стандартизации </w:t>
      </w:r>
      <w:bookmarkStart w:id="56" w:name="lt_pId129"/>
      <w:bookmarkEnd w:id="55"/>
      <w:r w:rsidRPr="00B9312E">
        <w:t>ILE</w:t>
      </w:r>
      <w:r w:rsidRPr="0047493B">
        <w:rPr>
          <w:lang w:val="ru-RU"/>
        </w:rPr>
        <w:t>.</w:t>
      </w:r>
      <w:bookmarkEnd w:id="56"/>
    </w:p>
    <w:p w14:paraId="6CAF962B" w14:textId="77777777" w:rsidR="002C7415" w:rsidRPr="0047493B" w:rsidRDefault="002C7415" w:rsidP="002C7415">
      <w:pPr>
        <w:rPr>
          <w:lang w:val="ru-RU"/>
        </w:rPr>
      </w:pPr>
      <w:bookmarkStart w:id="57" w:name="lt_pId130"/>
      <w:r w:rsidRPr="0047493B">
        <w:rPr>
          <w:lang w:val="ru-RU"/>
        </w:rPr>
        <w:t xml:space="preserve">Функционально совместимые на глобальном уровне стандарты приведут в действие рынок для систем и услуг </w:t>
      </w:r>
      <w:r w:rsidRPr="00B9312E">
        <w:t>ILE</w:t>
      </w:r>
      <w:r w:rsidRPr="0047493B">
        <w:rPr>
          <w:lang w:val="ru-RU"/>
        </w:rPr>
        <w:t xml:space="preserve">. Этот Вопрос будет охватывать все соответствующие направления работы по мультимедийным аспектам систем и услуг </w:t>
      </w:r>
      <w:proofErr w:type="spellStart"/>
      <w:r w:rsidRPr="0047493B">
        <w:rPr>
          <w:lang w:val="ru-RU"/>
        </w:rPr>
        <w:t>иммерсивной</w:t>
      </w:r>
      <w:proofErr w:type="spellEnd"/>
      <w:r w:rsidRPr="0047493B">
        <w:rPr>
          <w:lang w:val="ru-RU"/>
        </w:rPr>
        <w:t xml:space="preserve"> трансляции событий в режиме реального времени.</w:t>
      </w:r>
      <w:bookmarkEnd w:id="57"/>
    </w:p>
    <w:p w14:paraId="2720CE42" w14:textId="77777777" w:rsidR="002C7415" w:rsidRPr="00B9312E" w:rsidRDefault="002C7415" w:rsidP="002C7415">
      <w:pPr>
        <w:pStyle w:val="Heading3"/>
        <w:rPr>
          <w:rFonts w:asciiTheme="minorHAnsi" w:hAnsiTheme="minorHAnsi"/>
          <w:lang w:val="ru-RU"/>
        </w:rPr>
      </w:pPr>
      <w:bookmarkStart w:id="58" w:name="_Toc62462451"/>
      <w:r w:rsidRPr="00B9312E">
        <w:rPr>
          <w:lang w:val="ru-RU"/>
        </w:rPr>
        <w:t>D.2</w:t>
      </w:r>
      <w:r w:rsidRPr="00B9312E">
        <w:rPr>
          <w:lang w:val="ru-RU"/>
        </w:rPr>
        <w:tab/>
        <w:t>Вопросы для исследования</w:t>
      </w:r>
      <w:bookmarkEnd w:id="58"/>
    </w:p>
    <w:p w14:paraId="30957D57" w14:textId="77777777" w:rsidR="002C7415" w:rsidRPr="0047493B" w:rsidRDefault="002C7415" w:rsidP="002C7415">
      <w:pPr>
        <w:rPr>
          <w:lang w:val="ru-RU"/>
        </w:rPr>
      </w:pPr>
      <w:r w:rsidRPr="0047493B">
        <w:rPr>
          <w:lang w:val="ru-RU"/>
        </w:rPr>
        <w:t>К числу подлежащих изучению вопросов, наряду с прочими, относятся следующие:</w:t>
      </w:r>
    </w:p>
    <w:p w14:paraId="71F63165" w14:textId="77777777" w:rsidR="002C7415" w:rsidRPr="0047493B" w:rsidRDefault="002C7415" w:rsidP="002C7415">
      <w:pPr>
        <w:pStyle w:val="enumlev1"/>
        <w:rPr>
          <w:lang w:val="ru-RU"/>
        </w:rPr>
      </w:pPr>
      <w:r w:rsidRPr="0047493B">
        <w:rPr>
          <w:lang w:val="ru-RU"/>
        </w:rPr>
        <w:t>–</w:t>
      </w:r>
      <w:r w:rsidRPr="0047493B">
        <w:rPr>
          <w:lang w:val="ru-RU"/>
        </w:rPr>
        <w:tab/>
      </w:r>
      <w:bookmarkStart w:id="59" w:name="lt_pId138"/>
      <w:r w:rsidRPr="0047493B">
        <w:rPr>
          <w:lang w:val="ru-RU"/>
        </w:rPr>
        <w:t xml:space="preserve">область </w:t>
      </w:r>
      <w:r w:rsidRPr="0047493B">
        <w:rPr>
          <w:color w:val="000000"/>
          <w:lang w:val="ru-RU"/>
        </w:rPr>
        <w:t xml:space="preserve">услуг </w:t>
      </w:r>
      <w:proofErr w:type="spellStart"/>
      <w:r w:rsidRPr="0047493B">
        <w:rPr>
          <w:color w:val="000000"/>
          <w:lang w:val="ru-RU"/>
        </w:rPr>
        <w:t>иммерсивной</w:t>
      </w:r>
      <w:proofErr w:type="spellEnd"/>
      <w:r w:rsidRPr="0047493B">
        <w:rPr>
          <w:color w:val="000000"/>
          <w:lang w:val="ru-RU"/>
        </w:rPr>
        <w:t xml:space="preserve"> трансляции событий в режиме реального времени</w:t>
      </w:r>
      <w:r w:rsidRPr="0047493B">
        <w:rPr>
          <w:lang w:val="ru-RU"/>
        </w:rPr>
        <w:t>;</w:t>
      </w:r>
      <w:bookmarkEnd w:id="59"/>
    </w:p>
    <w:p w14:paraId="0CD1D1C7" w14:textId="77777777" w:rsidR="002C7415" w:rsidRPr="0047493B" w:rsidRDefault="002C7415" w:rsidP="002C7415">
      <w:pPr>
        <w:pStyle w:val="enumlev1"/>
        <w:rPr>
          <w:lang w:val="ru-RU"/>
        </w:rPr>
      </w:pPr>
      <w:r w:rsidRPr="0047493B">
        <w:rPr>
          <w:lang w:val="ru-RU"/>
        </w:rPr>
        <w:t>–</w:t>
      </w:r>
      <w:r w:rsidRPr="0047493B">
        <w:rPr>
          <w:lang w:val="ru-RU"/>
        </w:rPr>
        <w:tab/>
      </w:r>
      <w:bookmarkStart w:id="60" w:name="lt_pId140"/>
      <w:r w:rsidRPr="0047493B">
        <w:rPr>
          <w:lang w:val="ru-RU"/>
        </w:rPr>
        <w:t xml:space="preserve">сценарии использования </w:t>
      </w:r>
      <w:r w:rsidRPr="0047493B">
        <w:rPr>
          <w:color w:val="000000"/>
          <w:lang w:val="ru-RU"/>
        </w:rPr>
        <w:t xml:space="preserve">систем и услуг </w:t>
      </w:r>
      <w:proofErr w:type="spellStart"/>
      <w:r w:rsidRPr="0047493B">
        <w:rPr>
          <w:color w:val="000000"/>
          <w:lang w:val="ru-RU"/>
        </w:rPr>
        <w:t>иммерсивной</w:t>
      </w:r>
      <w:proofErr w:type="spellEnd"/>
      <w:r w:rsidRPr="0047493B">
        <w:rPr>
          <w:color w:val="000000"/>
          <w:lang w:val="ru-RU"/>
        </w:rPr>
        <w:t xml:space="preserve"> трансляции событий в режиме реального времени и требования к ним</w:t>
      </w:r>
      <w:r w:rsidRPr="0047493B">
        <w:rPr>
          <w:lang w:val="ru-RU"/>
        </w:rPr>
        <w:t>;</w:t>
      </w:r>
      <w:bookmarkEnd w:id="60"/>
    </w:p>
    <w:p w14:paraId="686969ED" w14:textId="77777777" w:rsidR="002C7415" w:rsidRPr="0047493B" w:rsidRDefault="002C7415" w:rsidP="002C7415">
      <w:pPr>
        <w:pStyle w:val="enumlev1"/>
        <w:rPr>
          <w:lang w:val="ru-RU"/>
        </w:rPr>
      </w:pPr>
      <w:r w:rsidRPr="0047493B">
        <w:rPr>
          <w:lang w:val="ru-RU"/>
        </w:rPr>
        <w:t>–</w:t>
      </w:r>
      <w:r w:rsidRPr="0047493B">
        <w:rPr>
          <w:lang w:val="ru-RU"/>
        </w:rPr>
        <w:tab/>
      </w:r>
      <w:bookmarkStart w:id="61" w:name="lt_pId142"/>
      <w:r w:rsidRPr="0047493B">
        <w:rPr>
          <w:lang w:val="ru-RU"/>
        </w:rPr>
        <w:t xml:space="preserve">архитектурные аспекты </w:t>
      </w:r>
      <w:r w:rsidRPr="0047493B">
        <w:rPr>
          <w:color w:val="000000"/>
          <w:lang w:val="ru-RU"/>
        </w:rPr>
        <w:t xml:space="preserve">систем </w:t>
      </w:r>
      <w:proofErr w:type="spellStart"/>
      <w:r w:rsidRPr="0047493B">
        <w:rPr>
          <w:color w:val="000000"/>
          <w:lang w:val="ru-RU"/>
        </w:rPr>
        <w:t>иммерсивной</w:t>
      </w:r>
      <w:proofErr w:type="spellEnd"/>
      <w:r w:rsidRPr="0047493B">
        <w:rPr>
          <w:color w:val="000000"/>
          <w:lang w:val="ru-RU"/>
        </w:rPr>
        <w:t xml:space="preserve"> трансляции событий в режиме реального времени</w:t>
      </w:r>
      <w:r w:rsidRPr="0047493B">
        <w:rPr>
          <w:lang w:val="ru-RU"/>
        </w:rPr>
        <w:t xml:space="preserve"> для поддержки требований и различных сценариев использования;</w:t>
      </w:r>
      <w:bookmarkEnd w:id="61"/>
    </w:p>
    <w:p w14:paraId="2F119080" w14:textId="77777777" w:rsidR="002C7415" w:rsidRPr="0047493B" w:rsidRDefault="002C7415" w:rsidP="002C7415">
      <w:pPr>
        <w:pStyle w:val="enumlev1"/>
        <w:rPr>
          <w:lang w:val="ru-RU"/>
        </w:rPr>
      </w:pPr>
      <w:r w:rsidRPr="0047493B">
        <w:rPr>
          <w:lang w:val="ru-RU"/>
        </w:rPr>
        <w:t>–</w:t>
      </w:r>
      <w:r w:rsidRPr="0047493B">
        <w:rPr>
          <w:lang w:val="ru-RU"/>
        </w:rPr>
        <w:tab/>
      </w:r>
      <w:bookmarkStart w:id="62" w:name="lt_pId144"/>
      <w:r w:rsidRPr="0047493B">
        <w:rPr>
          <w:lang w:val="ru-RU"/>
        </w:rPr>
        <w:t xml:space="preserve">профили оборудования представления данных для поддержки различных видов приложений </w:t>
      </w:r>
      <w:proofErr w:type="spellStart"/>
      <w:r w:rsidRPr="0047493B">
        <w:rPr>
          <w:color w:val="000000"/>
          <w:lang w:val="ru-RU"/>
        </w:rPr>
        <w:t>иммерсивной</w:t>
      </w:r>
      <w:proofErr w:type="spellEnd"/>
      <w:r w:rsidRPr="0047493B">
        <w:rPr>
          <w:color w:val="000000"/>
          <w:lang w:val="ru-RU"/>
        </w:rPr>
        <w:t xml:space="preserve"> трансляции событий в режиме реального времени</w:t>
      </w:r>
      <w:r w:rsidRPr="0047493B">
        <w:rPr>
          <w:lang w:val="ru-RU"/>
        </w:rPr>
        <w:t>;</w:t>
      </w:r>
      <w:bookmarkEnd w:id="62"/>
    </w:p>
    <w:p w14:paraId="4FE14B73" w14:textId="77777777" w:rsidR="002C7415" w:rsidRPr="0047493B" w:rsidRDefault="002C7415" w:rsidP="002C7415">
      <w:pPr>
        <w:pStyle w:val="enumlev1"/>
        <w:rPr>
          <w:lang w:val="ru-RU"/>
        </w:rPr>
      </w:pPr>
      <w:r w:rsidRPr="0047493B">
        <w:rPr>
          <w:lang w:val="ru-RU"/>
        </w:rPr>
        <w:t>–</w:t>
      </w:r>
      <w:r w:rsidRPr="0047493B">
        <w:rPr>
          <w:lang w:val="ru-RU"/>
        </w:rPr>
        <w:tab/>
      </w:r>
      <w:bookmarkStart w:id="63" w:name="lt_pId146"/>
      <w:r w:rsidRPr="0047493B">
        <w:rPr>
          <w:lang w:val="ru-RU"/>
        </w:rPr>
        <w:t xml:space="preserve">обеспечение контента, включая пространственную информацию из источника контента, для оборудования представления данных для </w:t>
      </w:r>
      <w:proofErr w:type="spellStart"/>
      <w:r w:rsidRPr="0047493B">
        <w:rPr>
          <w:color w:val="000000"/>
          <w:lang w:val="ru-RU"/>
        </w:rPr>
        <w:t>иммерсивной</w:t>
      </w:r>
      <w:proofErr w:type="spellEnd"/>
      <w:r w:rsidRPr="0047493B">
        <w:rPr>
          <w:color w:val="000000"/>
          <w:lang w:val="ru-RU"/>
        </w:rPr>
        <w:t xml:space="preserve"> трансляции событий в режиме реального времени</w:t>
      </w:r>
      <w:r w:rsidRPr="0047493B">
        <w:rPr>
          <w:lang w:val="ru-RU"/>
        </w:rPr>
        <w:t>;</w:t>
      </w:r>
      <w:bookmarkEnd w:id="63"/>
    </w:p>
    <w:p w14:paraId="11186986" w14:textId="77777777" w:rsidR="002C7415" w:rsidRPr="0047493B" w:rsidRDefault="002C7415" w:rsidP="002C7415">
      <w:pPr>
        <w:pStyle w:val="enumlev1"/>
        <w:rPr>
          <w:lang w:val="ru-RU"/>
        </w:rPr>
      </w:pPr>
      <w:r w:rsidRPr="0047493B">
        <w:rPr>
          <w:lang w:val="ru-RU"/>
        </w:rPr>
        <w:lastRenderedPageBreak/>
        <w:t>–</w:t>
      </w:r>
      <w:r w:rsidRPr="0047493B">
        <w:rPr>
          <w:lang w:val="ru-RU"/>
        </w:rPr>
        <w:tab/>
      </w:r>
      <w:bookmarkStart w:id="64" w:name="lt_pId148"/>
      <w:r w:rsidRPr="0047493B">
        <w:rPr>
          <w:lang w:val="ru-RU"/>
        </w:rPr>
        <w:t xml:space="preserve">системы мультимедийных приложений для </w:t>
      </w:r>
      <w:proofErr w:type="spellStart"/>
      <w:r w:rsidRPr="0047493B">
        <w:rPr>
          <w:color w:val="000000"/>
          <w:lang w:val="ru-RU"/>
        </w:rPr>
        <w:t>иммерсивной</w:t>
      </w:r>
      <w:proofErr w:type="spellEnd"/>
      <w:r w:rsidRPr="0047493B">
        <w:rPr>
          <w:color w:val="000000"/>
          <w:lang w:val="ru-RU"/>
        </w:rPr>
        <w:t xml:space="preserve"> трансляции событий в режиме реального времени,</w:t>
      </w:r>
      <w:r w:rsidRPr="0047493B">
        <w:rPr>
          <w:sz w:val="24"/>
          <w:lang w:val="ru-RU"/>
        </w:rPr>
        <w:t xml:space="preserve"> </w:t>
      </w:r>
      <w:r w:rsidRPr="0047493B">
        <w:rPr>
          <w:lang w:val="ru-RU"/>
        </w:rPr>
        <w:t>включая передачу информации для пяти органов чувств (о вибрации, запахе, влажности, температуре и т.</w:t>
      </w:r>
      <w:r w:rsidRPr="00B9312E">
        <w:t> </w:t>
      </w:r>
      <w:r w:rsidRPr="0047493B">
        <w:rPr>
          <w:lang w:val="ru-RU"/>
        </w:rPr>
        <w:t>д.)</w:t>
      </w:r>
      <w:r w:rsidRPr="0047493B">
        <w:rPr>
          <w:color w:val="000000"/>
          <w:lang w:val="ru-RU"/>
        </w:rPr>
        <w:t>;</w:t>
      </w:r>
      <w:bookmarkEnd w:id="64"/>
    </w:p>
    <w:p w14:paraId="7094FEFC" w14:textId="77777777" w:rsidR="002C7415" w:rsidRPr="0047493B" w:rsidRDefault="002C7415" w:rsidP="002C7415">
      <w:pPr>
        <w:pStyle w:val="enumlev1"/>
        <w:rPr>
          <w:lang w:val="ru-RU"/>
        </w:rPr>
      </w:pPr>
      <w:r w:rsidRPr="0047493B">
        <w:rPr>
          <w:lang w:val="ru-RU"/>
        </w:rPr>
        <w:t>–</w:t>
      </w:r>
      <w:r w:rsidRPr="0047493B">
        <w:rPr>
          <w:lang w:val="ru-RU"/>
        </w:rPr>
        <w:tab/>
      </w:r>
      <w:bookmarkStart w:id="65" w:name="lt_pId151"/>
      <w:r w:rsidRPr="0047493B">
        <w:rPr>
          <w:lang w:val="ru-RU"/>
        </w:rPr>
        <w:t>использование технологий облачных вычислений для эффективного развертывания и работы, а также для эффективного предоставления услуг;</w:t>
      </w:r>
      <w:bookmarkEnd w:id="65"/>
    </w:p>
    <w:p w14:paraId="1F070A6D" w14:textId="77777777" w:rsidR="002C7415" w:rsidRPr="0047493B" w:rsidRDefault="002C7415" w:rsidP="002C7415">
      <w:pPr>
        <w:pStyle w:val="enumlev1"/>
        <w:rPr>
          <w:lang w:val="ru-RU"/>
        </w:rPr>
      </w:pPr>
      <w:r w:rsidRPr="0047493B">
        <w:rPr>
          <w:lang w:val="ru-RU"/>
        </w:rPr>
        <w:t>–</w:t>
      </w:r>
      <w:r w:rsidRPr="0047493B">
        <w:rPr>
          <w:lang w:val="ru-RU"/>
        </w:rPr>
        <w:tab/>
      </w:r>
      <w:bookmarkStart w:id="66" w:name="lt_pId153"/>
      <w:r w:rsidRPr="0047493B">
        <w:rPr>
          <w:lang w:val="ru-RU"/>
        </w:rPr>
        <w:t xml:space="preserve">аспекты представления услуг </w:t>
      </w:r>
      <w:proofErr w:type="spellStart"/>
      <w:r w:rsidRPr="0047493B">
        <w:rPr>
          <w:color w:val="000000"/>
          <w:lang w:val="ru-RU"/>
        </w:rPr>
        <w:t>иммерсивной</w:t>
      </w:r>
      <w:proofErr w:type="spellEnd"/>
      <w:r w:rsidRPr="0047493B">
        <w:rPr>
          <w:color w:val="000000"/>
          <w:lang w:val="ru-RU"/>
        </w:rPr>
        <w:t xml:space="preserve"> трансляции событий в режиме реального времени, таких как сочетание нескольких </w:t>
      </w:r>
      <w:r w:rsidRPr="0047493B">
        <w:rPr>
          <w:lang w:val="ru-RU"/>
        </w:rPr>
        <w:t>экранов, нескольких громкоговорителей и осветительного оборудования;</w:t>
      </w:r>
      <w:bookmarkEnd w:id="66"/>
    </w:p>
    <w:p w14:paraId="6C27BB41" w14:textId="77777777" w:rsidR="002C7415" w:rsidRPr="0047493B" w:rsidRDefault="002C7415" w:rsidP="002C7415">
      <w:pPr>
        <w:pStyle w:val="enumlev1"/>
        <w:rPr>
          <w:lang w:val="ru-RU"/>
        </w:rPr>
      </w:pPr>
      <w:r w:rsidRPr="0047493B">
        <w:rPr>
          <w:lang w:val="ru-RU"/>
        </w:rPr>
        <w:t>–</w:t>
      </w:r>
      <w:r w:rsidRPr="0047493B">
        <w:rPr>
          <w:lang w:val="ru-RU"/>
        </w:rPr>
        <w:tab/>
      </w:r>
      <w:bookmarkStart w:id="67" w:name="lt_pId155"/>
      <w:r w:rsidRPr="0047493B">
        <w:rPr>
          <w:lang w:val="ru-RU"/>
        </w:rPr>
        <w:t xml:space="preserve">спецификации по метаданным и </w:t>
      </w:r>
      <w:proofErr w:type="spellStart"/>
      <w:r w:rsidRPr="0047493B">
        <w:rPr>
          <w:lang w:val="ru-RU"/>
        </w:rPr>
        <w:t>медиаформату</w:t>
      </w:r>
      <w:proofErr w:type="spellEnd"/>
      <w:r w:rsidRPr="0047493B">
        <w:rPr>
          <w:lang w:val="ru-RU"/>
        </w:rPr>
        <w:t xml:space="preserve"> для контента </w:t>
      </w:r>
      <w:proofErr w:type="spellStart"/>
      <w:r w:rsidRPr="0047493B">
        <w:rPr>
          <w:color w:val="000000"/>
          <w:lang w:val="ru-RU"/>
        </w:rPr>
        <w:t>иммерсивной</w:t>
      </w:r>
      <w:proofErr w:type="spellEnd"/>
      <w:r w:rsidRPr="0047493B">
        <w:rPr>
          <w:color w:val="000000"/>
          <w:lang w:val="ru-RU"/>
        </w:rPr>
        <w:t xml:space="preserve"> трансляции событий в режиме реального времени</w:t>
      </w:r>
      <w:r w:rsidRPr="0047493B">
        <w:rPr>
          <w:lang w:val="ru-RU"/>
        </w:rPr>
        <w:t xml:space="preserve"> для соответствия сценариям использования;</w:t>
      </w:r>
      <w:bookmarkEnd w:id="67"/>
    </w:p>
    <w:p w14:paraId="4B47ADA4" w14:textId="77777777" w:rsidR="002C7415" w:rsidRPr="0047493B" w:rsidRDefault="002C7415" w:rsidP="002C7415">
      <w:pPr>
        <w:pStyle w:val="enumlev1"/>
        <w:rPr>
          <w:lang w:val="ru-RU"/>
        </w:rPr>
      </w:pPr>
      <w:r w:rsidRPr="0047493B">
        <w:rPr>
          <w:lang w:val="ru-RU"/>
        </w:rPr>
        <w:t>–</w:t>
      </w:r>
      <w:r w:rsidRPr="0047493B">
        <w:rPr>
          <w:lang w:val="ru-RU"/>
        </w:rPr>
        <w:tab/>
      </w:r>
      <w:bookmarkStart w:id="68" w:name="lt_pId157"/>
      <w:r w:rsidRPr="0047493B">
        <w:rPr>
          <w:lang w:val="ru-RU"/>
        </w:rPr>
        <w:t xml:space="preserve">аспекты управления и эксплуатационные аспекты систем </w:t>
      </w:r>
      <w:proofErr w:type="spellStart"/>
      <w:r w:rsidRPr="0047493B">
        <w:rPr>
          <w:color w:val="000000"/>
          <w:lang w:val="ru-RU"/>
        </w:rPr>
        <w:t>иммерсивной</w:t>
      </w:r>
      <w:proofErr w:type="spellEnd"/>
      <w:r w:rsidRPr="0047493B">
        <w:rPr>
          <w:color w:val="000000"/>
          <w:lang w:val="ru-RU"/>
        </w:rPr>
        <w:t xml:space="preserve"> трансляции событий в режиме реального времени</w:t>
      </w:r>
      <w:r w:rsidRPr="0047493B">
        <w:rPr>
          <w:lang w:val="ru-RU"/>
        </w:rPr>
        <w:t>;</w:t>
      </w:r>
      <w:bookmarkEnd w:id="68"/>
    </w:p>
    <w:p w14:paraId="17DD3E54" w14:textId="77777777" w:rsidR="002C7415" w:rsidRPr="0047493B" w:rsidRDefault="002C7415" w:rsidP="002C7415">
      <w:pPr>
        <w:pStyle w:val="enumlev1"/>
        <w:rPr>
          <w:lang w:val="ru-RU"/>
        </w:rPr>
      </w:pPr>
      <w:r w:rsidRPr="0047493B">
        <w:rPr>
          <w:lang w:val="ru-RU"/>
        </w:rPr>
        <w:t>−</w:t>
      </w:r>
      <w:r w:rsidRPr="0047493B">
        <w:rPr>
          <w:lang w:val="ru-RU"/>
        </w:rPr>
        <w:tab/>
        <w:t xml:space="preserve">определение и методы оценки/измерения качества </w:t>
      </w:r>
      <w:r w:rsidRPr="00B9312E">
        <w:t>ILE</w:t>
      </w:r>
      <w:r w:rsidRPr="0047493B">
        <w:rPr>
          <w:lang w:val="ru-RU"/>
        </w:rPr>
        <w:t xml:space="preserve"> (эффект присутствия, трансляция событий в режиме реального времени и др.);</w:t>
      </w:r>
    </w:p>
    <w:p w14:paraId="1DACD683" w14:textId="77777777" w:rsidR="002C7415" w:rsidRPr="0047493B" w:rsidRDefault="002C7415" w:rsidP="002C7415">
      <w:pPr>
        <w:pStyle w:val="enumlev1"/>
        <w:rPr>
          <w:lang w:val="ru-RU"/>
        </w:rPr>
      </w:pPr>
      <w:r w:rsidRPr="0047493B">
        <w:rPr>
          <w:lang w:val="ru-RU"/>
        </w:rPr>
        <w:t>–</w:t>
      </w:r>
      <w:r w:rsidRPr="0047493B">
        <w:rPr>
          <w:lang w:val="ru-RU"/>
        </w:rPr>
        <w:tab/>
      </w:r>
      <w:bookmarkStart w:id="69" w:name="lt_pId159"/>
      <w:r w:rsidRPr="0047493B">
        <w:rPr>
          <w:lang w:val="ru-RU"/>
        </w:rPr>
        <w:t>рассмотрение вопроса предоставления экстренной информации, включая предупреждающие сообщения, в условиях чрезвычайных ситуаций;</w:t>
      </w:r>
      <w:bookmarkEnd w:id="69"/>
    </w:p>
    <w:p w14:paraId="0AAE29B3" w14:textId="77777777" w:rsidR="002C7415" w:rsidRPr="0047493B" w:rsidRDefault="002C7415" w:rsidP="002C7415">
      <w:pPr>
        <w:pStyle w:val="enumlev1"/>
        <w:rPr>
          <w:lang w:val="ru-RU"/>
        </w:rPr>
      </w:pPr>
      <w:r w:rsidRPr="0047493B">
        <w:rPr>
          <w:lang w:val="ru-RU"/>
        </w:rPr>
        <w:t>–</w:t>
      </w:r>
      <w:r w:rsidRPr="0047493B">
        <w:rPr>
          <w:lang w:val="ru-RU"/>
        </w:rPr>
        <w:tab/>
      </w:r>
      <w:bookmarkStart w:id="70" w:name="lt_pId161"/>
      <w:r w:rsidRPr="0047493B">
        <w:rPr>
          <w:lang w:val="ru-RU"/>
        </w:rPr>
        <w:t>рассмотрение вопроса обеспечения доступности для лиц с ограниченными возможностями, пожилых людей и иностранцев;</w:t>
      </w:r>
      <w:bookmarkEnd w:id="70"/>
    </w:p>
    <w:p w14:paraId="56825DCA" w14:textId="77777777" w:rsidR="002C7415" w:rsidRPr="0047493B" w:rsidRDefault="002C7415" w:rsidP="002C7415">
      <w:pPr>
        <w:pStyle w:val="enumlev1"/>
        <w:rPr>
          <w:lang w:val="ru-RU"/>
        </w:rPr>
      </w:pPr>
      <w:r w:rsidRPr="0047493B">
        <w:rPr>
          <w:lang w:val="ru-RU"/>
        </w:rPr>
        <w:t>–</w:t>
      </w:r>
      <w:r w:rsidRPr="0047493B">
        <w:rPr>
          <w:lang w:val="ru-RU"/>
        </w:rPr>
        <w:tab/>
      </w:r>
      <w:bookmarkStart w:id="71" w:name="lt_pId163"/>
      <w:r w:rsidRPr="0047493B">
        <w:rPr>
          <w:lang w:val="ru-RU"/>
        </w:rPr>
        <w:t xml:space="preserve">обзор и анализ существующих Рекомендаций и соответствующих спецификаций в целях обнаружения каких-либо материалов, которые могут использоваться повторно, для систем и услуг </w:t>
      </w:r>
      <w:proofErr w:type="spellStart"/>
      <w:r w:rsidRPr="0047493B">
        <w:rPr>
          <w:lang w:val="ru-RU"/>
        </w:rPr>
        <w:t>иммерсивной</w:t>
      </w:r>
      <w:proofErr w:type="spellEnd"/>
      <w:r w:rsidRPr="0047493B">
        <w:rPr>
          <w:lang w:val="ru-RU"/>
        </w:rPr>
        <w:t xml:space="preserve"> трансляции событий в режиме реального времени;</w:t>
      </w:r>
      <w:bookmarkEnd w:id="71"/>
    </w:p>
    <w:p w14:paraId="6254FD33" w14:textId="77777777" w:rsidR="002C7415" w:rsidRPr="0047493B" w:rsidRDefault="002C7415" w:rsidP="002C7415">
      <w:pPr>
        <w:pStyle w:val="enumlev1"/>
        <w:rPr>
          <w:lang w:val="ru-RU"/>
        </w:rPr>
      </w:pPr>
      <w:r w:rsidRPr="0047493B">
        <w:rPr>
          <w:lang w:val="ru-RU"/>
        </w:rPr>
        <w:t>–</w:t>
      </w:r>
      <w:r w:rsidRPr="0047493B">
        <w:rPr>
          <w:lang w:val="ru-RU"/>
        </w:rPr>
        <w:tab/>
        <w:t>соображения, касающиеся того, как помочь измерить изменение климата и смягчить его последствия.</w:t>
      </w:r>
    </w:p>
    <w:p w14:paraId="7182802A" w14:textId="77777777" w:rsidR="002C7415" w:rsidRPr="00B9312E" w:rsidRDefault="002C7415" w:rsidP="002C7415">
      <w:pPr>
        <w:pStyle w:val="Heading3"/>
        <w:rPr>
          <w:lang w:val="ru-RU"/>
        </w:rPr>
      </w:pPr>
      <w:bookmarkStart w:id="72" w:name="_Toc62462452"/>
      <w:r w:rsidRPr="00B9312E">
        <w:rPr>
          <w:lang w:val="ru-RU"/>
        </w:rPr>
        <w:t>D.3</w:t>
      </w:r>
      <w:r w:rsidRPr="00B9312E">
        <w:rPr>
          <w:lang w:val="ru-RU"/>
        </w:rPr>
        <w:tab/>
        <w:t>Задачи</w:t>
      </w:r>
      <w:bookmarkEnd w:id="72"/>
    </w:p>
    <w:p w14:paraId="367BC804" w14:textId="77777777" w:rsidR="002C7415" w:rsidRPr="0047493B" w:rsidRDefault="002C7415" w:rsidP="002C7415">
      <w:pPr>
        <w:rPr>
          <w:lang w:val="ru-RU"/>
        </w:rPr>
      </w:pPr>
      <w:r w:rsidRPr="0047493B">
        <w:rPr>
          <w:lang w:val="ru-RU"/>
        </w:rPr>
        <w:t>К числу задач, наряду с прочими, относятся следующие:</w:t>
      </w:r>
    </w:p>
    <w:p w14:paraId="45B50590" w14:textId="77777777" w:rsidR="002C7415" w:rsidRPr="0047493B" w:rsidRDefault="002C7415" w:rsidP="002C7415">
      <w:pPr>
        <w:pStyle w:val="enumlev1"/>
        <w:rPr>
          <w:lang w:val="ru-RU"/>
        </w:rPr>
      </w:pPr>
      <w:r w:rsidRPr="0047493B">
        <w:rPr>
          <w:lang w:val="ru-RU"/>
        </w:rPr>
        <w:t>–</w:t>
      </w:r>
      <w:r w:rsidRPr="0047493B">
        <w:rPr>
          <w:lang w:val="ru-RU"/>
        </w:rPr>
        <w:tab/>
      </w:r>
      <w:bookmarkStart w:id="73" w:name="lt_pId170"/>
      <w:r w:rsidRPr="0047493B">
        <w:rPr>
          <w:lang w:val="ru-RU"/>
        </w:rPr>
        <w:t>определение сценариев использования и требований;</w:t>
      </w:r>
      <w:bookmarkEnd w:id="73"/>
    </w:p>
    <w:p w14:paraId="4CA3436C" w14:textId="77777777" w:rsidR="002C7415" w:rsidRPr="0047493B" w:rsidRDefault="002C7415" w:rsidP="002C7415">
      <w:pPr>
        <w:pStyle w:val="enumlev1"/>
        <w:rPr>
          <w:lang w:val="ru-RU"/>
        </w:rPr>
      </w:pPr>
      <w:r w:rsidRPr="0047493B">
        <w:rPr>
          <w:lang w:val="ru-RU"/>
        </w:rPr>
        <w:t>–</w:t>
      </w:r>
      <w:r w:rsidRPr="0047493B">
        <w:rPr>
          <w:lang w:val="ru-RU"/>
        </w:rPr>
        <w:tab/>
      </w:r>
      <w:bookmarkStart w:id="74" w:name="lt_pId172"/>
      <w:r w:rsidRPr="0047493B">
        <w:rPr>
          <w:lang w:val="ru-RU"/>
        </w:rPr>
        <w:t xml:space="preserve">определение функциональной архитектуры и ее компонентов для поддержки сценариев использования и требований для систем и услуг </w:t>
      </w:r>
      <w:proofErr w:type="spellStart"/>
      <w:r w:rsidRPr="0047493B">
        <w:rPr>
          <w:lang w:val="ru-RU"/>
        </w:rPr>
        <w:t>иммерсивной</w:t>
      </w:r>
      <w:proofErr w:type="spellEnd"/>
      <w:r w:rsidRPr="0047493B">
        <w:rPr>
          <w:lang w:val="ru-RU"/>
        </w:rPr>
        <w:t xml:space="preserve"> трансляции событий в режиме реального времени;</w:t>
      </w:r>
      <w:bookmarkEnd w:id="74"/>
    </w:p>
    <w:p w14:paraId="2E5E6578" w14:textId="77777777" w:rsidR="002C7415" w:rsidRPr="0047493B" w:rsidRDefault="002C7415" w:rsidP="002C7415">
      <w:pPr>
        <w:pStyle w:val="enumlev1"/>
        <w:rPr>
          <w:lang w:val="ru-RU"/>
        </w:rPr>
      </w:pPr>
      <w:r w:rsidRPr="0047493B">
        <w:rPr>
          <w:lang w:val="ru-RU"/>
        </w:rPr>
        <w:t>–</w:t>
      </w:r>
      <w:r w:rsidRPr="0047493B">
        <w:rPr>
          <w:lang w:val="ru-RU"/>
        </w:rPr>
        <w:tab/>
      </w:r>
      <w:bookmarkStart w:id="75" w:name="lt_pId174"/>
      <w:r w:rsidRPr="0047493B">
        <w:rPr>
          <w:lang w:val="ru-RU"/>
        </w:rPr>
        <w:t xml:space="preserve">определение профилей оборудования представления данных </w:t>
      </w:r>
      <w:proofErr w:type="spellStart"/>
      <w:r w:rsidRPr="0047493B">
        <w:rPr>
          <w:lang w:val="ru-RU"/>
        </w:rPr>
        <w:t>иммерсивной</w:t>
      </w:r>
      <w:proofErr w:type="spellEnd"/>
      <w:r w:rsidRPr="0047493B">
        <w:rPr>
          <w:lang w:val="ru-RU"/>
        </w:rPr>
        <w:t xml:space="preserve"> трансляции событий в режиме реального времени исходя из их возможностей;</w:t>
      </w:r>
      <w:bookmarkEnd w:id="75"/>
    </w:p>
    <w:p w14:paraId="76678142" w14:textId="77777777" w:rsidR="002C7415" w:rsidRPr="0047493B" w:rsidRDefault="002C7415" w:rsidP="002C7415">
      <w:pPr>
        <w:pStyle w:val="enumlev1"/>
        <w:rPr>
          <w:lang w:val="ru-RU"/>
        </w:rPr>
      </w:pPr>
      <w:r w:rsidRPr="0047493B">
        <w:rPr>
          <w:lang w:val="ru-RU"/>
        </w:rPr>
        <w:t>–</w:t>
      </w:r>
      <w:r w:rsidRPr="0047493B">
        <w:rPr>
          <w:lang w:val="ru-RU"/>
        </w:rPr>
        <w:tab/>
      </w:r>
      <w:bookmarkStart w:id="76" w:name="lt_pId176"/>
      <w:r w:rsidRPr="0047493B">
        <w:rPr>
          <w:lang w:val="ru-RU"/>
        </w:rPr>
        <w:t>определение механизмов и протоколов для обеспечения функции доставки контента;</w:t>
      </w:r>
      <w:bookmarkEnd w:id="76"/>
    </w:p>
    <w:p w14:paraId="7BD6CAEB" w14:textId="77777777" w:rsidR="002C7415" w:rsidRPr="0047493B" w:rsidRDefault="002C7415" w:rsidP="002C7415">
      <w:pPr>
        <w:pStyle w:val="enumlev1"/>
        <w:rPr>
          <w:lang w:val="ru-RU"/>
        </w:rPr>
      </w:pPr>
      <w:r w:rsidRPr="0047493B">
        <w:rPr>
          <w:lang w:val="ru-RU"/>
        </w:rPr>
        <w:t>–</w:t>
      </w:r>
      <w:r w:rsidRPr="0047493B">
        <w:rPr>
          <w:lang w:val="ru-RU"/>
        </w:rPr>
        <w:tab/>
      </w:r>
      <w:bookmarkStart w:id="77" w:name="lt_pId178"/>
      <w:r w:rsidRPr="0047493B">
        <w:rPr>
          <w:lang w:val="ru-RU"/>
        </w:rPr>
        <w:t xml:space="preserve">определение спецификаций интерфейса между функциональными компонентами систем </w:t>
      </w:r>
      <w:proofErr w:type="spellStart"/>
      <w:r w:rsidRPr="0047493B">
        <w:rPr>
          <w:lang w:val="ru-RU"/>
        </w:rPr>
        <w:t>иммерсивной</w:t>
      </w:r>
      <w:proofErr w:type="spellEnd"/>
      <w:r w:rsidRPr="0047493B">
        <w:rPr>
          <w:lang w:val="ru-RU"/>
        </w:rPr>
        <w:t xml:space="preserve"> трансляции событий в режиме реального времени;</w:t>
      </w:r>
      <w:bookmarkEnd w:id="77"/>
    </w:p>
    <w:p w14:paraId="7A3382A4" w14:textId="77777777" w:rsidR="002C7415" w:rsidRPr="0047493B" w:rsidRDefault="002C7415" w:rsidP="002C7415">
      <w:pPr>
        <w:pStyle w:val="enumlev1"/>
        <w:rPr>
          <w:lang w:val="ru-RU"/>
        </w:rPr>
      </w:pPr>
      <w:r w:rsidRPr="0047493B">
        <w:rPr>
          <w:lang w:val="ru-RU"/>
        </w:rPr>
        <w:t>–</w:t>
      </w:r>
      <w:r w:rsidRPr="0047493B">
        <w:rPr>
          <w:lang w:val="ru-RU"/>
        </w:rPr>
        <w:tab/>
      </w:r>
      <w:bookmarkStart w:id="78" w:name="lt_pId180"/>
      <w:r w:rsidRPr="0047493B">
        <w:rPr>
          <w:lang w:val="ru-RU"/>
        </w:rPr>
        <w:t xml:space="preserve">определение процедур и методов взаимодействия между системами </w:t>
      </w:r>
      <w:proofErr w:type="spellStart"/>
      <w:r w:rsidRPr="0047493B">
        <w:rPr>
          <w:lang w:val="ru-RU"/>
        </w:rPr>
        <w:t>иммерсивной</w:t>
      </w:r>
      <w:proofErr w:type="spellEnd"/>
      <w:r w:rsidRPr="0047493B">
        <w:rPr>
          <w:lang w:val="ru-RU"/>
        </w:rPr>
        <w:t xml:space="preserve"> трансляции событий в режиме реального времени и устройствами, которыми пользуется аудитория, такими как смартфоны и планшетные ПК;</w:t>
      </w:r>
      <w:bookmarkEnd w:id="78"/>
    </w:p>
    <w:p w14:paraId="2527D5BA" w14:textId="77777777" w:rsidR="002C7415" w:rsidRPr="0047493B" w:rsidRDefault="002C7415" w:rsidP="002C7415">
      <w:pPr>
        <w:pStyle w:val="enumlev1"/>
        <w:rPr>
          <w:lang w:val="ru-RU"/>
        </w:rPr>
      </w:pPr>
      <w:r w:rsidRPr="0047493B">
        <w:rPr>
          <w:lang w:val="ru-RU"/>
        </w:rPr>
        <w:t>–</w:t>
      </w:r>
      <w:r w:rsidRPr="0047493B">
        <w:rPr>
          <w:lang w:val="ru-RU"/>
        </w:rPr>
        <w:tab/>
      </w:r>
      <w:bookmarkStart w:id="79" w:name="lt_pId182"/>
      <w:r w:rsidRPr="0047493B">
        <w:rPr>
          <w:lang w:val="ru-RU"/>
        </w:rPr>
        <w:t xml:space="preserve">определение структур мультимедийных приложений, метаданных и медийных форматов для предоставления услуг </w:t>
      </w:r>
      <w:proofErr w:type="spellStart"/>
      <w:r w:rsidRPr="0047493B">
        <w:rPr>
          <w:lang w:val="ru-RU"/>
        </w:rPr>
        <w:t>иммерсивной</w:t>
      </w:r>
      <w:proofErr w:type="spellEnd"/>
      <w:r w:rsidRPr="0047493B">
        <w:rPr>
          <w:lang w:val="ru-RU"/>
        </w:rPr>
        <w:t xml:space="preserve"> трансляции событий в режиме реального времени;</w:t>
      </w:r>
      <w:bookmarkEnd w:id="79"/>
    </w:p>
    <w:p w14:paraId="043EF5B3" w14:textId="77777777" w:rsidR="002C7415" w:rsidRPr="0047493B" w:rsidRDefault="002C7415" w:rsidP="002C7415">
      <w:pPr>
        <w:pStyle w:val="enumlev1"/>
        <w:rPr>
          <w:lang w:val="ru-RU"/>
        </w:rPr>
      </w:pPr>
      <w:r w:rsidRPr="0047493B">
        <w:rPr>
          <w:lang w:val="ru-RU"/>
        </w:rPr>
        <w:t>–</w:t>
      </w:r>
      <w:r w:rsidRPr="0047493B">
        <w:rPr>
          <w:lang w:val="ru-RU"/>
        </w:rPr>
        <w:tab/>
      </w:r>
      <w:bookmarkStart w:id="80" w:name="lt_pId184"/>
      <w:r w:rsidRPr="0047493B">
        <w:rPr>
          <w:lang w:val="ru-RU"/>
        </w:rPr>
        <w:t>определение функций управления синхронным/асинхронным представлением на многих экранах и другом оборудовании представления данных;</w:t>
      </w:r>
      <w:bookmarkEnd w:id="80"/>
    </w:p>
    <w:p w14:paraId="7E647F2F" w14:textId="77777777" w:rsidR="002C7415" w:rsidRPr="0047493B" w:rsidRDefault="002C7415" w:rsidP="002C7415">
      <w:pPr>
        <w:pStyle w:val="enumlev1"/>
        <w:rPr>
          <w:lang w:val="ru-RU"/>
        </w:rPr>
      </w:pPr>
      <w:r w:rsidRPr="0047493B">
        <w:rPr>
          <w:lang w:val="ru-RU"/>
        </w:rPr>
        <w:t>−</w:t>
      </w:r>
      <w:r w:rsidRPr="0047493B">
        <w:rPr>
          <w:lang w:val="ru-RU"/>
        </w:rPr>
        <w:tab/>
        <w:t xml:space="preserve">определение качества </w:t>
      </w:r>
      <w:r w:rsidRPr="00B9312E">
        <w:t>ILE</w:t>
      </w:r>
      <w:r w:rsidRPr="0047493B">
        <w:rPr>
          <w:lang w:val="ru-RU"/>
        </w:rPr>
        <w:t xml:space="preserve"> (эффект присутствия, трансляция событий в режиме реального времени и др.);</w:t>
      </w:r>
    </w:p>
    <w:p w14:paraId="70701FE3" w14:textId="77777777" w:rsidR="002C7415" w:rsidRPr="0047493B" w:rsidRDefault="002C7415" w:rsidP="002C7415">
      <w:pPr>
        <w:pStyle w:val="enumlev1"/>
        <w:rPr>
          <w:lang w:val="ru-RU"/>
        </w:rPr>
      </w:pPr>
      <w:r w:rsidRPr="0047493B">
        <w:rPr>
          <w:lang w:val="ru-RU"/>
        </w:rPr>
        <w:t>–</w:t>
      </w:r>
      <w:r w:rsidRPr="0047493B">
        <w:rPr>
          <w:lang w:val="ru-RU"/>
        </w:rPr>
        <w:tab/>
      </w:r>
      <w:bookmarkStart w:id="81" w:name="lt_pId186"/>
      <w:r w:rsidRPr="0047493B">
        <w:rPr>
          <w:lang w:val="ru-RU"/>
        </w:rPr>
        <w:t xml:space="preserve">изменение и/или расширение существующих Рекомендаций, входящих в сферу ответственности 16-й Исследовательской комиссии МСЭ-Т, для предоставления услуг </w:t>
      </w:r>
      <w:proofErr w:type="spellStart"/>
      <w:r w:rsidRPr="0047493B">
        <w:rPr>
          <w:lang w:val="ru-RU"/>
        </w:rPr>
        <w:t>иммерсивной</w:t>
      </w:r>
      <w:proofErr w:type="spellEnd"/>
      <w:r w:rsidRPr="0047493B">
        <w:rPr>
          <w:lang w:val="ru-RU"/>
        </w:rPr>
        <w:t xml:space="preserve"> трансляции событий в режиме реального времени;</w:t>
      </w:r>
      <w:bookmarkEnd w:id="81"/>
    </w:p>
    <w:p w14:paraId="1884445F" w14:textId="77777777" w:rsidR="002C7415" w:rsidRPr="0047493B" w:rsidRDefault="002C7415" w:rsidP="002C7415">
      <w:pPr>
        <w:pStyle w:val="enumlev1"/>
        <w:rPr>
          <w:lang w:val="ru-RU"/>
        </w:rPr>
      </w:pPr>
      <w:r w:rsidRPr="0047493B">
        <w:rPr>
          <w:lang w:val="ru-RU"/>
        </w:rPr>
        <w:lastRenderedPageBreak/>
        <w:t>−</w:t>
      </w:r>
      <w:r w:rsidRPr="0047493B">
        <w:rPr>
          <w:lang w:val="ru-RU"/>
        </w:rPr>
        <w:tab/>
        <w:t>поддержание и ведение документации, которая входит в сферу охвата данного Вопроса, в</w:t>
      </w:r>
      <w:r w:rsidRPr="00B9312E">
        <w:t> </w:t>
      </w:r>
      <w:r w:rsidRPr="0047493B">
        <w:rPr>
          <w:lang w:val="ru-RU"/>
        </w:rPr>
        <w:t>том числе МСЭ-</w:t>
      </w:r>
      <w:r w:rsidRPr="00B9312E">
        <w:t>T</w:t>
      </w:r>
      <w:r w:rsidRPr="0047493B">
        <w:rPr>
          <w:lang w:val="ru-RU"/>
        </w:rPr>
        <w:t xml:space="preserve"> серии </w:t>
      </w:r>
      <w:r w:rsidRPr="00B9312E">
        <w:t>H</w:t>
      </w:r>
      <w:r w:rsidRPr="0047493B">
        <w:rPr>
          <w:lang w:val="ru-RU"/>
        </w:rPr>
        <w:t>.430.</w:t>
      </w:r>
      <w:r w:rsidRPr="00B9312E">
        <w:t>x</w:t>
      </w:r>
      <w:r w:rsidRPr="0047493B">
        <w:rPr>
          <w:lang w:val="ru-RU"/>
        </w:rPr>
        <w:t>;</w:t>
      </w:r>
    </w:p>
    <w:p w14:paraId="253FC28F" w14:textId="77777777" w:rsidR="002C7415" w:rsidRPr="0047493B" w:rsidRDefault="002C7415" w:rsidP="002C7415">
      <w:pPr>
        <w:pStyle w:val="enumlev1"/>
        <w:rPr>
          <w:lang w:val="ru-RU"/>
        </w:rPr>
      </w:pPr>
      <w:r w:rsidRPr="0047493B">
        <w:rPr>
          <w:lang w:val="ru-RU"/>
        </w:rPr>
        <w:t>–</w:t>
      </w:r>
      <w:r w:rsidRPr="0047493B">
        <w:rPr>
          <w:lang w:val="ru-RU"/>
        </w:rPr>
        <w:tab/>
      </w:r>
      <w:bookmarkStart w:id="82" w:name="lt_pId188"/>
      <w:r w:rsidRPr="0047493B">
        <w:rPr>
          <w:lang w:val="ru-RU"/>
        </w:rPr>
        <w:t xml:space="preserve">сотрудничество и согласование деятельности с другими органами, форумами и консорциумами по стандартизации в целях разработки Рекомендаций, поддерживающих услугу </w:t>
      </w:r>
      <w:proofErr w:type="spellStart"/>
      <w:r w:rsidRPr="0047493B">
        <w:rPr>
          <w:lang w:val="ru-RU"/>
        </w:rPr>
        <w:t>иммерсивной</w:t>
      </w:r>
      <w:proofErr w:type="spellEnd"/>
      <w:r w:rsidRPr="0047493B">
        <w:rPr>
          <w:lang w:val="ru-RU"/>
        </w:rPr>
        <w:t xml:space="preserve"> трансляции событий в режиме реального времени.</w:t>
      </w:r>
      <w:bookmarkEnd w:id="82"/>
    </w:p>
    <w:p w14:paraId="1A17BDD2" w14:textId="2E19F673" w:rsidR="002C7415" w:rsidRPr="0047493B" w:rsidRDefault="002C7415" w:rsidP="00704E84">
      <w:pPr>
        <w:rPr>
          <w:lang w:val="ru-RU"/>
        </w:rPr>
      </w:pPr>
      <w:r w:rsidRPr="0047493B">
        <w:rPr>
          <w:lang w:val="ru-RU"/>
        </w:rPr>
        <w:t>Информация о текущем состоянии работы по этому Вопросу содержится в программе работы ИК16 по адресу:</w:t>
      </w:r>
      <w:r w:rsidR="00666A03" w:rsidRPr="0047493B">
        <w:rPr>
          <w:lang w:val="ru-RU"/>
        </w:rPr>
        <w:t xml:space="preserve"> </w:t>
      </w:r>
      <w:hyperlink r:id="rId12" w:history="1">
        <w:r w:rsidR="00704E84" w:rsidRPr="00DA7F18">
          <w:rPr>
            <w:rStyle w:val="Hyperlink"/>
          </w:rPr>
          <w:t>https</w:t>
        </w:r>
        <w:r w:rsidR="00704E84" w:rsidRPr="00DA7F18">
          <w:rPr>
            <w:rStyle w:val="Hyperlink"/>
            <w:lang w:val="ru-RU"/>
          </w:rPr>
          <w:t>://</w:t>
        </w:r>
        <w:r w:rsidR="00704E84" w:rsidRPr="00DA7F18">
          <w:rPr>
            <w:rStyle w:val="Hyperlink"/>
          </w:rPr>
          <w:t>www</w:t>
        </w:r>
        <w:r w:rsidR="00704E84" w:rsidRPr="00DA7F18">
          <w:rPr>
            <w:rStyle w:val="Hyperlink"/>
            <w:lang w:val="ru-RU"/>
          </w:rPr>
          <w:t>.</w:t>
        </w:r>
        <w:proofErr w:type="spellStart"/>
        <w:r w:rsidR="00704E84" w:rsidRPr="00DA7F18">
          <w:rPr>
            <w:rStyle w:val="Hyperlink"/>
          </w:rPr>
          <w:t>itu</w:t>
        </w:r>
        <w:proofErr w:type="spellEnd"/>
        <w:r w:rsidR="00704E84" w:rsidRPr="00DA7F18">
          <w:rPr>
            <w:rStyle w:val="Hyperlink"/>
            <w:lang w:val="ru-RU"/>
          </w:rPr>
          <w:t>.</w:t>
        </w:r>
        <w:r w:rsidR="00704E84" w:rsidRPr="00DA7F18">
          <w:rPr>
            <w:rStyle w:val="Hyperlink"/>
          </w:rPr>
          <w:t>int</w:t>
        </w:r>
        <w:r w:rsidR="00704E84" w:rsidRPr="00DA7F18">
          <w:rPr>
            <w:rStyle w:val="Hyperlink"/>
            <w:lang w:val="ru-RU"/>
          </w:rPr>
          <w:t>/</w:t>
        </w:r>
        <w:r w:rsidR="00704E84" w:rsidRPr="00DA7F18">
          <w:rPr>
            <w:rStyle w:val="Hyperlink"/>
          </w:rPr>
          <w:t>ITU</w:t>
        </w:r>
        <w:r w:rsidR="00704E84" w:rsidRPr="00DA7F18">
          <w:rPr>
            <w:rStyle w:val="Hyperlink"/>
            <w:lang w:val="ru-RU"/>
          </w:rPr>
          <w:t>-</w:t>
        </w:r>
        <w:r w:rsidR="00704E84" w:rsidRPr="00DA7F18">
          <w:rPr>
            <w:rStyle w:val="Hyperlink"/>
          </w:rPr>
          <w:t>T</w:t>
        </w:r>
        <w:r w:rsidR="00704E84" w:rsidRPr="00DA7F18">
          <w:rPr>
            <w:rStyle w:val="Hyperlink"/>
            <w:lang w:val="ru-RU"/>
          </w:rPr>
          <w:t>/</w:t>
        </w:r>
        <w:proofErr w:type="spellStart"/>
        <w:r w:rsidR="00704E84" w:rsidRPr="00DA7F18">
          <w:rPr>
            <w:rStyle w:val="Hyperlink"/>
          </w:rPr>
          <w:t>workprog</w:t>
        </w:r>
        <w:proofErr w:type="spellEnd"/>
        <w:r w:rsidR="00704E84" w:rsidRPr="00DA7F18">
          <w:rPr>
            <w:rStyle w:val="Hyperlink"/>
            <w:lang w:val="ru-RU"/>
          </w:rPr>
          <w:t>/</w:t>
        </w:r>
        <w:proofErr w:type="spellStart"/>
        <w:r w:rsidR="00704E84" w:rsidRPr="00DA7F18">
          <w:rPr>
            <w:rStyle w:val="Hyperlink"/>
          </w:rPr>
          <w:t>wp</w:t>
        </w:r>
        <w:proofErr w:type="spellEnd"/>
        <w:r w:rsidR="00704E84" w:rsidRPr="00DA7F18">
          <w:rPr>
            <w:rStyle w:val="Hyperlink"/>
            <w:lang w:val="ru-RU"/>
          </w:rPr>
          <w:t>_</w:t>
        </w:r>
        <w:r w:rsidR="00704E84" w:rsidRPr="00DA7F18">
          <w:rPr>
            <w:rStyle w:val="Hyperlink"/>
          </w:rPr>
          <w:t>search</w:t>
        </w:r>
        <w:r w:rsidR="00704E84" w:rsidRPr="00DA7F18">
          <w:rPr>
            <w:rStyle w:val="Hyperlink"/>
            <w:lang w:val="ru-RU"/>
          </w:rPr>
          <w:t>.</w:t>
        </w:r>
        <w:proofErr w:type="spellStart"/>
        <w:r w:rsidR="00704E84" w:rsidRPr="00DA7F18">
          <w:rPr>
            <w:rStyle w:val="Hyperlink"/>
          </w:rPr>
          <w:t>aspx</w:t>
        </w:r>
        <w:proofErr w:type="spellEnd"/>
        <w:r w:rsidR="00704E84" w:rsidRPr="00DA7F18">
          <w:rPr>
            <w:rStyle w:val="Hyperlink"/>
            <w:lang w:val="ru-RU"/>
          </w:rPr>
          <w:t>?</w:t>
        </w:r>
        <w:proofErr w:type="spellStart"/>
        <w:r w:rsidR="00704E84" w:rsidRPr="00DA7F18">
          <w:rPr>
            <w:rStyle w:val="Hyperlink"/>
          </w:rPr>
          <w:t>sp</w:t>
        </w:r>
        <w:proofErr w:type="spellEnd"/>
        <w:r w:rsidR="00704E84" w:rsidRPr="00DA7F18">
          <w:rPr>
            <w:rStyle w:val="Hyperlink"/>
            <w:lang w:val="ru-RU"/>
          </w:rPr>
          <w:t>=16&amp;</w:t>
        </w:r>
        <w:r w:rsidR="00704E84" w:rsidRPr="00DA7F18">
          <w:rPr>
            <w:rStyle w:val="Hyperlink"/>
          </w:rPr>
          <w:t>q</w:t>
        </w:r>
        <w:r w:rsidR="00704E84" w:rsidRPr="00DA7F18">
          <w:rPr>
            <w:rStyle w:val="Hyperlink"/>
            <w:lang w:val="ru-RU"/>
          </w:rPr>
          <w:t>=8/16</w:t>
        </w:r>
      </w:hyperlink>
      <w:r w:rsidRPr="0047493B">
        <w:rPr>
          <w:lang w:val="ru-RU"/>
        </w:rPr>
        <w:t>.</w:t>
      </w:r>
    </w:p>
    <w:p w14:paraId="1BD9DAE9" w14:textId="77777777" w:rsidR="002C7415" w:rsidRPr="00B9312E" w:rsidRDefault="002C7415" w:rsidP="002C7415">
      <w:pPr>
        <w:pStyle w:val="Heading3"/>
        <w:rPr>
          <w:lang w:val="ru-RU"/>
        </w:rPr>
      </w:pPr>
      <w:bookmarkStart w:id="83" w:name="_Toc62462453"/>
      <w:r w:rsidRPr="00B9312E">
        <w:rPr>
          <w:lang w:val="ru-RU"/>
        </w:rPr>
        <w:t>D.4</w:t>
      </w:r>
      <w:r w:rsidRPr="00B9312E">
        <w:rPr>
          <w:lang w:val="ru-RU"/>
        </w:rPr>
        <w:tab/>
        <w:t>Относящиеся к Вопросу</w:t>
      </w:r>
      <w:bookmarkEnd w:id="83"/>
    </w:p>
    <w:p w14:paraId="0FAFEA46" w14:textId="350ABC72" w:rsidR="002C7415" w:rsidRPr="00B9312E" w:rsidRDefault="002C7415" w:rsidP="002C7415">
      <w:pPr>
        <w:pStyle w:val="Headingb"/>
        <w:rPr>
          <w:rFonts w:ascii="Times New Roman" w:hAnsi="Times New Roman"/>
          <w:bCs/>
          <w:lang w:val="ru-RU"/>
        </w:rPr>
      </w:pPr>
      <w:r w:rsidRPr="00B9312E">
        <w:rPr>
          <w:lang w:val="ru-RU"/>
        </w:rPr>
        <w:t>Рекомендации</w:t>
      </w:r>
    </w:p>
    <w:p w14:paraId="6ABB39CC" w14:textId="77777777" w:rsidR="002C7415" w:rsidRPr="0047493B" w:rsidRDefault="002C7415" w:rsidP="002C7415">
      <w:pPr>
        <w:pStyle w:val="enumlev1"/>
        <w:rPr>
          <w:lang w:val="ru-RU"/>
        </w:rPr>
      </w:pPr>
      <w:r w:rsidRPr="00B9312E">
        <w:sym w:font="Symbol" w:char="F02D"/>
      </w:r>
      <w:r w:rsidRPr="0047493B">
        <w:rPr>
          <w:lang w:val="ru-RU"/>
        </w:rPr>
        <w:tab/>
      </w:r>
      <w:bookmarkStart w:id="84" w:name="lt_pId194"/>
      <w:r w:rsidRPr="0047493B">
        <w:rPr>
          <w:lang w:val="ru-RU"/>
        </w:rPr>
        <w:t>Рекомендации 16-й Исследовательской комиссии МСЭ</w:t>
      </w:r>
      <w:r w:rsidRPr="0047493B">
        <w:rPr>
          <w:lang w:val="ru-RU"/>
        </w:rPr>
        <w:noBreakHyphen/>
      </w:r>
      <w:r w:rsidRPr="00B9312E">
        <w:t>T</w:t>
      </w:r>
      <w:r w:rsidRPr="0047493B">
        <w:rPr>
          <w:lang w:val="ru-RU"/>
        </w:rPr>
        <w:t>, в особенности Рекомендации МСЭ</w:t>
      </w:r>
      <w:r w:rsidRPr="0047493B">
        <w:rPr>
          <w:lang w:val="ru-RU"/>
        </w:rPr>
        <w:noBreakHyphen/>
      </w:r>
      <w:r w:rsidRPr="00B9312E">
        <w:t>T</w:t>
      </w:r>
      <w:r w:rsidRPr="0047493B">
        <w:rPr>
          <w:lang w:val="ru-RU"/>
        </w:rPr>
        <w:t xml:space="preserve"> </w:t>
      </w:r>
      <w:r w:rsidRPr="00B9312E">
        <w:t>F</w:t>
      </w:r>
      <w:r w:rsidRPr="0047493B">
        <w:rPr>
          <w:lang w:val="ru-RU"/>
        </w:rPr>
        <w:t>.734, МСЭ</w:t>
      </w:r>
      <w:r w:rsidRPr="0047493B">
        <w:rPr>
          <w:lang w:val="ru-RU"/>
        </w:rPr>
        <w:noBreakHyphen/>
      </w:r>
      <w:r w:rsidRPr="00B9312E">
        <w:t>T</w:t>
      </w:r>
      <w:r w:rsidRPr="0047493B">
        <w:rPr>
          <w:lang w:val="ru-RU"/>
        </w:rPr>
        <w:t xml:space="preserve"> </w:t>
      </w:r>
      <w:r w:rsidRPr="00B9312E">
        <w:t>H</w:t>
      </w:r>
      <w:r w:rsidRPr="0047493B">
        <w:rPr>
          <w:lang w:val="ru-RU"/>
        </w:rPr>
        <w:t xml:space="preserve">.420 по системе </w:t>
      </w:r>
      <w:proofErr w:type="spellStart"/>
      <w:r w:rsidRPr="0047493B">
        <w:rPr>
          <w:lang w:val="ru-RU"/>
        </w:rPr>
        <w:t>телеприсутствия</w:t>
      </w:r>
      <w:bookmarkEnd w:id="84"/>
      <w:proofErr w:type="spellEnd"/>
    </w:p>
    <w:p w14:paraId="2BA5340F" w14:textId="77EC26F2" w:rsidR="002C7415" w:rsidRPr="00B9312E" w:rsidRDefault="002C7415" w:rsidP="002C7415">
      <w:pPr>
        <w:pStyle w:val="Headingb"/>
        <w:rPr>
          <w:rFonts w:ascii="Times New Roman" w:hAnsi="Times New Roman"/>
          <w:bCs/>
          <w:lang w:val="ru-RU"/>
        </w:rPr>
      </w:pPr>
      <w:r w:rsidRPr="00B9312E">
        <w:rPr>
          <w:lang w:val="ru-RU"/>
        </w:rPr>
        <w:t>Вопросы</w:t>
      </w:r>
    </w:p>
    <w:p w14:paraId="7BCADAF8" w14:textId="77777777" w:rsidR="002C7415" w:rsidRPr="0047493B" w:rsidRDefault="002C7415" w:rsidP="002C7415">
      <w:pPr>
        <w:pStyle w:val="enumlev1"/>
        <w:rPr>
          <w:lang w:val="ru-RU"/>
        </w:rPr>
      </w:pPr>
      <w:r w:rsidRPr="0047493B">
        <w:rPr>
          <w:lang w:val="ru-RU"/>
        </w:rPr>
        <w:t>–</w:t>
      </w:r>
      <w:r w:rsidRPr="0047493B">
        <w:rPr>
          <w:lang w:val="ru-RU"/>
        </w:rPr>
        <w:tab/>
        <w:t>Все Вопросы 16-й Исследовательской комиссии</w:t>
      </w:r>
    </w:p>
    <w:p w14:paraId="303F4CCA" w14:textId="399F0155" w:rsidR="002C7415" w:rsidRPr="00B9312E" w:rsidRDefault="002C7415" w:rsidP="002C7415">
      <w:pPr>
        <w:pStyle w:val="Headingb"/>
        <w:rPr>
          <w:bCs/>
          <w:lang w:val="ru-RU"/>
        </w:rPr>
      </w:pPr>
      <w:r w:rsidRPr="00B9312E">
        <w:rPr>
          <w:lang w:val="ru-RU"/>
        </w:rPr>
        <w:t>Исследовательские комиссии</w:t>
      </w:r>
    </w:p>
    <w:p w14:paraId="07719C0E" w14:textId="77777777" w:rsidR="002C7415" w:rsidRPr="0047493B" w:rsidRDefault="002C7415" w:rsidP="002C7415">
      <w:pPr>
        <w:pStyle w:val="enumlev1"/>
        <w:rPr>
          <w:lang w:val="ru-RU"/>
        </w:rPr>
      </w:pPr>
      <w:r w:rsidRPr="00B9312E">
        <w:sym w:font="Symbol" w:char="F02D"/>
      </w:r>
      <w:r w:rsidRPr="0047493B">
        <w:rPr>
          <w:lang w:val="ru-RU"/>
        </w:rPr>
        <w:tab/>
        <w:t>ИК9, ИК11, ИК12, ИК13 и ИК17 МСЭ-</w:t>
      </w:r>
      <w:r w:rsidRPr="00B9312E">
        <w:t>T</w:t>
      </w:r>
    </w:p>
    <w:p w14:paraId="2C7C812E" w14:textId="77777777" w:rsidR="002C7415" w:rsidRPr="0047493B" w:rsidRDefault="002C7415" w:rsidP="002C7415">
      <w:pPr>
        <w:pStyle w:val="enumlev1"/>
        <w:rPr>
          <w:lang w:val="ru-RU"/>
        </w:rPr>
      </w:pPr>
      <w:r w:rsidRPr="00B9312E">
        <w:sym w:font="Symbol" w:char="F02D"/>
      </w:r>
      <w:r w:rsidRPr="0047493B">
        <w:rPr>
          <w:lang w:val="ru-RU"/>
        </w:rPr>
        <w:tab/>
        <w:t>ИК6 МСЭ-</w:t>
      </w:r>
      <w:r w:rsidRPr="00B9312E">
        <w:t>R</w:t>
      </w:r>
    </w:p>
    <w:p w14:paraId="3F748F1D" w14:textId="77777777" w:rsidR="002C7415" w:rsidRPr="0047493B" w:rsidRDefault="002C7415" w:rsidP="002C7415">
      <w:pPr>
        <w:pStyle w:val="enumlev1"/>
        <w:rPr>
          <w:lang w:val="ru-RU"/>
        </w:rPr>
      </w:pPr>
      <w:r w:rsidRPr="0047493B">
        <w:rPr>
          <w:lang w:val="ru-RU"/>
        </w:rPr>
        <w:t>−</w:t>
      </w:r>
      <w:r w:rsidRPr="0047493B">
        <w:rPr>
          <w:lang w:val="ru-RU"/>
        </w:rPr>
        <w:tab/>
        <w:t>ИК2 МСЭ-</w:t>
      </w:r>
      <w:r w:rsidRPr="00B9312E">
        <w:t>D</w:t>
      </w:r>
    </w:p>
    <w:p w14:paraId="75A3175C" w14:textId="2402F79E" w:rsidR="002C7415" w:rsidRPr="00B9312E" w:rsidRDefault="002C7415" w:rsidP="002C7415">
      <w:pPr>
        <w:pStyle w:val="Headingb"/>
        <w:rPr>
          <w:rFonts w:ascii="Times New Roman" w:hAnsi="Times New Roman"/>
          <w:bCs/>
          <w:lang w:val="ru-RU"/>
        </w:rPr>
      </w:pPr>
      <w:r w:rsidRPr="00B9312E">
        <w:rPr>
          <w:lang w:val="ru-RU"/>
        </w:rPr>
        <w:t>Другие органы</w:t>
      </w:r>
    </w:p>
    <w:p w14:paraId="0CC41DBC" w14:textId="77777777" w:rsidR="002C7415" w:rsidRPr="0047493B" w:rsidRDefault="002C7415" w:rsidP="002C7415">
      <w:pPr>
        <w:pStyle w:val="enumlev1"/>
        <w:rPr>
          <w:lang w:val="ru-RU"/>
        </w:rPr>
      </w:pPr>
      <w:r w:rsidRPr="0047493B">
        <w:rPr>
          <w:lang w:val="ru-RU"/>
        </w:rPr>
        <w:t>–</w:t>
      </w:r>
      <w:r w:rsidRPr="0047493B">
        <w:rPr>
          <w:lang w:val="ru-RU"/>
        </w:rPr>
        <w:tab/>
      </w:r>
      <w:bookmarkStart w:id="85" w:name="lt_pId205"/>
      <w:r w:rsidRPr="0047493B">
        <w:rPr>
          <w:lang w:val="ru-RU"/>
        </w:rPr>
        <w:t>ИСО, МЭК, ОТК1 ИСО/МЭК</w:t>
      </w:r>
      <w:bookmarkEnd w:id="85"/>
    </w:p>
    <w:p w14:paraId="5AB56BC5" w14:textId="77777777" w:rsidR="002C7415" w:rsidRPr="0047493B" w:rsidRDefault="002C7415" w:rsidP="002C7415">
      <w:pPr>
        <w:pStyle w:val="enumlev1"/>
        <w:rPr>
          <w:lang w:val="ru-RU"/>
        </w:rPr>
      </w:pPr>
      <w:r w:rsidRPr="0047493B">
        <w:rPr>
          <w:lang w:val="ru-RU"/>
        </w:rPr>
        <w:t>–</w:t>
      </w:r>
      <w:r w:rsidRPr="0047493B">
        <w:rPr>
          <w:lang w:val="ru-RU"/>
        </w:rPr>
        <w:tab/>
      </w:r>
      <w:bookmarkStart w:id="86" w:name="lt_pId207"/>
      <w:r w:rsidRPr="00B9312E">
        <w:t>SIG</w:t>
      </w:r>
      <w:r w:rsidRPr="0047493B">
        <w:rPr>
          <w:lang w:val="ru-RU"/>
        </w:rPr>
        <w:t xml:space="preserve"> </w:t>
      </w:r>
      <w:r w:rsidRPr="00B9312E">
        <w:t>MEC</w:t>
      </w:r>
      <w:r w:rsidRPr="0047493B">
        <w:rPr>
          <w:lang w:val="ru-RU"/>
        </w:rPr>
        <w:t xml:space="preserve"> ЕТСИ (мобильные периферийные вычисления)</w:t>
      </w:r>
      <w:bookmarkEnd w:id="86"/>
    </w:p>
    <w:p w14:paraId="7CF4406D" w14:textId="77777777" w:rsidR="002C7415" w:rsidRPr="0047493B" w:rsidRDefault="002C7415" w:rsidP="002C7415">
      <w:pPr>
        <w:pStyle w:val="enumlev1"/>
        <w:rPr>
          <w:lang w:val="ru-RU"/>
        </w:rPr>
      </w:pPr>
      <w:r w:rsidRPr="0047493B">
        <w:rPr>
          <w:lang w:val="ru-RU"/>
        </w:rPr>
        <w:t>–</w:t>
      </w:r>
      <w:r w:rsidRPr="0047493B">
        <w:rPr>
          <w:lang w:val="ru-RU"/>
        </w:rPr>
        <w:tab/>
      </w:r>
      <w:bookmarkStart w:id="87" w:name="lt_pId209"/>
      <w:r w:rsidRPr="00B9312E">
        <w:t>W</w:t>
      </w:r>
      <w:r w:rsidRPr="0047493B">
        <w:rPr>
          <w:lang w:val="ru-RU"/>
        </w:rPr>
        <w:t>3</w:t>
      </w:r>
      <w:r w:rsidRPr="00B9312E">
        <w:t>C</w:t>
      </w:r>
      <w:r w:rsidRPr="0047493B">
        <w:rPr>
          <w:lang w:val="ru-RU"/>
        </w:rPr>
        <w:t xml:space="preserve">, </w:t>
      </w:r>
      <w:r w:rsidRPr="00B9312E">
        <w:t>IETF</w:t>
      </w:r>
      <w:r w:rsidRPr="0047493B">
        <w:rPr>
          <w:lang w:val="ru-RU"/>
        </w:rPr>
        <w:t xml:space="preserve"> (например, </w:t>
      </w:r>
      <w:r w:rsidRPr="00B9312E">
        <w:t>CLUE</w:t>
      </w:r>
      <w:r w:rsidRPr="0047493B">
        <w:rPr>
          <w:lang w:val="ru-RU"/>
        </w:rPr>
        <w:t xml:space="preserve">), </w:t>
      </w:r>
      <w:r w:rsidRPr="00B9312E">
        <w:t>IEEE</w:t>
      </w:r>
      <w:bookmarkEnd w:id="87"/>
    </w:p>
    <w:p w14:paraId="415889F6" w14:textId="77777777" w:rsidR="002C7415" w:rsidRPr="0047493B" w:rsidRDefault="002C7415" w:rsidP="002C7415">
      <w:pPr>
        <w:pStyle w:val="enumlev1"/>
        <w:rPr>
          <w:lang w:val="ru-RU"/>
        </w:rPr>
      </w:pPr>
      <w:r w:rsidRPr="0047493B">
        <w:rPr>
          <w:lang w:val="ru-RU"/>
        </w:rPr>
        <w:t>−</w:t>
      </w:r>
      <w:r w:rsidRPr="0047493B">
        <w:rPr>
          <w:lang w:val="ru-RU"/>
        </w:rPr>
        <w:tab/>
        <w:t>3</w:t>
      </w:r>
      <w:r w:rsidRPr="00B9312E">
        <w:t>GPP</w:t>
      </w:r>
      <w:r w:rsidRPr="0047493B">
        <w:rPr>
          <w:lang w:val="ru-RU"/>
        </w:rPr>
        <w:t xml:space="preserve"> </w:t>
      </w:r>
      <w:r w:rsidRPr="00B9312E">
        <w:t>SA</w:t>
      </w:r>
      <w:r w:rsidRPr="0047493B">
        <w:rPr>
          <w:lang w:val="ru-RU"/>
        </w:rPr>
        <w:t>4</w:t>
      </w:r>
    </w:p>
    <w:p w14:paraId="7CB17FA6" w14:textId="77777777" w:rsidR="002C7415" w:rsidRPr="0047493B" w:rsidRDefault="002C7415" w:rsidP="002C7415">
      <w:pPr>
        <w:rPr>
          <w:lang w:val="ru-RU"/>
        </w:rPr>
      </w:pPr>
      <w:r w:rsidRPr="0047493B">
        <w:rPr>
          <w:lang w:val="ru-RU"/>
        </w:rPr>
        <w:br w:type="page"/>
      </w:r>
    </w:p>
    <w:p w14:paraId="4B143A75" w14:textId="50286ED4" w:rsidR="002C7415" w:rsidRPr="0047493B" w:rsidRDefault="00666A03" w:rsidP="00666A03">
      <w:pPr>
        <w:pStyle w:val="Heading2"/>
        <w:rPr>
          <w:lang w:val="ru-RU"/>
        </w:rPr>
      </w:pPr>
      <w:bookmarkStart w:id="88" w:name="_Toc62462454"/>
      <w:r>
        <w:lastRenderedPageBreak/>
        <w:t>E</w:t>
      </w:r>
      <w:r w:rsidRPr="0047493B">
        <w:rPr>
          <w:lang w:val="ru-RU"/>
        </w:rPr>
        <w:tab/>
        <w:t xml:space="preserve">Вопрос </w:t>
      </w:r>
      <w:r w:rsidR="004558B3" w:rsidRPr="0047493B">
        <w:rPr>
          <w:lang w:val="ru-RU"/>
        </w:rPr>
        <w:t>11</w:t>
      </w:r>
      <w:r w:rsidR="002C7415" w:rsidRPr="0047493B">
        <w:rPr>
          <w:lang w:val="ru-RU"/>
        </w:rPr>
        <w:t>/16</w:t>
      </w:r>
      <w:r w:rsidRPr="0047493B">
        <w:rPr>
          <w:lang w:val="ru-RU"/>
        </w:rPr>
        <w:t xml:space="preserve"> − </w:t>
      </w:r>
      <w:r w:rsidR="002C7415" w:rsidRPr="0047493B">
        <w:rPr>
          <w:lang w:val="ru-RU"/>
        </w:rPr>
        <w:t>Мультимедийные системы, оконечные устройства, шлюзы и</w:t>
      </w:r>
      <w:r w:rsidR="002C7415" w:rsidRPr="00B9312E">
        <w:t> </w:t>
      </w:r>
      <w:r w:rsidR="002C7415" w:rsidRPr="0047493B">
        <w:rPr>
          <w:lang w:val="ru-RU"/>
        </w:rPr>
        <w:t>многоадресная</w:t>
      </w:r>
      <w:r w:rsidR="002C7415" w:rsidRPr="00B9312E">
        <w:t> </w:t>
      </w:r>
      <w:r w:rsidR="002C7415" w:rsidRPr="0047493B">
        <w:rPr>
          <w:lang w:val="ru-RU"/>
        </w:rPr>
        <w:t>передача данных</w:t>
      </w:r>
      <w:bookmarkEnd w:id="88"/>
    </w:p>
    <w:p w14:paraId="621379F6" w14:textId="77777777" w:rsidR="002C7415" w:rsidRPr="0047493B" w:rsidRDefault="002C7415" w:rsidP="002C7415">
      <w:pPr>
        <w:rPr>
          <w:lang w:val="ru-RU"/>
        </w:rPr>
      </w:pPr>
      <w:r w:rsidRPr="0047493B">
        <w:rPr>
          <w:lang w:val="ru-RU"/>
        </w:rPr>
        <w:t>(Продолжение Вопроса 11/16)</w:t>
      </w:r>
    </w:p>
    <w:p w14:paraId="203ABBF2" w14:textId="77777777" w:rsidR="002C7415" w:rsidRPr="00B9312E" w:rsidRDefault="002C7415" w:rsidP="002C7415">
      <w:pPr>
        <w:pStyle w:val="Heading3"/>
        <w:rPr>
          <w:lang w:val="ru-RU"/>
        </w:rPr>
      </w:pPr>
      <w:bookmarkStart w:id="89" w:name="_Toc62462455"/>
      <w:r w:rsidRPr="00B9312E">
        <w:rPr>
          <w:lang w:val="ru-RU"/>
        </w:rPr>
        <w:t>E.1</w:t>
      </w:r>
      <w:r w:rsidRPr="00B9312E">
        <w:rPr>
          <w:lang w:val="ru-RU"/>
        </w:rPr>
        <w:tab/>
        <w:t>Обоснование</w:t>
      </w:r>
      <w:bookmarkEnd w:id="89"/>
    </w:p>
    <w:p w14:paraId="0848E3C5" w14:textId="77777777" w:rsidR="002C7415" w:rsidRPr="0047493B" w:rsidRDefault="002C7415" w:rsidP="002C7415">
      <w:pPr>
        <w:spacing w:line="235" w:lineRule="auto"/>
        <w:rPr>
          <w:lang w:val="ru-RU"/>
        </w:rPr>
      </w:pPr>
      <w:r w:rsidRPr="0047493B">
        <w:rPr>
          <w:lang w:val="ru-RU"/>
        </w:rPr>
        <w:t>В соответствии со своими функциями ведущей исследовательской комиссии 16-я Исследовательская комиссия направляет свою деятельность на совершенствование мультимедийных систем связи, использующих преимущества появляющихся технологий, а также прогресс в существующих технологиях и их более глубокое понимание, стремясь обеспечить возможность предоставления новых и улучшенных видов средств связи.</w:t>
      </w:r>
    </w:p>
    <w:p w14:paraId="6F56C086" w14:textId="77777777" w:rsidR="002C7415" w:rsidRPr="0047493B" w:rsidRDefault="002C7415" w:rsidP="002C7415">
      <w:pPr>
        <w:spacing w:line="235" w:lineRule="auto"/>
        <w:rPr>
          <w:lang w:val="ru-RU"/>
        </w:rPr>
      </w:pPr>
      <w:bookmarkStart w:id="90" w:name="lt_pId216"/>
      <w:r w:rsidRPr="0047493B">
        <w:rPr>
          <w:lang w:val="ru-RU"/>
        </w:rPr>
        <w:t>С этой целью 16-я Исследовательская комиссия разработала несколько наборов Рекомендаций по видеоконференциям: МСЭ</w:t>
      </w:r>
      <w:r w:rsidRPr="0047493B">
        <w:rPr>
          <w:lang w:val="ru-RU"/>
        </w:rPr>
        <w:noBreakHyphen/>
      </w:r>
      <w:r w:rsidRPr="00B9312E">
        <w:t>T</w:t>
      </w:r>
      <w:r w:rsidRPr="0047493B">
        <w:rPr>
          <w:lang w:val="ru-RU"/>
        </w:rPr>
        <w:t xml:space="preserve"> </w:t>
      </w:r>
      <w:r w:rsidRPr="00B9312E">
        <w:t>H</w:t>
      </w:r>
      <w:r w:rsidRPr="0047493B">
        <w:rPr>
          <w:lang w:val="ru-RU"/>
        </w:rPr>
        <w:t>.320 для аудиовизуальных систем связи для среды У-ЦСИС; МСЭ-</w:t>
      </w:r>
      <w:r w:rsidRPr="00B9312E">
        <w:t>T</w:t>
      </w:r>
      <w:r w:rsidRPr="0047493B">
        <w:rPr>
          <w:lang w:val="ru-RU"/>
        </w:rPr>
        <w:t xml:space="preserve"> </w:t>
      </w:r>
      <w:r w:rsidRPr="00B9312E">
        <w:t>H</w:t>
      </w:r>
      <w:r w:rsidRPr="0047493B">
        <w:rPr>
          <w:lang w:val="ru-RU"/>
        </w:rPr>
        <w:t>.323, которая является одной из наиболее широко используемых систем связи, обеспечивающих коллективную передачу звука, изображения и</w:t>
      </w:r>
      <w:r w:rsidRPr="00B9312E">
        <w:t> </w:t>
      </w:r>
      <w:r w:rsidRPr="0047493B">
        <w:rPr>
          <w:lang w:val="ru-RU"/>
        </w:rPr>
        <w:t xml:space="preserve">данных по сетям с пакетным режимом; МСЭ-Т </w:t>
      </w:r>
      <w:r w:rsidRPr="00B9312E">
        <w:t>H</w:t>
      </w:r>
      <w:r w:rsidRPr="0047493B">
        <w:rPr>
          <w:lang w:val="ru-RU"/>
        </w:rPr>
        <w:t xml:space="preserve">.324 для аудиовизуальной связи по телефонным сетям фиксированной и подвижной (беспроводной) связи, а также МСЭ-Т серии </w:t>
      </w:r>
      <w:r w:rsidRPr="00B9312E">
        <w:t>H</w:t>
      </w:r>
      <w:r w:rsidRPr="0047493B">
        <w:rPr>
          <w:lang w:val="ru-RU"/>
        </w:rPr>
        <w:t xml:space="preserve">.310 для связи пункта с пунктом и со многими пунктами в сетях Ш-ЦСИС. </w:t>
      </w:r>
      <w:bookmarkStart w:id="91" w:name="lt_pId217"/>
      <w:bookmarkEnd w:id="90"/>
      <w:r w:rsidRPr="0047493B">
        <w:rPr>
          <w:lang w:val="ru-RU"/>
        </w:rPr>
        <w:t xml:space="preserve">Для обмена данными в условиях связи пункта с пунктом и со многими пунктами разработаны Рекомендации МСЭ-Т серии </w:t>
      </w:r>
      <w:r w:rsidRPr="00B9312E">
        <w:t>T</w:t>
      </w:r>
      <w:r w:rsidRPr="0047493B">
        <w:rPr>
          <w:lang w:val="ru-RU"/>
        </w:rPr>
        <w:t xml:space="preserve">.120, обеспечивающие такие возможности, как передача файлов, проведение телеконференций с использованием доски сообщений, а также совместное использование экрана. </w:t>
      </w:r>
      <w:bookmarkStart w:id="92" w:name="lt_pId218"/>
      <w:bookmarkEnd w:id="91"/>
      <w:r w:rsidRPr="0047493B">
        <w:rPr>
          <w:lang w:val="ru-RU"/>
        </w:rPr>
        <w:t xml:space="preserve">Чтобы шлюз </w:t>
      </w:r>
      <w:r w:rsidRPr="00B9312E">
        <w:t>H</w:t>
      </w:r>
      <w:r w:rsidRPr="0047493B">
        <w:rPr>
          <w:lang w:val="ru-RU"/>
        </w:rPr>
        <w:t xml:space="preserve">.323 можно было реализовать в качестве двух компонентов различных поставщиков, распределенных по различным физическим платформам, для указания протоколов, используемых этими компонентами для связи, была разработана серия МСЭ-Т </w:t>
      </w:r>
      <w:r w:rsidRPr="00B9312E">
        <w:t>H</w:t>
      </w:r>
      <w:r w:rsidRPr="0047493B">
        <w:rPr>
          <w:lang w:val="ru-RU"/>
        </w:rPr>
        <w:t xml:space="preserve">.248, в которой функция шлюза </w:t>
      </w:r>
      <w:r w:rsidRPr="00B9312E">
        <w:t>H</w:t>
      </w:r>
      <w:r w:rsidRPr="0047493B">
        <w:rPr>
          <w:lang w:val="ru-RU"/>
        </w:rPr>
        <w:t xml:space="preserve">.323, определенная в МСЭ-Т </w:t>
      </w:r>
      <w:r w:rsidRPr="00B9312E">
        <w:t>H</w:t>
      </w:r>
      <w:r w:rsidRPr="0047493B">
        <w:rPr>
          <w:lang w:val="ru-RU"/>
        </w:rPr>
        <w:t xml:space="preserve">.246, разделена на функциональные субкомпоненты, называемые контроллерами </w:t>
      </w:r>
      <w:proofErr w:type="spellStart"/>
      <w:r w:rsidRPr="0047493B">
        <w:rPr>
          <w:lang w:val="ru-RU"/>
        </w:rPr>
        <w:t>медиашлюзов</w:t>
      </w:r>
      <w:proofErr w:type="spellEnd"/>
      <w:r w:rsidRPr="0047493B">
        <w:rPr>
          <w:lang w:val="ru-RU"/>
        </w:rPr>
        <w:t xml:space="preserve"> и </w:t>
      </w:r>
      <w:proofErr w:type="spellStart"/>
      <w:r w:rsidRPr="0047493B">
        <w:rPr>
          <w:lang w:val="ru-RU"/>
        </w:rPr>
        <w:t>медиашлюзами</w:t>
      </w:r>
      <w:proofErr w:type="spellEnd"/>
      <w:r w:rsidRPr="0047493B">
        <w:rPr>
          <w:lang w:val="ru-RU"/>
        </w:rPr>
        <w:t xml:space="preserve">. </w:t>
      </w:r>
      <w:bookmarkStart w:id="93" w:name="lt_pId219"/>
      <w:bookmarkEnd w:id="92"/>
      <w:r w:rsidRPr="0047493B">
        <w:rPr>
          <w:lang w:val="ru-RU"/>
        </w:rPr>
        <w:t xml:space="preserve">Хотя первоначально рассматривались шлюзы </w:t>
      </w:r>
      <w:r w:rsidRPr="00B9312E">
        <w:t>H</w:t>
      </w:r>
      <w:r w:rsidRPr="0047493B">
        <w:rPr>
          <w:lang w:val="ru-RU"/>
        </w:rPr>
        <w:t xml:space="preserve">.323, протокол </w:t>
      </w:r>
      <w:r w:rsidRPr="00B9312E">
        <w:t>H</w:t>
      </w:r>
      <w:r w:rsidRPr="0047493B">
        <w:rPr>
          <w:lang w:val="ru-RU"/>
        </w:rPr>
        <w:t>.248 применим ко многим различным видам шлюзов.</w:t>
      </w:r>
      <w:bookmarkStart w:id="94" w:name="lt_pId220"/>
      <w:bookmarkEnd w:id="93"/>
    </w:p>
    <w:p w14:paraId="6E24CB37" w14:textId="77777777" w:rsidR="002C7415" w:rsidRPr="0047493B" w:rsidRDefault="002C7415" w:rsidP="002C7415">
      <w:pPr>
        <w:spacing w:line="235" w:lineRule="auto"/>
        <w:rPr>
          <w:lang w:val="ru-RU"/>
        </w:rPr>
      </w:pPr>
      <w:r w:rsidRPr="0047493B">
        <w:rPr>
          <w:lang w:val="ru-RU"/>
        </w:rPr>
        <w:t xml:space="preserve">Для обеспечения </w:t>
      </w:r>
      <w:proofErr w:type="gramStart"/>
      <w:r w:rsidRPr="0047493B">
        <w:rPr>
          <w:lang w:val="ru-RU"/>
        </w:rPr>
        <w:t>того</w:t>
      </w:r>
      <w:proofErr w:type="gramEnd"/>
      <w:r w:rsidRPr="0047493B">
        <w:rPr>
          <w:lang w:val="ru-RU"/>
        </w:rPr>
        <w:t xml:space="preserve"> чтобы существующие системы оставались конкурентоспособными на рынке, может потребоваться разработать некоторые усовершенствования в форме новых Рекомендаций или пересмотра существующих Рекомендаций, уделяя особое внимание поддержке передовых технологий кодирования, средствам безопасности, взаимодействию с другими оконечными устройствами, расположенными в различных сетях, а также усовершенствования, охватывающие другие услуги. </w:t>
      </w:r>
      <w:bookmarkStart w:id="95" w:name="lt_pId221"/>
      <w:bookmarkEnd w:id="94"/>
      <w:r w:rsidRPr="0047493B">
        <w:rPr>
          <w:lang w:val="ru-RU"/>
        </w:rPr>
        <w:t xml:space="preserve">В рамках своей задачи по улучшению жизни пользователей с помощью расширенных возможностей мультимедийной связи 16-я Исследовательская комиссия продолжает исследование новых систем и функций мультимедийной связи, включая такие приложения, как </w:t>
      </w:r>
      <w:proofErr w:type="spellStart"/>
      <w:r w:rsidRPr="0047493B">
        <w:rPr>
          <w:lang w:val="ru-RU"/>
        </w:rPr>
        <w:t>телеприсутствие</w:t>
      </w:r>
      <w:proofErr w:type="spellEnd"/>
      <w:r w:rsidRPr="0047493B">
        <w:rPr>
          <w:lang w:val="ru-RU"/>
        </w:rPr>
        <w:t xml:space="preserve">, которое обеспечивает пользователям богатые возможности </w:t>
      </w:r>
      <w:proofErr w:type="spellStart"/>
      <w:r w:rsidRPr="0047493B">
        <w:rPr>
          <w:lang w:val="ru-RU"/>
        </w:rPr>
        <w:t>иммерсивной</w:t>
      </w:r>
      <w:proofErr w:type="spellEnd"/>
      <w:r w:rsidRPr="0047493B">
        <w:rPr>
          <w:lang w:val="ru-RU"/>
        </w:rPr>
        <w:t xml:space="preserve"> трансляции.</w:t>
      </w:r>
      <w:bookmarkEnd w:id="95"/>
    </w:p>
    <w:p w14:paraId="1494E49C" w14:textId="77777777" w:rsidR="002C7415" w:rsidRPr="0047493B" w:rsidRDefault="002C7415" w:rsidP="002C7415">
      <w:pPr>
        <w:spacing w:line="235" w:lineRule="auto"/>
        <w:rPr>
          <w:lang w:val="ru-RU"/>
        </w:rPr>
      </w:pPr>
      <w:r w:rsidRPr="0047493B">
        <w:rPr>
          <w:lang w:val="ru-RU"/>
        </w:rPr>
        <w:t xml:space="preserve">В дополнение к базовым спецификациям мультимедийной системы связи для успешного развертывания оконечных устройств, шлюзов, пропускных пунктов, многоточечных блоков управления и других элементов, из которых состоит система, необходимы различные поддерживающие протоколы и функции. В рамках настоящего Вопроса рассматриваются усовершенствованные мультимедийные функции, которые позволят предоставлять такие услуги, как видео-конференц-связь, многоадресная передача данных, </w:t>
      </w:r>
      <w:proofErr w:type="spellStart"/>
      <w:r w:rsidRPr="0047493B">
        <w:rPr>
          <w:lang w:val="ru-RU"/>
        </w:rPr>
        <w:t>телеприсутствие</w:t>
      </w:r>
      <w:proofErr w:type="spellEnd"/>
      <w:r w:rsidRPr="0047493B">
        <w:rPr>
          <w:lang w:val="ru-RU"/>
        </w:rPr>
        <w:t>, дистанционное обучение, электронное здравоохранение, интерактивное распределение мультимедийной информации, организация совместной работы в мультимедийном режиме в реальном времени в среде будущих сетей и действующих сетей с пакетной коммутацией. Некоторые аспекты исследований включают мультимедийную службу каталогов, качество обслуживания (</w:t>
      </w:r>
      <w:r w:rsidRPr="00B9312E">
        <w:t>QoS</w:t>
      </w:r>
      <w:r w:rsidRPr="0047493B">
        <w:rPr>
          <w:lang w:val="ru-RU"/>
        </w:rPr>
        <w:t>) и оценку пользователем качества услуги (</w:t>
      </w:r>
      <w:r w:rsidRPr="00B9312E">
        <w:t>QoE</w:t>
      </w:r>
      <w:r w:rsidRPr="0047493B">
        <w:rPr>
          <w:lang w:val="ru-RU"/>
        </w:rPr>
        <w:t>), безопасность мультимедиа и мобильность мультимедиа.</w:t>
      </w:r>
    </w:p>
    <w:p w14:paraId="2F12F03E" w14:textId="77777777" w:rsidR="002C7415" w:rsidRPr="0047493B" w:rsidRDefault="002C7415" w:rsidP="002C7415">
      <w:pPr>
        <w:spacing w:line="235" w:lineRule="auto"/>
        <w:rPr>
          <w:lang w:val="ru-RU"/>
        </w:rPr>
      </w:pPr>
      <w:r w:rsidRPr="0047493B">
        <w:rPr>
          <w:lang w:val="ru-RU"/>
        </w:rPr>
        <w:t>В рамках настоящего Вопроса рассматриваются архитектура мультимедийного шлюза и создание протоколов управления мультимедийными шлюзами для шлюзов, которые обеспечивают взаимодействие существующих и новых сетей.</w:t>
      </w:r>
    </w:p>
    <w:p w14:paraId="04973D83" w14:textId="77777777" w:rsidR="002C7415" w:rsidRPr="0047493B" w:rsidRDefault="002C7415" w:rsidP="002C7415">
      <w:pPr>
        <w:spacing w:line="235" w:lineRule="auto"/>
        <w:rPr>
          <w:lang w:val="ru-RU"/>
        </w:rPr>
      </w:pPr>
      <w:r w:rsidRPr="0047493B">
        <w:rPr>
          <w:lang w:val="ru-RU"/>
        </w:rPr>
        <w:t xml:space="preserve">В рамках настоящего Вопроса также рассматриваются расширение и обслуживание этих многочисленных стандартов мультимедийной </w:t>
      </w:r>
      <w:proofErr w:type="gramStart"/>
      <w:r w:rsidRPr="0047493B">
        <w:rPr>
          <w:lang w:val="ru-RU"/>
        </w:rPr>
        <w:t>конференц-связи</w:t>
      </w:r>
      <w:proofErr w:type="gramEnd"/>
      <w:r w:rsidRPr="0047493B">
        <w:rPr>
          <w:lang w:val="ru-RU"/>
        </w:rPr>
        <w:t>.</w:t>
      </w:r>
    </w:p>
    <w:p w14:paraId="391F8CE7" w14:textId="77777777" w:rsidR="002C7415" w:rsidRPr="00B9312E" w:rsidRDefault="002C7415" w:rsidP="002C7415">
      <w:pPr>
        <w:pStyle w:val="Heading3"/>
        <w:rPr>
          <w:lang w:val="ru-RU"/>
        </w:rPr>
      </w:pPr>
      <w:bookmarkStart w:id="96" w:name="_Toc62462456"/>
      <w:r w:rsidRPr="00B9312E">
        <w:rPr>
          <w:lang w:val="ru-RU"/>
        </w:rPr>
        <w:lastRenderedPageBreak/>
        <w:t>E.2</w:t>
      </w:r>
      <w:r w:rsidRPr="00B9312E">
        <w:rPr>
          <w:lang w:val="ru-RU"/>
        </w:rPr>
        <w:tab/>
        <w:t>Вопросы для исследования</w:t>
      </w:r>
      <w:bookmarkEnd w:id="96"/>
    </w:p>
    <w:p w14:paraId="0A6D4A3F" w14:textId="77777777" w:rsidR="002C7415" w:rsidRPr="0047493B" w:rsidRDefault="002C7415" w:rsidP="002C7415">
      <w:pPr>
        <w:rPr>
          <w:lang w:val="ru-RU"/>
        </w:rPr>
      </w:pPr>
      <w:r w:rsidRPr="0047493B">
        <w:rPr>
          <w:lang w:val="ru-RU"/>
        </w:rPr>
        <w:t>К числу подлежащих изучению вопросов, наряду с прочими, относятся следующие:</w:t>
      </w:r>
    </w:p>
    <w:p w14:paraId="1DC5FB93" w14:textId="77777777" w:rsidR="002C7415" w:rsidRPr="0047493B" w:rsidRDefault="002C7415" w:rsidP="002C7415">
      <w:pPr>
        <w:pStyle w:val="enumlev1"/>
        <w:rPr>
          <w:lang w:val="ru-RU"/>
        </w:rPr>
      </w:pPr>
      <w:r w:rsidRPr="0047493B">
        <w:rPr>
          <w:lang w:val="ru-RU"/>
        </w:rPr>
        <w:t>–</w:t>
      </w:r>
      <w:r w:rsidRPr="0047493B">
        <w:rPr>
          <w:lang w:val="ru-RU"/>
        </w:rPr>
        <w:tab/>
        <w:t xml:space="preserve">совершенствование существующих Рекомендаций путем добавления передовых методов кодирования звуковых и видеосигналов (например, расширение МСЭ-Т </w:t>
      </w:r>
      <w:r w:rsidRPr="00B9312E">
        <w:t>H</w:t>
      </w:r>
      <w:r w:rsidRPr="0047493B">
        <w:rPr>
          <w:lang w:val="ru-RU"/>
        </w:rPr>
        <w:t>.265 и последующих Рекомендаций);</w:t>
      </w:r>
    </w:p>
    <w:p w14:paraId="4F510214" w14:textId="77777777" w:rsidR="002C7415" w:rsidRPr="0047493B" w:rsidRDefault="002C7415" w:rsidP="002C7415">
      <w:pPr>
        <w:pStyle w:val="enumlev1"/>
        <w:rPr>
          <w:lang w:val="ru-RU"/>
        </w:rPr>
      </w:pPr>
      <w:r w:rsidRPr="0047493B">
        <w:rPr>
          <w:lang w:val="ru-RU"/>
        </w:rPr>
        <w:t>–</w:t>
      </w:r>
      <w:r w:rsidRPr="0047493B">
        <w:rPr>
          <w:lang w:val="ru-RU"/>
        </w:rPr>
        <w:tab/>
        <w:t xml:space="preserve">повышение функциональной совместимости оконечных устройств серии </w:t>
      </w:r>
      <w:r w:rsidRPr="00B9312E">
        <w:t>H</w:t>
      </w:r>
      <w:r w:rsidRPr="0047493B">
        <w:rPr>
          <w:lang w:val="ru-RU"/>
        </w:rPr>
        <w:t xml:space="preserve">.300 благодаря использованию новых и разрабатываемых протоколов и архитектур, таких как </w:t>
      </w:r>
      <w:r w:rsidRPr="00B9312E">
        <w:t>WebRTC</w:t>
      </w:r>
      <w:r w:rsidRPr="0047493B">
        <w:rPr>
          <w:lang w:val="ru-RU"/>
        </w:rPr>
        <w:t xml:space="preserve">, частные СМИ и др., посредством добавлений к МСЭ-Т </w:t>
      </w:r>
      <w:r w:rsidRPr="00B9312E">
        <w:t>H</w:t>
      </w:r>
      <w:r w:rsidRPr="0047493B">
        <w:rPr>
          <w:lang w:val="ru-RU"/>
        </w:rPr>
        <w:t>.246 и, при необходимости, к другим Рекомендациям;</w:t>
      </w:r>
    </w:p>
    <w:p w14:paraId="71C9A4A3" w14:textId="77777777" w:rsidR="002C7415" w:rsidRPr="0047493B" w:rsidRDefault="002C7415" w:rsidP="002C7415">
      <w:pPr>
        <w:pStyle w:val="enumlev1"/>
        <w:rPr>
          <w:lang w:val="ru-RU"/>
        </w:rPr>
      </w:pPr>
      <w:r w:rsidRPr="0047493B">
        <w:rPr>
          <w:lang w:val="ru-RU"/>
        </w:rPr>
        <w:t>–</w:t>
      </w:r>
      <w:r w:rsidRPr="0047493B">
        <w:rPr>
          <w:lang w:val="ru-RU"/>
        </w:rPr>
        <w:tab/>
        <w:t>дальнейшие улучшения в связи с возможностью устранять ошибки в среде, не защищенной от ошибок, например в сетях подвижной связи;</w:t>
      </w:r>
    </w:p>
    <w:p w14:paraId="5FBDE637" w14:textId="77777777" w:rsidR="002C7415" w:rsidRPr="0047493B" w:rsidRDefault="002C7415" w:rsidP="002C7415">
      <w:pPr>
        <w:pStyle w:val="enumlev1"/>
        <w:rPr>
          <w:lang w:val="ru-RU"/>
        </w:rPr>
      </w:pPr>
      <w:r w:rsidRPr="0047493B">
        <w:rPr>
          <w:lang w:val="ru-RU"/>
        </w:rPr>
        <w:t>–</w:t>
      </w:r>
      <w:r w:rsidRPr="0047493B">
        <w:rPr>
          <w:lang w:val="ru-RU"/>
        </w:rPr>
        <w:tab/>
        <w:t xml:space="preserve">спецификации характеристик мультимедийной системы для поддержки </w:t>
      </w:r>
      <w:proofErr w:type="spellStart"/>
      <w:r w:rsidRPr="0047493B">
        <w:rPr>
          <w:lang w:val="ru-RU"/>
        </w:rPr>
        <w:t>недиалоговых</w:t>
      </w:r>
      <w:proofErr w:type="spellEnd"/>
      <w:r w:rsidRPr="0047493B">
        <w:rPr>
          <w:lang w:val="ru-RU"/>
        </w:rPr>
        <w:t xml:space="preserve"> услуг, например услуг поиска информации, передачи сообщений или распределения;</w:t>
      </w:r>
    </w:p>
    <w:p w14:paraId="1335C67E" w14:textId="77777777" w:rsidR="002C7415" w:rsidRPr="0047493B" w:rsidRDefault="002C7415" w:rsidP="002C7415">
      <w:pPr>
        <w:pStyle w:val="enumlev1"/>
        <w:rPr>
          <w:lang w:val="ru-RU"/>
        </w:rPr>
      </w:pPr>
      <w:r w:rsidRPr="0047493B">
        <w:rPr>
          <w:lang w:val="ru-RU"/>
        </w:rPr>
        <w:t>–</w:t>
      </w:r>
      <w:r w:rsidRPr="0047493B">
        <w:rPr>
          <w:lang w:val="ru-RU"/>
        </w:rPr>
        <w:tab/>
        <w:t xml:space="preserve">совершенствование существующих Рекомендаций серии </w:t>
      </w:r>
      <w:r w:rsidRPr="00B9312E">
        <w:t>H</w:t>
      </w:r>
      <w:r w:rsidRPr="0047493B">
        <w:rPr>
          <w:lang w:val="ru-RU"/>
        </w:rPr>
        <w:t xml:space="preserve"> в отношении возможности обеспечения доступа;</w:t>
      </w:r>
    </w:p>
    <w:p w14:paraId="110C8294" w14:textId="77777777" w:rsidR="002C7415" w:rsidRPr="0047493B" w:rsidRDefault="002C7415" w:rsidP="002C7415">
      <w:pPr>
        <w:pStyle w:val="enumlev1"/>
        <w:rPr>
          <w:lang w:val="ru-RU"/>
        </w:rPr>
      </w:pPr>
      <w:r w:rsidRPr="0047493B">
        <w:rPr>
          <w:lang w:val="ru-RU"/>
        </w:rPr>
        <w:t>–</w:t>
      </w:r>
      <w:r w:rsidRPr="0047493B">
        <w:rPr>
          <w:lang w:val="ru-RU"/>
        </w:rPr>
        <w:tab/>
      </w:r>
      <w:bookmarkStart w:id="97" w:name="lt_pId241"/>
      <w:r w:rsidRPr="0047493B">
        <w:rPr>
          <w:lang w:val="ru-RU"/>
        </w:rPr>
        <w:t xml:space="preserve">мультимедийная система следующего поколения и связанные с ней функции и возможности, включая системную архитектуру, протоколы сигнализации, загружаемые кодеки, обнаружение услуги, функции перекодирования, распределенные приложения, интегрированные функциональные средства обеспечения </w:t>
      </w:r>
      <w:r w:rsidRPr="00B9312E">
        <w:t>QoS</w:t>
      </w:r>
      <w:r w:rsidRPr="0047493B">
        <w:rPr>
          <w:lang w:val="ru-RU"/>
        </w:rPr>
        <w:t>, шлюзы, безопасность, мобильность и доступность;</w:t>
      </w:r>
    </w:p>
    <w:bookmarkEnd w:id="97"/>
    <w:p w14:paraId="27FA2116" w14:textId="77777777" w:rsidR="002C7415" w:rsidRPr="0047493B" w:rsidRDefault="002C7415" w:rsidP="002C7415">
      <w:pPr>
        <w:pStyle w:val="enumlev1"/>
        <w:rPr>
          <w:lang w:val="ru-RU"/>
        </w:rPr>
      </w:pPr>
      <w:r w:rsidRPr="0047493B">
        <w:rPr>
          <w:lang w:val="ru-RU"/>
        </w:rPr>
        <w:t>–</w:t>
      </w:r>
      <w:r w:rsidRPr="0047493B">
        <w:rPr>
          <w:lang w:val="ru-RU"/>
        </w:rPr>
        <w:tab/>
        <w:t xml:space="preserve">архитектура и протоколы для интеграции и улучшения характеристик усовершенствованных услуг, таких как службы каталогов, </w:t>
      </w:r>
      <w:r w:rsidRPr="00B9312E">
        <w:t>QoS</w:t>
      </w:r>
      <w:r w:rsidRPr="0047493B">
        <w:rPr>
          <w:lang w:val="ru-RU"/>
        </w:rPr>
        <w:t>/</w:t>
      </w:r>
      <w:r w:rsidRPr="00B9312E">
        <w:t>QoE</w:t>
      </w:r>
      <w:r w:rsidRPr="0047493B">
        <w:rPr>
          <w:lang w:val="ru-RU"/>
        </w:rPr>
        <w:t>, безопасность и мобильность, в определенных 16-й Исследовательской комиссией платформах мультимедийных систем;</w:t>
      </w:r>
    </w:p>
    <w:p w14:paraId="41D4211C" w14:textId="77777777" w:rsidR="002C7415" w:rsidRPr="0047493B" w:rsidRDefault="002C7415" w:rsidP="002C7415">
      <w:pPr>
        <w:pStyle w:val="enumlev1"/>
        <w:rPr>
          <w:lang w:val="ru-RU"/>
        </w:rPr>
      </w:pPr>
      <w:r w:rsidRPr="00B9312E">
        <w:sym w:font="Symbol" w:char="F02D"/>
      </w:r>
      <w:r w:rsidRPr="0047493B">
        <w:rPr>
          <w:lang w:val="ru-RU"/>
        </w:rPr>
        <w:tab/>
        <w:t>функции мониторинга и измерения характеристик работы для мультимедийных приложений;</w:t>
      </w:r>
    </w:p>
    <w:p w14:paraId="0206FA08" w14:textId="77777777" w:rsidR="002C7415" w:rsidRPr="0047493B" w:rsidRDefault="002C7415" w:rsidP="002C7415">
      <w:pPr>
        <w:pStyle w:val="enumlev1"/>
        <w:rPr>
          <w:lang w:val="ru-RU"/>
        </w:rPr>
      </w:pPr>
      <w:r w:rsidRPr="00B9312E">
        <w:sym w:font="Symbol" w:char="F02D"/>
      </w:r>
      <w:r w:rsidRPr="0047493B">
        <w:rPr>
          <w:lang w:val="ru-RU"/>
        </w:rPr>
        <w:tab/>
        <w:t>требования к метаданным в описаниях профиля пользователя, возможностям оконечных устройств, характеристикам доступа в сеть и профилю услуги, которые относятся к мобильности услуги;</w:t>
      </w:r>
    </w:p>
    <w:p w14:paraId="60B2A3A0" w14:textId="77777777" w:rsidR="002C7415" w:rsidRPr="0047493B" w:rsidRDefault="002C7415" w:rsidP="002C7415">
      <w:pPr>
        <w:pStyle w:val="enumlev1"/>
        <w:rPr>
          <w:lang w:val="ru-RU"/>
        </w:rPr>
      </w:pPr>
      <w:r w:rsidRPr="0047493B">
        <w:rPr>
          <w:lang w:val="ru-RU"/>
        </w:rPr>
        <w:t>–</w:t>
      </w:r>
      <w:r w:rsidRPr="0047493B">
        <w:rPr>
          <w:lang w:val="ru-RU"/>
        </w:rPr>
        <w:tab/>
        <w:t xml:space="preserve">стандартизация средств для полного взаимодействия систем </w:t>
      </w:r>
      <w:proofErr w:type="spellStart"/>
      <w:r w:rsidRPr="0047493B">
        <w:rPr>
          <w:lang w:val="ru-RU"/>
        </w:rPr>
        <w:t>телеприсутствия</w:t>
      </w:r>
      <w:proofErr w:type="spellEnd"/>
      <w:r w:rsidRPr="0047493B">
        <w:rPr>
          <w:lang w:val="ru-RU"/>
        </w:rPr>
        <w:t>, включая средства, способствующие согласованному представлению многих аудио- и видеопотоков, что дает возможность представить удаленных участников в их истинном размере по отношению к видимому расстоянию, поддерживая правильный зрительный контакт, ключевую информацию жестов и одновременно обеспечивая представление пространственного аудио, которое совпадает с</w:t>
      </w:r>
      <w:r w:rsidRPr="00B9312E">
        <w:t> </w:t>
      </w:r>
      <w:r w:rsidRPr="0047493B">
        <w:rPr>
          <w:lang w:val="ru-RU"/>
        </w:rPr>
        <w:t>видеопредставлением, а также учет среды, в которой проходит собрание, чтобы создать ощущения, обеспечивающие более полный эффект присутствия;</w:t>
      </w:r>
    </w:p>
    <w:p w14:paraId="403C1D19" w14:textId="77777777" w:rsidR="002C7415" w:rsidRPr="0047493B" w:rsidRDefault="002C7415" w:rsidP="002C7415">
      <w:pPr>
        <w:pStyle w:val="enumlev1"/>
        <w:rPr>
          <w:lang w:val="ru-RU"/>
        </w:rPr>
      </w:pPr>
      <w:r w:rsidRPr="0047493B">
        <w:rPr>
          <w:lang w:val="ru-RU"/>
        </w:rPr>
        <w:t>–</w:t>
      </w:r>
      <w:r w:rsidRPr="0047493B">
        <w:rPr>
          <w:lang w:val="ru-RU"/>
        </w:rPr>
        <w:tab/>
        <w:t xml:space="preserve">новые функциональные возможности для </w:t>
      </w:r>
      <w:proofErr w:type="spellStart"/>
      <w:r w:rsidRPr="0047493B">
        <w:rPr>
          <w:lang w:val="ru-RU"/>
        </w:rPr>
        <w:t>подсерии</w:t>
      </w:r>
      <w:proofErr w:type="spellEnd"/>
      <w:r w:rsidRPr="0047493B">
        <w:rPr>
          <w:lang w:val="ru-RU"/>
        </w:rPr>
        <w:t xml:space="preserve"> </w:t>
      </w:r>
      <w:r w:rsidRPr="00B9312E">
        <w:t>H</w:t>
      </w:r>
      <w:r w:rsidRPr="0047493B">
        <w:rPr>
          <w:lang w:val="ru-RU"/>
        </w:rPr>
        <w:t>.248.</w:t>
      </w:r>
      <w:r w:rsidRPr="00B9312E">
        <w:t>x</w:t>
      </w:r>
      <w:r w:rsidRPr="0047493B">
        <w:rPr>
          <w:lang w:val="ru-RU"/>
        </w:rPr>
        <w:t xml:space="preserve">, позволяющие узлам существующих и новых сетей работать как раздельные контроллер </w:t>
      </w:r>
      <w:proofErr w:type="spellStart"/>
      <w:r w:rsidRPr="0047493B">
        <w:rPr>
          <w:lang w:val="ru-RU"/>
        </w:rPr>
        <w:t>медиашлюза</w:t>
      </w:r>
      <w:proofErr w:type="spellEnd"/>
      <w:r w:rsidRPr="0047493B">
        <w:rPr>
          <w:lang w:val="ru-RU"/>
        </w:rPr>
        <w:t xml:space="preserve"> и </w:t>
      </w:r>
      <w:proofErr w:type="spellStart"/>
      <w:r w:rsidRPr="0047493B">
        <w:rPr>
          <w:lang w:val="ru-RU"/>
        </w:rPr>
        <w:t>медиашлюз</w:t>
      </w:r>
      <w:proofErr w:type="spellEnd"/>
      <w:r w:rsidRPr="0047493B">
        <w:rPr>
          <w:lang w:val="ru-RU"/>
        </w:rPr>
        <w:t xml:space="preserve">. Темы для изучения могут также включать дальнейшую работу по моделям соединения </w:t>
      </w:r>
      <w:r w:rsidRPr="00B9312E">
        <w:t>IP</w:t>
      </w:r>
      <w:r w:rsidRPr="0047493B">
        <w:rPr>
          <w:lang w:val="ru-RU"/>
        </w:rPr>
        <w:t>-</w:t>
      </w:r>
      <w:r w:rsidRPr="00B9312E">
        <w:t>IP</w:t>
      </w:r>
      <w:r w:rsidRPr="0047493B">
        <w:rPr>
          <w:lang w:val="ru-RU"/>
        </w:rPr>
        <w:t xml:space="preserve">, например управление </w:t>
      </w:r>
      <w:r w:rsidRPr="00B9312E">
        <w:t>QoS</w:t>
      </w:r>
      <w:r w:rsidRPr="0047493B">
        <w:rPr>
          <w:lang w:val="ru-RU"/>
        </w:rPr>
        <w:t>, трансляцию сетевого адреса (</w:t>
      </w:r>
      <w:r w:rsidRPr="00B9312E">
        <w:t>NAT</w:t>
      </w:r>
      <w:r w:rsidRPr="0047493B">
        <w:rPr>
          <w:lang w:val="ru-RU"/>
        </w:rPr>
        <w:t xml:space="preserve">) и защиту с помощью брандмауэра, усовершенствованную </w:t>
      </w:r>
      <w:proofErr w:type="gramStart"/>
      <w:r w:rsidRPr="0047493B">
        <w:rPr>
          <w:lang w:val="ru-RU"/>
        </w:rPr>
        <w:t>конференц-связь</w:t>
      </w:r>
      <w:proofErr w:type="gramEnd"/>
      <w:r w:rsidRPr="0047493B">
        <w:rPr>
          <w:lang w:val="ru-RU"/>
        </w:rPr>
        <w:t xml:space="preserve">, управление передачей </w:t>
      </w:r>
      <w:proofErr w:type="spellStart"/>
      <w:r w:rsidRPr="0047493B">
        <w:rPr>
          <w:lang w:val="ru-RU"/>
        </w:rPr>
        <w:t>медиапотока</w:t>
      </w:r>
      <w:proofErr w:type="spellEnd"/>
      <w:r w:rsidRPr="0047493B">
        <w:rPr>
          <w:lang w:val="ru-RU"/>
        </w:rPr>
        <w:t xml:space="preserve">, управление доступом в сеть, защищенное транспортирование </w:t>
      </w:r>
      <w:proofErr w:type="spellStart"/>
      <w:r w:rsidRPr="0047493B">
        <w:rPr>
          <w:lang w:val="ru-RU"/>
        </w:rPr>
        <w:t>медиаданных</w:t>
      </w:r>
      <w:proofErr w:type="spellEnd"/>
      <w:r w:rsidRPr="0047493B">
        <w:rPr>
          <w:lang w:val="ru-RU"/>
        </w:rPr>
        <w:t>, более надежное транспортирование конфиденциальных данных и новые архитектуры связи в реальном времени;</w:t>
      </w:r>
    </w:p>
    <w:p w14:paraId="5D352F1B" w14:textId="77777777" w:rsidR="002C7415" w:rsidRPr="0047493B" w:rsidRDefault="002C7415" w:rsidP="002C7415">
      <w:pPr>
        <w:pStyle w:val="enumlev1"/>
        <w:rPr>
          <w:lang w:val="ru-RU"/>
        </w:rPr>
      </w:pPr>
      <w:r w:rsidRPr="0047493B">
        <w:rPr>
          <w:lang w:val="ru-RU"/>
        </w:rPr>
        <w:t>–</w:t>
      </w:r>
      <w:r w:rsidRPr="0047493B">
        <w:rPr>
          <w:lang w:val="ru-RU"/>
        </w:rPr>
        <w:tab/>
      </w:r>
      <w:bookmarkStart w:id="98" w:name="lt_pId254"/>
      <w:r w:rsidRPr="0047493B">
        <w:rPr>
          <w:lang w:val="ru-RU"/>
        </w:rPr>
        <w:t xml:space="preserve">также будет уделяться внимание развитию </w:t>
      </w:r>
      <w:proofErr w:type="spellStart"/>
      <w:r w:rsidRPr="0047493B">
        <w:rPr>
          <w:lang w:val="ru-RU"/>
        </w:rPr>
        <w:t>медиашлюзов</w:t>
      </w:r>
      <w:proofErr w:type="spellEnd"/>
      <w:r w:rsidRPr="0047493B">
        <w:rPr>
          <w:lang w:val="ru-RU"/>
        </w:rPr>
        <w:t xml:space="preserve"> и контроллеров </w:t>
      </w:r>
      <w:proofErr w:type="spellStart"/>
      <w:r w:rsidRPr="0047493B">
        <w:rPr>
          <w:lang w:val="ru-RU"/>
        </w:rPr>
        <w:t>медиашлюзов</w:t>
      </w:r>
      <w:proofErr w:type="spellEnd"/>
      <w:r w:rsidRPr="0047493B">
        <w:rPr>
          <w:lang w:val="ru-RU"/>
        </w:rPr>
        <w:t xml:space="preserve"> в связи с архитектурами, основанными на облачных вычислениях, сетях с программируемыми параметрами (</w:t>
      </w:r>
      <w:r w:rsidRPr="00B9312E">
        <w:t>SDN</w:t>
      </w:r>
      <w:r w:rsidRPr="0047493B">
        <w:rPr>
          <w:lang w:val="ru-RU"/>
        </w:rPr>
        <w:t>) и виртуализации сетевых функций (</w:t>
      </w:r>
      <w:r w:rsidRPr="00B9312E">
        <w:t>NFV</w:t>
      </w:r>
      <w:r w:rsidRPr="0047493B">
        <w:rPr>
          <w:lang w:val="ru-RU"/>
        </w:rPr>
        <w:t>);</w:t>
      </w:r>
      <w:bookmarkEnd w:id="98"/>
    </w:p>
    <w:p w14:paraId="5C5D15A5" w14:textId="77777777" w:rsidR="002C7415" w:rsidRPr="0047493B" w:rsidRDefault="002C7415" w:rsidP="002C7415">
      <w:pPr>
        <w:pStyle w:val="enumlev1"/>
        <w:rPr>
          <w:lang w:val="ru-RU"/>
        </w:rPr>
      </w:pPr>
      <w:r w:rsidRPr="0047493B">
        <w:rPr>
          <w:lang w:val="ru-RU"/>
        </w:rPr>
        <w:t>–</w:t>
      </w:r>
      <w:r w:rsidRPr="0047493B">
        <w:rPr>
          <w:lang w:val="ru-RU"/>
        </w:rPr>
        <w:tab/>
        <w:t>соображения, касающиеся того, как помочь измерить изменение климата и смягчить его последствия.</w:t>
      </w:r>
    </w:p>
    <w:p w14:paraId="7A1437ED" w14:textId="77777777" w:rsidR="002C7415" w:rsidRPr="00B9312E" w:rsidRDefault="002C7415" w:rsidP="002C7415">
      <w:pPr>
        <w:pStyle w:val="Heading3"/>
        <w:rPr>
          <w:lang w:val="ru-RU"/>
        </w:rPr>
      </w:pPr>
      <w:bookmarkStart w:id="99" w:name="_Toc62462457"/>
      <w:r w:rsidRPr="00B9312E">
        <w:rPr>
          <w:lang w:val="ru-RU"/>
        </w:rPr>
        <w:lastRenderedPageBreak/>
        <w:t>E.3</w:t>
      </w:r>
      <w:r w:rsidRPr="00B9312E">
        <w:rPr>
          <w:lang w:val="ru-RU"/>
        </w:rPr>
        <w:tab/>
        <w:t>Задачи</w:t>
      </w:r>
      <w:bookmarkEnd w:id="99"/>
    </w:p>
    <w:p w14:paraId="74B268E5" w14:textId="77777777" w:rsidR="002C7415" w:rsidRPr="0047493B" w:rsidRDefault="002C7415" w:rsidP="002C7415">
      <w:pPr>
        <w:rPr>
          <w:lang w:val="ru-RU"/>
        </w:rPr>
      </w:pPr>
      <w:r w:rsidRPr="0047493B">
        <w:rPr>
          <w:lang w:val="ru-RU"/>
        </w:rPr>
        <w:t>К числу задач, наряду с прочими, относятся следующие:</w:t>
      </w:r>
    </w:p>
    <w:p w14:paraId="7B6F054F" w14:textId="77777777" w:rsidR="002C7415" w:rsidRPr="0047493B" w:rsidRDefault="002C7415" w:rsidP="002C7415">
      <w:pPr>
        <w:pStyle w:val="enumlev1"/>
        <w:rPr>
          <w:lang w:val="ru-RU"/>
        </w:rPr>
      </w:pPr>
      <w:r w:rsidRPr="0047493B">
        <w:rPr>
          <w:lang w:val="ru-RU"/>
        </w:rPr>
        <w:t>–</w:t>
      </w:r>
      <w:r w:rsidRPr="0047493B">
        <w:rPr>
          <w:lang w:val="ru-RU"/>
        </w:rPr>
        <w:tab/>
      </w:r>
      <w:bookmarkStart w:id="100" w:name="lt_pId261"/>
      <w:r w:rsidRPr="0047493B">
        <w:rPr>
          <w:lang w:val="ru-RU"/>
        </w:rPr>
        <w:t>разработка по мере необходимости новых Рекомендаций, относящихся к</w:t>
      </w:r>
      <w:r w:rsidRPr="00B9312E">
        <w:t> </w:t>
      </w:r>
      <w:r w:rsidRPr="0047493B">
        <w:rPr>
          <w:lang w:val="ru-RU"/>
        </w:rPr>
        <w:t xml:space="preserve">вышеуказанным темам исследований, включая новые Рекомендации </w:t>
      </w:r>
      <w:r w:rsidRPr="00B9312E">
        <w:t>H</w:t>
      </w:r>
      <w:r w:rsidRPr="0047493B">
        <w:rPr>
          <w:lang w:val="ru-RU"/>
        </w:rPr>
        <w:t>.</w:t>
      </w:r>
      <w:r w:rsidRPr="00B9312E">
        <w:t>TPS</w:t>
      </w:r>
      <w:r w:rsidRPr="0047493B">
        <w:rPr>
          <w:lang w:val="ru-RU"/>
        </w:rPr>
        <w:t>-</w:t>
      </w:r>
      <w:r w:rsidRPr="00B9312E">
        <w:t>AV</w:t>
      </w:r>
      <w:r w:rsidRPr="0047493B">
        <w:rPr>
          <w:lang w:val="ru-RU"/>
        </w:rPr>
        <w:t xml:space="preserve"> и </w:t>
      </w:r>
      <w:r w:rsidRPr="00B9312E">
        <w:t>H</w:t>
      </w:r>
      <w:r w:rsidRPr="0047493B">
        <w:rPr>
          <w:lang w:val="ru-RU"/>
        </w:rPr>
        <w:t>.</w:t>
      </w:r>
      <w:r w:rsidRPr="00B9312E">
        <w:t>TPS</w:t>
      </w:r>
      <w:r w:rsidRPr="0047493B">
        <w:rPr>
          <w:lang w:val="ru-RU"/>
        </w:rPr>
        <w:t>-</w:t>
      </w:r>
      <w:r w:rsidRPr="00B9312E">
        <w:t>SIG</w:t>
      </w:r>
      <w:r w:rsidRPr="0047493B">
        <w:rPr>
          <w:lang w:val="ru-RU"/>
        </w:rPr>
        <w:t>;</w:t>
      </w:r>
      <w:bookmarkEnd w:id="100"/>
    </w:p>
    <w:p w14:paraId="6D2BAC18" w14:textId="77777777" w:rsidR="002C7415" w:rsidRPr="0047493B" w:rsidRDefault="002C7415" w:rsidP="002C7415">
      <w:pPr>
        <w:pStyle w:val="enumlev1"/>
        <w:rPr>
          <w:lang w:val="ru-RU"/>
        </w:rPr>
      </w:pPr>
      <w:r w:rsidRPr="0047493B">
        <w:rPr>
          <w:lang w:val="ru-RU"/>
        </w:rPr>
        <w:t>–</w:t>
      </w:r>
      <w:r w:rsidRPr="0047493B">
        <w:rPr>
          <w:lang w:val="ru-RU"/>
        </w:rPr>
        <w:tab/>
      </w:r>
      <w:bookmarkStart w:id="101" w:name="lt_pId263"/>
      <w:r w:rsidRPr="0047493B">
        <w:rPr>
          <w:lang w:val="ru-RU"/>
        </w:rPr>
        <w:t xml:space="preserve">разработка усовершенствованных механизмов </w:t>
      </w:r>
      <w:r w:rsidRPr="00B9312E">
        <w:t>QoS</w:t>
      </w:r>
      <w:r w:rsidRPr="0047493B">
        <w:rPr>
          <w:lang w:val="ru-RU"/>
        </w:rPr>
        <w:t>/</w:t>
      </w:r>
      <w:r w:rsidRPr="00B9312E">
        <w:t>QoE</w:t>
      </w:r>
      <w:r w:rsidRPr="0047493B">
        <w:rPr>
          <w:lang w:val="ru-RU"/>
        </w:rPr>
        <w:t>, шлюзов, безопасности и мобильности для мультимедийных систем;</w:t>
      </w:r>
      <w:bookmarkEnd w:id="101"/>
    </w:p>
    <w:p w14:paraId="3F76136C" w14:textId="77777777" w:rsidR="002C7415" w:rsidRPr="0047493B" w:rsidRDefault="002C7415" w:rsidP="002C7415">
      <w:pPr>
        <w:pStyle w:val="enumlev1"/>
        <w:rPr>
          <w:lang w:val="ru-RU"/>
        </w:rPr>
      </w:pPr>
      <w:r w:rsidRPr="00B9312E">
        <w:sym w:font="Symbol" w:char="F02D"/>
      </w:r>
      <w:r w:rsidRPr="0047493B">
        <w:rPr>
          <w:lang w:val="ru-RU"/>
        </w:rPr>
        <w:tab/>
        <w:t xml:space="preserve">совершенствование и ведение Рекомендаций МСЭ-Т </w:t>
      </w:r>
      <w:r w:rsidRPr="00B9312E">
        <w:t>F</w:t>
      </w:r>
      <w:r w:rsidRPr="0047493B">
        <w:rPr>
          <w:lang w:val="ru-RU"/>
        </w:rPr>
        <w:t xml:space="preserve">.734, </w:t>
      </w:r>
      <w:r w:rsidRPr="00B9312E">
        <w:t>H</w:t>
      </w:r>
      <w:r w:rsidRPr="0047493B">
        <w:rPr>
          <w:lang w:val="ru-RU"/>
        </w:rPr>
        <w:t xml:space="preserve">.100, </w:t>
      </w:r>
      <w:r w:rsidRPr="00B9312E">
        <w:t>H</w:t>
      </w:r>
      <w:r w:rsidRPr="0047493B">
        <w:rPr>
          <w:lang w:val="ru-RU"/>
        </w:rPr>
        <w:t xml:space="preserve">.110, </w:t>
      </w:r>
      <w:r w:rsidRPr="00B9312E">
        <w:t>H</w:t>
      </w:r>
      <w:r w:rsidRPr="0047493B">
        <w:rPr>
          <w:lang w:val="ru-RU"/>
        </w:rPr>
        <w:t xml:space="preserve">.130, </w:t>
      </w:r>
      <w:r w:rsidRPr="00B9312E">
        <w:t>H</w:t>
      </w:r>
      <w:r w:rsidRPr="0047493B">
        <w:rPr>
          <w:lang w:val="ru-RU"/>
        </w:rPr>
        <w:t xml:space="preserve">.140, </w:t>
      </w:r>
      <w:r w:rsidRPr="00B9312E">
        <w:t>H</w:t>
      </w:r>
      <w:r w:rsidRPr="0047493B">
        <w:rPr>
          <w:lang w:val="ru-RU"/>
        </w:rPr>
        <w:t xml:space="preserve">.221, </w:t>
      </w:r>
      <w:r w:rsidRPr="00B9312E">
        <w:t>H</w:t>
      </w:r>
      <w:r w:rsidRPr="0047493B">
        <w:rPr>
          <w:lang w:val="ru-RU"/>
        </w:rPr>
        <w:t xml:space="preserve">.222.0, </w:t>
      </w:r>
      <w:r w:rsidRPr="00B9312E">
        <w:t>H</w:t>
      </w:r>
      <w:r w:rsidRPr="0047493B">
        <w:rPr>
          <w:lang w:val="ru-RU"/>
        </w:rPr>
        <w:t xml:space="preserve">.222.1, </w:t>
      </w:r>
      <w:r w:rsidRPr="00B9312E">
        <w:t>H</w:t>
      </w:r>
      <w:r w:rsidRPr="0047493B">
        <w:rPr>
          <w:lang w:val="ru-RU"/>
        </w:rPr>
        <w:t xml:space="preserve">.223, </w:t>
      </w:r>
      <w:r w:rsidRPr="00B9312E">
        <w:t>H</w:t>
      </w:r>
      <w:r w:rsidRPr="0047493B">
        <w:rPr>
          <w:lang w:val="ru-RU"/>
        </w:rPr>
        <w:t xml:space="preserve">.224, </w:t>
      </w:r>
      <w:r w:rsidRPr="00B9312E">
        <w:t>H</w:t>
      </w:r>
      <w:r w:rsidRPr="0047493B">
        <w:rPr>
          <w:lang w:val="ru-RU"/>
        </w:rPr>
        <w:t xml:space="preserve">.225.0, </w:t>
      </w:r>
      <w:r w:rsidRPr="00B9312E">
        <w:t>H</w:t>
      </w:r>
      <w:r w:rsidRPr="0047493B">
        <w:rPr>
          <w:lang w:val="ru-RU"/>
        </w:rPr>
        <w:t xml:space="preserve">.226, </w:t>
      </w:r>
      <w:r w:rsidRPr="00B9312E">
        <w:t>H</w:t>
      </w:r>
      <w:r w:rsidRPr="0047493B">
        <w:rPr>
          <w:lang w:val="ru-RU"/>
        </w:rPr>
        <w:t xml:space="preserve">.230, </w:t>
      </w:r>
      <w:r w:rsidRPr="00B9312E">
        <w:t>H</w:t>
      </w:r>
      <w:r w:rsidRPr="0047493B">
        <w:rPr>
          <w:lang w:val="ru-RU"/>
        </w:rPr>
        <w:t xml:space="preserve">.231, </w:t>
      </w:r>
      <w:r w:rsidRPr="00B9312E">
        <w:t>H</w:t>
      </w:r>
      <w:r w:rsidRPr="0047493B">
        <w:rPr>
          <w:lang w:val="ru-RU"/>
        </w:rPr>
        <w:t xml:space="preserve">.233, </w:t>
      </w:r>
      <w:r w:rsidRPr="00B9312E">
        <w:t>H</w:t>
      </w:r>
      <w:r w:rsidRPr="0047493B">
        <w:rPr>
          <w:lang w:val="ru-RU"/>
        </w:rPr>
        <w:t xml:space="preserve">.234, серии </w:t>
      </w:r>
      <w:r w:rsidRPr="00B9312E">
        <w:t>H</w:t>
      </w:r>
      <w:r w:rsidRPr="0047493B">
        <w:rPr>
          <w:lang w:val="ru-RU"/>
        </w:rPr>
        <w:t xml:space="preserve">.235, </w:t>
      </w:r>
      <w:r w:rsidRPr="00B9312E">
        <w:t>H</w:t>
      </w:r>
      <w:r w:rsidRPr="0047493B">
        <w:rPr>
          <w:lang w:val="ru-RU"/>
        </w:rPr>
        <w:t xml:space="preserve">.239, </w:t>
      </w:r>
      <w:r w:rsidRPr="00B9312E">
        <w:t>H</w:t>
      </w:r>
      <w:r w:rsidRPr="0047493B">
        <w:rPr>
          <w:lang w:val="ru-RU"/>
        </w:rPr>
        <w:t xml:space="preserve">.241, </w:t>
      </w:r>
      <w:r w:rsidRPr="00B9312E">
        <w:t>H</w:t>
      </w:r>
      <w:r w:rsidRPr="0047493B">
        <w:rPr>
          <w:lang w:val="ru-RU"/>
        </w:rPr>
        <w:t xml:space="preserve">.242, </w:t>
      </w:r>
      <w:r w:rsidRPr="00B9312E">
        <w:t>H</w:t>
      </w:r>
      <w:r w:rsidRPr="0047493B">
        <w:rPr>
          <w:lang w:val="ru-RU"/>
        </w:rPr>
        <w:t xml:space="preserve">.243, </w:t>
      </w:r>
      <w:r w:rsidRPr="00B9312E">
        <w:t>H</w:t>
      </w:r>
      <w:r w:rsidRPr="0047493B">
        <w:rPr>
          <w:lang w:val="ru-RU"/>
        </w:rPr>
        <w:t xml:space="preserve">.244, </w:t>
      </w:r>
      <w:r w:rsidRPr="00B9312E">
        <w:t>H</w:t>
      </w:r>
      <w:r w:rsidRPr="0047493B">
        <w:rPr>
          <w:lang w:val="ru-RU"/>
        </w:rPr>
        <w:t xml:space="preserve">.245, </w:t>
      </w:r>
      <w:r w:rsidRPr="00B9312E">
        <w:t>H</w:t>
      </w:r>
      <w:r w:rsidRPr="0047493B">
        <w:rPr>
          <w:lang w:val="ru-RU"/>
        </w:rPr>
        <w:t xml:space="preserve">.246, </w:t>
      </w:r>
      <w:r w:rsidRPr="00B9312E">
        <w:t>H</w:t>
      </w:r>
      <w:r w:rsidRPr="0047493B">
        <w:rPr>
          <w:lang w:val="ru-RU"/>
        </w:rPr>
        <w:t xml:space="preserve">.247, серии </w:t>
      </w:r>
      <w:r w:rsidRPr="00B9312E">
        <w:t>H</w:t>
      </w:r>
      <w:r w:rsidRPr="0047493B">
        <w:rPr>
          <w:lang w:val="ru-RU"/>
        </w:rPr>
        <w:t xml:space="preserve">.248, </w:t>
      </w:r>
      <w:r w:rsidRPr="00B9312E">
        <w:t>H</w:t>
      </w:r>
      <w:r w:rsidRPr="0047493B">
        <w:rPr>
          <w:lang w:val="ru-RU"/>
        </w:rPr>
        <w:t xml:space="preserve">.249, </w:t>
      </w:r>
      <w:r w:rsidRPr="00B9312E">
        <w:t>H</w:t>
      </w:r>
      <w:r w:rsidRPr="0047493B">
        <w:rPr>
          <w:lang w:val="ru-RU"/>
        </w:rPr>
        <w:t xml:space="preserve">.281, </w:t>
      </w:r>
      <w:r w:rsidRPr="00B9312E">
        <w:t>H</w:t>
      </w:r>
      <w:r w:rsidRPr="0047493B">
        <w:rPr>
          <w:lang w:val="ru-RU"/>
        </w:rPr>
        <w:t xml:space="preserve">.310, </w:t>
      </w:r>
      <w:r w:rsidRPr="00B9312E">
        <w:t>H</w:t>
      </w:r>
      <w:r w:rsidRPr="0047493B">
        <w:rPr>
          <w:lang w:val="ru-RU"/>
        </w:rPr>
        <w:t xml:space="preserve">.320, </w:t>
      </w:r>
      <w:r w:rsidRPr="00B9312E">
        <w:t>H</w:t>
      </w:r>
      <w:r w:rsidRPr="0047493B">
        <w:rPr>
          <w:lang w:val="ru-RU"/>
        </w:rPr>
        <w:t xml:space="preserve">.321, </w:t>
      </w:r>
      <w:r w:rsidRPr="00B9312E">
        <w:t>H</w:t>
      </w:r>
      <w:r w:rsidRPr="0047493B">
        <w:rPr>
          <w:lang w:val="ru-RU"/>
        </w:rPr>
        <w:t xml:space="preserve">.322, </w:t>
      </w:r>
      <w:r w:rsidRPr="00B9312E">
        <w:t>H</w:t>
      </w:r>
      <w:r w:rsidRPr="0047493B">
        <w:rPr>
          <w:lang w:val="ru-RU"/>
        </w:rPr>
        <w:t xml:space="preserve">.323, </w:t>
      </w:r>
      <w:r w:rsidRPr="00B9312E">
        <w:t>H</w:t>
      </w:r>
      <w:r w:rsidRPr="0047493B">
        <w:rPr>
          <w:lang w:val="ru-RU"/>
        </w:rPr>
        <w:t xml:space="preserve">.324, </w:t>
      </w:r>
      <w:r w:rsidRPr="00B9312E">
        <w:t>H</w:t>
      </w:r>
      <w:r w:rsidRPr="0047493B">
        <w:rPr>
          <w:lang w:val="ru-RU"/>
        </w:rPr>
        <w:t xml:space="preserve">.331, </w:t>
      </w:r>
      <w:r w:rsidRPr="00B9312E">
        <w:t>H</w:t>
      </w:r>
      <w:r w:rsidRPr="0047493B">
        <w:rPr>
          <w:lang w:val="ru-RU"/>
        </w:rPr>
        <w:t xml:space="preserve">.332, </w:t>
      </w:r>
      <w:r w:rsidRPr="00B9312E">
        <w:t>H</w:t>
      </w:r>
      <w:r w:rsidRPr="0047493B">
        <w:rPr>
          <w:lang w:val="ru-RU"/>
        </w:rPr>
        <w:t xml:space="preserve">.341, серии </w:t>
      </w:r>
      <w:r w:rsidRPr="00B9312E">
        <w:t>H</w:t>
      </w:r>
      <w:r w:rsidRPr="0047493B">
        <w:rPr>
          <w:lang w:val="ru-RU"/>
        </w:rPr>
        <w:t xml:space="preserve">.350, </w:t>
      </w:r>
      <w:r w:rsidRPr="00B9312E">
        <w:t>H</w:t>
      </w:r>
      <w:r w:rsidRPr="0047493B">
        <w:rPr>
          <w:lang w:val="ru-RU"/>
        </w:rPr>
        <w:t xml:space="preserve">.360, </w:t>
      </w:r>
      <w:r w:rsidRPr="00B9312E">
        <w:t>H</w:t>
      </w:r>
      <w:r w:rsidRPr="0047493B">
        <w:rPr>
          <w:lang w:val="ru-RU"/>
        </w:rPr>
        <w:t xml:space="preserve">.361, </w:t>
      </w:r>
      <w:r w:rsidRPr="00B9312E">
        <w:t>H</w:t>
      </w:r>
      <w:r w:rsidRPr="0047493B">
        <w:rPr>
          <w:lang w:val="ru-RU"/>
        </w:rPr>
        <w:t xml:space="preserve">.362, </w:t>
      </w:r>
      <w:r w:rsidRPr="00B9312E">
        <w:t>H</w:t>
      </w:r>
      <w:r w:rsidRPr="0047493B">
        <w:rPr>
          <w:lang w:val="ru-RU"/>
        </w:rPr>
        <w:t xml:space="preserve">.420, серии </w:t>
      </w:r>
      <w:r w:rsidRPr="00B9312E">
        <w:t>H</w:t>
      </w:r>
      <w:r w:rsidRPr="0047493B">
        <w:rPr>
          <w:lang w:val="ru-RU"/>
        </w:rPr>
        <w:t xml:space="preserve">.450, серии </w:t>
      </w:r>
      <w:r w:rsidRPr="00B9312E">
        <w:t>H</w:t>
      </w:r>
      <w:r w:rsidRPr="0047493B">
        <w:rPr>
          <w:lang w:val="ru-RU"/>
        </w:rPr>
        <w:t xml:space="preserve">.460, </w:t>
      </w:r>
      <w:r w:rsidRPr="00B9312E">
        <w:t>H</w:t>
      </w:r>
      <w:r w:rsidRPr="0047493B">
        <w:rPr>
          <w:lang w:val="ru-RU"/>
        </w:rPr>
        <w:t xml:space="preserve">.501, </w:t>
      </w:r>
      <w:r w:rsidRPr="00B9312E">
        <w:t>H</w:t>
      </w:r>
      <w:r w:rsidRPr="0047493B">
        <w:rPr>
          <w:lang w:val="ru-RU"/>
        </w:rPr>
        <w:t xml:space="preserve">.510, </w:t>
      </w:r>
      <w:r w:rsidRPr="00B9312E">
        <w:t>H</w:t>
      </w:r>
      <w:r w:rsidRPr="0047493B">
        <w:rPr>
          <w:lang w:val="ru-RU"/>
        </w:rPr>
        <w:t xml:space="preserve">.530, серии </w:t>
      </w:r>
      <w:r w:rsidRPr="00B9312E">
        <w:t>T</w:t>
      </w:r>
      <w:r w:rsidRPr="0047493B">
        <w:rPr>
          <w:lang w:val="ru-RU"/>
        </w:rPr>
        <w:t xml:space="preserve">.120, </w:t>
      </w:r>
      <w:r w:rsidRPr="00B9312E">
        <w:t>T</w:t>
      </w:r>
      <w:r w:rsidRPr="0047493B">
        <w:rPr>
          <w:lang w:val="ru-RU"/>
        </w:rPr>
        <w:t xml:space="preserve">.134, </w:t>
      </w:r>
      <w:r w:rsidRPr="00B9312E">
        <w:t>T</w:t>
      </w:r>
      <w:r w:rsidRPr="0047493B">
        <w:rPr>
          <w:lang w:val="ru-RU"/>
        </w:rPr>
        <w:t xml:space="preserve">.135, </w:t>
      </w:r>
      <w:r w:rsidRPr="00B9312E">
        <w:t>T</w:t>
      </w:r>
      <w:r w:rsidRPr="0047493B">
        <w:rPr>
          <w:lang w:val="ru-RU"/>
        </w:rPr>
        <w:t xml:space="preserve">.137, </w:t>
      </w:r>
      <w:r w:rsidRPr="00B9312E">
        <w:t>T</w:t>
      </w:r>
      <w:r w:rsidRPr="0047493B">
        <w:rPr>
          <w:lang w:val="ru-RU"/>
        </w:rPr>
        <w:t>.140 и Добавлений</w:t>
      </w:r>
      <w:r w:rsidRPr="00B9312E">
        <w:t> </w:t>
      </w:r>
      <w:r w:rsidRPr="0047493B">
        <w:rPr>
          <w:lang w:val="ru-RU"/>
        </w:rPr>
        <w:t xml:space="preserve">1, 2, 4−9, 11−14 серии </w:t>
      </w:r>
      <w:r w:rsidRPr="00B9312E">
        <w:t>H</w:t>
      </w:r>
      <w:r w:rsidRPr="0047493B">
        <w:rPr>
          <w:lang w:val="ru-RU"/>
        </w:rPr>
        <w:t>.</w:t>
      </w:r>
    </w:p>
    <w:p w14:paraId="2FD3F612" w14:textId="77777777" w:rsidR="002C7415" w:rsidRPr="0047493B" w:rsidRDefault="002C7415" w:rsidP="002C7415">
      <w:pPr>
        <w:rPr>
          <w:lang w:val="ru-RU"/>
        </w:rPr>
      </w:pPr>
      <w:r w:rsidRPr="0047493B">
        <w:rPr>
          <w:lang w:val="ru-RU"/>
        </w:rPr>
        <w:t xml:space="preserve">Информация о текущем состоянии работы по этому Вопросу содержится в программе работы ИК16 по адресу: </w:t>
      </w:r>
      <w:hyperlink r:id="rId13" w:history="1">
        <w:r w:rsidRPr="00B9312E">
          <w:rPr>
            <w:rStyle w:val="Hyperlink"/>
          </w:rPr>
          <w:t>https</w:t>
        </w:r>
        <w:r w:rsidRPr="0047493B">
          <w:rPr>
            <w:rStyle w:val="Hyperlink"/>
            <w:lang w:val="ru-RU"/>
          </w:rPr>
          <w:t>://</w:t>
        </w:r>
        <w:r w:rsidRPr="00B9312E">
          <w:rPr>
            <w:rStyle w:val="Hyperlink"/>
          </w:rPr>
          <w:t>www</w:t>
        </w:r>
        <w:r w:rsidRPr="0047493B">
          <w:rPr>
            <w:rStyle w:val="Hyperlink"/>
            <w:lang w:val="ru-RU"/>
          </w:rPr>
          <w:t>.</w:t>
        </w:r>
        <w:proofErr w:type="spellStart"/>
        <w:r w:rsidRPr="00B9312E">
          <w:rPr>
            <w:rStyle w:val="Hyperlink"/>
          </w:rPr>
          <w:t>itu</w:t>
        </w:r>
        <w:proofErr w:type="spellEnd"/>
        <w:r w:rsidRPr="0047493B">
          <w:rPr>
            <w:rStyle w:val="Hyperlink"/>
            <w:lang w:val="ru-RU"/>
          </w:rPr>
          <w:t>.</w:t>
        </w:r>
        <w:r w:rsidRPr="00B9312E">
          <w:rPr>
            <w:rStyle w:val="Hyperlink"/>
          </w:rPr>
          <w:t>int</w:t>
        </w:r>
        <w:r w:rsidRPr="0047493B">
          <w:rPr>
            <w:rStyle w:val="Hyperlink"/>
            <w:lang w:val="ru-RU"/>
          </w:rPr>
          <w:t>/</w:t>
        </w:r>
        <w:r w:rsidRPr="00B9312E">
          <w:rPr>
            <w:rStyle w:val="Hyperlink"/>
          </w:rPr>
          <w:t>ITU</w:t>
        </w:r>
        <w:r w:rsidRPr="0047493B">
          <w:rPr>
            <w:rStyle w:val="Hyperlink"/>
            <w:lang w:val="ru-RU"/>
          </w:rPr>
          <w:t>-</w:t>
        </w:r>
        <w:r w:rsidRPr="00B9312E">
          <w:rPr>
            <w:rStyle w:val="Hyperlink"/>
          </w:rPr>
          <w:t>T</w:t>
        </w:r>
        <w:r w:rsidRPr="0047493B">
          <w:rPr>
            <w:rStyle w:val="Hyperlink"/>
            <w:lang w:val="ru-RU"/>
          </w:rPr>
          <w:t>/</w:t>
        </w:r>
        <w:proofErr w:type="spellStart"/>
        <w:r w:rsidRPr="00B9312E">
          <w:rPr>
            <w:rStyle w:val="Hyperlink"/>
          </w:rPr>
          <w:t>workprog</w:t>
        </w:r>
        <w:proofErr w:type="spellEnd"/>
        <w:r w:rsidRPr="0047493B">
          <w:rPr>
            <w:rStyle w:val="Hyperlink"/>
            <w:lang w:val="ru-RU"/>
          </w:rPr>
          <w:t>/</w:t>
        </w:r>
        <w:proofErr w:type="spellStart"/>
        <w:r w:rsidRPr="00B9312E">
          <w:rPr>
            <w:rStyle w:val="Hyperlink"/>
          </w:rPr>
          <w:t>wp</w:t>
        </w:r>
        <w:proofErr w:type="spellEnd"/>
        <w:r w:rsidRPr="0047493B">
          <w:rPr>
            <w:rStyle w:val="Hyperlink"/>
            <w:lang w:val="ru-RU"/>
          </w:rPr>
          <w:t>_</w:t>
        </w:r>
        <w:r w:rsidRPr="00B9312E">
          <w:rPr>
            <w:rStyle w:val="Hyperlink"/>
          </w:rPr>
          <w:t>search</w:t>
        </w:r>
        <w:r w:rsidRPr="0047493B">
          <w:rPr>
            <w:rStyle w:val="Hyperlink"/>
            <w:lang w:val="ru-RU"/>
          </w:rPr>
          <w:t>.</w:t>
        </w:r>
        <w:proofErr w:type="spellStart"/>
        <w:r w:rsidRPr="00B9312E">
          <w:rPr>
            <w:rStyle w:val="Hyperlink"/>
          </w:rPr>
          <w:t>aspx</w:t>
        </w:r>
        <w:proofErr w:type="spellEnd"/>
        <w:r w:rsidRPr="0047493B">
          <w:rPr>
            <w:rStyle w:val="Hyperlink"/>
            <w:lang w:val="ru-RU"/>
          </w:rPr>
          <w:t>?</w:t>
        </w:r>
        <w:proofErr w:type="spellStart"/>
        <w:r w:rsidRPr="00B9312E">
          <w:rPr>
            <w:rStyle w:val="Hyperlink"/>
          </w:rPr>
          <w:t>sp</w:t>
        </w:r>
        <w:proofErr w:type="spellEnd"/>
        <w:r w:rsidRPr="0047493B">
          <w:rPr>
            <w:rStyle w:val="Hyperlink"/>
            <w:lang w:val="ru-RU"/>
          </w:rPr>
          <w:t>=16&amp;</w:t>
        </w:r>
        <w:r w:rsidRPr="00B9312E">
          <w:rPr>
            <w:rStyle w:val="Hyperlink"/>
          </w:rPr>
          <w:t>q</w:t>
        </w:r>
        <w:r w:rsidRPr="0047493B">
          <w:rPr>
            <w:rStyle w:val="Hyperlink"/>
            <w:lang w:val="ru-RU"/>
          </w:rPr>
          <w:t>=11/16</w:t>
        </w:r>
      </w:hyperlink>
      <w:r w:rsidRPr="0047493B">
        <w:rPr>
          <w:lang w:val="ru-RU"/>
        </w:rPr>
        <w:t>.</w:t>
      </w:r>
    </w:p>
    <w:p w14:paraId="7193D03A" w14:textId="77777777" w:rsidR="002C7415" w:rsidRPr="00B9312E" w:rsidRDefault="002C7415" w:rsidP="002C7415">
      <w:pPr>
        <w:pStyle w:val="Heading3"/>
        <w:rPr>
          <w:lang w:val="ru-RU"/>
        </w:rPr>
      </w:pPr>
      <w:bookmarkStart w:id="102" w:name="_Toc62462458"/>
      <w:r w:rsidRPr="00B9312E">
        <w:rPr>
          <w:lang w:val="ru-RU"/>
        </w:rPr>
        <w:t>E.4</w:t>
      </w:r>
      <w:r w:rsidRPr="00B9312E">
        <w:rPr>
          <w:lang w:val="ru-RU"/>
        </w:rPr>
        <w:tab/>
        <w:t>Относящиеся к Вопросу</w:t>
      </w:r>
      <w:bookmarkEnd w:id="102"/>
    </w:p>
    <w:p w14:paraId="4EA82A0B" w14:textId="7FB5E31F" w:rsidR="002C7415" w:rsidRPr="00B9312E" w:rsidRDefault="002C7415" w:rsidP="002C7415">
      <w:pPr>
        <w:pStyle w:val="Headingb"/>
        <w:rPr>
          <w:rFonts w:ascii="Times New Roman" w:hAnsi="Times New Roman"/>
          <w:bCs/>
          <w:lang w:val="ru-RU"/>
        </w:rPr>
      </w:pPr>
      <w:r w:rsidRPr="00B9312E">
        <w:rPr>
          <w:lang w:val="ru-RU"/>
        </w:rPr>
        <w:t>Рекомендации</w:t>
      </w:r>
    </w:p>
    <w:p w14:paraId="2461D445" w14:textId="77777777" w:rsidR="002C7415" w:rsidRPr="0047493B" w:rsidRDefault="002C7415" w:rsidP="002C7415">
      <w:pPr>
        <w:pStyle w:val="enumlev1"/>
        <w:rPr>
          <w:lang w:val="ru-RU"/>
        </w:rPr>
      </w:pPr>
      <w:r w:rsidRPr="0047493B">
        <w:rPr>
          <w:lang w:val="ru-RU"/>
        </w:rPr>
        <w:t>–</w:t>
      </w:r>
      <w:r w:rsidRPr="0047493B">
        <w:rPr>
          <w:lang w:val="ru-RU"/>
        </w:rPr>
        <w:tab/>
      </w:r>
      <w:bookmarkStart w:id="103" w:name="lt_pId271"/>
      <w:r w:rsidRPr="0047493B">
        <w:rPr>
          <w:lang w:val="ru-RU"/>
        </w:rPr>
        <w:t>МСЭ</w:t>
      </w:r>
      <w:r w:rsidRPr="0047493B">
        <w:rPr>
          <w:lang w:val="ru-RU"/>
        </w:rPr>
        <w:noBreakHyphen/>
      </w:r>
      <w:r w:rsidRPr="00B9312E">
        <w:t>T</w:t>
      </w:r>
      <w:r w:rsidRPr="0047493B">
        <w:rPr>
          <w:lang w:val="ru-RU"/>
        </w:rPr>
        <w:t xml:space="preserve"> серия </w:t>
      </w:r>
      <w:r w:rsidRPr="00B9312E">
        <w:t>F</w:t>
      </w:r>
      <w:r w:rsidRPr="0047493B">
        <w:rPr>
          <w:lang w:val="ru-RU"/>
        </w:rPr>
        <w:t xml:space="preserve">.700, аудиокодеки серии </w:t>
      </w:r>
      <w:r w:rsidRPr="00B9312E">
        <w:t>G</w:t>
      </w:r>
      <w:r w:rsidRPr="0047493B">
        <w:rPr>
          <w:lang w:val="ru-RU"/>
        </w:rPr>
        <w:t xml:space="preserve">.700, </w:t>
      </w:r>
      <w:r w:rsidRPr="00B9312E">
        <w:t>G</w:t>
      </w:r>
      <w:r w:rsidRPr="0047493B">
        <w:rPr>
          <w:lang w:val="ru-RU"/>
        </w:rPr>
        <w:t xml:space="preserve">.1000, </w:t>
      </w:r>
      <w:r w:rsidRPr="00B9312E">
        <w:t>G</w:t>
      </w:r>
      <w:r w:rsidRPr="0047493B">
        <w:rPr>
          <w:lang w:val="ru-RU"/>
        </w:rPr>
        <w:t xml:space="preserve">.1010, </w:t>
      </w:r>
      <w:r w:rsidRPr="00B9312E">
        <w:t>G</w:t>
      </w:r>
      <w:r w:rsidRPr="0047493B">
        <w:rPr>
          <w:lang w:val="ru-RU"/>
        </w:rPr>
        <w:t xml:space="preserve">.1080, видеокодеки серии </w:t>
      </w:r>
      <w:r w:rsidRPr="00B9312E">
        <w:t>H</w:t>
      </w:r>
      <w:r w:rsidRPr="0047493B">
        <w:rPr>
          <w:lang w:val="ru-RU"/>
        </w:rPr>
        <w:t xml:space="preserve">.260, </w:t>
      </w:r>
      <w:r w:rsidRPr="00B9312E">
        <w:t>Q</w:t>
      </w:r>
      <w:r w:rsidRPr="0047493B">
        <w:rPr>
          <w:lang w:val="ru-RU"/>
        </w:rPr>
        <w:t xml:space="preserve">.115.0, </w:t>
      </w:r>
      <w:r w:rsidRPr="00B9312E">
        <w:t>Q</w:t>
      </w:r>
      <w:r w:rsidRPr="0047493B">
        <w:rPr>
          <w:lang w:val="ru-RU"/>
        </w:rPr>
        <w:t xml:space="preserve">.931, </w:t>
      </w:r>
      <w:r w:rsidRPr="00B9312E">
        <w:t>Q</w:t>
      </w:r>
      <w:r w:rsidRPr="0047493B">
        <w:rPr>
          <w:lang w:val="ru-RU"/>
        </w:rPr>
        <w:t xml:space="preserve">.1707, </w:t>
      </w:r>
      <w:r w:rsidRPr="00B9312E">
        <w:t>Q</w:t>
      </w:r>
      <w:r w:rsidRPr="0047493B">
        <w:rPr>
          <w:lang w:val="ru-RU"/>
        </w:rPr>
        <w:t xml:space="preserve">.1950, </w:t>
      </w:r>
      <w:r w:rsidRPr="00B9312E">
        <w:t>T</w:t>
      </w:r>
      <w:r w:rsidRPr="0047493B">
        <w:rPr>
          <w:lang w:val="ru-RU"/>
        </w:rPr>
        <w:t xml:space="preserve">.38, </w:t>
      </w:r>
      <w:r w:rsidRPr="00B9312E">
        <w:t>V</w:t>
      </w:r>
      <w:r w:rsidRPr="0047493B">
        <w:rPr>
          <w:lang w:val="ru-RU"/>
        </w:rPr>
        <w:t xml:space="preserve">.151, </w:t>
      </w:r>
      <w:r w:rsidRPr="00B9312E">
        <w:t>V</w:t>
      </w:r>
      <w:r w:rsidRPr="0047493B">
        <w:rPr>
          <w:lang w:val="ru-RU"/>
        </w:rPr>
        <w:t xml:space="preserve">.152, </w:t>
      </w:r>
      <w:r w:rsidRPr="00B9312E">
        <w:t>V</w:t>
      </w:r>
      <w:r w:rsidRPr="0047493B">
        <w:rPr>
          <w:lang w:val="ru-RU"/>
        </w:rPr>
        <w:t xml:space="preserve">.153, </w:t>
      </w:r>
      <w:r w:rsidRPr="00B9312E">
        <w:t>X</w:t>
      </w:r>
      <w:r w:rsidRPr="0047493B">
        <w:rPr>
          <w:lang w:val="ru-RU"/>
        </w:rPr>
        <w:t xml:space="preserve">.509, </w:t>
      </w:r>
      <w:r w:rsidRPr="00B9312E">
        <w:t>X</w:t>
      </w:r>
      <w:r w:rsidRPr="0047493B">
        <w:rPr>
          <w:lang w:val="ru-RU"/>
        </w:rPr>
        <w:t xml:space="preserve">.680, </w:t>
      </w:r>
      <w:r w:rsidRPr="00B9312E">
        <w:t>X</w:t>
      </w:r>
      <w:r w:rsidRPr="0047493B">
        <w:rPr>
          <w:lang w:val="ru-RU"/>
        </w:rPr>
        <w:t xml:space="preserve">.690, серия </w:t>
      </w:r>
      <w:r w:rsidRPr="00B9312E">
        <w:t>X</w:t>
      </w:r>
      <w:r w:rsidRPr="0047493B">
        <w:rPr>
          <w:lang w:val="ru-RU"/>
        </w:rPr>
        <w:t xml:space="preserve">.800, </w:t>
      </w:r>
      <w:r w:rsidRPr="00B9312E">
        <w:t>X</w:t>
      </w:r>
      <w:r w:rsidRPr="0047493B">
        <w:rPr>
          <w:lang w:val="ru-RU"/>
        </w:rPr>
        <w:t xml:space="preserve">.1303, </w:t>
      </w:r>
      <w:r w:rsidRPr="00B9312E">
        <w:t>Y</w:t>
      </w:r>
      <w:r w:rsidRPr="0047493B">
        <w:rPr>
          <w:lang w:val="ru-RU"/>
        </w:rPr>
        <w:t xml:space="preserve">.1540, </w:t>
      </w:r>
      <w:r w:rsidRPr="00B9312E">
        <w:t>Y</w:t>
      </w:r>
      <w:r w:rsidRPr="0047493B">
        <w:rPr>
          <w:lang w:val="ru-RU"/>
        </w:rPr>
        <w:t xml:space="preserve">.1541, </w:t>
      </w:r>
      <w:r w:rsidRPr="00B9312E">
        <w:t>Y</w:t>
      </w:r>
      <w:r w:rsidRPr="0047493B">
        <w:rPr>
          <w:lang w:val="ru-RU"/>
        </w:rPr>
        <w:t>.2111</w:t>
      </w:r>
      <w:bookmarkEnd w:id="103"/>
    </w:p>
    <w:p w14:paraId="58192099" w14:textId="7FD729CD" w:rsidR="002C7415" w:rsidRPr="00B9312E" w:rsidRDefault="002C7415" w:rsidP="002C7415">
      <w:pPr>
        <w:pStyle w:val="Headingb"/>
        <w:rPr>
          <w:rFonts w:ascii="Times New Roman" w:hAnsi="Times New Roman"/>
          <w:bCs/>
          <w:lang w:val="ru-RU"/>
        </w:rPr>
      </w:pPr>
      <w:r w:rsidRPr="00B9312E">
        <w:rPr>
          <w:lang w:val="ru-RU"/>
        </w:rPr>
        <w:t>Вопросы</w:t>
      </w:r>
    </w:p>
    <w:p w14:paraId="57047D00" w14:textId="77777777" w:rsidR="002C7415" w:rsidRPr="0047493B" w:rsidRDefault="002C7415" w:rsidP="002C7415">
      <w:pPr>
        <w:pStyle w:val="enumlev1"/>
        <w:rPr>
          <w:lang w:val="ru-RU"/>
        </w:rPr>
      </w:pPr>
      <w:r w:rsidRPr="0047493B">
        <w:rPr>
          <w:lang w:val="ru-RU"/>
        </w:rPr>
        <w:t>–</w:t>
      </w:r>
      <w:r w:rsidRPr="0047493B">
        <w:rPr>
          <w:lang w:val="ru-RU"/>
        </w:rPr>
        <w:tab/>
        <w:t>Все Вопросы 16-й Исследовательской комиссии</w:t>
      </w:r>
    </w:p>
    <w:p w14:paraId="623C46A9" w14:textId="7C6B92E2" w:rsidR="002C7415" w:rsidRPr="00B9312E" w:rsidRDefault="002C7415" w:rsidP="002C7415">
      <w:pPr>
        <w:pStyle w:val="Headingb"/>
        <w:rPr>
          <w:rFonts w:ascii="Times New Roman" w:hAnsi="Times New Roman"/>
          <w:bCs/>
          <w:lang w:val="ru-RU"/>
        </w:rPr>
      </w:pPr>
      <w:r w:rsidRPr="00B9312E">
        <w:rPr>
          <w:lang w:val="ru-RU"/>
        </w:rPr>
        <w:t>Исследовательские комиссии</w:t>
      </w:r>
    </w:p>
    <w:p w14:paraId="3D6F9D2F" w14:textId="77777777" w:rsidR="002C7415" w:rsidRPr="0047493B" w:rsidRDefault="002C7415" w:rsidP="002C7415">
      <w:pPr>
        <w:pStyle w:val="enumlev1"/>
        <w:rPr>
          <w:lang w:val="ru-RU"/>
        </w:rPr>
      </w:pPr>
      <w:r w:rsidRPr="0047493B">
        <w:rPr>
          <w:lang w:val="ru-RU"/>
        </w:rPr>
        <w:t>–</w:t>
      </w:r>
      <w:r w:rsidRPr="0047493B">
        <w:rPr>
          <w:lang w:val="ru-RU"/>
        </w:rPr>
        <w:tab/>
      </w:r>
      <w:bookmarkStart w:id="104" w:name="lt_pId277"/>
      <w:r w:rsidRPr="0047493B">
        <w:rPr>
          <w:lang w:val="ru-RU"/>
        </w:rPr>
        <w:t>ИК2 МСЭ</w:t>
      </w:r>
      <w:r w:rsidRPr="0047493B">
        <w:rPr>
          <w:lang w:val="ru-RU"/>
        </w:rPr>
        <w:noBreakHyphen/>
      </w:r>
      <w:r w:rsidRPr="00B9312E">
        <w:t>T</w:t>
      </w:r>
      <w:r w:rsidRPr="0047493B">
        <w:rPr>
          <w:lang w:val="ru-RU"/>
        </w:rPr>
        <w:t>, ответственная за аспекты услуг</w:t>
      </w:r>
      <w:bookmarkEnd w:id="104"/>
    </w:p>
    <w:p w14:paraId="7DEDDB1A" w14:textId="77777777" w:rsidR="002C7415" w:rsidRPr="0047493B" w:rsidRDefault="002C7415" w:rsidP="002C7415">
      <w:pPr>
        <w:pStyle w:val="enumlev1"/>
        <w:rPr>
          <w:lang w:val="ru-RU"/>
        </w:rPr>
      </w:pPr>
      <w:r w:rsidRPr="0047493B">
        <w:rPr>
          <w:lang w:val="ru-RU"/>
        </w:rPr>
        <w:t>–</w:t>
      </w:r>
      <w:r w:rsidRPr="0047493B">
        <w:rPr>
          <w:lang w:val="ru-RU"/>
        </w:rPr>
        <w:tab/>
      </w:r>
      <w:bookmarkStart w:id="105" w:name="lt_pId279"/>
      <w:r w:rsidRPr="0047493B">
        <w:rPr>
          <w:lang w:val="ru-RU"/>
        </w:rPr>
        <w:t>ИК5 МСЭ</w:t>
      </w:r>
      <w:r w:rsidRPr="0047493B">
        <w:rPr>
          <w:lang w:val="ru-RU"/>
        </w:rPr>
        <w:noBreakHyphen/>
      </w:r>
      <w:r w:rsidRPr="00B9312E">
        <w:t>T</w:t>
      </w:r>
      <w:r w:rsidRPr="0047493B">
        <w:rPr>
          <w:lang w:val="ru-RU"/>
        </w:rPr>
        <w:t>, ответственная за аспекты окружающей среды</w:t>
      </w:r>
      <w:bookmarkEnd w:id="105"/>
    </w:p>
    <w:p w14:paraId="28FB7C24" w14:textId="77777777" w:rsidR="002C7415" w:rsidRPr="0047493B" w:rsidRDefault="002C7415" w:rsidP="002C7415">
      <w:pPr>
        <w:pStyle w:val="enumlev1"/>
        <w:rPr>
          <w:lang w:val="ru-RU"/>
        </w:rPr>
      </w:pPr>
      <w:r w:rsidRPr="0047493B">
        <w:rPr>
          <w:lang w:val="ru-RU"/>
        </w:rPr>
        <w:t>–</w:t>
      </w:r>
      <w:r w:rsidRPr="0047493B">
        <w:rPr>
          <w:lang w:val="ru-RU"/>
        </w:rPr>
        <w:tab/>
        <w:t>ИК9 МСЭ-</w:t>
      </w:r>
      <w:r w:rsidRPr="00B9312E">
        <w:t>T</w:t>
      </w:r>
      <w:r w:rsidRPr="0047493B">
        <w:rPr>
          <w:lang w:val="ru-RU"/>
        </w:rPr>
        <w:t xml:space="preserve">, ответственная за безопасность в системах </w:t>
      </w:r>
      <w:r w:rsidRPr="00B9312E">
        <w:t>IPCablecom</w:t>
      </w:r>
      <w:r w:rsidRPr="0047493B">
        <w:rPr>
          <w:lang w:val="ru-RU"/>
        </w:rPr>
        <w:t xml:space="preserve">, </w:t>
      </w:r>
      <w:proofErr w:type="spellStart"/>
      <w:r w:rsidRPr="00B9312E">
        <w:t>CableHome</w:t>
      </w:r>
      <w:proofErr w:type="spellEnd"/>
      <w:r w:rsidRPr="0047493B">
        <w:rPr>
          <w:lang w:val="ru-RU"/>
        </w:rPr>
        <w:t xml:space="preserve"> и организацию домашних сетей</w:t>
      </w:r>
    </w:p>
    <w:p w14:paraId="52D6491E" w14:textId="77777777" w:rsidR="002C7415" w:rsidRPr="0047493B" w:rsidRDefault="002C7415" w:rsidP="002C7415">
      <w:pPr>
        <w:pStyle w:val="enumlev1"/>
        <w:rPr>
          <w:lang w:val="ru-RU"/>
        </w:rPr>
      </w:pPr>
      <w:r w:rsidRPr="0047493B">
        <w:rPr>
          <w:lang w:val="ru-RU"/>
        </w:rPr>
        <w:t>–</w:t>
      </w:r>
      <w:r w:rsidRPr="0047493B">
        <w:rPr>
          <w:lang w:val="ru-RU"/>
        </w:rPr>
        <w:tab/>
        <w:t>ИК11 МСЭ-</w:t>
      </w:r>
      <w:r w:rsidRPr="00B9312E">
        <w:t>T</w:t>
      </w:r>
      <w:r w:rsidRPr="0047493B">
        <w:rPr>
          <w:lang w:val="ru-RU"/>
        </w:rPr>
        <w:t>, ответственная за сигнализацию</w:t>
      </w:r>
    </w:p>
    <w:p w14:paraId="01BFEE27" w14:textId="77777777" w:rsidR="002C7415" w:rsidRPr="0047493B" w:rsidRDefault="002C7415" w:rsidP="002C7415">
      <w:pPr>
        <w:pStyle w:val="enumlev1"/>
        <w:rPr>
          <w:lang w:val="ru-RU"/>
        </w:rPr>
      </w:pPr>
      <w:r w:rsidRPr="0047493B">
        <w:rPr>
          <w:lang w:val="ru-RU"/>
        </w:rPr>
        <w:t>–</w:t>
      </w:r>
      <w:r w:rsidRPr="0047493B">
        <w:rPr>
          <w:lang w:val="ru-RU"/>
        </w:rPr>
        <w:tab/>
      </w:r>
      <w:bookmarkStart w:id="106" w:name="lt_pId285"/>
      <w:r w:rsidRPr="0047493B">
        <w:rPr>
          <w:lang w:val="ru-RU"/>
        </w:rPr>
        <w:t>ИК12 МСЭ</w:t>
      </w:r>
      <w:r w:rsidRPr="0047493B">
        <w:rPr>
          <w:lang w:val="ru-RU"/>
        </w:rPr>
        <w:noBreakHyphen/>
      </w:r>
      <w:r w:rsidRPr="00B9312E">
        <w:t>T</w:t>
      </w:r>
      <w:r w:rsidRPr="0047493B">
        <w:rPr>
          <w:lang w:val="ru-RU"/>
        </w:rPr>
        <w:t>, ответственная за аспекты качества и показатели работы</w:t>
      </w:r>
      <w:bookmarkEnd w:id="106"/>
    </w:p>
    <w:p w14:paraId="3B1FF103" w14:textId="77777777" w:rsidR="002C7415" w:rsidRPr="0047493B" w:rsidRDefault="002C7415" w:rsidP="002C7415">
      <w:pPr>
        <w:pStyle w:val="enumlev1"/>
        <w:rPr>
          <w:lang w:val="ru-RU"/>
        </w:rPr>
      </w:pPr>
      <w:r w:rsidRPr="0047493B">
        <w:rPr>
          <w:lang w:val="ru-RU"/>
        </w:rPr>
        <w:t>–</w:t>
      </w:r>
      <w:r w:rsidRPr="0047493B">
        <w:rPr>
          <w:lang w:val="ru-RU"/>
        </w:rPr>
        <w:tab/>
      </w:r>
      <w:bookmarkStart w:id="107" w:name="lt_pId287"/>
      <w:r w:rsidRPr="0047493B">
        <w:rPr>
          <w:lang w:val="ru-RU"/>
        </w:rPr>
        <w:t>ИК13 МСЭ</w:t>
      </w:r>
      <w:r w:rsidRPr="0047493B">
        <w:rPr>
          <w:lang w:val="ru-RU"/>
        </w:rPr>
        <w:noBreakHyphen/>
      </w:r>
      <w:r w:rsidRPr="00B9312E">
        <w:t>T</w:t>
      </w:r>
      <w:r w:rsidRPr="0047493B">
        <w:rPr>
          <w:lang w:val="ru-RU"/>
        </w:rPr>
        <w:t xml:space="preserve">, ответственная за </w:t>
      </w:r>
      <w:bookmarkEnd w:id="107"/>
      <w:r w:rsidRPr="0047493B">
        <w:rPr>
          <w:lang w:val="ru-RU"/>
        </w:rPr>
        <w:t>аспекты будущих сетей</w:t>
      </w:r>
    </w:p>
    <w:p w14:paraId="536DC553" w14:textId="77777777" w:rsidR="002C7415" w:rsidRPr="0047493B" w:rsidRDefault="002C7415" w:rsidP="002C7415">
      <w:pPr>
        <w:pStyle w:val="enumlev1"/>
        <w:rPr>
          <w:lang w:val="ru-RU"/>
        </w:rPr>
      </w:pPr>
      <w:r w:rsidRPr="0047493B">
        <w:rPr>
          <w:lang w:val="ru-RU"/>
        </w:rPr>
        <w:t>–</w:t>
      </w:r>
      <w:r w:rsidRPr="0047493B">
        <w:rPr>
          <w:lang w:val="ru-RU"/>
        </w:rPr>
        <w:tab/>
      </w:r>
      <w:bookmarkStart w:id="108" w:name="lt_pId289"/>
      <w:r w:rsidRPr="0047493B">
        <w:rPr>
          <w:lang w:val="ru-RU"/>
        </w:rPr>
        <w:t>ИК15 МСЭ</w:t>
      </w:r>
      <w:r w:rsidRPr="0047493B">
        <w:rPr>
          <w:lang w:val="ru-RU"/>
        </w:rPr>
        <w:noBreakHyphen/>
      </w:r>
      <w:r w:rsidRPr="00B9312E">
        <w:t>T</w:t>
      </w:r>
      <w:r w:rsidRPr="0047493B">
        <w:rPr>
          <w:lang w:val="ru-RU"/>
        </w:rPr>
        <w:t xml:space="preserve">, ответственная за </w:t>
      </w:r>
      <w:bookmarkEnd w:id="108"/>
      <w:r w:rsidRPr="0047493B">
        <w:rPr>
          <w:lang w:val="ru-RU"/>
        </w:rPr>
        <w:t>аспекты транспортирования</w:t>
      </w:r>
    </w:p>
    <w:p w14:paraId="3537EBB4" w14:textId="77777777" w:rsidR="002C7415" w:rsidRPr="0047493B" w:rsidRDefault="002C7415" w:rsidP="002C7415">
      <w:pPr>
        <w:pStyle w:val="enumlev1"/>
        <w:rPr>
          <w:lang w:val="ru-RU"/>
        </w:rPr>
      </w:pPr>
      <w:r w:rsidRPr="0047493B">
        <w:rPr>
          <w:lang w:val="ru-RU"/>
        </w:rPr>
        <w:t>–</w:t>
      </w:r>
      <w:r w:rsidRPr="0047493B">
        <w:rPr>
          <w:lang w:val="ru-RU"/>
        </w:rPr>
        <w:tab/>
        <w:t>ИК17 МСЭ-</w:t>
      </w:r>
      <w:r w:rsidRPr="00B9312E">
        <w:t>T</w:t>
      </w:r>
      <w:r w:rsidRPr="0047493B">
        <w:rPr>
          <w:lang w:val="ru-RU"/>
        </w:rPr>
        <w:t xml:space="preserve">, ответственная за безопасность, веб-услуги, языки, каталоги и </w:t>
      </w:r>
      <w:r w:rsidRPr="00B9312E">
        <w:t>ASN</w:t>
      </w:r>
      <w:r w:rsidRPr="0047493B">
        <w:rPr>
          <w:lang w:val="ru-RU"/>
        </w:rPr>
        <w:t>.1</w:t>
      </w:r>
    </w:p>
    <w:p w14:paraId="3D5A171B" w14:textId="77777777" w:rsidR="002C7415" w:rsidRPr="0047493B" w:rsidRDefault="002C7415" w:rsidP="002C7415">
      <w:pPr>
        <w:pStyle w:val="enumlev1"/>
        <w:rPr>
          <w:lang w:val="ru-RU"/>
        </w:rPr>
      </w:pPr>
      <w:r w:rsidRPr="0047493B">
        <w:rPr>
          <w:lang w:val="ru-RU"/>
        </w:rPr>
        <w:t>–</w:t>
      </w:r>
      <w:r w:rsidRPr="0047493B">
        <w:rPr>
          <w:lang w:val="ru-RU"/>
        </w:rPr>
        <w:tab/>
      </w:r>
      <w:bookmarkStart w:id="109" w:name="lt_pId293"/>
      <w:r w:rsidRPr="0047493B">
        <w:rPr>
          <w:lang w:val="ru-RU"/>
        </w:rPr>
        <w:t>ИК20 МСЭ</w:t>
      </w:r>
      <w:r w:rsidRPr="0047493B">
        <w:rPr>
          <w:lang w:val="ru-RU"/>
        </w:rPr>
        <w:noBreakHyphen/>
      </w:r>
      <w:r w:rsidRPr="00B9312E">
        <w:t>T</w:t>
      </w:r>
      <w:r w:rsidRPr="0047493B">
        <w:rPr>
          <w:lang w:val="ru-RU"/>
        </w:rPr>
        <w:t xml:space="preserve">, ответственная за </w:t>
      </w:r>
      <w:r w:rsidRPr="00B9312E">
        <w:t>IoT</w:t>
      </w:r>
      <w:r w:rsidRPr="0047493B">
        <w:rPr>
          <w:lang w:val="ru-RU"/>
        </w:rPr>
        <w:t xml:space="preserve"> </w:t>
      </w:r>
      <w:bookmarkEnd w:id="109"/>
      <w:r w:rsidRPr="0047493B">
        <w:rPr>
          <w:lang w:val="ru-RU"/>
        </w:rPr>
        <w:t>и "умные" города</w:t>
      </w:r>
    </w:p>
    <w:p w14:paraId="443541EC" w14:textId="77777777" w:rsidR="002C7415" w:rsidRPr="0047493B" w:rsidRDefault="002C7415" w:rsidP="002C7415">
      <w:pPr>
        <w:pStyle w:val="enumlev1"/>
        <w:rPr>
          <w:lang w:val="ru-RU"/>
        </w:rPr>
      </w:pPr>
      <w:r w:rsidRPr="0047493B">
        <w:rPr>
          <w:lang w:val="ru-RU"/>
        </w:rPr>
        <w:t>–</w:t>
      </w:r>
      <w:r w:rsidRPr="0047493B">
        <w:rPr>
          <w:lang w:val="ru-RU"/>
        </w:rPr>
        <w:tab/>
      </w:r>
      <w:bookmarkStart w:id="110" w:name="lt_pId295"/>
      <w:r w:rsidRPr="0047493B">
        <w:rPr>
          <w:lang w:val="ru-RU"/>
        </w:rPr>
        <w:t>ИК5 МСЭ</w:t>
      </w:r>
      <w:r w:rsidRPr="0047493B">
        <w:rPr>
          <w:lang w:val="ru-RU"/>
        </w:rPr>
        <w:noBreakHyphen/>
      </w:r>
      <w:r w:rsidRPr="00B9312E">
        <w:t>R</w:t>
      </w:r>
      <w:r w:rsidRPr="0047493B">
        <w:rPr>
          <w:lang w:val="ru-RU"/>
        </w:rPr>
        <w:t xml:space="preserve">, ответственная за </w:t>
      </w:r>
      <w:r w:rsidRPr="00B9312E">
        <w:t>IMT</w:t>
      </w:r>
      <w:bookmarkEnd w:id="110"/>
    </w:p>
    <w:p w14:paraId="4A2ECFC7" w14:textId="77777777" w:rsidR="002C7415" w:rsidRPr="0047493B" w:rsidRDefault="002C7415" w:rsidP="002C7415">
      <w:pPr>
        <w:pStyle w:val="enumlev1"/>
        <w:rPr>
          <w:lang w:val="ru-RU"/>
        </w:rPr>
      </w:pPr>
      <w:r w:rsidRPr="0047493B">
        <w:rPr>
          <w:lang w:val="ru-RU"/>
        </w:rPr>
        <w:t>–</w:t>
      </w:r>
      <w:r w:rsidRPr="0047493B">
        <w:rPr>
          <w:lang w:val="ru-RU"/>
        </w:rPr>
        <w:tab/>
        <w:t>ИК6 МСЭ-</w:t>
      </w:r>
      <w:r w:rsidRPr="00B9312E">
        <w:t>R</w:t>
      </w:r>
      <w:r w:rsidRPr="0047493B">
        <w:rPr>
          <w:lang w:val="ru-RU"/>
        </w:rPr>
        <w:t>, ответственная за радиовещание</w:t>
      </w:r>
    </w:p>
    <w:p w14:paraId="00E5E55B" w14:textId="77777777" w:rsidR="002C7415" w:rsidRPr="0047493B" w:rsidRDefault="002C7415" w:rsidP="002C7415">
      <w:pPr>
        <w:pStyle w:val="enumlev1"/>
        <w:rPr>
          <w:lang w:val="ru-RU"/>
        </w:rPr>
      </w:pPr>
      <w:r w:rsidRPr="0047493B">
        <w:rPr>
          <w:lang w:val="ru-RU"/>
        </w:rPr>
        <w:t>–</w:t>
      </w:r>
      <w:r w:rsidRPr="0047493B">
        <w:rPr>
          <w:lang w:val="ru-RU"/>
        </w:rPr>
        <w:tab/>
        <w:t>ИК2 МСЭ-</w:t>
      </w:r>
      <w:r w:rsidRPr="00B9312E">
        <w:t>D</w:t>
      </w:r>
      <w:r w:rsidRPr="0047493B">
        <w:rPr>
          <w:lang w:val="ru-RU"/>
        </w:rPr>
        <w:t>, ответственная за развитие информационно-коммуникационной инфраструктуры и технологии, электросвязь в чрезвычайных ситуациях и адаптацию к</w:t>
      </w:r>
      <w:r w:rsidRPr="00B9312E">
        <w:t> </w:t>
      </w:r>
      <w:r w:rsidRPr="0047493B">
        <w:rPr>
          <w:lang w:val="ru-RU"/>
        </w:rPr>
        <w:t>изменению климата</w:t>
      </w:r>
    </w:p>
    <w:p w14:paraId="0E9C824B" w14:textId="38A3FD76" w:rsidR="002C7415" w:rsidRPr="00B9312E" w:rsidRDefault="002C7415" w:rsidP="002C7415">
      <w:pPr>
        <w:pStyle w:val="Headingb"/>
        <w:rPr>
          <w:rFonts w:ascii="Times New Roman" w:hAnsi="Times New Roman"/>
          <w:bCs/>
          <w:lang w:val="ru-RU"/>
        </w:rPr>
      </w:pPr>
      <w:r w:rsidRPr="00B9312E">
        <w:rPr>
          <w:lang w:val="ru-RU"/>
        </w:rPr>
        <w:t>Другие органы</w:t>
      </w:r>
    </w:p>
    <w:p w14:paraId="253F2D7F" w14:textId="77777777" w:rsidR="002C7415" w:rsidRPr="0047493B" w:rsidRDefault="002C7415" w:rsidP="002C7415">
      <w:pPr>
        <w:pStyle w:val="enumlev1"/>
        <w:rPr>
          <w:lang w:val="ru-RU"/>
        </w:rPr>
      </w:pPr>
      <w:r w:rsidRPr="0047493B">
        <w:rPr>
          <w:lang w:val="ru-RU"/>
        </w:rPr>
        <w:t>–</w:t>
      </w:r>
      <w:r w:rsidRPr="0047493B">
        <w:rPr>
          <w:lang w:val="ru-RU"/>
        </w:rPr>
        <w:tab/>
      </w:r>
      <w:bookmarkStart w:id="111" w:name="lt_pId302"/>
      <w:r w:rsidRPr="0047493B">
        <w:rPr>
          <w:lang w:val="ru-RU"/>
        </w:rPr>
        <w:t>3</w:t>
      </w:r>
      <w:r w:rsidRPr="00B9312E">
        <w:t>GPP</w:t>
      </w:r>
      <w:r w:rsidRPr="0047493B">
        <w:rPr>
          <w:lang w:val="ru-RU"/>
        </w:rPr>
        <w:t xml:space="preserve"> по безопасности мультимедиа </w:t>
      </w:r>
      <w:r w:rsidRPr="00B9312E">
        <w:t>IMS</w:t>
      </w:r>
      <w:r w:rsidRPr="0047493B">
        <w:rPr>
          <w:lang w:val="ru-RU"/>
        </w:rPr>
        <w:t xml:space="preserve">, мобильности и шлюзам, включающим интерфейс на основе </w:t>
      </w:r>
      <w:r w:rsidRPr="00B9312E">
        <w:t>H</w:t>
      </w:r>
      <w:r w:rsidRPr="0047493B">
        <w:rPr>
          <w:lang w:val="ru-RU"/>
        </w:rPr>
        <w:t>.248</w:t>
      </w:r>
      <w:bookmarkEnd w:id="111"/>
    </w:p>
    <w:p w14:paraId="03C13399" w14:textId="77777777" w:rsidR="002C7415" w:rsidRPr="0047493B" w:rsidRDefault="002C7415" w:rsidP="002C7415">
      <w:pPr>
        <w:pStyle w:val="enumlev1"/>
        <w:rPr>
          <w:lang w:val="ru-RU"/>
        </w:rPr>
      </w:pPr>
      <w:r w:rsidRPr="0047493B">
        <w:rPr>
          <w:lang w:val="ru-RU"/>
        </w:rPr>
        <w:t>–</w:t>
      </w:r>
      <w:r w:rsidRPr="0047493B">
        <w:rPr>
          <w:lang w:val="ru-RU"/>
        </w:rPr>
        <w:tab/>
      </w:r>
      <w:bookmarkStart w:id="112" w:name="lt_pId304"/>
      <w:r w:rsidRPr="00B9312E">
        <w:t>NFV</w:t>
      </w:r>
      <w:r w:rsidRPr="0047493B">
        <w:rPr>
          <w:lang w:val="ru-RU"/>
        </w:rPr>
        <w:t xml:space="preserve"> ЕТСИ </w:t>
      </w:r>
      <w:bookmarkEnd w:id="112"/>
      <w:r w:rsidRPr="0047493B">
        <w:rPr>
          <w:lang w:val="ru-RU"/>
        </w:rPr>
        <w:t>по виртуализации</w:t>
      </w:r>
    </w:p>
    <w:p w14:paraId="25E5373C" w14:textId="77777777" w:rsidR="002C7415" w:rsidRPr="00D27430" w:rsidRDefault="002C7415" w:rsidP="002C7415">
      <w:pPr>
        <w:pStyle w:val="enumlev1"/>
        <w:rPr>
          <w:lang w:val="ru-RU"/>
        </w:rPr>
      </w:pPr>
      <w:r w:rsidRPr="0047493B">
        <w:rPr>
          <w:lang w:val="ru-RU"/>
        </w:rPr>
        <w:t>–</w:t>
      </w:r>
      <w:r w:rsidRPr="0047493B">
        <w:rPr>
          <w:lang w:val="ru-RU"/>
        </w:rPr>
        <w:tab/>
      </w:r>
      <w:bookmarkStart w:id="113" w:name="lt_pId306"/>
      <w:r w:rsidRPr="00B9312E">
        <w:t>ECMA</w:t>
      </w:r>
      <w:r w:rsidRPr="0047493B">
        <w:rPr>
          <w:lang w:val="ru-RU"/>
        </w:rPr>
        <w:t xml:space="preserve"> по взаимодействию и туннелированию </w:t>
      </w:r>
      <w:r w:rsidRPr="00B9312E">
        <w:t>QSIG</w:t>
      </w:r>
      <w:bookmarkEnd w:id="113"/>
    </w:p>
    <w:p w14:paraId="6584AEEE" w14:textId="77777777" w:rsidR="002C7415" w:rsidRPr="0047493B" w:rsidRDefault="002C7415" w:rsidP="002C7415">
      <w:pPr>
        <w:pStyle w:val="enumlev1"/>
        <w:rPr>
          <w:lang w:val="ru-RU"/>
        </w:rPr>
      </w:pPr>
      <w:r w:rsidRPr="0047493B">
        <w:rPr>
          <w:lang w:val="ru-RU"/>
        </w:rPr>
        <w:t>–</w:t>
      </w:r>
      <w:r w:rsidRPr="0047493B">
        <w:rPr>
          <w:lang w:val="ru-RU"/>
        </w:rPr>
        <w:tab/>
      </w:r>
      <w:r w:rsidRPr="00B9312E">
        <w:t>IEEE</w:t>
      </w:r>
      <w:r w:rsidRPr="0047493B">
        <w:rPr>
          <w:lang w:val="ru-RU"/>
        </w:rPr>
        <w:t xml:space="preserve"> по беспроводным ЛВС (</w:t>
      </w:r>
      <w:r w:rsidRPr="00B9312E">
        <w:t>WLAN</w:t>
      </w:r>
      <w:r w:rsidRPr="0047493B">
        <w:rPr>
          <w:lang w:val="ru-RU"/>
        </w:rPr>
        <w:t>) 802.</w:t>
      </w:r>
      <w:r w:rsidRPr="00B9312E">
        <w:t>x</w:t>
      </w:r>
      <w:r w:rsidRPr="0047493B">
        <w:rPr>
          <w:lang w:val="ru-RU"/>
        </w:rPr>
        <w:t xml:space="preserve"> и безопасности канального уровня</w:t>
      </w:r>
    </w:p>
    <w:p w14:paraId="2E37D683" w14:textId="77777777" w:rsidR="002C7415" w:rsidRPr="0047493B" w:rsidRDefault="002C7415" w:rsidP="002C7415">
      <w:pPr>
        <w:pStyle w:val="enumlev1"/>
        <w:rPr>
          <w:lang w:val="ru-RU"/>
        </w:rPr>
      </w:pPr>
      <w:r w:rsidRPr="0047493B">
        <w:rPr>
          <w:lang w:val="ru-RU"/>
        </w:rPr>
        <w:t>–</w:t>
      </w:r>
      <w:r w:rsidRPr="0047493B">
        <w:rPr>
          <w:lang w:val="ru-RU"/>
        </w:rPr>
        <w:tab/>
        <w:t xml:space="preserve">ПК27 ОТК1 ИСО/МЭК по цифровой подписи, управлению ключами, </w:t>
      </w:r>
      <w:proofErr w:type="spellStart"/>
      <w:r w:rsidRPr="0047493B">
        <w:rPr>
          <w:lang w:val="ru-RU"/>
        </w:rPr>
        <w:t>неотказуемости</w:t>
      </w:r>
      <w:proofErr w:type="spellEnd"/>
      <w:r w:rsidRPr="0047493B">
        <w:rPr>
          <w:lang w:val="ru-RU"/>
        </w:rPr>
        <w:t xml:space="preserve"> и</w:t>
      </w:r>
      <w:r w:rsidRPr="00B9312E">
        <w:t> </w:t>
      </w:r>
      <w:r w:rsidRPr="0047493B">
        <w:rPr>
          <w:lang w:val="ru-RU"/>
        </w:rPr>
        <w:t>т.</w:t>
      </w:r>
      <w:r w:rsidRPr="00B9312E">
        <w:t> </w:t>
      </w:r>
      <w:r w:rsidRPr="0047493B">
        <w:rPr>
          <w:lang w:val="ru-RU"/>
        </w:rPr>
        <w:t>д.</w:t>
      </w:r>
    </w:p>
    <w:p w14:paraId="2F2D2CEB" w14:textId="77777777" w:rsidR="002C7415" w:rsidRPr="0047493B" w:rsidRDefault="002C7415" w:rsidP="002C7415">
      <w:pPr>
        <w:pStyle w:val="enumlev1"/>
        <w:rPr>
          <w:lang w:val="ru-RU"/>
        </w:rPr>
      </w:pPr>
      <w:r w:rsidRPr="0047493B">
        <w:rPr>
          <w:lang w:val="ru-RU"/>
        </w:rPr>
        <w:lastRenderedPageBreak/>
        <w:t>–</w:t>
      </w:r>
      <w:r w:rsidRPr="0047493B">
        <w:rPr>
          <w:lang w:val="ru-RU"/>
        </w:rPr>
        <w:tab/>
        <w:t xml:space="preserve">ПК29 ОТК1 ИСО/МЭК по аспектам </w:t>
      </w:r>
      <w:r w:rsidRPr="00B9312E">
        <w:t>MPEG</w:t>
      </w:r>
      <w:r w:rsidRPr="0047493B">
        <w:rPr>
          <w:lang w:val="ru-RU"/>
        </w:rPr>
        <w:t xml:space="preserve">, защите контента и защите от копирования, встраиванию водяных знаков, </w:t>
      </w:r>
      <w:r w:rsidRPr="00B9312E">
        <w:t>IPMP</w:t>
      </w:r>
      <w:r w:rsidRPr="0047493B">
        <w:rPr>
          <w:lang w:val="ru-RU"/>
        </w:rPr>
        <w:t xml:space="preserve">, защищенному </w:t>
      </w:r>
      <w:r w:rsidRPr="00B9312E">
        <w:t>JPEG</w:t>
      </w:r>
      <w:r w:rsidRPr="0047493B">
        <w:rPr>
          <w:lang w:val="ru-RU"/>
        </w:rPr>
        <w:t>-2000 и</w:t>
      </w:r>
      <w:r w:rsidRPr="00B9312E">
        <w:t> </w:t>
      </w:r>
      <w:r w:rsidRPr="0047493B">
        <w:rPr>
          <w:lang w:val="ru-RU"/>
        </w:rPr>
        <w:t>т.</w:t>
      </w:r>
      <w:r w:rsidRPr="00B9312E">
        <w:t> </w:t>
      </w:r>
      <w:r w:rsidRPr="0047493B">
        <w:rPr>
          <w:lang w:val="ru-RU"/>
        </w:rPr>
        <w:t>д.</w:t>
      </w:r>
    </w:p>
    <w:p w14:paraId="7320F83A" w14:textId="77777777" w:rsidR="002C7415" w:rsidRPr="0047493B" w:rsidRDefault="002C7415" w:rsidP="002C7415">
      <w:pPr>
        <w:pStyle w:val="enumlev1"/>
        <w:rPr>
          <w:lang w:val="ru-RU"/>
        </w:rPr>
      </w:pPr>
      <w:r w:rsidRPr="0047493B">
        <w:rPr>
          <w:lang w:val="ru-RU"/>
        </w:rPr>
        <w:t>–</w:t>
      </w:r>
      <w:r w:rsidRPr="0047493B">
        <w:rPr>
          <w:lang w:val="ru-RU"/>
        </w:rPr>
        <w:tab/>
      </w:r>
      <w:bookmarkStart w:id="114" w:name="lt_pId314"/>
      <w:r w:rsidRPr="00B9312E">
        <w:t>IMTC</w:t>
      </w:r>
      <w:r w:rsidRPr="0047493B">
        <w:rPr>
          <w:lang w:val="ru-RU"/>
        </w:rPr>
        <w:t xml:space="preserve"> по аспектам функциональной совместимости и совершенствованиям существующих Рекомендаций</w:t>
      </w:r>
      <w:bookmarkEnd w:id="114"/>
    </w:p>
    <w:p w14:paraId="52DFC680" w14:textId="77777777" w:rsidR="002C7415" w:rsidRPr="0047493B" w:rsidRDefault="002C7415" w:rsidP="002C7415">
      <w:pPr>
        <w:pStyle w:val="enumlev1"/>
        <w:rPr>
          <w:lang w:val="ru-RU"/>
        </w:rPr>
      </w:pPr>
      <w:r w:rsidRPr="0047493B">
        <w:rPr>
          <w:lang w:val="ru-RU"/>
        </w:rPr>
        <w:t>–</w:t>
      </w:r>
      <w:r w:rsidRPr="0047493B">
        <w:rPr>
          <w:lang w:val="ru-RU"/>
        </w:rPr>
        <w:tab/>
      </w:r>
      <w:bookmarkStart w:id="115" w:name="lt_pId316"/>
      <w:r w:rsidRPr="00B9312E">
        <w:t>IETF</w:t>
      </w:r>
      <w:r w:rsidRPr="0047493B">
        <w:rPr>
          <w:lang w:val="ru-RU"/>
        </w:rPr>
        <w:t xml:space="preserve"> по </w:t>
      </w:r>
      <w:r w:rsidRPr="00B9312E">
        <w:t>HTTP</w:t>
      </w:r>
      <w:r w:rsidRPr="0047493B">
        <w:rPr>
          <w:lang w:val="ru-RU"/>
        </w:rPr>
        <w:t xml:space="preserve">, </w:t>
      </w:r>
      <w:r w:rsidRPr="00B9312E">
        <w:t>TLS</w:t>
      </w:r>
      <w:r w:rsidRPr="0047493B">
        <w:rPr>
          <w:lang w:val="ru-RU"/>
        </w:rPr>
        <w:t xml:space="preserve">, среде передачи данных, формированию транспортных пакетов, услугам на основе интернета, </w:t>
      </w:r>
      <w:r w:rsidRPr="00B9312E">
        <w:t>QoS</w:t>
      </w:r>
      <w:r w:rsidRPr="0047493B">
        <w:rPr>
          <w:lang w:val="ru-RU"/>
        </w:rPr>
        <w:t xml:space="preserve">, безопасности, мобильности </w:t>
      </w:r>
      <w:r w:rsidRPr="00B9312E">
        <w:t>IP</w:t>
      </w:r>
      <w:r w:rsidRPr="0047493B">
        <w:rPr>
          <w:lang w:val="ru-RU"/>
        </w:rPr>
        <w:t xml:space="preserve">, расширениям </w:t>
      </w:r>
      <w:r w:rsidRPr="00B9312E">
        <w:t>WebRTC</w:t>
      </w:r>
      <w:bookmarkEnd w:id="115"/>
    </w:p>
    <w:p w14:paraId="6DCEF909" w14:textId="77777777" w:rsidR="002C7415" w:rsidRPr="0047493B" w:rsidRDefault="002C7415" w:rsidP="002C7415">
      <w:pPr>
        <w:pStyle w:val="enumlev1"/>
        <w:rPr>
          <w:lang w:val="ru-RU"/>
        </w:rPr>
      </w:pPr>
      <w:r w:rsidRPr="0047493B">
        <w:rPr>
          <w:lang w:val="ru-RU"/>
        </w:rPr>
        <w:t>–</w:t>
      </w:r>
      <w:r w:rsidRPr="0047493B">
        <w:rPr>
          <w:lang w:val="ru-RU"/>
        </w:rPr>
        <w:tab/>
      </w:r>
      <w:bookmarkStart w:id="116" w:name="lt_pId318"/>
      <w:r w:rsidRPr="00B9312E">
        <w:t>IETF</w:t>
      </w:r>
      <w:r w:rsidRPr="0047493B">
        <w:rPr>
          <w:lang w:val="ru-RU"/>
        </w:rPr>
        <w:t xml:space="preserve"> </w:t>
      </w:r>
      <w:r w:rsidRPr="00B9312E">
        <w:t>AVTCORE</w:t>
      </w:r>
      <w:r w:rsidRPr="0047493B">
        <w:rPr>
          <w:lang w:val="ru-RU"/>
        </w:rPr>
        <w:t xml:space="preserve">, </w:t>
      </w:r>
      <w:r w:rsidRPr="00B9312E">
        <w:t>AVTEXT</w:t>
      </w:r>
      <w:r w:rsidRPr="0047493B">
        <w:rPr>
          <w:lang w:val="ru-RU"/>
        </w:rPr>
        <w:t xml:space="preserve">, </w:t>
      </w:r>
      <w:r w:rsidRPr="00B9312E">
        <w:t>CLUE</w:t>
      </w:r>
      <w:r w:rsidRPr="0047493B">
        <w:rPr>
          <w:lang w:val="ru-RU"/>
        </w:rPr>
        <w:t xml:space="preserve">, </w:t>
      </w:r>
      <w:r w:rsidRPr="00B9312E">
        <w:t>MMUSIC</w:t>
      </w:r>
      <w:r w:rsidRPr="0047493B">
        <w:rPr>
          <w:lang w:val="ru-RU"/>
        </w:rPr>
        <w:t xml:space="preserve">, </w:t>
      </w:r>
      <w:r w:rsidRPr="00B9312E">
        <w:t>RTCWEB</w:t>
      </w:r>
      <w:r w:rsidRPr="0047493B">
        <w:rPr>
          <w:lang w:val="ru-RU"/>
        </w:rPr>
        <w:t xml:space="preserve">, </w:t>
      </w:r>
      <w:r w:rsidRPr="00B9312E">
        <w:t>XRBLOCK</w:t>
      </w:r>
      <w:r w:rsidRPr="0047493B">
        <w:rPr>
          <w:lang w:val="ru-RU"/>
        </w:rPr>
        <w:t xml:space="preserve"> по </w:t>
      </w:r>
      <w:proofErr w:type="spellStart"/>
      <w:r w:rsidRPr="0047493B">
        <w:rPr>
          <w:lang w:val="ru-RU"/>
        </w:rPr>
        <w:t>медиашлюзам</w:t>
      </w:r>
      <w:proofErr w:type="spellEnd"/>
      <w:r w:rsidRPr="0047493B">
        <w:rPr>
          <w:lang w:val="ru-RU"/>
        </w:rPr>
        <w:t xml:space="preserve"> и контроллерам</w:t>
      </w:r>
      <w:bookmarkEnd w:id="116"/>
    </w:p>
    <w:p w14:paraId="3834B49F" w14:textId="77777777" w:rsidR="002C7415" w:rsidRPr="0047493B" w:rsidRDefault="002C7415" w:rsidP="002C7415">
      <w:pPr>
        <w:pStyle w:val="enumlev1"/>
        <w:rPr>
          <w:lang w:val="ru-RU"/>
        </w:rPr>
      </w:pPr>
      <w:r w:rsidRPr="0047493B">
        <w:rPr>
          <w:lang w:val="ru-RU"/>
        </w:rPr>
        <w:t>–</w:t>
      </w:r>
      <w:r w:rsidRPr="0047493B">
        <w:rPr>
          <w:lang w:val="ru-RU"/>
        </w:rPr>
        <w:tab/>
      </w:r>
      <w:bookmarkStart w:id="117" w:name="lt_pId320"/>
      <w:r w:rsidRPr="00B9312E">
        <w:t>IANA</w:t>
      </w:r>
      <w:r w:rsidRPr="0047493B">
        <w:rPr>
          <w:lang w:val="ru-RU"/>
        </w:rPr>
        <w:t xml:space="preserve"> по вопросам, связанным с регистрацией пакетов</w:t>
      </w:r>
      <w:bookmarkEnd w:id="117"/>
    </w:p>
    <w:p w14:paraId="59021665" w14:textId="77777777" w:rsidR="002C7415" w:rsidRPr="0047493B" w:rsidRDefault="002C7415" w:rsidP="002C7415">
      <w:pPr>
        <w:pStyle w:val="enumlev1"/>
        <w:rPr>
          <w:lang w:val="ru-RU"/>
        </w:rPr>
      </w:pPr>
      <w:r w:rsidRPr="0047493B">
        <w:rPr>
          <w:lang w:val="ru-RU"/>
        </w:rPr>
        <w:t>–</w:t>
      </w:r>
      <w:r w:rsidRPr="0047493B">
        <w:rPr>
          <w:lang w:val="ru-RU"/>
        </w:rPr>
        <w:tab/>
      </w:r>
      <w:r w:rsidRPr="00B9312E">
        <w:t>NIST</w:t>
      </w:r>
      <w:r w:rsidRPr="0047493B">
        <w:rPr>
          <w:lang w:val="ru-RU"/>
        </w:rPr>
        <w:t xml:space="preserve"> по </w:t>
      </w:r>
      <w:r w:rsidRPr="00B9312E">
        <w:t>AES</w:t>
      </w:r>
      <w:r w:rsidRPr="0047493B">
        <w:rPr>
          <w:lang w:val="ru-RU"/>
        </w:rPr>
        <w:t xml:space="preserve"> и другим криптографическим алгоритмам, документам по безопасности </w:t>
      </w:r>
      <w:r w:rsidRPr="00B9312E">
        <w:t>FIPS</w:t>
      </w:r>
      <w:r w:rsidRPr="0047493B">
        <w:rPr>
          <w:lang w:val="ru-RU"/>
        </w:rPr>
        <w:t>, руководящим указаниям по безопасности и т.</w:t>
      </w:r>
      <w:r w:rsidRPr="00B9312E">
        <w:t> </w:t>
      </w:r>
      <w:r w:rsidRPr="0047493B">
        <w:rPr>
          <w:lang w:val="ru-RU"/>
        </w:rPr>
        <w:t>д.</w:t>
      </w:r>
    </w:p>
    <w:p w14:paraId="40220A57" w14:textId="77777777" w:rsidR="002C7415" w:rsidRPr="0047493B" w:rsidRDefault="002C7415" w:rsidP="002C7415">
      <w:pPr>
        <w:pStyle w:val="enumlev1"/>
        <w:rPr>
          <w:lang w:val="ru-RU"/>
        </w:rPr>
      </w:pPr>
      <w:r w:rsidRPr="0047493B">
        <w:rPr>
          <w:lang w:val="ru-RU"/>
        </w:rPr>
        <w:t>–</w:t>
      </w:r>
      <w:r w:rsidRPr="0047493B">
        <w:rPr>
          <w:lang w:val="ru-RU"/>
        </w:rPr>
        <w:tab/>
      </w:r>
      <w:bookmarkStart w:id="118" w:name="lt_pId324"/>
      <w:r w:rsidRPr="00B9312E">
        <w:t>W</w:t>
      </w:r>
      <w:r w:rsidRPr="0047493B">
        <w:rPr>
          <w:lang w:val="ru-RU"/>
        </w:rPr>
        <w:t>3</w:t>
      </w:r>
      <w:r w:rsidRPr="00B9312E">
        <w:t>C</w:t>
      </w:r>
      <w:r w:rsidRPr="0047493B">
        <w:rPr>
          <w:lang w:val="ru-RU"/>
        </w:rPr>
        <w:t xml:space="preserve"> по </w:t>
      </w:r>
      <w:r w:rsidRPr="00B9312E">
        <w:t>HTML</w:t>
      </w:r>
      <w:r w:rsidRPr="0047493B">
        <w:rPr>
          <w:lang w:val="ru-RU"/>
        </w:rPr>
        <w:t xml:space="preserve">, </w:t>
      </w:r>
      <w:r w:rsidRPr="00B9312E">
        <w:t>XML</w:t>
      </w:r>
      <w:r w:rsidRPr="0047493B">
        <w:rPr>
          <w:lang w:val="ru-RU"/>
        </w:rPr>
        <w:t xml:space="preserve">, </w:t>
      </w:r>
      <w:r w:rsidRPr="00B9312E">
        <w:t>WebRTC</w:t>
      </w:r>
      <w:bookmarkEnd w:id="118"/>
    </w:p>
    <w:p w14:paraId="74F389CA" w14:textId="77777777" w:rsidR="002C7415" w:rsidRPr="0047493B" w:rsidRDefault="002C7415" w:rsidP="002C7415">
      <w:pPr>
        <w:rPr>
          <w:lang w:val="ru-RU"/>
        </w:rPr>
      </w:pPr>
      <w:r w:rsidRPr="0047493B">
        <w:rPr>
          <w:lang w:val="ru-RU"/>
        </w:rPr>
        <w:br w:type="page"/>
      </w:r>
    </w:p>
    <w:p w14:paraId="388F7B0A" w14:textId="122CC463" w:rsidR="002C7415" w:rsidRPr="0047493B" w:rsidRDefault="004558B3" w:rsidP="004558B3">
      <w:pPr>
        <w:pStyle w:val="Heading2"/>
        <w:rPr>
          <w:lang w:val="ru-RU"/>
        </w:rPr>
      </w:pPr>
      <w:bookmarkStart w:id="119" w:name="_Toc62462459"/>
      <w:r>
        <w:lastRenderedPageBreak/>
        <w:t>F</w:t>
      </w:r>
      <w:r w:rsidRPr="0047493B">
        <w:rPr>
          <w:lang w:val="ru-RU"/>
        </w:rPr>
        <w:tab/>
        <w:t>Вопрос 12</w:t>
      </w:r>
      <w:r w:rsidR="002C7415" w:rsidRPr="0047493B">
        <w:rPr>
          <w:lang w:val="ru-RU"/>
        </w:rPr>
        <w:t>/16</w:t>
      </w:r>
      <w:r w:rsidRPr="0047493B">
        <w:rPr>
          <w:lang w:val="ru-RU"/>
        </w:rPr>
        <w:t xml:space="preserve"> − </w:t>
      </w:r>
      <w:r w:rsidR="002C7415" w:rsidRPr="0047493B">
        <w:rPr>
          <w:lang w:val="ru-RU"/>
        </w:rPr>
        <w:t>Интеллектуальные системы и услуги технического зрения</w:t>
      </w:r>
      <w:bookmarkEnd w:id="119"/>
    </w:p>
    <w:p w14:paraId="73701296" w14:textId="77777777" w:rsidR="002C7415" w:rsidRPr="0047493B" w:rsidRDefault="002C7415" w:rsidP="002C7415">
      <w:pPr>
        <w:rPr>
          <w:lang w:val="ru-RU"/>
        </w:rPr>
      </w:pPr>
      <w:bookmarkStart w:id="120" w:name="_Toc45640314"/>
      <w:r w:rsidRPr="0047493B">
        <w:rPr>
          <w:lang w:val="ru-RU"/>
        </w:rPr>
        <w:t>(Продолжение Вопроса 12/16)</w:t>
      </w:r>
      <w:bookmarkEnd w:id="120"/>
    </w:p>
    <w:p w14:paraId="2D85EA2C" w14:textId="77777777" w:rsidR="002C7415" w:rsidRPr="00B9312E" w:rsidRDefault="002C7415" w:rsidP="002C7415">
      <w:pPr>
        <w:pStyle w:val="Heading3"/>
        <w:rPr>
          <w:lang w:val="ru-RU"/>
        </w:rPr>
      </w:pPr>
      <w:bookmarkStart w:id="121" w:name="_Toc45640231"/>
      <w:bookmarkStart w:id="122" w:name="_Toc62462460"/>
      <w:r w:rsidRPr="00B9312E">
        <w:rPr>
          <w:lang w:val="ru-RU"/>
        </w:rPr>
        <w:t>F.1</w:t>
      </w:r>
      <w:r w:rsidRPr="00B9312E">
        <w:rPr>
          <w:lang w:val="ru-RU"/>
        </w:rPr>
        <w:tab/>
      </w:r>
      <w:bookmarkEnd w:id="121"/>
      <w:r w:rsidRPr="00B9312E">
        <w:rPr>
          <w:lang w:val="ru-RU"/>
        </w:rPr>
        <w:t>Обоснование</w:t>
      </w:r>
      <w:bookmarkEnd w:id="122"/>
    </w:p>
    <w:p w14:paraId="05756032" w14:textId="77777777" w:rsidR="002C7415" w:rsidRPr="0047493B" w:rsidRDefault="002C7415" w:rsidP="002C7415">
      <w:pPr>
        <w:rPr>
          <w:lang w:val="ru-RU"/>
        </w:rPr>
      </w:pPr>
      <w:r w:rsidRPr="0047493B">
        <w:rPr>
          <w:lang w:val="ru-RU"/>
        </w:rPr>
        <w:t>Интеллектуальная система технического зрения – это разновидность систем электросвязи, которые позволяют вычислительному устройству проверять, оценивать и идентифицировать неподвижные или движущиеся изображения. Типичным примером интеллектуальной системы технического зрения служит система видеонаблюдения. Система видеонаблюдения – это система электросвязи, используемая для дистанционного ввода и представления мультимедиа конечному пользователю через сети с гарантированными качеством обслуживания, безопасностью и надежностью, а также для решения задач интеллектуального анализа.</w:t>
      </w:r>
    </w:p>
    <w:p w14:paraId="02F81936" w14:textId="77777777" w:rsidR="002C7415" w:rsidRPr="0047493B" w:rsidRDefault="002C7415" w:rsidP="002C7415">
      <w:pPr>
        <w:rPr>
          <w:lang w:val="ru-RU"/>
        </w:rPr>
      </w:pPr>
      <w:r w:rsidRPr="0047493B">
        <w:rPr>
          <w:lang w:val="ru-RU"/>
        </w:rPr>
        <w:t>За последнее десятилетие достигнут значительный прогресс в индустрии безопасности во всем мире, и интеллектуальные системы технического зрения становятся все более популярными как в развитых, так и в развивающихся странах. Согласно аналитическому отчету, ожидается, что объем услуг видеонаблюдения, типичной области применения интеллектуальных систем технического зрения, в</w:t>
      </w:r>
      <w:r w:rsidRPr="00B9312E">
        <w:t> </w:t>
      </w:r>
      <w:r w:rsidRPr="0047493B">
        <w:rPr>
          <w:lang w:val="ru-RU"/>
        </w:rPr>
        <w:t>период с 2018 по 2023 год вырастет с 36,89 млрд. долл. США до 68,34 млрд. долл. США при совокупном годовом темпе роста 13,1%. Потенциальный рынок огромен.</w:t>
      </w:r>
    </w:p>
    <w:p w14:paraId="02EBE531" w14:textId="77777777" w:rsidR="002C7415" w:rsidRPr="0047493B" w:rsidRDefault="002C7415" w:rsidP="002C7415">
      <w:pPr>
        <w:rPr>
          <w:lang w:val="ru-RU"/>
        </w:rPr>
      </w:pPr>
      <w:r w:rsidRPr="0047493B">
        <w:rPr>
          <w:lang w:val="ru-RU"/>
        </w:rPr>
        <w:t>Усиливается потребность во взаимодействии между интеллектуальными системами технического зрения в целях связи. Помимо ввода, кодирования, передачи, распространения и хранения видеоизображений, необходимы базовые технологии, такие как облачные вычисления, облачное хранение, периферийные вычисления, периферийное хранение, искусственный интеллект (ИИ), большие данные и интеллектуальный анализ. Интеллектуальные системы технического зрения выросли в целую экосистему, тесно связанную с "умным" городом и безопасным городским строительством. Для поддержки отрасли и удовлетворения потребности в ее быстром развитии должны использоваться стандарты. Кроме того, продолжают появляться новые информационные технологии, и платформа интеллектуальных систем технического зрения должна быть открытой и способной к непрерывному развитию. Сфера применения стандартов интеллектуальных систем технического зрения должна быть расширена, чтобы соответствовать рынку и способствовать его росту.</w:t>
      </w:r>
    </w:p>
    <w:p w14:paraId="2EC4419A" w14:textId="77777777" w:rsidR="002C7415" w:rsidRPr="0047493B" w:rsidRDefault="002C7415" w:rsidP="002C7415">
      <w:pPr>
        <w:rPr>
          <w:lang w:val="ru-RU"/>
        </w:rPr>
      </w:pPr>
      <w:r w:rsidRPr="0047493B">
        <w:rPr>
          <w:lang w:val="ru-RU"/>
        </w:rPr>
        <w:t xml:space="preserve">Во всем мире началось рассмотрение ряда инициатив, связанных со стандартизацией, и отраслевых инициатив, направленных на изучение различных аспектов интеллектуальной системы технического зрения. Проводятся различные мероприятия, в том числе международные выставки и исследовательские семинары. В мае 2008 года был основан Форум открытых сетевых </w:t>
      </w:r>
      <w:proofErr w:type="spellStart"/>
      <w:r w:rsidRPr="0047493B">
        <w:rPr>
          <w:lang w:val="ru-RU"/>
        </w:rPr>
        <w:t>видеоинтерфейсов</w:t>
      </w:r>
      <w:proofErr w:type="spellEnd"/>
      <w:r w:rsidRPr="0047493B">
        <w:rPr>
          <w:lang w:val="ru-RU"/>
        </w:rPr>
        <w:t xml:space="preserve"> (</w:t>
      </w:r>
      <w:r w:rsidRPr="00B9312E">
        <w:t>ONVIF</w:t>
      </w:r>
      <w:r w:rsidRPr="0047493B">
        <w:rPr>
          <w:lang w:val="ru-RU"/>
        </w:rPr>
        <w:t xml:space="preserve">) в целях создания и продвижения стандартизированных интерфейсов для эффективного взаимодействия систем физической защиты на основе </w:t>
      </w:r>
      <w:r w:rsidRPr="00B9312E">
        <w:t>IP</w:t>
      </w:r>
      <w:r w:rsidRPr="0047493B">
        <w:rPr>
          <w:lang w:val="ru-RU"/>
        </w:rPr>
        <w:t xml:space="preserve">. К 2020 году </w:t>
      </w:r>
      <w:r w:rsidRPr="00B9312E">
        <w:t>ONVIF</w:t>
      </w:r>
      <w:r w:rsidRPr="0047493B">
        <w:rPr>
          <w:lang w:val="ru-RU"/>
        </w:rPr>
        <w:t xml:space="preserve"> выпустил две версии базовых спецификаций, две спецификации форматов данных, шесть профилей и</w:t>
      </w:r>
      <w:r w:rsidRPr="00B9312E">
        <w:t> </w:t>
      </w:r>
      <w:r w:rsidRPr="0047493B">
        <w:rPr>
          <w:lang w:val="ru-RU"/>
        </w:rPr>
        <w:t>22 спецификации услуг. РГ12 ТК79 МЭК занимается системами видеонаблюдения (</w:t>
      </w:r>
      <w:r w:rsidRPr="00B9312E">
        <w:t>VSS</w:t>
      </w:r>
      <w:r w:rsidRPr="0047493B">
        <w:rPr>
          <w:lang w:val="ru-RU"/>
        </w:rPr>
        <w:t xml:space="preserve">) в целях разработки стандартов МЭК для </w:t>
      </w:r>
      <w:r w:rsidRPr="00B9312E">
        <w:t>VSS</w:t>
      </w:r>
      <w:r w:rsidRPr="0047493B">
        <w:rPr>
          <w:lang w:val="ru-RU"/>
        </w:rPr>
        <w:t xml:space="preserve"> и их приложений с учетом требований, предъявляемых к системам, компонентам и оборудованию, их испытаниям и интеграции. Другие ОРС (такие, как ОТК1 ИСО/МЭК, 3</w:t>
      </w:r>
      <w:r w:rsidRPr="00B9312E">
        <w:t>GPP</w:t>
      </w:r>
      <w:r w:rsidRPr="0047493B">
        <w:rPr>
          <w:lang w:val="ru-RU"/>
        </w:rPr>
        <w:t xml:space="preserve"> и ЕТСИ) также разрабатывают стандарты интеллектуальных систем технического зрения в соответствии с их сферой ответственности.</w:t>
      </w:r>
    </w:p>
    <w:p w14:paraId="3A156F48" w14:textId="77777777" w:rsidR="002C7415" w:rsidRPr="0047493B" w:rsidRDefault="002C7415" w:rsidP="002C7415">
      <w:pPr>
        <w:rPr>
          <w:lang w:val="ru-RU"/>
        </w:rPr>
      </w:pPr>
      <w:r w:rsidRPr="0047493B">
        <w:rPr>
          <w:lang w:val="ru-RU"/>
        </w:rPr>
        <w:t xml:space="preserve">ИК16 МСЭ-Т разработала ряд Рекомендаций по интеллектуальным системам технического зрения, включая МСЭ-Т серий </w:t>
      </w:r>
      <w:r w:rsidRPr="00B9312E">
        <w:t>F</w:t>
      </w:r>
      <w:r w:rsidRPr="0047493B">
        <w:rPr>
          <w:lang w:val="ru-RU"/>
        </w:rPr>
        <w:t xml:space="preserve">.743, </w:t>
      </w:r>
      <w:r w:rsidRPr="00B9312E">
        <w:t>H</w:t>
      </w:r>
      <w:r w:rsidRPr="0047493B">
        <w:rPr>
          <w:lang w:val="ru-RU"/>
        </w:rPr>
        <w:t xml:space="preserve">.626 и </w:t>
      </w:r>
      <w:r w:rsidRPr="00B9312E">
        <w:t>H</w:t>
      </w:r>
      <w:r w:rsidRPr="0047493B">
        <w:rPr>
          <w:lang w:val="ru-RU"/>
        </w:rPr>
        <w:t>.627. Настоящий Вопрос призван удовлетворить острую потребность отрасли в стандартизации с учетом работы, проделанной в МСЭ-Т, включая совершенствование и ведение Рекомендаций и разработку многих текущих направлений работы.</w:t>
      </w:r>
    </w:p>
    <w:p w14:paraId="635AF425" w14:textId="77777777" w:rsidR="002C7415" w:rsidRPr="0047493B" w:rsidRDefault="002C7415" w:rsidP="002C7415">
      <w:pPr>
        <w:rPr>
          <w:lang w:val="ru-RU"/>
        </w:rPr>
      </w:pPr>
      <w:r w:rsidRPr="0047493B">
        <w:rPr>
          <w:rFonts w:ascii="сферу охвата" w:hAnsi="сферу охвата"/>
          <w:lang w:val="ru-RU"/>
        </w:rPr>
        <w:t>В сферу охвата</w:t>
      </w:r>
      <w:r w:rsidRPr="0047493B">
        <w:rPr>
          <w:lang w:val="ru-RU"/>
        </w:rPr>
        <w:t xml:space="preserve"> этого Вопроса подпадают следующие основные Рекомендации, действующие на момент его утверждения: МСЭ-</w:t>
      </w:r>
      <w:r w:rsidRPr="00B9312E">
        <w:t>T</w:t>
      </w:r>
      <w:r w:rsidRPr="0047493B">
        <w:rPr>
          <w:lang w:val="ru-RU"/>
        </w:rPr>
        <w:t xml:space="preserve"> </w:t>
      </w:r>
      <w:r w:rsidRPr="00B9312E">
        <w:t>F</w:t>
      </w:r>
      <w:r w:rsidRPr="0047493B">
        <w:rPr>
          <w:lang w:val="ru-RU"/>
        </w:rPr>
        <w:t xml:space="preserve">.743, </w:t>
      </w:r>
      <w:r w:rsidRPr="00B9312E">
        <w:t>F</w:t>
      </w:r>
      <w:r w:rsidRPr="0047493B">
        <w:rPr>
          <w:lang w:val="ru-RU"/>
        </w:rPr>
        <w:t xml:space="preserve">.743.1, </w:t>
      </w:r>
      <w:r w:rsidRPr="00B9312E">
        <w:t>F</w:t>
      </w:r>
      <w:r w:rsidRPr="0047493B">
        <w:rPr>
          <w:lang w:val="ru-RU"/>
        </w:rPr>
        <w:t xml:space="preserve">.743.2, </w:t>
      </w:r>
      <w:r w:rsidRPr="00B9312E">
        <w:t>F</w:t>
      </w:r>
      <w:r w:rsidRPr="0047493B">
        <w:rPr>
          <w:lang w:val="ru-RU"/>
        </w:rPr>
        <w:t xml:space="preserve">.743.3, </w:t>
      </w:r>
      <w:r w:rsidRPr="00B9312E">
        <w:t>F</w:t>
      </w:r>
      <w:r w:rsidRPr="0047493B">
        <w:rPr>
          <w:lang w:val="ru-RU"/>
        </w:rPr>
        <w:t xml:space="preserve">.743.7, </w:t>
      </w:r>
      <w:r w:rsidRPr="00B9312E">
        <w:t>F</w:t>
      </w:r>
      <w:r w:rsidRPr="0047493B">
        <w:rPr>
          <w:lang w:val="ru-RU"/>
        </w:rPr>
        <w:t xml:space="preserve">.743.8, </w:t>
      </w:r>
      <w:r w:rsidRPr="00B9312E">
        <w:t>H</w:t>
      </w:r>
      <w:r w:rsidRPr="0047493B">
        <w:rPr>
          <w:lang w:val="ru-RU"/>
        </w:rPr>
        <w:t xml:space="preserve">.626, </w:t>
      </w:r>
      <w:r w:rsidRPr="00B9312E">
        <w:t>H</w:t>
      </w:r>
      <w:r w:rsidRPr="0047493B">
        <w:rPr>
          <w:lang w:val="ru-RU"/>
        </w:rPr>
        <w:t xml:space="preserve">.626.1, </w:t>
      </w:r>
      <w:r w:rsidRPr="00B9312E">
        <w:t>H</w:t>
      </w:r>
      <w:r w:rsidRPr="0047493B">
        <w:rPr>
          <w:lang w:val="ru-RU"/>
        </w:rPr>
        <w:t xml:space="preserve">.626.2, </w:t>
      </w:r>
      <w:r w:rsidRPr="00B9312E">
        <w:t>H</w:t>
      </w:r>
      <w:r w:rsidRPr="0047493B">
        <w:rPr>
          <w:lang w:val="ru-RU"/>
        </w:rPr>
        <w:t xml:space="preserve">.626.3, </w:t>
      </w:r>
      <w:r w:rsidRPr="00B9312E">
        <w:t>H</w:t>
      </w:r>
      <w:r w:rsidRPr="0047493B">
        <w:rPr>
          <w:lang w:val="ru-RU"/>
        </w:rPr>
        <w:t xml:space="preserve">.626.4, </w:t>
      </w:r>
      <w:r w:rsidRPr="00B9312E">
        <w:t>H</w:t>
      </w:r>
      <w:r w:rsidRPr="0047493B">
        <w:rPr>
          <w:lang w:val="ru-RU"/>
        </w:rPr>
        <w:t xml:space="preserve">.626.5, </w:t>
      </w:r>
      <w:r w:rsidRPr="00B9312E">
        <w:t>H</w:t>
      </w:r>
      <w:r w:rsidRPr="0047493B">
        <w:rPr>
          <w:lang w:val="ru-RU"/>
        </w:rPr>
        <w:t xml:space="preserve">.627, </w:t>
      </w:r>
      <w:r w:rsidRPr="00B9312E">
        <w:t>H</w:t>
      </w:r>
      <w:r w:rsidRPr="0047493B">
        <w:rPr>
          <w:lang w:val="ru-RU"/>
        </w:rPr>
        <w:t>.627.1.</w:t>
      </w:r>
    </w:p>
    <w:p w14:paraId="33552B39" w14:textId="77777777" w:rsidR="002C7415" w:rsidRPr="00B9312E" w:rsidRDefault="002C7415" w:rsidP="002C7415">
      <w:pPr>
        <w:pStyle w:val="Heading3"/>
        <w:rPr>
          <w:lang w:val="ru-RU"/>
        </w:rPr>
      </w:pPr>
      <w:bookmarkStart w:id="123" w:name="_Toc45640232"/>
      <w:bookmarkStart w:id="124" w:name="_Toc62462461"/>
      <w:r w:rsidRPr="00B9312E">
        <w:rPr>
          <w:lang w:val="ru-RU"/>
        </w:rPr>
        <w:lastRenderedPageBreak/>
        <w:t>F.2</w:t>
      </w:r>
      <w:r w:rsidRPr="00B9312E">
        <w:rPr>
          <w:lang w:val="ru-RU"/>
        </w:rPr>
        <w:tab/>
      </w:r>
      <w:bookmarkEnd w:id="123"/>
      <w:r w:rsidRPr="00B9312E">
        <w:rPr>
          <w:lang w:val="ru-RU"/>
        </w:rPr>
        <w:t>Вопросы для исследования</w:t>
      </w:r>
      <w:bookmarkEnd w:id="124"/>
    </w:p>
    <w:p w14:paraId="6568063E" w14:textId="77777777" w:rsidR="002C7415" w:rsidRPr="0047493B" w:rsidRDefault="002C7415" w:rsidP="005B1D0A">
      <w:pPr>
        <w:keepNext/>
        <w:rPr>
          <w:lang w:val="ru-RU"/>
        </w:rPr>
      </w:pPr>
      <w:r w:rsidRPr="0047493B">
        <w:rPr>
          <w:lang w:val="ru-RU"/>
        </w:rPr>
        <w:t>К числу подлежащих изучению вопросов, наряду с прочими, относятся следующие:</w:t>
      </w:r>
    </w:p>
    <w:p w14:paraId="62C45EE0" w14:textId="77777777" w:rsidR="002C7415" w:rsidRPr="0047493B" w:rsidRDefault="002C7415" w:rsidP="002C7415">
      <w:pPr>
        <w:pStyle w:val="enumlev1"/>
        <w:rPr>
          <w:lang w:val="ru-RU"/>
        </w:rPr>
      </w:pPr>
      <w:r w:rsidRPr="0047493B">
        <w:rPr>
          <w:lang w:val="ru-RU"/>
        </w:rPr>
        <w:t>–</w:t>
      </w:r>
      <w:r w:rsidRPr="0047493B">
        <w:rPr>
          <w:lang w:val="ru-RU"/>
        </w:rPr>
        <w:tab/>
        <w:t>область применения и определение интеллектуальных систем и услуг технического зрения;</w:t>
      </w:r>
    </w:p>
    <w:p w14:paraId="227895DD" w14:textId="77777777" w:rsidR="002C7415" w:rsidRPr="0047493B" w:rsidRDefault="002C7415" w:rsidP="002C7415">
      <w:pPr>
        <w:pStyle w:val="enumlev1"/>
        <w:rPr>
          <w:lang w:val="ru-RU"/>
        </w:rPr>
      </w:pPr>
      <w:r w:rsidRPr="0047493B">
        <w:rPr>
          <w:lang w:val="ru-RU"/>
        </w:rPr>
        <w:t>–</w:t>
      </w:r>
      <w:r w:rsidRPr="0047493B">
        <w:rPr>
          <w:lang w:val="ru-RU"/>
        </w:rPr>
        <w:tab/>
        <w:t>сценарии использования интеллектуальных систем и услуг технического зрения и предъявляемые к ним требования;</w:t>
      </w:r>
    </w:p>
    <w:p w14:paraId="0719F4A3" w14:textId="77777777" w:rsidR="002C7415" w:rsidRPr="0047493B" w:rsidRDefault="002C7415" w:rsidP="002C7415">
      <w:pPr>
        <w:pStyle w:val="enumlev1"/>
        <w:rPr>
          <w:lang w:val="ru-RU"/>
        </w:rPr>
      </w:pPr>
      <w:r w:rsidRPr="0047493B">
        <w:rPr>
          <w:lang w:val="ru-RU"/>
        </w:rPr>
        <w:t>–</w:t>
      </w:r>
      <w:r w:rsidRPr="0047493B">
        <w:rPr>
          <w:lang w:val="ru-RU"/>
        </w:rPr>
        <w:tab/>
        <w:t>современные технологии интеллектуальных систем и услуг технического зрения;</w:t>
      </w:r>
    </w:p>
    <w:p w14:paraId="09CAD148" w14:textId="77777777" w:rsidR="002C7415" w:rsidRPr="0047493B" w:rsidRDefault="002C7415" w:rsidP="002C7415">
      <w:pPr>
        <w:pStyle w:val="enumlev1"/>
        <w:rPr>
          <w:lang w:val="ru-RU"/>
        </w:rPr>
      </w:pPr>
      <w:r w:rsidRPr="0047493B">
        <w:rPr>
          <w:lang w:val="ru-RU"/>
        </w:rPr>
        <w:t>–</w:t>
      </w:r>
      <w:r w:rsidRPr="0047493B">
        <w:rPr>
          <w:lang w:val="ru-RU"/>
        </w:rPr>
        <w:tab/>
        <w:t>архитектура интеллектуальных систем и услуг технического зрения;</w:t>
      </w:r>
    </w:p>
    <w:p w14:paraId="44CB763F" w14:textId="77777777" w:rsidR="002C7415" w:rsidRPr="0047493B" w:rsidRDefault="002C7415" w:rsidP="002C7415">
      <w:pPr>
        <w:pStyle w:val="enumlev1"/>
        <w:rPr>
          <w:lang w:val="ru-RU"/>
        </w:rPr>
      </w:pPr>
      <w:r w:rsidRPr="0047493B">
        <w:rPr>
          <w:lang w:val="ru-RU"/>
        </w:rPr>
        <w:t>–</w:t>
      </w:r>
      <w:r w:rsidRPr="0047493B">
        <w:rPr>
          <w:lang w:val="ru-RU"/>
        </w:rPr>
        <w:tab/>
        <w:t>управление и техническое обслуживание интеллектуальных систем и услуг технического зрения;</w:t>
      </w:r>
    </w:p>
    <w:p w14:paraId="4C84267A" w14:textId="77777777" w:rsidR="002C7415" w:rsidRPr="0047493B" w:rsidRDefault="002C7415" w:rsidP="002C7415">
      <w:pPr>
        <w:pStyle w:val="enumlev1"/>
        <w:rPr>
          <w:lang w:val="ru-RU"/>
        </w:rPr>
      </w:pPr>
      <w:r w:rsidRPr="0047493B">
        <w:rPr>
          <w:lang w:val="ru-RU"/>
        </w:rPr>
        <w:t>–</w:t>
      </w:r>
      <w:r w:rsidRPr="0047493B">
        <w:rPr>
          <w:lang w:val="ru-RU"/>
        </w:rPr>
        <w:tab/>
        <w:t>устройства и терминалы интеллектуальных систем технического зрения;</w:t>
      </w:r>
    </w:p>
    <w:p w14:paraId="04C4FD20" w14:textId="77777777" w:rsidR="002C7415" w:rsidRPr="0047493B" w:rsidRDefault="002C7415" w:rsidP="002C7415">
      <w:pPr>
        <w:pStyle w:val="enumlev1"/>
        <w:rPr>
          <w:lang w:val="ru-RU"/>
        </w:rPr>
      </w:pPr>
      <w:r w:rsidRPr="0047493B">
        <w:rPr>
          <w:lang w:val="ru-RU"/>
        </w:rPr>
        <w:t>–</w:t>
      </w:r>
      <w:r w:rsidRPr="0047493B">
        <w:rPr>
          <w:lang w:val="ru-RU"/>
        </w:rPr>
        <w:tab/>
        <w:t>управление ресурсами интеллектуальных систем технического зрения;</w:t>
      </w:r>
    </w:p>
    <w:p w14:paraId="142F7032" w14:textId="77777777" w:rsidR="002C7415" w:rsidRPr="0047493B" w:rsidRDefault="002C7415" w:rsidP="002C7415">
      <w:pPr>
        <w:pStyle w:val="enumlev1"/>
        <w:rPr>
          <w:lang w:val="ru-RU"/>
        </w:rPr>
      </w:pPr>
      <w:r w:rsidRPr="0047493B">
        <w:rPr>
          <w:lang w:val="ru-RU"/>
        </w:rPr>
        <w:t>–</w:t>
      </w:r>
      <w:r w:rsidRPr="0047493B">
        <w:rPr>
          <w:lang w:val="ru-RU"/>
        </w:rPr>
        <w:tab/>
        <w:t>управление данными интеллектуальных систем и услуг технического зрения;</w:t>
      </w:r>
    </w:p>
    <w:p w14:paraId="7AEFF126" w14:textId="77777777" w:rsidR="002C7415" w:rsidRPr="0047493B" w:rsidRDefault="002C7415" w:rsidP="002C7415">
      <w:pPr>
        <w:pStyle w:val="enumlev1"/>
        <w:rPr>
          <w:lang w:val="ru-RU"/>
        </w:rPr>
      </w:pPr>
      <w:r w:rsidRPr="0047493B">
        <w:rPr>
          <w:lang w:val="ru-RU"/>
        </w:rPr>
        <w:t>–</w:t>
      </w:r>
      <w:r w:rsidRPr="0047493B">
        <w:rPr>
          <w:lang w:val="ru-RU"/>
        </w:rPr>
        <w:tab/>
        <w:t>сбор, хранение, передача и применение видеоданных и данных изображения в интеллектуальных системах технического зрения;</w:t>
      </w:r>
    </w:p>
    <w:p w14:paraId="6203277A" w14:textId="77777777" w:rsidR="002C7415" w:rsidRPr="0047493B" w:rsidRDefault="002C7415" w:rsidP="002C7415">
      <w:pPr>
        <w:pStyle w:val="enumlev1"/>
        <w:rPr>
          <w:lang w:val="ru-RU"/>
        </w:rPr>
      </w:pPr>
      <w:r w:rsidRPr="0047493B">
        <w:rPr>
          <w:lang w:val="ru-RU"/>
        </w:rPr>
        <w:t>–</w:t>
      </w:r>
      <w:r w:rsidRPr="0047493B">
        <w:rPr>
          <w:lang w:val="ru-RU"/>
        </w:rPr>
        <w:tab/>
        <w:t>применение больших данных и интеллектуальных услуг в интеллектуальных системах технического зрения;</w:t>
      </w:r>
    </w:p>
    <w:p w14:paraId="2E0E6A15" w14:textId="77777777" w:rsidR="002C7415" w:rsidRPr="0047493B" w:rsidRDefault="002C7415" w:rsidP="002C7415">
      <w:pPr>
        <w:pStyle w:val="enumlev1"/>
        <w:rPr>
          <w:lang w:val="ru-RU"/>
        </w:rPr>
      </w:pPr>
      <w:r w:rsidRPr="0047493B">
        <w:rPr>
          <w:lang w:val="ru-RU"/>
        </w:rPr>
        <w:t>–</w:t>
      </w:r>
      <w:r w:rsidRPr="0047493B">
        <w:rPr>
          <w:lang w:val="ru-RU"/>
        </w:rPr>
        <w:tab/>
        <w:t>взаимодействие с другими системами;</w:t>
      </w:r>
    </w:p>
    <w:p w14:paraId="7A087DA5" w14:textId="77777777" w:rsidR="002C7415" w:rsidRPr="0047493B" w:rsidRDefault="002C7415" w:rsidP="002C7415">
      <w:pPr>
        <w:pStyle w:val="enumlev1"/>
        <w:rPr>
          <w:lang w:val="ru-RU"/>
        </w:rPr>
      </w:pPr>
      <w:r w:rsidRPr="0047493B">
        <w:rPr>
          <w:lang w:val="ru-RU"/>
        </w:rPr>
        <w:t>–</w:t>
      </w:r>
      <w:r w:rsidRPr="0047493B">
        <w:rPr>
          <w:lang w:val="ru-RU"/>
        </w:rPr>
        <w:tab/>
        <w:t>испытание интеллектуальных систем технического зрения на соответствие требованиям и совместимость;</w:t>
      </w:r>
    </w:p>
    <w:p w14:paraId="32C910DD" w14:textId="77777777" w:rsidR="002C7415" w:rsidRPr="0047493B" w:rsidRDefault="002C7415" w:rsidP="002C7415">
      <w:pPr>
        <w:pStyle w:val="enumlev1"/>
        <w:rPr>
          <w:lang w:val="ru-RU"/>
        </w:rPr>
      </w:pPr>
      <w:r w:rsidRPr="0047493B">
        <w:rPr>
          <w:lang w:val="ru-RU"/>
        </w:rPr>
        <w:t>–</w:t>
      </w:r>
      <w:r w:rsidRPr="0047493B">
        <w:rPr>
          <w:lang w:val="ru-RU"/>
        </w:rPr>
        <w:tab/>
        <w:t>проверка, оценка и ранжирование качества анализа видеоконтента;</w:t>
      </w:r>
    </w:p>
    <w:p w14:paraId="6698B3BE" w14:textId="77777777" w:rsidR="002C7415" w:rsidRPr="0047493B" w:rsidRDefault="002C7415" w:rsidP="002C7415">
      <w:pPr>
        <w:pStyle w:val="enumlev1"/>
        <w:rPr>
          <w:lang w:val="ru-RU"/>
        </w:rPr>
      </w:pPr>
      <w:r w:rsidRPr="0047493B">
        <w:rPr>
          <w:lang w:val="ru-RU"/>
        </w:rPr>
        <w:t>–</w:t>
      </w:r>
      <w:r w:rsidRPr="0047493B">
        <w:rPr>
          <w:lang w:val="ru-RU"/>
        </w:rPr>
        <w:tab/>
        <w:t>аспекты безопасности и конфиденциальности интеллектуальных систем технического зрения;</w:t>
      </w:r>
    </w:p>
    <w:p w14:paraId="0B34687A" w14:textId="77777777" w:rsidR="002C7415" w:rsidRPr="0047493B" w:rsidRDefault="002C7415" w:rsidP="002C7415">
      <w:pPr>
        <w:pStyle w:val="enumlev1"/>
        <w:rPr>
          <w:lang w:val="ru-RU"/>
        </w:rPr>
      </w:pPr>
      <w:r w:rsidRPr="0047493B">
        <w:rPr>
          <w:lang w:val="ru-RU"/>
        </w:rPr>
        <w:t>–</w:t>
      </w:r>
      <w:r w:rsidRPr="0047493B">
        <w:rPr>
          <w:lang w:val="ru-RU"/>
        </w:rPr>
        <w:tab/>
        <w:t>новые тенденции и появляющиеся услуги на основе интеллектуальных технологий технического зрения;</w:t>
      </w:r>
    </w:p>
    <w:p w14:paraId="7498CBBC" w14:textId="77777777" w:rsidR="002C7415" w:rsidRPr="0047493B" w:rsidRDefault="002C7415" w:rsidP="002C7415">
      <w:pPr>
        <w:pStyle w:val="enumlev1"/>
        <w:rPr>
          <w:lang w:val="ru-RU"/>
        </w:rPr>
      </w:pPr>
      <w:r w:rsidRPr="0047493B">
        <w:rPr>
          <w:lang w:val="ru-RU"/>
        </w:rPr>
        <w:t>–</w:t>
      </w:r>
      <w:r w:rsidRPr="0047493B">
        <w:rPr>
          <w:lang w:val="ru-RU"/>
        </w:rPr>
        <w:tab/>
        <w:t>стратегия и дорожная карта стандартизации интеллектуальных систем технического зрения.</w:t>
      </w:r>
    </w:p>
    <w:p w14:paraId="24CCED13" w14:textId="77777777" w:rsidR="002C7415" w:rsidRPr="00B9312E" w:rsidRDefault="002C7415" w:rsidP="002C7415">
      <w:pPr>
        <w:pStyle w:val="Heading3"/>
        <w:rPr>
          <w:lang w:val="ru-RU"/>
        </w:rPr>
      </w:pPr>
      <w:bookmarkStart w:id="125" w:name="_Toc45640233"/>
      <w:bookmarkStart w:id="126" w:name="_Toc62462462"/>
      <w:r w:rsidRPr="00B9312E">
        <w:rPr>
          <w:lang w:val="ru-RU"/>
        </w:rPr>
        <w:t>F.3</w:t>
      </w:r>
      <w:r w:rsidRPr="00B9312E">
        <w:rPr>
          <w:lang w:val="ru-RU"/>
        </w:rPr>
        <w:tab/>
      </w:r>
      <w:bookmarkEnd w:id="125"/>
      <w:r w:rsidRPr="00B9312E">
        <w:rPr>
          <w:lang w:val="ru-RU"/>
        </w:rPr>
        <w:t>Задачи</w:t>
      </w:r>
      <w:bookmarkEnd w:id="126"/>
    </w:p>
    <w:p w14:paraId="64AFBC74" w14:textId="77777777" w:rsidR="002C7415" w:rsidRPr="0047493B" w:rsidRDefault="002C7415" w:rsidP="002C7415">
      <w:pPr>
        <w:rPr>
          <w:lang w:val="ru-RU"/>
        </w:rPr>
      </w:pPr>
      <w:r w:rsidRPr="0047493B">
        <w:rPr>
          <w:lang w:val="ru-RU"/>
        </w:rPr>
        <w:t>К числу задач, наряду с прочими, относятся следующие:</w:t>
      </w:r>
    </w:p>
    <w:p w14:paraId="44DDA414" w14:textId="77777777" w:rsidR="002C7415" w:rsidRPr="0047493B" w:rsidRDefault="002C7415" w:rsidP="002C7415">
      <w:pPr>
        <w:pStyle w:val="enumlev1"/>
        <w:rPr>
          <w:lang w:val="ru-RU"/>
        </w:rPr>
      </w:pPr>
      <w:r w:rsidRPr="0047493B">
        <w:rPr>
          <w:lang w:val="ru-RU"/>
        </w:rPr>
        <w:t>–</w:t>
      </w:r>
      <w:r w:rsidRPr="0047493B">
        <w:rPr>
          <w:lang w:val="ru-RU"/>
        </w:rPr>
        <w:tab/>
        <w:t>разработка Рекомендаций по определениям терминологии, сценариям использования, требованиям, эталонной архитектуре, сигнализации, протоколам, испытаниям и оценке интеллектуальных систем и услуг технического зрения;</w:t>
      </w:r>
    </w:p>
    <w:p w14:paraId="05EC695D" w14:textId="77777777" w:rsidR="002C7415" w:rsidRPr="0047493B" w:rsidRDefault="002C7415" w:rsidP="002C7415">
      <w:pPr>
        <w:pStyle w:val="enumlev1"/>
        <w:rPr>
          <w:lang w:val="ru-RU"/>
        </w:rPr>
      </w:pPr>
      <w:r w:rsidRPr="0047493B">
        <w:rPr>
          <w:lang w:val="ru-RU"/>
        </w:rPr>
        <w:t>–</w:t>
      </w:r>
      <w:r w:rsidRPr="0047493B">
        <w:rPr>
          <w:lang w:val="ru-RU"/>
        </w:rPr>
        <w:tab/>
        <w:t xml:space="preserve">разработка Рекомендаций по архитектурам с использованием технического зрения, таким как мобильная система восприятия видеоизображения, интеллектуальная система технического зрения, интеллектуальная система прямого технического зрения, </w:t>
      </w:r>
      <w:proofErr w:type="spellStart"/>
      <w:r w:rsidRPr="0047493B">
        <w:rPr>
          <w:lang w:val="ru-RU"/>
        </w:rPr>
        <w:t>видеооблако</w:t>
      </w:r>
      <w:proofErr w:type="spellEnd"/>
      <w:r w:rsidRPr="0047493B">
        <w:rPr>
          <w:lang w:val="ru-RU"/>
        </w:rPr>
        <w:t xml:space="preserve"> в качестве услуги интеллектуальной системы технического зрения и интеллектуальные системы технического зрения с эффектом присутствия;</w:t>
      </w:r>
    </w:p>
    <w:p w14:paraId="5992BCF2" w14:textId="77777777" w:rsidR="002C7415" w:rsidRPr="0047493B" w:rsidRDefault="002C7415" w:rsidP="002C7415">
      <w:pPr>
        <w:pStyle w:val="enumlev1"/>
        <w:rPr>
          <w:lang w:val="ru-RU"/>
        </w:rPr>
      </w:pPr>
      <w:r w:rsidRPr="0047493B">
        <w:rPr>
          <w:lang w:val="ru-RU"/>
        </w:rPr>
        <w:t>–</w:t>
      </w:r>
      <w:r w:rsidRPr="0047493B">
        <w:rPr>
          <w:lang w:val="ru-RU"/>
        </w:rPr>
        <w:tab/>
        <w:t>разработка Рекомендаций по управлению и техническому обслуживанию интеллектуальных систем технического зрения;</w:t>
      </w:r>
    </w:p>
    <w:p w14:paraId="6D67778A" w14:textId="77777777" w:rsidR="002C7415" w:rsidRPr="0047493B" w:rsidRDefault="002C7415" w:rsidP="002C7415">
      <w:pPr>
        <w:pStyle w:val="enumlev1"/>
        <w:rPr>
          <w:lang w:val="ru-RU"/>
        </w:rPr>
      </w:pPr>
      <w:r w:rsidRPr="0047493B">
        <w:rPr>
          <w:lang w:val="ru-RU"/>
        </w:rPr>
        <w:t>–</w:t>
      </w:r>
      <w:r w:rsidRPr="0047493B">
        <w:rPr>
          <w:lang w:val="ru-RU"/>
        </w:rPr>
        <w:tab/>
        <w:t>разработка Рекомендаций по устройствам и терминалам интеллектуальных систем технического зрения;</w:t>
      </w:r>
    </w:p>
    <w:p w14:paraId="3561CAFD" w14:textId="77777777" w:rsidR="002C7415" w:rsidRPr="0047493B" w:rsidRDefault="002C7415" w:rsidP="002C7415">
      <w:pPr>
        <w:pStyle w:val="enumlev1"/>
        <w:rPr>
          <w:lang w:val="ru-RU"/>
        </w:rPr>
      </w:pPr>
      <w:r w:rsidRPr="0047493B">
        <w:rPr>
          <w:lang w:val="ru-RU"/>
        </w:rPr>
        <w:t>–</w:t>
      </w:r>
      <w:r w:rsidRPr="0047493B">
        <w:rPr>
          <w:lang w:val="ru-RU"/>
        </w:rPr>
        <w:tab/>
        <w:t>разработка Рекомендаций по управлению ресурсами интеллектуальных систем технического зрения;</w:t>
      </w:r>
    </w:p>
    <w:p w14:paraId="03B52E72" w14:textId="77777777" w:rsidR="002C7415" w:rsidRPr="0047493B" w:rsidRDefault="002C7415" w:rsidP="002C7415">
      <w:pPr>
        <w:pStyle w:val="enumlev1"/>
        <w:rPr>
          <w:lang w:val="ru-RU"/>
        </w:rPr>
      </w:pPr>
      <w:r w:rsidRPr="0047493B">
        <w:rPr>
          <w:lang w:val="ru-RU"/>
        </w:rPr>
        <w:t>–</w:t>
      </w:r>
      <w:r w:rsidRPr="0047493B">
        <w:rPr>
          <w:lang w:val="ru-RU"/>
        </w:rPr>
        <w:tab/>
        <w:t>разработка Рекомендаций по управлению данными интеллектуальных систем технического зрения;</w:t>
      </w:r>
    </w:p>
    <w:p w14:paraId="58C3796B" w14:textId="77777777" w:rsidR="002C7415" w:rsidRPr="0047493B" w:rsidRDefault="002C7415" w:rsidP="002C7415">
      <w:pPr>
        <w:pStyle w:val="enumlev1"/>
        <w:rPr>
          <w:lang w:val="ru-RU"/>
        </w:rPr>
      </w:pPr>
      <w:r w:rsidRPr="0047493B">
        <w:rPr>
          <w:lang w:val="ru-RU"/>
        </w:rPr>
        <w:t>–</w:t>
      </w:r>
      <w:r w:rsidRPr="0047493B">
        <w:rPr>
          <w:lang w:val="ru-RU"/>
        </w:rPr>
        <w:tab/>
        <w:t>разработка Рекомендаций по сбору, хранению, передаче и применению видеоданных и данных изображения в интеллектуальных системах технического зрения;</w:t>
      </w:r>
    </w:p>
    <w:p w14:paraId="5E15EBF0" w14:textId="77777777" w:rsidR="002C7415" w:rsidRPr="0047493B" w:rsidRDefault="002C7415" w:rsidP="002C7415">
      <w:pPr>
        <w:pStyle w:val="enumlev1"/>
        <w:rPr>
          <w:lang w:val="ru-RU"/>
        </w:rPr>
      </w:pPr>
      <w:r w:rsidRPr="0047493B">
        <w:rPr>
          <w:lang w:val="ru-RU"/>
        </w:rPr>
        <w:lastRenderedPageBreak/>
        <w:t>–</w:t>
      </w:r>
      <w:r w:rsidRPr="0047493B">
        <w:rPr>
          <w:lang w:val="ru-RU"/>
        </w:rPr>
        <w:tab/>
        <w:t>разработка Рекомендаций по применению больших данных и интеллектуальных услуг в</w:t>
      </w:r>
      <w:r w:rsidRPr="00B9312E">
        <w:t> </w:t>
      </w:r>
      <w:r w:rsidRPr="0047493B">
        <w:rPr>
          <w:lang w:val="ru-RU"/>
        </w:rPr>
        <w:t>интеллектуальных системах технического зрения;</w:t>
      </w:r>
    </w:p>
    <w:p w14:paraId="0A094FE0" w14:textId="77777777" w:rsidR="002C7415" w:rsidRPr="0047493B" w:rsidRDefault="002C7415" w:rsidP="002C7415">
      <w:pPr>
        <w:pStyle w:val="enumlev1"/>
        <w:rPr>
          <w:lang w:val="ru-RU"/>
        </w:rPr>
      </w:pPr>
      <w:r w:rsidRPr="0047493B">
        <w:rPr>
          <w:lang w:val="ru-RU"/>
        </w:rPr>
        <w:t>–</w:t>
      </w:r>
      <w:r w:rsidRPr="0047493B">
        <w:rPr>
          <w:lang w:val="ru-RU"/>
        </w:rPr>
        <w:tab/>
        <w:t>разработка Рекомендаций по взаимодействию с другими системами;</w:t>
      </w:r>
    </w:p>
    <w:p w14:paraId="2249F741" w14:textId="77777777" w:rsidR="002C7415" w:rsidRPr="0047493B" w:rsidRDefault="002C7415" w:rsidP="002C7415">
      <w:pPr>
        <w:pStyle w:val="enumlev1"/>
        <w:rPr>
          <w:lang w:val="ru-RU"/>
        </w:rPr>
      </w:pPr>
      <w:r w:rsidRPr="0047493B">
        <w:rPr>
          <w:lang w:val="ru-RU"/>
        </w:rPr>
        <w:t>–</w:t>
      </w:r>
      <w:r w:rsidRPr="0047493B">
        <w:rPr>
          <w:lang w:val="ru-RU"/>
        </w:rPr>
        <w:tab/>
        <w:t>разработка Рекомендаций или информационных документов по применению технологии анализа видеоконтента в различных отраслях;</w:t>
      </w:r>
    </w:p>
    <w:p w14:paraId="0A9F38E8" w14:textId="77777777" w:rsidR="002C7415" w:rsidRPr="0047493B" w:rsidRDefault="002C7415" w:rsidP="002C7415">
      <w:pPr>
        <w:pStyle w:val="enumlev1"/>
        <w:rPr>
          <w:lang w:val="ru-RU"/>
        </w:rPr>
      </w:pPr>
      <w:r w:rsidRPr="0047493B">
        <w:rPr>
          <w:lang w:val="ru-RU"/>
        </w:rPr>
        <w:t>–</w:t>
      </w:r>
      <w:r w:rsidRPr="0047493B">
        <w:rPr>
          <w:lang w:val="ru-RU"/>
        </w:rPr>
        <w:tab/>
        <w:t>разработка Рекомендаций по проверке, оценке и ранжированию качества анализа видеоконтента;</w:t>
      </w:r>
    </w:p>
    <w:p w14:paraId="1956C9EA" w14:textId="77777777" w:rsidR="002C7415" w:rsidRPr="0047493B" w:rsidRDefault="002C7415" w:rsidP="002C7415">
      <w:pPr>
        <w:pStyle w:val="enumlev1"/>
        <w:rPr>
          <w:lang w:val="ru-RU"/>
        </w:rPr>
      </w:pPr>
      <w:r w:rsidRPr="0047493B">
        <w:rPr>
          <w:lang w:val="ru-RU"/>
        </w:rPr>
        <w:t>–</w:t>
      </w:r>
      <w:r w:rsidRPr="0047493B">
        <w:rPr>
          <w:lang w:val="ru-RU"/>
        </w:rPr>
        <w:tab/>
        <w:t>разработка Рекомендаций по испытаниям интеллектуальных систем технического зрения на соответствие требованиям и совместимость;</w:t>
      </w:r>
    </w:p>
    <w:p w14:paraId="318CE13D" w14:textId="77777777" w:rsidR="002C7415" w:rsidRPr="0047493B" w:rsidRDefault="002C7415" w:rsidP="002C7415">
      <w:pPr>
        <w:pStyle w:val="enumlev1"/>
        <w:rPr>
          <w:lang w:val="ru-RU"/>
        </w:rPr>
      </w:pPr>
      <w:r w:rsidRPr="0047493B">
        <w:rPr>
          <w:lang w:val="ru-RU"/>
        </w:rPr>
        <w:t>–</w:t>
      </w:r>
      <w:r w:rsidRPr="0047493B">
        <w:rPr>
          <w:lang w:val="ru-RU"/>
        </w:rPr>
        <w:tab/>
        <w:t>рассмотрение аспектов безопасности и конфиденциальности интеллектуальных систем технического зрения;</w:t>
      </w:r>
    </w:p>
    <w:p w14:paraId="04A9A2BA" w14:textId="77777777" w:rsidR="002C7415" w:rsidRPr="0047493B" w:rsidRDefault="002C7415" w:rsidP="002C7415">
      <w:pPr>
        <w:pStyle w:val="enumlev1"/>
        <w:rPr>
          <w:lang w:val="ru-RU"/>
        </w:rPr>
      </w:pPr>
      <w:r w:rsidRPr="0047493B">
        <w:rPr>
          <w:lang w:val="ru-RU"/>
        </w:rPr>
        <w:t>–</w:t>
      </w:r>
      <w:r w:rsidRPr="0047493B">
        <w:rPr>
          <w:lang w:val="ru-RU"/>
        </w:rPr>
        <w:tab/>
        <w:t>выявление новых тенденций и появляющихся услуг на основе интеллектуальных технологий технического зрения;</w:t>
      </w:r>
    </w:p>
    <w:p w14:paraId="7AD46A92" w14:textId="77777777" w:rsidR="002C7415" w:rsidRPr="0047493B" w:rsidRDefault="002C7415" w:rsidP="002C7415">
      <w:pPr>
        <w:pStyle w:val="enumlev1"/>
        <w:rPr>
          <w:lang w:val="ru-RU"/>
        </w:rPr>
      </w:pPr>
      <w:r w:rsidRPr="0047493B">
        <w:rPr>
          <w:lang w:val="ru-RU"/>
        </w:rPr>
        <w:t>–</w:t>
      </w:r>
      <w:r w:rsidRPr="0047493B">
        <w:rPr>
          <w:lang w:val="ru-RU"/>
        </w:rPr>
        <w:tab/>
        <w:t>сотрудничество с другими соответствующими ОРС;</w:t>
      </w:r>
    </w:p>
    <w:p w14:paraId="42095B4D" w14:textId="77777777" w:rsidR="002C7415" w:rsidRPr="0047493B" w:rsidRDefault="002C7415" w:rsidP="002C7415">
      <w:pPr>
        <w:pStyle w:val="enumlev1"/>
        <w:rPr>
          <w:lang w:val="ru-RU"/>
        </w:rPr>
      </w:pPr>
      <w:r w:rsidRPr="0047493B">
        <w:rPr>
          <w:lang w:val="ru-RU"/>
        </w:rPr>
        <w:t>–</w:t>
      </w:r>
      <w:r w:rsidRPr="0047493B">
        <w:rPr>
          <w:lang w:val="ru-RU"/>
        </w:rPr>
        <w:tab/>
        <w:t>ведение и обновление дорожной карты в области интеллектуальных систем и услуг технического зрения;</w:t>
      </w:r>
    </w:p>
    <w:p w14:paraId="7C0060FA" w14:textId="77777777" w:rsidR="002C7415" w:rsidRPr="0047493B" w:rsidRDefault="002C7415" w:rsidP="002C7415">
      <w:pPr>
        <w:pStyle w:val="enumlev1"/>
        <w:rPr>
          <w:lang w:val="ru-RU"/>
        </w:rPr>
      </w:pPr>
      <w:r w:rsidRPr="0047493B">
        <w:rPr>
          <w:lang w:val="ru-RU"/>
        </w:rPr>
        <w:t>–</w:t>
      </w:r>
      <w:r w:rsidRPr="0047493B">
        <w:rPr>
          <w:lang w:val="ru-RU"/>
        </w:rPr>
        <w:tab/>
        <w:t>совершенствование и ведение Рекомендаций МСЭ-</w:t>
      </w:r>
      <w:r w:rsidRPr="00B9312E">
        <w:t>T</w:t>
      </w:r>
      <w:r w:rsidRPr="0047493B">
        <w:rPr>
          <w:lang w:val="ru-RU"/>
        </w:rPr>
        <w:t xml:space="preserve"> серий </w:t>
      </w:r>
      <w:r w:rsidRPr="00B9312E">
        <w:t>F</w:t>
      </w:r>
      <w:r w:rsidRPr="0047493B">
        <w:rPr>
          <w:lang w:val="ru-RU"/>
        </w:rPr>
        <w:t xml:space="preserve">.743, </w:t>
      </w:r>
      <w:r w:rsidRPr="00B9312E">
        <w:t>H</w:t>
      </w:r>
      <w:r w:rsidRPr="0047493B">
        <w:rPr>
          <w:lang w:val="ru-RU"/>
        </w:rPr>
        <w:t xml:space="preserve">.626 и </w:t>
      </w:r>
      <w:r w:rsidRPr="00B9312E">
        <w:t>H</w:t>
      </w:r>
      <w:r w:rsidRPr="0047493B">
        <w:rPr>
          <w:lang w:val="ru-RU"/>
        </w:rPr>
        <w:t>.627.</w:t>
      </w:r>
    </w:p>
    <w:p w14:paraId="35954604" w14:textId="77777777" w:rsidR="002C7415" w:rsidRPr="0047493B" w:rsidRDefault="002C7415" w:rsidP="002C7415">
      <w:pPr>
        <w:rPr>
          <w:lang w:val="ru-RU"/>
        </w:rPr>
      </w:pPr>
      <w:r w:rsidRPr="0047493B">
        <w:rPr>
          <w:lang w:val="ru-RU"/>
        </w:rPr>
        <w:t>По мере необходимости на основе вкладов могут изучаться и другие темы.</w:t>
      </w:r>
    </w:p>
    <w:p w14:paraId="3AABD036" w14:textId="77777777" w:rsidR="002C7415" w:rsidRPr="0047493B" w:rsidRDefault="002C7415" w:rsidP="002C7415">
      <w:pPr>
        <w:rPr>
          <w:lang w:val="ru-RU"/>
        </w:rPr>
      </w:pPr>
      <w:r w:rsidRPr="0047493B">
        <w:rPr>
          <w:lang w:val="ru-RU"/>
        </w:rPr>
        <w:t xml:space="preserve">Информация о текущем состоянии работы по этому Вопросу содержится в программе работы ИК16 по адресу: </w:t>
      </w:r>
      <w:hyperlink r:id="rId14" w:history="1">
        <w:r w:rsidRPr="00B9312E">
          <w:rPr>
            <w:rStyle w:val="Hyperlink"/>
          </w:rPr>
          <w:t>https</w:t>
        </w:r>
        <w:r w:rsidRPr="0047493B">
          <w:rPr>
            <w:rStyle w:val="Hyperlink"/>
            <w:lang w:val="ru-RU"/>
          </w:rPr>
          <w:t>://</w:t>
        </w:r>
        <w:r w:rsidRPr="00B9312E">
          <w:rPr>
            <w:rStyle w:val="Hyperlink"/>
          </w:rPr>
          <w:t>www</w:t>
        </w:r>
        <w:r w:rsidRPr="0047493B">
          <w:rPr>
            <w:rStyle w:val="Hyperlink"/>
            <w:lang w:val="ru-RU"/>
          </w:rPr>
          <w:t>.</w:t>
        </w:r>
        <w:proofErr w:type="spellStart"/>
        <w:r w:rsidRPr="00B9312E">
          <w:rPr>
            <w:rStyle w:val="Hyperlink"/>
          </w:rPr>
          <w:t>itu</w:t>
        </w:r>
        <w:proofErr w:type="spellEnd"/>
        <w:r w:rsidRPr="0047493B">
          <w:rPr>
            <w:rStyle w:val="Hyperlink"/>
            <w:lang w:val="ru-RU"/>
          </w:rPr>
          <w:t>.</w:t>
        </w:r>
        <w:r w:rsidRPr="00B9312E">
          <w:rPr>
            <w:rStyle w:val="Hyperlink"/>
          </w:rPr>
          <w:t>int</w:t>
        </w:r>
        <w:r w:rsidRPr="0047493B">
          <w:rPr>
            <w:rStyle w:val="Hyperlink"/>
            <w:lang w:val="ru-RU"/>
          </w:rPr>
          <w:t>/</w:t>
        </w:r>
        <w:r w:rsidRPr="00B9312E">
          <w:rPr>
            <w:rStyle w:val="Hyperlink"/>
          </w:rPr>
          <w:t>ITU</w:t>
        </w:r>
        <w:r w:rsidRPr="0047493B">
          <w:rPr>
            <w:rStyle w:val="Hyperlink"/>
            <w:lang w:val="ru-RU"/>
          </w:rPr>
          <w:t>-</w:t>
        </w:r>
        <w:r w:rsidRPr="00B9312E">
          <w:rPr>
            <w:rStyle w:val="Hyperlink"/>
          </w:rPr>
          <w:t>T</w:t>
        </w:r>
        <w:r w:rsidRPr="0047493B">
          <w:rPr>
            <w:rStyle w:val="Hyperlink"/>
            <w:lang w:val="ru-RU"/>
          </w:rPr>
          <w:t>/</w:t>
        </w:r>
        <w:proofErr w:type="spellStart"/>
        <w:r w:rsidRPr="00B9312E">
          <w:rPr>
            <w:rStyle w:val="Hyperlink"/>
          </w:rPr>
          <w:t>workprog</w:t>
        </w:r>
        <w:proofErr w:type="spellEnd"/>
        <w:r w:rsidRPr="0047493B">
          <w:rPr>
            <w:rStyle w:val="Hyperlink"/>
            <w:lang w:val="ru-RU"/>
          </w:rPr>
          <w:t>/</w:t>
        </w:r>
        <w:proofErr w:type="spellStart"/>
        <w:r w:rsidRPr="00B9312E">
          <w:rPr>
            <w:rStyle w:val="Hyperlink"/>
          </w:rPr>
          <w:t>wp</w:t>
        </w:r>
        <w:proofErr w:type="spellEnd"/>
        <w:r w:rsidRPr="0047493B">
          <w:rPr>
            <w:rStyle w:val="Hyperlink"/>
            <w:lang w:val="ru-RU"/>
          </w:rPr>
          <w:t>_</w:t>
        </w:r>
        <w:r w:rsidRPr="00B9312E">
          <w:rPr>
            <w:rStyle w:val="Hyperlink"/>
          </w:rPr>
          <w:t>search</w:t>
        </w:r>
        <w:r w:rsidRPr="0047493B">
          <w:rPr>
            <w:rStyle w:val="Hyperlink"/>
            <w:lang w:val="ru-RU"/>
          </w:rPr>
          <w:t>.</w:t>
        </w:r>
        <w:proofErr w:type="spellStart"/>
        <w:r w:rsidRPr="00B9312E">
          <w:rPr>
            <w:rStyle w:val="Hyperlink"/>
          </w:rPr>
          <w:t>aspx</w:t>
        </w:r>
        <w:proofErr w:type="spellEnd"/>
        <w:r w:rsidRPr="0047493B">
          <w:rPr>
            <w:rStyle w:val="Hyperlink"/>
            <w:lang w:val="ru-RU"/>
          </w:rPr>
          <w:t>?</w:t>
        </w:r>
        <w:proofErr w:type="spellStart"/>
        <w:r w:rsidRPr="00B9312E">
          <w:rPr>
            <w:rStyle w:val="Hyperlink"/>
          </w:rPr>
          <w:t>sp</w:t>
        </w:r>
        <w:proofErr w:type="spellEnd"/>
        <w:r w:rsidRPr="0047493B">
          <w:rPr>
            <w:rStyle w:val="Hyperlink"/>
            <w:lang w:val="ru-RU"/>
          </w:rPr>
          <w:t>=16&amp;</w:t>
        </w:r>
        <w:r w:rsidRPr="00B9312E">
          <w:rPr>
            <w:rStyle w:val="Hyperlink"/>
          </w:rPr>
          <w:t>q</w:t>
        </w:r>
        <w:r w:rsidRPr="0047493B">
          <w:rPr>
            <w:rStyle w:val="Hyperlink"/>
            <w:lang w:val="ru-RU"/>
          </w:rPr>
          <w:t>=12/16</w:t>
        </w:r>
      </w:hyperlink>
      <w:r w:rsidRPr="0047493B">
        <w:rPr>
          <w:rStyle w:val="Hyperlink"/>
          <w:lang w:val="ru-RU"/>
        </w:rPr>
        <w:t>.</w:t>
      </w:r>
    </w:p>
    <w:p w14:paraId="6C5F6967" w14:textId="77777777" w:rsidR="002C7415" w:rsidRPr="00B9312E" w:rsidRDefault="002C7415" w:rsidP="002C7415">
      <w:pPr>
        <w:pStyle w:val="Heading3"/>
        <w:rPr>
          <w:lang w:val="ru-RU"/>
        </w:rPr>
      </w:pPr>
      <w:bookmarkStart w:id="127" w:name="_Toc45640234"/>
      <w:bookmarkStart w:id="128" w:name="_Toc62462463"/>
      <w:r w:rsidRPr="00B9312E">
        <w:rPr>
          <w:lang w:val="ru-RU"/>
        </w:rPr>
        <w:t>F.4</w:t>
      </w:r>
      <w:r w:rsidRPr="00B9312E">
        <w:rPr>
          <w:lang w:val="ru-RU"/>
        </w:rPr>
        <w:tab/>
      </w:r>
      <w:bookmarkEnd w:id="127"/>
      <w:r w:rsidRPr="00B9312E">
        <w:rPr>
          <w:lang w:val="ru-RU"/>
        </w:rPr>
        <w:t>Относящиеся к Вопросу</w:t>
      </w:r>
      <w:bookmarkEnd w:id="128"/>
    </w:p>
    <w:p w14:paraId="235B80B1" w14:textId="146A61A3" w:rsidR="002C7415" w:rsidRPr="00B9312E" w:rsidRDefault="002C7415" w:rsidP="002C7415">
      <w:pPr>
        <w:pStyle w:val="Headingb"/>
        <w:rPr>
          <w:lang w:val="ru-RU"/>
        </w:rPr>
      </w:pPr>
      <w:r w:rsidRPr="00B9312E">
        <w:rPr>
          <w:lang w:val="ru-RU"/>
        </w:rPr>
        <w:t>Рекомендации</w:t>
      </w:r>
    </w:p>
    <w:p w14:paraId="0864CBEA" w14:textId="77777777" w:rsidR="002C7415" w:rsidRPr="0047493B" w:rsidRDefault="002C7415" w:rsidP="002C7415">
      <w:pPr>
        <w:pStyle w:val="enumlev1"/>
        <w:rPr>
          <w:lang w:val="ru-RU"/>
        </w:rPr>
      </w:pPr>
      <w:r w:rsidRPr="0047493B">
        <w:rPr>
          <w:lang w:val="ru-RU"/>
        </w:rPr>
        <w:t>–</w:t>
      </w:r>
      <w:r w:rsidRPr="0047493B">
        <w:rPr>
          <w:lang w:val="ru-RU"/>
        </w:rPr>
        <w:tab/>
        <w:t xml:space="preserve">Рекомендации серий </w:t>
      </w:r>
      <w:r w:rsidRPr="00B9312E">
        <w:t>E</w:t>
      </w:r>
      <w:r w:rsidRPr="0047493B">
        <w:rPr>
          <w:lang w:val="ru-RU"/>
        </w:rPr>
        <w:t xml:space="preserve">, </w:t>
      </w:r>
      <w:r w:rsidRPr="00B9312E">
        <w:t>F</w:t>
      </w:r>
      <w:r w:rsidRPr="0047493B">
        <w:rPr>
          <w:lang w:val="ru-RU"/>
        </w:rPr>
        <w:t xml:space="preserve">, </w:t>
      </w:r>
      <w:r w:rsidRPr="00B9312E">
        <w:t>G</w:t>
      </w:r>
      <w:r w:rsidRPr="0047493B">
        <w:rPr>
          <w:lang w:val="ru-RU"/>
        </w:rPr>
        <w:t xml:space="preserve">, </w:t>
      </w:r>
      <w:r w:rsidRPr="00B9312E">
        <w:t>H</w:t>
      </w:r>
      <w:r w:rsidRPr="0047493B">
        <w:rPr>
          <w:lang w:val="ru-RU"/>
        </w:rPr>
        <w:t xml:space="preserve">, </w:t>
      </w:r>
      <w:r w:rsidRPr="00B9312E">
        <w:t>I</w:t>
      </w:r>
      <w:r w:rsidRPr="0047493B">
        <w:rPr>
          <w:lang w:val="ru-RU"/>
        </w:rPr>
        <w:t xml:space="preserve">, </w:t>
      </w:r>
      <w:r w:rsidRPr="00B9312E">
        <w:t>Q</w:t>
      </w:r>
      <w:r w:rsidRPr="0047493B">
        <w:rPr>
          <w:lang w:val="ru-RU"/>
        </w:rPr>
        <w:t xml:space="preserve">, </w:t>
      </w:r>
      <w:r w:rsidRPr="00B9312E">
        <w:t>T</w:t>
      </w:r>
      <w:r w:rsidRPr="0047493B">
        <w:rPr>
          <w:lang w:val="ru-RU"/>
        </w:rPr>
        <w:t xml:space="preserve">, </w:t>
      </w:r>
      <w:r w:rsidRPr="00B9312E">
        <w:t>V</w:t>
      </w:r>
      <w:r w:rsidRPr="0047493B">
        <w:rPr>
          <w:lang w:val="ru-RU"/>
        </w:rPr>
        <w:t xml:space="preserve">, </w:t>
      </w:r>
      <w:r w:rsidRPr="00B9312E">
        <w:t>X</w:t>
      </w:r>
      <w:r w:rsidRPr="0047493B">
        <w:rPr>
          <w:lang w:val="ru-RU"/>
        </w:rPr>
        <w:t xml:space="preserve">, </w:t>
      </w:r>
      <w:r w:rsidRPr="00B9312E">
        <w:t>Y</w:t>
      </w:r>
      <w:r w:rsidRPr="0047493B">
        <w:rPr>
          <w:lang w:val="ru-RU"/>
        </w:rPr>
        <w:t>, относящиеся к кругу ведения ИК16</w:t>
      </w:r>
    </w:p>
    <w:p w14:paraId="1DEF79AC" w14:textId="50306A81" w:rsidR="002C7415" w:rsidRPr="00B9312E" w:rsidRDefault="002C7415" w:rsidP="002C7415">
      <w:pPr>
        <w:pStyle w:val="Headingb"/>
        <w:rPr>
          <w:rFonts w:ascii="Times New Roman" w:hAnsi="Times New Roman"/>
          <w:lang w:val="ru-RU"/>
        </w:rPr>
      </w:pPr>
      <w:r w:rsidRPr="00B9312E">
        <w:rPr>
          <w:lang w:val="ru-RU"/>
        </w:rPr>
        <w:t>Вопросы</w:t>
      </w:r>
    </w:p>
    <w:p w14:paraId="071B6EAA" w14:textId="6F776B24" w:rsidR="002C7415" w:rsidRPr="0047493B" w:rsidRDefault="002C7415" w:rsidP="002C7415">
      <w:pPr>
        <w:pStyle w:val="enumlev1"/>
        <w:rPr>
          <w:lang w:val="ru-RU"/>
        </w:rPr>
      </w:pPr>
      <w:r w:rsidRPr="0047493B">
        <w:rPr>
          <w:lang w:val="ru-RU"/>
        </w:rPr>
        <w:t>–</w:t>
      </w:r>
      <w:r w:rsidRPr="0047493B">
        <w:rPr>
          <w:lang w:val="ru-RU"/>
        </w:rPr>
        <w:tab/>
        <w:t xml:space="preserve">Вопросы </w:t>
      </w:r>
      <w:r w:rsidR="004558B3" w:rsidRPr="0047493B">
        <w:rPr>
          <w:lang w:val="ru-RU"/>
        </w:rPr>
        <w:t>5/16, 6/16, 11/16, 13/16, 21/16, 24/16</w:t>
      </w:r>
    </w:p>
    <w:p w14:paraId="4271258E" w14:textId="77777777" w:rsidR="002C7415" w:rsidRPr="00B9312E" w:rsidRDefault="002C7415" w:rsidP="002C7415">
      <w:pPr>
        <w:pStyle w:val="Headingb"/>
        <w:rPr>
          <w:rFonts w:ascii="Times New Roman" w:hAnsi="Times New Roman"/>
          <w:lang w:val="ru-RU"/>
        </w:rPr>
      </w:pPr>
      <w:r w:rsidRPr="00B9312E">
        <w:rPr>
          <w:lang w:val="ru-RU"/>
        </w:rPr>
        <w:t>Исследовательские комиссии</w:t>
      </w:r>
      <w:r w:rsidRPr="00B9312E">
        <w:rPr>
          <w:rFonts w:ascii="Times New Roman" w:hAnsi="Times New Roman"/>
          <w:b w:val="0"/>
          <w:lang w:val="ru-RU"/>
        </w:rPr>
        <w:t>:</w:t>
      </w:r>
    </w:p>
    <w:p w14:paraId="09BAA277" w14:textId="77777777" w:rsidR="002C7415" w:rsidRPr="0047493B" w:rsidRDefault="002C7415" w:rsidP="002C7415">
      <w:pPr>
        <w:pStyle w:val="enumlev1"/>
        <w:rPr>
          <w:lang w:val="ru-RU"/>
        </w:rPr>
      </w:pPr>
      <w:r w:rsidRPr="0047493B">
        <w:rPr>
          <w:lang w:val="ru-RU"/>
        </w:rPr>
        <w:t>–</w:t>
      </w:r>
      <w:r w:rsidRPr="0047493B">
        <w:rPr>
          <w:lang w:val="ru-RU"/>
        </w:rPr>
        <w:tab/>
        <w:t>ИК13 МСЭ-Т по облачным вычислениям в интеллектуальных системах технического зрения</w:t>
      </w:r>
    </w:p>
    <w:p w14:paraId="57F75598" w14:textId="77777777" w:rsidR="002C7415" w:rsidRPr="0047493B" w:rsidRDefault="002C7415" w:rsidP="002C7415">
      <w:pPr>
        <w:pStyle w:val="enumlev1"/>
        <w:rPr>
          <w:lang w:val="ru-RU"/>
        </w:rPr>
      </w:pPr>
      <w:r w:rsidRPr="0047493B">
        <w:rPr>
          <w:lang w:val="ru-RU"/>
        </w:rPr>
        <w:t>–</w:t>
      </w:r>
      <w:r w:rsidRPr="0047493B">
        <w:rPr>
          <w:lang w:val="ru-RU"/>
        </w:rPr>
        <w:tab/>
        <w:t>ИК12 МСЭ-Т и ИК6 МСЭ-</w:t>
      </w:r>
      <w:r w:rsidRPr="00B9312E">
        <w:t>R</w:t>
      </w:r>
      <w:r w:rsidRPr="0047493B">
        <w:rPr>
          <w:lang w:val="ru-RU"/>
        </w:rPr>
        <w:t xml:space="preserve"> по оценке качества видеоизображения</w:t>
      </w:r>
    </w:p>
    <w:p w14:paraId="469B820F" w14:textId="3734F86F" w:rsidR="002C7415" w:rsidRPr="0047493B" w:rsidRDefault="002C7415" w:rsidP="002C7415">
      <w:pPr>
        <w:pStyle w:val="enumlev1"/>
        <w:rPr>
          <w:lang w:val="ru-RU"/>
        </w:rPr>
      </w:pPr>
      <w:r w:rsidRPr="0047493B">
        <w:rPr>
          <w:lang w:val="ru-RU"/>
        </w:rPr>
        <w:t>–</w:t>
      </w:r>
      <w:r w:rsidRPr="0047493B">
        <w:rPr>
          <w:lang w:val="ru-RU"/>
        </w:rPr>
        <w:tab/>
        <w:t>ИК17 МСЭ-Т по безопасности интеллектуальных систем технического зрения (</w:t>
      </w:r>
      <w:r w:rsidR="004558B3">
        <w:rPr>
          <w:lang w:val="ru-RU"/>
        </w:rPr>
        <w:t>Вопрос </w:t>
      </w:r>
      <w:r w:rsidRPr="0047493B">
        <w:rPr>
          <w:lang w:val="ru-RU"/>
        </w:rPr>
        <w:t>6/17)</w:t>
      </w:r>
    </w:p>
    <w:p w14:paraId="56D94B1F" w14:textId="77777777" w:rsidR="002C7415" w:rsidRPr="0047493B" w:rsidRDefault="002C7415" w:rsidP="002C7415">
      <w:pPr>
        <w:pStyle w:val="enumlev1"/>
        <w:rPr>
          <w:lang w:val="ru-RU"/>
        </w:rPr>
      </w:pPr>
      <w:r w:rsidRPr="0047493B">
        <w:rPr>
          <w:lang w:val="ru-RU"/>
        </w:rPr>
        <w:t>–</w:t>
      </w:r>
      <w:r w:rsidRPr="0047493B">
        <w:rPr>
          <w:lang w:val="ru-RU"/>
        </w:rPr>
        <w:tab/>
        <w:t xml:space="preserve">ИК20 МСЭ-Т по взаимодействию с системами </w:t>
      </w:r>
      <w:r w:rsidRPr="00B9312E">
        <w:t>IoT</w:t>
      </w:r>
      <w:r w:rsidRPr="0047493B">
        <w:rPr>
          <w:lang w:val="ru-RU"/>
        </w:rPr>
        <w:t xml:space="preserve"> и "умными" городами</w:t>
      </w:r>
    </w:p>
    <w:p w14:paraId="6923BDA6" w14:textId="6C72AADB" w:rsidR="002C7415" w:rsidRPr="00B9312E" w:rsidRDefault="002C7415" w:rsidP="002C7415">
      <w:pPr>
        <w:pStyle w:val="Headingb"/>
        <w:rPr>
          <w:rFonts w:ascii="Times New Roman" w:hAnsi="Times New Roman"/>
          <w:lang w:val="ru-RU"/>
        </w:rPr>
      </w:pPr>
      <w:r w:rsidRPr="00B9312E">
        <w:rPr>
          <w:lang w:val="ru-RU"/>
        </w:rPr>
        <w:t>Другие органы</w:t>
      </w:r>
    </w:p>
    <w:p w14:paraId="1B2F7DE5" w14:textId="77777777" w:rsidR="002C7415" w:rsidRPr="0047493B" w:rsidRDefault="002C7415" w:rsidP="002C7415">
      <w:pPr>
        <w:pStyle w:val="enumlev1"/>
        <w:rPr>
          <w:lang w:val="ru-RU"/>
        </w:rPr>
      </w:pPr>
      <w:r w:rsidRPr="0047493B">
        <w:rPr>
          <w:lang w:val="ru-RU"/>
        </w:rPr>
        <w:t>–</w:t>
      </w:r>
      <w:r w:rsidRPr="0047493B">
        <w:rPr>
          <w:lang w:val="ru-RU"/>
        </w:rPr>
        <w:tab/>
        <w:t>ТК79 МЭК по интеграции систем видеонаблюдения</w:t>
      </w:r>
    </w:p>
    <w:p w14:paraId="07FD85F3" w14:textId="77777777" w:rsidR="002C7415" w:rsidRPr="0047493B" w:rsidRDefault="002C7415" w:rsidP="002C7415">
      <w:pPr>
        <w:pStyle w:val="enumlev1"/>
        <w:rPr>
          <w:lang w:val="ru-RU"/>
        </w:rPr>
      </w:pPr>
      <w:r w:rsidRPr="0047493B">
        <w:rPr>
          <w:lang w:val="ru-RU"/>
        </w:rPr>
        <w:t>–</w:t>
      </w:r>
      <w:r w:rsidRPr="0047493B">
        <w:rPr>
          <w:lang w:val="ru-RU"/>
        </w:rPr>
        <w:tab/>
        <w:t>ПК29 ОТК1 ИСО/МЭК по описанию контента</w:t>
      </w:r>
    </w:p>
    <w:p w14:paraId="240860E5" w14:textId="77777777" w:rsidR="002C7415" w:rsidRPr="0047493B" w:rsidRDefault="002C7415" w:rsidP="002C7415">
      <w:pPr>
        <w:pStyle w:val="enumlev1"/>
        <w:rPr>
          <w:lang w:val="ru-RU"/>
        </w:rPr>
      </w:pPr>
      <w:r w:rsidRPr="0047493B">
        <w:rPr>
          <w:lang w:val="ru-RU"/>
        </w:rPr>
        <w:t>–</w:t>
      </w:r>
      <w:r w:rsidRPr="0047493B">
        <w:rPr>
          <w:lang w:val="ru-RU"/>
        </w:rPr>
        <w:tab/>
      </w:r>
      <w:r w:rsidRPr="00B9312E">
        <w:t>ONVIF</w:t>
      </w:r>
      <w:r w:rsidRPr="0047493B">
        <w:rPr>
          <w:lang w:val="ru-RU"/>
        </w:rPr>
        <w:t xml:space="preserve"> по совместимости устройств</w:t>
      </w:r>
    </w:p>
    <w:p w14:paraId="7079EBB5" w14:textId="77777777" w:rsidR="002C7415" w:rsidRPr="0047493B" w:rsidRDefault="002C7415" w:rsidP="002C7415">
      <w:pPr>
        <w:pStyle w:val="enumlev1"/>
        <w:rPr>
          <w:lang w:val="ru-RU"/>
        </w:rPr>
      </w:pPr>
      <w:r w:rsidRPr="0047493B">
        <w:rPr>
          <w:lang w:val="ru-RU"/>
        </w:rPr>
        <w:t>–</w:t>
      </w:r>
      <w:r w:rsidRPr="0047493B">
        <w:rPr>
          <w:lang w:val="ru-RU"/>
        </w:rPr>
        <w:tab/>
        <w:t>3</w:t>
      </w:r>
      <w:r w:rsidRPr="00B9312E">
        <w:t>GPP</w:t>
      </w:r>
      <w:r w:rsidRPr="0047493B">
        <w:rPr>
          <w:lang w:val="ru-RU"/>
        </w:rPr>
        <w:t xml:space="preserve"> по интеллектуальным визуальным приложениям 5</w:t>
      </w:r>
      <w:r w:rsidRPr="00B9312E">
        <w:t>G</w:t>
      </w:r>
    </w:p>
    <w:p w14:paraId="105479A4" w14:textId="77777777" w:rsidR="002C7415" w:rsidRPr="0047493B" w:rsidRDefault="002C7415" w:rsidP="002C7415">
      <w:pPr>
        <w:pStyle w:val="enumlev1"/>
        <w:rPr>
          <w:lang w:val="ru-RU"/>
        </w:rPr>
      </w:pPr>
      <w:r w:rsidRPr="0047493B">
        <w:rPr>
          <w:lang w:val="ru-RU"/>
        </w:rPr>
        <w:t>–</w:t>
      </w:r>
      <w:r w:rsidRPr="0047493B">
        <w:rPr>
          <w:lang w:val="ru-RU"/>
        </w:rPr>
        <w:tab/>
        <w:t>ЕТСИ по применению интеллектуального анализа</w:t>
      </w:r>
    </w:p>
    <w:p w14:paraId="13CB37DC" w14:textId="77777777" w:rsidR="002C7415" w:rsidRPr="0047493B" w:rsidRDefault="002C7415" w:rsidP="002C7415">
      <w:pPr>
        <w:rPr>
          <w:lang w:val="ru-RU"/>
        </w:rPr>
      </w:pPr>
      <w:r w:rsidRPr="0047493B">
        <w:rPr>
          <w:lang w:val="ru-RU"/>
        </w:rPr>
        <w:br w:type="page"/>
      </w:r>
    </w:p>
    <w:p w14:paraId="60C7DFFD" w14:textId="00FF90A3" w:rsidR="002C7415" w:rsidRPr="0047493B" w:rsidRDefault="004558B3" w:rsidP="004558B3">
      <w:pPr>
        <w:pStyle w:val="Heading2"/>
        <w:rPr>
          <w:lang w:val="ru-RU"/>
        </w:rPr>
      </w:pPr>
      <w:bookmarkStart w:id="129" w:name="_Toc62462464"/>
      <w:r>
        <w:lastRenderedPageBreak/>
        <w:t>G</w:t>
      </w:r>
      <w:r w:rsidRPr="0047493B">
        <w:rPr>
          <w:lang w:val="ru-RU"/>
        </w:rPr>
        <w:tab/>
        <w:t>Вопрос 13</w:t>
      </w:r>
      <w:r w:rsidR="002C7415" w:rsidRPr="0047493B">
        <w:rPr>
          <w:lang w:val="ru-RU"/>
        </w:rPr>
        <w:t>/16</w:t>
      </w:r>
      <w:r w:rsidRPr="0047493B">
        <w:rPr>
          <w:lang w:val="ru-RU"/>
        </w:rPr>
        <w:t xml:space="preserve"> − </w:t>
      </w:r>
      <w:r w:rsidR="002C7415" w:rsidRPr="0047493B">
        <w:rPr>
          <w:lang w:val="ru-RU"/>
        </w:rPr>
        <w:t>Доставка контента, платформы мультимедийных приложений и</w:t>
      </w:r>
      <w:r w:rsidR="002C7415" w:rsidRPr="00B9312E">
        <w:t> </w:t>
      </w:r>
      <w:r w:rsidR="002C7415" w:rsidRPr="0047493B">
        <w:rPr>
          <w:lang w:val="ru-RU"/>
        </w:rPr>
        <w:t>оконечные</w:t>
      </w:r>
      <w:r w:rsidR="002C7415" w:rsidRPr="00B9312E">
        <w:t> </w:t>
      </w:r>
      <w:r w:rsidR="002C7415" w:rsidRPr="0047493B">
        <w:rPr>
          <w:lang w:val="ru-RU"/>
        </w:rPr>
        <w:t xml:space="preserve">системы для услуг </w:t>
      </w:r>
      <w:r w:rsidR="002C7415" w:rsidRPr="00B9312E">
        <w:t>IP</w:t>
      </w:r>
      <w:r w:rsidR="002C7415" w:rsidRPr="0047493B">
        <w:rPr>
          <w:lang w:val="ru-RU"/>
        </w:rPr>
        <w:t>-телевидения, включая цифровые</w:t>
      </w:r>
      <w:r w:rsidR="002C7415" w:rsidRPr="00B9312E">
        <w:t> </w:t>
      </w:r>
      <w:r w:rsidR="002C7415" w:rsidRPr="0047493B">
        <w:rPr>
          <w:lang w:val="ru-RU"/>
        </w:rPr>
        <w:t>информационные экраны</w:t>
      </w:r>
      <w:bookmarkEnd w:id="129"/>
    </w:p>
    <w:p w14:paraId="6EE8CC97" w14:textId="77777777" w:rsidR="002C7415" w:rsidRPr="0047493B" w:rsidRDefault="002C7415" w:rsidP="002C7415">
      <w:pPr>
        <w:rPr>
          <w:lang w:val="ru-RU"/>
        </w:rPr>
      </w:pPr>
      <w:r w:rsidRPr="0047493B">
        <w:rPr>
          <w:lang w:val="ru-RU"/>
        </w:rPr>
        <w:t>(Продолжение Вопросов 13/16, 14/16 и части Вопроса 21/16)</w:t>
      </w:r>
    </w:p>
    <w:p w14:paraId="73FDBB55" w14:textId="77777777" w:rsidR="002C7415" w:rsidRPr="00B9312E" w:rsidRDefault="002C7415" w:rsidP="002C7415">
      <w:pPr>
        <w:pStyle w:val="Heading3"/>
        <w:rPr>
          <w:lang w:val="ru-RU"/>
        </w:rPr>
      </w:pPr>
      <w:bookmarkStart w:id="130" w:name="_Toc62462465"/>
      <w:r w:rsidRPr="00B9312E">
        <w:rPr>
          <w:lang w:val="ru-RU"/>
        </w:rPr>
        <w:t>G.1</w:t>
      </w:r>
      <w:r w:rsidRPr="00B9312E">
        <w:rPr>
          <w:lang w:val="ru-RU"/>
        </w:rPr>
        <w:tab/>
        <w:t>Обоснование</w:t>
      </w:r>
      <w:bookmarkEnd w:id="130"/>
    </w:p>
    <w:p w14:paraId="68089D18" w14:textId="77777777" w:rsidR="002C7415" w:rsidRPr="0047493B" w:rsidRDefault="002C7415" w:rsidP="002C7415">
      <w:pPr>
        <w:rPr>
          <w:lang w:val="ru-RU"/>
        </w:rPr>
      </w:pPr>
      <w:bookmarkStart w:id="131" w:name="lt_pId449"/>
      <w:r w:rsidRPr="0047493B">
        <w:rPr>
          <w:lang w:val="ru-RU"/>
        </w:rPr>
        <w:t>В качестве ведущей исследовательской комиссии по кодированию, системам и приложениям мультимедиа, включая повсеместно распространенные приложения, 16-я Исследовательская комиссия удовлетворяет спрос быстро растущего рынка, разрабатывая стандарты для систем мультимедийной связи, которые используют преимущества как появляющихся, так и существующих технологий.</w:t>
      </w:r>
      <w:bookmarkEnd w:id="131"/>
    </w:p>
    <w:p w14:paraId="2D7F8D3E" w14:textId="77777777" w:rsidR="002C7415" w:rsidRPr="0047493B" w:rsidRDefault="002C7415" w:rsidP="002C7415">
      <w:pPr>
        <w:rPr>
          <w:lang w:val="ru-RU"/>
        </w:rPr>
      </w:pPr>
      <w:r w:rsidRPr="0047493B">
        <w:rPr>
          <w:lang w:val="ru-RU"/>
        </w:rPr>
        <w:t xml:space="preserve">В этом отношении 16-я Исследовательская комиссия добилась успеха в разработке многих Рекомендаций по тематическим областям, таким как проектирование мультимедийных оконечных устройств, организация домашних сетей, мультимедийная архитектура, аудиовизуальная связь, мультимедийная конференц-связь, кодирование </w:t>
      </w:r>
      <w:proofErr w:type="spellStart"/>
      <w:r w:rsidRPr="0047493B">
        <w:rPr>
          <w:lang w:val="ru-RU"/>
        </w:rPr>
        <w:t>медиаданных</w:t>
      </w:r>
      <w:proofErr w:type="spellEnd"/>
      <w:r w:rsidRPr="0047493B">
        <w:rPr>
          <w:lang w:val="ru-RU"/>
        </w:rPr>
        <w:t xml:space="preserve">, представление и доставка мультимедийного контента, системы </w:t>
      </w:r>
      <w:r w:rsidRPr="00B9312E">
        <w:t>IPTV</w:t>
      </w:r>
      <w:r w:rsidRPr="0047493B">
        <w:rPr>
          <w:lang w:val="ru-RU"/>
        </w:rPr>
        <w:t>, системы цифровых информационных экранов, безопасность мультимедиа, метаданные, мультимедийные каталоги и описание мультимедийных услуг.</w:t>
      </w:r>
    </w:p>
    <w:p w14:paraId="115A501A" w14:textId="77777777" w:rsidR="002C7415" w:rsidRPr="0047493B" w:rsidRDefault="002C7415" w:rsidP="002C7415">
      <w:pPr>
        <w:rPr>
          <w:lang w:val="ru-RU"/>
        </w:rPr>
      </w:pPr>
      <w:r w:rsidRPr="0047493B">
        <w:rPr>
          <w:lang w:val="ru-RU"/>
        </w:rPr>
        <w:t>Поскольку услуги широкополосной связи с использованием различных технологий доступа постоянно развиваются и приобретают все большую популярность, сопровождаясь достижениями в</w:t>
      </w:r>
      <w:r w:rsidRPr="00B9312E">
        <w:t> </w:t>
      </w:r>
      <w:r w:rsidRPr="0047493B">
        <w:rPr>
          <w:lang w:val="ru-RU"/>
        </w:rPr>
        <w:t xml:space="preserve">области пользовательских интерфейсов и оконечных устройств, усиливается потребность в новых интегрированных мультимедийных услугах, когда пользователи смогут легко переключаться между различными способами потребления мультимедийной информации, которую можно получить из нескольких источников. В частности, ввиду успехов ИК16 в создании серии Рекомендаций, охватывающих различные аспекты услуг, систем и платформ </w:t>
      </w:r>
      <w:r w:rsidRPr="00B9312E">
        <w:t>IPTV</w:t>
      </w:r>
      <w:r w:rsidRPr="0047493B">
        <w:rPr>
          <w:lang w:val="ru-RU"/>
        </w:rPr>
        <w:t xml:space="preserve">, рынок в настоящее время испытывает потребность в стандартизированных совместимых решениях, объединяющих в себе все формы телевизионных услуг на основе </w:t>
      </w:r>
      <w:r w:rsidRPr="00B9312E">
        <w:t>IP</w:t>
      </w:r>
      <w:r w:rsidRPr="0047493B">
        <w:rPr>
          <w:lang w:val="ru-RU"/>
        </w:rPr>
        <w:t xml:space="preserve">. </w:t>
      </w:r>
      <w:r w:rsidRPr="00B9312E">
        <w:t>IPTV</w:t>
      </w:r>
      <w:r w:rsidRPr="0047493B">
        <w:rPr>
          <w:lang w:val="ru-RU"/>
        </w:rPr>
        <w:t xml:space="preserve"> – это мультимедийная служба, включающая телевидение, видео, аудио, текст, графику и данные, доставляемые по </w:t>
      </w:r>
      <w:r w:rsidRPr="00B9312E">
        <w:t>IP</w:t>
      </w:r>
      <w:r w:rsidRPr="0047493B">
        <w:rPr>
          <w:lang w:val="ru-RU"/>
        </w:rPr>
        <w:t xml:space="preserve">-сетям, способным обеспечить необходимый уровень </w:t>
      </w:r>
      <w:r w:rsidRPr="00B9312E">
        <w:t>QoS</w:t>
      </w:r>
      <w:r w:rsidRPr="0047493B">
        <w:rPr>
          <w:lang w:val="ru-RU"/>
        </w:rPr>
        <w:t xml:space="preserve"> и </w:t>
      </w:r>
      <w:r w:rsidRPr="00B9312E">
        <w:t>QoE</w:t>
      </w:r>
      <w:r w:rsidRPr="0047493B">
        <w:rPr>
          <w:lang w:val="ru-RU"/>
        </w:rPr>
        <w:t>, безопасности, интерактивности и надежности. ИК16</w:t>
      </w:r>
      <w:r w:rsidRPr="00B9312E">
        <w:t> </w:t>
      </w:r>
      <w:r w:rsidRPr="0047493B">
        <w:rPr>
          <w:lang w:val="ru-RU"/>
        </w:rPr>
        <w:t xml:space="preserve">обратила внимание на то, как поставщики услуг </w:t>
      </w:r>
      <w:r w:rsidRPr="00B9312E">
        <w:t>IPTV</w:t>
      </w:r>
      <w:r w:rsidRPr="0047493B">
        <w:rPr>
          <w:lang w:val="ru-RU"/>
        </w:rPr>
        <w:t xml:space="preserve"> и сетевых услуг начинают агрегировать множество услуг, помимо тех, что поступают из их управляемых сетей с </w:t>
      </w:r>
      <w:r w:rsidRPr="00B9312E">
        <w:t>QoS</w:t>
      </w:r>
      <w:r w:rsidRPr="0047493B">
        <w:rPr>
          <w:lang w:val="ru-RU"/>
        </w:rPr>
        <w:t xml:space="preserve">, и обладает опытом для выработки необходимых подходов и согласованных решений для телевизионных услуг на основе </w:t>
      </w:r>
      <w:r w:rsidRPr="00B9312E">
        <w:t>IP</w:t>
      </w:r>
      <w:r w:rsidRPr="0047493B">
        <w:rPr>
          <w:lang w:val="ru-RU"/>
        </w:rPr>
        <w:t>.</w:t>
      </w:r>
    </w:p>
    <w:p w14:paraId="50BFC159" w14:textId="77777777" w:rsidR="002C7415" w:rsidRPr="0047493B" w:rsidRDefault="002C7415" w:rsidP="002C7415">
      <w:pPr>
        <w:rPr>
          <w:lang w:val="ru-RU"/>
        </w:rPr>
      </w:pPr>
      <w:r w:rsidRPr="0047493B">
        <w:rPr>
          <w:lang w:val="ru-RU"/>
        </w:rPr>
        <w:t>Системы и услуги цифровых информационных экранов (</w:t>
      </w:r>
      <w:r w:rsidRPr="00B9312E">
        <w:t>DS</w:t>
      </w:r>
      <w:r w:rsidRPr="0047493B">
        <w:rPr>
          <w:lang w:val="ru-RU"/>
        </w:rPr>
        <w:t xml:space="preserve">) привлекли всеобщий интерес благодаря различным способам эффективной демонстрации и возможностям взаимодействия с пользователем в рекламе, отличной от традиционной однонаправленной рекламы. С помощью взаимодействия между аудиториями и системой цифровых информационных экранов можно представлять оптимальный контент, который содержит персонализированную рекламу, нацеленную на аудиторию, состоящую из отдельных лиц. Благодаря своей многоадресной архитектуре и возможности контекстно-зависимой адаптации системы </w:t>
      </w:r>
      <w:r w:rsidRPr="00B9312E">
        <w:t>DS</w:t>
      </w:r>
      <w:r w:rsidRPr="0047493B">
        <w:rPr>
          <w:lang w:val="ru-RU"/>
        </w:rPr>
        <w:t xml:space="preserve"> также идеально подходят для информирования общественности в чрезвычайных ситуациях.</w:t>
      </w:r>
    </w:p>
    <w:p w14:paraId="67694D3E" w14:textId="77777777" w:rsidR="002C7415" w:rsidRPr="0047493B" w:rsidRDefault="002C7415" w:rsidP="002C7415">
      <w:pPr>
        <w:rPr>
          <w:lang w:val="ru-RU"/>
        </w:rPr>
      </w:pPr>
      <w:r w:rsidRPr="0047493B">
        <w:rPr>
          <w:lang w:val="ru-RU"/>
        </w:rPr>
        <w:t xml:space="preserve">Данный Вопрос нацелен на получение результатов, связанных с изучением услуг </w:t>
      </w:r>
      <w:r w:rsidRPr="00B9312E">
        <w:t>IP</w:t>
      </w:r>
      <w:r w:rsidRPr="0047493B">
        <w:rPr>
          <w:lang w:val="ru-RU"/>
        </w:rPr>
        <w:t>-телевидения и цифровых информационных экранов, включая поддержку ими интерактивности, промежуточного программного обеспечения, мультимедийных приложений, усовершенствованных пользовательских интерфейсов, метаданных, форматов контента и сценариев использования, таких как ТСВЧ, виртуальная реальность (</w:t>
      </w:r>
      <w:r w:rsidRPr="00B9312E">
        <w:t>VR</w:t>
      </w:r>
      <w:r w:rsidRPr="0047493B">
        <w:rPr>
          <w:lang w:val="ru-RU"/>
        </w:rPr>
        <w:t>) и дополненная реальность (</w:t>
      </w:r>
      <w:r w:rsidRPr="00B9312E">
        <w:t>AR</w:t>
      </w:r>
      <w:r w:rsidRPr="0047493B">
        <w:rPr>
          <w:lang w:val="ru-RU"/>
        </w:rPr>
        <w:t xml:space="preserve">). В рамках Вопроса также будут изучаться механизмы сетей доставки контента и периферийных вычислений, способствующие эффективному и универсальному использованию существующих и будущих услуг </w:t>
      </w:r>
      <w:r w:rsidRPr="00B9312E">
        <w:t>IP</w:t>
      </w:r>
      <w:r w:rsidRPr="0047493B">
        <w:rPr>
          <w:lang w:val="ru-RU"/>
        </w:rPr>
        <w:t>-телевидения и цифровых информационных экранов.</w:t>
      </w:r>
    </w:p>
    <w:p w14:paraId="4DC54287" w14:textId="77777777" w:rsidR="002C7415" w:rsidRPr="00B9312E" w:rsidRDefault="002C7415" w:rsidP="002C7415">
      <w:pPr>
        <w:pStyle w:val="Heading3"/>
        <w:rPr>
          <w:rFonts w:asciiTheme="minorHAnsi" w:hAnsiTheme="minorHAnsi"/>
          <w:lang w:val="ru-RU"/>
        </w:rPr>
      </w:pPr>
      <w:bookmarkStart w:id="132" w:name="_Toc62462466"/>
      <w:r w:rsidRPr="00B9312E">
        <w:rPr>
          <w:lang w:val="ru-RU"/>
        </w:rPr>
        <w:lastRenderedPageBreak/>
        <w:t>G.2</w:t>
      </w:r>
      <w:r w:rsidRPr="00B9312E">
        <w:rPr>
          <w:lang w:val="ru-RU"/>
        </w:rPr>
        <w:tab/>
        <w:t>Вопросы для исследования</w:t>
      </w:r>
      <w:bookmarkEnd w:id="132"/>
    </w:p>
    <w:p w14:paraId="23960A50" w14:textId="77777777" w:rsidR="002C7415" w:rsidRPr="0047493B" w:rsidRDefault="002C7415" w:rsidP="004F1CF9">
      <w:pPr>
        <w:keepNext/>
        <w:rPr>
          <w:lang w:val="ru-RU"/>
        </w:rPr>
      </w:pPr>
      <w:r w:rsidRPr="0047493B">
        <w:rPr>
          <w:lang w:val="ru-RU"/>
        </w:rPr>
        <w:t>К числу подлежащих изучению вопросов, наряду с прочими, относятся следующие:</w:t>
      </w:r>
    </w:p>
    <w:p w14:paraId="4E166DA9" w14:textId="77777777" w:rsidR="002C7415" w:rsidRPr="0047493B" w:rsidRDefault="002C7415" w:rsidP="002C7415">
      <w:pPr>
        <w:pStyle w:val="enumlev1"/>
        <w:rPr>
          <w:lang w:val="ru-RU"/>
        </w:rPr>
      </w:pPr>
      <w:r w:rsidRPr="0047493B">
        <w:rPr>
          <w:lang w:val="ru-RU"/>
        </w:rPr>
        <w:t>–</w:t>
      </w:r>
      <w:r w:rsidRPr="0047493B">
        <w:rPr>
          <w:lang w:val="ru-RU"/>
        </w:rPr>
        <w:tab/>
        <w:t xml:space="preserve">определение сценариев использования аспектов платформ приложений и оконечных систем для </w:t>
      </w:r>
      <w:r w:rsidRPr="00B9312E">
        <w:t>IP</w:t>
      </w:r>
      <w:r w:rsidRPr="0047493B">
        <w:rPr>
          <w:lang w:val="ru-RU"/>
        </w:rPr>
        <w:t>-телевидения и требований к ним;</w:t>
      </w:r>
    </w:p>
    <w:p w14:paraId="4D79DAFD" w14:textId="77777777" w:rsidR="002C7415" w:rsidRPr="0047493B" w:rsidRDefault="002C7415" w:rsidP="002C7415">
      <w:pPr>
        <w:pStyle w:val="enumlev1"/>
        <w:rPr>
          <w:lang w:val="ru-RU"/>
        </w:rPr>
      </w:pPr>
      <w:r w:rsidRPr="0047493B">
        <w:rPr>
          <w:lang w:val="ru-RU"/>
        </w:rPr>
        <w:t>–</w:t>
      </w:r>
      <w:r w:rsidRPr="0047493B">
        <w:rPr>
          <w:lang w:val="ru-RU"/>
        </w:rPr>
        <w:tab/>
        <w:t xml:space="preserve">рассмотрение и анализ существующих стандартов и Рекомендаций в целях обнаружения каких бы то ни было разрывов применительно к требованиям к платформам приложений и оконечным системам для </w:t>
      </w:r>
      <w:r w:rsidRPr="00B9312E">
        <w:t>IP</w:t>
      </w:r>
      <w:r w:rsidRPr="0047493B">
        <w:rPr>
          <w:lang w:val="ru-RU"/>
        </w:rPr>
        <w:t>-телевидения и определение тех требований, для которых рекомендуются новые стандарты или изменения существующих стандартов;</w:t>
      </w:r>
    </w:p>
    <w:p w14:paraId="56D2F9A5" w14:textId="77777777" w:rsidR="002C7415" w:rsidRPr="0047493B" w:rsidRDefault="002C7415" w:rsidP="002C7415">
      <w:pPr>
        <w:pStyle w:val="enumlev1"/>
        <w:rPr>
          <w:lang w:val="ru-RU"/>
        </w:rPr>
      </w:pPr>
      <w:r w:rsidRPr="0047493B">
        <w:rPr>
          <w:lang w:val="ru-RU"/>
        </w:rPr>
        <w:t>–</w:t>
      </w:r>
      <w:r w:rsidRPr="0047493B">
        <w:rPr>
          <w:lang w:val="ru-RU"/>
        </w:rPr>
        <w:tab/>
        <w:t xml:space="preserve">содействие координации, согласованию и поощрению обеспечения функциональной совместимости между существующими системами и стандартами для платформ приложений и оконечных систем для </w:t>
      </w:r>
      <w:r w:rsidRPr="00B9312E">
        <w:t>IP</w:t>
      </w:r>
      <w:r w:rsidRPr="0047493B">
        <w:rPr>
          <w:lang w:val="ru-RU"/>
        </w:rPr>
        <w:t>-телевидения;</w:t>
      </w:r>
    </w:p>
    <w:p w14:paraId="76C011B2" w14:textId="77777777" w:rsidR="002C7415" w:rsidRPr="0047493B" w:rsidRDefault="002C7415" w:rsidP="002C7415">
      <w:pPr>
        <w:pStyle w:val="enumlev1"/>
        <w:rPr>
          <w:lang w:val="ru-RU"/>
        </w:rPr>
      </w:pPr>
      <w:r w:rsidRPr="0047493B">
        <w:rPr>
          <w:lang w:val="ru-RU"/>
        </w:rPr>
        <w:t>–</w:t>
      </w:r>
      <w:r w:rsidRPr="0047493B">
        <w:rPr>
          <w:lang w:val="ru-RU"/>
        </w:rPr>
        <w:tab/>
        <w:t xml:space="preserve">исследование вариантов функциональной архитектуры оконечных устройств для </w:t>
      </w:r>
      <w:r w:rsidRPr="00B9312E">
        <w:t>IP</w:t>
      </w:r>
      <w:r w:rsidRPr="0047493B">
        <w:rPr>
          <w:lang w:val="ru-RU"/>
        </w:rPr>
        <w:noBreakHyphen/>
        <w:t>телевидения;</w:t>
      </w:r>
    </w:p>
    <w:p w14:paraId="4173C2F0" w14:textId="77777777" w:rsidR="002C7415" w:rsidRPr="0047493B" w:rsidRDefault="002C7415" w:rsidP="002C7415">
      <w:pPr>
        <w:pStyle w:val="enumlev1"/>
        <w:rPr>
          <w:lang w:val="ru-RU"/>
        </w:rPr>
      </w:pPr>
      <w:r w:rsidRPr="0047493B">
        <w:rPr>
          <w:lang w:val="ru-RU"/>
        </w:rPr>
        <w:t>–</w:t>
      </w:r>
      <w:r w:rsidRPr="0047493B">
        <w:rPr>
          <w:lang w:val="ru-RU"/>
        </w:rPr>
        <w:tab/>
        <w:t>определение услуг и приложений, относящихся к платформам приложений и</w:t>
      </w:r>
      <w:r w:rsidRPr="00B9312E">
        <w:t> </w:t>
      </w:r>
      <w:r w:rsidRPr="0047493B">
        <w:rPr>
          <w:lang w:val="ru-RU"/>
        </w:rPr>
        <w:t xml:space="preserve">оконечным системам </w:t>
      </w:r>
      <w:r w:rsidRPr="00B9312E">
        <w:t>IP</w:t>
      </w:r>
      <w:r w:rsidRPr="0047493B">
        <w:rPr>
          <w:lang w:val="ru-RU"/>
        </w:rPr>
        <w:t>-телевидения;</w:t>
      </w:r>
    </w:p>
    <w:p w14:paraId="110A52F9" w14:textId="77777777" w:rsidR="002C7415" w:rsidRPr="0047493B" w:rsidRDefault="002C7415" w:rsidP="002C7415">
      <w:pPr>
        <w:pStyle w:val="enumlev1"/>
        <w:rPr>
          <w:lang w:val="ru-RU"/>
        </w:rPr>
      </w:pPr>
      <w:r w:rsidRPr="0047493B">
        <w:rPr>
          <w:lang w:val="ru-RU"/>
        </w:rPr>
        <w:t>−</w:t>
      </w:r>
      <w:r w:rsidRPr="0047493B">
        <w:rPr>
          <w:lang w:val="ru-RU"/>
        </w:rPr>
        <w:tab/>
        <w:t>определение и исследование сценариев использования, требований, функциональной архитектуры, платформ приложений и оконечных устройств для систем и услуг цифровых информационных экранов;</w:t>
      </w:r>
    </w:p>
    <w:p w14:paraId="541DCF81" w14:textId="77777777" w:rsidR="002C7415" w:rsidRPr="0047493B" w:rsidRDefault="002C7415" w:rsidP="002C7415">
      <w:pPr>
        <w:pStyle w:val="enumlev1"/>
        <w:rPr>
          <w:lang w:val="ru-RU"/>
        </w:rPr>
      </w:pPr>
      <w:r w:rsidRPr="0047493B">
        <w:rPr>
          <w:lang w:val="ru-RU"/>
        </w:rPr>
        <w:t>–</w:t>
      </w:r>
      <w:r w:rsidRPr="0047493B">
        <w:rPr>
          <w:lang w:val="ru-RU"/>
        </w:rPr>
        <w:tab/>
        <w:t>изучение, на основании анализа требований и существующих стандартов, соответствующих областей, включая, среди прочего:</w:t>
      </w:r>
    </w:p>
    <w:p w14:paraId="16AE78C8" w14:textId="77777777" w:rsidR="002C7415" w:rsidRPr="0047493B" w:rsidRDefault="002C7415" w:rsidP="002C7415">
      <w:pPr>
        <w:pStyle w:val="enumlev2"/>
        <w:rPr>
          <w:lang w:val="ru-RU"/>
        </w:rPr>
      </w:pPr>
      <w:r w:rsidRPr="0047493B">
        <w:rPr>
          <w:lang w:val="ru-RU"/>
        </w:rPr>
        <w:t>•</w:t>
      </w:r>
      <w:r w:rsidRPr="0047493B">
        <w:rPr>
          <w:lang w:val="ru-RU"/>
        </w:rPr>
        <w:tab/>
        <w:t>метаданные, т.</w:t>
      </w:r>
      <w:r w:rsidRPr="00B9312E">
        <w:t> </w:t>
      </w:r>
      <w:r w:rsidRPr="0047493B">
        <w:rPr>
          <w:lang w:val="ru-RU"/>
        </w:rPr>
        <w:t>е. описательные данные о контенте и среде;</w:t>
      </w:r>
    </w:p>
    <w:p w14:paraId="3E5C603B" w14:textId="77777777" w:rsidR="002C7415" w:rsidRPr="0047493B" w:rsidRDefault="002C7415" w:rsidP="002C7415">
      <w:pPr>
        <w:pStyle w:val="enumlev2"/>
        <w:rPr>
          <w:lang w:val="ru-RU"/>
        </w:rPr>
      </w:pPr>
      <w:r w:rsidRPr="0047493B">
        <w:rPr>
          <w:lang w:val="ru-RU"/>
        </w:rPr>
        <w:t>•</w:t>
      </w:r>
      <w:r w:rsidRPr="0047493B">
        <w:rPr>
          <w:lang w:val="ru-RU"/>
        </w:rPr>
        <w:tab/>
        <w:t>навигацию по услугам, обработку каналов и меню;</w:t>
      </w:r>
    </w:p>
    <w:p w14:paraId="78E48D86" w14:textId="77777777" w:rsidR="002C7415" w:rsidRPr="0047493B" w:rsidRDefault="002C7415" w:rsidP="002C7415">
      <w:pPr>
        <w:pStyle w:val="enumlev2"/>
        <w:rPr>
          <w:lang w:val="ru-RU"/>
        </w:rPr>
      </w:pPr>
      <w:r w:rsidRPr="0047493B">
        <w:rPr>
          <w:lang w:val="ru-RU"/>
        </w:rPr>
        <w:t>•</w:t>
      </w:r>
      <w:r w:rsidRPr="0047493B">
        <w:rPr>
          <w:lang w:val="ru-RU"/>
        </w:rPr>
        <w:tab/>
        <w:t>обнаружение услуг;</w:t>
      </w:r>
    </w:p>
    <w:p w14:paraId="73164291" w14:textId="77777777" w:rsidR="002C7415" w:rsidRPr="0047493B" w:rsidRDefault="002C7415" w:rsidP="002C7415">
      <w:pPr>
        <w:pStyle w:val="enumlev2"/>
        <w:rPr>
          <w:lang w:val="ru-RU"/>
        </w:rPr>
      </w:pPr>
      <w:r w:rsidRPr="0047493B">
        <w:rPr>
          <w:lang w:val="ru-RU"/>
        </w:rPr>
        <w:t>•</w:t>
      </w:r>
      <w:r w:rsidRPr="0047493B">
        <w:rPr>
          <w:lang w:val="ru-RU"/>
        </w:rPr>
        <w:tab/>
        <w:t>представление контента и средства массовой информации с богатым информационным наполнением;</w:t>
      </w:r>
    </w:p>
    <w:p w14:paraId="38049C4D" w14:textId="77777777" w:rsidR="002C7415" w:rsidRPr="0047493B" w:rsidRDefault="002C7415" w:rsidP="002C7415">
      <w:pPr>
        <w:pStyle w:val="enumlev2"/>
        <w:rPr>
          <w:lang w:val="ru-RU"/>
        </w:rPr>
      </w:pPr>
      <w:r w:rsidRPr="0047493B">
        <w:rPr>
          <w:lang w:val="ru-RU"/>
        </w:rPr>
        <w:t>•</w:t>
      </w:r>
      <w:r w:rsidRPr="0047493B">
        <w:rPr>
          <w:lang w:val="ru-RU"/>
        </w:rPr>
        <w:tab/>
        <w:t xml:space="preserve">услуги доставки мультимедийного контента, например </w:t>
      </w:r>
      <w:r w:rsidRPr="00B9312E">
        <w:t>VoD</w:t>
      </w:r>
      <w:r w:rsidRPr="0047493B">
        <w:rPr>
          <w:lang w:val="ru-RU"/>
        </w:rPr>
        <w:t>, линейное ТВ и</w:t>
      </w:r>
      <w:r w:rsidRPr="00B9312E">
        <w:t> </w:t>
      </w:r>
      <w:r w:rsidRPr="0047493B">
        <w:rPr>
          <w:lang w:val="ru-RU"/>
        </w:rPr>
        <w:t>интерактивные услуги;</w:t>
      </w:r>
    </w:p>
    <w:p w14:paraId="23ED17E8" w14:textId="77777777" w:rsidR="002C7415" w:rsidRPr="0047493B" w:rsidRDefault="002C7415" w:rsidP="002C7415">
      <w:pPr>
        <w:pStyle w:val="enumlev2"/>
        <w:rPr>
          <w:lang w:val="ru-RU"/>
        </w:rPr>
      </w:pPr>
      <w:r w:rsidRPr="0047493B">
        <w:rPr>
          <w:lang w:val="ru-RU"/>
        </w:rPr>
        <w:t>•</w:t>
      </w:r>
      <w:r w:rsidRPr="0047493B">
        <w:rPr>
          <w:lang w:val="ru-RU"/>
        </w:rPr>
        <w:tab/>
        <w:t xml:space="preserve">систему и сети для распределения и доставки мультимедийного контента на основе </w:t>
      </w:r>
      <w:r w:rsidRPr="00B9312E">
        <w:t>IP</w:t>
      </w:r>
      <w:r w:rsidRPr="0047493B">
        <w:rPr>
          <w:lang w:val="ru-RU"/>
        </w:rPr>
        <w:t>, рассчитанные на низкую задержку и сверхвысокую пропускную способность;</w:t>
      </w:r>
    </w:p>
    <w:p w14:paraId="59BAE244" w14:textId="77777777" w:rsidR="002C7415" w:rsidRPr="0047493B" w:rsidRDefault="002C7415" w:rsidP="002C7415">
      <w:pPr>
        <w:pStyle w:val="enumlev2"/>
        <w:rPr>
          <w:lang w:val="ru-RU"/>
        </w:rPr>
      </w:pPr>
      <w:r w:rsidRPr="0047493B">
        <w:rPr>
          <w:lang w:val="ru-RU"/>
        </w:rPr>
        <w:t>•</w:t>
      </w:r>
      <w:r w:rsidRPr="0047493B">
        <w:rPr>
          <w:lang w:val="ru-RU"/>
        </w:rPr>
        <w:tab/>
        <w:t xml:space="preserve">открытые платформы сервисных приложений и открытый </w:t>
      </w:r>
      <w:r w:rsidRPr="00B9312E">
        <w:t>API</w:t>
      </w:r>
      <w:r w:rsidRPr="0047493B">
        <w:rPr>
          <w:lang w:val="ru-RU"/>
        </w:rPr>
        <w:t xml:space="preserve"> для приема контента и услуг от других поставщиков контента/услуг;</w:t>
      </w:r>
    </w:p>
    <w:p w14:paraId="71873360" w14:textId="77777777" w:rsidR="002C7415" w:rsidRPr="0047493B" w:rsidRDefault="002C7415" w:rsidP="002C7415">
      <w:pPr>
        <w:pStyle w:val="enumlev2"/>
        <w:rPr>
          <w:lang w:val="ru-RU"/>
        </w:rPr>
      </w:pPr>
      <w:r w:rsidRPr="0047493B">
        <w:rPr>
          <w:lang w:val="ru-RU"/>
        </w:rPr>
        <w:t>•</w:t>
      </w:r>
      <w:r w:rsidRPr="0047493B">
        <w:rPr>
          <w:lang w:val="ru-RU"/>
        </w:rPr>
        <w:tab/>
        <w:t xml:space="preserve">интегрированные платформы сервисных приложений для услуг </w:t>
      </w:r>
      <w:r w:rsidRPr="00B9312E">
        <w:t>IP</w:t>
      </w:r>
      <w:r w:rsidRPr="0047493B">
        <w:rPr>
          <w:lang w:val="ru-RU"/>
        </w:rPr>
        <w:t xml:space="preserve">-телевидения, основанные на традиционной функциональной архитектуре </w:t>
      </w:r>
      <w:r w:rsidRPr="00B9312E">
        <w:t>IPTV</w:t>
      </w:r>
      <w:r w:rsidRPr="0047493B">
        <w:rPr>
          <w:lang w:val="ru-RU"/>
        </w:rPr>
        <w:t>;</w:t>
      </w:r>
    </w:p>
    <w:p w14:paraId="6ACAE08F" w14:textId="77777777" w:rsidR="002C7415" w:rsidRPr="0047493B" w:rsidRDefault="002C7415" w:rsidP="002C7415">
      <w:pPr>
        <w:pStyle w:val="enumlev2"/>
        <w:rPr>
          <w:lang w:val="ru-RU"/>
        </w:rPr>
      </w:pPr>
      <w:r w:rsidRPr="0047493B">
        <w:rPr>
          <w:lang w:val="ru-RU"/>
        </w:rPr>
        <w:t>•</w:t>
      </w:r>
      <w:r w:rsidRPr="0047493B">
        <w:rPr>
          <w:lang w:val="ru-RU"/>
        </w:rPr>
        <w:tab/>
        <w:t xml:space="preserve">услуги </w:t>
      </w:r>
      <w:r w:rsidRPr="00B9312E">
        <w:t>IP</w:t>
      </w:r>
      <w:r w:rsidRPr="0047493B">
        <w:rPr>
          <w:lang w:val="ru-RU"/>
        </w:rPr>
        <w:t>-телевидения, развернутые/улучшенные благодаря поддержке периферийных вычислений (с мобильным/множественным доступом);</w:t>
      </w:r>
    </w:p>
    <w:p w14:paraId="0415C35E" w14:textId="77777777" w:rsidR="002C7415" w:rsidRPr="0047493B" w:rsidRDefault="002C7415" w:rsidP="002C7415">
      <w:pPr>
        <w:pStyle w:val="enumlev2"/>
        <w:rPr>
          <w:lang w:val="ru-RU"/>
        </w:rPr>
      </w:pPr>
      <w:r w:rsidRPr="0047493B">
        <w:rPr>
          <w:lang w:val="ru-RU"/>
        </w:rPr>
        <w:t>•</w:t>
      </w:r>
      <w:r w:rsidRPr="0047493B">
        <w:rPr>
          <w:lang w:val="ru-RU"/>
        </w:rPr>
        <w:tab/>
        <w:t>услуги дополненной реальности (</w:t>
      </w:r>
      <w:r w:rsidRPr="00B9312E">
        <w:t>AR</w:t>
      </w:r>
      <w:r w:rsidRPr="0047493B">
        <w:rPr>
          <w:lang w:val="ru-RU"/>
        </w:rPr>
        <w:t>)/виртуальной реальности (</w:t>
      </w:r>
      <w:r w:rsidRPr="00B9312E">
        <w:t>VR</w:t>
      </w:r>
      <w:r w:rsidRPr="0047493B">
        <w:rPr>
          <w:lang w:val="ru-RU"/>
        </w:rPr>
        <w:t>)/смешанной реальности (</w:t>
      </w:r>
      <w:r w:rsidRPr="00B9312E">
        <w:t>MR</w:t>
      </w:r>
      <w:r w:rsidRPr="0047493B">
        <w:rPr>
          <w:lang w:val="ru-RU"/>
        </w:rPr>
        <w:t>)/расширенной реальности (</w:t>
      </w:r>
      <w:r w:rsidRPr="00B9312E">
        <w:t>XR</w:t>
      </w:r>
      <w:r w:rsidRPr="0047493B">
        <w:rPr>
          <w:lang w:val="ru-RU"/>
        </w:rPr>
        <w:t>)/</w:t>
      </w:r>
      <w:proofErr w:type="spellStart"/>
      <w:r w:rsidRPr="0047493B">
        <w:rPr>
          <w:lang w:val="ru-RU"/>
        </w:rPr>
        <w:t>многоракурсного</w:t>
      </w:r>
      <w:proofErr w:type="spellEnd"/>
      <w:r w:rsidRPr="0047493B">
        <w:rPr>
          <w:lang w:val="ru-RU"/>
        </w:rPr>
        <w:t xml:space="preserve"> телевидения;</w:t>
      </w:r>
    </w:p>
    <w:p w14:paraId="51F49289" w14:textId="77777777" w:rsidR="002C7415" w:rsidRPr="0047493B" w:rsidRDefault="002C7415" w:rsidP="002C7415">
      <w:pPr>
        <w:pStyle w:val="enumlev2"/>
        <w:rPr>
          <w:lang w:val="ru-RU"/>
        </w:rPr>
      </w:pPr>
      <w:r w:rsidRPr="0047493B">
        <w:rPr>
          <w:lang w:val="ru-RU"/>
        </w:rPr>
        <w:t>•</w:t>
      </w:r>
      <w:r w:rsidRPr="0047493B">
        <w:rPr>
          <w:lang w:val="ru-RU"/>
        </w:rPr>
        <w:tab/>
        <w:t xml:space="preserve">обработку контента для услуг </w:t>
      </w:r>
      <w:r w:rsidRPr="00B9312E">
        <w:t>IP</w:t>
      </w:r>
      <w:r w:rsidRPr="0047493B">
        <w:rPr>
          <w:lang w:val="ru-RU"/>
        </w:rPr>
        <w:t xml:space="preserve">-телевидения, такую как </w:t>
      </w:r>
      <w:proofErr w:type="spellStart"/>
      <w:r w:rsidRPr="0047493B">
        <w:rPr>
          <w:lang w:val="ru-RU"/>
        </w:rPr>
        <w:t>транскодирование</w:t>
      </w:r>
      <w:proofErr w:type="spellEnd"/>
      <w:r w:rsidRPr="0047493B">
        <w:rPr>
          <w:lang w:val="ru-RU"/>
        </w:rPr>
        <w:t>, агрегирование метаданных, панорамное видео, рендеринг, персонализация и адаптация контента;</w:t>
      </w:r>
    </w:p>
    <w:p w14:paraId="2EA6841D" w14:textId="77777777" w:rsidR="002C7415" w:rsidRPr="0047493B" w:rsidRDefault="002C7415" w:rsidP="002C7415">
      <w:pPr>
        <w:pStyle w:val="enumlev2"/>
        <w:rPr>
          <w:lang w:val="ru-RU"/>
        </w:rPr>
      </w:pPr>
      <w:bookmarkStart w:id="133" w:name="lt_pId484"/>
      <w:r w:rsidRPr="0047493B">
        <w:rPr>
          <w:lang w:val="ru-RU"/>
        </w:rPr>
        <w:t>•</w:t>
      </w:r>
      <w:r w:rsidRPr="0047493B">
        <w:rPr>
          <w:lang w:val="ru-RU"/>
        </w:rPr>
        <w:tab/>
        <w:t>лучшее взаимодействие с пользователями в рамках услуг по доставке контента и интерактивных услуг;</w:t>
      </w:r>
      <w:bookmarkEnd w:id="133"/>
    </w:p>
    <w:p w14:paraId="4527070E" w14:textId="77777777" w:rsidR="002C7415" w:rsidRPr="0047493B" w:rsidRDefault="002C7415" w:rsidP="002C7415">
      <w:pPr>
        <w:pStyle w:val="enumlev2"/>
        <w:rPr>
          <w:lang w:val="ru-RU"/>
        </w:rPr>
      </w:pPr>
      <w:r w:rsidRPr="0047493B">
        <w:rPr>
          <w:lang w:val="ru-RU"/>
        </w:rPr>
        <w:t>•</w:t>
      </w:r>
      <w:r w:rsidRPr="0047493B">
        <w:rPr>
          <w:lang w:val="ru-RU"/>
        </w:rPr>
        <w:tab/>
        <w:t xml:space="preserve">мультимедийный контент для </w:t>
      </w:r>
      <w:r w:rsidRPr="00B9312E">
        <w:t>IP</w:t>
      </w:r>
      <w:r w:rsidRPr="0047493B">
        <w:rPr>
          <w:lang w:val="ru-RU"/>
        </w:rPr>
        <w:t>-телевидения из многих источников и его интеграция;</w:t>
      </w:r>
    </w:p>
    <w:p w14:paraId="0546789C" w14:textId="77777777" w:rsidR="002C7415" w:rsidRPr="0047493B" w:rsidRDefault="002C7415" w:rsidP="002C7415">
      <w:pPr>
        <w:pStyle w:val="enumlev2"/>
        <w:rPr>
          <w:lang w:val="ru-RU"/>
        </w:rPr>
      </w:pPr>
      <w:r w:rsidRPr="0047493B">
        <w:rPr>
          <w:lang w:val="ru-RU"/>
        </w:rPr>
        <w:t>•</w:t>
      </w:r>
      <w:r w:rsidRPr="0047493B">
        <w:rPr>
          <w:lang w:val="ru-RU"/>
        </w:rPr>
        <w:tab/>
        <w:t xml:space="preserve">оконечные устройства для </w:t>
      </w:r>
      <w:r w:rsidRPr="00B9312E">
        <w:t>IP</w:t>
      </w:r>
      <w:r w:rsidRPr="0047493B">
        <w:rPr>
          <w:lang w:val="ru-RU"/>
        </w:rPr>
        <w:t>-телевидения, поддерживающие многие источники контента и способы его доставки, такие как гибридные терминалы;</w:t>
      </w:r>
    </w:p>
    <w:p w14:paraId="7B8DA7F3" w14:textId="77777777" w:rsidR="002C7415" w:rsidRPr="0047493B" w:rsidRDefault="002C7415" w:rsidP="002C7415">
      <w:pPr>
        <w:pStyle w:val="enumlev2"/>
        <w:rPr>
          <w:lang w:val="ru-RU"/>
        </w:rPr>
      </w:pPr>
      <w:r w:rsidRPr="0047493B">
        <w:rPr>
          <w:lang w:val="ru-RU"/>
        </w:rPr>
        <w:t>•</w:t>
      </w:r>
      <w:r w:rsidRPr="0047493B">
        <w:rPr>
          <w:lang w:val="ru-RU"/>
        </w:rPr>
        <w:tab/>
        <w:t xml:space="preserve">приложения, использующие </w:t>
      </w:r>
      <w:r w:rsidRPr="00B9312E">
        <w:t>IP</w:t>
      </w:r>
      <w:r w:rsidRPr="0047493B">
        <w:rPr>
          <w:lang w:val="ru-RU"/>
        </w:rPr>
        <w:t>-телевидение, такие как электронные услуги (например, электронное здравоохранение и электронное обучение);</w:t>
      </w:r>
    </w:p>
    <w:p w14:paraId="047106B9" w14:textId="77777777" w:rsidR="002C7415" w:rsidRPr="0047493B" w:rsidRDefault="002C7415" w:rsidP="002C7415">
      <w:pPr>
        <w:pStyle w:val="enumlev2"/>
        <w:rPr>
          <w:lang w:val="ru-RU"/>
        </w:rPr>
      </w:pPr>
      <w:bookmarkStart w:id="134" w:name="lt_pId492"/>
      <w:r w:rsidRPr="0047493B">
        <w:rPr>
          <w:lang w:val="ru-RU"/>
        </w:rPr>
        <w:lastRenderedPageBreak/>
        <w:t>•</w:t>
      </w:r>
      <w:r w:rsidRPr="0047493B">
        <w:rPr>
          <w:lang w:val="ru-RU"/>
        </w:rPr>
        <w:tab/>
        <w:t>измерение аудитории;</w:t>
      </w:r>
      <w:bookmarkEnd w:id="134"/>
    </w:p>
    <w:p w14:paraId="7F1B9AFB" w14:textId="77777777" w:rsidR="002C7415" w:rsidRPr="0047493B" w:rsidRDefault="002C7415" w:rsidP="002C7415">
      <w:pPr>
        <w:pStyle w:val="enumlev2"/>
        <w:rPr>
          <w:lang w:val="ru-RU"/>
        </w:rPr>
      </w:pPr>
      <w:r w:rsidRPr="0047493B">
        <w:rPr>
          <w:lang w:val="ru-RU"/>
        </w:rPr>
        <w:t>•</w:t>
      </w:r>
      <w:r w:rsidRPr="0047493B">
        <w:rPr>
          <w:lang w:val="ru-RU"/>
        </w:rPr>
        <w:tab/>
        <w:t xml:space="preserve">промежуточные программные средства и прикладную среду для </w:t>
      </w:r>
      <w:r w:rsidRPr="00B9312E">
        <w:t>IP</w:t>
      </w:r>
      <w:r w:rsidRPr="0047493B">
        <w:rPr>
          <w:lang w:val="ru-RU"/>
        </w:rPr>
        <w:t>-телевидения;</w:t>
      </w:r>
    </w:p>
    <w:p w14:paraId="61157CBA" w14:textId="77777777" w:rsidR="002C7415" w:rsidRPr="0047493B" w:rsidRDefault="002C7415" w:rsidP="002C7415">
      <w:pPr>
        <w:pStyle w:val="enumlev2"/>
        <w:rPr>
          <w:lang w:val="ru-RU"/>
        </w:rPr>
      </w:pPr>
      <w:r w:rsidRPr="0047493B">
        <w:rPr>
          <w:lang w:val="ru-RU"/>
        </w:rPr>
        <w:t>•</w:t>
      </w:r>
      <w:r w:rsidRPr="0047493B">
        <w:rPr>
          <w:lang w:val="ru-RU"/>
        </w:rPr>
        <w:tab/>
        <w:t xml:space="preserve">необходимые аспекты безопасности приложений </w:t>
      </w:r>
      <w:r w:rsidRPr="00B9312E">
        <w:t>IP</w:t>
      </w:r>
      <w:r w:rsidRPr="0047493B">
        <w:rPr>
          <w:lang w:val="ru-RU"/>
        </w:rPr>
        <w:t>-телевидения;</w:t>
      </w:r>
    </w:p>
    <w:p w14:paraId="105EDAFE" w14:textId="77777777" w:rsidR="002C7415" w:rsidRPr="0047493B" w:rsidRDefault="002C7415" w:rsidP="002C7415">
      <w:pPr>
        <w:pStyle w:val="enumlev2"/>
        <w:rPr>
          <w:lang w:val="ru-RU"/>
        </w:rPr>
      </w:pPr>
      <w:r w:rsidRPr="0047493B">
        <w:rPr>
          <w:lang w:val="ru-RU"/>
        </w:rPr>
        <w:t>•</w:t>
      </w:r>
      <w:r w:rsidRPr="0047493B">
        <w:rPr>
          <w:lang w:val="ru-RU"/>
        </w:rPr>
        <w:tab/>
        <w:t xml:space="preserve">оконечные системы </w:t>
      </w:r>
      <w:r w:rsidRPr="00B9312E">
        <w:t>IP</w:t>
      </w:r>
      <w:r w:rsidRPr="0047493B">
        <w:rPr>
          <w:lang w:val="ru-RU"/>
        </w:rPr>
        <w:t xml:space="preserve">-телевидения и взаимодействие между ними (например, дополнительный экран, </w:t>
      </w:r>
      <w:proofErr w:type="spellStart"/>
      <w:r w:rsidRPr="0047493B">
        <w:rPr>
          <w:lang w:val="ru-RU"/>
        </w:rPr>
        <w:t>многоэкранный</w:t>
      </w:r>
      <w:proofErr w:type="spellEnd"/>
      <w:r w:rsidRPr="0047493B">
        <w:rPr>
          <w:lang w:val="ru-RU"/>
        </w:rPr>
        <w:t xml:space="preserve"> формат, </w:t>
      </w:r>
      <w:proofErr w:type="spellStart"/>
      <w:r w:rsidRPr="0047493B">
        <w:rPr>
          <w:lang w:val="ru-RU"/>
        </w:rPr>
        <w:t>видеошлем</w:t>
      </w:r>
      <w:proofErr w:type="spellEnd"/>
      <w:r w:rsidRPr="0047493B">
        <w:rPr>
          <w:lang w:val="ru-RU"/>
        </w:rPr>
        <w:t xml:space="preserve">, </w:t>
      </w:r>
      <w:r w:rsidRPr="00B9312E">
        <w:t>AR</w:t>
      </w:r>
      <w:r w:rsidRPr="0047493B">
        <w:rPr>
          <w:lang w:val="ru-RU"/>
        </w:rPr>
        <w:t>-очки);</w:t>
      </w:r>
    </w:p>
    <w:p w14:paraId="2203F993" w14:textId="77777777" w:rsidR="002C7415" w:rsidRPr="0047493B" w:rsidRDefault="002C7415" w:rsidP="002C7415">
      <w:pPr>
        <w:pStyle w:val="enumlev2"/>
        <w:rPr>
          <w:lang w:val="ru-RU"/>
        </w:rPr>
      </w:pPr>
      <w:r w:rsidRPr="0047493B">
        <w:rPr>
          <w:lang w:val="ru-RU"/>
        </w:rPr>
        <w:t>•</w:t>
      </w:r>
      <w:r w:rsidRPr="0047493B">
        <w:rPr>
          <w:lang w:val="ru-RU"/>
        </w:rPr>
        <w:tab/>
        <w:t xml:space="preserve">соответствие и функциональную совместимость систем и услуг </w:t>
      </w:r>
      <w:r w:rsidRPr="00B9312E">
        <w:t>IP</w:t>
      </w:r>
      <w:r w:rsidRPr="0047493B">
        <w:rPr>
          <w:lang w:val="ru-RU"/>
        </w:rPr>
        <w:t>-телевидения;</w:t>
      </w:r>
    </w:p>
    <w:p w14:paraId="0D8A31D4" w14:textId="77777777" w:rsidR="002C7415" w:rsidRPr="0047493B" w:rsidRDefault="002C7415" w:rsidP="002C7415">
      <w:pPr>
        <w:pStyle w:val="enumlev1"/>
        <w:rPr>
          <w:lang w:val="ru-RU"/>
        </w:rPr>
      </w:pPr>
      <w:r w:rsidRPr="00B9312E">
        <w:sym w:font="Symbol" w:char="F02D"/>
      </w:r>
      <w:r w:rsidRPr="0047493B">
        <w:rPr>
          <w:lang w:val="ru-RU"/>
        </w:rPr>
        <w:tab/>
        <w:t xml:space="preserve">соображения по поводу достижения доступности средств массовой информации за счет разных аспектов услуг </w:t>
      </w:r>
      <w:r w:rsidRPr="00B9312E">
        <w:t>IP</w:t>
      </w:r>
      <w:r w:rsidRPr="0047493B">
        <w:rPr>
          <w:lang w:val="ru-RU"/>
        </w:rPr>
        <w:t>-телевидения, а также Вопросов, посвященных аспектам доступности и человеческому фактору;</w:t>
      </w:r>
    </w:p>
    <w:p w14:paraId="09A6590D" w14:textId="77777777" w:rsidR="002C7415" w:rsidRPr="0047493B" w:rsidRDefault="002C7415" w:rsidP="002C7415">
      <w:pPr>
        <w:pStyle w:val="enumlev1"/>
        <w:rPr>
          <w:lang w:val="ru-RU"/>
        </w:rPr>
      </w:pPr>
      <w:r w:rsidRPr="00B9312E">
        <w:sym w:font="Symbol" w:char="F02D"/>
      </w:r>
      <w:r w:rsidRPr="0047493B">
        <w:rPr>
          <w:lang w:val="ru-RU"/>
        </w:rPr>
        <w:tab/>
        <w:t xml:space="preserve">соображения по поводу возможностей сокращения разрывов в цифровых технологиях </w:t>
      </w:r>
      <w:proofErr w:type="gramStart"/>
      <w:r w:rsidRPr="0047493B">
        <w:rPr>
          <w:lang w:val="ru-RU"/>
        </w:rPr>
        <w:t>путем применения</w:t>
      </w:r>
      <w:proofErr w:type="gramEnd"/>
      <w:r w:rsidRPr="0047493B">
        <w:rPr>
          <w:lang w:val="ru-RU"/>
        </w:rPr>
        <w:t xml:space="preserve"> уже существующих устоявшихся и стабильных технологий, а</w:t>
      </w:r>
      <w:r w:rsidRPr="00B9312E">
        <w:t> </w:t>
      </w:r>
      <w:r w:rsidRPr="0047493B">
        <w:rPr>
          <w:lang w:val="ru-RU"/>
        </w:rPr>
        <w:t>не</w:t>
      </w:r>
      <w:r w:rsidRPr="00B9312E">
        <w:t> </w:t>
      </w:r>
      <w:r w:rsidRPr="0047493B">
        <w:rPr>
          <w:lang w:val="ru-RU"/>
        </w:rPr>
        <w:t>только передовых технологий будущего;</w:t>
      </w:r>
    </w:p>
    <w:p w14:paraId="4DB302B1" w14:textId="77777777" w:rsidR="002C7415" w:rsidRPr="0047493B" w:rsidRDefault="002C7415" w:rsidP="002C7415">
      <w:pPr>
        <w:pStyle w:val="enumlev1"/>
        <w:rPr>
          <w:lang w:val="ru-RU"/>
        </w:rPr>
      </w:pPr>
      <w:r w:rsidRPr="00B9312E">
        <w:sym w:font="Symbol" w:char="F02D"/>
      </w:r>
      <w:r w:rsidRPr="0047493B">
        <w:rPr>
          <w:lang w:val="ru-RU"/>
        </w:rPr>
        <w:tab/>
        <w:t xml:space="preserve">рассмотрение вопроса о предоставлении информационных услуг в чрезвычайных ситуациях, включая раннее предупреждение, с помощью систем цифровых информационных экранов и услуг </w:t>
      </w:r>
      <w:r w:rsidRPr="00B9312E">
        <w:t>IP</w:t>
      </w:r>
      <w:r w:rsidRPr="0047493B">
        <w:rPr>
          <w:lang w:val="ru-RU"/>
        </w:rPr>
        <w:t>-телевидения в условиях бедствий;</w:t>
      </w:r>
    </w:p>
    <w:p w14:paraId="677B1844" w14:textId="77777777" w:rsidR="002C7415" w:rsidRPr="0047493B" w:rsidRDefault="002C7415" w:rsidP="002C7415">
      <w:pPr>
        <w:pStyle w:val="enumlev1"/>
        <w:rPr>
          <w:lang w:val="ru-RU"/>
        </w:rPr>
      </w:pPr>
      <w:r w:rsidRPr="0047493B">
        <w:rPr>
          <w:lang w:val="ru-RU"/>
        </w:rPr>
        <w:t>−</w:t>
      </w:r>
      <w:r w:rsidRPr="0047493B">
        <w:rPr>
          <w:lang w:val="ru-RU"/>
        </w:rPr>
        <w:tab/>
        <w:t xml:space="preserve">рассмотрение вопроса об обеспечении доступности для людей с ограниченными возможностями и особыми потребностями (включая иностранцев) с помощью цифровых информационных экранов и услуг </w:t>
      </w:r>
      <w:r w:rsidRPr="00B9312E">
        <w:t>IP</w:t>
      </w:r>
      <w:r w:rsidRPr="0047493B">
        <w:rPr>
          <w:lang w:val="ru-RU"/>
        </w:rPr>
        <w:t>-телевидения;</w:t>
      </w:r>
    </w:p>
    <w:p w14:paraId="785ECBFB" w14:textId="77777777" w:rsidR="002C7415" w:rsidRPr="0047493B" w:rsidRDefault="002C7415" w:rsidP="002C7415">
      <w:pPr>
        <w:pStyle w:val="enumlev1"/>
        <w:rPr>
          <w:lang w:val="ru-RU"/>
        </w:rPr>
      </w:pPr>
      <w:r w:rsidRPr="0047493B">
        <w:rPr>
          <w:lang w:val="ru-RU"/>
        </w:rPr>
        <w:t>–</w:t>
      </w:r>
      <w:r w:rsidRPr="0047493B">
        <w:rPr>
          <w:lang w:val="ru-RU"/>
        </w:rPr>
        <w:tab/>
        <w:t>рассмотрение новых появляющихся технологий, таких как искусственный интеллект, перевод естественных языков, распознавание движения, эффект присутствия, СВЧ, включая 4</w:t>
      </w:r>
      <w:r w:rsidRPr="00B9312E">
        <w:t>K</w:t>
      </w:r>
      <w:r w:rsidRPr="0047493B">
        <w:rPr>
          <w:lang w:val="ru-RU"/>
        </w:rPr>
        <w:t>/8</w:t>
      </w:r>
      <w:r w:rsidRPr="00B9312E">
        <w:t>K</w:t>
      </w:r>
      <w:r w:rsidRPr="0047493B">
        <w:rPr>
          <w:lang w:val="ru-RU"/>
        </w:rPr>
        <w:t xml:space="preserve">, </w:t>
      </w:r>
      <w:r w:rsidRPr="00B9312E">
        <w:t>VR</w:t>
      </w:r>
      <w:r w:rsidRPr="0047493B">
        <w:rPr>
          <w:lang w:val="ru-RU"/>
        </w:rPr>
        <w:t>/</w:t>
      </w:r>
      <w:r w:rsidRPr="00B9312E">
        <w:t>AR</w:t>
      </w:r>
      <w:r w:rsidRPr="0047493B">
        <w:rPr>
          <w:lang w:val="ru-RU"/>
        </w:rPr>
        <w:t>/</w:t>
      </w:r>
      <w:r w:rsidRPr="00B9312E">
        <w:t>MR</w:t>
      </w:r>
      <w:r w:rsidRPr="0047493B">
        <w:rPr>
          <w:lang w:val="ru-RU"/>
        </w:rPr>
        <w:t>/</w:t>
      </w:r>
      <w:r w:rsidRPr="00B9312E">
        <w:t>XR</w:t>
      </w:r>
      <w:r w:rsidRPr="0047493B">
        <w:rPr>
          <w:lang w:val="ru-RU"/>
        </w:rPr>
        <w:t xml:space="preserve"> и </w:t>
      </w:r>
      <w:r w:rsidRPr="00B9312E">
        <w:t>IMT</w:t>
      </w:r>
      <w:r w:rsidRPr="0047493B">
        <w:rPr>
          <w:lang w:val="ru-RU"/>
        </w:rPr>
        <w:t>-2020/5</w:t>
      </w:r>
      <w:r w:rsidRPr="00B9312E">
        <w:t>G</w:t>
      </w:r>
      <w:r w:rsidRPr="0047493B">
        <w:rPr>
          <w:lang w:val="ru-RU"/>
        </w:rPr>
        <w:t xml:space="preserve">, для предоставления расширенного набора услуг цифровых информационных экранов и </w:t>
      </w:r>
      <w:r w:rsidRPr="00B9312E">
        <w:t>IP</w:t>
      </w:r>
      <w:r w:rsidRPr="0047493B">
        <w:rPr>
          <w:lang w:val="ru-RU"/>
        </w:rPr>
        <w:t>-телевидения;</w:t>
      </w:r>
    </w:p>
    <w:p w14:paraId="67C44FDF" w14:textId="77777777" w:rsidR="002C7415" w:rsidRPr="0047493B" w:rsidRDefault="002C7415" w:rsidP="002C7415">
      <w:pPr>
        <w:pStyle w:val="enumlev1"/>
        <w:rPr>
          <w:lang w:val="ru-RU"/>
        </w:rPr>
      </w:pPr>
      <w:r w:rsidRPr="0047493B">
        <w:rPr>
          <w:lang w:val="ru-RU"/>
        </w:rPr>
        <w:t>–</w:t>
      </w:r>
      <w:r w:rsidRPr="0047493B">
        <w:rPr>
          <w:lang w:val="ru-RU"/>
        </w:rPr>
        <w:tab/>
      </w:r>
      <w:bookmarkStart w:id="135" w:name="lt_pId508"/>
      <w:r w:rsidRPr="0047493B">
        <w:rPr>
          <w:lang w:val="ru-RU"/>
        </w:rPr>
        <w:t xml:space="preserve">рассмотрение вопроса о том, как услуги доставки контента </w:t>
      </w:r>
      <w:r w:rsidRPr="00B9312E">
        <w:t>IP</w:t>
      </w:r>
      <w:r w:rsidRPr="0047493B">
        <w:rPr>
          <w:lang w:val="ru-RU"/>
        </w:rPr>
        <w:t xml:space="preserve">-телевидения (например, услуги на основе технологии </w:t>
      </w:r>
      <w:r w:rsidRPr="00B9312E">
        <w:t>over</w:t>
      </w:r>
      <w:r w:rsidRPr="0047493B">
        <w:rPr>
          <w:lang w:val="ru-RU"/>
        </w:rPr>
        <w:t>-</w:t>
      </w:r>
      <w:r w:rsidRPr="00B9312E">
        <w:t>the</w:t>
      </w:r>
      <w:r w:rsidRPr="0047493B">
        <w:rPr>
          <w:lang w:val="ru-RU"/>
        </w:rPr>
        <w:t>-</w:t>
      </w:r>
      <w:r w:rsidRPr="00B9312E">
        <w:t>top</w:t>
      </w:r>
      <w:r w:rsidRPr="0047493B">
        <w:rPr>
          <w:lang w:val="ru-RU"/>
        </w:rPr>
        <w:t xml:space="preserve">, </w:t>
      </w:r>
      <w:r w:rsidRPr="00B9312E">
        <w:t>IPTV</w:t>
      </w:r>
      <w:r w:rsidRPr="0047493B">
        <w:rPr>
          <w:lang w:val="ru-RU"/>
        </w:rPr>
        <w:t>), будут интегрироваться друг с другом и/или использовать преимущества друг друга;</w:t>
      </w:r>
      <w:bookmarkEnd w:id="135"/>
    </w:p>
    <w:p w14:paraId="7139093B" w14:textId="77777777" w:rsidR="002C7415" w:rsidRPr="0047493B" w:rsidRDefault="002C7415" w:rsidP="002C7415">
      <w:pPr>
        <w:pStyle w:val="enumlev1"/>
        <w:rPr>
          <w:lang w:val="ru-RU"/>
        </w:rPr>
      </w:pPr>
      <w:r w:rsidRPr="0047493B">
        <w:rPr>
          <w:lang w:val="ru-RU"/>
        </w:rPr>
        <w:t>–</w:t>
      </w:r>
      <w:r w:rsidRPr="0047493B">
        <w:rPr>
          <w:lang w:val="ru-RU"/>
        </w:rPr>
        <w:tab/>
      </w:r>
      <w:bookmarkStart w:id="136" w:name="lt_pId510"/>
      <w:r w:rsidRPr="0047493B">
        <w:rPr>
          <w:lang w:val="ru-RU"/>
        </w:rPr>
        <w:t xml:space="preserve">как повысить качество обслуживания пользователей и их вовлеченность (например, социальное </w:t>
      </w:r>
      <w:r w:rsidRPr="00B9312E">
        <w:t>IP</w:t>
      </w:r>
      <w:r w:rsidRPr="0047493B">
        <w:rPr>
          <w:lang w:val="ru-RU"/>
        </w:rPr>
        <w:t xml:space="preserve">-телевидение, системы рекомендаций, поддерживающие адресный контент, в том числе адресную рекламу, более качественное измерение аудитории, использование больших данных и </w:t>
      </w:r>
      <w:proofErr w:type="spellStart"/>
      <w:r w:rsidRPr="0047493B">
        <w:rPr>
          <w:lang w:val="ru-RU"/>
        </w:rPr>
        <w:t>видеодатчиков</w:t>
      </w:r>
      <w:proofErr w:type="spellEnd"/>
      <w:r w:rsidRPr="0047493B">
        <w:rPr>
          <w:lang w:val="ru-RU"/>
        </w:rPr>
        <w:t>);</w:t>
      </w:r>
      <w:bookmarkEnd w:id="136"/>
    </w:p>
    <w:p w14:paraId="342419DD" w14:textId="77777777" w:rsidR="002C7415" w:rsidRPr="0047493B" w:rsidRDefault="002C7415" w:rsidP="002C7415">
      <w:pPr>
        <w:pStyle w:val="enumlev1"/>
        <w:rPr>
          <w:lang w:val="ru-RU"/>
        </w:rPr>
      </w:pPr>
      <w:r w:rsidRPr="0047493B">
        <w:rPr>
          <w:lang w:val="ru-RU"/>
        </w:rPr>
        <w:t>–</w:t>
      </w:r>
      <w:r w:rsidRPr="0047493B">
        <w:rPr>
          <w:lang w:val="ru-RU"/>
        </w:rPr>
        <w:tab/>
      </w:r>
      <w:bookmarkStart w:id="137" w:name="lt_pId513"/>
      <w:r w:rsidRPr="0047493B">
        <w:rPr>
          <w:lang w:val="ru-RU"/>
        </w:rPr>
        <w:t xml:space="preserve">как обеспечить предоставление приложений кино по платформам приложений </w:t>
      </w:r>
      <w:r w:rsidRPr="00B9312E">
        <w:t>IP</w:t>
      </w:r>
      <w:r w:rsidRPr="0047493B">
        <w:rPr>
          <w:lang w:val="ru-RU"/>
        </w:rPr>
        <w:noBreakHyphen/>
        <w:t>телевидения;</w:t>
      </w:r>
      <w:bookmarkEnd w:id="137"/>
    </w:p>
    <w:p w14:paraId="68010FD2" w14:textId="77777777" w:rsidR="002C7415" w:rsidRPr="0047493B" w:rsidRDefault="002C7415" w:rsidP="002C7415">
      <w:pPr>
        <w:pStyle w:val="enumlev1"/>
        <w:rPr>
          <w:lang w:val="ru-RU"/>
        </w:rPr>
      </w:pPr>
      <w:r w:rsidRPr="00B9312E">
        <w:sym w:font="Symbol" w:char="F02D"/>
      </w:r>
      <w:r w:rsidRPr="0047493B">
        <w:rPr>
          <w:lang w:val="ru-RU"/>
        </w:rPr>
        <w:tab/>
        <w:t>соображения, касающиеся того, как помочь измерять потребление энергии и смягчить последствия стихийных бедствий и изменения климата;</w:t>
      </w:r>
    </w:p>
    <w:p w14:paraId="0BC8D1A5" w14:textId="77777777" w:rsidR="002C7415" w:rsidRPr="0047493B" w:rsidRDefault="002C7415" w:rsidP="002C7415">
      <w:pPr>
        <w:pStyle w:val="enumlev1"/>
        <w:rPr>
          <w:lang w:val="ru-RU"/>
        </w:rPr>
      </w:pPr>
      <w:r w:rsidRPr="0047493B">
        <w:rPr>
          <w:lang w:val="ru-RU"/>
        </w:rPr>
        <w:t>–</w:t>
      </w:r>
      <w:r w:rsidRPr="0047493B">
        <w:rPr>
          <w:lang w:val="ru-RU"/>
        </w:rPr>
        <w:tab/>
      </w:r>
      <w:bookmarkStart w:id="138" w:name="lt_pId517"/>
      <w:r w:rsidRPr="0047493B">
        <w:rPr>
          <w:lang w:val="ru-RU"/>
        </w:rPr>
        <w:t xml:space="preserve">содействие конвергенции услуг и приложений </w:t>
      </w:r>
      <w:r w:rsidRPr="00B9312E">
        <w:t>IP</w:t>
      </w:r>
      <w:r w:rsidRPr="0047493B">
        <w:rPr>
          <w:lang w:val="ru-RU"/>
        </w:rPr>
        <w:t xml:space="preserve">-телевидения с новыми межотраслевыми технологиями, помощь в координации стандартов и в развитии спецификаций </w:t>
      </w:r>
      <w:r w:rsidRPr="00B9312E">
        <w:t>IP</w:t>
      </w:r>
      <w:r w:rsidRPr="0047493B">
        <w:rPr>
          <w:lang w:val="ru-RU"/>
        </w:rPr>
        <w:noBreakHyphen/>
        <w:t>телевидения;</w:t>
      </w:r>
      <w:bookmarkEnd w:id="138"/>
    </w:p>
    <w:p w14:paraId="321F5F10" w14:textId="77777777" w:rsidR="002C7415" w:rsidRPr="0047493B" w:rsidRDefault="002C7415" w:rsidP="002C7415">
      <w:pPr>
        <w:pStyle w:val="enumlev1"/>
        <w:rPr>
          <w:lang w:val="ru-RU"/>
        </w:rPr>
      </w:pPr>
      <w:r w:rsidRPr="0047493B">
        <w:rPr>
          <w:lang w:val="ru-RU"/>
        </w:rPr>
        <w:t>–</w:t>
      </w:r>
      <w:r w:rsidRPr="0047493B">
        <w:rPr>
          <w:lang w:val="ru-RU"/>
        </w:rPr>
        <w:tab/>
      </w:r>
      <w:bookmarkStart w:id="139" w:name="lt_pId519"/>
      <w:r w:rsidRPr="0047493B">
        <w:rPr>
          <w:lang w:val="ru-RU"/>
        </w:rPr>
        <w:t>рассмотрение вопроса о том, как развитие облачных вычислений, больших данных, виртуализации сетевых функций (</w:t>
      </w:r>
      <w:r w:rsidRPr="00B9312E">
        <w:t>NFV</w:t>
      </w:r>
      <w:r w:rsidRPr="0047493B">
        <w:rPr>
          <w:lang w:val="ru-RU"/>
        </w:rPr>
        <w:t>), сетей с программируемыми параметрами (</w:t>
      </w:r>
      <w:r w:rsidRPr="00B9312E">
        <w:t>SDN</w:t>
      </w:r>
      <w:r w:rsidRPr="0047493B">
        <w:rPr>
          <w:lang w:val="ru-RU"/>
        </w:rPr>
        <w:t xml:space="preserve">) и других актуальных ИКТ может содействовать в развертывании услуг </w:t>
      </w:r>
      <w:r w:rsidRPr="00B9312E">
        <w:t>IP</w:t>
      </w:r>
      <w:r w:rsidRPr="0047493B">
        <w:rPr>
          <w:lang w:val="ru-RU"/>
        </w:rPr>
        <w:t>-телевидения и цифровых информационных экранов и их совершенствовании;</w:t>
      </w:r>
      <w:bookmarkEnd w:id="139"/>
    </w:p>
    <w:p w14:paraId="788EC486" w14:textId="77777777" w:rsidR="002C7415" w:rsidRPr="0047493B" w:rsidRDefault="002C7415" w:rsidP="002C7415">
      <w:pPr>
        <w:pStyle w:val="enumlev1"/>
        <w:rPr>
          <w:lang w:val="ru-RU"/>
        </w:rPr>
      </w:pPr>
      <w:r w:rsidRPr="0047493B">
        <w:rPr>
          <w:lang w:val="ru-RU"/>
        </w:rPr>
        <w:t>–</w:t>
      </w:r>
      <w:r w:rsidRPr="0047493B">
        <w:rPr>
          <w:lang w:val="ru-RU"/>
        </w:rPr>
        <w:tab/>
      </w:r>
      <w:bookmarkStart w:id="140" w:name="lt_pId521"/>
      <w:r w:rsidRPr="0047493B">
        <w:rPr>
          <w:lang w:val="ru-RU"/>
        </w:rPr>
        <w:t>рассмотрение вопроса о том, как развитие сетей подвижной связи (</w:t>
      </w:r>
      <w:r w:rsidRPr="00B9312E">
        <w:t>IMT</w:t>
      </w:r>
      <w:r w:rsidRPr="0047493B">
        <w:rPr>
          <w:lang w:val="ru-RU"/>
        </w:rPr>
        <w:t>-2020/5</w:t>
      </w:r>
      <w:r w:rsidRPr="00B9312E">
        <w:t>G</w:t>
      </w:r>
      <w:r w:rsidRPr="0047493B">
        <w:rPr>
          <w:lang w:val="ru-RU"/>
        </w:rPr>
        <w:t xml:space="preserve"> и дальнейших поколений) и возможности мобильности могут воздействовать на услуги </w:t>
      </w:r>
      <w:r w:rsidRPr="00B9312E">
        <w:t>IP</w:t>
      </w:r>
      <w:r w:rsidRPr="0047493B">
        <w:rPr>
          <w:lang w:val="ru-RU"/>
        </w:rPr>
        <w:noBreakHyphen/>
        <w:t>телевидения</w:t>
      </w:r>
      <w:bookmarkEnd w:id="140"/>
      <w:r w:rsidRPr="0047493B">
        <w:rPr>
          <w:lang w:val="ru-RU"/>
        </w:rPr>
        <w:t xml:space="preserve"> и цифровых информационных экранов.</w:t>
      </w:r>
    </w:p>
    <w:p w14:paraId="18162F1C" w14:textId="77777777" w:rsidR="002C7415" w:rsidRPr="00B9312E" w:rsidRDefault="002C7415" w:rsidP="002C7415">
      <w:pPr>
        <w:pStyle w:val="Heading3"/>
        <w:rPr>
          <w:lang w:val="ru-RU"/>
        </w:rPr>
      </w:pPr>
      <w:bookmarkStart w:id="141" w:name="_Toc62462467"/>
      <w:r w:rsidRPr="00B9312E">
        <w:rPr>
          <w:lang w:val="ru-RU"/>
        </w:rPr>
        <w:t>G.3</w:t>
      </w:r>
      <w:r w:rsidRPr="00B9312E">
        <w:rPr>
          <w:lang w:val="ru-RU"/>
        </w:rPr>
        <w:tab/>
        <w:t>Задачи</w:t>
      </w:r>
      <w:bookmarkEnd w:id="141"/>
    </w:p>
    <w:p w14:paraId="261A0457" w14:textId="77777777" w:rsidR="002C7415" w:rsidRPr="0047493B" w:rsidRDefault="002C7415" w:rsidP="002C7415">
      <w:pPr>
        <w:keepNext/>
        <w:rPr>
          <w:lang w:val="ru-RU"/>
        </w:rPr>
      </w:pPr>
      <w:bookmarkStart w:id="142" w:name="lt_pId526"/>
      <w:r w:rsidRPr="0047493B">
        <w:rPr>
          <w:lang w:val="ru-RU"/>
        </w:rPr>
        <w:t>К числу задач, наряду с прочими, относится разработка материалов в следующих областях:</w:t>
      </w:r>
      <w:bookmarkEnd w:id="142"/>
    </w:p>
    <w:p w14:paraId="4F2535CD" w14:textId="77777777" w:rsidR="002C7415" w:rsidRPr="0047493B" w:rsidRDefault="002C7415" w:rsidP="002C7415">
      <w:pPr>
        <w:pStyle w:val="enumlev1"/>
        <w:rPr>
          <w:lang w:val="ru-RU"/>
        </w:rPr>
      </w:pPr>
      <w:r w:rsidRPr="0047493B">
        <w:rPr>
          <w:lang w:val="ru-RU"/>
        </w:rPr>
        <w:t>–</w:t>
      </w:r>
      <w:r w:rsidRPr="0047493B">
        <w:rPr>
          <w:lang w:val="ru-RU"/>
        </w:rPr>
        <w:tab/>
        <w:t xml:space="preserve">требуемые аспекты платформы приложений и оконечных систем </w:t>
      </w:r>
      <w:r w:rsidRPr="00B9312E">
        <w:t>IP</w:t>
      </w:r>
      <w:r w:rsidRPr="0047493B">
        <w:rPr>
          <w:lang w:val="ru-RU"/>
        </w:rPr>
        <w:t xml:space="preserve">-телевидения, таких как "подключенное" ТВ, "умное" ТВ, ТВ на основе технологии </w:t>
      </w:r>
      <w:r w:rsidRPr="00B9312E">
        <w:t>OTT</w:t>
      </w:r>
      <w:r w:rsidRPr="0047493B">
        <w:rPr>
          <w:lang w:val="ru-RU"/>
        </w:rPr>
        <w:t xml:space="preserve"> и </w:t>
      </w:r>
      <w:r w:rsidRPr="00B9312E">
        <w:t>IPTV</w:t>
      </w:r>
      <w:r w:rsidRPr="0047493B">
        <w:rPr>
          <w:lang w:val="ru-RU"/>
        </w:rPr>
        <w:t>;</w:t>
      </w:r>
    </w:p>
    <w:p w14:paraId="618DDC27" w14:textId="77777777" w:rsidR="002C7415" w:rsidRPr="0047493B" w:rsidRDefault="002C7415" w:rsidP="002C7415">
      <w:pPr>
        <w:pStyle w:val="enumlev1"/>
        <w:rPr>
          <w:lang w:val="ru-RU"/>
        </w:rPr>
      </w:pPr>
      <w:r w:rsidRPr="0047493B">
        <w:rPr>
          <w:lang w:val="ru-RU"/>
        </w:rPr>
        <w:lastRenderedPageBreak/>
        <w:t>–</w:t>
      </w:r>
      <w:r w:rsidRPr="0047493B">
        <w:rPr>
          <w:lang w:val="ru-RU"/>
        </w:rPr>
        <w:tab/>
      </w:r>
      <w:bookmarkStart w:id="143" w:name="lt_pId530"/>
      <w:r w:rsidRPr="0047493B">
        <w:rPr>
          <w:lang w:val="ru-RU"/>
        </w:rPr>
        <w:t xml:space="preserve">требуемые аспекты </w:t>
      </w:r>
      <w:bookmarkStart w:id="144" w:name="lt_pId532"/>
      <w:bookmarkEnd w:id="143"/>
      <w:r w:rsidRPr="0047493B">
        <w:rPr>
          <w:lang w:val="ru-RU"/>
        </w:rPr>
        <w:t xml:space="preserve">промежуточных программных средств и платформ приложений </w:t>
      </w:r>
      <w:r w:rsidRPr="00B9312E">
        <w:t>IP</w:t>
      </w:r>
      <w:r w:rsidRPr="0047493B">
        <w:rPr>
          <w:lang w:val="ru-RU"/>
        </w:rPr>
        <w:noBreakHyphen/>
        <w:t>телевидения;</w:t>
      </w:r>
      <w:bookmarkEnd w:id="144"/>
    </w:p>
    <w:p w14:paraId="1A43A67A" w14:textId="77777777" w:rsidR="002C7415" w:rsidRPr="0047493B" w:rsidRDefault="002C7415" w:rsidP="002C7415">
      <w:pPr>
        <w:pStyle w:val="enumlev1"/>
        <w:rPr>
          <w:lang w:val="ru-RU"/>
        </w:rPr>
      </w:pPr>
      <w:r w:rsidRPr="0047493B">
        <w:rPr>
          <w:lang w:val="ru-RU"/>
        </w:rPr>
        <w:t>–</w:t>
      </w:r>
      <w:r w:rsidRPr="0047493B">
        <w:rPr>
          <w:lang w:val="ru-RU"/>
        </w:rPr>
        <w:tab/>
        <w:t xml:space="preserve">требуемые аспекты распределения и доставки видеоконтента на базе </w:t>
      </w:r>
      <w:r w:rsidRPr="00B9312E">
        <w:t>IP</w:t>
      </w:r>
      <w:r w:rsidRPr="0047493B">
        <w:rPr>
          <w:lang w:val="ru-RU"/>
        </w:rPr>
        <w:t>;</w:t>
      </w:r>
    </w:p>
    <w:p w14:paraId="305655C9" w14:textId="77777777" w:rsidR="002C7415" w:rsidRPr="0047493B" w:rsidRDefault="002C7415" w:rsidP="002C7415">
      <w:pPr>
        <w:pStyle w:val="enumlev1"/>
        <w:rPr>
          <w:lang w:val="ru-RU"/>
        </w:rPr>
      </w:pPr>
      <w:r w:rsidRPr="0047493B">
        <w:rPr>
          <w:lang w:val="ru-RU"/>
        </w:rPr>
        <w:t>–</w:t>
      </w:r>
      <w:r w:rsidRPr="0047493B">
        <w:rPr>
          <w:lang w:val="ru-RU"/>
        </w:rPr>
        <w:tab/>
        <w:t xml:space="preserve">требуемые аспекты открытой/интегрированной платформы приложений </w:t>
      </w:r>
      <w:r w:rsidRPr="00B9312E">
        <w:t>IP</w:t>
      </w:r>
      <w:r w:rsidRPr="0047493B">
        <w:rPr>
          <w:lang w:val="ru-RU"/>
        </w:rPr>
        <w:t>-телевидения;</w:t>
      </w:r>
    </w:p>
    <w:p w14:paraId="7B25D416" w14:textId="77777777" w:rsidR="002C7415" w:rsidRPr="0047493B" w:rsidRDefault="002C7415" w:rsidP="002C7415">
      <w:pPr>
        <w:pStyle w:val="enumlev1"/>
        <w:rPr>
          <w:lang w:val="ru-RU"/>
        </w:rPr>
      </w:pPr>
      <w:r w:rsidRPr="0047493B">
        <w:rPr>
          <w:lang w:val="ru-RU"/>
        </w:rPr>
        <w:t>–</w:t>
      </w:r>
      <w:r w:rsidRPr="0047493B">
        <w:rPr>
          <w:lang w:val="ru-RU"/>
        </w:rPr>
        <w:tab/>
      </w:r>
      <w:bookmarkStart w:id="145" w:name="lt_pId536"/>
      <w:r w:rsidRPr="0047493B">
        <w:rPr>
          <w:lang w:val="ru-RU"/>
        </w:rPr>
        <w:t xml:space="preserve">конфигурация услуг </w:t>
      </w:r>
      <w:r w:rsidRPr="00B9312E">
        <w:t>IP</w:t>
      </w:r>
      <w:r w:rsidRPr="0047493B">
        <w:rPr>
          <w:lang w:val="ru-RU"/>
        </w:rPr>
        <w:t>-телевидения;</w:t>
      </w:r>
      <w:bookmarkEnd w:id="145"/>
    </w:p>
    <w:p w14:paraId="7546488D" w14:textId="77777777" w:rsidR="002C7415" w:rsidRPr="0047493B" w:rsidRDefault="002C7415" w:rsidP="002C7415">
      <w:pPr>
        <w:pStyle w:val="enumlev1"/>
        <w:rPr>
          <w:lang w:val="ru-RU"/>
        </w:rPr>
      </w:pPr>
      <w:r w:rsidRPr="0047493B">
        <w:rPr>
          <w:lang w:val="ru-RU"/>
        </w:rPr>
        <w:t>–</w:t>
      </w:r>
      <w:r w:rsidRPr="0047493B">
        <w:rPr>
          <w:lang w:val="ru-RU"/>
        </w:rPr>
        <w:tab/>
      </w:r>
      <w:bookmarkStart w:id="146" w:name="lt_pId538"/>
      <w:r w:rsidRPr="0047493B">
        <w:rPr>
          <w:lang w:val="ru-RU"/>
        </w:rPr>
        <w:t xml:space="preserve">адаптация контента для </w:t>
      </w:r>
      <w:r w:rsidRPr="00B9312E">
        <w:t>IP</w:t>
      </w:r>
      <w:r w:rsidRPr="0047493B">
        <w:rPr>
          <w:lang w:val="ru-RU"/>
        </w:rPr>
        <w:t>-телевидения;</w:t>
      </w:r>
      <w:bookmarkEnd w:id="146"/>
    </w:p>
    <w:p w14:paraId="245A2D1B" w14:textId="77777777" w:rsidR="002C7415" w:rsidRPr="0047493B" w:rsidRDefault="002C7415" w:rsidP="002C7415">
      <w:pPr>
        <w:pStyle w:val="enumlev1"/>
        <w:rPr>
          <w:lang w:val="ru-RU"/>
        </w:rPr>
      </w:pPr>
      <w:r w:rsidRPr="0047493B">
        <w:rPr>
          <w:lang w:val="ru-RU"/>
        </w:rPr>
        <w:t>–</w:t>
      </w:r>
      <w:r w:rsidRPr="0047493B">
        <w:rPr>
          <w:lang w:val="ru-RU"/>
        </w:rPr>
        <w:tab/>
      </w:r>
      <w:bookmarkStart w:id="147" w:name="lt_pId540"/>
      <w:r w:rsidRPr="0047493B">
        <w:rPr>
          <w:lang w:val="ru-RU"/>
        </w:rPr>
        <w:t xml:space="preserve">сценарии развертывания услуг </w:t>
      </w:r>
      <w:r w:rsidRPr="00B9312E">
        <w:t>IP</w:t>
      </w:r>
      <w:r w:rsidRPr="0047493B">
        <w:rPr>
          <w:lang w:val="ru-RU"/>
        </w:rPr>
        <w:t>-телевидения;</w:t>
      </w:r>
      <w:bookmarkEnd w:id="147"/>
    </w:p>
    <w:p w14:paraId="32811D3B" w14:textId="77777777" w:rsidR="002C7415" w:rsidRPr="0047493B" w:rsidRDefault="002C7415" w:rsidP="002C7415">
      <w:pPr>
        <w:pStyle w:val="enumlev1"/>
        <w:rPr>
          <w:lang w:val="ru-RU"/>
        </w:rPr>
      </w:pPr>
      <w:r w:rsidRPr="0047493B">
        <w:rPr>
          <w:lang w:val="ru-RU"/>
        </w:rPr>
        <w:t>–</w:t>
      </w:r>
      <w:r w:rsidRPr="0047493B">
        <w:rPr>
          <w:lang w:val="ru-RU"/>
        </w:rPr>
        <w:tab/>
      </w:r>
      <w:bookmarkStart w:id="148" w:name="lt_pId542"/>
      <w:r w:rsidRPr="0047493B">
        <w:rPr>
          <w:lang w:val="ru-RU"/>
        </w:rPr>
        <w:t>интерфейс между поставщиками контента и поставщиками услуг;</w:t>
      </w:r>
      <w:bookmarkEnd w:id="148"/>
    </w:p>
    <w:p w14:paraId="1E4B31A9" w14:textId="77777777" w:rsidR="002C7415" w:rsidRPr="0047493B" w:rsidRDefault="002C7415" w:rsidP="002C7415">
      <w:pPr>
        <w:pStyle w:val="enumlev1"/>
        <w:rPr>
          <w:lang w:val="ru-RU"/>
        </w:rPr>
      </w:pPr>
      <w:r w:rsidRPr="0047493B">
        <w:rPr>
          <w:lang w:val="ru-RU"/>
        </w:rPr>
        <w:t>–</w:t>
      </w:r>
      <w:r w:rsidRPr="0047493B">
        <w:rPr>
          <w:lang w:val="ru-RU"/>
        </w:rPr>
        <w:tab/>
      </w:r>
      <w:bookmarkStart w:id="149" w:name="lt_pId544"/>
      <w:r w:rsidRPr="0047493B">
        <w:rPr>
          <w:lang w:val="ru-RU"/>
        </w:rPr>
        <w:t xml:space="preserve">измерение аудитории услуг </w:t>
      </w:r>
      <w:r w:rsidRPr="00B9312E">
        <w:t>IP</w:t>
      </w:r>
      <w:r w:rsidRPr="0047493B">
        <w:rPr>
          <w:lang w:val="ru-RU"/>
        </w:rPr>
        <w:t xml:space="preserve">-телевидения, включая использование </w:t>
      </w:r>
      <w:proofErr w:type="spellStart"/>
      <w:r w:rsidRPr="0047493B">
        <w:rPr>
          <w:lang w:val="ru-RU"/>
        </w:rPr>
        <w:t>видеодатчиков</w:t>
      </w:r>
      <w:proofErr w:type="spellEnd"/>
      <w:r w:rsidRPr="0047493B">
        <w:rPr>
          <w:lang w:val="ru-RU"/>
        </w:rPr>
        <w:t>;</w:t>
      </w:r>
      <w:bookmarkEnd w:id="149"/>
    </w:p>
    <w:p w14:paraId="45BCCFF9" w14:textId="77777777" w:rsidR="002C7415" w:rsidRPr="0047493B" w:rsidRDefault="002C7415" w:rsidP="002C7415">
      <w:pPr>
        <w:pStyle w:val="enumlev1"/>
        <w:rPr>
          <w:lang w:val="ru-RU"/>
        </w:rPr>
      </w:pPr>
      <w:r w:rsidRPr="0047493B">
        <w:rPr>
          <w:lang w:val="ru-RU"/>
        </w:rPr>
        <w:t>–</w:t>
      </w:r>
      <w:r w:rsidRPr="0047493B">
        <w:rPr>
          <w:lang w:val="ru-RU"/>
        </w:rPr>
        <w:tab/>
      </w:r>
      <w:bookmarkStart w:id="150" w:name="lt_pId546"/>
      <w:r w:rsidRPr="0047493B">
        <w:rPr>
          <w:lang w:val="ru-RU"/>
        </w:rPr>
        <w:t xml:space="preserve">графические элементы для </w:t>
      </w:r>
      <w:r w:rsidRPr="00B9312E">
        <w:t>IP</w:t>
      </w:r>
      <w:r w:rsidRPr="0047493B">
        <w:rPr>
          <w:lang w:val="ru-RU"/>
        </w:rPr>
        <w:t>-телевидения и их обслуживание;</w:t>
      </w:r>
      <w:bookmarkEnd w:id="150"/>
    </w:p>
    <w:p w14:paraId="77836A68" w14:textId="77777777" w:rsidR="002C7415" w:rsidRPr="0047493B" w:rsidRDefault="002C7415" w:rsidP="002C7415">
      <w:pPr>
        <w:pStyle w:val="enumlev1"/>
        <w:rPr>
          <w:lang w:val="ru-RU"/>
        </w:rPr>
      </w:pPr>
      <w:r w:rsidRPr="0047493B">
        <w:rPr>
          <w:lang w:val="ru-RU"/>
        </w:rPr>
        <w:t>–</w:t>
      </w:r>
      <w:r w:rsidRPr="0047493B">
        <w:rPr>
          <w:lang w:val="ru-RU"/>
        </w:rPr>
        <w:tab/>
      </w:r>
      <w:bookmarkStart w:id="151" w:name="lt_pId548"/>
      <w:r w:rsidRPr="0047493B">
        <w:rPr>
          <w:lang w:val="ru-RU"/>
        </w:rPr>
        <w:t xml:space="preserve">разнообразные оконечные устройства для </w:t>
      </w:r>
      <w:r w:rsidRPr="00B9312E">
        <w:t>IP</w:t>
      </w:r>
      <w:r w:rsidRPr="0047493B">
        <w:rPr>
          <w:lang w:val="ru-RU"/>
        </w:rPr>
        <w:t>-телевидения, их взаимодействие и услуги, предоставляемые несколькими устройствами;</w:t>
      </w:r>
      <w:bookmarkEnd w:id="151"/>
    </w:p>
    <w:p w14:paraId="079607A7" w14:textId="77777777" w:rsidR="002C7415" w:rsidRPr="0047493B" w:rsidRDefault="002C7415" w:rsidP="002C7415">
      <w:pPr>
        <w:pStyle w:val="enumlev1"/>
        <w:rPr>
          <w:lang w:val="ru-RU"/>
        </w:rPr>
      </w:pPr>
      <w:r w:rsidRPr="0047493B">
        <w:rPr>
          <w:lang w:val="ru-RU"/>
        </w:rPr>
        <w:t>–</w:t>
      </w:r>
      <w:r w:rsidRPr="0047493B">
        <w:rPr>
          <w:lang w:val="ru-RU"/>
        </w:rPr>
        <w:tab/>
      </w:r>
      <w:bookmarkStart w:id="152" w:name="lt_pId550"/>
      <w:r w:rsidRPr="0047493B">
        <w:rPr>
          <w:lang w:val="ru-RU"/>
        </w:rPr>
        <w:t xml:space="preserve">модели оконечных устройств </w:t>
      </w:r>
      <w:r w:rsidRPr="00B9312E">
        <w:t>IP</w:t>
      </w:r>
      <w:r w:rsidRPr="0047493B">
        <w:rPr>
          <w:lang w:val="ru-RU"/>
        </w:rPr>
        <w:t xml:space="preserve">-телевидения, включая мобильную модель и </w:t>
      </w:r>
      <w:proofErr w:type="spellStart"/>
      <w:r w:rsidRPr="0047493B">
        <w:rPr>
          <w:lang w:val="ru-RU"/>
        </w:rPr>
        <w:t>виртуализированную</w:t>
      </w:r>
      <w:proofErr w:type="spellEnd"/>
      <w:r w:rsidRPr="0047493B">
        <w:rPr>
          <w:lang w:val="ru-RU"/>
        </w:rPr>
        <w:t xml:space="preserve"> модель;</w:t>
      </w:r>
      <w:bookmarkEnd w:id="152"/>
    </w:p>
    <w:p w14:paraId="21B04C7D" w14:textId="77777777" w:rsidR="002C7415" w:rsidRPr="0047493B" w:rsidRDefault="002C7415" w:rsidP="002C7415">
      <w:pPr>
        <w:pStyle w:val="enumlev1"/>
        <w:rPr>
          <w:lang w:val="ru-RU"/>
        </w:rPr>
      </w:pPr>
      <w:r w:rsidRPr="0047493B">
        <w:rPr>
          <w:lang w:val="ru-RU"/>
        </w:rPr>
        <w:t>–</w:t>
      </w:r>
      <w:r w:rsidRPr="0047493B">
        <w:rPr>
          <w:lang w:val="ru-RU"/>
        </w:rPr>
        <w:tab/>
      </w:r>
      <w:bookmarkStart w:id="153" w:name="lt_pId552"/>
      <w:r w:rsidRPr="0047493B">
        <w:rPr>
          <w:lang w:val="ru-RU"/>
        </w:rPr>
        <w:t xml:space="preserve">структуры мультимедийных приложений </w:t>
      </w:r>
      <w:r w:rsidRPr="00B9312E">
        <w:t>IP</w:t>
      </w:r>
      <w:r w:rsidRPr="0047493B">
        <w:rPr>
          <w:lang w:val="ru-RU"/>
        </w:rPr>
        <w:t>-телевидения;</w:t>
      </w:r>
      <w:bookmarkEnd w:id="153"/>
    </w:p>
    <w:p w14:paraId="03732171" w14:textId="77777777" w:rsidR="002C7415" w:rsidRPr="0047493B" w:rsidRDefault="002C7415" w:rsidP="002C7415">
      <w:pPr>
        <w:pStyle w:val="enumlev1"/>
        <w:rPr>
          <w:lang w:val="ru-RU"/>
        </w:rPr>
      </w:pPr>
      <w:r w:rsidRPr="0047493B">
        <w:rPr>
          <w:lang w:val="ru-RU"/>
        </w:rPr>
        <w:t>–</w:t>
      </w:r>
      <w:r w:rsidRPr="0047493B">
        <w:rPr>
          <w:lang w:val="ru-RU"/>
        </w:rPr>
        <w:tab/>
      </w:r>
      <w:bookmarkStart w:id="154" w:name="lt_pId554"/>
      <w:r w:rsidRPr="0047493B">
        <w:rPr>
          <w:lang w:val="ru-RU"/>
        </w:rPr>
        <w:t xml:space="preserve">усовершенствованный пользовательский интерфейс </w:t>
      </w:r>
      <w:r w:rsidRPr="00B9312E">
        <w:t>IP</w:t>
      </w:r>
      <w:r w:rsidRPr="0047493B">
        <w:rPr>
          <w:lang w:val="ru-RU"/>
        </w:rPr>
        <w:t>-телевидения;</w:t>
      </w:r>
      <w:bookmarkEnd w:id="154"/>
    </w:p>
    <w:p w14:paraId="72D6B135" w14:textId="77777777" w:rsidR="002C7415" w:rsidRPr="0047493B" w:rsidRDefault="002C7415" w:rsidP="002C7415">
      <w:pPr>
        <w:pStyle w:val="enumlev1"/>
        <w:rPr>
          <w:lang w:val="ru-RU"/>
        </w:rPr>
      </w:pPr>
      <w:r w:rsidRPr="0047493B">
        <w:rPr>
          <w:lang w:val="ru-RU"/>
        </w:rPr>
        <w:t>–</w:t>
      </w:r>
      <w:r w:rsidRPr="0047493B">
        <w:rPr>
          <w:lang w:val="ru-RU"/>
        </w:rPr>
        <w:tab/>
        <w:t xml:space="preserve">поддержка </w:t>
      </w:r>
      <w:r w:rsidRPr="00B9312E">
        <w:t>AR</w:t>
      </w:r>
      <w:r w:rsidRPr="0047493B">
        <w:rPr>
          <w:lang w:val="ru-RU"/>
        </w:rPr>
        <w:t>/</w:t>
      </w:r>
      <w:r w:rsidRPr="00B9312E">
        <w:t>VR</w:t>
      </w:r>
      <w:r w:rsidRPr="0047493B">
        <w:rPr>
          <w:lang w:val="ru-RU"/>
        </w:rPr>
        <w:t>/</w:t>
      </w:r>
      <w:r w:rsidRPr="00B9312E">
        <w:t>MR</w:t>
      </w:r>
      <w:r w:rsidRPr="0047493B">
        <w:rPr>
          <w:lang w:val="ru-RU"/>
        </w:rPr>
        <w:t>/</w:t>
      </w:r>
      <w:r w:rsidRPr="00B9312E">
        <w:t>XR</w:t>
      </w:r>
      <w:r w:rsidRPr="0047493B">
        <w:rPr>
          <w:lang w:val="ru-RU"/>
        </w:rPr>
        <w:t>/</w:t>
      </w:r>
      <w:proofErr w:type="spellStart"/>
      <w:r w:rsidRPr="0047493B">
        <w:rPr>
          <w:lang w:val="ru-RU"/>
        </w:rPr>
        <w:t>многоракурсного</w:t>
      </w:r>
      <w:proofErr w:type="spellEnd"/>
      <w:r w:rsidRPr="0047493B">
        <w:rPr>
          <w:lang w:val="ru-RU"/>
        </w:rPr>
        <w:t xml:space="preserve"> просмотра в услугах </w:t>
      </w:r>
      <w:r w:rsidRPr="00B9312E">
        <w:t>IP</w:t>
      </w:r>
      <w:r w:rsidRPr="0047493B">
        <w:rPr>
          <w:lang w:val="ru-RU"/>
        </w:rPr>
        <w:noBreakHyphen/>
        <w:t>телевидения;</w:t>
      </w:r>
    </w:p>
    <w:p w14:paraId="31593132" w14:textId="77777777" w:rsidR="002C7415" w:rsidRPr="0047493B" w:rsidRDefault="002C7415" w:rsidP="002C7415">
      <w:pPr>
        <w:pStyle w:val="enumlev1"/>
        <w:rPr>
          <w:lang w:val="ru-RU"/>
        </w:rPr>
      </w:pPr>
      <w:r w:rsidRPr="0047493B">
        <w:rPr>
          <w:lang w:val="ru-RU"/>
        </w:rPr>
        <w:t>–</w:t>
      </w:r>
      <w:r w:rsidRPr="0047493B">
        <w:rPr>
          <w:lang w:val="ru-RU"/>
        </w:rPr>
        <w:tab/>
      </w:r>
      <w:bookmarkStart w:id="155" w:name="lt_pId558"/>
      <w:r w:rsidRPr="0047493B">
        <w:rPr>
          <w:lang w:val="ru-RU"/>
        </w:rPr>
        <w:t xml:space="preserve">метаданные услуг </w:t>
      </w:r>
      <w:r w:rsidRPr="00B9312E">
        <w:t>IP</w:t>
      </w:r>
      <w:r w:rsidRPr="0047493B">
        <w:rPr>
          <w:lang w:val="ru-RU"/>
        </w:rPr>
        <w:t>-телевидения, включая метаданные на основе сцены;</w:t>
      </w:r>
      <w:bookmarkEnd w:id="155"/>
    </w:p>
    <w:p w14:paraId="45C11737" w14:textId="77777777" w:rsidR="002C7415" w:rsidRPr="0047493B" w:rsidRDefault="002C7415" w:rsidP="002C7415">
      <w:pPr>
        <w:pStyle w:val="enumlev1"/>
        <w:rPr>
          <w:lang w:val="ru-RU"/>
        </w:rPr>
      </w:pPr>
      <w:r w:rsidRPr="0047493B">
        <w:rPr>
          <w:lang w:val="ru-RU"/>
        </w:rPr>
        <w:t>–</w:t>
      </w:r>
      <w:r w:rsidRPr="0047493B">
        <w:rPr>
          <w:lang w:val="ru-RU"/>
        </w:rPr>
        <w:tab/>
      </w:r>
      <w:bookmarkStart w:id="156" w:name="lt_pId560"/>
      <w:r w:rsidRPr="0047493B">
        <w:rPr>
          <w:lang w:val="ru-RU"/>
        </w:rPr>
        <w:t xml:space="preserve">проверка услуг </w:t>
      </w:r>
      <w:r w:rsidRPr="00B9312E">
        <w:t>IP</w:t>
      </w:r>
      <w:r w:rsidRPr="0047493B">
        <w:rPr>
          <w:lang w:val="ru-RU"/>
        </w:rPr>
        <w:t>-телевидения на соответствие и функциональную совместимость;</w:t>
      </w:r>
      <w:bookmarkEnd w:id="156"/>
    </w:p>
    <w:p w14:paraId="1BA480D5" w14:textId="77777777" w:rsidR="002C7415" w:rsidRPr="0047493B" w:rsidRDefault="002C7415" w:rsidP="002C7415">
      <w:pPr>
        <w:pStyle w:val="enumlev1"/>
        <w:rPr>
          <w:lang w:val="ru-RU"/>
        </w:rPr>
      </w:pPr>
      <w:r w:rsidRPr="0047493B">
        <w:rPr>
          <w:lang w:val="ru-RU"/>
        </w:rPr>
        <w:t>−</w:t>
      </w:r>
      <w:r w:rsidRPr="0047493B">
        <w:rPr>
          <w:lang w:val="ru-RU"/>
        </w:rPr>
        <w:tab/>
        <w:t>сценарии использования, требования, функциональные архитектуры, структура и протоколы систем и услуг цифровых информационных экранов;</w:t>
      </w:r>
    </w:p>
    <w:p w14:paraId="10EF3BC8" w14:textId="77777777" w:rsidR="002C7415" w:rsidRPr="0047493B" w:rsidRDefault="002C7415" w:rsidP="002C7415">
      <w:pPr>
        <w:pStyle w:val="enumlev1"/>
        <w:rPr>
          <w:lang w:val="ru-RU"/>
        </w:rPr>
      </w:pPr>
      <w:r w:rsidRPr="0047493B">
        <w:rPr>
          <w:lang w:val="ru-RU"/>
        </w:rPr>
        <w:t>−</w:t>
      </w:r>
      <w:r w:rsidRPr="0047493B">
        <w:rPr>
          <w:lang w:val="ru-RU"/>
        </w:rPr>
        <w:tab/>
        <w:t>структура и протоколы для предоставления услуг общего пользования, включая предупреждение и уведомление о чрезвычайных ситуациях, а также обеспечение доступности для лиц с ограниченными возможностями и особыми потребностями посредством систем цифровых информационных экранов;</w:t>
      </w:r>
    </w:p>
    <w:p w14:paraId="44D51750" w14:textId="77777777" w:rsidR="002C7415" w:rsidRPr="0047493B" w:rsidRDefault="002C7415" w:rsidP="002C7415">
      <w:pPr>
        <w:pStyle w:val="enumlev1"/>
        <w:rPr>
          <w:lang w:val="ru-RU"/>
        </w:rPr>
      </w:pPr>
      <w:r w:rsidRPr="0047493B">
        <w:rPr>
          <w:lang w:val="ru-RU"/>
        </w:rPr>
        <w:t>–</w:t>
      </w:r>
      <w:r w:rsidRPr="0047493B">
        <w:rPr>
          <w:lang w:val="ru-RU"/>
        </w:rPr>
        <w:tab/>
      </w:r>
      <w:bookmarkStart w:id="157" w:name="lt_pId563"/>
      <w:r w:rsidRPr="0047493B">
        <w:rPr>
          <w:lang w:val="ru-RU"/>
        </w:rPr>
        <w:t xml:space="preserve">совершенствование, поддержание и ведение Рекомендаций МСЭ-Т серии </w:t>
      </w:r>
      <w:r w:rsidRPr="00B9312E">
        <w:t>H</w:t>
      </w:r>
      <w:r w:rsidRPr="0047493B">
        <w:rPr>
          <w:lang w:val="ru-RU"/>
        </w:rPr>
        <w:t xml:space="preserve">.700 (включая </w:t>
      </w:r>
      <w:r w:rsidRPr="00B9312E">
        <w:t>H</w:t>
      </w:r>
      <w:r w:rsidRPr="0047493B">
        <w:rPr>
          <w:lang w:val="ru-RU"/>
        </w:rPr>
        <w:t xml:space="preserve">.780, </w:t>
      </w:r>
      <w:r w:rsidRPr="00B9312E">
        <w:t>H</w:t>
      </w:r>
      <w:r w:rsidRPr="0047493B">
        <w:rPr>
          <w:lang w:val="ru-RU"/>
        </w:rPr>
        <w:t xml:space="preserve">.781, </w:t>
      </w:r>
      <w:r w:rsidRPr="00B9312E">
        <w:t>H</w:t>
      </w:r>
      <w:r w:rsidRPr="0047493B">
        <w:rPr>
          <w:lang w:val="ru-RU"/>
        </w:rPr>
        <w:t xml:space="preserve">.782, </w:t>
      </w:r>
      <w:r w:rsidRPr="00B9312E">
        <w:t>H</w:t>
      </w:r>
      <w:r w:rsidRPr="0047493B">
        <w:rPr>
          <w:lang w:val="ru-RU"/>
        </w:rPr>
        <w:t xml:space="preserve">.783, </w:t>
      </w:r>
      <w:r w:rsidRPr="00B9312E">
        <w:t>H</w:t>
      </w:r>
      <w:r w:rsidRPr="0047493B">
        <w:rPr>
          <w:lang w:val="ru-RU"/>
        </w:rPr>
        <w:t xml:space="preserve">.784, </w:t>
      </w:r>
      <w:r w:rsidRPr="00B9312E">
        <w:t>H</w:t>
      </w:r>
      <w:r w:rsidRPr="0047493B">
        <w:rPr>
          <w:lang w:val="ru-RU"/>
        </w:rPr>
        <w:t xml:space="preserve">.785.0, </w:t>
      </w:r>
      <w:r w:rsidRPr="00B9312E">
        <w:t>H</w:t>
      </w:r>
      <w:r w:rsidRPr="0047493B">
        <w:rPr>
          <w:lang w:val="ru-RU"/>
        </w:rPr>
        <w:t>.785.1 МСЭ-</w:t>
      </w:r>
      <w:r w:rsidRPr="00B9312E">
        <w:t>T</w:t>
      </w:r>
      <w:r w:rsidRPr="0047493B">
        <w:rPr>
          <w:lang w:val="ru-RU"/>
        </w:rPr>
        <w:t xml:space="preserve">), серии </w:t>
      </w:r>
      <w:r w:rsidRPr="00B9312E">
        <w:t>T</w:t>
      </w:r>
      <w:r w:rsidRPr="0047493B">
        <w:rPr>
          <w:lang w:val="ru-RU"/>
        </w:rPr>
        <w:t xml:space="preserve">.170, серии </w:t>
      </w:r>
      <w:r w:rsidRPr="00B9312E">
        <w:t>T</w:t>
      </w:r>
      <w:r w:rsidRPr="0047493B">
        <w:rPr>
          <w:lang w:val="ru-RU"/>
        </w:rPr>
        <w:t>.180 и</w:t>
      </w:r>
      <w:r w:rsidRPr="00B9312E">
        <w:t> </w:t>
      </w:r>
      <w:r w:rsidRPr="0047493B">
        <w:rPr>
          <w:lang w:val="ru-RU"/>
        </w:rPr>
        <w:t xml:space="preserve">Добавления 3 серии </w:t>
      </w:r>
      <w:r w:rsidRPr="00B9312E">
        <w:t>H</w:t>
      </w:r>
      <w:r w:rsidRPr="0047493B">
        <w:rPr>
          <w:lang w:val="ru-RU"/>
        </w:rPr>
        <w:t xml:space="preserve">, а также соответствующих технических документов по системам и услугам </w:t>
      </w:r>
      <w:r w:rsidRPr="00B9312E">
        <w:t>IPTV</w:t>
      </w:r>
      <w:r w:rsidRPr="0047493B">
        <w:rPr>
          <w:lang w:val="ru-RU"/>
        </w:rPr>
        <w:t xml:space="preserve"> и цифровых информационных экранов.</w:t>
      </w:r>
    </w:p>
    <w:p w14:paraId="3DEC1F9F" w14:textId="77777777" w:rsidR="002C7415" w:rsidRPr="0047493B" w:rsidRDefault="002C7415" w:rsidP="002C7415">
      <w:pPr>
        <w:rPr>
          <w:lang w:val="ru-RU"/>
        </w:rPr>
      </w:pPr>
      <w:r w:rsidRPr="0047493B">
        <w:rPr>
          <w:lang w:val="ru-RU"/>
        </w:rPr>
        <w:t xml:space="preserve">Информация о текущем состоянии работы по этому Вопросу содержится в программе работы ИК16 по адресу: </w:t>
      </w:r>
      <w:hyperlink r:id="rId15" w:history="1">
        <w:r w:rsidRPr="00B9312E">
          <w:rPr>
            <w:rStyle w:val="Hyperlink"/>
          </w:rPr>
          <w:t>https</w:t>
        </w:r>
        <w:r w:rsidRPr="0047493B">
          <w:rPr>
            <w:rStyle w:val="Hyperlink"/>
            <w:lang w:val="ru-RU"/>
          </w:rPr>
          <w:t>://</w:t>
        </w:r>
        <w:r w:rsidRPr="00B9312E">
          <w:rPr>
            <w:rStyle w:val="Hyperlink"/>
          </w:rPr>
          <w:t>www</w:t>
        </w:r>
        <w:r w:rsidRPr="0047493B">
          <w:rPr>
            <w:rStyle w:val="Hyperlink"/>
            <w:lang w:val="ru-RU"/>
          </w:rPr>
          <w:t>.</w:t>
        </w:r>
        <w:proofErr w:type="spellStart"/>
        <w:r w:rsidRPr="00B9312E">
          <w:rPr>
            <w:rStyle w:val="Hyperlink"/>
          </w:rPr>
          <w:t>itu</w:t>
        </w:r>
        <w:proofErr w:type="spellEnd"/>
        <w:r w:rsidRPr="0047493B">
          <w:rPr>
            <w:rStyle w:val="Hyperlink"/>
            <w:lang w:val="ru-RU"/>
          </w:rPr>
          <w:t>.</w:t>
        </w:r>
        <w:r w:rsidRPr="00B9312E">
          <w:rPr>
            <w:rStyle w:val="Hyperlink"/>
          </w:rPr>
          <w:t>int</w:t>
        </w:r>
        <w:r w:rsidRPr="0047493B">
          <w:rPr>
            <w:rStyle w:val="Hyperlink"/>
            <w:lang w:val="ru-RU"/>
          </w:rPr>
          <w:t>/</w:t>
        </w:r>
        <w:r w:rsidRPr="00B9312E">
          <w:rPr>
            <w:rStyle w:val="Hyperlink"/>
          </w:rPr>
          <w:t>ITU</w:t>
        </w:r>
        <w:r w:rsidRPr="0047493B">
          <w:rPr>
            <w:rStyle w:val="Hyperlink"/>
            <w:lang w:val="ru-RU"/>
          </w:rPr>
          <w:t>-</w:t>
        </w:r>
        <w:r w:rsidRPr="00B9312E">
          <w:rPr>
            <w:rStyle w:val="Hyperlink"/>
          </w:rPr>
          <w:t>T</w:t>
        </w:r>
        <w:r w:rsidRPr="0047493B">
          <w:rPr>
            <w:rStyle w:val="Hyperlink"/>
            <w:lang w:val="ru-RU"/>
          </w:rPr>
          <w:t>/</w:t>
        </w:r>
        <w:proofErr w:type="spellStart"/>
        <w:r w:rsidRPr="00B9312E">
          <w:rPr>
            <w:rStyle w:val="Hyperlink"/>
          </w:rPr>
          <w:t>workprog</w:t>
        </w:r>
        <w:proofErr w:type="spellEnd"/>
        <w:r w:rsidRPr="0047493B">
          <w:rPr>
            <w:rStyle w:val="Hyperlink"/>
            <w:lang w:val="ru-RU"/>
          </w:rPr>
          <w:t>/</w:t>
        </w:r>
        <w:proofErr w:type="spellStart"/>
        <w:r w:rsidRPr="00B9312E">
          <w:rPr>
            <w:rStyle w:val="Hyperlink"/>
          </w:rPr>
          <w:t>wp</w:t>
        </w:r>
        <w:proofErr w:type="spellEnd"/>
        <w:r w:rsidRPr="0047493B">
          <w:rPr>
            <w:rStyle w:val="Hyperlink"/>
            <w:lang w:val="ru-RU"/>
          </w:rPr>
          <w:t>_</w:t>
        </w:r>
        <w:r w:rsidRPr="00B9312E">
          <w:rPr>
            <w:rStyle w:val="Hyperlink"/>
          </w:rPr>
          <w:t>search</w:t>
        </w:r>
        <w:r w:rsidRPr="0047493B">
          <w:rPr>
            <w:rStyle w:val="Hyperlink"/>
            <w:lang w:val="ru-RU"/>
          </w:rPr>
          <w:t>.</w:t>
        </w:r>
        <w:proofErr w:type="spellStart"/>
        <w:r w:rsidRPr="00B9312E">
          <w:rPr>
            <w:rStyle w:val="Hyperlink"/>
          </w:rPr>
          <w:t>aspx</w:t>
        </w:r>
        <w:proofErr w:type="spellEnd"/>
        <w:r w:rsidRPr="0047493B">
          <w:rPr>
            <w:rStyle w:val="Hyperlink"/>
            <w:lang w:val="ru-RU"/>
          </w:rPr>
          <w:t>?</w:t>
        </w:r>
        <w:proofErr w:type="spellStart"/>
        <w:r w:rsidRPr="00B9312E">
          <w:rPr>
            <w:rStyle w:val="Hyperlink"/>
          </w:rPr>
          <w:t>sp</w:t>
        </w:r>
        <w:proofErr w:type="spellEnd"/>
        <w:r w:rsidRPr="0047493B">
          <w:rPr>
            <w:rStyle w:val="Hyperlink"/>
            <w:lang w:val="ru-RU"/>
          </w:rPr>
          <w:t>=16&amp;</w:t>
        </w:r>
        <w:r w:rsidRPr="00B9312E">
          <w:rPr>
            <w:rStyle w:val="Hyperlink"/>
          </w:rPr>
          <w:t>q</w:t>
        </w:r>
        <w:r w:rsidRPr="0047493B">
          <w:rPr>
            <w:rStyle w:val="Hyperlink"/>
            <w:lang w:val="ru-RU"/>
          </w:rPr>
          <w:t>=13/16</w:t>
        </w:r>
      </w:hyperlink>
      <w:r w:rsidRPr="0047493B">
        <w:rPr>
          <w:lang w:val="ru-RU"/>
        </w:rPr>
        <w:t>.</w:t>
      </w:r>
    </w:p>
    <w:p w14:paraId="2685DC26" w14:textId="77777777" w:rsidR="002C7415" w:rsidRPr="00B9312E" w:rsidRDefault="002C7415" w:rsidP="002C7415">
      <w:pPr>
        <w:pStyle w:val="Heading3"/>
        <w:rPr>
          <w:lang w:val="ru-RU"/>
        </w:rPr>
      </w:pPr>
      <w:bookmarkStart w:id="158" w:name="_Toc62462468"/>
      <w:bookmarkEnd w:id="157"/>
      <w:r w:rsidRPr="00B9312E">
        <w:rPr>
          <w:lang w:val="ru-RU"/>
        </w:rPr>
        <w:t>G.4</w:t>
      </w:r>
      <w:r w:rsidRPr="00B9312E">
        <w:rPr>
          <w:lang w:val="ru-RU"/>
        </w:rPr>
        <w:tab/>
        <w:t>Относящиеся к Вопросу</w:t>
      </w:r>
      <w:bookmarkEnd w:id="158"/>
    </w:p>
    <w:p w14:paraId="785B58EC" w14:textId="68E7B243" w:rsidR="002C7415" w:rsidRPr="00B9312E" w:rsidRDefault="002C7415" w:rsidP="002C7415">
      <w:pPr>
        <w:pStyle w:val="Headingb"/>
        <w:rPr>
          <w:rFonts w:ascii="Times New Roman" w:hAnsi="Times New Roman"/>
          <w:bCs/>
          <w:lang w:val="ru-RU"/>
        </w:rPr>
      </w:pPr>
      <w:r w:rsidRPr="00B9312E">
        <w:rPr>
          <w:lang w:val="ru-RU"/>
        </w:rPr>
        <w:t>Рекомендации</w:t>
      </w:r>
    </w:p>
    <w:p w14:paraId="636F3BA3" w14:textId="77777777" w:rsidR="002C7415" w:rsidRPr="0047493B" w:rsidRDefault="002C7415" w:rsidP="002C7415">
      <w:pPr>
        <w:pStyle w:val="enumlev1"/>
        <w:rPr>
          <w:lang w:val="ru-RU"/>
        </w:rPr>
      </w:pPr>
      <w:r w:rsidRPr="0047493B">
        <w:rPr>
          <w:lang w:val="ru-RU"/>
        </w:rPr>
        <w:t>–</w:t>
      </w:r>
      <w:r w:rsidRPr="0047493B">
        <w:rPr>
          <w:lang w:val="ru-RU"/>
        </w:rPr>
        <w:tab/>
        <w:t xml:space="preserve">Рекомендации серий </w:t>
      </w:r>
      <w:r w:rsidRPr="00B9312E">
        <w:t>E</w:t>
      </w:r>
      <w:r w:rsidRPr="0047493B">
        <w:rPr>
          <w:lang w:val="ru-RU"/>
        </w:rPr>
        <w:t xml:space="preserve">, </w:t>
      </w:r>
      <w:r w:rsidRPr="00B9312E">
        <w:t>F</w:t>
      </w:r>
      <w:r w:rsidRPr="0047493B">
        <w:rPr>
          <w:lang w:val="ru-RU"/>
        </w:rPr>
        <w:t xml:space="preserve">, </w:t>
      </w:r>
      <w:r w:rsidRPr="00B9312E">
        <w:t>G</w:t>
      </w:r>
      <w:r w:rsidRPr="0047493B">
        <w:rPr>
          <w:lang w:val="ru-RU"/>
        </w:rPr>
        <w:t xml:space="preserve">, </w:t>
      </w:r>
      <w:r w:rsidRPr="00B9312E">
        <w:t>H</w:t>
      </w:r>
      <w:r w:rsidRPr="0047493B">
        <w:rPr>
          <w:lang w:val="ru-RU"/>
        </w:rPr>
        <w:t xml:space="preserve">, </w:t>
      </w:r>
      <w:r w:rsidRPr="00B9312E">
        <w:t>I</w:t>
      </w:r>
      <w:r w:rsidRPr="0047493B">
        <w:rPr>
          <w:lang w:val="ru-RU"/>
        </w:rPr>
        <w:t xml:space="preserve">, </w:t>
      </w:r>
      <w:r w:rsidRPr="00B9312E">
        <w:t>Q</w:t>
      </w:r>
      <w:r w:rsidRPr="0047493B">
        <w:rPr>
          <w:lang w:val="ru-RU"/>
        </w:rPr>
        <w:t xml:space="preserve">, </w:t>
      </w:r>
      <w:r w:rsidRPr="00B9312E">
        <w:t>T</w:t>
      </w:r>
      <w:r w:rsidRPr="0047493B">
        <w:rPr>
          <w:lang w:val="ru-RU"/>
        </w:rPr>
        <w:t xml:space="preserve">, </w:t>
      </w:r>
      <w:r w:rsidRPr="00B9312E">
        <w:t>V</w:t>
      </w:r>
      <w:r w:rsidRPr="0047493B">
        <w:rPr>
          <w:lang w:val="ru-RU"/>
        </w:rPr>
        <w:t xml:space="preserve">, </w:t>
      </w:r>
      <w:r w:rsidRPr="00B9312E">
        <w:t>X</w:t>
      </w:r>
      <w:r w:rsidRPr="0047493B">
        <w:rPr>
          <w:lang w:val="ru-RU"/>
        </w:rPr>
        <w:t xml:space="preserve">, </w:t>
      </w:r>
      <w:r w:rsidRPr="00B9312E">
        <w:t>Y</w:t>
      </w:r>
      <w:r w:rsidRPr="0047493B">
        <w:rPr>
          <w:lang w:val="ru-RU"/>
        </w:rPr>
        <w:t>, относящиеся к кругу ведения ИК16</w:t>
      </w:r>
    </w:p>
    <w:p w14:paraId="3D4FB741" w14:textId="1BAEA3B0" w:rsidR="002C7415" w:rsidRPr="00B9312E" w:rsidRDefault="002C7415" w:rsidP="002C7415">
      <w:pPr>
        <w:pStyle w:val="Headingb"/>
        <w:rPr>
          <w:rFonts w:ascii="Times New Roman" w:hAnsi="Times New Roman"/>
          <w:bCs/>
          <w:lang w:val="ru-RU"/>
        </w:rPr>
      </w:pPr>
      <w:r w:rsidRPr="00B9312E">
        <w:rPr>
          <w:lang w:val="ru-RU"/>
        </w:rPr>
        <w:t>Вопросы</w:t>
      </w:r>
    </w:p>
    <w:p w14:paraId="363606B1" w14:textId="77777777" w:rsidR="002C7415" w:rsidRPr="0047493B" w:rsidRDefault="002C7415" w:rsidP="002C7415">
      <w:pPr>
        <w:pStyle w:val="enumlev1"/>
        <w:rPr>
          <w:lang w:val="ru-RU"/>
        </w:rPr>
      </w:pPr>
      <w:r w:rsidRPr="0047493B">
        <w:rPr>
          <w:lang w:val="ru-RU"/>
        </w:rPr>
        <w:t>–</w:t>
      </w:r>
      <w:r w:rsidRPr="0047493B">
        <w:rPr>
          <w:lang w:val="ru-RU"/>
        </w:rPr>
        <w:tab/>
        <w:t>Все Вопросы 16-й Исследовательской комиссии</w:t>
      </w:r>
    </w:p>
    <w:p w14:paraId="51AB721E" w14:textId="15CA4745" w:rsidR="002C7415" w:rsidRPr="00B9312E" w:rsidRDefault="002C7415" w:rsidP="002C7415">
      <w:pPr>
        <w:pStyle w:val="Headingb"/>
        <w:rPr>
          <w:rFonts w:ascii="Times New Roman" w:hAnsi="Times New Roman"/>
          <w:bCs/>
          <w:lang w:val="ru-RU"/>
        </w:rPr>
      </w:pPr>
      <w:r w:rsidRPr="00B9312E">
        <w:rPr>
          <w:lang w:val="ru-RU"/>
        </w:rPr>
        <w:t>Исследовательские комиссии</w:t>
      </w:r>
    </w:p>
    <w:p w14:paraId="3945BD1E" w14:textId="77777777" w:rsidR="002C7415" w:rsidRPr="0047493B" w:rsidRDefault="002C7415" w:rsidP="002C7415">
      <w:pPr>
        <w:pStyle w:val="enumlev1"/>
        <w:rPr>
          <w:lang w:val="ru-RU"/>
        </w:rPr>
      </w:pPr>
      <w:r w:rsidRPr="0047493B">
        <w:rPr>
          <w:lang w:val="ru-RU"/>
        </w:rPr>
        <w:t>–</w:t>
      </w:r>
      <w:r w:rsidRPr="0047493B">
        <w:rPr>
          <w:lang w:val="ru-RU"/>
        </w:rPr>
        <w:tab/>
        <w:t>ИК2, ИК5, ИК9, ИК11, ИК12, ИК13, ИК15, ИК17 и ИК20 МСЭ-Т</w:t>
      </w:r>
    </w:p>
    <w:p w14:paraId="43750808" w14:textId="77777777" w:rsidR="002C7415" w:rsidRPr="0047493B" w:rsidRDefault="002C7415" w:rsidP="002C7415">
      <w:pPr>
        <w:pStyle w:val="enumlev1"/>
        <w:rPr>
          <w:lang w:val="ru-RU"/>
        </w:rPr>
      </w:pPr>
      <w:r w:rsidRPr="0047493B">
        <w:rPr>
          <w:lang w:val="ru-RU"/>
        </w:rPr>
        <w:t>–</w:t>
      </w:r>
      <w:r w:rsidRPr="0047493B">
        <w:rPr>
          <w:lang w:val="ru-RU"/>
        </w:rPr>
        <w:tab/>
        <w:t>ИК5 и ИК6 МСЭ-</w:t>
      </w:r>
      <w:r w:rsidRPr="00B9312E">
        <w:t>R</w:t>
      </w:r>
    </w:p>
    <w:p w14:paraId="7BC1F677" w14:textId="0C1CDB9D" w:rsidR="002C7415" w:rsidRPr="00B9312E" w:rsidRDefault="002C7415" w:rsidP="002C7415">
      <w:pPr>
        <w:pStyle w:val="Headingb"/>
        <w:rPr>
          <w:rFonts w:ascii="Times New Roman" w:hAnsi="Times New Roman"/>
          <w:bCs/>
          <w:lang w:val="ru-RU"/>
        </w:rPr>
      </w:pPr>
      <w:r w:rsidRPr="00B9312E">
        <w:rPr>
          <w:lang w:val="ru-RU"/>
        </w:rPr>
        <w:t>Другие органы</w:t>
      </w:r>
    </w:p>
    <w:p w14:paraId="5B193215" w14:textId="77777777" w:rsidR="002C7415" w:rsidRPr="0047493B" w:rsidRDefault="002C7415" w:rsidP="002C7415">
      <w:pPr>
        <w:pStyle w:val="enumlev1"/>
        <w:rPr>
          <w:lang w:val="ru-RU"/>
        </w:rPr>
      </w:pPr>
      <w:r w:rsidRPr="0047493B">
        <w:rPr>
          <w:lang w:val="ru-RU"/>
        </w:rPr>
        <w:t>–</w:t>
      </w:r>
      <w:r w:rsidRPr="0047493B">
        <w:rPr>
          <w:lang w:val="ru-RU"/>
        </w:rPr>
        <w:tab/>
      </w:r>
      <w:r w:rsidRPr="00B9312E">
        <w:t>ATIS</w:t>
      </w:r>
      <w:r w:rsidRPr="0047493B">
        <w:rPr>
          <w:lang w:val="ru-RU"/>
        </w:rPr>
        <w:t xml:space="preserve">, </w:t>
      </w:r>
      <w:r w:rsidRPr="00B9312E">
        <w:t>CTA</w:t>
      </w:r>
      <w:r w:rsidRPr="0047493B">
        <w:rPr>
          <w:lang w:val="ru-RU"/>
        </w:rPr>
        <w:t xml:space="preserve"> (ранее </w:t>
      </w:r>
      <w:r w:rsidRPr="00B9312E">
        <w:t>CEA</w:t>
      </w:r>
      <w:r w:rsidRPr="0047493B">
        <w:rPr>
          <w:lang w:val="ru-RU"/>
        </w:rPr>
        <w:t xml:space="preserve">), </w:t>
      </w:r>
      <w:r w:rsidRPr="00B9312E">
        <w:t>DLNA</w:t>
      </w:r>
      <w:r w:rsidRPr="0047493B">
        <w:rPr>
          <w:lang w:val="ru-RU"/>
        </w:rPr>
        <w:t xml:space="preserve">, Форум по широкополосному доступу, </w:t>
      </w:r>
      <w:r w:rsidRPr="00B9312E">
        <w:t>DVB</w:t>
      </w:r>
      <w:r w:rsidRPr="0047493B">
        <w:rPr>
          <w:lang w:val="ru-RU"/>
        </w:rPr>
        <w:t>,</w:t>
      </w:r>
      <w:r w:rsidRPr="0047493B">
        <w:rPr>
          <w:sz w:val="24"/>
          <w:lang w:val="ru-RU"/>
        </w:rPr>
        <w:t xml:space="preserve"> </w:t>
      </w:r>
      <w:r w:rsidRPr="00B9312E">
        <w:t>ARIB</w:t>
      </w:r>
      <w:r w:rsidRPr="0047493B">
        <w:rPr>
          <w:lang w:val="ru-RU"/>
        </w:rPr>
        <w:t xml:space="preserve">, </w:t>
      </w:r>
      <w:r w:rsidRPr="00B9312E">
        <w:t>ABNT</w:t>
      </w:r>
      <w:r w:rsidRPr="0047493B">
        <w:rPr>
          <w:lang w:val="ru-RU"/>
        </w:rPr>
        <w:t xml:space="preserve">, </w:t>
      </w:r>
      <w:r w:rsidRPr="00B9312E">
        <w:t>ATSC</w:t>
      </w:r>
      <w:r w:rsidRPr="0047493B">
        <w:rPr>
          <w:lang w:val="ru-RU"/>
        </w:rPr>
        <w:t xml:space="preserve">, </w:t>
      </w:r>
      <w:r w:rsidRPr="00B9312E">
        <w:t>APT</w:t>
      </w:r>
      <w:r w:rsidRPr="0047493B">
        <w:rPr>
          <w:lang w:val="ru-RU"/>
        </w:rPr>
        <w:t xml:space="preserve">, </w:t>
      </w:r>
      <w:r w:rsidRPr="00B9312E">
        <w:t>HGI</w:t>
      </w:r>
      <w:r w:rsidRPr="0047493B">
        <w:rPr>
          <w:lang w:val="ru-RU"/>
        </w:rPr>
        <w:t xml:space="preserve">, </w:t>
      </w:r>
      <w:r w:rsidRPr="00B9312E">
        <w:t>OASIS</w:t>
      </w:r>
      <w:r w:rsidRPr="0047493B">
        <w:rPr>
          <w:lang w:val="ru-RU"/>
        </w:rPr>
        <w:t xml:space="preserve">, ВОЗ, </w:t>
      </w:r>
      <w:r w:rsidRPr="00B9312E">
        <w:t>Personal</w:t>
      </w:r>
      <w:r w:rsidRPr="0047493B">
        <w:rPr>
          <w:lang w:val="ru-RU"/>
        </w:rPr>
        <w:t xml:space="preserve"> </w:t>
      </w:r>
      <w:r w:rsidRPr="00B9312E">
        <w:t>Connected</w:t>
      </w:r>
      <w:r w:rsidRPr="0047493B">
        <w:rPr>
          <w:lang w:val="ru-RU"/>
        </w:rPr>
        <w:t xml:space="preserve"> </w:t>
      </w:r>
      <w:r w:rsidRPr="00B9312E">
        <w:t>Health</w:t>
      </w:r>
      <w:r w:rsidRPr="0047493B">
        <w:rPr>
          <w:lang w:val="ru-RU"/>
        </w:rPr>
        <w:t xml:space="preserve"> </w:t>
      </w:r>
      <w:r w:rsidRPr="00B9312E">
        <w:t>Alliance</w:t>
      </w:r>
      <w:r w:rsidRPr="0047493B">
        <w:rPr>
          <w:lang w:val="ru-RU"/>
        </w:rPr>
        <w:t xml:space="preserve"> (</w:t>
      </w:r>
      <w:r w:rsidRPr="00B9312E">
        <w:t>Continua</w:t>
      </w:r>
      <w:r w:rsidRPr="0047493B">
        <w:rPr>
          <w:lang w:val="ru-RU"/>
        </w:rPr>
        <w:t xml:space="preserve">), </w:t>
      </w:r>
      <w:r w:rsidRPr="00B9312E">
        <w:t>DTG</w:t>
      </w:r>
    </w:p>
    <w:p w14:paraId="41774FDD" w14:textId="0F130D08" w:rsidR="002C7415" w:rsidRPr="0047493B" w:rsidRDefault="002C7415" w:rsidP="004F1CF9">
      <w:pPr>
        <w:pStyle w:val="enumlev1"/>
        <w:rPr>
          <w:lang w:val="ru-RU"/>
        </w:rPr>
      </w:pPr>
      <w:r w:rsidRPr="0047493B">
        <w:rPr>
          <w:lang w:val="ru-RU"/>
        </w:rPr>
        <w:t>–</w:t>
      </w:r>
      <w:r w:rsidRPr="0047493B">
        <w:rPr>
          <w:lang w:val="ru-RU"/>
        </w:rPr>
        <w:tab/>
        <w:t xml:space="preserve">ИСО, МЭК, ИСО/МЭК, ЕТСИ, </w:t>
      </w:r>
      <w:r w:rsidRPr="00B9312E">
        <w:t>IETF</w:t>
      </w:r>
      <w:r w:rsidRPr="0047493B">
        <w:rPr>
          <w:lang w:val="ru-RU"/>
        </w:rPr>
        <w:t xml:space="preserve">, </w:t>
      </w:r>
      <w:r w:rsidRPr="00B9312E">
        <w:t>W</w:t>
      </w:r>
      <w:r w:rsidRPr="0047493B">
        <w:rPr>
          <w:lang w:val="ru-RU"/>
        </w:rPr>
        <w:t>3</w:t>
      </w:r>
      <w:r w:rsidRPr="00B9312E">
        <w:t>C</w:t>
      </w:r>
    </w:p>
    <w:p w14:paraId="3CF620E1" w14:textId="2ACBBA0E" w:rsidR="002C7415" w:rsidRPr="0047493B" w:rsidRDefault="004F1CF9" w:rsidP="004F1CF9">
      <w:pPr>
        <w:pStyle w:val="Heading2"/>
        <w:rPr>
          <w:lang w:val="ru-RU"/>
        </w:rPr>
      </w:pPr>
      <w:bookmarkStart w:id="159" w:name="_Toc62462469"/>
      <w:r>
        <w:lastRenderedPageBreak/>
        <w:t>H</w:t>
      </w:r>
      <w:r w:rsidRPr="0047493B">
        <w:rPr>
          <w:lang w:val="ru-RU"/>
        </w:rPr>
        <w:tab/>
        <w:t>Вопрос 21</w:t>
      </w:r>
      <w:r w:rsidR="002C7415" w:rsidRPr="0047493B">
        <w:rPr>
          <w:lang w:val="ru-RU"/>
        </w:rPr>
        <w:t>/16</w:t>
      </w:r>
      <w:r w:rsidRPr="0047493B">
        <w:rPr>
          <w:lang w:val="ru-RU"/>
        </w:rPr>
        <w:t xml:space="preserve"> − </w:t>
      </w:r>
      <w:r w:rsidR="002C7415" w:rsidRPr="0047493B">
        <w:rPr>
          <w:lang w:val="ru-RU"/>
        </w:rPr>
        <w:t>Мультимедийные структуры, приложения и услуги</w:t>
      </w:r>
      <w:bookmarkEnd w:id="159"/>
      <w:r w:rsidR="002C7415" w:rsidRPr="0047493B">
        <w:rPr>
          <w:lang w:val="ru-RU"/>
        </w:rPr>
        <w:t xml:space="preserve"> </w:t>
      </w:r>
    </w:p>
    <w:p w14:paraId="495839D2" w14:textId="77777777" w:rsidR="002C7415" w:rsidRPr="0047493B" w:rsidRDefault="002C7415" w:rsidP="002C7415">
      <w:pPr>
        <w:rPr>
          <w:lang w:val="ru-RU"/>
        </w:rPr>
      </w:pPr>
      <w:r w:rsidRPr="0047493B">
        <w:rPr>
          <w:lang w:val="ru-RU"/>
        </w:rPr>
        <w:t>(Продолжение Вопроса 21/16)</w:t>
      </w:r>
    </w:p>
    <w:p w14:paraId="58AEFE36" w14:textId="77777777" w:rsidR="002C7415" w:rsidRPr="00B9312E" w:rsidRDefault="002C7415" w:rsidP="002C7415">
      <w:pPr>
        <w:pStyle w:val="Heading3"/>
        <w:rPr>
          <w:lang w:val="ru-RU"/>
        </w:rPr>
      </w:pPr>
      <w:bookmarkStart w:id="160" w:name="_Toc62462470"/>
      <w:r w:rsidRPr="00B9312E">
        <w:rPr>
          <w:lang w:val="ru-RU"/>
        </w:rPr>
        <w:t>H.1</w:t>
      </w:r>
      <w:r w:rsidRPr="00B9312E">
        <w:rPr>
          <w:lang w:val="ru-RU"/>
        </w:rPr>
        <w:tab/>
        <w:t>Обоснование</w:t>
      </w:r>
      <w:bookmarkEnd w:id="160"/>
    </w:p>
    <w:p w14:paraId="4C5B3E0D" w14:textId="77777777" w:rsidR="002C7415" w:rsidRPr="0047493B" w:rsidRDefault="002C7415" w:rsidP="002C7415">
      <w:pPr>
        <w:rPr>
          <w:lang w:val="ru-RU"/>
        </w:rPr>
      </w:pPr>
      <w:r w:rsidRPr="0047493B">
        <w:rPr>
          <w:lang w:val="ru-RU"/>
        </w:rPr>
        <w:t xml:space="preserve">В результате работы 16-й Исследовательской комиссии по стандартизации определены несколько мультимедийных систем. В Рекомендации МСЭ-Т </w:t>
      </w:r>
      <w:r w:rsidRPr="00B9312E">
        <w:t>H</w:t>
      </w:r>
      <w:r w:rsidRPr="0047493B">
        <w:rPr>
          <w:lang w:val="ru-RU"/>
        </w:rPr>
        <w:t xml:space="preserve">.610 определяется архитектура многофункциональной системы и архитектура оборудования, устанавливаемого в помещении пользователя, для доставки услуг передачи изображения, данных и голоса по сети доступа </w:t>
      </w:r>
      <w:r w:rsidRPr="00B9312E">
        <w:t>VDSL</w:t>
      </w:r>
      <w:r w:rsidRPr="0047493B">
        <w:rPr>
          <w:lang w:val="ru-RU"/>
        </w:rPr>
        <w:t xml:space="preserve"> в</w:t>
      </w:r>
      <w:r w:rsidRPr="00B9312E">
        <w:t> </w:t>
      </w:r>
      <w:r w:rsidRPr="0047493B">
        <w:rPr>
          <w:lang w:val="ru-RU"/>
        </w:rPr>
        <w:t xml:space="preserve">жилые помещения, а в Рекомендациях серии </w:t>
      </w:r>
      <w:r w:rsidRPr="00B9312E">
        <w:t>H</w:t>
      </w:r>
      <w:r w:rsidRPr="0047493B">
        <w:rPr>
          <w:lang w:val="ru-RU"/>
        </w:rPr>
        <w:t xml:space="preserve">.700 определяется семейство протоколов </w:t>
      </w:r>
      <w:r w:rsidRPr="00B9312E">
        <w:t>IPTV</w:t>
      </w:r>
      <w:r w:rsidRPr="0047493B">
        <w:rPr>
          <w:lang w:val="ru-RU"/>
        </w:rPr>
        <w:t>. Кроме того, по мере развития широкополосных услуг с использованием различных технологий доступа и привлечения внимания поставщиков услуг к потребности в доставке мультимедийных услуг до дома и других сервисных платформ также должны рассматриваться вопросы создания архитектуры сетей и их воздействие на системы и услуги связи в более широком плане.</w:t>
      </w:r>
    </w:p>
    <w:p w14:paraId="636849CB" w14:textId="77777777" w:rsidR="002C7415" w:rsidRPr="0047493B" w:rsidRDefault="002C7415" w:rsidP="002C7415">
      <w:pPr>
        <w:rPr>
          <w:color w:val="FFFFFF"/>
          <w:sz w:val="6"/>
          <w:lang w:val="ru-RU"/>
        </w:rPr>
      </w:pPr>
      <w:r w:rsidRPr="0047493B">
        <w:rPr>
          <w:lang w:val="ru-RU"/>
        </w:rPr>
        <w:t>В условиях быстрого развития "умных" зданий, "умных" сообществ и "умных" городов быстро растет спрос на услуги и приложения в вертикальных отраслях, такие как связь с гражданскими беспилотными летательными аппаратами (</w:t>
      </w:r>
      <w:r w:rsidRPr="00B9312E">
        <w:t>CUAV</w:t>
      </w:r>
      <w:r w:rsidRPr="0047493B">
        <w:rPr>
          <w:lang w:val="ru-RU"/>
        </w:rPr>
        <w:t xml:space="preserve">), и связанные с ними приложения и услуги. </w:t>
      </w:r>
    </w:p>
    <w:p w14:paraId="32E3DF1E" w14:textId="77777777" w:rsidR="002C7415" w:rsidRPr="0047493B" w:rsidRDefault="002C7415" w:rsidP="002C7415">
      <w:pPr>
        <w:spacing w:before="0"/>
        <w:rPr>
          <w:lang w:val="ru-RU"/>
        </w:rPr>
      </w:pPr>
      <w:r w:rsidRPr="0047493B">
        <w:rPr>
          <w:color w:val="FFFFFF"/>
          <w:sz w:val="6"/>
          <w:lang w:val="ru-RU"/>
        </w:rPr>
        <w:t xml:space="preserve"> </w:t>
      </w:r>
      <w:r w:rsidRPr="0047493B">
        <w:rPr>
          <w:lang w:val="ru-RU"/>
        </w:rPr>
        <w:t xml:space="preserve">В качестве целей исследования и задач по этому Вопросу следует рассматривать приложения связи, основанные на </w:t>
      </w:r>
      <w:r w:rsidRPr="00B9312E">
        <w:t>CUAV</w:t>
      </w:r>
      <w:r w:rsidRPr="0047493B">
        <w:rPr>
          <w:lang w:val="ru-RU"/>
        </w:rPr>
        <w:t xml:space="preserve"> или использующие </w:t>
      </w:r>
      <w:r w:rsidRPr="00B9312E">
        <w:t>CUAV</w:t>
      </w:r>
      <w:r w:rsidRPr="0047493B">
        <w:rPr>
          <w:lang w:val="ru-RU"/>
        </w:rPr>
        <w:t xml:space="preserve">, тесно связанные с мультимедийными услугами и приложениями, такими как относящиеся к полезной нагрузке </w:t>
      </w:r>
      <w:r w:rsidRPr="00B9312E">
        <w:t>CUAV</w:t>
      </w:r>
      <w:r w:rsidRPr="0047493B">
        <w:rPr>
          <w:lang w:val="ru-RU"/>
        </w:rPr>
        <w:t xml:space="preserve"> фото и видео, данные и изображения, представление виртуальной реальности и т.</w:t>
      </w:r>
      <w:r w:rsidRPr="00B9312E">
        <w:t> </w:t>
      </w:r>
      <w:r w:rsidRPr="0047493B">
        <w:rPr>
          <w:lang w:val="ru-RU"/>
        </w:rPr>
        <w:t xml:space="preserve">д. Важнейшее значение для данного Вопроса имеет определение требований, архитектур и протоколов для обеспечения успешного широкомасштабного коммерческого развертывания приложений и услуг, связанных с </w:t>
      </w:r>
      <w:r w:rsidRPr="00B9312E">
        <w:t>CUAV</w:t>
      </w:r>
      <w:r w:rsidRPr="0047493B">
        <w:rPr>
          <w:lang w:val="ru-RU"/>
        </w:rPr>
        <w:t xml:space="preserve">. </w:t>
      </w:r>
    </w:p>
    <w:p w14:paraId="6AF34ABA" w14:textId="77777777" w:rsidR="002C7415" w:rsidRPr="0047493B" w:rsidRDefault="002C7415" w:rsidP="002C7415">
      <w:pPr>
        <w:rPr>
          <w:lang w:val="ru-RU"/>
        </w:rPr>
      </w:pPr>
      <w:r w:rsidRPr="0047493B">
        <w:rPr>
          <w:lang w:val="ru-RU"/>
        </w:rPr>
        <w:t>В целях отражения тенденции роста интеллектуальных мультимедийных услуг и приложений в рамках данного Вопроса основной упор будет также сделан на вопросы, касающиеся архитектуры и протоколов для типовых интеллектуальных мультимедийных услуг и приложений, таких как интеллектуальные справочные услуги и услуги по обучению языкам.</w:t>
      </w:r>
    </w:p>
    <w:p w14:paraId="1286B0B1" w14:textId="77777777" w:rsidR="002C7415" w:rsidRPr="0047493B" w:rsidRDefault="002C7415" w:rsidP="002C7415">
      <w:pPr>
        <w:rPr>
          <w:lang w:val="ru-RU"/>
        </w:rPr>
      </w:pPr>
      <w:r w:rsidRPr="0047493B">
        <w:rPr>
          <w:lang w:val="ru-RU"/>
        </w:rPr>
        <w:t>Ввиду постоянного развития сетевых и мультимедийных технологий в повседневную жизнь людей входят самые разные виды "умных" устройств. Ожидается, что помимо помощи в области бытовой автоматизации "умные" устройства будут предоставлять возможности мультимедийной связи. Особенно важно интегрировать новые технологии в существующие средства связи, обеспечив предоставление более интеллектуальных услуг связи, основанных на сценариях и взаимодействии. В</w:t>
      </w:r>
      <w:r w:rsidRPr="00B9312E">
        <w:t> </w:t>
      </w:r>
      <w:r w:rsidRPr="0047493B">
        <w:rPr>
          <w:lang w:val="ru-RU"/>
        </w:rPr>
        <w:t>рамках этого Вопроса будут изучаться и исследоваться некоторые мультимедийные услуги на базе "умных" устройств.</w:t>
      </w:r>
    </w:p>
    <w:p w14:paraId="54353829" w14:textId="77777777" w:rsidR="002C7415" w:rsidRPr="0047493B" w:rsidRDefault="002C7415" w:rsidP="002C7415">
      <w:pPr>
        <w:rPr>
          <w:lang w:val="ru-RU"/>
        </w:rPr>
      </w:pPr>
      <w:r w:rsidRPr="0047493B">
        <w:rPr>
          <w:lang w:val="ru-RU"/>
        </w:rPr>
        <w:t>В рамках данного Вопроса также будет уделяться внимание структуре, приложениям и услугам мультимедиа, предназначенным для различных систем, например систем облачных вычислений, музейных информационных систем и т.</w:t>
      </w:r>
      <w:r w:rsidRPr="00B9312E">
        <w:t> </w:t>
      </w:r>
      <w:r w:rsidRPr="0047493B">
        <w:rPr>
          <w:lang w:val="ru-RU"/>
        </w:rPr>
        <w:t>д., а также лежащим в их основе сетям, например информационно-ориентированным сетям и сетям, не защищенным от ошибок. Кроме того, уделяется пристальное внимание успехам в области интернет-видео, потоковых мультимедийных служб в интернете, обучения языкам, мультимедийных услуг на основе мобильных периферийных вычислений (</w:t>
      </w:r>
      <w:r w:rsidRPr="00B9312E">
        <w:t>MEC</w:t>
      </w:r>
      <w:r w:rsidRPr="0047493B">
        <w:rPr>
          <w:lang w:val="ru-RU"/>
        </w:rPr>
        <w:t>) и т.</w:t>
      </w:r>
      <w:r w:rsidRPr="00B9312E">
        <w:t> </w:t>
      </w:r>
      <w:r w:rsidRPr="0047493B">
        <w:rPr>
          <w:lang w:val="ru-RU"/>
        </w:rPr>
        <w:t>д. Для каждой из этих сетей или систем необходимо определить и стандартизировать конкретные требования, архитектуру и протоколы.</w:t>
      </w:r>
    </w:p>
    <w:p w14:paraId="18B87023" w14:textId="77777777" w:rsidR="002C7415" w:rsidRPr="00B9312E" w:rsidRDefault="002C7415" w:rsidP="002C7415">
      <w:pPr>
        <w:pStyle w:val="Heading3"/>
        <w:rPr>
          <w:rFonts w:asciiTheme="minorHAnsi" w:hAnsiTheme="minorHAnsi"/>
          <w:lang w:val="ru-RU"/>
        </w:rPr>
      </w:pPr>
      <w:bookmarkStart w:id="161" w:name="_Toc62462471"/>
      <w:r w:rsidRPr="00B9312E">
        <w:rPr>
          <w:lang w:val="ru-RU"/>
        </w:rPr>
        <w:t>H.2</w:t>
      </w:r>
      <w:r w:rsidRPr="00B9312E">
        <w:rPr>
          <w:lang w:val="ru-RU"/>
        </w:rPr>
        <w:tab/>
        <w:t>Вопросы для исследования</w:t>
      </w:r>
      <w:bookmarkEnd w:id="161"/>
    </w:p>
    <w:p w14:paraId="76B2B020" w14:textId="77777777" w:rsidR="002C7415" w:rsidRPr="0047493B" w:rsidRDefault="002C7415" w:rsidP="002C7415">
      <w:pPr>
        <w:rPr>
          <w:lang w:val="ru-RU"/>
        </w:rPr>
      </w:pPr>
      <w:r w:rsidRPr="0047493B">
        <w:rPr>
          <w:lang w:val="ru-RU"/>
        </w:rPr>
        <w:t>К числу подлежащих изучению вопросов, наряду с прочими, относятся следующие:</w:t>
      </w:r>
    </w:p>
    <w:p w14:paraId="401BAB6B" w14:textId="77777777" w:rsidR="002C7415" w:rsidRPr="0047493B" w:rsidRDefault="002C7415" w:rsidP="002C7415">
      <w:pPr>
        <w:pStyle w:val="enumlev1"/>
        <w:rPr>
          <w:lang w:val="ru-RU"/>
        </w:rPr>
      </w:pPr>
      <w:r w:rsidRPr="00B9312E">
        <w:sym w:font="Symbol" w:char="F02D"/>
      </w:r>
      <w:r w:rsidRPr="0047493B">
        <w:rPr>
          <w:lang w:val="ru-RU"/>
        </w:rPr>
        <w:tab/>
        <w:t>определение мультимедийных услуг и приложений, которые исследуются МСЭ и</w:t>
      </w:r>
      <w:r w:rsidRPr="00B9312E">
        <w:t> </w:t>
      </w:r>
      <w:r w:rsidRPr="0047493B">
        <w:rPr>
          <w:lang w:val="ru-RU"/>
        </w:rPr>
        <w:t>другими органами, и создание схемы их взаимосвязи;</w:t>
      </w:r>
    </w:p>
    <w:p w14:paraId="008C0204" w14:textId="77777777" w:rsidR="002C7415" w:rsidRPr="0047493B" w:rsidRDefault="002C7415" w:rsidP="002C7415">
      <w:pPr>
        <w:pStyle w:val="enumlev1"/>
        <w:rPr>
          <w:lang w:val="ru-RU"/>
        </w:rPr>
      </w:pPr>
      <w:r w:rsidRPr="00B9312E">
        <w:sym w:font="Symbol" w:char="F02D"/>
      </w:r>
      <w:r w:rsidRPr="0047493B">
        <w:rPr>
          <w:lang w:val="ru-RU"/>
        </w:rPr>
        <w:tab/>
        <w:t>определение услуг и приложений для исследования 16-й Исследовательской комиссией и установление их сфер применения, требований к ним, а также содействие разработке технических спецификаций;</w:t>
      </w:r>
    </w:p>
    <w:p w14:paraId="1635F446" w14:textId="77777777" w:rsidR="002C7415" w:rsidRPr="0047493B" w:rsidRDefault="002C7415" w:rsidP="002C7415">
      <w:pPr>
        <w:pStyle w:val="enumlev1"/>
        <w:rPr>
          <w:lang w:val="ru-RU"/>
        </w:rPr>
      </w:pPr>
      <w:r w:rsidRPr="00B9312E">
        <w:sym w:font="Symbol" w:char="F02D"/>
      </w:r>
      <w:r w:rsidRPr="0047493B">
        <w:rPr>
          <w:lang w:val="ru-RU"/>
        </w:rPr>
        <w:tab/>
        <w:t>исследование мультимедийных услуг и приложений на основе облачных вычислений путем выявления требований, определения архитектур и разработки лежащих в основе протоколов;</w:t>
      </w:r>
    </w:p>
    <w:p w14:paraId="2EE8EA56" w14:textId="77777777" w:rsidR="002C7415" w:rsidRPr="0047493B" w:rsidRDefault="002C7415" w:rsidP="002C7415">
      <w:pPr>
        <w:pStyle w:val="enumlev1"/>
        <w:rPr>
          <w:lang w:val="ru-RU"/>
        </w:rPr>
      </w:pPr>
      <w:r w:rsidRPr="00B9312E">
        <w:lastRenderedPageBreak/>
        <w:sym w:font="Symbol" w:char="F02D"/>
      </w:r>
      <w:r w:rsidRPr="0047493B">
        <w:rPr>
          <w:lang w:val="ru-RU"/>
        </w:rPr>
        <w:tab/>
        <w:t>исследование не зависящей от услуг функции адаптации с определением конкретных условий. Требуется, чтобы системы мультимедийных услуг имели информацию о частых изменениях окружающих условий, например о переменной полосе пропускания, задержке транспортирования, возможностях устройства, нестабильности и</w:t>
      </w:r>
      <w:r w:rsidRPr="00B9312E">
        <w:t> </w:t>
      </w:r>
      <w:r w:rsidRPr="0047493B">
        <w:rPr>
          <w:lang w:val="ru-RU"/>
        </w:rPr>
        <w:t>т.</w:t>
      </w:r>
      <w:r w:rsidRPr="00B9312E">
        <w:t> </w:t>
      </w:r>
      <w:r w:rsidRPr="0047493B">
        <w:rPr>
          <w:lang w:val="ru-RU"/>
        </w:rPr>
        <w:t>д., когда пользователь осуществляет доступ к системам из различных мест/состояний сети, и чтобы они адаптировались к этим изменениям;</w:t>
      </w:r>
    </w:p>
    <w:p w14:paraId="3872C078" w14:textId="77777777" w:rsidR="002C7415" w:rsidRPr="0047493B" w:rsidRDefault="002C7415" w:rsidP="002C7415">
      <w:pPr>
        <w:pStyle w:val="enumlev1"/>
        <w:rPr>
          <w:lang w:val="ru-RU"/>
        </w:rPr>
      </w:pPr>
      <w:r w:rsidRPr="00B9312E">
        <w:sym w:font="Symbol" w:char="F02D"/>
      </w:r>
      <w:r w:rsidRPr="0047493B">
        <w:rPr>
          <w:lang w:val="ru-RU"/>
        </w:rPr>
        <w:tab/>
        <w:t xml:space="preserve">изучение транспортировки </w:t>
      </w:r>
      <w:proofErr w:type="spellStart"/>
      <w:r w:rsidRPr="0047493B">
        <w:rPr>
          <w:lang w:val="ru-RU"/>
        </w:rPr>
        <w:t>медиапотоков</w:t>
      </w:r>
      <w:proofErr w:type="spellEnd"/>
      <w:r w:rsidRPr="0047493B">
        <w:rPr>
          <w:lang w:val="ru-RU"/>
        </w:rPr>
        <w:t xml:space="preserve">: типовые форматы и методы инкапсуляции различных </w:t>
      </w:r>
      <w:proofErr w:type="spellStart"/>
      <w:r w:rsidRPr="0047493B">
        <w:rPr>
          <w:lang w:val="ru-RU"/>
        </w:rPr>
        <w:t>медиапотоков</w:t>
      </w:r>
      <w:proofErr w:type="spellEnd"/>
      <w:r w:rsidRPr="0047493B">
        <w:rPr>
          <w:lang w:val="ru-RU"/>
        </w:rPr>
        <w:t xml:space="preserve"> в целях транспортирования по неоднородным сетям (при координации с соответствующими рабочими группами </w:t>
      </w:r>
      <w:r w:rsidRPr="00B9312E">
        <w:t>IETF</w:t>
      </w:r>
      <w:r w:rsidRPr="0047493B">
        <w:rPr>
          <w:lang w:val="ru-RU"/>
        </w:rPr>
        <w:t xml:space="preserve">, такими как </w:t>
      </w:r>
      <w:r w:rsidRPr="00B9312E">
        <w:t>AVT</w:t>
      </w:r>
      <w:r w:rsidRPr="0047493B">
        <w:rPr>
          <w:lang w:val="ru-RU"/>
        </w:rPr>
        <w:t xml:space="preserve"> </w:t>
      </w:r>
      <w:r w:rsidRPr="00B9312E">
        <w:t>Core</w:t>
      </w:r>
      <w:r w:rsidRPr="0047493B">
        <w:rPr>
          <w:lang w:val="ru-RU"/>
        </w:rPr>
        <w:t>);</w:t>
      </w:r>
    </w:p>
    <w:p w14:paraId="254E87E9" w14:textId="77777777" w:rsidR="002C7415" w:rsidRPr="0047493B" w:rsidRDefault="002C7415" w:rsidP="002C7415">
      <w:pPr>
        <w:pStyle w:val="enumlev1"/>
        <w:rPr>
          <w:lang w:val="ru-RU"/>
        </w:rPr>
      </w:pPr>
      <w:r w:rsidRPr="00B9312E">
        <w:sym w:font="Symbol" w:char="F02D"/>
      </w:r>
      <w:r w:rsidRPr="0047493B">
        <w:rPr>
          <w:lang w:val="ru-RU"/>
        </w:rPr>
        <w:tab/>
        <w:t>изучение мультимедийных систем, услуг и приложений на основе передовых технологий путем установления требований, определения архитектур и разработки базовых протоколов;</w:t>
      </w:r>
    </w:p>
    <w:p w14:paraId="50C0BC60" w14:textId="747B6B88" w:rsidR="002C7415" w:rsidRPr="0047493B" w:rsidRDefault="002C7415" w:rsidP="002C7415">
      <w:pPr>
        <w:pStyle w:val="enumlev1"/>
        <w:rPr>
          <w:lang w:val="ru-RU"/>
        </w:rPr>
      </w:pPr>
      <w:r w:rsidRPr="0047493B">
        <w:rPr>
          <w:lang w:val="ru-RU"/>
        </w:rPr>
        <w:t>−</w:t>
      </w:r>
      <w:r w:rsidRPr="0047493B">
        <w:rPr>
          <w:lang w:val="ru-RU"/>
        </w:rPr>
        <w:tab/>
        <w:t xml:space="preserve">изучение мультимедийных приложений и услуг, связанных с </w:t>
      </w:r>
      <w:r w:rsidRPr="00B9312E">
        <w:t>CUAV</w:t>
      </w:r>
      <w:r w:rsidRPr="0047493B">
        <w:rPr>
          <w:lang w:val="ru-RU"/>
        </w:rPr>
        <w:t xml:space="preserve"> (таких, как инспекция линий электропередач и нефтепроводов, мониторинг стихийных бедствий, мониторинг и прогностический анализ качества окружающей среды, </w:t>
      </w:r>
      <w:proofErr w:type="spellStart"/>
      <w:r w:rsidRPr="0047493B">
        <w:rPr>
          <w:lang w:val="ru-RU"/>
        </w:rPr>
        <w:t>аэрофото</w:t>
      </w:r>
      <w:proofErr w:type="spellEnd"/>
      <w:r w:rsidRPr="0047493B">
        <w:rPr>
          <w:lang w:val="ru-RU"/>
        </w:rPr>
        <w:t>- и видеосъемка, экспресс-доставка, мониторинг лесного хозяйства и лесных пожаров, мониторинг урожая и т.</w:t>
      </w:r>
      <w:r w:rsidRPr="00B9312E">
        <w:t> </w:t>
      </w:r>
      <w:r w:rsidRPr="0047493B">
        <w:rPr>
          <w:lang w:val="ru-RU"/>
        </w:rPr>
        <w:t>д.), а</w:t>
      </w:r>
      <w:r w:rsidR="005B1D0A">
        <w:t> </w:t>
      </w:r>
      <w:r w:rsidRPr="0047493B">
        <w:rPr>
          <w:lang w:val="ru-RU"/>
        </w:rPr>
        <w:t xml:space="preserve">также решение задач </w:t>
      </w:r>
      <w:r w:rsidRPr="00B9312E">
        <w:t>CUAV</w:t>
      </w:r>
      <w:r w:rsidRPr="0047493B">
        <w:rPr>
          <w:lang w:val="ru-RU"/>
        </w:rPr>
        <w:t>, взаимодействие, оптимизация передачи видео/аудиоданных, электронное ограждение траектории полета в сочетании с управлением на основе искусственного интеллекта, отображение мультимедиа и представление виртуальной реальности;</w:t>
      </w:r>
    </w:p>
    <w:p w14:paraId="0D079AB3" w14:textId="53FBE6E0" w:rsidR="002C7415" w:rsidRPr="0047493B" w:rsidRDefault="002C7415" w:rsidP="002C7415">
      <w:pPr>
        <w:pStyle w:val="enumlev1"/>
        <w:rPr>
          <w:lang w:val="ru-RU"/>
        </w:rPr>
      </w:pPr>
      <w:r w:rsidRPr="0047493B">
        <w:rPr>
          <w:lang w:val="ru-RU"/>
        </w:rPr>
        <w:t>–</w:t>
      </w:r>
      <w:r w:rsidRPr="0047493B">
        <w:rPr>
          <w:lang w:val="ru-RU"/>
        </w:rPr>
        <w:tab/>
        <w:t xml:space="preserve">изучение мультимедийных услуг, связанных с </w:t>
      </w:r>
      <w:r w:rsidRPr="00B9312E">
        <w:t>MEC</w:t>
      </w:r>
      <w:r w:rsidRPr="0047493B">
        <w:rPr>
          <w:lang w:val="ru-RU"/>
        </w:rPr>
        <w:t xml:space="preserve"> (таких, как приложение </w:t>
      </w:r>
      <w:r w:rsidRPr="00B9312E">
        <w:t>VR</w:t>
      </w:r>
      <w:r w:rsidRPr="0047493B">
        <w:rPr>
          <w:lang w:val="ru-RU"/>
        </w:rPr>
        <w:t>/</w:t>
      </w:r>
      <w:r w:rsidRPr="00B9312E">
        <w:t>AR</w:t>
      </w:r>
      <w:r w:rsidRPr="0047493B">
        <w:rPr>
          <w:lang w:val="ru-RU"/>
        </w:rPr>
        <w:t xml:space="preserve"> на основе </w:t>
      </w:r>
      <w:r w:rsidRPr="00B9312E">
        <w:t>MEC</w:t>
      </w:r>
      <w:r w:rsidRPr="0047493B">
        <w:rPr>
          <w:lang w:val="ru-RU"/>
        </w:rPr>
        <w:t>, взаимосвязь транспортных средств, мониторинг и управление информацией о</w:t>
      </w:r>
      <w:r w:rsidR="00BC31BB">
        <w:t> </w:t>
      </w:r>
      <w:r w:rsidRPr="0047493B">
        <w:rPr>
          <w:lang w:val="ru-RU"/>
        </w:rPr>
        <w:t>трафике);</w:t>
      </w:r>
    </w:p>
    <w:p w14:paraId="77C6871C" w14:textId="77777777" w:rsidR="002C7415" w:rsidRPr="0047493B" w:rsidRDefault="002C7415" w:rsidP="002C7415">
      <w:pPr>
        <w:pStyle w:val="enumlev1"/>
        <w:rPr>
          <w:lang w:val="ru-RU"/>
        </w:rPr>
      </w:pPr>
      <w:r w:rsidRPr="0047493B">
        <w:rPr>
          <w:lang w:val="ru-RU"/>
        </w:rPr>
        <w:t>–</w:t>
      </w:r>
      <w:r w:rsidRPr="0047493B">
        <w:rPr>
          <w:lang w:val="ru-RU"/>
        </w:rPr>
        <w:tab/>
        <w:t>изучение технологий, решений, услуг и правил, связанных с большими данными;</w:t>
      </w:r>
    </w:p>
    <w:p w14:paraId="163A4552" w14:textId="77777777" w:rsidR="002C7415" w:rsidRPr="0047493B" w:rsidRDefault="002C7415" w:rsidP="002C7415">
      <w:pPr>
        <w:pStyle w:val="enumlev1"/>
        <w:rPr>
          <w:lang w:val="ru-RU"/>
        </w:rPr>
      </w:pPr>
      <w:r w:rsidRPr="0047493B">
        <w:rPr>
          <w:lang w:val="ru-RU"/>
        </w:rPr>
        <w:t>–</w:t>
      </w:r>
      <w:r w:rsidRPr="0047493B">
        <w:rPr>
          <w:lang w:val="ru-RU"/>
        </w:rPr>
        <w:tab/>
        <w:t xml:space="preserve">изучение мультимедийных приложений и услуг на основе "умных" устройств (таких, как аудио/видеосвязь на основе "умных" динамиков, мультимедийная связь на основе телевизионных приставок), а также усовершенствованных форм их представления в системах </w:t>
      </w:r>
      <w:r w:rsidRPr="00B9312E">
        <w:t>Ultra</w:t>
      </w:r>
      <w:r w:rsidRPr="0047493B">
        <w:rPr>
          <w:lang w:val="ru-RU"/>
        </w:rPr>
        <w:t>-</w:t>
      </w:r>
      <w:r w:rsidRPr="00B9312E">
        <w:t>HD</w:t>
      </w:r>
      <w:r w:rsidRPr="0047493B">
        <w:rPr>
          <w:lang w:val="ru-RU"/>
        </w:rPr>
        <w:t xml:space="preserve">, </w:t>
      </w:r>
      <w:r w:rsidRPr="00B9312E">
        <w:t>VR</w:t>
      </w:r>
      <w:r w:rsidRPr="0047493B">
        <w:rPr>
          <w:lang w:val="ru-RU"/>
        </w:rPr>
        <w:t xml:space="preserve"> и голографической связи;</w:t>
      </w:r>
    </w:p>
    <w:p w14:paraId="54820FEA" w14:textId="77777777" w:rsidR="002C7415" w:rsidRPr="0047493B" w:rsidRDefault="002C7415" w:rsidP="002C7415">
      <w:pPr>
        <w:pStyle w:val="enumlev1"/>
        <w:rPr>
          <w:lang w:val="ru-RU"/>
        </w:rPr>
      </w:pPr>
      <w:r w:rsidRPr="0047493B">
        <w:rPr>
          <w:lang w:val="ru-RU"/>
        </w:rPr>
        <w:t>–</w:t>
      </w:r>
      <w:r w:rsidRPr="0047493B">
        <w:rPr>
          <w:lang w:val="ru-RU"/>
        </w:rPr>
        <w:tab/>
        <w:t xml:space="preserve">изучение услуг потокового мультимедиа в интернете (таких, как онлайн-образование, онлайн-покупки на основе видео, социальные услуги на основе видео, прямая трансляция событий, </w:t>
      </w:r>
      <w:proofErr w:type="spellStart"/>
      <w:r w:rsidRPr="0047493B">
        <w:rPr>
          <w:lang w:val="ru-RU"/>
        </w:rPr>
        <w:t>видеомаркетинг</w:t>
      </w:r>
      <w:proofErr w:type="spellEnd"/>
      <w:r w:rsidRPr="0047493B">
        <w:rPr>
          <w:lang w:val="ru-RU"/>
        </w:rPr>
        <w:t>, корпоративное онлайн-обучение, медицинская онлайн-диагностика, голосовые вызовы и т.</w:t>
      </w:r>
      <w:r w:rsidRPr="00B9312E">
        <w:t> </w:t>
      </w:r>
      <w:r w:rsidRPr="0047493B">
        <w:rPr>
          <w:lang w:val="ru-RU"/>
        </w:rPr>
        <w:t>д.);</w:t>
      </w:r>
    </w:p>
    <w:p w14:paraId="1CA95588" w14:textId="62EDBEB4" w:rsidR="002C7415" w:rsidRPr="0047493B" w:rsidRDefault="002C7415" w:rsidP="002C7415">
      <w:pPr>
        <w:pStyle w:val="enumlev1"/>
        <w:rPr>
          <w:lang w:val="ru-RU"/>
        </w:rPr>
      </w:pPr>
      <w:r w:rsidRPr="0047493B">
        <w:rPr>
          <w:lang w:val="ru-RU"/>
        </w:rPr>
        <w:t>–</w:t>
      </w:r>
      <w:r w:rsidRPr="0047493B">
        <w:rPr>
          <w:lang w:val="ru-RU"/>
        </w:rPr>
        <w:tab/>
        <w:t>изучение структуры, приложений и услуг мультимедиа, предназначенных для различных систем, например систем облачных вычислений, музейных информационных систем и</w:t>
      </w:r>
      <w:r w:rsidRPr="00B9312E">
        <w:t> </w:t>
      </w:r>
      <w:r w:rsidRPr="0047493B">
        <w:rPr>
          <w:lang w:val="ru-RU"/>
        </w:rPr>
        <w:t>т.</w:t>
      </w:r>
      <w:r w:rsidRPr="00B9312E">
        <w:t> </w:t>
      </w:r>
      <w:r w:rsidRPr="0047493B">
        <w:rPr>
          <w:lang w:val="ru-RU"/>
        </w:rPr>
        <w:t>д., а</w:t>
      </w:r>
      <w:r w:rsidR="00BC31BB">
        <w:t> </w:t>
      </w:r>
      <w:r w:rsidRPr="0047493B">
        <w:rPr>
          <w:lang w:val="ru-RU"/>
        </w:rPr>
        <w:t>также лежащих в их основе сетей, например информационно-ориентированных сетей, сетей, не защищенных от ошибок, периферийных сетей подвижной связи и т.</w:t>
      </w:r>
      <w:r w:rsidRPr="00B9312E">
        <w:t> </w:t>
      </w:r>
      <w:r w:rsidRPr="0047493B">
        <w:rPr>
          <w:lang w:val="ru-RU"/>
        </w:rPr>
        <w:t>п.</w:t>
      </w:r>
    </w:p>
    <w:p w14:paraId="27430DDC" w14:textId="77777777" w:rsidR="002C7415" w:rsidRPr="00B9312E" w:rsidRDefault="002C7415" w:rsidP="002C7415">
      <w:pPr>
        <w:pStyle w:val="Heading3"/>
        <w:rPr>
          <w:lang w:val="ru-RU"/>
        </w:rPr>
      </w:pPr>
      <w:bookmarkStart w:id="162" w:name="_Toc62462472"/>
      <w:r w:rsidRPr="00B9312E">
        <w:rPr>
          <w:lang w:val="ru-RU"/>
        </w:rPr>
        <w:t>H.3</w:t>
      </w:r>
      <w:r w:rsidRPr="00B9312E">
        <w:rPr>
          <w:lang w:val="ru-RU"/>
        </w:rPr>
        <w:tab/>
        <w:t>Задачи</w:t>
      </w:r>
      <w:bookmarkEnd w:id="162"/>
    </w:p>
    <w:p w14:paraId="52778763" w14:textId="77777777" w:rsidR="002C7415" w:rsidRPr="0047493B" w:rsidRDefault="002C7415" w:rsidP="002C7415">
      <w:pPr>
        <w:rPr>
          <w:lang w:val="ru-RU"/>
        </w:rPr>
      </w:pPr>
      <w:r w:rsidRPr="0047493B">
        <w:rPr>
          <w:lang w:val="ru-RU"/>
        </w:rPr>
        <w:t>К числу задач, наряду с прочими, относятся следующие:</w:t>
      </w:r>
    </w:p>
    <w:p w14:paraId="4E91D255" w14:textId="77777777" w:rsidR="002C7415" w:rsidRPr="0047493B" w:rsidRDefault="002C7415" w:rsidP="002C7415">
      <w:pPr>
        <w:pStyle w:val="enumlev1"/>
        <w:rPr>
          <w:lang w:val="ru-RU"/>
        </w:rPr>
      </w:pPr>
      <w:r w:rsidRPr="00B9312E">
        <w:sym w:font="Symbol" w:char="F02D"/>
      </w:r>
      <w:r w:rsidRPr="0047493B">
        <w:rPr>
          <w:lang w:val="ru-RU"/>
        </w:rPr>
        <w:tab/>
        <w:t xml:space="preserve">подготовка документов по архитектурным гипотезам, разработанным в ходе предыдущей работы по стандартизации в области мультимедиа (Рекомендации серий </w:t>
      </w:r>
      <w:r w:rsidRPr="00B9312E">
        <w:t>H</w:t>
      </w:r>
      <w:r w:rsidRPr="0047493B">
        <w:rPr>
          <w:lang w:val="ru-RU"/>
        </w:rPr>
        <w:t xml:space="preserve"> и </w:t>
      </w:r>
      <w:r w:rsidRPr="00B9312E">
        <w:t>T</w:t>
      </w:r>
      <w:r w:rsidRPr="0047493B">
        <w:rPr>
          <w:lang w:val="ru-RU"/>
        </w:rPr>
        <w:t>), и</w:t>
      </w:r>
      <w:r w:rsidRPr="00B9312E">
        <w:t> </w:t>
      </w:r>
      <w:r w:rsidRPr="0047493B">
        <w:rPr>
          <w:lang w:val="ru-RU"/>
        </w:rPr>
        <w:t>разработка сферы применения, сценариев использования и ввод требований для услуг и</w:t>
      </w:r>
      <w:r w:rsidRPr="00B9312E">
        <w:t> </w:t>
      </w:r>
      <w:r w:rsidRPr="0047493B">
        <w:rPr>
          <w:lang w:val="ru-RU"/>
        </w:rPr>
        <w:t xml:space="preserve">приложений, входящих в сферу ответственности 16-й Исследовательской комиссии, таких как преобразование речи в речь; услуги, приложения и структура связи для </w:t>
      </w:r>
      <w:r w:rsidRPr="00B9312E">
        <w:t>CUAV</w:t>
      </w:r>
      <w:r w:rsidRPr="0047493B">
        <w:rPr>
          <w:lang w:val="ru-RU"/>
        </w:rPr>
        <w:t xml:space="preserve">; интеллектуальные справочные системы и системы обучения языкам; информационно-ориентированные сети; сети, не защищенные от ошибок; сетевые мультимедийные структуры; мультимедийные приложения и услуги на основе </w:t>
      </w:r>
      <w:r w:rsidRPr="00B9312E">
        <w:t>MEC</w:t>
      </w:r>
      <w:r w:rsidRPr="0047493B">
        <w:rPr>
          <w:lang w:val="ru-RU"/>
        </w:rPr>
        <w:t>;</w:t>
      </w:r>
    </w:p>
    <w:p w14:paraId="4B3ED9E6" w14:textId="77777777" w:rsidR="002C7415" w:rsidRPr="0047493B" w:rsidRDefault="002C7415" w:rsidP="002C7415">
      <w:pPr>
        <w:pStyle w:val="enumlev1"/>
        <w:rPr>
          <w:lang w:val="ru-RU"/>
        </w:rPr>
      </w:pPr>
      <w:r w:rsidRPr="0047493B">
        <w:rPr>
          <w:lang w:val="ru-RU"/>
        </w:rPr>
        <w:t>–</w:t>
      </w:r>
      <w:r w:rsidRPr="0047493B">
        <w:rPr>
          <w:lang w:val="ru-RU"/>
        </w:rPr>
        <w:tab/>
        <w:t xml:space="preserve">исследование требований к Рекомендациям серии </w:t>
      </w:r>
      <w:r w:rsidRPr="00B9312E">
        <w:t>F</w:t>
      </w:r>
      <w:r w:rsidRPr="0047493B">
        <w:rPr>
          <w:lang w:val="ru-RU"/>
        </w:rPr>
        <w:t xml:space="preserve"> и их создание, в случае необходимости, с</w:t>
      </w:r>
      <w:r w:rsidRPr="00B9312E">
        <w:t> </w:t>
      </w:r>
      <w:r w:rsidRPr="0047493B">
        <w:rPr>
          <w:lang w:val="ru-RU"/>
        </w:rPr>
        <w:t>целью охвата новых приложений и услуг, например:</w:t>
      </w:r>
    </w:p>
    <w:p w14:paraId="453A3049" w14:textId="77777777" w:rsidR="002C7415" w:rsidRPr="0047493B" w:rsidRDefault="002C7415" w:rsidP="002C7415">
      <w:pPr>
        <w:pStyle w:val="enumlev2"/>
        <w:rPr>
          <w:lang w:val="ru-RU"/>
        </w:rPr>
      </w:pPr>
      <w:r w:rsidRPr="0047493B">
        <w:rPr>
          <w:lang w:val="ru-RU"/>
        </w:rPr>
        <w:t>•</w:t>
      </w:r>
      <w:r w:rsidRPr="0047493B">
        <w:rPr>
          <w:lang w:val="ru-RU"/>
        </w:rPr>
        <w:tab/>
        <w:t>услуг поиска информации, включая интерактивные аудиовизуальные и мультимедийные услуги;</w:t>
      </w:r>
    </w:p>
    <w:p w14:paraId="645B314A" w14:textId="77777777" w:rsidR="002C7415" w:rsidRPr="0047493B" w:rsidRDefault="002C7415" w:rsidP="002C7415">
      <w:pPr>
        <w:pStyle w:val="enumlev2"/>
        <w:rPr>
          <w:lang w:val="ru-RU"/>
        </w:rPr>
      </w:pPr>
      <w:r w:rsidRPr="0047493B">
        <w:rPr>
          <w:lang w:val="ru-RU"/>
        </w:rPr>
        <w:t>•</w:t>
      </w:r>
      <w:r w:rsidRPr="0047493B">
        <w:rPr>
          <w:lang w:val="ru-RU"/>
        </w:rPr>
        <w:tab/>
        <w:t>услуг по организации совместной работы в режиме реального времени;</w:t>
      </w:r>
    </w:p>
    <w:p w14:paraId="197EDCBF" w14:textId="77777777" w:rsidR="002C7415" w:rsidRPr="0047493B" w:rsidRDefault="002C7415" w:rsidP="002C7415">
      <w:pPr>
        <w:pStyle w:val="enumlev2"/>
        <w:rPr>
          <w:lang w:val="ru-RU"/>
        </w:rPr>
      </w:pPr>
      <w:r w:rsidRPr="0047493B">
        <w:rPr>
          <w:lang w:val="ru-RU"/>
        </w:rPr>
        <w:lastRenderedPageBreak/>
        <w:t>•</w:t>
      </w:r>
      <w:r w:rsidRPr="0047493B">
        <w:rPr>
          <w:lang w:val="ru-RU"/>
        </w:rPr>
        <w:tab/>
        <w:t>интеллектуальных мультимедийных услуг и приложений;</w:t>
      </w:r>
    </w:p>
    <w:p w14:paraId="32E73E57" w14:textId="77777777" w:rsidR="002C7415" w:rsidRPr="0047493B" w:rsidRDefault="002C7415" w:rsidP="002C7415">
      <w:pPr>
        <w:pStyle w:val="enumlev2"/>
        <w:rPr>
          <w:lang w:val="ru-RU"/>
        </w:rPr>
      </w:pPr>
      <w:r w:rsidRPr="0047493B">
        <w:rPr>
          <w:lang w:val="ru-RU"/>
        </w:rPr>
        <w:t>•</w:t>
      </w:r>
      <w:r w:rsidRPr="0047493B">
        <w:rPr>
          <w:lang w:val="ru-RU"/>
        </w:rPr>
        <w:tab/>
        <w:t>мультимедийных услуг и приложений на основе облачных вычислений;</w:t>
      </w:r>
    </w:p>
    <w:p w14:paraId="6C4F56DC" w14:textId="77777777" w:rsidR="002C7415" w:rsidRPr="0047493B" w:rsidRDefault="002C7415" w:rsidP="002C7415">
      <w:pPr>
        <w:pStyle w:val="enumlev2"/>
        <w:rPr>
          <w:lang w:val="ru-RU"/>
        </w:rPr>
      </w:pPr>
      <w:r w:rsidRPr="0047493B">
        <w:rPr>
          <w:lang w:val="ru-RU"/>
        </w:rPr>
        <w:t>•</w:t>
      </w:r>
      <w:r w:rsidRPr="0047493B">
        <w:rPr>
          <w:lang w:val="ru-RU"/>
        </w:rPr>
        <w:tab/>
        <w:t xml:space="preserve">услуг инспекции, мониторинга, логистической экспресс-доставки и ретрансляции сигналов с применением </w:t>
      </w:r>
      <w:r w:rsidRPr="00B9312E">
        <w:t>CUAV</w:t>
      </w:r>
      <w:r w:rsidRPr="0047493B">
        <w:rPr>
          <w:lang w:val="ru-RU"/>
        </w:rPr>
        <w:t>;</w:t>
      </w:r>
    </w:p>
    <w:p w14:paraId="3AC42C29" w14:textId="77777777" w:rsidR="002C7415" w:rsidRPr="0047493B" w:rsidRDefault="002C7415" w:rsidP="002C7415">
      <w:pPr>
        <w:pStyle w:val="enumlev2"/>
        <w:rPr>
          <w:lang w:val="ru-RU"/>
        </w:rPr>
      </w:pPr>
      <w:r w:rsidRPr="0047493B">
        <w:rPr>
          <w:lang w:val="ru-RU"/>
        </w:rPr>
        <w:t>•</w:t>
      </w:r>
      <w:r w:rsidRPr="0047493B">
        <w:rPr>
          <w:lang w:val="ru-RU"/>
        </w:rPr>
        <w:tab/>
        <w:t xml:space="preserve">мультимедийных услуг и приложений на базе </w:t>
      </w:r>
      <w:r w:rsidRPr="00B9312E">
        <w:t>MEC</w:t>
      </w:r>
      <w:r w:rsidRPr="0047493B">
        <w:rPr>
          <w:lang w:val="ru-RU"/>
        </w:rPr>
        <w:t>;</w:t>
      </w:r>
    </w:p>
    <w:p w14:paraId="12DEECA6" w14:textId="77777777" w:rsidR="002C7415" w:rsidRPr="0047493B" w:rsidRDefault="002C7415" w:rsidP="002C7415">
      <w:pPr>
        <w:pStyle w:val="enumlev2"/>
        <w:rPr>
          <w:lang w:val="ru-RU"/>
        </w:rPr>
      </w:pPr>
      <w:r w:rsidRPr="0047493B">
        <w:rPr>
          <w:lang w:val="ru-RU"/>
        </w:rPr>
        <w:t>•</w:t>
      </w:r>
      <w:r w:rsidRPr="0047493B">
        <w:rPr>
          <w:lang w:val="ru-RU"/>
        </w:rPr>
        <w:tab/>
        <w:t>интеллектуальных справочных систем и систем обучения языкам;</w:t>
      </w:r>
    </w:p>
    <w:p w14:paraId="0D296849" w14:textId="77777777" w:rsidR="002C7415" w:rsidRPr="0047493B" w:rsidRDefault="002C7415" w:rsidP="002C7415">
      <w:pPr>
        <w:pStyle w:val="enumlev2"/>
        <w:rPr>
          <w:lang w:val="ru-RU"/>
        </w:rPr>
      </w:pPr>
      <w:r w:rsidRPr="0047493B">
        <w:rPr>
          <w:lang w:val="ru-RU"/>
        </w:rPr>
        <w:t>•</w:t>
      </w:r>
      <w:r w:rsidRPr="0047493B">
        <w:rPr>
          <w:lang w:val="ru-RU"/>
        </w:rPr>
        <w:tab/>
        <w:t>архитектуры больших данных и соответствующих приложений и услуг;</w:t>
      </w:r>
    </w:p>
    <w:p w14:paraId="0892730B" w14:textId="77777777" w:rsidR="002C7415" w:rsidRPr="0047493B" w:rsidRDefault="002C7415" w:rsidP="002C7415">
      <w:pPr>
        <w:pStyle w:val="enumlev2"/>
        <w:rPr>
          <w:lang w:val="ru-RU"/>
        </w:rPr>
      </w:pPr>
      <w:r w:rsidRPr="0047493B">
        <w:rPr>
          <w:lang w:val="ru-RU"/>
        </w:rPr>
        <w:t>•</w:t>
      </w:r>
      <w:r w:rsidRPr="0047493B">
        <w:rPr>
          <w:lang w:val="ru-RU"/>
        </w:rPr>
        <w:tab/>
        <w:t>услуг потоковой передачи мультимедиа в интернете;</w:t>
      </w:r>
    </w:p>
    <w:p w14:paraId="75541B26" w14:textId="77777777" w:rsidR="002C7415" w:rsidRPr="0047493B" w:rsidRDefault="002C7415" w:rsidP="002C7415">
      <w:pPr>
        <w:pStyle w:val="enumlev2"/>
        <w:rPr>
          <w:lang w:val="ru-RU"/>
        </w:rPr>
      </w:pPr>
      <w:r w:rsidRPr="0047493B">
        <w:rPr>
          <w:lang w:val="ru-RU"/>
        </w:rPr>
        <w:t>•</w:t>
      </w:r>
      <w:r w:rsidRPr="0047493B">
        <w:rPr>
          <w:lang w:val="ru-RU"/>
        </w:rPr>
        <w:tab/>
        <w:t>структуры, приложений и услуг мультимедиа, связанных с сетями;</w:t>
      </w:r>
    </w:p>
    <w:p w14:paraId="36A27CD0" w14:textId="77777777" w:rsidR="002C7415" w:rsidRPr="0047493B" w:rsidRDefault="002C7415" w:rsidP="002C7415">
      <w:pPr>
        <w:pStyle w:val="enumlev1"/>
        <w:rPr>
          <w:lang w:val="ru-RU"/>
        </w:rPr>
      </w:pPr>
      <w:r w:rsidRPr="00B9312E">
        <w:sym w:font="Symbol" w:char="F02D"/>
      </w:r>
      <w:r w:rsidRPr="0047493B">
        <w:rPr>
          <w:lang w:val="ru-RU"/>
        </w:rPr>
        <w:tab/>
        <w:t>координация деятельности с 2-й, 9-й, 11-й, 12-й, 13-й, 15-й, 17-й, 20</w:t>
      </w:r>
      <w:r w:rsidRPr="0047493B">
        <w:rPr>
          <w:lang w:val="ru-RU"/>
        </w:rPr>
        <w:noBreakHyphen/>
        <w:t>й</w:t>
      </w:r>
      <w:r w:rsidRPr="00B9312E">
        <w:t> </w:t>
      </w:r>
      <w:r w:rsidRPr="0047493B">
        <w:rPr>
          <w:lang w:val="ru-RU"/>
        </w:rPr>
        <w:t>Исследовательскими комиссиями МСЭ-Т и другими группами для содействия работе, связанной с</w:t>
      </w:r>
      <w:r w:rsidRPr="00B9312E">
        <w:t> </w:t>
      </w:r>
      <w:r w:rsidRPr="0047493B">
        <w:rPr>
          <w:lang w:val="ru-RU"/>
        </w:rPr>
        <w:t>мультимедийными услугами и приложениями;</w:t>
      </w:r>
    </w:p>
    <w:p w14:paraId="129B02B8" w14:textId="77777777" w:rsidR="002C7415" w:rsidRPr="0047493B" w:rsidRDefault="002C7415" w:rsidP="002C7415">
      <w:pPr>
        <w:pStyle w:val="enumlev1"/>
        <w:rPr>
          <w:lang w:val="ru-RU"/>
        </w:rPr>
      </w:pPr>
      <w:r w:rsidRPr="00B9312E">
        <w:sym w:font="Symbol" w:char="F02D"/>
      </w:r>
      <w:r w:rsidRPr="0047493B">
        <w:rPr>
          <w:lang w:val="ru-RU"/>
        </w:rPr>
        <w:tab/>
        <w:t xml:space="preserve">совершенствование и поддержание Рекомендаций МСЭ-Т </w:t>
      </w:r>
      <w:r w:rsidRPr="00B9312E">
        <w:t>F</w:t>
      </w:r>
      <w:r w:rsidRPr="0047493B">
        <w:rPr>
          <w:lang w:val="ru-RU"/>
        </w:rPr>
        <w:t xml:space="preserve">.700, </w:t>
      </w:r>
      <w:r w:rsidRPr="00B9312E">
        <w:t>F</w:t>
      </w:r>
      <w:r w:rsidRPr="0047493B">
        <w:rPr>
          <w:lang w:val="ru-RU"/>
        </w:rPr>
        <w:t xml:space="preserve">.701, </w:t>
      </w:r>
      <w:r w:rsidRPr="00B9312E">
        <w:t>F</w:t>
      </w:r>
      <w:r w:rsidRPr="0047493B">
        <w:rPr>
          <w:lang w:val="ru-RU"/>
        </w:rPr>
        <w:t xml:space="preserve">.702, </w:t>
      </w:r>
      <w:r w:rsidRPr="00B9312E">
        <w:t>F</w:t>
      </w:r>
      <w:r w:rsidRPr="0047493B">
        <w:rPr>
          <w:lang w:val="ru-RU"/>
        </w:rPr>
        <w:t xml:space="preserve">.703, </w:t>
      </w:r>
      <w:r w:rsidRPr="00B9312E">
        <w:t>F</w:t>
      </w:r>
      <w:r w:rsidRPr="0047493B">
        <w:rPr>
          <w:lang w:val="ru-RU"/>
        </w:rPr>
        <w:t xml:space="preserve">.720, </w:t>
      </w:r>
      <w:r w:rsidRPr="00B9312E">
        <w:t>F</w:t>
      </w:r>
      <w:r w:rsidRPr="0047493B">
        <w:rPr>
          <w:lang w:val="ru-RU"/>
        </w:rPr>
        <w:t xml:space="preserve">.721, </w:t>
      </w:r>
      <w:r w:rsidRPr="00B9312E">
        <w:t>F</w:t>
      </w:r>
      <w:r w:rsidRPr="0047493B">
        <w:rPr>
          <w:lang w:val="ru-RU"/>
        </w:rPr>
        <w:t xml:space="preserve">.723, </w:t>
      </w:r>
      <w:r w:rsidRPr="00B9312E">
        <w:t>F</w:t>
      </w:r>
      <w:r w:rsidRPr="0047493B">
        <w:rPr>
          <w:lang w:val="ru-RU"/>
        </w:rPr>
        <w:t xml:space="preserve">.724, </w:t>
      </w:r>
      <w:r w:rsidRPr="00B9312E">
        <w:t>F</w:t>
      </w:r>
      <w:r w:rsidRPr="0047493B">
        <w:rPr>
          <w:lang w:val="ru-RU"/>
        </w:rPr>
        <w:t xml:space="preserve">.731, </w:t>
      </w:r>
      <w:r w:rsidRPr="00B9312E">
        <w:t>F</w:t>
      </w:r>
      <w:r w:rsidRPr="0047493B">
        <w:rPr>
          <w:lang w:val="ru-RU"/>
        </w:rPr>
        <w:t xml:space="preserve">.732, 733, </w:t>
      </w:r>
      <w:r w:rsidRPr="00B9312E">
        <w:t>F</w:t>
      </w:r>
      <w:r w:rsidRPr="0047493B">
        <w:rPr>
          <w:lang w:val="ru-RU"/>
        </w:rPr>
        <w:t xml:space="preserve">.740, </w:t>
      </w:r>
      <w:r w:rsidRPr="00B9312E">
        <w:t>F</w:t>
      </w:r>
      <w:r w:rsidRPr="0047493B">
        <w:rPr>
          <w:lang w:val="ru-RU"/>
        </w:rPr>
        <w:t xml:space="preserve">.741, </w:t>
      </w:r>
      <w:r w:rsidRPr="00B9312E">
        <w:t>F</w:t>
      </w:r>
      <w:r w:rsidRPr="0047493B">
        <w:rPr>
          <w:lang w:val="ru-RU"/>
        </w:rPr>
        <w:t xml:space="preserve">.742, </w:t>
      </w:r>
      <w:r w:rsidRPr="00B9312E">
        <w:t>F</w:t>
      </w:r>
      <w:r w:rsidRPr="0047493B">
        <w:rPr>
          <w:lang w:val="ru-RU"/>
        </w:rPr>
        <w:t xml:space="preserve">.743, </w:t>
      </w:r>
      <w:r w:rsidRPr="00B9312E">
        <w:t>F</w:t>
      </w:r>
      <w:r w:rsidRPr="0047493B">
        <w:rPr>
          <w:lang w:val="ru-RU"/>
        </w:rPr>
        <w:t xml:space="preserve">.743.1, </w:t>
      </w:r>
      <w:r w:rsidRPr="00B9312E">
        <w:t>F</w:t>
      </w:r>
      <w:r w:rsidRPr="0047493B">
        <w:rPr>
          <w:lang w:val="ru-RU"/>
        </w:rPr>
        <w:t xml:space="preserve">.745, </w:t>
      </w:r>
      <w:r w:rsidRPr="00B9312E">
        <w:t>F</w:t>
      </w:r>
      <w:r w:rsidRPr="0047493B">
        <w:rPr>
          <w:lang w:val="ru-RU"/>
        </w:rPr>
        <w:t xml:space="preserve">.746, </w:t>
      </w:r>
      <w:r w:rsidRPr="00B9312E">
        <w:t>F</w:t>
      </w:r>
      <w:r w:rsidRPr="0047493B">
        <w:rPr>
          <w:lang w:val="ru-RU"/>
        </w:rPr>
        <w:t xml:space="preserve">.746.1, </w:t>
      </w:r>
      <w:r w:rsidRPr="00B9312E">
        <w:t>F</w:t>
      </w:r>
      <w:r w:rsidRPr="0047493B">
        <w:rPr>
          <w:lang w:val="ru-RU"/>
        </w:rPr>
        <w:t xml:space="preserve">.746.2, </w:t>
      </w:r>
      <w:r w:rsidRPr="00B9312E">
        <w:t>F</w:t>
      </w:r>
      <w:r w:rsidRPr="0047493B">
        <w:rPr>
          <w:lang w:val="ru-RU"/>
        </w:rPr>
        <w:t xml:space="preserve">.746.3, </w:t>
      </w:r>
      <w:r w:rsidRPr="00B9312E">
        <w:t>F</w:t>
      </w:r>
      <w:r w:rsidRPr="0047493B">
        <w:rPr>
          <w:lang w:val="ru-RU"/>
        </w:rPr>
        <w:t xml:space="preserve">.746.4, </w:t>
      </w:r>
      <w:r w:rsidRPr="00B9312E">
        <w:t>F</w:t>
      </w:r>
      <w:r w:rsidRPr="0047493B">
        <w:rPr>
          <w:lang w:val="ru-RU"/>
        </w:rPr>
        <w:t xml:space="preserve">.746.5, </w:t>
      </w:r>
      <w:r w:rsidRPr="00B9312E">
        <w:t>F</w:t>
      </w:r>
      <w:r w:rsidRPr="0047493B">
        <w:rPr>
          <w:lang w:val="ru-RU"/>
        </w:rPr>
        <w:t xml:space="preserve">.746.6, </w:t>
      </w:r>
      <w:r w:rsidRPr="00B9312E">
        <w:t>F</w:t>
      </w:r>
      <w:r w:rsidRPr="0047493B">
        <w:rPr>
          <w:lang w:val="ru-RU"/>
        </w:rPr>
        <w:t xml:space="preserve">.746.7, </w:t>
      </w:r>
      <w:r w:rsidRPr="00B9312E">
        <w:t>F</w:t>
      </w:r>
      <w:r w:rsidRPr="0047493B">
        <w:rPr>
          <w:lang w:val="ru-RU"/>
        </w:rPr>
        <w:t xml:space="preserve">.746.8, </w:t>
      </w:r>
      <w:r w:rsidRPr="00B9312E">
        <w:t>F</w:t>
      </w:r>
      <w:r w:rsidRPr="0047493B">
        <w:rPr>
          <w:lang w:val="ru-RU"/>
        </w:rPr>
        <w:t xml:space="preserve">.746.9, </w:t>
      </w:r>
      <w:r w:rsidRPr="00B9312E">
        <w:t>F</w:t>
      </w:r>
      <w:r w:rsidRPr="0047493B">
        <w:rPr>
          <w:lang w:val="ru-RU"/>
        </w:rPr>
        <w:t xml:space="preserve">.749.10, </w:t>
      </w:r>
      <w:r w:rsidRPr="00B9312E">
        <w:t>F</w:t>
      </w:r>
      <w:r w:rsidRPr="0047493B">
        <w:rPr>
          <w:lang w:val="ru-RU"/>
        </w:rPr>
        <w:t xml:space="preserve">.750, </w:t>
      </w:r>
      <w:r w:rsidRPr="00B9312E">
        <w:t>F</w:t>
      </w:r>
      <w:r w:rsidRPr="0047493B">
        <w:rPr>
          <w:lang w:val="ru-RU"/>
        </w:rPr>
        <w:t xml:space="preserve">.761, </w:t>
      </w:r>
      <w:r w:rsidRPr="00B9312E">
        <w:t>H</w:t>
      </w:r>
      <w:r w:rsidRPr="0047493B">
        <w:rPr>
          <w:lang w:val="ru-RU"/>
        </w:rPr>
        <w:t xml:space="preserve">.610, </w:t>
      </w:r>
      <w:r w:rsidRPr="00B9312E">
        <w:t>H</w:t>
      </w:r>
      <w:r w:rsidRPr="0047493B">
        <w:rPr>
          <w:lang w:val="ru-RU"/>
        </w:rPr>
        <w:t xml:space="preserve">.611, </w:t>
      </w:r>
      <w:r w:rsidRPr="00B9312E">
        <w:t>H</w:t>
      </w:r>
      <w:r w:rsidRPr="0047493B">
        <w:rPr>
          <w:lang w:val="ru-RU"/>
        </w:rPr>
        <w:t xml:space="preserve">.622.2, </w:t>
      </w:r>
      <w:r w:rsidRPr="00B9312E">
        <w:t>H</w:t>
      </w:r>
      <w:r w:rsidRPr="0047493B">
        <w:rPr>
          <w:lang w:val="ru-RU"/>
        </w:rPr>
        <w:t xml:space="preserve">.625, </w:t>
      </w:r>
      <w:r w:rsidRPr="00B9312E">
        <w:t>H</w:t>
      </w:r>
      <w:r w:rsidRPr="0047493B">
        <w:rPr>
          <w:lang w:val="ru-RU"/>
        </w:rPr>
        <w:t xml:space="preserve">.626, </w:t>
      </w:r>
      <w:r w:rsidRPr="00B9312E">
        <w:rPr>
          <w:rFonts w:eastAsiaTheme="minorEastAsia"/>
        </w:rPr>
        <w:t>H</w:t>
      </w:r>
      <w:r w:rsidRPr="0047493B">
        <w:rPr>
          <w:rFonts w:eastAsiaTheme="minorEastAsia"/>
          <w:lang w:val="ru-RU"/>
        </w:rPr>
        <w:t>.626.1</w:t>
      </w:r>
      <w:r w:rsidRPr="0047493B">
        <w:rPr>
          <w:lang w:val="ru-RU"/>
        </w:rPr>
        <w:t xml:space="preserve">, </w:t>
      </w:r>
      <w:r w:rsidRPr="00B9312E">
        <w:t>H</w:t>
      </w:r>
      <w:r w:rsidRPr="0047493B">
        <w:rPr>
          <w:lang w:val="ru-RU"/>
        </w:rPr>
        <w:t>.627;</w:t>
      </w:r>
    </w:p>
    <w:p w14:paraId="5FC40770" w14:textId="77777777" w:rsidR="002C7415" w:rsidRPr="0047493B" w:rsidRDefault="002C7415" w:rsidP="002C7415">
      <w:pPr>
        <w:pStyle w:val="enumlev1"/>
        <w:rPr>
          <w:lang w:val="ru-RU"/>
        </w:rPr>
      </w:pPr>
      <w:r w:rsidRPr="00B9312E">
        <w:sym w:font="Symbol" w:char="F02D"/>
      </w:r>
      <w:r w:rsidRPr="0047493B">
        <w:rPr>
          <w:lang w:val="ru-RU"/>
        </w:rPr>
        <w:tab/>
        <w:t>определение требований к не зависящим от услуг мультимедийным функциям;</w:t>
      </w:r>
    </w:p>
    <w:p w14:paraId="7E5E2F2C" w14:textId="77777777" w:rsidR="002C7415" w:rsidRPr="0047493B" w:rsidRDefault="002C7415" w:rsidP="002C7415">
      <w:pPr>
        <w:pStyle w:val="enumlev1"/>
        <w:rPr>
          <w:lang w:val="ru-RU"/>
        </w:rPr>
      </w:pPr>
      <w:r w:rsidRPr="00B9312E">
        <w:sym w:font="Symbol" w:char="F02D"/>
      </w:r>
      <w:r w:rsidRPr="0047493B">
        <w:rPr>
          <w:lang w:val="ru-RU"/>
        </w:rPr>
        <w:tab/>
        <w:t>разработка спецификаций не зависящей от услуг архитектуры, например технологий проверки, политики проверки, функции доставки, топологий сетей, устойчивости и</w:t>
      </w:r>
      <w:r w:rsidRPr="00B9312E">
        <w:t> </w:t>
      </w:r>
      <w:r w:rsidRPr="0047493B">
        <w:rPr>
          <w:lang w:val="ru-RU"/>
        </w:rPr>
        <w:t>т.</w:t>
      </w:r>
      <w:r w:rsidRPr="00B9312E">
        <w:t> </w:t>
      </w:r>
      <w:r w:rsidRPr="0047493B">
        <w:rPr>
          <w:lang w:val="ru-RU"/>
        </w:rPr>
        <w:t>д.</w:t>
      </w:r>
    </w:p>
    <w:p w14:paraId="7E44A2DE" w14:textId="77777777" w:rsidR="002C7415" w:rsidRPr="0047493B" w:rsidRDefault="002C7415" w:rsidP="002C7415">
      <w:pPr>
        <w:rPr>
          <w:lang w:val="ru-RU"/>
        </w:rPr>
      </w:pPr>
      <w:r w:rsidRPr="0047493B">
        <w:rPr>
          <w:lang w:val="ru-RU"/>
        </w:rPr>
        <w:t xml:space="preserve">Информация о текущем состоянии работы по этому Вопросу содержится в программе работы ИК16 по адресу: </w:t>
      </w:r>
      <w:hyperlink r:id="rId16" w:history="1">
        <w:r w:rsidRPr="00B9312E">
          <w:rPr>
            <w:rStyle w:val="Hyperlink"/>
          </w:rPr>
          <w:t>https</w:t>
        </w:r>
        <w:r w:rsidRPr="0047493B">
          <w:rPr>
            <w:rStyle w:val="Hyperlink"/>
            <w:lang w:val="ru-RU"/>
          </w:rPr>
          <w:t>://</w:t>
        </w:r>
        <w:r w:rsidRPr="00B9312E">
          <w:rPr>
            <w:rStyle w:val="Hyperlink"/>
          </w:rPr>
          <w:t>www</w:t>
        </w:r>
        <w:r w:rsidRPr="0047493B">
          <w:rPr>
            <w:rStyle w:val="Hyperlink"/>
            <w:lang w:val="ru-RU"/>
          </w:rPr>
          <w:t>.</w:t>
        </w:r>
        <w:proofErr w:type="spellStart"/>
        <w:r w:rsidRPr="00B9312E">
          <w:rPr>
            <w:rStyle w:val="Hyperlink"/>
          </w:rPr>
          <w:t>itu</w:t>
        </w:r>
        <w:proofErr w:type="spellEnd"/>
        <w:r w:rsidRPr="0047493B">
          <w:rPr>
            <w:rStyle w:val="Hyperlink"/>
            <w:lang w:val="ru-RU"/>
          </w:rPr>
          <w:t>.</w:t>
        </w:r>
        <w:r w:rsidRPr="00B9312E">
          <w:rPr>
            <w:rStyle w:val="Hyperlink"/>
          </w:rPr>
          <w:t>int</w:t>
        </w:r>
        <w:r w:rsidRPr="0047493B">
          <w:rPr>
            <w:rStyle w:val="Hyperlink"/>
            <w:lang w:val="ru-RU"/>
          </w:rPr>
          <w:t>/</w:t>
        </w:r>
        <w:r w:rsidRPr="00B9312E">
          <w:rPr>
            <w:rStyle w:val="Hyperlink"/>
          </w:rPr>
          <w:t>ITU</w:t>
        </w:r>
        <w:r w:rsidRPr="0047493B">
          <w:rPr>
            <w:rStyle w:val="Hyperlink"/>
            <w:lang w:val="ru-RU"/>
          </w:rPr>
          <w:t>-</w:t>
        </w:r>
        <w:r w:rsidRPr="00B9312E">
          <w:rPr>
            <w:rStyle w:val="Hyperlink"/>
          </w:rPr>
          <w:t>T</w:t>
        </w:r>
        <w:r w:rsidRPr="0047493B">
          <w:rPr>
            <w:rStyle w:val="Hyperlink"/>
            <w:lang w:val="ru-RU"/>
          </w:rPr>
          <w:t>/</w:t>
        </w:r>
        <w:proofErr w:type="spellStart"/>
        <w:r w:rsidRPr="00B9312E">
          <w:rPr>
            <w:rStyle w:val="Hyperlink"/>
          </w:rPr>
          <w:t>workprog</w:t>
        </w:r>
        <w:proofErr w:type="spellEnd"/>
        <w:r w:rsidRPr="0047493B">
          <w:rPr>
            <w:rStyle w:val="Hyperlink"/>
            <w:lang w:val="ru-RU"/>
          </w:rPr>
          <w:t>/</w:t>
        </w:r>
        <w:proofErr w:type="spellStart"/>
        <w:r w:rsidRPr="00B9312E">
          <w:rPr>
            <w:rStyle w:val="Hyperlink"/>
          </w:rPr>
          <w:t>wp</w:t>
        </w:r>
        <w:proofErr w:type="spellEnd"/>
        <w:r w:rsidRPr="0047493B">
          <w:rPr>
            <w:rStyle w:val="Hyperlink"/>
            <w:lang w:val="ru-RU"/>
          </w:rPr>
          <w:t>_</w:t>
        </w:r>
        <w:r w:rsidRPr="00B9312E">
          <w:rPr>
            <w:rStyle w:val="Hyperlink"/>
          </w:rPr>
          <w:t>search</w:t>
        </w:r>
        <w:r w:rsidRPr="0047493B">
          <w:rPr>
            <w:rStyle w:val="Hyperlink"/>
            <w:lang w:val="ru-RU"/>
          </w:rPr>
          <w:t>.</w:t>
        </w:r>
        <w:proofErr w:type="spellStart"/>
        <w:r w:rsidRPr="00B9312E">
          <w:rPr>
            <w:rStyle w:val="Hyperlink"/>
          </w:rPr>
          <w:t>aspx</w:t>
        </w:r>
        <w:proofErr w:type="spellEnd"/>
        <w:r w:rsidRPr="0047493B">
          <w:rPr>
            <w:rStyle w:val="Hyperlink"/>
            <w:lang w:val="ru-RU"/>
          </w:rPr>
          <w:t>?</w:t>
        </w:r>
        <w:proofErr w:type="spellStart"/>
        <w:r w:rsidRPr="00B9312E">
          <w:rPr>
            <w:rStyle w:val="Hyperlink"/>
          </w:rPr>
          <w:t>sp</w:t>
        </w:r>
        <w:proofErr w:type="spellEnd"/>
        <w:r w:rsidRPr="0047493B">
          <w:rPr>
            <w:rStyle w:val="Hyperlink"/>
            <w:lang w:val="ru-RU"/>
          </w:rPr>
          <w:t>=16&amp;</w:t>
        </w:r>
        <w:r w:rsidRPr="00B9312E">
          <w:rPr>
            <w:rStyle w:val="Hyperlink"/>
          </w:rPr>
          <w:t>q</w:t>
        </w:r>
        <w:r w:rsidRPr="0047493B">
          <w:rPr>
            <w:rStyle w:val="Hyperlink"/>
            <w:lang w:val="ru-RU"/>
          </w:rPr>
          <w:t>=21/16</w:t>
        </w:r>
      </w:hyperlink>
      <w:r w:rsidRPr="0047493B">
        <w:rPr>
          <w:lang w:val="ru-RU"/>
        </w:rPr>
        <w:t>.</w:t>
      </w:r>
    </w:p>
    <w:p w14:paraId="2A291077" w14:textId="77777777" w:rsidR="002C7415" w:rsidRPr="00B9312E" w:rsidRDefault="002C7415" w:rsidP="002C7415">
      <w:pPr>
        <w:pStyle w:val="Heading3"/>
        <w:rPr>
          <w:lang w:val="ru-RU"/>
        </w:rPr>
      </w:pPr>
      <w:bookmarkStart w:id="163" w:name="_Toc62462473"/>
      <w:r w:rsidRPr="00B9312E">
        <w:rPr>
          <w:lang w:val="ru-RU"/>
        </w:rPr>
        <w:t>H.4</w:t>
      </w:r>
      <w:r w:rsidRPr="00B9312E">
        <w:rPr>
          <w:lang w:val="ru-RU"/>
        </w:rPr>
        <w:tab/>
        <w:t>Относящиеся к Вопросу</w:t>
      </w:r>
      <w:bookmarkEnd w:id="163"/>
    </w:p>
    <w:p w14:paraId="04697BC7" w14:textId="796B19F2" w:rsidR="002C7415" w:rsidRPr="00B9312E" w:rsidRDefault="002C7415" w:rsidP="002C7415">
      <w:pPr>
        <w:pStyle w:val="Headingb"/>
        <w:rPr>
          <w:rFonts w:ascii="Times New Roman" w:hAnsi="Times New Roman"/>
          <w:bCs/>
          <w:lang w:val="ru-RU"/>
        </w:rPr>
      </w:pPr>
      <w:r w:rsidRPr="00B9312E">
        <w:rPr>
          <w:lang w:val="ru-RU"/>
        </w:rPr>
        <w:t>Рекомендации</w:t>
      </w:r>
    </w:p>
    <w:p w14:paraId="5DBE2CE6" w14:textId="77777777" w:rsidR="002C7415" w:rsidRPr="0047493B" w:rsidRDefault="002C7415" w:rsidP="002C7415">
      <w:pPr>
        <w:pStyle w:val="enumlev1"/>
        <w:rPr>
          <w:lang w:val="ru-RU"/>
        </w:rPr>
      </w:pPr>
      <w:r w:rsidRPr="00B9312E">
        <w:sym w:font="Symbol" w:char="F02D"/>
      </w:r>
      <w:r w:rsidRPr="0047493B">
        <w:rPr>
          <w:lang w:val="ru-RU"/>
        </w:rPr>
        <w:tab/>
        <w:t xml:space="preserve">Рекомендации серий </w:t>
      </w:r>
      <w:r w:rsidRPr="00B9312E">
        <w:t>E</w:t>
      </w:r>
      <w:r w:rsidRPr="0047493B">
        <w:rPr>
          <w:lang w:val="ru-RU"/>
        </w:rPr>
        <w:t xml:space="preserve">, </w:t>
      </w:r>
      <w:r w:rsidRPr="00B9312E">
        <w:t>F</w:t>
      </w:r>
      <w:r w:rsidRPr="0047493B">
        <w:rPr>
          <w:lang w:val="ru-RU"/>
        </w:rPr>
        <w:t xml:space="preserve">, </w:t>
      </w:r>
      <w:r w:rsidRPr="00B9312E">
        <w:t>G</w:t>
      </w:r>
      <w:r w:rsidRPr="0047493B">
        <w:rPr>
          <w:lang w:val="ru-RU"/>
        </w:rPr>
        <w:t xml:space="preserve">, </w:t>
      </w:r>
      <w:r w:rsidRPr="00B9312E">
        <w:t>H</w:t>
      </w:r>
      <w:r w:rsidRPr="0047493B">
        <w:rPr>
          <w:lang w:val="ru-RU"/>
        </w:rPr>
        <w:t xml:space="preserve">, </w:t>
      </w:r>
      <w:r w:rsidRPr="00B9312E">
        <w:t>I</w:t>
      </w:r>
      <w:r w:rsidRPr="0047493B">
        <w:rPr>
          <w:lang w:val="ru-RU"/>
        </w:rPr>
        <w:t xml:space="preserve">, </w:t>
      </w:r>
      <w:r w:rsidRPr="00B9312E">
        <w:t>Q</w:t>
      </w:r>
      <w:r w:rsidRPr="0047493B">
        <w:rPr>
          <w:lang w:val="ru-RU"/>
        </w:rPr>
        <w:t xml:space="preserve">, </w:t>
      </w:r>
      <w:r w:rsidRPr="00B9312E">
        <w:t>T</w:t>
      </w:r>
      <w:r w:rsidRPr="0047493B">
        <w:rPr>
          <w:lang w:val="ru-RU"/>
        </w:rPr>
        <w:t xml:space="preserve">, </w:t>
      </w:r>
      <w:r w:rsidRPr="00B9312E">
        <w:t>V</w:t>
      </w:r>
      <w:r w:rsidRPr="0047493B">
        <w:rPr>
          <w:lang w:val="ru-RU"/>
        </w:rPr>
        <w:t xml:space="preserve">, </w:t>
      </w:r>
      <w:r w:rsidRPr="00B9312E">
        <w:t>X</w:t>
      </w:r>
      <w:r w:rsidRPr="0047493B">
        <w:rPr>
          <w:lang w:val="ru-RU"/>
        </w:rPr>
        <w:t xml:space="preserve">, </w:t>
      </w:r>
      <w:r w:rsidRPr="00B9312E">
        <w:t>Y</w:t>
      </w:r>
      <w:r w:rsidRPr="0047493B">
        <w:rPr>
          <w:lang w:val="ru-RU"/>
        </w:rPr>
        <w:t>, относящиеся к кругу ведения ИК16</w:t>
      </w:r>
    </w:p>
    <w:p w14:paraId="63CD68D1" w14:textId="77777777" w:rsidR="002C7415" w:rsidRPr="0047493B" w:rsidRDefault="002C7415" w:rsidP="002C7415">
      <w:pPr>
        <w:pStyle w:val="enumlev1"/>
        <w:rPr>
          <w:lang w:val="ru-RU"/>
        </w:rPr>
      </w:pPr>
      <w:r w:rsidRPr="00B9312E">
        <w:sym w:font="Symbol" w:char="F02D"/>
      </w:r>
      <w:r w:rsidRPr="0047493B">
        <w:rPr>
          <w:lang w:val="ru-RU"/>
        </w:rPr>
        <w:tab/>
        <w:t xml:space="preserve">МСЭ-Т серии </w:t>
      </w:r>
      <w:r w:rsidRPr="00B9312E">
        <w:t>J</w:t>
      </w:r>
      <w:r w:rsidRPr="0047493B">
        <w:rPr>
          <w:lang w:val="ru-RU"/>
        </w:rPr>
        <w:t xml:space="preserve">.160 и </w:t>
      </w:r>
      <w:r w:rsidRPr="00B9312E">
        <w:t>J</w:t>
      </w:r>
      <w:r w:rsidRPr="0047493B">
        <w:rPr>
          <w:lang w:val="ru-RU"/>
        </w:rPr>
        <w:t>.170</w:t>
      </w:r>
    </w:p>
    <w:p w14:paraId="5A3AFE07" w14:textId="1CCF3EF8" w:rsidR="002C7415" w:rsidRPr="00B9312E" w:rsidRDefault="002C7415" w:rsidP="002C7415">
      <w:pPr>
        <w:pStyle w:val="Headingb"/>
        <w:rPr>
          <w:rFonts w:ascii="Times New Roman" w:hAnsi="Times New Roman"/>
          <w:bCs/>
          <w:lang w:val="ru-RU"/>
        </w:rPr>
      </w:pPr>
      <w:r w:rsidRPr="00B9312E">
        <w:rPr>
          <w:lang w:val="ru-RU"/>
        </w:rPr>
        <w:t>Вопросы</w:t>
      </w:r>
    </w:p>
    <w:p w14:paraId="24304629" w14:textId="77777777" w:rsidR="002C7415" w:rsidRPr="0047493B" w:rsidRDefault="002C7415" w:rsidP="002C7415">
      <w:pPr>
        <w:pStyle w:val="enumlev1"/>
        <w:rPr>
          <w:lang w:val="ru-RU"/>
        </w:rPr>
      </w:pPr>
      <w:r w:rsidRPr="0047493B">
        <w:rPr>
          <w:lang w:val="ru-RU"/>
        </w:rPr>
        <w:t>–</w:t>
      </w:r>
      <w:r w:rsidRPr="0047493B">
        <w:rPr>
          <w:lang w:val="ru-RU"/>
        </w:rPr>
        <w:tab/>
        <w:t>Все Вопросы 16-й Исследовательской комиссии</w:t>
      </w:r>
    </w:p>
    <w:p w14:paraId="6B0050C8" w14:textId="55AF72DB" w:rsidR="002C7415" w:rsidRPr="00B9312E" w:rsidRDefault="002C7415" w:rsidP="002C7415">
      <w:pPr>
        <w:pStyle w:val="Headingb"/>
        <w:rPr>
          <w:rFonts w:ascii="Times New Roman" w:hAnsi="Times New Roman"/>
          <w:bCs/>
          <w:lang w:val="ru-RU"/>
        </w:rPr>
      </w:pPr>
      <w:r w:rsidRPr="00B9312E">
        <w:rPr>
          <w:lang w:val="ru-RU"/>
        </w:rPr>
        <w:t>Исследовательские комиссии</w:t>
      </w:r>
    </w:p>
    <w:p w14:paraId="06280A36" w14:textId="77777777" w:rsidR="002C7415" w:rsidRPr="0047493B" w:rsidRDefault="002C7415" w:rsidP="002C7415">
      <w:pPr>
        <w:pStyle w:val="enumlev1"/>
        <w:rPr>
          <w:lang w:val="ru-RU"/>
        </w:rPr>
      </w:pPr>
      <w:r w:rsidRPr="00B9312E">
        <w:sym w:font="Symbol" w:char="F02D"/>
      </w:r>
      <w:r w:rsidRPr="0047493B">
        <w:rPr>
          <w:lang w:val="ru-RU"/>
        </w:rPr>
        <w:tab/>
        <w:t>ИК2, ИК9, ИК11, ИК12, ИК13, ИК15, ИК17 и ИК20 МСЭ-</w:t>
      </w:r>
      <w:r w:rsidRPr="00B9312E">
        <w:t>T</w:t>
      </w:r>
      <w:r w:rsidRPr="0047493B">
        <w:rPr>
          <w:lang w:val="ru-RU"/>
        </w:rPr>
        <w:t xml:space="preserve">, ответственные за исследования в области мультимедиа, связанные с облачными вычислениями, будущими сетями и </w:t>
      </w:r>
      <w:r w:rsidRPr="00B9312E">
        <w:t>IoT</w:t>
      </w:r>
    </w:p>
    <w:p w14:paraId="491C6F57" w14:textId="77777777" w:rsidR="002C7415" w:rsidRPr="0047493B" w:rsidRDefault="002C7415" w:rsidP="002C7415">
      <w:pPr>
        <w:pStyle w:val="enumlev1"/>
        <w:rPr>
          <w:lang w:val="ru-RU"/>
        </w:rPr>
      </w:pPr>
      <w:r w:rsidRPr="00B9312E">
        <w:sym w:font="Symbol" w:char="F02D"/>
      </w:r>
      <w:r w:rsidRPr="0047493B">
        <w:rPr>
          <w:lang w:val="ru-RU"/>
        </w:rPr>
        <w:tab/>
        <w:t>ИК5 МСЭ-</w:t>
      </w:r>
      <w:r w:rsidRPr="00B9312E">
        <w:t>T</w:t>
      </w:r>
      <w:r w:rsidRPr="0047493B">
        <w:rPr>
          <w:lang w:val="ru-RU"/>
        </w:rPr>
        <w:t>, ответственная за вопросы ИКТ и изменения климата</w:t>
      </w:r>
    </w:p>
    <w:p w14:paraId="62E83F82" w14:textId="77777777" w:rsidR="002C7415" w:rsidRPr="0047493B" w:rsidRDefault="002C7415" w:rsidP="002C7415">
      <w:pPr>
        <w:pStyle w:val="enumlev1"/>
        <w:rPr>
          <w:lang w:val="ru-RU"/>
        </w:rPr>
      </w:pPr>
      <w:r w:rsidRPr="00B9312E">
        <w:sym w:font="Symbol" w:char="F02D"/>
      </w:r>
      <w:r w:rsidRPr="0047493B">
        <w:rPr>
          <w:lang w:val="ru-RU"/>
        </w:rPr>
        <w:tab/>
        <w:t>ИК6 МСЭ-</w:t>
      </w:r>
      <w:r w:rsidRPr="00B9312E">
        <w:t>R</w:t>
      </w:r>
      <w:r w:rsidRPr="0047493B">
        <w:rPr>
          <w:lang w:val="ru-RU"/>
        </w:rPr>
        <w:t>, ответственная за исследования в области мультимедиа и услуги и приложения радиовещания</w:t>
      </w:r>
    </w:p>
    <w:p w14:paraId="02D95571" w14:textId="46D60F54" w:rsidR="002C7415" w:rsidRPr="00B9312E" w:rsidRDefault="002C7415" w:rsidP="002C7415">
      <w:pPr>
        <w:pStyle w:val="Headingb"/>
        <w:rPr>
          <w:rFonts w:ascii="Times New Roman" w:hAnsi="Times New Roman"/>
          <w:bCs/>
          <w:lang w:val="ru-RU"/>
        </w:rPr>
      </w:pPr>
      <w:r w:rsidRPr="00B9312E">
        <w:rPr>
          <w:lang w:val="ru-RU"/>
        </w:rPr>
        <w:t>Другие органы</w:t>
      </w:r>
    </w:p>
    <w:p w14:paraId="66AF8326" w14:textId="77777777" w:rsidR="002C7415" w:rsidRPr="0047493B" w:rsidRDefault="002C7415" w:rsidP="002C7415">
      <w:pPr>
        <w:pStyle w:val="enumlev1"/>
        <w:rPr>
          <w:lang w:val="ru-RU"/>
        </w:rPr>
      </w:pPr>
      <w:r w:rsidRPr="00B9312E">
        <w:sym w:font="Symbol" w:char="F02D"/>
      </w:r>
      <w:r w:rsidRPr="0047493B">
        <w:rPr>
          <w:lang w:val="ru-RU"/>
        </w:rPr>
        <w:tab/>
        <w:t>3</w:t>
      </w:r>
      <w:r w:rsidRPr="00B9312E">
        <w:t>GPP</w:t>
      </w:r>
      <w:r w:rsidRPr="0047493B">
        <w:rPr>
          <w:lang w:val="ru-RU"/>
        </w:rPr>
        <w:t>, 3</w:t>
      </w:r>
      <w:r w:rsidRPr="00B9312E">
        <w:t>GPP</w:t>
      </w:r>
      <w:r w:rsidRPr="0047493B">
        <w:rPr>
          <w:lang w:val="ru-RU"/>
        </w:rPr>
        <w:t>2 по подвижным мультимедийным услугам и приложениям</w:t>
      </w:r>
    </w:p>
    <w:p w14:paraId="7647445C" w14:textId="77777777" w:rsidR="002C7415" w:rsidRPr="0047493B" w:rsidRDefault="002C7415" w:rsidP="002C7415">
      <w:pPr>
        <w:pStyle w:val="enumlev1"/>
        <w:rPr>
          <w:lang w:val="ru-RU"/>
        </w:rPr>
      </w:pPr>
      <w:r w:rsidRPr="00B9312E">
        <w:sym w:font="Symbol" w:char="F02D"/>
      </w:r>
      <w:r w:rsidRPr="0047493B">
        <w:rPr>
          <w:lang w:val="ru-RU"/>
        </w:rPr>
        <w:tab/>
        <w:t>Группы по вопросам архитектуры в рамках региональных органов по стандартизации электросвязи</w:t>
      </w:r>
    </w:p>
    <w:p w14:paraId="2716826C" w14:textId="77777777" w:rsidR="002C7415" w:rsidRPr="0047493B" w:rsidRDefault="002C7415" w:rsidP="002C7415">
      <w:pPr>
        <w:pStyle w:val="enumlev1"/>
        <w:rPr>
          <w:lang w:val="ru-RU"/>
        </w:rPr>
      </w:pPr>
      <w:r w:rsidRPr="00B9312E">
        <w:sym w:font="Symbol" w:char="F02D"/>
      </w:r>
      <w:r w:rsidRPr="0047493B">
        <w:rPr>
          <w:lang w:val="ru-RU"/>
        </w:rPr>
        <w:tab/>
      </w:r>
      <w:r w:rsidRPr="00B9312E">
        <w:t>IETF</w:t>
      </w:r>
      <w:r w:rsidRPr="0047493B">
        <w:rPr>
          <w:lang w:val="ru-RU"/>
        </w:rPr>
        <w:t xml:space="preserve"> по вопросам интернет-услуг (в частности, области приложений и реального времени, транспортировки и интернета)</w:t>
      </w:r>
    </w:p>
    <w:p w14:paraId="25962C99" w14:textId="77777777" w:rsidR="002C7415" w:rsidRPr="0047493B" w:rsidRDefault="002C7415" w:rsidP="002C7415">
      <w:pPr>
        <w:pStyle w:val="enumlev1"/>
        <w:rPr>
          <w:lang w:val="ru-RU"/>
        </w:rPr>
      </w:pPr>
      <w:r w:rsidRPr="00B9312E">
        <w:sym w:font="Symbol" w:char="F02D"/>
      </w:r>
      <w:r w:rsidRPr="0047493B">
        <w:rPr>
          <w:lang w:val="ru-RU"/>
        </w:rPr>
        <w:tab/>
      </w:r>
      <w:r w:rsidRPr="00B9312E">
        <w:t>W</w:t>
      </w:r>
      <w:r w:rsidRPr="0047493B">
        <w:rPr>
          <w:lang w:val="ru-RU"/>
        </w:rPr>
        <w:t>3</w:t>
      </w:r>
      <w:r w:rsidRPr="00B9312E">
        <w:t>C</w:t>
      </w:r>
      <w:r w:rsidRPr="0047493B">
        <w:rPr>
          <w:lang w:val="ru-RU"/>
        </w:rPr>
        <w:t xml:space="preserve"> по мультимедийным интернет-услугам и приложениям</w:t>
      </w:r>
    </w:p>
    <w:p w14:paraId="0D39A860" w14:textId="77777777" w:rsidR="002C7415" w:rsidRPr="0047493B" w:rsidRDefault="002C7415" w:rsidP="002C7415">
      <w:pPr>
        <w:pStyle w:val="enumlev1"/>
        <w:rPr>
          <w:lang w:val="ru-RU"/>
        </w:rPr>
      </w:pPr>
      <w:r w:rsidRPr="00B9312E">
        <w:sym w:font="Symbol" w:char="F02D"/>
      </w:r>
      <w:r w:rsidRPr="0047493B">
        <w:rPr>
          <w:lang w:val="ru-RU"/>
        </w:rPr>
        <w:tab/>
      </w:r>
      <w:r w:rsidRPr="00B9312E">
        <w:t>DMTF</w:t>
      </w:r>
      <w:r w:rsidRPr="0047493B">
        <w:rPr>
          <w:lang w:val="ru-RU"/>
        </w:rPr>
        <w:t xml:space="preserve"> по мультимедийным услугам и приложениям, связанным с облачными вычислениями</w:t>
      </w:r>
    </w:p>
    <w:p w14:paraId="77FD2697" w14:textId="77777777" w:rsidR="002C7415" w:rsidRPr="0047493B" w:rsidRDefault="002C7415" w:rsidP="002C7415">
      <w:pPr>
        <w:pStyle w:val="enumlev1"/>
        <w:rPr>
          <w:lang w:val="ru-RU"/>
        </w:rPr>
      </w:pPr>
      <w:r w:rsidRPr="00B9312E">
        <w:sym w:font="Symbol" w:char="F02D"/>
      </w:r>
      <w:r w:rsidRPr="0047493B">
        <w:rPr>
          <w:lang w:val="ru-RU"/>
        </w:rPr>
        <w:tab/>
      </w:r>
      <w:r w:rsidRPr="00B9312E">
        <w:t>IMTC</w:t>
      </w:r>
      <w:r w:rsidRPr="0047493B">
        <w:rPr>
          <w:lang w:val="ru-RU"/>
        </w:rPr>
        <w:t xml:space="preserve"> по функциональной совместимости</w:t>
      </w:r>
    </w:p>
    <w:p w14:paraId="45BE6624" w14:textId="77777777" w:rsidR="002C7415" w:rsidRPr="0047493B" w:rsidRDefault="002C7415" w:rsidP="002C7415">
      <w:pPr>
        <w:pStyle w:val="enumlev1"/>
        <w:rPr>
          <w:lang w:val="ru-RU"/>
        </w:rPr>
      </w:pPr>
      <w:r w:rsidRPr="00B9312E">
        <w:lastRenderedPageBreak/>
        <w:sym w:font="Symbol" w:char="F02D"/>
      </w:r>
      <w:r w:rsidRPr="0047493B">
        <w:rPr>
          <w:lang w:val="ru-RU"/>
        </w:rPr>
        <w:tab/>
        <w:t xml:space="preserve">Форум по широкополосному доступу по вопросам домашних сетей и других сетей </w:t>
      </w:r>
      <w:r w:rsidRPr="00B9312E">
        <w:t>E</w:t>
      </w:r>
      <w:r w:rsidRPr="0047493B">
        <w:rPr>
          <w:lang w:val="ru-RU"/>
        </w:rPr>
        <w:t>2</w:t>
      </w:r>
      <w:r w:rsidRPr="00B9312E">
        <w:t>E</w:t>
      </w:r>
      <w:r w:rsidRPr="0047493B">
        <w:rPr>
          <w:lang w:val="ru-RU"/>
        </w:rPr>
        <w:t xml:space="preserve"> </w:t>
      </w:r>
      <w:r w:rsidRPr="00B9312E">
        <w:t>IP</w:t>
      </w:r>
      <w:r w:rsidRPr="0047493B">
        <w:rPr>
          <w:lang w:val="ru-RU"/>
        </w:rPr>
        <w:t>/</w:t>
      </w:r>
      <w:r w:rsidRPr="00B9312E">
        <w:t>MPLS</w:t>
      </w:r>
    </w:p>
    <w:p w14:paraId="34615383" w14:textId="77777777" w:rsidR="002C7415" w:rsidRPr="0047493B" w:rsidRDefault="002C7415" w:rsidP="002C7415">
      <w:pPr>
        <w:pStyle w:val="enumlev1"/>
        <w:rPr>
          <w:lang w:val="ru-RU"/>
        </w:rPr>
      </w:pPr>
      <w:r w:rsidRPr="00B9312E">
        <w:sym w:font="Symbol" w:char="F02D"/>
      </w:r>
      <w:r w:rsidRPr="0047493B">
        <w:rPr>
          <w:lang w:val="ru-RU"/>
        </w:rPr>
        <w:tab/>
        <w:t xml:space="preserve">ИСО, МЭК, </w:t>
      </w:r>
      <w:r w:rsidRPr="00B9312E">
        <w:t>OASIS</w:t>
      </w:r>
      <w:r w:rsidRPr="0047493B">
        <w:rPr>
          <w:lang w:val="ru-RU"/>
        </w:rPr>
        <w:t xml:space="preserve"> и ЕЭК ООН по </w:t>
      </w:r>
      <w:proofErr w:type="spellStart"/>
      <w:r w:rsidRPr="0047493B">
        <w:rPr>
          <w:lang w:val="ru-RU"/>
        </w:rPr>
        <w:t>МоВ</w:t>
      </w:r>
      <w:proofErr w:type="spellEnd"/>
      <w:r w:rsidRPr="0047493B">
        <w:rPr>
          <w:lang w:val="ru-RU"/>
        </w:rPr>
        <w:t xml:space="preserve"> по электронному бизнесу</w:t>
      </w:r>
    </w:p>
    <w:p w14:paraId="14CD99AA" w14:textId="77777777" w:rsidR="002C7415" w:rsidRPr="0047493B" w:rsidRDefault="002C7415" w:rsidP="002C7415">
      <w:pPr>
        <w:pStyle w:val="enumlev1"/>
        <w:rPr>
          <w:lang w:val="ru-RU"/>
        </w:rPr>
      </w:pPr>
      <w:r w:rsidRPr="00B9312E">
        <w:sym w:font="Symbol" w:char="F02D"/>
      </w:r>
      <w:r w:rsidRPr="0047493B">
        <w:rPr>
          <w:lang w:val="ru-RU"/>
        </w:rPr>
        <w:tab/>
      </w:r>
      <w:bookmarkStart w:id="164" w:name="lt_pId441"/>
      <w:r w:rsidRPr="0047493B">
        <w:rPr>
          <w:lang w:val="ru-RU"/>
        </w:rPr>
        <w:t>ПК25 (организация домашних сетей), ПК29 (</w:t>
      </w:r>
      <w:r w:rsidRPr="00B9312E">
        <w:t>JPEG</w:t>
      </w:r>
      <w:r w:rsidRPr="0047493B">
        <w:rPr>
          <w:lang w:val="ru-RU"/>
        </w:rPr>
        <w:t>/</w:t>
      </w:r>
      <w:r w:rsidRPr="00B9312E">
        <w:t>MPEG</w:t>
      </w:r>
      <w:r w:rsidRPr="0047493B">
        <w:rPr>
          <w:lang w:val="ru-RU"/>
        </w:rPr>
        <w:t>), ПК35</w:t>
      </w:r>
      <w:r w:rsidRPr="00B9312E">
        <w:t> </w:t>
      </w:r>
      <w:r w:rsidRPr="0047493B">
        <w:rPr>
          <w:lang w:val="ru-RU"/>
        </w:rPr>
        <w:t>(</w:t>
      </w:r>
      <w:r w:rsidRPr="0047493B">
        <w:rPr>
          <w:color w:val="000000"/>
          <w:lang w:val="ru-RU"/>
        </w:rPr>
        <w:t>пользовательские интерфейсы</w:t>
      </w:r>
      <w:r w:rsidRPr="0047493B">
        <w:rPr>
          <w:lang w:val="ru-RU"/>
        </w:rPr>
        <w:t>)</w:t>
      </w:r>
      <w:bookmarkEnd w:id="164"/>
      <w:r w:rsidRPr="0047493B">
        <w:rPr>
          <w:lang w:val="ru-RU"/>
        </w:rPr>
        <w:t xml:space="preserve"> ОТК1 ИСО/МЭК</w:t>
      </w:r>
    </w:p>
    <w:p w14:paraId="2E8CD6C4" w14:textId="77777777" w:rsidR="002C7415" w:rsidRPr="0047493B" w:rsidRDefault="002C7415" w:rsidP="002C7415">
      <w:pPr>
        <w:pStyle w:val="enumlev1"/>
        <w:rPr>
          <w:lang w:val="ru-RU"/>
        </w:rPr>
      </w:pPr>
      <w:bookmarkStart w:id="165" w:name="lt_pId443"/>
      <w:r w:rsidRPr="00B9312E">
        <w:sym w:font="Symbol" w:char="F02D"/>
      </w:r>
      <w:r w:rsidRPr="0047493B">
        <w:rPr>
          <w:lang w:val="ru-RU"/>
        </w:rPr>
        <w:tab/>
      </w:r>
      <w:r w:rsidRPr="00B9312E">
        <w:t>APT</w:t>
      </w:r>
      <w:r w:rsidRPr="0047493B">
        <w:rPr>
          <w:lang w:val="ru-RU"/>
        </w:rPr>
        <w:t xml:space="preserve"> </w:t>
      </w:r>
      <w:r w:rsidRPr="00B9312E">
        <w:t>ASTAP</w:t>
      </w:r>
      <w:r w:rsidRPr="0047493B">
        <w:rPr>
          <w:lang w:val="ru-RU"/>
        </w:rPr>
        <w:t xml:space="preserve"> </w:t>
      </w:r>
      <w:r w:rsidRPr="00B9312E">
        <w:t>E</w:t>
      </w:r>
      <w:r w:rsidRPr="0047493B">
        <w:rPr>
          <w:lang w:val="ru-RU"/>
        </w:rPr>
        <w:t>.</w:t>
      </w:r>
      <w:r w:rsidRPr="00B9312E">
        <w:t>G</w:t>
      </w:r>
      <w:r w:rsidRPr="0047493B">
        <w:rPr>
          <w:lang w:val="ru-RU"/>
        </w:rPr>
        <w:t>.</w:t>
      </w:r>
      <w:r w:rsidRPr="00B9312E">
        <w:t> MA</w:t>
      </w:r>
      <w:r w:rsidRPr="0047493B">
        <w:rPr>
          <w:lang w:val="ru-RU"/>
        </w:rPr>
        <w:t xml:space="preserve"> </w:t>
      </w:r>
      <w:bookmarkEnd w:id="165"/>
      <w:r w:rsidRPr="0047493B">
        <w:rPr>
          <w:lang w:val="ru-RU"/>
        </w:rPr>
        <w:t>по преобразованию речи в речь</w:t>
      </w:r>
    </w:p>
    <w:p w14:paraId="6C17E608" w14:textId="77777777" w:rsidR="002C7415" w:rsidRPr="0047493B" w:rsidRDefault="002C7415" w:rsidP="002C7415">
      <w:pPr>
        <w:rPr>
          <w:lang w:val="ru-RU"/>
        </w:rPr>
      </w:pPr>
      <w:r w:rsidRPr="0047493B">
        <w:rPr>
          <w:lang w:val="ru-RU"/>
        </w:rPr>
        <w:br w:type="page"/>
      </w:r>
    </w:p>
    <w:p w14:paraId="25CDBE68" w14:textId="2BB9DE85" w:rsidR="002C7415" w:rsidRPr="0047493B" w:rsidRDefault="00BC31BB" w:rsidP="00BC31BB">
      <w:pPr>
        <w:pStyle w:val="Heading2"/>
        <w:rPr>
          <w:lang w:val="ru-RU"/>
        </w:rPr>
      </w:pPr>
      <w:bookmarkStart w:id="166" w:name="А"/>
      <w:bookmarkStart w:id="167" w:name="_Toc62462474"/>
      <w:bookmarkEnd w:id="166"/>
      <w:r>
        <w:lastRenderedPageBreak/>
        <w:t>I</w:t>
      </w:r>
      <w:r w:rsidRPr="0047493B">
        <w:rPr>
          <w:lang w:val="ru-RU"/>
        </w:rPr>
        <w:tab/>
        <w:t>Вопрос 22</w:t>
      </w:r>
      <w:r w:rsidR="002C7415" w:rsidRPr="0047493B">
        <w:rPr>
          <w:lang w:val="ru-RU"/>
        </w:rPr>
        <w:t>/16</w:t>
      </w:r>
      <w:r w:rsidRPr="0047493B">
        <w:rPr>
          <w:lang w:val="ru-RU"/>
        </w:rPr>
        <w:t xml:space="preserve"> − </w:t>
      </w:r>
      <w:r w:rsidR="002C7415" w:rsidRPr="0047493B">
        <w:rPr>
          <w:lang w:val="ru-RU"/>
        </w:rPr>
        <w:t>Мультимедийные аспекты технологий распределенного реестра и</w:t>
      </w:r>
      <w:r w:rsidR="002C7415" w:rsidRPr="00B9312E">
        <w:t> </w:t>
      </w:r>
      <w:r w:rsidR="002C7415" w:rsidRPr="0047493B">
        <w:rPr>
          <w:lang w:val="ru-RU"/>
        </w:rPr>
        <w:t>электронных</w:t>
      </w:r>
      <w:r w:rsidR="002C7415" w:rsidRPr="00B9312E">
        <w:t> </w:t>
      </w:r>
      <w:r w:rsidR="002C7415" w:rsidRPr="0047493B">
        <w:rPr>
          <w:lang w:val="ru-RU"/>
        </w:rPr>
        <w:t>услуг</w:t>
      </w:r>
      <w:bookmarkEnd w:id="167"/>
    </w:p>
    <w:p w14:paraId="610E68BB" w14:textId="77777777" w:rsidR="002C7415" w:rsidRPr="0047493B" w:rsidRDefault="002C7415" w:rsidP="002C7415">
      <w:pPr>
        <w:rPr>
          <w:rFonts w:eastAsiaTheme="minorHAnsi"/>
          <w:lang w:val="ru-RU" w:eastAsia="ja-JP"/>
        </w:rPr>
      </w:pPr>
      <w:bookmarkStart w:id="168" w:name="_Toc45640323"/>
      <w:r w:rsidRPr="0047493B">
        <w:rPr>
          <w:rFonts w:eastAsiaTheme="minorHAnsi"/>
          <w:lang w:val="ru-RU" w:eastAsia="ja-JP"/>
        </w:rPr>
        <w:t>(Продолжение Вопроса 22/16)</w:t>
      </w:r>
      <w:bookmarkEnd w:id="168"/>
    </w:p>
    <w:p w14:paraId="00D4BCAF" w14:textId="77777777" w:rsidR="002C7415" w:rsidRPr="00B9312E" w:rsidRDefault="002C7415" w:rsidP="002C7415">
      <w:pPr>
        <w:pStyle w:val="Heading3"/>
        <w:rPr>
          <w:lang w:val="ru-RU"/>
        </w:rPr>
      </w:pPr>
      <w:bookmarkStart w:id="169" w:name="_Toc45640243"/>
      <w:bookmarkStart w:id="170" w:name="_Toc62462475"/>
      <w:r w:rsidRPr="00B9312E">
        <w:rPr>
          <w:lang w:val="ru-RU"/>
        </w:rPr>
        <w:t>I.1</w:t>
      </w:r>
      <w:r w:rsidRPr="00B9312E">
        <w:rPr>
          <w:lang w:val="ru-RU"/>
        </w:rPr>
        <w:tab/>
      </w:r>
      <w:bookmarkEnd w:id="169"/>
      <w:r w:rsidRPr="00B9312E">
        <w:rPr>
          <w:lang w:val="ru-RU"/>
        </w:rPr>
        <w:t>Обоснование</w:t>
      </w:r>
      <w:bookmarkEnd w:id="170"/>
    </w:p>
    <w:p w14:paraId="7C572484" w14:textId="77777777" w:rsidR="002C7415" w:rsidRPr="0047493B" w:rsidRDefault="002C7415" w:rsidP="002C7415">
      <w:pPr>
        <w:rPr>
          <w:lang w:val="ru-RU"/>
        </w:rPr>
      </w:pPr>
      <w:r w:rsidRPr="0047493B">
        <w:rPr>
          <w:lang w:val="ru-RU"/>
        </w:rPr>
        <w:t>Распределенный реестр – это тип реестра, который используется совместно, копируется и синхронизируется распределенным и децентрализованным образом. Технологии распределенного реестра (</w:t>
      </w:r>
      <w:r w:rsidRPr="00B9312E">
        <w:t>DLT</w:t>
      </w:r>
      <w:r w:rsidRPr="0047493B">
        <w:rPr>
          <w:lang w:val="ru-RU"/>
        </w:rPr>
        <w:t xml:space="preserve">) безопасны по своей природе и служат примером распределенной вычислительной системы с высокой стойкостью к необъяснимым ошибкам. Таким образом, с помощью системы </w:t>
      </w:r>
      <w:r w:rsidRPr="00B9312E">
        <w:t>DLT</w:t>
      </w:r>
      <w:r w:rsidRPr="0047493B">
        <w:rPr>
          <w:lang w:val="ru-RU"/>
        </w:rPr>
        <w:t xml:space="preserve"> достигается децентрализованный консенсус. Это делает </w:t>
      </w:r>
      <w:r w:rsidRPr="00B9312E">
        <w:t>DLT</w:t>
      </w:r>
      <w:r w:rsidRPr="0047493B">
        <w:rPr>
          <w:lang w:val="ru-RU"/>
        </w:rPr>
        <w:t xml:space="preserve"> потенциально подходящими для децентрализованной обработки и хранения данных неизменными при управлении транзакциями, событиями и записями. </w:t>
      </w:r>
      <w:r w:rsidRPr="00B9312E">
        <w:t>DLT</w:t>
      </w:r>
      <w:r w:rsidRPr="0047493B">
        <w:rPr>
          <w:lang w:val="ru-RU"/>
        </w:rPr>
        <w:t xml:space="preserve"> обладают огромным потенциалом для повышения надежности электронных услуг и приложений в широкой сфере цифровизации общества, включая, помимо прочего, управление цифровой идентификацией, обработку финансовых транзакций, распространение государственных документов о происхождении, расчеты за услуги международной электросвязи, управление авторскими правами на мультимедийный контент, отслеживание продовольственных продуктов и голосование.</w:t>
      </w:r>
    </w:p>
    <w:p w14:paraId="3620DCD5" w14:textId="77777777" w:rsidR="002C7415" w:rsidRPr="0047493B" w:rsidRDefault="002C7415" w:rsidP="002C7415">
      <w:pPr>
        <w:rPr>
          <w:lang w:val="ru-RU"/>
        </w:rPr>
      </w:pPr>
      <w:r w:rsidRPr="0047493B">
        <w:rPr>
          <w:lang w:val="ru-RU"/>
        </w:rPr>
        <w:t xml:space="preserve">В настоящее время во всем мире началось рассмотрение ряда инициатив, связанных со стандартизацией, и отраслевых инициатив, направленных на изучение различных аспектов </w:t>
      </w:r>
      <w:r w:rsidRPr="00B9312E">
        <w:t>DLT</w:t>
      </w:r>
      <w:r w:rsidRPr="0047493B">
        <w:rPr>
          <w:lang w:val="ru-RU"/>
        </w:rPr>
        <w:t xml:space="preserve">. Различные мероприятия, в том числе исследовательские семинары и инициативы межотраслевого сотрудничества, послужили форумами для обсуждения потенциальных технических проблем, связанных с повсеместным внедрением </w:t>
      </w:r>
      <w:r w:rsidRPr="00B9312E">
        <w:t>DLT</w:t>
      </w:r>
      <w:r w:rsidRPr="0047493B">
        <w:rPr>
          <w:lang w:val="ru-RU"/>
        </w:rPr>
        <w:t>.</w:t>
      </w:r>
    </w:p>
    <w:p w14:paraId="25C4A694" w14:textId="77777777" w:rsidR="002C7415" w:rsidRPr="0047493B" w:rsidRDefault="002C7415" w:rsidP="002C7415">
      <w:pPr>
        <w:rPr>
          <w:lang w:val="ru-RU"/>
        </w:rPr>
      </w:pPr>
      <w:r w:rsidRPr="0047493B">
        <w:rPr>
          <w:lang w:val="ru-RU"/>
        </w:rPr>
        <w:t xml:space="preserve">ИК16 МСЭ-Т – ведущая исследовательская комиссия в области стандартизации электронных услуг. Этот Вопрос предусматривает деятельность специальной группы в рамках ИК16 для проведения исследований, связанных со стандартами </w:t>
      </w:r>
      <w:r w:rsidRPr="00B9312E">
        <w:t>DLT</w:t>
      </w:r>
      <w:r w:rsidRPr="0047493B">
        <w:rPr>
          <w:lang w:val="ru-RU"/>
        </w:rPr>
        <w:t xml:space="preserve">, и разработки Рекомендаций по </w:t>
      </w:r>
      <w:r w:rsidRPr="00B9312E">
        <w:t>DLT</w:t>
      </w:r>
      <w:r w:rsidRPr="0047493B">
        <w:rPr>
          <w:lang w:val="ru-RU"/>
        </w:rPr>
        <w:t xml:space="preserve"> и электронным услугам на основе </w:t>
      </w:r>
      <w:r w:rsidRPr="00B9312E">
        <w:t>DLT</w:t>
      </w:r>
      <w:r w:rsidRPr="0047493B">
        <w:rPr>
          <w:lang w:val="ru-RU"/>
        </w:rPr>
        <w:t>.</w:t>
      </w:r>
    </w:p>
    <w:p w14:paraId="04375562" w14:textId="77777777" w:rsidR="002C7415" w:rsidRPr="00B9312E" w:rsidRDefault="002C7415" w:rsidP="002C7415">
      <w:pPr>
        <w:pStyle w:val="Heading3"/>
        <w:rPr>
          <w:lang w:val="ru-RU"/>
        </w:rPr>
      </w:pPr>
      <w:bookmarkStart w:id="171" w:name="_Toc45640244"/>
      <w:bookmarkStart w:id="172" w:name="_Toc62462476"/>
      <w:r w:rsidRPr="00B9312E">
        <w:rPr>
          <w:lang w:val="ru-RU"/>
        </w:rPr>
        <w:t>I.2</w:t>
      </w:r>
      <w:r w:rsidRPr="00B9312E">
        <w:rPr>
          <w:lang w:val="ru-RU"/>
        </w:rPr>
        <w:tab/>
      </w:r>
      <w:bookmarkEnd w:id="171"/>
      <w:r w:rsidRPr="00B9312E">
        <w:rPr>
          <w:lang w:val="ru-RU"/>
        </w:rPr>
        <w:t>Вопросы для исследования</w:t>
      </w:r>
      <w:bookmarkEnd w:id="172"/>
    </w:p>
    <w:p w14:paraId="59D34D5E" w14:textId="77777777" w:rsidR="002C7415" w:rsidRPr="0047493B" w:rsidRDefault="002C7415" w:rsidP="002C7415">
      <w:pPr>
        <w:rPr>
          <w:lang w:val="ru-RU"/>
        </w:rPr>
      </w:pPr>
      <w:r w:rsidRPr="0047493B">
        <w:rPr>
          <w:lang w:val="ru-RU"/>
        </w:rPr>
        <w:t>К числу подлежащих изучению вопросов, наряду с прочими, относятся следующие:</w:t>
      </w:r>
    </w:p>
    <w:p w14:paraId="1A4BF4E7" w14:textId="77777777" w:rsidR="002C7415" w:rsidRPr="0047493B" w:rsidRDefault="002C7415" w:rsidP="002C7415">
      <w:pPr>
        <w:pStyle w:val="enumlev1"/>
        <w:rPr>
          <w:lang w:val="ru-RU"/>
        </w:rPr>
      </w:pPr>
      <w:r w:rsidRPr="0047493B">
        <w:rPr>
          <w:lang w:val="ru-RU"/>
        </w:rPr>
        <w:t>–</w:t>
      </w:r>
      <w:r w:rsidRPr="0047493B">
        <w:rPr>
          <w:lang w:val="ru-RU"/>
        </w:rPr>
        <w:tab/>
        <w:t xml:space="preserve">концепции, охват, перспективы и сценарии использования в отношении электронных услуг на базе </w:t>
      </w:r>
      <w:r w:rsidRPr="00B9312E">
        <w:t>DLT</w:t>
      </w:r>
      <w:r w:rsidRPr="0047493B">
        <w:rPr>
          <w:lang w:val="ru-RU"/>
        </w:rPr>
        <w:t>;</w:t>
      </w:r>
    </w:p>
    <w:p w14:paraId="6EFF0F04" w14:textId="77777777" w:rsidR="002C7415" w:rsidRPr="0047493B" w:rsidRDefault="002C7415" w:rsidP="002C7415">
      <w:pPr>
        <w:pStyle w:val="enumlev1"/>
        <w:rPr>
          <w:lang w:val="ru-RU"/>
        </w:rPr>
      </w:pPr>
      <w:r w:rsidRPr="0047493B">
        <w:rPr>
          <w:lang w:val="ru-RU"/>
        </w:rPr>
        <w:t>–</w:t>
      </w:r>
      <w:r w:rsidRPr="0047493B">
        <w:rPr>
          <w:lang w:val="ru-RU"/>
        </w:rPr>
        <w:tab/>
        <w:t xml:space="preserve">характеристики электронных услуг на базе </w:t>
      </w:r>
      <w:r w:rsidRPr="00B9312E">
        <w:t>DLT</w:t>
      </w:r>
      <w:r w:rsidRPr="0047493B">
        <w:rPr>
          <w:lang w:val="ru-RU"/>
        </w:rPr>
        <w:t xml:space="preserve"> и требования к ним;</w:t>
      </w:r>
    </w:p>
    <w:p w14:paraId="49F00922" w14:textId="77777777" w:rsidR="002C7415" w:rsidRPr="0047493B" w:rsidRDefault="002C7415" w:rsidP="002C7415">
      <w:pPr>
        <w:pStyle w:val="enumlev1"/>
        <w:rPr>
          <w:lang w:val="ru-RU"/>
        </w:rPr>
      </w:pPr>
      <w:r w:rsidRPr="0047493B">
        <w:rPr>
          <w:lang w:val="ru-RU"/>
        </w:rPr>
        <w:t>–</w:t>
      </w:r>
      <w:r w:rsidRPr="0047493B">
        <w:rPr>
          <w:lang w:val="ru-RU"/>
        </w:rPr>
        <w:tab/>
        <w:t xml:space="preserve">архитектурная основа и технологии взаимодействия электронных услуг на базе </w:t>
      </w:r>
      <w:r w:rsidRPr="00B9312E">
        <w:t>DLT</w:t>
      </w:r>
      <w:r w:rsidRPr="0047493B">
        <w:rPr>
          <w:lang w:val="ru-RU"/>
        </w:rPr>
        <w:t>;</w:t>
      </w:r>
    </w:p>
    <w:p w14:paraId="189B40C9" w14:textId="77777777" w:rsidR="002C7415" w:rsidRPr="0047493B" w:rsidRDefault="002C7415" w:rsidP="002C7415">
      <w:pPr>
        <w:pStyle w:val="enumlev1"/>
        <w:rPr>
          <w:lang w:val="ru-RU"/>
        </w:rPr>
      </w:pPr>
      <w:r w:rsidRPr="0047493B">
        <w:rPr>
          <w:lang w:val="ru-RU"/>
        </w:rPr>
        <w:t>–</w:t>
      </w:r>
      <w:r w:rsidRPr="0047493B">
        <w:rPr>
          <w:lang w:val="ru-RU"/>
        </w:rPr>
        <w:tab/>
        <w:t xml:space="preserve">анализ и оценка современного состояния </w:t>
      </w:r>
      <w:r w:rsidRPr="00B9312E">
        <w:t>DLT</w:t>
      </w:r>
      <w:r w:rsidRPr="0047493B">
        <w:rPr>
          <w:lang w:val="ru-RU"/>
        </w:rPr>
        <w:t xml:space="preserve"> и степени их проработки для поддержки электронных услуг;</w:t>
      </w:r>
    </w:p>
    <w:p w14:paraId="171113EC" w14:textId="77777777" w:rsidR="002C7415" w:rsidRPr="0047493B" w:rsidRDefault="002C7415" w:rsidP="002C7415">
      <w:pPr>
        <w:pStyle w:val="enumlev1"/>
        <w:rPr>
          <w:lang w:val="ru-RU"/>
        </w:rPr>
      </w:pPr>
      <w:r w:rsidRPr="0047493B">
        <w:rPr>
          <w:lang w:val="ru-RU"/>
        </w:rPr>
        <w:t>–</w:t>
      </w:r>
      <w:r w:rsidRPr="0047493B">
        <w:rPr>
          <w:lang w:val="ru-RU"/>
        </w:rPr>
        <w:tab/>
        <w:t xml:space="preserve">исследование отношений между </w:t>
      </w:r>
      <w:r w:rsidRPr="00B9312E">
        <w:t>DLT</w:t>
      </w:r>
      <w:r w:rsidRPr="0047493B">
        <w:rPr>
          <w:lang w:val="ru-RU"/>
        </w:rPr>
        <w:t xml:space="preserve">, цифровыми </w:t>
      </w:r>
      <w:proofErr w:type="spellStart"/>
      <w:r w:rsidRPr="0047493B">
        <w:rPr>
          <w:lang w:val="ru-RU"/>
        </w:rPr>
        <w:t>фиатными</w:t>
      </w:r>
      <w:proofErr w:type="spellEnd"/>
      <w:r w:rsidRPr="0047493B">
        <w:rPr>
          <w:lang w:val="ru-RU"/>
        </w:rPr>
        <w:t xml:space="preserve"> валютами и </w:t>
      </w:r>
      <w:proofErr w:type="spellStart"/>
      <w:r w:rsidRPr="0047493B">
        <w:rPr>
          <w:lang w:val="ru-RU"/>
        </w:rPr>
        <w:t>криптомаркерами</w:t>
      </w:r>
      <w:proofErr w:type="spellEnd"/>
      <w:r w:rsidRPr="0047493B">
        <w:rPr>
          <w:lang w:val="ru-RU"/>
        </w:rPr>
        <w:t>, включая управление, обмен и транзакции и т.</w:t>
      </w:r>
      <w:r w:rsidRPr="00B9312E">
        <w:t> </w:t>
      </w:r>
      <w:r w:rsidRPr="0047493B">
        <w:rPr>
          <w:lang w:val="ru-RU"/>
        </w:rPr>
        <w:t>д.;</w:t>
      </w:r>
    </w:p>
    <w:p w14:paraId="0536015B" w14:textId="77777777" w:rsidR="002C7415" w:rsidRPr="0047493B" w:rsidRDefault="002C7415" w:rsidP="002C7415">
      <w:pPr>
        <w:pStyle w:val="enumlev1"/>
        <w:rPr>
          <w:lang w:val="ru-RU"/>
        </w:rPr>
      </w:pPr>
      <w:r w:rsidRPr="0047493B">
        <w:rPr>
          <w:lang w:val="ru-RU"/>
        </w:rPr>
        <w:t>–</w:t>
      </w:r>
      <w:r w:rsidRPr="0047493B">
        <w:rPr>
          <w:lang w:val="ru-RU"/>
        </w:rPr>
        <w:tab/>
        <w:t xml:space="preserve">определение общих требований к </w:t>
      </w:r>
      <w:r w:rsidRPr="00B9312E">
        <w:t>DLT</w:t>
      </w:r>
      <w:r w:rsidRPr="0047493B">
        <w:rPr>
          <w:lang w:val="ru-RU"/>
        </w:rPr>
        <w:t xml:space="preserve"> и их структуры;</w:t>
      </w:r>
    </w:p>
    <w:p w14:paraId="03DEB184" w14:textId="77777777" w:rsidR="002C7415" w:rsidRPr="0047493B" w:rsidRDefault="002C7415" w:rsidP="002C7415">
      <w:pPr>
        <w:pStyle w:val="enumlev1"/>
        <w:rPr>
          <w:lang w:val="ru-RU"/>
        </w:rPr>
      </w:pPr>
      <w:r w:rsidRPr="0047493B">
        <w:rPr>
          <w:lang w:val="ru-RU"/>
        </w:rPr>
        <w:t>–</w:t>
      </w:r>
      <w:r w:rsidRPr="0047493B">
        <w:rPr>
          <w:lang w:val="ru-RU"/>
        </w:rPr>
        <w:tab/>
        <w:t xml:space="preserve">изучение аспектов безопасности и конфиденциальности, касающихся приложений и электронных услуг на базе </w:t>
      </w:r>
      <w:r w:rsidRPr="00B9312E">
        <w:t>DLT</w:t>
      </w:r>
      <w:r w:rsidRPr="0047493B">
        <w:rPr>
          <w:lang w:val="ru-RU"/>
        </w:rPr>
        <w:t>;</w:t>
      </w:r>
    </w:p>
    <w:p w14:paraId="114CC3F0" w14:textId="77777777" w:rsidR="002C7415" w:rsidRPr="0047493B" w:rsidRDefault="002C7415" w:rsidP="002C7415">
      <w:pPr>
        <w:pStyle w:val="enumlev1"/>
        <w:rPr>
          <w:lang w:val="ru-RU"/>
        </w:rPr>
      </w:pPr>
      <w:r w:rsidRPr="0047493B">
        <w:rPr>
          <w:lang w:val="ru-RU"/>
        </w:rPr>
        <w:t>–</w:t>
      </w:r>
      <w:r w:rsidRPr="0047493B">
        <w:rPr>
          <w:lang w:val="ru-RU"/>
        </w:rPr>
        <w:tab/>
        <w:t xml:space="preserve">рассмотрение способов расширения онлайнового доверия в контексте электронных услуг с использованием </w:t>
      </w:r>
      <w:r w:rsidRPr="00B9312E">
        <w:t>DLT</w:t>
      </w:r>
      <w:r w:rsidRPr="0047493B">
        <w:rPr>
          <w:lang w:val="ru-RU"/>
        </w:rPr>
        <w:t>;</w:t>
      </w:r>
    </w:p>
    <w:p w14:paraId="49057D64" w14:textId="77777777" w:rsidR="002C7415" w:rsidRPr="0047493B" w:rsidRDefault="002C7415" w:rsidP="002C7415">
      <w:pPr>
        <w:pStyle w:val="enumlev1"/>
        <w:rPr>
          <w:lang w:val="ru-RU"/>
        </w:rPr>
      </w:pPr>
      <w:r w:rsidRPr="0047493B">
        <w:rPr>
          <w:lang w:val="ru-RU"/>
        </w:rPr>
        <w:t>–</w:t>
      </w:r>
      <w:r w:rsidRPr="0047493B">
        <w:rPr>
          <w:lang w:val="ru-RU"/>
        </w:rPr>
        <w:tab/>
        <w:t>определение заинтересованных сторон, с которыми МСЭ-Т может продолжить сотрудничество, возможные коллективные меры и конкретные следующие шаги.</w:t>
      </w:r>
    </w:p>
    <w:p w14:paraId="72A84FCC" w14:textId="77777777" w:rsidR="002C7415" w:rsidRPr="00B9312E" w:rsidRDefault="002C7415" w:rsidP="002C7415">
      <w:pPr>
        <w:pStyle w:val="Note"/>
        <w:rPr>
          <w:lang w:val="ru-RU"/>
        </w:rPr>
      </w:pPr>
      <w:r w:rsidRPr="00B9312E">
        <w:rPr>
          <w:lang w:val="ru-RU"/>
        </w:rPr>
        <w:t>ПРИМЕЧАНИЕ. – По этому Вопросу будут учитываться выявленные политические и нормативные последствия применения DLT в электронных услугах.</w:t>
      </w:r>
    </w:p>
    <w:p w14:paraId="3E0A4995" w14:textId="77777777" w:rsidR="002C7415" w:rsidRPr="00B9312E" w:rsidRDefault="002C7415" w:rsidP="002C7415">
      <w:pPr>
        <w:pStyle w:val="Heading3"/>
        <w:rPr>
          <w:lang w:val="ru-RU"/>
        </w:rPr>
      </w:pPr>
      <w:bookmarkStart w:id="173" w:name="_Toc45640245"/>
      <w:bookmarkStart w:id="174" w:name="_Toc62462477"/>
      <w:r w:rsidRPr="00B9312E">
        <w:rPr>
          <w:lang w:val="ru-RU"/>
        </w:rPr>
        <w:lastRenderedPageBreak/>
        <w:t>I.3</w:t>
      </w:r>
      <w:r w:rsidRPr="00B9312E">
        <w:rPr>
          <w:lang w:val="ru-RU"/>
        </w:rPr>
        <w:tab/>
      </w:r>
      <w:bookmarkEnd w:id="173"/>
      <w:r w:rsidRPr="00B9312E">
        <w:rPr>
          <w:lang w:val="ru-RU"/>
        </w:rPr>
        <w:t>Задачи</w:t>
      </w:r>
      <w:bookmarkEnd w:id="174"/>
    </w:p>
    <w:p w14:paraId="2BB5B85D" w14:textId="77777777" w:rsidR="002C7415" w:rsidRPr="0047493B" w:rsidRDefault="002C7415" w:rsidP="00BC31BB">
      <w:pPr>
        <w:keepNext/>
        <w:rPr>
          <w:lang w:val="ru-RU"/>
        </w:rPr>
      </w:pPr>
      <w:r w:rsidRPr="0047493B">
        <w:rPr>
          <w:lang w:val="ru-RU"/>
        </w:rPr>
        <w:t>К числу задач, наряду с прочими, относятся следующие:</w:t>
      </w:r>
    </w:p>
    <w:p w14:paraId="756E9C74" w14:textId="77777777" w:rsidR="002C7415" w:rsidRPr="0047493B" w:rsidRDefault="002C7415" w:rsidP="002C7415">
      <w:pPr>
        <w:pStyle w:val="enumlev1"/>
        <w:rPr>
          <w:lang w:val="ru-RU"/>
        </w:rPr>
      </w:pPr>
      <w:r w:rsidRPr="0047493B">
        <w:rPr>
          <w:lang w:val="ru-RU"/>
        </w:rPr>
        <w:t>–</w:t>
      </w:r>
      <w:r w:rsidRPr="0047493B">
        <w:rPr>
          <w:lang w:val="ru-RU"/>
        </w:rPr>
        <w:tab/>
        <w:t xml:space="preserve">использование касающихся </w:t>
      </w:r>
      <w:r w:rsidRPr="00B9312E">
        <w:t>DLT</w:t>
      </w:r>
      <w:r w:rsidRPr="0047493B">
        <w:rPr>
          <w:lang w:val="ru-RU"/>
        </w:rPr>
        <w:t xml:space="preserve"> результатов работы соответствующих Оперативных групп МСЭ-Т и изучение пробелов между результатами работы этих групп и тем, чего необходимо достичь;</w:t>
      </w:r>
    </w:p>
    <w:p w14:paraId="2F74F1B9" w14:textId="77777777" w:rsidR="002C7415" w:rsidRPr="0047493B" w:rsidRDefault="002C7415" w:rsidP="002C7415">
      <w:pPr>
        <w:pStyle w:val="enumlev1"/>
        <w:rPr>
          <w:lang w:val="ru-RU"/>
        </w:rPr>
      </w:pPr>
      <w:r w:rsidRPr="0047493B">
        <w:rPr>
          <w:lang w:val="ru-RU"/>
        </w:rPr>
        <w:t>–</w:t>
      </w:r>
      <w:r w:rsidRPr="0047493B">
        <w:rPr>
          <w:lang w:val="ru-RU"/>
        </w:rPr>
        <w:tab/>
        <w:t xml:space="preserve">разработка документов, отражающих то, как технологии позволяют создавать приложения и предоставлять услуги благодаря фундаментальной природе экосистемы, принимая во внимание существующие примеры применимого передового опыта в области методики оценки рисков и бизнес-моделей для приложений </w:t>
      </w:r>
      <w:r w:rsidRPr="00B9312E">
        <w:t>DLT</w:t>
      </w:r>
      <w:r w:rsidRPr="0047493B">
        <w:rPr>
          <w:lang w:val="ru-RU"/>
        </w:rPr>
        <w:t>;</w:t>
      </w:r>
    </w:p>
    <w:p w14:paraId="346A091E" w14:textId="77777777" w:rsidR="002C7415" w:rsidRPr="0047493B" w:rsidRDefault="002C7415" w:rsidP="002C7415">
      <w:pPr>
        <w:pStyle w:val="enumlev1"/>
        <w:rPr>
          <w:lang w:val="ru-RU"/>
        </w:rPr>
      </w:pPr>
      <w:r w:rsidRPr="0047493B">
        <w:rPr>
          <w:lang w:val="ru-RU"/>
        </w:rPr>
        <w:t>–</w:t>
      </w:r>
      <w:r w:rsidRPr="0047493B">
        <w:rPr>
          <w:lang w:val="ru-RU"/>
        </w:rPr>
        <w:tab/>
        <w:t xml:space="preserve">разработка Рекомендаций по определениям терминов, таксономии, эталонной архитектуре, тестированию и оценке систем </w:t>
      </w:r>
      <w:r w:rsidRPr="00B9312E">
        <w:t>DLT</w:t>
      </w:r>
      <w:r w:rsidRPr="0047493B">
        <w:rPr>
          <w:lang w:val="ru-RU"/>
        </w:rPr>
        <w:t xml:space="preserve"> и электронных услуг на основе </w:t>
      </w:r>
      <w:r w:rsidRPr="00B9312E">
        <w:t>DLT</w:t>
      </w:r>
      <w:r w:rsidRPr="0047493B">
        <w:rPr>
          <w:lang w:val="ru-RU"/>
        </w:rPr>
        <w:t>, включая, помимо прочего, финансовые услуги, государственное управление, промышленность, электросвязь и здравоохранение;</w:t>
      </w:r>
    </w:p>
    <w:p w14:paraId="62ECA59A" w14:textId="77777777" w:rsidR="002C7415" w:rsidRPr="0047493B" w:rsidRDefault="002C7415" w:rsidP="002C7415">
      <w:pPr>
        <w:pStyle w:val="enumlev1"/>
        <w:rPr>
          <w:lang w:val="ru-RU"/>
        </w:rPr>
      </w:pPr>
      <w:r w:rsidRPr="0047493B">
        <w:rPr>
          <w:lang w:val="ru-RU"/>
        </w:rPr>
        <w:t>–</w:t>
      </w:r>
      <w:r w:rsidRPr="0047493B">
        <w:rPr>
          <w:lang w:val="ru-RU"/>
        </w:rPr>
        <w:tab/>
        <w:t xml:space="preserve">изучение и анализ последствий придания обязательного характера функциональной совместимости и взаимодействию услуг на базе </w:t>
      </w:r>
      <w:r w:rsidRPr="00B9312E">
        <w:t>DLT</w:t>
      </w:r>
      <w:r w:rsidRPr="0047493B">
        <w:rPr>
          <w:lang w:val="ru-RU"/>
        </w:rPr>
        <w:t xml:space="preserve">. Это предусматривает разработку дорожной карты по стандартам функционально совместимых услуг на базе </w:t>
      </w:r>
      <w:r w:rsidRPr="00B9312E">
        <w:t>DLT</w:t>
      </w:r>
      <w:r w:rsidRPr="0047493B">
        <w:rPr>
          <w:lang w:val="ru-RU"/>
        </w:rPr>
        <w:t xml:space="preserve"> с учетом проблем и передового опыта в области функциональной совместимости;</w:t>
      </w:r>
    </w:p>
    <w:p w14:paraId="2B99FFC1" w14:textId="77777777" w:rsidR="002C7415" w:rsidRPr="0047493B" w:rsidRDefault="002C7415" w:rsidP="002C7415">
      <w:pPr>
        <w:pStyle w:val="enumlev1"/>
        <w:rPr>
          <w:lang w:val="ru-RU"/>
        </w:rPr>
      </w:pPr>
      <w:r w:rsidRPr="0047493B">
        <w:rPr>
          <w:lang w:val="ru-RU"/>
        </w:rPr>
        <w:t>–</w:t>
      </w:r>
      <w:r w:rsidRPr="0047493B">
        <w:rPr>
          <w:lang w:val="ru-RU"/>
        </w:rPr>
        <w:tab/>
        <w:t xml:space="preserve">изучение и анализ вопросов технической конкуренции, которые могут препятствовать развертыванию электронных услуг на базе </w:t>
      </w:r>
      <w:r w:rsidRPr="00B9312E">
        <w:t>DLT</w:t>
      </w:r>
      <w:r w:rsidRPr="0047493B">
        <w:rPr>
          <w:lang w:val="ru-RU"/>
        </w:rPr>
        <w:t>;</w:t>
      </w:r>
    </w:p>
    <w:p w14:paraId="4DF55DCA" w14:textId="77777777" w:rsidR="002C7415" w:rsidRPr="0047493B" w:rsidRDefault="002C7415" w:rsidP="002C7415">
      <w:pPr>
        <w:pStyle w:val="enumlev1"/>
        <w:rPr>
          <w:lang w:val="ru-RU"/>
        </w:rPr>
      </w:pPr>
      <w:r w:rsidRPr="0047493B">
        <w:rPr>
          <w:lang w:val="ru-RU"/>
        </w:rPr>
        <w:t>–</w:t>
      </w:r>
      <w:r w:rsidRPr="0047493B">
        <w:rPr>
          <w:lang w:val="ru-RU"/>
        </w:rPr>
        <w:tab/>
        <w:t xml:space="preserve">составление технических отчетов, в которых описываются и анализируются пробелы в стандартизации, а также определяется будущая работа по стандартизации для исследовательских комиссий МСЭ-Т в области электронных услуг на базе </w:t>
      </w:r>
      <w:r w:rsidRPr="00B9312E">
        <w:t>DLT</w:t>
      </w:r>
      <w:r w:rsidRPr="0047493B">
        <w:rPr>
          <w:lang w:val="ru-RU"/>
        </w:rPr>
        <w:t>;</w:t>
      </w:r>
    </w:p>
    <w:p w14:paraId="591BDD95" w14:textId="77777777" w:rsidR="002C7415" w:rsidRPr="0047493B" w:rsidRDefault="002C7415" w:rsidP="002C7415">
      <w:pPr>
        <w:pStyle w:val="enumlev1"/>
        <w:rPr>
          <w:lang w:val="ru-RU"/>
        </w:rPr>
      </w:pPr>
      <w:r w:rsidRPr="0047493B">
        <w:rPr>
          <w:lang w:val="ru-RU"/>
        </w:rPr>
        <w:t>–</w:t>
      </w:r>
      <w:r w:rsidRPr="0047493B">
        <w:rPr>
          <w:lang w:val="ru-RU"/>
        </w:rPr>
        <w:tab/>
        <w:t>поддержание и ведение документации, которая входит в сферу охвата данного Вопроса, в том числе Рекомендаций МСЭ-</w:t>
      </w:r>
      <w:r w:rsidRPr="00B9312E">
        <w:t>T</w:t>
      </w:r>
      <w:r w:rsidRPr="0047493B">
        <w:rPr>
          <w:lang w:val="ru-RU"/>
        </w:rPr>
        <w:t xml:space="preserve"> </w:t>
      </w:r>
      <w:r w:rsidRPr="00B9312E">
        <w:t>F</w:t>
      </w:r>
      <w:r w:rsidRPr="0047493B">
        <w:rPr>
          <w:lang w:val="ru-RU"/>
        </w:rPr>
        <w:t xml:space="preserve">.751.0, </w:t>
      </w:r>
      <w:r w:rsidRPr="00B9312E">
        <w:t>F</w:t>
      </w:r>
      <w:r w:rsidRPr="0047493B">
        <w:rPr>
          <w:lang w:val="ru-RU"/>
        </w:rPr>
        <w:t xml:space="preserve">.751.1, </w:t>
      </w:r>
      <w:r w:rsidRPr="00B9312E">
        <w:t>F</w:t>
      </w:r>
      <w:r w:rsidRPr="0047493B">
        <w:rPr>
          <w:lang w:val="ru-RU"/>
        </w:rPr>
        <w:t>.751.2; Технических документов МСЭ</w:t>
      </w:r>
      <w:r w:rsidRPr="0047493B">
        <w:rPr>
          <w:lang w:val="ru-RU"/>
        </w:rPr>
        <w:noBreakHyphen/>
      </w:r>
      <w:r w:rsidRPr="00B9312E">
        <w:t>T</w:t>
      </w:r>
      <w:r w:rsidRPr="0047493B">
        <w:rPr>
          <w:lang w:val="ru-RU"/>
        </w:rPr>
        <w:t xml:space="preserve"> </w:t>
      </w:r>
      <w:r w:rsidRPr="00B9312E">
        <w:t>HSTP</w:t>
      </w:r>
      <w:r w:rsidRPr="0047493B">
        <w:rPr>
          <w:lang w:val="ru-RU"/>
        </w:rPr>
        <w:t>.</w:t>
      </w:r>
      <w:r w:rsidRPr="00B9312E">
        <w:t>DLT</w:t>
      </w:r>
      <w:r w:rsidRPr="0047493B">
        <w:rPr>
          <w:lang w:val="ru-RU"/>
        </w:rPr>
        <w:t>-</w:t>
      </w:r>
      <w:r w:rsidRPr="00B9312E">
        <w:t>RF</w:t>
      </w:r>
      <w:r w:rsidRPr="0047493B">
        <w:rPr>
          <w:lang w:val="ru-RU"/>
        </w:rPr>
        <w:t xml:space="preserve">, </w:t>
      </w:r>
      <w:r w:rsidRPr="00B9312E">
        <w:t>HSTP</w:t>
      </w:r>
      <w:r w:rsidRPr="0047493B">
        <w:rPr>
          <w:lang w:val="ru-RU"/>
        </w:rPr>
        <w:t>.</w:t>
      </w:r>
      <w:r w:rsidRPr="00B9312E">
        <w:t>DLT</w:t>
      </w:r>
      <w:r w:rsidRPr="0047493B">
        <w:rPr>
          <w:lang w:val="ru-RU"/>
        </w:rPr>
        <w:t>-</w:t>
      </w:r>
      <w:r w:rsidRPr="00B9312E">
        <w:t>UC</w:t>
      </w:r>
      <w:r w:rsidRPr="0047493B">
        <w:rPr>
          <w:lang w:val="ru-RU"/>
        </w:rPr>
        <w:t>.</w:t>
      </w:r>
    </w:p>
    <w:p w14:paraId="1D1076BF" w14:textId="77777777" w:rsidR="002C7415" w:rsidRPr="0047493B" w:rsidRDefault="002C7415" w:rsidP="002C7415">
      <w:pPr>
        <w:rPr>
          <w:lang w:val="ru-RU"/>
        </w:rPr>
      </w:pPr>
      <w:r w:rsidRPr="0047493B">
        <w:rPr>
          <w:lang w:val="ru-RU"/>
        </w:rPr>
        <w:t xml:space="preserve">Информация о текущем состоянии работы по этому Вопросу содержится в программе работы ИК16 по адресу: </w:t>
      </w:r>
      <w:hyperlink r:id="rId17" w:history="1">
        <w:r w:rsidRPr="00B9312E">
          <w:rPr>
            <w:rStyle w:val="Hyperlink"/>
          </w:rPr>
          <w:t>https</w:t>
        </w:r>
        <w:r w:rsidRPr="0047493B">
          <w:rPr>
            <w:rStyle w:val="Hyperlink"/>
            <w:lang w:val="ru-RU"/>
          </w:rPr>
          <w:t>://</w:t>
        </w:r>
        <w:r w:rsidRPr="00B9312E">
          <w:rPr>
            <w:rStyle w:val="Hyperlink"/>
          </w:rPr>
          <w:t>www</w:t>
        </w:r>
        <w:r w:rsidRPr="0047493B">
          <w:rPr>
            <w:rStyle w:val="Hyperlink"/>
            <w:lang w:val="ru-RU"/>
          </w:rPr>
          <w:t>.</w:t>
        </w:r>
        <w:proofErr w:type="spellStart"/>
        <w:r w:rsidRPr="00B9312E">
          <w:rPr>
            <w:rStyle w:val="Hyperlink"/>
          </w:rPr>
          <w:t>itu</w:t>
        </w:r>
        <w:proofErr w:type="spellEnd"/>
        <w:r w:rsidRPr="0047493B">
          <w:rPr>
            <w:rStyle w:val="Hyperlink"/>
            <w:lang w:val="ru-RU"/>
          </w:rPr>
          <w:t>.</w:t>
        </w:r>
        <w:r w:rsidRPr="00B9312E">
          <w:rPr>
            <w:rStyle w:val="Hyperlink"/>
          </w:rPr>
          <w:t>int</w:t>
        </w:r>
        <w:r w:rsidRPr="0047493B">
          <w:rPr>
            <w:rStyle w:val="Hyperlink"/>
            <w:lang w:val="ru-RU"/>
          </w:rPr>
          <w:t>/</w:t>
        </w:r>
        <w:r w:rsidRPr="00B9312E">
          <w:rPr>
            <w:rStyle w:val="Hyperlink"/>
          </w:rPr>
          <w:t>ITU</w:t>
        </w:r>
        <w:r w:rsidRPr="0047493B">
          <w:rPr>
            <w:rStyle w:val="Hyperlink"/>
            <w:lang w:val="ru-RU"/>
          </w:rPr>
          <w:t>-</w:t>
        </w:r>
        <w:r w:rsidRPr="00B9312E">
          <w:rPr>
            <w:rStyle w:val="Hyperlink"/>
          </w:rPr>
          <w:t>T</w:t>
        </w:r>
        <w:r w:rsidRPr="0047493B">
          <w:rPr>
            <w:rStyle w:val="Hyperlink"/>
            <w:lang w:val="ru-RU"/>
          </w:rPr>
          <w:t>/</w:t>
        </w:r>
        <w:proofErr w:type="spellStart"/>
        <w:r w:rsidRPr="00B9312E">
          <w:rPr>
            <w:rStyle w:val="Hyperlink"/>
          </w:rPr>
          <w:t>workprog</w:t>
        </w:r>
        <w:proofErr w:type="spellEnd"/>
        <w:r w:rsidRPr="0047493B">
          <w:rPr>
            <w:rStyle w:val="Hyperlink"/>
            <w:lang w:val="ru-RU"/>
          </w:rPr>
          <w:t>/</w:t>
        </w:r>
        <w:proofErr w:type="spellStart"/>
        <w:r w:rsidRPr="00B9312E">
          <w:rPr>
            <w:rStyle w:val="Hyperlink"/>
          </w:rPr>
          <w:t>wp</w:t>
        </w:r>
        <w:proofErr w:type="spellEnd"/>
        <w:r w:rsidRPr="0047493B">
          <w:rPr>
            <w:rStyle w:val="Hyperlink"/>
            <w:lang w:val="ru-RU"/>
          </w:rPr>
          <w:t>_</w:t>
        </w:r>
        <w:r w:rsidRPr="00B9312E">
          <w:rPr>
            <w:rStyle w:val="Hyperlink"/>
          </w:rPr>
          <w:t>search</w:t>
        </w:r>
        <w:r w:rsidRPr="0047493B">
          <w:rPr>
            <w:rStyle w:val="Hyperlink"/>
            <w:lang w:val="ru-RU"/>
          </w:rPr>
          <w:t>.</w:t>
        </w:r>
        <w:proofErr w:type="spellStart"/>
        <w:r w:rsidRPr="00B9312E">
          <w:rPr>
            <w:rStyle w:val="Hyperlink"/>
          </w:rPr>
          <w:t>aspx</w:t>
        </w:r>
        <w:proofErr w:type="spellEnd"/>
        <w:r w:rsidRPr="0047493B">
          <w:rPr>
            <w:rStyle w:val="Hyperlink"/>
            <w:lang w:val="ru-RU"/>
          </w:rPr>
          <w:t>?</w:t>
        </w:r>
        <w:proofErr w:type="spellStart"/>
        <w:r w:rsidRPr="00B9312E">
          <w:rPr>
            <w:rStyle w:val="Hyperlink"/>
          </w:rPr>
          <w:t>sp</w:t>
        </w:r>
        <w:proofErr w:type="spellEnd"/>
        <w:r w:rsidRPr="0047493B">
          <w:rPr>
            <w:rStyle w:val="Hyperlink"/>
            <w:lang w:val="ru-RU"/>
          </w:rPr>
          <w:t>=16&amp;</w:t>
        </w:r>
        <w:r w:rsidRPr="00B9312E">
          <w:rPr>
            <w:rStyle w:val="Hyperlink"/>
          </w:rPr>
          <w:t>q</w:t>
        </w:r>
        <w:r w:rsidRPr="0047493B">
          <w:rPr>
            <w:rStyle w:val="Hyperlink"/>
            <w:lang w:val="ru-RU"/>
          </w:rPr>
          <w:t>=22/16</w:t>
        </w:r>
      </w:hyperlink>
      <w:r w:rsidRPr="0047493B">
        <w:rPr>
          <w:lang w:val="ru-RU"/>
        </w:rPr>
        <w:t>.</w:t>
      </w:r>
    </w:p>
    <w:p w14:paraId="1BA83A28" w14:textId="77777777" w:rsidR="002C7415" w:rsidRPr="00B9312E" w:rsidRDefault="002C7415" w:rsidP="002C7415">
      <w:pPr>
        <w:pStyle w:val="Heading3"/>
        <w:rPr>
          <w:lang w:val="ru-RU"/>
        </w:rPr>
      </w:pPr>
      <w:bookmarkStart w:id="175" w:name="_Toc45640246"/>
      <w:bookmarkStart w:id="176" w:name="_Toc62462478"/>
      <w:r w:rsidRPr="00B9312E">
        <w:rPr>
          <w:lang w:val="ru-RU"/>
        </w:rPr>
        <w:t>I.4</w:t>
      </w:r>
      <w:r w:rsidRPr="00B9312E">
        <w:rPr>
          <w:lang w:val="ru-RU"/>
        </w:rPr>
        <w:tab/>
      </w:r>
      <w:bookmarkEnd w:id="175"/>
      <w:r w:rsidRPr="00B9312E">
        <w:rPr>
          <w:lang w:val="ru-RU"/>
        </w:rPr>
        <w:t>Относящиеся к Вопросу</w:t>
      </w:r>
      <w:bookmarkEnd w:id="176"/>
    </w:p>
    <w:p w14:paraId="1FCBCFEC" w14:textId="73D428CD" w:rsidR="002C7415" w:rsidRPr="00B9312E" w:rsidRDefault="002C7415" w:rsidP="002C7415">
      <w:pPr>
        <w:pStyle w:val="Headingb"/>
        <w:rPr>
          <w:rFonts w:ascii="Times New Roman" w:hAnsi="Times New Roman"/>
          <w:lang w:val="ru-RU"/>
        </w:rPr>
      </w:pPr>
      <w:r w:rsidRPr="00B9312E">
        <w:rPr>
          <w:lang w:val="ru-RU"/>
        </w:rPr>
        <w:t>Рекомендации</w:t>
      </w:r>
    </w:p>
    <w:p w14:paraId="68F45DD5" w14:textId="77777777" w:rsidR="002C7415" w:rsidRPr="0047493B" w:rsidRDefault="002C7415" w:rsidP="002C7415">
      <w:pPr>
        <w:pStyle w:val="enumlev1"/>
        <w:rPr>
          <w:lang w:val="ru-RU"/>
        </w:rPr>
      </w:pPr>
      <w:r w:rsidRPr="0047493B">
        <w:rPr>
          <w:lang w:val="ru-RU"/>
        </w:rPr>
        <w:t>–</w:t>
      </w:r>
      <w:r w:rsidRPr="0047493B">
        <w:rPr>
          <w:lang w:val="ru-RU"/>
        </w:rPr>
        <w:tab/>
        <w:t>Отсутствуют</w:t>
      </w:r>
    </w:p>
    <w:p w14:paraId="01C0B110" w14:textId="2D2E2A59" w:rsidR="002C7415" w:rsidRPr="00B9312E" w:rsidRDefault="002C7415" w:rsidP="002C7415">
      <w:pPr>
        <w:pStyle w:val="Headingb"/>
        <w:rPr>
          <w:rFonts w:ascii="Times New Roman" w:hAnsi="Times New Roman"/>
          <w:lang w:val="ru-RU"/>
        </w:rPr>
      </w:pPr>
      <w:r w:rsidRPr="00B9312E">
        <w:rPr>
          <w:lang w:val="ru-RU"/>
        </w:rPr>
        <w:t>Вопросы</w:t>
      </w:r>
    </w:p>
    <w:p w14:paraId="58556FE1" w14:textId="7FC98C62" w:rsidR="002C7415" w:rsidRPr="0047493B" w:rsidRDefault="002C7415" w:rsidP="002C7415">
      <w:pPr>
        <w:pStyle w:val="enumlev1"/>
        <w:rPr>
          <w:lang w:val="ru-RU"/>
        </w:rPr>
      </w:pPr>
      <w:r w:rsidRPr="0047493B">
        <w:rPr>
          <w:lang w:val="ru-RU"/>
        </w:rPr>
        <w:t>–</w:t>
      </w:r>
      <w:r w:rsidRPr="0047493B">
        <w:rPr>
          <w:lang w:val="ru-RU"/>
        </w:rPr>
        <w:tab/>
        <w:t xml:space="preserve">Вопросы </w:t>
      </w:r>
      <w:r w:rsidR="00BC31BB" w:rsidRPr="0047493B">
        <w:rPr>
          <w:lang w:val="ru-RU"/>
        </w:rPr>
        <w:t>13/16, 21/16, 24/16, 28/16</w:t>
      </w:r>
    </w:p>
    <w:p w14:paraId="60B1E600" w14:textId="5F1B6522" w:rsidR="002C7415" w:rsidRPr="00B9312E" w:rsidRDefault="002C7415" w:rsidP="002C7415">
      <w:pPr>
        <w:pStyle w:val="Headingb"/>
        <w:rPr>
          <w:rFonts w:ascii="Times New Roman" w:hAnsi="Times New Roman"/>
          <w:bCs/>
          <w:lang w:val="ru-RU"/>
        </w:rPr>
      </w:pPr>
      <w:r w:rsidRPr="00B9312E">
        <w:rPr>
          <w:lang w:val="ru-RU"/>
        </w:rPr>
        <w:t>Исследовательские комиссии</w:t>
      </w:r>
    </w:p>
    <w:p w14:paraId="23D187FC" w14:textId="23CF869B" w:rsidR="002C7415" w:rsidRPr="0047493B" w:rsidRDefault="002C7415" w:rsidP="002C7415">
      <w:pPr>
        <w:pStyle w:val="enumlev1"/>
        <w:rPr>
          <w:lang w:val="ru-RU"/>
        </w:rPr>
      </w:pPr>
      <w:r w:rsidRPr="0047493B">
        <w:rPr>
          <w:lang w:val="ru-RU"/>
        </w:rPr>
        <w:t>–</w:t>
      </w:r>
      <w:r w:rsidRPr="0047493B">
        <w:rPr>
          <w:lang w:val="ru-RU"/>
        </w:rPr>
        <w:tab/>
        <w:t>ИК17 МСЭ-Т Вопрос 14/17, "Аспекты безопасности технологий распределенного реестра"</w:t>
      </w:r>
    </w:p>
    <w:p w14:paraId="385A9D4C" w14:textId="77777777" w:rsidR="002C7415" w:rsidRPr="0047493B" w:rsidRDefault="002C7415" w:rsidP="002C7415">
      <w:pPr>
        <w:pStyle w:val="enumlev1"/>
        <w:rPr>
          <w:lang w:val="ru-RU"/>
        </w:rPr>
      </w:pPr>
      <w:r w:rsidRPr="0047493B">
        <w:rPr>
          <w:lang w:val="ru-RU"/>
        </w:rPr>
        <w:t>–</w:t>
      </w:r>
      <w:r w:rsidRPr="0047493B">
        <w:rPr>
          <w:lang w:val="ru-RU"/>
        </w:rPr>
        <w:tab/>
        <w:t>ИК3, ИК5, ИК11, ИК13 и ИК20 МСЭ-Т</w:t>
      </w:r>
    </w:p>
    <w:p w14:paraId="075142C8" w14:textId="3903AA29" w:rsidR="002C7415" w:rsidRPr="00B9312E" w:rsidRDefault="002C7415" w:rsidP="002C7415">
      <w:pPr>
        <w:pStyle w:val="Headingb"/>
        <w:rPr>
          <w:rFonts w:ascii="Times New Roman" w:hAnsi="Times New Roman"/>
          <w:bCs/>
          <w:lang w:val="ru-RU"/>
        </w:rPr>
      </w:pPr>
      <w:r w:rsidRPr="00B9312E">
        <w:rPr>
          <w:lang w:val="ru-RU"/>
        </w:rPr>
        <w:t>Другие органы</w:t>
      </w:r>
    </w:p>
    <w:p w14:paraId="537BA1C9" w14:textId="77777777" w:rsidR="002C7415" w:rsidRPr="0047493B" w:rsidRDefault="002C7415" w:rsidP="002C7415">
      <w:pPr>
        <w:pStyle w:val="enumlev1"/>
        <w:rPr>
          <w:lang w:val="ru-RU"/>
        </w:rPr>
      </w:pPr>
      <w:r w:rsidRPr="0047493B">
        <w:rPr>
          <w:lang w:val="ru-RU"/>
        </w:rPr>
        <w:t>–</w:t>
      </w:r>
      <w:r w:rsidRPr="0047493B">
        <w:rPr>
          <w:lang w:val="ru-RU"/>
        </w:rPr>
        <w:tab/>
      </w:r>
      <w:r w:rsidRPr="00B9312E">
        <w:t>JCA</w:t>
      </w:r>
      <w:r w:rsidRPr="0047493B">
        <w:rPr>
          <w:lang w:val="ru-RU"/>
        </w:rPr>
        <w:t>-</w:t>
      </w:r>
      <w:proofErr w:type="spellStart"/>
      <w:r w:rsidRPr="00B9312E">
        <w:t>MMeS</w:t>
      </w:r>
      <w:proofErr w:type="spellEnd"/>
      <w:r w:rsidRPr="0047493B">
        <w:rPr>
          <w:lang w:val="ru-RU"/>
        </w:rPr>
        <w:t xml:space="preserve"> МСЭ-</w:t>
      </w:r>
      <w:r w:rsidRPr="00B9312E">
        <w:t>T</w:t>
      </w:r>
      <w:r w:rsidRPr="0047493B">
        <w:rPr>
          <w:lang w:val="ru-RU"/>
        </w:rPr>
        <w:t xml:space="preserve"> </w:t>
      </w:r>
    </w:p>
    <w:p w14:paraId="48FA7F86" w14:textId="77777777" w:rsidR="002C7415" w:rsidRPr="0047493B" w:rsidRDefault="002C7415" w:rsidP="002C7415">
      <w:pPr>
        <w:pStyle w:val="enumlev1"/>
        <w:rPr>
          <w:lang w:val="ru-RU"/>
        </w:rPr>
      </w:pPr>
      <w:r w:rsidRPr="0047493B">
        <w:rPr>
          <w:lang w:val="ru-RU"/>
        </w:rPr>
        <w:t>–</w:t>
      </w:r>
      <w:r w:rsidRPr="0047493B">
        <w:rPr>
          <w:lang w:val="ru-RU"/>
        </w:rPr>
        <w:tab/>
        <w:t>ТК307 ИСО</w:t>
      </w:r>
    </w:p>
    <w:p w14:paraId="4CFB19E9" w14:textId="77777777" w:rsidR="002C7415" w:rsidRPr="0047493B" w:rsidRDefault="002C7415" w:rsidP="002C7415">
      <w:pPr>
        <w:pStyle w:val="enumlev1"/>
        <w:rPr>
          <w:lang w:val="ru-RU"/>
        </w:rPr>
      </w:pPr>
      <w:r w:rsidRPr="0047493B">
        <w:rPr>
          <w:lang w:val="ru-RU"/>
        </w:rPr>
        <w:t>–</w:t>
      </w:r>
      <w:r w:rsidRPr="0047493B">
        <w:rPr>
          <w:lang w:val="ru-RU"/>
        </w:rPr>
        <w:tab/>
        <w:t xml:space="preserve">ОРГ 4 ТК307 ИСО (Объединенная рабочая группа ТК307 ИСО – ПК27 ОТК1 ИСО/МЭК по технологиям </w:t>
      </w:r>
      <w:proofErr w:type="spellStart"/>
      <w:r w:rsidRPr="0047493B">
        <w:rPr>
          <w:lang w:val="ru-RU"/>
        </w:rPr>
        <w:t>блокчейн</w:t>
      </w:r>
      <w:proofErr w:type="spellEnd"/>
      <w:r w:rsidRPr="0047493B">
        <w:rPr>
          <w:lang w:val="ru-RU"/>
        </w:rPr>
        <w:t xml:space="preserve"> и распределенного реестра, а также по технологиям безопасности ИТ)</w:t>
      </w:r>
    </w:p>
    <w:p w14:paraId="581DDE81" w14:textId="77777777" w:rsidR="002C7415" w:rsidRPr="0047493B" w:rsidRDefault="002C7415" w:rsidP="002C7415">
      <w:pPr>
        <w:pStyle w:val="enumlev1"/>
        <w:rPr>
          <w:lang w:val="ru-RU"/>
        </w:rPr>
      </w:pPr>
      <w:r w:rsidRPr="0047493B">
        <w:rPr>
          <w:lang w:val="ru-RU"/>
        </w:rPr>
        <w:t>–</w:t>
      </w:r>
      <w:r w:rsidRPr="0047493B">
        <w:rPr>
          <w:lang w:val="ru-RU"/>
        </w:rPr>
        <w:tab/>
        <w:t>ПК29 ОТК1 ИСО/МЭК</w:t>
      </w:r>
    </w:p>
    <w:p w14:paraId="0CEDD30F" w14:textId="77777777" w:rsidR="002C7415" w:rsidRPr="0047493B" w:rsidRDefault="002C7415" w:rsidP="002C7415">
      <w:pPr>
        <w:pStyle w:val="enumlev1"/>
        <w:rPr>
          <w:lang w:val="ru-RU"/>
        </w:rPr>
      </w:pPr>
      <w:r w:rsidRPr="0047493B">
        <w:rPr>
          <w:lang w:val="ru-RU"/>
        </w:rPr>
        <w:t>–</w:t>
      </w:r>
      <w:r w:rsidRPr="0047493B">
        <w:rPr>
          <w:lang w:val="ru-RU"/>
        </w:rPr>
        <w:tab/>
      </w:r>
      <w:r w:rsidRPr="00B9312E">
        <w:t>ISG</w:t>
      </w:r>
      <w:r w:rsidRPr="0047493B">
        <w:rPr>
          <w:lang w:val="ru-RU"/>
        </w:rPr>
        <w:t xml:space="preserve"> </w:t>
      </w:r>
      <w:r w:rsidRPr="00B9312E">
        <w:t>PDL</w:t>
      </w:r>
      <w:r w:rsidRPr="0047493B">
        <w:rPr>
          <w:lang w:val="ru-RU"/>
        </w:rPr>
        <w:t xml:space="preserve"> ЕТСИ</w:t>
      </w:r>
    </w:p>
    <w:p w14:paraId="1AC691E9" w14:textId="77777777" w:rsidR="002C7415" w:rsidRPr="0047493B" w:rsidRDefault="002C7415" w:rsidP="002C7415">
      <w:pPr>
        <w:pStyle w:val="enumlev1"/>
        <w:rPr>
          <w:lang w:val="fr-FR"/>
        </w:rPr>
      </w:pPr>
      <w:r w:rsidRPr="0047493B">
        <w:rPr>
          <w:lang w:val="fr-FR"/>
        </w:rPr>
        <w:t>–</w:t>
      </w:r>
      <w:r w:rsidRPr="0047493B">
        <w:rPr>
          <w:lang w:val="fr-FR"/>
        </w:rPr>
        <w:tab/>
        <w:t>IEEE, IETF</w:t>
      </w:r>
    </w:p>
    <w:p w14:paraId="4ED8589B" w14:textId="77777777" w:rsidR="002C7415" w:rsidRPr="0047493B" w:rsidRDefault="002C7415" w:rsidP="002C7415">
      <w:pPr>
        <w:pStyle w:val="enumlev1"/>
        <w:rPr>
          <w:lang w:val="fr-FR"/>
        </w:rPr>
      </w:pPr>
      <w:r w:rsidRPr="0047493B">
        <w:rPr>
          <w:lang w:val="fr-FR"/>
        </w:rPr>
        <w:t>–</w:t>
      </w:r>
      <w:r w:rsidRPr="0047493B">
        <w:rPr>
          <w:lang w:val="fr-FR"/>
        </w:rPr>
        <w:tab/>
        <w:t>CEN/CENELEC</w:t>
      </w:r>
    </w:p>
    <w:p w14:paraId="5CCC1EA7" w14:textId="77777777" w:rsidR="002C7415" w:rsidRPr="0047493B" w:rsidRDefault="002C7415" w:rsidP="002C7415">
      <w:pPr>
        <w:pStyle w:val="enumlev1"/>
        <w:rPr>
          <w:lang w:val="fr-FR"/>
        </w:rPr>
      </w:pPr>
      <w:r w:rsidRPr="0047493B">
        <w:rPr>
          <w:lang w:val="fr-FR"/>
        </w:rPr>
        <w:t>–</w:t>
      </w:r>
      <w:r w:rsidRPr="0047493B">
        <w:rPr>
          <w:lang w:val="fr-FR"/>
        </w:rPr>
        <w:tab/>
        <w:t>UN/CEFACT</w:t>
      </w:r>
    </w:p>
    <w:p w14:paraId="1DC0DF89" w14:textId="77777777" w:rsidR="002C7415" w:rsidRPr="0047493B" w:rsidRDefault="002C7415" w:rsidP="002C7415">
      <w:pPr>
        <w:pStyle w:val="enumlev1"/>
        <w:rPr>
          <w:lang w:val="ru-RU"/>
        </w:rPr>
      </w:pPr>
      <w:r w:rsidRPr="0047493B">
        <w:rPr>
          <w:lang w:val="ru-RU"/>
        </w:rPr>
        <w:lastRenderedPageBreak/>
        <w:t>–</w:t>
      </w:r>
      <w:r w:rsidRPr="0047493B">
        <w:rPr>
          <w:lang w:val="ru-RU"/>
        </w:rPr>
        <w:tab/>
        <w:t>Инициатива "Объединение усилий в целях построения "умных" устойчивых городов" (</w:t>
      </w:r>
      <w:r w:rsidRPr="00B9312E">
        <w:t>U</w:t>
      </w:r>
      <w:r w:rsidRPr="0047493B">
        <w:rPr>
          <w:lang w:val="ru-RU"/>
        </w:rPr>
        <w:t>4</w:t>
      </w:r>
      <w:r w:rsidRPr="00B9312E">
        <w:t>SSC</w:t>
      </w:r>
      <w:r w:rsidRPr="0047493B">
        <w:rPr>
          <w:lang w:val="ru-RU"/>
        </w:rPr>
        <w:t>)</w:t>
      </w:r>
    </w:p>
    <w:p w14:paraId="0B4C4FB5" w14:textId="77777777" w:rsidR="002C7415" w:rsidRPr="00B9312E" w:rsidRDefault="002C7415" w:rsidP="002C7415">
      <w:pPr>
        <w:pStyle w:val="enumlev1"/>
      </w:pPr>
      <w:r w:rsidRPr="00B9312E">
        <w:t>–</w:t>
      </w:r>
      <w:r w:rsidRPr="00B9312E">
        <w:tab/>
      </w:r>
      <w:proofErr w:type="spellStart"/>
      <w:r w:rsidRPr="00B9312E">
        <w:t>Всемирный</w:t>
      </w:r>
      <w:proofErr w:type="spellEnd"/>
      <w:r w:rsidRPr="00B9312E">
        <w:t xml:space="preserve"> </w:t>
      </w:r>
      <w:proofErr w:type="spellStart"/>
      <w:r w:rsidRPr="00B9312E">
        <w:t>банк</w:t>
      </w:r>
      <w:proofErr w:type="spellEnd"/>
    </w:p>
    <w:p w14:paraId="099A8A6E" w14:textId="77777777" w:rsidR="002C7415" w:rsidRPr="00B9312E" w:rsidRDefault="002C7415" w:rsidP="002C7415">
      <w:pPr>
        <w:pStyle w:val="enumlev1"/>
      </w:pPr>
      <w:r w:rsidRPr="00B9312E">
        <w:t>–</w:t>
      </w:r>
      <w:r w:rsidRPr="00B9312E">
        <w:tab/>
        <w:t>Linux Foundation Hyperledger</w:t>
      </w:r>
    </w:p>
    <w:p w14:paraId="08BD4FDE" w14:textId="77777777" w:rsidR="002C7415" w:rsidRPr="00B9312E" w:rsidRDefault="002C7415" w:rsidP="002C7415">
      <w:pPr>
        <w:pStyle w:val="enumlev1"/>
      </w:pPr>
      <w:r w:rsidRPr="00B9312E">
        <w:t>–</w:t>
      </w:r>
      <w:r w:rsidRPr="00B9312E">
        <w:tab/>
      </w:r>
      <w:r w:rsidRPr="00B9312E">
        <w:rPr>
          <w:lang w:eastAsia="zh-CN"/>
        </w:rPr>
        <w:t>Enterprise Ethereum Alliance</w:t>
      </w:r>
    </w:p>
    <w:p w14:paraId="61ADAA13" w14:textId="77777777" w:rsidR="002C7415" w:rsidRPr="00B9312E" w:rsidRDefault="002C7415" w:rsidP="002C7415">
      <w:pPr>
        <w:spacing w:before="0"/>
        <w:rPr>
          <w:caps/>
          <w:sz w:val="28"/>
        </w:rPr>
      </w:pPr>
      <w:r w:rsidRPr="00B9312E">
        <w:rPr>
          <w:sz w:val="24"/>
        </w:rPr>
        <w:br w:type="page"/>
      </w:r>
    </w:p>
    <w:p w14:paraId="038CBE89" w14:textId="0FAF69F6" w:rsidR="002C7415" w:rsidRPr="0047493B" w:rsidRDefault="00BC31BB" w:rsidP="00BC31BB">
      <w:pPr>
        <w:pStyle w:val="Heading2"/>
        <w:rPr>
          <w:lang w:val="ru-RU"/>
        </w:rPr>
      </w:pPr>
      <w:bookmarkStart w:id="177" w:name="_Toc62462479"/>
      <w:r>
        <w:lastRenderedPageBreak/>
        <w:t>J</w:t>
      </w:r>
      <w:r w:rsidRPr="0047493B">
        <w:rPr>
          <w:lang w:val="ru-RU"/>
        </w:rPr>
        <w:tab/>
        <w:t xml:space="preserve">Вопрос </w:t>
      </w:r>
      <w:r w:rsidR="00F81ABE" w:rsidRPr="0047493B">
        <w:rPr>
          <w:lang w:val="ru-RU"/>
        </w:rPr>
        <w:t>23</w:t>
      </w:r>
      <w:r w:rsidR="002C7415" w:rsidRPr="0047493B">
        <w:rPr>
          <w:lang w:val="ru-RU"/>
        </w:rPr>
        <w:t>/16</w:t>
      </w:r>
      <w:r w:rsidRPr="0047493B">
        <w:rPr>
          <w:lang w:val="ru-RU"/>
        </w:rPr>
        <w:t xml:space="preserve"> − </w:t>
      </w:r>
      <w:r w:rsidR="002C7415" w:rsidRPr="0047493B">
        <w:rPr>
          <w:lang w:val="ru-RU"/>
        </w:rPr>
        <w:t>Системы и услуги, связанные с цифровой культурой</w:t>
      </w:r>
      <w:bookmarkEnd w:id="177"/>
    </w:p>
    <w:p w14:paraId="49763063" w14:textId="77777777" w:rsidR="002C7415" w:rsidRPr="0047493B" w:rsidRDefault="002C7415" w:rsidP="002C7415">
      <w:pPr>
        <w:rPr>
          <w:rFonts w:eastAsiaTheme="minorHAnsi"/>
          <w:lang w:val="ru-RU" w:eastAsia="ja-JP"/>
        </w:rPr>
      </w:pPr>
      <w:bookmarkStart w:id="178" w:name="_Toc45640326"/>
      <w:r w:rsidRPr="0047493B">
        <w:rPr>
          <w:rFonts w:eastAsiaTheme="minorHAnsi"/>
          <w:lang w:val="ru-RU" w:eastAsia="ja-JP"/>
        </w:rPr>
        <w:t>(Продолжение Вопроса 23/16)</w:t>
      </w:r>
      <w:bookmarkEnd w:id="178"/>
    </w:p>
    <w:p w14:paraId="562B1CA8" w14:textId="77777777" w:rsidR="002C7415" w:rsidRPr="00B9312E" w:rsidRDefault="002C7415" w:rsidP="002C7415">
      <w:pPr>
        <w:pStyle w:val="Heading3"/>
        <w:rPr>
          <w:lang w:val="ru-RU"/>
        </w:rPr>
      </w:pPr>
      <w:bookmarkStart w:id="179" w:name="_Toc45640247"/>
      <w:bookmarkStart w:id="180" w:name="_Toc62462480"/>
      <w:r w:rsidRPr="00B9312E">
        <w:rPr>
          <w:lang w:val="ru-RU"/>
        </w:rPr>
        <w:t>J.1</w:t>
      </w:r>
      <w:r w:rsidRPr="00B9312E">
        <w:rPr>
          <w:lang w:val="ru-RU"/>
        </w:rPr>
        <w:tab/>
      </w:r>
      <w:bookmarkEnd w:id="179"/>
      <w:r w:rsidRPr="00B9312E">
        <w:rPr>
          <w:lang w:val="ru-RU"/>
        </w:rPr>
        <w:t>Обоснование</w:t>
      </w:r>
      <w:bookmarkEnd w:id="180"/>
    </w:p>
    <w:p w14:paraId="4EF738F0" w14:textId="77777777" w:rsidR="002C7415" w:rsidRPr="0047493B" w:rsidRDefault="002C7415" w:rsidP="002C7415">
      <w:pPr>
        <w:rPr>
          <w:lang w:val="ru-RU" w:eastAsia="zh-CN"/>
        </w:rPr>
      </w:pPr>
      <w:bookmarkStart w:id="181" w:name="_Hlk22031577"/>
      <w:r w:rsidRPr="0047493B">
        <w:rPr>
          <w:lang w:val="ru-RU" w:eastAsia="zh-CN"/>
        </w:rPr>
        <w:t>Применение ИКТ-технологий в области культуры помогает эффективно сохранять культурное разнообразие и поддерживать культурный обмен между странами мира. Недавние катастрофические события в сфере культуры обострили потребность в таких приложениях.</w:t>
      </w:r>
    </w:p>
    <w:p w14:paraId="7D503C34" w14:textId="77777777" w:rsidR="002C7415" w:rsidRPr="0047493B" w:rsidRDefault="002C7415" w:rsidP="002C7415">
      <w:pPr>
        <w:rPr>
          <w:lang w:val="ru-RU" w:eastAsia="zh-CN"/>
        </w:rPr>
      </w:pPr>
      <w:r w:rsidRPr="0047493B">
        <w:rPr>
          <w:lang w:val="ru-RU" w:eastAsia="zh-CN"/>
        </w:rPr>
        <w:t>Цифровая культура – это общий термин для продуктов и услуг, направленных на сохранение культурного разнообразия и повышение эффективности культурных связей. Системы и услуги, связанные с цифровой культурой, относятся к структурному набору возможностей, предназначенных для поддержки приложений, связанных с культурой, с помощью передовых цифровых мультимедийных технологий.</w:t>
      </w:r>
    </w:p>
    <w:p w14:paraId="0A22A21C" w14:textId="77777777" w:rsidR="002C7415" w:rsidRPr="0047493B" w:rsidRDefault="002C7415" w:rsidP="002C7415">
      <w:pPr>
        <w:rPr>
          <w:lang w:val="ru-RU" w:eastAsia="zh-CN"/>
        </w:rPr>
      </w:pPr>
      <w:r w:rsidRPr="0047493B">
        <w:rPr>
          <w:lang w:val="ru-RU" w:eastAsia="zh-CN"/>
        </w:rPr>
        <w:t>Цифровая культура в основном включает в себя оцифровку культурных ресурсов и выражение культурного контента.</w:t>
      </w:r>
    </w:p>
    <w:p w14:paraId="6DB1D287" w14:textId="77777777" w:rsidR="002C7415" w:rsidRPr="0047493B" w:rsidRDefault="002C7415" w:rsidP="002C7415">
      <w:pPr>
        <w:rPr>
          <w:lang w:val="ru-RU" w:eastAsia="zh-CN"/>
        </w:rPr>
      </w:pPr>
      <w:r w:rsidRPr="0047493B">
        <w:rPr>
          <w:lang w:val="ru-RU" w:eastAsia="zh-CN"/>
        </w:rPr>
        <w:t>Для оцифровки культурных ресурсов используются цифровые технологии, обеспечивающие сбор, классификацию и хранение культурных ресурсов, в число которых входят материальное и нематериальное культурное наследие, культурные реликвии, произведения искусства, музейные коллекции и другие ресурсы, связанные с культурой. Хотя соответствующими организациями был разработан ряд стандартов, связанных с культурными ресурсами, остаются серьезные пробелы, и уровень применимости этих стандартов в системах и услугах, связанных с цифровой культурой, все еще нуждается в совершенствовании.</w:t>
      </w:r>
    </w:p>
    <w:p w14:paraId="59E67463" w14:textId="77777777" w:rsidR="002C7415" w:rsidRPr="0047493B" w:rsidRDefault="002C7415" w:rsidP="002C7415">
      <w:pPr>
        <w:rPr>
          <w:lang w:val="ru-RU" w:eastAsia="zh-CN"/>
        </w:rPr>
      </w:pPr>
      <w:r w:rsidRPr="0047493B">
        <w:rPr>
          <w:lang w:val="ru-RU" w:eastAsia="zh-CN"/>
        </w:rPr>
        <w:t>Для представления культурного контента используются мультимедийные технологии, обеспечивающие создание, распространение и представление продуктов цифровой культуры, таких как анимация, игры, чтение, музыка и т.</w:t>
      </w:r>
      <w:r w:rsidRPr="00B9312E">
        <w:rPr>
          <w:lang w:eastAsia="zh-CN"/>
        </w:rPr>
        <w:t> </w:t>
      </w:r>
      <w:r w:rsidRPr="0047493B">
        <w:rPr>
          <w:lang w:val="ru-RU" w:eastAsia="zh-CN"/>
        </w:rPr>
        <w:t>д. Типичными приложениями, которые представляют цифровой культурный контент на обычных или специальных терминалах с использованием передовых мультимедийных технологий, являются цифровая галерея, цифровой музей и цифровое культурное пространство в сообществе.</w:t>
      </w:r>
    </w:p>
    <w:p w14:paraId="790BD0CE" w14:textId="77777777" w:rsidR="002C7415" w:rsidRPr="0047493B" w:rsidRDefault="002C7415" w:rsidP="002C7415">
      <w:pPr>
        <w:rPr>
          <w:lang w:val="ru-RU"/>
        </w:rPr>
      </w:pPr>
      <w:r w:rsidRPr="0047493B">
        <w:rPr>
          <w:lang w:val="ru-RU"/>
        </w:rPr>
        <w:t>Благодаря быстрому развитию технологий технологии подвижной связи нового поколения, облачные вычисления, искусственный интеллект, большие данные, интернет вещей (</w:t>
      </w:r>
      <w:r w:rsidRPr="00B9312E">
        <w:t>IoT</w:t>
      </w:r>
      <w:r w:rsidRPr="0047493B">
        <w:rPr>
          <w:lang w:val="ru-RU"/>
        </w:rPr>
        <w:t xml:space="preserve">) и виртуальная реальность также используются в системах и услугах, связанных с цифровой культурой. Эти технологии предоставляют разнообразный культурный опыт и приложения мультимодального взаимодействия, но при этом они повышают систематическую сложность и затрудняют обеспечение функциональной совместимости, так что необходимо определение норм, требований и архитектуры для систем и услуг, связанных с цифровой культурой. </w:t>
      </w:r>
    </w:p>
    <w:p w14:paraId="55565CAE" w14:textId="77777777" w:rsidR="002C7415" w:rsidRPr="0047493B" w:rsidRDefault="002C7415" w:rsidP="002C7415">
      <w:pPr>
        <w:rPr>
          <w:lang w:val="ru-RU" w:eastAsia="zh-CN"/>
        </w:rPr>
      </w:pPr>
      <w:r w:rsidRPr="0047493B">
        <w:rPr>
          <w:lang w:val="ru-RU" w:eastAsia="zh-CN"/>
        </w:rPr>
        <w:t xml:space="preserve">16-я Исследовательская комиссия как ведущая исследовательская комиссия по кодированию, системам и приложениям мультимедиа будет координировать в МСЭ-Т техническую стандартизацию мультимедийных систем и услуг для приложений, связанных с цифровой культурой. В рамках этого Вопроса будут разработаны соответствующие Рекомендации и другие документы с использованием </w:t>
      </w:r>
      <w:r w:rsidRPr="0047493B">
        <w:rPr>
          <w:lang w:val="ru-RU"/>
        </w:rPr>
        <w:t>наивысшей суммы экспертных знаний</w:t>
      </w:r>
      <w:r w:rsidRPr="0047493B">
        <w:rPr>
          <w:lang w:val="ru-RU" w:eastAsia="zh-CN"/>
        </w:rPr>
        <w:t>, имеющихся в других Вопросах, исследовательских комиссиях МСЭ-Т и других комитетах по стандартам.</w:t>
      </w:r>
    </w:p>
    <w:p w14:paraId="6D2E6423" w14:textId="77777777" w:rsidR="002C7415" w:rsidRPr="00B9312E" w:rsidRDefault="002C7415" w:rsidP="002C7415">
      <w:pPr>
        <w:pStyle w:val="Heading3"/>
        <w:rPr>
          <w:lang w:val="ru-RU"/>
        </w:rPr>
      </w:pPr>
      <w:bookmarkStart w:id="182" w:name="_Toc45640248"/>
      <w:bookmarkStart w:id="183" w:name="_Toc62462481"/>
      <w:bookmarkEnd w:id="181"/>
      <w:r w:rsidRPr="00B9312E">
        <w:rPr>
          <w:lang w:val="ru-RU"/>
        </w:rPr>
        <w:t>J.2</w:t>
      </w:r>
      <w:r w:rsidRPr="00B9312E">
        <w:rPr>
          <w:lang w:val="ru-RU"/>
        </w:rPr>
        <w:tab/>
      </w:r>
      <w:bookmarkEnd w:id="182"/>
      <w:r w:rsidRPr="00B9312E">
        <w:rPr>
          <w:lang w:val="ru-RU"/>
        </w:rPr>
        <w:t>Вопросы для исследования</w:t>
      </w:r>
      <w:bookmarkEnd w:id="183"/>
    </w:p>
    <w:p w14:paraId="27C48642" w14:textId="77777777" w:rsidR="002C7415" w:rsidRPr="0047493B" w:rsidRDefault="002C7415" w:rsidP="002C7415">
      <w:pPr>
        <w:rPr>
          <w:lang w:val="ru-RU"/>
        </w:rPr>
      </w:pPr>
      <w:bookmarkStart w:id="184" w:name="OLE_LINK2"/>
      <w:r w:rsidRPr="0047493B">
        <w:rPr>
          <w:lang w:val="ru-RU"/>
        </w:rPr>
        <w:t>К числу подлежащих изучению вопросов, наряду с прочими, относятся следующие:</w:t>
      </w:r>
    </w:p>
    <w:p w14:paraId="395F490D" w14:textId="77777777" w:rsidR="002C7415" w:rsidRPr="0047493B" w:rsidRDefault="002C7415" w:rsidP="002C7415">
      <w:pPr>
        <w:pStyle w:val="enumlev1"/>
        <w:rPr>
          <w:lang w:val="ru-RU"/>
        </w:rPr>
      </w:pPr>
      <w:r w:rsidRPr="0047493B">
        <w:rPr>
          <w:lang w:val="ru-RU"/>
        </w:rPr>
        <w:t>–</w:t>
      </w:r>
      <w:r w:rsidRPr="0047493B">
        <w:rPr>
          <w:lang w:val="ru-RU"/>
        </w:rPr>
        <w:tab/>
        <w:t>область применения и определение интеллектуальных систем и услуг, связанных с цифровой культурой;</w:t>
      </w:r>
    </w:p>
    <w:p w14:paraId="17823E9C" w14:textId="77777777" w:rsidR="002C7415" w:rsidRPr="0047493B" w:rsidRDefault="002C7415" w:rsidP="002C7415">
      <w:pPr>
        <w:pStyle w:val="enumlev1"/>
        <w:rPr>
          <w:lang w:val="ru-RU"/>
        </w:rPr>
      </w:pPr>
      <w:r w:rsidRPr="0047493B">
        <w:rPr>
          <w:lang w:val="ru-RU"/>
        </w:rPr>
        <w:t>–</w:t>
      </w:r>
      <w:r w:rsidRPr="0047493B">
        <w:rPr>
          <w:lang w:val="ru-RU"/>
        </w:rPr>
        <w:tab/>
        <w:t>сценарии использования и требования к системам и услугам, связанным с цифровой культурой;</w:t>
      </w:r>
    </w:p>
    <w:bookmarkEnd w:id="184"/>
    <w:p w14:paraId="7AA893B3" w14:textId="77777777" w:rsidR="002C7415" w:rsidRPr="0047493B" w:rsidRDefault="002C7415" w:rsidP="002C7415">
      <w:pPr>
        <w:pStyle w:val="enumlev1"/>
        <w:rPr>
          <w:lang w:val="ru-RU"/>
        </w:rPr>
      </w:pPr>
      <w:r w:rsidRPr="0047493B">
        <w:rPr>
          <w:lang w:val="ru-RU"/>
        </w:rPr>
        <w:t>–</w:t>
      </w:r>
      <w:r w:rsidRPr="0047493B">
        <w:rPr>
          <w:lang w:val="ru-RU"/>
        </w:rPr>
        <w:tab/>
        <w:t>архитектура систем и услуг, связанных с цифровой культурой;</w:t>
      </w:r>
    </w:p>
    <w:p w14:paraId="3037409A" w14:textId="77777777" w:rsidR="002C7415" w:rsidRPr="0047493B" w:rsidRDefault="002C7415" w:rsidP="002C7415">
      <w:pPr>
        <w:pStyle w:val="enumlev1"/>
        <w:rPr>
          <w:lang w:val="ru-RU"/>
        </w:rPr>
      </w:pPr>
      <w:r w:rsidRPr="0047493B">
        <w:rPr>
          <w:lang w:val="ru-RU"/>
        </w:rPr>
        <w:t>–</w:t>
      </w:r>
      <w:r w:rsidRPr="0047493B">
        <w:rPr>
          <w:lang w:val="ru-RU"/>
        </w:rPr>
        <w:tab/>
        <w:t>дорожная карта разработки стандартов, связанных с цифровой культурой;</w:t>
      </w:r>
    </w:p>
    <w:p w14:paraId="52B6101D" w14:textId="77777777" w:rsidR="002C7415" w:rsidRPr="0047493B" w:rsidRDefault="002C7415" w:rsidP="002C7415">
      <w:pPr>
        <w:pStyle w:val="enumlev1"/>
        <w:rPr>
          <w:lang w:val="ru-RU"/>
        </w:rPr>
      </w:pPr>
      <w:r w:rsidRPr="0047493B">
        <w:rPr>
          <w:lang w:val="ru-RU"/>
        </w:rPr>
        <w:lastRenderedPageBreak/>
        <w:t>–</w:t>
      </w:r>
      <w:r w:rsidRPr="0047493B">
        <w:rPr>
          <w:lang w:val="ru-RU"/>
        </w:rPr>
        <w:tab/>
        <w:t>применение соответствующих существующих стандартов для оцифровки культурных ресурсов, обеспечивающих сбор, классификацию и хранение культурных ресурсов;</w:t>
      </w:r>
    </w:p>
    <w:p w14:paraId="2D94FCE8" w14:textId="77777777" w:rsidR="002C7415" w:rsidRPr="0047493B" w:rsidRDefault="002C7415" w:rsidP="002C7415">
      <w:pPr>
        <w:pStyle w:val="enumlev1"/>
        <w:rPr>
          <w:lang w:val="ru-RU"/>
        </w:rPr>
      </w:pPr>
      <w:r w:rsidRPr="0047493B">
        <w:rPr>
          <w:lang w:val="ru-RU"/>
        </w:rPr>
        <w:t>–</w:t>
      </w:r>
      <w:r w:rsidRPr="0047493B">
        <w:rPr>
          <w:lang w:val="ru-RU"/>
        </w:rPr>
        <w:tab/>
        <w:t>применение соответствующих существующих стандартов для представления культурного контента, относящихся к созданию, распространению и представлению продуктов цифровой культуры;</w:t>
      </w:r>
    </w:p>
    <w:p w14:paraId="47B717FD" w14:textId="77777777" w:rsidR="002C7415" w:rsidRPr="0047493B" w:rsidRDefault="002C7415" w:rsidP="002C7415">
      <w:pPr>
        <w:pStyle w:val="enumlev1"/>
        <w:rPr>
          <w:lang w:val="ru-RU"/>
        </w:rPr>
      </w:pPr>
      <w:r w:rsidRPr="0047493B">
        <w:rPr>
          <w:lang w:val="ru-RU"/>
        </w:rPr>
        <w:t>–</w:t>
      </w:r>
      <w:r w:rsidRPr="0047493B">
        <w:rPr>
          <w:lang w:val="ru-RU"/>
        </w:rPr>
        <w:tab/>
        <w:t>опыт мультимодального взаимодействия систем и услуг, связанных с цифровой культурой;</w:t>
      </w:r>
    </w:p>
    <w:p w14:paraId="5620183B" w14:textId="77777777" w:rsidR="002C7415" w:rsidRPr="0047493B" w:rsidRDefault="002C7415" w:rsidP="002C7415">
      <w:pPr>
        <w:pStyle w:val="enumlev1"/>
        <w:rPr>
          <w:lang w:val="ru-RU"/>
        </w:rPr>
      </w:pPr>
      <w:r w:rsidRPr="0047493B">
        <w:rPr>
          <w:lang w:val="ru-RU"/>
        </w:rPr>
        <w:t>–</w:t>
      </w:r>
      <w:r w:rsidRPr="0047493B">
        <w:rPr>
          <w:lang w:val="ru-RU"/>
        </w:rPr>
        <w:tab/>
        <w:t>безопасность и конфиденциальность систем и услуг, связанных с цифровой культурой;</w:t>
      </w:r>
    </w:p>
    <w:p w14:paraId="284E68AD" w14:textId="77777777" w:rsidR="002C7415" w:rsidRPr="0047493B" w:rsidRDefault="002C7415" w:rsidP="002C7415">
      <w:pPr>
        <w:pStyle w:val="enumlev1"/>
        <w:rPr>
          <w:lang w:val="ru-RU"/>
        </w:rPr>
      </w:pPr>
      <w:r w:rsidRPr="0047493B">
        <w:rPr>
          <w:lang w:val="ru-RU"/>
        </w:rPr>
        <w:t>–</w:t>
      </w:r>
      <w:r w:rsidRPr="0047493B">
        <w:rPr>
          <w:lang w:val="ru-RU"/>
        </w:rPr>
        <w:tab/>
        <w:t>большие данные и интеллектуальные приложения в системах и услугах, связанных с цифровой культурой;</w:t>
      </w:r>
    </w:p>
    <w:p w14:paraId="63127522" w14:textId="77777777" w:rsidR="002C7415" w:rsidRPr="0047493B" w:rsidRDefault="002C7415" w:rsidP="002C7415">
      <w:pPr>
        <w:pStyle w:val="enumlev1"/>
        <w:rPr>
          <w:lang w:val="ru-RU"/>
        </w:rPr>
      </w:pPr>
      <w:r w:rsidRPr="0047493B">
        <w:rPr>
          <w:lang w:val="ru-RU"/>
        </w:rPr>
        <w:t>–</w:t>
      </w:r>
      <w:r w:rsidRPr="0047493B">
        <w:rPr>
          <w:lang w:val="ru-RU"/>
        </w:rPr>
        <w:tab/>
        <w:t>новые направления или появляющиеся услуги и приложения, основанные на технологиях цифровой культуры, включая анализ пробелов;</w:t>
      </w:r>
    </w:p>
    <w:p w14:paraId="562493B5" w14:textId="77777777" w:rsidR="002C7415" w:rsidRPr="0047493B" w:rsidRDefault="002C7415" w:rsidP="002C7415">
      <w:pPr>
        <w:pStyle w:val="enumlev1"/>
        <w:rPr>
          <w:lang w:val="ru-RU"/>
        </w:rPr>
      </w:pPr>
      <w:r w:rsidRPr="0047493B">
        <w:rPr>
          <w:lang w:val="ru-RU"/>
        </w:rPr>
        <w:t>–</w:t>
      </w:r>
      <w:r w:rsidRPr="0047493B">
        <w:rPr>
          <w:lang w:val="ru-RU"/>
        </w:rPr>
        <w:tab/>
        <w:t>стратегия развития стандартов цифровой культуры.</w:t>
      </w:r>
    </w:p>
    <w:p w14:paraId="54437858" w14:textId="77777777" w:rsidR="002C7415" w:rsidRPr="00B9312E" w:rsidRDefault="002C7415" w:rsidP="002C7415">
      <w:pPr>
        <w:pStyle w:val="Heading3"/>
        <w:rPr>
          <w:lang w:val="ru-RU"/>
        </w:rPr>
      </w:pPr>
      <w:bookmarkStart w:id="185" w:name="_Toc45640249"/>
      <w:bookmarkStart w:id="186" w:name="_Toc62462482"/>
      <w:r w:rsidRPr="00B9312E">
        <w:rPr>
          <w:lang w:val="ru-RU"/>
        </w:rPr>
        <w:t>J.3</w:t>
      </w:r>
      <w:r w:rsidRPr="00B9312E">
        <w:rPr>
          <w:lang w:val="ru-RU"/>
        </w:rPr>
        <w:tab/>
      </w:r>
      <w:bookmarkEnd w:id="185"/>
      <w:r w:rsidRPr="00B9312E">
        <w:rPr>
          <w:lang w:val="ru-RU"/>
        </w:rPr>
        <w:t>Задачи</w:t>
      </w:r>
      <w:bookmarkEnd w:id="186"/>
    </w:p>
    <w:p w14:paraId="3B6CAFE5" w14:textId="77777777" w:rsidR="002C7415" w:rsidRPr="0047493B" w:rsidRDefault="002C7415" w:rsidP="002C7415">
      <w:pPr>
        <w:rPr>
          <w:lang w:val="ru-RU"/>
        </w:rPr>
      </w:pPr>
      <w:r w:rsidRPr="0047493B">
        <w:rPr>
          <w:lang w:val="ru-RU"/>
        </w:rPr>
        <w:t>К числу задач, наряду с прочими, относятся следующие:</w:t>
      </w:r>
    </w:p>
    <w:p w14:paraId="53A4BB8F" w14:textId="77777777" w:rsidR="002C7415" w:rsidRPr="0047493B" w:rsidRDefault="002C7415" w:rsidP="002C7415">
      <w:pPr>
        <w:pStyle w:val="enumlev1"/>
        <w:rPr>
          <w:lang w:val="ru-RU"/>
        </w:rPr>
      </w:pPr>
      <w:r w:rsidRPr="0047493B">
        <w:rPr>
          <w:lang w:val="ru-RU"/>
        </w:rPr>
        <w:t>–</w:t>
      </w:r>
      <w:r w:rsidRPr="0047493B">
        <w:rPr>
          <w:lang w:val="ru-RU"/>
        </w:rPr>
        <w:tab/>
        <w:t>разработка Рекомендаций по определениям терминологии, требованиям, эталонной архитектуре, испытаниям и оценке систем и услуг, связанных с цифровой культурой;</w:t>
      </w:r>
    </w:p>
    <w:p w14:paraId="71BC2ED8" w14:textId="77777777" w:rsidR="002C7415" w:rsidRPr="0047493B" w:rsidRDefault="002C7415" w:rsidP="002C7415">
      <w:pPr>
        <w:pStyle w:val="enumlev1"/>
        <w:rPr>
          <w:lang w:val="ru-RU"/>
        </w:rPr>
      </w:pPr>
      <w:r w:rsidRPr="0047493B">
        <w:rPr>
          <w:lang w:val="ru-RU"/>
        </w:rPr>
        <w:t>–</w:t>
      </w:r>
      <w:r w:rsidRPr="0047493B">
        <w:rPr>
          <w:lang w:val="ru-RU"/>
        </w:rPr>
        <w:tab/>
        <w:t>разработка дорожной карты в отношении систем и услуг, связанных с цифровой культурой;</w:t>
      </w:r>
    </w:p>
    <w:p w14:paraId="5B5E02C3" w14:textId="77777777" w:rsidR="002C7415" w:rsidRPr="0047493B" w:rsidRDefault="002C7415" w:rsidP="002C7415">
      <w:pPr>
        <w:pStyle w:val="enumlev1"/>
        <w:rPr>
          <w:lang w:val="ru-RU"/>
        </w:rPr>
      </w:pPr>
      <w:r w:rsidRPr="0047493B">
        <w:rPr>
          <w:lang w:val="ru-RU"/>
        </w:rPr>
        <w:t>–</w:t>
      </w:r>
      <w:r w:rsidRPr="0047493B">
        <w:rPr>
          <w:lang w:val="ru-RU"/>
        </w:rPr>
        <w:tab/>
        <w:t>разработка Рекомендаций по применению больших данных и интеллектуальных приложений в системах, услугах и приложениях, связанных с цифровой культурой;</w:t>
      </w:r>
    </w:p>
    <w:p w14:paraId="409CDB11" w14:textId="77777777" w:rsidR="002C7415" w:rsidRPr="0047493B" w:rsidRDefault="002C7415" w:rsidP="002C7415">
      <w:pPr>
        <w:pStyle w:val="enumlev1"/>
        <w:rPr>
          <w:lang w:val="ru-RU"/>
        </w:rPr>
      </w:pPr>
      <w:r w:rsidRPr="0047493B">
        <w:rPr>
          <w:lang w:val="ru-RU"/>
        </w:rPr>
        <w:t>–</w:t>
      </w:r>
      <w:r w:rsidRPr="0047493B">
        <w:rPr>
          <w:lang w:val="ru-RU"/>
        </w:rPr>
        <w:tab/>
        <w:t>разработка Рекомендаций по использованию культурных ресурсов;</w:t>
      </w:r>
    </w:p>
    <w:p w14:paraId="5C8CE80D" w14:textId="77777777" w:rsidR="002C7415" w:rsidRPr="0047493B" w:rsidRDefault="002C7415" w:rsidP="002C7415">
      <w:pPr>
        <w:pStyle w:val="enumlev1"/>
        <w:rPr>
          <w:lang w:val="ru-RU"/>
        </w:rPr>
      </w:pPr>
      <w:r w:rsidRPr="0047493B">
        <w:rPr>
          <w:lang w:val="ru-RU"/>
        </w:rPr>
        <w:t>–</w:t>
      </w:r>
      <w:r w:rsidRPr="0047493B">
        <w:rPr>
          <w:lang w:val="ru-RU"/>
        </w:rPr>
        <w:tab/>
        <w:t>разработка Рекомендаций по применению представления культурного контента;</w:t>
      </w:r>
    </w:p>
    <w:p w14:paraId="24AF2280" w14:textId="77777777" w:rsidR="002C7415" w:rsidRPr="0047493B" w:rsidRDefault="002C7415" w:rsidP="002C7415">
      <w:pPr>
        <w:pStyle w:val="enumlev1"/>
        <w:rPr>
          <w:lang w:val="ru-RU"/>
        </w:rPr>
      </w:pPr>
      <w:r w:rsidRPr="0047493B">
        <w:rPr>
          <w:lang w:val="ru-RU"/>
        </w:rPr>
        <w:t>–</w:t>
      </w:r>
      <w:r w:rsidRPr="0047493B">
        <w:rPr>
          <w:lang w:val="ru-RU"/>
        </w:rPr>
        <w:tab/>
        <w:t>разработка Рекомендаций по опыту мультимодального взаимодействия систем и услуг, связанных с цифровой культурой;</w:t>
      </w:r>
    </w:p>
    <w:p w14:paraId="6DCB51ED" w14:textId="77777777" w:rsidR="002C7415" w:rsidRPr="0047493B" w:rsidRDefault="002C7415" w:rsidP="002C7415">
      <w:pPr>
        <w:pStyle w:val="enumlev1"/>
        <w:rPr>
          <w:lang w:val="ru-RU"/>
        </w:rPr>
      </w:pPr>
      <w:r w:rsidRPr="0047493B">
        <w:rPr>
          <w:lang w:val="ru-RU"/>
        </w:rPr>
        <w:t>–</w:t>
      </w:r>
      <w:r w:rsidRPr="0047493B">
        <w:rPr>
          <w:lang w:val="ru-RU"/>
        </w:rPr>
        <w:tab/>
        <w:t>разработка Рекомендаций по безопасности и конфиденциальности систем и услуг, связанных с цифровой культурой;</w:t>
      </w:r>
    </w:p>
    <w:p w14:paraId="2C12F19A" w14:textId="77777777" w:rsidR="002C7415" w:rsidRPr="0047493B" w:rsidRDefault="002C7415" w:rsidP="002C7415">
      <w:pPr>
        <w:pStyle w:val="enumlev1"/>
        <w:rPr>
          <w:lang w:val="ru-RU"/>
        </w:rPr>
      </w:pPr>
      <w:r w:rsidRPr="0047493B">
        <w:rPr>
          <w:lang w:val="ru-RU"/>
        </w:rPr>
        <w:t>–</w:t>
      </w:r>
      <w:r w:rsidRPr="0047493B">
        <w:rPr>
          <w:lang w:val="ru-RU"/>
        </w:rPr>
        <w:tab/>
        <w:t>поддержание тесных связей с соответствующими организациями, такими как группы ЮНЕСКО и ОТК1 ИСО/МЭК;</w:t>
      </w:r>
    </w:p>
    <w:p w14:paraId="6DCB6833" w14:textId="77777777" w:rsidR="002C7415" w:rsidRPr="0047493B" w:rsidRDefault="002C7415" w:rsidP="002C7415">
      <w:pPr>
        <w:pStyle w:val="enumlev1"/>
        <w:rPr>
          <w:lang w:val="ru-RU"/>
        </w:rPr>
      </w:pPr>
      <w:r w:rsidRPr="0047493B">
        <w:rPr>
          <w:lang w:val="ru-RU"/>
        </w:rPr>
        <w:t>–</w:t>
      </w:r>
      <w:r w:rsidRPr="0047493B">
        <w:rPr>
          <w:lang w:val="ru-RU"/>
        </w:rPr>
        <w:tab/>
        <w:t>выявление новых тенденций, появляющихся услуг и приложений в области систем и услуг, связанных с цифровой культурой;</w:t>
      </w:r>
    </w:p>
    <w:p w14:paraId="2F6962C4" w14:textId="77777777" w:rsidR="002C7415" w:rsidRPr="0047493B" w:rsidRDefault="002C7415" w:rsidP="002C7415">
      <w:pPr>
        <w:pStyle w:val="enumlev1"/>
        <w:rPr>
          <w:lang w:val="ru-RU"/>
        </w:rPr>
      </w:pPr>
      <w:r w:rsidRPr="0047493B">
        <w:rPr>
          <w:lang w:val="ru-RU"/>
        </w:rPr>
        <w:t>–</w:t>
      </w:r>
      <w:r w:rsidRPr="0047493B">
        <w:rPr>
          <w:lang w:val="ru-RU"/>
        </w:rPr>
        <w:tab/>
        <w:t>поддержание и ведение документации, которая входит в сферу охвата данного Вопроса, в</w:t>
      </w:r>
      <w:r w:rsidRPr="00B9312E">
        <w:t> </w:t>
      </w:r>
      <w:r w:rsidRPr="0047493B">
        <w:rPr>
          <w:lang w:val="ru-RU"/>
        </w:rPr>
        <w:t>том числе Рекомендаций МСЭ-</w:t>
      </w:r>
      <w:r w:rsidRPr="00B9312E">
        <w:t>T</w:t>
      </w:r>
      <w:r w:rsidRPr="0047493B">
        <w:rPr>
          <w:lang w:val="ru-RU"/>
        </w:rPr>
        <w:t xml:space="preserve"> </w:t>
      </w:r>
      <w:r w:rsidRPr="00B9312E">
        <w:t>F</w:t>
      </w:r>
      <w:r w:rsidRPr="0047493B">
        <w:rPr>
          <w:lang w:val="ru-RU"/>
        </w:rPr>
        <w:t xml:space="preserve">.740.1, </w:t>
      </w:r>
      <w:r w:rsidRPr="00B9312E">
        <w:t>T</w:t>
      </w:r>
      <w:r w:rsidRPr="0047493B">
        <w:rPr>
          <w:lang w:val="ru-RU"/>
        </w:rPr>
        <w:t>.621.</w:t>
      </w:r>
    </w:p>
    <w:p w14:paraId="78FEC4F4" w14:textId="77777777" w:rsidR="002C7415" w:rsidRPr="0047493B" w:rsidRDefault="002C7415" w:rsidP="002C7415">
      <w:pPr>
        <w:rPr>
          <w:lang w:val="ru-RU"/>
        </w:rPr>
      </w:pPr>
      <w:r w:rsidRPr="0047493B">
        <w:rPr>
          <w:lang w:val="ru-RU"/>
        </w:rPr>
        <w:t>По мере необходимости на основе вкладов могут изучаться и другие темы.</w:t>
      </w:r>
    </w:p>
    <w:p w14:paraId="60D6B6FB" w14:textId="77777777" w:rsidR="002C7415" w:rsidRPr="0047493B" w:rsidRDefault="002C7415" w:rsidP="002C7415">
      <w:pPr>
        <w:rPr>
          <w:lang w:val="ru-RU"/>
        </w:rPr>
      </w:pPr>
      <w:r w:rsidRPr="0047493B">
        <w:rPr>
          <w:lang w:val="ru-RU"/>
        </w:rPr>
        <w:t xml:space="preserve">Информация о текущем состоянии работы по этому Вопросу содержится в программе работы ИК16 по адресу: </w:t>
      </w:r>
      <w:hyperlink r:id="rId18" w:history="1">
        <w:r w:rsidRPr="00B9312E">
          <w:rPr>
            <w:rStyle w:val="Hyperlink"/>
          </w:rPr>
          <w:t>https</w:t>
        </w:r>
        <w:r w:rsidRPr="0047493B">
          <w:rPr>
            <w:rStyle w:val="Hyperlink"/>
            <w:lang w:val="ru-RU"/>
          </w:rPr>
          <w:t>://</w:t>
        </w:r>
        <w:r w:rsidRPr="00B9312E">
          <w:rPr>
            <w:rStyle w:val="Hyperlink"/>
          </w:rPr>
          <w:t>www</w:t>
        </w:r>
        <w:r w:rsidRPr="0047493B">
          <w:rPr>
            <w:rStyle w:val="Hyperlink"/>
            <w:lang w:val="ru-RU"/>
          </w:rPr>
          <w:t>.</w:t>
        </w:r>
        <w:proofErr w:type="spellStart"/>
        <w:r w:rsidRPr="00B9312E">
          <w:rPr>
            <w:rStyle w:val="Hyperlink"/>
          </w:rPr>
          <w:t>itu</w:t>
        </w:r>
        <w:proofErr w:type="spellEnd"/>
        <w:r w:rsidRPr="0047493B">
          <w:rPr>
            <w:rStyle w:val="Hyperlink"/>
            <w:lang w:val="ru-RU"/>
          </w:rPr>
          <w:t>.</w:t>
        </w:r>
        <w:r w:rsidRPr="00B9312E">
          <w:rPr>
            <w:rStyle w:val="Hyperlink"/>
          </w:rPr>
          <w:t>int</w:t>
        </w:r>
        <w:r w:rsidRPr="0047493B">
          <w:rPr>
            <w:rStyle w:val="Hyperlink"/>
            <w:lang w:val="ru-RU"/>
          </w:rPr>
          <w:t>/</w:t>
        </w:r>
        <w:r w:rsidRPr="00B9312E">
          <w:rPr>
            <w:rStyle w:val="Hyperlink"/>
          </w:rPr>
          <w:t>ITU</w:t>
        </w:r>
        <w:r w:rsidRPr="0047493B">
          <w:rPr>
            <w:rStyle w:val="Hyperlink"/>
            <w:lang w:val="ru-RU"/>
          </w:rPr>
          <w:t>-</w:t>
        </w:r>
        <w:r w:rsidRPr="00B9312E">
          <w:rPr>
            <w:rStyle w:val="Hyperlink"/>
          </w:rPr>
          <w:t>T</w:t>
        </w:r>
        <w:r w:rsidRPr="0047493B">
          <w:rPr>
            <w:rStyle w:val="Hyperlink"/>
            <w:lang w:val="ru-RU"/>
          </w:rPr>
          <w:t>/</w:t>
        </w:r>
        <w:proofErr w:type="spellStart"/>
        <w:r w:rsidRPr="00B9312E">
          <w:rPr>
            <w:rStyle w:val="Hyperlink"/>
          </w:rPr>
          <w:t>workprog</w:t>
        </w:r>
        <w:proofErr w:type="spellEnd"/>
        <w:r w:rsidRPr="0047493B">
          <w:rPr>
            <w:rStyle w:val="Hyperlink"/>
            <w:lang w:val="ru-RU"/>
          </w:rPr>
          <w:t>/</w:t>
        </w:r>
        <w:proofErr w:type="spellStart"/>
        <w:r w:rsidRPr="00B9312E">
          <w:rPr>
            <w:rStyle w:val="Hyperlink"/>
          </w:rPr>
          <w:t>wp</w:t>
        </w:r>
        <w:proofErr w:type="spellEnd"/>
        <w:r w:rsidRPr="0047493B">
          <w:rPr>
            <w:rStyle w:val="Hyperlink"/>
            <w:lang w:val="ru-RU"/>
          </w:rPr>
          <w:t>_</w:t>
        </w:r>
        <w:r w:rsidRPr="00B9312E">
          <w:rPr>
            <w:rStyle w:val="Hyperlink"/>
          </w:rPr>
          <w:t>search</w:t>
        </w:r>
        <w:r w:rsidRPr="0047493B">
          <w:rPr>
            <w:rStyle w:val="Hyperlink"/>
            <w:lang w:val="ru-RU"/>
          </w:rPr>
          <w:t>.</w:t>
        </w:r>
        <w:proofErr w:type="spellStart"/>
        <w:r w:rsidRPr="00B9312E">
          <w:rPr>
            <w:rStyle w:val="Hyperlink"/>
          </w:rPr>
          <w:t>aspx</w:t>
        </w:r>
        <w:proofErr w:type="spellEnd"/>
        <w:r w:rsidRPr="0047493B">
          <w:rPr>
            <w:rStyle w:val="Hyperlink"/>
            <w:lang w:val="ru-RU"/>
          </w:rPr>
          <w:t>?</w:t>
        </w:r>
        <w:proofErr w:type="spellStart"/>
        <w:r w:rsidRPr="00B9312E">
          <w:rPr>
            <w:rStyle w:val="Hyperlink"/>
          </w:rPr>
          <w:t>sp</w:t>
        </w:r>
        <w:proofErr w:type="spellEnd"/>
        <w:r w:rsidRPr="0047493B">
          <w:rPr>
            <w:rStyle w:val="Hyperlink"/>
            <w:lang w:val="ru-RU"/>
          </w:rPr>
          <w:t>=16&amp;</w:t>
        </w:r>
        <w:r w:rsidRPr="00B9312E">
          <w:rPr>
            <w:rStyle w:val="Hyperlink"/>
          </w:rPr>
          <w:t>q</w:t>
        </w:r>
        <w:r w:rsidRPr="0047493B">
          <w:rPr>
            <w:rStyle w:val="Hyperlink"/>
            <w:lang w:val="ru-RU"/>
          </w:rPr>
          <w:t>=23/16</w:t>
        </w:r>
      </w:hyperlink>
      <w:r w:rsidRPr="0047493B">
        <w:rPr>
          <w:lang w:val="ru-RU"/>
        </w:rPr>
        <w:t>.</w:t>
      </w:r>
    </w:p>
    <w:p w14:paraId="28369C38" w14:textId="77777777" w:rsidR="002C7415" w:rsidRPr="00B9312E" w:rsidRDefault="002C7415" w:rsidP="002C7415">
      <w:pPr>
        <w:pStyle w:val="Heading3"/>
        <w:rPr>
          <w:lang w:val="ru-RU"/>
        </w:rPr>
      </w:pPr>
      <w:bookmarkStart w:id="187" w:name="_Toc45640250"/>
      <w:bookmarkStart w:id="188" w:name="_Toc62462483"/>
      <w:r w:rsidRPr="00B9312E">
        <w:rPr>
          <w:lang w:val="ru-RU"/>
        </w:rPr>
        <w:t>J.4</w:t>
      </w:r>
      <w:r w:rsidRPr="00B9312E">
        <w:rPr>
          <w:lang w:val="ru-RU"/>
        </w:rPr>
        <w:tab/>
      </w:r>
      <w:bookmarkEnd w:id="187"/>
      <w:r w:rsidRPr="00B9312E">
        <w:rPr>
          <w:lang w:val="ru-RU"/>
        </w:rPr>
        <w:t>Относящиеся к Вопросу</w:t>
      </w:r>
      <w:bookmarkEnd w:id="188"/>
    </w:p>
    <w:p w14:paraId="5213CC6F" w14:textId="63188362" w:rsidR="002C7415" w:rsidRPr="00B9312E" w:rsidRDefault="002C7415" w:rsidP="002C7415">
      <w:pPr>
        <w:pStyle w:val="Headingb"/>
        <w:rPr>
          <w:rFonts w:ascii="Times New Roman" w:hAnsi="Times New Roman"/>
          <w:lang w:val="ru-RU"/>
        </w:rPr>
      </w:pPr>
      <w:r w:rsidRPr="00B9312E">
        <w:rPr>
          <w:lang w:val="ru-RU"/>
        </w:rPr>
        <w:t>Рекомендации</w:t>
      </w:r>
    </w:p>
    <w:p w14:paraId="5C96B216" w14:textId="77777777" w:rsidR="002C7415" w:rsidRPr="0047493B" w:rsidRDefault="002C7415" w:rsidP="002C7415">
      <w:pPr>
        <w:pStyle w:val="enumlev1"/>
        <w:rPr>
          <w:lang w:val="ru-RU"/>
        </w:rPr>
      </w:pPr>
      <w:r w:rsidRPr="0047493B">
        <w:rPr>
          <w:lang w:val="ru-RU"/>
        </w:rPr>
        <w:t>–</w:t>
      </w:r>
      <w:r w:rsidRPr="0047493B">
        <w:rPr>
          <w:lang w:val="ru-RU"/>
        </w:rPr>
        <w:tab/>
        <w:t xml:space="preserve">Рекомендации серий </w:t>
      </w:r>
      <w:r w:rsidRPr="00B9312E">
        <w:t>E</w:t>
      </w:r>
      <w:r w:rsidRPr="0047493B">
        <w:rPr>
          <w:lang w:val="ru-RU"/>
        </w:rPr>
        <w:t xml:space="preserve">, </w:t>
      </w:r>
      <w:r w:rsidRPr="00B9312E">
        <w:t>F</w:t>
      </w:r>
      <w:r w:rsidRPr="0047493B">
        <w:rPr>
          <w:lang w:val="ru-RU"/>
        </w:rPr>
        <w:t xml:space="preserve">, </w:t>
      </w:r>
      <w:r w:rsidRPr="00B9312E">
        <w:t>G</w:t>
      </w:r>
      <w:r w:rsidRPr="0047493B">
        <w:rPr>
          <w:lang w:val="ru-RU"/>
        </w:rPr>
        <w:t xml:space="preserve">, </w:t>
      </w:r>
      <w:r w:rsidRPr="00B9312E">
        <w:t>H</w:t>
      </w:r>
      <w:r w:rsidRPr="0047493B">
        <w:rPr>
          <w:lang w:val="ru-RU"/>
        </w:rPr>
        <w:t xml:space="preserve">, </w:t>
      </w:r>
      <w:r w:rsidRPr="00B9312E">
        <w:t>I</w:t>
      </w:r>
      <w:r w:rsidRPr="0047493B">
        <w:rPr>
          <w:lang w:val="ru-RU"/>
        </w:rPr>
        <w:t xml:space="preserve">, </w:t>
      </w:r>
      <w:r w:rsidRPr="00B9312E">
        <w:t>Q</w:t>
      </w:r>
      <w:r w:rsidRPr="0047493B">
        <w:rPr>
          <w:lang w:val="ru-RU"/>
        </w:rPr>
        <w:t xml:space="preserve">, </w:t>
      </w:r>
      <w:r w:rsidRPr="00B9312E">
        <w:t>T</w:t>
      </w:r>
      <w:r w:rsidRPr="0047493B">
        <w:rPr>
          <w:lang w:val="ru-RU"/>
        </w:rPr>
        <w:t xml:space="preserve">, </w:t>
      </w:r>
      <w:r w:rsidRPr="00B9312E">
        <w:t>V</w:t>
      </w:r>
      <w:r w:rsidRPr="0047493B">
        <w:rPr>
          <w:lang w:val="ru-RU"/>
        </w:rPr>
        <w:t xml:space="preserve">, </w:t>
      </w:r>
      <w:r w:rsidRPr="00B9312E">
        <w:t>X</w:t>
      </w:r>
      <w:r w:rsidRPr="0047493B">
        <w:rPr>
          <w:lang w:val="ru-RU"/>
        </w:rPr>
        <w:t xml:space="preserve">, </w:t>
      </w:r>
      <w:r w:rsidRPr="00B9312E">
        <w:t>Y</w:t>
      </w:r>
      <w:r w:rsidRPr="0047493B">
        <w:rPr>
          <w:lang w:val="ru-RU"/>
        </w:rPr>
        <w:t>, относящиеся к кругу ведения ИК16</w:t>
      </w:r>
    </w:p>
    <w:p w14:paraId="1C3AE82F" w14:textId="3E752310" w:rsidR="002C7415" w:rsidRPr="00B9312E" w:rsidRDefault="002C7415" w:rsidP="002C7415">
      <w:pPr>
        <w:pStyle w:val="Headingb"/>
        <w:rPr>
          <w:lang w:val="ru-RU"/>
        </w:rPr>
      </w:pPr>
      <w:r w:rsidRPr="00B9312E">
        <w:rPr>
          <w:lang w:val="ru-RU"/>
        </w:rPr>
        <w:t>Вопросы</w:t>
      </w:r>
    </w:p>
    <w:p w14:paraId="1AEA2606" w14:textId="4794405F" w:rsidR="002C7415" w:rsidRPr="0047493B" w:rsidRDefault="002C7415" w:rsidP="002C7415">
      <w:pPr>
        <w:pStyle w:val="enumlev1"/>
        <w:rPr>
          <w:lang w:val="ru-RU"/>
        </w:rPr>
      </w:pPr>
      <w:r w:rsidRPr="0047493B">
        <w:rPr>
          <w:lang w:val="ru-RU"/>
        </w:rPr>
        <w:t>–</w:t>
      </w:r>
      <w:r w:rsidRPr="0047493B">
        <w:rPr>
          <w:lang w:val="ru-RU"/>
        </w:rPr>
        <w:tab/>
        <w:t xml:space="preserve">Вопросы </w:t>
      </w:r>
      <w:r w:rsidR="00F81ABE" w:rsidRPr="0047493B">
        <w:rPr>
          <w:lang w:val="ru-RU"/>
        </w:rPr>
        <w:t>5/16, 6/16, 21/16, 24/16</w:t>
      </w:r>
    </w:p>
    <w:p w14:paraId="23C16A94" w14:textId="2ECEFC33" w:rsidR="002C7415" w:rsidRPr="00B9312E" w:rsidRDefault="002C7415" w:rsidP="002C7415">
      <w:pPr>
        <w:pStyle w:val="Headingb"/>
        <w:rPr>
          <w:lang w:val="ru-RU"/>
        </w:rPr>
      </w:pPr>
      <w:r w:rsidRPr="00B9312E">
        <w:rPr>
          <w:lang w:val="ru-RU"/>
        </w:rPr>
        <w:t>Исследовательские комиссии</w:t>
      </w:r>
    </w:p>
    <w:p w14:paraId="4E2284A9" w14:textId="77777777" w:rsidR="002C7415" w:rsidRPr="0047493B" w:rsidRDefault="002C7415" w:rsidP="002C7415">
      <w:pPr>
        <w:pStyle w:val="enumlev1"/>
        <w:rPr>
          <w:lang w:val="ru-RU"/>
        </w:rPr>
      </w:pPr>
      <w:r w:rsidRPr="0047493B">
        <w:rPr>
          <w:lang w:val="ru-RU"/>
        </w:rPr>
        <w:t>–</w:t>
      </w:r>
      <w:r w:rsidRPr="0047493B">
        <w:rPr>
          <w:lang w:val="ru-RU"/>
        </w:rPr>
        <w:tab/>
        <w:t>ИК12, ИК13, ИК17 и ИК20 МСЭ-Т</w:t>
      </w:r>
    </w:p>
    <w:p w14:paraId="1D481985" w14:textId="55ADECC5" w:rsidR="002C7415" w:rsidRPr="00B9312E" w:rsidRDefault="002C7415" w:rsidP="002C7415">
      <w:pPr>
        <w:pStyle w:val="Headingb"/>
        <w:rPr>
          <w:lang w:val="ru-RU"/>
        </w:rPr>
      </w:pPr>
      <w:r w:rsidRPr="00B9312E">
        <w:rPr>
          <w:lang w:val="ru-RU"/>
        </w:rPr>
        <w:t>Другие органы</w:t>
      </w:r>
    </w:p>
    <w:p w14:paraId="7207B9C9" w14:textId="77777777" w:rsidR="002C7415" w:rsidRPr="0047493B" w:rsidRDefault="002C7415" w:rsidP="002C7415">
      <w:pPr>
        <w:pStyle w:val="enumlev1"/>
        <w:rPr>
          <w:lang w:val="ru-RU"/>
        </w:rPr>
      </w:pPr>
      <w:r w:rsidRPr="0047493B">
        <w:rPr>
          <w:lang w:val="ru-RU"/>
        </w:rPr>
        <w:t>–</w:t>
      </w:r>
      <w:r w:rsidRPr="0047493B">
        <w:rPr>
          <w:lang w:val="ru-RU"/>
        </w:rPr>
        <w:tab/>
        <w:t>ЮНЕСКО и другие учреждения, работающие в сфере цифровой культуры</w:t>
      </w:r>
    </w:p>
    <w:p w14:paraId="2D6F563F" w14:textId="77777777" w:rsidR="002C7415" w:rsidRPr="0047493B" w:rsidRDefault="002C7415" w:rsidP="002C7415">
      <w:pPr>
        <w:pStyle w:val="enumlev1"/>
        <w:rPr>
          <w:lang w:val="ru-RU"/>
        </w:rPr>
      </w:pPr>
      <w:r w:rsidRPr="0047493B">
        <w:rPr>
          <w:lang w:val="ru-RU"/>
        </w:rPr>
        <w:lastRenderedPageBreak/>
        <w:t>–</w:t>
      </w:r>
      <w:r w:rsidRPr="0047493B">
        <w:rPr>
          <w:lang w:val="ru-RU"/>
        </w:rPr>
        <w:tab/>
        <w:t>ИСО, ПК2 (наборы кодовых символов), ПК7 (разработка систем), ПК24 (компьютерная графика, обработка изображений и представление данных об окружающей среде), ПК29 (кодирование информации звуковых образов, мультимедиа и гипермедиа), ПК27 (безопасность), ПК36 (информационные технологии для обучения, образования и профессиональной подготовки), ПК41 (интернет вещей) и ПК42 (искусственный интеллект) ОТК1 ИСО/МЭК</w:t>
      </w:r>
    </w:p>
    <w:p w14:paraId="234C7D0A" w14:textId="77777777" w:rsidR="002C7415" w:rsidRPr="0047493B" w:rsidRDefault="002C7415" w:rsidP="002C7415">
      <w:pPr>
        <w:rPr>
          <w:lang w:val="ru-RU"/>
        </w:rPr>
      </w:pPr>
      <w:r w:rsidRPr="0047493B">
        <w:rPr>
          <w:lang w:val="ru-RU"/>
        </w:rPr>
        <w:br w:type="page"/>
      </w:r>
    </w:p>
    <w:p w14:paraId="7FBAB1F7" w14:textId="7C2C52FE" w:rsidR="002C7415" w:rsidRPr="0047493B" w:rsidRDefault="0032540F" w:rsidP="0032540F">
      <w:pPr>
        <w:pStyle w:val="Heading2"/>
        <w:rPr>
          <w:lang w:val="ru-RU"/>
        </w:rPr>
      </w:pPr>
      <w:bookmarkStart w:id="189" w:name="_Toc62462484"/>
      <w:r>
        <w:lastRenderedPageBreak/>
        <w:t>K</w:t>
      </w:r>
      <w:r w:rsidRPr="0047493B">
        <w:rPr>
          <w:lang w:val="ru-RU"/>
        </w:rPr>
        <w:tab/>
        <w:t>Вопрос 24</w:t>
      </w:r>
      <w:r w:rsidR="002C7415" w:rsidRPr="0047493B">
        <w:rPr>
          <w:lang w:val="ru-RU"/>
        </w:rPr>
        <w:t>/16</w:t>
      </w:r>
      <w:r w:rsidRPr="0047493B">
        <w:rPr>
          <w:lang w:val="ru-RU"/>
        </w:rPr>
        <w:t xml:space="preserve"> − </w:t>
      </w:r>
      <w:r w:rsidR="002C7415" w:rsidRPr="0047493B">
        <w:rPr>
          <w:lang w:val="ru-RU"/>
        </w:rPr>
        <w:t>Человеческие факторы в интеллектуальных пользовательских интерфейсах</w:t>
      </w:r>
      <w:r w:rsidR="002C7415" w:rsidRPr="00B9312E">
        <w:t> </w:t>
      </w:r>
      <w:r w:rsidR="002C7415" w:rsidRPr="0047493B">
        <w:rPr>
          <w:lang w:val="ru-RU"/>
        </w:rPr>
        <w:t>и</w:t>
      </w:r>
      <w:r w:rsidR="002C7415" w:rsidRPr="00B9312E">
        <w:t> </w:t>
      </w:r>
      <w:r w:rsidR="002C7415" w:rsidRPr="0047493B">
        <w:rPr>
          <w:lang w:val="ru-RU"/>
        </w:rPr>
        <w:t>услугах</w:t>
      </w:r>
      <w:bookmarkEnd w:id="189"/>
    </w:p>
    <w:p w14:paraId="384A579A" w14:textId="77777777" w:rsidR="002C7415" w:rsidRPr="0047493B" w:rsidRDefault="002C7415" w:rsidP="002C7415">
      <w:pPr>
        <w:rPr>
          <w:lang w:val="ru-RU"/>
        </w:rPr>
      </w:pPr>
      <w:r w:rsidRPr="0047493B">
        <w:rPr>
          <w:lang w:val="ru-RU"/>
        </w:rPr>
        <w:t>(Продолжение Вопроса 24/16)</w:t>
      </w:r>
    </w:p>
    <w:p w14:paraId="170F86FD" w14:textId="77777777" w:rsidR="002C7415" w:rsidRPr="00B9312E" w:rsidRDefault="002C7415" w:rsidP="002C7415">
      <w:pPr>
        <w:pStyle w:val="Heading3"/>
        <w:rPr>
          <w:lang w:val="ru-RU"/>
        </w:rPr>
      </w:pPr>
      <w:bookmarkStart w:id="190" w:name="_Toc62462485"/>
      <w:r w:rsidRPr="00B9312E">
        <w:rPr>
          <w:lang w:val="ru-RU"/>
        </w:rPr>
        <w:t>K.1</w:t>
      </w:r>
      <w:r w:rsidRPr="00B9312E">
        <w:rPr>
          <w:lang w:val="ru-RU"/>
        </w:rPr>
        <w:tab/>
        <w:t>Обоснование</w:t>
      </w:r>
      <w:bookmarkEnd w:id="190"/>
    </w:p>
    <w:p w14:paraId="49BA5BCC" w14:textId="77777777" w:rsidR="002C7415" w:rsidRPr="0047493B" w:rsidRDefault="002C7415" w:rsidP="002C7415">
      <w:pPr>
        <w:rPr>
          <w:lang w:val="ru-RU"/>
        </w:rPr>
      </w:pPr>
      <w:r w:rsidRPr="0047493B">
        <w:rPr>
          <w:lang w:val="ru-RU"/>
        </w:rPr>
        <w:t>Исследования по этому Вопросу касаются интеллектуальных пользовательских интерфейсов и услуг с учетом человеческих факторов и должны привести к лучшему пониманию человеческих факторов, что позволит лицам с особыми потребностями (включая, помимо прочего, пожилых людей, детей, представителей коренных народностей, неграмотных и вынужденных говорить не на родном языке) шире использовать продукты и услуги электросвязи/ИКТ.</w:t>
      </w:r>
    </w:p>
    <w:p w14:paraId="0D606A51" w14:textId="77777777" w:rsidR="002C7415" w:rsidRPr="0047493B" w:rsidRDefault="002C7415" w:rsidP="002C7415">
      <w:pPr>
        <w:rPr>
          <w:lang w:val="ru-RU"/>
        </w:rPr>
      </w:pPr>
      <w:r w:rsidRPr="0047493B">
        <w:rPr>
          <w:lang w:val="ru-RU"/>
        </w:rPr>
        <w:t>К интеллектуальным пользовательским интерфейсам относятся такие технологии, как речевые пользовательские интерфейсы, пользовательские интерфейсы с поддержкой выражения эмоций и удобные интерфейсы для предоставления информации, которые облегчают интеллектуальное взаимодействие человека с машиной. Ожидается рост популярности прямых человеко-машинных интерфейсов в различных областях. Развитие технологий достигло того уровня, при котором становится возможным прямое взаимодействие с машиной для замещения функций человеческих органов или для дополнения способностей человека. Появляются такие технологии, как замещение зрения при повреждении сетчатки или травмы глаза "искусственными глазами" посредством установления соединения между камерой и зрительным нервом или имплантация роботизированных конечностей человеку, лишенному рук или ног.</w:t>
      </w:r>
    </w:p>
    <w:p w14:paraId="46DB6AA9" w14:textId="77777777" w:rsidR="002C7415" w:rsidRPr="0047493B" w:rsidRDefault="002C7415" w:rsidP="002C7415">
      <w:pPr>
        <w:rPr>
          <w:lang w:val="ru-RU"/>
        </w:rPr>
      </w:pPr>
      <w:r w:rsidRPr="0047493B">
        <w:rPr>
          <w:lang w:val="ru-RU"/>
        </w:rPr>
        <w:t>Приобретение и применение требуемых знаний и соответствующих инструментов должно предоставить всем людям возможность пользоваться преимуществами развития электросвязи/ИКТ и</w:t>
      </w:r>
      <w:r w:rsidRPr="00B9312E">
        <w:t> </w:t>
      </w:r>
      <w:r w:rsidRPr="0047493B">
        <w:rPr>
          <w:lang w:val="ru-RU"/>
        </w:rPr>
        <w:t>обеспечить отсутствие новых барьеров для простоты в использовании. Такие исследования также необходимы для уменьшения культурных и языковых барьеров, связанных с ростом объема путешествий и трансграничных перемещений.</w:t>
      </w:r>
    </w:p>
    <w:p w14:paraId="6A97A8F0" w14:textId="77777777" w:rsidR="002C7415" w:rsidRPr="0047493B" w:rsidRDefault="002C7415" w:rsidP="002C7415">
      <w:pPr>
        <w:rPr>
          <w:lang w:val="ru-RU"/>
        </w:rPr>
      </w:pPr>
      <w:r w:rsidRPr="0047493B">
        <w:rPr>
          <w:lang w:val="ru-RU"/>
        </w:rPr>
        <w:t xml:space="preserve">В сферу охвата этого Вопроса также входит ведение и совершенствование Рекомендаций и Добавлений серий </w:t>
      </w:r>
      <w:r w:rsidRPr="00B9312E">
        <w:t>E</w:t>
      </w:r>
      <w:r w:rsidRPr="0047493B">
        <w:rPr>
          <w:lang w:val="ru-RU"/>
        </w:rPr>
        <w:t xml:space="preserve"> и </w:t>
      </w:r>
      <w:r w:rsidRPr="00B9312E">
        <w:t>F</w:t>
      </w:r>
      <w:r w:rsidRPr="0047493B">
        <w:rPr>
          <w:lang w:val="ru-RU"/>
        </w:rPr>
        <w:t xml:space="preserve">, относящихся к человеческим факторам; см. список в нижеследующем разделе "Задачи". </w:t>
      </w:r>
    </w:p>
    <w:p w14:paraId="5738ED55" w14:textId="77777777" w:rsidR="002C7415" w:rsidRPr="00B9312E" w:rsidRDefault="002C7415" w:rsidP="002C7415">
      <w:pPr>
        <w:pStyle w:val="Heading3"/>
        <w:rPr>
          <w:rFonts w:asciiTheme="minorHAnsi" w:hAnsiTheme="minorHAnsi"/>
          <w:lang w:val="ru-RU"/>
        </w:rPr>
      </w:pPr>
      <w:bookmarkStart w:id="191" w:name="_Toc62462486"/>
      <w:r w:rsidRPr="00B9312E">
        <w:rPr>
          <w:lang w:val="ru-RU"/>
        </w:rPr>
        <w:t>K.2</w:t>
      </w:r>
      <w:r w:rsidRPr="00B9312E">
        <w:rPr>
          <w:lang w:val="ru-RU"/>
        </w:rPr>
        <w:tab/>
        <w:t>Вопросы для исследования</w:t>
      </w:r>
      <w:bookmarkEnd w:id="191"/>
    </w:p>
    <w:p w14:paraId="3DF5B02B" w14:textId="77777777" w:rsidR="002C7415" w:rsidRPr="0047493B" w:rsidRDefault="002C7415" w:rsidP="002C7415">
      <w:pPr>
        <w:rPr>
          <w:lang w:val="ru-RU"/>
        </w:rPr>
      </w:pPr>
      <w:r w:rsidRPr="0047493B">
        <w:rPr>
          <w:lang w:val="ru-RU"/>
        </w:rPr>
        <w:t>К числу подлежащих изучению вопросов, наряду с прочими, относятся следующие:</w:t>
      </w:r>
    </w:p>
    <w:p w14:paraId="157436BE" w14:textId="77777777" w:rsidR="002C7415" w:rsidRPr="0047493B" w:rsidRDefault="002C7415" w:rsidP="002C7415">
      <w:pPr>
        <w:pStyle w:val="enumlev1"/>
        <w:rPr>
          <w:lang w:val="ru-RU"/>
        </w:rPr>
      </w:pPr>
      <w:r w:rsidRPr="0047493B">
        <w:rPr>
          <w:lang w:val="ru-RU"/>
        </w:rPr>
        <w:t>–</w:t>
      </w:r>
      <w:r w:rsidRPr="0047493B">
        <w:rPr>
          <w:lang w:val="ru-RU"/>
        </w:rPr>
        <w:tab/>
        <w:t>требования к человеко-машинному взаимодействию, такому как услуги мультимодального взаимодействия;</w:t>
      </w:r>
    </w:p>
    <w:p w14:paraId="2664D7B0" w14:textId="77777777" w:rsidR="002C7415" w:rsidRPr="0047493B" w:rsidRDefault="002C7415" w:rsidP="002C7415">
      <w:pPr>
        <w:pStyle w:val="enumlev1"/>
        <w:rPr>
          <w:lang w:val="ru-RU"/>
        </w:rPr>
      </w:pPr>
      <w:r w:rsidRPr="0047493B">
        <w:rPr>
          <w:lang w:val="ru-RU"/>
        </w:rPr>
        <w:t>–</w:t>
      </w:r>
      <w:r w:rsidRPr="0047493B">
        <w:rPr>
          <w:lang w:val="ru-RU"/>
        </w:rPr>
        <w:tab/>
        <w:t>методы создания ориентированных на человека диалоговых интерфейсов между пользователем и системой;</w:t>
      </w:r>
    </w:p>
    <w:p w14:paraId="05B34B6A" w14:textId="77777777" w:rsidR="002C7415" w:rsidRPr="0047493B" w:rsidRDefault="002C7415" w:rsidP="002C7415">
      <w:pPr>
        <w:pStyle w:val="enumlev1"/>
        <w:rPr>
          <w:lang w:val="ru-RU"/>
        </w:rPr>
      </w:pPr>
      <w:r w:rsidRPr="0047493B">
        <w:rPr>
          <w:lang w:val="ru-RU"/>
        </w:rPr>
        <w:t>–</w:t>
      </w:r>
      <w:r w:rsidRPr="0047493B">
        <w:rPr>
          <w:lang w:val="ru-RU"/>
        </w:rPr>
        <w:tab/>
        <w:t>характеристики и требования к интеллектуальным пользовательским интерфейсам и услугам с учетом человеческих факторов;</w:t>
      </w:r>
    </w:p>
    <w:p w14:paraId="4A60D821" w14:textId="77777777" w:rsidR="002C7415" w:rsidRPr="0047493B" w:rsidRDefault="002C7415" w:rsidP="002C7415">
      <w:pPr>
        <w:pStyle w:val="enumlev1"/>
        <w:rPr>
          <w:lang w:val="ru-RU"/>
        </w:rPr>
      </w:pPr>
      <w:r w:rsidRPr="0047493B">
        <w:rPr>
          <w:lang w:val="ru-RU"/>
        </w:rPr>
        <w:t>–</w:t>
      </w:r>
      <w:r w:rsidRPr="0047493B">
        <w:rPr>
          <w:lang w:val="ru-RU"/>
        </w:rPr>
        <w:tab/>
        <w:t>характеристики и требования, относящиеся к вопросам, связанным с языком, таким как понимание и генерация естественного языка;</w:t>
      </w:r>
    </w:p>
    <w:p w14:paraId="005053CB" w14:textId="77777777" w:rsidR="002C7415" w:rsidRPr="0047493B" w:rsidRDefault="002C7415" w:rsidP="002C7415">
      <w:pPr>
        <w:pStyle w:val="enumlev1"/>
        <w:rPr>
          <w:lang w:val="ru-RU"/>
        </w:rPr>
      </w:pPr>
      <w:r w:rsidRPr="0047493B">
        <w:rPr>
          <w:lang w:val="ru-RU"/>
        </w:rPr>
        <w:t>–</w:t>
      </w:r>
      <w:r w:rsidRPr="0047493B">
        <w:rPr>
          <w:lang w:val="ru-RU"/>
        </w:rPr>
        <w:tab/>
        <w:t>архитектурная структура интеллектуальных пользовательских интерфейсов и услуг с учетом человеческих факторов;</w:t>
      </w:r>
    </w:p>
    <w:p w14:paraId="24AB3225" w14:textId="77777777" w:rsidR="002C7415" w:rsidRPr="0047493B" w:rsidRDefault="002C7415" w:rsidP="002C7415">
      <w:pPr>
        <w:pStyle w:val="enumlev1"/>
        <w:rPr>
          <w:lang w:val="ru-RU"/>
        </w:rPr>
      </w:pPr>
      <w:r w:rsidRPr="0047493B">
        <w:rPr>
          <w:lang w:val="ru-RU"/>
        </w:rPr>
        <w:t>–</w:t>
      </w:r>
      <w:r w:rsidRPr="0047493B">
        <w:rPr>
          <w:lang w:val="ru-RU"/>
        </w:rPr>
        <w:tab/>
        <w:t>способы облегчения ввода информации с помощью таких технологий, как интерфейсы, основанные на распознавании голоса, жестов, мимики и отслеживании движений глаз и</w:t>
      </w:r>
      <w:r w:rsidRPr="00B9312E">
        <w:t> </w:t>
      </w:r>
      <w:r w:rsidRPr="0047493B">
        <w:rPr>
          <w:lang w:val="ru-RU"/>
        </w:rPr>
        <w:t>т.</w:t>
      </w:r>
      <w:r w:rsidRPr="00B9312E">
        <w:t> </w:t>
      </w:r>
      <w:r w:rsidRPr="0047493B">
        <w:rPr>
          <w:lang w:val="ru-RU"/>
        </w:rPr>
        <w:t>д.;</w:t>
      </w:r>
    </w:p>
    <w:p w14:paraId="56AF6D0A" w14:textId="77777777" w:rsidR="002C7415" w:rsidRPr="0047493B" w:rsidRDefault="002C7415" w:rsidP="002C7415">
      <w:pPr>
        <w:pStyle w:val="enumlev1"/>
        <w:rPr>
          <w:lang w:val="ru-RU"/>
        </w:rPr>
      </w:pPr>
      <w:r w:rsidRPr="0047493B">
        <w:rPr>
          <w:lang w:val="ru-RU"/>
        </w:rPr>
        <w:t>–</w:t>
      </w:r>
      <w:r w:rsidRPr="0047493B">
        <w:rPr>
          <w:lang w:val="ru-RU"/>
        </w:rPr>
        <w:tab/>
        <w:t>разработка новых символов, пиктограмм и значков настроения, включая символы для обозначения объектов и услуг;</w:t>
      </w:r>
    </w:p>
    <w:p w14:paraId="22F6F851" w14:textId="77777777" w:rsidR="002C7415" w:rsidRPr="0047493B" w:rsidRDefault="002C7415" w:rsidP="002C7415">
      <w:pPr>
        <w:pStyle w:val="enumlev1"/>
        <w:rPr>
          <w:lang w:val="ru-RU"/>
        </w:rPr>
      </w:pPr>
      <w:r w:rsidRPr="0047493B">
        <w:rPr>
          <w:lang w:val="ru-RU"/>
        </w:rPr>
        <w:t>–</w:t>
      </w:r>
      <w:r w:rsidRPr="0047493B">
        <w:rPr>
          <w:lang w:val="ru-RU"/>
        </w:rPr>
        <w:tab/>
        <w:t>разработка интеллектуального пользовательского интерфейса для устранения или, по крайней мере, минимизации препятствий для использования общедоступных услуг и терминалов;</w:t>
      </w:r>
    </w:p>
    <w:p w14:paraId="77A1138A" w14:textId="77777777" w:rsidR="002C7415" w:rsidRPr="0047493B" w:rsidRDefault="002C7415" w:rsidP="002C7415">
      <w:pPr>
        <w:pStyle w:val="enumlev1"/>
        <w:rPr>
          <w:lang w:val="ru-RU"/>
        </w:rPr>
      </w:pPr>
      <w:r w:rsidRPr="0047493B">
        <w:rPr>
          <w:lang w:val="ru-RU"/>
        </w:rPr>
        <w:t>–</w:t>
      </w:r>
      <w:r w:rsidRPr="0047493B">
        <w:rPr>
          <w:lang w:val="ru-RU"/>
        </w:rPr>
        <w:tab/>
        <w:t>связанные с человеческими факторами социальные и этические вопросы, относящиеся к</w:t>
      </w:r>
      <w:r w:rsidRPr="00B9312E">
        <w:t> </w:t>
      </w:r>
      <w:r w:rsidRPr="0047493B">
        <w:rPr>
          <w:lang w:val="ru-RU"/>
        </w:rPr>
        <w:t>интеллектуальным решениям и приложениям;</w:t>
      </w:r>
    </w:p>
    <w:p w14:paraId="79778659" w14:textId="77777777" w:rsidR="002C7415" w:rsidRPr="0047493B" w:rsidRDefault="002C7415" w:rsidP="002C7415">
      <w:pPr>
        <w:pStyle w:val="enumlev1"/>
        <w:rPr>
          <w:lang w:val="ru-RU"/>
        </w:rPr>
      </w:pPr>
      <w:r w:rsidRPr="0047493B">
        <w:rPr>
          <w:lang w:val="ru-RU"/>
        </w:rPr>
        <w:lastRenderedPageBreak/>
        <w:t>–</w:t>
      </w:r>
      <w:r w:rsidRPr="0047493B">
        <w:rPr>
          <w:lang w:val="ru-RU"/>
        </w:rPr>
        <w:tab/>
        <w:t xml:space="preserve">анализ человеческих факторов при внедрении новых технологий, таких как вспомогательные устройства, устройства/услуги на базе искусственного интеллекта и услуги </w:t>
      </w:r>
      <w:r w:rsidRPr="00B9312E">
        <w:t>IoT</w:t>
      </w:r>
      <w:r w:rsidRPr="0047493B">
        <w:rPr>
          <w:lang w:val="ru-RU"/>
        </w:rPr>
        <w:t>;</w:t>
      </w:r>
    </w:p>
    <w:p w14:paraId="7969EFDA" w14:textId="77777777" w:rsidR="002C7415" w:rsidRPr="0047493B" w:rsidRDefault="002C7415" w:rsidP="002C7415">
      <w:pPr>
        <w:pStyle w:val="enumlev1"/>
        <w:rPr>
          <w:lang w:val="ru-RU"/>
        </w:rPr>
      </w:pPr>
      <w:r w:rsidRPr="0047493B">
        <w:rPr>
          <w:lang w:val="ru-RU"/>
        </w:rPr>
        <w:t>–</w:t>
      </w:r>
      <w:r w:rsidRPr="0047493B">
        <w:rPr>
          <w:lang w:val="ru-RU"/>
        </w:rPr>
        <w:tab/>
        <w:t>характеристики и требования к медицинским и оздоровительным услугам.</w:t>
      </w:r>
    </w:p>
    <w:p w14:paraId="70237135" w14:textId="77777777" w:rsidR="002C7415" w:rsidRPr="00B9312E" w:rsidRDefault="002C7415" w:rsidP="002C7415">
      <w:pPr>
        <w:pStyle w:val="Heading3"/>
        <w:rPr>
          <w:lang w:val="ru-RU"/>
        </w:rPr>
      </w:pPr>
      <w:bookmarkStart w:id="192" w:name="_Toc62462487"/>
      <w:r w:rsidRPr="00B9312E">
        <w:rPr>
          <w:lang w:val="ru-RU"/>
        </w:rPr>
        <w:t>K.3</w:t>
      </w:r>
      <w:r w:rsidRPr="00B9312E">
        <w:rPr>
          <w:lang w:val="ru-RU"/>
        </w:rPr>
        <w:tab/>
        <w:t>Задачи</w:t>
      </w:r>
      <w:bookmarkEnd w:id="192"/>
    </w:p>
    <w:p w14:paraId="1ABAF791" w14:textId="77777777" w:rsidR="002C7415" w:rsidRPr="0047493B" w:rsidRDefault="002C7415" w:rsidP="002C7415">
      <w:pPr>
        <w:rPr>
          <w:lang w:val="ru-RU"/>
        </w:rPr>
      </w:pPr>
      <w:r w:rsidRPr="0047493B">
        <w:rPr>
          <w:lang w:val="ru-RU"/>
        </w:rPr>
        <w:t>К числу задач, наряду с прочими, относятся следующие:</w:t>
      </w:r>
    </w:p>
    <w:p w14:paraId="11B82C27" w14:textId="77777777" w:rsidR="002C7415" w:rsidRPr="0047493B" w:rsidRDefault="002C7415" w:rsidP="002C7415">
      <w:pPr>
        <w:pStyle w:val="enumlev1"/>
        <w:rPr>
          <w:lang w:val="ru-RU"/>
        </w:rPr>
      </w:pPr>
      <w:bookmarkStart w:id="193" w:name="lt_pId677"/>
      <w:r w:rsidRPr="0047493B">
        <w:rPr>
          <w:lang w:val="ru-RU"/>
        </w:rPr>
        <w:t>–</w:t>
      </w:r>
      <w:r w:rsidRPr="0047493B">
        <w:rPr>
          <w:lang w:val="ru-RU"/>
        </w:rPr>
        <w:tab/>
        <w:t xml:space="preserve">ведение и совершенствование следующих Рекомендаций: </w:t>
      </w:r>
      <w:r w:rsidRPr="00B9312E">
        <w:t>E</w:t>
      </w:r>
      <w:r w:rsidRPr="0047493B">
        <w:rPr>
          <w:lang w:val="ru-RU"/>
        </w:rPr>
        <w:t>.120–</w:t>
      </w:r>
      <w:r w:rsidRPr="00B9312E">
        <w:t>E</w:t>
      </w:r>
      <w:r w:rsidRPr="0047493B">
        <w:rPr>
          <w:lang w:val="ru-RU"/>
        </w:rPr>
        <w:t xml:space="preserve">.128, </w:t>
      </w:r>
      <w:r w:rsidRPr="00B9312E">
        <w:t>E</w:t>
      </w:r>
      <w:r w:rsidRPr="0047493B">
        <w:rPr>
          <w:lang w:val="ru-RU"/>
        </w:rPr>
        <w:t>.130–</w:t>
      </w:r>
      <w:r w:rsidRPr="00B9312E">
        <w:t>E</w:t>
      </w:r>
      <w:r w:rsidRPr="0047493B">
        <w:rPr>
          <w:lang w:val="ru-RU"/>
        </w:rPr>
        <w:t xml:space="preserve">.139, </w:t>
      </w:r>
      <w:r w:rsidRPr="00B9312E">
        <w:t>E</w:t>
      </w:r>
      <w:r w:rsidRPr="0047493B">
        <w:rPr>
          <w:lang w:val="ru-RU"/>
        </w:rPr>
        <w:t xml:space="preserve">.161, серия </w:t>
      </w:r>
      <w:r w:rsidRPr="00B9312E">
        <w:t>E</w:t>
      </w:r>
      <w:r w:rsidRPr="0047493B">
        <w:rPr>
          <w:lang w:val="ru-RU"/>
        </w:rPr>
        <w:t>.180 (</w:t>
      </w:r>
      <w:r w:rsidRPr="00B9312E">
        <w:t>E</w:t>
      </w:r>
      <w:r w:rsidRPr="0047493B">
        <w:rPr>
          <w:lang w:val="ru-RU"/>
        </w:rPr>
        <w:t xml:space="preserve">.181, </w:t>
      </w:r>
      <w:r w:rsidRPr="00B9312E">
        <w:t>E</w:t>
      </w:r>
      <w:r w:rsidRPr="0047493B">
        <w:rPr>
          <w:lang w:val="ru-RU"/>
        </w:rPr>
        <w:t xml:space="preserve">.182, </w:t>
      </w:r>
      <w:r w:rsidRPr="00B9312E">
        <w:t>E</w:t>
      </w:r>
      <w:r w:rsidRPr="0047493B">
        <w:rPr>
          <w:lang w:val="ru-RU"/>
        </w:rPr>
        <w:t xml:space="preserve">.183, </w:t>
      </w:r>
      <w:r w:rsidRPr="00B9312E">
        <w:t>E</w:t>
      </w:r>
      <w:r w:rsidRPr="0047493B">
        <w:rPr>
          <w:lang w:val="ru-RU"/>
        </w:rPr>
        <w:t xml:space="preserve">.184), серия </w:t>
      </w:r>
      <w:r w:rsidRPr="00B9312E">
        <w:t>E</w:t>
      </w:r>
      <w:r w:rsidRPr="0047493B">
        <w:rPr>
          <w:lang w:val="ru-RU"/>
        </w:rPr>
        <w:t>.330 (</w:t>
      </w:r>
      <w:r w:rsidRPr="00B9312E">
        <w:t>E</w:t>
      </w:r>
      <w:r w:rsidRPr="0047493B">
        <w:rPr>
          <w:lang w:val="ru-RU"/>
        </w:rPr>
        <w:t xml:space="preserve"> .330, </w:t>
      </w:r>
      <w:r w:rsidRPr="00B9312E">
        <w:t>E</w:t>
      </w:r>
      <w:r w:rsidRPr="0047493B">
        <w:rPr>
          <w:lang w:val="ru-RU"/>
        </w:rPr>
        <w:t xml:space="preserve">.331, </w:t>
      </w:r>
      <w:r w:rsidRPr="00B9312E">
        <w:t>E</w:t>
      </w:r>
      <w:r w:rsidRPr="0047493B">
        <w:rPr>
          <w:lang w:val="ru-RU"/>
        </w:rPr>
        <w:t xml:space="preserve">.333), серия </w:t>
      </w:r>
      <w:r w:rsidRPr="00B9312E">
        <w:t>F</w:t>
      </w:r>
      <w:r w:rsidRPr="0047493B">
        <w:rPr>
          <w:lang w:val="ru-RU"/>
        </w:rPr>
        <w:t>.900 (</w:t>
      </w:r>
      <w:r w:rsidRPr="00B9312E">
        <w:t>F</w:t>
      </w:r>
      <w:r w:rsidRPr="0047493B">
        <w:rPr>
          <w:lang w:val="ru-RU"/>
        </w:rPr>
        <w:t xml:space="preserve">.901, </w:t>
      </w:r>
      <w:r w:rsidRPr="00B9312E">
        <w:t>F</w:t>
      </w:r>
      <w:r w:rsidRPr="0047493B">
        <w:rPr>
          <w:lang w:val="ru-RU"/>
        </w:rPr>
        <w:t xml:space="preserve">.902, </w:t>
      </w:r>
      <w:r w:rsidRPr="00B9312E">
        <w:t>F</w:t>
      </w:r>
      <w:r w:rsidRPr="0047493B">
        <w:rPr>
          <w:lang w:val="ru-RU"/>
        </w:rPr>
        <w:t>.910);</w:t>
      </w:r>
    </w:p>
    <w:p w14:paraId="618289AA" w14:textId="77777777" w:rsidR="002C7415" w:rsidRPr="0047493B" w:rsidRDefault="002C7415" w:rsidP="002C7415">
      <w:pPr>
        <w:pStyle w:val="enumlev1"/>
        <w:rPr>
          <w:lang w:val="ru-RU"/>
        </w:rPr>
      </w:pPr>
      <w:r w:rsidRPr="0047493B">
        <w:rPr>
          <w:lang w:val="ru-RU"/>
        </w:rPr>
        <w:t>–</w:t>
      </w:r>
      <w:r w:rsidRPr="0047493B">
        <w:rPr>
          <w:lang w:val="ru-RU"/>
        </w:rPr>
        <w:tab/>
        <w:t>ведение и совершенствование Добавлений 3, 5 и 6 серии Е.</w:t>
      </w:r>
    </w:p>
    <w:p w14:paraId="67E8331F" w14:textId="77777777" w:rsidR="002C7415" w:rsidRPr="00B9312E" w:rsidRDefault="002C7415" w:rsidP="002C7415">
      <w:pPr>
        <w:pStyle w:val="Note"/>
        <w:rPr>
          <w:lang w:val="ru-RU"/>
        </w:rPr>
      </w:pPr>
      <w:r w:rsidRPr="00B9312E">
        <w:rPr>
          <w:lang w:val="ru-RU"/>
        </w:rPr>
        <w:t>ПРИМЕЧАНИЕ. – Добавление 1 серии S (в ведении ИК2 МСЭ-T) также содержит элементы, связанные с человеческими факторами.</w:t>
      </w:r>
    </w:p>
    <w:p w14:paraId="51FE0979" w14:textId="77777777" w:rsidR="002C7415" w:rsidRPr="0047493B" w:rsidRDefault="002C7415" w:rsidP="002C7415">
      <w:pPr>
        <w:rPr>
          <w:lang w:val="ru-RU"/>
        </w:rPr>
      </w:pPr>
      <w:r w:rsidRPr="0047493B">
        <w:rPr>
          <w:lang w:val="ru-RU"/>
        </w:rPr>
        <w:t xml:space="preserve">Информация о текущем состоянии работы по этому Вопросу содержится в программе работы ИК16 по адресу: </w:t>
      </w:r>
      <w:hyperlink r:id="rId19" w:history="1">
        <w:r w:rsidRPr="00B9312E">
          <w:rPr>
            <w:rStyle w:val="Hyperlink"/>
          </w:rPr>
          <w:t>https</w:t>
        </w:r>
        <w:r w:rsidRPr="0047493B">
          <w:rPr>
            <w:rStyle w:val="Hyperlink"/>
            <w:lang w:val="ru-RU"/>
          </w:rPr>
          <w:t>://</w:t>
        </w:r>
        <w:r w:rsidRPr="00B9312E">
          <w:rPr>
            <w:rStyle w:val="Hyperlink"/>
          </w:rPr>
          <w:t>www</w:t>
        </w:r>
        <w:r w:rsidRPr="0047493B">
          <w:rPr>
            <w:rStyle w:val="Hyperlink"/>
            <w:lang w:val="ru-RU"/>
          </w:rPr>
          <w:t>.</w:t>
        </w:r>
        <w:proofErr w:type="spellStart"/>
        <w:r w:rsidRPr="00B9312E">
          <w:rPr>
            <w:rStyle w:val="Hyperlink"/>
          </w:rPr>
          <w:t>itu</w:t>
        </w:r>
        <w:proofErr w:type="spellEnd"/>
        <w:r w:rsidRPr="0047493B">
          <w:rPr>
            <w:rStyle w:val="Hyperlink"/>
            <w:lang w:val="ru-RU"/>
          </w:rPr>
          <w:t>.</w:t>
        </w:r>
        <w:r w:rsidRPr="00B9312E">
          <w:rPr>
            <w:rStyle w:val="Hyperlink"/>
          </w:rPr>
          <w:t>int</w:t>
        </w:r>
        <w:r w:rsidRPr="0047493B">
          <w:rPr>
            <w:rStyle w:val="Hyperlink"/>
            <w:lang w:val="ru-RU"/>
          </w:rPr>
          <w:t>/</w:t>
        </w:r>
        <w:r w:rsidRPr="00B9312E">
          <w:rPr>
            <w:rStyle w:val="Hyperlink"/>
          </w:rPr>
          <w:t>ITU</w:t>
        </w:r>
        <w:r w:rsidRPr="0047493B">
          <w:rPr>
            <w:rStyle w:val="Hyperlink"/>
            <w:lang w:val="ru-RU"/>
          </w:rPr>
          <w:t>-</w:t>
        </w:r>
        <w:r w:rsidRPr="00B9312E">
          <w:rPr>
            <w:rStyle w:val="Hyperlink"/>
          </w:rPr>
          <w:t>T</w:t>
        </w:r>
        <w:r w:rsidRPr="0047493B">
          <w:rPr>
            <w:rStyle w:val="Hyperlink"/>
            <w:lang w:val="ru-RU"/>
          </w:rPr>
          <w:t>/</w:t>
        </w:r>
        <w:proofErr w:type="spellStart"/>
        <w:r w:rsidRPr="00B9312E">
          <w:rPr>
            <w:rStyle w:val="Hyperlink"/>
          </w:rPr>
          <w:t>workprog</w:t>
        </w:r>
        <w:proofErr w:type="spellEnd"/>
        <w:r w:rsidRPr="0047493B">
          <w:rPr>
            <w:rStyle w:val="Hyperlink"/>
            <w:lang w:val="ru-RU"/>
          </w:rPr>
          <w:t>/</w:t>
        </w:r>
        <w:proofErr w:type="spellStart"/>
        <w:r w:rsidRPr="00B9312E">
          <w:rPr>
            <w:rStyle w:val="Hyperlink"/>
          </w:rPr>
          <w:t>wp</w:t>
        </w:r>
        <w:proofErr w:type="spellEnd"/>
        <w:r w:rsidRPr="0047493B">
          <w:rPr>
            <w:rStyle w:val="Hyperlink"/>
            <w:lang w:val="ru-RU"/>
          </w:rPr>
          <w:t>_</w:t>
        </w:r>
        <w:r w:rsidRPr="00B9312E">
          <w:rPr>
            <w:rStyle w:val="Hyperlink"/>
          </w:rPr>
          <w:t>search</w:t>
        </w:r>
        <w:r w:rsidRPr="0047493B">
          <w:rPr>
            <w:rStyle w:val="Hyperlink"/>
            <w:lang w:val="ru-RU"/>
          </w:rPr>
          <w:t>.</w:t>
        </w:r>
        <w:proofErr w:type="spellStart"/>
        <w:r w:rsidRPr="00B9312E">
          <w:rPr>
            <w:rStyle w:val="Hyperlink"/>
          </w:rPr>
          <w:t>aspx</w:t>
        </w:r>
        <w:proofErr w:type="spellEnd"/>
        <w:r w:rsidRPr="0047493B">
          <w:rPr>
            <w:rStyle w:val="Hyperlink"/>
            <w:lang w:val="ru-RU"/>
          </w:rPr>
          <w:t>?</w:t>
        </w:r>
        <w:proofErr w:type="spellStart"/>
        <w:r w:rsidRPr="00B9312E">
          <w:rPr>
            <w:rStyle w:val="Hyperlink"/>
          </w:rPr>
          <w:t>sp</w:t>
        </w:r>
        <w:proofErr w:type="spellEnd"/>
        <w:r w:rsidRPr="0047493B">
          <w:rPr>
            <w:rStyle w:val="Hyperlink"/>
            <w:lang w:val="ru-RU"/>
          </w:rPr>
          <w:t>=16&amp;</w:t>
        </w:r>
        <w:r w:rsidRPr="00B9312E">
          <w:rPr>
            <w:rStyle w:val="Hyperlink"/>
          </w:rPr>
          <w:t>q</w:t>
        </w:r>
        <w:r w:rsidRPr="0047493B">
          <w:rPr>
            <w:rStyle w:val="Hyperlink"/>
            <w:lang w:val="ru-RU"/>
          </w:rPr>
          <w:t>=24/16</w:t>
        </w:r>
      </w:hyperlink>
      <w:r w:rsidRPr="0047493B">
        <w:rPr>
          <w:lang w:val="ru-RU"/>
        </w:rPr>
        <w:t>.</w:t>
      </w:r>
    </w:p>
    <w:p w14:paraId="19BE3F4D" w14:textId="77777777" w:rsidR="002C7415" w:rsidRPr="00B9312E" w:rsidRDefault="002C7415" w:rsidP="002C7415">
      <w:pPr>
        <w:pStyle w:val="Heading3"/>
        <w:rPr>
          <w:lang w:val="ru-RU"/>
        </w:rPr>
      </w:pPr>
      <w:bookmarkStart w:id="194" w:name="_Toc62462488"/>
      <w:bookmarkEnd w:id="193"/>
      <w:r w:rsidRPr="00B9312E">
        <w:rPr>
          <w:lang w:val="ru-RU"/>
        </w:rPr>
        <w:t>K.4</w:t>
      </w:r>
      <w:r w:rsidRPr="00B9312E">
        <w:rPr>
          <w:lang w:val="ru-RU"/>
        </w:rPr>
        <w:tab/>
        <w:t>Относящиеся к Вопросу</w:t>
      </w:r>
      <w:bookmarkEnd w:id="194"/>
    </w:p>
    <w:p w14:paraId="328F265E" w14:textId="707459B4" w:rsidR="002C7415" w:rsidRPr="00B9312E" w:rsidRDefault="002C7415" w:rsidP="002C7415">
      <w:pPr>
        <w:pStyle w:val="Headingb"/>
        <w:rPr>
          <w:rFonts w:ascii="Times New Roman" w:hAnsi="Times New Roman"/>
          <w:bCs/>
          <w:lang w:val="ru-RU"/>
        </w:rPr>
      </w:pPr>
      <w:r w:rsidRPr="00B9312E">
        <w:rPr>
          <w:lang w:val="ru-RU"/>
        </w:rPr>
        <w:t>Рекомендации</w:t>
      </w:r>
    </w:p>
    <w:p w14:paraId="38BFC33C" w14:textId="77777777" w:rsidR="002C7415" w:rsidRPr="0047493B" w:rsidRDefault="002C7415" w:rsidP="002C7415">
      <w:pPr>
        <w:pStyle w:val="enumlev1"/>
        <w:rPr>
          <w:lang w:val="ru-RU"/>
        </w:rPr>
      </w:pPr>
      <w:r w:rsidRPr="0047493B">
        <w:rPr>
          <w:lang w:val="ru-RU"/>
        </w:rPr>
        <w:t>–</w:t>
      </w:r>
      <w:r w:rsidRPr="0047493B">
        <w:rPr>
          <w:lang w:val="ru-RU"/>
        </w:rPr>
        <w:tab/>
        <w:t xml:space="preserve">Рекомендации по системам и услугам, связанным с аспектами человеческих факторов, </w:t>
      </w:r>
      <w:proofErr w:type="gramStart"/>
      <w:r w:rsidRPr="0047493B">
        <w:rPr>
          <w:lang w:val="ru-RU"/>
        </w:rPr>
        <w:t>в</w:t>
      </w:r>
      <w:r w:rsidRPr="00B9312E">
        <w:t> </w:t>
      </w:r>
      <w:r w:rsidRPr="0047493B">
        <w:rPr>
          <w:lang w:val="ru-RU"/>
        </w:rPr>
        <w:t>частности,</w:t>
      </w:r>
      <w:proofErr w:type="gramEnd"/>
      <w:r w:rsidRPr="0047493B">
        <w:rPr>
          <w:lang w:val="ru-RU"/>
        </w:rPr>
        <w:t xml:space="preserve"> серий </w:t>
      </w:r>
      <w:r w:rsidRPr="00B9312E">
        <w:t>E</w:t>
      </w:r>
      <w:r w:rsidRPr="0047493B">
        <w:rPr>
          <w:lang w:val="ru-RU"/>
        </w:rPr>
        <w:t xml:space="preserve">, </w:t>
      </w:r>
      <w:r w:rsidRPr="00B9312E">
        <w:t>F</w:t>
      </w:r>
      <w:r w:rsidRPr="0047493B">
        <w:rPr>
          <w:lang w:val="ru-RU"/>
        </w:rPr>
        <w:t xml:space="preserve">, </w:t>
      </w:r>
      <w:r w:rsidRPr="00B9312E">
        <w:t>H</w:t>
      </w:r>
      <w:r w:rsidRPr="0047493B">
        <w:rPr>
          <w:lang w:val="ru-RU"/>
        </w:rPr>
        <w:t xml:space="preserve"> и </w:t>
      </w:r>
      <w:r w:rsidRPr="00B9312E">
        <w:t>T</w:t>
      </w:r>
    </w:p>
    <w:p w14:paraId="2FB19B88" w14:textId="3AA24B26" w:rsidR="002C7415" w:rsidRPr="00B9312E" w:rsidRDefault="002C7415" w:rsidP="002C7415">
      <w:pPr>
        <w:pStyle w:val="Headingb"/>
        <w:rPr>
          <w:rFonts w:ascii="Times New Roman" w:hAnsi="Times New Roman"/>
          <w:bCs/>
          <w:lang w:val="ru-RU"/>
        </w:rPr>
      </w:pPr>
      <w:r w:rsidRPr="00B9312E">
        <w:rPr>
          <w:lang w:val="ru-RU"/>
        </w:rPr>
        <w:t>Вопросы</w:t>
      </w:r>
    </w:p>
    <w:p w14:paraId="4BA875DD" w14:textId="483700EA" w:rsidR="002C7415" w:rsidRPr="0047493B" w:rsidRDefault="002C7415" w:rsidP="002C7415">
      <w:pPr>
        <w:pStyle w:val="enumlev1"/>
        <w:rPr>
          <w:lang w:val="ru-RU"/>
        </w:rPr>
      </w:pPr>
      <w:r w:rsidRPr="0047493B">
        <w:rPr>
          <w:lang w:val="ru-RU"/>
        </w:rPr>
        <w:t>–</w:t>
      </w:r>
      <w:r w:rsidRPr="0047493B">
        <w:rPr>
          <w:lang w:val="ru-RU"/>
        </w:rPr>
        <w:tab/>
        <w:t>Вопросы</w:t>
      </w:r>
      <w:r w:rsidR="0032540F">
        <w:rPr>
          <w:lang w:val="ru-RU"/>
        </w:rPr>
        <w:t xml:space="preserve"> </w:t>
      </w:r>
      <w:r w:rsidR="0032540F" w:rsidRPr="0047493B">
        <w:rPr>
          <w:lang w:val="ru-RU"/>
        </w:rPr>
        <w:t>21</w:t>
      </w:r>
      <w:r w:rsidRPr="0047493B">
        <w:rPr>
          <w:lang w:val="ru-RU"/>
        </w:rPr>
        <w:t xml:space="preserve">/16, </w:t>
      </w:r>
      <w:r w:rsidR="0032540F" w:rsidRPr="0047493B">
        <w:rPr>
          <w:lang w:val="ru-RU"/>
        </w:rPr>
        <w:t>26</w:t>
      </w:r>
      <w:r w:rsidRPr="0047493B">
        <w:rPr>
          <w:lang w:val="ru-RU"/>
        </w:rPr>
        <w:t>/16</w:t>
      </w:r>
    </w:p>
    <w:p w14:paraId="18BE87BD" w14:textId="7F29B4E9" w:rsidR="002C7415" w:rsidRPr="00B9312E" w:rsidRDefault="002C7415" w:rsidP="002C7415">
      <w:pPr>
        <w:pStyle w:val="Headingb"/>
        <w:rPr>
          <w:rFonts w:ascii="Times New Roman" w:hAnsi="Times New Roman"/>
          <w:bCs/>
          <w:lang w:val="ru-RU"/>
        </w:rPr>
      </w:pPr>
      <w:r w:rsidRPr="00B9312E">
        <w:rPr>
          <w:lang w:val="ru-RU"/>
        </w:rPr>
        <w:t>Исследовательские комиссии</w:t>
      </w:r>
    </w:p>
    <w:p w14:paraId="606A1914" w14:textId="4E5A62DF" w:rsidR="002C7415" w:rsidRPr="0047493B" w:rsidRDefault="002C7415" w:rsidP="002C7415">
      <w:pPr>
        <w:pStyle w:val="enumlev1"/>
        <w:rPr>
          <w:lang w:val="ru-RU"/>
        </w:rPr>
      </w:pPr>
      <w:r w:rsidRPr="00B9312E">
        <w:sym w:font="Symbol" w:char="F02D"/>
      </w:r>
      <w:r w:rsidRPr="0047493B">
        <w:rPr>
          <w:lang w:val="ru-RU"/>
        </w:rPr>
        <w:tab/>
        <w:t>ИК2 МСЭ-</w:t>
      </w:r>
      <w:r w:rsidRPr="00B9312E">
        <w:t>T</w:t>
      </w:r>
      <w:r w:rsidRPr="0047493B">
        <w:rPr>
          <w:lang w:val="ru-RU"/>
        </w:rPr>
        <w:t xml:space="preserve"> (</w:t>
      </w:r>
      <w:r w:rsidR="0032540F">
        <w:rPr>
          <w:lang w:val="ru-RU"/>
        </w:rPr>
        <w:t xml:space="preserve">Вопрос </w:t>
      </w:r>
      <w:r w:rsidRPr="0047493B">
        <w:rPr>
          <w:lang w:val="ru-RU"/>
        </w:rPr>
        <w:t>3/2)</w:t>
      </w:r>
    </w:p>
    <w:p w14:paraId="6150EFAD" w14:textId="77777777" w:rsidR="002C7415" w:rsidRPr="0047493B" w:rsidRDefault="002C7415" w:rsidP="002C7415">
      <w:pPr>
        <w:pStyle w:val="enumlev1"/>
        <w:rPr>
          <w:lang w:val="fr-FR"/>
        </w:rPr>
      </w:pPr>
      <w:r w:rsidRPr="0047493B">
        <w:rPr>
          <w:lang w:val="fr-FR"/>
        </w:rPr>
        <w:t>–</w:t>
      </w:r>
      <w:r w:rsidRPr="0047493B">
        <w:rPr>
          <w:lang w:val="fr-FR"/>
        </w:rPr>
        <w:tab/>
      </w:r>
      <w:r w:rsidRPr="00B9312E">
        <w:t>ИК</w:t>
      </w:r>
      <w:r w:rsidRPr="0047493B">
        <w:rPr>
          <w:lang w:val="fr-FR"/>
        </w:rPr>
        <w:t xml:space="preserve">17 </w:t>
      </w:r>
      <w:r w:rsidRPr="00B9312E">
        <w:t>МСЭ</w:t>
      </w:r>
      <w:r w:rsidRPr="0047493B">
        <w:rPr>
          <w:lang w:val="fr-FR"/>
        </w:rPr>
        <w:t>-T</w:t>
      </w:r>
    </w:p>
    <w:p w14:paraId="7907B0C3" w14:textId="77777777" w:rsidR="002C7415" w:rsidRPr="0047493B" w:rsidRDefault="002C7415" w:rsidP="002C7415">
      <w:pPr>
        <w:pStyle w:val="enumlev1"/>
        <w:rPr>
          <w:lang w:val="fr-FR"/>
        </w:rPr>
      </w:pPr>
      <w:r w:rsidRPr="0047493B">
        <w:rPr>
          <w:lang w:val="fr-FR"/>
        </w:rPr>
        <w:t>–</w:t>
      </w:r>
      <w:r w:rsidRPr="0047493B">
        <w:rPr>
          <w:lang w:val="fr-FR"/>
        </w:rPr>
        <w:tab/>
        <w:t xml:space="preserve">Q7/1 </w:t>
      </w:r>
      <w:r w:rsidRPr="00B9312E">
        <w:t>МСЭ</w:t>
      </w:r>
      <w:r w:rsidRPr="0047493B">
        <w:rPr>
          <w:lang w:val="fr-FR"/>
        </w:rPr>
        <w:t>-D</w:t>
      </w:r>
    </w:p>
    <w:p w14:paraId="37151EC7" w14:textId="7E0E531D" w:rsidR="002C7415" w:rsidRPr="00B9312E" w:rsidRDefault="002C7415" w:rsidP="002C7415">
      <w:pPr>
        <w:pStyle w:val="Headingb"/>
        <w:rPr>
          <w:rFonts w:ascii="Times New Roman" w:hAnsi="Times New Roman"/>
          <w:bCs/>
          <w:lang w:val="ru-RU"/>
        </w:rPr>
      </w:pPr>
      <w:r w:rsidRPr="00B9312E">
        <w:rPr>
          <w:lang w:val="ru-RU"/>
        </w:rPr>
        <w:t>Другие органы</w:t>
      </w:r>
    </w:p>
    <w:p w14:paraId="404A8E89" w14:textId="77777777" w:rsidR="002C7415" w:rsidRPr="0047493B" w:rsidRDefault="002C7415" w:rsidP="002C7415">
      <w:pPr>
        <w:pStyle w:val="enumlev1"/>
        <w:rPr>
          <w:lang w:val="ru-RU"/>
        </w:rPr>
      </w:pPr>
      <w:r w:rsidRPr="0047493B">
        <w:rPr>
          <w:lang w:val="ru-RU"/>
        </w:rPr>
        <w:t>–</w:t>
      </w:r>
      <w:r w:rsidRPr="0047493B">
        <w:rPr>
          <w:lang w:val="ru-RU"/>
        </w:rPr>
        <w:tab/>
      </w:r>
      <w:r w:rsidRPr="00B9312E">
        <w:t>JCA</w:t>
      </w:r>
      <w:r w:rsidRPr="0047493B">
        <w:rPr>
          <w:lang w:val="ru-RU"/>
        </w:rPr>
        <w:t>-</w:t>
      </w:r>
      <w:r w:rsidRPr="00B9312E">
        <w:t>AHF</w:t>
      </w:r>
      <w:r w:rsidRPr="0047493B">
        <w:rPr>
          <w:lang w:val="ru-RU"/>
        </w:rPr>
        <w:t xml:space="preserve"> МСЭ-</w:t>
      </w:r>
      <w:r w:rsidRPr="00B9312E">
        <w:t>T</w:t>
      </w:r>
    </w:p>
    <w:p w14:paraId="074AFA3C" w14:textId="77777777" w:rsidR="002C7415" w:rsidRPr="0047493B" w:rsidRDefault="002C7415" w:rsidP="002C7415">
      <w:pPr>
        <w:pStyle w:val="enumlev1"/>
        <w:rPr>
          <w:lang w:val="fr-FR"/>
        </w:rPr>
      </w:pPr>
      <w:r w:rsidRPr="0047493B">
        <w:rPr>
          <w:lang w:val="fr-FR"/>
        </w:rPr>
        <w:t>–</w:t>
      </w:r>
      <w:r w:rsidRPr="0047493B">
        <w:rPr>
          <w:lang w:val="fr-FR"/>
        </w:rPr>
        <w:tab/>
        <w:t xml:space="preserve">FG IMT-2020 </w:t>
      </w:r>
      <w:r w:rsidRPr="00B9312E">
        <w:t>МСЭ</w:t>
      </w:r>
      <w:r w:rsidRPr="0047493B">
        <w:rPr>
          <w:lang w:val="fr-FR"/>
        </w:rPr>
        <w:t>-T</w:t>
      </w:r>
    </w:p>
    <w:p w14:paraId="626E88D1" w14:textId="77777777" w:rsidR="002C7415" w:rsidRPr="0047493B" w:rsidRDefault="002C7415" w:rsidP="002C7415">
      <w:pPr>
        <w:pStyle w:val="enumlev1"/>
        <w:rPr>
          <w:lang w:val="fr-FR"/>
        </w:rPr>
      </w:pPr>
      <w:r w:rsidRPr="0047493B">
        <w:rPr>
          <w:lang w:val="fr-FR"/>
        </w:rPr>
        <w:t>–</w:t>
      </w:r>
      <w:r w:rsidRPr="0047493B">
        <w:rPr>
          <w:lang w:val="fr-FR"/>
        </w:rPr>
        <w:tab/>
        <w:t xml:space="preserve">IRG-AVA </w:t>
      </w:r>
      <w:r w:rsidRPr="00B9312E">
        <w:t>МСЭ</w:t>
      </w:r>
    </w:p>
    <w:p w14:paraId="45839C88" w14:textId="77777777" w:rsidR="002C7415" w:rsidRPr="0047493B" w:rsidRDefault="002C7415" w:rsidP="002C7415">
      <w:pPr>
        <w:pStyle w:val="enumlev1"/>
        <w:rPr>
          <w:lang w:val="ru-RU"/>
        </w:rPr>
      </w:pPr>
      <w:r w:rsidRPr="0047493B">
        <w:rPr>
          <w:lang w:val="ru-RU"/>
        </w:rPr>
        <w:t>–</w:t>
      </w:r>
      <w:r w:rsidRPr="0047493B">
        <w:rPr>
          <w:lang w:val="ru-RU"/>
        </w:rPr>
        <w:tab/>
        <w:t xml:space="preserve">РГ6 </w:t>
      </w:r>
      <w:r w:rsidRPr="00B9312E">
        <w:t>TC</w:t>
      </w:r>
      <w:r w:rsidRPr="0047493B">
        <w:rPr>
          <w:lang w:val="ru-RU"/>
        </w:rPr>
        <w:t xml:space="preserve">224 </w:t>
      </w:r>
      <w:r w:rsidRPr="00B9312E">
        <w:t>CEN</w:t>
      </w:r>
      <w:r w:rsidRPr="0047493B">
        <w:rPr>
          <w:lang w:val="ru-RU"/>
        </w:rPr>
        <w:t xml:space="preserve"> по человеко-машинным интерфейсам</w:t>
      </w:r>
    </w:p>
    <w:p w14:paraId="6518E8BE" w14:textId="77777777" w:rsidR="002C7415" w:rsidRPr="0047493B" w:rsidRDefault="002C7415" w:rsidP="002C7415">
      <w:pPr>
        <w:pStyle w:val="enumlev1"/>
        <w:rPr>
          <w:lang w:val="ru-RU"/>
        </w:rPr>
      </w:pPr>
      <w:r w:rsidRPr="0047493B">
        <w:rPr>
          <w:lang w:val="ru-RU"/>
        </w:rPr>
        <w:t>–</w:t>
      </w:r>
      <w:r w:rsidRPr="0047493B">
        <w:rPr>
          <w:lang w:val="ru-RU"/>
        </w:rPr>
        <w:tab/>
        <w:t xml:space="preserve">ТК </w:t>
      </w:r>
      <w:r w:rsidRPr="00B9312E">
        <w:t>HF</w:t>
      </w:r>
      <w:r w:rsidRPr="0047493B">
        <w:rPr>
          <w:lang w:val="ru-RU"/>
        </w:rPr>
        <w:t xml:space="preserve"> ЕТСИ по человеческим факторам</w:t>
      </w:r>
    </w:p>
    <w:p w14:paraId="07A5AAFA" w14:textId="77777777" w:rsidR="002C7415" w:rsidRPr="0047493B" w:rsidRDefault="002C7415" w:rsidP="002C7415">
      <w:pPr>
        <w:pStyle w:val="enumlev1"/>
        <w:rPr>
          <w:i/>
          <w:iCs/>
          <w:lang w:val="ru-RU"/>
        </w:rPr>
      </w:pPr>
      <w:r w:rsidRPr="0047493B">
        <w:rPr>
          <w:iCs/>
          <w:lang w:val="ru-RU"/>
        </w:rPr>
        <w:t>–</w:t>
      </w:r>
      <w:r w:rsidRPr="0047493B">
        <w:rPr>
          <w:iCs/>
          <w:lang w:val="ru-RU"/>
        </w:rPr>
        <w:tab/>
        <w:t>ТК100 МЭК</w:t>
      </w:r>
    </w:p>
    <w:p w14:paraId="799CE626" w14:textId="77777777" w:rsidR="002C7415" w:rsidRPr="0047493B" w:rsidRDefault="002C7415" w:rsidP="002C7415">
      <w:pPr>
        <w:pStyle w:val="enumlev1"/>
        <w:rPr>
          <w:lang w:val="ru-RU"/>
        </w:rPr>
      </w:pPr>
      <w:r w:rsidRPr="0047493B">
        <w:rPr>
          <w:lang w:val="ru-RU"/>
        </w:rPr>
        <w:t>–</w:t>
      </w:r>
      <w:r w:rsidRPr="0047493B">
        <w:rPr>
          <w:lang w:val="ru-RU"/>
        </w:rPr>
        <w:tab/>
        <w:t>ПК4 ТК159 ИСО по эргономике взаимодействия человека с системой</w:t>
      </w:r>
    </w:p>
    <w:p w14:paraId="13363BE4" w14:textId="77777777" w:rsidR="002C7415" w:rsidRPr="0047493B" w:rsidRDefault="002C7415" w:rsidP="002C7415">
      <w:pPr>
        <w:pStyle w:val="enumlev1"/>
        <w:rPr>
          <w:lang w:val="ru-RU"/>
        </w:rPr>
      </w:pPr>
      <w:r w:rsidRPr="0047493B">
        <w:rPr>
          <w:lang w:val="ru-RU"/>
        </w:rPr>
        <w:t>–</w:t>
      </w:r>
      <w:r w:rsidRPr="0047493B">
        <w:rPr>
          <w:lang w:val="ru-RU"/>
        </w:rPr>
        <w:tab/>
        <w:t>ПК35 ОТК1 ИСО/МЭК по пользовательским интерфейсам</w:t>
      </w:r>
    </w:p>
    <w:p w14:paraId="22A44583" w14:textId="77777777" w:rsidR="002C7415" w:rsidRPr="0047493B" w:rsidRDefault="002C7415" w:rsidP="002C7415">
      <w:pPr>
        <w:rPr>
          <w:lang w:val="ru-RU"/>
        </w:rPr>
      </w:pPr>
      <w:r w:rsidRPr="0047493B">
        <w:rPr>
          <w:lang w:val="ru-RU"/>
        </w:rPr>
        <w:br w:type="page"/>
      </w:r>
    </w:p>
    <w:p w14:paraId="3C7ED07D" w14:textId="105B42CF" w:rsidR="002C7415" w:rsidRPr="0047493B" w:rsidRDefault="002B6562" w:rsidP="002B6562">
      <w:pPr>
        <w:pStyle w:val="Heading2"/>
        <w:rPr>
          <w:lang w:val="ru-RU"/>
        </w:rPr>
      </w:pPr>
      <w:bookmarkStart w:id="195" w:name="_Toc62462489"/>
      <w:r>
        <w:rPr>
          <w:lang w:val="en-US"/>
        </w:rPr>
        <w:lastRenderedPageBreak/>
        <w:t>L</w:t>
      </w:r>
      <w:r w:rsidRPr="0047493B">
        <w:rPr>
          <w:lang w:val="ru-RU"/>
        </w:rPr>
        <w:tab/>
        <w:t>Вопрос 26</w:t>
      </w:r>
      <w:r w:rsidR="002C7415" w:rsidRPr="0047493B">
        <w:rPr>
          <w:lang w:val="ru-RU"/>
        </w:rPr>
        <w:t>/16</w:t>
      </w:r>
      <w:r w:rsidRPr="0047493B">
        <w:rPr>
          <w:lang w:val="ru-RU"/>
        </w:rPr>
        <w:t xml:space="preserve"> − </w:t>
      </w:r>
      <w:r w:rsidR="002C7415" w:rsidRPr="0047493B">
        <w:rPr>
          <w:lang w:val="ru-RU"/>
        </w:rPr>
        <w:t>Возможность обеспечения доступа к мультимедийным системам и</w:t>
      </w:r>
      <w:r>
        <w:t> </w:t>
      </w:r>
      <w:r w:rsidR="002C7415" w:rsidRPr="0047493B">
        <w:rPr>
          <w:lang w:val="ru-RU"/>
        </w:rPr>
        <w:t>услугам</w:t>
      </w:r>
      <w:bookmarkEnd w:id="195"/>
    </w:p>
    <w:p w14:paraId="68111909" w14:textId="77777777" w:rsidR="002C7415" w:rsidRPr="0047493B" w:rsidRDefault="002C7415" w:rsidP="002C7415">
      <w:pPr>
        <w:rPr>
          <w:lang w:val="ru-RU"/>
        </w:rPr>
      </w:pPr>
      <w:r w:rsidRPr="0047493B">
        <w:rPr>
          <w:lang w:val="ru-RU"/>
        </w:rPr>
        <w:t>(Продолжение Вопроса 26/16)</w:t>
      </w:r>
    </w:p>
    <w:p w14:paraId="72FA4F00" w14:textId="77777777" w:rsidR="002C7415" w:rsidRPr="00B9312E" w:rsidRDefault="002C7415" w:rsidP="002C7415">
      <w:pPr>
        <w:pStyle w:val="Heading3"/>
        <w:rPr>
          <w:lang w:val="ru-RU"/>
        </w:rPr>
      </w:pPr>
      <w:bookmarkStart w:id="196" w:name="_Toc62462490"/>
      <w:r w:rsidRPr="00B9312E">
        <w:rPr>
          <w:lang w:val="ru-RU"/>
        </w:rPr>
        <w:t>L.1</w:t>
      </w:r>
      <w:r w:rsidRPr="00B9312E">
        <w:rPr>
          <w:lang w:val="ru-RU"/>
        </w:rPr>
        <w:tab/>
        <w:t>Обоснование</w:t>
      </w:r>
      <w:bookmarkEnd w:id="196"/>
    </w:p>
    <w:p w14:paraId="07B59FF3" w14:textId="77777777" w:rsidR="002C7415" w:rsidRPr="0047493B" w:rsidRDefault="002C7415" w:rsidP="002C7415">
      <w:pPr>
        <w:rPr>
          <w:lang w:val="ru-RU"/>
        </w:rPr>
      </w:pPr>
      <w:r w:rsidRPr="0047493B">
        <w:rPr>
          <w:lang w:val="ru-RU"/>
        </w:rPr>
        <w:t>Возможность обработки различных носителей информации и управления действиями колеблется в</w:t>
      </w:r>
      <w:r w:rsidRPr="00B9312E">
        <w:t> </w:t>
      </w:r>
      <w:r w:rsidRPr="0047493B">
        <w:rPr>
          <w:lang w:val="ru-RU"/>
        </w:rPr>
        <w:t>широких пределах в зависимости от пользователей услуг электросвязи и мультимедиа</w:t>
      </w:r>
      <w:bookmarkStart w:id="197" w:name="lt_pId707"/>
      <w:r w:rsidRPr="0047493B">
        <w:rPr>
          <w:lang w:val="ru-RU"/>
        </w:rPr>
        <w:t xml:space="preserve">. Такое колебание может быть связано с возрастными функциональными ограничениями, ограниченными возможностями или другими естественными причинами. </w:t>
      </w:r>
      <w:bookmarkEnd w:id="197"/>
      <w:r w:rsidRPr="0047493B">
        <w:rPr>
          <w:lang w:val="ru-RU"/>
        </w:rPr>
        <w:t>По мере старения населения в крупных частях мира многие пользователи будут иметь ограничения, связанные с органами чувств и</w:t>
      </w:r>
      <w:r w:rsidRPr="00B9312E">
        <w:t> </w:t>
      </w:r>
      <w:r w:rsidRPr="0047493B">
        <w:rPr>
          <w:lang w:val="ru-RU"/>
        </w:rPr>
        <w:t>движения. Важно обеспечить соответствие этому разнообразию возможностей при изначальной разработке услуг и систем электросвязи, с тем чтобы все большее число пользователей могло применять широко распространенные услуг</w:t>
      </w:r>
      <w:bookmarkStart w:id="198" w:name="lt_pId708"/>
      <w:r w:rsidRPr="0047493B">
        <w:rPr>
          <w:lang w:val="ru-RU"/>
        </w:rPr>
        <w:t xml:space="preserve">и электросвязи. </w:t>
      </w:r>
      <w:bookmarkStart w:id="199" w:name="lt_pId709"/>
      <w:bookmarkEnd w:id="198"/>
      <w:r w:rsidRPr="0047493B">
        <w:rPr>
          <w:lang w:val="ru-RU"/>
        </w:rPr>
        <w:t>Законодательство во многих странах также начинает следовать тенденции, согласно которой для всех видов услуг и устройств связи требуется универсальный дизайн, как это определено в Конвенции Организации Объединенных Наций о правах инвалидов, а также в Целях в области устойчивого развития (ЦУР).</w:t>
      </w:r>
      <w:bookmarkEnd w:id="199"/>
    </w:p>
    <w:p w14:paraId="5DC5E4F3" w14:textId="77777777" w:rsidR="002C7415" w:rsidRPr="0047493B" w:rsidRDefault="002C7415" w:rsidP="002C7415">
      <w:pPr>
        <w:rPr>
          <w:lang w:val="ru-RU"/>
        </w:rPr>
      </w:pPr>
      <w:bookmarkStart w:id="200" w:name="lt_pId711"/>
      <w:r w:rsidRPr="0047493B">
        <w:rPr>
          <w:lang w:val="ru-RU"/>
        </w:rPr>
        <w:t>Мультимедийные системы и услуги имеют большой потенциал по предоставлению ценной и</w:t>
      </w:r>
      <w:r w:rsidRPr="00B9312E">
        <w:t> </w:t>
      </w:r>
      <w:r w:rsidRPr="0047493B">
        <w:rPr>
          <w:lang w:val="ru-RU"/>
        </w:rPr>
        <w:t>доступной информации таким образом, который может управляться отдельным пользователем, если с самого начала принять меры по обеспечению универсального дизайна этих услуг и систем, чтобы они были доступны максимально возможному числу пользователей.</w:t>
      </w:r>
    </w:p>
    <w:bookmarkEnd w:id="200"/>
    <w:p w14:paraId="0BED168C" w14:textId="77777777" w:rsidR="002C7415" w:rsidRPr="0047493B" w:rsidRDefault="002C7415" w:rsidP="002C7415">
      <w:pPr>
        <w:rPr>
          <w:lang w:val="ru-RU"/>
        </w:rPr>
      </w:pPr>
      <w:r w:rsidRPr="0047493B">
        <w:rPr>
          <w:lang w:val="ru-RU"/>
        </w:rPr>
        <w:t>В рамках деятельности в области доступности 16-й Исследовательской комиссии и ее предшественников разработаны следующие документы:</w:t>
      </w:r>
    </w:p>
    <w:p w14:paraId="2186AB4A" w14:textId="77777777" w:rsidR="002C7415" w:rsidRPr="0047493B" w:rsidRDefault="002C7415" w:rsidP="002C7415">
      <w:pPr>
        <w:pStyle w:val="enumlev1"/>
        <w:rPr>
          <w:lang w:val="ru-RU"/>
        </w:rPr>
      </w:pPr>
      <w:r w:rsidRPr="0047493B">
        <w:rPr>
          <w:lang w:val="ru-RU"/>
        </w:rPr>
        <w:t>–</w:t>
      </w:r>
      <w:r w:rsidRPr="0047493B">
        <w:rPr>
          <w:lang w:val="ru-RU"/>
        </w:rPr>
        <w:tab/>
        <w:t xml:space="preserve">МСЭ-Т </w:t>
      </w:r>
      <w:r w:rsidRPr="00B9312E">
        <w:t>V</w:t>
      </w:r>
      <w:r w:rsidRPr="0047493B">
        <w:rPr>
          <w:lang w:val="ru-RU"/>
        </w:rPr>
        <w:t>.18 по текстовой телефонии в режиме реального времени;</w:t>
      </w:r>
    </w:p>
    <w:p w14:paraId="4665F2B9" w14:textId="77777777" w:rsidR="002C7415" w:rsidRPr="0047493B" w:rsidRDefault="002C7415" w:rsidP="002C7415">
      <w:pPr>
        <w:pStyle w:val="enumlev1"/>
        <w:rPr>
          <w:lang w:val="ru-RU"/>
        </w:rPr>
      </w:pPr>
      <w:r w:rsidRPr="0047493B">
        <w:rPr>
          <w:lang w:val="ru-RU"/>
        </w:rPr>
        <w:t>–</w:t>
      </w:r>
      <w:r w:rsidRPr="0047493B">
        <w:rPr>
          <w:lang w:val="ru-RU"/>
        </w:rPr>
        <w:tab/>
        <w:t xml:space="preserve">МСЭ-Т </w:t>
      </w:r>
      <w:r w:rsidRPr="00B9312E">
        <w:t>T</w:t>
      </w:r>
      <w:r w:rsidRPr="0047493B">
        <w:rPr>
          <w:lang w:val="ru-RU"/>
        </w:rPr>
        <w:t>.140 в качестве общего протокола представления данных для текстового диалога в режиме реального времени;</w:t>
      </w:r>
    </w:p>
    <w:p w14:paraId="501D8FED" w14:textId="77777777" w:rsidR="002C7415" w:rsidRPr="0047493B" w:rsidRDefault="002C7415" w:rsidP="002C7415">
      <w:pPr>
        <w:pStyle w:val="enumlev1"/>
        <w:rPr>
          <w:lang w:val="ru-RU"/>
        </w:rPr>
      </w:pPr>
      <w:r w:rsidRPr="0047493B">
        <w:rPr>
          <w:lang w:val="ru-RU"/>
        </w:rPr>
        <w:t>–</w:t>
      </w:r>
      <w:r w:rsidRPr="0047493B">
        <w:rPr>
          <w:lang w:val="ru-RU"/>
        </w:rPr>
        <w:tab/>
        <w:t xml:space="preserve">МСЭ-Т </w:t>
      </w:r>
      <w:r w:rsidRPr="00B9312E">
        <w:t>T</w:t>
      </w:r>
      <w:r w:rsidRPr="0047493B">
        <w:rPr>
          <w:lang w:val="ru-RU"/>
        </w:rPr>
        <w:t xml:space="preserve">.134 по текстовому диалогу в режиме реального времени в средах многоадресной передачи данных </w:t>
      </w:r>
      <w:r w:rsidRPr="00B9312E">
        <w:t>T</w:t>
      </w:r>
      <w:r w:rsidRPr="0047493B">
        <w:rPr>
          <w:lang w:val="ru-RU"/>
        </w:rPr>
        <w:t>.120;</w:t>
      </w:r>
    </w:p>
    <w:p w14:paraId="19276672" w14:textId="77777777" w:rsidR="002C7415" w:rsidRPr="0047493B" w:rsidRDefault="002C7415" w:rsidP="002C7415">
      <w:pPr>
        <w:pStyle w:val="enumlev1"/>
        <w:rPr>
          <w:lang w:val="ru-RU"/>
        </w:rPr>
      </w:pPr>
      <w:r w:rsidRPr="0047493B">
        <w:rPr>
          <w:lang w:val="ru-RU"/>
        </w:rPr>
        <w:t>–</w:t>
      </w:r>
      <w:r w:rsidRPr="0047493B">
        <w:rPr>
          <w:lang w:val="ru-RU"/>
        </w:rPr>
        <w:tab/>
        <w:t xml:space="preserve">Приложение </w:t>
      </w:r>
      <w:r w:rsidRPr="00B9312E">
        <w:t>G</w:t>
      </w:r>
      <w:r w:rsidRPr="0047493B">
        <w:rPr>
          <w:lang w:val="ru-RU"/>
        </w:rPr>
        <w:t xml:space="preserve"> к МСЭ-Т </w:t>
      </w:r>
      <w:r w:rsidRPr="00B9312E">
        <w:t>H</w:t>
      </w:r>
      <w:r w:rsidRPr="0047493B">
        <w:rPr>
          <w:lang w:val="ru-RU"/>
        </w:rPr>
        <w:t xml:space="preserve">.323 по текстовому диалогу в режиме реального времени в пакетной мультимедийной среде </w:t>
      </w:r>
      <w:r w:rsidRPr="00B9312E">
        <w:t>H</w:t>
      </w:r>
      <w:r w:rsidRPr="0047493B">
        <w:rPr>
          <w:lang w:val="ru-RU"/>
        </w:rPr>
        <w:t>.323;</w:t>
      </w:r>
    </w:p>
    <w:p w14:paraId="1791D3BF" w14:textId="77777777" w:rsidR="002C7415" w:rsidRPr="0047493B" w:rsidRDefault="002C7415" w:rsidP="002C7415">
      <w:pPr>
        <w:pStyle w:val="enumlev1"/>
        <w:rPr>
          <w:lang w:val="ru-RU"/>
        </w:rPr>
      </w:pPr>
      <w:r w:rsidRPr="0047493B">
        <w:rPr>
          <w:lang w:val="ru-RU"/>
        </w:rPr>
        <w:t>–</w:t>
      </w:r>
      <w:r w:rsidRPr="0047493B">
        <w:rPr>
          <w:lang w:val="ru-RU"/>
        </w:rPr>
        <w:tab/>
        <w:t xml:space="preserve">Приложение </w:t>
      </w:r>
      <w:r w:rsidRPr="00B9312E">
        <w:t>L</w:t>
      </w:r>
      <w:r w:rsidRPr="0047493B">
        <w:rPr>
          <w:lang w:val="ru-RU"/>
        </w:rPr>
        <w:t xml:space="preserve"> к МСЭ-Т </w:t>
      </w:r>
      <w:r w:rsidRPr="00B9312E">
        <w:t>H</w:t>
      </w:r>
      <w:r w:rsidRPr="0047493B">
        <w:rPr>
          <w:lang w:val="ru-RU"/>
        </w:rPr>
        <w:t>.324 по текстовому диалогу в режиме реального времени в</w:t>
      </w:r>
      <w:r w:rsidRPr="00B9312E">
        <w:t> </w:t>
      </w:r>
      <w:r w:rsidRPr="0047493B">
        <w:rPr>
          <w:lang w:val="ru-RU"/>
        </w:rPr>
        <w:t>мультимедийных приложениях с низкой битовой скоростью;</w:t>
      </w:r>
    </w:p>
    <w:p w14:paraId="5074FFEE" w14:textId="77777777" w:rsidR="002C7415" w:rsidRPr="0047493B" w:rsidRDefault="002C7415" w:rsidP="002C7415">
      <w:pPr>
        <w:pStyle w:val="enumlev1"/>
        <w:rPr>
          <w:lang w:val="ru-RU"/>
        </w:rPr>
      </w:pPr>
      <w:r w:rsidRPr="0047493B">
        <w:rPr>
          <w:lang w:val="ru-RU"/>
        </w:rPr>
        <w:t>–</w:t>
      </w:r>
      <w:r w:rsidRPr="0047493B">
        <w:rPr>
          <w:lang w:val="ru-RU"/>
        </w:rPr>
        <w:tab/>
      </w:r>
      <w:bookmarkStart w:id="201" w:name="lt_pId724"/>
      <w:r w:rsidRPr="0047493B">
        <w:rPr>
          <w:lang w:val="ru-RU"/>
        </w:rPr>
        <w:t xml:space="preserve">МСЭ-Т </w:t>
      </w:r>
      <w:r w:rsidRPr="00B9312E">
        <w:t>F</w:t>
      </w:r>
      <w:r w:rsidRPr="0047493B">
        <w:rPr>
          <w:lang w:val="ru-RU"/>
        </w:rPr>
        <w:t>.703 – Описание услуги мультимедийного диалога. Включает определения доступных диалоговых услуг, т. е. полномасштабного диалога;</w:t>
      </w:r>
      <w:bookmarkEnd w:id="201"/>
    </w:p>
    <w:p w14:paraId="338B3A7C" w14:textId="77777777" w:rsidR="002C7415" w:rsidRPr="0047493B" w:rsidRDefault="002C7415" w:rsidP="002C7415">
      <w:pPr>
        <w:pStyle w:val="enumlev1"/>
        <w:rPr>
          <w:lang w:val="ru-RU"/>
        </w:rPr>
      </w:pPr>
      <w:r w:rsidRPr="0047493B">
        <w:rPr>
          <w:lang w:val="ru-RU"/>
        </w:rPr>
        <w:t>–</w:t>
      </w:r>
      <w:r w:rsidRPr="0047493B">
        <w:rPr>
          <w:lang w:val="ru-RU"/>
        </w:rPr>
        <w:tab/>
        <w:t xml:space="preserve">Добавление 1 серии </w:t>
      </w:r>
      <w:r w:rsidRPr="00B9312E">
        <w:t>H</w:t>
      </w:r>
      <w:r w:rsidRPr="0047493B">
        <w:rPr>
          <w:lang w:val="ru-RU"/>
        </w:rPr>
        <w:t xml:space="preserve"> – Профиль приложения – Диалог в реальном времени в форме языка жестов и чтения с губ с использованием видеосвязи с низкой битовой скоростью;</w:t>
      </w:r>
    </w:p>
    <w:p w14:paraId="7F4F6589" w14:textId="77777777" w:rsidR="002C7415" w:rsidRPr="0047493B" w:rsidRDefault="002C7415" w:rsidP="002C7415">
      <w:pPr>
        <w:pStyle w:val="enumlev1"/>
        <w:rPr>
          <w:lang w:val="ru-RU"/>
        </w:rPr>
      </w:pPr>
      <w:r w:rsidRPr="0047493B">
        <w:rPr>
          <w:lang w:val="ru-RU"/>
        </w:rPr>
        <w:t>–</w:t>
      </w:r>
      <w:r w:rsidRPr="0047493B">
        <w:rPr>
          <w:lang w:val="ru-RU"/>
        </w:rPr>
        <w:tab/>
        <w:t xml:space="preserve">МСЭ-Т </w:t>
      </w:r>
      <w:r w:rsidRPr="00B9312E">
        <w:t>F</w:t>
      </w:r>
      <w:r w:rsidRPr="0047493B">
        <w:rPr>
          <w:lang w:val="ru-RU"/>
        </w:rPr>
        <w:t>.790 – Руководство по возможности обеспечения доступа к электросвязи для пожилых людей и лиц с ограниченными возможностями;</w:t>
      </w:r>
    </w:p>
    <w:p w14:paraId="23F72558" w14:textId="77777777" w:rsidR="002C7415" w:rsidRPr="0047493B" w:rsidRDefault="002C7415" w:rsidP="002C7415">
      <w:pPr>
        <w:pStyle w:val="enumlev1"/>
        <w:rPr>
          <w:lang w:val="ru-RU"/>
        </w:rPr>
      </w:pPr>
      <w:r w:rsidRPr="0047493B">
        <w:rPr>
          <w:lang w:val="ru-RU"/>
        </w:rPr>
        <w:t>–</w:t>
      </w:r>
      <w:r w:rsidRPr="0047493B">
        <w:rPr>
          <w:lang w:val="ru-RU"/>
        </w:rPr>
        <w:tab/>
      </w:r>
      <w:bookmarkStart w:id="202" w:name="lt_pId731"/>
      <w:r w:rsidRPr="0047493B">
        <w:rPr>
          <w:lang w:val="ru-RU"/>
        </w:rPr>
        <w:t>МСЭ</w:t>
      </w:r>
      <w:r w:rsidRPr="0047493B">
        <w:rPr>
          <w:lang w:val="ru-RU"/>
        </w:rPr>
        <w:noBreakHyphen/>
      </w:r>
      <w:r w:rsidRPr="00B9312E">
        <w:t>T</w:t>
      </w:r>
      <w:r w:rsidRPr="0047493B">
        <w:rPr>
          <w:lang w:val="ru-RU"/>
        </w:rPr>
        <w:t xml:space="preserve"> </w:t>
      </w:r>
      <w:r w:rsidRPr="00B9312E">
        <w:t>F</w:t>
      </w:r>
      <w:r w:rsidRPr="0047493B">
        <w:rPr>
          <w:lang w:val="ru-RU"/>
        </w:rPr>
        <w:t xml:space="preserve">.791 – </w:t>
      </w:r>
      <w:bookmarkEnd w:id="202"/>
      <w:r w:rsidRPr="0047493B">
        <w:rPr>
          <w:lang w:val="ru-RU"/>
        </w:rPr>
        <w:t>Термины и определения в области доступности;</w:t>
      </w:r>
    </w:p>
    <w:p w14:paraId="5B605C16" w14:textId="77777777" w:rsidR="002C7415" w:rsidRPr="0047493B" w:rsidRDefault="002C7415" w:rsidP="002C7415">
      <w:pPr>
        <w:pStyle w:val="enumlev1"/>
        <w:rPr>
          <w:lang w:val="ru-RU"/>
        </w:rPr>
      </w:pPr>
      <w:r w:rsidRPr="0047493B">
        <w:rPr>
          <w:lang w:val="ru-RU"/>
        </w:rPr>
        <w:t>–</w:t>
      </w:r>
      <w:r w:rsidRPr="0047493B">
        <w:rPr>
          <w:lang w:val="ru-RU"/>
        </w:rPr>
        <w:tab/>
      </w:r>
      <w:bookmarkStart w:id="203" w:name="lt_pId733"/>
      <w:r w:rsidRPr="0047493B">
        <w:rPr>
          <w:lang w:val="ru-RU"/>
        </w:rPr>
        <w:t>МСЭ</w:t>
      </w:r>
      <w:r w:rsidRPr="0047493B">
        <w:rPr>
          <w:lang w:val="ru-RU"/>
        </w:rPr>
        <w:noBreakHyphen/>
      </w:r>
      <w:r w:rsidRPr="00B9312E">
        <w:t>T</w:t>
      </w:r>
      <w:r w:rsidRPr="0047493B">
        <w:rPr>
          <w:lang w:val="ru-RU"/>
        </w:rPr>
        <w:t xml:space="preserve"> </w:t>
      </w:r>
      <w:r w:rsidRPr="00B9312E">
        <w:t>H</w:t>
      </w:r>
      <w:r w:rsidRPr="0047493B">
        <w:rPr>
          <w:lang w:val="ru-RU"/>
        </w:rPr>
        <w:t xml:space="preserve">.702 – </w:t>
      </w:r>
      <w:bookmarkEnd w:id="203"/>
      <w:r w:rsidRPr="0047493B">
        <w:rPr>
          <w:lang w:val="ru-RU"/>
        </w:rPr>
        <w:t xml:space="preserve">Профили доступности для систем </w:t>
      </w:r>
      <w:r w:rsidRPr="00B9312E">
        <w:t>IPTV</w:t>
      </w:r>
      <w:r w:rsidRPr="0047493B">
        <w:rPr>
          <w:lang w:val="ru-RU"/>
        </w:rPr>
        <w:t>;</w:t>
      </w:r>
    </w:p>
    <w:p w14:paraId="1AB99DE6" w14:textId="77777777" w:rsidR="002C7415" w:rsidRPr="0047493B" w:rsidRDefault="002C7415" w:rsidP="002C7415">
      <w:pPr>
        <w:pStyle w:val="enumlev1"/>
        <w:rPr>
          <w:lang w:val="ru-RU"/>
        </w:rPr>
      </w:pPr>
      <w:r w:rsidRPr="0047493B">
        <w:rPr>
          <w:lang w:val="ru-RU"/>
        </w:rPr>
        <w:t>−</w:t>
      </w:r>
      <w:r w:rsidRPr="0047493B">
        <w:rPr>
          <w:lang w:val="ru-RU"/>
        </w:rPr>
        <w:tab/>
        <w:t>МСЭ-</w:t>
      </w:r>
      <w:r w:rsidRPr="00B9312E">
        <w:t>T</w:t>
      </w:r>
      <w:r w:rsidRPr="0047493B">
        <w:rPr>
          <w:lang w:val="ru-RU"/>
        </w:rPr>
        <w:t xml:space="preserve"> </w:t>
      </w:r>
      <w:r w:rsidRPr="00B9312E">
        <w:t>F</w:t>
      </w:r>
      <w:r w:rsidRPr="0047493B">
        <w:rPr>
          <w:lang w:val="ru-RU"/>
        </w:rPr>
        <w:t>.930 –Мультимедийные услуги электросвязи по ретрансляции;</w:t>
      </w:r>
    </w:p>
    <w:p w14:paraId="5DEB353A" w14:textId="77777777" w:rsidR="002C7415" w:rsidRPr="0047493B" w:rsidRDefault="002C7415" w:rsidP="002C7415">
      <w:pPr>
        <w:pStyle w:val="enumlev1"/>
        <w:rPr>
          <w:lang w:val="ru-RU"/>
        </w:rPr>
      </w:pPr>
      <w:r w:rsidRPr="0047493B">
        <w:rPr>
          <w:lang w:val="ru-RU"/>
        </w:rPr>
        <w:t>–</w:t>
      </w:r>
      <w:r w:rsidRPr="0047493B">
        <w:rPr>
          <w:lang w:val="ru-RU"/>
        </w:rPr>
        <w:tab/>
        <w:t>МСЭ-</w:t>
      </w:r>
      <w:r w:rsidRPr="00B9312E">
        <w:t>T</w:t>
      </w:r>
      <w:r w:rsidRPr="0047493B">
        <w:rPr>
          <w:lang w:val="ru-RU"/>
        </w:rPr>
        <w:t xml:space="preserve"> </w:t>
      </w:r>
      <w:r w:rsidRPr="00B9312E">
        <w:t>F</w:t>
      </w:r>
      <w:r w:rsidRPr="0047493B">
        <w:rPr>
          <w:lang w:val="ru-RU"/>
        </w:rPr>
        <w:t>.921 – Аудио-ориентированная система сетевой навигации в здании или вне здания для лиц с нарушениями зрения;</w:t>
      </w:r>
    </w:p>
    <w:p w14:paraId="2365E683" w14:textId="77777777" w:rsidR="002C7415" w:rsidRPr="0047493B" w:rsidRDefault="002C7415" w:rsidP="002C7415">
      <w:pPr>
        <w:pStyle w:val="enumlev1"/>
        <w:rPr>
          <w:lang w:val="ru-RU"/>
        </w:rPr>
      </w:pPr>
      <w:r w:rsidRPr="0047493B">
        <w:rPr>
          <w:lang w:val="ru-RU"/>
        </w:rPr>
        <w:t>–</w:t>
      </w:r>
      <w:r w:rsidRPr="0047493B">
        <w:rPr>
          <w:lang w:val="ru-RU"/>
        </w:rPr>
        <w:tab/>
        <w:t>МСЭ-</w:t>
      </w:r>
      <w:r w:rsidRPr="00B9312E">
        <w:t>T</w:t>
      </w:r>
      <w:r w:rsidRPr="0047493B">
        <w:rPr>
          <w:lang w:val="ru-RU"/>
        </w:rPr>
        <w:t xml:space="preserve"> </w:t>
      </w:r>
      <w:r w:rsidRPr="00B9312E">
        <w:t>F</w:t>
      </w:r>
      <w:r w:rsidRPr="0047493B">
        <w:rPr>
          <w:lang w:val="ru-RU"/>
        </w:rPr>
        <w:t>.922 –Требования к системе информационного обслуживания инвалидов по зрению;</w:t>
      </w:r>
    </w:p>
    <w:p w14:paraId="1748ED69" w14:textId="77777777" w:rsidR="002C7415" w:rsidRPr="0047493B" w:rsidRDefault="002C7415" w:rsidP="002C7415">
      <w:pPr>
        <w:pStyle w:val="enumlev1"/>
        <w:rPr>
          <w:lang w:val="ru-RU"/>
        </w:rPr>
      </w:pPr>
      <w:r w:rsidRPr="0047493B">
        <w:rPr>
          <w:lang w:val="ru-RU"/>
        </w:rPr>
        <w:t>–</w:t>
      </w:r>
      <w:r w:rsidRPr="0047493B">
        <w:rPr>
          <w:lang w:val="ru-RU"/>
        </w:rPr>
        <w:tab/>
      </w:r>
      <w:bookmarkStart w:id="204" w:name="lt_pId735"/>
      <w:r w:rsidRPr="0047493B">
        <w:rPr>
          <w:lang w:val="ru-RU"/>
        </w:rPr>
        <w:t>Технический документ МСЭ</w:t>
      </w:r>
      <w:r w:rsidRPr="0047493B">
        <w:rPr>
          <w:lang w:val="ru-RU"/>
        </w:rPr>
        <w:noBreakHyphen/>
      </w:r>
      <w:r w:rsidRPr="00B9312E">
        <w:t>T</w:t>
      </w:r>
      <w:r w:rsidRPr="0047493B">
        <w:rPr>
          <w:lang w:val="ru-RU"/>
        </w:rPr>
        <w:t xml:space="preserve"> </w:t>
      </w:r>
      <w:r w:rsidRPr="00B9312E">
        <w:t>FSTP</w:t>
      </w:r>
      <w:r w:rsidRPr="0047493B">
        <w:rPr>
          <w:lang w:val="ru-RU"/>
        </w:rPr>
        <w:t>-</w:t>
      </w:r>
      <w:r w:rsidRPr="00B9312E">
        <w:t>AM</w:t>
      </w:r>
      <w:r w:rsidRPr="0047493B">
        <w:rPr>
          <w:lang w:val="ru-RU"/>
        </w:rPr>
        <w:t xml:space="preserve"> – </w:t>
      </w:r>
      <w:bookmarkEnd w:id="204"/>
      <w:r w:rsidRPr="0047493B">
        <w:rPr>
          <w:lang w:val="ru-RU"/>
        </w:rPr>
        <w:t>Руководящие указания по доступности собраний;</w:t>
      </w:r>
    </w:p>
    <w:p w14:paraId="63C88300" w14:textId="77777777" w:rsidR="002C7415" w:rsidRPr="0047493B" w:rsidRDefault="002C7415" w:rsidP="002C7415">
      <w:pPr>
        <w:pStyle w:val="enumlev1"/>
        <w:rPr>
          <w:lang w:val="ru-RU"/>
        </w:rPr>
      </w:pPr>
      <w:r w:rsidRPr="0047493B">
        <w:rPr>
          <w:lang w:val="ru-RU"/>
        </w:rPr>
        <w:t>–</w:t>
      </w:r>
      <w:r w:rsidRPr="0047493B">
        <w:rPr>
          <w:lang w:val="ru-RU"/>
        </w:rPr>
        <w:tab/>
      </w:r>
      <w:bookmarkStart w:id="205" w:name="lt_pId737"/>
      <w:r w:rsidRPr="0047493B">
        <w:rPr>
          <w:lang w:val="ru-RU"/>
        </w:rPr>
        <w:t>Технический документ МСЭ</w:t>
      </w:r>
      <w:r w:rsidRPr="0047493B">
        <w:rPr>
          <w:lang w:val="ru-RU"/>
        </w:rPr>
        <w:noBreakHyphen/>
      </w:r>
      <w:r w:rsidRPr="00B9312E">
        <w:t>T</w:t>
      </w:r>
      <w:r w:rsidRPr="0047493B">
        <w:rPr>
          <w:lang w:val="ru-RU"/>
        </w:rPr>
        <w:t xml:space="preserve"> </w:t>
      </w:r>
      <w:r w:rsidRPr="00B9312E">
        <w:t>FSTP</w:t>
      </w:r>
      <w:r w:rsidRPr="0047493B">
        <w:rPr>
          <w:lang w:val="ru-RU"/>
        </w:rPr>
        <w:t>-</w:t>
      </w:r>
      <w:r w:rsidRPr="00B9312E">
        <w:t>ACC</w:t>
      </w:r>
      <w:r w:rsidRPr="0047493B">
        <w:rPr>
          <w:lang w:val="ru-RU"/>
        </w:rPr>
        <w:t>-</w:t>
      </w:r>
      <w:proofErr w:type="spellStart"/>
      <w:r w:rsidRPr="00B9312E">
        <w:t>RemPart</w:t>
      </w:r>
      <w:proofErr w:type="spellEnd"/>
      <w:r w:rsidRPr="0047493B">
        <w:rPr>
          <w:lang w:val="ru-RU"/>
        </w:rPr>
        <w:t xml:space="preserve"> – </w:t>
      </w:r>
      <w:bookmarkEnd w:id="205"/>
      <w:r w:rsidRPr="0047493B">
        <w:rPr>
          <w:lang w:val="ru-RU"/>
        </w:rPr>
        <w:t>Руководящие указания по обеспечению дистанционного участия в собраниях для всех;</w:t>
      </w:r>
    </w:p>
    <w:p w14:paraId="1E567723" w14:textId="77777777" w:rsidR="002C7415" w:rsidRPr="0047493B" w:rsidRDefault="002C7415" w:rsidP="002C7415">
      <w:pPr>
        <w:pStyle w:val="enumlev1"/>
        <w:rPr>
          <w:lang w:val="ru-RU"/>
        </w:rPr>
      </w:pPr>
      <w:bookmarkStart w:id="206" w:name="lt_pId740"/>
      <w:r w:rsidRPr="0047493B">
        <w:rPr>
          <w:lang w:val="ru-RU"/>
        </w:rPr>
        <w:t>–</w:t>
      </w:r>
      <w:r w:rsidRPr="0047493B">
        <w:rPr>
          <w:lang w:val="ru-RU"/>
        </w:rPr>
        <w:tab/>
        <w:t>Технический документ МСЭ</w:t>
      </w:r>
      <w:r w:rsidRPr="0047493B">
        <w:rPr>
          <w:lang w:val="ru-RU"/>
        </w:rPr>
        <w:noBreakHyphen/>
      </w:r>
      <w:r w:rsidRPr="00B9312E">
        <w:t>T</w:t>
      </w:r>
      <w:r w:rsidRPr="0047493B">
        <w:rPr>
          <w:lang w:val="ru-RU"/>
        </w:rPr>
        <w:t xml:space="preserve"> </w:t>
      </w:r>
      <w:r w:rsidRPr="00B9312E">
        <w:t>FSTP</w:t>
      </w:r>
      <w:r w:rsidRPr="0047493B">
        <w:rPr>
          <w:lang w:val="ru-RU"/>
        </w:rPr>
        <w:t>-</w:t>
      </w:r>
      <w:r w:rsidRPr="00B9312E">
        <w:t>TACL</w:t>
      </w:r>
      <w:r w:rsidRPr="0047493B">
        <w:rPr>
          <w:lang w:val="ru-RU"/>
        </w:rPr>
        <w:t xml:space="preserve"> – Контрольный перечень по вопросам доступности электросвязи;</w:t>
      </w:r>
    </w:p>
    <w:p w14:paraId="76252EE9" w14:textId="77777777" w:rsidR="002C7415" w:rsidRPr="0047493B" w:rsidRDefault="002C7415" w:rsidP="002C7415">
      <w:pPr>
        <w:pStyle w:val="enumlev1"/>
        <w:rPr>
          <w:lang w:val="ru-RU"/>
        </w:rPr>
      </w:pPr>
      <w:r w:rsidRPr="0047493B">
        <w:rPr>
          <w:lang w:val="ru-RU"/>
        </w:rPr>
        <w:lastRenderedPageBreak/>
        <w:t>−</w:t>
      </w:r>
      <w:r w:rsidRPr="0047493B">
        <w:rPr>
          <w:lang w:val="ru-RU"/>
        </w:rPr>
        <w:tab/>
        <w:t>Технический документ МСЭ-</w:t>
      </w:r>
      <w:r w:rsidRPr="00B9312E">
        <w:t>T</w:t>
      </w:r>
      <w:r w:rsidRPr="0047493B">
        <w:rPr>
          <w:lang w:val="ru-RU"/>
        </w:rPr>
        <w:t xml:space="preserve"> </w:t>
      </w:r>
      <w:r w:rsidRPr="00B9312E">
        <w:t>FSTP</w:t>
      </w:r>
      <w:r w:rsidRPr="0047493B">
        <w:rPr>
          <w:lang w:val="ru-RU"/>
        </w:rPr>
        <w:t>-</w:t>
      </w:r>
      <w:proofErr w:type="spellStart"/>
      <w:r w:rsidRPr="00B9312E">
        <w:t>WebVRI</w:t>
      </w:r>
      <w:proofErr w:type="spellEnd"/>
      <w:r w:rsidRPr="0047493B">
        <w:rPr>
          <w:lang w:val="ru-RU"/>
        </w:rPr>
        <w:t xml:space="preserve"> – Руководящие указания по дистанционной интерпретации языка жестов через интернет (</w:t>
      </w:r>
      <w:r w:rsidRPr="00B9312E">
        <w:t>VRI</w:t>
      </w:r>
      <w:r w:rsidRPr="0047493B">
        <w:rPr>
          <w:lang w:val="ru-RU"/>
        </w:rPr>
        <w:t>).</w:t>
      </w:r>
    </w:p>
    <w:p w14:paraId="0B859F80" w14:textId="77777777" w:rsidR="002C7415" w:rsidRPr="0047493B" w:rsidRDefault="002C7415" w:rsidP="002C7415">
      <w:pPr>
        <w:rPr>
          <w:lang w:val="ru-RU"/>
        </w:rPr>
      </w:pPr>
      <w:bookmarkStart w:id="207" w:name="lt_pId741"/>
      <w:bookmarkEnd w:id="206"/>
      <w:r w:rsidRPr="0047493B">
        <w:rPr>
          <w:lang w:val="ru-RU"/>
        </w:rPr>
        <w:t>Концепция общего диалога, дополненная рядом Добавлений к другим Рекомендациям, была создана в</w:t>
      </w:r>
      <w:r w:rsidRPr="00B9312E">
        <w:t> </w:t>
      </w:r>
      <w:r w:rsidRPr="0047493B">
        <w:rPr>
          <w:lang w:val="ru-RU"/>
        </w:rPr>
        <w:t xml:space="preserve">качестве доступного расширенного набора услуг, включающего </w:t>
      </w:r>
      <w:proofErr w:type="spellStart"/>
      <w:r w:rsidRPr="0047493B">
        <w:rPr>
          <w:lang w:val="ru-RU"/>
        </w:rPr>
        <w:t>видеотелефонию</w:t>
      </w:r>
      <w:proofErr w:type="spellEnd"/>
      <w:r w:rsidRPr="0047493B">
        <w:rPr>
          <w:lang w:val="ru-RU"/>
        </w:rPr>
        <w:t>, текстовую телефонию и голосовую телефонию, для ведения диалога с помощью видео, текста и голоса.</w:t>
      </w:r>
    </w:p>
    <w:bookmarkEnd w:id="207"/>
    <w:p w14:paraId="2044B8E9" w14:textId="77777777" w:rsidR="002C7415" w:rsidRPr="0047493B" w:rsidRDefault="002C7415" w:rsidP="002C7415">
      <w:pPr>
        <w:rPr>
          <w:lang w:val="ru-RU"/>
        </w:rPr>
      </w:pPr>
      <w:r w:rsidRPr="0047493B">
        <w:rPr>
          <w:lang w:val="ru-RU"/>
        </w:rPr>
        <w:t>Задачей настоящего Вопроса является участие в деятельности по стандартизации, ведущей к услугам и системам, в которых применяется концепция универсального дизайна.</w:t>
      </w:r>
    </w:p>
    <w:p w14:paraId="07767A18" w14:textId="77777777" w:rsidR="002C7415" w:rsidRPr="0047493B" w:rsidRDefault="002C7415" w:rsidP="002C7415">
      <w:pPr>
        <w:rPr>
          <w:lang w:val="ru-RU"/>
        </w:rPr>
      </w:pPr>
      <w:r w:rsidRPr="0047493B">
        <w:rPr>
          <w:lang w:val="ru-RU"/>
        </w:rPr>
        <w:t>Следует уделять внимание услугам в сетях нового поколения, обладающим свойствами фиксированной и подвижной связи.</w:t>
      </w:r>
    </w:p>
    <w:p w14:paraId="6736AE14" w14:textId="77777777" w:rsidR="002C7415" w:rsidRPr="0047493B" w:rsidRDefault="002C7415" w:rsidP="002C7415">
      <w:pPr>
        <w:rPr>
          <w:lang w:val="ru-RU"/>
        </w:rPr>
      </w:pPr>
      <w:r w:rsidRPr="0047493B">
        <w:rPr>
          <w:lang w:val="ru-RU"/>
        </w:rPr>
        <w:t>Задачей этой Исследовательской комиссии также является содействие и совершенствование возможности обеспечения доступа в рамках обычной работы МСЭ.</w:t>
      </w:r>
    </w:p>
    <w:p w14:paraId="37C11A6B" w14:textId="77777777" w:rsidR="002C7415" w:rsidRPr="00B9312E" w:rsidRDefault="002C7415" w:rsidP="002C7415">
      <w:pPr>
        <w:pStyle w:val="Heading3"/>
        <w:rPr>
          <w:rFonts w:asciiTheme="minorHAnsi" w:hAnsiTheme="minorHAnsi"/>
          <w:lang w:val="ru-RU"/>
        </w:rPr>
      </w:pPr>
      <w:bookmarkStart w:id="208" w:name="_Toc62462491"/>
      <w:r w:rsidRPr="00B9312E">
        <w:rPr>
          <w:lang w:val="ru-RU"/>
        </w:rPr>
        <w:t>L.2</w:t>
      </w:r>
      <w:r w:rsidRPr="00B9312E">
        <w:rPr>
          <w:lang w:val="ru-RU"/>
        </w:rPr>
        <w:tab/>
        <w:t>Вопросы для исследования</w:t>
      </w:r>
      <w:bookmarkEnd w:id="208"/>
    </w:p>
    <w:p w14:paraId="061F5CF5" w14:textId="77777777" w:rsidR="002C7415" w:rsidRPr="0047493B" w:rsidRDefault="002C7415" w:rsidP="002C7415">
      <w:pPr>
        <w:rPr>
          <w:lang w:val="ru-RU"/>
        </w:rPr>
      </w:pPr>
      <w:r w:rsidRPr="0047493B">
        <w:rPr>
          <w:lang w:val="ru-RU"/>
        </w:rPr>
        <w:t>К числу подлежащих изучению вопросов, наряду с прочими, относятся следующие:</w:t>
      </w:r>
    </w:p>
    <w:p w14:paraId="7C3DCD8F" w14:textId="77777777" w:rsidR="002C7415" w:rsidRPr="0047493B" w:rsidRDefault="002C7415" w:rsidP="002C7415">
      <w:pPr>
        <w:pStyle w:val="enumlev1"/>
        <w:rPr>
          <w:lang w:val="ru-RU"/>
        </w:rPr>
      </w:pPr>
      <w:r w:rsidRPr="0047493B">
        <w:rPr>
          <w:lang w:val="ru-RU"/>
        </w:rPr>
        <w:t>–</w:t>
      </w:r>
      <w:r w:rsidRPr="0047493B">
        <w:rPr>
          <w:lang w:val="ru-RU"/>
        </w:rPr>
        <w:tab/>
      </w:r>
      <w:bookmarkStart w:id="209" w:name="lt_pId748"/>
      <w:r w:rsidRPr="0047493B">
        <w:rPr>
          <w:lang w:val="ru-RU"/>
        </w:rPr>
        <w:t>разделы по вопросам возможности обеспечения доступа в соответствующих Рекомендациях, где говорится о том, как добиться рассчитанного на всех дизайна, в соответствии с поручением, содержащимся в Резолюции 175 (</w:t>
      </w:r>
      <w:proofErr w:type="spellStart"/>
      <w:r w:rsidRPr="0047493B">
        <w:rPr>
          <w:lang w:val="ru-RU"/>
        </w:rPr>
        <w:t>Пересм</w:t>
      </w:r>
      <w:proofErr w:type="spellEnd"/>
      <w:r w:rsidRPr="0047493B">
        <w:rPr>
          <w:lang w:val="ru-RU"/>
        </w:rPr>
        <w:t>. Пусан, 2014 г.) Полномочной конференции МСЭ, в Конвенции Организации Объединенных Наций о правах инвалидов и в ЦУР;</w:t>
      </w:r>
      <w:bookmarkEnd w:id="209"/>
    </w:p>
    <w:p w14:paraId="6A03EDBE" w14:textId="77777777" w:rsidR="002C7415" w:rsidRPr="0047493B" w:rsidRDefault="002C7415" w:rsidP="002C7415">
      <w:pPr>
        <w:pStyle w:val="enumlev1"/>
        <w:rPr>
          <w:lang w:val="ru-RU"/>
        </w:rPr>
      </w:pPr>
      <w:r w:rsidRPr="0047493B">
        <w:rPr>
          <w:lang w:val="ru-RU"/>
        </w:rPr>
        <w:t>–</w:t>
      </w:r>
      <w:r w:rsidRPr="0047493B">
        <w:rPr>
          <w:lang w:val="ru-RU"/>
        </w:rPr>
        <w:tab/>
        <w:t>обеспечение широких пределов рабочих характеристик при производстве, восприятии и управлении каждым типом носителя в услугах связи, чтобы дать возможность максимального использования в соответствии с принципами универсального дизайна. В</w:t>
      </w:r>
      <w:r w:rsidRPr="00B9312E">
        <w:t> </w:t>
      </w:r>
      <w:r w:rsidRPr="0047493B">
        <w:rPr>
          <w:lang w:val="ru-RU"/>
        </w:rPr>
        <w:t>частности, предполагается исследование в области составления профиля новейших стандартов кодирования видеосигнала для удовлетворения потребностей языка жестов и</w:t>
      </w:r>
      <w:r w:rsidRPr="00B9312E">
        <w:t> </w:t>
      </w:r>
      <w:r w:rsidRPr="0047493B">
        <w:rPr>
          <w:lang w:val="ru-RU"/>
        </w:rPr>
        <w:t>чтения с губ при очень низких битовых скоростях и</w:t>
      </w:r>
      <w:r w:rsidRPr="00B9312E">
        <w:t> </w:t>
      </w:r>
      <w:r w:rsidRPr="0047493B">
        <w:rPr>
          <w:lang w:val="ru-RU"/>
        </w:rPr>
        <w:t>в</w:t>
      </w:r>
      <w:r w:rsidRPr="00B9312E">
        <w:t> </w:t>
      </w:r>
      <w:r w:rsidRPr="0047493B">
        <w:rPr>
          <w:lang w:val="ru-RU"/>
        </w:rPr>
        <w:t>средах с ошибками;</w:t>
      </w:r>
    </w:p>
    <w:p w14:paraId="33C48989" w14:textId="77777777" w:rsidR="002C7415" w:rsidRPr="0047493B" w:rsidRDefault="002C7415" w:rsidP="002C7415">
      <w:pPr>
        <w:pStyle w:val="enumlev1"/>
        <w:rPr>
          <w:lang w:val="ru-RU"/>
        </w:rPr>
      </w:pPr>
      <w:r w:rsidRPr="0047493B">
        <w:rPr>
          <w:lang w:val="ru-RU"/>
        </w:rPr>
        <w:t>–</w:t>
      </w:r>
      <w:r w:rsidRPr="0047493B">
        <w:rPr>
          <w:lang w:val="ru-RU"/>
        </w:rPr>
        <w:tab/>
      </w:r>
      <w:bookmarkStart w:id="210" w:name="lt_pId753"/>
      <w:r w:rsidRPr="0047493B">
        <w:rPr>
          <w:lang w:val="ru-RU"/>
        </w:rPr>
        <w:t>изучение потенциальных преимуществ доступности, предлагаемых появляющимися технологиями, таких как независимая жизнь, домашняя автоматизация, связь между "умными" вещами, услуги на основе облачных вычислений и "умные" дома;</w:t>
      </w:r>
      <w:bookmarkEnd w:id="210"/>
    </w:p>
    <w:p w14:paraId="15DD1BBF" w14:textId="77777777" w:rsidR="002C7415" w:rsidRPr="0047493B" w:rsidRDefault="002C7415" w:rsidP="002C7415">
      <w:pPr>
        <w:pStyle w:val="enumlev1"/>
        <w:rPr>
          <w:lang w:val="ru-RU"/>
        </w:rPr>
      </w:pPr>
      <w:r w:rsidRPr="0047493B">
        <w:rPr>
          <w:lang w:val="ru-RU"/>
        </w:rPr>
        <w:t>–</w:t>
      </w:r>
      <w:r w:rsidRPr="0047493B">
        <w:rPr>
          <w:lang w:val="ru-RU"/>
        </w:rPr>
        <w:tab/>
        <w:t xml:space="preserve">спецификация интерфейсов для оборудования связи, позволяющих подключать различные виды пользовательской аппаратуры сопряжения, с тем чтобы обеспечить возможность сеанса, управления устройством и работы с </w:t>
      </w:r>
      <w:proofErr w:type="spellStart"/>
      <w:r w:rsidRPr="0047493B">
        <w:rPr>
          <w:lang w:val="ru-RU"/>
        </w:rPr>
        <w:t>медиаданными</w:t>
      </w:r>
      <w:proofErr w:type="spellEnd"/>
      <w:r w:rsidRPr="0047493B">
        <w:rPr>
          <w:lang w:val="ru-RU"/>
        </w:rPr>
        <w:t xml:space="preserve"> для лиц, имеющих различные возможности и предпочтения;</w:t>
      </w:r>
      <w:bookmarkStart w:id="211" w:name="lt_pId756"/>
    </w:p>
    <w:p w14:paraId="5E7E3318" w14:textId="3F65AC9D" w:rsidR="002C7415" w:rsidRPr="00B9312E" w:rsidRDefault="002C7415" w:rsidP="005B1D0A">
      <w:pPr>
        <w:pStyle w:val="Note"/>
        <w:tabs>
          <w:tab w:val="clear" w:pos="284"/>
          <w:tab w:val="clear" w:pos="794"/>
          <w:tab w:val="clear" w:pos="1191"/>
          <w:tab w:val="left" w:pos="851"/>
        </w:tabs>
        <w:ind w:left="794" w:hanging="794"/>
        <w:rPr>
          <w:lang w:val="ru-RU"/>
        </w:rPr>
      </w:pPr>
      <w:r w:rsidRPr="00B9312E">
        <w:rPr>
          <w:lang w:val="ru-RU"/>
        </w:rPr>
        <w:tab/>
        <w:t>ПРИМЕЧАНИЕ. – Примеры того, что должны обеспечивать такие интерфейсы, включают звуковые меню, клавиатуры, указательные устройства, слуховые и зрительные устройства, печать Брайля и управление с помощью голосового вызова, устройства ввода и вывода текстового диалога</w:t>
      </w:r>
      <w:bookmarkEnd w:id="211"/>
      <w:r w:rsidRPr="00B9312E">
        <w:rPr>
          <w:lang w:val="ru-RU"/>
        </w:rPr>
        <w:t>;</w:t>
      </w:r>
    </w:p>
    <w:p w14:paraId="2A7B0F37" w14:textId="77777777" w:rsidR="002C7415" w:rsidRPr="0047493B" w:rsidRDefault="002C7415" w:rsidP="002C7415">
      <w:pPr>
        <w:pStyle w:val="enumlev1"/>
        <w:rPr>
          <w:lang w:val="ru-RU"/>
        </w:rPr>
      </w:pPr>
      <w:r w:rsidRPr="0047493B">
        <w:rPr>
          <w:lang w:val="ru-RU"/>
        </w:rPr>
        <w:t>–</w:t>
      </w:r>
      <w:r w:rsidRPr="0047493B">
        <w:rPr>
          <w:lang w:val="ru-RU"/>
        </w:rPr>
        <w:tab/>
        <w:t>мультимедийные услуги, включая механизмы преобразования различных видов носителей одинакового содержания, для адаптации к возможностям и предпочтениям конечных пользователей. Такие механизмы могут быть автоматическими, например преобразование текста в речь, или управляемыми людьми, например перевод с помощью языка жестов;</w:t>
      </w:r>
    </w:p>
    <w:p w14:paraId="4E036F3F" w14:textId="77777777" w:rsidR="002C7415" w:rsidRPr="0047493B" w:rsidRDefault="002C7415" w:rsidP="002C7415">
      <w:pPr>
        <w:pStyle w:val="enumlev1"/>
        <w:rPr>
          <w:lang w:val="ru-RU"/>
        </w:rPr>
      </w:pPr>
      <w:r w:rsidRPr="0047493B">
        <w:rPr>
          <w:lang w:val="ru-RU"/>
        </w:rPr>
        <w:t>–</w:t>
      </w:r>
      <w:r w:rsidRPr="0047493B">
        <w:rPr>
          <w:lang w:val="ru-RU"/>
        </w:rPr>
        <w:tab/>
        <w:t>механизмы выбора пользователем носителя, включая его производство, хранение, транспортировку, представление и логическую увязку;</w:t>
      </w:r>
    </w:p>
    <w:p w14:paraId="74CF9B8D" w14:textId="77FFB272" w:rsidR="002C7415" w:rsidRPr="0047493B" w:rsidRDefault="002C7415" w:rsidP="002C7415">
      <w:pPr>
        <w:pStyle w:val="enumlev1"/>
        <w:rPr>
          <w:lang w:val="ru-RU"/>
        </w:rPr>
      </w:pPr>
      <w:r w:rsidRPr="0047493B">
        <w:rPr>
          <w:lang w:val="ru-RU"/>
        </w:rPr>
        <w:t>–</w:t>
      </w:r>
      <w:r w:rsidRPr="0047493B">
        <w:rPr>
          <w:lang w:val="ru-RU"/>
        </w:rPr>
        <w:tab/>
        <w:t>спецификация доступных услуг с использованием технологий беспроводной электросвязи, а</w:t>
      </w:r>
      <w:r w:rsidR="005B1D0A">
        <w:t> </w:t>
      </w:r>
      <w:r w:rsidRPr="0047493B">
        <w:rPr>
          <w:lang w:val="ru-RU"/>
        </w:rPr>
        <w:t>также технологий беспроводной связи малого радиуса действия для</w:t>
      </w:r>
      <w:r w:rsidRPr="00B9312E">
        <w:t> </w:t>
      </w:r>
      <w:r w:rsidRPr="0047493B">
        <w:rPr>
          <w:lang w:val="ru-RU"/>
        </w:rPr>
        <w:t>обеспечения удобных и доступных характеристик оборудования связи;</w:t>
      </w:r>
    </w:p>
    <w:p w14:paraId="5B8F5DFE" w14:textId="77777777" w:rsidR="002C7415" w:rsidRPr="0047493B" w:rsidRDefault="002C7415" w:rsidP="002C7415">
      <w:pPr>
        <w:pStyle w:val="enumlev1"/>
        <w:rPr>
          <w:lang w:val="ru-RU"/>
        </w:rPr>
      </w:pPr>
      <w:r w:rsidRPr="0047493B">
        <w:rPr>
          <w:lang w:val="ru-RU"/>
        </w:rPr>
        <w:t>–</w:t>
      </w:r>
      <w:r w:rsidRPr="0047493B">
        <w:rPr>
          <w:lang w:val="ru-RU"/>
        </w:rPr>
        <w:tab/>
        <w:t xml:space="preserve">механизмы взаимодействия доступным образом с </w:t>
      </w:r>
      <w:proofErr w:type="spellStart"/>
      <w:r w:rsidRPr="0047493B">
        <w:rPr>
          <w:lang w:val="ru-RU"/>
        </w:rPr>
        <w:t>мономедийными</w:t>
      </w:r>
      <w:proofErr w:type="spellEnd"/>
      <w:r w:rsidRPr="0047493B">
        <w:rPr>
          <w:lang w:val="ru-RU"/>
        </w:rPr>
        <w:t xml:space="preserve"> услугами (например, текстовой телефонией и голосовой телефонией);</w:t>
      </w:r>
    </w:p>
    <w:p w14:paraId="2615B729" w14:textId="77777777" w:rsidR="002C7415" w:rsidRPr="0047493B" w:rsidRDefault="002C7415" w:rsidP="002C7415">
      <w:pPr>
        <w:pStyle w:val="enumlev1"/>
        <w:rPr>
          <w:lang w:val="ru-RU"/>
        </w:rPr>
      </w:pPr>
      <w:r w:rsidRPr="0047493B">
        <w:rPr>
          <w:lang w:val="ru-RU"/>
        </w:rPr>
        <w:t>–</w:t>
      </w:r>
      <w:r w:rsidRPr="0047493B">
        <w:rPr>
          <w:lang w:val="ru-RU"/>
        </w:rPr>
        <w:tab/>
        <w:t>поддержание концепции общего диалога и ее включение в любой новый протокол по мультимедийному диалогу;</w:t>
      </w:r>
    </w:p>
    <w:p w14:paraId="2A206A3A" w14:textId="77777777" w:rsidR="002C7415" w:rsidRPr="0047493B" w:rsidRDefault="002C7415" w:rsidP="002C7415">
      <w:pPr>
        <w:pStyle w:val="enumlev1"/>
        <w:rPr>
          <w:lang w:val="ru-RU"/>
        </w:rPr>
      </w:pPr>
      <w:r w:rsidRPr="0047493B">
        <w:rPr>
          <w:lang w:val="ru-RU"/>
        </w:rPr>
        <w:lastRenderedPageBreak/>
        <w:t>–</w:t>
      </w:r>
      <w:r w:rsidRPr="0047493B">
        <w:rPr>
          <w:lang w:val="ru-RU"/>
        </w:rPr>
        <w:tab/>
        <w:t>исследование требований к мультимедийным метаданным с точки зрения возможности обеспечения доступа для поддержки универсального дизайна в этой области;</w:t>
      </w:r>
    </w:p>
    <w:p w14:paraId="3897EDBD" w14:textId="77777777" w:rsidR="002C7415" w:rsidRPr="0047493B" w:rsidRDefault="002C7415" w:rsidP="002C7415">
      <w:pPr>
        <w:pStyle w:val="enumlev1"/>
        <w:rPr>
          <w:lang w:val="ru-RU"/>
        </w:rPr>
      </w:pPr>
      <w:r w:rsidRPr="0047493B">
        <w:rPr>
          <w:lang w:val="ru-RU"/>
        </w:rPr>
        <w:t>–</w:t>
      </w:r>
      <w:r w:rsidRPr="0047493B">
        <w:rPr>
          <w:lang w:val="ru-RU"/>
        </w:rPr>
        <w:tab/>
      </w:r>
      <w:bookmarkStart w:id="212" w:name="lt_pId771"/>
      <w:r w:rsidRPr="0047493B">
        <w:rPr>
          <w:lang w:val="ru-RU"/>
        </w:rPr>
        <w:t>исследование вопросов доступа к экстренным услугам и услугам раннего предупреждения со стороны лиц с ограниченными возможностями и особыми потребностями с помощью различных каналов связи, например текста, языка жестов и речи с помощью чтения с губ, звукового описания и печати Брайля;</w:t>
      </w:r>
      <w:bookmarkEnd w:id="212"/>
    </w:p>
    <w:p w14:paraId="37884E1E" w14:textId="77777777" w:rsidR="002C7415" w:rsidRPr="0047493B" w:rsidRDefault="002C7415" w:rsidP="002C7415">
      <w:pPr>
        <w:pStyle w:val="enumlev1"/>
        <w:rPr>
          <w:lang w:val="ru-RU"/>
        </w:rPr>
      </w:pPr>
      <w:r w:rsidRPr="0047493B">
        <w:rPr>
          <w:lang w:val="ru-RU"/>
        </w:rPr>
        <w:t>–</w:t>
      </w:r>
      <w:r w:rsidRPr="0047493B">
        <w:rPr>
          <w:lang w:val="ru-RU"/>
        </w:rPr>
        <w:tab/>
      </w:r>
      <w:bookmarkStart w:id="213" w:name="lt_pId773"/>
      <w:r w:rsidRPr="0047493B">
        <w:rPr>
          <w:lang w:val="ru-RU"/>
        </w:rPr>
        <w:t>изучение механизмов снижения риска бедствий с учетом интересов лиц с ограниченными возможностями.</w:t>
      </w:r>
      <w:bookmarkEnd w:id="213"/>
    </w:p>
    <w:p w14:paraId="0329A24E" w14:textId="77777777" w:rsidR="002C7415" w:rsidRPr="00B9312E" w:rsidRDefault="002C7415" w:rsidP="002C7415">
      <w:pPr>
        <w:pStyle w:val="Heading3"/>
        <w:rPr>
          <w:lang w:val="ru-RU"/>
        </w:rPr>
      </w:pPr>
      <w:bookmarkStart w:id="214" w:name="_Toc62462492"/>
      <w:r w:rsidRPr="00B9312E">
        <w:rPr>
          <w:lang w:val="ru-RU"/>
        </w:rPr>
        <w:t>L.3</w:t>
      </w:r>
      <w:r w:rsidRPr="00B9312E">
        <w:rPr>
          <w:lang w:val="ru-RU"/>
        </w:rPr>
        <w:tab/>
        <w:t>Задачи</w:t>
      </w:r>
      <w:bookmarkEnd w:id="214"/>
    </w:p>
    <w:p w14:paraId="6F442FCC" w14:textId="77777777" w:rsidR="002C7415" w:rsidRPr="0047493B" w:rsidRDefault="002C7415" w:rsidP="002C7415">
      <w:pPr>
        <w:rPr>
          <w:lang w:val="ru-RU"/>
        </w:rPr>
      </w:pPr>
      <w:bookmarkStart w:id="215" w:name="lt_pId778"/>
      <w:r w:rsidRPr="0047493B">
        <w:rPr>
          <w:lang w:val="ru-RU"/>
        </w:rPr>
        <w:t>К числу задач, наряду с прочими, относятся следующие:</w:t>
      </w:r>
    </w:p>
    <w:p w14:paraId="25EA9E6C" w14:textId="77777777" w:rsidR="002C7415" w:rsidRPr="0047493B" w:rsidRDefault="002C7415" w:rsidP="002C7415">
      <w:pPr>
        <w:pStyle w:val="enumlev1"/>
        <w:rPr>
          <w:lang w:val="ru-RU"/>
        </w:rPr>
      </w:pPr>
      <w:r w:rsidRPr="0047493B">
        <w:rPr>
          <w:lang w:val="ru-RU"/>
        </w:rPr>
        <w:t>–</w:t>
      </w:r>
      <w:r w:rsidRPr="0047493B">
        <w:rPr>
          <w:lang w:val="ru-RU"/>
        </w:rPr>
        <w:tab/>
        <w:t>координация с другими исследовательскими комиссиями МСЭ-</w:t>
      </w:r>
      <w:r w:rsidRPr="00B9312E">
        <w:t>R</w:t>
      </w:r>
      <w:r w:rsidRPr="0047493B">
        <w:rPr>
          <w:lang w:val="ru-RU"/>
        </w:rPr>
        <w:t>, МСЭ-</w:t>
      </w:r>
      <w:r w:rsidRPr="00B9312E">
        <w:t>T</w:t>
      </w:r>
      <w:r w:rsidRPr="0047493B">
        <w:rPr>
          <w:lang w:val="ru-RU"/>
        </w:rPr>
        <w:t xml:space="preserve"> и МСЭ-</w:t>
      </w:r>
      <w:r w:rsidRPr="00B9312E">
        <w:t>D</w:t>
      </w:r>
      <w:r w:rsidRPr="0047493B">
        <w:rPr>
          <w:lang w:val="ru-RU"/>
        </w:rPr>
        <w:t xml:space="preserve"> с</w:t>
      </w:r>
      <w:r w:rsidRPr="00B9312E">
        <w:t> </w:t>
      </w:r>
      <w:r w:rsidRPr="0047493B">
        <w:rPr>
          <w:lang w:val="ru-RU"/>
        </w:rPr>
        <w:t>целью выполнения требований к возможности обеспечения доступа, содержащихся в их Рекомендациях;</w:t>
      </w:r>
      <w:bookmarkEnd w:id="215"/>
    </w:p>
    <w:p w14:paraId="34CC62A3" w14:textId="77777777" w:rsidR="002C7415" w:rsidRPr="0047493B" w:rsidRDefault="002C7415" w:rsidP="002C7415">
      <w:pPr>
        <w:pStyle w:val="enumlev1"/>
        <w:rPr>
          <w:lang w:val="ru-RU"/>
        </w:rPr>
      </w:pPr>
      <w:r w:rsidRPr="0047493B">
        <w:rPr>
          <w:lang w:val="ru-RU"/>
        </w:rPr>
        <w:t>–</w:t>
      </w:r>
      <w:r w:rsidRPr="0047493B">
        <w:rPr>
          <w:lang w:val="ru-RU"/>
        </w:rPr>
        <w:tab/>
        <w:t>координация с другими ОРС с целью выполнения требований к возможности обеспечения доступа, содержащихся в их спецификациях;</w:t>
      </w:r>
    </w:p>
    <w:p w14:paraId="1FF0D30B" w14:textId="77777777" w:rsidR="002C7415" w:rsidRPr="0047493B" w:rsidRDefault="002C7415" w:rsidP="002C7415">
      <w:pPr>
        <w:pStyle w:val="enumlev1"/>
        <w:rPr>
          <w:lang w:val="ru-RU"/>
        </w:rPr>
      </w:pPr>
      <w:r w:rsidRPr="0047493B">
        <w:rPr>
          <w:lang w:val="ru-RU"/>
        </w:rPr>
        <w:t>–</w:t>
      </w:r>
      <w:r w:rsidRPr="0047493B">
        <w:rPr>
          <w:lang w:val="ru-RU"/>
        </w:rPr>
        <w:tab/>
      </w:r>
      <w:bookmarkStart w:id="216" w:name="lt_pId782"/>
      <w:r w:rsidRPr="0047493B">
        <w:rPr>
          <w:lang w:val="ru-RU"/>
        </w:rPr>
        <w:t xml:space="preserve">пропаганда общего диалога, определенного в МСЭ-Т </w:t>
      </w:r>
      <w:r w:rsidRPr="00B9312E">
        <w:t>F</w:t>
      </w:r>
      <w:r w:rsidRPr="0047493B">
        <w:rPr>
          <w:lang w:val="ru-RU"/>
        </w:rPr>
        <w:t>.703 в качестве широко распространенной услуги;</w:t>
      </w:r>
      <w:bookmarkEnd w:id="216"/>
    </w:p>
    <w:p w14:paraId="74DD1FF0" w14:textId="77777777" w:rsidR="002C7415" w:rsidRPr="0047493B" w:rsidRDefault="002C7415" w:rsidP="002C7415">
      <w:pPr>
        <w:pStyle w:val="enumlev1"/>
        <w:rPr>
          <w:lang w:val="ru-RU"/>
        </w:rPr>
      </w:pPr>
      <w:r w:rsidRPr="0047493B">
        <w:rPr>
          <w:lang w:val="ru-RU"/>
        </w:rPr>
        <w:t>–</w:t>
      </w:r>
      <w:r w:rsidRPr="0047493B">
        <w:rPr>
          <w:lang w:val="ru-RU"/>
        </w:rPr>
        <w:tab/>
      </w:r>
      <w:bookmarkStart w:id="217" w:name="lt_pId784"/>
      <w:r w:rsidRPr="0047493B">
        <w:rPr>
          <w:lang w:val="ru-RU"/>
        </w:rPr>
        <w:t xml:space="preserve">пропаганда концепции универсального дизайна, определенной </w:t>
      </w:r>
      <w:r w:rsidRPr="0047493B">
        <w:rPr>
          <w:color w:val="000000"/>
          <w:lang w:val="ru-RU"/>
        </w:rPr>
        <w:t>в Конвенции Организации Объединенных Наций о правах инвалидов</w:t>
      </w:r>
      <w:r w:rsidRPr="0047493B">
        <w:rPr>
          <w:lang w:val="ru-RU"/>
        </w:rPr>
        <w:t>;</w:t>
      </w:r>
      <w:bookmarkEnd w:id="217"/>
    </w:p>
    <w:p w14:paraId="621F3D4F" w14:textId="77777777" w:rsidR="002C7415" w:rsidRPr="0047493B" w:rsidRDefault="002C7415" w:rsidP="002C7415">
      <w:pPr>
        <w:pStyle w:val="enumlev1"/>
        <w:rPr>
          <w:lang w:val="ru-RU"/>
        </w:rPr>
      </w:pPr>
      <w:r w:rsidRPr="0047493B">
        <w:rPr>
          <w:lang w:val="ru-RU"/>
        </w:rPr>
        <w:t>−</w:t>
      </w:r>
      <w:r w:rsidRPr="0047493B">
        <w:rPr>
          <w:lang w:val="ru-RU"/>
        </w:rPr>
        <w:tab/>
        <w:t>пропаганда ЦУР;</w:t>
      </w:r>
    </w:p>
    <w:p w14:paraId="637FFB1B" w14:textId="77777777" w:rsidR="002C7415" w:rsidRPr="0047493B" w:rsidRDefault="002C7415" w:rsidP="002C7415">
      <w:pPr>
        <w:pStyle w:val="enumlev1"/>
        <w:rPr>
          <w:lang w:val="ru-RU"/>
        </w:rPr>
      </w:pPr>
      <w:r w:rsidRPr="0047493B">
        <w:rPr>
          <w:lang w:val="ru-RU"/>
        </w:rPr>
        <w:t>–</w:t>
      </w:r>
      <w:r w:rsidRPr="0047493B">
        <w:rPr>
          <w:lang w:val="ru-RU"/>
        </w:rPr>
        <w:tab/>
      </w:r>
      <w:bookmarkStart w:id="218" w:name="lt_pId786"/>
      <w:r w:rsidRPr="0047493B">
        <w:rPr>
          <w:color w:val="000000"/>
          <w:lang w:val="ru-RU"/>
        </w:rPr>
        <w:t>создание руководства для разработчиков интерфейсов между устройствами связи и пользовательскими устройствами сопряжения</w:t>
      </w:r>
      <w:r w:rsidRPr="0047493B">
        <w:rPr>
          <w:lang w:val="ru-RU"/>
        </w:rPr>
        <w:t>;</w:t>
      </w:r>
      <w:bookmarkEnd w:id="218"/>
    </w:p>
    <w:p w14:paraId="3FD11ADE" w14:textId="77777777" w:rsidR="002C7415" w:rsidRPr="0047493B" w:rsidRDefault="002C7415" w:rsidP="002C7415">
      <w:pPr>
        <w:pStyle w:val="enumlev1"/>
        <w:rPr>
          <w:lang w:val="ru-RU"/>
        </w:rPr>
      </w:pPr>
      <w:r w:rsidRPr="0047493B">
        <w:rPr>
          <w:lang w:val="ru-RU"/>
        </w:rPr>
        <w:t>–</w:t>
      </w:r>
      <w:r w:rsidRPr="0047493B">
        <w:rPr>
          <w:lang w:val="ru-RU"/>
        </w:rPr>
        <w:tab/>
      </w:r>
      <w:bookmarkStart w:id="219" w:name="lt_pId788"/>
      <w:r w:rsidRPr="0047493B">
        <w:rPr>
          <w:lang w:val="ru-RU"/>
        </w:rPr>
        <w:t xml:space="preserve">содействие постоянному согласованию и поддержанию услуг текстовой телефонии в режиме реального времени, например, когда новые технологии определяются для передачи в КТСОП или </w:t>
      </w:r>
      <w:r w:rsidRPr="00B9312E">
        <w:t>IP</w:t>
      </w:r>
      <w:r w:rsidRPr="0047493B">
        <w:rPr>
          <w:lang w:val="ru-RU"/>
        </w:rPr>
        <w:t>;</w:t>
      </w:r>
      <w:bookmarkEnd w:id="219"/>
    </w:p>
    <w:p w14:paraId="54008B3E" w14:textId="26835C59" w:rsidR="002C7415" w:rsidRPr="0047493B" w:rsidRDefault="002C7415" w:rsidP="002C7415">
      <w:pPr>
        <w:pStyle w:val="enumlev1"/>
        <w:rPr>
          <w:lang w:val="ru-RU"/>
        </w:rPr>
      </w:pPr>
      <w:r w:rsidRPr="0047493B">
        <w:rPr>
          <w:lang w:val="ru-RU"/>
        </w:rPr>
        <w:t>–</w:t>
      </w:r>
      <w:r w:rsidRPr="0047493B">
        <w:rPr>
          <w:lang w:val="ru-RU"/>
        </w:rPr>
        <w:tab/>
      </w:r>
      <w:bookmarkStart w:id="220" w:name="lt_pId790"/>
      <w:r w:rsidRPr="0047493B">
        <w:rPr>
          <w:lang w:val="ru-RU"/>
        </w:rPr>
        <w:t xml:space="preserve">создание руководящих указаний по проектированию оконечных устройств </w:t>
      </w:r>
      <w:r w:rsidRPr="00B9312E">
        <w:t>IP</w:t>
      </w:r>
      <w:r w:rsidRPr="0047493B">
        <w:rPr>
          <w:lang w:val="ru-RU"/>
        </w:rPr>
        <w:t xml:space="preserve"> и систем связи </w:t>
      </w:r>
      <w:r w:rsidRPr="00B9312E">
        <w:t>IP</w:t>
      </w:r>
      <w:r w:rsidRPr="0047493B">
        <w:rPr>
          <w:lang w:val="ru-RU"/>
        </w:rPr>
        <w:t xml:space="preserve"> </w:t>
      </w:r>
      <w:bookmarkEnd w:id="220"/>
      <w:r w:rsidRPr="0047493B">
        <w:rPr>
          <w:lang w:val="ru-RU"/>
        </w:rPr>
        <w:t>для учета характеристик доступности, включая текстовый диалог, видео и оповещение, а</w:t>
      </w:r>
      <w:r w:rsidR="005B1D0A">
        <w:t> </w:t>
      </w:r>
      <w:r w:rsidRPr="0047493B">
        <w:rPr>
          <w:lang w:val="ru-RU"/>
        </w:rPr>
        <w:t>также сохранение возможности функциональной совместимости с традиционными текстовыми телефонами;</w:t>
      </w:r>
    </w:p>
    <w:p w14:paraId="33EAA623" w14:textId="77777777" w:rsidR="002C7415" w:rsidRPr="0047493B" w:rsidRDefault="002C7415" w:rsidP="002C7415">
      <w:pPr>
        <w:pStyle w:val="enumlev1"/>
        <w:rPr>
          <w:lang w:val="ru-RU"/>
        </w:rPr>
      </w:pPr>
      <w:r w:rsidRPr="0047493B">
        <w:rPr>
          <w:lang w:val="ru-RU"/>
        </w:rPr>
        <w:t>–</w:t>
      </w:r>
      <w:r w:rsidRPr="0047493B">
        <w:rPr>
          <w:lang w:val="ru-RU"/>
        </w:rPr>
        <w:tab/>
      </w:r>
      <w:bookmarkStart w:id="221" w:name="lt_pId792"/>
      <w:r w:rsidRPr="0047493B">
        <w:rPr>
          <w:lang w:val="ru-RU"/>
        </w:rPr>
        <w:t xml:space="preserve">разработка Рекомендаций по повышению доступности аудиовизуальных средств массовой информации, таких как системы </w:t>
      </w:r>
      <w:r w:rsidRPr="00B9312E">
        <w:t>IPTV</w:t>
      </w:r>
      <w:r w:rsidRPr="0047493B">
        <w:rPr>
          <w:lang w:val="ru-RU"/>
        </w:rPr>
        <w:t>;</w:t>
      </w:r>
      <w:bookmarkEnd w:id="221"/>
    </w:p>
    <w:p w14:paraId="4BF453AC" w14:textId="77777777" w:rsidR="002C7415" w:rsidRPr="0047493B" w:rsidRDefault="002C7415" w:rsidP="002C7415">
      <w:pPr>
        <w:pStyle w:val="enumlev1"/>
        <w:rPr>
          <w:lang w:val="ru-RU"/>
        </w:rPr>
      </w:pPr>
      <w:r w:rsidRPr="0047493B">
        <w:rPr>
          <w:lang w:val="ru-RU"/>
        </w:rPr>
        <w:t>–</w:t>
      </w:r>
      <w:r w:rsidRPr="0047493B">
        <w:rPr>
          <w:lang w:val="ru-RU"/>
        </w:rPr>
        <w:tab/>
      </w:r>
      <w:bookmarkStart w:id="222" w:name="lt_pId794"/>
      <w:r w:rsidRPr="0047493B">
        <w:rPr>
          <w:lang w:val="ru-RU"/>
        </w:rPr>
        <w:t>содействие в разработке руководящих указаний по закупкам доступных систем, услуг и устройств;</w:t>
      </w:r>
      <w:bookmarkEnd w:id="222"/>
    </w:p>
    <w:p w14:paraId="773AC7D8" w14:textId="77777777" w:rsidR="002C7415" w:rsidRPr="0047493B" w:rsidRDefault="002C7415" w:rsidP="002C7415">
      <w:pPr>
        <w:pStyle w:val="enumlev1"/>
        <w:rPr>
          <w:lang w:val="ru-RU"/>
        </w:rPr>
      </w:pPr>
      <w:r w:rsidRPr="0047493B">
        <w:rPr>
          <w:lang w:val="ru-RU"/>
        </w:rPr>
        <w:t>–</w:t>
      </w:r>
      <w:r w:rsidRPr="0047493B">
        <w:rPr>
          <w:lang w:val="ru-RU"/>
        </w:rPr>
        <w:tab/>
        <w:t>разработка спецификации по обеспечению общего диалога применительно к ограниченным возможностям, помимо потребностей лиц с ограниченным слухом;</w:t>
      </w:r>
    </w:p>
    <w:p w14:paraId="2511ABEC" w14:textId="77777777" w:rsidR="002C7415" w:rsidRPr="0047493B" w:rsidRDefault="002C7415" w:rsidP="002C7415">
      <w:pPr>
        <w:pStyle w:val="enumlev1"/>
        <w:rPr>
          <w:lang w:val="ru-RU"/>
        </w:rPr>
      </w:pPr>
      <w:r w:rsidRPr="0047493B">
        <w:rPr>
          <w:lang w:val="ru-RU"/>
        </w:rPr>
        <w:t>–</w:t>
      </w:r>
      <w:r w:rsidRPr="0047493B">
        <w:rPr>
          <w:lang w:val="ru-RU"/>
        </w:rPr>
        <w:tab/>
      </w:r>
      <w:bookmarkStart w:id="223" w:name="lt_pId798"/>
      <w:r w:rsidRPr="0047493B">
        <w:rPr>
          <w:color w:val="000000"/>
          <w:lang w:val="ru-RU"/>
        </w:rPr>
        <w:t xml:space="preserve">создание руководства для разработчиков </w:t>
      </w:r>
      <w:r w:rsidRPr="0047493B">
        <w:rPr>
          <w:lang w:val="ru-RU"/>
        </w:rPr>
        <w:t>радиорелейных систем для глухих, плохо слышащих и немых пользователей;</w:t>
      </w:r>
      <w:bookmarkEnd w:id="223"/>
    </w:p>
    <w:p w14:paraId="31FD395A" w14:textId="77777777" w:rsidR="002C7415" w:rsidRPr="0047493B" w:rsidRDefault="002C7415" w:rsidP="002C7415">
      <w:pPr>
        <w:pStyle w:val="enumlev1"/>
        <w:rPr>
          <w:lang w:val="ru-RU"/>
        </w:rPr>
      </w:pPr>
      <w:r w:rsidRPr="0047493B">
        <w:rPr>
          <w:lang w:val="ru-RU"/>
        </w:rPr>
        <w:t>–</w:t>
      </w:r>
      <w:r w:rsidRPr="0047493B">
        <w:rPr>
          <w:lang w:val="ru-RU"/>
        </w:rPr>
        <w:tab/>
      </w:r>
      <w:bookmarkStart w:id="224" w:name="lt_pId800"/>
      <w:r w:rsidRPr="0047493B">
        <w:rPr>
          <w:lang w:val="ru-RU"/>
        </w:rPr>
        <w:t>ведение списка подходящих терминов и определений в области доступности;</w:t>
      </w:r>
      <w:bookmarkEnd w:id="224"/>
    </w:p>
    <w:p w14:paraId="5A8E0983" w14:textId="77777777" w:rsidR="002C7415" w:rsidRPr="0047493B" w:rsidRDefault="002C7415" w:rsidP="002C7415">
      <w:pPr>
        <w:pStyle w:val="enumlev1"/>
        <w:rPr>
          <w:lang w:val="ru-RU"/>
        </w:rPr>
      </w:pPr>
      <w:r w:rsidRPr="0047493B">
        <w:rPr>
          <w:lang w:val="ru-RU"/>
        </w:rPr>
        <w:t>–</w:t>
      </w:r>
      <w:r w:rsidRPr="0047493B">
        <w:rPr>
          <w:lang w:val="ru-RU"/>
        </w:rPr>
        <w:tab/>
      </w:r>
      <w:bookmarkStart w:id="225" w:name="lt_pId802"/>
      <w:r w:rsidRPr="0047493B">
        <w:rPr>
          <w:lang w:val="ru-RU"/>
        </w:rPr>
        <w:t>ведение документов, которые входят в сферу охвата данного Вопроса (включая Рекомендации МСЭ</w:t>
      </w:r>
      <w:r w:rsidRPr="0047493B">
        <w:rPr>
          <w:lang w:val="ru-RU"/>
        </w:rPr>
        <w:noBreakHyphen/>
      </w:r>
      <w:r w:rsidRPr="00B9312E">
        <w:t>T</w:t>
      </w:r>
      <w:r w:rsidRPr="0047493B">
        <w:rPr>
          <w:lang w:val="ru-RU"/>
        </w:rPr>
        <w:t xml:space="preserve"> серии </w:t>
      </w:r>
      <w:r w:rsidRPr="00B9312E">
        <w:t>F</w:t>
      </w:r>
      <w:r w:rsidRPr="0047493B">
        <w:rPr>
          <w:lang w:val="ru-RU"/>
        </w:rPr>
        <w:t xml:space="preserve">.790, </w:t>
      </w:r>
      <w:r w:rsidRPr="00B9312E">
        <w:t>V</w:t>
      </w:r>
      <w:r w:rsidRPr="0047493B">
        <w:rPr>
          <w:lang w:val="ru-RU"/>
        </w:rPr>
        <w:t xml:space="preserve">.18; </w:t>
      </w:r>
      <w:r w:rsidRPr="00B9312E">
        <w:t>FSTP</w:t>
      </w:r>
      <w:r w:rsidRPr="0047493B">
        <w:rPr>
          <w:lang w:val="ru-RU"/>
        </w:rPr>
        <w:t>-</w:t>
      </w:r>
      <w:r w:rsidRPr="00B9312E">
        <w:t>TACL</w:t>
      </w:r>
      <w:r w:rsidRPr="0047493B">
        <w:rPr>
          <w:lang w:val="ru-RU"/>
        </w:rPr>
        <w:t xml:space="preserve">, </w:t>
      </w:r>
      <w:r w:rsidRPr="00B9312E">
        <w:t>FSTP</w:t>
      </w:r>
      <w:r w:rsidRPr="0047493B">
        <w:rPr>
          <w:lang w:val="ru-RU"/>
        </w:rPr>
        <w:t>-</w:t>
      </w:r>
      <w:r w:rsidRPr="00B9312E">
        <w:t>AM</w:t>
      </w:r>
      <w:r w:rsidRPr="0047493B">
        <w:rPr>
          <w:lang w:val="ru-RU"/>
        </w:rPr>
        <w:t xml:space="preserve">, </w:t>
      </w:r>
      <w:r w:rsidRPr="00B9312E">
        <w:t>FSTP</w:t>
      </w:r>
      <w:r w:rsidRPr="0047493B">
        <w:rPr>
          <w:lang w:val="ru-RU"/>
        </w:rPr>
        <w:t>-</w:t>
      </w:r>
      <w:r w:rsidRPr="00B9312E">
        <w:t>ACC</w:t>
      </w:r>
      <w:r w:rsidRPr="0047493B">
        <w:rPr>
          <w:lang w:val="ru-RU"/>
        </w:rPr>
        <w:t>-</w:t>
      </w:r>
      <w:proofErr w:type="spellStart"/>
      <w:r w:rsidRPr="00B9312E">
        <w:t>RemPart</w:t>
      </w:r>
      <w:proofErr w:type="spellEnd"/>
      <w:r w:rsidRPr="0047493B">
        <w:rPr>
          <w:lang w:val="ru-RU"/>
        </w:rPr>
        <w:t>);</w:t>
      </w:r>
      <w:bookmarkEnd w:id="225"/>
    </w:p>
    <w:p w14:paraId="160FBBF0" w14:textId="77777777" w:rsidR="002C7415" w:rsidRPr="0047493B" w:rsidRDefault="002C7415" w:rsidP="002C7415">
      <w:pPr>
        <w:pStyle w:val="enumlev1"/>
        <w:rPr>
          <w:lang w:val="ru-RU"/>
        </w:rPr>
      </w:pPr>
      <w:r w:rsidRPr="0047493B">
        <w:rPr>
          <w:lang w:val="ru-RU"/>
        </w:rPr>
        <w:t>–</w:t>
      </w:r>
      <w:r w:rsidRPr="0047493B">
        <w:rPr>
          <w:lang w:val="ru-RU"/>
        </w:rPr>
        <w:tab/>
      </w:r>
      <w:bookmarkStart w:id="226" w:name="lt_pId804"/>
      <w:r w:rsidRPr="0047493B">
        <w:rPr>
          <w:lang w:val="ru-RU"/>
        </w:rPr>
        <w:t>изменение и/или расширение существующих документов, входящих в сферу ответственности 16-й Исследовательской комиссии МСЭ-Т, для обеспечения наличия доступных систем (включая Рекомендации МСЭ</w:t>
      </w:r>
      <w:r w:rsidRPr="0047493B">
        <w:rPr>
          <w:lang w:val="ru-RU"/>
        </w:rPr>
        <w:noBreakHyphen/>
      </w:r>
      <w:r w:rsidRPr="00B9312E">
        <w:t>T</w:t>
      </w:r>
      <w:r w:rsidRPr="0047493B">
        <w:rPr>
          <w:lang w:val="ru-RU"/>
        </w:rPr>
        <w:t xml:space="preserve"> </w:t>
      </w:r>
      <w:r w:rsidRPr="00B9312E">
        <w:t>F</w:t>
      </w:r>
      <w:r w:rsidRPr="0047493B">
        <w:rPr>
          <w:lang w:val="ru-RU"/>
        </w:rPr>
        <w:t xml:space="preserve">.703 и </w:t>
      </w:r>
      <w:r w:rsidRPr="00B9312E">
        <w:t>H</w:t>
      </w:r>
      <w:r w:rsidRPr="0047493B">
        <w:rPr>
          <w:lang w:val="ru-RU"/>
        </w:rPr>
        <w:t>.702).</w:t>
      </w:r>
      <w:bookmarkStart w:id="227" w:name="lt_pId805"/>
      <w:bookmarkEnd w:id="226"/>
    </w:p>
    <w:p w14:paraId="74A99564" w14:textId="77777777" w:rsidR="002C7415" w:rsidRPr="0047493B" w:rsidRDefault="002C7415" w:rsidP="002C7415">
      <w:pPr>
        <w:rPr>
          <w:lang w:val="ru-RU"/>
        </w:rPr>
      </w:pPr>
      <w:r w:rsidRPr="0047493B">
        <w:rPr>
          <w:lang w:val="ru-RU"/>
        </w:rPr>
        <w:t xml:space="preserve">Информация о текущем состоянии работы по этому Вопросу содержится в программе работы ИК16 по адресу: </w:t>
      </w:r>
      <w:hyperlink r:id="rId20" w:history="1">
        <w:r w:rsidRPr="00B9312E">
          <w:rPr>
            <w:rStyle w:val="Hyperlink"/>
          </w:rPr>
          <w:t>https</w:t>
        </w:r>
        <w:r w:rsidRPr="0047493B">
          <w:rPr>
            <w:rStyle w:val="Hyperlink"/>
            <w:lang w:val="ru-RU"/>
          </w:rPr>
          <w:t>://</w:t>
        </w:r>
        <w:r w:rsidRPr="00B9312E">
          <w:rPr>
            <w:rStyle w:val="Hyperlink"/>
          </w:rPr>
          <w:t>www</w:t>
        </w:r>
        <w:r w:rsidRPr="0047493B">
          <w:rPr>
            <w:rStyle w:val="Hyperlink"/>
            <w:lang w:val="ru-RU"/>
          </w:rPr>
          <w:t>.</w:t>
        </w:r>
        <w:proofErr w:type="spellStart"/>
        <w:r w:rsidRPr="00B9312E">
          <w:rPr>
            <w:rStyle w:val="Hyperlink"/>
          </w:rPr>
          <w:t>itu</w:t>
        </w:r>
        <w:proofErr w:type="spellEnd"/>
        <w:r w:rsidRPr="0047493B">
          <w:rPr>
            <w:rStyle w:val="Hyperlink"/>
            <w:lang w:val="ru-RU"/>
          </w:rPr>
          <w:t>.</w:t>
        </w:r>
        <w:r w:rsidRPr="00B9312E">
          <w:rPr>
            <w:rStyle w:val="Hyperlink"/>
          </w:rPr>
          <w:t>int</w:t>
        </w:r>
        <w:r w:rsidRPr="0047493B">
          <w:rPr>
            <w:rStyle w:val="Hyperlink"/>
            <w:lang w:val="ru-RU"/>
          </w:rPr>
          <w:t>/</w:t>
        </w:r>
        <w:r w:rsidRPr="00B9312E">
          <w:rPr>
            <w:rStyle w:val="Hyperlink"/>
          </w:rPr>
          <w:t>ITU</w:t>
        </w:r>
        <w:r w:rsidRPr="0047493B">
          <w:rPr>
            <w:rStyle w:val="Hyperlink"/>
            <w:lang w:val="ru-RU"/>
          </w:rPr>
          <w:t>-</w:t>
        </w:r>
        <w:r w:rsidRPr="00B9312E">
          <w:rPr>
            <w:rStyle w:val="Hyperlink"/>
          </w:rPr>
          <w:t>T</w:t>
        </w:r>
        <w:r w:rsidRPr="0047493B">
          <w:rPr>
            <w:rStyle w:val="Hyperlink"/>
            <w:lang w:val="ru-RU"/>
          </w:rPr>
          <w:t>/</w:t>
        </w:r>
        <w:proofErr w:type="spellStart"/>
        <w:r w:rsidRPr="00B9312E">
          <w:rPr>
            <w:rStyle w:val="Hyperlink"/>
          </w:rPr>
          <w:t>workprog</w:t>
        </w:r>
        <w:proofErr w:type="spellEnd"/>
        <w:r w:rsidRPr="0047493B">
          <w:rPr>
            <w:rStyle w:val="Hyperlink"/>
            <w:lang w:val="ru-RU"/>
          </w:rPr>
          <w:t>/</w:t>
        </w:r>
        <w:proofErr w:type="spellStart"/>
        <w:r w:rsidRPr="00B9312E">
          <w:rPr>
            <w:rStyle w:val="Hyperlink"/>
          </w:rPr>
          <w:t>wp</w:t>
        </w:r>
        <w:proofErr w:type="spellEnd"/>
        <w:r w:rsidRPr="0047493B">
          <w:rPr>
            <w:rStyle w:val="Hyperlink"/>
            <w:lang w:val="ru-RU"/>
          </w:rPr>
          <w:t>_</w:t>
        </w:r>
        <w:r w:rsidRPr="00B9312E">
          <w:rPr>
            <w:rStyle w:val="Hyperlink"/>
          </w:rPr>
          <w:t>search</w:t>
        </w:r>
        <w:r w:rsidRPr="0047493B">
          <w:rPr>
            <w:rStyle w:val="Hyperlink"/>
            <w:lang w:val="ru-RU"/>
          </w:rPr>
          <w:t>.</w:t>
        </w:r>
        <w:proofErr w:type="spellStart"/>
        <w:r w:rsidRPr="00B9312E">
          <w:rPr>
            <w:rStyle w:val="Hyperlink"/>
          </w:rPr>
          <w:t>aspx</w:t>
        </w:r>
        <w:proofErr w:type="spellEnd"/>
        <w:r w:rsidRPr="0047493B">
          <w:rPr>
            <w:rStyle w:val="Hyperlink"/>
            <w:lang w:val="ru-RU"/>
          </w:rPr>
          <w:t>?</w:t>
        </w:r>
        <w:proofErr w:type="spellStart"/>
        <w:r w:rsidRPr="00B9312E">
          <w:rPr>
            <w:rStyle w:val="Hyperlink"/>
          </w:rPr>
          <w:t>sp</w:t>
        </w:r>
        <w:proofErr w:type="spellEnd"/>
        <w:r w:rsidRPr="0047493B">
          <w:rPr>
            <w:rStyle w:val="Hyperlink"/>
            <w:lang w:val="ru-RU"/>
          </w:rPr>
          <w:t>=16&amp;</w:t>
        </w:r>
        <w:r w:rsidRPr="00B9312E">
          <w:rPr>
            <w:rStyle w:val="Hyperlink"/>
          </w:rPr>
          <w:t>q</w:t>
        </w:r>
        <w:r w:rsidRPr="0047493B">
          <w:rPr>
            <w:rStyle w:val="Hyperlink"/>
            <w:lang w:val="ru-RU"/>
          </w:rPr>
          <w:t>=26/16</w:t>
        </w:r>
      </w:hyperlink>
      <w:r w:rsidRPr="0047493B">
        <w:rPr>
          <w:lang w:val="ru-RU"/>
        </w:rPr>
        <w:t>.</w:t>
      </w:r>
      <w:bookmarkEnd w:id="227"/>
    </w:p>
    <w:p w14:paraId="28D507CE" w14:textId="77777777" w:rsidR="002C7415" w:rsidRPr="00B9312E" w:rsidRDefault="002C7415" w:rsidP="002C7415">
      <w:pPr>
        <w:pStyle w:val="Heading3"/>
        <w:rPr>
          <w:lang w:val="ru-RU"/>
        </w:rPr>
      </w:pPr>
      <w:bookmarkStart w:id="228" w:name="_Toc62462493"/>
      <w:r w:rsidRPr="00B9312E">
        <w:rPr>
          <w:lang w:val="ru-RU"/>
        </w:rPr>
        <w:lastRenderedPageBreak/>
        <w:t>L.4</w:t>
      </w:r>
      <w:r w:rsidRPr="00B9312E">
        <w:rPr>
          <w:lang w:val="ru-RU"/>
        </w:rPr>
        <w:tab/>
        <w:t>Относящиеся к Вопросу</w:t>
      </w:r>
      <w:bookmarkEnd w:id="228"/>
    </w:p>
    <w:p w14:paraId="0F9921A9" w14:textId="6C8EF59E" w:rsidR="002C7415" w:rsidRPr="00B9312E" w:rsidRDefault="002C7415" w:rsidP="002C7415">
      <w:pPr>
        <w:pStyle w:val="Headingb"/>
        <w:rPr>
          <w:rFonts w:ascii="Times New Roman" w:hAnsi="Times New Roman"/>
          <w:bCs/>
          <w:lang w:val="ru-RU"/>
        </w:rPr>
      </w:pPr>
      <w:r w:rsidRPr="00B9312E">
        <w:rPr>
          <w:lang w:val="ru-RU"/>
        </w:rPr>
        <w:t>Рекомендации</w:t>
      </w:r>
    </w:p>
    <w:p w14:paraId="00AD103D" w14:textId="77777777" w:rsidR="002C7415" w:rsidRPr="0047493B" w:rsidRDefault="002C7415" w:rsidP="002C7415">
      <w:pPr>
        <w:pStyle w:val="enumlev1"/>
        <w:rPr>
          <w:lang w:val="ru-RU"/>
        </w:rPr>
      </w:pPr>
      <w:r w:rsidRPr="0047493B">
        <w:rPr>
          <w:lang w:val="ru-RU"/>
        </w:rPr>
        <w:t>–</w:t>
      </w:r>
      <w:r w:rsidRPr="0047493B">
        <w:rPr>
          <w:lang w:val="ru-RU"/>
        </w:rPr>
        <w:tab/>
      </w:r>
      <w:bookmarkStart w:id="229" w:name="lt_pId810"/>
      <w:r w:rsidRPr="0047493B">
        <w:rPr>
          <w:lang w:val="ru-RU"/>
        </w:rPr>
        <w:t>МСЭ</w:t>
      </w:r>
      <w:r w:rsidRPr="0047493B">
        <w:rPr>
          <w:lang w:val="ru-RU"/>
        </w:rPr>
        <w:noBreakHyphen/>
      </w:r>
      <w:r w:rsidRPr="00B9312E">
        <w:t>T</w:t>
      </w:r>
      <w:r w:rsidRPr="0047493B">
        <w:rPr>
          <w:lang w:val="ru-RU"/>
        </w:rPr>
        <w:t xml:space="preserve"> </w:t>
      </w:r>
      <w:r w:rsidRPr="00B9312E">
        <w:t>F</w:t>
      </w:r>
      <w:r w:rsidRPr="0047493B">
        <w:rPr>
          <w:lang w:val="ru-RU"/>
        </w:rPr>
        <w:t xml:space="preserve">.700, </w:t>
      </w:r>
      <w:r w:rsidRPr="00B9312E">
        <w:t>G</w:t>
      </w:r>
      <w:r w:rsidRPr="0047493B">
        <w:rPr>
          <w:lang w:val="ru-RU"/>
        </w:rPr>
        <w:t xml:space="preserve">.722, </w:t>
      </w:r>
      <w:r w:rsidRPr="00B9312E">
        <w:t>G</w:t>
      </w:r>
      <w:r w:rsidRPr="0047493B">
        <w:rPr>
          <w:lang w:val="ru-RU"/>
        </w:rPr>
        <w:t xml:space="preserve">.722.2, </w:t>
      </w:r>
      <w:r w:rsidRPr="00B9312E">
        <w:t>G</w:t>
      </w:r>
      <w:r w:rsidRPr="0047493B">
        <w:rPr>
          <w:lang w:val="ru-RU"/>
        </w:rPr>
        <w:t xml:space="preserve">.729, </w:t>
      </w:r>
      <w:r w:rsidRPr="00B9312E">
        <w:t>G</w:t>
      </w:r>
      <w:r w:rsidRPr="0047493B">
        <w:rPr>
          <w:lang w:val="ru-RU"/>
        </w:rPr>
        <w:t>.769/</w:t>
      </w:r>
      <w:r w:rsidRPr="00B9312E">
        <w:t>Y</w:t>
      </w:r>
      <w:r w:rsidRPr="0047493B">
        <w:rPr>
          <w:lang w:val="ru-RU"/>
        </w:rPr>
        <w:t xml:space="preserve">.1242, </w:t>
      </w:r>
      <w:r w:rsidRPr="00B9312E">
        <w:t>G</w:t>
      </w:r>
      <w:r w:rsidRPr="0047493B">
        <w:rPr>
          <w:lang w:val="ru-RU"/>
        </w:rPr>
        <w:t>.799.1/</w:t>
      </w:r>
      <w:r w:rsidRPr="00B9312E">
        <w:t>Y</w:t>
      </w:r>
      <w:r w:rsidRPr="0047493B">
        <w:rPr>
          <w:lang w:val="ru-RU"/>
        </w:rPr>
        <w:t xml:space="preserve">.1451.1, серия </w:t>
      </w:r>
      <w:r w:rsidRPr="00B9312E">
        <w:t>H</w:t>
      </w:r>
      <w:r w:rsidRPr="0047493B">
        <w:rPr>
          <w:lang w:val="ru-RU"/>
        </w:rPr>
        <w:t xml:space="preserve">.300, </w:t>
      </w:r>
      <w:r w:rsidRPr="00B9312E">
        <w:t>H</w:t>
      </w:r>
      <w:r w:rsidRPr="0047493B">
        <w:rPr>
          <w:lang w:val="ru-RU"/>
        </w:rPr>
        <w:t xml:space="preserve">.248, </w:t>
      </w:r>
      <w:r w:rsidRPr="00B9312E">
        <w:t>H</w:t>
      </w:r>
      <w:r w:rsidRPr="0047493B">
        <w:rPr>
          <w:lang w:val="ru-RU"/>
        </w:rPr>
        <w:t xml:space="preserve">.264, </w:t>
      </w:r>
      <w:r w:rsidRPr="00B9312E">
        <w:t>H</w:t>
      </w:r>
      <w:r w:rsidRPr="0047493B">
        <w:rPr>
          <w:lang w:val="ru-RU"/>
        </w:rPr>
        <w:t xml:space="preserve">.265, </w:t>
      </w:r>
      <w:r w:rsidRPr="00B9312E">
        <w:t>H</w:t>
      </w:r>
      <w:r w:rsidRPr="0047493B">
        <w:rPr>
          <w:lang w:val="ru-RU"/>
        </w:rPr>
        <w:t xml:space="preserve">.17, серия </w:t>
      </w:r>
      <w:r w:rsidRPr="00B9312E">
        <w:t>H</w:t>
      </w:r>
      <w:r w:rsidRPr="0047493B">
        <w:rPr>
          <w:lang w:val="ru-RU"/>
        </w:rPr>
        <w:t xml:space="preserve">.700, серия </w:t>
      </w:r>
      <w:r w:rsidRPr="00B9312E">
        <w:t>V</w:t>
      </w:r>
      <w:r w:rsidRPr="0047493B">
        <w:rPr>
          <w:lang w:val="ru-RU"/>
        </w:rPr>
        <w:t xml:space="preserve">.150, </w:t>
      </w:r>
      <w:r w:rsidRPr="00B9312E">
        <w:t>T</w:t>
      </w:r>
      <w:r w:rsidRPr="0047493B">
        <w:rPr>
          <w:lang w:val="ru-RU"/>
        </w:rPr>
        <w:t xml:space="preserve">.140, </w:t>
      </w:r>
      <w:r w:rsidRPr="00B9312E">
        <w:t>Y</w:t>
      </w:r>
      <w:r w:rsidRPr="0047493B">
        <w:rPr>
          <w:lang w:val="ru-RU"/>
        </w:rPr>
        <w:t>.1901</w:t>
      </w:r>
      <w:bookmarkEnd w:id="229"/>
    </w:p>
    <w:p w14:paraId="0A549E59" w14:textId="437192F4" w:rsidR="002C7415" w:rsidRPr="00B9312E" w:rsidRDefault="002C7415" w:rsidP="002C7415">
      <w:pPr>
        <w:pStyle w:val="Headingb"/>
        <w:rPr>
          <w:rFonts w:ascii="Times New Roman" w:hAnsi="Times New Roman"/>
          <w:bCs/>
          <w:lang w:val="ru-RU"/>
        </w:rPr>
      </w:pPr>
      <w:r w:rsidRPr="00B9312E">
        <w:rPr>
          <w:lang w:val="ru-RU"/>
        </w:rPr>
        <w:t>Вопросы</w:t>
      </w:r>
    </w:p>
    <w:p w14:paraId="6B4B79EC" w14:textId="77777777" w:rsidR="002C7415" w:rsidRPr="0047493B" w:rsidRDefault="002C7415" w:rsidP="002C7415">
      <w:pPr>
        <w:pStyle w:val="enumlev1"/>
        <w:rPr>
          <w:lang w:val="ru-RU"/>
        </w:rPr>
      </w:pPr>
      <w:r w:rsidRPr="0047493B">
        <w:rPr>
          <w:lang w:val="ru-RU"/>
        </w:rPr>
        <w:t>–</w:t>
      </w:r>
      <w:r w:rsidRPr="0047493B">
        <w:rPr>
          <w:lang w:val="ru-RU"/>
        </w:rPr>
        <w:tab/>
        <w:t>Все Вопросы 16-й Исследовательской комиссии</w:t>
      </w:r>
    </w:p>
    <w:p w14:paraId="499143EA" w14:textId="771F6B7C" w:rsidR="002C7415" w:rsidRPr="00B9312E" w:rsidRDefault="002C7415" w:rsidP="002C7415">
      <w:pPr>
        <w:pStyle w:val="Headingb"/>
        <w:rPr>
          <w:rFonts w:ascii="Times New Roman" w:hAnsi="Times New Roman"/>
          <w:bCs/>
          <w:lang w:val="ru-RU"/>
        </w:rPr>
      </w:pPr>
      <w:r w:rsidRPr="00B9312E">
        <w:rPr>
          <w:lang w:val="ru-RU"/>
        </w:rPr>
        <w:t>Исследовательские комиссии</w:t>
      </w:r>
    </w:p>
    <w:p w14:paraId="64E73CE6" w14:textId="77777777" w:rsidR="002C7415" w:rsidRPr="0047493B" w:rsidRDefault="002C7415" w:rsidP="002C7415">
      <w:pPr>
        <w:pStyle w:val="enumlev1"/>
        <w:rPr>
          <w:lang w:val="ru-RU"/>
        </w:rPr>
      </w:pPr>
      <w:r w:rsidRPr="0047493B">
        <w:rPr>
          <w:lang w:val="ru-RU"/>
        </w:rPr>
        <w:t>–</w:t>
      </w:r>
      <w:r w:rsidRPr="0047493B">
        <w:rPr>
          <w:lang w:val="ru-RU"/>
        </w:rPr>
        <w:tab/>
        <w:t>ИК9 МСЭ-</w:t>
      </w:r>
      <w:r w:rsidRPr="00B9312E">
        <w:t>T</w:t>
      </w:r>
      <w:r w:rsidRPr="0047493B">
        <w:rPr>
          <w:lang w:val="ru-RU"/>
        </w:rPr>
        <w:t xml:space="preserve">, ответственная за </w:t>
      </w:r>
      <w:r w:rsidRPr="00B9312E">
        <w:t>IP</w:t>
      </w:r>
      <w:r w:rsidRPr="0047493B">
        <w:rPr>
          <w:lang w:val="ru-RU"/>
        </w:rPr>
        <w:t xml:space="preserve"> </w:t>
      </w:r>
      <w:r w:rsidRPr="00B9312E">
        <w:t>Cablecom</w:t>
      </w:r>
    </w:p>
    <w:p w14:paraId="16183C0B" w14:textId="77777777" w:rsidR="002C7415" w:rsidRPr="0047493B" w:rsidRDefault="002C7415" w:rsidP="002C7415">
      <w:pPr>
        <w:pStyle w:val="enumlev1"/>
        <w:rPr>
          <w:lang w:val="ru-RU"/>
        </w:rPr>
      </w:pPr>
      <w:r w:rsidRPr="0047493B">
        <w:rPr>
          <w:lang w:val="ru-RU"/>
        </w:rPr>
        <w:t>–</w:t>
      </w:r>
      <w:r w:rsidRPr="0047493B">
        <w:rPr>
          <w:lang w:val="ru-RU"/>
        </w:rPr>
        <w:tab/>
        <w:t>ИК12 МСЭ-Т, ответственная за качество носителей</w:t>
      </w:r>
    </w:p>
    <w:p w14:paraId="3AC42878" w14:textId="77777777" w:rsidR="002C7415" w:rsidRPr="0047493B" w:rsidRDefault="002C7415" w:rsidP="002C7415">
      <w:pPr>
        <w:pStyle w:val="enumlev1"/>
        <w:rPr>
          <w:lang w:val="ru-RU"/>
        </w:rPr>
      </w:pPr>
      <w:r w:rsidRPr="0047493B">
        <w:rPr>
          <w:lang w:val="ru-RU"/>
        </w:rPr>
        <w:t>–</w:t>
      </w:r>
      <w:r w:rsidRPr="0047493B">
        <w:rPr>
          <w:lang w:val="ru-RU"/>
        </w:rPr>
        <w:tab/>
        <w:t>ИК13 МСЭ-</w:t>
      </w:r>
      <w:r w:rsidRPr="00B9312E">
        <w:t>T</w:t>
      </w:r>
      <w:r w:rsidRPr="0047493B">
        <w:rPr>
          <w:lang w:val="ru-RU"/>
        </w:rPr>
        <w:t xml:space="preserve">, ответственная за будущие сети </w:t>
      </w:r>
    </w:p>
    <w:p w14:paraId="12515F75" w14:textId="77777777" w:rsidR="002C7415" w:rsidRPr="0047493B" w:rsidRDefault="002C7415" w:rsidP="002C7415">
      <w:pPr>
        <w:pStyle w:val="enumlev1"/>
        <w:rPr>
          <w:lang w:val="ru-RU"/>
        </w:rPr>
      </w:pPr>
      <w:r w:rsidRPr="0047493B">
        <w:rPr>
          <w:lang w:val="ru-RU"/>
        </w:rPr>
        <w:t>–</w:t>
      </w:r>
      <w:r w:rsidRPr="0047493B">
        <w:rPr>
          <w:lang w:val="ru-RU"/>
        </w:rPr>
        <w:tab/>
        <w:t>ИК15 МСЭ-</w:t>
      </w:r>
      <w:r w:rsidRPr="00B9312E">
        <w:t>T</w:t>
      </w:r>
      <w:r w:rsidRPr="0047493B">
        <w:rPr>
          <w:lang w:val="ru-RU"/>
        </w:rPr>
        <w:t>, ответственная за сети доступа, в отношении рассчитанного на всех дизайна услуг связи</w:t>
      </w:r>
    </w:p>
    <w:p w14:paraId="56C7D981" w14:textId="77777777" w:rsidR="002C7415" w:rsidRPr="0047493B" w:rsidRDefault="002C7415" w:rsidP="002C7415">
      <w:pPr>
        <w:pStyle w:val="enumlev1"/>
        <w:rPr>
          <w:lang w:val="ru-RU"/>
        </w:rPr>
      </w:pPr>
      <w:r w:rsidRPr="0047493B">
        <w:rPr>
          <w:lang w:val="ru-RU"/>
        </w:rPr>
        <w:t>–</w:t>
      </w:r>
      <w:r w:rsidRPr="0047493B">
        <w:rPr>
          <w:lang w:val="ru-RU"/>
        </w:rPr>
        <w:tab/>
      </w:r>
      <w:bookmarkStart w:id="230" w:name="lt_pId826"/>
      <w:r w:rsidRPr="0047493B">
        <w:rPr>
          <w:lang w:val="ru-RU"/>
        </w:rPr>
        <w:t>ИК17 МСЭ</w:t>
      </w:r>
      <w:r w:rsidRPr="0047493B">
        <w:rPr>
          <w:lang w:val="ru-RU"/>
        </w:rPr>
        <w:noBreakHyphen/>
      </w:r>
      <w:r w:rsidRPr="00B9312E">
        <w:t>T</w:t>
      </w:r>
      <w:r w:rsidRPr="0047493B">
        <w:rPr>
          <w:lang w:val="ru-RU"/>
        </w:rPr>
        <w:t>, ответственная за конфиденциальность, безопасность и защиту ребенка в онлайновой среде</w:t>
      </w:r>
      <w:bookmarkEnd w:id="230"/>
    </w:p>
    <w:p w14:paraId="4BF00713" w14:textId="77777777" w:rsidR="002C7415" w:rsidRPr="0047493B" w:rsidRDefault="002C7415" w:rsidP="002C7415">
      <w:pPr>
        <w:pStyle w:val="enumlev1"/>
        <w:rPr>
          <w:lang w:val="ru-RU"/>
        </w:rPr>
      </w:pPr>
      <w:r w:rsidRPr="0047493B">
        <w:rPr>
          <w:lang w:val="ru-RU"/>
        </w:rPr>
        <w:t>–</w:t>
      </w:r>
      <w:r w:rsidRPr="0047493B">
        <w:rPr>
          <w:lang w:val="ru-RU"/>
        </w:rPr>
        <w:tab/>
      </w:r>
      <w:bookmarkStart w:id="231" w:name="lt_pId828"/>
      <w:r w:rsidRPr="0047493B">
        <w:rPr>
          <w:lang w:val="ru-RU"/>
        </w:rPr>
        <w:t>ИК20 МСЭ</w:t>
      </w:r>
      <w:r w:rsidRPr="0047493B">
        <w:rPr>
          <w:lang w:val="ru-RU"/>
        </w:rPr>
        <w:noBreakHyphen/>
      </w:r>
      <w:r w:rsidRPr="00B9312E">
        <w:t>T</w:t>
      </w:r>
      <w:r w:rsidRPr="0047493B">
        <w:rPr>
          <w:lang w:val="ru-RU"/>
        </w:rPr>
        <w:t xml:space="preserve">, ответственная за </w:t>
      </w:r>
      <w:r w:rsidRPr="00B9312E">
        <w:t>IoT</w:t>
      </w:r>
      <w:r w:rsidRPr="0047493B">
        <w:rPr>
          <w:lang w:val="ru-RU"/>
        </w:rPr>
        <w:t xml:space="preserve"> и </w:t>
      </w:r>
      <w:proofErr w:type="gramStart"/>
      <w:r w:rsidRPr="0047493B">
        <w:rPr>
          <w:lang w:val="ru-RU"/>
        </w:rPr>
        <w:t>"умные" города</w:t>
      </w:r>
      <w:proofErr w:type="gramEnd"/>
      <w:r w:rsidRPr="0047493B">
        <w:rPr>
          <w:lang w:val="ru-RU"/>
        </w:rPr>
        <w:t xml:space="preserve"> и сообщества</w:t>
      </w:r>
      <w:bookmarkEnd w:id="231"/>
    </w:p>
    <w:p w14:paraId="524C3C3E" w14:textId="77777777" w:rsidR="002C7415" w:rsidRPr="0047493B" w:rsidRDefault="002C7415" w:rsidP="002C7415">
      <w:pPr>
        <w:pStyle w:val="enumlev1"/>
        <w:rPr>
          <w:lang w:val="ru-RU"/>
        </w:rPr>
      </w:pPr>
      <w:r w:rsidRPr="0047493B">
        <w:rPr>
          <w:lang w:val="ru-RU"/>
        </w:rPr>
        <w:t>–</w:t>
      </w:r>
      <w:r w:rsidRPr="0047493B">
        <w:rPr>
          <w:lang w:val="ru-RU"/>
        </w:rPr>
        <w:tab/>
      </w:r>
      <w:bookmarkStart w:id="232" w:name="lt_pId830"/>
      <w:r w:rsidRPr="0047493B">
        <w:rPr>
          <w:lang w:val="ru-RU"/>
        </w:rPr>
        <w:t>РГ5</w:t>
      </w:r>
      <w:r w:rsidRPr="00B9312E">
        <w:t>A</w:t>
      </w:r>
      <w:r w:rsidRPr="0047493B">
        <w:rPr>
          <w:lang w:val="ru-RU"/>
        </w:rPr>
        <w:t>, ИК6</w:t>
      </w:r>
      <w:bookmarkEnd w:id="232"/>
      <w:r w:rsidRPr="0047493B">
        <w:rPr>
          <w:lang w:val="ru-RU"/>
        </w:rPr>
        <w:t xml:space="preserve"> МСЭ-</w:t>
      </w:r>
      <w:r w:rsidRPr="00B9312E">
        <w:t>R</w:t>
      </w:r>
    </w:p>
    <w:p w14:paraId="51AFF648" w14:textId="77777777" w:rsidR="002C7415" w:rsidRPr="0047493B" w:rsidRDefault="002C7415" w:rsidP="002C7415">
      <w:pPr>
        <w:pStyle w:val="enumlev1"/>
        <w:rPr>
          <w:lang w:val="ru-RU"/>
        </w:rPr>
      </w:pPr>
      <w:r w:rsidRPr="0047493B">
        <w:rPr>
          <w:lang w:val="ru-RU"/>
        </w:rPr>
        <w:t>–</w:t>
      </w:r>
      <w:r w:rsidRPr="0047493B">
        <w:rPr>
          <w:lang w:val="ru-RU"/>
        </w:rPr>
        <w:tab/>
        <w:t>ИК1 МСЭ-</w:t>
      </w:r>
      <w:r w:rsidRPr="00B9312E">
        <w:t>D</w:t>
      </w:r>
      <w:r w:rsidRPr="0047493B">
        <w:rPr>
          <w:lang w:val="ru-RU"/>
        </w:rPr>
        <w:t>, ответственная за доступ к услугам электросвязи для лиц с ограниченными возможностями</w:t>
      </w:r>
    </w:p>
    <w:p w14:paraId="6688073D" w14:textId="77777777" w:rsidR="002C7415" w:rsidRPr="0047493B" w:rsidRDefault="002C7415" w:rsidP="002C7415">
      <w:pPr>
        <w:pStyle w:val="enumlev1"/>
        <w:rPr>
          <w:lang w:val="ru-RU"/>
        </w:rPr>
      </w:pPr>
      <w:r w:rsidRPr="0047493B">
        <w:rPr>
          <w:lang w:val="ru-RU"/>
        </w:rPr>
        <w:t>–</w:t>
      </w:r>
      <w:r w:rsidRPr="0047493B">
        <w:rPr>
          <w:lang w:val="ru-RU"/>
        </w:rPr>
        <w:tab/>
        <w:t>ИК2 МСЭ-</w:t>
      </w:r>
      <w:r w:rsidRPr="00B9312E">
        <w:t>D</w:t>
      </w:r>
      <w:r w:rsidRPr="0047493B">
        <w:rPr>
          <w:lang w:val="ru-RU"/>
        </w:rPr>
        <w:t>, ответственная за развитие услуг и сетей электросвязи и приложений ИКТ и</w:t>
      </w:r>
      <w:r w:rsidRPr="00B9312E">
        <w:t> </w:t>
      </w:r>
      <w:r w:rsidRPr="0047493B">
        <w:rPr>
          <w:lang w:val="ru-RU"/>
        </w:rPr>
        <w:t>управление ими</w:t>
      </w:r>
    </w:p>
    <w:p w14:paraId="0B8A9C42" w14:textId="3DDBC23A" w:rsidR="002C7415" w:rsidRPr="00B9312E" w:rsidRDefault="002C7415" w:rsidP="002C7415">
      <w:pPr>
        <w:pStyle w:val="Headingb"/>
        <w:rPr>
          <w:rFonts w:ascii="Times New Roman" w:hAnsi="Times New Roman"/>
          <w:bCs/>
          <w:lang w:val="ru-RU"/>
        </w:rPr>
      </w:pPr>
      <w:r w:rsidRPr="00B9312E">
        <w:rPr>
          <w:lang w:val="ru-RU"/>
        </w:rPr>
        <w:t>Другие органы МСЭ</w:t>
      </w:r>
    </w:p>
    <w:p w14:paraId="5F99556F" w14:textId="77777777" w:rsidR="002C7415" w:rsidRPr="0047493B" w:rsidRDefault="002C7415" w:rsidP="002C7415">
      <w:pPr>
        <w:pStyle w:val="enumlev1"/>
        <w:rPr>
          <w:lang w:val="ru-RU"/>
        </w:rPr>
      </w:pPr>
      <w:r w:rsidRPr="0047493B">
        <w:rPr>
          <w:lang w:val="ru-RU"/>
        </w:rPr>
        <w:t>–</w:t>
      </w:r>
      <w:r w:rsidRPr="0047493B">
        <w:rPr>
          <w:lang w:val="ru-RU"/>
        </w:rPr>
        <w:tab/>
      </w:r>
      <w:bookmarkStart w:id="233" w:name="lt_pId837"/>
      <w:r w:rsidRPr="00B9312E">
        <w:t>JCA</w:t>
      </w:r>
      <w:r w:rsidRPr="0047493B">
        <w:rPr>
          <w:lang w:val="ru-RU"/>
        </w:rPr>
        <w:t>-</w:t>
      </w:r>
      <w:r w:rsidRPr="00B9312E">
        <w:t>AHF</w:t>
      </w:r>
      <w:bookmarkEnd w:id="233"/>
      <w:r w:rsidRPr="0047493B">
        <w:rPr>
          <w:lang w:val="ru-RU"/>
        </w:rPr>
        <w:t xml:space="preserve">, </w:t>
      </w:r>
      <w:r w:rsidRPr="00B9312E">
        <w:t>IRG</w:t>
      </w:r>
      <w:r w:rsidRPr="0047493B">
        <w:rPr>
          <w:lang w:val="ru-RU"/>
        </w:rPr>
        <w:t>-</w:t>
      </w:r>
      <w:r w:rsidRPr="00B9312E">
        <w:t>AVA</w:t>
      </w:r>
      <w:r w:rsidRPr="0047493B">
        <w:rPr>
          <w:lang w:val="ru-RU"/>
        </w:rPr>
        <w:t xml:space="preserve"> МСЭ-Т</w:t>
      </w:r>
    </w:p>
    <w:p w14:paraId="186F6BC7" w14:textId="77777777" w:rsidR="002C7415" w:rsidRPr="0047493B" w:rsidRDefault="002C7415" w:rsidP="002C7415">
      <w:pPr>
        <w:pStyle w:val="enumlev1"/>
        <w:rPr>
          <w:lang w:val="ru-RU"/>
        </w:rPr>
      </w:pPr>
      <w:r w:rsidRPr="0047493B">
        <w:rPr>
          <w:lang w:val="ru-RU"/>
        </w:rPr>
        <w:t>–</w:t>
      </w:r>
      <w:r w:rsidRPr="0047493B">
        <w:rPr>
          <w:lang w:val="ru-RU"/>
        </w:rPr>
        <w:tab/>
      </w:r>
      <w:bookmarkStart w:id="234" w:name="lt_pId839"/>
      <w:r w:rsidRPr="0047493B">
        <w:rPr>
          <w:lang w:val="ru-RU"/>
        </w:rPr>
        <w:t>Специальные инициативы МСЭ-</w:t>
      </w:r>
      <w:r w:rsidRPr="00B9312E">
        <w:t>D</w:t>
      </w:r>
      <w:bookmarkEnd w:id="234"/>
    </w:p>
    <w:p w14:paraId="05866CB7" w14:textId="32B6FE04" w:rsidR="002C7415" w:rsidRPr="00B9312E" w:rsidRDefault="002C7415" w:rsidP="002C7415">
      <w:pPr>
        <w:pStyle w:val="Headingb"/>
        <w:rPr>
          <w:rFonts w:ascii="Times New Roman" w:hAnsi="Times New Roman"/>
          <w:bCs/>
          <w:lang w:val="ru-RU"/>
        </w:rPr>
      </w:pPr>
      <w:r w:rsidRPr="00B9312E">
        <w:rPr>
          <w:lang w:val="ru-RU"/>
        </w:rPr>
        <w:t>Другие органы</w:t>
      </w:r>
    </w:p>
    <w:p w14:paraId="11055D88" w14:textId="77777777" w:rsidR="002C7415" w:rsidRPr="0047493B" w:rsidRDefault="002C7415" w:rsidP="002C7415">
      <w:pPr>
        <w:pStyle w:val="enumlev1"/>
        <w:rPr>
          <w:lang w:val="ru-RU"/>
        </w:rPr>
      </w:pPr>
      <w:r w:rsidRPr="0047493B">
        <w:rPr>
          <w:lang w:val="ru-RU"/>
        </w:rPr>
        <w:t>–</w:t>
      </w:r>
      <w:r w:rsidRPr="0047493B">
        <w:rPr>
          <w:lang w:val="ru-RU"/>
        </w:rPr>
        <w:tab/>
      </w:r>
      <w:r w:rsidRPr="00B9312E">
        <w:t>IETF</w:t>
      </w:r>
      <w:r w:rsidRPr="0047493B">
        <w:rPr>
          <w:lang w:val="ru-RU"/>
        </w:rPr>
        <w:t xml:space="preserve"> в целом и конкретно группы </w:t>
      </w:r>
      <w:r w:rsidRPr="00B9312E">
        <w:t>MMUSIC</w:t>
      </w:r>
      <w:r w:rsidRPr="0047493B">
        <w:rPr>
          <w:lang w:val="ru-RU"/>
        </w:rPr>
        <w:t xml:space="preserve">, </w:t>
      </w:r>
      <w:r w:rsidRPr="00B9312E">
        <w:t>WebRTC</w:t>
      </w:r>
      <w:r w:rsidRPr="0047493B">
        <w:rPr>
          <w:lang w:val="ru-RU"/>
        </w:rPr>
        <w:t xml:space="preserve"> и </w:t>
      </w:r>
      <w:r w:rsidRPr="00B9312E">
        <w:t>AVT</w:t>
      </w:r>
    </w:p>
    <w:p w14:paraId="15E1F4F6" w14:textId="77777777" w:rsidR="002C7415" w:rsidRPr="0047493B" w:rsidRDefault="002C7415" w:rsidP="002C7415">
      <w:pPr>
        <w:pStyle w:val="enumlev1"/>
        <w:rPr>
          <w:lang w:val="ru-RU"/>
        </w:rPr>
      </w:pPr>
      <w:r w:rsidRPr="0047493B">
        <w:rPr>
          <w:lang w:val="ru-RU"/>
        </w:rPr>
        <w:t>–</w:t>
      </w:r>
      <w:r w:rsidRPr="0047493B">
        <w:rPr>
          <w:lang w:val="ru-RU"/>
        </w:rPr>
        <w:tab/>
        <w:t>3</w:t>
      </w:r>
      <w:r w:rsidRPr="00B9312E">
        <w:t>GPP</w:t>
      </w:r>
      <w:r w:rsidRPr="0047493B">
        <w:rPr>
          <w:lang w:val="ru-RU"/>
        </w:rPr>
        <w:t xml:space="preserve"> и 3</w:t>
      </w:r>
      <w:r w:rsidRPr="00B9312E">
        <w:t>GPP</w:t>
      </w:r>
      <w:r w:rsidRPr="0047493B">
        <w:rPr>
          <w:lang w:val="ru-RU"/>
        </w:rPr>
        <w:t>2 по включению возможности обеспечения подвижного доступа и</w:t>
      </w:r>
      <w:r w:rsidRPr="00B9312E">
        <w:t> </w:t>
      </w:r>
      <w:r w:rsidRPr="0047493B">
        <w:rPr>
          <w:lang w:val="ru-RU"/>
        </w:rPr>
        <w:t>координации вопросов, касающихся текстовой телефонии и общего диалога</w:t>
      </w:r>
    </w:p>
    <w:p w14:paraId="187F50F2" w14:textId="77777777" w:rsidR="002C7415" w:rsidRPr="0047493B" w:rsidRDefault="002C7415" w:rsidP="002C7415">
      <w:pPr>
        <w:pStyle w:val="enumlev1"/>
        <w:rPr>
          <w:lang w:val="ru-RU"/>
        </w:rPr>
      </w:pPr>
      <w:r w:rsidRPr="0047493B">
        <w:rPr>
          <w:lang w:val="ru-RU"/>
        </w:rPr>
        <w:t>–</w:t>
      </w:r>
      <w:r w:rsidRPr="0047493B">
        <w:rPr>
          <w:lang w:val="ru-RU"/>
        </w:rPr>
        <w:tab/>
        <w:t xml:space="preserve">ЕТСИ, в частности технический орган по </w:t>
      </w:r>
      <w:r w:rsidRPr="00B9312E">
        <w:t>HF</w:t>
      </w:r>
      <w:r w:rsidRPr="0047493B">
        <w:rPr>
          <w:lang w:val="ru-RU"/>
        </w:rPr>
        <w:t xml:space="preserve"> (человеческие факторы)</w:t>
      </w:r>
    </w:p>
    <w:p w14:paraId="675103A4" w14:textId="77777777" w:rsidR="002C7415" w:rsidRPr="0047493B" w:rsidRDefault="002C7415" w:rsidP="002C7415">
      <w:pPr>
        <w:pStyle w:val="enumlev1"/>
        <w:rPr>
          <w:lang w:val="ru-RU"/>
        </w:rPr>
      </w:pPr>
      <w:r w:rsidRPr="0047493B">
        <w:rPr>
          <w:lang w:val="ru-RU"/>
        </w:rPr>
        <w:t>–</w:t>
      </w:r>
      <w:r w:rsidRPr="0047493B">
        <w:rPr>
          <w:lang w:val="ru-RU"/>
        </w:rPr>
        <w:tab/>
      </w:r>
      <w:bookmarkStart w:id="235" w:name="lt_pId848"/>
      <w:r w:rsidRPr="0047493B">
        <w:rPr>
          <w:lang w:val="ru-RU"/>
        </w:rPr>
        <w:t>ПК35 ОТК1 ИСО/МЭК по доступности и пользовательским интерфейсам</w:t>
      </w:r>
      <w:bookmarkEnd w:id="235"/>
    </w:p>
    <w:p w14:paraId="2A059F78" w14:textId="77777777" w:rsidR="002C7415" w:rsidRPr="0047493B" w:rsidRDefault="002C7415" w:rsidP="002C7415">
      <w:pPr>
        <w:pStyle w:val="enumlev1"/>
        <w:rPr>
          <w:lang w:val="ru-RU"/>
        </w:rPr>
      </w:pPr>
      <w:r w:rsidRPr="0047493B">
        <w:rPr>
          <w:lang w:val="ru-RU"/>
        </w:rPr>
        <w:t>–</w:t>
      </w:r>
      <w:r w:rsidRPr="0047493B">
        <w:rPr>
          <w:lang w:val="ru-RU"/>
        </w:rPr>
        <w:tab/>
      </w:r>
      <w:bookmarkStart w:id="236" w:name="lt_pId850"/>
      <w:r w:rsidRPr="00B9312E">
        <w:t>T</w:t>
      </w:r>
      <w:r w:rsidRPr="0047493B">
        <w:rPr>
          <w:lang w:val="ru-RU"/>
        </w:rPr>
        <w:t>К100 МЭК по проживанию с уходом</w:t>
      </w:r>
      <w:bookmarkEnd w:id="236"/>
    </w:p>
    <w:p w14:paraId="34C37FDB" w14:textId="77777777" w:rsidR="002C7415" w:rsidRPr="0047493B" w:rsidRDefault="002C7415" w:rsidP="002C7415">
      <w:pPr>
        <w:pStyle w:val="enumlev1"/>
        <w:rPr>
          <w:lang w:val="ru-RU"/>
        </w:rPr>
      </w:pPr>
      <w:r w:rsidRPr="0047493B">
        <w:rPr>
          <w:lang w:val="ru-RU"/>
        </w:rPr>
        <w:t>–</w:t>
      </w:r>
      <w:r w:rsidRPr="0047493B">
        <w:rPr>
          <w:lang w:val="ru-RU"/>
        </w:rPr>
        <w:tab/>
      </w:r>
      <w:bookmarkStart w:id="237" w:name="lt_pId852"/>
      <w:r w:rsidRPr="00B9312E">
        <w:t>W</w:t>
      </w:r>
      <w:r w:rsidRPr="0047493B">
        <w:rPr>
          <w:lang w:val="ru-RU"/>
        </w:rPr>
        <w:t>3</w:t>
      </w:r>
      <w:r w:rsidRPr="00B9312E">
        <w:t>C</w:t>
      </w:r>
      <w:r w:rsidRPr="0047493B">
        <w:rPr>
          <w:lang w:val="ru-RU"/>
        </w:rPr>
        <w:t xml:space="preserve"> по доступности веб-услуг</w:t>
      </w:r>
      <w:bookmarkEnd w:id="237"/>
    </w:p>
    <w:p w14:paraId="4B0CD66A" w14:textId="77777777" w:rsidR="002C7415" w:rsidRPr="0047493B" w:rsidRDefault="002C7415" w:rsidP="002C7415">
      <w:pPr>
        <w:pStyle w:val="enumlev1"/>
        <w:rPr>
          <w:lang w:val="ru-RU"/>
        </w:rPr>
      </w:pPr>
      <w:r w:rsidRPr="0047493B">
        <w:rPr>
          <w:lang w:val="ru-RU"/>
        </w:rPr>
        <w:t>–</w:t>
      </w:r>
      <w:r w:rsidRPr="0047493B">
        <w:rPr>
          <w:lang w:val="ru-RU"/>
        </w:rPr>
        <w:tab/>
      </w:r>
      <w:bookmarkStart w:id="238" w:name="lt_pId854"/>
      <w:r w:rsidRPr="0047493B">
        <w:rPr>
          <w:lang w:val="ru-RU"/>
        </w:rPr>
        <w:t>Региональные организации, такие как Азиатско-Тихоокеанское сообщество электросвязи</w:t>
      </w:r>
      <w:bookmarkEnd w:id="238"/>
    </w:p>
    <w:p w14:paraId="468A82E3" w14:textId="77777777" w:rsidR="002C7415" w:rsidRPr="0047493B" w:rsidRDefault="002C7415" w:rsidP="002C7415">
      <w:pPr>
        <w:pStyle w:val="enumlev1"/>
        <w:rPr>
          <w:lang w:val="ru-RU"/>
        </w:rPr>
      </w:pPr>
      <w:r w:rsidRPr="0047493B">
        <w:rPr>
          <w:lang w:val="ru-RU"/>
        </w:rPr>
        <w:t>–</w:t>
      </w:r>
      <w:r w:rsidRPr="0047493B">
        <w:rPr>
          <w:lang w:val="ru-RU"/>
        </w:rPr>
        <w:tab/>
      </w:r>
      <w:r w:rsidRPr="00B9312E">
        <w:t>G</w:t>
      </w:r>
      <w:r w:rsidRPr="0047493B">
        <w:rPr>
          <w:lang w:val="ru-RU"/>
        </w:rPr>
        <w:t>3</w:t>
      </w:r>
      <w:proofErr w:type="spellStart"/>
      <w:r w:rsidRPr="00B9312E">
        <w:t>ict</w:t>
      </w:r>
      <w:proofErr w:type="spellEnd"/>
      <w:r w:rsidRPr="0047493B">
        <w:rPr>
          <w:lang w:val="ru-RU"/>
        </w:rPr>
        <w:t xml:space="preserve"> (Глобальная инициатива по расширению охвата ИКТ)</w:t>
      </w:r>
    </w:p>
    <w:p w14:paraId="4ACC2B43" w14:textId="77777777" w:rsidR="002C7415" w:rsidRPr="0047493B" w:rsidRDefault="002C7415" w:rsidP="002C7415">
      <w:pPr>
        <w:pStyle w:val="enumlev1"/>
        <w:rPr>
          <w:lang w:val="ru-RU"/>
        </w:rPr>
      </w:pPr>
      <w:r w:rsidRPr="0047493B">
        <w:rPr>
          <w:lang w:val="ru-RU"/>
        </w:rPr>
        <w:t>–</w:t>
      </w:r>
      <w:r w:rsidRPr="0047493B">
        <w:rPr>
          <w:lang w:val="ru-RU"/>
        </w:rPr>
        <w:tab/>
        <w:t>Форум по вопросам управления использованием интернета</w:t>
      </w:r>
    </w:p>
    <w:p w14:paraId="15A4794B" w14:textId="77777777" w:rsidR="002C7415" w:rsidRPr="0047493B" w:rsidRDefault="002C7415" w:rsidP="002C7415">
      <w:pPr>
        <w:pStyle w:val="enumlev1"/>
        <w:rPr>
          <w:lang w:val="ru-RU"/>
        </w:rPr>
      </w:pPr>
      <w:r w:rsidRPr="0047493B">
        <w:rPr>
          <w:lang w:val="ru-RU"/>
        </w:rPr>
        <w:t>–</w:t>
      </w:r>
      <w:r w:rsidRPr="0047493B">
        <w:rPr>
          <w:lang w:val="ru-RU"/>
        </w:rPr>
        <w:tab/>
      </w:r>
      <w:bookmarkStart w:id="239" w:name="lt_pId860"/>
      <w:r w:rsidRPr="0047493B">
        <w:rPr>
          <w:lang w:val="ru-RU"/>
        </w:rPr>
        <w:t xml:space="preserve">ВОЗ </w:t>
      </w:r>
    </w:p>
    <w:p w14:paraId="61CDDE74" w14:textId="77777777" w:rsidR="002C7415" w:rsidRPr="0047493B" w:rsidRDefault="002C7415" w:rsidP="002C7415">
      <w:pPr>
        <w:pStyle w:val="enumlev1"/>
        <w:rPr>
          <w:lang w:val="ru-RU"/>
        </w:rPr>
      </w:pPr>
      <w:r w:rsidRPr="0047493B">
        <w:rPr>
          <w:lang w:val="ru-RU"/>
        </w:rPr>
        <w:t>−</w:t>
      </w:r>
      <w:r w:rsidRPr="0047493B">
        <w:rPr>
          <w:lang w:val="ru-RU"/>
        </w:rPr>
        <w:tab/>
        <w:t>ВОИС</w:t>
      </w:r>
      <w:bookmarkEnd w:id="239"/>
    </w:p>
    <w:p w14:paraId="31DBE86D" w14:textId="77777777" w:rsidR="002C7415" w:rsidRPr="0047493B" w:rsidRDefault="002C7415" w:rsidP="002C7415">
      <w:pPr>
        <w:pStyle w:val="enumlev1"/>
        <w:rPr>
          <w:lang w:val="ru-RU"/>
        </w:rPr>
      </w:pPr>
      <w:r w:rsidRPr="0047493B">
        <w:rPr>
          <w:lang w:val="ru-RU"/>
        </w:rPr>
        <w:t>–</w:t>
      </w:r>
      <w:r w:rsidRPr="0047493B">
        <w:rPr>
          <w:lang w:val="ru-RU"/>
        </w:rPr>
        <w:tab/>
      </w:r>
      <w:bookmarkStart w:id="240" w:name="lt_pId862"/>
      <w:r w:rsidRPr="0047493B">
        <w:rPr>
          <w:lang w:val="ru-RU"/>
        </w:rPr>
        <w:t>Организации инвалидов, в том числе: Всемирная федерация глухих (ВФГ), Всемирный союз слепых (ВСС), Международная федерация людей, страдающих расстройствами слуха (МФЛРС), и Международная организация инвалидов (МОИ)</w:t>
      </w:r>
      <w:bookmarkEnd w:id="240"/>
    </w:p>
    <w:p w14:paraId="5C7060BB" w14:textId="77777777" w:rsidR="002C7415" w:rsidRPr="0047493B" w:rsidRDefault="002C7415" w:rsidP="002C7415">
      <w:pPr>
        <w:rPr>
          <w:lang w:val="ru-RU"/>
        </w:rPr>
      </w:pPr>
      <w:r w:rsidRPr="0047493B">
        <w:rPr>
          <w:lang w:val="ru-RU"/>
        </w:rPr>
        <w:br w:type="page"/>
      </w:r>
    </w:p>
    <w:p w14:paraId="3988AEF1" w14:textId="6D12C870" w:rsidR="002C7415" w:rsidRPr="0047493B" w:rsidRDefault="002B6562" w:rsidP="002B6562">
      <w:pPr>
        <w:pStyle w:val="Heading2"/>
        <w:rPr>
          <w:lang w:val="ru-RU"/>
        </w:rPr>
      </w:pPr>
      <w:bookmarkStart w:id="241" w:name="_Toc62462494"/>
      <w:r>
        <w:lastRenderedPageBreak/>
        <w:t>M</w:t>
      </w:r>
      <w:r w:rsidRPr="0047493B">
        <w:rPr>
          <w:lang w:val="ru-RU"/>
        </w:rPr>
        <w:tab/>
        <w:t>Вопрос 27</w:t>
      </w:r>
      <w:r w:rsidR="002C7415" w:rsidRPr="0047493B">
        <w:rPr>
          <w:lang w:val="ru-RU"/>
        </w:rPr>
        <w:t>/16</w:t>
      </w:r>
      <w:r w:rsidRPr="0047493B">
        <w:rPr>
          <w:lang w:val="ru-RU"/>
        </w:rPr>
        <w:t xml:space="preserve"> − </w:t>
      </w:r>
      <w:r w:rsidR="002C7415" w:rsidRPr="0047493B">
        <w:rPr>
          <w:lang w:val="ru-RU"/>
        </w:rPr>
        <w:t>Мультимедийная связь, системы, сети и приложения для транспортных средств</w:t>
      </w:r>
      <w:bookmarkEnd w:id="241"/>
    </w:p>
    <w:p w14:paraId="4BAC2359" w14:textId="77777777" w:rsidR="002C7415" w:rsidRPr="0047493B" w:rsidRDefault="002C7415" w:rsidP="002B6562">
      <w:pPr>
        <w:rPr>
          <w:lang w:val="ru-RU"/>
        </w:rPr>
      </w:pPr>
      <w:r w:rsidRPr="0047493B">
        <w:rPr>
          <w:lang w:val="ru-RU"/>
        </w:rPr>
        <w:t>(Продолжение Вопроса 27/16)</w:t>
      </w:r>
    </w:p>
    <w:p w14:paraId="25D4F855" w14:textId="77777777" w:rsidR="002C7415" w:rsidRPr="00B9312E" w:rsidRDefault="002C7415" w:rsidP="002C7415">
      <w:pPr>
        <w:pStyle w:val="Heading3"/>
        <w:rPr>
          <w:lang w:val="ru-RU"/>
        </w:rPr>
      </w:pPr>
      <w:bookmarkStart w:id="242" w:name="_Toc62462495"/>
      <w:r w:rsidRPr="00B9312E">
        <w:rPr>
          <w:lang w:val="ru-RU"/>
        </w:rPr>
        <w:t>M.1</w:t>
      </w:r>
      <w:r w:rsidRPr="00B9312E">
        <w:rPr>
          <w:lang w:val="ru-RU"/>
        </w:rPr>
        <w:tab/>
        <w:t>Обоснование</w:t>
      </w:r>
      <w:bookmarkEnd w:id="242"/>
    </w:p>
    <w:p w14:paraId="7647970A" w14:textId="77777777" w:rsidR="002C7415" w:rsidRPr="0047493B" w:rsidRDefault="002C7415" w:rsidP="002C7415">
      <w:pPr>
        <w:rPr>
          <w:lang w:val="ru-RU"/>
        </w:rPr>
      </w:pPr>
      <w:r w:rsidRPr="0047493B">
        <w:rPr>
          <w:lang w:val="ru-RU"/>
        </w:rPr>
        <w:t>Сбор данных о транспортных средствах, поступающих от бортовых датчиков и других электронных устройств через бортовые сети, имеет решающее значение для услуг и приложений интеллектуальной транспортной системы (ИТС) и позволяет применять новые бизнес-модели из смежных отраслей (страхование, каршеринг и т.</w:t>
      </w:r>
      <w:r w:rsidRPr="00B9312E">
        <w:t> </w:t>
      </w:r>
      <w:r w:rsidRPr="0047493B">
        <w:rPr>
          <w:lang w:val="ru-RU"/>
        </w:rPr>
        <w:t>д.), включая электросвязь в чрезвычайных ситуациях.</w:t>
      </w:r>
    </w:p>
    <w:p w14:paraId="337A4362" w14:textId="77777777" w:rsidR="002C7415" w:rsidRPr="0047493B" w:rsidRDefault="002C7415" w:rsidP="002C7415">
      <w:pPr>
        <w:rPr>
          <w:lang w:val="ru-RU"/>
        </w:rPr>
      </w:pPr>
      <w:r w:rsidRPr="0047493B">
        <w:rPr>
          <w:lang w:val="ru-RU"/>
        </w:rPr>
        <w:t>В силу быстрого развития интеллектуальных и подключенных к сети транспортных средств, а также технологий управления автономными транспортными средствами новые бортовые информационно-развлекательные системы будут радикально отличаться от традиционных систем (на основе радио), характерных для автомобилей нашего поколения. Успешные исследования в направлении реализации идеи превращения автомобиля в третий вид среды обитания после дома и офиса, а его встроенного экрана – в четвертый способ доступа к информационно-развлекательной системе после телевизора, монитора ПК и мобильного телефона, указывают на необходимость изучения автомобильных мультимедийных систем и технологий.</w:t>
      </w:r>
    </w:p>
    <w:p w14:paraId="7477DE0A" w14:textId="77777777" w:rsidR="002C7415" w:rsidRPr="0047493B" w:rsidRDefault="002C7415" w:rsidP="002C7415">
      <w:pPr>
        <w:rPr>
          <w:lang w:val="ru-RU"/>
        </w:rPr>
      </w:pPr>
      <w:r w:rsidRPr="0047493B">
        <w:rPr>
          <w:lang w:val="ru-RU"/>
        </w:rPr>
        <w:t>В 2018 году 16-я Исследовательская комиссия создала Оперативную группу по мультимедиа для транспортных средств (</w:t>
      </w:r>
      <w:r w:rsidRPr="00B9312E">
        <w:t>FG</w:t>
      </w:r>
      <w:r w:rsidRPr="0047493B">
        <w:rPr>
          <w:lang w:val="ru-RU"/>
        </w:rPr>
        <w:t>-</w:t>
      </w:r>
      <w:r w:rsidRPr="00B9312E">
        <w:t>VM</w:t>
      </w:r>
      <w:r w:rsidRPr="0047493B">
        <w:rPr>
          <w:lang w:val="ru-RU"/>
        </w:rPr>
        <w:t xml:space="preserve">), которая приступила к исследованиям в области автомобильных мультимедиа. Этот Вопрос будет основан на работе </w:t>
      </w:r>
      <w:r w:rsidRPr="00B9312E">
        <w:t>FG</w:t>
      </w:r>
      <w:r w:rsidRPr="0047493B">
        <w:rPr>
          <w:lang w:val="ru-RU"/>
        </w:rPr>
        <w:t>-</w:t>
      </w:r>
      <w:r w:rsidRPr="00B9312E">
        <w:t>VM</w:t>
      </w:r>
      <w:r w:rsidRPr="0047493B">
        <w:rPr>
          <w:lang w:val="ru-RU"/>
        </w:rPr>
        <w:t xml:space="preserve"> и охватит международную стандартизацию в этой области.</w:t>
      </w:r>
    </w:p>
    <w:p w14:paraId="358E24DD" w14:textId="77777777" w:rsidR="002C7415" w:rsidRPr="0047493B" w:rsidRDefault="002C7415" w:rsidP="002C7415">
      <w:pPr>
        <w:rPr>
          <w:lang w:val="ru-RU"/>
        </w:rPr>
      </w:pPr>
      <w:r w:rsidRPr="0047493B">
        <w:rPr>
          <w:lang w:val="ru-RU"/>
        </w:rPr>
        <w:t>Кроме того, учитывая важность и безотлагательность мер по защите окружающей среды от изменения климата и повышению безопасности дорожного движения, ИК16 МСЭ-Т признает роль услуг и приложений ИТС, которые способны усовершенствовать управление дорожным движением, сократить пробки и сопутствующие им выбросы углерода, а также уменьшить количество дорожно-транспортных происшествий, повысив безопасность дорожного движения. С этой целью ИК16 МСЭ</w:t>
      </w:r>
      <w:r w:rsidRPr="0047493B">
        <w:rPr>
          <w:lang w:val="ru-RU"/>
        </w:rPr>
        <w:noBreakHyphen/>
        <w:t xml:space="preserve">Т в 2019 году учредила Оперативную группу по искусственному интеллекту для автономного и </w:t>
      </w:r>
      <w:proofErr w:type="spellStart"/>
      <w:r w:rsidRPr="0047493B">
        <w:rPr>
          <w:lang w:val="ru-RU"/>
        </w:rPr>
        <w:t>ассистированного</w:t>
      </w:r>
      <w:proofErr w:type="spellEnd"/>
      <w:r w:rsidRPr="0047493B">
        <w:rPr>
          <w:lang w:val="ru-RU"/>
        </w:rPr>
        <w:t xml:space="preserve"> вождения (</w:t>
      </w:r>
      <w:r w:rsidRPr="00B9312E">
        <w:t>FG</w:t>
      </w:r>
      <w:r w:rsidRPr="0047493B">
        <w:rPr>
          <w:lang w:val="ru-RU"/>
        </w:rPr>
        <w:t>-</w:t>
      </w:r>
      <w:r w:rsidRPr="00B9312E">
        <w:t>AI</w:t>
      </w:r>
      <w:r w:rsidRPr="0047493B">
        <w:rPr>
          <w:lang w:val="ru-RU"/>
        </w:rPr>
        <w:t>4</w:t>
      </w:r>
      <w:r w:rsidRPr="00B9312E">
        <w:t>AD</w:t>
      </w:r>
      <w:r w:rsidRPr="0047493B">
        <w:rPr>
          <w:lang w:val="ru-RU"/>
        </w:rPr>
        <w:t xml:space="preserve">), и в рамках этого Вопроса будут отслеживаться разработки </w:t>
      </w:r>
      <w:r w:rsidRPr="00B9312E">
        <w:t>FG</w:t>
      </w:r>
      <w:r w:rsidRPr="0047493B">
        <w:rPr>
          <w:lang w:val="ru-RU"/>
        </w:rPr>
        <w:t>-</w:t>
      </w:r>
      <w:r w:rsidRPr="00B9312E">
        <w:t>AI</w:t>
      </w:r>
      <w:r w:rsidRPr="0047493B">
        <w:rPr>
          <w:lang w:val="ru-RU"/>
        </w:rPr>
        <w:t>4</w:t>
      </w:r>
      <w:r w:rsidRPr="00B9312E">
        <w:t>AD</w:t>
      </w:r>
      <w:r w:rsidRPr="0047493B">
        <w:rPr>
          <w:lang w:val="ru-RU"/>
        </w:rPr>
        <w:t xml:space="preserve"> в целях анализа их результатов и соответствующей необходимой международной стандартизации.</w:t>
      </w:r>
    </w:p>
    <w:p w14:paraId="2928F63F" w14:textId="77777777" w:rsidR="002C7415" w:rsidRPr="0047493B" w:rsidRDefault="002C7415" w:rsidP="002C7415">
      <w:pPr>
        <w:rPr>
          <w:lang w:val="ru-RU"/>
        </w:rPr>
      </w:pPr>
      <w:r w:rsidRPr="0047493B">
        <w:rPr>
          <w:lang w:val="ru-RU"/>
        </w:rPr>
        <w:t>Автомобильные шлюзы предназначены для предоставления и обеспечения электросвязи как внутри автомобиля, так и за его пределами (от автомобиля к автомобилю и от автомобиля к инфраструктуре). Таким образом, автомобильные шлюзы играют существенную роль, предоставляя возможность повсеместного установления соединений в условиях неоднородной среды. Следовательно, для обеспечения глобальных бесшовных услуг и</w:t>
      </w:r>
      <w:r w:rsidRPr="00B9312E">
        <w:t> </w:t>
      </w:r>
      <w:r w:rsidRPr="0047493B">
        <w:rPr>
          <w:lang w:val="ru-RU"/>
        </w:rPr>
        <w:t>приложений ИТС должны также разрабатываться глобальные стандарты автомобильных шлюзов, позволяющие всем бытовым устройствам автоматически настраиваться при подключении во всех автомобилях.</w:t>
      </w:r>
    </w:p>
    <w:p w14:paraId="237B9F10" w14:textId="77777777" w:rsidR="002C7415" w:rsidRPr="0047493B" w:rsidRDefault="002C7415" w:rsidP="002C7415">
      <w:pPr>
        <w:rPr>
          <w:lang w:val="ru-RU"/>
        </w:rPr>
      </w:pPr>
      <w:r w:rsidRPr="0047493B">
        <w:rPr>
          <w:lang w:val="ru-RU"/>
        </w:rPr>
        <w:t xml:space="preserve">В рамках Вопроса изучение соответствующих аспектов </w:t>
      </w:r>
      <w:r w:rsidRPr="00B9312E">
        <w:t>QoS</w:t>
      </w:r>
      <w:r w:rsidRPr="0047493B">
        <w:rPr>
          <w:lang w:val="ru-RU"/>
        </w:rPr>
        <w:t xml:space="preserve"> и </w:t>
      </w:r>
      <w:r w:rsidRPr="00B9312E">
        <w:t>QoE</w:t>
      </w:r>
      <w:r w:rsidRPr="0047493B">
        <w:rPr>
          <w:lang w:val="ru-RU"/>
        </w:rPr>
        <w:t xml:space="preserve"> мультимедийных систем для транспортных средств передается ИК12 МСЭ-Т.</w:t>
      </w:r>
    </w:p>
    <w:p w14:paraId="5891E9ED" w14:textId="77777777" w:rsidR="002C7415" w:rsidRPr="0047493B" w:rsidRDefault="002C7415" w:rsidP="002C7415">
      <w:pPr>
        <w:rPr>
          <w:lang w:val="ru-RU"/>
        </w:rPr>
      </w:pPr>
      <w:r w:rsidRPr="0047493B">
        <w:rPr>
          <w:lang w:val="ru-RU"/>
        </w:rPr>
        <w:t>В рамках Вопроса будут проводиться консультации с ИК17 МСЭ-Т при обсуждении аспектов безопасности мультимедийных систем для транспортных средств и с ИК20 МСЭ-Т при обсуждении аспектов "умных" городов, связанных с мультимедийными системами для транспортных средств.</w:t>
      </w:r>
    </w:p>
    <w:p w14:paraId="70C7FD04" w14:textId="77777777" w:rsidR="002C7415" w:rsidRPr="00B9312E" w:rsidRDefault="002C7415" w:rsidP="002C7415">
      <w:pPr>
        <w:pStyle w:val="Heading3"/>
        <w:rPr>
          <w:rFonts w:asciiTheme="minorHAnsi" w:hAnsiTheme="minorHAnsi"/>
          <w:lang w:val="ru-RU"/>
        </w:rPr>
      </w:pPr>
      <w:bookmarkStart w:id="243" w:name="_Toc62462496"/>
      <w:r w:rsidRPr="00B9312E">
        <w:rPr>
          <w:lang w:val="ru-RU"/>
        </w:rPr>
        <w:t>M.2</w:t>
      </w:r>
      <w:r w:rsidRPr="00B9312E">
        <w:rPr>
          <w:lang w:val="ru-RU"/>
        </w:rPr>
        <w:tab/>
        <w:t>Вопросы для исследования</w:t>
      </w:r>
      <w:bookmarkEnd w:id="243"/>
    </w:p>
    <w:p w14:paraId="43426D14" w14:textId="77777777" w:rsidR="002C7415" w:rsidRPr="0047493B" w:rsidRDefault="002C7415" w:rsidP="002C7415">
      <w:pPr>
        <w:rPr>
          <w:lang w:val="ru-RU"/>
        </w:rPr>
      </w:pPr>
      <w:r w:rsidRPr="0047493B">
        <w:rPr>
          <w:lang w:val="ru-RU"/>
        </w:rPr>
        <w:t>К числу подлежащих изучению вопросов, наряду с прочими, относятся следующие:</w:t>
      </w:r>
    </w:p>
    <w:p w14:paraId="665F5E06" w14:textId="77777777" w:rsidR="002C7415" w:rsidRPr="0047493B" w:rsidRDefault="002C7415" w:rsidP="002C7415">
      <w:pPr>
        <w:pStyle w:val="enumlev1"/>
        <w:rPr>
          <w:lang w:val="ru-RU"/>
        </w:rPr>
      </w:pPr>
      <w:r w:rsidRPr="0047493B">
        <w:rPr>
          <w:lang w:val="ru-RU"/>
        </w:rPr>
        <w:t>−</w:t>
      </w:r>
      <w:r w:rsidRPr="0047493B">
        <w:rPr>
          <w:lang w:val="ru-RU"/>
        </w:rPr>
        <w:tab/>
        <w:t xml:space="preserve">сценарии использования и требования будущих мультимедийных систем для транспортных средств на основе конвергентных сетей вещания и связи (включая </w:t>
      </w:r>
      <w:r w:rsidRPr="00B9312E">
        <w:t>IMT</w:t>
      </w:r>
      <w:r w:rsidRPr="0047493B">
        <w:rPr>
          <w:lang w:val="ru-RU"/>
        </w:rPr>
        <w:noBreakHyphen/>
        <w:t>2020/5</w:t>
      </w:r>
      <w:r w:rsidRPr="00B9312E">
        <w:t>G</w:t>
      </w:r>
      <w:r w:rsidRPr="0047493B">
        <w:rPr>
          <w:lang w:val="ru-RU"/>
        </w:rPr>
        <w:t>);</w:t>
      </w:r>
    </w:p>
    <w:p w14:paraId="73A6EA23" w14:textId="77777777" w:rsidR="002C7415" w:rsidRPr="0047493B" w:rsidRDefault="002C7415" w:rsidP="002C7415">
      <w:pPr>
        <w:pStyle w:val="enumlev1"/>
        <w:rPr>
          <w:lang w:val="ru-RU"/>
        </w:rPr>
      </w:pPr>
      <w:r w:rsidRPr="0047493B">
        <w:rPr>
          <w:lang w:val="ru-RU"/>
        </w:rPr>
        <w:t>−</w:t>
      </w:r>
      <w:r w:rsidRPr="0047493B">
        <w:rPr>
          <w:lang w:val="ru-RU"/>
        </w:rPr>
        <w:tab/>
        <w:t>архитектура мультимедийной системы для транспортных средств на основе конвергентных сетей;</w:t>
      </w:r>
    </w:p>
    <w:p w14:paraId="65713860" w14:textId="77777777" w:rsidR="002C7415" w:rsidRPr="0047493B" w:rsidRDefault="002C7415" w:rsidP="002C7415">
      <w:pPr>
        <w:pStyle w:val="enumlev1"/>
        <w:rPr>
          <w:lang w:val="ru-RU"/>
        </w:rPr>
      </w:pPr>
      <w:r w:rsidRPr="0047493B">
        <w:rPr>
          <w:lang w:val="ru-RU"/>
        </w:rPr>
        <w:lastRenderedPageBreak/>
        <w:t>−</w:t>
      </w:r>
      <w:r w:rsidRPr="0047493B">
        <w:rPr>
          <w:lang w:val="ru-RU"/>
        </w:rPr>
        <w:tab/>
        <w:t>определение и сфера применения платформы автомобильного шлюза и его интерфейсов с</w:t>
      </w:r>
      <w:r w:rsidRPr="00B9312E">
        <w:t> </w:t>
      </w:r>
      <w:r w:rsidRPr="0047493B">
        <w:rPr>
          <w:lang w:val="ru-RU"/>
        </w:rPr>
        <w:t>мультимедийной системой для транспортных средств;</w:t>
      </w:r>
    </w:p>
    <w:p w14:paraId="438C97DC" w14:textId="77777777" w:rsidR="002C7415" w:rsidRPr="0047493B" w:rsidRDefault="002C7415" w:rsidP="002C7415">
      <w:pPr>
        <w:pStyle w:val="enumlev1"/>
        <w:rPr>
          <w:lang w:val="ru-RU"/>
        </w:rPr>
      </w:pPr>
      <w:r w:rsidRPr="0047493B">
        <w:rPr>
          <w:lang w:val="ru-RU"/>
        </w:rPr>
        <w:t>−</w:t>
      </w:r>
      <w:r w:rsidRPr="0047493B">
        <w:rPr>
          <w:lang w:val="ru-RU"/>
        </w:rPr>
        <w:tab/>
        <w:t xml:space="preserve">аспекты реализации мультимедийных систем, </w:t>
      </w:r>
      <w:r w:rsidRPr="00B9312E">
        <w:t>API</w:t>
      </w:r>
      <w:r w:rsidRPr="0047493B">
        <w:rPr>
          <w:lang w:val="ru-RU"/>
        </w:rPr>
        <w:t xml:space="preserve"> и протоколов связи для транспортных средств;</w:t>
      </w:r>
    </w:p>
    <w:p w14:paraId="03AABCBA" w14:textId="77777777" w:rsidR="002C7415" w:rsidRPr="0047493B" w:rsidRDefault="002C7415" w:rsidP="002C7415">
      <w:pPr>
        <w:pStyle w:val="enumlev1"/>
        <w:rPr>
          <w:lang w:val="ru-RU"/>
        </w:rPr>
      </w:pPr>
      <w:r w:rsidRPr="0047493B">
        <w:rPr>
          <w:lang w:val="ru-RU"/>
        </w:rPr>
        <w:t>−</w:t>
      </w:r>
      <w:r w:rsidRPr="0047493B">
        <w:rPr>
          <w:lang w:val="ru-RU"/>
        </w:rPr>
        <w:tab/>
        <w:t>требования к функциям и услугам для платформы автомобильного шлюза, предназначенные для обеспечения связи автомобиля с автомобилем (</w:t>
      </w:r>
      <w:r w:rsidRPr="00B9312E">
        <w:t>V</w:t>
      </w:r>
      <w:r w:rsidRPr="0047493B">
        <w:rPr>
          <w:lang w:val="ru-RU"/>
        </w:rPr>
        <w:t>2</w:t>
      </w:r>
      <w:r w:rsidRPr="00B9312E">
        <w:t>V</w:t>
      </w:r>
      <w:r w:rsidRPr="0047493B">
        <w:rPr>
          <w:lang w:val="ru-RU"/>
        </w:rPr>
        <w:t>), автомобиля с</w:t>
      </w:r>
      <w:r w:rsidRPr="00B9312E">
        <w:t> </w:t>
      </w:r>
      <w:r w:rsidRPr="0047493B">
        <w:rPr>
          <w:lang w:val="ru-RU"/>
        </w:rPr>
        <w:t>инфраструктурой (</w:t>
      </w:r>
      <w:r w:rsidRPr="00B9312E">
        <w:t>V</w:t>
      </w:r>
      <w:r w:rsidRPr="0047493B">
        <w:rPr>
          <w:lang w:val="ru-RU"/>
        </w:rPr>
        <w:t>2</w:t>
      </w:r>
      <w:r w:rsidRPr="00B9312E">
        <w:t>I</w:t>
      </w:r>
      <w:r w:rsidRPr="0047493B">
        <w:rPr>
          <w:lang w:val="ru-RU"/>
        </w:rPr>
        <w:t>), автомобиля с находящимися на борту кочевыми устройствами (</w:t>
      </w:r>
      <w:r w:rsidRPr="00B9312E">
        <w:t>V</w:t>
      </w:r>
      <w:r w:rsidRPr="0047493B">
        <w:rPr>
          <w:lang w:val="ru-RU"/>
        </w:rPr>
        <w:t>2</w:t>
      </w:r>
      <w:r w:rsidRPr="00B9312E">
        <w:t>D</w:t>
      </w:r>
      <w:r w:rsidRPr="0047493B">
        <w:rPr>
          <w:lang w:val="ru-RU"/>
        </w:rPr>
        <w:t>), автомобиля с пешеходами и велосипедами (</w:t>
      </w:r>
      <w:r w:rsidRPr="00B9312E">
        <w:t>V</w:t>
      </w:r>
      <w:r w:rsidRPr="0047493B">
        <w:rPr>
          <w:lang w:val="ru-RU"/>
        </w:rPr>
        <w:t>2</w:t>
      </w:r>
      <w:r w:rsidRPr="00B9312E">
        <w:t>P</w:t>
      </w:r>
      <w:r w:rsidRPr="0047493B">
        <w:rPr>
          <w:lang w:val="ru-RU"/>
        </w:rPr>
        <w:t>);</w:t>
      </w:r>
    </w:p>
    <w:p w14:paraId="4816CAF7" w14:textId="77777777" w:rsidR="002C7415" w:rsidRPr="0047493B" w:rsidRDefault="002C7415" w:rsidP="002C7415">
      <w:pPr>
        <w:pStyle w:val="enumlev1"/>
        <w:rPr>
          <w:lang w:val="ru-RU"/>
        </w:rPr>
      </w:pPr>
      <w:r w:rsidRPr="0047493B">
        <w:rPr>
          <w:lang w:val="ru-RU"/>
        </w:rPr>
        <w:t>−</w:t>
      </w:r>
      <w:r w:rsidRPr="0047493B">
        <w:rPr>
          <w:lang w:val="ru-RU"/>
        </w:rPr>
        <w:tab/>
        <w:t xml:space="preserve">функциональные архитектуры и механизмы автомобильного шлюза; </w:t>
      </w:r>
    </w:p>
    <w:p w14:paraId="2D7543B1" w14:textId="77777777" w:rsidR="002C7415" w:rsidRPr="0047493B" w:rsidRDefault="002C7415" w:rsidP="002C7415">
      <w:pPr>
        <w:pStyle w:val="enumlev1"/>
        <w:rPr>
          <w:lang w:val="ru-RU"/>
        </w:rPr>
      </w:pPr>
      <w:r w:rsidRPr="0047493B">
        <w:rPr>
          <w:lang w:val="ru-RU"/>
        </w:rPr>
        <w:t>−</w:t>
      </w:r>
      <w:r w:rsidRPr="0047493B">
        <w:rPr>
          <w:lang w:val="ru-RU"/>
        </w:rPr>
        <w:tab/>
        <w:t>случаи использования и сценарии для автомобильных шлюзов в качестве моста между автомобилями (</w:t>
      </w:r>
      <w:r w:rsidRPr="00B9312E">
        <w:t>V</w:t>
      </w:r>
      <w:r w:rsidRPr="0047493B">
        <w:rPr>
          <w:lang w:val="ru-RU"/>
        </w:rPr>
        <w:t>2</w:t>
      </w:r>
      <w:r w:rsidRPr="00B9312E">
        <w:t>V</w:t>
      </w:r>
      <w:r w:rsidRPr="0047493B">
        <w:rPr>
          <w:lang w:val="ru-RU"/>
        </w:rPr>
        <w:t>) и между автомобилями и инфраструктурой (</w:t>
      </w:r>
      <w:r w:rsidRPr="00B9312E">
        <w:t>V</w:t>
      </w:r>
      <w:r w:rsidRPr="0047493B">
        <w:rPr>
          <w:lang w:val="ru-RU"/>
        </w:rPr>
        <w:t>2</w:t>
      </w:r>
      <w:r w:rsidRPr="00B9312E">
        <w:t>I</w:t>
      </w:r>
      <w:r w:rsidRPr="0047493B">
        <w:rPr>
          <w:lang w:val="ru-RU"/>
        </w:rPr>
        <w:t>), между автомобилями и находящимися на борту кочевыми устройствами (</w:t>
      </w:r>
      <w:r w:rsidRPr="00B9312E">
        <w:t>V</w:t>
      </w:r>
      <w:r w:rsidRPr="0047493B">
        <w:rPr>
          <w:lang w:val="ru-RU"/>
        </w:rPr>
        <w:t>2</w:t>
      </w:r>
      <w:r w:rsidRPr="00B9312E">
        <w:t>D</w:t>
      </w:r>
      <w:r w:rsidRPr="0047493B">
        <w:rPr>
          <w:lang w:val="ru-RU"/>
        </w:rPr>
        <w:t>), а также между автомобилями и пешеходами и велосипедами (</w:t>
      </w:r>
      <w:r w:rsidRPr="00B9312E">
        <w:t>V</w:t>
      </w:r>
      <w:r w:rsidRPr="0047493B">
        <w:rPr>
          <w:lang w:val="ru-RU"/>
        </w:rPr>
        <w:t>2</w:t>
      </w:r>
      <w:r w:rsidRPr="00B9312E">
        <w:t>P</w:t>
      </w:r>
      <w:r w:rsidRPr="0047493B">
        <w:rPr>
          <w:lang w:val="ru-RU"/>
        </w:rPr>
        <w:t>);</w:t>
      </w:r>
    </w:p>
    <w:p w14:paraId="06B2AE9A" w14:textId="77777777" w:rsidR="002C7415" w:rsidRPr="0047493B" w:rsidRDefault="002C7415" w:rsidP="002C7415">
      <w:pPr>
        <w:pStyle w:val="enumlev1"/>
        <w:rPr>
          <w:lang w:val="ru-RU"/>
        </w:rPr>
      </w:pPr>
      <w:r w:rsidRPr="0047493B">
        <w:rPr>
          <w:lang w:val="ru-RU"/>
        </w:rPr>
        <w:t>−</w:t>
      </w:r>
      <w:r w:rsidRPr="0047493B">
        <w:rPr>
          <w:lang w:val="ru-RU"/>
        </w:rPr>
        <w:tab/>
        <w:t>как ИКТ могут поддержать усовершенствования, требуемые для обеспечения энергосбережения и уменьшения выбросов газов;</w:t>
      </w:r>
    </w:p>
    <w:p w14:paraId="0FE1007F" w14:textId="77777777" w:rsidR="002C7415" w:rsidRPr="0047493B" w:rsidRDefault="002C7415" w:rsidP="002C7415">
      <w:pPr>
        <w:pStyle w:val="enumlev1"/>
        <w:rPr>
          <w:lang w:val="ru-RU"/>
        </w:rPr>
      </w:pPr>
      <w:r w:rsidRPr="0047493B">
        <w:rPr>
          <w:lang w:val="ru-RU"/>
        </w:rPr>
        <w:t>−</w:t>
      </w:r>
      <w:r w:rsidRPr="0047493B">
        <w:rPr>
          <w:lang w:val="ru-RU"/>
        </w:rPr>
        <w:tab/>
        <w:t>усовершенствования, требуемые для включения прямой или косвенной поддержки экстренных служб и служб раннего предупреждения (например, в отношении дорожно-транспортных происшествий);</w:t>
      </w:r>
    </w:p>
    <w:p w14:paraId="45DCC49B" w14:textId="77777777" w:rsidR="002C7415" w:rsidRPr="0047493B" w:rsidRDefault="002C7415" w:rsidP="002C7415">
      <w:pPr>
        <w:pStyle w:val="enumlev1"/>
        <w:rPr>
          <w:lang w:val="ru-RU"/>
        </w:rPr>
      </w:pPr>
      <w:r w:rsidRPr="0047493B">
        <w:rPr>
          <w:lang w:val="ru-RU"/>
        </w:rPr>
        <w:t>−</w:t>
      </w:r>
      <w:r w:rsidRPr="0047493B">
        <w:rPr>
          <w:lang w:val="ru-RU"/>
        </w:rPr>
        <w:tab/>
      </w:r>
      <w:bookmarkStart w:id="244" w:name="lt_pId893"/>
      <w:r w:rsidRPr="0047493B">
        <w:rPr>
          <w:lang w:val="ru-RU"/>
        </w:rPr>
        <w:t>усовершенствования, требуемые для обеспечения безопасности и конфиденциальности автомобильных шлюзов и мультимедийных систем;</w:t>
      </w:r>
      <w:bookmarkEnd w:id="244"/>
    </w:p>
    <w:p w14:paraId="416F3830" w14:textId="77777777" w:rsidR="002C7415" w:rsidRPr="0047493B" w:rsidRDefault="002C7415" w:rsidP="002C7415">
      <w:pPr>
        <w:pStyle w:val="enumlev1"/>
        <w:rPr>
          <w:lang w:val="ru-RU"/>
        </w:rPr>
      </w:pPr>
      <w:r w:rsidRPr="0047493B">
        <w:rPr>
          <w:lang w:val="ru-RU"/>
        </w:rPr>
        <w:t>−</w:t>
      </w:r>
      <w:r w:rsidRPr="0047493B">
        <w:rPr>
          <w:lang w:val="ru-RU"/>
        </w:rPr>
        <w:tab/>
        <w:t>вопросы безопасности дорожного движения в связи с ИТС и подключенными к сети автономными транспортными средствами (</w:t>
      </w:r>
      <w:r w:rsidRPr="00B9312E">
        <w:t>CAV</w:t>
      </w:r>
      <w:r w:rsidRPr="0047493B">
        <w:rPr>
          <w:lang w:val="ru-RU"/>
        </w:rPr>
        <w:t>);</w:t>
      </w:r>
    </w:p>
    <w:p w14:paraId="62CB6705" w14:textId="77777777" w:rsidR="002C7415" w:rsidRPr="0047493B" w:rsidRDefault="002C7415" w:rsidP="002C7415">
      <w:pPr>
        <w:pStyle w:val="enumlev1"/>
        <w:rPr>
          <w:lang w:val="ru-RU"/>
        </w:rPr>
      </w:pPr>
      <w:r w:rsidRPr="0047493B">
        <w:rPr>
          <w:lang w:val="ru-RU"/>
        </w:rPr>
        <w:t>−</w:t>
      </w:r>
      <w:r w:rsidRPr="0047493B">
        <w:rPr>
          <w:lang w:val="ru-RU"/>
        </w:rPr>
        <w:tab/>
        <w:t>исследование вопросов интеграции повсеместно распространенных устройств;</w:t>
      </w:r>
    </w:p>
    <w:p w14:paraId="303C2600" w14:textId="77777777" w:rsidR="002C7415" w:rsidRPr="0047493B" w:rsidRDefault="002C7415" w:rsidP="002C7415">
      <w:pPr>
        <w:pStyle w:val="enumlev1"/>
        <w:rPr>
          <w:lang w:val="ru-RU"/>
        </w:rPr>
      </w:pPr>
      <w:r w:rsidRPr="0047493B">
        <w:rPr>
          <w:lang w:val="ru-RU"/>
        </w:rPr>
        <w:t>−</w:t>
      </w:r>
      <w:r w:rsidRPr="0047493B">
        <w:rPr>
          <w:lang w:val="ru-RU"/>
        </w:rPr>
        <w:tab/>
        <w:t>в рамках Вопроса могут изучаться только приложения, относящиеся к транспортным средствам.</w:t>
      </w:r>
    </w:p>
    <w:p w14:paraId="0E8A9928" w14:textId="77777777" w:rsidR="002C7415" w:rsidRPr="00B9312E" w:rsidRDefault="002C7415" w:rsidP="002C7415">
      <w:pPr>
        <w:pStyle w:val="Heading3"/>
        <w:rPr>
          <w:lang w:val="ru-RU"/>
        </w:rPr>
      </w:pPr>
      <w:bookmarkStart w:id="245" w:name="_Toc62462497"/>
      <w:r w:rsidRPr="00B9312E">
        <w:rPr>
          <w:lang w:val="ru-RU"/>
        </w:rPr>
        <w:t>M.3</w:t>
      </w:r>
      <w:r w:rsidRPr="00B9312E">
        <w:rPr>
          <w:lang w:val="ru-RU"/>
        </w:rPr>
        <w:tab/>
        <w:t>Задачи</w:t>
      </w:r>
      <w:bookmarkEnd w:id="245"/>
    </w:p>
    <w:p w14:paraId="76224E1F" w14:textId="77777777" w:rsidR="002C7415" w:rsidRPr="0047493B" w:rsidRDefault="002C7415" w:rsidP="002C7415">
      <w:pPr>
        <w:rPr>
          <w:lang w:val="ru-RU"/>
        </w:rPr>
      </w:pPr>
      <w:r w:rsidRPr="0047493B">
        <w:rPr>
          <w:lang w:val="ru-RU"/>
        </w:rPr>
        <w:t>К числу задач, наряду с прочими, относятся следующие:</w:t>
      </w:r>
    </w:p>
    <w:p w14:paraId="1D1BFD1D" w14:textId="77777777" w:rsidR="002C7415" w:rsidRPr="0047493B" w:rsidRDefault="002C7415" w:rsidP="002C7415">
      <w:pPr>
        <w:pStyle w:val="enumlev1"/>
        <w:rPr>
          <w:lang w:val="ru-RU"/>
        </w:rPr>
      </w:pPr>
      <w:r w:rsidRPr="0047493B">
        <w:rPr>
          <w:lang w:val="ru-RU"/>
        </w:rPr>
        <w:t>–</w:t>
      </w:r>
      <w:r w:rsidRPr="0047493B">
        <w:rPr>
          <w:lang w:val="ru-RU"/>
        </w:rPr>
        <w:tab/>
      </w:r>
      <w:bookmarkStart w:id="246" w:name="lt_pId904"/>
      <w:r w:rsidRPr="0047493B">
        <w:rPr>
          <w:lang w:val="ru-RU"/>
        </w:rPr>
        <w:t xml:space="preserve">изучение сценариев использования и требований применительно к услугам/приложениям и функциям, обеспечивающим связь </w:t>
      </w:r>
      <w:r w:rsidRPr="00B9312E">
        <w:t>V</w:t>
      </w:r>
      <w:r w:rsidRPr="0047493B">
        <w:rPr>
          <w:lang w:val="ru-RU"/>
        </w:rPr>
        <w:t>2</w:t>
      </w:r>
      <w:r w:rsidRPr="00B9312E">
        <w:t>V</w:t>
      </w:r>
      <w:r w:rsidRPr="0047493B">
        <w:rPr>
          <w:lang w:val="ru-RU"/>
        </w:rPr>
        <w:t xml:space="preserve">, </w:t>
      </w:r>
      <w:r w:rsidRPr="00B9312E">
        <w:t>V</w:t>
      </w:r>
      <w:r w:rsidRPr="0047493B">
        <w:rPr>
          <w:lang w:val="ru-RU"/>
        </w:rPr>
        <w:t>2</w:t>
      </w:r>
      <w:r w:rsidRPr="00B9312E">
        <w:t>I</w:t>
      </w:r>
      <w:r w:rsidRPr="0047493B">
        <w:rPr>
          <w:lang w:val="ru-RU"/>
        </w:rPr>
        <w:t xml:space="preserve">, </w:t>
      </w:r>
      <w:r w:rsidRPr="00B9312E">
        <w:t>V</w:t>
      </w:r>
      <w:r w:rsidRPr="0047493B">
        <w:rPr>
          <w:lang w:val="ru-RU"/>
        </w:rPr>
        <w:t>2</w:t>
      </w:r>
      <w:r w:rsidRPr="00B9312E">
        <w:t>D</w:t>
      </w:r>
      <w:r w:rsidRPr="0047493B">
        <w:rPr>
          <w:lang w:val="ru-RU"/>
        </w:rPr>
        <w:t xml:space="preserve"> и </w:t>
      </w:r>
      <w:r w:rsidRPr="00B9312E">
        <w:t>V</w:t>
      </w:r>
      <w:r w:rsidRPr="0047493B">
        <w:rPr>
          <w:lang w:val="ru-RU"/>
        </w:rPr>
        <w:t>2</w:t>
      </w:r>
      <w:r w:rsidRPr="00B9312E">
        <w:t>P</w:t>
      </w:r>
      <w:r w:rsidRPr="0047493B">
        <w:rPr>
          <w:lang w:val="ru-RU"/>
        </w:rPr>
        <w:t>;</w:t>
      </w:r>
      <w:bookmarkEnd w:id="246"/>
    </w:p>
    <w:p w14:paraId="55CA1322" w14:textId="77777777" w:rsidR="002C7415" w:rsidRPr="0047493B" w:rsidRDefault="002C7415" w:rsidP="002C7415">
      <w:pPr>
        <w:pStyle w:val="enumlev1"/>
        <w:rPr>
          <w:lang w:val="ru-RU"/>
        </w:rPr>
      </w:pPr>
      <w:r w:rsidRPr="0047493B">
        <w:rPr>
          <w:lang w:val="ru-RU"/>
        </w:rPr>
        <w:t>–</w:t>
      </w:r>
      <w:r w:rsidRPr="0047493B">
        <w:rPr>
          <w:lang w:val="ru-RU"/>
        </w:rPr>
        <w:tab/>
      </w:r>
      <w:bookmarkStart w:id="247" w:name="lt_pId906"/>
      <w:r w:rsidRPr="0047493B">
        <w:rPr>
          <w:lang w:val="ru-RU"/>
        </w:rPr>
        <w:t>изучение сценариев использования, требований и функций автомобильного шлюза и мультимедиа для транспортных средств, а также их эталонных моделей;</w:t>
      </w:r>
      <w:bookmarkEnd w:id="247"/>
    </w:p>
    <w:p w14:paraId="444CD1C6" w14:textId="77777777" w:rsidR="002C7415" w:rsidRPr="0047493B" w:rsidRDefault="002C7415" w:rsidP="002C7415">
      <w:pPr>
        <w:pStyle w:val="enumlev1"/>
        <w:rPr>
          <w:lang w:val="ru-RU"/>
        </w:rPr>
      </w:pPr>
      <w:r w:rsidRPr="0047493B">
        <w:rPr>
          <w:lang w:val="ru-RU"/>
        </w:rPr>
        <w:t>–</w:t>
      </w:r>
      <w:r w:rsidRPr="0047493B">
        <w:rPr>
          <w:lang w:val="ru-RU"/>
        </w:rPr>
        <w:tab/>
      </w:r>
      <w:bookmarkStart w:id="248" w:name="lt_pId908"/>
      <w:r w:rsidRPr="0047493B">
        <w:rPr>
          <w:lang w:val="ru-RU"/>
        </w:rPr>
        <w:t xml:space="preserve">изучение открытого интерфейса между </w:t>
      </w:r>
      <w:r w:rsidRPr="0047493B">
        <w:rPr>
          <w:color w:val="000000"/>
          <w:lang w:val="ru-RU"/>
        </w:rPr>
        <w:t>платформой автомобильного шлюза (</w:t>
      </w:r>
      <w:r w:rsidRPr="00B9312E">
        <w:t>VGP</w:t>
      </w:r>
      <w:r w:rsidRPr="0047493B">
        <w:rPr>
          <w:lang w:val="ru-RU"/>
        </w:rPr>
        <w:t>), системой мультимедиа для транспортных средств и сетями;</w:t>
      </w:r>
      <w:bookmarkEnd w:id="248"/>
    </w:p>
    <w:p w14:paraId="52186B46" w14:textId="77777777" w:rsidR="002C7415" w:rsidRPr="0047493B" w:rsidRDefault="002C7415" w:rsidP="002C7415">
      <w:pPr>
        <w:pStyle w:val="enumlev1"/>
        <w:rPr>
          <w:lang w:val="ru-RU"/>
        </w:rPr>
      </w:pPr>
      <w:r w:rsidRPr="0047493B">
        <w:rPr>
          <w:lang w:val="ru-RU"/>
        </w:rPr>
        <w:t>–</w:t>
      </w:r>
      <w:r w:rsidRPr="0047493B">
        <w:rPr>
          <w:lang w:val="ru-RU"/>
        </w:rPr>
        <w:tab/>
      </w:r>
      <w:bookmarkStart w:id="249" w:name="lt_pId910"/>
      <w:r w:rsidRPr="0047493B">
        <w:rPr>
          <w:lang w:val="ru-RU"/>
        </w:rPr>
        <w:t xml:space="preserve">изучение открытого интерфейса между </w:t>
      </w:r>
      <w:r w:rsidRPr="00B9312E">
        <w:t>VGP</w:t>
      </w:r>
      <w:r w:rsidRPr="0047493B">
        <w:rPr>
          <w:lang w:val="ru-RU"/>
        </w:rPr>
        <w:t xml:space="preserve"> и устройствами ИКТ;</w:t>
      </w:r>
      <w:bookmarkEnd w:id="249"/>
    </w:p>
    <w:p w14:paraId="0DD84E2D" w14:textId="77777777" w:rsidR="002C7415" w:rsidRPr="0047493B" w:rsidRDefault="002C7415" w:rsidP="002C7415">
      <w:pPr>
        <w:pStyle w:val="enumlev1"/>
        <w:rPr>
          <w:lang w:val="ru-RU"/>
        </w:rPr>
      </w:pPr>
      <w:r w:rsidRPr="0047493B">
        <w:rPr>
          <w:lang w:val="ru-RU"/>
        </w:rPr>
        <w:t>–</w:t>
      </w:r>
      <w:r w:rsidRPr="0047493B">
        <w:rPr>
          <w:lang w:val="ru-RU"/>
        </w:rPr>
        <w:tab/>
      </w:r>
      <w:bookmarkStart w:id="250" w:name="lt_pId912"/>
      <w:r w:rsidRPr="0047493B">
        <w:rPr>
          <w:lang w:val="ru-RU"/>
        </w:rPr>
        <w:t>изучение соответствующих необходимых протоколов для обеспечения ориентированных на автомобиль услуг и приложений;</w:t>
      </w:r>
      <w:bookmarkEnd w:id="250"/>
    </w:p>
    <w:p w14:paraId="3E3BBD7C" w14:textId="77777777" w:rsidR="002C7415" w:rsidRPr="0047493B" w:rsidRDefault="002C7415" w:rsidP="002C7415">
      <w:pPr>
        <w:pStyle w:val="enumlev1"/>
        <w:rPr>
          <w:lang w:val="ru-RU"/>
        </w:rPr>
      </w:pPr>
      <w:r w:rsidRPr="0047493B">
        <w:rPr>
          <w:lang w:val="ru-RU"/>
        </w:rPr>
        <w:t>−</w:t>
      </w:r>
      <w:r w:rsidRPr="0047493B">
        <w:rPr>
          <w:lang w:val="ru-RU"/>
        </w:rPr>
        <w:tab/>
        <w:t xml:space="preserve">изучение аспектов реализации мультимедийных систем, </w:t>
      </w:r>
      <w:r w:rsidRPr="00B9312E">
        <w:t>API</w:t>
      </w:r>
      <w:r w:rsidRPr="0047493B">
        <w:rPr>
          <w:lang w:val="ru-RU"/>
        </w:rPr>
        <w:t xml:space="preserve"> и протоколов связи для транспортных средств;</w:t>
      </w:r>
    </w:p>
    <w:p w14:paraId="14E10D2D" w14:textId="77777777" w:rsidR="002C7415" w:rsidRPr="0047493B" w:rsidRDefault="002C7415" w:rsidP="002C7415">
      <w:pPr>
        <w:pStyle w:val="enumlev1"/>
        <w:rPr>
          <w:lang w:val="ru-RU"/>
        </w:rPr>
      </w:pPr>
      <w:r w:rsidRPr="0047493B">
        <w:rPr>
          <w:lang w:val="ru-RU"/>
        </w:rPr>
        <w:t>–</w:t>
      </w:r>
      <w:r w:rsidRPr="0047493B">
        <w:rPr>
          <w:lang w:val="ru-RU"/>
        </w:rPr>
        <w:tab/>
        <w:t xml:space="preserve">исследования по безопасности дорожного движения, автономного и </w:t>
      </w:r>
      <w:proofErr w:type="spellStart"/>
      <w:r w:rsidRPr="0047493B">
        <w:rPr>
          <w:lang w:val="ru-RU"/>
        </w:rPr>
        <w:t>ассистированного</w:t>
      </w:r>
      <w:proofErr w:type="spellEnd"/>
      <w:r w:rsidRPr="0047493B">
        <w:rPr>
          <w:lang w:val="ru-RU"/>
        </w:rPr>
        <w:t xml:space="preserve"> вождения, а также по оценке эффективности системы искусственного интеллекта, отвечающей за решение задач вождения;</w:t>
      </w:r>
    </w:p>
    <w:p w14:paraId="18C323A2" w14:textId="77777777" w:rsidR="002C7415" w:rsidRPr="0047493B" w:rsidRDefault="002C7415" w:rsidP="002C7415">
      <w:pPr>
        <w:pStyle w:val="enumlev1"/>
        <w:rPr>
          <w:lang w:val="ru-RU"/>
        </w:rPr>
      </w:pPr>
      <w:r w:rsidRPr="0047493B">
        <w:rPr>
          <w:lang w:val="ru-RU"/>
        </w:rPr>
        <w:t>−</w:t>
      </w:r>
      <w:r w:rsidRPr="0047493B">
        <w:rPr>
          <w:lang w:val="ru-RU"/>
        </w:rPr>
        <w:tab/>
        <w:t xml:space="preserve">изучение материалов </w:t>
      </w:r>
      <w:r w:rsidRPr="00B9312E">
        <w:t>FG</w:t>
      </w:r>
      <w:r w:rsidRPr="0047493B">
        <w:rPr>
          <w:lang w:val="ru-RU"/>
        </w:rPr>
        <w:t>-</w:t>
      </w:r>
      <w:r w:rsidRPr="00B9312E">
        <w:t>VM</w:t>
      </w:r>
      <w:r w:rsidRPr="0047493B">
        <w:rPr>
          <w:lang w:val="ru-RU"/>
        </w:rPr>
        <w:t xml:space="preserve"> и </w:t>
      </w:r>
      <w:r w:rsidRPr="00B9312E">
        <w:t>FG</w:t>
      </w:r>
      <w:r w:rsidRPr="0047493B">
        <w:rPr>
          <w:lang w:val="ru-RU"/>
        </w:rPr>
        <w:t>-</w:t>
      </w:r>
      <w:r w:rsidRPr="00B9312E">
        <w:t>AI</w:t>
      </w:r>
      <w:r w:rsidRPr="0047493B">
        <w:rPr>
          <w:lang w:val="ru-RU"/>
        </w:rPr>
        <w:t>4</w:t>
      </w:r>
      <w:r w:rsidRPr="00B9312E">
        <w:t>AD</w:t>
      </w:r>
      <w:r w:rsidRPr="0047493B">
        <w:rPr>
          <w:lang w:val="ru-RU"/>
        </w:rPr>
        <w:t xml:space="preserve"> МСЭ-</w:t>
      </w:r>
      <w:r w:rsidRPr="00B9312E">
        <w:t>T</w:t>
      </w:r>
      <w:r w:rsidRPr="0047493B">
        <w:rPr>
          <w:lang w:val="ru-RU"/>
        </w:rPr>
        <w:t xml:space="preserve"> в целях оценки их зрелости и определения последовательности работы по их одобрению в качестве Рекомендаций МСЭ-</w:t>
      </w:r>
      <w:r w:rsidRPr="00B9312E">
        <w:t>T</w:t>
      </w:r>
      <w:r w:rsidRPr="0047493B">
        <w:rPr>
          <w:lang w:val="ru-RU"/>
        </w:rPr>
        <w:t>;</w:t>
      </w:r>
    </w:p>
    <w:p w14:paraId="113ABEBE" w14:textId="77777777" w:rsidR="002C7415" w:rsidRPr="0047493B" w:rsidRDefault="002C7415" w:rsidP="002C7415">
      <w:pPr>
        <w:pStyle w:val="enumlev1"/>
        <w:rPr>
          <w:lang w:val="ru-RU"/>
        </w:rPr>
      </w:pPr>
      <w:r w:rsidRPr="0047493B">
        <w:rPr>
          <w:lang w:val="ru-RU"/>
        </w:rPr>
        <w:t>–</w:t>
      </w:r>
      <w:r w:rsidRPr="0047493B">
        <w:rPr>
          <w:lang w:val="ru-RU"/>
        </w:rPr>
        <w:tab/>
      </w:r>
      <w:bookmarkStart w:id="251" w:name="lt_pId916"/>
      <w:r w:rsidRPr="0047493B">
        <w:rPr>
          <w:lang w:val="ru-RU"/>
        </w:rPr>
        <w:t xml:space="preserve">поддержание и ведение материалов, </w:t>
      </w:r>
      <w:r w:rsidRPr="0047493B">
        <w:rPr>
          <w:color w:val="000000"/>
          <w:lang w:val="ru-RU"/>
        </w:rPr>
        <w:t>входящих в сферу охвата данного Вопроса: МСЭ-Т</w:t>
      </w:r>
      <w:r w:rsidRPr="0047493B">
        <w:rPr>
          <w:lang w:val="ru-RU"/>
        </w:rPr>
        <w:t xml:space="preserve"> </w:t>
      </w:r>
      <w:r w:rsidRPr="00B9312E">
        <w:t>F</w:t>
      </w:r>
      <w:r w:rsidRPr="0047493B">
        <w:rPr>
          <w:lang w:val="ru-RU"/>
        </w:rPr>
        <w:t xml:space="preserve">.749.1; </w:t>
      </w:r>
      <w:r w:rsidRPr="00B9312E">
        <w:t>F</w:t>
      </w:r>
      <w:r w:rsidRPr="0047493B">
        <w:rPr>
          <w:lang w:val="ru-RU"/>
        </w:rPr>
        <w:t xml:space="preserve">.749.2, </w:t>
      </w:r>
      <w:r w:rsidRPr="00B9312E">
        <w:t>F</w:t>
      </w:r>
      <w:r w:rsidRPr="0047493B">
        <w:rPr>
          <w:lang w:val="ru-RU"/>
        </w:rPr>
        <w:t xml:space="preserve">.749.3 (ранее </w:t>
      </w:r>
      <w:r w:rsidRPr="00B9312E">
        <w:t>F</w:t>
      </w:r>
      <w:r w:rsidRPr="0047493B">
        <w:rPr>
          <w:lang w:val="ru-RU"/>
        </w:rPr>
        <w:t>.</w:t>
      </w:r>
      <w:r w:rsidRPr="00B9312E">
        <w:t>VM</w:t>
      </w:r>
      <w:r w:rsidRPr="0047493B">
        <w:rPr>
          <w:lang w:val="ru-RU"/>
        </w:rPr>
        <w:t>-</w:t>
      </w:r>
      <w:r w:rsidRPr="00B9312E">
        <w:t>URVMN</w:t>
      </w:r>
      <w:r w:rsidRPr="0047493B">
        <w:rPr>
          <w:lang w:val="ru-RU"/>
        </w:rPr>
        <w:t xml:space="preserve">), </w:t>
      </w:r>
      <w:r w:rsidRPr="00B9312E">
        <w:t>H</w:t>
      </w:r>
      <w:r w:rsidRPr="0047493B">
        <w:rPr>
          <w:lang w:val="ru-RU"/>
        </w:rPr>
        <w:t xml:space="preserve">.550, </w:t>
      </w:r>
      <w:r w:rsidRPr="00B9312E">
        <w:t>H</w:t>
      </w:r>
      <w:r w:rsidRPr="0047493B">
        <w:rPr>
          <w:lang w:val="ru-RU"/>
        </w:rPr>
        <w:t xml:space="preserve">.560, серия </w:t>
      </w:r>
      <w:r w:rsidRPr="00B9312E">
        <w:t>H</w:t>
      </w:r>
      <w:r w:rsidRPr="0047493B">
        <w:rPr>
          <w:lang w:val="ru-RU"/>
        </w:rPr>
        <w:t>-</w:t>
      </w:r>
      <w:r w:rsidRPr="00B9312E">
        <w:t>VDS</w:t>
      </w:r>
      <w:r w:rsidRPr="0047493B">
        <w:rPr>
          <w:lang w:val="ru-RU"/>
        </w:rPr>
        <w:t>.</w:t>
      </w:r>
      <w:bookmarkEnd w:id="251"/>
    </w:p>
    <w:p w14:paraId="15B43E0B" w14:textId="77777777" w:rsidR="002C7415" w:rsidRPr="0047493B" w:rsidRDefault="002C7415" w:rsidP="002C7415">
      <w:pPr>
        <w:rPr>
          <w:lang w:val="ru-RU"/>
        </w:rPr>
      </w:pPr>
      <w:bookmarkStart w:id="252" w:name="lt_pId917"/>
      <w:r w:rsidRPr="0047493B">
        <w:rPr>
          <w:lang w:val="ru-RU"/>
        </w:rPr>
        <w:t xml:space="preserve">Информация о текущем состоянии работы по этому Вопросу содержится в программе работы ИК16 по адресу: </w:t>
      </w:r>
      <w:hyperlink r:id="rId21" w:history="1">
        <w:r w:rsidRPr="00B9312E">
          <w:rPr>
            <w:rStyle w:val="Hyperlink"/>
          </w:rPr>
          <w:t>https</w:t>
        </w:r>
        <w:r w:rsidRPr="0047493B">
          <w:rPr>
            <w:rStyle w:val="Hyperlink"/>
            <w:lang w:val="ru-RU"/>
          </w:rPr>
          <w:t>://</w:t>
        </w:r>
        <w:r w:rsidRPr="00B9312E">
          <w:rPr>
            <w:rStyle w:val="Hyperlink"/>
          </w:rPr>
          <w:t>www</w:t>
        </w:r>
        <w:r w:rsidRPr="0047493B">
          <w:rPr>
            <w:rStyle w:val="Hyperlink"/>
            <w:lang w:val="ru-RU"/>
          </w:rPr>
          <w:t>.</w:t>
        </w:r>
        <w:proofErr w:type="spellStart"/>
        <w:r w:rsidRPr="00B9312E">
          <w:rPr>
            <w:rStyle w:val="Hyperlink"/>
          </w:rPr>
          <w:t>itu</w:t>
        </w:r>
        <w:proofErr w:type="spellEnd"/>
        <w:r w:rsidRPr="0047493B">
          <w:rPr>
            <w:rStyle w:val="Hyperlink"/>
            <w:lang w:val="ru-RU"/>
          </w:rPr>
          <w:t>.</w:t>
        </w:r>
        <w:r w:rsidRPr="00B9312E">
          <w:rPr>
            <w:rStyle w:val="Hyperlink"/>
          </w:rPr>
          <w:t>int</w:t>
        </w:r>
        <w:r w:rsidRPr="0047493B">
          <w:rPr>
            <w:rStyle w:val="Hyperlink"/>
            <w:lang w:val="ru-RU"/>
          </w:rPr>
          <w:t>/</w:t>
        </w:r>
        <w:r w:rsidRPr="00B9312E">
          <w:rPr>
            <w:rStyle w:val="Hyperlink"/>
          </w:rPr>
          <w:t>ITU</w:t>
        </w:r>
        <w:r w:rsidRPr="0047493B">
          <w:rPr>
            <w:rStyle w:val="Hyperlink"/>
            <w:lang w:val="ru-RU"/>
          </w:rPr>
          <w:t>-</w:t>
        </w:r>
        <w:r w:rsidRPr="00B9312E">
          <w:rPr>
            <w:rStyle w:val="Hyperlink"/>
          </w:rPr>
          <w:t>T</w:t>
        </w:r>
        <w:r w:rsidRPr="0047493B">
          <w:rPr>
            <w:rStyle w:val="Hyperlink"/>
            <w:lang w:val="ru-RU"/>
          </w:rPr>
          <w:t>/</w:t>
        </w:r>
        <w:proofErr w:type="spellStart"/>
        <w:r w:rsidRPr="00B9312E">
          <w:rPr>
            <w:rStyle w:val="Hyperlink"/>
          </w:rPr>
          <w:t>workprog</w:t>
        </w:r>
        <w:proofErr w:type="spellEnd"/>
        <w:r w:rsidRPr="0047493B">
          <w:rPr>
            <w:rStyle w:val="Hyperlink"/>
            <w:lang w:val="ru-RU"/>
          </w:rPr>
          <w:t>/</w:t>
        </w:r>
        <w:proofErr w:type="spellStart"/>
        <w:r w:rsidRPr="00B9312E">
          <w:rPr>
            <w:rStyle w:val="Hyperlink"/>
          </w:rPr>
          <w:t>wp</w:t>
        </w:r>
        <w:proofErr w:type="spellEnd"/>
        <w:r w:rsidRPr="0047493B">
          <w:rPr>
            <w:rStyle w:val="Hyperlink"/>
            <w:lang w:val="ru-RU"/>
          </w:rPr>
          <w:t>_</w:t>
        </w:r>
        <w:r w:rsidRPr="00B9312E">
          <w:rPr>
            <w:rStyle w:val="Hyperlink"/>
          </w:rPr>
          <w:t>search</w:t>
        </w:r>
        <w:r w:rsidRPr="0047493B">
          <w:rPr>
            <w:rStyle w:val="Hyperlink"/>
            <w:lang w:val="ru-RU"/>
          </w:rPr>
          <w:t>.</w:t>
        </w:r>
        <w:proofErr w:type="spellStart"/>
        <w:r w:rsidRPr="00B9312E">
          <w:rPr>
            <w:rStyle w:val="Hyperlink"/>
          </w:rPr>
          <w:t>aspx</w:t>
        </w:r>
        <w:proofErr w:type="spellEnd"/>
        <w:r w:rsidRPr="0047493B">
          <w:rPr>
            <w:rStyle w:val="Hyperlink"/>
            <w:lang w:val="ru-RU"/>
          </w:rPr>
          <w:t>?</w:t>
        </w:r>
        <w:proofErr w:type="spellStart"/>
        <w:r w:rsidRPr="00B9312E">
          <w:rPr>
            <w:rStyle w:val="Hyperlink"/>
          </w:rPr>
          <w:t>sp</w:t>
        </w:r>
        <w:proofErr w:type="spellEnd"/>
        <w:r w:rsidRPr="0047493B">
          <w:rPr>
            <w:rStyle w:val="Hyperlink"/>
            <w:lang w:val="ru-RU"/>
          </w:rPr>
          <w:t>=16&amp;</w:t>
        </w:r>
        <w:r w:rsidRPr="00B9312E">
          <w:rPr>
            <w:rStyle w:val="Hyperlink"/>
          </w:rPr>
          <w:t>q</w:t>
        </w:r>
        <w:r w:rsidRPr="0047493B">
          <w:rPr>
            <w:rStyle w:val="Hyperlink"/>
            <w:lang w:val="ru-RU"/>
          </w:rPr>
          <w:t>=27/16</w:t>
        </w:r>
      </w:hyperlink>
      <w:r w:rsidRPr="0047493B">
        <w:rPr>
          <w:lang w:val="ru-RU"/>
        </w:rPr>
        <w:t>.</w:t>
      </w:r>
      <w:bookmarkEnd w:id="252"/>
    </w:p>
    <w:p w14:paraId="3EBCD642" w14:textId="77777777" w:rsidR="002C7415" w:rsidRPr="00B9312E" w:rsidRDefault="002C7415" w:rsidP="002C7415">
      <w:pPr>
        <w:pStyle w:val="Heading3"/>
        <w:rPr>
          <w:lang w:val="ru-RU"/>
        </w:rPr>
      </w:pPr>
      <w:bookmarkStart w:id="253" w:name="_Toc62462498"/>
      <w:r w:rsidRPr="00B9312E">
        <w:rPr>
          <w:lang w:val="ru-RU"/>
        </w:rPr>
        <w:lastRenderedPageBreak/>
        <w:t>M.4</w:t>
      </w:r>
      <w:r w:rsidRPr="00B9312E">
        <w:rPr>
          <w:lang w:val="ru-RU"/>
        </w:rPr>
        <w:tab/>
        <w:t>Относящиеся к Вопросу</w:t>
      </w:r>
      <w:bookmarkEnd w:id="253"/>
    </w:p>
    <w:p w14:paraId="6D746689" w14:textId="1D423E49" w:rsidR="002C7415" w:rsidRPr="00B9312E" w:rsidRDefault="002C7415" w:rsidP="002C7415">
      <w:pPr>
        <w:pStyle w:val="Headingb"/>
        <w:rPr>
          <w:rFonts w:ascii="Times New Roman" w:hAnsi="Times New Roman"/>
          <w:bCs/>
          <w:lang w:val="ru-RU"/>
        </w:rPr>
      </w:pPr>
      <w:r w:rsidRPr="00B9312E">
        <w:rPr>
          <w:lang w:val="ru-RU"/>
        </w:rPr>
        <w:t>Рекомендации</w:t>
      </w:r>
    </w:p>
    <w:p w14:paraId="258E7754" w14:textId="77777777" w:rsidR="002C7415" w:rsidRPr="0047493B" w:rsidRDefault="002C7415" w:rsidP="002C7415">
      <w:pPr>
        <w:pStyle w:val="enumlev1"/>
        <w:rPr>
          <w:lang w:val="ru-RU"/>
        </w:rPr>
      </w:pPr>
      <w:r w:rsidRPr="0047493B">
        <w:rPr>
          <w:lang w:val="ru-RU"/>
        </w:rPr>
        <w:t>–</w:t>
      </w:r>
      <w:r w:rsidRPr="0047493B">
        <w:rPr>
          <w:lang w:val="ru-RU"/>
        </w:rPr>
        <w:tab/>
        <w:t xml:space="preserve">Рекомендации серий </w:t>
      </w:r>
      <w:r w:rsidRPr="00B9312E">
        <w:t>E</w:t>
      </w:r>
      <w:r w:rsidRPr="0047493B">
        <w:rPr>
          <w:lang w:val="ru-RU"/>
        </w:rPr>
        <w:t xml:space="preserve">, </w:t>
      </w:r>
      <w:r w:rsidRPr="00B9312E">
        <w:t>F</w:t>
      </w:r>
      <w:r w:rsidRPr="0047493B">
        <w:rPr>
          <w:lang w:val="ru-RU"/>
        </w:rPr>
        <w:t xml:space="preserve">, </w:t>
      </w:r>
      <w:r w:rsidRPr="00B9312E">
        <w:t>G</w:t>
      </w:r>
      <w:r w:rsidRPr="0047493B">
        <w:rPr>
          <w:lang w:val="ru-RU"/>
        </w:rPr>
        <w:t xml:space="preserve">, </w:t>
      </w:r>
      <w:r w:rsidRPr="00B9312E">
        <w:t>H</w:t>
      </w:r>
      <w:r w:rsidRPr="0047493B">
        <w:rPr>
          <w:lang w:val="ru-RU"/>
        </w:rPr>
        <w:t xml:space="preserve">, </w:t>
      </w:r>
      <w:r w:rsidRPr="00B9312E">
        <w:t>I</w:t>
      </w:r>
      <w:r w:rsidRPr="0047493B">
        <w:rPr>
          <w:lang w:val="ru-RU"/>
        </w:rPr>
        <w:t xml:space="preserve">, </w:t>
      </w:r>
      <w:r w:rsidRPr="00B9312E">
        <w:t>Q</w:t>
      </w:r>
      <w:r w:rsidRPr="0047493B">
        <w:rPr>
          <w:lang w:val="ru-RU"/>
        </w:rPr>
        <w:t xml:space="preserve">, </w:t>
      </w:r>
      <w:r w:rsidRPr="00B9312E">
        <w:t>T</w:t>
      </w:r>
      <w:r w:rsidRPr="0047493B">
        <w:rPr>
          <w:lang w:val="ru-RU"/>
        </w:rPr>
        <w:t xml:space="preserve">, </w:t>
      </w:r>
      <w:r w:rsidRPr="00B9312E">
        <w:t>V</w:t>
      </w:r>
      <w:r w:rsidRPr="0047493B">
        <w:rPr>
          <w:lang w:val="ru-RU"/>
        </w:rPr>
        <w:t xml:space="preserve">, </w:t>
      </w:r>
      <w:r w:rsidRPr="00B9312E">
        <w:t>X</w:t>
      </w:r>
      <w:r w:rsidRPr="0047493B">
        <w:rPr>
          <w:lang w:val="ru-RU"/>
        </w:rPr>
        <w:t xml:space="preserve">, </w:t>
      </w:r>
      <w:r w:rsidRPr="00B9312E">
        <w:t>Y</w:t>
      </w:r>
      <w:r w:rsidRPr="0047493B">
        <w:rPr>
          <w:lang w:val="ru-RU"/>
        </w:rPr>
        <w:t>, относящиеся к кругу ведения ИК16</w:t>
      </w:r>
    </w:p>
    <w:p w14:paraId="6584982C" w14:textId="115C3922" w:rsidR="002C7415" w:rsidRPr="00B9312E" w:rsidRDefault="002C7415" w:rsidP="002C7415">
      <w:pPr>
        <w:pStyle w:val="Headingb"/>
        <w:rPr>
          <w:rFonts w:ascii="Times New Roman" w:hAnsi="Times New Roman"/>
          <w:bCs/>
          <w:lang w:val="ru-RU"/>
        </w:rPr>
      </w:pPr>
      <w:r w:rsidRPr="00B9312E">
        <w:rPr>
          <w:lang w:val="ru-RU"/>
        </w:rPr>
        <w:t>Вопросы</w:t>
      </w:r>
    </w:p>
    <w:p w14:paraId="2ACEB4D7" w14:textId="77777777" w:rsidR="002C7415" w:rsidRPr="0047493B" w:rsidRDefault="002C7415" w:rsidP="002C7415">
      <w:pPr>
        <w:pStyle w:val="enumlev1"/>
        <w:rPr>
          <w:lang w:val="ru-RU"/>
        </w:rPr>
      </w:pPr>
      <w:r w:rsidRPr="0047493B">
        <w:rPr>
          <w:lang w:val="ru-RU"/>
        </w:rPr>
        <w:t>–</w:t>
      </w:r>
      <w:r w:rsidRPr="0047493B">
        <w:rPr>
          <w:lang w:val="ru-RU"/>
        </w:rPr>
        <w:tab/>
        <w:t>Все Вопросы 16-й Исследовательской комиссии</w:t>
      </w:r>
    </w:p>
    <w:p w14:paraId="56FC6250" w14:textId="1A089330" w:rsidR="002C7415" w:rsidRPr="00B9312E" w:rsidRDefault="002C7415" w:rsidP="002C7415">
      <w:pPr>
        <w:pStyle w:val="Headingb"/>
        <w:rPr>
          <w:rFonts w:ascii="Times New Roman" w:hAnsi="Times New Roman"/>
          <w:bCs/>
          <w:lang w:val="ru-RU"/>
        </w:rPr>
      </w:pPr>
      <w:r w:rsidRPr="00B9312E">
        <w:rPr>
          <w:lang w:val="ru-RU"/>
        </w:rPr>
        <w:t>Исследовательские комиссии</w:t>
      </w:r>
    </w:p>
    <w:p w14:paraId="2B547879" w14:textId="77777777" w:rsidR="002C7415" w:rsidRPr="0047493B" w:rsidRDefault="002C7415" w:rsidP="002C7415">
      <w:pPr>
        <w:pStyle w:val="enumlev1"/>
        <w:rPr>
          <w:lang w:val="ru-RU"/>
        </w:rPr>
      </w:pPr>
      <w:r w:rsidRPr="0047493B">
        <w:rPr>
          <w:lang w:val="ru-RU"/>
        </w:rPr>
        <w:t>–</w:t>
      </w:r>
      <w:r w:rsidRPr="0047493B">
        <w:rPr>
          <w:lang w:val="ru-RU"/>
        </w:rPr>
        <w:tab/>
        <w:t>ИК2, ИК9, ИК11, ИК12, ИК13, ИК17, ИК20 МСЭ-Т</w:t>
      </w:r>
    </w:p>
    <w:p w14:paraId="629E7287" w14:textId="77777777" w:rsidR="002C7415" w:rsidRPr="0047493B" w:rsidRDefault="002C7415" w:rsidP="002C7415">
      <w:pPr>
        <w:pStyle w:val="enumlev1"/>
        <w:rPr>
          <w:lang w:val="ru-RU"/>
        </w:rPr>
      </w:pPr>
      <w:r w:rsidRPr="0047493B">
        <w:rPr>
          <w:lang w:val="ru-RU"/>
        </w:rPr>
        <w:t>–</w:t>
      </w:r>
      <w:r w:rsidRPr="0047493B">
        <w:rPr>
          <w:lang w:val="ru-RU"/>
        </w:rPr>
        <w:tab/>
        <w:t>ИК1, ИК4, ИК5, ИК6 МСЭ-</w:t>
      </w:r>
      <w:r w:rsidRPr="00B9312E">
        <w:t>R</w:t>
      </w:r>
    </w:p>
    <w:p w14:paraId="739C8433" w14:textId="77777777" w:rsidR="002C7415" w:rsidRPr="0047493B" w:rsidRDefault="002C7415" w:rsidP="002C7415">
      <w:pPr>
        <w:pStyle w:val="enumlev1"/>
        <w:rPr>
          <w:lang w:val="ru-RU"/>
        </w:rPr>
      </w:pPr>
      <w:r w:rsidRPr="0047493B">
        <w:rPr>
          <w:lang w:val="ru-RU"/>
        </w:rPr>
        <w:t>–</w:t>
      </w:r>
      <w:r w:rsidRPr="0047493B">
        <w:rPr>
          <w:lang w:val="ru-RU"/>
        </w:rPr>
        <w:tab/>
        <w:t>ИК2 МСЭ-</w:t>
      </w:r>
      <w:r w:rsidRPr="00B9312E">
        <w:t>D</w:t>
      </w:r>
    </w:p>
    <w:p w14:paraId="56888C97" w14:textId="56035700" w:rsidR="002C7415" w:rsidRPr="00B9312E" w:rsidRDefault="002C7415" w:rsidP="002C7415">
      <w:pPr>
        <w:pStyle w:val="Headingb"/>
        <w:rPr>
          <w:rFonts w:ascii="Times New Roman" w:hAnsi="Times New Roman"/>
          <w:bCs/>
          <w:lang w:val="ru-RU"/>
        </w:rPr>
      </w:pPr>
      <w:r w:rsidRPr="00B9312E">
        <w:rPr>
          <w:lang w:val="ru-RU"/>
        </w:rPr>
        <w:t>Другие органы</w:t>
      </w:r>
    </w:p>
    <w:p w14:paraId="4F8664A1" w14:textId="77777777" w:rsidR="002C7415" w:rsidRPr="0047493B" w:rsidRDefault="002C7415" w:rsidP="002C7415">
      <w:pPr>
        <w:pStyle w:val="enumlev1"/>
        <w:rPr>
          <w:rFonts w:eastAsiaTheme="minorEastAsia"/>
          <w:lang w:val="ru-RU" w:eastAsia="zh-CN"/>
        </w:rPr>
      </w:pPr>
      <w:r w:rsidRPr="0047493B">
        <w:rPr>
          <w:rFonts w:eastAsiaTheme="minorEastAsia"/>
          <w:lang w:val="ru-RU" w:eastAsia="zh-CN"/>
        </w:rPr>
        <w:t>–</w:t>
      </w:r>
      <w:r w:rsidRPr="0047493B">
        <w:rPr>
          <w:rFonts w:eastAsiaTheme="minorEastAsia"/>
          <w:lang w:val="ru-RU" w:eastAsia="zh-CN"/>
        </w:rPr>
        <w:tab/>
        <w:t xml:space="preserve">Архитектура программного обеспечения </w:t>
      </w:r>
      <w:r w:rsidRPr="00B9312E">
        <w:rPr>
          <w:rFonts w:eastAsiaTheme="minorEastAsia"/>
          <w:lang w:eastAsia="zh-CN"/>
        </w:rPr>
        <w:t>AUTOSAR</w:t>
      </w:r>
      <w:r w:rsidRPr="0047493B">
        <w:rPr>
          <w:rFonts w:eastAsiaTheme="minorEastAsia"/>
          <w:lang w:val="ru-RU" w:eastAsia="zh-CN"/>
        </w:rPr>
        <w:t xml:space="preserve"> </w:t>
      </w:r>
      <w:r w:rsidRPr="00B9312E">
        <w:rPr>
          <w:rFonts w:eastAsiaTheme="minorEastAsia"/>
          <w:lang w:eastAsia="zh-CN"/>
        </w:rPr>
        <w:t>WPII</w:t>
      </w:r>
      <w:r w:rsidRPr="0047493B">
        <w:rPr>
          <w:rFonts w:eastAsiaTheme="minorEastAsia"/>
          <w:lang w:val="ru-RU" w:eastAsia="zh-CN"/>
        </w:rPr>
        <w:t>-1.1</w:t>
      </w:r>
    </w:p>
    <w:p w14:paraId="71CF6447" w14:textId="77777777" w:rsidR="002C7415" w:rsidRPr="0047493B" w:rsidRDefault="002C7415" w:rsidP="002C7415">
      <w:pPr>
        <w:pStyle w:val="enumlev1"/>
        <w:rPr>
          <w:lang w:val="ru-RU"/>
        </w:rPr>
      </w:pPr>
      <w:r w:rsidRPr="00B9312E">
        <w:sym w:font="Symbol" w:char="F02D"/>
      </w:r>
      <w:r w:rsidRPr="0047493B">
        <w:rPr>
          <w:lang w:val="ru-RU"/>
        </w:rPr>
        <w:tab/>
        <w:t>"Сотрудничество по стандартам связи для ИТС" (СИТС)</w:t>
      </w:r>
    </w:p>
    <w:p w14:paraId="3C46F84C" w14:textId="77777777" w:rsidR="002C7415" w:rsidRPr="00B9312E" w:rsidRDefault="002C7415" w:rsidP="002C7415">
      <w:pPr>
        <w:pStyle w:val="enumlev1"/>
      </w:pPr>
      <w:r w:rsidRPr="00B9312E">
        <w:t>−</w:t>
      </w:r>
      <w:r w:rsidRPr="00B9312E">
        <w:tab/>
        <w:t>CCSA</w:t>
      </w:r>
    </w:p>
    <w:p w14:paraId="09B042DF" w14:textId="77777777" w:rsidR="002C7415" w:rsidRPr="00B9312E" w:rsidRDefault="002C7415" w:rsidP="002C7415">
      <w:pPr>
        <w:pStyle w:val="enumlev1"/>
        <w:rPr>
          <w:rFonts w:eastAsiaTheme="minorEastAsia"/>
          <w:lang w:eastAsia="zh-CN"/>
        </w:rPr>
      </w:pPr>
      <w:r w:rsidRPr="00B9312E">
        <w:rPr>
          <w:rFonts w:eastAsiaTheme="minorEastAsia"/>
          <w:lang w:eastAsia="zh-CN"/>
        </w:rPr>
        <w:t>–</w:t>
      </w:r>
      <w:r w:rsidRPr="00B9312E">
        <w:rPr>
          <w:rFonts w:eastAsiaTheme="minorEastAsia"/>
          <w:lang w:eastAsia="zh-CN"/>
        </w:rPr>
        <w:tab/>
        <w:t>IEEE 802, 802.11 (Wi-Fi), 802.15.1 (Bluetooth)</w:t>
      </w:r>
    </w:p>
    <w:p w14:paraId="4A020E86" w14:textId="77777777" w:rsidR="002C7415" w:rsidRPr="0047493B" w:rsidRDefault="002C7415" w:rsidP="002C7415">
      <w:pPr>
        <w:pStyle w:val="enumlev1"/>
        <w:rPr>
          <w:rFonts w:eastAsiaTheme="minorEastAsia"/>
          <w:lang w:val="ru-RU" w:eastAsia="zh-CN"/>
        </w:rPr>
      </w:pPr>
      <w:r w:rsidRPr="0047493B">
        <w:rPr>
          <w:rFonts w:eastAsiaTheme="minorEastAsia"/>
          <w:lang w:val="ru-RU" w:eastAsia="zh-CN"/>
        </w:rPr>
        <w:t>–</w:t>
      </w:r>
      <w:r w:rsidRPr="0047493B">
        <w:rPr>
          <w:rFonts w:eastAsiaTheme="minorEastAsia"/>
          <w:lang w:val="ru-RU" w:eastAsia="zh-CN"/>
        </w:rPr>
        <w:tab/>
      </w:r>
      <w:r w:rsidRPr="00B9312E">
        <w:rPr>
          <w:rFonts w:eastAsiaTheme="minorEastAsia"/>
          <w:lang w:eastAsia="zh-CN"/>
        </w:rPr>
        <w:t>IrDA</w:t>
      </w:r>
      <w:r w:rsidRPr="0047493B">
        <w:rPr>
          <w:rFonts w:eastAsiaTheme="minorEastAsia"/>
          <w:lang w:val="ru-RU" w:eastAsia="zh-CN"/>
        </w:rPr>
        <w:t xml:space="preserve"> (Ассоциация по инфракрасной технологии передачи данных)</w:t>
      </w:r>
    </w:p>
    <w:p w14:paraId="4BF3F648" w14:textId="77777777" w:rsidR="002C7415" w:rsidRPr="0047493B" w:rsidRDefault="002C7415" w:rsidP="002C7415">
      <w:pPr>
        <w:pStyle w:val="enumlev1"/>
        <w:rPr>
          <w:rFonts w:eastAsiaTheme="minorEastAsia"/>
          <w:lang w:val="ru-RU" w:eastAsia="zh-CN"/>
        </w:rPr>
      </w:pPr>
      <w:r w:rsidRPr="0047493B">
        <w:rPr>
          <w:rFonts w:eastAsiaTheme="minorEastAsia"/>
          <w:lang w:val="ru-RU" w:eastAsia="zh-CN"/>
        </w:rPr>
        <w:t>–</w:t>
      </w:r>
      <w:r w:rsidRPr="0047493B">
        <w:rPr>
          <w:rFonts w:eastAsiaTheme="minorEastAsia"/>
          <w:lang w:val="ru-RU" w:eastAsia="zh-CN"/>
        </w:rPr>
        <w:tab/>
        <w:t>ТК22 (Автомобили) ПК31 (Передача данных) ИСО</w:t>
      </w:r>
    </w:p>
    <w:p w14:paraId="693C0C8F" w14:textId="77777777" w:rsidR="002C7415" w:rsidRPr="0047493B" w:rsidRDefault="002C7415" w:rsidP="002C7415">
      <w:pPr>
        <w:pStyle w:val="enumlev1"/>
        <w:rPr>
          <w:rFonts w:eastAsiaTheme="minorEastAsia"/>
          <w:lang w:val="ru-RU" w:eastAsia="zh-CN"/>
        </w:rPr>
      </w:pPr>
      <w:r w:rsidRPr="00B9312E">
        <w:rPr>
          <w:rFonts w:eastAsiaTheme="minorEastAsia"/>
          <w:lang w:eastAsia="zh-CN"/>
        </w:rPr>
        <w:sym w:font="Symbol" w:char="F02D"/>
      </w:r>
      <w:r w:rsidRPr="0047493B">
        <w:rPr>
          <w:rFonts w:eastAsiaTheme="minorEastAsia"/>
          <w:lang w:val="ru-RU" w:eastAsia="zh-CN"/>
        </w:rPr>
        <w:tab/>
        <w:t>ТК204 (Интеллектуальные транспортные системы) РГ16 (Связь) и РГ17 (Кочевые устройства в системах ИТС) ИСО</w:t>
      </w:r>
    </w:p>
    <w:p w14:paraId="3FBAB313" w14:textId="77777777" w:rsidR="002C7415" w:rsidRPr="0047493B" w:rsidRDefault="002C7415" w:rsidP="002C7415">
      <w:pPr>
        <w:pStyle w:val="enumlev1"/>
        <w:rPr>
          <w:rFonts w:eastAsiaTheme="minorEastAsia"/>
          <w:lang w:val="ru-RU" w:eastAsia="zh-CN"/>
        </w:rPr>
      </w:pPr>
      <w:r w:rsidRPr="0047493B">
        <w:rPr>
          <w:rFonts w:eastAsiaTheme="minorEastAsia"/>
          <w:lang w:val="ru-RU" w:eastAsia="zh-CN"/>
        </w:rPr>
        <w:t>–</w:t>
      </w:r>
      <w:r w:rsidRPr="0047493B">
        <w:rPr>
          <w:rFonts w:eastAsiaTheme="minorEastAsia"/>
          <w:lang w:val="ru-RU" w:eastAsia="zh-CN"/>
        </w:rPr>
        <w:tab/>
      </w:r>
      <w:bookmarkStart w:id="254" w:name="lt_pId947"/>
      <w:r w:rsidRPr="00B9312E">
        <w:rPr>
          <w:rFonts w:eastAsiaTheme="minorEastAsia"/>
          <w:lang w:eastAsia="zh-CN"/>
        </w:rPr>
        <w:t>T</w:t>
      </w:r>
      <w:r w:rsidRPr="0047493B">
        <w:rPr>
          <w:rFonts w:eastAsiaTheme="minorEastAsia"/>
          <w:lang w:val="ru-RU" w:eastAsia="zh-CN"/>
        </w:rPr>
        <w:t xml:space="preserve">К100 МЭК </w:t>
      </w:r>
      <w:bookmarkEnd w:id="254"/>
    </w:p>
    <w:p w14:paraId="7874B3AB" w14:textId="77777777" w:rsidR="002C7415" w:rsidRPr="0047493B" w:rsidRDefault="002C7415" w:rsidP="002C7415">
      <w:pPr>
        <w:pStyle w:val="enumlev1"/>
        <w:rPr>
          <w:rFonts w:eastAsiaTheme="minorEastAsia"/>
          <w:lang w:val="ru-RU" w:eastAsia="zh-CN"/>
        </w:rPr>
      </w:pPr>
      <w:r w:rsidRPr="00B9312E">
        <w:rPr>
          <w:rFonts w:eastAsiaTheme="minorEastAsia"/>
          <w:lang w:eastAsia="zh-CN"/>
        </w:rPr>
        <w:sym w:font="Symbol" w:char="F02D"/>
      </w:r>
      <w:r w:rsidRPr="0047493B">
        <w:rPr>
          <w:rFonts w:eastAsiaTheme="minorEastAsia"/>
          <w:lang w:val="ru-RU" w:eastAsia="zh-CN"/>
        </w:rPr>
        <w:tab/>
      </w:r>
      <w:r w:rsidRPr="00B9312E">
        <w:rPr>
          <w:rFonts w:eastAsiaTheme="minorEastAsia"/>
          <w:lang w:eastAsia="zh-CN"/>
        </w:rPr>
        <w:t>JSR</w:t>
      </w:r>
      <w:r w:rsidRPr="0047493B">
        <w:rPr>
          <w:rFonts w:eastAsiaTheme="minorEastAsia"/>
          <w:lang w:val="ru-RU" w:eastAsia="zh-CN"/>
        </w:rPr>
        <w:t xml:space="preserve">298 </w:t>
      </w:r>
      <w:r w:rsidRPr="00B9312E">
        <w:rPr>
          <w:rFonts w:eastAsiaTheme="minorEastAsia"/>
          <w:lang w:eastAsia="zh-CN"/>
        </w:rPr>
        <w:t>Telematics</w:t>
      </w:r>
      <w:r w:rsidRPr="0047493B">
        <w:rPr>
          <w:rFonts w:eastAsiaTheme="minorEastAsia"/>
          <w:lang w:val="ru-RU" w:eastAsia="zh-CN"/>
        </w:rPr>
        <w:t xml:space="preserve"> </w:t>
      </w:r>
      <w:r w:rsidRPr="00B9312E">
        <w:rPr>
          <w:rFonts w:eastAsiaTheme="minorEastAsia"/>
          <w:lang w:eastAsia="zh-CN"/>
        </w:rPr>
        <w:t>API</w:t>
      </w:r>
    </w:p>
    <w:p w14:paraId="301DAA2C" w14:textId="77777777" w:rsidR="002C7415" w:rsidRPr="0047493B" w:rsidRDefault="002C7415" w:rsidP="002C7415">
      <w:pPr>
        <w:pStyle w:val="enumlev1"/>
        <w:rPr>
          <w:rFonts w:eastAsiaTheme="minorEastAsia"/>
          <w:lang w:val="ru-RU" w:eastAsia="zh-CN"/>
        </w:rPr>
      </w:pPr>
      <w:r w:rsidRPr="0047493B">
        <w:rPr>
          <w:rFonts w:eastAsiaTheme="minorEastAsia"/>
          <w:lang w:val="ru-RU" w:eastAsia="zh-CN"/>
        </w:rPr>
        <w:t>–</w:t>
      </w:r>
      <w:r w:rsidRPr="0047493B">
        <w:rPr>
          <w:rFonts w:eastAsiaTheme="minorEastAsia"/>
          <w:lang w:val="ru-RU" w:eastAsia="zh-CN"/>
        </w:rPr>
        <w:tab/>
        <w:t>Группа экспертов по автомобилям (</w:t>
      </w:r>
      <w:r w:rsidRPr="00B9312E">
        <w:rPr>
          <w:rFonts w:eastAsiaTheme="minorEastAsia"/>
          <w:lang w:eastAsia="zh-CN"/>
        </w:rPr>
        <w:t>VEG</w:t>
      </w:r>
      <w:r w:rsidRPr="0047493B">
        <w:rPr>
          <w:rFonts w:eastAsiaTheme="minorEastAsia"/>
          <w:lang w:val="ru-RU" w:eastAsia="zh-CN"/>
        </w:rPr>
        <w:t xml:space="preserve">) Альянса </w:t>
      </w:r>
      <w:r w:rsidRPr="00B9312E">
        <w:rPr>
          <w:rFonts w:eastAsiaTheme="minorEastAsia"/>
          <w:lang w:eastAsia="zh-CN"/>
        </w:rPr>
        <w:t>OSGi</w:t>
      </w:r>
    </w:p>
    <w:p w14:paraId="7D1627FB" w14:textId="77777777" w:rsidR="002C7415" w:rsidRPr="0047493B" w:rsidRDefault="002C7415" w:rsidP="002C7415">
      <w:pPr>
        <w:pStyle w:val="enumlev1"/>
        <w:rPr>
          <w:rFonts w:eastAsiaTheme="minorEastAsia"/>
          <w:lang w:val="ru-RU" w:eastAsia="zh-CN"/>
        </w:rPr>
      </w:pPr>
      <w:r w:rsidRPr="0047493B">
        <w:rPr>
          <w:rFonts w:eastAsiaTheme="minorEastAsia"/>
          <w:lang w:val="ru-RU" w:eastAsia="zh-CN"/>
        </w:rPr>
        <w:t>–</w:t>
      </w:r>
      <w:r w:rsidRPr="0047493B">
        <w:rPr>
          <w:rFonts w:eastAsiaTheme="minorEastAsia"/>
          <w:lang w:val="ru-RU" w:eastAsia="zh-CN"/>
        </w:rPr>
        <w:tab/>
      </w:r>
      <w:bookmarkStart w:id="255" w:name="lt_pId953"/>
      <w:r w:rsidRPr="00B9312E">
        <w:rPr>
          <w:rFonts w:eastAsiaTheme="minorEastAsia"/>
          <w:lang w:eastAsia="zh-CN"/>
        </w:rPr>
        <w:t>SAE</w:t>
      </w:r>
      <w:r w:rsidRPr="0047493B">
        <w:rPr>
          <w:rFonts w:eastAsiaTheme="minorEastAsia"/>
          <w:lang w:val="ru-RU" w:eastAsia="zh-CN"/>
        </w:rPr>
        <w:t xml:space="preserve"> </w:t>
      </w:r>
      <w:r w:rsidRPr="00B9312E">
        <w:rPr>
          <w:rFonts w:eastAsiaTheme="minorEastAsia"/>
          <w:lang w:eastAsia="zh-CN"/>
        </w:rPr>
        <w:t>International</w:t>
      </w:r>
      <w:bookmarkEnd w:id="255"/>
    </w:p>
    <w:p w14:paraId="5608CBC2" w14:textId="77777777" w:rsidR="002C7415" w:rsidRPr="0047493B" w:rsidRDefault="002C7415" w:rsidP="002C7415">
      <w:pPr>
        <w:pStyle w:val="enumlev1"/>
        <w:rPr>
          <w:rFonts w:eastAsiaTheme="minorEastAsia"/>
          <w:lang w:val="ru-RU" w:eastAsia="zh-CN"/>
        </w:rPr>
      </w:pPr>
      <w:r w:rsidRPr="0047493B">
        <w:rPr>
          <w:rFonts w:eastAsiaTheme="minorEastAsia"/>
          <w:lang w:val="ru-RU" w:eastAsia="zh-CN"/>
        </w:rPr>
        <w:t>−</w:t>
      </w:r>
      <w:r w:rsidRPr="0047493B">
        <w:rPr>
          <w:rFonts w:eastAsiaTheme="minorEastAsia"/>
          <w:lang w:val="ru-RU" w:eastAsia="zh-CN"/>
        </w:rPr>
        <w:tab/>
        <w:t>РГ1 и РГ29 ЕЭК ООН</w:t>
      </w:r>
    </w:p>
    <w:p w14:paraId="2A7DA9D2" w14:textId="77777777" w:rsidR="002C7415" w:rsidRPr="0047493B" w:rsidRDefault="002C7415" w:rsidP="002C7415">
      <w:pPr>
        <w:pStyle w:val="enumlev1"/>
        <w:rPr>
          <w:rFonts w:eastAsiaTheme="minorEastAsia"/>
          <w:lang w:val="ru-RU" w:eastAsia="zh-CN"/>
        </w:rPr>
      </w:pPr>
      <w:r w:rsidRPr="0047493B">
        <w:rPr>
          <w:rFonts w:eastAsiaTheme="minorEastAsia"/>
          <w:lang w:val="ru-RU" w:eastAsia="zh-CN"/>
        </w:rPr>
        <w:t>−</w:t>
      </w:r>
      <w:r w:rsidRPr="0047493B">
        <w:rPr>
          <w:rFonts w:eastAsiaTheme="minorEastAsia"/>
          <w:lang w:val="ru-RU" w:eastAsia="zh-CN"/>
        </w:rPr>
        <w:tab/>
        <w:t>5</w:t>
      </w:r>
      <w:r w:rsidRPr="00B9312E">
        <w:rPr>
          <w:rFonts w:eastAsiaTheme="minorEastAsia"/>
          <w:lang w:eastAsia="zh-CN"/>
        </w:rPr>
        <w:t>GAA</w:t>
      </w:r>
    </w:p>
    <w:p w14:paraId="31E896AF" w14:textId="77777777" w:rsidR="002C7415" w:rsidRPr="0047493B" w:rsidRDefault="002C7415" w:rsidP="002C7415">
      <w:pPr>
        <w:rPr>
          <w:rFonts w:eastAsiaTheme="minorEastAsia"/>
          <w:lang w:val="ru-RU"/>
        </w:rPr>
      </w:pPr>
      <w:r w:rsidRPr="0047493B">
        <w:rPr>
          <w:rFonts w:eastAsiaTheme="minorEastAsia"/>
          <w:lang w:val="ru-RU" w:eastAsia="zh-CN"/>
        </w:rPr>
        <w:br w:type="page"/>
      </w:r>
    </w:p>
    <w:p w14:paraId="16459821" w14:textId="3CEB1300" w:rsidR="002C7415" w:rsidRPr="0047493B" w:rsidRDefault="00B95851" w:rsidP="00B95851">
      <w:pPr>
        <w:pStyle w:val="Heading2"/>
        <w:rPr>
          <w:lang w:val="ru-RU"/>
        </w:rPr>
      </w:pPr>
      <w:bookmarkStart w:id="256" w:name="_Toc62462499"/>
      <w:r>
        <w:lastRenderedPageBreak/>
        <w:t>N</w:t>
      </w:r>
      <w:r w:rsidRPr="0047493B">
        <w:rPr>
          <w:lang w:val="ru-RU"/>
        </w:rPr>
        <w:tab/>
        <w:t>Вопрос 28</w:t>
      </w:r>
      <w:r w:rsidR="002C7415" w:rsidRPr="0047493B">
        <w:rPr>
          <w:lang w:val="ru-RU"/>
        </w:rPr>
        <w:t>/16</w:t>
      </w:r>
      <w:r w:rsidRPr="0047493B">
        <w:rPr>
          <w:lang w:val="ru-RU"/>
        </w:rPr>
        <w:t xml:space="preserve"> − </w:t>
      </w:r>
      <w:r w:rsidR="002C7415" w:rsidRPr="0047493B">
        <w:rPr>
          <w:lang w:val="ru-RU"/>
        </w:rPr>
        <w:t>Мультимедийная основа для приложений в области цифрового здравоохранения</w:t>
      </w:r>
      <w:bookmarkEnd w:id="256"/>
    </w:p>
    <w:p w14:paraId="06E9EF73" w14:textId="77777777" w:rsidR="002C7415" w:rsidRPr="0047493B" w:rsidRDefault="002C7415" w:rsidP="002C7415">
      <w:pPr>
        <w:rPr>
          <w:lang w:val="ru-RU"/>
        </w:rPr>
      </w:pPr>
      <w:r w:rsidRPr="0047493B">
        <w:rPr>
          <w:lang w:val="ru-RU"/>
        </w:rPr>
        <w:t>(Продолжение Вопроса 28/16)</w:t>
      </w:r>
    </w:p>
    <w:p w14:paraId="5793D0DD" w14:textId="77777777" w:rsidR="002C7415" w:rsidRPr="00B9312E" w:rsidRDefault="002C7415" w:rsidP="002C7415">
      <w:pPr>
        <w:pStyle w:val="Heading3"/>
        <w:rPr>
          <w:lang w:val="ru-RU"/>
        </w:rPr>
      </w:pPr>
      <w:bookmarkStart w:id="257" w:name="_Toc62462500"/>
      <w:r w:rsidRPr="00B9312E">
        <w:rPr>
          <w:lang w:val="ru-RU"/>
        </w:rPr>
        <w:t>N.1</w:t>
      </w:r>
      <w:r w:rsidRPr="00B9312E">
        <w:rPr>
          <w:lang w:val="ru-RU"/>
        </w:rPr>
        <w:tab/>
        <w:t>Обоснование</w:t>
      </w:r>
      <w:bookmarkEnd w:id="257"/>
    </w:p>
    <w:p w14:paraId="5CC09011" w14:textId="77777777" w:rsidR="002C7415" w:rsidRPr="0047493B" w:rsidRDefault="002C7415" w:rsidP="002C7415">
      <w:pPr>
        <w:rPr>
          <w:lang w:val="ru-RU"/>
        </w:rPr>
      </w:pPr>
      <w:r w:rsidRPr="0047493B">
        <w:rPr>
          <w:lang w:val="ru-RU"/>
        </w:rPr>
        <w:t xml:space="preserve">ВОЗ определяет, что "… под цифровым здравоохранением понимается "область знаний и практика, связанные с любыми аспектами внедрения цифровых технологий для улучшения здоровья, от создания до эксплуатации". Это определение соответствует документу ВОЗ </w:t>
      </w:r>
      <w:r w:rsidRPr="00B9312E">
        <w:t>EB</w:t>
      </w:r>
      <w:r w:rsidRPr="0047493B">
        <w:rPr>
          <w:lang w:val="ru-RU"/>
        </w:rPr>
        <w:t>142/20 от марта 2017</w:t>
      </w:r>
      <w:r w:rsidRPr="00B9312E">
        <w:t> </w:t>
      </w:r>
      <w:r w:rsidRPr="0047493B">
        <w:rPr>
          <w:lang w:val="ru-RU"/>
        </w:rPr>
        <w:t>года и охватывает электронное здравоохранение"</w:t>
      </w:r>
      <w:r w:rsidRPr="0047493B">
        <w:rPr>
          <w:rStyle w:val="FootnoteReference"/>
          <w:lang w:val="ru-RU"/>
        </w:rPr>
        <w:footnoteReference w:customMarkFollows="1" w:id="1"/>
        <w:t>1</w:t>
      </w:r>
      <w:r w:rsidRPr="0047493B">
        <w:rPr>
          <w:lang w:val="ru-RU"/>
        </w:rPr>
        <w:t>.</w:t>
      </w:r>
    </w:p>
    <w:p w14:paraId="6263B796" w14:textId="77777777" w:rsidR="002C7415" w:rsidRPr="0047493B" w:rsidRDefault="002C7415" w:rsidP="002C7415">
      <w:pPr>
        <w:rPr>
          <w:lang w:val="ru-RU"/>
        </w:rPr>
      </w:pPr>
      <w:r w:rsidRPr="0047493B">
        <w:rPr>
          <w:lang w:val="ru-RU"/>
        </w:rPr>
        <w:t>В том же документе говорится, что "при переходе от электронного здравоохранения к цифровому здравоохранению упор делается на потребителей цифровых технологий, поскольку используется более широкий спектр интеллектуальных устройств и подключенного к сети оборудования, а также другие инновационные и развивающиеся концепции, такие как интернет вещей (</w:t>
      </w:r>
      <w:r w:rsidRPr="00B9312E">
        <w:t>IoT</w:t>
      </w:r>
      <w:r w:rsidRPr="0047493B">
        <w:rPr>
          <w:lang w:val="ru-RU"/>
        </w:rPr>
        <w:t>) и более широкое использование искусственного интеллекта, больших данных и анализа. Цифровое здравоохранение меняет способ управления системами здравоохранения и оказания медицинской помощи".</w:t>
      </w:r>
    </w:p>
    <w:p w14:paraId="2686E669" w14:textId="77777777" w:rsidR="002C7415" w:rsidRPr="0047493B" w:rsidRDefault="002C7415" w:rsidP="002C7415">
      <w:pPr>
        <w:rPr>
          <w:lang w:val="ru-RU"/>
        </w:rPr>
      </w:pPr>
      <w:r w:rsidRPr="0047493B">
        <w:rPr>
          <w:lang w:val="ru-RU"/>
        </w:rPr>
        <w:t>Развитие усовершенствованных цифровых методов электросвязи позволило разрабатывать мультимедийные системы, обеспечивающие поддержку приложений цифрового здравоохранения, в</w:t>
      </w:r>
      <w:r w:rsidRPr="00B9312E">
        <w:t> </w:t>
      </w:r>
      <w:r w:rsidRPr="0047493B">
        <w:rPr>
          <w:lang w:val="ru-RU"/>
        </w:rPr>
        <w:t>том числе в области телемедицины.</w:t>
      </w:r>
    </w:p>
    <w:p w14:paraId="204219B8" w14:textId="77777777" w:rsidR="002C7415" w:rsidRPr="0047493B" w:rsidRDefault="002C7415" w:rsidP="002C7415">
      <w:pPr>
        <w:rPr>
          <w:lang w:val="ru-RU"/>
        </w:rPr>
      </w:pPr>
      <w:r w:rsidRPr="0047493B">
        <w:rPr>
          <w:lang w:val="ru-RU"/>
        </w:rPr>
        <w:t xml:space="preserve">Кроме того, в контексте "новой нормы", навязанной миру пандемией </w:t>
      </w:r>
      <w:r w:rsidRPr="00B9312E">
        <w:t>COVID</w:t>
      </w:r>
      <w:r w:rsidRPr="0047493B">
        <w:rPr>
          <w:lang w:val="ru-RU"/>
        </w:rPr>
        <w:t>-19, цифровое здравоохранение, безусловно, является одним из ключевых элементов политики и ответных мер на пандемию, а также одним из наиболее эффективных инструментов для решения этой глобальной проблемы.</w:t>
      </w:r>
    </w:p>
    <w:p w14:paraId="22E17DF0" w14:textId="77777777" w:rsidR="002C7415" w:rsidRPr="0047493B" w:rsidRDefault="002C7415" w:rsidP="002C7415">
      <w:pPr>
        <w:rPr>
          <w:lang w:val="ru-RU"/>
        </w:rPr>
      </w:pPr>
      <w:r w:rsidRPr="0047493B">
        <w:rPr>
          <w:lang w:val="ru-RU"/>
        </w:rPr>
        <w:t>С учетом этого данный Вопрос касается стандартизации мультимедийных систем и услуг для поддержки приложений цифрового здравоохранения.</w:t>
      </w:r>
    </w:p>
    <w:p w14:paraId="3FA92EB6" w14:textId="77777777" w:rsidR="002C7415" w:rsidRPr="0047493B" w:rsidRDefault="002C7415" w:rsidP="002C7415">
      <w:pPr>
        <w:rPr>
          <w:lang w:val="ru-RU"/>
        </w:rPr>
      </w:pPr>
      <w:r w:rsidRPr="0047493B">
        <w:rPr>
          <w:lang w:val="ru-RU"/>
        </w:rPr>
        <w:t>Ниже приведена некоторая дополнительная информация по обоснованию этого Вопроса.</w:t>
      </w:r>
    </w:p>
    <w:p w14:paraId="5871E3BE" w14:textId="77777777" w:rsidR="002C7415" w:rsidRPr="0047493B" w:rsidRDefault="002C7415" w:rsidP="002C7415">
      <w:pPr>
        <w:rPr>
          <w:lang w:val="ru-RU"/>
        </w:rPr>
      </w:pPr>
      <w:r w:rsidRPr="0047493B">
        <w:rPr>
          <w:lang w:val="ru-RU"/>
        </w:rPr>
        <w:t>Цифровое здравоохранение использует информационно</w:t>
      </w:r>
      <w:r w:rsidRPr="0047493B">
        <w:rPr>
          <w:lang w:val="ru-RU"/>
        </w:rPr>
        <w:noBreakHyphen/>
        <w:t xml:space="preserve">коммуникационные технологии (ИКТ) для обеспечения потребностей здравоохранения, а телемедицина рассматривается как часть цифрового здравоохранения, связанная с системами электросвязи, которые позволяют присоединять удаленные пункты и получать доступ к удаленным ресурсам. Примерами телемедицинских приложений являются </w:t>
      </w:r>
      <w:proofErr w:type="spellStart"/>
      <w:r w:rsidRPr="0047493B">
        <w:rPr>
          <w:lang w:val="ru-RU"/>
        </w:rPr>
        <w:t>телеконсультации</w:t>
      </w:r>
      <w:proofErr w:type="spellEnd"/>
      <w:r w:rsidRPr="0047493B">
        <w:rPr>
          <w:lang w:val="ru-RU"/>
        </w:rPr>
        <w:t xml:space="preserve">, </w:t>
      </w:r>
      <w:proofErr w:type="spellStart"/>
      <w:r w:rsidRPr="0047493B">
        <w:rPr>
          <w:lang w:val="ru-RU"/>
        </w:rPr>
        <w:t>телерадиология</w:t>
      </w:r>
      <w:proofErr w:type="spellEnd"/>
      <w:r w:rsidRPr="0047493B">
        <w:rPr>
          <w:lang w:val="ru-RU"/>
        </w:rPr>
        <w:t xml:space="preserve">, </w:t>
      </w:r>
      <w:proofErr w:type="spellStart"/>
      <w:r w:rsidRPr="0047493B">
        <w:rPr>
          <w:lang w:val="ru-RU"/>
        </w:rPr>
        <w:t>телехирургия</w:t>
      </w:r>
      <w:proofErr w:type="spellEnd"/>
      <w:r w:rsidRPr="0047493B">
        <w:rPr>
          <w:lang w:val="ru-RU"/>
        </w:rPr>
        <w:t xml:space="preserve"> и т.</w:t>
      </w:r>
      <w:r w:rsidRPr="00B9312E">
        <w:t> </w:t>
      </w:r>
      <w:r w:rsidRPr="0047493B">
        <w:rPr>
          <w:lang w:val="ru-RU"/>
        </w:rPr>
        <w:t>д.</w:t>
      </w:r>
      <w:r w:rsidRPr="0047493B">
        <w:rPr>
          <w:sz w:val="24"/>
          <w:lang w:val="ru-RU"/>
        </w:rPr>
        <w:t xml:space="preserve"> </w:t>
      </w:r>
      <w:r w:rsidRPr="0047493B">
        <w:rPr>
          <w:lang w:val="ru-RU"/>
        </w:rPr>
        <w:t>Сфера применения результатов работы в рамках этого Вопроса также охватывает различных пациентов, специалистов по уходу и поставщиков медицинских услуг.</w:t>
      </w:r>
    </w:p>
    <w:p w14:paraId="243AD1E2" w14:textId="2EC103F5" w:rsidR="002C7415" w:rsidRPr="0047493B" w:rsidRDefault="002C7415" w:rsidP="002C7415">
      <w:pPr>
        <w:rPr>
          <w:lang w:val="ru-RU"/>
        </w:rPr>
      </w:pPr>
      <w:r w:rsidRPr="0047493B">
        <w:rPr>
          <w:lang w:val="ru-RU"/>
        </w:rPr>
        <w:t>"…[О]ценить возможность использования ими цифровых технологий для здравоохранения, в том числе в составе информационных систем здравоохранения национального и субнационального уровней, в</w:t>
      </w:r>
      <w:r w:rsidRPr="00B9312E">
        <w:t> </w:t>
      </w:r>
      <w:r w:rsidRPr="0047493B">
        <w:rPr>
          <w:lang w:val="ru-RU"/>
        </w:rPr>
        <w:t>целях определения областей, требующих совершенствования, и приоритетности (в</w:t>
      </w:r>
      <w:r w:rsidR="005B1D0A">
        <w:t> </w:t>
      </w:r>
      <w:r w:rsidRPr="0047493B">
        <w:rPr>
          <w:lang w:val="ru-RU"/>
        </w:rPr>
        <w:t>зависимости от обстоятельств), разработки, оценки, внедрения, повышения уровня и более широкого использования цифровых технологий как средства содействия справедливому, приемлемому в ценовом отношении и всеобщему доступу к услугам здравоохранения для всех, включая особые потребности групп, уязвимых в контексте цифрового здравоохранения"</w:t>
      </w:r>
      <w:r w:rsidRPr="0047493B">
        <w:rPr>
          <w:rStyle w:val="FootnoteReference"/>
          <w:lang w:val="ru-RU"/>
        </w:rPr>
        <w:t>1</w:t>
      </w:r>
      <w:r w:rsidRPr="0047493B">
        <w:rPr>
          <w:lang w:val="ru-RU"/>
        </w:rPr>
        <w:t>.</w:t>
      </w:r>
    </w:p>
    <w:p w14:paraId="7F92871E" w14:textId="77777777" w:rsidR="002C7415" w:rsidRPr="0047493B" w:rsidRDefault="002C7415" w:rsidP="002C7415">
      <w:pPr>
        <w:rPr>
          <w:lang w:val="ru-RU"/>
        </w:rPr>
      </w:pPr>
      <w:r w:rsidRPr="0047493B">
        <w:rPr>
          <w:lang w:val="ru-RU"/>
        </w:rPr>
        <w:t>"Цифровое здравоохранение или использование цифровых технологий для здравоохранения стало важной областью практического использования традиционных и новаторских форм информационно-коммуникационных технологий (ИКТ) для удовлетворения потребностей в области здравоохранения. Термин "цифровое здравоохранение" берет свое начало от термина "электронное здравоохранение" (</w:t>
      </w:r>
      <w:r w:rsidRPr="00B9312E">
        <w:t>eHealth</w:t>
      </w:r>
      <w:r w:rsidRPr="0047493B">
        <w:rPr>
          <w:lang w:val="ru-RU"/>
        </w:rPr>
        <w:t>), которое определяется как "использование информационно-коммуникационных технологий для поддержки здравоохранения и областей, связанных со здравоохранением". Мобильное здравоохранение (</w:t>
      </w:r>
      <w:r w:rsidRPr="00B9312E">
        <w:t>mHealth</w:t>
      </w:r>
      <w:r w:rsidRPr="0047493B">
        <w:rPr>
          <w:lang w:val="ru-RU"/>
        </w:rPr>
        <w:t xml:space="preserve">) – это подобласть электронного здравоохранения, определяемая как </w:t>
      </w:r>
      <w:r w:rsidRPr="0047493B">
        <w:rPr>
          <w:lang w:val="ru-RU"/>
        </w:rPr>
        <w:lastRenderedPageBreak/>
        <w:t>"использование технологий подвижной беспроводной связи в здравоохранении". Недавно был введен термин "цифровое здравоохранение" в качестве «широкого зонтичного термина, охватывающего электронное здравоохранение (включая мобильное здравоохранение), а также новые области, такие как использование последних достижений информатики в сфере больших данных, геномики и искусственного интеллекта»"</w:t>
      </w:r>
      <w:r w:rsidRPr="0047493B">
        <w:rPr>
          <w:rStyle w:val="FootnoteReference"/>
          <w:lang w:val="ru-RU"/>
        </w:rPr>
        <w:footnoteReference w:customMarkFollows="1" w:id="2"/>
        <w:t>2</w:t>
      </w:r>
      <w:r w:rsidRPr="0047493B">
        <w:rPr>
          <w:lang w:val="ru-RU"/>
        </w:rPr>
        <w:t>.</w:t>
      </w:r>
    </w:p>
    <w:p w14:paraId="335676B2" w14:textId="77777777" w:rsidR="002C7415" w:rsidRPr="0047493B" w:rsidRDefault="002C7415" w:rsidP="002C7415">
      <w:pPr>
        <w:rPr>
          <w:lang w:val="ru-RU"/>
        </w:rPr>
      </w:pPr>
      <w:r w:rsidRPr="0047493B">
        <w:rPr>
          <w:lang w:val="ru-RU"/>
        </w:rPr>
        <w:t>Цифровое здравоохранение динамично и быстро прогрессирует. Электронное здравоохранение, медицинская информатика, информатика для здравоохранения, телемедицина, дистанционное здравоохранение и мобильное здравоохранение – лишь некоторые из терминов, применявшихся в течение последних пяти десятилетий в зависимости от доступных технологий и наличия базовой инфраструктуры. Эти термины использовались для описания применения информационно-коммуникационных технологий (ИКТ) в медицине, здравоохранении и для контроля состояния здоровья и самочувствия. Впоследствии термин "цифровое здравоохранение" стал применяться для обозначения интеграции концепций, но при этом он сохранил достаточную гибкость для расширения разнообразия целей, технологий и других особенностей</w:t>
      </w:r>
      <w:r w:rsidRPr="0047493B">
        <w:rPr>
          <w:rStyle w:val="FootnoteReference"/>
          <w:lang w:val="ru-RU"/>
        </w:rPr>
        <w:t>1</w:t>
      </w:r>
      <w:r w:rsidRPr="0047493B">
        <w:rPr>
          <w:lang w:val="ru-RU"/>
        </w:rPr>
        <w:t>.</w:t>
      </w:r>
    </w:p>
    <w:p w14:paraId="17145A9E" w14:textId="77777777" w:rsidR="002C7415" w:rsidRPr="00B9312E" w:rsidRDefault="002C7415" w:rsidP="002C7415">
      <w:pPr>
        <w:pStyle w:val="Note"/>
        <w:rPr>
          <w:lang w:val="ru-RU"/>
        </w:rPr>
      </w:pPr>
      <w:r w:rsidRPr="00B9312E">
        <w:rPr>
          <w:lang w:val="ru-RU"/>
        </w:rPr>
        <w:t>ПРИМЕЧАНИЕ 1. – Согласно определению Всемирной организации здравоохранения (ВОЗ), телемедицина – это "использование информационно-коммуникационных технологий для доставки медицинских услуг и информации из одного места в другое".</w:t>
      </w:r>
    </w:p>
    <w:p w14:paraId="02E50B9C" w14:textId="77777777" w:rsidR="002C7415" w:rsidRPr="0047493B" w:rsidRDefault="002C7415" w:rsidP="002C7415">
      <w:pPr>
        <w:rPr>
          <w:lang w:val="ru-RU"/>
        </w:rPr>
      </w:pPr>
      <w:r w:rsidRPr="0047493B">
        <w:rPr>
          <w:lang w:val="ru-RU"/>
        </w:rPr>
        <w:t>В рамках настоящего Вопроса внимание сосредоточено на стандартизации мультимедийных систем и услуг, обеспечивающих поддержку приложений в области цифрового здравоохранения.</w:t>
      </w:r>
    </w:p>
    <w:p w14:paraId="27FB1998" w14:textId="77777777" w:rsidR="002C7415" w:rsidRPr="0047493B" w:rsidRDefault="002C7415" w:rsidP="002C7415">
      <w:pPr>
        <w:rPr>
          <w:lang w:val="ru-RU"/>
        </w:rPr>
      </w:pPr>
      <w:r w:rsidRPr="0047493B">
        <w:rPr>
          <w:lang w:val="ru-RU"/>
        </w:rPr>
        <w:t>Для того чтобы сделать возможным широкое использование приложений цифрового здравоохранения, в</w:t>
      </w:r>
      <w:r w:rsidRPr="00B9312E">
        <w:t> </w:t>
      </w:r>
      <w:r w:rsidRPr="0047493B">
        <w:rPr>
          <w:lang w:val="ru-RU"/>
        </w:rPr>
        <w:t>частности в развивающихся странах, важно обеспечить функциональную совместимость систем и снизить стоимость оборудования за счет эффекта масштаба. Следовательно, одним из основных факторов, способствующих достижению этих целей, является разработка глобальных международных стандартов при участии основных участников (правительств, межправительственных организаций, неправительственных организаций, медицинских учреждений, врачей, производителей и т.</w:t>
      </w:r>
      <w:r w:rsidRPr="00B9312E">
        <w:t> </w:t>
      </w:r>
      <w:r w:rsidRPr="0047493B">
        <w:rPr>
          <w:lang w:val="ru-RU"/>
        </w:rPr>
        <w:t>д.).</w:t>
      </w:r>
    </w:p>
    <w:p w14:paraId="67119F5B" w14:textId="77777777" w:rsidR="002C7415" w:rsidRPr="0047493B" w:rsidRDefault="002C7415" w:rsidP="002C7415">
      <w:pPr>
        <w:rPr>
          <w:lang w:val="ru-RU"/>
        </w:rPr>
      </w:pPr>
      <w:r w:rsidRPr="0047493B">
        <w:rPr>
          <w:lang w:val="ru-RU"/>
        </w:rPr>
        <w:t>С учетом того что многие организации (с которыми МСЭ имеет действующие соглашения о сотрудничестве) уже активно работают в этой области и что в дополнение к техническим вопросам имеется ряд других требующих рассмотрения аспектов (например, правовых, этических, культурных, экономических, региональных), представляется, что различные исследовательские комиссии МСЭ-Т могут обеспечить необходимую среду для согласования и координации разработки набора открытых глобальных стандартов для приложений цифрового здравоохранения.</w:t>
      </w:r>
    </w:p>
    <w:p w14:paraId="2A1B4D50" w14:textId="77777777" w:rsidR="002C7415" w:rsidRPr="0047493B" w:rsidRDefault="002C7415" w:rsidP="002C7415">
      <w:pPr>
        <w:rPr>
          <w:lang w:val="ru-RU"/>
        </w:rPr>
      </w:pPr>
      <w:r w:rsidRPr="0047493B">
        <w:rPr>
          <w:lang w:val="ru-RU"/>
        </w:rPr>
        <w:t>В рамках настоящего Вопроса 16-я Исследовательская комиссия в соответствии со своими функциями ведущей исследовательской комиссии будет осуществлять в МСЭ-Т координацию технической стандартизации мультимедийных систем и</w:t>
      </w:r>
      <w:r w:rsidRPr="00B9312E">
        <w:t> </w:t>
      </w:r>
      <w:r w:rsidRPr="0047493B">
        <w:rPr>
          <w:lang w:val="ru-RU"/>
        </w:rPr>
        <w:t>возможностей для приложений цифрового здравоохранения, а также разрабатывать соответствующие Рекомендации и другие материалы.</w:t>
      </w:r>
    </w:p>
    <w:p w14:paraId="7471B513" w14:textId="77777777" w:rsidR="002C7415" w:rsidRPr="00B9312E" w:rsidRDefault="002C7415" w:rsidP="002C7415">
      <w:pPr>
        <w:pStyle w:val="Note"/>
        <w:rPr>
          <w:lang w:val="ru-RU"/>
        </w:rPr>
      </w:pPr>
      <w:r w:rsidRPr="00B9312E">
        <w:rPr>
          <w:lang w:val="ru-RU"/>
        </w:rPr>
        <w:t>ПРИМЕЧАНИЕ 2. – Улучшения и дополнения конкретных характеристик мультимедийных систем и оконечных устройств, входящих в сферу охвата других Вопросов 16-й Исследовательской комиссии, будут рассматриваться в рамках этих Вопросов. В рамках Вопроса при обсуждении аспектов цифрового здравоохранения, связанных с интернетом вещей и "умными" городами, будут проводиться консультации с ИК20 МСЭ-Т.</w:t>
      </w:r>
    </w:p>
    <w:p w14:paraId="493C90E3" w14:textId="77777777" w:rsidR="002C7415" w:rsidRPr="00B9312E" w:rsidRDefault="002C7415" w:rsidP="002C7415">
      <w:pPr>
        <w:pStyle w:val="Heading3"/>
        <w:rPr>
          <w:rFonts w:asciiTheme="minorHAnsi" w:hAnsiTheme="minorHAnsi"/>
          <w:lang w:val="ru-RU"/>
        </w:rPr>
      </w:pPr>
      <w:bookmarkStart w:id="258" w:name="_Toc62462501"/>
      <w:r w:rsidRPr="00B9312E">
        <w:rPr>
          <w:lang w:val="ru-RU"/>
        </w:rPr>
        <w:t>N.2</w:t>
      </w:r>
      <w:r w:rsidRPr="00B9312E">
        <w:rPr>
          <w:lang w:val="ru-RU"/>
        </w:rPr>
        <w:tab/>
        <w:t>Вопросы для исследования</w:t>
      </w:r>
      <w:bookmarkEnd w:id="258"/>
    </w:p>
    <w:p w14:paraId="338F3F63" w14:textId="77777777" w:rsidR="002C7415" w:rsidRPr="0047493B" w:rsidRDefault="002C7415" w:rsidP="002C7415">
      <w:pPr>
        <w:keepNext/>
        <w:rPr>
          <w:lang w:val="ru-RU"/>
        </w:rPr>
      </w:pPr>
      <w:r w:rsidRPr="0047493B">
        <w:rPr>
          <w:lang w:val="ru-RU"/>
        </w:rPr>
        <w:t>К числу подлежащих изучению вопросов, наряду с прочими, относятся следующие:</w:t>
      </w:r>
    </w:p>
    <w:p w14:paraId="197F9A86" w14:textId="77777777" w:rsidR="002C7415" w:rsidRPr="0047493B" w:rsidRDefault="002C7415" w:rsidP="002C7415">
      <w:pPr>
        <w:pStyle w:val="enumlev1"/>
        <w:rPr>
          <w:lang w:val="ru-RU"/>
        </w:rPr>
      </w:pPr>
      <w:r w:rsidRPr="0047493B">
        <w:rPr>
          <w:lang w:val="ru-RU"/>
        </w:rPr>
        <w:t>–</w:t>
      </w:r>
      <w:r w:rsidRPr="0047493B">
        <w:rPr>
          <w:lang w:val="ru-RU"/>
        </w:rPr>
        <w:tab/>
        <w:t>определение требований пользователей (как предоставляющих, так и получающих услуги здравоохранения);</w:t>
      </w:r>
    </w:p>
    <w:p w14:paraId="4F57CD30" w14:textId="77777777" w:rsidR="002C7415" w:rsidRPr="0047493B" w:rsidRDefault="002C7415" w:rsidP="002C7415">
      <w:pPr>
        <w:pStyle w:val="enumlev1"/>
        <w:rPr>
          <w:lang w:val="ru-RU"/>
        </w:rPr>
      </w:pPr>
      <w:r w:rsidRPr="0047493B">
        <w:rPr>
          <w:lang w:val="ru-RU"/>
        </w:rPr>
        <w:t>–</w:t>
      </w:r>
      <w:r w:rsidRPr="0047493B">
        <w:rPr>
          <w:lang w:val="ru-RU"/>
        </w:rPr>
        <w:tab/>
        <w:t xml:space="preserve">мультимедийная основа (включая общую концепцию) для приложений цифрового здравоохранения (например, здравоохранение с персональным подключением, диагностика, </w:t>
      </w:r>
      <w:proofErr w:type="spellStart"/>
      <w:r w:rsidRPr="0047493B">
        <w:rPr>
          <w:lang w:val="ru-RU"/>
        </w:rPr>
        <w:lastRenderedPageBreak/>
        <w:t>телемониторинг</w:t>
      </w:r>
      <w:proofErr w:type="spellEnd"/>
      <w:r w:rsidRPr="0047493B">
        <w:rPr>
          <w:lang w:val="ru-RU"/>
        </w:rPr>
        <w:t xml:space="preserve"> для контроля за инфекционными заболеваниями, </w:t>
      </w:r>
      <w:proofErr w:type="spellStart"/>
      <w:r w:rsidRPr="0047493B">
        <w:rPr>
          <w:lang w:val="ru-RU"/>
        </w:rPr>
        <w:t>телездравоохранение</w:t>
      </w:r>
      <w:proofErr w:type="spellEnd"/>
      <w:r w:rsidRPr="0047493B">
        <w:rPr>
          <w:lang w:val="ru-RU"/>
        </w:rPr>
        <w:t>, мобильное здравоохранение и телемедицина), которые используют различную информацию (например, информацию о мозговой деятельности, физиологическую информацию и информацию об окружающей среде);</w:t>
      </w:r>
    </w:p>
    <w:p w14:paraId="7667815A" w14:textId="77777777" w:rsidR="002C7415" w:rsidRPr="0047493B" w:rsidRDefault="002C7415" w:rsidP="002C7415">
      <w:pPr>
        <w:pStyle w:val="enumlev1"/>
        <w:rPr>
          <w:lang w:val="ru-RU"/>
        </w:rPr>
      </w:pPr>
      <w:r w:rsidRPr="0047493B">
        <w:rPr>
          <w:lang w:val="ru-RU"/>
        </w:rPr>
        <w:t>–</w:t>
      </w:r>
      <w:r w:rsidRPr="0047493B">
        <w:rPr>
          <w:lang w:val="ru-RU"/>
        </w:rPr>
        <w:tab/>
        <w:t>воздействие новых областей исследований, таких как искусственный интеллект, биоинформатика (в частности, геномика), программное обеспечение в области здравоохранения, контроль за фармацевтической продукцией, геймификация и виртуальная реальность (</w:t>
      </w:r>
      <w:r w:rsidRPr="00B9312E">
        <w:t>XR</w:t>
      </w:r>
      <w:r w:rsidRPr="0047493B">
        <w:rPr>
          <w:lang w:val="ru-RU"/>
        </w:rPr>
        <w:t>) в стандартах для цифрового здравоохранения;</w:t>
      </w:r>
    </w:p>
    <w:p w14:paraId="7BDA4E81" w14:textId="77777777" w:rsidR="002C7415" w:rsidRPr="0047493B" w:rsidRDefault="002C7415" w:rsidP="002C7415">
      <w:pPr>
        <w:pStyle w:val="enumlev1"/>
        <w:rPr>
          <w:lang w:val="ru-RU"/>
        </w:rPr>
      </w:pPr>
      <w:r w:rsidRPr="0047493B">
        <w:rPr>
          <w:lang w:val="ru-RU"/>
        </w:rPr>
        <w:t>–</w:t>
      </w:r>
      <w:r w:rsidRPr="0047493B">
        <w:rPr>
          <w:lang w:val="ru-RU"/>
        </w:rPr>
        <w:tab/>
        <w:t>рассмотрение вопросов, связанных с удобством использования систем и устройств цифрового здравоохранения, включая доступность для людей с ограниченными возможностями и особыми потребностями;</w:t>
      </w:r>
    </w:p>
    <w:p w14:paraId="0102B1F7" w14:textId="77777777" w:rsidR="002C7415" w:rsidRPr="0047493B" w:rsidRDefault="002C7415" w:rsidP="002C7415">
      <w:pPr>
        <w:pStyle w:val="enumlev1"/>
        <w:rPr>
          <w:lang w:val="ru-RU"/>
        </w:rPr>
      </w:pPr>
      <w:r w:rsidRPr="0047493B">
        <w:rPr>
          <w:lang w:val="ru-RU"/>
        </w:rPr>
        <w:t>–</w:t>
      </w:r>
      <w:r w:rsidRPr="0047493B">
        <w:rPr>
          <w:lang w:val="ru-RU"/>
        </w:rPr>
        <w:tab/>
        <w:t>дорожная карта по стандартам цифрового здравоохранения;</w:t>
      </w:r>
    </w:p>
    <w:p w14:paraId="5F71F106" w14:textId="77777777" w:rsidR="002C7415" w:rsidRPr="0047493B" w:rsidRDefault="002C7415" w:rsidP="002C7415">
      <w:pPr>
        <w:pStyle w:val="enumlev1"/>
        <w:rPr>
          <w:lang w:val="ru-RU"/>
        </w:rPr>
      </w:pPr>
      <w:r w:rsidRPr="0047493B">
        <w:rPr>
          <w:lang w:val="ru-RU"/>
        </w:rPr>
        <w:t>–</w:t>
      </w:r>
      <w:r w:rsidRPr="0047493B">
        <w:rPr>
          <w:lang w:val="ru-RU"/>
        </w:rPr>
        <w:tab/>
      </w:r>
      <w:bookmarkStart w:id="259" w:name="lt_pId983"/>
      <w:r w:rsidRPr="0047493B">
        <w:rPr>
          <w:lang w:val="ru-RU"/>
        </w:rPr>
        <w:t>общая архитектура для приложений цифрового здравоохранения;</w:t>
      </w:r>
      <w:bookmarkEnd w:id="259"/>
    </w:p>
    <w:p w14:paraId="31385809" w14:textId="77777777" w:rsidR="002C7415" w:rsidRPr="0047493B" w:rsidRDefault="002C7415" w:rsidP="002C7415">
      <w:pPr>
        <w:pStyle w:val="enumlev1"/>
        <w:rPr>
          <w:lang w:val="ru-RU"/>
        </w:rPr>
      </w:pPr>
      <w:r w:rsidRPr="0047493B">
        <w:rPr>
          <w:lang w:val="ru-RU"/>
        </w:rPr>
        <w:t>–</w:t>
      </w:r>
      <w:r w:rsidRPr="0047493B">
        <w:rPr>
          <w:lang w:val="ru-RU"/>
        </w:rPr>
        <w:tab/>
      </w:r>
      <w:bookmarkStart w:id="260" w:name="lt_pId985"/>
      <w:r w:rsidRPr="0047493B">
        <w:rPr>
          <w:lang w:val="ru-RU"/>
        </w:rPr>
        <w:t>особые системные характеристики для приложений цифрового здравоохранения (например, кодирование видеосигналов и неподвижных изображений, кодирование звука, безопасность, архитектура каталогов, безопасное прослушивание и т.</w:t>
      </w:r>
      <w:r w:rsidRPr="00B9312E">
        <w:t> </w:t>
      </w:r>
      <w:r w:rsidRPr="0047493B">
        <w:rPr>
          <w:lang w:val="ru-RU"/>
        </w:rPr>
        <w:t>д.);</w:t>
      </w:r>
      <w:bookmarkEnd w:id="260"/>
    </w:p>
    <w:p w14:paraId="599622F1" w14:textId="77777777" w:rsidR="002C7415" w:rsidRPr="0047493B" w:rsidRDefault="002C7415" w:rsidP="002C7415">
      <w:pPr>
        <w:pStyle w:val="enumlev1"/>
        <w:rPr>
          <w:lang w:val="ru-RU"/>
        </w:rPr>
      </w:pPr>
      <w:r w:rsidRPr="0047493B">
        <w:rPr>
          <w:lang w:val="ru-RU"/>
        </w:rPr>
        <w:t>–</w:t>
      </w:r>
      <w:r w:rsidRPr="0047493B">
        <w:rPr>
          <w:lang w:val="ru-RU"/>
        </w:rPr>
        <w:tab/>
        <w:t xml:space="preserve">создание глоссария по цифровому здравоохранению (например, по </w:t>
      </w:r>
      <w:proofErr w:type="spellStart"/>
      <w:r w:rsidRPr="0047493B">
        <w:rPr>
          <w:lang w:val="ru-RU"/>
        </w:rPr>
        <w:t>телездравоохранению</w:t>
      </w:r>
      <w:proofErr w:type="spellEnd"/>
      <w:r w:rsidRPr="0047493B">
        <w:rPr>
          <w:lang w:val="ru-RU"/>
        </w:rPr>
        <w:t xml:space="preserve"> и телемедицине);</w:t>
      </w:r>
    </w:p>
    <w:p w14:paraId="6FC750F0" w14:textId="77777777" w:rsidR="002C7415" w:rsidRPr="0047493B" w:rsidRDefault="002C7415" w:rsidP="002C7415">
      <w:pPr>
        <w:pStyle w:val="enumlev1"/>
        <w:rPr>
          <w:lang w:val="ru-RU"/>
        </w:rPr>
      </w:pPr>
      <w:r w:rsidRPr="0047493B">
        <w:rPr>
          <w:lang w:val="ru-RU"/>
        </w:rPr>
        <w:t>–</w:t>
      </w:r>
      <w:r w:rsidRPr="0047493B">
        <w:rPr>
          <w:lang w:val="ru-RU"/>
        </w:rPr>
        <w:tab/>
      </w:r>
      <w:bookmarkStart w:id="261" w:name="lt_pId989"/>
      <w:r w:rsidRPr="0047493B">
        <w:rPr>
          <w:lang w:val="ru-RU"/>
        </w:rPr>
        <w:t>рассмотрение структуры формата данных (включая метаданные) для цифрового здравоохранения, а также методов ввода, передачи, хранения, запроса, нахождения, идентификации, систематизации и обработки данных;</w:t>
      </w:r>
      <w:bookmarkEnd w:id="261"/>
    </w:p>
    <w:p w14:paraId="4C78FBC7" w14:textId="77777777" w:rsidR="002C7415" w:rsidRPr="0047493B" w:rsidRDefault="002C7415" w:rsidP="002C7415">
      <w:pPr>
        <w:pStyle w:val="enumlev1"/>
        <w:rPr>
          <w:lang w:val="ru-RU"/>
        </w:rPr>
      </w:pPr>
      <w:r w:rsidRPr="0047493B">
        <w:rPr>
          <w:lang w:val="ru-RU"/>
        </w:rPr>
        <w:t>–</w:t>
      </w:r>
      <w:r w:rsidRPr="0047493B">
        <w:rPr>
          <w:lang w:val="ru-RU"/>
        </w:rPr>
        <w:tab/>
      </w:r>
      <w:bookmarkStart w:id="262" w:name="lt_pId991"/>
      <w:r w:rsidRPr="0047493B">
        <w:rPr>
          <w:lang w:val="ru-RU"/>
        </w:rPr>
        <w:t>персональные подключенные медицинские устройства и персональные медицинские устройства, системы и услуги;</w:t>
      </w:r>
      <w:bookmarkEnd w:id="262"/>
    </w:p>
    <w:p w14:paraId="585FCD0B" w14:textId="77777777" w:rsidR="002C7415" w:rsidRPr="0047493B" w:rsidRDefault="002C7415" w:rsidP="002C7415">
      <w:pPr>
        <w:pStyle w:val="enumlev1"/>
        <w:rPr>
          <w:lang w:val="ru-RU"/>
        </w:rPr>
      </w:pPr>
      <w:r w:rsidRPr="0047493B">
        <w:rPr>
          <w:lang w:val="ru-RU"/>
        </w:rPr>
        <w:t>–</w:t>
      </w:r>
      <w:r w:rsidRPr="0047493B">
        <w:rPr>
          <w:lang w:val="ru-RU"/>
        </w:rPr>
        <w:tab/>
      </w:r>
      <w:bookmarkStart w:id="263" w:name="lt_pId993"/>
      <w:r w:rsidRPr="0047493B">
        <w:rPr>
          <w:lang w:val="ru-RU"/>
        </w:rPr>
        <w:t>использование мультимедийных технологий и технологий цифрового здравоохранения при выполнении требований, например ВОЗ, и рекомендаций других заинтересованных сторон (например, при вспышках неинфекционных заболеваний и/или эпидемий) о том, как использовать мультимедиа для цифрового просвещения, связанного со здравоохранением</w:t>
      </w:r>
      <w:bookmarkStart w:id="264" w:name="lt_pId994"/>
      <w:bookmarkEnd w:id="263"/>
      <w:r w:rsidRPr="0047493B">
        <w:rPr>
          <w:lang w:val="ru-RU"/>
        </w:rPr>
        <w:t>;</w:t>
      </w:r>
      <w:bookmarkEnd w:id="264"/>
    </w:p>
    <w:p w14:paraId="6E4A1156" w14:textId="77777777" w:rsidR="002C7415" w:rsidRPr="0047493B" w:rsidRDefault="002C7415" w:rsidP="002C7415">
      <w:pPr>
        <w:pStyle w:val="enumlev1"/>
        <w:rPr>
          <w:lang w:val="ru-RU"/>
        </w:rPr>
      </w:pPr>
      <w:r w:rsidRPr="0047493B">
        <w:rPr>
          <w:lang w:val="ru-RU"/>
        </w:rPr>
        <w:t>–</w:t>
      </w:r>
      <w:r w:rsidRPr="0047493B">
        <w:rPr>
          <w:lang w:val="ru-RU"/>
        </w:rPr>
        <w:tab/>
      </w:r>
      <w:bookmarkStart w:id="265" w:name="lt_pId996"/>
      <w:r w:rsidRPr="0047493B">
        <w:rPr>
          <w:lang w:val="ru-RU"/>
        </w:rPr>
        <w:t>разработка спецификаций по проверке на соответствие и моделей развития возможностей для стандартов в указанных выше вопросах для исследования.</w:t>
      </w:r>
      <w:bookmarkEnd w:id="265"/>
    </w:p>
    <w:p w14:paraId="2A87F120" w14:textId="77777777" w:rsidR="002C7415" w:rsidRPr="00B9312E" w:rsidRDefault="002C7415" w:rsidP="002C7415">
      <w:pPr>
        <w:pStyle w:val="Heading3"/>
        <w:rPr>
          <w:lang w:val="ru-RU"/>
        </w:rPr>
      </w:pPr>
      <w:bookmarkStart w:id="266" w:name="_Toc62462502"/>
      <w:r w:rsidRPr="00B9312E">
        <w:rPr>
          <w:lang w:val="ru-RU"/>
        </w:rPr>
        <w:t>N.3</w:t>
      </w:r>
      <w:r w:rsidRPr="00B9312E">
        <w:rPr>
          <w:lang w:val="ru-RU"/>
        </w:rPr>
        <w:tab/>
        <w:t>Задачи</w:t>
      </w:r>
      <w:bookmarkEnd w:id="266"/>
    </w:p>
    <w:p w14:paraId="3C3A2D38" w14:textId="77777777" w:rsidR="002C7415" w:rsidRPr="0047493B" w:rsidRDefault="002C7415" w:rsidP="002C7415">
      <w:pPr>
        <w:rPr>
          <w:lang w:val="ru-RU"/>
        </w:rPr>
      </w:pPr>
      <w:r w:rsidRPr="0047493B">
        <w:rPr>
          <w:lang w:val="ru-RU"/>
        </w:rPr>
        <w:t>К числу задач, наряду с прочими, относятся следующие:</w:t>
      </w:r>
    </w:p>
    <w:p w14:paraId="1EE599F5" w14:textId="77777777" w:rsidR="002C7415" w:rsidRPr="0047493B" w:rsidRDefault="002C7415" w:rsidP="002C7415">
      <w:pPr>
        <w:rPr>
          <w:lang w:val="ru-RU"/>
        </w:rPr>
      </w:pPr>
      <w:r w:rsidRPr="0047493B">
        <w:rPr>
          <w:lang w:val="ru-RU"/>
        </w:rPr>
        <w:t>−</w:t>
      </w:r>
      <w:r w:rsidRPr="0047493B">
        <w:rPr>
          <w:lang w:val="ru-RU"/>
        </w:rPr>
        <w:tab/>
        <w:t xml:space="preserve">поддержка усилий по борьбе с пандемией </w:t>
      </w:r>
      <w:r w:rsidRPr="00B9312E">
        <w:t>COVID</w:t>
      </w:r>
      <w:r w:rsidRPr="0047493B">
        <w:rPr>
          <w:lang w:val="ru-RU"/>
        </w:rPr>
        <w:t>-19 с помощью стандартизации;</w:t>
      </w:r>
    </w:p>
    <w:p w14:paraId="695012F5" w14:textId="77777777" w:rsidR="002C7415" w:rsidRPr="0047493B" w:rsidRDefault="002C7415" w:rsidP="002C7415">
      <w:pPr>
        <w:ind w:left="1134" w:hanging="1134"/>
        <w:rPr>
          <w:lang w:val="ru-RU"/>
        </w:rPr>
      </w:pPr>
      <w:r w:rsidRPr="0047493B">
        <w:rPr>
          <w:lang w:val="ru-RU"/>
        </w:rPr>
        <w:t>−</w:t>
      </w:r>
      <w:r w:rsidRPr="0047493B">
        <w:rPr>
          <w:lang w:val="ru-RU"/>
        </w:rPr>
        <w:tab/>
        <w:t>продолжение поддержки сотрудничества с ВОЗ в рамках ее инициативы "Сделать прослушивание безопасным";</w:t>
      </w:r>
    </w:p>
    <w:p w14:paraId="3FF441BB" w14:textId="77777777" w:rsidR="002C7415" w:rsidRPr="0047493B" w:rsidRDefault="002C7415" w:rsidP="002C7415">
      <w:pPr>
        <w:pStyle w:val="enumlev1"/>
        <w:rPr>
          <w:lang w:val="ru-RU"/>
        </w:rPr>
      </w:pPr>
      <w:r w:rsidRPr="0047493B">
        <w:rPr>
          <w:lang w:val="ru-RU"/>
        </w:rPr>
        <w:t>–</w:t>
      </w:r>
      <w:r w:rsidRPr="0047493B">
        <w:rPr>
          <w:lang w:val="ru-RU"/>
        </w:rPr>
        <w:tab/>
        <w:t xml:space="preserve">мультимедийная основа для приложений цифрового здравоохранения, таких как СВЧ, </w:t>
      </w:r>
      <w:r w:rsidRPr="00B9312E">
        <w:t>IPTV</w:t>
      </w:r>
      <w:r w:rsidRPr="0047493B">
        <w:rPr>
          <w:lang w:val="ru-RU"/>
        </w:rPr>
        <w:t xml:space="preserve"> и подвижная связь;</w:t>
      </w:r>
    </w:p>
    <w:p w14:paraId="188A7F06" w14:textId="77777777" w:rsidR="002C7415" w:rsidRPr="0047493B" w:rsidRDefault="002C7415" w:rsidP="002C7415">
      <w:pPr>
        <w:pStyle w:val="enumlev1"/>
        <w:rPr>
          <w:lang w:val="ru-RU"/>
        </w:rPr>
      </w:pPr>
      <w:r w:rsidRPr="0047493B">
        <w:rPr>
          <w:lang w:val="ru-RU"/>
        </w:rPr>
        <w:t>–</w:t>
      </w:r>
      <w:r w:rsidRPr="0047493B">
        <w:rPr>
          <w:lang w:val="ru-RU"/>
        </w:rPr>
        <w:tab/>
        <w:t>ведение веб-страницы повышенной наглядности с документами о ходе работы по данному Вопросу;</w:t>
      </w:r>
    </w:p>
    <w:p w14:paraId="1437C5BA" w14:textId="77777777" w:rsidR="002C7415" w:rsidRPr="0047493B" w:rsidRDefault="002C7415" w:rsidP="002C7415">
      <w:pPr>
        <w:pStyle w:val="enumlev1"/>
        <w:rPr>
          <w:lang w:val="ru-RU"/>
        </w:rPr>
      </w:pPr>
      <w:r w:rsidRPr="0047493B">
        <w:rPr>
          <w:lang w:val="ru-RU"/>
        </w:rPr>
        <w:t>–</w:t>
      </w:r>
      <w:r w:rsidRPr="0047493B">
        <w:rPr>
          <w:lang w:val="ru-RU"/>
        </w:rPr>
        <w:tab/>
        <w:t>дорожная карта по стандартам в области цифрового здравоохранения/телемедицины, в</w:t>
      </w:r>
      <w:r w:rsidRPr="00B9312E">
        <w:t> </w:t>
      </w:r>
      <w:r w:rsidRPr="0047493B">
        <w:rPr>
          <w:lang w:val="ru-RU"/>
        </w:rPr>
        <w:t>которой составлены и анализируются требования к стандартизации, предъявляемые заинтересованными сторонами в области цифрового здравоохранения, и определяются объекты стандартизации с указанием приоритетов;</w:t>
      </w:r>
    </w:p>
    <w:p w14:paraId="3AA91B0E" w14:textId="77777777" w:rsidR="002C7415" w:rsidRPr="0047493B" w:rsidRDefault="002C7415" w:rsidP="002C7415">
      <w:pPr>
        <w:pStyle w:val="enumlev1"/>
        <w:rPr>
          <w:lang w:val="ru-RU"/>
        </w:rPr>
      </w:pPr>
      <w:r w:rsidRPr="0047493B">
        <w:rPr>
          <w:lang w:val="ru-RU"/>
        </w:rPr>
        <w:t>–</w:t>
      </w:r>
      <w:r w:rsidRPr="0047493B">
        <w:rPr>
          <w:lang w:val="ru-RU"/>
        </w:rPr>
        <w:tab/>
        <w:t>обновление перечня действующих стандартов в области цифрового здравоохранения/телемедицины;</w:t>
      </w:r>
    </w:p>
    <w:p w14:paraId="047FC18E" w14:textId="77777777" w:rsidR="002C7415" w:rsidRPr="0047493B" w:rsidRDefault="002C7415" w:rsidP="002C7415">
      <w:pPr>
        <w:pStyle w:val="enumlev1"/>
        <w:rPr>
          <w:lang w:val="ru-RU"/>
        </w:rPr>
      </w:pPr>
      <w:r w:rsidRPr="0047493B">
        <w:rPr>
          <w:lang w:val="ru-RU"/>
        </w:rPr>
        <w:t>–</w:t>
      </w:r>
      <w:r w:rsidRPr="0047493B">
        <w:rPr>
          <w:lang w:val="ru-RU"/>
        </w:rPr>
        <w:tab/>
        <w:t>поддержка деятельности МСЭ-</w:t>
      </w:r>
      <w:r w:rsidRPr="00B9312E">
        <w:t>D</w:t>
      </w:r>
      <w:r w:rsidRPr="0047493B">
        <w:rPr>
          <w:lang w:val="ru-RU"/>
        </w:rPr>
        <w:t xml:space="preserve"> в области цифрового здравоохранения, включая создание потенциала;</w:t>
      </w:r>
    </w:p>
    <w:p w14:paraId="3431136B" w14:textId="77777777" w:rsidR="002C7415" w:rsidRPr="0047493B" w:rsidRDefault="002C7415" w:rsidP="002C7415">
      <w:pPr>
        <w:pStyle w:val="enumlev1"/>
        <w:rPr>
          <w:lang w:val="ru-RU"/>
        </w:rPr>
      </w:pPr>
      <w:r w:rsidRPr="00B9312E">
        <w:sym w:font="Symbol" w:char="F02D"/>
      </w:r>
      <w:r w:rsidRPr="0047493B">
        <w:rPr>
          <w:lang w:val="ru-RU"/>
        </w:rPr>
        <w:tab/>
        <w:t>представление вкладов по расширению и улучшению существующих Рекомендаций по мультимедийным системам (</w:t>
      </w:r>
      <w:r w:rsidRPr="00B9312E">
        <w:t>H</w:t>
      </w:r>
      <w:r w:rsidRPr="0047493B">
        <w:rPr>
          <w:lang w:val="ru-RU"/>
        </w:rPr>
        <w:t xml:space="preserve">.323, </w:t>
      </w:r>
      <w:r w:rsidRPr="00B9312E">
        <w:t>H</w:t>
      </w:r>
      <w:r w:rsidRPr="0047493B">
        <w:rPr>
          <w:lang w:val="ru-RU"/>
        </w:rPr>
        <w:t xml:space="preserve">.420, серия </w:t>
      </w:r>
      <w:r w:rsidRPr="00B9312E">
        <w:t>H</w:t>
      </w:r>
      <w:r w:rsidRPr="0047493B">
        <w:rPr>
          <w:lang w:val="ru-RU"/>
        </w:rPr>
        <w:t xml:space="preserve">.700, </w:t>
      </w:r>
      <w:r w:rsidRPr="00B9312E">
        <w:t>H</w:t>
      </w:r>
      <w:r w:rsidRPr="0047493B">
        <w:rPr>
          <w:lang w:val="ru-RU"/>
        </w:rPr>
        <w:t xml:space="preserve">.264, </w:t>
      </w:r>
      <w:r w:rsidRPr="00B9312E">
        <w:t>H</w:t>
      </w:r>
      <w:r w:rsidRPr="0047493B">
        <w:rPr>
          <w:lang w:val="ru-RU"/>
        </w:rPr>
        <w:t xml:space="preserve">.265, </w:t>
      </w:r>
      <w:r w:rsidRPr="00B9312E">
        <w:t>H</w:t>
      </w:r>
      <w:r w:rsidRPr="0047493B">
        <w:rPr>
          <w:lang w:val="ru-RU"/>
        </w:rPr>
        <w:t xml:space="preserve">.266, </w:t>
      </w:r>
      <w:r w:rsidRPr="00B9312E">
        <w:t>V</w:t>
      </w:r>
      <w:r w:rsidRPr="0047493B">
        <w:rPr>
          <w:lang w:val="ru-RU"/>
        </w:rPr>
        <w:t>.18 и др.);</w:t>
      </w:r>
    </w:p>
    <w:p w14:paraId="59C2B780" w14:textId="77777777" w:rsidR="002C7415" w:rsidRPr="0047493B" w:rsidRDefault="002C7415" w:rsidP="002C7415">
      <w:pPr>
        <w:pStyle w:val="enumlev1"/>
        <w:rPr>
          <w:lang w:val="ru-RU"/>
        </w:rPr>
      </w:pPr>
      <w:r w:rsidRPr="00B9312E">
        <w:lastRenderedPageBreak/>
        <w:sym w:font="Symbol" w:char="F02D"/>
      </w:r>
      <w:r w:rsidRPr="0047493B">
        <w:rPr>
          <w:lang w:val="ru-RU"/>
        </w:rPr>
        <w:tab/>
        <w:t>соображения по поводу возможностей расширения доступности приложений цифрового здравоохранения;</w:t>
      </w:r>
    </w:p>
    <w:p w14:paraId="1E069C38" w14:textId="77777777" w:rsidR="002C7415" w:rsidRPr="0047493B" w:rsidRDefault="002C7415" w:rsidP="002C7415">
      <w:pPr>
        <w:pStyle w:val="enumlev1"/>
        <w:rPr>
          <w:lang w:val="ru-RU"/>
        </w:rPr>
      </w:pPr>
      <w:r w:rsidRPr="00B9312E">
        <w:sym w:font="Symbol" w:char="F02D"/>
      </w:r>
      <w:r w:rsidRPr="0047493B">
        <w:rPr>
          <w:lang w:val="ru-RU"/>
        </w:rPr>
        <w:tab/>
      </w:r>
      <w:proofErr w:type="gramStart"/>
      <w:r w:rsidRPr="0047493B">
        <w:rPr>
          <w:lang w:val="ru-RU"/>
        </w:rPr>
        <w:t>рассмотрение возможностей применения</w:t>
      </w:r>
      <w:proofErr w:type="gramEnd"/>
      <w:r w:rsidRPr="0047493B">
        <w:rPr>
          <w:lang w:val="ru-RU"/>
        </w:rPr>
        <w:t xml:space="preserve"> уже существующих устоявшихся и стабильных технологий, а не только передовых технологий будущего;</w:t>
      </w:r>
    </w:p>
    <w:p w14:paraId="7EA3C756" w14:textId="77777777" w:rsidR="002C7415" w:rsidRPr="0047493B" w:rsidRDefault="002C7415" w:rsidP="002C7415">
      <w:pPr>
        <w:pStyle w:val="enumlev1"/>
        <w:rPr>
          <w:lang w:val="ru-RU"/>
        </w:rPr>
      </w:pPr>
      <w:r w:rsidRPr="0047493B">
        <w:rPr>
          <w:lang w:val="ru-RU"/>
        </w:rPr>
        <w:t>–</w:t>
      </w:r>
      <w:r w:rsidRPr="0047493B">
        <w:rPr>
          <w:lang w:val="ru-RU"/>
        </w:rPr>
        <w:tab/>
      </w:r>
      <w:bookmarkStart w:id="267" w:name="lt_pId1017"/>
      <w:r w:rsidRPr="0047493B">
        <w:rPr>
          <w:lang w:val="ru-RU"/>
        </w:rPr>
        <w:t xml:space="preserve">ведение и расширение материалов, входящих в сферу охвата данного Вопроса: МСЭ-Т серия </w:t>
      </w:r>
      <w:r w:rsidRPr="00B9312E">
        <w:t>H</w:t>
      </w:r>
      <w:r w:rsidRPr="0047493B">
        <w:rPr>
          <w:lang w:val="ru-RU"/>
        </w:rPr>
        <w:t xml:space="preserve">.800, </w:t>
      </w:r>
      <w:r w:rsidRPr="00B9312E">
        <w:t>FSTP</w:t>
      </w:r>
      <w:r w:rsidRPr="0047493B">
        <w:rPr>
          <w:lang w:val="ru-RU"/>
        </w:rPr>
        <w:t>-</w:t>
      </w:r>
      <w:r w:rsidRPr="00B9312E">
        <w:t>RTM</w:t>
      </w:r>
      <w:r w:rsidRPr="0047493B">
        <w:rPr>
          <w:lang w:val="ru-RU"/>
        </w:rPr>
        <w:t xml:space="preserve">, </w:t>
      </w:r>
      <w:r w:rsidRPr="00B9312E">
        <w:t>HSTP</w:t>
      </w:r>
      <w:r w:rsidRPr="0047493B">
        <w:rPr>
          <w:lang w:val="ru-RU"/>
        </w:rPr>
        <w:t>-</w:t>
      </w:r>
      <w:r w:rsidRPr="00B9312E">
        <w:t>H</w:t>
      </w:r>
      <w:r w:rsidRPr="0047493B">
        <w:rPr>
          <w:lang w:val="ru-RU"/>
        </w:rPr>
        <w:t xml:space="preserve">810, </w:t>
      </w:r>
      <w:r w:rsidRPr="00B9312E">
        <w:t>HSTP</w:t>
      </w:r>
      <w:r w:rsidRPr="0047493B">
        <w:rPr>
          <w:lang w:val="ru-RU"/>
        </w:rPr>
        <w:t>-</w:t>
      </w:r>
      <w:r w:rsidRPr="00B9312E">
        <w:t>H</w:t>
      </w:r>
      <w:r w:rsidRPr="0047493B">
        <w:rPr>
          <w:lang w:val="ru-RU"/>
        </w:rPr>
        <w:t>810-</w:t>
      </w:r>
      <w:r w:rsidRPr="00B9312E">
        <w:t>XCHF</w:t>
      </w:r>
      <w:r w:rsidRPr="0047493B">
        <w:rPr>
          <w:lang w:val="ru-RU"/>
        </w:rPr>
        <w:t xml:space="preserve">, </w:t>
      </w:r>
      <w:r w:rsidRPr="00B9312E">
        <w:t>HSTP</w:t>
      </w:r>
      <w:r w:rsidRPr="0047493B">
        <w:rPr>
          <w:lang w:val="ru-RU"/>
        </w:rPr>
        <w:t>-</w:t>
      </w:r>
      <w:r w:rsidRPr="00B9312E">
        <w:t>H</w:t>
      </w:r>
      <w:r w:rsidRPr="0047493B">
        <w:rPr>
          <w:lang w:val="ru-RU"/>
        </w:rPr>
        <w:t>812-</w:t>
      </w:r>
      <w:r w:rsidRPr="00B9312E">
        <w:t>FHIR</w:t>
      </w:r>
      <w:r w:rsidRPr="0047493B">
        <w:rPr>
          <w:lang w:val="ru-RU"/>
        </w:rPr>
        <w:t>.</w:t>
      </w:r>
      <w:bookmarkEnd w:id="267"/>
    </w:p>
    <w:p w14:paraId="6C233AE1" w14:textId="77777777" w:rsidR="002C7415" w:rsidRPr="0047493B" w:rsidRDefault="002C7415" w:rsidP="002C7415">
      <w:pPr>
        <w:rPr>
          <w:lang w:val="ru-RU"/>
        </w:rPr>
      </w:pPr>
      <w:r w:rsidRPr="0047493B">
        <w:rPr>
          <w:lang w:val="ru-RU"/>
        </w:rPr>
        <w:t xml:space="preserve">Информация о текущем состоянии работы по этому Вопросу содержится в программе работы ИК16 по адресу: </w:t>
      </w:r>
      <w:hyperlink r:id="rId22">
        <w:r w:rsidRPr="00B9312E">
          <w:rPr>
            <w:rStyle w:val="Hyperlink"/>
          </w:rPr>
          <w:t>https</w:t>
        </w:r>
        <w:r w:rsidRPr="0047493B">
          <w:rPr>
            <w:rStyle w:val="Hyperlink"/>
            <w:lang w:val="ru-RU"/>
          </w:rPr>
          <w:t>://</w:t>
        </w:r>
        <w:r w:rsidRPr="00B9312E">
          <w:rPr>
            <w:rStyle w:val="Hyperlink"/>
          </w:rPr>
          <w:t>www</w:t>
        </w:r>
        <w:r w:rsidRPr="0047493B">
          <w:rPr>
            <w:rStyle w:val="Hyperlink"/>
            <w:lang w:val="ru-RU"/>
          </w:rPr>
          <w:t>.</w:t>
        </w:r>
        <w:proofErr w:type="spellStart"/>
        <w:r w:rsidRPr="00B9312E">
          <w:rPr>
            <w:rStyle w:val="Hyperlink"/>
          </w:rPr>
          <w:t>itu</w:t>
        </w:r>
        <w:proofErr w:type="spellEnd"/>
        <w:r w:rsidRPr="0047493B">
          <w:rPr>
            <w:rStyle w:val="Hyperlink"/>
            <w:lang w:val="ru-RU"/>
          </w:rPr>
          <w:t>.</w:t>
        </w:r>
        <w:r w:rsidRPr="00B9312E">
          <w:rPr>
            <w:rStyle w:val="Hyperlink"/>
          </w:rPr>
          <w:t>int</w:t>
        </w:r>
        <w:r w:rsidRPr="0047493B">
          <w:rPr>
            <w:rStyle w:val="Hyperlink"/>
            <w:lang w:val="ru-RU"/>
          </w:rPr>
          <w:t>/</w:t>
        </w:r>
        <w:r w:rsidRPr="00B9312E">
          <w:rPr>
            <w:rStyle w:val="Hyperlink"/>
          </w:rPr>
          <w:t>ITU</w:t>
        </w:r>
        <w:r w:rsidRPr="0047493B">
          <w:rPr>
            <w:rStyle w:val="Hyperlink"/>
            <w:lang w:val="ru-RU"/>
          </w:rPr>
          <w:t>-</w:t>
        </w:r>
        <w:r w:rsidRPr="00B9312E">
          <w:rPr>
            <w:rStyle w:val="Hyperlink"/>
          </w:rPr>
          <w:t>T</w:t>
        </w:r>
        <w:r w:rsidRPr="0047493B">
          <w:rPr>
            <w:rStyle w:val="Hyperlink"/>
            <w:lang w:val="ru-RU"/>
          </w:rPr>
          <w:t>/</w:t>
        </w:r>
        <w:proofErr w:type="spellStart"/>
        <w:r w:rsidRPr="00B9312E">
          <w:rPr>
            <w:rStyle w:val="Hyperlink"/>
          </w:rPr>
          <w:t>workprog</w:t>
        </w:r>
        <w:proofErr w:type="spellEnd"/>
        <w:r w:rsidRPr="0047493B">
          <w:rPr>
            <w:rStyle w:val="Hyperlink"/>
            <w:lang w:val="ru-RU"/>
          </w:rPr>
          <w:t>/</w:t>
        </w:r>
        <w:proofErr w:type="spellStart"/>
        <w:r w:rsidRPr="00B9312E">
          <w:rPr>
            <w:rStyle w:val="Hyperlink"/>
          </w:rPr>
          <w:t>wp</w:t>
        </w:r>
        <w:proofErr w:type="spellEnd"/>
        <w:r w:rsidRPr="0047493B">
          <w:rPr>
            <w:rStyle w:val="Hyperlink"/>
            <w:lang w:val="ru-RU"/>
          </w:rPr>
          <w:t>_</w:t>
        </w:r>
        <w:r w:rsidRPr="00B9312E">
          <w:rPr>
            <w:rStyle w:val="Hyperlink"/>
          </w:rPr>
          <w:t>search</w:t>
        </w:r>
        <w:r w:rsidRPr="0047493B">
          <w:rPr>
            <w:rStyle w:val="Hyperlink"/>
            <w:lang w:val="ru-RU"/>
          </w:rPr>
          <w:t>.</w:t>
        </w:r>
        <w:proofErr w:type="spellStart"/>
        <w:r w:rsidRPr="00B9312E">
          <w:rPr>
            <w:rStyle w:val="Hyperlink"/>
          </w:rPr>
          <w:t>aspx</w:t>
        </w:r>
        <w:proofErr w:type="spellEnd"/>
        <w:r w:rsidRPr="0047493B">
          <w:rPr>
            <w:rStyle w:val="Hyperlink"/>
            <w:lang w:val="ru-RU"/>
          </w:rPr>
          <w:t>?</w:t>
        </w:r>
        <w:proofErr w:type="spellStart"/>
        <w:r w:rsidRPr="00B9312E">
          <w:rPr>
            <w:rStyle w:val="Hyperlink"/>
          </w:rPr>
          <w:t>sp</w:t>
        </w:r>
        <w:proofErr w:type="spellEnd"/>
        <w:r w:rsidRPr="0047493B">
          <w:rPr>
            <w:rStyle w:val="Hyperlink"/>
            <w:lang w:val="ru-RU"/>
          </w:rPr>
          <w:t>=16&amp;</w:t>
        </w:r>
        <w:r w:rsidRPr="00B9312E">
          <w:rPr>
            <w:rStyle w:val="Hyperlink"/>
          </w:rPr>
          <w:t>q</w:t>
        </w:r>
        <w:r w:rsidRPr="0047493B">
          <w:rPr>
            <w:rStyle w:val="Hyperlink"/>
            <w:lang w:val="ru-RU"/>
          </w:rPr>
          <w:t>=28/16</w:t>
        </w:r>
      </w:hyperlink>
      <w:r w:rsidRPr="0047493B">
        <w:rPr>
          <w:lang w:val="ru-RU"/>
        </w:rPr>
        <w:t>.</w:t>
      </w:r>
    </w:p>
    <w:p w14:paraId="1E96C7B2" w14:textId="77777777" w:rsidR="002C7415" w:rsidRPr="00B9312E" w:rsidRDefault="002C7415" w:rsidP="002C7415">
      <w:pPr>
        <w:pStyle w:val="Heading3"/>
        <w:rPr>
          <w:lang w:val="ru-RU"/>
        </w:rPr>
      </w:pPr>
      <w:bookmarkStart w:id="268" w:name="_Toc62462503"/>
      <w:r w:rsidRPr="00B9312E">
        <w:rPr>
          <w:lang w:val="ru-RU"/>
        </w:rPr>
        <w:t>N.4</w:t>
      </w:r>
      <w:r w:rsidRPr="00B9312E">
        <w:rPr>
          <w:lang w:val="ru-RU"/>
        </w:rPr>
        <w:tab/>
        <w:t>Относящиеся к Вопросу</w:t>
      </w:r>
      <w:bookmarkEnd w:id="268"/>
    </w:p>
    <w:p w14:paraId="1977B82E" w14:textId="66A02123" w:rsidR="002C7415" w:rsidRPr="00B9312E" w:rsidRDefault="002C7415" w:rsidP="002C7415">
      <w:pPr>
        <w:pStyle w:val="Headingb"/>
        <w:rPr>
          <w:rFonts w:ascii="Times New Roman" w:hAnsi="Times New Roman"/>
          <w:bCs/>
          <w:lang w:val="ru-RU"/>
        </w:rPr>
      </w:pPr>
      <w:r w:rsidRPr="00B9312E">
        <w:rPr>
          <w:lang w:val="ru-RU"/>
        </w:rPr>
        <w:t>Рекомендации</w:t>
      </w:r>
    </w:p>
    <w:p w14:paraId="20E17F40" w14:textId="77777777" w:rsidR="002C7415" w:rsidRPr="0047493B" w:rsidRDefault="002C7415" w:rsidP="002C7415">
      <w:pPr>
        <w:pStyle w:val="enumlev1"/>
        <w:rPr>
          <w:lang w:val="ru-RU"/>
        </w:rPr>
      </w:pPr>
      <w:r w:rsidRPr="0047493B">
        <w:rPr>
          <w:lang w:val="ru-RU"/>
        </w:rPr>
        <w:t>–</w:t>
      </w:r>
      <w:r w:rsidRPr="0047493B">
        <w:rPr>
          <w:lang w:val="ru-RU"/>
        </w:rPr>
        <w:tab/>
        <w:t xml:space="preserve">Серия </w:t>
      </w:r>
      <w:r w:rsidRPr="00B9312E">
        <w:t>H</w:t>
      </w:r>
      <w:r w:rsidRPr="0047493B">
        <w:rPr>
          <w:lang w:val="ru-RU"/>
        </w:rPr>
        <w:t xml:space="preserve">.800, серия </w:t>
      </w:r>
      <w:r w:rsidRPr="00B9312E">
        <w:t>H</w:t>
      </w:r>
      <w:r w:rsidRPr="0047493B">
        <w:rPr>
          <w:lang w:val="ru-RU"/>
        </w:rPr>
        <w:t xml:space="preserve">.300, серия </w:t>
      </w:r>
      <w:r w:rsidRPr="00B9312E">
        <w:t>H</w:t>
      </w:r>
      <w:r w:rsidRPr="0047493B">
        <w:rPr>
          <w:lang w:val="ru-RU"/>
        </w:rPr>
        <w:t xml:space="preserve">.260, серия </w:t>
      </w:r>
      <w:r w:rsidRPr="00B9312E">
        <w:t>H</w:t>
      </w:r>
      <w:r w:rsidRPr="0047493B">
        <w:rPr>
          <w:lang w:val="ru-RU"/>
        </w:rPr>
        <w:t xml:space="preserve">.420, серия Н.700, серия </w:t>
      </w:r>
      <w:r w:rsidRPr="00B9312E">
        <w:t>T</w:t>
      </w:r>
      <w:r w:rsidRPr="0047493B">
        <w:rPr>
          <w:lang w:val="ru-RU"/>
        </w:rPr>
        <w:t xml:space="preserve">.80, серия </w:t>
      </w:r>
      <w:r w:rsidRPr="00B9312E">
        <w:t>T</w:t>
      </w:r>
      <w:r w:rsidRPr="0047493B">
        <w:rPr>
          <w:lang w:val="ru-RU"/>
        </w:rPr>
        <w:t xml:space="preserve">.800, </w:t>
      </w:r>
      <w:r w:rsidRPr="00B9312E">
        <w:t>V</w:t>
      </w:r>
      <w:r w:rsidRPr="0047493B">
        <w:rPr>
          <w:lang w:val="ru-RU"/>
        </w:rPr>
        <w:t>.18 МСЭ-Т</w:t>
      </w:r>
    </w:p>
    <w:p w14:paraId="05DB791E" w14:textId="28242657" w:rsidR="002C7415" w:rsidRPr="00B9312E" w:rsidRDefault="002C7415" w:rsidP="002C7415">
      <w:pPr>
        <w:pStyle w:val="Headingb"/>
        <w:rPr>
          <w:rFonts w:ascii="Times New Roman" w:hAnsi="Times New Roman"/>
          <w:bCs/>
          <w:lang w:val="ru-RU"/>
        </w:rPr>
      </w:pPr>
      <w:r w:rsidRPr="00B9312E">
        <w:rPr>
          <w:lang w:val="ru-RU"/>
        </w:rPr>
        <w:t>Вопросы</w:t>
      </w:r>
    </w:p>
    <w:p w14:paraId="4FC23695" w14:textId="77777777" w:rsidR="002C7415" w:rsidRPr="0047493B" w:rsidRDefault="002C7415" w:rsidP="002C7415">
      <w:pPr>
        <w:pStyle w:val="enumlev1"/>
        <w:rPr>
          <w:lang w:val="ru-RU"/>
        </w:rPr>
      </w:pPr>
      <w:r w:rsidRPr="0047493B">
        <w:rPr>
          <w:lang w:val="ru-RU"/>
        </w:rPr>
        <w:t>–</w:t>
      </w:r>
      <w:r w:rsidRPr="0047493B">
        <w:rPr>
          <w:lang w:val="ru-RU"/>
        </w:rPr>
        <w:tab/>
        <w:t>Все Вопросы 16-й Исследовательской комиссии</w:t>
      </w:r>
    </w:p>
    <w:p w14:paraId="68B4E54B" w14:textId="0DDF9D4B" w:rsidR="002C7415" w:rsidRPr="00B9312E" w:rsidRDefault="002C7415" w:rsidP="002C7415">
      <w:pPr>
        <w:pStyle w:val="Headingb"/>
        <w:rPr>
          <w:rFonts w:ascii="Times New Roman" w:hAnsi="Times New Roman"/>
          <w:bCs/>
          <w:lang w:val="ru-RU"/>
        </w:rPr>
      </w:pPr>
      <w:r w:rsidRPr="00B9312E">
        <w:rPr>
          <w:lang w:val="ru-RU"/>
        </w:rPr>
        <w:t>Исследовательские комиссии</w:t>
      </w:r>
    </w:p>
    <w:p w14:paraId="7ECD4F0D" w14:textId="77777777" w:rsidR="002C7415" w:rsidRPr="0047493B" w:rsidRDefault="002C7415" w:rsidP="002C7415">
      <w:pPr>
        <w:pStyle w:val="enumlev1"/>
        <w:rPr>
          <w:lang w:val="ru-RU"/>
        </w:rPr>
      </w:pPr>
      <w:r w:rsidRPr="0047493B">
        <w:rPr>
          <w:lang w:val="ru-RU"/>
        </w:rPr>
        <w:t>–</w:t>
      </w:r>
      <w:r w:rsidRPr="0047493B">
        <w:rPr>
          <w:lang w:val="ru-RU"/>
        </w:rPr>
        <w:tab/>
        <w:t>ИК 9, ИК12, ИК13, ИК17 и ИК20 МСЭ-Т</w:t>
      </w:r>
    </w:p>
    <w:p w14:paraId="255E99A4" w14:textId="77777777" w:rsidR="002C7415" w:rsidRPr="0047493B" w:rsidRDefault="002C7415" w:rsidP="002C7415">
      <w:pPr>
        <w:pStyle w:val="enumlev1"/>
        <w:rPr>
          <w:lang w:val="ru-RU"/>
        </w:rPr>
      </w:pPr>
      <w:r w:rsidRPr="0047493B">
        <w:rPr>
          <w:lang w:val="ru-RU"/>
        </w:rPr>
        <w:t>–</w:t>
      </w:r>
      <w:r w:rsidRPr="0047493B">
        <w:rPr>
          <w:lang w:val="ru-RU"/>
        </w:rPr>
        <w:tab/>
        <w:t>ИК5 МСЭ-</w:t>
      </w:r>
      <w:r w:rsidRPr="00B9312E">
        <w:t>R</w:t>
      </w:r>
    </w:p>
    <w:p w14:paraId="3938DC0E" w14:textId="77777777" w:rsidR="002C7415" w:rsidRPr="0047493B" w:rsidRDefault="002C7415" w:rsidP="002C7415">
      <w:pPr>
        <w:pStyle w:val="enumlev1"/>
        <w:rPr>
          <w:lang w:val="ru-RU"/>
        </w:rPr>
      </w:pPr>
      <w:r w:rsidRPr="0047493B">
        <w:rPr>
          <w:lang w:val="ru-RU"/>
        </w:rPr>
        <w:t>–</w:t>
      </w:r>
      <w:r w:rsidRPr="0047493B">
        <w:rPr>
          <w:lang w:val="ru-RU"/>
        </w:rPr>
        <w:tab/>
        <w:t>ИК2 МСЭ-</w:t>
      </w:r>
      <w:r w:rsidRPr="00B9312E">
        <w:t>D</w:t>
      </w:r>
    </w:p>
    <w:p w14:paraId="555ED6C2" w14:textId="56A1F6E0" w:rsidR="002C7415" w:rsidRPr="00B9312E" w:rsidRDefault="002C7415" w:rsidP="002C7415">
      <w:pPr>
        <w:pStyle w:val="Headingb"/>
        <w:rPr>
          <w:rFonts w:ascii="Times New Roman" w:hAnsi="Times New Roman"/>
          <w:bCs/>
          <w:lang w:val="ru-RU"/>
        </w:rPr>
      </w:pPr>
      <w:r w:rsidRPr="00B9312E">
        <w:rPr>
          <w:lang w:val="ru-RU"/>
        </w:rPr>
        <w:t>Другие органы</w:t>
      </w:r>
    </w:p>
    <w:p w14:paraId="3261A9DE" w14:textId="77777777" w:rsidR="002C7415" w:rsidRPr="0047493B" w:rsidRDefault="002C7415" w:rsidP="002C7415">
      <w:pPr>
        <w:pStyle w:val="enumlev1"/>
        <w:rPr>
          <w:lang w:val="ru-RU"/>
        </w:rPr>
      </w:pPr>
      <w:r w:rsidRPr="00B9312E">
        <w:sym w:font="Symbol" w:char="F02D"/>
      </w:r>
      <w:r w:rsidRPr="0047493B">
        <w:rPr>
          <w:lang w:val="ru-RU"/>
        </w:rPr>
        <w:tab/>
        <w:t>ВОЗ, ИКАО</w:t>
      </w:r>
    </w:p>
    <w:p w14:paraId="67BE77DF" w14:textId="77777777" w:rsidR="002C7415" w:rsidRPr="0047493B" w:rsidRDefault="002C7415" w:rsidP="002C7415">
      <w:pPr>
        <w:pStyle w:val="enumlev1"/>
        <w:rPr>
          <w:lang w:val="ru-RU"/>
        </w:rPr>
      </w:pPr>
      <w:r w:rsidRPr="00B9312E">
        <w:sym w:font="Symbol" w:char="F02D"/>
      </w:r>
      <w:r w:rsidRPr="0047493B">
        <w:rPr>
          <w:lang w:val="ru-RU"/>
        </w:rPr>
        <w:tab/>
      </w:r>
      <w:r w:rsidRPr="00B9312E">
        <w:t>HL</w:t>
      </w:r>
      <w:r w:rsidRPr="0047493B">
        <w:rPr>
          <w:lang w:val="ru-RU"/>
        </w:rPr>
        <w:t>7,</w:t>
      </w:r>
      <w:r w:rsidRPr="0047493B">
        <w:rPr>
          <w:sz w:val="24"/>
          <w:lang w:val="ru-RU"/>
        </w:rPr>
        <w:t xml:space="preserve"> </w:t>
      </w:r>
      <w:r w:rsidRPr="00B9312E">
        <w:t>IHE</w:t>
      </w:r>
      <w:r w:rsidRPr="0047493B">
        <w:rPr>
          <w:lang w:val="ru-RU"/>
        </w:rPr>
        <w:t xml:space="preserve">, </w:t>
      </w:r>
      <w:r w:rsidRPr="00B9312E">
        <w:t>DICOM</w:t>
      </w:r>
      <w:r w:rsidRPr="0047493B">
        <w:rPr>
          <w:lang w:val="ru-RU"/>
        </w:rPr>
        <w:t xml:space="preserve">, </w:t>
      </w:r>
      <w:r w:rsidRPr="00B9312E">
        <w:t>Personal</w:t>
      </w:r>
      <w:r w:rsidRPr="0047493B">
        <w:rPr>
          <w:lang w:val="ru-RU"/>
        </w:rPr>
        <w:t xml:space="preserve"> </w:t>
      </w:r>
      <w:r w:rsidRPr="00B9312E">
        <w:t>Connected</w:t>
      </w:r>
      <w:r w:rsidRPr="0047493B">
        <w:rPr>
          <w:lang w:val="ru-RU"/>
        </w:rPr>
        <w:t xml:space="preserve"> </w:t>
      </w:r>
      <w:r w:rsidRPr="00B9312E">
        <w:t>Health</w:t>
      </w:r>
      <w:r w:rsidRPr="0047493B">
        <w:rPr>
          <w:lang w:val="ru-RU"/>
        </w:rPr>
        <w:t xml:space="preserve"> </w:t>
      </w:r>
      <w:r w:rsidRPr="00B9312E">
        <w:t>Alliance</w:t>
      </w:r>
      <w:r w:rsidRPr="0047493B">
        <w:rPr>
          <w:lang w:val="ru-RU"/>
        </w:rPr>
        <w:t xml:space="preserve"> (</w:t>
      </w:r>
      <w:r w:rsidRPr="00B9312E">
        <w:t>Continua</w:t>
      </w:r>
      <w:r w:rsidRPr="0047493B">
        <w:rPr>
          <w:lang w:val="ru-RU"/>
        </w:rPr>
        <w:t xml:space="preserve">), </w:t>
      </w:r>
      <w:r w:rsidRPr="00B9312E">
        <w:t>GSMA</w:t>
      </w:r>
      <w:r w:rsidRPr="0047493B">
        <w:rPr>
          <w:lang w:val="ru-RU"/>
        </w:rPr>
        <w:t xml:space="preserve">, Консорциум </w:t>
      </w:r>
      <w:r w:rsidRPr="00B9312E">
        <w:t>DAISY</w:t>
      </w:r>
      <w:r w:rsidRPr="0047493B">
        <w:rPr>
          <w:lang w:val="ru-RU"/>
        </w:rPr>
        <w:t xml:space="preserve"> и другие соответствующие форумы и консорциумы</w:t>
      </w:r>
    </w:p>
    <w:p w14:paraId="11099821" w14:textId="77777777" w:rsidR="002C7415" w:rsidRPr="0047493B" w:rsidRDefault="002C7415" w:rsidP="002C7415">
      <w:pPr>
        <w:pStyle w:val="enumlev1"/>
        <w:rPr>
          <w:lang w:val="ru-RU"/>
        </w:rPr>
      </w:pPr>
      <w:r w:rsidRPr="00B9312E">
        <w:sym w:font="Symbol" w:char="F02D"/>
      </w:r>
      <w:r w:rsidRPr="0047493B">
        <w:rPr>
          <w:lang w:val="ru-RU"/>
        </w:rPr>
        <w:tab/>
      </w:r>
      <w:bookmarkStart w:id="269" w:name="lt_pId1040"/>
      <w:r w:rsidRPr="0047493B">
        <w:rPr>
          <w:lang w:val="ru-RU"/>
        </w:rPr>
        <w:t xml:space="preserve">ИСО (в частности, ТК215) МЭК (в частности, ТК100 и ТК108), </w:t>
      </w:r>
      <w:r w:rsidRPr="00B9312E">
        <w:t>CEN</w:t>
      </w:r>
      <w:r w:rsidRPr="0047493B">
        <w:rPr>
          <w:lang w:val="ru-RU"/>
        </w:rPr>
        <w:t xml:space="preserve">, </w:t>
      </w:r>
      <w:r w:rsidRPr="00B9312E">
        <w:t>CENELEC</w:t>
      </w:r>
      <w:r w:rsidRPr="0047493B">
        <w:rPr>
          <w:lang w:val="ru-RU"/>
        </w:rPr>
        <w:t xml:space="preserve"> (в</w:t>
      </w:r>
      <w:r w:rsidRPr="00B9312E">
        <w:t> </w:t>
      </w:r>
      <w:r w:rsidRPr="0047493B">
        <w:rPr>
          <w:lang w:val="ru-RU"/>
        </w:rPr>
        <w:t>частности, ТК108</w:t>
      </w:r>
      <w:r w:rsidRPr="00B9312E">
        <w:t>X</w:t>
      </w:r>
      <w:r w:rsidRPr="0047493B">
        <w:rPr>
          <w:lang w:val="ru-RU"/>
        </w:rPr>
        <w:t xml:space="preserve">), ЕТСИ, </w:t>
      </w:r>
      <w:r w:rsidRPr="00B9312E">
        <w:t>IETF</w:t>
      </w:r>
      <w:r w:rsidRPr="0047493B">
        <w:rPr>
          <w:lang w:val="ru-RU"/>
        </w:rPr>
        <w:t xml:space="preserve">, </w:t>
      </w:r>
      <w:r w:rsidRPr="00B9312E">
        <w:t>IEEE</w:t>
      </w:r>
      <w:r w:rsidRPr="0047493B">
        <w:rPr>
          <w:lang w:val="ru-RU"/>
        </w:rPr>
        <w:t xml:space="preserve"> (в частности, РГ11073) и другие соответствующие органы по стандартизации</w:t>
      </w:r>
      <w:bookmarkEnd w:id="269"/>
    </w:p>
    <w:p w14:paraId="2687C447" w14:textId="3A61538E" w:rsidR="006135E1" w:rsidRPr="00CF2769" w:rsidRDefault="006135E1" w:rsidP="00AF0792">
      <w:pPr>
        <w:spacing w:before="720"/>
        <w:jc w:val="center"/>
        <w:rPr>
          <w:lang w:val="ru-RU"/>
        </w:rPr>
      </w:pPr>
      <w:r w:rsidRPr="00CF2769">
        <w:rPr>
          <w:lang w:val="ru-RU"/>
        </w:rPr>
        <w:t>______________</w:t>
      </w:r>
      <w:bookmarkEnd w:id="3"/>
      <w:bookmarkEnd w:id="4"/>
      <w:bookmarkEnd w:id="5"/>
      <w:bookmarkEnd w:id="9"/>
      <w:bookmarkEnd w:id="10"/>
    </w:p>
    <w:sectPr w:rsidR="006135E1" w:rsidRPr="00CF2769" w:rsidSect="00677FE3">
      <w:headerReference w:type="even" r:id="rId23"/>
      <w:headerReference w:type="default" r:id="rId24"/>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90374" w14:textId="77777777" w:rsidR="007078F3" w:rsidRDefault="007078F3" w:rsidP="00F260AA">
      <w:pPr>
        <w:spacing w:before="0"/>
      </w:pPr>
      <w:r>
        <w:separator/>
      </w:r>
    </w:p>
  </w:endnote>
  <w:endnote w:type="continuationSeparator" w:id="0">
    <w:p w14:paraId="0B57B629" w14:textId="77777777" w:rsidR="007078F3" w:rsidRDefault="007078F3" w:rsidP="00F260A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39T36Lfz">
    <w:altName w:val="Symbo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сферу охвата">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84A9C" w14:textId="77777777" w:rsidR="007078F3" w:rsidRDefault="007078F3" w:rsidP="00F260AA">
      <w:pPr>
        <w:spacing w:before="0"/>
      </w:pPr>
      <w:r>
        <w:separator/>
      </w:r>
    </w:p>
  </w:footnote>
  <w:footnote w:type="continuationSeparator" w:id="0">
    <w:p w14:paraId="4B87359E" w14:textId="77777777" w:rsidR="007078F3" w:rsidRDefault="007078F3" w:rsidP="00F260AA">
      <w:pPr>
        <w:spacing w:before="0"/>
      </w:pPr>
      <w:r>
        <w:continuationSeparator/>
      </w:r>
    </w:p>
  </w:footnote>
  <w:footnote w:id="1">
    <w:p w14:paraId="381DF5F7" w14:textId="77777777" w:rsidR="00D27430" w:rsidRPr="006A3227" w:rsidRDefault="00D27430" w:rsidP="002C7415">
      <w:pPr>
        <w:pStyle w:val="FootnoteText"/>
        <w:rPr>
          <w:lang w:val="en-US"/>
        </w:rPr>
      </w:pPr>
      <w:r>
        <w:rPr>
          <w:rStyle w:val="FootnoteReference"/>
        </w:rPr>
        <w:t>1</w:t>
      </w:r>
      <w:r>
        <w:t xml:space="preserve"> </w:t>
      </w:r>
      <w:r>
        <w:tab/>
      </w:r>
      <w:r>
        <w:rPr>
          <w:lang w:val="ru-RU"/>
        </w:rPr>
        <w:t>Проект</w:t>
      </w:r>
      <w:r w:rsidRPr="006E54E4">
        <w:rPr>
          <w:lang w:val="en-US"/>
        </w:rPr>
        <w:t xml:space="preserve"> </w:t>
      </w:r>
      <w:r>
        <w:rPr>
          <w:lang w:val="ru-RU"/>
        </w:rPr>
        <w:t>документа</w:t>
      </w:r>
      <w:r>
        <w:t xml:space="preserve"> "</w:t>
      </w:r>
      <w:r w:rsidRPr="006A3227">
        <w:t>Global strategy for digital health 2020</w:t>
      </w:r>
      <w:r w:rsidRPr="00DC642D">
        <w:rPr>
          <w:lang w:val="en-US"/>
        </w:rPr>
        <w:t>−</w:t>
      </w:r>
      <w:r w:rsidRPr="006A3227">
        <w:t>2024</w:t>
      </w:r>
      <w:r>
        <w:t xml:space="preserve">", </w:t>
      </w:r>
      <w:r>
        <w:rPr>
          <w:lang w:val="ru-RU"/>
        </w:rPr>
        <w:t>ВОЗ</w:t>
      </w:r>
      <w:r>
        <w:t xml:space="preserve">, </w:t>
      </w:r>
      <w:hyperlink r:id="rId1" w:history="1">
        <w:r w:rsidRPr="007231DA">
          <w:rPr>
            <w:rStyle w:val="Hyperlink"/>
          </w:rPr>
          <w:t>https://www.who.int/health</w:t>
        </w:r>
        <w:r w:rsidRPr="007231DA">
          <w:rPr>
            <w:rStyle w:val="Hyperlink"/>
          </w:rPr>
          <w:noBreakHyphen/>
          <w:t>topics/digital-health</w:t>
        </w:r>
      </w:hyperlink>
      <w:r>
        <w:t>.</w:t>
      </w:r>
    </w:p>
  </w:footnote>
  <w:footnote w:id="2">
    <w:p w14:paraId="7071E59C" w14:textId="77777777" w:rsidR="00D27430" w:rsidRPr="00F24F27" w:rsidRDefault="00D27430" w:rsidP="002C7415">
      <w:pPr>
        <w:pStyle w:val="FootnoteText"/>
        <w:rPr>
          <w:lang w:val="en-US"/>
        </w:rPr>
      </w:pPr>
      <w:r>
        <w:rPr>
          <w:rStyle w:val="FootnoteReference"/>
        </w:rPr>
        <w:t>2</w:t>
      </w:r>
      <w:r>
        <w:t xml:space="preserve"> </w:t>
      </w:r>
      <w:r>
        <w:tab/>
      </w:r>
      <w:r w:rsidRPr="0085226F">
        <w:rPr>
          <w:lang w:val="en-US"/>
        </w:rPr>
        <w:t>WHO Guideline</w:t>
      </w:r>
      <w:r w:rsidRPr="005B4230">
        <w:t xml:space="preserve">: </w:t>
      </w:r>
      <w:r w:rsidRPr="00F24F27">
        <w:t>"Recommendations on digital interventions for health system strengthening"</w:t>
      </w:r>
      <w:r>
        <w:t xml:space="preserve">, 2019, </w:t>
      </w:r>
      <w:hyperlink r:id="rId2" w:history="1">
        <w:r w:rsidRPr="00995A1C">
          <w:rPr>
            <w:rStyle w:val="Hyperlink"/>
          </w:rPr>
          <w:t>https://www.who.int/reproductivehealth/publications/digital-interventions-health-system-strengthening/en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2286386"/>
      <w:docPartObj>
        <w:docPartGallery w:val="Page Numbers (Top of Page)"/>
        <w:docPartUnique/>
      </w:docPartObj>
    </w:sdtPr>
    <w:sdtEndPr>
      <w:rPr>
        <w:noProof/>
      </w:rPr>
    </w:sdtEndPr>
    <w:sdtContent>
      <w:p w14:paraId="6906D7C4" w14:textId="77777777" w:rsidR="00D27430" w:rsidRPr="00773C6D" w:rsidRDefault="00D27430" w:rsidP="00773C6D">
        <w:pPr>
          <w:pStyle w:val="Header"/>
        </w:pPr>
        <w:r>
          <w:rPr>
            <w:lang w:val="ru-RU"/>
          </w:rPr>
          <w:t xml:space="preserve">- </w:t>
        </w:r>
        <w:r>
          <w:fldChar w:fldCharType="begin"/>
        </w:r>
        <w:r>
          <w:instrText xml:space="preserve"> PAGE   \* MERGEFORMAT </w:instrText>
        </w:r>
        <w:r>
          <w:fldChar w:fldCharType="separate"/>
        </w:r>
        <w:r>
          <w:rPr>
            <w:noProof/>
          </w:rPr>
          <w:t>3</w:t>
        </w:r>
        <w:r>
          <w:rPr>
            <w:noProof/>
          </w:rPr>
          <w:fldChar w:fldCharType="end"/>
        </w:r>
        <w:r>
          <w:rPr>
            <w:noProof/>
            <w:lang w:val="ru-RU"/>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3567936"/>
      <w:docPartObj>
        <w:docPartGallery w:val="Page Numbers (Top of Page)"/>
        <w:docPartUnique/>
      </w:docPartObj>
    </w:sdtPr>
    <w:sdtEndPr>
      <w:rPr>
        <w:noProof/>
      </w:rPr>
    </w:sdtEndPr>
    <w:sdtContent>
      <w:p w14:paraId="2EEE6261" w14:textId="77777777" w:rsidR="00D27430" w:rsidRPr="00B419B7" w:rsidRDefault="00D27430" w:rsidP="009C6CC8">
        <w:pPr>
          <w:pStyle w:val="Header"/>
          <w:rPr>
            <w:lang w:eastAsia="zh-CN"/>
          </w:rPr>
        </w:pPr>
        <w:r w:rsidRPr="00E86A04">
          <w:rPr>
            <w:lang w:val="en-US"/>
          </w:rPr>
          <w:t xml:space="preserve">- </w:t>
        </w:r>
        <w:r w:rsidRPr="00B419B7">
          <w:fldChar w:fldCharType="begin"/>
        </w:r>
        <w:r w:rsidRPr="00B419B7">
          <w:instrText xml:space="preserve"> PAGE  \* MERGEFORMAT </w:instrText>
        </w:r>
        <w:r w:rsidRPr="00B419B7">
          <w:fldChar w:fldCharType="separate"/>
        </w:r>
        <w:r>
          <w:rPr>
            <w:noProof/>
          </w:rPr>
          <w:t>8</w:t>
        </w:r>
        <w:r w:rsidRPr="00B419B7">
          <w:fldChar w:fldCharType="end"/>
        </w:r>
        <w:r>
          <w:rPr>
            <w:rFonts w:hint="eastAsia"/>
            <w:lang w:eastAsia="zh-CN"/>
          </w:rPr>
          <w:t xml:space="preserve"> -</w:t>
        </w:r>
      </w:p>
      <w:p w14:paraId="0A40E614" w14:textId="3BBC7039" w:rsidR="00D27430" w:rsidRPr="00255268" w:rsidRDefault="00D27430" w:rsidP="00677FE3">
        <w:pPr>
          <w:pStyle w:val="Header"/>
        </w:pPr>
        <w:r w:rsidRPr="00B419B7">
          <w:t>TSAG–R</w:t>
        </w:r>
        <w:r>
          <w:t>20–</w:t>
        </w:r>
        <w:r>
          <w:rPr>
            <w:lang w:eastAsia="zh-CN"/>
          </w:rPr>
          <w:t>R</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072EB4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B39284A0"/>
    <w:lvl w:ilvl="0">
      <w:numFmt w:val="decimal"/>
      <w:lvlText w:val="*"/>
      <w:lvlJc w:val="left"/>
    </w:lvl>
  </w:abstractNum>
  <w:abstractNum w:abstractNumId="3" w15:restartNumberingAfterBreak="0">
    <w:nsid w:val="0274566C"/>
    <w:multiLevelType w:val="hybridMultilevel"/>
    <w:tmpl w:val="5F800E5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15:restartNumberingAfterBreak="0">
    <w:nsid w:val="076A17D1"/>
    <w:multiLevelType w:val="hybridMultilevel"/>
    <w:tmpl w:val="2C30B7C8"/>
    <w:lvl w:ilvl="0" w:tplc="09462F4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6B3FDD"/>
    <w:multiLevelType w:val="multilevel"/>
    <w:tmpl w:val="8F960420"/>
    <w:lvl w:ilvl="0">
      <w:start w:val="4"/>
      <w:numFmt w:val="decimal"/>
      <w:lvlText w:val="%1"/>
      <w:lvlJc w:val="left"/>
      <w:pPr>
        <w:ind w:left="360" w:hanging="360"/>
      </w:pPr>
      <w:rPr>
        <w:rFonts w:eastAsia="SimSun" w:hint="default"/>
      </w:rPr>
    </w:lvl>
    <w:lvl w:ilvl="1">
      <w:start w:val="2"/>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6" w15:restartNumberingAfterBreak="0">
    <w:nsid w:val="0BD34529"/>
    <w:multiLevelType w:val="hybridMultilevel"/>
    <w:tmpl w:val="11009BA0"/>
    <w:lvl w:ilvl="0" w:tplc="9E3E52DC">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15:restartNumberingAfterBreak="0">
    <w:nsid w:val="0C694326"/>
    <w:multiLevelType w:val="hybridMultilevel"/>
    <w:tmpl w:val="BC80EBB8"/>
    <w:lvl w:ilvl="0" w:tplc="04190001">
      <w:start w:val="1"/>
      <w:numFmt w:val="bullet"/>
      <w:lvlText w:val=""/>
      <w:lvlJc w:val="left"/>
      <w:pPr>
        <w:ind w:left="1854" w:hanging="360"/>
      </w:pPr>
      <w:rPr>
        <w:rFonts w:ascii="Symbol" w:hAnsi="Symbol" w:hint="default"/>
      </w:rPr>
    </w:lvl>
    <w:lvl w:ilvl="1" w:tplc="04190001">
      <w:start w:val="1"/>
      <w:numFmt w:val="bullet"/>
      <w:lvlText w:val=""/>
      <w:lvlJc w:val="left"/>
      <w:pPr>
        <w:ind w:left="2574" w:hanging="360"/>
      </w:pPr>
      <w:rPr>
        <w:rFonts w:ascii="Symbol" w:hAnsi="Symbol"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15:restartNumberingAfterBreak="0">
    <w:nsid w:val="0CC462D2"/>
    <w:multiLevelType w:val="hybridMultilevel"/>
    <w:tmpl w:val="A3208F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0ED52881"/>
    <w:multiLevelType w:val="hybridMultilevel"/>
    <w:tmpl w:val="B69AD0C6"/>
    <w:lvl w:ilvl="0" w:tplc="ECFE74DC">
      <w:numFmt w:val="bullet"/>
      <w:lvlText w:val="•"/>
      <w:lvlJc w:val="left"/>
      <w:pPr>
        <w:ind w:left="1869" w:hanging="735"/>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 w15:restartNumberingAfterBreak="0">
    <w:nsid w:val="11133BA7"/>
    <w:multiLevelType w:val="hybridMultilevel"/>
    <w:tmpl w:val="53960D6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15:restartNumberingAfterBreak="0">
    <w:nsid w:val="175C47A5"/>
    <w:multiLevelType w:val="hybridMultilevel"/>
    <w:tmpl w:val="B2F87CCE"/>
    <w:lvl w:ilvl="0" w:tplc="4A02A9D6">
      <w:start w:val="1"/>
      <w:numFmt w:val="bullet"/>
      <w:pStyle w:val="Bullet"/>
      <w:lvlText w:val=""/>
      <w:lvlJc w:val="left"/>
      <w:pPr>
        <w:tabs>
          <w:tab w:val="num" w:pos="1077"/>
        </w:tabs>
        <w:ind w:left="107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6E2753"/>
    <w:multiLevelType w:val="multilevel"/>
    <w:tmpl w:val="1A6E2753"/>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E55501B"/>
    <w:multiLevelType w:val="hybridMultilevel"/>
    <w:tmpl w:val="A6CC949A"/>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15:restartNumberingAfterBreak="0">
    <w:nsid w:val="222A5839"/>
    <w:multiLevelType w:val="hybridMultilevel"/>
    <w:tmpl w:val="B43289C8"/>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15:restartNumberingAfterBreak="0">
    <w:nsid w:val="246F7EC1"/>
    <w:multiLevelType w:val="hybridMultilevel"/>
    <w:tmpl w:val="16B43B1A"/>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15:restartNumberingAfterBreak="0">
    <w:nsid w:val="2795385D"/>
    <w:multiLevelType w:val="hybridMultilevel"/>
    <w:tmpl w:val="FDECD036"/>
    <w:lvl w:ilvl="0" w:tplc="BDFCF5A2">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7" w15:restartNumberingAfterBreak="0">
    <w:nsid w:val="2C7545E1"/>
    <w:multiLevelType w:val="hybridMultilevel"/>
    <w:tmpl w:val="0A8295DA"/>
    <w:lvl w:ilvl="0" w:tplc="04190001">
      <w:start w:val="1"/>
      <w:numFmt w:val="bullet"/>
      <w:lvlText w:val=""/>
      <w:lvlJc w:val="left"/>
      <w:pPr>
        <w:ind w:left="1854" w:hanging="360"/>
      </w:pPr>
      <w:rPr>
        <w:rFonts w:ascii="Symbol" w:hAnsi="Symbol" w:hint="default"/>
      </w:rPr>
    </w:lvl>
    <w:lvl w:ilvl="1" w:tplc="04190001">
      <w:start w:val="1"/>
      <w:numFmt w:val="bullet"/>
      <w:lvlText w:val=""/>
      <w:lvlJc w:val="left"/>
      <w:pPr>
        <w:ind w:left="2574" w:hanging="360"/>
      </w:pPr>
      <w:rPr>
        <w:rFonts w:ascii="Symbol" w:hAnsi="Symbol"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15:restartNumberingAfterBreak="0">
    <w:nsid w:val="2DC75C4F"/>
    <w:multiLevelType w:val="multilevel"/>
    <w:tmpl w:val="6857229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FBA3EBE"/>
    <w:multiLevelType w:val="hybridMultilevel"/>
    <w:tmpl w:val="F6DE36A8"/>
    <w:lvl w:ilvl="0" w:tplc="3C4A597A">
      <w:numFmt w:val="bullet"/>
      <w:lvlText w:val="•"/>
      <w:lvlJc w:val="left"/>
      <w:pPr>
        <w:ind w:left="1869" w:hanging="735"/>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 w15:restartNumberingAfterBreak="0">
    <w:nsid w:val="41D413FB"/>
    <w:multiLevelType w:val="hybridMultilevel"/>
    <w:tmpl w:val="B364A7B0"/>
    <w:lvl w:ilvl="0" w:tplc="04190001">
      <w:start w:val="1"/>
      <w:numFmt w:val="bullet"/>
      <w:lvlText w:val=""/>
      <w:lvlJc w:val="left"/>
      <w:pPr>
        <w:ind w:left="1854" w:hanging="360"/>
      </w:pPr>
      <w:rPr>
        <w:rFonts w:ascii="Symbol" w:hAnsi="Symbol" w:hint="default"/>
      </w:rPr>
    </w:lvl>
    <w:lvl w:ilvl="1" w:tplc="04190001">
      <w:start w:val="1"/>
      <w:numFmt w:val="bullet"/>
      <w:lvlText w:val=""/>
      <w:lvlJc w:val="left"/>
      <w:pPr>
        <w:ind w:left="2949" w:hanging="735"/>
      </w:pPr>
      <w:rPr>
        <w:rFonts w:ascii="Symbol" w:hAnsi="Symbol"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15:restartNumberingAfterBreak="0">
    <w:nsid w:val="441945E6"/>
    <w:multiLevelType w:val="multilevel"/>
    <w:tmpl w:val="6857229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DEA4953"/>
    <w:multiLevelType w:val="hybridMultilevel"/>
    <w:tmpl w:val="7FCC3434"/>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15:restartNumberingAfterBreak="0">
    <w:nsid w:val="595A182D"/>
    <w:multiLevelType w:val="hybridMultilevel"/>
    <w:tmpl w:val="9D600EBA"/>
    <w:name w:val="Heading"/>
    <w:lvl w:ilvl="0" w:tplc="6EAE682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960048"/>
    <w:multiLevelType w:val="hybridMultilevel"/>
    <w:tmpl w:val="2C30B7C8"/>
    <w:lvl w:ilvl="0" w:tplc="09462F4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4096AC1"/>
    <w:multiLevelType w:val="hybridMultilevel"/>
    <w:tmpl w:val="929CE050"/>
    <w:lvl w:ilvl="0" w:tplc="04190001">
      <w:start w:val="1"/>
      <w:numFmt w:val="bullet"/>
      <w:lvlText w:val=""/>
      <w:lvlJc w:val="left"/>
      <w:pPr>
        <w:ind w:left="1854" w:hanging="360"/>
      </w:pPr>
      <w:rPr>
        <w:rFonts w:ascii="Symbol" w:hAnsi="Symbol" w:hint="default"/>
      </w:rPr>
    </w:lvl>
    <w:lvl w:ilvl="1" w:tplc="04190001">
      <w:start w:val="1"/>
      <w:numFmt w:val="bullet"/>
      <w:lvlText w:val=""/>
      <w:lvlJc w:val="left"/>
      <w:pPr>
        <w:ind w:left="2574" w:hanging="360"/>
      </w:pPr>
      <w:rPr>
        <w:rFonts w:ascii="Symbol" w:hAnsi="Symbol"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15:restartNumberingAfterBreak="0">
    <w:nsid w:val="6857229C"/>
    <w:multiLevelType w:val="multilevel"/>
    <w:tmpl w:val="6857229C"/>
    <w:lvl w:ilvl="0">
      <w:start w:val="1"/>
      <w:numFmt w:val="decimal"/>
      <w:lvlText w:val="%1)"/>
      <w:lvlJc w:val="left"/>
      <w:pPr>
        <w:ind w:left="117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6E33575B"/>
    <w:multiLevelType w:val="hybridMultilevel"/>
    <w:tmpl w:val="C5280A8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15:restartNumberingAfterBreak="0">
    <w:nsid w:val="6F184BF0"/>
    <w:multiLevelType w:val="hybridMultilevel"/>
    <w:tmpl w:val="00F0304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15:restartNumberingAfterBreak="0">
    <w:nsid w:val="78D717C0"/>
    <w:multiLevelType w:val="multilevel"/>
    <w:tmpl w:val="B9FA4454"/>
    <w:styleLink w:val="WWNum1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num w:numId="1">
    <w:abstractNumId w:val="11"/>
  </w:num>
  <w:num w:numId="2">
    <w:abstractNumId w:val="29"/>
  </w:num>
  <w:num w:numId="3">
    <w:abstractNumId w:val="24"/>
  </w:num>
  <w:num w:numId="4">
    <w:abstractNumId w:val="4"/>
  </w:num>
  <w:num w:numId="5">
    <w:abstractNumId w:val="1"/>
  </w:num>
  <w:num w:numId="6">
    <w:abstractNumId w:val="0"/>
  </w:num>
  <w:num w:numId="7">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12"/>
  </w:num>
  <w:num w:numId="9">
    <w:abstractNumId w:val="26"/>
  </w:num>
  <w:num w:numId="10">
    <w:abstractNumId w:val="18"/>
  </w:num>
  <w:num w:numId="11">
    <w:abstractNumId w:val="21"/>
  </w:num>
  <w:num w:numId="12">
    <w:abstractNumId w:val="5"/>
  </w:num>
  <w:num w:numId="13">
    <w:abstractNumId w:val="27"/>
  </w:num>
  <w:num w:numId="14">
    <w:abstractNumId w:val="9"/>
  </w:num>
  <w:num w:numId="15">
    <w:abstractNumId w:val="20"/>
  </w:num>
  <w:num w:numId="16">
    <w:abstractNumId w:val="6"/>
  </w:num>
  <w:num w:numId="17">
    <w:abstractNumId w:val="10"/>
  </w:num>
  <w:num w:numId="18">
    <w:abstractNumId w:val="16"/>
  </w:num>
  <w:num w:numId="19">
    <w:abstractNumId w:val="15"/>
  </w:num>
  <w:num w:numId="20">
    <w:abstractNumId w:val="22"/>
  </w:num>
  <w:num w:numId="21">
    <w:abstractNumId w:val="17"/>
  </w:num>
  <w:num w:numId="22">
    <w:abstractNumId w:val="13"/>
  </w:num>
  <w:num w:numId="23">
    <w:abstractNumId w:val="25"/>
  </w:num>
  <w:num w:numId="24">
    <w:abstractNumId w:val="14"/>
  </w:num>
  <w:num w:numId="25">
    <w:abstractNumId w:val="7"/>
  </w:num>
  <w:num w:numId="26">
    <w:abstractNumId w:val="28"/>
  </w:num>
  <w:num w:numId="27">
    <w:abstractNumId w:val="3"/>
  </w:num>
  <w:num w:numId="28">
    <w:abstractNumId w:val="19"/>
  </w:num>
  <w:num w:numId="2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CH" w:vendorID="64" w:dllVersion="6" w:nlCheck="1" w:checkStyle="1"/>
  <w:activeWritingStyle w:appName="MSWord" w:lang="ru-RU"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AA"/>
    <w:rsid w:val="000041FE"/>
    <w:rsid w:val="000042DD"/>
    <w:rsid w:val="00004D5B"/>
    <w:rsid w:val="00007905"/>
    <w:rsid w:val="00010EE5"/>
    <w:rsid w:val="000113C8"/>
    <w:rsid w:val="000122A4"/>
    <w:rsid w:val="00013664"/>
    <w:rsid w:val="00014605"/>
    <w:rsid w:val="00014A20"/>
    <w:rsid w:val="00024D6D"/>
    <w:rsid w:val="00030BDB"/>
    <w:rsid w:val="00041D16"/>
    <w:rsid w:val="00050A0B"/>
    <w:rsid w:val="0005285D"/>
    <w:rsid w:val="00054E08"/>
    <w:rsid w:val="00061A06"/>
    <w:rsid w:val="00062B31"/>
    <w:rsid w:val="0006351A"/>
    <w:rsid w:val="000715A8"/>
    <w:rsid w:val="00072689"/>
    <w:rsid w:val="000751FE"/>
    <w:rsid w:val="00076C7A"/>
    <w:rsid w:val="00080099"/>
    <w:rsid w:val="00080E2F"/>
    <w:rsid w:val="00082683"/>
    <w:rsid w:val="000877B5"/>
    <w:rsid w:val="00087CBD"/>
    <w:rsid w:val="00087E98"/>
    <w:rsid w:val="000961D4"/>
    <w:rsid w:val="000A0EA2"/>
    <w:rsid w:val="000A26CF"/>
    <w:rsid w:val="000A3F83"/>
    <w:rsid w:val="000A597B"/>
    <w:rsid w:val="000A73A2"/>
    <w:rsid w:val="000B0AB7"/>
    <w:rsid w:val="000B0BD4"/>
    <w:rsid w:val="000B215D"/>
    <w:rsid w:val="000B3FEB"/>
    <w:rsid w:val="000C03CF"/>
    <w:rsid w:val="000C46C8"/>
    <w:rsid w:val="000C5728"/>
    <w:rsid w:val="000D455C"/>
    <w:rsid w:val="000D7DEC"/>
    <w:rsid w:val="000E28FB"/>
    <w:rsid w:val="000E333F"/>
    <w:rsid w:val="000F28BC"/>
    <w:rsid w:val="000F4C5C"/>
    <w:rsid w:val="000F7B0C"/>
    <w:rsid w:val="001046B9"/>
    <w:rsid w:val="00106A11"/>
    <w:rsid w:val="00107CAA"/>
    <w:rsid w:val="00116804"/>
    <w:rsid w:val="00121C86"/>
    <w:rsid w:val="00122C35"/>
    <w:rsid w:val="00123D71"/>
    <w:rsid w:val="001350ED"/>
    <w:rsid w:val="00141AF8"/>
    <w:rsid w:val="00144583"/>
    <w:rsid w:val="00145AE3"/>
    <w:rsid w:val="00147E61"/>
    <w:rsid w:val="0015047E"/>
    <w:rsid w:val="0015160D"/>
    <w:rsid w:val="0016220B"/>
    <w:rsid w:val="00162333"/>
    <w:rsid w:val="001630E2"/>
    <w:rsid w:val="001633D3"/>
    <w:rsid w:val="0017373F"/>
    <w:rsid w:val="00174E18"/>
    <w:rsid w:val="001772A3"/>
    <w:rsid w:val="00186D63"/>
    <w:rsid w:val="001916BD"/>
    <w:rsid w:val="001929AE"/>
    <w:rsid w:val="00196965"/>
    <w:rsid w:val="001A5FA8"/>
    <w:rsid w:val="001B2F7E"/>
    <w:rsid w:val="001B37AE"/>
    <w:rsid w:val="001C38E1"/>
    <w:rsid w:val="001C44B7"/>
    <w:rsid w:val="001C4C93"/>
    <w:rsid w:val="001C6D99"/>
    <w:rsid w:val="001C7127"/>
    <w:rsid w:val="001D18C9"/>
    <w:rsid w:val="001D2072"/>
    <w:rsid w:val="001D6356"/>
    <w:rsid w:val="001E18B6"/>
    <w:rsid w:val="001E22CE"/>
    <w:rsid w:val="001E2F65"/>
    <w:rsid w:val="001E3FA8"/>
    <w:rsid w:val="001E5BC5"/>
    <w:rsid w:val="001E62D5"/>
    <w:rsid w:val="001E7029"/>
    <w:rsid w:val="001F0523"/>
    <w:rsid w:val="001F300D"/>
    <w:rsid w:val="001F444A"/>
    <w:rsid w:val="001F587F"/>
    <w:rsid w:val="0020252D"/>
    <w:rsid w:val="00204697"/>
    <w:rsid w:val="00210C19"/>
    <w:rsid w:val="0021130C"/>
    <w:rsid w:val="00225D49"/>
    <w:rsid w:val="00226A74"/>
    <w:rsid w:val="00227235"/>
    <w:rsid w:val="002310AA"/>
    <w:rsid w:val="0023137A"/>
    <w:rsid w:val="002352E1"/>
    <w:rsid w:val="00236FAF"/>
    <w:rsid w:val="00254C08"/>
    <w:rsid w:val="0026120F"/>
    <w:rsid w:val="00263CE5"/>
    <w:rsid w:val="0027348A"/>
    <w:rsid w:val="00284D42"/>
    <w:rsid w:val="00284FD9"/>
    <w:rsid w:val="00286820"/>
    <w:rsid w:val="00287B6C"/>
    <w:rsid w:val="0029115C"/>
    <w:rsid w:val="00295E9D"/>
    <w:rsid w:val="0029613C"/>
    <w:rsid w:val="002966A2"/>
    <w:rsid w:val="0029790E"/>
    <w:rsid w:val="00297BEF"/>
    <w:rsid w:val="002A17C8"/>
    <w:rsid w:val="002A6520"/>
    <w:rsid w:val="002A68A3"/>
    <w:rsid w:val="002A749D"/>
    <w:rsid w:val="002B1E28"/>
    <w:rsid w:val="002B6562"/>
    <w:rsid w:val="002B71A0"/>
    <w:rsid w:val="002C721F"/>
    <w:rsid w:val="002C732A"/>
    <w:rsid w:val="002C7415"/>
    <w:rsid w:val="002D0B10"/>
    <w:rsid w:val="002D1826"/>
    <w:rsid w:val="002D5BB5"/>
    <w:rsid w:val="002D71DA"/>
    <w:rsid w:val="002E01DE"/>
    <w:rsid w:val="002E07C0"/>
    <w:rsid w:val="002F618A"/>
    <w:rsid w:val="002F6476"/>
    <w:rsid w:val="003009A0"/>
    <w:rsid w:val="00300A27"/>
    <w:rsid w:val="00314031"/>
    <w:rsid w:val="003160EF"/>
    <w:rsid w:val="00316240"/>
    <w:rsid w:val="00316B54"/>
    <w:rsid w:val="00317F7E"/>
    <w:rsid w:val="0032540F"/>
    <w:rsid w:val="003255F9"/>
    <w:rsid w:val="0034163B"/>
    <w:rsid w:val="003440AF"/>
    <w:rsid w:val="003460B9"/>
    <w:rsid w:val="00350FF0"/>
    <w:rsid w:val="00351287"/>
    <w:rsid w:val="00353CBE"/>
    <w:rsid w:val="00354AC2"/>
    <w:rsid w:val="00355F5B"/>
    <w:rsid w:val="00356D86"/>
    <w:rsid w:val="00360E82"/>
    <w:rsid w:val="00361862"/>
    <w:rsid w:val="003641F6"/>
    <w:rsid w:val="003704C9"/>
    <w:rsid w:val="00373AB4"/>
    <w:rsid w:val="0037620F"/>
    <w:rsid w:val="003771F5"/>
    <w:rsid w:val="00381A9B"/>
    <w:rsid w:val="00383B5C"/>
    <w:rsid w:val="00384B18"/>
    <w:rsid w:val="00392157"/>
    <w:rsid w:val="00397006"/>
    <w:rsid w:val="003A2A88"/>
    <w:rsid w:val="003A3CBE"/>
    <w:rsid w:val="003A5431"/>
    <w:rsid w:val="003C025C"/>
    <w:rsid w:val="003C046F"/>
    <w:rsid w:val="003C0D31"/>
    <w:rsid w:val="003C5EAC"/>
    <w:rsid w:val="003C6D7E"/>
    <w:rsid w:val="003D0189"/>
    <w:rsid w:val="003D386B"/>
    <w:rsid w:val="003D456C"/>
    <w:rsid w:val="003D6ABD"/>
    <w:rsid w:val="003E2EA0"/>
    <w:rsid w:val="003E3D43"/>
    <w:rsid w:val="003E4E9B"/>
    <w:rsid w:val="003E6278"/>
    <w:rsid w:val="003F0492"/>
    <w:rsid w:val="003F36FE"/>
    <w:rsid w:val="003F3EE0"/>
    <w:rsid w:val="003F4A51"/>
    <w:rsid w:val="0040417C"/>
    <w:rsid w:val="00405524"/>
    <w:rsid w:val="00413610"/>
    <w:rsid w:val="00414770"/>
    <w:rsid w:val="00417385"/>
    <w:rsid w:val="00423951"/>
    <w:rsid w:val="004239C8"/>
    <w:rsid w:val="00425FF6"/>
    <w:rsid w:val="00427349"/>
    <w:rsid w:val="00427738"/>
    <w:rsid w:val="00440B91"/>
    <w:rsid w:val="00446676"/>
    <w:rsid w:val="00447519"/>
    <w:rsid w:val="00451393"/>
    <w:rsid w:val="004558B3"/>
    <w:rsid w:val="00461EE1"/>
    <w:rsid w:val="00463727"/>
    <w:rsid w:val="004651BF"/>
    <w:rsid w:val="004738A2"/>
    <w:rsid w:val="0047493B"/>
    <w:rsid w:val="00481EA5"/>
    <w:rsid w:val="0048775B"/>
    <w:rsid w:val="00487D1F"/>
    <w:rsid w:val="00493B89"/>
    <w:rsid w:val="004A456F"/>
    <w:rsid w:val="004B1961"/>
    <w:rsid w:val="004B6A72"/>
    <w:rsid w:val="004B77F3"/>
    <w:rsid w:val="004C1407"/>
    <w:rsid w:val="004D068C"/>
    <w:rsid w:val="004D0B06"/>
    <w:rsid w:val="004D1E04"/>
    <w:rsid w:val="004D62BC"/>
    <w:rsid w:val="004E17B6"/>
    <w:rsid w:val="004E1A43"/>
    <w:rsid w:val="004E2862"/>
    <w:rsid w:val="004E4721"/>
    <w:rsid w:val="004F1A9C"/>
    <w:rsid w:val="004F1CF9"/>
    <w:rsid w:val="004F1FE5"/>
    <w:rsid w:val="004F59B6"/>
    <w:rsid w:val="00500D6B"/>
    <w:rsid w:val="00500D7E"/>
    <w:rsid w:val="005024AE"/>
    <w:rsid w:val="00505534"/>
    <w:rsid w:val="00506D71"/>
    <w:rsid w:val="00507C33"/>
    <w:rsid w:val="00507E4D"/>
    <w:rsid w:val="005144F8"/>
    <w:rsid w:val="00514C24"/>
    <w:rsid w:val="0052107A"/>
    <w:rsid w:val="005218C8"/>
    <w:rsid w:val="00521AF7"/>
    <w:rsid w:val="0052370A"/>
    <w:rsid w:val="00524D14"/>
    <w:rsid w:val="005265C3"/>
    <w:rsid w:val="00536C37"/>
    <w:rsid w:val="005553EA"/>
    <w:rsid w:val="00556E01"/>
    <w:rsid w:val="005619F5"/>
    <w:rsid w:val="00562DA8"/>
    <w:rsid w:val="00573D55"/>
    <w:rsid w:val="00577C56"/>
    <w:rsid w:val="0058154D"/>
    <w:rsid w:val="00584165"/>
    <w:rsid w:val="00584219"/>
    <w:rsid w:val="00593C53"/>
    <w:rsid w:val="00596670"/>
    <w:rsid w:val="005A2B45"/>
    <w:rsid w:val="005B1D0A"/>
    <w:rsid w:val="005B4916"/>
    <w:rsid w:val="005B5739"/>
    <w:rsid w:val="005B5CAA"/>
    <w:rsid w:val="005B7CB6"/>
    <w:rsid w:val="005B7D47"/>
    <w:rsid w:val="005C44EF"/>
    <w:rsid w:val="005C680E"/>
    <w:rsid w:val="005D2A59"/>
    <w:rsid w:val="005D679E"/>
    <w:rsid w:val="005E1010"/>
    <w:rsid w:val="005E1688"/>
    <w:rsid w:val="005E2C75"/>
    <w:rsid w:val="005E45AC"/>
    <w:rsid w:val="005E694E"/>
    <w:rsid w:val="005E7406"/>
    <w:rsid w:val="005F1B36"/>
    <w:rsid w:val="005F238B"/>
    <w:rsid w:val="005F3D32"/>
    <w:rsid w:val="005F50A7"/>
    <w:rsid w:val="005F6A68"/>
    <w:rsid w:val="006019EB"/>
    <w:rsid w:val="00602358"/>
    <w:rsid w:val="006025E6"/>
    <w:rsid w:val="00607C89"/>
    <w:rsid w:val="006135E1"/>
    <w:rsid w:val="00615429"/>
    <w:rsid w:val="00621D17"/>
    <w:rsid w:val="0063128F"/>
    <w:rsid w:val="0063237C"/>
    <w:rsid w:val="0064184B"/>
    <w:rsid w:val="006455DA"/>
    <w:rsid w:val="00646B2F"/>
    <w:rsid w:val="00651455"/>
    <w:rsid w:val="0065280A"/>
    <w:rsid w:val="0065375D"/>
    <w:rsid w:val="00655630"/>
    <w:rsid w:val="006566FC"/>
    <w:rsid w:val="00660680"/>
    <w:rsid w:val="00663DE5"/>
    <w:rsid w:val="00666A03"/>
    <w:rsid w:val="00667539"/>
    <w:rsid w:val="00672757"/>
    <w:rsid w:val="0067684F"/>
    <w:rsid w:val="00677FE3"/>
    <w:rsid w:val="0068436E"/>
    <w:rsid w:val="00685008"/>
    <w:rsid w:val="006951BE"/>
    <w:rsid w:val="006960FE"/>
    <w:rsid w:val="006A192A"/>
    <w:rsid w:val="006A20DC"/>
    <w:rsid w:val="006A456B"/>
    <w:rsid w:val="006A4B36"/>
    <w:rsid w:val="006A4F40"/>
    <w:rsid w:val="006A5328"/>
    <w:rsid w:val="006A6FA4"/>
    <w:rsid w:val="006B0936"/>
    <w:rsid w:val="006B3575"/>
    <w:rsid w:val="006C5F88"/>
    <w:rsid w:val="006D25B1"/>
    <w:rsid w:val="006D2E9B"/>
    <w:rsid w:val="006D315B"/>
    <w:rsid w:val="006D43BF"/>
    <w:rsid w:val="006D7743"/>
    <w:rsid w:val="006E56A5"/>
    <w:rsid w:val="006F04B9"/>
    <w:rsid w:val="006F173B"/>
    <w:rsid w:val="006F7179"/>
    <w:rsid w:val="006F799C"/>
    <w:rsid w:val="00700E83"/>
    <w:rsid w:val="0070100E"/>
    <w:rsid w:val="00701FAE"/>
    <w:rsid w:val="00703FA7"/>
    <w:rsid w:val="00704E84"/>
    <w:rsid w:val="007055AE"/>
    <w:rsid w:val="007078F3"/>
    <w:rsid w:val="00707B25"/>
    <w:rsid w:val="00714F1F"/>
    <w:rsid w:val="00715A40"/>
    <w:rsid w:val="00731474"/>
    <w:rsid w:val="007318E8"/>
    <w:rsid w:val="00733467"/>
    <w:rsid w:val="0074476F"/>
    <w:rsid w:val="00747831"/>
    <w:rsid w:val="0075095A"/>
    <w:rsid w:val="0076019E"/>
    <w:rsid w:val="007612D4"/>
    <w:rsid w:val="00761EB1"/>
    <w:rsid w:val="007639D0"/>
    <w:rsid w:val="0077341B"/>
    <w:rsid w:val="00773C6D"/>
    <w:rsid w:val="00782DA1"/>
    <w:rsid w:val="00783C75"/>
    <w:rsid w:val="007879E5"/>
    <w:rsid w:val="00793122"/>
    <w:rsid w:val="007A0776"/>
    <w:rsid w:val="007A103B"/>
    <w:rsid w:val="007A17E3"/>
    <w:rsid w:val="007A43C5"/>
    <w:rsid w:val="007C6A72"/>
    <w:rsid w:val="007C7D0D"/>
    <w:rsid w:val="007D01D9"/>
    <w:rsid w:val="007D0B59"/>
    <w:rsid w:val="007D4B19"/>
    <w:rsid w:val="007E049D"/>
    <w:rsid w:val="007E4EE6"/>
    <w:rsid w:val="007E520D"/>
    <w:rsid w:val="007E66F7"/>
    <w:rsid w:val="007F108F"/>
    <w:rsid w:val="007F312B"/>
    <w:rsid w:val="007F4C25"/>
    <w:rsid w:val="00804749"/>
    <w:rsid w:val="00805BD9"/>
    <w:rsid w:val="00811D61"/>
    <w:rsid w:val="00816465"/>
    <w:rsid w:val="00822105"/>
    <w:rsid w:val="00823687"/>
    <w:rsid w:val="008373E8"/>
    <w:rsid w:val="00837587"/>
    <w:rsid w:val="00841F8E"/>
    <w:rsid w:val="008424AF"/>
    <w:rsid w:val="00855A95"/>
    <w:rsid w:val="00861E51"/>
    <w:rsid w:val="00862A48"/>
    <w:rsid w:val="008651B2"/>
    <w:rsid w:val="00865FD5"/>
    <w:rsid w:val="00872873"/>
    <w:rsid w:val="00874F99"/>
    <w:rsid w:val="008756A2"/>
    <w:rsid w:val="00882AB2"/>
    <w:rsid w:val="008853AA"/>
    <w:rsid w:val="00886D50"/>
    <w:rsid w:val="00886DC8"/>
    <w:rsid w:val="008878D4"/>
    <w:rsid w:val="00893BF4"/>
    <w:rsid w:val="008967CC"/>
    <w:rsid w:val="008A262A"/>
    <w:rsid w:val="008A2E45"/>
    <w:rsid w:val="008A4AE9"/>
    <w:rsid w:val="008B1C28"/>
    <w:rsid w:val="008B3FA6"/>
    <w:rsid w:val="008B67C4"/>
    <w:rsid w:val="008C09CD"/>
    <w:rsid w:val="008C6EBD"/>
    <w:rsid w:val="008D1B1B"/>
    <w:rsid w:val="008D40B2"/>
    <w:rsid w:val="008E0A1D"/>
    <w:rsid w:val="008E2611"/>
    <w:rsid w:val="008E6263"/>
    <w:rsid w:val="008E7EF0"/>
    <w:rsid w:val="008F4592"/>
    <w:rsid w:val="008F7F1F"/>
    <w:rsid w:val="009043D3"/>
    <w:rsid w:val="00904EB2"/>
    <w:rsid w:val="00906070"/>
    <w:rsid w:val="00907A37"/>
    <w:rsid w:val="00907D9D"/>
    <w:rsid w:val="00910B8D"/>
    <w:rsid w:val="009229EB"/>
    <w:rsid w:val="009248A9"/>
    <w:rsid w:val="00926FE2"/>
    <w:rsid w:val="0092739B"/>
    <w:rsid w:val="00930CD5"/>
    <w:rsid w:val="00944E38"/>
    <w:rsid w:val="009470F9"/>
    <w:rsid w:val="00951FAB"/>
    <w:rsid w:val="009553D6"/>
    <w:rsid w:val="00956BC3"/>
    <w:rsid w:val="0096105D"/>
    <w:rsid w:val="00967260"/>
    <w:rsid w:val="0097035A"/>
    <w:rsid w:val="009716F6"/>
    <w:rsid w:val="00987978"/>
    <w:rsid w:val="00994BD6"/>
    <w:rsid w:val="00996AC3"/>
    <w:rsid w:val="009973C1"/>
    <w:rsid w:val="009B3D94"/>
    <w:rsid w:val="009B587D"/>
    <w:rsid w:val="009B6F5D"/>
    <w:rsid w:val="009B784C"/>
    <w:rsid w:val="009C3389"/>
    <w:rsid w:val="009C51C7"/>
    <w:rsid w:val="009C6CC8"/>
    <w:rsid w:val="009C7911"/>
    <w:rsid w:val="009D0561"/>
    <w:rsid w:val="009D2B83"/>
    <w:rsid w:val="009D69B2"/>
    <w:rsid w:val="009E5CD4"/>
    <w:rsid w:val="009E6092"/>
    <w:rsid w:val="009E7D69"/>
    <w:rsid w:val="009F152A"/>
    <w:rsid w:val="009F26BA"/>
    <w:rsid w:val="009F55DB"/>
    <w:rsid w:val="00A03457"/>
    <w:rsid w:val="00A0579E"/>
    <w:rsid w:val="00A06EF7"/>
    <w:rsid w:val="00A10D95"/>
    <w:rsid w:val="00A13C31"/>
    <w:rsid w:val="00A14D34"/>
    <w:rsid w:val="00A20008"/>
    <w:rsid w:val="00A30527"/>
    <w:rsid w:val="00A341D0"/>
    <w:rsid w:val="00A43F13"/>
    <w:rsid w:val="00A441BC"/>
    <w:rsid w:val="00A4605F"/>
    <w:rsid w:val="00A47A21"/>
    <w:rsid w:val="00A52104"/>
    <w:rsid w:val="00A55D33"/>
    <w:rsid w:val="00A571BA"/>
    <w:rsid w:val="00A60ABC"/>
    <w:rsid w:val="00A639E8"/>
    <w:rsid w:val="00A65CB6"/>
    <w:rsid w:val="00A70014"/>
    <w:rsid w:val="00A7232B"/>
    <w:rsid w:val="00A724AF"/>
    <w:rsid w:val="00A77558"/>
    <w:rsid w:val="00A80B1B"/>
    <w:rsid w:val="00A85514"/>
    <w:rsid w:val="00A91A9F"/>
    <w:rsid w:val="00A91F35"/>
    <w:rsid w:val="00A92EEC"/>
    <w:rsid w:val="00A95828"/>
    <w:rsid w:val="00A95BAE"/>
    <w:rsid w:val="00AA03E4"/>
    <w:rsid w:val="00AA6875"/>
    <w:rsid w:val="00AA6FEB"/>
    <w:rsid w:val="00AA7B90"/>
    <w:rsid w:val="00AB4521"/>
    <w:rsid w:val="00AC4CBB"/>
    <w:rsid w:val="00AC7143"/>
    <w:rsid w:val="00AD0711"/>
    <w:rsid w:val="00AD4B9B"/>
    <w:rsid w:val="00AE3724"/>
    <w:rsid w:val="00AE4189"/>
    <w:rsid w:val="00AE5A48"/>
    <w:rsid w:val="00AE6038"/>
    <w:rsid w:val="00AF0792"/>
    <w:rsid w:val="00AF2CB6"/>
    <w:rsid w:val="00AF3017"/>
    <w:rsid w:val="00AF4973"/>
    <w:rsid w:val="00B036F5"/>
    <w:rsid w:val="00B04101"/>
    <w:rsid w:val="00B066B5"/>
    <w:rsid w:val="00B20991"/>
    <w:rsid w:val="00B215D4"/>
    <w:rsid w:val="00B249E4"/>
    <w:rsid w:val="00B24A05"/>
    <w:rsid w:val="00B25568"/>
    <w:rsid w:val="00B40168"/>
    <w:rsid w:val="00B4295A"/>
    <w:rsid w:val="00B436EF"/>
    <w:rsid w:val="00B47D6C"/>
    <w:rsid w:val="00B53C08"/>
    <w:rsid w:val="00B55C9E"/>
    <w:rsid w:val="00B57FB0"/>
    <w:rsid w:val="00B6334F"/>
    <w:rsid w:val="00B67818"/>
    <w:rsid w:val="00B67F4E"/>
    <w:rsid w:val="00B71304"/>
    <w:rsid w:val="00B74F54"/>
    <w:rsid w:val="00B77162"/>
    <w:rsid w:val="00B80E9C"/>
    <w:rsid w:val="00B81D86"/>
    <w:rsid w:val="00B842EA"/>
    <w:rsid w:val="00B868F6"/>
    <w:rsid w:val="00B914F2"/>
    <w:rsid w:val="00B91E27"/>
    <w:rsid w:val="00B95851"/>
    <w:rsid w:val="00B9660C"/>
    <w:rsid w:val="00BA0268"/>
    <w:rsid w:val="00BA063E"/>
    <w:rsid w:val="00BA10F1"/>
    <w:rsid w:val="00BB12BE"/>
    <w:rsid w:val="00BB12F6"/>
    <w:rsid w:val="00BC1FDA"/>
    <w:rsid w:val="00BC2DCE"/>
    <w:rsid w:val="00BC31BB"/>
    <w:rsid w:val="00BC50F6"/>
    <w:rsid w:val="00BC751F"/>
    <w:rsid w:val="00BD2424"/>
    <w:rsid w:val="00BE04DE"/>
    <w:rsid w:val="00BE0C7F"/>
    <w:rsid w:val="00BE2B8C"/>
    <w:rsid w:val="00BE68ED"/>
    <w:rsid w:val="00BF15AD"/>
    <w:rsid w:val="00BF1D39"/>
    <w:rsid w:val="00BF6425"/>
    <w:rsid w:val="00C01924"/>
    <w:rsid w:val="00C06666"/>
    <w:rsid w:val="00C06736"/>
    <w:rsid w:val="00C1037F"/>
    <w:rsid w:val="00C10388"/>
    <w:rsid w:val="00C10B1A"/>
    <w:rsid w:val="00C139C4"/>
    <w:rsid w:val="00C144C4"/>
    <w:rsid w:val="00C1600D"/>
    <w:rsid w:val="00C244D3"/>
    <w:rsid w:val="00C35DA7"/>
    <w:rsid w:val="00C41CCC"/>
    <w:rsid w:val="00C4233E"/>
    <w:rsid w:val="00C4284B"/>
    <w:rsid w:val="00C60F0F"/>
    <w:rsid w:val="00C64854"/>
    <w:rsid w:val="00C70108"/>
    <w:rsid w:val="00C72239"/>
    <w:rsid w:val="00C811AE"/>
    <w:rsid w:val="00C81607"/>
    <w:rsid w:val="00C90E6E"/>
    <w:rsid w:val="00C93ED8"/>
    <w:rsid w:val="00C95347"/>
    <w:rsid w:val="00C95830"/>
    <w:rsid w:val="00C95871"/>
    <w:rsid w:val="00C96F35"/>
    <w:rsid w:val="00CA2EFD"/>
    <w:rsid w:val="00CA38A6"/>
    <w:rsid w:val="00CA6297"/>
    <w:rsid w:val="00CB43D4"/>
    <w:rsid w:val="00CC06A6"/>
    <w:rsid w:val="00CC3913"/>
    <w:rsid w:val="00CC4097"/>
    <w:rsid w:val="00CC5BD5"/>
    <w:rsid w:val="00CC6F0A"/>
    <w:rsid w:val="00CC7B42"/>
    <w:rsid w:val="00CD0993"/>
    <w:rsid w:val="00CD29D2"/>
    <w:rsid w:val="00CD3F2F"/>
    <w:rsid w:val="00CD6FCB"/>
    <w:rsid w:val="00CE05E6"/>
    <w:rsid w:val="00CE070D"/>
    <w:rsid w:val="00CE1AEB"/>
    <w:rsid w:val="00CE20C1"/>
    <w:rsid w:val="00CE2B6C"/>
    <w:rsid w:val="00CE2D33"/>
    <w:rsid w:val="00CE4AC5"/>
    <w:rsid w:val="00CE692D"/>
    <w:rsid w:val="00CF0EA7"/>
    <w:rsid w:val="00CF2769"/>
    <w:rsid w:val="00CF4051"/>
    <w:rsid w:val="00CF730E"/>
    <w:rsid w:val="00CF74A6"/>
    <w:rsid w:val="00D015B4"/>
    <w:rsid w:val="00D02B24"/>
    <w:rsid w:val="00D07D1B"/>
    <w:rsid w:val="00D163B2"/>
    <w:rsid w:val="00D167DB"/>
    <w:rsid w:val="00D27430"/>
    <w:rsid w:val="00D32DF1"/>
    <w:rsid w:val="00D3325B"/>
    <w:rsid w:val="00D35A69"/>
    <w:rsid w:val="00D35EBF"/>
    <w:rsid w:val="00D36EC0"/>
    <w:rsid w:val="00D37DD6"/>
    <w:rsid w:val="00D4561E"/>
    <w:rsid w:val="00D46F1A"/>
    <w:rsid w:val="00D4721C"/>
    <w:rsid w:val="00D474C3"/>
    <w:rsid w:val="00D536E6"/>
    <w:rsid w:val="00D54787"/>
    <w:rsid w:val="00D55446"/>
    <w:rsid w:val="00D55BF1"/>
    <w:rsid w:val="00D724F8"/>
    <w:rsid w:val="00D75F13"/>
    <w:rsid w:val="00D930E9"/>
    <w:rsid w:val="00D95BBC"/>
    <w:rsid w:val="00DA1189"/>
    <w:rsid w:val="00DA173E"/>
    <w:rsid w:val="00DA3559"/>
    <w:rsid w:val="00DA4A57"/>
    <w:rsid w:val="00DA4BCA"/>
    <w:rsid w:val="00DC0C6E"/>
    <w:rsid w:val="00DC0D9D"/>
    <w:rsid w:val="00DC47F1"/>
    <w:rsid w:val="00DC4CCD"/>
    <w:rsid w:val="00DC50BA"/>
    <w:rsid w:val="00DC5ACC"/>
    <w:rsid w:val="00DC6A46"/>
    <w:rsid w:val="00DD1B1F"/>
    <w:rsid w:val="00DD5865"/>
    <w:rsid w:val="00DD6BEB"/>
    <w:rsid w:val="00DD6E52"/>
    <w:rsid w:val="00DE0719"/>
    <w:rsid w:val="00DE1534"/>
    <w:rsid w:val="00DE24FB"/>
    <w:rsid w:val="00DE52CC"/>
    <w:rsid w:val="00DE531C"/>
    <w:rsid w:val="00DE664F"/>
    <w:rsid w:val="00DF3475"/>
    <w:rsid w:val="00DF4D35"/>
    <w:rsid w:val="00E0372D"/>
    <w:rsid w:val="00E04222"/>
    <w:rsid w:val="00E104B3"/>
    <w:rsid w:val="00E145E1"/>
    <w:rsid w:val="00E14739"/>
    <w:rsid w:val="00E151F3"/>
    <w:rsid w:val="00E16377"/>
    <w:rsid w:val="00E26444"/>
    <w:rsid w:val="00E26BDC"/>
    <w:rsid w:val="00E27D7D"/>
    <w:rsid w:val="00E31D08"/>
    <w:rsid w:val="00E33584"/>
    <w:rsid w:val="00E40262"/>
    <w:rsid w:val="00E42154"/>
    <w:rsid w:val="00E52AC9"/>
    <w:rsid w:val="00E52D59"/>
    <w:rsid w:val="00E53117"/>
    <w:rsid w:val="00E62B1E"/>
    <w:rsid w:val="00E6363C"/>
    <w:rsid w:val="00E64334"/>
    <w:rsid w:val="00E66506"/>
    <w:rsid w:val="00E669C0"/>
    <w:rsid w:val="00E75AAE"/>
    <w:rsid w:val="00E84C6A"/>
    <w:rsid w:val="00E86A04"/>
    <w:rsid w:val="00E86DF8"/>
    <w:rsid w:val="00EA24D7"/>
    <w:rsid w:val="00EA6860"/>
    <w:rsid w:val="00EB35B8"/>
    <w:rsid w:val="00EB4B8B"/>
    <w:rsid w:val="00EB4FCA"/>
    <w:rsid w:val="00EB6437"/>
    <w:rsid w:val="00EC0360"/>
    <w:rsid w:val="00EC0E90"/>
    <w:rsid w:val="00EC1C9B"/>
    <w:rsid w:val="00ED124D"/>
    <w:rsid w:val="00ED4BDE"/>
    <w:rsid w:val="00ED60B1"/>
    <w:rsid w:val="00EE032B"/>
    <w:rsid w:val="00EE134D"/>
    <w:rsid w:val="00EE2622"/>
    <w:rsid w:val="00EE2D0B"/>
    <w:rsid w:val="00EE3110"/>
    <w:rsid w:val="00EE63E4"/>
    <w:rsid w:val="00EF3109"/>
    <w:rsid w:val="00EF72B4"/>
    <w:rsid w:val="00EF7508"/>
    <w:rsid w:val="00F00B4C"/>
    <w:rsid w:val="00F0496D"/>
    <w:rsid w:val="00F10CAC"/>
    <w:rsid w:val="00F11808"/>
    <w:rsid w:val="00F123B1"/>
    <w:rsid w:val="00F127C3"/>
    <w:rsid w:val="00F135C9"/>
    <w:rsid w:val="00F13AE1"/>
    <w:rsid w:val="00F211C9"/>
    <w:rsid w:val="00F216CF"/>
    <w:rsid w:val="00F260AA"/>
    <w:rsid w:val="00F30742"/>
    <w:rsid w:val="00F36390"/>
    <w:rsid w:val="00F41F62"/>
    <w:rsid w:val="00F430CE"/>
    <w:rsid w:val="00F45C50"/>
    <w:rsid w:val="00F520FE"/>
    <w:rsid w:val="00F52F10"/>
    <w:rsid w:val="00F64F51"/>
    <w:rsid w:val="00F70BAF"/>
    <w:rsid w:val="00F72839"/>
    <w:rsid w:val="00F728FF"/>
    <w:rsid w:val="00F74756"/>
    <w:rsid w:val="00F74F05"/>
    <w:rsid w:val="00F815E2"/>
    <w:rsid w:val="00F81ABE"/>
    <w:rsid w:val="00F8294B"/>
    <w:rsid w:val="00F834C1"/>
    <w:rsid w:val="00F84EE0"/>
    <w:rsid w:val="00F872A1"/>
    <w:rsid w:val="00F920EE"/>
    <w:rsid w:val="00F93911"/>
    <w:rsid w:val="00F94D02"/>
    <w:rsid w:val="00FA0419"/>
    <w:rsid w:val="00FB0871"/>
    <w:rsid w:val="00FB1F8F"/>
    <w:rsid w:val="00FB5106"/>
    <w:rsid w:val="00FB6735"/>
    <w:rsid w:val="00FC051D"/>
    <w:rsid w:val="00FC4430"/>
    <w:rsid w:val="00FC5669"/>
    <w:rsid w:val="00FD17B5"/>
    <w:rsid w:val="00FD3820"/>
    <w:rsid w:val="00FD4A38"/>
    <w:rsid w:val="00FD6567"/>
    <w:rsid w:val="00FD7A2B"/>
    <w:rsid w:val="00FE07C1"/>
    <w:rsid w:val="00FF19BE"/>
    <w:rsid w:val="00FF3C33"/>
    <w:rsid w:val="00FF5A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0B113"/>
  <w15:docId w15:val="{447B8733-01CF-4C87-9B1C-2A8F33BC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6EF"/>
    <w:pPr>
      <w:tabs>
        <w:tab w:val="left" w:pos="794"/>
        <w:tab w:val="left" w:pos="1191"/>
        <w:tab w:val="left" w:pos="1588"/>
        <w:tab w:val="left" w:pos="1985"/>
      </w:tabs>
      <w:spacing w:before="120" w:after="0" w:line="240" w:lineRule="auto"/>
    </w:pPr>
    <w:rPr>
      <w:rFonts w:ascii="Times New Roman" w:eastAsia="MS Mincho" w:hAnsi="Times New Roman"/>
      <w:szCs w:val="20"/>
      <w:lang w:val="en-GB" w:eastAsia="en-US"/>
    </w:rPr>
  </w:style>
  <w:style w:type="paragraph" w:styleId="Heading1">
    <w:name w:val="heading 1"/>
    <w:basedOn w:val="Normal"/>
    <w:next w:val="Normal"/>
    <w:link w:val="Heading1Char"/>
    <w:qFormat/>
    <w:rsid w:val="00BA063E"/>
    <w:pPr>
      <w:keepNext/>
      <w:keepLines/>
      <w:spacing w:before="360"/>
      <w:ind w:left="794" w:hanging="794"/>
      <w:outlineLvl w:val="0"/>
    </w:pPr>
    <w:rPr>
      <w:b/>
    </w:rPr>
  </w:style>
  <w:style w:type="paragraph" w:styleId="Heading2">
    <w:name w:val="heading 2"/>
    <w:basedOn w:val="Heading1"/>
    <w:next w:val="Normal"/>
    <w:link w:val="Heading2Char"/>
    <w:qFormat/>
    <w:rsid w:val="00DD6E52"/>
    <w:pPr>
      <w:spacing w:before="280"/>
      <w:outlineLvl w:val="1"/>
    </w:pPr>
  </w:style>
  <w:style w:type="paragraph" w:styleId="Heading3">
    <w:name w:val="heading 3"/>
    <w:basedOn w:val="Heading1"/>
    <w:next w:val="Normal"/>
    <w:link w:val="Heading3Char"/>
    <w:qFormat/>
    <w:rsid w:val="006E56A5"/>
    <w:pPr>
      <w:spacing w:before="200"/>
      <w:outlineLvl w:val="2"/>
    </w:pPr>
  </w:style>
  <w:style w:type="paragraph" w:styleId="Heading4">
    <w:name w:val="heading 4"/>
    <w:basedOn w:val="Heading3"/>
    <w:next w:val="Normal"/>
    <w:link w:val="Heading4Char"/>
    <w:qFormat/>
    <w:rsid w:val="006E56A5"/>
    <w:pPr>
      <w:outlineLvl w:val="3"/>
    </w:pPr>
  </w:style>
  <w:style w:type="paragraph" w:styleId="Heading5">
    <w:name w:val="heading 5"/>
    <w:basedOn w:val="Heading4"/>
    <w:next w:val="Normal"/>
    <w:link w:val="Heading5Char"/>
    <w:qFormat/>
    <w:rsid w:val="006E56A5"/>
    <w:pPr>
      <w:outlineLvl w:val="4"/>
    </w:pPr>
  </w:style>
  <w:style w:type="paragraph" w:styleId="Heading6">
    <w:name w:val="heading 6"/>
    <w:basedOn w:val="Heading4"/>
    <w:next w:val="Normal"/>
    <w:link w:val="Heading6Char"/>
    <w:qFormat/>
    <w:rsid w:val="006E56A5"/>
    <w:pPr>
      <w:outlineLvl w:val="5"/>
    </w:pPr>
  </w:style>
  <w:style w:type="paragraph" w:styleId="Heading7">
    <w:name w:val="heading 7"/>
    <w:basedOn w:val="Heading6"/>
    <w:next w:val="Normal"/>
    <w:link w:val="Heading7Char"/>
    <w:qFormat/>
    <w:rsid w:val="006E56A5"/>
    <w:pPr>
      <w:outlineLvl w:val="6"/>
    </w:pPr>
  </w:style>
  <w:style w:type="paragraph" w:styleId="Heading8">
    <w:name w:val="heading 8"/>
    <w:basedOn w:val="Heading6"/>
    <w:next w:val="Normal"/>
    <w:link w:val="Heading8Char"/>
    <w:qFormat/>
    <w:rsid w:val="006E56A5"/>
    <w:pPr>
      <w:outlineLvl w:val="7"/>
    </w:pPr>
  </w:style>
  <w:style w:type="paragraph" w:styleId="Heading9">
    <w:name w:val="heading 9"/>
    <w:basedOn w:val="Heading6"/>
    <w:next w:val="Normal"/>
    <w:link w:val="Heading9Char"/>
    <w:qFormat/>
    <w:rsid w:val="006E56A5"/>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title">
    <w:name w:val="Ref_title"/>
    <w:basedOn w:val="Normal"/>
    <w:next w:val="Reftext"/>
    <w:rsid w:val="006E56A5"/>
    <w:pPr>
      <w:spacing w:before="480"/>
      <w:jc w:val="center"/>
    </w:pPr>
    <w:rPr>
      <w:caps/>
    </w:rPr>
  </w:style>
  <w:style w:type="paragraph" w:customStyle="1" w:styleId="Restitle">
    <w:name w:val="Res_title"/>
    <w:basedOn w:val="Rectitle"/>
    <w:next w:val="Resref"/>
    <w:link w:val="RestitleChar"/>
    <w:rsid w:val="006E56A5"/>
  </w:style>
  <w:style w:type="character" w:customStyle="1" w:styleId="RestitleChar">
    <w:name w:val="Res_title Char"/>
    <w:basedOn w:val="DefaultParagraphFont"/>
    <w:link w:val="Restitle"/>
    <w:locked/>
    <w:rsid w:val="006E56A5"/>
    <w:rPr>
      <w:rFonts w:ascii="Times New Roman Bold" w:eastAsia="Times New Roman" w:hAnsi="Times New Roman Bold"/>
      <w:b/>
      <w:sz w:val="26"/>
      <w:szCs w:val="20"/>
      <w:lang w:val="ru-RU" w:eastAsia="en-US"/>
    </w:rPr>
  </w:style>
  <w:style w:type="paragraph" w:customStyle="1" w:styleId="AnnexNo">
    <w:name w:val="Annex_No"/>
    <w:basedOn w:val="Normal"/>
    <w:next w:val="Normal"/>
    <w:link w:val="AnnexNoChar"/>
    <w:rsid w:val="006E56A5"/>
    <w:pPr>
      <w:keepNext/>
      <w:keepLines/>
      <w:spacing w:before="480" w:after="80"/>
      <w:jc w:val="center"/>
    </w:pPr>
    <w:rPr>
      <w:caps/>
      <w:sz w:val="26"/>
    </w:rPr>
  </w:style>
  <w:style w:type="paragraph" w:customStyle="1" w:styleId="Annexref">
    <w:name w:val="Annex_ref"/>
    <w:basedOn w:val="Normal"/>
    <w:next w:val="Normal"/>
    <w:rsid w:val="006E56A5"/>
    <w:pPr>
      <w:keepNext/>
      <w:keepLines/>
      <w:spacing w:after="280"/>
      <w:jc w:val="center"/>
    </w:pPr>
  </w:style>
  <w:style w:type="paragraph" w:customStyle="1" w:styleId="Annextitle">
    <w:name w:val="Annex_title"/>
    <w:basedOn w:val="Normal"/>
    <w:next w:val="Normal"/>
    <w:link w:val="AnnextitleChar1"/>
    <w:rsid w:val="006E56A5"/>
    <w:pPr>
      <w:keepNext/>
      <w:keepLines/>
      <w:spacing w:before="240" w:after="280"/>
      <w:jc w:val="center"/>
    </w:pPr>
    <w:rPr>
      <w:rFonts w:ascii="Times New Roman Bold" w:hAnsi="Times New Roman Bold"/>
      <w:b/>
      <w:sz w:val="26"/>
    </w:rPr>
  </w:style>
  <w:style w:type="character" w:customStyle="1" w:styleId="Appdef">
    <w:name w:val="App_def"/>
    <w:basedOn w:val="DefaultParagraphFont"/>
    <w:rsid w:val="006E56A5"/>
    <w:rPr>
      <w:rFonts w:ascii="Times New Roman" w:hAnsi="Times New Roman" w:cs="Times New Roman"/>
      <w:b/>
    </w:rPr>
  </w:style>
  <w:style w:type="character" w:customStyle="1" w:styleId="Appref">
    <w:name w:val="App_ref"/>
    <w:basedOn w:val="DefaultParagraphFont"/>
    <w:rsid w:val="006E56A5"/>
    <w:rPr>
      <w:rFonts w:cs="Times New Roman"/>
    </w:rPr>
  </w:style>
  <w:style w:type="paragraph" w:customStyle="1" w:styleId="AppendixNo">
    <w:name w:val="Appendix_No"/>
    <w:basedOn w:val="AnnexNo"/>
    <w:next w:val="Annexref"/>
    <w:link w:val="AppendixNoCar"/>
    <w:rsid w:val="006E56A5"/>
  </w:style>
  <w:style w:type="paragraph" w:customStyle="1" w:styleId="Appendixref">
    <w:name w:val="Appendix_ref"/>
    <w:basedOn w:val="Annexref"/>
    <w:next w:val="Annextitle"/>
    <w:rsid w:val="006E56A5"/>
  </w:style>
  <w:style w:type="paragraph" w:customStyle="1" w:styleId="Appendixtitle">
    <w:name w:val="Appendix_title"/>
    <w:basedOn w:val="Annextitle"/>
    <w:next w:val="Normal"/>
    <w:link w:val="AppendixtitleChar"/>
    <w:rsid w:val="006E56A5"/>
  </w:style>
  <w:style w:type="paragraph" w:customStyle="1" w:styleId="Source">
    <w:name w:val="Source"/>
    <w:basedOn w:val="Normal"/>
    <w:next w:val="Normal"/>
    <w:link w:val="SourceChar"/>
    <w:rsid w:val="006E56A5"/>
    <w:pPr>
      <w:spacing w:before="840"/>
      <w:jc w:val="center"/>
    </w:pPr>
    <w:rPr>
      <w:b/>
      <w:sz w:val="26"/>
    </w:rPr>
  </w:style>
  <w:style w:type="character" w:customStyle="1" w:styleId="SourceChar">
    <w:name w:val="Source Char"/>
    <w:basedOn w:val="DefaultParagraphFont"/>
    <w:link w:val="Source"/>
    <w:locked/>
    <w:rsid w:val="006E56A5"/>
    <w:rPr>
      <w:rFonts w:ascii="Times New Roman" w:eastAsia="Times New Roman" w:hAnsi="Times New Roman"/>
      <w:b/>
      <w:sz w:val="26"/>
      <w:szCs w:val="20"/>
      <w:lang w:val="ru-RU" w:eastAsia="en-US"/>
    </w:rPr>
  </w:style>
  <w:style w:type="paragraph" w:customStyle="1" w:styleId="Title2">
    <w:name w:val="Title 2"/>
    <w:basedOn w:val="Source"/>
    <w:next w:val="Normal"/>
    <w:rsid w:val="006E56A5"/>
    <w:pPr>
      <w:spacing w:before="480"/>
    </w:pPr>
    <w:rPr>
      <w:b w:val="0"/>
      <w:caps/>
    </w:rPr>
  </w:style>
  <w:style w:type="paragraph" w:customStyle="1" w:styleId="Title3">
    <w:name w:val="Title 3"/>
    <w:basedOn w:val="Title2"/>
    <w:next w:val="Normal"/>
    <w:rsid w:val="006E56A5"/>
    <w:pPr>
      <w:spacing w:before="240"/>
    </w:pPr>
    <w:rPr>
      <w:caps w:val="0"/>
    </w:rPr>
  </w:style>
  <w:style w:type="paragraph" w:customStyle="1" w:styleId="Agendaitem">
    <w:name w:val="Agenda_item"/>
    <w:basedOn w:val="Title3"/>
    <w:next w:val="Normal"/>
    <w:qFormat/>
    <w:rsid w:val="006E56A5"/>
    <w:rPr>
      <w:szCs w:val="22"/>
      <w:lang w:val="en-US"/>
    </w:rPr>
  </w:style>
  <w:style w:type="character" w:customStyle="1" w:styleId="AnnexNoChar">
    <w:name w:val="Annex_No Char"/>
    <w:basedOn w:val="DefaultParagraphFont"/>
    <w:link w:val="AnnexNo"/>
    <w:locked/>
    <w:rsid w:val="006E56A5"/>
    <w:rPr>
      <w:rFonts w:ascii="Times New Roman" w:eastAsia="Times New Roman" w:hAnsi="Times New Roman"/>
      <w:caps/>
      <w:sz w:val="26"/>
      <w:szCs w:val="20"/>
      <w:lang w:val="ru-RU" w:eastAsia="en-US"/>
    </w:rPr>
  </w:style>
  <w:style w:type="character" w:customStyle="1" w:styleId="AnnextitleChar1">
    <w:name w:val="Annex_title Char1"/>
    <w:basedOn w:val="DefaultParagraphFont"/>
    <w:link w:val="Annextitle"/>
    <w:locked/>
    <w:rsid w:val="006E56A5"/>
    <w:rPr>
      <w:rFonts w:ascii="Times New Roman Bold" w:eastAsia="Times New Roman" w:hAnsi="Times New Roman Bold"/>
      <w:b/>
      <w:sz w:val="26"/>
      <w:szCs w:val="20"/>
      <w:lang w:val="ru-RU" w:eastAsia="en-US"/>
    </w:rPr>
  </w:style>
  <w:style w:type="paragraph" w:customStyle="1" w:styleId="ArtNo">
    <w:name w:val="Art_No"/>
    <w:basedOn w:val="Normal"/>
    <w:next w:val="Normal"/>
    <w:link w:val="ArtNoChar"/>
    <w:rsid w:val="006E56A5"/>
    <w:pPr>
      <w:keepNext/>
      <w:keepLines/>
      <w:spacing w:before="480"/>
      <w:jc w:val="center"/>
    </w:pPr>
    <w:rPr>
      <w:caps/>
      <w:sz w:val="26"/>
    </w:rPr>
  </w:style>
  <w:style w:type="character" w:customStyle="1" w:styleId="ArtNoChar">
    <w:name w:val="Art_No Char"/>
    <w:basedOn w:val="DefaultParagraphFont"/>
    <w:link w:val="ArtNo"/>
    <w:locked/>
    <w:rsid w:val="006E56A5"/>
    <w:rPr>
      <w:rFonts w:ascii="Times New Roman" w:eastAsia="Times New Roman" w:hAnsi="Times New Roman"/>
      <w:caps/>
      <w:sz w:val="26"/>
      <w:szCs w:val="20"/>
      <w:lang w:val="ru-RU" w:eastAsia="en-US"/>
    </w:rPr>
  </w:style>
  <w:style w:type="paragraph" w:customStyle="1" w:styleId="AppArtNo">
    <w:name w:val="App_Art_No"/>
    <w:basedOn w:val="ArtNo"/>
    <w:next w:val="Normal"/>
    <w:qFormat/>
    <w:rsid w:val="006E56A5"/>
  </w:style>
  <w:style w:type="paragraph" w:customStyle="1" w:styleId="Arttitle">
    <w:name w:val="Art_title"/>
    <w:basedOn w:val="Normal"/>
    <w:next w:val="Normal"/>
    <w:link w:val="ArttitleCar"/>
    <w:rsid w:val="006E56A5"/>
    <w:pPr>
      <w:keepNext/>
      <w:keepLines/>
      <w:spacing w:before="240"/>
      <w:jc w:val="center"/>
    </w:pPr>
    <w:rPr>
      <w:b/>
      <w:sz w:val="26"/>
    </w:rPr>
  </w:style>
  <w:style w:type="character" w:customStyle="1" w:styleId="ArttitleCar">
    <w:name w:val="Art_title Car"/>
    <w:basedOn w:val="DefaultParagraphFont"/>
    <w:link w:val="Arttitle"/>
    <w:locked/>
    <w:rsid w:val="006E56A5"/>
    <w:rPr>
      <w:rFonts w:ascii="Times New Roman" w:eastAsia="Times New Roman" w:hAnsi="Times New Roman"/>
      <w:b/>
      <w:sz w:val="26"/>
      <w:szCs w:val="20"/>
      <w:lang w:val="ru-RU" w:eastAsia="en-US"/>
    </w:rPr>
  </w:style>
  <w:style w:type="paragraph" w:customStyle="1" w:styleId="AppArttitle">
    <w:name w:val="App_Art_title"/>
    <w:basedOn w:val="Arttitle"/>
    <w:next w:val="Normal"/>
    <w:qFormat/>
    <w:rsid w:val="006E56A5"/>
  </w:style>
  <w:style w:type="character" w:customStyle="1" w:styleId="AppendixNoCar">
    <w:name w:val="Appendix_No Car"/>
    <w:basedOn w:val="DefaultParagraphFont"/>
    <w:link w:val="AppendixNo"/>
    <w:locked/>
    <w:rsid w:val="006E56A5"/>
    <w:rPr>
      <w:rFonts w:ascii="Times New Roman" w:eastAsia="Times New Roman" w:hAnsi="Times New Roman"/>
      <w:caps/>
      <w:sz w:val="26"/>
      <w:szCs w:val="20"/>
      <w:lang w:val="ru-RU" w:eastAsia="en-US"/>
    </w:rPr>
  </w:style>
  <w:style w:type="paragraph" w:customStyle="1" w:styleId="ApptoAnnex">
    <w:name w:val="App_to_Annex"/>
    <w:basedOn w:val="AppendixNo"/>
    <w:qFormat/>
    <w:rsid w:val="006E56A5"/>
  </w:style>
  <w:style w:type="character" w:customStyle="1" w:styleId="AppendixtitleChar">
    <w:name w:val="Appendix_title Char"/>
    <w:basedOn w:val="AnnextitleChar1"/>
    <w:link w:val="Appendixtitle"/>
    <w:locked/>
    <w:rsid w:val="006E56A5"/>
    <w:rPr>
      <w:rFonts w:ascii="Times New Roman Bold" w:eastAsia="Times New Roman" w:hAnsi="Times New Roman Bold"/>
      <w:b/>
      <w:sz w:val="26"/>
      <w:szCs w:val="20"/>
      <w:lang w:val="ru-RU" w:eastAsia="en-US"/>
    </w:rPr>
  </w:style>
  <w:style w:type="character" w:customStyle="1" w:styleId="Artdef">
    <w:name w:val="Art_def"/>
    <w:basedOn w:val="DefaultParagraphFont"/>
    <w:rsid w:val="006E56A5"/>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6E56A5"/>
    <w:pPr>
      <w:spacing w:before="480"/>
      <w:jc w:val="center"/>
    </w:pPr>
    <w:rPr>
      <w:rFonts w:ascii="Times New Roman Bold" w:hAnsi="Times New Roman Bold"/>
      <w:b/>
      <w:sz w:val="26"/>
    </w:rPr>
  </w:style>
  <w:style w:type="character" w:customStyle="1" w:styleId="Artref">
    <w:name w:val="Art_ref"/>
    <w:basedOn w:val="DefaultParagraphFont"/>
    <w:rsid w:val="006E56A5"/>
    <w:rPr>
      <w:rFonts w:cs="Times New Roman"/>
      <w:bCs/>
      <w:sz w:val="18"/>
      <w:lang w:val="en-US" w:eastAsia="x-none"/>
    </w:rPr>
  </w:style>
  <w:style w:type="paragraph" w:customStyle="1" w:styleId="Booktitle">
    <w:name w:val="Book_title"/>
    <w:basedOn w:val="Normal"/>
    <w:qFormat/>
    <w:rsid w:val="006E56A5"/>
    <w:pPr>
      <w:jc w:val="center"/>
    </w:pPr>
    <w:rPr>
      <w:b/>
      <w:bCs/>
      <w:sz w:val="26"/>
      <w:szCs w:val="28"/>
    </w:rPr>
  </w:style>
  <w:style w:type="paragraph" w:customStyle="1" w:styleId="Tabletext">
    <w:name w:val="Table_text"/>
    <w:basedOn w:val="Normal"/>
    <w:link w:val="TabletextChar"/>
    <w:qFormat/>
    <w:rsid w:val="006E56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qFormat/>
    <w:locked/>
    <w:rsid w:val="006E56A5"/>
    <w:rPr>
      <w:rFonts w:ascii="Times New Roman" w:eastAsia="Times New Roman" w:hAnsi="Times New Roman"/>
      <w:sz w:val="18"/>
      <w:szCs w:val="20"/>
      <w:lang w:val="ru-RU" w:eastAsia="en-US"/>
    </w:rPr>
  </w:style>
  <w:style w:type="paragraph" w:customStyle="1" w:styleId="Border">
    <w:name w:val="Border"/>
    <w:basedOn w:val="Tabletext"/>
    <w:rsid w:val="006E56A5"/>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6E56A5"/>
    <w:pPr>
      <w:keepNext/>
      <w:keepLines/>
      <w:spacing w:before="160"/>
      <w:ind w:left="1134"/>
    </w:pPr>
    <w:rPr>
      <w:i/>
    </w:rPr>
  </w:style>
  <w:style w:type="character" w:customStyle="1" w:styleId="CallChar">
    <w:name w:val="Call Char"/>
    <w:basedOn w:val="DefaultParagraphFont"/>
    <w:link w:val="Call"/>
    <w:locked/>
    <w:rsid w:val="006E56A5"/>
    <w:rPr>
      <w:rFonts w:ascii="Times New Roman" w:eastAsia="Times New Roman" w:hAnsi="Times New Roman"/>
      <w:i/>
      <w:szCs w:val="20"/>
      <w:lang w:val="ru-RU" w:eastAsia="en-US"/>
    </w:rPr>
  </w:style>
  <w:style w:type="paragraph" w:customStyle="1" w:styleId="ChapNo">
    <w:name w:val="Chap_No"/>
    <w:basedOn w:val="ArtNo"/>
    <w:next w:val="Normal"/>
    <w:rsid w:val="006E56A5"/>
    <w:rPr>
      <w:rFonts w:ascii="Times New Roman Bold" w:hAnsi="Times New Roman Bold"/>
      <w:b/>
    </w:rPr>
  </w:style>
  <w:style w:type="paragraph" w:customStyle="1" w:styleId="Chaptitle">
    <w:name w:val="Chap_title"/>
    <w:basedOn w:val="Arttitle"/>
    <w:next w:val="Normal"/>
    <w:link w:val="ChaptitleChar"/>
    <w:rsid w:val="006E56A5"/>
  </w:style>
  <w:style w:type="character" w:customStyle="1" w:styleId="ChaptitleChar">
    <w:name w:val="Chap_title Char"/>
    <w:basedOn w:val="DefaultParagraphFont"/>
    <w:link w:val="Chaptitle"/>
    <w:locked/>
    <w:rsid w:val="006E56A5"/>
    <w:rPr>
      <w:rFonts w:ascii="Times New Roman" w:eastAsia="Times New Roman" w:hAnsi="Times New Roman"/>
      <w:b/>
      <w:sz w:val="26"/>
      <w:szCs w:val="20"/>
      <w:lang w:val="ru-RU" w:eastAsia="en-US"/>
    </w:rPr>
  </w:style>
  <w:style w:type="character" w:styleId="EndnoteReference">
    <w:name w:val="endnote reference"/>
    <w:basedOn w:val="DefaultParagraphFont"/>
    <w:rsid w:val="006E56A5"/>
    <w:rPr>
      <w:rFonts w:cs="Times New Roman"/>
      <w:vertAlign w:val="superscript"/>
    </w:rPr>
  </w:style>
  <w:style w:type="paragraph" w:customStyle="1" w:styleId="enumlev1">
    <w:name w:val="enumlev1"/>
    <w:basedOn w:val="Normal"/>
    <w:link w:val="enumlev1Char"/>
    <w:qFormat/>
    <w:rsid w:val="008373E8"/>
    <w:pPr>
      <w:tabs>
        <w:tab w:val="clear" w:pos="1191"/>
        <w:tab w:val="clear" w:pos="1588"/>
        <w:tab w:val="clear" w:pos="1985"/>
      </w:tabs>
      <w:spacing w:before="80"/>
      <w:ind w:left="794" w:hanging="794"/>
    </w:pPr>
  </w:style>
  <w:style w:type="character" w:customStyle="1" w:styleId="enumlev1Char">
    <w:name w:val="enumlev1 Char"/>
    <w:basedOn w:val="DefaultParagraphFont"/>
    <w:link w:val="enumlev1"/>
    <w:qFormat/>
    <w:locked/>
    <w:rsid w:val="008373E8"/>
    <w:rPr>
      <w:rFonts w:ascii="Times New Roman" w:eastAsia="MS Mincho" w:hAnsi="Times New Roman"/>
      <w:szCs w:val="20"/>
      <w:lang w:val="en-GB" w:eastAsia="en-US"/>
    </w:rPr>
  </w:style>
  <w:style w:type="paragraph" w:customStyle="1" w:styleId="enumlev2">
    <w:name w:val="enumlev2"/>
    <w:basedOn w:val="enumlev1"/>
    <w:link w:val="enumlev2Char"/>
    <w:qFormat/>
    <w:rsid w:val="00FC4430"/>
    <w:pPr>
      <w:ind w:left="1361" w:hanging="567"/>
    </w:pPr>
  </w:style>
  <w:style w:type="character" w:customStyle="1" w:styleId="enumlev2Char">
    <w:name w:val="enumlev2 Char"/>
    <w:basedOn w:val="DefaultParagraphFont"/>
    <w:link w:val="enumlev2"/>
    <w:locked/>
    <w:rsid w:val="00FC4430"/>
    <w:rPr>
      <w:rFonts w:ascii="Times New Roman" w:eastAsia="MS Mincho" w:hAnsi="Times New Roman"/>
      <w:szCs w:val="20"/>
      <w:lang w:val="en-GB" w:eastAsia="en-US"/>
    </w:rPr>
  </w:style>
  <w:style w:type="paragraph" w:customStyle="1" w:styleId="enumlev3">
    <w:name w:val="enumlev3"/>
    <w:basedOn w:val="enumlev2"/>
    <w:rsid w:val="006E56A5"/>
    <w:pPr>
      <w:ind w:left="2268" w:hanging="397"/>
    </w:pPr>
  </w:style>
  <w:style w:type="paragraph" w:customStyle="1" w:styleId="Equation">
    <w:name w:val="Equation"/>
    <w:basedOn w:val="Normal"/>
    <w:link w:val="EquationChar"/>
    <w:qFormat/>
    <w:rsid w:val="006E56A5"/>
    <w:pPr>
      <w:tabs>
        <w:tab w:val="center" w:pos="4820"/>
        <w:tab w:val="right" w:pos="9639"/>
      </w:tabs>
    </w:pPr>
  </w:style>
  <w:style w:type="character" w:customStyle="1" w:styleId="EquationChar">
    <w:name w:val="Equation Char"/>
    <w:basedOn w:val="DefaultParagraphFont"/>
    <w:link w:val="Equation"/>
    <w:locked/>
    <w:rsid w:val="006E56A5"/>
    <w:rPr>
      <w:rFonts w:ascii="Times New Roman" w:eastAsia="Times New Roman" w:hAnsi="Times New Roman"/>
      <w:szCs w:val="20"/>
      <w:lang w:val="ru-RU" w:eastAsia="en-US"/>
    </w:rPr>
  </w:style>
  <w:style w:type="paragraph" w:styleId="NormalIndent">
    <w:name w:val="Normal Indent"/>
    <w:basedOn w:val="Normal"/>
    <w:rsid w:val="006E56A5"/>
    <w:pPr>
      <w:ind w:left="1134"/>
    </w:pPr>
  </w:style>
  <w:style w:type="paragraph" w:customStyle="1" w:styleId="Equationlegend">
    <w:name w:val="Equation_legend"/>
    <w:basedOn w:val="NormalIndent"/>
    <w:rsid w:val="006E56A5"/>
    <w:pPr>
      <w:tabs>
        <w:tab w:val="right" w:pos="1871"/>
        <w:tab w:val="left" w:pos="2041"/>
      </w:tabs>
      <w:spacing w:before="80"/>
      <w:ind w:left="2041" w:hanging="2041"/>
    </w:pPr>
  </w:style>
  <w:style w:type="paragraph" w:customStyle="1" w:styleId="Figure">
    <w:name w:val="Figure"/>
    <w:basedOn w:val="Normal"/>
    <w:next w:val="Normal"/>
    <w:rsid w:val="006E56A5"/>
    <w:pPr>
      <w:keepNext/>
      <w:keepLines/>
      <w:jc w:val="center"/>
    </w:pPr>
  </w:style>
  <w:style w:type="paragraph" w:customStyle="1" w:styleId="Figurelegend">
    <w:name w:val="Figure_legend"/>
    <w:basedOn w:val="Normal"/>
    <w:rsid w:val="006E56A5"/>
    <w:pPr>
      <w:keepNext/>
      <w:keepLines/>
      <w:spacing w:before="20" w:after="20"/>
    </w:pPr>
    <w:rPr>
      <w:sz w:val="18"/>
    </w:rPr>
  </w:style>
  <w:style w:type="paragraph" w:customStyle="1" w:styleId="FigureNo">
    <w:name w:val="Figure_No"/>
    <w:basedOn w:val="Normal"/>
    <w:next w:val="Normal"/>
    <w:link w:val="FigureNoChar"/>
    <w:rsid w:val="006E56A5"/>
    <w:pPr>
      <w:keepNext/>
      <w:keepLines/>
      <w:spacing w:before="480" w:after="120"/>
      <w:jc w:val="center"/>
    </w:pPr>
    <w:rPr>
      <w:caps/>
      <w:sz w:val="20"/>
    </w:rPr>
  </w:style>
  <w:style w:type="character" w:customStyle="1" w:styleId="FigureNoChar">
    <w:name w:val="Figure_No Char"/>
    <w:basedOn w:val="DefaultParagraphFont"/>
    <w:link w:val="FigureNo"/>
    <w:locked/>
    <w:rsid w:val="006E56A5"/>
    <w:rPr>
      <w:rFonts w:ascii="Times New Roman" w:eastAsia="Times New Roman" w:hAnsi="Times New Roman"/>
      <w:caps/>
      <w:sz w:val="20"/>
      <w:szCs w:val="20"/>
      <w:lang w:val="ru-RU" w:eastAsia="en-US"/>
    </w:rPr>
  </w:style>
  <w:style w:type="paragraph" w:customStyle="1" w:styleId="Tabletitle">
    <w:name w:val="Table_title"/>
    <w:basedOn w:val="Normal"/>
    <w:next w:val="Tabletext"/>
    <w:link w:val="TabletitleChar"/>
    <w:rsid w:val="00FD3820"/>
    <w:pPr>
      <w:keepNext/>
      <w:keepLines/>
      <w:spacing w:before="48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FD3820"/>
    <w:rPr>
      <w:rFonts w:ascii="Times New Roman Bold" w:eastAsia="MS Mincho" w:hAnsi="Times New Roman Bold"/>
      <w:b/>
      <w:sz w:val="18"/>
      <w:szCs w:val="20"/>
      <w:lang w:val="en-GB" w:eastAsia="en-US"/>
    </w:rPr>
  </w:style>
  <w:style w:type="paragraph" w:customStyle="1" w:styleId="Figuretitle">
    <w:name w:val="Figure_title"/>
    <w:basedOn w:val="Tabletitle"/>
    <w:next w:val="Normal"/>
    <w:link w:val="FiguretitleChar"/>
    <w:rsid w:val="006E56A5"/>
    <w:pPr>
      <w:spacing w:after="480"/>
    </w:pPr>
  </w:style>
  <w:style w:type="character" w:customStyle="1" w:styleId="FiguretitleChar">
    <w:name w:val="Figure_title Char"/>
    <w:basedOn w:val="DefaultParagraphFont"/>
    <w:link w:val="Figuretitle"/>
    <w:locked/>
    <w:rsid w:val="006E56A5"/>
    <w:rPr>
      <w:rFonts w:ascii="Times New Roman Bold" w:eastAsia="Times New Roman" w:hAnsi="Times New Roman Bold"/>
      <w:b/>
      <w:sz w:val="18"/>
      <w:szCs w:val="20"/>
      <w:lang w:val="ru-RU" w:eastAsia="en-US"/>
    </w:rPr>
  </w:style>
  <w:style w:type="paragraph" w:customStyle="1" w:styleId="Figurewithouttitle">
    <w:name w:val="Figure_without_title"/>
    <w:basedOn w:val="FigureNo"/>
    <w:next w:val="Normal"/>
    <w:rsid w:val="006E56A5"/>
    <w:pPr>
      <w:keepNext w:val="0"/>
    </w:pPr>
    <w:rPr>
      <w:sz w:val="18"/>
    </w:rPr>
  </w:style>
  <w:style w:type="paragraph" w:styleId="Footer">
    <w:name w:val="footer"/>
    <w:basedOn w:val="Normal"/>
    <w:link w:val="FooterChar"/>
    <w:qFormat/>
    <w:rsid w:val="006E56A5"/>
    <w:pPr>
      <w:tabs>
        <w:tab w:val="left" w:pos="5954"/>
        <w:tab w:val="right" w:pos="9639"/>
      </w:tabs>
      <w:spacing w:before="0"/>
    </w:pPr>
    <w:rPr>
      <w:caps/>
      <w:noProof/>
      <w:sz w:val="16"/>
    </w:rPr>
  </w:style>
  <w:style w:type="character" w:customStyle="1" w:styleId="FooterChar">
    <w:name w:val="Footer Char"/>
    <w:basedOn w:val="DefaultParagraphFont"/>
    <w:link w:val="Footer"/>
    <w:qFormat/>
    <w:rsid w:val="006E56A5"/>
    <w:rPr>
      <w:rFonts w:ascii="Times New Roman" w:eastAsia="Times New Roman" w:hAnsi="Times New Roman"/>
      <w:caps/>
      <w:noProof/>
      <w:sz w:val="16"/>
      <w:szCs w:val="20"/>
      <w:lang w:val="en-GB" w:eastAsia="en-US"/>
    </w:rPr>
  </w:style>
  <w:style w:type="paragraph" w:customStyle="1" w:styleId="FirstFooter">
    <w:name w:val="FirstFooter"/>
    <w:basedOn w:val="Footer"/>
    <w:rsid w:val="006E56A5"/>
    <w:pPr>
      <w:tabs>
        <w:tab w:val="clear" w:pos="5954"/>
        <w:tab w:val="clear" w:pos="9639"/>
      </w:tabs>
      <w:spacing w:before="40"/>
    </w:pPr>
    <w:rPr>
      <w:caps w:val="0"/>
      <w:noProof w:val="0"/>
    </w:rPr>
  </w:style>
  <w:style w:type="paragraph" w:customStyle="1" w:styleId="FooterQP">
    <w:name w:val="Footer_QP"/>
    <w:basedOn w:val="Normal"/>
    <w:rsid w:val="006E56A5"/>
    <w:pPr>
      <w:tabs>
        <w:tab w:val="left" w:pos="907"/>
        <w:tab w:val="right" w:pos="8789"/>
        <w:tab w:val="right" w:pos="9639"/>
      </w:tabs>
      <w:spacing w:before="0"/>
    </w:pPr>
    <w:rPr>
      <w:b/>
    </w:rPr>
  </w:style>
  <w:style w:type="character" w:styleId="FootnoteReference">
    <w:name w:val="footnote reference"/>
    <w:basedOn w:val="DefaultParagraphFont"/>
    <w:uiPriority w:val="99"/>
    <w:rsid w:val="006E56A5"/>
    <w:rPr>
      <w:position w:val="6"/>
      <w:sz w:val="16"/>
    </w:rPr>
  </w:style>
  <w:style w:type="paragraph" w:styleId="FootnoteText">
    <w:name w:val="footnote text"/>
    <w:basedOn w:val="Normal"/>
    <w:link w:val="FootnoteTextChar"/>
    <w:uiPriority w:val="99"/>
    <w:rsid w:val="008373E8"/>
    <w:pPr>
      <w:keepLines/>
      <w:tabs>
        <w:tab w:val="left" w:pos="284"/>
      </w:tabs>
      <w:spacing w:before="60"/>
      <w:ind w:left="284" w:hanging="284"/>
    </w:pPr>
    <w:rPr>
      <w:sz w:val="20"/>
    </w:rPr>
  </w:style>
  <w:style w:type="character" w:customStyle="1" w:styleId="FootnoteTextChar">
    <w:name w:val="Footnote Text Char"/>
    <w:basedOn w:val="DefaultParagraphFont"/>
    <w:link w:val="FootnoteText"/>
    <w:uiPriority w:val="99"/>
    <w:rsid w:val="008373E8"/>
    <w:rPr>
      <w:rFonts w:ascii="Times New Roman" w:eastAsia="MS Mincho" w:hAnsi="Times New Roman"/>
      <w:sz w:val="20"/>
      <w:szCs w:val="20"/>
      <w:lang w:val="en-GB" w:eastAsia="en-US"/>
    </w:rPr>
  </w:style>
  <w:style w:type="paragraph" w:customStyle="1" w:styleId="Formal">
    <w:name w:val="Formal"/>
    <w:basedOn w:val="Normal"/>
    <w:rsid w:val="006E56A5"/>
    <w:pPr>
      <w:tabs>
        <w:tab w:val="left" w:pos="567"/>
        <w:tab w:val="left" w:pos="1701"/>
        <w:tab w:val="left" w:pos="2835"/>
        <w:tab w:val="left" w:pos="3402"/>
        <w:tab w:val="left" w:pos="3969"/>
        <w:tab w:val="left" w:pos="4536"/>
        <w:tab w:val="left" w:pos="5103"/>
        <w:tab w:val="left" w:pos="5670"/>
      </w:tabs>
      <w:spacing w:before="0"/>
    </w:pPr>
    <w:rPr>
      <w:rFonts w:ascii="Courier New" w:hAnsi="Courier New"/>
      <w:noProof/>
      <w:sz w:val="20"/>
    </w:rPr>
  </w:style>
  <w:style w:type="paragraph" w:styleId="Header">
    <w:name w:val="header"/>
    <w:basedOn w:val="Normal"/>
    <w:link w:val="HeaderChar"/>
    <w:rsid w:val="006E56A5"/>
    <w:pPr>
      <w:spacing w:before="0"/>
      <w:jc w:val="center"/>
    </w:pPr>
    <w:rPr>
      <w:sz w:val="18"/>
    </w:rPr>
  </w:style>
  <w:style w:type="character" w:customStyle="1" w:styleId="HeaderChar">
    <w:name w:val="Header Char"/>
    <w:basedOn w:val="DefaultParagraphFont"/>
    <w:link w:val="Header"/>
    <w:rsid w:val="006E56A5"/>
    <w:rPr>
      <w:rFonts w:ascii="Times New Roman" w:eastAsia="Times New Roman" w:hAnsi="Times New Roman"/>
      <w:sz w:val="18"/>
      <w:szCs w:val="20"/>
      <w:lang w:val="en-GB" w:eastAsia="en-US"/>
    </w:rPr>
  </w:style>
  <w:style w:type="character" w:customStyle="1" w:styleId="Heading1Char">
    <w:name w:val="Heading 1 Char"/>
    <w:basedOn w:val="DefaultParagraphFont"/>
    <w:link w:val="Heading1"/>
    <w:rsid w:val="00BA063E"/>
    <w:rPr>
      <w:rFonts w:ascii="Times New Roman" w:eastAsia="MS Mincho" w:hAnsi="Times New Roman"/>
      <w:b/>
      <w:szCs w:val="20"/>
      <w:lang w:val="en-GB" w:eastAsia="en-US"/>
    </w:rPr>
  </w:style>
  <w:style w:type="character" w:customStyle="1" w:styleId="Heading2Char">
    <w:name w:val="Heading 2 Char"/>
    <w:basedOn w:val="DefaultParagraphFont"/>
    <w:link w:val="Heading2"/>
    <w:rsid w:val="00DD6E52"/>
    <w:rPr>
      <w:rFonts w:ascii="Times New Roman" w:eastAsia="MS Mincho" w:hAnsi="Times New Roman"/>
      <w:b/>
      <w:szCs w:val="20"/>
      <w:lang w:val="en-GB" w:eastAsia="en-US"/>
    </w:rPr>
  </w:style>
  <w:style w:type="character" w:customStyle="1" w:styleId="Heading3Char">
    <w:name w:val="Heading 3 Char"/>
    <w:basedOn w:val="DefaultParagraphFont"/>
    <w:link w:val="Heading3"/>
    <w:rsid w:val="006E56A5"/>
    <w:rPr>
      <w:rFonts w:ascii="Times New Roman" w:eastAsia="Times New Roman" w:hAnsi="Times New Roman"/>
      <w:b/>
      <w:szCs w:val="20"/>
      <w:lang w:val="ru-RU" w:eastAsia="en-US"/>
    </w:rPr>
  </w:style>
  <w:style w:type="character" w:customStyle="1" w:styleId="Heading4Char">
    <w:name w:val="Heading 4 Char"/>
    <w:basedOn w:val="DefaultParagraphFont"/>
    <w:link w:val="Heading4"/>
    <w:rsid w:val="006E56A5"/>
    <w:rPr>
      <w:rFonts w:ascii="Times New Roman" w:eastAsia="Times New Roman" w:hAnsi="Times New Roman"/>
      <w:b/>
      <w:szCs w:val="20"/>
      <w:lang w:val="ru-RU" w:eastAsia="en-US"/>
    </w:rPr>
  </w:style>
  <w:style w:type="character" w:customStyle="1" w:styleId="Heading5Char">
    <w:name w:val="Heading 5 Char"/>
    <w:basedOn w:val="DefaultParagraphFont"/>
    <w:link w:val="Heading5"/>
    <w:rsid w:val="006E56A5"/>
    <w:rPr>
      <w:rFonts w:ascii="Times New Roman" w:eastAsia="Times New Roman" w:hAnsi="Times New Roman"/>
      <w:b/>
      <w:szCs w:val="20"/>
      <w:lang w:val="ru-RU" w:eastAsia="en-US"/>
    </w:rPr>
  </w:style>
  <w:style w:type="character" w:customStyle="1" w:styleId="Heading6Char">
    <w:name w:val="Heading 6 Char"/>
    <w:basedOn w:val="DefaultParagraphFont"/>
    <w:link w:val="Heading6"/>
    <w:rsid w:val="006E56A5"/>
    <w:rPr>
      <w:rFonts w:ascii="Times New Roman" w:eastAsia="Times New Roman" w:hAnsi="Times New Roman"/>
      <w:b/>
      <w:szCs w:val="20"/>
      <w:lang w:val="ru-RU" w:eastAsia="en-US"/>
    </w:rPr>
  </w:style>
  <w:style w:type="character" w:customStyle="1" w:styleId="Heading7Char">
    <w:name w:val="Heading 7 Char"/>
    <w:basedOn w:val="DefaultParagraphFont"/>
    <w:link w:val="Heading7"/>
    <w:rsid w:val="006E56A5"/>
    <w:rPr>
      <w:rFonts w:ascii="Times New Roman" w:eastAsia="Times New Roman" w:hAnsi="Times New Roman"/>
      <w:b/>
      <w:szCs w:val="20"/>
      <w:lang w:val="ru-RU" w:eastAsia="en-US"/>
    </w:rPr>
  </w:style>
  <w:style w:type="character" w:customStyle="1" w:styleId="Heading8Char">
    <w:name w:val="Heading 8 Char"/>
    <w:basedOn w:val="DefaultParagraphFont"/>
    <w:link w:val="Heading8"/>
    <w:rsid w:val="006E56A5"/>
    <w:rPr>
      <w:rFonts w:ascii="Times New Roman" w:eastAsia="Times New Roman" w:hAnsi="Times New Roman"/>
      <w:b/>
      <w:szCs w:val="20"/>
      <w:lang w:val="ru-RU" w:eastAsia="en-US"/>
    </w:rPr>
  </w:style>
  <w:style w:type="character" w:customStyle="1" w:styleId="Heading9Char">
    <w:name w:val="Heading 9 Char"/>
    <w:basedOn w:val="DefaultParagraphFont"/>
    <w:link w:val="Heading9"/>
    <w:rsid w:val="006E56A5"/>
    <w:rPr>
      <w:rFonts w:ascii="Cambria" w:eastAsia="Times New Roman" w:hAnsi="Cambria"/>
      <w:lang w:val="ru-RU" w:eastAsia="x-none"/>
    </w:rPr>
  </w:style>
  <w:style w:type="paragraph" w:customStyle="1" w:styleId="Headingb">
    <w:name w:val="Heading_b"/>
    <w:basedOn w:val="Heading3"/>
    <w:next w:val="Normal"/>
    <w:link w:val="HeadingbChar"/>
    <w:qFormat/>
    <w:rsid w:val="00677FE3"/>
    <w:pPr>
      <w:tabs>
        <w:tab w:val="left" w:pos="2127"/>
        <w:tab w:val="left" w:pos="2410"/>
        <w:tab w:val="left" w:pos="2921"/>
        <w:tab w:val="left" w:pos="3261"/>
      </w:tabs>
      <w:spacing w:before="160"/>
      <w:outlineLvl w:val="9"/>
    </w:pPr>
    <w:rPr>
      <w:rFonts w:ascii="Times New Roman Bold" w:hAnsi="Times New Roman Bold"/>
    </w:rPr>
  </w:style>
  <w:style w:type="character" w:customStyle="1" w:styleId="HeadingbChar">
    <w:name w:val="Heading_b Char"/>
    <w:basedOn w:val="DefaultParagraphFont"/>
    <w:link w:val="Headingb"/>
    <w:locked/>
    <w:rsid w:val="00677FE3"/>
    <w:rPr>
      <w:rFonts w:ascii="Times New Roman Bold" w:eastAsia="MS Mincho" w:hAnsi="Times New Roman Bold"/>
      <w:b/>
      <w:szCs w:val="20"/>
      <w:lang w:val="en-GB" w:eastAsia="en-US"/>
    </w:rPr>
  </w:style>
  <w:style w:type="paragraph" w:customStyle="1" w:styleId="Headingi">
    <w:name w:val="Heading_i"/>
    <w:basedOn w:val="Normal"/>
    <w:next w:val="Normal"/>
    <w:rsid w:val="006E56A5"/>
    <w:pPr>
      <w:keepNext/>
      <w:spacing w:before="160"/>
    </w:pPr>
    <w:rPr>
      <w:rFonts w:ascii="Times" w:hAnsi="Times"/>
      <w:i/>
    </w:rPr>
  </w:style>
  <w:style w:type="paragraph" w:styleId="Index1">
    <w:name w:val="index 1"/>
    <w:basedOn w:val="Normal"/>
    <w:next w:val="Normal"/>
    <w:rsid w:val="006E56A5"/>
  </w:style>
  <w:style w:type="paragraph" w:styleId="Index2">
    <w:name w:val="index 2"/>
    <w:basedOn w:val="Normal"/>
    <w:next w:val="Normal"/>
    <w:rsid w:val="006E56A5"/>
    <w:pPr>
      <w:ind w:left="283"/>
    </w:pPr>
  </w:style>
  <w:style w:type="paragraph" w:styleId="Index3">
    <w:name w:val="index 3"/>
    <w:basedOn w:val="Normal"/>
    <w:next w:val="Normal"/>
    <w:rsid w:val="006E56A5"/>
    <w:pPr>
      <w:ind w:left="566"/>
    </w:pPr>
  </w:style>
  <w:style w:type="paragraph" w:styleId="Index4">
    <w:name w:val="index 4"/>
    <w:basedOn w:val="Normal"/>
    <w:next w:val="Normal"/>
    <w:rsid w:val="006E56A5"/>
    <w:pPr>
      <w:ind w:left="849"/>
    </w:pPr>
  </w:style>
  <w:style w:type="paragraph" w:styleId="Index5">
    <w:name w:val="index 5"/>
    <w:basedOn w:val="Normal"/>
    <w:next w:val="Normal"/>
    <w:rsid w:val="006E56A5"/>
    <w:pPr>
      <w:ind w:left="1132"/>
    </w:pPr>
  </w:style>
  <w:style w:type="paragraph" w:styleId="Index6">
    <w:name w:val="index 6"/>
    <w:basedOn w:val="Normal"/>
    <w:next w:val="Normal"/>
    <w:rsid w:val="006E56A5"/>
    <w:pPr>
      <w:ind w:left="1415"/>
    </w:pPr>
  </w:style>
  <w:style w:type="paragraph" w:styleId="Index7">
    <w:name w:val="index 7"/>
    <w:basedOn w:val="Normal"/>
    <w:next w:val="Normal"/>
    <w:rsid w:val="006E56A5"/>
    <w:pPr>
      <w:ind w:left="1698"/>
    </w:pPr>
  </w:style>
  <w:style w:type="paragraph" w:styleId="IndexHeading">
    <w:name w:val="index heading"/>
    <w:basedOn w:val="Normal"/>
    <w:next w:val="Index1"/>
    <w:rsid w:val="006E56A5"/>
  </w:style>
  <w:style w:type="character" w:styleId="LineNumber">
    <w:name w:val="line number"/>
    <w:basedOn w:val="DefaultParagraphFont"/>
    <w:rsid w:val="006E56A5"/>
    <w:rPr>
      <w:rFonts w:cs="Times New Roman"/>
    </w:rPr>
  </w:style>
  <w:style w:type="paragraph" w:customStyle="1" w:styleId="Normalaftertitle">
    <w:name w:val="Normal after title"/>
    <w:basedOn w:val="Normal"/>
    <w:next w:val="Normal"/>
    <w:link w:val="NormalaftertitleChar"/>
    <w:rsid w:val="006E56A5"/>
    <w:pPr>
      <w:spacing w:before="280"/>
    </w:pPr>
  </w:style>
  <w:style w:type="character" w:customStyle="1" w:styleId="NormalaftertitleChar">
    <w:name w:val="Normal after title Char"/>
    <w:basedOn w:val="DefaultParagraphFont"/>
    <w:link w:val="Normalaftertitle"/>
    <w:locked/>
    <w:rsid w:val="006E56A5"/>
    <w:rPr>
      <w:rFonts w:ascii="Times New Roman" w:eastAsia="Times New Roman" w:hAnsi="Times New Roman"/>
      <w:szCs w:val="20"/>
      <w:lang w:val="ru-RU" w:eastAsia="en-US"/>
    </w:rPr>
  </w:style>
  <w:style w:type="paragraph" w:customStyle="1" w:styleId="Normalend">
    <w:name w:val="Normal_end"/>
    <w:basedOn w:val="Normal"/>
    <w:next w:val="Normal"/>
    <w:qFormat/>
    <w:rsid w:val="006E56A5"/>
    <w:rPr>
      <w:lang w:val="en-US"/>
    </w:rPr>
  </w:style>
  <w:style w:type="paragraph" w:customStyle="1" w:styleId="Note">
    <w:name w:val="Note"/>
    <w:basedOn w:val="Normal"/>
    <w:link w:val="NoteChar"/>
    <w:rsid w:val="002A17C8"/>
    <w:pPr>
      <w:tabs>
        <w:tab w:val="left" w:pos="284"/>
      </w:tabs>
      <w:spacing w:before="80"/>
    </w:pPr>
    <w:rPr>
      <w:sz w:val="20"/>
    </w:rPr>
  </w:style>
  <w:style w:type="character" w:customStyle="1" w:styleId="NoteChar">
    <w:name w:val="Note Char"/>
    <w:basedOn w:val="DefaultParagraphFont"/>
    <w:link w:val="Note"/>
    <w:locked/>
    <w:rsid w:val="002A17C8"/>
    <w:rPr>
      <w:rFonts w:ascii="Times New Roman" w:eastAsia="MS Mincho" w:hAnsi="Times New Roman"/>
      <w:sz w:val="20"/>
      <w:szCs w:val="20"/>
      <w:lang w:val="en-GB" w:eastAsia="en-US"/>
    </w:rPr>
  </w:style>
  <w:style w:type="character" w:styleId="PageNumber">
    <w:name w:val="page number"/>
    <w:basedOn w:val="DefaultParagraphFont"/>
    <w:rsid w:val="006E56A5"/>
    <w:rPr>
      <w:rFonts w:cs="Times New Roman"/>
    </w:rPr>
  </w:style>
  <w:style w:type="paragraph" w:customStyle="1" w:styleId="PartNo">
    <w:name w:val="Part_No"/>
    <w:basedOn w:val="AnnexNo"/>
    <w:next w:val="Normal"/>
    <w:rsid w:val="006E56A5"/>
  </w:style>
  <w:style w:type="paragraph" w:customStyle="1" w:styleId="Partref">
    <w:name w:val="Part_ref"/>
    <w:basedOn w:val="Annexref"/>
    <w:next w:val="Normal"/>
    <w:rsid w:val="006E56A5"/>
  </w:style>
  <w:style w:type="paragraph" w:customStyle="1" w:styleId="Parttitle">
    <w:name w:val="Part_title"/>
    <w:basedOn w:val="Annextitle"/>
    <w:next w:val="Normalaftertitle"/>
    <w:rsid w:val="006E56A5"/>
  </w:style>
  <w:style w:type="paragraph" w:customStyle="1" w:styleId="Proposal">
    <w:name w:val="Proposal"/>
    <w:basedOn w:val="Normal"/>
    <w:next w:val="Normal"/>
    <w:link w:val="ProposalChar"/>
    <w:rsid w:val="006E56A5"/>
    <w:pPr>
      <w:keepNext/>
      <w:spacing w:before="240"/>
    </w:pPr>
  </w:style>
  <w:style w:type="character" w:customStyle="1" w:styleId="ProposalChar">
    <w:name w:val="Proposal Char"/>
    <w:basedOn w:val="DefaultParagraphFont"/>
    <w:link w:val="Proposal"/>
    <w:locked/>
    <w:rsid w:val="006E56A5"/>
    <w:rPr>
      <w:rFonts w:ascii="Times New Roman" w:eastAsia="Times New Roman" w:hAnsi="Times New Roman"/>
      <w:szCs w:val="20"/>
      <w:lang w:val="ru-RU" w:eastAsia="en-US"/>
    </w:rPr>
  </w:style>
  <w:style w:type="paragraph" w:customStyle="1" w:styleId="RecNo">
    <w:name w:val="Rec_No"/>
    <w:basedOn w:val="Normal"/>
    <w:next w:val="Normal"/>
    <w:link w:val="RecNoChar"/>
    <w:rsid w:val="006E56A5"/>
    <w:pPr>
      <w:keepNext/>
      <w:keepLines/>
      <w:spacing w:before="480"/>
      <w:jc w:val="center"/>
    </w:pPr>
    <w:rPr>
      <w:caps/>
      <w:sz w:val="26"/>
    </w:rPr>
  </w:style>
  <w:style w:type="character" w:customStyle="1" w:styleId="RecNoChar">
    <w:name w:val="Rec_No Char"/>
    <w:basedOn w:val="DefaultParagraphFont"/>
    <w:link w:val="RecNo"/>
    <w:locked/>
    <w:rsid w:val="006E56A5"/>
    <w:rPr>
      <w:rFonts w:ascii="Times New Roman" w:eastAsia="Times New Roman" w:hAnsi="Times New Roman"/>
      <w:caps/>
      <w:sz w:val="26"/>
      <w:szCs w:val="20"/>
      <w:lang w:val="ru-RU" w:eastAsia="en-US"/>
    </w:rPr>
  </w:style>
  <w:style w:type="paragraph" w:customStyle="1" w:styleId="Rectitle">
    <w:name w:val="Rec_title"/>
    <w:basedOn w:val="RecNo"/>
    <w:next w:val="Normal"/>
    <w:link w:val="RectitleChar"/>
    <w:rsid w:val="006E56A5"/>
    <w:pPr>
      <w:spacing w:before="240"/>
    </w:pPr>
    <w:rPr>
      <w:rFonts w:ascii="Times New Roman Bold" w:hAnsi="Times New Roman Bold"/>
      <w:b/>
      <w:caps w:val="0"/>
    </w:rPr>
  </w:style>
  <w:style w:type="paragraph" w:customStyle="1" w:styleId="Recref">
    <w:name w:val="Rec_ref"/>
    <w:basedOn w:val="Rectitle"/>
    <w:next w:val="Normal"/>
    <w:rsid w:val="009E7D69"/>
    <w:pPr>
      <w:spacing w:before="120"/>
    </w:pPr>
    <w:rPr>
      <w:rFonts w:ascii="Times New Roman" w:hAnsi="Times New Roman"/>
      <w:b w:val="0"/>
      <w:sz w:val="22"/>
    </w:rPr>
  </w:style>
  <w:style w:type="paragraph" w:customStyle="1" w:styleId="Recdate">
    <w:name w:val="Rec_date"/>
    <w:basedOn w:val="Recref"/>
    <w:next w:val="Normalaftertitle"/>
    <w:rsid w:val="006E56A5"/>
    <w:pPr>
      <w:jc w:val="right"/>
    </w:pPr>
  </w:style>
  <w:style w:type="paragraph" w:customStyle="1" w:styleId="Questiondate">
    <w:name w:val="Question_date"/>
    <w:basedOn w:val="Recdate"/>
    <w:next w:val="Normalaftertitle"/>
    <w:rsid w:val="006E56A5"/>
  </w:style>
  <w:style w:type="paragraph" w:customStyle="1" w:styleId="QuestionNo">
    <w:name w:val="Question_No"/>
    <w:basedOn w:val="RecNo"/>
    <w:next w:val="Normal"/>
    <w:qFormat/>
    <w:rsid w:val="006E56A5"/>
  </w:style>
  <w:style w:type="paragraph" w:customStyle="1" w:styleId="Questionref">
    <w:name w:val="Question_ref"/>
    <w:basedOn w:val="Recref"/>
    <w:next w:val="Questiondate"/>
    <w:rsid w:val="006E56A5"/>
  </w:style>
  <w:style w:type="paragraph" w:customStyle="1" w:styleId="Questiontitle">
    <w:name w:val="Question_title"/>
    <w:basedOn w:val="Rectitle"/>
    <w:next w:val="Questionref"/>
    <w:rsid w:val="006E56A5"/>
  </w:style>
  <w:style w:type="paragraph" w:customStyle="1" w:styleId="Reasons">
    <w:name w:val="Reasons"/>
    <w:basedOn w:val="Normal"/>
    <w:link w:val="ReasonsChar"/>
    <w:qFormat/>
    <w:rsid w:val="006E56A5"/>
  </w:style>
  <w:style w:type="character" w:customStyle="1" w:styleId="ReasonsChar">
    <w:name w:val="Reasons Char"/>
    <w:basedOn w:val="DefaultParagraphFont"/>
    <w:link w:val="Reasons"/>
    <w:locked/>
    <w:rsid w:val="006E56A5"/>
    <w:rPr>
      <w:rFonts w:ascii="Times New Roman" w:eastAsia="Times New Roman" w:hAnsi="Times New Roman"/>
      <w:szCs w:val="20"/>
      <w:lang w:val="ru-RU" w:eastAsia="en-US"/>
    </w:rPr>
  </w:style>
  <w:style w:type="character" w:customStyle="1" w:styleId="Recdef">
    <w:name w:val="Rec_def"/>
    <w:basedOn w:val="DefaultParagraphFont"/>
    <w:rsid w:val="006E56A5"/>
    <w:rPr>
      <w:rFonts w:cs="Times New Roman"/>
      <w:b/>
    </w:rPr>
  </w:style>
  <w:style w:type="paragraph" w:customStyle="1" w:styleId="Reftext">
    <w:name w:val="Ref_text"/>
    <w:basedOn w:val="Normal"/>
    <w:rsid w:val="006E56A5"/>
    <w:pPr>
      <w:ind w:left="1134" w:hanging="1134"/>
    </w:pPr>
  </w:style>
  <w:style w:type="paragraph" w:customStyle="1" w:styleId="Repdate">
    <w:name w:val="Rep_date"/>
    <w:basedOn w:val="Recdate"/>
    <w:next w:val="Normalaftertitle"/>
    <w:rsid w:val="006E56A5"/>
  </w:style>
  <w:style w:type="paragraph" w:customStyle="1" w:styleId="RepNo">
    <w:name w:val="Rep_No"/>
    <w:basedOn w:val="RecNo"/>
    <w:next w:val="Normal"/>
    <w:rsid w:val="006E56A5"/>
  </w:style>
  <w:style w:type="paragraph" w:customStyle="1" w:styleId="Repref">
    <w:name w:val="Rep_ref"/>
    <w:basedOn w:val="Recref"/>
    <w:next w:val="Repdate"/>
    <w:rsid w:val="006E56A5"/>
  </w:style>
  <w:style w:type="paragraph" w:customStyle="1" w:styleId="Reptitle">
    <w:name w:val="Rep_title"/>
    <w:basedOn w:val="Rectitle"/>
    <w:next w:val="Repref"/>
    <w:rsid w:val="006E56A5"/>
  </w:style>
  <w:style w:type="paragraph" w:customStyle="1" w:styleId="Resdate">
    <w:name w:val="Res_date"/>
    <w:basedOn w:val="Recdate"/>
    <w:next w:val="Normalaftertitle"/>
    <w:rsid w:val="006E56A5"/>
  </w:style>
  <w:style w:type="character" w:customStyle="1" w:styleId="Resdef">
    <w:name w:val="Res_def"/>
    <w:basedOn w:val="DefaultParagraphFont"/>
    <w:rsid w:val="006E56A5"/>
    <w:rPr>
      <w:rFonts w:ascii="Times New Roman" w:hAnsi="Times New Roman" w:cs="Times New Roman"/>
      <w:b/>
    </w:rPr>
  </w:style>
  <w:style w:type="paragraph" w:customStyle="1" w:styleId="ResNo">
    <w:name w:val="Res_No"/>
    <w:basedOn w:val="RecNo"/>
    <w:next w:val="Normal"/>
    <w:link w:val="ResNoChar"/>
    <w:rsid w:val="006E56A5"/>
  </w:style>
  <w:style w:type="character" w:customStyle="1" w:styleId="ResNoChar">
    <w:name w:val="Res_No Char"/>
    <w:basedOn w:val="DefaultParagraphFont"/>
    <w:link w:val="ResNo"/>
    <w:locked/>
    <w:rsid w:val="006E56A5"/>
    <w:rPr>
      <w:rFonts w:ascii="Times New Roman" w:eastAsia="Times New Roman" w:hAnsi="Times New Roman"/>
      <w:caps/>
      <w:sz w:val="26"/>
      <w:szCs w:val="20"/>
      <w:lang w:val="ru-RU" w:eastAsia="en-US"/>
    </w:rPr>
  </w:style>
  <w:style w:type="paragraph" w:customStyle="1" w:styleId="Resref">
    <w:name w:val="Res_ref"/>
    <w:basedOn w:val="Recref"/>
    <w:next w:val="Resdate"/>
    <w:qFormat/>
    <w:rsid w:val="006E56A5"/>
  </w:style>
  <w:style w:type="paragraph" w:customStyle="1" w:styleId="Section1">
    <w:name w:val="Section_1"/>
    <w:basedOn w:val="Normal"/>
    <w:link w:val="Section1Char"/>
    <w:rsid w:val="006E56A5"/>
    <w:pPr>
      <w:tabs>
        <w:tab w:val="center" w:pos="4820"/>
      </w:tabs>
      <w:spacing w:before="360"/>
      <w:jc w:val="center"/>
    </w:pPr>
    <w:rPr>
      <w:b/>
    </w:rPr>
  </w:style>
  <w:style w:type="character" w:customStyle="1" w:styleId="Section1Char">
    <w:name w:val="Section_1 Char"/>
    <w:basedOn w:val="DefaultParagraphFont"/>
    <w:link w:val="Section1"/>
    <w:locked/>
    <w:rsid w:val="006E56A5"/>
    <w:rPr>
      <w:rFonts w:ascii="Times New Roman" w:eastAsia="Times New Roman" w:hAnsi="Times New Roman"/>
      <w:b/>
      <w:szCs w:val="20"/>
      <w:lang w:val="ru-RU" w:eastAsia="en-US"/>
    </w:rPr>
  </w:style>
  <w:style w:type="paragraph" w:customStyle="1" w:styleId="Section2">
    <w:name w:val="Section_2"/>
    <w:basedOn w:val="Section1"/>
    <w:link w:val="Section2Char"/>
    <w:rsid w:val="006E56A5"/>
    <w:rPr>
      <w:b w:val="0"/>
      <w:i/>
    </w:rPr>
  </w:style>
  <w:style w:type="character" w:customStyle="1" w:styleId="Section2Char">
    <w:name w:val="Section_2 Char"/>
    <w:basedOn w:val="Section1Char"/>
    <w:link w:val="Section2"/>
    <w:locked/>
    <w:rsid w:val="006E56A5"/>
    <w:rPr>
      <w:rFonts w:ascii="Times New Roman" w:eastAsia="Times New Roman" w:hAnsi="Times New Roman"/>
      <w:b w:val="0"/>
      <w:i/>
      <w:szCs w:val="20"/>
      <w:lang w:val="ru-RU" w:eastAsia="en-US"/>
    </w:rPr>
  </w:style>
  <w:style w:type="paragraph" w:customStyle="1" w:styleId="Section3">
    <w:name w:val="Section_3"/>
    <w:basedOn w:val="Section1"/>
    <w:link w:val="Section3Char"/>
    <w:rsid w:val="006E56A5"/>
    <w:pPr>
      <w:jc w:val="both"/>
    </w:pPr>
    <w:rPr>
      <w:rFonts w:eastAsia="SimSun"/>
      <w:b w:val="0"/>
    </w:rPr>
  </w:style>
  <w:style w:type="character" w:customStyle="1" w:styleId="Section3Char">
    <w:name w:val="Section_3 Char"/>
    <w:basedOn w:val="Section1Char"/>
    <w:link w:val="Section3"/>
    <w:locked/>
    <w:rsid w:val="006E56A5"/>
    <w:rPr>
      <w:rFonts w:ascii="Times New Roman" w:eastAsia="SimSun" w:hAnsi="Times New Roman"/>
      <w:b w:val="0"/>
      <w:szCs w:val="20"/>
      <w:lang w:val="ru-RU" w:eastAsia="en-US"/>
    </w:rPr>
  </w:style>
  <w:style w:type="paragraph" w:customStyle="1" w:styleId="SectionNo">
    <w:name w:val="Section_No"/>
    <w:basedOn w:val="AnnexNo"/>
    <w:next w:val="Normal"/>
    <w:rsid w:val="006E56A5"/>
  </w:style>
  <w:style w:type="paragraph" w:customStyle="1" w:styleId="Sectiontitle">
    <w:name w:val="Section_title"/>
    <w:basedOn w:val="Annextitle"/>
    <w:next w:val="Normalaftertitle"/>
    <w:rsid w:val="006E56A5"/>
  </w:style>
  <w:style w:type="paragraph" w:customStyle="1" w:styleId="SpecialFooter">
    <w:name w:val="Special Footer"/>
    <w:basedOn w:val="Footer"/>
    <w:rsid w:val="006E56A5"/>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6E56A5"/>
  </w:style>
  <w:style w:type="table" w:styleId="TableGrid">
    <w:name w:val="Table Grid"/>
    <w:basedOn w:val="TableNormal"/>
    <w:qFormat/>
    <w:rsid w:val="006E56A5"/>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6E56A5"/>
    <w:pPr>
      <w:spacing w:before="0"/>
    </w:pPr>
    <w:rPr>
      <w:sz w:val="12"/>
      <w:lang w:val="fr-FR"/>
    </w:rPr>
  </w:style>
  <w:style w:type="character" w:customStyle="1" w:styleId="Tablefreq">
    <w:name w:val="Table_freq"/>
    <w:basedOn w:val="DefaultParagraphFont"/>
    <w:rsid w:val="006E56A5"/>
    <w:rPr>
      <w:rFonts w:cs="Times New Roman"/>
      <w:b/>
      <w:sz w:val="18"/>
    </w:rPr>
  </w:style>
  <w:style w:type="paragraph" w:customStyle="1" w:styleId="Tablehead">
    <w:name w:val="Table_head"/>
    <w:basedOn w:val="Tabletext"/>
    <w:next w:val="Tabletext"/>
    <w:link w:val="TableheadChar"/>
    <w:qFormat/>
    <w:rsid w:val="006E56A5"/>
    <w:pPr>
      <w:keepNext/>
      <w:spacing w:before="80" w:after="80"/>
      <w:jc w:val="center"/>
    </w:pPr>
    <w:rPr>
      <w:rFonts w:ascii="Times New Roman Bold" w:hAnsi="Times New Roman Bold"/>
      <w:b/>
    </w:rPr>
  </w:style>
  <w:style w:type="character" w:customStyle="1" w:styleId="TableheadChar">
    <w:name w:val="Table_head Char"/>
    <w:basedOn w:val="DefaultParagraphFont"/>
    <w:link w:val="Tablehead"/>
    <w:locked/>
    <w:rsid w:val="006E56A5"/>
    <w:rPr>
      <w:rFonts w:ascii="Times New Roman Bold" w:eastAsia="Times New Roman" w:hAnsi="Times New Roman Bold"/>
      <w:b/>
      <w:sz w:val="18"/>
      <w:szCs w:val="20"/>
      <w:lang w:val="en-GB" w:eastAsia="en-US"/>
    </w:rPr>
  </w:style>
  <w:style w:type="paragraph" w:customStyle="1" w:styleId="Tablelegend">
    <w:name w:val="Table_legend"/>
    <w:basedOn w:val="Tabletext"/>
    <w:rsid w:val="006E56A5"/>
    <w:pPr>
      <w:spacing w:before="120"/>
    </w:pPr>
  </w:style>
  <w:style w:type="paragraph" w:customStyle="1" w:styleId="TableNo">
    <w:name w:val="Table_No"/>
    <w:basedOn w:val="Normal"/>
    <w:next w:val="Tabletitle"/>
    <w:link w:val="TableNoChar"/>
    <w:rsid w:val="006E56A5"/>
    <w:pPr>
      <w:keepNext/>
      <w:spacing w:before="560" w:after="120"/>
      <w:jc w:val="center"/>
    </w:pPr>
    <w:rPr>
      <w:caps/>
      <w:sz w:val="18"/>
    </w:rPr>
  </w:style>
  <w:style w:type="character" w:customStyle="1" w:styleId="TableNoChar">
    <w:name w:val="Table_No Char"/>
    <w:basedOn w:val="DefaultParagraphFont"/>
    <w:link w:val="TableNo"/>
    <w:locked/>
    <w:rsid w:val="006E56A5"/>
    <w:rPr>
      <w:rFonts w:ascii="Times New Roman" w:eastAsia="Times New Roman" w:hAnsi="Times New Roman"/>
      <w:caps/>
      <w:sz w:val="18"/>
      <w:szCs w:val="20"/>
      <w:lang w:val="ru-RU" w:eastAsia="en-US"/>
    </w:rPr>
  </w:style>
  <w:style w:type="paragraph" w:customStyle="1" w:styleId="Tableref">
    <w:name w:val="Table_ref"/>
    <w:basedOn w:val="Normal"/>
    <w:next w:val="Tabletitle"/>
    <w:rsid w:val="006E56A5"/>
    <w:pPr>
      <w:keepNext/>
      <w:spacing w:before="560"/>
      <w:jc w:val="center"/>
    </w:pPr>
    <w:rPr>
      <w:sz w:val="20"/>
    </w:rPr>
  </w:style>
  <w:style w:type="paragraph" w:customStyle="1" w:styleId="TableTextS5">
    <w:name w:val="Table_TextS5"/>
    <w:basedOn w:val="Normal"/>
    <w:link w:val="TableTextS5Char"/>
    <w:rsid w:val="006E56A5"/>
    <w:pPr>
      <w:tabs>
        <w:tab w:val="left" w:pos="170"/>
        <w:tab w:val="left" w:pos="567"/>
        <w:tab w:val="left" w:pos="737"/>
        <w:tab w:val="left" w:pos="2977"/>
        <w:tab w:val="left" w:pos="3266"/>
      </w:tabs>
      <w:spacing w:before="40" w:after="40"/>
      <w:ind w:left="170" w:hanging="170"/>
    </w:pPr>
    <w:rPr>
      <w:sz w:val="18"/>
    </w:rPr>
  </w:style>
  <w:style w:type="character" w:customStyle="1" w:styleId="TableTextS5Char">
    <w:name w:val="Table_TextS5 Char"/>
    <w:basedOn w:val="DefaultParagraphFont"/>
    <w:link w:val="TableTextS5"/>
    <w:locked/>
    <w:rsid w:val="006E56A5"/>
    <w:rPr>
      <w:rFonts w:ascii="Times New Roman" w:eastAsia="Times New Roman" w:hAnsi="Times New Roman"/>
      <w:sz w:val="18"/>
      <w:szCs w:val="20"/>
      <w:lang w:val="en-GB" w:eastAsia="en-US"/>
    </w:rPr>
  </w:style>
  <w:style w:type="paragraph" w:customStyle="1" w:styleId="TableNote">
    <w:name w:val="TableNote"/>
    <w:basedOn w:val="Tabletext"/>
    <w:rsid w:val="006E56A5"/>
    <w:pPr>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6E56A5"/>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6E56A5"/>
    <w:rPr>
      <w:rFonts w:ascii="Times New Roman" w:eastAsia="Times New Roman" w:hAnsi="Times New Roman"/>
      <w:caps/>
      <w:sz w:val="26"/>
      <w:szCs w:val="20"/>
      <w:lang w:val="ru-RU" w:eastAsia="en-US"/>
    </w:rPr>
  </w:style>
  <w:style w:type="paragraph" w:customStyle="1" w:styleId="Title4">
    <w:name w:val="Title 4"/>
    <w:basedOn w:val="Title3"/>
    <w:next w:val="Heading1"/>
    <w:rsid w:val="006E56A5"/>
    <w:rPr>
      <w:b/>
    </w:rPr>
  </w:style>
  <w:style w:type="paragraph" w:customStyle="1" w:styleId="toc0">
    <w:name w:val="toc 0"/>
    <w:basedOn w:val="Normal"/>
    <w:next w:val="TOC1"/>
    <w:rsid w:val="006E56A5"/>
    <w:pPr>
      <w:tabs>
        <w:tab w:val="right" w:pos="9781"/>
      </w:tabs>
    </w:pPr>
    <w:rPr>
      <w:b/>
    </w:rPr>
  </w:style>
  <w:style w:type="paragraph" w:styleId="TOC1">
    <w:name w:val="toc 1"/>
    <w:basedOn w:val="Normal"/>
    <w:uiPriority w:val="39"/>
    <w:rsid w:val="006E56A5"/>
    <w:pPr>
      <w:keepLines/>
      <w:tabs>
        <w:tab w:val="left" w:pos="567"/>
        <w:tab w:val="left" w:leader="dot" w:pos="7938"/>
        <w:tab w:val="center" w:pos="9526"/>
      </w:tabs>
      <w:spacing w:before="240"/>
      <w:ind w:left="567" w:hanging="567"/>
    </w:pPr>
  </w:style>
  <w:style w:type="paragraph" w:styleId="TOC2">
    <w:name w:val="toc 2"/>
    <w:basedOn w:val="TOC1"/>
    <w:uiPriority w:val="39"/>
    <w:rsid w:val="00B436EF"/>
    <w:pPr>
      <w:tabs>
        <w:tab w:val="clear" w:pos="567"/>
        <w:tab w:val="clear" w:pos="794"/>
        <w:tab w:val="clear" w:pos="1191"/>
        <w:tab w:val="clear" w:pos="1588"/>
        <w:tab w:val="clear" w:pos="1985"/>
        <w:tab w:val="clear" w:pos="7938"/>
        <w:tab w:val="clear" w:pos="9526"/>
        <w:tab w:val="left" w:pos="1418"/>
        <w:tab w:val="left" w:leader="dot" w:pos="8789"/>
        <w:tab w:val="right" w:pos="9639"/>
      </w:tabs>
      <w:spacing w:before="120"/>
      <w:ind w:left="1418" w:hanging="709"/>
    </w:pPr>
    <w:rPr>
      <w:noProof/>
      <w:lang w:val="ru-RU"/>
    </w:rPr>
  </w:style>
  <w:style w:type="paragraph" w:styleId="TOC3">
    <w:name w:val="toc 3"/>
    <w:basedOn w:val="TOC1"/>
    <w:uiPriority w:val="39"/>
    <w:rsid w:val="00B436EF"/>
    <w:pPr>
      <w:tabs>
        <w:tab w:val="clear" w:pos="567"/>
        <w:tab w:val="clear" w:pos="794"/>
        <w:tab w:val="clear" w:pos="1191"/>
        <w:tab w:val="clear" w:pos="1588"/>
        <w:tab w:val="clear" w:pos="1985"/>
        <w:tab w:val="clear" w:pos="7938"/>
        <w:tab w:val="clear" w:pos="9526"/>
        <w:tab w:val="left" w:pos="2127"/>
        <w:tab w:val="left" w:leader="dot" w:pos="8789"/>
        <w:tab w:val="right" w:pos="9639"/>
      </w:tabs>
      <w:spacing w:before="60"/>
      <w:ind w:left="2127" w:hanging="709"/>
    </w:pPr>
    <w:rPr>
      <w:noProof/>
      <w:lang w:val="ru-RU"/>
    </w:rPr>
  </w:style>
  <w:style w:type="paragraph" w:styleId="TOC4">
    <w:name w:val="toc 4"/>
    <w:basedOn w:val="TOC3"/>
    <w:rsid w:val="006E56A5"/>
  </w:style>
  <w:style w:type="paragraph" w:styleId="TOC5">
    <w:name w:val="toc 5"/>
    <w:basedOn w:val="TOC4"/>
    <w:rsid w:val="006E56A5"/>
  </w:style>
  <w:style w:type="paragraph" w:styleId="TOC6">
    <w:name w:val="toc 6"/>
    <w:basedOn w:val="TOC4"/>
    <w:rsid w:val="006E56A5"/>
  </w:style>
  <w:style w:type="paragraph" w:styleId="TOC7">
    <w:name w:val="toc 7"/>
    <w:basedOn w:val="TOC4"/>
    <w:rsid w:val="006E56A5"/>
  </w:style>
  <w:style w:type="paragraph" w:styleId="TOC8">
    <w:name w:val="toc 8"/>
    <w:basedOn w:val="TOC4"/>
    <w:rsid w:val="006E56A5"/>
  </w:style>
  <w:style w:type="paragraph" w:customStyle="1" w:styleId="Volumetitle">
    <w:name w:val="Volume_title"/>
    <w:basedOn w:val="Normal"/>
    <w:qFormat/>
    <w:rsid w:val="006E56A5"/>
    <w:pPr>
      <w:jc w:val="center"/>
    </w:pPr>
    <w:rPr>
      <w:b/>
      <w:bCs/>
      <w:sz w:val="26"/>
      <w:szCs w:val="28"/>
    </w:rPr>
  </w:style>
  <w:style w:type="paragraph" w:customStyle="1" w:styleId="Normalaftertitle0">
    <w:name w:val="Normal_after_title"/>
    <w:basedOn w:val="Normal"/>
    <w:rsid w:val="00F260AA"/>
    <w:pPr>
      <w:overflowPunct w:val="0"/>
      <w:autoSpaceDE w:val="0"/>
      <w:autoSpaceDN w:val="0"/>
      <w:adjustRightInd w:val="0"/>
      <w:spacing w:before="480"/>
      <w:textAlignment w:val="baseline"/>
    </w:pPr>
  </w:style>
  <w:style w:type="paragraph" w:styleId="CommentText">
    <w:name w:val="annotation text"/>
    <w:basedOn w:val="Normal"/>
    <w:link w:val="CommentTextChar"/>
    <w:uiPriority w:val="99"/>
    <w:rsid w:val="00F260AA"/>
    <w:pPr>
      <w:overflowPunct w:val="0"/>
      <w:autoSpaceDE w:val="0"/>
      <w:autoSpaceDN w:val="0"/>
      <w:adjustRightInd w:val="0"/>
      <w:textAlignment w:val="baseline"/>
    </w:pPr>
  </w:style>
  <w:style w:type="character" w:customStyle="1" w:styleId="CommentTextChar">
    <w:name w:val="Comment Text Char"/>
    <w:basedOn w:val="DefaultParagraphFont"/>
    <w:link w:val="CommentText"/>
    <w:uiPriority w:val="99"/>
    <w:rsid w:val="00F260AA"/>
    <w:rPr>
      <w:rFonts w:ascii="Times New Roman" w:eastAsia="MS Mincho" w:hAnsi="Times New Roman"/>
      <w:sz w:val="19"/>
      <w:szCs w:val="20"/>
      <w:lang w:val="en-GB" w:eastAsia="en-US"/>
    </w:rPr>
  </w:style>
  <w:style w:type="paragraph" w:customStyle="1" w:styleId="Sujet">
    <w:name w:val="Sujet"/>
    <w:basedOn w:val="Normal"/>
    <w:rsid w:val="00F260AA"/>
    <w:pPr>
      <w:tabs>
        <w:tab w:val="clear" w:pos="794"/>
        <w:tab w:val="clear" w:pos="1191"/>
        <w:tab w:val="clear" w:pos="1588"/>
        <w:tab w:val="clear" w:pos="1985"/>
      </w:tabs>
      <w:overflowPunct w:val="0"/>
      <w:autoSpaceDE w:val="0"/>
      <w:autoSpaceDN w:val="0"/>
      <w:adjustRightInd w:val="0"/>
      <w:ind w:left="1418"/>
      <w:textAlignment w:val="baseline"/>
    </w:pPr>
    <w:rPr>
      <w:rFonts w:ascii="Arial" w:hAnsi="Arial"/>
      <w:sz w:val="32"/>
    </w:rPr>
  </w:style>
  <w:style w:type="paragraph" w:customStyle="1" w:styleId="Blanc">
    <w:name w:val="Blanc"/>
    <w:basedOn w:val="Tabletitle"/>
    <w:next w:val="Tabletext"/>
    <w:rsid w:val="00F260AA"/>
    <w:pPr>
      <w:keepLines w:val="0"/>
      <w:spacing w:after="57" w:line="12" w:lineRule="exact"/>
    </w:pPr>
    <w:rPr>
      <w:rFonts w:ascii="Times New Roman" w:hAnsi="Times New Roman"/>
      <w:b w:val="0"/>
      <w:sz w:val="8"/>
    </w:rPr>
  </w:style>
  <w:style w:type="paragraph" w:customStyle="1" w:styleId="CouvrecNo">
    <w:name w:val="Couv_rec_No"/>
    <w:basedOn w:val="Normal"/>
    <w:rsid w:val="00F260AA"/>
    <w:pPr>
      <w:tabs>
        <w:tab w:val="clear" w:pos="794"/>
        <w:tab w:val="clear" w:pos="1191"/>
        <w:tab w:val="clear" w:pos="1588"/>
        <w:tab w:val="clear" w:pos="1985"/>
      </w:tabs>
      <w:overflowPunct w:val="0"/>
      <w:autoSpaceDE w:val="0"/>
      <w:autoSpaceDN w:val="0"/>
      <w:adjustRightInd w:val="0"/>
      <w:spacing w:before="6"/>
      <w:ind w:left="1418"/>
      <w:textAlignment w:val="baseline"/>
    </w:pPr>
    <w:rPr>
      <w:rFonts w:ascii="Arial" w:hAnsi="Arial"/>
      <w:sz w:val="32"/>
    </w:rPr>
  </w:style>
  <w:style w:type="paragraph" w:customStyle="1" w:styleId="Couvrectitle">
    <w:name w:val="Couv_rec_title"/>
    <w:basedOn w:val="Normal"/>
    <w:rsid w:val="00F260AA"/>
    <w:pPr>
      <w:keepNext/>
      <w:keepLines/>
      <w:tabs>
        <w:tab w:val="clear" w:pos="794"/>
        <w:tab w:val="clear" w:pos="1191"/>
        <w:tab w:val="clear" w:pos="1588"/>
        <w:tab w:val="clear" w:pos="1985"/>
      </w:tabs>
      <w:overflowPunct w:val="0"/>
      <w:autoSpaceDE w:val="0"/>
      <w:autoSpaceDN w:val="0"/>
      <w:adjustRightInd w:val="0"/>
      <w:spacing w:before="240"/>
      <w:ind w:left="1418"/>
      <w:textAlignment w:val="baseline"/>
    </w:pPr>
    <w:rPr>
      <w:rFonts w:ascii="Arial" w:hAnsi="Arial"/>
      <w:b/>
      <w:sz w:val="36"/>
    </w:rPr>
  </w:style>
  <w:style w:type="paragraph" w:customStyle="1" w:styleId="RecCCITTNo">
    <w:name w:val="Rec_CCITT_No"/>
    <w:basedOn w:val="Normal"/>
    <w:rsid w:val="00F260AA"/>
    <w:pPr>
      <w:keepNext/>
      <w:keepLines/>
      <w:tabs>
        <w:tab w:val="clear" w:pos="794"/>
        <w:tab w:val="clear" w:pos="1191"/>
        <w:tab w:val="clear" w:pos="1588"/>
        <w:tab w:val="clear" w:pos="1985"/>
      </w:tabs>
      <w:overflowPunct w:val="0"/>
      <w:autoSpaceDE w:val="0"/>
      <w:autoSpaceDN w:val="0"/>
      <w:adjustRightInd w:val="0"/>
      <w:spacing w:before="0"/>
      <w:textAlignment w:val="baseline"/>
    </w:pPr>
    <w:rPr>
      <w:b/>
      <w:sz w:val="24"/>
    </w:rPr>
  </w:style>
  <w:style w:type="paragraph" w:customStyle="1" w:styleId="ASN1">
    <w:name w:val="ASN.1"/>
    <w:basedOn w:val="Normal"/>
    <w:next w:val="ASN1continue"/>
    <w:rsid w:val="00F260AA"/>
    <w:pPr>
      <w:tabs>
        <w:tab w:val="left" w:pos="2381"/>
        <w:tab w:val="left" w:pos="2778"/>
        <w:tab w:val="left" w:pos="3175"/>
        <w:tab w:val="left" w:pos="3572"/>
        <w:tab w:val="left" w:pos="3969"/>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b/>
      <w:sz w:val="18"/>
    </w:rPr>
  </w:style>
  <w:style w:type="paragraph" w:customStyle="1" w:styleId="ASN1continue">
    <w:name w:val="ASN.1_continue"/>
    <w:basedOn w:val="ASN1"/>
    <w:rsid w:val="00F260AA"/>
    <w:pPr>
      <w:spacing w:before="0"/>
    </w:pPr>
  </w:style>
  <w:style w:type="paragraph" w:customStyle="1" w:styleId="Couvnote">
    <w:name w:val="Couv_note"/>
    <w:basedOn w:val="Normal"/>
    <w:rsid w:val="00F260AA"/>
    <w:pPr>
      <w:tabs>
        <w:tab w:val="clear" w:pos="794"/>
        <w:tab w:val="clear" w:pos="1191"/>
        <w:tab w:val="clear" w:pos="1588"/>
        <w:tab w:val="clear" w:pos="1985"/>
        <w:tab w:val="left" w:pos="1134"/>
        <w:tab w:val="left" w:pos="1418"/>
      </w:tabs>
      <w:overflowPunct w:val="0"/>
      <w:autoSpaceDE w:val="0"/>
      <w:autoSpaceDN w:val="0"/>
      <w:adjustRightInd w:val="0"/>
      <w:spacing w:before="200"/>
      <w:textAlignment w:val="baseline"/>
    </w:pPr>
    <w:rPr>
      <w:rFonts w:ascii="Arial" w:hAnsi="Arial"/>
    </w:rPr>
  </w:style>
  <w:style w:type="paragraph" w:styleId="Title">
    <w:name w:val="Title"/>
    <w:basedOn w:val="Normal"/>
    <w:next w:val="Normal"/>
    <w:link w:val="TitleChar"/>
    <w:qFormat/>
    <w:rsid w:val="00F260AA"/>
    <w:pPr>
      <w:overflowPunct w:val="0"/>
      <w:autoSpaceDE w:val="0"/>
      <w:autoSpaceDN w:val="0"/>
      <w:adjustRightInd w:val="0"/>
      <w:spacing w:before="840" w:after="480"/>
      <w:jc w:val="center"/>
      <w:textAlignment w:val="baseline"/>
    </w:pPr>
    <w:rPr>
      <w:b/>
      <w:sz w:val="24"/>
    </w:rPr>
  </w:style>
  <w:style w:type="character" w:customStyle="1" w:styleId="TitleChar">
    <w:name w:val="Title Char"/>
    <w:basedOn w:val="DefaultParagraphFont"/>
    <w:link w:val="Title"/>
    <w:rsid w:val="00F260AA"/>
    <w:rPr>
      <w:rFonts w:ascii="Times New Roman" w:eastAsia="MS Mincho" w:hAnsi="Times New Roman"/>
      <w:b/>
      <w:sz w:val="24"/>
      <w:szCs w:val="20"/>
      <w:lang w:val="en-GB" w:eastAsia="en-US"/>
    </w:rPr>
  </w:style>
  <w:style w:type="paragraph" w:customStyle="1" w:styleId="SAP">
    <w:name w:val="SAP"/>
    <w:basedOn w:val="Normal"/>
    <w:rsid w:val="00F260AA"/>
    <w:pPr>
      <w:overflowPunct w:val="0"/>
      <w:autoSpaceDE w:val="0"/>
      <w:autoSpaceDN w:val="0"/>
      <w:adjustRightInd w:val="0"/>
      <w:spacing w:before="960" w:after="240"/>
      <w:jc w:val="right"/>
      <w:textAlignment w:val="baseline"/>
    </w:pPr>
    <w:rPr>
      <w:rFonts w:ascii="C39T36Lfz" w:hAnsi="C39T36Lfz"/>
      <w:sz w:val="104"/>
    </w:rPr>
  </w:style>
  <w:style w:type="paragraph" w:customStyle="1" w:styleId="ASN1italic">
    <w:name w:val="ASN.1_italic"/>
    <w:basedOn w:val="ASN1"/>
    <w:rsid w:val="00F260AA"/>
    <w:pPr>
      <w:spacing w:before="0"/>
    </w:pPr>
    <w:rPr>
      <w:b w:val="0"/>
      <w:i/>
      <w:sz w:val="20"/>
    </w:rPr>
  </w:style>
  <w:style w:type="paragraph" w:customStyle="1" w:styleId="foot">
    <w:name w:val="foot"/>
    <w:basedOn w:val="Normal"/>
    <w:next w:val="Heading1"/>
    <w:rsid w:val="00F260AA"/>
    <w:pPr>
      <w:overflowPunct w:val="0"/>
      <w:autoSpaceDE w:val="0"/>
      <w:autoSpaceDN w:val="0"/>
      <w:adjustRightInd w:val="0"/>
      <w:spacing w:before="0"/>
      <w:textAlignment w:val="baseline"/>
    </w:pPr>
    <w:rPr>
      <w:color w:val="FF0000"/>
    </w:rPr>
  </w:style>
  <w:style w:type="paragraph" w:customStyle="1" w:styleId="Note1">
    <w:name w:val="Note 1"/>
    <w:basedOn w:val="Normal"/>
    <w:rsid w:val="00F260AA"/>
    <w:pPr>
      <w:tabs>
        <w:tab w:val="clear" w:pos="794"/>
        <w:tab w:val="clear" w:pos="1191"/>
        <w:tab w:val="clear" w:pos="1588"/>
        <w:tab w:val="clear" w:pos="1985"/>
      </w:tabs>
      <w:overflowPunct w:val="0"/>
      <w:autoSpaceDE w:val="0"/>
      <w:autoSpaceDN w:val="0"/>
      <w:adjustRightInd w:val="0"/>
      <w:spacing w:before="60" w:line="199" w:lineRule="exact"/>
      <w:ind w:left="284"/>
      <w:textAlignment w:val="baseline"/>
    </w:pPr>
    <w:rPr>
      <w:sz w:val="18"/>
    </w:rPr>
  </w:style>
  <w:style w:type="paragraph" w:customStyle="1" w:styleId="Note2">
    <w:name w:val="Note 2"/>
    <w:basedOn w:val="Note1"/>
    <w:rsid w:val="00F260AA"/>
    <w:pPr>
      <w:ind w:left="1077"/>
    </w:pPr>
  </w:style>
  <w:style w:type="paragraph" w:customStyle="1" w:styleId="Note3">
    <w:name w:val="Note 3"/>
    <w:basedOn w:val="Note1"/>
    <w:rsid w:val="00F260AA"/>
    <w:pPr>
      <w:ind w:left="1474"/>
    </w:pPr>
  </w:style>
  <w:style w:type="paragraph" w:customStyle="1" w:styleId="RecISONo">
    <w:name w:val="Rec_ISO_No"/>
    <w:basedOn w:val="Normal"/>
    <w:rsid w:val="00F260AA"/>
    <w:pPr>
      <w:keepNext/>
      <w:keepLines/>
      <w:overflowPunct w:val="0"/>
      <w:autoSpaceDE w:val="0"/>
      <w:autoSpaceDN w:val="0"/>
      <w:adjustRightInd w:val="0"/>
      <w:spacing w:before="720"/>
      <w:textAlignment w:val="baseline"/>
    </w:pPr>
    <w:rPr>
      <w:b/>
    </w:rPr>
  </w:style>
  <w:style w:type="character" w:customStyle="1" w:styleId="href">
    <w:name w:val="href"/>
    <w:basedOn w:val="DefaultParagraphFont"/>
    <w:uiPriority w:val="99"/>
    <w:rsid w:val="00F260AA"/>
    <w:rPr>
      <w:rFonts w:cs="Times New Roman"/>
      <w:lang w:val="fr-FR" w:eastAsia="x-none"/>
    </w:rPr>
  </w:style>
  <w:style w:type="paragraph" w:customStyle="1" w:styleId="headingb0">
    <w:name w:val="heading_b"/>
    <w:basedOn w:val="Heading3"/>
    <w:next w:val="Normal"/>
    <w:rsid w:val="00F260AA"/>
    <w:pPr>
      <w:tabs>
        <w:tab w:val="left" w:pos="2127"/>
        <w:tab w:val="left" w:pos="2410"/>
        <w:tab w:val="left" w:pos="2921"/>
        <w:tab w:val="left" w:pos="3261"/>
      </w:tabs>
      <w:spacing w:before="160"/>
      <w:ind w:left="0" w:firstLine="0"/>
      <w:outlineLvl w:val="9"/>
    </w:pPr>
    <w:rPr>
      <w:sz w:val="24"/>
    </w:rPr>
  </w:style>
  <w:style w:type="paragraph" w:customStyle="1" w:styleId="TableLegend0">
    <w:name w:val="Table_Legend"/>
    <w:basedOn w:val="Normal"/>
    <w:next w:val="Normal"/>
    <w:rsid w:val="00F260AA"/>
    <w:pPr>
      <w:keepNext/>
      <w:tabs>
        <w:tab w:val="clear" w:pos="794"/>
        <w:tab w:val="clear" w:pos="1191"/>
        <w:tab w:val="clear" w:pos="1588"/>
        <w:tab w:val="clear" w:pos="1985"/>
        <w:tab w:val="left" w:pos="454"/>
      </w:tabs>
      <w:spacing w:before="86"/>
    </w:pPr>
    <w:rPr>
      <w:sz w:val="18"/>
    </w:rPr>
  </w:style>
  <w:style w:type="paragraph" w:customStyle="1" w:styleId="AnnexRef0">
    <w:name w:val="Annex_Ref"/>
    <w:basedOn w:val="Normal"/>
    <w:next w:val="Normal"/>
    <w:rsid w:val="00F260AA"/>
    <w:pPr>
      <w:spacing w:before="0"/>
      <w:jc w:val="center"/>
    </w:pPr>
  </w:style>
  <w:style w:type="character" w:styleId="Hyperlink">
    <w:name w:val="Hyperlink"/>
    <w:basedOn w:val="DefaultParagraphFont"/>
    <w:qFormat/>
    <w:rsid w:val="00BA063E"/>
    <w:rPr>
      <w:rFonts w:ascii="Times New Roman" w:hAnsi="Times New Roman" w:cs="Times New Roman"/>
      <w:color w:val="0000FF"/>
      <w:u w:val="single"/>
    </w:rPr>
  </w:style>
  <w:style w:type="character" w:customStyle="1" w:styleId="italic">
    <w:name w:val="italic"/>
    <w:basedOn w:val="DefaultParagraphFont"/>
    <w:uiPriority w:val="99"/>
    <w:rsid w:val="00F260AA"/>
    <w:rPr>
      <w:rFonts w:cs="Times New Roman"/>
      <w:i/>
    </w:rPr>
  </w:style>
  <w:style w:type="paragraph" w:customStyle="1" w:styleId="NormalITU">
    <w:name w:val="Normal_ITU"/>
    <w:basedOn w:val="Normal"/>
    <w:rsid w:val="00F260AA"/>
    <w:pPr>
      <w:tabs>
        <w:tab w:val="clear" w:pos="794"/>
        <w:tab w:val="clear" w:pos="1191"/>
        <w:tab w:val="clear" w:pos="1588"/>
        <w:tab w:val="clear" w:pos="1985"/>
      </w:tabs>
      <w:autoSpaceDE w:val="0"/>
      <w:autoSpaceDN w:val="0"/>
      <w:adjustRightInd w:val="0"/>
    </w:pPr>
    <w:rPr>
      <w:rFonts w:cs="Arial"/>
      <w:sz w:val="24"/>
      <w:lang w:val="en-US"/>
    </w:rPr>
  </w:style>
  <w:style w:type="character" w:styleId="FollowedHyperlink">
    <w:name w:val="FollowedHyperlink"/>
    <w:basedOn w:val="DefaultParagraphFont"/>
    <w:rsid w:val="00F260AA"/>
    <w:rPr>
      <w:color w:val="800080"/>
      <w:u w:val="single"/>
    </w:rPr>
  </w:style>
  <w:style w:type="paragraph" w:styleId="BalloonText">
    <w:name w:val="Balloon Text"/>
    <w:basedOn w:val="Normal"/>
    <w:link w:val="BalloonTextChar"/>
    <w:rsid w:val="00F260AA"/>
    <w:pPr>
      <w:spacing w:before="0"/>
    </w:pPr>
    <w:rPr>
      <w:rFonts w:ascii="Tahoma" w:hAnsi="Tahoma" w:cs="Tahoma"/>
      <w:sz w:val="16"/>
      <w:szCs w:val="16"/>
    </w:rPr>
  </w:style>
  <w:style w:type="character" w:customStyle="1" w:styleId="BalloonTextChar">
    <w:name w:val="Balloon Text Char"/>
    <w:basedOn w:val="DefaultParagraphFont"/>
    <w:link w:val="BalloonText"/>
    <w:rsid w:val="00F260AA"/>
    <w:rPr>
      <w:rFonts w:ascii="Tahoma" w:eastAsia="MS Mincho" w:hAnsi="Tahoma" w:cs="Tahoma"/>
      <w:sz w:val="16"/>
      <w:szCs w:val="16"/>
      <w:lang w:val="en-GB" w:eastAsia="en-US"/>
    </w:rPr>
  </w:style>
  <w:style w:type="character" w:styleId="CommentReference">
    <w:name w:val="annotation reference"/>
    <w:basedOn w:val="DefaultParagraphFont"/>
    <w:uiPriority w:val="99"/>
    <w:rsid w:val="00F260AA"/>
    <w:rPr>
      <w:sz w:val="16"/>
      <w:szCs w:val="16"/>
    </w:rPr>
  </w:style>
  <w:style w:type="paragraph" w:styleId="CommentSubject">
    <w:name w:val="annotation subject"/>
    <w:basedOn w:val="CommentText"/>
    <w:next w:val="CommentText"/>
    <w:link w:val="CommentSubjectChar"/>
    <w:uiPriority w:val="99"/>
    <w:semiHidden/>
    <w:rsid w:val="00F260AA"/>
    <w:pPr>
      <w:overflowPunct/>
      <w:autoSpaceDE/>
      <w:autoSpaceDN/>
      <w:adjustRightInd/>
      <w:textAlignment w:val="auto"/>
    </w:pPr>
    <w:rPr>
      <w:b/>
      <w:bCs/>
    </w:rPr>
  </w:style>
  <w:style w:type="character" w:customStyle="1" w:styleId="CommentSubjectChar">
    <w:name w:val="Comment Subject Char"/>
    <w:basedOn w:val="CommentTextChar"/>
    <w:link w:val="CommentSubject"/>
    <w:uiPriority w:val="99"/>
    <w:semiHidden/>
    <w:rsid w:val="00F260AA"/>
    <w:rPr>
      <w:rFonts w:ascii="Times New Roman" w:eastAsia="MS Mincho" w:hAnsi="Times New Roman"/>
      <w:b/>
      <w:bCs/>
      <w:sz w:val="19"/>
      <w:szCs w:val="20"/>
      <w:lang w:val="en-GB" w:eastAsia="en-US"/>
    </w:rPr>
  </w:style>
  <w:style w:type="paragraph" w:customStyle="1" w:styleId="Figurelegend08">
    <w:name w:val="Стиль Figure_legend + Слева:  08 см"/>
    <w:basedOn w:val="Figurelegend"/>
    <w:rsid w:val="00F260AA"/>
    <w:pPr>
      <w:keepLines w:val="0"/>
      <w:tabs>
        <w:tab w:val="left" w:pos="454"/>
      </w:tabs>
      <w:spacing w:before="86" w:after="0"/>
      <w:ind w:left="454"/>
    </w:pPr>
    <w:rPr>
      <w:sz w:val="16"/>
    </w:rPr>
  </w:style>
  <w:style w:type="paragraph" w:styleId="TableofFigures">
    <w:name w:val="table of figures"/>
    <w:basedOn w:val="Normal"/>
    <w:next w:val="Normal"/>
    <w:uiPriority w:val="99"/>
    <w:rsid w:val="00F260AA"/>
    <w:pPr>
      <w:tabs>
        <w:tab w:val="clear" w:pos="794"/>
        <w:tab w:val="clear" w:pos="1191"/>
        <w:tab w:val="clear" w:pos="1588"/>
        <w:tab w:val="clear" w:pos="1985"/>
      </w:tabs>
    </w:pPr>
  </w:style>
  <w:style w:type="paragraph" w:styleId="BodyText2">
    <w:name w:val="Body Text 2"/>
    <w:basedOn w:val="Normal"/>
    <w:link w:val="BodyText2Char"/>
    <w:uiPriority w:val="99"/>
    <w:rsid w:val="001916BD"/>
    <w:pPr>
      <w:overflowPunct w:val="0"/>
      <w:autoSpaceDE w:val="0"/>
      <w:autoSpaceDN w:val="0"/>
      <w:adjustRightInd w:val="0"/>
      <w:spacing w:after="120" w:line="480" w:lineRule="auto"/>
      <w:textAlignment w:val="baseline"/>
    </w:pPr>
    <w:rPr>
      <w:rFonts w:eastAsia="Times New Roman"/>
      <w:sz w:val="24"/>
    </w:rPr>
  </w:style>
  <w:style w:type="character" w:customStyle="1" w:styleId="BodyText2Char">
    <w:name w:val="Body Text 2 Char"/>
    <w:basedOn w:val="DefaultParagraphFont"/>
    <w:link w:val="BodyText2"/>
    <w:uiPriority w:val="99"/>
    <w:rsid w:val="001916BD"/>
    <w:rPr>
      <w:rFonts w:ascii="Times New Roman" w:eastAsia="Times New Roman" w:hAnsi="Times New Roman"/>
      <w:sz w:val="24"/>
      <w:szCs w:val="20"/>
      <w:lang w:val="en-GB" w:eastAsia="en-US"/>
    </w:rPr>
  </w:style>
  <w:style w:type="paragraph" w:customStyle="1" w:styleId="FigureNoTitle">
    <w:name w:val="Figure_NoTitle"/>
    <w:basedOn w:val="Normal"/>
    <w:next w:val="Normalaftertitle0"/>
    <w:rsid w:val="001916BD"/>
    <w:pPr>
      <w:keepLines/>
      <w:overflowPunct w:val="0"/>
      <w:autoSpaceDE w:val="0"/>
      <w:autoSpaceDN w:val="0"/>
      <w:adjustRightInd w:val="0"/>
      <w:spacing w:before="240" w:after="120"/>
      <w:jc w:val="center"/>
      <w:textAlignment w:val="baseline"/>
    </w:pPr>
    <w:rPr>
      <w:rFonts w:eastAsia="Times New Roman"/>
      <w:b/>
    </w:rPr>
  </w:style>
  <w:style w:type="paragraph" w:styleId="NormalWeb">
    <w:name w:val="Normal (Web)"/>
    <w:basedOn w:val="Normal"/>
    <w:link w:val="NormalWebChar"/>
    <w:uiPriority w:val="99"/>
    <w:rsid w:val="001916BD"/>
    <w:rPr>
      <w:sz w:val="24"/>
      <w:szCs w:val="24"/>
    </w:rPr>
  </w:style>
  <w:style w:type="paragraph" w:styleId="EndnoteText">
    <w:name w:val="endnote text"/>
    <w:basedOn w:val="Normal"/>
    <w:link w:val="EndnoteTextChar"/>
    <w:rsid w:val="001916BD"/>
    <w:pPr>
      <w:spacing w:before="0"/>
    </w:pPr>
    <w:rPr>
      <w:sz w:val="20"/>
    </w:rPr>
  </w:style>
  <w:style w:type="character" w:customStyle="1" w:styleId="EndnoteTextChar">
    <w:name w:val="Endnote Text Char"/>
    <w:basedOn w:val="DefaultParagraphFont"/>
    <w:link w:val="EndnoteText"/>
    <w:rsid w:val="001916BD"/>
    <w:rPr>
      <w:rFonts w:ascii="Times New Roman" w:eastAsia="MS Mincho" w:hAnsi="Times New Roman"/>
      <w:sz w:val="20"/>
      <w:szCs w:val="20"/>
      <w:lang w:val="en-GB" w:eastAsia="en-US"/>
    </w:rPr>
  </w:style>
  <w:style w:type="paragraph" w:styleId="TOC9">
    <w:name w:val="toc 9"/>
    <w:basedOn w:val="Normal"/>
    <w:next w:val="Normal"/>
    <w:autoRedefine/>
    <w:uiPriority w:val="39"/>
    <w:unhideWhenUsed/>
    <w:rsid w:val="001916BD"/>
    <w:pPr>
      <w:tabs>
        <w:tab w:val="clear" w:pos="794"/>
        <w:tab w:val="clear" w:pos="1191"/>
        <w:tab w:val="clear" w:pos="1588"/>
        <w:tab w:val="clear" w:pos="1985"/>
      </w:tabs>
      <w:spacing w:before="0" w:after="100" w:line="276" w:lineRule="auto"/>
      <w:ind w:left="1760"/>
    </w:pPr>
    <w:rPr>
      <w:rFonts w:asciiTheme="minorHAnsi" w:eastAsiaTheme="minorEastAsia" w:hAnsiTheme="minorHAnsi" w:cstheme="minorBidi"/>
      <w:szCs w:val="22"/>
      <w:lang w:val="en-US" w:eastAsia="zh-CN"/>
    </w:rPr>
  </w:style>
  <w:style w:type="paragraph" w:customStyle="1" w:styleId="AppendixNotitle">
    <w:name w:val="Appendix_No &amp; title"/>
    <w:basedOn w:val="Normal"/>
    <w:next w:val="Normal"/>
    <w:rsid w:val="00FD6567"/>
    <w:pPr>
      <w:keepNext/>
      <w:keepLines/>
      <w:overflowPunct w:val="0"/>
      <w:autoSpaceDE w:val="0"/>
      <w:autoSpaceDN w:val="0"/>
      <w:adjustRightInd w:val="0"/>
      <w:spacing w:before="480"/>
      <w:jc w:val="center"/>
      <w:textAlignment w:val="baseline"/>
    </w:pPr>
    <w:rPr>
      <w:rFonts w:eastAsiaTheme="minorEastAsia"/>
      <w:b/>
      <w:sz w:val="28"/>
    </w:rPr>
  </w:style>
  <w:style w:type="paragraph" w:styleId="ListParagraph">
    <w:name w:val="List Paragraph"/>
    <w:basedOn w:val="Normal"/>
    <w:link w:val="ListParagraphChar"/>
    <w:uiPriority w:val="34"/>
    <w:qFormat/>
    <w:rsid w:val="00FD6567"/>
    <w:pPr>
      <w:overflowPunct w:val="0"/>
      <w:autoSpaceDE w:val="0"/>
      <w:autoSpaceDN w:val="0"/>
      <w:adjustRightInd w:val="0"/>
      <w:ind w:firstLineChars="200" w:firstLine="420"/>
      <w:textAlignment w:val="baseline"/>
    </w:pPr>
    <w:rPr>
      <w:rFonts w:eastAsia="SimSun"/>
      <w:sz w:val="24"/>
    </w:rPr>
  </w:style>
  <w:style w:type="character" w:styleId="PlaceholderText">
    <w:name w:val="Placeholder Text"/>
    <w:basedOn w:val="DefaultParagraphFont"/>
    <w:uiPriority w:val="99"/>
    <w:rsid w:val="000961D4"/>
    <w:rPr>
      <w:rFonts w:ascii="Times New Roman" w:hAnsi="Times New Roman"/>
      <w:color w:val="808080"/>
    </w:rPr>
  </w:style>
  <w:style w:type="paragraph" w:customStyle="1" w:styleId="AnnexNoTitle">
    <w:name w:val="Annex_NoTitle"/>
    <w:basedOn w:val="Normal"/>
    <w:next w:val="Normalaftertitle0"/>
    <w:rsid w:val="00B04101"/>
    <w:pPr>
      <w:keepNext/>
      <w:keepLines/>
      <w:overflowPunct w:val="0"/>
      <w:autoSpaceDE w:val="0"/>
      <w:autoSpaceDN w:val="0"/>
      <w:adjustRightInd w:val="0"/>
      <w:spacing w:before="240" w:after="240"/>
      <w:jc w:val="center"/>
      <w:textAlignment w:val="baseline"/>
    </w:pPr>
    <w:rPr>
      <w:rFonts w:eastAsia="Times New Roman"/>
      <w:b/>
      <w:sz w:val="26"/>
    </w:rPr>
  </w:style>
  <w:style w:type="character" w:customStyle="1" w:styleId="RectitleChar">
    <w:name w:val="Rec_title Char"/>
    <w:basedOn w:val="RecNoChar"/>
    <w:link w:val="Rectitle"/>
    <w:rsid w:val="00F84EE0"/>
    <w:rPr>
      <w:rFonts w:ascii="Times New Roman Bold" w:eastAsia="MS Mincho" w:hAnsi="Times New Roman Bold"/>
      <w:b/>
      <w:caps w:val="0"/>
      <w:sz w:val="26"/>
      <w:szCs w:val="20"/>
      <w:lang w:val="en-GB" w:eastAsia="en-US"/>
    </w:rPr>
  </w:style>
  <w:style w:type="paragraph" w:customStyle="1" w:styleId="Default">
    <w:name w:val="Default"/>
    <w:rsid w:val="007C6A72"/>
    <w:pPr>
      <w:autoSpaceDE w:val="0"/>
      <w:autoSpaceDN w:val="0"/>
      <w:adjustRightInd w:val="0"/>
      <w:spacing w:after="0" w:line="240" w:lineRule="auto"/>
    </w:pPr>
    <w:rPr>
      <w:rFonts w:ascii="Times New Roman" w:eastAsia="Malgun Gothic" w:hAnsi="Times New Roman"/>
      <w:color w:val="000000"/>
      <w:sz w:val="24"/>
      <w:szCs w:val="24"/>
    </w:rPr>
  </w:style>
  <w:style w:type="paragraph" w:styleId="Revision">
    <w:name w:val="Revision"/>
    <w:hidden/>
    <w:uiPriority w:val="99"/>
    <w:semiHidden/>
    <w:rsid w:val="004651BF"/>
    <w:pPr>
      <w:spacing w:after="0" w:line="240" w:lineRule="auto"/>
    </w:pPr>
    <w:rPr>
      <w:rFonts w:ascii="Times New Roman" w:eastAsia="MS Mincho" w:hAnsi="Times New Roman"/>
      <w:szCs w:val="20"/>
      <w:lang w:val="en-GB" w:eastAsia="en-US"/>
    </w:rPr>
  </w:style>
  <w:style w:type="paragraph" w:customStyle="1" w:styleId="AnnexNotitle0">
    <w:name w:val="Annex_No &amp; title"/>
    <w:basedOn w:val="Normal"/>
    <w:next w:val="Normal"/>
    <w:qFormat/>
    <w:rsid w:val="00D35A69"/>
    <w:pPr>
      <w:keepNext/>
      <w:keepLines/>
      <w:overflowPunct w:val="0"/>
      <w:autoSpaceDE w:val="0"/>
      <w:autoSpaceDN w:val="0"/>
      <w:adjustRightInd w:val="0"/>
      <w:spacing w:before="480"/>
      <w:jc w:val="center"/>
      <w:textAlignment w:val="baseline"/>
    </w:pPr>
    <w:rPr>
      <w:rFonts w:eastAsia="Times New Roman"/>
      <w:b/>
      <w:sz w:val="26"/>
    </w:rPr>
  </w:style>
  <w:style w:type="paragraph" w:customStyle="1" w:styleId="FigureNotitle0">
    <w:name w:val="Figure_No &amp; title"/>
    <w:basedOn w:val="Normal"/>
    <w:next w:val="Normal"/>
    <w:qFormat/>
    <w:rsid w:val="007E520D"/>
    <w:pPr>
      <w:keepLines/>
      <w:overflowPunct w:val="0"/>
      <w:autoSpaceDE w:val="0"/>
      <w:autoSpaceDN w:val="0"/>
      <w:adjustRightInd w:val="0"/>
      <w:spacing w:before="240" w:after="120"/>
      <w:jc w:val="center"/>
      <w:textAlignment w:val="baseline"/>
    </w:pPr>
    <w:rPr>
      <w:rFonts w:eastAsiaTheme="minorEastAsia"/>
      <w:b/>
      <w:sz w:val="24"/>
      <w:lang w:eastAsia="ja-JP"/>
    </w:rPr>
  </w:style>
  <w:style w:type="paragraph" w:customStyle="1" w:styleId="FigureNoBR">
    <w:name w:val="Figure_No_BR"/>
    <w:basedOn w:val="Normal"/>
    <w:next w:val="Normal"/>
    <w:rsid w:val="007E520D"/>
    <w:pPr>
      <w:keepNext/>
      <w:keepLines/>
      <w:tabs>
        <w:tab w:val="clear" w:pos="794"/>
        <w:tab w:val="clear" w:pos="1191"/>
        <w:tab w:val="clear" w:pos="1588"/>
        <w:tab w:val="clear" w:pos="1985"/>
      </w:tabs>
      <w:spacing w:before="480" w:after="120"/>
      <w:jc w:val="center"/>
    </w:pPr>
    <w:rPr>
      <w:rFonts w:eastAsiaTheme="minorEastAsia"/>
      <w:caps/>
      <w:sz w:val="24"/>
      <w:szCs w:val="24"/>
      <w:lang w:eastAsia="ja-JP"/>
    </w:rPr>
  </w:style>
  <w:style w:type="paragraph" w:customStyle="1" w:styleId="TabletitleBR">
    <w:name w:val="Table_title_BR"/>
    <w:basedOn w:val="Normal"/>
    <w:next w:val="Normal"/>
    <w:rsid w:val="007E520D"/>
    <w:pPr>
      <w:keepNext/>
      <w:keepLines/>
      <w:tabs>
        <w:tab w:val="clear" w:pos="794"/>
        <w:tab w:val="clear" w:pos="1191"/>
        <w:tab w:val="clear" w:pos="1588"/>
        <w:tab w:val="clear" w:pos="1985"/>
      </w:tabs>
      <w:spacing w:before="0" w:after="120"/>
      <w:jc w:val="center"/>
    </w:pPr>
    <w:rPr>
      <w:rFonts w:eastAsiaTheme="minorEastAsia"/>
      <w:b/>
      <w:sz w:val="24"/>
      <w:szCs w:val="24"/>
      <w:lang w:eastAsia="ja-JP"/>
    </w:rPr>
  </w:style>
  <w:style w:type="paragraph" w:customStyle="1" w:styleId="FiguretitleBR">
    <w:name w:val="Figure_title_BR"/>
    <w:basedOn w:val="TabletitleBR"/>
    <w:next w:val="Normal"/>
    <w:rsid w:val="007E520D"/>
    <w:pPr>
      <w:keepNext w:val="0"/>
      <w:spacing w:after="480"/>
    </w:pPr>
  </w:style>
  <w:style w:type="paragraph" w:customStyle="1" w:styleId="RecNoBR">
    <w:name w:val="Rec_No_BR"/>
    <w:basedOn w:val="Normal"/>
    <w:next w:val="Normal"/>
    <w:rsid w:val="007E520D"/>
    <w:pPr>
      <w:keepNext/>
      <w:keepLines/>
      <w:tabs>
        <w:tab w:val="clear" w:pos="794"/>
        <w:tab w:val="clear" w:pos="1191"/>
        <w:tab w:val="clear" w:pos="1588"/>
        <w:tab w:val="clear" w:pos="1985"/>
      </w:tabs>
      <w:spacing w:before="480"/>
      <w:jc w:val="center"/>
    </w:pPr>
    <w:rPr>
      <w:rFonts w:eastAsiaTheme="minorEastAsia"/>
      <w:caps/>
      <w:sz w:val="28"/>
      <w:szCs w:val="24"/>
      <w:lang w:eastAsia="ja-JP"/>
    </w:rPr>
  </w:style>
  <w:style w:type="paragraph" w:customStyle="1" w:styleId="QuestionNoBR">
    <w:name w:val="Question_No_BR"/>
    <w:basedOn w:val="RecNoBR"/>
    <w:next w:val="Normal"/>
    <w:rsid w:val="007E520D"/>
  </w:style>
  <w:style w:type="paragraph" w:customStyle="1" w:styleId="RepNoBR">
    <w:name w:val="Rep_No_BR"/>
    <w:basedOn w:val="RecNoBR"/>
    <w:next w:val="Normal"/>
    <w:rsid w:val="007E520D"/>
  </w:style>
  <w:style w:type="paragraph" w:customStyle="1" w:styleId="ResNoBR">
    <w:name w:val="Res_No_BR"/>
    <w:basedOn w:val="RecNoBR"/>
    <w:next w:val="Normal"/>
    <w:rsid w:val="007E520D"/>
  </w:style>
  <w:style w:type="paragraph" w:customStyle="1" w:styleId="TableNotitle">
    <w:name w:val="Table_No &amp; title"/>
    <w:basedOn w:val="Normal"/>
    <w:next w:val="Normal"/>
    <w:qFormat/>
    <w:rsid w:val="007E520D"/>
    <w:pPr>
      <w:keepNext/>
      <w:keepLines/>
      <w:overflowPunct w:val="0"/>
      <w:autoSpaceDE w:val="0"/>
      <w:autoSpaceDN w:val="0"/>
      <w:adjustRightInd w:val="0"/>
      <w:spacing w:before="360" w:after="120"/>
      <w:jc w:val="center"/>
      <w:textAlignment w:val="baseline"/>
    </w:pPr>
    <w:rPr>
      <w:rFonts w:eastAsiaTheme="minorEastAsia"/>
      <w:b/>
      <w:sz w:val="24"/>
      <w:lang w:eastAsia="ja-JP"/>
    </w:rPr>
  </w:style>
  <w:style w:type="paragraph" w:customStyle="1" w:styleId="TableNoBR">
    <w:name w:val="Table_No_BR"/>
    <w:basedOn w:val="Normal"/>
    <w:next w:val="TabletitleBR"/>
    <w:rsid w:val="007E520D"/>
    <w:pPr>
      <w:keepNext/>
      <w:tabs>
        <w:tab w:val="clear" w:pos="794"/>
        <w:tab w:val="clear" w:pos="1191"/>
        <w:tab w:val="clear" w:pos="1588"/>
        <w:tab w:val="clear" w:pos="1985"/>
      </w:tabs>
      <w:spacing w:before="560" w:after="120"/>
      <w:jc w:val="center"/>
    </w:pPr>
    <w:rPr>
      <w:rFonts w:eastAsiaTheme="minorEastAsia"/>
      <w:caps/>
      <w:sz w:val="24"/>
      <w:szCs w:val="24"/>
      <w:lang w:eastAsia="ja-JP"/>
    </w:rPr>
  </w:style>
  <w:style w:type="paragraph" w:styleId="BodyText">
    <w:name w:val="Body Text"/>
    <w:basedOn w:val="Normal"/>
    <w:link w:val="BodyTextChar"/>
    <w:uiPriority w:val="99"/>
    <w:rsid w:val="007E520D"/>
    <w:pPr>
      <w:tabs>
        <w:tab w:val="clear" w:pos="794"/>
        <w:tab w:val="clear" w:pos="1191"/>
        <w:tab w:val="clear" w:pos="1588"/>
        <w:tab w:val="clear" w:pos="1985"/>
      </w:tabs>
    </w:pPr>
    <w:rPr>
      <w:rFonts w:eastAsiaTheme="minorEastAsia"/>
      <w:b/>
      <w:i/>
      <w:sz w:val="24"/>
      <w:szCs w:val="24"/>
      <w:lang w:eastAsia="ja-JP"/>
    </w:rPr>
  </w:style>
  <w:style w:type="character" w:customStyle="1" w:styleId="BodyTextChar">
    <w:name w:val="Body Text Char"/>
    <w:basedOn w:val="DefaultParagraphFont"/>
    <w:link w:val="BodyText"/>
    <w:uiPriority w:val="99"/>
    <w:rsid w:val="007E520D"/>
    <w:rPr>
      <w:rFonts w:ascii="Times New Roman" w:hAnsi="Times New Roman"/>
      <w:b/>
      <w:i/>
      <w:sz w:val="24"/>
      <w:szCs w:val="24"/>
      <w:lang w:val="en-GB" w:eastAsia="ja-JP"/>
    </w:rPr>
  </w:style>
  <w:style w:type="paragraph" w:customStyle="1" w:styleId="Infodoc">
    <w:name w:val="Infodoc"/>
    <w:basedOn w:val="Normal"/>
    <w:uiPriority w:val="99"/>
    <w:rsid w:val="007E520D"/>
    <w:pPr>
      <w:tabs>
        <w:tab w:val="clear" w:pos="794"/>
        <w:tab w:val="clear" w:pos="1191"/>
        <w:tab w:val="clear" w:pos="1588"/>
        <w:tab w:val="clear" w:pos="1985"/>
        <w:tab w:val="left" w:pos="1418"/>
      </w:tabs>
      <w:spacing w:before="0"/>
      <w:ind w:left="1418" w:hanging="1418"/>
    </w:pPr>
    <w:rPr>
      <w:rFonts w:eastAsiaTheme="minorEastAsia"/>
      <w:sz w:val="24"/>
      <w:szCs w:val="24"/>
      <w:lang w:eastAsia="ja-JP"/>
    </w:rPr>
  </w:style>
  <w:style w:type="paragraph" w:styleId="PlainText">
    <w:name w:val="Plain Text"/>
    <w:basedOn w:val="Normal"/>
    <w:link w:val="PlainTextChar"/>
    <w:uiPriority w:val="99"/>
    <w:rsid w:val="007E520D"/>
    <w:pPr>
      <w:tabs>
        <w:tab w:val="clear" w:pos="794"/>
        <w:tab w:val="clear" w:pos="1191"/>
        <w:tab w:val="clear" w:pos="1588"/>
        <w:tab w:val="clear" w:pos="1985"/>
      </w:tabs>
      <w:spacing w:before="0"/>
    </w:pPr>
    <w:rPr>
      <w:rFonts w:ascii="Courier New" w:eastAsiaTheme="minorEastAsia" w:hAnsi="Courier New"/>
      <w:sz w:val="20"/>
      <w:szCs w:val="24"/>
      <w:lang w:val="en-US" w:eastAsia="ja-JP"/>
    </w:rPr>
  </w:style>
  <w:style w:type="character" w:customStyle="1" w:styleId="PlainTextChar">
    <w:name w:val="Plain Text Char"/>
    <w:basedOn w:val="DefaultParagraphFont"/>
    <w:link w:val="PlainText"/>
    <w:uiPriority w:val="99"/>
    <w:rsid w:val="007E520D"/>
    <w:rPr>
      <w:rFonts w:ascii="Courier New" w:hAnsi="Courier New"/>
      <w:sz w:val="20"/>
      <w:szCs w:val="24"/>
      <w:lang w:eastAsia="ja-JP"/>
    </w:rPr>
  </w:style>
  <w:style w:type="paragraph" w:customStyle="1" w:styleId="Head">
    <w:name w:val="Head"/>
    <w:basedOn w:val="Normal"/>
    <w:uiPriority w:val="99"/>
    <w:rsid w:val="007E520D"/>
    <w:pPr>
      <w:tabs>
        <w:tab w:val="clear" w:pos="794"/>
        <w:tab w:val="clear" w:pos="1191"/>
        <w:tab w:val="clear" w:pos="1588"/>
        <w:tab w:val="clear" w:pos="1985"/>
        <w:tab w:val="left" w:pos="6663"/>
      </w:tabs>
      <w:spacing w:before="0"/>
    </w:pPr>
    <w:rPr>
      <w:rFonts w:eastAsiaTheme="minorEastAsia"/>
      <w:sz w:val="24"/>
      <w:szCs w:val="24"/>
      <w:lang w:eastAsia="ja-JP"/>
    </w:rPr>
  </w:style>
  <w:style w:type="paragraph" w:customStyle="1" w:styleId="TableTitle0">
    <w:name w:val="Table_Title"/>
    <w:basedOn w:val="Normal"/>
    <w:next w:val="Tabletext"/>
    <w:uiPriority w:val="99"/>
    <w:rsid w:val="007E520D"/>
    <w:pPr>
      <w:keepNext/>
      <w:keepLines/>
      <w:tabs>
        <w:tab w:val="clear" w:pos="794"/>
        <w:tab w:val="clear" w:pos="1191"/>
        <w:tab w:val="clear" w:pos="1588"/>
        <w:tab w:val="clear" w:pos="1985"/>
      </w:tabs>
      <w:spacing w:before="0" w:after="120"/>
      <w:jc w:val="center"/>
    </w:pPr>
    <w:rPr>
      <w:rFonts w:eastAsiaTheme="minorEastAsia"/>
      <w:b/>
      <w:sz w:val="24"/>
      <w:szCs w:val="24"/>
      <w:lang w:eastAsia="ja-JP"/>
    </w:rPr>
  </w:style>
  <w:style w:type="paragraph" w:customStyle="1" w:styleId="TableHead0">
    <w:name w:val="Table_Head"/>
    <w:basedOn w:val="Tabletext"/>
    <w:uiPriority w:val="99"/>
    <w:rsid w:val="007E520D"/>
    <w:pPr>
      <w:keepNext/>
      <w:tabs>
        <w:tab w:val="clear" w:pos="794"/>
        <w:tab w:val="clear" w:pos="1191"/>
        <w:tab w:val="clear" w:pos="1588"/>
        <w:tab w:val="left" w:pos="1134"/>
        <w:tab w:val="left" w:pos="2268"/>
      </w:tabs>
      <w:overflowPunct w:val="0"/>
      <w:autoSpaceDE w:val="0"/>
      <w:autoSpaceDN w:val="0"/>
      <w:adjustRightInd w:val="0"/>
      <w:spacing w:before="80" w:after="80"/>
      <w:jc w:val="center"/>
      <w:textAlignment w:val="baseline"/>
    </w:pPr>
    <w:rPr>
      <w:rFonts w:eastAsia="Times New Roman"/>
      <w:b/>
      <w:sz w:val="22"/>
    </w:rPr>
  </w:style>
  <w:style w:type="paragraph" w:styleId="BodyTextIndent">
    <w:name w:val="Body Text Indent"/>
    <w:basedOn w:val="Normal"/>
    <w:link w:val="BodyTextIndentChar"/>
    <w:uiPriority w:val="99"/>
    <w:rsid w:val="007E520D"/>
    <w:pPr>
      <w:tabs>
        <w:tab w:val="clear" w:pos="794"/>
        <w:tab w:val="clear" w:pos="1191"/>
        <w:tab w:val="clear" w:pos="1588"/>
        <w:tab w:val="clear" w:pos="1985"/>
      </w:tabs>
      <w:ind w:left="807" w:hanging="807"/>
    </w:pPr>
    <w:rPr>
      <w:rFonts w:eastAsiaTheme="minorEastAsia"/>
      <w:b/>
      <w:sz w:val="24"/>
      <w:szCs w:val="24"/>
      <w:lang w:eastAsia="ja-JP"/>
    </w:rPr>
  </w:style>
  <w:style w:type="character" w:customStyle="1" w:styleId="BodyTextIndentChar">
    <w:name w:val="Body Text Indent Char"/>
    <w:basedOn w:val="DefaultParagraphFont"/>
    <w:link w:val="BodyTextIndent"/>
    <w:uiPriority w:val="99"/>
    <w:rsid w:val="007E520D"/>
    <w:rPr>
      <w:rFonts w:ascii="Times New Roman" w:hAnsi="Times New Roman"/>
      <w:b/>
      <w:sz w:val="24"/>
      <w:szCs w:val="24"/>
      <w:lang w:val="en-GB" w:eastAsia="ja-JP"/>
    </w:rPr>
  </w:style>
  <w:style w:type="paragraph" w:customStyle="1" w:styleId="AnnexTitle0">
    <w:name w:val="Annex_Title"/>
    <w:basedOn w:val="Normal"/>
    <w:next w:val="Normal"/>
    <w:uiPriority w:val="99"/>
    <w:rsid w:val="007E520D"/>
    <w:pPr>
      <w:keepNext/>
      <w:keepLines/>
      <w:numPr>
        <w:ilvl w:val="12"/>
      </w:numPr>
      <w:tabs>
        <w:tab w:val="clear" w:pos="794"/>
        <w:tab w:val="clear" w:pos="1191"/>
        <w:tab w:val="clear" w:pos="1588"/>
        <w:tab w:val="clear" w:pos="1985"/>
      </w:tabs>
      <w:jc w:val="center"/>
    </w:pPr>
    <w:rPr>
      <w:b/>
      <w:szCs w:val="24"/>
      <w:lang w:eastAsia="ja-JP"/>
    </w:rPr>
  </w:style>
  <w:style w:type="paragraph" w:customStyle="1" w:styleId="Table">
    <w:name w:val="Table_#"/>
    <w:basedOn w:val="Normal"/>
    <w:next w:val="TableTitle0"/>
    <w:uiPriority w:val="99"/>
    <w:rsid w:val="007E520D"/>
    <w:pPr>
      <w:keepNext/>
      <w:tabs>
        <w:tab w:val="clear" w:pos="794"/>
        <w:tab w:val="clear" w:pos="1191"/>
        <w:tab w:val="clear" w:pos="1588"/>
        <w:tab w:val="clear" w:pos="1985"/>
      </w:tabs>
      <w:spacing w:before="560" w:after="120"/>
      <w:jc w:val="center"/>
    </w:pPr>
    <w:rPr>
      <w:rFonts w:eastAsiaTheme="minorEastAsia"/>
      <w:caps/>
      <w:sz w:val="24"/>
      <w:szCs w:val="24"/>
      <w:lang w:eastAsia="ja-JP"/>
    </w:rPr>
  </w:style>
  <w:style w:type="paragraph" w:customStyle="1" w:styleId="Annex">
    <w:name w:val="Annex_#"/>
    <w:basedOn w:val="Normal"/>
    <w:next w:val="Normal"/>
    <w:uiPriority w:val="99"/>
    <w:rsid w:val="007E520D"/>
    <w:pPr>
      <w:keepNext/>
      <w:keepLines/>
      <w:tabs>
        <w:tab w:val="clear" w:pos="794"/>
        <w:tab w:val="clear" w:pos="1191"/>
        <w:tab w:val="clear" w:pos="1588"/>
        <w:tab w:val="clear" w:pos="1985"/>
      </w:tabs>
      <w:spacing w:before="480" w:after="80"/>
      <w:jc w:val="center"/>
    </w:pPr>
    <w:rPr>
      <w:rFonts w:eastAsiaTheme="minorEastAsia"/>
      <w:caps/>
      <w:sz w:val="28"/>
      <w:szCs w:val="24"/>
      <w:lang w:eastAsia="ja-JP"/>
    </w:rPr>
  </w:style>
  <w:style w:type="paragraph" w:styleId="Date">
    <w:name w:val="Date"/>
    <w:basedOn w:val="Normal"/>
    <w:next w:val="Normal"/>
    <w:link w:val="DateChar"/>
    <w:uiPriority w:val="99"/>
    <w:rsid w:val="007E520D"/>
    <w:pPr>
      <w:tabs>
        <w:tab w:val="clear" w:pos="794"/>
        <w:tab w:val="clear" w:pos="1191"/>
        <w:tab w:val="clear" w:pos="1588"/>
        <w:tab w:val="clear" w:pos="1985"/>
      </w:tabs>
    </w:pPr>
    <w:rPr>
      <w:rFonts w:eastAsiaTheme="minorEastAsia"/>
      <w:sz w:val="24"/>
      <w:szCs w:val="24"/>
      <w:lang w:eastAsia="ja-JP"/>
    </w:rPr>
  </w:style>
  <w:style w:type="character" w:customStyle="1" w:styleId="DateChar">
    <w:name w:val="Date Char"/>
    <w:basedOn w:val="DefaultParagraphFont"/>
    <w:link w:val="Date"/>
    <w:uiPriority w:val="99"/>
    <w:rsid w:val="007E520D"/>
    <w:rPr>
      <w:rFonts w:ascii="Times New Roman" w:hAnsi="Times New Roman"/>
      <w:sz w:val="24"/>
      <w:szCs w:val="24"/>
      <w:lang w:val="en-GB" w:eastAsia="ja-JP"/>
    </w:rPr>
  </w:style>
  <w:style w:type="paragraph" w:styleId="BodyText3">
    <w:name w:val="Body Text 3"/>
    <w:basedOn w:val="Normal"/>
    <w:link w:val="BodyText3Char"/>
    <w:uiPriority w:val="99"/>
    <w:rsid w:val="007E520D"/>
    <w:pPr>
      <w:tabs>
        <w:tab w:val="clear" w:pos="794"/>
        <w:tab w:val="clear" w:pos="1191"/>
        <w:tab w:val="clear" w:pos="1588"/>
        <w:tab w:val="clear" w:pos="1985"/>
      </w:tabs>
      <w:spacing w:after="120"/>
    </w:pPr>
    <w:rPr>
      <w:rFonts w:eastAsiaTheme="minorEastAsia"/>
      <w:sz w:val="16"/>
      <w:szCs w:val="16"/>
      <w:lang w:eastAsia="ja-JP"/>
    </w:rPr>
  </w:style>
  <w:style w:type="character" w:customStyle="1" w:styleId="BodyText3Char">
    <w:name w:val="Body Text 3 Char"/>
    <w:basedOn w:val="DefaultParagraphFont"/>
    <w:link w:val="BodyText3"/>
    <w:uiPriority w:val="99"/>
    <w:rsid w:val="007E520D"/>
    <w:rPr>
      <w:rFonts w:ascii="Times New Roman" w:hAnsi="Times New Roman"/>
      <w:sz w:val="16"/>
      <w:szCs w:val="16"/>
      <w:lang w:val="en-GB" w:eastAsia="ja-JP"/>
    </w:rPr>
  </w:style>
  <w:style w:type="character" w:styleId="Strong">
    <w:name w:val="Strong"/>
    <w:basedOn w:val="DefaultParagraphFont"/>
    <w:uiPriority w:val="22"/>
    <w:rsid w:val="007E520D"/>
    <w:rPr>
      <w:rFonts w:cs="Times New Roman"/>
      <w:b/>
    </w:rPr>
  </w:style>
  <w:style w:type="paragraph" w:customStyle="1" w:styleId="blanc0">
    <w:name w:val="blanc"/>
    <w:basedOn w:val="Normal"/>
    <w:uiPriority w:val="99"/>
    <w:rsid w:val="007E520D"/>
    <w:pPr>
      <w:tabs>
        <w:tab w:val="clear" w:pos="794"/>
        <w:tab w:val="clear" w:pos="1191"/>
        <w:tab w:val="clear" w:pos="1588"/>
        <w:tab w:val="clear" w:pos="1985"/>
      </w:tabs>
      <w:spacing w:before="0"/>
    </w:pPr>
    <w:rPr>
      <w:rFonts w:eastAsiaTheme="minorEastAsia"/>
      <w:sz w:val="2"/>
      <w:szCs w:val="24"/>
      <w:lang w:val="en-US" w:eastAsia="ja-JP"/>
    </w:rPr>
  </w:style>
  <w:style w:type="paragraph" w:customStyle="1" w:styleId="Bullet">
    <w:name w:val="Bullet"/>
    <w:basedOn w:val="Normal"/>
    <w:uiPriority w:val="99"/>
    <w:rsid w:val="007E520D"/>
    <w:pPr>
      <w:numPr>
        <w:numId w:val="1"/>
      </w:numPr>
      <w:tabs>
        <w:tab w:val="clear" w:pos="794"/>
        <w:tab w:val="clear" w:pos="1191"/>
        <w:tab w:val="clear" w:pos="1588"/>
        <w:tab w:val="clear" w:pos="1985"/>
      </w:tabs>
      <w:spacing w:before="0"/>
    </w:pPr>
    <w:rPr>
      <w:rFonts w:eastAsiaTheme="minorEastAsia"/>
      <w:sz w:val="24"/>
      <w:szCs w:val="24"/>
      <w:lang w:eastAsia="ja-JP"/>
    </w:rPr>
  </w:style>
  <w:style w:type="paragraph" w:customStyle="1" w:styleId="headingb1">
    <w:name w:val="headingb"/>
    <w:basedOn w:val="Normal"/>
    <w:uiPriority w:val="99"/>
    <w:rsid w:val="007E520D"/>
    <w:pPr>
      <w:tabs>
        <w:tab w:val="clear" w:pos="794"/>
        <w:tab w:val="clear" w:pos="1191"/>
        <w:tab w:val="clear" w:pos="1588"/>
        <w:tab w:val="clear" w:pos="1985"/>
      </w:tabs>
      <w:spacing w:before="100" w:beforeAutospacing="1" w:after="100" w:afterAutospacing="1"/>
    </w:pPr>
    <w:rPr>
      <w:rFonts w:eastAsia="SimSun"/>
      <w:sz w:val="24"/>
      <w:szCs w:val="24"/>
      <w:lang w:val="en-US" w:eastAsia="zh-CN"/>
    </w:rPr>
  </w:style>
  <w:style w:type="paragraph" w:styleId="DocumentMap">
    <w:name w:val="Document Map"/>
    <w:basedOn w:val="Normal"/>
    <w:link w:val="DocumentMapChar"/>
    <w:uiPriority w:val="99"/>
    <w:semiHidden/>
    <w:rsid w:val="007E520D"/>
    <w:pPr>
      <w:shd w:val="clear" w:color="auto" w:fill="000080"/>
      <w:tabs>
        <w:tab w:val="clear" w:pos="794"/>
        <w:tab w:val="clear" w:pos="1191"/>
        <w:tab w:val="clear" w:pos="1588"/>
        <w:tab w:val="clear" w:pos="1985"/>
      </w:tabs>
    </w:pPr>
    <w:rPr>
      <w:rFonts w:ascii="Tahoma" w:eastAsiaTheme="minorEastAsia" w:hAnsi="Tahoma" w:cs="Tahoma"/>
      <w:sz w:val="20"/>
      <w:szCs w:val="24"/>
      <w:lang w:eastAsia="ja-JP"/>
    </w:rPr>
  </w:style>
  <w:style w:type="character" w:customStyle="1" w:styleId="DocumentMapChar">
    <w:name w:val="Document Map Char"/>
    <w:basedOn w:val="DefaultParagraphFont"/>
    <w:link w:val="DocumentMap"/>
    <w:uiPriority w:val="99"/>
    <w:semiHidden/>
    <w:rsid w:val="007E520D"/>
    <w:rPr>
      <w:rFonts w:ascii="Tahoma" w:hAnsi="Tahoma" w:cs="Tahoma"/>
      <w:sz w:val="20"/>
      <w:szCs w:val="24"/>
      <w:shd w:val="clear" w:color="auto" w:fill="000080"/>
      <w:lang w:val="en-GB" w:eastAsia="ja-JP"/>
    </w:rPr>
  </w:style>
  <w:style w:type="paragraph" w:customStyle="1" w:styleId="hpmbodytext">
    <w:name w:val="hpmbodytext"/>
    <w:basedOn w:val="Normal"/>
    <w:uiPriority w:val="99"/>
    <w:rsid w:val="007E520D"/>
    <w:pPr>
      <w:tabs>
        <w:tab w:val="clear" w:pos="794"/>
        <w:tab w:val="clear" w:pos="1191"/>
        <w:tab w:val="clear" w:pos="1588"/>
        <w:tab w:val="clear" w:pos="1985"/>
      </w:tabs>
      <w:spacing w:before="100" w:beforeAutospacing="1" w:after="100" w:afterAutospacing="1"/>
    </w:pPr>
    <w:rPr>
      <w:rFonts w:eastAsiaTheme="minorEastAsia"/>
      <w:sz w:val="24"/>
      <w:szCs w:val="24"/>
      <w:lang w:val="en-US" w:eastAsia="zh-CN"/>
    </w:rPr>
  </w:style>
  <w:style w:type="character" w:styleId="Emphasis">
    <w:name w:val="Emphasis"/>
    <w:basedOn w:val="DefaultParagraphFont"/>
    <w:uiPriority w:val="20"/>
    <w:qFormat/>
    <w:rsid w:val="007E520D"/>
    <w:rPr>
      <w:i/>
      <w:iCs/>
    </w:rPr>
  </w:style>
  <w:style w:type="character" w:customStyle="1" w:styleId="hps">
    <w:name w:val="hps"/>
    <w:basedOn w:val="DefaultParagraphFont"/>
    <w:rsid w:val="007E520D"/>
  </w:style>
  <w:style w:type="paragraph" w:customStyle="1" w:styleId="ByContin1">
    <w:name w:val="By  Contin 1"/>
    <w:basedOn w:val="Normal"/>
    <w:uiPriority w:val="99"/>
    <w:rsid w:val="007E520D"/>
    <w:pPr>
      <w:widowControl w:val="0"/>
      <w:tabs>
        <w:tab w:val="clear" w:pos="794"/>
        <w:tab w:val="clear" w:pos="1191"/>
        <w:tab w:val="clear" w:pos="1588"/>
        <w:tab w:val="clear" w:pos="1985"/>
        <w:tab w:val="left" w:pos="504"/>
      </w:tabs>
      <w:spacing w:before="0"/>
      <w:ind w:firstLine="504"/>
    </w:pPr>
    <w:rPr>
      <w:rFonts w:ascii="Courier New" w:eastAsiaTheme="minorEastAsia" w:hAnsi="Courier New" w:cs="Courier New"/>
      <w:sz w:val="24"/>
      <w:szCs w:val="24"/>
      <w:lang w:val="en-US" w:eastAsia="ja-JP"/>
    </w:rPr>
  </w:style>
  <w:style w:type="paragraph" w:customStyle="1" w:styleId="Contin1">
    <w:name w:val="Contin 1"/>
    <w:basedOn w:val="Normal"/>
    <w:uiPriority w:val="99"/>
    <w:rsid w:val="007E520D"/>
    <w:pPr>
      <w:widowControl w:val="0"/>
      <w:tabs>
        <w:tab w:val="clear" w:pos="794"/>
        <w:tab w:val="clear" w:pos="1191"/>
        <w:tab w:val="clear" w:pos="1588"/>
        <w:tab w:val="clear" w:pos="1985"/>
      </w:tabs>
      <w:spacing w:before="0"/>
      <w:ind w:firstLine="338"/>
    </w:pPr>
    <w:rPr>
      <w:rFonts w:ascii="Courier New" w:eastAsiaTheme="minorEastAsia" w:hAnsi="Courier New" w:cs="Courier New"/>
      <w:sz w:val="24"/>
      <w:szCs w:val="24"/>
      <w:lang w:val="en-US" w:eastAsia="zh-CN"/>
    </w:rPr>
  </w:style>
  <w:style w:type="paragraph" w:customStyle="1" w:styleId="Colloquy1">
    <w:name w:val="Colloquy 1"/>
    <w:basedOn w:val="Normal"/>
    <w:next w:val="Normal"/>
    <w:uiPriority w:val="99"/>
    <w:rsid w:val="007E520D"/>
    <w:pPr>
      <w:widowControl w:val="0"/>
      <w:tabs>
        <w:tab w:val="clear" w:pos="794"/>
        <w:tab w:val="clear" w:pos="1191"/>
        <w:tab w:val="clear" w:pos="1588"/>
        <w:tab w:val="clear" w:pos="1985"/>
      </w:tabs>
      <w:spacing w:before="0"/>
      <w:ind w:firstLine="338"/>
    </w:pPr>
    <w:rPr>
      <w:rFonts w:ascii="Courier New" w:eastAsiaTheme="minorEastAsia" w:hAnsi="Courier New" w:cs="Courier New"/>
      <w:sz w:val="24"/>
      <w:szCs w:val="24"/>
      <w:lang w:val="en-US" w:eastAsia="zh-CN"/>
    </w:rPr>
  </w:style>
  <w:style w:type="paragraph" w:styleId="HTMLPreformatted">
    <w:name w:val="HTML Preformatted"/>
    <w:basedOn w:val="Normal"/>
    <w:link w:val="HTMLPreformattedChar"/>
    <w:uiPriority w:val="99"/>
    <w:unhideWhenUsed/>
    <w:rsid w:val="007E520D"/>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heme="minorEastAsia" w:hAnsi="Courier New" w:cs="Courier New"/>
      <w:sz w:val="20"/>
      <w:szCs w:val="24"/>
      <w:lang w:val="fr-FR" w:eastAsia="zh-CN"/>
    </w:rPr>
  </w:style>
  <w:style w:type="character" w:customStyle="1" w:styleId="HTMLPreformattedChar">
    <w:name w:val="HTML Preformatted Char"/>
    <w:basedOn w:val="DefaultParagraphFont"/>
    <w:link w:val="HTMLPreformatted"/>
    <w:uiPriority w:val="99"/>
    <w:rsid w:val="007E520D"/>
    <w:rPr>
      <w:rFonts w:ascii="Courier New" w:hAnsi="Courier New" w:cs="Courier New"/>
      <w:sz w:val="20"/>
      <w:szCs w:val="24"/>
      <w:lang w:val="fr-FR"/>
    </w:rPr>
  </w:style>
  <w:style w:type="paragraph" w:customStyle="1" w:styleId="Docnumber">
    <w:name w:val="Docnumber"/>
    <w:basedOn w:val="Normal"/>
    <w:link w:val="DocnumberChar"/>
    <w:qFormat/>
    <w:rsid w:val="007E520D"/>
    <w:pPr>
      <w:tabs>
        <w:tab w:val="clear" w:pos="794"/>
        <w:tab w:val="clear" w:pos="1191"/>
        <w:tab w:val="clear" w:pos="1588"/>
        <w:tab w:val="clear" w:pos="1985"/>
      </w:tabs>
      <w:jc w:val="right"/>
    </w:pPr>
    <w:rPr>
      <w:rFonts w:eastAsiaTheme="minorEastAsia"/>
      <w:b/>
      <w:bCs/>
      <w:sz w:val="32"/>
      <w:szCs w:val="24"/>
      <w:lang w:eastAsia="ja-JP"/>
    </w:rPr>
  </w:style>
  <w:style w:type="character" w:customStyle="1" w:styleId="DocnumberChar">
    <w:name w:val="Docnumber Char"/>
    <w:basedOn w:val="DefaultParagraphFont"/>
    <w:link w:val="Docnumber"/>
    <w:rsid w:val="007E520D"/>
    <w:rPr>
      <w:rFonts w:ascii="Times New Roman" w:hAnsi="Times New Roman"/>
      <w:b/>
      <w:bCs/>
      <w:sz w:val="32"/>
      <w:szCs w:val="24"/>
      <w:lang w:val="en-GB" w:eastAsia="ja-JP"/>
    </w:rPr>
  </w:style>
  <w:style w:type="paragraph" w:customStyle="1" w:styleId="Fixed">
    <w:name w:val="Fixed"/>
    <w:rsid w:val="007E520D"/>
    <w:pPr>
      <w:widowControl w:val="0"/>
      <w:autoSpaceDE w:val="0"/>
      <w:autoSpaceDN w:val="0"/>
      <w:adjustRightInd w:val="0"/>
      <w:spacing w:after="0" w:line="528" w:lineRule="atLeast"/>
      <w:ind w:right="1152"/>
    </w:pPr>
    <w:rPr>
      <w:rFonts w:ascii="Courier New" w:eastAsia="Times New Roman" w:hAnsi="Courier New" w:cs="Courier New"/>
      <w:sz w:val="24"/>
      <w:szCs w:val="24"/>
      <w:lang w:eastAsia="en-US"/>
    </w:rPr>
  </w:style>
  <w:style w:type="paragraph" w:customStyle="1" w:styleId="Question">
    <w:name w:val="Question"/>
    <w:basedOn w:val="Fixed"/>
    <w:next w:val="Fixed"/>
    <w:uiPriority w:val="99"/>
    <w:rsid w:val="007E520D"/>
    <w:pPr>
      <w:ind w:firstLine="720"/>
    </w:pPr>
    <w:rPr>
      <w:rFonts w:ascii="Arial" w:eastAsiaTheme="minorEastAsia" w:hAnsi="Arial" w:cs="Arial"/>
      <w:lang w:eastAsia="zh-CN"/>
    </w:rPr>
  </w:style>
  <w:style w:type="paragraph" w:customStyle="1" w:styleId="ByLine1">
    <w:name w:val="By Line 1"/>
    <w:basedOn w:val="Normal"/>
    <w:next w:val="ByContin1"/>
    <w:uiPriority w:val="99"/>
    <w:rsid w:val="007E520D"/>
    <w:pPr>
      <w:widowControl w:val="0"/>
      <w:tabs>
        <w:tab w:val="clear" w:pos="794"/>
        <w:tab w:val="clear" w:pos="1191"/>
        <w:tab w:val="clear" w:pos="1588"/>
        <w:tab w:val="clear" w:pos="1985"/>
        <w:tab w:val="left" w:pos="504"/>
      </w:tabs>
      <w:autoSpaceDE w:val="0"/>
      <w:autoSpaceDN w:val="0"/>
      <w:adjustRightInd w:val="0"/>
      <w:spacing w:before="0"/>
      <w:ind w:firstLine="504"/>
    </w:pPr>
    <w:rPr>
      <w:rFonts w:ascii="Courier New" w:eastAsia="Times New Roman" w:hAnsi="Courier New" w:cs="Courier New"/>
      <w:sz w:val="24"/>
      <w:szCs w:val="24"/>
      <w:lang w:val="en-US"/>
    </w:rPr>
  </w:style>
  <w:style w:type="paragraph" w:customStyle="1" w:styleId="Colloquy">
    <w:name w:val="Colloquy"/>
    <w:basedOn w:val="Fixed"/>
    <w:next w:val="Fixed"/>
    <w:uiPriority w:val="99"/>
    <w:rsid w:val="007E520D"/>
    <w:pPr>
      <w:spacing w:line="285" w:lineRule="atLeast"/>
      <w:ind w:left="1440" w:right="-45" w:firstLine="720"/>
    </w:pPr>
    <w:rPr>
      <w:rFonts w:eastAsiaTheme="minorEastAsia"/>
    </w:rPr>
  </w:style>
  <w:style w:type="paragraph" w:customStyle="1" w:styleId="ContinCol">
    <w:name w:val="Contin Col"/>
    <w:basedOn w:val="Fixed"/>
    <w:next w:val="Fixed"/>
    <w:uiPriority w:val="99"/>
    <w:rsid w:val="007E520D"/>
    <w:pPr>
      <w:spacing w:line="285" w:lineRule="atLeast"/>
      <w:ind w:left="1440" w:right="-45" w:firstLine="720"/>
    </w:pPr>
    <w:rPr>
      <w:rFonts w:eastAsiaTheme="minorEastAsia"/>
    </w:rPr>
  </w:style>
  <w:style w:type="character" w:customStyle="1" w:styleId="apple-converted-space">
    <w:name w:val="apple-converted-space"/>
    <w:basedOn w:val="DefaultParagraphFont"/>
    <w:rsid w:val="007E520D"/>
  </w:style>
  <w:style w:type="paragraph" w:customStyle="1" w:styleId="CorrectionSeparatorBegin">
    <w:name w:val="Correction Separator Begin"/>
    <w:basedOn w:val="Normal"/>
    <w:rsid w:val="007E520D"/>
    <w:pPr>
      <w:keepNext/>
      <w:pBdr>
        <w:bottom w:val="single" w:sz="12" w:space="1" w:color="auto"/>
      </w:pBdr>
      <w:tabs>
        <w:tab w:val="clear" w:pos="794"/>
        <w:tab w:val="clear" w:pos="1191"/>
        <w:tab w:val="clear" w:pos="1588"/>
        <w:tab w:val="clear" w:pos="1985"/>
      </w:tabs>
      <w:spacing w:before="240" w:after="240"/>
      <w:ind w:left="1440" w:right="1440"/>
      <w:jc w:val="center"/>
    </w:pPr>
    <w:rPr>
      <w:rFonts w:eastAsia="Times New Roman"/>
      <w:b/>
      <w:i/>
      <w:sz w:val="20"/>
      <w:lang w:val="en-US"/>
    </w:rPr>
  </w:style>
  <w:style w:type="paragraph" w:customStyle="1" w:styleId="CorrectionSeparatorEnd">
    <w:name w:val="Correction Separator End"/>
    <w:basedOn w:val="Normal"/>
    <w:rsid w:val="007E520D"/>
    <w:pPr>
      <w:pBdr>
        <w:top w:val="single" w:sz="12" w:space="1" w:color="auto"/>
      </w:pBdr>
      <w:tabs>
        <w:tab w:val="clear" w:pos="794"/>
        <w:tab w:val="clear" w:pos="1191"/>
        <w:tab w:val="clear" w:pos="1588"/>
        <w:tab w:val="clear" w:pos="1985"/>
      </w:tabs>
      <w:spacing w:before="240" w:after="240"/>
      <w:ind w:left="1440" w:right="1440"/>
      <w:jc w:val="center"/>
    </w:pPr>
    <w:rPr>
      <w:rFonts w:eastAsia="Times New Roman"/>
      <w:b/>
      <w:i/>
      <w:sz w:val="20"/>
      <w:lang w:val="en-US"/>
    </w:rPr>
  </w:style>
  <w:style w:type="paragraph" w:customStyle="1" w:styleId="Headingib">
    <w:name w:val="Heading_ib"/>
    <w:basedOn w:val="Headingi"/>
    <w:next w:val="Normal"/>
    <w:qFormat/>
    <w:rsid w:val="007E520D"/>
    <w:pPr>
      <w:overflowPunct w:val="0"/>
      <w:autoSpaceDE w:val="0"/>
      <w:autoSpaceDN w:val="0"/>
      <w:adjustRightInd w:val="0"/>
      <w:textAlignment w:val="baseline"/>
    </w:pPr>
    <w:rPr>
      <w:rFonts w:ascii="Times New Roman" w:eastAsiaTheme="minorEastAsia" w:hAnsi="Times New Roman"/>
      <w:b/>
      <w:bCs/>
      <w:sz w:val="24"/>
      <w:lang w:eastAsia="ja-JP"/>
    </w:rPr>
  </w:style>
  <w:style w:type="paragraph" w:customStyle="1" w:styleId="Normalbeforetable">
    <w:name w:val="Normal before table"/>
    <w:basedOn w:val="Normal"/>
    <w:rsid w:val="007E520D"/>
    <w:pPr>
      <w:keepNext/>
      <w:tabs>
        <w:tab w:val="clear" w:pos="794"/>
        <w:tab w:val="clear" w:pos="1191"/>
        <w:tab w:val="clear" w:pos="1588"/>
        <w:tab w:val="clear" w:pos="1985"/>
      </w:tabs>
      <w:spacing w:after="120"/>
    </w:pPr>
    <w:rPr>
      <w:rFonts w:eastAsia="????"/>
      <w:sz w:val="24"/>
      <w:szCs w:val="24"/>
    </w:rPr>
  </w:style>
  <w:style w:type="paragraph" w:styleId="Caption">
    <w:name w:val="caption"/>
    <w:basedOn w:val="Normal"/>
    <w:next w:val="Normal"/>
    <w:uiPriority w:val="35"/>
    <w:semiHidden/>
    <w:unhideWhenUsed/>
    <w:rsid w:val="007E520D"/>
    <w:pPr>
      <w:tabs>
        <w:tab w:val="clear" w:pos="794"/>
        <w:tab w:val="clear" w:pos="1191"/>
        <w:tab w:val="clear" w:pos="1588"/>
        <w:tab w:val="clear" w:pos="1985"/>
      </w:tabs>
      <w:spacing w:before="0" w:after="200"/>
    </w:pPr>
    <w:rPr>
      <w:rFonts w:eastAsiaTheme="minorEastAsia"/>
      <w:i/>
      <w:iCs/>
      <w:color w:val="1F497D" w:themeColor="text2"/>
      <w:sz w:val="18"/>
      <w:szCs w:val="18"/>
      <w:lang w:eastAsia="ja-JP"/>
    </w:rPr>
  </w:style>
  <w:style w:type="paragraph" w:styleId="Subtitle">
    <w:name w:val="Subtitle"/>
    <w:basedOn w:val="Normal"/>
    <w:next w:val="Normal"/>
    <w:link w:val="SubtitleChar"/>
    <w:uiPriority w:val="11"/>
    <w:rsid w:val="007E520D"/>
    <w:pPr>
      <w:numPr>
        <w:ilvl w:val="1"/>
      </w:numPr>
      <w:tabs>
        <w:tab w:val="clear" w:pos="794"/>
        <w:tab w:val="clear" w:pos="1191"/>
        <w:tab w:val="clear" w:pos="1588"/>
        <w:tab w:val="clear" w:pos="1985"/>
      </w:tabs>
      <w:spacing w:after="160"/>
    </w:pPr>
    <w:rPr>
      <w:rFonts w:asciiTheme="minorHAnsi" w:eastAsiaTheme="minorEastAsia" w:hAnsiTheme="minorHAnsi" w:cstheme="minorBidi"/>
      <w:color w:val="5A5A5A" w:themeColor="text1" w:themeTint="A5"/>
      <w:spacing w:val="15"/>
      <w:szCs w:val="22"/>
      <w:lang w:eastAsia="ja-JP"/>
    </w:rPr>
  </w:style>
  <w:style w:type="character" w:customStyle="1" w:styleId="SubtitleChar">
    <w:name w:val="Subtitle Char"/>
    <w:basedOn w:val="DefaultParagraphFont"/>
    <w:link w:val="Subtitle"/>
    <w:uiPriority w:val="11"/>
    <w:rsid w:val="007E520D"/>
    <w:rPr>
      <w:rFonts w:cstheme="minorBidi"/>
      <w:color w:val="5A5A5A" w:themeColor="text1" w:themeTint="A5"/>
      <w:spacing w:val="15"/>
      <w:lang w:val="en-GB" w:eastAsia="ja-JP"/>
    </w:rPr>
  </w:style>
  <w:style w:type="paragraph" w:styleId="Quote">
    <w:name w:val="Quote"/>
    <w:basedOn w:val="Normal"/>
    <w:next w:val="Normal"/>
    <w:link w:val="QuoteChar"/>
    <w:uiPriority w:val="29"/>
    <w:rsid w:val="007E520D"/>
    <w:pPr>
      <w:tabs>
        <w:tab w:val="clear" w:pos="794"/>
        <w:tab w:val="clear" w:pos="1191"/>
        <w:tab w:val="clear" w:pos="1588"/>
        <w:tab w:val="clear" w:pos="1985"/>
      </w:tabs>
      <w:spacing w:before="200" w:after="160"/>
      <w:ind w:left="864" w:right="864"/>
      <w:jc w:val="center"/>
    </w:pPr>
    <w:rPr>
      <w:rFonts w:eastAsiaTheme="minorEastAsia"/>
      <w:i/>
      <w:iCs/>
      <w:color w:val="404040" w:themeColor="text1" w:themeTint="BF"/>
      <w:sz w:val="24"/>
      <w:szCs w:val="24"/>
      <w:lang w:eastAsia="ja-JP"/>
    </w:rPr>
  </w:style>
  <w:style w:type="character" w:customStyle="1" w:styleId="QuoteChar">
    <w:name w:val="Quote Char"/>
    <w:basedOn w:val="DefaultParagraphFont"/>
    <w:link w:val="Quote"/>
    <w:uiPriority w:val="29"/>
    <w:rsid w:val="007E520D"/>
    <w:rPr>
      <w:rFonts w:ascii="Times New Roman" w:hAnsi="Times New Roman"/>
      <w:i/>
      <w:iCs/>
      <w:color w:val="404040" w:themeColor="text1" w:themeTint="BF"/>
      <w:sz w:val="24"/>
      <w:szCs w:val="24"/>
      <w:lang w:val="en-GB" w:eastAsia="ja-JP"/>
    </w:rPr>
  </w:style>
  <w:style w:type="character" w:customStyle="1" w:styleId="NormalWebChar">
    <w:name w:val="Normal (Web) Char"/>
    <w:basedOn w:val="DefaultParagraphFont"/>
    <w:link w:val="NormalWeb"/>
    <w:uiPriority w:val="99"/>
    <w:locked/>
    <w:rsid w:val="007E520D"/>
    <w:rPr>
      <w:rFonts w:ascii="Times New Roman" w:eastAsia="MS Mincho" w:hAnsi="Times New Roman"/>
      <w:sz w:val="24"/>
      <w:szCs w:val="24"/>
      <w:lang w:val="en-GB" w:eastAsia="en-US"/>
    </w:rPr>
  </w:style>
  <w:style w:type="paragraph" w:customStyle="1" w:styleId="Normal1">
    <w:name w:val="Normal 1"/>
    <w:basedOn w:val="Fixed"/>
    <w:next w:val="Fixed"/>
    <w:uiPriority w:val="99"/>
    <w:rsid w:val="007E520D"/>
    <w:pPr>
      <w:ind w:firstLine="720"/>
    </w:pPr>
    <w:rPr>
      <w:rFonts w:ascii="Arial" w:eastAsiaTheme="minorEastAsia" w:hAnsi="Arial" w:cs="Arial"/>
      <w:lang w:eastAsia="zh-CN"/>
    </w:rPr>
  </w:style>
  <w:style w:type="paragraph" w:customStyle="1" w:styleId="Centered">
    <w:name w:val="Centered"/>
    <w:basedOn w:val="Fixed"/>
    <w:next w:val="Fixed"/>
    <w:uiPriority w:val="99"/>
    <w:rsid w:val="007E520D"/>
    <w:pPr>
      <w:spacing w:line="285" w:lineRule="atLeast"/>
      <w:ind w:right="2116"/>
      <w:jc w:val="center"/>
    </w:pPr>
    <w:rPr>
      <w:rFonts w:eastAsiaTheme="minorEastAsia"/>
    </w:rPr>
  </w:style>
  <w:style w:type="paragraph" w:customStyle="1" w:styleId="Heading1Centered">
    <w:name w:val="Heading 1 Centered"/>
    <w:basedOn w:val="Heading1"/>
    <w:rsid w:val="007E520D"/>
    <w:pPr>
      <w:overflowPunct w:val="0"/>
      <w:autoSpaceDE w:val="0"/>
      <w:autoSpaceDN w:val="0"/>
      <w:adjustRightInd w:val="0"/>
      <w:spacing w:before="240"/>
      <w:ind w:left="0" w:firstLine="0"/>
      <w:jc w:val="center"/>
      <w:textAlignment w:val="baseline"/>
    </w:pPr>
    <w:rPr>
      <w:bCs/>
      <w:sz w:val="24"/>
      <w:lang w:eastAsia="ja-JP"/>
    </w:rPr>
  </w:style>
  <w:style w:type="character" w:customStyle="1" w:styleId="translation-chunk">
    <w:name w:val="translation-chunk"/>
    <w:basedOn w:val="DefaultParagraphFont"/>
    <w:rsid w:val="007E520D"/>
  </w:style>
  <w:style w:type="character" w:customStyle="1" w:styleId="ListParagraphChar">
    <w:name w:val="List Paragraph Char"/>
    <w:link w:val="ListParagraph"/>
    <w:uiPriority w:val="34"/>
    <w:rsid w:val="007E520D"/>
    <w:rPr>
      <w:rFonts w:ascii="Times New Roman" w:eastAsia="SimSun" w:hAnsi="Times New Roman"/>
      <w:sz w:val="24"/>
      <w:szCs w:val="20"/>
      <w:lang w:val="en-GB" w:eastAsia="en-US"/>
    </w:rPr>
  </w:style>
  <w:style w:type="numbering" w:customStyle="1" w:styleId="WWNum11">
    <w:name w:val="WWNum11"/>
    <w:rsid w:val="007E520D"/>
    <w:pPr>
      <w:numPr>
        <w:numId w:val="2"/>
      </w:numPr>
    </w:pPr>
  </w:style>
  <w:style w:type="paragraph" w:styleId="TOCHeading">
    <w:name w:val="TOC Heading"/>
    <w:basedOn w:val="Heading1"/>
    <w:next w:val="Normal"/>
    <w:uiPriority w:val="39"/>
    <w:unhideWhenUsed/>
    <w:qFormat/>
    <w:rsid w:val="007E520D"/>
    <w:pPr>
      <w:tabs>
        <w:tab w:val="clear" w:pos="794"/>
        <w:tab w:val="clear" w:pos="1191"/>
        <w:tab w:val="clear" w:pos="1588"/>
        <w:tab w:val="clear" w:pos="1985"/>
      </w:tabs>
      <w:spacing w:before="240" w:line="259" w:lineRule="auto"/>
      <w:ind w:left="0" w:firstLine="0"/>
      <w:outlineLvl w:val="9"/>
    </w:pPr>
    <w:rPr>
      <w:rFonts w:asciiTheme="majorHAnsi" w:eastAsiaTheme="majorEastAsia" w:hAnsiTheme="majorHAnsi" w:cstheme="majorBidi"/>
      <w:b w:val="0"/>
      <w:color w:val="365F91" w:themeColor="accent1" w:themeShade="BF"/>
      <w:sz w:val="32"/>
      <w:szCs w:val="32"/>
      <w:lang w:val="en-US"/>
    </w:rPr>
  </w:style>
  <w:style w:type="paragraph" w:customStyle="1" w:styleId="itunewslink">
    <w:name w:val="itunews_link"/>
    <w:basedOn w:val="Normal"/>
    <w:rsid w:val="007E520D"/>
    <w:pPr>
      <w:tabs>
        <w:tab w:val="clear" w:pos="794"/>
        <w:tab w:val="clear" w:pos="1191"/>
        <w:tab w:val="clear" w:pos="1588"/>
        <w:tab w:val="clear" w:pos="1985"/>
      </w:tabs>
      <w:spacing w:before="100" w:after="100" w:line="240" w:lineRule="atLeast"/>
    </w:pPr>
    <w:rPr>
      <w:rFonts w:ascii="Verdana" w:eastAsia="Times New Roman" w:hAnsi="Verdana"/>
      <w:color w:val="000000"/>
      <w:sz w:val="16"/>
      <w:szCs w:val="16"/>
      <w:lang w:val="en-US" w:eastAsia="zh-CN"/>
    </w:rPr>
  </w:style>
  <w:style w:type="paragraph" w:customStyle="1" w:styleId="Parenthetical">
    <w:name w:val="Parenthetical"/>
    <w:basedOn w:val="Fixed"/>
    <w:next w:val="Fixed"/>
    <w:uiPriority w:val="99"/>
    <w:rsid w:val="007E520D"/>
    <w:pPr>
      <w:ind w:firstLine="432"/>
    </w:pPr>
  </w:style>
  <w:style w:type="character" w:customStyle="1" w:styleId="UnresolvedMention1">
    <w:name w:val="Unresolved Mention1"/>
    <w:basedOn w:val="DefaultParagraphFont"/>
    <w:uiPriority w:val="99"/>
    <w:semiHidden/>
    <w:unhideWhenUsed/>
    <w:rsid w:val="007E520D"/>
    <w:rPr>
      <w:color w:val="605E5C"/>
      <w:shd w:val="clear" w:color="auto" w:fill="E1DFDD"/>
    </w:rPr>
  </w:style>
  <w:style w:type="character" w:customStyle="1" w:styleId="1">
    <w:name w:val="Неразрешенное упоминание1"/>
    <w:basedOn w:val="DefaultParagraphFont"/>
    <w:uiPriority w:val="99"/>
    <w:semiHidden/>
    <w:unhideWhenUsed/>
    <w:rsid w:val="003A5431"/>
    <w:rPr>
      <w:color w:val="605E5C"/>
      <w:shd w:val="clear" w:color="auto" w:fill="E1DFDD"/>
    </w:rPr>
  </w:style>
  <w:style w:type="paragraph" w:styleId="ListBullet">
    <w:name w:val="List Bullet"/>
    <w:basedOn w:val="Normal"/>
    <w:uiPriority w:val="99"/>
    <w:unhideWhenUsed/>
    <w:rsid w:val="00414770"/>
    <w:pPr>
      <w:numPr>
        <w:numId w:val="5"/>
      </w:numPr>
      <w:contextualSpacing/>
    </w:pPr>
  </w:style>
  <w:style w:type="character" w:styleId="UnresolvedMention">
    <w:name w:val="Unresolved Mention"/>
    <w:basedOn w:val="DefaultParagraphFont"/>
    <w:uiPriority w:val="99"/>
    <w:semiHidden/>
    <w:unhideWhenUsed/>
    <w:rsid w:val="00930CD5"/>
    <w:rPr>
      <w:color w:val="605E5C"/>
      <w:shd w:val="clear" w:color="auto" w:fill="E1DFDD"/>
    </w:rPr>
  </w:style>
  <w:style w:type="paragraph" w:customStyle="1" w:styleId="Questionhistory">
    <w:name w:val="Question_history"/>
    <w:basedOn w:val="Normal"/>
    <w:rsid w:val="006135E1"/>
    <w:pPr>
      <w:tabs>
        <w:tab w:val="clear" w:pos="794"/>
        <w:tab w:val="clear" w:pos="1191"/>
        <w:tab w:val="clear" w:pos="1588"/>
        <w:tab w:val="clear" w:pos="1985"/>
        <w:tab w:val="left" w:pos="1134"/>
        <w:tab w:val="left" w:pos="1871"/>
        <w:tab w:val="left" w:pos="2268"/>
      </w:tabs>
      <w:spacing w:after="160" w:line="259" w:lineRule="auto"/>
    </w:pPr>
    <w:rPr>
      <w:rFonts w:eastAsia="Times New Roman"/>
      <w:sz w:val="24"/>
      <w:szCs w:val="24"/>
      <w:lang w:eastAsia="ja-JP"/>
    </w:rPr>
  </w:style>
  <w:style w:type="paragraph" w:customStyle="1" w:styleId="Part1">
    <w:name w:val="Part_1"/>
    <w:basedOn w:val="Normal"/>
    <w:next w:val="Section1"/>
    <w:qFormat/>
    <w:rsid w:val="006135E1"/>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pPr>
    <w:rPr>
      <w:rFonts w:eastAsia="Times New Roman"/>
      <w:lang w:val="ru-RU"/>
    </w:rPr>
  </w:style>
  <w:style w:type="paragraph" w:customStyle="1" w:styleId="Opinionref">
    <w:name w:val="Opinion_ref"/>
    <w:basedOn w:val="Normal"/>
    <w:next w:val="Normal"/>
    <w:qFormat/>
    <w:rsid w:val="006135E1"/>
    <w:pPr>
      <w:keepNext/>
      <w:keepLines/>
      <w:tabs>
        <w:tab w:val="clear" w:pos="794"/>
        <w:tab w:val="clear" w:pos="1191"/>
        <w:tab w:val="clear" w:pos="1588"/>
        <w:tab w:val="clear" w:pos="1985"/>
        <w:tab w:val="left" w:pos="1134"/>
        <w:tab w:val="left" w:pos="1871"/>
        <w:tab w:val="left" w:pos="2268"/>
      </w:tabs>
      <w:overflowPunct w:val="0"/>
      <w:autoSpaceDE w:val="0"/>
      <w:autoSpaceDN w:val="0"/>
      <w:adjustRightInd w:val="0"/>
      <w:jc w:val="center"/>
      <w:textAlignment w:val="baseline"/>
    </w:pPr>
    <w:rPr>
      <w:rFonts w:eastAsia="Times New Roman"/>
      <w:i/>
      <w:lang w:val="ru-RU"/>
    </w:rPr>
  </w:style>
  <w:style w:type="paragraph" w:customStyle="1" w:styleId="Opiniontitle">
    <w:name w:val="Opinion_title"/>
    <w:basedOn w:val="Normal"/>
    <w:next w:val="Opinionref"/>
    <w:qFormat/>
    <w:rsid w:val="006135E1"/>
    <w:pPr>
      <w:keepNext/>
      <w:keepLines/>
      <w:tabs>
        <w:tab w:val="clear" w:pos="794"/>
        <w:tab w:val="clear" w:pos="1191"/>
        <w:tab w:val="clear" w:pos="1588"/>
        <w:tab w:val="clear" w:pos="1985"/>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b/>
      <w:sz w:val="26"/>
      <w:lang w:val="ru-RU"/>
    </w:rPr>
  </w:style>
  <w:style w:type="paragraph" w:customStyle="1" w:styleId="OpinionNo">
    <w:name w:val="Opinion_No"/>
    <w:basedOn w:val="Normal"/>
    <w:next w:val="Opiniontitle"/>
    <w:qFormat/>
    <w:rsid w:val="006135E1"/>
    <w:pPr>
      <w:keepNext/>
      <w:keepLines/>
      <w:tabs>
        <w:tab w:val="clear" w:pos="794"/>
        <w:tab w:val="clear" w:pos="1191"/>
        <w:tab w:val="clear" w:pos="1588"/>
        <w:tab w:val="clear" w:pos="1985"/>
        <w:tab w:val="left" w:pos="1134"/>
        <w:tab w:val="left" w:pos="1871"/>
        <w:tab w:val="left" w:pos="2268"/>
      </w:tabs>
      <w:overflowPunct w:val="0"/>
      <w:autoSpaceDE w:val="0"/>
      <w:autoSpaceDN w:val="0"/>
      <w:adjustRightInd w:val="0"/>
      <w:spacing w:before="480"/>
      <w:jc w:val="center"/>
      <w:textAlignment w:val="baseline"/>
    </w:pPr>
    <w:rPr>
      <w:rFonts w:eastAsia="Times New Roman"/>
      <w:caps/>
      <w:sz w:val="26"/>
      <w:lang w:val="ru-RU"/>
    </w:rPr>
  </w:style>
  <w:style w:type="paragraph" w:customStyle="1" w:styleId="HeadingSummary">
    <w:name w:val="HeadingSummary"/>
    <w:basedOn w:val="Headingb"/>
    <w:qFormat/>
    <w:rsid w:val="006135E1"/>
    <w:pPr>
      <w:keepLines w:val="0"/>
      <w:tabs>
        <w:tab w:val="clear" w:pos="794"/>
        <w:tab w:val="clear" w:pos="1191"/>
        <w:tab w:val="clear" w:pos="1588"/>
        <w:tab w:val="clear" w:pos="1985"/>
        <w:tab w:val="left" w:pos="1134"/>
        <w:tab w:val="left" w:pos="1871"/>
        <w:tab w:val="left" w:pos="2268"/>
      </w:tabs>
      <w:ind w:left="1134" w:hanging="1134"/>
    </w:pPr>
    <w:rPr>
      <w:rFonts w:eastAsia="Times New Roman" w:cs="Times New Roman Bold"/>
    </w:rPr>
  </w:style>
  <w:style w:type="paragraph" w:customStyle="1" w:styleId="DocNumber0">
    <w:name w:val="DocNumber"/>
    <w:basedOn w:val="Normal"/>
    <w:rsid w:val="006135E1"/>
    <w:pPr>
      <w:tabs>
        <w:tab w:val="clear" w:pos="794"/>
        <w:tab w:val="clear" w:pos="1191"/>
        <w:tab w:val="clear" w:pos="1588"/>
        <w:tab w:val="clear" w:pos="1985"/>
        <w:tab w:val="left" w:pos="851"/>
        <w:tab w:val="left" w:pos="1134"/>
        <w:tab w:val="left" w:pos="1871"/>
        <w:tab w:val="left" w:pos="2268"/>
      </w:tabs>
      <w:overflowPunct w:val="0"/>
      <w:autoSpaceDE w:val="0"/>
      <w:autoSpaceDN w:val="0"/>
      <w:adjustRightInd w:val="0"/>
      <w:spacing w:before="0"/>
      <w:textAlignment w:val="baseline"/>
    </w:pPr>
    <w:rPr>
      <w:rFonts w:ascii="Verdana" w:eastAsia="Times New Roman" w:hAnsi="Verdana"/>
      <w:b/>
      <w:bCs/>
      <w:sz w:val="18"/>
      <w:szCs w:val="18"/>
      <w:lang w:val="en-US"/>
    </w:rPr>
  </w:style>
  <w:style w:type="table" w:customStyle="1" w:styleId="TableGrid1">
    <w:name w:val="Table Grid1"/>
    <w:basedOn w:val="TableNormal"/>
    <w:next w:val="TableGrid"/>
    <w:uiPriority w:val="39"/>
    <w:qFormat/>
    <w:rsid w:val="006135E1"/>
    <w:pPr>
      <w:spacing w:after="0" w:line="240" w:lineRule="auto"/>
    </w:pPr>
    <w:rPr>
      <w:rFonts w:ascii="CG Times" w:eastAsia="Batang" w:hAnsi="CG Time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rsid w:val="006135E1"/>
    <w:rPr>
      <w:rFonts w:ascii="Calibri" w:hAnsi="Calibri"/>
      <w:b/>
      <w:sz w:val="26"/>
      <w:lang w:val="en-GB" w:eastAsia="en-US"/>
    </w:rPr>
  </w:style>
  <w:style w:type="paragraph" w:customStyle="1" w:styleId="Committee">
    <w:name w:val="Committee"/>
    <w:basedOn w:val="Normal"/>
    <w:qFormat/>
    <w:rsid w:val="002C7415"/>
    <w:pPr>
      <w:tabs>
        <w:tab w:val="clear" w:pos="794"/>
        <w:tab w:val="clear" w:pos="1191"/>
        <w:tab w:val="clear" w:pos="1588"/>
        <w:tab w:val="clear" w:pos="1985"/>
        <w:tab w:val="left" w:pos="851"/>
        <w:tab w:val="left" w:pos="1134"/>
        <w:tab w:val="left" w:pos="1871"/>
        <w:tab w:val="left" w:pos="2268"/>
      </w:tabs>
      <w:overflowPunct w:val="0"/>
      <w:autoSpaceDE w:val="0"/>
      <w:autoSpaceDN w:val="0"/>
      <w:adjustRightInd w:val="0"/>
      <w:spacing w:before="0" w:line="240" w:lineRule="atLeast"/>
      <w:textAlignment w:val="baseline"/>
    </w:pPr>
    <w:rPr>
      <w:rFonts w:ascii="Verdana" w:eastAsia="Times New Roman" w:hAnsi="Verdana" w:cstheme="minorHAnsi"/>
      <w:b/>
      <w:sz w:val="20"/>
      <w:szCs w:val="24"/>
    </w:rPr>
  </w:style>
  <w:style w:type="paragraph" w:customStyle="1" w:styleId="TopHeader">
    <w:name w:val="TopHeader"/>
    <w:basedOn w:val="Normal"/>
    <w:rsid w:val="002C7415"/>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pPr>
    <w:rPr>
      <w:rFonts w:ascii="Verdana" w:eastAsia="Times New Roman" w:hAnsi="Verdana" w:cs="Times New Roman Bold"/>
      <w:b/>
      <w:bCs/>
      <w:sz w:val="24"/>
      <w:szCs w:val="24"/>
    </w:rPr>
  </w:style>
  <w:style w:type="character" w:customStyle="1" w:styleId="admitted">
    <w:name w:val="admitted"/>
    <w:basedOn w:val="DefaultParagraphFont"/>
    <w:rsid w:val="002C7415"/>
  </w:style>
  <w:style w:type="character" w:customStyle="1" w:styleId="preferred">
    <w:name w:val="preferred"/>
    <w:basedOn w:val="DefaultParagraphFont"/>
    <w:rsid w:val="002C7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116320">
      <w:bodyDiv w:val="1"/>
      <w:marLeft w:val="0"/>
      <w:marRight w:val="0"/>
      <w:marTop w:val="0"/>
      <w:marBottom w:val="0"/>
      <w:divBdr>
        <w:top w:val="none" w:sz="0" w:space="0" w:color="auto"/>
        <w:left w:val="none" w:sz="0" w:space="0" w:color="auto"/>
        <w:bottom w:val="none" w:sz="0" w:space="0" w:color="auto"/>
        <w:right w:val="none" w:sz="0" w:space="0" w:color="auto"/>
      </w:divBdr>
    </w:div>
    <w:div w:id="1485395443">
      <w:bodyDiv w:val="1"/>
      <w:marLeft w:val="0"/>
      <w:marRight w:val="0"/>
      <w:marTop w:val="0"/>
      <w:marBottom w:val="0"/>
      <w:divBdr>
        <w:top w:val="none" w:sz="0" w:space="0" w:color="auto"/>
        <w:left w:val="none" w:sz="0" w:space="0" w:color="auto"/>
        <w:bottom w:val="none" w:sz="0" w:space="0" w:color="auto"/>
        <w:right w:val="none" w:sz="0" w:space="0" w:color="auto"/>
      </w:divBdr>
    </w:div>
    <w:div w:id="195817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ITU-T/workprog/wp_search.aspx?sp=16&amp;q=11/16" TargetMode="External"/><Relationship Id="rId18" Type="http://schemas.openxmlformats.org/officeDocument/2006/relationships/hyperlink" Target="https://www.itu.int/ITU-T/workprog/wp_search.aspx?sp=16&amp;q=23/16"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itu.int/ITU-T/workprog/wp_search.aspx?sp=16&amp;q=27/16" TargetMode="External"/><Relationship Id="rId7" Type="http://schemas.openxmlformats.org/officeDocument/2006/relationships/endnotes" Target="endnotes.xml"/><Relationship Id="rId12" Type="http://schemas.openxmlformats.org/officeDocument/2006/relationships/hyperlink" Target="https://www.itu.int/ITU-T/workprog/wp_search.aspx?sp=16&amp;q=8/16" TargetMode="External"/><Relationship Id="rId17" Type="http://schemas.openxmlformats.org/officeDocument/2006/relationships/hyperlink" Target="https://www.itu.int/ITU-T/workprog/wp_search.aspx?sp=16&amp;q=22/1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ITU-T/workprog/wp_search.aspx?sp=16&amp;q=21/16" TargetMode="External"/><Relationship Id="rId20" Type="http://schemas.openxmlformats.org/officeDocument/2006/relationships/hyperlink" Target="https://www.itu.int/ITU-T/workprog/wp_search.aspx?sp=16&amp;q=26/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ITU-T/workprog/wp_search.aspx?sp=16&amp;q=6/16"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itu.int/ITU-T/workprog/wp_search.aspx?sp=16&amp;q=13/16" TargetMode="External"/><Relationship Id="rId23" Type="http://schemas.openxmlformats.org/officeDocument/2006/relationships/header" Target="header1.xml"/><Relationship Id="rId10" Type="http://schemas.openxmlformats.org/officeDocument/2006/relationships/hyperlink" Target="https://www.itu.int/ITU-T/workprog/wp_search.aspx?sp=16&amp;q=5/16" TargetMode="External"/><Relationship Id="rId19" Type="http://schemas.openxmlformats.org/officeDocument/2006/relationships/hyperlink" Target="https://www.itu.int/ITU-T/workprog/wp_search.aspx?sp=16&amp;q=24/16" TargetMode="External"/><Relationship Id="rId4" Type="http://schemas.openxmlformats.org/officeDocument/2006/relationships/settings" Target="settings.xml"/><Relationship Id="rId9" Type="http://schemas.openxmlformats.org/officeDocument/2006/relationships/hyperlink" Target="mailto:tsbtsag@itu.int" TargetMode="External"/><Relationship Id="rId14" Type="http://schemas.openxmlformats.org/officeDocument/2006/relationships/hyperlink" Target="https://www.itu.int/ITU-T/workprog/wp_search.aspx?sp=16&amp;q=12/16" TargetMode="External"/><Relationship Id="rId22" Type="http://schemas.openxmlformats.org/officeDocument/2006/relationships/hyperlink" Target="https://www.itu.int/ITU-T/workprog/wp_search.aspx?sp=16&amp;q=28/16"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who.int/reproductivehealth/publications/digital-interventions-health-system-strengthening/en" TargetMode="External"/><Relationship Id="rId1" Type="http://schemas.openxmlformats.org/officeDocument/2006/relationships/hyperlink" Target="https://www.who.int/healthtopics/digital-healt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A78B4F288849E0965F58E9D6B7DF54"/>
        <w:category>
          <w:name w:val="General"/>
          <w:gallery w:val="placeholder"/>
        </w:category>
        <w:types>
          <w:type w:val="bbPlcHdr"/>
        </w:types>
        <w:behaviors>
          <w:behavior w:val="content"/>
        </w:behaviors>
        <w:guid w:val="{D5458C49-DF79-47F8-964D-C979139CE3A8}"/>
      </w:docPartPr>
      <w:docPartBody>
        <w:p w:rsidR="00DF7A51" w:rsidRDefault="00C0680E" w:rsidP="00C0680E">
          <w:pPr>
            <w:pStyle w:val="9DA78B4F288849E0965F58E9D6B7DF54"/>
          </w:pPr>
          <w:r w:rsidRPr="001229A4">
            <w:rPr>
              <w:rStyle w:val="PlaceholderText"/>
            </w:rPr>
            <w:t>Click here to enter text.</w:t>
          </w:r>
        </w:p>
      </w:docPartBody>
    </w:docPart>
    <w:docPart>
      <w:docPartPr>
        <w:name w:val="7E1081D8AF6148F195E9389995F5B2F0"/>
        <w:category>
          <w:name w:val="General"/>
          <w:gallery w:val="placeholder"/>
        </w:category>
        <w:types>
          <w:type w:val="bbPlcHdr"/>
        </w:types>
        <w:behaviors>
          <w:behavior w:val="content"/>
        </w:behaviors>
        <w:guid w:val="{FB5ACD3C-E5F3-4925-9683-862FAC95C032}"/>
      </w:docPartPr>
      <w:docPartBody>
        <w:p w:rsidR="00502E3C" w:rsidRDefault="00502E3C" w:rsidP="00502E3C">
          <w:pPr>
            <w:pStyle w:val="7E1081D8AF6148F195E9389995F5B2F0"/>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39T36Lfz">
    <w:altName w:val="Symbo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сферу охвата">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80E"/>
    <w:rsid w:val="001647A3"/>
    <w:rsid w:val="00192F06"/>
    <w:rsid w:val="00286D9C"/>
    <w:rsid w:val="00377435"/>
    <w:rsid w:val="00502E3C"/>
    <w:rsid w:val="00643397"/>
    <w:rsid w:val="006631DB"/>
    <w:rsid w:val="006A48DD"/>
    <w:rsid w:val="006B20CA"/>
    <w:rsid w:val="007E12EE"/>
    <w:rsid w:val="007E20FF"/>
    <w:rsid w:val="00B55EF1"/>
    <w:rsid w:val="00B70BA2"/>
    <w:rsid w:val="00BB3483"/>
    <w:rsid w:val="00C0680E"/>
    <w:rsid w:val="00D00CDD"/>
    <w:rsid w:val="00D63355"/>
    <w:rsid w:val="00DA3FDE"/>
    <w:rsid w:val="00DE4374"/>
    <w:rsid w:val="00DF7A51"/>
    <w:rsid w:val="00FC60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02E3C"/>
    <w:rPr>
      <w:rFonts w:ascii="Times New Roman" w:hAnsi="Times New Roman"/>
      <w:color w:val="808080"/>
    </w:rPr>
  </w:style>
  <w:style w:type="paragraph" w:customStyle="1" w:styleId="9DA78B4F288849E0965F58E9D6B7DF54">
    <w:name w:val="9DA78B4F288849E0965F58E9D6B7DF54"/>
    <w:rsid w:val="00C0680E"/>
  </w:style>
  <w:style w:type="paragraph" w:customStyle="1" w:styleId="7E1081D8AF6148F195E9389995F5B2F0">
    <w:name w:val="7E1081D8AF6148F195E9389995F5B2F0"/>
    <w:rsid w:val="00502E3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B0AC3-31CA-4203-843E-D350B0D1C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48</Pages>
  <Words>18236</Words>
  <Characters>103951</Characters>
  <Application>Microsoft Office Word</Application>
  <DocSecurity>0</DocSecurity>
  <Lines>866</Lines>
  <Paragraphs>243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ITU</Company>
  <LinksUpToDate>false</LinksUpToDate>
  <CharactersWithSpaces>121944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Tsarapkina, Yulia</dc:creator>
  <cp:keywords/>
  <dc:description/>
  <cp:lastModifiedBy>Simão Campos-Neto</cp:lastModifiedBy>
  <cp:revision>31</cp:revision>
  <cp:lastPrinted>2014-05-01T10:07:00Z</cp:lastPrinted>
  <dcterms:created xsi:type="dcterms:W3CDTF">2021-01-25T08:33:00Z</dcterms:created>
  <dcterms:modified xsi:type="dcterms:W3CDTF">2021-02-01T10:23:00Z</dcterms:modified>
</cp:coreProperties>
</file>