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5" w:type="dxa"/>
        <w:jc w:val="center"/>
        <w:tblLayout w:type="fixed"/>
        <w:tblCellMar>
          <w:left w:w="57" w:type="dxa"/>
          <w:right w:w="57" w:type="dxa"/>
        </w:tblCellMar>
        <w:tblLook w:val="0000" w:firstRow="0" w:lastRow="0" w:firstColumn="0" w:lastColumn="0" w:noHBand="0" w:noVBand="0"/>
      </w:tblPr>
      <w:tblGrid>
        <w:gridCol w:w="1133"/>
        <w:gridCol w:w="533"/>
        <w:gridCol w:w="3864"/>
        <w:gridCol w:w="112"/>
        <w:gridCol w:w="4003"/>
      </w:tblGrid>
      <w:tr w:rsidR="00631DD7" w:rsidRPr="009A2CE8" w14:paraId="7338876C" w14:textId="77777777" w:rsidTr="00B43914">
        <w:trPr>
          <w:cantSplit/>
          <w:jc w:val="center"/>
        </w:trPr>
        <w:tc>
          <w:tcPr>
            <w:tcW w:w="1133" w:type="dxa"/>
            <w:vMerge w:val="restart"/>
            <w:vAlign w:val="center"/>
          </w:tcPr>
          <w:p w14:paraId="587387F7" w14:textId="77777777" w:rsidR="00631DD7" w:rsidRPr="009A2CE8" w:rsidRDefault="00631DD7" w:rsidP="00641E35">
            <w:pPr>
              <w:jc w:val="center"/>
              <w:rPr>
                <w:sz w:val="20"/>
                <w:szCs w:val="20"/>
                <w:lang w:val="es-ES_tradnl"/>
              </w:rPr>
            </w:pPr>
            <w:r w:rsidRPr="009A2CE8">
              <w:rPr>
                <w:noProof/>
                <w:sz w:val="20"/>
                <w:szCs w:val="20"/>
                <w:lang w:val="es-ES_tradnl" w:eastAsia="en-US"/>
              </w:rPr>
              <w:drawing>
                <wp:inline distT="0" distB="0" distL="0" distR="0" wp14:anchorId="2F610544" wp14:editId="3813D938">
                  <wp:extent cx="684000" cy="826005"/>
                  <wp:effectExtent l="0" t="0" r="1905" b="0"/>
                  <wp:docPr id="3" name="Picture 3"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97" w:type="dxa"/>
            <w:gridSpan w:val="2"/>
            <w:vMerge w:val="restart"/>
          </w:tcPr>
          <w:p w14:paraId="6333FDFF" w14:textId="77777777" w:rsidR="00631DD7" w:rsidRPr="009A2CE8" w:rsidRDefault="00631DD7" w:rsidP="00641E35">
            <w:pPr>
              <w:rPr>
                <w:sz w:val="16"/>
                <w:szCs w:val="16"/>
                <w:lang w:val="es-ES_tradnl"/>
              </w:rPr>
            </w:pPr>
            <w:r w:rsidRPr="009A2CE8">
              <w:rPr>
                <w:sz w:val="18"/>
                <w:szCs w:val="18"/>
                <w:lang w:val="es-ES_tradnl"/>
              </w:rPr>
              <w:t>UNIÓN INTERNACIONAL DE TELECOMUNICACIONES</w:t>
            </w:r>
          </w:p>
          <w:p w14:paraId="5CA415B9" w14:textId="77777777" w:rsidR="00631DD7" w:rsidRPr="009A2CE8" w:rsidRDefault="00631DD7" w:rsidP="00641E35">
            <w:pPr>
              <w:rPr>
                <w:b/>
                <w:bCs/>
                <w:sz w:val="26"/>
                <w:szCs w:val="26"/>
                <w:lang w:val="es-ES_tradnl"/>
              </w:rPr>
            </w:pPr>
            <w:r w:rsidRPr="009A2CE8">
              <w:rPr>
                <w:b/>
                <w:bCs/>
                <w:sz w:val="26"/>
                <w:szCs w:val="26"/>
                <w:lang w:val="es-ES_tradnl"/>
              </w:rPr>
              <w:t>SECTOR DE NORMALIZACIÓN</w:t>
            </w:r>
            <w:r w:rsidRPr="009A2CE8">
              <w:rPr>
                <w:b/>
                <w:bCs/>
                <w:sz w:val="26"/>
                <w:szCs w:val="26"/>
                <w:lang w:val="es-ES_tradnl"/>
              </w:rPr>
              <w:br/>
              <w:t>DE LAS TELECOMUNICACIONES</w:t>
            </w:r>
          </w:p>
          <w:p w14:paraId="1DE23E3D" w14:textId="77777777" w:rsidR="00631DD7" w:rsidRPr="009A2CE8" w:rsidRDefault="00631DD7" w:rsidP="00641E35">
            <w:pPr>
              <w:rPr>
                <w:sz w:val="20"/>
                <w:szCs w:val="20"/>
                <w:lang w:val="es-ES_tradnl"/>
              </w:rPr>
            </w:pPr>
            <w:r w:rsidRPr="009A2CE8">
              <w:rPr>
                <w:sz w:val="20"/>
                <w:szCs w:val="20"/>
                <w:lang w:val="es-ES_tradnl"/>
              </w:rPr>
              <w:t>PERIODO DE ESTUDIOS 2017-2020</w:t>
            </w:r>
          </w:p>
        </w:tc>
        <w:tc>
          <w:tcPr>
            <w:tcW w:w="4115" w:type="dxa"/>
            <w:gridSpan w:val="2"/>
            <w:vAlign w:val="center"/>
          </w:tcPr>
          <w:p w14:paraId="0B7A7072" w14:textId="256D0129" w:rsidR="00631DD7" w:rsidRPr="009A2CE8" w:rsidRDefault="0072136C" w:rsidP="00641E35">
            <w:pPr>
              <w:pStyle w:val="Docnumber"/>
              <w:rPr>
                <w:lang w:val="es-ES_tradnl"/>
              </w:rPr>
            </w:pPr>
            <w:r w:rsidRPr="009A2CE8">
              <w:rPr>
                <w:lang w:val="es-ES_tradnl"/>
              </w:rPr>
              <w:t>TSAG</w:t>
            </w:r>
            <w:r w:rsidR="00631DD7" w:rsidRPr="009A2CE8">
              <w:rPr>
                <w:lang w:val="es-ES_tradnl"/>
              </w:rPr>
              <w:t xml:space="preserve"> – </w:t>
            </w:r>
            <w:r w:rsidR="00101B01" w:rsidRPr="009A2CE8">
              <w:rPr>
                <w:lang w:val="es-ES_tradnl"/>
              </w:rPr>
              <w:t>R15</w:t>
            </w:r>
            <w:r w:rsidR="00631DD7" w:rsidRPr="009A2CE8">
              <w:rPr>
                <w:lang w:val="es-ES_tradnl"/>
              </w:rPr>
              <w:t xml:space="preserve"> – S</w:t>
            </w:r>
          </w:p>
        </w:tc>
      </w:tr>
      <w:tr w:rsidR="00631DD7" w:rsidRPr="009A2CE8" w14:paraId="5E75F26C" w14:textId="77777777" w:rsidTr="00B43914">
        <w:trPr>
          <w:cantSplit/>
          <w:jc w:val="center"/>
        </w:trPr>
        <w:tc>
          <w:tcPr>
            <w:tcW w:w="1133" w:type="dxa"/>
            <w:vMerge/>
          </w:tcPr>
          <w:p w14:paraId="5AB03B69" w14:textId="77777777" w:rsidR="00631DD7" w:rsidRPr="009A2CE8" w:rsidRDefault="00631DD7" w:rsidP="00641E35">
            <w:pPr>
              <w:rPr>
                <w:smallCaps/>
                <w:sz w:val="20"/>
                <w:lang w:val="es-ES_tradnl"/>
              </w:rPr>
            </w:pPr>
          </w:p>
        </w:tc>
        <w:tc>
          <w:tcPr>
            <w:tcW w:w="4397" w:type="dxa"/>
            <w:gridSpan w:val="2"/>
            <w:vMerge/>
          </w:tcPr>
          <w:p w14:paraId="35E40AAE" w14:textId="77777777" w:rsidR="00631DD7" w:rsidRPr="009A2CE8" w:rsidRDefault="00631DD7" w:rsidP="00641E35">
            <w:pPr>
              <w:rPr>
                <w:smallCaps/>
                <w:sz w:val="20"/>
                <w:lang w:val="es-ES_tradnl"/>
              </w:rPr>
            </w:pPr>
          </w:p>
        </w:tc>
        <w:tc>
          <w:tcPr>
            <w:tcW w:w="4115" w:type="dxa"/>
            <w:gridSpan w:val="2"/>
          </w:tcPr>
          <w:p w14:paraId="087A7F65" w14:textId="154CC137" w:rsidR="00631DD7" w:rsidRPr="009A2CE8" w:rsidRDefault="00F706C3" w:rsidP="00641E35">
            <w:pPr>
              <w:jc w:val="right"/>
              <w:rPr>
                <w:b/>
                <w:bCs/>
                <w:sz w:val="28"/>
                <w:szCs w:val="28"/>
                <w:lang w:val="es-ES_tradnl"/>
              </w:rPr>
            </w:pPr>
            <w:r w:rsidRPr="009A2CE8">
              <w:rPr>
                <w:b/>
                <w:bCs/>
                <w:sz w:val="28"/>
                <w:szCs w:val="28"/>
                <w:lang w:val="es-ES_tradnl"/>
              </w:rPr>
              <w:t>TSAG</w:t>
            </w:r>
          </w:p>
        </w:tc>
      </w:tr>
      <w:tr w:rsidR="00631DD7" w:rsidRPr="009A2CE8" w14:paraId="243C3077" w14:textId="77777777" w:rsidTr="00B43914">
        <w:trPr>
          <w:cantSplit/>
          <w:jc w:val="center"/>
        </w:trPr>
        <w:tc>
          <w:tcPr>
            <w:tcW w:w="1133" w:type="dxa"/>
            <w:vMerge/>
            <w:tcBorders>
              <w:bottom w:val="single" w:sz="12" w:space="0" w:color="auto"/>
            </w:tcBorders>
          </w:tcPr>
          <w:p w14:paraId="6DE203EE" w14:textId="77777777" w:rsidR="00631DD7" w:rsidRPr="009A2CE8" w:rsidRDefault="00631DD7" w:rsidP="00641E35">
            <w:pPr>
              <w:rPr>
                <w:b/>
                <w:bCs/>
                <w:sz w:val="26"/>
                <w:lang w:val="es-ES_tradnl"/>
              </w:rPr>
            </w:pPr>
          </w:p>
        </w:tc>
        <w:tc>
          <w:tcPr>
            <w:tcW w:w="4397" w:type="dxa"/>
            <w:gridSpan w:val="2"/>
            <w:vMerge/>
            <w:tcBorders>
              <w:bottom w:val="single" w:sz="12" w:space="0" w:color="auto"/>
            </w:tcBorders>
          </w:tcPr>
          <w:p w14:paraId="12BDB47B" w14:textId="77777777" w:rsidR="00631DD7" w:rsidRPr="009A2CE8" w:rsidRDefault="00631DD7" w:rsidP="00641E35">
            <w:pPr>
              <w:rPr>
                <w:b/>
                <w:bCs/>
                <w:sz w:val="26"/>
                <w:lang w:val="es-ES_tradnl"/>
              </w:rPr>
            </w:pPr>
          </w:p>
        </w:tc>
        <w:tc>
          <w:tcPr>
            <w:tcW w:w="4115" w:type="dxa"/>
            <w:gridSpan w:val="2"/>
            <w:tcBorders>
              <w:bottom w:val="single" w:sz="12" w:space="0" w:color="auto"/>
            </w:tcBorders>
            <w:vAlign w:val="center"/>
          </w:tcPr>
          <w:p w14:paraId="12C17F45" w14:textId="77777777" w:rsidR="00631DD7" w:rsidRPr="009A2CE8" w:rsidRDefault="00631DD7" w:rsidP="00641E35">
            <w:pPr>
              <w:jc w:val="right"/>
              <w:rPr>
                <w:b/>
                <w:bCs/>
                <w:sz w:val="28"/>
                <w:szCs w:val="28"/>
                <w:lang w:val="es-ES_tradnl"/>
              </w:rPr>
            </w:pPr>
            <w:r w:rsidRPr="009A2CE8">
              <w:rPr>
                <w:b/>
                <w:bCs/>
                <w:sz w:val="28"/>
                <w:szCs w:val="28"/>
                <w:lang w:val="es-ES_tradnl"/>
              </w:rPr>
              <w:t>Original: inglés</w:t>
            </w:r>
          </w:p>
        </w:tc>
      </w:tr>
      <w:tr w:rsidR="00631DD7" w:rsidRPr="009A2CE8" w14:paraId="6D293991" w14:textId="77777777" w:rsidTr="00B43914">
        <w:trPr>
          <w:cantSplit/>
          <w:jc w:val="center"/>
        </w:trPr>
        <w:tc>
          <w:tcPr>
            <w:tcW w:w="1666" w:type="dxa"/>
            <w:gridSpan w:val="2"/>
          </w:tcPr>
          <w:p w14:paraId="341C1A20" w14:textId="77777777" w:rsidR="00631DD7" w:rsidRPr="009A2CE8" w:rsidRDefault="00631DD7" w:rsidP="00641E35">
            <w:pPr>
              <w:rPr>
                <w:b/>
                <w:bCs/>
                <w:lang w:val="es-ES_tradnl"/>
              </w:rPr>
            </w:pPr>
            <w:r w:rsidRPr="009A2CE8">
              <w:rPr>
                <w:b/>
                <w:bCs/>
                <w:lang w:val="es-ES_tradnl"/>
              </w:rPr>
              <w:t>Cuestión(es):</w:t>
            </w:r>
          </w:p>
        </w:tc>
        <w:tc>
          <w:tcPr>
            <w:tcW w:w="3864" w:type="dxa"/>
          </w:tcPr>
          <w:p w14:paraId="35230FBF" w14:textId="7F0F66D9" w:rsidR="00631DD7" w:rsidRPr="009A2CE8" w:rsidRDefault="00A82FAC" w:rsidP="00641E35">
            <w:pPr>
              <w:rPr>
                <w:lang w:val="es-ES_tradnl"/>
              </w:rPr>
            </w:pPr>
            <w:r w:rsidRPr="009A2CE8">
              <w:rPr>
                <w:lang w:val="es-ES_tradnl"/>
              </w:rPr>
              <w:t>N</w:t>
            </w:r>
            <w:r w:rsidR="00631DD7" w:rsidRPr="009A2CE8">
              <w:rPr>
                <w:lang w:val="es-ES_tradnl"/>
              </w:rPr>
              <w:t>/</w:t>
            </w:r>
            <w:r w:rsidRPr="009A2CE8">
              <w:rPr>
                <w:lang w:val="es-ES_tradnl"/>
              </w:rPr>
              <w:t>A</w:t>
            </w:r>
          </w:p>
        </w:tc>
        <w:tc>
          <w:tcPr>
            <w:tcW w:w="4115" w:type="dxa"/>
            <w:gridSpan w:val="2"/>
          </w:tcPr>
          <w:p w14:paraId="1D1FEF3A" w14:textId="0AA15231" w:rsidR="00631DD7" w:rsidRPr="009A2CE8" w:rsidRDefault="00A82FAC" w:rsidP="00641E35">
            <w:pPr>
              <w:jc w:val="right"/>
              <w:rPr>
                <w:lang w:val="es-ES_tradnl"/>
              </w:rPr>
            </w:pPr>
            <w:r w:rsidRPr="009A2CE8">
              <w:rPr>
                <w:lang w:val="es-ES_tradnl"/>
              </w:rPr>
              <w:t>Virtual</w:t>
            </w:r>
            <w:r w:rsidR="00631DD7" w:rsidRPr="009A2CE8">
              <w:rPr>
                <w:lang w:val="es-ES_tradnl"/>
              </w:rPr>
              <w:t xml:space="preserve">, </w:t>
            </w:r>
            <w:r w:rsidRPr="009A2CE8">
              <w:rPr>
                <w:lang w:val="es-ES_tradnl"/>
              </w:rPr>
              <w:t xml:space="preserve">11-18 </w:t>
            </w:r>
            <w:r w:rsidR="00631DD7" w:rsidRPr="009A2CE8">
              <w:rPr>
                <w:lang w:val="es-ES_tradnl"/>
              </w:rPr>
              <w:t xml:space="preserve">de </w:t>
            </w:r>
            <w:r w:rsidRPr="009A2CE8">
              <w:rPr>
                <w:lang w:val="es-ES_tradnl"/>
              </w:rPr>
              <w:t>enero</w:t>
            </w:r>
            <w:r w:rsidR="00631DD7" w:rsidRPr="009A2CE8">
              <w:rPr>
                <w:lang w:val="es-ES_tradnl"/>
              </w:rPr>
              <w:t xml:space="preserve"> de 20</w:t>
            </w:r>
            <w:r w:rsidRPr="009A2CE8">
              <w:rPr>
                <w:lang w:val="es-ES_tradnl"/>
              </w:rPr>
              <w:t>21</w:t>
            </w:r>
          </w:p>
        </w:tc>
      </w:tr>
      <w:tr w:rsidR="00631DD7" w:rsidRPr="009A2CE8" w14:paraId="4814B0EB" w14:textId="77777777" w:rsidTr="00B43914">
        <w:trPr>
          <w:cantSplit/>
          <w:jc w:val="center"/>
        </w:trPr>
        <w:tc>
          <w:tcPr>
            <w:tcW w:w="9645" w:type="dxa"/>
            <w:gridSpan w:val="5"/>
          </w:tcPr>
          <w:p w14:paraId="6192640A" w14:textId="064D620E" w:rsidR="00631DD7" w:rsidRPr="009A2CE8" w:rsidRDefault="00A932F7" w:rsidP="00641E35">
            <w:pPr>
              <w:jc w:val="center"/>
              <w:rPr>
                <w:b/>
                <w:bCs/>
                <w:lang w:val="es-ES_tradnl"/>
              </w:rPr>
            </w:pPr>
            <w:r w:rsidRPr="009A2CE8">
              <w:rPr>
                <w:b/>
                <w:bCs/>
                <w:lang w:val="es-ES_tradnl"/>
              </w:rPr>
              <w:t>INFORME</w:t>
            </w:r>
          </w:p>
        </w:tc>
      </w:tr>
      <w:tr w:rsidR="00631DD7" w:rsidRPr="009A2CE8" w14:paraId="248C904B" w14:textId="77777777" w:rsidTr="00B43914">
        <w:trPr>
          <w:cantSplit/>
          <w:jc w:val="center"/>
        </w:trPr>
        <w:tc>
          <w:tcPr>
            <w:tcW w:w="1666" w:type="dxa"/>
            <w:gridSpan w:val="2"/>
          </w:tcPr>
          <w:p w14:paraId="5CD406AE" w14:textId="77777777" w:rsidR="00631DD7" w:rsidRPr="009A2CE8" w:rsidRDefault="00631DD7" w:rsidP="00641E35">
            <w:pPr>
              <w:rPr>
                <w:b/>
                <w:bCs/>
                <w:lang w:val="es-ES_tradnl"/>
              </w:rPr>
            </w:pPr>
            <w:r w:rsidRPr="009A2CE8">
              <w:rPr>
                <w:b/>
                <w:bCs/>
                <w:lang w:val="es-ES_tradnl"/>
              </w:rPr>
              <w:t>Origen:</w:t>
            </w:r>
          </w:p>
        </w:tc>
        <w:tc>
          <w:tcPr>
            <w:tcW w:w="7979" w:type="dxa"/>
            <w:gridSpan w:val="3"/>
          </w:tcPr>
          <w:p w14:paraId="4D111CD9" w14:textId="6031D47F" w:rsidR="00631DD7" w:rsidRPr="009A2CE8" w:rsidRDefault="00A932F7" w:rsidP="00641E35">
            <w:pPr>
              <w:rPr>
                <w:lang w:val="es-ES_tradnl"/>
              </w:rPr>
            </w:pPr>
            <w:r w:rsidRPr="009A2CE8">
              <w:rPr>
                <w:lang w:val="es-ES_tradnl"/>
              </w:rPr>
              <w:t>GANT</w:t>
            </w:r>
          </w:p>
        </w:tc>
      </w:tr>
      <w:tr w:rsidR="00631DD7" w:rsidRPr="00A0608F" w14:paraId="2C61D02B" w14:textId="77777777" w:rsidTr="00B43914">
        <w:trPr>
          <w:cantSplit/>
          <w:jc w:val="center"/>
        </w:trPr>
        <w:tc>
          <w:tcPr>
            <w:tcW w:w="1666" w:type="dxa"/>
            <w:gridSpan w:val="2"/>
          </w:tcPr>
          <w:p w14:paraId="3F885075" w14:textId="77777777" w:rsidR="00631DD7" w:rsidRPr="009A2CE8" w:rsidRDefault="00631DD7" w:rsidP="00641E35">
            <w:pPr>
              <w:rPr>
                <w:lang w:val="es-ES_tradnl"/>
              </w:rPr>
            </w:pPr>
            <w:r w:rsidRPr="009A2CE8">
              <w:rPr>
                <w:b/>
                <w:bCs/>
                <w:lang w:val="es-ES_tradnl"/>
              </w:rPr>
              <w:t>Título:</w:t>
            </w:r>
          </w:p>
        </w:tc>
        <w:tc>
          <w:tcPr>
            <w:tcW w:w="7979" w:type="dxa"/>
            <w:gridSpan w:val="3"/>
          </w:tcPr>
          <w:p w14:paraId="6B836FB8" w14:textId="691FDD40" w:rsidR="00631DD7" w:rsidRPr="009A2CE8" w:rsidRDefault="00A932F7" w:rsidP="00641E35">
            <w:pPr>
              <w:rPr>
                <w:lang w:val="es-ES_tradnl"/>
              </w:rPr>
            </w:pPr>
            <w:bookmarkStart w:id="0" w:name="lt_pId017"/>
            <w:r w:rsidRPr="009A2CE8">
              <w:rPr>
                <w:lang w:val="es-ES_tradnl"/>
              </w:rPr>
              <w:t xml:space="preserve">Informe de la séptima reunión del GANT </w:t>
            </w:r>
            <w:r w:rsidR="00A82FAC" w:rsidRPr="009A2CE8">
              <w:rPr>
                <w:lang w:val="es-ES_tradnl"/>
              </w:rPr>
              <w:t xml:space="preserve">(virtual, 11-18 </w:t>
            </w:r>
            <w:r w:rsidRPr="009A2CE8">
              <w:rPr>
                <w:lang w:val="es-ES_tradnl"/>
              </w:rPr>
              <w:t>de enero de</w:t>
            </w:r>
            <w:r w:rsidR="00A82FAC" w:rsidRPr="009A2CE8">
              <w:rPr>
                <w:lang w:val="es-ES_tradnl"/>
              </w:rPr>
              <w:t xml:space="preserve"> 2021) </w:t>
            </w:r>
            <w:r w:rsidRPr="009A2CE8">
              <w:rPr>
                <w:lang w:val="es-ES_tradnl"/>
              </w:rPr>
              <w:t>–</w:t>
            </w:r>
            <w:r w:rsidR="00A82FAC" w:rsidRPr="009A2CE8">
              <w:rPr>
                <w:lang w:val="es-ES_tradnl"/>
              </w:rPr>
              <w:t xml:space="preserve"> </w:t>
            </w:r>
            <w:r w:rsidR="00E24C77" w:rsidRPr="009A2CE8">
              <w:rPr>
                <w:lang w:val="es-ES_tradnl"/>
              </w:rPr>
              <w:t xml:space="preserve">Cuestiones refrendadas </w:t>
            </w:r>
            <w:r w:rsidR="0017752B" w:rsidRPr="009A2CE8">
              <w:rPr>
                <w:lang w:val="es-ES_tradnl"/>
              </w:rPr>
              <w:t>en relación con</w:t>
            </w:r>
            <w:r w:rsidR="00E24C77" w:rsidRPr="009A2CE8">
              <w:rPr>
                <w:lang w:val="es-ES_tradnl"/>
              </w:rPr>
              <w:t xml:space="preserve"> la Comisión de Estudio </w:t>
            </w:r>
            <w:bookmarkEnd w:id="0"/>
            <w:r w:rsidR="0016021D" w:rsidRPr="009A2CE8">
              <w:rPr>
                <w:lang w:val="es-ES_tradnl"/>
              </w:rPr>
              <w:t>9</w:t>
            </w:r>
          </w:p>
        </w:tc>
      </w:tr>
      <w:tr w:rsidR="00631DD7" w:rsidRPr="009A2CE8" w14:paraId="06EF0885" w14:textId="77777777" w:rsidTr="00CB35A0">
        <w:trPr>
          <w:cantSplit/>
          <w:jc w:val="center"/>
        </w:trPr>
        <w:tc>
          <w:tcPr>
            <w:tcW w:w="1666" w:type="dxa"/>
            <w:gridSpan w:val="2"/>
            <w:tcBorders>
              <w:bottom w:val="single" w:sz="4" w:space="0" w:color="auto"/>
            </w:tcBorders>
          </w:tcPr>
          <w:p w14:paraId="3F7BD1DF" w14:textId="77777777" w:rsidR="00631DD7" w:rsidRPr="009A2CE8" w:rsidRDefault="00631DD7" w:rsidP="00641E35">
            <w:pPr>
              <w:rPr>
                <w:b/>
                <w:bCs/>
                <w:lang w:val="es-ES_tradnl"/>
              </w:rPr>
            </w:pPr>
            <w:r w:rsidRPr="009A2CE8">
              <w:rPr>
                <w:b/>
                <w:bCs/>
                <w:lang w:val="es-ES_tradnl"/>
              </w:rPr>
              <w:t>Objeto:</w:t>
            </w:r>
          </w:p>
        </w:tc>
        <w:tc>
          <w:tcPr>
            <w:tcW w:w="7979" w:type="dxa"/>
            <w:gridSpan w:val="3"/>
            <w:tcBorders>
              <w:bottom w:val="single" w:sz="4" w:space="0" w:color="auto"/>
            </w:tcBorders>
          </w:tcPr>
          <w:p w14:paraId="0C2F2019" w14:textId="395124FF" w:rsidR="00631DD7" w:rsidRPr="009A2CE8" w:rsidRDefault="00E24C77" w:rsidP="00641E35">
            <w:pPr>
              <w:rPr>
                <w:lang w:val="es-ES_tradnl"/>
              </w:rPr>
            </w:pPr>
            <w:r w:rsidRPr="009A2CE8">
              <w:rPr>
                <w:lang w:val="es-ES_tradnl"/>
              </w:rPr>
              <w:t>Administrativo</w:t>
            </w:r>
          </w:p>
        </w:tc>
      </w:tr>
      <w:tr w:rsidR="00631DD7" w:rsidRPr="009A2CE8" w14:paraId="03294301" w14:textId="77777777" w:rsidTr="00CB35A0">
        <w:trPr>
          <w:cantSplit/>
          <w:jc w:val="center"/>
        </w:trPr>
        <w:tc>
          <w:tcPr>
            <w:tcW w:w="1666" w:type="dxa"/>
            <w:gridSpan w:val="2"/>
            <w:tcBorders>
              <w:top w:val="single" w:sz="4" w:space="0" w:color="auto"/>
              <w:bottom w:val="single" w:sz="6" w:space="0" w:color="auto"/>
            </w:tcBorders>
          </w:tcPr>
          <w:p w14:paraId="1B269AF4" w14:textId="77777777" w:rsidR="00631DD7" w:rsidRPr="009A2CE8" w:rsidRDefault="00631DD7" w:rsidP="00641E35">
            <w:pPr>
              <w:rPr>
                <w:b/>
                <w:bCs/>
                <w:lang w:val="es-ES_tradnl"/>
              </w:rPr>
            </w:pPr>
            <w:r w:rsidRPr="009A2CE8">
              <w:rPr>
                <w:b/>
                <w:bCs/>
                <w:lang w:val="es-ES_tradnl"/>
              </w:rPr>
              <w:t>Contacto:</w:t>
            </w:r>
          </w:p>
        </w:tc>
        <w:tc>
          <w:tcPr>
            <w:tcW w:w="3976" w:type="dxa"/>
            <w:gridSpan w:val="2"/>
            <w:tcBorders>
              <w:top w:val="single" w:sz="4" w:space="0" w:color="auto"/>
              <w:bottom w:val="single" w:sz="6" w:space="0" w:color="auto"/>
            </w:tcBorders>
          </w:tcPr>
          <w:p w14:paraId="331344CE" w14:textId="34BE316C" w:rsidR="00631DD7" w:rsidRPr="009A2CE8" w:rsidRDefault="00E24C77" w:rsidP="00641E35">
            <w:pPr>
              <w:rPr>
                <w:lang w:val="es-ES_tradnl"/>
              </w:rPr>
            </w:pPr>
            <w:bookmarkStart w:id="1" w:name="lt_pId021"/>
            <w:r w:rsidRPr="009A2CE8">
              <w:rPr>
                <w:lang w:val="es-ES_tradnl" w:eastAsia="ko-KR"/>
              </w:rPr>
              <w:t xml:space="preserve">Secretaría del GANT </w:t>
            </w:r>
            <w:bookmarkEnd w:id="1"/>
          </w:p>
        </w:tc>
        <w:tc>
          <w:tcPr>
            <w:tcW w:w="4003" w:type="dxa"/>
            <w:tcBorders>
              <w:top w:val="single" w:sz="4" w:space="0" w:color="auto"/>
              <w:bottom w:val="single" w:sz="6" w:space="0" w:color="auto"/>
            </w:tcBorders>
          </w:tcPr>
          <w:p w14:paraId="0543553A" w14:textId="3301204F" w:rsidR="00631DD7" w:rsidRPr="009A2CE8" w:rsidRDefault="00631DD7" w:rsidP="00641E35">
            <w:pPr>
              <w:rPr>
                <w:lang w:val="es-ES_tradnl" w:eastAsia="ko-KR"/>
              </w:rPr>
            </w:pPr>
            <w:r w:rsidRPr="009A2CE8">
              <w:rPr>
                <w:lang w:val="es-ES_tradnl"/>
              </w:rPr>
              <w:t xml:space="preserve">Correo-e: </w:t>
            </w:r>
            <w:hyperlink r:id="rId12" w:history="1">
              <w:r w:rsidR="00A82FAC" w:rsidRPr="009A2CE8">
                <w:rPr>
                  <w:rStyle w:val="Hyperlink"/>
                  <w:rFonts w:ascii="Times New Roman" w:hAnsi="Times New Roman"/>
                  <w:lang w:val="es-ES_tradnl"/>
                </w:rPr>
                <w:t>tsbtsag@itu.int</w:t>
              </w:r>
            </w:hyperlink>
          </w:p>
        </w:tc>
      </w:tr>
    </w:tbl>
    <w:p w14:paraId="60FC21ED" w14:textId="77777777" w:rsidR="00631DD7" w:rsidRPr="009A2CE8" w:rsidRDefault="00631DD7" w:rsidP="00641E35">
      <w:pPr>
        <w:rPr>
          <w:lang w:val="es-ES_tradnl"/>
        </w:rPr>
      </w:pPr>
    </w:p>
    <w:tbl>
      <w:tblPr>
        <w:tblW w:w="9645" w:type="dxa"/>
        <w:jc w:val="center"/>
        <w:tblLayout w:type="fixed"/>
        <w:tblCellMar>
          <w:left w:w="57" w:type="dxa"/>
          <w:right w:w="57" w:type="dxa"/>
        </w:tblCellMar>
        <w:tblLook w:val="0000" w:firstRow="0" w:lastRow="0" w:firstColumn="0" w:lastColumn="0" w:noHBand="0" w:noVBand="0"/>
      </w:tblPr>
      <w:tblGrid>
        <w:gridCol w:w="1666"/>
        <w:gridCol w:w="7979"/>
      </w:tblGrid>
      <w:tr w:rsidR="00631DD7" w:rsidRPr="009A2CE8" w14:paraId="099747C0" w14:textId="77777777" w:rsidTr="00B43914">
        <w:trPr>
          <w:cantSplit/>
          <w:jc w:val="center"/>
        </w:trPr>
        <w:tc>
          <w:tcPr>
            <w:tcW w:w="1666" w:type="dxa"/>
          </w:tcPr>
          <w:p w14:paraId="43AE7384" w14:textId="77777777" w:rsidR="00631DD7" w:rsidRPr="009A2CE8" w:rsidRDefault="00631DD7" w:rsidP="00641E35">
            <w:pPr>
              <w:rPr>
                <w:b/>
                <w:bCs/>
                <w:lang w:val="es-ES_tradnl"/>
              </w:rPr>
            </w:pPr>
            <w:r w:rsidRPr="009A2CE8">
              <w:rPr>
                <w:b/>
                <w:bCs/>
                <w:lang w:val="es-ES_tradnl"/>
              </w:rPr>
              <w:t>Palabras clave:</w:t>
            </w:r>
          </w:p>
        </w:tc>
        <w:tc>
          <w:tcPr>
            <w:tcW w:w="7979" w:type="dxa"/>
          </w:tcPr>
          <w:p w14:paraId="16926772" w14:textId="429E2A1B" w:rsidR="00631DD7" w:rsidRPr="009A2CE8" w:rsidRDefault="00766E88" w:rsidP="00641E35">
            <w:pPr>
              <w:rPr>
                <w:lang w:val="es-ES_tradnl"/>
              </w:rPr>
            </w:pPr>
            <w:bookmarkStart w:id="2" w:name="lt_pId024"/>
            <w:r w:rsidRPr="009A2CE8">
              <w:rPr>
                <w:lang w:val="es-ES_tradnl"/>
              </w:rPr>
              <w:t>GANT</w:t>
            </w:r>
            <w:r w:rsidR="00A82FAC" w:rsidRPr="009A2CE8">
              <w:rPr>
                <w:lang w:val="es-ES_tradnl"/>
              </w:rPr>
              <w:t xml:space="preserve">; </w:t>
            </w:r>
            <w:r w:rsidR="004935DE" w:rsidRPr="009A2CE8">
              <w:rPr>
                <w:lang w:val="es-ES_tradnl"/>
              </w:rPr>
              <w:t xml:space="preserve">Actualización </w:t>
            </w:r>
            <w:r w:rsidRPr="009A2CE8">
              <w:rPr>
                <w:lang w:val="es-ES_tradnl"/>
              </w:rPr>
              <w:t>de Cuestiones</w:t>
            </w:r>
            <w:bookmarkEnd w:id="2"/>
          </w:p>
        </w:tc>
      </w:tr>
      <w:tr w:rsidR="00631DD7" w:rsidRPr="00A0608F" w14:paraId="059664CA" w14:textId="77777777" w:rsidTr="00B43914">
        <w:trPr>
          <w:cantSplit/>
          <w:trHeight w:val="1027"/>
          <w:jc w:val="center"/>
        </w:trPr>
        <w:tc>
          <w:tcPr>
            <w:tcW w:w="1666" w:type="dxa"/>
          </w:tcPr>
          <w:p w14:paraId="0BA8413B" w14:textId="77777777" w:rsidR="00631DD7" w:rsidRPr="009A2CE8" w:rsidRDefault="00631DD7" w:rsidP="00641E35">
            <w:pPr>
              <w:rPr>
                <w:b/>
                <w:bCs/>
                <w:lang w:val="es-ES_tradnl"/>
              </w:rPr>
            </w:pPr>
            <w:r w:rsidRPr="009A2CE8">
              <w:rPr>
                <w:b/>
                <w:bCs/>
                <w:lang w:val="es-ES_tradnl"/>
              </w:rPr>
              <w:t>Resumen:</w:t>
            </w:r>
          </w:p>
        </w:tc>
        <w:tc>
          <w:tcPr>
            <w:tcW w:w="7979" w:type="dxa"/>
          </w:tcPr>
          <w:p w14:paraId="50DB3BEA" w14:textId="6E802684" w:rsidR="00631DD7" w:rsidRPr="009A2CE8" w:rsidRDefault="00E24C77" w:rsidP="00641E35">
            <w:pPr>
              <w:rPr>
                <w:lang w:val="es-ES_tradnl"/>
              </w:rPr>
            </w:pPr>
            <w:r w:rsidRPr="009A2CE8">
              <w:rPr>
                <w:lang w:val="es-ES_tradnl"/>
              </w:rPr>
              <w:t xml:space="preserve">El presente Informe contiene el texto definitivo </w:t>
            </w:r>
            <w:r w:rsidR="0017752B" w:rsidRPr="009A2CE8">
              <w:rPr>
                <w:lang w:val="es-ES_tradnl"/>
              </w:rPr>
              <w:t>relativo a</w:t>
            </w:r>
            <w:r w:rsidRPr="009A2CE8">
              <w:rPr>
                <w:lang w:val="es-ES_tradnl"/>
              </w:rPr>
              <w:t xml:space="preserve"> las Cuestiones acordadas por la Comisión de Estudio </w:t>
            </w:r>
            <w:r w:rsidR="0016021D" w:rsidRPr="009A2CE8">
              <w:rPr>
                <w:lang w:val="es-ES_tradnl"/>
              </w:rPr>
              <w:t>9</w:t>
            </w:r>
            <w:r w:rsidRPr="009A2CE8">
              <w:rPr>
                <w:lang w:val="es-ES_tradnl"/>
              </w:rPr>
              <w:t xml:space="preserve">, para su presentación </w:t>
            </w:r>
            <w:r w:rsidR="00575413" w:rsidRPr="009A2CE8">
              <w:rPr>
                <w:lang w:val="es-ES_tradnl"/>
              </w:rPr>
              <w:t xml:space="preserve">a la </w:t>
            </w:r>
            <w:r w:rsidRPr="009A2CE8">
              <w:rPr>
                <w:lang w:val="es-ES_tradnl"/>
              </w:rPr>
              <w:t xml:space="preserve">AMNT, que </w:t>
            </w:r>
            <w:r w:rsidR="00575413" w:rsidRPr="009A2CE8">
              <w:rPr>
                <w:lang w:val="es-ES_tradnl"/>
              </w:rPr>
              <w:t>se</w:t>
            </w:r>
            <w:r w:rsidR="000575EE" w:rsidRPr="009A2CE8">
              <w:rPr>
                <w:lang w:val="es-ES_tradnl"/>
              </w:rPr>
              <w:t> </w:t>
            </w:r>
            <w:r w:rsidR="00575413" w:rsidRPr="009A2CE8">
              <w:rPr>
                <w:lang w:val="es-ES_tradnl"/>
              </w:rPr>
              <w:t>refrendaron</w:t>
            </w:r>
            <w:r w:rsidRPr="009A2CE8">
              <w:rPr>
                <w:lang w:val="es-ES_tradnl"/>
              </w:rPr>
              <w:t xml:space="preserve"> en la reunión virtual del GANT</w:t>
            </w:r>
            <w:r w:rsidR="00575413" w:rsidRPr="009A2CE8">
              <w:rPr>
                <w:lang w:val="es-ES_tradnl"/>
              </w:rPr>
              <w:t xml:space="preserve"> celebrada</w:t>
            </w:r>
            <w:r w:rsidRPr="009A2CE8">
              <w:rPr>
                <w:lang w:val="es-ES_tradnl"/>
              </w:rPr>
              <w:t xml:space="preserve"> del 11 al 18 de enero de</w:t>
            </w:r>
            <w:r w:rsidR="0008779E" w:rsidRPr="009A2CE8">
              <w:rPr>
                <w:lang w:val="es-ES_tradnl"/>
              </w:rPr>
              <w:t> </w:t>
            </w:r>
            <w:r w:rsidRPr="009A2CE8">
              <w:rPr>
                <w:lang w:val="es-ES_tradnl"/>
              </w:rPr>
              <w:t xml:space="preserve">2021. </w:t>
            </w:r>
            <w:r w:rsidR="0017752B" w:rsidRPr="009A2CE8">
              <w:rPr>
                <w:lang w:val="es-ES_tradnl"/>
              </w:rPr>
              <w:t>D</w:t>
            </w:r>
            <w:r w:rsidR="00575413" w:rsidRPr="009A2CE8">
              <w:rPr>
                <w:lang w:val="es-ES_tradnl"/>
              </w:rPr>
              <w:t>ichas</w:t>
            </w:r>
            <w:r w:rsidRPr="009A2CE8">
              <w:rPr>
                <w:lang w:val="es-ES_tradnl"/>
              </w:rPr>
              <w:t xml:space="preserve"> Cuestiones </w:t>
            </w:r>
            <w:r w:rsidR="0017752B" w:rsidRPr="009A2CE8">
              <w:rPr>
                <w:lang w:val="es-ES_tradnl"/>
              </w:rPr>
              <w:t>son aplicables desde su entrada</w:t>
            </w:r>
            <w:r w:rsidRPr="009A2CE8">
              <w:rPr>
                <w:lang w:val="es-ES_tradnl"/>
              </w:rPr>
              <w:t xml:space="preserve"> en vigor</w:t>
            </w:r>
            <w:r w:rsidR="0017752B" w:rsidRPr="009A2CE8">
              <w:rPr>
                <w:lang w:val="es-ES_tradnl"/>
              </w:rPr>
              <w:t>,</w:t>
            </w:r>
            <w:r w:rsidRPr="009A2CE8">
              <w:rPr>
                <w:lang w:val="es-ES_tradnl"/>
              </w:rPr>
              <w:t xml:space="preserve"> el 18 de enero de 2021, </w:t>
            </w:r>
            <w:r w:rsidR="00575413" w:rsidRPr="009A2CE8">
              <w:rPr>
                <w:lang w:val="es-ES_tradnl"/>
              </w:rPr>
              <w:t>hasta el final</w:t>
            </w:r>
            <w:r w:rsidRPr="009A2CE8">
              <w:rPr>
                <w:lang w:val="es-ES_tradnl"/>
              </w:rPr>
              <w:t xml:space="preserve"> del periodo de estudio</w:t>
            </w:r>
            <w:bookmarkStart w:id="3" w:name="lt_pId027"/>
            <w:r w:rsidR="00575413" w:rsidRPr="009A2CE8">
              <w:rPr>
                <w:lang w:val="es-ES_tradnl"/>
              </w:rPr>
              <w:t>s</w:t>
            </w:r>
            <w:r w:rsidR="00A82FAC" w:rsidRPr="009A2CE8">
              <w:rPr>
                <w:lang w:val="es-ES_tradnl"/>
              </w:rPr>
              <w:t>.</w:t>
            </w:r>
            <w:bookmarkEnd w:id="3"/>
          </w:p>
        </w:tc>
      </w:tr>
    </w:tbl>
    <w:p w14:paraId="6345B14A" w14:textId="77777777" w:rsidR="00CB35A0" w:rsidRPr="009A2CE8" w:rsidRDefault="00CB35A0" w:rsidP="00641E35">
      <w:pPr>
        <w:rPr>
          <w:lang w:val="es-ES_tradnl"/>
        </w:rPr>
      </w:pPr>
      <w:r w:rsidRPr="009A2CE8">
        <w:rPr>
          <w:lang w:val="es-ES_tradnl"/>
        </w:rPr>
        <w:br w:type="page"/>
      </w:r>
    </w:p>
    <w:p w14:paraId="03AF4285" w14:textId="2B1A78E7" w:rsidR="00D650F3" w:rsidRPr="009A2CE8" w:rsidRDefault="00A82FAC" w:rsidP="00641E35">
      <w:pPr>
        <w:pStyle w:val="Title4"/>
        <w:rPr>
          <w:lang w:val="es-ES_tradnl"/>
        </w:rPr>
      </w:pPr>
      <w:r w:rsidRPr="009A2CE8">
        <w:rPr>
          <w:lang w:val="es-ES_tradnl"/>
        </w:rPr>
        <w:lastRenderedPageBreak/>
        <w:t>ÍNDICE</w:t>
      </w:r>
    </w:p>
    <w:p w14:paraId="319CF3F6" w14:textId="711B1772" w:rsidR="00A82FAC" w:rsidRPr="009A2CE8" w:rsidRDefault="00A82FAC" w:rsidP="00641E35">
      <w:pPr>
        <w:pStyle w:val="toc0"/>
        <w:rPr>
          <w:lang w:val="es-ES_tradnl"/>
        </w:rPr>
      </w:pPr>
      <w:r w:rsidRPr="009A2CE8">
        <w:rPr>
          <w:lang w:val="es-ES_tradnl"/>
        </w:rPr>
        <w:tab/>
        <w:t>Página</w:t>
      </w:r>
    </w:p>
    <w:p w14:paraId="617B5612" w14:textId="25C1DB1A" w:rsidR="00A0608F" w:rsidRDefault="00A932F7">
      <w:pPr>
        <w:pStyle w:val="TOC1"/>
        <w:rPr>
          <w:rFonts w:asciiTheme="minorHAnsi" w:hAnsiTheme="minorHAnsi" w:cstheme="minorBidi"/>
          <w:noProof/>
          <w:sz w:val="22"/>
          <w:szCs w:val="22"/>
          <w:lang w:eastAsia="en-GB"/>
        </w:rPr>
      </w:pPr>
      <w:r w:rsidRPr="009A2CE8">
        <w:rPr>
          <w:lang w:val="es-ES_tradnl"/>
        </w:rPr>
        <w:fldChar w:fldCharType="begin"/>
      </w:r>
      <w:r w:rsidRPr="009A2CE8">
        <w:rPr>
          <w:lang w:val="es-ES_tradnl"/>
        </w:rPr>
        <w:instrText xml:space="preserve"> TOC \o "1-3" \h \z \u </w:instrText>
      </w:r>
      <w:r w:rsidRPr="009A2CE8">
        <w:rPr>
          <w:lang w:val="es-ES_tradnl"/>
        </w:rPr>
        <w:fldChar w:fldCharType="separate"/>
      </w:r>
      <w:hyperlink w:anchor="_Toc67555964" w:history="1">
        <w:r w:rsidR="00A0608F" w:rsidRPr="00FD6644">
          <w:rPr>
            <w:rStyle w:val="Hyperlink"/>
            <w:noProof/>
            <w:lang w:val="es-ES_tradnl"/>
          </w:rPr>
          <w:t>1</w:t>
        </w:r>
        <w:r w:rsidR="00A0608F">
          <w:rPr>
            <w:rFonts w:asciiTheme="minorHAnsi" w:hAnsiTheme="minorHAnsi" w:cstheme="minorBidi"/>
            <w:noProof/>
            <w:sz w:val="22"/>
            <w:szCs w:val="22"/>
            <w:lang w:eastAsia="en-GB"/>
          </w:rPr>
          <w:tab/>
        </w:r>
        <w:r w:rsidR="00A0608F" w:rsidRPr="00FD6644">
          <w:rPr>
            <w:rStyle w:val="Hyperlink"/>
            <w:noProof/>
            <w:lang w:val="es-ES_tradnl"/>
          </w:rPr>
          <w:t>Introducción</w:t>
        </w:r>
        <w:r w:rsidR="00A0608F">
          <w:rPr>
            <w:noProof/>
            <w:webHidden/>
          </w:rPr>
          <w:tab/>
        </w:r>
        <w:r w:rsidR="00A0608F">
          <w:rPr>
            <w:noProof/>
            <w:webHidden/>
          </w:rPr>
          <w:fldChar w:fldCharType="begin"/>
        </w:r>
        <w:r w:rsidR="00A0608F">
          <w:rPr>
            <w:noProof/>
            <w:webHidden/>
          </w:rPr>
          <w:instrText xml:space="preserve"> PAGEREF _Toc67555964 \h </w:instrText>
        </w:r>
        <w:r w:rsidR="00A0608F">
          <w:rPr>
            <w:noProof/>
            <w:webHidden/>
          </w:rPr>
        </w:r>
        <w:r w:rsidR="00A0608F">
          <w:rPr>
            <w:noProof/>
            <w:webHidden/>
          </w:rPr>
          <w:fldChar w:fldCharType="separate"/>
        </w:r>
        <w:r w:rsidR="00A0608F">
          <w:rPr>
            <w:noProof/>
            <w:webHidden/>
          </w:rPr>
          <w:t>4</w:t>
        </w:r>
        <w:r w:rsidR="00A0608F">
          <w:rPr>
            <w:noProof/>
            <w:webHidden/>
          </w:rPr>
          <w:fldChar w:fldCharType="end"/>
        </w:r>
      </w:hyperlink>
    </w:p>
    <w:p w14:paraId="53A1EE31" w14:textId="39448DD6" w:rsidR="00A0608F" w:rsidRDefault="00A0608F">
      <w:pPr>
        <w:pStyle w:val="TOC1"/>
        <w:rPr>
          <w:rFonts w:asciiTheme="minorHAnsi" w:hAnsiTheme="minorHAnsi" w:cstheme="minorBidi"/>
          <w:noProof/>
          <w:sz w:val="22"/>
          <w:szCs w:val="22"/>
          <w:lang w:eastAsia="en-GB"/>
        </w:rPr>
      </w:pPr>
      <w:hyperlink w:anchor="_Toc67555965" w:history="1">
        <w:r w:rsidRPr="00FD6644">
          <w:rPr>
            <w:rStyle w:val="Hyperlink"/>
            <w:noProof/>
            <w:lang w:val="es-ES_tradnl"/>
          </w:rPr>
          <w:t>2</w:t>
        </w:r>
        <w:r>
          <w:rPr>
            <w:rFonts w:asciiTheme="minorHAnsi" w:hAnsiTheme="minorHAnsi" w:cstheme="minorBidi"/>
            <w:noProof/>
            <w:sz w:val="22"/>
            <w:szCs w:val="22"/>
            <w:lang w:eastAsia="en-GB"/>
          </w:rPr>
          <w:tab/>
        </w:r>
        <w:r w:rsidRPr="00FD6644">
          <w:rPr>
            <w:rStyle w:val="Hyperlink"/>
            <w:noProof/>
            <w:lang w:val="es-ES_tradnl"/>
          </w:rPr>
          <w:t>Texto de las Cuestiones</w:t>
        </w:r>
        <w:r>
          <w:rPr>
            <w:noProof/>
            <w:webHidden/>
          </w:rPr>
          <w:tab/>
        </w:r>
        <w:r>
          <w:rPr>
            <w:noProof/>
            <w:webHidden/>
          </w:rPr>
          <w:fldChar w:fldCharType="begin"/>
        </w:r>
        <w:r>
          <w:rPr>
            <w:noProof/>
            <w:webHidden/>
          </w:rPr>
          <w:instrText xml:space="preserve"> PAGEREF _Toc67555965 \h </w:instrText>
        </w:r>
        <w:r>
          <w:rPr>
            <w:noProof/>
            <w:webHidden/>
          </w:rPr>
        </w:r>
        <w:r>
          <w:rPr>
            <w:noProof/>
            <w:webHidden/>
          </w:rPr>
          <w:fldChar w:fldCharType="separate"/>
        </w:r>
        <w:r>
          <w:rPr>
            <w:noProof/>
            <w:webHidden/>
          </w:rPr>
          <w:t>6</w:t>
        </w:r>
        <w:r>
          <w:rPr>
            <w:noProof/>
            <w:webHidden/>
          </w:rPr>
          <w:fldChar w:fldCharType="end"/>
        </w:r>
      </w:hyperlink>
    </w:p>
    <w:p w14:paraId="063BBF19" w14:textId="2E3A54AF" w:rsidR="00A0608F" w:rsidRDefault="00A0608F">
      <w:pPr>
        <w:pStyle w:val="TOC2"/>
        <w:rPr>
          <w:rFonts w:asciiTheme="minorHAnsi" w:hAnsiTheme="minorHAnsi"/>
          <w:sz w:val="22"/>
          <w:lang w:val="en-GB" w:eastAsia="en-GB"/>
        </w:rPr>
      </w:pPr>
      <w:hyperlink w:anchor="_Toc67555966" w:history="1">
        <w:r w:rsidRPr="00FD6644">
          <w:rPr>
            <w:rStyle w:val="Hyperlink"/>
            <w:lang w:val="es-ES_tradnl"/>
          </w:rPr>
          <w:t>A</w:t>
        </w:r>
        <w:r>
          <w:rPr>
            <w:rFonts w:asciiTheme="minorHAnsi" w:hAnsiTheme="minorHAnsi"/>
            <w:sz w:val="22"/>
            <w:lang w:val="en-GB" w:eastAsia="en-GB"/>
          </w:rPr>
          <w:tab/>
        </w:r>
        <w:r w:rsidRPr="00FD6644">
          <w:rPr>
            <w:rStyle w:val="Hyperlink"/>
            <w:lang w:val="es-ES_tradnl"/>
          </w:rPr>
          <w:t xml:space="preserve">Cuestión 1/9 – </w:t>
        </w:r>
        <w:r w:rsidRPr="00FD6644">
          <w:rPr>
            <w:rStyle w:val="Hyperlink"/>
            <w:lang w:val="es-ES"/>
          </w:rPr>
          <w:t>T</w:t>
        </w:r>
        <w:r w:rsidRPr="00FD6644">
          <w:rPr>
            <w:rStyle w:val="Hyperlink"/>
            <w:lang/>
          </w:rPr>
          <w:t>ransmisión y control de la transferencia de señales de programas radiofónicos y de televisión destinadas a la contribución, la distribución primaria y la distribución secundaria</w:t>
        </w:r>
        <w:r>
          <w:rPr>
            <w:webHidden/>
          </w:rPr>
          <w:tab/>
        </w:r>
        <w:r>
          <w:rPr>
            <w:webHidden/>
          </w:rPr>
          <w:fldChar w:fldCharType="begin"/>
        </w:r>
        <w:r>
          <w:rPr>
            <w:webHidden/>
          </w:rPr>
          <w:instrText xml:space="preserve"> PAGEREF _Toc67555966 \h </w:instrText>
        </w:r>
        <w:r>
          <w:rPr>
            <w:webHidden/>
          </w:rPr>
        </w:r>
        <w:r>
          <w:rPr>
            <w:webHidden/>
          </w:rPr>
          <w:fldChar w:fldCharType="separate"/>
        </w:r>
        <w:r>
          <w:rPr>
            <w:webHidden/>
          </w:rPr>
          <w:t>6</w:t>
        </w:r>
        <w:r>
          <w:rPr>
            <w:webHidden/>
          </w:rPr>
          <w:fldChar w:fldCharType="end"/>
        </w:r>
      </w:hyperlink>
    </w:p>
    <w:p w14:paraId="3D1EC7C5" w14:textId="3B834BB6" w:rsidR="00A0608F" w:rsidRDefault="00A0608F">
      <w:pPr>
        <w:pStyle w:val="TOC3"/>
        <w:rPr>
          <w:rFonts w:asciiTheme="minorHAnsi" w:hAnsiTheme="minorHAnsi"/>
          <w:sz w:val="22"/>
          <w:lang w:val="en-GB" w:eastAsia="en-GB"/>
        </w:rPr>
      </w:pPr>
      <w:hyperlink w:anchor="_Toc67555967" w:history="1">
        <w:r w:rsidRPr="00FD6644">
          <w:rPr>
            <w:rStyle w:val="Hyperlink"/>
            <w:lang w:val="es-ES_tradnl"/>
          </w:rPr>
          <w:t>A.1</w:t>
        </w:r>
        <w:r>
          <w:rPr>
            <w:rFonts w:asciiTheme="minorHAnsi" w:hAnsiTheme="minorHAnsi"/>
            <w:sz w:val="22"/>
            <w:lang w:val="en-GB" w:eastAsia="en-GB"/>
          </w:rPr>
          <w:tab/>
        </w:r>
        <w:r w:rsidRPr="00FD6644">
          <w:rPr>
            <w:rStyle w:val="Hyperlink"/>
            <w:lang w:val="es-ES_tradnl"/>
          </w:rPr>
          <w:t>Motivos</w:t>
        </w:r>
        <w:r>
          <w:rPr>
            <w:webHidden/>
          </w:rPr>
          <w:tab/>
        </w:r>
        <w:r>
          <w:rPr>
            <w:webHidden/>
          </w:rPr>
          <w:fldChar w:fldCharType="begin"/>
        </w:r>
        <w:r>
          <w:rPr>
            <w:webHidden/>
          </w:rPr>
          <w:instrText xml:space="preserve"> PAGEREF _Toc67555967 \h </w:instrText>
        </w:r>
        <w:r>
          <w:rPr>
            <w:webHidden/>
          </w:rPr>
        </w:r>
        <w:r>
          <w:rPr>
            <w:webHidden/>
          </w:rPr>
          <w:fldChar w:fldCharType="separate"/>
        </w:r>
        <w:r>
          <w:rPr>
            <w:webHidden/>
          </w:rPr>
          <w:t>6</w:t>
        </w:r>
        <w:r>
          <w:rPr>
            <w:webHidden/>
          </w:rPr>
          <w:fldChar w:fldCharType="end"/>
        </w:r>
      </w:hyperlink>
    </w:p>
    <w:p w14:paraId="60E2B86A" w14:textId="02C2AB89" w:rsidR="00A0608F" w:rsidRDefault="00A0608F">
      <w:pPr>
        <w:pStyle w:val="TOC3"/>
        <w:rPr>
          <w:rFonts w:asciiTheme="minorHAnsi" w:hAnsiTheme="minorHAnsi"/>
          <w:sz w:val="22"/>
          <w:lang w:val="en-GB" w:eastAsia="en-GB"/>
        </w:rPr>
      </w:pPr>
      <w:hyperlink w:anchor="_Toc67555968" w:history="1">
        <w:r w:rsidRPr="00FD6644">
          <w:rPr>
            <w:rStyle w:val="Hyperlink"/>
            <w:lang w:val="es-ES_tradnl"/>
          </w:rPr>
          <w:t>A.2</w:t>
        </w:r>
        <w:r>
          <w:rPr>
            <w:rFonts w:asciiTheme="minorHAnsi" w:hAnsiTheme="minorHAnsi"/>
            <w:sz w:val="22"/>
            <w:lang w:val="en-GB" w:eastAsia="en-GB"/>
          </w:rPr>
          <w:tab/>
        </w:r>
        <w:r w:rsidRPr="00FD6644">
          <w:rPr>
            <w:rStyle w:val="Hyperlink"/>
            <w:lang w:val="es-ES_tradnl"/>
          </w:rPr>
          <w:t>Cuestión</w:t>
        </w:r>
        <w:r>
          <w:rPr>
            <w:webHidden/>
          </w:rPr>
          <w:tab/>
        </w:r>
        <w:r>
          <w:rPr>
            <w:webHidden/>
          </w:rPr>
          <w:fldChar w:fldCharType="begin"/>
        </w:r>
        <w:r>
          <w:rPr>
            <w:webHidden/>
          </w:rPr>
          <w:instrText xml:space="preserve"> PAGEREF _Toc67555968 \h </w:instrText>
        </w:r>
        <w:r>
          <w:rPr>
            <w:webHidden/>
          </w:rPr>
        </w:r>
        <w:r>
          <w:rPr>
            <w:webHidden/>
          </w:rPr>
          <w:fldChar w:fldCharType="separate"/>
        </w:r>
        <w:r>
          <w:rPr>
            <w:webHidden/>
          </w:rPr>
          <w:t>7</w:t>
        </w:r>
        <w:r>
          <w:rPr>
            <w:webHidden/>
          </w:rPr>
          <w:fldChar w:fldCharType="end"/>
        </w:r>
      </w:hyperlink>
    </w:p>
    <w:p w14:paraId="74C9B144" w14:textId="30826C60" w:rsidR="00A0608F" w:rsidRDefault="00A0608F">
      <w:pPr>
        <w:pStyle w:val="TOC3"/>
        <w:rPr>
          <w:rFonts w:asciiTheme="minorHAnsi" w:hAnsiTheme="minorHAnsi"/>
          <w:sz w:val="22"/>
          <w:lang w:val="en-GB" w:eastAsia="en-GB"/>
        </w:rPr>
      </w:pPr>
      <w:hyperlink w:anchor="_Toc67555969" w:history="1">
        <w:r w:rsidRPr="00FD6644">
          <w:rPr>
            <w:rStyle w:val="Hyperlink"/>
            <w:lang w:val="es-ES_tradnl"/>
          </w:rPr>
          <w:t>A.3</w:t>
        </w:r>
        <w:r>
          <w:rPr>
            <w:rFonts w:asciiTheme="minorHAnsi" w:hAnsiTheme="minorHAnsi"/>
            <w:sz w:val="22"/>
            <w:lang w:val="en-GB" w:eastAsia="en-GB"/>
          </w:rPr>
          <w:tab/>
        </w:r>
        <w:r w:rsidRPr="00FD6644">
          <w:rPr>
            <w:rStyle w:val="Hyperlink"/>
            <w:lang w:val="es-ES_tradnl"/>
          </w:rPr>
          <w:t>Tareas</w:t>
        </w:r>
        <w:r>
          <w:rPr>
            <w:webHidden/>
          </w:rPr>
          <w:tab/>
        </w:r>
        <w:r>
          <w:rPr>
            <w:webHidden/>
          </w:rPr>
          <w:fldChar w:fldCharType="begin"/>
        </w:r>
        <w:r>
          <w:rPr>
            <w:webHidden/>
          </w:rPr>
          <w:instrText xml:space="preserve"> PAGEREF _Toc67555969 \h </w:instrText>
        </w:r>
        <w:r>
          <w:rPr>
            <w:webHidden/>
          </w:rPr>
        </w:r>
        <w:r>
          <w:rPr>
            <w:webHidden/>
          </w:rPr>
          <w:fldChar w:fldCharType="separate"/>
        </w:r>
        <w:r>
          <w:rPr>
            <w:webHidden/>
          </w:rPr>
          <w:t>8</w:t>
        </w:r>
        <w:r>
          <w:rPr>
            <w:webHidden/>
          </w:rPr>
          <w:fldChar w:fldCharType="end"/>
        </w:r>
      </w:hyperlink>
    </w:p>
    <w:p w14:paraId="78A27A15" w14:textId="543794C9" w:rsidR="00A0608F" w:rsidRDefault="00A0608F">
      <w:pPr>
        <w:pStyle w:val="TOC3"/>
        <w:rPr>
          <w:rFonts w:asciiTheme="minorHAnsi" w:hAnsiTheme="minorHAnsi"/>
          <w:sz w:val="22"/>
          <w:lang w:val="en-GB" w:eastAsia="en-GB"/>
        </w:rPr>
      </w:pPr>
      <w:hyperlink w:anchor="_Toc67555970" w:history="1">
        <w:r w:rsidRPr="00FD6644">
          <w:rPr>
            <w:rStyle w:val="Hyperlink"/>
            <w:lang w:val="es-ES_tradnl"/>
          </w:rPr>
          <w:t>A.4</w:t>
        </w:r>
        <w:r>
          <w:rPr>
            <w:rFonts w:asciiTheme="minorHAnsi" w:hAnsiTheme="minorHAnsi"/>
            <w:sz w:val="22"/>
            <w:lang w:val="en-GB" w:eastAsia="en-GB"/>
          </w:rPr>
          <w:tab/>
        </w:r>
        <w:r w:rsidRPr="00FD6644">
          <w:rPr>
            <w:rStyle w:val="Hyperlink"/>
            <w:lang w:val="es-ES_tradnl"/>
          </w:rPr>
          <w:t>Relaciones</w:t>
        </w:r>
        <w:r>
          <w:rPr>
            <w:webHidden/>
          </w:rPr>
          <w:tab/>
        </w:r>
        <w:r>
          <w:rPr>
            <w:webHidden/>
          </w:rPr>
          <w:fldChar w:fldCharType="begin"/>
        </w:r>
        <w:r>
          <w:rPr>
            <w:webHidden/>
          </w:rPr>
          <w:instrText xml:space="preserve"> PAGEREF _Toc67555970 \h </w:instrText>
        </w:r>
        <w:r>
          <w:rPr>
            <w:webHidden/>
          </w:rPr>
        </w:r>
        <w:r>
          <w:rPr>
            <w:webHidden/>
          </w:rPr>
          <w:fldChar w:fldCharType="separate"/>
        </w:r>
        <w:r>
          <w:rPr>
            <w:webHidden/>
          </w:rPr>
          <w:t>8</w:t>
        </w:r>
        <w:r>
          <w:rPr>
            <w:webHidden/>
          </w:rPr>
          <w:fldChar w:fldCharType="end"/>
        </w:r>
      </w:hyperlink>
    </w:p>
    <w:p w14:paraId="0C32658D" w14:textId="01A16DC2" w:rsidR="00A0608F" w:rsidRDefault="00A0608F">
      <w:pPr>
        <w:pStyle w:val="TOC2"/>
        <w:rPr>
          <w:rFonts w:asciiTheme="minorHAnsi" w:hAnsiTheme="minorHAnsi"/>
          <w:sz w:val="22"/>
          <w:lang w:val="en-GB" w:eastAsia="en-GB"/>
        </w:rPr>
      </w:pPr>
      <w:hyperlink w:anchor="_Toc67555971" w:history="1">
        <w:r w:rsidRPr="00FD6644">
          <w:rPr>
            <w:rStyle w:val="Hyperlink"/>
            <w:lang w:val="es-ES_tradnl"/>
          </w:rPr>
          <w:t>B</w:t>
        </w:r>
        <w:r>
          <w:rPr>
            <w:rFonts w:asciiTheme="minorHAnsi" w:hAnsiTheme="minorHAnsi"/>
            <w:sz w:val="22"/>
            <w:lang w:val="en-GB" w:eastAsia="en-GB"/>
          </w:rPr>
          <w:tab/>
        </w:r>
        <w:r w:rsidRPr="00FD6644">
          <w:rPr>
            <w:rStyle w:val="Hyperlink"/>
            <w:lang w:val="es-ES_tradnl"/>
          </w:rPr>
          <w:t>Cuestión 2/9 – Métodos y prácticas para el acceso condicional y la protección del contenido</w:t>
        </w:r>
        <w:r>
          <w:rPr>
            <w:webHidden/>
          </w:rPr>
          <w:tab/>
        </w:r>
        <w:r>
          <w:rPr>
            <w:webHidden/>
          </w:rPr>
          <w:fldChar w:fldCharType="begin"/>
        </w:r>
        <w:r>
          <w:rPr>
            <w:webHidden/>
          </w:rPr>
          <w:instrText xml:space="preserve"> PAGEREF _Toc67555971 \h </w:instrText>
        </w:r>
        <w:r>
          <w:rPr>
            <w:webHidden/>
          </w:rPr>
        </w:r>
        <w:r>
          <w:rPr>
            <w:webHidden/>
          </w:rPr>
          <w:fldChar w:fldCharType="separate"/>
        </w:r>
        <w:r>
          <w:rPr>
            <w:webHidden/>
          </w:rPr>
          <w:t>10</w:t>
        </w:r>
        <w:r>
          <w:rPr>
            <w:webHidden/>
          </w:rPr>
          <w:fldChar w:fldCharType="end"/>
        </w:r>
      </w:hyperlink>
    </w:p>
    <w:p w14:paraId="046E97AF" w14:textId="43B8DE73" w:rsidR="00A0608F" w:rsidRDefault="00A0608F">
      <w:pPr>
        <w:pStyle w:val="TOC3"/>
        <w:rPr>
          <w:rFonts w:asciiTheme="minorHAnsi" w:hAnsiTheme="minorHAnsi"/>
          <w:sz w:val="22"/>
          <w:lang w:val="en-GB" w:eastAsia="en-GB"/>
        </w:rPr>
      </w:pPr>
      <w:hyperlink w:anchor="_Toc67555972" w:history="1">
        <w:r w:rsidRPr="00FD6644">
          <w:rPr>
            <w:rStyle w:val="Hyperlink"/>
            <w:lang w:val="es-ES_tradnl"/>
          </w:rPr>
          <w:t>B.1</w:t>
        </w:r>
        <w:r>
          <w:rPr>
            <w:rFonts w:asciiTheme="minorHAnsi" w:hAnsiTheme="minorHAnsi"/>
            <w:sz w:val="22"/>
            <w:lang w:val="en-GB" w:eastAsia="en-GB"/>
          </w:rPr>
          <w:tab/>
        </w:r>
        <w:r w:rsidRPr="00FD6644">
          <w:rPr>
            <w:rStyle w:val="Hyperlink"/>
            <w:lang w:val="es-ES_tradnl"/>
          </w:rPr>
          <w:t>Motivos</w:t>
        </w:r>
        <w:r>
          <w:rPr>
            <w:webHidden/>
          </w:rPr>
          <w:tab/>
        </w:r>
        <w:r>
          <w:rPr>
            <w:webHidden/>
          </w:rPr>
          <w:fldChar w:fldCharType="begin"/>
        </w:r>
        <w:r>
          <w:rPr>
            <w:webHidden/>
          </w:rPr>
          <w:instrText xml:space="preserve"> PAGEREF _Toc67555972 \h </w:instrText>
        </w:r>
        <w:r>
          <w:rPr>
            <w:webHidden/>
          </w:rPr>
        </w:r>
        <w:r>
          <w:rPr>
            <w:webHidden/>
          </w:rPr>
          <w:fldChar w:fldCharType="separate"/>
        </w:r>
        <w:r>
          <w:rPr>
            <w:webHidden/>
          </w:rPr>
          <w:t>10</w:t>
        </w:r>
        <w:r>
          <w:rPr>
            <w:webHidden/>
          </w:rPr>
          <w:fldChar w:fldCharType="end"/>
        </w:r>
      </w:hyperlink>
    </w:p>
    <w:p w14:paraId="21BDD6AA" w14:textId="6D0F146B" w:rsidR="00A0608F" w:rsidRDefault="00A0608F">
      <w:pPr>
        <w:pStyle w:val="TOC3"/>
        <w:rPr>
          <w:rFonts w:asciiTheme="minorHAnsi" w:hAnsiTheme="minorHAnsi"/>
          <w:sz w:val="22"/>
          <w:lang w:val="en-GB" w:eastAsia="en-GB"/>
        </w:rPr>
      </w:pPr>
      <w:hyperlink w:anchor="_Toc67555973" w:history="1">
        <w:r w:rsidRPr="00FD6644">
          <w:rPr>
            <w:rStyle w:val="Hyperlink"/>
            <w:lang w:val="es-ES_tradnl"/>
          </w:rPr>
          <w:t>B.2</w:t>
        </w:r>
        <w:r>
          <w:rPr>
            <w:rFonts w:asciiTheme="minorHAnsi" w:hAnsiTheme="minorHAnsi"/>
            <w:sz w:val="22"/>
            <w:lang w:val="en-GB" w:eastAsia="en-GB"/>
          </w:rPr>
          <w:tab/>
        </w:r>
        <w:r w:rsidRPr="00FD6644">
          <w:rPr>
            <w:rStyle w:val="Hyperlink"/>
            <w:lang w:val="es-ES_tradnl"/>
          </w:rPr>
          <w:t>Cuestión</w:t>
        </w:r>
        <w:r>
          <w:rPr>
            <w:webHidden/>
          </w:rPr>
          <w:tab/>
        </w:r>
        <w:r>
          <w:rPr>
            <w:webHidden/>
          </w:rPr>
          <w:fldChar w:fldCharType="begin"/>
        </w:r>
        <w:r>
          <w:rPr>
            <w:webHidden/>
          </w:rPr>
          <w:instrText xml:space="preserve"> PAGEREF _Toc67555973 \h </w:instrText>
        </w:r>
        <w:r>
          <w:rPr>
            <w:webHidden/>
          </w:rPr>
        </w:r>
        <w:r>
          <w:rPr>
            <w:webHidden/>
          </w:rPr>
          <w:fldChar w:fldCharType="separate"/>
        </w:r>
        <w:r>
          <w:rPr>
            <w:webHidden/>
          </w:rPr>
          <w:t>12</w:t>
        </w:r>
        <w:r>
          <w:rPr>
            <w:webHidden/>
          </w:rPr>
          <w:fldChar w:fldCharType="end"/>
        </w:r>
      </w:hyperlink>
    </w:p>
    <w:p w14:paraId="0AE0F32E" w14:textId="7859AEC5" w:rsidR="00A0608F" w:rsidRDefault="00A0608F">
      <w:pPr>
        <w:pStyle w:val="TOC3"/>
        <w:rPr>
          <w:rFonts w:asciiTheme="minorHAnsi" w:hAnsiTheme="minorHAnsi"/>
          <w:sz w:val="22"/>
          <w:lang w:val="en-GB" w:eastAsia="en-GB"/>
        </w:rPr>
      </w:pPr>
      <w:hyperlink w:anchor="_Toc67555974" w:history="1">
        <w:r w:rsidRPr="00FD6644">
          <w:rPr>
            <w:rStyle w:val="Hyperlink"/>
            <w:lang w:val="es-ES_tradnl"/>
          </w:rPr>
          <w:t>B.3</w:t>
        </w:r>
        <w:r>
          <w:rPr>
            <w:rFonts w:asciiTheme="minorHAnsi" w:hAnsiTheme="minorHAnsi"/>
            <w:sz w:val="22"/>
            <w:lang w:val="en-GB" w:eastAsia="en-GB"/>
          </w:rPr>
          <w:tab/>
        </w:r>
        <w:r w:rsidRPr="00FD6644">
          <w:rPr>
            <w:rStyle w:val="Hyperlink"/>
            <w:lang w:val="es-ES_tradnl"/>
          </w:rPr>
          <w:t>Tareas</w:t>
        </w:r>
        <w:r>
          <w:rPr>
            <w:webHidden/>
          </w:rPr>
          <w:tab/>
        </w:r>
        <w:r>
          <w:rPr>
            <w:webHidden/>
          </w:rPr>
          <w:fldChar w:fldCharType="begin"/>
        </w:r>
        <w:r>
          <w:rPr>
            <w:webHidden/>
          </w:rPr>
          <w:instrText xml:space="preserve"> PAGEREF _Toc67555974 \h </w:instrText>
        </w:r>
        <w:r>
          <w:rPr>
            <w:webHidden/>
          </w:rPr>
        </w:r>
        <w:r>
          <w:rPr>
            <w:webHidden/>
          </w:rPr>
          <w:fldChar w:fldCharType="separate"/>
        </w:r>
        <w:r>
          <w:rPr>
            <w:webHidden/>
          </w:rPr>
          <w:t>13</w:t>
        </w:r>
        <w:r>
          <w:rPr>
            <w:webHidden/>
          </w:rPr>
          <w:fldChar w:fldCharType="end"/>
        </w:r>
      </w:hyperlink>
    </w:p>
    <w:p w14:paraId="72DDE0C2" w14:textId="42EC8E75" w:rsidR="00A0608F" w:rsidRDefault="00A0608F">
      <w:pPr>
        <w:pStyle w:val="TOC3"/>
        <w:rPr>
          <w:rFonts w:asciiTheme="minorHAnsi" w:hAnsiTheme="minorHAnsi"/>
          <w:sz w:val="22"/>
          <w:lang w:val="en-GB" w:eastAsia="en-GB"/>
        </w:rPr>
      </w:pPr>
      <w:hyperlink w:anchor="_Toc67555975" w:history="1">
        <w:r w:rsidRPr="00FD6644">
          <w:rPr>
            <w:rStyle w:val="Hyperlink"/>
            <w:lang w:val="es-ES_tradnl"/>
          </w:rPr>
          <w:t>B.4</w:t>
        </w:r>
        <w:r>
          <w:rPr>
            <w:rFonts w:asciiTheme="minorHAnsi" w:hAnsiTheme="minorHAnsi"/>
            <w:sz w:val="22"/>
            <w:lang w:val="en-GB" w:eastAsia="en-GB"/>
          </w:rPr>
          <w:tab/>
        </w:r>
        <w:r w:rsidRPr="00FD6644">
          <w:rPr>
            <w:rStyle w:val="Hyperlink"/>
            <w:lang w:val="es-ES_tradnl"/>
          </w:rPr>
          <w:t>Relaciones</w:t>
        </w:r>
        <w:r>
          <w:rPr>
            <w:webHidden/>
          </w:rPr>
          <w:tab/>
        </w:r>
        <w:r>
          <w:rPr>
            <w:webHidden/>
          </w:rPr>
          <w:fldChar w:fldCharType="begin"/>
        </w:r>
        <w:r>
          <w:rPr>
            <w:webHidden/>
          </w:rPr>
          <w:instrText xml:space="preserve"> PAGEREF _Toc67555975 \h </w:instrText>
        </w:r>
        <w:r>
          <w:rPr>
            <w:webHidden/>
          </w:rPr>
        </w:r>
        <w:r>
          <w:rPr>
            <w:webHidden/>
          </w:rPr>
          <w:fldChar w:fldCharType="separate"/>
        </w:r>
        <w:r>
          <w:rPr>
            <w:webHidden/>
          </w:rPr>
          <w:t>13</w:t>
        </w:r>
        <w:r>
          <w:rPr>
            <w:webHidden/>
          </w:rPr>
          <w:fldChar w:fldCharType="end"/>
        </w:r>
      </w:hyperlink>
    </w:p>
    <w:p w14:paraId="45046365" w14:textId="73ADF0AE" w:rsidR="00A0608F" w:rsidRDefault="00A0608F">
      <w:pPr>
        <w:pStyle w:val="TOC2"/>
        <w:rPr>
          <w:rFonts w:asciiTheme="minorHAnsi" w:hAnsiTheme="minorHAnsi"/>
          <w:sz w:val="22"/>
          <w:lang w:val="en-GB" w:eastAsia="en-GB"/>
        </w:rPr>
      </w:pPr>
      <w:hyperlink w:anchor="_Toc67555976" w:history="1">
        <w:r w:rsidRPr="00FD6644">
          <w:rPr>
            <w:rStyle w:val="Hyperlink"/>
            <w:lang w:val="es-ES_tradnl"/>
          </w:rPr>
          <w:t>C</w:t>
        </w:r>
        <w:r>
          <w:rPr>
            <w:rFonts w:asciiTheme="minorHAnsi" w:hAnsiTheme="minorHAnsi"/>
            <w:sz w:val="22"/>
            <w:lang w:val="en-GB" w:eastAsia="en-GB"/>
          </w:rPr>
          <w:tab/>
        </w:r>
        <w:r w:rsidRPr="00FD6644">
          <w:rPr>
            <w:rStyle w:val="Hyperlink"/>
            <w:lang w:val="es-ES_tradnl"/>
          </w:rPr>
          <w:t>Cuestión 4/9 – Directrices para la aplicación y despliegue de la transmisión de señales de televisión digital multicanal a través de redes de acceso ópticas e híbridas fibra-coaxial (HFC)</w:t>
        </w:r>
        <w:r>
          <w:rPr>
            <w:webHidden/>
          </w:rPr>
          <w:tab/>
        </w:r>
        <w:r>
          <w:rPr>
            <w:webHidden/>
          </w:rPr>
          <w:fldChar w:fldCharType="begin"/>
        </w:r>
        <w:r>
          <w:rPr>
            <w:webHidden/>
          </w:rPr>
          <w:instrText xml:space="preserve"> PAGEREF _Toc67555976 \h </w:instrText>
        </w:r>
        <w:r>
          <w:rPr>
            <w:webHidden/>
          </w:rPr>
        </w:r>
        <w:r>
          <w:rPr>
            <w:webHidden/>
          </w:rPr>
          <w:fldChar w:fldCharType="separate"/>
        </w:r>
        <w:r>
          <w:rPr>
            <w:webHidden/>
          </w:rPr>
          <w:t>14</w:t>
        </w:r>
        <w:r>
          <w:rPr>
            <w:webHidden/>
          </w:rPr>
          <w:fldChar w:fldCharType="end"/>
        </w:r>
      </w:hyperlink>
    </w:p>
    <w:p w14:paraId="5465E957" w14:textId="3453CE77" w:rsidR="00A0608F" w:rsidRDefault="00A0608F">
      <w:pPr>
        <w:pStyle w:val="TOC3"/>
        <w:rPr>
          <w:rFonts w:asciiTheme="minorHAnsi" w:hAnsiTheme="minorHAnsi"/>
          <w:sz w:val="22"/>
          <w:lang w:val="en-GB" w:eastAsia="en-GB"/>
        </w:rPr>
      </w:pPr>
      <w:hyperlink w:anchor="_Toc67555977" w:history="1">
        <w:r w:rsidRPr="00FD6644">
          <w:rPr>
            <w:rStyle w:val="Hyperlink"/>
            <w:lang w:val="es-ES_tradnl"/>
          </w:rPr>
          <w:t>C.1</w:t>
        </w:r>
        <w:r>
          <w:rPr>
            <w:rFonts w:asciiTheme="minorHAnsi" w:hAnsiTheme="minorHAnsi"/>
            <w:sz w:val="22"/>
            <w:lang w:val="en-GB" w:eastAsia="en-GB"/>
          </w:rPr>
          <w:tab/>
        </w:r>
        <w:r w:rsidRPr="00FD6644">
          <w:rPr>
            <w:rStyle w:val="Hyperlink"/>
            <w:lang w:val="es-ES_tradnl"/>
          </w:rPr>
          <w:t>Motivos</w:t>
        </w:r>
        <w:r>
          <w:rPr>
            <w:webHidden/>
          </w:rPr>
          <w:tab/>
        </w:r>
        <w:r>
          <w:rPr>
            <w:webHidden/>
          </w:rPr>
          <w:fldChar w:fldCharType="begin"/>
        </w:r>
        <w:r>
          <w:rPr>
            <w:webHidden/>
          </w:rPr>
          <w:instrText xml:space="preserve"> PAGEREF _Toc67555977 \h </w:instrText>
        </w:r>
        <w:r>
          <w:rPr>
            <w:webHidden/>
          </w:rPr>
        </w:r>
        <w:r>
          <w:rPr>
            <w:webHidden/>
          </w:rPr>
          <w:fldChar w:fldCharType="separate"/>
        </w:r>
        <w:r>
          <w:rPr>
            <w:webHidden/>
          </w:rPr>
          <w:t>14</w:t>
        </w:r>
        <w:r>
          <w:rPr>
            <w:webHidden/>
          </w:rPr>
          <w:fldChar w:fldCharType="end"/>
        </w:r>
      </w:hyperlink>
    </w:p>
    <w:p w14:paraId="64B58BAA" w14:textId="02493CDC" w:rsidR="00A0608F" w:rsidRDefault="00A0608F">
      <w:pPr>
        <w:pStyle w:val="TOC3"/>
        <w:rPr>
          <w:rFonts w:asciiTheme="minorHAnsi" w:hAnsiTheme="minorHAnsi"/>
          <w:sz w:val="22"/>
          <w:lang w:val="en-GB" w:eastAsia="en-GB"/>
        </w:rPr>
      </w:pPr>
      <w:hyperlink w:anchor="_Toc67555978" w:history="1">
        <w:r w:rsidRPr="00FD6644">
          <w:rPr>
            <w:rStyle w:val="Hyperlink"/>
            <w:lang w:val="es-ES_tradnl"/>
          </w:rPr>
          <w:t>C.2</w:t>
        </w:r>
        <w:r>
          <w:rPr>
            <w:rFonts w:asciiTheme="minorHAnsi" w:hAnsiTheme="minorHAnsi"/>
            <w:sz w:val="22"/>
            <w:lang w:val="en-GB" w:eastAsia="en-GB"/>
          </w:rPr>
          <w:tab/>
        </w:r>
        <w:r w:rsidRPr="00FD6644">
          <w:rPr>
            <w:rStyle w:val="Hyperlink"/>
            <w:lang w:val="es-ES_tradnl"/>
          </w:rPr>
          <w:t>Cuestión</w:t>
        </w:r>
        <w:r>
          <w:rPr>
            <w:webHidden/>
          </w:rPr>
          <w:tab/>
        </w:r>
        <w:r>
          <w:rPr>
            <w:webHidden/>
          </w:rPr>
          <w:fldChar w:fldCharType="begin"/>
        </w:r>
        <w:r>
          <w:rPr>
            <w:webHidden/>
          </w:rPr>
          <w:instrText xml:space="preserve"> PAGEREF _Toc67555978 \h </w:instrText>
        </w:r>
        <w:r>
          <w:rPr>
            <w:webHidden/>
          </w:rPr>
        </w:r>
        <w:r>
          <w:rPr>
            <w:webHidden/>
          </w:rPr>
          <w:fldChar w:fldCharType="separate"/>
        </w:r>
        <w:r>
          <w:rPr>
            <w:webHidden/>
          </w:rPr>
          <w:t>14</w:t>
        </w:r>
        <w:r>
          <w:rPr>
            <w:webHidden/>
          </w:rPr>
          <w:fldChar w:fldCharType="end"/>
        </w:r>
      </w:hyperlink>
    </w:p>
    <w:p w14:paraId="23BBE987" w14:textId="34EB17C7" w:rsidR="00A0608F" w:rsidRDefault="00A0608F">
      <w:pPr>
        <w:pStyle w:val="TOC3"/>
        <w:rPr>
          <w:rFonts w:asciiTheme="minorHAnsi" w:hAnsiTheme="minorHAnsi"/>
          <w:sz w:val="22"/>
          <w:lang w:val="en-GB" w:eastAsia="en-GB"/>
        </w:rPr>
      </w:pPr>
      <w:hyperlink w:anchor="_Toc67555979" w:history="1">
        <w:r w:rsidRPr="00FD6644">
          <w:rPr>
            <w:rStyle w:val="Hyperlink"/>
            <w:lang w:val="es-ES_tradnl"/>
          </w:rPr>
          <w:t>C.3</w:t>
        </w:r>
        <w:r>
          <w:rPr>
            <w:rFonts w:asciiTheme="minorHAnsi" w:hAnsiTheme="minorHAnsi"/>
            <w:sz w:val="22"/>
            <w:lang w:val="en-GB" w:eastAsia="en-GB"/>
          </w:rPr>
          <w:tab/>
        </w:r>
        <w:r w:rsidRPr="00FD6644">
          <w:rPr>
            <w:rStyle w:val="Hyperlink"/>
            <w:lang w:val="es-ES_tradnl"/>
          </w:rPr>
          <w:t>Tareas</w:t>
        </w:r>
        <w:r>
          <w:rPr>
            <w:webHidden/>
          </w:rPr>
          <w:tab/>
        </w:r>
        <w:r>
          <w:rPr>
            <w:webHidden/>
          </w:rPr>
          <w:fldChar w:fldCharType="begin"/>
        </w:r>
        <w:r>
          <w:rPr>
            <w:webHidden/>
          </w:rPr>
          <w:instrText xml:space="preserve"> PAGEREF _Toc67555979 \h </w:instrText>
        </w:r>
        <w:r>
          <w:rPr>
            <w:webHidden/>
          </w:rPr>
        </w:r>
        <w:r>
          <w:rPr>
            <w:webHidden/>
          </w:rPr>
          <w:fldChar w:fldCharType="separate"/>
        </w:r>
        <w:r>
          <w:rPr>
            <w:webHidden/>
          </w:rPr>
          <w:t>15</w:t>
        </w:r>
        <w:r>
          <w:rPr>
            <w:webHidden/>
          </w:rPr>
          <w:fldChar w:fldCharType="end"/>
        </w:r>
      </w:hyperlink>
    </w:p>
    <w:p w14:paraId="7AFAA1AD" w14:textId="4FCD4D17" w:rsidR="00A0608F" w:rsidRDefault="00A0608F">
      <w:pPr>
        <w:pStyle w:val="TOC3"/>
        <w:rPr>
          <w:rFonts w:asciiTheme="minorHAnsi" w:hAnsiTheme="minorHAnsi"/>
          <w:sz w:val="22"/>
          <w:lang w:val="en-GB" w:eastAsia="en-GB"/>
        </w:rPr>
      </w:pPr>
      <w:hyperlink w:anchor="_Toc67555980" w:history="1">
        <w:r w:rsidRPr="00FD6644">
          <w:rPr>
            <w:rStyle w:val="Hyperlink"/>
            <w:lang w:val="es-ES_tradnl"/>
          </w:rPr>
          <w:t>C.4</w:t>
        </w:r>
        <w:r>
          <w:rPr>
            <w:rFonts w:asciiTheme="minorHAnsi" w:hAnsiTheme="minorHAnsi"/>
            <w:sz w:val="22"/>
            <w:lang w:val="en-GB" w:eastAsia="en-GB"/>
          </w:rPr>
          <w:tab/>
        </w:r>
        <w:r w:rsidRPr="00FD6644">
          <w:rPr>
            <w:rStyle w:val="Hyperlink"/>
            <w:lang w:val="es-ES_tradnl"/>
          </w:rPr>
          <w:t>Relaciones</w:t>
        </w:r>
        <w:r>
          <w:rPr>
            <w:webHidden/>
          </w:rPr>
          <w:tab/>
        </w:r>
        <w:r>
          <w:rPr>
            <w:webHidden/>
          </w:rPr>
          <w:fldChar w:fldCharType="begin"/>
        </w:r>
        <w:r>
          <w:rPr>
            <w:webHidden/>
          </w:rPr>
          <w:instrText xml:space="preserve"> PAGEREF _Toc67555980 \h </w:instrText>
        </w:r>
        <w:r>
          <w:rPr>
            <w:webHidden/>
          </w:rPr>
        </w:r>
        <w:r>
          <w:rPr>
            <w:webHidden/>
          </w:rPr>
          <w:fldChar w:fldCharType="separate"/>
        </w:r>
        <w:r>
          <w:rPr>
            <w:webHidden/>
          </w:rPr>
          <w:t>15</w:t>
        </w:r>
        <w:r>
          <w:rPr>
            <w:webHidden/>
          </w:rPr>
          <w:fldChar w:fldCharType="end"/>
        </w:r>
      </w:hyperlink>
    </w:p>
    <w:p w14:paraId="7C196E8B" w14:textId="74651C04" w:rsidR="00A0608F" w:rsidRDefault="00A0608F">
      <w:pPr>
        <w:pStyle w:val="TOC2"/>
        <w:rPr>
          <w:rFonts w:asciiTheme="minorHAnsi" w:hAnsiTheme="minorHAnsi"/>
          <w:sz w:val="22"/>
          <w:lang w:val="en-GB" w:eastAsia="en-GB"/>
        </w:rPr>
      </w:pPr>
      <w:hyperlink w:anchor="_Toc67555981" w:history="1">
        <w:r w:rsidRPr="00FD6644">
          <w:rPr>
            <w:rStyle w:val="Hyperlink"/>
            <w:lang w:val="es-ES_tradnl"/>
          </w:rPr>
          <w:t>D</w:t>
        </w:r>
        <w:r>
          <w:rPr>
            <w:rFonts w:asciiTheme="minorHAnsi" w:hAnsiTheme="minorHAnsi"/>
            <w:sz w:val="22"/>
            <w:lang w:val="en-GB" w:eastAsia="en-GB"/>
          </w:rPr>
          <w:tab/>
        </w:r>
        <w:r w:rsidRPr="00FD6644">
          <w:rPr>
            <w:rStyle w:val="Hyperlink"/>
            <w:lang w:val="es-ES_tradnl"/>
          </w:rPr>
          <w:t>Cuestión 5/9 – Interfaces de programación de aplicaciones (API) de componentes software, marco general y arquitectura general del software para los servicios avanzados de distribución de contenido en el marco de la Comisión de Estudio 9</w:t>
        </w:r>
        <w:r>
          <w:rPr>
            <w:webHidden/>
          </w:rPr>
          <w:tab/>
        </w:r>
        <w:r>
          <w:rPr>
            <w:webHidden/>
          </w:rPr>
          <w:fldChar w:fldCharType="begin"/>
        </w:r>
        <w:r>
          <w:rPr>
            <w:webHidden/>
          </w:rPr>
          <w:instrText xml:space="preserve"> PAGEREF _Toc67555981 \h </w:instrText>
        </w:r>
        <w:r>
          <w:rPr>
            <w:webHidden/>
          </w:rPr>
        </w:r>
        <w:r>
          <w:rPr>
            <w:webHidden/>
          </w:rPr>
          <w:fldChar w:fldCharType="separate"/>
        </w:r>
        <w:r>
          <w:rPr>
            <w:webHidden/>
          </w:rPr>
          <w:t>16</w:t>
        </w:r>
        <w:r>
          <w:rPr>
            <w:webHidden/>
          </w:rPr>
          <w:fldChar w:fldCharType="end"/>
        </w:r>
      </w:hyperlink>
    </w:p>
    <w:p w14:paraId="76B2BEB5" w14:textId="0D71C3A0" w:rsidR="00A0608F" w:rsidRDefault="00A0608F">
      <w:pPr>
        <w:pStyle w:val="TOC3"/>
        <w:rPr>
          <w:rFonts w:asciiTheme="minorHAnsi" w:hAnsiTheme="minorHAnsi"/>
          <w:sz w:val="22"/>
          <w:lang w:val="en-GB" w:eastAsia="en-GB"/>
        </w:rPr>
      </w:pPr>
      <w:hyperlink w:anchor="_Toc67555982" w:history="1">
        <w:r w:rsidRPr="00FD6644">
          <w:rPr>
            <w:rStyle w:val="Hyperlink"/>
            <w:lang w:val="es-ES_tradnl"/>
          </w:rPr>
          <w:t>D.1</w:t>
        </w:r>
        <w:r>
          <w:rPr>
            <w:rFonts w:asciiTheme="minorHAnsi" w:hAnsiTheme="minorHAnsi"/>
            <w:sz w:val="22"/>
            <w:lang w:val="en-GB" w:eastAsia="en-GB"/>
          </w:rPr>
          <w:tab/>
        </w:r>
        <w:r w:rsidRPr="00FD6644">
          <w:rPr>
            <w:rStyle w:val="Hyperlink"/>
            <w:lang w:val="es-ES_tradnl"/>
          </w:rPr>
          <w:t>Motivos</w:t>
        </w:r>
        <w:r>
          <w:rPr>
            <w:webHidden/>
          </w:rPr>
          <w:tab/>
        </w:r>
        <w:r>
          <w:rPr>
            <w:webHidden/>
          </w:rPr>
          <w:fldChar w:fldCharType="begin"/>
        </w:r>
        <w:r>
          <w:rPr>
            <w:webHidden/>
          </w:rPr>
          <w:instrText xml:space="preserve"> PAGEREF _Toc67555982 \h </w:instrText>
        </w:r>
        <w:r>
          <w:rPr>
            <w:webHidden/>
          </w:rPr>
        </w:r>
        <w:r>
          <w:rPr>
            <w:webHidden/>
          </w:rPr>
          <w:fldChar w:fldCharType="separate"/>
        </w:r>
        <w:r>
          <w:rPr>
            <w:webHidden/>
          </w:rPr>
          <w:t>16</w:t>
        </w:r>
        <w:r>
          <w:rPr>
            <w:webHidden/>
          </w:rPr>
          <w:fldChar w:fldCharType="end"/>
        </w:r>
      </w:hyperlink>
    </w:p>
    <w:p w14:paraId="424B1B77" w14:textId="43DD6DDB" w:rsidR="00A0608F" w:rsidRDefault="00A0608F">
      <w:pPr>
        <w:pStyle w:val="TOC3"/>
        <w:rPr>
          <w:rFonts w:asciiTheme="minorHAnsi" w:hAnsiTheme="minorHAnsi"/>
          <w:sz w:val="22"/>
          <w:lang w:val="en-GB" w:eastAsia="en-GB"/>
        </w:rPr>
      </w:pPr>
      <w:hyperlink w:anchor="_Toc67555983" w:history="1">
        <w:r w:rsidRPr="00FD6644">
          <w:rPr>
            <w:rStyle w:val="Hyperlink"/>
            <w:lang w:val="es-ES_tradnl"/>
          </w:rPr>
          <w:t>D.2</w:t>
        </w:r>
        <w:r>
          <w:rPr>
            <w:rFonts w:asciiTheme="minorHAnsi" w:hAnsiTheme="minorHAnsi"/>
            <w:sz w:val="22"/>
            <w:lang w:val="en-GB" w:eastAsia="en-GB"/>
          </w:rPr>
          <w:tab/>
        </w:r>
        <w:r w:rsidRPr="00FD6644">
          <w:rPr>
            <w:rStyle w:val="Hyperlink"/>
            <w:lang w:val="es-ES_tradnl"/>
          </w:rPr>
          <w:t>Cuestión</w:t>
        </w:r>
        <w:r>
          <w:rPr>
            <w:webHidden/>
          </w:rPr>
          <w:tab/>
        </w:r>
        <w:r>
          <w:rPr>
            <w:webHidden/>
          </w:rPr>
          <w:fldChar w:fldCharType="begin"/>
        </w:r>
        <w:r>
          <w:rPr>
            <w:webHidden/>
          </w:rPr>
          <w:instrText xml:space="preserve"> PAGEREF _Toc67555983 \h </w:instrText>
        </w:r>
        <w:r>
          <w:rPr>
            <w:webHidden/>
          </w:rPr>
        </w:r>
        <w:r>
          <w:rPr>
            <w:webHidden/>
          </w:rPr>
          <w:fldChar w:fldCharType="separate"/>
        </w:r>
        <w:r>
          <w:rPr>
            <w:webHidden/>
          </w:rPr>
          <w:t>17</w:t>
        </w:r>
        <w:r>
          <w:rPr>
            <w:webHidden/>
          </w:rPr>
          <w:fldChar w:fldCharType="end"/>
        </w:r>
      </w:hyperlink>
    </w:p>
    <w:p w14:paraId="56698BDB" w14:textId="3BA688F7" w:rsidR="00A0608F" w:rsidRDefault="00A0608F">
      <w:pPr>
        <w:pStyle w:val="TOC3"/>
        <w:rPr>
          <w:rFonts w:asciiTheme="minorHAnsi" w:hAnsiTheme="minorHAnsi"/>
          <w:sz w:val="22"/>
          <w:lang w:val="en-GB" w:eastAsia="en-GB"/>
        </w:rPr>
      </w:pPr>
      <w:hyperlink w:anchor="_Toc67555984" w:history="1">
        <w:r w:rsidRPr="00FD6644">
          <w:rPr>
            <w:rStyle w:val="Hyperlink"/>
            <w:lang w:val="es-ES_tradnl"/>
          </w:rPr>
          <w:t>D.3</w:t>
        </w:r>
        <w:r>
          <w:rPr>
            <w:rFonts w:asciiTheme="minorHAnsi" w:hAnsiTheme="minorHAnsi"/>
            <w:sz w:val="22"/>
            <w:lang w:val="en-GB" w:eastAsia="en-GB"/>
          </w:rPr>
          <w:tab/>
        </w:r>
        <w:r w:rsidRPr="00FD6644">
          <w:rPr>
            <w:rStyle w:val="Hyperlink"/>
            <w:lang w:val="es-ES_tradnl"/>
          </w:rPr>
          <w:t>Tareas</w:t>
        </w:r>
        <w:r>
          <w:rPr>
            <w:webHidden/>
          </w:rPr>
          <w:tab/>
        </w:r>
        <w:r>
          <w:rPr>
            <w:webHidden/>
          </w:rPr>
          <w:fldChar w:fldCharType="begin"/>
        </w:r>
        <w:r>
          <w:rPr>
            <w:webHidden/>
          </w:rPr>
          <w:instrText xml:space="preserve"> PAGEREF _Toc67555984 \h </w:instrText>
        </w:r>
        <w:r>
          <w:rPr>
            <w:webHidden/>
          </w:rPr>
        </w:r>
        <w:r>
          <w:rPr>
            <w:webHidden/>
          </w:rPr>
          <w:fldChar w:fldCharType="separate"/>
        </w:r>
        <w:r>
          <w:rPr>
            <w:webHidden/>
          </w:rPr>
          <w:t>17</w:t>
        </w:r>
        <w:r>
          <w:rPr>
            <w:webHidden/>
          </w:rPr>
          <w:fldChar w:fldCharType="end"/>
        </w:r>
      </w:hyperlink>
    </w:p>
    <w:p w14:paraId="2A27326B" w14:textId="5C77D94B" w:rsidR="00A0608F" w:rsidRDefault="00A0608F">
      <w:pPr>
        <w:pStyle w:val="TOC3"/>
        <w:rPr>
          <w:rFonts w:asciiTheme="minorHAnsi" w:hAnsiTheme="minorHAnsi"/>
          <w:sz w:val="22"/>
          <w:lang w:val="en-GB" w:eastAsia="en-GB"/>
        </w:rPr>
      </w:pPr>
      <w:hyperlink w:anchor="_Toc67555985" w:history="1">
        <w:r w:rsidRPr="00FD6644">
          <w:rPr>
            <w:rStyle w:val="Hyperlink"/>
            <w:lang w:val="es-ES_tradnl"/>
          </w:rPr>
          <w:t>D.4</w:t>
        </w:r>
        <w:r>
          <w:rPr>
            <w:rFonts w:asciiTheme="minorHAnsi" w:hAnsiTheme="minorHAnsi"/>
            <w:sz w:val="22"/>
            <w:lang w:val="en-GB" w:eastAsia="en-GB"/>
          </w:rPr>
          <w:tab/>
        </w:r>
        <w:r w:rsidRPr="00FD6644">
          <w:rPr>
            <w:rStyle w:val="Hyperlink"/>
            <w:lang w:val="es-ES_tradnl"/>
          </w:rPr>
          <w:t>Relaciones</w:t>
        </w:r>
        <w:r>
          <w:rPr>
            <w:webHidden/>
          </w:rPr>
          <w:tab/>
        </w:r>
        <w:r>
          <w:rPr>
            <w:webHidden/>
          </w:rPr>
          <w:fldChar w:fldCharType="begin"/>
        </w:r>
        <w:r>
          <w:rPr>
            <w:webHidden/>
          </w:rPr>
          <w:instrText xml:space="preserve"> PAGEREF _Toc67555985 \h </w:instrText>
        </w:r>
        <w:r>
          <w:rPr>
            <w:webHidden/>
          </w:rPr>
        </w:r>
        <w:r>
          <w:rPr>
            <w:webHidden/>
          </w:rPr>
          <w:fldChar w:fldCharType="separate"/>
        </w:r>
        <w:r>
          <w:rPr>
            <w:webHidden/>
          </w:rPr>
          <w:t>17</w:t>
        </w:r>
        <w:r>
          <w:rPr>
            <w:webHidden/>
          </w:rPr>
          <w:fldChar w:fldCharType="end"/>
        </w:r>
      </w:hyperlink>
    </w:p>
    <w:p w14:paraId="3CC5EEE4" w14:textId="476BC732" w:rsidR="00A0608F" w:rsidRDefault="00A0608F">
      <w:pPr>
        <w:pStyle w:val="TOC2"/>
        <w:rPr>
          <w:rFonts w:asciiTheme="minorHAnsi" w:hAnsiTheme="minorHAnsi"/>
          <w:sz w:val="22"/>
          <w:lang w:val="en-GB" w:eastAsia="en-GB"/>
        </w:rPr>
      </w:pPr>
      <w:hyperlink w:anchor="_Toc67555986" w:history="1">
        <w:r w:rsidRPr="00FD6644">
          <w:rPr>
            <w:rStyle w:val="Hyperlink"/>
            <w:lang w:val="es-ES_tradnl"/>
          </w:rPr>
          <w:t>E</w:t>
        </w:r>
        <w:r>
          <w:rPr>
            <w:rFonts w:asciiTheme="minorHAnsi" w:hAnsiTheme="minorHAnsi"/>
            <w:sz w:val="22"/>
            <w:lang w:val="en-GB" w:eastAsia="en-GB"/>
          </w:rPr>
          <w:tab/>
        </w:r>
        <w:r w:rsidRPr="00FD6644">
          <w:rPr>
            <w:rStyle w:val="Hyperlink"/>
            <w:lang w:val="es-ES_tradnl"/>
          </w:rPr>
          <w:t>Cuestión 6/9 – Requisitos funcionales de los dispositivos terminales en redes de cable de banda ancha integradas</w:t>
        </w:r>
        <w:r>
          <w:rPr>
            <w:webHidden/>
          </w:rPr>
          <w:tab/>
        </w:r>
        <w:r>
          <w:rPr>
            <w:webHidden/>
          </w:rPr>
          <w:fldChar w:fldCharType="begin"/>
        </w:r>
        <w:r>
          <w:rPr>
            <w:webHidden/>
          </w:rPr>
          <w:instrText xml:space="preserve"> PAGEREF _Toc67555986 \h </w:instrText>
        </w:r>
        <w:r>
          <w:rPr>
            <w:webHidden/>
          </w:rPr>
        </w:r>
        <w:r>
          <w:rPr>
            <w:webHidden/>
          </w:rPr>
          <w:fldChar w:fldCharType="separate"/>
        </w:r>
        <w:r>
          <w:rPr>
            <w:webHidden/>
          </w:rPr>
          <w:t>19</w:t>
        </w:r>
        <w:r>
          <w:rPr>
            <w:webHidden/>
          </w:rPr>
          <w:fldChar w:fldCharType="end"/>
        </w:r>
      </w:hyperlink>
    </w:p>
    <w:p w14:paraId="106A6744" w14:textId="753E15CC" w:rsidR="00A0608F" w:rsidRDefault="00A0608F">
      <w:pPr>
        <w:pStyle w:val="TOC3"/>
        <w:rPr>
          <w:rFonts w:asciiTheme="minorHAnsi" w:hAnsiTheme="minorHAnsi"/>
          <w:sz w:val="22"/>
          <w:lang w:val="en-GB" w:eastAsia="en-GB"/>
        </w:rPr>
      </w:pPr>
      <w:hyperlink w:anchor="_Toc67555987" w:history="1">
        <w:r w:rsidRPr="00FD6644">
          <w:rPr>
            <w:rStyle w:val="Hyperlink"/>
            <w:lang w:val="es-ES_tradnl"/>
          </w:rPr>
          <w:t>E.1</w:t>
        </w:r>
        <w:r>
          <w:rPr>
            <w:rFonts w:asciiTheme="minorHAnsi" w:hAnsiTheme="minorHAnsi"/>
            <w:sz w:val="22"/>
            <w:lang w:val="en-GB" w:eastAsia="en-GB"/>
          </w:rPr>
          <w:tab/>
        </w:r>
        <w:r w:rsidRPr="00FD6644">
          <w:rPr>
            <w:rStyle w:val="Hyperlink"/>
            <w:lang w:val="es-ES_tradnl"/>
          </w:rPr>
          <w:t>Motivos</w:t>
        </w:r>
        <w:r>
          <w:rPr>
            <w:webHidden/>
          </w:rPr>
          <w:tab/>
        </w:r>
        <w:r>
          <w:rPr>
            <w:webHidden/>
          </w:rPr>
          <w:fldChar w:fldCharType="begin"/>
        </w:r>
        <w:r>
          <w:rPr>
            <w:webHidden/>
          </w:rPr>
          <w:instrText xml:space="preserve"> PAGEREF _Toc67555987 \h </w:instrText>
        </w:r>
        <w:r>
          <w:rPr>
            <w:webHidden/>
          </w:rPr>
        </w:r>
        <w:r>
          <w:rPr>
            <w:webHidden/>
          </w:rPr>
          <w:fldChar w:fldCharType="separate"/>
        </w:r>
        <w:r>
          <w:rPr>
            <w:webHidden/>
          </w:rPr>
          <w:t>19</w:t>
        </w:r>
        <w:r>
          <w:rPr>
            <w:webHidden/>
          </w:rPr>
          <w:fldChar w:fldCharType="end"/>
        </w:r>
      </w:hyperlink>
    </w:p>
    <w:p w14:paraId="5D084549" w14:textId="56BFE063" w:rsidR="00A0608F" w:rsidRDefault="00A0608F">
      <w:pPr>
        <w:pStyle w:val="TOC3"/>
        <w:rPr>
          <w:rFonts w:asciiTheme="minorHAnsi" w:hAnsiTheme="minorHAnsi"/>
          <w:sz w:val="22"/>
          <w:lang w:val="en-GB" w:eastAsia="en-GB"/>
        </w:rPr>
      </w:pPr>
      <w:hyperlink w:anchor="_Toc67555988" w:history="1">
        <w:r w:rsidRPr="00FD6644">
          <w:rPr>
            <w:rStyle w:val="Hyperlink"/>
            <w:lang w:val="es-ES_tradnl"/>
          </w:rPr>
          <w:t>E.2</w:t>
        </w:r>
        <w:r>
          <w:rPr>
            <w:rFonts w:asciiTheme="minorHAnsi" w:hAnsiTheme="minorHAnsi"/>
            <w:sz w:val="22"/>
            <w:lang w:val="en-GB" w:eastAsia="en-GB"/>
          </w:rPr>
          <w:tab/>
        </w:r>
        <w:r w:rsidRPr="00FD6644">
          <w:rPr>
            <w:rStyle w:val="Hyperlink"/>
            <w:lang w:val="es-ES_tradnl"/>
          </w:rPr>
          <w:t>Cuestión</w:t>
        </w:r>
        <w:r>
          <w:rPr>
            <w:webHidden/>
          </w:rPr>
          <w:tab/>
        </w:r>
        <w:r>
          <w:rPr>
            <w:webHidden/>
          </w:rPr>
          <w:fldChar w:fldCharType="begin"/>
        </w:r>
        <w:r>
          <w:rPr>
            <w:webHidden/>
          </w:rPr>
          <w:instrText xml:space="preserve"> PAGEREF _Toc67555988 \h </w:instrText>
        </w:r>
        <w:r>
          <w:rPr>
            <w:webHidden/>
          </w:rPr>
        </w:r>
        <w:r>
          <w:rPr>
            <w:webHidden/>
          </w:rPr>
          <w:fldChar w:fldCharType="separate"/>
        </w:r>
        <w:r>
          <w:rPr>
            <w:webHidden/>
          </w:rPr>
          <w:t>19</w:t>
        </w:r>
        <w:r>
          <w:rPr>
            <w:webHidden/>
          </w:rPr>
          <w:fldChar w:fldCharType="end"/>
        </w:r>
      </w:hyperlink>
    </w:p>
    <w:p w14:paraId="2156FA75" w14:textId="1BD1A67D" w:rsidR="00A0608F" w:rsidRDefault="00A0608F">
      <w:pPr>
        <w:pStyle w:val="TOC3"/>
        <w:rPr>
          <w:rFonts w:asciiTheme="minorHAnsi" w:hAnsiTheme="minorHAnsi"/>
          <w:sz w:val="22"/>
          <w:lang w:val="en-GB" w:eastAsia="en-GB"/>
        </w:rPr>
      </w:pPr>
      <w:hyperlink w:anchor="_Toc67555989" w:history="1">
        <w:r w:rsidRPr="00FD6644">
          <w:rPr>
            <w:rStyle w:val="Hyperlink"/>
            <w:lang w:val="es-ES_tradnl"/>
          </w:rPr>
          <w:t>E.3</w:t>
        </w:r>
        <w:r>
          <w:rPr>
            <w:rFonts w:asciiTheme="minorHAnsi" w:hAnsiTheme="minorHAnsi"/>
            <w:sz w:val="22"/>
            <w:lang w:val="en-GB" w:eastAsia="en-GB"/>
          </w:rPr>
          <w:tab/>
        </w:r>
        <w:r w:rsidRPr="00FD6644">
          <w:rPr>
            <w:rStyle w:val="Hyperlink"/>
            <w:lang w:val="es-ES_tradnl"/>
          </w:rPr>
          <w:t>Tareas</w:t>
        </w:r>
        <w:r>
          <w:rPr>
            <w:webHidden/>
          </w:rPr>
          <w:tab/>
        </w:r>
        <w:r>
          <w:rPr>
            <w:webHidden/>
          </w:rPr>
          <w:fldChar w:fldCharType="begin"/>
        </w:r>
        <w:r>
          <w:rPr>
            <w:webHidden/>
          </w:rPr>
          <w:instrText xml:space="preserve"> PAGEREF _Toc67555989 \h </w:instrText>
        </w:r>
        <w:r>
          <w:rPr>
            <w:webHidden/>
          </w:rPr>
        </w:r>
        <w:r>
          <w:rPr>
            <w:webHidden/>
          </w:rPr>
          <w:fldChar w:fldCharType="separate"/>
        </w:r>
        <w:r>
          <w:rPr>
            <w:webHidden/>
          </w:rPr>
          <w:t>20</w:t>
        </w:r>
        <w:r>
          <w:rPr>
            <w:webHidden/>
          </w:rPr>
          <w:fldChar w:fldCharType="end"/>
        </w:r>
      </w:hyperlink>
    </w:p>
    <w:p w14:paraId="20D3146D" w14:textId="1A7EB585" w:rsidR="00A0608F" w:rsidRDefault="00A0608F">
      <w:pPr>
        <w:pStyle w:val="TOC3"/>
        <w:rPr>
          <w:rFonts w:asciiTheme="minorHAnsi" w:hAnsiTheme="minorHAnsi"/>
          <w:sz w:val="22"/>
          <w:lang w:val="en-GB" w:eastAsia="en-GB"/>
        </w:rPr>
      </w:pPr>
      <w:hyperlink w:anchor="_Toc67555990" w:history="1">
        <w:r w:rsidRPr="00FD6644">
          <w:rPr>
            <w:rStyle w:val="Hyperlink"/>
            <w:lang w:val="es-ES_tradnl"/>
          </w:rPr>
          <w:t>E.4</w:t>
        </w:r>
        <w:r>
          <w:rPr>
            <w:rFonts w:asciiTheme="minorHAnsi" w:hAnsiTheme="minorHAnsi"/>
            <w:sz w:val="22"/>
            <w:lang w:val="en-GB" w:eastAsia="en-GB"/>
          </w:rPr>
          <w:tab/>
        </w:r>
        <w:r w:rsidRPr="00FD6644">
          <w:rPr>
            <w:rStyle w:val="Hyperlink"/>
            <w:lang w:val="es-ES_tradnl"/>
          </w:rPr>
          <w:t>Relaciones</w:t>
        </w:r>
        <w:r>
          <w:rPr>
            <w:webHidden/>
          </w:rPr>
          <w:tab/>
        </w:r>
        <w:r>
          <w:rPr>
            <w:webHidden/>
          </w:rPr>
          <w:fldChar w:fldCharType="begin"/>
        </w:r>
        <w:r>
          <w:rPr>
            <w:webHidden/>
          </w:rPr>
          <w:instrText xml:space="preserve"> PAGEREF _Toc67555990 \h </w:instrText>
        </w:r>
        <w:r>
          <w:rPr>
            <w:webHidden/>
          </w:rPr>
        </w:r>
        <w:r>
          <w:rPr>
            <w:webHidden/>
          </w:rPr>
          <w:fldChar w:fldCharType="separate"/>
        </w:r>
        <w:r>
          <w:rPr>
            <w:webHidden/>
          </w:rPr>
          <w:t>20</w:t>
        </w:r>
        <w:r>
          <w:rPr>
            <w:webHidden/>
          </w:rPr>
          <w:fldChar w:fldCharType="end"/>
        </w:r>
      </w:hyperlink>
    </w:p>
    <w:p w14:paraId="5CC35CBB" w14:textId="6093C493" w:rsidR="00A0608F" w:rsidRDefault="00A0608F">
      <w:pPr>
        <w:pStyle w:val="TOC2"/>
        <w:rPr>
          <w:rFonts w:asciiTheme="minorHAnsi" w:hAnsiTheme="minorHAnsi"/>
          <w:sz w:val="22"/>
          <w:lang w:val="en-GB" w:eastAsia="en-GB"/>
        </w:rPr>
      </w:pPr>
      <w:hyperlink w:anchor="_Toc67555991" w:history="1">
        <w:r w:rsidRPr="00FD6644">
          <w:rPr>
            <w:rStyle w:val="Hyperlink"/>
            <w:lang w:val="es-ES_tradnl"/>
          </w:rPr>
          <w:t>F</w:t>
        </w:r>
        <w:r>
          <w:rPr>
            <w:rFonts w:asciiTheme="minorHAnsi" w:hAnsiTheme="minorHAnsi"/>
            <w:sz w:val="22"/>
            <w:lang w:val="en-GB" w:eastAsia="en-GB"/>
          </w:rPr>
          <w:tab/>
        </w:r>
        <w:r w:rsidRPr="00FD6644">
          <w:rPr>
            <w:rStyle w:val="Hyperlink"/>
            <w:lang w:val="es-ES_tradnl"/>
          </w:rPr>
          <w:t>Cuestión 7/9 – Control de transmisión e interfaces (capa MAC) para datos basados en IP y/o paquetes a través de redes de cable de banda ancha integradas</w:t>
        </w:r>
        <w:r>
          <w:rPr>
            <w:webHidden/>
          </w:rPr>
          <w:tab/>
        </w:r>
        <w:r>
          <w:rPr>
            <w:webHidden/>
          </w:rPr>
          <w:fldChar w:fldCharType="begin"/>
        </w:r>
        <w:r>
          <w:rPr>
            <w:webHidden/>
          </w:rPr>
          <w:instrText xml:space="preserve"> PAGEREF _Toc67555991 \h </w:instrText>
        </w:r>
        <w:r>
          <w:rPr>
            <w:webHidden/>
          </w:rPr>
        </w:r>
        <w:r>
          <w:rPr>
            <w:webHidden/>
          </w:rPr>
          <w:fldChar w:fldCharType="separate"/>
        </w:r>
        <w:r>
          <w:rPr>
            <w:webHidden/>
          </w:rPr>
          <w:t>21</w:t>
        </w:r>
        <w:r>
          <w:rPr>
            <w:webHidden/>
          </w:rPr>
          <w:fldChar w:fldCharType="end"/>
        </w:r>
      </w:hyperlink>
    </w:p>
    <w:p w14:paraId="4DC9688B" w14:textId="3CD14B4A" w:rsidR="00A0608F" w:rsidRDefault="00A0608F">
      <w:pPr>
        <w:pStyle w:val="TOC3"/>
        <w:rPr>
          <w:rFonts w:asciiTheme="minorHAnsi" w:hAnsiTheme="minorHAnsi"/>
          <w:sz w:val="22"/>
          <w:lang w:val="en-GB" w:eastAsia="en-GB"/>
        </w:rPr>
      </w:pPr>
      <w:hyperlink w:anchor="_Toc67555992" w:history="1">
        <w:r w:rsidRPr="00FD6644">
          <w:rPr>
            <w:rStyle w:val="Hyperlink"/>
            <w:lang w:val="es-ES_tradnl"/>
          </w:rPr>
          <w:t>F.1</w:t>
        </w:r>
        <w:r>
          <w:rPr>
            <w:rFonts w:asciiTheme="minorHAnsi" w:hAnsiTheme="minorHAnsi"/>
            <w:sz w:val="22"/>
            <w:lang w:val="en-GB" w:eastAsia="en-GB"/>
          </w:rPr>
          <w:tab/>
        </w:r>
        <w:r w:rsidRPr="00FD6644">
          <w:rPr>
            <w:rStyle w:val="Hyperlink"/>
            <w:lang w:val="es-ES_tradnl"/>
          </w:rPr>
          <w:t>Motivos</w:t>
        </w:r>
        <w:r>
          <w:rPr>
            <w:webHidden/>
          </w:rPr>
          <w:tab/>
        </w:r>
        <w:r>
          <w:rPr>
            <w:webHidden/>
          </w:rPr>
          <w:fldChar w:fldCharType="begin"/>
        </w:r>
        <w:r>
          <w:rPr>
            <w:webHidden/>
          </w:rPr>
          <w:instrText xml:space="preserve"> PAGEREF _Toc67555992 \h </w:instrText>
        </w:r>
        <w:r>
          <w:rPr>
            <w:webHidden/>
          </w:rPr>
        </w:r>
        <w:r>
          <w:rPr>
            <w:webHidden/>
          </w:rPr>
          <w:fldChar w:fldCharType="separate"/>
        </w:r>
        <w:r>
          <w:rPr>
            <w:webHidden/>
          </w:rPr>
          <w:t>21</w:t>
        </w:r>
        <w:r>
          <w:rPr>
            <w:webHidden/>
          </w:rPr>
          <w:fldChar w:fldCharType="end"/>
        </w:r>
      </w:hyperlink>
    </w:p>
    <w:p w14:paraId="42BC8AF1" w14:textId="3F3341E5" w:rsidR="00A0608F" w:rsidRDefault="00A0608F">
      <w:pPr>
        <w:pStyle w:val="TOC3"/>
        <w:rPr>
          <w:rFonts w:asciiTheme="minorHAnsi" w:hAnsiTheme="minorHAnsi"/>
          <w:sz w:val="22"/>
          <w:lang w:val="en-GB" w:eastAsia="en-GB"/>
        </w:rPr>
      </w:pPr>
      <w:hyperlink w:anchor="_Toc67555993" w:history="1">
        <w:r w:rsidRPr="00FD6644">
          <w:rPr>
            <w:rStyle w:val="Hyperlink"/>
            <w:lang w:val="es-ES_tradnl"/>
          </w:rPr>
          <w:t>F.2</w:t>
        </w:r>
        <w:r>
          <w:rPr>
            <w:rFonts w:asciiTheme="minorHAnsi" w:hAnsiTheme="minorHAnsi"/>
            <w:sz w:val="22"/>
            <w:lang w:val="en-GB" w:eastAsia="en-GB"/>
          </w:rPr>
          <w:tab/>
        </w:r>
        <w:r w:rsidRPr="00FD6644">
          <w:rPr>
            <w:rStyle w:val="Hyperlink"/>
            <w:lang w:val="es-ES_tradnl"/>
          </w:rPr>
          <w:t>Cuestión</w:t>
        </w:r>
        <w:r>
          <w:rPr>
            <w:webHidden/>
          </w:rPr>
          <w:tab/>
        </w:r>
        <w:r>
          <w:rPr>
            <w:webHidden/>
          </w:rPr>
          <w:fldChar w:fldCharType="begin"/>
        </w:r>
        <w:r>
          <w:rPr>
            <w:webHidden/>
          </w:rPr>
          <w:instrText xml:space="preserve"> PAGEREF _Toc67555993 \h </w:instrText>
        </w:r>
        <w:r>
          <w:rPr>
            <w:webHidden/>
          </w:rPr>
        </w:r>
        <w:r>
          <w:rPr>
            <w:webHidden/>
          </w:rPr>
          <w:fldChar w:fldCharType="separate"/>
        </w:r>
        <w:r>
          <w:rPr>
            <w:webHidden/>
          </w:rPr>
          <w:t>21</w:t>
        </w:r>
        <w:r>
          <w:rPr>
            <w:webHidden/>
          </w:rPr>
          <w:fldChar w:fldCharType="end"/>
        </w:r>
      </w:hyperlink>
    </w:p>
    <w:p w14:paraId="562B0F59" w14:textId="3F757F84" w:rsidR="00A0608F" w:rsidRDefault="00A0608F">
      <w:pPr>
        <w:pStyle w:val="TOC3"/>
        <w:rPr>
          <w:rFonts w:asciiTheme="minorHAnsi" w:hAnsiTheme="minorHAnsi"/>
          <w:sz w:val="22"/>
          <w:lang w:val="en-GB" w:eastAsia="en-GB"/>
        </w:rPr>
      </w:pPr>
      <w:hyperlink w:anchor="_Toc67555994" w:history="1">
        <w:r w:rsidRPr="00FD6644">
          <w:rPr>
            <w:rStyle w:val="Hyperlink"/>
            <w:lang w:val="es-ES_tradnl"/>
          </w:rPr>
          <w:t>F.3</w:t>
        </w:r>
        <w:r>
          <w:rPr>
            <w:rFonts w:asciiTheme="minorHAnsi" w:hAnsiTheme="minorHAnsi"/>
            <w:sz w:val="22"/>
            <w:lang w:val="en-GB" w:eastAsia="en-GB"/>
          </w:rPr>
          <w:tab/>
        </w:r>
        <w:r w:rsidRPr="00FD6644">
          <w:rPr>
            <w:rStyle w:val="Hyperlink"/>
            <w:lang w:val="es-ES_tradnl"/>
          </w:rPr>
          <w:t>Tareas</w:t>
        </w:r>
        <w:r>
          <w:rPr>
            <w:webHidden/>
          </w:rPr>
          <w:tab/>
        </w:r>
        <w:r>
          <w:rPr>
            <w:webHidden/>
          </w:rPr>
          <w:fldChar w:fldCharType="begin"/>
        </w:r>
        <w:r>
          <w:rPr>
            <w:webHidden/>
          </w:rPr>
          <w:instrText xml:space="preserve"> PAGEREF _Toc67555994 \h </w:instrText>
        </w:r>
        <w:r>
          <w:rPr>
            <w:webHidden/>
          </w:rPr>
        </w:r>
        <w:r>
          <w:rPr>
            <w:webHidden/>
          </w:rPr>
          <w:fldChar w:fldCharType="separate"/>
        </w:r>
        <w:r>
          <w:rPr>
            <w:webHidden/>
          </w:rPr>
          <w:t>22</w:t>
        </w:r>
        <w:r>
          <w:rPr>
            <w:webHidden/>
          </w:rPr>
          <w:fldChar w:fldCharType="end"/>
        </w:r>
      </w:hyperlink>
    </w:p>
    <w:p w14:paraId="4CF8B454" w14:textId="56478C81" w:rsidR="00A0608F" w:rsidRDefault="00A0608F">
      <w:pPr>
        <w:pStyle w:val="TOC3"/>
        <w:rPr>
          <w:rFonts w:asciiTheme="minorHAnsi" w:hAnsiTheme="minorHAnsi"/>
          <w:sz w:val="22"/>
          <w:lang w:val="en-GB" w:eastAsia="en-GB"/>
        </w:rPr>
      </w:pPr>
      <w:hyperlink w:anchor="_Toc67555995" w:history="1">
        <w:r w:rsidRPr="00FD6644">
          <w:rPr>
            <w:rStyle w:val="Hyperlink"/>
            <w:lang w:val="es-ES_tradnl"/>
          </w:rPr>
          <w:t>F.4</w:t>
        </w:r>
        <w:r>
          <w:rPr>
            <w:rFonts w:asciiTheme="minorHAnsi" w:hAnsiTheme="minorHAnsi"/>
            <w:sz w:val="22"/>
            <w:lang w:val="en-GB" w:eastAsia="en-GB"/>
          </w:rPr>
          <w:tab/>
        </w:r>
        <w:r w:rsidRPr="00FD6644">
          <w:rPr>
            <w:rStyle w:val="Hyperlink"/>
            <w:lang w:val="es-ES_tradnl"/>
          </w:rPr>
          <w:t>Relaciones</w:t>
        </w:r>
        <w:r>
          <w:rPr>
            <w:webHidden/>
          </w:rPr>
          <w:tab/>
        </w:r>
        <w:r>
          <w:rPr>
            <w:webHidden/>
          </w:rPr>
          <w:fldChar w:fldCharType="begin"/>
        </w:r>
        <w:r>
          <w:rPr>
            <w:webHidden/>
          </w:rPr>
          <w:instrText xml:space="preserve"> PAGEREF _Toc67555995 \h </w:instrText>
        </w:r>
        <w:r>
          <w:rPr>
            <w:webHidden/>
          </w:rPr>
        </w:r>
        <w:r>
          <w:rPr>
            <w:webHidden/>
          </w:rPr>
          <w:fldChar w:fldCharType="separate"/>
        </w:r>
        <w:r>
          <w:rPr>
            <w:webHidden/>
          </w:rPr>
          <w:t>22</w:t>
        </w:r>
        <w:r>
          <w:rPr>
            <w:webHidden/>
          </w:rPr>
          <w:fldChar w:fldCharType="end"/>
        </w:r>
      </w:hyperlink>
    </w:p>
    <w:p w14:paraId="7C2AE30A" w14:textId="6E58BA30" w:rsidR="00A0608F" w:rsidRDefault="00A0608F">
      <w:pPr>
        <w:pStyle w:val="TOC2"/>
        <w:rPr>
          <w:rFonts w:asciiTheme="minorHAnsi" w:hAnsiTheme="minorHAnsi"/>
          <w:sz w:val="22"/>
          <w:lang w:val="en-GB" w:eastAsia="en-GB"/>
        </w:rPr>
      </w:pPr>
      <w:hyperlink w:anchor="_Toc67555996" w:history="1">
        <w:r w:rsidRPr="00FD6644">
          <w:rPr>
            <w:rStyle w:val="Hyperlink"/>
            <w:lang w:val="es-ES_tradnl"/>
          </w:rPr>
          <w:t>G</w:t>
        </w:r>
        <w:r>
          <w:rPr>
            <w:rFonts w:asciiTheme="minorHAnsi" w:hAnsiTheme="minorHAnsi"/>
            <w:sz w:val="22"/>
            <w:lang w:val="en-GB" w:eastAsia="en-GB"/>
          </w:rPr>
          <w:tab/>
        </w:r>
        <w:r w:rsidRPr="00FD6644">
          <w:rPr>
            <w:rStyle w:val="Hyperlink"/>
            <w:lang w:val="es-ES_tradnl"/>
          </w:rPr>
          <w:t>Cuestión 8/9 – Aplicaciones y servicios multimedios basados en el protocolo Internet (IP) a través de redes de televisión por cable en plataformas convergentes</w:t>
        </w:r>
        <w:r>
          <w:rPr>
            <w:webHidden/>
          </w:rPr>
          <w:tab/>
        </w:r>
        <w:r>
          <w:rPr>
            <w:webHidden/>
          </w:rPr>
          <w:fldChar w:fldCharType="begin"/>
        </w:r>
        <w:r>
          <w:rPr>
            <w:webHidden/>
          </w:rPr>
          <w:instrText xml:space="preserve"> PAGEREF _Toc67555996 \h </w:instrText>
        </w:r>
        <w:r>
          <w:rPr>
            <w:webHidden/>
          </w:rPr>
        </w:r>
        <w:r>
          <w:rPr>
            <w:webHidden/>
          </w:rPr>
          <w:fldChar w:fldCharType="separate"/>
        </w:r>
        <w:r>
          <w:rPr>
            <w:webHidden/>
          </w:rPr>
          <w:t>23</w:t>
        </w:r>
        <w:r>
          <w:rPr>
            <w:webHidden/>
          </w:rPr>
          <w:fldChar w:fldCharType="end"/>
        </w:r>
      </w:hyperlink>
    </w:p>
    <w:p w14:paraId="1454DF63" w14:textId="12D273B5" w:rsidR="00A0608F" w:rsidRDefault="00A0608F">
      <w:pPr>
        <w:pStyle w:val="TOC3"/>
        <w:rPr>
          <w:rFonts w:asciiTheme="minorHAnsi" w:hAnsiTheme="minorHAnsi"/>
          <w:sz w:val="22"/>
          <w:lang w:val="en-GB" w:eastAsia="en-GB"/>
        </w:rPr>
      </w:pPr>
      <w:hyperlink w:anchor="_Toc67555997" w:history="1">
        <w:r w:rsidRPr="00FD6644">
          <w:rPr>
            <w:rStyle w:val="Hyperlink"/>
            <w:lang w:val="es-ES_tradnl"/>
          </w:rPr>
          <w:t>G.1</w:t>
        </w:r>
        <w:r>
          <w:rPr>
            <w:rFonts w:asciiTheme="minorHAnsi" w:hAnsiTheme="minorHAnsi"/>
            <w:sz w:val="22"/>
            <w:lang w:val="en-GB" w:eastAsia="en-GB"/>
          </w:rPr>
          <w:tab/>
        </w:r>
        <w:r w:rsidRPr="00FD6644">
          <w:rPr>
            <w:rStyle w:val="Hyperlink"/>
            <w:lang w:val="es-ES_tradnl"/>
          </w:rPr>
          <w:t>Motivos</w:t>
        </w:r>
        <w:r>
          <w:rPr>
            <w:webHidden/>
          </w:rPr>
          <w:tab/>
        </w:r>
        <w:r>
          <w:rPr>
            <w:webHidden/>
          </w:rPr>
          <w:fldChar w:fldCharType="begin"/>
        </w:r>
        <w:r>
          <w:rPr>
            <w:webHidden/>
          </w:rPr>
          <w:instrText xml:space="preserve"> PAGEREF _Toc67555997 \h </w:instrText>
        </w:r>
        <w:r>
          <w:rPr>
            <w:webHidden/>
          </w:rPr>
        </w:r>
        <w:r>
          <w:rPr>
            <w:webHidden/>
          </w:rPr>
          <w:fldChar w:fldCharType="separate"/>
        </w:r>
        <w:r>
          <w:rPr>
            <w:webHidden/>
          </w:rPr>
          <w:t>23</w:t>
        </w:r>
        <w:r>
          <w:rPr>
            <w:webHidden/>
          </w:rPr>
          <w:fldChar w:fldCharType="end"/>
        </w:r>
      </w:hyperlink>
    </w:p>
    <w:p w14:paraId="170A8A0C" w14:textId="7E4DB949" w:rsidR="00A0608F" w:rsidRDefault="00A0608F">
      <w:pPr>
        <w:pStyle w:val="TOC3"/>
        <w:rPr>
          <w:rFonts w:asciiTheme="minorHAnsi" w:hAnsiTheme="minorHAnsi"/>
          <w:sz w:val="22"/>
          <w:lang w:val="en-GB" w:eastAsia="en-GB"/>
        </w:rPr>
      </w:pPr>
      <w:hyperlink w:anchor="_Toc67555998" w:history="1">
        <w:r w:rsidRPr="00FD6644">
          <w:rPr>
            <w:rStyle w:val="Hyperlink"/>
            <w:lang w:val="es-ES_tradnl"/>
          </w:rPr>
          <w:t>G.2</w:t>
        </w:r>
        <w:r>
          <w:rPr>
            <w:rFonts w:asciiTheme="minorHAnsi" w:hAnsiTheme="minorHAnsi"/>
            <w:sz w:val="22"/>
            <w:lang w:val="en-GB" w:eastAsia="en-GB"/>
          </w:rPr>
          <w:tab/>
        </w:r>
        <w:r w:rsidRPr="00FD6644">
          <w:rPr>
            <w:rStyle w:val="Hyperlink"/>
            <w:lang w:val="es-ES_tradnl"/>
          </w:rPr>
          <w:t>Cuestión</w:t>
        </w:r>
        <w:r>
          <w:rPr>
            <w:webHidden/>
          </w:rPr>
          <w:tab/>
        </w:r>
        <w:r>
          <w:rPr>
            <w:webHidden/>
          </w:rPr>
          <w:fldChar w:fldCharType="begin"/>
        </w:r>
        <w:r>
          <w:rPr>
            <w:webHidden/>
          </w:rPr>
          <w:instrText xml:space="preserve"> PAGEREF _Toc67555998 \h </w:instrText>
        </w:r>
        <w:r>
          <w:rPr>
            <w:webHidden/>
          </w:rPr>
        </w:r>
        <w:r>
          <w:rPr>
            <w:webHidden/>
          </w:rPr>
          <w:fldChar w:fldCharType="separate"/>
        </w:r>
        <w:r>
          <w:rPr>
            <w:webHidden/>
          </w:rPr>
          <w:t>23</w:t>
        </w:r>
        <w:r>
          <w:rPr>
            <w:webHidden/>
          </w:rPr>
          <w:fldChar w:fldCharType="end"/>
        </w:r>
      </w:hyperlink>
    </w:p>
    <w:p w14:paraId="0A5EA0DD" w14:textId="789880B1" w:rsidR="00A0608F" w:rsidRDefault="00A0608F">
      <w:pPr>
        <w:pStyle w:val="TOC3"/>
        <w:rPr>
          <w:rFonts w:asciiTheme="minorHAnsi" w:hAnsiTheme="minorHAnsi"/>
          <w:sz w:val="22"/>
          <w:lang w:val="en-GB" w:eastAsia="en-GB"/>
        </w:rPr>
      </w:pPr>
      <w:hyperlink w:anchor="_Toc67555999" w:history="1">
        <w:r w:rsidRPr="00FD6644">
          <w:rPr>
            <w:rStyle w:val="Hyperlink"/>
            <w:lang w:val="es-ES_tradnl"/>
          </w:rPr>
          <w:t>G.3</w:t>
        </w:r>
        <w:r>
          <w:rPr>
            <w:rFonts w:asciiTheme="minorHAnsi" w:hAnsiTheme="minorHAnsi"/>
            <w:sz w:val="22"/>
            <w:lang w:val="en-GB" w:eastAsia="en-GB"/>
          </w:rPr>
          <w:tab/>
        </w:r>
        <w:r w:rsidRPr="00FD6644">
          <w:rPr>
            <w:rStyle w:val="Hyperlink"/>
            <w:lang w:val="es-ES_tradnl"/>
          </w:rPr>
          <w:t>Tareas</w:t>
        </w:r>
        <w:r>
          <w:rPr>
            <w:webHidden/>
          </w:rPr>
          <w:tab/>
        </w:r>
        <w:r>
          <w:rPr>
            <w:webHidden/>
          </w:rPr>
          <w:fldChar w:fldCharType="begin"/>
        </w:r>
        <w:r>
          <w:rPr>
            <w:webHidden/>
          </w:rPr>
          <w:instrText xml:space="preserve"> PAGEREF _Toc67555999 \h </w:instrText>
        </w:r>
        <w:r>
          <w:rPr>
            <w:webHidden/>
          </w:rPr>
        </w:r>
        <w:r>
          <w:rPr>
            <w:webHidden/>
          </w:rPr>
          <w:fldChar w:fldCharType="separate"/>
        </w:r>
        <w:r>
          <w:rPr>
            <w:webHidden/>
          </w:rPr>
          <w:t>24</w:t>
        </w:r>
        <w:r>
          <w:rPr>
            <w:webHidden/>
          </w:rPr>
          <w:fldChar w:fldCharType="end"/>
        </w:r>
      </w:hyperlink>
    </w:p>
    <w:p w14:paraId="6B4E0218" w14:textId="55ECC119" w:rsidR="00A0608F" w:rsidRDefault="00A0608F">
      <w:pPr>
        <w:pStyle w:val="TOC3"/>
        <w:rPr>
          <w:rFonts w:asciiTheme="minorHAnsi" w:hAnsiTheme="minorHAnsi"/>
          <w:sz w:val="22"/>
          <w:lang w:val="en-GB" w:eastAsia="en-GB"/>
        </w:rPr>
      </w:pPr>
      <w:hyperlink w:anchor="_Toc67556000" w:history="1">
        <w:r w:rsidRPr="00FD6644">
          <w:rPr>
            <w:rStyle w:val="Hyperlink"/>
            <w:lang w:val="es-ES_tradnl"/>
          </w:rPr>
          <w:t>G.4</w:t>
        </w:r>
        <w:r>
          <w:rPr>
            <w:rFonts w:asciiTheme="minorHAnsi" w:hAnsiTheme="minorHAnsi"/>
            <w:sz w:val="22"/>
            <w:lang w:val="en-GB" w:eastAsia="en-GB"/>
          </w:rPr>
          <w:tab/>
        </w:r>
        <w:r w:rsidRPr="00FD6644">
          <w:rPr>
            <w:rStyle w:val="Hyperlink"/>
            <w:lang w:val="es-ES_tradnl"/>
          </w:rPr>
          <w:t>Relaciones</w:t>
        </w:r>
        <w:r>
          <w:rPr>
            <w:webHidden/>
          </w:rPr>
          <w:tab/>
        </w:r>
        <w:r>
          <w:rPr>
            <w:webHidden/>
          </w:rPr>
          <w:fldChar w:fldCharType="begin"/>
        </w:r>
        <w:r>
          <w:rPr>
            <w:webHidden/>
          </w:rPr>
          <w:instrText xml:space="preserve"> PAGEREF _Toc67556000 \h </w:instrText>
        </w:r>
        <w:r>
          <w:rPr>
            <w:webHidden/>
          </w:rPr>
        </w:r>
        <w:r>
          <w:rPr>
            <w:webHidden/>
          </w:rPr>
          <w:fldChar w:fldCharType="separate"/>
        </w:r>
        <w:r>
          <w:rPr>
            <w:webHidden/>
          </w:rPr>
          <w:t>24</w:t>
        </w:r>
        <w:r>
          <w:rPr>
            <w:webHidden/>
          </w:rPr>
          <w:fldChar w:fldCharType="end"/>
        </w:r>
      </w:hyperlink>
    </w:p>
    <w:p w14:paraId="2AB33B52" w14:textId="4C223B79" w:rsidR="00A0608F" w:rsidRDefault="00A0608F">
      <w:pPr>
        <w:pStyle w:val="TOC2"/>
        <w:rPr>
          <w:rFonts w:asciiTheme="minorHAnsi" w:hAnsiTheme="minorHAnsi"/>
          <w:sz w:val="22"/>
          <w:lang w:val="en-GB" w:eastAsia="en-GB"/>
        </w:rPr>
      </w:pPr>
      <w:hyperlink w:anchor="_Toc67556001" w:history="1">
        <w:r w:rsidRPr="00FD6644">
          <w:rPr>
            <w:rStyle w:val="Hyperlink"/>
            <w:lang w:val="es-ES_tradnl"/>
          </w:rPr>
          <w:t>H</w:t>
        </w:r>
        <w:r>
          <w:rPr>
            <w:rFonts w:asciiTheme="minorHAnsi" w:hAnsiTheme="minorHAnsi"/>
            <w:sz w:val="22"/>
            <w:lang w:val="en-GB" w:eastAsia="en-GB"/>
          </w:rPr>
          <w:tab/>
        </w:r>
        <w:r w:rsidRPr="00FD6644">
          <w:rPr>
            <w:rStyle w:val="Hyperlink"/>
            <w:lang w:val="es-ES_tradnl"/>
          </w:rPr>
          <w:t>Cuestión 9/9 – Requisitos, métodos e interfaces de las plataformas avanzadas de servicios para mejorar la transferencia de contenido audiovisual y de otros servicios multimedios interactivos a través de redes integradas de cable de banda ancha</w:t>
        </w:r>
        <w:r>
          <w:rPr>
            <w:webHidden/>
          </w:rPr>
          <w:tab/>
        </w:r>
        <w:r>
          <w:rPr>
            <w:webHidden/>
          </w:rPr>
          <w:fldChar w:fldCharType="begin"/>
        </w:r>
        <w:r>
          <w:rPr>
            <w:webHidden/>
          </w:rPr>
          <w:instrText xml:space="preserve"> PAGEREF _Toc67556001 \h </w:instrText>
        </w:r>
        <w:r>
          <w:rPr>
            <w:webHidden/>
          </w:rPr>
        </w:r>
        <w:r>
          <w:rPr>
            <w:webHidden/>
          </w:rPr>
          <w:fldChar w:fldCharType="separate"/>
        </w:r>
        <w:r>
          <w:rPr>
            <w:webHidden/>
          </w:rPr>
          <w:t>26</w:t>
        </w:r>
        <w:r>
          <w:rPr>
            <w:webHidden/>
          </w:rPr>
          <w:fldChar w:fldCharType="end"/>
        </w:r>
      </w:hyperlink>
    </w:p>
    <w:p w14:paraId="38F78225" w14:textId="385B3586" w:rsidR="00A0608F" w:rsidRDefault="00A0608F">
      <w:pPr>
        <w:pStyle w:val="TOC3"/>
        <w:rPr>
          <w:rFonts w:asciiTheme="minorHAnsi" w:hAnsiTheme="minorHAnsi"/>
          <w:sz w:val="22"/>
          <w:lang w:val="en-GB" w:eastAsia="en-GB"/>
        </w:rPr>
      </w:pPr>
      <w:hyperlink w:anchor="_Toc67556002" w:history="1">
        <w:r w:rsidRPr="00FD6644">
          <w:rPr>
            <w:rStyle w:val="Hyperlink"/>
            <w:lang w:val="es-ES_tradnl"/>
          </w:rPr>
          <w:t>H.1</w:t>
        </w:r>
        <w:r>
          <w:rPr>
            <w:rFonts w:asciiTheme="minorHAnsi" w:hAnsiTheme="minorHAnsi"/>
            <w:sz w:val="22"/>
            <w:lang w:val="en-GB" w:eastAsia="en-GB"/>
          </w:rPr>
          <w:tab/>
        </w:r>
        <w:r w:rsidRPr="00FD6644">
          <w:rPr>
            <w:rStyle w:val="Hyperlink"/>
            <w:lang w:val="es-ES_tradnl"/>
          </w:rPr>
          <w:t>Motivos</w:t>
        </w:r>
        <w:r>
          <w:rPr>
            <w:webHidden/>
          </w:rPr>
          <w:tab/>
        </w:r>
        <w:r>
          <w:rPr>
            <w:webHidden/>
          </w:rPr>
          <w:fldChar w:fldCharType="begin"/>
        </w:r>
        <w:r>
          <w:rPr>
            <w:webHidden/>
          </w:rPr>
          <w:instrText xml:space="preserve"> PAGEREF _Toc67556002 \h </w:instrText>
        </w:r>
        <w:r>
          <w:rPr>
            <w:webHidden/>
          </w:rPr>
        </w:r>
        <w:r>
          <w:rPr>
            <w:webHidden/>
          </w:rPr>
          <w:fldChar w:fldCharType="separate"/>
        </w:r>
        <w:r>
          <w:rPr>
            <w:webHidden/>
          </w:rPr>
          <w:t>26</w:t>
        </w:r>
        <w:r>
          <w:rPr>
            <w:webHidden/>
          </w:rPr>
          <w:fldChar w:fldCharType="end"/>
        </w:r>
      </w:hyperlink>
    </w:p>
    <w:p w14:paraId="0A48989E" w14:textId="460BF64E" w:rsidR="00A0608F" w:rsidRDefault="00A0608F">
      <w:pPr>
        <w:pStyle w:val="TOC3"/>
        <w:rPr>
          <w:rFonts w:asciiTheme="minorHAnsi" w:hAnsiTheme="minorHAnsi"/>
          <w:sz w:val="22"/>
          <w:lang w:val="en-GB" w:eastAsia="en-GB"/>
        </w:rPr>
      </w:pPr>
      <w:hyperlink w:anchor="_Toc67556003" w:history="1">
        <w:r w:rsidRPr="00FD6644">
          <w:rPr>
            <w:rStyle w:val="Hyperlink"/>
            <w:lang w:val="es-ES_tradnl"/>
          </w:rPr>
          <w:t>H.2</w:t>
        </w:r>
        <w:r>
          <w:rPr>
            <w:rFonts w:asciiTheme="minorHAnsi" w:hAnsiTheme="minorHAnsi"/>
            <w:sz w:val="22"/>
            <w:lang w:val="en-GB" w:eastAsia="en-GB"/>
          </w:rPr>
          <w:tab/>
        </w:r>
        <w:r w:rsidRPr="00FD6644">
          <w:rPr>
            <w:rStyle w:val="Hyperlink"/>
            <w:lang w:val="es-ES_tradnl"/>
          </w:rPr>
          <w:t>Cuestión</w:t>
        </w:r>
        <w:r>
          <w:rPr>
            <w:webHidden/>
          </w:rPr>
          <w:tab/>
        </w:r>
        <w:r>
          <w:rPr>
            <w:webHidden/>
          </w:rPr>
          <w:fldChar w:fldCharType="begin"/>
        </w:r>
        <w:r>
          <w:rPr>
            <w:webHidden/>
          </w:rPr>
          <w:instrText xml:space="preserve"> PAGEREF _Toc67556003 \h </w:instrText>
        </w:r>
        <w:r>
          <w:rPr>
            <w:webHidden/>
          </w:rPr>
        </w:r>
        <w:r>
          <w:rPr>
            <w:webHidden/>
          </w:rPr>
          <w:fldChar w:fldCharType="separate"/>
        </w:r>
        <w:r>
          <w:rPr>
            <w:webHidden/>
          </w:rPr>
          <w:t>26</w:t>
        </w:r>
        <w:r>
          <w:rPr>
            <w:webHidden/>
          </w:rPr>
          <w:fldChar w:fldCharType="end"/>
        </w:r>
      </w:hyperlink>
    </w:p>
    <w:p w14:paraId="1E138A57" w14:textId="7A3EC55C" w:rsidR="00A0608F" w:rsidRDefault="00A0608F">
      <w:pPr>
        <w:pStyle w:val="TOC3"/>
        <w:rPr>
          <w:rFonts w:asciiTheme="minorHAnsi" w:hAnsiTheme="minorHAnsi"/>
          <w:sz w:val="22"/>
          <w:lang w:val="en-GB" w:eastAsia="en-GB"/>
        </w:rPr>
      </w:pPr>
      <w:hyperlink w:anchor="_Toc67556004" w:history="1">
        <w:r w:rsidRPr="00FD6644">
          <w:rPr>
            <w:rStyle w:val="Hyperlink"/>
            <w:lang w:val="es-ES_tradnl"/>
          </w:rPr>
          <w:t>H.3</w:t>
        </w:r>
        <w:r>
          <w:rPr>
            <w:rFonts w:asciiTheme="minorHAnsi" w:hAnsiTheme="minorHAnsi"/>
            <w:sz w:val="22"/>
            <w:lang w:val="en-GB" w:eastAsia="en-GB"/>
          </w:rPr>
          <w:tab/>
        </w:r>
        <w:r w:rsidRPr="00FD6644">
          <w:rPr>
            <w:rStyle w:val="Hyperlink"/>
            <w:lang w:val="es-ES_tradnl"/>
          </w:rPr>
          <w:t>Tareas</w:t>
        </w:r>
        <w:r>
          <w:rPr>
            <w:webHidden/>
          </w:rPr>
          <w:tab/>
        </w:r>
        <w:r>
          <w:rPr>
            <w:webHidden/>
          </w:rPr>
          <w:fldChar w:fldCharType="begin"/>
        </w:r>
        <w:r>
          <w:rPr>
            <w:webHidden/>
          </w:rPr>
          <w:instrText xml:space="preserve"> PAGEREF _Toc67556004 \h </w:instrText>
        </w:r>
        <w:r>
          <w:rPr>
            <w:webHidden/>
          </w:rPr>
        </w:r>
        <w:r>
          <w:rPr>
            <w:webHidden/>
          </w:rPr>
          <w:fldChar w:fldCharType="separate"/>
        </w:r>
        <w:r>
          <w:rPr>
            <w:webHidden/>
          </w:rPr>
          <w:t>27</w:t>
        </w:r>
        <w:r>
          <w:rPr>
            <w:webHidden/>
          </w:rPr>
          <w:fldChar w:fldCharType="end"/>
        </w:r>
      </w:hyperlink>
    </w:p>
    <w:p w14:paraId="6EAEF422" w14:textId="0E81E756" w:rsidR="00A0608F" w:rsidRDefault="00A0608F">
      <w:pPr>
        <w:pStyle w:val="TOC3"/>
        <w:rPr>
          <w:rFonts w:asciiTheme="minorHAnsi" w:hAnsiTheme="minorHAnsi"/>
          <w:sz w:val="22"/>
          <w:lang w:val="en-GB" w:eastAsia="en-GB"/>
        </w:rPr>
      </w:pPr>
      <w:hyperlink w:anchor="_Toc67556005" w:history="1">
        <w:r w:rsidRPr="00FD6644">
          <w:rPr>
            <w:rStyle w:val="Hyperlink"/>
            <w:lang w:val="es-ES_tradnl"/>
          </w:rPr>
          <w:t>H..4</w:t>
        </w:r>
        <w:r>
          <w:rPr>
            <w:rFonts w:asciiTheme="minorHAnsi" w:hAnsiTheme="minorHAnsi"/>
            <w:sz w:val="22"/>
            <w:lang w:val="en-GB" w:eastAsia="en-GB"/>
          </w:rPr>
          <w:tab/>
        </w:r>
        <w:r w:rsidRPr="00FD6644">
          <w:rPr>
            <w:rStyle w:val="Hyperlink"/>
            <w:lang w:val="es-ES_tradnl"/>
          </w:rPr>
          <w:t>Relaciones</w:t>
        </w:r>
        <w:r>
          <w:rPr>
            <w:webHidden/>
          </w:rPr>
          <w:tab/>
        </w:r>
        <w:r>
          <w:rPr>
            <w:webHidden/>
          </w:rPr>
          <w:fldChar w:fldCharType="begin"/>
        </w:r>
        <w:r>
          <w:rPr>
            <w:webHidden/>
          </w:rPr>
          <w:instrText xml:space="preserve"> PAGEREF _Toc67556005 \h </w:instrText>
        </w:r>
        <w:r>
          <w:rPr>
            <w:webHidden/>
          </w:rPr>
        </w:r>
        <w:r>
          <w:rPr>
            <w:webHidden/>
          </w:rPr>
          <w:fldChar w:fldCharType="separate"/>
        </w:r>
        <w:r>
          <w:rPr>
            <w:webHidden/>
          </w:rPr>
          <w:t>27</w:t>
        </w:r>
        <w:r>
          <w:rPr>
            <w:webHidden/>
          </w:rPr>
          <w:fldChar w:fldCharType="end"/>
        </w:r>
      </w:hyperlink>
    </w:p>
    <w:p w14:paraId="48D8B5F6" w14:textId="52A19105" w:rsidR="00A0608F" w:rsidRDefault="00A0608F">
      <w:pPr>
        <w:pStyle w:val="TOC2"/>
        <w:rPr>
          <w:rFonts w:asciiTheme="minorHAnsi" w:hAnsiTheme="minorHAnsi"/>
          <w:sz w:val="22"/>
          <w:lang w:val="en-GB" w:eastAsia="en-GB"/>
        </w:rPr>
      </w:pPr>
      <w:hyperlink w:anchor="_Toc67556006" w:history="1">
        <w:r w:rsidRPr="00FD6644">
          <w:rPr>
            <w:rStyle w:val="Hyperlink"/>
            <w:lang w:val="es-ES_tradnl"/>
          </w:rPr>
          <w:t>I</w:t>
        </w:r>
        <w:r>
          <w:rPr>
            <w:rFonts w:asciiTheme="minorHAnsi" w:hAnsiTheme="minorHAnsi"/>
            <w:sz w:val="22"/>
            <w:lang w:val="en-GB" w:eastAsia="en-GB"/>
          </w:rPr>
          <w:tab/>
        </w:r>
        <w:r w:rsidRPr="00FD6644">
          <w:rPr>
            <w:rStyle w:val="Hyperlink"/>
            <w:lang w:val="es-ES_tradnl"/>
          </w:rPr>
          <w:t>Cuestión 10/9 – Programa de trabajo, coordinación y planificación</w:t>
        </w:r>
        <w:r>
          <w:rPr>
            <w:webHidden/>
          </w:rPr>
          <w:tab/>
        </w:r>
        <w:r>
          <w:rPr>
            <w:webHidden/>
          </w:rPr>
          <w:fldChar w:fldCharType="begin"/>
        </w:r>
        <w:r>
          <w:rPr>
            <w:webHidden/>
          </w:rPr>
          <w:instrText xml:space="preserve"> PAGEREF _Toc67556006 \h </w:instrText>
        </w:r>
        <w:r>
          <w:rPr>
            <w:webHidden/>
          </w:rPr>
        </w:r>
        <w:r>
          <w:rPr>
            <w:webHidden/>
          </w:rPr>
          <w:fldChar w:fldCharType="separate"/>
        </w:r>
        <w:r>
          <w:rPr>
            <w:webHidden/>
          </w:rPr>
          <w:t>29</w:t>
        </w:r>
        <w:r>
          <w:rPr>
            <w:webHidden/>
          </w:rPr>
          <w:fldChar w:fldCharType="end"/>
        </w:r>
      </w:hyperlink>
    </w:p>
    <w:p w14:paraId="3CC970B7" w14:textId="309492DA" w:rsidR="00A0608F" w:rsidRDefault="00A0608F">
      <w:pPr>
        <w:pStyle w:val="TOC3"/>
        <w:rPr>
          <w:rFonts w:asciiTheme="minorHAnsi" w:hAnsiTheme="minorHAnsi"/>
          <w:sz w:val="22"/>
          <w:lang w:val="en-GB" w:eastAsia="en-GB"/>
        </w:rPr>
      </w:pPr>
      <w:hyperlink w:anchor="_Toc67556007" w:history="1">
        <w:r w:rsidRPr="00FD6644">
          <w:rPr>
            <w:rStyle w:val="Hyperlink"/>
            <w:lang w:val="es-ES_tradnl"/>
          </w:rPr>
          <w:t>I.1</w:t>
        </w:r>
        <w:r>
          <w:rPr>
            <w:rFonts w:asciiTheme="minorHAnsi" w:hAnsiTheme="minorHAnsi"/>
            <w:sz w:val="22"/>
            <w:lang w:val="en-GB" w:eastAsia="en-GB"/>
          </w:rPr>
          <w:tab/>
        </w:r>
        <w:r w:rsidRPr="00FD6644">
          <w:rPr>
            <w:rStyle w:val="Hyperlink"/>
            <w:lang w:val="es-ES_tradnl"/>
          </w:rPr>
          <w:t>Motivos</w:t>
        </w:r>
        <w:r>
          <w:rPr>
            <w:webHidden/>
          </w:rPr>
          <w:tab/>
        </w:r>
        <w:r>
          <w:rPr>
            <w:webHidden/>
          </w:rPr>
          <w:fldChar w:fldCharType="begin"/>
        </w:r>
        <w:r>
          <w:rPr>
            <w:webHidden/>
          </w:rPr>
          <w:instrText xml:space="preserve"> PAGEREF _Toc67556007 \h </w:instrText>
        </w:r>
        <w:r>
          <w:rPr>
            <w:webHidden/>
          </w:rPr>
        </w:r>
        <w:r>
          <w:rPr>
            <w:webHidden/>
          </w:rPr>
          <w:fldChar w:fldCharType="separate"/>
        </w:r>
        <w:r>
          <w:rPr>
            <w:webHidden/>
          </w:rPr>
          <w:t>29</w:t>
        </w:r>
        <w:r>
          <w:rPr>
            <w:webHidden/>
          </w:rPr>
          <w:fldChar w:fldCharType="end"/>
        </w:r>
      </w:hyperlink>
    </w:p>
    <w:p w14:paraId="16F5E7DC" w14:textId="05CDE96B" w:rsidR="00A0608F" w:rsidRDefault="00A0608F">
      <w:pPr>
        <w:pStyle w:val="TOC3"/>
        <w:rPr>
          <w:rFonts w:asciiTheme="minorHAnsi" w:hAnsiTheme="minorHAnsi"/>
          <w:sz w:val="22"/>
          <w:lang w:val="en-GB" w:eastAsia="en-GB"/>
        </w:rPr>
      </w:pPr>
      <w:hyperlink w:anchor="_Toc67556008" w:history="1">
        <w:r w:rsidRPr="00FD6644">
          <w:rPr>
            <w:rStyle w:val="Hyperlink"/>
            <w:lang w:val="es-ES_tradnl"/>
          </w:rPr>
          <w:t>I.2</w:t>
        </w:r>
        <w:r>
          <w:rPr>
            <w:rFonts w:asciiTheme="minorHAnsi" w:hAnsiTheme="minorHAnsi"/>
            <w:sz w:val="22"/>
            <w:lang w:val="en-GB" w:eastAsia="en-GB"/>
          </w:rPr>
          <w:tab/>
        </w:r>
        <w:r w:rsidRPr="00FD6644">
          <w:rPr>
            <w:rStyle w:val="Hyperlink"/>
            <w:lang w:val="es-ES_tradnl"/>
          </w:rPr>
          <w:t>Cuestión</w:t>
        </w:r>
        <w:r>
          <w:rPr>
            <w:webHidden/>
          </w:rPr>
          <w:tab/>
        </w:r>
        <w:r>
          <w:rPr>
            <w:webHidden/>
          </w:rPr>
          <w:fldChar w:fldCharType="begin"/>
        </w:r>
        <w:r>
          <w:rPr>
            <w:webHidden/>
          </w:rPr>
          <w:instrText xml:space="preserve"> PAGEREF _Toc67556008 \h </w:instrText>
        </w:r>
        <w:r>
          <w:rPr>
            <w:webHidden/>
          </w:rPr>
        </w:r>
        <w:r>
          <w:rPr>
            <w:webHidden/>
          </w:rPr>
          <w:fldChar w:fldCharType="separate"/>
        </w:r>
        <w:r>
          <w:rPr>
            <w:webHidden/>
          </w:rPr>
          <w:t>29</w:t>
        </w:r>
        <w:r>
          <w:rPr>
            <w:webHidden/>
          </w:rPr>
          <w:fldChar w:fldCharType="end"/>
        </w:r>
      </w:hyperlink>
    </w:p>
    <w:p w14:paraId="72CCB26B" w14:textId="7A22D030" w:rsidR="00A0608F" w:rsidRDefault="00A0608F">
      <w:pPr>
        <w:pStyle w:val="TOC3"/>
        <w:rPr>
          <w:rFonts w:asciiTheme="minorHAnsi" w:hAnsiTheme="minorHAnsi"/>
          <w:sz w:val="22"/>
          <w:lang w:val="en-GB" w:eastAsia="en-GB"/>
        </w:rPr>
      </w:pPr>
      <w:hyperlink w:anchor="_Toc67556009" w:history="1">
        <w:r w:rsidRPr="00FD6644">
          <w:rPr>
            <w:rStyle w:val="Hyperlink"/>
            <w:lang w:val="es-ES_tradnl"/>
          </w:rPr>
          <w:t>I.3</w:t>
        </w:r>
        <w:r>
          <w:rPr>
            <w:rFonts w:asciiTheme="minorHAnsi" w:hAnsiTheme="minorHAnsi"/>
            <w:sz w:val="22"/>
            <w:lang w:val="en-GB" w:eastAsia="en-GB"/>
          </w:rPr>
          <w:tab/>
        </w:r>
        <w:r w:rsidRPr="00FD6644">
          <w:rPr>
            <w:rStyle w:val="Hyperlink"/>
            <w:lang w:val="es-ES_tradnl"/>
          </w:rPr>
          <w:t>Tareas</w:t>
        </w:r>
        <w:r>
          <w:rPr>
            <w:webHidden/>
          </w:rPr>
          <w:tab/>
        </w:r>
        <w:r>
          <w:rPr>
            <w:webHidden/>
          </w:rPr>
          <w:fldChar w:fldCharType="begin"/>
        </w:r>
        <w:r>
          <w:rPr>
            <w:webHidden/>
          </w:rPr>
          <w:instrText xml:space="preserve"> PAGEREF _Toc67556009 \h </w:instrText>
        </w:r>
        <w:r>
          <w:rPr>
            <w:webHidden/>
          </w:rPr>
        </w:r>
        <w:r>
          <w:rPr>
            <w:webHidden/>
          </w:rPr>
          <w:fldChar w:fldCharType="separate"/>
        </w:r>
        <w:r>
          <w:rPr>
            <w:webHidden/>
          </w:rPr>
          <w:t>29</w:t>
        </w:r>
        <w:r>
          <w:rPr>
            <w:webHidden/>
          </w:rPr>
          <w:fldChar w:fldCharType="end"/>
        </w:r>
      </w:hyperlink>
    </w:p>
    <w:p w14:paraId="31E5A85C" w14:textId="5E28867A" w:rsidR="00A0608F" w:rsidRDefault="00A0608F">
      <w:pPr>
        <w:pStyle w:val="TOC3"/>
        <w:rPr>
          <w:rFonts w:asciiTheme="minorHAnsi" w:hAnsiTheme="minorHAnsi"/>
          <w:sz w:val="22"/>
          <w:lang w:val="en-GB" w:eastAsia="en-GB"/>
        </w:rPr>
      </w:pPr>
      <w:hyperlink w:anchor="_Toc67556010" w:history="1">
        <w:r w:rsidRPr="00FD6644">
          <w:rPr>
            <w:rStyle w:val="Hyperlink"/>
            <w:lang w:val="es-ES_tradnl"/>
          </w:rPr>
          <w:t>I.4</w:t>
        </w:r>
        <w:r>
          <w:rPr>
            <w:rFonts w:asciiTheme="minorHAnsi" w:hAnsiTheme="minorHAnsi"/>
            <w:sz w:val="22"/>
            <w:lang w:val="en-GB" w:eastAsia="en-GB"/>
          </w:rPr>
          <w:tab/>
        </w:r>
        <w:r w:rsidRPr="00FD6644">
          <w:rPr>
            <w:rStyle w:val="Hyperlink"/>
            <w:lang w:val="es-ES_tradnl"/>
          </w:rPr>
          <w:t>Relaciones</w:t>
        </w:r>
        <w:r>
          <w:rPr>
            <w:webHidden/>
          </w:rPr>
          <w:tab/>
        </w:r>
        <w:r>
          <w:rPr>
            <w:webHidden/>
          </w:rPr>
          <w:fldChar w:fldCharType="begin"/>
        </w:r>
        <w:r>
          <w:rPr>
            <w:webHidden/>
          </w:rPr>
          <w:instrText xml:space="preserve"> PAGEREF _Toc67556010 \h </w:instrText>
        </w:r>
        <w:r>
          <w:rPr>
            <w:webHidden/>
          </w:rPr>
        </w:r>
        <w:r>
          <w:rPr>
            <w:webHidden/>
          </w:rPr>
          <w:fldChar w:fldCharType="separate"/>
        </w:r>
        <w:r>
          <w:rPr>
            <w:webHidden/>
          </w:rPr>
          <w:t>30</w:t>
        </w:r>
        <w:r>
          <w:rPr>
            <w:webHidden/>
          </w:rPr>
          <w:fldChar w:fldCharType="end"/>
        </w:r>
      </w:hyperlink>
    </w:p>
    <w:p w14:paraId="5278A411" w14:textId="36472283" w:rsidR="00A0608F" w:rsidRDefault="00A0608F">
      <w:pPr>
        <w:pStyle w:val="TOC2"/>
        <w:rPr>
          <w:rFonts w:asciiTheme="minorHAnsi" w:hAnsiTheme="minorHAnsi"/>
          <w:sz w:val="22"/>
          <w:lang w:val="en-GB" w:eastAsia="en-GB"/>
        </w:rPr>
      </w:pPr>
      <w:hyperlink w:anchor="_Toc67556011" w:history="1">
        <w:r w:rsidRPr="00FD6644">
          <w:rPr>
            <w:rStyle w:val="Hyperlink"/>
            <w:lang w:val="es-ES_tradnl"/>
          </w:rPr>
          <w:t>J</w:t>
        </w:r>
        <w:r>
          <w:rPr>
            <w:rFonts w:asciiTheme="minorHAnsi" w:hAnsiTheme="minorHAnsi"/>
            <w:sz w:val="22"/>
            <w:lang w:val="en-GB" w:eastAsia="en-GB"/>
          </w:rPr>
          <w:tab/>
        </w:r>
        <w:r w:rsidRPr="00FD6644">
          <w:rPr>
            <w:rStyle w:val="Hyperlink"/>
            <w:lang w:val="es-ES_tradnl"/>
          </w:rPr>
          <w:t xml:space="preserve">Cuestión 11/9 – </w:t>
        </w:r>
        <w:r w:rsidRPr="00FD6644">
          <w:rPr>
            <w:rStyle w:val="Hyperlink"/>
            <w:bCs/>
            <w:lang w:val="es-ES_tradnl"/>
          </w:rPr>
          <w:t>Accesibilidad a los sistemas y servicios por cable</w:t>
        </w:r>
        <w:r>
          <w:rPr>
            <w:webHidden/>
          </w:rPr>
          <w:tab/>
        </w:r>
        <w:r>
          <w:rPr>
            <w:webHidden/>
          </w:rPr>
          <w:fldChar w:fldCharType="begin"/>
        </w:r>
        <w:r>
          <w:rPr>
            <w:webHidden/>
          </w:rPr>
          <w:instrText xml:space="preserve"> PAGEREF _Toc67556011 \h </w:instrText>
        </w:r>
        <w:r>
          <w:rPr>
            <w:webHidden/>
          </w:rPr>
        </w:r>
        <w:r>
          <w:rPr>
            <w:webHidden/>
          </w:rPr>
          <w:fldChar w:fldCharType="separate"/>
        </w:r>
        <w:r>
          <w:rPr>
            <w:webHidden/>
          </w:rPr>
          <w:t>31</w:t>
        </w:r>
        <w:r>
          <w:rPr>
            <w:webHidden/>
          </w:rPr>
          <w:fldChar w:fldCharType="end"/>
        </w:r>
      </w:hyperlink>
    </w:p>
    <w:p w14:paraId="793B076C" w14:textId="03B834F6" w:rsidR="00A0608F" w:rsidRDefault="00A0608F">
      <w:pPr>
        <w:pStyle w:val="TOC3"/>
        <w:rPr>
          <w:rFonts w:asciiTheme="minorHAnsi" w:hAnsiTheme="minorHAnsi"/>
          <w:sz w:val="22"/>
          <w:lang w:val="en-GB" w:eastAsia="en-GB"/>
        </w:rPr>
      </w:pPr>
      <w:hyperlink w:anchor="_Toc67556012" w:history="1">
        <w:r w:rsidRPr="00FD6644">
          <w:rPr>
            <w:rStyle w:val="Hyperlink"/>
            <w:lang w:val="es-ES_tradnl"/>
          </w:rPr>
          <w:t>J.1</w:t>
        </w:r>
        <w:r>
          <w:rPr>
            <w:rFonts w:asciiTheme="minorHAnsi" w:hAnsiTheme="minorHAnsi"/>
            <w:sz w:val="22"/>
            <w:lang w:val="en-GB" w:eastAsia="en-GB"/>
          </w:rPr>
          <w:tab/>
        </w:r>
        <w:r w:rsidRPr="00FD6644">
          <w:rPr>
            <w:rStyle w:val="Hyperlink"/>
            <w:lang w:val="es-ES_tradnl"/>
          </w:rPr>
          <w:t>Motivos</w:t>
        </w:r>
        <w:r>
          <w:rPr>
            <w:webHidden/>
          </w:rPr>
          <w:tab/>
        </w:r>
        <w:r>
          <w:rPr>
            <w:webHidden/>
          </w:rPr>
          <w:fldChar w:fldCharType="begin"/>
        </w:r>
        <w:r>
          <w:rPr>
            <w:webHidden/>
          </w:rPr>
          <w:instrText xml:space="preserve"> PAGEREF _Toc67556012 \h </w:instrText>
        </w:r>
        <w:r>
          <w:rPr>
            <w:webHidden/>
          </w:rPr>
        </w:r>
        <w:r>
          <w:rPr>
            <w:webHidden/>
          </w:rPr>
          <w:fldChar w:fldCharType="separate"/>
        </w:r>
        <w:r>
          <w:rPr>
            <w:webHidden/>
          </w:rPr>
          <w:t>31</w:t>
        </w:r>
        <w:r>
          <w:rPr>
            <w:webHidden/>
          </w:rPr>
          <w:fldChar w:fldCharType="end"/>
        </w:r>
      </w:hyperlink>
    </w:p>
    <w:p w14:paraId="6898C5F9" w14:textId="49BFB34C" w:rsidR="00A0608F" w:rsidRDefault="00A0608F">
      <w:pPr>
        <w:pStyle w:val="TOC3"/>
        <w:rPr>
          <w:rFonts w:asciiTheme="minorHAnsi" w:hAnsiTheme="minorHAnsi"/>
          <w:sz w:val="22"/>
          <w:lang w:val="en-GB" w:eastAsia="en-GB"/>
        </w:rPr>
      </w:pPr>
      <w:hyperlink w:anchor="_Toc67556013" w:history="1">
        <w:r w:rsidRPr="00FD6644">
          <w:rPr>
            <w:rStyle w:val="Hyperlink"/>
            <w:lang w:val="es-ES_tradnl"/>
          </w:rPr>
          <w:t>J.2</w:t>
        </w:r>
        <w:r>
          <w:rPr>
            <w:rFonts w:asciiTheme="minorHAnsi" w:hAnsiTheme="minorHAnsi"/>
            <w:sz w:val="22"/>
            <w:lang w:val="en-GB" w:eastAsia="en-GB"/>
          </w:rPr>
          <w:tab/>
        </w:r>
        <w:r w:rsidRPr="00FD6644">
          <w:rPr>
            <w:rStyle w:val="Hyperlink"/>
            <w:lang w:val="es-ES_tradnl"/>
          </w:rPr>
          <w:t>Cuestión</w:t>
        </w:r>
        <w:r>
          <w:rPr>
            <w:webHidden/>
          </w:rPr>
          <w:tab/>
        </w:r>
        <w:r>
          <w:rPr>
            <w:webHidden/>
          </w:rPr>
          <w:fldChar w:fldCharType="begin"/>
        </w:r>
        <w:r>
          <w:rPr>
            <w:webHidden/>
          </w:rPr>
          <w:instrText xml:space="preserve"> PAGEREF _Toc67556013 \h </w:instrText>
        </w:r>
        <w:r>
          <w:rPr>
            <w:webHidden/>
          </w:rPr>
        </w:r>
        <w:r>
          <w:rPr>
            <w:webHidden/>
          </w:rPr>
          <w:fldChar w:fldCharType="separate"/>
        </w:r>
        <w:r>
          <w:rPr>
            <w:webHidden/>
          </w:rPr>
          <w:t>31</w:t>
        </w:r>
        <w:r>
          <w:rPr>
            <w:webHidden/>
          </w:rPr>
          <w:fldChar w:fldCharType="end"/>
        </w:r>
      </w:hyperlink>
    </w:p>
    <w:p w14:paraId="47EFD885" w14:textId="3A2028CE" w:rsidR="00A0608F" w:rsidRDefault="00A0608F">
      <w:pPr>
        <w:pStyle w:val="TOC3"/>
        <w:rPr>
          <w:rFonts w:asciiTheme="minorHAnsi" w:hAnsiTheme="minorHAnsi"/>
          <w:sz w:val="22"/>
          <w:lang w:val="en-GB" w:eastAsia="en-GB"/>
        </w:rPr>
      </w:pPr>
      <w:hyperlink w:anchor="_Toc67556014" w:history="1">
        <w:r w:rsidRPr="00FD6644">
          <w:rPr>
            <w:rStyle w:val="Hyperlink"/>
            <w:lang w:val="es-ES_tradnl"/>
          </w:rPr>
          <w:t>J.3</w:t>
        </w:r>
        <w:r>
          <w:rPr>
            <w:rFonts w:asciiTheme="minorHAnsi" w:hAnsiTheme="minorHAnsi"/>
            <w:sz w:val="22"/>
            <w:lang w:val="en-GB" w:eastAsia="en-GB"/>
          </w:rPr>
          <w:tab/>
        </w:r>
        <w:r w:rsidRPr="00FD6644">
          <w:rPr>
            <w:rStyle w:val="Hyperlink"/>
            <w:lang w:val="es-ES_tradnl"/>
          </w:rPr>
          <w:t>Tareas</w:t>
        </w:r>
        <w:r>
          <w:rPr>
            <w:webHidden/>
          </w:rPr>
          <w:tab/>
        </w:r>
        <w:r>
          <w:rPr>
            <w:webHidden/>
          </w:rPr>
          <w:fldChar w:fldCharType="begin"/>
        </w:r>
        <w:r>
          <w:rPr>
            <w:webHidden/>
          </w:rPr>
          <w:instrText xml:space="preserve"> PAGEREF _Toc67556014 \h </w:instrText>
        </w:r>
        <w:r>
          <w:rPr>
            <w:webHidden/>
          </w:rPr>
        </w:r>
        <w:r>
          <w:rPr>
            <w:webHidden/>
          </w:rPr>
          <w:fldChar w:fldCharType="separate"/>
        </w:r>
        <w:r>
          <w:rPr>
            <w:webHidden/>
          </w:rPr>
          <w:t>31</w:t>
        </w:r>
        <w:r>
          <w:rPr>
            <w:webHidden/>
          </w:rPr>
          <w:fldChar w:fldCharType="end"/>
        </w:r>
      </w:hyperlink>
    </w:p>
    <w:p w14:paraId="575231D8" w14:textId="424DEC6E" w:rsidR="00A0608F" w:rsidRDefault="00A0608F">
      <w:pPr>
        <w:pStyle w:val="TOC3"/>
        <w:rPr>
          <w:rFonts w:asciiTheme="minorHAnsi" w:hAnsiTheme="minorHAnsi"/>
          <w:sz w:val="22"/>
          <w:lang w:val="en-GB" w:eastAsia="en-GB"/>
        </w:rPr>
      </w:pPr>
      <w:hyperlink w:anchor="_Toc67556015" w:history="1">
        <w:r w:rsidRPr="00FD6644">
          <w:rPr>
            <w:rStyle w:val="Hyperlink"/>
            <w:lang w:val="es-ES_tradnl"/>
          </w:rPr>
          <w:t>J.4</w:t>
        </w:r>
        <w:r>
          <w:rPr>
            <w:rFonts w:asciiTheme="minorHAnsi" w:hAnsiTheme="minorHAnsi"/>
            <w:sz w:val="22"/>
            <w:lang w:val="en-GB" w:eastAsia="en-GB"/>
          </w:rPr>
          <w:tab/>
        </w:r>
        <w:r w:rsidRPr="00FD6644">
          <w:rPr>
            <w:rStyle w:val="Hyperlink"/>
            <w:lang w:val="es-ES_tradnl"/>
          </w:rPr>
          <w:t>Relaciones</w:t>
        </w:r>
        <w:r>
          <w:rPr>
            <w:webHidden/>
          </w:rPr>
          <w:tab/>
        </w:r>
        <w:r>
          <w:rPr>
            <w:webHidden/>
          </w:rPr>
          <w:fldChar w:fldCharType="begin"/>
        </w:r>
        <w:r>
          <w:rPr>
            <w:webHidden/>
          </w:rPr>
          <w:instrText xml:space="preserve"> PAGEREF _Toc67556015 \h </w:instrText>
        </w:r>
        <w:r>
          <w:rPr>
            <w:webHidden/>
          </w:rPr>
        </w:r>
        <w:r>
          <w:rPr>
            <w:webHidden/>
          </w:rPr>
          <w:fldChar w:fldCharType="separate"/>
        </w:r>
        <w:r>
          <w:rPr>
            <w:webHidden/>
          </w:rPr>
          <w:t>32</w:t>
        </w:r>
        <w:r>
          <w:rPr>
            <w:webHidden/>
          </w:rPr>
          <w:fldChar w:fldCharType="end"/>
        </w:r>
      </w:hyperlink>
    </w:p>
    <w:p w14:paraId="074F08E8" w14:textId="4AD1118E" w:rsidR="00A0608F" w:rsidRDefault="00A0608F">
      <w:pPr>
        <w:pStyle w:val="TOC2"/>
        <w:rPr>
          <w:rFonts w:asciiTheme="minorHAnsi" w:hAnsiTheme="minorHAnsi"/>
          <w:sz w:val="22"/>
          <w:lang w:val="en-GB" w:eastAsia="en-GB"/>
        </w:rPr>
      </w:pPr>
      <w:hyperlink w:anchor="_Toc67556016" w:history="1">
        <w:r w:rsidRPr="00FD6644">
          <w:rPr>
            <w:rStyle w:val="Hyperlink"/>
            <w:lang w:val="es-ES_tradnl"/>
          </w:rPr>
          <w:t>K</w:t>
        </w:r>
        <w:r>
          <w:rPr>
            <w:rFonts w:asciiTheme="minorHAnsi" w:hAnsiTheme="minorHAnsi"/>
            <w:sz w:val="22"/>
            <w:lang w:val="en-GB" w:eastAsia="en-GB"/>
          </w:rPr>
          <w:tab/>
        </w:r>
        <w:r w:rsidRPr="00FD6644">
          <w:rPr>
            <w:rStyle w:val="Hyperlink"/>
            <w:lang w:val="es-ES_tradnl"/>
          </w:rPr>
          <w:t>Cuestión 12/9 – Funciones mejoradas por inteligencia artificial en las redes integradas de cable de banda ancha</w:t>
        </w:r>
        <w:r>
          <w:rPr>
            <w:webHidden/>
          </w:rPr>
          <w:tab/>
        </w:r>
        <w:r>
          <w:rPr>
            <w:webHidden/>
          </w:rPr>
          <w:fldChar w:fldCharType="begin"/>
        </w:r>
        <w:r>
          <w:rPr>
            <w:webHidden/>
          </w:rPr>
          <w:instrText xml:space="preserve"> PAGEREF _Toc67556016 \h </w:instrText>
        </w:r>
        <w:r>
          <w:rPr>
            <w:webHidden/>
          </w:rPr>
        </w:r>
        <w:r>
          <w:rPr>
            <w:webHidden/>
          </w:rPr>
          <w:fldChar w:fldCharType="separate"/>
        </w:r>
        <w:r>
          <w:rPr>
            <w:webHidden/>
          </w:rPr>
          <w:t>33</w:t>
        </w:r>
        <w:r>
          <w:rPr>
            <w:webHidden/>
          </w:rPr>
          <w:fldChar w:fldCharType="end"/>
        </w:r>
      </w:hyperlink>
    </w:p>
    <w:p w14:paraId="7E157329" w14:textId="70FDEC47" w:rsidR="00A0608F" w:rsidRDefault="00A0608F">
      <w:pPr>
        <w:pStyle w:val="TOC3"/>
        <w:rPr>
          <w:rFonts w:asciiTheme="minorHAnsi" w:hAnsiTheme="minorHAnsi"/>
          <w:sz w:val="22"/>
          <w:lang w:val="en-GB" w:eastAsia="en-GB"/>
        </w:rPr>
      </w:pPr>
      <w:hyperlink w:anchor="_Toc67556017" w:history="1">
        <w:r w:rsidRPr="00FD6644">
          <w:rPr>
            <w:rStyle w:val="Hyperlink"/>
            <w:lang w:val="es-ES_tradnl"/>
          </w:rPr>
          <w:t>K.1</w:t>
        </w:r>
        <w:r>
          <w:rPr>
            <w:rFonts w:asciiTheme="minorHAnsi" w:hAnsiTheme="minorHAnsi"/>
            <w:sz w:val="22"/>
            <w:lang w:val="en-GB" w:eastAsia="en-GB"/>
          </w:rPr>
          <w:tab/>
        </w:r>
        <w:r w:rsidRPr="00FD6644">
          <w:rPr>
            <w:rStyle w:val="Hyperlink"/>
            <w:lang w:val="es-ES_tradnl"/>
          </w:rPr>
          <w:t>Motivos</w:t>
        </w:r>
        <w:r>
          <w:rPr>
            <w:webHidden/>
          </w:rPr>
          <w:tab/>
        </w:r>
        <w:r>
          <w:rPr>
            <w:webHidden/>
          </w:rPr>
          <w:fldChar w:fldCharType="begin"/>
        </w:r>
        <w:r>
          <w:rPr>
            <w:webHidden/>
          </w:rPr>
          <w:instrText xml:space="preserve"> PAGEREF _Toc67556017 \h </w:instrText>
        </w:r>
        <w:r>
          <w:rPr>
            <w:webHidden/>
          </w:rPr>
        </w:r>
        <w:r>
          <w:rPr>
            <w:webHidden/>
          </w:rPr>
          <w:fldChar w:fldCharType="separate"/>
        </w:r>
        <w:r>
          <w:rPr>
            <w:webHidden/>
          </w:rPr>
          <w:t>33</w:t>
        </w:r>
        <w:r>
          <w:rPr>
            <w:webHidden/>
          </w:rPr>
          <w:fldChar w:fldCharType="end"/>
        </w:r>
      </w:hyperlink>
    </w:p>
    <w:p w14:paraId="17EFE5A8" w14:textId="0F6585E6" w:rsidR="00A0608F" w:rsidRDefault="00A0608F">
      <w:pPr>
        <w:pStyle w:val="TOC3"/>
        <w:rPr>
          <w:rFonts w:asciiTheme="minorHAnsi" w:hAnsiTheme="minorHAnsi"/>
          <w:sz w:val="22"/>
          <w:lang w:val="en-GB" w:eastAsia="en-GB"/>
        </w:rPr>
      </w:pPr>
      <w:hyperlink w:anchor="_Toc67556018" w:history="1">
        <w:r w:rsidRPr="00FD6644">
          <w:rPr>
            <w:rStyle w:val="Hyperlink"/>
            <w:lang w:val="es-ES_tradnl"/>
          </w:rPr>
          <w:t>K.2</w:t>
        </w:r>
        <w:r>
          <w:rPr>
            <w:rFonts w:asciiTheme="minorHAnsi" w:hAnsiTheme="minorHAnsi"/>
            <w:sz w:val="22"/>
            <w:lang w:val="en-GB" w:eastAsia="en-GB"/>
          </w:rPr>
          <w:tab/>
        </w:r>
        <w:r w:rsidRPr="00FD6644">
          <w:rPr>
            <w:rStyle w:val="Hyperlink"/>
            <w:lang w:val="es-ES_tradnl"/>
          </w:rPr>
          <w:t>Cuestión</w:t>
        </w:r>
        <w:r>
          <w:rPr>
            <w:webHidden/>
          </w:rPr>
          <w:tab/>
        </w:r>
        <w:r>
          <w:rPr>
            <w:webHidden/>
          </w:rPr>
          <w:fldChar w:fldCharType="begin"/>
        </w:r>
        <w:r>
          <w:rPr>
            <w:webHidden/>
          </w:rPr>
          <w:instrText xml:space="preserve"> PAGEREF _Toc67556018 \h </w:instrText>
        </w:r>
        <w:r>
          <w:rPr>
            <w:webHidden/>
          </w:rPr>
        </w:r>
        <w:r>
          <w:rPr>
            <w:webHidden/>
          </w:rPr>
          <w:fldChar w:fldCharType="separate"/>
        </w:r>
        <w:r>
          <w:rPr>
            <w:webHidden/>
          </w:rPr>
          <w:t>34</w:t>
        </w:r>
        <w:r>
          <w:rPr>
            <w:webHidden/>
          </w:rPr>
          <w:fldChar w:fldCharType="end"/>
        </w:r>
      </w:hyperlink>
    </w:p>
    <w:p w14:paraId="694A17F3" w14:textId="5D097D30" w:rsidR="00A0608F" w:rsidRDefault="00A0608F">
      <w:pPr>
        <w:pStyle w:val="TOC3"/>
        <w:rPr>
          <w:rFonts w:asciiTheme="minorHAnsi" w:hAnsiTheme="minorHAnsi"/>
          <w:sz w:val="22"/>
          <w:lang w:val="en-GB" w:eastAsia="en-GB"/>
        </w:rPr>
      </w:pPr>
      <w:hyperlink w:anchor="_Toc67556019" w:history="1">
        <w:r w:rsidRPr="00FD6644">
          <w:rPr>
            <w:rStyle w:val="Hyperlink"/>
            <w:lang w:val="es-ES_tradnl"/>
          </w:rPr>
          <w:t>K.3</w:t>
        </w:r>
        <w:r>
          <w:rPr>
            <w:rFonts w:asciiTheme="minorHAnsi" w:hAnsiTheme="minorHAnsi"/>
            <w:sz w:val="22"/>
            <w:lang w:val="en-GB" w:eastAsia="en-GB"/>
          </w:rPr>
          <w:tab/>
        </w:r>
        <w:r w:rsidRPr="00FD6644">
          <w:rPr>
            <w:rStyle w:val="Hyperlink"/>
            <w:lang w:val="es-ES_tradnl"/>
          </w:rPr>
          <w:t>Tareas</w:t>
        </w:r>
        <w:r>
          <w:rPr>
            <w:webHidden/>
          </w:rPr>
          <w:tab/>
        </w:r>
        <w:r>
          <w:rPr>
            <w:webHidden/>
          </w:rPr>
          <w:fldChar w:fldCharType="begin"/>
        </w:r>
        <w:r>
          <w:rPr>
            <w:webHidden/>
          </w:rPr>
          <w:instrText xml:space="preserve"> PAGEREF _Toc67556019 \h </w:instrText>
        </w:r>
        <w:r>
          <w:rPr>
            <w:webHidden/>
          </w:rPr>
        </w:r>
        <w:r>
          <w:rPr>
            <w:webHidden/>
          </w:rPr>
          <w:fldChar w:fldCharType="separate"/>
        </w:r>
        <w:r>
          <w:rPr>
            <w:webHidden/>
          </w:rPr>
          <w:t>34</w:t>
        </w:r>
        <w:r>
          <w:rPr>
            <w:webHidden/>
          </w:rPr>
          <w:fldChar w:fldCharType="end"/>
        </w:r>
      </w:hyperlink>
    </w:p>
    <w:p w14:paraId="5A85AEC6" w14:textId="476A81A0" w:rsidR="00A0608F" w:rsidRDefault="00A0608F">
      <w:pPr>
        <w:pStyle w:val="TOC3"/>
        <w:rPr>
          <w:rFonts w:asciiTheme="minorHAnsi" w:hAnsiTheme="minorHAnsi"/>
          <w:sz w:val="22"/>
          <w:lang w:val="en-GB" w:eastAsia="en-GB"/>
        </w:rPr>
      </w:pPr>
      <w:hyperlink w:anchor="_Toc67556020" w:history="1">
        <w:r w:rsidRPr="00FD6644">
          <w:rPr>
            <w:rStyle w:val="Hyperlink"/>
            <w:lang w:val="es-ES_tradnl"/>
          </w:rPr>
          <w:t>K.4</w:t>
        </w:r>
        <w:r>
          <w:rPr>
            <w:rFonts w:asciiTheme="minorHAnsi" w:hAnsiTheme="minorHAnsi"/>
            <w:sz w:val="22"/>
            <w:lang w:val="en-GB" w:eastAsia="en-GB"/>
          </w:rPr>
          <w:tab/>
        </w:r>
        <w:r w:rsidRPr="00FD6644">
          <w:rPr>
            <w:rStyle w:val="Hyperlink"/>
            <w:lang w:val="es-ES_tradnl"/>
          </w:rPr>
          <w:t>Relaciones</w:t>
        </w:r>
        <w:r>
          <w:rPr>
            <w:webHidden/>
          </w:rPr>
          <w:tab/>
        </w:r>
        <w:r>
          <w:rPr>
            <w:webHidden/>
          </w:rPr>
          <w:fldChar w:fldCharType="begin"/>
        </w:r>
        <w:r>
          <w:rPr>
            <w:webHidden/>
          </w:rPr>
          <w:instrText xml:space="preserve"> PAGEREF _Toc67556020 \h </w:instrText>
        </w:r>
        <w:r>
          <w:rPr>
            <w:webHidden/>
          </w:rPr>
        </w:r>
        <w:r>
          <w:rPr>
            <w:webHidden/>
          </w:rPr>
          <w:fldChar w:fldCharType="separate"/>
        </w:r>
        <w:r>
          <w:rPr>
            <w:webHidden/>
          </w:rPr>
          <w:t>34</w:t>
        </w:r>
        <w:r>
          <w:rPr>
            <w:webHidden/>
          </w:rPr>
          <w:fldChar w:fldCharType="end"/>
        </w:r>
      </w:hyperlink>
    </w:p>
    <w:p w14:paraId="5B8A4EF1" w14:textId="558ED88A" w:rsidR="009A2CE8" w:rsidRPr="009A2CE8" w:rsidRDefault="00A932F7" w:rsidP="009A2CE8">
      <w:pPr>
        <w:rPr>
          <w:lang w:val="es-ES_tradnl"/>
        </w:rPr>
      </w:pPr>
      <w:r w:rsidRPr="009A2CE8">
        <w:rPr>
          <w:lang w:val="es-ES_tradnl"/>
        </w:rPr>
        <w:fldChar w:fldCharType="end"/>
      </w:r>
      <w:bookmarkStart w:id="4" w:name="_Toc62062520"/>
    </w:p>
    <w:p w14:paraId="32466793" w14:textId="77777777" w:rsidR="009A2CE8" w:rsidRPr="009A2CE8" w:rsidRDefault="009A2CE8" w:rsidP="009A2CE8">
      <w:pPr>
        <w:rPr>
          <w:lang w:val="es-ES_tradnl"/>
        </w:rPr>
      </w:pPr>
      <w:r w:rsidRPr="009A2CE8">
        <w:rPr>
          <w:lang w:val="es-ES_tradnl"/>
        </w:rPr>
        <w:br w:type="page"/>
      </w:r>
    </w:p>
    <w:p w14:paraId="4F32BF0D" w14:textId="6332E34A" w:rsidR="00A82FAC" w:rsidRPr="009A2CE8" w:rsidRDefault="00A82FAC" w:rsidP="00641E35">
      <w:pPr>
        <w:pStyle w:val="Heading1"/>
        <w:rPr>
          <w:lang w:val="es-ES_tradnl"/>
        </w:rPr>
      </w:pPr>
      <w:bookmarkStart w:id="5" w:name="_Toc67555964"/>
      <w:r w:rsidRPr="009A2CE8">
        <w:rPr>
          <w:lang w:val="es-ES_tradnl"/>
        </w:rPr>
        <w:lastRenderedPageBreak/>
        <w:t>1</w:t>
      </w:r>
      <w:r w:rsidRPr="009A2CE8">
        <w:rPr>
          <w:lang w:val="es-ES_tradnl"/>
        </w:rPr>
        <w:tab/>
      </w:r>
      <w:bookmarkEnd w:id="4"/>
      <w:proofErr w:type="gramStart"/>
      <w:r w:rsidR="00A932F7" w:rsidRPr="009A2CE8">
        <w:rPr>
          <w:lang w:val="es-ES_tradnl"/>
        </w:rPr>
        <w:t>Introducción</w:t>
      </w:r>
      <w:bookmarkEnd w:id="5"/>
      <w:proofErr w:type="gramEnd"/>
    </w:p>
    <w:p w14:paraId="68D83FAB" w14:textId="1E1B82F2" w:rsidR="00A82FAC" w:rsidRPr="009A2CE8" w:rsidRDefault="009B5A17" w:rsidP="00641E35">
      <w:pPr>
        <w:rPr>
          <w:lang w:val="es-ES_tradnl"/>
        </w:rPr>
      </w:pPr>
      <w:bookmarkStart w:id="6" w:name="lt_pId032"/>
      <w:r w:rsidRPr="009A2CE8">
        <w:rPr>
          <w:lang w:val="es-ES_tradnl"/>
        </w:rPr>
        <w:t xml:space="preserve">El presente documento contiene el texto definitivo relativo a las Cuestiones acordadas por la Comisión de Estudio </w:t>
      </w:r>
      <w:r w:rsidR="0016021D" w:rsidRPr="009A2CE8">
        <w:rPr>
          <w:lang w:val="es-ES_tradnl"/>
        </w:rPr>
        <w:t>9</w:t>
      </w:r>
      <w:r w:rsidRPr="009A2CE8">
        <w:rPr>
          <w:lang w:val="es-ES_tradnl"/>
        </w:rPr>
        <w:t>, para su presentación a la AMNT, que se refrendaron en la reunión virtual del GANT celebrada del 11 al 18 de enero de 2021. Dichas Cuestiones son aplicables desde su entrada en vigor, el 18 de enero de 2021, hasta el final del periodo de estudios</w:t>
      </w:r>
      <w:r w:rsidR="00A82FAC" w:rsidRPr="009A2CE8">
        <w:rPr>
          <w:lang w:val="es-ES_tradnl"/>
        </w:rPr>
        <w:t>.</w:t>
      </w:r>
      <w:bookmarkEnd w:id="6"/>
    </w:p>
    <w:p w14:paraId="4B0F7D2E" w14:textId="0092ED7E" w:rsidR="00A82FAC" w:rsidRPr="009A2CE8" w:rsidRDefault="00575413" w:rsidP="00641E35">
      <w:pPr>
        <w:rPr>
          <w:lang w:val="es-ES_tradnl"/>
        </w:rPr>
      </w:pPr>
      <w:bookmarkStart w:id="7" w:name="lt_pId033"/>
      <w:r w:rsidRPr="009A2CE8">
        <w:rPr>
          <w:lang w:val="es-ES_tradnl"/>
        </w:rPr>
        <w:t xml:space="preserve">En el Cuadro 1 figuran las Cuestiones que se refrendaron y su relación con </w:t>
      </w:r>
      <w:r w:rsidR="00836262" w:rsidRPr="009A2CE8">
        <w:rPr>
          <w:lang w:val="es-ES_tradnl"/>
        </w:rPr>
        <w:t xml:space="preserve">las que estaban </w:t>
      </w:r>
      <w:r w:rsidRPr="009A2CE8">
        <w:rPr>
          <w:lang w:val="es-ES_tradnl"/>
        </w:rPr>
        <w:t>en vigor</w:t>
      </w:r>
      <w:r w:rsidR="00A82FAC" w:rsidRPr="009A2CE8">
        <w:rPr>
          <w:lang w:val="es-ES_tradnl"/>
        </w:rPr>
        <w:t>.</w:t>
      </w:r>
      <w:bookmarkEnd w:id="7"/>
    </w:p>
    <w:p w14:paraId="2C42236E" w14:textId="2608F265" w:rsidR="00A82FAC" w:rsidRPr="009A2CE8" w:rsidRDefault="00836262" w:rsidP="00641E35">
      <w:pPr>
        <w:pStyle w:val="TableNotitle"/>
        <w:rPr>
          <w:lang w:val="es-ES_tradnl"/>
        </w:rPr>
      </w:pPr>
      <w:bookmarkStart w:id="8" w:name="lt_pId034"/>
      <w:r w:rsidRPr="009A2CE8">
        <w:rPr>
          <w:lang w:val="es-ES_tradnl"/>
        </w:rPr>
        <w:t>Cuadro</w:t>
      </w:r>
      <w:r w:rsidR="00A82FAC" w:rsidRPr="009A2CE8">
        <w:rPr>
          <w:lang w:val="es-ES_tradnl"/>
        </w:rPr>
        <w:t xml:space="preserve"> 1 – </w:t>
      </w:r>
      <w:r w:rsidRPr="009A2CE8">
        <w:rPr>
          <w:lang w:val="es-ES_tradnl"/>
        </w:rPr>
        <w:t xml:space="preserve">Cuestiones </w:t>
      </w:r>
      <w:r w:rsidR="00327022" w:rsidRPr="009A2CE8">
        <w:rPr>
          <w:lang w:val="es-ES_tradnl"/>
        </w:rPr>
        <w:t>en vigor de la CE 9</w:t>
      </w:r>
      <w:r w:rsidR="009544BD" w:rsidRPr="009A2CE8">
        <w:rPr>
          <w:lang w:val="es-ES_tradnl"/>
        </w:rPr>
        <w:t xml:space="preserve"> (refrendadas, a la izquierda)</w:t>
      </w:r>
      <w:r w:rsidR="00F976F4" w:rsidRPr="009A2CE8">
        <w:rPr>
          <w:lang w:val="es-ES_tradnl"/>
        </w:rPr>
        <w:br/>
      </w:r>
      <w:r w:rsidR="009544BD" w:rsidRPr="009A2CE8">
        <w:rPr>
          <w:lang w:val="es-ES_tradnl"/>
        </w:rPr>
        <w:t xml:space="preserve">respecto de las anteriores </w:t>
      </w:r>
      <w:bookmarkEnd w:id="8"/>
      <w:r w:rsidR="009544BD" w:rsidRPr="009A2CE8">
        <w:rPr>
          <w:lang w:val="es-ES_tradnl"/>
        </w:rPr>
        <w:t>(a la derecha)</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
        <w:gridCol w:w="2893"/>
        <w:gridCol w:w="1630"/>
        <w:gridCol w:w="1068"/>
        <w:gridCol w:w="3040"/>
      </w:tblGrid>
      <w:tr w:rsidR="0016021D" w:rsidRPr="00A0608F" w14:paraId="74A3F5E4" w14:textId="77777777" w:rsidTr="0016021D">
        <w:trPr>
          <w:trHeight w:val="20"/>
          <w:tblHeader/>
          <w:jc w:val="center"/>
        </w:trPr>
        <w:tc>
          <w:tcPr>
            <w:tcW w:w="978" w:type="dxa"/>
            <w:tcBorders>
              <w:top w:val="single" w:sz="12" w:space="0" w:color="auto"/>
              <w:bottom w:val="single" w:sz="12" w:space="0" w:color="auto"/>
            </w:tcBorders>
            <w:shd w:val="clear" w:color="auto" w:fill="auto"/>
          </w:tcPr>
          <w:p w14:paraId="15073E17" w14:textId="2B3F566B" w:rsidR="0016021D" w:rsidRPr="009A2CE8" w:rsidRDefault="0016021D" w:rsidP="0016021D">
            <w:pPr>
              <w:pStyle w:val="Tablehead"/>
              <w:rPr>
                <w:lang w:val="es-ES_tradnl"/>
              </w:rPr>
            </w:pPr>
            <w:r w:rsidRPr="009A2CE8">
              <w:rPr>
                <w:lang w:val="es-ES_tradnl"/>
              </w:rPr>
              <w:t>Nuevo número</w:t>
            </w:r>
          </w:p>
        </w:tc>
        <w:tc>
          <w:tcPr>
            <w:tcW w:w="2893" w:type="dxa"/>
            <w:tcBorders>
              <w:top w:val="single" w:sz="12" w:space="0" w:color="auto"/>
              <w:bottom w:val="single" w:sz="12" w:space="0" w:color="auto"/>
            </w:tcBorders>
            <w:shd w:val="clear" w:color="auto" w:fill="auto"/>
          </w:tcPr>
          <w:p w14:paraId="51E5A982" w14:textId="633E53E6" w:rsidR="0016021D" w:rsidRPr="009A2CE8" w:rsidRDefault="0016021D" w:rsidP="0016021D">
            <w:pPr>
              <w:pStyle w:val="Tablehead"/>
              <w:rPr>
                <w:lang w:val="es-ES_tradnl"/>
              </w:rPr>
            </w:pPr>
            <w:r w:rsidRPr="009A2CE8">
              <w:rPr>
                <w:lang w:val="es-ES_tradnl"/>
              </w:rPr>
              <w:t>Título actual de la Cuestión</w:t>
            </w:r>
          </w:p>
        </w:tc>
        <w:tc>
          <w:tcPr>
            <w:tcW w:w="1630" w:type="dxa"/>
            <w:tcBorders>
              <w:top w:val="single" w:sz="12" w:space="0" w:color="auto"/>
              <w:bottom w:val="single" w:sz="12" w:space="0" w:color="auto"/>
            </w:tcBorders>
            <w:shd w:val="clear" w:color="auto" w:fill="auto"/>
          </w:tcPr>
          <w:p w14:paraId="72A4C00F" w14:textId="685322A4" w:rsidR="0016021D" w:rsidRPr="009A2CE8" w:rsidRDefault="0016021D" w:rsidP="0016021D">
            <w:pPr>
              <w:pStyle w:val="Tablehead"/>
              <w:rPr>
                <w:lang w:val="es-ES_tradnl"/>
              </w:rPr>
            </w:pPr>
            <w:r w:rsidRPr="009A2CE8">
              <w:rPr>
                <w:lang w:val="es-ES_tradnl"/>
              </w:rPr>
              <w:t>Situación</w:t>
            </w:r>
          </w:p>
        </w:tc>
        <w:tc>
          <w:tcPr>
            <w:tcW w:w="1068" w:type="dxa"/>
            <w:tcBorders>
              <w:top w:val="single" w:sz="12" w:space="0" w:color="auto"/>
              <w:bottom w:val="single" w:sz="12" w:space="0" w:color="auto"/>
            </w:tcBorders>
            <w:shd w:val="clear" w:color="auto" w:fill="auto"/>
          </w:tcPr>
          <w:p w14:paraId="3568E581" w14:textId="47974607" w:rsidR="0016021D" w:rsidRPr="009A2CE8" w:rsidRDefault="0016021D" w:rsidP="0016021D">
            <w:pPr>
              <w:pStyle w:val="Tablehead"/>
              <w:rPr>
                <w:lang w:val="es-ES_tradnl"/>
              </w:rPr>
            </w:pPr>
            <w:r w:rsidRPr="009A2CE8">
              <w:rPr>
                <w:lang w:val="es-ES_tradnl"/>
              </w:rPr>
              <w:t>Número anterior</w:t>
            </w:r>
          </w:p>
        </w:tc>
        <w:tc>
          <w:tcPr>
            <w:tcW w:w="3040" w:type="dxa"/>
            <w:tcBorders>
              <w:top w:val="single" w:sz="12" w:space="0" w:color="auto"/>
              <w:bottom w:val="single" w:sz="12" w:space="0" w:color="auto"/>
            </w:tcBorders>
            <w:shd w:val="clear" w:color="auto" w:fill="auto"/>
          </w:tcPr>
          <w:p w14:paraId="143948A1" w14:textId="0CAE5E3F" w:rsidR="0016021D" w:rsidRPr="009A2CE8" w:rsidRDefault="0016021D" w:rsidP="0016021D">
            <w:pPr>
              <w:pStyle w:val="Tablehead"/>
              <w:rPr>
                <w:lang w:val="es-ES_tradnl"/>
              </w:rPr>
            </w:pPr>
            <w:r w:rsidRPr="009A2CE8">
              <w:rPr>
                <w:lang w:val="es-ES_tradnl"/>
              </w:rPr>
              <w:t>Título anterior de la Cuestión</w:t>
            </w:r>
          </w:p>
        </w:tc>
      </w:tr>
      <w:tr w:rsidR="00446F8B" w:rsidRPr="00A0608F" w14:paraId="21CD75D1" w14:textId="77777777" w:rsidTr="0016021D">
        <w:trPr>
          <w:trHeight w:val="20"/>
          <w:jc w:val="center"/>
        </w:trPr>
        <w:tc>
          <w:tcPr>
            <w:tcW w:w="978" w:type="dxa"/>
            <w:tcBorders>
              <w:top w:val="single" w:sz="12" w:space="0" w:color="auto"/>
              <w:bottom w:val="single" w:sz="4" w:space="0" w:color="auto"/>
            </w:tcBorders>
            <w:shd w:val="clear" w:color="auto" w:fill="auto"/>
          </w:tcPr>
          <w:p w14:paraId="5D696D49" w14:textId="28651F2A" w:rsidR="0016021D" w:rsidRPr="009A2CE8" w:rsidRDefault="00446F8B" w:rsidP="00641E35">
            <w:pPr>
              <w:pStyle w:val="Tabletext"/>
              <w:jc w:val="center"/>
              <w:rPr>
                <w:lang w:val="es-ES_tradnl"/>
              </w:rPr>
            </w:pPr>
            <w:bookmarkStart w:id="9" w:name="_Hlk62465507"/>
            <w:r w:rsidRPr="009A2CE8">
              <w:rPr>
                <w:lang w:val="es-ES_tradnl"/>
              </w:rPr>
              <w:t>1/9</w:t>
            </w:r>
          </w:p>
        </w:tc>
        <w:tc>
          <w:tcPr>
            <w:tcW w:w="2893" w:type="dxa"/>
            <w:tcBorders>
              <w:top w:val="single" w:sz="12" w:space="0" w:color="auto"/>
              <w:bottom w:val="single" w:sz="4" w:space="0" w:color="auto"/>
            </w:tcBorders>
            <w:shd w:val="clear" w:color="auto" w:fill="auto"/>
          </w:tcPr>
          <w:p w14:paraId="30926E26" w14:textId="73E1B877" w:rsidR="00446F8B" w:rsidRPr="009A2CE8" w:rsidRDefault="00E904ED" w:rsidP="00E904ED">
            <w:pPr>
              <w:spacing w:before="0"/>
              <w:rPr>
                <w:sz w:val="22"/>
                <w:lang w:val="es-ES_tradnl"/>
              </w:rPr>
            </w:pPr>
            <w:r w:rsidRPr="009A2CE8">
              <w:rPr>
                <w:sz w:val="22"/>
                <w:lang w:val="es-ES_tradnl"/>
              </w:rPr>
              <w:t>Transmisión y control de la transferencia de señales de programas radiofónicos y de televisión destinadas a la contribución, la distribución primaria y la distribución secundaria</w:t>
            </w:r>
          </w:p>
        </w:tc>
        <w:tc>
          <w:tcPr>
            <w:tcW w:w="1630" w:type="dxa"/>
            <w:tcBorders>
              <w:top w:val="single" w:sz="12" w:space="0" w:color="auto"/>
              <w:bottom w:val="single" w:sz="4" w:space="0" w:color="auto"/>
            </w:tcBorders>
            <w:shd w:val="clear" w:color="auto" w:fill="auto"/>
          </w:tcPr>
          <w:p w14:paraId="7C987F78" w14:textId="77777777" w:rsidR="00446F8B" w:rsidRPr="009A2CE8" w:rsidRDefault="00446F8B" w:rsidP="00641E35">
            <w:pPr>
              <w:pStyle w:val="Tabletext"/>
              <w:rPr>
                <w:lang w:val="es-ES_tradnl"/>
              </w:rPr>
            </w:pPr>
            <w:r w:rsidRPr="009A2CE8">
              <w:rPr>
                <w:lang w:val="es-ES_tradnl"/>
              </w:rPr>
              <w:t>Continuación de la</w:t>
            </w:r>
            <w:r w:rsidRPr="009A2CE8">
              <w:rPr>
                <w:lang w:val="es-ES_tradnl"/>
              </w:rPr>
              <w:br/>
              <w:t>Cuestión 1/9</w:t>
            </w:r>
          </w:p>
        </w:tc>
        <w:tc>
          <w:tcPr>
            <w:tcW w:w="1068" w:type="dxa"/>
            <w:tcBorders>
              <w:top w:val="single" w:sz="12" w:space="0" w:color="auto"/>
              <w:bottom w:val="single" w:sz="4" w:space="0" w:color="auto"/>
            </w:tcBorders>
            <w:shd w:val="clear" w:color="auto" w:fill="auto"/>
          </w:tcPr>
          <w:p w14:paraId="015F0C5E" w14:textId="77777777" w:rsidR="00446F8B" w:rsidRPr="009A2CE8" w:rsidRDefault="00446F8B" w:rsidP="00641E35">
            <w:pPr>
              <w:pStyle w:val="Tabletext"/>
              <w:jc w:val="center"/>
              <w:rPr>
                <w:lang w:val="es-ES_tradnl"/>
              </w:rPr>
            </w:pPr>
            <w:r w:rsidRPr="009A2CE8">
              <w:rPr>
                <w:lang w:val="es-ES_tradnl"/>
              </w:rPr>
              <w:t>1/9</w:t>
            </w:r>
          </w:p>
        </w:tc>
        <w:tc>
          <w:tcPr>
            <w:tcW w:w="3040" w:type="dxa"/>
            <w:tcBorders>
              <w:top w:val="single" w:sz="12" w:space="0" w:color="auto"/>
              <w:bottom w:val="single" w:sz="4" w:space="0" w:color="auto"/>
            </w:tcBorders>
            <w:shd w:val="clear" w:color="auto" w:fill="auto"/>
          </w:tcPr>
          <w:p w14:paraId="366A29AC" w14:textId="77777777" w:rsidR="00446F8B" w:rsidRPr="009A2CE8" w:rsidRDefault="00446F8B" w:rsidP="00641E35">
            <w:pPr>
              <w:pStyle w:val="Tabletext"/>
              <w:rPr>
                <w:lang w:val="es-ES_tradnl"/>
              </w:rPr>
            </w:pPr>
            <w:r w:rsidRPr="009A2CE8">
              <w:rPr>
                <w:lang w:val="es-ES_tradnl"/>
              </w:rPr>
              <w:t>Transmisión y control de entrega de señales de programas de televisión y sonido destinadas a la contribución, la distribución primaria y la distribución secundaria</w:t>
            </w:r>
          </w:p>
        </w:tc>
      </w:tr>
      <w:tr w:rsidR="00446F8B" w:rsidRPr="00A0608F" w14:paraId="1CAE1A11" w14:textId="77777777" w:rsidTr="0016021D">
        <w:trPr>
          <w:trHeight w:val="20"/>
          <w:jc w:val="center"/>
        </w:trPr>
        <w:tc>
          <w:tcPr>
            <w:tcW w:w="978" w:type="dxa"/>
            <w:tcBorders>
              <w:top w:val="single" w:sz="4" w:space="0" w:color="auto"/>
            </w:tcBorders>
            <w:shd w:val="clear" w:color="auto" w:fill="auto"/>
          </w:tcPr>
          <w:p w14:paraId="622D990F" w14:textId="77777777" w:rsidR="00446F8B" w:rsidRPr="009A2CE8" w:rsidRDefault="00446F8B" w:rsidP="00641E35">
            <w:pPr>
              <w:pStyle w:val="Tabletext"/>
              <w:jc w:val="center"/>
              <w:rPr>
                <w:lang w:val="es-ES_tradnl"/>
              </w:rPr>
            </w:pPr>
            <w:r w:rsidRPr="009A2CE8">
              <w:rPr>
                <w:lang w:val="es-ES_tradnl"/>
              </w:rPr>
              <w:t>2/9</w:t>
            </w:r>
          </w:p>
        </w:tc>
        <w:tc>
          <w:tcPr>
            <w:tcW w:w="2893" w:type="dxa"/>
            <w:tcBorders>
              <w:top w:val="single" w:sz="4" w:space="0" w:color="auto"/>
            </w:tcBorders>
            <w:shd w:val="clear" w:color="auto" w:fill="auto"/>
          </w:tcPr>
          <w:p w14:paraId="0A55AEE4" w14:textId="046FDE33" w:rsidR="00446F8B" w:rsidRPr="009A2CE8" w:rsidRDefault="00DA2130" w:rsidP="00641E35">
            <w:pPr>
              <w:pStyle w:val="Tabletext"/>
              <w:rPr>
                <w:lang w:val="es-ES_tradnl"/>
              </w:rPr>
            </w:pPr>
            <w:r w:rsidRPr="009A2CE8">
              <w:rPr>
                <w:lang w:val="es-ES_tradnl"/>
              </w:rPr>
              <w:t>Métodos y prácticas para el acceso condicional y la protección del contenido</w:t>
            </w:r>
          </w:p>
        </w:tc>
        <w:tc>
          <w:tcPr>
            <w:tcW w:w="1630" w:type="dxa"/>
            <w:tcBorders>
              <w:top w:val="single" w:sz="4" w:space="0" w:color="auto"/>
            </w:tcBorders>
            <w:shd w:val="clear" w:color="auto" w:fill="auto"/>
          </w:tcPr>
          <w:p w14:paraId="14231D86" w14:textId="77777777" w:rsidR="00446F8B" w:rsidRPr="009A2CE8" w:rsidRDefault="00446F8B" w:rsidP="00641E35">
            <w:pPr>
              <w:pStyle w:val="Tabletext"/>
              <w:rPr>
                <w:lang w:val="es-ES_tradnl"/>
              </w:rPr>
            </w:pPr>
            <w:r w:rsidRPr="009A2CE8">
              <w:rPr>
                <w:lang w:val="es-ES_tradnl"/>
              </w:rPr>
              <w:t>Continuación de la</w:t>
            </w:r>
            <w:r w:rsidRPr="009A2CE8">
              <w:rPr>
                <w:lang w:val="es-ES_tradnl"/>
              </w:rPr>
              <w:br/>
              <w:t>Cuestión 2/9</w:t>
            </w:r>
          </w:p>
        </w:tc>
        <w:tc>
          <w:tcPr>
            <w:tcW w:w="1068" w:type="dxa"/>
            <w:tcBorders>
              <w:top w:val="single" w:sz="4" w:space="0" w:color="auto"/>
            </w:tcBorders>
            <w:shd w:val="clear" w:color="auto" w:fill="auto"/>
          </w:tcPr>
          <w:p w14:paraId="2230561A" w14:textId="77777777" w:rsidR="00446F8B" w:rsidRPr="009A2CE8" w:rsidRDefault="00446F8B" w:rsidP="00641E35">
            <w:pPr>
              <w:pStyle w:val="Tabletext"/>
              <w:jc w:val="center"/>
              <w:rPr>
                <w:lang w:val="es-ES_tradnl"/>
              </w:rPr>
            </w:pPr>
            <w:r w:rsidRPr="009A2CE8">
              <w:rPr>
                <w:lang w:val="es-ES_tradnl"/>
              </w:rPr>
              <w:t>2/9</w:t>
            </w:r>
          </w:p>
        </w:tc>
        <w:tc>
          <w:tcPr>
            <w:tcW w:w="3040" w:type="dxa"/>
            <w:tcBorders>
              <w:top w:val="single" w:sz="4" w:space="0" w:color="auto"/>
            </w:tcBorders>
            <w:shd w:val="clear" w:color="auto" w:fill="auto"/>
          </w:tcPr>
          <w:p w14:paraId="3363F4AB" w14:textId="77777777" w:rsidR="00446F8B" w:rsidRPr="009A2CE8" w:rsidRDefault="00446F8B" w:rsidP="00641E35">
            <w:pPr>
              <w:pStyle w:val="Tabletext"/>
              <w:rPr>
                <w:lang w:val="es-ES_tradnl"/>
              </w:rPr>
            </w:pPr>
            <w:r w:rsidRPr="009A2CE8">
              <w:rPr>
                <w:lang w:val="es-ES_tradnl"/>
              </w:rPr>
              <w:t>Métodos y prácticas para el acceso condicional, la protección contra la copia no autorizada y la redistribución no autorizada ("control de redistribución" para la distribución de televisión digital por cable a los hogares)</w:t>
            </w:r>
          </w:p>
        </w:tc>
      </w:tr>
      <w:tr w:rsidR="00446F8B" w:rsidRPr="00A0608F" w14:paraId="09C5AD1D" w14:textId="77777777" w:rsidTr="0016021D">
        <w:trPr>
          <w:trHeight w:val="20"/>
          <w:jc w:val="center"/>
        </w:trPr>
        <w:tc>
          <w:tcPr>
            <w:tcW w:w="978" w:type="dxa"/>
            <w:shd w:val="clear" w:color="auto" w:fill="auto"/>
          </w:tcPr>
          <w:p w14:paraId="5E2ABEC3" w14:textId="77777777" w:rsidR="00446F8B" w:rsidRPr="009A2CE8" w:rsidRDefault="00446F8B" w:rsidP="00641E35">
            <w:pPr>
              <w:pStyle w:val="Tabletext"/>
              <w:jc w:val="center"/>
              <w:rPr>
                <w:lang w:val="es-ES_tradnl"/>
              </w:rPr>
            </w:pPr>
            <w:r w:rsidRPr="009A2CE8">
              <w:rPr>
                <w:lang w:val="es-ES_tradnl"/>
              </w:rPr>
              <w:t>4/9</w:t>
            </w:r>
          </w:p>
        </w:tc>
        <w:tc>
          <w:tcPr>
            <w:tcW w:w="2893" w:type="dxa"/>
            <w:shd w:val="clear" w:color="auto" w:fill="auto"/>
          </w:tcPr>
          <w:p w14:paraId="28E52EB6" w14:textId="1A2A9371" w:rsidR="00446F8B" w:rsidRPr="009A2CE8" w:rsidRDefault="00E904ED" w:rsidP="00641E35">
            <w:pPr>
              <w:pStyle w:val="Tabletext"/>
              <w:rPr>
                <w:lang w:val="es-ES_tradnl"/>
              </w:rPr>
            </w:pPr>
            <w:r w:rsidRPr="009A2CE8">
              <w:rPr>
                <w:lang w:val="es-ES_tradnl"/>
              </w:rPr>
              <w:t>Directrices para la aplicación y despliegue de la transmisión de señales de televisión digital multicanal a través de redes de acceso ópticas e híbridas fibra-coaxial (HFC)</w:t>
            </w:r>
          </w:p>
        </w:tc>
        <w:tc>
          <w:tcPr>
            <w:tcW w:w="1630" w:type="dxa"/>
            <w:shd w:val="clear" w:color="auto" w:fill="auto"/>
          </w:tcPr>
          <w:p w14:paraId="7B3DB6DC" w14:textId="77777777" w:rsidR="00446F8B" w:rsidRPr="009A2CE8" w:rsidRDefault="00446F8B" w:rsidP="00641E35">
            <w:pPr>
              <w:pStyle w:val="Tabletext"/>
              <w:rPr>
                <w:lang w:val="es-ES_tradnl"/>
              </w:rPr>
            </w:pPr>
            <w:r w:rsidRPr="009A2CE8">
              <w:rPr>
                <w:lang w:val="es-ES_tradnl"/>
              </w:rPr>
              <w:t>Continuación de la</w:t>
            </w:r>
            <w:r w:rsidRPr="009A2CE8">
              <w:rPr>
                <w:lang w:val="es-ES_tradnl"/>
              </w:rPr>
              <w:br/>
              <w:t>Cuestión 4/9</w:t>
            </w:r>
          </w:p>
        </w:tc>
        <w:tc>
          <w:tcPr>
            <w:tcW w:w="1068" w:type="dxa"/>
            <w:shd w:val="clear" w:color="auto" w:fill="auto"/>
          </w:tcPr>
          <w:p w14:paraId="099CFF5A" w14:textId="77777777" w:rsidR="00446F8B" w:rsidRPr="009A2CE8" w:rsidRDefault="00446F8B" w:rsidP="00641E35">
            <w:pPr>
              <w:pStyle w:val="Tabletext"/>
              <w:jc w:val="center"/>
              <w:rPr>
                <w:lang w:val="es-ES_tradnl"/>
              </w:rPr>
            </w:pPr>
            <w:r w:rsidRPr="009A2CE8">
              <w:rPr>
                <w:lang w:val="es-ES_tradnl"/>
              </w:rPr>
              <w:t>4/9</w:t>
            </w:r>
          </w:p>
        </w:tc>
        <w:tc>
          <w:tcPr>
            <w:tcW w:w="3040" w:type="dxa"/>
            <w:shd w:val="clear" w:color="auto" w:fill="auto"/>
          </w:tcPr>
          <w:p w14:paraId="66FCC2AF" w14:textId="77777777" w:rsidR="00446F8B" w:rsidRPr="009A2CE8" w:rsidRDefault="00446F8B" w:rsidP="00641E35">
            <w:pPr>
              <w:pStyle w:val="Tabletext"/>
              <w:rPr>
                <w:lang w:val="es-ES_tradnl"/>
              </w:rPr>
            </w:pPr>
            <w:r w:rsidRPr="009A2CE8">
              <w:rPr>
                <w:lang w:val="es-ES_tradnl"/>
              </w:rPr>
              <w:t>Directrices para la aplicación e implantación de la transmisión de señales de televisión analógicas y/o digitales multicanal a través de redes de acceso ópticas (HFC)</w:t>
            </w:r>
          </w:p>
        </w:tc>
      </w:tr>
      <w:tr w:rsidR="00446F8B" w:rsidRPr="00A0608F" w14:paraId="725F78EE" w14:textId="77777777" w:rsidTr="0016021D">
        <w:trPr>
          <w:trHeight w:val="20"/>
          <w:jc w:val="center"/>
        </w:trPr>
        <w:tc>
          <w:tcPr>
            <w:tcW w:w="978" w:type="dxa"/>
            <w:shd w:val="clear" w:color="auto" w:fill="auto"/>
          </w:tcPr>
          <w:p w14:paraId="7F8ED679" w14:textId="77777777" w:rsidR="00446F8B" w:rsidRPr="009A2CE8" w:rsidRDefault="00446F8B" w:rsidP="00641E35">
            <w:pPr>
              <w:pStyle w:val="Tabletext"/>
              <w:jc w:val="center"/>
              <w:rPr>
                <w:lang w:val="es-ES_tradnl"/>
              </w:rPr>
            </w:pPr>
            <w:r w:rsidRPr="009A2CE8">
              <w:rPr>
                <w:lang w:val="es-ES_tradnl"/>
              </w:rPr>
              <w:t>5/9</w:t>
            </w:r>
          </w:p>
        </w:tc>
        <w:tc>
          <w:tcPr>
            <w:tcW w:w="2893" w:type="dxa"/>
            <w:shd w:val="clear" w:color="auto" w:fill="auto"/>
          </w:tcPr>
          <w:p w14:paraId="25C6CEDA" w14:textId="2F2BD400" w:rsidR="00446F8B" w:rsidRPr="009A2CE8" w:rsidRDefault="00DA2130" w:rsidP="00641E35">
            <w:pPr>
              <w:pStyle w:val="Tabletext"/>
              <w:rPr>
                <w:lang w:val="es-ES_tradnl"/>
              </w:rPr>
            </w:pPr>
            <w:r w:rsidRPr="009A2CE8">
              <w:rPr>
                <w:lang w:val="es-ES_tradnl"/>
              </w:rPr>
              <w:t xml:space="preserve">Interfaces de programación de aplicaciones (API) de componentes software, </w:t>
            </w:r>
            <w:proofErr w:type="gramStart"/>
            <w:r w:rsidRPr="009A2CE8">
              <w:rPr>
                <w:lang w:val="es-ES_tradnl"/>
              </w:rPr>
              <w:t>marco general y arquitectura general</w:t>
            </w:r>
            <w:proofErr w:type="gramEnd"/>
            <w:r w:rsidRPr="009A2CE8">
              <w:rPr>
                <w:lang w:val="es-ES_tradnl"/>
              </w:rPr>
              <w:t xml:space="preserve"> del software para los servicios avanzados de distribución de contenido en el marco de la Comisión de Estudio 9</w:t>
            </w:r>
          </w:p>
        </w:tc>
        <w:tc>
          <w:tcPr>
            <w:tcW w:w="1630" w:type="dxa"/>
            <w:shd w:val="clear" w:color="auto" w:fill="auto"/>
          </w:tcPr>
          <w:p w14:paraId="56FA5471" w14:textId="77777777" w:rsidR="00446F8B" w:rsidRPr="009A2CE8" w:rsidRDefault="00446F8B" w:rsidP="00641E35">
            <w:pPr>
              <w:pStyle w:val="Tabletext"/>
              <w:rPr>
                <w:lang w:val="es-ES_tradnl"/>
              </w:rPr>
            </w:pPr>
            <w:r w:rsidRPr="009A2CE8">
              <w:rPr>
                <w:lang w:val="es-ES_tradnl"/>
              </w:rPr>
              <w:t>Continuación de la</w:t>
            </w:r>
            <w:r w:rsidRPr="009A2CE8">
              <w:rPr>
                <w:lang w:val="es-ES_tradnl"/>
              </w:rPr>
              <w:br/>
              <w:t>Cuestión 5/9</w:t>
            </w:r>
          </w:p>
        </w:tc>
        <w:tc>
          <w:tcPr>
            <w:tcW w:w="1068" w:type="dxa"/>
            <w:shd w:val="clear" w:color="auto" w:fill="auto"/>
          </w:tcPr>
          <w:p w14:paraId="5C864552" w14:textId="77777777" w:rsidR="00446F8B" w:rsidRPr="009A2CE8" w:rsidRDefault="00446F8B" w:rsidP="00641E35">
            <w:pPr>
              <w:pStyle w:val="Tabletext"/>
              <w:jc w:val="center"/>
              <w:rPr>
                <w:lang w:val="es-ES_tradnl"/>
              </w:rPr>
            </w:pPr>
            <w:r w:rsidRPr="009A2CE8">
              <w:rPr>
                <w:lang w:val="es-ES_tradnl"/>
              </w:rPr>
              <w:t>5/9</w:t>
            </w:r>
          </w:p>
        </w:tc>
        <w:tc>
          <w:tcPr>
            <w:tcW w:w="3040" w:type="dxa"/>
            <w:shd w:val="clear" w:color="auto" w:fill="auto"/>
          </w:tcPr>
          <w:p w14:paraId="261E4590" w14:textId="77777777" w:rsidR="00446F8B" w:rsidRPr="009A2CE8" w:rsidRDefault="00446F8B" w:rsidP="00641E35">
            <w:pPr>
              <w:pStyle w:val="Tabletext"/>
              <w:rPr>
                <w:lang w:val="es-ES_tradnl"/>
              </w:rPr>
            </w:pPr>
            <w:r w:rsidRPr="009A2CE8">
              <w:rPr>
                <w:lang w:val="es-ES_tradnl"/>
              </w:rPr>
              <w:t xml:space="preserve">Interfaces de programación de aplicaciones (API) de componentes software, </w:t>
            </w:r>
            <w:proofErr w:type="gramStart"/>
            <w:r w:rsidRPr="009A2CE8">
              <w:rPr>
                <w:lang w:val="es-ES_tradnl"/>
              </w:rPr>
              <w:t>marco general y arquitectura general</w:t>
            </w:r>
            <w:proofErr w:type="gramEnd"/>
            <w:r w:rsidRPr="009A2CE8">
              <w:rPr>
                <w:lang w:val="es-ES_tradnl"/>
              </w:rPr>
              <w:t xml:space="preserve"> del software para los servicios avanzados de distribución de contenido en el marco de la Comisión de Estudio 9</w:t>
            </w:r>
          </w:p>
        </w:tc>
      </w:tr>
      <w:tr w:rsidR="00446F8B" w:rsidRPr="00A0608F" w14:paraId="309FAD9B" w14:textId="77777777" w:rsidTr="0016021D">
        <w:trPr>
          <w:trHeight w:val="20"/>
          <w:jc w:val="center"/>
        </w:trPr>
        <w:tc>
          <w:tcPr>
            <w:tcW w:w="978" w:type="dxa"/>
            <w:shd w:val="clear" w:color="auto" w:fill="auto"/>
          </w:tcPr>
          <w:p w14:paraId="53AF3793" w14:textId="77777777" w:rsidR="00446F8B" w:rsidRPr="009A2CE8" w:rsidRDefault="00446F8B" w:rsidP="00252D5E">
            <w:pPr>
              <w:pStyle w:val="Tabletext"/>
              <w:jc w:val="center"/>
              <w:rPr>
                <w:lang w:val="es-ES_tradnl"/>
              </w:rPr>
            </w:pPr>
            <w:r w:rsidRPr="009A2CE8">
              <w:rPr>
                <w:lang w:val="es-ES_tradnl"/>
              </w:rPr>
              <w:t>6/9</w:t>
            </w:r>
          </w:p>
        </w:tc>
        <w:tc>
          <w:tcPr>
            <w:tcW w:w="2893" w:type="dxa"/>
            <w:shd w:val="clear" w:color="auto" w:fill="auto"/>
          </w:tcPr>
          <w:p w14:paraId="03F3D8A6" w14:textId="330476DC" w:rsidR="00446F8B" w:rsidRPr="009A2CE8" w:rsidRDefault="00DA2130" w:rsidP="00252D5E">
            <w:pPr>
              <w:pStyle w:val="Tabletext"/>
              <w:rPr>
                <w:lang w:val="es-ES_tradnl"/>
              </w:rPr>
            </w:pPr>
            <w:r w:rsidRPr="009A2CE8">
              <w:rPr>
                <w:lang w:val="es-ES_tradnl"/>
              </w:rPr>
              <w:t>Requisitos funcionales de los dispositivos terminales en redes de cable de banda ancha integradas</w:t>
            </w:r>
          </w:p>
        </w:tc>
        <w:tc>
          <w:tcPr>
            <w:tcW w:w="1630" w:type="dxa"/>
            <w:shd w:val="clear" w:color="auto" w:fill="auto"/>
          </w:tcPr>
          <w:p w14:paraId="3CCB0E67" w14:textId="77777777" w:rsidR="00446F8B" w:rsidRPr="009A2CE8" w:rsidRDefault="00446F8B" w:rsidP="00252D5E">
            <w:pPr>
              <w:pStyle w:val="Tabletext"/>
              <w:rPr>
                <w:lang w:val="es-ES_tradnl"/>
              </w:rPr>
            </w:pPr>
            <w:r w:rsidRPr="009A2CE8">
              <w:rPr>
                <w:lang w:val="es-ES_tradnl"/>
              </w:rPr>
              <w:t>Continuación de la</w:t>
            </w:r>
            <w:r w:rsidRPr="009A2CE8">
              <w:rPr>
                <w:lang w:val="es-ES_tradnl"/>
              </w:rPr>
              <w:br/>
              <w:t>Cuestión 6/9</w:t>
            </w:r>
          </w:p>
        </w:tc>
        <w:tc>
          <w:tcPr>
            <w:tcW w:w="1068" w:type="dxa"/>
            <w:shd w:val="clear" w:color="auto" w:fill="auto"/>
          </w:tcPr>
          <w:p w14:paraId="54F464CD" w14:textId="77777777" w:rsidR="00446F8B" w:rsidRPr="009A2CE8" w:rsidRDefault="00446F8B" w:rsidP="00252D5E">
            <w:pPr>
              <w:pStyle w:val="Tabletext"/>
              <w:jc w:val="center"/>
              <w:rPr>
                <w:lang w:val="es-ES_tradnl"/>
              </w:rPr>
            </w:pPr>
            <w:r w:rsidRPr="009A2CE8">
              <w:rPr>
                <w:lang w:val="es-ES_tradnl"/>
              </w:rPr>
              <w:t>6/9</w:t>
            </w:r>
          </w:p>
        </w:tc>
        <w:tc>
          <w:tcPr>
            <w:tcW w:w="3040" w:type="dxa"/>
            <w:shd w:val="clear" w:color="auto" w:fill="auto"/>
          </w:tcPr>
          <w:p w14:paraId="3ECBEF14" w14:textId="77777777" w:rsidR="00446F8B" w:rsidRPr="009A2CE8" w:rsidRDefault="00446F8B" w:rsidP="00252D5E">
            <w:pPr>
              <w:pStyle w:val="Tabletext"/>
              <w:rPr>
                <w:lang w:val="es-ES_tradnl"/>
              </w:rPr>
            </w:pPr>
            <w:r w:rsidRPr="009A2CE8">
              <w:rPr>
                <w:lang w:val="es-ES_tradnl"/>
              </w:rPr>
              <w:t>Requisitos funcionales de pasarelas y adaptadores multimedios residenciales para la recepción de servicios de distribución de contenido avanzados</w:t>
            </w:r>
          </w:p>
        </w:tc>
      </w:tr>
      <w:tr w:rsidR="00446F8B" w:rsidRPr="00A0608F" w14:paraId="24798411" w14:textId="77777777" w:rsidTr="0016021D">
        <w:trPr>
          <w:trHeight w:val="20"/>
          <w:jc w:val="center"/>
        </w:trPr>
        <w:tc>
          <w:tcPr>
            <w:tcW w:w="978" w:type="dxa"/>
            <w:shd w:val="clear" w:color="auto" w:fill="auto"/>
          </w:tcPr>
          <w:p w14:paraId="78D3D6E4" w14:textId="77777777" w:rsidR="00446F8B" w:rsidRPr="009A2CE8" w:rsidRDefault="00446F8B" w:rsidP="009A2CE8">
            <w:pPr>
              <w:pStyle w:val="Tabletext"/>
              <w:keepNext/>
              <w:jc w:val="center"/>
              <w:rPr>
                <w:lang w:val="es-ES_tradnl"/>
              </w:rPr>
            </w:pPr>
            <w:r w:rsidRPr="009A2CE8">
              <w:rPr>
                <w:lang w:val="es-ES_tradnl"/>
              </w:rPr>
              <w:lastRenderedPageBreak/>
              <w:t>7/9</w:t>
            </w:r>
          </w:p>
        </w:tc>
        <w:tc>
          <w:tcPr>
            <w:tcW w:w="2893" w:type="dxa"/>
            <w:shd w:val="clear" w:color="auto" w:fill="auto"/>
          </w:tcPr>
          <w:p w14:paraId="71E7E2E2" w14:textId="7D1CCD50" w:rsidR="00446F8B" w:rsidRPr="009A2CE8" w:rsidRDefault="00DA2130" w:rsidP="009A2CE8">
            <w:pPr>
              <w:pStyle w:val="Tabletext"/>
              <w:keepNext/>
              <w:rPr>
                <w:lang w:val="es-ES_tradnl"/>
              </w:rPr>
            </w:pPr>
            <w:r w:rsidRPr="009A2CE8">
              <w:rPr>
                <w:lang w:val="es-ES_tradnl"/>
              </w:rPr>
              <w:t>Control de transmisión e interfaces (capa MAC) para datos basados en IP y/o paquetes a través de redes de cable de banda ancha integradas</w:t>
            </w:r>
          </w:p>
        </w:tc>
        <w:tc>
          <w:tcPr>
            <w:tcW w:w="1630" w:type="dxa"/>
            <w:shd w:val="clear" w:color="auto" w:fill="auto"/>
          </w:tcPr>
          <w:p w14:paraId="67F7F441" w14:textId="77777777" w:rsidR="00446F8B" w:rsidRPr="009A2CE8" w:rsidRDefault="00446F8B" w:rsidP="009A2CE8">
            <w:pPr>
              <w:pStyle w:val="Tabletext"/>
              <w:keepNext/>
              <w:rPr>
                <w:lang w:val="es-ES_tradnl"/>
              </w:rPr>
            </w:pPr>
            <w:r w:rsidRPr="009A2CE8">
              <w:rPr>
                <w:lang w:val="es-ES_tradnl"/>
              </w:rPr>
              <w:t>Continuación de la</w:t>
            </w:r>
            <w:r w:rsidRPr="009A2CE8">
              <w:rPr>
                <w:lang w:val="es-ES_tradnl"/>
              </w:rPr>
              <w:br/>
              <w:t>Cuestión 7/9</w:t>
            </w:r>
          </w:p>
        </w:tc>
        <w:tc>
          <w:tcPr>
            <w:tcW w:w="1068" w:type="dxa"/>
            <w:shd w:val="clear" w:color="auto" w:fill="auto"/>
          </w:tcPr>
          <w:p w14:paraId="2E626111" w14:textId="77777777" w:rsidR="00446F8B" w:rsidRPr="009A2CE8" w:rsidRDefault="00446F8B" w:rsidP="009A2CE8">
            <w:pPr>
              <w:pStyle w:val="Tabletext"/>
              <w:keepNext/>
              <w:jc w:val="center"/>
              <w:rPr>
                <w:lang w:val="es-ES_tradnl"/>
              </w:rPr>
            </w:pPr>
            <w:r w:rsidRPr="009A2CE8">
              <w:rPr>
                <w:lang w:val="es-ES_tradnl"/>
              </w:rPr>
              <w:t>7/9</w:t>
            </w:r>
          </w:p>
        </w:tc>
        <w:tc>
          <w:tcPr>
            <w:tcW w:w="3040" w:type="dxa"/>
            <w:shd w:val="clear" w:color="auto" w:fill="auto"/>
          </w:tcPr>
          <w:p w14:paraId="0F32A1E5" w14:textId="77777777" w:rsidR="00446F8B" w:rsidRPr="009A2CE8" w:rsidRDefault="00446F8B" w:rsidP="009A2CE8">
            <w:pPr>
              <w:pStyle w:val="Tabletext"/>
              <w:keepNext/>
              <w:rPr>
                <w:lang w:val="es-ES_tradnl"/>
              </w:rPr>
            </w:pPr>
            <w:r w:rsidRPr="009A2CE8">
              <w:rPr>
                <w:lang w:val="es-ES_tradnl"/>
              </w:rPr>
              <w:t>Suministro de servicios digitales y aplicaciones a través de televisión por cable que utilizan protocolos Internet (IP) y/o datos en paquetes por redes de cable</w:t>
            </w:r>
          </w:p>
        </w:tc>
      </w:tr>
      <w:tr w:rsidR="00446F8B" w:rsidRPr="00A0608F" w14:paraId="797AA6E2" w14:textId="77777777" w:rsidTr="0016021D">
        <w:trPr>
          <w:trHeight w:val="20"/>
          <w:jc w:val="center"/>
        </w:trPr>
        <w:tc>
          <w:tcPr>
            <w:tcW w:w="978" w:type="dxa"/>
            <w:shd w:val="clear" w:color="auto" w:fill="auto"/>
          </w:tcPr>
          <w:p w14:paraId="64CC4AA7" w14:textId="77777777" w:rsidR="00446F8B" w:rsidRPr="009A2CE8" w:rsidRDefault="00446F8B" w:rsidP="00641E35">
            <w:pPr>
              <w:pStyle w:val="Tabletext"/>
              <w:jc w:val="center"/>
              <w:rPr>
                <w:lang w:val="es-ES_tradnl"/>
              </w:rPr>
            </w:pPr>
            <w:r w:rsidRPr="009A2CE8">
              <w:rPr>
                <w:lang w:val="es-ES_tradnl"/>
              </w:rPr>
              <w:t>8/9</w:t>
            </w:r>
          </w:p>
        </w:tc>
        <w:tc>
          <w:tcPr>
            <w:tcW w:w="2893" w:type="dxa"/>
            <w:shd w:val="clear" w:color="auto" w:fill="auto"/>
          </w:tcPr>
          <w:p w14:paraId="0C58D7A4" w14:textId="010A181D" w:rsidR="00446F8B" w:rsidRPr="009A2CE8" w:rsidRDefault="00DA2130" w:rsidP="00641E35">
            <w:pPr>
              <w:pStyle w:val="Tabletext"/>
              <w:rPr>
                <w:lang w:val="es-ES_tradnl"/>
              </w:rPr>
            </w:pPr>
            <w:r w:rsidRPr="009A2CE8">
              <w:rPr>
                <w:lang w:val="es-ES_tradnl"/>
              </w:rPr>
              <w:t>Aplicaciones y servicios multimedios basados en el protocolo Internet (IP) a través de redes de televisión por cable en plataformas convergentes</w:t>
            </w:r>
          </w:p>
        </w:tc>
        <w:tc>
          <w:tcPr>
            <w:tcW w:w="1630" w:type="dxa"/>
            <w:shd w:val="clear" w:color="auto" w:fill="auto"/>
          </w:tcPr>
          <w:p w14:paraId="4755626E" w14:textId="77777777" w:rsidR="00446F8B" w:rsidRPr="009A2CE8" w:rsidRDefault="00446F8B" w:rsidP="00641E35">
            <w:pPr>
              <w:pStyle w:val="Tabletext"/>
              <w:rPr>
                <w:lang w:val="es-ES_tradnl"/>
              </w:rPr>
            </w:pPr>
            <w:r w:rsidRPr="009A2CE8">
              <w:rPr>
                <w:lang w:val="es-ES_tradnl"/>
              </w:rPr>
              <w:t>Continuación de la</w:t>
            </w:r>
            <w:r w:rsidRPr="009A2CE8">
              <w:rPr>
                <w:lang w:val="es-ES_tradnl"/>
              </w:rPr>
              <w:br/>
              <w:t>Cuestión 8/9</w:t>
            </w:r>
          </w:p>
        </w:tc>
        <w:tc>
          <w:tcPr>
            <w:tcW w:w="1068" w:type="dxa"/>
            <w:shd w:val="clear" w:color="auto" w:fill="auto"/>
          </w:tcPr>
          <w:p w14:paraId="31ADE41D" w14:textId="77777777" w:rsidR="00446F8B" w:rsidRPr="009A2CE8" w:rsidRDefault="00446F8B" w:rsidP="00641E35">
            <w:pPr>
              <w:pStyle w:val="Tabletext"/>
              <w:jc w:val="center"/>
              <w:rPr>
                <w:lang w:val="es-ES_tradnl"/>
              </w:rPr>
            </w:pPr>
            <w:r w:rsidRPr="009A2CE8">
              <w:rPr>
                <w:lang w:val="es-ES_tradnl"/>
              </w:rPr>
              <w:t>8/9</w:t>
            </w:r>
          </w:p>
        </w:tc>
        <w:tc>
          <w:tcPr>
            <w:tcW w:w="3040" w:type="dxa"/>
            <w:shd w:val="clear" w:color="auto" w:fill="auto"/>
          </w:tcPr>
          <w:p w14:paraId="7714F151" w14:textId="77777777" w:rsidR="00446F8B" w:rsidRPr="009A2CE8" w:rsidRDefault="00446F8B" w:rsidP="00641E35">
            <w:pPr>
              <w:pStyle w:val="Tabletext"/>
              <w:rPr>
                <w:lang w:val="es-ES_tradnl"/>
              </w:rPr>
            </w:pPr>
            <w:r w:rsidRPr="009A2CE8">
              <w:rPr>
                <w:lang w:val="es-ES_tradnl"/>
              </w:rPr>
              <w:t>Aplicaciones y servicios multimedios basados en el protocolo Internet (IP) a través de redes de televisión por cable en plataformas convergentes</w:t>
            </w:r>
          </w:p>
        </w:tc>
      </w:tr>
      <w:tr w:rsidR="00446F8B" w:rsidRPr="00A0608F" w14:paraId="19BFEE5F" w14:textId="77777777" w:rsidTr="0016021D">
        <w:trPr>
          <w:trHeight w:val="20"/>
          <w:jc w:val="center"/>
        </w:trPr>
        <w:tc>
          <w:tcPr>
            <w:tcW w:w="978" w:type="dxa"/>
            <w:shd w:val="clear" w:color="auto" w:fill="auto"/>
          </w:tcPr>
          <w:p w14:paraId="7161330B" w14:textId="77777777" w:rsidR="00446F8B" w:rsidRPr="009A2CE8" w:rsidRDefault="00446F8B" w:rsidP="00641E35">
            <w:pPr>
              <w:pStyle w:val="Tabletext"/>
              <w:jc w:val="center"/>
              <w:rPr>
                <w:lang w:val="es-ES_tradnl"/>
              </w:rPr>
            </w:pPr>
            <w:r w:rsidRPr="009A2CE8">
              <w:rPr>
                <w:lang w:val="es-ES_tradnl"/>
              </w:rPr>
              <w:t>9/9</w:t>
            </w:r>
          </w:p>
        </w:tc>
        <w:tc>
          <w:tcPr>
            <w:tcW w:w="2893" w:type="dxa"/>
            <w:shd w:val="clear" w:color="auto" w:fill="auto"/>
          </w:tcPr>
          <w:p w14:paraId="38F03272" w14:textId="336831A6" w:rsidR="00446F8B" w:rsidRPr="009A2CE8" w:rsidRDefault="00DA2130" w:rsidP="00641E35">
            <w:pPr>
              <w:pStyle w:val="Tabletext"/>
              <w:rPr>
                <w:lang w:val="es-ES_tradnl"/>
              </w:rPr>
            </w:pPr>
            <w:r w:rsidRPr="009A2CE8">
              <w:rPr>
                <w:lang w:val="es-ES_tradnl"/>
              </w:rPr>
              <w:t xml:space="preserve">Requisitos, métodos e interfaces de las plataformas avanzadas de servicios para mejorar la transferencia de contenido audiovisual y de otros servicios multimedios interactivos a través de redes </w:t>
            </w:r>
            <w:r w:rsidR="00E904ED" w:rsidRPr="009A2CE8">
              <w:rPr>
                <w:lang w:val="es-ES_tradnl"/>
              </w:rPr>
              <w:t xml:space="preserve">integradas </w:t>
            </w:r>
            <w:r w:rsidRPr="009A2CE8">
              <w:rPr>
                <w:lang w:val="es-ES_tradnl"/>
              </w:rPr>
              <w:t>de cable de banda ancha</w:t>
            </w:r>
          </w:p>
        </w:tc>
        <w:tc>
          <w:tcPr>
            <w:tcW w:w="1630" w:type="dxa"/>
            <w:shd w:val="clear" w:color="auto" w:fill="auto"/>
          </w:tcPr>
          <w:p w14:paraId="71CC0638" w14:textId="77777777" w:rsidR="00446F8B" w:rsidRPr="009A2CE8" w:rsidRDefault="00446F8B" w:rsidP="00641E35">
            <w:pPr>
              <w:pStyle w:val="Tabletext"/>
              <w:rPr>
                <w:lang w:val="es-ES_tradnl"/>
              </w:rPr>
            </w:pPr>
            <w:r w:rsidRPr="009A2CE8">
              <w:rPr>
                <w:lang w:val="es-ES_tradnl"/>
              </w:rPr>
              <w:t>Continuación de la</w:t>
            </w:r>
            <w:r w:rsidRPr="009A2CE8">
              <w:rPr>
                <w:lang w:val="es-ES_tradnl"/>
              </w:rPr>
              <w:br/>
              <w:t>Cuestión 9/9</w:t>
            </w:r>
          </w:p>
        </w:tc>
        <w:tc>
          <w:tcPr>
            <w:tcW w:w="1068" w:type="dxa"/>
            <w:shd w:val="clear" w:color="auto" w:fill="auto"/>
          </w:tcPr>
          <w:p w14:paraId="3B178522" w14:textId="77777777" w:rsidR="00446F8B" w:rsidRPr="009A2CE8" w:rsidRDefault="00446F8B" w:rsidP="00641E35">
            <w:pPr>
              <w:pStyle w:val="Tabletext"/>
              <w:jc w:val="center"/>
              <w:rPr>
                <w:lang w:val="es-ES_tradnl"/>
              </w:rPr>
            </w:pPr>
            <w:r w:rsidRPr="009A2CE8">
              <w:rPr>
                <w:lang w:val="es-ES_tradnl"/>
              </w:rPr>
              <w:t>9/9</w:t>
            </w:r>
          </w:p>
        </w:tc>
        <w:tc>
          <w:tcPr>
            <w:tcW w:w="3040" w:type="dxa"/>
            <w:shd w:val="clear" w:color="auto" w:fill="auto"/>
          </w:tcPr>
          <w:p w14:paraId="105B4DAF" w14:textId="77777777" w:rsidR="00446F8B" w:rsidRPr="009A2CE8" w:rsidRDefault="00446F8B" w:rsidP="00641E35">
            <w:pPr>
              <w:pStyle w:val="Tabletext"/>
              <w:rPr>
                <w:lang w:val="es-ES_tradnl"/>
              </w:rPr>
            </w:pPr>
            <w:r w:rsidRPr="009A2CE8">
              <w:rPr>
                <w:lang w:val="es-ES_tradnl"/>
              </w:rPr>
              <w:t>Requisitos, métodos e interfaces de las plataformas avanzadas de servicios para mejorar el suministro de programas radiofónicos y de televisión y de otros servicios multimedios interactivos a través de redes de televisión por cable</w:t>
            </w:r>
          </w:p>
        </w:tc>
      </w:tr>
      <w:tr w:rsidR="00446F8B" w:rsidRPr="00A0608F" w14:paraId="4781CA8D" w14:textId="77777777" w:rsidTr="0016021D">
        <w:trPr>
          <w:trHeight w:val="20"/>
          <w:jc w:val="center"/>
        </w:trPr>
        <w:tc>
          <w:tcPr>
            <w:tcW w:w="978" w:type="dxa"/>
            <w:shd w:val="clear" w:color="auto" w:fill="auto"/>
          </w:tcPr>
          <w:p w14:paraId="73286409" w14:textId="77777777" w:rsidR="00446F8B" w:rsidRPr="009A2CE8" w:rsidRDefault="00446F8B" w:rsidP="00641E35">
            <w:pPr>
              <w:pStyle w:val="Tabletext"/>
              <w:jc w:val="center"/>
              <w:rPr>
                <w:lang w:val="es-ES_tradnl"/>
              </w:rPr>
            </w:pPr>
            <w:r w:rsidRPr="009A2CE8">
              <w:rPr>
                <w:lang w:val="es-ES_tradnl"/>
              </w:rPr>
              <w:t>10/9</w:t>
            </w:r>
          </w:p>
        </w:tc>
        <w:tc>
          <w:tcPr>
            <w:tcW w:w="2893" w:type="dxa"/>
            <w:shd w:val="clear" w:color="auto" w:fill="auto"/>
          </w:tcPr>
          <w:p w14:paraId="6F92AFF1" w14:textId="1C8F19FF" w:rsidR="00446F8B" w:rsidRPr="009A2CE8" w:rsidRDefault="00DA2130" w:rsidP="00641E35">
            <w:pPr>
              <w:pStyle w:val="Tabletext"/>
              <w:rPr>
                <w:lang w:val="es-ES_tradnl"/>
              </w:rPr>
            </w:pPr>
            <w:r w:rsidRPr="009A2CE8">
              <w:rPr>
                <w:lang w:val="es-ES_tradnl"/>
              </w:rPr>
              <w:t>Programa de trabajo, coordinación y planificación</w:t>
            </w:r>
          </w:p>
        </w:tc>
        <w:tc>
          <w:tcPr>
            <w:tcW w:w="1630" w:type="dxa"/>
            <w:shd w:val="clear" w:color="auto" w:fill="auto"/>
          </w:tcPr>
          <w:p w14:paraId="6974A85C" w14:textId="77777777" w:rsidR="00446F8B" w:rsidRPr="009A2CE8" w:rsidRDefault="00446F8B" w:rsidP="00641E35">
            <w:pPr>
              <w:pStyle w:val="Tabletext"/>
              <w:rPr>
                <w:lang w:val="es-ES_tradnl"/>
              </w:rPr>
            </w:pPr>
            <w:r w:rsidRPr="009A2CE8">
              <w:rPr>
                <w:lang w:val="es-ES_tradnl"/>
              </w:rPr>
              <w:t>Continuación de la</w:t>
            </w:r>
            <w:r w:rsidRPr="009A2CE8">
              <w:rPr>
                <w:lang w:val="es-ES_tradnl"/>
              </w:rPr>
              <w:br/>
              <w:t>Cuestión 10/9</w:t>
            </w:r>
          </w:p>
        </w:tc>
        <w:tc>
          <w:tcPr>
            <w:tcW w:w="1068" w:type="dxa"/>
            <w:shd w:val="clear" w:color="auto" w:fill="auto"/>
          </w:tcPr>
          <w:p w14:paraId="3B6BBC58" w14:textId="77777777" w:rsidR="00446F8B" w:rsidRPr="009A2CE8" w:rsidRDefault="00446F8B" w:rsidP="00641E35">
            <w:pPr>
              <w:pStyle w:val="Tabletext"/>
              <w:jc w:val="center"/>
              <w:rPr>
                <w:lang w:val="es-ES_tradnl"/>
              </w:rPr>
            </w:pPr>
            <w:r w:rsidRPr="009A2CE8">
              <w:rPr>
                <w:lang w:val="es-ES_tradnl"/>
              </w:rPr>
              <w:t>10/9</w:t>
            </w:r>
          </w:p>
        </w:tc>
        <w:tc>
          <w:tcPr>
            <w:tcW w:w="3040" w:type="dxa"/>
            <w:shd w:val="clear" w:color="auto" w:fill="auto"/>
          </w:tcPr>
          <w:p w14:paraId="2F255D87" w14:textId="77777777" w:rsidR="00446F8B" w:rsidRPr="009A2CE8" w:rsidRDefault="00446F8B" w:rsidP="00641E35">
            <w:pPr>
              <w:pStyle w:val="Tabletext"/>
              <w:rPr>
                <w:lang w:val="es-ES_tradnl"/>
              </w:rPr>
            </w:pPr>
            <w:r w:rsidRPr="009A2CE8">
              <w:rPr>
                <w:lang w:val="es-ES_tradnl"/>
              </w:rPr>
              <w:t>Programa de trabajo, coordinación y planificación</w:t>
            </w:r>
          </w:p>
        </w:tc>
      </w:tr>
      <w:tr w:rsidR="00446F8B" w:rsidRPr="009A2CE8" w14:paraId="7F49AB76" w14:textId="77777777" w:rsidTr="0016021D">
        <w:trPr>
          <w:trHeight w:val="20"/>
          <w:jc w:val="center"/>
        </w:trPr>
        <w:tc>
          <w:tcPr>
            <w:tcW w:w="978" w:type="dxa"/>
            <w:shd w:val="clear" w:color="auto" w:fill="auto"/>
          </w:tcPr>
          <w:p w14:paraId="59445A23" w14:textId="77777777" w:rsidR="00446F8B" w:rsidRPr="009A2CE8" w:rsidRDefault="00446F8B" w:rsidP="00641E35">
            <w:pPr>
              <w:pStyle w:val="Tabletext"/>
              <w:jc w:val="center"/>
              <w:rPr>
                <w:lang w:val="es-ES_tradnl"/>
              </w:rPr>
            </w:pPr>
            <w:r w:rsidRPr="009A2CE8">
              <w:rPr>
                <w:lang w:val="es-ES_tradnl"/>
              </w:rPr>
              <w:t>11/9</w:t>
            </w:r>
          </w:p>
        </w:tc>
        <w:tc>
          <w:tcPr>
            <w:tcW w:w="2893" w:type="dxa"/>
            <w:shd w:val="clear" w:color="auto" w:fill="auto"/>
          </w:tcPr>
          <w:p w14:paraId="2E42E588" w14:textId="77777777" w:rsidR="00446F8B" w:rsidRPr="009A2CE8" w:rsidRDefault="00446F8B" w:rsidP="00641E35">
            <w:pPr>
              <w:pStyle w:val="Tabletext"/>
              <w:rPr>
                <w:lang w:val="es-ES_tradnl"/>
              </w:rPr>
            </w:pPr>
            <w:r w:rsidRPr="009A2CE8">
              <w:rPr>
                <w:bCs/>
                <w:lang w:val="es-ES_tradnl"/>
              </w:rPr>
              <w:t>Accesibilidad a los sistemas y servicios por cable</w:t>
            </w:r>
          </w:p>
        </w:tc>
        <w:tc>
          <w:tcPr>
            <w:tcW w:w="1630" w:type="dxa"/>
            <w:shd w:val="clear" w:color="auto" w:fill="auto"/>
          </w:tcPr>
          <w:p w14:paraId="576C4CB3" w14:textId="77777777" w:rsidR="00446F8B" w:rsidRPr="009A2CE8" w:rsidRDefault="00446F8B" w:rsidP="00641E35">
            <w:pPr>
              <w:pStyle w:val="Tabletext"/>
              <w:rPr>
                <w:lang w:val="es-ES_tradnl"/>
              </w:rPr>
            </w:pPr>
            <w:r w:rsidRPr="009A2CE8">
              <w:rPr>
                <w:lang w:val="es-ES_tradnl"/>
              </w:rPr>
              <w:t>Continuación de la</w:t>
            </w:r>
            <w:r w:rsidRPr="009A2CE8">
              <w:rPr>
                <w:lang w:val="es-ES_tradnl"/>
              </w:rPr>
              <w:br/>
              <w:t>Cuestión 11/9</w:t>
            </w:r>
          </w:p>
        </w:tc>
        <w:tc>
          <w:tcPr>
            <w:tcW w:w="1068" w:type="dxa"/>
            <w:shd w:val="clear" w:color="auto" w:fill="auto"/>
          </w:tcPr>
          <w:p w14:paraId="70C75501" w14:textId="77777777" w:rsidR="00446F8B" w:rsidRPr="009A2CE8" w:rsidRDefault="00446F8B" w:rsidP="00641E35">
            <w:pPr>
              <w:pStyle w:val="Tabletext"/>
              <w:jc w:val="center"/>
              <w:rPr>
                <w:lang w:val="es-ES_tradnl"/>
              </w:rPr>
            </w:pPr>
            <w:r w:rsidRPr="009A2CE8">
              <w:rPr>
                <w:lang w:val="es-ES_tradnl"/>
              </w:rPr>
              <w:t>11/9</w:t>
            </w:r>
          </w:p>
        </w:tc>
        <w:tc>
          <w:tcPr>
            <w:tcW w:w="3040" w:type="dxa"/>
            <w:shd w:val="clear" w:color="auto" w:fill="auto"/>
          </w:tcPr>
          <w:p w14:paraId="2A14E95F" w14:textId="77777777" w:rsidR="00446F8B" w:rsidRPr="009A2CE8" w:rsidRDefault="00446F8B" w:rsidP="00641E35">
            <w:pPr>
              <w:pStyle w:val="Tabletext"/>
              <w:rPr>
                <w:lang w:val="es-ES_tradnl"/>
              </w:rPr>
            </w:pPr>
            <w:r w:rsidRPr="009A2CE8">
              <w:rPr>
                <w:lang w:val="es-ES_tradnl"/>
              </w:rPr>
              <w:t>Accesibilidad a los sistemas y servicios por cable</w:t>
            </w:r>
          </w:p>
        </w:tc>
      </w:tr>
      <w:bookmarkEnd w:id="9"/>
      <w:tr w:rsidR="00446F8B" w:rsidRPr="009A2CE8" w14:paraId="0CA0D5D0" w14:textId="77777777" w:rsidTr="0016021D">
        <w:trPr>
          <w:trHeight w:val="20"/>
          <w:jc w:val="center"/>
        </w:trPr>
        <w:tc>
          <w:tcPr>
            <w:tcW w:w="978" w:type="dxa"/>
            <w:shd w:val="clear" w:color="auto" w:fill="auto"/>
          </w:tcPr>
          <w:p w14:paraId="4843D8C9" w14:textId="77777777" w:rsidR="00446F8B" w:rsidRPr="009A2CE8" w:rsidRDefault="00446F8B" w:rsidP="00641E35">
            <w:pPr>
              <w:pStyle w:val="Tabletext"/>
              <w:jc w:val="center"/>
              <w:rPr>
                <w:lang w:val="es-ES_tradnl"/>
              </w:rPr>
            </w:pPr>
            <w:r w:rsidRPr="009A2CE8">
              <w:rPr>
                <w:lang w:val="es-ES_tradnl"/>
              </w:rPr>
              <w:t>12/9</w:t>
            </w:r>
          </w:p>
        </w:tc>
        <w:tc>
          <w:tcPr>
            <w:tcW w:w="2893" w:type="dxa"/>
            <w:shd w:val="clear" w:color="auto" w:fill="auto"/>
          </w:tcPr>
          <w:p w14:paraId="6DE067DD" w14:textId="23C857D8" w:rsidR="00446F8B" w:rsidRPr="009A2CE8" w:rsidRDefault="00E904ED" w:rsidP="00641E35">
            <w:pPr>
              <w:pStyle w:val="Tabletext"/>
              <w:rPr>
                <w:bCs/>
                <w:lang w:val="es-ES_tradnl"/>
              </w:rPr>
            </w:pPr>
            <w:r w:rsidRPr="009A2CE8">
              <w:rPr>
                <w:bCs/>
                <w:lang w:val="es-ES_tradnl"/>
              </w:rPr>
              <w:t>Funciones mejoradas por inteligencia artificial en las redes integradas de cable de banda ancha</w:t>
            </w:r>
          </w:p>
        </w:tc>
        <w:tc>
          <w:tcPr>
            <w:tcW w:w="1630" w:type="dxa"/>
            <w:shd w:val="clear" w:color="auto" w:fill="auto"/>
          </w:tcPr>
          <w:p w14:paraId="54FD891D" w14:textId="77777777" w:rsidR="00446F8B" w:rsidRPr="009A2CE8" w:rsidRDefault="00446F8B" w:rsidP="00641E35">
            <w:pPr>
              <w:pStyle w:val="Tabletext"/>
              <w:rPr>
                <w:lang w:val="es-ES_tradnl"/>
              </w:rPr>
            </w:pPr>
            <w:r w:rsidRPr="009A2CE8">
              <w:rPr>
                <w:lang w:val="es-ES_tradnl"/>
              </w:rPr>
              <w:t>Nueva</w:t>
            </w:r>
          </w:p>
        </w:tc>
        <w:tc>
          <w:tcPr>
            <w:tcW w:w="1068" w:type="dxa"/>
            <w:shd w:val="clear" w:color="auto" w:fill="auto"/>
          </w:tcPr>
          <w:p w14:paraId="1D81F2E2" w14:textId="77777777" w:rsidR="00446F8B" w:rsidRPr="009A2CE8" w:rsidRDefault="00446F8B" w:rsidP="00641E35">
            <w:pPr>
              <w:pStyle w:val="Tabletext"/>
              <w:jc w:val="center"/>
              <w:rPr>
                <w:lang w:val="es-ES_tradnl"/>
              </w:rPr>
            </w:pPr>
            <w:r w:rsidRPr="009A2CE8">
              <w:rPr>
                <w:lang w:val="es-ES_tradnl"/>
              </w:rPr>
              <w:t>–</w:t>
            </w:r>
          </w:p>
        </w:tc>
        <w:tc>
          <w:tcPr>
            <w:tcW w:w="3040" w:type="dxa"/>
            <w:shd w:val="clear" w:color="auto" w:fill="auto"/>
          </w:tcPr>
          <w:p w14:paraId="1D4F774F" w14:textId="77777777" w:rsidR="00446F8B" w:rsidRPr="009A2CE8" w:rsidRDefault="00446F8B" w:rsidP="00641E35">
            <w:pPr>
              <w:pStyle w:val="Tabletext"/>
              <w:rPr>
                <w:lang w:val="es-ES_tradnl"/>
              </w:rPr>
            </w:pPr>
            <w:r w:rsidRPr="009A2CE8">
              <w:rPr>
                <w:lang w:val="es-ES_tradnl"/>
              </w:rPr>
              <w:t>–</w:t>
            </w:r>
          </w:p>
        </w:tc>
      </w:tr>
    </w:tbl>
    <w:p w14:paraId="1F30518D" w14:textId="07B40CDE" w:rsidR="00A82FAC" w:rsidRPr="009A2CE8" w:rsidRDefault="00A82FAC" w:rsidP="00641E35">
      <w:pPr>
        <w:rPr>
          <w:lang w:val="es-ES_tradnl"/>
        </w:rPr>
      </w:pPr>
      <w:r w:rsidRPr="009A2CE8">
        <w:rPr>
          <w:lang w:val="es-ES_tradnl"/>
        </w:rPr>
        <w:br w:type="page"/>
      </w:r>
    </w:p>
    <w:p w14:paraId="0D2AC7C0" w14:textId="3F45E457" w:rsidR="00121B65" w:rsidRPr="009A2CE8" w:rsidRDefault="00121B65" w:rsidP="00641E35">
      <w:pPr>
        <w:pStyle w:val="Heading1"/>
        <w:rPr>
          <w:lang w:val="es-ES_tradnl"/>
        </w:rPr>
      </w:pPr>
      <w:bookmarkStart w:id="10" w:name="_Toc474922277"/>
      <w:bookmarkStart w:id="11" w:name="_Toc67555965"/>
      <w:r w:rsidRPr="009A2CE8">
        <w:rPr>
          <w:lang w:val="es-ES_tradnl"/>
        </w:rPr>
        <w:lastRenderedPageBreak/>
        <w:t>2</w:t>
      </w:r>
      <w:r w:rsidRPr="009A2CE8">
        <w:rPr>
          <w:lang w:val="es-ES_tradnl"/>
        </w:rPr>
        <w:tab/>
      </w:r>
      <w:proofErr w:type="gramStart"/>
      <w:r w:rsidRPr="009A2CE8">
        <w:rPr>
          <w:lang w:val="es-ES_tradnl"/>
        </w:rPr>
        <w:t>Texto</w:t>
      </w:r>
      <w:proofErr w:type="gramEnd"/>
      <w:r w:rsidRPr="009A2CE8">
        <w:rPr>
          <w:lang w:val="es-ES_tradnl"/>
        </w:rPr>
        <w:t xml:space="preserve"> de las Cuestiones</w:t>
      </w:r>
      <w:bookmarkEnd w:id="10"/>
      <w:bookmarkEnd w:id="11"/>
    </w:p>
    <w:p w14:paraId="3D3DB949" w14:textId="50AD5338" w:rsidR="00121B65" w:rsidRPr="009A2CE8" w:rsidRDefault="00121B65" w:rsidP="00A0608F">
      <w:pPr>
        <w:pStyle w:val="Heading2"/>
        <w:rPr>
          <w:lang w:val="es-ES_tradnl"/>
        </w:rPr>
      </w:pPr>
      <w:bookmarkStart w:id="12" w:name="_Toc474922278"/>
      <w:bookmarkStart w:id="13" w:name="_Toc67555966"/>
      <w:r w:rsidRPr="009A2CE8">
        <w:rPr>
          <w:lang w:val="es-ES_tradnl"/>
        </w:rPr>
        <w:t>A</w:t>
      </w:r>
      <w:r w:rsidRPr="009A2CE8">
        <w:rPr>
          <w:lang w:val="es-ES_tradnl"/>
        </w:rPr>
        <w:tab/>
        <w:t xml:space="preserve">Cuestión 1/9 – </w:t>
      </w:r>
      <w:bookmarkEnd w:id="12"/>
      <w:r w:rsidR="00A0608F" w:rsidRPr="00A0608F">
        <w:rPr>
          <w:lang w:val="es-ES"/>
        </w:rPr>
        <w:t>T</w:t>
      </w:r>
      <w:r w:rsidR="00A0608F" w:rsidRPr="00A0608F">
        <w:rPr>
          <w:lang/>
        </w:rPr>
        <w:t>ransmisión y control de la transferencia de señales de programas radiofónicos y de televisión destinadas a la contribución, la distribución primaria y la distribución secundaria</w:t>
      </w:r>
      <w:bookmarkEnd w:id="13"/>
    </w:p>
    <w:p w14:paraId="03FA09A1" w14:textId="16ED2DC9" w:rsidR="00121B65" w:rsidRPr="009A2CE8" w:rsidRDefault="00121B65" w:rsidP="00641E35">
      <w:pPr>
        <w:rPr>
          <w:lang w:val="es-ES_tradnl"/>
        </w:rPr>
      </w:pPr>
      <w:r w:rsidRPr="009A2CE8">
        <w:rPr>
          <w:lang w:val="es-ES_tradnl"/>
        </w:rPr>
        <w:t>(Continuación de la Cuestión 1/9)</w:t>
      </w:r>
    </w:p>
    <w:p w14:paraId="2A500C61" w14:textId="0EEE2C36" w:rsidR="00121B65" w:rsidRPr="009A2CE8" w:rsidRDefault="00121B65" w:rsidP="00641E35">
      <w:pPr>
        <w:pStyle w:val="Heading3"/>
        <w:rPr>
          <w:lang w:val="es-ES_tradnl"/>
        </w:rPr>
      </w:pPr>
      <w:bookmarkStart w:id="14" w:name="_Toc67555967"/>
      <w:r w:rsidRPr="009A2CE8">
        <w:rPr>
          <w:lang w:val="es-ES_tradnl"/>
        </w:rPr>
        <w:t>A.1</w:t>
      </w:r>
      <w:r w:rsidRPr="009A2CE8">
        <w:rPr>
          <w:lang w:val="es-ES_tradnl"/>
        </w:rPr>
        <w:tab/>
        <w:t>Motivos</w:t>
      </w:r>
      <w:bookmarkEnd w:id="14"/>
    </w:p>
    <w:p w14:paraId="5BF7A321" w14:textId="3C718913" w:rsidR="00121B65" w:rsidRPr="009A2CE8" w:rsidRDefault="00121B65" w:rsidP="00641E35">
      <w:pPr>
        <w:rPr>
          <w:lang w:val="es-ES_tradnl"/>
        </w:rPr>
      </w:pPr>
      <w:r w:rsidRPr="009A2CE8">
        <w:rPr>
          <w:lang w:val="es-ES_tradnl"/>
        </w:rPr>
        <w:t>El UIT</w:t>
      </w:r>
      <w:r w:rsidRPr="009A2CE8">
        <w:rPr>
          <w:lang w:val="es-ES_tradnl"/>
        </w:rPr>
        <w:noBreakHyphen/>
        <w:t>T y el UIT</w:t>
      </w:r>
      <w:r w:rsidRPr="009A2CE8">
        <w:rPr>
          <w:lang w:val="es-ES_tradnl"/>
        </w:rPr>
        <w:noBreakHyphen/>
        <w:t xml:space="preserve">R están estudiando las normas que habrán de utilizarse para la transmisión digital de señales de programas de televisión y radiofónicos. </w:t>
      </w:r>
    </w:p>
    <w:p w14:paraId="3327B28B" w14:textId="0E441FB1" w:rsidR="00541537" w:rsidRPr="009A2CE8" w:rsidRDefault="00541537" w:rsidP="00641E35">
      <w:pPr>
        <w:rPr>
          <w:lang w:val="es-ES_tradnl"/>
        </w:rPr>
      </w:pPr>
      <w:r w:rsidRPr="009A2CE8">
        <w:rPr>
          <w:lang w:val="es-ES_tradnl"/>
        </w:rPr>
        <w:t xml:space="preserve">Los operadores de distribución de televisión, como los operadores de televisión por cable, los distribuidores de vídeo y los radiodifusores, reciben </w:t>
      </w:r>
      <w:r w:rsidR="00BF2A68" w:rsidRPr="009A2CE8">
        <w:rPr>
          <w:lang w:val="es-ES_tradnl"/>
        </w:rPr>
        <w:t xml:space="preserve">diversas </w:t>
      </w:r>
      <w:r w:rsidRPr="009A2CE8">
        <w:rPr>
          <w:lang w:val="es-ES_tradnl"/>
        </w:rPr>
        <w:t>señales de programas procedentes de diferentes fuentes locales o remotas, y conmutan la señal adecuada a la hora especificada para introducir anuncios locales, programación local, mensajes de emergencia, etc.</w:t>
      </w:r>
    </w:p>
    <w:p w14:paraId="463A042D" w14:textId="77777777" w:rsidR="00121B65" w:rsidRPr="009A2CE8" w:rsidRDefault="00121B65" w:rsidP="00641E35">
      <w:pPr>
        <w:rPr>
          <w:lang w:val="es-ES_tradnl"/>
        </w:rPr>
      </w:pPr>
      <w:r w:rsidRPr="009A2CE8">
        <w:rPr>
          <w:lang w:val="es-ES_tradnl"/>
        </w:rPr>
        <w:t>Son de utilización corriente los procesos de reducción de la velocidad binaria de dichas señales digitales tanto en las instalaciones de los estudios como en la radiodifusión directa desde transmisores terrenales o de satélite, así como en la transmisión, incluida la transmisión destinada a la contribución y la distribución primaria y secundaria, definido como:</w:t>
      </w:r>
    </w:p>
    <w:p w14:paraId="3ABF0E5C" w14:textId="77777777" w:rsidR="00121B65" w:rsidRPr="009A2CE8" w:rsidRDefault="00121B65" w:rsidP="00641E35">
      <w:pPr>
        <w:pStyle w:val="enumlev1"/>
        <w:rPr>
          <w:lang w:val="es-ES_tradnl"/>
        </w:rPr>
      </w:pPr>
      <w:r w:rsidRPr="009A2CE8">
        <w:rPr>
          <w:lang w:val="es-ES_tradnl"/>
        </w:rPr>
        <w:t>–</w:t>
      </w:r>
      <w:r w:rsidRPr="009A2CE8">
        <w:rPr>
          <w:lang w:val="es-ES_tradnl"/>
        </w:rPr>
        <w:tab/>
        <w:t>Contribución: Transmitir señales hacia los centros de producción en los que pueden efectuarse procesos de postproducción.</w:t>
      </w:r>
    </w:p>
    <w:p w14:paraId="4E96BB5C" w14:textId="77777777" w:rsidR="00121B65" w:rsidRPr="009A2CE8" w:rsidRDefault="00121B65" w:rsidP="00641E35">
      <w:pPr>
        <w:pStyle w:val="enumlev1"/>
        <w:rPr>
          <w:lang w:val="es-ES_tradnl"/>
        </w:rPr>
      </w:pPr>
      <w:r w:rsidRPr="009A2CE8">
        <w:rPr>
          <w:lang w:val="es-ES_tradnl"/>
        </w:rPr>
        <w:t>–</w:t>
      </w:r>
      <w:r w:rsidRPr="009A2CE8">
        <w:rPr>
          <w:lang w:val="es-ES_tradnl"/>
        </w:rPr>
        <w:tab/>
        <w:t>Distribución primaria: Utilización de un canal de transmisión para transferir información de audio y/o vídeo a uno o varios puntos de destino sin procesamiento tras la recepción (por ejemplo, de un estudio de continuidad a una red transmisora).</w:t>
      </w:r>
    </w:p>
    <w:p w14:paraId="079E8D65" w14:textId="0458FB4F" w:rsidR="00121B65" w:rsidRPr="009A2CE8" w:rsidRDefault="00121B65" w:rsidP="00641E35">
      <w:pPr>
        <w:pStyle w:val="enumlev1"/>
        <w:rPr>
          <w:lang w:val="es-ES_tradnl"/>
        </w:rPr>
      </w:pPr>
      <w:r w:rsidRPr="009A2CE8">
        <w:rPr>
          <w:lang w:val="es-ES_tradnl"/>
        </w:rPr>
        <w:t>–</w:t>
      </w:r>
      <w:r w:rsidRPr="009A2CE8">
        <w:rPr>
          <w:lang w:val="es-ES_tradnl"/>
        </w:rPr>
        <w:tab/>
        <w:t xml:space="preserve">Distribución secundaria: </w:t>
      </w:r>
      <w:r w:rsidR="00934E54" w:rsidRPr="009A2CE8">
        <w:rPr>
          <w:lang w:val="es-ES_tradnl"/>
        </w:rPr>
        <w:t>U</w:t>
      </w:r>
      <w:r w:rsidRPr="009A2CE8">
        <w:rPr>
          <w:lang w:val="es-ES_tradnl"/>
        </w:rPr>
        <w:t>tilización de un canal de transmisión para distribuir programas a los telespectadores a gran escala (mediante la difusión en abierto o televisión por cable, incluida la retransmisión, por ejemplo, mediante repetidores</w:t>
      </w:r>
      <w:r w:rsidR="00BC3A00" w:rsidRPr="009A2CE8">
        <w:rPr>
          <w:lang w:val="es-ES_tradnl"/>
        </w:rPr>
        <w:t>,</w:t>
      </w:r>
      <w:r w:rsidRPr="009A2CE8">
        <w:rPr>
          <w:lang w:val="es-ES_tradnl"/>
        </w:rPr>
        <w:t xml:space="preserve"> </w:t>
      </w:r>
      <w:r w:rsidR="00213B13" w:rsidRPr="009A2CE8">
        <w:rPr>
          <w:lang w:val="es-ES_tradnl"/>
        </w:rPr>
        <w:t xml:space="preserve">mediante una </w:t>
      </w:r>
      <w:r w:rsidRPr="009A2CE8">
        <w:rPr>
          <w:lang w:val="es-ES_tradnl"/>
        </w:rPr>
        <w:t>antena colectiva de televisión por satélite</w:t>
      </w:r>
      <w:r w:rsidR="00BC3A00" w:rsidRPr="009A2CE8">
        <w:rPr>
          <w:lang w:val="es-ES_tradnl"/>
        </w:rPr>
        <w:t xml:space="preserve"> (SMATV</w:t>
      </w:r>
      <w:r w:rsidRPr="009A2CE8">
        <w:rPr>
          <w:lang w:val="es-ES_tradnl"/>
        </w:rPr>
        <w:t>)</w:t>
      </w:r>
      <w:r w:rsidR="00213B13" w:rsidRPr="009A2CE8">
        <w:rPr>
          <w:lang w:val="es-ES_tradnl"/>
        </w:rPr>
        <w:t xml:space="preserve"> o mediante una red comunitaria, por ejemplo, </w:t>
      </w:r>
      <w:r w:rsidR="00661595" w:rsidRPr="009A2CE8">
        <w:rPr>
          <w:lang w:val="es-ES_tradnl"/>
        </w:rPr>
        <w:t>televisión de antena comunitaria (CATV)</w:t>
      </w:r>
      <w:r w:rsidRPr="009A2CE8">
        <w:rPr>
          <w:lang w:val="es-ES_tradnl"/>
        </w:rPr>
        <w:t>.</w:t>
      </w:r>
    </w:p>
    <w:p w14:paraId="2CB70FE3" w14:textId="7D0C8E60" w:rsidR="00121B65" w:rsidRPr="009A2CE8" w:rsidRDefault="00121B65" w:rsidP="00641E35">
      <w:pPr>
        <w:pStyle w:val="Note"/>
        <w:rPr>
          <w:lang w:val="es-ES_tradnl"/>
        </w:rPr>
      </w:pPr>
      <w:r w:rsidRPr="009A2CE8">
        <w:rPr>
          <w:lang w:val="es-ES_tradnl"/>
        </w:rPr>
        <w:t>NOT</w:t>
      </w:r>
      <w:r w:rsidR="00BF42C0" w:rsidRPr="009A2CE8">
        <w:rPr>
          <w:lang w:val="es-ES_tradnl"/>
        </w:rPr>
        <w:t>A</w:t>
      </w:r>
      <w:r w:rsidR="00543CD8" w:rsidRPr="009A2CE8">
        <w:rPr>
          <w:lang w:val="es-ES_tradnl"/>
        </w:rPr>
        <w:t> </w:t>
      </w:r>
      <w:r w:rsidRPr="009A2CE8">
        <w:rPr>
          <w:lang w:val="es-ES_tradnl"/>
        </w:rPr>
        <w:t>1</w:t>
      </w:r>
      <w:r w:rsidR="00543CD8" w:rsidRPr="009A2CE8">
        <w:rPr>
          <w:lang w:val="es-ES_tradnl"/>
        </w:rPr>
        <w:t> </w:t>
      </w:r>
      <w:r w:rsidRPr="009A2CE8">
        <w:rPr>
          <w:lang w:val="es-ES_tradnl"/>
        </w:rPr>
        <w:t>–</w:t>
      </w:r>
      <w:r w:rsidR="00543CD8" w:rsidRPr="009A2CE8">
        <w:rPr>
          <w:lang w:val="es-ES_tradnl"/>
        </w:rPr>
        <w:t> </w:t>
      </w:r>
      <w:r w:rsidR="00934E54" w:rsidRPr="009A2CE8">
        <w:rPr>
          <w:lang w:val="es-ES_tradnl"/>
        </w:rPr>
        <w:t xml:space="preserve">Por lo general, el término </w:t>
      </w:r>
      <w:r w:rsidR="00BF42C0" w:rsidRPr="009A2CE8">
        <w:rPr>
          <w:lang w:val="es-ES_tradnl"/>
        </w:rPr>
        <w:t xml:space="preserve">CATV </w:t>
      </w:r>
      <w:r w:rsidR="00934E54" w:rsidRPr="009A2CE8">
        <w:rPr>
          <w:lang w:val="es-ES_tradnl"/>
        </w:rPr>
        <w:t xml:space="preserve">engloba </w:t>
      </w:r>
      <w:r w:rsidR="00BF42C0" w:rsidRPr="009A2CE8">
        <w:rPr>
          <w:lang w:val="es-ES_tradnl"/>
        </w:rPr>
        <w:t>tanto a l</w:t>
      </w:r>
      <w:r w:rsidR="00934E54" w:rsidRPr="009A2CE8">
        <w:rPr>
          <w:lang w:val="es-ES_tradnl"/>
        </w:rPr>
        <w:t>a</w:t>
      </w:r>
      <w:r w:rsidR="00BF42C0" w:rsidRPr="009A2CE8">
        <w:rPr>
          <w:lang w:val="es-ES_tradnl"/>
        </w:rPr>
        <w:t xml:space="preserve"> </w:t>
      </w:r>
      <w:r w:rsidRPr="009A2CE8">
        <w:rPr>
          <w:lang w:val="es-ES_tradnl"/>
        </w:rPr>
        <w:t>"</w:t>
      </w:r>
      <w:r w:rsidR="00BF42C0" w:rsidRPr="009A2CE8">
        <w:rPr>
          <w:lang w:val="es-ES_tradnl"/>
        </w:rPr>
        <w:t>televisión de antena comunitaria</w:t>
      </w:r>
      <w:r w:rsidRPr="009A2CE8">
        <w:rPr>
          <w:lang w:val="es-ES_tradnl"/>
        </w:rPr>
        <w:t xml:space="preserve">" </w:t>
      </w:r>
      <w:r w:rsidR="00BF42C0" w:rsidRPr="009A2CE8">
        <w:rPr>
          <w:lang w:val="es-ES_tradnl"/>
        </w:rPr>
        <w:t xml:space="preserve">como a la </w:t>
      </w:r>
      <w:r w:rsidRPr="009A2CE8">
        <w:rPr>
          <w:lang w:val="es-ES_tradnl"/>
        </w:rPr>
        <w:t>"</w:t>
      </w:r>
      <w:r w:rsidR="00BF42C0" w:rsidRPr="009A2CE8">
        <w:rPr>
          <w:lang w:val="es-ES_tradnl"/>
        </w:rPr>
        <w:t xml:space="preserve">televisión por </w:t>
      </w:r>
      <w:r w:rsidRPr="009A2CE8">
        <w:rPr>
          <w:lang w:val="es-ES_tradnl"/>
        </w:rPr>
        <w:t>cable".</w:t>
      </w:r>
    </w:p>
    <w:p w14:paraId="2A5018F4" w14:textId="13FA0417" w:rsidR="00121B65" w:rsidRPr="009A2CE8" w:rsidRDefault="00121B65" w:rsidP="00641E35">
      <w:pPr>
        <w:pStyle w:val="Note"/>
        <w:rPr>
          <w:lang w:val="es-ES_tradnl"/>
        </w:rPr>
      </w:pPr>
      <w:r w:rsidRPr="009A2CE8">
        <w:rPr>
          <w:lang w:val="es-ES_tradnl"/>
        </w:rPr>
        <w:t xml:space="preserve">También es importante estudiar los requisitos operativos para los controles de transferencia de programas, como la multiplexación, la conmutación y la inserción de trenes de bits en distintos </w:t>
      </w:r>
      <w:r w:rsidR="001533D7" w:rsidRPr="009A2CE8">
        <w:rPr>
          <w:lang w:val="es-ES_tradnl"/>
        </w:rPr>
        <w:t xml:space="preserve">flujos </w:t>
      </w:r>
      <w:r w:rsidRPr="009A2CE8">
        <w:rPr>
          <w:lang w:val="es-ES_tradnl"/>
        </w:rPr>
        <w:t xml:space="preserve">de programa de </w:t>
      </w:r>
      <w:r w:rsidR="001533D7" w:rsidRPr="009A2CE8">
        <w:rPr>
          <w:lang w:val="es-ES_tradnl"/>
        </w:rPr>
        <w:t xml:space="preserve">las </w:t>
      </w:r>
      <w:r w:rsidRPr="009A2CE8">
        <w:rPr>
          <w:lang w:val="es-ES_tradnl"/>
        </w:rPr>
        <w:t>distintas funciones de distribución de contenido como las cabeceras de los sistemas de televisión por cable. Habría que hallar soluciones rentables y operacionalmente eficaces para satisfacer estos requisitos.</w:t>
      </w:r>
    </w:p>
    <w:p w14:paraId="396311BB" w14:textId="055785C8" w:rsidR="00121B65" w:rsidRPr="009A2CE8" w:rsidRDefault="00121B65" w:rsidP="00641E35">
      <w:pPr>
        <w:rPr>
          <w:lang w:val="es-ES_tradnl"/>
        </w:rPr>
      </w:pPr>
      <w:r w:rsidRPr="009A2CE8">
        <w:rPr>
          <w:lang w:val="es-ES_tradnl"/>
        </w:rPr>
        <w:t>A efectos de facilitar el intercambio internacional de programas y simplificar el diseño de equipos, es conveniente continuar estudiando los métodos de codificación digital en la fuente de esas señales</w:t>
      </w:r>
      <w:r w:rsidR="00A30B3B" w:rsidRPr="009A2CE8">
        <w:rPr>
          <w:lang w:val="es-ES_tradnl"/>
        </w:rPr>
        <w:t xml:space="preserve">, tal como definen otros organismos de normalización, como </w:t>
      </w:r>
      <w:r w:rsidRPr="009A2CE8">
        <w:rPr>
          <w:lang w:val="es-ES_tradnl"/>
        </w:rPr>
        <w:t xml:space="preserve">la Comisión de Estudio </w:t>
      </w:r>
      <w:r w:rsidR="00A30B3B" w:rsidRPr="009A2CE8">
        <w:rPr>
          <w:lang w:val="es-ES_tradnl"/>
        </w:rPr>
        <w:t>16</w:t>
      </w:r>
      <w:r w:rsidRPr="009A2CE8">
        <w:rPr>
          <w:lang w:val="es-ES_tradnl"/>
        </w:rPr>
        <w:t>.</w:t>
      </w:r>
    </w:p>
    <w:p w14:paraId="28ABFD6A" w14:textId="77777777" w:rsidR="00121B65" w:rsidRPr="009A2CE8" w:rsidRDefault="00121B65" w:rsidP="00641E35">
      <w:pPr>
        <w:rPr>
          <w:lang w:val="es-ES_tradnl"/>
        </w:rPr>
      </w:pPr>
      <w:r w:rsidRPr="009A2CE8">
        <w:rPr>
          <w:lang w:val="es-ES_tradnl"/>
        </w:rPr>
        <w:t>De hecho, el problema radica en encontrar un equilibrio entre los diversos factores que intervienen en la especificación del método de transmisión preferible para cada aplicación. Por ejemplo, debe llegarse a un equilibrio entre:</w:t>
      </w:r>
    </w:p>
    <w:p w14:paraId="6925941C" w14:textId="40527B87" w:rsidR="00121B65" w:rsidRPr="009A2CE8" w:rsidRDefault="00121B65" w:rsidP="00641E35">
      <w:pPr>
        <w:pStyle w:val="enumlev1"/>
        <w:rPr>
          <w:lang w:val="es-ES_tradnl"/>
        </w:rPr>
      </w:pPr>
      <w:r w:rsidRPr="009A2CE8">
        <w:rPr>
          <w:lang w:val="es-ES_tradnl"/>
        </w:rPr>
        <w:t>–</w:t>
      </w:r>
      <w:r w:rsidRPr="009A2CE8">
        <w:rPr>
          <w:lang w:val="es-ES_tradnl"/>
        </w:rPr>
        <w:tab/>
      </w:r>
      <w:r w:rsidR="0016021D" w:rsidRPr="009A2CE8">
        <w:rPr>
          <w:lang w:val="es-ES_tradnl"/>
        </w:rPr>
        <w:t xml:space="preserve">la </w:t>
      </w:r>
      <w:r w:rsidRPr="009A2CE8">
        <w:rPr>
          <w:lang w:val="es-ES_tradnl"/>
        </w:rPr>
        <w:t>disponibilidad del servicio necesaria</w:t>
      </w:r>
      <w:r w:rsidR="0016021D" w:rsidRPr="009A2CE8">
        <w:rPr>
          <w:lang w:val="es-ES_tradnl"/>
        </w:rPr>
        <w:t>;</w:t>
      </w:r>
    </w:p>
    <w:p w14:paraId="61AFF6BF" w14:textId="4BBBA749" w:rsidR="00121B65" w:rsidRPr="009A2CE8" w:rsidRDefault="00121B65" w:rsidP="00641E35">
      <w:pPr>
        <w:pStyle w:val="enumlev1"/>
        <w:rPr>
          <w:lang w:val="es-ES_tradnl"/>
        </w:rPr>
      </w:pPr>
      <w:r w:rsidRPr="009A2CE8">
        <w:rPr>
          <w:lang w:val="es-ES_tradnl"/>
        </w:rPr>
        <w:t>–</w:t>
      </w:r>
      <w:r w:rsidRPr="009A2CE8">
        <w:rPr>
          <w:lang w:val="es-ES_tradnl"/>
        </w:rPr>
        <w:tab/>
      </w:r>
      <w:r w:rsidR="0016021D" w:rsidRPr="009A2CE8">
        <w:rPr>
          <w:lang w:val="es-ES_tradnl"/>
        </w:rPr>
        <w:t xml:space="preserve">la </w:t>
      </w:r>
      <w:r w:rsidRPr="009A2CE8">
        <w:rPr>
          <w:lang w:val="es-ES_tradnl"/>
        </w:rPr>
        <w:t>calidad de la imagen y el sonido suministrada al usuario</w:t>
      </w:r>
      <w:r w:rsidR="0016021D" w:rsidRPr="009A2CE8">
        <w:rPr>
          <w:lang w:val="es-ES_tradnl"/>
        </w:rPr>
        <w:t>;</w:t>
      </w:r>
    </w:p>
    <w:p w14:paraId="58B59C7D" w14:textId="3A4B7D43" w:rsidR="00121B65" w:rsidRPr="009A2CE8" w:rsidRDefault="00121B65" w:rsidP="00641E35">
      <w:pPr>
        <w:pStyle w:val="enumlev1"/>
        <w:rPr>
          <w:lang w:val="es-ES_tradnl"/>
        </w:rPr>
      </w:pPr>
      <w:r w:rsidRPr="009A2CE8">
        <w:rPr>
          <w:lang w:val="es-ES_tradnl"/>
        </w:rPr>
        <w:t>–</w:t>
      </w:r>
      <w:r w:rsidRPr="009A2CE8">
        <w:rPr>
          <w:lang w:val="es-ES_tradnl"/>
        </w:rPr>
        <w:tab/>
      </w:r>
      <w:r w:rsidR="0016021D" w:rsidRPr="009A2CE8">
        <w:rPr>
          <w:lang w:val="es-ES_tradnl"/>
        </w:rPr>
        <w:t xml:space="preserve">la </w:t>
      </w:r>
      <w:r w:rsidRPr="009A2CE8">
        <w:rPr>
          <w:lang w:val="es-ES_tradnl"/>
        </w:rPr>
        <w:t>latencia total de la señal en la cadena de transmisión</w:t>
      </w:r>
      <w:r w:rsidR="0016021D" w:rsidRPr="009A2CE8">
        <w:rPr>
          <w:lang w:val="es-ES_tradnl"/>
        </w:rPr>
        <w:t>;</w:t>
      </w:r>
    </w:p>
    <w:p w14:paraId="4A4147EB" w14:textId="2643AC48" w:rsidR="00121B65" w:rsidRPr="009A2CE8" w:rsidRDefault="00121B65" w:rsidP="00E726F9">
      <w:pPr>
        <w:pStyle w:val="enumlev1"/>
        <w:keepNext/>
        <w:keepLines/>
        <w:rPr>
          <w:lang w:val="es-ES_tradnl"/>
        </w:rPr>
      </w:pPr>
      <w:r w:rsidRPr="009A2CE8">
        <w:rPr>
          <w:lang w:val="es-ES_tradnl"/>
        </w:rPr>
        <w:lastRenderedPageBreak/>
        <w:t>–</w:t>
      </w:r>
      <w:r w:rsidRPr="009A2CE8">
        <w:rPr>
          <w:lang w:val="es-ES_tradnl"/>
        </w:rPr>
        <w:tab/>
      </w:r>
      <w:r w:rsidR="0016021D" w:rsidRPr="009A2CE8">
        <w:rPr>
          <w:lang w:val="es-ES_tradnl"/>
        </w:rPr>
        <w:t xml:space="preserve">el </w:t>
      </w:r>
      <w:r w:rsidRPr="009A2CE8">
        <w:rPr>
          <w:lang w:val="es-ES_tradnl"/>
        </w:rPr>
        <w:t>método y perfil recomendados para la reducción de la velocidad binaria</w:t>
      </w:r>
      <w:r w:rsidR="0016021D" w:rsidRPr="009A2CE8">
        <w:rPr>
          <w:lang w:val="es-ES_tradnl"/>
        </w:rPr>
        <w:t>;</w:t>
      </w:r>
    </w:p>
    <w:p w14:paraId="4570DA69" w14:textId="2559B790" w:rsidR="00121B65" w:rsidRPr="009A2CE8" w:rsidRDefault="00121B65" w:rsidP="00641E35">
      <w:pPr>
        <w:pStyle w:val="enumlev1"/>
        <w:rPr>
          <w:lang w:val="es-ES_tradnl"/>
        </w:rPr>
      </w:pPr>
      <w:r w:rsidRPr="009A2CE8">
        <w:rPr>
          <w:lang w:val="es-ES_tradnl"/>
        </w:rPr>
        <w:t>–</w:t>
      </w:r>
      <w:r w:rsidRPr="009A2CE8">
        <w:rPr>
          <w:lang w:val="es-ES_tradnl"/>
        </w:rPr>
        <w:tab/>
        <w:t>La velocidad binaria necesaria en el canal para proporcionar el servicio.</w:t>
      </w:r>
    </w:p>
    <w:p w14:paraId="57CBF6AC" w14:textId="77777777" w:rsidR="00121B65" w:rsidRPr="009A2CE8" w:rsidRDefault="00121B65" w:rsidP="00641E35">
      <w:pPr>
        <w:rPr>
          <w:lang w:val="es-ES_tradnl"/>
        </w:rPr>
      </w:pPr>
      <w:r w:rsidRPr="009A2CE8">
        <w:rPr>
          <w:lang w:val="es-ES_tradnl"/>
        </w:rPr>
        <w:t>El control de transferencia, como la multiplexación, la conmutación y/o la inserción deben cumplir los siguientes requisitos:</w:t>
      </w:r>
    </w:p>
    <w:p w14:paraId="46C31B65" w14:textId="77777777" w:rsidR="00121B65" w:rsidRPr="009A2CE8" w:rsidRDefault="00121B65" w:rsidP="00641E35">
      <w:pPr>
        <w:pStyle w:val="enumlev1"/>
        <w:rPr>
          <w:lang w:val="es-ES_tradnl"/>
        </w:rPr>
      </w:pPr>
      <w:r w:rsidRPr="009A2CE8">
        <w:rPr>
          <w:lang w:val="es-ES_tradnl"/>
        </w:rPr>
        <w:t>–</w:t>
      </w:r>
      <w:r w:rsidRPr="009A2CE8">
        <w:rPr>
          <w:lang w:val="es-ES_tradnl"/>
        </w:rPr>
        <w:tab/>
        <w:t>no causar perturbaciones en los decodificadores en los hogares;</w:t>
      </w:r>
    </w:p>
    <w:p w14:paraId="45FED5A5" w14:textId="77777777" w:rsidR="00121B65" w:rsidRPr="009A2CE8" w:rsidRDefault="00121B65" w:rsidP="00641E35">
      <w:pPr>
        <w:pStyle w:val="enumlev1"/>
        <w:rPr>
          <w:lang w:val="es-ES_tradnl"/>
        </w:rPr>
      </w:pPr>
      <w:r w:rsidRPr="009A2CE8">
        <w:rPr>
          <w:lang w:val="es-ES_tradnl"/>
        </w:rPr>
        <w:t>–</w:t>
      </w:r>
      <w:r w:rsidRPr="009A2CE8">
        <w:rPr>
          <w:lang w:val="es-ES_tradnl"/>
        </w:rPr>
        <w:tab/>
        <w:t>no incurrir en pérdidas de calidad de los programas debidas a la codificación y decodificación repetidas, sin dejar de reunir los requisitos operacionales especificados.</w:t>
      </w:r>
    </w:p>
    <w:p w14:paraId="5C57009E" w14:textId="77777777" w:rsidR="00121B65" w:rsidRPr="009A2CE8" w:rsidRDefault="00121B65" w:rsidP="00641E35">
      <w:pPr>
        <w:rPr>
          <w:lang w:val="es-ES_tradnl"/>
        </w:rPr>
      </w:pPr>
      <w:r w:rsidRPr="009A2CE8">
        <w:rPr>
          <w:lang w:val="es-ES_tradnl"/>
        </w:rPr>
        <w:t>Por otra parte, estas soluciones deberán satisfacer estos requisitos aun cuando los diversos trenes de bits:</w:t>
      </w:r>
    </w:p>
    <w:p w14:paraId="10BF99E6" w14:textId="77777777" w:rsidR="00121B65" w:rsidRPr="009A2CE8" w:rsidRDefault="00121B65" w:rsidP="00641E35">
      <w:pPr>
        <w:pStyle w:val="enumlev1"/>
        <w:rPr>
          <w:lang w:val="es-ES_tradnl"/>
        </w:rPr>
      </w:pPr>
      <w:r w:rsidRPr="009A2CE8">
        <w:rPr>
          <w:lang w:val="es-ES_tradnl"/>
        </w:rPr>
        <w:t>–</w:t>
      </w:r>
      <w:r w:rsidRPr="009A2CE8">
        <w:rPr>
          <w:lang w:val="es-ES_tradnl"/>
        </w:rPr>
        <w:tab/>
        <w:t>no estén sincronizados entre sí;</w:t>
      </w:r>
    </w:p>
    <w:p w14:paraId="217FC0A2" w14:textId="77777777" w:rsidR="00121B65" w:rsidRPr="009A2CE8" w:rsidRDefault="00121B65" w:rsidP="00641E35">
      <w:pPr>
        <w:pStyle w:val="enumlev1"/>
        <w:rPr>
          <w:lang w:val="es-ES_tradnl"/>
        </w:rPr>
      </w:pPr>
      <w:r w:rsidRPr="009A2CE8">
        <w:rPr>
          <w:lang w:val="es-ES_tradnl"/>
        </w:rPr>
        <w:t>–</w:t>
      </w:r>
      <w:r w:rsidRPr="009A2CE8">
        <w:rPr>
          <w:lang w:val="es-ES_tradnl"/>
        </w:rPr>
        <w:tab/>
        <w:t>utilicen diferentes velocidades y resoluciones binarias;</w:t>
      </w:r>
    </w:p>
    <w:p w14:paraId="3D0DC38B" w14:textId="77777777" w:rsidR="00121B65" w:rsidRPr="009A2CE8" w:rsidRDefault="00121B65" w:rsidP="00641E35">
      <w:pPr>
        <w:pStyle w:val="enumlev1"/>
        <w:rPr>
          <w:lang w:val="es-ES_tradnl"/>
        </w:rPr>
      </w:pPr>
      <w:r w:rsidRPr="009A2CE8">
        <w:rPr>
          <w:lang w:val="es-ES_tradnl"/>
        </w:rPr>
        <w:t>–</w:t>
      </w:r>
      <w:r w:rsidRPr="009A2CE8">
        <w:rPr>
          <w:lang w:val="es-ES_tradnl"/>
        </w:rPr>
        <w:tab/>
        <w:t>se ajusten a distintos formatos de imagen y perfiles;</w:t>
      </w:r>
    </w:p>
    <w:p w14:paraId="54138A48" w14:textId="77777777" w:rsidR="00121B65" w:rsidRPr="009A2CE8" w:rsidRDefault="00121B65" w:rsidP="00641E35">
      <w:pPr>
        <w:pStyle w:val="enumlev1"/>
        <w:rPr>
          <w:lang w:val="es-ES_tradnl"/>
        </w:rPr>
      </w:pPr>
      <w:r w:rsidRPr="009A2CE8">
        <w:rPr>
          <w:lang w:val="es-ES_tradnl"/>
        </w:rPr>
        <w:t>–</w:t>
      </w:r>
      <w:r w:rsidRPr="009A2CE8">
        <w:rPr>
          <w:lang w:val="es-ES_tradnl"/>
        </w:rPr>
        <w:tab/>
        <w:t>se ajusten a distintas normas de compresión;</w:t>
      </w:r>
    </w:p>
    <w:p w14:paraId="0CACBD62" w14:textId="77777777" w:rsidR="00121B65" w:rsidRPr="009A2CE8" w:rsidRDefault="00121B65" w:rsidP="00641E35">
      <w:pPr>
        <w:pStyle w:val="enumlev1"/>
        <w:rPr>
          <w:lang w:val="es-ES_tradnl"/>
        </w:rPr>
      </w:pPr>
      <w:r w:rsidRPr="009A2CE8">
        <w:rPr>
          <w:lang w:val="es-ES_tradnl"/>
        </w:rPr>
        <w:t>–</w:t>
      </w:r>
      <w:r w:rsidRPr="009A2CE8">
        <w:rPr>
          <w:lang w:val="es-ES_tradnl"/>
        </w:rPr>
        <w:tab/>
        <w:t>se encapsulen en trenes TS, MMT o en otro formato;</w:t>
      </w:r>
    </w:p>
    <w:p w14:paraId="7DE3E554" w14:textId="59EA082E" w:rsidR="00121B65" w:rsidRPr="009A2CE8" w:rsidRDefault="00121B65" w:rsidP="00641E35">
      <w:pPr>
        <w:rPr>
          <w:lang w:val="es-ES_tradnl"/>
        </w:rPr>
      </w:pPr>
      <w:r w:rsidRPr="009A2CE8">
        <w:rPr>
          <w:lang w:val="es-ES_tradnl"/>
        </w:rPr>
        <w:t>–</w:t>
      </w:r>
      <w:r w:rsidRPr="009A2CE8">
        <w:rPr>
          <w:lang w:val="es-ES_tradnl"/>
        </w:rPr>
        <w:tab/>
        <w:t>se envíen por diversos tipos de redes después de la multiplexación (sólo se aplica a MMT).</w:t>
      </w:r>
    </w:p>
    <w:p w14:paraId="1577D865" w14:textId="240DF90F" w:rsidR="00121B65" w:rsidRPr="009A2CE8" w:rsidRDefault="00121B65" w:rsidP="00641E35">
      <w:pPr>
        <w:rPr>
          <w:lang w:val="es-ES_tradnl"/>
        </w:rPr>
      </w:pPr>
      <w:r w:rsidRPr="009A2CE8">
        <w:rPr>
          <w:lang w:val="es-ES_tradnl"/>
        </w:rPr>
        <w:t>Además de las señales de programas de televisión y sonido, los estudios abarcan también el suministro de nuevos servicios de sistemas de vídeo avanzados, tales como TVUAD, HDR, 3D, vídeo multiángulo y con punto de vista libre, a través de diversos medios de transporte, en particular</w:t>
      </w:r>
      <w:r w:rsidR="00543CD8" w:rsidRPr="009A2CE8">
        <w:rPr>
          <w:lang w:val="es-ES_tradnl"/>
        </w:rPr>
        <w:t> </w:t>
      </w:r>
      <w:r w:rsidRPr="009A2CE8">
        <w:rPr>
          <w:lang w:val="es-ES_tradnl"/>
        </w:rPr>
        <w:t>IP.</w:t>
      </w:r>
    </w:p>
    <w:p w14:paraId="31B563E6" w14:textId="243F30D4" w:rsidR="00121B65" w:rsidRPr="009A2CE8" w:rsidRDefault="00D97953" w:rsidP="005355CE">
      <w:pPr>
        <w:pStyle w:val="Note"/>
        <w:rPr>
          <w:lang w:val="es-ES_tradnl"/>
        </w:rPr>
      </w:pPr>
      <w:r w:rsidRPr="009A2CE8">
        <w:rPr>
          <w:lang w:val="es-ES_tradnl"/>
        </w:rPr>
        <w:t xml:space="preserve">NOTA 2 – </w:t>
      </w:r>
      <w:r w:rsidR="00121B65" w:rsidRPr="009A2CE8">
        <w:rPr>
          <w:lang w:val="es-ES_tradnl"/>
        </w:rPr>
        <w:t>Los</w:t>
      </w:r>
      <w:r w:rsidRPr="009A2CE8">
        <w:rPr>
          <w:lang w:val="es-ES_tradnl"/>
        </w:rPr>
        <w:t xml:space="preserve"> </w:t>
      </w:r>
      <w:r w:rsidR="00121B65" w:rsidRPr="009A2CE8">
        <w:rPr>
          <w:lang w:val="es-ES_tradnl"/>
        </w:rPr>
        <w:t xml:space="preserve">aspectos </w:t>
      </w:r>
      <w:r w:rsidRPr="009A2CE8">
        <w:rPr>
          <w:lang w:val="es-ES_tradnl"/>
        </w:rPr>
        <w:t>relativos</w:t>
      </w:r>
      <w:r w:rsidR="00121B65" w:rsidRPr="009A2CE8">
        <w:rPr>
          <w:lang w:val="es-ES_tradnl"/>
        </w:rPr>
        <w:t xml:space="preserve"> a la medición y el control de la calidad de servicio se </w:t>
      </w:r>
      <w:r w:rsidRPr="009A2CE8">
        <w:rPr>
          <w:lang w:val="es-ES_tradnl"/>
        </w:rPr>
        <w:t xml:space="preserve">examinan </w:t>
      </w:r>
      <w:r w:rsidR="00121B65" w:rsidRPr="009A2CE8">
        <w:rPr>
          <w:lang w:val="es-ES_tradnl"/>
        </w:rPr>
        <w:t>en la CE 12.</w:t>
      </w:r>
    </w:p>
    <w:p w14:paraId="16C633CB" w14:textId="71593E37" w:rsidR="00121B65" w:rsidRPr="009A2CE8" w:rsidRDefault="00E7030C" w:rsidP="00641E35">
      <w:pPr>
        <w:pStyle w:val="Heading3"/>
        <w:rPr>
          <w:lang w:val="es-ES_tradnl"/>
        </w:rPr>
      </w:pPr>
      <w:bookmarkStart w:id="15" w:name="_Toc67555968"/>
      <w:r w:rsidRPr="009A2CE8">
        <w:rPr>
          <w:lang w:val="es-ES_tradnl"/>
        </w:rPr>
        <w:t>A</w:t>
      </w:r>
      <w:r w:rsidR="00121B65" w:rsidRPr="009A2CE8">
        <w:rPr>
          <w:lang w:val="es-ES_tradnl"/>
        </w:rPr>
        <w:t>.2</w:t>
      </w:r>
      <w:r w:rsidR="00121B65" w:rsidRPr="009A2CE8">
        <w:rPr>
          <w:lang w:val="es-ES_tradnl"/>
        </w:rPr>
        <w:tab/>
        <w:t>Cuestión</w:t>
      </w:r>
      <w:bookmarkEnd w:id="15"/>
    </w:p>
    <w:p w14:paraId="4CBD9FED" w14:textId="77777777" w:rsidR="00121B65" w:rsidRPr="009A2CE8" w:rsidRDefault="00121B65" w:rsidP="00641E35">
      <w:pPr>
        <w:rPr>
          <w:lang w:val="es-ES_tradnl"/>
        </w:rPr>
      </w:pPr>
      <w:r w:rsidRPr="009A2CE8">
        <w:rPr>
          <w:lang w:val="es-ES_tradnl"/>
        </w:rPr>
        <w:t>Los temas de estudio que se han de considerar son, entre otros:</w:t>
      </w:r>
    </w:p>
    <w:p w14:paraId="21AD353F" w14:textId="77777777" w:rsidR="00121B65" w:rsidRPr="009A2CE8" w:rsidRDefault="00121B65" w:rsidP="00641E35">
      <w:pPr>
        <w:pStyle w:val="enumlev1"/>
        <w:rPr>
          <w:lang w:val="es-ES_tradnl"/>
        </w:rPr>
      </w:pPr>
      <w:r w:rsidRPr="009A2CE8">
        <w:rPr>
          <w:lang w:val="es-ES_tradnl"/>
        </w:rPr>
        <w:t>–</w:t>
      </w:r>
      <w:r w:rsidRPr="009A2CE8">
        <w:rPr>
          <w:lang w:val="es-ES_tradnl"/>
        </w:rPr>
        <w:tab/>
        <w:t>¿Qué métodos de codificación en la fuente y qué interfaces se pueden recomendar para la transmisión de señales digitales de programas radiofónicos y de televisión destinada a la distribución primaria y secundaria a través de circuitos y cadenas de transmisión digital?</w:t>
      </w:r>
    </w:p>
    <w:p w14:paraId="17AEB1AF" w14:textId="3E14123C" w:rsidR="00121B65" w:rsidRPr="009A2CE8" w:rsidRDefault="00121B65" w:rsidP="00641E35">
      <w:pPr>
        <w:pStyle w:val="enumlev1"/>
        <w:rPr>
          <w:lang w:val="es-ES_tradnl"/>
        </w:rPr>
      </w:pPr>
      <w:r w:rsidRPr="009A2CE8">
        <w:rPr>
          <w:lang w:val="es-ES_tradnl"/>
        </w:rPr>
        <w:t>–</w:t>
      </w:r>
      <w:r w:rsidRPr="009A2CE8">
        <w:rPr>
          <w:lang w:val="es-ES_tradnl"/>
        </w:rPr>
        <w:tab/>
        <w:t>¿Qué soluciones entre las estudiadas por la Comisión de Estudio 6 del UIT-R se han de recomendar para transmisiones de contribución punto a punto de material de programas de TVUAD y HDR a través de conexiones físicas?</w:t>
      </w:r>
    </w:p>
    <w:p w14:paraId="23E3473D" w14:textId="77777777" w:rsidR="00121B65" w:rsidRPr="009A2CE8" w:rsidRDefault="00121B65" w:rsidP="00641E35">
      <w:pPr>
        <w:pStyle w:val="enumlev1"/>
        <w:rPr>
          <w:lang w:val="es-ES_tradnl"/>
        </w:rPr>
      </w:pPr>
      <w:r w:rsidRPr="009A2CE8">
        <w:rPr>
          <w:lang w:val="es-ES_tradnl"/>
        </w:rPr>
        <w:t>–</w:t>
      </w:r>
      <w:r w:rsidRPr="009A2CE8">
        <w:rPr>
          <w:lang w:val="es-ES_tradnl"/>
        </w:rPr>
        <w:tab/>
        <w:t xml:space="preserve">¿Cuáles son las disposiciones de </w:t>
      </w:r>
      <w:proofErr w:type="spellStart"/>
      <w:r w:rsidRPr="009A2CE8">
        <w:rPr>
          <w:lang w:val="es-ES_tradnl"/>
        </w:rPr>
        <w:t>multiplexión</w:t>
      </w:r>
      <w:proofErr w:type="spellEnd"/>
      <w:r w:rsidRPr="009A2CE8">
        <w:rPr>
          <w:lang w:val="es-ES_tradnl"/>
        </w:rPr>
        <w:t xml:space="preserve"> adecuadas (elementos, servicios, protocolos de nivel superior) para las aplicaciones mencionadas </w:t>
      </w:r>
      <w:r w:rsidRPr="009A2CE8">
        <w:rPr>
          <w:i/>
          <w:iCs/>
          <w:lang w:val="es-ES_tradnl"/>
        </w:rPr>
        <w:t>supra</w:t>
      </w:r>
      <w:r w:rsidRPr="009A2CE8">
        <w:rPr>
          <w:lang w:val="es-ES_tradnl"/>
        </w:rPr>
        <w:t>?</w:t>
      </w:r>
    </w:p>
    <w:p w14:paraId="6130BFA2" w14:textId="77777777" w:rsidR="00121B65" w:rsidRPr="009A2CE8" w:rsidRDefault="00121B65" w:rsidP="00641E35">
      <w:pPr>
        <w:pStyle w:val="enumlev1"/>
        <w:rPr>
          <w:lang w:val="es-ES_tradnl"/>
        </w:rPr>
      </w:pPr>
      <w:r w:rsidRPr="009A2CE8">
        <w:rPr>
          <w:lang w:val="es-ES_tradnl"/>
        </w:rPr>
        <w:t>–</w:t>
      </w:r>
      <w:r w:rsidRPr="009A2CE8">
        <w:rPr>
          <w:lang w:val="es-ES_tradnl"/>
        </w:rPr>
        <w:tab/>
        <w:t>¿Cuáles son los requisitos de disponibilidad de servicio y cómo se traducen en métodos de protección contra errores de transmisión digital para dichas aplicaciones?</w:t>
      </w:r>
    </w:p>
    <w:p w14:paraId="4825A98A" w14:textId="4D318C5A" w:rsidR="00121B65" w:rsidRPr="009A2CE8" w:rsidRDefault="00121B65" w:rsidP="00641E35">
      <w:pPr>
        <w:pStyle w:val="enumlev1"/>
        <w:rPr>
          <w:lang w:val="es-ES_tradnl"/>
        </w:rPr>
      </w:pPr>
      <w:r w:rsidRPr="009A2CE8">
        <w:rPr>
          <w:lang w:val="es-ES_tradnl"/>
        </w:rPr>
        <w:t>–</w:t>
      </w:r>
      <w:r w:rsidRPr="009A2CE8">
        <w:rPr>
          <w:lang w:val="es-ES_tradnl"/>
        </w:rPr>
        <w:tab/>
        <w:t xml:space="preserve">¿Qué requisitos se deben imponer a los diversos parámetros que determinan la calidad de funcionamiento del servicio de transmisión, por </w:t>
      </w:r>
      <w:proofErr w:type="gramStart"/>
      <w:r w:rsidRPr="009A2CE8">
        <w:rPr>
          <w:lang w:val="es-ES_tradnl"/>
        </w:rPr>
        <w:t>ejemplo</w:t>
      </w:r>
      <w:proofErr w:type="gramEnd"/>
      <w:r w:rsidRPr="009A2CE8">
        <w:rPr>
          <w:lang w:val="es-ES_tradnl"/>
        </w:rPr>
        <w:t xml:space="preserve"> la </w:t>
      </w:r>
      <w:proofErr w:type="spellStart"/>
      <w:r w:rsidRPr="009A2CE8">
        <w:rPr>
          <w:lang w:val="es-ES_tradnl"/>
        </w:rPr>
        <w:t>QoS</w:t>
      </w:r>
      <w:proofErr w:type="spellEnd"/>
      <w:r w:rsidRPr="009A2CE8">
        <w:rPr>
          <w:lang w:val="es-ES_tradnl"/>
        </w:rPr>
        <w:t>, la calidad de la imagen y el sonido, la latencia de la señal, etc., con el fin de que la calidad de funcionamiento del servicio de transmisión resulte adecuada para esas aplicaciones utilizando un número de recursos razonable, por ejemplo una velocidad binaria razonable?</w:t>
      </w:r>
    </w:p>
    <w:p w14:paraId="67E5FF41" w14:textId="0C36881C" w:rsidR="00121B65" w:rsidRPr="009A2CE8" w:rsidRDefault="00121B65" w:rsidP="00641E35">
      <w:pPr>
        <w:pStyle w:val="enumlev1"/>
        <w:rPr>
          <w:lang w:val="es-ES_tradnl"/>
        </w:rPr>
      </w:pPr>
      <w:r w:rsidRPr="009A2CE8">
        <w:rPr>
          <w:lang w:val="es-ES_tradnl"/>
        </w:rPr>
        <w:t>–</w:t>
      </w:r>
      <w:r w:rsidRPr="009A2CE8">
        <w:rPr>
          <w:lang w:val="es-ES_tradnl"/>
        </w:rPr>
        <w:tab/>
      </w:r>
      <w:r w:rsidR="007D1CB4" w:rsidRPr="009A2CE8">
        <w:rPr>
          <w:lang w:val="es-ES_tradnl"/>
        </w:rPr>
        <w:t xml:space="preserve">¿Cuáles son los requisitos e interfaces para interconectar con las entidades externas que </w:t>
      </w:r>
      <w:r w:rsidR="002F56D4" w:rsidRPr="009A2CE8">
        <w:rPr>
          <w:lang w:val="es-ES_tradnl"/>
        </w:rPr>
        <w:t xml:space="preserve">suministran </w:t>
      </w:r>
      <w:r w:rsidR="007D1CB4" w:rsidRPr="009A2CE8">
        <w:rPr>
          <w:lang w:val="es-ES_tradnl"/>
        </w:rPr>
        <w:t>contenidos y/o servicios a las redes de transmisión de vídeo y sonido</w:t>
      </w:r>
      <w:r w:rsidRPr="009A2CE8">
        <w:rPr>
          <w:lang w:val="es-ES_tradnl"/>
        </w:rPr>
        <w:t>?</w:t>
      </w:r>
    </w:p>
    <w:p w14:paraId="674A09C3" w14:textId="114EFBE0" w:rsidR="00E7030C" w:rsidRPr="009A2CE8" w:rsidRDefault="000936AA" w:rsidP="00641E35">
      <w:pPr>
        <w:pStyle w:val="enumlev1"/>
        <w:rPr>
          <w:lang w:val="es-ES_tradnl"/>
        </w:rPr>
      </w:pPr>
      <w:r w:rsidRPr="009A2CE8">
        <w:rPr>
          <w:lang w:val="es-ES_tradnl"/>
        </w:rPr>
        <w:t>–</w:t>
      </w:r>
      <w:r w:rsidRPr="009A2CE8">
        <w:rPr>
          <w:lang w:val="es-ES_tradnl"/>
        </w:rPr>
        <w:tab/>
      </w:r>
      <w:r w:rsidR="00BF6B32" w:rsidRPr="009A2CE8">
        <w:rPr>
          <w:lang w:val="es-ES_tradnl"/>
        </w:rPr>
        <w:t xml:space="preserve">¿Cuáles son los requisitos e interfaces para </w:t>
      </w:r>
      <w:r w:rsidR="000029B0" w:rsidRPr="009A2CE8">
        <w:rPr>
          <w:lang w:val="es-ES_tradnl"/>
        </w:rPr>
        <w:t>la interconexión de</w:t>
      </w:r>
      <w:r w:rsidR="00BF6B32" w:rsidRPr="009A2CE8">
        <w:rPr>
          <w:lang w:val="es-ES_tradnl"/>
        </w:rPr>
        <w:t xml:space="preserve"> redes de transmisión de vídeo y sonido con otras redes externas de distribución de vídeo y sonido que no sean responsabilidad de la CE</w:t>
      </w:r>
      <w:r w:rsidR="00AD4475" w:rsidRPr="009A2CE8">
        <w:rPr>
          <w:lang w:val="es-ES_tradnl"/>
        </w:rPr>
        <w:t> </w:t>
      </w:r>
      <w:r w:rsidR="00BF6B32" w:rsidRPr="009A2CE8">
        <w:rPr>
          <w:lang w:val="es-ES_tradnl"/>
        </w:rPr>
        <w:t>9 del UIT-</w:t>
      </w:r>
      <w:proofErr w:type="gramStart"/>
      <w:r w:rsidR="00BF6B32" w:rsidRPr="009A2CE8">
        <w:rPr>
          <w:lang w:val="es-ES_tradnl"/>
        </w:rPr>
        <w:t>T, por ejemplo, las redes multimedi</w:t>
      </w:r>
      <w:r w:rsidR="001723C6" w:rsidRPr="009A2CE8">
        <w:rPr>
          <w:lang w:val="es-ES_tradnl"/>
        </w:rPr>
        <w:t>os</w:t>
      </w:r>
      <w:r w:rsidR="00BF6B32" w:rsidRPr="009A2CE8">
        <w:rPr>
          <w:lang w:val="es-ES_tradnl"/>
        </w:rPr>
        <w:t xml:space="preserve"> de vehículos</w:t>
      </w:r>
      <w:r w:rsidRPr="009A2CE8">
        <w:rPr>
          <w:lang w:val="es-ES_tradnl"/>
        </w:rPr>
        <w:t>?</w:t>
      </w:r>
      <w:proofErr w:type="gramEnd"/>
    </w:p>
    <w:p w14:paraId="529BB95C" w14:textId="020F5135" w:rsidR="000936AA" w:rsidRPr="009A2CE8" w:rsidRDefault="000936AA" w:rsidP="00641E35">
      <w:pPr>
        <w:pStyle w:val="enumlev1"/>
        <w:rPr>
          <w:lang w:val="es-ES_tradnl"/>
        </w:rPr>
      </w:pPr>
      <w:r w:rsidRPr="009A2CE8">
        <w:rPr>
          <w:lang w:val="es-ES_tradnl"/>
        </w:rPr>
        <w:lastRenderedPageBreak/>
        <w:t>–</w:t>
      </w:r>
      <w:r w:rsidRPr="009A2CE8">
        <w:rPr>
          <w:lang w:val="es-ES_tradnl"/>
        </w:rPr>
        <w:tab/>
        <w:t>¿Qué requisitos funcionales y operacionales de las distintas aplicaciones han de reunirse para controlar la transferencia de diferentes trenes de bits de programas comprimidos y/o trenes de paquetes, es decir TS o MMT, en el canal de salida de los sistemas de distribución de televisión, como la multiplexación, la conmutación y la inserción?</w:t>
      </w:r>
    </w:p>
    <w:p w14:paraId="20AB13E8" w14:textId="1CE81BF6" w:rsidR="00E604D5" w:rsidRPr="009A2CE8" w:rsidRDefault="00E604D5" w:rsidP="00641E35">
      <w:pPr>
        <w:pStyle w:val="enumlev1"/>
        <w:rPr>
          <w:lang w:val="es-ES_tradnl"/>
        </w:rPr>
      </w:pPr>
      <w:r w:rsidRPr="009A2CE8">
        <w:rPr>
          <w:lang w:val="es-ES_tradnl"/>
        </w:rPr>
        <w:t>–</w:t>
      </w:r>
      <w:r w:rsidRPr="009A2CE8">
        <w:rPr>
          <w:lang w:val="es-ES_tradnl"/>
        </w:rPr>
        <w:tab/>
      </w:r>
      <w:r w:rsidR="001723C6" w:rsidRPr="009A2CE8">
        <w:rPr>
          <w:lang w:val="es-ES_tradnl"/>
        </w:rPr>
        <w:t>¿Qué</w:t>
      </w:r>
      <w:r w:rsidRPr="009A2CE8">
        <w:rPr>
          <w:lang w:val="es-ES_tradnl"/>
        </w:rPr>
        <w:t xml:space="preserve"> soluciones técnicas pueden recomendar</w:t>
      </w:r>
      <w:r w:rsidR="00770BD0" w:rsidRPr="009A2CE8">
        <w:rPr>
          <w:lang w:val="es-ES_tradnl"/>
        </w:rPr>
        <w:t>se</w:t>
      </w:r>
      <w:r w:rsidRPr="009A2CE8">
        <w:rPr>
          <w:lang w:val="es-ES_tradnl"/>
        </w:rPr>
        <w:t xml:space="preserve"> para permitir el control de transferencia, como la multiplexación, la conmutación y la inserción de diferentes trenes de bits de programas comprimidos y/o </w:t>
      </w:r>
      <w:r w:rsidR="00B54543" w:rsidRPr="009A2CE8">
        <w:rPr>
          <w:lang w:val="es-ES_tradnl"/>
        </w:rPr>
        <w:t xml:space="preserve">flujos de </w:t>
      </w:r>
      <w:r w:rsidRPr="009A2CE8">
        <w:rPr>
          <w:lang w:val="es-ES_tradnl"/>
        </w:rPr>
        <w:t>paquetes, es decir TS o MMT, en el canal de salida de los sistemas de distribución de televisión</w:t>
      </w:r>
      <w:r w:rsidR="00B54543" w:rsidRPr="009A2CE8">
        <w:rPr>
          <w:lang w:val="es-ES_tradnl"/>
        </w:rPr>
        <w:t>?</w:t>
      </w:r>
    </w:p>
    <w:p w14:paraId="6F335EB2" w14:textId="11F9B1E7" w:rsidR="00121B65" w:rsidRPr="009A2CE8" w:rsidRDefault="00121B65" w:rsidP="00641E35">
      <w:pPr>
        <w:pStyle w:val="enumlev1"/>
        <w:rPr>
          <w:lang w:val="es-ES_tradnl"/>
        </w:rPr>
      </w:pPr>
      <w:r w:rsidRPr="009A2CE8">
        <w:rPr>
          <w:lang w:val="es-ES_tradnl"/>
        </w:rPr>
        <w:t>–</w:t>
      </w:r>
      <w:r w:rsidRPr="009A2CE8">
        <w:rPr>
          <w:lang w:val="es-ES_tradnl"/>
        </w:rPr>
        <w:tab/>
        <w:t>¿Cuál es el modelo de sistema adecuado, los requisitos y los métodos de transmisión para las señales de vídeo TVUAD, HDR, 3D (</w:t>
      </w:r>
      <w:proofErr w:type="spellStart"/>
      <w:r w:rsidRPr="009A2CE8">
        <w:rPr>
          <w:lang w:val="es-ES_tradnl"/>
        </w:rPr>
        <w:t>esteroscópica</w:t>
      </w:r>
      <w:proofErr w:type="spellEnd"/>
      <w:r w:rsidRPr="009A2CE8">
        <w:rPr>
          <w:lang w:val="es-ES_tradnl"/>
        </w:rPr>
        <w:t>, autoesteroscópica, holográfica), de ángulos múltiples y de punto de vista seleccionable que utilizan distintos medios de transporte?</w:t>
      </w:r>
    </w:p>
    <w:p w14:paraId="20C4D604" w14:textId="77777777" w:rsidR="00121B65" w:rsidRPr="009A2CE8" w:rsidRDefault="00121B65" w:rsidP="00641E35">
      <w:pPr>
        <w:pStyle w:val="enumlev1"/>
        <w:rPr>
          <w:lang w:val="es-ES_tradnl"/>
        </w:rPr>
      </w:pPr>
      <w:r w:rsidRPr="009A2CE8">
        <w:rPr>
          <w:lang w:val="es-ES_tradnl"/>
        </w:rPr>
        <w:t>–</w:t>
      </w:r>
      <w:r w:rsidRPr="009A2CE8">
        <w:rPr>
          <w:lang w:val="es-ES_tradnl"/>
        </w:rPr>
        <w:tab/>
        <w:t>¿Cómo se pueden mejorar las Recomendaciones existentes para realizar directa o indirectamente ahorros de energía en las tecnologías de la información y la comunicación (TIC) y en otros sectores? ¿Qué ha de aportarse a las Recomendaciones nuevas o que se están elaborando para lograr tales ahorros de energía?</w:t>
      </w:r>
    </w:p>
    <w:p w14:paraId="3A531AF7" w14:textId="77777777" w:rsidR="00121B65" w:rsidRPr="009A2CE8" w:rsidRDefault="00121B65" w:rsidP="00641E35">
      <w:pPr>
        <w:pStyle w:val="enumlev1"/>
        <w:rPr>
          <w:rFonts w:eastAsia="MS Mincho"/>
          <w:lang w:val="es-ES_tradnl"/>
        </w:rPr>
      </w:pPr>
      <w:r w:rsidRPr="009A2CE8">
        <w:rPr>
          <w:lang w:val="es-ES_tradnl"/>
        </w:rPr>
        <w:t>–</w:t>
      </w:r>
      <w:r w:rsidRPr="009A2CE8">
        <w:rPr>
          <w:lang w:val="es-ES_tradnl"/>
        </w:rPr>
        <w:tab/>
        <w:t>¿</w:t>
      </w:r>
      <w:r w:rsidRPr="009A2CE8">
        <w:rPr>
          <w:rFonts w:eastAsia="MS Mincho"/>
          <w:lang w:val="es-ES_tradnl"/>
        </w:rPr>
        <w:t xml:space="preserve">Cuál es la forma adecuada de transportar señales </w:t>
      </w:r>
      <w:r w:rsidRPr="009A2CE8">
        <w:rPr>
          <w:lang w:val="es-ES_tradnl"/>
        </w:rPr>
        <w:t>TVUAD y HDR de gran volumen desde el terreno a la estación radiodifusora</w:t>
      </w:r>
      <w:r w:rsidRPr="009A2CE8">
        <w:rPr>
          <w:rFonts w:eastAsia="MS Mincho"/>
          <w:lang w:val="es-ES_tradnl"/>
        </w:rPr>
        <w:t>?</w:t>
      </w:r>
    </w:p>
    <w:p w14:paraId="213E4276" w14:textId="77777777" w:rsidR="00121B65" w:rsidRPr="009A2CE8" w:rsidRDefault="00121B65" w:rsidP="00641E35">
      <w:pPr>
        <w:pStyle w:val="enumlev1"/>
        <w:rPr>
          <w:lang w:val="es-ES_tradnl"/>
        </w:rPr>
      </w:pPr>
      <w:r w:rsidRPr="009A2CE8">
        <w:rPr>
          <w:lang w:val="es-ES_tradnl"/>
        </w:rPr>
        <w:t>–</w:t>
      </w:r>
      <w:r w:rsidRPr="009A2CE8">
        <w:rPr>
          <w:lang w:val="es-ES_tradnl"/>
        </w:rPr>
        <w:tab/>
      </w:r>
      <w:r w:rsidRPr="009A2CE8">
        <w:rPr>
          <w:rFonts w:eastAsia="MS Mincho"/>
          <w:bCs/>
          <w:lang w:val="es-ES_tradnl"/>
        </w:rPr>
        <w:t xml:space="preserve">¿Qué mecanismo se necesita en la capa física para poder efectuar multidifusión IP para datos voluminosos, como los de la señal </w:t>
      </w:r>
      <w:r w:rsidRPr="009A2CE8">
        <w:rPr>
          <w:lang w:val="es-ES_tradnl"/>
        </w:rPr>
        <w:t>TVUAD y HDR</w:t>
      </w:r>
      <w:r w:rsidRPr="009A2CE8">
        <w:rPr>
          <w:rFonts w:eastAsia="MS Mincho"/>
          <w:bCs/>
          <w:lang w:val="es-ES_tradnl"/>
        </w:rPr>
        <w:t>?</w:t>
      </w:r>
    </w:p>
    <w:p w14:paraId="6C885C57" w14:textId="1BFC301A" w:rsidR="00121B65" w:rsidRPr="009A2CE8" w:rsidRDefault="00E604D5" w:rsidP="00641E35">
      <w:pPr>
        <w:pStyle w:val="Heading3"/>
        <w:rPr>
          <w:lang w:val="es-ES_tradnl"/>
        </w:rPr>
      </w:pPr>
      <w:bookmarkStart w:id="16" w:name="_Toc67555969"/>
      <w:r w:rsidRPr="009A2CE8">
        <w:rPr>
          <w:lang w:val="es-ES_tradnl"/>
        </w:rPr>
        <w:t>A</w:t>
      </w:r>
      <w:r w:rsidR="00121B65" w:rsidRPr="009A2CE8">
        <w:rPr>
          <w:lang w:val="es-ES_tradnl"/>
        </w:rPr>
        <w:t>.3</w:t>
      </w:r>
      <w:r w:rsidR="00121B65" w:rsidRPr="009A2CE8">
        <w:rPr>
          <w:lang w:val="es-ES_tradnl"/>
        </w:rPr>
        <w:tab/>
        <w:t>Tareas</w:t>
      </w:r>
      <w:bookmarkEnd w:id="16"/>
    </w:p>
    <w:p w14:paraId="464B6DA4" w14:textId="77777777" w:rsidR="00121B65" w:rsidRPr="009A2CE8" w:rsidRDefault="00121B65" w:rsidP="00641E35">
      <w:pPr>
        <w:rPr>
          <w:lang w:val="es-ES_tradnl"/>
        </w:rPr>
      </w:pPr>
      <w:r w:rsidRPr="009A2CE8">
        <w:rPr>
          <w:lang w:val="es-ES_tradnl"/>
        </w:rPr>
        <w:t>Las tareas son, entre otras:</w:t>
      </w:r>
    </w:p>
    <w:p w14:paraId="39898910" w14:textId="40E995B8" w:rsidR="00121B65" w:rsidRPr="009A2CE8" w:rsidRDefault="00121B65" w:rsidP="00641E35">
      <w:pPr>
        <w:pStyle w:val="enumlev1"/>
        <w:rPr>
          <w:lang w:val="es-ES_tradnl"/>
        </w:rPr>
      </w:pPr>
      <w:r w:rsidRPr="009A2CE8">
        <w:rPr>
          <w:lang w:val="es-ES_tradnl"/>
        </w:rPr>
        <w:t>–</w:t>
      </w:r>
      <w:r w:rsidRPr="009A2CE8">
        <w:rPr>
          <w:lang w:val="es-ES_tradnl"/>
        </w:rPr>
        <w:tab/>
        <w:t xml:space="preserve">La preparación de varios proyectos de Recomendaciones nuevas antes del año 2020, que especificarán los métodos que deben emplearse para transmitir </w:t>
      </w:r>
      <w:r w:rsidR="00C1335C" w:rsidRPr="009A2CE8">
        <w:rPr>
          <w:lang w:val="es-ES_tradnl"/>
        </w:rPr>
        <w:t xml:space="preserve">y controlar la transferencia </w:t>
      </w:r>
      <w:r w:rsidR="008E4EE7" w:rsidRPr="009A2CE8">
        <w:rPr>
          <w:lang w:val="es-ES_tradnl"/>
        </w:rPr>
        <w:t xml:space="preserve">de </w:t>
      </w:r>
      <w:r w:rsidRPr="009A2CE8">
        <w:rPr>
          <w:lang w:val="es-ES_tradnl"/>
        </w:rPr>
        <w:t>programas de vídeo avanzados con fines de contribución y de distribución primaria basándose en la infraestructura de televisión digital por cable,</w:t>
      </w:r>
      <w:r w:rsidRPr="009A2CE8">
        <w:rPr>
          <w:rFonts w:eastAsia="MS PGothic"/>
          <w:lang w:val="es-ES_tradnl"/>
        </w:rPr>
        <w:t xml:space="preserve"> </w:t>
      </w:r>
      <w:r w:rsidR="008E4EE7" w:rsidRPr="009A2CE8">
        <w:rPr>
          <w:rFonts w:eastAsia="MS PGothic"/>
          <w:lang w:val="es-ES_tradnl"/>
        </w:rPr>
        <w:t xml:space="preserve">comprendidas las redes comunitarias, </w:t>
      </w:r>
      <w:r w:rsidRPr="009A2CE8">
        <w:rPr>
          <w:lang w:val="es-ES_tradnl"/>
        </w:rPr>
        <w:t>en función de las contribuciones que se reciban y de la marcha de los</w:t>
      </w:r>
      <w:r w:rsidR="00E604D5" w:rsidRPr="009A2CE8">
        <w:rPr>
          <w:lang w:val="es-ES_tradnl"/>
        </w:rPr>
        <w:t xml:space="preserve"> trabajos del Relator nombrado.</w:t>
      </w:r>
    </w:p>
    <w:p w14:paraId="6C5BEE52" w14:textId="55A657F4" w:rsidR="00121B65" w:rsidRPr="009A2CE8" w:rsidRDefault="00121B65" w:rsidP="00641E35">
      <w:pPr>
        <w:rPr>
          <w:lang w:val="es-ES_tradnl"/>
        </w:rPr>
      </w:pPr>
      <w:r w:rsidRPr="009A2CE8">
        <w:rPr>
          <w:lang w:val="es-ES_tradnl"/>
        </w:rPr>
        <w:t>La situación actual de los trabajos relativos a esta Cuestión figura en el programa de trabajo de la Comisión de Estudio 9 (</w:t>
      </w:r>
      <w:hyperlink r:id="rId13" w:history="1">
        <w:r w:rsidR="00E604D5" w:rsidRPr="009A2CE8">
          <w:rPr>
            <w:rStyle w:val="Hyperlink"/>
            <w:lang w:val="es-ES_tradnl"/>
          </w:rPr>
          <w:t>https://itu.int/ITU-T/workprog/wp_search.aspx?sp=16&amp;q=1/9</w:t>
        </w:r>
      </w:hyperlink>
      <w:r w:rsidRPr="009A2CE8">
        <w:rPr>
          <w:lang w:val="es-ES_tradnl"/>
        </w:rPr>
        <w:t>).</w:t>
      </w:r>
    </w:p>
    <w:p w14:paraId="1DD2B2E2" w14:textId="7D8B1439" w:rsidR="00121B65" w:rsidRPr="009A2CE8" w:rsidRDefault="00E604D5" w:rsidP="00641E35">
      <w:pPr>
        <w:pStyle w:val="Heading3"/>
        <w:rPr>
          <w:lang w:val="es-ES_tradnl"/>
        </w:rPr>
      </w:pPr>
      <w:bookmarkStart w:id="17" w:name="_Toc67555970"/>
      <w:r w:rsidRPr="009A2CE8">
        <w:rPr>
          <w:lang w:val="es-ES_tradnl"/>
        </w:rPr>
        <w:t>A</w:t>
      </w:r>
      <w:r w:rsidR="00121B65" w:rsidRPr="009A2CE8">
        <w:rPr>
          <w:lang w:val="es-ES_tradnl"/>
        </w:rPr>
        <w:t>.4</w:t>
      </w:r>
      <w:r w:rsidR="00121B65" w:rsidRPr="009A2CE8">
        <w:rPr>
          <w:lang w:val="es-ES_tradnl"/>
        </w:rPr>
        <w:tab/>
        <w:t>Relaciones</w:t>
      </w:r>
      <w:bookmarkEnd w:id="17"/>
    </w:p>
    <w:p w14:paraId="37253B94" w14:textId="77777777" w:rsidR="00121B65" w:rsidRPr="009A2CE8" w:rsidRDefault="00121B65" w:rsidP="00641E35">
      <w:pPr>
        <w:pStyle w:val="Headingb"/>
        <w:rPr>
          <w:lang w:val="es-ES_tradnl"/>
        </w:rPr>
      </w:pPr>
      <w:r w:rsidRPr="009A2CE8">
        <w:rPr>
          <w:lang w:val="es-ES_tradnl"/>
        </w:rPr>
        <w:t>Recomendaciones</w:t>
      </w:r>
    </w:p>
    <w:p w14:paraId="2A6B6E70" w14:textId="77777777" w:rsidR="00121B65" w:rsidRPr="009A2CE8" w:rsidRDefault="00121B65" w:rsidP="00641E35">
      <w:pPr>
        <w:pStyle w:val="enumlev1"/>
        <w:rPr>
          <w:lang w:val="es-ES_tradnl"/>
        </w:rPr>
      </w:pPr>
      <w:r w:rsidRPr="009A2CE8">
        <w:rPr>
          <w:lang w:val="es-ES_tradnl"/>
        </w:rPr>
        <w:t>–</w:t>
      </w:r>
      <w:r w:rsidRPr="009A2CE8">
        <w:rPr>
          <w:lang w:val="es-ES_tradnl"/>
        </w:rPr>
        <w:tab/>
        <w:t>UIT-T H.261, UIT-T H.262, UIT-T H.263, UIT-T H.264, H.265</w:t>
      </w:r>
    </w:p>
    <w:p w14:paraId="76789813" w14:textId="41485C15" w:rsidR="00121B65" w:rsidRPr="009A2CE8" w:rsidRDefault="00121B65" w:rsidP="00641E35">
      <w:pPr>
        <w:pStyle w:val="enumlev1"/>
        <w:rPr>
          <w:lang w:val="es-ES_tradnl"/>
        </w:rPr>
      </w:pPr>
      <w:r w:rsidRPr="009A2CE8">
        <w:rPr>
          <w:lang w:val="es-ES_tradnl"/>
        </w:rPr>
        <w:t>–</w:t>
      </w:r>
      <w:r w:rsidRPr="009A2CE8">
        <w:rPr>
          <w:lang w:val="es-ES_tradnl"/>
        </w:rPr>
        <w:tab/>
        <w:t>UIT-T H.222.0</w:t>
      </w:r>
    </w:p>
    <w:p w14:paraId="10016614" w14:textId="1FD985FA" w:rsidR="00432010" w:rsidRPr="009A2CE8" w:rsidRDefault="00432010" w:rsidP="00641E35">
      <w:pPr>
        <w:pStyle w:val="enumlev1"/>
        <w:spacing w:before="60"/>
        <w:rPr>
          <w:lang w:val="es-ES_tradnl"/>
        </w:rPr>
      </w:pPr>
      <w:r w:rsidRPr="009A2CE8">
        <w:rPr>
          <w:lang w:val="es-ES_tradnl"/>
        </w:rPr>
        <w:t>–</w:t>
      </w:r>
      <w:r w:rsidRPr="009A2CE8">
        <w:rPr>
          <w:lang w:val="es-ES_tradnl"/>
        </w:rPr>
        <w:tab/>
      </w:r>
      <w:r w:rsidR="008E4EE7" w:rsidRPr="009A2CE8">
        <w:rPr>
          <w:lang w:val="es-ES_tradnl"/>
        </w:rPr>
        <w:t>Rec. U</w:t>
      </w:r>
      <w:r w:rsidRPr="009A2CE8">
        <w:rPr>
          <w:lang w:val="es-ES_tradnl"/>
        </w:rPr>
        <w:t xml:space="preserve">IT-T </w:t>
      </w:r>
      <w:r w:rsidR="008E4EE7" w:rsidRPr="009A2CE8">
        <w:rPr>
          <w:lang w:val="es-ES_tradnl"/>
        </w:rPr>
        <w:t xml:space="preserve">de la serie </w:t>
      </w:r>
      <w:r w:rsidRPr="009A2CE8">
        <w:rPr>
          <w:lang w:val="es-ES_tradnl"/>
        </w:rPr>
        <w:t>J (</w:t>
      </w:r>
      <w:r w:rsidR="002638C7" w:rsidRPr="009A2CE8">
        <w:rPr>
          <w:lang w:val="es-ES_tradnl"/>
        </w:rPr>
        <w:t xml:space="preserve">por ejemplo, </w:t>
      </w:r>
      <w:r w:rsidRPr="009A2CE8">
        <w:rPr>
          <w:lang w:val="es-ES_tradnl"/>
        </w:rPr>
        <w:t>J.83, J.181, J.183, J.189, J.195-196, J.216, J.224, J.280, J.288, J.380, J.382, J.383)</w:t>
      </w:r>
    </w:p>
    <w:p w14:paraId="0B6F057F" w14:textId="77777777" w:rsidR="00121B65" w:rsidRPr="009A2CE8" w:rsidRDefault="00121B65" w:rsidP="00641E35">
      <w:pPr>
        <w:pStyle w:val="enumlev1"/>
        <w:rPr>
          <w:lang w:val="es-ES_tradnl"/>
        </w:rPr>
      </w:pPr>
      <w:r w:rsidRPr="009A2CE8">
        <w:rPr>
          <w:lang w:val="es-ES_tradnl"/>
        </w:rPr>
        <w:t>–</w:t>
      </w:r>
      <w:r w:rsidRPr="009A2CE8">
        <w:rPr>
          <w:lang w:val="es-ES_tradnl"/>
        </w:rPr>
        <w:tab/>
        <w:t>UIT-R BT.1769, BT.1121-1, BT.1548-2</w:t>
      </w:r>
    </w:p>
    <w:p w14:paraId="3D327E87" w14:textId="77777777" w:rsidR="00121B65" w:rsidRPr="009A2CE8" w:rsidRDefault="00121B65" w:rsidP="00641E35">
      <w:pPr>
        <w:pStyle w:val="Headingb"/>
        <w:rPr>
          <w:lang w:val="es-ES_tradnl"/>
        </w:rPr>
      </w:pPr>
      <w:r w:rsidRPr="009A2CE8">
        <w:rPr>
          <w:lang w:val="es-ES_tradnl"/>
        </w:rPr>
        <w:t>Cuestiones</w:t>
      </w:r>
    </w:p>
    <w:p w14:paraId="552CCD05" w14:textId="0D417004" w:rsidR="00121B65" w:rsidRPr="009A2CE8" w:rsidRDefault="00121B65" w:rsidP="00641E35">
      <w:pPr>
        <w:pStyle w:val="enumlev1"/>
        <w:rPr>
          <w:lang w:val="es-ES_tradnl"/>
        </w:rPr>
      </w:pPr>
      <w:r w:rsidRPr="009A2CE8">
        <w:rPr>
          <w:lang w:val="es-ES_tradnl"/>
        </w:rPr>
        <w:t>–</w:t>
      </w:r>
      <w:r w:rsidRPr="009A2CE8">
        <w:rPr>
          <w:lang w:val="es-ES_tradnl"/>
        </w:rPr>
        <w:tab/>
      </w:r>
      <w:r w:rsidR="00432010" w:rsidRPr="009A2CE8">
        <w:rPr>
          <w:lang w:val="es-ES_tradnl"/>
        </w:rPr>
        <w:t xml:space="preserve">4, 7 </w:t>
      </w:r>
      <w:r w:rsidR="002638C7" w:rsidRPr="009A2CE8">
        <w:rPr>
          <w:lang w:val="es-ES_tradnl"/>
        </w:rPr>
        <w:t xml:space="preserve">y </w:t>
      </w:r>
      <w:r w:rsidR="00432010" w:rsidRPr="009A2CE8">
        <w:rPr>
          <w:lang w:val="es-ES_tradnl"/>
        </w:rPr>
        <w:t>9/9</w:t>
      </w:r>
    </w:p>
    <w:p w14:paraId="32C219B3" w14:textId="73E5366E" w:rsidR="00121B65" w:rsidRPr="009A2CE8" w:rsidRDefault="00121B65" w:rsidP="00641E35">
      <w:pPr>
        <w:pStyle w:val="Headingb"/>
        <w:rPr>
          <w:lang w:val="es-ES_tradnl"/>
        </w:rPr>
      </w:pPr>
      <w:r w:rsidRPr="009A2CE8">
        <w:rPr>
          <w:lang w:val="es-ES_tradnl"/>
        </w:rPr>
        <w:lastRenderedPageBreak/>
        <w:t>Comisiones de Estudio</w:t>
      </w:r>
    </w:p>
    <w:p w14:paraId="3B6600EA" w14:textId="486CCCE3" w:rsidR="00432010" w:rsidRPr="009A2CE8" w:rsidRDefault="00432010" w:rsidP="00AD4475">
      <w:pPr>
        <w:pStyle w:val="enumlev1"/>
        <w:keepNext/>
        <w:keepLines/>
        <w:rPr>
          <w:lang w:val="es-ES_tradnl"/>
        </w:rPr>
      </w:pPr>
      <w:r w:rsidRPr="009A2CE8">
        <w:rPr>
          <w:lang w:val="es-ES_tradnl"/>
        </w:rPr>
        <w:t>–</w:t>
      </w:r>
      <w:r w:rsidRPr="009A2CE8">
        <w:rPr>
          <w:lang w:val="es-ES_tradnl"/>
        </w:rPr>
        <w:tab/>
      </w:r>
      <w:r w:rsidR="00816071" w:rsidRPr="009A2CE8">
        <w:rPr>
          <w:lang w:val="es-ES_tradnl"/>
        </w:rPr>
        <w:t>CE </w:t>
      </w:r>
      <w:r w:rsidR="002638C7" w:rsidRPr="009A2CE8">
        <w:rPr>
          <w:lang w:val="es-ES_tradnl"/>
        </w:rPr>
        <w:t>12 del U</w:t>
      </w:r>
      <w:r w:rsidRPr="009A2CE8">
        <w:rPr>
          <w:lang w:val="es-ES_tradnl"/>
        </w:rPr>
        <w:t>IT-T (</w:t>
      </w:r>
      <w:r w:rsidR="002638C7" w:rsidRPr="009A2CE8">
        <w:rPr>
          <w:lang w:val="es-ES_tradnl"/>
        </w:rPr>
        <w:t xml:space="preserve">especialmente la Cuestión </w:t>
      </w:r>
      <w:r w:rsidRPr="009A2CE8">
        <w:rPr>
          <w:lang w:val="es-ES_tradnl"/>
        </w:rPr>
        <w:t>19/12)</w:t>
      </w:r>
    </w:p>
    <w:p w14:paraId="5B60BC8C" w14:textId="6AF76D7B" w:rsidR="00121B65" w:rsidRPr="009A2CE8" w:rsidRDefault="00121B65" w:rsidP="00E726F9">
      <w:pPr>
        <w:pStyle w:val="enumlev1"/>
        <w:keepNext/>
        <w:keepLines/>
        <w:rPr>
          <w:lang w:val="es-ES_tradnl"/>
        </w:rPr>
      </w:pPr>
      <w:r w:rsidRPr="009A2CE8">
        <w:rPr>
          <w:lang w:val="es-ES_tradnl"/>
        </w:rPr>
        <w:t>–</w:t>
      </w:r>
      <w:r w:rsidRPr="009A2CE8">
        <w:rPr>
          <w:lang w:val="es-ES_tradnl"/>
        </w:rPr>
        <w:tab/>
      </w:r>
      <w:r w:rsidR="00816071" w:rsidRPr="009A2CE8">
        <w:rPr>
          <w:lang w:val="es-ES_tradnl"/>
        </w:rPr>
        <w:t>CE </w:t>
      </w:r>
      <w:r w:rsidRPr="009A2CE8">
        <w:rPr>
          <w:lang w:val="es-ES_tradnl"/>
        </w:rPr>
        <w:t>16 (Cuestiones 6/16) del UIT-T</w:t>
      </w:r>
    </w:p>
    <w:p w14:paraId="292E1C81" w14:textId="038A935D" w:rsidR="00121B65" w:rsidRPr="009A2CE8" w:rsidRDefault="00121B65" w:rsidP="00641E35">
      <w:pPr>
        <w:pStyle w:val="enumlev1"/>
        <w:rPr>
          <w:lang w:val="es-ES_tradnl"/>
        </w:rPr>
      </w:pPr>
      <w:r w:rsidRPr="009A2CE8">
        <w:rPr>
          <w:lang w:val="es-ES_tradnl"/>
        </w:rPr>
        <w:t>–</w:t>
      </w:r>
      <w:r w:rsidRPr="009A2CE8">
        <w:rPr>
          <w:lang w:val="es-ES_tradnl"/>
        </w:rPr>
        <w:tab/>
      </w:r>
      <w:r w:rsidR="00816071" w:rsidRPr="009A2CE8">
        <w:rPr>
          <w:lang w:val="es-ES_tradnl"/>
        </w:rPr>
        <w:t>CE </w:t>
      </w:r>
      <w:r w:rsidRPr="009A2CE8">
        <w:rPr>
          <w:lang w:val="es-ES_tradnl"/>
        </w:rPr>
        <w:t>4, 5 y 6 del UIT-R</w:t>
      </w:r>
    </w:p>
    <w:p w14:paraId="69084BF0" w14:textId="77777777" w:rsidR="00121B65" w:rsidRPr="009A2CE8" w:rsidRDefault="00121B65" w:rsidP="00641E35">
      <w:pPr>
        <w:pStyle w:val="Headingb"/>
        <w:rPr>
          <w:lang w:val="es-ES_tradnl"/>
        </w:rPr>
      </w:pPr>
      <w:r w:rsidRPr="009A2CE8">
        <w:rPr>
          <w:lang w:val="es-ES_tradnl"/>
        </w:rPr>
        <w:t>Órganos de normalización</w:t>
      </w:r>
    </w:p>
    <w:p w14:paraId="12D7EE37" w14:textId="77777777" w:rsidR="00432010" w:rsidRPr="009A2CE8" w:rsidRDefault="00432010" w:rsidP="00641E35">
      <w:pPr>
        <w:pStyle w:val="enumlev1"/>
        <w:spacing w:before="60"/>
        <w:rPr>
          <w:lang w:val="es-ES_tradnl"/>
        </w:rPr>
      </w:pPr>
      <w:r w:rsidRPr="009A2CE8">
        <w:rPr>
          <w:lang w:val="es-ES_tradnl"/>
        </w:rPr>
        <w:t>–</w:t>
      </w:r>
      <w:r w:rsidRPr="009A2CE8">
        <w:rPr>
          <w:lang w:val="es-ES_tradnl"/>
        </w:rPr>
        <w:tab/>
        <w:t>AES</w:t>
      </w:r>
    </w:p>
    <w:p w14:paraId="00DA6FA1" w14:textId="77777777" w:rsidR="00432010" w:rsidRPr="009A2CE8" w:rsidRDefault="00432010" w:rsidP="00641E35">
      <w:pPr>
        <w:pStyle w:val="enumlev1"/>
        <w:spacing w:before="60"/>
        <w:rPr>
          <w:lang w:val="es-ES_tradnl"/>
        </w:rPr>
      </w:pPr>
      <w:r w:rsidRPr="009A2CE8">
        <w:rPr>
          <w:lang w:val="es-ES_tradnl"/>
        </w:rPr>
        <w:t>–</w:t>
      </w:r>
      <w:r w:rsidRPr="009A2CE8">
        <w:rPr>
          <w:lang w:val="es-ES_tradnl"/>
        </w:rPr>
        <w:tab/>
        <w:t>CableLabs</w:t>
      </w:r>
    </w:p>
    <w:p w14:paraId="56F91714" w14:textId="77777777" w:rsidR="00432010" w:rsidRPr="009A2CE8" w:rsidRDefault="00432010" w:rsidP="00641E35">
      <w:pPr>
        <w:pStyle w:val="enumlev1"/>
        <w:spacing w:before="60"/>
        <w:rPr>
          <w:lang w:val="es-ES_tradnl"/>
        </w:rPr>
      </w:pPr>
      <w:r w:rsidRPr="009A2CE8">
        <w:rPr>
          <w:lang w:val="es-ES_tradnl"/>
        </w:rPr>
        <w:t>–</w:t>
      </w:r>
      <w:r w:rsidRPr="009A2CE8">
        <w:rPr>
          <w:lang w:val="es-ES_tradnl"/>
        </w:rPr>
        <w:tab/>
        <w:t>DVB</w:t>
      </w:r>
    </w:p>
    <w:p w14:paraId="2CF73ED2" w14:textId="77777777" w:rsidR="00432010" w:rsidRPr="009A2CE8" w:rsidRDefault="00432010" w:rsidP="00641E35">
      <w:pPr>
        <w:pStyle w:val="enumlev1"/>
        <w:spacing w:before="60"/>
        <w:rPr>
          <w:lang w:val="es-ES_tradnl"/>
        </w:rPr>
      </w:pPr>
      <w:r w:rsidRPr="009A2CE8">
        <w:rPr>
          <w:lang w:val="es-ES_tradnl"/>
        </w:rPr>
        <w:t>–</w:t>
      </w:r>
      <w:r w:rsidRPr="009A2CE8">
        <w:rPr>
          <w:lang w:val="es-ES_tradnl"/>
        </w:rPr>
        <w:tab/>
        <w:t>ETSI TC Cable</w:t>
      </w:r>
    </w:p>
    <w:p w14:paraId="279657A7" w14:textId="77777777" w:rsidR="00432010" w:rsidRPr="009A2CE8" w:rsidRDefault="00432010" w:rsidP="00641E35">
      <w:pPr>
        <w:pStyle w:val="enumlev1"/>
        <w:spacing w:before="60"/>
        <w:rPr>
          <w:lang w:val="es-ES_tradnl"/>
        </w:rPr>
      </w:pPr>
      <w:r w:rsidRPr="009A2CE8">
        <w:rPr>
          <w:lang w:val="es-ES_tradnl"/>
        </w:rPr>
        <w:t>–</w:t>
      </w:r>
      <w:r w:rsidRPr="009A2CE8">
        <w:rPr>
          <w:lang w:val="es-ES_tradnl"/>
        </w:rPr>
        <w:tab/>
        <w:t>IEC TC100</w:t>
      </w:r>
    </w:p>
    <w:p w14:paraId="4DAD6E65" w14:textId="77777777" w:rsidR="00432010" w:rsidRPr="009A2CE8" w:rsidRDefault="00432010" w:rsidP="00641E35">
      <w:pPr>
        <w:pStyle w:val="enumlev1"/>
        <w:spacing w:before="60"/>
        <w:rPr>
          <w:lang w:val="es-ES_tradnl"/>
        </w:rPr>
      </w:pPr>
      <w:r w:rsidRPr="009A2CE8">
        <w:rPr>
          <w:lang w:val="es-ES_tradnl"/>
        </w:rPr>
        <w:t>–</w:t>
      </w:r>
      <w:r w:rsidRPr="009A2CE8">
        <w:rPr>
          <w:lang w:val="es-ES_tradnl"/>
        </w:rPr>
        <w:tab/>
        <w:t>IEEE</w:t>
      </w:r>
    </w:p>
    <w:p w14:paraId="35151D14" w14:textId="77777777" w:rsidR="00432010" w:rsidRPr="009A2CE8" w:rsidRDefault="00432010" w:rsidP="00641E35">
      <w:pPr>
        <w:pStyle w:val="enumlev1"/>
        <w:spacing w:before="60"/>
        <w:rPr>
          <w:lang w:val="es-ES_tradnl"/>
        </w:rPr>
      </w:pPr>
      <w:r w:rsidRPr="009A2CE8">
        <w:rPr>
          <w:lang w:val="es-ES_tradnl"/>
        </w:rPr>
        <w:t>–</w:t>
      </w:r>
      <w:r w:rsidRPr="009A2CE8">
        <w:rPr>
          <w:lang w:val="es-ES_tradnl"/>
        </w:rPr>
        <w:tab/>
        <w:t>ISO/IEC JTC1/SC29/WG11</w:t>
      </w:r>
    </w:p>
    <w:p w14:paraId="060961A9" w14:textId="77777777" w:rsidR="00432010" w:rsidRPr="009A2CE8" w:rsidRDefault="00432010" w:rsidP="00641E35">
      <w:pPr>
        <w:pStyle w:val="enumlev1"/>
        <w:spacing w:before="60"/>
        <w:rPr>
          <w:lang w:val="es-ES_tradnl"/>
        </w:rPr>
      </w:pPr>
      <w:r w:rsidRPr="009A2CE8">
        <w:rPr>
          <w:lang w:val="es-ES_tradnl"/>
        </w:rPr>
        <w:t>–</w:t>
      </w:r>
      <w:r w:rsidRPr="009A2CE8">
        <w:rPr>
          <w:lang w:val="es-ES_tradnl"/>
        </w:rPr>
        <w:tab/>
      </w:r>
      <w:proofErr w:type="spellStart"/>
      <w:r w:rsidRPr="009A2CE8">
        <w:rPr>
          <w:lang w:val="es-ES_tradnl"/>
        </w:rPr>
        <w:t>Japan</w:t>
      </w:r>
      <w:proofErr w:type="spellEnd"/>
      <w:r w:rsidRPr="009A2CE8">
        <w:rPr>
          <w:lang w:val="es-ES_tradnl"/>
        </w:rPr>
        <w:t xml:space="preserve"> Cable Laboratories</w:t>
      </w:r>
    </w:p>
    <w:p w14:paraId="30F43842" w14:textId="77777777" w:rsidR="00432010" w:rsidRPr="009A2CE8" w:rsidRDefault="00432010" w:rsidP="00641E35">
      <w:pPr>
        <w:pStyle w:val="enumlev1"/>
        <w:spacing w:before="60"/>
        <w:rPr>
          <w:lang w:val="es-ES_tradnl"/>
        </w:rPr>
      </w:pPr>
      <w:r w:rsidRPr="009A2CE8">
        <w:rPr>
          <w:lang w:val="es-ES_tradnl"/>
        </w:rPr>
        <w:t>–</w:t>
      </w:r>
      <w:r w:rsidRPr="009A2CE8">
        <w:rPr>
          <w:lang w:val="es-ES_tradnl"/>
        </w:rPr>
        <w:tab/>
        <w:t>JCTEA</w:t>
      </w:r>
    </w:p>
    <w:p w14:paraId="241F07BB" w14:textId="77777777" w:rsidR="00432010" w:rsidRPr="009A2CE8" w:rsidRDefault="00432010" w:rsidP="00641E35">
      <w:pPr>
        <w:pStyle w:val="enumlev1"/>
        <w:spacing w:before="60"/>
        <w:rPr>
          <w:lang w:val="es-ES_tradnl"/>
        </w:rPr>
      </w:pPr>
      <w:r w:rsidRPr="009A2CE8">
        <w:rPr>
          <w:lang w:val="es-ES_tradnl"/>
        </w:rPr>
        <w:t>–</w:t>
      </w:r>
      <w:r w:rsidRPr="009A2CE8">
        <w:rPr>
          <w:lang w:val="es-ES_tradnl"/>
        </w:rPr>
        <w:tab/>
        <w:t>SCTE</w:t>
      </w:r>
    </w:p>
    <w:p w14:paraId="55A5250F" w14:textId="55785CE9" w:rsidR="00121B65" w:rsidRPr="009A2CE8" w:rsidRDefault="00432010" w:rsidP="00641E35">
      <w:pPr>
        <w:pStyle w:val="enumlev1"/>
        <w:rPr>
          <w:lang w:val="es-ES_tradnl"/>
        </w:rPr>
      </w:pPr>
      <w:r w:rsidRPr="009A2CE8">
        <w:rPr>
          <w:lang w:val="es-ES_tradnl"/>
        </w:rPr>
        <w:t>–</w:t>
      </w:r>
      <w:r w:rsidRPr="009A2CE8">
        <w:rPr>
          <w:lang w:val="es-ES_tradnl"/>
        </w:rPr>
        <w:tab/>
        <w:t>SMPTE</w:t>
      </w:r>
    </w:p>
    <w:p w14:paraId="3B8B9C32" w14:textId="77777777" w:rsidR="00121B65" w:rsidRPr="009A2CE8" w:rsidRDefault="00121B65" w:rsidP="00641E35">
      <w:pPr>
        <w:pStyle w:val="QuestionNo"/>
        <w:rPr>
          <w:sz w:val="22"/>
          <w:szCs w:val="22"/>
          <w:lang w:val="es-ES_tradnl"/>
        </w:rPr>
      </w:pPr>
      <w:r w:rsidRPr="009A2CE8">
        <w:rPr>
          <w:sz w:val="22"/>
          <w:szCs w:val="22"/>
          <w:lang w:val="es-ES_tradnl"/>
        </w:rPr>
        <w:br w:type="page"/>
      </w:r>
    </w:p>
    <w:p w14:paraId="75F40BA5" w14:textId="5E034BF5" w:rsidR="00121B65" w:rsidRPr="009A2CE8" w:rsidRDefault="00432010" w:rsidP="00641E35">
      <w:pPr>
        <w:pStyle w:val="Heading2"/>
        <w:rPr>
          <w:lang w:val="es-ES_tradnl"/>
        </w:rPr>
      </w:pPr>
      <w:bookmarkStart w:id="18" w:name="_Toc474922279"/>
      <w:bookmarkStart w:id="19" w:name="_Toc67555971"/>
      <w:r w:rsidRPr="009A2CE8">
        <w:rPr>
          <w:lang w:val="es-ES_tradnl"/>
        </w:rPr>
        <w:lastRenderedPageBreak/>
        <w:t>B</w:t>
      </w:r>
      <w:r w:rsidR="00121B65" w:rsidRPr="009A2CE8">
        <w:rPr>
          <w:lang w:val="es-ES_tradnl"/>
        </w:rPr>
        <w:tab/>
        <w:t>Cuestión 2/9 – Métodos y prácticas para el acceso condicional</w:t>
      </w:r>
      <w:r w:rsidR="002638C7" w:rsidRPr="009A2CE8">
        <w:rPr>
          <w:lang w:val="es-ES_tradnl"/>
        </w:rPr>
        <w:t xml:space="preserve"> y la </w:t>
      </w:r>
      <w:r w:rsidR="00121B65" w:rsidRPr="009A2CE8">
        <w:rPr>
          <w:lang w:val="es-ES_tradnl"/>
        </w:rPr>
        <w:t xml:space="preserve">protección </w:t>
      </w:r>
      <w:r w:rsidR="002638C7" w:rsidRPr="009A2CE8">
        <w:rPr>
          <w:lang w:val="es-ES_tradnl"/>
        </w:rPr>
        <w:t>del contenido</w:t>
      </w:r>
      <w:bookmarkEnd w:id="18"/>
      <w:bookmarkEnd w:id="19"/>
    </w:p>
    <w:p w14:paraId="2E6F9ED8" w14:textId="5B11602E" w:rsidR="00121B65" w:rsidRPr="009A2CE8" w:rsidRDefault="00121B65" w:rsidP="00641E35">
      <w:pPr>
        <w:rPr>
          <w:lang w:val="es-ES_tradnl"/>
        </w:rPr>
      </w:pPr>
      <w:r w:rsidRPr="009A2CE8">
        <w:rPr>
          <w:lang w:val="es-ES_tradnl"/>
        </w:rPr>
        <w:t xml:space="preserve">(Continuación de la Cuestión </w:t>
      </w:r>
      <w:r w:rsidR="00432010" w:rsidRPr="009A2CE8">
        <w:rPr>
          <w:lang w:val="es-ES_tradnl"/>
        </w:rPr>
        <w:t>2</w:t>
      </w:r>
      <w:r w:rsidRPr="009A2CE8">
        <w:rPr>
          <w:lang w:val="es-ES_tradnl"/>
        </w:rPr>
        <w:t>/9)</w:t>
      </w:r>
    </w:p>
    <w:p w14:paraId="0B2D9F83" w14:textId="08904D32" w:rsidR="00121B65" w:rsidRPr="009A2CE8" w:rsidRDefault="00432010" w:rsidP="00641E35">
      <w:pPr>
        <w:pStyle w:val="Heading3"/>
        <w:rPr>
          <w:lang w:val="es-ES_tradnl"/>
        </w:rPr>
      </w:pPr>
      <w:bookmarkStart w:id="20" w:name="_Toc67555972"/>
      <w:r w:rsidRPr="009A2CE8">
        <w:rPr>
          <w:lang w:val="es-ES_tradnl"/>
        </w:rPr>
        <w:t>B</w:t>
      </w:r>
      <w:r w:rsidR="00121B65" w:rsidRPr="009A2CE8">
        <w:rPr>
          <w:lang w:val="es-ES_tradnl"/>
        </w:rPr>
        <w:t>.1</w:t>
      </w:r>
      <w:r w:rsidR="00121B65" w:rsidRPr="009A2CE8">
        <w:rPr>
          <w:lang w:val="es-ES_tradnl"/>
        </w:rPr>
        <w:tab/>
        <w:t>Motivos</w:t>
      </w:r>
      <w:bookmarkEnd w:id="20"/>
    </w:p>
    <w:p w14:paraId="704D0C4D" w14:textId="77777777" w:rsidR="00121B65" w:rsidRPr="009A2CE8" w:rsidRDefault="00121B65" w:rsidP="00641E35">
      <w:pPr>
        <w:rPr>
          <w:lang w:val="es-ES_tradnl"/>
        </w:rPr>
      </w:pPr>
      <w:r w:rsidRPr="009A2CE8">
        <w:rPr>
          <w:lang w:val="es-ES_tradnl"/>
        </w:rPr>
        <w:t>En la actualidad se está estudiando en diversos países la manera de mejorar la seguridad de los sistemas de acceso condicional que se utilizan para abonarse a canales, televisión a la carta y otros servicios similares distribuidos por cable a los hogares. La necesidad de efectuar inmediatamente estos estudios surgió de la evaluación de los mecanismos de seguridad y viabilidad de los sistemas de acceso condicional utilizados actualmente en Europa, Estados Unidos y otros países.</w:t>
      </w:r>
    </w:p>
    <w:p w14:paraId="56DDCA27" w14:textId="77777777" w:rsidR="00121B65" w:rsidRPr="009A2CE8" w:rsidRDefault="00121B65" w:rsidP="00641E35">
      <w:pPr>
        <w:rPr>
          <w:lang w:val="es-ES_tradnl"/>
        </w:rPr>
      </w:pPr>
      <w:r w:rsidRPr="009A2CE8">
        <w:rPr>
          <w:lang w:val="es-ES_tradnl"/>
        </w:rPr>
        <w:t>Estas evaluaciones indican que es necesario crear sistemas más elaborados contra la piratería que permitan a un sistema de televisión por cable distribuir programas a los hogares (por abono o servicio a la carta) con un nivel de seguridad adecuado que lo haga comercialmente viable. Los sistemas de acceso condicional, que se consideraron totalmente seguros para la distribución de televisión a los hogares cuando fueron creados hace apenas unos años, han sido puestos en situación "comprometida" por piratas que extraen la información de activación del acceso condicional para venderla por un precio inferior al de abono normal.</w:t>
      </w:r>
    </w:p>
    <w:p w14:paraId="15A10E77" w14:textId="77777777" w:rsidR="00121B65" w:rsidRPr="009A2CE8" w:rsidRDefault="00121B65" w:rsidP="00641E35">
      <w:pPr>
        <w:rPr>
          <w:lang w:val="es-ES_tradnl"/>
        </w:rPr>
      </w:pPr>
      <w:r w:rsidRPr="009A2CE8">
        <w:rPr>
          <w:lang w:val="es-ES_tradnl"/>
        </w:rPr>
        <w:t>Cualquier sistema de acceso condicional, independientemente de su complejidad, puede correr peligro si la información de activación se vende a un número de consumidores suficientemente elevado.</w:t>
      </w:r>
    </w:p>
    <w:p w14:paraId="5EB4ABF8" w14:textId="77777777" w:rsidR="00121B65" w:rsidRPr="009A2CE8" w:rsidRDefault="00121B65" w:rsidP="00641E35">
      <w:pPr>
        <w:rPr>
          <w:lang w:val="es-ES_tradnl"/>
        </w:rPr>
      </w:pPr>
      <w:r w:rsidRPr="009A2CE8">
        <w:rPr>
          <w:lang w:val="es-ES_tradnl"/>
        </w:rPr>
        <w:t>Se considera que un sistema de acceso condicional es más seguro si se cumplen las siguientes condiciones:</w:t>
      </w:r>
    </w:p>
    <w:p w14:paraId="54362089" w14:textId="77777777" w:rsidR="00121B65" w:rsidRPr="009A2CE8" w:rsidRDefault="00121B65" w:rsidP="00641E35">
      <w:pPr>
        <w:pStyle w:val="enumlev1"/>
        <w:rPr>
          <w:lang w:val="es-ES_tradnl"/>
        </w:rPr>
      </w:pPr>
      <w:r w:rsidRPr="009A2CE8">
        <w:rPr>
          <w:lang w:val="es-ES_tradnl"/>
        </w:rPr>
        <w:t>–</w:t>
      </w:r>
      <w:r w:rsidRPr="009A2CE8">
        <w:rPr>
          <w:lang w:val="es-ES_tradnl"/>
        </w:rPr>
        <w:tab/>
        <w:t>el proceso de cifrado es altamente seguro;</w:t>
      </w:r>
    </w:p>
    <w:p w14:paraId="3B8B00A3" w14:textId="77777777" w:rsidR="00121B65" w:rsidRPr="009A2CE8" w:rsidRDefault="00121B65" w:rsidP="00641E35">
      <w:pPr>
        <w:pStyle w:val="enumlev1"/>
        <w:rPr>
          <w:lang w:val="es-ES_tradnl"/>
        </w:rPr>
      </w:pPr>
      <w:r w:rsidRPr="009A2CE8">
        <w:rPr>
          <w:lang w:val="es-ES_tradnl"/>
        </w:rPr>
        <w:t>–</w:t>
      </w:r>
      <w:r w:rsidRPr="009A2CE8">
        <w:rPr>
          <w:lang w:val="es-ES_tradnl"/>
        </w:rPr>
        <w:tab/>
        <w:t>el algoritmo criptográfico es altamente seguro;</w:t>
      </w:r>
    </w:p>
    <w:p w14:paraId="5EA43106" w14:textId="77777777" w:rsidR="00121B65" w:rsidRPr="009A2CE8" w:rsidRDefault="00121B65" w:rsidP="00641E35">
      <w:pPr>
        <w:pStyle w:val="enumlev1"/>
        <w:rPr>
          <w:lang w:val="es-ES_tradnl"/>
        </w:rPr>
      </w:pPr>
      <w:r w:rsidRPr="009A2CE8">
        <w:rPr>
          <w:lang w:val="es-ES_tradnl"/>
        </w:rPr>
        <w:t>–</w:t>
      </w:r>
      <w:r w:rsidRPr="009A2CE8">
        <w:rPr>
          <w:lang w:val="es-ES_tradnl"/>
        </w:rPr>
        <w:tab/>
        <w:t>la información sobre derechos y claves se modifica a intervalos suficientemente frecuentes;</w:t>
      </w:r>
    </w:p>
    <w:p w14:paraId="5BF99BC7" w14:textId="77777777" w:rsidR="00121B65" w:rsidRPr="009A2CE8" w:rsidRDefault="00121B65" w:rsidP="00641E35">
      <w:pPr>
        <w:pStyle w:val="enumlev1"/>
        <w:rPr>
          <w:lang w:val="es-ES_tradnl"/>
        </w:rPr>
      </w:pPr>
      <w:r w:rsidRPr="009A2CE8">
        <w:rPr>
          <w:lang w:val="es-ES_tradnl"/>
        </w:rPr>
        <w:t>–</w:t>
      </w:r>
      <w:r w:rsidRPr="009A2CE8">
        <w:rPr>
          <w:lang w:val="es-ES_tradnl"/>
        </w:rPr>
        <w:tab/>
        <w:t>los abonados se dividen en pequeñas subentidades, cada una con su propia clave y derecho de acceso.</w:t>
      </w:r>
    </w:p>
    <w:p w14:paraId="11DA1104" w14:textId="77777777" w:rsidR="00121B65" w:rsidRPr="009A2CE8" w:rsidRDefault="00121B65" w:rsidP="00641E35">
      <w:pPr>
        <w:rPr>
          <w:lang w:val="es-ES_tradnl"/>
        </w:rPr>
      </w:pPr>
      <w:r w:rsidRPr="009A2CE8">
        <w:rPr>
          <w:lang w:val="es-ES_tradnl"/>
        </w:rPr>
        <w:t>La concurrencia de estas condiciones hace costosa la adulteración del sistema y reduce la cantidad de clientes del pirata, hasta el punto de que la piratería deja de ser económicamente viable.</w:t>
      </w:r>
    </w:p>
    <w:p w14:paraId="75CB7342" w14:textId="77777777" w:rsidR="00121B65" w:rsidRPr="009A2CE8" w:rsidRDefault="00121B65" w:rsidP="00641E35">
      <w:pPr>
        <w:rPr>
          <w:lang w:val="es-ES_tradnl"/>
        </w:rPr>
      </w:pPr>
      <w:r w:rsidRPr="009A2CE8">
        <w:rPr>
          <w:lang w:val="es-ES_tradnl"/>
        </w:rPr>
        <w:t>Otro aspecto muy importante relacionado con el acceso condicional es la disposición de medidas destinadas a evitar que se copie o redistribuya un programa ya distribuido, salvo que el titular de los derechos de propiedad intelectual lo autorice expresamente. Para lograr este objetivo se están estudiando varios métodos que no son mutuamente excluyentes, a saber:</w:t>
      </w:r>
    </w:p>
    <w:p w14:paraId="19119CA5" w14:textId="77777777" w:rsidR="00121B65" w:rsidRPr="009A2CE8" w:rsidRDefault="00121B65" w:rsidP="00641E35">
      <w:pPr>
        <w:pStyle w:val="enumlev1"/>
        <w:rPr>
          <w:lang w:val="es-ES_tradnl"/>
        </w:rPr>
      </w:pPr>
      <w:r w:rsidRPr="009A2CE8">
        <w:rPr>
          <w:lang w:val="es-ES_tradnl"/>
        </w:rPr>
        <w:t>–</w:t>
      </w:r>
      <w:r w:rsidRPr="009A2CE8">
        <w:rPr>
          <w:lang w:val="es-ES_tradnl"/>
        </w:rPr>
        <w:tab/>
        <w:t>El sistema de acceso condicional podría diseñarse de modo que la autorización de reproducción visual sea diferente de la autorización de copiado. Es decir, los usuarios autorizados a ver el programa podrían visualizarlo, pero sólo podrían grabarlo los usuarios que además estén autorizados a copiarlo. El asunto se complica aún más por la necesidad de que los titulares de derechos de propiedad intelectual tengan diversos grados de autorización, a saber: ninguna copia, una copia o varias copias.</w:t>
      </w:r>
    </w:p>
    <w:p w14:paraId="53B32E8C" w14:textId="77777777" w:rsidR="00121B65" w:rsidRPr="009A2CE8" w:rsidRDefault="00121B65" w:rsidP="00641E35">
      <w:pPr>
        <w:pStyle w:val="enumlev1"/>
        <w:rPr>
          <w:lang w:val="es-ES_tradnl"/>
        </w:rPr>
      </w:pPr>
      <w:r w:rsidRPr="009A2CE8">
        <w:rPr>
          <w:lang w:val="es-ES_tradnl"/>
        </w:rPr>
        <w:t>–</w:t>
      </w:r>
      <w:r w:rsidRPr="009A2CE8">
        <w:rPr>
          <w:lang w:val="es-ES_tradnl"/>
        </w:rPr>
        <w:tab/>
        <w:t>El sistema de acceso condicional podría idearse de modo que se autorice la redistribución de la señal en función del entorno local (por ejemplo, el hogar) donde se reciba el contenido.</w:t>
      </w:r>
    </w:p>
    <w:p w14:paraId="1C0D8B13" w14:textId="77777777" w:rsidR="00121B65" w:rsidRPr="009A2CE8" w:rsidRDefault="00121B65" w:rsidP="00641E35">
      <w:pPr>
        <w:pStyle w:val="enumlev1"/>
        <w:rPr>
          <w:lang w:val="es-ES_tradnl"/>
        </w:rPr>
      </w:pPr>
      <w:r w:rsidRPr="009A2CE8">
        <w:rPr>
          <w:lang w:val="es-ES_tradnl"/>
        </w:rPr>
        <w:t>–</w:t>
      </w:r>
      <w:r w:rsidRPr="009A2CE8">
        <w:rPr>
          <w:lang w:val="es-ES_tradnl"/>
        </w:rPr>
        <w:tab/>
        <w:t>El sistema de acceso condicional podría elaborarse de modo que se autorice la redistribución de la señal en función del dominio particular autorizado al que pertenece el dispositivo que recibe originalmente el contenido (por ejemplo, los dispositivos pertenecientes a un individuo u hogar).</w:t>
      </w:r>
    </w:p>
    <w:p w14:paraId="4E9D260D" w14:textId="77777777" w:rsidR="00121B65" w:rsidRPr="009A2CE8" w:rsidRDefault="00121B65" w:rsidP="00641E35">
      <w:pPr>
        <w:pStyle w:val="enumlev1"/>
        <w:rPr>
          <w:lang w:val="es-ES_tradnl"/>
        </w:rPr>
      </w:pPr>
      <w:r w:rsidRPr="009A2CE8">
        <w:rPr>
          <w:lang w:val="es-ES_tradnl"/>
        </w:rPr>
        <w:lastRenderedPageBreak/>
        <w:t>–</w:t>
      </w:r>
      <w:r w:rsidRPr="009A2CE8">
        <w:rPr>
          <w:lang w:val="es-ES_tradnl"/>
        </w:rPr>
        <w:tab/>
        <w:t>El sistema de acceso condicional puede estar diseñado para seleccionar la salida a un dispositivo concreto que posea determinadas características, como la resolución o el formato de la señal reconstruida, mediante una negociación segura.</w:t>
      </w:r>
    </w:p>
    <w:p w14:paraId="7DC9ABDE" w14:textId="77777777" w:rsidR="00121B65" w:rsidRPr="009A2CE8" w:rsidRDefault="00121B65" w:rsidP="00641E35">
      <w:pPr>
        <w:pStyle w:val="enumlev1"/>
        <w:rPr>
          <w:lang w:val="es-ES_tradnl"/>
        </w:rPr>
      </w:pPr>
      <w:r w:rsidRPr="009A2CE8">
        <w:rPr>
          <w:lang w:val="es-ES_tradnl"/>
        </w:rPr>
        <w:t>–</w:t>
      </w:r>
      <w:r w:rsidRPr="009A2CE8">
        <w:rPr>
          <w:lang w:val="es-ES_tradnl"/>
        </w:rPr>
        <w:tab/>
        <w:t>El programa podría tener "filigranas" con una información codificada oculta que no pudiera ser extraída ni alterada y que identificaría al titular de los derechos de propiedad intelectual del programa, lo que permitiría llevar un seguimiento de las copias no autorizadas y tomar las medidas jurídicas pertinentes contra los piratas.</w:t>
      </w:r>
    </w:p>
    <w:p w14:paraId="3CD35A1C" w14:textId="77777777" w:rsidR="00121B65" w:rsidRPr="009A2CE8" w:rsidRDefault="00121B65" w:rsidP="00641E35">
      <w:pPr>
        <w:pStyle w:val="enumlev1"/>
        <w:rPr>
          <w:lang w:val="es-ES_tradnl"/>
        </w:rPr>
      </w:pPr>
      <w:r w:rsidRPr="009A2CE8">
        <w:rPr>
          <w:lang w:val="es-ES_tradnl"/>
        </w:rPr>
        <w:t>–</w:t>
      </w:r>
      <w:r w:rsidRPr="009A2CE8">
        <w:rPr>
          <w:lang w:val="es-ES_tradnl"/>
        </w:rPr>
        <w:tab/>
        <w:t>El programa podría tener "filigranas" con una información codificada oculta que no pudiera ser extraída ni alterada y que informaría sobre los derechos de utilización asociados con el contenido.</w:t>
      </w:r>
    </w:p>
    <w:p w14:paraId="1334C4C2" w14:textId="77777777" w:rsidR="00121B65" w:rsidRPr="009A2CE8" w:rsidRDefault="00121B65" w:rsidP="00641E35">
      <w:pPr>
        <w:rPr>
          <w:lang w:val="es-ES_tradnl"/>
        </w:rPr>
      </w:pPr>
      <w:r w:rsidRPr="009A2CE8">
        <w:rPr>
          <w:lang w:val="es-ES_tradnl"/>
        </w:rPr>
        <w:t>El estudio debería centrase en las siguientes líneas de acción:</w:t>
      </w:r>
    </w:p>
    <w:p w14:paraId="6A6CFF1F" w14:textId="77777777" w:rsidR="00121B65" w:rsidRPr="009A2CE8" w:rsidRDefault="00121B65" w:rsidP="00641E35">
      <w:pPr>
        <w:pStyle w:val="enumlev1"/>
        <w:rPr>
          <w:lang w:val="es-ES_tradnl"/>
        </w:rPr>
      </w:pPr>
      <w:r w:rsidRPr="009A2CE8">
        <w:rPr>
          <w:lang w:val="es-ES_tradnl"/>
        </w:rPr>
        <w:t>–</w:t>
      </w:r>
      <w:r w:rsidRPr="009A2CE8">
        <w:rPr>
          <w:lang w:val="es-ES_tradnl"/>
        </w:rPr>
        <w:tab/>
        <w:t>La especificación de un sistema de cifrado altamente seguro.</w:t>
      </w:r>
    </w:p>
    <w:p w14:paraId="72842E63" w14:textId="77777777" w:rsidR="00121B65" w:rsidRPr="009A2CE8" w:rsidRDefault="00121B65" w:rsidP="00641E35">
      <w:pPr>
        <w:pStyle w:val="enumlev1"/>
        <w:rPr>
          <w:lang w:val="es-ES_tradnl"/>
        </w:rPr>
      </w:pPr>
      <w:r w:rsidRPr="009A2CE8">
        <w:rPr>
          <w:lang w:val="es-ES_tradnl"/>
        </w:rPr>
        <w:t>–</w:t>
      </w:r>
      <w:r w:rsidRPr="009A2CE8">
        <w:rPr>
          <w:lang w:val="es-ES_tradnl"/>
        </w:rPr>
        <w:tab/>
        <w:t>La especificación de un sistema criptográfico altamente seguro que pudiera aplicarse por un coste viable para la distribución de programas por televisión por cable a los hogares, es decir, en un entorno de equipos en los locales del consumidor de producción masiva.</w:t>
      </w:r>
    </w:p>
    <w:p w14:paraId="53F47BE8" w14:textId="77777777" w:rsidR="00121B65" w:rsidRPr="009A2CE8" w:rsidRDefault="00121B65" w:rsidP="00641E35">
      <w:pPr>
        <w:pStyle w:val="enumlev1"/>
        <w:rPr>
          <w:lang w:val="es-ES_tradnl"/>
        </w:rPr>
      </w:pPr>
      <w:r w:rsidRPr="009A2CE8">
        <w:rPr>
          <w:lang w:val="es-ES_tradnl"/>
        </w:rPr>
        <w:t>–</w:t>
      </w:r>
      <w:r w:rsidRPr="009A2CE8">
        <w:rPr>
          <w:lang w:val="es-ES_tradnl"/>
        </w:rPr>
        <w:tab/>
        <w:t>La especificación y generación de claves y un sistema de distribución de información de activación que tuviera la capacidad, la flexibilidad y la protección adecuadas para satisfacer los variados requisitos de los distintos sistemas de televisión por cable y abonados.</w:t>
      </w:r>
    </w:p>
    <w:p w14:paraId="65425B81" w14:textId="77777777" w:rsidR="00121B65" w:rsidRPr="009A2CE8" w:rsidRDefault="00121B65" w:rsidP="00641E35">
      <w:pPr>
        <w:pStyle w:val="enumlev1"/>
        <w:rPr>
          <w:lang w:val="es-ES_tradnl"/>
        </w:rPr>
      </w:pPr>
      <w:r w:rsidRPr="009A2CE8">
        <w:rPr>
          <w:lang w:val="es-ES_tradnl"/>
        </w:rPr>
        <w:t>–</w:t>
      </w:r>
      <w:r w:rsidRPr="009A2CE8">
        <w:rPr>
          <w:lang w:val="es-ES_tradnl"/>
        </w:rPr>
        <w:tab/>
        <w:t>La elaboración de un conjunto de directrices sobre el intervalo de tiempo óptimo en el que deberían actualizarse la clave y la información de activación, y sobre el tamaño óptimo de la población de abonados a la que se asigna la misma información de activación.</w:t>
      </w:r>
    </w:p>
    <w:p w14:paraId="3DBD571A" w14:textId="77777777" w:rsidR="00121B65" w:rsidRPr="009A2CE8" w:rsidRDefault="00121B65" w:rsidP="00641E35">
      <w:pPr>
        <w:pStyle w:val="enumlev1"/>
        <w:rPr>
          <w:lang w:val="es-ES_tradnl"/>
        </w:rPr>
      </w:pPr>
      <w:r w:rsidRPr="009A2CE8">
        <w:rPr>
          <w:lang w:val="es-ES_tradnl"/>
        </w:rPr>
        <w:t>–</w:t>
      </w:r>
      <w:r w:rsidRPr="009A2CE8">
        <w:rPr>
          <w:lang w:val="es-ES_tradnl"/>
        </w:rPr>
        <w:tab/>
        <w:t>Las especificaciones de una aplicación del sistema criptográfico adecuado para ofrecer protección contra las copias no autorizadas en distintos niveles de autorización (ninguna copia, una sola copia, varias copias).</w:t>
      </w:r>
    </w:p>
    <w:p w14:paraId="23C36839" w14:textId="77777777" w:rsidR="00121B65" w:rsidRPr="009A2CE8" w:rsidRDefault="00121B65" w:rsidP="00641E35">
      <w:pPr>
        <w:pStyle w:val="enumlev1"/>
        <w:rPr>
          <w:lang w:val="es-ES_tradnl"/>
        </w:rPr>
      </w:pPr>
      <w:r w:rsidRPr="009A2CE8">
        <w:rPr>
          <w:lang w:val="es-ES_tradnl"/>
        </w:rPr>
        <w:t>–</w:t>
      </w:r>
      <w:r w:rsidRPr="009A2CE8">
        <w:rPr>
          <w:lang w:val="es-ES_tradnl"/>
        </w:rPr>
        <w:tab/>
        <w:t>Las especificaciones de una aplicación del sistema criptográfico adecuado para aplicar el "control de redistribución" en función del entorno local (por ejemplo, el hogar) donde se recibe el contenido.</w:t>
      </w:r>
    </w:p>
    <w:p w14:paraId="1A821C24" w14:textId="77777777" w:rsidR="00121B65" w:rsidRPr="009A2CE8" w:rsidRDefault="00121B65" w:rsidP="00641E35">
      <w:pPr>
        <w:pStyle w:val="enumlev1"/>
        <w:rPr>
          <w:lang w:val="es-ES_tradnl"/>
        </w:rPr>
      </w:pPr>
      <w:r w:rsidRPr="009A2CE8">
        <w:rPr>
          <w:lang w:val="es-ES_tradnl"/>
        </w:rPr>
        <w:t>–</w:t>
      </w:r>
      <w:r w:rsidRPr="009A2CE8">
        <w:rPr>
          <w:lang w:val="es-ES_tradnl"/>
        </w:rPr>
        <w:tab/>
        <w:t>Las especificaciones de una aplicación del sistema criptográfico adecuado para aplicar el "control de redistribución" en función del ámbito autorizado personal del dispositivo que recibió originalmente el contenido (por ejemplo, los dispositivos pertenecientes a un individuo u hogar).</w:t>
      </w:r>
    </w:p>
    <w:p w14:paraId="0C7E44DB" w14:textId="77777777" w:rsidR="00121B65" w:rsidRPr="009A2CE8" w:rsidRDefault="00121B65" w:rsidP="00641E35">
      <w:pPr>
        <w:pStyle w:val="enumlev1"/>
        <w:rPr>
          <w:lang w:val="es-ES_tradnl"/>
        </w:rPr>
      </w:pPr>
      <w:r w:rsidRPr="009A2CE8">
        <w:rPr>
          <w:lang w:val="es-ES_tradnl"/>
        </w:rPr>
        <w:t>–</w:t>
      </w:r>
      <w:r w:rsidRPr="009A2CE8">
        <w:rPr>
          <w:lang w:val="es-ES_tradnl"/>
        </w:rPr>
        <w:tab/>
        <w:t>Las especificaciones de una aplicación del sistema criptográfico para negociar la transferencia autorizada de contenido entre dispositivos dentro del dominio autorizado ajustándose a las limitaciones de resolución o formato de la señal.</w:t>
      </w:r>
    </w:p>
    <w:p w14:paraId="63244CBD" w14:textId="77777777" w:rsidR="00121B65" w:rsidRPr="009A2CE8" w:rsidRDefault="00121B65" w:rsidP="00641E35">
      <w:pPr>
        <w:pStyle w:val="enumlev1"/>
        <w:rPr>
          <w:lang w:val="es-ES_tradnl"/>
        </w:rPr>
      </w:pPr>
      <w:r w:rsidRPr="009A2CE8">
        <w:rPr>
          <w:lang w:val="es-ES_tradnl"/>
        </w:rPr>
        <w:t>–</w:t>
      </w:r>
      <w:r w:rsidRPr="009A2CE8">
        <w:rPr>
          <w:lang w:val="es-ES_tradnl"/>
        </w:rPr>
        <w:tab/>
        <w:t>Las especificaciones de un sistema de "filigranas" altamente seguro que no afecte la calidad del programa distribuido.</w:t>
      </w:r>
    </w:p>
    <w:p w14:paraId="02A0DDEF" w14:textId="77777777" w:rsidR="00121B65" w:rsidRPr="009A2CE8" w:rsidRDefault="00121B65" w:rsidP="00641E35">
      <w:pPr>
        <w:pStyle w:val="enumlev1"/>
        <w:rPr>
          <w:lang w:val="es-ES_tradnl"/>
        </w:rPr>
      </w:pPr>
      <w:r w:rsidRPr="009A2CE8">
        <w:rPr>
          <w:lang w:val="es-ES_tradnl"/>
        </w:rPr>
        <w:t>–</w:t>
      </w:r>
      <w:r w:rsidRPr="009A2CE8">
        <w:rPr>
          <w:lang w:val="es-ES_tradnl"/>
        </w:rPr>
        <w:tab/>
        <w:t xml:space="preserve">Las especificaciones de nuevos tipos avanzados de sistemas de acceso condicional aplicables a los sistemas incipientes (por ejemplo, servicio de acceso a contenido en línea por HTTP, servicio de protección de medios en HTML5, servicio de protección de contenido en DASH o MMT, servicio de difusión híbrido, servicio de televisión de </w:t>
      </w:r>
      <w:proofErr w:type="spellStart"/>
      <w:r w:rsidRPr="009A2CE8">
        <w:rPr>
          <w:lang w:val="es-ES_tradnl"/>
        </w:rPr>
        <w:t>ultraalta</w:t>
      </w:r>
      <w:proofErr w:type="spellEnd"/>
      <w:r w:rsidRPr="009A2CE8">
        <w:rPr>
          <w:lang w:val="es-ES_tradnl"/>
        </w:rPr>
        <w:t xml:space="preserve"> definición, servicio de TV3D, etc.) cuando estos servicios se ofrecen por redes de televisión por cable.</w:t>
      </w:r>
    </w:p>
    <w:p w14:paraId="706EC32F" w14:textId="04138300" w:rsidR="00121B65" w:rsidRPr="009A2CE8" w:rsidRDefault="00432010" w:rsidP="00641E35">
      <w:pPr>
        <w:pStyle w:val="Heading3"/>
        <w:rPr>
          <w:lang w:val="es-ES_tradnl"/>
        </w:rPr>
      </w:pPr>
      <w:bookmarkStart w:id="21" w:name="_Toc67555973"/>
      <w:r w:rsidRPr="009A2CE8">
        <w:rPr>
          <w:lang w:val="es-ES_tradnl"/>
        </w:rPr>
        <w:lastRenderedPageBreak/>
        <w:t>B</w:t>
      </w:r>
      <w:r w:rsidR="00121B65" w:rsidRPr="009A2CE8">
        <w:rPr>
          <w:lang w:val="es-ES_tradnl"/>
        </w:rPr>
        <w:t>.2</w:t>
      </w:r>
      <w:r w:rsidR="00121B65" w:rsidRPr="009A2CE8">
        <w:rPr>
          <w:lang w:val="es-ES_tradnl"/>
        </w:rPr>
        <w:tab/>
        <w:t>Cuestión</w:t>
      </w:r>
      <w:bookmarkEnd w:id="21"/>
    </w:p>
    <w:p w14:paraId="6442C61B" w14:textId="77777777" w:rsidR="00121B65" w:rsidRPr="009A2CE8" w:rsidRDefault="00121B65" w:rsidP="00C035B2">
      <w:pPr>
        <w:keepNext/>
        <w:keepLines/>
        <w:rPr>
          <w:lang w:val="es-ES_tradnl"/>
        </w:rPr>
      </w:pPr>
      <w:r w:rsidRPr="009A2CE8">
        <w:rPr>
          <w:lang w:val="es-ES_tradnl"/>
        </w:rPr>
        <w:t>Los temas de estudio que se han de considerar son, entre otros:</w:t>
      </w:r>
    </w:p>
    <w:p w14:paraId="70B6D717" w14:textId="77777777" w:rsidR="00121B65" w:rsidRPr="009A2CE8" w:rsidRDefault="00121B65" w:rsidP="00641E35">
      <w:pPr>
        <w:pStyle w:val="enumlev1"/>
        <w:rPr>
          <w:lang w:val="es-ES_tradnl"/>
        </w:rPr>
      </w:pPr>
      <w:r w:rsidRPr="009A2CE8">
        <w:rPr>
          <w:lang w:val="es-ES_tradnl"/>
        </w:rPr>
        <w:t>–</w:t>
      </w:r>
      <w:r w:rsidRPr="009A2CE8">
        <w:rPr>
          <w:lang w:val="es-ES_tradnl"/>
        </w:rPr>
        <w:tab/>
        <w:t>¿Qué métodos de cifrado pueden recomendarse para distribuir programas de televisión digital por cable a los hogares?</w:t>
      </w:r>
    </w:p>
    <w:p w14:paraId="31669307" w14:textId="77777777" w:rsidR="00121B65" w:rsidRPr="009A2CE8" w:rsidRDefault="00121B65" w:rsidP="00641E35">
      <w:pPr>
        <w:pStyle w:val="enumlev1"/>
        <w:rPr>
          <w:lang w:val="es-ES_tradnl"/>
        </w:rPr>
      </w:pPr>
      <w:r w:rsidRPr="009A2CE8">
        <w:rPr>
          <w:lang w:val="es-ES_tradnl"/>
        </w:rPr>
        <w:t>–</w:t>
      </w:r>
      <w:r w:rsidRPr="009A2CE8">
        <w:rPr>
          <w:lang w:val="es-ES_tradnl"/>
        </w:rPr>
        <w:tab/>
        <w:t>¿Qué capacidad requiere un sistema de acceso condicional para distribuir televisión por cable a los hogares, en términos de cantidad de abonados o grupos de abonados, etc., de direccionamiento individual?</w:t>
      </w:r>
    </w:p>
    <w:p w14:paraId="47234F2E" w14:textId="77777777" w:rsidR="00121B65" w:rsidRPr="009A2CE8" w:rsidRDefault="00121B65" w:rsidP="00641E35">
      <w:pPr>
        <w:pStyle w:val="enumlev1"/>
        <w:rPr>
          <w:lang w:val="es-ES_tradnl"/>
        </w:rPr>
      </w:pPr>
      <w:r w:rsidRPr="009A2CE8">
        <w:rPr>
          <w:lang w:val="es-ES_tradnl"/>
        </w:rPr>
        <w:t>–</w:t>
      </w:r>
      <w:r w:rsidRPr="009A2CE8">
        <w:rPr>
          <w:lang w:val="es-ES_tradnl"/>
        </w:rPr>
        <w:tab/>
        <w:t>¿Qué especificaciones requiere un método criptográfico (preferiblemente único) adecuado para utilizar dicho sistema de acceso condicional?</w:t>
      </w:r>
    </w:p>
    <w:p w14:paraId="30A1772C" w14:textId="77777777" w:rsidR="00121B65" w:rsidRPr="009A2CE8" w:rsidRDefault="00121B65" w:rsidP="00641E35">
      <w:pPr>
        <w:pStyle w:val="enumlev1"/>
        <w:rPr>
          <w:lang w:val="es-ES_tradnl"/>
        </w:rPr>
      </w:pPr>
      <w:r w:rsidRPr="009A2CE8">
        <w:rPr>
          <w:lang w:val="es-ES_tradnl"/>
        </w:rPr>
        <w:t>–</w:t>
      </w:r>
      <w:r w:rsidRPr="009A2CE8">
        <w:rPr>
          <w:lang w:val="es-ES_tradnl"/>
        </w:rPr>
        <w:tab/>
        <w:t>¿Qué especificaciones requiere una aplicación del sistema criptográfico adecuado para proteger contra las copias no autorizadas en diversos niveles de autorización (ninguna copia, una sola copia, varias copias)?</w:t>
      </w:r>
    </w:p>
    <w:p w14:paraId="3D659632" w14:textId="77777777" w:rsidR="00121B65" w:rsidRPr="009A2CE8" w:rsidRDefault="00121B65" w:rsidP="00641E35">
      <w:pPr>
        <w:pStyle w:val="enumlev1"/>
        <w:rPr>
          <w:lang w:val="es-ES_tradnl"/>
        </w:rPr>
      </w:pPr>
      <w:r w:rsidRPr="009A2CE8">
        <w:rPr>
          <w:lang w:val="es-ES_tradnl"/>
        </w:rPr>
        <w:t>–</w:t>
      </w:r>
      <w:r w:rsidRPr="009A2CE8">
        <w:rPr>
          <w:lang w:val="es-ES_tradnl"/>
        </w:rPr>
        <w:tab/>
        <w:t>¿Qué especificaciones requiere una aplicación del sistema criptográfico adecuado para efectuar el "control de redistribución" en función del entorno local (por ejemplo, el hogar) donde se recibe el contenido?</w:t>
      </w:r>
    </w:p>
    <w:p w14:paraId="7D3FD361" w14:textId="77777777" w:rsidR="00121B65" w:rsidRPr="009A2CE8" w:rsidRDefault="00121B65" w:rsidP="00641E35">
      <w:pPr>
        <w:pStyle w:val="enumlev1"/>
        <w:rPr>
          <w:lang w:val="es-ES_tradnl"/>
        </w:rPr>
      </w:pPr>
      <w:r w:rsidRPr="009A2CE8">
        <w:rPr>
          <w:lang w:val="es-ES_tradnl"/>
        </w:rPr>
        <w:t>–</w:t>
      </w:r>
      <w:r w:rsidRPr="009A2CE8">
        <w:rPr>
          <w:lang w:val="es-ES_tradnl"/>
        </w:rPr>
        <w:tab/>
        <w:t>¿Qué especificaciones requiere una aplicación del sistema criptográfico adecuado para efectuar el "control de redistribución" en función del ámbito autorizado personal del dispositivo que recibió el contenido originalmente (por ejemplo, los dispositivos pertenecientes a un individuo u hogar)?</w:t>
      </w:r>
    </w:p>
    <w:p w14:paraId="149D1A91" w14:textId="77777777" w:rsidR="00121B65" w:rsidRPr="009A2CE8" w:rsidRDefault="00121B65" w:rsidP="00641E35">
      <w:pPr>
        <w:pStyle w:val="enumlev1"/>
        <w:rPr>
          <w:lang w:val="es-ES_tradnl"/>
        </w:rPr>
      </w:pPr>
      <w:r w:rsidRPr="009A2CE8">
        <w:rPr>
          <w:lang w:val="es-ES_tradnl"/>
        </w:rPr>
        <w:t>–</w:t>
      </w:r>
      <w:r w:rsidRPr="009A2CE8">
        <w:rPr>
          <w:lang w:val="es-ES_tradnl"/>
        </w:rPr>
        <w:tab/>
        <w:t>¿Qué especificaciones requiere una aplicación del sistema criptográfico adecuado para efectuar el "control de redistribución" en función de las características de salida de la señal del dispositivo que recibió el contenido originalmente (por ejemplo, los dispositivos que soportan múltiples formatos y resoluciones de salida)?</w:t>
      </w:r>
    </w:p>
    <w:p w14:paraId="6A10D68F" w14:textId="77777777" w:rsidR="00121B65" w:rsidRPr="009A2CE8" w:rsidRDefault="00121B65" w:rsidP="00641E35">
      <w:pPr>
        <w:pStyle w:val="enumlev1"/>
        <w:rPr>
          <w:lang w:val="es-ES_tradnl"/>
        </w:rPr>
      </w:pPr>
      <w:r w:rsidRPr="009A2CE8">
        <w:rPr>
          <w:lang w:val="es-ES_tradnl"/>
        </w:rPr>
        <w:t>–</w:t>
      </w:r>
      <w:r w:rsidRPr="009A2CE8">
        <w:rPr>
          <w:lang w:val="es-ES_tradnl"/>
        </w:rPr>
        <w:tab/>
      </w:r>
      <w:proofErr w:type="gramStart"/>
      <w:r w:rsidRPr="009A2CE8">
        <w:rPr>
          <w:lang w:val="es-ES_tradnl"/>
        </w:rPr>
        <w:t>¿Qué especificaciones requiere un dispositivo criptográfico (por ejemplo, una tarjeta inteligente) extraíble (preferiblemente único) (por ejemplo, ISO 7816, PCMCIA, USB2.</w:t>
      </w:r>
      <w:proofErr w:type="gramEnd"/>
      <w:r w:rsidRPr="009A2CE8">
        <w:rPr>
          <w:lang w:val="es-ES_tradnl"/>
        </w:rPr>
        <w:t>0/3.0, USIM, Nano-SIM, etc.) o renovable (por ejemplo, un dispositivo de programación seguro basado en un microprocesador), si se utiliza en dicho sistema de acceso condicional?</w:t>
      </w:r>
    </w:p>
    <w:p w14:paraId="23041A65" w14:textId="77777777" w:rsidR="00121B65" w:rsidRPr="009A2CE8" w:rsidRDefault="00121B65" w:rsidP="00641E35">
      <w:pPr>
        <w:pStyle w:val="enumlev1"/>
        <w:rPr>
          <w:lang w:val="es-ES_tradnl"/>
        </w:rPr>
      </w:pPr>
      <w:r w:rsidRPr="009A2CE8">
        <w:rPr>
          <w:lang w:val="es-ES_tradnl"/>
        </w:rPr>
        <w:t>–</w:t>
      </w:r>
      <w:r w:rsidRPr="009A2CE8">
        <w:rPr>
          <w:lang w:val="es-ES_tradnl"/>
        </w:rPr>
        <w:tab/>
        <w:t>¿Con qué frecuencia debería actualizarse la clave de acceso condicional?</w:t>
      </w:r>
    </w:p>
    <w:p w14:paraId="6F75647D" w14:textId="77777777" w:rsidR="00121B65" w:rsidRPr="009A2CE8" w:rsidRDefault="00121B65" w:rsidP="00641E35">
      <w:pPr>
        <w:pStyle w:val="enumlev1"/>
        <w:rPr>
          <w:lang w:val="es-ES_tradnl"/>
        </w:rPr>
      </w:pPr>
      <w:r w:rsidRPr="009A2CE8">
        <w:rPr>
          <w:lang w:val="es-ES_tradnl"/>
        </w:rPr>
        <w:t>–</w:t>
      </w:r>
      <w:r w:rsidRPr="009A2CE8">
        <w:rPr>
          <w:lang w:val="es-ES_tradnl"/>
        </w:rPr>
        <w:tab/>
        <w:t>¿Qué criterios deberían utilizarse para prever la sustitución del dispositivo criptográfico (extraíble o renovable) o la información de activación contenida en el mismo?</w:t>
      </w:r>
    </w:p>
    <w:p w14:paraId="059CFA69" w14:textId="77777777" w:rsidR="00121B65" w:rsidRPr="009A2CE8" w:rsidRDefault="00121B65" w:rsidP="00641E35">
      <w:pPr>
        <w:pStyle w:val="enumlev1"/>
        <w:rPr>
          <w:lang w:val="es-ES_tradnl"/>
        </w:rPr>
      </w:pPr>
      <w:r w:rsidRPr="009A2CE8">
        <w:rPr>
          <w:lang w:val="es-ES_tradnl"/>
        </w:rPr>
        <w:t>–</w:t>
      </w:r>
      <w:r w:rsidRPr="009A2CE8">
        <w:rPr>
          <w:lang w:val="es-ES_tradnl"/>
        </w:rPr>
        <w:tab/>
        <w:t>¿Cuál es el tamaño óptimo de la población de abonados a la que puede asignarse con seguridad la misma clave e información de activación?</w:t>
      </w:r>
    </w:p>
    <w:p w14:paraId="723F504E" w14:textId="77777777" w:rsidR="00121B65" w:rsidRPr="009A2CE8" w:rsidRDefault="00121B65" w:rsidP="00641E35">
      <w:pPr>
        <w:pStyle w:val="enumlev1"/>
        <w:rPr>
          <w:lang w:val="es-ES_tradnl"/>
        </w:rPr>
      </w:pPr>
      <w:r w:rsidRPr="009A2CE8">
        <w:rPr>
          <w:lang w:val="es-ES_tradnl"/>
        </w:rPr>
        <w:t>–</w:t>
      </w:r>
      <w:r w:rsidRPr="009A2CE8">
        <w:rPr>
          <w:lang w:val="es-ES_tradnl"/>
        </w:rPr>
        <w:tab/>
        <w:t>Las soluciones de acceso condicional creadas para las redes de radiodifusión terrenal y de satélite, ¿pueden utilizarse también en los sistemas de televisión por cable?</w:t>
      </w:r>
    </w:p>
    <w:p w14:paraId="01F8A917" w14:textId="77777777" w:rsidR="00121B65" w:rsidRPr="009A2CE8" w:rsidRDefault="00121B65" w:rsidP="00641E35">
      <w:pPr>
        <w:pStyle w:val="enumlev1"/>
        <w:rPr>
          <w:lang w:val="es-ES_tradnl"/>
        </w:rPr>
      </w:pPr>
      <w:r w:rsidRPr="009A2CE8">
        <w:rPr>
          <w:lang w:val="es-ES_tradnl"/>
        </w:rPr>
        <w:t>–</w:t>
      </w:r>
      <w:r w:rsidRPr="009A2CE8">
        <w:rPr>
          <w:lang w:val="es-ES_tradnl"/>
        </w:rPr>
        <w:tab/>
        <w:t>¿Qué especificaciones debe tener el sistema de filigrana muy seguro para que no afecte a la calidad percibida del programa distribuido?</w:t>
      </w:r>
    </w:p>
    <w:p w14:paraId="3B7B886F" w14:textId="77777777" w:rsidR="00121B65" w:rsidRPr="009A2CE8" w:rsidRDefault="00121B65" w:rsidP="00641E35">
      <w:pPr>
        <w:pStyle w:val="enumlev1"/>
        <w:rPr>
          <w:lang w:val="es-ES_tradnl"/>
        </w:rPr>
      </w:pPr>
      <w:r w:rsidRPr="009A2CE8">
        <w:rPr>
          <w:lang w:val="es-ES_tradnl"/>
        </w:rPr>
        <w:t>–</w:t>
      </w:r>
      <w:r w:rsidRPr="009A2CE8">
        <w:rPr>
          <w:lang w:val="es-ES_tradnl"/>
        </w:rPr>
        <w:tab/>
        <w:t>¿Qué especificaciones deben tener los sistemas de acceso condicional descargable?</w:t>
      </w:r>
    </w:p>
    <w:p w14:paraId="0D2DE332" w14:textId="77777777" w:rsidR="00121B65" w:rsidRPr="009A2CE8" w:rsidRDefault="00121B65" w:rsidP="00641E35">
      <w:pPr>
        <w:pStyle w:val="enumlev1"/>
        <w:rPr>
          <w:lang w:val="es-ES_tradnl"/>
        </w:rPr>
      </w:pPr>
      <w:r w:rsidRPr="009A2CE8">
        <w:rPr>
          <w:lang w:val="es-ES_tradnl"/>
        </w:rPr>
        <w:t>–</w:t>
      </w:r>
      <w:r w:rsidRPr="009A2CE8">
        <w:rPr>
          <w:lang w:val="es-ES_tradnl"/>
        </w:rPr>
        <w:tab/>
        <w:t>¿Qué especificaciones deben tener los sistemas multi-CA/DRM descargables?</w:t>
      </w:r>
    </w:p>
    <w:p w14:paraId="3471A99D" w14:textId="77777777" w:rsidR="00121B65" w:rsidRPr="009A2CE8" w:rsidRDefault="00121B65" w:rsidP="00641E35">
      <w:pPr>
        <w:pStyle w:val="enumlev1"/>
        <w:rPr>
          <w:lang w:val="es-ES_tradnl"/>
        </w:rPr>
      </w:pPr>
      <w:r w:rsidRPr="009A2CE8">
        <w:rPr>
          <w:lang w:val="es-ES_tradnl"/>
        </w:rPr>
        <w:t>–</w:t>
      </w:r>
      <w:r w:rsidRPr="009A2CE8">
        <w:rPr>
          <w:lang w:val="es-ES_tradnl"/>
        </w:rPr>
        <w:tab/>
        <w:t>¿Cuáles deben ser las especificaciones de las soluciones de acceso condicional exclusivamente por software o compatible con software?</w:t>
      </w:r>
    </w:p>
    <w:p w14:paraId="0784CB93" w14:textId="77777777" w:rsidR="00121B65" w:rsidRPr="009A2CE8" w:rsidRDefault="00121B65" w:rsidP="00641E35">
      <w:pPr>
        <w:pStyle w:val="enumlev1"/>
        <w:rPr>
          <w:lang w:val="es-ES_tradnl"/>
        </w:rPr>
      </w:pPr>
      <w:r w:rsidRPr="009A2CE8">
        <w:rPr>
          <w:lang w:val="es-ES_tradnl"/>
        </w:rPr>
        <w:t>–</w:t>
      </w:r>
      <w:r w:rsidRPr="009A2CE8">
        <w:rPr>
          <w:lang w:val="es-ES_tradnl"/>
        </w:rPr>
        <w:tab/>
        <w:t>¿Qué especificaciones deben tener las soluciones CA/DRM integradas e intercambiables?</w:t>
      </w:r>
    </w:p>
    <w:p w14:paraId="0C826A39" w14:textId="77777777" w:rsidR="00121B65" w:rsidRPr="009A2CE8" w:rsidRDefault="00121B65" w:rsidP="00641E35">
      <w:pPr>
        <w:pStyle w:val="enumlev1"/>
        <w:rPr>
          <w:lang w:val="es-ES_tradnl"/>
        </w:rPr>
      </w:pPr>
      <w:r w:rsidRPr="009A2CE8">
        <w:rPr>
          <w:lang w:val="es-ES_tradnl"/>
        </w:rPr>
        <w:t>–</w:t>
      </w:r>
      <w:r w:rsidRPr="009A2CE8">
        <w:rPr>
          <w:lang w:val="es-ES_tradnl"/>
        </w:rPr>
        <w:tab/>
        <w:t xml:space="preserve">¿Cuáles deben ser las especificaciones para DRM/multi-DRM de servicios </w:t>
      </w:r>
      <w:proofErr w:type="spellStart"/>
      <w:r w:rsidRPr="009A2CE8">
        <w:rPr>
          <w:lang w:val="es-ES_tradnl"/>
        </w:rPr>
        <w:t>multipantalla</w:t>
      </w:r>
      <w:proofErr w:type="spellEnd"/>
      <w:r w:rsidRPr="009A2CE8">
        <w:rPr>
          <w:lang w:val="es-ES_tradnl"/>
        </w:rPr>
        <w:t xml:space="preserve"> de televisión por cable?</w:t>
      </w:r>
    </w:p>
    <w:p w14:paraId="0231B971" w14:textId="77777777" w:rsidR="00121B65" w:rsidRPr="009A2CE8" w:rsidRDefault="00121B65" w:rsidP="00641E35">
      <w:pPr>
        <w:pStyle w:val="enumlev1"/>
        <w:rPr>
          <w:lang w:val="es-ES_tradnl"/>
        </w:rPr>
      </w:pPr>
      <w:r w:rsidRPr="009A2CE8">
        <w:rPr>
          <w:lang w:val="es-ES_tradnl"/>
        </w:rPr>
        <w:lastRenderedPageBreak/>
        <w:t>–</w:t>
      </w:r>
      <w:r w:rsidRPr="009A2CE8">
        <w:rPr>
          <w:lang w:val="es-ES_tradnl"/>
        </w:rPr>
        <w:tab/>
        <w:t xml:space="preserve">¿Qué especificaciones deben tener los nuevos tipos avanzados de sistemas de protección del contenido de radiodifusión para los servicios incipientes (por ejemplo, servicio de acceso a contenido en línea por HTTP, servicio de protección de medios en lenguaje de marcas de hipertexto 5 (HTML5), servicio de protección de contenido en la transmisión en secuencias dinámica y adaptativa por HTTP (DASH) o transporte de medios modernos (MMT), servicio de radiodifusión híbrido, servicio de televisión de </w:t>
      </w:r>
      <w:proofErr w:type="spellStart"/>
      <w:r w:rsidRPr="009A2CE8">
        <w:rPr>
          <w:lang w:val="es-ES_tradnl"/>
        </w:rPr>
        <w:t>ultraalta</w:t>
      </w:r>
      <w:proofErr w:type="spellEnd"/>
      <w:r w:rsidRPr="009A2CE8">
        <w:rPr>
          <w:lang w:val="es-ES_tradnl"/>
        </w:rPr>
        <w:t xml:space="preserve"> definición, servicio de TV3D, Internet de la cosas (</w:t>
      </w:r>
      <w:proofErr w:type="spellStart"/>
      <w:r w:rsidRPr="009A2CE8">
        <w:rPr>
          <w:lang w:val="es-ES_tradnl"/>
        </w:rPr>
        <w:t>IoT</w:t>
      </w:r>
      <w:proofErr w:type="spellEnd"/>
      <w:r w:rsidRPr="009A2CE8">
        <w:rPr>
          <w:lang w:val="es-ES_tradnl"/>
        </w:rPr>
        <w:t>), etc.), cuando estos servicios se ofrecen por redes de televisión por cable?</w:t>
      </w:r>
    </w:p>
    <w:p w14:paraId="48A3E863" w14:textId="77777777" w:rsidR="00121B65" w:rsidRPr="009A2CE8" w:rsidRDefault="00121B65" w:rsidP="00641E35">
      <w:pPr>
        <w:pStyle w:val="enumlev1"/>
        <w:rPr>
          <w:lang w:val="es-ES_tradnl"/>
        </w:rPr>
      </w:pPr>
      <w:r w:rsidRPr="009A2CE8">
        <w:rPr>
          <w:lang w:val="es-ES_tradnl"/>
        </w:rPr>
        <w:t>–</w:t>
      </w:r>
      <w:r w:rsidRPr="009A2CE8">
        <w:rPr>
          <w:lang w:val="es-ES_tradnl"/>
        </w:rPr>
        <w:tab/>
        <w:t>¿Cómo se pueden mejorar las Recomendaciones existentes para realizar directa o indirectamente ahorros de energía en las tecnologías de la información y la comunicación (TIC) y en otros sectores? ¿Qué ha de aportarse a las Recomendaciones nuevas o que se están elaborando para lograr tales ahorros de energía?</w:t>
      </w:r>
    </w:p>
    <w:p w14:paraId="5316EA9E" w14:textId="6B6C2FA3" w:rsidR="00121B65" w:rsidRPr="009A2CE8" w:rsidRDefault="00432010" w:rsidP="00641E35">
      <w:pPr>
        <w:pStyle w:val="Heading3"/>
        <w:rPr>
          <w:lang w:val="es-ES_tradnl"/>
        </w:rPr>
      </w:pPr>
      <w:bookmarkStart w:id="22" w:name="_Toc67555974"/>
      <w:r w:rsidRPr="009A2CE8">
        <w:rPr>
          <w:lang w:val="es-ES_tradnl"/>
        </w:rPr>
        <w:t>B</w:t>
      </w:r>
      <w:r w:rsidR="00121B65" w:rsidRPr="009A2CE8">
        <w:rPr>
          <w:lang w:val="es-ES_tradnl"/>
        </w:rPr>
        <w:t>.3</w:t>
      </w:r>
      <w:r w:rsidR="00121B65" w:rsidRPr="009A2CE8">
        <w:rPr>
          <w:lang w:val="es-ES_tradnl"/>
        </w:rPr>
        <w:tab/>
        <w:t>Tareas</w:t>
      </w:r>
      <w:bookmarkEnd w:id="22"/>
    </w:p>
    <w:p w14:paraId="31339946" w14:textId="77777777" w:rsidR="00121B65" w:rsidRPr="009A2CE8" w:rsidRDefault="00121B65" w:rsidP="00641E35">
      <w:pPr>
        <w:rPr>
          <w:lang w:val="es-ES_tradnl"/>
        </w:rPr>
      </w:pPr>
      <w:r w:rsidRPr="009A2CE8">
        <w:rPr>
          <w:lang w:val="es-ES_tradnl"/>
        </w:rPr>
        <w:t>Las tareas son, entre otras:</w:t>
      </w:r>
    </w:p>
    <w:p w14:paraId="238BDF29" w14:textId="77777777" w:rsidR="00121B65" w:rsidRPr="009A2CE8" w:rsidRDefault="00121B65" w:rsidP="00641E35">
      <w:pPr>
        <w:pStyle w:val="enumlev1"/>
        <w:rPr>
          <w:lang w:val="es-ES_tradnl"/>
        </w:rPr>
      </w:pPr>
      <w:r w:rsidRPr="009A2CE8">
        <w:rPr>
          <w:lang w:val="es-ES_tradnl"/>
        </w:rPr>
        <w:t>–</w:t>
      </w:r>
      <w:r w:rsidRPr="009A2CE8">
        <w:rPr>
          <w:lang w:val="es-ES_tradnl"/>
        </w:rPr>
        <w:tab/>
        <w:t>Preparación de nuevas Recomendaciones sobre los temas de estudio anteriores y actualización de las Recomendaciones existentes.</w:t>
      </w:r>
    </w:p>
    <w:p w14:paraId="47FCDB5F" w14:textId="664979E8" w:rsidR="00121B65" w:rsidRPr="009A2CE8" w:rsidRDefault="00121B65" w:rsidP="00641E35">
      <w:pPr>
        <w:rPr>
          <w:lang w:val="es-ES_tradnl"/>
        </w:rPr>
      </w:pPr>
      <w:r w:rsidRPr="009A2CE8">
        <w:rPr>
          <w:lang w:val="es-ES_tradnl"/>
        </w:rPr>
        <w:t>La situación actual de los trabajos relativos a esta Cuestión figura en el programa de trabajo de la Comisión de Estudio 9 (</w:t>
      </w:r>
      <w:hyperlink r:id="rId14" w:history="1">
        <w:r w:rsidR="00432010" w:rsidRPr="009A2CE8">
          <w:rPr>
            <w:rStyle w:val="Hyperlink"/>
            <w:lang w:val="es-ES_tradnl"/>
          </w:rPr>
          <w:t>https://itu.int/ITU-T/workprog/wp_search.aspx?sp=16&amp;q=2/9</w:t>
        </w:r>
      </w:hyperlink>
      <w:r w:rsidRPr="009A2CE8">
        <w:rPr>
          <w:lang w:val="es-ES_tradnl"/>
        </w:rPr>
        <w:t>).</w:t>
      </w:r>
    </w:p>
    <w:p w14:paraId="4A789D2F" w14:textId="0F4EA538" w:rsidR="00121B65" w:rsidRPr="009A2CE8" w:rsidRDefault="00432010" w:rsidP="00641E35">
      <w:pPr>
        <w:pStyle w:val="Heading3"/>
        <w:rPr>
          <w:lang w:val="es-ES_tradnl"/>
        </w:rPr>
      </w:pPr>
      <w:bookmarkStart w:id="23" w:name="_Toc67555975"/>
      <w:r w:rsidRPr="009A2CE8">
        <w:rPr>
          <w:lang w:val="es-ES_tradnl"/>
        </w:rPr>
        <w:t>B</w:t>
      </w:r>
      <w:r w:rsidR="00121B65" w:rsidRPr="009A2CE8">
        <w:rPr>
          <w:lang w:val="es-ES_tradnl"/>
        </w:rPr>
        <w:t>.4</w:t>
      </w:r>
      <w:r w:rsidR="00121B65" w:rsidRPr="009A2CE8">
        <w:rPr>
          <w:lang w:val="es-ES_tradnl"/>
        </w:rPr>
        <w:tab/>
        <w:t>Relaciones</w:t>
      </w:r>
      <w:bookmarkEnd w:id="23"/>
    </w:p>
    <w:p w14:paraId="1032ED78" w14:textId="77777777" w:rsidR="00121B65" w:rsidRPr="009A2CE8" w:rsidRDefault="00121B65" w:rsidP="00641E35">
      <w:pPr>
        <w:pStyle w:val="Headingb"/>
        <w:rPr>
          <w:lang w:val="es-ES_tradnl"/>
        </w:rPr>
      </w:pPr>
      <w:r w:rsidRPr="009A2CE8">
        <w:rPr>
          <w:lang w:val="es-ES_tradnl"/>
        </w:rPr>
        <w:t>Recomendaciones</w:t>
      </w:r>
    </w:p>
    <w:p w14:paraId="0CCCBC76" w14:textId="77777777" w:rsidR="00121B65" w:rsidRPr="009A2CE8" w:rsidRDefault="00121B65" w:rsidP="00641E35">
      <w:pPr>
        <w:pStyle w:val="enumlev1"/>
        <w:rPr>
          <w:lang w:val="es-ES_tradnl"/>
        </w:rPr>
      </w:pPr>
      <w:r w:rsidRPr="009A2CE8">
        <w:rPr>
          <w:lang w:val="es-ES_tradnl"/>
        </w:rPr>
        <w:t>–</w:t>
      </w:r>
      <w:r w:rsidRPr="009A2CE8">
        <w:rPr>
          <w:lang w:val="es-ES_tradnl"/>
        </w:rPr>
        <w:tab/>
        <w:t>Protección contra copia: UIT-T J.95</w:t>
      </w:r>
    </w:p>
    <w:p w14:paraId="2566A042" w14:textId="77777777" w:rsidR="00121B65" w:rsidRPr="009A2CE8" w:rsidRDefault="00121B65" w:rsidP="00641E35">
      <w:pPr>
        <w:pStyle w:val="enumlev1"/>
        <w:rPr>
          <w:lang w:val="es-ES_tradnl"/>
        </w:rPr>
      </w:pPr>
      <w:r w:rsidRPr="009A2CE8">
        <w:rPr>
          <w:lang w:val="es-ES_tradnl"/>
        </w:rPr>
        <w:t>–</w:t>
      </w:r>
      <w:r w:rsidRPr="009A2CE8">
        <w:rPr>
          <w:lang w:val="es-ES_tradnl"/>
        </w:rPr>
        <w:tab/>
        <w:t>DRM: UIT-T J.197</w:t>
      </w:r>
    </w:p>
    <w:p w14:paraId="6D1ECFF4" w14:textId="77777777" w:rsidR="00121B65" w:rsidRPr="009A2CE8" w:rsidRDefault="00121B65" w:rsidP="00641E35">
      <w:pPr>
        <w:pStyle w:val="enumlev1"/>
        <w:rPr>
          <w:lang w:val="es-ES_tradnl"/>
        </w:rPr>
      </w:pPr>
      <w:r w:rsidRPr="009A2CE8">
        <w:rPr>
          <w:lang w:val="es-ES_tradnl"/>
        </w:rPr>
        <w:t>–</w:t>
      </w:r>
      <w:r w:rsidRPr="009A2CE8">
        <w:rPr>
          <w:lang w:val="es-ES_tradnl"/>
        </w:rPr>
        <w:tab/>
        <w:t>Acceso condicional: UIT-T J.93, UIT-T J.290, UIT-T J.291, UIT-T J.295, UIT-T J.296</w:t>
      </w:r>
    </w:p>
    <w:p w14:paraId="521CA486" w14:textId="77777777" w:rsidR="00121B65" w:rsidRPr="009A2CE8" w:rsidRDefault="00121B65" w:rsidP="00641E35">
      <w:pPr>
        <w:pStyle w:val="enumlev1"/>
        <w:rPr>
          <w:lang w:val="es-ES_tradnl"/>
        </w:rPr>
      </w:pPr>
      <w:r w:rsidRPr="009A2CE8">
        <w:rPr>
          <w:lang w:val="es-ES_tradnl"/>
        </w:rPr>
        <w:t>–</w:t>
      </w:r>
      <w:r w:rsidRPr="009A2CE8">
        <w:rPr>
          <w:lang w:val="es-ES_tradnl"/>
        </w:rPr>
        <w:tab/>
        <w:t>Seguridad DOCSIS: UIT-T J.222.3.</w:t>
      </w:r>
    </w:p>
    <w:p w14:paraId="2FE07D46" w14:textId="77777777" w:rsidR="00121B65" w:rsidRPr="009A2CE8" w:rsidRDefault="00121B65" w:rsidP="00641E35">
      <w:pPr>
        <w:pStyle w:val="enumlev1"/>
        <w:rPr>
          <w:lang w:val="es-ES_tradnl"/>
        </w:rPr>
      </w:pPr>
      <w:r w:rsidRPr="009A2CE8">
        <w:rPr>
          <w:lang w:val="es-ES_tradnl"/>
        </w:rPr>
        <w:t>–</w:t>
      </w:r>
      <w:r w:rsidRPr="009A2CE8">
        <w:rPr>
          <w:lang w:val="es-ES_tradnl"/>
        </w:rPr>
        <w:tab/>
        <w:t xml:space="preserve">DRM para el servicio </w:t>
      </w:r>
      <w:proofErr w:type="spellStart"/>
      <w:r w:rsidRPr="009A2CE8">
        <w:rPr>
          <w:lang w:val="es-ES_tradnl"/>
        </w:rPr>
        <w:t>multipantalla</w:t>
      </w:r>
      <w:proofErr w:type="spellEnd"/>
      <w:r w:rsidRPr="009A2CE8">
        <w:rPr>
          <w:lang w:val="es-ES_tradnl"/>
        </w:rPr>
        <w:t xml:space="preserve"> de televisión por cable: UIT-T J.1005</w:t>
      </w:r>
    </w:p>
    <w:p w14:paraId="5232C30A" w14:textId="42C995F8" w:rsidR="00121B65" w:rsidRPr="009A2CE8" w:rsidRDefault="00121B65" w:rsidP="00641E35">
      <w:pPr>
        <w:pStyle w:val="enumlev1"/>
        <w:rPr>
          <w:lang w:val="es-ES_tradnl"/>
        </w:rPr>
      </w:pPr>
      <w:r w:rsidRPr="009A2CE8">
        <w:rPr>
          <w:lang w:val="es-ES_tradnl"/>
        </w:rPr>
        <w:t>–</w:t>
      </w:r>
      <w:r w:rsidRPr="009A2CE8">
        <w:rPr>
          <w:lang w:val="es-ES_tradnl"/>
        </w:rPr>
        <w:tab/>
        <w:t>Sistema de acceso condicional renovable: UIT-T J.1001, UIT-T J.1002, UIT-T J.1003, UIT-T J.1004</w:t>
      </w:r>
    </w:p>
    <w:p w14:paraId="4A8B30D9" w14:textId="3074830C" w:rsidR="00432010" w:rsidRPr="009A2CE8" w:rsidRDefault="00432010" w:rsidP="00641E35">
      <w:pPr>
        <w:pStyle w:val="enumlev1"/>
        <w:rPr>
          <w:lang w:val="es-ES_tradnl"/>
        </w:rPr>
      </w:pPr>
      <w:r w:rsidRPr="009A2CE8">
        <w:rPr>
          <w:lang w:val="es-ES_tradnl"/>
        </w:rPr>
        <w:t>–</w:t>
      </w:r>
      <w:r w:rsidRPr="009A2CE8">
        <w:rPr>
          <w:lang w:val="es-ES_tradnl"/>
        </w:rPr>
        <w:tab/>
      </w:r>
      <w:r w:rsidR="00BA19DB" w:rsidRPr="009A2CE8">
        <w:rPr>
          <w:lang w:val="es-ES_tradnl"/>
        </w:rPr>
        <w:t>S</w:t>
      </w:r>
      <w:r w:rsidR="002F1BD6" w:rsidRPr="009A2CE8">
        <w:rPr>
          <w:bCs/>
          <w:lang w:val="es-ES_tradnl"/>
        </w:rPr>
        <w:t>istemas de acceso condicional descargable</w:t>
      </w:r>
      <w:r w:rsidRPr="009A2CE8">
        <w:rPr>
          <w:bCs/>
          <w:lang w:val="es-ES_tradnl"/>
        </w:rPr>
        <w:t xml:space="preserve">: </w:t>
      </w:r>
      <w:r w:rsidR="002F1BD6" w:rsidRPr="009A2CE8">
        <w:rPr>
          <w:bCs/>
          <w:lang w:val="es-ES_tradnl"/>
        </w:rPr>
        <w:t>U</w:t>
      </w:r>
      <w:r w:rsidRPr="009A2CE8">
        <w:rPr>
          <w:bCs/>
          <w:lang w:val="es-ES_tradnl"/>
        </w:rPr>
        <w:t xml:space="preserve">IT-T J.1020, </w:t>
      </w:r>
      <w:r w:rsidR="009E7795" w:rsidRPr="009A2CE8">
        <w:rPr>
          <w:bCs/>
          <w:lang w:val="es-ES_tradnl"/>
        </w:rPr>
        <w:t xml:space="preserve">UIT-T </w:t>
      </w:r>
      <w:r w:rsidRPr="009A2CE8">
        <w:rPr>
          <w:bCs/>
          <w:lang w:val="es-ES_tradnl"/>
        </w:rPr>
        <w:t xml:space="preserve">J.1026, </w:t>
      </w:r>
      <w:r w:rsidR="009E7795" w:rsidRPr="009A2CE8">
        <w:rPr>
          <w:bCs/>
          <w:lang w:val="es-ES_tradnl"/>
        </w:rPr>
        <w:t xml:space="preserve">UIT-T </w:t>
      </w:r>
      <w:r w:rsidRPr="009A2CE8">
        <w:rPr>
          <w:bCs/>
          <w:lang w:val="es-ES_tradnl"/>
        </w:rPr>
        <w:t xml:space="preserve">J.1027, </w:t>
      </w:r>
      <w:r w:rsidR="009E7795" w:rsidRPr="009A2CE8">
        <w:rPr>
          <w:bCs/>
          <w:lang w:val="es-ES_tradnl"/>
        </w:rPr>
        <w:t>UIT</w:t>
      </w:r>
      <w:r w:rsidR="009E7795" w:rsidRPr="009A2CE8">
        <w:rPr>
          <w:bCs/>
          <w:lang w:val="es-ES_tradnl"/>
        </w:rPr>
        <w:noBreakHyphen/>
        <w:t>T </w:t>
      </w:r>
      <w:r w:rsidRPr="009A2CE8">
        <w:rPr>
          <w:bCs/>
          <w:lang w:val="es-ES_tradnl"/>
        </w:rPr>
        <w:t>J.1028</w:t>
      </w:r>
    </w:p>
    <w:p w14:paraId="5B3A293B" w14:textId="0D1A7E65" w:rsidR="00432010" w:rsidRPr="009A2CE8" w:rsidRDefault="00432010" w:rsidP="00641E35">
      <w:pPr>
        <w:pStyle w:val="enumlev1"/>
        <w:rPr>
          <w:lang w:val="es-ES_tradnl"/>
        </w:rPr>
      </w:pPr>
      <w:r w:rsidRPr="009A2CE8">
        <w:rPr>
          <w:lang w:val="es-ES_tradnl"/>
        </w:rPr>
        <w:t>–</w:t>
      </w:r>
      <w:r w:rsidRPr="009A2CE8">
        <w:rPr>
          <w:lang w:val="es-ES_tradnl"/>
        </w:rPr>
        <w:tab/>
      </w:r>
      <w:r w:rsidR="00BA19DB" w:rsidRPr="009A2CE8">
        <w:rPr>
          <w:lang w:val="es-ES_tradnl"/>
        </w:rPr>
        <w:t xml:space="preserve">Interfaz común integrada (ICI) para soluciones CA/DRM intercambiables: </w:t>
      </w:r>
      <w:r w:rsidRPr="009A2CE8">
        <w:rPr>
          <w:lang w:val="es-ES_tradnl"/>
        </w:rPr>
        <w:t>UIT-T</w:t>
      </w:r>
      <w:r w:rsidR="00E868E2" w:rsidRPr="009A2CE8">
        <w:rPr>
          <w:lang w:val="es-ES_tradnl"/>
        </w:rPr>
        <w:t xml:space="preserve"> </w:t>
      </w:r>
      <w:r w:rsidRPr="009A2CE8">
        <w:rPr>
          <w:lang w:val="es-ES_tradnl"/>
        </w:rPr>
        <w:t xml:space="preserve">J.1012, </w:t>
      </w:r>
      <w:r w:rsidR="00A033CD" w:rsidRPr="009A2CE8">
        <w:rPr>
          <w:lang w:val="es-ES_tradnl"/>
        </w:rPr>
        <w:t xml:space="preserve">UIT-T </w:t>
      </w:r>
      <w:r w:rsidRPr="009A2CE8">
        <w:rPr>
          <w:lang w:val="es-ES_tradnl"/>
        </w:rPr>
        <w:t xml:space="preserve">J.1013, </w:t>
      </w:r>
      <w:r w:rsidR="00A033CD" w:rsidRPr="009A2CE8">
        <w:rPr>
          <w:lang w:val="es-ES_tradnl"/>
        </w:rPr>
        <w:t xml:space="preserve">UIT-T </w:t>
      </w:r>
      <w:r w:rsidRPr="009A2CE8">
        <w:rPr>
          <w:lang w:val="es-ES_tradnl"/>
        </w:rPr>
        <w:t xml:space="preserve">J.1014, </w:t>
      </w:r>
      <w:r w:rsidR="00A033CD" w:rsidRPr="009A2CE8">
        <w:rPr>
          <w:lang w:val="es-ES_tradnl"/>
        </w:rPr>
        <w:t xml:space="preserve">UIT-T </w:t>
      </w:r>
      <w:r w:rsidRPr="009A2CE8">
        <w:rPr>
          <w:lang w:val="es-ES_tradnl"/>
        </w:rPr>
        <w:t xml:space="preserve">J.1015 y </w:t>
      </w:r>
      <w:r w:rsidR="00A033CD" w:rsidRPr="009A2CE8">
        <w:rPr>
          <w:lang w:val="es-ES_tradnl"/>
        </w:rPr>
        <w:t xml:space="preserve">UIT-T </w:t>
      </w:r>
      <w:r w:rsidRPr="009A2CE8">
        <w:rPr>
          <w:lang w:val="es-ES_tradnl"/>
        </w:rPr>
        <w:t>J.1015.1</w:t>
      </w:r>
      <w:r w:rsidR="00BA19DB" w:rsidRPr="009A2CE8">
        <w:rPr>
          <w:lang w:val="es-ES_tradnl"/>
        </w:rPr>
        <w:t>.</w:t>
      </w:r>
      <w:r w:rsidRPr="009A2CE8">
        <w:rPr>
          <w:lang w:val="es-ES_tradnl"/>
        </w:rPr>
        <w:t xml:space="preserve"> </w:t>
      </w:r>
    </w:p>
    <w:p w14:paraId="007143F5" w14:textId="77777777" w:rsidR="00121B65" w:rsidRPr="009A2CE8" w:rsidRDefault="00121B65" w:rsidP="00641E35">
      <w:pPr>
        <w:pStyle w:val="Headingb"/>
        <w:rPr>
          <w:lang w:val="es-ES_tradnl"/>
        </w:rPr>
      </w:pPr>
      <w:r w:rsidRPr="009A2CE8">
        <w:rPr>
          <w:lang w:val="es-ES_tradnl"/>
        </w:rPr>
        <w:t>Cuestiones</w:t>
      </w:r>
    </w:p>
    <w:p w14:paraId="1448C202" w14:textId="6A0D4CB6" w:rsidR="00121B65" w:rsidRPr="009A2CE8" w:rsidRDefault="00121B65" w:rsidP="00641E35">
      <w:pPr>
        <w:rPr>
          <w:lang w:val="es-ES_tradnl"/>
        </w:rPr>
      </w:pPr>
      <w:r w:rsidRPr="009A2CE8">
        <w:rPr>
          <w:lang w:val="es-ES_tradnl"/>
        </w:rPr>
        <w:t>–</w:t>
      </w:r>
      <w:r w:rsidRPr="009A2CE8">
        <w:rPr>
          <w:lang w:val="es-ES_tradnl"/>
        </w:rPr>
        <w:tab/>
      </w:r>
      <w:r w:rsidR="00F51068" w:rsidRPr="009A2CE8">
        <w:rPr>
          <w:lang w:val="es-ES_tradnl"/>
        </w:rPr>
        <w:t>Todas las Cuestiones de la CE 9</w:t>
      </w:r>
    </w:p>
    <w:p w14:paraId="46477C74" w14:textId="77777777" w:rsidR="00121B65" w:rsidRPr="009A2CE8" w:rsidRDefault="00121B65" w:rsidP="00641E35">
      <w:pPr>
        <w:pStyle w:val="Headingb"/>
        <w:rPr>
          <w:lang w:val="es-ES_tradnl"/>
        </w:rPr>
      </w:pPr>
      <w:r w:rsidRPr="009A2CE8">
        <w:rPr>
          <w:lang w:val="es-ES_tradnl"/>
        </w:rPr>
        <w:t>Comisiones de Estudio</w:t>
      </w:r>
    </w:p>
    <w:p w14:paraId="3F7E362F" w14:textId="3365C645" w:rsidR="00121B65" w:rsidRPr="009A2CE8" w:rsidRDefault="00121B65" w:rsidP="00641E35">
      <w:pPr>
        <w:pStyle w:val="enumlev1"/>
        <w:rPr>
          <w:lang w:val="es-ES_tradnl"/>
        </w:rPr>
      </w:pPr>
      <w:r w:rsidRPr="009A2CE8">
        <w:rPr>
          <w:lang w:val="es-ES_tradnl"/>
        </w:rPr>
        <w:t>–</w:t>
      </w:r>
      <w:r w:rsidRPr="009A2CE8">
        <w:rPr>
          <w:lang w:val="es-ES_tradnl"/>
        </w:rPr>
        <w:tab/>
      </w:r>
      <w:r w:rsidR="00816071" w:rsidRPr="009A2CE8">
        <w:rPr>
          <w:lang w:val="es-ES_tradnl"/>
        </w:rPr>
        <w:t>CE </w:t>
      </w:r>
      <w:r w:rsidRPr="009A2CE8">
        <w:rPr>
          <w:lang w:val="es-ES_tradnl"/>
        </w:rPr>
        <w:t>17 del UIT-T</w:t>
      </w:r>
    </w:p>
    <w:p w14:paraId="67F18888" w14:textId="36873802" w:rsidR="00121B65" w:rsidRPr="009A2CE8" w:rsidRDefault="00121B65" w:rsidP="00641E35">
      <w:pPr>
        <w:pStyle w:val="enumlev1"/>
        <w:rPr>
          <w:lang w:val="es-ES_tradnl"/>
        </w:rPr>
      </w:pPr>
      <w:r w:rsidRPr="009A2CE8">
        <w:rPr>
          <w:lang w:val="es-ES_tradnl"/>
        </w:rPr>
        <w:t>–</w:t>
      </w:r>
      <w:r w:rsidRPr="009A2CE8">
        <w:rPr>
          <w:lang w:val="es-ES_tradnl"/>
        </w:rPr>
        <w:tab/>
      </w:r>
      <w:r w:rsidR="00816071" w:rsidRPr="009A2CE8">
        <w:rPr>
          <w:lang w:val="es-ES_tradnl"/>
        </w:rPr>
        <w:t>CE </w:t>
      </w:r>
      <w:r w:rsidRPr="009A2CE8">
        <w:rPr>
          <w:lang w:val="es-ES_tradnl"/>
        </w:rPr>
        <w:t>6 del UIT-R</w:t>
      </w:r>
    </w:p>
    <w:p w14:paraId="380FB2FB" w14:textId="6061BAA8" w:rsidR="00121B65" w:rsidRPr="009A2CE8" w:rsidRDefault="00121B65" w:rsidP="00641E35">
      <w:pPr>
        <w:pStyle w:val="enumlev1"/>
        <w:rPr>
          <w:lang w:val="es-ES_tradnl"/>
        </w:rPr>
      </w:pPr>
      <w:r w:rsidRPr="009A2CE8">
        <w:rPr>
          <w:lang w:val="es-ES_tradnl"/>
        </w:rPr>
        <w:t>–</w:t>
      </w:r>
      <w:r w:rsidRPr="009A2CE8">
        <w:rPr>
          <w:lang w:val="es-ES_tradnl"/>
        </w:rPr>
        <w:tab/>
      </w:r>
      <w:r w:rsidR="00816071" w:rsidRPr="009A2CE8">
        <w:rPr>
          <w:lang w:val="es-ES_tradnl"/>
        </w:rPr>
        <w:t>CE </w:t>
      </w:r>
      <w:r w:rsidRPr="009A2CE8">
        <w:rPr>
          <w:lang w:val="es-ES_tradnl"/>
        </w:rPr>
        <w:t>20 del UIT-T</w:t>
      </w:r>
    </w:p>
    <w:p w14:paraId="4D521E66" w14:textId="77777777" w:rsidR="00121B65" w:rsidRPr="009A2CE8" w:rsidRDefault="00121B65" w:rsidP="00641E35">
      <w:pPr>
        <w:pStyle w:val="Headingb"/>
        <w:rPr>
          <w:lang w:val="es-ES_tradnl"/>
        </w:rPr>
      </w:pPr>
      <w:r w:rsidRPr="009A2CE8">
        <w:rPr>
          <w:lang w:val="es-ES_tradnl"/>
        </w:rPr>
        <w:t>Órganos de normalización</w:t>
      </w:r>
    </w:p>
    <w:p w14:paraId="62651960" w14:textId="77777777" w:rsidR="00121B65" w:rsidRPr="009A2CE8" w:rsidRDefault="00121B65" w:rsidP="00641E35">
      <w:pPr>
        <w:pStyle w:val="enumlev1"/>
        <w:rPr>
          <w:lang w:val="es-ES_tradnl"/>
        </w:rPr>
      </w:pPr>
      <w:r w:rsidRPr="009A2CE8">
        <w:rPr>
          <w:lang w:val="es-ES_tradnl"/>
        </w:rPr>
        <w:t>–</w:t>
      </w:r>
      <w:r w:rsidRPr="009A2CE8">
        <w:rPr>
          <w:lang w:val="es-ES_tradnl"/>
        </w:rPr>
        <w:tab/>
        <w:t>DVB-CM (CI-Plus, CP, SEG, SSC)</w:t>
      </w:r>
    </w:p>
    <w:p w14:paraId="5B8B6E69" w14:textId="77777777" w:rsidR="00121B65" w:rsidRPr="009A2CE8" w:rsidRDefault="00121B65" w:rsidP="00641E35">
      <w:pPr>
        <w:pStyle w:val="enumlev1"/>
        <w:rPr>
          <w:lang w:val="es-ES_tradnl"/>
        </w:rPr>
      </w:pPr>
      <w:r w:rsidRPr="009A2CE8">
        <w:rPr>
          <w:lang w:val="es-ES_tradnl"/>
        </w:rPr>
        <w:t>–</w:t>
      </w:r>
      <w:r w:rsidRPr="009A2CE8">
        <w:rPr>
          <w:lang w:val="es-ES_tradnl"/>
        </w:rPr>
        <w:tab/>
        <w:t>DVB-TM (CI-Plus, CPT, CSA)</w:t>
      </w:r>
    </w:p>
    <w:p w14:paraId="0F1799A0" w14:textId="7AFC3320" w:rsidR="00121B65" w:rsidRPr="009A2CE8" w:rsidRDefault="00121B65" w:rsidP="00641E35">
      <w:pPr>
        <w:pStyle w:val="enumlev1"/>
        <w:rPr>
          <w:lang w:val="es-ES_tradnl"/>
        </w:rPr>
      </w:pPr>
      <w:r w:rsidRPr="009A2CE8">
        <w:rPr>
          <w:lang w:val="es-ES_tradnl"/>
        </w:rPr>
        <w:t>–</w:t>
      </w:r>
      <w:r w:rsidRPr="009A2CE8">
        <w:rPr>
          <w:lang w:val="es-ES_tradnl"/>
        </w:rPr>
        <w:tab/>
        <w:t>ETSI ISG ECI</w:t>
      </w:r>
    </w:p>
    <w:p w14:paraId="21161685" w14:textId="6CE7891C" w:rsidR="00121B65" w:rsidRPr="009A2CE8" w:rsidRDefault="00807E3B" w:rsidP="00641E35">
      <w:pPr>
        <w:pStyle w:val="Heading2"/>
        <w:rPr>
          <w:lang w:val="es-ES_tradnl"/>
        </w:rPr>
      </w:pPr>
      <w:bookmarkStart w:id="24" w:name="_Toc474922281"/>
      <w:bookmarkStart w:id="25" w:name="_Toc67555976"/>
      <w:r w:rsidRPr="009A2CE8">
        <w:rPr>
          <w:lang w:val="es-ES_tradnl"/>
        </w:rPr>
        <w:lastRenderedPageBreak/>
        <w:t>C</w:t>
      </w:r>
      <w:r w:rsidR="00121B65" w:rsidRPr="009A2CE8">
        <w:rPr>
          <w:lang w:val="es-ES_tradnl"/>
        </w:rPr>
        <w:tab/>
        <w:t xml:space="preserve">Cuestión 4/9 – </w:t>
      </w:r>
      <w:bookmarkEnd w:id="24"/>
      <w:r w:rsidR="00E904ED" w:rsidRPr="009A2CE8">
        <w:rPr>
          <w:lang w:val="es-ES_tradnl"/>
        </w:rPr>
        <w:t>Directrices para la aplicación y despliegue de la transmisión de señales de televisión digital multicanal a través de redes de acceso ópticas e híbridas fibra-coaxial (HFC)</w:t>
      </w:r>
      <w:bookmarkEnd w:id="25"/>
    </w:p>
    <w:p w14:paraId="676AC075" w14:textId="3ECA55A1" w:rsidR="00121B65" w:rsidRPr="009A2CE8" w:rsidRDefault="00807E3B" w:rsidP="00641E35">
      <w:pPr>
        <w:rPr>
          <w:lang w:val="es-ES_tradnl"/>
        </w:rPr>
      </w:pPr>
      <w:r w:rsidRPr="009A2CE8">
        <w:rPr>
          <w:lang w:val="es-ES_tradnl"/>
        </w:rPr>
        <w:t>(Continuación de la Cuestión 4</w:t>
      </w:r>
      <w:r w:rsidR="00121B65" w:rsidRPr="009A2CE8">
        <w:rPr>
          <w:lang w:val="es-ES_tradnl"/>
        </w:rPr>
        <w:t>/9)</w:t>
      </w:r>
    </w:p>
    <w:p w14:paraId="05664809" w14:textId="62DA9BB8" w:rsidR="00121B65" w:rsidRPr="009A2CE8" w:rsidRDefault="00807E3B" w:rsidP="00641E35">
      <w:pPr>
        <w:pStyle w:val="Heading3"/>
        <w:rPr>
          <w:lang w:val="es-ES_tradnl"/>
        </w:rPr>
      </w:pPr>
      <w:bookmarkStart w:id="26" w:name="_Toc67555977"/>
      <w:r w:rsidRPr="009A2CE8">
        <w:rPr>
          <w:lang w:val="es-ES_tradnl"/>
        </w:rPr>
        <w:t>C</w:t>
      </w:r>
      <w:r w:rsidR="00121B65" w:rsidRPr="009A2CE8">
        <w:rPr>
          <w:lang w:val="es-ES_tradnl"/>
        </w:rPr>
        <w:t>.1</w:t>
      </w:r>
      <w:r w:rsidR="00121B65" w:rsidRPr="009A2CE8">
        <w:rPr>
          <w:lang w:val="es-ES_tradnl"/>
        </w:rPr>
        <w:tab/>
        <w:t>Motivos</w:t>
      </w:r>
      <w:bookmarkEnd w:id="26"/>
    </w:p>
    <w:p w14:paraId="3FE63A97" w14:textId="77777777" w:rsidR="00121B65" w:rsidRPr="009A2CE8" w:rsidRDefault="00121B65" w:rsidP="00641E35">
      <w:pPr>
        <w:rPr>
          <w:lang w:val="es-ES_tradnl"/>
        </w:rPr>
      </w:pPr>
      <w:r w:rsidRPr="009A2CE8">
        <w:rPr>
          <w:lang w:val="es-ES_tradnl"/>
        </w:rPr>
        <w:t>La moderna tecnología de transmisión por fibra óptica permite extender las redes de fibra óptica hasta el punto de acometida, el edificio o la vivienda.</w:t>
      </w:r>
    </w:p>
    <w:p w14:paraId="518C18B3" w14:textId="17BB6228" w:rsidR="008457C4" w:rsidRPr="009A2CE8" w:rsidRDefault="008457C4" w:rsidP="008457C4">
      <w:pPr>
        <w:rPr>
          <w:lang w:val="es-ES_tradnl"/>
        </w:rPr>
      </w:pPr>
      <w:r w:rsidRPr="009A2CE8">
        <w:rPr>
          <w:lang w:val="es-ES_tradnl"/>
        </w:rPr>
        <w:t>Las redes de fibra pueden acercarse más a las instalaciones de los usuarios que las redes híbridas de fibra coaxial (HFC), aunque la</w:t>
      </w:r>
      <w:r w:rsidR="00550A71" w:rsidRPr="009A2CE8">
        <w:rPr>
          <w:lang w:val="es-ES_tradnl"/>
        </w:rPr>
        <w:t>s</w:t>
      </w:r>
      <w:r w:rsidRPr="009A2CE8">
        <w:rPr>
          <w:lang w:val="es-ES_tradnl"/>
        </w:rPr>
        <w:t xml:space="preserve"> HFC se sigue</w:t>
      </w:r>
      <w:r w:rsidR="00550A71" w:rsidRPr="009A2CE8">
        <w:rPr>
          <w:lang w:val="es-ES_tradnl"/>
        </w:rPr>
        <w:t>n</w:t>
      </w:r>
      <w:r w:rsidRPr="009A2CE8">
        <w:rPr>
          <w:lang w:val="es-ES_tradnl"/>
        </w:rPr>
        <w:t xml:space="preserve"> utilizando ampliamente en los países desarrollados y se espera que en algunos países en desarrollo sea la principal infraestructura de acceso por cable.</w:t>
      </w:r>
    </w:p>
    <w:p w14:paraId="069C7175" w14:textId="77798A73" w:rsidR="008457C4" w:rsidRPr="009A2CE8" w:rsidRDefault="008457C4" w:rsidP="008457C4">
      <w:pPr>
        <w:rPr>
          <w:lang w:val="es-ES_tradnl"/>
        </w:rPr>
      </w:pPr>
      <w:r w:rsidRPr="009A2CE8">
        <w:rPr>
          <w:lang w:val="es-ES_tradnl"/>
        </w:rPr>
        <w:t>La tecnología de fibra permite la transmisión de señales de televisión digital multicanal en forma de</w:t>
      </w:r>
      <w:r w:rsidR="00C76152" w:rsidRPr="009A2CE8">
        <w:rPr>
          <w:lang w:val="es-ES_tradnl"/>
        </w:rPr>
        <w:t> </w:t>
      </w:r>
      <w:r w:rsidRPr="009A2CE8">
        <w:rPr>
          <w:lang w:val="es-ES_tradnl"/>
        </w:rPr>
        <w:t>RF como en las redes HFC. También puede proporcionar la alta capacidad (10</w:t>
      </w:r>
      <w:r w:rsidR="00A033CD" w:rsidRPr="009A2CE8">
        <w:rPr>
          <w:lang w:val="es-ES_tradnl"/>
        </w:rPr>
        <w:t> </w:t>
      </w:r>
      <w:r w:rsidRPr="009A2CE8">
        <w:rPr>
          <w:lang w:val="es-ES_tradnl"/>
        </w:rPr>
        <w:t>Gbps o más) en el canal de ida y vuelta en forma de señales digitales de alta velocidad, como IP, que se requiere para la prestación de servicios habituales de televisión por cable, incluidos los interactivos.</w:t>
      </w:r>
    </w:p>
    <w:p w14:paraId="5D8EEB38" w14:textId="6538A465" w:rsidR="00121B65" w:rsidRPr="009A2CE8" w:rsidRDefault="00127CCF" w:rsidP="00641E35">
      <w:pPr>
        <w:rPr>
          <w:lang w:val="es-ES_tradnl"/>
        </w:rPr>
      </w:pPr>
      <w:r w:rsidRPr="009A2CE8">
        <w:rPr>
          <w:lang w:val="es-ES_tradnl"/>
        </w:rPr>
        <w:t xml:space="preserve">Si bien existen </w:t>
      </w:r>
      <w:r w:rsidR="00121B65" w:rsidRPr="009A2CE8">
        <w:rPr>
          <w:lang w:val="es-ES_tradnl"/>
        </w:rPr>
        <w:t>varias Recomendaciones sobre las redes de acceso óptico</w:t>
      </w:r>
      <w:r w:rsidRPr="009A2CE8">
        <w:rPr>
          <w:lang w:val="es-ES_tradnl"/>
        </w:rPr>
        <w:t xml:space="preserve"> para la transmisión de señales de televisión de alta calidad</w:t>
      </w:r>
      <w:r w:rsidR="00121B65" w:rsidRPr="009A2CE8">
        <w:rPr>
          <w:lang w:val="es-ES_tradnl"/>
        </w:rPr>
        <w:t xml:space="preserve">, es necesario seguir estudiando el </w:t>
      </w:r>
      <w:proofErr w:type="spellStart"/>
      <w:r w:rsidR="00121B65" w:rsidRPr="009A2CE8">
        <w:rPr>
          <w:lang w:val="es-ES_tradnl"/>
        </w:rPr>
        <w:t>interfuncionamiento</w:t>
      </w:r>
      <w:proofErr w:type="spellEnd"/>
      <w:r w:rsidR="00121B65" w:rsidRPr="009A2CE8">
        <w:rPr>
          <w:lang w:val="es-ES_tradnl"/>
        </w:rPr>
        <w:t xml:space="preserve"> y las interfaces entre los sistemas de vídeo digital y las redes de fibra.</w:t>
      </w:r>
    </w:p>
    <w:p w14:paraId="4EE2B648" w14:textId="06B4471A" w:rsidR="00121B65" w:rsidRPr="009A2CE8" w:rsidRDefault="00807E3B" w:rsidP="00641E35">
      <w:pPr>
        <w:pStyle w:val="Heading3"/>
        <w:rPr>
          <w:lang w:val="es-ES_tradnl"/>
        </w:rPr>
      </w:pPr>
      <w:bookmarkStart w:id="27" w:name="_Toc67555978"/>
      <w:r w:rsidRPr="009A2CE8">
        <w:rPr>
          <w:lang w:val="es-ES_tradnl"/>
        </w:rPr>
        <w:t>C</w:t>
      </w:r>
      <w:r w:rsidR="00121B65" w:rsidRPr="009A2CE8">
        <w:rPr>
          <w:lang w:val="es-ES_tradnl"/>
        </w:rPr>
        <w:t>.2</w:t>
      </w:r>
      <w:r w:rsidR="00121B65" w:rsidRPr="009A2CE8">
        <w:rPr>
          <w:lang w:val="es-ES_tradnl"/>
        </w:rPr>
        <w:tab/>
        <w:t>Cuestión</w:t>
      </w:r>
      <w:bookmarkEnd w:id="27"/>
    </w:p>
    <w:p w14:paraId="6A77DA6B" w14:textId="77777777" w:rsidR="00121B65" w:rsidRPr="009A2CE8" w:rsidRDefault="00121B65" w:rsidP="00641E35">
      <w:pPr>
        <w:rPr>
          <w:lang w:val="es-ES_tradnl"/>
        </w:rPr>
      </w:pPr>
      <w:r w:rsidRPr="009A2CE8">
        <w:rPr>
          <w:lang w:val="es-ES_tradnl"/>
        </w:rPr>
        <w:t>Los temas de estudio que se han de considerar son, entre otros:</w:t>
      </w:r>
    </w:p>
    <w:p w14:paraId="13033B27" w14:textId="5115AC0C" w:rsidR="00121B65" w:rsidRPr="009A2CE8" w:rsidRDefault="00121B65" w:rsidP="00641E35">
      <w:pPr>
        <w:pStyle w:val="enumlev1"/>
        <w:rPr>
          <w:lang w:val="es-ES_tradnl"/>
        </w:rPr>
      </w:pPr>
      <w:r w:rsidRPr="009A2CE8">
        <w:rPr>
          <w:lang w:val="es-ES_tradnl"/>
        </w:rPr>
        <w:t>–</w:t>
      </w:r>
      <w:r w:rsidRPr="009A2CE8">
        <w:rPr>
          <w:lang w:val="es-ES_tradnl"/>
        </w:rPr>
        <w:tab/>
        <w:t>¿A qué mecanismos es posible recurrir para transportar señales digitales multicanal de televisión a través de redes de fibra óptica</w:t>
      </w:r>
      <w:r w:rsidR="00550A71" w:rsidRPr="009A2CE8">
        <w:rPr>
          <w:lang w:val="es-ES_tradnl"/>
        </w:rPr>
        <w:t xml:space="preserve"> e híbridas fibra-coaxial (HFC)</w:t>
      </w:r>
      <w:r w:rsidRPr="009A2CE8">
        <w:rPr>
          <w:lang w:val="es-ES_tradnl"/>
        </w:rPr>
        <w:t>, en vista de la elevada pérdida de divisores ópticos que se utilizan para las redes ópticas pasivas?</w:t>
      </w:r>
    </w:p>
    <w:p w14:paraId="7E00F971" w14:textId="77777777" w:rsidR="00121B65" w:rsidRPr="009A2CE8" w:rsidRDefault="00121B65" w:rsidP="00641E35">
      <w:pPr>
        <w:pStyle w:val="enumlev1"/>
        <w:rPr>
          <w:lang w:val="es-ES_tradnl"/>
        </w:rPr>
      </w:pPr>
      <w:r w:rsidRPr="009A2CE8">
        <w:rPr>
          <w:lang w:val="es-ES_tradnl"/>
        </w:rPr>
        <w:t>–</w:t>
      </w:r>
      <w:r w:rsidRPr="009A2CE8">
        <w:rPr>
          <w:lang w:val="es-ES_tradnl"/>
        </w:rPr>
        <w:tab/>
        <w:t>¿Qué mecanismos pueden aplicarse para asegurar la baja distorsión compuesta y la elevada relación portadora/ruido que requiere el transporte FDM (</w:t>
      </w:r>
      <w:proofErr w:type="spellStart"/>
      <w:r w:rsidRPr="009A2CE8">
        <w:rPr>
          <w:lang w:val="es-ES_tradnl"/>
        </w:rPr>
        <w:t>múltiplex</w:t>
      </w:r>
      <w:proofErr w:type="spellEnd"/>
      <w:r w:rsidRPr="009A2CE8">
        <w:rPr>
          <w:lang w:val="es-ES_tradnl"/>
        </w:rPr>
        <w:t xml:space="preserve"> por división de frecuencia) de señales de televisión digitales a través de redes de fibra óptica?</w:t>
      </w:r>
    </w:p>
    <w:p w14:paraId="066E5FB0" w14:textId="64EBBB32" w:rsidR="00121B65" w:rsidRPr="009A2CE8" w:rsidRDefault="00121B65" w:rsidP="00641E35">
      <w:pPr>
        <w:pStyle w:val="enumlev1"/>
        <w:rPr>
          <w:lang w:val="es-ES_tradnl"/>
        </w:rPr>
      </w:pPr>
      <w:r w:rsidRPr="009A2CE8">
        <w:rPr>
          <w:lang w:val="es-ES_tradnl"/>
        </w:rPr>
        <w:t>–</w:t>
      </w:r>
      <w:r w:rsidRPr="009A2CE8">
        <w:rPr>
          <w:lang w:val="es-ES_tradnl"/>
        </w:rPr>
        <w:tab/>
        <w:t>¿Qué mecanismo puede utilizarse para transportar señales de televisión digital multicanal en redes de fibra, que proporciona un enlace de comunicación digital de alta velocidad</w:t>
      </w:r>
      <w:r w:rsidR="00585005" w:rsidRPr="009A2CE8">
        <w:rPr>
          <w:lang w:val="es-ES_tradnl"/>
        </w:rPr>
        <w:t xml:space="preserve"> o paquetes IP</w:t>
      </w:r>
      <w:r w:rsidRPr="009A2CE8">
        <w:rPr>
          <w:lang w:val="es-ES_tradnl"/>
        </w:rPr>
        <w:t>?</w:t>
      </w:r>
    </w:p>
    <w:p w14:paraId="53598B53" w14:textId="77777777" w:rsidR="00121B65" w:rsidRPr="009A2CE8" w:rsidRDefault="00121B65" w:rsidP="00641E35">
      <w:pPr>
        <w:pStyle w:val="enumlev1"/>
        <w:rPr>
          <w:lang w:val="es-ES_tradnl"/>
        </w:rPr>
      </w:pPr>
      <w:r w:rsidRPr="009A2CE8">
        <w:rPr>
          <w:lang w:val="es-ES_tradnl"/>
        </w:rPr>
        <w:t>–</w:t>
      </w:r>
      <w:r w:rsidRPr="009A2CE8">
        <w:rPr>
          <w:lang w:val="es-ES_tradnl"/>
        </w:rPr>
        <w:tab/>
        <w:t>¿Qué mecanismo puede aplicarse para compensar la fluctuación que resulta del transporte a través de enlaces de comunicación asíncronos en redes de fibra?</w:t>
      </w:r>
    </w:p>
    <w:p w14:paraId="2D42C552" w14:textId="2FAD1278" w:rsidR="00121B65" w:rsidRPr="009A2CE8" w:rsidRDefault="00121B65" w:rsidP="00641E35">
      <w:pPr>
        <w:pStyle w:val="enumlev1"/>
        <w:rPr>
          <w:lang w:val="es-ES_tradnl"/>
        </w:rPr>
      </w:pPr>
      <w:r w:rsidRPr="009A2CE8">
        <w:rPr>
          <w:lang w:val="es-ES_tradnl"/>
        </w:rPr>
        <w:t>–</w:t>
      </w:r>
      <w:r w:rsidRPr="009A2CE8">
        <w:rPr>
          <w:lang w:val="es-ES_tradnl"/>
        </w:rPr>
        <w:tab/>
        <w:t>¿Qué mecanismo puede aplicarse para compensar la pérdida de paquetes que se produce cuando se transporta el enlace de comunicación de fibras ópticas en condiciones del mejor esfuerzo?</w:t>
      </w:r>
    </w:p>
    <w:p w14:paraId="1DAA4D27" w14:textId="671ABC55" w:rsidR="00807E3B" w:rsidRPr="009A2CE8" w:rsidRDefault="00807E3B" w:rsidP="00641E35">
      <w:pPr>
        <w:pStyle w:val="enumlev1"/>
        <w:rPr>
          <w:lang w:val="es-ES_tradnl"/>
        </w:rPr>
      </w:pPr>
      <w:r w:rsidRPr="009A2CE8">
        <w:rPr>
          <w:lang w:val="es-ES_tradnl"/>
        </w:rPr>
        <w:t>–</w:t>
      </w:r>
      <w:r w:rsidRPr="009A2CE8">
        <w:rPr>
          <w:lang w:val="es-ES_tradnl"/>
        </w:rPr>
        <w:tab/>
      </w:r>
      <w:r w:rsidR="006C0413" w:rsidRPr="009A2CE8">
        <w:rPr>
          <w:lang w:val="es-ES_tradnl"/>
        </w:rPr>
        <w:t>¿Qué mecanismo o interfaz puede utilizarse entre los proveedores de contenidos, las redes troncales y las redes de acceso ópticas/HFC?</w:t>
      </w:r>
    </w:p>
    <w:p w14:paraId="7598B048" w14:textId="77777777" w:rsidR="00121B65" w:rsidRPr="009A2CE8" w:rsidRDefault="00121B65" w:rsidP="00641E35">
      <w:pPr>
        <w:pStyle w:val="enumlev1"/>
        <w:rPr>
          <w:lang w:val="es-ES_tradnl"/>
        </w:rPr>
      </w:pPr>
      <w:r w:rsidRPr="009A2CE8">
        <w:rPr>
          <w:lang w:val="es-ES_tradnl"/>
        </w:rPr>
        <w:t>–</w:t>
      </w:r>
      <w:r w:rsidRPr="009A2CE8">
        <w:rPr>
          <w:lang w:val="es-ES_tradnl"/>
        </w:rPr>
        <w:tab/>
        <w:t>¿A qué mecanismo cabe recurrir para controlar el acceso al tráfico de modo que garantice la gestión y la seguridad de éste?</w:t>
      </w:r>
    </w:p>
    <w:p w14:paraId="55403EA0" w14:textId="258AFC83" w:rsidR="00121B65" w:rsidRPr="009A2CE8" w:rsidRDefault="00121B65" w:rsidP="00641E35">
      <w:pPr>
        <w:pStyle w:val="enumlev1"/>
        <w:rPr>
          <w:rFonts w:eastAsia="MS PGothic"/>
          <w:lang w:val="es-ES_tradnl"/>
        </w:rPr>
      </w:pPr>
      <w:r w:rsidRPr="009A2CE8">
        <w:rPr>
          <w:lang w:val="es-ES_tradnl"/>
        </w:rPr>
        <w:t>–</w:t>
      </w:r>
      <w:r w:rsidRPr="009A2CE8">
        <w:rPr>
          <w:lang w:val="es-ES_tradnl"/>
        </w:rPr>
        <w:tab/>
      </w:r>
      <w:r w:rsidR="00724508" w:rsidRPr="009A2CE8">
        <w:rPr>
          <w:lang w:val="es-ES_tradnl"/>
        </w:rPr>
        <w:t>¿Cómo podría la CE 9 del UIT-</w:t>
      </w:r>
      <w:proofErr w:type="gramStart"/>
      <w:r w:rsidR="00724508" w:rsidRPr="009A2CE8">
        <w:rPr>
          <w:lang w:val="es-ES_tradnl"/>
        </w:rPr>
        <w:t>T ayudar a los países en desarrollo a desplegar servicios de televisión digital por fibra óptica y HFC, teniendo en cuenta sus limitados recursos y otras necesidades específicas?</w:t>
      </w:r>
      <w:r w:rsidRPr="009A2CE8">
        <w:rPr>
          <w:lang w:val="es-ES_tradnl"/>
        </w:rPr>
        <w:t>?</w:t>
      </w:r>
      <w:proofErr w:type="gramEnd"/>
    </w:p>
    <w:p w14:paraId="1CAF5F10" w14:textId="5B15D133" w:rsidR="00121B65" w:rsidRPr="009A2CE8" w:rsidRDefault="00807E3B" w:rsidP="00641E35">
      <w:pPr>
        <w:pStyle w:val="Heading3"/>
        <w:rPr>
          <w:lang w:val="es-ES_tradnl"/>
        </w:rPr>
      </w:pPr>
      <w:bookmarkStart w:id="28" w:name="_Toc67555979"/>
      <w:r w:rsidRPr="009A2CE8">
        <w:rPr>
          <w:lang w:val="es-ES_tradnl"/>
        </w:rPr>
        <w:lastRenderedPageBreak/>
        <w:t>C</w:t>
      </w:r>
      <w:r w:rsidR="00121B65" w:rsidRPr="009A2CE8">
        <w:rPr>
          <w:lang w:val="es-ES_tradnl"/>
        </w:rPr>
        <w:t>.3</w:t>
      </w:r>
      <w:r w:rsidR="00121B65" w:rsidRPr="009A2CE8">
        <w:rPr>
          <w:lang w:val="es-ES_tradnl"/>
        </w:rPr>
        <w:tab/>
        <w:t>Tareas</w:t>
      </w:r>
      <w:bookmarkEnd w:id="28"/>
    </w:p>
    <w:p w14:paraId="0EDEA19D" w14:textId="0E2FCDB1" w:rsidR="00121B65" w:rsidRPr="009A2CE8" w:rsidRDefault="00121B65" w:rsidP="00CA2B8F">
      <w:pPr>
        <w:keepNext/>
        <w:keepLines/>
        <w:rPr>
          <w:lang w:val="es-ES_tradnl"/>
        </w:rPr>
      </w:pPr>
      <w:r w:rsidRPr="009A2CE8">
        <w:rPr>
          <w:lang w:val="es-ES_tradnl"/>
        </w:rPr>
        <w:t>Las tareas son, entre otras:</w:t>
      </w:r>
    </w:p>
    <w:p w14:paraId="0DEAAB60" w14:textId="777E5FA2" w:rsidR="00121B65" w:rsidRPr="009A2CE8" w:rsidRDefault="00121B65" w:rsidP="00641E35">
      <w:pPr>
        <w:pStyle w:val="enumlev1"/>
        <w:rPr>
          <w:lang w:val="es-ES_tradnl"/>
        </w:rPr>
      </w:pPr>
      <w:r w:rsidRPr="009A2CE8">
        <w:rPr>
          <w:lang w:val="es-ES_tradnl"/>
        </w:rPr>
        <w:t>–</w:t>
      </w:r>
      <w:r w:rsidRPr="009A2CE8">
        <w:rPr>
          <w:lang w:val="es-ES_tradnl"/>
        </w:rPr>
        <w:tab/>
        <w:t xml:space="preserve">La preparación de nuevas Recomendaciones sobre los temas de estudio mencionados </w:t>
      </w:r>
      <w:r w:rsidR="001C0A38" w:rsidRPr="009A2CE8">
        <w:rPr>
          <w:lang w:val="es-ES_tradnl"/>
        </w:rPr>
        <w:t xml:space="preserve">el punto </w:t>
      </w:r>
      <w:r w:rsidR="00543CD8" w:rsidRPr="009A2CE8">
        <w:rPr>
          <w:lang w:val="es-ES_tradnl"/>
        </w:rPr>
        <w:t>"</w:t>
      </w:r>
      <w:r w:rsidR="001C0A38" w:rsidRPr="009A2CE8">
        <w:rPr>
          <w:lang w:val="es-ES_tradnl"/>
        </w:rPr>
        <w:t>Cuestión</w:t>
      </w:r>
      <w:r w:rsidR="00543CD8" w:rsidRPr="009A2CE8">
        <w:rPr>
          <w:lang w:val="es-ES_tradnl"/>
        </w:rPr>
        <w:t>"</w:t>
      </w:r>
      <w:r w:rsidR="001C0A38" w:rsidRPr="009A2CE8">
        <w:rPr>
          <w:lang w:val="es-ES_tradnl"/>
        </w:rPr>
        <w:t xml:space="preserve"> </w:t>
      </w:r>
      <w:r w:rsidRPr="009A2CE8">
        <w:rPr>
          <w:lang w:val="es-ES_tradnl"/>
        </w:rPr>
        <w:t xml:space="preserve">y el mantenimiento de las Recomendaciones existentes, como </w:t>
      </w:r>
      <w:r w:rsidR="00A033CD" w:rsidRPr="009A2CE8">
        <w:rPr>
          <w:lang w:val="es-ES_tradnl"/>
        </w:rPr>
        <w:t>UIT</w:t>
      </w:r>
      <w:r w:rsidR="00A033CD" w:rsidRPr="009A2CE8">
        <w:rPr>
          <w:lang w:val="es-ES_tradnl"/>
        </w:rPr>
        <w:noBreakHyphen/>
        <w:t>T </w:t>
      </w:r>
      <w:r w:rsidRPr="009A2CE8">
        <w:rPr>
          <w:lang w:val="es-ES_tradnl"/>
        </w:rPr>
        <w:t>J.185 y</w:t>
      </w:r>
      <w:r w:rsidR="00A033CD" w:rsidRPr="009A2CE8">
        <w:rPr>
          <w:lang w:val="es-ES_tradnl"/>
        </w:rPr>
        <w:t xml:space="preserve"> UIT-T </w:t>
      </w:r>
      <w:r w:rsidRPr="009A2CE8">
        <w:rPr>
          <w:lang w:val="es-ES_tradnl"/>
        </w:rPr>
        <w:t>J.186.</w:t>
      </w:r>
    </w:p>
    <w:p w14:paraId="7EBD4335" w14:textId="3AF345F2" w:rsidR="00121B65" w:rsidRPr="009A2CE8" w:rsidRDefault="00121B65" w:rsidP="00641E35">
      <w:pPr>
        <w:pStyle w:val="enumlev1"/>
        <w:rPr>
          <w:rFonts w:eastAsia="MS Mincho"/>
          <w:lang w:val="es-ES_tradnl"/>
        </w:rPr>
      </w:pPr>
      <w:r w:rsidRPr="009A2CE8">
        <w:rPr>
          <w:lang w:val="es-ES_tradnl"/>
        </w:rPr>
        <w:t>–</w:t>
      </w:r>
      <w:r w:rsidRPr="009A2CE8">
        <w:rPr>
          <w:lang w:val="es-ES_tradnl"/>
        </w:rPr>
        <w:tab/>
      </w:r>
      <w:r w:rsidRPr="009A2CE8">
        <w:rPr>
          <w:rFonts w:eastAsia="MS Mincho"/>
          <w:lang w:val="es-ES_tradnl"/>
        </w:rPr>
        <w:t>Publicar información útil (por ejemplo, informes</w:t>
      </w:r>
      <w:r w:rsidR="00B87818" w:rsidRPr="009A2CE8">
        <w:rPr>
          <w:rFonts w:eastAsia="MS Mincho"/>
          <w:lang w:val="es-ES_tradnl"/>
        </w:rPr>
        <w:t>, encuestas, suplementos, directrices</w:t>
      </w:r>
      <w:r w:rsidRPr="009A2CE8">
        <w:rPr>
          <w:rFonts w:eastAsia="MS Mincho"/>
          <w:lang w:val="es-ES_tradnl"/>
        </w:rPr>
        <w:t xml:space="preserve"> o manuales) para desplegar servicios de televisión digital por fibra óptica </w:t>
      </w:r>
      <w:r w:rsidR="00B87818" w:rsidRPr="009A2CE8">
        <w:rPr>
          <w:rFonts w:eastAsia="MS Mincho"/>
          <w:lang w:val="es-ES_tradnl"/>
        </w:rPr>
        <w:t xml:space="preserve">y HFC </w:t>
      </w:r>
      <w:r w:rsidRPr="009A2CE8">
        <w:rPr>
          <w:rFonts w:eastAsia="MS Mincho"/>
          <w:lang w:val="es-ES_tradnl"/>
        </w:rPr>
        <w:t>en los países en desarrollo.</w:t>
      </w:r>
    </w:p>
    <w:p w14:paraId="3DC85771" w14:textId="4B4A07D8" w:rsidR="00121B65" w:rsidRPr="009A2CE8" w:rsidRDefault="00121B65" w:rsidP="00641E35">
      <w:pPr>
        <w:rPr>
          <w:lang w:val="es-ES_tradnl"/>
        </w:rPr>
      </w:pPr>
      <w:r w:rsidRPr="009A2CE8">
        <w:rPr>
          <w:lang w:val="es-ES_tradnl"/>
        </w:rPr>
        <w:t>La situación actual de los trabajos relativos a esta Cuestión figura en el programa de trabajo de la</w:t>
      </w:r>
      <w:r w:rsidR="00CA2B8F" w:rsidRPr="009A2CE8">
        <w:rPr>
          <w:lang w:val="es-ES_tradnl"/>
        </w:rPr>
        <w:t> </w:t>
      </w:r>
      <w:r w:rsidRPr="009A2CE8">
        <w:rPr>
          <w:lang w:val="es-ES_tradnl"/>
        </w:rPr>
        <w:t>CE9 (</w:t>
      </w:r>
      <w:hyperlink r:id="rId15" w:history="1">
        <w:r w:rsidR="00BC1459" w:rsidRPr="009A2CE8">
          <w:rPr>
            <w:rStyle w:val="Hyperlink"/>
            <w:lang w:val="es-ES_tradnl"/>
          </w:rPr>
          <w:t>https://itu.int/ITU-T/workprog/wp_search.aspx?sp=16&amp;q=4/9</w:t>
        </w:r>
      </w:hyperlink>
      <w:r w:rsidRPr="009A2CE8">
        <w:rPr>
          <w:lang w:val="es-ES_tradnl"/>
        </w:rPr>
        <w:t>).</w:t>
      </w:r>
    </w:p>
    <w:p w14:paraId="49CF6863" w14:textId="31D4281C" w:rsidR="00121B65" w:rsidRPr="009A2CE8" w:rsidRDefault="004F7B39" w:rsidP="00641E35">
      <w:pPr>
        <w:pStyle w:val="Heading3"/>
        <w:rPr>
          <w:lang w:val="es-ES_tradnl"/>
        </w:rPr>
      </w:pPr>
      <w:bookmarkStart w:id="29" w:name="_Toc67555980"/>
      <w:r w:rsidRPr="009A2CE8">
        <w:rPr>
          <w:lang w:val="es-ES_tradnl"/>
        </w:rPr>
        <w:t>C</w:t>
      </w:r>
      <w:r w:rsidR="00121B65" w:rsidRPr="009A2CE8">
        <w:rPr>
          <w:lang w:val="es-ES_tradnl"/>
        </w:rPr>
        <w:t>.4</w:t>
      </w:r>
      <w:r w:rsidR="00121B65" w:rsidRPr="009A2CE8">
        <w:rPr>
          <w:lang w:val="es-ES_tradnl"/>
        </w:rPr>
        <w:tab/>
        <w:t>Relaciones</w:t>
      </w:r>
      <w:bookmarkEnd w:id="29"/>
    </w:p>
    <w:p w14:paraId="34E46BBE" w14:textId="42770C6D" w:rsidR="00121B65" w:rsidRPr="009A2CE8" w:rsidRDefault="00121B65" w:rsidP="00641E35">
      <w:pPr>
        <w:pStyle w:val="Headingb"/>
        <w:rPr>
          <w:lang w:val="es-ES_tradnl"/>
        </w:rPr>
      </w:pPr>
      <w:r w:rsidRPr="009A2CE8">
        <w:rPr>
          <w:lang w:val="es-ES_tradnl"/>
        </w:rPr>
        <w:t>Recomendaciones</w:t>
      </w:r>
    </w:p>
    <w:p w14:paraId="6C2488A9" w14:textId="1B0C156C" w:rsidR="004F7B39" w:rsidRPr="009A2CE8" w:rsidRDefault="004F7B39" w:rsidP="00641E35">
      <w:pPr>
        <w:pStyle w:val="enumlev1"/>
        <w:rPr>
          <w:lang w:val="es-ES_tradnl"/>
        </w:rPr>
      </w:pPr>
      <w:r w:rsidRPr="009A2CE8">
        <w:rPr>
          <w:lang w:val="es-ES_tradnl"/>
        </w:rPr>
        <w:t>–</w:t>
      </w:r>
      <w:r w:rsidRPr="009A2CE8">
        <w:rPr>
          <w:lang w:val="es-ES_tradnl"/>
        </w:rPr>
        <w:tab/>
      </w:r>
      <w:r w:rsidR="00F622D8" w:rsidRPr="009A2CE8">
        <w:rPr>
          <w:lang w:val="es-ES_tradnl"/>
        </w:rPr>
        <w:t>Recomendaciones U</w:t>
      </w:r>
      <w:r w:rsidRPr="009A2CE8">
        <w:rPr>
          <w:lang w:val="es-ES_tradnl"/>
        </w:rPr>
        <w:t xml:space="preserve">IT-T J.83, J.185, J.186 </w:t>
      </w:r>
      <w:r w:rsidR="00F622D8" w:rsidRPr="009A2CE8">
        <w:rPr>
          <w:lang w:val="es-ES_tradnl"/>
        </w:rPr>
        <w:t xml:space="preserve">y otras pertinentes de la serie </w:t>
      </w:r>
      <w:r w:rsidRPr="009A2CE8">
        <w:rPr>
          <w:lang w:val="es-ES_tradnl"/>
        </w:rPr>
        <w:t>J</w:t>
      </w:r>
    </w:p>
    <w:p w14:paraId="3A062054" w14:textId="67B6B021" w:rsidR="00121B65" w:rsidRPr="009A2CE8" w:rsidRDefault="004F7B39" w:rsidP="00641E35">
      <w:pPr>
        <w:pStyle w:val="enumlev1"/>
        <w:rPr>
          <w:lang w:val="es-ES_tradnl"/>
        </w:rPr>
      </w:pPr>
      <w:r w:rsidRPr="009A2CE8">
        <w:rPr>
          <w:lang w:val="es-ES_tradnl"/>
        </w:rPr>
        <w:t>–</w:t>
      </w:r>
      <w:r w:rsidRPr="009A2CE8">
        <w:rPr>
          <w:lang w:val="es-ES_tradnl"/>
        </w:rPr>
        <w:tab/>
        <w:t>Serie UIT-T G.</w:t>
      </w:r>
      <w:r w:rsidR="00121B65" w:rsidRPr="009A2CE8">
        <w:rPr>
          <w:lang w:val="es-ES_tradnl"/>
        </w:rPr>
        <w:t>984</w:t>
      </w:r>
      <w:r w:rsidRPr="009A2CE8">
        <w:rPr>
          <w:lang w:val="es-ES_tradnl"/>
        </w:rPr>
        <w:t>, serie UIT-T G.987, serie UIT-T G.9807</w:t>
      </w:r>
      <w:r w:rsidR="00121B65" w:rsidRPr="009A2CE8">
        <w:rPr>
          <w:lang w:val="es-ES_tradnl"/>
        </w:rPr>
        <w:t xml:space="preserve"> y otras Recomendaciones de la serie UIT-T G relativas a redes, sistemas e interfaces de fibra óptica.</w:t>
      </w:r>
    </w:p>
    <w:p w14:paraId="18131B39" w14:textId="77777777" w:rsidR="00121B65" w:rsidRPr="009A2CE8" w:rsidRDefault="00121B65" w:rsidP="00641E35">
      <w:pPr>
        <w:pStyle w:val="Headingb"/>
        <w:rPr>
          <w:lang w:val="es-ES_tradnl"/>
        </w:rPr>
      </w:pPr>
      <w:r w:rsidRPr="009A2CE8">
        <w:rPr>
          <w:lang w:val="es-ES_tradnl"/>
        </w:rPr>
        <w:t>Cuestiones</w:t>
      </w:r>
    </w:p>
    <w:p w14:paraId="300811FB" w14:textId="7BFD06A5" w:rsidR="00121B65" w:rsidRPr="009A2CE8" w:rsidRDefault="004F7B39" w:rsidP="00641E35">
      <w:pPr>
        <w:pStyle w:val="enumlev1"/>
        <w:rPr>
          <w:lang w:val="es-ES_tradnl"/>
        </w:rPr>
      </w:pPr>
      <w:r w:rsidRPr="009A2CE8">
        <w:rPr>
          <w:lang w:val="es-ES_tradnl"/>
        </w:rPr>
        <w:t>–</w:t>
      </w:r>
      <w:r w:rsidRPr="009A2CE8">
        <w:rPr>
          <w:lang w:val="es-ES_tradnl"/>
        </w:rPr>
        <w:tab/>
      </w:r>
      <w:r w:rsidR="00785B27" w:rsidRPr="009A2CE8">
        <w:rPr>
          <w:lang w:val="es-ES_tradnl"/>
        </w:rPr>
        <w:t xml:space="preserve">Todas las Cuestiones de la </w:t>
      </w:r>
      <w:r w:rsidR="00816071" w:rsidRPr="009A2CE8">
        <w:rPr>
          <w:lang w:val="es-ES_tradnl"/>
        </w:rPr>
        <w:t>CE </w:t>
      </w:r>
      <w:r w:rsidRPr="009A2CE8">
        <w:rPr>
          <w:lang w:val="es-ES_tradnl"/>
        </w:rPr>
        <w:t>9</w:t>
      </w:r>
    </w:p>
    <w:p w14:paraId="40A68D78" w14:textId="77777777" w:rsidR="00121B65" w:rsidRPr="009A2CE8" w:rsidRDefault="00121B65" w:rsidP="00641E35">
      <w:pPr>
        <w:pStyle w:val="Headingb"/>
        <w:rPr>
          <w:lang w:val="es-ES_tradnl"/>
        </w:rPr>
      </w:pPr>
      <w:r w:rsidRPr="009A2CE8">
        <w:rPr>
          <w:lang w:val="es-ES_tradnl"/>
        </w:rPr>
        <w:t>Comisiones de Estudio</w:t>
      </w:r>
    </w:p>
    <w:p w14:paraId="508E12C7" w14:textId="6DF1C8E4" w:rsidR="00121B65" w:rsidRPr="009A2CE8" w:rsidRDefault="00121B65" w:rsidP="00641E35">
      <w:pPr>
        <w:pStyle w:val="enumlev1"/>
        <w:rPr>
          <w:lang w:val="es-ES_tradnl"/>
        </w:rPr>
      </w:pPr>
      <w:r w:rsidRPr="009A2CE8">
        <w:rPr>
          <w:lang w:val="es-ES_tradnl"/>
        </w:rPr>
        <w:t>–</w:t>
      </w:r>
      <w:r w:rsidRPr="009A2CE8">
        <w:rPr>
          <w:lang w:val="es-ES_tradnl"/>
        </w:rPr>
        <w:tab/>
      </w:r>
      <w:r w:rsidR="00816071" w:rsidRPr="009A2CE8">
        <w:rPr>
          <w:lang w:val="es-ES_tradnl"/>
        </w:rPr>
        <w:t>CE </w:t>
      </w:r>
      <w:r w:rsidRPr="009A2CE8">
        <w:rPr>
          <w:lang w:val="es-ES_tradnl"/>
        </w:rPr>
        <w:t>15 del UIT-T (arquitecturas de redes ópticas, especialmente, las que tienen que ver con sistemas PON e interfaces ópticas)</w:t>
      </w:r>
    </w:p>
    <w:p w14:paraId="7573427E" w14:textId="5C94345C" w:rsidR="00121B65" w:rsidRPr="009A2CE8" w:rsidRDefault="00121B65" w:rsidP="00641E35">
      <w:pPr>
        <w:pStyle w:val="enumlev1"/>
        <w:rPr>
          <w:rFonts w:eastAsia="MS Mincho"/>
          <w:lang w:val="es-ES_tradnl"/>
        </w:rPr>
      </w:pPr>
      <w:r w:rsidRPr="009A2CE8">
        <w:rPr>
          <w:lang w:val="es-ES_tradnl"/>
        </w:rPr>
        <w:t>–</w:t>
      </w:r>
      <w:r w:rsidRPr="009A2CE8">
        <w:rPr>
          <w:lang w:val="es-ES_tradnl"/>
        </w:rPr>
        <w:tab/>
      </w:r>
      <w:r w:rsidR="00816071" w:rsidRPr="009A2CE8">
        <w:rPr>
          <w:rFonts w:eastAsia="MS Mincho"/>
          <w:lang w:val="es-ES_tradnl"/>
        </w:rPr>
        <w:t>CE </w:t>
      </w:r>
      <w:r w:rsidRPr="009A2CE8">
        <w:rPr>
          <w:rFonts w:eastAsia="MS Mincho"/>
          <w:lang w:val="es-ES_tradnl"/>
        </w:rPr>
        <w:t xml:space="preserve">1 y </w:t>
      </w:r>
      <w:r w:rsidR="00816071" w:rsidRPr="009A2CE8">
        <w:rPr>
          <w:rFonts w:eastAsia="MS Mincho"/>
          <w:lang w:val="es-ES_tradnl"/>
        </w:rPr>
        <w:t>CE </w:t>
      </w:r>
      <w:r w:rsidRPr="009A2CE8">
        <w:rPr>
          <w:rFonts w:eastAsia="MS Mincho"/>
          <w:lang w:val="es-ES_tradnl"/>
        </w:rPr>
        <w:t>2 del UIT-D</w:t>
      </w:r>
    </w:p>
    <w:p w14:paraId="61CAD2AF" w14:textId="77777777" w:rsidR="00121B65" w:rsidRPr="009A2CE8" w:rsidRDefault="00121B65" w:rsidP="00641E35">
      <w:pPr>
        <w:pStyle w:val="Headingb"/>
        <w:rPr>
          <w:lang w:val="es-ES_tradnl"/>
        </w:rPr>
      </w:pPr>
      <w:r w:rsidRPr="009A2CE8">
        <w:rPr>
          <w:lang w:val="es-ES_tradnl"/>
        </w:rPr>
        <w:t>Órganos de normalización</w:t>
      </w:r>
    </w:p>
    <w:p w14:paraId="3D01679B" w14:textId="223094B4" w:rsidR="00121B65" w:rsidRPr="009A2CE8" w:rsidRDefault="00121B65" w:rsidP="00641E35">
      <w:pPr>
        <w:pStyle w:val="enumlev1"/>
        <w:rPr>
          <w:lang w:val="es-ES_tradnl"/>
        </w:rPr>
      </w:pPr>
      <w:r w:rsidRPr="009A2CE8">
        <w:rPr>
          <w:lang w:val="es-ES_tradnl"/>
        </w:rPr>
        <w:t>–</w:t>
      </w:r>
      <w:r w:rsidRPr="009A2CE8">
        <w:rPr>
          <w:lang w:val="es-ES_tradnl"/>
        </w:rPr>
        <w:tab/>
        <w:t>IEEE</w:t>
      </w:r>
      <w:r w:rsidR="004F7B39" w:rsidRPr="009A2CE8">
        <w:rPr>
          <w:lang w:val="es-ES_tradnl"/>
        </w:rPr>
        <w:t xml:space="preserve"> 802.3</w:t>
      </w:r>
    </w:p>
    <w:p w14:paraId="79F06B97" w14:textId="23D39437" w:rsidR="00121B65" w:rsidRPr="009A2CE8" w:rsidRDefault="00121B65" w:rsidP="00641E35">
      <w:pPr>
        <w:pStyle w:val="enumlev1"/>
        <w:rPr>
          <w:lang w:val="es-ES_tradnl"/>
        </w:rPr>
      </w:pPr>
      <w:r w:rsidRPr="009A2CE8">
        <w:rPr>
          <w:lang w:val="es-ES_tradnl"/>
        </w:rPr>
        <w:t>–</w:t>
      </w:r>
      <w:r w:rsidRPr="009A2CE8">
        <w:rPr>
          <w:lang w:val="es-ES_tradnl"/>
        </w:rPr>
        <w:tab/>
        <w:t>CEI</w:t>
      </w:r>
      <w:r w:rsidR="004F7B39" w:rsidRPr="009A2CE8">
        <w:rPr>
          <w:lang w:val="es-ES_tradnl"/>
        </w:rPr>
        <w:t xml:space="preserve"> TC 100</w:t>
      </w:r>
    </w:p>
    <w:p w14:paraId="175C683C" w14:textId="77777777" w:rsidR="00121B65" w:rsidRPr="009A2CE8" w:rsidRDefault="00121B65" w:rsidP="00641E35">
      <w:pPr>
        <w:rPr>
          <w:sz w:val="22"/>
          <w:szCs w:val="22"/>
          <w:lang w:val="es-ES_tradnl"/>
        </w:rPr>
      </w:pPr>
      <w:r w:rsidRPr="009A2CE8">
        <w:rPr>
          <w:sz w:val="22"/>
          <w:szCs w:val="22"/>
          <w:lang w:val="es-ES_tradnl"/>
        </w:rPr>
        <w:br w:type="page"/>
      </w:r>
    </w:p>
    <w:p w14:paraId="4F177A52" w14:textId="0CF92F5D" w:rsidR="00121B65" w:rsidRPr="009A2CE8" w:rsidRDefault="003051AB" w:rsidP="00641E35">
      <w:pPr>
        <w:pStyle w:val="Heading2"/>
        <w:rPr>
          <w:lang w:val="es-ES_tradnl"/>
        </w:rPr>
      </w:pPr>
      <w:bookmarkStart w:id="30" w:name="_Toc474922282"/>
      <w:bookmarkStart w:id="31" w:name="_Toc67555981"/>
      <w:r w:rsidRPr="009A2CE8">
        <w:rPr>
          <w:lang w:val="es-ES_tradnl"/>
        </w:rPr>
        <w:lastRenderedPageBreak/>
        <w:t>D</w:t>
      </w:r>
      <w:r w:rsidR="00121B65" w:rsidRPr="009A2CE8">
        <w:rPr>
          <w:lang w:val="es-ES_tradnl"/>
        </w:rPr>
        <w:tab/>
        <w:t xml:space="preserve">Cuestión 5/9 – Interfaces de programación de aplicaciones (API) de componentes software, </w:t>
      </w:r>
      <w:proofErr w:type="gramStart"/>
      <w:r w:rsidR="00121B65" w:rsidRPr="009A2CE8">
        <w:rPr>
          <w:lang w:val="es-ES_tradnl"/>
        </w:rPr>
        <w:t>marco general y arquitectura general</w:t>
      </w:r>
      <w:proofErr w:type="gramEnd"/>
      <w:r w:rsidR="00121B65" w:rsidRPr="009A2CE8">
        <w:rPr>
          <w:lang w:val="es-ES_tradnl"/>
        </w:rPr>
        <w:t xml:space="preserve"> del software para los servicios avanzados de distribución de contenido en el marco de la Comisión de Estudio 9</w:t>
      </w:r>
      <w:bookmarkEnd w:id="30"/>
      <w:bookmarkEnd w:id="31"/>
    </w:p>
    <w:p w14:paraId="52BC824A" w14:textId="13D36DE9" w:rsidR="00121B65" w:rsidRPr="009A2CE8" w:rsidRDefault="003051AB" w:rsidP="00641E35">
      <w:pPr>
        <w:rPr>
          <w:lang w:val="es-ES_tradnl"/>
        </w:rPr>
      </w:pPr>
      <w:r w:rsidRPr="009A2CE8">
        <w:rPr>
          <w:lang w:val="es-ES_tradnl"/>
        </w:rPr>
        <w:t>(Continuación de la Cuestión 5</w:t>
      </w:r>
      <w:r w:rsidR="00121B65" w:rsidRPr="009A2CE8">
        <w:rPr>
          <w:lang w:val="es-ES_tradnl"/>
        </w:rPr>
        <w:t>/9)</w:t>
      </w:r>
    </w:p>
    <w:p w14:paraId="24DF3D4E" w14:textId="44E3B60B" w:rsidR="00121B65" w:rsidRPr="009A2CE8" w:rsidRDefault="003051AB" w:rsidP="00641E35">
      <w:pPr>
        <w:pStyle w:val="Heading3"/>
        <w:rPr>
          <w:lang w:val="es-ES_tradnl"/>
        </w:rPr>
      </w:pPr>
      <w:bookmarkStart w:id="32" w:name="_Toc67555982"/>
      <w:r w:rsidRPr="009A2CE8">
        <w:rPr>
          <w:lang w:val="es-ES_tradnl"/>
        </w:rPr>
        <w:t>D</w:t>
      </w:r>
      <w:r w:rsidR="00121B65" w:rsidRPr="009A2CE8">
        <w:rPr>
          <w:lang w:val="es-ES_tradnl"/>
        </w:rPr>
        <w:t>.1</w:t>
      </w:r>
      <w:r w:rsidR="00121B65" w:rsidRPr="009A2CE8">
        <w:rPr>
          <w:lang w:val="es-ES_tradnl"/>
        </w:rPr>
        <w:tab/>
        <w:t>Motivos</w:t>
      </w:r>
      <w:bookmarkEnd w:id="32"/>
    </w:p>
    <w:p w14:paraId="233FACCF" w14:textId="6061167A" w:rsidR="00121B65" w:rsidRPr="009A2CE8" w:rsidRDefault="00121B65" w:rsidP="00641E35">
      <w:pPr>
        <w:rPr>
          <w:lang w:val="es-ES_tradnl"/>
        </w:rPr>
      </w:pPr>
      <w:r w:rsidRPr="009A2CE8">
        <w:rPr>
          <w:lang w:val="es-ES_tradnl"/>
        </w:rPr>
        <w:t>El diseño de los adaptadores multimedios de la próxima generación para futuros servicios avanzados de distribución de contenido a los consumidores requerirá la integración paulatina de docenas de elementos de hardware y software.</w:t>
      </w:r>
    </w:p>
    <w:p w14:paraId="5CD54203" w14:textId="19EC4149" w:rsidR="00121B65" w:rsidRPr="009A2CE8" w:rsidRDefault="003051AB" w:rsidP="00641E35">
      <w:pPr>
        <w:pStyle w:val="Note"/>
        <w:rPr>
          <w:lang w:val="es-ES_tradnl"/>
        </w:rPr>
      </w:pPr>
      <w:r w:rsidRPr="009A2CE8">
        <w:rPr>
          <w:lang w:val="es-ES_tradnl"/>
        </w:rPr>
        <w:t>NOTA</w:t>
      </w:r>
      <w:r w:rsidR="00121B65" w:rsidRPr="009A2CE8">
        <w:rPr>
          <w:lang w:val="es-ES_tradnl"/>
        </w:rPr>
        <w:t xml:space="preserve"> – La base de datos de terminología de la UIT define "contenido" como el "material de programa e información relacionada de cualquier tipo</w:t>
      </w:r>
      <w:r w:rsidR="00121B65" w:rsidRPr="009A2CE8">
        <w:rPr>
          <w:sz w:val="20"/>
          <w:lang w:val="es-ES_tradnl"/>
        </w:rPr>
        <w:t>".</w:t>
      </w:r>
    </w:p>
    <w:p w14:paraId="7C524B7F" w14:textId="77777777" w:rsidR="00121B65" w:rsidRPr="009A2CE8" w:rsidRDefault="00121B65" w:rsidP="00641E35">
      <w:pPr>
        <w:rPr>
          <w:lang w:val="es-ES_tradnl"/>
        </w:rPr>
      </w:pPr>
      <w:r w:rsidRPr="009A2CE8">
        <w:rPr>
          <w:lang w:val="es-ES_tradnl"/>
        </w:rPr>
        <w:t>En particular, estos componentes de software tienen que crearse en consonancia con las prácticas arquitectónicas de eficacia probada, tienen que comunicarse entre sí por medio de interfaces de programación de aplicaciones (API) claramente definidas y tienen que estar lo más integrados posible en una forma reutilizable. Una herramienta útil para desarrollar un sistema avanzado es un conjunto de componentes funcionales portables, compatibles y extraídos adecuadamente para un determinado ámbito, que a menudo se denomina "marco". Las API integradas pueden resultar importantes para acelerar el desarrollo de productos, soluciones o proyectos dentro del ámbito específico. Estos marcos también deben cumplir reglas y definiciones precisas que permitan reutilizarlas y, por ende, reducir el coste global de tales sistemas avanzados.</w:t>
      </w:r>
    </w:p>
    <w:p w14:paraId="7C27423E" w14:textId="6D9D0A9A" w:rsidR="00121B65" w:rsidRPr="009A2CE8" w:rsidRDefault="00121B65" w:rsidP="00641E35">
      <w:pPr>
        <w:rPr>
          <w:lang w:val="es-ES_tradnl"/>
        </w:rPr>
      </w:pPr>
      <w:r w:rsidRPr="009A2CE8">
        <w:rPr>
          <w:lang w:val="es-ES_tradnl"/>
        </w:rPr>
        <w:t>Hoy en día, la utilización de componentes software no se limita solamente a los servicios de distribución de contenido. Hay muchos tipos de servicios, como los servicios integrados de radiodifusión</w:t>
      </w:r>
      <w:r w:rsidR="006B2053" w:rsidRPr="009A2CE8">
        <w:rPr>
          <w:lang w:val="es-ES_tradnl"/>
        </w:rPr>
        <w:t xml:space="preserve"> de </w:t>
      </w:r>
      <w:r w:rsidRPr="009A2CE8">
        <w:rPr>
          <w:lang w:val="es-ES_tradnl"/>
        </w:rPr>
        <w:t xml:space="preserve">banda ancha, los servicios de sincronización y presentación de múltiples dispositivos, los servicios de contenido generado por el usuario, la TV social, etc. Estos servicios permitirán mejor interactividad, accesibilidad y usabilidad, lo que a su vez requiere una </w:t>
      </w:r>
      <w:r w:rsidR="008515FB" w:rsidRPr="009A2CE8">
        <w:rPr>
          <w:lang w:val="es-ES_tradnl"/>
        </w:rPr>
        <w:t xml:space="preserve">arquitectura del </w:t>
      </w:r>
      <w:r w:rsidRPr="009A2CE8">
        <w:rPr>
          <w:lang w:val="es-ES_tradnl"/>
        </w:rPr>
        <w:t>software bien definida y organizada.</w:t>
      </w:r>
    </w:p>
    <w:p w14:paraId="09252F26" w14:textId="16E92F19" w:rsidR="00121B65" w:rsidRPr="009A2CE8" w:rsidRDefault="00121B65" w:rsidP="00641E35">
      <w:pPr>
        <w:rPr>
          <w:lang w:val="es-ES_tradnl"/>
        </w:rPr>
      </w:pPr>
      <w:r w:rsidRPr="009A2CE8">
        <w:rPr>
          <w:lang w:val="es-ES_tradnl"/>
        </w:rPr>
        <w:t xml:space="preserve">La </w:t>
      </w:r>
      <w:r w:rsidR="008515FB" w:rsidRPr="009A2CE8">
        <w:rPr>
          <w:lang w:val="es-ES_tradnl"/>
        </w:rPr>
        <w:t xml:space="preserve">arquitectura </w:t>
      </w:r>
      <w:r w:rsidRPr="009A2CE8">
        <w:rPr>
          <w:lang w:val="es-ES_tradnl"/>
        </w:rPr>
        <w:t>de</w:t>
      </w:r>
      <w:r w:rsidR="008515FB" w:rsidRPr="009A2CE8">
        <w:rPr>
          <w:lang w:val="es-ES_tradnl"/>
        </w:rPr>
        <w:t>l</w:t>
      </w:r>
      <w:r w:rsidRPr="009A2CE8">
        <w:rPr>
          <w:lang w:val="es-ES_tradnl"/>
        </w:rPr>
        <w:t xml:space="preserve"> software antes descrita se basa en el hecho de que es importantísimo conocer en detalle y controlar cada API; de hecho, como algunas API pueden crecer hasta tomar el control de otras API e incluso sustituirlas, y como que basta que sólo una de esas API esté cerrada en un adaptador de medios y/o receptor digital hace que todo el adaptador sea un entorno cerrado, es fundamental el control de prácticamente todas las API esenciales.</w:t>
      </w:r>
      <w:r w:rsidR="003051AB" w:rsidRPr="009A2CE8">
        <w:rPr>
          <w:lang w:val="es-ES_tradnl"/>
        </w:rPr>
        <w:t xml:space="preserve"> No cabe duda de que es muy conveniente que las API especificadas sean conformes con normas </w:t>
      </w:r>
      <w:r w:rsidR="00C36C24" w:rsidRPr="009A2CE8">
        <w:rPr>
          <w:lang w:val="es-ES_tradnl"/>
        </w:rPr>
        <w:t xml:space="preserve">accesibles </w:t>
      </w:r>
      <w:r w:rsidR="003051AB" w:rsidRPr="009A2CE8">
        <w:rPr>
          <w:lang w:val="es-ES_tradnl"/>
        </w:rPr>
        <w:t xml:space="preserve">publicadas, </w:t>
      </w:r>
      <w:r w:rsidR="002B18A3" w:rsidRPr="009A2CE8">
        <w:rPr>
          <w:lang w:val="es-ES_tradnl"/>
        </w:rPr>
        <w:t xml:space="preserve">por </w:t>
      </w:r>
      <w:proofErr w:type="gramStart"/>
      <w:r w:rsidR="002B18A3" w:rsidRPr="009A2CE8">
        <w:rPr>
          <w:lang w:val="es-ES_tradnl"/>
        </w:rPr>
        <w:t>ejemplo</w:t>
      </w:r>
      <w:proofErr w:type="gramEnd"/>
      <w:r w:rsidR="002B18A3" w:rsidRPr="009A2CE8">
        <w:rPr>
          <w:lang w:val="es-ES_tradnl"/>
        </w:rPr>
        <w:t xml:space="preserve"> las Recomendaciones del UIT-T, </w:t>
      </w:r>
      <w:r w:rsidR="003051AB" w:rsidRPr="009A2CE8">
        <w:rPr>
          <w:lang w:val="es-ES_tradnl"/>
        </w:rPr>
        <w:t>en lugar de normas de carácter privado, e incorporen un mecanismo bien definido para añadir ampliaciones.</w:t>
      </w:r>
    </w:p>
    <w:p w14:paraId="61669445" w14:textId="009A1D4E" w:rsidR="00121B65" w:rsidRPr="009A2CE8" w:rsidRDefault="00121B65" w:rsidP="00641E35">
      <w:pPr>
        <w:rPr>
          <w:lang w:val="es-ES_tradnl"/>
        </w:rPr>
      </w:pPr>
      <w:r w:rsidRPr="009A2CE8">
        <w:rPr>
          <w:lang w:val="es-ES_tradnl"/>
        </w:rPr>
        <w:t xml:space="preserve">Otra finalidad de la definición de </w:t>
      </w:r>
      <w:r w:rsidR="00FA446B" w:rsidRPr="009A2CE8">
        <w:rPr>
          <w:lang w:val="es-ES_tradnl"/>
        </w:rPr>
        <w:t>estas arquitecturas del software,</w:t>
      </w:r>
      <w:r w:rsidRPr="009A2CE8">
        <w:rPr>
          <w:lang w:val="es-ES_tradnl"/>
        </w:rPr>
        <w:t xml:space="preserve"> marcos y API es permitir que los operadores de servicio empleen en el futuro adaptadores multimedios y/o receptores digitales avanzados, sin dejar de asegurar su capacidad de mantener bajos los costes, elegir entre arquitecturas flexibles, mantener un entorno modular y de múltiples vendedores, y no tener que recurrir a soluciones que pongan en peligro las características y funcionalidad. </w:t>
      </w:r>
    </w:p>
    <w:p w14:paraId="375312E1" w14:textId="66373AEB" w:rsidR="00121B65" w:rsidRPr="009A2CE8" w:rsidRDefault="00121B65" w:rsidP="00641E35">
      <w:pPr>
        <w:rPr>
          <w:lang w:val="es-ES_tradnl"/>
        </w:rPr>
      </w:pPr>
      <w:r w:rsidRPr="009A2CE8">
        <w:rPr>
          <w:lang w:val="es-ES_tradnl"/>
        </w:rPr>
        <w:t xml:space="preserve">Por ende, resulta importante y urgente estudiar y especificar las API, los marcos y la </w:t>
      </w:r>
      <w:r w:rsidR="00FA446B" w:rsidRPr="009A2CE8">
        <w:rPr>
          <w:lang w:val="es-ES_tradnl"/>
        </w:rPr>
        <w:t xml:space="preserve">arquitectura general </w:t>
      </w:r>
      <w:r w:rsidRPr="009A2CE8">
        <w:rPr>
          <w:lang w:val="es-ES_tradnl"/>
        </w:rPr>
        <w:t>de</w:t>
      </w:r>
      <w:r w:rsidR="00FA446B" w:rsidRPr="009A2CE8">
        <w:rPr>
          <w:lang w:val="es-ES_tradnl"/>
        </w:rPr>
        <w:t>l</w:t>
      </w:r>
      <w:r w:rsidRPr="009A2CE8">
        <w:rPr>
          <w:lang w:val="es-ES_tradnl"/>
        </w:rPr>
        <w:t xml:space="preserve"> software que han de utilizarse en los servicios avanzados de distribución de contenido </w:t>
      </w:r>
      <w:r w:rsidR="00FA446B" w:rsidRPr="009A2CE8">
        <w:rPr>
          <w:lang w:val="es-ES_tradnl"/>
        </w:rPr>
        <w:t xml:space="preserve">y </w:t>
      </w:r>
      <w:r w:rsidRPr="009A2CE8">
        <w:rPr>
          <w:lang w:val="es-ES_tradnl"/>
        </w:rPr>
        <w:t>adaptadores multimedios de la próxima generación para cumplir los requisitos de funcionamiento anteriormente mencionados.</w:t>
      </w:r>
    </w:p>
    <w:p w14:paraId="0908063A" w14:textId="0C782C0F" w:rsidR="00121B65" w:rsidRPr="009A2CE8" w:rsidRDefault="003051AB" w:rsidP="00641E35">
      <w:pPr>
        <w:pStyle w:val="Heading3"/>
        <w:rPr>
          <w:lang w:val="es-ES_tradnl"/>
        </w:rPr>
      </w:pPr>
      <w:bookmarkStart w:id="33" w:name="_Toc67555983"/>
      <w:r w:rsidRPr="009A2CE8">
        <w:rPr>
          <w:lang w:val="es-ES_tradnl"/>
        </w:rPr>
        <w:lastRenderedPageBreak/>
        <w:t>D</w:t>
      </w:r>
      <w:r w:rsidR="00121B65" w:rsidRPr="009A2CE8">
        <w:rPr>
          <w:lang w:val="es-ES_tradnl"/>
        </w:rPr>
        <w:t>.2</w:t>
      </w:r>
      <w:r w:rsidR="00121B65" w:rsidRPr="009A2CE8">
        <w:rPr>
          <w:lang w:val="es-ES_tradnl"/>
        </w:rPr>
        <w:tab/>
        <w:t>Cuestión</w:t>
      </w:r>
      <w:bookmarkEnd w:id="33"/>
    </w:p>
    <w:p w14:paraId="13E3934C" w14:textId="77777777" w:rsidR="00121B65" w:rsidRPr="009A2CE8" w:rsidRDefault="00121B65" w:rsidP="00C035B2">
      <w:pPr>
        <w:keepNext/>
        <w:keepLines/>
        <w:rPr>
          <w:lang w:val="es-ES_tradnl"/>
        </w:rPr>
      </w:pPr>
      <w:r w:rsidRPr="009A2CE8">
        <w:rPr>
          <w:lang w:val="es-ES_tradnl"/>
        </w:rPr>
        <w:t>Los temas de estudio que se han de considerar son, entre otros:</w:t>
      </w:r>
    </w:p>
    <w:p w14:paraId="1C96953E" w14:textId="65E0DBA0" w:rsidR="00121B65" w:rsidRPr="009A2CE8" w:rsidRDefault="00121B65" w:rsidP="00641E35">
      <w:pPr>
        <w:pStyle w:val="enumlev1"/>
        <w:rPr>
          <w:lang w:val="es-ES_tradnl"/>
        </w:rPr>
      </w:pPr>
      <w:r w:rsidRPr="009A2CE8">
        <w:rPr>
          <w:lang w:val="es-ES_tradnl"/>
        </w:rPr>
        <w:t>–</w:t>
      </w:r>
      <w:r w:rsidRPr="009A2CE8">
        <w:rPr>
          <w:lang w:val="es-ES_tradnl"/>
        </w:rPr>
        <w:tab/>
        <w:t>¿</w:t>
      </w:r>
      <w:r w:rsidR="002B5DDE" w:rsidRPr="009A2CE8">
        <w:rPr>
          <w:lang w:val="es-ES_tradnl"/>
        </w:rPr>
        <w:t xml:space="preserve">Cuáles son los requisitos pertinentes para que las API (por ejemplo, las API de los </w:t>
      </w:r>
      <w:r w:rsidR="001A27D2" w:rsidRPr="009A2CE8">
        <w:rPr>
          <w:lang w:val="es-ES_tradnl"/>
        </w:rPr>
        <w:t xml:space="preserve">adaptadores multimedios </w:t>
      </w:r>
      <w:r w:rsidR="002B5DDE" w:rsidRPr="009A2CE8">
        <w:rPr>
          <w:lang w:val="es-ES_tradnl"/>
        </w:rPr>
        <w:t>o receptores digitales) admitan la distribución de contenidos y las funcionalidades avanzadas requeridas?</w:t>
      </w:r>
    </w:p>
    <w:p w14:paraId="57E81BB4" w14:textId="18E7B73E" w:rsidR="00121B65" w:rsidRPr="009A2CE8" w:rsidRDefault="00121B65" w:rsidP="00641E35">
      <w:pPr>
        <w:pStyle w:val="enumlev1"/>
        <w:rPr>
          <w:lang w:val="es-ES_tradnl"/>
        </w:rPr>
      </w:pPr>
      <w:r w:rsidRPr="009A2CE8">
        <w:rPr>
          <w:lang w:val="es-ES_tradnl"/>
        </w:rPr>
        <w:t>–</w:t>
      </w:r>
      <w:r w:rsidRPr="009A2CE8">
        <w:rPr>
          <w:lang w:val="es-ES_tradnl"/>
        </w:rPr>
        <w:tab/>
        <w:t>¿Qué especificaci</w:t>
      </w:r>
      <w:r w:rsidR="00140470" w:rsidRPr="009A2CE8">
        <w:rPr>
          <w:lang w:val="es-ES_tradnl"/>
        </w:rPr>
        <w:t>ones</w:t>
      </w:r>
      <w:r w:rsidRPr="009A2CE8">
        <w:rPr>
          <w:lang w:val="es-ES_tradnl"/>
        </w:rPr>
        <w:t xml:space="preserve"> de las API se puede recomendar para utilizar en </w:t>
      </w:r>
      <w:r w:rsidR="00140470" w:rsidRPr="009A2CE8">
        <w:rPr>
          <w:lang w:val="es-ES_tradnl"/>
        </w:rPr>
        <w:t>las aplicaciones</w:t>
      </w:r>
      <w:r w:rsidRPr="009A2CE8">
        <w:rPr>
          <w:lang w:val="es-ES_tradnl"/>
        </w:rPr>
        <w:t xml:space="preserve">, teniendo en cuenta </w:t>
      </w:r>
      <w:r w:rsidR="001A6C74" w:rsidRPr="009A2CE8">
        <w:rPr>
          <w:lang w:val="es-ES_tradnl"/>
        </w:rPr>
        <w:t xml:space="preserve">la interoperabilidad deseada </w:t>
      </w:r>
      <w:r w:rsidRPr="009A2CE8">
        <w:rPr>
          <w:lang w:val="es-ES_tradnl"/>
        </w:rPr>
        <w:t xml:space="preserve">con </w:t>
      </w:r>
      <w:r w:rsidR="001A6C74" w:rsidRPr="009A2CE8">
        <w:rPr>
          <w:lang w:val="es-ES_tradnl"/>
        </w:rPr>
        <w:t xml:space="preserve">las </w:t>
      </w:r>
      <w:r w:rsidRPr="009A2CE8">
        <w:rPr>
          <w:lang w:val="es-ES_tradnl"/>
        </w:rPr>
        <w:t xml:space="preserve">API </w:t>
      </w:r>
      <w:r w:rsidR="001A6C74" w:rsidRPr="009A2CE8">
        <w:rPr>
          <w:lang w:val="es-ES_tradnl"/>
        </w:rPr>
        <w:t xml:space="preserve">utilizadas </w:t>
      </w:r>
      <w:r w:rsidRPr="009A2CE8">
        <w:rPr>
          <w:lang w:val="es-ES_tradnl"/>
        </w:rPr>
        <w:t xml:space="preserve">en otros servicios y en adaptadores multimedios de la próxima generación para la recepción de servicios de distribución de contenido avanzada a través de sistemas interactivos? </w:t>
      </w:r>
    </w:p>
    <w:p w14:paraId="7E7B9A5C" w14:textId="5E066CBA" w:rsidR="00121B65" w:rsidRPr="009A2CE8" w:rsidRDefault="00121B65" w:rsidP="00641E35">
      <w:pPr>
        <w:pStyle w:val="enumlev1"/>
        <w:rPr>
          <w:lang w:val="es-ES_tradnl"/>
        </w:rPr>
      </w:pPr>
      <w:r w:rsidRPr="009A2CE8">
        <w:rPr>
          <w:lang w:val="es-ES_tradnl"/>
        </w:rPr>
        <w:t>–</w:t>
      </w:r>
      <w:r w:rsidRPr="009A2CE8">
        <w:rPr>
          <w:lang w:val="es-ES_tradnl"/>
        </w:rPr>
        <w:tab/>
        <w:t xml:space="preserve">¿Qué especificaciones de API se puede recomendar para utilizar múltiples dispositivos, como múltiples STB o dispositivos móviles, en la prestación del servicio, habida cuenta de la </w:t>
      </w:r>
      <w:proofErr w:type="spellStart"/>
      <w:r w:rsidRPr="009A2CE8">
        <w:rPr>
          <w:lang w:val="es-ES_tradnl"/>
        </w:rPr>
        <w:t>interoperatividad</w:t>
      </w:r>
      <w:proofErr w:type="spellEnd"/>
      <w:r w:rsidRPr="009A2CE8">
        <w:rPr>
          <w:lang w:val="es-ES_tradnl"/>
        </w:rPr>
        <w:t xml:space="preserve"> deseable con otras API utilizadas en cada dispositivo, a fin de poder ofrecer servicios avanzad</w:t>
      </w:r>
      <w:r w:rsidR="00E011BE" w:rsidRPr="009A2CE8">
        <w:rPr>
          <w:lang w:val="es-ES_tradnl"/>
        </w:rPr>
        <w:t>o</w:t>
      </w:r>
      <w:r w:rsidRPr="009A2CE8">
        <w:rPr>
          <w:lang w:val="es-ES_tradnl"/>
        </w:rPr>
        <w:t xml:space="preserve">s de distribución de contenido </w:t>
      </w:r>
      <w:r w:rsidR="001459FF" w:rsidRPr="009A2CE8">
        <w:rPr>
          <w:lang w:val="es-ES_tradnl"/>
        </w:rPr>
        <w:t xml:space="preserve">a través de </w:t>
      </w:r>
      <w:r w:rsidRPr="009A2CE8">
        <w:rPr>
          <w:lang w:val="es-ES_tradnl"/>
        </w:rPr>
        <w:t>sistemas interactivos?</w:t>
      </w:r>
    </w:p>
    <w:p w14:paraId="66DDB0AF" w14:textId="1AC1AB5B" w:rsidR="00121B65" w:rsidRPr="009A2CE8" w:rsidRDefault="00121B65" w:rsidP="00641E35">
      <w:pPr>
        <w:pStyle w:val="enumlev1"/>
        <w:rPr>
          <w:lang w:val="es-ES_tradnl"/>
        </w:rPr>
      </w:pPr>
      <w:r w:rsidRPr="009A2CE8">
        <w:rPr>
          <w:lang w:val="es-ES_tradnl"/>
        </w:rPr>
        <w:t>–</w:t>
      </w:r>
      <w:r w:rsidRPr="009A2CE8">
        <w:rPr>
          <w:lang w:val="es-ES_tradnl"/>
        </w:rPr>
        <w:tab/>
      </w:r>
      <w:r w:rsidR="00B63EAB" w:rsidRPr="009A2CE8">
        <w:rPr>
          <w:lang w:val="es-ES_tradnl"/>
        </w:rPr>
        <w:t>¿</w:t>
      </w:r>
      <w:r w:rsidR="00E011BE" w:rsidRPr="009A2CE8">
        <w:rPr>
          <w:lang w:val="es-ES_tradnl"/>
        </w:rPr>
        <w:t>Qué</w:t>
      </w:r>
      <w:r w:rsidR="004E19B7" w:rsidRPr="009A2CE8">
        <w:rPr>
          <w:lang w:val="es-ES_tradnl"/>
        </w:rPr>
        <w:t xml:space="preserve"> arquitecturas de sistemas operativos y marcos adecuados </w:t>
      </w:r>
      <w:r w:rsidR="00E011BE" w:rsidRPr="009A2CE8">
        <w:rPr>
          <w:lang w:val="es-ES_tradnl"/>
        </w:rPr>
        <w:t xml:space="preserve">se </w:t>
      </w:r>
      <w:r w:rsidR="004E19B7" w:rsidRPr="009A2CE8">
        <w:rPr>
          <w:lang w:val="es-ES_tradnl"/>
        </w:rPr>
        <w:t>puede recomendar para permitir servicios avanzados de distribución de contenidos a través de sistemas interactivos?</w:t>
      </w:r>
    </w:p>
    <w:p w14:paraId="61D00DC0" w14:textId="77777777" w:rsidR="00121B65" w:rsidRPr="009A2CE8" w:rsidRDefault="00121B65" w:rsidP="00641E35">
      <w:pPr>
        <w:pStyle w:val="enumlev1"/>
        <w:rPr>
          <w:lang w:val="es-ES_tradnl"/>
        </w:rPr>
      </w:pPr>
      <w:r w:rsidRPr="009A2CE8">
        <w:rPr>
          <w:lang w:val="es-ES_tradnl"/>
        </w:rPr>
        <w:t>–</w:t>
      </w:r>
      <w:r w:rsidRPr="009A2CE8">
        <w:rPr>
          <w:lang w:val="es-ES_tradnl"/>
        </w:rPr>
        <w:tab/>
        <w:t xml:space="preserve">¿Qué especificaciones se pueden recomendar para proporcionar los mecanismos en cada API recomendada y permitir su futura ampliación a otras funcionalidades? </w:t>
      </w:r>
    </w:p>
    <w:p w14:paraId="6020EFBD" w14:textId="72086F5F" w:rsidR="00132828" w:rsidRPr="009A2CE8" w:rsidRDefault="00121B65" w:rsidP="00132828">
      <w:pPr>
        <w:pStyle w:val="enumlev1"/>
        <w:rPr>
          <w:lang w:val="es-ES_tradnl"/>
        </w:rPr>
      </w:pPr>
      <w:r w:rsidRPr="009A2CE8">
        <w:rPr>
          <w:lang w:val="es-ES_tradnl"/>
        </w:rPr>
        <w:t>–</w:t>
      </w:r>
      <w:r w:rsidRPr="009A2CE8">
        <w:rPr>
          <w:lang w:val="es-ES_tradnl"/>
        </w:rPr>
        <w:tab/>
        <w:t>¿</w:t>
      </w:r>
      <w:r w:rsidR="00132828" w:rsidRPr="009A2CE8">
        <w:rPr>
          <w:lang w:val="es-ES_tradnl"/>
        </w:rPr>
        <w:t>Qué especificaciones de las API se pueden recomendar para proporcionar los mecanismos que permitan su futura ampliación a otras funcionalidades?</w:t>
      </w:r>
    </w:p>
    <w:p w14:paraId="516958A7" w14:textId="254D195C" w:rsidR="00121B65" w:rsidRPr="009A2CE8" w:rsidRDefault="00132828" w:rsidP="00132828">
      <w:pPr>
        <w:pStyle w:val="enumlev1"/>
        <w:rPr>
          <w:rFonts w:eastAsia="MS PGothic"/>
          <w:lang w:val="es-ES_tradnl"/>
        </w:rPr>
      </w:pPr>
      <w:r w:rsidRPr="009A2CE8">
        <w:rPr>
          <w:lang w:val="es-ES_tradnl"/>
        </w:rPr>
        <w:t>–</w:t>
      </w:r>
      <w:r w:rsidRPr="009A2CE8">
        <w:rPr>
          <w:lang w:val="es-ES_tradnl"/>
        </w:rPr>
        <w:tab/>
        <w:t>¿Cuáles son las especificaciones de las API para dar soporte a los requisitos de accesibilidad</w:t>
      </w:r>
      <w:r w:rsidR="00121B65" w:rsidRPr="009A2CE8">
        <w:rPr>
          <w:lang w:val="es-ES_tradnl"/>
        </w:rPr>
        <w:t>?</w:t>
      </w:r>
    </w:p>
    <w:p w14:paraId="517AD728" w14:textId="4CFB42AE" w:rsidR="00121B65" w:rsidRPr="009A2CE8" w:rsidRDefault="00B63EAB" w:rsidP="00641E35">
      <w:pPr>
        <w:pStyle w:val="Heading3"/>
        <w:rPr>
          <w:lang w:val="es-ES_tradnl"/>
        </w:rPr>
      </w:pPr>
      <w:bookmarkStart w:id="34" w:name="_Toc67555984"/>
      <w:r w:rsidRPr="009A2CE8">
        <w:rPr>
          <w:lang w:val="es-ES_tradnl"/>
        </w:rPr>
        <w:t>D</w:t>
      </w:r>
      <w:r w:rsidR="00121B65" w:rsidRPr="009A2CE8">
        <w:rPr>
          <w:lang w:val="es-ES_tradnl"/>
        </w:rPr>
        <w:t>.3</w:t>
      </w:r>
      <w:r w:rsidR="00121B65" w:rsidRPr="009A2CE8">
        <w:rPr>
          <w:lang w:val="es-ES_tradnl"/>
        </w:rPr>
        <w:tab/>
        <w:t>Tareas</w:t>
      </w:r>
      <w:bookmarkEnd w:id="34"/>
    </w:p>
    <w:p w14:paraId="709D0739" w14:textId="77777777" w:rsidR="00121B65" w:rsidRPr="009A2CE8" w:rsidRDefault="00121B65" w:rsidP="00641E35">
      <w:pPr>
        <w:rPr>
          <w:lang w:val="es-ES_tradnl"/>
        </w:rPr>
      </w:pPr>
      <w:r w:rsidRPr="009A2CE8">
        <w:rPr>
          <w:lang w:val="es-ES_tradnl"/>
        </w:rPr>
        <w:t>Las tareas son, entre otras:</w:t>
      </w:r>
    </w:p>
    <w:p w14:paraId="532B12E9" w14:textId="15A63E9D" w:rsidR="00121B65" w:rsidRPr="009A2CE8" w:rsidRDefault="00121B65" w:rsidP="00641E35">
      <w:pPr>
        <w:pStyle w:val="enumlev1"/>
        <w:rPr>
          <w:lang w:val="es-ES_tradnl"/>
        </w:rPr>
      </w:pPr>
      <w:r w:rsidRPr="009A2CE8">
        <w:rPr>
          <w:lang w:val="es-ES_tradnl"/>
        </w:rPr>
        <w:t>–</w:t>
      </w:r>
      <w:r w:rsidRPr="009A2CE8">
        <w:rPr>
          <w:lang w:val="es-ES_tradnl"/>
        </w:rPr>
        <w:tab/>
        <w:t xml:space="preserve">La elaboración de nuevas Recomendaciones </w:t>
      </w:r>
      <w:r w:rsidR="00C45DE5" w:rsidRPr="009A2CE8">
        <w:rPr>
          <w:lang w:val="es-ES_tradnl"/>
        </w:rPr>
        <w:t xml:space="preserve">relativas a los temas de estudio del apartado </w:t>
      </w:r>
      <w:r w:rsidR="006B2053" w:rsidRPr="009A2CE8">
        <w:rPr>
          <w:lang w:val="es-ES_tradnl"/>
        </w:rPr>
        <w:t>"</w:t>
      </w:r>
      <w:r w:rsidR="00C45DE5" w:rsidRPr="009A2CE8">
        <w:rPr>
          <w:lang w:val="es-ES_tradnl"/>
        </w:rPr>
        <w:t>Cuestión</w:t>
      </w:r>
      <w:r w:rsidR="006B2053" w:rsidRPr="009A2CE8">
        <w:rPr>
          <w:lang w:val="es-ES_tradnl"/>
        </w:rPr>
        <w:t>"</w:t>
      </w:r>
      <w:r w:rsidR="00C45DE5" w:rsidRPr="009A2CE8">
        <w:rPr>
          <w:lang w:val="es-ES_tradnl"/>
        </w:rPr>
        <w:t xml:space="preserve"> anterior, </w:t>
      </w:r>
      <w:r w:rsidRPr="009A2CE8">
        <w:rPr>
          <w:lang w:val="es-ES_tradnl"/>
        </w:rPr>
        <w:t>en las que se especifiquen debidamente todas las API, marco general y arquitectura de software global recomendados para utilizarlas en los servicios avanzados de distribución de contenido a través de redes de acceso interactivas.</w:t>
      </w:r>
    </w:p>
    <w:p w14:paraId="36816291" w14:textId="201B230B" w:rsidR="00121B65" w:rsidRPr="009A2CE8" w:rsidRDefault="00121B65" w:rsidP="00641E35">
      <w:pPr>
        <w:rPr>
          <w:lang w:val="es-ES_tradnl"/>
        </w:rPr>
      </w:pPr>
      <w:r w:rsidRPr="009A2CE8">
        <w:rPr>
          <w:lang w:val="es-ES_tradnl"/>
        </w:rPr>
        <w:t>La situación actual de los trabajos relativos a esta Cuestión figura en el programa de trabajo de la</w:t>
      </w:r>
      <w:r w:rsidR="0051694B" w:rsidRPr="009A2CE8">
        <w:rPr>
          <w:lang w:val="es-ES_tradnl"/>
        </w:rPr>
        <w:t> </w:t>
      </w:r>
      <w:r w:rsidR="00816071" w:rsidRPr="009A2CE8">
        <w:rPr>
          <w:lang w:val="es-ES_tradnl"/>
        </w:rPr>
        <w:t>CE </w:t>
      </w:r>
      <w:r w:rsidRPr="009A2CE8">
        <w:rPr>
          <w:lang w:val="es-ES_tradnl"/>
        </w:rPr>
        <w:t>9 (</w:t>
      </w:r>
      <w:hyperlink r:id="rId16" w:history="1">
        <w:r w:rsidR="00B63EAB" w:rsidRPr="009A2CE8">
          <w:rPr>
            <w:rStyle w:val="Hyperlink"/>
            <w:lang w:val="es-ES_tradnl"/>
          </w:rPr>
          <w:t>https://itu.int/ITU-T/workprog/wp_search.aspx?sp=16&amp;q=5/9</w:t>
        </w:r>
      </w:hyperlink>
      <w:r w:rsidRPr="009A2CE8">
        <w:rPr>
          <w:lang w:val="es-ES_tradnl"/>
        </w:rPr>
        <w:t>).</w:t>
      </w:r>
    </w:p>
    <w:p w14:paraId="1CAF1A10" w14:textId="1F79F95E" w:rsidR="00121B65" w:rsidRPr="009A2CE8" w:rsidRDefault="002C459F" w:rsidP="00641E35">
      <w:pPr>
        <w:pStyle w:val="Heading3"/>
        <w:rPr>
          <w:lang w:val="es-ES_tradnl"/>
        </w:rPr>
      </w:pPr>
      <w:bookmarkStart w:id="35" w:name="_Toc67555985"/>
      <w:r w:rsidRPr="009A2CE8">
        <w:rPr>
          <w:lang w:val="es-ES_tradnl"/>
        </w:rPr>
        <w:t>D</w:t>
      </w:r>
      <w:r w:rsidR="00121B65" w:rsidRPr="009A2CE8">
        <w:rPr>
          <w:lang w:val="es-ES_tradnl"/>
        </w:rPr>
        <w:t>.4</w:t>
      </w:r>
      <w:r w:rsidR="00121B65" w:rsidRPr="009A2CE8">
        <w:rPr>
          <w:lang w:val="es-ES_tradnl"/>
        </w:rPr>
        <w:tab/>
        <w:t>Relaciones</w:t>
      </w:r>
      <w:bookmarkEnd w:id="35"/>
    </w:p>
    <w:p w14:paraId="048792EF" w14:textId="77777777" w:rsidR="00121B65" w:rsidRPr="009A2CE8" w:rsidRDefault="00121B65" w:rsidP="00641E35">
      <w:pPr>
        <w:pStyle w:val="Headingb"/>
        <w:rPr>
          <w:lang w:val="es-ES_tradnl"/>
        </w:rPr>
      </w:pPr>
      <w:r w:rsidRPr="009A2CE8">
        <w:rPr>
          <w:lang w:val="es-ES_tradnl"/>
        </w:rPr>
        <w:t>Recomendaciones</w:t>
      </w:r>
    </w:p>
    <w:p w14:paraId="693E28D4" w14:textId="77777777" w:rsidR="00530809" w:rsidRPr="009A2CE8" w:rsidRDefault="00121B65" w:rsidP="00641E35">
      <w:pPr>
        <w:pStyle w:val="enumlev1"/>
        <w:rPr>
          <w:lang w:val="es-ES_tradnl"/>
        </w:rPr>
      </w:pPr>
      <w:r w:rsidRPr="009A2CE8">
        <w:rPr>
          <w:lang w:val="es-ES_tradnl"/>
        </w:rPr>
        <w:t>–</w:t>
      </w:r>
      <w:r w:rsidRPr="009A2CE8">
        <w:rPr>
          <w:lang w:val="es-ES_tradnl"/>
        </w:rPr>
        <w:tab/>
        <w:t>Serie J.200</w:t>
      </w:r>
    </w:p>
    <w:p w14:paraId="46FE179A" w14:textId="3F0DA314" w:rsidR="00530809" w:rsidRPr="009A2CE8" w:rsidRDefault="00530809" w:rsidP="00641E35">
      <w:pPr>
        <w:pStyle w:val="enumlev1"/>
        <w:rPr>
          <w:lang w:val="es-ES_tradnl" w:eastAsia="zh-CN"/>
        </w:rPr>
      </w:pPr>
      <w:r w:rsidRPr="009A2CE8">
        <w:rPr>
          <w:lang w:val="es-ES_tradnl"/>
        </w:rPr>
        <w:t>–</w:t>
      </w:r>
      <w:r w:rsidRPr="009A2CE8">
        <w:rPr>
          <w:lang w:val="es-ES_tradnl"/>
        </w:rPr>
        <w:tab/>
        <w:t xml:space="preserve">TVOS: </w:t>
      </w:r>
      <w:r w:rsidR="00C45DE5" w:rsidRPr="009A2CE8">
        <w:rPr>
          <w:lang w:val="es-ES_tradnl"/>
        </w:rPr>
        <w:t xml:space="preserve">serie </w:t>
      </w:r>
      <w:r w:rsidRPr="009A2CE8">
        <w:rPr>
          <w:lang w:val="es-ES_tradnl"/>
        </w:rPr>
        <w:t>J.</w:t>
      </w:r>
      <w:r w:rsidRPr="009A2CE8">
        <w:rPr>
          <w:lang w:val="es-ES_tradnl" w:eastAsia="zh-CN"/>
        </w:rPr>
        <w:t>1</w:t>
      </w:r>
      <w:r w:rsidRPr="009A2CE8">
        <w:rPr>
          <w:lang w:val="es-ES_tradnl"/>
        </w:rPr>
        <w:t>200</w:t>
      </w:r>
    </w:p>
    <w:p w14:paraId="445ABCD3" w14:textId="1AD7AC4B" w:rsidR="00121B65" w:rsidRPr="009A2CE8" w:rsidRDefault="00530809" w:rsidP="00641E35">
      <w:pPr>
        <w:pStyle w:val="enumlev1"/>
        <w:rPr>
          <w:lang w:val="es-ES_tradnl"/>
        </w:rPr>
      </w:pPr>
      <w:r w:rsidRPr="009A2CE8">
        <w:rPr>
          <w:lang w:val="es-ES_tradnl"/>
        </w:rPr>
        <w:t>–</w:t>
      </w:r>
      <w:r w:rsidRPr="009A2CE8">
        <w:rPr>
          <w:lang w:val="es-ES_tradnl"/>
        </w:rPr>
        <w:tab/>
        <w:t xml:space="preserve">IBB: </w:t>
      </w:r>
      <w:r w:rsidR="00121B65" w:rsidRPr="009A2CE8">
        <w:rPr>
          <w:lang w:val="es-ES_tradnl"/>
        </w:rPr>
        <w:t>UIT-R BT.1699, BT.1722, BT.1889, BT.2037, BT.2053 y BT.2075</w:t>
      </w:r>
    </w:p>
    <w:p w14:paraId="680AB8BA" w14:textId="77777777" w:rsidR="00121B65" w:rsidRPr="009A2CE8" w:rsidRDefault="00121B65" w:rsidP="00641E35">
      <w:pPr>
        <w:pStyle w:val="Headingb"/>
        <w:rPr>
          <w:lang w:val="es-ES_tradnl"/>
        </w:rPr>
      </w:pPr>
      <w:r w:rsidRPr="009A2CE8">
        <w:rPr>
          <w:lang w:val="es-ES_tradnl"/>
        </w:rPr>
        <w:t>Cuestiones</w:t>
      </w:r>
    </w:p>
    <w:p w14:paraId="7E5D9BBF" w14:textId="4A90965F" w:rsidR="00121B65" w:rsidRPr="009A2CE8" w:rsidRDefault="00121B65" w:rsidP="00641E35">
      <w:pPr>
        <w:pStyle w:val="enumlev1"/>
        <w:rPr>
          <w:lang w:val="es-ES_tradnl"/>
        </w:rPr>
      </w:pPr>
      <w:r w:rsidRPr="009A2CE8">
        <w:rPr>
          <w:lang w:val="es-ES_tradnl"/>
        </w:rPr>
        <w:t>–</w:t>
      </w:r>
      <w:r w:rsidRPr="009A2CE8">
        <w:rPr>
          <w:lang w:val="es-ES_tradnl"/>
        </w:rPr>
        <w:tab/>
      </w:r>
      <w:bookmarkStart w:id="36" w:name="lt_pId509"/>
      <w:r w:rsidRPr="009A2CE8">
        <w:rPr>
          <w:lang w:val="es-ES_tradnl"/>
        </w:rPr>
        <w:t>6, 7</w:t>
      </w:r>
      <w:r w:rsidR="00530809" w:rsidRPr="009A2CE8">
        <w:rPr>
          <w:lang w:val="es-ES_tradnl"/>
        </w:rPr>
        <w:t>, 8, 9, 11</w:t>
      </w:r>
      <w:r w:rsidRPr="009A2CE8">
        <w:rPr>
          <w:lang w:val="es-ES_tradnl"/>
        </w:rPr>
        <w:t xml:space="preserve"> y</w:t>
      </w:r>
      <w:r w:rsidR="00530809" w:rsidRPr="009A2CE8">
        <w:rPr>
          <w:lang w:val="es-ES_tradnl"/>
        </w:rPr>
        <w:t xml:space="preserve"> 12</w:t>
      </w:r>
      <w:r w:rsidRPr="009A2CE8">
        <w:rPr>
          <w:lang w:val="es-ES_tradnl"/>
        </w:rPr>
        <w:t>/9</w:t>
      </w:r>
      <w:bookmarkEnd w:id="36"/>
    </w:p>
    <w:p w14:paraId="682CE8F8" w14:textId="77777777" w:rsidR="00121B65" w:rsidRPr="009A2CE8" w:rsidRDefault="00121B65" w:rsidP="00641E35">
      <w:pPr>
        <w:pStyle w:val="Headingb"/>
        <w:rPr>
          <w:lang w:val="es-ES_tradnl"/>
        </w:rPr>
      </w:pPr>
      <w:r w:rsidRPr="009A2CE8">
        <w:rPr>
          <w:lang w:val="es-ES_tradnl"/>
        </w:rPr>
        <w:t>Comisiones de Estudio</w:t>
      </w:r>
    </w:p>
    <w:p w14:paraId="1DF2523B" w14:textId="1FAD300A" w:rsidR="00121B65" w:rsidRPr="009A2CE8" w:rsidRDefault="00121B65" w:rsidP="00641E35">
      <w:pPr>
        <w:pStyle w:val="enumlev1"/>
        <w:rPr>
          <w:lang w:val="es-ES_tradnl"/>
        </w:rPr>
      </w:pPr>
      <w:r w:rsidRPr="009A2CE8">
        <w:rPr>
          <w:lang w:val="es-ES_tradnl"/>
        </w:rPr>
        <w:t>–</w:t>
      </w:r>
      <w:r w:rsidRPr="009A2CE8">
        <w:rPr>
          <w:lang w:val="es-ES_tradnl"/>
        </w:rPr>
        <w:tab/>
      </w:r>
      <w:r w:rsidR="00816071" w:rsidRPr="009A2CE8">
        <w:rPr>
          <w:lang w:val="es-ES_tradnl"/>
        </w:rPr>
        <w:t>CE </w:t>
      </w:r>
      <w:r w:rsidR="00C45DE5" w:rsidRPr="009A2CE8">
        <w:rPr>
          <w:lang w:val="es-ES_tradnl"/>
        </w:rPr>
        <w:t>16 del U</w:t>
      </w:r>
      <w:r w:rsidR="00530809" w:rsidRPr="009A2CE8">
        <w:rPr>
          <w:lang w:val="es-ES_tradnl"/>
        </w:rPr>
        <w:t>IT</w:t>
      </w:r>
      <w:r w:rsidR="00C45DE5" w:rsidRPr="009A2CE8">
        <w:rPr>
          <w:lang w:val="es-ES_tradnl"/>
        </w:rPr>
        <w:t>-</w:t>
      </w:r>
      <w:r w:rsidR="00530809" w:rsidRPr="009A2CE8">
        <w:rPr>
          <w:lang w:val="es-ES_tradnl"/>
        </w:rPr>
        <w:t>T (</w:t>
      </w:r>
      <w:r w:rsidR="00C45DE5" w:rsidRPr="009A2CE8">
        <w:rPr>
          <w:lang w:val="es-ES_tradnl"/>
        </w:rPr>
        <w:t>especialmente la Cuestión 1</w:t>
      </w:r>
      <w:r w:rsidR="00530809" w:rsidRPr="009A2CE8">
        <w:rPr>
          <w:lang w:val="es-ES_tradnl"/>
        </w:rPr>
        <w:t>3/16)</w:t>
      </w:r>
    </w:p>
    <w:p w14:paraId="744956A1" w14:textId="5E98B750" w:rsidR="00121B65" w:rsidRPr="009A2CE8" w:rsidRDefault="00121B65" w:rsidP="00641E35">
      <w:pPr>
        <w:pStyle w:val="enumlev1"/>
        <w:rPr>
          <w:lang w:val="es-ES_tradnl"/>
        </w:rPr>
      </w:pPr>
      <w:r w:rsidRPr="009A2CE8">
        <w:rPr>
          <w:lang w:val="es-ES_tradnl"/>
        </w:rPr>
        <w:t>–</w:t>
      </w:r>
      <w:r w:rsidRPr="009A2CE8">
        <w:rPr>
          <w:lang w:val="es-ES_tradnl"/>
        </w:rPr>
        <w:tab/>
      </w:r>
      <w:r w:rsidR="00816071" w:rsidRPr="009A2CE8">
        <w:rPr>
          <w:lang w:val="es-ES_tradnl"/>
        </w:rPr>
        <w:t>CE </w:t>
      </w:r>
      <w:r w:rsidR="00530809" w:rsidRPr="009A2CE8">
        <w:rPr>
          <w:lang w:val="es-ES_tradnl"/>
        </w:rPr>
        <w:t xml:space="preserve">4 </w:t>
      </w:r>
      <w:r w:rsidRPr="009A2CE8">
        <w:rPr>
          <w:lang w:val="es-ES_tradnl"/>
        </w:rPr>
        <w:t>del UIT-R</w:t>
      </w:r>
    </w:p>
    <w:p w14:paraId="3C8D5D58" w14:textId="6C4C277A" w:rsidR="00121B65" w:rsidRPr="009A2CE8" w:rsidRDefault="00121B65" w:rsidP="00641E35">
      <w:pPr>
        <w:tabs>
          <w:tab w:val="left" w:pos="2608"/>
          <w:tab w:val="left" w:pos="3345"/>
        </w:tabs>
        <w:spacing w:before="80"/>
        <w:ind w:left="794" w:hanging="794"/>
        <w:rPr>
          <w:lang w:val="es-ES_tradnl"/>
        </w:rPr>
      </w:pPr>
      <w:r w:rsidRPr="009A2CE8">
        <w:rPr>
          <w:lang w:val="es-ES_tradnl"/>
        </w:rPr>
        <w:t>–</w:t>
      </w:r>
      <w:r w:rsidRPr="009A2CE8">
        <w:rPr>
          <w:lang w:val="es-ES_tradnl"/>
        </w:rPr>
        <w:tab/>
      </w:r>
      <w:r w:rsidRPr="009A2CE8">
        <w:rPr>
          <w:rFonts w:eastAsia="MS Mincho"/>
          <w:lang w:val="es-ES_tradnl"/>
        </w:rPr>
        <w:t xml:space="preserve">GRI-IBB de la UIT (Grupo de Relator Intersectorial de las </w:t>
      </w:r>
      <w:r w:rsidR="00816071" w:rsidRPr="009A2CE8">
        <w:rPr>
          <w:rFonts w:eastAsia="MS Mincho"/>
          <w:lang w:val="es-ES_tradnl"/>
        </w:rPr>
        <w:t>CE </w:t>
      </w:r>
      <w:r w:rsidRPr="009A2CE8">
        <w:rPr>
          <w:rFonts w:eastAsia="MS Mincho"/>
          <w:lang w:val="es-ES_tradnl"/>
        </w:rPr>
        <w:t xml:space="preserve">9 y </w:t>
      </w:r>
      <w:r w:rsidR="00816071" w:rsidRPr="009A2CE8">
        <w:rPr>
          <w:rFonts w:eastAsia="MS Mincho"/>
          <w:lang w:val="es-ES_tradnl"/>
        </w:rPr>
        <w:t>CE </w:t>
      </w:r>
      <w:r w:rsidRPr="009A2CE8">
        <w:rPr>
          <w:rFonts w:eastAsia="MS Mincho"/>
          <w:lang w:val="es-ES_tradnl"/>
        </w:rPr>
        <w:t xml:space="preserve">6 del UIT-T y la </w:t>
      </w:r>
      <w:r w:rsidR="00816071" w:rsidRPr="009A2CE8">
        <w:rPr>
          <w:rFonts w:eastAsia="MS Mincho"/>
          <w:lang w:val="es-ES_tradnl"/>
        </w:rPr>
        <w:t>CE </w:t>
      </w:r>
      <w:r w:rsidRPr="009A2CE8">
        <w:rPr>
          <w:rFonts w:eastAsia="MS Mincho"/>
          <w:lang w:val="es-ES_tradnl"/>
        </w:rPr>
        <w:t>6 del UIT-R)</w:t>
      </w:r>
    </w:p>
    <w:p w14:paraId="1642C061" w14:textId="77777777" w:rsidR="00121B65" w:rsidRPr="009A2CE8" w:rsidRDefault="00121B65" w:rsidP="00641E35">
      <w:pPr>
        <w:pStyle w:val="Headingb"/>
        <w:rPr>
          <w:lang w:val="es-ES_tradnl"/>
        </w:rPr>
      </w:pPr>
      <w:r w:rsidRPr="009A2CE8">
        <w:rPr>
          <w:lang w:val="es-ES_tradnl"/>
        </w:rPr>
        <w:lastRenderedPageBreak/>
        <w:t>Órganos de normalización</w:t>
      </w:r>
    </w:p>
    <w:p w14:paraId="19DB00B0" w14:textId="0181C0DC" w:rsidR="00121B65" w:rsidRPr="009A2CE8" w:rsidRDefault="00121B65" w:rsidP="00641E35">
      <w:pPr>
        <w:pStyle w:val="enumlev1"/>
        <w:rPr>
          <w:lang w:val="es-ES_tradnl"/>
        </w:rPr>
      </w:pPr>
      <w:r w:rsidRPr="009A2CE8">
        <w:rPr>
          <w:lang w:val="es-ES_tradnl"/>
        </w:rPr>
        <w:t>–</w:t>
      </w:r>
      <w:r w:rsidRPr="009A2CE8">
        <w:rPr>
          <w:lang w:val="es-ES_tradnl"/>
        </w:rPr>
        <w:tab/>
        <w:t>ISO/CEI</w:t>
      </w:r>
      <w:r w:rsidR="00530809" w:rsidRPr="009A2CE8">
        <w:rPr>
          <w:lang w:val="es-ES_tradnl"/>
        </w:rPr>
        <w:t xml:space="preserve"> JTC 1</w:t>
      </w:r>
    </w:p>
    <w:p w14:paraId="01B6234D" w14:textId="77777777" w:rsidR="00121B65" w:rsidRPr="009A2CE8" w:rsidRDefault="00121B65" w:rsidP="00641E35">
      <w:pPr>
        <w:pStyle w:val="enumlev1"/>
        <w:rPr>
          <w:lang w:val="es-ES_tradnl"/>
        </w:rPr>
      </w:pPr>
      <w:r w:rsidRPr="009A2CE8">
        <w:rPr>
          <w:lang w:val="es-ES_tradnl"/>
        </w:rPr>
        <w:t>–</w:t>
      </w:r>
      <w:r w:rsidRPr="009A2CE8">
        <w:rPr>
          <w:lang w:val="es-ES_tradnl"/>
        </w:rPr>
        <w:tab/>
        <w:t>DVB</w:t>
      </w:r>
    </w:p>
    <w:p w14:paraId="4374FFC3" w14:textId="77777777" w:rsidR="00121B65" w:rsidRPr="009A2CE8" w:rsidRDefault="00121B65" w:rsidP="00641E35">
      <w:pPr>
        <w:pStyle w:val="enumlev1"/>
        <w:rPr>
          <w:lang w:val="es-ES_tradnl"/>
        </w:rPr>
      </w:pPr>
      <w:r w:rsidRPr="009A2CE8">
        <w:rPr>
          <w:lang w:val="es-ES_tradnl"/>
        </w:rPr>
        <w:t>–</w:t>
      </w:r>
      <w:r w:rsidRPr="009A2CE8">
        <w:rPr>
          <w:lang w:val="es-ES_tradnl"/>
        </w:rPr>
        <w:tab/>
        <w:t>ETSI</w:t>
      </w:r>
    </w:p>
    <w:p w14:paraId="7A84BDEC" w14:textId="2FF45F31" w:rsidR="00121B65" w:rsidRPr="009A2CE8" w:rsidRDefault="00121B65" w:rsidP="00641E35">
      <w:pPr>
        <w:pStyle w:val="enumlev1"/>
        <w:rPr>
          <w:lang w:val="es-ES_tradnl"/>
        </w:rPr>
      </w:pPr>
      <w:r w:rsidRPr="009A2CE8">
        <w:rPr>
          <w:lang w:val="es-ES_tradnl"/>
        </w:rPr>
        <w:t>–</w:t>
      </w:r>
      <w:r w:rsidRPr="009A2CE8">
        <w:rPr>
          <w:lang w:val="es-ES_tradnl"/>
        </w:rPr>
        <w:tab/>
      </w:r>
      <w:r w:rsidR="00530809" w:rsidRPr="009A2CE8">
        <w:rPr>
          <w:lang w:val="es-ES_tradnl"/>
        </w:rPr>
        <w:t>W3C</w:t>
      </w:r>
    </w:p>
    <w:p w14:paraId="5176EEA9" w14:textId="77777777" w:rsidR="00121B65" w:rsidRPr="009A2CE8" w:rsidRDefault="00121B65" w:rsidP="00641E35">
      <w:pPr>
        <w:rPr>
          <w:sz w:val="22"/>
          <w:szCs w:val="22"/>
          <w:lang w:val="es-ES_tradnl"/>
        </w:rPr>
      </w:pPr>
      <w:r w:rsidRPr="009A2CE8">
        <w:rPr>
          <w:sz w:val="22"/>
          <w:szCs w:val="22"/>
          <w:lang w:val="es-ES_tradnl"/>
        </w:rPr>
        <w:br w:type="page"/>
      </w:r>
    </w:p>
    <w:p w14:paraId="5AAEA0D6" w14:textId="2C148B4C" w:rsidR="00121B65" w:rsidRPr="009A2CE8" w:rsidRDefault="00530809" w:rsidP="00641E35">
      <w:pPr>
        <w:pStyle w:val="Heading2"/>
        <w:rPr>
          <w:lang w:val="es-ES_tradnl"/>
        </w:rPr>
      </w:pPr>
      <w:bookmarkStart w:id="37" w:name="_Toc474922283"/>
      <w:bookmarkStart w:id="38" w:name="_Toc67555986"/>
      <w:r w:rsidRPr="009A2CE8">
        <w:rPr>
          <w:lang w:val="es-ES_tradnl"/>
        </w:rPr>
        <w:lastRenderedPageBreak/>
        <w:t>E</w:t>
      </w:r>
      <w:r w:rsidR="00121B65" w:rsidRPr="009A2CE8">
        <w:rPr>
          <w:lang w:val="es-ES_tradnl"/>
        </w:rPr>
        <w:tab/>
        <w:t xml:space="preserve">Cuestión 6/9 – Requisitos funcionales de </w:t>
      </w:r>
      <w:r w:rsidR="00B77CD7" w:rsidRPr="009A2CE8">
        <w:rPr>
          <w:lang w:val="es-ES_tradnl"/>
        </w:rPr>
        <w:t xml:space="preserve">los dispositivos terminales en </w:t>
      </w:r>
      <w:r w:rsidR="002A1B12" w:rsidRPr="009A2CE8">
        <w:rPr>
          <w:lang w:val="es-ES_tradnl"/>
        </w:rPr>
        <w:t>redes de cable de banda ancha integradas</w:t>
      </w:r>
      <w:bookmarkEnd w:id="37"/>
      <w:bookmarkEnd w:id="38"/>
    </w:p>
    <w:p w14:paraId="785D0A9B" w14:textId="59C3D817" w:rsidR="00121B65" w:rsidRPr="009A2CE8" w:rsidRDefault="00530809" w:rsidP="00641E35">
      <w:pPr>
        <w:rPr>
          <w:lang w:val="es-ES_tradnl"/>
        </w:rPr>
      </w:pPr>
      <w:r w:rsidRPr="009A2CE8">
        <w:rPr>
          <w:lang w:val="es-ES_tradnl"/>
        </w:rPr>
        <w:t>(Continuación de la Cuestión 6</w:t>
      </w:r>
      <w:r w:rsidR="00121B65" w:rsidRPr="009A2CE8">
        <w:rPr>
          <w:lang w:val="es-ES_tradnl"/>
        </w:rPr>
        <w:t>/9)</w:t>
      </w:r>
    </w:p>
    <w:p w14:paraId="246CC67C" w14:textId="38EABA12" w:rsidR="00121B65" w:rsidRPr="009A2CE8" w:rsidRDefault="00D54D9B" w:rsidP="00641E35">
      <w:pPr>
        <w:pStyle w:val="Heading3"/>
        <w:rPr>
          <w:lang w:val="es-ES_tradnl"/>
        </w:rPr>
      </w:pPr>
      <w:bookmarkStart w:id="39" w:name="_Toc67555987"/>
      <w:r w:rsidRPr="009A2CE8">
        <w:rPr>
          <w:lang w:val="es-ES_tradnl"/>
        </w:rPr>
        <w:t>E</w:t>
      </w:r>
      <w:r w:rsidR="00121B65" w:rsidRPr="009A2CE8">
        <w:rPr>
          <w:lang w:val="es-ES_tradnl"/>
        </w:rPr>
        <w:t>.1</w:t>
      </w:r>
      <w:r w:rsidR="00121B65" w:rsidRPr="009A2CE8">
        <w:rPr>
          <w:lang w:val="es-ES_tradnl"/>
        </w:rPr>
        <w:tab/>
        <w:t>Motivos</w:t>
      </w:r>
      <w:bookmarkEnd w:id="39"/>
    </w:p>
    <w:p w14:paraId="42BE73A0" w14:textId="6F6911B2" w:rsidR="000F0EEF" w:rsidRPr="009A2CE8" w:rsidRDefault="000F0EEF" w:rsidP="000F0EEF">
      <w:pPr>
        <w:rPr>
          <w:lang w:val="es-ES_tradnl"/>
        </w:rPr>
      </w:pPr>
      <w:r w:rsidRPr="009A2CE8">
        <w:rPr>
          <w:lang w:val="es-ES_tradnl"/>
        </w:rPr>
        <w:t xml:space="preserve">Con el avance de las tecnologías, los servicios evolucionan hacia una mayor interactividad, inteligencia, facilidad de uso y con un número cada vez mayor de nuevas funciones y servicios, </w:t>
      </w:r>
      <w:r w:rsidR="00200ED0" w:rsidRPr="009A2CE8">
        <w:rPr>
          <w:lang w:val="es-ES_tradnl"/>
        </w:rPr>
        <w:t xml:space="preserve">de modo que </w:t>
      </w:r>
      <w:r w:rsidRPr="009A2CE8">
        <w:rPr>
          <w:lang w:val="es-ES_tradnl"/>
        </w:rPr>
        <w:t>los dispositivos domésticos precisarán de muy diversas funciones. Por razones de coste y sencillez para el consumidor, sería conveniente que todas esas funciones estuvieran integradas en un único dispositivo. A fin de ofrecer esta amplia variedad de servicios de manera aceptable para los proveedores de servicios, los usuarios y los proveedores de contenidos, es importante normalizar diversos aspectos cruciales para los terminales, entre los que se encuentran la configuración del hardware, las interfaces</w:t>
      </w:r>
      <w:r w:rsidR="004B797F" w:rsidRPr="009A2CE8">
        <w:rPr>
          <w:lang w:val="es-ES_tradnl"/>
        </w:rPr>
        <w:t>,</w:t>
      </w:r>
      <w:r w:rsidRPr="009A2CE8">
        <w:rPr>
          <w:lang w:val="es-ES_tradnl"/>
        </w:rPr>
        <w:t xml:space="preserve"> la seguridad, el acceso condicional, la protección del contenido, </w:t>
      </w:r>
      <w:r w:rsidR="006C50C2" w:rsidRPr="009A2CE8">
        <w:rPr>
          <w:lang w:val="es-ES_tradnl"/>
        </w:rPr>
        <w:t xml:space="preserve">la configuración </w:t>
      </w:r>
      <w:r w:rsidRPr="009A2CE8">
        <w:rPr>
          <w:lang w:val="es-ES_tradnl"/>
        </w:rPr>
        <w:t>y gestión del dispositivo, la interfaz de usuario, la interfaz de programa</w:t>
      </w:r>
      <w:r w:rsidR="006C50C2" w:rsidRPr="009A2CE8">
        <w:rPr>
          <w:lang w:val="es-ES_tradnl"/>
        </w:rPr>
        <w:t>ción</w:t>
      </w:r>
      <w:r w:rsidRPr="009A2CE8">
        <w:rPr>
          <w:lang w:val="es-ES_tradnl"/>
        </w:rPr>
        <w:t xml:space="preserve"> de aplicac</w:t>
      </w:r>
      <w:r w:rsidR="006C50C2" w:rsidRPr="009A2CE8">
        <w:rPr>
          <w:lang w:val="es-ES_tradnl"/>
        </w:rPr>
        <w:t>iones</w:t>
      </w:r>
      <w:r w:rsidRPr="009A2CE8">
        <w:rPr>
          <w:lang w:val="es-ES_tradnl"/>
        </w:rPr>
        <w:t xml:space="preserve"> (API), etc.</w:t>
      </w:r>
    </w:p>
    <w:p w14:paraId="1F66944C" w14:textId="17433784" w:rsidR="000F0EEF" w:rsidRPr="009A2CE8" w:rsidRDefault="000F0EEF" w:rsidP="000F0EEF">
      <w:pPr>
        <w:rPr>
          <w:lang w:val="es-ES_tradnl"/>
        </w:rPr>
      </w:pPr>
      <w:r w:rsidRPr="009A2CE8">
        <w:rPr>
          <w:lang w:val="es-ES_tradnl"/>
        </w:rPr>
        <w:t xml:space="preserve">Por otra parte, los distintos servicios a los que podrán acceder los usuarios particulares a través de la infraestructura de televisión digital podrían </w:t>
      </w:r>
      <w:r w:rsidR="00781932" w:rsidRPr="009A2CE8">
        <w:rPr>
          <w:lang w:val="es-ES_tradnl"/>
        </w:rPr>
        <w:t>estar basados</w:t>
      </w:r>
      <w:r w:rsidRPr="009A2CE8">
        <w:rPr>
          <w:lang w:val="es-ES_tradnl"/>
        </w:rPr>
        <w:t xml:space="preserve"> en diversas plataformas de servicios que admiten una gran variedad de aplicaciones. Para agrupar estas plataformas de servicio y hacer que los cambios dinámicos de las funciones sean fáciles y </w:t>
      </w:r>
      <w:r w:rsidR="00BC1813" w:rsidRPr="009A2CE8">
        <w:rPr>
          <w:lang w:val="es-ES_tradnl"/>
        </w:rPr>
        <w:t>convenientes</w:t>
      </w:r>
      <w:r w:rsidRPr="009A2CE8">
        <w:rPr>
          <w:lang w:val="es-ES_tradnl"/>
        </w:rPr>
        <w:t>, será necesari</w:t>
      </w:r>
      <w:r w:rsidR="00BC1813" w:rsidRPr="009A2CE8">
        <w:rPr>
          <w:lang w:val="es-ES_tradnl"/>
        </w:rPr>
        <w:t>o disponer de</w:t>
      </w:r>
      <w:r w:rsidRPr="009A2CE8">
        <w:rPr>
          <w:lang w:val="es-ES_tradnl"/>
        </w:rPr>
        <w:t xml:space="preserve"> una arquitectura flexible.</w:t>
      </w:r>
    </w:p>
    <w:p w14:paraId="444C5861" w14:textId="3E4DF1F3" w:rsidR="000F0EEF" w:rsidRPr="009A2CE8" w:rsidRDefault="000F0EEF" w:rsidP="000F0EEF">
      <w:pPr>
        <w:rPr>
          <w:lang w:val="es-ES_tradnl"/>
        </w:rPr>
      </w:pPr>
      <w:r w:rsidRPr="009A2CE8">
        <w:rPr>
          <w:lang w:val="es-ES_tradnl"/>
        </w:rPr>
        <w:t xml:space="preserve">Habida cuenta de la rápida evolución de los nuevos servicios, como la alta gama dinámica (HDR), la televisión de ultra alta definición (UHDTV) 4K y 8K, y el despliegue de nuevas tecnologías en el sector del cable, como la RV/AR, la </w:t>
      </w:r>
      <w:proofErr w:type="spellStart"/>
      <w:r w:rsidRPr="009A2CE8">
        <w:rPr>
          <w:lang w:val="es-ES_tradnl"/>
        </w:rPr>
        <w:t>multipantalla</w:t>
      </w:r>
      <w:proofErr w:type="spellEnd"/>
      <w:r w:rsidRPr="009A2CE8">
        <w:rPr>
          <w:lang w:val="es-ES_tradnl"/>
        </w:rPr>
        <w:t>, Internet de las cosas (</w:t>
      </w:r>
      <w:proofErr w:type="spellStart"/>
      <w:r w:rsidRPr="009A2CE8">
        <w:rPr>
          <w:lang w:val="es-ES_tradnl"/>
        </w:rPr>
        <w:t>IoT</w:t>
      </w:r>
      <w:proofErr w:type="spellEnd"/>
      <w:r w:rsidRPr="009A2CE8">
        <w:rPr>
          <w:lang w:val="es-ES_tradnl"/>
        </w:rPr>
        <w:t xml:space="preserve">), la inteligencia artificial (IA) y el hogar inteligente, los dispositivos terminales </w:t>
      </w:r>
      <w:r w:rsidR="006A6694" w:rsidRPr="009A2CE8">
        <w:rPr>
          <w:lang w:val="es-ES_tradnl"/>
        </w:rPr>
        <w:t xml:space="preserve">tendrán que permitir </w:t>
      </w:r>
      <w:r w:rsidRPr="009A2CE8">
        <w:rPr>
          <w:lang w:val="es-ES_tradnl"/>
        </w:rPr>
        <w:t xml:space="preserve">aplicaciones y servicios </w:t>
      </w:r>
      <w:r w:rsidR="006A6694" w:rsidRPr="009A2CE8">
        <w:rPr>
          <w:lang w:val="es-ES_tradnl"/>
        </w:rPr>
        <w:t xml:space="preserve">a la carta </w:t>
      </w:r>
      <w:r w:rsidRPr="009A2CE8">
        <w:rPr>
          <w:lang w:val="es-ES_tradnl"/>
        </w:rPr>
        <w:t>con funcionalidades mejoradas y API integradas.</w:t>
      </w:r>
    </w:p>
    <w:p w14:paraId="544B69FA" w14:textId="12F7E100" w:rsidR="00121B65" w:rsidRPr="009A2CE8" w:rsidRDefault="00D54D9B" w:rsidP="00641E35">
      <w:pPr>
        <w:pStyle w:val="Heading3"/>
        <w:rPr>
          <w:lang w:val="es-ES_tradnl"/>
        </w:rPr>
      </w:pPr>
      <w:bookmarkStart w:id="40" w:name="_Toc67555988"/>
      <w:r w:rsidRPr="009A2CE8">
        <w:rPr>
          <w:lang w:val="es-ES_tradnl"/>
        </w:rPr>
        <w:t>E</w:t>
      </w:r>
      <w:r w:rsidR="00121B65" w:rsidRPr="009A2CE8">
        <w:rPr>
          <w:lang w:val="es-ES_tradnl"/>
        </w:rPr>
        <w:t>.2</w:t>
      </w:r>
      <w:r w:rsidR="00121B65" w:rsidRPr="009A2CE8">
        <w:rPr>
          <w:lang w:val="es-ES_tradnl"/>
        </w:rPr>
        <w:tab/>
        <w:t>Cuestión</w:t>
      </w:r>
      <w:bookmarkEnd w:id="40"/>
    </w:p>
    <w:p w14:paraId="6C2D84CB" w14:textId="77777777" w:rsidR="00121B65" w:rsidRPr="009A2CE8" w:rsidRDefault="00121B65" w:rsidP="00641E35">
      <w:pPr>
        <w:rPr>
          <w:lang w:val="es-ES_tradnl"/>
        </w:rPr>
      </w:pPr>
      <w:r w:rsidRPr="009A2CE8">
        <w:rPr>
          <w:lang w:val="es-ES_tradnl"/>
        </w:rPr>
        <w:t>Los temas de estudio que se han de considerar son, entre otros:</w:t>
      </w:r>
    </w:p>
    <w:p w14:paraId="683A01DE" w14:textId="35F8AD13" w:rsidR="00E001E4" w:rsidRPr="009A2CE8" w:rsidRDefault="00121B65" w:rsidP="00E001E4">
      <w:pPr>
        <w:pStyle w:val="enumlev1"/>
        <w:rPr>
          <w:lang w:val="es-ES_tradnl"/>
        </w:rPr>
      </w:pPr>
      <w:r w:rsidRPr="009A2CE8">
        <w:rPr>
          <w:lang w:val="es-ES_tradnl"/>
        </w:rPr>
        <w:t>–</w:t>
      </w:r>
      <w:r w:rsidRPr="009A2CE8">
        <w:rPr>
          <w:lang w:val="es-ES_tradnl"/>
        </w:rPr>
        <w:tab/>
      </w:r>
      <w:r w:rsidR="00E001E4" w:rsidRPr="009A2CE8">
        <w:rPr>
          <w:lang w:val="es-ES_tradnl"/>
        </w:rPr>
        <w:t xml:space="preserve">¿Qué arquitectura habrán de tener los futuros dispositivos terminales de la </w:t>
      </w:r>
      <w:r w:rsidR="002A1B12" w:rsidRPr="009A2CE8">
        <w:rPr>
          <w:lang w:val="es-ES_tradnl"/>
        </w:rPr>
        <w:t>red de cable de banda ancha integrada</w:t>
      </w:r>
      <w:r w:rsidR="00E001E4" w:rsidRPr="009A2CE8">
        <w:rPr>
          <w:lang w:val="es-ES_tradnl"/>
        </w:rPr>
        <w:t>?</w:t>
      </w:r>
    </w:p>
    <w:p w14:paraId="14668D06" w14:textId="4EC34F63" w:rsidR="00E001E4" w:rsidRPr="009A2CE8" w:rsidRDefault="00184D82" w:rsidP="00E001E4">
      <w:pPr>
        <w:pStyle w:val="enumlev1"/>
        <w:rPr>
          <w:lang w:val="es-ES_tradnl"/>
        </w:rPr>
      </w:pPr>
      <w:r w:rsidRPr="009A2CE8">
        <w:rPr>
          <w:lang w:val="es-ES_tradnl"/>
        </w:rPr>
        <w:t>–</w:t>
      </w:r>
      <w:r w:rsidRPr="009A2CE8">
        <w:rPr>
          <w:lang w:val="es-ES_tradnl"/>
        </w:rPr>
        <w:tab/>
      </w:r>
      <w:r w:rsidR="00E001E4" w:rsidRPr="009A2CE8">
        <w:rPr>
          <w:lang w:val="es-ES_tradnl"/>
        </w:rPr>
        <w:t xml:space="preserve">¿Cómo se integrará en los futuros dispositivos terminales de la </w:t>
      </w:r>
      <w:r w:rsidR="002A1B12" w:rsidRPr="009A2CE8">
        <w:rPr>
          <w:lang w:val="es-ES_tradnl"/>
        </w:rPr>
        <w:t>red de cable de banda ancha integrada</w:t>
      </w:r>
      <w:r w:rsidR="00E001E4" w:rsidRPr="009A2CE8">
        <w:rPr>
          <w:lang w:val="es-ES_tradnl"/>
        </w:rPr>
        <w:t xml:space="preserve"> la recepción de servicios </w:t>
      </w:r>
      <w:r w:rsidR="00457B81" w:rsidRPr="009A2CE8">
        <w:rPr>
          <w:lang w:val="es-ES_tradnl"/>
        </w:rPr>
        <w:t xml:space="preserve">IP y </w:t>
      </w:r>
      <w:r w:rsidR="00E001E4" w:rsidRPr="009A2CE8">
        <w:rPr>
          <w:lang w:val="es-ES_tradnl"/>
        </w:rPr>
        <w:t>de radiodifusión, a través de la conexión a la red de acceso?</w:t>
      </w:r>
    </w:p>
    <w:p w14:paraId="3D3CDDD2" w14:textId="083C9D65" w:rsidR="00E001E4" w:rsidRPr="009A2CE8" w:rsidRDefault="00184D82" w:rsidP="00E001E4">
      <w:pPr>
        <w:pStyle w:val="enumlev1"/>
        <w:rPr>
          <w:lang w:val="es-ES_tradnl"/>
        </w:rPr>
      </w:pPr>
      <w:r w:rsidRPr="009A2CE8">
        <w:rPr>
          <w:lang w:val="es-ES_tradnl"/>
        </w:rPr>
        <w:t>–</w:t>
      </w:r>
      <w:r w:rsidRPr="009A2CE8">
        <w:rPr>
          <w:lang w:val="es-ES_tradnl"/>
        </w:rPr>
        <w:tab/>
      </w:r>
      <w:r w:rsidR="00E001E4" w:rsidRPr="009A2CE8">
        <w:rPr>
          <w:lang w:val="es-ES_tradnl"/>
        </w:rPr>
        <w:t xml:space="preserve">¿Qué funciones de pasarela habrá que incluir en los dispositivos terminales de la </w:t>
      </w:r>
      <w:r w:rsidR="002A1B12" w:rsidRPr="009A2CE8">
        <w:rPr>
          <w:lang w:val="es-ES_tradnl"/>
        </w:rPr>
        <w:t>red de cable de banda ancha integrada</w:t>
      </w:r>
      <w:r w:rsidR="00E001E4" w:rsidRPr="009A2CE8">
        <w:rPr>
          <w:lang w:val="es-ES_tradnl"/>
        </w:rPr>
        <w:t xml:space="preserve"> para interconectar los dispositivos domésticos inteligentes?</w:t>
      </w:r>
    </w:p>
    <w:p w14:paraId="6316956F" w14:textId="6E915C04" w:rsidR="00E001E4" w:rsidRPr="009A2CE8" w:rsidRDefault="00184D82" w:rsidP="00E001E4">
      <w:pPr>
        <w:pStyle w:val="enumlev1"/>
        <w:rPr>
          <w:lang w:val="es-ES_tradnl"/>
        </w:rPr>
      </w:pPr>
      <w:r w:rsidRPr="009A2CE8">
        <w:rPr>
          <w:lang w:val="es-ES_tradnl"/>
        </w:rPr>
        <w:t>–</w:t>
      </w:r>
      <w:r w:rsidRPr="009A2CE8">
        <w:rPr>
          <w:lang w:val="es-ES_tradnl"/>
        </w:rPr>
        <w:tab/>
      </w:r>
      <w:r w:rsidR="00E001E4" w:rsidRPr="009A2CE8">
        <w:rPr>
          <w:lang w:val="es-ES_tradnl"/>
        </w:rPr>
        <w:t xml:space="preserve">¿Qué sistema operativo, software intermedio e interfaces de usuario son necesarios para los dispositivos terminales de la </w:t>
      </w:r>
      <w:r w:rsidR="002A1B12" w:rsidRPr="009A2CE8">
        <w:rPr>
          <w:lang w:val="es-ES_tradnl"/>
        </w:rPr>
        <w:t>red de cable de banda ancha integrada</w:t>
      </w:r>
      <w:r w:rsidR="00E001E4" w:rsidRPr="009A2CE8">
        <w:rPr>
          <w:lang w:val="es-ES_tradnl"/>
        </w:rPr>
        <w:t>?</w:t>
      </w:r>
    </w:p>
    <w:p w14:paraId="746F9C7C" w14:textId="390D8D73" w:rsidR="00E001E4" w:rsidRPr="009A2CE8" w:rsidRDefault="00184D82" w:rsidP="00E001E4">
      <w:pPr>
        <w:pStyle w:val="enumlev1"/>
        <w:rPr>
          <w:lang w:val="es-ES_tradnl"/>
        </w:rPr>
      </w:pPr>
      <w:r w:rsidRPr="009A2CE8">
        <w:rPr>
          <w:lang w:val="es-ES_tradnl"/>
        </w:rPr>
        <w:t>–</w:t>
      </w:r>
      <w:r w:rsidRPr="009A2CE8">
        <w:rPr>
          <w:lang w:val="es-ES_tradnl"/>
        </w:rPr>
        <w:tab/>
      </w:r>
      <w:r w:rsidR="00E001E4" w:rsidRPr="009A2CE8">
        <w:rPr>
          <w:lang w:val="es-ES_tradnl"/>
        </w:rPr>
        <w:t xml:space="preserve">¿Qué mecanismos de seguridad, acceso condicional y protección de contenidos se precisan para los dispositivos terminales de la </w:t>
      </w:r>
      <w:r w:rsidR="002A1B12" w:rsidRPr="009A2CE8">
        <w:rPr>
          <w:lang w:val="es-ES_tradnl"/>
        </w:rPr>
        <w:t>red de cable de banda ancha integrada</w:t>
      </w:r>
      <w:r w:rsidR="00E001E4" w:rsidRPr="009A2CE8">
        <w:rPr>
          <w:lang w:val="es-ES_tradnl"/>
        </w:rPr>
        <w:t>?</w:t>
      </w:r>
    </w:p>
    <w:p w14:paraId="4096098E" w14:textId="6D48A56B" w:rsidR="009E569F" w:rsidRPr="009A2CE8" w:rsidRDefault="00121B65" w:rsidP="009E569F">
      <w:pPr>
        <w:pStyle w:val="enumlev1"/>
        <w:rPr>
          <w:lang w:val="es-ES_tradnl"/>
        </w:rPr>
      </w:pPr>
      <w:r w:rsidRPr="009A2CE8">
        <w:rPr>
          <w:lang w:val="es-ES_tradnl"/>
        </w:rPr>
        <w:t>–</w:t>
      </w:r>
      <w:r w:rsidRPr="009A2CE8">
        <w:rPr>
          <w:lang w:val="es-ES_tradnl"/>
        </w:rPr>
        <w:tab/>
      </w:r>
      <w:r w:rsidR="009E569F" w:rsidRPr="009A2CE8">
        <w:rPr>
          <w:lang w:val="es-ES_tradnl"/>
        </w:rPr>
        <w:t xml:space="preserve">¿Qué herramientas de configuración y gestión de dispositivos terminales serán necesarias para los dispositivos terminales de la </w:t>
      </w:r>
      <w:r w:rsidR="002A1B12" w:rsidRPr="009A2CE8">
        <w:rPr>
          <w:lang w:val="es-ES_tradnl"/>
        </w:rPr>
        <w:t>red de cable de banda ancha integrada</w:t>
      </w:r>
      <w:r w:rsidR="009E569F" w:rsidRPr="009A2CE8">
        <w:rPr>
          <w:lang w:val="es-ES_tradnl"/>
        </w:rPr>
        <w:t>?</w:t>
      </w:r>
    </w:p>
    <w:p w14:paraId="56F97350" w14:textId="4EBE1D5F" w:rsidR="009E569F" w:rsidRPr="009A2CE8" w:rsidRDefault="004819ED" w:rsidP="009E569F">
      <w:pPr>
        <w:pStyle w:val="enumlev1"/>
        <w:rPr>
          <w:lang w:val="es-ES_tradnl"/>
        </w:rPr>
      </w:pPr>
      <w:r w:rsidRPr="009A2CE8">
        <w:rPr>
          <w:lang w:val="es-ES_tradnl"/>
        </w:rPr>
        <w:t>–</w:t>
      </w:r>
      <w:r w:rsidRPr="009A2CE8">
        <w:rPr>
          <w:lang w:val="es-ES_tradnl"/>
        </w:rPr>
        <w:tab/>
      </w:r>
      <w:r w:rsidR="009E569F" w:rsidRPr="009A2CE8">
        <w:rPr>
          <w:lang w:val="es-ES_tradnl"/>
        </w:rPr>
        <w:t xml:space="preserve">¿Qué tipos de capacidades de gestión de contenidos serán necesarios para los dispositivos terminales de la </w:t>
      </w:r>
      <w:r w:rsidR="002A1B12" w:rsidRPr="009A2CE8">
        <w:rPr>
          <w:lang w:val="es-ES_tradnl"/>
        </w:rPr>
        <w:t>red de cable de banda ancha integrada</w:t>
      </w:r>
      <w:r w:rsidR="009E569F" w:rsidRPr="009A2CE8">
        <w:rPr>
          <w:lang w:val="es-ES_tradnl"/>
        </w:rPr>
        <w:t>?</w:t>
      </w:r>
    </w:p>
    <w:p w14:paraId="3AC99F07" w14:textId="4A3F38BD" w:rsidR="009E569F" w:rsidRPr="009A2CE8" w:rsidRDefault="004819ED" w:rsidP="009E569F">
      <w:pPr>
        <w:pStyle w:val="enumlev1"/>
        <w:rPr>
          <w:lang w:val="es-ES_tradnl"/>
        </w:rPr>
      </w:pPr>
      <w:r w:rsidRPr="009A2CE8">
        <w:rPr>
          <w:lang w:val="es-ES_tradnl"/>
        </w:rPr>
        <w:t>–</w:t>
      </w:r>
      <w:r w:rsidRPr="009A2CE8">
        <w:rPr>
          <w:lang w:val="es-ES_tradnl"/>
        </w:rPr>
        <w:tab/>
      </w:r>
      <w:r w:rsidR="009E569F" w:rsidRPr="009A2CE8">
        <w:rPr>
          <w:lang w:val="es-ES_tradnl"/>
        </w:rPr>
        <w:t xml:space="preserve">¿Qué mecanismo será necesario para que los dispositivos terminales de la </w:t>
      </w:r>
      <w:r w:rsidR="002A1B12" w:rsidRPr="009A2CE8">
        <w:rPr>
          <w:lang w:val="es-ES_tradnl"/>
        </w:rPr>
        <w:t>red de cable de banda ancha integrada</w:t>
      </w:r>
      <w:r w:rsidR="009E569F" w:rsidRPr="009A2CE8">
        <w:rPr>
          <w:lang w:val="es-ES_tradnl"/>
        </w:rPr>
        <w:t xml:space="preserve"> </w:t>
      </w:r>
      <w:r w:rsidR="0063301A" w:rsidRPr="009A2CE8">
        <w:rPr>
          <w:lang w:val="es-ES_tradnl"/>
        </w:rPr>
        <w:t xml:space="preserve">puedan ofrecer </w:t>
      </w:r>
      <w:r w:rsidR="009E569F" w:rsidRPr="009A2CE8">
        <w:rPr>
          <w:lang w:val="es-ES_tradnl"/>
        </w:rPr>
        <w:t>diversas calidades de servicio?</w:t>
      </w:r>
    </w:p>
    <w:p w14:paraId="63E696A6" w14:textId="563EACAB" w:rsidR="009E569F" w:rsidRPr="009A2CE8" w:rsidRDefault="0063301A" w:rsidP="009E569F">
      <w:pPr>
        <w:pStyle w:val="enumlev1"/>
        <w:rPr>
          <w:lang w:val="es-ES_tradnl"/>
        </w:rPr>
      </w:pPr>
      <w:r w:rsidRPr="009A2CE8">
        <w:rPr>
          <w:lang w:val="es-ES_tradnl"/>
        </w:rPr>
        <w:lastRenderedPageBreak/>
        <w:t>–</w:t>
      </w:r>
      <w:r w:rsidRPr="009A2CE8">
        <w:rPr>
          <w:lang w:val="es-ES_tradnl"/>
        </w:rPr>
        <w:tab/>
      </w:r>
      <w:r w:rsidR="009E569F" w:rsidRPr="009A2CE8">
        <w:rPr>
          <w:lang w:val="es-ES_tradnl"/>
        </w:rPr>
        <w:t xml:space="preserve">¿Qué protocolos serán necesarios para que los dispositivos terminales de la </w:t>
      </w:r>
      <w:r w:rsidR="002A1B12" w:rsidRPr="009A2CE8">
        <w:rPr>
          <w:lang w:val="es-ES_tradnl"/>
        </w:rPr>
        <w:t>red de cable de banda ancha integrada</w:t>
      </w:r>
      <w:r w:rsidR="009E569F" w:rsidRPr="009A2CE8">
        <w:rPr>
          <w:lang w:val="es-ES_tradnl"/>
        </w:rPr>
        <w:t xml:space="preserve"> puedan interoperar con otros dispositivos </w:t>
      </w:r>
      <w:r w:rsidRPr="009A2CE8">
        <w:rPr>
          <w:lang w:val="es-ES_tradnl"/>
        </w:rPr>
        <w:t>d</w:t>
      </w:r>
      <w:r w:rsidR="009E569F" w:rsidRPr="009A2CE8">
        <w:rPr>
          <w:lang w:val="es-ES_tradnl"/>
        </w:rPr>
        <w:t xml:space="preserve">el hogar, sean </w:t>
      </w:r>
      <w:r w:rsidRPr="009A2CE8">
        <w:rPr>
          <w:lang w:val="es-ES_tradnl"/>
        </w:rPr>
        <w:t xml:space="preserve">o no </w:t>
      </w:r>
      <w:r w:rsidR="009E569F" w:rsidRPr="009A2CE8">
        <w:rPr>
          <w:lang w:val="es-ES_tradnl"/>
        </w:rPr>
        <w:t>dispositivos IP?</w:t>
      </w:r>
    </w:p>
    <w:p w14:paraId="11A10AB2" w14:textId="02ADFDDD" w:rsidR="00121B65" w:rsidRPr="009A2CE8" w:rsidRDefault="0063301A" w:rsidP="009E569F">
      <w:pPr>
        <w:pStyle w:val="enumlev1"/>
        <w:rPr>
          <w:lang w:val="es-ES_tradnl"/>
        </w:rPr>
      </w:pPr>
      <w:r w:rsidRPr="009A2CE8">
        <w:rPr>
          <w:lang w:val="es-ES_tradnl"/>
        </w:rPr>
        <w:t>–</w:t>
      </w:r>
      <w:r w:rsidRPr="009A2CE8">
        <w:rPr>
          <w:lang w:val="es-ES_tradnl"/>
        </w:rPr>
        <w:tab/>
      </w:r>
      <w:r w:rsidR="009E569F" w:rsidRPr="009A2CE8">
        <w:rPr>
          <w:lang w:val="es-ES_tradnl"/>
        </w:rPr>
        <w:t xml:space="preserve">¿Qué requisitos son necesarios para presentar servicios (incluidos HDR, UHDTV 4K y 8K, VR/AR, </w:t>
      </w:r>
      <w:proofErr w:type="spellStart"/>
      <w:r w:rsidR="009E569F" w:rsidRPr="009A2CE8">
        <w:rPr>
          <w:lang w:val="es-ES_tradnl"/>
        </w:rPr>
        <w:t>multipantalla</w:t>
      </w:r>
      <w:proofErr w:type="spellEnd"/>
      <w:r w:rsidR="009E569F" w:rsidRPr="009A2CE8">
        <w:rPr>
          <w:lang w:val="es-ES_tradnl"/>
        </w:rPr>
        <w:t xml:space="preserve">) </w:t>
      </w:r>
      <w:r w:rsidRPr="009A2CE8">
        <w:rPr>
          <w:lang w:val="es-ES_tradnl"/>
        </w:rPr>
        <w:t xml:space="preserve">basados en </w:t>
      </w:r>
      <w:r w:rsidR="009E569F" w:rsidRPr="009A2CE8">
        <w:rPr>
          <w:lang w:val="es-ES_tradnl"/>
        </w:rPr>
        <w:t xml:space="preserve">nuevas tecnologías (por ejemplo, IA, </w:t>
      </w:r>
      <w:proofErr w:type="spellStart"/>
      <w:r w:rsidR="009E569F" w:rsidRPr="009A2CE8">
        <w:rPr>
          <w:lang w:val="es-ES_tradnl"/>
        </w:rPr>
        <w:t>IoT</w:t>
      </w:r>
      <w:proofErr w:type="spellEnd"/>
      <w:r w:rsidR="009E569F" w:rsidRPr="009A2CE8">
        <w:rPr>
          <w:lang w:val="es-ES_tradnl"/>
        </w:rPr>
        <w:t xml:space="preserve">, etc.) a los consumidores en los dispositivos terminales de la </w:t>
      </w:r>
      <w:r w:rsidR="002A1B12" w:rsidRPr="009A2CE8">
        <w:rPr>
          <w:lang w:val="es-ES_tradnl"/>
        </w:rPr>
        <w:t>red de cable de banda ancha integrada</w:t>
      </w:r>
      <w:r w:rsidR="009E569F" w:rsidRPr="009A2CE8">
        <w:rPr>
          <w:lang w:val="es-ES_tradnl"/>
        </w:rPr>
        <w:t>?</w:t>
      </w:r>
    </w:p>
    <w:p w14:paraId="6A240BE1" w14:textId="02E39B04" w:rsidR="00121B65" w:rsidRPr="009A2CE8" w:rsidRDefault="00126513" w:rsidP="00641E35">
      <w:pPr>
        <w:pStyle w:val="Heading3"/>
        <w:rPr>
          <w:lang w:val="es-ES_tradnl"/>
        </w:rPr>
      </w:pPr>
      <w:bookmarkStart w:id="41" w:name="_Toc67555989"/>
      <w:r w:rsidRPr="009A2CE8">
        <w:rPr>
          <w:lang w:val="es-ES_tradnl"/>
        </w:rPr>
        <w:t>E</w:t>
      </w:r>
      <w:r w:rsidR="00121B65" w:rsidRPr="009A2CE8">
        <w:rPr>
          <w:lang w:val="es-ES_tradnl"/>
        </w:rPr>
        <w:t>.3</w:t>
      </w:r>
      <w:r w:rsidR="00121B65" w:rsidRPr="009A2CE8">
        <w:rPr>
          <w:lang w:val="es-ES_tradnl"/>
        </w:rPr>
        <w:tab/>
        <w:t>Tareas</w:t>
      </w:r>
      <w:bookmarkEnd w:id="41"/>
    </w:p>
    <w:p w14:paraId="03E89FF1" w14:textId="77777777" w:rsidR="00121B65" w:rsidRPr="009A2CE8" w:rsidRDefault="00121B65" w:rsidP="00641E35">
      <w:pPr>
        <w:rPr>
          <w:lang w:val="es-ES_tradnl"/>
        </w:rPr>
      </w:pPr>
      <w:r w:rsidRPr="009A2CE8">
        <w:rPr>
          <w:lang w:val="es-ES_tradnl"/>
        </w:rPr>
        <w:t>Las tareas son, entre otras:</w:t>
      </w:r>
    </w:p>
    <w:p w14:paraId="0E4C94EE" w14:textId="1C5B2A34" w:rsidR="00121B65" w:rsidRPr="009A2CE8" w:rsidRDefault="00121B65" w:rsidP="00641E35">
      <w:pPr>
        <w:pStyle w:val="enumlev1"/>
        <w:rPr>
          <w:lang w:val="es-ES_tradnl"/>
        </w:rPr>
      </w:pPr>
      <w:r w:rsidRPr="009A2CE8">
        <w:rPr>
          <w:lang w:val="es-ES_tradnl"/>
        </w:rPr>
        <w:t>–</w:t>
      </w:r>
      <w:r w:rsidRPr="009A2CE8">
        <w:rPr>
          <w:lang w:val="es-ES_tradnl"/>
        </w:rPr>
        <w:tab/>
      </w:r>
      <w:r w:rsidR="00126513" w:rsidRPr="009A2CE8">
        <w:rPr>
          <w:lang w:val="es-ES_tradnl"/>
        </w:rPr>
        <w:t>Preparación de nuevas Recomendaciones sobre los temas de estudio anteriores y actualización de las Recomendaciones existentes.</w:t>
      </w:r>
    </w:p>
    <w:p w14:paraId="2AFA20AA" w14:textId="3DE8B3FC" w:rsidR="00121B65" w:rsidRPr="009A2CE8" w:rsidRDefault="00121B65" w:rsidP="00641E35">
      <w:pPr>
        <w:rPr>
          <w:lang w:val="es-ES_tradnl"/>
        </w:rPr>
      </w:pPr>
      <w:r w:rsidRPr="009A2CE8">
        <w:rPr>
          <w:lang w:val="es-ES_tradnl"/>
        </w:rPr>
        <w:t xml:space="preserve">La situación actual de los trabajos relativos a esta Cuestión figura en el programa de trabajo de la </w:t>
      </w:r>
      <w:r w:rsidR="00816071" w:rsidRPr="009A2CE8">
        <w:rPr>
          <w:lang w:val="es-ES_tradnl"/>
        </w:rPr>
        <w:t>CE </w:t>
      </w:r>
      <w:r w:rsidRPr="009A2CE8">
        <w:rPr>
          <w:lang w:val="es-ES_tradnl"/>
        </w:rPr>
        <w:t>9 (</w:t>
      </w:r>
      <w:hyperlink r:id="rId17" w:history="1">
        <w:r w:rsidR="00126513" w:rsidRPr="009A2CE8">
          <w:rPr>
            <w:rStyle w:val="Hyperlink"/>
            <w:lang w:val="es-ES_tradnl"/>
          </w:rPr>
          <w:t>https://itu.int/ITU-T/workprog/wp_search.aspx?sp=16&amp;q=6/9</w:t>
        </w:r>
      </w:hyperlink>
      <w:r w:rsidRPr="009A2CE8">
        <w:rPr>
          <w:lang w:val="es-ES_tradnl"/>
        </w:rPr>
        <w:t>).</w:t>
      </w:r>
    </w:p>
    <w:p w14:paraId="58C3E80F" w14:textId="06025905" w:rsidR="00121B65" w:rsidRPr="009A2CE8" w:rsidRDefault="004E4380" w:rsidP="00641E35">
      <w:pPr>
        <w:pStyle w:val="Heading3"/>
        <w:rPr>
          <w:lang w:val="es-ES_tradnl"/>
        </w:rPr>
      </w:pPr>
      <w:bookmarkStart w:id="42" w:name="_Toc67555990"/>
      <w:r w:rsidRPr="009A2CE8">
        <w:rPr>
          <w:lang w:val="es-ES_tradnl"/>
        </w:rPr>
        <w:t>E.4</w:t>
      </w:r>
      <w:r w:rsidR="00121B65" w:rsidRPr="009A2CE8">
        <w:rPr>
          <w:lang w:val="es-ES_tradnl"/>
        </w:rPr>
        <w:tab/>
        <w:t>Relaciones</w:t>
      </w:r>
      <w:bookmarkEnd w:id="42"/>
    </w:p>
    <w:p w14:paraId="6EAA5A2B" w14:textId="77777777" w:rsidR="00121B65" w:rsidRPr="009A2CE8" w:rsidRDefault="00121B65" w:rsidP="00641E35">
      <w:pPr>
        <w:pStyle w:val="Headingb"/>
        <w:rPr>
          <w:lang w:val="es-ES_tradnl"/>
        </w:rPr>
      </w:pPr>
      <w:r w:rsidRPr="009A2CE8">
        <w:rPr>
          <w:lang w:val="es-ES_tradnl"/>
        </w:rPr>
        <w:t>Recomendaciones</w:t>
      </w:r>
    </w:p>
    <w:p w14:paraId="185211D8" w14:textId="77777777" w:rsidR="00121B65" w:rsidRPr="009A2CE8" w:rsidRDefault="00121B65" w:rsidP="00641E35">
      <w:pPr>
        <w:pStyle w:val="enumlev1"/>
        <w:rPr>
          <w:lang w:val="es-ES_tradnl"/>
        </w:rPr>
      </w:pPr>
      <w:r w:rsidRPr="009A2CE8">
        <w:rPr>
          <w:lang w:val="es-ES_tradnl"/>
        </w:rPr>
        <w:t>–</w:t>
      </w:r>
      <w:r w:rsidRPr="009A2CE8">
        <w:rPr>
          <w:lang w:val="es-ES_tradnl"/>
        </w:rPr>
        <w:tab/>
        <w:t>Plataforma de aplicación: UIT-T J.200, UIT-T J.201, UIT-T J.202</w:t>
      </w:r>
    </w:p>
    <w:p w14:paraId="1F834671" w14:textId="60398AAA" w:rsidR="00121B65" w:rsidRPr="009A2CE8" w:rsidRDefault="00121B65" w:rsidP="00641E35">
      <w:pPr>
        <w:pStyle w:val="enumlev1"/>
        <w:rPr>
          <w:lang w:val="es-ES_tradnl"/>
        </w:rPr>
      </w:pPr>
      <w:r w:rsidRPr="009A2CE8">
        <w:rPr>
          <w:lang w:val="es-ES_tradnl"/>
        </w:rPr>
        <w:t>–</w:t>
      </w:r>
      <w:r w:rsidRPr="009A2CE8">
        <w:rPr>
          <w:lang w:val="es-ES_tradnl"/>
        </w:rPr>
        <w:tab/>
        <w:t>Adaptador multimedios: UIT-T J.290, UIT-T J.291, UIT-T J.292, UIT-T J.293, UIT</w:t>
      </w:r>
      <w:r w:rsidRPr="009A2CE8">
        <w:rPr>
          <w:lang w:val="es-ES_tradnl"/>
        </w:rPr>
        <w:noBreakHyphen/>
        <w:t>T J.295, UIT</w:t>
      </w:r>
      <w:r w:rsidRPr="009A2CE8">
        <w:rPr>
          <w:lang w:val="es-ES_tradnl"/>
        </w:rPr>
        <w:noBreakHyphen/>
        <w:t>T J.296</w:t>
      </w:r>
      <w:r w:rsidR="00126513" w:rsidRPr="009A2CE8">
        <w:rPr>
          <w:lang w:val="es-ES_tradnl"/>
        </w:rPr>
        <w:t>, UIT-T J.297, UIT-T J.298</w:t>
      </w:r>
    </w:p>
    <w:p w14:paraId="0A320EA8" w14:textId="77777777" w:rsidR="00121B65" w:rsidRPr="009A2CE8" w:rsidRDefault="00121B65" w:rsidP="00641E35">
      <w:pPr>
        <w:pStyle w:val="enumlev1"/>
        <w:rPr>
          <w:lang w:val="es-ES_tradnl"/>
        </w:rPr>
      </w:pPr>
      <w:r w:rsidRPr="009A2CE8">
        <w:rPr>
          <w:lang w:val="es-ES_tradnl"/>
        </w:rPr>
        <w:t>–</w:t>
      </w:r>
      <w:r w:rsidRPr="009A2CE8">
        <w:rPr>
          <w:lang w:val="es-ES_tradnl"/>
        </w:rPr>
        <w:tab/>
        <w:t>Pasarela: UIT-T J.294</w:t>
      </w:r>
    </w:p>
    <w:p w14:paraId="3D68FFF3" w14:textId="77777777" w:rsidR="00121B65" w:rsidRPr="009A2CE8" w:rsidRDefault="00121B65" w:rsidP="00641E35">
      <w:pPr>
        <w:pStyle w:val="enumlev1"/>
        <w:rPr>
          <w:lang w:val="es-ES_tradnl"/>
        </w:rPr>
      </w:pPr>
      <w:r w:rsidRPr="009A2CE8">
        <w:rPr>
          <w:lang w:val="es-ES_tradnl"/>
        </w:rPr>
        <w:t>–</w:t>
      </w:r>
      <w:r w:rsidRPr="009A2CE8">
        <w:rPr>
          <w:lang w:val="es-ES_tradnl"/>
        </w:rPr>
        <w:tab/>
        <w:t>Red residencial: UIT-T J.190, UIT-T J.192</w:t>
      </w:r>
    </w:p>
    <w:p w14:paraId="002FDA9C" w14:textId="77777777" w:rsidR="00121B65" w:rsidRPr="009A2CE8" w:rsidRDefault="00121B65" w:rsidP="00641E35">
      <w:pPr>
        <w:pStyle w:val="Headingb"/>
        <w:rPr>
          <w:lang w:val="es-ES_tradnl"/>
        </w:rPr>
      </w:pPr>
      <w:r w:rsidRPr="009A2CE8">
        <w:rPr>
          <w:lang w:val="es-ES_tradnl"/>
        </w:rPr>
        <w:t>Cuestiones</w:t>
      </w:r>
    </w:p>
    <w:p w14:paraId="46E2312B" w14:textId="6938F80E" w:rsidR="00121B65" w:rsidRPr="009A2CE8" w:rsidRDefault="00121B65" w:rsidP="00641E35">
      <w:pPr>
        <w:pStyle w:val="enumlev1"/>
        <w:rPr>
          <w:lang w:val="es-ES_tradnl"/>
        </w:rPr>
      </w:pPr>
      <w:r w:rsidRPr="009A2CE8">
        <w:rPr>
          <w:lang w:val="es-ES_tradnl"/>
        </w:rPr>
        <w:t>–</w:t>
      </w:r>
      <w:r w:rsidRPr="009A2CE8">
        <w:rPr>
          <w:lang w:val="es-ES_tradnl"/>
        </w:rPr>
        <w:tab/>
      </w:r>
      <w:bookmarkStart w:id="43" w:name="lt_pId601"/>
      <w:r w:rsidR="00876104" w:rsidRPr="009A2CE8">
        <w:rPr>
          <w:lang w:val="es-ES_tradnl"/>
        </w:rPr>
        <w:t>2</w:t>
      </w:r>
      <w:r w:rsidRPr="009A2CE8">
        <w:rPr>
          <w:lang w:val="es-ES_tradnl"/>
        </w:rPr>
        <w:t>, 5, 7, 8</w:t>
      </w:r>
      <w:r w:rsidR="00876104" w:rsidRPr="009A2CE8">
        <w:rPr>
          <w:lang w:val="es-ES_tradnl"/>
        </w:rPr>
        <w:t>, 9, 11</w:t>
      </w:r>
      <w:r w:rsidRPr="009A2CE8">
        <w:rPr>
          <w:lang w:val="es-ES_tradnl"/>
        </w:rPr>
        <w:t xml:space="preserve"> y</w:t>
      </w:r>
      <w:r w:rsidR="00876104" w:rsidRPr="009A2CE8">
        <w:rPr>
          <w:lang w:val="es-ES_tradnl"/>
        </w:rPr>
        <w:t xml:space="preserve"> 12</w:t>
      </w:r>
      <w:r w:rsidRPr="009A2CE8">
        <w:rPr>
          <w:lang w:val="es-ES_tradnl"/>
        </w:rPr>
        <w:t>/9</w:t>
      </w:r>
      <w:bookmarkEnd w:id="43"/>
    </w:p>
    <w:p w14:paraId="6E8515B0" w14:textId="77777777" w:rsidR="00121B65" w:rsidRPr="009A2CE8" w:rsidRDefault="00121B65" w:rsidP="00641E35">
      <w:pPr>
        <w:pStyle w:val="Headingb"/>
        <w:rPr>
          <w:lang w:val="es-ES_tradnl"/>
        </w:rPr>
      </w:pPr>
      <w:r w:rsidRPr="009A2CE8">
        <w:rPr>
          <w:lang w:val="es-ES_tradnl"/>
        </w:rPr>
        <w:t>Comisiones de Estudio</w:t>
      </w:r>
    </w:p>
    <w:p w14:paraId="029DEBB7" w14:textId="3353AD9C" w:rsidR="00121B65" w:rsidRPr="009A2CE8" w:rsidRDefault="00121B65" w:rsidP="00641E35">
      <w:pPr>
        <w:pStyle w:val="enumlev1"/>
        <w:rPr>
          <w:lang w:val="es-ES_tradnl"/>
        </w:rPr>
      </w:pPr>
      <w:r w:rsidRPr="009A2CE8">
        <w:rPr>
          <w:lang w:val="es-ES_tradnl"/>
        </w:rPr>
        <w:t>–</w:t>
      </w:r>
      <w:r w:rsidRPr="009A2CE8">
        <w:rPr>
          <w:lang w:val="es-ES_tradnl"/>
        </w:rPr>
        <w:tab/>
      </w:r>
      <w:r w:rsidR="00816071" w:rsidRPr="009A2CE8">
        <w:rPr>
          <w:lang w:val="es-ES_tradnl"/>
        </w:rPr>
        <w:t>CE </w:t>
      </w:r>
      <w:r w:rsidRPr="009A2CE8">
        <w:rPr>
          <w:lang w:val="es-ES_tradnl"/>
        </w:rPr>
        <w:t>13, 15, 16, 17 y 20 del UIT-T</w:t>
      </w:r>
    </w:p>
    <w:p w14:paraId="7F6878CF" w14:textId="126696F5" w:rsidR="00121B65" w:rsidRPr="009A2CE8" w:rsidRDefault="00121B65" w:rsidP="00641E35">
      <w:pPr>
        <w:pStyle w:val="enumlev1"/>
        <w:rPr>
          <w:lang w:val="es-ES_tradnl"/>
        </w:rPr>
      </w:pPr>
      <w:r w:rsidRPr="009A2CE8">
        <w:rPr>
          <w:lang w:val="es-ES_tradnl"/>
        </w:rPr>
        <w:t>–</w:t>
      </w:r>
      <w:r w:rsidRPr="009A2CE8">
        <w:rPr>
          <w:lang w:val="es-ES_tradnl"/>
        </w:rPr>
        <w:tab/>
      </w:r>
      <w:r w:rsidR="00816071" w:rsidRPr="009A2CE8">
        <w:rPr>
          <w:lang w:val="es-ES_tradnl"/>
        </w:rPr>
        <w:t>CE </w:t>
      </w:r>
      <w:r w:rsidRPr="009A2CE8">
        <w:rPr>
          <w:lang w:val="es-ES_tradnl"/>
        </w:rPr>
        <w:t>6 del UIT-R</w:t>
      </w:r>
    </w:p>
    <w:p w14:paraId="65EF9948" w14:textId="2E4472BC" w:rsidR="00121B65" w:rsidRPr="009A2CE8" w:rsidRDefault="00121B65" w:rsidP="00641E35">
      <w:pPr>
        <w:pStyle w:val="enumlev1"/>
        <w:rPr>
          <w:rFonts w:eastAsia="MS Mincho"/>
          <w:lang w:val="es-ES_tradnl"/>
        </w:rPr>
      </w:pPr>
      <w:r w:rsidRPr="009A2CE8">
        <w:rPr>
          <w:lang w:val="es-ES_tradnl"/>
        </w:rPr>
        <w:t>–</w:t>
      </w:r>
      <w:r w:rsidRPr="009A2CE8">
        <w:rPr>
          <w:lang w:val="es-ES_tradnl"/>
        </w:rPr>
        <w:tab/>
      </w:r>
      <w:r w:rsidRPr="009A2CE8">
        <w:rPr>
          <w:rFonts w:eastAsia="MS Mincho"/>
          <w:lang w:val="es-ES_tradnl"/>
        </w:rPr>
        <w:t xml:space="preserve">GRI-AVA de la UIT (Grupo de Relator Intersectorial </w:t>
      </w:r>
      <w:r w:rsidR="00CB70F6" w:rsidRPr="009A2CE8">
        <w:rPr>
          <w:rFonts w:eastAsia="MS Mincho"/>
          <w:lang w:val="es-ES_tradnl"/>
        </w:rPr>
        <w:t>sobre accesibilidad audiovisual</w:t>
      </w:r>
      <w:r w:rsidRPr="009A2CE8">
        <w:rPr>
          <w:rFonts w:eastAsia="MS Mincho"/>
          <w:lang w:val="es-ES_tradnl"/>
        </w:rPr>
        <w:t>)</w:t>
      </w:r>
    </w:p>
    <w:p w14:paraId="33D84848" w14:textId="77777777" w:rsidR="00121B65" w:rsidRPr="009A2CE8" w:rsidRDefault="00121B65" w:rsidP="00641E35">
      <w:pPr>
        <w:pStyle w:val="Headingb"/>
        <w:rPr>
          <w:lang w:val="es-ES_tradnl"/>
        </w:rPr>
      </w:pPr>
      <w:r w:rsidRPr="009A2CE8">
        <w:rPr>
          <w:lang w:val="es-ES_tradnl"/>
        </w:rPr>
        <w:t>Órganos de normalización</w:t>
      </w:r>
    </w:p>
    <w:p w14:paraId="7B71FD2E" w14:textId="77777777" w:rsidR="00876104" w:rsidRPr="009A2CE8" w:rsidRDefault="00876104" w:rsidP="00641E35">
      <w:pPr>
        <w:pStyle w:val="enumlev1"/>
        <w:rPr>
          <w:lang w:val="es-ES_tradnl"/>
        </w:rPr>
      </w:pPr>
      <w:r w:rsidRPr="009A2CE8">
        <w:rPr>
          <w:lang w:val="es-ES_tradnl"/>
        </w:rPr>
        <w:t>–</w:t>
      </w:r>
      <w:r w:rsidRPr="009A2CE8">
        <w:rPr>
          <w:lang w:val="es-ES_tradnl"/>
        </w:rPr>
        <w:tab/>
        <w:t>DVB</w:t>
      </w:r>
    </w:p>
    <w:p w14:paraId="5F0AD63B" w14:textId="77777777" w:rsidR="00876104" w:rsidRPr="009A2CE8" w:rsidRDefault="00876104" w:rsidP="00641E35">
      <w:pPr>
        <w:pStyle w:val="enumlev1"/>
        <w:rPr>
          <w:lang w:val="es-ES_tradnl"/>
        </w:rPr>
      </w:pPr>
      <w:r w:rsidRPr="009A2CE8">
        <w:rPr>
          <w:lang w:val="es-ES_tradnl"/>
        </w:rPr>
        <w:t>–</w:t>
      </w:r>
      <w:r w:rsidRPr="009A2CE8">
        <w:rPr>
          <w:lang w:val="es-ES_tradnl"/>
        </w:rPr>
        <w:tab/>
        <w:t>ETSI</w:t>
      </w:r>
    </w:p>
    <w:p w14:paraId="3DC96D7A" w14:textId="53C01C28" w:rsidR="00876104" w:rsidRPr="009A2CE8" w:rsidRDefault="00876104" w:rsidP="00641E35">
      <w:pPr>
        <w:pStyle w:val="enumlev1"/>
        <w:rPr>
          <w:lang w:val="es-ES_tradnl"/>
        </w:rPr>
      </w:pPr>
      <w:r w:rsidRPr="009A2CE8">
        <w:rPr>
          <w:lang w:val="es-ES_tradnl"/>
        </w:rPr>
        <w:t>–</w:t>
      </w:r>
      <w:r w:rsidRPr="009A2CE8">
        <w:rPr>
          <w:lang w:val="es-ES_tradnl"/>
        </w:rPr>
        <w:tab/>
        <w:t>ISO/CEI JTC 1</w:t>
      </w:r>
    </w:p>
    <w:p w14:paraId="7379A534" w14:textId="77777777" w:rsidR="00876104" w:rsidRPr="009A2CE8" w:rsidRDefault="00876104" w:rsidP="00641E35">
      <w:pPr>
        <w:pStyle w:val="enumlev1"/>
        <w:rPr>
          <w:lang w:val="es-ES_tradnl" w:eastAsia="zh-CN"/>
        </w:rPr>
      </w:pPr>
      <w:r w:rsidRPr="009A2CE8">
        <w:rPr>
          <w:lang w:val="es-ES_tradnl"/>
        </w:rPr>
        <w:t>–</w:t>
      </w:r>
      <w:r w:rsidRPr="009A2CE8">
        <w:rPr>
          <w:lang w:val="es-ES_tradnl"/>
        </w:rPr>
        <w:tab/>
        <w:t>IETF</w:t>
      </w:r>
    </w:p>
    <w:p w14:paraId="1CC3AB76" w14:textId="77777777" w:rsidR="00876104" w:rsidRPr="009A2CE8" w:rsidRDefault="00876104" w:rsidP="00641E35">
      <w:pPr>
        <w:pStyle w:val="enumlev1"/>
        <w:rPr>
          <w:lang w:val="es-ES_tradnl"/>
        </w:rPr>
      </w:pPr>
      <w:r w:rsidRPr="009A2CE8">
        <w:rPr>
          <w:lang w:val="es-ES_tradnl"/>
        </w:rPr>
        <w:t>–</w:t>
      </w:r>
      <w:r w:rsidRPr="009A2CE8">
        <w:rPr>
          <w:lang w:val="es-ES_tradnl"/>
        </w:rPr>
        <w:tab/>
        <w:t>OCF</w:t>
      </w:r>
    </w:p>
    <w:p w14:paraId="1995932E" w14:textId="77777777" w:rsidR="00876104" w:rsidRPr="009A2CE8" w:rsidRDefault="00876104" w:rsidP="00641E35">
      <w:pPr>
        <w:pStyle w:val="enumlev1"/>
        <w:rPr>
          <w:lang w:val="es-ES_tradnl"/>
        </w:rPr>
      </w:pPr>
      <w:r w:rsidRPr="009A2CE8">
        <w:rPr>
          <w:lang w:val="es-ES_tradnl"/>
        </w:rPr>
        <w:t>–</w:t>
      </w:r>
      <w:r w:rsidRPr="009A2CE8">
        <w:rPr>
          <w:lang w:val="es-ES_tradnl"/>
        </w:rPr>
        <w:tab/>
        <w:t>SCTE</w:t>
      </w:r>
    </w:p>
    <w:p w14:paraId="7B4157A2" w14:textId="174A8EF7" w:rsidR="00121B65" w:rsidRPr="009A2CE8" w:rsidRDefault="00876104" w:rsidP="00641E35">
      <w:pPr>
        <w:pStyle w:val="enumlev1"/>
        <w:rPr>
          <w:lang w:val="es-ES_tradnl" w:eastAsia="zh-CN"/>
        </w:rPr>
      </w:pPr>
      <w:r w:rsidRPr="009A2CE8">
        <w:rPr>
          <w:lang w:val="es-ES_tradnl"/>
        </w:rPr>
        <w:t>–</w:t>
      </w:r>
      <w:r w:rsidRPr="009A2CE8">
        <w:rPr>
          <w:lang w:val="es-ES_tradnl"/>
        </w:rPr>
        <w:tab/>
      </w:r>
      <w:r w:rsidRPr="009A2CE8">
        <w:rPr>
          <w:lang w:val="es-ES_tradnl" w:eastAsia="zh-CN"/>
        </w:rPr>
        <w:t>W3C</w:t>
      </w:r>
    </w:p>
    <w:p w14:paraId="5A02B15C" w14:textId="50E5169D" w:rsidR="00876104" w:rsidRPr="009A2CE8" w:rsidRDefault="00D90572" w:rsidP="00641E35">
      <w:pPr>
        <w:pStyle w:val="Headingb"/>
        <w:rPr>
          <w:lang w:val="es-ES_tradnl"/>
        </w:rPr>
      </w:pPr>
      <w:r w:rsidRPr="009A2CE8">
        <w:rPr>
          <w:bCs/>
          <w:lang w:val="es-ES_tradnl"/>
        </w:rPr>
        <w:t>Otros organismos</w:t>
      </w:r>
    </w:p>
    <w:p w14:paraId="345B0A7D" w14:textId="77777777" w:rsidR="00876104" w:rsidRPr="009A2CE8" w:rsidRDefault="00876104" w:rsidP="00641E35">
      <w:pPr>
        <w:pStyle w:val="enumlev1"/>
        <w:rPr>
          <w:lang w:val="es-ES_tradnl"/>
        </w:rPr>
      </w:pPr>
      <w:r w:rsidRPr="009A2CE8">
        <w:rPr>
          <w:lang w:val="es-ES_tradnl"/>
        </w:rPr>
        <w:t>–</w:t>
      </w:r>
      <w:r w:rsidRPr="009A2CE8">
        <w:rPr>
          <w:lang w:val="es-ES_tradnl"/>
        </w:rPr>
        <w:tab/>
        <w:t>Bluetooth SIG</w:t>
      </w:r>
    </w:p>
    <w:p w14:paraId="1EB0CA37" w14:textId="23AE1EC0" w:rsidR="00876104" w:rsidRPr="009A2CE8" w:rsidRDefault="00876104" w:rsidP="00641E35">
      <w:pPr>
        <w:pStyle w:val="enumlev1"/>
        <w:rPr>
          <w:lang w:val="es-ES_tradnl"/>
        </w:rPr>
      </w:pPr>
      <w:r w:rsidRPr="009A2CE8">
        <w:rPr>
          <w:lang w:val="es-ES_tradnl"/>
        </w:rPr>
        <w:t>–</w:t>
      </w:r>
      <w:r w:rsidRPr="009A2CE8">
        <w:rPr>
          <w:lang w:val="es-ES_tradnl"/>
        </w:rPr>
        <w:tab/>
      </w:r>
      <w:proofErr w:type="spellStart"/>
      <w:r w:rsidRPr="009A2CE8">
        <w:rPr>
          <w:lang w:val="es-ES_tradnl"/>
        </w:rPr>
        <w:t>Zigbee</w:t>
      </w:r>
      <w:proofErr w:type="spellEnd"/>
      <w:r w:rsidRPr="009A2CE8">
        <w:rPr>
          <w:lang w:val="es-ES_tradnl"/>
        </w:rPr>
        <w:t xml:space="preserve"> Alliance</w:t>
      </w:r>
    </w:p>
    <w:p w14:paraId="14CBE38E" w14:textId="77777777" w:rsidR="00121B65" w:rsidRPr="009A2CE8" w:rsidRDefault="00121B65" w:rsidP="00641E35">
      <w:pPr>
        <w:spacing w:before="0"/>
        <w:rPr>
          <w:lang w:val="es-ES_tradnl"/>
        </w:rPr>
      </w:pPr>
      <w:r w:rsidRPr="009A2CE8">
        <w:rPr>
          <w:lang w:val="es-ES_tradnl"/>
        </w:rPr>
        <w:br w:type="page"/>
      </w:r>
    </w:p>
    <w:p w14:paraId="6CE5823E" w14:textId="290C5F08" w:rsidR="00121B65" w:rsidRPr="009A2CE8" w:rsidRDefault="003F701A" w:rsidP="00641E35">
      <w:pPr>
        <w:pStyle w:val="Heading2"/>
        <w:rPr>
          <w:sz w:val="18"/>
          <w:szCs w:val="18"/>
          <w:lang w:val="es-ES_tradnl"/>
        </w:rPr>
      </w:pPr>
      <w:bookmarkStart w:id="44" w:name="_Toc474922284"/>
      <w:bookmarkStart w:id="45" w:name="lt_pId692"/>
      <w:bookmarkStart w:id="46" w:name="_Toc67555991"/>
      <w:r w:rsidRPr="009A2CE8">
        <w:rPr>
          <w:lang w:val="es-ES_tradnl"/>
        </w:rPr>
        <w:lastRenderedPageBreak/>
        <w:t>F</w:t>
      </w:r>
      <w:r w:rsidR="00121B65" w:rsidRPr="009A2CE8">
        <w:rPr>
          <w:lang w:val="es-ES_tradnl"/>
        </w:rPr>
        <w:tab/>
        <w:t xml:space="preserve">Cuestión 7/9 – </w:t>
      </w:r>
      <w:bookmarkEnd w:id="44"/>
      <w:r w:rsidR="00155B25" w:rsidRPr="009A2CE8">
        <w:rPr>
          <w:lang w:val="es-ES_tradnl"/>
        </w:rPr>
        <w:t xml:space="preserve">Control de transmisión e interfaces (capa MAC) para datos basados en IP y/o paquetes a través de </w:t>
      </w:r>
      <w:r w:rsidR="002A1B12" w:rsidRPr="009A2CE8">
        <w:rPr>
          <w:lang w:val="es-ES_tradnl"/>
        </w:rPr>
        <w:t>redes de cable de banda ancha integradas</w:t>
      </w:r>
      <w:bookmarkEnd w:id="46"/>
    </w:p>
    <w:p w14:paraId="3BC2858D" w14:textId="77777777" w:rsidR="00121B65" w:rsidRPr="009A2CE8" w:rsidRDefault="00121B65" w:rsidP="00641E35">
      <w:pPr>
        <w:rPr>
          <w:lang w:val="es-ES_tradnl"/>
        </w:rPr>
      </w:pPr>
      <w:bookmarkStart w:id="47" w:name="lt_pId693"/>
      <w:bookmarkEnd w:id="45"/>
      <w:r w:rsidRPr="009A2CE8">
        <w:rPr>
          <w:lang w:val="es-ES_tradnl"/>
        </w:rPr>
        <w:t>(Continuación de la Cuestión 7/9)</w:t>
      </w:r>
      <w:bookmarkEnd w:id="47"/>
    </w:p>
    <w:p w14:paraId="308A43F8" w14:textId="4D4BB879" w:rsidR="00121B65" w:rsidRPr="009A2CE8" w:rsidRDefault="001209AB" w:rsidP="00641E35">
      <w:pPr>
        <w:pStyle w:val="Heading3"/>
        <w:rPr>
          <w:lang w:val="es-ES_tradnl"/>
        </w:rPr>
      </w:pPr>
      <w:bookmarkStart w:id="48" w:name="lt_pId696"/>
      <w:bookmarkStart w:id="49" w:name="_Toc67555992"/>
      <w:r w:rsidRPr="009A2CE8">
        <w:rPr>
          <w:lang w:val="es-ES_tradnl"/>
        </w:rPr>
        <w:t>F</w:t>
      </w:r>
      <w:r w:rsidR="00121B65" w:rsidRPr="009A2CE8">
        <w:rPr>
          <w:lang w:val="es-ES_tradnl"/>
        </w:rPr>
        <w:t>.1</w:t>
      </w:r>
      <w:r w:rsidR="00121B65" w:rsidRPr="009A2CE8">
        <w:rPr>
          <w:lang w:val="es-ES_tradnl"/>
        </w:rPr>
        <w:tab/>
        <w:t>Motivos</w:t>
      </w:r>
      <w:bookmarkEnd w:id="49"/>
    </w:p>
    <w:bookmarkEnd w:id="48"/>
    <w:p w14:paraId="435E6174" w14:textId="2057D42A" w:rsidR="00121B65" w:rsidRPr="009A2CE8" w:rsidRDefault="003A0B76" w:rsidP="00641E35">
      <w:pPr>
        <w:rPr>
          <w:lang w:val="es-ES_tradnl"/>
        </w:rPr>
      </w:pPr>
      <w:r w:rsidRPr="009A2CE8">
        <w:rPr>
          <w:lang w:val="es-ES_tradnl"/>
        </w:rPr>
        <w:t>L</w:t>
      </w:r>
      <w:r w:rsidR="00121B65" w:rsidRPr="009A2CE8">
        <w:rPr>
          <w:lang w:val="es-ES_tradnl"/>
        </w:rPr>
        <w:t xml:space="preserve">os sistemas de televisión por cable </w:t>
      </w:r>
      <w:r w:rsidRPr="009A2CE8">
        <w:rPr>
          <w:lang w:val="es-ES_tradnl"/>
        </w:rPr>
        <w:t xml:space="preserve">en </w:t>
      </w:r>
      <w:r w:rsidR="008D7AB6" w:rsidRPr="009A2CE8">
        <w:rPr>
          <w:lang w:val="es-ES_tradnl"/>
        </w:rPr>
        <w:t>la mayoría de los</w:t>
      </w:r>
      <w:r w:rsidRPr="009A2CE8">
        <w:rPr>
          <w:lang w:val="es-ES_tradnl"/>
        </w:rPr>
        <w:t xml:space="preserve"> países </w:t>
      </w:r>
      <w:r w:rsidR="00121B65" w:rsidRPr="009A2CE8">
        <w:rPr>
          <w:lang w:val="es-ES_tradnl"/>
        </w:rPr>
        <w:t xml:space="preserve">también </w:t>
      </w:r>
      <w:r w:rsidR="008D7AB6" w:rsidRPr="009A2CE8">
        <w:rPr>
          <w:lang w:val="es-ES_tradnl"/>
        </w:rPr>
        <w:t xml:space="preserve">ofrecen </w:t>
      </w:r>
      <w:r w:rsidR="00121B65" w:rsidRPr="009A2CE8">
        <w:rPr>
          <w:lang w:val="es-ES_tradnl"/>
        </w:rPr>
        <w:t>instalaciones de datos bidireccionales a muy alta velocidad con el fin de poder emplear cargas útiles, tales como las del protocolo Internet (IP). Estas instalaciones también pueden utilizar</w:t>
      </w:r>
      <w:r w:rsidR="003F3FDD" w:rsidRPr="009A2CE8">
        <w:rPr>
          <w:lang w:val="es-ES_tradnl"/>
        </w:rPr>
        <w:t>se</w:t>
      </w:r>
      <w:r w:rsidR="00121B65" w:rsidRPr="009A2CE8">
        <w:rPr>
          <w:lang w:val="es-ES_tradnl"/>
        </w:rPr>
        <w:t xml:space="preserve"> </w:t>
      </w:r>
      <w:r w:rsidR="003F3FDD" w:rsidRPr="009A2CE8">
        <w:rPr>
          <w:lang w:val="es-ES_tradnl"/>
        </w:rPr>
        <w:t xml:space="preserve">para </w:t>
      </w:r>
      <w:r w:rsidR="00121B65" w:rsidRPr="009A2CE8">
        <w:rPr>
          <w:lang w:val="es-ES_tradnl"/>
        </w:rPr>
        <w:t xml:space="preserve">suministrar otros servicios digitales </w:t>
      </w:r>
      <w:r w:rsidR="0031711D" w:rsidRPr="009A2CE8">
        <w:rPr>
          <w:lang w:val="es-ES_tradnl"/>
        </w:rPr>
        <w:t>a los</w:t>
      </w:r>
      <w:r w:rsidR="00121B65" w:rsidRPr="009A2CE8">
        <w:rPr>
          <w:lang w:val="es-ES_tradnl"/>
        </w:rPr>
        <w:t xml:space="preserve"> hogar</w:t>
      </w:r>
      <w:r w:rsidR="0031711D" w:rsidRPr="009A2CE8">
        <w:rPr>
          <w:lang w:val="es-ES_tradnl"/>
        </w:rPr>
        <w:t>es</w:t>
      </w:r>
      <w:r w:rsidR="00121B65" w:rsidRPr="009A2CE8">
        <w:rPr>
          <w:lang w:val="es-ES_tradnl"/>
        </w:rPr>
        <w:t>, basados en datos por paquetes, explotan</w:t>
      </w:r>
      <w:r w:rsidR="00997CF5" w:rsidRPr="009A2CE8">
        <w:rPr>
          <w:lang w:val="es-ES_tradnl"/>
        </w:rPr>
        <w:t>do</w:t>
      </w:r>
      <w:r w:rsidR="00121B65" w:rsidRPr="009A2CE8">
        <w:rPr>
          <w:lang w:val="es-ES_tradnl"/>
        </w:rPr>
        <w:t xml:space="preserve"> la capacidad de banda ancha </w:t>
      </w:r>
      <w:r w:rsidR="00660ECA" w:rsidRPr="009A2CE8">
        <w:rPr>
          <w:lang w:val="es-ES_tradnl"/>
        </w:rPr>
        <w:t>que ofrecen</w:t>
      </w:r>
      <w:r w:rsidR="00121B65" w:rsidRPr="009A2CE8">
        <w:rPr>
          <w:lang w:val="es-ES_tradnl"/>
        </w:rPr>
        <w:t xml:space="preserve"> los sistemas inteligentes avanzados de televisión digital por cable con configuración híbrida fibra óptica/cable coaxial (HFC), </w:t>
      </w:r>
      <w:r w:rsidR="00660ECA" w:rsidRPr="009A2CE8">
        <w:rPr>
          <w:lang w:val="es-ES_tradnl"/>
        </w:rPr>
        <w:t>e</w:t>
      </w:r>
      <w:r w:rsidR="00121B65" w:rsidRPr="009A2CE8">
        <w:rPr>
          <w:lang w:val="es-ES_tradnl"/>
        </w:rPr>
        <w:t xml:space="preserve"> interconectan</w:t>
      </w:r>
      <w:r w:rsidR="00660ECA" w:rsidRPr="009A2CE8">
        <w:rPr>
          <w:lang w:val="es-ES_tradnl"/>
        </w:rPr>
        <w:t xml:space="preserve">do </w:t>
      </w:r>
      <w:r w:rsidR="00307EF4" w:rsidRPr="009A2CE8">
        <w:rPr>
          <w:lang w:val="es-ES_tradnl"/>
        </w:rPr>
        <w:t xml:space="preserve">los </w:t>
      </w:r>
      <w:r w:rsidR="00121B65" w:rsidRPr="009A2CE8">
        <w:rPr>
          <w:lang w:val="es-ES_tradnl"/>
        </w:rPr>
        <w:t xml:space="preserve">sistemas locales de televisión digital por cable geográficamente </w:t>
      </w:r>
      <w:r w:rsidR="00307EF4" w:rsidRPr="009A2CE8">
        <w:rPr>
          <w:lang w:val="es-ES_tradnl"/>
        </w:rPr>
        <w:t xml:space="preserve">distintos </w:t>
      </w:r>
      <w:r w:rsidR="00121B65" w:rsidRPr="009A2CE8">
        <w:rPr>
          <w:lang w:val="es-ES_tradnl"/>
        </w:rPr>
        <w:t xml:space="preserve">mediante conexiones directas o redes troncales gestionadas. </w:t>
      </w:r>
    </w:p>
    <w:p w14:paraId="16CD693F" w14:textId="2D6A8081" w:rsidR="00121B65" w:rsidRPr="009A2CE8" w:rsidRDefault="00121B65" w:rsidP="00641E35">
      <w:pPr>
        <w:rPr>
          <w:lang w:val="es-ES_tradnl"/>
        </w:rPr>
      </w:pPr>
      <w:r w:rsidRPr="009A2CE8">
        <w:rPr>
          <w:lang w:val="es-ES_tradnl"/>
        </w:rPr>
        <w:t>Cabe esperar que la gama de servicios de datos basados en paquetes que se ofrezca incluya los servicios y las aplicaciones basados en IP, así como la distribución por cable de programas de televisión y radiofónicos digitales y bidireccionales (interactivos), televisión interactiva avanzada, servicios multimedios y programas de radio, videoconferencia y videotelefonía</w:t>
      </w:r>
      <w:r w:rsidR="00A63AEA" w:rsidRPr="009A2CE8">
        <w:rPr>
          <w:lang w:val="es-ES_tradnl"/>
        </w:rPr>
        <w:t>, etc.</w:t>
      </w:r>
    </w:p>
    <w:p w14:paraId="614B6203" w14:textId="77CB40B1" w:rsidR="00121B65" w:rsidRPr="009A2CE8" w:rsidRDefault="00121B65" w:rsidP="00641E35">
      <w:pPr>
        <w:rPr>
          <w:lang w:val="es-ES_tradnl"/>
        </w:rPr>
      </w:pPr>
      <w:r w:rsidRPr="009A2CE8">
        <w:rPr>
          <w:lang w:val="es-ES_tradnl"/>
        </w:rPr>
        <w:t xml:space="preserve">La tecnología considerada para la </w:t>
      </w:r>
      <w:r w:rsidR="00A63AEA" w:rsidRPr="009A2CE8">
        <w:rPr>
          <w:lang w:val="es-ES_tradnl"/>
        </w:rPr>
        <w:t xml:space="preserve">transmisión y </w:t>
      </w:r>
      <w:r w:rsidRPr="009A2CE8">
        <w:rPr>
          <w:lang w:val="es-ES_tradnl"/>
        </w:rPr>
        <w:t xml:space="preserve">transferencia de </w:t>
      </w:r>
      <w:r w:rsidR="00505E78" w:rsidRPr="009A2CE8">
        <w:rPr>
          <w:lang w:val="es-ES_tradnl"/>
        </w:rPr>
        <w:t xml:space="preserve">esos </w:t>
      </w:r>
      <w:r w:rsidRPr="009A2CE8">
        <w:rPr>
          <w:lang w:val="es-ES_tradnl"/>
        </w:rPr>
        <w:t xml:space="preserve">servicios de datos basados en paquetes a través de la infraestructura inteligente avanzada de televisión por cable recurre a los correspondientes protocolos de transmisión, incluidos IP y las mejoras de </w:t>
      </w:r>
      <w:proofErr w:type="gramStart"/>
      <w:r w:rsidRPr="009A2CE8">
        <w:rPr>
          <w:lang w:val="es-ES_tradnl"/>
        </w:rPr>
        <w:t>los mismos</w:t>
      </w:r>
      <w:proofErr w:type="gramEnd"/>
      <w:r w:rsidRPr="009A2CE8">
        <w:rPr>
          <w:lang w:val="es-ES_tradnl"/>
        </w:rPr>
        <w:t>.</w:t>
      </w:r>
    </w:p>
    <w:p w14:paraId="23FBFBE9" w14:textId="77777777" w:rsidR="00121B65" w:rsidRPr="009A2CE8" w:rsidRDefault="00121B65" w:rsidP="00641E35">
      <w:pPr>
        <w:rPr>
          <w:lang w:val="es-ES_tradnl"/>
        </w:rPr>
      </w:pPr>
      <w:r w:rsidRPr="009A2CE8">
        <w:rPr>
          <w:lang w:val="es-ES_tradnl"/>
        </w:rPr>
        <w:t>Las peculiaridades comunes de la gama de servicios que se ha de proporcionar son las siguientes:</w:t>
      </w:r>
    </w:p>
    <w:p w14:paraId="14FBE5ED" w14:textId="3F676C47" w:rsidR="00121B65" w:rsidRPr="009A2CE8" w:rsidRDefault="00121B65" w:rsidP="00641E35">
      <w:pPr>
        <w:pStyle w:val="enumlev1"/>
        <w:rPr>
          <w:lang w:val="es-ES_tradnl"/>
        </w:rPr>
      </w:pPr>
      <w:r w:rsidRPr="009A2CE8">
        <w:rPr>
          <w:lang w:val="es-ES_tradnl"/>
        </w:rPr>
        <w:t>–</w:t>
      </w:r>
      <w:r w:rsidRPr="009A2CE8">
        <w:rPr>
          <w:lang w:val="es-ES_tradnl"/>
        </w:rPr>
        <w:tab/>
        <w:t xml:space="preserve">utilización de </w:t>
      </w:r>
      <w:r w:rsidR="002A1B12" w:rsidRPr="009A2CE8">
        <w:rPr>
          <w:lang w:val="es-ES_tradnl"/>
        </w:rPr>
        <w:t>redes de cable de banda ancha integradas</w:t>
      </w:r>
      <w:r w:rsidR="00512EEE" w:rsidRPr="009A2CE8">
        <w:rPr>
          <w:lang w:val="es-ES_tradnl"/>
        </w:rPr>
        <w:t xml:space="preserve"> </w:t>
      </w:r>
      <w:r w:rsidRPr="009A2CE8">
        <w:rPr>
          <w:lang w:val="es-ES_tradnl"/>
        </w:rPr>
        <w:t>modernas y futuras;</w:t>
      </w:r>
    </w:p>
    <w:p w14:paraId="1EB06521" w14:textId="14D8E134" w:rsidR="00121B65" w:rsidRPr="009A2CE8" w:rsidRDefault="00121B65" w:rsidP="00641E35">
      <w:pPr>
        <w:pStyle w:val="enumlev1"/>
        <w:rPr>
          <w:lang w:val="es-ES_tradnl"/>
        </w:rPr>
      </w:pPr>
      <w:r w:rsidRPr="009A2CE8">
        <w:rPr>
          <w:lang w:val="es-ES_tradnl"/>
        </w:rPr>
        <w:t>–</w:t>
      </w:r>
      <w:r w:rsidRPr="009A2CE8">
        <w:rPr>
          <w:lang w:val="es-ES_tradnl"/>
        </w:rPr>
        <w:tab/>
        <w:t xml:space="preserve">utilización de los métodos de transmisión especificados para </w:t>
      </w:r>
      <w:r w:rsidR="00512EEE" w:rsidRPr="009A2CE8">
        <w:rPr>
          <w:lang w:val="es-ES_tradnl"/>
        </w:rPr>
        <w:t xml:space="preserve">las </w:t>
      </w:r>
      <w:r w:rsidR="002A1B12" w:rsidRPr="009A2CE8">
        <w:rPr>
          <w:lang w:val="es-ES_tradnl"/>
        </w:rPr>
        <w:t>redes de cable de banda ancha integradas</w:t>
      </w:r>
      <w:r w:rsidRPr="009A2CE8">
        <w:rPr>
          <w:lang w:val="es-ES_tradnl"/>
        </w:rPr>
        <w:t>;</w:t>
      </w:r>
    </w:p>
    <w:p w14:paraId="10AA61A3" w14:textId="31E3B51D" w:rsidR="00A357D7" w:rsidRPr="009A2CE8" w:rsidRDefault="00A357D7" w:rsidP="00A357D7">
      <w:pPr>
        <w:pStyle w:val="enumlev1"/>
        <w:rPr>
          <w:lang w:val="es-ES_tradnl"/>
        </w:rPr>
      </w:pPr>
      <w:r w:rsidRPr="009A2CE8">
        <w:rPr>
          <w:lang w:val="es-ES_tradnl"/>
        </w:rPr>
        <w:t>–</w:t>
      </w:r>
      <w:r w:rsidRPr="009A2CE8">
        <w:rPr>
          <w:lang w:val="es-ES_tradnl"/>
        </w:rPr>
        <w:tab/>
        <w:t>arquitectura del protocolo de transmisión en la red de cable de banda ancha integrada</w:t>
      </w:r>
    </w:p>
    <w:p w14:paraId="7370766A" w14:textId="210C2D2C" w:rsidR="00A357D7" w:rsidRPr="009A2CE8" w:rsidRDefault="00A357D7" w:rsidP="00A357D7">
      <w:pPr>
        <w:pStyle w:val="enumlev1"/>
        <w:rPr>
          <w:lang w:val="es-ES_tradnl"/>
        </w:rPr>
      </w:pPr>
      <w:r w:rsidRPr="009A2CE8">
        <w:rPr>
          <w:lang w:val="es-ES_tradnl"/>
        </w:rPr>
        <w:t>–</w:t>
      </w:r>
      <w:r w:rsidRPr="009A2CE8">
        <w:rPr>
          <w:lang w:val="es-ES_tradnl"/>
        </w:rPr>
        <w:tab/>
        <w:t>arquitectura del servicio para la transmisión en la red de cable de banda ancha integrada (servicios gestionados y no gestionados)</w:t>
      </w:r>
    </w:p>
    <w:p w14:paraId="3C7BB64C" w14:textId="29E3C1E4" w:rsidR="00A357D7" w:rsidRPr="009A2CE8" w:rsidRDefault="00A357D7" w:rsidP="00A357D7">
      <w:pPr>
        <w:pStyle w:val="enumlev1"/>
        <w:rPr>
          <w:lang w:val="es-ES_tradnl"/>
        </w:rPr>
      </w:pPr>
      <w:r w:rsidRPr="009A2CE8">
        <w:rPr>
          <w:lang w:val="es-ES_tradnl"/>
        </w:rPr>
        <w:t>–</w:t>
      </w:r>
      <w:r w:rsidRPr="009A2CE8">
        <w:rPr>
          <w:lang w:val="es-ES_tradnl"/>
        </w:rPr>
        <w:tab/>
        <w:t>utilización de la arquitectura y los módems especificados para dicha red de cable de banda ancha integrada</w:t>
      </w:r>
    </w:p>
    <w:p w14:paraId="710D49C3" w14:textId="79A37BF1" w:rsidR="00A357D7" w:rsidRPr="009A2CE8" w:rsidRDefault="00A357D7" w:rsidP="00A357D7">
      <w:pPr>
        <w:pStyle w:val="enumlev1"/>
        <w:rPr>
          <w:lang w:val="es-ES_tradnl"/>
        </w:rPr>
      </w:pPr>
      <w:r w:rsidRPr="009A2CE8">
        <w:rPr>
          <w:lang w:val="es-ES_tradnl"/>
        </w:rPr>
        <w:t>–</w:t>
      </w:r>
      <w:r w:rsidRPr="009A2CE8">
        <w:rPr>
          <w:lang w:val="es-ES_tradnl"/>
        </w:rPr>
        <w:tab/>
        <w:t>arquitectura de la red de cable de banda ancha integrada y su interoperabilidad con las redes móviles, incluida la 5G</w:t>
      </w:r>
    </w:p>
    <w:p w14:paraId="142125A0" w14:textId="204588D7" w:rsidR="00A357D7" w:rsidRPr="009A2CE8" w:rsidRDefault="00A357D7" w:rsidP="00A357D7">
      <w:pPr>
        <w:pStyle w:val="enumlev1"/>
        <w:rPr>
          <w:lang w:val="es-ES_tradnl"/>
        </w:rPr>
      </w:pPr>
      <w:r w:rsidRPr="009A2CE8">
        <w:rPr>
          <w:lang w:val="es-ES_tradnl"/>
        </w:rPr>
        <w:t>–</w:t>
      </w:r>
      <w:r w:rsidRPr="009A2CE8">
        <w:rPr>
          <w:lang w:val="es-ES_tradnl"/>
        </w:rPr>
        <w:tab/>
        <w:t>control y gestión de la transmisión de la red de cable de banda ancha integrada;</w:t>
      </w:r>
    </w:p>
    <w:p w14:paraId="3F912852" w14:textId="5741BB58" w:rsidR="00121B65" w:rsidRPr="009A2CE8" w:rsidRDefault="00121B65" w:rsidP="00A357D7">
      <w:pPr>
        <w:pStyle w:val="enumlev1"/>
        <w:rPr>
          <w:lang w:val="es-ES_tradnl"/>
        </w:rPr>
      </w:pPr>
      <w:r w:rsidRPr="009A2CE8">
        <w:rPr>
          <w:lang w:val="es-ES_tradnl"/>
        </w:rPr>
        <w:t>–</w:t>
      </w:r>
      <w:r w:rsidR="001F4E25" w:rsidRPr="009A2CE8">
        <w:rPr>
          <w:lang w:val="es-ES_tradnl"/>
        </w:rPr>
        <w:tab/>
      </w:r>
      <w:r w:rsidRPr="009A2CE8">
        <w:rPr>
          <w:lang w:val="es-ES_tradnl"/>
        </w:rPr>
        <w:t xml:space="preserve">conformidad con las especificaciones y la </w:t>
      </w:r>
      <w:proofErr w:type="spellStart"/>
      <w:r w:rsidR="009B6BF0" w:rsidRPr="009A2CE8">
        <w:rPr>
          <w:lang w:val="es-ES_tradnl"/>
        </w:rPr>
        <w:t>QoS</w:t>
      </w:r>
      <w:proofErr w:type="spellEnd"/>
      <w:r w:rsidRPr="009A2CE8">
        <w:rPr>
          <w:lang w:val="es-ES_tradnl"/>
        </w:rPr>
        <w:t xml:space="preserve"> que corresponden a </w:t>
      </w:r>
      <w:r w:rsidR="009B6BF0" w:rsidRPr="009A2CE8">
        <w:rPr>
          <w:lang w:val="es-ES_tradnl"/>
        </w:rPr>
        <w:t xml:space="preserve">las </w:t>
      </w:r>
      <w:r w:rsidR="002A1B12" w:rsidRPr="009A2CE8">
        <w:rPr>
          <w:lang w:val="es-ES_tradnl"/>
        </w:rPr>
        <w:t>redes de cable de banda ancha integradas</w:t>
      </w:r>
      <w:r w:rsidRPr="009A2CE8">
        <w:rPr>
          <w:lang w:val="es-ES_tradnl"/>
        </w:rPr>
        <w:t>;</w:t>
      </w:r>
    </w:p>
    <w:p w14:paraId="3EC4B538" w14:textId="3B166CF4" w:rsidR="00121B65" w:rsidRPr="009A2CE8" w:rsidRDefault="00121B65" w:rsidP="00641E35">
      <w:pPr>
        <w:pStyle w:val="enumlev1"/>
        <w:rPr>
          <w:lang w:val="es-ES_tradnl"/>
        </w:rPr>
      </w:pPr>
      <w:r w:rsidRPr="009A2CE8">
        <w:rPr>
          <w:lang w:val="es-ES_tradnl"/>
        </w:rPr>
        <w:t>–</w:t>
      </w:r>
      <w:r w:rsidRPr="009A2CE8">
        <w:rPr>
          <w:lang w:val="es-ES_tradnl"/>
        </w:rPr>
        <w:tab/>
        <w:t xml:space="preserve">capacidad de </w:t>
      </w:r>
      <w:r w:rsidR="001D5B9A" w:rsidRPr="009A2CE8">
        <w:rPr>
          <w:lang w:val="es-ES_tradnl"/>
        </w:rPr>
        <w:t>funcionar</w:t>
      </w:r>
      <w:r w:rsidRPr="009A2CE8">
        <w:rPr>
          <w:lang w:val="es-ES_tradnl"/>
        </w:rPr>
        <w:t xml:space="preserve"> en tiempo real (baja latencia) en el caso de los servicios interactivos que lo requieran;</w:t>
      </w:r>
    </w:p>
    <w:p w14:paraId="1B69009C" w14:textId="77777777" w:rsidR="00121B65" w:rsidRPr="009A2CE8" w:rsidRDefault="00121B65" w:rsidP="00641E35">
      <w:pPr>
        <w:pStyle w:val="enumlev1"/>
        <w:rPr>
          <w:lang w:val="es-ES_tradnl"/>
        </w:rPr>
      </w:pPr>
      <w:r w:rsidRPr="009A2CE8">
        <w:rPr>
          <w:lang w:val="es-ES_tradnl"/>
        </w:rPr>
        <w:t>–</w:t>
      </w:r>
      <w:r w:rsidRPr="009A2CE8">
        <w:rPr>
          <w:lang w:val="es-ES_tradnl"/>
        </w:rPr>
        <w:tab/>
        <w:t>compatibilidad con los correspondientes protocolos de transmisión para datos basados en paquetes, en particular, protocolos IP.</w:t>
      </w:r>
    </w:p>
    <w:p w14:paraId="26491D4A" w14:textId="4366B636" w:rsidR="00121B65" w:rsidRPr="009A2CE8" w:rsidRDefault="0018594F" w:rsidP="00641E35">
      <w:pPr>
        <w:pStyle w:val="Heading3"/>
        <w:rPr>
          <w:lang w:val="es-ES_tradnl"/>
        </w:rPr>
      </w:pPr>
      <w:bookmarkStart w:id="50" w:name="_Toc67555993"/>
      <w:r w:rsidRPr="009A2CE8">
        <w:rPr>
          <w:lang w:val="es-ES_tradnl"/>
        </w:rPr>
        <w:t>F</w:t>
      </w:r>
      <w:r w:rsidR="00121B65" w:rsidRPr="009A2CE8">
        <w:rPr>
          <w:lang w:val="es-ES_tradnl"/>
        </w:rPr>
        <w:t>.2</w:t>
      </w:r>
      <w:r w:rsidR="00121B65" w:rsidRPr="009A2CE8">
        <w:rPr>
          <w:lang w:val="es-ES_tradnl"/>
        </w:rPr>
        <w:tab/>
        <w:t>Cuestión</w:t>
      </w:r>
      <w:bookmarkEnd w:id="50"/>
    </w:p>
    <w:p w14:paraId="5DF577B3" w14:textId="77777777" w:rsidR="00121B65" w:rsidRPr="009A2CE8" w:rsidRDefault="00121B65" w:rsidP="00641E35">
      <w:pPr>
        <w:rPr>
          <w:lang w:val="es-ES_tradnl"/>
        </w:rPr>
      </w:pPr>
      <w:r w:rsidRPr="009A2CE8">
        <w:rPr>
          <w:lang w:val="es-ES_tradnl"/>
        </w:rPr>
        <w:t>Los temas de estudio que se han de considerar son, entre otros:</w:t>
      </w:r>
    </w:p>
    <w:p w14:paraId="25C2DB73" w14:textId="05D44FE1" w:rsidR="008520ED" w:rsidRPr="009A2CE8" w:rsidRDefault="00121B65" w:rsidP="008520ED">
      <w:pPr>
        <w:pStyle w:val="enumlev1"/>
        <w:rPr>
          <w:lang w:val="es-ES_tradnl"/>
        </w:rPr>
      </w:pPr>
      <w:r w:rsidRPr="009A2CE8">
        <w:rPr>
          <w:lang w:val="es-ES_tradnl"/>
        </w:rPr>
        <w:t>–</w:t>
      </w:r>
      <w:r w:rsidRPr="009A2CE8">
        <w:rPr>
          <w:lang w:val="es-ES_tradnl"/>
        </w:rPr>
        <w:tab/>
      </w:r>
      <w:r w:rsidR="008520ED" w:rsidRPr="009A2CE8">
        <w:rPr>
          <w:lang w:val="es-ES_tradnl"/>
        </w:rPr>
        <w:t xml:space="preserve">¿Qué protocolos de transmisión podría utilizarse para los servicios que </w:t>
      </w:r>
      <w:r w:rsidR="00451ED5" w:rsidRPr="009A2CE8">
        <w:rPr>
          <w:lang w:val="es-ES_tradnl"/>
        </w:rPr>
        <w:t xml:space="preserve">se prestarán </w:t>
      </w:r>
      <w:r w:rsidR="008520ED" w:rsidRPr="009A2CE8">
        <w:rPr>
          <w:lang w:val="es-ES_tradnl"/>
        </w:rPr>
        <w:t>a través de la red de cable de banda ancha integrada?</w:t>
      </w:r>
    </w:p>
    <w:p w14:paraId="3F6988BE" w14:textId="10B73E4C" w:rsidR="008520ED" w:rsidRPr="009A2CE8" w:rsidRDefault="008520ED" w:rsidP="008520ED">
      <w:pPr>
        <w:pStyle w:val="enumlev1"/>
        <w:rPr>
          <w:lang w:val="es-ES_tradnl"/>
        </w:rPr>
      </w:pPr>
      <w:r w:rsidRPr="009A2CE8">
        <w:rPr>
          <w:lang w:val="es-ES_tradnl"/>
        </w:rPr>
        <w:t>–</w:t>
      </w:r>
      <w:r w:rsidRPr="009A2CE8">
        <w:rPr>
          <w:lang w:val="es-ES_tradnl"/>
        </w:rPr>
        <w:tab/>
        <w:t xml:space="preserve">¿Cuáles son las especificaciones para transmitir datos basados en IP </w:t>
      </w:r>
      <w:r w:rsidR="00451ED5" w:rsidRPr="009A2CE8">
        <w:rPr>
          <w:lang w:val="es-ES_tradnl"/>
        </w:rPr>
        <w:t xml:space="preserve">con </w:t>
      </w:r>
      <w:r w:rsidRPr="009A2CE8">
        <w:rPr>
          <w:lang w:val="es-ES_tradnl"/>
        </w:rPr>
        <w:t>modulación de amplitud en cuadratura (QAM)?</w:t>
      </w:r>
    </w:p>
    <w:p w14:paraId="4EAFC32E" w14:textId="50ECA2F5" w:rsidR="008520ED" w:rsidRPr="009A2CE8" w:rsidRDefault="008520ED" w:rsidP="008520ED">
      <w:pPr>
        <w:pStyle w:val="enumlev1"/>
        <w:rPr>
          <w:lang w:val="es-ES_tradnl"/>
        </w:rPr>
      </w:pPr>
      <w:r w:rsidRPr="009A2CE8">
        <w:rPr>
          <w:lang w:val="es-ES_tradnl"/>
        </w:rPr>
        <w:lastRenderedPageBreak/>
        <w:t>–</w:t>
      </w:r>
      <w:r w:rsidRPr="009A2CE8">
        <w:rPr>
          <w:lang w:val="es-ES_tradnl"/>
        </w:rPr>
        <w:tab/>
        <w:t xml:space="preserve">¿Qué protocolos abiertos se pueden utilizar o mejorar para la </w:t>
      </w:r>
      <w:r w:rsidR="000A15EB" w:rsidRPr="009A2CE8">
        <w:rPr>
          <w:lang w:val="es-ES_tradnl"/>
        </w:rPr>
        <w:t>transferencia</w:t>
      </w:r>
      <w:r w:rsidRPr="009A2CE8">
        <w:rPr>
          <w:lang w:val="es-ES_tradnl"/>
        </w:rPr>
        <w:t xml:space="preserve"> de servicios?</w:t>
      </w:r>
    </w:p>
    <w:p w14:paraId="47DF939A" w14:textId="1DDA9AF6" w:rsidR="008520ED" w:rsidRPr="009A2CE8" w:rsidRDefault="008520ED" w:rsidP="008520ED">
      <w:pPr>
        <w:pStyle w:val="enumlev1"/>
        <w:rPr>
          <w:lang w:val="es-ES_tradnl"/>
        </w:rPr>
      </w:pPr>
      <w:r w:rsidRPr="009A2CE8">
        <w:rPr>
          <w:lang w:val="es-ES_tradnl"/>
        </w:rPr>
        <w:t>–</w:t>
      </w:r>
      <w:r w:rsidRPr="009A2CE8">
        <w:rPr>
          <w:lang w:val="es-ES_tradnl"/>
        </w:rPr>
        <w:tab/>
        <w:t>¿Qué protocolo debe recomendarse para suministrar cada servicio considerado, con el fin de facilitar futuras actualizaciones del servicio?</w:t>
      </w:r>
    </w:p>
    <w:p w14:paraId="672E5741" w14:textId="3443E223" w:rsidR="008520ED" w:rsidRPr="009A2CE8" w:rsidRDefault="008520ED" w:rsidP="008520ED">
      <w:pPr>
        <w:pStyle w:val="enumlev1"/>
        <w:rPr>
          <w:lang w:val="es-ES_tradnl"/>
        </w:rPr>
      </w:pPr>
      <w:r w:rsidRPr="009A2CE8">
        <w:rPr>
          <w:lang w:val="es-ES_tradnl"/>
        </w:rPr>
        <w:t>–</w:t>
      </w:r>
      <w:r w:rsidRPr="009A2CE8">
        <w:rPr>
          <w:lang w:val="es-ES_tradnl"/>
        </w:rPr>
        <w:tab/>
        <w:t xml:space="preserve">¿Qué requisitos </w:t>
      </w:r>
      <w:r w:rsidR="001243D8" w:rsidRPr="009A2CE8">
        <w:rPr>
          <w:lang w:val="es-ES_tradnl"/>
        </w:rPr>
        <w:t xml:space="preserve">deben cumplir los </w:t>
      </w:r>
      <w:r w:rsidRPr="009A2CE8">
        <w:rPr>
          <w:lang w:val="es-ES_tradnl"/>
        </w:rPr>
        <w:t xml:space="preserve">protocolos para prestar y explotar servicios digitales basados en IP a través de </w:t>
      </w:r>
      <w:r w:rsidR="00665228" w:rsidRPr="009A2CE8">
        <w:rPr>
          <w:lang w:val="es-ES_tradnl"/>
        </w:rPr>
        <w:t xml:space="preserve">la </w:t>
      </w:r>
      <w:r w:rsidRPr="009A2CE8">
        <w:rPr>
          <w:lang w:val="es-ES_tradnl"/>
        </w:rPr>
        <w:t>red de cable de banda ancha integrada?</w:t>
      </w:r>
    </w:p>
    <w:p w14:paraId="3990D971" w14:textId="3220F140" w:rsidR="00121B65" w:rsidRPr="009A2CE8" w:rsidRDefault="008520ED" w:rsidP="008520ED">
      <w:pPr>
        <w:pStyle w:val="enumlev1"/>
        <w:rPr>
          <w:lang w:val="es-ES_tradnl"/>
        </w:rPr>
      </w:pPr>
      <w:r w:rsidRPr="009A2CE8">
        <w:rPr>
          <w:lang w:val="es-ES_tradnl"/>
        </w:rPr>
        <w:t>–</w:t>
      </w:r>
      <w:r w:rsidRPr="009A2CE8">
        <w:rPr>
          <w:lang w:val="es-ES_tradnl"/>
        </w:rPr>
        <w:tab/>
        <w:t xml:space="preserve">¿Qué interfaces (capa MAC) son necesarias para dar soporte a las aplicaciones basadas en el IP a través de </w:t>
      </w:r>
      <w:r w:rsidR="00665228" w:rsidRPr="009A2CE8">
        <w:rPr>
          <w:lang w:val="es-ES_tradnl"/>
        </w:rPr>
        <w:t xml:space="preserve">la </w:t>
      </w:r>
      <w:r w:rsidRPr="009A2CE8">
        <w:rPr>
          <w:lang w:val="es-ES_tradnl"/>
        </w:rPr>
        <w:t>red de cable de banda ancha integrada?</w:t>
      </w:r>
    </w:p>
    <w:p w14:paraId="04F292BB" w14:textId="56D063B8" w:rsidR="00121B65" w:rsidRPr="009A2CE8" w:rsidRDefault="00961A98" w:rsidP="00641E35">
      <w:pPr>
        <w:pStyle w:val="Heading3"/>
        <w:rPr>
          <w:lang w:val="es-ES_tradnl"/>
        </w:rPr>
      </w:pPr>
      <w:bookmarkStart w:id="51" w:name="_Toc67555994"/>
      <w:r w:rsidRPr="009A2CE8">
        <w:rPr>
          <w:lang w:val="es-ES_tradnl"/>
        </w:rPr>
        <w:t>F</w:t>
      </w:r>
      <w:r w:rsidR="00121B65" w:rsidRPr="009A2CE8">
        <w:rPr>
          <w:lang w:val="es-ES_tradnl"/>
        </w:rPr>
        <w:t>.3</w:t>
      </w:r>
      <w:r w:rsidR="00121B65" w:rsidRPr="009A2CE8">
        <w:rPr>
          <w:lang w:val="es-ES_tradnl"/>
        </w:rPr>
        <w:tab/>
        <w:t>Tareas</w:t>
      </w:r>
      <w:bookmarkEnd w:id="51"/>
    </w:p>
    <w:p w14:paraId="68F3B8C4" w14:textId="77777777" w:rsidR="00121B65" w:rsidRPr="009A2CE8" w:rsidRDefault="00121B65" w:rsidP="00641E35">
      <w:pPr>
        <w:rPr>
          <w:lang w:val="es-ES_tradnl"/>
        </w:rPr>
      </w:pPr>
      <w:r w:rsidRPr="009A2CE8">
        <w:rPr>
          <w:lang w:val="es-ES_tradnl"/>
        </w:rPr>
        <w:t>Las tareas son, entre otras:</w:t>
      </w:r>
    </w:p>
    <w:p w14:paraId="6904372E" w14:textId="2082DADB" w:rsidR="00121B65" w:rsidRPr="009A2CE8" w:rsidRDefault="00121B65" w:rsidP="00641E35">
      <w:pPr>
        <w:pStyle w:val="enumlev1"/>
        <w:rPr>
          <w:lang w:val="es-ES_tradnl"/>
        </w:rPr>
      </w:pPr>
      <w:r w:rsidRPr="009A2CE8">
        <w:rPr>
          <w:lang w:val="es-ES_tradnl"/>
        </w:rPr>
        <w:t>–</w:t>
      </w:r>
      <w:r w:rsidRPr="009A2CE8">
        <w:rPr>
          <w:lang w:val="es-ES_tradnl"/>
        </w:rPr>
        <w:tab/>
        <w:t xml:space="preserve">La preparación de proyectos de nueva Recomendación </w:t>
      </w:r>
      <w:r w:rsidR="005E0ED8" w:rsidRPr="009A2CE8">
        <w:rPr>
          <w:lang w:val="es-ES_tradnl"/>
        </w:rPr>
        <w:t xml:space="preserve">relativos a los temas de estudio mencionados en el apartado </w:t>
      </w:r>
      <w:r w:rsidR="003B2661" w:rsidRPr="009A2CE8">
        <w:rPr>
          <w:lang w:val="es-ES_tradnl"/>
        </w:rPr>
        <w:t>"</w:t>
      </w:r>
      <w:r w:rsidR="005E0ED8" w:rsidRPr="009A2CE8">
        <w:rPr>
          <w:lang w:val="es-ES_tradnl"/>
        </w:rPr>
        <w:t>Cuestión</w:t>
      </w:r>
      <w:r w:rsidR="003B2661" w:rsidRPr="009A2CE8">
        <w:rPr>
          <w:lang w:val="es-ES_tradnl"/>
        </w:rPr>
        <w:t>"</w:t>
      </w:r>
      <w:r w:rsidRPr="009A2CE8">
        <w:rPr>
          <w:lang w:val="es-ES_tradnl"/>
        </w:rPr>
        <w:t>.</w:t>
      </w:r>
    </w:p>
    <w:p w14:paraId="61C5C2D7" w14:textId="5622B6DB" w:rsidR="00121B65" w:rsidRPr="009A2CE8" w:rsidRDefault="00121B65" w:rsidP="00641E35">
      <w:pPr>
        <w:rPr>
          <w:lang w:val="es-ES_tradnl"/>
        </w:rPr>
      </w:pPr>
      <w:r w:rsidRPr="009A2CE8">
        <w:rPr>
          <w:lang w:val="es-ES_tradnl"/>
        </w:rPr>
        <w:t>La situación actual de los trabajos relativos a esta Cuestión figura en el programa de trabajo de la</w:t>
      </w:r>
      <w:r w:rsidR="008B78A3" w:rsidRPr="009A2CE8">
        <w:rPr>
          <w:lang w:val="es-ES_tradnl"/>
        </w:rPr>
        <w:t> </w:t>
      </w:r>
      <w:r w:rsidR="00816071" w:rsidRPr="009A2CE8">
        <w:rPr>
          <w:lang w:val="es-ES_tradnl"/>
        </w:rPr>
        <w:t>CE </w:t>
      </w:r>
      <w:r w:rsidRPr="009A2CE8">
        <w:rPr>
          <w:lang w:val="es-ES_tradnl"/>
        </w:rPr>
        <w:t>9 (</w:t>
      </w:r>
      <w:hyperlink r:id="rId18" w:history="1">
        <w:r w:rsidR="00961A98" w:rsidRPr="009A2CE8">
          <w:rPr>
            <w:rStyle w:val="Hyperlink"/>
            <w:lang w:val="es-ES_tradnl"/>
          </w:rPr>
          <w:t>https://itu.int/ITU-T/workprog/wp_search.aspx?sp=16&amp;q=7/9</w:t>
        </w:r>
      </w:hyperlink>
      <w:r w:rsidRPr="009A2CE8">
        <w:rPr>
          <w:lang w:val="es-ES_tradnl"/>
        </w:rPr>
        <w:t xml:space="preserve">). </w:t>
      </w:r>
    </w:p>
    <w:p w14:paraId="7AD097DB" w14:textId="391FC8CA" w:rsidR="00121B65" w:rsidRPr="009A2CE8" w:rsidRDefault="00961A98" w:rsidP="00641E35">
      <w:pPr>
        <w:pStyle w:val="Heading3"/>
        <w:rPr>
          <w:lang w:val="es-ES_tradnl"/>
        </w:rPr>
      </w:pPr>
      <w:bookmarkStart w:id="52" w:name="_Toc67555995"/>
      <w:r w:rsidRPr="009A2CE8">
        <w:rPr>
          <w:lang w:val="es-ES_tradnl"/>
        </w:rPr>
        <w:t>F</w:t>
      </w:r>
      <w:r w:rsidR="00121B65" w:rsidRPr="009A2CE8">
        <w:rPr>
          <w:lang w:val="es-ES_tradnl"/>
        </w:rPr>
        <w:t>.4</w:t>
      </w:r>
      <w:r w:rsidR="00121B65" w:rsidRPr="009A2CE8">
        <w:rPr>
          <w:lang w:val="es-ES_tradnl"/>
        </w:rPr>
        <w:tab/>
        <w:t>Relaciones</w:t>
      </w:r>
      <w:bookmarkEnd w:id="52"/>
    </w:p>
    <w:p w14:paraId="2F5EA006" w14:textId="77777777" w:rsidR="00121B65" w:rsidRPr="009A2CE8" w:rsidRDefault="00121B65" w:rsidP="00641E35">
      <w:pPr>
        <w:pStyle w:val="Headingb"/>
        <w:rPr>
          <w:lang w:val="es-ES_tradnl"/>
        </w:rPr>
      </w:pPr>
      <w:r w:rsidRPr="009A2CE8">
        <w:rPr>
          <w:lang w:val="es-ES_tradnl"/>
        </w:rPr>
        <w:t>Recomendaciones</w:t>
      </w:r>
    </w:p>
    <w:p w14:paraId="5C2DDC92" w14:textId="5901A0C3" w:rsidR="00121B65" w:rsidRPr="009A2CE8" w:rsidRDefault="00121B65" w:rsidP="00641E35">
      <w:pPr>
        <w:pStyle w:val="enumlev1"/>
        <w:rPr>
          <w:lang w:val="es-ES_tradnl"/>
        </w:rPr>
      </w:pPr>
      <w:r w:rsidRPr="009A2CE8">
        <w:rPr>
          <w:lang w:val="es-ES_tradnl"/>
        </w:rPr>
        <w:t>–</w:t>
      </w:r>
      <w:r w:rsidRPr="009A2CE8">
        <w:rPr>
          <w:lang w:val="es-ES_tradnl"/>
        </w:rPr>
        <w:tab/>
        <w:t xml:space="preserve">Serie </w:t>
      </w:r>
      <w:r w:rsidR="000218BF" w:rsidRPr="009A2CE8">
        <w:rPr>
          <w:lang w:val="es-ES_tradnl"/>
        </w:rPr>
        <w:t xml:space="preserve">J del </w:t>
      </w:r>
      <w:r w:rsidRPr="009A2CE8">
        <w:rPr>
          <w:lang w:val="es-ES_tradnl"/>
        </w:rPr>
        <w:t>UIT-T</w:t>
      </w:r>
    </w:p>
    <w:p w14:paraId="6673B76F" w14:textId="77777777" w:rsidR="00121B65" w:rsidRPr="009A2CE8" w:rsidRDefault="00121B65" w:rsidP="00641E35">
      <w:pPr>
        <w:pStyle w:val="Headingb"/>
        <w:rPr>
          <w:lang w:val="es-ES_tradnl"/>
        </w:rPr>
      </w:pPr>
      <w:r w:rsidRPr="009A2CE8">
        <w:rPr>
          <w:lang w:val="es-ES_tradnl"/>
        </w:rPr>
        <w:t>Cuestiones</w:t>
      </w:r>
    </w:p>
    <w:p w14:paraId="00511AD5" w14:textId="3BDFDF8D" w:rsidR="00121B65" w:rsidRPr="009A2CE8" w:rsidRDefault="00121B65" w:rsidP="00641E35">
      <w:pPr>
        <w:pStyle w:val="enumlev1"/>
        <w:rPr>
          <w:lang w:val="es-ES_tradnl"/>
        </w:rPr>
      </w:pPr>
      <w:r w:rsidRPr="009A2CE8">
        <w:rPr>
          <w:lang w:val="es-ES_tradnl"/>
        </w:rPr>
        <w:t>–</w:t>
      </w:r>
      <w:r w:rsidRPr="009A2CE8">
        <w:rPr>
          <w:lang w:val="es-ES_tradnl"/>
        </w:rPr>
        <w:tab/>
      </w:r>
      <w:r w:rsidR="00961A98" w:rsidRPr="009A2CE8">
        <w:rPr>
          <w:lang w:val="es-ES_tradnl"/>
        </w:rPr>
        <w:t xml:space="preserve">1, 5, 6, 8 </w:t>
      </w:r>
      <w:r w:rsidR="000218BF" w:rsidRPr="009A2CE8">
        <w:rPr>
          <w:lang w:val="es-ES_tradnl"/>
        </w:rPr>
        <w:t xml:space="preserve">y </w:t>
      </w:r>
      <w:r w:rsidR="00961A98" w:rsidRPr="009A2CE8">
        <w:rPr>
          <w:lang w:val="es-ES_tradnl"/>
        </w:rPr>
        <w:t>9/9</w:t>
      </w:r>
    </w:p>
    <w:p w14:paraId="427F1A5F" w14:textId="5AFFF6EB" w:rsidR="00121B65" w:rsidRPr="009A2CE8" w:rsidRDefault="00121B65" w:rsidP="00641E35">
      <w:pPr>
        <w:pStyle w:val="Headingb"/>
        <w:rPr>
          <w:lang w:val="es-ES_tradnl"/>
        </w:rPr>
      </w:pPr>
      <w:r w:rsidRPr="009A2CE8">
        <w:rPr>
          <w:lang w:val="es-ES_tradnl"/>
        </w:rPr>
        <w:t>Comisiones de Estudio</w:t>
      </w:r>
    </w:p>
    <w:p w14:paraId="28B08744" w14:textId="20CBAC04" w:rsidR="00961A98" w:rsidRPr="009A2CE8" w:rsidRDefault="00961A98" w:rsidP="00641E35">
      <w:pPr>
        <w:pStyle w:val="enumlev1"/>
        <w:rPr>
          <w:lang w:val="es-ES_tradnl"/>
        </w:rPr>
      </w:pPr>
      <w:r w:rsidRPr="009A2CE8">
        <w:rPr>
          <w:lang w:val="es-ES_tradnl"/>
        </w:rPr>
        <w:t>–</w:t>
      </w:r>
      <w:r w:rsidRPr="009A2CE8">
        <w:rPr>
          <w:lang w:val="es-ES_tradnl"/>
        </w:rPr>
        <w:tab/>
      </w:r>
      <w:r w:rsidR="00816071" w:rsidRPr="009A2CE8">
        <w:rPr>
          <w:lang w:val="es-ES_tradnl"/>
        </w:rPr>
        <w:t>CE </w:t>
      </w:r>
      <w:r w:rsidRPr="009A2CE8">
        <w:rPr>
          <w:lang w:val="es-ES_tradnl"/>
        </w:rPr>
        <w:t>11 del UIT-T</w:t>
      </w:r>
    </w:p>
    <w:p w14:paraId="212382CF" w14:textId="592B6473" w:rsidR="00121B65" w:rsidRPr="009A2CE8" w:rsidRDefault="00121B65" w:rsidP="00641E35">
      <w:pPr>
        <w:pStyle w:val="enumlev1"/>
        <w:rPr>
          <w:lang w:val="es-ES_tradnl"/>
        </w:rPr>
      </w:pPr>
      <w:r w:rsidRPr="009A2CE8">
        <w:rPr>
          <w:lang w:val="es-ES_tradnl"/>
        </w:rPr>
        <w:t>–</w:t>
      </w:r>
      <w:r w:rsidRPr="009A2CE8">
        <w:rPr>
          <w:lang w:val="es-ES_tradnl"/>
        </w:rPr>
        <w:tab/>
      </w:r>
      <w:r w:rsidR="00816071" w:rsidRPr="009A2CE8">
        <w:rPr>
          <w:lang w:val="es-ES_tradnl"/>
        </w:rPr>
        <w:t>CE </w:t>
      </w:r>
      <w:r w:rsidRPr="009A2CE8">
        <w:rPr>
          <w:lang w:val="es-ES_tradnl"/>
        </w:rPr>
        <w:t>13 del UIT-T</w:t>
      </w:r>
    </w:p>
    <w:p w14:paraId="6A5E0E52" w14:textId="72555C2A" w:rsidR="00121B65" w:rsidRPr="009A2CE8" w:rsidRDefault="00121B65" w:rsidP="00641E35">
      <w:pPr>
        <w:pStyle w:val="enumlev1"/>
        <w:rPr>
          <w:lang w:val="es-ES_tradnl"/>
        </w:rPr>
      </w:pPr>
      <w:r w:rsidRPr="009A2CE8">
        <w:rPr>
          <w:lang w:val="es-ES_tradnl"/>
        </w:rPr>
        <w:t>–</w:t>
      </w:r>
      <w:r w:rsidRPr="009A2CE8">
        <w:rPr>
          <w:lang w:val="es-ES_tradnl"/>
        </w:rPr>
        <w:tab/>
      </w:r>
      <w:r w:rsidR="00816071" w:rsidRPr="009A2CE8">
        <w:rPr>
          <w:lang w:val="es-ES_tradnl"/>
        </w:rPr>
        <w:t>CE </w:t>
      </w:r>
      <w:r w:rsidRPr="009A2CE8">
        <w:rPr>
          <w:lang w:val="es-ES_tradnl"/>
        </w:rPr>
        <w:t>15 del UIT-T</w:t>
      </w:r>
    </w:p>
    <w:p w14:paraId="355858CD" w14:textId="77777777" w:rsidR="00121B65" w:rsidRPr="009A2CE8" w:rsidRDefault="00121B65" w:rsidP="00641E35">
      <w:pPr>
        <w:pStyle w:val="Headingb"/>
        <w:rPr>
          <w:lang w:val="es-ES_tradnl"/>
        </w:rPr>
      </w:pPr>
      <w:r w:rsidRPr="009A2CE8">
        <w:rPr>
          <w:lang w:val="es-ES_tradnl"/>
        </w:rPr>
        <w:t>Órganos de normalización</w:t>
      </w:r>
    </w:p>
    <w:p w14:paraId="062EEB87" w14:textId="77777777" w:rsidR="00961A98" w:rsidRPr="009A2CE8" w:rsidRDefault="00961A98" w:rsidP="00641E35">
      <w:pPr>
        <w:pStyle w:val="enumlev1"/>
        <w:rPr>
          <w:lang w:val="es-ES_tradnl"/>
        </w:rPr>
      </w:pPr>
      <w:r w:rsidRPr="009A2CE8">
        <w:rPr>
          <w:lang w:val="es-ES_tradnl"/>
        </w:rPr>
        <w:t>–</w:t>
      </w:r>
      <w:r w:rsidRPr="009A2CE8">
        <w:rPr>
          <w:lang w:val="es-ES_tradnl"/>
        </w:rPr>
        <w:tab/>
        <w:t>Cablelabs</w:t>
      </w:r>
    </w:p>
    <w:p w14:paraId="2B7EC779" w14:textId="77777777" w:rsidR="00961A98" w:rsidRPr="009A2CE8" w:rsidRDefault="00961A98" w:rsidP="00641E35">
      <w:pPr>
        <w:pStyle w:val="enumlev1"/>
        <w:rPr>
          <w:lang w:val="es-ES_tradnl"/>
        </w:rPr>
      </w:pPr>
      <w:r w:rsidRPr="009A2CE8">
        <w:rPr>
          <w:lang w:val="es-ES_tradnl"/>
        </w:rPr>
        <w:t>–</w:t>
      </w:r>
      <w:r w:rsidRPr="009A2CE8">
        <w:rPr>
          <w:lang w:val="es-ES_tradnl"/>
        </w:rPr>
        <w:tab/>
        <w:t>ETSI</w:t>
      </w:r>
    </w:p>
    <w:p w14:paraId="39B7478C" w14:textId="77777777" w:rsidR="00961A98" w:rsidRPr="009A2CE8" w:rsidRDefault="00961A98" w:rsidP="00641E35">
      <w:pPr>
        <w:pStyle w:val="enumlev1"/>
        <w:rPr>
          <w:lang w:val="es-ES_tradnl"/>
        </w:rPr>
      </w:pPr>
      <w:r w:rsidRPr="009A2CE8">
        <w:rPr>
          <w:lang w:val="es-ES_tradnl"/>
        </w:rPr>
        <w:t>–</w:t>
      </w:r>
      <w:r w:rsidRPr="009A2CE8">
        <w:rPr>
          <w:lang w:val="es-ES_tradnl"/>
        </w:rPr>
        <w:tab/>
        <w:t>IEEE</w:t>
      </w:r>
    </w:p>
    <w:p w14:paraId="4740907D" w14:textId="77777777" w:rsidR="00961A98" w:rsidRPr="009A2CE8" w:rsidRDefault="00961A98" w:rsidP="00641E35">
      <w:pPr>
        <w:pStyle w:val="enumlev1"/>
        <w:rPr>
          <w:lang w:val="es-ES_tradnl"/>
        </w:rPr>
      </w:pPr>
      <w:r w:rsidRPr="009A2CE8">
        <w:rPr>
          <w:lang w:val="es-ES_tradnl"/>
        </w:rPr>
        <w:t>–</w:t>
      </w:r>
      <w:r w:rsidRPr="009A2CE8">
        <w:rPr>
          <w:lang w:val="es-ES_tradnl"/>
        </w:rPr>
        <w:tab/>
        <w:t>IETF</w:t>
      </w:r>
    </w:p>
    <w:p w14:paraId="12F3E1F5" w14:textId="77777777" w:rsidR="00961A98" w:rsidRPr="009A2CE8" w:rsidRDefault="00961A98" w:rsidP="00641E35">
      <w:pPr>
        <w:pStyle w:val="enumlev1"/>
        <w:rPr>
          <w:lang w:val="es-ES_tradnl"/>
        </w:rPr>
      </w:pPr>
      <w:r w:rsidRPr="009A2CE8">
        <w:rPr>
          <w:lang w:val="es-ES_tradnl"/>
        </w:rPr>
        <w:t>–</w:t>
      </w:r>
      <w:r w:rsidRPr="009A2CE8">
        <w:rPr>
          <w:lang w:val="es-ES_tradnl"/>
        </w:rPr>
        <w:tab/>
        <w:t>SCTE</w:t>
      </w:r>
    </w:p>
    <w:p w14:paraId="35A17819" w14:textId="77777777" w:rsidR="00121B65" w:rsidRPr="009A2CE8" w:rsidRDefault="00121B65" w:rsidP="00641E35">
      <w:pPr>
        <w:rPr>
          <w:lang w:val="es-ES_tradnl"/>
        </w:rPr>
      </w:pPr>
      <w:r w:rsidRPr="009A2CE8">
        <w:rPr>
          <w:lang w:val="es-ES_tradnl"/>
        </w:rPr>
        <w:br w:type="page"/>
      </w:r>
    </w:p>
    <w:p w14:paraId="0E891BA5" w14:textId="4932A2F6" w:rsidR="00121B65" w:rsidRPr="009A2CE8" w:rsidRDefault="00961A98" w:rsidP="00641E35">
      <w:pPr>
        <w:pStyle w:val="Heading2"/>
        <w:rPr>
          <w:lang w:val="es-ES_tradnl"/>
        </w:rPr>
      </w:pPr>
      <w:bookmarkStart w:id="53" w:name="lt_pId835"/>
      <w:bookmarkStart w:id="54" w:name="_Toc474922285"/>
      <w:bookmarkStart w:id="55" w:name="_Toc67555996"/>
      <w:r w:rsidRPr="009A2CE8">
        <w:rPr>
          <w:lang w:val="es-ES_tradnl"/>
        </w:rPr>
        <w:lastRenderedPageBreak/>
        <w:t>G</w:t>
      </w:r>
      <w:r w:rsidR="00121B65" w:rsidRPr="009A2CE8">
        <w:rPr>
          <w:lang w:val="es-ES_tradnl"/>
        </w:rPr>
        <w:tab/>
        <w:t xml:space="preserve">Cuestión 8/9 – </w:t>
      </w:r>
      <w:bookmarkEnd w:id="53"/>
      <w:r w:rsidR="00121B65" w:rsidRPr="009A2CE8">
        <w:rPr>
          <w:lang w:val="es-ES_tradnl"/>
        </w:rPr>
        <w:t>Aplicaciones y servicios multimedios basados en el protocolo Internet (IP) a través de redes de televisión por cable en plataformas convergentes</w:t>
      </w:r>
      <w:bookmarkEnd w:id="54"/>
      <w:bookmarkEnd w:id="55"/>
    </w:p>
    <w:p w14:paraId="3CF64423" w14:textId="77777777" w:rsidR="00121B65" w:rsidRPr="009A2CE8" w:rsidRDefault="00121B65" w:rsidP="00641E35">
      <w:pPr>
        <w:rPr>
          <w:lang w:val="es-ES_tradnl"/>
        </w:rPr>
      </w:pPr>
      <w:r w:rsidRPr="009A2CE8">
        <w:rPr>
          <w:lang w:val="es-ES_tradnl"/>
        </w:rPr>
        <w:t>(Continuación de la Cuestión 8/9)</w:t>
      </w:r>
    </w:p>
    <w:p w14:paraId="4EA0B939" w14:textId="62568897" w:rsidR="00121B65" w:rsidRPr="009A2CE8" w:rsidRDefault="00E26BD8" w:rsidP="00641E35">
      <w:pPr>
        <w:pStyle w:val="Heading3"/>
        <w:rPr>
          <w:lang w:val="es-ES_tradnl"/>
        </w:rPr>
      </w:pPr>
      <w:bookmarkStart w:id="56" w:name="lt_pId839"/>
      <w:bookmarkStart w:id="57" w:name="_Toc67555997"/>
      <w:r w:rsidRPr="009A2CE8">
        <w:rPr>
          <w:lang w:val="es-ES_tradnl"/>
        </w:rPr>
        <w:t>G</w:t>
      </w:r>
      <w:r w:rsidR="00121B65" w:rsidRPr="009A2CE8">
        <w:rPr>
          <w:lang w:val="es-ES_tradnl"/>
        </w:rPr>
        <w:t>.1</w:t>
      </w:r>
      <w:r w:rsidR="00121B65" w:rsidRPr="009A2CE8">
        <w:rPr>
          <w:lang w:val="es-ES_tradnl"/>
        </w:rPr>
        <w:tab/>
        <w:t>Motivos</w:t>
      </w:r>
      <w:bookmarkEnd w:id="57"/>
    </w:p>
    <w:bookmarkEnd w:id="56"/>
    <w:p w14:paraId="06EE96A1" w14:textId="18279D19" w:rsidR="00121B65" w:rsidRPr="009A2CE8" w:rsidRDefault="00121B65" w:rsidP="00641E35">
      <w:pPr>
        <w:rPr>
          <w:lang w:val="es-ES_tradnl"/>
        </w:rPr>
      </w:pPr>
      <w:r w:rsidRPr="009A2CE8">
        <w:rPr>
          <w:lang w:val="es-ES_tradnl"/>
        </w:rPr>
        <w:t xml:space="preserve">Además de distribuir programas de televisión, la infraestructura de televisión por cable IP puede actuar de medio por el que se ofrezcan al abonado/consumidor un sinnúmero de servicios avanzados (por ejemplo, servicios superpuestos y servicios </w:t>
      </w:r>
      <w:proofErr w:type="spellStart"/>
      <w:r w:rsidRPr="009A2CE8">
        <w:rPr>
          <w:lang w:val="es-ES_tradnl"/>
        </w:rPr>
        <w:t>multipantalla</w:t>
      </w:r>
      <w:proofErr w:type="spellEnd"/>
      <w:r w:rsidRPr="009A2CE8">
        <w:rPr>
          <w:lang w:val="es-ES_tradnl"/>
        </w:rPr>
        <w:t xml:space="preserve">), en particular servicios de computación en la nube, servicios de </w:t>
      </w:r>
      <w:r w:rsidR="00EB6CD3" w:rsidRPr="009A2CE8">
        <w:rPr>
          <w:lang w:val="es-ES_tradnl"/>
        </w:rPr>
        <w:t>macro</w:t>
      </w:r>
      <w:r w:rsidRPr="009A2CE8">
        <w:rPr>
          <w:lang w:val="es-ES_tradnl"/>
        </w:rPr>
        <w:t>datos</w:t>
      </w:r>
      <w:r w:rsidR="00EB6CD3" w:rsidRPr="009A2CE8">
        <w:rPr>
          <w:lang w:val="es-ES_tradnl"/>
        </w:rPr>
        <w:t>, inteligencia artificial, servicios</w:t>
      </w:r>
      <w:r w:rsidRPr="009A2CE8">
        <w:rPr>
          <w:lang w:val="es-ES_tradnl"/>
        </w:rPr>
        <w:t xml:space="preserve"> interactivos</w:t>
      </w:r>
      <w:r w:rsidR="00EB6CD3" w:rsidRPr="009A2CE8">
        <w:rPr>
          <w:lang w:val="es-ES_tradnl"/>
        </w:rPr>
        <w:t>, etc.</w:t>
      </w:r>
      <w:r w:rsidR="00C11983" w:rsidRPr="009A2CE8">
        <w:rPr>
          <w:lang w:val="es-ES_tradnl"/>
        </w:rPr>
        <w:t xml:space="preserve"> Estos servicios incluyen </w:t>
      </w:r>
      <w:r w:rsidR="00E462F8" w:rsidRPr="009A2CE8">
        <w:rPr>
          <w:lang w:val="es-ES_tradnl"/>
        </w:rPr>
        <w:t>v</w:t>
      </w:r>
      <w:r w:rsidR="005347D1" w:rsidRPr="009A2CE8">
        <w:rPr>
          <w:lang w:val="es-ES_tradnl"/>
        </w:rPr>
        <w:t>i</w:t>
      </w:r>
      <w:r w:rsidR="00E462F8" w:rsidRPr="009A2CE8">
        <w:rPr>
          <w:lang w:val="es-ES_tradnl"/>
        </w:rPr>
        <w:t>deo</w:t>
      </w:r>
      <w:r w:rsidR="005347D1" w:rsidRPr="009A2CE8">
        <w:rPr>
          <w:lang w:val="es-ES_tradnl"/>
        </w:rPr>
        <w:t>grabación</w:t>
      </w:r>
      <w:r w:rsidR="00E462F8" w:rsidRPr="009A2CE8">
        <w:rPr>
          <w:lang w:val="es-ES_tradnl"/>
        </w:rPr>
        <w:t xml:space="preserve"> </w:t>
      </w:r>
      <w:r w:rsidR="005347D1" w:rsidRPr="009A2CE8">
        <w:rPr>
          <w:lang w:val="es-ES_tradnl"/>
        </w:rPr>
        <w:t>digital (</w:t>
      </w:r>
      <w:r w:rsidR="00C11983" w:rsidRPr="009A2CE8">
        <w:rPr>
          <w:lang w:val="es-ES_tradnl"/>
        </w:rPr>
        <w:t>DVR</w:t>
      </w:r>
      <w:r w:rsidR="005347D1" w:rsidRPr="009A2CE8">
        <w:rPr>
          <w:lang w:val="es-ES_tradnl"/>
        </w:rPr>
        <w:t>)</w:t>
      </w:r>
      <w:r w:rsidR="00C11983" w:rsidRPr="009A2CE8">
        <w:rPr>
          <w:lang w:val="es-ES_tradnl"/>
        </w:rPr>
        <w:t xml:space="preserve"> en la nube, televisión en diferido (</w:t>
      </w:r>
      <w:r w:rsidR="005C4FB5" w:rsidRPr="009A2CE8">
        <w:rPr>
          <w:lang w:val="es-ES_tradnl"/>
        </w:rPr>
        <w:t>ponerse al día</w:t>
      </w:r>
      <w:r w:rsidR="00C11983" w:rsidRPr="009A2CE8">
        <w:rPr>
          <w:lang w:val="es-ES_tradnl"/>
        </w:rPr>
        <w:t xml:space="preserve">, reinicio, pausa/reanudación), el vídeo a la carta y la televisión lineal en el plano de datos, así como búsquedas avanzadas, recomendaciones, anuncios personalizados, interfaces de usuario personalizadas, detección avanzada de fraudes y una analítica comercial </w:t>
      </w:r>
      <w:r w:rsidR="00C658D8" w:rsidRPr="009A2CE8">
        <w:rPr>
          <w:lang w:val="es-ES_tradnl"/>
        </w:rPr>
        <w:t>mejorada</w:t>
      </w:r>
      <w:r w:rsidR="00C11983" w:rsidRPr="009A2CE8">
        <w:rPr>
          <w:lang w:val="es-ES_tradnl"/>
        </w:rPr>
        <w:t xml:space="preserve"> en el plano de control.</w:t>
      </w:r>
    </w:p>
    <w:p w14:paraId="0A154694" w14:textId="77777777" w:rsidR="00121B65" w:rsidRPr="009A2CE8" w:rsidRDefault="00121B65" w:rsidP="00641E35">
      <w:pPr>
        <w:rPr>
          <w:lang w:val="es-ES_tradnl"/>
        </w:rPr>
      </w:pPr>
      <w:r w:rsidRPr="009A2CE8">
        <w:rPr>
          <w:lang w:val="es-ES_tradnl"/>
        </w:rPr>
        <w:t>La rápida evolución de las tecnologías IP han convertido a las redes de televisión por cable en una infraestructura versátil para diversos servicios multimedios interactivos y una plataforma para dichos servicios. Las futuras redes de televisión por cable basadas en IP estarán conectadas, a muy alto nivel, con las siguientes cuatro entidades como mínimo:</w:t>
      </w:r>
    </w:p>
    <w:p w14:paraId="6D41560F" w14:textId="77777777" w:rsidR="00121B65" w:rsidRPr="009A2CE8" w:rsidRDefault="00121B65" w:rsidP="00641E35">
      <w:pPr>
        <w:pStyle w:val="enumlev1"/>
        <w:rPr>
          <w:lang w:val="es-ES_tradnl"/>
        </w:rPr>
      </w:pPr>
      <w:r w:rsidRPr="009A2CE8">
        <w:rPr>
          <w:lang w:val="es-ES_tradnl"/>
        </w:rPr>
        <w:t>–</w:t>
      </w:r>
      <w:r w:rsidRPr="009A2CE8">
        <w:rPr>
          <w:lang w:val="es-ES_tradnl"/>
        </w:rPr>
        <w:tab/>
        <w:t>red de acceso híbrida de fibra/coaxial (HFC);</w:t>
      </w:r>
    </w:p>
    <w:p w14:paraId="7E8F636C" w14:textId="77777777" w:rsidR="00121B65" w:rsidRPr="009A2CE8" w:rsidRDefault="00121B65" w:rsidP="00641E35">
      <w:pPr>
        <w:pStyle w:val="enumlev1"/>
        <w:rPr>
          <w:lang w:val="es-ES_tradnl"/>
        </w:rPr>
      </w:pPr>
      <w:r w:rsidRPr="009A2CE8">
        <w:rPr>
          <w:lang w:val="es-ES_tradnl"/>
        </w:rPr>
        <w:t>–</w:t>
      </w:r>
      <w:r w:rsidRPr="009A2CE8">
        <w:rPr>
          <w:lang w:val="es-ES_tradnl"/>
        </w:rPr>
        <w:tab/>
        <w:t>red IP;</w:t>
      </w:r>
    </w:p>
    <w:p w14:paraId="5DE62EAD" w14:textId="77777777" w:rsidR="00121B65" w:rsidRPr="009A2CE8" w:rsidRDefault="00121B65" w:rsidP="00641E35">
      <w:pPr>
        <w:pStyle w:val="enumlev1"/>
        <w:rPr>
          <w:lang w:val="es-ES_tradnl"/>
        </w:rPr>
      </w:pPr>
      <w:r w:rsidRPr="009A2CE8">
        <w:rPr>
          <w:lang w:val="es-ES_tradnl"/>
        </w:rPr>
        <w:t>–</w:t>
      </w:r>
      <w:r w:rsidRPr="009A2CE8">
        <w:rPr>
          <w:lang w:val="es-ES_tradnl"/>
        </w:rPr>
        <w:tab/>
        <w:t>red telefónica pública conmutada (RTPC);</w:t>
      </w:r>
    </w:p>
    <w:p w14:paraId="62999A35" w14:textId="77777777" w:rsidR="00121B65" w:rsidRPr="009A2CE8" w:rsidRDefault="00121B65" w:rsidP="00641E35">
      <w:pPr>
        <w:pStyle w:val="enumlev1"/>
        <w:rPr>
          <w:lang w:val="es-ES_tradnl"/>
        </w:rPr>
      </w:pPr>
      <w:r w:rsidRPr="009A2CE8">
        <w:rPr>
          <w:lang w:val="es-ES_tradnl"/>
        </w:rPr>
        <w:t>–</w:t>
      </w:r>
      <w:r w:rsidRPr="009A2CE8">
        <w:rPr>
          <w:lang w:val="es-ES_tradnl"/>
        </w:rPr>
        <w:tab/>
        <w:t>entidades de terceros.</w:t>
      </w:r>
    </w:p>
    <w:p w14:paraId="39BDCAA8" w14:textId="77777777" w:rsidR="00121B65" w:rsidRPr="009A2CE8" w:rsidRDefault="00121B65" w:rsidP="00641E35">
      <w:pPr>
        <w:rPr>
          <w:lang w:val="es-ES_tradnl"/>
        </w:rPr>
      </w:pPr>
      <w:r w:rsidRPr="009A2CE8">
        <w:rPr>
          <w:lang w:val="es-ES_tradnl"/>
        </w:rPr>
        <w:t>Por otra parte, la convergencia de estas entidades (tanto en los mecanismos de transferencia como en sus servicios/aplicaciones) catalizará la combinación híbrida de servicios y aplicaciones.</w:t>
      </w:r>
    </w:p>
    <w:p w14:paraId="41145BFC" w14:textId="7535B315" w:rsidR="00121B65" w:rsidRPr="009A2CE8" w:rsidRDefault="00121B65" w:rsidP="00641E35">
      <w:pPr>
        <w:rPr>
          <w:lang w:val="es-ES_tradnl"/>
        </w:rPr>
      </w:pPr>
      <w:r w:rsidRPr="009A2CE8">
        <w:rPr>
          <w:lang w:val="es-ES_tradnl"/>
        </w:rPr>
        <w:t>La arquitectura de sistema de las futuras redes por cable IP debería incluir las especificaciones de componentes funcionales y definir las interfaces entre las entidades antes mencionadas, en particular sus mecanismos de transferencia, y las redes de televisión por cable IP</w:t>
      </w:r>
      <w:r w:rsidR="004C66D3" w:rsidRPr="009A2CE8">
        <w:rPr>
          <w:lang w:val="es-ES_tradnl"/>
        </w:rPr>
        <w:t>, así como definir además cómo se despliegan los diversos servicios y subsistemas afines (también denominados microservicios) en la nube, en los locales y/o en la periferia de la red</w:t>
      </w:r>
      <w:r w:rsidRPr="009A2CE8">
        <w:rPr>
          <w:lang w:val="es-ES_tradnl"/>
        </w:rPr>
        <w:t>.</w:t>
      </w:r>
    </w:p>
    <w:p w14:paraId="45199AED" w14:textId="3E65BDEF" w:rsidR="00121B65" w:rsidRPr="009A2CE8" w:rsidRDefault="00121B65" w:rsidP="00641E35">
      <w:pPr>
        <w:rPr>
          <w:lang w:val="es-ES_tradnl"/>
        </w:rPr>
      </w:pPr>
      <w:r w:rsidRPr="009A2CE8">
        <w:rPr>
          <w:lang w:val="es-ES_tradnl"/>
        </w:rPr>
        <w:t>Las aplicaciones y servicios multimedios avanzados IP requieren un control riguroso de la latencia y la pérdida de paquetes. Aunque quizá no sea necesario desarrollar nuevos códecs para estas aplicaciones y servicios, es necesario especificar qué códecs deberían ser obligatorios para garantizar la calidad del servicio (</w:t>
      </w:r>
      <w:proofErr w:type="spellStart"/>
      <w:r w:rsidRPr="009A2CE8">
        <w:rPr>
          <w:lang w:val="es-ES_tradnl"/>
        </w:rPr>
        <w:t>QoS</w:t>
      </w:r>
      <w:proofErr w:type="spellEnd"/>
      <w:r w:rsidRPr="009A2CE8">
        <w:rPr>
          <w:lang w:val="es-ES_tradnl"/>
        </w:rPr>
        <w:t xml:space="preserve">) de esas aplicaciones y servicios avanzados a través de redes de televisión por cable IP. En las nuevas Recomendaciones se describirán los requisitos obligatorios y opcionales de las aplicaciones </w:t>
      </w:r>
      <w:r w:rsidR="00147512" w:rsidRPr="009A2CE8">
        <w:rPr>
          <w:lang w:val="es-ES_tradnl"/>
        </w:rPr>
        <w:t xml:space="preserve">y servicios </w:t>
      </w:r>
      <w:r w:rsidRPr="009A2CE8">
        <w:rPr>
          <w:lang w:val="es-ES_tradnl"/>
        </w:rPr>
        <w:t xml:space="preserve">multimedios IP de conformidad con la </w:t>
      </w:r>
      <w:proofErr w:type="spellStart"/>
      <w:r w:rsidRPr="009A2CE8">
        <w:rPr>
          <w:lang w:val="es-ES_tradnl"/>
        </w:rPr>
        <w:t>QoS</w:t>
      </w:r>
      <w:proofErr w:type="spellEnd"/>
      <w:r w:rsidRPr="009A2CE8">
        <w:rPr>
          <w:lang w:val="es-ES_tradnl"/>
        </w:rPr>
        <w:t xml:space="preserve"> y el nivel de seguridad especificados.</w:t>
      </w:r>
    </w:p>
    <w:p w14:paraId="025961C6" w14:textId="002AA7BB" w:rsidR="00121B65" w:rsidRPr="009A2CE8" w:rsidRDefault="00E26BD8" w:rsidP="00641E35">
      <w:pPr>
        <w:pStyle w:val="Heading3"/>
        <w:rPr>
          <w:lang w:val="es-ES_tradnl"/>
        </w:rPr>
      </w:pPr>
      <w:bookmarkStart w:id="58" w:name="_Toc67555998"/>
      <w:r w:rsidRPr="009A2CE8">
        <w:rPr>
          <w:lang w:val="es-ES_tradnl"/>
        </w:rPr>
        <w:t>G</w:t>
      </w:r>
      <w:r w:rsidR="00121B65" w:rsidRPr="009A2CE8">
        <w:rPr>
          <w:lang w:val="es-ES_tradnl"/>
        </w:rPr>
        <w:t>.2</w:t>
      </w:r>
      <w:r w:rsidR="00121B65" w:rsidRPr="009A2CE8">
        <w:rPr>
          <w:lang w:val="es-ES_tradnl"/>
        </w:rPr>
        <w:tab/>
        <w:t>Cuestión</w:t>
      </w:r>
      <w:bookmarkEnd w:id="58"/>
    </w:p>
    <w:p w14:paraId="3A089D15" w14:textId="77777777" w:rsidR="00121B65" w:rsidRPr="009A2CE8" w:rsidRDefault="00121B65" w:rsidP="00641E35">
      <w:pPr>
        <w:rPr>
          <w:lang w:val="es-ES_tradnl"/>
        </w:rPr>
      </w:pPr>
      <w:r w:rsidRPr="009A2CE8">
        <w:rPr>
          <w:lang w:val="es-ES_tradnl"/>
        </w:rPr>
        <w:t>Los temas de estudio que se han de considerar son, entre otros:</w:t>
      </w:r>
    </w:p>
    <w:p w14:paraId="777EF24A" w14:textId="77777777" w:rsidR="00121B65" w:rsidRPr="009A2CE8" w:rsidRDefault="00121B65" w:rsidP="00641E35">
      <w:pPr>
        <w:pStyle w:val="enumlev1"/>
        <w:rPr>
          <w:lang w:val="es-ES_tradnl"/>
        </w:rPr>
      </w:pPr>
      <w:r w:rsidRPr="009A2CE8">
        <w:rPr>
          <w:lang w:val="es-ES_tradnl"/>
        </w:rPr>
        <w:t>–</w:t>
      </w:r>
      <w:r w:rsidRPr="009A2CE8">
        <w:rPr>
          <w:lang w:val="es-ES_tradnl"/>
        </w:rPr>
        <w:tab/>
        <w:t>¿Qué mecanismos se precisan en el entorno del abonado para poder acceder con confianza/seguridad a servicios/aplicaciones multimedios?</w:t>
      </w:r>
    </w:p>
    <w:p w14:paraId="5C21F28C" w14:textId="2874B0B0" w:rsidR="00121B65" w:rsidRPr="009A2CE8" w:rsidRDefault="00121B65" w:rsidP="00641E35">
      <w:pPr>
        <w:pStyle w:val="enumlev1"/>
        <w:rPr>
          <w:lang w:val="es-ES_tradnl"/>
        </w:rPr>
      </w:pPr>
      <w:r w:rsidRPr="009A2CE8">
        <w:rPr>
          <w:lang w:val="es-ES_tradnl"/>
        </w:rPr>
        <w:t>–</w:t>
      </w:r>
      <w:r w:rsidRPr="009A2CE8">
        <w:rPr>
          <w:lang w:val="es-ES_tradnl"/>
        </w:rPr>
        <w:tab/>
        <w:t xml:space="preserve">¿Qué interfaces </w:t>
      </w:r>
      <w:r w:rsidR="00197364" w:rsidRPr="009A2CE8">
        <w:rPr>
          <w:lang w:val="es-ES_tradnl"/>
        </w:rPr>
        <w:t>de aplicaci</w:t>
      </w:r>
      <w:r w:rsidR="0030701B" w:rsidRPr="009A2CE8">
        <w:rPr>
          <w:lang w:val="es-ES_tradnl"/>
        </w:rPr>
        <w:t>ón de servicios de alto nivel y</w:t>
      </w:r>
      <w:r w:rsidR="00197364" w:rsidRPr="009A2CE8">
        <w:rPr>
          <w:lang w:val="es-ES_tradnl"/>
        </w:rPr>
        <w:t xml:space="preserve"> microservicio</w:t>
      </w:r>
      <w:r w:rsidR="0030701B" w:rsidRPr="009A2CE8">
        <w:rPr>
          <w:lang w:val="es-ES_tradnl"/>
        </w:rPr>
        <w:t>s, y mensajes de eventos,</w:t>
      </w:r>
      <w:r w:rsidR="00197364" w:rsidRPr="009A2CE8">
        <w:rPr>
          <w:lang w:val="es-ES_tradnl"/>
        </w:rPr>
        <w:t xml:space="preserve"> </w:t>
      </w:r>
      <w:r w:rsidRPr="009A2CE8">
        <w:rPr>
          <w:lang w:val="es-ES_tradnl"/>
        </w:rPr>
        <w:t>se requieren en el entorno del abonado para la realización de aplicaciones/servicios multimedios y multisensoriales?</w:t>
      </w:r>
    </w:p>
    <w:p w14:paraId="1D62D3D5" w14:textId="73F8B0AE" w:rsidR="00121B65" w:rsidRPr="009A2CE8" w:rsidRDefault="00121B65" w:rsidP="00641E35">
      <w:pPr>
        <w:pStyle w:val="enumlev1"/>
        <w:rPr>
          <w:lang w:val="es-ES_tradnl"/>
        </w:rPr>
      </w:pPr>
      <w:r w:rsidRPr="009A2CE8">
        <w:rPr>
          <w:lang w:val="es-ES_tradnl"/>
        </w:rPr>
        <w:t>–</w:t>
      </w:r>
      <w:r w:rsidRPr="009A2CE8">
        <w:rPr>
          <w:lang w:val="es-ES_tradnl"/>
        </w:rPr>
        <w:tab/>
        <w:t xml:space="preserve">¿Qué mecanismos son necesarios para poder ofrecer los diversos servicios </w:t>
      </w:r>
      <w:r w:rsidR="00CD2FC7" w:rsidRPr="009A2CE8">
        <w:rPr>
          <w:lang w:val="es-ES_tradnl"/>
        </w:rPr>
        <w:t xml:space="preserve">y microservicios </w:t>
      </w:r>
      <w:r w:rsidRPr="009A2CE8">
        <w:rPr>
          <w:lang w:val="es-ES_tradnl"/>
        </w:rPr>
        <w:t>que permitan ampliar el alcance de la red de cable?</w:t>
      </w:r>
    </w:p>
    <w:p w14:paraId="7365463A" w14:textId="2C77F5E7" w:rsidR="00121B65" w:rsidRPr="009A2CE8" w:rsidRDefault="00121B65" w:rsidP="00641E35">
      <w:pPr>
        <w:pStyle w:val="enumlev1"/>
        <w:rPr>
          <w:lang w:val="es-ES_tradnl"/>
        </w:rPr>
      </w:pPr>
      <w:r w:rsidRPr="009A2CE8">
        <w:rPr>
          <w:lang w:val="es-ES_tradnl"/>
        </w:rPr>
        <w:lastRenderedPageBreak/>
        <w:t>–</w:t>
      </w:r>
      <w:r w:rsidRPr="009A2CE8">
        <w:rPr>
          <w:lang w:val="es-ES_tradnl"/>
        </w:rPr>
        <w:tab/>
        <w:t xml:space="preserve">¿Cuáles son las tecnologías necesarias para ofrecer servicios multimedios interactivos, en particular servicios de cable primarios, servicios de terceros (por ejemplo, servicios superpuestos), servicios </w:t>
      </w:r>
      <w:proofErr w:type="spellStart"/>
      <w:r w:rsidRPr="009A2CE8">
        <w:rPr>
          <w:lang w:val="es-ES_tradnl"/>
        </w:rPr>
        <w:t>multipantalla</w:t>
      </w:r>
      <w:proofErr w:type="spellEnd"/>
      <w:r w:rsidRPr="009A2CE8">
        <w:rPr>
          <w:lang w:val="es-ES_tradnl"/>
        </w:rPr>
        <w:t xml:space="preserve">, servicios de computación en la nube, servicios de </w:t>
      </w:r>
      <w:r w:rsidR="00351104" w:rsidRPr="009A2CE8">
        <w:rPr>
          <w:lang w:val="es-ES_tradnl"/>
        </w:rPr>
        <w:t>macro</w:t>
      </w:r>
      <w:r w:rsidRPr="009A2CE8">
        <w:rPr>
          <w:lang w:val="es-ES_tradnl"/>
        </w:rPr>
        <w:t>datos</w:t>
      </w:r>
      <w:r w:rsidR="00351104" w:rsidRPr="009A2CE8">
        <w:rPr>
          <w:lang w:val="es-ES_tradnl"/>
        </w:rPr>
        <w:t xml:space="preserve"> y servicios de IA?</w:t>
      </w:r>
    </w:p>
    <w:p w14:paraId="0F441396" w14:textId="67503395" w:rsidR="00121B65" w:rsidRPr="009A2CE8" w:rsidRDefault="00121B65" w:rsidP="00641E35">
      <w:pPr>
        <w:pStyle w:val="enumlev1"/>
        <w:rPr>
          <w:lang w:val="es-ES_tradnl"/>
        </w:rPr>
      </w:pPr>
      <w:r w:rsidRPr="009A2CE8">
        <w:rPr>
          <w:lang w:val="es-ES_tradnl"/>
        </w:rPr>
        <w:t>–</w:t>
      </w:r>
      <w:r w:rsidRPr="009A2CE8">
        <w:rPr>
          <w:lang w:val="es-ES_tradnl"/>
        </w:rPr>
        <w:tab/>
        <w:t xml:space="preserve">¿Qué </w:t>
      </w:r>
      <w:r w:rsidR="00DB5CB3" w:rsidRPr="009A2CE8">
        <w:rPr>
          <w:lang w:val="es-ES_tradnl"/>
        </w:rPr>
        <w:t xml:space="preserve">métodos de configuración de aplicaciones </w:t>
      </w:r>
      <w:r w:rsidR="00621484" w:rsidRPr="009A2CE8">
        <w:rPr>
          <w:lang w:val="es-ES_tradnl"/>
        </w:rPr>
        <w:t xml:space="preserve">de cada dispositivo de TV </w:t>
      </w:r>
      <w:r w:rsidR="001D033C" w:rsidRPr="009A2CE8">
        <w:rPr>
          <w:lang w:val="es-ES_tradnl"/>
        </w:rPr>
        <w:t xml:space="preserve">serían </w:t>
      </w:r>
      <w:r w:rsidR="00621484" w:rsidRPr="009A2CE8">
        <w:rPr>
          <w:lang w:val="es-ES_tradnl"/>
        </w:rPr>
        <w:t>adecuado</w:t>
      </w:r>
      <w:r w:rsidR="001D033C" w:rsidRPr="009A2CE8">
        <w:rPr>
          <w:lang w:val="es-ES_tradnl"/>
        </w:rPr>
        <w:t>s</w:t>
      </w:r>
      <w:r w:rsidR="00621484" w:rsidRPr="009A2CE8">
        <w:rPr>
          <w:lang w:val="es-ES_tradnl"/>
        </w:rPr>
        <w:t xml:space="preserve"> para estos servicios y microservicios</w:t>
      </w:r>
      <w:r w:rsidRPr="009A2CE8">
        <w:rPr>
          <w:lang w:val="es-ES_tradnl"/>
        </w:rPr>
        <w:t>?</w:t>
      </w:r>
    </w:p>
    <w:p w14:paraId="41B0265A" w14:textId="2C41613A" w:rsidR="00121B65" w:rsidRPr="009A2CE8" w:rsidRDefault="00121B65" w:rsidP="00641E35">
      <w:pPr>
        <w:pStyle w:val="enumlev1"/>
        <w:rPr>
          <w:lang w:val="es-ES_tradnl"/>
        </w:rPr>
      </w:pPr>
      <w:r w:rsidRPr="009A2CE8">
        <w:rPr>
          <w:lang w:val="es-ES_tradnl"/>
        </w:rPr>
        <w:t>–</w:t>
      </w:r>
      <w:r w:rsidRPr="009A2CE8">
        <w:rPr>
          <w:lang w:val="es-ES_tradnl"/>
        </w:rPr>
        <w:tab/>
        <w:t xml:space="preserve">¿Qué métodos de transporte </w:t>
      </w:r>
      <w:r w:rsidR="0087534B" w:rsidRPr="009A2CE8">
        <w:rPr>
          <w:lang w:val="es-ES_tradnl"/>
        </w:rPr>
        <w:t xml:space="preserve">y codificación </w:t>
      </w:r>
      <w:r w:rsidRPr="009A2CE8">
        <w:rPr>
          <w:lang w:val="es-ES_tradnl"/>
        </w:rPr>
        <w:t>multimedios deberían emplearse para aprovechar plenamente las capacidades históricas de la red HFC, así como de los futuros servicios y aplicaciones IP?</w:t>
      </w:r>
      <w:r w:rsidR="00176C31" w:rsidRPr="009A2CE8">
        <w:rPr>
          <w:lang w:val="es-ES_tradnl"/>
        </w:rPr>
        <w:t xml:space="preserve"> Para estas aplicaciones:</w:t>
      </w:r>
    </w:p>
    <w:p w14:paraId="584F2521" w14:textId="0D28B02E" w:rsidR="00325347" w:rsidRPr="009A2CE8" w:rsidRDefault="00B333EF" w:rsidP="00325347">
      <w:pPr>
        <w:pStyle w:val="enumlev2"/>
        <w:rPr>
          <w:lang w:val="es-ES_tradnl"/>
        </w:rPr>
      </w:pPr>
      <w:r w:rsidRPr="009A2CE8">
        <w:rPr>
          <w:lang w:val="es-ES_tradnl"/>
        </w:rPr>
        <w:t>•</w:t>
      </w:r>
      <w:r w:rsidR="001D6FC3" w:rsidRPr="009A2CE8">
        <w:rPr>
          <w:rFonts w:ascii="Symbol" w:hAnsi="Symbol"/>
          <w:lang w:val="es-ES_tradnl"/>
        </w:rPr>
        <w:tab/>
      </w:r>
      <w:r w:rsidR="00325347" w:rsidRPr="009A2CE8">
        <w:rPr>
          <w:lang w:val="es-ES_tradnl"/>
        </w:rPr>
        <w:t>¿Qué tipo de códecs de audio y vídeo, incluida la tecnología de transcodificación, deben especificarse?</w:t>
      </w:r>
    </w:p>
    <w:p w14:paraId="6F503721" w14:textId="0CD2C4C6" w:rsidR="00325347" w:rsidRPr="009A2CE8" w:rsidRDefault="00B333EF" w:rsidP="00325347">
      <w:pPr>
        <w:pStyle w:val="enumlev2"/>
        <w:rPr>
          <w:lang w:val="es-ES_tradnl"/>
        </w:rPr>
      </w:pPr>
      <w:r w:rsidRPr="009A2CE8">
        <w:rPr>
          <w:lang w:val="es-ES_tradnl"/>
        </w:rPr>
        <w:t>•</w:t>
      </w:r>
      <w:r w:rsidR="00325347" w:rsidRPr="009A2CE8">
        <w:rPr>
          <w:rFonts w:ascii="Symbol" w:hAnsi="Symbol"/>
          <w:lang w:val="es-ES_tradnl"/>
        </w:rPr>
        <w:tab/>
      </w:r>
      <w:r w:rsidR="00325347" w:rsidRPr="009A2CE8">
        <w:rPr>
          <w:lang w:val="es-ES_tradnl"/>
        </w:rPr>
        <w:t xml:space="preserve">¿Qué formatos de velocidad binaria adaptativa (ABR) deben admitirse? ¿Cómo deben aplicarse las tecnologías de </w:t>
      </w:r>
      <w:r w:rsidR="00085C7D" w:rsidRPr="009A2CE8">
        <w:rPr>
          <w:lang w:val="es-ES_tradnl"/>
        </w:rPr>
        <w:t>encriptado</w:t>
      </w:r>
      <w:r w:rsidR="00325347" w:rsidRPr="009A2CE8">
        <w:rPr>
          <w:lang w:val="es-ES_tradnl"/>
        </w:rPr>
        <w:t xml:space="preserve"> correspondientes?</w:t>
      </w:r>
    </w:p>
    <w:p w14:paraId="735FEC83" w14:textId="3D3401C6" w:rsidR="00325347" w:rsidRPr="009A2CE8" w:rsidRDefault="00B333EF" w:rsidP="00325347">
      <w:pPr>
        <w:pStyle w:val="enumlev2"/>
        <w:rPr>
          <w:lang w:val="es-ES_tradnl"/>
        </w:rPr>
      </w:pPr>
      <w:r w:rsidRPr="009A2CE8">
        <w:rPr>
          <w:lang w:val="es-ES_tradnl"/>
        </w:rPr>
        <w:t>•</w:t>
      </w:r>
      <w:r w:rsidR="00325347" w:rsidRPr="009A2CE8">
        <w:rPr>
          <w:rFonts w:ascii="Symbol" w:hAnsi="Symbol"/>
          <w:lang w:val="es-ES_tradnl"/>
        </w:rPr>
        <w:tab/>
      </w:r>
      <w:r w:rsidR="00325347" w:rsidRPr="009A2CE8">
        <w:rPr>
          <w:lang w:val="es-ES_tradnl"/>
        </w:rPr>
        <w:t>¿Qué parámetros deben especificarse para el control de la latencia y la pérdida de paquetes?</w:t>
      </w:r>
    </w:p>
    <w:p w14:paraId="4F224731" w14:textId="2099BA21" w:rsidR="001D6FC3" w:rsidRPr="009A2CE8" w:rsidRDefault="00B333EF" w:rsidP="00325347">
      <w:pPr>
        <w:pStyle w:val="enumlev2"/>
        <w:rPr>
          <w:lang w:val="es-ES_tradnl"/>
        </w:rPr>
      </w:pPr>
      <w:r w:rsidRPr="009A2CE8">
        <w:rPr>
          <w:lang w:val="es-ES_tradnl"/>
        </w:rPr>
        <w:t>•</w:t>
      </w:r>
      <w:r w:rsidR="00325347" w:rsidRPr="009A2CE8">
        <w:rPr>
          <w:rFonts w:ascii="Symbol" w:hAnsi="Symbol"/>
          <w:lang w:val="es-ES_tradnl"/>
        </w:rPr>
        <w:tab/>
      </w:r>
      <w:r w:rsidR="00325347" w:rsidRPr="009A2CE8">
        <w:rPr>
          <w:lang w:val="es-ES_tradnl"/>
        </w:rPr>
        <w:t xml:space="preserve">¿Qué clase de </w:t>
      </w:r>
      <w:proofErr w:type="spellStart"/>
      <w:r w:rsidR="00325347" w:rsidRPr="009A2CE8">
        <w:rPr>
          <w:lang w:val="es-ES_tradnl"/>
        </w:rPr>
        <w:t>QoS</w:t>
      </w:r>
      <w:proofErr w:type="spellEnd"/>
      <w:r w:rsidR="00325347" w:rsidRPr="009A2CE8">
        <w:rPr>
          <w:lang w:val="es-ES_tradnl"/>
        </w:rPr>
        <w:t xml:space="preserve"> debe utilizarse</w:t>
      </w:r>
      <w:r w:rsidR="001D6FC3" w:rsidRPr="009A2CE8">
        <w:rPr>
          <w:lang w:val="es-ES_tradnl"/>
        </w:rPr>
        <w:t>?</w:t>
      </w:r>
    </w:p>
    <w:p w14:paraId="1EDD3F49" w14:textId="1FC32A45" w:rsidR="00C71480" w:rsidRPr="009A2CE8" w:rsidRDefault="00121B65" w:rsidP="00C71480">
      <w:pPr>
        <w:pStyle w:val="enumlev1"/>
        <w:rPr>
          <w:lang w:val="es-ES_tradnl"/>
        </w:rPr>
      </w:pPr>
      <w:r w:rsidRPr="009A2CE8">
        <w:rPr>
          <w:lang w:val="es-ES_tradnl"/>
        </w:rPr>
        <w:t>–</w:t>
      </w:r>
      <w:r w:rsidRPr="009A2CE8">
        <w:rPr>
          <w:lang w:val="es-ES_tradnl"/>
        </w:rPr>
        <w:tab/>
      </w:r>
      <w:r w:rsidR="00C71480" w:rsidRPr="009A2CE8">
        <w:rPr>
          <w:lang w:val="es-ES_tradnl"/>
        </w:rPr>
        <w:t>¿Qué servicios y microservicios de banda ancha y difusión IP deben soportar las redes</w:t>
      </w:r>
      <w:r w:rsidR="00160CA7" w:rsidRPr="009A2CE8">
        <w:rPr>
          <w:lang w:val="es-ES_tradnl"/>
        </w:rPr>
        <w:t> </w:t>
      </w:r>
      <w:r w:rsidR="00C71480" w:rsidRPr="009A2CE8">
        <w:rPr>
          <w:lang w:val="es-ES_tradnl"/>
        </w:rPr>
        <w:t>IP/HFC de próxima generación?</w:t>
      </w:r>
    </w:p>
    <w:p w14:paraId="28D190E3" w14:textId="46A8AAD3" w:rsidR="00C71480" w:rsidRPr="009A2CE8" w:rsidRDefault="00C71480" w:rsidP="00C71480">
      <w:pPr>
        <w:pStyle w:val="enumlev1"/>
        <w:rPr>
          <w:lang w:val="es-ES_tradnl"/>
        </w:rPr>
      </w:pPr>
      <w:r w:rsidRPr="009A2CE8">
        <w:rPr>
          <w:lang w:val="es-ES_tradnl"/>
        </w:rPr>
        <w:t>–</w:t>
      </w:r>
      <w:r w:rsidRPr="009A2CE8">
        <w:rPr>
          <w:lang w:val="es-ES_tradnl"/>
        </w:rPr>
        <w:tab/>
        <w:t xml:space="preserve">¿Cómo se desplegarán estos servicios en la nube pública o en la nube privada, </w:t>
      </w:r>
      <w:r w:rsidR="0062067C" w:rsidRPr="009A2CE8">
        <w:rPr>
          <w:lang w:val="es-ES_tradnl"/>
        </w:rPr>
        <w:t xml:space="preserve">incluida la </w:t>
      </w:r>
      <w:r w:rsidR="000F11D2" w:rsidRPr="009A2CE8">
        <w:rPr>
          <w:lang w:val="es-ES_tradnl"/>
        </w:rPr>
        <w:t>periferia</w:t>
      </w:r>
      <w:r w:rsidRPr="009A2CE8">
        <w:rPr>
          <w:lang w:val="es-ES_tradnl"/>
        </w:rPr>
        <w:t>?</w:t>
      </w:r>
    </w:p>
    <w:p w14:paraId="0AB0253E" w14:textId="4B589BB8" w:rsidR="00C71480" w:rsidRPr="009A2CE8" w:rsidRDefault="00C71480" w:rsidP="00C71480">
      <w:pPr>
        <w:pStyle w:val="enumlev1"/>
        <w:rPr>
          <w:lang w:val="es-ES_tradnl"/>
        </w:rPr>
      </w:pPr>
      <w:r w:rsidRPr="009A2CE8">
        <w:rPr>
          <w:lang w:val="es-ES_tradnl"/>
        </w:rPr>
        <w:t>–</w:t>
      </w:r>
      <w:r w:rsidRPr="009A2CE8">
        <w:rPr>
          <w:lang w:val="es-ES_tradnl"/>
        </w:rPr>
        <w:tab/>
        <w:t>¿</w:t>
      </w:r>
      <w:r w:rsidR="00EC60F1" w:rsidRPr="009A2CE8">
        <w:rPr>
          <w:lang w:val="es-ES_tradnl"/>
        </w:rPr>
        <w:t xml:space="preserve">Es posible </w:t>
      </w:r>
      <w:r w:rsidRPr="009A2CE8">
        <w:rPr>
          <w:lang w:val="es-ES_tradnl"/>
        </w:rPr>
        <w:t xml:space="preserve">crear una arquitectura </w:t>
      </w:r>
      <w:r w:rsidR="00EC60F1" w:rsidRPr="009A2CE8">
        <w:rPr>
          <w:lang w:val="es-ES_tradnl"/>
        </w:rPr>
        <w:t xml:space="preserve">normalizada </w:t>
      </w:r>
      <w:r w:rsidRPr="009A2CE8">
        <w:rPr>
          <w:lang w:val="es-ES_tradnl"/>
        </w:rPr>
        <w:t>para estos servicios, incluido el conjunto de microservicios que debe incluir cada servicio?</w:t>
      </w:r>
    </w:p>
    <w:p w14:paraId="4E14E3A6" w14:textId="2E59F77C" w:rsidR="00121B65" w:rsidRPr="009A2CE8" w:rsidRDefault="00C71480" w:rsidP="00C71480">
      <w:pPr>
        <w:pStyle w:val="enumlev1"/>
        <w:rPr>
          <w:lang w:val="es-ES_tradnl"/>
        </w:rPr>
      </w:pPr>
      <w:r w:rsidRPr="009A2CE8">
        <w:rPr>
          <w:lang w:val="es-ES_tradnl"/>
        </w:rPr>
        <w:t>–</w:t>
      </w:r>
      <w:r w:rsidRPr="009A2CE8">
        <w:rPr>
          <w:lang w:val="es-ES_tradnl"/>
        </w:rPr>
        <w:tab/>
        <w:t xml:space="preserve">¿Qué arquitectura de </w:t>
      </w:r>
      <w:r w:rsidR="00EC60F1" w:rsidRPr="009A2CE8">
        <w:rPr>
          <w:lang w:val="es-ES_tradnl"/>
        </w:rPr>
        <w:t>macrodatos</w:t>
      </w:r>
      <w:r w:rsidRPr="009A2CE8">
        <w:rPr>
          <w:lang w:val="es-ES_tradnl"/>
        </w:rPr>
        <w:t xml:space="preserve"> debería utilizarse para las aplicaciones basadas en datos</w:t>
      </w:r>
      <w:r w:rsidR="00121B65" w:rsidRPr="009A2CE8">
        <w:rPr>
          <w:lang w:val="es-ES_tradnl"/>
        </w:rPr>
        <w:t>?</w:t>
      </w:r>
    </w:p>
    <w:p w14:paraId="126E4946" w14:textId="6C7376F5" w:rsidR="00121B65" w:rsidRPr="009A2CE8" w:rsidRDefault="00E26BD8" w:rsidP="00641E35">
      <w:pPr>
        <w:pStyle w:val="Heading3"/>
        <w:rPr>
          <w:lang w:val="es-ES_tradnl"/>
        </w:rPr>
      </w:pPr>
      <w:bookmarkStart w:id="59" w:name="_Toc67555999"/>
      <w:r w:rsidRPr="009A2CE8">
        <w:rPr>
          <w:lang w:val="es-ES_tradnl"/>
        </w:rPr>
        <w:t>G</w:t>
      </w:r>
      <w:r w:rsidR="00121B65" w:rsidRPr="009A2CE8">
        <w:rPr>
          <w:lang w:val="es-ES_tradnl"/>
        </w:rPr>
        <w:t>.3</w:t>
      </w:r>
      <w:r w:rsidR="00121B65" w:rsidRPr="009A2CE8">
        <w:rPr>
          <w:lang w:val="es-ES_tradnl"/>
        </w:rPr>
        <w:tab/>
        <w:t>Tareas</w:t>
      </w:r>
      <w:bookmarkEnd w:id="59"/>
    </w:p>
    <w:p w14:paraId="2BFDC079" w14:textId="77777777" w:rsidR="00121B65" w:rsidRPr="009A2CE8" w:rsidRDefault="00121B65" w:rsidP="00641E35">
      <w:pPr>
        <w:rPr>
          <w:lang w:val="es-ES_tradnl"/>
        </w:rPr>
      </w:pPr>
      <w:r w:rsidRPr="009A2CE8">
        <w:rPr>
          <w:lang w:val="es-ES_tradnl"/>
        </w:rPr>
        <w:t>Las tareas son, entre otras:</w:t>
      </w:r>
    </w:p>
    <w:p w14:paraId="40CDA4B8" w14:textId="77777777" w:rsidR="00121B65" w:rsidRPr="009A2CE8" w:rsidRDefault="00121B65" w:rsidP="00641E35">
      <w:pPr>
        <w:pStyle w:val="enumlev1"/>
        <w:rPr>
          <w:i/>
          <w:iCs/>
          <w:lang w:val="es-ES_tradnl"/>
        </w:rPr>
      </w:pPr>
      <w:r w:rsidRPr="009A2CE8">
        <w:rPr>
          <w:lang w:val="es-ES_tradnl"/>
        </w:rPr>
        <w:t>–</w:t>
      </w:r>
      <w:r w:rsidRPr="009A2CE8">
        <w:rPr>
          <w:lang w:val="es-ES_tradnl"/>
        </w:rPr>
        <w:tab/>
        <w:t>La preparación de nuevas Recomendaciones o actualización de las existentes, según proceda.</w:t>
      </w:r>
    </w:p>
    <w:p w14:paraId="2C34FA9D" w14:textId="1961CA4E" w:rsidR="00121B65" w:rsidRPr="009A2CE8" w:rsidRDefault="00121B65" w:rsidP="00641E35">
      <w:pPr>
        <w:rPr>
          <w:lang w:val="es-ES_tradnl"/>
        </w:rPr>
      </w:pPr>
      <w:r w:rsidRPr="009A2CE8">
        <w:rPr>
          <w:lang w:val="es-ES_tradnl"/>
        </w:rPr>
        <w:t xml:space="preserve">La situación actual de los trabajos relativos a esta Cuestión figura en el programa de trabajo de la </w:t>
      </w:r>
      <w:r w:rsidR="00816071" w:rsidRPr="009A2CE8">
        <w:rPr>
          <w:lang w:val="es-ES_tradnl"/>
        </w:rPr>
        <w:t>CE </w:t>
      </w:r>
      <w:r w:rsidRPr="009A2CE8">
        <w:rPr>
          <w:lang w:val="es-ES_tradnl"/>
        </w:rPr>
        <w:t>9 (</w:t>
      </w:r>
      <w:hyperlink r:id="rId19" w:history="1">
        <w:r w:rsidR="00E26BD8" w:rsidRPr="009A2CE8">
          <w:rPr>
            <w:rStyle w:val="Hyperlink"/>
            <w:lang w:val="es-ES_tradnl"/>
          </w:rPr>
          <w:t>https://itu.int/ITU-T/workprog/wp_search.aspx?sp=16&amp;q=8/9</w:t>
        </w:r>
      </w:hyperlink>
      <w:r w:rsidRPr="009A2CE8">
        <w:rPr>
          <w:lang w:val="es-ES_tradnl"/>
        </w:rPr>
        <w:t>).</w:t>
      </w:r>
    </w:p>
    <w:p w14:paraId="077F35BA" w14:textId="6681C8FE" w:rsidR="00121B65" w:rsidRPr="009A2CE8" w:rsidRDefault="00E26BD8" w:rsidP="00641E35">
      <w:pPr>
        <w:pStyle w:val="Heading3"/>
        <w:rPr>
          <w:lang w:val="es-ES_tradnl"/>
        </w:rPr>
      </w:pPr>
      <w:bookmarkStart w:id="60" w:name="_Toc67556000"/>
      <w:r w:rsidRPr="009A2CE8">
        <w:rPr>
          <w:lang w:val="es-ES_tradnl"/>
        </w:rPr>
        <w:t>G</w:t>
      </w:r>
      <w:r w:rsidR="00121B65" w:rsidRPr="009A2CE8">
        <w:rPr>
          <w:lang w:val="es-ES_tradnl"/>
        </w:rPr>
        <w:t>.4</w:t>
      </w:r>
      <w:r w:rsidR="00121B65" w:rsidRPr="009A2CE8">
        <w:rPr>
          <w:lang w:val="es-ES_tradnl"/>
        </w:rPr>
        <w:tab/>
        <w:t>Relaciones</w:t>
      </w:r>
      <w:bookmarkEnd w:id="60"/>
    </w:p>
    <w:p w14:paraId="363CC822" w14:textId="77777777" w:rsidR="00121B65" w:rsidRPr="009A2CE8" w:rsidRDefault="00121B65" w:rsidP="00641E35">
      <w:pPr>
        <w:pStyle w:val="Headingb"/>
        <w:rPr>
          <w:lang w:val="es-ES_tradnl"/>
        </w:rPr>
      </w:pPr>
      <w:r w:rsidRPr="009A2CE8">
        <w:rPr>
          <w:lang w:val="es-ES_tradnl"/>
        </w:rPr>
        <w:t>Recomendaciones</w:t>
      </w:r>
    </w:p>
    <w:p w14:paraId="54D69698" w14:textId="77777777" w:rsidR="00121B65" w:rsidRPr="009A2CE8" w:rsidRDefault="00121B65" w:rsidP="00641E35">
      <w:pPr>
        <w:pStyle w:val="enumlev1"/>
        <w:rPr>
          <w:lang w:val="es-ES_tradnl"/>
        </w:rPr>
      </w:pPr>
      <w:r w:rsidRPr="009A2CE8">
        <w:rPr>
          <w:lang w:val="es-ES_tradnl"/>
        </w:rPr>
        <w:t>–</w:t>
      </w:r>
      <w:r w:rsidRPr="009A2CE8">
        <w:rPr>
          <w:lang w:val="es-ES_tradnl"/>
        </w:rPr>
        <w:tab/>
        <w:t>Arquitectura de referencia: UIT-T J.700</w:t>
      </w:r>
    </w:p>
    <w:p w14:paraId="475C21AE" w14:textId="36588448" w:rsidR="00121B65" w:rsidRPr="009A2CE8" w:rsidRDefault="00121B65" w:rsidP="00641E35">
      <w:pPr>
        <w:pStyle w:val="enumlev1"/>
        <w:rPr>
          <w:lang w:val="es-ES_tradnl"/>
        </w:rPr>
      </w:pPr>
      <w:r w:rsidRPr="009A2CE8">
        <w:rPr>
          <w:lang w:val="es-ES_tradnl"/>
        </w:rPr>
        <w:t>–</w:t>
      </w:r>
      <w:r w:rsidRPr="009A2CE8">
        <w:rPr>
          <w:lang w:val="es-ES_tradnl"/>
        </w:rPr>
        <w:tab/>
        <w:t>Plataforma de aplicaciones: UIT-T J.200</w:t>
      </w:r>
      <w:r w:rsidR="00860CC2" w:rsidRPr="009A2CE8">
        <w:rPr>
          <w:lang w:val="es-ES_tradnl"/>
        </w:rPr>
        <w:t xml:space="preserve">-J.202, UIT-T J.205-207, </w:t>
      </w:r>
      <w:r w:rsidR="006F5BED" w:rsidRPr="009A2CE8">
        <w:rPr>
          <w:lang w:val="es-ES_tradnl"/>
        </w:rPr>
        <w:t xml:space="preserve">serie </w:t>
      </w:r>
      <w:r w:rsidR="00860CC2" w:rsidRPr="009A2CE8">
        <w:rPr>
          <w:lang w:val="es-ES_tradnl"/>
        </w:rPr>
        <w:t>UIT-T J.1200</w:t>
      </w:r>
    </w:p>
    <w:p w14:paraId="6AE87CD2" w14:textId="5276D59B" w:rsidR="00121B65" w:rsidRPr="009A2CE8" w:rsidRDefault="00121B65" w:rsidP="00641E35">
      <w:pPr>
        <w:pStyle w:val="enumlev1"/>
        <w:rPr>
          <w:lang w:val="es-ES_tradnl"/>
        </w:rPr>
      </w:pPr>
      <w:r w:rsidRPr="009A2CE8">
        <w:rPr>
          <w:lang w:val="es-ES_tradnl"/>
        </w:rPr>
        <w:t>–</w:t>
      </w:r>
      <w:r w:rsidRPr="009A2CE8">
        <w:rPr>
          <w:lang w:val="es-ES_tradnl"/>
        </w:rPr>
        <w:tab/>
        <w:t>Adaptador de medios</w:t>
      </w:r>
      <w:r w:rsidR="006F5BED" w:rsidRPr="009A2CE8">
        <w:rPr>
          <w:lang w:val="es-ES_tradnl"/>
        </w:rPr>
        <w:t xml:space="preserve"> y otros dispositivos de TV</w:t>
      </w:r>
      <w:r w:rsidRPr="009A2CE8">
        <w:rPr>
          <w:lang w:val="es-ES_tradnl"/>
        </w:rPr>
        <w:t>: UIT-T J.290, UIT-T J.291, UIT-T J.293, UIT-T J.295, U</w:t>
      </w:r>
      <w:r w:rsidR="00860CC2" w:rsidRPr="009A2CE8">
        <w:rPr>
          <w:lang w:val="es-ES_tradnl"/>
        </w:rPr>
        <w:t>IT</w:t>
      </w:r>
      <w:r w:rsidR="00860CC2" w:rsidRPr="009A2CE8">
        <w:rPr>
          <w:lang w:val="es-ES_tradnl"/>
        </w:rPr>
        <w:noBreakHyphen/>
        <w:t>T J.297</w:t>
      </w:r>
    </w:p>
    <w:p w14:paraId="740985FD" w14:textId="3AEC5FAA" w:rsidR="00121B65" w:rsidRPr="009A2CE8" w:rsidRDefault="00121B65" w:rsidP="00641E35">
      <w:pPr>
        <w:pStyle w:val="enumlev1"/>
        <w:rPr>
          <w:lang w:val="es-ES_tradnl"/>
        </w:rPr>
      </w:pPr>
      <w:r w:rsidRPr="009A2CE8">
        <w:rPr>
          <w:lang w:val="es-ES_tradnl"/>
        </w:rPr>
        <w:t>–</w:t>
      </w:r>
      <w:r w:rsidRPr="009A2CE8">
        <w:rPr>
          <w:lang w:val="es-ES_tradnl"/>
        </w:rPr>
        <w:tab/>
        <w:t>Red residencial: UIT-T J.190, UIT-T J.192</w:t>
      </w:r>
    </w:p>
    <w:p w14:paraId="2C6624EF" w14:textId="77777777" w:rsidR="00121B65" w:rsidRPr="009A2CE8" w:rsidRDefault="00121B65" w:rsidP="00641E35">
      <w:pPr>
        <w:pStyle w:val="enumlev1"/>
        <w:rPr>
          <w:rFonts w:ascii="Times" w:hAnsi="Times"/>
          <w:b/>
          <w:lang w:val="es-ES_tradnl"/>
        </w:rPr>
      </w:pPr>
      <w:r w:rsidRPr="009A2CE8">
        <w:rPr>
          <w:rFonts w:ascii="Times" w:hAnsi="Times"/>
          <w:b/>
          <w:lang w:val="es-ES_tradnl"/>
        </w:rPr>
        <w:t>Cuestiones</w:t>
      </w:r>
    </w:p>
    <w:p w14:paraId="65A3BF8F" w14:textId="453032C6" w:rsidR="00121B65" w:rsidRPr="009A2CE8" w:rsidRDefault="00121B65" w:rsidP="00641E35">
      <w:pPr>
        <w:pStyle w:val="enumlev1"/>
        <w:rPr>
          <w:lang w:val="es-ES_tradnl"/>
        </w:rPr>
      </w:pPr>
      <w:r w:rsidRPr="009A2CE8">
        <w:rPr>
          <w:lang w:val="es-ES_tradnl"/>
        </w:rPr>
        <w:t>–</w:t>
      </w:r>
      <w:r w:rsidRPr="009A2CE8">
        <w:rPr>
          <w:lang w:val="es-ES_tradnl"/>
        </w:rPr>
        <w:tab/>
      </w:r>
      <w:bookmarkStart w:id="61" w:name="lt_pId767"/>
      <w:r w:rsidRPr="009A2CE8">
        <w:rPr>
          <w:lang w:val="es-ES_tradnl"/>
        </w:rPr>
        <w:t>2, 5, 6</w:t>
      </w:r>
      <w:r w:rsidR="00860CC2" w:rsidRPr="009A2CE8">
        <w:rPr>
          <w:lang w:val="es-ES_tradnl"/>
        </w:rPr>
        <w:t>, 7, 9</w:t>
      </w:r>
      <w:r w:rsidRPr="009A2CE8">
        <w:rPr>
          <w:lang w:val="es-ES_tradnl"/>
        </w:rPr>
        <w:t xml:space="preserve"> y</w:t>
      </w:r>
      <w:r w:rsidR="00860CC2" w:rsidRPr="009A2CE8">
        <w:rPr>
          <w:lang w:val="es-ES_tradnl"/>
        </w:rPr>
        <w:t xml:space="preserve"> 12</w:t>
      </w:r>
      <w:r w:rsidRPr="009A2CE8">
        <w:rPr>
          <w:lang w:val="es-ES_tradnl"/>
        </w:rPr>
        <w:t>/9</w:t>
      </w:r>
      <w:bookmarkEnd w:id="61"/>
    </w:p>
    <w:p w14:paraId="55F8CFE0" w14:textId="77777777" w:rsidR="00121B65" w:rsidRPr="009A2CE8" w:rsidRDefault="00121B65" w:rsidP="00641E35">
      <w:pPr>
        <w:pStyle w:val="Headingb"/>
        <w:rPr>
          <w:lang w:val="es-ES_tradnl"/>
        </w:rPr>
      </w:pPr>
      <w:r w:rsidRPr="009A2CE8">
        <w:rPr>
          <w:lang w:val="es-ES_tradnl"/>
        </w:rPr>
        <w:lastRenderedPageBreak/>
        <w:t>Comisiones de Estudio</w:t>
      </w:r>
    </w:p>
    <w:p w14:paraId="454BB90A" w14:textId="1CE7DC12" w:rsidR="00121B65" w:rsidRPr="009A2CE8" w:rsidRDefault="00121B65" w:rsidP="00B333EF">
      <w:pPr>
        <w:pStyle w:val="enumlev1"/>
        <w:keepNext/>
        <w:keepLines/>
        <w:rPr>
          <w:lang w:val="es-ES_tradnl"/>
        </w:rPr>
      </w:pPr>
      <w:r w:rsidRPr="009A2CE8">
        <w:rPr>
          <w:lang w:val="es-ES_tradnl"/>
        </w:rPr>
        <w:t>–</w:t>
      </w:r>
      <w:r w:rsidRPr="009A2CE8">
        <w:rPr>
          <w:lang w:val="es-ES_tradnl"/>
        </w:rPr>
        <w:tab/>
      </w:r>
      <w:r w:rsidR="00816071" w:rsidRPr="009A2CE8">
        <w:rPr>
          <w:lang w:val="es-ES_tradnl"/>
        </w:rPr>
        <w:t>CE </w:t>
      </w:r>
      <w:r w:rsidRPr="009A2CE8">
        <w:rPr>
          <w:lang w:val="es-ES_tradnl"/>
        </w:rPr>
        <w:t>11 del UIT-T</w:t>
      </w:r>
    </w:p>
    <w:p w14:paraId="0506875C" w14:textId="74C39369" w:rsidR="00121B65" w:rsidRPr="009A2CE8" w:rsidRDefault="00121B65" w:rsidP="00B333EF">
      <w:pPr>
        <w:pStyle w:val="enumlev1"/>
        <w:keepNext/>
        <w:keepLines/>
        <w:rPr>
          <w:lang w:val="es-ES_tradnl"/>
        </w:rPr>
      </w:pPr>
      <w:r w:rsidRPr="009A2CE8">
        <w:rPr>
          <w:lang w:val="es-ES_tradnl"/>
        </w:rPr>
        <w:t>–</w:t>
      </w:r>
      <w:r w:rsidRPr="009A2CE8">
        <w:rPr>
          <w:lang w:val="es-ES_tradnl"/>
        </w:rPr>
        <w:tab/>
      </w:r>
      <w:r w:rsidR="00816071" w:rsidRPr="009A2CE8">
        <w:rPr>
          <w:lang w:val="es-ES_tradnl"/>
        </w:rPr>
        <w:t>CE </w:t>
      </w:r>
      <w:r w:rsidRPr="009A2CE8">
        <w:rPr>
          <w:lang w:val="es-ES_tradnl"/>
        </w:rPr>
        <w:t>13 del UIT-T</w:t>
      </w:r>
    </w:p>
    <w:p w14:paraId="668375EA" w14:textId="3F5489DB" w:rsidR="00121B65" w:rsidRPr="009A2CE8" w:rsidRDefault="00121B65" w:rsidP="00641E35">
      <w:pPr>
        <w:pStyle w:val="enumlev1"/>
        <w:rPr>
          <w:lang w:val="es-ES_tradnl"/>
        </w:rPr>
      </w:pPr>
      <w:r w:rsidRPr="009A2CE8">
        <w:rPr>
          <w:lang w:val="es-ES_tradnl"/>
        </w:rPr>
        <w:t>–</w:t>
      </w:r>
      <w:r w:rsidRPr="009A2CE8">
        <w:rPr>
          <w:lang w:val="es-ES_tradnl"/>
        </w:rPr>
        <w:tab/>
      </w:r>
      <w:r w:rsidR="00816071" w:rsidRPr="009A2CE8">
        <w:rPr>
          <w:lang w:val="es-ES_tradnl"/>
        </w:rPr>
        <w:t>CE </w:t>
      </w:r>
      <w:r w:rsidRPr="009A2CE8">
        <w:rPr>
          <w:lang w:val="es-ES_tradnl"/>
        </w:rPr>
        <w:t>16 del UIT-T</w:t>
      </w:r>
    </w:p>
    <w:p w14:paraId="5C4F7343" w14:textId="70BCE365" w:rsidR="00121B65" w:rsidRPr="009A2CE8" w:rsidRDefault="00121B65" w:rsidP="00641E35">
      <w:pPr>
        <w:pStyle w:val="enumlev1"/>
        <w:rPr>
          <w:lang w:val="es-ES_tradnl"/>
        </w:rPr>
      </w:pPr>
      <w:r w:rsidRPr="009A2CE8">
        <w:rPr>
          <w:lang w:val="es-ES_tradnl"/>
        </w:rPr>
        <w:t>–</w:t>
      </w:r>
      <w:r w:rsidRPr="009A2CE8">
        <w:rPr>
          <w:lang w:val="es-ES_tradnl"/>
        </w:rPr>
        <w:tab/>
      </w:r>
      <w:r w:rsidR="00816071" w:rsidRPr="009A2CE8">
        <w:rPr>
          <w:lang w:val="es-ES_tradnl"/>
        </w:rPr>
        <w:t>CE </w:t>
      </w:r>
      <w:r w:rsidRPr="009A2CE8">
        <w:rPr>
          <w:lang w:val="es-ES_tradnl"/>
        </w:rPr>
        <w:t>20 del UIT-T</w:t>
      </w:r>
    </w:p>
    <w:p w14:paraId="6F05C8B3" w14:textId="77777777" w:rsidR="00121B65" w:rsidRPr="009A2CE8" w:rsidRDefault="00121B65" w:rsidP="00641E35">
      <w:pPr>
        <w:pStyle w:val="Headingb"/>
        <w:rPr>
          <w:lang w:val="es-ES_tradnl"/>
        </w:rPr>
      </w:pPr>
      <w:r w:rsidRPr="009A2CE8">
        <w:rPr>
          <w:lang w:val="es-ES_tradnl"/>
        </w:rPr>
        <w:t>Órganos de normalización</w:t>
      </w:r>
    </w:p>
    <w:p w14:paraId="4BF1626E" w14:textId="77777777" w:rsidR="00121B65" w:rsidRPr="009A2CE8" w:rsidRDefault="00121B65" w:rsidP="00641E35">
      <w:pPr>
        <w:pStyle w:val="enumlev1"/>
        <w:rPr>
          <w:lang w:val="es-ES_tradnl"/>
        </w:rPr>
      </w:pPr>
      <w:r w:rsidRPr="009A2CE8">
        <w:rPr>
          <w:lang w:val="es-ES_tradnl"/>
        </w:rPr>
        <w:t>–</w:t>
      </w:r>
      <w:r w:rsidRPr="009A2CE8">
        <w:rPr>
          <w:lang w:val="es-ES_tradnl"/>
        </w:rPr>
        <w:tab/>
        <w:t>DVB</w:t>
      </w:r>
    </w:p>
    <w:p w14:paraId="0659E2EB" w14:textId="77777777" w:rsidR="00121B65" w:rsidRPr="009A2CE8" w:rsidRDefault="00121B65" w:rsidP="00641E35">
      <w:pPr>
        <w:pStyle w:val="enumlev1"/>
        <w:rPr>
          <w:lang w:val="es-ES_tradnl"/>
        </w:rPr>
      </w:pPr>
      <w:r w:rsidRPr="009A2CE8">
        <w:rPr>
          <w:lang w:val="es-ES_tradnl"/>
        </w:rPr>
        <w:t>–</w:t>
      </w:r>
      <w:r w:rsidRPr="009A2CE8">
        <w:rPr>
          <w:lang w:val="es-ES_tradnl"/>
        </w:rPr>
        <w:tab/>
        <w:t>ETSI</w:t>
      </w:r>
    </w:p>
    <w:p w14:paraId="0C2008A4" w14:textId="72796294" w:rsidR="00121B65" w:rsidRPr="009A2CE8" w:rsidRDefault="00121B65" w:rsidP="00641E35">
      <w:pPr>
        <w:pStyle w:val="enumlev1"/>
        <w:rPr>
          <w:lang w:val="es-ES_tradnl"/>
        </w:rPr>
      </w:pPr>
      <w:r w:rsidRPr="009A2CE8">
        <w:rPr>
          <w:lang w:val="es-ES_tradnl"/>
        </w:rPr>
        <w:t>–</w:t>
      </w:r>
      <w:r w:rsidRPr="009A2CE8">
        <w:rPr>
          <w:lang w:val="es-ES_tradnl"/>
        </w:rPr>
        <w:tab/>
        <w:t>IETF</w:t>
      </w:r>
    </w:p>
    <w:p w14:paraId="43F82FBA" w14:textId="108C788F" w:rsidR="00121B65" w:rsidRPr="009A2CE8" w:rsidRDefault="00121B65" w:rsidP="00641E35">
      <w:pPr>
        <w:pStyle w:val="enumlev1"/>
        <w:rPr>
          <w:lang w:val="es-ES_tradnl"/>
        </w:rPr>
      </w:pPr>
      <w:r w:rsidRPr="009A2CE8">
        <w:rPr>
          <w:lang w:val="es-ES_tradnl"/>
        </w:rPr>
        <w:t>–</w:t>
      </w:r>
      <w:r w:rsidRPr="009A2CE8">
        <w:rPr>
          <w:lang w:val="es-ES_tradnl"/>
        </w:rPr>
        <w:tab/>
        <w:t>SCTE</w:t>
      </w:r>
    </w:p>
    <w:p w14:paraId="77F9AFFB" w14:textId="1D9657AF" w:rsidR="00860CC2" w:rsidRPr="009A2CE8" w:rsidRDefault="00860CC2" w:rsidP="00641E35">
      <w:pPr>
        <w:pStyle w:val="enumlev1"/>
        <w:rPr>
          <w:lang w:val="es-ES_tradnl"/>
        </w:rPr>
      </w:pPr>
      <w:r w:rsidRPr="009A2CE8">
        <w:rPr>
          <w:lang w:val="es-ES_tradnl"/>
        </w:rPr>
        <w:t>–</w:t>
      </w:r>
      <w:r w:rsidRPr="009A2CE8">
        <w:rPr>
          <w:lang w:val="es-ES_tradnl"/>
        </w:rPr>
        <w:tab/>
        <w:t>3GPP 5GNR</w:t>
      </w:r>
    </w:p>
    <w:p w14:paraId="234BDC99" w14:textId="77777777" w:rsidR="00121B65" w:rsidRPr="009A2CE8" w:rsidRDefault="00121B65" w:rsidP="00641E35">
      <w:pPr>
        <w:rPr>
          <w:lang w:val="es-ES_tradnl"/>
        </w:rPr>
      </w:pPr>
      <w:r w:rsidRPr="009A2CE8">
        <w:rPr>
          <w:lang w:val="es-ES_tradnl"/>
        </w:rPr>
        <w:br w:type="page"/>
      </w:r>
    </w:p>
    <w:p w14:paraId="305A8DE2" w14:textId="5AF8D9A8" w:rsidR="00121B65" w:rsidRPr="009A2CE8" w:rsidRDefault="000D11AC" w:rsidP="00641E35">
      <w:pPr>
        <w:pStyle w:val="Heading2"/>
        <w:rPr>
          <w:lang w:val="es-ES_tradnl"/>
        </w:rPr>
      </w:pPr>
      <w:bookmarkStart w:id="62" w:name="_Toc474922286"/>
      <w:bookmarkStart w:id="63" w:name="lt_pId964"/>
      <w:bookmarkStart w:id="64" w:name="_Toc67556001"/>
      <w:r w:rsidRPr="009A2CE8">
        <w:rPr>
          <w:lang w:val="es-ES_tradnl"/>
        </w:rPr>
        <w:lastRenderedPageBreak/>
        <w:t>H</w:t>
      </w:r>
      <w:r w:rsidR="00121B65" w:rsidRPr="009A2CE8">
        <w:rPr>
          <w:lang w:val="es-ES_tradnl"/>
        </w:rPr>
        <w:tab/>
        <w:t xml:space="preserve">Cuestión 9/9 – Requisitos, métodos e interfaces de las plataformas avanzadas de servicios para mejorar </w:t>
      </w:r>
      <w:r w:rsidR="006F5BED" w:rsidRPr="009A2CE8">
        <w:rPr>
          <w:lang w:val="es-ES_tradnl"/>
        </w:rPr>
        <w:t>la transferencia</w:t>
      </w:r>
      <w:r w:rsidR="00121B65" w:rsidRPr="009A2CE8">
        <w:rPr>
          <w:lang w:val="es-ES_tradnl"/>
        </w:rPr>
        <w:t xml:space="preserve"> de </w:t>
      </w:r>
      <w:r w:rsidR="006F5BED" w:rsidRPr="009A2CE8">
        <w:rPr>
          <w:lang w:val="es-ES_tradnl"/>
        </w:rPr>
        <w:t xml:space="preserve">contenido audiovisual </w:t>
      </w:r>
      <w:r w:rsidR="00121B65" w:rsidRPr="009A2CE8">
        <w:rPr>
          <w:lang w:val="es-ES_tradnl"/>
        </w:rPr>
        <w:t>y de otros servicios multimedios interactivos a través de redes</w:t>
      </w:r>
      <w:r w:rsidR="00E904ED" w:rsidRPr="009A2CE8">
        <w:rPr>
          <w:lang w:val="es-ES_tradnl"/>
        </w:rPr>
        <w:t xml:space="preserve"> integradas</w:t>
      </w:r>
      <w:r w:rsidR="00121B65" w:rsidRPr="009A2CE8">
        <w:rPr>
          <w:lang w:val="es-ES_tradnl"/>
        </w:rPr>
        <w:t xml:space="preserve"> </w:t>
      </w:r>
      <w:r w:rsidR="00C36702" w:rsidRPr="009A2CE8">
        <w:rPr>
          <w:lang w:val="es-ES_tradnl"/>
        </w:rPr>
        <w:t xml:space="preserve">de </w:t>
      </w:r>
      <w:r w:rsidR="00121B65" w:rsidRPr="009A2CE8">
        <w:rPr>
          <w:lang w:val="es-ES_tradnl"/>
        </w:rPr>
        <w:t>cable</w:t>
      </w:r>
      <w:bookmarkEnd w:id="62"/>
      <w:r w:rsidR="00C36702" w:rsidRPr="009A2CE8">
        <w:rPr>
          <w:lang w:val="es-ES_tradnl"/>
        </w:rPr>
        <w:t xml:space="preserve"> de banda ancha</w:t>
      </w:r>
      <w:bookmarkEnd w:id="64"/>
    </w:p>
    <w:p w14:paraId="1D01E8B3" w14:textId="591E63AA" w:rsidR="00121B65" w:rsidRPr="009A2CE8" w:rsidRDefault="000D11AC" w:rsidP="00641E35">
      <w:pPr>
        <w:rPr>
          <w:rFonts w:eastAsia="MS Mincho"/>
          <w:lang w:val="es-ES_tradnl"/>
        </w:rPr>
      </w:pPr>
      <w:bookmarkStart w:id="65" w:name="lt_pId968"/>
      <w:bookmarkEnd w:id="63"/>
      <w:r w:rsidRPr="009A2CE8">
        <w:rPr>
          <w:rFonts w:eastAsia="MS Mincho"/>
          <w:lang w:val="es-ES_tradnl"/>
        </w:rPr>
        <w:t>(Continuación de la Cuestión 9</w:t>
      </w:r>
      <w:r w:rsidR="00121B65" w:rsidRPr="009A2CE8">
        <w:rPr>
          <w:rFonts w:eastAsia="MS Mincho"/>
          <w:lang w:val="es-ES_tradnl"/>
        </w:rPr>
        <w:t>/9)</w:t>
      </w:r>
    </w:p>
    <w:p w14:paraId="6D48ED72" w14:textId="5ACD4DE5" w:rsidR="00121B65" w:rsidRPr="009A2CE8" w:rsidRDefault="000D11AC" w:rsidP="00641E35">
      <w:pPr>
        <w:pStyle w:val="Heading3"/>
        <w:rPr>
          <w:lang w:val="es-ES_tradnl"/>
        </w:rPr>
      </w:pPr>
      <w:bookmarkStart w:id="66" w:name="_Toc67556002"/>
      <w:r w:rsidRPr="009A2CE8">
        <w:rPr>
          <w:lang w:val="es-ES_tradnl"/>
        </w:rPr>
        <w:t>H</w:t>
      </w:r>
      <w:r w:rsidR="00121B65" w:rsidRPr="009A2CE8">
        <w:rPr>
          <w:lang w:val="es-ES_tradnl"/>
        </w:rPr>
        <w:t>.1</w:t>
      </w:r>
      <w:r w:rsidR="00121B65" w:rsidRPr="009A2CE8">
        <w:rPr>
          <w:lang w:val="es-ES_tradnl"/>
        </w:rPr>
        <w:tab/>
        <w:t>Motivos</w:t>
      </w:r>
      <w:bookmarkEnd w:id="66"/>
    </w:p>
    <w:bookmarkEnd w:id="65"/>
    <w:p w14:paraId="21CA2720" w14:textId="381074E1" w:rsidR="00121B65" w:rsidRPr="009A2CE8" w:rsidRDefault="00121B65" w:rsidP="00641E35">
      <w:pPr>
        <w:rPr>
          <w:lang w:val="es-ES_tradnl"/>
        </w:rPr>
      </w:pPr>
      <w:r w:rsidRPr="009A2CE8">
        <w:rPr>
          <w:lang w:val="es-ES_tradnl"/>
        </w:rPr>
        <w:t xml:space="preserve">La utilización de la plataforma de servicio, en particular la de computación en nube, para la transferencia de </w:t>
      </w:r>
      <w:r w:rsidR="00B11400" w:rsidRPr="009A2CE8">
        <w:rPr>
          <w:lang w:val="es-ES_tradnl"/>
        </w:rPr>
        <w:t>contenido audiovisual</w:t>
      </w:r>
      <w:r w:rsidR="002730E8" w:rsidRPr="009A2CE8">
        <w:rPr>
          <w:lang w:val="es-ES_tradnl"/>
        </w:rPr>
        <w:t>, por ejemplo, programas de televisión y servicios superpuestos (OTT)</w:t>
      </w:r>
      <w:r w:rsidRPr="009A2CE8">
        <w:rPr>
          <w:lang w:val="es-ES_tradnl"/>
        </w:rPr>
        <w:t>,</w:t>
      </w:r>
      <w:r w:rsidR="00AD521E" w:rsidRPr="009A2CE8">
        <w:rPr>
          <w:lang w:val="es-ES_tradnl"/>
        </w:rPr>
        <w:t xml:space="preserve"> </w:t>
      </w:r>
      <w:r w:rsidRPr="009A2CE8">
        <w:rPr>
          <w:lang w:val="es-ES_tradnl"/>
        </w:rPr>
        <w:t xml:space="preserve">se expande a un ritmo vertiginoso. Las plataformas existentes de televisión por cable se basan en funciones convencionales, tales como gestión de usuario, contabilidad, gestión del terminal, gestión de contenidos, transferencia de contenidos, etc. Estas funciones siguen siendo útiles y seguirán utilizándose en </w:t>
      </w:r>
      <w:r w:rsidR="00AF35B5" w:rsidRPr="009A2CE8">
        <w:rPr>
          <w:lang w:val="es-ES_tradnl"/>
        </w:rPr>
        <w:t xml:space="preserve">el futuro, no sólo para los </w:t>
      </w:r>
      <w:r w:rsidRPr="009A2CE8">
        <w:rPr>
          <w:lang w:val="es-ES_tradnl"/>
        </w:rPr>
        <w:t>sistemas</w:t>
      </w:r>
      <w:r w:rsidR="003E72B6" w:rsidRPr="009A2CE8">
        <w:rPr>
          <w:lang w:val="es-ES_tradnl"/>
        </w:rPr>
        <w:t xml:space="preserve"> </w:t>
      </w:r>
      <w:r w:rsidR="00AF35B5" w:rsidRPr="009A2CE8">
        <w:rPr>
          <w:lang w:val="es-ES_tradnl"/>
        </w:rPr>
        <w:t xml:space="preserve">de transferencia </w:t>
      </w:r>
      <w:r w:rsidR="003E72B6" w:rsidRPr="009A2CE8">
        <w:rPr>
          <w:lang w:val="es-ES_tradnl"/>
        </w:rPr>
        <w:t xml:space="preserve">de </w:t>
      </w:r>
      <w:r w:rsidRPr="009A2CE8">
        <w:rPr>
          <w:lang w:val="es-ES_tradnl"/>
        </w:rPr>
        <w:t>televisión por cable</w:t>
      </w:r>
      <w:r w:rsidR="003E72B6" w:rsidRPr="009A2CE8">
        <w:rPr>
          <w:lang w:val="es-ES_tradnl"/>
        </w:rPr>
        <w:t xml:space="preserve">, </w:t>
      </w:r>
      <w:r w:rsidR="00AF35B5" w:rsidRPr="009A2CE8">
        <w:rPr>
          <w:lang w:val="es-ES_tradnl"/>
        </w:rPr>
        <w:t xml:space="preserve">sino </w:t>
      </w:r>
      <w:r w:rsidR="003E72B6" w:rsidRPr="009A2CE8">
        <w:rPr>
          <w:lang w:val="es-ES_tradnl"/>
        </w:rPr>
        <w:t xml:space="preserve">también de contenido audiovisual </w:t>
      </w:r>
      <w:r w:rsidR="00AF35B5" w:rsidRPr="009A2CE8">
        <w:rPr>
          <w:lang w:val="es-ES_tradnl"/>
        </w:rPr>
        <w:t xml:space="preserve">en </w:t>
      </w:r>
      <w:r w:rsidR="003E72B6" w:rsidRPr="009A2CE8">
        <w:rPr>
          <w:lang w:val="es-ES_tradnl"/>
        </w:rPr>
        <w:t>general</w:t>
      </w:r>
      <w:r w:rsidR="00A455D1" w:rsidRPr="009A2CE8">
        <w:rPr>
          <w:lang w:val="es-ES_tradnl"/>
        </w:rPr>
        <w:t xml:space="preserve"> (incluidos los nuevos </w:t>
      </w:r>
      <w:r w:rsidR="00AF35B5" w:rsidRPr="009A2CE8">
        <w:rPr>
          <w:lang w:val="es-ES_tradnl"/>
        </w:rPr>
        <w:t xml:space="preserve">vídeos </w:t>
      </w:r>
      <w:r w:rsidR="00AA7595" w:rsidRPr="009A2CE8">
        <w:rPr>
          <w:lang w:val="es-ES_tradnl"/>
        </w:rPr>
        <w:t>envolventes</w:t>
      </w:r>
      <w:r w:rsidR="00492E1C" w:rsidRPr="009A2CE8">
        <w:rPr>
          <w:lang w:val="es-ES_tradnl"/>
        </w:rPr>
        <w:t xml:space="preserve"> e interactivos </w:t>
      </w:r>
      <w:r w:rsidR="0006505B" w:rsidRPr="009A2CE8">
        <w:rPr>
          <w:lang w:val="es-ES_tradnl"/>
        </w:rPr>
        <w:t>de reciente aparición</w:t>
      </w:r>
      <w:r w:rsidR="00492E1C" w:rsidRPr="009A2CE8">
        <w:rPr>
          <w:lang w:val="es-ES_tradnl"/>
        </w:rPr>
        <w:t>)</w:t>
      </w:r>
      <w:r w:rsidRPr="009A2CE8">
        <w:rPr>
          <w:lang w:val="es-ES_tradnl"/>
        </w:rPr>
        <w:t xml:space="preserve">. Ahora bien, están apareciendo muchas tecnologías avanzadas en el lado del servidor para mejorar el servicio (por ejemplo, sistema de distribución de contenido específico personalizado, </w:t>
      </w:r>
      <w:r w:rsidR="007E4FAB" w:rsidRPr="009A2CE8">
        <w:rPr>
          <w:lang w:val="es-ES_tradnl"/>
        </w:rPr>
        <w:t xml:space="preserve">sistema de mantenimiento y explotación de inteligencia artificial, </w:t>
      </w:r>
      <w:r w:rsidR="007625FB" w:rsidRPr="009A2CE8">
        <w:rPr>
          <w:lang w:val="es-ES_tradnl"/>
        </w:rPr>
        <w:t xml:space="preserve">sistema de </w:t>
      </w:r>
      <w:r w:rsidRPr="009A2CE8">
        <w:rPr>
          <w:lang w:val="es-ES_tradnl"/>
        </w:rPr>
        <w:t xml:space="preserve">distribución de contenido a múltiples dispositivos, sistema de recomendación de contenido y almacenamiento de contenido en la nube). Para adoptar </w:t>
      </w:r>
      <w:r w:rsidR="004E4642" w:rsidRPr="009A2CE8">
        <w:rPr>
          <w:lang w:val="es-ES_tradnl"/>
        </w:rPr>
        <w:t xml:space="preserve">con eficiencia y rapidez </w:t>
      </w:r>
      <w:r w:rsidRPr="009A2CE8">
        <w:rPr>
          <w:lang w:val="es-ES_tradnl"/>
        </w:rPr>
        <w:t>estas tecnologías en el lado del servidor en el actual servicio de televisión por cable</w:t>
      </w:r>
      <w:r w:rsidR="004E4642" w:rsidRPr="009A2CE8">
        <w:rPr>
          <w:lang w:val="es-ES_tradnl"/>
        </w:rPr>
        <w:t xml:space="preserve"> y otros servicios de transferencia de contenido audiovisual</w:t>
      </w:r>
      <w:r w:rsidRPr="009A2CE8">
        <w:rPr>
          <w:lang w:val="es-ES_tradnl"/>
        </w:rPr>
        <w:t xml:space="preserve">, son indispensables las interfaces comunes entre los </w:t>
      </w:r>
      <w:r w:rsidR="00CB6208" w:rsidRPr="009A2CE8">
        <w:rPr>
          <w:lang w:val="es-ES_tradnl"/>
        </w:rPr>
        <w:t xml:space="preserve">dichos </w:t>
      </w:r>
      <w:r w:rsidRPr="009A2CE8">
        <w:rPr>
          <w:lang w:val="es-ES_tradnl"/>
        </w:rPr>
        <w:t>sistemas y otras plataformas avanzadas. Por consiguiente, es muy importante y urgente estudiar los requisitos, las arquitecturas, los métodos y las interfaces para impulsar la tecnología de estas plataformas con el fin de mejorar los actuales sistemas de televisión por cable. Se estudiarán, entre otras cosas, las plataformas de servicio avanzadas, en particular:</w:t>
      </w:r>
    </w:p>
    <w:p w14:paraId="634BC213" w14:textId="77777777" w:rsidR="00121B65" w:rsidRPr="009A2CE8" w:rsidRDefault="00121B65" w:rsidP="00641E35">
      <w:pPr>
        <w:pStyle w:val="enumlev1"/>
        <w:rPr>
          <w:lang w:val="es-ES_tradnl"/>
        </w:rPr>
      </w:pPr>
      <w:r w:rsidRPr="009A2CE8">
        <w:rPr>
          <w:lang w:val="es-ES_tradnl"/>
        </w:rPr>
        <w:t>–</w:t>
      </w:r>
      <w:r w:rsidRPr="009A2CE8">
        <w:rPr>
          <w:lang w:val="es-ES_tradnl"/>
        </w:rPr>
        <w:tab/>
        <w:t>Gestión avanzada de contenidos, comprendido el almacenamiento de contenido en la nube, para prestar el servicio de "TV por doquier".</w:t>
      </w:r>
    </w:p>
    <w:p w14:paraId="6C614FBB" w14:textId="77777777" w:rsidR="00121B65" w:rsidRPr="009A2CE8" w:rsidRDefault="00121B65" w:rsidP="00641E35">
      <w:pPr>
        <w:pStyle w:val="enumlev1"/>
        <w:rPr>
          <w:lang w:val="es-ES_tradnl"/>
        </w:rPr>
      </w:pPr>
      <w:r w:rsidRPr="009A2CE8">
        <w:rPr>
          <w:lang w:val="es-ES_tradnl"/>
        </w:rPr>
        <w:t>–</w:t>
      </w:r>
      <w:r w:rsidRPr="009A2CE8">
        <w:rPr>
          <w:lang w:val="es-ES_tradnl"/>
        </w:rPr>
        <w:tab/>
        <w:t>Gestión de cuenta/terminal de usuario para servicios de TV por doquier.</w:t>
      </w:r>
    </w:p>
    <w:p w14:paraId="6C3CAA4C" w14:textId="77777777" w:rsidR="00121B65" w:rsidRPr="009A2CE8" w:rsidRDefault="00121B65" w:rsidP="00641E35">
      <w:pPr>
        <w:pStyle w:val="enumlev1"/>
        <w:rPr>
          <w:lang w:val="es-ES_tradnl"/>
        </w:rPr>
      </w:pPr>
      <w:r w:rsidRPr="009A2CE8">
        <w:rPr>
          <w:lang w:val="es-ES_tradnl"/>
        </w:rPr>
        <w:t>–</w:t>
      </w:r>
      <w:r w:rsidRPr="009A2CE8">
        <w:rPr>
          <w:lang w:val="es-ES_tradnl"/>
        </w:rPr>
        <w:tab/>
        <w:t>Tecnologías e interfaces en el lado de plataforma para armonizar los actuales servicios de televisión por cable y los servicios de capa superior (OTT).</w:t>
      </w:r>
    </w:p>
    <w:p w14:paraId="6E5E1F11" w14:textId="3E5663D3" w:rsidR="00121B65" w:rsidRPr="009A2CE8" w:rsidRDefault="00121B65" w:rsidP="00641E35">
      <w:pPr>
        <w:pStyle w:val="enumlev1"/>
        <w:rPr>
          <w:lang w:val="es-ES_tradnl"/>
        </w:rPr>
      </w:pPr>
      <w:r w:rsidRPr="009A2CE8">
        <w:rPr>
          <w:lang w:val="es-ES_tradnl"/>
        </w:rPr>
        <w:t>–</w:t>
      </w:r>
      <w:r w:rsidRPr="009A2CE8">
        <w:rPr>
          <w:lang w:val="es-ES_tradnl"/>
        </w:rPr>
        <w:tab/>
        <w:t xml:space="preserve">Funciones de gestión </w:t>
      </w:r>
      <w:r w:rsidR="00CB6208" w:rsidRPr="009A2CE8">
        <w:rPr>
          <w:lang w:val="es-ES_tradnl"/>
        </w:rPr>
        <w:t xml:space="preserve">y análisis </w:t>
      </w:r>
      <w:r w:rsidRPr="009A2CE8">
        <w:rPr>
          <w:lang w:val="es-ES_tradnl"/>
        </w:rPr>
        <w:t>de estadísticas de usuario/servicio para mejorar los servicios personalizados</w:t>
      </w:r>
      <w:r w:rsidR="0032358E" w:rsidRPr="009A2CE8">
        <w:rPr>
          <w:lang w:val="es-ES_tradnl"/>
        </w:rPr>
        <w:t>, con la necesaria colaborac</w:t>
      </w:r>
      <w:r w:rsidR="001108C7" w:rsidRPr="009A2CE8">
        <w:rPr>
          <w:lang w:val="es-ES_tradnl"/>
        </w:rPr>
        <w:t>i</w:t>
      </w:r>
      <w:r w:rsidR="0032358E" w:rsidRPr="009A2CE8">
        <w:rPr>
          <w:lang w:val="es-ES_tradnl"/>
        </w:rPr>
        <w:t>ón con otras Cuestiones (por ejemplo, la Cuestión</w:t>
      </w:r>
      <w:r w:rsidR="00F45906" w:rsidRPr="009A2CE8">
        <w:rPr>
          <w:lang w:val="es-ES_tradnl"/>
        </w:rPr>
        <w:t> </w:t>
      </w:r>
      <w:r w:rsidR="0032358E" w:rsidRPr="009A2CE8">
        <w:rPr>
          <w:lang w:val="es-ES_tradnl"/>
        </w:rPr>
        <w:t>12)</w:t>
      </w:r>
      <w:r w:rsidRPr="009A2CE8">
        <w:rPr>
          <w:lang w:val="es-ES_tradnl"/>
        </w:rPr>
        <w:t>.</w:t>
      </w:r>
    </w:p>
    <w:p w14:paraId="2BDAB9F3" w14:textId="2C7256A2" w:rsidR="00121B65" w:rsidRPr="009A2CE8" w:rsidRDefault="00121B65" w:rsidP="00641E35">
      <w:pPr>
        <w:rPr>
          <w:lang w:val="es-ES_tradnl"/>
        </w:rPr>
      </w:pPr>
      <w:r w:rsidRPr="009A2CE8">
        <w:rPr>
          <w:lang w:val="es-ES_tradnl"/>
        </w:rPr>
        <w:t xml:space="preserve">El ámbito de estudio </w:t>
      </w:r>
      <w:r w:rsidR="006271F8" w:rsidRPr="009A2CE8">
        <w:rPr>
          <w:lang w:val="es-ES_tradnl"/>
        </w:rPr>
        <w:t>comprende</w:t>
      </w:r>
      <w:r w:rsidRPr="009A2CE8">
        <w:rPr>
          <w:lang w:val="es-ES_tradnl"/>
        </w:rPr>
        <w:t xml:space="preserve"> la interfaz entre los sistemas de televisión por cable y las plataformas avanzadas. En algunos casos, el operador de cable no explota solamente los sistemas de </w:t>
      </w:r>
      <w:r w:rsidR="006271F8" w:rsidRPr="009A2CE8">
        <w:rPr>
          <w:lang w:val="es-ES_tradnl"/>
        </w:rPr>
        <w:t xml:space="preserve">televisión </w:t>
      </w:r>
      <w:r w:rsidRPr="009A2CE8">
        <w:rPr>
          <w:lang w:val="es-ES_tradnl"/>
        </w:rPr>
        <w:t xml:space="preserve">por cable sino también las plataformas avanzadas (por ejemplo, el sistema de servicio de TV </w:t>
      </w:r>
      <w:r w:rsidR="00DD0B87" w:rsidRPr="009A2CE8">
        <w:rPr>
          <w:lang w:val="es-ES_tradnl"/>
        </w:rPr>
        <w:t>ubicua</w:t>
      </w:r>
      <w:r w:rsidRPr="009A2CE8">
        <w:rPr>
          <w:lang w:val="es-ES_tradnl"/>
        </w:rPr>
        <w:t>, el sistema de distribución de contenido específico personalizado, el mercado de aplicaciones)</w:t>
      </w:r>
      <w:r w:rsidR="00DD0B87" w:rsidRPr="009A2CE8">
        <w:rPr>
          <w:lang w:val="es-ES_tradnl"/>
        </w:rPr>
        <w:t>. En otros casos,</w:t>
      </w:r>
      <w:r w:rsidRPr="009A2CE8">
        <w:rPr>
          <w:lang w:val="es-ES_tradnl"/>
        </w:rPr>
        <w:t xml:space="preserve"> </w:t>
      </w:r>
      <w:r w:rsidR="00BC1F3F" w:rsidRPr="009A2CE8">
        <w:rPr>
          <w:lang w:val="es-ES_tradnl"/>
        </w:rPr>
        <w:t xml:space="preserve">múltiples </w:t>
      </w:r>
      <w:r w:rsidRPr="009A2CE8">
        <w:rPr>
          <w:lang w:val="es-ES_tradnl"/>
        </w:rPr>
        <w:t>sistema</w:t>
      </w:r>
      <w:r w:rsidR="00BC1F3F" w:rsidRPr="009A2CE8">
        <w:rPr>
          <w:lang w:val="es-ES_tradnl"/>
        </w:rPr>
        <w:t>s</w:t>
      </w:r>
      <w:r w:rsidRPr="009A2CE8">
        <w:rPr>
          <w:lang w:val="es-ES_tradnl"/>
        </w:rPr>
        <w:t xml:space="preserve"> de cable colabor</w:t>
      </w:r>
      <w:r w:rsidR="00BC1F3F" w:rsidRPr="009A2CE8">
        <w:rPr>
          <w:lang w:val="es-ES_tradnl"/>
        </w:rPr>
        <w:t xml:space="preserve">an entre sí a través de interfaces </w:t>
      </w:r>
      <w:r w:rsidRPr="009A2CE8">
        <w:rPr>
          <w:lang w:val="es-ES_tradnl"/>
        </w:rPr>
        <w:t>con sistemas externos, entre los que cabe citar el sistema máquina a máquina (M2M), el sistema de Internet de l</w:t>
      </w:r>
      <w:r w:rsidR="00AD521E" w:rsidRPr="009A2CE8">
        <w:rPr>
          <w:lang w:val="es-ES_tradnl"/>
        </w:rPr>
        <w:t>as cosas</w:t>
      </w:r>
      <w:r w:rsidRPr="009A2CE8">
        <w:rPr>
          <w:lang w:val="es-ES_tradnl"/>
        </w:rPr>
        <w:t xml:space="preserve"> (</w:t>
      </w:r>
      <w:proofErr w:type="spellStart"/>
      <w:r w:rsidRPr="009A2CE8">
        <w:rPr>
          <w:lang w:val="es-ES_tradnl"/>
        </w:rPr>
        <w:t>IoT</w:t>
      </w:r>
      <w:proofErr w:type="spellEnd"/>
      <w:r w:rsidRPr="009A2CE8">
        <w:rPr>
          <w:lang w:val="es-ES_tradnl"/>
        </w:rPr>
        <w:t>) y el sistema basado en la nube.</w:t>
      </w:r>
    </w:p>
    <w:p w14:paraId="011C72FA" w14:textId="2490DAA0" w:rsidR="00121B65" w:rsidRPr="009A2CE8" w:rsidRDefault="000D11AC" w:rsidP="00641E35">
      <w:pPr>
        <w:pStyle w:val="Heading3"/>
        <w:rPr>
          <w:lang w:val="es-ES_tradnl"/>
        </w:rPr>
      </w:pPr>
      <w:bookmarkStart w:id="67" w:name="_Toc67556003"/>
      <w:r w:rsidRPr="009A2CE8">
        <w:rPr>
          <w:lang w:val="es-ES_tradnl"/>
        </w:rPr>
        <w:t>H</w:t>
      </w:r>
      <w:r w:rsidR="00121B65" w:rsidRPr="009A2CE8">
        <w:rPr>
          <w:lang w:val="es-ES_tradnl"/>
        </w:rPr>
        <w:t>.2</w:t>
      </w:r>
      <w:r w:rsidR="00121B65" w:rsidRPr="009A2CE8">
        <w:rPr>
          <w:lang w:val="es-ES_tradnl"/>
        </w:rPr>
        <w:tab/>
        <w:t>Cuestión</w:t>
      </w:r>
      <w:bookmarkEnd w:id="67"/>
    </w:p>
    <w:p w14:paraId="3B73902D" w14:textId="77777777" w:rsidR="00121B65" w:rsidRPr="009A2CE8" w:rsidRDefault="00121B65" w:rsidP="00641E35">
      <w:pPr>
        <w:rPr>
          <w:lang w:val="es-ES_tradnl"/>
        </w:rPr>
      </w:pPr>
      <w:r w:rsidRPr="009A2CE8">
        <w:rPr>
          <w:lang w:val="es-ES_tradnl"/>
        </w:rPr>
        <w:t>Los temas de estudio que se han de considerar son, entre otros:</w:t>
      </w:r>
    </w:p>
    <w:p w14:paraId="5B6EE065" w14:textId="0FF3C649" w:rsidR="00121B65" w:rsidRPr="009A2CE8" w:rsidRDefault="00121B65" w:rsidP="00641E35">
      <w:pPr>
        <w:pStyle w:val="enumlev1"/>
        <w:rPr>
          <w:lang w:val="es-ES_tradnl"/>
        </w:rPr>
      </w:pPr>
      <w:r w:rsidRPr="009A2CE8">
        <w:rPr>
          <w:lang w:val="es-ES_tradnl"/>
        </w:rPr>
        <w:t>–</w:t>
      </w:r>
      <w:r w:rsidRPr="009A2CE8">
        <w:rPr>
          <w:lang w:val="es-ES_tradnl"/>
        </w:rPr>
        <w:tab/>
        <w:t>¿Cuáles son los requisitos de servicio aplicables a la plataforma de servicio para mejorar los servicios de televisión por cable existentes</w:t>
      </w:r>
      <w:r w:rsidR="005F1D5A" w:rsidRPr="009A2CE8">
        <w:rPr>
          <w:lang w:val="es-ES_tradnl"/>
        </w:rPr>
        <w:t xml:space="preserve"> y servicios OTT</w:t>
      </w:r>
      <w:r w:rsidRPr="009A2CE8">
        <w:rPr>
          <w:lang w:val="es-ES_tradnl"/>
        </w:rPr>
        <w:t>?</w:t>
      </w:r>
    </w:p>
    <w:p w14:paraId="2935D4FD" w14:textId="62034518" w:rsidR="000D11AC" w:rsidRPr="009A2CE8" w:rsidRDefault="000D11AC" w:rsidP="00641E35">
      <w:pPr>
        <w:pStyle w:val="enumlev1"/>
        <w:rPr>
          <w:lang w:val="es-ES_tradnl"/>
        </w:rPr>
      </w:pPr>
      <w:r w:rsidRPr="009A2CE8">
        <w:rPr>
          <w:lang w:val="es-ES_tradnl"/>
        </w:rPr>
        <w:t>–</w:t>
      </w:r>
      <w:r w:rsidRPr="009A2CE8">
        <w:rPr>
          <w:lang w:val="es-ES_tradnl"/>
        </w:rPr>
        <w:tab/>
      </w:r>
      <w:r w:rsidR="001F657C" w:rsidRPr="009A2CE8">
        <w:rPr>
          <w:lang w:val="es-ES_tradnl"/>
        </w:rPr>
        <w:t xml:space="preserve">¿Cuáles son los requisitos y las tecnologías aplicables a la plataforma de servicios para permitir la transferencia de contenidos audiovisuales interactivos o </w:t>
      </w:r>
      <w:r w:rsidR="00937C4E" w:rsidRPr="009A2CE8">
        <w:rPr>
          <w:lang w:val="es-ES_tradnl"/>
        </w:rPr>
        <w:t>envolventes</w:t>
      </w:r>
      <w:r w:rsidR="001F657C" w:rsidRPr="009A2CE8">
        <w:rPr>
          <w:lang w:val="es-ES_tradnl"/>
        </w:rPr>
        <w:t>?</w:t>
      </w:r>
    </w:p>
    <w:p w14:paraId="47A36406" w14:textId="77777777" w:rsidR="00121B65" w:rsidRPr="009A2CE8" w:rsidRDefault="00121B65" w:rsidP="00641E35">
      <w:pPr>
        <w:pStyle w:val="enumlev1"/>
        <w:rPr>
          <w:lang w:val="es-ES_tradnl"/>
        </w:rPr>
      </w:pPr>
      <w:r w:rsidRPr="009A2CE8">
        <w:rPr>
          <w:lang w:val="es-ES_tradnl"/>
        </w:rPr>
        <w:lastRenderedPageBreak/>
        <w:t>–</w:t>
      </w:r>
      <w:r w:rsidRPr="009A2CE8">
        <w:rPr>
          <w:lang w:val="es-ES_tradnl"/>
        </w:rPr>
        <w:tab/>
        <w:t>¿Qué arquitectura debe tener la plataforma para prestar servicios avanzados cumpliendo los requisitos de servicio antes descritos?</w:t>
      </w:r>
    </w:p>
    <w:p w14:paraId="62411225" w14:textId="6C3916AA" w:rsidR="00121B65" w:rsidRPr="009A2CE8" w:rsidRDefault="00121B65" w:rsidP="00641E35">
      <w:pPr>
        <w:pStyle w:val="enumlev1"/>
        <w:rPr>
          <w:lang w:val="es-ES_tradnl"/>
        </w:rPr>
      </w:pPr>
      <w:r w:rsidRPr="009A2CE8">
        <w:rPr>
          <w:lang w:val="es-ES_tradnl"/>
        </w:rPr>
        <w:t>–</w:t>
      </w:r>
      <w:r w:rsidRPr="009A2CE8">
        <w:rPr>
          <w:lang w:val="es-ES_tradnl"/>
        </w:rPr>
        <w:tab/>
        <w:t xml:space="preserve">¿Qué interfaces </w:t>
      </w:r>
      <w:r w:rsidR="001F657C" w:rsidRPr="009A2CE8">
        <w:rPr>
          <w:lang w:val="es-ES_tradnl"/>
        </w:rPr>
        <w:t xml:space="preserve">y compatibilidad </w:t>
      </w:r>
      <w:r w:rsidRPr="009A2CE8">
        <w:rPr>
          <w:lang w:val="es-ES_tradnl"/>
        </w:rPr>
        <w:t xml:space="preserve">se requieren entre la actual plataforma de </w:t>
      </w:r>
      <w:r w:rsidR="001F657C" w:rsidRPr="009A2CE8">
        <w:rPr>
          <w:lang w:val="es-ES_tradnl"/>
        </w:rPr>
        <w:t xml:space="preserve">televisión por </w:t>
      </w:r>
      <w:r w:rsidRPr="009A2CE8">
        <w:rPr>
          <w:lang w:val="es-ES_tradnl"/>
        </w:rPr>
        <w:t>cable y la plataforma de servicios avanzados?</w:t>
      </w:r>
    </w:p>
    <w:p w14:paraId="7561F8B8" w14:textId="77777777" w:rsidR="00121B65" w:rsidRPr="009A2CE8" w:rsidRDefault="00121B65" w:rsidP="00641E35">
      <w:pPr>
        <w:pStyle w:val="enumlev1"/>
        <w:rPr>
          <w:lang w:val="es-ES_tradnl"/>
        </w:rPr>
      </w:pPr>
      <w:r w:rsidRPr="009A2CE8">
        <w:rPr>
          <w:lang w:val="es-ES_tradnl"/>
        </w:rPr>
        <w:t>–</w:t>
      </w:r>
      <w:r w:rsidRPr="009A2CE8">
        <w:rPr>
          <w:lang w:val="es-ES_tradnl"/>
        </w:rPr>
        <w:tab/>
        <w:t>¿Qué método de gestión de cuenta/terminal de usuario puede utilizarse para el servicio de TV por doquier y cómo debe armonizarse con los sistemas actuales de gestión de cuenta/terminal de usuario? Concretamente, cuando el operador de cable suministra el servicio de TV por doquier, la distribución de contenido hacia dispositivos secundarios (como teléfono móvil, tableta, etc.) se controlará a partir de la información sobre el abonado de los sistemas de televisión por cable. Por consiguiente, es indispensable la comunicación entre la función de gestión del abonado del sistema de TV y la plataforma del servicio TV por doquier.</w:t>
      </w:r>
    </w:p>
    <w:p w14:paraId="4A8F9E88" w14:textId="77777777" w:rsidR="00121B65" w:rsidRPr="009A2CE8" w:rsidRDefault="00121B65" w:rsidP="00641E35">
      <w:pPr>
        <w:pStyle w:val="enumlev1"/>
        <w:rPr>
          <w:lang w:val="es-ES_tradnl"/>
        </w:rPr>
      </w:pPr>
      <w:r w:rsidRPr="009A2CE8">
        <w:rPr>
          <w:lang w:val="es-ES_tradnl"/>
        </w:rPr>
        <w:t>–</w:t>
      </w:r>
      <w:r w:rsidRPr="009A2CE8">
        <w:rPr>
          <w:lang w:val="es-ES_tradnl"/>
        </w:rPr>
        <w:tab/>
        <w:t>¿Qué interfaz puede emplearse para armonizar los servicios de vídeo OTT y los sistemas existentes de gestión de contenido de TV por cable?</w:t>
      </w:r>
    </w:p>
    <w:p w14:paraId="02C1B2A2" w14:textId="77777777" w:rsidR="00121B65" w:rsidRPr="009A2CE8" w:rsidRDefault="00121B65" w:rsidP="00641E35">
      <w:pPr>
        <w:pStyle w:val="enumlev1"/>
        <w:rPr>
          <w:lang w:val="es-ES_tradnl"/>
        </w:rPr>
      </w:pPr>
      <w:r w:rsidRPr="009A2CE8">
        <w:rPr>
          <w:lang w:val="es-ES_tradnl"/>
        </w:rPr>
        <w:t>–</w:t>
      </w:r>
      <w:r w:rsidRPr="009A2CE8">
        <w:rPr>
          <w:lang w:val="es-ES_tradnl"/>
        </w:rPr>
        <w:tab/>
        <w:t>¿Qué interfaz puede utilizarse para adoptar un sistema de recomendación de contenido independiente del dispositivo en los actuales sistemas de televisión por cable?</w:t>
      </w:r>
    </w:p>
    <w:p w14:paraId="5BEEA18E" w14:textId="244050F4" w:rsidR="00121B65" w:rsidRPr="009A2CE8" w:rsidRDefault="00121B65" w:rsidP="00641E35">
      <w:pPr>
        <w:pStyle w:val="enumlev1"/>
        <w:rPr>
          <w:lang w:val="es-ES_tradnl"/>
        </w:rPr>
      </w:pPr>
      <w:r w:rsidRPr="009A2CE8">
        <w:rPr>
          <w:lang w:val="es-ES_tradnl"/>
        </w:rPr>
        <w:t>–</w:t>
      </w:r>
      <w:r w:rsidRPr="009A2CE8">
        <w:rPr>
          <w:lang w:val="es-ES_tradnl"/>
        </w:rPr>
        <w:tab/>
        <w:t>¿</w:t>
      </w:r>
      <w:r w:rsidR="00827974" w:rsidRPr="009A2CE8">
        <w:rPr>
          <w:lang w:val="es-ES_tradnl"/>
        </w:rPr>
        <w:t xml:space="preserve">Cuáles son los requisitos de las </w:t>
      </w:r>
      <w:r w:rsidRPr="009A2CE8">
        <w:rPr>
          <w:lang w:val="es-ES_tradnl"/>
        </w:rPr>
        <w:t xml:space="preserve">funciones de gestión </w:t>
      </w:r>
      <w:r w:rsidR="00827974" w:rsidRPr="009A2CE8">
        <w:rPr>
          <w:lang w:val="es-ES_tradnl"/>
        </w:rPr>
        <w:t xml:space="preserve">para </w:t>
      </w:r>
      <w:r w:rsidRPr="009A2CE8">
        <w:rPr>
          <w:lang w:val="es-ES_tradnl"/>
        </w:rPr>
        <w:t>mejorar la personalización de servicios</w:t>
      </w:r>
      <w:r w:rsidR="00827974" w:rsidRPr="009A2CE8">
        <w:rPr>
          <w:lang w:val="es-ES_tradnl"/>
        </w:rPr>
        <w:t xml:space="preserve">, con la necesaria colaboración </w:t>
      </w:r>
      <w:r w:rsidR="00DD1E86" w:rsidRPr="009A2CE8">
        <w:rPr>
          <w:lang w:val="es-ES_tradnl"/>
        </w:rPr>
        <w:t>con</w:t>
      </w:r>
      <w:r w:rsidR="00827974" w:rsidRPr="009A2CE8">
        <w:rPr>
          <w:lang w:val="es-ES_tradnl"/>
        </w:rPr>
        <w:t xml:space="preserve"> otras Cuestiones (por ejemplo, la Cuestión 12)</w:t>
      </w:r>
      <w:r w:rsidRPr="009A2CE8">
        <w:rPr>
          <w:lang w:val="es-ES_tradnl"/>
        </w:rPr>
        <w:t>?</w:t>
      </w:r>
    </w:p>
    <w:p w14:paraId="6CB8A0F9" w14:textId="77777777" w:rsidR="00121B65" w:rsidRPr="009A2CE8" w:rsidRDefault="00121B65" w:rsidP="00641E35">
      <w:pPr>
        <w:pStyle w:val="enumlev1"/>
        <w:rPr>
          <w:lang w:val="es-ES_tradnl"/>
        </w:rPr>
      </w:pPr>
      <w:r w:rsidRPr="009A2CE8">
        <w:rPr>
          <w:lang w:val="es-ES_tradnl"/>
        </w:rPr>
        <w:t>–</w:t>
      </w:r>
      <w:r w:rsidRPr="009A2CE8">
        <w:rPr>
          <w:lang w:val="es-ES_tradnl"/>
        </w:rPr>
        <w:tab/>
        <w:t>¿Qué interfaz y método de gestión puede emplearse para utilizar la información de las redes sociales con el fin de recomendar contenido?</w:t>
      </w:r>
    </w:p>
    <w:p w14:paraId="02045FE1" w14:textId="16CDC3DB" w:rsidR="00121B65" w:rsidRPr="009A2CE8" w:rsidRDefault="000D11AC" w:rsidP="00641E35">
      <w:pPr>
        <w:pStyle w:val="Heading3"/>
        <w:rPr>
          <w:lang w:val="es-ES_tradnl"/>
        </w:rPr>
      </w:pPr>
      <w:bookmarkStart w:id="68" w:name="_Toc67556004"/>
      <w:r w:rsidRPr="009A2CE8">
        <w:rPr>
          <w:lang w:val="es-ES_tradnl"/>
        </w:rPr>
        <w:t>H</w:t>
      </w:r>
      <w:r w:rsidR="00121B65" w:rsidRPr="009A2CE8">
        <w:rPr>
          <w:lang w:val="es-ES_tradnl"/>
        </w:rPr>
        <w:t>.3</w:t>
      </w:r>
      <w:r w:rsidR="00121B65" w:rsidRPr="009A2CE8">
        <w:rPr>
          <w:lang w:val="es-ES_tradnl"/>
        </w:rPr>
        <w:tab/>
        <w:t>Tareas</w:t>
      </w:r>
      <w:bookmarkEnd w:id="68"/>
    </w:p>
    <w:p w14:paraId="7CDEF21B" w14:textId="77777777" w:rsidR="00121B65" w:rsidRPr="009A2CE8" w:rsidRDefault="00121B65" w:rsidP="00641E35">
      <w:pPr>
        <w:rPr>
          <w:lang w:val="es-ES_tradnl"/>
        </w:rPr>
      </w:pPr>
      <w:r w:rsidRPr="009A2CE8">
        <w:rPr>
          <w:lang w:val="es-ES_tradnl"/>
        </w:rPr>
        <w:t>Las tareas son, entre otras:</w:t>
      </w:r>
    </w:p>
    <w:p w14:paraId="0FFAFEEF" w14:textId="77777777" w:rsidR="00121B65" w:rsidRPr="009A2CE8" w:rsidRDefault="00121B65" w:rsidP="00641E35">
      <w:pPr>
        <w:pStyle w:val="enumlev1"/>
        <w:rPr>
          <w:lang w:val="es-ES_tradnl"/>
        </w:rPr>
      </w:pPr>
      <w:r w:rsidRPr="009A2CE8">
        <w:rPr>
          <w:lang w:val="es-ES_tradnl"/>
        </w:rPr>
        <w:t>–</w:t>
      </w:r>
      <w:r w:rsidRPr="009A2CE8">
        <w:rPr>
          <w:lang w:val="es-ES_tradnl"/>
        </w:rPr>
        <w:tab/>
        <w:t>La preparación de Recomendaciones nuevas o la actualización de las existentes, según proceda.</w:t>
      </w:r>
    </w:p>
    <w:p w14:paraId="2B12CA74" w14:textId="29B58CCC" w:rsidR="00121B65" w:rsidRPr="009A2CE8" w:rsidRDefault="00121B65" w:rsidP="00641E35">
      <w:pPr>
        <w:rPr>
          <w:lang w:val="es-ES_tradnl"/>
        </w:rPr>
      </w:pPr>
      <w:r w:rsidRPr="009A2CE8">
        <w:rPr>
          <w:lang w:val="es-ES_tradnl"/>
        </w:rPr>
        <w:t>La situación actual de los trabajos relativos a esta Cuestión figura en el programa de trabajo de la</w:t>
      </w:r>
      <w:r w:rsidR="004E7B96" w:rsidRPr="009A2CE8">
        <w:rPr>
          <w:lang w:val="es-ES_tradnl"/>
        </w:rPr>
        <w:t> </w:t>
      </w:r>
      <w:r w:rsidR="00816071" w:rsidRPr="009A2CE8">
        <w:rPr>
          <w:lang w:val="es-ES_tradnl"/>
        </w:rPr>
        <w:t>CE </w:t>
      </w:r>
      <w:r w:rsidRPr="009A2CE8">
        <w:rPr>
          <w:lang w:val="es-ES_tradnl"/>
        </w:rPr>
        <w:t>9 (</w:t>
      </w:r>
      <w:hyperlink r:id="rId20" w:history="1">
        <w:r w:rsidR="000D11AC" w:rsidRPr="009A2CE8">
          <w:rPr>
            <w:rStyle w:val="Hyperlink"/>
            <w:lang w:val="es-ES_tradnl"/>
          </w:rPr>
          <w:t>https://itu.int/ITU-T/workprog/wp_search.aspx?sp=16&amp;q=9/9</w:t>
        </w:r>
      </w:hyperlink>
      <w:r w:rsidRPr="009A2CE8">
        <w:rPr>
          <w:lang w:val="es-ES_tradnl"/>
        </w:rPr>
        <w:t>).</w:t>
      </w:r>
    </w:p>
    <w:p w14:paraId="0AED7D64" w14:textId="2FC414B5" w:rsidR="00121B65" w:rsidRPr="009A2CE8" w:rsidRDefault="00AF46DB" w:rsidP="00641E35">
      <w:pPr>
        <w:pStyle w:val="Heading3"/>
        <w:rPr>
          <w:lang w:val="es-ES_tradnl"/>
        </w:rPr>
      </w:pPr>
      <w:bookmarkStart w:id="69" w:name="_Toc67556005"/>
      <w:r w:rsidRPr="009A2CE8">
        <w:rPr>
          <w:lang w:val="es-ES_tradnl"/>
        </w:rPr>
        <w:t>H.</w:t>
      </w:r>
      <w:r w:rsidR="00121B65" w:rsidRPr="009A2CE8">
        <w:rPr>
          <w:lang w:val="es-ES_tradnl"/>
        </w:rPr>
        <w:t>.4</w:t>
      </w:r>
      <w:r w:rsidR="00121B65" w:rsidRPr="009A2CE8">
        <w:rPr>
          <w:lang w:val="es-ES_tradnl"/>
        </w:rPr>
        <w:tab/>
        <w:t>Relaciones</w:t>
      </w:r>
      <w:bookmarkEnd w:id="69"/>
    </w:p>
    <w:p w14:paraId="53F0101C" w14:textId="77777777" w:rsidR="00121B65" w:rsidRPr="009A2CE8" w:rsidRDefault="00121B65" w:rsidP="00641E35">
      <w:pPr>
        <w:pStyle w:val="Headingb"/>
        <w:rPr>
          <w:lang w:val="es-ES_tradnl"/>
        </w:rPr>
      </w:pPr>
      <w:r w:rsidRPr="009A2CE8">
        <w:rPr>
          <w:lang w:val="es-ES_tradnl"/>
        </w:rPr>
        <w:t>Recomendaciones</w:t>
      </w:r>
    </w:p>
    <w:p w14:paraId="3BA6F783" w14:textId="77777777" w:rsidR="00121B65" w:rsidRPr="009A2CE8" w:rsidRDefault="00121B65" w:rsidP="00641E35">
      <w:pPr>
        <w:pStyle w:val="enumlev1"/>
        <w:rPr>
          <w:lang w:val="es-ES_tradnl"/>
        </w:rPr>
      </w:pPr>
      <w:r w:rsidRPr="009A2CE8">
        <w:rPr>
          <w:lang w:val="es-ES_tradnl"/>
        </w:rPr>
        <w:t>–</w:t>
      </w:r>
      <w:r w:rsidRPr="009A2CE8">
        <w:rPr>
          <w:lang w:val="es-ES_tradnl"/>
        </w:rPr>
        <w:tab/>
        <w:t>API de la plataforma del terminal: UIT-T J.200, UIT-T J.201, UIT-T J.202</w:t>
      </w:r>
    </w:p>
    <w:p w14:paraId="0F72214D" w14:textId="77777777" w:rsidR="00121B65" w:rsidRPr="009A2CE8" w:rsidRDefault="00121B65" w:rsidP="00641E35">
      <w:pPr>
        <w:pStyle w:val="enumlev1"/>
        <w:rPr>
          <w:lang w:val="es-ES_tradnl"/>
        </w:rPr>
      </w:pPr>
      <w:r w:rsidRPr="009A2CE8">
        <w:rPr>
          <w:lang w:val="es-ES_tradnl"/>
        </w:rPr>
        <w:t>–</w:t>
      </w:r>
      <w:r w:rsidRPr="009A2CE8">
        <w:rPr>
          <w:lang w:val="es-ES_tradnl"/>
        </w:rPr>
        <w:tab/>
        <w:t>Adaptador de medios: UIT-T J.295, UIT-T J.296</w:t>
      </w:r>
    </w:p>
    <w:p w14:paraId="2874501B" w14:textId="79EF816C" w:rsidR="00121B65" w:rsidRPr="009A2CE8" w:rsidRDefault="00121B65" w:rsidP="00641E35">
      <w:pPr>
        <w:pStyle w:val="enumlev1"/>
        <w:rPr>
          <w:lang w:val="es-ES_tradnl"/>
        </w:rPr>
      </w:pPr>
      <w:r w:rsidRPr="009A2CE8">
        <w:rPr>
          <w:lang w:val="es-ES_tradnl"/>
        </w:rPr>
        <w:t>–</w:t>
      </w:r>
      <w:r w:rsidRPr="009A2CE8">
        <w:rPr>
          <w:lang w:val="es-ES_tradnl"/>
        </w:rPr>
        <w:tab/>
        <w:t xml:space="preserve">Plataforma del servidor: serie UIT-T J.287, </w:t>
      </w:r>
      <w:r w:rsidR="009E7795" w:rsidRPr="009A2CE8">
        <w:rPr>
          <w:lang w:val="es-ES_tradnl"/>
        </w:rPr>
        <w:t xml:space="preserve">UIT-T </w:t>
      </w:r>
      <w:r w:rsidRPr="009A2CE8">
        <w:rPr>
          <w:lang w:val="es-ES_tradnl"/>
        </w:rPr>
        <w:t xml:space="preserve">J.301, </w:t>
      </w:r>
      <w:r w:rsidR="009E7795" w:rsidRPr="009A2CE8">
        <w:rPr>
          <w:lang w:val="es-ES_tradnl"/>
        </w:rPr>
        <w:t xml:space="preserve">UIT-T </w:t>
      </w:r>
      <w:r w:rsidR="000D11AC" w:rsidRPr="009A2CE8">
        <w:rPr>
          <w:lang w:val="es-ES_tradnl"/>
        </w:rPr>
        <w:t xml:space="preserve">J.302, </w:t>
      </w:r>
      <w:r w:rsidR="009E7795" w:rsidRPr="009A2CE8">
        <w:rPr>
          <w:lang w:val="es-ES_tradnl"/>
        </w:rPr>
        <w:t xml:space="preserve">UIT-T </w:t>
      </w:r>
      <w:r w:rsidRPr="009A2CE8">
        <w:rPr>
          <w:lang w:val="es-ES_tradnl"/>
        </w:rPr>
        <w:t>J.380, UIT</w:t>
      </w:r>
      <w:r w:rsidR="009E7795" w:rsidRPr="009A2CE8">
        <w:rPr>
          <w:lang w:val="es-ES_tradnl"/>
        </w:rPr>
        <w:noBreakHyphen/>
      </w:r>
      <w:r w:rsidRPr="009A2CE8">
        <w:rPr>
          <w:lang w:val="es-ES_tradnl"/>
        </w:rPr>
        <w:t>T</w:t>
      </w:r>
      <w:r w:rsidR="009E7795" w:rsidRPr="009A2CE8">
        <w:rPr>
          <w:lang w:val="es-ES_tradnl"/>
        </w:rPr>
        <w:t> </w:t>
      </w:r>
      <w:r w:rsidRPr="009A2CE8">
        <w:rPr>
          <w:lang w:val="es-ES_tradnl"/>
        </w:rPr>
        <w:t>J.704, UIT-T J.706, UIT-T J.707</w:t>
      </w:r>
    </w:p>
    <w:p w14:paraId="1131DA14" w14:textId="77777777" w:rsidR="00121B65" w:rsidRPr="009A2CE8" w:rsidRDefault="00121B65" w:rsidP="00641E35">
      <w:pPr>
        <w:pStyle w:val="Headingb"/>
        <w:rPr>
          <w:lang w:val="es-ES_tradnl"/>
        </w:rPr>
      </w:pPr>
      <w:r w:rsidRPr="009A2CE8">
        <w:rPr>
          <w:lang w:val="es-ES_tradnl"/>
        </w:rPr>
        <w:t>Cuestiones</w:t>
      </w:r>
    </w:p>
    <w:p w14:paraId="4087E292" w14:textId="1B274F5E" w:rsidR="00121B65" w:rsidRPr="009A2CE8" w:rsidRDefault="00121B65" w:rsidP="00641E35">
      <w:pPr>
        <w:pStyle w:val="enumlev1"/>
        <w:rPr>
          <w:lang w:val="es-ES_tradnl"/>
        </w:rPr>
      </w:pPr>
      <w:r w:rsidRPr="009A2CE8">
        <w:rPr>
          <w:lang w:val="es-ES_tradnl"/>
        </w:rPr>
        <w:t>–</w:t>
      </w:r>
      <w:r w:rsidRPr="009A2CE8">
        <w:rPr>
          <w:lang w:val="es-ES_tradnl"/>
        </w:rPr>
        <w:tab/>
      </w:r>
      <w:bookmarkStart w:id="70" w:name="lt_pId846"/>
      <w:r w:rsidR="000D11AC" w:rsidRPr="009A2CE8">
        <w:rPr>
          <w:lang w:val="es-ES_tradnl"/>
        </w:rPr>
        <w:t xml:space="preserve">1, 2, </w:t>
      </w:r>
      <w:r w:rsidRPr="009A2CE8">
        <w:rPr>
          <w:lang w:val="es-ES_tradnl"/>
        </w:rPr>
        <w:t>5, 6</w:t>
      </w:r>
      <w:r w:rsidR="000D11AC" w:rsidRPr="009A2CE8">
        <w:rPr>
          <w:lang w:val="es-ES_tradnl"/>
        </w:rPr>
        <w:t>, 7, 8</w:t>
      </w:r>
      <w:r w:rsidRPr="009A2CE8">
        <w:rPr>
          <w:lang w:val="es-ES_tradnl"/>
        </w:rPr>
        <w:t xml:space="preserve"> y</w:t>
      </w:r>
      <w:r w:rsidR="000D11AC" w:rsidRPr="009A2CE8">
        <w:rPr>
          <w:lang w:val="es-ES_tradnl"/>
        </w:rPr>
        <w:t xml:space="preserve"> 12</w:t>
      </w:r>
      <w:r w:rsidRPr="009A2CE8">
        <w:rPr>
          <w:lang w:val="es-ES_tradnl"/>
        </w:rPr>
        <w:t>/9</w:t>
      </w:r>
      <w:bookmarkEnd w:id="70"/>
    </w:p>
    <w:p w14:paraId="380BC272" w14:textId="77777777" w:rsidR="00121B65" w:rsidRPr="009A2CE8" w:rsidRDefault="00121B65" w:rsidP="00641E35">
      <w:pPr>
        <w:pStyle w:val="Headingb"/>
        <w:rPr>
          <w:lang w:val="es-ES_tradnl"/>
        </w:rPr>
      </w:pPr>
      <w:r w:rsidRPr="009A2CE8">
        <w:rPr>
          <w:lang w:val="es-ES_tradnl"/>
        </w:rPr>
        <w:t>Comisiones de Estudio</w:t>
      </w:r>
    </w:p>
    <w:p w14:paraId="362F6D3A" w14:textId="37609008" w:rsidR="00121B65" w:rsidRPr="009A2CE8" w:rsidRDefault="000D11AC" w:rsidP="00641E35">
      <w:pPr>
        <w:pStyle w:val="enumlev1"/>
        <w:rPr>
          <w:lang w:val="es-ES_tradnl"/>
        </w:rPr>
      </w:pPr>
      <w:r w:rsidRPr="009A2CE8">
        <w:rPr>
          <w:lang w:val="es-ES_tradnl"/>
        </w:rPr>
        <w:t>–</w:t>
      </w:r>
      <w:r w:rsidRPr="009A2CE8">
        <w:rPr>
          <w:lang w:val="es-ES_tradnl"/>
        </w:rPr>
        <w:tab/>
      </w:r>
      <w:r w:rsidR="00816071" w:rsidRPr="009A2CE8">
        <w:rPr>
          <w:lang w:val="es-ES_tradnl"/>
        </w:rPr>
        <w:t>CE </w:t>
      </w:r>
      <w:r w:rsidRPr="009A2CE8">
        <w:rPr>
          <w:lang w:val="es-ES_tradnl"/>
        </w:rPr>
        <w:t>12</w:t>
      </w:r>
      <w:r w:rsidR="00121B65" w:rsidRPr="009A2CE8">
        <w:rPr>
          <w:lang w:val="es-ES_tradnl"/>
        </w:rPr>
        <w:t xml:space="preserve"> del UIT-T</w:t>
      </w:r>
    </w:p>
    <w:p w14:paraId="547E0D6E" w14:textId="08F1C438" w:rsidR="00121B65" w:rsidRPr="009A2CE8" w:rsidRDefault="000D11AC" w:rsidP="00641E35">
      <w:pPr>
        <w:pStyle w:val="enumlev1"/>
        <w:rPr>
          <w:lang w:val="es-ES_tradnl"/>
        </w:rPr>
      </w:pPr>
      <w:r w:rsidRPr="009A2CE8">
        <w:rPr>
          <w:lang w:val="es-ES_tradnl"/>
        </w:rPr>
        <w:t>–</w:t>
      </w:r>
      <w:r w:rsidRPr="009A2CE8">
        <w:rPr>
          <w:lang w:val="es-ES_tradnl"/>
        </w:rPr>
        <w:tab/>
      </w:r>
      <w:r w:rsidR="00816071" w:rsidRPr="009A2CE8">
        <w:rPr>
          <w:lang w:val="es-ES_tradnl"/>
        </w:rPr>
        <w:t>CE </w:t>
      </w:r>
      <w:r w:rsidRPr="009A2CE8">
        <w:rPr>
          <w:lang w:val="es-ES_tradnl"/>
        </w:rPr>
        <w:t>13</w:t>
      </w:r>
      <w:r w:rsidR="00121B65" w:rsidRPr="009A2CE8">
        <w:rPr>
          <w:lang w:val="es-ES_tradnl"/>
        </w:rPr>
        <w:t xml:space="preserve"> del UIT-T</w:t>
      </w:r>
    </w:p>
    <w:p w14:paraId="61DEDA48" w14:textId="7A2486FD" w:rsidR="000D11AC" w:rsidRPr="009A2CE8" w:rsidRDefault="000D11AC" w:rsidP="00641E35">
      <w:pPr>
        <w:pStyle w:val="enumlev1"/>
        <w:rPr>
          <w:lang w:val="es-ES_tradnl"/>
        </w:rPr>
      </w:pPr>
      <w:r w:rsidRPr="009A2CE8">
        <w:rPr>
          <w:lang w:val="es-ES_tradnl"/>
        </w:rPr>
        <w:t>–</w:t>
      </w:r>
      <w:r w:rsidRPr="009A2CE8">
        <w:rPr>
          <w:lang w:val="es-ES_tradnl"/>
        </w:rPr>
        <w:tab/>
      </w:r>
      <w:r w:rsidR="00816071" w:rsidRPr="009A2CE8">
        <w:rPr>
          <w:lang w:val="es-ES_tradnl"/>
        </w:rPr>
        <w:t>CE </w:t>
      </w:r>
      <w:r w:rsidRPr="009A2CE8">
        <w:rPr>
          <w:lang w:val="es-ES_tradnl"/>
        </w:rPr>
        <w:t>15 del UIT-T</w:t>
      </w:r>
    </w:p>
    <w:p w14:paraId="44CE2F3A" w14:textId="6E660278" w:rsidR="000D11AC" w:rsidRPr="009A2CE8" w:rsidRDefault="000D11AC" w:rsidP="00641E35">
      <w:pPr>
        <w:pStyle w:val="enumlev1"/>
        <w:rPr>
          <w:lang w:val="es-ES_tradnl"/>
        </w:rPr>
      </w:pPr>
      <w:r w:rsidRPr="009A2CE8">
        <w:rPr>
          <w:lang w:val="es-ES_tradnl"/>
        </w:rPr>
        <w:t>–</w:t>
      </w:r>
      <w:r w:rsidRPr="009A2CE8">
        <w:rPr>
          <w:lang w:val="es-ES_tradnl"/>
        </w:rPr>
        <w:tab/>
      </w:r>
      <w:r w:rsidR="00816071" w:rsidRPr="009A2CE8">
        <w:rPr>
          <w:lang w:val="es-ES_tradnl"/>
        </w:rPr>
        <w:t>CE </w:t>
      </w:r>
      <w:r w:rsidRPr="009A2CE8">
        <w:rPr>
          <w:lang w:val="es-ES_tradnl"/>
        </w:rPr>
        <w:t>16 del UIT-T</w:t>
      </w:r>
    </w:p>
    <w:p w14:paraId="02D61A1E" w14:textId="0E4B31EB" w:rsidR="00121B65" w:rsidRPr="009A2CE8" w:rsidRDefault="00121B65" w:rsidP="00641E35">
      <w:pPr>
        <w:pStyle w:val="enumlev1"/>
        <w:rPr>
          <w:lang w:val="es-ES_tradnl"/>
        </w:rPr>
      </w:pPr>
      <w:r w:rsidRPr="009A2CE8">
        <w:rPr>
          <w:lang w:val="es-ES_tradnl"/>
        </w:rPr>
        <w:t>–</w:t>
      </w:r>
      <w:r w:rsidRPr="009A2CE8">
        <w:rPr>
          <w:lang w:val="es-ES_tradnl"/>
        </w:rPr>
        <w:tab/>
      </w:r>
      <w:r w:rsidR="00816071" w:rsidRPr="009A2CE8">
        <w:rPr>
          <w:lang w:val="es-ES_tradnl"/>
        </w:rPr>
        <w:t>CE </w:t>
      </w:r>
      <w:r w:rsidRPr="009A2CE8">
        <w:rPr>
          <w:lang w:val="es-ES_tradnl"/>
        </w:rPr>
        <w:t>20 del UIT-T</w:t>
      </w:r>
    </w:p>
    <w:p w14:paraId="6AB4AC9D" w14:textId="77777777" w:rsidR="00121B65" w:rsidRPr="009A2CE8" w:rsidRDefault="00121B65" w:rsidP="00641E35">
      <w:pPr>
        <w:pStyle w:val="Headingb"/>
        <w:rPr>
          <w:lang w:val="es-ES_tradnl"/>
        </w:rPr>
      </w:pPr>
      <w:r w:rsidRPr="009A2CE8">
        <w:rPr>
          <w:lang w:val="es-ES_tradnl"/>
        </w:rPr>
        <w:lastRenderedPageBreak/>
        <w:t>Órganos de normalización</w:t>
      </w:r>
    </w:p>
    <w:p w14:paraId="422147EA" w14:textId="77777777" w:rsidR="000D11AC" w:rsidRPr="009A2CE8" w:rsidRDefault="000D11AC" w:rsidP="00641E35">
      <w:pPr>
        <w:rPr>
          <w:rFonts w:eastAsia="MS Mincho"/>
          <w:lang w:val="es-ES_tradnl"/>
        </w:rPr>
      </w:pPr>
      <w:r w:rsidRPr="009A2CE8">
        <w:rPr>
          <w:lang w:val="es-ES_tradnl"/>
        </w:rPr>
        <w:t>–</w:t>
      </w:r>
      <w:r w:rsidRPr="009A2CE8">
        <w:rPr>
          <w:lang w:val="es-ES_tradnl"/>
        </w:rPr>
        <w:tab/>
      </w:r>
      <w:proofErr w:type="spellStart"/>
      <w:r w:rsidRPr="009A2CE8">
        <w:rPr>
          <w:rFonts w:eastAsia="MS Mincho"/>
          <w:lang w:val="es-ES_tradnl"/>
        </w:rPr>
        <w:t>Broadband</w:t>
      </w:r>
      <w:proofErr w:type="spellEnd"/>
      <w:r w:rsidRPr="009A2CE8">
        <w:rPr>
          <w:rFonts w:eastAsia="MS Mincho"/>
          <w:lang w:val="es-ES_tradnl"/>
        </w:rPr>
        <w:t xml:space="preserve"> </w:t>
      </w:r>
      <w:proofErr w:type="spellStart"/>
      <w:r w:rsidRPr="009A2CE8">
        <w:rPr>
          <w:rFonts w:eastAsia="MS Mincho"/>
          <w:lang w:val="es-ES_tradnl"/>
        </w:rPr>
        <w:t>forum</w:t>
      </w:r>
      <w:proofErr w:type="spellEnd"/>
    </w:p>
    <w:p w14:paraId="60E61339" w14:textId="11D0BC4B" w:rsidR="00121B65" w:rsidRPr="009A2CE8" w:rsidRDefault="000D11AC" w:rsidP="00641E35">
      <w:pPr>
        <w:pStyle w:val="enumlev1"/>
        <w:rPr>
          <w:lang w:val="es-ES_tradnl"/>
        </w:rPr>
      </w:pPr>
      <w:r w:rsidRPr="009A2CE8">
        <w:rPr>
          <w:lang w:val="es-ES_tradnl"/>
        </w:rPr>
        <w:t>–</w:t>
      </w:r>
      <w:r w:rsidRPr="009A2CE8">
        <w:rPr>
          <w:lang w:val="es-ES_tradnl"/>
        </w:rPr>
        <w:tab/>
      </w:r>
      <w:r w:rsidRPr="009A2CE8">
        <w:rPr>
          <w:rFonts w:eastAsia="MS Mincho"/>
          <w:lang w:val="es-ES_tradnl"/>
        </w:rPr>
        <w:t>ETSI</w:t>
      </w:r>
    </w:p>
    <w:p w14:paraId="757C6013" w14:textId="77777777" w:rsidR="00121B65" w:rsidRPr="009A2CE8" w:rsidRDefault="00121B65" w:rsidP="00374FC7">
      <w:pPr>
        <w:rPr>
          <w:lang w:val="es-ES_tradnl"/>
        </w:rPr>
      </w:pPr>
      <w:r w:rsidRPr="009A2CE8">
        <w:rPr>
          <w:lang w:val="es-ES_tradnl"/>
        </w:rPr>
        <w:br w:type="page"/>
      </w:r>
    </w:p>
    <w:p w14:paraId="3F7EA819" w14:textId="487F621F" w:rsidR="00121B65" w:rsidRPr="009A2CE8" w:rsidRDefault="001E2C11" w:rsidP="00641E35">
      <w:pPr>
        <w:pStyle w:val="Heading2"/>
        <w:rPr>
          <w:lang w:val="es-ES_tradnl"/>
        </w:rPr>
      </w:pPr>
      <w:bookmarkStart w:id="71" w:name="_Toc474922287"/>
      <w:bookmarkStart w:id="72" w:name="_Toc67556006"/>
      <w:r w:rsidRPr="009A2CE8">
        <w:rPr>
          <w:lang w:val="es-ES_tradnl"/>
        </w:rPr>
        <w:lastRenderedPageBreak/>
        <w:t>I</w:t>
      </w:r>
      <w:r w:rsidR="00121B65" w:rsidRPr="009A2CE8">
        <w:rPr>
          <w:lang w:val="es-ES_tradnl"/>
        </w:rPr>
        <w:tab/>
        <w:t>Cuestión 10/9 – Programa de trabajo, coordinación y planificación</w:t>
      </w:r>
      <w:bookmarkEnd w:id="71"/>
      <w:bookmarkEnd w:id="72"/>
    </w:p>
    <w:p w14:paraId="79038FD6" w14:textId="77777777" w:rsidR="00121B65" w:rsidRPr="009A2CE8" w:rsidRDefault="00121B65" w:rsidP="00641E35">
      <w:pPr>
        <w:rPr>
          <w:lang w:val="es-ES_tradnl"/>
        </w:rPr>
      </w:pPr>
      <w:bookmarkStart w:id="73" w:name="lt_pId1072"/>
      <w:r w:rsidRPr="009A2CE8">
        <w:rPr>
          <w:lang w:val="es-ES_tradnl"/>
        </w:rPr>
        <w:t>(Continuación de la Cuestión 13/9)</w:t>
      </w:r>
      <w:bookmarkEnd w:id="73"/>
    </w:p>
    <w:p w14:paraId="18B1ECE5" w14:textId="175CF6F7" w:rsidR="00121B65" w:rsidRPr="009A2CE8" w:rsidRDefault="001E2C11" w:rsidP="00641E35">
      <w:pPr>
        <w:pStyle w:val="Heading3"/>
        <w:rPr>
          <w:lang w:val="es-ES_tradnl"/>
        </w:rPr>
      </w:pPr>
      <w:bookmarkStart w:id="74" w:name="lt_pId1075"/>
      <w:bookmarkStart w:id="75" w:name="_Toc67556007"/>
      <w:r w:rsidRPr="009A2CE8">
        <w:rPr>
          <w:lang w:val="es-ES_tradnl"/>
        </w:rPr>
        <w:t>I</w:t>
      </w:r>
      <w:r w:rsidR="00121B65" w:rsidRPr="009A2CE8">
        <w:rPr>
          <w:lang w:val="es-ES_tradnl"/>
        </w:rPr>
        <w:t>.1</w:t>
      </w:r>
      <w:r w:rsidR="00121B65" w:rsidRPr="009A2CE8">
        <w:rPr>
          <w:lang w:val="es-ES_tradnl"/>
        </w:rPr>
        <w:tab/>
        <w:t>Motivos</w:t>
      </w:r>
      <w:bookmarkEnd w:id="75"/>
    </w:p>
    <w:bookmarkEnd w:id="74"/>
    <w:p w14:paraId="7CD9D33F" w14:textId="2AB79615" w:rsidR="00121B65" w:rsidRPr="009A2CE8" w:rsidRDefault="00121B65" w:rsidP="00641E35">
      <w:pPr>
        <w:rPr>
          <w:lang w:val="es-ES_tradnl"/>
        </w:rPr>
      </w:pPr>
      <w:r w:rsidRPr="009A2CE8">
        <w:rPr>
          <w:lang w:val="es-ES_tradnl"/>
        </w:rPr>
        <w:t>Es necesario disponer de un lugar para manejar las contribuciones y declaraciones de coordinación cuando no están directamente relacionadas con las Cuestiones objeto de estudio. Esta Cuestión también está destinada a proporcionar coordinación a escala de toda la UIT para los diversos aspectos que son de la incumbencia de la Comisión de Estudio 9 y a fomentar la coherencia entre las Comisiones de Estudio del UIT</w:t>
      </w:r>
      <w:r w:rsidR="00AB63DA" w:rsidRPr="009A2CE8">
        <w:rPr>
          <w:lang w:val="es-ES_tradnl"/>
        </w:rPr>
        <w:t xml:space="preserve"> </w:t>
      </w:r>
      <w:r w:rsidRPr="009A2CE8">
        <w:rPr>
          <w:lang w:val="es-ES_tradnl"/>
        </w:rPr>
        <w:t>-T, del UIT-R y del UIT-D y otros órganos relacionados. Además, esta Cuestión proporciona un centro de coordinación para cuestiones de la Comisión de Estudio 9 tales como la terminología, la coexistencia de telecomunicaciones alámbricas e inalámbricas, las TIC y el cambio climático, las pruebas de conformidad y compatibilidad, la</w:t>
      </w:r>
      <w:r w:rsidR="00792F4B" w:rsidRPr="009A2CE8">
        <w:rPr>
          <w:lang w:val="es-ES_tradnl"/>
        </w:rPr>
        <w:t>s hojas de ruta de la normalización</w:t>
      </w:r>
      <w:r w:rsidRPr="009A2CE8">
        <w:rPr>
          <w:lang w:val="es-ES_tradnl"/>
        </w:rPr>
        <w:t>, etc.</w:t>
      </w:r>
    </w:p>
    <w:p w14:paraId="4B8A11B8" w14:textId="45D6E30F" w:rsidR="00121B65" w:rsidRPr="009A2CE8" w:rsidRDefault="001E2C11" w:rsidP="00641E35">
      <w:pPr>
        <w:pStyle w:val="Heading3"/>
        <w:rPr>
          <w:lang w:val="es-ES_tradnl"/>
        </w:rPr>
      </w:pPr>
      <w:bookmarkStart w:id="76" w:name="_Toc67556008"/>
      <w:r w:rsidRPr="009A2CE8">
        <w:rPr>
          <w:lang w:val="es-ES_tradnl"/>
        </w:rPr>
        <w:t>I</w:t>
      </w:r>
      <w:r w:rsidR="00121B65" w:rsidRPr="009A2CE8">
        <w:rPr>
          <w:lang w:val="es-ES_tradnl"/>
        </w:rPr>
        <w:t>.2</w:t>
      </w:r>
      <w:r w:rsidR="00121B65" w:rsidRPr="009A2CE8">
        <w:rPr>
          <w:lang w:val="es-ES_tradnl"/>
        </w:rPr>
        <w:tab/>
        <w:t>Cuestión</w:t>
      </w:r>
      <w:bookmarkEnd w:id="76"/>
    </w:p>
    <w:p w14:paraId="0AD6A72C" w14:textId="77777777" w:rsidR="00121B65" w:rsidRPr="009A2CE8" w:rsidRDefault="00121B65" w:rsidP="00641E35">
      <w:pPr>
        <w:rPr>
          <w:lang w:val="es-ES_tradnl"/>
        </w:rPr>
      </w:pPr>
      <w:r w:rsidRPr="009A2CE8">
        <w:rPr>
          <w:lang w:val="es-ES_tradnl"/>
        </w:rPr>
        <w:t>Los temas de estudio que se han de considerar son, entre otros:</w:t>
      </w:r>
    </w:p>
    <w:p w14:paraId="67D808F7" w14:textId="492FB8C8" w:rsidR="00121B65" w:rsidRPr="009A2CE8" w:rsidRDefault="00121B65" w:rsidP="00641E35">
      <w:pPr>
        <w:pStyle w:val="enumlev1"/>
        <w:rPr>
          <w:lang w:val="es-ES_tradnl"/>
        </w:rPr>
      </w:pPr>
      <w:r w:rsidRPr="009A2CE8">
        <w:rPr>
          <w:lang w:val="es-ES_tradnl"/>
        </w:rPr>
        <w:t>–</w:t>
      </w:r>
      <w:r w:rsidRPr="009A2CE8">
        <w:rPr>
          <w:lang w:val="es-ES_tradnl"/>
        </w:rPr>
        <w:tab/>
        <w:t>Al examinar nuevos temas para la Comisión de Estudio 9, ¿qué medidas se requieren para tratar las contribuciones que no están relacionadas con Cuestiones existentes de la Comisión de Estudio 9?</w:t>
      </w:r>
    </w:p>
    <w:p w14:paraId="65DCDE98" w14:textId="1A27546E" w:rsidR="00121B65" w:rsidRPr="009A2CE8" w:rsidRDefault="00121B65" w:rsidP="00641E35">
      <w:pPr>
        <w:pStyle w:val="enumlev1"/>
        <w:rPr>
          <w:lang w:val="es-ES_tradnl"/>
        </w:rPr>
      </w:pPr>
      <w:r w:rsidRPr="009A2CE8">
        <w:rPr>
          <w:lang w:val="es-ES_tradnl"/>
        </w:rPr>
        <w:t>–</w:t>
      </w:r>
      <w:r w:rsidRPr="009A2CE8">
        <w:rPr>
          <w:lang w:val="es-ES_tradnl"/>
        </w:rPr>
        <w:tab/>
        <w:t>¿Cuáles son las Cuestiones nuevas o actualizadas sobre las que ha de trabajarse en la Comisión de Estudio 9?</w:t>
      </w:r>
    </w:p>
    <w:p w14:paraId="65545884" w14:textId="343000F8" w:rsidR="00121B65" w:rsidRPr="009A2CE8" w:rsidRDefault="00121B65" w:rsidP="00641E35">
      <w:pPr>
        <w:pStyle w:val="enumlev1"/>
        <w:rPr>
          <w:lang w:val="es-ES_tradnl"/>
        </w:rPr>
      </w:pPr>
      <w:r w:rsidRPr="009A2CE8">
        <w:rPr>
          <w:lang w:val="es-ES_tradnl"/>
        </w:rPr>
        <w:t>–</w:t>
      </w:r>
      <w:r w:rsidRPr="009A2CE8">
        <w:rPr>
          <w:lang w:val="es-ES_tradnl"/>
        </w:rPr>
        <w:tab/>
        <w:t>¿Cuáles son los resultados de los talleres, las iniciativas de la TSB y las actividades de otras CE o SDO que es preciso examinar en el contexto del programa de trabajo de la Comisión de Estudio 9?</w:t>
      </w:r>
    </w:p>
    <w:p w14:paraId="6FD49DFC" w14:textId="1571BCA1" w:rsidR="00121B65" w:rsidRPr="009A2CE8" w:rsidRDefault="00121B65" w:rsidP="00641E35">
      <w:pPr>
        <w:pStyle w:val="enumlev1"/>
        <w:rPr>
          <w:lang w:val="es-ES_tradnl"/>
        </w:rPr>
      </w:pPr>
      <w:r w:rsidRPr="009A2CE8">
        <w:rPr>
          <w:lang w:val="es-ES_tradnl"/>
        </w:rPr>
        <w:t>–</w:t>
      </w:r>
      <w:r w:rsidRPr="009A2CE8">
        <w:rPr>
          <w:lang w:val="es-ES_tradnl"/>
        </w:rPr>
        <w:tab/>
        <w:t>¿Qué tipo de material de promoción (incluidos talleres) podría prepararse para contribuir a la difusión de las labores la Comisión de Estudio 9?</w:t>
      </w:r>
    </w:p>
    <w:p w14:paraId="4ABDCB2D" w14:textId="55153F3E" w:rsidR="00121B65" w:rsidRPr="009A2CE8" w:rsidRDefault="00121B65" w:rsidP="00641E35">
      <w:pPr>
        <w:pStyle w:val="enumlev1"/>
        <w:rPr>
          <w:lang w:val="es-ES_tradnl"/>
        </w:rPr>
      </w:pPr>
      <w:r w:rsidRPr="009A2CE8">
        <w:rPr>
          <w:lang w:val="es-ES_tradnl"/>
        </w:rPr>
        <w:t>–</w:t>
      </w:r>
      <w:r w:rsidRPr="009A2CE8">
        <w:rPr>
          <w:lang w:val="es-ES_tradnl"/>
        </w:rPr>
        <w:tab/>
        <w:t>¿Qué tipo de materiales (implementaciones de referencia, tutoriales, etc.) podrían ponerse a disposición en el sitio web de esta Comisión?</w:t>
      </w:r>
    </w:p>
    <w:p w14:paraId="6E285649" w14:textId="7009E426" w:rsidR="00121B65" w:rsidRPr="009A2CE8" w:rsidRDefault="00121B65" w:rsidP="00641E35">
      <w:pPr>
        <w:pStyle w:val="enumlev1"/>
        <w:rPr>
          <w:lang w:val="es-ES_tradnl"/>
        </w:rPr>
      </w:pPr>
      <w:r w:rsidRPr="009A2CE8">
        <w:rPr>
          <w:lang w:val="es-ES_tradnl"/>
        </w:rPr>
        <w:t>–</w:t>
      </w:r>
      <w:r w:rsidRPr="009A2CE8">
        <w:rPr>
          <w:lang w:val="es-ES_tradnl"/>
        </w:rPr>
        <w:tab/>
        <w:t>¿Qué guías serían necesarias para ayudar a los usuarios a implementar las nuevas Recomendaciones?</w:t>
      </w:r>
    </w:p>
    <w:p w14:paraId="1C831FAA" w14:textId="49667090" w:rsidR="00121B65" w:rsidRPr="009A2CE8" w:rsidRDefault="00121B65" w:rsidP="00641E35">
      <w:pPr>
        <w:pStyle w:val="enumlev1"/>
        <w:rPr>
          <w:lang w:val="es-ES_tradnl"/>
        </w:rPr>
      </w:pPr>
      <w:r w:rsidRPr="009A2CE8">
        <w:rPr>
          <w:lang w:val="es-ES_tradnl"/>
        </w:rPr>
        <w:t>–</w:t>
      </w:r>
      <w:r w:rsidRPr="009A2CE8">
        <w:rPr>
          <w:lang w:val="es-ES_tradnl"/>
        </w:rPr>
        <w:tab/>
        <w:t>¿Qué términos y definiciones deberían recopilarse y ponerse a disposición del Relator para el vocabulario de la Comisión de Estudio 9?</w:t>
      </w:r>
    </w:p>
    <w:p w14:paraId="6D627B05" w14:textId="54B31392" w:rsidR="00121B65" w:rsidRPr="009A2CE8" w:rsidRDefault="00121B65" w:rsidP="00641E35">
      <w:pPr>
        <w:pStyle w:val="enumlev1"/>
        <w:rPr>
          <w:lang w:val="es-ES_tradnl"/>
        </w:rPr>
      </w:pPr>
      <w:r w:rsidRPr="009A2CE8">
        <w:rPr>
          <w:lang w:val="es-ES_tradnl"/>
        </w:rPr>
        <w:t>–</w:t>
      </w:r>
      <w:r w:rsidRPr="009A2CE8">
        <w:rPr>
          <w:lang w:val="es-ES_tradnl"/>
        </w:rPr>
        <w:tab/>
        <w:t>¿Qué coordinación tiene que llevarse a cabo en la Comisión de Estudio 9 sobre la base de las actividades de las JCA?</w:t>
      </w:r>
    </w:p>
    <w:p w14:paraId="76166CD8" w14:textId="6189E061" w:rsidR="00121B65" w:rsidRPr="009A2CE8" w:rsidRDefault="001E2C11" w:rsidP="00641E35">
      <w:pPr>
        <w:pStyle w:val="Heading3"/>
        <w:rPr>
          <w:lang w:val="es-ES_tradnl"/>
        </w:rPr>
      </w:pPr>
      <w:bookmarkStart w:id="77" w:name="_Toc67556009"/>
      <w:r w:rsidRPr="009A2CE8">
        <w:rPr>
          <w:lang w:val="es-ES_tradnl"/>
        </w:rPr>
        <w:t>I</w:t>
      </w:r>
      <w:r w:rsidR="00121B65" w:rsidRPr="009A2CE8">
        <w:rPr>
          <w:lang w:val="es-ES_tradnl"/>
        </w:rPr>
        <w:t>.3</w:t>
      </w:r>
      <w:r w:rsidR="00121B65" w:rsidRPr="009A2CE8">
        <w:rPr>
          <w:lang w:val="es-ES_tradnl"/>
        </w:rPr>
        <w:tab/>
        <w:t>Tareas</w:t>
      </w:r>
      <w:bookmarkEnd w:id="77"/>
    </w:p>
    <w:p w14:paraId="555A8863" w14:textId="77777777" w:rsidR="00121B65" w:rsidRPr="009A2CE8" w:rsidRDefault="00121B65" w:rsidP="00641E35">
      <w:pPr>
        <w:rPr>
          <w:lang w:val="es-ES_tradnl"/>
        </w:rPr>
      </w:pPr>
      <w:r w:rsidRPr="009A2CE8">
        <w:rPr>
          <w:lang w:val="es-ES_tradnl"/>
        </w:rPr>
        <w:t>Las tareas son, entre otras:</w:t>
      </w:r>
    </w:p>
    <w:p w14:paraId="0D2F29CA" w14:textId="77777777" w:rsidR="00121B65" w:rsidRPr="009A2CE8" w:rsidRDefault="00121B65" w:rsidP="00641E35">
      <w:pPr>
        <w:pStyle w:val="enumlev1"/>
        <w:rPr>
          <w:lang w:val="es-ES_tradnl"/>
        </w:rPr>
      </w:pPr>
      <w:r w:rsidRPr="009A2CE8">
        <w:rPr>
          <w:lang w:val="es-ES_tradnl"/>
        </w:rPr>
        <w:t>–</w:t>
      </w:r>
      <w:r w:rsidRPr="009A2CE8">
        <w:rPr>
          <w:lang w:val="es-ES_tradnl"/>
        </w:rPr>
        <w:tab/>
        <w:t xml:space="preserve">Determinar cuáles son las necesidades del mercado de telecomunicaciones en rápida evolución a las que se responde mejor por medio del programa de trabajo de la Comisión de Estudio 9, y proponer Cuestiones nuevas o actualizaciones a las Cuestiones existentes. </w:t>
      </w:r>
    </w:p>
    <w:p w14:paraId="6562EC78" w14:textId="77777777" w:rsidR="00121B65" w:rsidRPr="009A2CE8" w:rsidRDefault="00121B65" w:rsidP="00641E35">
      <w:pPr>
        <w:pStyle w:val="enumlev1"/>
        <w:rPr>
          <w:lang w:val="es-ES_tradnl"/>
        </w:rPr>
      </w:pPr>
      <w:r w:rsidRPr="009A2CE8">
        <w:rPr>
          <w:lang w:val="es-ES_tradnl"/>
        </w:rPr>
        <w:t>–</w:t>
      </w:r>
      <w:r w:rsidRPr="009A2CE8">
        <w:rPr>
          <w:lang w:val="es-ES_tradnl"/>
        </w:rPr>
        <w:tab/>
        <w:t xml:space="preserve">Nombrar, en colaboración con otras Comisiones de Estudio u otros organismos de normalización, a representantes en las comisiones de dirección de los talleres. </w:t>
      </w:r>
    </w:p>
    <w:p w14:paraId="1F169961" w14:textId="77777777" w:rsidR="00121B65" w:rsidRPr="009A2CE8" w:rsidRDefault="00121B65" w:rsidP="00641E35">
      <w:pPr>
        <w:pStyle w:val="enumlev1"/>
        <w:rPr>
          <w:lang w:val="es-ES_tradnl"/>
        </w:rPr>
      </w:pPr>
      <w:r w:rsidRPr="009A2CE8">
        <w:rPr>
          <w:lang w:val="es-ES_tradnl"/>
        </w:rPr>
        <w:t>–</w:t>
      </w:r>
      <w:r w:rsidRPr="009A2CE8">
        <w:rPr>
          <w:lang w:val="es-ES_tradnl"/>
        </w:rPr>
        <w:tab/>
        <w:t xml:space="preserve">Velar por la coordinación entre las distintas actividades normativas encomendadas a la Comisión de Estudio 9, y por la colaboración con otros órganos normativos. </w:t>
      </w:r>
    </w:p>
    <w:p w14:paraId="4106D34A" w14:textId="77777777" w:rsidR="00121B65" w:rsidRPr="009A2CE8" w:rsidRDefault="00121B65" w:rsidP="00641E35">
      <w:pPr>
        <w:pStyle w:val="enumlev1"/>
        <w:rPr>
          <w:lang w:val="es-ES_tradnl"/>
        </w:rPr>
      </w:pPr>
      <w:r w:rsidRPr="009A2CE8">
        <w:rPr>
          <w:lang w:val="es-ES_tradnl"/>
        </w:rPr>
        <w:t>–</w:t>
      </w:r>
      <w:r w:rsidRPr="009A2CE8">
        <w:rPr>
          <w:lang w:val="es-ES_tradnl"/>
        </w:rPr>
        <w:tab/>
        <w:t xml:space="preserve">Actuar como centro de coordinación dentro de la Comisión de Estudio 9 para las pruebas de conformidad e interoperabilidad sobre la base de la Resolución 76 de la AMNT. </w:t>
      </w:r>
    </w:p>
    <w:p w14:paraId="03530044" w14:textId="2B256252" w:rsidR="00121B65" w:rsidRPr="009A2CE8" w:rsidRDefault="00121B65" w:rsidP="00641E35">
      <w:pPr>
        <w:pStyle w:val="enumlev1"/>
        <w:rPr>
          <w:lang w:val="es-ES_tradnl"/>
        </w:rPr>
      </w:pPr>
      <w:r w:rsidRPr="009A2CE8">
        <w:rPr>
          <w:lang w:val="es-ES_tradnl"/>
        </w:rPr>
        <w:lastRenderedPageBreak/>
        <w:t>–</w:t>
      </w:r>
      <w:r w:rsidRPr="009A2CE8">
        <w:rPr>
          <w:lang w:val="es-ES_tradnl"/>
        </w:rPr>
        <w:tab/>
        <w:t>Actuar como centro de coordinación dentro de la Comisión de Estudio 9 para los términos y definiciones</w:t>
      </w:r>
      <w:r w:rsidR="00850BD1" w:rsidRPr="009A2CE8">
        <w:rPr>
          <w:lang w:val="es-ES_tradnl"/>
        </w:rPr>
        <w:t xml:space="preserve"> y </w:t>
      </w:r>
      <w:r w:rsidR="008C5B87" w:rsidRPr="009A2CE8">
        <w:rPr>
          <w:lang w:val="es-ES_tradnl"/>
        </w:rPr>
        <w:t>el mantenimiento de las Recomendaciones afines</w:t>
      </w:r>
      <w:r w:rsidRPr="009A2CE8">
        <w:rPr>
          <w:lang w:val="es-ES_tradnl"/>
        </w:rPr>
        <w:t>.</w:t>
      </w:r>
    </w:p>
    <w:p w14:paraId="3AD7D0DA" w14:textId="7BAD893A" w:rsidR="00121B65" w:rsidRPr="009A2CE8" w:rsidRDefault="00121B65" w:rsidP="00641E35">
      <w:pPr>
        <w:pStyle w:val="enumlev1"/>
        <w:rPr>
          <w:lang w:val="es-ES_tradnl"/>
        </w:rPr>
      </w:pPr>
      <w:r w:rsidRPr="009A2CE8">
        <w:rPr>
          <w:lang w:val="es-ES_tradnl"/>
        </w:rPr>
        <w:t>–</w:t>
      </w:r>
      <w:r w:rsidRPr="009A2CE8">
        <w:rPr>
          <w:lang w:val="es-ES_tradnl"/>
        </w:rPr>
        <w:tab/>
        <w:t xml:space="preserve">Mantener las Recomendaciones que no son responsabilidad de otras Cuestiones de la </w:t>
      </w:r>
      <w:r w:rsidR="00816071" w:rsidRPr="009A2CE8">
        <w:rPr>
          <w:lang w:val="es-ES_tradnl"/>
        </w:rPr>
        <w:t>CE </w:t>
      </w:r>
      <w:r w:rsidRPr="009A2CE8">
        <w:rPr>
          <w:lang w:val="es-ES_tradnl"/>
        </w:rPr>
        <w:t>9. No se elaborará ninguna nueva Recomendación en relación con esta Cuestión.</w:t>
      </w:r>
    </w:p>
    <w:p w14:paraId="04741377" w14:textId="4ED23AED" w:rsidR="00121B65" w:rsidRPr="009A2CE8" w:rsidRDefault="00121B65" w:rsidP="00641E35">
      <w:pPr>
        <w:rPr>
          <w:lang w:val="es-ES_tradnl"/>
        </w:rPr>
      </w:pPr>
      <w:r w:rsidRPr="009A2CE8">
        <w:rPr>
          <w:lang w:val="es-ES_tradnl"/>
        </w:rPr>
        <w:t xml:space="preserve">La situación actual de los trabajos relativos a esta Cuestión figura en el programa de trabajo de la </w:t>
      </w:r>
      <w:r w:rsidR="00816071" w:rsidRPr="009A2CE8">
        <w:rPr>
          <w:lang w:val="es-ES_tradnl"/>
        </w:rPr>
        <w:t>CE </w:t>
      </w:r>
      <w:r w:rsidRPr="009A2CE8">
        <w:rPr>
          <w:lang w:val="es-ES_tradnl"/>
        </w:rPr>
        <w:t>9 (</w:t>
      </w:r>
      <w:hyperlink r:id="rId21" w:history="1">
        <w:r w:rsidR="001E2C11" w:rsidRPr="009A2CE8">
          <w:rPr>
            <w:rStyle w:val="Hyperlink"/>
            <w:lang w:val="es-ES_tradnl"/>
          </w:rPr>
          <w:t>https://itu.int/ITU-T/workprog/wp_search.aspx?sp=16&amp;q=10/9</w:t>
        </w:r>
      </w:hyperlink>
      <w:r w:rsidRPr="009A2CE8">
        <w:rPr>
          <w:lang w:val="es-ES_tradnl"/>
        </w:rPr>
        <w:t>).</w:t>
      </w:r>
    </w:p>
    <w:p w14:paraId="741B6EA8" w14:textId="511F7987" w:rsidR="00121B65" w:rsidRPr="009A2CE8" w:rsidRDefault="001E2C11" w:rsidP="00641E35">
      <w:pPr>
        <w:pStyle w:val="Heading3"/>
        <w:rPr>
          <w:lang w:val="es-ES_tradnl"/>
        </w:rPr>
      </w:pPr>
      <w:bookmarkStart w:id="78" w:name="_Toc67556010"/>
      <w:r w:rsidRPr="009A2CE8">
        <w:rPr>
          <w:lang w:val="es-ES_tradnl"/>
        </w:rPr>
        <w:t>I</w:t>
      </w:r>
      <w:r w:rsidR="00121B65" w:rsidRPr="009A2CE8">
        <w:rPr>
          <w:lang w:val="es-ES_tradnl"/>
        </w:rPr>
        <w:t>.4</w:t>
      </w:r>
      <w:r w:rsidR="00121B65" w:rsidRPr="009A2CE8">
        <w:rPr>
          <w:lang w:val="es-ES_tradnl"/>
        </w:rPr>
        <w:tab/>
        <w:t>Relaciones</w:t>
      </w:r>
      <w:bookmarkEnd w:id="78"/>
    </w:p>
    <w:p w14:paraId="5B71063C" w14:textId="77777777" w:rsidR="00121B65" w:rsidRPr="009A2CE8" w:rsidRDefault="00121B65" w:rsidP="00641E35">
      <w:pPr>
        <w:pStyle w:val="Headingb"/>
        <w:rPr>
          <w:lang w:val="es-ES_tradnl"/>
        </w:rPr>
      </w:pPr>
      <w:r w:rsidRPr="009A2CE8">
        <w:rPr>
          <w:lang w:val="es-ES_tradnl"/>
        </w:rPr>
        <w:t>Recomendaciones</w:t>
      </w:r>
    </w:p>
    <w:p w14:paraId="1A091885" w14:textId="29B44ECA" w:rsidR="00121B65" w:rsidRPr="009A2CE8" w:rsidRDefault="00AB7B1F" w:rsidP="00641E35">
      <w:pPr>
        <w:pStyle w:val="enumlev1"/>
        <w:rPr>
          <w:lang w:val="es-ES_tradnl"/>
        </w:rPr>
      </w:pPr>
      <w:r w:rsidRPr="009A2CE8">
        <w:rPr>
          <w:lang w:val="es-ES_tradnl"/>
        </w:rPr>
        <w:t>–</w:t>
      </w:r>
      <w:r w:rsidRPr="009A2CE8">
        <w:rPr>
          <w:lang w:val="es-ES_tradnl"/>
        </w:rPr>
        <w:tab/>
      </w:r>
      <w:r w:rsidR="00B03773" w:rsidRPr="009A2CE8">
        <w:rPr>
          <w:lang w:val="es-ES_tradnl"/>
        </w:rPr>
        <w:t>U</w:t>
      </w:r>
      <w:r w:rsidRPr="009A2CE8">
        <w:rPr>
          <w:lang w:val="es-ES_tradnl"/>
        </w:rPr>
        <w:t>IT</w:t>
      </w:r>
      <w:r w:rsidR="00B03773" w:rsidRPr="009A2CE8">
        <w:rPr>
          <w:lang w:val="es-ES_tradnl"/>
        </w:rPr>
        <w:t>-T J.1</w:t>
      </w:r>
    </w:p>
    <w:p w14:paraId="69FE6F4B" w14:textId="77777777" w:rsidR="00121B65" w:rsidRPr="009A2CE8" w:rsidRDefault="00121B65" w:rsidP="00641E35">
      <w:pPr>
        <w:pStyle w:val="Headingb"/>
        <w:rPr>
          <w:lang w:val="es-ES_tradnl"/>
        </w:rPr>
      </w:pPr>
      <w:r w:rsidRPr="009A2CE8">
        <w:rPr>
          <w:lang w:val="es-ES_tradnl"/>
        </w:rPr>
        <w:t>Cuestiones</w:t>
      </w:r>
    </w:p>
    <w:p w14:paraId="61008D4D" w14:textId="1A98B784" w:rsidR="00121B65" w:rsidRPr="009A2CE8" w:rsidRDefault="00B03773" w:rsidP="00641E35">
      <w:pPr>
        <w:pStyle w:val="enumlev1"/>
        <w:rPr>
          <w:lang w:val="es-ES_tradnl"/>
        </w:rPr>
      </w:pPr>
      <w:r w:rsidRPr="009A2CE8">
        <w:rPr>
          <w:lang w:val="es-ES_tradnl"/>
        </w:rPr>
        <w:t>–</w:t>
      </w:r>
      <w:r w:rsidRPr="009A2CE8">
        <w:rPr>
          <w:lang w:val="es-ES_tradnl"/>
        </w:rPr>
        <w:tab/>
      </w:r>
      <w:r w:rsidR="00F51068" w:rsidRPr="009A2CE8">
        <w:rPr>
          <w:lang w:val="es-ES_tradnl"/>
        </w:rPr>
        <w:t>Todas las Cuestiones de la CE 9</w:t>
      </w:r>
    </w:p>
    <w:p w14:paraId="6D39A2E1" w14:textId="77777777" w:rsidR="00121B65" w:rsidRPr="009A2CE8" w:rsidRDefault="00121B65" w:rsidP="00641E35">
      <w:pPr>
        <w:pStyle w:val="Headingb"/>
        <w:rPr>
          <w:lang w:val="es-ES_tradnl"/>
        </w:rPr>
      </w:pPr>
      <w:r w:rsidRPr="009A2CE8">
        <w:rPr>
          <w:lang w:val="es-ES_tradnl"/>
        </w:rPr>
        <w:t>Comisiones de Estudio</w:t>
      </w:r>
    </w:p>
    <w:p w14:paraId="572A7EC2" w14:textId="77777777" w:rsidR="00121B65" w:rsidRPr="009A2CE8" w:rsidRDefault="00121B65" w:rsidP="00641E35">
      <w:pPr>
        <w:pStyle w:val="enumlev1"/>
        <w:rPr>
          <w:lang w:val="es-ES_tradnl"/>
        </w:rPr>
      </w:pPr>
      <w:r w:rsidRPr="009A2CE8">
        <w:rPr>
          <w:lang w:val="es-ES_tradnl"/>
        </w:rPr>
        <w:t>–</w:t>
      </w:r>
      <w:r w:rsidRPr="009A2CE8">
        <w:rPr>
          <w:lang w:val="es-ES_tradnl"/>
        </w:rPr>
        <w:tab/>
        <w:t>Todas las CE del UIT-T, UIT-R y UIT-D relacionadas con las actividades de la Comisión de Estudio 9</w:t>
      </w:r>
    </w:p>
    <w:p w14:paraId="144DBD68" w14:textId="77777777" w:rsidR="00121B65" w:rsidRPr="009A2CE8" w:rsidRDefault="00121B65" w:rsidP="00641E35">
      <w:pPr>
        <w:pStyle w:val="Headingb"/>
        <w:rPr>
          <w:lang w:val="es-ES_tradnl"/>
        </w:rPr>
      </w:pPr>
      <w:r w:rsidRPr="009A2CE8">
        <w:rPr>
          <w:lang w:val="es-ES_tradnl"/>
        </w:rPr>
        <w:t>Órganos de normalización</w:t>
      </w:r>
    </w:p>
    <w:p w14:paraId="05680BF6" w14:textId="77777777" w:rsidR="00121B65" w:rsidRPr="009A2CE8" w:rsidRDefault="00121B65" w:rsidP="00641E35">
      <w:pPr>
        <w:spacing w:before="80"/>
        <w:ind w:left="794" w:hanging="794"/>
        <w:rPr>
          <w:lang w:val="es-ES_tradnl"/>
        </w:rPr>
      </w:pPr>
      <w:r w:rsidRPr="009A2CE8">
        <w:rPr>
          <w:lang w:val="es-ES_tradnl"/>
        </w:rPr>
        <w:t>–</w:t>
      </w:r>
      <w:r w:rsidRPr="009A2CE8">
        <w:rPr>
          <w:lang w:val="es-ES_tradnl"/>
        </w:rPr>
        <w:tab/>
      </w:r>
      <w:bookmarkStart w:id="79" w:name="lt_pId914"/>
      <w:r w:rsidRPr="009A2CE8">
        <w:rPr>
          <w:lang w:val="es-ES_tradnl"/>
        </w:rPr>
        <w:t>ARIB</w:t>
      </w:r>
      <w:bookmarkEnd w:id="79"/>
    </w:p>
    <w:p w14:paraId="039F934B" w14:textId="77777777" w:rsidR="00121B65" w:rsidRPr="009A2CE8" w:rsidRDefault="00121B65" w:rsidP="00641E35">
      <w:pPr>
        <w:spacing w:before="80"/>
        <w:ind w:left="794" w:hanging="794"/>
        <w:rPr>
          <w:lang w:val="es-ES_tradnl"/>
        </w:rPr>
      </w:pPr>
      <w:r w:rsidRPr="009A2CE8">
        <w:rPr>
          <w:lang w:val="es-ES_tradnl"/>
        </w:rPr>
        <w:t>–</w:t>
      </w:r>
      <w:r w:rsidRPr="009A2CE8">
        <w:rPr>
          <w:lang w:val="es-ES_tradnl"/>
        </w:rPr>
        <w:tab/>
      </w:r>
      <w:bookmarkStart w:id="80" w:name="lt_pId916"/>
      <w:r w:rsidRPr="009A2CE8">
        <w:rPr>
          <w:lang w:val="es-ES_tradnl"/>
        </w:rPr>
        <w:t>ATIS</w:t>
      </w:r>
      <w:bookmarkEnd w:id="80"/>
    </w:p>
    <w:p w14:paraId="1BE25D32" w14:textId="28B3D67C" w:rsidR="00121B65" w:rsidRPr="009A2CE8" w:rsidRDefault="00121B65" w:rsidP="00641E35">
      <w:pPr>
        <w:spacing w:before="80"/>
        <w:ind w:left="794" w:hanging="794"/>
        <w:rPr>
          <w:rFonts w:eastAsia="MS Mincho"/>
          <w:lang w:val="es-ES_tradnl"/>
        </w:rPr>
      </w:pPr>
      <w:r w:rsidRPr="009A2CE8">
        <w:rPr>
          <w:lang w:val="es-ES_tradnl"/>
        </w:rPr>
        <w:t>–</w:t>
      </w:r>
      <w:r w:rsidRPr="009A2CE8">
        <w:rPr>
          <w:lang w:val="es-ES_tradnl"/>
        </w:rPr>
        <w:tab/>
      </w:r>
      <w:bookmarkStart w:id="81" w:name="lt_pId918"/>
      <w:r w:rsidRPr="009A2CE8">
        <w:rPr>
          <w:rFonts w:eastAsia="MS Mincho"/>
          <w:lang w:val="es-ES_tradnl"/>
        </w:rPr>
        <w:t>CableLabs</w:t>
      </w:r>
      <w:bookmarkEnd w:id="81"/>
    </w:p>
    <w:p w14:paraId="561DFC70" w14:textId="77777777" w:rsidR="00121B65" w:rsidRPr="009A2CE8" w:rsidRDefault="00121B65" w:rsidP="00641E35">
      <w:pPr>
        <w:spacing w:before="80"/>
        <w:ind w:left="794" w:hanging="794"/>
        <w:rPr>
          <w:lang w:val="es-ES_tradnl"/>
        </w:rPr>
      </w:pPr>
      <w:r w:rsidRPr="009A2CE8">
        <w:rPr>
          <w:lang w:val="es-ES_tradnl"/>
        </w:rPr>
        <w:t>–</w:t>
      </w:r>
      <w:r w:rsidRPr="009A2CE8">
        <w:rPr>
          <w:lang w:val="es-ES_tradnl"/>
        </w:rPr>
        <w:tab/>
      </w:r>
      <w:bookmarkStart w:id="82" w:name="lt_pId920"/>
      <w:r w:rsidRPr="009A2CE8">
        <w:rPr>
          <w:lang w:val="es-ES_tradnl"/>
        </w:rPr>
        <w:t>ETSI</w:t>
      </w:r>
      <w:bookmarkEnd w:id="82"/>
    </w:p>
    <w:p w14:paraId="576A3425" w14:textId="77777777" w:rsidR="00121B65" w:rsidRPr="009A2CE8" w:rsidRDefault="00121B65" w:rsidP="00641E35">
      <w:pPr>
        <w:spacing w:before="80"/>
        <w:ind w:left="794" w:hanging="794"/>
        <w:rPr>
          <w:lang w:val="es-ES_tradnl"/>
        </w:rPr>
      </w:pPr>
      <w:r w:rsidRPr="009A2CE8">
        <w:rPr>
          <w:lang w:val="es-ES_tradnl"/>
        </w:rPr>
        <w:t>–</w:t>
      </w:r>
      <w:r w:rsidRPr="009A2CE8">
        <w:rPr>
          <w:lang w:val="es-ES_tradnl"/>
        </w:rPr>
        <w:tab/>
        <w:t>CEI</w:t>
      </w:r>
    </w:p>
    <w:p w14:paraId="205F5905" w14:textId="77777777" w:rsidR="00121B65" w:rsidRPr="009A2CE8" w:rsidRDefault="00121B65" w:rsidP="00641E35">
      <w:pPr>
        <w:spacing w:before="80"/>
        <w:ind w:left="794" w:hanging="794"/>
        <w:rPr>
          <w:lang w:val="es-ES_tradnl"/>
        </w:rPr>
      </w:pPr>
      <w:r w:rsidRPr="009A2CE8">
        <w:rPr>
          <w:lang w:val="es-ES_tradnl"/>
        </w:rPr>
        <w:t>–</w:t>
      </w:r>
      <w:r w:rsidRPr="009A2CE8">
        <w:rPr>
          <w:lang w:val="es-ES_tradnl"/>
        </w:rPr>
        <w:tab/>
      </w:r>
      <w:bookmarkStart w:id="83" w:name="lt_pId924"/>
      <w:r w:rsidRPr="009A2CE8">
        <w:rPr>
          <w:lang w:val="es-ES_tradnl"/>
        </w:rPr>
        <w:t>IEEE</w:t>
      </w:r>
      <w:bookmarkEnd w:id="83"/>
    </w:p>
    <w:p w14:paraId="04E6C5AC" w14:textId="77777777" w:rsidR="00121B65" w:rsidRPr="009A2CE8" w:rsidRDefault="00121B65" w:rsidP="00641E35">
      <w:pPr>
        <w:spacing w:before="80"/>
        <w:ind w:left="794" w:hanging="794"/>
        <w:rPr>
          <w:lang w:val="es-ES_tradnl"/>
        </w:rPr>
      </w:pPr>
      <w:r w:rsidRPr="009A2CE8">
        <w:rPr>
          <w:lang w:val="es-ES_tradnl"/>
        </w:rPr>
        <w:t>–</w:t>
      </w:r>
      <w:r w:rsidRPr="009A2CE8">
        <w:rPr>
          <w:lang w:val="es-ES_tradnl"/>
        </w:rPr>
        <w:tab/>
      </w:r>
      <w:bookmarkStart w:id="84" w:name="lt_pId926"/>
      <w:r w:rsidRPr="009A2CE8">
        <w:rPr>
          <w:lang w:val="es-ES_tradnl"/>
        </w:rPr>
        <w:t>IETF</w:t>
      </w:r>
      <w:bookmarkEnd w:id="84"/>
    </w:p>
    <w:p w14:paraId="243A1B72" w14:textId="77777777" w:rsidR="00121B65" w:rsidRPr="009A2CE8" w:rsidRDefault="00121B65" w:rsidP="00641E35">
      <w:pPr>
        <w:spacing w:before="80"/>
        <w:ind w:left="794" w:hanging="794"/>
        <w:rPr>
          <w:lang w:val="es-ES_tradnl"/>
        </w:rPr>
      </w:pPr>
      <w:r w:rsidRPr="009A2CE8">
        <w:rPr>
          <w:lang w:val="es-ES_tradnl"/>
        </w:rPr>
        <w:t>–</w:t>
      </w:r>
      <w:r w:rsidRPr="009A2CE8">
        <w:rPr>
          <w:lang w:val="es-ES_tradnl"/>
        </w:rPr>
        <w:tab/>
      </w:r>
      <w:bookmarkStart w:id="85" w:name="lt_pId928"/>
      <w:r w:rsidRPr="009A2CE8">
        <w:rPr>
          <w:lang w:val="es-ES_tradnl"/>
        </w:rPr>
        <w:t>ISO</w:t>
      </w:r>
      <w:bookmarkEnd w:id="85"/>
    </w:p>
    <w:p w14:paraId="643BB496" w14:textId="77777777" w:rsidR="00121B65" w:rsidRPr="009A2CE8" w:rsidRDefault="00121B65" w:rsidP="00641E35">
      <w:pPr>
        <w:spacing w:before="80"/>
        <w:ind w:left="794" w:hanging="794"/>
        <w:rPr>
          <w:lang w:val="es-ES_tradnl"/>
        </w:rPr>
      </w:pPr>
      <w:r w:rsidRPr="009A2CE8">
        <w:rPr>
          <w:lang w:val="es-ES_tradnl"/>
        </w:rPr>
        <w:t>–</w:t>
      </w:r>
      <w:r w:rsidRPr="009A2CE8">
        <w:rPr>
          <w:lang w:val="es-ES_tradnl"/>
        </w:rPr>
        <w:tab/>
      </w:r>
      <w:bookmarkStart w:id="86" w:name="lt_pId930"/>
      <w:r w:rsidRPr="009A2CE8">
        <w:rPr>
          <w:lang w:val="es-ES_tradnl"/>
        </w:rPr>
        <w:t>ISO/CEI JTC 1</w:t>
      </w:r>
      <w:bookmarkEnd w:id="86"/>
    </w:p>
    <w:p w14:paraId="618BC5F7" w14:textId="1A926C36" w:rsidR="00121B65" w:rsidRPr="009A2CE8" w:rsidRDefault="00121B65" w:rsidP="00641E35">
      <w:pPr>
        <w:spacing w:before="80"/>
        <w:ind w:left="794" w:hanging="794"/>
        <w:rPr>
          <w:rFonts w:eastAsia="MS Mincho"/>
          <w:lang w:val="es-ES_tradnl"/>
        </w:rPr>
      </w:pPr>
      <w:r w:rsidRPr="009A2CE8">
        <w:rPr>
          <w:lang w:val="es-ES_tradnl"/>
        </w:rPr>
        <w:t>–</w:t>
      </w:r>
      <w:r w:rsidRPr="009A2CE8">
        <w:rPr>
          <w:lang w:val="es-ES_tradnl"/>
        </w:rPr>
        <w:tab/>
      </w:r>
      <w:bookmarkStart w:id="87" w:name="lt_pId932"/>
      <w:proofErr w:type="spellStart"/>
      <w:r w:rsidRPr="009A2CE8">
        <w:rPr>
          <w:rFonts w:eastAsia="MS Mincho"/>
          <w:lang w:val="es-ES_tradnl"/>
        </w:rPr>
        <w:t>Japan</w:t>
      </w:r>
      <w:proofErr w:type="spellEnd"/>
      <w:r w:rsidRPr="009A2CE8">
        <w:rPr>
          <w:rFonts w:eastAsia="MS Mincho"/>
          <w:lang w:val="es-ES_tradnl"/>
        </w:rPr>
        <w:t xml:space="preserve"> Cable </w:t>
      </w:r>
      <w:bookmarkEnd w:id="87"/>
      <w:r w:rsidR="00B03773" w:rsidRPr="009A2CE8">
        <w:rPr>
          <w:rFonts w:eastAsia="MS Mincho"/>
          <w:lang w:val="es-ES_tradnl"/>
        </w:rPr>
        <w:t>Laboratories</w:t>
      </w:r>
    </w:p>
    <w:p w14:paraId="50FDE467" w14:textId="77777777" w:rsidR="00D07D35" w:rsidRPr="009A2CE8" w:rsidRDefault="00D07D35" w:rsidP="00D07D35">
      <w:pPr>
        <w:pStyle w:val="enumlev1"/>
        <w:rPr>
          <w:lang w:val="es-ES_tradnl"/>
        </w:rPr>
      </w:pPr>
      <w:r w:rsidRPr="009A2CE8">
        <w:rPr>
          <w:lang w:val="es-ES_tradnl"/>
        </w:rPr>
        <w:t>–</w:t>
      </w:r>
      <w:r w:rsidRPr="009A2CE8">
        <w:rPr>
          <w:lang w:val="es-ES_tradnl"/>
        </w:rPr>
        <w:tab/>
        <w:t>JCTEA</w:t>
      </w:r>
    </w:p>
    <w:p w14:paraId="4A368F03" w14:textId="77777777" w:rsidR="00121B65" w:rsidRPr="009A2CE8" w:rsidRDefault="00121B65" w:rsidP="00641E35">
      <w:pPr>
        <w:spacing w:before="80"/>
        <w:ind w:left="794" w:hanging="794"/>
        <w:rPr>
          <w:lang w:val="es-ES_tradnl"/>
        </w:rPr>
      </w:pPr>
      <w:r w:rsidRPr="009A2CE8">
        <w:rPr>
          <w:lang w:val="es-ES_tradnl"/>
        </w:rPr>
        <w:t>–</w:t>
      </w:r>
      <w:r w:rsidRPr="009A2CE8">
        <w:rPr>
          <w:lang w:val="es-ES_tradnl"/>
        </w:rPr>
        <w:tab/>
      </w:r>
      <w:bookmarkStart w:id="88" w:name="lt_pId934"/>
      <w:r w:rsidRPr="009A2CE8">
        <w:rPr>
          <w:lang w:val="es-ES_tradnl"/>
        </w:rPr>
        <w:t>OMA</w:t>
      </w:r>
      <w:bookmarkEnd w:id="88"/>
    </w:p>
    <w:p w14:paraId="2A1950B7" w14:textId="77777777" w:rsidR="00121B65" w:rsidRPr="009A2CE8" w:rsidRDefault="00121B65" w:rsidP="00641E35">
      <w:pPr>
        <w:spacing w:before="80"/>
        <w:ind w:left="794" w:hanging="794"/>
        <w:rPr>
          <w:lang w:val="es-ES_tradnl"/>
        </w:rPr>
      </w:pPr>
      <w:r w:rsidRPr="009A2CE8">
        <w:rPr>
          <w:lang w:val="es-ES_tradnl"/>
        </w:rPr>
        <w:t>–</w:t>
      </w:r>
      <w:r w:rsidRPr="009A2CE8">
        <w:rPr>
          <w:lang w:val="es-ES_tradnl"/>
        </w:rPr>
        <w:tab/>
      </w:r>
      <w:bookmarkStart w:id="89" w:name="lt_pId936"/>
      <w:r w:rsidRPr="009A2CE8">
        <w:rPr>
          <w:lang w:val="es-ES_tradnl"/>
        </w:rPr>
        <w:t>SCTE</w:t>
      </w:r>
      <w:bookmarkEnd w:id="89"/>
    </w:p>
    <w:p w14:paraId="7597AB99" w14:textId="38558A19" w:rsidR="00631DD7" w:rsidRPr="009A2CE8" w:rsidRDefault="00121B65" w:rsidP="00641E35">
      <w:pPr>
        <w:rPr>
          <w:lang w:val="es-ES_tradnl"/>
        </w:rPr>
      </w:pPr>
      <w:r w:rsidRPr="009A2CE8">
        <w:rPr>
          <w:lang w:val="es-ES_tradnl"/>
        </w:rPr>
        <w:t>–</w:t>
      </w:r>
      <w:r w:rsidRPr="009A2CE8">
        <w:rPr>
          <w:lang w:val="es-ES_tradnl"/>
        </w:rPr>
        <w:tab/>
      </w:r>
      <w:bookmarkStart w:id="90" w:name="lt_pId938"/>
      <w:r w:rsidRPr="009A2CE8">
        <w:rPr>
          <w:lang w:val="es-ES_tradnl"/>
        </w:rPr>
        <w:t>SMPTE</w:t>
      </w:r>
      <w:bookmarkEnd w:id="90"/>
    </w:p>
    <w:p w14:paraId="449FB3E1" w14:textId="7AA3A9A7" w:rsidR="00B03773" w:rsidRPr="009A2CE8" w:rsidRDefault="00B03773" w:rsidP="00641E35">
      <w:pPr>
        <w:spacing w:before="0"/>
        <w:rPr>
          <w:lang w:val="es-ES_tradnl"/>
        </w:rPr>
      </w:pPr>
      <w:r w:rsidRPr="009A2CE8">
        <w:rPr>
          <w:lang w:val="es-ES_tradnl"/>
        </w:rPr>
        <w:br w:type="page"/>
      </w:r>
    </w:p>
    <w:p w14:paraId="428BAB9C" w14:textId="1CE11DD3" w:rsidR="00B03773" w:rsidRPr="009A2CE8" w:rsidRDefault="00B03773" w:rsidP="00641E35">
      <w:pPr>
        <w:pStyle w:val="Heading2"/>
        <w:rPr>
          <w:lang w:val="es-ES_tradnl"/>
        </w:rPr>
      </w:pPr>
      <w:bookmarkStart w:id="91" w:name="_Toc67556011"/>
      <w:r w:rsidRPr="009A2CE8">
        <w:rPr>
          <w:lang w:val="es-ES_tradnl"/>
        </w:rPr>
        <w:lastRenderedPageBreak/>
        <w:t>J</w:t>
      </w:r>
      <w:r w:rsidRPr="009A2CE8">
        <w:rPr>
          <w:lang w:val="es-ES_tradnl"/>
        </w:rPr>
        <w:tab/>
        <w:t xml:space="preserve">Cuestión 11/9 – </w:t>
      </w:r>
      <w:r w:rsidRPr="009A2CE8">
        <w:rPr>
          <w:bCs/>
          <w:lang w:val="es-ES_tradnl"/>
        </w:rPr>
        <w:t>Accesibilidad a los sistemas y servicios por cable</w:t>
      </w:r>
      <w:bookmarkEnd w:id="91"/>
    </w:p>
    <w:p w14:paraId="03435000" w14:textId="2DDEB707" w:rsidR="00B03773" w:rsidRPr="009A2CE8" w:rsidRDefault="00B03773" w:rsidP="00641E35">
      <w:pPr>
        <w:rPr>
          <w:lang w:val="es-ES_tradnl"/>
        </w:rPr>
      </w:pPr>
      <w:r w:rsidRPr="009A2CE8">
        <w:rPr>
          <w:lang w:val="es-ES_tradnl"/>
        </w:rPr>
        <w:t>(Continuación de la Cuestión 11/9)</w:t>
      </w:r>
    </w:p>
    <w:p w14:paraId="4860B8B0" w14:textId="04D01429" w:rsidR="00B03773" w:rsidRPr="009A2CE8" w:rsidRDefault="00B03773" w:rsidP="00641E35">
      <w:pPr>
        <w:pStyle w:val="Heading3"/>
        <w:rPr>
          <w:lang w:val="es-ES_tradnl"/>
        </w:rPr>
      </w:pPr>
      <w:bookmarkStart w:id="92" w:name="_Toc67556012"/>
      <w:r w:rsidRPr="009A2CE8">
        <w:rPr>
          <w:lang w:val="es-ES_tradnl"/>
        </w:rPr>
        <w:t>J.1</w:t>
      </w:r>
      <w:r w:rsidRPr="009A2CE8">
        <w:rPr>
          <w:lang w:val="es-ES_tradnl"/>
        </w:rPr>
        <w:tab/>
        <w:t>Motivos</w:t>
      </w:r>
      <w:bookmarkEnd w:id="92"/>
    </w:p>
    <w:p w14:paraId="1253335F" w14:textId="77777777" w:rsidR="00B03773" w:rsidRPr="009A2CE8" w:rsidRDefault="00B03773" w:rsidP="00641E35">
      <w:pPr>
        <w:rPr>
          <w:lang w:val="es-ES_tradnl"/>
        </w:rPr>
      </w:pPr>
      <w:bookmarkStart w:id="93" w:name="lt_pId068"/>
      <w:r w:rsidRPr="009A2CE8">
        <w:rPr>
          <w:lang w:val="es-ES_tradnl"/>
        </w:rPr>
        <w:t>Entre los diferentes medios audiovisuales, la televisión es el más antiguo y hasta ahora el más popular. Con el advenimiento de las tecnologías electrónicas, está pasando de ser un medio de radiodifusión entre muchos a un sistema interactivo. Utilizando sistemas como la WebTV o la televisión híbrida, los usuarios pueden interactuar tanto con los programas de radiodifusión como con las páginas web utilizando la televisión. Esta función interactiva también realza el papel de la televisión a la hora de ofrecer accesibilidad no sólo a las personas con diferentes capacidades sino también a los hablantes de idiomas extranjeros, a las personas mayores y a los usuarios en situaciones de difícil accesibilidad como cuando se encuentran en el interior de un vehículo en movimiento.</w:t>
      </w:r>
    </w:p>
    <w:p w14:paraId="419A039E" w14:textId="1CE68992" w:rsidR="00B03773" w:rsidRPr="009A2CE8" w:rsidRDefault="00B03773" w:rsidP="00641E35">
      <w:pPr>
        <w:rPr>
          <w:lang w:val="es-ES_tradnl"/>
        </w:rPr>
      </w:pPr>
      <w:bookmarkStart w:id="94" w:name="lt_pId072"/>
      <w:bookmarkEnd w:id="93"/>
      <w:r w:rsidRPr="009A2CE8">
        <w:rPr>
          <w:lang w:val="es-ES_tradnl"/>
        </w:rPr>
        <w:t>Esta Cuestión tiene previsto investigar la accesibilidad de los sistemas de televisión por cable existentes y proponer recomendaciones para mejorar la accesibilidad en consonancia con la Convención de las Naciones Unidas sobre los Derechos de las Personas con Discapacidad (CRPD), la Directiva de Accesibilidad de la Unión Europea y otras legislaciones nacionales de los Estados Miembros. La CE 9 del UIT-T también desea avanzar los trabajos iniciados anteriormente en el Grupo Temático del UIT-T sobre televisión por cable inteligente y la coordinación con la C26/16 y el GRI-AVA del UIT-T</w:t>
      </w:r>
      <w:bookmarkStart w:id="95" w:name="lt_pId073"/>
      <w:bookmarkEnd w:id="94"/>
      <w:r w:rsidRPr="009A2CE8">
        <w:rPr>
          <w:lang w:val="es-ES_tradnl"/>
        </w:rPr>
        <w:t>.</w:t>
      </w:r>
      <w:bookmarkEnd w:id="95"/>
    </w:p>
    <w:p w14:paraId="4C89A069" w14:textId="1560F6BF" w:rsidR="00B03773" w:rsidRPr="009A2CE8" w:rsidRDefault="00B03773" w:rsidP="00641E35">
      <w:pPr>
        <w:pStyle w:val="Heading3"/>
        <w:rPr>
          <w:lang w:val="es-ES_tradnl"/>
        </w:rPr>
      </w:pPr>
      <w:bookmarkStart w:id="96" w:name="_Toc67556013"/>
      <w:r w:rsidRPr="009A2CE8">
        <w:rPr>
          <w:lang w:val="es-ES_tradnl"/>
        </w:rPr>
        <w:t>J.2</w:t>
      </w:r>
      <w:r w:rsidRPr="009A2CE8">
        <w:rPr>
          <w:lang w:val="es-ES_tradnl"/>
        </w:rPr>
        <w:tab/>
        <w:t>Cuestión</w:t>
      </w:r>
      <w:bookmarkEnd w:id="96"/>
    </w:p>
    <w:p w14:paraId="56DBB815" w14:textId="77777777" w:rsidR="00B03773" w:rsidRPr="009A2CE8" w:rsidRDefault="00B03773" w:rsidP="00641E35">
      <w:pPr>
        <w:rPr>
          <w:lang w:val="es-ES_tradnl"/>
        </w:rPr>
      </w:pPr>
      <w:r w:rsidRPr="009A2CE8">
        <w:rPr>
          <w:lang w:val="es-ES_tradnl"/>
        </w:rPr>
        <w:t>Los temas de estudio que se han de considerar son, entre otros:</w:t>
      </w:r>
    </w:p>
    <w:p w14:paraId="0AEBE51E" w14:textId="1944071C" w:rsidR="00B03773" w:rsidRPr="009A2CE8" w:rsidRDefault="00B03773" w:rsidP="00641E35">
      <w:pPr>
        <w:pStyle w:val="enumlev1"/>
        <w:rPr>
          <w:lang w:val="es-ES_tradnl"/>
        </w:rPr>
      </w:pPr>
      <w:bookmarkStart w:id="97" w:name="lt_pId076"/>
      <w:r w:rsidRPr="009A2CE8">
        <w:rPr>
          <w:lang w:val="es-ES_tradnl"/>
        </w:rPr>
        <w:t>–</w:t>
      </w:r>
      <w:r w:rsidRPr="009A2CE8">
        <w:rPr>
          <w:lang w:val="es-ES_tradnl"/>
        </w:rPr>
        <w:tab/>
        <w:t>En colaboración con el GRI-AVA, investigar un marco común para ofrecer accesibilidad a través de diversos medios y redes de TV tales como la TV por cable, la transmisión de televisión directa a los hogares (DTH), la TV por satélite, la TVIP, etc.</w:t>
      </w:r>
      <w:bookmarkEnd w:id="97"/>
    </w:p>
    <w:p w14:paraId="16C157EA" w14:textId="553CCD13" w:rsidR="00B03773" w:rsidRPr="009A2CE8" w:rsidRDefault="00B03773" w:rsidP="00641E35">
      <w:pPr>
        <w:pStyle w:val="enumlev1"/>
        <w:rPr>
          <w:lang w:val="es-ES_tradnl"/>
        </w:rPr>
      </w:pPr>
      <w:bookmarkStart w:id="98" w:name="lt_pId077"/>
      <w:r w:rsidRPr="009A2CE8">
        <w:rPr>
          <w:lang w:val="es-ES_tradnl"/>
        </w:rPr>
        <w:t>–</w:t>
      </w:r>
      <w:r w:rsidRPr="009A2CE8">
        <w:rPr>
          <w:lang w:val="es-ES_tradnl"/>
        </w:rPr>
        <w:tab/>
        <w:t>Proponer una taxonomía común de casos de uso de medios audiovisuales accesibles en sistemas de televisión por cable.</w:t>
      </w:r>
      <w:bookmarkEnd w:id="98"/>
    </w:p>
    <w:p w14:paraId="12565F56" w14:textId="719A620E" w:rsidR="00B03773" w:rsidRPr="009A2CE8" w:rsidRDefault="00B03773" w:rsidP="00641E35">
      <w:pPr>
        <w:pStyle w:val="enumlev1"/>
        <w:rPr>
          <w:lang w:val="es-ES_tradnl"/>
        </w:rPr>
      </w:pPr>
      <w:bookmarkStart w:id="99" w:name="lt_pId078"/>
      <w:r w:rsidRPr="009A2CE8">
        <w:rPr>
          <w:lang w:val="es-ES_tradnl"/>
        </w:rPr>
        <w:t>–</w:t>
      </w:r>
      <w:r w:rsidRPr="009A2CE8">
        <w:rPr>
          <w:lang w:val="es-ES_tradnl"/>
        </w:rPr>
        <w:tab/>
        <w:t>Proponer un formato común de perfil de usuario que responda a las necesidades de las personas con limitaciones de accesibilidad, que podría ser utilizado por diferentes medios y plataformas.</w:t>
      </w:r>
      <w:bookmarkEnd w:id="99"/>
    </w:p>
    <w:p w14:paraId="169429FB" w14:textId="680CC724" w:rsidR="00B03773" w:rsidRPr="009A2CE8" w:rsidRDefault="00B03773" w:rsidP="00641E35">
      <w:pPr>
        <w:pStyle w:val="enumlev1"/>
        <w:rPr>
          <w:lang w:val="es-ES_tradnl"/>
        </w:rPr>
      </w:pPr>
      <w:bookmarkStart w:id="100" w:name="lt_pId079"/>
      <w:r w:rsidRPr="009A2CE8">
        <w:rPr>
          <w:lang w:val="es-ES_tradnl"/>
        </w:rPr>
        <w:t>–</w:t>
      </w:r>
      <w:r w:rsidRPr="009A2CE8">
        <w:rPr>
          <w:lang w:val="es-ES_tradnl"/>
        </w:rPr>
        <w:tab/>
        <w:t xml:space="preserve">Investigar la accesibilidad de las nuevas tecnologías de entrada aplicables a la </w:t>
      </w:r>
      <w:r w:rsidR="00926034" w:rsidRPr="009A2CE8">
        <w:rPr>
          <w:lang w:val="es-ES_tradnl"/>
        </w:rPr>
        <w:t>transferencia</w:t>
      </w:r>
      <w:r w:rsidRPr="009A2CE8">
        <w:rPr>
          <w:lang w:val="es-ES_tradnl"/>
        </w:rPr>
        <w:t xml:space="preserve"> de servicios de televisión por cable, como la segunda pantalla y el reconocimiento de gestos.</w:t>
      </w:r>
      <w:bookmarkEnd w:id="100"/>
    </w:p>
    <w:p w14:paraId="4D1B3D74" w14:textId="484A5CBE" w:rsidR="00B03773" w:rsidRPr="009A2CE8" w:rsidRDefault="00B03773" w:rsidP="00641E35">
      <w:pPr>
        <w:pStyle w:val="enumlev1"/>
        <w:rPr>
          <w:lang w:val="es-ES_tradnl"/>
        </w:rPr>
      </w:pPr>
      <w:bookmarkStart w:id="101" w:name="lt_pId080"/>
      <w:r w:rsidRPr="009A2CE8">
        <w:rPr>
          <w:lang w:val="es-ES_tradnl"/>
        </w:rPr>
        <w:t>–</w:t>
      </w:r>
      <w:r w:rsidRPr="009A2CE8">
        <w:rPr>
          <w:lang w:val="es-ES_tradnl"/>
        </w:rPr>
        <w:tab/>
        <w:t xml:space="preserve">Investigar la accesibilidad en lo que atañe a los problemas de </w:t>
      </w:r>
      <w:r w:rsidR="00926034" w:rsidRPr="009A2CE8">
        <w:rPr>
          <w:lang w:val="es-ES_tradnl"/>
        </w:rPr>
        <w:t xml:space="preserve">transferencia </w:t>
      </w:r>
      <w:r w:rsidRPr="009A2CE8">
        <w:rPr>
          <w:lang w:val="es-ES_tradnl"/>
        </w:rPr>
        <w:t>de contenido audiovisual para las redes de cable.</w:t>
      </w:r>
      <w:bookmarkEnd w:id="101"/>
    </w:p>
    <w:p w14:paraId="5BC6212D" w14:textId="2F7795D4" w:rsidR="00B03773" w:rsidRPr="009A2CE8" w:rsidRDefault="00B03773" w:rsidP="00641E35">
      <w:pPr>
        <w:pStyle w:val="enumlev1"/>
        <w:rPr>
          <w:lang w:val="es-ES_tradnl"/>
        </w:rPr>
      </w:pPr>
      <w:bookmarkStart w:id="102" w:name="lt_pId081"/>
      <w:r w:rsidRPr="009A2CE8">
        <w:rPr>
          <w:lang w:val="es-ES_tradnl"/>
        </w:rPr>
        <w:t>–</w:t>
      </w:r>
      <w:r w:rsidRPr="009A2CE8">
        <w:rPr>
          <w:lang w:val="es-ES_tradnl"/>
        </w:rPr>
        <w:tab/>
        <w:t>Investigar los retos de la prestación de servicios de accesibilidad para la televisión por cable en los países en desarrollo.</w:t>
      </w:r>
      <w:bookmarkEnd w:id="102"/>
    </w:p>
    <w:p w14:paraId="5AF3B4E1" w14:textId="712A2A99" w:rsidR="00B03773" w:rsidRPr="009A2CE8" w:rsidRDefault="00B03773" w:rsidP="00641E35">
      <w:pPr>
        <w:pStyle w:val="Heading3"/>
        <w:rPr>
          <w:lang w:val="es-ES_tradnl"/>
        </w:rPr>
      </w:pPr>
      <w:bookmarkStart w:id="103" w:name="_Toc67556014"/>
      <w:r w:rsidRPr="009A2CE8">
        <w:rPr>
          <w:lang w:val="es-ES_tradnl"/>
        </w:rPr>
        <w:t>J.3</w:t>
      </w:r>
      <w:r w:rsidRPr="009A2CE8">
        <w:rPr>
          <w:lang w:val="es-ES_tradnl"/>
        </w:rPr>
        <w:tab/>
        <w:t>Tareas</w:t>
      </w:r>
      <w:bookmarkEnd w:id="103"/>
    </w:p>
    <w:p w14:paraId="526F0D67" w14:textId="77777777" w:rsidR="00B03773" w:rsidRPr="009A2CE8" w:rsidRDefault="00B03773" w:rsidP="00641E35">
      <w:pPr>
        <w:rPr>
          <w:lang w:val="es-ES_tradnl"/>
        </w:rPr>
      </w:pPr>
      <w:r w:rsidRPr="009A2CE8">
        <w:rPr>
          <w:lang w:val="es-ES_tradnl"/>
        </w:rPr>
        <w:t>Las tareas son, entre otras:</w:t>
      </w:r>
    </w:p>
    <w:p w14:paraId="3CF47D86" w14:textId="3FFB175F" w:rsidR="00B03773" w:rsidRPr="009A2CE8" w:rsidRDefault="00B03773" w:rsidP="004E7B96">
      <w:pPr>
        <w:pStyle w:val="enumlev1"/>
        <w:ind w:right="-113"/>
        <w:rPr>
          <w:lang w:val="es-ES_tradnl"/>
        </w:rPr>
      </w:pPr>
      <w:bookmarkStart w:id="104" w:name="lt_pId084"/>
      <w:r w:rsidRPr="009A2CE8">
        <w:rPr>
          <w:lang w:val="es-ES_tradnl"/>
        </w:rPr>
        <w:t>–</w:t>
      </w:r>
      <w:r w:rsidRPr="009A2CE8">
        <w:rPr>
          <w:lang w:val="es-ES_tradnl"/>
        </w:rPr>
        <w:tab/>
        <w:t>La coordinación con la C26/16 del UIT-T, el GRI-AVA de la UIT y el ISO/CEI JTC1 SC35</w:t>
      </w:r>
      <w:bookmarkEnd w:id="104"/>
      <w:r w:rsidR="004E7B96" w:rsidRPr="009A2CE8">
        <w:rPr>
          <w:lang w:val="es-ES_tradnl"/>
        </w:rPr>
        <w:t>.</w:t>
      </w:r>
    </w:p>
    <w:p w14:paraId="0A804C82" w14:textId="692736F3" w:rsidR="00B03773" w:rsidRPr="009A2CE8" w:rsidRDefault="00B03773" w:rsidP="00641E35">
      <w:pPr>
        <w:pStyle w:val="enumlev1"/>
        <w:rPr>
          <w:lang w:val="es-ES_tradnl"/>
        </w:rPr>
      </w:pPr>
      <w:bookmarkStart w:id="105" w:name="lt_pId085"/>
      <w:r w:rsidRPr="009A2CE8">
        <w:rPr>
          <w:lang w:val="es-ES_tradnl"/>
        </w:rPr>
        <w:t>–</w:t>
      </w:r>
      <w:r w:rsidRPr="009A2CE8">
        <w:rPr>
          <w:lang w:val="es-ES_tradnl"/>
        </w:rPr>
        <w:tab/>
        <w:t>La elaboración de una taxonomía de participación para los casos de uso de medios audiovisuales accesibles en sistemas de televisión por cable</w:t>
      </w:r>
      <w:bookmarkEnd w:id="105"/>
      <w:r w:rsidRPr="009A2CE8">
        <w:rPr>
          <w:lang w:val="es-ES_tradnl"/>
        </w:rPr>
        <w:t>.</w:t>
      </w:r>
    </w:p>
    <w:p w14:paraId="7703CDFF" w14:textId="3A4108D7" w:rsidR="00B03773" w:rsidRPr="009A2CE8" w:rsidRDefault="00B03773" w:rsidP="00641E35">
      <w:pPr>
        <w:pStyle w:val="enumlev1"/>
        <w:rPr>
          <w:lang w:val="es-ES_tradnl"/>
        </w:rPr>
      </w:pPr>
      <w:bookmarkStart w:id="106" w:name="lt_pId086"/>
      <w:r w:rsidRPr="009A2CE8">
        <w:rPr>
          <w:lang w:val="es-ES_tradnl"/>
        </w:rPr>
        <w:t>–</w:t>
      </w:r>
      <w:r w:rsidRPr="009A2CE8">
        <w:rPr>
          <w:lang w:val="es-ES_tradnl"/>
        </w:rPr>
        <w:tab/>
        <w:t>El desarrollo de un formato común para el perfil de usuario, que responda a las necesidades de las personas con limitaciones de accesibilidad y que pueda ser utilizado por diferentes medios y plataformas</w:t>
      </w:r>
      <w:bookmarkEnd w:id="106"/>
      <w:r w:rsidRPr="009A2CE8">
        <w:rPr>
          <w:lang w:val="es-ES_tradnl"/>
        </w:rPr>
        <w:t>.</w:t>
      </w:r>
    </w:p>
    <w:p w14:paraId="6802A75F" w14:textId="69756381" w:rsidR="00B03773" w:rsidRPr="009A2CE8" w:rsidRDefault="00B03773" w:rsidP="00641E35">
      <w:pPr>
        <w:pStyle w:val="enumlev1"/>
        <w:rPr>
          <w:lang w:val="es-ES_tradnl"/>
        </w:rPr>
      </w:pPr>
      <w:bookmarkStart w:id="107" w:name="lt_pId087"/>
      <w:r w:rsidRPr="009A2CE8">
        <w:rPr>
          <w:lang w:val="es-ES_tradnl"/>
        </w:rPr>
        <w:lastRenderedPageBreak/>
        <w:t>–</w:t>
      </w:r>
      <w:r w:rsidRPr="009A2CE8">
        <w:rPr>
          <w:lang w:val="es-ES_tradnl"/>
        </w:rPr>
        <w:tab/>
        <w:t>Lograr el posicionamiento óptimo de las características de accesibilidad visual (como el lenguaje de signos, el subtitulado) en los sistemas de televisión por cable y los servicios avanzados relacionados (por ejemplo, la realidad aumentada (AR)/realidad virtual (VR))</w:t>
      </w:r>
      <w:bookmarkEnd w:id="107"/>
      <w:r w:rsidRPr="009A2CE8">
        <w:rPr>
          <w:lang w:val="es-ES_tradnl"/>
        </w:rPr>
        <w:t>.</w:t>
      </w:r>
    </w:p>
    <w:p w14:paraId="48DBCB8A" w14:textId="10726F16" w:rsidR="00B03773" w:rsidRPr="009A2CE8" w:rsidRDefault="00B03773" w:rsidP="00641E35">
      <w:pPr>
        <w:pStyle w:val="enumlev1"/>
        <w:rPr>
          <w:lang w:val="es-ES_tradnl"/>
        </w:rPr>
      </w:pPr>
      <w:bookmarkStart w:id="108" w:name="lt_pId089"/>
      <w:r w:rsidRPr="009A2CE8">
        <w:rPr>
          <w:lang w:val="es-ES_tradnl"/>
        </w:rPr>
        <w:t>–</w:t>
      </w:r>
      <w:r w:rsidRPr="009A2CE8">
        <w:rPr>
          <w:lang w:val="es-ES_tradnl"/>
        </w:rPr>
        <w:tab/>
        <w:t xml:space="preserve">Elaboración de una hoja de ruta de accesibilidad a la </w:t>
      </w:r>
      <w:r w:rsidR="00237DC7" w:rsidRPr="009A2CE8">
        <w:rPr>
          <w:lang w:val="es-ES_tradnl"/>
        </w:rPr>
        <w:t>transferencia</w:t>
      </w:r>
      <w:r w:rsidRPr="009A2CE8">
        <w:rPr>
          <w:lang w:val="es-ES_tradnl"/>
        </w:rPr>
        <w:t xml:space="preserve"> de contenidos audiovisuales para las redes de cable tanto en los países desarrollados como en los países en desarrollo.</w:t>
      </w:r>
    </w:p>
    <w:p w14:paraId="74E18A36" w14:textId="5825235D" w:rsidR="00B03773" w:rsidRPr="009A2CE8" w:rsidRDefault="00B03773" w:rsidP="00641E35">
      <w:pPr>
        <w:rPr>
          <w:lang w:val="es-ES_tradnl"/>
        </w:rPr>
      </w:pPr>
      <w:r w:rsidRPr="009A2CE8">
        <w:rPr>
          <w:lang w:val="es-ES_tradnl"/>
        </w:rPr>
        <w:t xml:space="preserve">La situación actual de los trabajos en relación con esta Cuestión se recoge en el programa de trabajo de la CE 9 del UIT-T, </w:t>
      </w:r>
      <w:hyperlink r:id="rId22" w:history="1">
        <w:r w:rsidR="00A67577" w:rsidRPr="009A2CE8">
          <w:rPr>
            <w:rStyle w:val="Hyperlink"/>
            <w:lang w:val="es-ES_tradnl"/>
          </w:rPr>
          <w:t>https://itu.int/ITU-T/workprog/wp_search.aspx?sg=9</w:t>
        </w:r>
      </w:hyperlink>
      <w:r w:rsidRPr="009A2CE8">
        <w:rPr>
          <w:lang w:val="es-ES_tradnl"/>
        </w:rPr>
        <w:t>.</w:t>
      </w:r>
      <w:bookmarkEnd w:id="108"/>
    </w:p>
    <w:p w14:paraId="0B801D20" w14:textId="0011AE4B" w:rsidR="00B03773" w:rsidRPr="009A2CE8" w:rsidRDefault="00B03773" w:rsidP="00641E35">
      <w:pPr>
        <w:pStyle w:val="Heading3"/>
        <w:rPr>
          <w:lang w:val="es-ES_tradnl"/>
        </w:rPr>
      </w:pPr>
      <w:bookmarkStart w:id="109" w:name="_Toc67556015"/>
      <w:r w:rsidRPr="009A2CE8">
        <w:rPr>
          <w:lang w:val="es-ES_tradnl"/>
        </w:rPr>
        <w:t>J.4</w:t>
      </w:r>
      <w:r w:rsidRPr="009A2CE8">
        <w:rPr>
          <w:lang w:val="es-ES_tradnl"/>
        </w:rPr>
        <w:tab/>
        <w:t>Relaciones</w:t>
      </w:r>
      <w:bookmarkEnd w:id="109"/>
    </w:p>
    <w:p w14:paraId="4CEA107E" w14:textId="77777777" w:rsidR="00B03773" w:rsidRPr="009A2CE8" w:rsidRDefault="00B03773" w:rsidP="00641E35">
      <w:pPr>
        <w:pStyle w:val="Headingb"/>
        <w:rPr>
          <w:lang w:val="es-ES_tradnl"/>
        </w:rPr>
      </w:pPr>
      <w:r w:rsidRPr="009A2CE8">
        <w:rPr>
          <w:lang w:val="es-ES_tradnl"/>
        </w:rPr>
        <w:t>Recomendaciones</w:t>
      </w:r>
    </w:p>
    <w:p w14:paraId="4A8790A2" w14:textId="42E6719E" w:rsidR="00B03773" w:rsidRPr="009A2CE8" w:rsidRDefault="00D473B2" w:rsidP="00D473B2">
      <w:pPr>
        <w:pStyle w:val="enumlev1"/>
        <w:rPr>
          <w:lang w:val="es-ES_tradnl"/>
        </w:rPr>
      </w:pPr>
      <w:r w:rsidRPr="009A2CE8">
        <w:rPr>
          <w:lang w:val="es-ES_tradnl"/>
        </w:rPr>
        <w:t>–</w:t>
      </w:r>
      <w:r w:rsidRPr="009A2CE8">
        <w:rPr>
          <w:lang w:val="es-ES_tradnl"/>
        </w:rPr>
        <w:tab/>
      </w:r>
      <w:r w:rsidR="00A67577" w:rsidRPr="009A2CE8">
        <w:rPr>
          <w:lang w:val="es-ES_tradnl"/>
        </w:rPr>
        <w:t xml:space="preserve">Recomendaciones </w:t>
      </w:r>
      <w:r w:rsidR="003835D9" w:rsidRPr="009A2CE8">
        <w:rPr>
          <w:lang w:val="es-ES_tradnl"/>
        </w:rPr>
        <w:t xml:space="preserve">UIT-T </w:t>
      </w:r>
      <w:r w:rsidR="00A67577" w:rsidRPr="009A2CE8">
        <w:rPr>
          <w:lang w:val="es-ES_tradnl"/>
        </w:rPr>
        <w:t>de las series F, H, J e Y que tratan de la accesibilidad y los factores humanos</w:t>
      </w:r>
    </w:p>
    <w:p w14:paraId="4DC46F0B" w14:textId="77777777" w:rsidR="00B03773" w:rsidRPr="009A2CE8" w:rsidRDefault="00B03773" w:rsidP="00641E35">
      <w:pPr>
        <w:pStyle w:val="Headingb"/>
        <w:rPr>
          <w:lang w:val="es-ES_tradnl"/>
        </w:rPr>
      </w:pPr>
      <w:r w:rsidRPr="009A2CE8">
        <w:rPr>
          <w:lang w:val="es-ES_tradnl"/>
        </w:rPr>
        <w:t>Cuestiones</w:t>
      </w:r>
    </w:p>
    <w:p w14:paraId="03E4CAD2" w14:textId="050818E7" w:rsidR="00B03773" w:rsidRPr="009A2CE8" w:rsidRDefault="00B03773" w:rsidP="00641E35">
      <w:pPr>
        <w:pStyle w:val="enumlev1"/>
        <w:rPr>
          <w:lang w:val="es-ES_tradnl"/>
        </w:rPr>
      </w:pPr>
      <w:r w:rsidRPr="009A2CE8">
        <w:rPr>
          <w:lang w:val="es-ES_tradnl"/>
        </w:rPr>
        <w:t>–</w:t>
      </w:r>
      <w:r w:rsidRPr="009A2CE8">
        <w:rPr>
          <w:lang w:val="es-ES_tradnl"/>
        </w:rPr>
        <w:tab/>
      </w:r>
      <w:r w:rsidR="00A67577" w:rsidRPr="009A2CE8">
        <w:rPr>
          <w:lang w:val="es-ES_tradnl"/>
        </w:rPr>
        <w:t>Todas las Cuestiones de la CE 9</w:t>
      </w:r>
    </w:p>
    <w:p w14:paraId="7B459B40" w14:textId="77777777" w:rsidR="00B03773" w:rsidRPr="009A2CE8" w:rsidRDefault="00B03773" w:rsidP="00641E35">
      <w:pPr>
        <w:pStyle w:val="Headingb"/>
        <w:rPr>
          <w:lang w:val="es-ES_tradnl"/>
        </w:rPr>
      </w:pPr>
      <w:r w:rsidRPr="009A2CE8">
        <w:rPr>
          <w:lang w:val="es-ES_tradnl"/>
        </w:rPr>
        <w:t>Comisiones de Estudio</w:t>
      </w:r>
    </w:p>
    <w:p w14:paraId="37B5587B" w14:textId="558B715E" w:rsidR="00A67577" w:rsidRPr="009A2CE8" w:rsidRDefault="00B03773" w:rsidP="00641E35">
      <w:pPr>
        <w:pStyle w:val="enumlev1"/>
        <w:rPr>
          <w:lang w:val="es-ES_tradnl"/>
        </w:rPr>
      </w:pPr>
      <w:r w:rsidRPr="009A2CE8">
        <w:rPr>
          <w:lang w:val="es-ES_tradnl"/>
        </w:rPr>
        <w:t>–</w:t>
      </w:r>
      <w:r w:rsidRPr="009A2CE8">
        <w:rPr>
          <w:lang w:val="es-ES_tradnl"/>
        </w:rPr>
        <w:tab/>
      </w:r>
      <w:r w:rsidR="00A67577" w:rsidRPr="009A2CE8">
        <w:rPr>
          <w:lang w:val="es-ES_tradnl"/>
        </w:rPr>
        <w:t xml:space="preserve">CE 16 del UIT-T (en particular la C26/16 sobre accesibilidad y la C8/16 sobre AR/VR y sistemas </w:t>
      </w:r>
      <w:r w:rsidR="0006505B" w:rsidRPr="009A2CE8">
        <w:rPr>
          <w:lang w:val="es-ES_tradnl"/>
        </w:rPr>
        <w:t>envolventes</w:t>
      </w:r>
      <w:r w:rsidR="00A67577" w:rsidRPr="009A2CE8">
        <w:rPr>
          <w:lang w:val="es-ES_tradnl"/>
        </w:rPr>
        <w:t xml:space="preserve"> en directo (ILE))</w:t>
      </w:r>
    </w:p>
    <w:p w14:paraId="43103DFA" w14:textId="580683E6" w:rsidR="00A67577" w:rsidRPr="009A2CE8" w:rsidRDefault="00A67577" w:rsidP="00641E35">
      <w:pPr>
        <w:pStyle w:val="enumlev1"/>
        <w:rPr>
          <w:lang w:val="es-ES_tradnl"/>
        </w:rPr>
      </w:pPr>
      <w:r w:rsidRPr="009A2CE8">
        <w:rPr>
          <w:lang w:val="es-ES_tradnl"/>
        </w:rPr>
        <w:t>–</w:t>
      </w:r>
      <w:r w:rsidRPr="009A2CE8">
        <w:rPr>
          <w:lang w:val="es-ES_tradnl"/>
        </w:rPr>
        <w:tab/>
      </w:r>
      <w:r w:rsidRPr="009A2CE8">
        <w:rPr>
          <w:rFonts w:eastAsia="SimSun"/>
          <w:lang w:val="es-ES_tradnl"/>
        </w:rPr>
        <w:t>CE</w:t>
      </w:r>
      <w:r w:rsidRPr="009A2CE8">
        <w:rPr>
          <w:lang w:val="es-ES_tradnl"/>
        </w:rPr>
        <w:t> </w:t>
      </w:r>
      <w:r w:rsidRPr="009A2CE8">
        <w:rPr>
          <w:rFonts w:eastAsia="SimSun"/>
          <w:lang w:val="es-ES_tradnl"/>
        </w:rPr>
        <w:t>6</w:t>
      </w:r>
      <w:r w:rsidRPr="009A2CE8">
        <w:rPr>
          <w:lang w:val="es-ES_tradnl"/>
        </w:rPr>
        <w:t xml:space="preserve"> del UIT-R</w:t>
      </w:r>
    </w:p>
    <w:p w14:paraId="3861D299" w14:textId="4E41C91D" w:rsidR="00B03773" w:rsidRPr="009A2CE8" w:rsidRDefault="00A67577" w:rsidP="00641E35">
      <w:pPr>
        <w:pStyle w:val="enumlev1"/>
        <w:rPr>
          <w:lang w:val="es-ES_tradnl"/>
        </w:rPr>
      </w:pPr>
      <w:r w:rsidRPr="009A2CE8">
        <w:rPr>
          <w:lang w:val="es-ES_tradnl"/>
        </w:rPr>
        <w:t>–</w:t>
      </w:r>
      <w:r w:rsidRPr="009A2CE8">
        <w:rPr>
          <w:lang w:val="es-ES_tradnl"/>
        </w:rPr>
        <w:tab/>
        <w:t>CE 1 y CE 2 del UIT-D</w:t>
      </w:r>
    </w:p>
    <w:p w14:paraId="1BD9043C" w14:textId="77777777" w:rsidR="00B03773" w:rsidRPr="009A2CE8" w:rsidRDefault="00B03773" w:rsidP="00641E35">
      <w:pPr>
        <w:pStyle w:val="Headingb"/>
        <w:rPr>
          <w:lang w:val="es-ES_tradnl"/>
        </w:rPr>
      </w:pPr>
      <w:r w:rsidRPr="009A2CE8">
        <w:rPr>
          <w:lang w:val="es-ES_tradnl"/>
        </w:rPr>
        <w:t>Órganos de normalización</w:t>
      </w:r>
    </w:p>
    <w:p w14:paraId="266EFAC8" w14:textId="77777777" w:rsidR="00A67577" w:rsidRPr="009A2CE8" w:rsidRDefault="00B03773" w:rsidP="00641E35">
      <w:pPr>
        <w:pStyle w:val="enumlev1"/>
        <w:rPr>
          <w:lang w:val="es-ES_tradnl"/>
        </w:rPr>
      </w:pPr>
      <w:r w:rsidRPr="009A2CE8">
        <w:rPr>
          <w:lang w:val="es-ES_tradnl"/>
        </w:rPr>
        <w:t>–</w:t>
      </w:r>
      <w:r w:rsidRPr="009A2CE8">
        <w:rPr>
          <w:lang w:val="es-ES_tradnl"/>
        </w:rPr>
        <w:tab/>
      </w:r>
      <w:r w:rsidR="00A67577" w:rsidRPr="009A2CE8">
        <w:rPr>
          <w:lang w:val="es-ES_tradnl"/>
        </w:rPr>
        <w:t>GRI-AVA de la UIT</w:t>
      </w:r>
    </w:p>
    <w:p w14:paraId="0A97943D" w14:textId="33C24C12" w:rsidR="00A67577" w:rsidRPr="009A2CE8" w:rsidRDefault="00A67577" w:rsidP="00641E35">
      <w:pPr>
        <w:pStyle w:val="enumlev1"/>
        <w:rPr>
          <w:lang w:val="es-ES_tradnl"/>
        </w:rPr>
      </w:pPr>
      <w:bookmarkStart w:id="110" w:name="lt_pId101"/>
      <w:r w:rsidRPr="009A2CE8">
        <w:rPr>
          <w:lang w:val="es-ES_tradnl"/>
        </w:rPr>
        <w:t>–</w:t>
      </w:r>
      <w:r w:rsidRPr="009A2CE8">
        <w:rPr>
          <w:lang w:val="es-ES_tradnl"/>
        </w:rPr>
        <w:tab/>
        <w:t>ISO/CEI JTC1 SC35</w:t>
      </w:r>
      <w:bookmarkEnd w:id="110"/>
    </w:p>
    <w:p w14:paraId="741EA9DF" w14:textId="27DBE760" w:rsidR="00A67577" w:rsidRPr="009A2CE8" w:rsidRDefault="00A67577" w:rsidP="00641E35">
      <w:pPr>
        <w:pStyle w:val="enumlev1"/>
        <w:rPr>
          <w:lang w:val="es-ES_tradnl"/>
        </w:rPr>
      </w:pPr>
      <w:bookmarkStart w:id="111" w:name="lt_pId102"/>
      <w:r w:rsidRPr="009A2CE8">
        <w:rPr>
          <w:lang w:val="es-ES_tradnl"/>
        </w:rPr>
        <w:t>–</w:t>
      </w:r>
      <w:r w:rsidRPr="009A2CE8">
        <w:rPr>
          <w:lang w:val="es-ES_tradnl"/>
        </w:rPr>
        <w:tab/>
        <w:t>W3C</w:t>
      </w:r>
      <w:bookmarkEnd w:id="111"/>
    </w:p>
    <w:p w14:paraId="5767B550" w14:textId="41D902A2" w:rsidR="00A67577" w:rsidRPr="009A2CE8" w:rsidRDefault="00A67577" w:rsidP="00641E35">
      <w:pPr>
        <w:pStyle w:val="enumlev1"/>
        <w:rPr>
          <w:lang w:val="es-ES_tradnl"/>
        </w:rPr>
      </w:pPr>
      <w:bookmarkStart w:id="112" w:name="lt_pId103"/>
      <w:r w:rsidRPr="009A2CE8">
        <w:rPr>
          <w:lang w:val="es-ES_tradnl"/>
        </w:rPr>
        <w:t>–</w:t>
      </w:r>
      <w:r w:rsidRPr="009A2CE8">
        <w:rPr>
          <w:lang w:val="es-ES_tradnl"/>
        </w:rPr>
        <w:tab/>
        <w:t>G3ict</w:t>
      </w:r>
      <w:bookmarkEnd w:id="112"/>
    </w:p>
    <w:p w14:paraId="569F1121" w14:textId="658D59A0" w:rsidR="00631DD7" w:rsidRPr="009A2CE8" w:rsidRDefault="00A67577" w:rsidP="00641E35">
      <w:pPr>
        <w:spacing w:before="80"/>
        <w:ind w:left="794" w:hanging="794"/>
        <w:rPr>
          <w:lang w:val="es-ES_tradnl"/>
        </w:rPr>
      </w:pPr>
      <w:r w:rsidRPr="009A2CE8">
        <w:rPr>
          <w:lang w:val="es-ES_tradnl"/>
        </w:rPr>
        <w:t>–</w:t>
      </w:r>
      <w:r w:rsidRPr="009A2CE8">
        <w:rPr>
          <w:lang w:val="es-ES_tradnl"/>
        </w:rPr>
        <w:tab/>
        <w:t>OMS</w:t>
      </w:r>
    </w:p>
    <w:p w14:paraId="7AB44A87" w14:textId="5684E8A8" w:rsidR="00CC7789" w:rsidRPr="009A2CE8" w:rsidRDefault="00CC7789" w:rsidP="00641E35">
      <w:pPr>
        <w:spacing w:before="0"/>
        <w:rPr>
          <w:lang w:val="es-ES_tradnl"/>
        </w:rPr>
      </w:pPr>
      <w:r w:rsidRPr="009A2CE8">
        <w:rPr>
          <w:lang w:val="es-ES_tradnl"/>
        </w:rPr>
        <w:br w:type="page"/>
      </w:r>
    </w:p>
    <w:p w14:paraId="0053985E" w14:textId="26701A07" w:rsidR="00CC7789" w:rsidRPr="009A2CE8" w:rsidRDefault="00CC7789" w:rsidP="00641E35">
      <w:pPr>
        <w:pStyle w:val="Heading2"/>
        <w:rPr>
          <w:lang w:val="es-ES_tradnl"/>
        </w:rPr>
      </w:pPr>
      <w:bookmarkStart w:id="113" w:name="_Toc67556016"/>
      <w:r w:rsidRPr="009A2CE8">
        <w:rPr>
          <w:lang w:val="es-ES_tradnl"/>
        </w:rPr>
        <w:lastRenderedPageBreak/>
        <w:t>K</w:t>
      </w:r>
      <w:r w:rsidRPr="009A2CE8">
        <w:rPr>
          <w:lang w:val="es-ES_tradnl"/>
        </w:rPr>
        <w:tab/>
      </w:r>
      <w:r w:rsidR="003835D9" w:rsidRPr="009A2CE8">
        <w:rPr>
          <w:lang w:val="es-ES_tradnl"/>
        </w:rPr>
        <w:t>Cuestión</w:t>
      </w:r>
      <w:r w:rsidRPr="009A2CE8">
        <w:rPr>
          <w:lang w:val="es-ES_tradnl"/>
        </w:rPr>
        <w:t xml:space="preserve"> 12/9 –</w:t>
      </w:r>
      <w:r w:rsidR="00E904ED" w:rsidRPr="009A2CE8">
        <w:rPr>
          <w:lang w:val="es-ES_tradnl"/>
        </w:rPr>
        <w:t xml:space="preserve"> Funciones mejoradas por inteligencia artificial en las redes integradas de cable de banda ancha</w:t>
      </w:r>
      <w:bookmarkEnd w:id="113"/>
    </w:p>
    <w:p w14:paraId="2209097E" w14:textId="54E26896" w:rsidR="00CC7789" w:rsidRPr="009A2CE8" w:rsidRDefault="00CC7789" w:rsidP="00641E35">
      <w:pPr>
        <w:rPr>
          <w:lang w:val="es-ES_tradnl"/>
        </w:rPr>
      </w:pPr>
      <w:r w:rsidRPr="009A2CE8">
        <w:rPr>
          <w:lang w:val="es-ES_tradnl"/>
        </w:rPr>
        <w:t>(</w:t>
      </w:r>
      <w:r w:rsidR="005C7DDE" w:rsidRPr="009A2CE8">
        <w:rPr>
          <w:lang w:val="es-ES_tradnl"/>
        </w:rPr>
        <w:t>Nueva Cuestión</w:t>
      </w:r>
      <w:r w:rsidRPr="009A2CE8">
        <w:rPr>
          <w:lang w:val="es-ES_tradnl"/>
        </w:rPr>
        <w:t>)</w:t>
      </w:r>
    </w:p>
    <w:p w14:paraId="4FBDFB38" w14:textId="054CC85F" w:rsidR="00CC7789" w:rsidRPr="009A2CE8" w:rsidRDefault="00CC7789" w:rsidP="00641E35">
      <w:pPr>
        <w:pStyle w:val="Heading3"/>
        <w:rPr>
          <w:lang w:val="es-ES_tradnl"/>
        </w:rPr>
      </w:pPr>
      <w:bookmarkStart w:id="114" w:name="_Toc67556017"/>
      <w:r w:rsidRPr="009A2CE8">
        <w:rPr>
          <w:lang w:val="es-ES_tradnl"/>
        </w:rPr>
        <w:t>K.1</w:t>
      </w:r>
      <w:r w:rsidRPr="009A2CE8">
        <w:rPr>
          <w:lang w:val="es-ES_tradnl"/>
        </w:rPr>
        <w:tab/>
      </w:r>
      <w:r w:rsidR="005C7DDE" w:rsidRPr="009A2CE8">
        <w:rPr>
          <w:lang w:val="es-ES_tradnl"/>
        </w:rPr>
        <w:t>Motivos</w:t>
      </w:r>
      <w:bookmarkEnd w:id="114"/>
    </w:p>
    <w:p w14:paraId="2991B25E" w14:textId="67D3828E" w:rsidR="00586818" w:rsidRPr="009A2CE8" w:rsidRDefault="00586818" w:rsidP="00586818">
      <w:pPr>
        <w:rPr>
          <w:lang w:val="es-ES_tradnl"/>
        </w:rPr>
      </w:pPr>
      <w:r w:rsidRPr="009A2CE8">
        <w:rPr>
          <w:lang w:val="es-ES_tradnl"/>
        </w:rPr>
        <w:t xml:space="preserve">La inteligencia artificial (IA) se está haciendo muy popular en el marco de la transmisión y visualización de extremo a extremo de contenidos avanzados de vídeo y televisión, </w:t>
      </w:r>
      <w:r w:rsidR="009D31B5" w:rsidRPr="009A2CE8">
        <w:rPr>
          <w:lang w:val="es-ES_tradnl"/>
        </w:rPr>
        <w:t xml:space="preserve">y </w:t>
      </w:r>
      <w:r w:rsidRPr="009A2CE8">
        <w:rPr>
          <w:lang w:val="es-ES_tradnl"/>
        </w:rPr>
        <w:t xml:space="preserve">la implementación de funciones con IA está </w:t>
      </w:r>
      <w:r w:rsidR="009D31B5" w:rsidRPr="009A2CE8">
        <w:rPr>
          <w:lang w:val="es-ES_tradnl"/>
        </w:rPr>
        <w:t xml:space="preserve">alterando </w:t>
      </w:r>
      <w:r w:rsidRPr="009A2CE8">
        <w:rPr>
          <w:lang w:val="es-ES_tradnl"/>
        </w:rPr>
        <w:t xml:space="preserve">el comportamiento y la experiencia del cliente. </w:t>
      </w:r>
      <w:r w:rsidR="003A4DB9" w:rsidRPr="009A2CE8">
        <w:rPr>
          <w:lang w:val="es-ES_tradnl"/>
        </w:rPr>
        <w:t xml:space="preserve">Gracias a </w:t>
      </w:r>
      <w:r w:rsidRPr="009A2CE8">
        <w:rPr>
          <w:lang w:val="es-ES_tradnl"/>
        </w:rPr>
        <w:t xml:space="preserve">estas funciones inteligentes, los usuarios finales </w:t>
      </w:r>
      <w:r w:rsidR="003A4DB9" w:rsidRPr="009A2CE8">
        <w:rPr>
          <w:lang w:val="es-ES_tradnl"/>
        </w:rPr>
        <w:t xml:space="preserve">se benefician </w:t>
      </w:r>
      <w:r w:rsidRPr="009A2CE8">
        <w:rPr>
          <w:lang w:val="es-ES_tradnl"/>
        </w:rPr>
        <w:t xml:space="preserve">de propuestas personalizadas </w:t>
      </w:r>
      <w:r w:rsidR="003A4DB9" w:rsidRPr="009A2CE8">
        <w:rPr>
          <w:lang w:val="es-ES_tradnl"/>
        </w:rPr>
        <w:t xml:space="preserve">a la hora de </w:t>
      </w:r>
      <w:r w:rsidRPr="009A2CE8">
        <w:rPr>
          <w:lang w:val="es-ES_tradnl"/>
        </w:rPr>
        <w:t>selecci</w:t>
      </w:r>
      <w:r w:rsidR="008A6937" w:rsidRPr="009A2CE8">
        <w:rPr>
          <w:lang w:val="es-ES_tradnl"/>
        </w:rPr>
        <w:t>o</w:t>
      </w:r>
      <w:r w:rsidR="003A4DB9" w:rsidRPr="009A2CE8">
        <w:rPr>
          <w:lang w:val="es-ES_tradnl"/>
        </w:rPr>
        <w:t>nar</w:t>
      </w:r>
      <w:r w:rsidRPr="009A2CE8">
        <w:rPr>
          <w:lang w:val="es-ES_tradnl"/>
        </w:rPr>
        <w:t xml:space="preserve"> y filtra</w:t>
      </w:r>
      <w:r w:rsidR="003A4DB9" w:rsidRPr="009A2CE8">
        <w:rPr>
          <w:lang w:val="es-ES_tradnl"/>
        </w:rPr>
        <w:t>r</w:t>
      </w:r>
      <w:r w:rsidRPr="009A2CE8">
        <w:rPr>
          <w:lang w:val="es-ES_tradnl"/>
        </w:rPr>
        <w:t xml:space="preserve"> e</w:t>
      </w:r>
      <w:r w:rsidR="008A6937" w:rsidRPr="009A2CE8">
        <w:rPr>
          <w:lang w:val="es-ES_tradnl"/>
        </w:rPr>
        <w:t>l</w:t>
      </w:r>
      <w:r w:rsidRPr="009A2CE8">
        <w:rPr>
          <w:lang w:val="es-ES_tradnl"/>
        </w:rPr>
        <w:t xml:space="preserve"> contenido de vídeo, </w:t>
      </w:r>
      <w:r w:rsidR="008A6937" w:rsidRPr="009A2CE8">
        <w:rPr>
          <w:lang w:val="es-ES_tradnl"/>
        </w:rPr>
        <w:t xml:space="preserve">además </w:t>
      </w:r>
      <w:r w:rsidRPr="009A2CE8">
        <w:rPr>
          <w:lang w:val="es-ES_tradnl"/>
        </w:rPr>
        <w:t xml:space="preserve">de una transferencia de vídeo más eficaz y una visualización </w:t>
      </w:r>
      <w:r w:rsidR="008A6937" w:rsidRPr="009A2CE8">
        <w:rPr>
          <w:lang w:val="es-ES_tradnl"/>
        </w:rPr>
        <w:t xml:space="preserve">armonizada </w:t>
      </w:r>
      <w:r w:rsidRPr="009A2CE8">
        <w:rPr>
          <w:lang w:val="es-ES_tradnl"/>
        </w:rPr>
        <w:t xml:space="preserve">de vídeo. </w:t>
      </w:r>
      <w:r w:rsidR="001B33D8" w:rsidRPr="009A2CE8">
        <w:rPr>
          <w:lang w:val="es-ES_tradnl"/>
        </w:rPr>
        <w:t>Para l</w:t>
      </w:r>
      <w:r w:rsidRPr="009A2CE8">
        <w:rPr>
          <w:lang w:val="es-ES_tradnl"/>
        </w:rPr>
        <w:t>os proveedores de servicios</w:t>
      </w:r>
      <w:r w:rsidR="001B33D8" w:rsidRPr="009A2CE8">
        <w:rPr>
          <w:lang w:val="es-ES_tradnl"/>
        </w:rPr>
        <w:t xml:space="preserve">, la ventaja radica en </w:t>
      </w:r>
      <w:r w:rsidR="00681DFD" w:rsidRPr="009A2CE8">
        <w:rPr>
          <w:lang w:val="es-ES_tradnl"/>
        </w:rPr>
        <w:t>conocer e</w:t>
      </w:r>
      <w:r w:rsidRPr="009A2CE8">
        <w:rPr>
          <w:lang w:val="es-ES_tradnl"/>
        </w:rPr>
        <w:t xml:space="preserve">l comportamiento de los usuarios, </w:t>
      </w:r>
      <w:r w:rsidR="00681DFD" w:rsidRPr="009A2CE8">
        <w:rPr>
          <w:lang w:val="es-ES_tradnl"/>
        </w:rPr>
        <w:t xml:space="preserve">lo que les facilita </w:t>
      </w:r>
      <w:r w:rsidRPr="009A2CE8">
        <w:rPr>
          <w:lang w:val="es-ES_tradnl"/>
        </w:rPr>
        <w:t>la migración y la actualización de las redes, los sistemas y los dispositivos.</w:t>
      </w:r>
    </w:p>
    <w:p w14:paraId="3CF41030" w14:textId="33D04F95" w:rsidR="00CC7789" w:rsidRPr="009A2CE8" w:rsidRDefault="00586818" w:rsidP="00586818">
      <w:pPr>
        <w:rPr>
          <w:lang w:val="es-ES_tradnl"/>
        </w:rPr>
      </w:pPr>
      <w:r w:rsidRPr="009A2CE8">
        <w:rPr>
          <w:lang w:val="es-ES_tradnl"/>
        </w:rPr>
        <w:t xml:space="preserve">Además de las funciones convencionales de transmisión y visualización, pueden instalarse en las redes de banda ancha integradas otras funciones inteligentes, como la recopilación y el análisis estadístico </w:t>
      </w:r>
      <w:r w:rsidR="005B78C0" w:rsidRPr="009A2CE8">
        <w:rPr>
          <w:lang w:val="es-ES_tradnl"/>
        </w:rPr>
        <w:t>con objeto de</w:t>
      </w:r>
      <w:r w:rsidRPr="009A2CE8">
        <w:rPr>
          <w:lang w:val="es-ES_tradnl"/>
        </w:rPr>
        <w:t xml:space="preserve"> sugerir contenidos personalizados, </w:t>
      </w:r>
      <w:r w:rsidR="005B78C0" w:rsidRPr="009A2CE8">
        <w:rPr>
          <w:lang w:val="es-ES_tradnl"/>
        </w:rPr>
        <w:t xml:space="preserve">optimizar los </w:t>
      </w:r>
      <w:r w:rsidRPr="009A2CE8">
        <w:rPr>
          <w:lang w:val="es-ES_tradnl"/>
        </w:rPr>
        <w:t xml:space="preserve">sistemas y dispositivos, etc., a fin de permitir una experiencia de vídeo envolvente y </w:t>
      </w:r>
      <w:r w:rsidR="001D66CE" w:rsidRPr="009A2CE8">
        <w:rPr>
          <w:lang w:val="es-ES_tradnl"/>
        </w:rPr>
        <w:t>satisfacer a</w:t>
      </w:r>
      <w:r w:rsidRPr="009A2CE8">
        <w:rPr>
          <w:lang w:val="es-ES_tradnl"/>
        </w:rPr>
        <w:t xml:space="preserve">l cliente con un servicio sin intervención. Estas funciones de IA </w:t>
      </w:r>
      <w:r w:rsidR="001D66CE" w:rsidRPr="009A2CE8">
        <w:rPr>
          <w:lang w:val="es-ES_tradnl"/>
        </w:rPr>
        <w:t xml:space="preserve">se </w:t>
      </w:r>
      <w:r w:rsidRPr="009A2CE8">
        <w:rPr>
          <w:lang w:val="es-ES_tradnl"/>
        </w:rPr>
        <w:t xml:space="preserve">pueden concebir e implementar en </w:t>
      </w:r>
      <w:r w:rsidR="001D66CE" w:rsidRPr="009A2CE8">
        <w:rPr>
          <w:lang w:val="es-ES_tradnl"/>
        </w:rPr>
        <w:t xml:space="preserve">diversas </w:t>
      </w:r>
      <w:r w:rsidRPr="009A2CE8">
        <w:rPr>
          <w:lang w:val="es-ES_tradnl"/>
        </w:rPr>
        <w:t>partes de la red, por ejemplo, la plataforma en la nube,</w:t>
      </w:r>
      <w:r w:rsidR="001D66CE" w:rsidRPr="009A2CE8">
        <w:rPr>
          <w:lang w:val="es-ES_tradnl"/>
        </w:rPr>
        <w:t xml:space="preserve"> </w:t>
      </w:r>
      <w:r w:rsidRPr="009A2CE8">
        <w:rPr>
          <w:lang w:val="es-ES_tradnl"/>
        </w:rPr>
        <w:t xml:space="preserve">la entidad de computación periférica, el sistema operativo, la pasarela, el adaptador </w:t>
      </w:r>
      <w:r w:rsidR="001D66CE" w:rsidRPr="009A2CE8">
        <w:rPr>
          <w:lang w:val="es-ES_tradnl"/>
        </w:rPr>
        <w:t>multi</w:t>
      </w:r>
      <w:r w:rsidR="002D525D" w:rsidRPr="009A2CE8">
        <w:rPr>
          <w:lang w:val="es-ES_tradnl"/>
        </w:rPr>
        <w:t xml:space="preserve">medios </w:t>
      </w:r>
      <w:r w:rsidRPr="009A2CE8">
        <w:rPr>
          <w:lang w:val="es-ES_tradnl"/>
        </w:rPr>
        <w:t>y el sistema de gestión y optimización</w:t>
      </w:r>
      <w:r w:rsidR="00CC7789" w:rsidRPr="009A2CE8">
        <w:rPr>
          <w:lang w:val="es-ES_tradnl"/>
        </w:rPr>
        <w:t>.</w:t>
      </w:r>
    </w:p>
    <w:p w14:paraId="61B04B44" w14:textId="496DE2B5" w:rsidR="00FE782D" w:rsidRPr="009A2CE8" w:rsidRDefault="00FE782D" w:rsidP="00FE782D">
      <w:pPr>
        <w:rPr>
          <w:lang w:val="es-ES_tradnl"/>
        </w:rPr>
      </w:pPr>
      <w:r w:rsidRPr="009A2CE8">
        <w:rPr>
          <w:lang w:val="es-ES_tradnl"/>
        </w:rPr>
        <w:t>Para maximizar la utilización de las funciones inteligentes, es necesario estudiar los siguientes aspectos:</w:t>
      </w:r>
    </w:p>
    <w:p w14:paraId="43444C8A" w14:textId="09AD3DD2" w:rsidR="00FE782D" w:rsidRPr="009A2CE8" w:rsidRDefault="00FE782D" w:rsidP="00FE782D">
      <w:pPr>
        <w:pStyle w:val="enumlev1"/>
        <w:rPr>
          <w:lang w:val="es-ES_tradnl"/>
        </w:rPr>
      </w:pPr>
      <w:r w:rsidRPr="009A2CE8">
        <w:rPr>
          <w:lang w:val="es-ES_tradnl"/>
        </w:rPr>
        <w:t>–</w:t>
      </w:r>
      <w:r w:rsidRPr="009A2CE8">
        <w:rPr>
          <w:lang w:val="es-ES_tradnl"/>
        </w:rPr>
        <w:tab/>
        <w:t xml:space="preserve">análisis estadístico del comportamiento del espectador para </w:t>
      </w:r>
      <w:r w:rsidR="000605B7" w:rsidRPr="009A2CE8">
        <w:rPr>
          <w:lang w:val="es-ES_tradnl"/>
        </w:rPr>
        <w:t xml:space="preserve">ofrecer </w:t>
      </w:r>
      <w:r w:rsidRPr="009A2CE8">
        <w:rPr>
          <w:lang w:val="es-ES_tradnl"/>
        </w:rPr>
        <w:t xml:space="preserve">un servicio </w:t>
      </w:r>
      <w:r w:rsidR="000605B7" w:rsidRPr="009A2CE8">
        <w:rPr>
          <w:lang w:val="es-ES_tradnl"/>
        </w:rPr>
        <w:t xml:space="preserve">más </w:t>
      </w:r>
      <w:r w:rsidRPr="009A2CE8">
        <w:rPr>
          <w:lang w:val="es-ES_tradnl"/>
        </w:rPr>
        <w:t>personalizado al cliente</w:t>
      </w:r>
      <w:r w:rsidR="005508E2" w:rsidRPr="009A2CE8">
        <w:rPr>
          <w:lang w:val="es-ES_tradnl"/>
        </w:rPr>
        <w:t>;</w:t>
      </w:r>
    </w:p>
    <w:p w14:paraId="2E3925FF" w14:textId="01FBBCC8" w:rsidR="00FE782D" w:rsidRPr="009A2CE8" w:rsidRDefault="00FE782D" w:rsidP="00FE782D">
      <w:pPr>
        <w:pStyle w:val="enumlev1"/>
        <w:rPr>
          <w:lang w:val="es-ES_tradnl"/>
        </w:rPr>
      </w:pPr>
      <w:r w:rsidRPr="009A2CE8">
        <w:rPr>
          <w:lang w:val="es-ES_tradnl"/>
        </w:rPr>
        <w:t>–</w:t>
      </w:r>
      <w:r w:rsidRPr="009A2CE8">
        <w:rPr>
          <w:lang w:val="es-ES_tradnl"/>
        </w:rPr>
        <w:tab/>
        <w:t>optimización de la transmisión de vídeo, televisión y datos desde el punto de vista de la codificación de la fuente y del canal en la red de banda ancha integrada</w:t>
      </w:r>
      <w:r w:rsidR="005508E2" w:rsidRPr="009A2CE8">
        <w:rPr>
          <w:lang w:val="es-ES_tradnl"/>
        </w:rPr>
        <w:t>;</w:t>
      </w:r>
    </w:p>
    <w:p w14:paraId="617375A3" w14:textId="29955410" w:rsidR="00FE782D" w:rsidRPr="009A2CE8" w:rsidRDefault="00FE782D" w:rsidP="00FE782D">
      <w:pPr>
        <w:pStyle w:val="enumlev1"/>
        <w:rPr>
          <w:lang w:val="es-ES_tradnl"/>
        </w:rPr>
      </w:pPr>
      <w:r w:rsidRPr="009A2CE8">
        <w:rPr>
          <w:lang w:val="es-ES_tradnl"/>
        </w:rPr>
        <w:t>–</w:t>
      </w:r>
      <w:r w:rsidRPr="009A2CE8">
        <w:rPr>
          <w:lang w:val="es-ES_tradnl"/>
        </w:rPr>
        <w:tab/>
        <w:t>optimización de la calidad del servicio (</w:t>
      </w:r>
      <w:proofErr w:type="spellStart"/>
      <w:r w:rsidRPr="009A2CE8">
        <w:rPr>
          <w:lang w:val="es-ES_tradnl"/>
        </w:rPr>
        <w:t>QoS</w:t>
      </w:r>
      <w:proofErr w:type="spellEnd"/>
      <w:r w:rsidR="000605B7" w:rsidRPr="009A2CE8">
        <w:rPr>
          <w:lang w:val="es-ES_tradnl"/>
        </w:rPr>
        <w:t xml:space="preserve"> múltiple</w:t>
      </w:r>
      <w:r w:rsidRPr="009A2CE8">
        <w:rPr>
          <w:lang w:val="es-ES_tradnl"/>
        </w:rPr>
        <w:t>) y la autoadaptación dinámica y la fragmentación de la red para armonizar la transmisión de vídeo y de datos;</w:t>
      </w:r>
    </w:p>
    <w:p w14:paraId="2574CB6D" w14:textId="68D1B547" w:rsidR="00FE782D" w:rsidRPr="009A2CE8" w:rsidRDefault="00FE782D" w:rsidP="00FE782D">
      <w:pPr>
        <w:pStyle w:val="enumlev1"/>
        <w:rPr>
          <w:lang w:val="es-ES_tradnl"/>
        </w:rPr>
      </w:pPr>
      <w:r w:rsidRPr="009A2CE8">
        <w:rPr>
          <w:lang w:val="es-ES_tradnl"/>
        </w:rPr>
        <w:t>–</w:t>
      </w:r>
      <w:r w:rsidRPr="009A2CE8">
        <w:rPr>
          <w:lang w:val="es-ES_tradnl"/>
        </w:rPr>
        <w:tab/>
        <w:t xml:space="preserve">indicadores fundamentales de rendimiento (KPI), así como su supervisión y gestión para utilizar la optimización </w:t>
      </w:r>
      <w:proofErr w:type="spellStart"/>
      <w:r w:rsidRPr="009A2CE8">
        <w:rPr>
          <w:lang w:val="es-ES_tradnl"/>
        </w:rPr>
        <w:t>QoS</w:t>
      </w:r>
      <w:proofErr w:type="spellEnd"/>
      <w:r w:rsidR="000605B7" w:rsidRPr="009A2CE8">
        <w:rPr>
          <w:lang w:val="es-ES_tradnl"/>
        </w:rPr>
        <w:t xml:space="preserve"> múltiple</w:t>
      </w:r>
      <w:r w:rsidRPr="009A2CE8">
        <w:rPr>
          <w:lang w:val="es-ES_tradnl"/>
        </w:rPr>
        <w:t>;</w:t>
      </w:r>
    </w:p>
    <w:p w14:paraId="0CACECF1" w14:textId="6EB06D54" w:rsidR="00FE782D" w:rsidRPr="009A2CE8" w:rsidRDefault="00FE782D" w:rsidP="00FE782D">
      <w:pPr>
        <w:pStyle w:val="enumlev1"/>
        <w:rPr>
          <w:lang w:val="es-ES_tradnl"/>
        </w:rPr>
      </w:pPr>
      <w:r w:rsidRPr="009A2CE8">
        <w:rPr>
          <w:lang w:val="es-ES_tradnl"/>
        </w:rPr>
        <w:t>–</w:t>
      </w:r>
      <w:r w:rsidRPr="009A2CE8">
        <w:rPr>
          <w:lang w:val="es-ES_tradnl"/>
        </w:rPr>
        <w:tab/>
        <w:t xml:space="preserve">comercialización de precisión a través de la televisión y otros terminales de vídeo </w:t>
      </w:r>
      <w:r w:rsidR="00264C77" w:rsidRPr="009A2CE8">
        <w:rPr>
          <w:lang w:val="es-ES_tradnl"/>
        </w:rPr>
        <w:t xml:space="preserve">superpuesto </w:t>
      </w:r>
      <w:r w:rsidRPr="009A2CE8">
        <w:rPr>
          <w:lang w:val="es-ES_tradnl"/>
        </w:rPr>
        <w:t>(</w:t>
      </w:r>
      <w:r w:rsidR="00614F14" w:rsidRPr="009A2CE8">
        <w:rPr>
          <w:lang w:val="es-ES_tradnl"/>
        </w:rPr>
        <w:t>OTT</w:t>
      </w:r>
      <w:r w:rsidRPr="009A2CE8">
        <w:rPr>
          <w:lang w:val="es-ES_tradnl"/>
        </w:rPr>
        <w:t>)</w:t>
      </w:r>
      <w:r w:rsidR="005508E2" w:rsidRPr="009A2CE8">
        <w:rPr>
          <w:lang w:val="es-ES_tradnl"/>
        </w:rPr>
        <w:t>;</w:t>
      </w:r>
    </w:p>
    <w:p w14:paraId="610A92F2" w14:textId="7D4FAC49" w:rsidR="00FE782D" w:rsidRPr="009A2CE8" w:rsidRDefault="00FE782D" w:rsidP="00FE782D">
      <w:pPr>
        <w:pStyle w:val="enumlev1"/>
        <w:rPr>
          <w:lang w:val="es-ES_tradnl"/>
        </w:rPr>
      </w:pPr>
      <w:r w:rsidRPr="009A2CE8">
        <w:rPr>
          <w:lang w:val="es-ES_tradnl"/>
        </w:rPr>
        <w:t>–</w:t>
      </w:r>
      <w:r w:rsidRPr="009A2CE8">
        <w:rPr>
          <w:lang w:val="es-ES_tradnl"/>
        </w:rPr>
        <w:tab/>
        <w:t>resolución rápida de problemas sin intervención, diagnóstico</w:t>
      </w:r>
      <w:r w:rsidR="00264C77" w:rsidRPr="009A2CE8">
        <w:rPr>
          <w:lang w:val="es-ES_tradnl"/>
        </w:rPr>
        <w:t xml:space="preserve"> y </w:t>
      </w:r>
      <w:r w:rsidRPr="009A2CE8">
        <w:rPr>
          <w:lang w:val="es-ES_tradnl"/>
        </w:rPr>
        <w:t>plan de migración asistido por IA para la red de banda ancha integrada;</w:t>
      </w:r>
    </w:p>
    <w:p w14:paraId="197391DE" w14:textId="2C37292C" w:rsidR="00CC7789" w:rsidRPr="009A2CE8" w:rsidRDefault="00FE782D" w:rsidP="00FE782D">
      <w:pPr>
        <w:pStyle w:val="enumlev1"/>
        <w:rPr>
          <w:lang w:val="es-ES_tradnl"/>
        </w:rPr>
      </w:pPr>
      <w:r w:rsidRPr="009A2CE8">
        <w:rPr>
          <w:lang w:val="es-ES_tradnl"/>
        </w:rPr>
        <w:t>–</w:t>
      </w:r>
      <w:r w:rsidRPr="009A2CE8">
        <w:rPr>
          <w:lang w:val="es-ES_tradnl"/>
        </w:rPr>
        <w:tab/>
        <w:t>técnicas de análisis empresarial y antifraude</w:t>
      </w:r>
      <w:r w:rsidR="00CC7789" w:rsidRPr="009A2CE8">
        <w:rPr>
          <w:lang w:val="es-ES_tradnl"/>
        </w:rPr>
        <w:t>.</w:t>
      </w:r>
    </w:p>
    <w:p w14:paraId="496E9A54" w14:textId="73D1199D" w:rsidR="00CD5299" w:rsidRPr="009A2CE8" w:rsidRDefault="00CD5299" w:rsidP="00CD5299">
      <w:pPr>
        <w:rPr>
          <w:lang w:val="es-ES_tradnl"/>
        </w:rPr>
      </w:pPr>
      <w:r w:rsidRPr="009A2CE8">
        <w:rPr>
          <w:lang w:val="es-ES_tradnl"/>
        </w:rPr>
        <w:t>A fin de facilitar la aplicación de los aspectos anteriores, resulta de suma importancia estudiar la colaboración, la coordinación y el intercambio de información entre las distintas entidades inteligentes. Por consiguiente, además de las funciones inteligentes, también es necesario estudiar las diversas interacciones, depende</w:t>
      </w:r>
      <w:r w:rsidR="005E58B4" w:rsidRPr="009A2CE8">
        <w:rPr>
          <w:lang w:val="es-ES_tradnl"/>
        </w:rPr>
        <w:t>n</w:t>
      </w:r>
      <w:r w:rsidRPr="009A2CE8">
        <w:rPr>
          <w:lang w:val="es-ES_tradnl"/>
        </w:rPr>
        <w:t xml:space="preserve"> del marco general o de las funciones de IA específicas, </w:t>
      </w:r>
      <w:r w:rsidR="005E58B4" w:rsidRPr="009A2CE8">
        <w:rPr>
          <w:lang w:val="es-ES_tradnl"/>
        </w:rPr>
        <w:t xml:space="preserve">de </w:t>
      </w:r>
      <w:r w:rsidRPr="009A2CE8">
        <w:rPr>
          <w:lang w:val="es-ES_tradnl"/>
        </w:rPr>
        <w:t xml:space="preserve">la arquitectura, </w:t>
      </w:r>
      <w:r w:rsidR="005E58B4" w:rsidRPr="009A2CE8">
        <w:rPr>
          <w:lang w:val="es-ES_tradnl"/>
        </w:rPr>
        <w:t xml:space="preserve">de </w:t>
      </w:r>
      <w:r w:rsidRPr="009A2CE8">
        <w:rPr>
          <w:lang w:val="es-ES_tradnl"/>
        </w:rPr>
        <w:t xml:space="preserve">las interfaces y </w:t>
      </w:r>
      <w:r w:rsidR="005E58B4" w:rsidRPr="009A2CE8">
        <w:rPr>
          <w:lang w:val="es-ES_tradnl"/>
        </w:rPr>
        <w:t xml:space="preserve">de </w:t>
      </w:r>
      <w:r w:rsidRPr="009A2CE8">
        <w:rPr>
          <w:lang w:val="es-ES_tradnl"/>
        </w:rPr>
        <w:t>los modelos de datos.</w:t>
      </w:r>
    </w:p>
    <w:p w14:paraId="4C8F1514" w14:textId="6B58B977" w:rsidR="00CC7789" w:rsidRPr="009A2CE8" w:rsidRDefault="005E58B4" w:rsidP="00CD5299">
      <w:pPr>
        <w:rPr>
          <w:lang w:val="es-ES_tradnl"/>
        </w:rPr>
      </w:pPr>
      <w:r w:rsidRPr="009A2CE8">
        <w:rPr>
          <w:lang w:val="es-ES_tradnl"/>
        </w:rPr>
        <w:t>Por añadidura</w:t>
      </w:r>
      <w:r w:rsidR="00CD5299" w:rsidRPr="009A2CE8">
        <w:rPr>
          <w:lang w:val="es-ES_tradnl"/>
        </w:rPr>
        <w:t xml:space="preserve">, </w:t>
      </w:r>
      <w:r w:rsidRPr="009A2CE8">
        <w:rPr>
          <w:lang w:val="es-ES_tradnl"/>
        </w:rPr>
        <w:t xml:space="preserve">debe ser posible gestionar, personalizar y controlar la </w:t>
      </w:r>
      <w:r w:rsidR="00CD5299" w:rsidRPr="009A2CE8">
        <w:rPr>
          <w:lang w:val="es-ES_tradnl"/>
        </w:rPr>
        <w:t xml:space="preserve">función inteligente. </w:t>
      </w:r>
      <w:r w:rsidR="00BF30EC" w:rsidRPr="009A2CE8">
        <w:rPr>
          <w:lang w:val="es-ES_tradnl"/>
        </w:rPr>
        <w:t xml:space="preserve">Se habrá de poder </w:t>
      </w:r>
      <w:r w:rsidR="00CD5299" w:rsidRPr="009A2CE8">
        <w:rPr>
          <w:lang w:val="es-ES_tradnl"/>
        </w:rPr>
        <w:t>forza</w:t>
      </w:r>
      <w:r w:rsidR="00BF30EC" w:rsidRPr="009A2CE8">
        <w:rPr>
          <w:lang w:val="es-ES_tradnl"/>
        </w:rPr>
        <w:t>r</w:t>
      </w:r>
      <w:r w:rsidR="00CD5299" w:rsidRPr="009A2CE8">
        <w:rPr>
          <w:lang w:val="es-ES_tradnl"/>
        </w:rPr>
        <w:t xml:space="preserve">, </w:t>
      </w:r>
      <w:r w:rsidR="00BF30EC" w:rsidRPr="009A2CE8">
        <w:rPr>
          <w:lang w:val="es-ES_tradnl"/>
        </w:rPr>
        <w:t xml:space="preserve">seleccionar </w:t>
      </w:r>
      <w:r w:rsidR="00CD5299" w:rsidRPr="009A2CE8">
        <w:rPr>
          <w:lang w:val="es-ES_tradnl"/>
        </w:rPr>
        <w:t>o desactiva</w:t>
      </w:r>
      <w:r w:rsidR="00BF30EC" w:rsidRPr="009A2CE8">
        <w:rPr>
          <w:lang w:val="es-ES_tradnl"/>
        </w:rPr>
        <w:t>r</w:t>
      </w:r>
      <w:r w:rsidR="00CD5299" w:rsidRPr="009A2CE8">
        <w:rPr>
          <w:lang w:val="es-ES_tradnl"/>
        </w:rPr>
        <w:t xml:space="preserve"> en </w:t>
      </w:r>
      <w:r w:rsidR="00BF30EC" w:rsidRPr="009A2CE8">
        <w:rPr>
          <w:lang w:val="es-ES_tradnl"/>
        </w:rPr>
        <w:t xml:space="preserve">distintas </w:t>
      </w:r>
      <w:r w:rsidR="00CD5299" w:rsidRPr="009A2CE8">
        <w:rPr>
          <w:lang w:val="es-ES_tradnl"/>
        </w:rPr>
        <w:t xml:space="preserve">partes de la red de transmisión de vídeo y en diferentes momentos, dependiendo de las combinaciones del paquete de servicios, la política de red de los proveedores de servicios </w:t>
      </w:r>
      <w:r w:rsidR="008F3F4E" w:rsidRPr="009A2CE8">
        <w:rPr>
          <w:lang w:val="es-ES_tradnl"/>
        </w:rPr>
        <w:t>y de</w:t>
      </w:r>
      <w:r w:rsidR="00CD5299" w:rsidRPr="009A2CE8">
        <w:rPr>
          <w:lang w:val="es-ES_tradnl"/>
        </w:rPr>
        <w:t xml:space="preserve"> la configuración del usuario final</w:t>
      </w:r>
      <w:r w:rsidR="00CC7789" w:rsidRPr="009A2CE8">
        <w:rPr>
          <w:lang w:val="es-ES_tradnl"/>
        </w:rPr>
        <w:t>.</w:t>
      </w:r>
    </w:p>
    <w:p w14:paraId="28287BAF" w14:textId="144C8392" w:rsidR="00CC7789" w:rsidRPr="009A2CE8" w:rsidRDefault="00CC7789" w:rsidP="00641E35">
      <w:pPr>
        <w:pStyle w:val="Heading3"/>
        <w:rPr>
          <w:lang w:val="es-ES_tradnl"/>
        </w:rPr>
      </w:pPr>
      <w:bookmarkStart w:id="115" w:name="_Toc67556018"/>
      <w:r w:rsidRPr="009A2CE8">
        <w:rPr>
          <w:lang w:val="es-ES_tradnl"/>
        </w:rPr>
        <w:lastRenderedPageBreak/>
        <w:t>K.2</w:t>
      </w:r>
      <w:r w:rsidRPr="009A2CE8">
        <w:rPr>
          <w:lang w:val="es-ES_tradnl"/>
        </w:rPr>
        <w:tab/>
      </w:r>
      <w:r w:rsidR="008F3F4E" w:rsidRPr="009A2CE8">
        <w:rPr>
          <w:lang w:val="es-ES_tradnl"/>
        </w:rPr>
        <w:t>Cuestión</w:t>
      </w:r>
      <w:bookmarkEnd w:id="115"/>
    </w:p>
    <w:p w14:paraId="398D9C5E" w14:textId="77777777" w:rsidR="00CC7789" w:rsidRPr="009A2CE8" w:rsidRDefault="00CC7789" w:rsidP="00641E35">
      <w:pPr>
        <w:rPr>
          <w:lang w:val="es-ES_tradnl"/>
        </w:rPr>
      </w:pPr>
      <w:r w:rsidRPr="009A2CE8">
        <w:rPr>
          <w:lang w:val="es-ES_tradnl"/>
        </w:rPr>
        <w:t>Los temas de estudio que se han de considerar son, entre otros:</w:t>
      </w:r>
    </w:p>
    <w:p w14:paraId="07B0223F" w14:textId="1C45D17B" w:rsidR="00AE6B4A" w:rsidRPr="009A2CE8" w:rsidRDefault="00CC7789" w:rsidP="00AE6B4A">
      <w:pPr>
        <w:pStyle w:val="enumlev1"/>
        <w:rPr>
          <w:lang w:val="es-ES_tradnl"/>
        </w:rPr>
      </w:pPr>
      <w:r w:rsidRPr="009A2CE8">
        <w:rPr>
          <w:lang w:val="es-ES_tradnl"/>
        </w:rPr>
        <w:t>–</w:t>
      </w:r>
      <w:r w:rsidRPr="009A2CE8">
        <w:rPr>
          <w:lang w:val="es-ES_tradnl"/>
        </w:rPr>
        <w:tab/>
      </w:r>
      <w:r w:rsidR="00AE6B4A" w:rsidRPr="009A2CE8">
        <w:rPr>
          <w:lang w:val="es-ES_tradnl"/>
        </w:rPr>
        <w:t>¿Qué tipos de funciones inteligentes se aplican para la transmisión de vídeo y datos a través de la red de banda ancha integrada?</w:t>
      </w:r>
    </w:p>
    <w:p w14:paraId="0B1E75F9" w14:textId="31C7A446" w:rsidR="00AE6B4A" w:rsidRPr="009A2CE8" w:rsidRDefault="00B1772A" w:rsidP="00AE6B4A">
      <w:pPr>
        <w:pStyle w:val="enumlev1"/>
        <w:rPr>
          <w:lang w:val="es-ES_tradnl"/>
        </w:rPr>
      </w:pPr>
      <w:r w:rsidRPr="009A2CE8">
        <w:rPr>
          <w:lang w:val="es-ES_tradnl"/>
        </w:rPr>
        <w:t>–</w:t>
      </w:r>
      <w:r w:rsidRPr="009A2CE8">
        <w:rPr>
          <w:lang w:val="es-ES_tradnl"/>
        </w:rPr>
        <w:tab/>
      </w:r>
      <w:r w:rsidR="00AE6B4A" w:rsidRPr="009A2CE8">
        <w:rPr>
          <w:lang w:val="es-ES_tradnl"/>
        </w:rPr>
        <w:t>¿Cuáles son los requisitos y las ventajas de utilizar funciones inteligentes para la transmisión de vídeo y datos?</w:t>
      </w:r>
    </w:p>
    <w:p w14:paraId="2AA095F1" w14:textId="53756C65" w:rsidR="00AE6B4A" w:rsidRPr="009A2CE8" w:rsidRDefault="00B1772A" w:rsidP="00AE6B4A">
      <w:pPr>
        <w:pStyle w:val="enumlev1"/>
        <w:rPr>
          <w:lang w:val="es-ES_tradnl"/>
        </w:rPr>
      </w:pPr>
      <w:r w:rsidRPr="009A2CE8">
        <w:rPr>
          <w:lang w:val="es-ES_tradnl"/>
        </w:rPr>
        <w:t>–</w:t>
      </w:r>
      <w:r w:rsidRPr="009A2CE8">
        <w:rPr>
          <w:lang w:val="es-ES_tradnl"/>
        </w:rPr>
        <w:tab/>
      </w:r>
      <w:r w:rsidR="00AE6B4A" w:rsidRPr="009A2CE8">
        <w:rPr>
          <w:lang w:val="es-ES_tradnl"/>
        </w:rPr>
        <w:t>¿Dónde y cómo se despliegan lógicamente las funciones inteligentes dentro de la red de banda ancha integrada?</w:t>
      </w:r>
    </w:p>
    <w:p w14:paraId="6DA51923" w14:textId="259D470E" w:rsidR="00AE6B4A" w:rsidRPr="009A2CE8" w:rsidRDefault="00B1772A" w:rsidP="00AE6B4A">
      <w:pPr>
        <w:pStyle w:val="enumlev1"/>
        <w:rPr>
          <w:lang w:val="es-ES_tradnl"/>
        </w:rPr>
      </w:pPr>
      <w:r w:rsidRPr="009A2CE8">
        <w:rPr>
          <w:lang w:val="es-ES_tradnl"/>
        </w:rPr>
        <w:t>–</w:t>
      </w:r>
      <w:r w:rsidRPr="009A2CE8">
        <w:rPr>
          <w:lang w:val="es-ES_tradnl"/>
        </w:rPr>
        <w:tab/>
      </w:r>
      <w:r w:rsidR="00AE6B4A" w:rsidRPr="009A2CE8">
        <w:rPr>
          <w:lang w:val="es-ES_tradnl"/>
        </w:rPr>
        <w:t>¿Qué interfaces y modelos de datos pueden utilizarse para armonizar las funciones inteligentes de transmisión de vídeo y datos, y cómo garantizar la compatibilidad con las funciones tradicionales en la red de banda ancha integrada?</w:t>
      </w:r>
    </w:p>
    <w:p w14:paraId="71C244B4" w14:textId="395F7F25" w:rsidR="00AE6B4A" w:rsidRPr="009A2CE8" w:rsidRDefault="00B1772A" w:rsidP="00AE6B4A">
      <w:pPr>
        <w:pStyle w:val="enumlev1"/>
        <w:rPr>
          <w:lang w:val="es-ES_tradnl"/>
        </w:rPr>
      </w:pPr>
      <w:r w:rsidRPr="009A2CE8">
        <w:rPr>
          <w:lang w:val="es-ES_tradnl"/>
        </w:rPr>
        <w:t>–</w:t>
      </w:r>
      <w:r w:rsidRPr="009A2CE8">
        <w:rPr>
          <w:lang w:val="es-ES_tradnl"/>
        </w:rPr>
        <w:tab/>
      </w:r>
      <w:r w:rsidR="00AE6B4A" w:rsidRPr="009A2CE8">
        <w:rPr>
          <w:lang w:val="es-ES_tradnl"/>
        </w:rPr>
        <w:t xml:space="preserve">¿Cuáles son las entidades físicas y lógicas que permiten </w:t>
      </w:r>
      <w:r w:rsidR="00DA1458" w:rsidRPr="009A2CE8">
        <w:rPr>
          <w:lang w:val="es-ES_tradnl"/>
        </w:rPr>
        <w:t xml:space="preserve">ejecutar </w:t>
      </w:r>
      <w:r w:rsidR="00AE6B4A" w:rsidRPr="009A2CE8">
        <w:rPr>
          <w:lang w:val="es-ES_tradnl"/>
        </w:rPr>
        <w:t xml:space="preserve">funciones inteligentes en toda la red de transmisión de vídeo y datos para su utilización y configuración por el proveedor de servicios, </w:t>
      </w:r>
      <w:r w:rsidR="0070613A" w:rsidRPr="009A2CE8">
        <w:rPr>
          <w:lang w:val="es-ES_tradnl"/>
        </w:rPr>
        <w:t>e</w:t>
      </w:r>
      <w:r w:rsidR="00AE6B4A" w:rsidRPr="009A2CE8">
        <w:rPr>
          <w:lang w:val="es-ES_tradnl"/>
        </w:rPr>
        <w:t>l cliente o ambos?</w:t>
      </w:r>
    </w:p>
    <w:p w14:paraId="459C256D" w14:textId="2F406534" w:rsidR="00CC7789" w:rsidRPr="009A2CE8" w:rsidRDefault="00B40AAA" w:rsidP="00AE6B4A">
      <w:pPr>
        <w:pStyle w:val="enumlev1"/>
        <w:rPr>
          <w:lang w:val="es-ES_tradnl"/>
        </w:rPr>
      </w:pPr>
      <w:r w:rsidRPr="009A2CE8">
        <w:rPr>
          <w:lang w:val="es-ES_tradnl"/>
        </w:rPr>
        <w:t>–</w:t>
      </w:r>
      <w:r w:rsidRPr="009A2CE8">
        <w:rPr>
          <w:lang w:val="es-ES_tradnl"/>
        </w:rPr>
        <w:tab/>
      </w:r>
      <w:r w:rsidR="00AE6B4A" w:rsidRPr="009A2CE8">
        <w:rPr>
          <w:lang w:val="es-ES_tradnl"/>
        </w:rPr>
        <w:t xml:space="preserve">¿Qué métodos se pueden utilizar para mejorar la experiencia </w:t>
      </w:r>
      <w:r w:rsidR="00964D8F" w:rsidRPr="009A2CE8">
        <w:rPr>
          <w:lang w:val="es-ES_tradnl"/>
        </w:rPr>
        <w:t xml:space="preserve">visual </w:t>
      </w:r>
      <w:r w:rsidR="00AE6B4A" w:rsidRPr="009A2CE8">
        <w:rPr>
          <w:lang w:val="es-ES_tradnl"/>
        </w:rPr>
        <w:t>del cliente final, aprovechando las funciones inteligentes para la optimizar la transmisión de vídeo y datos a través de la red?</w:t>
      </w:r>
    </w:p>
    <w:p w14:paraId="38F98BC3" w14:textId="77777777" w:rsidR="00CC7789" w:rsidRPr="009A2CE8" w:rsidRDefault="00CC7789" w:rsidP="00641E35">
      <w:pPr>
        <w:pStyle w:val="Heading3"/>
        <w:rPr>
          <w:lang w:val="es-ES_tradnl"/>
        </w:rPr>
      </w:pPr>
      <w:bookmarkStart w:id="116" w:name="_Toc67556019"/>
      <w:r w:rsidRPr="009A2CE8">
        <w:rPr>
          <w:lang w:val="es-ES_tradnl"/>
        </w:rPr>
        <w:t>K.3</w:t>
      </w:r>
      <w:r w:rsidRPr="009A2CE8">
        <w:rPr>
          <w:lang w:val="es-ES_tradnl"/>
        </w:rPr>
        <w:tab/>
        <w:t>Tareas</w:t>
      </w:r>
      <w:bookmarkEnd w:id="116"/>
    </w:p>
    <w:p w14:paraId="52F221FD" w14:textId="58737A3A" w:rsidR="00CC7789" w:rsidRPr="009A2CE8" w:rsidRDefault="00CC7789" w:rsidP="00641E35">
      <w:pPr>
        <w:rPr>
          <w:lang w:val="es-ES_tradnl"/>
        </w:rPr>
      </w:pPr>
      <w:r w:rsidRPr="009A2CE8">
        <w:rPr>
          <w:lang w:val="es-ES_tradnl"/>
        </w:rPr>
        <w:t>Las tareas son, entre otras:</w:t>
      </w:r>
    </w:p>
    <w:p w14:paraId="2E0ECD43" w14:textId="5DBB9F6B" w:rsidR="00CC7789" w:rsidRPr="009A2CE8" w:rsidRDefault="00CC7789" w:rsidP="00641E35">
      <w:pPr>
        <w:pStyle w:val="enumlev1"/>
        <w:rPr>
          <w:lang w:val="es-ES_tradnl"/>
        </w:rPr>
      </w:pPr>
      <w:r w:rsidRPr="009A2CE8">
        <w:rPr>
          <w:lang w:val="es-ES_tradnl"/>
        </w:rPr>
        <w:t>–</w:t>
      </w:r>
      <w:r w:rsidRPr="009A2CE8">
        <w:rPr>
          <w:lang w:val="es-ES_tradnl"/>
        </w:rPr>
        <w:tab/>
        <w:t xml:space="preserve">La preparación de nuevas Recomendaciones sobre los temas de estudio mencionados </w:t>
      </w:r>
      <w:r w:rsidR="00670BD0" w:rsidRPr="009A2CE8">
        <w:rPr>
          <w:lang w:val="es-ES_tradnl"/>
        </w:rPr>
        <w:t xml:space="preserve">en el apartado </w:t>
      </w:r>
      <w:r w:rsidR="00C240FB" w:rsidRPr="009A2CE8">
        <w:rPr>
          <w:lang w:val="es-ES_tradnl"/>
        </w:rPr>
        <w:t>"</w:t>
      </w:r>
      <w:r w:rsidR="00670BD0" w:rsidRPr="009A2CE8">
        <w:rPr>
          <w:lang w:val="es-ES_tradnl"/>
        </w:rPr>
        <w:t>Cuestión</w:t>
      </w:r>
      <w:r w:rsidR="00C240FB" w:rsidRPr="009A2CE8">
        <w:rPr>
          <w:lang w:val="es-ES_tradnl"/>
        </w:rPr>
        <w:t>"</w:t>
      </w:r>
      <w:r w:rsidRPr="009A2CE8">
        <w:rPr>
          <w:lang w:val="es-ES_tradnl"/>
        </w:rPr>
        <w:t>.</w:t>
      </w:r>
    </w:p>
    <w:p w14:paraId="08E561D4" w14:textId="729439B6" w:rsidR="00CC7789" w:rsidRPr="009A2CE8" w:rsidRDefault="00CC7789" w:rsidP="00641E35">
      <w:pPr>
        <w:pStyle w:val="enumlev1"/>
        <w:rPr>
          <w:lang w:val="es-ES_tradnl"/>
        </w:rPr>
      </w:pPr>
      <w:r w:rsidRPr="009A2CE8">
        <w:rPr>
          <w:lang w:val="es-ES_tradnl"/>
        </w:rPr>
        <w:t>–</w:t>
      </w:r>
      <w:r w:rsidRPr="009A2CE8">
        <w:rPr>
          <w:lang w:val="es-ES_tradnl"/>
        </w:rPr>
        <w:tab/>
        <w:t xml:space="preserve">Mantenimiento y mejora de las Recomendaciones existentes de </w:t>
      </w:r>
      <w:r w:rsidR="00285174" w:rsidRPr="009A2CE8">
        <w:rPr>
          <w:lang w:val="es-ES_tradnl"/>
        </w:rPr>
        <w:t>la serie J.1600</w:t>
      </w:r>
      <w:r w:rsidRPr="009A2CE8">
        <w:rPr>
          <w:lang w:val="es-ES_tradnl"/>
        </w:rPr>
        <w:t>.</w:t>
      </w:r>
    </w:p>
    <w:p w14:paraId="62E6B75D" w14:textId="1BBF4EEC" w:rsidR="00CC7789" w:rsidRPr="009A2CE8" w:rsidRDefault="00CC7789" w:rsidP="00641E35">
      <w:pPr>
        <w:rPr>
          <w:lang w:val="es-ES_tradnl"/>
        </w:rPr>
      </w:pPr>
      <w:r w:rsidRPr="009A2CE8">
        <w:rPr>
          <w:lang w:val="es-ES_tradnl"/>
        </w:rPr>
        <w:t>La situación actual de los trabajos relativos a esta Cuestión figura en el programa de trabajo de la Comisión de Estudio 9 (</w:t>
      </w:r>
      <w:hyperlink r:id="rId23" w:history="1">
        <w:r w:rsidRPr="009A2CE8">
          <w:rPr>
            <w:rStyle w:val="Hyperlink"/>
            <w:rFonts w:ascii="Times New Roman" w:hAnsi="Times New Roman"/>
            <w:lang w:val="es-ES_tradnl"/>
          </w:rPr>
          <w:t>https://www.itu.int/ITU-T/workprog/wp_search.aspx?sp=16&amp;q=12/9</w:t>
        </w:r>
      </w:hyperlink>
      <w:r w:rsidRPr="009A2CE8">
        <w:rPr>
          <w:lang w:val="es-ES_tradnl"/>
        </w:rPr>
        <w:t>).</w:t>
      </w:r>
    </w:p>
    <w:p w14:paraId="48155136" w14:textId="2B645EF6" w:rsidR="00CC7789" w:rsidRPr="009A2CE8" w:rsidRDefault="00CC7789" w:rsidP="00641E35">
      <w:pPr>
        <w:pStyle w:val="Heading3"/>
        <w:rPr>
          <w:lang w:val="es-ES_tradnl"/>
        </w:rPr>
      </w:pPr>
      <w:bookmarkStart w:id="117" w:name="_Toc67556020"/>
      <w:r w:rsidRPr="009A2CE8">
        <w:rPr>
          <w:lang w:val="es-ES_tradnl"/>
        </w:rPr>
        <w:t>K.4</w:t>
      </w:r>
      <w:r w:rsidRPr="009A2CE8">
        <w:rPr>
          <w:lang w:val="es-ES_tradnl"/>
        </w:rPr>
        <w:tab/>
      </w:r>
      <w:r w:rsidR="00285174" w:rsidRPr="009A2CE8">
        <w:rPr>
          <w:lang w:val="es-ES_tradnl"/>
        </w:rPr>
        <w:t>Relaciones</w:t>
      </w:r>
      <w:bookmarkEnd w:id="117"/>
    </w:p>
    <w:p w14:paraId="74D96A11" w14:textId="60CE5D9C" w:rsidR="00CC7789" w:rsidRPr="009A2CE8" w:rsidRDefault="00CC7789" w:rsidP="00641E35">
      <w:pPr>
        <w:pStyle w:val="headingb0"/>
        <w:rPr>
          <w:lang w:val="es-ES_tradnl"/>
        </w:rPr>
      </w:pPr>
      <w:r w:rsidRPr="009A2CE8">
        <w:rPr>
          <w:lang w:val="es-ES_tradnl"/>
        </w:rPr>
        <w:t>Recomenda</w:t>
      </w:r>
      <w:r w:rsidR="00285174" w:rsidRPr="009A2CE8">
        <w:rPr>
          <w:lang w:val="es-ES_tradnl"/>
        </w:rPr>
        <w:t>c</w:t>
      </w:r>
      <w:r w:rsidRPr="009A2CE8">
        <w:rPr>
          <w:lang w:val="es-ES_tradnl"/>
        </w:rPr>
        <w:t>ion</w:t>
      </w:r>
      <w:r w:rsidR="00285174" w:rsidRPr="009A2CE8">
        <w:rPr>
          <w:lang w:val="es-ES_tradnl"/>
        </w:rPr>
        <w:t>e</w:t>
      </w:r>
      <w:r w:rsidRPr="009A2CE8">
        <w:rPr>
          <w:lang w:val="es-ES_tradnl"/>
        </w:rPr>
        <w:t>s</w:t>
      </w:r>
    </w:p>
    <w:p w14:paraId="53C70C21" w14:textId="3FD39817" w:rsidR="00CC7789" w:rsidRPr="009A2CE8" w:rsidRDefault="00CC7789" w:rsidP="00641E35">
      <w:pPr>
        <w:pStyle w:val="enumlev1"/>
        <w:rPr>
          <w:lang w:val="es-ES_tradnl"/>
        </w:rPr>
      </w:pPr>
      <w:r w:rsidRPr="009A2CE8">
        <w:rPr>
          <w:lang w:val="es-ES_tradnl"/>
        </w:rPr>
        <w:t>–</w:t>
      </w:r>
      <w:r w:rsidRPr="009A2CE8">
        <w:rPr>
          <w:lang w:val="es-ES_tradnl"/>
        </w:rPr>
        <w:tab/>
      </w:r>
      <w:r w:rsidR="00285174" w:rsidRPr="009A2CE8">
        <w:rPr>
          <w:lang w:val="es-ES_tradnl"/>
        </w:rPr>
        <w:t>U</w:t>
      </w:r>
      <w:r w:rsidRPr="009A2CE8">
        <w:rPr>
          <w:lang w:val="es-ES_tradnl"/>
        </w:rPr>
        <w:t xml:space="preserve">IT-T J.1600: </w:t>
      </w:r>
      <w:r w:rsidR="004E7B96" w:rsidRPr="009A2CE8">
        <w:rPr>
          <w:lang w:val="es-ES_tradnl"/>
        </w:rPr>
        <w:t xml:space="preserve">Plataforma </w:t>
      </w:r>
      <w:r w:rsidR="00355B95" w:rsidRPr="009A2CE8">
        <w:rPr>
          <w:lang w:val="es-ES_tradnl"/>
        </w:rPr>
        <w:t>de red de cable de alta calidad</w:t>
      </w:r>
      <w:r w:rsidRPr="009A2CE8">
        <w:rPr>
          <w:lang w:val="es-ES_tradnl"/>
        </w:rPr>
        <w:t xml:space="preserve"> – </w:t>
      </w:r>
      <w:r w:rsidR="00355B95" w:rsidRPr="009A2CE8">
        <w:rPr>
          <w:lang w:val="es-ES_tradnl"/>
        </w:rPr>
        <w:t>Marco</w:t>
      </w:r>
    </w:p>
    <w:p w14:paraId="162934DE" w14:textId="375EBB63" w:rsidR="00CC7789" w:rsidRPr="009A2CE8" w:rsidRDefault="00355B95" w:rsidP="00641E35">
      <w:pPr>
        <w:pStyle w:val="headingb0"/>
        <w:rPr>
          <w:lang w:val="es-ES_tradnl"/>
        </w:rPr>
      </w:pPr>
      <w:r w:rsidRPr="009A2CE8">
        <w:rPr>
          <w:lang w:val="es-ES_tradnl"/>
        </w:rPr>
        <w:t>Cuestiones</w:t>
      </w:r>
    </w:p>
    <w:p w14:paraId="45DDEB2F" w14:textId="7B2E3813" w:rsidR="00CC7789" w:rsidRPr="009A2CE8" w:rsidRDefault="00CC7789" w:rsidP="00641E35">
      <w:pPr>
        <w:pStyle w:val="enumlev1"/>
        <w:rPr>
          <w:lang w:val="es-ES_tradnl"/>
        </w:rPr>
      </w:pPr>
      <w:r w:rsidRPr="009A2CE8">
        <w:rPr>
          <w:lang w:val="es-ES_tradnl"/>
        </w:rPr>
        <w:t>–</w:t>
      </w:r>
      <w:r w:rsidRPr="009A2CE8">
        <w:rPr>
          <w:lang w:val="es-ES_tradnl"/>
        </w:rPr>
        <w:tab/>
        <w:t>1, 5, 6, 7, 8</w:t>
      </w:r>
      <w:r w:rsidR="00355B95" w:rsidRPr="009A2CE8">
        <w:rPr>
          <w:lang w:val="es-ES_tradnl"/>
        </w:rPr>
        <w:t xml:space="preserve"> y </w:t>
      </w:r>
      <w:r w:rsidRPr="009A2CE8">
        <w:rPr>
          <w:lang w:val="es-ES_tradnl"/>
        </w:rPr>
        <w:t>9/9</w:t>
      </w:r>
    </w:p>
    <w:p w14:paraId="6D944F4D" w14:textId="2535704C" w:rsidR="00CC7789" w:rsidRPr="009A2CE8" w:rsidRDefault="00355B95" w:rsidP="00641E35">
      <w:pPr>
        <w:pStyle w:val="headingb0"/>
        <w:rPr>
          <w:lang w:val="es-ES_tradnl"/>
        </w:rPr>
      </w:pPr>
      <w:r w:rsidRPr="009A2CE8">
        <w:rPr>
          <w:lang w:val="es-ES_tradnl"/>
        </w:rPr>
        <w:t>Comisiones de Estudio</w:t>
      </w:r>
    </w:p>
    <w:p w14:paraId="6DB32605" w14:textId="1AFB2036" w:rsidR="00CC7789" w:rsidRPr="009A2CE8" w:rsidRDefault="00CC7789" w:rsidP="00641E35">
      <w:pPr>
        <w:pStyle w:val="enumlev1"/>
        <w:rPr>
          <w:lang w:val="es-ES_tradnl"/>
        </w:rPr>
      </w:pPr>
      <w:r w:rsidRPr="009A2CE8">
        <w:rPr>
          <w:lang w:val="es-ES_tradnl"/>
        </w:rPr>
        <w:t>–</w:t>
      </w:r>
      <w:r w:rsidRPr="009A2CE8">
        <w:rPr>
          <w:lang w:val="es-ES_tradnl"/>
        </w:rPr>
        <w:tab/>
      </w:r>
      <w:r w:rsidR="00816071" w:rsidRPr="009A2CE8">
        <w:rPr>
          <w:lang w:val="es-ES_tradnl"/>
        </w:rPr>
        <w:t>CE </w:t>
      </w:r>
      <w:r w:rsidR="00355B95" w:rsidRPr="009A2CE8">
        <w:rPr>
          <w:lang w:val="es-ES_tradnl"/>
        </w:rPr>
        <w:t>12 del U</w:t>
      </w:r>
      <w:r w:rsidRPr="009A2CE8">
        <w:rPr>
          <w:lang w:val="es-ES_tradnl"/>
        </w:rPr>
        <w:t>IT</w:t>
      </w:r>
      <w:r w:rsidR="00355B95" w:rsidRPr="009A2CE8">
        <w:rPr>
          <w:lang w:val="es-ES_tradnl"/>
        </w:rPr>
        <w:t>-</w:t>
      </w:r>
      <w:r w:rsidRPr="009A2CE8">
        <w:rPr>
          <w:lang w:val="es-ES_tradnl"/>
        </w:rPr>
        <w:t>T</w:t>
      </w:r>
    </w:p>
    <w:p w14:paraId="0CC68122" w14:textId="30769C1A" w:rsidR="00CC7789" w:rsidRPr="009A2CE8" w:rsidRDefault="00CC7789" w:rsidP="00641E35">
      <w:pPr>
        <w:pStyle w:val="enumlev1"/>
        <w:rPr>
          <w:lang w:val="es-ES_tradnl"/>
        </w:rPr>
      </w:pPr>
      <w:r w:rsidRPr="009A2CE8">
        <w:rPr>
          <w:lang w:val="es-ES_tradnl"/>
        </w:rPr>
        <w:t>–</w:t>
      </w:r>
      <w:r w:rsidRPr="009A2CE8">
        <w:rPr>
          <w:lang w:val="es-ES_tradnl"/>
        </w:rPr>
        <w:tab/>
      </w:r>
      <w:r w:rsidR="00816071" w:rsidRPr="009A2CE8">
        <w:rPr>
          <w:lang w:val="es-ES_tradnl"/>
        </w:rPr>
        <w:t>CE </w:t>
      </w:r>
      <w:r w:rsidR="00355B95" w:rsidRPr="009A2CE8">
        <w:rPr>
          <w:lang w:val="es-ES_tradnl"/>
        </w:rPr>
        <w:t>13 del UIT-T</w:t>
      </w:r>
    </w:p>
    <w:p w14:paraId="3654BDCF" w14:textId="765EAF7E" w:rsidR="00CC7789" w:rsidRPr="009A2CE8" w:rsidRDefault="00CC7789" w:rsidP="00641E35">
      <w:pPr>
        <w:pStyle w:val="enumlev1"/>
        <w:rPr>
          <w:lang w:val="es-ES_tradnl"/>
        </w:rPr>
      </w:pPr>
      <w:r w:rsidRPr="009A2CE8">
        <w:rPr>
          <w:lang w:val="es-ES_tradnl"/>
        </w:rPr>
        <w:t>–</w:t>
      </w:r>
      <w:r w:rsidRPr="009A2CE8">
        <w:rPr>
          <w:lang w:val="es-ES_tradnl"/>
        </w:rPr>
        <w:tab/>
      </w:r>
      <w:r w:rsidR="00816071" w:rsidRPr="009A2CE8">
        <w:rPr>
          <w:lang w:val="es-ES_tradnl"/>
        </w:rPr>
        <w:t>CE </w:t>
      </w:r>
      <w:r w:rsidR="00355B95" w:rsidRPr="009A2CE8">
        <w:rPr>
          <w:lang w:val="es-ES_tradnl"/>
        </w:rPr>
        <w:t>15 del UIT-T</w:t>
      </w:r>
    </w:p>
    <w:p w14:paraId="6C027A79" w14:textId="593F977A" w:rsidR="00CC7789" w:rsidRPr="009A2CE8" w:rsidRDefault="00CC7789" w:rsidP="00641E35">
      <w:pPr>
        <w:pStyle w:val="enumlev1"/>
        <w:rPr>
          <w:lang w:val="es-ES_tradnl"/>
        </w:rPr>
      </w:pPr>
      <w:r w:rsidRPr="009A2CE8">
        <w:rPr>
          <w:lang w:val="es-ES_tradnl"/>
        </w:rPr>
        <w:t>–</w:t>
      </w:r>
      <w:r w:rsidRPr="009A2CE8">
        <w:rPr>
          <w:lang w:val="es-ES_tradnl"/>
        </w:rPr>
        <w:tab/>
      </w:r>
      <w:r w:rsidR="00816071" w:rsidRPr="009A2CE8">
        <w:rPr>
          <w:lang w:val="es-ES_tradnl"/>
        </w:rPr>
        <w:t>CE </w:t>
      </w:r>
      <w:r w:rsidR="00355B95" w:rsidRPr="009A2CE8">
        <w:rPr>
          <w:lang w:val="es-ES_tradnl"/>
        </w:rPr>
        <w:t>16 del UIT-T</w:t>
      </w:r>
    </w:p>
    <w:p w14:paraId="362170B7" w14:textId="094BB85B" w:rsidR="00CC7789" w:rsidRPr="009A2CE8" w:rsidRDefault="00CC7789" w:rsidP="00641E35">
      <w:pPr>
        <w:pStyle w:val="enumlev1"/>
        <w:rPr>
          <w:lang w:val="es-ES_tradnl"/>
        </w:rPr>
      </w:pPr>
      <w:r w:rsidRPr="009A2CE8">
        <w:rPr>
          <w:lang w:val="es-ES_tradnl"/>
        </w:rPr>
        <w:t>–</w:t>
      </w:r>
      <w:r w:rsidRPr="009A2CE8">
        <w:rPr>
          <w:lang w:val="es-ES_tradnl"/>
        </w:rPr>
        <w:tab/>
      </w:r>
      <w:r w:rsidR="00816071" w:rsidRPr="009A2CE8">
        <w:rPr>
          <w:lang w:val="es-ES_tradnl"/>
        </w:rPr>
        <w:t>CE </w:t>
      </w:r>
      <w:r w:rsidR="00355B95" w:rsidRPr="009A2CE8">
        <w:rPr>
          <w:lang w:val="es-ES_tradnl"/>
        </w:rPr>
        <w:t>20 del UIT-T</w:t>
      </w:r>
    </w:p>
    <w:p w14:paraId="3BEDE097" w14:textId="4564708B" w:rsidR="00CC7789" w:rsidRPr="009A2CE8" w:rsidRDefault="00355B95" w:rsidP="00641E35">
      <w:pPr>
        <w:pStyle w:val="headingb0"/>
        <w:rPr>
          <w:lang w:val="es-ES_tradnl"/>
        </w:rPr>
      </w:pPr>
      <w:r w:rsidRPr="009A2CE8">
        <w:rPr>
          <w:lang w:val="es-ES_tradnl"/>
        </w:rPr>
        <w:t>Órganos de Normalización</w:t>
      </w:r>
    </w:p>
    <w:p w14:paraId="43DE6340" w14:textId="3B365CBA" w:rsidR="00A67577" w:rsidRPr="009A2CE8" w:rsidRDefault="00CC7789" w:rsidP="00641E35">
      <w:pPr>
        <w:pStyle w:val="enumlev1"/>
        <w:rPr>
          <w:lang w:val="es-ES_tradnl"/>
        </w:rPr>
      </w:pPr>
      <w:r w:rsidRPr="009A2CE8">
        <w:rPr>
          <w:lang w:val="es-ES_tradnl"/>
        </w:rPr>
        <w:t>–</w:t>
      </w:r>
      <w:r w:rsidRPr="009A2CE8">
        <w:rPr>
          <w:lang w:val="es-ES_tradnl"/>
        </w:rPr>
        <w:tab/>
        <w:t>ETSI</w:t>
      </w:r>
    </w:p>
    <w:p w14:paraId="3D35BEF7" w14:textId="77777777" w:rsidR="004C0450" w:rsidRPr="009A2CE8" w:rsidRDefault="004C0450" w:rsidP="00641E35">
      <w:pPr>
        <w:pStyle w:val="Reasons"/>
        <w:rPr>
          <w:lang w:val="es-ES_tradnl"/>
        </w:rPr>
      </w:pPr>
    </w:p>
    <w:p w14:paraId="51EBD748" w14:textId="77777777" w:rsidR="004C0450" w:rsidRPr="009A2CE8" w:rsidRDefault="004C0450" w:rsidP="00641E35">
      <w:pPr>
        <w:jc w:val="center"/>
        <w:rPr>
          <w:lang w:val="es-ES_tradnl"/>
        </w:rPr>
      </w:pPr>
      <w:r w:rsidRPr="009A2CE8">
        <w:rPr>
          <w:lang w:val="es-ES_tradnl"/>
        </w:rPr>
        <w:t>______________</w:t>
      </w:r>
    </w:p>
    <w:p w14:paraId="2F902988" w14:textId="77777777" w:rsidR="004C0450" w:rsidRPr="009A2CE8" w:rsidRDefault="004C0450" w:rsidP="00641E35">
      <w:pPr>
        <w:pStyle w:val="enumlev1"/>
        <w:rPr>
          <w:lang w:val="es-ES_tradnl"/>
        </w:rPr>
      </w:pPr>
    </w:p>
    <w:sectPr w:rsidR="004C0450" w:rsidRPr="009A2CE8">
      <w:headerReference w:type="default" r:id="rId24"/>
      <w:footerReference w:type="defaul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18626" w14:textId="77777777" w:rsidR="007A2E1A" w:rsidRDefault="007A2E1A">
      <w:r>
        <w:separator/>
      </w:r>
    </w:p>
  </w:endnote>
  <w:endnote w:type="continuationSeparator" w:id="0">
    <w:p w14:paraId="3D0AF406" w14:textId="77777777" w:rsidR="007A2E1A" w:rsidRDefault="007A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D4DDD" w14:textId="14D33B3E" w:rsidR="00A0608F" w:rsidRPr="006A173E" w:rsidRDefault="00A0608F" w:rsidP="00344C01">
    <w:pPr>
      <w:pStyle w:val="Footer"/>
      <w:rPr>
        <w:lang w:val="fr-FR"/>
      </w:rPr>
    </w:pPr>
    <w:r>
      <w:fldChar w:fldCharType="begin"/>
    </w:r>
    <w:r w:rsidRPr="006A173E">
      <w:rPr>
        <w:lang w:val="fr-FR"/>
      </w:rPr>
      <w:instrText xml:space="preserve"> FILENAME \p \* MERGEFORMAT </w:instrText>
    </w:r>
    <w:r>
      <w:fldChar w:fldCharType="separate"/>
    </w:r>
    <w:r w:rsidRPr="006A173E">
      <w:rPr>
        <w:lang w:val="fr-FR"/>
      </w:rPr>
      <w:t>P:\ESP\ITU-T\TSAG\R\015V2S.docx</w:t>
    </w:r>
    <w:r>
      <w:fldChar w:fldCharType="end"/>
    </w:r>
    <w:r w:rsidRPr="006A173E">
      <w:rPr>
        <w:lang w:val="fr-FR"/>
      </w:rPr>
      <w:t xml:space="preserve"> (482167)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7EA42" w14:textId="51E72CC1" w:rsidR="00A0608F" w:rsidRPr="00E67B35" w:rsidRDefault="00A0608F">
    <w:pPr>
      <w:pStyle w:val="Footer"/>
      <w:rPr>
        <w:lang w:val="fr-CH"/>
      </w:rPr>
    </w:pPr>
    <w:r>
      <w:fldChar w:fldCharType="begin"/>
    </w:r>
    <w:r w:rsidRPr="00E67B35">
      <w:rPr>
        <w:lang w:val="fr-CH"/>
      </w:rPr>
      <w:instrText xml:space="preserve"> FILENAME \p \* MERGEFORMAT </w:instrText>
    </w:r>
    <w:r>
      <w:fldChar w:fldCharType="separate"/>
    </w:r>
    <w:r>
      <w:rPr>
        <w:lang w:val="fr-CH"/>
      </w:rPr>
      <w:t>P:\ESP\ITU-T\TSAG\R\015V2S.docx</w:t>
    </w:r>
    <w:r>
      <w:fldChar w:fldCharType="end"/>
    </w:r>
    <w:r w:rsidRPr="00E67B35">
      <w:rPr>
        <w:lang w:val="fr-CH"/>
      </w:rPr>
      <w:t xml:space="preserve"> (</w:t>
    </w:r>
    <w:r w:rsidRPr="00344C01">
      <w:rPr>
        <w:lang w:val="fr-CH"/>
      </w:rPr>
      <w:t>482167</w:t>
    </w:r>
    <w:r>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7E757" w14:textId="77777777" w:rsidR="007A2E1A" w:rsidRDefault="007A2E1A">
      <w:r>
        <w:t>____________________</w:t>
      </w:r>
    </w:p>
  </w:footnote>
  <w:footnote w:type="continuationSeparator" w:id="0">
    <w:p w14:paraId="0A15C895" w14:textId="77777777" w:rsidR="007A2E1A" w:rsidRDefault="007A2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FCD1F" w14:textId="6AD28E27" w:rsidR="00A0608F" w:rsidRPr="000E7A14" w:rsidRDefault="00A0608F" w:rsidP="00CB35A0">
    <w:pPr>
      <w:pStyle w:val="Header"/>
    </w:pPr>
    <w:r w:rsidRPr="000E7A14">
      <w:t xml:space="preserve">- </w:t>
    </w:r>
    <w:r w:rsidRPr="000E7A14">
      <w:fldChar w:fldCharType="begin"/>
    </w:r>
    <w:r w:rsidRPr="000E7A14">
      <w:instrText xml:space="preserve"> PAGE  \* MERGEFORMAT </w:instrText>
    </w:r>
    <w:r w:rsidRPr="000E7A14">
      <w:fldChar w:fldCharType="separate"/>
    </w:r>
    <w:r>
      <w:rPr>
        <w:noProof/>
      </w:rPr>
      <w:t>2</w:t>
    </w:r>
    <w:r w:rsidRPr="000E7A14">
      <w:fldChar w:fldCharType="end"/>
    </w:r>
    <w:r w:rsidRPr="000E7A14">
      <w:t xml:space="preserve"> -</w:t>
    </w:r>
  </w:p>
  <w:p w14:paraId="449CDA81" w14:textId="5B32A2B8" w:rsidR="00A0608F" w:rsidRDefault="00A0608F" w:rsidP="00CB35A0">
    <w:pPr>
      <w:pStyle w:val="Header"/>
      <w:spacing w:after="240"/>
    </w:pPr>
    <w:r w:rsidRPr="000E7A14">
      <w:fldChar w:fldCharType="begin"/>
    </w:r>
    <w:r w:rsidRPr="000E7A14">
      <w:instrText xml:space="preserve"> STYLEREF  Docnumber  </w:instrText>
    </w:r>
    <w:r w:rsidRPr="000E7A14">
      <w:fldChar w:fldCharType="separate"/>
    </w:r>
    <w:r w:rsidR="006E21F6">
      <w:rPr>
        <w:noProof/>
      </w:rPr>
      <w:t>TSAG – R15 – S</w:t>
    </w:r>
    <w:r w:rsidRPr="000E7A1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AA410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8878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12B8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BF237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F882B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BE07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16D6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50FF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1237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D05E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D7149C7"/>
    <w:multiLevelType w:val="hybridMultilevel"/>
    <w:tmpl w:val="9F167AFE"/>
    <w:lvl w:ilvl="0" w:tplc="438C9E8A">
      <w:start w:val="4"/>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0F3"/>
    <w:rsid w:val="000029B0"/>
    <w:rsid w:val="000218BF"/>
    <w:rsid w:val="000575EE"/>
    <w:rsid w:val="000605B7"/>
    <w:rsid w:val="0006505B"/>
    <w:rsid w:val="00067323"/>
    <w:rsid w:val="00085C7D"/>
    <w:rsid w:val="0008779E"/>
    <w:rsid w:val="000936AA"/>
    <w:rsid w:val="000A15EB"/>
    <w:rsid w:val="000D11AC"/>
    <w:rsid w:val="000D200E"/>
    <w:rsid w:val="000F0EEF"/>
    <w:rsid w:val="000F11D2"/>
    <w:rsid w:val="00101B01"/>
    <w:rsid w:val="00103412"/>
    <w:rsid w:val="001108C7"/>
    <w:rsid w:val="001209AB"/>
    <w:rsid w:val="00121B65"/>
    <w:rsid w:val="001243D8"/>
    <w:rsid w:val="00126513"/>
    <w:rsid w:val="00127CCF"/>
    <w:rsid w:val="00132828"/>
    <w:rsid w:val="00140470"/>
    <w:rsid w:val="001459FF"/>
    <w:rsid w:val="001468EB"/>
    <w:rsid w:val="00147512"/>
    <w:rsid w:val="001533D7"/>
    <w:rsid w:val="00155B25"/>
    <w:rsid w:val="0016021D"/>
    <w:rsid w:val="00160CA7"/>
    <w:rsid w:val="001723C6"/>
    <w:rsid w:val="00176C31"/>
    <w:rsid w:val="0017752B"/>
    <w:rsid w:val="00184D82"/>
    <w:rsid w:val="0018594F"/>
    <w:rsid w:val="00191A89"/>
    <w:rsid w:val="00197364"/>
    <w:rsid w:val="001A27D2"/>
    <w:rsid w:val="001A6C74"/>
    <w:rsid w:val="001B33D8"/>
    <w:rsid w:val="001C0A38"/>
    <w:rsid w:val="001C1784"/>
    <w:rsid w:val="001C654D"/>
    <w:rsid w:val="001D033C"/>
    <w:rsid w:val="001D5B9A"/>
    <w:rsid w:val="001D66CE"/>
    <w:rsid w:val="001D6FC3"/>
    <w:rsid w:val="001E2C11"/>
    <w:rsid w:val="001E7C77"/>
    <w:rsid w:val="001F2903"/>
    <w:rsid w:val="001F4E25"/>
    <w:rsid w:val="001F657C"/>
    <w:rsid w:val="00200ED0"/>
    <w:rsid w:val="00213B13"/>
    <w:rsid w:val="00220FAB"/>
    <w:rsid w:val="00237DC7"/>
    <w:rsid w:val="00252D5E"/>
    <w:rsid w:val="002638C7"/>
    <w:rsid w:val="00263C66"/>
    <w:rsid w:val="00264C77"/>
    <w:rsid w:val="00265B36"/>
    <w:rsid w:val="002730E8"/>
    <w:rsid w:val="00285174"/>
    <w:rsid w:val="00297D01"/>
    <w:rsid w:val="002A1B12"/>
    <w:rsid w:val="002B18A3"/>
    <w:rsid w:val="002B5DDE"/>
    <w:rsid w:val="002C459F"/>
    <w:rsid w:val="002C7B9D"/>
    <w:rsid w:val="002D525D"/>
    <w:rsid w:val="002F1BD6"/>
    <w:rsid w:val="002F56D4"/>
    <w:rsid w:val="003051AB"/>
    <w:rsid w:val="0030585D"/>
    <w:rsid w:val="0030701B"/>
    <w:rsid w:val="00307EF4"/>
    <w:rsid w:val="0031128A"/>
    <w:rsid w:val="003135B8"/>
    <w:rsid w:val="0031711D"/>
    <w:rsid w:val="00322532"/>
    <w:rsid w:val="0032358E"/>
    <w:rsid w:val="00325347"/>
    <w:rsid w:val="00327022"/>
    <w:rsid w:val="00344C01"/>
    <w:rsid w:val="00351104"/>
    <w:rsid w:val="00355B95"/>
    <w:rsid w:val="00374FC7"/>
    <w:rsid w:val="003835D9"/>
    <w:rsid w:val="003865B1"/>
    <w:rsid w:val="003A0B76"/>
    <w:rsid w:val="003A4DB9"/>
    <w:rsid w:val="003A7667"/>
    <w:rsid w:val="003B2661"/>
    <w:rsid w:val="003D2183"/>
    <w:rsid w:val="003E72B6"/>
    <w:rsid w:val="003F2E90"/>
    <w:rsid w:val="003F3FDD"/>
    <w:rsid w:val="003F701A"/>
    <w:rsid w:val="003F73D9"/>
    <w:rsid w:val="0041566A"/>
    <w:rsid w:val="00432010"/>
    <w:rsid w:val="00446F8B"/>
    <w:rsid w:val="00451ED5"/>
    <w:rsid w:val="00454047"/>
    <w:rsid w:val="00457B81"/>
    <w:rsid w:val="004819ED"/>
    <w:rsid w:val="004919E9"/>
    <w:rsid w:val="00492E1C"/>
    <w:rsid w:val="004935DE"/>
    <w:rsid w:val="004B797F"/>
    <w:rsid w:val="004C0450"/>
    <w:rsid w:val="004C4737"/>
    <w:rsid w:val="004C66D3"/>
    <w:rsid w:val="004C784D"/>
    <w:rsid w:val="004D2376"/>
    <w:rsid w:val="004D3B18"/>
    <w:rsid w:val="004D3FBB"/>
    <w:rsid w:val="004D5B4F"/>
    <w:rsid w:val="004E19B7"/>
    <w:rsid w:val="004E4380"/>
    <w:rsid w:val="004E4642"/>
    <w:rsid w:val="004E6E33"/>
    <w:rsid w:val="004E7B96"/>
    <w:rsid w:val="004F7B39"/>
    <w:rsid w:val="00505BB8"/>
    <w:rsid w:val="00505E78"/>
    <w:rsid w:val="00512EEE"/>
    <w:rsid w:val="0051694B"/>
    <w:rsid w:val="00526809"/>
    <w:rsid w:val="00530809"/>
    <w:rsid w:val="005347D1"/>
    <w:rsid w:val="005355CE"/>
    <w:rsid w:val="00536939"/>
    <w:rsid w:val="00541537"/>
    <w:rsid w:val="00543CD8"/>
    <w:rsid w:val="005508E2"/>
    <w:rsid w:val="00550A71"/>
    <w:rsid w:val="00572193"/>
    <w:rsid w:val="00575413"/>
    <w:rsid w:val="00585005"/>
    <w:rsid w:val="00586818"/>
    <w:rsid w:val="00592918"/>
    <w:rsid w:val="005A6197"/>
    <w:rsid w:val="005B78C0"/>
    <w:rsid w:val="005C4FB5"/>
    <w:rsid w:val="005C7DDE"/>
    <w:rsid w:val="005D40BD"/>
    <w:rsid w:val="005E0ED8"/>
    <w:rsid w:val="005E58B4"/>
    <w:rsid w:val="005F1D5A"/>
    <w:rsid w:val="005F5D81"/>
    <w:rsid w:val="005F7C98"/>
    <w:rsid w:val="006055DC"/>
    <w:rsid w:val="00614F14"/>
    <w:rsid w:val="0062067C"/>
    <w:rsid w:val="00621484"/>
    <w:rsid w:val="006271F8"/>
    <w:rsid w:val="00631DD7"/>
    <w:rsid w:val="0063301A"/>
    <w:rsid w:val="00641E35"/>
    <w:rsid w:val="00660ECA"/>
    <w:rsid w:val="00661595"/>
    <w:rsid w:val="00665228"/>
    <w:rsid w:val="00670BD0"/>
    <w:rsid w:val="00681DFD"/>
    <w:rsid w:val="006A173E"/>
    <w:rsid w:val="006A6694"/>
    <w:rsid w:val="006B2053"/>
    <w:rsid w:val="006C0413"/>
    <w:rsid w:val="006C3AA9"/>
    <w:rsid w:val="006C50C2"/>
    <w:rsid w:val="006D4FA8"/>
    <w:rsid w:val="006E21F6"/>
    <w:rsid w:val="006F5BED"/>
    <w:rsid w:val="00703B5C"/>
    <w:rsid w:val="0070613A"/>
    <w:rsid w:val="0072136C"/>
    <w:rsid w:val="00724508"/>
    <w:rsid w:val="00740CA0"/>
    <w:rsid w:val="00761F14"/>
    <w:rsid w:val="007625FB"/>
    <w:rsid w:val="00766E88"/>
    <w:rsid w:val="00770A73"/>
    <w:rsid w:val="00770BD0"/>
    <w:rsid w:val="00781932"/>
    <w:rsid w:val="00785B27"/>
    <w:rsid w:val="00792117"/>
    <w:rsid w:val="00792F4B"/>
    <w:rsid w:val="007A2E1A"/>
    <w:rsid w:val="007D10DA"/>
    <w:rsid w:val="007D1CB4"/>
    <w:rsid w:val="007E4FAB"/>
    <w:rsid w:val="00807E3B"/>
    <w:rsid w:val="00816071"/>
    <w:rsid w:val="00827974"/>
    <w:rsid w:val="00836262"/>
    <w:rsid w:val="008400BC"/>
    <w:rsid w:val="008457C4"/>
    <w:rsid w:val="00850BD1"/>
    <w:rsid w:val="008515FB"/>
    <w:rsid w:val="008520ED"/>
    <w:rsid w:val="00860CC2"/>
    <w:rsid w:val="0087534B"/>
    <w:rsid w:val="00876104"/>
    <w:rsid w:val="008A6614"/>
    <w:rsid w:val="008A6937"/>
    <w:rsid w:val="008B3EC6"/>
    <w:rsid w:val="008B78A3"/>
    <w:rsid w:val="008C0D19"/>
    <w:rsid w:val="008C5B87"/>
    <w:rsid w:val="008C6B09"/>
    <w:rsid w:val="008D6A7E"/>
    <w:rsid w:val="008D7301"/>
    <w:rsid w:val="008D7AB6"/>
    <w:rsid w:val="008E4EE7"/>
    <w:rsid w:val="008E5418"/>
    <w:rsid w:val="008F1853"/>
    <w:rsid w:val="008F3F4E"/>
    <w:rsid w:val="00904F23"/>
    <w:rsid w:val="00911D0A"/>
    <w:rsid w:val="00926034"/>
    <w:rsid w:val="00934E54"/>
    <w:rsid w:val="00937C4E"/>
    <w:rsid w:val="009544BD"/>
    <w:rsid w:val="00961A98"/>
    <w:rsid w:val="009637F9"/>
    <w:rsid w:val="00963B0C"/>
    <w:rsid w:val="00964D8F"/>
    <w:rsid w:val="009853F4"/>
    <w:rsid w:val="00997CF5"/>
    <w:rsid w:val="009A2CE8"/>
    <w:rsid w:val="009B5A17"/>
    <w:rsid w:val="009B6BF0"/>
    <w:rsid w:val="009D31B5"/>
    <w:rsid w:val="009E569F"/>
    <w:rsid w:val="009E7795"/>
    <w:rsid w:val="00A0125B"/>
    <w:rsid w:val="00A033CD"/>
    <w:rsid w:val="00A0608F"/>
    <w:rsid w:val="00A27ACF"/>
    <w:rsid w:val="00A30B3B"/>
    <w:rsid w:val="00A33F2A"/>
    <w:rsid w:val="00A357D7"/>
    <w:rsid w:val="00A41592"/>
    <w:rsid w:val="00A455D1"/>
    <w:rsid w:val="00A63AEA"/>
    <w:rsid w:val="00A64AC0"/>
    <w:rsid w:val="00A67577"/>
    <w:rsid w:val="00A719AC"/>
    <w:rsid w:val="00A82FAC"/>
    <w:rsid w:val="00A91B4F"/>
    <w:rsid w:val="00A932F7"/>
    <w:rsid w:val="00AA66EB"/>
    <w:rsid w:val="00AA7595"/>
    <w:rsid w:val="00AB63DA"/>
    <w:rsid w:val="00AB7B1F"/>
    <w:rsid w:val="00AB7E50"/>
    <w:rsid w:val="00AD4475"/>
    <w:rsid w:val="00AD5099"/>
    <w:rsid w:val="00AD521E"/>
    <w:rsid w:val="00AE6B4A"/>
    <w:rsid w:val="00AF35B5"/>
    <w:rsid w:val="00AF46DB"/>
    <w:rsid w:val="00AF593D"/>
    <w:rsid w:val="00B03617"/>
    <w:rsid w:val="00B03773"/>
    <w:rsid w:val="00B11400"/>
    <w:rsid w:val="00B1772A"/>
    <w:rsid w:val="00B333EF"/>
    <w:rsid w:val="00B37DEF"/>
    <w:rsid w:val="00B40AAA"/>
    <w:rsid w:val="00B43914"/>
    <w:rsid w:val="00B5224D"/>
    <w:rsid w:val="00B54543"/>
    <w:rsid w:val="00B6226B"/>
    <w:rsid w:val="00B63EAB"/>
    <w:rsid w:val="00B77CD7"/>
    <w:rsid w:val="00B87818"/>
    <w:rsid w:val="00BA19DB"/>
    <w:rsid w:val="00BC1459"/>
    <w:rsid w:val="00BC1813"/>
    <w:rsid w:val="00BC1F3F"/>
    <w:rsid w:val="00BC32B5"/>
    <w:rsid w:val="00BC3A00"/>
    <w:rsid w:val="00BC424C"/>
    <w:rsid w:val="00BE0F27"/>
    <w:rsid w:val="00BF2545"/>
    <w:rsid w:val="00BF2A68"/>
    <w:rsid w:val="00BF30EC"/>
    <w:rsid w:val="00BF42C0"/>
    <w:rsid w:val="00BF6B32"/>
    <w:rsid w:val="00C035B2"/>
    <w:rsid w:val="00C11983"/>
    <w:rsid w:val="00C1335C"/>
    <w:rsid w:val="00C1484A"/>
    <w:rsid w:val="00C240FB"/>
    <w:rsid w:val="00C36702"/>
    <w:rsid w:val="00C36C24"/>
    <w:rsid w:val="00C45DE5"/>
    <w:rsid w:val="00C54956"/>
    <w:rsid w:val="00C658D8"/>
    <w:rsid w:val="00C71480"/>
    <w:rsid w:val="00C76152"/>
    <w:rsid w:val="00C8523B"/>
    <w:rsid w:val="00CA2B8F"/>
    <w:rsid w:val="00CB35A0"/>
    <w:rsid w:val="00CB6208"/>
    <w:rsid w:val="00CB70F6"/>
    <w:rsid w:val="00CC1A38"/>
    <w:rsid w:val="00CC58E9"/>
    <w:rsid w:val="00CC7789"/>
    <w:rsid w:val="00CD0E50"/>
    <w:rsid w:val="00CD2FC7"/>
    <w:rsid w:val="00CD5299"/>
    <w:rsid w:val="00CF110D"/>
    <w:rsid w:val="00CF1CEF"/>
    <w:rsid w:val="00D07D35"/>
    <w:rsid w:val="00D17C27"/>
    <w:rsid w:val="00D24662"/>
    <w:rsid w:val="00D3603A"/>
    <w:rsid w:val="00D473B2"/>
    <w:rsid w:val="00D54D9B"/>
    <w:rsid w:val="00D650F3"/>
    <w:rsid w:val="00D90572"/>
    <w:rsid w:val="00D97953"/>
    <w:rsid w:val="00DA1458"/>
    <w:rsid w:val="00DA2130"/>
    <w:rsid w:val="00DB5CB3"/>
    <w:rsid w:val="00DD0B87"/>
    <w:rsid w:val="00DD1E86"/>
    <w:rsid w:val="00E001E4"/>
    <w:rsid w:val="00E011BE"/>
    <w:rsid w:val="00E24C77"/>
    <w:rsid w:val="00E2631E"/>
    <w:rsid w:val="00E26BD8"/>
    <w:rsid w:val="00E42503"/>
    <w:rsid w:val="00E462F8"/>
    <w:rsid w:val="00E604D5"/>
    <w:rsid w:val="00E67B35"/>
    <w:rsid w:val="00E7030C"/>
    <w:rsid w:val="00E726F9"/>
    <w:rsid w:val="00E80297"/>
    <w:rsid w:val="00E868E2"/>
    <w:rsid w:val="00E904ED"/>
    <w:rsid w:val="00EB6CD3"/>
    <w:rsid w:val="00EC60F1"/>
    <w:rsid w:val="00ED5203"/>
    <w:rsid w:val="00F04936"/>
    <w:rsid w:val="00F45906"/>
    <w:rsid w:val="00F51068"/>
    <w:rsid w:val="00F622D8"/>
    <w:rsid w:val="00F706C3"/>
    <w:rsid w:val="00F976F4"/>
    <w:rsid w:val="00FA446B"/>
    <w:rsid w:val="00FB13AE"/>
    <w:rsid w:val="00FB1752"/>
    <w:rsid w:val="00FC10B0"/>
    <w:rsid w:val="00FD7080"/>
    <w:rsid w:val="00FE78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F0BEE"/>
  <w15:docId w15:val="{C9F28400-8804-42FD-AE57-570CDE9E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4C01"/>
    <w:pPr>
      <w:spacing w:before="120"/>
    </w:pPr>
    <w:rPr>
      <w:rFonts w:ascii="Times New Roman" w:eastAsiaTheme="minorEastAsia" w:hAnsi="Times New Roman"/>
      <w:sz w:val="24"/>
      <w:szCs w:val="24"/>
      <w:lang w:val="en-GB" w:eastAsia="ja-JP"/>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link w:val="NoteChar"/>
    <w:pPr>
      <w:tabs>
        <w:tab w:val="left" w:pos="794"/>
        <w:tab w:val="left" w:pos="1191"/>
        <w:tab w:val="left" w:pos="1588"/>
        <w:tab w:val="left" w:pos="1985"/>
      </w:tabs>
      <w:spacing w:before="80"/>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jc w:val="center"/>
    </w:pPr>
    <w:rPr>
      <w:i/>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uiPriority w:val="39"/>
    <w:pPr>
      <w:keepLines/>
      <w:tabs>
        <w:tab w:val="left" w:pos="964"/>
        <w:tab w:val="left" w:leader="dot" w:pos="8789"/>
        <w:tab w:val="right" w:pos="9639"/>
      </w:tabs>
      <w:ind w:left="680" w:right="851" w:hanging="680"/>
    </w:pPr>
  </w:style>
  <w:style w:type="paragraph" w:styleId="TOC2">
    <w:name w:val="toc 2"/>
    <w:basedOn w:val="TOC1"/>
    <w:uiPriority w:val="39"/>
    <w:rsid w:val="009A2CE8"/>
    <w:pPr>
      <w:tabs>
        <w:tab w:val="clear" w:pos="964"/>
      </w:tabs>
      <w:spacing w:before="80"/>
      <w:ind w:left="1276" w:hanging="596"/>
    </w:pPr>
    <w:rPr>
      <w:rFonts w:cstheme="minorBidi"/>
      <w:noProof/>
      <w:szCs w:val="22"/>
      <w:lang w:val="en-US" w:eastAsia="en-US"/>
    </w:rPr>
  </w:style>
  <w:style w:type="paragraph" w:styleId="TOC3">
    <w:name w:val="toc 3"/>
    <w:basedOn w:val="TOC2"/>
    <w:uiPriority w:val="39"/>
    <w:rsid w:val="009A2CE8"/>
    <w:pPr>
      <w:ind w:left="2127"/>
    </w:pPr>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Docnumber">
    <w:name w:val="Docnumber"/>
    <w:basedOn w:val="Normal"/>
    <w:link w:val="DocnumberChar"/>
    <w:qFormat/>
    <w:rsid w:val="00D650F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D650F3"/>
    <w:rPr>
      <w:rFonts w:ascii="Times New Roman" w:eastAsia="SimSun" w:hAnsi="Times New Roman"/>
      <w:b/>
      <w:sz w:val="32"/>
      <w:lang w:val="en-GB" w:eastAsia="en-US"/>
    </w:rPr>
  </w:style>
  <w:style w:type="character" w:styleId="Hyperlink">
    <w:name w:val="Hyperlink"/>
    <w:aliases w:val="超级链接,하이퍼링크2,Style 58,하이퍼링크21,超?级链"/>
    <w:basedOn w:val="DefaultParagraphFont"/>
    <w:uiPriority w:val="99"/>
    <w:qFormat/>
    <w:rsid w:val="00D650F3"/>
    <w:rPr>
      <w:rFonts w:asciiTheme="majorBidi" w:hAnsiTheme="majorBidi"/>
      <w:color w:val="0000FF"/>
      <w:u w:val="single"/>
    </w:rPr>
  </w:style>
  <w:style w:type="paragraph" w:customStyle="1" w:styleId="Reasons">
    <w:name w:val="Reasons"/>
    <w:basedOn w:val="Normal"/>
    <w:qFormat/>
    <w:rsid w:val="00D650F3"/>
    <w:pPr>
      <w:spacing w:before="0"/>
    </w:pPr>
    <w:rPr>
      <w:rFonts w:eastAsia="Times New Roman"/>
      <w:szCs w:val="20"/>
      <w:lang w:val="en-US" w:eastAsia="en-US"/>
    </w:rPr>
  </w:style>
  <w:style w:type="character" w:styleId="FollowedHyperlink">
    <w:name w:val="FollowedHyperlink"/>
    <w:basedOn w:val="DefaultParagraphFont"/>
    <w:semiHidden/>
    <w:unhideWhenUsed/>
    <w:rsid w:val="00631DD7"/>
    <w:rPr>
      <w:color w:val="800080" w:themeColor="followedHyperlink"/>
      <w:u w:val="single"/>
    </w:rPr>
  </w:style>
  <w:style w:type="character" w:customStyle="1" w:styleId="HeaderChar">
    <w:name w:val="Header Char"/>
    <w:basedOn w:val="DefaultParagraphFont"/>
    <w:link w:val="Header"/>
    <w:rsid w:val="00CB35A0"/>
    <w:rPr>
      <w:rFonts w:ascii="Times New Roman" w:eastAsiaTheme="minorEastAsia" w:hAnsi="Times New Roman"/>
      <w:sz w:val="18"/>
      <w:szCs w:val="24"/>
      <w:lang w:val="en-GB" w:eastAsia="ja-JP"/>
    </w:rPr>
  </w:style>
  <w:style w:type="character" w:customStyle="1" w:styleId="UnresolvedMention1">
    <w:name w:val="Unresolved Mention1"/>
    <w:basedOn w:val="DefaultParagraphFont"/>
    <w:uiPriority w:val="99"/>
    <w:semiHidden/>
    <w:unhideWhenUsed/>
    <w:rsid w:val="00A82FAC"/>
    <w:rPr>
      <w:color w:val="605E5C"/>
      <w:shd w:val="clear" w:color="auto" w:fill="E1DFDD"/>
    </w:rPr>
  </w:style>
  <w:style w:type="table" w:styleId="TableGrid">
    <w:name w:val="Table Grid"/>
    <w:basedOn w:val="TableNormal"/>
    <w:uiPriority w:val="59"/>
    <w:qFormat/>
    <w:rsid w:val="00A82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_b"/>
    <w:basedOn w:val="Heading3"/>
    <w:next w:val="Normal"/>
    <w:rsid w:val="00A82FAC"/>
    <w:pPr>
      <w:tabs>
        <w:tab w:val="left" w:pos="794"/>
        <w:tab w:val="left" w:pos="1191"/>
        <w:tab w:val="left" w:pos="1588"/>
        <w:tab w:val="left" w:pos="1985"/>
        <w:tab w:val="left" w:pos="2127"/>
        <w:tab w:val="left" w:pos="2410"/>
        <w:tab w:val="left" w:pos="2921"/>
        <w:tab w:val="left" w:pos="3261"/>
      </w:tabs>
      <w:overflowPunct w:val="0"/>
      <w:autoSpaceDE w:val="0"/>
      <w:autoSpaceDN w:val="0"/>
      <w:adjustRightInd w:val="0"/>
      <w:textAlignment w:val="baseline"/>
      <w:outlineLvl w:val="9"/>
    </w:pPr>
    <w:rPr>
      <w:rFonts w:eastAsia="Times New Roman"/>
      <w:bCs/>
      <w:szCs w:val="20"/>
      <w:lang w:eastAsia="en-US"/>
    </w:rPr>
  </w:style>
  <w:style w:type="character" w:customStyle="1" w:styleId="enumlev1Char">
    <w:name w:val="enumlev1 Char"/>
    <w:link w:val="enumlev1"/>
    <w:rsid w:val="00A82FAC"/>
    <w:rPr>
      <w:rFonts w:ascii="Times New Roman" w:eastAsiaTheme="minorEastAsia" w:hAnsi="Times New Roman"/>
      <w:sz w:val="24"/>
      <w:szCs w:val="24"/>
      <w:lang w:val="en-GB" w:eastAsia="ja-JP"/>
    </w:rPr>
  </w:style>
  <w:style w:type="character" w:customStyle="1" w:styleId="TabletextChar">
    <w:name w:val="Table_text Char"/>
    <w:link w:val="Tabletext"/>
    <w:qFormat/>
    <w:locked/>
    <w:rsid w:val="00446F8B"/>
    <w:rPr>
      <w:rFonts w:ascii="Times New Roman" w:eastAsiaTheme="minorEastAsia" w:hAnsi="Times New Roman"/>
      <w:sz w:val="22"/>
      <w:szCs w:val="24"/>
      <w:lang w:val="en-GB" w:eastAsia="ja-JP"/>
    </w:rPr>
  </w:style>
  <w:style w:type="character" w:customStyle="1" w:styleId="HeadingbChar">
    <w:name w:val="Heading_b Char"/>
    <w:link w:val="Headingb"/>
    <w:locked/>
    <w:rsid w:val="00121B65"/>
    <w:rPr>
      <w:rFonts w:ascii="Times New Roman" w:eastAsiaTheme="minorEastAsia" w:hAnsi="Times New Roman"/>
      <w:b/>
      <w:sz w:val="24"/>
      <w:szCs w:val="24"/>
      <w:lang w:val="en-GB" w:eastAsia="ja-JP"/>
    </w:rPr>
  </w:style>
  <w:style w:type="character" w:customStyle="1" w:styleId="NoteChar">
    <w:name w:val="Note Char"/>
    <w:basedOn w:val="DefaultParagraphFont"/>
    <w:link w:val="Note"/>
    <w:rsid w:val="00121B65"/>
    <w:rPr>
      <w:rFonts w:ascii="Times New Roman" w:eastAsiaTheme="minorEastAsia" w:hAnsi="Times New Roman"/>
      <w:sz w:val="24"/>
      <w:szCs w:val="24"/>
      <w:lang w:val="en-GB" w:eastAsia="ja-JP"/>
    </w:rPr>
  </w:style>
  <w:style w:type="character" w:customStyle="1" w:styleId="Heading2Char">
    <w:name w:val="Heading 2 Char"/>
    <w:basedOn w:val="DefaultParagraphFont"/>
    <w:link w:val="Heading2"/>
    <w:rsid w:val="00B03773"/>
    <w:rPr>
      <w:rFonts w:ascii="Times New Roman" w:eastAsiaTheme="minorEastAsia" w:hAnsi="Times New Roman"/>
      <w:b/>
      <w:sz w:val="24"/>
      <w:szCs w:val="24"/>
      <w:lang w:val="en-GB" w:eastAsia="ja-JP"/>
    </w:rPr>
  </w:style>
  <w:style w:type="character" w:customStyle="1" w:styleId="Heading3Char">
    <w:name w:val="Heading 3 Char"/>
    <w:basedOn w:val="DefaultParagraphFont"/>
    <w:link w:val="Heading3"/>
    <w:rsid w:val="00B03773"/>
    <w:rPr>
      <w:rFonts w:ascii="Times New Roman" w:eastAsiaTheme="minorEastAsia" w:hAnsi="Times New Roman"/>
      <w:b/>
      <w:sz w:val="24"/>
      <w:szCs w:val="24"/>
      <w:lang w:val="en-GB" w:eastAsia="ja-JP"/>
    </w:rPr>
  </w:style>
  <w:style w:type="character" w:customStyle="1" w:styleId="FooterChar">
    <w:name w:val="Footer Char"/>
    <w:basedOn w:val="DefaultParagraphFont"/>
    <w:link w:val="Footer"/>
    <w:rsid w:val="00344C01"/>
    <w:rPr>
      <w:rFonts w:ascii="Times New Roman" w:eastAsiaTheme="minorEastAsia" w:hAnsi="Times New Roman"/>
      <w:caps/>
      <w:noProof/>
      <w:sz w:val="16"/>
      <w:szCs w:val="24"/>
      <w:lang w:val="en-GB" w:eastAsia="ja-JP"/>
    </w:rPr>
  </w:style>
  <w:style w:type="character" w:styleId="UnresolvedMention">
    <w:name w:val="Unresolved Mention"/>
    <w:basedOn w:val="DefaultParagraphFont"/>
    <w:uiPriority w:val="99"/>
    <w:semiHidden/>
    <w:unhideWhenUsed/>
    <w:rsid w:val="000F0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41975">
      <w:bodyDiv w:val="1"/>
      <w:marLeft w:val="0"/>
      <w:marRight w:val="0"/>
      <w:marTop w:val="0"/>
      <w:marBottom w:val="0"/>
      <w:divBdr>
        <w:top w:val="none" w:sz="0" w:space="0" w:color="auto"/>
        <w:left w:val="none" w:sz="0" w:space="0" w:color="auto"/>
        <w:bottom w:val="none" w:sz="0" w:space="0" w:color="auto"/>
        <w:right w:val="none" w:sz="0" w:space="0" w:color="auto"/>
      </w:divBdr>
    </w:div>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int/ITU-T/workprog/wp_search.aspx?sp=16&amp;q=1/9" TargetMode="External"/><Relationship Id="rId18" Type="http://schemas.openxmlformats.org/officeDocument/2006/relationships/hyperlink" Target="https://itu.int/ITU-T/workprog/wp_search.aspx?sp=16&amp;q=7/9"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itu.int/ITU-T/workprog/wp_search.aspx?sp=16&amp;q=10/9" TargetMode="External"/><Relationship Id="rId7" Type="http://schemas.openxmlformats.org/officeDocument/2006/relationships/settings" Target="settings.xml"/><Relationship Id="rId12" Type="http://schemas.openxmlformats.org/officeDocument/2006/relationships/hyperlink" Target="mailto:tsbtsag@itu.int" TargetMode="External"/><Relationship Id="rId17" Type="http://schemas.openxmlformats.org/officeDocument/2006/relationships/hyperlink" Target="https://itu.int/ITU-T/workprog/wp_search.aspx?sp=16&amp;q=6/9"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tu.int/ITU-T/workprog/wp_search.aspx?sp=16&amp;q=5/9" TargetMode="External"/><Relationship Id="rId20" Type="http://schemas.openxmlformats.org/officeDocument/2006/relationships/hyperlink" Target="https://itu.int/ITU-T/workprog/wp_search.aspx?sp=16&amp;q=9/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tu.int/ITU-T/workprog/wp_search.aspx?sp=16&amp;q=4/9" TargetMode="External"/><Relationship Id="rId23" Type="http://schemas.openxmlformats.org/officeDocument/2006/relationships/hyperlink" Target="https://www.itu.int/ITU-T/workprog/wp_search.aspx?sp=16&amp;q=12/9"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tu.int/ITU-T/workprog/wp_search.aspx?sp=16&amp;q=8/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ITU-T/workprog/wp_search.aspx?sp=16&amp;q=2/9" TargetMode="External"/><Relationship Id="rId22" Type="http://schemas.openxmlformats.org/officeDocument/2006/relationships/hyperlink" Target="https://itu.int/ITU-T/workprog/wp_search.aspx?sg=9"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01E7D-355B-4372-8169-AF8DBF8DC617}">
  <ds:schemaRefs>
    <ds:schemaRef ds:uri="http://schemas.openxmlformats.org/officeDocument/2006/bibliography"/>
  </ds:schemaRefs>
</ds:datastoreItem>
</file>

<file path=customXml/itemProps2.xml><?xml version="1.0" encoding="utf-8"?>
<ds:datastoreItem xmlns:ds="http://schemas.openxmlformats.org/officeDocument/2006/customXml" ds:itemID="{E6028720-3D5B-4E71-BFAD-A6A42DF407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FFA16B-7B3F-4835-B1F4-B8CA3DDDCCCA}">
  <ds:schemaRefs>
    <ds:schemaRef ds:uri="http://schemas.microsoft.com/sharepoint/v3/contenttype/forms"/>
  </ds:schemaRefs>
</ds:datastoreItem>
</file>

<file path=customXml/itemProps4.xml><?xml version="1.0" encoding="utf-8"?>
<ds:datastoreItem xmlns:ds="http://schemas.openxmlformats.org/officeDocument/2006/customXml" ds:itemID="{161995E6-47C8-4B80-B2F5-73F065F6A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PS_TSB.dotm</Template>
  <TotalTime>22</TotalTime>
  <Pages>34</Pages>
  <Words>11431</Words>
  <Characters>65158</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Santiago, Genoveva</dc:creator>
  <cp:keywords/>
  <dc:description/>
  <cp:lastModifiedBy>TSB HT</cp:lastModifiedBy>
  <cp:revision>5</cp:revision>
  <cp:lastPrinted>2019-04-05T12:42:00Z</cp:lastPrinted>
  <dcterms:created xsi:type="dcterms:W3CDTF">2021-03-24T15:45:00Z</dcterms:created>
  <dcterms:modified xsi:type="dcterms:W3CDTF">2021-03-25T08:15:00Z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ies>
</file>