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CellMar>
          <w:left w:w="57" w:type="dxa"/>
          <w:right w:w="57" w:type="dxa"/>
        </w:tblCellMar>
        <w:tblLook w:val="0000" w:firstRow="0" w:lastRow="0" w:firstColumn="0" w:lastColumn="0" w:noHBand="0" w:noVBand="0"/>
      </w:tblPr>
      <w:tblGrid>
        <w:gridCol w:w="1377"/>
        <w:gridCol w:w="468"/>
        <w:gridCol w:w="3543"/>
        <w:gridCol w:w="810"/>
        <w:gridCol w:w="3441"/>
      </w:tblGrid>
      <w:tr w:rsidR="00A07DD7" w:rsidRPr="00A07DD7" w14:paraId="1D823143" w14:textId="77777777" w:rsidTr="005A0DA0">
        <w:trPr>
          <w:cantSplit/>
          <w:jc w:val="center"/>
        </w:trPr>
        <w:tc>
          <w:tcPr>
            <w:tcW w:w="714" w:type="pct"/>
            <w:vMerge w:val="restart"/>
            <w:vAlign w:val="center"/>
          </w:tcPr>
          <w:p w14:paraId="750910D4" w14:textId="77777777" w:rsidR="00A07DD7" w:rsidRPr="00A07DD7" w:rsidRDefault="00A07DD7" w:rsidP="00A07DD7">
            <w:pPr>
              <w:rPr>
                <w:lang w:val="en-GB"/>
              </w:rPr>
            </w:pPr>
            <w:bookmarkStart w:id="0" w:name="dnum" w:colFirst="2" w:colLast="2"/>
            <w:bookmarkStart w:id="1" w:name="dtableau"/>
            <w:r w:rsidRPr="00A07DD7">
              <w:rPr>
                <w:noProof/>
                <w:rtl/>
              </w:rPr>
              <w:drawing>
                <wp:inline distT="0" distB="0" distL="0" distR="0" wp14:anchorId="749194AA" wp14:editId="10013280">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081" w:type="pct"/>
            <w:gridSpan w:val="2"/>
          </w:tcPr>
          <w:p w14:paraId="77D79B0F" w14:textId="77777777" w:rsidR="00A07DD7" w:rsidRPr="00A07DD7" w:rsidRDefault="00A07DD7" w:rsidP="00A07DD7">
            <w:pPr>
              <w:rPr>
                <w:lang w:val="en-GB"/>
              </w:rPr>
            </w:pPr>
            <w:proofErr w:type="gramStart"/>
            <w:r w:rsidRPr="00A07DD7">
              <w:rPr>
                <w:rtl/>
              </w:rPr>
              <w:t>الاتحـــاد  الدولـــي</w:t>
            </w:r>
            <w:proofErr w:type="gramEnd"/>
            <w:r w:rsidRPr="00A07DD7">
              <w:rPr>
                <w:rtl/>
              </w:rPr>
              <w:t>  للاتصـــالات</w:t>
            </w:r>
          </w:p>
        </w:tc>
        <w:tc>
          <w:tcPr>
            <w:tcW w:w="2205" w:type="pct"/>
            <w:gridSpan w:val="2"/>
          </w:tcPr>
          <w:p w14:paraId="25648D01" w14:textId="3F678B44" w:rsidR="00A07DD7" w:rsidRPr="00A07DD7" w:rsidRDefault="00A07DD7" w:rsidP="00A07DD7">
            <w:pPr>
              <w:jc w:val="right"/>
              <w:rPr>
                <w:lang w:val="en-GB"/>
              </w:rPr>
            </w:pPr>
            <w:r>
              <w:rPr>
                <w:b/>
                <w:bCs/>
                <w:sz w:val="30"/>
                <w:szCs w:val="30"/>
                <w:lang w:val="en-GB"/>
              </w:rPr>
              <w:t>TSAG-R</w:t>
            </w:r>
            <w:r w:rsidR="005A0DA0">
              <w:rPr>
                <w:b/>
                <w:bCs/>
                <w:sz w:val="30"/>
                <w:szCs w:val="30"/>
                <w:lang w:val="en-GB"/>
              </w:rPr>
              <w:t>1</w:t>
            </w:r>
            <w:r w:rsidR="009143F0">
              <w:rPr>
                <w:b/>
                <w:bCs/>
                <w:sz w:val="30"/>
                <w:szCs w:val="30"/>
                <w:lang w:val="en-GB"/>
              </w:rPr>
              <w:t>5</w:t>
            </w:r>
            <w:r w:rsidRPr="00A07DD7">
              <w:rPr>
                <w:b/>
                <w:bCs/>
                <w:sz w:val="30"/>
                <w:szCs w:val="30"/>
                <w:lang w:val="en-GB"/>
              </w:rPr>
              <w:t>-A</w:t>
            </w:r>
          </w:p>
        </w:tc>
      </w:tr>
      <w:tr w:rsidR="00A07DD7" w:rsidRPr="00A07DD7" w14:paraId="6BED660F" w14:textId="77777777" w:rsidTr="005A0DA0">
        <w:trPr>
          <w:cantSplit/>
          <w:trHeight w:val="355"/>
          <w:jc w:val="center"/>
        </w:trPr>
        <w:tc>
          <w:tcPr>
            <w:tcW w:w="714" w:type="pct"/>
            <w:vMerge/>
          </w:tcPr>
          <w:p w14:paraId="26A89F46" w14:textId="77777777" w:rsidR="00A07DD7" w:rsidRPr="00A07DD7" w:rsidRDefault="00A07DD7" w:rsidP="00A07DD7">
            <w:pPr>
              <w:rPr>
                <w:lang w:val="en-GB"/>
              </w:rPr>
            </w:pPr>
            <w:bookmarkStart w:id="2" w:name="ddate" w:colFirst="2" w:colLast="2"/>
            <w:bookmarkEnd w:id="0"/>
          </w:p>
        </w:tc>
        <w:tc>
          <w:tcPr>
            <w:tcW w:w="2081" w:type="pct"/>
            <w:gridSpan w:val="2"/>
            <w:vMerge w:val="restart"/>
          </w:tcPr>
          <w:p w14:paraId="2DF3024B" w14:textId="77777777" w:rsidR="00A07DD7" w:rsidRPr="00A07DD7" w:rsidRDefault="00A07DD7" w:rsidP="00A07DD7">
            <w:pPr>
              <w:rPr>
                <w:b/>
                <w:bCs/>
                <w:sz w:val="30"/>
                <w:szCs w:val="30"/>
                <w:rtl/>
              </w:rPr>
            </w:pPr>
            <w:r w:rsidRPr="00A07DD7">
              <w:rPr>
                <w:b/>
                <w:bCs/>
                <w:sz w:val="30"/>
                <w:szCs w:val="30"/>
                <w:rtl/>
              </w:rPr>
              <w:t>قطــاع تقييـس الاتصــالات</w:t>
            </w:r>
          </w:p>
          <w:p w14:paraId="5EABC41F" w14:textId="77777777" w:rsidR="00A07DD7" w:rsidRPr="00A07DD7" w:rsidRDefault="00A07DD7" w:rsidP="00A07DD7">
            <w:pPr>
              <w:rPr>
                <w:rtl/>
              </w:rPr>
            </w:pPr>
            <w:r w:rsidRPr="00A07DD7">
              <w:rPr>
                <w:rtl/>
              </w:rPr>
              <w:t xml:space="preserve">فترة الدراسة </w:t>
            </w:r>
            <w:r w:rsidRPr="00A07DD7">
              <w:rPr>
                <w:lang w:val="en-GB"/>
              </w:rPr>
              <w:t>2020-2017</w:t>
            </w:r>
          </w:p>
        </w:tc>
        <w:tc>
          <w:tcPr>
            <w:tcW w:w="2205" w:type="pct"/>
            <w:gridSpan w:val="2"/>
          </w:tcPr>
          <w:p w14:paraId="7E8FC109" w14:textId="43B55DB6" w:rsidR="00A07DD7" w:rsidRPr="00A07DD7" w:rsidRDefault="005A0DA0" w:rsidP="00A07DD7">
            <w:pPr>
              <w:jc w:val="right"/>
              <w:rPr>
                <w:b/>
                <w:bCs/>
                <w:sz w:val="32"/>
                <w:szCs w:val="32"/>
                <w:rtl/>
              </w:rPr>
            </w:pPr>
            <w:r>
              <w:rPr>
                <w:b/>
                <w:bCs/>
                <w:sz w:val="28"/>
                <w:szCs w:val="28"/>
                <w:rtl/>
              </w:rPr>
              <w:t>الفريق الاستشاري لتقييس الاتصالات</w:t>
            </w:r>
          </w:p>
        </w:tc>
      </w:tr>
      <w:tr w:rsidR="00A07DD7" w:rsidRPr="00A07DD7" w14:paraId="6E2AE290" w14:textId="77777777" w:rsidTr="005A0DA0">
        <w:trPr>
          <w:cantSplit/>
          <w:trHeight w:val="520"/>
          <w:jc w:val="center"/>
        </w:trPr>
        <w:tc>
          <w:tcPr>
            <w:tcW w:w="714" w:type="pct"/>
            <w:vMerge/>
            <w:tcBorders>
              <w:bottom w:val="single" w:sz="12" w:space="0" w:color="auto"/>
            </w:tcBorders>
          </w:tcPr>
          <w:p w14:paraId="0D714DF4" w14:textId="77777777" w:rsidR="00A07DD7" w:rsidRPr="00A07DD7" w:rsidRDefault="00A07DD7" w:rsidP="00A07DD7">
            <w:pPr>
              <w:rPr>
                <w:lang w:val="en-GB"/>
              </w:rPr>
            </w:pPr>
            <w:bookmarkStart w:id="3" w:name="dorlang" w:colFirst="2" w:colLast="2"/>
            <w:bookmarkEnd w:id="2"/>
          </w:p>
        </w:tc>
        <w:tc>
          <w:tcPr>
            <w:tcW w:w="2081" w:type="pct"/>
            <w:gridSpan w:val="2"/>
            <w:vMerge/>
            <w:tcBorders>
              <w:bottom w:val="single" w:sz="12" w:space="0" w:color="auto"/>
            </w:tcBorders>
          </w:tcPr>
          <w:p w14:paraId="4EC850E6" w14:textId="77777777" w:rsidR="00A07DD7" w:rsidRPr="00A07DD7" w:rsidRDefault="00A07DD7" w:rsidP="00A07DD7">
            <w:pPr>
              <w:rPr>
                <w:b/>
                <w:bCs/>
                <w:lang w:val="en-GB"/>
              </w:rPr>
            </w:pPr>
          </w:p>
        </w:tc>
        <w:tc>
          <w:tcPr>
            <w:tcW w:w="2205" w:type="pct"/>
            <w:gridSpan w:val="2"/>
            <w:tcBorders>
              <w:bottom w:val="single" w:sz="12" w:space="0" w:color="auto"/>
            </w:tcBorders>
          </w:tcPr>
          <w:p w14:paraId="75D4576D" w14:textId="77777777" w:rsidR="00A07DD7" w:rsidRPr="00A07DD7" w:rsidRDefault="00A07DD7" w:rsidP="00A07DD7">
            <w:pPr>
              <w:jc w:val="right"/>
              <w:rPr>
                <w:b/>
                <w:bCs/>
                <w:lang w:val="en-GB"/>
              </w:rPr>
            </w:pPr>
            <w:r w:rsidRPr="00A07DD7">
              <w:rPr>
                <w:b/>
                <w:bCs/>
                <w:sz w:val="26"/>
                <w:szCs w:val="26"/>
                <w:rtl/>
              </w:rPr>
              <w:t xml:space="preserve">الأصل: </w:t>
            </w:r>
            <w:r w:rsidRPr="005A0DA0">
              <w:rPr>
                <w:b/>
                <w:bCs/>
                <w:sz w:val="26"/>
                <w:szCs w:val="26"/>
                <w:rtl/>
              </w:rPr>
              <w:t>بالإنكليزية</w:t>
            </w:r>
          </w:p>
        </w:tc>
      </w:tr>
      <w:tr w:rsidR="00A07DD7" w:rsidRPr="00A07DD7" w14:paraId="169B22EB" w14:textId="77777777" w:rsidTr="005A0DA0">
        <w:trPr>
          <w:cantSplit/>
          <w:trHeight w:val="357"/>
          <w:jc w:val="center"/>
        </w:trPr>
        <w:tc>
          <w:tcPr>
            <w:tcW w:w="957" w:type="pct"/>
            <w:gridSpan w:val="2"/>
          </w:tcPr>
          <w:p w14:paraId="7E4292CA" w14:textId="77777777" w:rsidR="00A07DD7" w:rsidRPr="00A07DD7" w:rsidRDefault="00A07DD7" w:rsidP="00A07DD7">
            <w:pPr>
              <w:spacing w:before="80" w:after="60" w:line="340" w:lineRule="exact"/>
              <w:rPr>
                <w:b/>
                <w:bCs/>
                <w:position w:val="2"/>
                <w:rtl/>
              </w:rPr>
            </w:pPr>
            <w:bookmarkStart w:id="4" w:name="dmeeting" w:colFirst="2" w:colLast="2"/>
            <w:bookmarkStart w:id="5" w:name="dbluepink" w:colFirst="1" w:colLast="1"/>
            <w:bookmarkEnd w:id="3"/>
            <w:r w:rsidRPr="00A07DD7">
              <w:rPr>
                <w:b/>
                <w:bCs/>
                <w:position w:val="2"/>
                <w:rtl/>
              </w:rPr>
              <w:t>المسألة (المسائل):</w:t>
            </w:r>
          </w:p>
        </w:tc>
        <w:tc>
          <w:tcPr>
            <w:tcW w:w="1838" w:type="pct"/>
          </w:tcPr>
          <w:p w14:paraId="5B063F8D" w14:textId="61233D60" w:rsidR="00A07DD7" w:rsidRPr="00A07DD7" w:rsidRDefault="00023538" w:rsidP="00A07DD7">
            <w:pPr>
              <w:spacing w:before="80" w:after="60" w:line="340" w:lineRule="exact"/>
              <w:rPr>
                <w:position w:val="2"/>
                <w:rtl/>
              </w:rPr>
            </w:pPr>
            <w:r>
              <w:rPr>
                <w:position w:val="2"/>
                <w:rtl/>
              </w:rPr>
              <w:t xml:space="preserve">لا </w:t>
            </w:r>
            <w:r w:rsidR="00E56981">
              <w:rPr>
                <w:position w:val="2"/>
                <w:rtl/>
              </w:rPr>
              <w:t>ي</w:t>
            </w:r>
            <w:r>
              <w:rPr>
                <w:position w:val="2"/>
                <w:rtl/>
              </w:rPr>
              <w:t>وجد</w:t>
            </w:r>
          </w:p>
        </w:tc>
        <w:tc>
          <w:tcPr>
            <w:tcW w:w="2205" w:type="pct"/>
            <w:gridSpan w:val="2"/>
          </w:tcPr>
          <w:p w14:paraId="19C0DAEB" w14:textId="2FE8BF10" w:rsidR="00A07DD7" w:rsidRPr="00A07DD7" w:rsidRDefault="005A0DA0" w:rsidP="00A07DD7">
            <w:pPr>
              <w:spacing w:before="80" w:after="60" w:line="340" w:lineRule="exact"/>
              <w:ind w:right="170"/>
              <w:jc w:val="right"/>
              <w:rPr>
                <w:position w:val="2"/>
                <w:rtl/>
              </w:rPr>
            </w:pPr>
            <w:r>
              <w:rPr>
                <w:position w:val="2"/>
                <w:rtl/>
              </w:rPr>
              <w:t>اجتماع افتراضي</w:t>
            </w:r>
            <w:r w:rsidR="00A07DD7" w:rsidRPr="00A07DD7">
              <w:rPr>
                <w:position w:val="2"/>
                <w:rtl/>
              </w:rPr>
              <w:t xml:space="preserve">، </w:t>
            </w:r>
            <w:r>
              <w:rPr>
                <w:position w:val="2"/>
                <w:rtl/>
              </w:rPr>
              <w:t>11-18 يناير 2021</w:t>
            </w:r>
          </w:p>
        </w:tc>
      </w:tr>
      <w:tr w:rsidR="00A07DD7" w:rsidRPr="00A07DD7" w14:paraId="4118E966" w14:textId="77777777" w:rsidTr="00393F12">
        <w:trPr>
          <w:cantSplit/>
          <w:trHeight w:val="357"/>
          <w:jc w:val="center"/>
        </w:trPr>
        <w:tc>
          <w:tcPr>
            <w:tcW w:w="5000" w:type="pct"/>
            <w:gridSpan w:val="5"/>
          </w:tcPr>
          <w:p w14:paraId="58975807" w14:textId="4E80B097" w:rsidR="00A07DD7" w:rsidRPr="00A07DD7" w:rsidRDefault="00A07DD7" w:rsidP="00A07DD7">
            <w:pPr>
              <w:spacing w:after="120" w:line="360" w:lineRule="exact"/>
              <w:jc w:val="center"/>
              <w:rPr>
                <w:b/>
                <w:bCs/>
                <w:position w:val="2"/>
                <w:sz w:val="28"/>
                <w:szCs w:val="28"/>
                <w:rtl/>
              </w:rPr>
            </w:pPr>
            <w:bookmarkStart w:id="6" w:name="dtitle" w:colFirst="0" w:colLast="0"/>
            <w:bookmarkEnd w:id="4"/>
            <w:bookmarkEnd w:id="5"/>
            <w:r>
              <w:rPr>
                <w:b/>
                <w:bCs/>
                <w:position w:val="2"/>
                <w:sz w:val="28"/>
                <w:szCs w:val="28"/>
                <w:rtl/>
              </w:rPr>
              <w:t>تقرير</w:t>
            </w:r>
          </w:p>
        </w:tc>
      </w:tr>
      <w:tr w:rsidR="00A07DD7" w:rsidRPr="00A07DD7" w14:paraId="50FE3152" w14:textId="77777777" w:rsidTr="00A07DD7">
        <w:trPr>
          <w:cantSplit/>
          <w:trHeight w:val="357"/>
          <w:jc w:val="center"/>
        </w:trPr>
        <w:tc>
          <w:tcPr>
            <w:tcW w:w="957" w:type="pct"/>
            <w:gridSpan w:val="2"/>
          </w:tcPr>
          <w:p w14:paraId="73BEB442" w14:textId="77777777" w:rsidR="00A07DD7" w:rsidRPr="00A07DD7" w:rsidRDefault="00A07DD7" w:rsidP="00A07DD7">
            <w:pPr>
              <w:spacing w:before="80" w:after="60" w:line="340" w:lineRule="exact"/>
              <w:rPr>
                <w:b/>
                <w:bCs/>
                <w:position w:val="2"/>
                <w:lang w:val="en-GB"/>
              </w:rPr>
            </w:pPr>
            <w:bookmarkStart w:id="7" w:name="dsource" w:colFirst="1" w:colLast="1"/>
            <w:bookmarkEnd w:id="6"/>
            <w:r w:rsidRPr="00A07DD7">
              <w:rPr>
                <w:b/>
                <w:bCs/>
                <w:position w:val="2"/>
                <w:rtl/>
              </w:rPr>
              <w:t>المصدر:</w:t>
            </w:r>
          </w:p>
        </w:tc>
        <w:tc>
          <w:tcPr>
            <w:tcW w:w="4043" w:type="pct"/>
            <w:gridSpan w:val="3"/>
          </w:tcPr>
          <w:p w14:paraId="76164FBE" w14:textId="54E2F8EF" w:rsidR="00A07DD7" w:rsidRPr="00A07DD7" w:rsidRDefault="005A0DA0" w:rsidP="00A07DD7">
            <w:pPr>
              <w:spacing w:before="80" w:after="60" w:line="340" w:lineRule="exact"/>
              <w:rPr>
                <w:position w:val="2"/>
                <w:lang w:val="en-GB"/>
              </w:rPr>
            </w:pPr>
            <w:r>
              <w:rPr>
                <w:position w:val="2"/>
                <w:rtl/>
              </w:rPr>
              <w:t>الفريق الاستشاري لتقييس الاتصالات</w:t>
            </w:r>
          </w:p>
        </w:tc>
      </w:tr>
      <w:tr w:rsidR="00A07DD7" w:rsidRPr="00A07DD7" w14:paraId="780B2069" w14:textId="77777777" w:rsidTr="00A07DD7">
        <w:trPr>
          <w:cantSplit/>
          <w:trHeight w:val="357"/>
          <w:jc w:val="center"/>
        </w:trPr>
        <w:tc>
          <w:tcPr>
            <w:tcW w:w="957" w:type="pct"/>
            <w:gridSpan w:val="2"/>
          </w:tcPr>
          <w:p w14:paraId="42B6F606" w14:textId="77777777" w:rsidR="00A07DD7" w:rsidRPr="00A07DD7" w:rsidRDefault="00A07DD7" w:rsidP="00A07DD7">
            <w:pPr>
              <w:spacing w:before="80" w:after="60" w:line="340" w:lineRule="exact"/>
              <w:rPr>
                <w:position w:val="2"/>
                <w:lang w:val="en-GB"/>
              </w:rPr>
            </w:pPr>
            <w:bookmarkStart w:id="8" w:name="dtitle1" w:colFirst="1" w:colLast="1"/>
            <w:bookmarkEnd w:id="7"/>
            <w:r w:rsidRPr="00A07DD7">
              <w:rPr>
                <w:b/>
                <w:bCs/>
                <w:position w:val="2"/>
                <w:rtl/>
              </w:rPr>
              <w:t>العنوان:</w:t>
            </w:r>
          </w:p>
        </w:tc>
        <w:tc>
          <w:tcPr>
            <w:tcW w:w="4043" w:type="pct"/>
            <w:gridSpan w:val="3"/>
          </w:tcPr>
          <w:p w14:paraId="000918DA" w14:textId="4CC7CC97" w:rsidR="00A07DD7" w:rsidRPr="00BE387F" w:rsidRDefault="00545B13" w:rsidP="00A07DD7">
            <w:pPr>
              <w:spacing w:before="80" w:after="60" w:line="340" w:lineRule="exact"/>
              <w:rPr>
                <w:spacing w:val="-6"/>
                <w:position w:val="2"/>
                <w:rtl/>
              </w:rPr>
            </w:pPr>
            <w:r w:rsidRPr="00D7315A">
              <w:rPr>
                <w:spacing w:val="-2"/>
                <w:position w:val="2"/>
                <w:rtl/>
              </w:rPr>
              <w:t xml:space="preserve">تقرير الاجتماع السابع للفريق الاستشاري لتقييس الاتصالات (اجتماع افتراضي، </w:t>
            </w:r>
            <w:r w:rsidRPr="00D7315A">
              <w:rPr>
                <w:spacing w:val="-2"/>
                <w:position w:val="2"/>
              </w:rPr>
              <w:t>18-11</w:t>
            </w:r>
            <w:r w:rsidRPr="00D7315A">
              <w:rPr>
                <w:spacing w:val="-2"/>
                <w:position w:val="2"/>
                <w:rtl/>
              </w:rPr>
              <w:t> يناير </w:t>
            </w:r>
            <w:r w:rsidRPr="00D7315A">
              <w:rPr>
                <w:spacing w:val="-2"/>
                <w:position w:val="2"/>
              </w:rPr>
              <w:t>2021</w:t>
            </w:r>
            <w:r w:rsidRPr="00D7315A">
              <w:rPr>
                <w:spacing w:val="-2"/>
                <w:position w:val="2"/>
                <w:rtl/>
              </w:rPr>
              <w:t>) </w:t>
            </w:r>
            <w:r w:rsidRPr="00BE387F">
              <w:rPr>
                <w:spacing w:val="-8"/>
                <w:position w:val="2"/>
                <w:rtl/>
              </w:rPr>
              <w:t>-</w:t>
            </w:r>
            <w:r w:rsidR="0009382C">
              <w:rPr>
                <w:spacing w:val="-6"/>
                <w:position w:val="2"/>
                <w:rtl/>
              </w:rPr>
              <w:br/>
            </w:r>
            <w:r w:rsidR="00F84E31" w:rsidRPr="00422612">
              <w:rPr>
                <w:position w:val="2"/>
                <w:rtl/>
                <w:lang w:val="en-GB"/>
              </w:rPr>
              <w:t xml:space="preserve">مجموعة المسائل </w:t>
            </w:r>
            <w:r w:rsidR="00E56981" w:rsidRPr="00422612">
              <w:rPr>
                <w:position w:val="2"/>
                <w:rtl/>
                <w:lang w:val="en-GB"/>
              </w:rPr>
              <w:t>التي تم إقرارها</w:t>
            </w:r>
            <w:r w:rsidR="00F84E31" w:rsidRPr="00422612">
              <w:rPr>
                <w:position w:val="2"/>
                <w:rtl/>
                <w:lang w:val="en-GB"/>
              </w:rPr>
              <w:t xml:space="preserve"> للجنة الدراسات </w:t>
            </w:r>
            <w:r w:rsidR="009143F0">
              <w:rPr>
                <w:position w:val="2"/>
              </w:rPr>
              <w:t>9</w:t>
            </w:r>
          </w:p>
        </w:tc>
      </w:tr>
      <w:tr w:rsidR="00A07DD7" w:rsidRPr="00A07DD7" w14:paraId="46B0AF86" w14:textId="77777777" w:rsidTr="00A07DD7">
        <w:trPr>
          <w:cantSplit/>
          <w:trHeight w:val="357"/>
          <w:jc w:val="center"/>
        </w:trPr>
        <w:tc>
          <w:tcPr>
            <w:tcW w:w="957" w:type="pct"/>
            <w:gridSpan w:val="2"/>
            <w:tcBorders>
              <w:bottom w:val="single" w:sz="8" w:space="0" w:color="auto"/>
            </w:tcBorders>
          </w:tcPr>
          <w:p w14:paraId="5DE74558" w14:textId="77777777" w:rsidR="00A07DD7" w:rsidRPr="00A07DD7" w:rsidRDefault="00A07DD7" w:rsidP="00A07DD7">
            <w:pPr>
              <w:spacing w:before="80" w:after="60" w:line="340" w:lineRule="exact"/>
              <w:rPr>
                <w:b/>
                <w:bCs/>
                <w:position w:val="2"/>
                <w:rtl/>
              </w:rPr>
            </w:pPr>
            <w:r w:rsidRPr="00A07DD7">
              <w:rPr>
                <w:b/>
                <w:bCs/>
                <w:position w:val="2"/>
                <w:rtl/>
              </w:rPr>
              <w:t>الغرض:</w:t>
            </w:r>
          </w:p>
        </w:tc>
        <w:tc>
          <w:tcPr>
            <w:tcW w:w="4043" w:type="pct"/>
            <w:gridSpan w:val="3"/>
            <w:tcBorders>
              <w:bottom w:val="single" w:sz="8" w:space="0" w:color="auto"/>
            </w:tcBorders>
          </w:tcPr>
          <w:p w14:paraId="0C5C297F" w14:textId="0A70BAFA" w:rsidR="00A07DD7" w:rsidRPr="00A07DD7" w:rsidRDefault="005A0DA0" w:rsidP="00A07DD7">
            <w:pPr>
              <w:spacing w:before="80" w:after="60" w:line="340" w:lineRule="exact"/>
              <w:rPr>
                <w:position w:val="2"/>
                <w:rtl/>
              </w:rPr>
            </w:pPr>
            <w:r>
              <w:rPr>
                <w:position w:val="2"/>
                <w:rtl/>
              </w:rPr>
              <w:t>إداري</w:t>
            </w:r>
          </w:p>
        </w:tc>
      </w:tr>
      <w:tr w:rsidR="00A07DD7" w:rsidRPr="00A07DD7" w14:paraId="284E1B4F" w14:textId="77777777" w:rsidTr="00A07DD7">
        <w:trPr>
          <w:cantSplit/>
          <w:trHeight w:val="357"/>
          <w:jc w:val="center"/>
        </w:trPr>
        <w:tc>
          <w:tcPr>
            <w:tcW w:w="957" w:type="pct"/>
            <w:gridSpan w:val="2"/>
            <w:tcBorders>
              <w:top w:val="single" w:sz="8" w:space="0" w:color="auto"/>
              <w:bottom w:val="single" w:sz="8" w:space="0" w:color="auto"/>
            </w:tcBorders>
          </w:tcPr>
          <w:p w14:paraId="034A7EFA" w14:textId="77777777" w:rsidR="00A07DD7" w:rsidRPr="00A07DD7" w:rsidRDefault="00A07DD7" w:rsidP="00A07DD7">
            <w:pPr>
              <w:spacing w:before="80" w:after="60" w:line="340" w:lineRule="exact"/>
              <w:rPr>
                <w:b/>
                <w:bCs/>
                <w:position w:val="2"/>
                <w:rtl/>
              </w:rPr>
            </w:pPr>
            <w:r w:rsidRPr="00A07DD7">
              <w:rPr>
                <w:b/>
                <w:bCs/>
                <w:position w:val="2"/>
                <w:rtl/>
              </w:rPr>
              <w:t>الاتصال:</w:t>
            </w:r>
          </w:p>
        </w:tc>
        <w:tc>
          <w:tcPr>
            <w:tcW w:w="2258" w:type="pct"/>
            <w:gridSpan w:val="2"/>
            <w:tcBorders>
              <w:top w:val="single" w:sz="8" w:space="0" w:color="auto"/>
              <w:bottom w:val="single" w:sz="8" w:space="0" w:color="auto"/>
            </w:tcBorders>
          </w:tcPr>
          <w:p w14:paraId="5BF5E162" w14:textId="5C839F0B" w:rsidR="00A07DD7" w:rsidRPr="00A07DD7" w:rsidRDefault="00545B13" w:rsidP="00A07DD7">
            <w:pPr>
              <w:spacing w:before="80" w:after="60" w:line="340" w:lineRule="exact"/>
              <w:rPr>
                <w:position w:val="2"/>
                <w:rtl/>
              </w:rPr>
            </w:pPr>
            <w:r>
              <w:rPr>
                <w:position w:val="2"/>
                <w:rtl/>
              </w:rPr>
              <w:t>أمانة الفريق الاستشاري لتقييس الاتصالات</w:t>
            </w:r>
          </w:p>
        </w:tc>
        <w:tc>
          <w:tcPr>
            <w:tcW w:w="1785" w:type="pct"/>
            <w:tcBorders>
              <w:top w:val="single" w:sz="8" w:space="0" w:color="auto"/>
              <w:bottom w:val="single" w:sz="8" w:space="0" w:color="auto"/>
            </w:tcBorders>
          </w:tcPr>
          <w:p w14:paraId="02D45F06" w14:textId="7B51B135" w:rsidR="00A07DD7" w:rsidRPr="00A07DD7" w:rsidRDefault="00A07DD7" w:rsidP="00A07DD7">
            <w:pPr>
              <w:spacing w:before="80" w:after="60" w:line="340" w:lineRule="exact"/>
              <w:rPr>
                <w:position w:val="2"/>
                <w:rtl/>
              </w:rPr>
            </w:pPr>
            <w:r w:rsidRPr="00A07DD7">
              <w:rPr>
                <w:position w:val="2"/>
                <w:rtl/>
              </w:rPr>
              <w:t xml:space="preserve">البريد الإلكتروني: </w:t>
            </w:r>
            <w:hyperlink r:id="rId12" w:history="1">
              <w:r w:rsidR="005A0DA0" w:rsidRPr="0001638F">
                <w:rPr>
                  <w:rStyle w:val="Hyperlink"/>
                  <w:lang w:val="fr-FR"/>
                </w:rPr>
                <w:t>tsbtsag@itu.int</w:t>
              </w:r>
            </w:hyperlink>
          </w:p>
        </w:tc>
      </w:tr>
      <w:tr w:rsidR="00A07DD7" w:rsidRPr="00A07DD7" w14:paraId="6CA3DF87" w14:textId="77777777" w:rsidTr="00A07DD7">
        <w:trPr>
          <w:cantSplit/>
          <w:trHeight w:val="357"/>
          <w:jc w:val="center"/>
        </w:trPr>
        <w:tc>
          <w:tcPr>
            <w:tcW w:w="957" w:type="pct"/>
            <w:gridSpan w:val="2"/>
            <w:tcBorders>
              <w:top w:val="single" w:sz="8" w:space="0" w:color="auto"/>
            </w:tcBorders>
          </w:tcPr>
          <w:p w14:paraId="577A6D08" w14:textId="77777777" w:rsidR="00A07DD7" w:rsidRPr="00A07DD7" w:rsidRDefault="00A07DD7" w:rsidP="00A07DD7">
            <w:pPr>
              <w:spacing w:before="80" w:after="60" w:line="340" w:lineRule="exact"/>
              <w:rPr>
                <w:b/>
                <w:bCs/>
                <w:position w:val="2"/>
                <w:rtl/>
              </w:rPr>
            </w:pPr>
          </w:p>
        </w:tc>
        <w:tc>
          <w:tcPr>
            <w:tcW w:w="4043" w:type="pct"/>
            <w:gridSpan w:val="3"/>
            <w:tcBorders>
              <w:top w:val="single" w:sz="8" w:space="0" w:color="auto"/>
            </w:tcBorders>
          </w:tcPr>
          <w:p w14:paraId="0EB5B9C1" w14:textId="77777777" w:rsidR="00A07DD7" w:rsidRPr="00A07DD7" w:rsidRDefault="00A07DD7" w:rsidP="00A07DD7">
            <w:pPr>
              <w:spacing w:before="80" w:after="60" w:line="340" w:lineRule="exact"/>
              <w:rPr>
                <w:position w:val="2"/>
                <w:rtl/>
              </w:rPr>
            </w:pPr>
          </w:p>
        </w:tc>
      </w:tr>
      <w:tr w:rsidR="00A07DD7" w:rsidRPr="00A07DD7" w14:paraId="21711828" w14:textId="77777777" w:rsidTr="00A07DD7">
        <w:trPr>
          <w:cantSplit/>
          <w:trHeight w:val="357"/>
          <w:jc w:val="center"/>
        </w:trPr>
        <w:tc>
          <w:tcPr>
            <w:tcW w:w="957" w:type="pct"/>
            <w:gridSpan w:val="2"/>
          </w:tcPr>
          <w:p w14:paraId="65C323A5" w14:textId="77777777" w:rsidR="00A07DD7" w:rsidRPr="00A07DD7" w:rsidRDefault="00A07DD7" w:rsidP="00A07DD7">
            <w:pPr>
              <w:spacing w:before="80" w:after="60" w:line="340" w:lineRule="exact"/>
              <w:rPr>
                <w:b/>
                <w:bCs/>
                <w:position w:val="2"/>
                <w:rtl/>
              </w:rPr>
            </w:pPr>
            <w:r w:rsidRPr="00A07DD7">
              <w:rPr>
                <w:b/>
                <w:bCs/>
                <w:position w:val="2"/>
                <w:rtl/>
              </w:rPr>
              <w:t>كلمات رئيسية:</w:t>
            </w:r>
          </w:p>
        </w:tc>
        <w:tc>
          <w:tcPr>
            <w:tcW w:w="4043" w:type="pct"/>
            <w:gridSpan w:val="3"/>
          </w:tcPr>
          <w:p w14:paraId="0A3B5679" w14:textId="5A051A59" w:rsidR="00A07DD7" w:rsidRPr="00BE387F" w:rsidRDefault="005A0DA0" w:rsidP="00A07DD7">
            <w:pPr>
              <w:spacing w:before="80" w:after="60" w:line="340" w:lineRule="exact"/>
              <w:rPr>
                <w:position w:val="2"/>
                <w:rtl/>
              </w:rPr>
            </w:pPr>
            <w:r w:rsidRPr="00BE387F">
              <w:rPr>
                <w:position w:val="2"/>
                <w:rtl/>
              </w:rPr>
              <w:t xml:space="preserve">الفريق الاستشاري لتقييس الاتصالات؛ </w:t>
            </w:r>
            <w:r w:rsidR="008A6E9A" w:rsidRPr="00BE387F">
              <w:rPr>
                <w:position w:val="2"/>
                <w:rtl/>
              </w:rPr>
              <w:t>مسائل محدّثة</w:t>
            </w:r>
          </w:p>
        </w:tc>
      </w:tr>
      <w:tr w:rsidR="00A07DD7" w:rsidRPr="00A07DD7" w14:paraId="5CD6118A" w14:textId="77777777" w:rsidTr="00A07DD7">
        <w:trPr>
          <w:cantSplit/>
          <w:trHeight w:val="357"/>
          <w:jc w:val="center"/>
        </w:trPr>
        <w:tc>
          <w:tcPr>
            <w:tcW w:w="957" w:type="pct"/>
            <w:gridSpan w:val="2"/>
          </w:tcPr>
          <w:p w14:paraId="0AB872DA" w14:textId="77777777" w:rsidR="00A07DD7" w:rsidRPr="00A07DD7" w:rsidRDefault="00A07DD7" w:rsidP="00A07DD7">
            <w:pPr>
              <w:spacing w:before="80" w:after="60" w:line="340" w:lineRule="exact"/>
              <w:rPr>
                <w:b/>
                <w:bCs/>
                <w:position w:val="2"/>
                <w:rtl/>
              </w:rPr>
            </w:pPr>
            <w:r w:rsidRPr="00A07DD7">
              <w:rPr>
                <w:b/>
                <w:bCs/>
                <w:position w:val="2"/>
                <w:rtl/>
              </w:rPr>
              <w:t>ملخص:</w:t>
            </w:r>
          </w:p>
        </w:tc>
        <w:tc>
          <w:tcPr>
            <w:tcW w:w="4043" w:type="pct"/>
            <w:gridSpan w:val="3"/>
          </w:tcPr>
          <w:p w14:paraId="611AD123" w14:textId="1AFFF8F7" w:rsidR="00A07DD7" w:rsidRPr="00A07DD7" w:rsidRDefault="00C71DC8" w:rsidP="00A07DD7">
            <w:pPr>
              <w:spacing w:before="80" w:after="60" w:line="340" w:lineRule="exact"/>
              <w:rPr>
                <w:position w:val="2"/>
                <w:rtl/>
              </w:rPr>
            </w:pPr>
            <w:r>
              <w:rPr>
                <w:position w:val="2"/>
                <w:rtl/>
              </w:rPr>
              <w:t xml:space="preserve">يتضمن هذا التقرير </w:t>
            </w:r>
            <w:r w:rsidR="00BE387F">
              <w:rPr>
                <w:position w:val="2"/>
                <w:rtl/>
              </w:rPr>
              <w:t xml:space="preserve">النص </w:t>
            </w:r>
            <w:r w:rsidR="00322C07">
              <w:rPr>
                <w:position w:val="2"/>
                <w:rtl/>
              </w:rPr>
              <w:t>المنقح</w:t>
            </w:r>
            <w:r w:rsidR="00BE387F">
              <w:rPr>
                <w:position w:val="2"/>
                <w:rtl/>
              </w:rPr>
              <w:t xml:space="preserve"> للمسائل التي </w:t>
            </w:r>
            <w:r w:rsidR="006E407E">
              <w:rPr>
                <w:position w:val="2"/>
                <w:rtl/>
              </w:rPr>
              <w:t>اعتمدتها</w:t>
            </w:r>
            <w:r w:rsidR="00BE387F">
              <w:rPr>
                <w:position w:val="2"/>
                <w:rtl/>
              </w:rPr>
              <w:t xml:space="preserve"> لجنة الدراسات </w:t>
            </w:r>
            <w:r w:rsidR="009143F0">
              <w:rPr>
                <w:position w:val="2"/>
                <w:rtl/>
              </w:rPr>
              <w:t>9</w:t>
            </w:r>
            <w:r w:rsidR="00BE387F">
              <w:rPr>
                <w:position w:val="2"/>
                <w:rtl/>
              </w:rPr>
              <w:t xml:space="preserve"> </w:t>
            </w:r>
            <w:r w:rsidR="006E407E">
              <w:rPr>
                <w:position w:val="2"/>
                <w:rtl/>
              </w:rPr>
              <w:t>ل</w:t>
            </w:r>
            <w:r w:rsidR="00BE387F">
              <w:rPr>
                <w:position w:val="2"/>
                <w:rtl/>
              </w:rPr>
              <w:t xml:space="preserve">تقديمها إلى الجمعية العالمية لتقييس الاتصالات، والتي تم إقراراها في الاجتماع الافتراضي للفريق الاستشاري لتقييس الاتصالات الذي عُقد في الفترة 11-18 يناير 2021. وقد أصبحت هذه المجموعة من المسائل سارية المفعول في 18 يناير 2021 </w:t>
            </w:r>
            <w:r w:rsidR="00375EB6">
              <w:rPr>
                <w:position w:val="2"/>
                <w:rtl/>
              </w:rPr>
              <w:t>حتى</w:t>
            </w:r>
            <w:r w:rsidR="00BE387F">
              <w:rPr>
                <w:position w:val="2"/>
                <w:rtl/>
              </w:rPr>
              <w:t xml:space="preserve"> نهاية فترة الدراسة.</w:t>
            </w:r>
          </w:p>
        </w:tc>
      </w:tr>
      <w:bookmarkEnd w:id="1"/>
      <w:bookmarkEnd w:id="8"/>
    </w:tbl>
    <w:p w14:paraId="1B6BD591" w14:textId="77777777" w:rsidR="0006468A" w:rsidRDefault="0006468A" w:rsidP="0006468A">
      <w:pPr>
        <w:rPr>
          <w:rtl/>
        </w:rPr>
      </w:pPr>
    </w:p>
    <w:p w14:paraId="12ECEDE0" w14:textId="77777777" w:rsidR="00A07DD7" w:rsidRDefault="00A07DD7" w:rsidP="005A0DA0">
      <w:pPr>
        <w:rPr>
          <w:rtl/>
        </w:rPr>
      </w:pPr>
      <w:r>
        <w:rPr>
          <w:rtl/>
        </w:rPr>
        <w:br w:type="page"/>
      </w:r>
    </w:p>
    <w:p w14:paraId="266E67D1" w14:textId="64851021" w:rsidR="00A07DD7" w:rsidRPr="0074615E" w:rsidRDefault="005A0DA0" w:rsidP="006730FB">
      <w:pPr>
        <w:spacing w:before="240" w:after="240"/>
        <w:jc w:val="center"/>
        <w:rPr>
          <w:b/>
          <w:bCs/>
          <w:highlight w:val="yellow"/>
          <w:rtl/>
        </w:rPr>
      </w:pPr>
      <w:r w:rsidRPr="00AC7148">
        <w:rPr>
          <w:b/>
          <w:bCs/>
          <w:rtl/>
        </w:rPr>
        <w:lastRenderedPageBreak/>
        <w:t>جدول المحتويات</w:t>
      </w:r>
    </w:p>
    <w:p w14:paraId="29926B2C" w14:textId="7E81869F" w:rsidR="00136442" w:rsidRDefault="00AC7148">
      <w:pPr>
        <w:pStyle w:val="TOC1"/>
        <w:rPr>
          <w:rFonts w:asciiTheme="minorHAnsi" w:hAnsiTheme="minorHAnsi" w:cstheme="minorBidi"/>
          <w:noProof/>
          <w:lang w:val="en-GB" w:eastAsia="en-GB"/>
        </w:rPr>
      </w:pPr>
      <w:r>
        <w:rPr>
          <w:rtl/>
        </w:rPr>
        <w:fldChar w:fldCharType="begin"/>
      </w:r>
      <w:r>
        <w:rPr>
          <w:rtl/>
        </w:rPr>
        <w:instrText xml:space="preserve"> </w:instrText>
      </w:r>
      <w:r>
        <w:instrText>TOC</w:instrText>
      </w:r>
      <w:r>
        <w:rPr>
          <w:rtl/>
        </w:rPr>
        <w:instrText xml:space="preserve"> \</w:instrText>
      </w:r>
      <w:r>
        <w:instrText>h \z \t "Heading 1,1,Heading 2,2,Heading 3,3</w:instrText>
      </w:r>
      <w:r>
        <w:rPr>
          <w:rtl/>
        </w:rPr>
        <w:instrText xml:space="preserve">" </w:instrText>
      </w:r>
      <w:r>
        <w:rPr>
          <w:rtl/>
        </w:rPr>
        <w:fldChar w:fldCharType="separate"/>
      </w:r>
      <w:hyperlink w:anchor="_Toc67586601" w:history="1">
        <w:r w:rsidR="00136442" w:rsidRPr="002C130D">
          <w:rPr>
            <w:rStyle w:val="Hyperlink"/>
            <w:noProof/>
            <w:rtl/>
          </w:rPr>
          <w:t>1</w:t>
        </w:r>
        <w:r w:rsidR="00136442">
          <w:rPr>
            <w:rFonts w:asciiTheme="minorHAnsi" w:hAnsiTheme="minorHAnsi" w:cstheme="minorBidi"/>
            <w:noProof/>
            <w:lang w:val="en-GB" w:eastAsia="en-GB"/>
          </w:rPr>
          <w:tab/>
        </w:r>
        <w:r w:rsidR="00136442" w:rsidRPr="002C130D">
          <w:rPr>
            <w:rStyle w:val="Hyperlink"/>
            <w:noProof/>
            <w:rtl/>
          </w:rPr>
          <w:t>مقدمة</w:t>
        </w:r>
        <w:r w:rsidR="00136442">
          <w:rPr>
            <w:noProof/>
            <w:webHidden/>
          </w:rPr>
          <w:tab/>
        </w:r>
        <w:r w:rsidR="00136442">
          <w:rPr>
            <w:noProof/>
            <w:webHidden/>
          </w:rPr>
          <w:fldChar w:fldCharType="begin"/>
        </w:r>
        <w:r w:rsidR="00136442">
          <w:rPr>
            <w:noProof/>
            <w:webHidden/>
          </w:rPr>
          <w:instrText xml:space="preserve"> PAGEREF _Toc67586601 \h </w:instrText>
        </w:r>
        <w:r w:rsidR="00136442">
          <w:rPr>
            <w:noProof/>
            <w:webHidden/>
          </w:rPr>
        </w:r>
        <w:r w:rsidR="00136442">
          <w:rPr>
            <w:noProof/>
            <w:webHidden/>
          </w:rPr>
          <w:fldChar w:fldCharType="separate"/>
        </w:r>
        <w:r w:rsidR="00136442">
          <w:rPr>
            <w:noProof/>
            <w:webHidden/>
          </w:rPr>
          <w:t>4</w:t>
        </w:r>
        <w:r w:rsidR="00136442">
          <w:rPr>
            <w:noProof/>
            <w:webHidden/>
          </w:rPr>
          <w:fldChar w:fldCharType="end"/>
        </w:r>
      </w:hyperlink>
    </w:p>
    <w:p w14:paraId="71265145" w14:textId="49D1DD8F" w:rsidR="00136442" w:rsidRDefault="00334BA6">
      <w:pPr>
        <w:pStyle w:val="TOC1"/>
        <w:rPr>
          <w:rFonts w:asciiTheme="minorHAnsi" w:hAnsiTheme="minorHAnsi" w:cstheme="minorBidi"/>
          <w:noProof/>
          <w:lang w:val="en-GB" w:eastAsia="en-GB"/>
        </w:rPr>
      </w:pPr>
      <w:hyperlink w:anchor="_Toc67586602" w:history="1">
        <w:r w:rsidR="00136442" w:rsidRPr="002C130D">
          <w:rPr>
            <w:rStyle w:val="Hyperlink"/>
            <w:rFonts w:eastAsia="Times New Roman"/>
            <w:noProof/>
            <w:kern w:val="32"/>
            <w:lang w:eastAsia="en-US"/>
          </w:rPr>
          <w:t>2</w:t>
        </w:r>
        <w:r w:rsidR="00136442">
          <w:rPr>
            <w:rFonts w:asciiTheme="minorHAnsi" w:hAnsiTheme="minorHAnsi" w:cstheme="minorBidi"/>
            <w:noProof/>
            <w:lang w:val="en-GB" w:eastAsia="en-GB"/>
          </w:rPr>
          <w:tab/>
        </w:r>
        <w:r w:rsidR="00136442" w:rsidRPr="002C130D">
          <w:rPr>
            <w:rStyle w:val="Hyperlink"/>
            <w:noProof/>
            <w:rtl/>
          </w:rPr>
          <w:t>نصوص</w:t>
        </w:r>
        <w:r w:rsidR="00136442" w:rsidRPr="002C130D">
          <w:rPr>
            <w:rStyle w:val="Hyperlink"/>
            <w:rFonts w:eastAsia="Times New Roman"/>
            <w:noProof/>
            <w:kern w:val="32"/>
            <w:rtl/>
            <w:lang w:eastAsia="en-US"/>
          </w:rPr>
          <w:t xml:space="preserve"> المسائل</w:t>
        </w:r>
        <w:r w:rsidR="00136442">
          <w:rPr>
            <w:noProof/>
            <w:webHidden/>
          </w:rPr>
          <w:tab/>
        </w:r>
        <w:r w:rsidR="00136442">
          <w:rPr>
            <w:noProof/>
            <w:webHidden/>
          </w:rPr>
          <w:fldChar w:fldCharType="begin"/>
        </w:r>
        <w:r w:rsidR="00136442">
          <w:rPr>
            <w:noProof/>
            <w:webHidden/>
          </w:rPr>
          <w:instrText xml:space="preserve"> PAGEREF _Toc67586602 \h </w:instrText>
        </w:r>
        <w:r w:rsidR="00136442">
          <w:rPr>
            <w:noProof/>
            <w:webHidden/>
          </w:rPr>
        </w:r>
        <w:r w:rsidR="00136442">
          <w:rPr>
            <w:noProof/>
            <w:webHidden/>
          </w:rPr>
          <w:fldChar w:fldCharType="separate"/>
        </w:r>
        <w:r w:rsidR="00136442">
          <w:rPr>
            <w:noProof/>
            <w:webHidden/>
          </w:rPr>
          <w:t>6</w:t>
        </w:r>
        <w:r w:rsidR="00136442">
          <w:rPr>
            <w:noProof/>
            <w:webHidden/>
          </w:rPr>
          <w:fldChar w:fldCharType="end"/>
        </w:r>
      </w:hyperlink>
    </w:p>
    <w:p w14:paraId="6608BF8C" w14:textId="7324A4B8" w:rsidR="00136442" w:rsidRDefault="00334BA6">
      <w:pPr>
        <w:pStyle w:val="TOC2"/>
        <w:rPr>
          <w:rFonts w:asciiTheme="minorHAnsi" w:hAnsiTheme="minorHAnsi" w:cstheme="minorBidi"/>
          <w:noProof/>
          <w:lang w:val="en-GB" w:eastAsia="en-GB"/>
        </w:rPr>
      </w:pPr>
      <w:hyperlink w:anchor="_Toc67586603" w:history="1">
        <w:r w:rsidR="00136442" w:rsidRPr="002C130D">
          <w:rPr>
            <w:rStyle w:val="Hyperlink"/>
            <w:noProof/>
            <w:lang w:eastAsia="en-US"/>
          </w:rPr>
          <w:t>A</w:t>
        </w:r>
        <w:r w:rsidR="00136442">
          <w:rPr>
            <w:rFonts w:asciiTheme="minorHAnsi" w:hAnsiTheme="minorHAnsi" w:cstheme="minorBidi"/>
            <w:noProof/>
            <w:lang w:val="en-GB" w:eastAsia="en-GB"/>
          </w:rPr>
          <w:tab/>
        </w:r>
        <w:r w:rsidR="00136442" w:rsidRPr="002C130D">
          <w:rPr>
            <w:rStyle w:val="Hyperlink"/>
            <w:noProof/>
            <w:rtl/>
            <w:lang w:eastAsia="en-US"/>
          </w:rPr>
          <w:t xml:space="preserve">المسألة </w:t>
        </w:r>
        <w:r w:rsidR="00136442" w:rsidRPr="002C130D">
          <w:rPr>
            <w:rStyle w:val="Hyperlink"/>
            <w:noProof/>
            <w:lang w:eastAsia="en-US"/>
          </w:rPr>
          <w:t>1/9</w:t>
        </w:r>
        <w:r w:rsidR="00136442" w:rsidRPr="002C130D">
          <w:rPr>
            <w:rStyle w:val="Hyperlink"/>
            <w:noProof/>
            <w:rtl/>
            <w:lang w:eastAsia="en-US"/>
          </w:rPr>
          <w:t xml:space="preserve"> – </w:t>
        </w:r>
        <w:r w:rsidR="00136442" w:rsidRPr="002C130D">
          <w:rPr>
            <w:rStyle w:val="Hyperlink"/>
            <w:noProof/>
            <w:rtl/>
          </w:rPr>
          <w:t>إرسال إشارات البرامج التلفزيونية والصوتية والتحكم في تقديمها، من أجل المساهمة والتوزيع الأولي والتوزيع الثانوي</w:t>
        </w:r>
        <w:r w:rsidR="00136442">
          <w:rPr>
            <w:noProof/>
            <w:webHidden/>
          </w:rPr>
          <w:tab/>
        </w:r>
        <w:r w:rsidR="00136442">
          <w:rPr>
            <w:noProof/>
            <w:webHidden/>
          </w:rPr>
          <w:fldChar w:fldCharType="begin"/>
        </w:r>
        <w:r w:rsidR="00136442">
          <w:rPr>
            <w:noProof/>
            <w:webHidden/>
          </w:rPr>
          <w:instrText xml:space="preserve"> PAGEREF _Toc67586603 \h </w:instrText>
        </w:r>
        <w:r w:rsidR="00136442">
          <w:rPr>
            <w:noProof/>
            <w:webHidden/>
          </w:rPr>
        </w:r>
        <w:r w:rsidR="00136442">
          <w:rPr>
            <w:noProof/>
            <w:webHidden/>
          </w:rPr>
          <w:fldChar w:fldCharType="separate"/>
        </w:r>
        <w:r w:rsidR="00136442">
          <w:rPr>
            <w:noProof/>
            <w:webHidden/>
          </w:rPr>
          <w:t>6</w:t>
        </w:r>
        <w:r w:rsidR="00136442">
          <w:rPr>
            <w:noProof/>
            <w:webHidden/>
          </w:rPr>
          <w:fldChar w:fldCharType="end"/>
        </w:r>
      </w:hyperlink>
    </w:p>
    <w:p w14:paraId="78A944E2" w14:textId="0E449515" w:rsidR="00136442" w:rsidRDefault="00334BA6">
      <w:pPr>
        <w:pStyle w:val="TOC3"/>
        <w:rPr>
          <w:rFonts w:asciiTheme="minorHAnsi" w:hAnsiTheme="minorHAnsi" w:cstheme="minorBidi"/>
          <w:noProof/>
          <w:lang w:val="en-GB" w:eastAsia="en-GB"/>
        </w:rPr>
      </w:pPr>
      <w:hyperlink w:anchor="_Toc67586604" w:history="1">
        <w:r w:rsidR="00136442" w:rsidRPr="002C130D">
          <w:rPr>
            <w:rStyle w:val="Hyperlink"/>
            <w:noProof/>
            <w:lang w:eastAsia="en-US"/>
          </w:rPr>
          <w:t>1.A</w:t>
        </w:r>
        <w:r w:rsidR="00136442">
          <w:rPr>
            <w:rFonts w:asciiTheme="minorHAnsi" w:hAnsiTheme="minorHAnsi" w:cstheme="minorBidi"/>
            <w:noProof/>
            <w:lang w:val="en-GB" w:eastAsia="en-GB"/>
          </w:rPr>
          <w:tab/>
        </w:r>
        <w:r w:rsidR="00136442" w:rsidRPr="002C130D">
          <w:rPr>
            <w:rStyle w:val="Hyperlink"/>
            <w:noProof/>
            <w:rtl/>
            <w:lang w:eastAsia="en-US"/>
          </w:rPr>
          <w:t>المسوغات</w:t>
        </w:r>
        <w:r w:rsidR="00136442">
          <w:rPr>
            <w:noProof/>
            <w:webHidden/>
          </w:rPr>
          <w:tab/>
        </w:r>
        <w:r w:rsidR="00136442">
          <w:rPr>
            <w:noProof/>
            <w:webHidden/>
          </w:rPr>
          <w:fldChar w:fldCharType="begin"/>
        </w:r>
        <w:r w:rsidR="00136442">
          <w:rPr>
            <w:noProof/>
            <w:webHidden/>
          </w:rPr>
          <w:instrText xml:space="preserve"> PAGEREF _Toc67586604 \h </w:instrText>
        </w:r>
        <w:r w:rsidR="00136442">
          <w:rPr>
            <w:noProof/>
            <w:webHidden/>
          </w:rPr>
        </w:r>
        <w:r w:rsidR="00136442">
          <w:rPr>
            <w:noProof/>
            <w:webHidden/>
          </w:rPr>
          <w:fldChar w:fldCharType="separate"/>
        </w:r>
        <w:r w:rsidR="00136442">
          <w:rPr>
            <w:noProof/>
            <w:webHidden/>
          </w:rPr>
          <w:t>6</w:t>
        </w:r>
        <w:r w:rsidR="00136442">
          <w:rPr>
            <w:noProof/>
            <w:webHidden/>
          </w:rPr>
          <w:fldChar w:fldCharType="end"/>
        </w:r>
      </w:hyperlink>
    </w:p>
    <w:p w14:paraId="10C488F1" w14:textId="51EE7492" w:rsidR="00136442" w:rsidRDefault="00334BA6">
      <w:pPr>
        <w:pStyle w:val="TOC3"/>
        <w:rPr>
          <w:rFonts w:asciiTheme="minorHAnsi" w:hAnsiTheme="minorHAnsi" w:cstheme="minorBidi"/>
          <w:noProof/>
          <w:lang w:val="en-GB" w:eastAsia="en-GB"/>
        </w:rPr>
      </w:pPr>
      <w:hyperlink w:anchor="_Toc67586605" w:history="1">
        <w:r w:rsidR="00136442" w:rsidRPr="002C130D">
          <w:rPr>
            <w:rStyle w:val="Hyperlink"/>
            <w:noProof/>
            <w:lang w:eastAsia="en-US"/>
          </w:rPr>
          <w:t>2.A</w:t>
        </w:r>
        <w:r w:rsidR="00136442">
          <w:rPr>
            <w:rFonts w:asciiTheme="minorHAnsi" w:hAnsiTheme="minorHAnsi" w:cstheme="minorBidi"/>
            <w:noProof/>
            <w:lang w:val="en-GB" w:eastAsia="en-GB"/>
          </w:rPr>
          <w:tab/>
        </w:r>
        <w:r w:rsidR="00136442" w:rsidRPr="002C130D">
          <w:rPr>
            <w:rStyle w:val="Hyperlink"/>
            <w:noProof/>
            <w:rtl/>
            <w:lang w:eastAsia="en-US"/>
          </w:rPr>
          <w:t>المسألة</w:t>
        </w:r>
        <w:r w:rsidR="00136442">
          <w:rPr>
            <w:noProof/>
            <w:webHidden/>
          </w:rPr>
          <w:tab/>
        </w:r>
        <w:r w:rsidR="00136442">
          <w:rPr>
            <w:noProof/>
            <w:webHidden/>
          </w:rPr>
          <w:fldChar w:fldCharType="begin"/>
        </w:r>
        <w:r w:rsidR="00136442">
          <w:rPr>
            <w:noProof/>
            <w:webHidden/>
          </w:rPr>
          <w:instrText xml:space="preserve"> PAGEREF _Toc67586605 \h </w:instrText>
        </w:r>
        <w:r w:rsidR="00136442">
          <w:rPr>
            <w:noProof/>
            <w:webHidden/>
          </w:rPr>
        </w:r>
        <w:r w:rsidR="00136442">
          <w:rPr>
            <w:noProof/>
            <w:webHidden/>
          </w:rPr>
          <w:fldChar w:fldCharType="separate"/>
        </w:r>
        <w:r w:rsidR="00136442">
          <w:rPr>
            <w:noProof/>
            <w:webHidden/>
          </w:rPr>
          <w:t>7</w:t>
        </w:r>
        <w:r w:rsidR="00136442">
          <w:rPr>
            <w:noProof/>
            <w:webHidden/>
          </w:rPr>
          <w:fldChar w:fldCharType="end"/>
        </w:r>
      </w:hyperlink>
    </w:p>
    <w:p w14:paraId="5EC63C52" w14:textId="4EDFB82F" w:rsidR="00136442" w:rsidRDefault="00334BA6">
      <w:pPr>
        <w:pStyle w:val="TOC3"/>
        <w:rPr>
          <w:rFonts w:asciiTheme="minorHAnsi" w:hAnsiTheme="minorHAnsi" w:cstheme="minorBidi"/>
          <w:noProof/>
          <w:lang w:val="en-GB" w:eastAsia="en-GB"/>
        </w:rPr>
      </w:pPr>
      <w:hyperlink w:anchor="_Toc67586606" w:history="1">
        <w:r w:rsidR="00136442" w:rsidRPr="002C130D">
          <w:rPr>
            <w:rStyle w:val="Hyperlink"/>
            <w:noProof/>
            <w:lang w:eastAsia="en-US"/>
          </w:rPr>
          <w:t>3.A</w:t>
        </w:r>
        <w:r w:rsidR="00136442">
          <w:rPr>
            <w:rFonts w:asciiTheme="minorHAnsi" w:hAnsiTheme="minorHAnsi" w:cstheme="minorBidi"/>
            <w:noProof/>
            <w:lang w:val="en-GB" w:eastAsia="en-GB"/>
          </w:rPr>
          <w:tab/>
        </w:r>
        <w:r w:rsidR="00136442" w:rsidRPr="002C130D">
          <w:rPr>
            <w:rStyle w:val="Hyperlink"/>
            <w:noProof/>
            <w:rtl/>
            <w:lang w:eastAsia="en-US"/>
          </w:rPr>
          <w:t>المهام</w:t>
        </w:r>
        <w:r w:rsidR="00136442">
          <w:rPr>
            <w:noProof/>
            <w:webHidden/>
          </w:rPr>
          <w:tab/>
        </w:r>
        <w:r w:rsidR="00136442">
          <w:rPr>
            <w:noProof/>
            <w:webHidden/>
          </w:rPr>
          <w:fldChar w:fldCharType="begin"/>
        </w:r>
        <w:r w:rsidR="00136442">
          <w:rPr>
            <w:noProof/>
            <w:webHidden/>
          </w:rPr>
          <w:instrText xml:space="preserve"> PAGEREF _Toc67586606 \h </w:instrText>
        </w:r>
        <w:r w:rsidR="00136442">
          <w:rPr>
            <w:noProof/>
            <w:webHidden/>
          </w:rPr>
        </w:r>
        <w:r w:rsidR="00136442">
          <w:rPr>
            <w:noProof/>
            <w:webHidden/>
          </w:rPr>
          <w:fldChar w:fldCharType="separate"/>
        </w:r>
        <w:r w:rsidR="00136442">
          <w:rPr>
            <w:noProof/>
            <w:webHidden/>
          </w:rPr>
          <w:t>8</w:t>
        </w:r>
        <w:r w:rsidR="00136442">
          <w:rPr>
            <w:noProof/>
            <w:webHidden/>
          </w:rPr>
          <w:fldChar w:fldCharType="end"/>
        </w:r>
      </w:hyperlink>
    </w:p>
    <w:p w14:paraId="76050D86" w14:textId="5F7B0172" w:rsidR="00136442" w:rsidRDefault="00334BA6">
      <w:pPr>
        <w:pStyle w:val="TOC3"/>
        <w:rPr>
          <w:rFonts w:asciiTheme="minorHAnsi" w:hAnsiTheme="minorHAnsi" w:cstheme="minorBidi"/>
          <w:noProof/>
          <w:lang w:val="en-GB" w:eastAsia="en-GB"/>
        </w:rPr>
      </w:pPr>
      <w:hyperlink w:anchor="_Toc67586607" w:history="1">
        <w:r w:rsidR="00136442" w:rsidRPr="002C130D">
          <w:rPr>
            <w:rStyle w:val="Hyperlink"/>
            <w:noProof/>
            <w:lang w:eastAsia="en-US"/>
          </w:rPr>
          <w:t>4.A</w:t>
        </w:r>
        <w:r w:rsidR="00136442">
          <w:rPr>
            <w:rFonts w:asciiTheme="minorHAnsi" w:hAnsiTheme="minorHAnsi" w:cstheme="minorBidi"/>
            <w:noProof/>
            <w:lang w:val="en-GB" w:eastAsia="en-GB"/>
          </w:rPr>
          <w:tab/>
        </w:r>
        <w:r w:rsidR="00136442" w:rsidRPr="002C130D">
          <w:rPr>
            <w:rStyle w:val="Hyperlink"/>
            <w:noProof/>
            <w:rtl/>
            <w:lang w:eastAsia="en-US"/>
          </w:rPr>
          <w:t>الروابط</w:t>
        </w:r>
        <w:r w:rsidR="00136442">
          <w:rPr>
            <w:noProof/>
            <w:webHidden/>
          </w:rPr>
          <w:tab/>
        </w:r>
        <w:r w:rsidR="00136442">
          <w:rPr>
            <w:noProof/>
            <w:webHidden/>
          </w:rPr>
          <w:fldChar w:fldCharType="begin"/>
        </w:r>
        <w:r w:rsidR="00136442">
          <w:rPr>
            <w:noProof/>
            <w:webHidden/>
          </w:rPr>
          <w:instrText xml:space="preserve"> PAGEREF _Toc67586607 \h </w:instrText>
        </w:r>
        <w:r w:rsidR="00136442">
          <w:rPr>
            <w:noProof/>
            <w:webHidden/>
          </w:rPr>
        </w:r>
        <w:r w:rsidR="00136442">
          <w:rPr>
            <w:noProof/>
            <w:webHidden/>
          </w:rPr>
          <w:fldChar w:fldCharType="separate"/>
        </w:r>
        <w:r w:rsidR="00136442">
          <w:rPr>
            <w:noProof/>
            <w:webHidden/>
          </w:rPr>
          <w:t>8</w:t>
        </w:r>
        <w:r w:rsidR="00136442">
          <w:rPr>
            <w:noProof/>
            <w:webHidden/>
          </w:rPr>
          <w:fldChar w:fldCharType="end"/>
        </w:r>
      </w:hyperlink>
    </w:p>
    <w:p w14:paraId="3AE4B18F" w14:textId="3B91EC1A" w:rsidR="00136442" w:rsidRDefault="00334BA6">
      <w:pPr>
        <w:pStyle w:val="TOC2"/>
        <w:rPr>
          <w:rFonts w:asciiTheme="minorHAnsi" w:hAnsiTheme="minorHAnsi" w:cstheme="minorBidi"/>
          <w:noProof/>
          <w:lang w:val="en-GB" w:eastAsia="en-GB"/>
        </w:rPr>
      </w:pPr>
      <w:hyperlink w:anchor="_Toc67586608" w:history="1">
        <w:r w:rsidR="00136442" w:rsidRPr="002C130D">
          <w:rPr>
            <w:rStyle w:val="Hyperlink"/>
            <w:noProof/>
            <w:lang w:eastAsia="en-US"/>
          </w:rPr>
          <w:t>B</w:t>
        </w:r>
        <w:r w:rsidR="00136442">
          <w:rPr>
            <w:rFonts w:asciiTheme="minorHAnsi" w:hAnsiTheme="minorHAnsi" w:cstheme="minorBidi"/>
            <w:noProof/>
            <w:lang w:val="en-GB" w:eastAsia="en-GB"/>
          </w:rPr>
          <w:tab/>
        </w:r>
        <w:r w:rsidR="00136442" w:rsidRPr="002C130D">
          <w:rPr>
            <w:rStyle w:val="Hyperlink"/>
            <w:noProof/>
            <w:rtl/>
            <w:lang w:eastAsia="en-US"/>
          </w:rPr>
          <w:t xml:space="preserve">المسألة </w:t>
        </w:r>
        <w:r w:rsidR="00136442" w:rsidRPr="002C130D">
          <w:rPr>
            <w:rStyle w:val="Hyperlink"/>
            <w:noProof/>
            <w:lang w:eastAsia="en-US"/>
          </w:rPr>
          <w:t>2/9</w:t>
        </w:r>
        <w:r w:rsidR="00136442" w:rsidRPr="002C130D">
          <w:rPr>
            <w:rStyle w:val="Hyperlink"/>
            <w:noProof/>
            <w:rtl/>
            <w:lang w:eastAsia="en-US"/>
          </w:rPr>
          <w:t xml:space="preserve"> – </w:t>
        </w:r>
        <w:r w:rsidR="00136442" w:rsidRPr="002C130D">
          <w:rPr>
            <w:rStyle w:val="Hyperlink"/>
            <w:noProof/>
            <w:rtl/>
          </w:rPr>
          <w:t>الأساليب والممارسات المطبقة على النفاذ المشروط وحماية المحتوى</w:t>
        </w:r>
        <w:r w:rsidR="00136442">
          <w:rPr>
            <w:noProof/>
            <w:webHidden/>
          </w:rPr>
          <w:tab/>
        </w:r>
        <w:r w:rsidR="00136442">
          <w:rPr>
            <w:noProof/>
            <w:webHidden/>
          </w:rPr>
          <w:fldChar w:fldCharType="begin"/>
        </w:r>
        <w:r w:rsidR="00136442">
          <w:rPr>
            <w:noProof/>
            <w:webHidden/>
          </w:rPr>
          <w:instrText xml:space="preserve"> PAGEREF _Toc67586608 \h </w:instrText>
        </w:r>
        <w:r w:rsidR="00136442">
          <w:rPr>
            <w:noProof/>
            <w:webHidden/>
          </w:rPr>
        </w:r>
        <w:r w:rsidR="00136442">
          <w:rPr>
            <w:noProof/>
            <w:webHidden/>
          </w:rPr>
          <w:fldChar w:fldCharType="separate"/>
        </w:r>
        <w:r w:rsidR="00136442">
          <w:rPr>
            <w:noProof/>
            <w:webHidden/>
          </w:rPr>
          <w:t>9</w:t>
        </w:r>
        <w:r w:rsidR="00136442">
          <w:rPr>
            <w:noProof/>
            <w:webHidden/>
          </w:rPr>
          <w:fldChar w:fldCharType="end"/>
        </w:r>
      </w:hyperlink>
    </w:p>
    <w:p w14:paraId="727C99BB" w14:textId="4035E1C5" w:rsidR="00136442" w:rsidRDefault="00334BA6">
      <w:pPr>
        <w:pStyle w:val="TOC3"/>
        <w:rPr>
          <w:rFonts w:asciiTheme="minorHAnsi" w:hAnsiTheme="minorHAnsi" w:cstheme="minorBidi"/>
          <w:noProof/>
          <w:lang w:val="en-GB" w:eastAsia="en-GB"/>
        </w:rPr>
      </w:pPr>
      <w:hyperlink w:anchor="_Toc67586609" w:history="1">
        <w:r w:rsidR="00136442" w:rsidRPr="002C130D">
          <w:rPr>
            <w:rStyle w:val="Hyperlink"/>
            <w:noProof/>
            <w:lang w:eastAsia="en-US"/>
          </w:rPr>
          <w:t>1.B</w:t>
        </w:r>
        <w:r w:rsidR="00136442">
          <w:rPr>
            <w:rFonts w:asciiTheme="minorHAnsi" w:hAnsiTheme="minorHAnsi" w:cstheme="minorBidi"/>
            <w:noProof/>
            <w:lang w:val="en-GB" w:eastAsia="en-GB"/>
          </w:rPr>
          <w:tab/>
        </w:r>
        <w:r w:rsidR="00136442" w:rsidRPr="002C130D">
          <w:rPr>
            <w:rStyle w:val="Hyperlink"/>
            <w:noProof/>
            <w:rtl/>
            <w:lang w:eastAsia="en-US"/>
          </w:rPr>
          <w:t>المسوغات</w:t>
        </w:r>
        <w:r w:rsidR="00136442">
          <w:rPr>
            <w:noProof/>
            <w:webHidden/>
          </w:rPr>
          <w:tab/>
        </w:r>
        <w:r w:rsidR="00136442">
          <w:rPr>
            <w:noProof/>
            <w:webHidden/>
          </w:rPr>
          <w:fldChar w:fldCharType="begin"/>
        </w:r>
        <w:r w:rsidR="00136442">
          <w:rPr>
            <w:noProof/>
            <w:webHidden/>
          </w:rPr>
          <w:instrText xml:space="preserve"> PAGEREF _Toc67586609 \h </w:instrText>
        </w:r>
        <w:r w:rsidR="00136442">
          <w:rPr>
            <w:noProof/>
            <w:webHidden/>
          </w:rPr>
        </w:r>
        <w:r w:rsidR="00136442">
          <w:rPr>
            <w:noProof/>
            <w:webHidden/>
          </w:rPr>
          <w:fldChar w:fldCharType="separate"/>
        </w:r>
        <w:r w:rsidR="00136442">
          <w:rPr>
            <w:noProof/>
            <w:webHidden/>
          </w:rPr>
          <w:t>9</w:t>
        </w:r>
        <w:r w:rsidR="00136442">
          <w:rPr>
            <w:noProof/>
            <w:webHidden/>
          </w:rPr>
          <w:fldChar w:fldCharType="end"/>
        </w:r>
      </w:hyperlink>
    </w:p>
    <w:p w14:paraId="31229285" w14:textId="45DA33E7" w:rsidR="00136442" w:rsidRDefault="00334BA6">
      <w:pPr>
        <w:pStyle w:val="TOC3"/>
        <w:rPr>
          <w:rFonts w:asciiTheme="minorHAnsi" w:hAnsiTheme="minorHAnsi" w:cstheme="minorBidi"/>
          <w:noProof/>
          <w:lang w:val="en-GB" w:eastAsia="en-GB"/>
        </w:rPr>
      </w:pPr>
      <w:hyperlink w:anchor="_Toc67586610" w:history="1">
        <w:r w:rsidR="00136442" w:rsidRPr="002C130D">
          <w:rPr>
            <w:rStyle w:val="Hyperlink"/>
            <w:noProof/>
            <w:lang w:eastAsia="en-US"/>
          </w:rPr>
          <w:t>2.B</w:t>
        </w:r>
        <w:r w:rsidR="00136442">
          <w:rPr>
            <w:rFonts w:asciiTheme="minorHAnsi" w:hAnsiTheme="minorHAnsi" w:cstheme="minorBidi"/>
            <w:noProof/>
            <w:lang w:val="en-GB" w:eastAsia="en-GB"/>
          </w:rPr>
          <w:tab/>
        </w:r>
        <w:r w:rsidR="00136442" w:rsidRPr="002C130D">
          <w:rPr>
            <w:rStyle w:val="Hyperlink"/>
            <w:noProof/>
            <w:rtl/>
            <w:lang w:eastAsia="en-US"/>
          </w:rPr>
          <w:t>المسألة</w:t>
        </w:r>
        <w:r w:rsidR="00136442">
          <w:rPr>
            <w:noProof/>
            <w:webHidden/>
          </w:rPr>
          <w:tab/>
        </w:r>
        <w:r w:rsidR="00136442">
          <w:rPr>
            <w:noProof/>
            <w:webHidden/>
          </w:rPr>
          <w:fldChar w:fldCharType="begin"/>
        </w:r>
        <w:r w:rsidR="00136442">
          <w:rPr>
            <w:noProof/>
            <w:webHidden/>
          </w:rPr>
          <w:instrText xml:space="preserve"> PAGEREF _Toc67586610 \h </w:instrText>
        </w:r>
        <w:r w:rsidR="00136442">
          <w:rPr>
            <w:noProof/>
            <w:webHidden/>
          </w:rPr>
        </w:r>
        <w:r w:rsidR="00136442">
          <w:rPr>
            <w:noProof/>
            <w:webHidden/>
          </w:rPr>
          <w:fldChar w:fldCharType="separate"/>
        </w:r>
        <w:r w:rsidR="00136442">
          <w:rPr>
            <w:noProof/>
            <w:webHidden/>
          </w:rPr>
          <w:t>10</w:t>
        </w:r>
        <w:r w:rsidR="00136442">
          <w:rPr>
            <w:noProof/>
            <w:webHidden/>
          </w:rPr>
          <w:fldChar w:fldCharType="end"/>
        </w:r>
      </w:hyperlink>
    </w:p>
    <w:p w14:paraId="165BCE43" w14:textId="54E438EC" w:rsidR="00136442" w:rsidRDefault="00334BA6">
      <w:pPr>
        <w:pStyle w:val="TOC3"/>
        <w:rPr>
          <w:rFonts w:asciiTheme="minorHAnsi" w:hAnsiTheme="minorHAnsi" w:cstheme="minorBidi"/>
          <w:noProof/>
          <w:lang w:val="en-GB" w:eastAsia="en-GB"/>
        </w:rPr>
      </w:pPr>
      <w:hyperlink w:anchor="_Toc67586611" w:history="1">
        <w:r w:rsidR="00136442" w:rsidRPr="002C130D">
          <w:rPr>
            <w:rStyle w:val="Hyperlink"/>
            <w:noProof/>
            <w:lang w:eastAsia="en-US"/>
          </w:rPr>
          <w:t>3.B</w:t>
        </w:r>
        <w:r w:rsidR="00136442">
          <w:rPr>
            <w:rFonts w:asciiTheme="minorHAnsi" w:hAnsiTheme="minorHAnsi" w:cstheme="minorBidi"/>
            <w:noProof/>
            <w:lang w:val="en-GB" w:eastAsia="en-GB"/>
          </w:rPr>
          <w:tab/>
        </w:r>
        <w:r w:rsidR="00136442" w:rsidRPr="002C130D">
          <w:rPr>
            <w:rStyle w:val="Hyperlink"/>
            <w:noProof/>
            <w:rtl/>
            <w:lang w:eastAsia="en-US"/>
          </w:rPr>
          <w:t>المهام</w:t>
        </w:r>
        <w:r w:rsidR="00136442">
          <w:rPr>
            <w:noProof/>
            <w:webHidden/>
          </w:rPr>
          <w:tab/>
        </w:r>
        <w:r w:rsidR="00136442">
          <w:rPr>
            <w:noProof/>
            <w:webHidden/>
          </w:rPr>
          <w:fldChar w:fldCharType="begin"/>
        </w:r>
        <w:r w:rsidR="00136442">
          <w:rPr>
            <w:noProof/>
            <w:webHidden/>
          </w:rPr>
          <w:instrText xml:space="preserve"> PAGEREF _Toc67586611 \h </w:instrText>
        </w:r>
        <w:r w:rsidR="00136442">
          <w:rPr>
            <w:noProof/>
            <w:webHidden/>
          </w:rPr>
        </w:r>
        <w:r w:rsidR="00136442">
          <w:rPr>
            <w:noProof/>
            <w:webHidden/>
          </w:rPr>
          <w:fldChar w:fldCharType="separate"/>
        </w:r>
        <w:r w:rsidR="00136442">
          <w:rPr>
            <w:noProof/>
            <w:webHidden/>
          </w:rPr>
          <w:t>11</w:t>
        </w:r>
        <w:r w:rsidR="00136442">
          <w:rPr>
            <w:noProof/>
            <w:webHidden/>
          </w:rPr>
          <w:fldChar w:fldCharType="end"/>
        </w:r>
      </w:hyperlink>
    </w:p>
    <w:p w14:paraId="5B04A0ED" w14:textId="508EFFB7" w:rsidR="00136442" w:rsidRDefault="00334BA6">
      <w:pPr>
        <w:pStyle w:val="TOC3"/>
        <w:rPr>
          <w:rFonts w:asciiTheme="minorHAnsi" w:hAnsiTheme="minorHAnsi" w:cstheme="minorBidi"/>
          <w:noProof/>
          <w:lang w:val="en-GB" w:eastAsia="en-GB"/>
        </w:rPr>
      </w:pPr>
      <w:hyperlink w:anchor="_Toc67586612" w:history="1">
        <w:r w:rsidR="00136442" w:rsidRPr="002C130D">
          <w:rPr>
            <w:rStyle w:val="Hyperlink"/>
            <w:noProof/>
            <w:lang w:eastAsia="en-US"/>
          </w:rPr>
          <w:t>4.B</w:t>
        </w:r>
        <w:r w:rsidR="00136442">
          <w:rPr>
            <w:rFonts w:asciiTheme="minorHAnsi" w:hAnsiTheme="minorHAnsi" w:cstheme="minorBidi"/>
            <w:noProof/>
            <w:lang w:val="en-GB" w:eastAsia="en-GB"/>
          </w:rPr>
          <w:tab/>
        </w:r>
        <w:r w:rsidR="00136442" w:rsidRPr="002C130D">
          <w:rPr>
            <w:rStyle w:val="Hyperlink"/>
            <w:noProof/>
            <w:rtl/>
            <w:lang w:eastAsia="en-US"/>
          </w:rPr>
          <w:t>الروابط</w:t>
        </w:r>
        <w:r w:rsidR="00136442">
          <w:rPr>
            <w:noProof/>
            <w:webHidden/>
          </w:rPr>
          <w:tab/>
        </w:r>
        <w:r w:rsidR="00136442">
          <w:rPr>
            <w:noProof/>
            <w:webHidden/>
          </w:rPr>
          <w:fldChar w:fldCharType="begin"/>
        </w:r>
        <w:r w:rsidR="00136442">
          <w:rPr>
            <w:noProof/>
            <w:webHidden/>
          </w:rPr>
          <w:instrText xml:space="preserve"> PAGEREF _Toc67586612 \h </w:instrText>
        </w:r>
        <w:r w:rsidR="00136442">
          <w:rPr>
            <w:noProof/>
            <w:webHidden/>
          </w:rPr>
        </w:r>
        <w:r w:rsidR="00136442">
          <w:rPr>
            <w:noProof/>
            <w:webHidden/>
          </w:rPr>
          <w:fldChar w:fldCharType="separate"/>
        </w:r>
        <w:r w:rsidR="00136442">
          <w:rPr>
            <w:noProof/>
            <w:webHidden/>
          </w:rPr>
          <w:t>11</w:t>
        </w:r>
        <w:r w:rsidR="00136442">
          <w:rPr>
            <w:noProof/>
            <w:webHidden/>
          </w:rPr>
          <w:fldChar w:fldCharType="end"/>
        </w:r>
      </w:hyperlink>
    </w:p>
    <w:p w14:paraId="5B9E93F7" w14:textId="50DD9F85" w:rsidR="00136442" w:rsidRDefault="00334BA6">
      <w:pPr>
        <w:pStyle w:val="TOC2"/>
        <w:rPr>
          <w:rFonts w:asciiTheme="minorHAnsi" w:hAnsiTheme="minorHAnsi" w:cstheme="minorBidi"/>
          <w:noProof/>
          <w:lang w:val="en-GB" w:eastAsia="en-GB"/>
        </w:rPr>
      </w:pPr>
      <w:hyperlink w:anchor="_Toc67586613" w:history="1">
        <w:r w:rsidR="00136442" w:rsidRPr="002C130D">
          <w:rPr>
            <w:rStyle w:val="Hyperlink"/>
            <w:noProof/>
            <w:lang w:eastAsia="en-US"/>
          </w:rPr>
          <w:t>C</w:t>
        </w:r>
        <w:r w:rsidR="00136442">
          <w:rPr>
            <w:rFonts w:asciiTheme="minorHAnsi" w:hAnsiTheme="minorHAnsi" w:cstheme="minorBidi"/>
            <w:noProof/>
            <w:lang w:val="en-GB" w:eastAsia="en-GB"/>
          </w:rPr>
          <w:tab/>
        </w:r>
        <w:r w:rsidR="00136442" w:rsidRPr="002C130D">
          <w:rPr>
            <w:rStyle w:val="Hyperlink"/>
            <w:noProof/>
            <w:rtl/>
            <w:lang w:eastAsia="en-US"/>
          </w:rPr>
          <w:t xml:space="preserve">المسألة </w:t>
        </w:r>
        <w:r w:rsidR="00136442" w:rsidRPr="002C130D">
          <w:rPr>
            <w:rStyle w:val="Hyperlink"/>
            <w:noProof/>
            <w:lang w:eastAsia="en-US"/>
          </w:rPr>
          <w:t>4/9</w:t>
        </w:r>
        <w:r w:rsidR="00136442" w:rsidRPr="002C130D">
          <w:rPr>
            <w:rStyle w:val="Hyperlink"/>
            <w:noProof/>
            <w:rtl/>
            <w:lang w:eastAsia="en-US"/>
          </w:rPr>
          <w:t xml:space="preserve"> – </w:t>
        </w:r>
        <w:r w:rsidR="00136442" w:rsidRPr="002C130D">
          <w:rPr>
            <w:rStyle w:val="Hyperlink"/>
            <w:noProof/>
            <w:rtl/>
          </w:rPr>
          <w:t xml:space="preserve">مبادئ توجيهية بشأن تنفيذ ونشر إرسال الإشارات التلفزيونية الرقمية متعددة القنوات على شبكات النفاذ البصرية والشبكات الهجينة من كبلات ألياف بصرية وكبلات متحدة المحور </w:t>
        </w:r>
        <w:r w:rsidR="00136442" w:rsidRPr="002C130D">
          <w:rPr>
            <w:rStyle w:val="Hyperlink"/>
            <w:noProof/>
          </w:rPr>
          <w:t>(HFC)</w:t>
        </w:r>
        <w:r w:rsidR="00136442">
          <w:rPr>
            <w:noProof/>
            <w:webHidden/>
          </w:rPr>
          <w:tab/>
        </w:r>
        <w:r w:rsidR="00136442">
          <w:rPr>
            <w:noProof/>
            <w:webHidden/>
          </w:rPr>
          <w:fldChar w:fldCharType="begin"/>
        </w:r>
        <w:r w:rsidR="00136442">
          <w:rPr>
            <w:noProof/>
            <w:webHidden/>
          </w:rPr>
          <w:instrText xml:space="preserve"> PAGEREF _Toc67586613 \h </w:instrText>
        </w:r>
        <w:r w:rsidR="00136442">
          <w:rPr>
            <w:noProof/>
            <w:webHidden/>
          </w:rPr>
        </w:r>
        <w:r w:rsidR="00136442">
          <w:rPr>
            <w:noProof/>
            <w:webHidden/>
          </w:rPr>
          <w:fldChar w:fldCharType="separate"/>
        </w:r>
        <w:r w:rsidR="00136442">
          <w:rPr>
            <w:noProof/>
            <w:webHidden/>
          </w:rPr>
          <w:t>13</w:t>
        </w:r>
        <w:r w:rsidR="00136442">
          <w:rPr>
            <w:noProof/>
            <w:webHidden/>
          </w:rPr>
          <w:fldChar w:fldCharType="end"/>
        </w:r>
      </w:hyperlink>
    </w:p>
    <w:p w14:paraId="6D9F4BD6" w14:textId="0BF01A4B" w:rsidR="00136442" w:rsidRDefault="00334BA6">
      <w:pPr>
        <w:pStyle w:val="TOC3"/>
        <w:rPr>
          <w:rFonts w:asciiTheme="minorHAnsi" w:hAnsiTheme="minorHAnsi" w:cstheme="minorBidi"/>
          <w:noProof/>
          <w:lang w:val="en-GB" w:eastAsia="en-GB"/>
        </w:rPr>
      </w:pPr>
      <w:hyperlink w:anchor="_Toc67586614" w:history="1">
        <w:r w:rsidR="00136442" w:rsidRPr="002C130D">
          <w:rPr>
            <w:rStyle w:val="Hyperlink"/>
            <w:noProof/>
            <w:lang w:eastAsia="en-US"/>
          </w:rPr>
          <w:t>1.C</w:t>
        </w:r>
        <w:r w:rsidR="00136442">
          <w:rPr>
            <w:rFonts w:asciiTheme="minorHAnsi" w:hAnsiTheme="minorHAnsi" w:cstheme="minorBidi"/>
            <w:noProof/>
            <w:lang w:val="en-GB" w:eastAsia="en-GB"/>
          </w:rPr>
          <w:tab/>
        </w:r>
        <w:r w:rsidR="00136442" w:rsidRPr="002C130D">
          <w:rPr>
            <w:rStyle w:val="Hyperlink"/>
            <w:noProof/>
            <w:rtl/>
            <w:lang w:eastAsia="en-US"/>
          </w:rPr>
          <w:t>المسوغات</w:t>
        </w:r>
        <w:r w:rsidR="00136442">
          <w:rPr>
            <w:noProof/>
            <w:webHidden/>
          </w:rPr>
          <w:tab/>
        </w:r>
        <w:r w:rsidR="00136442">
          <w:rPr>
            <w:noProof/>
            <w:webHidden/>
          </w:rPr>
          <w:fldChar w:fldCharType="begin"/>
        </w:r>
        <w:r w:rsidR="00136442">
          <w:rPr>
            <w:noProof/>
            <w:webHidden/>
          </w:rPr>
          <w:instrText xml:space="preserve"> PAGEREF _Toc67586614 \h </w:instrText>
        </w:r>
        <w:r w:rsidR="00136442">
          <w:rPr>
            <w:noProof/>
            <w:webHidden/>
          </w:rPr>
        </w:r>
        <w:r w:rsidR="00136442">
          <w:rPr>
            <w:noProof/>
            <w:webHidden/>
          </w:rPr>
          <w:fldChar w:fldCharType="separate"/>
        </w:r>
        <w:r w:rsidR="00136442">
          <w:rPr>
            <w:noProof/>
            <w:webHidden/>
          </w:rPr>
          <w:t>13</w:t>
        </w:r>
        <w:r w:rsidR="00136442">
          <w:rPr>
            <w:noProof/>
            <w:webHidden/>
          </w:rPr>
          <w:fldChar w:fldCharType="end"/>
        </w:r>
      </w:hyperlink>
    </w:p>
    <w:p w14:paraId="132D3A2B" w14:textId="0342D062" w:rsidR="00136442" w:rsidRDefault="00334BA6">
      <w:pPr>
        <w:pStyle w:val="TOC3"/>
        <w:rPr>
          <w:rFonts w:asciiTheme="minorHAnsi" w:hAnsiTheme="minorHAnsi" w:cstheme="minorBidi"/>
          <w:noProof/>
          <w:lang w:val="en-GB" w:eastAsia="en-GB"/>
        </w:rPr>
      </w:pPr>
      <w:hyperlink w:anchor="_Toc67586615" w:history="1">
        <w:r w:rsidR="00136442" w:rsidRPr="002C130D">
          <w:rPr>
            <w:rStyle w:val="Hyperlink"/>
            <w:noProof/>
            <w:lang w:eastAsia="en-US"/>
          </w:rPr>
          <w:t>2.C</w:t>
        </w:r>
        <w:r w:rsidR="00136442">
          <w:rPr>
            <w:rFonts w:asciiTheme="minorHAnsi" w:hAnsiTheme="minorHAnsi" w:cstheme="minorBidi"/>
            <w:noProof/>
            <w:lang w:val="en-GB" w:eastAsia="en-GB"/>
          </w:rPr>
          <w:tab/>
        </w:r>
        <w:r w:rsidR="00136442" w:rsidRPr="002C130D">
          <w:rPr>
            <w:rStyle w:val="Hyperlink"/>
            <w:noProof/>
            <w:rtl/>
            <w:lang w:eastAsia="en-US"/>
          </w:rPr>
          <w:t>المسألة</w:t>
        </w:r>
        <w:r w:rsidR="00136442">
          <w:rPr>
            <w:noProof/>
            <w:webHidden/>
          </w:rPr>
          <w:tab/>
        </w:r>
        <w:r w:rsidR="00136442">
          <w:rPr>
            <w:noProof/>
            <w:webHidden/>
          </w:rPr>
          <w:fldChar w:fldCharType="begin"/>
        </w:r>
        <w:r w:rsidR="00136442">
          <w:rPr>
            <w:noProof/>
            <w:webHidden/>
          </w:rPr>
          <w:instrText xml:space="preserve"> PAGEREF _Toc67586615 \h </w:instrText>
        </w:r>
        <w:r w:rsidR="00136442">
          <w:rPr>
            <w:noProof/>
            <w:webHidden/>
          </w:rPr>
        </w:r>
        <w:r w:rsidR="00136442">
          <w:rPr>
            <w:noProof/>
            <w:webHidden/>
          </w:rPr>
          <w:fldChar w:fldCharType="separate"/>
        </w:r>
        <w:r w:rsidR="00136442">
          <w:rPr>
            <w:noProof/>
            <w:webHidden/>
          </w:rPr>
          <w:t>13</w:t>
        </w:r>
        <w:r w:rsidR="00136442">
          <w:rPr>
            <w:noProof/>
            <w:webHidden/>
          </w:rPr>
          <w:fldChar w:fldCharType="end"/>
        </w:r>
      </w:hyperlink>
    </w:p>
    <w:p w14:paraId="491D4CFA" w14:textId="715EA610" w:rsidR="00136442" w:rsidRDefault="00334BA6">
      <w:pPr>
        <w:pStyle w:val="TOC3"/>
        <w:rPr>
          <w:rFonts w:asciiTheme="minorHAnsi" w:hAnsiTheme="minorHAnsi" w:cstheme="minorBidi"/>
          <w:noProof/>
          <w:lang w:val="en-GB" w:eastAsia="en-GB"/>
        </w:rPr>
      </w:pPr>
      <w:hyperlink w:anchor="_Toc67586616" w:history="1">
        <w:r w:rsidR="00136442" w:rsidRPr="002C130D">
          <w:rPr>
            <w:rStyle w:val="Hyperlink"/>
            <w:noProof/>
            <w:lang w:eastAsia="en-US"/>
          </w:rPr>
          <w:t>3.C</w:t>
        </w:r>
        <w:r w:rsidR="00136442">
          <w:rPr>
            <w:rFonts w:asciiTheme="minorHAnsi" w:hAnsiTheme="minorHAnsi" w:cstheme="minorBidi"/>
            <w:noProof/>
            <w:lang w:val="en-GB" w:eastAsia="en-GB"/>
          </w:rPr>
          <w:tab/>
        </w:r>
        <w:r w:rsidR="00136442" w:rsidRPr="002C130D">
          <w:rPr>
            <w:rStyle w:val="Hyperlink"/>
            <w:noProof/>
            <w:rtl/>
            <w:lang w:eastAsia="en-US"/>
          </w:rPr>
          <w:t>المهام</w:t>
        </w:r>
        <w:r w:rsidR="00136442">
          <w:rPr>
            <w:noProof/>
            <w:webHidden/>
          </w:rPr>
          <w:tab/>
        </w:r>
        <w:r w:rsidR="00136442">
          <w:rPr>
            <w:noProof/>
            <w:webHidden/>
          </w:rPr>
          <w:fldChar w:fldCharType="begin"/>
        </w:r>
        <w:r w:rsidR="00136442">
          <w:rPr>
            <w:noProof/>
            <w:webHidden/>
          </w:rPr>
          <w:instrText xml:space="preserve"> PAGEREF _Toc67586616 \h </w:instrText>
        </w:r>
        <w:r w:rsidR="00136442">
          <w:rPr>
            <w:noProof/>
            <w:webHidden/>
          </w:rPr>
        </w:r>
        <w:r w:rsidR="00136442">
          <w:rPr>
            <w:noProof/>
            <w:webHidden/>
          </w:rPr>
          <w:fldChar w:fldCharType="separate"/>
        </w:r>
        <w:r w:rsidR="00136442">
          <w:rPr>
            <w:noProof/>
            <w:webHidden/>
          </w:rPr>
          <w:t>13</w:t>
        </w:r>
        <w:r w:rsidR="00136442">
          <w:rPr>
            <w:noProof/>
            <w:webHidden/>
          </w:rPr>
          <w:fldChar w:fldCharType="end"/>
        </w:r>
      </w:hyperlink>
    </w:p>
    <w:p w14:paraId="041EE5FF" w14:textId="4F671D9D" w:rsidR="00136442" w:rsidRDefault="00334BA6">
      <w:pPr>
        <w:pStyle w:val="TOC3"/>
        <w:rPr>
          <w:rFonts w:asciiTheme="minorHAnsi" w:hAnsiTheme="minorHAnsi" w:cstheme="minorBidi"/>
          <w:noProof/>
          <w:lang w:val="en-GB" w:eastAsia="en-GB"/>
        </w:rPr>
      </w:pPr>
      <w:hyperlink w:anchor="_Toc67586617" w:history="1">
        <w:r w:rsidR="00136442" w:rsidRPr="002C130D">
          <w:rPr>
            <w:rStyle w:val="Hyperlink"/>
            <w:noProof/>
            <w:lang w:eastAsia="en-US"/>
          </w:rPr>
          <w:t>4.C</w:t>
        </w:r>
        <w:r w:rsidR="00136442">
          <w:rPr>
            <w:rFonts w:asciiTheme="minorHAnsi" w:hAnsiTheme="minorHAnsi" w:cstheme="minorBidi"/>
            <w:noProof/>
            <w:lang w:val="en-GB" w:eastAsia="en-GB"/>
          </w:rPr>
          <w:tab/>
        </w:r>
        <w:r w:rsidR="00136442" w:rsidRPr="002C130D">
          <w:rPr>
            <w:rStyle w:val="Hyperlink"/>
            <w:noProof/>
            <w:rtl/>
            <w:lang w:eastAsia="en-US"/>
          </w:rPr>
          <w:t>الروابط</w:t>
        </w:r>
        <w:r w:rsidR="00136442">
          <w:rPr>
            <w:noProof/>
            <w:webHidden/>
          </w:rPr>
          <w:tab/>
        </w:r>
        <w:r w:rsidR="00136442">
          <w:rPr>
            <w:noProof/>
            <w:webHidden/>
          </w:rPr>
          <w:fldChar w:fldCharType="begin"/>
        </w:r>
        <w:r w:rsidR="00136442">
          <w:rPr>
            <w:noProof/>
            <w:webHidden/>
          </w:rPr>
          <w:instrText xml:space="preserve"> PAGEREF _Toc67586617 \h </w:instrText>
        </w:r>
        <w:r w:rsidR="00136442">
          <w:rPr>
            <w:noProof/>
            <w:webHidden/>
          </w:rPr>
        </w:r>
        <w:r w:rsidR="00136442">
          <w:rPr>
            <w:noProof/>
            <w:webHidden/>
          </w:rPr>
          <w:fldChar w:fldCharType="separate"/>
        </w:r>
        <w:r w:rsidR="00136442">
          <w:rPr>
            <w:noProof/>
            <w:webHidden/>
          </w:rPr>
          <w:t>14</w:t>
        </w:r>
        <w:r w:rsidR="00136442">
          <w:rPr>
            <w:noProof/>
            <w:webHidden/>
          </w:rPr>
          <w:fldChar w:fldCharType="end"/>
        </w:r>
      </w:hyperlink>
    </w:p>
    <w:p w14:paraId="306A0C94" w14:textId="7DCCB991" w:rsidR="00136442" w:rsidRDefault="00334BA6">
      <w:pPr>
        <w:pStyle w:val="TOC2"/>
        <w:rPr>
          <w:rFonts w:asciiTheme="minorHAnsi" w:hAnsiTheme="minorHAnsi" w:cstheme="minorBidi"/>
          <w:noProof/>
          <w:lang w:val="en-GB" w:eastAsia="en-GB"/>
        </w:rPr>
      </w:pPr>
      <w:hyperlink w:anchor="_Toc67586618" w:history="1">
        <w:r w:rsidR="00136442" w:rsidRPr="002C130D">
          <w:rPr>
            <w:rStyle w:val="Hyperlink"/>
            <w:noProof/>
            <w:lang w:eastAsia="en-US"/>
          </w:rPr>
          <w:t>D</w:t>
        </w:r>
        <w:r w:rsidR="00136442">
          <w:rPr>
            <w:rFonts w:asciiTheme="minorHAnsi" w:hAnsiTheme="minorHAnsi" w:cstheme="minorBidi"/>
            <w:noProof/>
            <w:lang w:val="en-GB" w:eastAsia="en-GB"/>
          </w:rPr>
          <w:tab/>
        </w:r>
        <w:r w:rsidR="00136442" w:rsidRPr="002C130D">
          <w:rPr>
            <w:rStyle w:val="Hyperlink"/>
            <w:noProof/>
            <w:rtl/>
            <w:lang w:eastAsia="en-US"/>
          </w:rPr>
          <w:t xml:space="preserve">المسألة </w:t>
        </w:r>
        <w:r w:rsidR="00136442" w:rsidRPr="002C130D">
          <w:rPr>
            <w:rStyle w:val="Hyperlink"/>
            <w:noProof/>
            <w:lang w:eastAsia="en-US"/>
          </w:rPr>
          <w:t>5/9</w:t>
        </w:r>
        <w:r w:rsidR="00136442" w:rsidRPr="002C130D">
          <w:rPr>
            <w:rStyle w:val="Hyperlink"/>
            <w:noProof/>
            <w:rtl/>
            <w:lang w:eastAsia="en-US"/>
          </w:rPr>
          <w:t xml:space="preserve"> – السطوح البينية لبرمجة التطبيقات </w:t>
        </w:r>
        <w:r w:rsidR="00136442" w:rsidRPr="002C130D">
          <w:rPr>
            <w:rStyle w:val="Hyperlink"/>
            <w:noProof/>
            <w:lang w:eastAsia="en-US"/>
          </w:rPr>
          <w:t>(API)</w:t>
        </w:r>
        <w:r w:rsidR="00136442" w:rsidRPr="002C130D">
          <w:rPr>
            <w:rStyle w:val="Hyperlink"/>
            <w:noProof/>
            <w:rtl/>
            <w:lang w:eastAsia="en-US"/>
          </w:rPr>
          <w:t xml:space="preserve"> من أجل مكونات البرمجيات، والأطر ومعمارية البرمجيات الإجمالية للخدمات المتقدمة لتوزيع المحتوى ضمن نطاق اختصاص لجنة الدراسات </w:t>
        </w:r>
        <w:r w:rsidR="00136442" w:rsidRPr="002C130D">
          <w:rPr>
            <w:rStyle w:val="Hyperlink"/>
            <w:noProof/>
            <w:lang w:eastAsia="en-US"/>
          </w:rPr>
          <w:t>9</w:t>
        </w:r>
        <w:r w:rsidR="00136442">
          <w:rPr>
            <w:noProof/>
            <w:webHidden/>
          </w:rPr>
          <w:tab/>
        </w:r>
        <w:r w:rsidR="00136442">
          <w:rPr>
            <w:noProof/>
            <w:webHidden/>
          </w:rPr>
          <w:fldChar w:fldCharType="begin"/>
        </w:r>
        <w:r w:rsidR="00136442">
          <w:rPr>
            <w:noProof/>
            <w:webHidden/>
          </w:rPr>
          <w:instrText xml:space="preserve"> PAGEREF _Toc67586618 \h </w:instrText>
        </w:r>
        <w:r w:rsidR="00136442">
          <w:rPr>
            <w:noProof/>
            <w:webHidden/>
          </w:rPr>
        </w:r>
        <w:r w:rsidR="00136442">
          <w:rPr>
            <w:noProof/>
            <w:webHidden/>
          </w:rPr>
          <w:fldChar w:fldCharType="separate"/>
        </w:r>
        <w:r w:rsidR="00136442">
          <w:rPr>
            <w:noProof/>
            <w:webHidden/>
          </w:rPr>
          <w:t>15</w:t>
        </w:r>
        <w:r w:rsidR="00136442">
          <w:rPr>
            <w:noProof/>
            <w:webHidden/>
          </w:rPr>
          <w:fldChar w:fldCharType="end"/>
        </w:r>
      </w:hyperlink>
    </w:p>
    <w:p w14:paraId="6F71524B" w14:textId="161ACBBD" w:rsidR="00136442" w:rsidRDefault="00334BA6">
      <w:pPr>
        <w:pStyle w:val="TOC3"/>
        <w:rPr>
          <w:rFonts w:asciiTheme="minorHAnsi" w:hAnsiTheme="minorHAnsi" w:cstheme="minorBidi"/>
          <w:noProof/>
          <w:lang w:val="en-GB" w:eastAsia="en-GB"/>
        </w:rPr>
      </w:pPr>
      <w:hyperlink w:anchor="_Toc67586619" w:history="1">
        <w:r w:rsidR="00136442" w:rsidRPr="002C130D">
          <w:rPr>
            <w:rStyle w:val="Hyperlink"/>
            <w:noProof/>
            <w:lang w:eastAsia="en-US"/>
          </w:rPr>
          <w:t>1.D</w:t>
        </w:r>
        <w:r w:rsidR="00136442">
          <w:rPr>
            <w:rFonts w:asciiTheme="minorHAnsi" w:hAnsiTheme="minorHAnsi" w:cstheme="minorBidi"/>
            <w:noProof/>
            <w:lang w:val="en-GB" w:eastAsia="en-GB"/>
          </w:rPr>
          <w:tab/>
        </w:r>
        <w:r w:rsidR="00136442" w:rsidRPr="002C130D">
          <w:rPr>
            <w:rStyle w:val="Hyperlink"/>
            <w:noProof/>
            <w:rtl/>
            <w:lang w:eastAsia="en-US"/>
          </w:rPr>
          <w:t>المسوغات</w:t>
        </w:r>
        <w:r w:rsidR="00136442">
          <w:rPr>
            <w:noProof/>
            <w:webHidden/>
          </w:rPr>
          <w:tab/>
        </w:r>
        <w:r w:rsidR="00136442">
          <w:rPr>
            <w:noProof/>
            <w:webHidden/>
          </w:rPr>
          <w:fldChar w:fldCharType="begin"/>
        </w:r>
        <w:r w:rsidR="00136442">
          <w:rPr>
            <w:noProof/>
            <w:webHidden/>
          </w:rPr>
          <w:instrText xml:space="preserve"> PAGEREF _Toc67586619 \h </w:instrText>
        </w:r>
        <w:r w:rsidR="00136442">
          <w:rPr>
            <w:noProof/>
            <w:webHidden/>
          </w:rPr>
        </w:r>
        <w:r w:rsidR="00136442">
          <w:rPr>
            <w:noProof/>
            <w:webHidden/>
          </w:rPr>
          <w:fldChar w:fldCharType="separate"/>
        </w:r>
        <w:r w:rsidR="00136442">
          <w:rPr>
            <w:noProof/>
            <w:webHidden/>
          </w:rPr>
          <w:t>15</w:t>
        </w:r>
        <w:r w:rsidR="00136442">
          <w:rPr>
            <w:noProof/>
            <w:webHidden/>
          </w:rPr>
          <w:fldChar w:fldCharType="end"/>
        </w:r>
      </w:hyperlink>
    </w:p>
    <w:p w14:paraId="696F00DA" w14:textId="56C8C7ED" w:rsidR="00136442" w:rsidRDefault="00334BA6">
      <w:pPr>
        <w:pStyle w:val="TOC3"/>
        <w:rPr>
          <w:rFonts w:asciiTheme="minorHAnsi" w:hAnsiTheme="minorHAnsi" w:cstheme="minorBidi"/>
          <w:noProof/>
          <w:lang w:val="en-GB" w:eastAsia="en-GB"/>
        </w:rPr>
      </w:pPr>
      <w:hyperlink w:anchor="_Toc67586620" w:history="1">
        <w:r w:rsidR="00136442" w:rsidRPr="002C130D">
          <w:rPr>
            <w:rStyle w:val="Hyperlink"/>
            <w:noProof/>
            <w:lang w:eastAsia="en-US"/>
          </w:rPr>
          <w:t>2.D</w:t>
        </w:r>
        <w:r w:rsidR="00136442">
          <w:rPr>
            <w:rFonts w:asciiTheme="minorHAnsi" w:hAnsiTheme="minorHAnsi" w:cstheme="minorBidi"/>
            <w:noProof/>
            <w:lang w:val="en-GB" w:eastAsia="en-GB"/>
          </w:rPr>
          <w:tab/>
        </w:r>
        <w:r w:rsidR="00136442" w:rsidRPr="002C130D">
          <w:rPr>
            <w:rStyle w:val="Hyperlink"/>
            <w:noProof/>
            <w:rtl/>
            <w:lang w:eastAsia="en-US"/>
          </w:rPr>
          <w:t>المسألة</w:t>
        </w:r>
        <w:r w:rsidR="00136442">
          <w:rPr>
            <w:noProof/>
            <w:webHidden/>
          </w:rPr>
          <w:tab/>
        </w:r>
        <w:r w:rsidR="00136442">
          <w:rPr>
            <w:noProof/>
            <w:webHidden/>
          </w:rPr>
          <w:fldChar w:fldCharType="begin"/>
        </w:r>
        <w:r w:rsidR="00136442">
          <w:rPr>
            <w:noProof/>
            <w:webHidden/>
          </w:rPr>
          <w:instrText xml:space="preserve"> PAGEREF _Toc67586620 \h </w:instrText>
        </w:r>
        <w:r w:rsidR="00136442">
          <w:rPr>
            <w:noProof/>
            <w:webHidden/>
          </w:rPr>
        </w:r>
        <w:r w:rsidR="00136442">
          <w:rPr>
            <w:noProof/>
            <w:webHidden/>
          </w:rPr>
          <w:fldChar w:fldCharType="separate"/>
        </w:r>
        <w:r w:rsidR="00136442">
          <w:rPr>
            <w:noProof/>
            <w:webHidden/>
          </w:rPr>
          <w:t>15</w:t>
        </w:r>
        <w:r w:rsidR="00136442">
          <w:rPr>
            <w:noProof/>
            <w:webHidden/>
          </w:rPr>
          <w:fldChar w:fldCharType="end"/>
        </w:r>
      </w:hyperlink>
    </w:p>
    <w:p w14:paraId="6280A3E7" w14:textId="4BD3CA27" w:rsidR="00136442" w:rsidRDefault="00334BA6">
      <w:pPr>
        <w:pStyle w:val="TOC3"/>
        <w:rPr>
          <w:rFonts w:asciiTheme="minorHAnsi" w:hAnsiTheme="minorHAnsi" w:cstheme="minorBidi"/>
          <w:noProof/>
          <w:lang w:val="en-GB" w:eastAsia="en-GB"/>
        </w:rPr>
      </w:pPr>
      <w:hyperlink w:anchor="_Toc67586621" w:history="1">
        <w:r w:rsidR="00136442" w:rsidRPr="002C130D">
          <w:rPr>
            <w:rStyle w:val="Hyperlink"/>
            <w:noProof/>
            <w:lang w:eastAsia="en-US"/>
          </w:rPr>
          <w:t>3.D</w:t>
        </w:r>
        <w:r w:rsidR="00136442">
          <w:rPr>
            <w:rFonts w:asciiTheme="minorHAnsi" w:hAnsiTheme="minorHAnsi" w:cstheme="minorBidi"/>
            <w:noProof/>
            <w:lang w:val="en-GB" w:eastAsia="en-GB"/>
          </w:rPr>
          <w:tab/>
        </w:r>
        <w:r w:rsidR="00136442" w:rsidRPr="002C130D">
          <w:rPr>
            <w:rStyle w:val="Hyperlink"/>
            <w:noProof/>
            <w:rtl/>
            <w:lang w:eastAsia="en-US"/>
          </w:rPr>
          <w:t>المهام</w:t>
        </w:r>
        <w:r w:rsidR="00136442">
          <w:rPr>
            <w:noProof/>
            <w:webHidden/>
          </w:rPr>
          <w:tab/>
        </w:r>
        <w:r w:rsidR="00136442">
          <w:rPr>
            <w:noProof/>
            <w:webHidden/>
          </w:rPr>
          <w:fldChar w:fldCharType="begin"/>
        </w:r>
        <w:r w:rsidR="00136442">
          <w:rPr>
            <w:noProof/>
            <w:webHidden/>
          </w:rPr>
          <w:instrText xml:space="preserve"> PAGEREF _Toc67586621 \h </w:instrText>
        </w:r>
        <w:r w:rsidR="00136442">
          <w:rPr>
            <w:noProof/>
            <w:webHidden/>
          </w:rPr>
        </w:r>
        <w:r w:rsidR="00136442">
          <w:rPr>
            <w:noProof/>
            <w:webHidden/>
          </w:rPr>
          <w:fldChar w:fldCharType="separate"/>
        </w:r>
        <w:r w:rsidR="00136442">
          <w:rPr>
            <w:noProof/>
            <w:webHidden/>
          </w:rPr>
          <w:t>16</w:t>
        </w:r>
        <w:r w:rsidR="00136442">
          <w:rPr>
            <w:noProof/>
            <w:webHidden/>
          </w:rPr>
          <w:fldChar w:fldCharType="end"/>
        </w:r>
      </w:hyperlink>
    </w:p>
    <w:p w14:paraId="7C1CC6A8" w14:textId="7E674D31" w:rsidR="00136442" w:rsidRDefault="00334BA6">
      <w:pPr>
        <w:pStyle w:val="TOC3"/>
        <w:rPr>
          <w:rFonts w:asciiTheme="minorHAnsi" w:hAnsiTheme="minorHAnsi" w:cstheme="minorBidi"/>
          <w:noProof/>
          <w:lang w:val="en-GB" w:eastAsia="en-GB"/>
        </w:rPr>
      </w:pPr>
      <w:hyperlink w:anchor="_Toc67586622" w:history="1">
        <w:r w:rsidR="00136442" w:rsidRPr="002C130D">
          <w:rPr>
            <w:rStyle w:val="Hyperlink"/>
            <w:noProof/>
            <w:lang w:eastAsia="en-US"/>
          </w:rPr>
          <w:t>4.D</w:t>
        </w:r>
        <w:r w:rsidR="00136442">
          <w:rPr>
            <w:rFonts w:asciiTheme="minorHAnsi" w:hAnsiTheme="minorHAnsi" w:cstheme="minorBidi"/>
            <w:noProof/>
            <w:lang w:val="en-GB" w:eastAsia="en-GB"/>
          </w:rPr>
          <w:tab/>
        </w:r>
        <w:r w:rsidR="00136442" w:rsidRPr="002C130D">
          <w:rPr>
            <w:rStyle w:val="Hyperlink"/>
            <w:noProof/>
            <w:rtl/>
            <w:lang w:eastAsia="en-US"/>
          </w:rPr>
          <w:t>الروابط</w:t>
        </w:r>
        <w:r w:rsidR="00136442">
          <w:rPr>
            <w:noProof/>
            <w:webHidden/>
          </w:rPr>
          <w:tab/>
        </w:r>
        <w:r w:rsidR="00136442">
          <w:rPr>
            <w:noProof/>
            <w:webHidden/>
          </w:rPr>
          <w:fldChar w:fldCharType="begin"/>
        </w:r>
        <w:r w:rsidR="00136442">
          <w:rPr>
            <w:noProof/>
            <w:webHidden/>
          </w:rPr>
          <w:instrText xml:space="preserve"> PAGEREF _Toc67586622 \h </w:instrText>
        </w:r>
        <w:r w:rsidR="00136442">
          <w:rPr>
            <w:noProof/>
            <w:webHidden/>
          </w:rPr>
        </w:r>
        <w:r w:rsidR="00136442">
          <w:rPr>
            <w:noProof/>
            <w:webHidden/>
          </w:rPr>
          <w:fldChar w:fldCharType="separate"/>
        </w:r>
        <w:r w:rsidR="00136442">
          <w:rPr>
            <w:noProof/>
            <w:webHidden/>
          </w:rPr>
          <w:t>16</w:t>
        </w:r>
        <w:r w:rsidR="00136442">
          <w:rPr>
            <w:noProof/>
            <w:webHidden/>
          </w:rPr>
          <w:fldChar w:fldCharType="end"/>
        </w:r>
      </w:hyperlink>
    </w:p>
    <w:p w14:paraId="76FE10E4" w14:textId="071DA558" w:rsidR="00136442" w:rsidRDefault="00334BA6">
      <w:pPr>
        <w:pStyle w:val="TOC2"/>
        <w:rPr>
          <w:rFonts w:asciiTheme="minorHAnsi" w:hAnsiTheme="minorHAnsi" w:cstheme="minorBidi"/>
          <w:noProof/>
          <w:lang w:val="en-GB" w:eastAsia="en-GB"/>
        </w:rPr>
      </w:pPr>
      <w:hyperlink w:anchor="_Toc67586623" w:history="1">
        <w:r w:rsidR="00136442" w:rsidRPr="002C130D">
          <w:rPr>
            <w:rStyle w:val="Hyperlink"/>
            <w:noProof/>
            <w:lang w:eastAsia="en-US"/>
          </w:rPr>
          <w:t>E</w:t>
        </w:r>
        <w:r w:rsidR="00136442">
          <w:rPr>
            <w:rFonts w:asciiTheme="minorHAnsi" w:hAnsiTheme="minorHAnsi" w:cstheme="minorBidi"/>
            <w:noProof/>
            <w:lang w:val="en-GB" w:eastAsia="en-GB"/>
          </w:rPr>
          <w:tab/>
        </w:r>
        <w:r w:rsidR="00136442" w:rsidRPr="002C130D">
          <w:rPr>
            <w:rStyle w:val="Hyperlink"/>
            <w:noProof/>
            <w:rtl/>
            <w:lang w:eastAsia="en-US"/>
          </w:rPr>
          <w:t xml:space="preserve">المسألة </w:t>
        </w:r>
        <w:r w:rsidR="00136442" w:rsidRPr="002C130D">
          <w:rPr>
            <w:rStyle w:val="Hyperlink"/>
            <w:noProof/>
            <w:lang w:eastAsia="en-US"/>
          </w:rPr>
          <w:t>6/9</w:t>
        </w:r>
        <w:r w:rsidR="00136442" w:rsidRPr="002C130D">
          <w:rPr>
            <w:rStyle w:val="Hyperlink"/>
            <w:noProof/>
            <w:rtl/>
            <w:lang w:eastAsia="en-US"/>
          </w:rPr>
          <w:t xml:space="preserve"> – </w:t>
        </w:r>
        <w:r w:rsidR="00136442" w:rsidRPr="002C130D">
          <w:rPr>
            <w:rStyle w:val="Hyperlink"/>
            <w:noProof/>
            <w:rtl/>
          </w:rPr>
          <w:t>المتطلبات الوظيفية للأجهزة المطرافية للشبكات الكبلية المتكاملة عريضة النطاق</w:t>
        </w:r>
        <w:r w:rsidR="00136442">
          <w:rPr>
            <w:noProof/>
            <w:webHidden/>
          </w:rPr>
          <w:tab/>
        </w:r>
        <w:r w:rsidR="00136442">
          <w:rPr>
            <w:noProof/>
            <w:webHidden/>
          </w:rPr>
          <w:fldChar w:fldCharType="begin"/>
        </w:r>
        <w:r w:rsidR="00136442">
          <w:rPr>
            <w:noProof/>
            <w:webHidden/>
          </w:rPr>
          <w:instrText xml:space="preserve"> PAGEREF _Toc67586623 \h </w:instrText>
        </w:r>
        <w:r w:rsidR="00136442">
          <w:rPr>
            <w:noProof/>
            <w:webHidden/>
          </w:rPr>
        </w:r>
        <w:r w:rsidR="00136442">
          <w:rPr>
            <w:noProof/>
            <w:webHidden/>
          </w:rPr>
          <w:fldChar w:fldCharType="separate"/>
        </w:r>
        <w:r w:rsidR="00136442">
          <w:rPr>
            <w:noProof/>
            <w:webHidden/>
          </w:rPr>
          <w:t>17</w:t>
        </w:r>
        <w:r w:rsidR="00136442">
          <w:rPr>
            <w:noProof/>
            <w:webHidden/>
          </w:rPr>
          <w:fldChar w:fldCharType="end"/>
        </w:r>
      </w:hyperlink>
    </w:p>
    <w:p w14:paraId="0BDAF065" w14:textId="0CF94488" w:rsidR="00136442" w:rsidRDefault="00334BA6">
      <w:pPr>
        <w:pStyle w:val="TOC3"/>
        <w:rPr>
          <w:rFonts w:asciiTheme="minorHAnsi" w:hAnsiTheme="minorHAnsi" w:cstheme="minorBidi"/>
          <w:noProof/>
          <w:lang w:val="en-GB" w:eastAsia="en-GB"/>
        </w:rPr>
      </w:pPr>
      <w:hyperlink w:anchor="_Toc67586624" w:history="1">
        <w:r w:rsidR="00136442" w:rsidRPr="002C130D">
          <w:rPr>
            <w:rStyle w:val="Hyperlink"/>
            <w:noProof/>
            <w:lang w:eastAsia="en-US"/>
          </w:rPr>
          <w:t>1.E</w:t>
        </w:r>
        <w:r w:rsidR="00136442">
          <w:rPr>
            <w:rFonts w:asciiTheme="minorHAnsi" w:hAnsiTheme="minorHAnsi" w:cstheme="minorBidi"/>
            <w:noProof/>
            <w:lang w:val="en-GB" w:eastAsia="en-GB"/>
          </w:rPr>
          <w:tab/>
        </w:r>
        <w:r w:rsidR="00136442" w:rsidRPr="002C130D">
          <w:rPr>
            <w:rStyle w:val="Hyperlink"/>
            <w:noProof/>
            <w:rtl/>
            <w:lang w:eastAsia="en-US"/>
          </w:rPr>
          <w:t>المسوغات</w:t>
        </w:r>
        <w:r w:rsidR="00136442">
          <w:rPr>
            <w:noProof/>
            <w:webHidden/>
          </w:rPr>
          <w:tab/>
        </w:r>
        <w:r w:rsidR="00136442">
          <w:rPr>
            <w:noProof/>
            <w:webHidden/>
          </w:rPr>
          <w:fldChar w:fldCharType="begin"/>
        </w:r>
        <w:r w:rsidR="00136442">
          <w:rPr>
            <w:noProof/>
            <w:webHidden/>
          </w:rPr>
          <w:instrText xml:space="preserve"> PAGEREF _Toc67586624 \h </w:instrText>
        </w:r>
        <w:r w:rsidR="00136442">
          <w:rPr>
            <w:noProof/>
            <w:webHidden/>
          </w:rPr>
        </w:r>
        <w:r w:rsidR="00136442">
          <w:rPr>
            <w:noProof/>
            <w:webHidden/>
          </w:rPr>
          <w:fldChar w:fldCharType="separate"/>
        </w:r>
        <w:r w:rsidR="00136442">
          <w:rPr>
            <w:noProof/>
            <w:webHidden/>
          </w:rPr>
          <w:t>17</w:t>
        </w:r>
        <w:r w:rsidR="00136442">
          <w:rPr>
            <w:noProof/>
            <w:webHidden/>
          </w:rPr>
          <w:fldChar w:fldCharType="end"/>
        </w:r>
      </w:hyperlink>
    </w:p>
    <w:p w14:paraId="69450604" w14:textId="2753B35C" w:rsidR="00136442" w:rsidRDefault="00334BA6">
      <w:pPr>
        <w:pStyle w:val="TOC3"/>
        <w:rPr>
          <w:rFonts w:asciiTheme="minorHAnsi" w:hAnsiTheme="minorHAnsi" w:cstheme="minorBidi"/>
          <w:noProof/>
          <w:lang w:val="en-GB" w:eastAsia="en-GB"/>
        </w:rPr>
      </w:pPr>
      <w:hyperlink w:anchor="_Toc67586625" w:history="1">
        <w:r w:rsidR="00136442" w:rsidRPr="002C130D">
          <w:rPr>
            <w:rStyle w:val="Hyperlink"/>
            <w:noProof/>
            <w:lang w:eastAsia="en-US"/>
          </w:rPr>
          <w:t>2.E</w:t>
        </w:r>
        <w:r w:rsidR="00136442">
          <w:rPr>
            <w:rFonts w:asciiTheme="minorHAnsi" w:hAnsiTheme="minorHAnsi" w:cstheme="minorBidi"/>
            <w:noProof/>
            <w:lang w:val="en-GB" w:eastAsia="en-GB"/>
          </w:rPr>
          <w:tab/>
        </w:r>
        <w:r w:rsidR="00136442" w:rsidRPr="002C130D">
          <w:rPr>
            <w:rStyle w:val="Hyperlink"/>
            <w:noProof/>
            <w:rtl/>
            <w:lang w:eastAsia="en-US"/>
          </w:rPr>
          <w:t>المسألة</w:t>
        </w:r>
        <w:r w:rsidR="00136442">
          <w:rPr>
            <w:noProof/>
            <w:webHidden/>
          </w:rPr>
          <w:tab/>
        </w:r>
        <w:r w:rsidR="00136442">
          <w:rPr>
            <w:noProof/>
            <w:webHidden/>
          </w:rPr>
          <w:fldChar w:fldCharType="begin"/>
        </w:r>
        <w:r w:rsidR="00136442">
          <w:rPr>
            <w:noProof/>
            <w:webHidden/>
          </w:rPr>
          <w:instrText xml:space="preserve"> PAGEREF _Toc67586625 \h </w:instrText>
        </w:r>
        <w:r w:rsidR="00136442">
          <w:rPr>
            <w:noProof/>
            <w:webHidden/>
          </w:rPr>
        </w:r>
        <w:r w:rsidR="00136442">
          <w:rPr>
            <w:noProof/>
            <w:webHidden/>
          </w:rPr>
          <w:fldChar w:fldCharType="separate"/>
        </w:r>
        <w:r w:rsidR="00136442">
          <w:rPr>
            <w:noProof/>
            <w:webHidden/>
          </w:rPr>
          <w:t>17</w:t>
        </w:r>
        <w:r w:rsidR="00136442">
          <w:rPr>
            <w:noProof/>
            <w:webHidden/>
          </w:rPr>
          <w:fldChar w:fldCharType="end"/>
        </w:r>
      </w:hyperlink>
    </w:p>
    <w:p w14:paraId="1804B18E" w14:textId="5EC06352" w:rsidR="00136442" w:rsidRDefault="00334BA6">
      <w:pPr>
        <w:pStyle w:val="TOC3"/>
        <w:rPr>
          <w:rFonts w:asciiTheme="minorHAnsi" w:hAnsiTheme="minorHAnsi" w:cstheme="minorBidi"/>
          <w:noProof/>
          <w:lang w:val="en-GB" w:eastAsia="en-GB"/>
        </w:rPr>
      </w:pPr>
      <w:hyperlink w:anchor="_Toc67586626" w:history="1">
        <w:r w:rsidR="00136442" w:rsidRPr="002C130D">
          <w:rPr>
            <w:rStyle w:val="Hyperlink"/>
            <w:noProof/>
            <w:lang w:eastAsia="en-US"/>
          </w:rPr>
          <w:t>3.E</w:t>
        </w:r>
        <w:r w:rsidR="00136442">
          <w:rPr>
            <w:rFonts w:asciiTheme="minorHAnsi" w:hAnsiTheme="minorHAnsi" w:cstheme="minorBidi"/>
            <w:noProof/>
            <w:lang w:val="en-GB" w:eastAsia="en-GB"/>
          </w:rPr>
          <w:tab/>
        </w:r>
        <w:r w:rsidR="00136442" w:rsidRPr="002C130D">
          <w:rPr>
            <w:rStyle w:val="Hyperlink"/>
            <w:noProof/>
            <w:rtl/>
            <w:lang w:eastAsia="en-US"/>
          </w:rPr>
          <w:t>المهام</w:t>
        </w:r>
        <w:r w:rsidR="00136442">
          <w:rPr>
            <w:noProof/>
            <w:webHidden/>
          </w:rPr>
          <w:tab/>
        </w:r>
        <w:r w:rsidR="00136442">
          <w:rPr>
            <w:noProof/>
            <w:webHidden/>
          </w:rPr>
          <w:fldChar w:fldCharType="begin"/>
        </w:r>
        <w:r w:rsidR="00136442">
          <w:rPr>
            <w:noProof/>
            <w:webHidden/>
          </w:rPr>
          <w:instrText xml:space="preserve"> PAGEREF _Toc67586626 \h </w:instrText>
        </w:r>
        <w:r w:rsidR="00136442">
          <w:rPr>
            <w:noProof/>
            <w:webHidden/>
          </w:rPr>
        </w:r>
        <w:r w:rsidR="00136442">
          <w:rPr>
            <w:noProof/>
            <w:webHidden/>
          </w:rPr>
          <w:fldChar w:fldCharType="separate"/>
        </w:r>
        <w:r w:rsidR="00136442">
          <w:rPr>
            <w:noProof/>
            <w:webHidden/>
          </w:rPr>
          <w:t>18</w:t>
        </w:r>
        <w:r w:rsidR="00136442">
          <w:rPr>
            <w:noProof/>
            <w:webHidden/>
          </w:rPr>
          <w:fldChar w:fldCharType="end"/>
        </w:r>
      </w:hyperlink>
    </w:p>
    <w:p w14:paraId="071C4FDC" w14:textId="618F8F53" w:rsidR="00136442" w:rsidRDefault="00334BA6">
      <w:pPr>
        <w:pStyle w:val="TOC3"/>
        <w:rPr>
          <w:rFonts w:asciiTheme="minorHAnsi" w:hAnsiTheme="minorHAnsi" w:cstheme="minorBidi"/>
          <w:noProof/>
          <w:lang w:val="en-GB" w:eastAsia="en-GB"/>
        </w:rPr>
      </w:pPr>
      <w:hyperlink w:anchor="_Toc67586627" w:history="1">
        <w:r w:rsidR="00136442" w:rsidRPr="002C130D">
          <w:rPr>
            <w:rStyle w:val="Hyperlink"/>
            <w:noProof/>
            <w:lang w:eastAsia="en-US"/>
          </w:rPr>
          <w:t>4.E</w:t>
        </w:r>
        <w:r w:rsidR="00136442">
          <w:rPr>
            <w:rFonts w:asciiTheme="minorHAnsi" w:hAnsiTheme="minorHAnsi" w:cstheme="minorBidi"/>
            <w:noProof/>
            <w:lang w:val="en-GB" w:eastAsia="en-GB"/>
          </w:rPr>
          <w:tab/>
        </w:r>
        <w:r w:rsidR="00136442" w:rsidRPr="002C130D">
          <w:rPr>
            <w:rStyle w:val="Hyperlink"/>
            <w:noProof/>
            <w:rtl/>
            <w:lang w:eastAsia="en-US"/>
          </w:rPr>
          <w:t>الروابط</w:t>
        </w:r>
        <w:r w:rsidR="00136442">
          <w:rPr>
            <w:noProof/>
            <w:webHidden/>
          </w:rPr>
          <w:tab/>
        </w:r>
        <w:r w:rsidR="00136442">
          <w:rPr>
            <w:noProof/>
            <w:webHidden/>
          </w:rPr>
          <w:fldChar w:fldCharType="begin"/>
        </w:r>
        <w:r w:rsidR="00136442">
          <w:rPr>
            <w:noProof/>
            <w:webHidden/>
          </w:rPr>
          <w:instrText xml:space="preserve"> PAGEREF _Toc67586627 \h </w:instrText>
        </w:r>
        <w:r w:rsidR="00136442">
          <w:rPr>
            <w:noProof/>
            <w:webHidden/>
          </w:rPr>
        </w:r>
        <w:r w:rsidR="00136442">
          <w:rPr>
            <w:noProof/>
            <w:webHidden/>
          </w:rPr>
          <w:fldChar w:fldCharType="separate"/>
        </w:r>
        <w:r w:rsidR="00136442">
          <w:rPr>
            <w:noProof/>
            <w:webHidden/>
          </w:rPr>
          <w:t>18</w:t>
        </w:r>
        <w:r w:rsidR="00136442">
          <w:rPr>
            <w:noProof/>
            <w:webHidden/>
          </w:rPr>
          <w:fldChar w:fldCharType="end"/>
        </w:r>
      </w:hyperlink>
    </w:p>
    <w:p w14:paraId="64305208" w14:textId="716ECACA" w:rsidR="00136442" w:rsidRDefault="00334BA6">
      <w:pPr>
        <w:pStyle w:val="TOC2"/>
        <w:rPr>
          <w:rFonts w:asciiTheme="minorHAnsi" w:hAnsiTheme="minorHAnsi" w:cstheme="minorBidi"/>
          <w:noProof/>
          <w:lang w:val="en-GB" w:eastAsia="en-GB"/>
        </w:rPr>
      </w:pPr>
      <w:hyperlink w:anchor="_Toc67586628" w:history="1">
        <w:r w:rsidR="00136442" w:rsidRPr="002C130D">
          <w:rPr>
            <w:rStyle w:val="Hyperlink"/>
            <w:noProof/>
            <w:lang w:eastAsia="en-US"/>
          </w:rPr>
          <w:t>F</w:t>
        </w:r>
        <w:r w:rsidR="00136442">
          <w:rPr>
            <w:rFonts w:asciiTheme="minorHAnsi" w:hAnsiTheme="minorHAnsi" w:cstheme="minorBidi"/>
            <w:noProof/>
            <w:lang w:val="en-GB" w:eastAsia="en-GB"/>
          </w:rPr>
          <w:tab/>
        </w:r>
        <w:r w:rsidR="00136442" w:rsidRPr="002C130D">
          <w:rPr>
            <w:rStyle w:val="Hyperlink"/>
            <w:noProof/>
            <w:rtl/>
            <w:lang w:eastAsia="en-US"/>
          </w:rPr>
          <w:t xml:space="preserve">المسألة </w:t>
        </w:r>
        <w:r w:rsidR="00136442" w:rsidRPr="002C130D">
          <w:rPr>
            <w:rStyle w:val="Hyperlink"/>
            <w:noProof/>
            <w:lang w:eastAsia="en-US"/>
          </w:rPr>
          <w:t>7/9</w:t>
        </w:r>
        <w:r w:rsidR="00136442" w:rsidRPr="002C130D">
          <w:rPr>
            <w:rStyle w:val="Hyperlink"/>
            <w:noProof/>
            <w:rtl/>
            <w:lang w:eastAsia="en-US"/>
          </w:rPr>
          <w:t xml:space="preserve"> – </w:t>
        </w:r>
        <w:r w:rsidR="00136442" w:rsidRPr="002C130D">
          <w:rPr>
            <w:rStyle w:val="Hyperlink"/>
            <w:noProof/>
            <w:rtl/>
          </w:rPr>
          <w:t>التحكم في الإرسال والسطوح البينية (طبقة التحكم في النفاذ إلى الوسائط) لبروتوكول الإنترنت و/أو البيانات القائمة على الرزم عبر شبكات الكبلات المتكاملة عريضة النطاق</w:t>
        </w:r>
        <w:r w:rsidR="00136442">
          <w:rPr>
            <w:noProof/>
            <w:webHidden/>
          </w:rPr>
          <w:tab/>
        </w:r>
        <w:r w:rsidR="00136442">
          <w:rPr>
            <w:noProof/>
            <w:webHidden/>
          </w:rPr>
          <w:fldChar w:fldCharType="begin"/>
        </w:r>
        <w:r w:rsidR="00136442">
          <w:rPr>
            <w:noProof/>
            <w:webHidden/>
          </w:rPr>
          <w:instrText xml:space="preserve"> PAGEREF _Toc67586628 \h </w:instrText>
        </w:r>
        <w:r w:rsidR="00136442">
          <w:rPr>
            <w:noProof/>
            <w:webHidden/>
          </w:rPr>
        </w:r>
        <w:r w:rsidR="00136442">
          <w:rPr>
            <w:noProof/>
            <w:webHidden/>
          </w:rPr>
          <w:fldChar w:fldCharType="separate"/>
        </w:r>
        <w:r w:rsidR="00136442">
          <w:rPr>
            <w:noProof/>
            <w:webHidden/>
          </w:rPr>
          <w:t>19</w:t>
        </w:r>
        <w:r w:rsidR="00136442">
          <w:rPr>
            <w:noProof/>
            <w:webHidden/>
          </w:rPr>
          <w:fldChar w:fldCharType="end"/>
        </w:r>
      </w:hyperlink>
    </w:p>
    <w:p w14:paraId="2CC7F611" w14:textId="0F809CFE" w:rsidR="00136442" w:rsidRDefault="00334BA6">
      <w:pPr>
        <w:pStyle w:val="TOC3"/>
        <w:rPr>
          <w:rFonts w:asciiTheme="minorHAnsi" w:hAnsiTheme="minorHAnsi" w:cstheme="minorBidi"/>
          <w:noProof/>
          <w:lang w:val="en-GB" w:eastAsia="en-GB"/>
        </w:rPr>
      </w:pPr>
      <w:hyperlink w:anchor="_Toc67586629" w:history="1">
        <w:r w:rsidR="00136442" w:rsidRPr="002C130D">
          <w:rPr>
            <w:rStyle w:val="Hyperlink"/>
            <w:noProof/>
            <w:lang w:eastAsia="en-US"/>
          </w:rPr>
          <w:t>1.F</w:t>
        </w:r>
        <w:r w:rsidR="00136442">
          <w:rPr>
            <w:rFonts w:asciiTheme="minorHAnsi" w:hAnsiTheme="minorHAnsi" w:cstheme="minorBidi"/>
            <w:noProof/>
            <w:lang w:val="en-GB" w:eastAsia="en-GB"/>
          </w:rPr>
          <w:tab/>
        </w:r>
        <w:r w:rsidR="00136442" w:rsidRPr="002C130D">
          <w:rPr>
            <w:rStyle w:val="Hyperlink"/>
            <w:noProof/>
            <w:rtl/>
            <w:lang w:eastAsia="en-US"/>
          </w:rPr>
          <w:t>المسوغات</w:t>
        </w:r>
        <w:r w:rsidR="00136442">
          <w:rPr>
            <w:noProof/>
            <w:webHidden/>
          </w:rPr>
          <w:tab/>
        </w:r>
        <w:r w:rsidR="00136442">
          <w:rPr>
            <w:noProof/>
            <w:webHidden/>
          </w:rPr>
          <w:fldChar w:fldCharType="begin"/>
        </w:r>
        <w:r w:rsidR="00136442">
          <w:rPr>
            <w:noProof/>
            <w:webHidden/>
          </w:rPr>
          <w:instrText xml:space="preserve"> PAGEREF _Toc67586629 \h </w:instrText>
        </w:r>
        <w:r w:rsidR="00136442">
          <w:rPr>
            <w:noProof/>
            <w:webHidden/>
          </w:rPr>
        </w:r>
        <w:r w:rsidR="00136442">
          <w:rPr>
            <w:noProof/>
            <w:webHidden/>
          </w:rPr>
          <w:fldChar w:fldCharType="separate"/>
        </w:r>
        <w:r w:rsidR="00136442">
          <w:rPr>
            <w:noProof/>
            <w:webHidden/>
          </w:rPr>
          <w:t>19</w:t>
        </w:r>
        <w:r w:rsidR="00136442">
          <w:rPr>
            <w:noProof/>
            <w:webHidden/>
          </w:rPr>
          <w:fldChar w:fldCharType="end"/>
        </w:r>
      </w:hyperlink>
    </w:p>
    <w:p w14:paraId="0E37B901" w14:textId="77BB3C9B" w:rsidR="00136442" w:rsidRDefault="00334BA6">
      <w:pPr>
        <w:pStyle w:val="TOC3"/>
        <w:rPr>
          <w:rFonts w:asciiTheme="minorHAnsi" w:hAnsiTheme="minorHAnsi" w:cstheme="minorBidi"/>
          <w:noProof/>
          <w:lang w:val="en-GB" w:eastAsia="en-GB"/>
        </w:rPr>
      </w:pPr>
      <w:hyperlink w:anchor="_Toc67586630" w:history="1">
        <w:r w:rsidR="00136442" w:rsidRPr="002C130D">
          <w:rPr>
            <w:rStyle w:val="Hyperlink"/>
            <w:noProof/>
            <w:lang w:eastAsia="en-US"/>
          </w:rPr>
          <w:t>2.F</w:t>
        </w:r>
        <w:r w:rsidR="00136442">
          <w:rPr>
            <w:rFonts w:asciiTheme="minorHAnsi" w:hAnsiTheme="minorHAnsi" w:cstheme="minorBidi"/>
            <w:noProof/>
            <w:lang w:val="en-GB" w:eastAsia="en-GB"/>
          </w:rPr>
          <w:tab/>
        </w:r>
        <w:r w:rsidR="00136442" w:rsidRPr="002C130D">
          <w:rPr>
            <w:rStyle w:val="Hyperlink"/>
            <w:noProof/>
            <w:rtl/>
            <w:lang w:eastAsia="en-US"/>
          </w:rPr>
          <w:t>المسألة</w:t>
        </w:r>
        <w:r w:rsidR="00136442">
          <w:rPr>
            <w:noProof/>
            <w:webHidden/>
          </w:rPr>
          <w:tab/>
        </w:r>
        <w:r w:rsidR="00136442">
          <w:rPr>
            <w:noProof/>
            <w:webHidden/>
          </w:rPr>
          <w:fldChar w:fldCharType="begin"/>
        </w:r>
        <w:r w:rsidR="00136442">
          <w:rPr>
            <w:noProof/>
            <w:webHidden/>
          </w:rPr>
          <w:instrText xml:space="preserve"> PAGEREF _Toc67586630 \h </w:instrText>
        </w:r>
        <w:r w:rsidR="00136442">
          <w:rPr>
            <w:noProof/>
            <w:webHidden/>
          </w:rPr>
        </w:r>
        <w:r w:rsidR="00136442">
          <w:rPr>
            <w:noProof/>
            <w:webHidden/>
          </w:rPr>
          <w:fldChar w:fldCharType="separate"/>
        </w:r>
        <w:r w:rsidR="00136442">
          <w:rPr>
            <w:noProof/>
            <w:webHidden/>
          </w:rPr>
          <w:t>19</w:t>
        </w:r>
        <w:r w:rsidR="00136442">
          <w:rPr>
            <w:noProof/>
            <w:webHidden/>
          </w:rPr>
          <w:fldChar w:fldCharType="end"/>
        </w:r>
      </w:hyperlink>
    </w:p>
    <w:p w14:paraId="0AC11224" w14:textId="5D5A2C04" w:rsidR="00136442" w:rsidRDefault="00334BA6">
      <w:pPr>
        <w:pStyle w:val="TOC3"/>
        <w:rPr>
          <w:rFonts w:asciiTheme="minorHAnsi" w:hAnsiTheme="minorHAnsi" w:cstheme="minorBidi"/>
          <w:noProof/>
          <w:lang w:val="en-GB" w:eastAsia="en-GB"/>
        </w:rPr>
      </w:pPr>
      <w:hyperlink w:anchor="_Toc67586631" w:history="1">
        <w:r w:rsidR="00136442" w:rsidRPr="002C130D">
          <w:rPr>
            <w:rStyle w:val="Hyperlink"/>
            <w:noProof/>
            <w:lang w:eastAsia="en-US"/>
          </w:rPr>
          <w:t>3.F</w:t>
        </w:r>
        <w:r w:rsidR="00136442">
          <w:rPr>
            <w:rFonts w:asciiTheme="minorHAnsi" w:hAnsiTheme="minorHAnsi" w:cstheme="minorBidi"/>
            <w:noProof/>
            <w:lang w:val="en-GB" w:eastAsia="en-GB"/>
          </w:rPr>
          <w:tab/>
        </w:r>
        <w:r w:rsidR="00136442" w:rsidRPr="002C130D">
          <w:rPr>
            <w:rStyle w:val="Hyperlink"/>
            <w:noProof/>
            <w:rtl/>
            <w:lang w:eastAsia="en-US"/>
          </w:rPr>
          <w:t>المهام</w:t>
        </w:r>
        <w:r w:rsidR="00136442">
          <w:rPr>
            <w:noProof/>
            <w:webHidden/>
          </w:rPr>
          <w:tab/>
        </w:r>
        <w:r w:rsidR="00136442">
          <w:rPr>
            <w:noProof/>
            <w:webHidden/>
          </w:rPr>
          <w:fldChar w:fldCharType="begin"/>
        </w:r>
        <w:r w:rsidR="00136442">
          <w:rPr>
            <w:noProof/>
            <w:webHidden/>
          </w:rPr>
          <w:instrText xml:space="preserve"> PAGEREF _Toc67586631 \h </w:instrText>
        </w:r>
        <w:r w:rsidR="00136442">
          <w:rPr>
            <w:noProof/>
            <w:webHidden/>
          </w:rPr>
        </w:r>
        <w:r w:rsidR="00136442">
          <w:rPr>
            <w:noProof/>
            <w:webHidden/>
          </w:rPr>
          <w:fldChar w:fldCharType="separate"/>
        </w:r>
        <w:r w:rsidR="00136442">
          <w:rPr>
            <w:noProof/>
            <w:webHidden/>
          </w:rPr>
          <w:t>20</w:t>
        </w:r>
        <w:r w:rsidR="00136442">
          <w:rPr>
            <w:noProof/>
            <w:webHidden/>
          </w:rPr>
          <w:fldChar w:fldCharType="end"/>
        </w:r>
      </w:hyperlink>
    </w:p>
    <w:p w14:paraId="2BE19A17" w14:textId="1C09171E" w:rsidR="00136442" w:rsidRDefault="00334BA6">
      <w:pPr>
        <w:pStyle w:val="TOC3"/>
        <w:rPr>
          <w:rFonts w:asciiTheme="minorHAnsi" w:hAnsiTheme="minorHAnsi" w:cstheme="minorBidi"/>
          <w:noProof/>
          <w:lang w:val="en-GB" w:eastAsia="en-GB"/>
        </w:rPr>
      </w:pPr>
      <w:hyperlink w:anchor="_Toc67586632" w:history="1">
        <w:r w:rsidR="00136442" w:rsidRPr="002C130D">
          <w:rPr>
            <w:rStyle w:val="Hyperlink"/>
            <w:noProof/>
            <w:lang w:eastAsia="en-US"/>
          </w:rPr>
          <w:t>4.F</w:t>
        </w:r>
        <w:r w:rsidR="00136442">
          <w:rPr>
            <w:rFonts w:asciiTheme="minorHAnsi" w:hAnsiTheme="minorHAnsi" w:cstheme="minorBidi"/>
            <w:noProof/>
            <w:lang w:val="en-GB" w:eastAsia="en-GB"/>
          </w:rPr>
          <w:tab/>
        </w:r>
        <w:r w:rsidR="00136442" w:rsidRPr="002C130D">
          <w:rPr>
            <w:rStyle w:val="Hyperlink"/>
            <w:noProof/>
            <w:rtl/>
            <w:lang w:eastAsia="en-US"/>
          </w:rPr>
          <w:t>الروابط</w:t>
        </w:r>
        <w:r w:rsidR="00136442">
          <w:rPr>
            <w:noProof/>
            <w:webHidden/>
          </w:rPr>
          <w:tab/>
        </w:r>
        <w:r w:rsidR="00136442">
          <w:rPr>
            <w:noProof/>
            <w:webHidden/>
          </w:rPr>
          <w:fldChar w:fldCharType="begin"/>
        </w:r>
        <w:r w:rsidR="00136442">
          <w:rPr>
            <w:noProof/>
            <w:webHidden/>
          </w:rPr>
          <w:instrText xml:space="preserve"> PAGEREF _Toc67586632 \h </w:instrText>
        </w:r>
        <w:r w:rsidR="00136442">
          <w:rPr>
            <w:noProof/>
            <w:webHidden/>
          </w:rPr>
        </w:r>
        <w:r w:rsidR="00136442">
          <w:rPr>
            <w:noProof/>
            <w:webHidden/>
          </w:rPr>
          <w:fldChar w:fldCharType="separate"/>
        </w:r>
        <w:r w:rsidR="00136442">
          <w:rPr>
            <w:noProof/>
            <w:webHidden/>
          </w:rPr>
          <w:t>20</w:t>
        </w:r>
        <w:r w:rsidR="00136442">
          <w:rPr>
            <w:noProof/>
            <w:webHidden/>
          </w:rPr>
          <w:fldChar w:fldCharType="end"/>
        </w:r>
      </w:hyperlink>
    </w:p>
    <w:p w14:paraId="08E121E0" w14:textId="4A02BD05" w:rsidR="00136442" w:rsidRDefault="00334BA6">
      <w:pPr>
        <w:pStyle w:val="TOC2"/>
        <w:rPr>
          <w:rFonts w:asciiTheme="minorHAnsi" w:hAnsiTheme="minorHAnsi" w:cstheme="minorBidi"/>
          <w:noProof/>
          <w:lang w:val="en-GB" w:eastAsia="en-GB"/>
        </w:rPr>
      </w:pPr>
      <w:hyperlink w:anchor="_Toc67586633" w:history="1">
        <w:r w:rsidR="00136442" w:rsidRPr="002C130D">
          <w:rPr>
            <w:rStyle w:val="Hyperlink"/>
            <w:noProof/>
            <w:lang w:eastAsia="en-US"/>
          </w:rPr>
          <w:t>G</w:t>
        </w:r>
        <w:r w:rsidR="00136442">
          <w:rPr>
            <w:rFonts w:asciiTheme="minorHAnsi" w:hAnsiTheme="minorHAnsi" w:cstheme="minorBidi"/>
            <w:noProof/>
            <w:lang w:val="en-GB" w:eastAsia="en-GB"/>
          </w:rPr>
          <w:tab/>
        </w:r>
        <w:r w:rsidR="00136442" w:rsidRPr="002C130D">
          <w:rPr>
            <w:rStyle w:val="Hyperlink"/>
            <w:noProof/>
            <w:rtl/>
            <w:lang w:eastAsia="en-US"/>
          </w:rPr>
          <w:t xml:space="preserve">المسألة </w:t>
        </w:r>
        <w:r w:rsidR="00136442" w:rsidRPr="002C130D">
          <w:rPr>
            <w:rStyle w:val="Hyperlink"/>
            <w:noProof/>
            <w:lang w:eastAsia="en-US"/>
          </w:rPr>
          <w:t>8/9</w:t>
        </w:r>
        <w:r w:rsidR="00136442" w:rsidRPr="002C130D">
          <w:rPr>
            <w:rStyle w:val="Hyperlink"/>
            <w:noProof/>
            <w:rtl/>
            <w:lang w:eastAsia="en-US"/>
          </w:rPr>
          <w:t xml:space="preserve"> – تطبيقات وخدمات الوسائط المتعددة العاملة وفق بروتوكول الإنترنت </w:t>
        </w:r>
        <w:r w:rsidR="00136442" w:rsidRPr="002C130D">
          <w:rPr>
            <w:rStyle w:val="Hyperlink"/>
            <w:noProof/>
            <w:lang w:eastAsia="en-US"/>
          </w:rPr>
          <w:t>(IP)</w:t>
        </w:r>
        <w:r w:rsidR="00136442" w:rsidRPr="002C130D">
          <w:rPr>
            <w:rStyle w:val="Hyperlink"/>
            <w:noProof/>
            <w:rtl/>
            <w:lang w:eastAsia="en-US"/>
          </w:rPr>
          <w:t xml:space="preserve"> من أجل شبكات التلفزيون الكبلي التي تدعمها المنصات المتقاربة</w:t>
        </w:r>
        <w:r w:rsidR="00136442">
          <w:rPr>
            <w:noProof/>
            <w:webHidden/>
          </w:rPr>
          <w:tab/>
        </w:r>
        <w:r w:rsidR="00136442">
          <w:rPr>
            <w:noProof/>
            <w:webHidden/>
          </w:rPr>
          <w:fldChar w:fldCharType="begin"/>
        </w:r>
        <w:r w:rsidR="00136442">
          <w:rPr>
            <w:noProof/>
            <w:webHidden/>
          </w:rPr>
          <w:instrText xml:space="preserve"> PAGEREF _Toc67586633 \h </w:instrText>
        </w:r>
        <w:r w:rsidR="00136442">
          <w:rPr>
            <w:noProof/>
            <w:webHidden/>
          </w:rPr>
        </w:r>
        <w:r w:rsidR="00136442">
          <w:rPr>
            <w:noProof/>
            <w:webHidden/>
          </w:rPr>
          <w:fldChar w:fldCharType="separate"/>
        </w:r>
        <w:r w:rsidR="00136442">
          <w:rPr>
            <w:noProof/>
            <w:webHidden/>
          </w:rPr>
          <w:t>21</w:t>
        </w:r>
        <w:r w:rsidR="00136442">
          <w:rPr>
            <w:noProof/>
            <w:webHidden/>
          </w:rPr>
          <w:fldChar w:fldCharType="end"/>
        </w:r>
      </w:hyperlink>
    </w:p>
    <w:p w14:paraId="3FDD46B9" w14:textId="1C08FBDE" w:rsidR="00136442" w:rsidRDefault="00334BA6">
      <w:pPr>
        <w:pStyle w:val="TOC3"/>
        <w:rPr>
          <w:rFonts w:asciiTheme="minorHAnsi" w:hAnsiTheme="minorHAnsi" w:cstheme="minorBidi"/>
          <w:noProof/>
          <w:lang w:val="en-GB" w:eastAsia="en-GB"/>
        </w:rPr>
      </w:pPr>
      <w:hyperlink w:anchor="_Toc67586634" w:history="1">
        <w:r w:rsidR="00136442" w:rsidRPr="002C130D">
          <w:rPr>
            <w:rStyle w:val="Hyperlink"/>
            <w:noProof/>
            <w:lang w:eastAsia="en-US"/>
          </w:rPr>
          <w:t>1.G</w:t>
        </w:r>
        <w:r w:rsidR="00136442">
          <w:rPr>
            <w:rFonts w:asciiTheme="minorHAnsi" w:hAnsiTheme="minorHAnsi" w:cstheme="minorBidi"/>
            <w:noProof/>
            <w:lang w:val="en-GB" w:eastAsia="en-GB"/>
          </w:rPr>
          <w:tab/>
        </w:r>
        <w:r w:rsidR="00136442" w:rsidRPr="002C130D">
          <w:rPr>
            <w:rStyle w:val="Hyperlink"/>
            <w:noProof/>
            <w:rtl/>
            <w:lang w:eastAsia="en-US"/>
          </w:rPr>
          <w:t>المسوغات</w:t>
        </w:r>
        <w:r w:rsidR="00136442">
          <w:rPr>
            <w:noProof/>
            <w:webHidden/>
          </w:rPr>
          <w:tab/>
        </w:r>
        <w:r w:rsidR="00136442">
          <w:rPr>
            <w:noProof/>
            <w:webHidden/>
          </w:rPr>
          <w:fldChar w:fldCharType="begin"/>
        </w:r>
        <w:r w:rsidR="00136442">
          <w:rPr>
            <w:noProof/>
            <w:webHidden/>
          </w:rPr>
          <w:instrText xml:space="preserve"> PAGEREF _Toc67586634 \h </w:instrText>
        </w:r>
        <w:r w:rsidR="00136442">
          <w:rPr>
            <w:noProof/>
            <w:webHidden/>
          </w:rPr>
        </w:r>
        <w:r w:rsidR="00136442">
          <w:rPr>
            <w:noProof/>
            <w:webHidden/>
          </w:rPr>
          <w:fldChar w:fldCharType="separate"/>
        </w:r>
        <w:r w:rsidR="00136442">
          <w:rPr>
            <w:noProof/>
            <w:webHidden/>
          </w:rPr>
          <w:t>21</w:t>
        </w:r>
        <w:r w:rsidR="00136442">
          <w:rPr>
            <w:noProof/>
            <w:webHidden/>
          </w:rPr>
          <w:fldChar w:fldCharType="end"/>
        </w:r>
      </w:hyperlink>
    </w:p>
    <w:p w14:paraId="26EEF176" w14:textId="621F4835" w:rsidR="00136442" w:rsidRDefault="00334BA6">
      <w:pPr>
        <w:pStyle w:val="TOC3"/>
        <w:rPr>
          <w:rFonts w:asciiTheme="minorHAnsi" w:hAnsiTheme="minorHAnsi" w:cstheme="minorBidi"/>
          <w:noProof/>
          <w:lang w:val="en-GB" w:eastAsia="en-GB"/>
        </w:rPr>
      </w:pPr>
      <w:hyperlink w:anchor="_Toc67586635" w:history="1">
        <w:r w:rsidR="00136442" w:rsidRPr="002C130D">
          <w:rPr>
            <w:rStyle w:val="Hyperlink"/>
            <w:noProof/>
            <w:lang w:eastAsia="en-US"/>
          </w:rPr>
          <w:t>2.G</w:t>
        </w:r>
        <w:r w:rsidR="00136442">
          <w:rPr>
            <w:rFonts w:asciiTheme="minorHAnsi" w:hAnsiTheme="minorHAnsi" w:cstheme="minorBidi"/>
            <w:noProof/>
            <w:lang w:val="en-GB" w:eastAsia="en-GB"/>
          </w:rPr>
          <w:tab/>
        </w:r>
        <w:r w:rsidR="00136442" w:rsidRPr="002C130D">
          <w:rPr>
            <w:rStyle w:val="Hyperlink"/>
            <w:noProof/>
            <w:rtl/>
            <w:lang w:eastAsia="en-US"/>
          </w:rPr>
          <w:t>المسألة</w:t>
        </w:r>
        <w:r w:rsidR="00136442">
          <w:rPr>
            <w:noProof/>
            <w:webHidden/>
          </w:rPr>
          <w:tab/>
        </w:r>
        <w:r w:rsidR="00136442">
          <w:rPr>
            <w:noProof/>
            <w:webHidden/>
          </w:rPr>
          <w:fldChar w:fldCharType="begin"/>
        </w:r>
        <w:r w:rsidR="00136442">
          <w:rPr>
            <w:noProof/>
            <w:webHidden/>
          </w:rPr>
          <w:instrText xml:space="preserve"> PAGEREF _Toc67586635 \h </w:instrText>
        </w:r>
        <w:r w:rsidR="00136442">
          <w:rPr>
            <w:noProof/>
            <w:webHidden/>
          </w:rPr>
        </w:r>
        <w:r w:rsidR="00136442">
          <w:rPr>
            <w:noProof/>
            <w:webHidden/>
          </w:rPr>
          <w:fldChar w:fldCharType="separate"/>
        </w:r>
        <w:r w:rsidR="00136442">
          <w:rPr>
            <w:noProof/>
            <w:webHidden/>
          </w:rPr>
          <w:t>21</w:t>
        </w:r>
        <w:r w:rsidR="00136442">
          <w:rPr>
            <w:noProof/>
            <w:webHidden/>
          </w:rPr>
          <w:fldChar w:fldCharType="end"/>
        </w:r>
      </w:hyperlink>
    </w:p>
    <w:p w14:paraId="37B215EF" w14:textId="374050E0" w:rsidR="00136442" w:rsidRDefault="00334BA6">
      <w:pPr>
        <w:pStyle w:val="TOC3"/>
        <w:rPr>
          <w:rFonts w:asciiTheme="minorHAnsi" w:hAnsiTheme="minorHAnsi" w:cstheme="minorBidi"/>
          <w:noProof/>
          <w:lang w:val="en-GB" w:eastAsia="en-GB"/>
        </w:rPr>
      </w:pPr>
      <w:hyperlink w:anchor="_Toc67586636" w:history="1">
        <w:r w:rsidR="00136442" w:rsidRPr="002C130D">
          <w:rPr>
            <w:rStyle w:val="Hyperlink"/>
            <w:noProof/>
            <w:lang w:eastAsia="en-US"/>
          </w:rPr>
          <w:t>3.G</w:t>
        </w:r>
        <w:r w:rsidR="00136442">
          <w:rPr>
            <w:rFonts w:asciiTheme="minorHAnsi" w:hAnsiTheme="minorHAnsi" w:cstheme="minorBidi"/>
            <w:noProof/>
            <w:lang w:val="en-GB" w:eastAsia="en-GB"/>
          </w:rPr>
          <w:tab/>
        </w:r>
        <w:r w:rsidR="00136442" w:rsidRPr="002C130D">
          <w:rPr>
            <w:rStyle w:val="Hyperlink"/>
            <w:noProof/>
            <w:rtl/>
            <w:lang w:eastAsia="en-US"/>
          </w:rPr>
          <w:t>المهام</w:t>
        </w:r>
        <w:r w:rsidR="00136442">
          <w:rPr>
            <w:noProof/>
            <w:webHidden/>
          </w:rPr>
          <w:tab/>
        </w:r>
        <w:r w:rsidR="00136442">
          <w:rPr>
            <w:noProof/>
            <w:webHidden/>
          </w:rPr>
          <w:fldChar w:fldCharType="begin"/>
        </w:r>
        <w:r w:rsidR="00136442">
          <w:rPr>
            <w:noProof/>
            <w:webHidden/>
          </w:rPr>
          <w:instrText xml:space="preserve"> PAGEREF _Toc67586636 \h </w:instrText>
        </w:r>
        <w:r w:rsidR="00136442">
          <w:rPr>
            <w:noProof/>
            <w:webHidden/>
          </w:rPr>
        </w:r>
        <w:r w:rsidR="00136442">
          <w:rPr>
            <w:noProof/>
            <w:webHidden/>
          </w:rPr>
          <w:fldChar w:fldCharType="separate"/>
        </w:r>
        <w:r w:rsidR="00136442">
          <w:rPr>
            <w:noProof/>
            <w:webHidden/>
          </w:rPr>
          <w:t>22</w:t>
        </w:r>
        <w:r w:rsidR="00136442">
          <w:rPr>
            <w:noProof/>
            <w:webHidden/>
          </w:rPr>
          <w:fldChar w:fldCharType="end"/>
        </w:r>
      </w:hyperlink>
    </w:p>
    <w:p w14:paraId="4600320A" w14:textId="4F12DEB9" w:rsidR="00136442" w:rsidRDefault="00334BA6">
      <w:pPr>
        <w:pStyle w:val="TOC3"/>
        <w:rPr>
          <w:rFonts w:asciiTheme="minorHAnsi" w:hAnsiTheme="minorHAnsi" w:cstheme="minorBidi"/>
          <w:noProof/>
          <w:lang w:val="en-GB" w:eastAsia="en-GB"/>
        </w:rPr>
      </w:pPr>
      <w:hyperlink w:anchor="_Toc67586637" w:history="1">
        <w:r w:rsidR="00136442" w:rsidRPr="002C130D">
          <w:rPr>
            <w:rStyle w:val="Hyperlink"/>
            <w:noProof/>
            <w:lang w:eastAsia="en-US"/>
          </w:rPr>
          <w:t>4.G</w:t>
        </w:r>
        <w:r w:rsidR="00136442">
          <w:rPr>
            <w:rFonts w:asciiTheme="minorHAnsi" w:hAnsiTheme="minorHAnsi" w:cstheme="minorBidi"/>
            <w:noProof/>
            <w:lang w:val="en-GB" w:eastAsia="en-GB"/>
          </w:rPr>
          <w:tab/>
        </w:r>
        <w:r w:rsidR="00136442" w:rsidRPr="002C130D">
          <w:rPr>
            <w:rStyle w:val="Hyperlink"/>
            <w:noProof/>
            <w:rtl/>
            <w:lang w:eastAsia="en-US"/>
          </w:rPr>
          <w:t>الروابط</w:t>
        </w:r>
        <w:r w:rsidR="00136442">
          <w:rPr>
            <w:noProof/>
            <w:webHidden/>
          </w:rPr>
          <w:tab/>
        </w:r>
        <w:r w:rsidR="00136442">
          <w:rPr>
            <w:noProof/>
            <w:webHidden/>
          </w:rPr>
          <w:fldChar w:fldCharType="begin"/>
        </w:r>
        <w:r w:rsidR="00136442">
          <w:rPr>
            <w:noProof/>
            <w:webHidden/>
          </w:rPr>
          <w:instrText xml:space="preserve"> PAGEREF _Toc67586637 \h </w:instrText>
        </w:r>
        <w:r w:rsidR="00136442">
          <w:rPr>
            <w:noProof/>
            <w:webHidden/>
          </w:rPr>
        </w:r>
        <w:r w:rsidR="00136442">
          <w:rPr>
            <w:noProof/>
            <w:webHidden/>
          </w:rPr>
          <w:fldChar w:fldCharType="separate"/>
        </w:r>
        <w:r w:rsidR="00136442">
          <w:rPr>
            <w:noProof/>
            <w:webHidden/>
          </w:rPr>
          <w:t>22</w:t>
        </w:r>
        <w:r w:rsidR="00136442">
          <w:rPr>
            <w:noProof/>
            <w:webHidden/>
          </w:rPr>
          <w:fldChar w:fldCharType="end"/>
        </w:r>
      </w:hyperlink>
    </w:p>
    <w:p w14:paraId="108C76AA" w14:textId="4D23A121" w:rsidR="00136442" w:rsidRDefault="00334BA6">
      <w:pPr>
        <w:pStyle w:val="TOC2"/>
        <w:rPr>
          <w:rFonts w:asciiTheme="minorHAnsi" w:hAnsiTheme="minorHAnsi" w:cstheme="minorBidi"/>
          <w:noProof/>
          <w:lang w:val="en-GB" w:eastAsia="en-GB"/>
        </w:rPr>
      </w:pPr>
      <w:hyperlink w:anchor="_Toc67586638" w:history="1">
        <w:r w:rsidR="00136442" w:rsidRPr="002C130D">
          <w:rPr>
            <w:rStyle w:val="Hyperlink"/>
            <w:noProof/>
            <w:lang w:eastAsia="en-US"/>
          </w:rPr>
          <w:t>H</w:t>
        </w:r>
        <w:r w:rsidR="00136442">
          <w:rPr>
            <w:rFonts w:asciiTheme="minorHAnsi" w:hAnsiTheme="minorHAnsi" w:cstheme="minorBidi"/>
            <w:noProof/>
            <w:lang w:val="en-GB" w:eastAsia="en-GB"/>
          </w:rPr>
          <w:tab/>
        </w:r>
        <w:r w:rsidR="00136442" w:rsidRPr="002C130D">
          <w:rPr>
            <w:rStyle w:val="Hyperlink"/>
            <w:noProof/>
            <w:rtl/>
            <w:lang w:eastAsia="en-US"/>
          </w:rPr>
          <w:t xml:space="preserve">المسألة </w:t>
        </w:r>
        <w:r w:rsidR="00136442" w:rsidRPr="002C130D">
          <w:rPr>
            <w:rStyle w:val="Hyperlink"/>
            <w:noProof/>
            <w:lang w:eastAsia="en-US"/>
          </w:rPr>
          <w:t>9/9</w:t>
        </w:r>
        <w:r w:rsidR="00136442" w:rsidRPr="002C130D">
          <w:rPr>
            <w:rStyle w:val="Hyperlink"/>
            <w:noProof/>
            <w:rtl/>
            <w:lang w:eastAsia="en-US"/>
          </w:rPr>
          <w:t xml:space="preserve"> – المتطلبات والأساليب والسطوح البينية لمنصات الخدمات المتقدمة للنهوض بتقديم المحتوى السمعي المرئي وخدمات الوسائط المتعددة التفاعلية الأخرى على شبكات الكبلات المتكاملة عريضة النطاق</w:t>
        </w:r>
        <w:r w:rsidR="00136442">
          <w:rPr>
            <w:noProof/>
            <w:webHidden/>
          </w:rPr>
          <w:tab/>
        </w:r>
        <w:r w:rsidR="00136442">
          <w:rPr>
            <w:noProof/>
            <w:webHidden/>
          </w:rPr>
          <w:fldChar w:fldCharType="begin"/>
        </w:r>
        <w:r w:rsidR="00136442">
          <w:rPr>
            <w:noProof/>
            <w:webHidden/>
          </w:rPr>
          <w:instrText xml:space="preserve"> PAGEREF _Toc67586638 \h </w:instrText>
        </w:r>
        <w:r w:rsidR="00136442">
          <w:rPr>
            <w:noProof/>
            <w:webHidden/>
          </w:rPr>
        </w:r>
        <w:r w:rsidR="00136442">
          <w:rPr>
            <w:noProof/>
            <w:webHidden/>
          </w:rPr>
          <w:fldChar w:fldCharType="separate"/>
        </w:r>
        <w:r w:rsidR="00136442">
          <w:rPr>
            <w:noProof/>
            <w:webHidden/>
          </w:rPr>
          <w:t>24</w:t>
        </w:r>
        <w:r w:rsidR="00136442">
          <w:rPr>
            <w:noProof/>
            <w:webHidden/>
          </w:rPr>
          <w:fldChar w:fldCharType="end"/>
        </w:r>
      </w:hyperlink>
    </w:p>
    <w:p w14:paraId="77B100BE" w14:textId="55473998" w:rsidR="00136442" w:rsidRDefault="00334BA6">
      <w:pPr>
        <w:pStyle w:val="TOC3"/>
        <w:rPr>
          <w:rFonts w:asciiTheme="minorHAnsi" w:hAnsiTheme="minorHAnsi" w:cstheme="minorBidi"/>
          <w:noProof/>
          <w:lang w:val="en-GB" w:eastAsia="en-GB"/>
        </w:rPr>
      </w:pPr>
      <w:hyperlink w:anchor="_Toc67586639" w:history="1">
        <w:r w:rsidR="00136442" w:rsidRPr="002C130D">
          <w:rPr>
            <w:rStyle w:val="Hyperlink"/>
            <w:noProof/>
            <w:lang w:eastAsia="en-US"/>
          </w:rPr>
          <w:t>1.H</w:t>
        </w:r>
        <w:r w:rsidR="00136442">
          <w:rPr>
            <w:rFonts w:asciiTheme="minorHAnsi" w:hAnsiTheme="minorHAnsi" w:cstheme="minorBidi"/>
            <w:noProof/>
            <w:lang w:val="en-GB" w:eastAsia="en-GB"/>
          </w:rPr>
          <w:tab/>
        </w:r>
        <w:r w:rsidR="00136442" w:rsidRPr="002C130D">
          <w:rPr>
            <w:rStyle w:val="Hyperlink"/>
            <w:noProof/>
            <w:rtl/>
            <w:lang w:eastAsia="en-US"/>
          </w:rPr>
          <w:t>المسوغات</w:t>
        </w:r>
        <w:r w:rsidR="00136442">
          <w:rPr>
            <w:noProof/>
            <w:webHidden/>
          </w:rPr>
          <w:tab/>
        </w:r>
        <w:r w:rsidR="00136442">
          <w:rPr>
            <w:noProof/>
            <w:webHidden/>
          </w:rPr>
          <w:fldChar w:fldCharType="begin"/>
        </w:r>
        <w:r w:rsidR="00136442">
          <w:rPr>
            <w:noProof/>
            <w:webHidden/>
          </w:rPr>
          <w:instrText xml:space="preserve"> PAGEREF _Toc67586639 \h </w:instrText>
        </w:r>
        <w:r w:rsidR="00136442">
          <w:rPr>
            <w:noProof/>
            <w:webHidden/>
          </w:rPr>
        </w:r>
        <w:r w:rsidR="00136442">
          <w:rPr>
            <w:noProof/>
            <w:webHidden/>
          </w:rPr>
          <w:fldChar w:fldCharType="separate"/>
        </w:r>
        <w:r w:rsidR="00136442">
          <w:rPr>
            <w:noProof/>
            <w:webHidden/>
          </w:rPr>
          <w:t>24</w:t>
        </w:r>
        <w:r w:rsidR="00136442">
          <w:rPr>
            <w:noProof/>
            <w:webHidden/>
          </w:rPr>
          <w:fldChar w:fldCharType="end"/>
        </w:r>
      </w:hyperlink>
    </w:p>
    <w:p w14:paraId="5C766093" w14:textId="665BEFC3" w:rsidR="00136442" w:rsidRDefault="00334BA6">
      <w:pPr>
        <w:pStyle w:val="TOC3"/>
        <w:rPr>
          <w:rFonts w:asciiTheme="minorHAnsi" w:hAnsiTheme="minorHAnsi" w:cstheme="minorBidi"/>
          <w:noProof/>
          <w:lang w:val="en-GB" w:eastAsia="en-GB"/>
        </w:rPr>
      </w:pPr>
      <w:hyperlink w:anchor="_Toc67586640" w:history="1">
        <w:r w:rsidR="00136442" w:rsidRPr="002C130D">
          <w:rPr>
            <w:rStyle w:val="Hyperlink"/>
            <w:noProof/>
            <w:lang w:eastAsia="en-US"/>
          </w:rPr>
          <w:t>2.H</w:t>
        </w:r>
        <w:r w:rsidR="00136442">
          <w:rPr>
            <w:rFonts w:asciiTheme="minorHAnsi" w:hAnsiTheme="minorHAnsi" w:cstheme="minorBidi"/>
            <w:noProof/>
            <w:lang w:val="en-GB" w:eastAsia="en-GB"/>
          </w:rPr>
          <w:tab/>
        </w:r>
        <w:r w:rsidR="00136442" w:rsidRPr="002C130D">
          <w:rPr>
            <w:rStyle w:val="Hyperlink"/>
            <w:noProof/>
            <w:rtl/>
            <w:lang w:eastAsia="en-US"/>
          </w:rPr>
          <w:t>المسألة</w:t>
        </w:r>
        <w:r w:rsidR="00136442">
          <w:rPr>
            <w:noProof/>
            <w:webHidden/>
          </w:rPr>
          <w:tab/>
        </w:r>
        <w:r w:rsidR="00136442">
          <w:rPr>
            <w:noProof/>
            <w:webHidden/>
          </w:rPr>
          <w:fldChar w:fldCharType="begin"/>
        </w:r>
        <w:r w:rsidR="00136442">
          <w:rPr>
            <w:noProof/>
            <w:webHidden/>
          </w:rPr>
          <w:instrText xml:space="preserve"> PAGEREF _Toc67586640 \h </w:instrText>
        </w:r>
        <w:r w:rsidR="00136442">
          <w:rPr>
            <w:noProof/>
            <w:webHidden/>
          </w:rPr>
        </w:r>
        <w:r w:rsidR="00136442">
          <w:rPr>
            <w:noProof/>
            <w:webHidden/>
          </w:rPr>
          <w:fldChar w:fldCharType="separate"/>
        </w:r>
        <w:r w:rsidR="00136442">
          <w:rPr>
            <w:noProof/>
            <w:webHidden/>
          </w:rPr>
          <w:t>24</w:t>
        </w:r>
        <w:r w:rsidR="00136442">
          <w:rPr>
            <w:noProof/>
            <w:webHidden/>
          </w:rPr>
          <w:fldChar w:fldCharType="end"/>
        </w:r>
      </w:hyperlink>
    </w:p>
    <w:p w14:paraId="4463C271" w14:textId="7D2ECCB6" w:rsidR="00136442" w:rsidRDefault="00334BA6">
      <w:pPr>
        <w:pStyle w:val="TOC3"/>
        <w:rPr>
          <w:rFonts w:asciiTheme="minorHAnsi" w:hAnsiTheme="minorHAnsi" w:cstheme="minorBidi"/>
          <w:noProof/>
          <w:lang w:val="en-GB" w:eastAsia="en-GB"/>
        </w:rPr>
      </w:pPr>
      <w:hyperlink w:anchor="_Toc67586641" w:history="1">
        <w:r w:rsidR="00136442" w:rsidRPr="002C130D">
          <w:rPr>
            <w:rStyle w:val="Hyperlink"/>
            <w:noProof/>
            <w:lang w:eastAsia="en-US"/>
          </w:rPr>
          <w:t>3.H</w:t>
        </w:r>
        <w:r w:rsidR="00136442">
          <w:rPr>
            <w:rFonts w:asciiTheme="minorHAnsi" w:hAnsiTheme="minorHAnsi" w:cstheme="minorBidi"/>
            <w:noProof/>
            <w:lang w:val="en-GB" w:eastAsia="en-GB"/>
          </w:rPr>
          <w:tab/>
        </w:r>
        <w:r w:rsidR="00136442" w:rsidRPr="002C130D">
          <w:rPr>
            <w:rStyle w:val="Hyperlink"/>
            <w:noProof/>
            <w:rtl/>
            <w:lang w:eastAsia="en-US"/>
          </w:rPr>
          <w:t>المهام</w:t>
        </w:r>
        <w:r w:rsidR="00136442">
          <w:rPr>
            <w:noProof/>
            <w:webHidden/>
          </w:rPr>
          <w:tab/>
        </w:r>
        <w:r w:rsidR="00136442">
          <w:rPr>
            <w:noProof/>
            <w:webHidden/>
          </w:rPr>
          <w:fldChar w:fldCharType="begin"/>
        </w:r>
        <w:r w:rsidR="00136442">
          <w:rPr>
            <w:noProof/>
            <w:webHidden/>
          </w:rPr>
          <w:instrText xml:space="preserve"> PAGEREF _Toc67586641 \h </w:instrText>
        </w:r>
        <w:r w:rsidR="00136442">
          <w:rPr>
            <w:noProof/>
            <w:webHidden/>
          </w:rPr>
        </w:r>
        <w:r w:rsidR="00136442">
          <w:rPr>
            <w:noProof/>
            <w:webHidden/>
          </w:rPr>
          <w:fldChar w:fldCharType="separate"/>
        </w:r>
        <w:r w:rsidR="00136442">
          <w:rPr>
            <w:noProof/>
            <w:webHidden/>
          </w:rPr>
          <w:t>25</w:t>
        </w:r>
        <w:r w:rsidR="00136442">
          <w:rPr>
            <w:noProof/>
            <w:webHidden/>
          </w:rPr>
          <w:fldChar w:fldCharType="end"/>
        </w:r>
      </w:hyperlink>
    </w:p>
    <w:p w14:paraId="42273720" w14:textId="52B28A77" w:rsidR="00136442" w:rsidRDefault="00334BA6">
      <w:pPr>
        <w:pStyle w:val="TOC3"/>
        <w:rPr>
          <w:rFonts w:asciiTheme="minorHAnsi" w:hAnsiTheme="minorHAnsi" w:cstheme="minorBidi"/>
          <w:noProof/>
          <w:lang w:val="en-GB" w:eastAsia="en-GB"/>
        </w:rPr>
      </w:pPr>
      <w:hyperlink w:anchor="_Toc67586642" w:history="1">
        <w:r w:rsidR="00136442" w:rsidRPr="002C130D">
          <w:rPr>
            <w:rStyle w:val="Hyperlink"/>
            <w:noProof/>
            <w:lang w:eastAsia="en-US"/>
          </w:rPr>
          <w:t>4.H</w:t>
        </w:r>
        <w:r w:rsidR="00136442">
          <w:rPr>
            <w:rFonts w:asciiTheme="minorHAnsi" w:hAnsiTheme="minorHAnsi" w:cstheme="minorBidi"/>
            <w:noProof/>
            <w:lang w:val="en-GB" w:eastAsia="en-GB"/>
          </w:rPr>
          <w:tab/>
        </w:r>
        <w:r w:rsidR="00136442" w:rsidRPr="002C130D">
          <w:rPr>
            <w:rStyle w:val="Hyperlink"/>
            <w:noProof/>
            <w:rtl/>
            <w:lang w:eastAsia="en-US"/>
          </w:rPr>
          <w:t>الروابط</w:t>
        </w:r>
        <w:r w:rsidR="00136442">
          <w:rPr>
            <w:noProof/>
            <w:webHidden/>
          </w:rPr>
          <w:tab/>
        </w:r>
        <w:r w:rsidR="00136442">
          <w:rPr>
            <w:noProof/>
            <w:webHidden/>
          </w:rPr>
          <w:fldChar w:fldCharType="begin"/>
        </w:r>
        <w:r w:rsidR="00136442">
          <w:rPr>
            <w:noProof/>
            <w:webHidden/>
          </w:rPr>
          <w:instrText xml:space="preserve"> PAGEREF _Toc67586642 \h </w:instrText>
        </w:r>
        <w:r w:rsidR="00136442">
          <w:rPr>
            <w:noProof/>
            <w:webHidden/>
          </w:rPr>
        </w:r>
        <w:r w:rsidR="00136442">
          <w:rPr>
            <w:noProof/>
            <w:webHidden/>
          </w:rPr>
          <w:fldChar w:fldCharType="separate"/>
        </w:r>
        <w:r w:rsidR="00136442">
          <w:rPr>
            <w:noProof/>
            <w:webHidden/>
          </w:rPr>
          <w:t>25</w:t>
        </w:r>
        <w:r w:rsidR="00136442">
          <w:rPr>
            <w:noProof/>
            <w:webHidden/>
          </w:rPr>
          <w:fldChar w:fldCharType="end"/>
        </w:r>
      </w:hyperlink>
    </w:p>
    <w:p w14:paraId="757AAACD" w14:textId="16A0AA52" w:rsidR="00136442" w:rsidRDefault="00334BA6">
      <w:pPr>
        <w:pStyle w:val="TOC2"/>
        <w:rPr>
          <w:rFonts w:asciiTheme="minorHAnsi" w:hAnsiTheme="minorHAnsi" w:cstheme="minorBidi"/>
          <w:noProof/>
          <w:lang w:val="en-GB" w:eastAsia="en-GB"/>
        </w:rPr>
      </w:pPr>
      <w:hyperlink w:anchor="_Toc67586643" w:history="1">
        <w:r w:rsidR="00136442" w:rsidRPr="002C130D">
          <w:rPr>
            <w:rStyle w:val="Hyperlink"/>
            <w:noProof/>
            <w:lang w:eastAsia="en-US"/>
          </w:rPr>
          <w:t>I</w:t>
        </w:r>
        <w:r w:rsidR="00136442">
          <w:rPr>
            <w:rFonts w:asciiTheme="minorHAnsi" w:hAnsiTheme="minorHAnsi" w:cstheme="minorBidi"/>
            <w:noProof/>
            <w:lang w:val="en-GB" w:eastAsia="en-GB"/>
          </w:rPr>
          <w:tab/>
        </w:r>
        <w:r w:rsidR="00136442" w:rsidRPr="002C130D">
          <w:rPr>
            <w:rStyle w:val="Hyperlink"/>
            <w:noProof/>
            <w:rtl/>
            <w:lang w:eastAsia="en-US"/>
          </w:rPr>
          <w:t xml:space="preserve">المسألة </w:t>
        </w:r>
        <w:r w:rsidR="00136442" w:rsidRPr="002C130D">
          <w:rPr>
            <w:rStyle w:val="Hyperlink"/>
            <w:noProof/>
            <w:lang w:eastAsia="en-US"/>
          </w:rPr>
          <w:t>10/9</w:t>
        </w:r>
        <w:r w:rsidR="00136442" w:rsidRPr="002C130D">
          <w:rPr>
            <w:rStyle w:val="Hyperlink"/>
            <w:noProof/>
            <w:rtl/>
            <w:lang w:eastAsia="en-US"/>
          </w:rPr>
          <w:t xml:space="preserve"> – برنامج العمل والتنسيق والتخطيط</w:t>
        </w:r>
        <w:r w:rsidR="00136442">
          <w:rPr>
            <w:noProof/>
            <w:webHidden/>
          </w:rPr>
          <w:tab/>
        </w:r>
        <w:r w:rsidR="00136442">
          <w:rPr>
            <w:noProof/>
            <w:webHidden/>
          </w:rPr>
          <w:fldChar w:fldCharType="begin"/>
        </w:r>
        <w:r w:rsidR="00136442">
          <w:rPr>
            <w:noProof/>
            <w:webHidden/>
          </w:rPr>
          <w:instrText xml:space="preserve"> PAGEREF _Toc67586643 \h </w:instrText>
        </w:r>
        <w:r w:rsidR="00136442">
          <w:rPr>
            <w:noProof/>
            <w:webHidden/>
          </w:rPr>
        </w:r>
        <w:r w:rsidR="00136442">
          <w:rPr>
            <w:noProof/>
            <w:webHidden/>
          </w:rPr>
          <w:fldChar w:fldCharType="separate"/>
        </w:r>
        <w:r w:rsidR="00136442">
          <w:rPr>
            <w:noProof/>
            <w:webHidden/>
          </w:rPr>
          <w:t>26</w:t>
        </w:r>
        <w:r w:rsidR="00136442">
          <w:rPr>
            <w:noProof/>
            <w:webHidden/>
          </w:rPr>
          <w:fldChar w:fldCharType="end"/>
        </w:r>
      </w:hyperlink>
    </w:p>
    <w:p w14:paraId="7DF7750D" w14:textId="5DE83C36" w:rsidR="00136442" w:rsidRDefault="00334BA6">
      <w:pPr>
        <w:pStyle w:val="TOC3"/>
        <w:rPr>
          <w:rFonts w:asciiTheme="minorHAnsi" w:hAnsiTheme="minorHAnsi" w:cstheme="minorBidi"/>
          <w:noProof/>
          <w:lang w:val="en-GB" w:eastAsia="en-GB"/>
        </w:rPr>
      </w:pPr>
      <w:hyperlink w:anchor="_Toc67586644" w:history="1">
        <w:r w:rsidR="00136442" w:rsidRPr="002C130D">
          <w:rPr>
            <w:rStyle w:val="Hyperlink"/>
            <w:noProof/>
            <w:lang w:eastAsia="en-US"/>
          </w:rPr>
          <w:t>1.I</w:t>
        </w:r>
        <w:r w:rsidR="00136442">
          <w:rPr>
            <w:rFonts w:asciiTheme="minorHAnsi" w:hAnsiTheme="minorHAnsi" w:cstheme="minorBidi"/>
            <w:noProof/>
            <w:lang w:val="en-GB" w:eastAsia="en-GB"/>
          </w:rPr>
          <w:tab/>
        </w:r>
        <w:r w:rsidR="00136442" w:rsidRPr="002C130D">
          <w:rPr>
            <w:rStyle w:val="Hyperlink"/>
            <w:noProof/>
            <w:rtl/>
            <w:lang w:eastAsia="en-US"/>
          </w:rPr>
          <w:t>المسوغات</w:t>
        </w:r>
        <w:r w:rsidR="00136442">
          <w:rPr>
            <w:noProof/>
            <w:webHidden/>
          </w:rPr>
          <w:tab/>
        </w:r>
        <w:r w:rsidR="00136442">
          <w:rPr>
            <w:noProof/>
            <w:webHidden/>
          </w:rPr>
          <w:fldChar w:fldCharType="begin"/>
        </w:r>
        <w:r w:rsidR="00136442">
          <w:rPr>
            <w:noProof/>
            <w:webHidden/>
          </w:rPr>
          <w:instrText xml:space="preserve"> PAGEREF _Toc67586644 \h </w:instrText>
        </w:r>
        <w:r w:rsidR="00136442">
          <w:rPr>
            <w:noProof/>
            <w:webHidden/>
          </w:rPr>
        </w:r>
        <w:r w:rsidR="00136442">
          <w:rPr>
            <w:noProof/>
            <w:webHidden/>
          </w:rPr>
          <w:fldChar w:fldCharType="separate"/>
        </w:r>
        <w:r w:rsidR="00136442">
          <w:rPr>
            <w:noProof/>
            <w:webHidden/>
          </w:rPr>
          <w:t>26</w:t>
        </w:r>
        <w:r w:rsidR="00136442">
          <w:rPr>
            <w:noProof/>
            <w:webHidden/>
          </w:rPr>
          <w:fldChar w:fldCharType="end"/>
        </w:r>
      </w:hyperlink>
    </w:p>
    <w:p w14:paraId="19527A39" w14:textId="4053094B" w:rsidR="00136442" w:rsidRDefault="00334BA6">
      <w:pPr>
        <w:pStyle w:val="TOC3"/>
        <w:rPr>
          <w:rFonts w:asciiTheme="minorHAnsi" w:hAnsiTheme="minorHAnsi" w:cstheme="minorBidi"/>
          <w:noProof/>
          <w:lang w:val="en-GB" w:eastAsia="en-GB"/>
        </w:rPr>
      </w:pPr>
      <w:hyperlink w:anchor="_Toc67586645" w:history="1">
        <w:r w:rsidR="00136442" w:rsidRPr="002C130D">
          <w:rPr>
            <w:rStyle w:val="Hyperlink"/>
            <w:noProof/>
            <w:lang w:eastAsia="en-US"/>
          </w:rPr>
          <w:t>2.I</w:t>
        </w:r>
        <w:r w:rsidR="00136442">
          <w:rPr>
            <w:rFonts w:asciiTheme="minorHAnsi" w:hAnsiTheme="minorHAnsi" w:cstheme="minorBidi"/>
            <w:noProof/>
            <w:lang w:val="en-GB" w:eastAsia="en-GB"/>
          </w:rPr>
          <w:tab/>
        </w:r>
        <w:r w:rsidR="00136442" w:rsidRPr="002C130D">
          <w:rPr>
            <w:rStyle w:val="Hyperlink"/>
            <w:noProof/>
            <w:rtl/>
            <w:lang w:eastAsia="en-US"/>
          </w:rPr>
          <w:t>المسألة</w:t>
        </w:r>
        <w:r w:rsidR="00136442">
          <w:rPr>
            <w:noProof/>
            <w:webHidden/>
          </w:rPr>
          <w:tab/>
        </w:r>
        <w:r w:rsidR="00136442">
          <w:rPr>
            <w:noProof/>
            <w:webHidden/>
          </w:rPr>
          <w:fldChar w:fldCharType="begin"/>
        </w:r>
        <w:r w:rsidR="00136442">
          <w:rPr>
            <w:noProof/>
            <w:webHidden/>
          </w:rPr>
          <w:instrText xml:space="preserve"> PAGEREF _Toc67586645 \h </w:instrText>
        </w:r>
        <w:r w:rsidR="00136442">
          <w:rPr>
            <w:noProof/>
            <w:webHidden/>
          </w:rPr>
        </w:r>
        <w:r w:rsidR="00136442">
          <w:rPr>
            <w:noProof/>
            <w:webHidden/>
          </w:rPr>
          <w:fldChar w:fldCharType="separate"/>
        </w:r>
        <w:r w:rsidR="00136442">
          <w:rPr>
            <w:noProof/>
            <w:webHidden/>
          </w:rPr>
          <w:t>26</w:t>
        </w:r>
        <w:r w:rsidR="00136442">
          <w:rPr>
            <w:noProof/>
            <w:webHidden/>
          </w:rPr>
          <w:fldChar w:fldCharType="end"/>
        </w:r>
      </w:hyperlink>
    </w:p>
    <w:p w14:paraId="0C2791FC" w14:textId="1F955B8B" w:rsidR="00136442" w:rsidRDefault="00334BA6">
      <w:pPr>
        <w:pStyle w:val="TOC3"/>
        <w:rPr>
          <w:rFonts w:asciiTheme="minorHAnsi" w:hAnsiTheme="minorHAnsi" w:cstheme="minorBidi"/>
          <w:noProof/>
          <w:lang w:val="en-GB" w:eastAsia="en-GB"/>
        </w:rPr>
      </w:pPr>
      <w:hyperlink w:anchor="_Toc67586646" w:history="1">
        <w:r w:rsidR="00136442" w:rsidRPr="002C130D">
          <w:rPr>
            <w:rStyle w:val="Hyperlink"/>
            <w:noProof/>
            <w:lang w:eastAsia="en-US"/>
          </w:rPr>
          <w:t>3.I</w:t>
        </w:r>
        <w:r w:rsidR="00136442">
          <w:rPr>
            <w:rFonts w:asciiTheme="minorHAnsi" w:hAnsiTheme="minorHAnsi" w:cstheme="minorBidi"/>
            <w:noProof/>
            <w:lang w:val="en-GB" w:eastAsia="en-GB"/>
          </w:rPr>
          <w:tab/>
        </w:r>
        <w:r w:rsidR="00136442" w:rsidRPr="002C130D">
          <w:rPr>
            <w:rStyle w:val="Hyperlink"/>
            <w:noProof/>
            <w:rtl/>
            <w:lang w:eastAsia="en-US"/>
          </w:rPr>
          <w:t>المهام</w:t>
        </w:r>
        <w:r w:rsidR="00136442">
          <w:rPr>
            <w:noProof/>
            <w:webHidden/>
          </w:rPr>
          <w:tab/>
        </w:r>
        <w:r w:rsidR="00136442">
          <w:rPr>
            <w:noProof/>
            <w:webHidden/>
          </w:rPr>
          <w:fldChar w:fldCharType="begin"/>
        </w:r>
        <w:r w:rsidR="00136442">
          <w:rPr>
            <w:noProof/>
            <w:webHidden/>
          </w:rPr>
          <w:instrText xml:space="preserve"> PAGEREF _Toc67586646 \h </w:instrText>
        </w:r>
        <w:r w:rsidR="00136442">
          <w:rPr>
            <w:noProof/>
            <w:webHidden/>
          </w:rPr>
        </w:r>
        <w:r w:rsidR="00136442">
          <w:rPr>
            <w:noProof/>
            <w:webHidden/>
          </w:rPr>
          <w:fldChar w:fldCharType="separate"/>
        </w:r>
        <w:r w:rsidR="00136442">
          <w:rPr>
            <w:noProof/>
            <w:webHidden/>
          </w:rPr>
          <w:t>26</w:t>
        </w:r>
        <w:r w:rsidR="00136442">
          <w:rPr>
            <w:noProof/>
            <w:webHidden/>
          </w:rPr>
          <w:fldChar w:fldCharType="end"/>
        </w:r>
      </w:hyperlink>
    </w:p>
    <w:p w14:paraId="651829A4" w14:textId="6E560883" w:rsidR="00136442" w:rsidRDefault="00334BA6">
      <w:pPr>
        <w:pStyle w:val="TOC3"/>
        <w:rPr>
          <w:rFonts w:asciiTheme="minorHAnsi" w:hAnsiTheme="minorHAnsi" w:cstheme="minorBidi"/>
          <w:noProof/>
          <w:lang w:val="en-GB" w:eastAsia="en-GB"/>
        </w:rPr>
      </w:pPr>
      <w:hyperlink w:anchor="_Toc67586647" w:history="1">
        <w:r w:rsidR="00136442" w:rsidRPr="002C130D">
          <w:rPr>
            <w:rStyle w:val="Hyperlink"/>
            <w:noProof/>
            <w:lang w:eastAsia="en-US"/>
          </w:rPr>
          <w:t>4.I</w:t>
        </w:r>
        <w:r w:rsidR="00136442">
          <w:rPr>
            <w:rFonts w:asciiTheme="minorHAnsi" w:hAnsiTheme="minorHAnsi" w:cstheme="minorBidi"/>
            <w:noProof/>
            <w:lang w:val="en-GB" w:eastAsia="en-GB"/>
          </w:rPr>
          <w:tab/>
        </w:r>
        <w:r w:rsidR="00136442" w:rsidRPr="002C130D">
          <w:rPr>
            <w:rStyle w:val="Hyperlink"/>
            <w:noProof/>
            <w:rtl/>
            <w:lang w:eastAsia="en-US"/>
          </w:rPr>
          <w:t>الروابط</w:t>
        </w:r>
        <w:r w:rsidR="00136442">
          <w:rPr>
            <w:noProof/>
            <w:webHidden/>
          </w:rPr>
          <w:tab/>
        </w:r>
        <w:r w:rsidR="00136442">
          <w:rPr>
            <w:noProof/>
            <w:webHidden/>
          </w:rPr>
          <w:fldChar w:fldCharType="begin"/>
        </w:r>
        <w:r w:rsidR="00136442">
          <w:rPr>
            <w:noProof/>
            <w:webHidden/>
          </w:rPr>
          <w:instrText xml:space="preserve"> PAGEREF _Toc67586647 \h </w:instrText>
        </w:r>
        <w:r w:rsidR="00136442">
          <w:rPr>
            <w:noProof/>
            <w:webHidden/>
          </w:rPr>
        </w:r>
        <w:r w:rsidR="00136442">
          <w:rPr>
            <w:noProof/>
            <w:webHidden/>
          </w:rPr>
          <w:fldChar w:fldCharType="separate"/>
        </w:r>
        <w:r w:rsidR="00136442">
          <w:rPr>
            <w:noProof/>
            <w:webHidden/>
          </w:rPr>
          <w:t>27</w:t>
        </w:r>
        <w:r w:rsidR="00136442">
          <w:rPr>
            <w:noProof/>
            <w:webHidden/>
          </w:rPr>
          <w:fldChar w:fldCharType="end"/>
        </w:r>
      </w:hyperlink>
    </w:p>
    <w:p w14:paraId="6B026226" w14:textId="2AE2B16B" w:rsidR="00136442" w:rsidRDefault="00334BA6">
      <w:pPr>
        <w:pStyle w:val="TOC2"/>
        <w:rPr>
          <w:rFonts w:asciiTheme="minorHAnsi" w:hAnsiTheme="minorHAnsi" w:cstheme="minorBidi"/>
          <w:noProof/>
          <w:lang w:val="en-GB" w:eastAsia="en-GB"/>
        </w:rPr>
      </w:pPr>
      <w:hyperlink w:anchor="_Toc67586648" w:history="1">
        <w:r w:rsidR="00136442" w:rsidRPr="002C130D">
          <w:rPr>
            <w:rStyle w:val="Hyperlink"/>
            <w:noProof/>
            <w:lang w:eastAsia="en-US"/>
          </w:rPr>
          <w:t>J</w:t>
        </w:r>
        <w:r w:rsidR="00136442">
          <w:rPr>
            <w:rFonts w:asciiTheme="minorHAnsi" w:hAnsiTheme="minorHAnsi" w:cstheme="minorBidi"/>
            <w:noProof/>
            <w:lang w:val="en-GB" w:eastAsia="en-GB"/>
          </w:rPr>
          <w:tab/>
        </w:r>
        <w:r w:rsidR="00136442" w:rsidRPr="002C130D">
          <w:rPr>
            <w:rStyle w:val="Hyperlink"/>
            <w:noProof/>
            <w:rtl/>
            <w:lang w:val="en-GB" w:eastAsia="en-US"/>
          </w:rPr>
          <w:t xml:space="preserve">المسألة </w:t>
        </w:r>
        <w:r w:rsidR="00136442" w:rsidRPr="002C130D">
          <w:rPr>
            <w:rStyle w:val="Hyperlink"/>
            <w:noProof/>
            <w:lang w:eastAsia="en-US"/>
          </w:rPr>
          <w:t>11/9</w:t>
        </w:r>
        <w:r w:rsidR="00136442" w:rsidRPr="002C130D">
          <w:rPr>
            <w:rStyle w:val="Hyperlink"/>
            <w:noProof/>
            <w:rtl/>
            <w:lang w:val="en-GB" w:eastAsia="en-US"/>
          </w:rPr>
          <w:t xml:space="preserve"> – </w:t>
        </w:r>
        <w:r w:rsidR="00136442" w:rsidRPr="002C130D">
          <w:rPr>
            <w:rStyle w:val="Hyperlink"/>
            <w:noProof/>
            <w:rtl/>
            <w:lang w:eastAsia="en-US"/>
          </w:rPr>
          <w:t>إمكانية النفاذ إلى الأنظمة والخدمات الكبلية</w:t>
        </w:r>
        <w:r w:rsidR="00136442">
          <w:rPr>
            <w:noProof/>
            <w:webHidden/>
          </w:rPr>
          <w:tab/>
        </w:r>
        <w:r w:rsidR="00136442">
          <w:rPr>
            <w:noProof/>
            <w:webHidden/>
          </w:rPr>
          <w:fldChar w:fldCharType="begin"/>
        </w:r>
        <w:r w:rsidR="00136442">
          <w:rPr>
            <w:noProof/>
            <w:webHidden/>
          </w:rPr>
          <w:instrText xml:space="preserve"> PAGEREF _Toc67586648 \h </w:instrText>
        </w:r>
        <w:r w:rsidR="00136442">
          <w:rPr>
            <w:noProof/>
            <w:webHidden/>
          </w:rPr>
        </w:r>
        <w:r w:rsidR="00136442">
          <w:rPr>
            <w:noProof/>
            <w:webHidden/>
          </w:rPr>
          <w:fldChar w:fldCharType="separate"/>
        </w:r>
        <w:r w:rsidR="00136442">
          <w:rPr>
            <w:noProof/>
            <w:webHidden/>
          </w:rPr>
          <w:t>28</w:t>
        </w:r>
        <w:r w:rsidR="00136442">
          <w:rPr>
            <w:noProof/>
            <w:webHidden/>
          </w:rPr>
          <w:fldChar w:fldCharType="end"/>
        </w:r>
      </w:hyperlink>
    </w:p>
    <w:p w14:paraId="557C4962" w14:textId="7923DD41" w:rsidR="00136442" w:rsidRDefault="00334BA6">
      <w:pPr>
        <w:pStyle w:val="TOC3"/>
        <w:rPr>
          <w:rFonts w:asciiTheme="minorHAnsi" w:hAnsiTheme="minorHAnsi" w:cstheme="minorBidi"/>
          <w:noProof/>
          <w:lang w:val="en-GB" w:eastAsia="en-GB"/>
        </w:rPr>
      </w:pPr>
      <w:hyperlink w:anchor="_Toc67586649" w:history="1">
        <w:r w:rsidR="00136442" w:rsidRPr="002C130D">
          <w:rPr>
            <w:rStyle w:val="Hyperlink"/>
            <w:noProof/>
            <w:lang w:eastAsia="en-US"/>
          </w:rPr>
          <w:t>1.J</w:t>
        </w:r>
        <w:r w:rsidR="00136442">
          <w:rPr>
            <w:rFonts w:asciiTheme="minorHAnsi" w:hAnsiTheme="minorHAnsi" w:cstheme="minorBidi"/>
            <w:noProof/>
            <w:lang w:val="en-GB" w:eastAsia="en-GB"/>
          </w:rPr>
          <w:tab/>
        </w:r>
        <w:r w:rsidR="00136442" w:rsidRPr="002C130D">
          <w:rPr>
            <w:rStyle w:val="Hyperlink"/>
            <w:noProof/>
            <w:rtl/>
            <w:lang w:val="en-GB" w:eastAsia="en-US"/>
          </w:rPr>
          <w:t>المسوغات</w:t>
        </w:r>
        <w:r w:rsidR="00136442">
          <w:rPr>
            <w:noProof/>
            <w:webHidden/>
          </w:rPr>
          <w:tab/>
        </w:r>
        <w:r w:rsidR="00136442">
          <w:rPr>
            <w:noProof/>
            <w:webHidden/>
          </w:rPr>
          <w:fldChar w:fldCharType="begin"/>
        </w:r>
        <w:r w:rsidR="00136442">
          <w:rPr>
            <w:noProof/>
            <w:webHidden/>
          </w:rPr>
          <w:instrText xml:space="preserve"> PAGEREF _Toc67586649 \h </w:instrText>
        </w:r>
        <w:r w:rsidR="00136442">
          <w:rPr>
            <w:noProof/>
            <w:webHidden/>
          </w:rPr>
        </w:r>
        <w:r w:rsidR="00136442">
          <w:rPr>
            <w:noProof/>
            <w:webHidden/>
          </w:rPr>
          <w:fldChar w:fldCharType="separate"/>
        </w:r>
        <w:r w:rsidR="00136442">
          <w:rPr>
            <w:noProof/>
            <w:webHidden/>
          </w:rPr>
          <w:t>28</w:t>
        </w:r>
        <w:r w:rsidR="00136442">
          <w:rPr>
            <w:noProof/>
            <w:webHidden/>
          </w:rPr>
          <w:fldChar w:fldCharType="end"/>
        </w:r>
      </w:hyperlink>
    </w:p>
    <w:p w14:paraId="1C181EED" w14:textId="6CA7CB9A" w:rsidR="00136442" w:rsidRDefault="00334BA6">
      <w:pPr>
        <w:pStyle w:val="TOC3"/>
        <w:rPr>
          <w:rFonts w:asciiTheme="minorHAnsi" w:hAnsiTheme="minorHAnsi" w:cstheme="minorBidi"/>
          <w:noProof/>
          <w:lang w:val="en-GB" w:eastAsia="en-GB"/>
        </w:rPr>
      </w:pPr>
      <w:hyperlink w:anchor="_Toc67586650" w:history="1">
        <w:r w:rsidR="00136442" w:rsidRPr="002C130D">
          <w:rPr>
            <w:rStyle w:val="Hyperlink"/>
            <w:noProof/>
            <w:lang w:val="en-GB" w:eastAsia="en-US"/>
          </w:rPr>
          <w:t>2.J</w:t>
        </w:r>
        <w:r w:rsidR="00136442">
          <w:rPr>
            <w:rFonts w:asciiTheme="minorHAnsi" w:hAnsiTheme="minorHAnsi" w:cstheme="minorBidi"/>
            <w:noProof/>
            <w:lang w:val="en-GB" w:eastAsia="en-GB"/>
          </w:rPr>
          <w:tab/>
        </w:r>
        <w:r w:rsidR="00136442" w:rsidRPr="002C130D">
          <w:rPr>
            <w:rStyle w:val="Hyperlink"/>
            <w:noProof/>
            <w:rtl/>
            <w:lang w:val="en-GB" w:eastAsia="en-US"/>
          </w:rPr>
          <w:t>المسألة</w:t>
        </w:r>
        <w:r w:rsidR="00136442">
          <w:rPr>
            <w:noProof/>
            <w:webHidden/>
          </w:rPr>
          <w:tab/>
        </w:r>
        <w:r w:rsidR="00136442">
          <w:rPr>
            <w:noProof/>
            <w:webHidden/>
          </w:rPr>
          <w:fldChar w:fldCharType="begin"/>
        </w:r>
        <w:r w:rsidR="00136442">
          <w:rPr>
            <w:noProof/>
            <w:webHidden/>
          </w:rPr>
          <w:instrText xml:space="preserve"> PAGEREF _Toc67586650 \h </w:instrText>
        </w:r>
        <w:r w:rsidR="00136442">
          <w:rPr>
            <w:noProof/>
            <w:webHidden/>
          </w:rPr>
        </w:r>
        <w:r w:rsidR="00136442">
          <w:rPr>
            <w:noProof/>
            <w:webHidden/>
          </w:rPr>
          <w:fldChar w:fldCharType="separate"/>
        </w:r>
        <w:r w:rsidR="00136442">
          <w:rPr>
            <w:noProof/>
            <w:webHidden/>
          </w:rPr>
          <w:t>28</w:t>
        </w:r>
        <w:r w:rsidR="00136442">
          <w:rPr>
            <w:noProof/>
            <w:webHidden/>
          </w:rPr>
          <w:fldChar w:fldCharType="end"/>
        </w:r>
      </w:hyperlink>
    </w:p>
    <w:p w14:paraId="64673A45" w14:textId="26FC0C89" w:rsidR="00136442" w:rsidRDefault="00334BA6">
      <w:pPr>
        <w:pStyle w:val="TOC3"/>
        <w:rPr>
          <w:rFonts w:asciiTheme="minorHAnsi" w:hAnsiTheme="minorHAnsi" w:cstheme="minorBidi"/>
          <w:noProof/>
          <w:lang w:val="en-GB" w:eastAsia="en-GB"/>
        </w:rPr>
      </w:pPr>
      <w:hyperlink w:anchor="_Toc67586651" w:history="1">
        <w:r w:rsidR="00136442" w:rsidRPr="002C130D">
          <w:rPr>
            <w:rStyle w:val="Hyperlink"/>
            <w:noProof/>
            <w:lang w:val="en-GB" w:eastAsia="en-US"/>
          </w:rPr>
          <w:t>3.J</w:t>
        </w:r>
        <w:r w:rsidR="00136442">
          <w:rPr>
            <w:rFonts w:asciiTheme="minorHAnsi" w:hAnsiTheme="minorHAnsi" w:cstheme="minorBidi"/>
            <w:noProof/>
            <w:lang w:val="en-GB" w:eastAsia="en-GB"/>
          </w:rPr>
          <w:tab/>
        </w:r>
        <w:r w:rsidR="00136442" w:rsidRPr="002C130D">
          <w:rPr>
            <w:rStyle w:val="Hyperlink"/>
            <w:noProof/>
            <w:rtl/>
            <w:lang w:val="en-GB" w:eastAsia="en-US"/>
          </w:rPr>
          <w:t>المهام</w:t>
        </w:r>
        <w:r w:rsidR="00136442">
          <w:rPr>
            <w:noProof/>
            <w:webHidden/>
          </w:rPr>
          <w:tab/>
        </w:r>
        <w:r w:rsidR="00136442">
          <w:rPr>
            <w:noProof/>
            <w:webHidden/>
          </w:rPr>
          <w:fldChar w:fldCharType="begin"/>
        </w:r>
        <w:r w:rsidR="00136442">
          <w:rPr>
            <w:noProof/>
            <w:webHidden/>
          </w:rPr>
          <w:instrText xml:space="preserve"> PAGEREF _Toc67586651 \h </w:instrText>
        </w:r>
        <w:r w:rsidR="00136442">
          <w:rPr>
            <w:noProof/>
            <w:webHidden/>
          </w:rPr>
        </w:r>
        <w:r w:rsidR="00136442">
          <w:rPr>
            <w:noProof/>
            <w:webHidden/>
          </w:rPr>
          <w:fldChar w:fldCharType="separate"/>
        </w:r>
        <w:r w:rsidR="00136442">
          <w:rPr>
            <w:noProof/>
            <w:webHidden/>
          </w:rPr>
          <w:t>28</w:t>
        </w:r>
        <w:r w:rsidR="00136442">
          <w:rPr>
            <w:noProof/>
            <w:webHidden/>
          </w:rPr>
          <w:fldChar w:fldCharType="end"/>
        </w:r>
      </w:hyperlink>
    </w:p>
    <w:p w14:paraId="6733508A" w14:textId="2FFD22C7" w:rsidR="00136442" w:rsidRDefault="00334BA6">
      <w:pPr>
        <w:pStyle w:val="TOC3"/>
        <w:rPr>
          <w:rFonts w:asciiTheme="minorHAnsi" w:hAnsiTheme="minorHAnsi" w:cstheme="minorBidi"/>
          <w:noProof/>
          <w:lang w:val="en-GB" w:eastAsia="en-GB"/>
        </w:rPr>
      </w:pPr>
      <w:hyperlink w:anchor="_Toc67586652" w:history="1">
        <w:r w:rsidR="00136442" w:rsidRPr="002C130D">
          <w:rPr>
            <w:rStyle w:val="Hyperlink"/>
            <w:noProof/>
            <w:lang w:val="en-GB" w:eastAsia="en-US"/>
          </w:rPr>
          <w:t>4.J</w:t>
        </w:r>
        <w:r w:rsidR="00136442">
          <w:rPr>
            <w:rFonts w:asciiTheme="minorHAnsi" w:hAnsiTheme="minorHAnsi" w:cstheme="minorBidi"/>
            <w:noProof/>
            <w:lang w:val="en-GB" w:eastAsia="en-GB"/>
          </w:rPr>
          <w:tab/>
        </w:r>
        <w:r w:rsidR="00136442" w:rsidRPr="002C130D">
          <w:rPr>
            <w:rStyle w:val="Hyperlink"/>
            <w:noProof/>
            <w:rtl/>
            <w:lang w:val="en-GB" w:eastAsia="en-US"/>
          </w:rPr>
          <w:t>الروابط</w:t>
        </w:r>
        <w:r w:rsidR="00136442">
          <w:rPr>
            <w:noProof/>
            <w:webHidden/>
          </w:rPr>
          <w:tab/>
        </w:r>
        <w:r w:rsidR="00136442">
          <w:rPr>
            <w:noProof/>
            <w:webHidden/>
          </w:rPr>
          <w:fldChar w:fldCharType="begin"/>
        </w:r>
        <w:r w:rsidR="00136442">
          <w:rPr>
            <w:noProof/>
            <w:webHidden/>
          </w:rPr>
          <w:instrText xml:space="preserve"> PAGEREF _Toc67586652 \h </w:instrText>
        </w:r>
        <w:r w:rsidR="00136442">
          <w:rPr>
            <w:noProof/>
            <w:webHidden/>
          </w:rPr>
        </w:r>
        <w:r w:rsidR="00136442">
          <w:rPr>
            <w:noProof/>
            <w:webHidden/>
          </w:rPr>
          <w:fldChar w:fldCharType="separate"/>
        </w:r>
        <w:r w:rsidR="00136442">
          <w:rPr>
            <w:noProof/>
            <w:webHidden/>
          </w:rPr>
          <w:t>29</w:t>
        </w:r>
        <w:r w:rsidR="00136442">
          <w:rPr>
            <w:noProof/>
            <w:webHidden/>
          </w:rPr>
          <w:fldChar w:fldCharType="end"/>
        </w:r>
      </w:hyperlink>
    </w:p>
    <w:p w14:paraId="36A5B86B" w14:textId="44DB9785" w:rsidR="00136442" w:rsidRDefault="00334BA6">
      <w:pPr>
        <w:pStyle w:val="TOC2"/>
        <w:rPr>
          <w:rFonts w:asciiTheme="minorHAnsi" w:hAnsiTheme="minorHAnsi" w:cstheme="minorBidi"/>
          <w:noProof/>
          <w:lang w:val="en-GB" w:eastAsia="en-GB"/>
        </w:rPr>
      </w:pPr>
      <w:hyperlink w:anchor="_Toc67586653" w:history="1">
        <w:r w:rsidR="00136442" w:rsidRPr="002C130D">
          <w:rPr>
            <w:rStyle w:val="Hyperlink"/>
            <w:noProof/>
            <w:lang w:eastAsia="en-US"/>
          </w:rPr>
          <w:t>K</w:t>
        </w:r>
        <w:r w:rsidR="00136442">
          <w:rPr>
            <w:rFonts w:asciiTheme="minorHAnsi" w:hAnsiTheme="minorHAnsi" w:cstheme="minorBidi"/>
            <w:noProof/>
            <w:lang w:val="en-GB" w:eastAsia="en-GB"/>
          </w:rPr>
          <w:tab/>
        </w:r>
        <w:r w:rsidR="00136442" w:rsidRPr="002C130D">
          <w:rPr>
            <w:rStyle w:val="Hyperlink"/>
            <w:noProof/>
            <w:rtl/>
            <w:lang w:val="en-GB" w:eastAsia="en-US"/>
          </w:rPr>
          <w:t xml:space="preserve">المسألة </w:t>
        </w:r>
        <w:r w:rsidR="00136442" w:rsidRPr="002C130D">
          <w:rPr>
            <w:rStyle w:val="Hyperlink"/>
            <w:noProof/>
            <w:lang w:eastAsia="en-US"/>
          </w:rPr>
          <w:t>12/9</w:t>
        </w:r>
        <w:r w:rsidR="00136442" w:rsidRPr="002C130D">
          <w:rPr>
            <w:rStyle w:val="Hyperlink"/>
            <w:noProof/>
            <w:rtl/>
            <w:lang w:val="en-GB" w:eastAsia="en-US"/>
          </w:rPr>
          <w:t xml:space="preserve"> – </w:t>
        </w:r>
        <w:r w:rsidR="00136442" w:rsidRPr="002C130D">
          <w:rPr>
            <w:rStyle w:val="Hyperlink"/>
            <w:noProof/>
            <w:rtl/>
            <w:lang w:eastAsia="en-US"/>
          </w:rPr>
          <w:t>الوظائف المحسنة المدعومة بالذكاء الاصطناعي على شبكات الكبلات المتكاملة عريضة النطاق</w:t>
        </w:r>
        <w:r w:rsidR="00136442">
          <w:rPr>
            <w:noProof/>
            <w:webHidden/>
          </w:rPr>
          <w:tab/>
        </w:r>
        <w:r w:rsidR="00136442">
          <w:rPr>
            <w:noProof/>
            <w:webHidden/>
          </w:rPr>
          <w:fldChar w:fldCharType="begin"/>
        </w:r>
        <w:r w:rsidR="00136442">
          <w:rPr>
            <w:noProof/>
            <w:webHidden/>
          </w:rPr>
          <w:instrText xml:space="preserve"> PAGEREF _Toc67586653 \h </w:instrText>
        </w:r>
        <w:r w:rsidR="00136442">
          <w:rPr>
            <w:noProof/>
            <w:webHidden/>
          </w:rPr>
        </w:r>
        <w:r w:rsidR="00136442">
          <w:rPr>
            <w:noProof/>
            <w:webHidden/>
          </w:rPr>
          <w:fldChar w:fldCharType="separate"/>
        </w:r>
        <w:r w:rsidR="00136442">
          <w:rPr>
            <w:noProof/>
            <w:webHidden/>
          </w:rPr>
          <w:t>30</w:t>
        </w:r>
        <w:r w:rsidR="00136442">
          <w:rPr>
            <w:noProof/>
            <w:webHidden/>
          </w:rPr>
          <w:fldChar w:fldCharType="end"/>
        </w:r>
      </w:hyperlink>
    </w:p>
    <w:p w14:paraId="0EA0A522" w14:textId="4FDCBFCF" w:rsidR="00136442" w:rsidRDefault="00334BA6">
      <w:pPr>
        <w:pStyle w:val="TOC3"/>
        <w:rPr>
          <w:rFonts w:asciiTheme="minorHAnsi" w:hAnsiTheme="minorHAnsi" w:cstheme="minorBidi"/>
          <w:noProof/>
          <w:lang w:val="en-GB" w:eastAsia="en-GB"/>
        </w:rPr>
      </w:pPr>
      <w:hyperlink w:anchor="_Toc67586654" w:history="1">
        <w:r w:rsidR="00136442" w:rsidRPr="002C130D">
          <w:rPr>
            <w:rStyle w:val="Hyperlink"/>
            <w:noProof/>
            <w:lang w:eastAsia="en-US"/>
          </w:rPr>
          <w:t>1.K</w:t>
        </w:r>
        <w:r w:rsidR="00136442">
          <w:rPr>
            <w:rFonts w:asciiTheme="minorHAnsi" w:hAnsiTheme="minorHAnsi" w:cstheme="minorBidi"/>
            <w:noProof/>
            <w:lang w:val="en-GB" w:eastAsia="en-GB"/>
          </w:rPr>
          <w:tab/>
        </w:r>
        <w:r w:rsidR="00136442" w:rsidRPr="002C130D">
          <w:rPr>
            <w:rStyle w:val="Hyperlink"/>
            <w:noProof/>
            <w:rtl/>
            <w:lang w:val="en-GB" w:eastAsia="en-US"/>
          </w:rPr>
          <w:t>المسوغات</w:t>
        </w:r>
        <w:r w:rsidR="00136442">
          <w:rPr>
            <w:noProof/>
            <w:webHidden/>
          </w:rPr>
          <w:tab/>
        </w:r>
        <w:r w:rsidR="00136442">
          <w:rPr>
            <w:noProof/>
            <w:webHidden/>
          </w:rPr>
          <w:fldChar w:fldCharType="begin"/>
        </w:r>
        <w:r w:rsidR="00136442">
          <w:rPr>
            <w:noProof/>
            <w:webHidden/>
          </w:rPr>
          <w:instrText xml:space="preserve"> PAGEREF _Toc67586654 \h </w:instrText>
        </w:r>
        <w:r w:rsidR="00136442">
          <w:rPr>
            <w:noProof/>
            <w:webHidden/>
          </w:rPr>
        </w:r>
        <w:r w:rsidR="00136442">
          <w:rPr>
            <w:noProof/>
            <w:webHidden/>
          </w:rPr>
          <w:fldChar w:fldCharType="separate"/>
        </w:r>
        <w:r w:rsidR="00136442">
          <w:rPr>
            <w:noProof/>
            <w:webHidden/>
          </w:rPr>
          <w:t>30</w:t>
        </w:r>
        <w:r w:rsidR="00136442">
          <w:rPr>
            <w:noProof/>
            <w:webHidden/>
          </w:rPr>
          <w:fldChar w:fldCharType="end"/>
        </w:r>
      </w:hyperlink>
    </w:p>
    <w:p w14:paraId="43EBCF09" w14:textId="27D72FE5" w:rsidR="00136442" w:rsidRDefault="00334BA6">
      <w:pPr>
        <w:pStyle w:val="TOC3"/>
        <w:rPr>
          <w:rFonts w:asciiTheme="minorHAnsi" w:hAnsiTheme="minorHAnsi" w:cstheme="minorBidi"/>
          <w:noProof/>
          <w:lang w:val="en-GB" w:eastAsia="en-GB"/>
        </w:rPr>
      </w:pPr>
      <w:hyperlink w:anchor="_Toc67586655" w:history="1">
        <w:r w:rsidR="00136442" w:rsidRPr="002C130D">
          <w:rPr>
            <w:rStyle w:val="Hyperlink"/>
            <w:noProof/>
            <w:lang w:val="en-GB" w:eastAsia="en-US"/>
          </w:rPr>
          <w:t>2.K</w:t>
        </w:r>
        <w:r w:rsidR="00136442">
          <w:rPr>
            <w:rFonts w:asciiTheme="minorHAnsi" w:hAnsiTheme="minorHAnsi" w:cstheme="minorBidi"/>
            <w:noProof/>
            <w:lang w:val="en-GB" w:eastAsia="en-GB"/>
          </w:rPr>
          <w:tab/>
        </w:r>
        <w:r w:rsidR="00136442" w:rsidRPr="002C130D">
          <w:rPr>
            <w:rStyle w:val="Hyperlink"/>
            <w:noProof/>
            <w:rtl/>
            <w:lang w:val="en-GB" w:eastAsia="en-US"/>
          </w:rPr>
          <w:t>المسألة</w:t>
        </w:r>
        <w:r w:rsidR="00136442">
          <w:rPr>
            <w:noProof/>
            <w:webHidden/>
          </w:rPr>
          <w:tab/>
        </w:r>
        <w:r w:rsidR="00136442">
          <w:rPr>
            <w:noProof/>
            <w:webHidden/>
          </w:rPr>
          <w:fldChar w:fldCharType="begin"/>
        </w:r>
        <w:r w:rsidR="00136442">
          <w:rPr>
            <w:noProof/>
            <w:webHidden/>
          </w:rPr>
          <w:instrText xml:space="preserve"> PAGEREF _Toc67586655 \h </w:instrText>
        </w:r>
        <w:r w:rsidR="00136442">
          <w:rPr>
            <w:noProof/>
            <w:webHidden/>
          </w:rPr>
        </w:r>
        <w:r w:rsidR="00136442">
          <w:rPr>
            <w:noProof/>
            <w:webHidden/>
          </w:rPr>
          <w:fldChar w:fldCharType="separate"/>
        </w:r>
        <w:r w:rsidR="00136442">
          <w:rPr>
            <w:noProof/>
            <w:webHidden/>
          </w:rPr>
          <w:t>30</w:t>
        </w:r>
        <w:r w:rsidR="00136442">
          <w:rPr>
            <w:noProof/>
            <w:webHidden/>
          </w:rPr>
          <w:fldChar w:fldCharType="end"/>
        </w:r>
      </w:hyperlink>
    </w:p>
    <w:p w14:paraId="48726343" w14:textId="3A5B7F7E" w:rsidR="00136442" w:rsidRDefault="00334BA6">
      <w:pPr>
        <w:pStyle w:val="TOC3"/>
        <w:rPr>
          <w:rFonts w:asciiTheme="minorHAnsi" w:hAnsiTheme="minorHAnsi" w:cstheme="minorBidi"/>
          <w:noProof/>
          <w:lang w:val="en-GB" w:eastAsia="en-GB"/>
        </w:rPr>
      </w:pPr>
      <w:hyperlink w:anchor="_Toc67586656" w:history="1">
        <w:r w:rsidR="00136442" w:rsidRPr="002C130D">
          <w:rPr>
            <w:rStyle w:val="Hyperlink"/>
            <w:noProof/>
            <w:lang w:val="en-GB" w:eastAsia="en-US"/>
          </w:rPr>
          <w:t>3.K</w:t>
        </w:r>
        <w:r w:rsidR="00136442">
          <w:rPr>
            <w:rFonts w:asciiTheme="minorHAnsi" w:hAnsiTheme="minorHAnsi" w:cstheme="minorBidi"/>
            <w:noProof/>
            <w:lang w:val="en-GB" w:eastAsia="en-GB"/>
          </w:rPr>
          <w:tab/>
        </w:r>
        <w:r w:rsidR="00136442" w:rsidRPr="002C130D">
          <w:rPr>
            <w:rStyle w:val="Hyperlink"/>
            <w:noProof/>
            <w:rtl/>
            <w:lang w:val="en-GB" w:eastAsia="en-US"/>
          </w:rPr>
          <w:t>المهام</w:t>
        </w:r>
        <w:r w:rsidR="00136442">
          <w:rPr>
            <w:noProof/>
            <w:webHidden/>
          </w:rPr>
          <w:tab/>
        </w:r>
        <w:r w:rsidR="00136442">
          <w:rPr>
            <w:noProof/>
            <w:webHidden/>
          </w:rPr>
          <w:fldChar w:fldCharType="begin"/>
        </w:r>
        <w:r w:rsidR="00136442">
          <w:rPr>
            <w:noProof/>
            <w:webHidden/>
          </w:rPr>
          <w:instrText xml:space="preserve"> PAGEREF _Toc67586656 \h </w:instrText>
        </w:r>
        <w:r w:rsidR="00136442">
          <w:rPr>
            <w:noProof/>
            <w:webHidden/>
          </w:rPr>
        </w:r>
        <w:r w:rsidR="00136442">
          <w:rPr>
            <w:noProof/>
            <w:webHidden/>
          </w:rPr>
          <w:fldChar w:fldCharType="separate"/>
        </w:r>
        <w:r w:rsidR="00136442">
          <w:rPr>
            <w:noProof/>
            <w:webHidden/>
          </w:rPr>
          <w:t>31</w:t>
        </w:r>
        <w:r w:rsidR="00136442">
          <w:rPr>
            <w:noProof/>
            <w:webHidden/>
          </w:rPr>
          <w:fldChar w:fldCharType="end"/>
        </w:r>
      </w:hyperlink>
    </w:p>
    <w:p w14:paraId="6756D6C2" w14:textId="208550CC" w:rsidR="00136442" w:rsidRDefault="00334BA6">
      <w:pPr>
        <w:pStyle w:val="TOC3"/>
        <w:rPr>
          <w:rFonts w:asciiTheme="minorHAnsi" w:hAnsiTheme="minorHAnsi" w:cstheme="minorBidi"/>
          <w:noProof/>
          <w:lang w:val="en-GB" w:eastAsia="en-GB"/>
        </w:rPr>
      </w:pPr>
      <w:hyperlink w:anchor="_Toc67586657" w:history="1">
        <w:r w:rsidR="00136442" w:rsidRPr="002C130D">
          <w:rPr>
            <w:rStyle w:val="Hyperlink"/>
            <w:noProof/>
            <w:lang w:val="en-GB" w:eastAsia="en-US"/>
          </w:rPr>
          <w:t>4.K</w:t>
        </w:r>
        <w:r w:rsidR="00136442">
          <w:rPr>
            <w:rFonts w:asciiTheme="minorHAnsi" w:hAnsiTheme="minorHAnsi" w:cstheme="minorBidi"/>
            <w:noProof/>
            <w:lang w:val="en-GB" w:eastAsia="en-GB"/>
          </w:rPr>
          <w:tab/>
        </w:r>
        <w:r w:rsidR="00136442" w:rsidRPr="002C130D">
          <w:rPr>
            <w:rStyle w:val="Hyperlink"/>
            <w:noProof/>
            <w:rtl/>
            <w:lang w:val="en-GB" w:eastAsia="en-US"/>
          </w:rPr>
          <w:t>الروابط</w:t>
        </w:r>
        <w:r w:rsidR="00136442">
          <w:rPr>
            <w:noProof/>
            <w:webHidden/>
          </w:rPr>
          <w:tab/>
        </w:r>
        <w:r w:rsidR="00136442">
          <w:rPr>
            <w:noProof/>
            <w:webHidden/>
          </w:rPr>
          <w:fldChar w:fldCharType="begin"/>
        </w:r>
        <w:r w:rsidR="00136442">
          <w:rPr>
            <w:noProof/>
            <w:webHidden/>
          </w:rPr>
          <w:instrText xml:space="preserve"> PAGEREF _Toc67586657 \h </w:instrText>
        </w:r>
        <w:r w:rsidR="00136442">
          <w:rPr>
            <w:noProof/>
            <w:webHidden/>
          </w:rPr>
        </w:r>
        <w:r w:rsidR="00136442">
          <w:rPr>
            <w:noProof/>
            <w:webHidden/>
          </w:rPr>
          <w:fldChar w:fldCharType="separate"/>
        </w:r>
        <w:r w:rsidR="00136442">
          <w:rPr>
            <w:noProof/>
            <w:webHidden/>
          </w:rPr>
          <w:t>31</w:t>
        </w:r>
        <w:r w:rsidR="00136442">
          <w:rPr>
            <w:noProof/>
            <w:webHidden/>
          </w:rPr>
          <w:fldChar w:fldCharType="end"/>
        </w:r>
      </w:hyperlink>
    </w:p>
    <w:p w14:paraId="116854EB" w14:textId="0979AD04" w:rsidR="00702BAC" w:rsidRDefault="00AC7148" w:rsidP="00702BAC">
      <w:pPr>
        <w:spacing w:before="360"/>
        <w:rPr>
          <w:rtl/>
        </w:rPr>
      </w:pPr>
      <w:r>
        <w:rPr>
          <w:rtl/>
        </w:rPr>
        <w:fldChar w:fldCharType="end"/>
      </w:r>
    </w:p>
    <w:p w14:paraId="1E6559FE" w14:textId="4E9DA8FA" w:rsidR="005A0DA0" w:rsidRDefault="005A0DA0" w:rsidP="006730FB">
      <w:pPr>
        <w:pStyle w:val="TOC3"/>
        <w:rPr>
          <w:rtl/>
        </w:rPr>
      </w:pPr>
      <w:r>
        <w:rPr>
          <w:rtl/>
        </w:rPr>
        <w:br w:type="page"/>
      </w:r>
    </w:p>
    <w:p w14:paraId="1FBCCDEE" w14:textId="449EE935" w:rsidR="005A0DA0" w:rsidRDefault="005A0DA0" w:rsidP="005A0DA0">
      <w:pPr>
        <w:pStyle w:val="Heading1"/>
        <w:rPr>
          <w:rtl/>
        </w:rPr>
      </w:pPr>
      <w:bookmarkStart w:id="9" w:name="_Toc67586601"/>
      <w:r>
        <w:rPr>
          <w:rtl/>
        </w:rPr>
        <w:lastRenderedPageBreak/>
        <w:t>1</w:t>
      </w:r>
      <w:r>
        <w:rPr>
          <w:rtl/>
        </w:rPr>
        <w:tab/>
        <w:t>مقدمة</w:t>
      </w:r>
      <w:bookmarkEnd w:id="9"/>
    </w:p>
    <w:p w14:paraId="1F65683A" w14:textId="00E8BB20" w:rsidR="005A0DA0" w:rsidRDefault="00010BBC" w:rsidP="005A0DA0">
      <w:pPr>
        <w:rPr>
          <w:rtl/>
        </w:rPr>
      </w:pPr>
      <w:bookmarkStart w:id="10" w:name="_Hlk62225672"/>
      <w:r>
        <w:rPr>
          <w:position w:val="2"/>
          <w:rtl/>
        </w:rPr>
        <w:t>تتضمن هذه الوثيقة</w:t>
      </w:r>
      <w:r w:rsidR="00D06EE5">
        <w:rPr>
          <w:position w:val="2"/>
          <w:rtl/>
        </w:rPr>
        <w:t xml:space="preserve"> النص </w:t>
      </w:r>
      <w:r w:rsidR="005D1B54">
        <w:rPr>
          <w:position w:val="2"/>
          <w:rtl/>
        </w:rPr>
        <w:t>المنقح</w:t>
      </w:r>
      <w:r w:rsidR="00D06EE5">
        <w:rPr>
          <w:position w:val="2"/>
          <w:rtl/>
        </w:rPr>
        <w:t xml:space="preserve"> للمسائل التي اعتمدتها لجنة الدراسات 9 لتقديمها إلى الجمعية العالمية لتقييس الاتصالات، والتي تم إقراراها في الاجتماع الافتراضي للفريق الاستشاري لتقييس الاتصالات الذي عُقد في الفترة 11-18 يناير 2021. وقد</w:t>
      </w:r>
      <w:r w:rsidR="00855B01">
        <w:rPr>
          <w:position w:val="2"/>
          <w:rtl/>
        </w:rPr>
        <w:t> </w:t>
      </w:r>
      <w:r w:rsidR="00D06EE5">
        <w:rPr>
          <w:position w:val="2"/>
          <w:rtl/>
        </w:rPr>
        <w:t>أصبحت هذه المجموعة من المسائل سارية المفعول في 18 يناير 2021 حتى نهاية فترة الدراسة</w:t>
      </w:r>
      <w:r w:rsidR="00375EB6">
        <w:rPr>
          <w:position w:val="2"/>
          <w:rtl/>
        </w:rPr>
        <w:t>.</w:t>
      </w:r>
    </w:p>
    <w:p w14:paraId="07C963E2" w14:textId="087F6619" w:rsidR="005A0DA0" w:rsidRDefault="00A33081" w:rsidP="005A0DA0">
      <w:pPr>
        <w:rPr>
          <w:rtl/>
        </w:rPr>
      </w:pPr>
      <w:bookmarkStart w:id="11" w:name="_Hlk62225692"/>
      <w:bookmarkEnd w:id="10"/>
      <w:r>
        <w:rPr>
          <w:rtl/>
        </w:rPr>
        <w:t>ويبين الجدول 1 المسائل التي تم إقرارها وعلاقتها بمجموعة المسائل التي كانت سارية من قبل.</w:t>
      </w:r>
    </w:p>
    <w:bookmarkEnd w:id="11"/>
    <w:p w14:paraId="3501D5F8" w14:textId="23A48B07" w:rsidR="005A0DA0" w:rsidRDefault="005A0DA0" w:rsidP="00A32286">
      <w:pPr>
        <w:pStyle w:val="Tabletitle"/>
        <w:spacing w:before="240" w:after="120" w:line="300" w:lineRule="exact"/>
        <w:rPr>
          <w:rtl/>
          <w:lang w:bidi="ar-SA"/>
        </w:rPr>
      </w:pPr>
      <w:r>
        <w:rPr>
          <w:rtl/>
          <w:lang w:bidi="ar-SA"/>
        </w:rPr>
        <w:t xml:space="preserve">الجدول 1 </w:t>
      </w:r>
      <w:r w:rsidR="00683545">
        <w:rPr>
          <w:rtl/>
          <w:lang w:bidi="ar-SA"/>
        </w:rPr>
        <w:t>–</w:t>
      </w:r>
      <w:r>
        <w:rPr>
          <w:rtl/>
          <w:lang w:bidi="ar-SA"/>
        </w:rPr>
        <w:t xml:space="preserve"> </w:t>
      </w:r>
      <w:r w:rsidR="005D1B54">
        <w:rPr>
          <w:color w:val="000000"/>
          <w:rtl/>
          <w:lang w:bidi="ar-SA"/>
        </w:rPr>
        <w:t>التقابل بين المسائل السارية للجنة الدراسات 9 (التي تم إقرارها، المبينة في الجزء الأيمن)</w:t>
      </w:r>
      <w:r w:rsidR="005D1B54">
        <w:rPr>
          <w:color w:val="000000"/>
          <w:rtl/>
          <w:lang w:bidi="ar-SA"/>
        </w:rPr>
        <w:br/>
        <w:t>والمسائل السابقة (المبينة في الجزء الأيسر)</w:t>
      </w:r>
    </w:p>
    <w:tbl>
      <w:tblPr>
        <w:tblStyle w:val="TableGrid1"/>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8"/>
        <w:gridCol w:w="3429"/>
        <w:gridCol w:w="872"/>
        <w:gridCol w:w="869"/>
        <w:gridCol w:w="3471"/>
      </w:tblGrid>
      <w:tr w:rsidR="00C569AC" w:rsidRPr="001A20BD" w14:paraId="541D92B3" w14:textId="77777777" w:rsidTr="00DC028D">
        <w:trPr>
          <w:tblHeader/>
          <w:jc w:val="center"/>
        </w:trPr>
        <w:tc>
          <w:tcPr>
            <w:tcW w:w="968" w:type="dxa"/>
            <w:tcBorders>
              <w:top w:val="single" w:sz="12" w:space="0" w:color="auto"/>
              <w:bottom w:val="single" w:sz="12" w:space="0" w:color="auto"/>
            </w:tcBorders>
            <w:shd w:val="clear" w:color="auto" w:fill="auto"/>
          </w:tcPr>
          <w:p w14:paraId="35FE3899" w14:textId="77777777" w:rsidR="00C569AC" w:rsidRPr="001A20BD" w:rsidRDefault="00C569AC" w:rsidP="00DC028D">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position w:val="2"/>
                <w:sz w:val="20"/>
                <w:szCs w:val="20"/>
                <w:lang w:val="en-GB" w:eastAsia="en-US"/>
              </w:rPr>
            </w:pPr>
            <w:r w:rsidRPr="001A20BD">
              <w:rPr>
                <w:rFonts w:eastAsia="Times New Roman"/>
                <w:bCs/>
                <w:position w:val="2"/>
                <w:sz w:val="20"/>
                <w:szCs w:val="20"/>
                <w:rtl/>
                <w:lang w:val="en-GB" w:eastAsia="en-US"/>
              </w:rPr>
              <w:t>الرقم الجديد</w:t>
            </w:r>
          </w:p>
        </w:tc>
        <w:tc>
          <w:tcPr>
            <w:tcW w:w="3429" w:type="dxa"/>
            <w:tcBorders>
              <w:top w:val="single" w:sz="12" w:space="0" w:color="auto"/>
              <w:bottom w:val="single" w:sz="12" w:space="0" w:color="auto"/>
            </w:tcBorders>
            <w:shd w:val="clear" w:color="auto" w:fill="auto"/>
          </w:tcPr>
          <w:p w14:paraId="74CE1E98" w14:textId="77777777" w:rsidR="00C569AC" w:rsidRPr="001A20BD" w:rsidRDefault="00C569AC" w:rsidP="00855B01">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position w:val="2"/>
                <w:sz w:val="20"/>
                <w:szCs w:val="20"/>
                <w:lang w:val="en-GB" w:eastAsia="en-US"/>
              </w:rPr>
            </w:pPr>
            <w:r w:rsidRPr="001A20BD">
              <w:rPr>
                <w:rFonts w:eastAsia="Times New Roman"/>
                <w:bCs/>
                <w:position w:val="2"/>
                <w:sz w:val="20"/>
                <w:szCs w:val="20"/>
                <w:rtl/>
                <w:lang w:val="en-GB" w:eastAsia="en-US"/>
              </w:rPr>
              <w:t>العنوان الحالي للمسألة</w:t>
            </w:r>
          </w:p>
        </w:tc>
        <w:tc>
          <w:tcPr>
            <w:tcW w:w="872" w:type="dxa"/>
            <w:tcBorders>
              <w:top w:val="single" w:sz="12" w:space="0" w:color="auto"/>
              <w:bottom w:val="single" w:sz="12" w:space="0" w:color="auto"/>
            </w:tcBorders>
            <w:shd w:val="clear" w:color="auto" w:fill="auto"/>
          </w:tcPr>
          <w:p w14:paraId="2278A555" w14:textId="77777777" w:rsidR="00C569AC" w:rsidRPr="001A20BD" w:rsidRDefault="00C569AC" w:rsidP="00DC028D">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position w:val="2"/>
                <w:sz w:val="20"/>
                <w:szCs w:val="20"/>
                <w:lang w:val="en-GB" w:eastAsia="en-US"/>
              </w:rPr>
            </w:pPr>
            <w:r w:rsidRPr="001A20BD">
              <w:rPr>
                <w:rFonts w:eastAsia="Times New Roman"/>
                <w:bCs/>
                <w:position w:val="2"/>
                <w:sz w:val="20"/>
                <w:szCs w:val="20"/>
                <w:rtl/>
                <w:lang w:val="en-GB" w:eastAsia="en-US"/>
              </w:rPr>
              <w:t>الحالة</w:t>
            </w:r>
          </w:p>
        </w:tc>
        <w:tc>
          <w:tcPr>
            <w:tcW w:w="869" w:type="dxa"/>
            <w:tcBorders>
              <w:top w:val="single" w:sz="12" w:space="0" w:color="auto"/>
              <w:bottom w:val="single" w:sz="12" w:space="0" w:color="auto"/>
            </w:tcBorders>
            <w:shd w:val="clear" w:color="auto" w:fill="auto"/>
          </w:tcPr>
          <w:p w14:paraId="096B67F4" w14:textId="77777777" w:rsidR="00C569AC" w:rsidRPr="001A20BD" w:rsidRDefault="00C569AC" w:rsidP="00DC028D">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position w:val="2"/>
                <w:sz w:val="20"/>
                <w:szCs w:val="20"/>
                <w:lang w:val="en-GB" w:eastAsia="en-US"/>
              </w:rPr>
            </w:pPr>
            <w:r w:rsidRPr="001A20BD">
              <w:rPr>
                <w:rFonts w:eastAsia="Times New Roman"/>
                <w:bCs/>
                <w:position w:val="2"/>
                <w:sz w:val="20"/>
                <w:szCs w:val="20"/>
                <w:rtl/>
                <w:lang w:val="en-GB" w:eastAsia="en-US"/>
              </w:rPr>
              <w:t>الرقم السابق</w:t>
            </w:r>
          </w:p>
        </w:tc>
        <w:tc>
          <w:tcPr>
            <w:tcW w:w="3471" w:type="dxa"/>
            <w:tcBorders>
              <w:top w:val="single" w:sz="12" w:space="0" w:color="auto"/>
              <w:bottom w:val="single" w:sz="12" w:space="0" w:color="auto"/>
            </w:tcBorders>
            <w:shd w:val="clear" w:color="auto" w:fill="auto"/>
          </w:tcPr>
          <w:p w14:paraId="787FA659" w14:textId="77777777" w:rsidR="00C569AC" w:rsidRPr="001A20BD" w:rsidRDefault="00C569AC" w:rsidP="00855B01">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position w:val="2"/>
                <w:sz w:val="20"/>
                <w:szCs w:val="20"/>
                <w:lang w:val="en-GB" w:eastAsia="en-US"/>
              </w:rPr>
            </w:pPr>
            <w:r w:rsidRPr="001A20BD">
              <w:rPr>
                <w:rFonts w:eastAsia="Times New Roman"/>
                <w:bCs/>
                <w:position w:val="2"/>
                <w:sz w:val="20"/>
                <w:szCs w:val="20"/>
                <w:rtl/>
                <w:lang w:val="en-GB" w:eastAsia="en-US"/>
              </w:rPr>
              <w:t>العنوان السابق للمسألة</w:t>
            </w:r>
          </w:p>
        </w:tc>
      </w:tr>
      <w:tr w:rsidR="00C569AC" w:rsidRPr="001A20BD" w14:paraId="7AB007C4" w14:textId="77777777" w:rsidTr="00DC028D">
        <w:trPr>
          <w:jc w:val="center"/>
        </w:trPr>
        <w:tc>
          <w:tcPr>
            <w:tcW w:w="968" w:type="dxa"/>
            <w:tcBorders>
              <w:top w:val="single" w:sz="12" w:space="0" w:color="auto"/>
            </w:tcBorders>
            <w:shd w:val="clear" w:color="auto" w:fill="auto"/>
          </w:tcPr>
          <w:p w14:paraId="0D91CC4D"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rPr>
            </w:pPr>
            <w:r w:rsidRPr="001A20BD">
              <w:rPr>
                <w:rFonts w:eastAsia="Times New Roman"/>
                <w:position w:val="2"/>
                <w:sz w:val="20"/>
                <w:szCs w:val="20"/>
                <w:lang w:val="en-GB" w:eastAsia="en-US"/>
              </w:rPr>
              <w:t>1/9</w:t>
            </w:r>
          </w:p>
        </w:tc>
        <w:tc>
          <w:tcPr>
            <w:tcW w:w="3429" w:type="dxa"/>
            <w:tcBorders>
              <w:top w:val="single" w:sz="12" w:space="0" w:color="auto"/>
            </w:tcBorders>
            <w:shd w:val="clear" w:color="auto" w:fill="auto"/>
          </w:tcPr>
          <w:p w14:paraId="2D574F56" w14:textId="595177CE" w:rsidR="00C569AC" w:rsidRPr="001A20BD" w:rsidRDefault="00583EA9"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rPr>
            </w:pPr>
            <w:r w:rsidRPr="00583EA9">
              <w:rPr>
                <w:rFonts w:eastAsia="Times New Roman"/>
                <w:b/>
                <w:position w:val="2"/>
                <w:sz w:val="20"/>
                <w:szCs w:val="20"/>
                <w:rtl/>
                <w:lang w:val="en-GB" w:eastAsia="en-US"/>
              </w:rPr>
              <w:t>إرسال إشارات البرامج التلفزيونية والصوتية والتحكم في تقديمها، من أجل المساهمة والتوزيع الأولي والتوزيع الثانوي</w:t>
            </w:r>
          </w:p>
        </w:tc>
        <w:tc>
          <w:tcPr>
            <w:tcW w:w="872" w:type="dxa"/>
            <w:tcBorders>
              <w:top w:val="single" w:sz="12" w:space="0" w:color="auto"/>
            </w:tcBorders>
            <w:shd w:val="clear" w:color="auto" w:fill="auto"/>
          </w:tcPr>
          <w:p w14:paraId="098B53E9"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rPr>
            </w:pPr>
            <w:r w:rsidRPr="001A20BD">
              <w:rPr>
                <w:rFonts w:eastAsia="Times New Roman"/>
                <w:position w:val="2"/>
                <w:sz w:val="20"/>
                <w:szCs w:val="20"/>
                <w:rtl/>
                <w:lang w:val="en-GB" w:eastAsia="en-US"/>
              </w:rPr>
              <w:t xml:space="preserve">استمرار للمسألة </w:t>
            </w:r>
            <w:r w:rsidRPr="001A20BD">
              <w:rPr>
                <w:rFonts w:eastAsia="Times New Roman"/>
                <w:position w:val="2"/>
                <w:sz w:val="20"/>
                <w:szCs w:val="20"/>
                <w:lang w:eastAsia="en-US"/>
              </w:rPr>
              <w:t>1/9</w:t>
            </w:r>
          </w:p>
        </w:tc>
        <w:tc>
          <w:tcPr>
            <w:tcW w:w="869" w:type="dxa"/>
            <w:tcBorders>
              <w:top w:val="single" w:sz="12" w:space="0" w:color="auto"/>
            </w:tcBorders>
            <w:shd w:val="clear" w:color="auto" w:fill="auto"/>
          </w:tcPr>
          <w:p w14:paraId="411ED7ED"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1/9</w:t>
            </w:r>
          </w:p>
        </w:tc>
        <w:tc>
          <w:tcPr>
            <w:tcW w:w="3471" w:type="dxa"/>
            <w:tcBorders>
              <w:top w:val="single" w:sz="12" w:space="0" w:color="auto"/>
            </w:tcBorders>
            <w:shd w:val="clear" w:color="auto" w:fill="auto"/>
          </w:tcPr>
          <w:p w14:paraId="574E8779" w14:textId="77777777"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rPr>
            </w:pPr>
            <w:r w:rsidRPr="001A20BD">
              <w:rPr>
                <w:rFonts w:eastAsia="Times New Roman"/>
                <w:b/>
                <w:position w:val="2"/>
                <w:sz w:val="20"/>
                <w:szCs w:val="20"/>
                <w:rtl/>
                <w:lang w:val="en-GB" w:eastAsia="en-US"/>
              </w:rPr>
              <w:t>إرسال إشارات البرامج التلفزيونية والصوتية والتحكم في تقديمها، من أجل المساهمة والتوزيع الأولي والتوزيع الثانوي</w:t>
            </w:r>
          </w:p>
        </w:tc>
      </w:tr>
      <w:tr w:rsidR="00C569AC" w:rsidRPr="001A20BD" w14:paraId="0B340B8C" w14:textId="77777777" w:rsidTr="00DC028D">
        <w:trPr>
          <w:jc w:val="center"/>
        </w:trPr>
        <w:tc>
          <w:tcPr>
            <w:tcW w:w="968" w:type="dxa"/>
            <w:shd w:val="clear" w:color="auto" w:fill="auto"/>
          </w:tcPr>
          <w:p w14:paraId="4E26F019"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2/9</w:t>
            </w:r>
          </w:p>
        </w:tc>
        <w:tc>
          <w:tcPr>
            <w:tcW w:w="3429" w:type="dxa"/>
            <w:shd w:val="clear" w:color="auto" w:fill="auto"/>
          </w:tcPr>
          <w:p w14:paraId="46D5DFB3" w14:textId="6347C4A4" w:rsidR="00C569AC" w:rsidRPr="008A23AD" w:rsidRDefault="008A23AD"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rPr>
            </w:pPr>
            <w:r w:rsidRPr="008A23AD">
              <w:rPr>
                <w:rFonts w:eastAsia="Times New Roman"/>
                <w:b/>
                <w:position w:val="2"/>
                <w:sz w:val="20"/>
                <w:szCs w:val="20"/>
                <w:rtl/>
                <w:lang w:val="en-GB" w:eastAsia="en-US"/>
              </w:rPr>
              <w:t>الأساليب والممارسات المطبقة على النفاذ المشروط وحماية المحتوى</w:t>
            </w:r>
          </w:p>
        </w:tc>
        <w:tc>
          <w:tcPr>
            <w:tcW w:w="872" w:type="dxa"/>
            <w:shd w:val="clear" w:color="auto" w:fill="auto"/>
          </w:tcPr>
          <w:p w14:paraId="15F3B018"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rPr>
            </w:pPr>
            <w:r w:rsidRPr="001A20BD">
              <w:rPr>
                <w:rFonts w:eastAsia="Times New Roman"/>
                <w:position w:val="2"/>
                <w:sz w:val="20"/>
                <w:szCs w:val="20"/>
                <w:rtl/>
                <w:lang w:val="en-GB" w:eastAsia="en-US"/>
              </w:rPr>
              <w:t xml:space="preserve">استمرار للمسألة </w:t>
            </w:r>
            <w:r w:rsidRPr="001A20BD">
              <w:rPr>
                <w:rFonts w:eastAsia="Times New Roman"/>
                <w:position w:val="2"/>
                <w:sz w:val="20"/>
                <w:szCs w:val="20"/>
                <w:lang w:eastAsia="en-US"/>
              </w:rPr>
              <w:t>2/9</w:t>
            </w:r>
          </w:p>
        </w:tc>
        <w:tc>
          <w:tcPr>
            <w:tcW w:w="869" w:type="dxa"/>
            <w:shd w:val="clear" w:color="auto" w:fill="auto"/>
          </w:tcPr>
          <w:p w14:paraId="40B748EF"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2/9</w:t>
            </w:r>
          </w:p>
        </w:tc>
        <w:tc>
          <w:tcPr>
            <w:tcW w:w="3471" w:type="dxa"/>
            <w:shd w:val="clear" w:color="auto" w:fill="auto"/>
          </w:tcPr>
          <w:p w14:paraId="5275C5DA" w14:textId="77777777"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position w:val="2"/>
                <w:sz w:val="20"/>
                <w:szCs w:val="20"/>
                <w:rtl/>
                <w:lang w:val="en-GB" w:eastAsia="en-US"/>
              </w:rPr>
              <w:t xml:space="preserve">الأساليب والممارسات المطبقة على النفاذ المشروط والحماية من النَسخ غير المشروع ومن إعادة التوزيع غير المشروعة ("مراقبة إعادة التوزيع" بالنسبة لتوزيع التلفزيون </w:t>
            </w:r>
            <w:proofErr w:type="spellStart"/>
            <w:r w:rsidRPr="001A20BD">
              <w:rPr>
                <w:rFonts w:eastAsia="Times New Roman"/>
                <w:position w:val="2"/>
                <w:sz w:val="20"/>
                <w:szCs w:val="20"/>
                <w:rtl/>
                <w:lang w:val="en-GB" w:eastAsia="en-US"/>
              </w:rPr>
              <w:t>الكبلي</w:t>
            </w:r>
            <w:proofErr w:type="spellEnd"/>
            <w:r w:rsidRPr="001A20BD">
              <w:rPr>
                <w:rFonts w:eastAsia="Times New Roman"/>
                <w:position w:val="2"/>
                <w:sz w:val="20"/>
                <w:szCs w:val="20"/>
                <w:rtl/>
                <w:lang w:val="en-GB" w:eastAsia="en-US"/>
              </w:rPr>
              <w:t xml:space="preserve"> الرقمي إلى المنازل)</w:t>
            </w:r>
          </w:p>
        </w:tc>
      </w:tr>
      <w:tr w:rsidR="00C569AC" w:rsidRPr="001A20BD" w14:paraId="65246980" w14:textId="77777777" w:rsidTr="00DC028D">
        <w:trPr>
          <w:jc w:val="center"/>
        </w:trPr>
        <w:tc>
          <w:tcPr>
            <w:tcW w:w="968" w:type="dxa"/>
            <w:shd w:val="clear" w:color="auto" w:fill="auto"/>
          </w:tcPr>
          <w:p w14:paraId="66ABBB0C"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4/9</w:t>
            </w:r>
          </w:p>
        </w:tc>
        <w:tc>
          <w:tcPr>
            <w:tcW w:w="3429" w:type="dxa"/>
            <w:shd w:val="clear" w:color="auto" w:fill="auto"/>
          </w:tcPr>
          <w:p w14:paraId="6533963F" w14:textId="77777777"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position w:val="2"/>
                <w:sz w:val="20"/>
                <w:szCs w:val="20"/>
                <w:rtl/>
                <w:lang w:val="en-GB" w:eastAsia="en-US"/>
              </w:rPr>
              <w:t xml:space="preserve">مبادئ توجيهية بشأن تنفيذ ونشر إرسال الإشارات التلفزيونية الرقمية متعددة القنوات على شبكات النفاذ البصرية والشبكات الهجينة من </w:t>
            </w:r>
            <w:proofErr w:type="spellStart"/>
            <w:r w:rsidRPr="001A20BD">
              <w:rPr>
                <w:rFonts w:eastAsia="Times New Roman"/>
                <w:position w:val="2"/>
                <w:sz w:val="20"/>
                <w:szCs w:val="20"/>
                <w:rtl/>
                <w:lang w:val="en-GB" w:eastAsia="en-US"/>
              </w:rPr>
              <w:t>كبلات</w:t>
            </w:r>
            <w:proofErr w:type="spellEnd"/>
            <w:r w:rsidRPr="001A20BD">
              <w:rPr>
                <w:rFonts w:eastAsia="Times New Roman"/>
                <w:position w:val="2"/>
                <w:sz w:val="20"/>
                <w:szCs w:val="20"/>
                <w:rtl/>
                <w:lang w:val="en-GB" w:eastAsia="en-US"/>
              </w:rPr>
              <w:t xml:space="preserve"> ألياف بصرية </w:t>
            </w:r>
            <w:proofErr w:type="spellStart"/>
            <w:r w:rsidRPr="001A20BD">
              <w:rPr>
                <w:rFonts w:eastAsia="Times New Roman"/>
                <w:position w:val="2"/>
                <w:sz w:val="20"/>
                <w:szCs w:val="20"/>
                <w:rtl/>
                <w:lang w:val="en-GB" w:eastAsia="en-US"/>
              </w:rPr>
              <w:t>وكبلات</w:t>
            </w:r>
            <w:proofErr w:type="spellEnd"/>
            <w:r w:rsidRPr="001A20BD">
              <w:rPr>
                <w:rFonts w:eastAsia="Times New Roman"/>
                <w:position w:val="2"/>
                <w:sz w:val="20"/>
                <w:szCs w:val="20"/>
                <w:rtl/>
                <w:lang w:val="en-GB" w:eastAsia="en-US"/>
              </w:rPr>
              <w:t xml:space="preserve"> متحدة المحور </w:t>
            </w:r>
            <w:r w:rsidRPr="001A20BD">
              <w:rPr>
                <w:rFonts w:eastAsia="Times New Roman"/>
                <w:position w:val="2"/>
                <w:sz w:val="20"/>
                <w:szCs w:val="20"/>
                <w:lang w:val="es-ES" w:eastAsia="en-US"/>
              </w:rPr>
              <w:t>(HFC)</w:t>
            </w:r>
          </w:p>
        </w:tc>
        <w:tc>
          <w:tcPr>
            <w:tcW w:w="872" w:type="dxa"/>
            <w:shd w:val="clear" w:color="auto" w:fill="auto"/>
          </w:tcPr>
          <w:p w14:paraId="0717D564"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rPr>
            </w:pPr>
            <w:r w:rsidRPr="001A20BD">
              <w:rPr>
                <w:rFonts w:eastAsia="Times New Roman"/>
                <w:position w:val="2"/>
                <w:sz w:val="20"/>
                <w:szCs w:val="20"/>
                <w:rtl/>
                <w:lang w:val="en-GB" w:eastAsia="en-US"/>
              </w:rPr>
              <w:t xml:space="preserve">استمرار للمسألة </w:t>
            </w:r>
            <w:r w:rsidRPr="001A20BD">
              <w:rPr>
                <w:rFonts w:eastAsia="Times New Roman"/>
                <w:position w:val="2"/>
                <w:sz w:val="20"/>
                <w:szCs w:val="20"/>
                <w:lang w:eastAsia="en-US"/>
              </w:rPr>
              <w:t>4/9</w:t>
            </w:r>
          </w:p>
        </w:tc>
        <w:tc>
          <w:tcPr>
            <w:tcW w:w="869" w:type="dxa"/>
            <w:shd w:val="clear" w:color="auto" w:fill="auto"/>
          </w:tcPr>
          <w:p w14:paraId="38622363"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4/9</w:t>
            </w:r>
          </w:p>
        </w:tc>
        <w:tc>
          <w:tcPr>
            <w:tcW w:w="3471" w:type="dxa"/>
            <w:shd w:val="clear" w:color="auto" w:fill="auto"/>
          </w:tcPr>
          <w:p w14:paraId="27F46070" w14:textId="77777777"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s-ES" w:eastAsia="en-US"/>
              </w:rPr>
            </w:pPr>
            <w:r w:rsidRPr="001A20BD">
              <w:rPr>
                <w:rFonts w:eastAsia="Times New Roman"/>
                <w:position w:val="2"/>
                <w:sz w:val="20"/>
                <w:szCs w:val="20"/>
                <w:rtl/>
                <w:lang w:val="en-GB" w:eastAsia="en-US"/>
              </w:rPr>
              <w:t xml:space="preserve">مبادئ توجيهية بشأن تنفيذ ونشر إرسال الإشارات التلفزيونية الرقمية متعددة القنوات على شبكات النفاذ البصرية والشبكات الهجينة من </w:t>
            </w:r>
            <w:proofErr w:type="spellStart"/>
            <w:r w:rsidRPr="001A20BD">
              <w:rPr>
                <w:rFonts w:eastAsia="Times New Roman"/>
                <w:position w:val="2"/>
                <w:sz w:val="20"/>
                <w:szCs w:val="20"/>
                <w:rtl/>
                <w:lang w:val="en-GB" w:eastAsia="en-US"/>
              </w:rPr>
              <w:t>كبلات</w:t>
            </w:r>
            <w:proofErr w:type="spellEnd"/>
            <w:r w:rsidRPr="001A20BD">
              <w:rPr>
                <w:rFonts w:eastAsia="Times New Roman"/>
                <w:position w:val="2"/>
                <w:sz w:val="20"/>
                <w:szCs w:val="20"/>
                <w:rtl/>
                <w:lang w:val="en-GB" w:eastAsia="en-US"/>
              </w:rPr>
              <w:t xml:space="preserve"> ألياف بصرية </w:t>
            </w:r>
            <w:proofErr w:type="spellStart"/>
            <w:r w:rsidRPr="001A20BD">
              <w:rPr>
                <w:rFonts w:eastAsia="Times New Roman"/>
                <w:position w:val="2"/>
                <w:sz w:val="20"/>
                <w:szCs w:val="20"/>
                <w:rtl/>
                <w:lang w:val="en-GB" w:eastAsia="en-US"/>
              </w:rPr>
              <w:t>وكبلات</w:t>
            </w:r>
            <w:proofErr w:type="spellEnd"/>
            <w:r w:rsidRPr="001A20BD">
              <w:rPr>
                <w:rFonts w:eastAsia="Times New Roman"/>
                <w:position w:val="2"/>
                <w:sz w:val="20"/>
                <w:szCs w:val="20"/>
                <w:rtl/>
                <w:lang w:val="en-GB" w:eastAsia="en-US"/>
              </w:rPr>
              <w:t xml:space="preserve"> متحدة المحور </w:t>
            </w:r>
            <w:r w:rsidRPr="001A20BD">
              <w:rPr>
                <w:rFonts w:eastAsia="Times New Roman"/>
                <w:position w:val="2"/>
                <w:sz w:val="20"/>
                <w:szCs w:val="20"/>
                <w:lang w:val="es-ES" w:eastAsia="en-US"/>
              </w:rPr>
              <w:t>(HFC)</w:t>
            </w:r>
          </w:p>
        </w:tc>
      </w:tr>
      <w:tr w:rsidR="00C569AC" w:rsidRPr="001A20BD" w14:paraId="0584A3CA" w14:textId="77777777" w:rsidTr="00DC028D">
        <w:trPr>
          <w:jc w:val="center"/>
        </w:trPr>
        <w:tc>
          <w:tcPr>
            <w:tcW w:w="968" w:type="dxa"/>
            <w:shd w:val="clear" w:color="auto" w:fill="auto"/>
          </w:tcPr>
          <w:p w14:paraId="40F031E9"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5/9</w:t>
            </w:r>
          </w:p>
        </w:tc>
        <w:tc>
          <w:tcPr>
            <w:tcW w:w="3429" w:type="dxa"/>
            <w:shd w:val="clear" w:color="auto" w:fill="auto"/>
          </w:tcPr>
          <w:p w14:paraId="59B78C63" w14:textId="77777777"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position w:val="2"/>
                <w:sz w:val="20"/>
                <w:szCs w:val="20"/>
                <w:rtl/>
                <w:lang w:val="en-GB" w:eastAsia="en-US"/>
              </w:rPr>
              <w:t xml:space="preserve">السطوح البينية لبرمجة التطبيقات </w:t>
            </w:r>
            <w:r w:rsidRPr="001A20BD">
              <w:rPr>
                <w:rFonts w:eastAsia="Times New Roman"/>
                <w:position w:val="2"/>
                <w:sz w:val="20"/>
                <w:szCs w:val="20"/>
                <w:lang w:eastAsia="en-US"/>
              </w:rPr>
              <w:t>(API)</w:t>
            </w:r>
            <w:r w:rsidRPr="001A20BD">
              <w:rPr>
                <w:rFonts w:eastAsia="Times New Roman"/>
                <w:position w:val="2"/>
                <w:sz w:val="20"/>
                <w:szCs w:val="20"/>
                <w:rtl/>
                <w:lang w:val="en-GB" w:eastAsia="en-US"/>
              </w:rPr>
              <w:t xml:space="preserve"> من أجل مكونات البرمجيات، والأطر ومعمارية البرمجيات الإجمالية للخدمات المتقدمة لتوزيع المحتوى ضمن نطاق اختصاص لجنة</w:t>
            </w:r>
            <w:r>
              <w:rPr>
                <w:rFonts w:eastAsia="Times New Roman"/>
                <w:position w:val="2"/>
                <w:sz w:val="20"/>
                <w:szCs w:val="20"/>
                <w:rtl/>
                <w:lang w:val="en-GB" w:eastAsia="en-US"/>
              </w:rPr>
              <w:t> </w:t>
            </w:r>
            <w:r w:rsidRPr="001A20BD">
              <w:rPr>
                <w:rFonts w:eastAsia="Times New Roman"/>
                <w:position w:val="2"/>
                <w:sz w:val="20"/>
                <w:szCs w:val="20"/>
                <w:rtl/>
                <w:lang w:val="en-GB" w:eastAsia="en-US"/>
              </w:rPr>
              <w:t>الدراسات </w:t>
            </w:r>
            <w:r w:rsidRPr="001A20BD">
              <w:rPr>
                <w:rFonts w:eastAsia="Times New Roman"/>
                <w:position w:val="2"/>
                <w:sz w:val="20"/>
                <w:szCs w:val="20"/>
                <w:lang w:val="fr-FR" w:eastAsia="en-US"/>
              </w:rPr>
              <w:t>9</w:t>
            </w:r>
          </w:p>
        </w:tc>
        <w:tc>
          <w:tcPr>
            <w:tcW w:w="872" w:type="dxa"/>
            <w:shd w:val="clear" w:color="auto" w:fill="auto"/>
          </w:tcPr>
          <w:p w14:paraId="71919C83" w14:textId="27B7C720"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position w:val="2"/>
                <w:sz w:val="20"/>
                <w:szCs w:val="20"/>
                <w:rtl/>
                <w:lang w:val="en-GB" w:eastAsia="en-US"/>
              </w:rPr>
              <w:t xml:space="preserve">استمرار للمسألة </w:t>
            </w:r>
            <w:r w:rsidRPr="001A20BD">
              <w:rPr>
                <w:rFonts w:eastAsia="Times New Roman"/>
                <w:position w:val="2"/>
                <w:sz w:val="20"/>
                <w:szCs w:val="20"/>
                <w:lang w:eastAsia="en-US"/>
              </w:rPr>
              <w:t>5/9</w:t>
            </w:r>
          </w:p>
        </w:tc>
        <w:tc>
          <w:tcPr>
            <w:tcW w:w="869" w:type="dxa"/>
            <w:shd w:val="clear" w:color="auto" w:fill="auto"/>
          </w:tcPr>
          <w:p w14:paraId="7A2E32AA"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5/9</w:t>
            </w:r>
          </w:p>
        </w:tc>
        <w:tc>
          <w:tcPr>
            <w:tcW w:w="3471" w:type="dxa"/>
            <w:shd w:val="clear" w:color="auto" w:fill="auto"/>
          </w:tcPr>
          <w:p w14:paraId="595AA54F" w14:textId="77777777"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fr-FR" w:eastAsia="en-US"/>
              </w:rPr>
            </w:pPr>
            <w:r w:rsidRPr="001A20BD">
              <w:rPr>
                <w:rFonts w:eastAsia="Times New Roman"/>
                <w:position w:val="2"/>
                <w:sz w:val="20"/>
                <w:szCs w:val="20"/>
                <w:rtl/>
                <w:lang w:val="en-GB" w:eastAsia="en-US"/>
              </w:rPr>
              <w:t xml:space="preserve">السطوح البينية لبرمجة التطبيقات </w:t>
            </w:r>
            <w:r w:rsidRPr="001A20BD">
              <w:rPr>
                <w:rFonts w:eastAsia="Times New Roman"/>
                <w:position w:val="2"/>
                <w:sz w:val="20"/>
                <w:szCs w:val="20"/>
                <w:lang w:eastAsia="en-US"/>
              </w:rPr>
              <w:t>(API)</w:t>
            </w:r>
            <w:r w:rsidRPr="001A20BD">
              <w:rPr>
                <w:rFonts w:eastAsia="Times New Roman"/>
                <w:position w:val="2"/>
                <w:sz w:val="20"/>
                <w:szCs w:val="20"/>
                <w:rtl/>
                <w:lang w:val="en-GB" w:eastAsia="en-US"/>
              </w:rPr>
              <w:t xml:space="preserve"> من أجل مكونات البرمجيات، والأطر ومعمارية البرمجيات الإجمالية للخدمات المتقدمة لتوزيع المحتوى ضمن نطاق اختصاص لجنة</w:t>
            </w:r>
            <w:r>
              <w:rPr>
                <w:rFonts w:eastAsia="Times New Roman"/>
                <w:position w:val="2"/>
                <w:sz w:val="20"/>
                <w:szCs w:val="20"/>
                <w:rtl/>
                <w:lang w:val="en-GB" w:eastAsia="en-US"/>
              </w:rPr>
              <w:t> </w:t>
            </w:r>
            <w:r w:rsidRPr="001A20BD">
              <w:rPr>
                <w:rFonts w:eastAsia="Times New Roman"/>
                <w:position w:val="2"/>
                <w:sz w:val="20"/>
                <w:szCs w:val="20"/>
                <w:rtl/>
                <w:lang w:val="en-GB" w:eastAsia="en-US"/>
              </w:rPr>
              <w:t>الدراسات </w:t>
            </w:r>
            <w:r w:rsidRPr="001A20BD">
              <w:rPr>
                <w:rFonts w:eastAsia="Times New Roman"/>
                <w:position w:val="2"/>
                <w:sz w:val="20"/>
                <w:szCs w:val="20"/>
                <w:lang w:val="fr-FR" w:eastAsia="en-US"/>
              </w:rPr>
              <w:t>9</w:t>
            </w:r>
          </w:p>
        </w:tc>
      </w:tr>
      <w:tr w:rsidR="00C569AC" w:rsidRPr="001A20BD" w14:paraId="4A27735B" w14:textId="77777777" w:rsidTr="00DC028D">
        <w:trPr>
          <w:jc w:val="center"/>
        </w:trPr>
        <w:tc>
          <w:tcPr>
            <w:tcW w:w="968" w:type="dxa"/>
            <w:shd w:val="clear" w:color="auto" w:fill="auto"/>
          </w:tcPr>
          <w:p w14:paraId="4C8C38ED"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6/9</w:t>
            </w:r>
          </w:p>
        </w:tc>
        <w:tc>
          <w:tcPr>
            <w:tcW w:w="3429" w:type="dxa"/>
            <w:shd w:val="clear" w:color="auto" w:fill="auto"/>
          </w:tcPr>
          <w:p w14:paraId="3A70ACF2" w14:textId="77777777"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position w:val="2"/>
                <w:sz w:val="20"/>
                <w:szCs w:val="20"/>
                <w:rtl/>
                <w:lang w:val="en-GB" w:eastAsia="en-US"/>
              </w:rPr>
              <w:t xml:space="preserve">المتطلبات الوظيفية للأجهزة </w:t>
            </w:r>
            <w:proofErr w:type="spellStart"/>
            <w:r w:rsidRPr="001A20BD">
              <w:rPr>
                <w:rFonts w:eastAsia="Times New Roman"/>
                <w:position w:val="2"/>
                <w:sz w:val="20"/>
                <w:szCs w:val="20"/>
                <w:rtl/>
                <w:lang w:val="en-GB" w:eastAsia="en-US"/>
              </w:rPr>
              <w:t>المطرافية</w:t>
            </w:r>
            <w:proofErr w:type="spellEnd"/>
            <w:r w:rsidRPr="001A20BD">
              <w:rPr>
                <w:rFonts w:eastAsia="Times New Roman"/>
                <w:position w:val="2"/>
                <w:sz w:val="20"/>
                <w:szCs w:val="20"/>
                <w:rtl/>
                <w:lang w:val="en-GB" w:eastAsia="en-US"/>
              </w:rPr>
              <w:t xml:space="preserve"> للشبكات </w:t>
            </w:r>
            <w:proofErr w:type="spellStart"/>
            <w:r w:rsidRPr="001A20BD">
              <w:rPr>
                <w:rFonts w:eastAsia="Times New Roman"/>
                <w:position w:val="2"/>
                <w:sz w:val="20"/>
                <w:szCs w:val="20"/>
                <w:rtl/>
                <w:lang w:val="en-GB" w:eastAsia="en-US"/>
              </w:rPr>
              <w:t>الكبلية</w:t>
            </w:r>
            <w:proofErr w:type="spellEnd"/>
            <w:r w:rsidRPr="001A20BD">
              <w:rPr>
                <w:rFonts w:eastAsia="Times New Roman"/>
                <w:position w:val="2"/>
                <w:sz w:val="20"/>
                <w:szCs w:val="20"/>
                <w:rtl/>
                <w:lang w:val="en-GB" w:eastAsia="en-US"/>
              </w:rPr>
              <w:t xml:space="preserve"> المتكاملة عريضة النطاق</w:t>
            </w:r>
          </w:p>
        </w:tc>
        <w:tc>
          <w:tcPr>
            <w:tcW w:w="872" w:type="dxa"/>
            <w:shd w:val="clear" w:color="auto" w:fill="auto"/>
          </w:tcPr>
          <w:p w14:paraId="0FA79962" w14:textId="505EE5F9"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position w:val="2"/>
                <w:sz w:val="20"/>
                <w:szCs w:val="20"/>
                <w:rtl/>
                <w:lang w:val="en-GB" w:eastAsia="en-US"/>
              </w:rPr>
              <w:t xml:space="preserve">استمرار للمسألة </w:t>
            </w:r>
            <w:r w:rsidRPr="001A20BD">
              <w:rPr>
                <w:rFonts w:eastAsia="Times New Roman"/>
                <w:position w:val="2"/>
                <w:sz w:val="20"/>
                <w:szCs w:val="20"/>
                <w:lang w:eastAsia="en-US"/>
              </w:rPr>
              <w:t>6/9</w:t>
            </w:r>
          </w:p>
        </w:tc>
        <w:tc>
          <w:tcPr>
            <w:tcW w:w="869" w:type="dxa"/>
            <w:shd w:val="clear" w:color="auto" w:fill="auto"/>
          </w:tcPr>
          <w:p w14:paraId="2BB3F36F"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6/9</w:t>
            </w:r>
          </w:p>
        </w:tc>
        <w:tc>
          <w:tcPr>
            <w:tcW w:w="3471" w:type="dxa"/>
            <w:shd w:val="clear" w:color="auto" w:fill="auto"/>
          </w:tcPr>
          <w:p w14:paraId="318EB0F5" w14:textId="77777777"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pacing w:val="-4"/>
                <w:position w:val="2"/>
                <w:sz w:val="20"/>
                <w:szCs w:val="20"/>
                <w:rtl/>
                <w:lang w:val="en-GB" w:eastAsia="en-US"/>
              </w:rPr>
            </w:pPr>
            <w:r w:rsidRPr="001A20BD">
              <w:rPr>
                <w:rFonts w:eastAsia="Times New Roman"/>
                <w:spacing w:val="-4"/>
                <w:position w:val="2"/>
                <w:sz w:val="20"/>
                <w:szCs w:val="20"/>
                <w:rtl/>
                <w:lang w:val="en-GB" w:eastAsia="en-US"/>
              </w:rPr>
              <w:t>المتطلبات الوظيفية لبوابة سكنية ومفكك شفرة لاستقبال الخدمات المتقدمة لتوزيع المحتوى</w:t>
            </w:r>
          </w:p>
        </w:tc>
      </w:tr>
      <w:tr w:rsidR="00C569AC" w:rsidRPr="001A20BD" w14:paraId="07FF018A" w14:textId="77777777" w:rsidTr="00DC028D">
        <w:trPr>
          <w:jc w:val="center"/>
        </w:trPr>
        <w:tc>
          <w:tcPr>
            <w:tcW w:w="968" w:type="dxa"/>
            <w:shd w:val="clear" w:color="auto" w:fill="auto"/>
          </w:tcPr>
          <w:p w14:paraId="6681476B"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7/9</w:t>
            </w:r>
          </w:p>
        </w:tc>
        <w:tc>
          <w:tcPr>
            <w:tcW w:w="3429" w:type="dxa"/>
            <w:shd w:val="clear" w:color="auto" w:fill="auto"/>
          </w:tcPr>
          <w:p w14:paraId="089DBA27" w14:textId="2B0E695B"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highlight w:val="cyan"/>
                <w:rtl/>
                <w:lang w:eastAsia="en-US"/>
              </w:rPr>
            </w:pPr>
            <w:r w:rsidRPr="001A20BD">
              <w:rPr>
                <w:rFonts w:eastAsia="Times New Roman"/>
                <w:b/>
                <w:position w:val="2"/>
                <w:sz w:val="20"/>
                <w:szCs w:val="20"/>
                <w:rtl/>
                <w:lang w:val="en-GB" w:eastAsia="en-US"/>
              </w:rPr>
              <w:t xml:space="preserve">التحكم في الإرسال والسطوح البينية (طبقة التحكم في النفاذ إلى الوسائط) لبروتوكول الإنترنت و/أو البيانات القائمة على الرزم عبر شبكات </w:t>
            </w:r>
            <w:proofErr w:type="spellStart"/>
            <w:r w:rsidRPr="001A20BD">
              <w:rPr>
                <w:rFonts w:eastAsia="Times New Roman"/>
                <w:b/>
                <w:position w:val="2"/>
                <w:sz w:val="20"/>
                <w:szCs w:val="20"/>
                <w:rtl/>
                <w:lang w:val="en-GB" w:eastAsia="en-US"/>
              </w:rPr>
              <w:t>الكبلات</w:t>
            </w:r>
            <w:proofErr w:type="spellEnd"/>
            <w:r w:rsidRPr="001A20BD">
              <w:rPr>
                <w:rFonts w:eastAsia="Times New Roman"/>
                <w:b/>
                <w:position w:val="2"/>
                <w:sz w:val="20"/>
                <w:szCs w:val="20"/>
                <w:rtl/>
                <w:lang w:val="en-GB" w:eastAsia="en-US"/>
              </w:rPr>
              <w:t xml:space="preserve"> المتكاملة عريضة النطاق</w:t>
            </w:r>
          </w:p>
        </w:tc>
        <w:tc>
          <w:tcPr>
            <w:tcW w:w="872" w:type="dxa"/>
            <w:shd w:val="clear" w:color="auto" w:fill="auto"/>
          </w:tcPr>
          <w:p w14:paraId="25FB1B53" w14:textId="752E4C9D"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position w:val="2"/>
                <w:sz w:val="20"/>
                <w:szCs w:val="20"/>
                <w:rtl/>
                <w:lang w:val="en-GB" w:eastAsia="en-US"/>
              </w:rPr>
              <w:t xml:space="preserve">استمرار للمسألة </w:t>
            </w:r>
            <w:r w:rsidRPr="001A20BD">
              <w:rPr>
                <w:rFonts w:eastAsia="Times New Roman"/>
                <w:position w:val="2"/>
                <w:sz w:val="20"/>
                <w:szCs w:val="20"/>
                <w:lang w:eastAsia="en-US"/>
              </w:rPr>
              <w:t>7/9</w:t>
            </w:r>
          </w:p>
        </w:tc>
        <w:tc>
          <w:tcPr>
            <w:tcW w:w="869" w:type="dxa"/>
            <w:shd w:val="clear" w:color="auto" w:fill="auto"/>
          </w:tcPr>
          <w:p w14:paraId="2D53F8A0"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val="en-GB" w:eastAsia="en-US"/>
              </w:rPr>
              <w:t>7/9</w:t>
            </w:r>
          </w:p>
        </w:tc>
        <w:tc>
          <w:tcPr>
            <w:tcW w:w="3471" w:type="dxa"/>
            <w:shd w:val="clear" w:color="auto" w:fill="auto"/>
          </w:tcPr>
          <w:p w14:paraId="0975D1D1" w14:textId="77777777"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position w:val="2"/>
                <w:sz w:val="20"/>
                <w:szCs w:val="20"/>
                <w:rtl/>
                <w:lang w:val="en-GB" w:eastAsia="en-US"/>
              </w:rPr>
              <w:t xml:space="preserve">تقديم الخدمات والتطبيقات الرقمية للتلفزيون </w:t>
            </w:r>
            <w:proofErr w:type="spellStart"/>
            <w:r w:rsidRPr="001A20BD">
              <w:rPr>
                <w:rFonts w:eastAsia="Times New Roman"/>
                <w:position w:val="2"/>
                <w:sz w:val="20"/>
                <w:szCs w:val="20"/>
                <w:rtl/>
                <w:lang w:val="en-GB" w:eastAsia="en-US"/>
              </w:rPr>
              <w:t>الكبلي</w:t>
            </w:r>
            <w:proofErr w:type="spellEnd"/>
            <w:r w:rsidRPr="001A20BD">
              <w:rPr>
                <w:rFonts w:eastAsia="Times New Roman"/>
                <w:position w:val="2"/>
                <w:sz w:val="20"/>
                <w:szCs w:val="20"/>
                <w:rtl/>
                <w:lang w:val="en-GB" w:eastAsia="en-US"/>
              </w:rPr>
              <w:t xml:space="preserve"> التي تستخدم البيانات القائمة على بروتوكول الإنترنت </w:t>
            </w:r>
            <w:r w:rsidRPr="001A20BD">
              <w:rPr>
                <w:rFonts w:eastAsia="Times New Roman"/>
                <w:position w:val="2"/>
                <w:sz w:val="20"/>
                <w:szCs w:val="20"/>
                <w:lang w:eastAsia="en-US"/>
              </w:rPr>
              <w:t>(IP)</w:t>
            </w:r>
            <w:r w:rsidRPr="001A20BD">
              <w:rPr>
                <w:rFonts w:eastAsia="Times New Roman"/>
                <w:position w:val="2"/>
                <w:sz w:val="20"/>
                <w:szCs w:val="20"/>
                <w:rtl/>
                <w:lang w:val="en-GB" w:eastAsia="en-US"/>
              </w:rPr>
              <w:t xml:space="preserve"> و/أو الرزم على الشبكات </w:t>
            </w:r>
            <w:proofErr w:type="spellStart"/>
            <w:r w:rsidRPr="001A20BD">
              <w:rPr>
                <w:rFonts w:eastAsia="Times New Roman"/>
                <w:position w:val="2"/>
                <w:sz w:val="20"/>
                <w:szCs w:val="20"/>
                <w:rtl/>
                <w:lang w:val="en-GB" w:eastAsia="en-US"/>
              </w:rPr>
              <w:t>الكبلية</w:t>
            </w:r>
            <w:proofErr w:type="spellEnd"/>
          </w:p>
        </w:tc>
      </w:tr>
      <w:tr w:rsidR="00C569AC" w:rsidRPr="001A20BD" w14:paraId="3A8F0381" w14:textId="77777777" w:rsidTr="00DC028D">
        <w:trPr>
          <w:jc w:val="center"/>
        </w:trPr>
        <w:tc>
          <w:tcPr>
            <w:tcW w:w="968" w:type="dxa"/>
            <w:shd w:val="clear" w:color="auto" w:fill="auto"/>
          </w:tcPr>
          <w:p w14:paraId="5CEAD0F7"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rPr>
            </w:pPr>
            <w:r w:rsidRPr="001A20BD">
              <w:rPr>
                <w:rFonts w:eastAsia="Times New Roman"/>
                <w:position w:val="2"/>
                <w:sz w:val="20"/>
                <w:szCs w:val="20"/>
                <w:lang w:eastAsia="en-US"/>
              </w:rPr>
              <w:t>8/9</w:t>
            </w:r>
          </w:p>
        </w:tc>
        <w:tc>
          <w:tcPr>
            <w:tcW w:w="3429" w:type="dxa"/>
            <w:shd w:val="clear" w:color="auto" w:fill="auto"/>
          </w:tcPr>
          <w:p w14:paraId="375F78A9" w14:textId="77777777" w:rsidR="00C569AC" w:rsidRPr="00D52EE0"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spacing w:val="-6"/>
                <w:position w:val="2"/>
                <w:sz w:val="20"/>
                <w:szCs w:val="20"/>
                <w:lang w:val="en-GB" w:eastAsia="en-US"/>
              </w:rPr>
            </w:pPr>
            <w:r w:rsidRPr="00D52EE0">
              <w:rPr>
                <w:rFonts w:eastAsia="Times New Roman"/>
                <w:spacing w:val="-6"/>
                <w:position w:val="2"/>
                <w:sz w:val="20"/>
                <w:szCs w:val="20"/>
                <w:rtl/>
                <w:lang w:val="en-GB" w:eastAsia="en-US"/>
              </w:rPr>
              <w:t xml:space="preserve">تطبيقات وخدمات الوسائط المتعددة العاملة وفق بروتوكول الإنترنت </w:t>
            </w:r>
            <w:r w:rsidRPr="00D52EE0">
              <w:rPr>
                <w:rFonts w:eastAsia="Times New Roman"/>
                <w:spacing w:val="-6"/>
                <w:position w:val="2"/>
                <w:sz w:val="20"/>
                <w:szCs w:val="20"/>
                <w:lang w:eastAsia="en-US"/>
              </w:rPr>
              <w:t>(IP)</w:t>
            </w:r>
            <w:r w:rsidRPr="00D52EE0">
              <w:rPr>
                <w:rFonts w:eastAsia="Times New Roman"/>
                <w:spacing w:val="-6"/>
                <w:position w:val="2"/>
                <w:sz w:val="20"/>
                <w:szCs w:val="20"/>
                <w:rtl/>
                <w:lang w:val="en-GB" w:eastAsia="en-US"/>
              </w:rPr>
              <w:t xml:space="preserve"> من أجل شبكات التلفزيون </w:t>
            </w:r>
            <w:proofErr w:type="spellStart"/>
            <w:r w:rsidRPr="00D52EE0">
              <w:rPr>
                <w:rFonts w:eastAsia="Times New Roman"/>
                <w:spacing w:val="-6"/>
                <w:position w:val="2"/>
                <w:sz w:val="20"/>
                <w:szCs w:val="20"/>
                <w:rtl/>
                <w:lang w:val="en-GB" w:eastAsia="en-US"/>
              </w:rPr>
              <w:t>الكبلي</w:t>
            </w:r>
            <w:proofErr w:type="spellEnd"/>
            <w:r w:rsidRPr="00D52EE0">
              <w:rPr>
                <w:rFonts w:eastAsia="Times New Roman"/>
                <w:spacing w:val="-6"/>
                <w:position w:val="2"/>
                <w:sz w:val="20"/>
                <w:szCs w:val="20"/>
                <w:rtl/>
                <w:lang w:val="en-GB" w:eastAsia="en-US"/>
              </w:rPr>
              <w:t xml:space="preserve"> التي تدعمها المنصات المتقاربة</w:t>
            </w:r>
          </w:p>
        </w:tc>
        <w:tc>
          <w:tcPr>
            <w:tcW w:w="872" w:type="dxa"/>
            <w:shd w:val="clear" w:color="auto" w:fill="auto"/>
          </w:tcPr>
          <w:p w14:paraId="64A4B892"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rPr>
            </w:pPr>
            <w:r w:rsidRPr="001A20BD">
              <w:rPr>
                <w:rFonts w:eastAsia="Times New Roman"/>
                <w:position w:val="2"/>
                <w:sz w:val="20"/>
                <w:szCs w:val="20"/>
                <w:rtl/>
                <w:lang w:val="en-GB" w:eastAsia="en-US"/>
              </w:rPr>
              <w:t xml:space="preserve">استمرار للمسألة </w:t>
            </w:r>
            <w:r w:rsidRPr="001A20BD">
              <w:rPr>
                <w:rFonts w:eastAsia="Times New Roman"/>
                <w:position w:val="2"/>
                <w:sz w:val="20"/>
                <w:szCs w:val="20"/>
                <w:lang w:eastAsia="en-US"/>
              </w:rPr>
              <w:t>8/9</w:t>
            </w:r>
          </w:p>
        </w:tc>
        <w:tc>
          <w:tcPr>
            <w:tcW w:w="869" w:type="dxa"/>
            <w:shd w:val="clear" w:color="auto" w:fill="auto"/>
          </w:tcPr>
          <w:p w14:paraId="1E499654"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eastAsia="en-US"/>
              </w:rPr>
              <w:t>8/9</w:t>
            </w:r>
          </w:p>
        </w:tc>
        <w:tc>
          <w:tcPr>
            <w:tcW w:w="3471" w:type="dxa"/>
            <w:shd w:val="clear" w:color="auto" w:fill="auto"/>
          </w:tcPr>
          <w:p w14:paraId="0818CD77" w14:textId="77777777" w:rsidR="00C569AC" w:rsidRPr="00D52EE0"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pacing w:val="-6"/>
                <w:position w:val="2"/>
                <w:sz w:val="20"/>
                <w:szCs w:val="20"/>
                <w:lang w:val="en-GB" w:eastAsia="en-US"/>
              </w:rPr>
            </w:pPr>
            <w:r w:rsidRPr="00D52EE0">
              <w:rPr>
                <w:rFonts w:eastAsia="Times New Roman"/>
                <w:spacing w:val="-6"/>
                <w:position w:val="2"/>
                <w:sz w:val="20"/>
                <w:szCs w:val="20"/>
                <w:rtl/>
                <w:lang w:val="en-GB" w:eastAsia="en-US"/>
              </w:rPr>
              <w:t xml:space="preserve">تطبيقات وخدمات الوسائط المتعددة العاملة وفق بروتوكول الإنترنت </w:t>
            </w:r>
            <w:r w:rsidRPr="00D52EE0">
              <w:rPr>
                <w:rFonts w:eastAsia="Times New Roman"/>
                <w:spacing w:val="-6"/>
                <w:position w:val="2"/>
                <w:sz w:val="20"/>
                <w:szCs w:val="20"/>
                <w:lang w:eastAsia="en-US"/>
              </w:rPr>
              <w:t>(IP)</w:t>
            </w:r>
            <w:r w:rsidRPr="00D52EE0">
              <w:rPr>
                <w:rFonts w:eastAsia="Times New Roman"/>
                <w:spacing w:val="-6"/>
                <w:position w:val="2"/>
                <w:sz w:val="20"/>
                <w:szCs w:val="20"/>
                <w:rtl/>
                <w:lang w:val="en-GB" w:eastAsia="en-US"/>
              </w:rPr>
              <w:t xml:space="preserve"> من أجل شبكات التلفزيون </w:t>
            </w:r>
            <w:proofErr w:type="spellStart"/>
            <w:r w:rsidRPr="00D52EE0">
              <w:rPr>
                <w:rFonts w:eastAsia="Times New Roman"/>
                <w:spacing w:val="-6"/>
                <w:position w:val="2"/>
                <w:sz w:val="20"/>
                <w:szCs w:val="20"/>
                <w:rtl/>
                <w:lang w:val="en-GB" w:eastAsia="en-US"/>
              </w:rPr>
              <w:t>الكبلي</w:t>
            </w:r>
            <w:proofErr w:type="spellEnd"/>
            <w:r w:rsidRPr="00D52EE0">
              <w:rPr>
                <w:rFonts w:eastAsia="Times New Roman"/>
                <w:spacing w:val="-6"/>
                <w:position w:val="2"/>
                <w:sz w:val="20"/>
                <w:szCs w:val="20"/>
                <w:rtl/>
                <w:lang w:val="en-GB" w:eastAsia="en-US"/>
              </w:rPr>
              <w:t xml:space="preserve"> التي تدعمها المنصات المتقاربة</w:t>
            </w:r>
          </w:p>
        </w:tc>
      </w:tr>
      <w:tr w:rsidR="00C569AC" w:rsidRPr="001A20BD" w14:paraId="3E2846A1" w14:textId="77777777" w:rsidTr="00DC028D">
        <w:trPr>
          <w:jc w:val="center"/>
        </w:trPr>
        <w:tc>
          <w:tcPr>
            <w:tcW w:w="968" w:type="dxa"/>
            <w:shd w:val="clear" w:color="auto" w:fill="auto"/>
          </w:tcPr>
          <w:p w14:paraId="1B864B53"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rtl/>
                <w:lang w:eastAsia="en-US"/>
              </w:rPr>
            </w:pPr>
            <w:r w:rsidRPr="001A20BD">
              <w:rPr>
                <w:rFonts w:eastAsia="Times New Roman"/>
                <w:position w:val="2"/>
                <w:sz w:val="20"/>
                <w:szCs w:val="20"/>
                <w:lang w:eastAsia="en-US"/>
              </w:rPr>
              <w:t>9/9</w:t>
            </w:r>
          </w:p>
        </w:tc>
        <w:tc>
          <w:tcPr>
            <w:tcW w:w="3429" w:type="dxa"/>
            <w:shd w:val="clear" w:color="auto" w:fill="auto"/>
          </w:tcPr>
          <w:p w14:paraId="0A04725E" w14:textId="60315F46"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rPr>
            </w:pPr>
            <w:r w:rsidRPr="001A20BD">
              <w:rPr>
                <w:rFonts w:eastAsia="Times New Roman"/>
                <w:position w:val="2"/>
                <w:sz w:val="20"/>
                <w:szCs w:val="20"/>
                <w:rtl/>
                <w:lang w:val="en-GB" w:eastAsia="en-US"/>
              </w:rPr>
              <w:t xml:space="preserve">المتطلبات والأساليب والسطوح البينية لمنصات الخدمات المتقدمة للنهوض بتقديم المحتوى السمعي المرئي وخدمات الوسائط المتعددة التفاعلية الأخرى على شبكات </w:t>
            </w:r>
            <w:proofErr w:type="spellStart"/>
            <w:r w:rsidR="00960279" w:rsidRPr="001A20BD">
              <w:rPr>
                <w:rFonts w:eastAsia="Times New Roman"/>
                <w:b/>
                <w:position w:val="2"/>
                <w:sz w:val="20"/>
                <w:szCs w:val="20"/>
                <w:rtl/>
                <w:lang w:val="en-GB" w:eastAsia="en-US"/>
              </w:rPr>
              <w:t>الكبلات</w:t>
            </w:r>
            <w:proofErr w:type="spellEnd"/>
            <w:r w:rsidR="00960279" w:rsidRPr="001A20BD">
              <w:rPr>
                <w:rFonts w:eastAsia="Times New Roman"/>
                <w:b/>
                <w:position w:val="2"/>
                <w:sz w:val="20"/>
                <w:szCs w:val="20"/>
                <w:rtl/>
                <w:lang w:val="en-GB" w:eastAsia="en-US"/>
              </w:rPr>
              <w:t xml:space="preserve"> المتكاملة عريضة النطاق</w:t>
            </w:r>
          </w:p>
        </w:tc>
        <w:tc>
          <w:tcPr>
            <w:tcW w:w="872" w:type="dxa"/>
            <w:shd w:val="clear" w:color="auto" w:fill="auto"/>
          </w:tcPr>
          <w:p w14:paraId="67A43100"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rPr>
            </w:pPr>
            <w:r w:rsidRPr="001A20BD">
              <w:rPr>
                <w:rFonts w:eastAsia="Times New Roman"/>
                <w:position w:val="2"/>
                <w:sz w:val="20"/>
                <w:szCs w:val="20"/>
                <w:rtl/>
                <w:lang w:val="en-GB" w:eastAsia="en-US"/>
              </w:rPr>
              <w:t xml:space="preserve">استمرار للمسألة </w:t>
            </w:r>
            <w:r w:rsidRPr="001A20BD">
              <w:rPr>
                <w:rFonts w:eastAsia="Times New Roman"/>
                <w:position w:val="2"/>
                <w:sz w:val="20"/>
                <w:szCs w:val="20"/>
                <w:lang w:eastAsia="en-US"/>
              </w:rPr>
              <w:t>9/9</w:t>
            </w:r>
          </w:p>
        </w:tc>
        <w:tc>
          <w:tcPr>
            <w:tcW w:w="869" w:type="dxa"/>
            <w:shd w:val="clear" w:color="auto" w:fill="auto"/>
          </w:tcPr>
          <w:p w14:paraId="20F8B753"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eastAsia="en-US"/>
              </w:rPr>
              <w:t>9/9</w:t>
            </w:r>
          </w:p>
        </w:tc>
        <w:tc>
          <w:tcPr>
            <w:tcW w:w="3471" w:type="dxa"/>
            <w:shd w:val="clear" w:color="auto" w:fill="auto"/>
          </w:tcPr>
          <w:p w14:paraId="009DBB54" w14:textId="4C41CF8B"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position w:val="2"/>
                <w:sz w:val="20"/>
                <w:szCs w:val="20"/>
                <w:rtl/>
                <w:lang w:val="en-GB" w:eastAsia="en-US"/>
              </w:rPr>
              <w:t xml:space="preserve">المتطلبات والأساليب والسطوح البينية لمنصات الخدمات المتقدمة للنهوض بتقديم الخدمات الصوتية والتلفزيونية وخدمات الوسائط المتعددة التفاعلية الأخرى على شبكات </w:t>
            </w:r>
            <w:proofErr w:type="spellStart"/>
            <w:r w:rsidR="00476628" w:rsidRPr="001A20BD">
              <w:rPr>
                <w:rFonts w:eastAsia="Times New Roman"/>
                <w:b/>
                <w:position w:val="2"/>
                <w:sz w:val="20"/>
                <w:szCs w:val="20"/>
                <w:rtl/>
                <w:lang w:val="en-GB" w:eastAsia="en-US"/>
              </w:rPr>
              <w:t>الكبلات</w:t>
            </w:r>
            <w:proofErr w:type="spellEnd"/>
            <w:r w:rsidR="00476628" w:rsidRPr="001A20BD">
              <w:rPr>
                <w:rFonts w:eastAsia="Times New Roman"/>
                <w:b/>
                <w:position w:val="2"/>
                <w:sz w:val="20"/>
                <w:szCs w:val="20"/>
                <w:rtl/>
                <w:lang w:val="en-GB" w:eastAsia="en-US"/>
              </w:rPr>
              <w:t xml:space="preserve"> المتكاملة عريضة النطاق</w:t>
            </w:r>
          </w:p>
        </w:tc>
      </w:tr>
      <w:tr w:rsidR="00C569AC" w:rsidRPr="001A20BD" w14:paraId="66E64C9E" w14:textId="77777777" w:rsidTr="00DC028D">
        <w:trPr>
          <w:jc w:val="center"/>
        </w:trPr>
        <w:tc>
          <w:tcPr>
            <w:tcW w:w="968" w:type="dxa"/>
            <w:shd w:val="clear" w:color="auto" w:fill="auto"/>
          </w:tcPr>
          <w:p w14:paraId="2A2A6269"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rPr>
            </w:pPr>
            <w:r w:rsidRPr="001A20BD">
              <w:rPr>
                <w:rFonts w:eastAsia="Times New Roman"/>
                <w:position w:val="2"/>
                <w:sz w:val="20"/>
                <w:szCs w:val="20"/>
                <w:lang w:eastAsia="en-US"/>
              </w:rPr>
              <w:t>10/9</w:t>
            </w:r>
          </w:p>
        </w:tc>
        <w:tc>
          <w:tcPr>
            <w:tcW w:w="3429" w:type="dxa"/>
            <w:shd w:val="clear" w:color="auto" w:fill="auto"/>
          </w:tcPr>
          <w:p w14:paraId="370E25DE" w14:textId="77777777"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rPr>
            </w:pPr>
            <w:r w:rsidRPr="001A20BD">
              <w:rPr>
                <w:rFonts w:eastAsia="Times New Roman"/>
                <w:position w:val="2"/>
                <w:sz w:val="20"/>
                <w:szCs w:val="20"/>
                <w:rtl/>
                <w:lang w:val="en-GB" w:eastAsia="en-US"/>
              </w:rPr>
              <w:t>برنامج العمل والتنسيق والتخطيط</w:t>
            </w:r>
          </w:p>
        </w:tc>
        <w:tc>
          <w:tcPr>
            <w:tcW w:w="872" w:type="dxa"/>
            <w:shd w:val="clear" w:color="auto" w:fill="auto"/>
          </w:tcPr>
          <w:p w14:paraId="34CF99AE"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rPr>
            </w:pPr>
            <w:r w:rsidRPr="001A20BD">
              <w:rPr>
                <w:rFonts w:eastAsia="Times New Roman"/>
                <w:position w:val="2"/>
                <w:sz w:val="20"/>
                <w:szCs w:val="20"/>
                <w:rtl/>
                <w:lang w:val="en-GB" w:eastAsia="en-US"/>
              </w:rPr>
              <w:t xml:space="preserve">استمرار للمسألة </w:t>
            </w:r>
            <w:r w:rsidRPr="001A20BD">
              <w:rPr>
                <w:rFonts w:eastAsia="Times New Roman"/>
                <w:position w:val="2"/>
                <w:sz w:val="20"/>
                <w:szCs w:val="20"/>
                <w:lang w:eastAsia="en-US"/>
              </w:rPr>
              <w:t>10/9</w:t>
            </w:r>
          </w:p>
        </w:tc>
        <w:tc>
          <w:tcPr>
            <w:tcW w:w="869" w:type="dxa"/>
            <w:shd w:val="clear" w:color="auto" w:fill="auto"/>
          </w:tcPr>
          <w:p w14:paraId="1B476E7F"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eastAsia="en-US"/>
              </w:rPr>
              <w:t>10/9</w:t>
            </w:r>
          </w:p>
        </w:tc>
        <w:tc>
          <w:tcPr>
            <w:tcW w:w="3471" w:type="dxa"/>
            <w:shd w:val="clear" w:color="auto" w:fill="auto"/>
          </w:tcPr>
          <w:p w14:paraId="1E66C027" w14:textId="77777777"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position w:val="2"/>
                <w:sz w:val="20"/>
                <w:szCs w:val="20"/>
                <w:rtl/>
                <w:lang w:val="en-GB" w:eastAsia="en-US"/>
              </w:rPr>
              <w:t>برنامج العمل والتنسيق والتخطيط</w:t>
            </w:r>
          </w:p>
        </w:tc>
      </w:tr>
      <w:tr w:rsidR="00C569AC" w:rsidRPr="001A20BD" w14:paraId="5E8D3D5E" w14:textId="77777777" w:rsidTr="00DC028D">
        <w:trPr>
          <w:jc w:val="center"/>
        </w:trPr>
        <w:tc>
          <w:tcPr>
            <w:tcW w:w="968" w:type="dxa"/>
            <w:shd w:val="clear" w:color="auto" w:fill="auto"/>
          </w:tcPr>
          <w:p w14:paraId="2C1628EF"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rPr>
            </w:pPr>
            <w:r w:rsidRPr="001A20BD">
              <w:rPr>
                <w:rFonts w:eastAsia="Times New Roman"/>
                <w:position w:val="2"/>
                <w:sz w:val="20"/>
                <w:szCs w:val="20"/>
                <w:lang w:eastAsia="en-US"/>
              </w:rPr>
              <w:lastRenderedPageBreak/>
              <w:t>11/9</w:t>
            </w:r>
          </w:p>
        </w:tc>
        <w:tc>
          <w:tcPr>
            <w:tcW w:w="3429" w:type="dxa"/>
            <w:shd w:val="clear" w:color="auto" w:fill="auto"/>
          </w:tcPr>
          <w:p w14:paraId="692D2300" w14:textId="77777777"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rPr>
            </w:pPr>
            <w:r w:rsidRPr="001A20BD">
              <w:rPr>
                <w:rFonts w:eastAsia="Times New Roman"/>
                <w:b/>
                <w:position w:val="2"/>
                <w:sz w:val="20"/>
                <w:szCs w:val="20"/>
                <w:rtl/>
                <w:lang w:val="en-GB" w:eastAsia="en-US"/>
              </w:rPr>
              <w:t xml:space="preserve">إمكانية النفاذ إلى الأنظمة والخدمات </w:t>
            </w:r>
            <w:proofErr w:type="spellStart"/>
            <w:r w:rsidRPr="001A20BD">
              <w:rPr>
                <w:rFonts w:eastAsia="Times New Roman"/>
                <w:b/>
                <w:position w:val="2"/>
                <w:sz w:val="20"/>
                <w:szCs w:val="20"/>
                <w:rtl/>
                <w:lang w:val="en-GB" w:eastAsia="en-US"/>
              </w:rPr>
              <w:t>الكبلية</w:t>
            </w:r>
            <w:proofErr w:type="spellEnd"/>
          </w:p>
        </w:tc>
        <w:tc>
          <w:tcPr>
            <w:tcW w:w="872" w:type="dxa"/>
            <w:shd w:val="clear" w:color="auto" w:fill="auto"/>
          </w:tcPr>
          <w:p w14:paraId="03A4B076"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rPr>
            </w:pPr>
            <w:r w:rsidRPr="001A20BD">
              <w:rPr>
                <w:rFonts w:eastAsia="Times New Roman"/>
                <w:position w:val="2"/>
                <w:sz w:val="20"/>
                <w:szCs w:val="20"/>
                <w:rtl/>
                <w:lang w:val="en-GB" w:eastAsia="en-US"/>
              </w:rPr>
              <w:t xml:space="preserve">استمرار للمسألة </w:t>
            </w:r>
            <w:r w:rsidRPr="001A20BD">
              <w:rPr>
                <w:rFonts w:eastAsia="Times New Roman"/>
                <w:position w:val="2"/>
                <w:sz w:val="20"/>
                <w:szCs w:val="20"/>
                <w:lang w:eastAsia="en-US"/>
              </w:rPr>
              <w:t>11/9</w:t>
            </w:r>
          </w:p>
        </w:tc>
        <w:tc>
          <w:tcPr>
            <w:tcW w:w="869" w:type="dxa"/>
            <w:shd w:val="clear" w:color="auto" w:fill="auto"/>
          </w:tcPr>
          <w:p w14:paraId="60126333"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1A20BD">
              <w:rPr>
                <w:rFonts w:eastAsia="Times New Roman"/>
                <w:position w:val="2"/>
                <w:sz w:val="20"/>
                <w:szCs w:val="20"/>
                <w:lang w:eastAsia="en-US"/>
              </w:rPr>
              <w:t>11/9</w:t>
            </w:r>
          </w:p>
        </w:tc>
        <w:tc>
          <w:tcPr>
            <w:tcW w:w="3471" w:type="dxa"/>
            <w:shd w:val="clear" w:color="auto" w:fill="auto"/>
          </w:tcPr>
          <w:p w14:paraId="3C748E8B" w14:textId="77777777" w:rsidR="00C569AC" w:rsidRPr="001A20BD" w:rsidRDefault="00C569AC"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1A20BD">
              <w:rPr>
                <w:rFonts w:eastAsia="Times New Roman"/>
                <w:position w:val="2"/>
                <w:sz w:val="20"/>
                <w:szCs w:val="20"/>
                <w:rtl/>
                <w:lang w:val="en-GB" w:eastAsia="en-US"/>
              </w:rPr>
              <w:t xml:space="preserve">إمكانية النفاذ إلى الأنظمة والخدمات </w:t>
            </w:r>
            <w:proofErr w:type="spellStart"/>
            <w:r w:rsidRPr="001A20BD">
              <w:rPr>
                <w:rFonts w:eastAsia="Times New Roman"/>
                <w:position w:val="2"/>
                <w:sz w:val="20"/>
                <w:szCs w:val="20"/>
                <w:rtl/>
                <w:lang w:val="en-GB" w:eastAsia="en-US"/>
              </w:rPr>
              <w:t>الكبلية</w:t>
            </w:r>
            <w:proofErr w:type="spellEnd"/>
          </w:p>
        </w:tc>
      </w:tr>
      <w:tr w:rsidR="00C569AC" w:rsidRPr="001A20BD" w14:paraId="6F8F302B" w14:textId="77777777" w:rsidTr="00DC028D">
        <w:trPr>
          <w:jc w:val="center"/>
        </w:trPr>
        <w:tc>
          <w:tcPr>
            <w:tcW w:w="968" w:type="dxa"/>
            <w:shd w:val="clear" w:color="auto" w:fill="auto"/>
          </w:tcPr>
          <w:p w14:paraId="6B7814F0"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rPr>
            </w:pPr>
            <w:r w:rsidRPr="001A20BD">
              <w:rPr>
                <w:rFonts w:eastAsia="Times New Roman"/>
                <w:position w:val="2"/>
                <w:sz w:val="20"/>
                <w:szCs w:val="20"/>
                <w:lang w:eastAsia="en-US"/>
              </w:rPr>
              <w:t>12/9</w:t>
            </w:r>
          </w:p>
        </w:tc>
        <w:tc>
          <w:tcPr>
            <w:tcW w:w="3429" w:type="dxa"/>
            <w:shd w:val="clear" w:color="auto" w:fill="auto"/>
          </w:tcPr>
          <w:p w14:paraId="78C83A90" w14:textId="1C1FF975" w:rsidR="00C569AC" w:rsidRPr="001A20BD" w:rsidRDefault="004C15F8"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highlight w:val="cyan"/>
                <w:rtl/>
                <w:lang w:val="en-GB" w:eastAsia="en-US"/>
              </w:rPr>
            </w:pPr>
            <w:r>
              <w:rPr>
                <w:rFonts w:eastAsia="Times New Roman"/>
                <w:b/>
                <w:position w:val="2"/>
                <w:sz w:val="20"/>
                <w:szCs w:val="20"/>
                <w:rtl/>
                <w:lang w:val="en-GB" w:eastAsia="en-US"/>
              </w:rPr>
              <w:t>ال</w:t>
            </w:r>
            <w:r w:rsidR="00C569AC" w:rsidRPr="001A20BD">
              <w:rPr>
                <w:rFonts w:eastAsia="Times New Roman"/>
                <w:b/>
                <w:position w:val="2"/>
                <w:sz w:val="20"/>
                <w:szCs w:val="20"/>
                <w:rtl/>
                <w:lang w:val="en-GB" w:eastAsia="en-US"/>
              </w:rPr>
              <w:t xml:space="preserve">وظائف </w:t>
            </w:r>
            <w:r>
              <w:rPr>
                <w:rFonts w:eastAsia="Times New Roman"/>
                <w:b/>
                <w:position w:val="2"/>
                <w:sz w:val="20"/>
                <w:szCs w:val="20"/>
                <w:rtl/>
                <w:lang w:val="en-GB" w:eastAsia="en-US"/>
              </w:rPr>
              <w:t>ال</w:t>
            </w:r>
            <w:r w:rsidR="00C569AC" w:rsidRPr="001A20BD">
              <w:rPr>
                <w:rFonts w:eastAsia="Times New Roman"/>
                <w:b/>
                <w:position w:val="2"/>
                <w:sz w:val="20"/>
                <w:szCs w:val="20"/>
                <w:rtl/>
                <w:lang w:val="en-GB" w:eastAsia="en-US"/>
              </w:rPr>
              <w:t xml:space="preserve">محسنة </w:t>
            </w:r>
            <w:r>
              <w:rPr>
                <w:rFonts w:eastAsia="Times New Roman"/>
                <w:b/>
                <w:position w:val="2"/>
                <w:sz w:val="20"/>
                <w:szCs w:val="20"/>
                <w:rtl/>
                <w:lang w:val="en-GB" w:eastAsia="en-US"/>
              </w:rPr>
              <w:t>ال</w:t>
            </w:r>
            <w:r w:rsidR="00C569AC" w:rsidRPr="001A20BD">
              <w:rPr>
                <w:rFonts w:eastAsia="Times New Roman"/>
                <w:b/>
                <w:position w:val="2"/>
                <w:sz w:val="20"/>
                <w:szCs w:val="20"/>
                <w:rtl/>
                <w:lang w:val="en-GB" w:eastAsia="en-US"/>
              </w:rPr>
              <w:t xml:space="preserve">مدعومة بالذكاء الاصطناعي </w:t>
            </w:r>
            <w:r>
              <w:rPr>
                <w:rFonts w:eastAsia="Times New Roman"/>
                <w:b/>
                <w:position w:val="2"/>
                <w:sz w:val="20"/>
                <w:szCs w:val="20"/>
                <w:rtl/>
                <w:lang w:val="en-GB" w:eastAsia="en-US"/>
              </w:rPr>
              <w:t>على</w:t>
            </w:r>
            <w:r w:rsidR="00C569AC" w:rsidRPr="001A20BD">
              <w:rPr>
                <w:rFonts w:eastAsia="Times New Roman"/>
                <w:b/>
                <w:position w:val="2"/>
                <w:sz w:val="20"/>
                <w:szCs w:val="20"/>
                <w:rtl/>
                <w:lang w:val="en-GB" w:eastAsia="en-US"/>
              </w:rPr>
              <w:t xml:space="preserve"> شبكات </w:t>
            </w:r>
            <w:proofErr w:type="spellStart"/>
            <w:r w:rsidR="00C569AC" w:rsidRPr="001A20BD">
              <w:rPr>
                <w:rFonts w:eastAsia="Times New Roman"/>
                <w:b/>
                <w:position w:val="2"/>
                <w:sz w:val="20"/>
                <w:szCs w:val="20"/>
                <w:rtl/>
                <w:lang w:val="en-GB" w:eastAsia="en-US"/>
              </w:rPr>
              <w:t>الكبلات</w:t>
            </w:r>
            <w:proofErr w:type="spellEnd"/>
            <w:r w:rsidR="00C569AC" w:rsidRPr="001A20BD">
              <w:rPr>
                <w:rFonts w:eastAsia="Times New Roman"/>
                <w:b/>
                <w:position w:val="2"/>
                <w:sz w:val="20"/>
                <w:szCs w:val="20"/>
                <w:rtl/>
                <w:lang w:val="en-GB" w:eastAsia="en-US"/>
              </w:rPr>
              <w:t xml:space="preserve"> المتكاملة عريضة النطاق</w:t>
            </w:r>
          </w:p>
        </w:tc>
        <w:tc>
          <w:tcPr>
            <w:tcW w:w="872" w:type="dxa"/>
            <w:shd w:val="clear" w:color="auto" w:fill="auto"/>
          </w:tcPr>
          <w:p w14:paraId="347B9E6C" w14:textId="77777777" w:rsidR="00C569AC" w:rsidRPr="001A20BD" w:rsidRDefault="00C569AC"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val="en-GB" w:eastAsia="en-US"/>
              </w:rPr>
            </w:pPr>
            <w:r w:rsidRPr="001A20BD">
              <w:rPr>
                <w:rFonts w:eastAsia="Times New Roman"/>
                <w:position w:val="2"/>
                <w:sz w:val="20"/>
                <w:szCs w:val="20"/>
                <w:rtl/>
                <w:lang w:val="en-GB" w:eastAsia="en-US"/>
              </w:rPr>
              <w:t>جديدة</w:t>
            </w:r>
          </w:p>
        </w:tc>
        <w:tc>
          <w:tcPr>
            <w:tcW w:w="869" w:type="dxa"/>
            <w:shd w:val="clear" w:color="auto" w:fill="auto"/>
          </w:tcPr>
          <w:p w14:paraId="057975AC" w14:textId="5589DC68" w:rsidR="00C569AC" w:rsidRPr="001A20BD" w:rsidRDefault="00C92767" w:rsidP="00DC028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Pr>
                <w:rFonts w:eastAsia="Times New Roman"/>
                <w:position w:val="2"/>
                <w:sz w:val="20"/>
                <w:szCs w:val="20"/>
                <w:rtl/>
                <w:lang w:eastAsia="en-US"/>
              </w:rPr>
              <w:t>–</w:t>
            </w:r>
          </w:p>
        </w:tc>
        <w:tc>
          <w:tcPr>
            <w:tcW w:w="3471" w:type="dxa"/>
            <w:shd w:val="clear" w:color="auto" w:fill="auto"/>
          </w:tcPr>
          <w:p w14:paraId="1FA3F232" w14:textId="43A21D28" w:rsidR="00C569AC" w:rsidRPr="001A20BD" w:rsidRDefault="00C92767" w:rsidP="00C9276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val="en-GB" w:eastAsia="en-US"/>
              </w:rPr>
            </w:pPr>
            <w:r>
              <w:rPr>
                <w:rFonts w:eastAsia="Times New Roman"/>
                <w:position w:val="2"/>
                <w:sz w:val="20"/>
                <w:szCs w:val="20"/>
                <w:rtl/>
                <w:lang w:val="en-GB" w:eastAsia="en-US"/>
              </w:rPr>
              <w:t>–</w:t>
            </w:r>
          </w:p>
        </w:tc>
      </w:tr>
    </w:tbl>
    <w:p w14:paraId="019E7FFD" w14:textId="4F86AB5C" w:rsidR="00C569AC" w:rsidRDefault="00C569AC" w:rsidP="00C569AC">
      <w:pPr>
        <w:rPr>
          <w:rtl/>
        </w:rPr>
      </w:pPr>
    </w:p>
    <w:p w14:paraId="7C68CAF3" w14:textId="5B3EC702" w:rsidR="00C569AC" w:rsidRDefault="00C569AC">
      <w:pPr>
        <w:tabs>
          <w:tab w:val="clear" w:pos="794"/>
        </w:tabs>
        <w:bidi w:val="0"/>
        <w:spacing w:before="0" w:after="160" w:line="259" w:lineRule="auto"/>
        <w:jc w:val="left"/>
      </w:pPr>
      <w:r>
        <w:rPr>
          <w:rtl/>
        </w:rPr>
        <w:br w:type="page"/>
      </w:r>
    </w:p>
    <w:p w14:paraId="1487D3AF" w14:textId="24C8D3CA" w:rsidR="00C569AC" w:rsidRPr="00C569AC" w:rsidRDefault="004E3956" w:rsidP="006E2F9E">
      <w:pPr>
        <w:pStyle w:val="Heading1"/>
        <w:rPr>
          <w:rFonts w:eastAsia="Times New Roman"/>
          <w:kern w:val="32"/>
          <w:rtl/>
          <w:lang w:eastAsia="en-US"/>
        </w:rPr>
      </w:pPr>
      <w:bookmarkStart w:id="12" w:name="_Toc473818362"/>
      <w:bookmarkStart w:id="13" w:name="_Toc474401293"/>
      <w:bookmarkStart w:id="14" w:name="_Toc474847896"/>
      <w:bookmarkStart w:id="15" w:name="_Toc67586602"/>
      <w:r>
        <w:rPr>
          <w:rFonts w:eastAsia="Times New Roman"/>
          <w:kern w:val="32"/>
          <w:lang w:eastAsia="en-US"/>
        </w:rPr>
        <w:lastRenderedPageBreak/>
        <w:t>2</w:t>
      </w:r>
      <w:r w:rsidR="00C569AC" w:rsidRPr="00C569AC">
        <w:rPr>
          <w:rFonts w:eastAsia="Times New Roman"/>
          <w:kern w:val="32"/>
          <w:rtl/>
          <w:lang w:eastAsia="en-US"/>
        </w:rPr>
        <w:tab/>
      </w:r>
      <w:r w:rsidR="00C569AC" w:rsidRPr="00C569AC">
        <w:rPr>
          <w:rtl/>
        </w:rPr>
        <w:t>نصوص</w:t>
      </w:r>
      <w:r w:rsidR="00C569AC" w:rsidRPr="00C569AC">
        <w:rPr>
          <w:rFonts w:eastAsia="Times New Roman"/>
          <w:kern w:val="32"/>
          <w:rtl/>
          <w:lang w:eastAsia="en-US"/>
        </w:rPr>
        <w:t xml:space="preserve"> المسائل</w:t>
      </w:r>
      <w:bookmarkEnd w:id="12"/>
      <w:bookmarkEnd w:id="13"/>
      <w:bookmarkEnd w:id="14"/>
      <w:bookmarkEnd w:id="15"/>
    </w:p>
    <w:p w14:paraId="39D0AD60" w14:textId="4AAE598B" w:rsidR="00C569AC" w:rsidRPr="00C569AC" w:rsidRDefault="004E3956" w:rsidP="00D153A9">
      <w:pPr>
        <w:pStyle w:val="Heading2"/>
        <w:rPr>
          <w:rtl/>
          <w:lang w:eastAsia="en-US"/>
        </w:rPr>
      </w:pPr>
      <w:bookmarkStart w:id="16" w:name="_Toc474847897"/>
      <w:bookmarkStart w:id="17" w:name="_Toc67586603"/>
      <w:r>
        <w:rPr>
          <w:lang w:eastAsia="en-US"/>
        </w:rPr>
        <w:t>A</w:t>
      </w:r>
      <w:r w:rsidR="00C569AC" w:rsidRPr="00C569AC">
        <w:rPr>
          <w:rtl/>
          <w:lang w:eastAsia="en-US"/>
        </w:rPr>
        <w:tab/>
        <w:t>المسألة</w:t>
      </w:r>
      <w:r w:rsidR="00A14307">
        <w:rPr>
          <w:rtl/>
          <w:lang w:eastAsia="en-US"/>
        </w:rPr>
        <w:t xml:space="preserve"> </w:t>
      </w:r>
      <w:r w:rsidR="00C569AC" w:rsidRPr="00C569AC">
        <w:rPr>
          <w:lang w:eastAsia="en-US"/>
        </w:rPr>
        <w:t>1/9</w:t>
      </w:r>
      <w:r w:rsidR="00C569AC" w:rsidRPr="00C569AC">
        <w:rPr>
          <w:rtl/>
          <w:lang w:eastAsia="en-US"/>
        </w:rPr>
        <w:t xml:space="preserve"> </w:t>
      </w:r>
      <w:r w:rsidR="0013503C">
        <w:rPr>
          <w:rtl/>
          <w:lang w:eastAsia="en-US"/>
        </w:rPr>
        <w:t>–</w:t>
      </w:r>
      <w:r w:rsidR="00C569AC" w:rsidRPr="00C569AC">
        <w:rPr>
          <w:rtl/>
          <w:lang w:eastAsia="en-US"/>
        </w:rPr>
        <w:t xml:space="preserve"> </w:t>
      </w:r>
      <w:bookmarkEnd w:id="16"/>
      <w:r w:rsidR="00EE7530">
        <w:rPr>
          <w:color w:val="000000"/>
          <w:rtl/>
        </w:rPr>
        <w:t>إرسال إشارات البرامج التلفزيونية والصوتية والتحكم في تقديمها، من أجل المساهمة والتوزيع الأولي والتوزيع الثانوي</w:t>
      </w:r>
      <w:bookmarkEnd w:id="17"/>
    </w:p>
    <w:p w14:paraId="15981CAF" w14:textId="597850B3"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(استمرار </w:t>
      </w:r>
      <w:r w:rsidR="00EE7530">
        <w:rPr>
          <w:rFonts w:eastAsia="Times New Roman"/>
          <w:rtl/>
          <w:lang w:eastAsia="en-US"/>
        </w:rPr>
        <w:t>للمسألة</w:t>
      </w:r>
      <w:r w:rsidRPr="00C569AC">
        <w:rPr>
          <w:rFonts w:eastAsia="Times New Roman"/>
          <w:rtl/>
          <w:lang w:eastAsia="en-US"/>
        </w:rPr>
        <w:t> </w:t>
      </w:r>
      <w:r w:rsidRPr="00C569AC">
        <w:rPr>
          <w:rFonts w:eastAsia="Times New Roman"/>
          <w:lang w:eastAsia="en-US"/>
        </w:rPr>
        <w:t>1/9</w:t>
      </w:r>
      <w:r w:rsidRPr="00C569AC">
        <w:rPr>
          <w:rFonts w:eastAsia="Times New Roman"/>
          <w:rtl/>
          <w:lang w:eastAsia="en-US"/>
        </w:rPr>
        <w:t>)</w:t>
      </w:r>
    </w:p>
    <w:p w14:paraId="07913321" w14:textId="1E5FBB4D" w:rsidR="00C569AC" w:rsidRPr="00C569AC" w:rsidRDefault="00C569AC" w:rsidP="009F3300">
      <w:pPr>
        <w:pStyle w:val="Heading3"/>
        <w:rPr>
          <w:lang w:eastAsia="en-US"/>
        </w:rPr>
      </w:pPr>
      <w:bookmarkStart w:id="18" w:name="_Toc67586604"/>
      <w:r w:rsidRPr="00C569AC">
        <w:rPr>
          <w:lang w:eastAsia="en-US"/>
        </w:rPr>
        <w:t>1.</w:t>
      </w:r>
      <w:r w:rsidR="0013503C">
        <w:rPr>
          <w:lang w:eastAsia="en-US"/>
        </w:rPr>
        <w:t>A</w:t>
      </w:r>
      <w:r w:rsidRPr="00C569AC">
        <w:rPr>
          <w:lang w:eastAsia="en-US"/>
        </w:rPr>
        <w:tab/>
      </w:r>
      <w:r w:rsidRPr="00C569AC">
        <w:rPr>
          <w:rtl/>
          <w:lang w:eastAsia="en-US"/>
        </w:rPr>
        <w:t>المسوغات</w:t>
      </w:r>
      <w:bookmarkEnd w:id="18"/>
    </w:p>
    <w:p w14:paraId="68632C63" w14:textId="6167A107" w:rsidR="00C569AC" w:rsidRDefault="00C569AC" w:rsidP="00C569AC">
      <w:pPr>
        <w:tabs>
          <w:tab w:val="clear" w:pos="794"/>
          <w:tab w:val="left" w:pos="1134"/>
        </w:tabs>
        <w:rPr>
          <w:rFonts w:eastAsia="Times New Roman"/>
          <w:rtl/>
          <w:lang w:eastAsia="en-US"/>
        </w:rPr>
      </w:pPr>
      <w:r w:rsidRPr="00C569AC">
        <w:rPr>
          <w:rFonts w:eastAsia="Times New Roman"/>
          <w:rtl/>
          <w:lang w:eastAsia="en-US"/>
        </w:rPr>
        <w:t>يدرس قطاع تقييس الاتصالات وقطاع الاتصالات الراديوية المعايير التي يتعين استخدامها لإ</w:t>
      </w:r>
      <w:r w:rsidR="00010BBC">
        <w:rPr>
          <w:rFonts w:eastAsia="Times New Roman"/>
          <w:rtl/>
          <w:lang w:eastAsia="en-US"/>
        </w:rPr>
        <w:t>رسال الإ</w:t>
      </w:r>
      <w:r w:rsidRPr="00C569AC">
        <w:rPr>
          <w:rFonts w:eastAsia="Times New Roman"/>
          <w:rtl/>
          <w:lang w:eastAsia="en-US"/>
        </w:rPr>
        <w:t>شارات الرقمية للبرامج التلفزيونية والصوتية</w:t>
      </w:r>
      <w:r w:rsidR="00010BBC">
        <w:rPr>
          <w:rFonts w:eastAsia="Times New Roman"/>
          <w:rtl/>
          <w:lang w:eastAsia="en-US"/>
        </w:rPr>
        <w:t>.</w:t>
      </w:r>
    </w:p>
    <w:p w14:paraId="664626EC" w14:textId="79749C33" w:rsidR="00482A86" w:rsidRDefault="00010BBC" w:rsidP="00C569AC">
      <w:pPr>
        <w:tabs>
          <w:tab w:val="clear" w:pos="794"/>
          <w:tab w:val="left" w:pos="1134"/>
        </w:tabs>
        <w:rPr>
          <w:rFonts w:eastAsia="Times New Roman"/>
          <w:rtl/>
          <w:lang w:eastAsia="en-US"/>
        </w:rPr>
      </w:pPr>
      <w:r w:rsidRPr="00010BBC">
        <w:rPr>
          <w:rFonts w:eastAsia="Times New Roman"/>
          <w:rtl/>
          <w:lang w:eastAsia="en-US"/>
        </w:rPr>
        <w:t>عادةً ما ي</w:t>
      </w:r>
      <w:r>
        <w:rPr>
          <w:rFonts w:eastAsia="Times New Roman"/>
          <w:rtl/>
          <w:lang w:eastAsia="en-US"/>
        </w:rPr>
        <w:t>ستقبل</w:t>
      </w:r>
      <w:r w:rsidRPr="00010BBC">
        <w:rPr>
          <w:rFonts w:eastAsia="Times New Roman"/>
          <w:rtl/>
          <w:lang w:eastAsia="en-US"/>
        </w:rPr>
        <w:t xml:space="preserve"> مشغلو التوزيع التلفزيوني مثل مشغلي التلفزيون </w:t>
      </w:r>
      <w:proofErr w:type="spellStart"/>
      <w:r w:rsidRPr="00010BBC">
        <w:rPr>
          <w:rFonts w:eastAsia="Times New Roman"/>
          <w:rtl/>
          <w:lang w:eastAsia="en-US"/>
        </w:rPr>
        <w:t>الكبلي</w:t>
      </w:r>
      <w:proofErr w:type="spellEnd"/>
      <w:r w:rsidRPr="00010BBC">
        <w:rPr>
          <w:rFonts w:eastAsia="Times New Roman"/>
          <w:rtl/>
          <w:lang w:eastAsia="en-US"/>
        </w:rPr>
        <w:t xml:space="preserve"> وموزعي ال</w:t>
      </w:r>
      <w:r>
        <w:rPr>
          <w:rFonts w:eastAsia="Times New Roman"/>
          <w:rtl/>
          <w:lang w:eastAsia="en-US"/>
        </w:rPr>
        <w:t xml:space="preserve">تسجيلات </w:t>
      </w:r>
      <w:proofErr w:type="spellStart"/>
      <w:r>
        <w:rPr>
          <w:rFonts w:eastAsia="Times New Roman"/>
          <w:rtl/>
          <w:lang w:eastAsia="en-US"/>
        </w:rPr>
        <w:t>ال</w:t>
      </w:r>
      <w:r w:rsidRPr="00010BBC">
        <w:rPr>
          <w:rFonts w:eastAsia="Times New Roman"/>
          <w:rtl/>
          <w:lang w:eastAsia="en-US"/>
        </w:rPr>
        <w:t>فيديو</w:t>
      </w:r>
      <w:r>
        <w:rPr>
          <w:rFonts w:eastAsia="Times New Roman"/>
          <w:rtl/>
          <w:lang w:eastAsia="en-US"/>
        </w:rPr>
        <w:t>ية</w:t>
      </w:r>
      <w:proofErr w:type="spellEnd"/>
      <w:r w:rsidRPr="00010BBC">
        <w:rPr>
          <w:rFonts w:eastAsia="Times New Roman"/>
          <w:rtl/>
          <w:lang w:eastAsia="en-US"/>
        </w:rPr>
        <w:t xml:space="preserve"> وال</w:t>
      </w:r>
      <w:r>
        <w:rPr>
          <w:rFonts w:eastAsia="Times New Roman"/>
          <w:rtl/>
          <w:lang w:eastAsia="en-US"/>
        </w:rPr>
        <w:t>هيئات الإذاعية</w:t>
      </w:r>
      <w:r w:rsidRPr="00010BBC">
        <w:rPr>
          <w:rFonts w:eastAsia="Times New Roman"/>
          <w:rtl/>
          <w:lang w:eastAsia="en-US"/>
        </w:rPr>
        <w:t xml:space="preserve"> العديد من إشارات البرامج من مصادر محلية أو بعيدة مختلفة، ويقومون بتبديل الإشارة المناسبة في الوقت المحدد لاستيعاب الإعلانات المحلية والبر</w:t>
      </w:r>
      <w:r w:rsidR="00481AD0">
        <w:rPr>
          <w:rFonts w:eastAsia="Times New Roman"/>
          <w:rtl/>
          <w:lang w:eastAsia="en-US"/>
        </w:rPr>
        <w:t>ا</w:t>
      </w:r>
      <w:r w:rsidRPr="00010BBC">
        <w:rPr>
          <w:rFonts w:eastAsia="Times New Roman"/>
          <w:rtl/>
          <w:lang w:eastAsia="en-US"/>
        </w:rPr>
        <w:t>مج المحلية ورسائل الطوارئ وما إلى ذلك.</w:t>
      </w:r>
    </w:p>
    <w:p w14:paraId="3FAAC308"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وتتم على نطاق واسع عملية تخفيض معدل </w:t>
      </w:r>
      <w:proofErr w:type="gramStart"/>
      <w:r w:rsidRPr="00C569AC">
        <w:rPr>
          <w:rFonts w:eastAsia="Times New Roman"/>
          <w:rtl/>
          <w:lang w:eastAsia="en-US"/>
        </w:rPr>
        <w:t>البتات</w:t>
      </w:r>
      <w:proofErr w:type="gramEnd"/>
      <w:r w:rsidRPr="00C569AC">
        <w:rPr>
          <w:rFonts w:eastAsia="Times New Roman"/>
          <w:rtl/>
          <w:lang w:eastAsia="en-US"/>
        </w:rPr>
        <w:t xml:space="preserve"> لهذه الإشارات الرقمية في الاستوديوهات ولغرض البث الإذاعي المباشر من مرسلات أرضية أو </w:t>
      </w:r>
      <w:proofErr w:type="spellStart"/>
      <w:r w:rsidRPr="00C569AC">
        <w:rPr>
          <w:rFonts w:eastAsia="Times New Roman"/>
          <w:rtl/>
          <w:lang w:eastAsia="en-US"/>
        </w:rPr>
        <w:t>ساتلية</w:t>
      </w:r>
      <w:proofErr w:type="spellEnd"/>
      <w:r w:rsidRPr="00C569AC">
        <w:rPr>
          <w:rFonts w:eastAsia="Times New Roman"/>
          <w:rtl/>
          <w:lang w:eastAsia="en-US"/>
        </w:rPr>
        <w:t xml:space="preserve"> وكذلك لعملية الإرسال، بما في ذلك الإرسال لأغراض المساهمة والتوزيع الأولي والتوزيع الثانوي ويكون تعريف هذه المصطلحات على النحو التالي:</w:t>
      </w:r>
    </w:p>
    <w:p w14:paraId="1508E76B" w14:textId="630C88F1" w:rsidR="00C569AC" w:rsidRPr="00C569AC" w:rsidRDefault="003660C1" w:rsidP="003660C1">
      <w:pPr>
        <w:pStyle w:val="enumlev1"/>
        <w:rPr>
          <w:rtl/>
          <w:lang w:bidi="ar-SA"/>
        </w:rPr>
      </w:pPr>
      <w:r>
        <w:rPr>
          <w:rtl/>
          <w:lang w:bidi="ar-SA"/>
        </w:rPr>
        <w:t>–</w:t>
      </w:r>
      <w:r w:rsidR="00C569AC" w:rsidRPr="00C569AC">
        <w:rPr>
          <w:rtl/>
          <w:lang w:bidi="ar-SA"/>
        </w:rPr>
        <w:tab/>
        <w:t xml:space="preserve">المساهمة </w:t>
      </w:r>
      <w:r>
        <w:rPr>
          <w:rtl/>
          <w:lang w:bidi="ar-SA"/>
        </w:rPr>
        <w:t>–</w:t>
      </w:r>
      <w:r w:rsidR="00C569AC" w:rsidRPr="00C569AC">
        <w:rPr>
          <w:rtl/>
          <w:lang w:bidi="ar-SA"/>
        </w:rPr>
        <w:t xml:space="preserve"> نقل الإشارات إلى مراكز الإنتاج حيث يمكن أن تتم عملية التجهيز لما بعد الإنتاج؛</w:t>
      </w:r>
    </w:p>
    <w:p w14:paraId="11A2C1BA" w14:textId="421E1F57" w:rsidR="00C569AC" w:rsidRPr="00C569AC" w:rsidRDefault="003660C1" w:rsidP="003660C1">
      <w:pPr>
        <w:pStyle w:val="enumlev1"/>
        <w:rPr>
          <w:rtl/>
          <w:lang w:bidi="ar-SA"/>
        </w:rPr>
      </w:pPr>
      <w:r>
        <w:rPr>
          <w:rtl/>
          <w:lang w:bidi="ar-SA"/>
        </w:rPr>
        <w:t>–</w:t>
      </w:r>
      <w:r w:rsidR="00C569AC" w:rsidRPr="00C569AC">
        <w:rPr>
          <w:rtl/>
          <w:lang w:bidi="ar-SA"/>
        </w:rPr>
        <w:tab/>
        <w:t xml:space="preserve">التوزيع الأولي </w:t>
      </w:r>
      <w:r>
        <w:rPr>
          <w:rtl/>
          <w:lang w:bidi="ar-SA"/>
        </w:rPr>
        <w:t>–</w:t>
      </w:r>
      <w:r w:rsidR="00C569AC" w:rsidRPr="00C569AC">
        <w:rPr>
          <w:rtl/>
          <w:lang w:bidi="ar-SA"/>
        </w:rPr>
        <w:t xml:space="preserve"> استعمال قناة إرسال لنقل المعلومات السمعية و/أو </w:t>
      </w:r>
      <w:proofErr w:type="spellStart"/>
      <w:r w:rsidR="00C569AC" w:rsidRPr="00C569AC">
        <w:rPr>
          <w:rtl/>
          <w:lang w:bidi="ar-SA"/>
        </w:rPr>
        <w:t>الفيديوية</w:t>
      </w:r>
      <w:proofErr w:type="spellEnd"/>
      <w:r w:rsidR="00C569AC" w:rsidRPr="00C569AC">
        <w:rPr>
          <w:rtl/>
          <w:lang w:bidi="ar-SA"/>
        </w:rPr>
        <w:t xml:space="preserve"> إلى جهة مقصد وحيدة أو جهات مقصد متعددة دون حاجة إلى القيام بعملية تجهيز أخرى عند الاستقبال (مثل الإرسال من استوديوهات البث المستمر إلى شبكة مرسلات)؛</w:t>
      </w:r>
    </w:p>
    <w:p w14:paraId="2BEEA57C" w14:textId="1D4A18A7" w:rsidR="00C569AC" w:rsidRPr="003660C1" w:rsidRDefault="003660C1" w:rsidP="003660C1">
      <w:pPr>
        <w:pStyle w:val="enumlev1"/>
        <w:rPr>
          <w:spacing w:val="-2"/>
          <w:rtl/>
          <w:lang w:bidi="ar-SA"/>
        </w:rPr>
      </w:pPr>
      <w:r w:rsidRPr="003660C1">
        <w:rPr>
          <w:spacing w:val="-2"/>
          <w:rtl/>
          <w:lang w:bidi="ar-SA"/>
        </w:rPr>
        <w:t>–</w:t>
      </w:r>
      <w:r w:rsidR="00C569AC" w:rsidRPr="003660C1">
        <w:rPr>
          <w:spacing w:val="-2"/>
          <w:rtl/>
          <w:lang w:bidi="ar-SA"/>
        </w:rPr>
        <w:tab/>
        <w:t xml:space="preserve">التوزيع الثانوي </w:t>
      </w:r>
      <w:r w:rsidRPr="003660C1">
        <w:rPr>
          <w:spacing w:val="-2"/>
          <w:rtl/>
          <w:lang w:bidi="ar-SA"/>
        </w:rPr>
        <w:t>–</w:t>
      </w:r>
      <w:r w:rsidR="00C569AC" w:rsidRPr="003660C1">
        <w:rPr>
          <w:spacing w:val="-2"/>
          <w:rtl/>
          <w:lang w:bidi="ar-SA"/>
        </w:rPr>
        <w:t xml:space="preserve"> استعمال قناة إرسال لتوزيع برامج على المشاهدين عموماً (من خلال البث على الهواء أو عن طريق التلفزيون </w:t>
      </w:r>
      <w:proofErr w:type="spellStart"/>
      <w:r w:rsidR="00C569AC" w:rsidRPr="003660C1">
        <w:rPr>
          <w:spacing w:val="-2"/>
          <w:rtl/>
          <w:lang w:bidi="ar-SA"/>
        </w:rPr>
        <w:t>الكبلي</w:t>
      </w:r>
      <w:proofErr w:type="spellEnd"/>
      <w:r w:rsidR="00C569AC" w:rsidRPr="003660C1">
        <w:rPr>
          <w:spacing w:val="-2"/>
          <w:rtl/>
          <w:lang w:bidi="ar-SA"/>
        </w:rPr>
        <w:t xml:space="preserve">، بما في ذلك إعادة الإرسال، </w:t>
      </w:r>
      <w:r w:rsidR="00481AD0" w:rsidRPr="003660C1">
        <w:rPr>
          <w:spacing w:val="-2"/>
          <w:rtl/>
          <w:lang w:bidi="ar-SA"/>
        </w:rPr>
        <w:t>مثلاً،</w:t>
      </w:r>
      <w:r w:rsidR="00C569AC" w:rsidRPr="003660C1">
        <w:rPr>
          <w:spacing w:val="-2"/>
          <w:rtl/>
          <w:lang w:bidi="ar-SA"/>
        </w:rPr>
        <w:t xml:space="preserve"> </w:t>
      </w:r>
      <w:r w:rsidR="00481AD0" w:rsidRPr="003660C1">
        <w:rPr>
          <w:spacing w:val="-2"/>
          <w:rtl/>
          <w:lang w:bidi="ar-SA"/>
        </w:rPr>
        <w:t xml:space="preserve">من خلال </w:t>
      </w:r>
      <w:r w:rsidR="00C569AC" w:rsidRPr="003660C1">
        <w:rPr>
          <w:spacing w:val="-2"/>
          <w:rtl/>
          <w:lang w:bidi="ar-SA"/>
        </w:rPr>
        <w:t>استخدام مكررات البث الإذاعي</w:t>
      </w:r>
      <w:r w:rsidR="00481AD0" w:rsidRPr="003660C1">
        <w:rPr>
          <w:spacing w:val="-2"/>
          <w:rtl/>
          <w:lang w:bidi="ar-SA"/>
        </w:rPr>
        <w:t>،</w:t>
      </w:r>
      <w:r w:rsidR="00C569AC" w:rsidRPr="003660C1">
        <w:rPr>
          <w:spacing w:val="-2"/>
          <w:rtl/>
          <w:lang w:bidi="ar-SA"/>
        </w:rPr>
        <w:t xml:space="preserve"> </w:t>
      </w:r>
      <w:r w:rsidR="00481AD0" w:rsidRPr="003660C1">
        <w:rPr>
          <w:spacing w:val="-2"/>
          <w:rtl/>
          <w:lang w:bidi="ar-SA"/>
        </w:rPr>
        <w:t>و</w:t>
      </w:r>
      <w:r w:rsidR="00C569AC" w:rsidRPr="003660C1">
        <w:rPr>
          <w:spacing w:val="-2"/>
          <w:rtl/>
          <w:lang w:bidi="ar-SA"/>
        </w:rPr>
        <w:t xml:space="preserve">عن طريق التلفزيون المتصل بهوائي رئيسي متصل </w:t>
      </w:r>
      <w:proofErr w:type="spellStart"/>
      <w:r w:rsidR="00C569AC" w:rsidRPr="003660C1">
        <w:rPr>
          <w:spacing w:val="-2"/>
          <w:rtl/>
          <w:lang w:bidi="ar-SA"/>
        </w:rPr>
        <w:t>بساتل</w:t>
      </w:r>
      <w:proofErr w:type="spellEnd"/>
      <w:r w:rsidR="00481AD0" w:rsidRPr="003660C1">
        <w:rPr>
          <w:spacing w:val="-2"/>
          <w:rtl/>
          <w:lang w:bidi="ar-SA"/>
        </w:rPr>
        <w:t xml:space="preserve"> </w:t>
      </w:r>
      <w:r w:rsidR="00481AD0" w:rsidRPr="003660C1">
        <w:rPr>
          <w:spacing w:val="-2"/>
          <w:lang w:bidi="ar-SA"/>
        </w:rPr>
        <w:t>(SMATV)</w:t>
      </w:r>
      <w:r w:rsidR="00481AD0" w:rsidRPr="003660C1">
        <w:rPr>
          <w:spacing w:val="-2"/>
          <w:rtl/>
          <w:lang w:bidi="ar-SA"/>
        </w:rPr>
        <w:t>، ومن خلال شبكة مجتمعية، مثل تلفزيون الهوائي الجماعي</w:t>
      </w:r>
      <w:r w:rsidRPr="003660C1">
        <w:rPr>
          <w:spacing w:val="-2"/>
          <w:rtl/>
          <w:lang w:bidi="ar-SA"/>
        </w:rPr>
        <w:t> </w:t>
      </w:r>
      <w:r w:rsidR="00C569AC" w:rsidRPr="003660C1">
        <w:rPr>
          <w:spacing w:val="-2"/>
          <w:lang w:val="en-GB" w:bidi="ar-SA"/>
        </w:rPr>
        <w:t>(</w:t>
      </w:r>
      <w:r w:rsidR="00482A86" w:rsidRPr="003660C1">
        <w:rPr>
          <w:spacing w:val="-2"/>
          <w:lang w:val="en-GB" w:bidi="ar-SA"/>
        </w:rPr>
        <w:t>CATV</w:t>
      </w:r>
      <w:r w:rsidR="00C569AC" w:rsidRPr="003660C1">
        <w:rPr>
          <w:spacing w:val="-2"/>
          <w:lang w:val="en-GB" w:bidi="ar-SA"/>
        </w:rPr>
        <w:t>)</w:t>
      </w:r>
      <w:r w:rsidR="00C569AC" w:rsidRPr="003660C1">
        <w:rPr>
          <w:spacing w:val="-2"/>
          <w:rtl/>
          <w:lang w:bidi="ar-SA"/>
        </w:rPr>
        <w:t>.</w:t>
      </w:r>
    </w:p>
    <w:p w14:paraId="5DA7F352" w14:textId="50109809" w:rsidR="00066CD2" w:rsidRPr="00481AD0" w:rsidRDefault="00EE7530" w:rsidP="00066CD2">
      <w:pPr>
        <w:pStyle w:val="Note"/>
        <w:rPr>
          <w:lang w:eastAsia="en-US"/>
        </w:rPr>
      </w:pPr>
      <w:r w:rsidRPr="003660C1">
        <w:rPr>
          <w:b/>
          <w:bCs/>
          <w:rtl/>
          <w:lang w:eastAsia="en-US"/>
        </w:rPr>
        <w:t>ال</w:t>
      </w:r>
      <w:r w:rsidR="00066CD2" w:rsidRPr="003660C1">
        <w:rPr>
          <w:b/>
          <w:bCs/>
          <w:rtl/>
          <w:lang w:eastAsia="en-US"/>
        </w:rPr>
        <w:t>ملاحظة</w:t>
      </w:r>
      <w:r w:rsidR="00066CD2">
        <w:rPr>
          <w:rtl/>
          <w:lang w:eastAsia="en-US"/>
        </w:rPr>
        <w:t xml:space="preserve"> </w:t>
      </w:r>
      <w:r w:rsidR="00066CD2">
        <w:rPr>
          <w:lang w:eastAsia="en-US"/>
        </w:rPr>
        <w:t>1</w:t>
      </w:r>
      <w:r w:rsidR="00066CD2">
        <w:rPr>
          <w:rtl/>
          <w:lang w:val="en-GB" w:eastAsia="en-US"/>
        </w:rPr>
        <w:t xml:space="preserve"> </w:t>
      </w:r>
      <w:r w:rsidR="00481AD0">
        <w:rPr>
          <w:rtl/>
          <w:lang w:val="en-GB" w:eastAsia="en-US"/>
        </w:rPr>
        <w:t>–</w:t>
      </w:r>
      <w:r w:rsidR="00066CD2">
        <w:rPr>
          <w:rtl/>
          <w:lang w:val="en-GB" w:eastAsia="en-US"/>
        </w:rPr>
        <w:t xml:space="preserve"> </w:t>
      </w:r>
      <w:r w:rsidR="00481AD0">
        <w:rPr>
          <w:rtl/>
          <w:lang w:val="en-GB" w:eastAsia="en-US"/>
        </w:rPr>
        <w:t xml:space="preserve">يشار إلى كل من "تلفزيون الهوائي الجماعي" و"التلفزيون </w:t>
      </w:r>
      <w:proofErr w:type="spellStart"/>
      <w:r w:rsidR="00481AD0">
        <w:rPr>
          <w:rtl/>
          <w:lang w:val="en-GB" w:eastAsia="en-US"/>
        </w:rPr>
        <w:t>الكبلي</w:t>
      </w:r>
      <w:proofErr w:type="spellEnd"/>
      <w:r w:rsidR="00481AD0">
        <w:rPr>
          <w:rtl/>
          <w:lang w:val="en-GB" w:eastAsia="en-US"/>
        </w:rPr>
        <w:t xml:space="preserve"> معاً بالمختصر </w:t>
      </w:r>
      <w:r w:rsidR="00481AD0">
        <w:rPr>
          <w:lang w:eastAsia="en-US"/>
        </w:rPr>
        <w:t>CATV</w:t>
      </w:r>
      <w:r w:rsidR="003660C1">
        <w:rPr>
          <w:rtl/>
          <w:lang w:eastAsia="en-US"/>
        </w:rPr>
        <w:t>.</w:t>
      </w:r>
    </w:p>
    <w:p w14:paraId="4DA2A8BA" w14:textId="77777777" w:rsidR="007648A9" w:rsidRDefault="007648A9" w:rsidP="007648A9">
      <w:pPr>
        <w:rPr>
          <w:rtl/>
        </w:rPr>
      </w:pPr>
      <w:r>
        <w:rPr>
          <w:rtl/>
        </w:rPr>
        <w:t xml:space="preserve">ومن الأمور الهامة أيضاً دراسة متطلبات التشغيل من أجل وسائل التحكم في تنفيذ البرامج مثل تعدد الإرسال والتبديل وإدراج تدفقات بتات برامج </w:t>
      </w:r>
      <w:proofErr w:type="spellStart"/>
      <w:r>
        <w:rPr>
          <w:rtl/>
        </w:rPr>
        <w:t>منضغطة</w:t>
      </w:r>
      <w:proofErr w:type="spellEnd"/>
      <w:r>
        <w:rPr>
          <w:rtl/>
        </w:rPr>
        <w:t xml:space="preserve"> في تدفقات برامج مختلفة عند وظائف توزيع المحتوى مثل النهايات الرئيسية للتلفزيون </w:t>
      </w:r>
      <w:proofErr w:type="spellStart"/>
      <w:r>
        <w:rPr>
          <w:rtl/>
        </w:rPr>
        <w:t>الكبلي</w:t>
      </w:r>
      <w:proofErr w:type="spellEnd"/>
      <w:r>
        <w:rPr>
          <w:rtl/>
        </w:rPr>
        <w:t>. وينبغي التوصل إلى حلول فعالة من حيث التكلفة والتشغيل لتلبية هذه المتطلبات.</w:t>
      </w:r>
    </w:p>
    <w:p w14:paraId="7D4F4043" w14:textId="0EC827A9"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وتيسيراً للتبادل الدولي للبرامج وترشيد تصميم التجهيزات، فإن من </w:t>
      </w:r>
      <w:proofErr w:type="spellStart"/>
      <w:r w:rsidRPr="00C569AC">
        <w:rPr>
          <w:rFonts w:eastAsia="Times New Roman"/>
          <w:rtl/>
          <w:lang w:eastAsia="en-US"/>
        </w:rPr>
        <w:t>المستصوب</w:t>
      </w:r>
      <w:proofErr w:type="spellEnd"/>
      <w:r w:rsidRPr="00C569AC">
        <w:rPr>
          <w:rFonts w:eastAsia="Times New Roman"/>
          <w:rtl/>
          <w:lang w:eastAsia="en-US"/>
        </w:rPr>
        <w:t xml:space="preserve"> مواصلة دراسة الأساليب المستخدمة في التشفير الرقمي لمصادر هذه الإشارات</w:t>
      </w:r>
      <w:r w:rsidR="005727E5">
        <w:rPr>
          <w:rFonts w:eastAsia="Times New Roman"/>
          <w:rtl/>
          <w:lang w:eastAsia="en-US"/>
        </w:rPr>
        <w:t>، كما حددتها هيئات التقييس الأخرى مثل</w:t>
      </w:r>
      <w:r w:rsidRPr="00C569AC">
        <w:rPr>
          <w:rFonts w:eastAsia="Times New Roman"/>
          <w:rtl/>
          <w:lang w:eastAsia="en-US"/>
        </w:rPr>
        <w:t xml:space="preserve"> </w:t>
      </w:r>
      <w:r w:rsidRPr="005727E5">
        <w:rPr>
          <w:rFonts w:eastAsia="Times New Roman"/>
          <w:rtl/>
          <w:lang w:eastAsia="en-US"/>
        </w:rPr>
        <w:t>لجنة الدراسات </w:t>
      </w:r>
      <w:r w:rsidR="002823A1" w:rsidRPr="005727E5">
        <w:rPr>
          <w:rFonts w:eastAsia="Times New Roman"/>
          <w:lang w:val="en-GB" w:eastAsia="en-US"/>
        </w:rPr>
        <w:t>16</w:t>
      </w:r>
      <w:r w:rsidRPr="00C569AC">
        <w:rPr>
          <w:rFonts w:eastAsia="Times New Roman"/>
          <w:rtl/>
          <w:lang w:eastAsia="en-US"/>
        </w:rPr>
        <w:t>.</w:t>
      </w:r>
    </w:p>
    <w:p w14:paraId="07F03D78"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وفي واقع الأمر، يكمن التحدي في إيجاد حل توافقي متوازن بين مختلف العوامل الفاعلة في تحديد مواصفات أساليب الإرسال المفضلة بالنسبة لكل تطبيق. وعلى سبيل المثال، يتعين التوصل إلى حل توافقي ضمن الأمور التالية:</w:t>
      </w:r>
    </w:p>
    <w:p w14:paraId="2672E64F" w14:textId="3A89175B" w:rsidR="00C569AC" w:rsidRPr="00C569AC" w:rsidRDefault="003660C1" w:rsidP="003660C1">
      <w:pPr>
        <w:pStyle w:val="enumlev1"/>
        <w:rPr>
          <w:rtl/>
          <w:lang w:eastAsia="en-US" w:bidi="ar-SA"/>
        </w:rPr>
      </w:pPr>
      <w:r>
        <w:rPr>
          <w:rtl/>
          <w:lang w:eastAsia="en-US" w:bidi="ar-SA"/>
        </w:rPr>
        <w:t>–</w:t>
      </w:r>
      <w:r w:rsidR="00C569AC" w:rsidRPr="00C569AC">
        <w:rPr>
          <w:rtl/>
          <w:lang w:eastAsia="en-US" w:bidi="ar-SA"/>
        </w:rPr>
        <w:tab/>
        <w:t>شرط توفر الخدمات؛</w:t>
      </w:r>
    </w:p>
    <w:p w14:paraId="20FA23A4" w14:textId="08C2CE23" w:rsidR="00C569AC" w:rsidRPr="00C569AC" w:rsidRDefault="003660C1" w:rsidP="003660C1">
      <w:pPr>
        <w:pStyle w:val="enumlev1"/>
        <w:rPr>
          <w:rtl/>
          <w:lang w:eastAsia="en-US" w:bidi="ar-SA"/>
        </w:rPr>
      </w:pPr>
      <w:r>
        <w:rPr>
          <w:rtl/>
          <w:lang w:eastAsia="en-US" w:bidi="ar-SA"/>
        </w:rPr>
        <w:t>–</w:t>
      </w:r>
      <w:r w:rsidR="00C569AC" w:rsidRPr="00C569AC">
        <w:rPr>
          <w:rtl/>
          <w:lang w:eastAsia="en-US" w:bidi="ar-SA"/>
        </w:rPr>
        <w:tab/>
        <w:t>شرط جودة الصورة والصوت المنقولين إلى المستعمل؛</w:t>
      </w:r>
    </w:p>
    <w:p w14:paraId="3736143C" w14:textId="7A11B551" w:rsidR="00C569AC" w:rsidRPr="00C569AC" w:rsidRDefault="003660C1" w:rsidP="003660C1">
      <w:pPr>
        <w:pStyle w:val="enumlev1"/>
        <w:rPr>
          <w:rtl/>
          <w:lang w:eastAsia="en-US" w:bidi="ar-SA"/>
        </w:rPr>
      </w:pPr>
      <w:r>
        <w:rPr>
          <w:rtl/>
          <w:lang w:eastAsia="en-US" w:bidi="ar-SA"/>
        </w:rPr>
        <w:t>–</w:t>
      </w:r>
      <w:r w:rsidR="00C569AC" w:rsidRPr="00C569AC">
        <w:rPr>
          <w:rtl/>
          <w:lang w:eastAsia="en-US" w:bidi="ar-SA"/>
        </w:rPr>
        <w:tab/>
        <w:t>الكمون الكلي للإشارة في سلسلة الإرسال؛</w:t>
      </w:r>
    </w:p>
    <w:p w14:paraId="767CDDE4" w14:textId="63FED0F0" w:rsidR="00C569AC" w:rsidRPr="00C569AC" w:rsidRDefault="003660C1" w:rsidP="003660C1">
      <w:pPr>
        <w:pStyle w:val="enumlev1"/>
        <w:rPr>
          <w:rtl/>
          <w:lang w:eastAsia="en-US" w:bidi="ar-SA"/>
        </w:rPr>
      </w:pPr>
      <w:r>
        <w:rPr>
          <w:rtl/>
          <w:lang w:eastAsia="en-US" w:bidi="ar-SA"/>
        </w:rPr>
        <w:t>–</w:t>
      </w:r>
      <w:r w:rsidR="00C569AC" w:rsidRPr="00C569AC">
        <w:rPr>
          <w:rtl/>
          <w:lang w:eastAsia="en-US" w:bidi="ar-SA"/>
        </w:rPr>
        <w:tab/>
        <w:t xml:space="preserve">الطريقة والمواصفات </w:t>
      </w:r>
      <w:proofErr w:type="spellStart"/>
      <w:r w:rsidR="00C569AC" w:rsidRPr="00C569AC">
        <w:rPr>
          <w:rtl/>
          <w:lang w:eastAsia="en-US" w:bidi="ar-SA"/>
        </w:rPr>
        <w:t>الموصى</w:t>
      </w:r>
      <w:proofErr w:type="spellEnd"/>
      <w:r w:rsidR="00C569AC" w:rsidRPr="00C569AC">
        <w:rPr>
          <w:rtl/>
          <w:lang w:eastAsia="en-US" w:bidi="ar-SA"/>
        </w:rPr>
        <w:t xml:space="preserve"> بها لتخفيض معدلات </w:t>
      </w:r>
      <w:proofErr w:type="gramStart"/>
      <w:r w:rsidR="00C569AC" w:rsidRPr="00C569AC">
        <w:rPr>
          <w:rtl/>
          <w:lang w:eastAsia="en-US" w:bidi="ar-SA"/>
        </w:rPr>
        <w:t>البتات</w:t>
      </w:r>
      <w:proofErr w:type="gramEnd"/>
      <w:r w:rsidR="00C569AC" w:rsidRPr="00C569AC">
        <w:rPr>
          <w:rtl/>
          <w:lang w:eastAsia="en-US" w:bidi="ar-SA"/>
        </w:rPr>
        <w:t>؛</w:t>
      </w:r>
    </w:p>
    <w:p w14:paraId="2F595F5A" w14:textId="31C8A052" w:rsidR="00C569AC" w:rsidRDefault="003660C1" w:rsidP="003660C1">
      <w:pPr>
        <w:pStyle w:val="enumlev1"/>
        <w:rPr>
          <w:rtl/>
          <w:lang w:eastAsia="en-US" w:bidi="ar-SA"/>
        </w:rPr>
      </w:pPr>
      <w:r>
        <w:rPr>
          <w:rtl/>
          <w:lang w:eastAsia="en-US" w:bidi="ar-SA"/>
        </w:rPr>
        <w:t>–</w:t>
      </w:r>
      <w:r w:rsidR="00C569AC" w:rsidRPr="00C569AC">
        <w:rPr>
          <w:rtl/>
          <w:lang w:eastAsia="en-US" w:bidi="ar-SA"/>
        </w:rPr>
        <w:tab/>
        <w:t xml:space="preserve">معدل </w:t>
      </w:r>
      <w:proofErr w:type="gramStart"/>
      <w:r w:rsidR="00C569AC" w:rsidRPr="00C569AC">
        <w:rPr>
          <w:rtl/>
          <w:lang w:eastAsia="en-US" w:bidi="ar-SA"/>
        </w:rPr>
        <w:t>البتات</w:t>
      </w:r>
      <w:proofErr w:type="gramEnd"/>
      <w:r w:rsidR="00C569AC" w:rsidRPr="00C569AC">
        <w:rPr>
          <w:rtl/>
          <w:lang w:eastAsia="en-US" w:bidi="ar-SA"/>
        </w:rPr>
        <w:t xml:space="preserve"> اللازم في القناة لنقل الخدمة.</w:t>
      </w:r>
    </w:p>
    <w:p w14:paraId="6D3F70C8" w14:textId="77777777" w:rsidR="008D39EB" w:rsidRDefault="008D39EB" w:rsidP="008D39EB">
      <w:pPr>
        <w:rPr>
          <w:rtl/>
        </w:rPr>
      </w:pPr>
      <w:r>
        <w:rPr>
          <w:rtl/>
        </w:rPr>
        <w:t>وينبغي لعمليات التحكم في التنفيذ، مثل تعدد الإرسال و/أو التبديل و/أو الإدخال، أن تفي بالمتطلبات التالية:</w:t>
      </w:r>
    </w:p>
    <w:p w14:paraId="35D68C50" w14:textId="130F154B" w:rsidR="008D39EB" w:rsidRDefault="003660C1" w:rsidP="003660C1">
      <w:pPr>
        <w:pStyle w:val="enumlev1"/>
        <w:rPr>
          <w:rFonts w:ascii="Times New Roman" w:hAnsi="Times New Roman"/>
          <w:lang w:val="en-GB" w:bidi="ar-SA"/>
        </w:rPr>
      </w:pPr>
      <w:r>
        <w:rPr>
          <w:rtl/>
          <w:lang w:bidi="ar-SA"/>
        </w:rPr>
        <w:t>–</w:t>
      </w:r>
      <w:r w:rsidR="008D39EB">
        <w:rPr>
          <w:rtl/>
          <w:lang w:bidi="ar-SA"/>
        </w:rPr>
        <w:tab/>
        <w:t xml:space="preserve">ينبغي ألا تتسبب في إحداث أوجه خلل تؤثر على مفككات الشفرة </w:t>
      </w:r>
      <w:proofErr w:type="spellStart"/>
      <w:r w:rsidR="008D39EB">
        <w:rPr>
          <w:rtl/>
          <w:lang w:bidi="ar-SA"/>
        </w:rPr>
        <w:t>المن‍زلية</w:t>
      </w:r>
      <w:proofErr w:type="spellEnd"/>
      <w:r w:rsidR="008D39EB">
        <w:rPr>
          <w:rtl/>
          <w:lang w:bidi="ar-SA"/>
        </w:rPr>
        <w:t>؛</w:t>
      </w:r>
    </w:p>
    <w:p w14:paraId="3F67B502" w14:textId="77777777" w:rsidR="008D39EB" w:rsidRDefault="008D39EB" w:rsidP="008D39EB">
      <w:pPr>
        <w:rPr>
          <w:rFonts w:ascii="Times New Roman" w:hAnsi="Times New Roman"/>
        </w:rPr>
      </w:pPr>
      <w:r>
        <w:rPr>
          <w:rtl/>
        </w:rPr>
        <w:t xml:space="preserve">وعلاوةً على ذلك، ينبغي أن تفي هذه الحلول بالمتطلبات المذكورة </w:t>
      </w:r>
      <w:proofErr w:type="gramStart"/>
      <w:r>
        <w:rPr>
          <w:rtl/>
        </w:rPr>
        <w:t>أعلاه</w:t>
      </w:r>
      <w:proofErr w:type="gramEnd"/>
      <w:r>
        <w:rPr>
          <w:rtl/>
        </w:rPr>
        <w:t xml:space="preserve"> حتى لو كانت تدفقات البتات المختلفة:</w:t>
      </w:r>
    </w:p>
    <w:p w14:paraId="0897DE6E" w14:textId="1C37BE26" w:rsidR="008D39EB" w:rsidRDefault="003660C1" w:rsidP="003660C1">
      <w:pPr>
        <w:pStyle w:val="enumlev1"/>
        <w:rPr>
          <w:rtl/>
          <w:lang w:val="en-GB" w:bidi="ar-SA"/>
        </w:rPr>
      </w:pPr>
      <w:r>
        <w:rPr>
          <w:rtl/>
          <w:lang w:bidi="ar-SA"/>
        </w:rPr>
        <w:t>–</w:t>
      </w:r>
      <w:r w:rsidR="008D39EB">
        <w:rPr>
          <w:rtl/>
          <w:lang w:bidi="ar-SA"/>
        </w:rPr>
        <w:tab/>
        <w:t>غير متزامنة فيما بينها؛</w:t>
      </w:r>
    </w:p>
    <w:p w14:paraId="453CDE21" w14:textId="548D84B4" w:rsidR="008D39EB" w:rsidRDefault="003660C1" w:rsidP="003660C1">
      <w:pPr>
        <w:pStyle w:val="enumlev1"/>
        <w:rPr>
          <w:rtl/>
          <w:lang w:val="en-GB" w:bidi="ar-SA"/>
        </w:rPr>
      </w:pPr>
      <w:r>
        <w:rPr>
          <w:rtl/>
          <w:lang w:bidi="ar-SA"/>
        </w:rPr>
        <w:t>–</w:t>
      </w:r>
      <w:r w:rsidR="008D39EB">
        <w:rPr>
          <w:rtl/>
          <w:lang w:bidi="ar-SA"/>
        </w:rPr>
        <w:tab/>
        <w:t>تستعمل معدلات بتات واستبانات مختلفة؛</w:t>
      </w:r>
    </w:p>
    <w:p w14:paraId="4B226C5B" w14:textId="6970422A" w:rsidR="008D39EB" w:rsidRDefault="003660C1" w:rsidP="003660C1">
      <w:pPr>
        <w:pStyle w:val="enumlev1"/>
        <w:rPr>
          <w:rtl/>
          <w:lang w:val="en-GB" w:bidi="ar-SA"/>
        </w:rPr>
      </w:pPr>
      <w:r>
        <w:rPr>
          <w:rtl/>
          <w:lang w:bidi="ar-SA"/>
        </w:rPr>
        <w:lastRenderedPageBreak/>
        <w:t>–</w:t>
      </w:r>
      <w:r w:rsidR="008D39EB">
        <w:rPr>
          <w:rtl/>
          <w:lang w:bidi="ar-SA"/>
        </w:rPr>
        <w:tab/>
        <w:t>تمتثل لأنساق صور ونماذج مختلفة؛</w:t>
      </w:r>
    </w:p>
    <w:p w14:paraId="02A3CD22" w14:textId="36172F3A" w:rsidR="008D39EB" w:rsidRDefault="003660C1" w:rsidP="003660C1">
      <w:pPr>
        <w:pStyle w:val="enumlev1"/>
        <w:rPr>
          <w:rtl/>
          <w:lang w:val="en-GB" w:bidi="ar-SA"/>
        </w:rPr>
      </w:pPr>
      <w:r>
        <w:rPr>
          <w:rtl/>
          <w:lang w:bidi="ar-SA"/>
        </w:rPr>
        <w:t>–</w:t>
      </w:r>
      <w:r w:rsidR="008D39EB">
        <w:rPr>
          <w:rtl/>
          <w:lang w:bidi="ar-SA"/>
        </w:rPr>
        <w:tab/>
        <w:t>تمتثل لمعايير انضغاط مختلفة؛</w:t>
      </w:r>
    </w:p>
    <w:p w14:paraId="61013E4F" w14:textId="2678D899" w:rsidR="008D39EB" w:rsidRDefault="003660C1" w:rsidP="003660C1">
      <w:pPr>
        <w:pStyle w:val="enumlev1"/>
        <w:rPr>
          <w:rtl/>
          <w:lang w:bidi="ar-SA"/>
        </w:rPr>
      </w:pPr>
      <w:r>
        <w:rPr>
          <w:rtl/>
          <w:lang w:bidi="ar-SA"/>
        </w:rPr>
        <w:t>–</w:t>
      </w:r>
      <w:r w:rsidR="008D39EB">
        <w:rPr>
          <w:rtl/>
          <w:lang w:bidi="ar-SA"/>
        </w:rPr>
        <w:tab/>
        <w:t xml:space="preserve">مغلّفة في نسق تدفقات نقل أو نقل </w:t>
      </w:r>
      <w:r w:rsidR="008D39EB">
        <w:rPr>
          <w:lang w:bidi="ar-SA"/>
        </w:rPr>
        <w:t>MMT</w:t>
      </w:r>
      <w:r w:rsidR="008D39EB">
        <w:rPr>
          <w:rtl/>
          <w:lang w:bidi="ar-SA"/>
        </w:rPr>
        <w:t xml:space="preserve"> أو نسق تدفق آخر؛</w:t>
      </w:r>
    </w:p>
    <w:p w14:paraId="07C035F2" w14:textId="1F37ECF8" w:rsidR="008D39EB" w:rsidRDefault="003660C1" w:rsidP="003660C1">
      <w:pPr>
        <w:pStyle w:val="enumlev1"/>
        <w:rPr>
          <w:rtl/>
          <w:lang w:bidi="ar-SA"/>
        </w:rPr>
      </w:pPr>
      <w:r>
        <w:rPr>
          <w:rtl/>
          <w:lang w:bidi="ar-SA"/>
        </w:rPr>
        <w:t>–</w:t>
      </w:r>
      <w:r w:rsidR="008D39EB">
        <w:rPr>
          <w:rtl/>
          <w:lang w:bidi="ar-SA"/>
        </w:rPr>
        <w:tab/>
        <w:t xml:space="preserve">منقولة عبر أنواع مختلفة من الشبكات بعد تعدد الإرسال (ينطبق ذلك على النقل </w:t>
      </w:r>
      <w:r w:rsidR="008D39EB">
        <w:rPr>
          <w:lang w:bidi="ar-SA"/>
        </w:rPr>
        <w:t>MMT</w:t>
      </w:r>
      <w:r w:rsidR="008D39EB">
        <w:rPr>
          <w:rtl/>
          <w:lang w:bidi="ar-SA"/>
        </w:rPr>
        <w:t xml:space="preserve"> فقط).</w:t>
      </w:r>
    </w:p>
    <w:p w14:paraId="12ABCC5A" w14:textId="77777777" w:rsidR="00C569AC" w:rsidRPr="00C569AC" w:rsidRDefault="00C569AC" w:rsidP="00C569AC">
      <w:pPr>
        <w:tabs>
          <w:tab w:val="clear" w:pos="794"/>
          <w:tab w:val="left" w:pos="1134"/>
        </w:tabs>
        <w:rPr>
          <w:rFonts w:eastAsia="Times New Roman"/>
          <w:rtl/>
          <w:lang w:eastAsia="en-US"/>
        </w:rPr>
      </w:pPr>
      <w:r w:rsidRPr="00061B85">
        <w:rPr>
          <w:rFonts w:eastAsia="Times New Roman"/>
          <w:rtl/>
          <w:lang w:eastAsia="en-US"/>
        </w:rPr>
        <w:t xml:space="preserve">ولا تقتصر الدراسات على إشارات البرامج التلفزيونية والصوتية فقط وإنما تشمل أيضاً توفير خدمات أنظمة الفيديو المتقدمة الناشئة مثل التلفزيون فائق الوضوح </w:t>
      </w:r>
      <w:r w:rsidRPr="00061B85">
        <w:rPr>
          <w:rFonts w:eastAsia="Times New Roman"/>
          <w:lang w:val="en-GB" w:eastAsia="en-US"/>
        </w:rPr>
        <w:t>(UHDTV)</w:t>
      </w:r>
      <w:r w:rsidRPr="00061B85">
        <w:rPr>
          <w:rFonts w:eastAsia="Times New Roman"/>
          <w:rtl/>
          <w:lang w:eastAsia="en-US"/>
        </w:rPr>
        <w:t xml:space="preserve">، والتلفزيون ذي المدى الدينامي العالي </w:t>
      </w:r>
      <w:r w:rsidRPr="00061B85">
        <w:rPr>
          <w:rFonts w:eastAsia="Times New Roman"/>
          <w:lang w:eastAsia="en-US"/>
        </w:rPr>
        <w:t>(HDR)</w:t>
      </w:r>
      <w:r w:rsidRPr="00061B85">
        <w:rPr>
          <w:rFonts w:eastAsia="Times New Roman"/>
          <w:rtl/>
          <w:lang w:eastAsia="en-US"/>
        </w:rPr>
        <w:t xml:space="preserve"> والتلفزيون ثلاثي الأبعاد </w:t>
      </w:r>
      <w:r w:rsidRPr="00061B85">
        <w:rPr>
          <w:rFonts w:eastAsia="Times New Roman"/>
          <w:lang w:val="en-GB" w:eastAsia="en-US"/>
        </w:rPr>
        <w:t>(3D)</w:t>
      </w:r>
      <w:r w:rsidRPr="00061B85">
        <w:rPr>
          <w:rFonts w:eastAsia="Times New Roman"/>
          <w:rtl/>
          <w:lang w:eastAsia="en-US"/>
        </w:rPr>
        <w:t xml:space="preserve">، واستخدام تقنيات تعدد المناظر </w:t>
      </w:r>
      <w:proofErr w:type="spellStart"/>
      <w:r w:rsidRPr="00061B85">
        <w:rPr>
          <w:rFonts w:eastAsia="Times New Roman"/>
          <w:rtl/>
          <w:lang w:eastAsia="en-US"/>
        </w:rPr>
        <w:t>الفيديوية</w:t>
      </w:r>
      <w:proofErr w:type="spellEnd"/>
      <w:r w:rsidRPr="00061B85">
        <w:rPr>
          <w:rFonts w:eastAsia="Times New Roman"/>
          <w:rtl/>
          <w:lang w:eastAsia="en-US"/>
        </w:rPr>
        <w:t xml:space="preserve"> والتقاطها من أي نقطة مشاهدة عبر مجموعة متنوعة من وسائل النقل، بما في ذلك الوسائل التي تستخدم بروتوكول الإنترنت.</w:t>
      </w:r>
    </w:p>
    <w:p w14:paraId="63CB4533" w14:textId="7196DAFC" w:rsidR="00C569AC" w:rsidRPr="00C569AC" w:rsidRDefault="00EE7530" w:rsidP="001273AE">
      <w:pPr>
        <w:pStyle w:val="Note"/>
        <w:rPr>
          <w:rFonts w:eastAsia="Times New Roman"/>
          <w:lang w:eastAsia="en-US"/>
        </w:rPr>
      </w:pPr>
      <w:r w:rsidRPr="003660C1">
        <w:rPr>
          <w:b/>
          <w:bCs/>
          <w:rtl/>
          <w:lang w:eastAsia="en-US"/>
        </w:rPr>
        <w:t>ال</w:t>
      </w:r>
      <w:r w:rsidR="001273AE" w:rsidRPr="003660C1">
        <w:rPr>
          <w:b/>
          <w:bCs/>
          <w:rtl/>
          <w:lang w:eastAsia="en-US"/>
        </w:rPr>
        <w:t>ملاحظة</w:t>
      </w:r>
      <w:r w:rsidR="001273AE">
        <w:rPr>
          <w:rtl/>
          <w:lang w:eastAsia="en-US"/>
        </w:rPr>
        <w:t xml:space="preserve"> </w:t>
      </w:r>
      <w:r w:rsidR="001273AE">
        <w:rPr>
          <w:lang w:eastAsia="en-US"/>
        </w:rPr>
        <w:t>2</w:t>
      </w:r>
      <w:r w:rsidR="001273AE">
        <w:rPr>
          <w:rtl/>
          <w:lang w:val="en-GB" w:eastAsia="en-US"/>
        </w:rPr>
        <w:t xml:space="preserve"> </w:t>
      </w:r>
      <w:r w:rsidR="003660C1">
        <w:rPr>
          <w:rtl/>
          <w:lang w:val="en-GB" w:eastAsia="en-US"/>
        </w:rPr>
        <w:t>–</w:t>
      </w:r>
      <w:r w:rsidR="001273AE">
        <w:rPr>
          <w:rtl/>
          <w:lang w:val="en-GB" w:eastAsia="en-US"/>
        </w:rPr>
        <w:t xml:space="preserve"> </w:t>
      </w:r>
      <w:r w:rsidR="00C569AC" w:rsidRPr="00C569AC">
        <w:rPr>
          <w:rFonts w:eastAsia="Times New Roman"/>
          <w:rtl/>
          <w:lang w:eastAsia="en-US"/>
        </w:rPr>
        <w:t xml:space="preserve">تغطي لجنة الدراسات </w:t>
      </w:r>
      <w:r w:rsidR="00C569AC" w:rsidRPr="00C569AC">
        <w:rPr>
          <w:rFonts w:eastAsia="Times New Roman"/>
          <w:lang w:eastAsia="en-US"/>
        </w:rPr>
        <w:t>12</w:t>
      </w:r>
      <w:r w:rsidR="00C569AC" w:rsidRPr="00C569AC">
        <w:rPr>
          <w:rFonts w:eastAsia="Times New Roman"/>
          <w:rtl/>
          <w:lang w:eastAsia="en-US"/>
        </w:rPr>
        <w:t xml:space="preserve"> قياس ومراقبة جودة الخدمة</w:t>
      </w:r>
      <w:r w:rsidR="00405B5D">
        <w:rPr>
          <w:rFonts w:eastAsia="Times New Roman"/>
          <w:rtl/>
          <w:lang w:eastAsia="en-US"/>
        </w:rPr>
        <w:t>.</w:t>
      </w:r>
    </w:p>
    <w:p w14:paraId="082AB1B0" w14:textId="0CDB5D89" w:rsidR="00C569AC" w:rsidRPr="00C569AC" w:rsidRDefault="00C569AC" w:rsidP="007A1B78">
      <w:pPr>
        <w:pStyle w:val="Heading3"/>
        <w:rPr>
          <w:rtl/>
          <w:lang w:eastAsia="en-US"/>
        </w:rPr>
      </w:pPr>
      <w:bookmarkStart w:id="19" w:name="_Toc67586605"/>
      <w:r w:rsidRPr="00C569AC">
        <w:rPr>
          <w:lang w:eastAsia="en-US"/>
        </w:rPr>
        <w:t>2.</w:t>
      </w:r>
      <w:r w:rsidR="00405B5D">
        <w:rPr>
          <w:lang w:eastAsia="en-US"/>
        </w:rPr>
        <w:t>A</w:t>
      </w:r>
      <w:r w:rsidRPr="00C569AC">
        <w:rPr>
          <w:lang w:eastAsia="en-US"/>
        </w:rPr>
        <w:tab/>
      </w:r>
      <w:r w:rsidRPr="00C569AC">
        <w:rPr>
          <w:rtl/>
          <w:lang w:eastAsia="en-US"/>
        </w:rPr>
        <w:t>المسألة</w:t>
      </w:r>
      <w:bookmarkEnd w:id="19"/>
    </w:p>
    <w:p w14:paraId="68EF5F96"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تتناول الدراسة البنود التالية دون أن تقتصر عليها:</w:t>
      </w:r>
    </w:p>
    <w:p w14:paraId="4232F59A" w14:textId="4B05F769" w:rsidR="00C569AC" w:rsidRPr="00C569AC" w:rsidRDefault="007A1B78" w:rsidP="007A1B78">
      <w:pPr>
        <w:pStyle w:val="enumlev1"/>
        <w:rPr>
          <w:rtl/>
          <w:lang w:eastAsia="en-US" w:bidi="ar-SA"/>
        </w:rPr>
      </w:pPr>
      <w:r>
        <w:rPr>
          <w:rtl/>
          <w:lang w:eastAsia="en-US" w:bidi="ar-SA"/>
        </w:rPr>
        <w:t>–</w:t>
      </w:r>
      <w:r w:rsidR="00C569AC" w:rsidRPr="00C569AC">
        <w:rPr>
          <w:rtl/>
          <w:lang w:eastAsia="en-US" w:bidi="ar-SA"/>
        </w:rPr>
        <w:tab/>
        <w:t>ما هي طرق تشفير المصدر وما هي السطوح البينية التي يمكن التوصية بها بالنسبة لإرسال الإشارات الرقمية للبرامج التلفزيونية والصوتية لأغراض المساهمة عبر دارات وقنوات البث الرقمي؟</w:t>
      </w:r>
    </w:p>
    <w:p w14:paraId="3804F54E" w14:textId="4A6EAF7C" w:rsidR="00C569AC" w:rsidRPr="00C569AC" w:rsidRDefault="007A1B78" w:rsidP="007A1B78">
      <w:pPr>
        <w:pStyle w:val="enumlev1"/>
        <w:rPr>
          <w:rtl/>
          <w:lang w:eastAsia="en-US" w:bidi="ar-SA"/>
        </w:rPr>
      </w:pPr>
      <w:r>
        <w:rPr>
          <w:rtl/>
          <w:lang w:eastAsia="en-US" w:bidi="ar-SA"/>
        </w:rPr>
        <w:t>–</w:t>
      </w:r>
      <w:r w:rsidR="00C569AC" w:rsidRPr="00C569AC">
        <w:rPr>
          <w:rtl/>
          <w:lang w:eastAsia="en-US" w:bidi="ar-SA"/>
        </w:rPr>
        <w:tab/>
        <w:t>ما هي الحلول، المدروسة في لجنة الدراسات </w:t>
      </w:r>
      <w:r w:rsidR="00C569AC" w:rsidRPr="00C569AC">
        <w:rPr>
          <w:lang w:val="en-GB" w:eastAsia="en-US" w:bidi="ar-SA"/>
        </w:rPr>
        <w:t>6</w:t>
      </w:r>
      <w:r w:rsidR="00C569AC" w:rsidRPr="00C569AC">
        <w:rPr>
          <w:rtl/>
          <w:lang w:eastAsia="en-US" w:bidi="ar-SA"/>
        </w:rPr>
        <w:t xml:space="preserve"> لقطاع الاتصالات الراديوية، التي ينبغي التوصية بها لإرسال المساهمة من نقطة إلى نقطة لمواد برامج التلفزيون فائق الوضوح </w:t>
      </w:r>
      <w:r w:rsidR="00C569AC" w:rsidRPr="00C569AC">
        <w:rPr>
          <w:lang w:val="en-GB" w:eastAsia="en-US" w:bidi="ar-SA"/>
        </w:rPr>
        <w:t>(UHDTV)</w:t>
      </w:r>
      <w:r w:rsidR="00C569AC" w:rsidRPr="00C569AC">
        <w:rPr>
          <w:rtl/>
          <w:lang w:eastAsia="en-US" w:bidi="ar-SA"/>
        </w:rPr>
        <w:t xml:space="preserve"> والتلفزيون ذي المدى الدينامي العالي</w:t>
      </w:r>
      <w:r w:rsidR="00A32286">
        <w:rPr>
          <w:rtl/>
          <w:lang w:eastAsia="en-US" w:bidi="ar-SA"/>
        </w:rPr>
        <w:t xml:space="preserve"> </w:t>
      </w:r>
      <w:r w:rsidR="00A32286">
        <w:rPr>
          <w:lang w:eastAsia="en-US" w:bidi="ar-SA"/>
        </w:rPr>
        <w:t>(HDR)</w:t>
      </w:r>
      <w:r w:rsidR="00C569AC" w:rsidRPr="00C569AC">
        <w:rPr>
          <w:rtl/>
          <w:lang w:eastAsia="en-US" w:bidi="ar-SA"/>
        </w:rPr>
        <w:t xml:space="preserve"> عبر التوصيلات المادية؟</w:t>
      </w:r>
    </w:p>
    <w:p w14:paraId="04E36A2F" w14:textId="08F64343" w:rsidR="00C569AC" w:rsidRPr="00C569AC" w:rsidRDefault="007A1B78" w:rsidP="007A1B78">
      <w:pPr>
        <w:pStyle w:val="enumlev1"/>
        <w:rPr>
          <w:rtl/>
          <w:lang w:eastAsia="en-US" w:bidi="ar-SA"/>
        </w:rPr>
      </w:pPr>
      <w:r>
        <w:rPr>
          <w:rtl/>
          <w:lang w:eastAsia="en-US" w:bidi="ar-SA"/>
        </w:rPr>
        <w:t>–</w:t>
      </w:r>
      <w:r w:rsidR="00C569AC" w:rsidRPr="00C569AC">
        <w:rPr>
          <w:rtl/>
          <w:lang w:eastAsia="en-US" w:bidi="ar-SA"/>
        </w:rPr>
        <w:tab/>
        <w:t>ما هي الترتيبات الملائمة لتعدد الإرسال (العناصر، الخدمة، البروتوكولات عالية المستوى) بالنسبة للتطبيقات المذكورة أعلاه؟</w:t>
      </w:r>
    </w:p>
    <w:p w14:paraId="236D2F2B" w14:textId="70893EC6" w:rsidR="00C569AC" w:rsidRPr="00C569AC" w:rsidRDefault="007A1B78" w:rsidP="007A1B78">
      <w:pPr>
        <w:pStyle w:val="enumlev1"/>
        <w:rPr>
          <w:rtl/>
          <w:lang w:eastAsia="en-US" w:bidi="ar-SA"/>
        </w:rPr>
      </w:pPr>
      <w:r>
        <w:rPr>
          <w:rtl/>
          <w:lang w:eastAsia="en-US" w:bidi="ar-SA"/>
        </w:rPr>
        <w:t>–</w:t>
      </w:r>
      <w:r w:rsidR="00C569AC" w:rsidRPr="00C569AC">
        <w:rPr>
          <w:rtl/>
          <w:lang w:eastAsia="en-US" w:bidi="ar-SA"/>
        </w:rPr>
        <w:tab/>
        <w:t>ما هي متطلبات توفر الخدمة وكيف يمكن ترجمتها إلى طرق للحماية من أخطاء البث الرقمي بالنسبة لتلك التطبيقات؟</w:t>
      </w:r>
    </w:p>
    <w:p w14:paraId="2EB750E6" w14:textId="52B206B5" w:rsidR="00C569AC" w:rsidRDefault="007A1B78" w:rsidP="007A1B78">
      <w:pPr>
        <w:pStyle w:val="enumlev1"/>
        <w:rPr>
          <w:rtl/>
          <w:lang w:eastAsia="en-US" w:bidi="ar-SA"/>
        </w:rPr>
      </w:pPr>
      <w:r>
        <w:rPr>
          <w:rtl/>
          <w:lang w:eastAsia="en-US" w:bidi="ar-SA"/>
        </w:rPr>
        <w:t>–</w:t>
      </w:r>
      <w:r w:rsidR="00C569AC" w:rsidRPr="00C569AC">
        <w:rPr>
          <w:rtl/>
          <w:lang w:eastAsia="en-US" w:bidi="ar-SA"/>
        </w:rPr>
        <w:tab/>
        <w:t>ما هي المتطلبات التي يجب فرضها على مختلف المعلمات التي تتفاعل لتحدد أداء خدمة الإرسال، مثل جودة الخدمة، وجودة الصورة والصوت، وكمون الإشارة، وما إلى ذلك، لضمان الأداء السليم لخدمة الإرسال بالنسبة لهذه</w:t>
      </w:r>
      <w:r w:rsidR="00543E83">
        <w:rPr>
          <w:rtl/>
          <w:lang w:eastAsia="en-US" w:bidi="ar-SA"/>
        </w:rPr>
        <w:t> </w:t>
      </w:r>
      <w:r w:rsidR="00C569AC" w:rsidRPr="00C569AC">
        <w:rPr>
          <w:rtl/>
          <w:lang w:eastAsia="en-US" w:bidi="ar-SA"/>
        </w:rPr>
        <w:t>التطبيقات باستعمال كميات معقولة من الموارد، مثل استخدام معدلات بتات بكمية معقولة؟</w:t>
      </w:r>
    </w:p>
    <w:p w14:paraId="3DC47DC7" w14:textId="03F10200" w:rsidR="009A2473" w:rsidRDefault="007A1B78" w:rsidP="007A1B78">
      <w:pPr>
        <w:pStyle w:val="enumlev1"/>
        <w:rPr>
          <w:rtl/>
          <w:lang w:eastAsia="en-US" w:bidi="ar-SA"/>
        </w:rPr>
      </w:pPr>
      <w:r>
        <w:rPr>
          <w:rtl/>
          <w:lang w:eastAsia="en-US" w:bidi="ar-SA"/>
        </w:rPr>
        <w:t>–</w:t>
      </w:r>
      <w:r w:rsidR="009A2473" w:rsidRPr="00C569AC">
        <w:rPr>
          <w:rtl/>
          <w:lang w:eastAsia="en-US" w:bidi="ar-SA"/>
        </w:rPr>
        <w:tab/>
      </w:r>
      <w:r w:rsidR="00AB02CC">
        <w:rPr>
          <w:rtl/>
          <w:lang w:eastAsia="en-US" w:bidi="ar-SA"/>
        </w:rPr>
        <w:t xml:space="preserve">ما هي المتطلبات والسطوح البينية اللازمة للتوصيل البيني بالكيانات الخارجية التي توفر المحتوى و/أو الخدمات لشبكات الإرسال </w:t>
      </w:r>
      <w:proofErr w:type="spellStart"/>
      <w:r w:rsidR="00AB02CC">
        <w:rPr>
          <w:rtl/>
          <w:lang w:eastAsia="en-US" w:bidi="ar-SA"/>
        </w:rPr>
        <w:t>الفيديوية</w:t>
      </w:r>
      <w:proofErr w:type="spellEnd"/>
      <w:r w:rsidR="00AB02CC">
        <w:rPr>
          <w:rtl/>
          <w:lang w:eastAsia="en-US" w:bidi="ar-SA"/>
        </w:rPr>
        <w:t xml:space="preserve"> والصوتية؟</w:t>
      </w:r>
    </w:p>
    <w:p w14:paraId="18DD19BB" w14:textId="316B81D6" w:rsidR="009A2473" w:rsidRDefault="007A1B78" w:rsidP="007A1B78">
      <w:pPr>
        <w:pStyle w:val="enumlev1"/>
        <w:rPr>
          <w:rtl/>
          <w:lang w:eastAsia="en-US" w:bidi="ar-SA"/>
        </w:rPr>
      </w:pPr>
      <w:r>
        <w:rPr>
          <w:rtl/>
          <w:lang w:eastAsia="en-US" w:bidi="ar-SA"/>
        </w:rPr>
        <w:t>–</w:t>
      </w:r>
      <w:r w:rsidR="009A2473" w:rsidRPr="00C569AC">
        <w:rPr>
          <w:rtl/>
          <w:lang w:eastAsia="en-US" w:bidi="ar-SA"/>
        </w:rPr>
        <w:tab/>
      </w:r>
      <w:r w:rsidR="00AB02CC" w:rsidRPr="00AB02CC">
        <w:rPr>
          <w:rtl/>
          <w:lang w:eastAsia="en-US" w:bidi="ar-SA"/>
        </w:rPr>
        <w:t xml:space="preserve">ما هي المتطلبات والسطوح البينية لشبكات </w:t>
      </w:r>
      <w:r w:rsidR="00AB02CC">
        <w:rPr>
          <w:rtl/>
          <w:lang w:eastAsia="en-US" w:bidi="ar-SA"/>
        </w:rPr>
        <w:t>ال</w:t>
      </w:r>
      <w:r w:rsidR="00AB02CC" w:rsidRPr="00AB02CC">
        <w:rPr>
          <w:rtl/>
          <w:lang w:eastAsia="en-US" w:bidi="ar-SA"/>
        </w:rPr>
        <w:t xml:space="preserve">إرسال </w:t>
      </w:r>
      <w:proofErr w:type="spellStart"/>
      <w:r w:rsidR="00AB02CC" w:rsidRPr="00AB02CC">
        <w:rPr>
          <w:rtl/>
          <w:lang w:eastAsia="en-US" w:bidi="ar-SA"/>
        </w:rPr>
        <w:t>الفيديو</w:t>
      </w:r>
      <w:r w:rsidR="00AB02CC">
        <w:rPr>
          <w:rtl/>
          <w:lang w:eastAsia="en-US" w:bidi="ar-SA"/>
        </w:rPr>
        <w:t>ية</w:t>
      </w:r>
      <w:proofErr w:type="spellEnd"/>
      <w:r w:rsidR="00AB02CC" w:rsidRPr="00AB02CC">
        <w:rPr>
          <w:rtl/>
          <w:lang w:eastAsia="en-US" w:bidi="ar-SA"/>
        </w:rPr>
        <w:t xml:space="preserve"> والصوت</w:t>
      </w:r>
      <w:r w:rsidR="00AB02CC">
        <w:rPr>
          <w:rtl/>
          <w:lang w:eastAsia="en-US" w:bidi="ar-SA"/>
        </w:rPr>
        <w:t>ية</w:t>
      </w:r>
      <w:r w:rsidR="00AB02CC" w:rsidRPr="00AB02CC">
        <w:rPr>
          <w:rtl/>
          <w:lang w:eastAsia="en-US" w:bidi="ar-SA"/>
        </w:rPr>
        <w:t xml:space="preserve"> </w:t>
      </w:r>
      <w:r w:rsidR="00AB02CC">
        <w:rPr>
          <w:rtl/>
          <w:lang w:eastAsia="en-US" w:bidi="ar-SA"/>
        </w:rPr>
        <w:t xml:space="preserve">اللازمة </w:t>
      </w:r>
      <w:r w:rsidR="00AB02CC" w:rsidRPr="00AB02CC">
        <w:rPr>
          <w:rtl/>
          <w:lang w:eastAsia="en-US" w:bidi="ar-SA"/>
        </w:rPr>
        <w:t xml:space="preserve">للتوصيل البيني بشبكات خارجية أخرى </w:t>
      </w:r>
      <w:r w:rsidR="00AB02CC">
        <w:rPr>
          <w:rtl/>
          <w:lang w:eastAsia="en-US" w:bidi="ar-SA"/>
        </w:rPr>
        <w:t>ل</w:t>
      </w:r>
      <w:r w:rsidR="00AB02CC" w:rsidRPr="00AB02CC">
        <w:rPr>
          <w:rtl/>
          <w:lang w:eastAsia="en-US" w:bidi="ar-SA"/>
        </w:rPr>
        <w:t xml:space="preserve">لتوزيع </w:t>
      </w:r>
      <w:proofErr w:type="spellStart"/>
      <w:r w:rsidR="00AB02CC" w:rsidRPr="00AB02CC">
        <w:rPr>
          <w:rtl/>
          <w:lang w:eastAsia="en-US" w:bidi="ar-SA"/>
        </w:rPr>
        <w:t>الفيديو</w:t>
      </w:r>
      <w:r w:rsidR="00AB02CC">
        <w:rPr>
          <w:rtl/>
          <w:lang w:eastAsia="en-US" w:bidi="ar-SA"/>
        </w:rPr>
        <w:t>ي</w:t>
      </w:r>
      <w:proofErr w:type="spellEnd"/>
      <w:r w:rsidR="00AB02CC" w:rsidRPr="00AB02CC">
        <w:rPr>
          <w:rtl/>
          <w:lang w:eastAsia="en-US" w:bidi="ar-SA"/>
        </w:rPr>
        <w:t xml:space="preserve"> والصوت</w:t>
      </w:r>
      <w:r w:rsidR="00AB02CC">
        <w:rPr>
          <w:rtl/>
          <w:lang w:eastAsia="en-US" w:bidi="ar-SA"/>
        </w:rPr>
        <w:t>ي</w:t>
      </w:r>
      <w:r w:rsidR="00AB02CC" w:rsidRPr="00AB02CC">
        <w:rPr>
          <w:rtl/>
          <w:lang w:eastAsia="en-US" w:bidi="ar-SA"/>
        </w:rPr>
        <w:t xml:space="preserve"> </w:t>
      </w:r>
      <w:r w:rsidR="00AB02CC">
        <w:rPr>
          <w:rtl/>
          <w:lang w:eastAsia="en-US" w:bidi="ar-SA"/>
        </w:rPr>
        <w:t>لا تندرج ضمن</w:t>
      </w:r>
      <w:r w:rsidR="00AB02CC" w:rsidRPr="00AB02CC">
        <w:rPr>
          <w:rtl/>
          <w:lang w:eastAsia="en-US" w:bidi="ar-SA"/>
        </w:rPr>
        <w:t xml:space="preserve"> مسؤولية </w:t>
      </w:r>
      <w:r w:rsidR="00AB02CC">
        <w:rPr>
          <w:rtl/>
          <w:lang w:eastAsia="en-US" w:bidi="ar-SA"/>
        </w:rPr>
        <w:t>لجنة الدراسات 9 بقطاع تقييس الاتصالات</w:t>
      </w:r>
      <w:r w:rsidR="00AB02CC" w:rsidRPr="00AB02CC">
        <w:rPr>
          <w:rtl/>
          <w:lang w:eastAsia="en-US" w:bidi="ar-SA"/>
        </w:rPr>
        <w:t>، مثل شبكات الوسائط المتعددة للمركبات؟</w:t>
      </w:r>
    </w:p>
    <w:p w14:paraId="6F2C4954" w14:textId="06A41BF4" w:rsidR="009A2473" w:rsidRPr="00C569AC" w:rsidRDefault="007A1B78" w:rsidP="007A1B78">
      <w:pPr>
        <w:pStyle w:val="enumlev1"/>
        <w:rPr>
          <w:rtl/>
          <w:lang w:eastAsia="en-US" w:bidi="ar-SA"/>
        </w:rPr>
      </w:pPr>
      <w:r>
        <w:rPr>
          <w:rtl/>
          <w:lang w:eastAsia="en-US" w:bidi="ar-SA"/>
        </w:rPr>
        <w:t>–</w:t>
      </w:r>
      <w:r w:rsidR="009A2473" w:rsidRPr="00C569AC">
        <w:rPr>
          <w:rtl/>
          <w:lang w:eastAsia="en-US" w:bidi="ar-SA"/>
        </w:rPr>
        <w:tab/>
        <w:t xml:space="preserve">ما هي المتطلبات الوظيفية والتشغيلية للتطبيقات المختلفة التي يجب استيفائها بالنسبة للتحكم في تدفقات بتات برامج </w:t>
      </w:r>
      <w:proofErr w:type="spellStart"/>
      <w:r w:rsidR="009A2473" w:rsidRPr="00C569AC">
        <w:rPr>
          <w:rtl/>
          <w:lang w:eastAsia="en-US" w:bidi="ar-SA"/>
        </w:rPr>
        <w:t>منضغطة</w:t>
      </w:r>
      <w:proofErr w:type="spellEnd"/>
      <w:r w:rsidR="009A2473" w:rsidRPr="00C569AC">
        <w:rPr>
          <w:rtl/>
          <w:lang w:eastAsia="en-US" w:bidi="ar-SA"/>
        </w:rPr>
        <w:t xml:space="preserve"> مختلفة و/أو تدفقات رزم أي تدفقات </w:t>
      </w:r>
      <w:r w:rsidR="00AB02CC">
        <w:rPr>
          <w:rtl/>
          <w:lang w:eastAsia="en-US" w:bidi="ar-SA"/>
        </w:rPr>
        <w:t>نقل</w:t>
      </w:r>
      <w:r w:rsidR="009A2473" w:rsidRPr="00C569AC">
        <w:rPr>
          <w:rtl/>
          <w:lang w:eastAsia="en-US" w:bidi="ar-SA"/>
        </w:rPr>
        <w:t xml:space="preserve"> أو نقل وسائط </w:t>
      </w:r>
      <w:r w:rsidR="009A2473" w:rsidRPr="00C569AC">
        <w:rPr>
          <w:lang w:eastAsia="en-US" w:bidi="ar-SA"/>
        </w:rPr>
        <w:t>MMT</w:t>
      </w:r>
      <w:r w:rsidR="009A2473" w:rsidRPr="00C569AC">
        <w:rPr>
          <w:rtl/>
          <w:lang w:eastAsia="en-US" w:bidi="ar-SA"/>
        </w:rPr>
        <w:t xml:space="preserve"> على قنوات خرج أنظمة التوزيع التلفزيوني التي على شاكلة تعدد الإرسال والتبديل والإدخال؟</w:t>
      </w:r>
    </w:p>
    <w:p w14:paraId="5615971F" w14:textId="12085C6C" w:rsidR="006634ED" w:rsidRDefault="007A1B78" w:rsidP="007A1B78">
      <w:pPr>
        <w:pStyle w:val="enumlev1"/>
        <w:rPr>
          <w:rtl/>
          <w:lang w:bidi="ar-SA"/>
        </w:rPr>
      </w:pPr>
      <w:r>
        <w:rPr>
          <w:rtl/>
          <w:lang w:eastAsia="en-US" w:bidi="ar-SA"/>
        </w:rPr>
        <w:t>–</w:t>
      </w:r>
      <w:r w:rsidR="006634ED" w:rsidRPr="00BC7334">
        <w:rPr>
          <w:rtl/>
          <w:lang w:bidi="ar-SA"/>
        </w:rPr>
        <w:tab/>
        <w:t xml:space="preserve">ما هي الحلول التقنية التي يمكن أن يوصى بها لإتاحة عمليات التحكم في التنفيذ، مثل تعدد الإرسال والتبديل والإدخال، لتدفقات بتات برامج </w:t>
      </w:r>
      <w:proofErr w:type="spellStart"/>
      <w:r w:rsidR="006634ED" w:rsidRPr="00BC7334">
        <w:rPr>
          <w:rtl/>
          <w:lang w:bidi="ar-SA"/>
        </w:rPr>
        <w:t>منضغطة</w:t>
      </w:r>
      <w:proofErr w:type="spellEnd"/>
      <w:r w:rsidR="006634ED" w:rsidRPr="00BC7334">
        <w:rPr>
          <w:rtl/>
          <w:lang w:bidi="ar-SA"/>
        </w:rPr>
        <w:t xml:space="preserve"> مختلفة و/أو تدفقات رزم أي تدفقات </w:t>
      </w:r>
      <w:r w:rsidR="00AB02CC">
        <w:rPr>
          <w:rtl/>
          <w:lang w:bidi="ar-SA"/>
        </w:rPr>
        <w:t>نقل</w:t>
      </w:r>
      <w:r w:rsidR="006634ED" w:rsidRPr="00BC7334">
        <w:rPr>
          <w:rtl/>
          <w:lang w:bidi="ar-SA"/>
        </w:rPr>
        <w:t xml:space="preserve"> أو نقل وسائط </w:t>
      </w:r>
      <w:r w:rsidR="006634ED" w:rsidRPr="00BC7334">
        <w:rPr>
          <w:lang w:bidi="ar-SA"/>
        </w:rPr>
        <w:t>MMT</w:t>
      </w:r>
      <w:r w:rsidR="006634ED" w:rsidRPr="00BC7334">
        <w:rPr>
          <w:rtl/>
          <w:lang w:bidi="ar-SA"/>
        </w:rPr>
        <w:t xml:space="preserve"> على قنوات خرج أنظمة التوزيع التلفزيوني؟</w:t>
      </w:r>
    </w:p>
    <w:p w14:paraId="6AAB0A49" w14:textId="72D545B6" w:rsidR="00242FE9" w:rsidRDefault="007A1B78" w:rsidP="007A1B78">
      <w:pPr>
        <w:pStyle w:val="enumlev1"/>
        <w:rPr>
          <w:lang w:eastAsia="en-US" w:bidi="ar-SA"/>
        </w:rPr>
      </w:pPr>
      <w:r>
        <w:rPr>
          <w:rtl/>
          <w:lang w:eastAsia="en-US" w:bidi="ar-SA"/>
        </w:rPr>
        <w:t>–</w:t>
      </w:r>
      <w:r w:rsidR="00C569AC" w:rsidRPr="00C569AC">
        <w:rPr>
          <w:rtl/>
          <w:lang w:eastAsia="en-US" w:bidi="ar-SA"/>
        </w:rPr>
        <w:tab/>
      </w:r>
      <w:r w:rsidR="00242FE9" w:rsidRPr="00242FE9">
        <w:rPr>
          <w:rtl/>
          <w:lang w:eastAsia="en-US" w:bidi="ar-SA"/>
        </w:rPr>
        <w:t>ما هو نموذج النظام الملائم ومتطلبات وطرائق البث الملائمة للتلفزيون فائق الوضوح (</w:t>
      </w:r>
      <w:r w:rsidR="00242FE9" w:rsidRPr="00242FE9">
        <w:rPr>
          <w:lang w:eastAsia="en-US" w:bidi="ar-SA"/>
        </w:rPr>
        <w:t>UHDTV</w:t>
      </w:r>
      <w:r w:rsidR="00242FE9" w:rsidRPr="00242FE9">
        <w:rPr>
          <w:rtl/>
          <w:lang w:eastAsia="en-US" w:bidi="ar-SA"/>
        </w:rPr>
        <w:t>)، والتلفزيون ذي المدى الدينامي العالي (</w:t>
      </w:r>
      <w:r w:rsidR="00242FE9" w:rsidRPr="00242FE9">
        <w:rPr>
          <w:lang w:eastAsia="en-US" w:bidi="ar-SA"/>
        </w:rPr>
        <w:t>HDR</w:t>
      </w:r>
      <w:r w:rsidR="00242FE9" w:rsidRPr="00242FE9">
        <w:rPr>
          <w:rtl/>
          <w:lang w:eastAsia="en-US" w:bidi="ar-SA"/>
        </w:rPr>
        <w:t>) والتلفزيون ثلاثي الأبعاد (</w:t>
      </w:r>
      <w:r w:rsidR="00242FE9">
        <w:rPr>
          <w:lang w:eastAsia="en-US" w:bidi="ar-SA"/>
        </w:rPr>
        <w:t>3</w:t>
      </w:r>
      <w:r w:rsidR="00242FE9" w:rsidRPr="00242FE9">
        <w:rPr>
          <w:lang w:eastAsia="en-US" w:bidi="ar-SA"/>
        </w:rPr>
        <w:t>D</w:t>
      </w:r>
      <w:r w:rsidR="00242FE9" w:rsidRPr="00242FE9">
        <w:rPr>
          <w:rtl/>
          <w:lang w:eastAsia="en-US" w:bidi="ar-SA"/>
        </w:rPr>
        <w:t>) (مجسم الصورة/مجسم الصورة ذاتي/صور مجسمة)، ومتعددة المشاهد وحرة المنظور باستعمال مختلف أساليب النقل؟</w:t>
      </w:r>
    </w:p>
    <w:p w14:paraId="4063C22E" w14:textId="12B291AA" w:rsidR="00C569AC" w:rsidRPr="00C569AC" w:rsidRDefault="007A1B78" w:rsidP="007A1B78">
      <w:pPr>
        <w:pStyle w:val="enumlev1"/>
        <w:rPr>
          <w:rtl/>
          <w:lang w:eastAsia="en-US" w:bidi="ar-SA"/>
        </w:rPr>
      </w:pPr>
      <w:r>
        <w:rPr>
          <w:rtl/>
          <w:lang w:eastAsia="en-US" w:bidi="ar-SA"/>
        </w:rPr>
        <w:t>–</w:t>
      </w:r>
      <w:r w:rsidR="00C569AC" w:rsidRPr="00C569AC">
        <w:rPr>
          <w:rtl/>
          <w:lang w:eastAsia="en-US" w:bidi="ar-SA"/>
        </w:rPr>
        <w:tab/>
        <w:t xml:space="preserve">ما هي التحسينات المطلوب إدخالها على التوصيات القائمة من أجل تحقيق وفورات في الطاقة بصورة مباشرة أو غير مباشرة في صناعة تكنولوجيا المعلومات والاتصالات </w:t>
      </w:r>
      <w:r w:rsidR="00C569AC" w:rsidRPr="00C569AC">
        <w:rPr>
          <w:lang w:val="en-GB" w:eastAsia="en-US" w:bidi="ar-SA"/>
        </w:rPr>
        <w:t>(ICT)</w:t>
      </w:r>
      <w:r w:rsidR="00C569AC" w:rsidRPr="00C569AC">
        <w:rPr>
          <w:rtl/>
          <w:lang w:eastAsia="en-US" w:bidi="ar-SA"/>
        </w:rPr>
        <w:t xml:space="preserve"> أو في الصناعات الأخرى؟ وما هي التحسينات المطلوب إدخالها على التوصيات القائمة أو الجديدة من أجل تحقيق هذه الوفورات؟</w:t>
      </w:r>
    </w:p>
    <w:p w14:paraId="4E1D45E3" w14:textId="45BCD03A" w:rsidR="00C569AC" w:rsidRPr="00C569AC" w:rsidRDefault="007A1B78" w:rsidP="007A1B78">
      <w:pPr>
        <w:pStyle w:val="enumlev1"/>
        <w:rPr>
          <w:rtl/>
          <w:lang w:eastAsia="en-US" w:bidi="ar-SA"/>
        </w:rPr>
      </w:pPr>
      <w:r>
        <w:rPr>
          <w:rtl/>
          <w:lang w:eastAsia="en-US" w:bidi="ar-SA"/>
        </w:rPr>
        <w:t>–</w:t>
      </w:r>
      <w:r w:rsidR="00C569AC" w:rsidRPr="00C569AC">
        <w:rPr>
          <w:rtl/>
          <w:lang w:eastAsia="en-US" w:bidi="ar-SA"/>
        </w:rPr>
        <w:tab/>
        <w:t xml:space="preserve">ما هي الطريقة الملائمة لنقل قدر كبير من إشارات التلفزيون </w:t>
      </w:r>
      <w:r w:rsidR="00C569AC" w:rsidRPr="00C569AC">
        <w:rPr>
          <w:lang w:val="en-GB" w:eastAsia="en-US" w:bidi="ar-SA"/>
        </w:rPr>
        <w:t>UHDTV</w:t>
      </w:r>
      <w:r w:rsidR="00C569AC" w:rsidRPr="00C569AC">
        <w:rPr>
          <w:rtl/>
          <w:lang w:eastAsia="en-US" w:bidi="ar-SA"/>
        </w:rPr>
        <w:t xml:space="preserve"> و</w:t>
      </w:r>
      <w:r w:rsidR="00C569AC" w:rsidRPr="00C569AC">
        <w:rPr>
          <w:lang w:eastAsia="en-US" w:bidi="ar-SA"/>
        </w:rPr>
        <w:t>HDR</w:t>
      </w:r>
      <w:r w:rsidR="00C569AC" w:rsidRPr="00C569AC">
        <w:rPr>
          <w:rtl/>
          <w:lang w:eastAsia="en-US" w:bidi="ar-SA"/>
        </w:rPr>
        <w:t xml:space="preserve"> من الميدان إلى محطة البث؟</w:t>
      </w:r>
    </w:p>
    <w:p w14:paraId="540EF3E0" w14:textId="70474868" w:rsidR="00C569AC" w:rsidRPr="00C569AC" w:rsidRDefault="007A1B78" w:rsidP="007A1B78">
      <w:pPr>
        <w:pStyle w:val="enumlev1"/>
        <w:rPr>
          <w:rtl/>
          <w:lang w:eastAsia="en-US" w:bidi="ar-SA"/>
        </w:rPr>
      </w:pPr>
      <w:r>
        <w:rPr>
          <w:rtl/>
          <w:lang w:eastAsia="en-US" w:bidi="ar-SA"/>
        </w:rPr>
        <w:lastRenderedPageBreak/>
        <w:t>–</w:t>
      </w:r>
      <w:r w:rsidR="00C569AC" w:rsidRPr="00C569AC">
        <w:rPr>
          <w:rtl/>
          <w:lang w:eastAsia="en-US" w:bidi="ar-SA"/>
        </w:rPr>
        <w:tab/>
        <w:t xml:space="preserve">ما هي الآلية المطلوبة فيما يخص الطبقة المادية لتمكين البث المتعدد القائم على بروتوكول الإنترنت من أجل قدر كبير من البيانات كإشارات التلفزيون </w:t>
      </w:r>
      <w:r w:rsidR="00C569AC" w:rsidRPr="00C569AC">
        <w:rPr>
          <w:lang w:eastAsia="en-US" w:bidi="ar-SA"/>
        </w:rPr>
        <w:t>UHDTV</w:t>
      </w:r>
      <w:r w:rsidR="00C569AC" w:rsidRPr="00C569AC">
        <w:rPr>
          <w:rtl/>
          <w:lang w:eastAsia="en-US" w:bidi="ar-SA"/>
        </w:rPr>
        <w:t xml:space="preserve"> و</w:t>
      </w:r>
      <w:r w:rsidR="00C569AC" w:rsidRPr="00C569AC">
        <w:rPr>
          <w:lang w:eastAsia="en-US" w:bidi="ar-SA"/>
        </w:rPr>
        <w:t>HDR</w:t>
      </w:r>
      <w:r w:rsidR="00C569AC" w:rsidRPr="00C569AC">
        <w:rPr>
          <w:rtl/>
          <w:lang w:eastAsia="en-US" w:bidi="ar-SA"/>
        </w:rPr>
        <w:t>؟</w:t>
      </w:r>
    </w:p>
    <w:p w14:paraId="5CAEAD1E" w14:textId="698AC72D" w:rsidR="00C569AC" w:rsidRPr="00C569AC" w:rsidRDefault="00C569AC" w:rsidP="00543E83">
      <w:pPr>
        <w:pStyle w:val="Heading3"/>
        <w:rPr>
          <w:lang w:eastAsia="en-US"/>
        </w:rPr>
      </w:pPr>
      <w:bookmarkStart w:id="20" w:name="_Toc67586606"/>
      <w:r w:rsidRPr="00C569AC">
        <w:rPr>
          <w:lang w:eastAsia="en-US"/>
        </w:rPr>
        <w:t>3.</w:t>
      </w:r>
      <w:r w:rsidR="008E7271">
        <w:rPr>
          <w:lang w:eastAsia="en-US"/>
        </w:rPr>
        <w:t>A</w:t>
      </w:r>
      <w:r w:rsidRPr="00C569AC">
        <w:rPr>
          <w:lang w:eastAsia="en-US"/>
        </w:rPr>
        <w:tab/>
      </w:r>
      <w:r w:rsidRPr="00C569AC">
        <w:rPr>
          <w:rtl/>
          <w:lang w:eastAsia="en-US"/>
        </w:rPr>
        <w:t>المهام</w:t>
      </w:r>
      <w:bookmarkEnd w:id="20"/>
    </w:p>
    <w:p w14:paraId="34344273"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تتناول المهام البنود التالية دون أن تقتصر عليها:</w:t>
      </w:r>
    </w:p>
    <w:p w14:paraId="53E5F47E" w14:textId="5C39600C" w:rsidR="00C569AC" w:rsidRPr="00C569AC" w:rsidRDefault="00543E83" w:rsidP="00543E83">
      <w:pPr>
        <w:pStyle w:val="enumlev1"/>
        <w:rPr>
          <w:rtl/>
          <w:lang w:eastAsia="en-US" w:bidi="ar-SA"/>
        </w:rPr>
      </w:pPr>
      <w:r>
        <w:rPr>
          <w:rtl/>
          <w:lang w:eastAsia="en-US" w:bidi="ar-SA"/>
        </w:rPr>
        <w:t>–</w:t>
      </w:r>
      <w:r w:rsidR="00C569AC" w:rsidRPr="00C569AC">
        <w:rPr>
          <w:rtl/>
          <w:lang w:eastAsia="en-US" w:bidi="ar-SA"/>
        </w:rPr>
        <w:tab/>
      </w:r>
      <w:r w:rsidR="00C569AC" w:rsidRPr="00543E83">
        <w:rPr>
          <w:spacing w:val="-4"/>
          <w:rtl/>
          <w:lang w:eastAsia="en-US" w:bidi="ar-SA"/>
        </w:rPr>
        <w:t xml:space="preserve">وضع عدد من مشاريع التوصيات الجديدة بحلول عام </w:t>
      </w:r>
      <w:r w:rsidR="00C569AC" w:rsidRPr="00543E83">
        <w:rPr>
          <w:spacing w:val="-4"/>
          <w:lang w:val="en-GB" w:eastAsia="en-US" w:bidi="ar-SA"/>
        </w:rPr>
        <w:t>2020</w:t>
      </w:r>
      <w:r w:rsidR="00C569AC" w:rsidRPr="00543E83">
        <w:rPr>
          <w:spacing w:val="-4"/>
          <w:rtl/>
          <w:lang w:eastAsia="en-US" w:bidi="ar-SA"/>
        </w:rPr>
        <w:t xml:space="preserve">، لتحديد الأساليب الواجب استعمالها </w:t>
      </w:r>
      <w:r w:rsidR="00520340" w:rsidRPr="00543E83">
        <w:rPr>
          <w:spacing w:val="-4"/>
          <w:rtl/>
          <w:lang w:eastAsia="en-US" w:bidi="ar-SA"/>
        </w:rPr>
        <w:t>من أجل التحكم في</w:t>
      </w:r>
      <w:r>
        <w:rPr>
          <w:spacing w:val="-4"/>
          <w:rtl/>
          <w:lang w:eastAsia="en-US" w:bidi="ar-SA"/>
        </w:rPr>
        <w:t> </w:t>
      </w:r>
      <w:r w:rsidR="00520340" w:rsidRPr="00543E83">
        <w:rPr>
          <w:spacing w:val="-4"/>
          <w:rtl/>
          <w:lang w:eastAsia="en-US" w:bidi="ar-SA"/>
        </w:rPr>
        <w:t>إرسال وتنفيذ</w:t>
      </w:r>
      <w:r w:rsidR="00C569AC" w:rsidRPr="00543E83">
        <w:rPr>
          <w:spacing w:val="-4"/>
          <w:rtl/>
          <w:lang w:eastAsia="en-US" w:bidi="ar-SA"/>
        </w:rPr>
        <w:t xml:space="preserve"> برامج </w:t>
      </w:r>
      <w:proofErr w:type="spellStart"/>
      <w:r w:rsidR="00C569AC" w:rsidRPr="00543E83">
        <w:rPr>
          <w:spacing w:val="-4"/>
          <w:rtl/>
          <w:lang w:eastAsia="en-US" w:bidi="ar-SA"/>
        </w:rPr>
        <w:t>فيديوية</w:t>
      </w:r>
      <w:proofErr w:type="spellEnd"/>
      <w:r w:rsidR="00C569AC" w:rsidRPr="00543E83">
        <w:rPr>
          <w:spacing w:val="-4"/>
          <w:rtl/>
          <w:lang w:eastAsia="en-US" w:bidi="ar-SA"/>
        </w:rPr>
        <w:t xml:space="preserve"> متقدمة لأغراض المساهمة والتوزيع الأولي، باستعمال البنية التحتية للتلفزيون </w:t>
      </w:r>
      <w:proofErr w:type="spellStart"/>
      <w:r w:rsidR="00C569AC" w:rsidRPr="00543E83">
        <w:rPr>
          <w:spacing w:val="-4"/>
          <w:rtl/>
          <w:lang w:eastAsia="en-US" w:bidi="ar-SA"/>
        </w:rPr>
        <w:t>الكبلي</w:t>
      </w:r>
      <w:proofErr w:type="spellEnd"/>
      <w:r w:rsidR="00C569AC" w:rsidRPr="00543E83">
        <w:rPr>
          <w:spacing w:val="-4"/>
          <w:rtl/>
          <w:lang w:eastAsia="en-US" w:bidi="ar-SA"/>
        </w:rPr>
        <w:t xml:space="preserve"> الرقمي،</w:t>
      </w:r>
      <w:r w:rsidR="00520340" w:rsidRPr="00543E83">
        <w:rPr>
          <w:spacing w:val="-4"/>
          <w:rtl/>
          <w:lang w:eastAsia="en-US" w:bidi="ar-SA"/>
        </w:rPr>
        <w:t xml:space="preserve"> بما في ذلك الشبكات المجتمعية،</w:t>
      </w:r>
      <w:r w:rsidR="00C569AC" w:rsidRPr="00543E83">
        <w:rPr>
          <w:spacing w:val="-4"/>
          <w:rtl/>
          <w:lang w:eastAsia="en-US" w:bidi="ar-SA"/>
        </w:rPr>
        <w:t xml:space="preserve"> تبعاً للمساهمات المقدمة والتقدم المحرز في أعمال المقرر أو</w:t>
      </w:r>
      <w:r w:rsidRPr="00543E83">
        <w:rPr>
          <w:spacing w:val="-4"/>
          <w:rtl/>
          <w:lang w:eastAsia="en-US" w:bidi="ar-SA"/>
        </w:rPr>
        <w:t> </w:t>
      </w:r>
      <w:r w:rsidR="00C569AC" w:rsidRPr="00543E83">
        <w:rPr>
          <w:spacing w:val="-4"/>
          <w:rtl/>
          <w:lang w:eastAsia="en-US" w:bidi="ar-SA"/>
        </w:rPr>
        <w:t>المقررين المعينين.</w:t>
      </w:r>
    </w:p>
    <w:p w14:paraId="5C4EB982" w14:textId="3A78978F" w:rsidR="00C569AC" w:rsidRPr="00C569AC" w:rsidRDefault="00C569AC" w:rsidP="00C569AC">
      <w:pPr>
        <w:tabs>
          <w:tab w:val="clear" w:pos="794"/>
          <w:tab w:val="left" w:pos="1134"/>
        </w:tabs>
        <w:rPr>
          <w:rFonts w:eastAsia="Times New Roman"/>
          <w:lang w:eastAsia="en-US"/>
        </w:rPr>
      </w:pPr>
      <w:r w:rsidRPr="00C569AC">
        <w:rPr>
          <w:rFonts w:eastAsia="Times New Roman"/>
          <w:rtl/>
          <w:lang w:eastAsia="en-US"/>
        </w:rPr>
        <w:t>ويرد بيان محدّث لحالة سير العمل في إطار هذه المسألة في برنامج عمل لجنة الدراسات </w:t>
      </w:r>
      <w:r w:rsidRPr="00C569AC">
        <w:rPr>
          <w:rFonts w:eastAsia="Times New Roman"/>
          <w:lang w:val="en-GB" w:eastAsia="en-US"/>
        </w:rPr>
        <w:t>9</w:t>
      </w:r>
      <w:r w:rsidRPr="00C569AC">
        <w:rPr>
          <w:rFonts w:eastAsia="Times New Roman"/>
          <w:rtl/>
          <w:lang w:eastAsia="en-US"/>
        </w:rPr>
        <w:tab/>
      </w:r>
      <w:r w:rsidRPr="00C569AC">
        <w:rPr>
          <w:rFonts w:eastAsia="Times New Roman"/>
          <w:rtl/>
          <w:lang w:eastAsia="en-US"/>
        </w:rPr>
        <w:br/>
      </w:r>
      <w:r w:rsidRPr="00C569AC">
        <w:rPr>
          <w:rFonts w:eastAsia="Times New Roman"/>
          <w:lang w:eastAsia="en-US"/>
        </w:rPr>
        <w:t>(</w:t>
      </w:r>
      <w:hyperlink r:id="rId13" w:history="1">
        <w:r w:rsidR="00B20179" w:rsidRPr="006A284A">
          <w:rPr>
            <w:rStyle w:val="Hyperlink"/>
          </w:rPr>
          <w:t>https://www.itu.int/ITU-T/workprog/wp_search.aspx?sp=16&amp;q=1/9</w:t>
        </w:r>
      </w:hyperlink>
      <w:r w:rsidRPr="00C569AC">
        <w:rPr>
          <w:rFonts w:eastAsia="Times New Roman"/>
          <w:lang w:eastAsia="en-US"/>
        </w:rPr>
        <w:t>)</w:t>
      </w:r>
      <w:r w:rsidRPr="00C569AC">
        <w:rPr>
          <w:rFonts w:eastAsia="Times New Roman"/>
          <w:rtl/>
          <w:lang w:eastAsia="en-US"/>
        </w:rPr>
        <w:t>.</w:t>
      </w:r>
    </w:p>
    <w:p w14:paraId="532F9049" w14:textId="00228A29" w:rsidR="00C569AC" w:rsidRPr="00E82DB5" w:rsidRDefault="00C569AC" w:rsidP="00543E83">
      <w:pPr>
        <w:pStyle w:val="Heading3"/>
        <w:rPr>
          <w:rtl/>
          <w:lang w:eastAsia="en-US"/>
        </w:rPr>
      </w:pPr>
      <w:bookmarkStart w:id="21" w:name="_Toc67586607"/>
      <w:r w:rsidRPr="00E82DB5">
        <w:rPr>
          <w:lang w:eastAsia="en-US"/>
        </w:rPr>
        <w:t>4.</w:t>
      </w:r>
      <w:r w:rsidR="00E82DB5" w:rsidRPr="00E82DB5">
        <w:rPr>
          <w:lang w:eastAsia="en-US"/>
        </w:rPr>
        <w:t>A</w:t>
      </w:r>
      <w:r w:rsidRPr="00E82DB5">
        <w:rPr>
          <w:lang w:eastAsia="en-US"/>
        </w:rPr>
        <w:tab/>
      </w:r>
      <w:r w:rsidRPr="00E82DB5">
        <w:rPr>
          <w:rtl/>
          <w:lang w:eastAsia="en-US"/>
        </w:rPr>
        <w:t>الروابط</w:t>
      </w:r>
      <w:bookmarkEnd w:id="21"/>
    </w:p>
    <w:p w14:paraId="62BF151D" w14:textId="77777777" w:rsidR="00C569AC" w:rsidRPr="00C569AC" w:rsidRDefault="00C569AC" w:rsidP="00C82E40">
      <w:pPr>
        <w:pStyle w:val="Headingb"/>
        <w:rPr>
          <w:rtl/>
          <w:lang w:eastAsia="en-US"/>
        </w:rPr>
      </w:pPr>
      <w:r w:rsidRPr="00C569AC">
        <w:rPr>
          <w:rtl/>
          <w:lang w:eastAsia="en-US"/>
        </w:rPr>
        <w:t>التوصيات</w:t>
      </w:r>
    </w:p>
    <w:p w14:paraId="5799D625" w14:textId="5F85973B" w:rsidR="00C569AC" w:rsidRPr="00C569AC" w:rsidRDefault="00543E83" w:rsidP="00543E83">
      <w:pPr>
        <w:pStyle w:val="enumlev1"/>
        <w:rPr>
          <w:lang w:val="en-GB" w:eastAsia="en-US" w:bidi="ar-SA"/>
        </w:rPr>
      </w:pPr>
      <w:r>
        <w:rPr>
          <w:rtl/>
          <w:lang w:eastAsia="en-US" w:bidi="ar-SA"/>
        </w:rPr>
        <w:t>–</w:t>
      </w:r>
      <w:r w:rsidR="00C569AC" w:rsidRPr="00C569AC">
        <w:rPr>
          <w:rtl/>
          <w:lang w:eastAsia="en-US" w:bidi="ar-SA"/>
        </w:rPr>
        <w:tab/>
      </w:r>
      <w:r w:rsidR="00C569AC" w:rsidRPr="00C569AC">
        <w:rPr>
          <w:lang w:val="en-GB" w:eastAsia="en-US" w:bidi="ar-SA"/>
        </w:rPr>
        <w:t>H.261</w:t>
      </w:r>
      <w:r w:rsidR="00C569AC" w:rsidRPr="00C569AC">
        <w:rPr>
          <w:rtl/>
          <w:lang w:eastAsia="en-US" w:bidi="ar-SA"/>
        </w:rPr>
        <w:t xml:space="preserve"> و</w:t>
      </w:r>
      <w:r w:rsidR="00C569AC" w:rsidRPr="00C569AC">
        <w:rPr>
          <w:lang w:val="en-GB" w:eastAsia="en-US" w:bidi="ar-SA"/>
        </w:rPr>
        <w:t>H.262</w:t>
      </w:r>
      <w:r w:rsidR="00C569AC" w:rsidRPr="00C569AC">
        <w:rPr>
          <w:rtl/>
          <w:lang w:eastAsia="en-US" w:bidi="ar-SA"/>
        </w:rPr>
        <w:t xml:space="preserve"> و</w:t>
      </w:r>
      <w:r w:rsidR="00C569AC" w:rsidRPr="00C569AC">
        <w:rPr>
          <w:lang w:val="en-GB" w:eastAsia="en-US" w:bidi="ar-SA"/>
        </w:rPr>
        <w:t>H.263</w:t>
      </w:r>
      <w:r w:rsidR="00C569AC" w:rsidRPr="00C569AC">
        <w:rPr>
          <w:rtl/>
          <w:lang w:eastAsia="en-US" w:bidi="ar-SA"/>
        </w:rPr>
        <w:t xml:space="preserve"> و</w:t>
      </w:r>
      <w:r w:rsidR="00C569AC" w:rsidRPr="00C569AC">
        <w:rPr>
          <w:lang w:val="en-GB" w:eastAsia="en-US" w:bidi="ar-SA"/>
        </w:rPr>
        <w:t>H.264</w:t>
      </w:r>
      <w:r w:rsidR="00C569AC" w:rsidRPr="00C569AC">
        <w:rPr>
          <w:rtl/>
          <w:lang w:eastAsia="en-US" w:bidi="ar-SA"/>
        </w:rPr>
        <w:t xml:space="preserve"> و</w:t>
      </w:r>
      <w:r w:rsidR="00C569AC" w:rsidRPr="00C569AC">
        <w:rPr>
          <w:lang w:val="en-GB" w:eastAsia="en-US" w:bidi="ar-SA"/>
        </w:rPr>
        <w:t>H.265</w:t>
      </w:r>
      <w:r w:rsidR="00C569AC" w:rsidRPr="00C569AC">
        <w:rPr>
          <w:rtl/>
          <w:lang w:eastAsia="en-US" w:bidi="ar-SA"/>
        </w:rPr>
        <w:t xml:space="preserve"> لقطاع تقييس الاتصالات</w:t>
      </w:r>
    </w:p>
    <w:p w14:paraId="43B936C3" w14:textId="1A7F56E3" w:rsidR="00C569AC" w:rsidRDefault="00543E83" w:rsidP="00543E83">
      <w:pPr>
        <w:pStyle w:val="enumlev1"/>
        <w:rPr>
          <w:rtl/>
          <w:lang w:val="en-GB" w:eastAsia="en-US" w:bidi="ar-SA"/>
        </w:rPr>
      </w:pPr>
      <w:r>
        <w:rPr>
          <w:rtl/>
          <w:lang w:eastAsia="en-US" w:bidi="ar-SA"/>
        </w:rPr>
        <w:t>–</w:t>
      </w:r>
      <w:r w:rsidR="00C569AC" w:rsidRPr="00C569AC">
        <w:rPr>
          <w:rtl/>
          <w:lang w:eastAsia="en-US" w:bidi="ar-SA"/>
        </w:rPr>
        <w:tab/>
      </w:r>
      <w:r w:rsidR="00C569AC" w:rsidRPr="00C569AC">
        <w:rPr>
          <w:lang w:val="en-GB" w:eastAsia="en-US" w:bidi="ar-SA"/>
        </w:rPr>
        <w:t>H.222.0</w:t>
      </w:r>
      <w:r w:rsidR="00C569AC" w:rsidRPr="00C569AC">
        <w:rPr>
          <w:rtl/>
          <w:lang w:eastAsia="en-US" w:bidi="ar-SA"/>
        </w:rPr>
        <w:t xml:space="preserve"> لقطاع تقييس الاتصالات</w:t>
      </w:r>
    </w:p>
    <w:p w14:paraId="2D2FB615" w14:textId="67D6009D" w:rsidR="00647770" w:rsidRPr="00647770" w:rsidRDefault="00543E83" w:rsidP="00543E83">
      <w:pPr>
        <w:pStyle w:val="enumlev1"/>
        <w:rPr>
          <w:rtl/>
          <w:lang w:val="en-GB" w:eastAsia="en-US" w:bidi="ar-SA"/>
        </w:rPr>
      </w:pPr>
      <w:r>
        <w:rPr>
          <w:rtl/>
          <w:lang w:eastAsia="en-US" w:bidi="ar-SA"/>
        </w:rPr>
        <w:t>–</w:t>
      </w:r>
      <w:r w:rsidR="00C82E40">
        <w:rPr>
          <w:rtl/>
          <w:lang w:eastAsia="en-US" w:bidi="ar-SA"/>
        </w:rPr>
        <w:tab/>
        <w:t xml:space="preserve">السلسلة </w:t>
      </w:r>
      <w:r w:rsidR="00C82E40">
        <w:rPr>
          <w:lang w:val="en-GB" w:eastAsia="en-US" w:bidi="ar-SA"/>
        </w:rPr>
        <w:t>J</w:t>
      </w:r>
      <w:r w:rsidR="00C82E40">
        <w:rPr>
          <w:rtl/>
          <w:lang w:eastAsia="en-US" w:bidi="ar-SA"/>
        </w:rPr>
        <w:t xml:space="preserve"> من توصيات قطاع تقييس الاتصالات (</w:t>
      </w:r>
      <w:r w:rsidR="00520340">
        <w:rPr>
          <w:rtl/>
          <w:lang w:eastAsia="en-US" w:bidi="ar-SA"/>
        </w:rPr>
        <w:t xml:space="preserve">مثل السلاسل </w:t>
      </w:r>
      <w:r w:rsidR="00C82E40">
        <w:rPr>
          <w:lang w:val="en-GB" w:eastAsia="en-US" w:bidi="ar-SA"/>
        </w:rPr>
        <w:t>J</w:t>
      </w:r>
      <w:r w:rsidR="00C82E40" w:rsidRPr="00C569AC">
        <w:rPr>
          <w:lang w:val="en-GB" w:eastAsia="en-US" w:bidi="ar-SA"/>
        </w:rPr>
        <w:t>.</w:t>
      </w:r>
      <w:r w:rsidR="00C82E40">
        <w:rPr>
          <w:lang w:val="en-GB" w:eastAsia="en-US" w:bidi="ar-SA"/>
        </w:rPr>
        <w:t>83</w:t>
      </w:r>
      <w:r w:rsidR="00C82E40" w:rsidRPr="00C569AC">
        <w:rPr>
          <w:rtl/>
          <w:lang w:eastAsia="en-US" w:bidi="ar-SA"/>
        </w:rPr>
        <w:t xml:space="preserve"> و</w:t>
      </w:r>
      <w:r w:rsidR="00C82E40">
        <w:rPr>
          <w:lang w:val="en-GB" w:eastAsia="en-US" w:bidi="ar-SA"/>
        </w:rPr>
        <w:t>J</w:t>
      </w:r>
      <w:r w:rsidR="00C82E40" w:rsidRPr="00C569AC">
        <w:rPr>
          <w:lang w:val="en-GB" w:eastAsia="en-US" w:bidi="ar-SA"/>
        </w:rPr>
        <w:t>.</w:t>
      </w:r>
      <w:r w:rsidR="00C82E40">
        <w:rPr>
          <w:lang w:val="en-GB" w:eastAsia="en-US" w:bidi="ar-SA"/>
        </w:rPr>
        <w:t>181</w:t>
      </w:r>
      <w:r w:rsidR="00C82E40" w:rsidRPr="00C569AC">
        <w:rPr>
          <w:rtl/>
          <w:lang w:eastAsia="en-US" w:bidi="ar-SA"/>
        </w:rPr>
        <w:t xml:space="preserve"> و</w:t>
      </w:r>
      <w:r w:rsidR="00C82E40">
        <w:rPr>
          <w:lang w:val="en-GB" w:eastAsia="en-US" w:bidi="ar-SA"/>
        </w:rPr>
        <w:t>J</w:t>
      </w:r>
      <w:r w:rsidR="00C82E40" w:rsidRPr="00C569AC">
        <w:rPr>
          <w:lang w:val="en-GB" w:eastAsia="en-US" w:bidi="ar-SA"/>
        </w:rPr>
        <w:t>.</w:t>
      </w:r>
      <w:r w:rsidR="00C82E40">
        <w:rPr>
          <w:lang w:val="en-GB" w:eastAsia="en-US" w:bidi="ar-SA"/>
        </w:rPr>
        <w:t>183</w:t>
      </w:r>
      <w:r w:rsidR="00C82E40">
        <w:rPr>
          <w:rtl/>
          <w:lang w:eastAsia="en-US" w:bidi="ar-SA"/>
        </w:rPr>
        <w:t xml:space="preserve"> </w:t>
      </w:r>
      <w:r w:rsidR="00C82E40" w:rsidRPr="00C569AC">
        <w:rPr>
          <w:rtl/>
          <w:lang w:eastAsia="en-US" w:bidi="ar-SA"/>
        </w:rPr>
        <w:t>و</w:t>
      </w:r>
      <w:r w:rsidR="00C82E40">
        <w:rPr>
          <w:lang w:val="en-GB" w:eastAsia="en-US" w:bidi="ar-SA"/>
        </w:rPr>
        <w:t>J</w:t>
      </w:r>
      <w:r w:rsidR="00C82E40" w:rsidRPr="00C569AC">
        <w:rPr>
          <w:lang w:val="en-GB" w:eastAsia="en-US" w:bidi="ar-SA"/>
        </w:rPr>
        <w:t>.</w:t>
      </w:r>
      <w:r w:rsidR="00C82E40">
        <w:rPr>
          <w:lang w:val="en-GB" w:eastAsia="en-US" w:bidi="ar-SA"/>
        </w:rPr>
        <w:t>189</w:t>
      </w:r>
      <w:r w:rsidR="00C82E40">
        <w:rPr>
          <w:rtl/>
          <w:lang w:eastAsia="en-US" w:bidi="ar-SA"/>
        </w:rPr>
        <w:t xml:space="preserve"> </w:t>
      </w:r>
      <w:r w:rsidR="00C82E40" w:rsidRPr="00C569AC">
        <w:rPr>
          <w:rtl/>
          <w:lang w:eastAsia="en-US" w:bidi="ar-SA"/>
        </w:rPr>
        <w:t>و</w:t>
      </w:r>
      <w:r w:rsidR="00C82E40">
        <w:rPr>
          <w:lang w:val="en-GB" w:eastAsia="en-US" w:bidi="ar-SA"/>
        </w:rPr>
        <w:t>J</w:t>
      </w:r>
      <w:r w:rsidR="00C82E40" w:rsidRPr="00C569AC">
        <w:rPr>
          <w:lang w:val="en-GB" w:eastAsia="en-US" w:bidi="ar-SA"/>
        </w:rPr>
        <w:t>.</w:t>
      </w:r>
      <w:r w:rsidR="00C82E40">
        <w:rPr>
          <w:lang w:val="en-GB" w:eastAsia="en-US" w:bidi="ar-SA"/>
        </w:rPr>
        <w:t>1</w:t>
      </w:r>
      <w:r w:rsidR="00C82E40">
        <w:rPr>
          <w:lang w:eastAsia="en-US" w:bidi="ar-SA"/>
        </w:rPr>
        <w:t>96-195</w:t>
      </w:r>
      <w:r w:rsidR="00C82E40">
        <w:rPr>
          <w:rtl/>
          <w:lang w:eastAsia="en-US" w:bidi="ar-SA"/>
        </w:rPr>
        <w:t xml:space="preserve"> </w:t>
      </w:r>
      <w:r w:rsidR="00647770" w:rsidRPr="00C569AC">
        <w:rPr>
          <w:rtl/>
          <w:lang w:eastAsia="en-US" w:bidi="ar-SA"/>
        </w:rPr>
        <w:t>و</w:t>
      </w:r>
      <w:r w:rsidR="00647770">
        <w:rPr>
          <w:lang w:val="en-GB" w:eastAsia="en-US" w:bidi="ar-SA"/>
        </w:rPr>
        <w:t>J</w:t>
      </w:r>
      <w:r w:rsidR="00647770" w:rsidRPr="00C569AC">
        <w:rPr>
          <w:lang w:val="en-GB" w:eastAsia="en-US" w:bidi="ar-SA"/>
        </w:rPr>
        <w:t>.</w:t>
      </w:r>
      <w:r w:rsidR="00647770">
        <w:rPr>
          <w:lang w:val="en-GB" w:eastAsia="en-US" w:bidi="ar-SA"/>
        </w:rPr>
        <w:t>216</w:t>
      </w:r>
      <w:r w:rsidR="00647770">
        <w:rPr>
          <w:rtl/>
          <w:lang w:eastAsia="en-US" w:bidi="ar-SA"/>
        </w:rPr>
        <w:t xml:space="preserve"> </w:t>
      </w:r>
      <w:r w:rsidR="00C82E40" w:rsidRPr="00C569AC">
        <w:rPr>
          <w:rtl/>
          <w:lang w:eastAsia="en-US" w:bidi="ar-SA"/>
        </w:rPr>
        <w:t>و</w:t>
      </w:r>
      <w:r w:rsidR="00C82E40">
        <w:rPr>
          <w:lang w:val="en-GB" w:eastAsia="en-US" w:bidi="ar-SA"/>
        </w:rPr>
        <w:t>J</w:t>
      </w:r>
      <w:r w:rsidR="00C82E40" w:rsidRPr="00C569AC">
        <w:rPr>
          <w:lang w:val="en-GB" w:eastAsia="en-US" w:bidi="ar-SA"/>
        </w:rPr>
        <w:t>.</w:t>
      </w:r>
      <w:r w:rsidR="00647770">
        <w:rPr>
          <w:lang w:val="en-GB" w:eastAsia="en-US" w:bidi="ar-SA"/>
        </w:rPr>
        <w:t>224</w:t>
      </w:r>
      <w:r w:rsidR="00647770">
        <w:rPr>
          <w:rtl/>
          <w:lang w:val="en-GB" w:eastAsia="en-US" w:bidi="ar-SA"/>
        </w:rPr>
        <w:t xml:space="preserve"> </w:t>
      </w:r>
      <w:r w:rsidR="00647770" w:rsidRPr="00C569AC">
        <w:rPr>
          <w:rtl/>
          <w:lang w:eastAsia="en-US" w:bidi="ar-SA"/>
        </w:rPr>
        <w:t>و</w:t>
      </w:r>
      <w:r w:rsidR="00647770">
        <w:rPr>
          <w:lang w:val="en-GB" w:eastAsia="en-US" w:bidi="ar-SA"/>
        </w:rPr>
        <w:t>J</w:t>
      </w:r>
      <w:r w:rsidR="00647770" w:rsidRPr="00C569AC">
        <w:rPr>
          <w:lang w:val="en-GB" w:eastAsia="en-US" w:bidi="ar-SA"/>
        </w:rPr>
        <w:t>.</w:t>
      </w:r>
      <w:r w:rsidR="00647770">
        <w:rPr>
          <w:lang w:val="en-GB" w:eastAsia="en-US" w:bidi="ar-SA"/>
        </w:rPr>
        <w:t>280</w:t>
      </w:r>
      <w:r w:rsidR="00647770">
        <w:rPr>
          <w:rtl/>
          <w:lang w:val="en-GB" w:eastAsia="en-US" w:bidi="ar-SA"/>
        </w:rPr>
        <w:t xml:space="preserve"> </w:t>
      </w:r>
      <w:r w:rsidR="00647770" w:rsidRPr="00C569AC">
        <w:rPr>
          <w:rtl/>
          <w:lang w:eastAsia="en-US" w:bidi="ar-SA"/>
        </w:rPr>
        <w:t>و</w:t>
      </w:r>
      <w:r w:rsidR="00647770">
        <w:rPr>
          <w:lang w:val="en-GB" w:eastAsia="en-US" w:bidi="ar-SA"/>
        </w:rPr>
        <w:t>J</w:t>
      </w:r>
      <w:r w:rsidR="00647770" w:rsidRPr="00C569AC">
        <w:rPr>
          <w:lang w:val="en-GB" w:eastAsia="en-US" w:bidi="ar-SA"/>
        </w:rPr>
        <w:t>.</w:t>
      </w:r>
      <w:r w:rsidR="00647770">
        <w:rPr>
          <w:lang w:val="en-GB" w:eastAsia="en-US" w:bidi="ar-SA"/>
        </w:rPr>
        <w:t>288</w:t>
      </w:r>
      <w:r w:rsidR="00647770">
        <w:rPr>
          <w:rtl/>
          <w:lang w:val="en-GB" w:eastAsia="en-US" w:bidi="ar-SA"/>
        </w:rPr>
        <w:t xml:space="preserve"> </w:t>
      </w:r>
      <w:r w:rsidR="00647770" w:rsidRPr="00C569AC">
        <w:rPr>
          <w:rtl/>
          <w:lang w:eastAsia="en-US" w:bidi="ar-SA"/>
        </w:rPr>
        <w:t>و</w:t>
      </w:r>
      <w:r w:rsidR="00647770">
        <w:rPr>
          <w:lang w:val="en-GB" w:eastAsia="en-US" w:bidi="ar-SA"/>
        </w:rPr>
        <w:t>J</w:t>
      </w:r>
      <w:r w:rsidR="00647770" w:rsidRPr="00C569AC">
        <w:rPr>
          <w:lang w:val="en-GB" w:eastAsia="en-US" w:bidi="ar-SA"/>
        </w:rPr>
        <w:t>.</w:t>
      </w:r>
      <w:r w:rsidR="00647770">
        <w:rPr>
          <w:lang w:val="en-GB" w:eastAsia="en-US" w:bidi="ar-SA"/>
        </w:rPr>
        <w:t>380</w:t>
      </w:r>
      <w:r w:rsidR="00647770">
        <w:rPr>
          <w:rtl/>
          <w:lang w:val="en-GB" w:eastAsia="en-US" w:bidi="ar-SA"/>
        </w:rPr>
        <w:t xml:space="preserve"> - </w:t>
      </w:r>
      <w:r w:rsidR="00520340">
        <w:rPr>
          <w:rtl/>
          <w:lang w:val="en-GB" w:eastAsia="en-US" w:bidi="ar-SA"/>
        </w:rPr>
        <w:t>و</w:t>
      </w:r>
      <w:r w:rsidR="00647770">
        <w:rPr>
          <w:lang w:val="en-GB" w:eastAsia="en-US" w:bidi="ar-SA"/>
        </w:rPr>
        <w:t>J</w:t>
      </w:r>
      <w:r w:rsidR="00647770" w:rsidRPr="00C569AC">
        <w:rPr>
          <w:lang w:val="en-GB" w:eastAsia="en-US" w:bidi="ar-SA"/>
        </w:rPr>
        <w:t>.</w:t>
      </w:r>
      <w:r w:rsidR="00647770">
        <w:rPr>
          <w:lang w:val="en-GB" w:eastAsia="en-US" w:bidi="ar-SA"/>
        </w:rPr>
        <w:t>382</w:t>
      </w:r>
      <w:r w:rsidR="00647770">
        <w:rPr>
          <w:rtl/>
          <w:lang w:val="en-GB" w:eastAsia="en-US" w:bidi="ar-SA"/>
        </w:rPr>
        <w:t xml:space="preserve"> </w:t>
      </w:r>
      <w:r w:rsidR="00647770" w:rsidRPr="00C569AC">
        <w:rPr>
          <w:rtl/>
          <w:lang w:eastAsia="en-US" w:bidi="ar-SA"/>
        </w:rPr>
        <w:t>و</w:t>
      </w:r>
      <w:r w:rsidR="00647770">
        <w:rPr>
          <w:lang w:val="en-GB" w:eastAsia="en-US" w:bidi="ar-SA"/>
        </w:rPr>
        <w:t>J</w:t>
      </w:r>
      <w:r w:rsidR="00647770" w:rsidRPr="00C569AC">
        <w:rPr>
          <w:lang w:val="en-GB" w:eastAsia="en-US" w:bidi="ar-SA"/>
        </w:rPr>
        <w:t>.</w:t>
      </w:r>
      <w:r w:rsidR="00647770">
        <w:rPr>
          <w:lang w:val="en-GB" w:eastAsia="en-US" w:bidi="ar-SA"/>
        </w:rPr>
        <w:t>383</w:t>
      </w:r>
      <w:r w:rsidR="00647770">
        <w:rPr>
          <w:rtl/>
          <w:lang w:val="en-GB" w:eastAsia="en-US" w:bidi="ar-SA"/>
        </w:rPr>
        <w:t>)</w:t>
      </w:r>
    </w:p>
    <w:p w14:paraId="3376B134" w14:textId="121EB41A" w:rsidR="00C569AC" w:rsidRPr="00C569AC" w:rsidRDefault="00543E83" w:rsidP="00543E83">
      <w:pPr>
        <w:pStyle w:val="enumlev1"/>
        <w:rPr>
          <w:rtl/>
          <w:lang w:eastAsia="en-US" w:bidi="ar-SA"/>
        </w:rPr>
      </w:pPr>
      <w:r>
        <w:rPr>
          <w:rtl/>
          <w:lang w:eastAsia="en-US" w:bidi="ar-SA"/>
        </w:rPr>
        <w:t>–</w:t>
      </w:r>
      <w:r w:rsidR="00C569AC" w:rsidRPr="00C569AC">
        <w:rPr>
          <w:rtl/>
          <w:lang w:eastAsia="en-US" w:bidi="ar-SA"/>
        </w:rPr>
        <w:tab/>
      </w:r>
      <w:r w:rsidR="00C569AC" w:rsidRPr="00C569AC">
        <w:rPr>
          <w:lang w:val="en-GB" w:eastAsia="en-US" w:bidi="ar-SA"/>
        </w:rPr>
        <w:t>BT.1769</w:t>
      </w:r>
      <w:r w:rsidR="00C569AC" w:rsidRPr="00C569AC">
        <w:rPr>
          <w:rtl/>
          <w:lang w:eastAsia="en-US" w:bidi="ar-SA"/>
        </w:rPr>
        <w:t xml:space="preserve"> و</w:t>
      </w:r>
      <w:r w:rsidR="00C569AC" w:rsidRPr="00C569AC">
        <w:rPr>
          <w:lang w:val="en-GB" w:eastAsia="en-US" w:bidi="ar-SA"/>
        </w:rPr>
        <w:t>BT.1121-1</w:t>
      </w:r>
      <w:r w:rsidR="00C569AC" w:rsidRPr="00C569AC">
        <w:rPr>
          <w:rtl/>
          <w:lang w:eastAsia="en-US" w:bidi="ar-SA"/>
        </w:rPr>
        <w:t xml:space="preserve"> و</w:t>
      </w:r>
      <w:r w:rsidR="00C569AC" w:rsidRPr="00C569AC">
        <w:rPr>
          <w:lang w:val="en-GB" w:eastAsia="en-US" w:bidi="ar-SA"/>
        </w:rPr>
        <w:t>BT.1548-2</w:t>
      </w:r>
      <w:r w:rsidR="00C569AC" w:rsidRPr="00C569AC">
        <w:rPr>
          <w:rtl/>
          <w:lang w:eastAsia="en-US" w:bidi="ar-SA"/>
        </w:rPr>
        <w:t xml:space="preserve"> لقطاع الاتصالات الراديوية</w:t>
      </w:r>
    </w:p>
    <w:p w14:paraId="6B78F3FA" w14:textId="77777777" w:rsidR="00C569AC" w:rsidRPr="00C569AC" w:rsidRDefault="00C569AC" w:rsidP="00D40A59">
      <w:pPr>
        <w:pStyle w:val="Headingb"/>
        <w:rPr>
          <w:rFonts w:eastAsia="Times New Roman"/>
          <w:b w:val="0"/>
          <w:bCs w:val="0"/>
          <w:kern w:val="14"/>
          <w:rtl/>
          <w:lang w:eastAsia="en-US"/>
        </w:rPr>
      </w:pPr>
      <w:r w:rsidRPr="00D40A59">
        <w:rPr>
          <w:rtl/>
          <w:lang w:eastAsia="en-US"/>
        </w:rPr>
        <w:t>المسائل</w:t>
      </w:r>
    </w:p>
    <w:p w14:paraId="1A34A0BA" w14:textId="3FDCDE36" w:rsidR="00C569AC" w:rsidRPr="00C569AC" w:rsidRDefault="00543E83" w:rsidP="00543E83">
      <w:pPr>
        <w:pStyle w:val="enumlev1"/>
        <w:rPr>
          <w:rtl/>
          <w:lang w:eastAsia="en-US" w:bidi="ar-SA"/>
        </w:rPr>
      </w:pPr>
      <w:r>
        <w:rPr>
          <w:rtl/>
          <w:lang w:eastAsia="en-US" w:bidi="ar-SA"/>
        </w:rPr>
        <w:t>–</w:t>
      </w:r>
      <w:r w:rsidR="00C569AC" w:rsidRPr="00C569AC">
        <w:rPr>
          <w:rtl/>
          <w:lang w:eastAsia="en-US" w:bidi="ar-SA"/>
        </w:rPr>
        <w:tab/>
      </w:r>
      <w:r w:rsidR="00C569AC" w:rsidRPr="00C569AC">
        <w:rPr>
          <w:lang w:eastAsia="en-US" w:bidi="ar-SA"/>
        </w:rPr>
        <w:t>4</w:t>
      </w:r>
      <w:r w:rsidR="00C569AC" w:rsidRPr="00C569AC">
        <w:rPr>
          <w:rtl/>
          <w:lang w:eastAsia="en-US" w:bidi="ar-SA"/>
        </w:rPr>
        <w:t xml:space="preserve"> و</w:t>
      </w:r>
      <w:r w:rsidR="00C569AC" w:rsidRPr="00C569AC">
        <w:rPr>
          <w:lang w:eastAsia="en-US" w:bidi="ar-SA"/>
        </w:rPr>
        <w:t>7</w:t>
      </w:r>
      <w:r w:rsidR="00C569AC" w:rsidRPr="00C569AC">
        <w:rPr>
          <w:rtl/>
          <w:lang w:eastAsia="en-US" w:bidi="ar-SA"/>
        </w:rPr>
        <w:t xml:space="preserve"> </w:t>
      </w:r>
      <w:r w:rsidR="0001622D">
        <w:rPr>
          <w:rtl/>
          <w:lang w:eastAsia="en-US" w:bidi="ar-SA"/>
        </w:rPr>
        <w:t>و</w:t>
      </w:r>
      <w:r w:rsidR="0001622D">
        <w:rPr>
          <w:lang w:eastAsia="en-US" w:bidi="ar-SA"/>
        </w:rPr>
        <w:t>9</w:t>
      </w:r>
      <w:r w:rsidR="0001622D">
        <w:rPr>
          <w:rtl/>
          <w:lang w:val="en-GB" w:eastAsia="en-US" w:bidi="ar-SA"/>
        </w:rPr>
        <w:t xml:space="preserve"> </w:t>
      </w:r>
      <w:r w:rsidR="00C569AC" w:rsidRPr="00C569AC">
        <w:rPr>
          <w:rtl/>
          <w:lang w:eastAsia="en-US" w:bidi="ar-SA"/>
        </w:rPr>
        <w:t xml:space="preserve">للجنة الدراسات </w:t>
      </w:r>
      <w:r w:rsidR="00C569AC" w:rsidRPr="00C569AC">
        <w:rPr>
          <w:lang w:val="en-GB" w:eastAsia="en-US" w:bidi="ar-SA"/>
        </w:rPr>
        <w:t>9</w:t>
      </w:r>
    </w:p>
    <w:p w14:paraId="7006D06A" w14:textId="0BA9EA9B" w:rsidR="00C569AC" w:rsidRDefault="00C569AC" w:rsidP="00D40A59">
      <w:pPr>
        <w:pStyle w:val="Headingb"/>
        <w:rPr>
          <w:rtl/>
          <w:lang w:eastAsia="en-US"/>
        </w:rPr>
      </w:pPr>
      <w:r w:rsidRPr="00D40A59">
        <w:rPr>
          <w:rtl/>
          <w:lang w:eastAsia="en-US"/>
        </w:rPr>
        <w:t>لجان الدراسات</w:t>
      </w:r>
    </w:p>
    <w:p w14:paraId="7E488FE7" w14:textId="5E695AF2" w:rsidR="00E1383D" w:rsidRPr="00520340" w:rsidRDefault="00543E83" w:rsidP="00543E83">
      <w:pPr>
        <w:pStyle w:val="enumlev1"/>
        <w:rPr>
          <w:rtl/>
          <w:lang w:eastAsia="en-US" w:bidi="ar-SA"/>
        </w:rPr>
      </w:pPr>
      <w:r>
        <w:rPr>
          <w:rtl/>
          <w:lang w:eastAsia="en-US" w:bidi="ar-SA"/>
        </w:rPr>
        <w:t>–</w:t>
      </w:r>
      <w:r w:rsidR="00E1383D" w:rsidRPr="00C569AC">
        <w:rPr>
          <w:rtl/>
          <w:lang w:eastAsia="en-US" w:bidi="ar-SA"/>
        </w:rPr>
        <w:tab/>
        <w:t xml:space="preserve">لجنة الدراسات </w:t>
      </w:r>
      <w:r w:rsidR="00E1383D">
        <w:rPr>
          <w:lang w:val="en-GB" w:eastAsia="en-US" w:bidi="ar-SA"/>
        </w:rPr>
        <w:t>12</w:t>
      </w:r>
      <w:r w:rsidR="00E1383D" w:rsidRPr="00C569AC">
        <w:rPr>
          <w:rtl/>
          <w:lang w:eastAsia="en-US" w:bidi="ar-SA"/>
        </w:rPr>
        <w:t xml:space="preserve"> لقطاع تقييس الاتصالات (</w:t>
      </w:r>
      <w:r w:rsidR="00E1383D" w:rsidRPr="00520340">
        <w:rPr>
          <w:rtl/>
          <w:lang w:eastAsia="en-US" w:bidi="ar-SA"/>
        </w:rPr>
        <w:t>خاصة المسأل</w:t>
      </w:r>
      <w:r w:rsidR="00520340" w:rsidRPr="00520340">
        <w:rPr>
          <w:rtl/>
          <w:lang w:eastAsia="en-US" w:bidi="ar-SA"/>
        </w:rPr>
        <w:t>ة</w:t>
      </w:r>
      <w:r w:rsidR="00E1383D" w:rsidRPr="00520340">
        <w:rPr>
          <w:rtl/>
          <w:lang w:eastAsia="en-US" w:bidi="ar-SA"/>
        </w:rPr>
        <w:t xml:space="preserve"> </w:t>
      </w:r>
      <w:r w:rsidR="00520340" w:rsidRPr="00520340">
        <w:rPr>
          <w:rtl/>
          <w:lang w:val="en-GB" w:eastAsia="en-US" w:bidi="ar-SA"/>
        </w:rPr>
        <w:t>12/19)</w:t>
      </w:r>
    </w:p>
    <w:p w14:paraId="50767256" w14:textId="48911A7D" w:rsidR="00C569AC" w:rsidRPr="00520340" w:rsidRDefault="00543E83" w:rsidP="00543E83">
      <w:pPr>
        <w:pStyle w:val="enumlev1"/>
        <w:rPr>
          <w:rtl/>
          <w:lang w:eastAsia="en-US" w:bidi="ar-SA"/>
        </w:rPr>
      </w:pPr>
      <w:r>
        <w:rPr>
          <w:rtl/>
          <w:lang w:eastAsia="en-US" w:bidi="ar-SA"/>
        </w:rPr>
        <w:t>–</w:t>
      </w:r>
      <w:r w:rsidR="00C569AC" w:rsidRPr="00520340">
        <w:rPr>
          <w:rtl/>
          <w:lang w:eastAsia="en-US" w:bidi="ar-SA"/>
        </w:rPr>
        <w:tab/>
        <w:t xml:space="preserve">لجنة الدراسات </w:t>
      </w:r>
      <w:r w:rsidR="00C569AC" w:rsidRPr="00520340">
        <w:rPr>
          <w:lang w:val="en-GB" w:eastAsia="en-US" w:bidi="ar-SA"/>
        </w:rPr>
        <w:t>16</w:t>
      </w:r>
      <w:r w:rsidR="00C569AC" w:rsidRPr="00520340">
        <w:rPr>
          <w:rtl/>
          <w:lang w:eastAsia="en-US" w:bidi="ar-SA"/>
        </w:rPr>
        <w:t xml:space="preserve"> لقطاع تقييس الاتصالات (</w:t>
      </w:r>
      <w:r w:rsidR="00E1383D" w:rsidRPr="00520340">
        <w:rPr>
          <w:rtl/>
          <w:lang w:eastAsia="en-US" w:bidi="ar-SA"/>
        </w:rPr>
        <w:t xml:space="preserve">خاصة </w:t>
      </w:r>
      <w:r w:rsidR="00520340" w:rsidRPr="00520340">
        <w:rPr>
          <w:rtl/>
          <w:lang w:eastAsia="en-US" w:bidi="ar-SA"/>
        </w:rPr>
        <w:t>المسألة 16/6</w:t>
      </w:r>
      <w:r w:rsidR="00C569AC" w:rsidRPr="00520340">
        <w:rPr>
          <w:rtl/>
          <w:lang w:eastAsia="en-US" w:bidi="ar-SA"/>
        </w:rPr>
        <w:t>)</w:t>
      </w:r>
    </w:p>
    <w:p w14:paraId="6B0D2295" w14:textId="17321F80" w:rsidR="00C569AC" w:rsidRPr="00C569AC" w:rsidRDefault="00543E83" w:rsidP="00543E83">
      <w:pPr>
        <w:pStyle w:val="enumlev1"/>
        <w:rPr>
          <w:lang w:val="en-GB" w:eastAsia="en-US" w:bidi="ar-SA"/>
        </w:rPr>
      </w:pPr>
      <w:r>
        <w:rPr>
          <w:rtl/>
          <w:lang w:eastAsia="en-US" w:bidi="ar-SA"/>
        </w:rPr>
        <w:t>–</w:t>
      </w:r>
      <w:r w:rsidR="00C569AC" w:rsidRPr="00520340">
        <w:rPr>
          <w:rtl/>
          <w:lang w:eastAsia="en-US" w:bidi="ar-SA"/>
        </w:rPr>
        <w:tab/>
        <w:t xml:space="preserve">لجان الدراسات </w:t>
      </w:r>
      <w:r w:rsidR="00C569AC" w:rsidRPr="00520340">
        <w:rPr>
          <w:lang w:val="en-GB" w:eastAsia="en-US" w:bidi="ar-SA"/>
        </w:rPr>
        <w:t>4</w:t>
      </w:r>
      <w:r w:rsidR="00C569AC" w:rsidRPr="00520340">
        <w:rPr>
          <w:rtl/>
          <w:lang w:eastAsia="en-US" w:bidi="ar-SA"/>
        </w:rPr>
        <w:t xml:space="preserve"> و</w:t>
      </w:r>
      <w:r w:rsidR="00C569AC" w:rsidRPr="00520340">
        <w:rPr>
          <w:lang w:val="en-GB" w:eastAsia="en-US" w:bidi="ar-SA"/>
        </w:rPr>
        <w:t>5</w:t>
      </w:r>
      <w:r w:rsidR="00C569AC" w:rsidRPr="00520340">
        <w:rPr>
          <w:rtl/>
          <w:lang w:eastAsia="en-US" w:bidi="ar-SA"/>
        </w:rPr>
        <w:t xml:space="preserve"> و</w:t>
      </w:r>
      <w:r w:rsidR="00C569AC" w:rsidRPr="00520340">
        <w:rPr>
          <w:lang w:val="en-GB" w:eastAsia="en-US" w:bidi="ar-SA"/>
        </w:rPr>
        <w:t>6</w:t>
      </w:r>
      <w:r w:rsidR="00C569AC" w:rsidRPr="00520340">
        <w:rPr>
          <w:rtl/>
          <w:lang w:eastAsia="en-US" w:bidi="ar-SA"/>
        </w:rPr>
        <w:t xml:space="preserve"> لقطاع الاتصالات الراديوية</w:t>
      </w:r>
    </w:p>
    <w:p w14:paraId="71F4AA0F" w14:textId="77777777" w:rsidR="00C569AC" w:rsidRPr="00D40A59" w:rsidRDefault="00C569AC" w:rsidP="00D40A59">
      <w:pPr>
        <w:pStyle w:val="Headingb"/>
        <w:rPr>
          <w:rtl/>
          <w:lang w:eastAsia="en-US"/>
        </w:rPr>
      </w:pPr>
      <w:r w:rsidRPr="00D40A59">
        <w:rPr>
          <w:rtl/>
          <w:lang w:eastAsia="en-US"/>
        </w:rPr>
        <w:t>هيئات التقييس</w:t>
      </w:r>
    </w:p>
    <w:p w14:paraId="522CEC12" w14:textId="7558928D" w:rsidR="00C569AC" w:rsidRDefault="00543E83" w:rsidP="00543E83">
      <w:pPr>
        <w:pStyle w:val="enumlev1"/>
        <w:rPr>
          <w:rtl/>
          <w:lang w:eastAsia="en-US" w:bidi="ar-SA"/>
        </w:rPr>
      </w:pPr>
      <w:r>
        <w:rPr>
          <w:rtl/>
          <w:lang w:eastAsia="en-US" w:bidi="ar-SA"/>
        </w:rPr>
        <w:t>–</w:t>
      </w:r>
      <w:r w:rsidR="00C569AC" w:rsidRPr="00C569AC">
        <w:rPr>
          <w:rtl/>
          <w:lang w:eastAsia="en-US" w:bidi="ar-SA"/>
        </w:rPr>
        <w:tab/>
        <w:t>جمعية مهندسي الصوت </w:t>
      </w:r>
      <w:r w:rsidR="00C569AC" w:rsidRPr="00C569AC">
        <w:rPr>
          <w:lang w:val="en-GB" w:eastAsia="en-US" w:bidi="ar-SA"/>
        </w:rPr>
        <w:t>(AES)</w:t>
      </w:r>
    </w:p>
    <w:p w14:paraId="62AB3023" w14:textId="1DFF6EDC" w:rsidR="00C43D80" w:rsidRPr="0021080E" w:rsidRDefault="00543E83" w:rsidP="00543E83">
      <w:pPr>
        <w:pStyle w:val="enumlev1"/>
        <w:rPr>
          <w:lang w:bidi="ar-SA"/>
        </w:rPr>
      </w:pPr>
      <w:r>
        <w:rPr>
          <w:rtl/>
          <w:lang w:eastAsia="en-US" w:bidi="ar-SA"/>
        </w:rPr>
        <w:t>–</w:t>
      </w:r>
      <w:r w:rsidR="00C43D80" w:rsidRPr="00520340">
        <w:rPr>
          <w:lang w:bidi="ar-SA"/>
        </w:rPr>
        <w:tab/>
      </w:r>
      <w:bookmarkStart w:id="22" w:name="lt_pId462"/>
      <w:r w:rsidR="00520340">
        <w:rPr>
          <w:rtl/>
          <w:lang w:bidi="ar-SA"/>
        </w:rPr>
        <w:t>مؤسسة</w:t>
      </w:r>
      <w:r w:rsidR="00C43D80" w:rsidRPr="00520340">
        <w:rPr>
          <w:rtl/>
          <w:lang w:bidi="ar-SA"/>
        </w:rPr>
        <w:t xml:space="preserve"> </w:t>
      </w:r>
      <w:proofErr w:type="spellStart"/>
      <w:r w:rsidR="00C43D80" w:rsidRPr="00520340">
        <w:rPr>
          <w:lang w:bidi="ar-SA"/>
        </w:rPr>
        <w:t>CableLabs</w:t>
      </w:r>
      <w:bookmarkEnd w:id="22"/>
      <w:proofErr w:type="spellEnd"/>
    </w:p>
    <w:p w14:paraId="20695AAA" w14:textId="4307C5AB" w:rsidR="00C569AC" w:rsidRDefault="00543E83" w:rsidP="00543E83">
      <w:pPr>
        <w:pStyle w:val="enumlev1"/>
        <w:rPr>
          <w:rtl/>
          <w:lang w:eastAsia="en-US" w:bidi="ar-SA"/>
        </w:rPr>
      </w:pPr>
      <w:r>
        <w:rPr>
          <w:rtl/>
          <w:lang w:eastAsia="en-US" w:bidi="ar-SA"/>
        </w:rPr>
        <w:t>–</w:t>
      </w:r>
      <w:r w:rsidR="00C569AC" w:rsidRPr="00C569AC">
        <w:rPr>
          <w:rtl/>
          <w:lang w:eastAsia="en-US" w:bidi="ar-SA"/>
        </w:rPr>
        <w:tab/>
        <w:t xml:space="preserve">اتحاد البث </w:t>
      </w:r>
      <w:proofErr w:type="spellStart"/>
      <w:r w:rsidR="00C569AC" w:rsidRPr="00C569AC">
        <w:rPr>
          <w:rtl/>
          <w:lang w:eastAsia="en-US" w:bidi="ar-SA"/>
        </w:rPr>
        <w:t>الفيديوي</w:t>
      </w:r>
      <w:proofErr w:type="spellEnd"/>
      <w:r w:rsidR="00C569AC" w:rsidRPr="00C569AC">
        <w:rPr>
          <w:rtl/>
          <w:lang w:eastAsia="en-US" w:bidi="ar-SA"/>
        </w:rPr>
        <w:t xml:space="preserve"> الرقمي </w:t>
      </w:r>
      <w:r w:rsidR="00C569AC" w:rsidRPr="00C569AC">
        <w:rPr>
          <w:lang w:val="en-GB" w:eastAsia="en-US" w:bidi="ar-SA"/>
        </w:rPr>
        <w:t>(DVB)</w:t>
      </w:r>
    </w:p>
    <w:p w14:paraId="5A7F61F0" w14:textId="5BD9DA8D" w:rsidR="00D13A22" w:rsidRPr="00C569AC" w:rsidRDefault="00543E83" w:rsidP="00543E83">
      <w:pPr>
        <w:pStyle w:val="enumlev1"/>
        <w:rPr>
          <w:rtl/>
          <w:lang w:eastAsia="en-US" w:bidi="ar-SA"/>
        </w:rPr>
      </w:pPr>
      <w:r>
        <w:rPr>
          <w:rtl/>
          <w:lang w:eastAsia="en-US" w:bidi="ar-SA"/>
        </w:rPr>
        <w:t>–</w:t>
      </w:r>
      <w:r w:rsidR="00D13A22" w:rsidRPr="00C569AC">
        <w:rPr>
          <w:rtl/>
          <w:lang w:eastAsia="en-US" w:bidi="ar-SA"/>
        </w:rPr>
        <w:tab/>
        <w:t xml:space="preserve">اللجنة التقنية للمعهد الأوروبي لمعايير الاتصالات </w:t>
      </w:r>
      <w:r w:rsidR="00D13A22" w:rsidRPr="00C569AC">
        <w:rPr>
          <w:lang w:val="en-GB" w:eastAsia="en-US" w:bidi="ar-SA"/>
        </w:rPr>
        <w:t>(ETSI</w:t>
      </w:r>
      <w:r w:rsidR="00D13A22" w:rsidRPr="00C569AC">
        <w:rPr>
          <w:lang w:eastAsia="en-US" w:bidi="ar-SA"/>
        </w:rPr>
        <w:t xml:space="preserve"> </w:t>
      </w:r>
      <w:r w:rsidR="00D13A22" w:rsidRPr="00C569AC">
        <w:rPr>
          <w:lang w:val="fr-CH" w:eastAsia="en-US" w:bidi="ar-SA"/>
        </w:rPr>
        <w:t>TC Cable</w:t>
      </w:r>
      <w:r w:rsidR="00D13A22" w:rsidRPr="00C569AC">
        <w:rPr>
          <w:lang w:val="en-GB" w:eastAsia="en-US" w:bidi="ar-SA"/>
        </w:rPr>
        <w:t>)</w:t>
      </w:r>
    </w:p>
    <w:p w14:paraId="0369EB5C" w14:textId="7DFE69DD" w:rsidR="00C569AC" w:rsidRPr="00C569AC" w:rsidRDefault="00543E83" w:rsidP="00543E83">
      <w:pPr>
        <w:pStyle w:val="enumlev1"/>
        <w:rPr>
          <w:rtl/>
          <w:lang w:eastAsia="en-US" w:bidi="ar-SA"/>
        </w:rPr>
      </w:pPr>
      <w:r>
        <w:rPr>
          <w:rtl/>
          <w:lang w:eastAsia="en-US" w:bidi="ar-SA"/>
        </w:rPr>
        <w:t>–</w:t>
      </w:r>
      <w:r w:rsidR="00C569AC" w:rsidRPr="00C569AC">
        <w:rPr>
          <w:rtl/>
          <w:lang w:eastAsia="en-US" w:bidi="ar-SA"/>
        </w:rPr>
        <w:tab/>
      </w:r>
      <w:r w:rsidR="00520340">
        <w:rPr>
          <w:rtl/>
          <w:lang w:eastAsia="en-US" w:bidi="ar-SA"/>
        </w:rPr>
        <w:t xml:space="preserve">اللجنة التقنية 100 التابعة </w:t>
      </w:r>
      <w:r w:rsidR="00C569AC" w:rsidRPr="00C569AC">
        <w:rPr>
          <w:rtl/>
          <w:lang w:eastAsia="en-US" w:bidi="ar-SA"/>
        </w:rPr>
        <w:t xml:space="preserve">للجنة </w:t>
      </w:r>
      <w:proofErr w:type="spellStart"/>
      <w:r w:rsidR="00C569AC" w:rsidRPr="00C569AC">
        <w:rPr>
          <w:rtl/>
          <w:lang w:eastAsia="en-US" w:bidi="ar-SA"/>
        </w:rPr>
        <w:t>الكهرتقنية</w:t>
      </w:r>
      <w:proofErr w:type="spellEnd"/>
      <w:r w:rsidR="00C569AC" w:rsidRPr="00C569AC">
        <w:rPr>
          <w:rtl/>
          <w:lang w:eastAsia="en-US" w:bidi="ar-SA"/>
        </w:rPr>
        <w:t xml:space="preserve"> الدولية </w:t>
      </w:r>
      <w:r w:rsidR="00C569AC" w:rsidRPr="00C569AC">
        <w:rPr>
          <w:lang w:val="en-GB" w:eastAsia="en-US" w:bidi="ar-SA"/>
        </w:rPr>
        <w:t>(IEC</w:t>
      </w:r>
      <w:r w:rsidR="00D13A22">
        <w:rPr>
          <w:lang w:val="en-GB" w:eastAsia="en-US" w:bidi="ar-SA"/>
        </w:rPr>
        <w:t xml:space="preserve"> TC100</w:t>
      </w:r>
      <w:r w:rsidR="00C569AC" w:rsidRPr="00C569AC">
        <w:rPr>
          <w:lang w:val="en-GB" w:eastAsia="en-US" w:bidi="ar-SA"/>
        </w:rPr>
        <w:t>)</w:t>
      </w:r>
    </w:p>
    <w:p w14:paraId="1176DEF9" w14:textId="0796CBC7" w:rsidR="00C569AC" w:rsidRDefault="00543E83" w:rsidP="00543E83">
      <w:pPr>
        <w:pStyle w:val="enumlev1"/>
        <w:rPr>
          <w:rtl/>
          <w:lang w:eastAsia="en-US" w:bidi="ar-SA"/>
        </w:rPr>
      </w:pPr>
      <w:r>
        <w:rPr>
          <w:rtl/>
          <w:lang w:eastAsia="en-US" w:bidi="ar-SA"/>
        </w:rPr>
        <w:t>–</w:t>
      </w:r>
      <w:r w:rsidR="00C569AC" w:rsidRPr="00C569AC">
        <w:rPr>
          <w:rtl/>
          <w:lang w:eastAsia="en-US" w:bidi="ar-SA"/>
        </w:rPr>
        <w:tab/>
        <w:t>معهد مهندسي الكهرباء والإلكترونيات </w:t>
      </w:r>
      <w:r w:rsidR="00C569AC" w:rsidRPr="00C569AC">
        <w:rPr>
          <w:lang w:val="en-GB" w:eastAsia="en-US" w:bidi="ar-SA"/>
        </w:rPr>
        <w:t>(IEEE)</w:t>
      </w:r>
    </w:p>
    <w:p w14:paraId="0460F7FB" w14:textId="3A35B5F2" w:rsidR="00C569AC" w:rsidRDefault="00543E83" w:rsidP="00543E83">
      <w:pPr>
        <w:pStyle w:val="enumlev1"/>
        <w:rPr>
          <w:rtl/>
          <w:lang w:val="en-GB" w:eastAsia="en-US" w:bidi="ar-SA"/>
        </w:rPr>
      </w:pPr>
      <w:r>
        <w:rPr>
          <w:rtl/>
          <w:lang w:eastAsia="en-US" w:bidi="ar-SA"/>
        </w:rPr>
        <w:t>–</w:t>
      </w:r>
      <w:r w:rsidR="00C569AC" w:rsidRPr="00C569AC">
        <w:rPr>
          <w:rtl/>
          <w:lang w:eastAsia="en-US" w:bidi="ar-SA"/>
        </w:rPr>
        <w:tab/>
        <w:t xml:space="preserve">فريق العمل </w:t>
      </w:r>
      <w:r w:rsidR="00C569AC" w:rsidRPr="00C569AC">
        <w:rPr>
          <w:lang w:val="en-GB" w:eastAsia="en-US" w:bidi="ar-SA"/>
        </w:rPr>
        <w:t>(</w:t>
      </w:r>
      <w:r w:rsidR="00C569AC" w:rsidRPr="00C569AC">
        <w:rPr>
          <w:lang w:val="it-IT" w:eastAsia="en-US" w:bidi="ar-SA"/>
        </w:rPr>
        <w:t>ISO/IEC</w:t>
      </w:r>
      <w:r w:rsidR="00C569AC" w:rsidRPr="00C569AC">
        <w:rPr>
          <w:lang w:eastAsia="en-US" w:bidi="ar-SA"/>
        </w:rPr>
        <w:t> </w:t>
      </w:r>
      <w:r w:rsidR="00C569AC" w:rsidRPr="00C569AC">
        <w:rPr>
          <w:lang w:val="it-IT" w:eastAsia="en-US" w:bidi="ar-SA"/>
        </w:rPr>
        <w:t>JTC1/SC29/WG11</w:t>
      </w:r>
      <w:r w:rsidR="00C569AC" w:rsidRPr="00C569AC">
        <w:rPr>
          <w:lang w:val="en-GB" w:eastAsia="en-US" w:bidi="ar-SA"/>
        </w:rPr>
        <w:t>)</w:t>
      </w:r>
    </w:p>
    <w:p w14:paraId="45DD4290" w14:textId="06A7F76D" w:rsidR="00D13A22" w:rsidRPr="00C569AC" w:rsidRDefault="00543E83" w:rsidP="00543E83">
      <w:pPr>
        <w:pStyle w:val="enumlev1"/>
        <w:rPr>
          <w:rtl/>
          <w:lang w:eastAsia="en-US" w:bidi="ar-SA"/>
        </w:rPr>
      </w:pPr>
      <w:r>
        <w:rPr>
          <w:rtl/>
          <w:lang w:eastAsia="en-US" w:bidi="ar-SA"/>
        </w:rPr>
        <w:t>–</w:t>
      </w:r>
      <w:r w:rsidR="00D13A22">
        <w:rPr>
          <w:rtl/>
          <w:lang w:eastAsia="en-US" w:bidi="ar-SA"/>
        </w:rPr>
        <w:tab/>
      </w:r>
      <w:r w:rsidR="00520340">
        <w:rPr>
          <w:rtl/>
          <w:lang w:eastAsia="en-US" w:bidi="ar-SA"/>
        </w:rPr>
        <w:t xml:space="preserve">مؤسسة </w:t>
      </w:r>
      <w:r w:rsidR="00520340" w:rsidRPr="00520340">
        <w:rPr>
          <w:lang w:eastAsia="en-US" w:bidi="ar-SA"/>
        </w:rPr>
        <w:t>Japan Cable Laboratories</w:t>
      </w:r>
    </w:p>
    <w:p w14:paraId="17160F69" w14:textId="7535AF22" w:rsidR="00C569AC" w:rsidRDefault="00543E83" w:rsidP="00543E83">
      <w:pPr>
        <w:pStyle w:val="enumlev1"/>
        <w:rPr>
          <w:rtl/>
          <w:lang w:eastAsia="en-US" w:bidi="ar-SA"/>
        </w:rPr>
      </w:pPr>
      <w:r>
        <w:rPr>
          <w:rtl/>
          <w:lang w:eastAsia="en-US" w:bidi="ar-SA"/>
        </w:rPr>
        <w:t>–</w:t>
      </w:r>
      <w:r w:rsidR="00C569AC" w:rsidRPr="00C569AC">
        <w:rPr>
          <w:rtl/>
          <w:lang w:eastAsia="en-US" w:bidi="ar-SA"/>
        </w:rPr>
        <w:tab/>
        <w:t xml:space="preserve">رابطة مهندسي التلفزيون </w:t>
      </w:r>
      <w:proofErr w:type="spellStart"/>
      <w:r w:rsidR="00C569AC" w:rsidRPr="00C569AC">
        <w:rPr>
          <w:rtl/>
          <w:lang w:eastAsia="en-US" w:bidi="ar-SA"/>
        </w:rPr>
        <w:t>الكبلي</w:t>
      </w:r>
      <w:proofErr w:type="spellEnd"/>
      <w:r w:rsidR="00C569AC" w:rsidRPr="00C569AC">
        <w:rPr>
          <w:rtl/>
          <w:lang w:eastAsia="en-US" w:bidi="ar-SA"/>
        </w:rPr>
        <w:t xml:space="preserve"> في اليابان </w:t>
      </w:r>
      <w:r w:rsidR="00C569AC" w:rsidRPr="00C569AC">
        <w:rPr>
          <w:lang w:eastAsia="en-US" w:bidi="ar-SA"/>
        </w:rPr>
        <w:t>(JCTEA)</w:t>
      </w:r>
    </w:p>
    <w:p w14:paraId="685346DF" w14:textId="23EA69D2" w:rsidR="00D13A22" w:rsidRPr="00C569AC" w:rsidRDefault="00543E83" w:rsidP="00543E83">
      <w:pPr>
        <w:pStyle w:val="enumlev1"/>
        <w:rPr>
          <w:lang w:val="en-GB" w:eastAsia="en-US" w:bidi="ar-SA"/>
        </w:rPr>
      </w:pPr>
      <w:r>
        <w:rPr>
          <w:rtl/>
          <w:lang w:eastAsia="en-US" w:bidi="ar-SA"/>
        </w:rPr>
        <w:t>–</w:t>
      </w:r>
      <w:r w:rsidR="00D13A22" w:rsidRPr="00C569AC">
        <w:rPr>
          <w:rtl/>
          <w:lang w:eastAsia="en-US" w:bidi="ar-SA"/>
        </w:rPr>
        <w:tab/>
        <w:t xml:space="preserve">جمعية مهندسي الاتصالات </w:t>
      </w:r>
      <w:proofErr w:type="spellStart"/>
      <w:r w:rsidR="00D13A22" w:rsidRPr="00C569AC">
        <w:rPr>
          <w:rtl/>
          <w:lang w:eastAsia="en-US" w:bidi="ar-SA"/>
        </w:rPr>
        <w:t>الكبلية</w:t>
      </w:r>
      <w:proofErr w:type="spellEnd"/>
      <w:r w:rsidR="00D13A22" w:rsidRPr="00C569AC">
        <w:rPr>
          <w:rtl/>
          <w:lang w:eastAsia="en-US" w:bidi="ar-SA"/>
        </w:rPr>
        <w:t> </w:t>
      </w:r>
      <w:r w:rsidR="00D13A22" w:rsidRPr="00C569AC">
        <w:rPr>
          <w:lang w:val="en-GB" w:eastAsia="en-US" w:bidi="ar-SA"/>
        </w:rPr>
        <w:t>(SCTE)</w:t>
      </w:r>
    </w:p>
    <w:p w14:paraId="4459DD9A" w14:textId="1FCEDD7B" w:rsidR="00C569AC" w:rsidRPr="00C569AC" w:rsidRDefault="00543E83" w:rsidP="00543E83">
      <w:pPr>
        <w:pStyle w:val="enumlev1"/>
        <w:rPr>
          <w:rtl/>
          <w:lang w:eastAsia="en-US" w:bidi="ar-SA"/>
        </w:rPr>
      </w:pPr>
      <w:r>
        <w:rPr>
          <w:rtl/>
          <w:lang w:eastAsia="en-US" w:bidi="ar-SA"/>
        </w:rPr>
        <w:t>–</w:t>
      </w:r>
      <w:r w:rsidR="00C569AC" w:rsidRPr="00C569AC">
        <w:rPr>
          <w:rtl/>
          <w:lang w:eastAsia="en-US" w:bidi="ar-SA"/>
        </w:rPr>
        <w:tab/>
        <w:t>جمعية مهندسي الصور المتحركة والتلفزيون </w:t>
      </w:r>
      <w:r w:rsidR="00C569AC" w:rsidRPr="00C569AC">
        <w:rPr>
          <w:lang w:val="en-GB" w:eastAsia="en-US" w:bidi="ar-SA"/>
        </w:rPr>
        <w:t>(SMPTE)</w:t>
      </w:r>
    </w:p>
    <w:p w14:paraId="46972819" w14:textId="77777777" w:rsidR="00C569AC" w:rsidRPr="00C569AC" w:rsidRDefault="00C569AC" w:rsidP="00C569AC">
      <w:pPr>
        <w:tabs>
          <w:tab w:val="clear" w:pos="794"/>
          <w:tab w:val="left" w:pos="1134"/>
        </w:tabs>
        <w:spacing w:before="80"/>
        <w:ind w:left="1134" w:hanging="1134"/>
        <w:rPr>
          <w:rFonts w:eastAsia="Times New Roman"/>
          <w:rtl/>
          <w:lang w:eastAsia="en-US"/>
        </w:rPr>
      </w:pPr>
      <w:r w:rsidRPr="00C569AC">
        <w:rPr>
          <w:rFonts w:eastAsia="Times New Roman"/>
          <w:rtl/>
          <w:lang w:eastAsia="en-US"/>
        </w:rPr>
        <w:br w:type="page"/>
      </w:r>
    </w:p>
    <w:p w14:paraId="2FEA280A" w14:textId="6621FED1" w:rsidR="00C569AC" w:rsidRPr="00C569AC" w:rsidRDefault="00931749" w:rsidP="008C3EBC">
      <w:pPr>
        <w:pStyle w:val="Heading2"/>
        <w:rPr>
          <w:rtl/>
          <w:lang w:eastAsia="en-US"/>
        </w:rPr>
      </w:pPr>
      <w:bookmarkStart w:id="23" w:name="_Toc474847898"/>
      <w:bookmarkStart w:id="24" w:name="_Toc67586608"/>
      <w:r>
        <w:rPr>
          <w:lang w:eastAsia="en-US"/>
        </w:rPr>
        <w:lastRenderedPageBreak/>
        <w:t>B</w:t>
      </w:r>
      <w:r w:rsidR="00C569AC" w:rsidRPr="00C569AC">
        <w:rPr>
          <w:rtl/>
          <w:lang w:eastAsia="en-US"/>
        </w:rPr>
        <w:tab/>
        <w:t>المسألة</w:t>
      </w:r>
      <w:r w:rsidR="00A14307">
        <w:rPr>
          <w:rtl/>
          <w:lang w:eastAsia="en-US"/>
        </w:rPr>
        <w:t xml:space="preserve"> </w:t>
      </w:r>
      <w:r w:rsidR="00C569AC" w:rsidRPr="00C569AC">
        <w:rPr>
          <w:lang w:eastAsia="en-US"/>
        </w:rPr>
        <w:t>2/9</w:t>
      </w:r>
      <w:r w:rsidR="00C569AC" w:rsidRPr="00C569AC">
        <w:rPr>
          <w:rtl/>
          <w:lang w:eastAsia="en-US"/>
        </w:rPr>
        <w:t xml:space="preserve"> </w:t>
      </w:r>
      <w:r w:rsidR="00D25085">
        <w:rPr>
          <w:rtl/>
          <w:lang w:eastAsia="en-US"/>
        </w:rPr>
        <w:t>–</w:t>
      </w:r>
      <w:r w:rsidR="00C569AC" w:rsidRPr="00C569AC">
        <w:rPr>
          <w:rtl/>
          <w:lang w:eastAsia="en-US"/>
        </w:rPr>
        <w:t xml:space="preserve"> </w:t>
      </w:r>
      <w:bookmarkEnd w:id="23"/>
      <w:r w:rsidR="00EE7530">
        <w:rPr>
          <w:color w:val="000000"/>
          <w:rtl/>
        </w:rPr>
        <w:t>الأساليب والممارسات المطبقة على النفاذ المشروط وحماية المحتوى</w:t>
      </w:r>
      <w:bookmarkEnd w:id="24"/>
    </w:p>
    <w:p w14:paraId="450EE31F" w14:textId="0A08D989"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(استمرار </w:t>
      </w:r>
      <w:r w:rsidR="00EE7530">
        <w:rPr>
          <w:rFonts w:eastAsia="Times New Roman"/>
          <w:rtl/>
          <w:lang w:eastAsia="en-US"/>
        </w:rPr>
        <w:t>للمسألة</w:t>
      </w:r>
      <w:r w:rsidRPr="00C569AC">
        <w:rPr>
          <w:rFonts w:eastAsia="Times New Roman"/>
          <w:rtl/>
          <w:lang w:eastAsia="en-US"/>
        </w:rPr>
        <w:t> </w:t>
      </w:r>
      <w:r w:rsidR="00D25085">
        <w:rPr>
          <w:rFonts w:eastAsia="Times New Roman"/>
          <w:lang w:eastAsia="en-US"/>
        </w:rPr>
        <w:t>2</w:t>
      </w:r>
      <w:r w:rsidRPr="00C569AC">
        <w:rPr>
          <w:rFonts w:eastAsia="Times New Roman"/>
          <w:lang w:eastAsia="en-US"/>
        </w:rPr>
        <w:t>/9</w:t>
      </w:r>
      <w:r w:rsidRPr="00C569AC">
        <w:rPr>
          <w:rFonts w:eastAsia="Times New Roman"/>
          <w:rtl/>
          <w:lang w:eastAsia="en-US"/>
        </w:rPr>
        <w:t>)</w:t>
      </w:r>
    </w:p>
    <w:p w14:paraId="672BEDC8" w14:textId="71DEC780" w:rsidR="00C569AC" w:rsidRPr="00C569AC" w:rsidRDefault="00C569AC" w:rsidP="008C3EBC">
      <w:pPr>
        <w:pStyle w:val="Heading3"/>
        <w:rPr>
          <w:rtl/>
          <w:lang w:eastAsia="en-US"/>
        </w:rPr>
      </w:pPr>
      <w:bookmarkStart w:id="25" w:name="_Toc67586609"/>
      <w:r w:rsidRPr="00C569AC">
        <w:rPr>
          <w:lang w:eastAsia="en-US"/>
        </w:rPr>
        <w:t>1.</w:t>
      </w:r>
      <w:r w:rsidR="00A566B5">
        <w:rPr>
          <w:lang w:eastAsia="en-US"/>
        </w:rPr>
        <w:t>B</w:t>
      </w:r>
      <w:r w:rsidRPr="00C569AC">
        <w:rPr>
          <w:lang w:eastAsia="en-US"/>
        </w:rPr>
        <w:tab/>
      </w:r>
      <w:r w:rsidRPr="00C569AC">
        <w:rPr>
          <w:rtl/>
          <w:lang w:eastAsia="en-US"/>
        </w:rPr>
        <w:t>المسوغات</w:t>
      </w:r>
      <w:bookmarkEnd w:id="25"/>
    </w:p>
    <w:p w14:paraId="1B4E037A"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هناك دراسات تُجرى حالياً في العديد من البلدان بشأن أساليب تحسين أمن أنظمة النفاذ المشروط المستعملة في الاشتراكات التلفزيونية وخدمات الدفع من أجل المشاهدة وغيرها من الخدمات المماثلة الموزعة على المنازل عبر التلفزيون </w:t>
      </w:r>
      <w:proofErr w:type="spellStart"/>
      <w:r w:rsidRPr="00C569AC">
        <w:rPr>
          <w:rFonts w:eastAsia="Times New Roman"/>
          <w:rtl/>
          <w:lang w:eastAsia="en-US"/>
        </w:rPr>
        <w:t>الكبلي</w:t>
      </w:r>
      <w:proofErr w:type="spellEnd"/>
      <w:r w:rsidRPr="00C569AC">
        <w:rPr>
          <w:rFonts w:eastAsia="Times New Roman"/>
          <w:rtl/>
          <w:lang w:eastAsia="en-US"/>
        </w:rPr>
        <w:t>. وتبرز</w:t>
      </w:r>
      <w:r w:rsidRPr="00C569AC">
        <w:rPr>
          <w:rFonts w:eastAsia="Times New Roman"/>
          <w:lang w:val="en-GB" w:eastAsia="en-US"/>
        </w:rPr>
        <w:t> </w:t>
      </w:r>
      <w:r w:rsidRPr="00C569AC">
        <w:rPr>
          <w:rFonts w:eastAsia="Times New Roman"/>
          <w:rtl/>
          <w:lang w:eastAsia="en-US"/>
        </w:rPr>
        <w:t>الحاجة الملحة لهذه الدراسات عندما يُجرى تقييم لأمن وصلاحية أنظمة النفاذ المشروط المستعملة حالياً في أوروبا والولايات المتحدة وغيرهما.</w:t>
      </w:r>
    </w:p>
    <w:p w14:paraId="1AE80F6D" w14:textId="14B724A3"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ويظهر هذا التقييم الحاجة الواضحة إلى استنباط أنظمة محسنة، أفضل أداء وتقاوم القرصنة بحيث تمكن نظام التلفزيون </w:t>
      </w:r>
      <w:proofErr w:type="spellStart"/>
      <w:r w:rsidRPr="00C569AC">
        <w:rPr>
          <w:rFonts w:eastAsia="Times New Roman"/>
          <w:rtl/>
          <w:lang w:eastAsia="en-US"/>
        </w:rPr>
        <w:t>الكبلي</w:t>
      </w:r>
      <w:proofErr w:type="spellEnd"/>
      <w:r w:rsidRPr="00C569AC">
        <w:rPr>
          <w:rFonts w:eastAsia="Times New Roman"/>
          <w:rtl/>
          <w:lang w:eastAsia="en-US"/>
        </w:rPr>
        <w:t xml:space="preserve"> من تنفيذ عملية توزيع البرامج إلى المنازل (سواء من خلال الاشتراك في الخدمة أم من خلال خدمة الدفع من أجل المشاهدة) بمستوى من الأمن يكفي لجعلها ذات جدوى تجارية. وفي الواقع، تمكن القراصنة بشكل أو بآخر من </w:t>
      </w:r>
      <w:r w:rsidR="00061934">
        <w:rPr>
          <w:rFonts w:eastAsia="Times New Roman"/>
          <w:rtl/>
          <w:lang w:eastAsia="en-US"/>
        </w:rPr>
        <w:t>"</w:t>
      </w:r>
      <w:r w:rsidRPr="00C569AC">
        <w:rPr>
          <w:rFonts w:eastAsia="Times New Roman"/>
          <w:rtl/>
          <w:lang w:eastAsia="en-US"/>
        </w:rPr>
        <w:t>اختراق</w:t>
      </w:r>
      <w:r w:rsidR="00061934">
        <w:rPr>
          <w:rFonts w:eastAsia="Times New Roman"/>
          <w:rtl/>
          <w:lang w:eastAsia="en-US"/>
        </w:rPr>
        <w:t>"</w:t>
      </w:r>
      <w:r w:rsidRPr="00C569AC">
        <w:rPr>
          <w:rFonts w:eastAsia="Times New Roman"/>
          <w:rtl/>
          <w:lang w:eastAsia="en-US"/>
        </w:rPr>
        <w:t xml:space="preserve"> أنظمة النفاذ المشروط التي كانت تعتبر آمنة بشكل كامل إبان استنباطها منذ سنوات قليلة مضت للتوزيع التلفزيوني على المنازل، حيث تمكنوا من استخلاص معلومات التمكين من النفاذ وباعوها مقابل جزء زهيد من رسوم الاشتراك العادية.</w:t>
      </w:r>
    </w:p>
    <w:p w14:paraId="53A4939A"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وجدير بالذكر أن أي نظام للنفاذ المشروط يمكن اختراقه بغض النظر عن مدى تعقيده، إذا أمكن بيع معلومات التمكين المخترقة لقطاع عريض نسبياً من العملاء.</w:t>
      </w:r>
    </w:p>
    <w:p w14:paraId="6BBF4DF7"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ويبدو أن نظام النفاذ المشروط يزداد أمناً إذا استوفيت الشروط التالية:</w:t>
      </w:r>
    </w:p>
    <w:p w14:paraId="251EE076" w14:textId="195E3B42"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أن تكون عملية التخليط مؤمنة بشكل</w:t>
      </w:r>
      <w:r w:rsidR="00624FFA">
        <w:rPr>
          <w:rtl/>
          <w:lang w:eastAsia="en-US" w:bidi="ar-SA"/>
        </w:rPr>
        <w:t>ٍ</w:t>
      </w:r>
      <w:r w:rsidR="00C569AC" w:rsidRPr="00C569AC">
        <w:rPr>
          <w:rtl/>
          <w:lang w:eastAsia="en-US" w:bidi="ar-SA"/>
        </w:rPr>
        <w:t xml:space="preserve"> كبير؛</w:t>
      </w:r>
    </w:p>
    <w:p w14:paraId="2C95DFB7" w14:textId="4F140B3F"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أن تكون خوارزمية التجفير مؤمنة بشكل</w:t>
      </w:r>
      <w:r w:rsidR="00624FFA">
        <w:rPr>
          <w:rtl/>
          <w:lang w:eastAsia="en-US" w:bidi="ar-SA"/>
        </w:rPr>
        <w:t>ٍ</w:t>
      </w:r>
      <w:r w:rsidR="00C569AC" w:rsidRPr="00C569AC">
        <w:rPr>
          <w:rtl/>
          <w:lang w:eastAsia="en-US" w:bidi="ar-SA"/>
        </w:rPr>
        <w:t xml:space="preserve"> كبير؛</w:t>
      </w:r>
    </w:p>
    <w:p w14:paraId="0CB448F3" w14:textId="28172CDD"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أن يتم تغيير معلومات المفاتيح والتخويل على فترات متكررة؛</w:t>
      </w:r>
    </w:p>
    <w:p w14:paraId="7B5F411B" w14:textId="48F314EC"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أن يتم تقسيم المشتركين إلى كيانات فرعية صغيرة يكون لكل منها المفتاح والتخويل الخاص به.</w:t>
      </w:r>
    </w:p>
    <w:p w14:paraId="105196CE"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ويجعل تنفيذ هذه الشروط مجتمعة من عملية اختراق النظام أمراً مكلفاً ومن ثم يقلل من قاعدة عملاء القراصنة لدرجة تجعل من عملية القرصنة عملية غير مجدية اقتصادياً.</w:t>
      </w:r>
    </w:p>
    <w:p w14:paraId="25132931"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وهناك جانب آخر على درجة كبيرة من الأهمية بالنسبة للتعامل مع إدارة الحقوق الرقمية المتعلقة بالنفاذ المشروط، وهو توفير تدابير لمنع نسخ أو إعادة توزيع البرنامج الموزع إلا إذا صرح صاحب حقوق الملكية الفكرية لهذا البرنامج بهذا النسخ أو إعادة التوزيع. وتجري دراسة العديد من النهج، التي لا يستبعد أحدها الآخر، لتحقيق هذا الهدف:</w:t>
      </w:r>
    </w:p>
    <w:p w14:paraId="6B1FF3CC" w14:textId="538177D9"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يمكن تصميم نظام النفاذ المشروط بحيث يتم الفصل بين الترخيص بالمشاهدة عن الترخيص بالنسخ. أي بتوفير خرج يمكن مشاهدته للمستعملين المرخص لهم بمشاهدة البرنامج فيما لا يتاح الخرج القابل للتسجيل إلا للمستعملين المرخص لهم على نحو منفصل بنسخ البرنامج. ويزيد من تعقيد المسألة حاجة أصحاب حقوق الملكية الفكرية إلى درجات مختلفة من الترخيص، وهي تحديداً: عدم النسخ أو نسخة واحدة أو أي عدد من النسخ؛</w:t>
      </w:r>
    </w:p>
    <w:p w14:paraId="43D8BF63" w14:textId="11932FA7" w:rsidR="00C569AC" w:rsidRPr="00C569AC" w:rsidRDefault="00061934" w:rsidP="00061934">
      <w:pPr>
        <w:pStyle w:val="enumlev1"/>
        <w:rPr>
          <w:rtl/>
          <w:lang w:eastAsia="en-US" w:bidi="ar-SA"/>
        </w:rPr>
      </w:pPr>
      <w:r>
        <w:rPr>
          <w:rtl/>
          <w:lang w:eastAsia="en-US" w:bidi="ar-SA"/>
        </w:rPr>
        <w:t>–</w:t>
      </w:r>
      <w:r w:rsidR="00C569AC" w:rsidRPr="00C569AC">
        <w:rPr>
          <w:rtl/>
          <w:lang w:eastAsia="en-US" w:bidi="ar-SA"/>
        </w:rPr>
        <w:tab/>
        <w:t>يمكن تصميم نظام النفاذ المشروط لبيان الترخيص بإعادة التوزيع بالنسبة للبيئة المحلية (</w:t>
      </w:r>
      <w:proofErr w:type="spellStart"/>
      <w:r w:rsidR="00C569AC" w:rsidRPr="00C569AC">
        <w:rPr>
          <w:rtl/>
          <w:lang w:eastAsia="en-US" w:bidi="ar-SA"/>
        </w:rPr>
        <w:t>المن‍زل</w:t>
      </w:r>
      <w:proofErr w:type="spellEnd"/>
      <w:r w:rsidR="00C569AC" w:rsidRPr="00C569AC">
        <w:rPr>
          <w:rtl/>
          <w:lang w:eastAsia="en-US" w:bidi="ar-SA"/>
        </w:rPr>
        <w:t>، مثلاً) التي تم استقبال المحتوى فيها؛</w:t>
      </w:r>
    </w:p>
    <w:p w14:paraId="6D33108E" w14:textId="03B5092D"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يمكن تصميم نظام النفاذ المشروط لبيان الترخيص بإعادة التوزيع بالنسبة لميدان شخصي مرخص في الجهاز الذي استقبل المحتوى في الأصل (مثل الأجهزة المنتمية إلى فرد أو أسرة معيشية واحدة)؛</w:t>
      </w:r>
    </w:p>
    <w:p w14:paraId="5B0EFE63" w14:textId="6835D81A"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يمكن تصميم نظام النفاذ المشروط بحيث يوفر بشكل انتقائي خرجاً لجهاز معين يفي بخصائص معينة مثل الاستبانة أو نسق الإشارة المعاد تكوينها من خلال تفاوض مؤمن؛</w:t>
      </w:r>
    </w:p>
    <w:p w14:paraId="6941FDE5" w14:textId="2522C9DA"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يمكن "دمغ" البرنامج بمعلومات مشفرة خفية لا يمكن إزالتها أو تغييرها تعرّف هوية صاحب حقوق الملكية الفكرية للبرنامج بما يسمح بتتبع تاريخ النسخ غير المرخصة واتخاذ الإجراءات القانونية المناسبة ضد القراصنة؛</w:t>
      </w:r>
    </w:p>
    <w:p w14:paraId="23B6238B" w14:textId="6A1C3AB8"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يمكن "دمغ" البرنامج بمعلومات مشفرة خفية لا يمكن إزالتها أو تغييرها تشير إلى حقوق الاستعمال المتعلقة بالمحتوى.</w:t>
      </w:r>
    </w:p>
    <w:p w14:paraId="1D7E4DCF" w14:textId="77777777" w:rsidR="00C569AC" w:rsidRPr="00C569AC" w:rsidRDefault="00C569AC" w:rsidP="00061934">
      <w:pPr>
        <w:pageBreakBefore/>
        <w:tabs>
          <w:tab w:val="clear" w:pos="794"/>
          <w:tab w:val="left" w:pos="1134"/>
        </w:tabs>
        <w:spacing w:before="80"/>
        <w:ind w:left="1134" w:hanging="1134"/>
        <w:rPr>
          <w:rFonts w:eastAsia="Times New Roman"/>
          <w:rtl/>
          <w:lang w:eastAsia="en-US"/>
        </w:rPr>
      </w:pPr>
      <w:r w:rsidRPr="00C569AC">
        <w:rPr>
          <w:rFonts w:eastAsia="Times New Roman"/>
          <w:rtl/>
          <w:lang w:eastAsia="en-US"/>
        </w:rPr>
        <w:lastRenderedPageBreak/>
        <w:t>ولذلك ينبغي أن تركز الدراسة على البنود التالية:</w:t>
      </w:r>
    </w:p>
    <w:p w14:paraId="117BCE87" w14:textId="06507025"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مواصفات نظام تخليط مؤمن بدرجة كبيرة؛</w:t>
      </w:r>
    </w:p>
    <w:p w14:paraId="55AEB9BA" w14:textId="3D95A694"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 xml:space="preserve">مواصفات نظام تجفير مؤمن بدرجة كبيرة يمكن تنفيذه بتكلفة مناسبة لتوزيع البرامج عبر التلفزيون </w:t>
      </w:r>
      <w:proofErr w:type="spellStart"/>
      <w:r w:rsidR="00C569AC" w:rsidRPr="00C569AC">
        <w:rPr>
          <w:rtl/>
          <w:lang w:eastAsia="en-US" w:bidi="ar-SA"/>
        </w:rPr>
        <w:t>الكبلي</w:t>
      </w:r>
      <w:proofErr w:type="spellEnd"/>
      <w:r w:rsidR="00C569AC" w:rsidRPr="00C569AC">
        <w:rPr>
          <w:rtl/>
          <w:lang w:eastAsia="en-US" w:bidi="ar-SA"/>
        </w:rPr>
        <w:t xml:space="preserve"> على المنازل، خاصة في بيئة تضم تجهيزات في مقر العميل منتَجة على نطاق واسع؛</w:t>
      </w:r>
    </w:p>
    <w:p w14:paraId="2B18069D" w14:textId="2CC056DB"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 xml:space="preserve">مواصفات وتوليد مفاتيح ونظام لتوزيع معلومات التمكين تتوفر له الحماية الكافية والسعة والمرونة بحيث يفي بالمتطلبات المتنوعة لأنظمة التلفزيون </w:t>
      </w:r>
      <w:proofErr w:type="spellStart"/>
      <w:r w:rsidR="00C569AC" w:rsidRPr="00C569AC">
        <w:rPr>
          <w:rtl/>
          <w:lang w:eastAsia="en-US" w:bidi="ar-SA"/>
        </w:rPr>
        <w:t>الكبلي</w:t>
      </w:r>
      <w:proofErr w:type="spellEnd"/>
      <w:r w:rsidR="00C569AC" w:rsidRPr="00C569AC">
        <w:rPr>
          <w:rtl/>
          <w:lang w:eastAsia="en-US" w:bidi="ar-SA"/>
        </w:rPr>
        <w:t xml:space="preserve"> المختلفة ومختلف المشتركين فيها؛</w:t>
      </w:r>
    </w:p>
    <w:p w14:paraId="53C27A0B" w14:textId="07D54D0F"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وضع مجموعة من المبادئ التوجيهية بشأن الفترات الزمنية المثلى التي ينبغي أن تُحدث فيها المفاتيح ومعلومات التمكين وبشأن الحجم الأمثل لعدد المشتركين الذين يمكن أن يخصص لهم نفس معلومات التمكين؛</w:t>
      </w:r>
    </w:p>
    <w:p w14:paraId="66D0DCFF" w14:textId="2FC6B4ED"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مواصفات من أجل تطبيق خاص بنظام تجفير مناسب لتوفير الحماية ضد النسخ غير المرخص على مستويات الترخيص المختلفة (غير مسموح بالنسخ أو نسخة واحدة أو أي عدد من النسخ)؛</w:t>
      </w:r>
    </w:p>
    <w:p w14:paraId="75BB1D24" w14:textId="13097EE9"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مواصفات من أجل تطبيق خاص بنظام تجفير مناسب لتوفير "التحكم في إعادة التوزيع" بالنسبة إلى البيئة المحلية (</w:t>
      </w:r>
      <w:proofErr w:type="spellStart"/>
      <w:r w:rsidR="00C569AC" w:rsidRPr="00C569AC">
        <w:rPr>
          <w:rtl/>
          <w:lang w:eastAsia="en-US" w:bidi="ar-SA"/>
        </w:rPr>
        <w:t>المن‍زل</w:t>
      </w:r>
      <w:proofErr w:type="spellEnd"/>
      <w:r w:rsidR="00C569AC" w:rsidRPr="00C569AC">
        <w:rPr>
          <w:rtl/>
          <w:lang w:eastAsia="en-US" w:bidi="ar-SA"/>
        </w:rPr>
        <w:t>، مثلاً) التي استُقبل فيها المحتوى؛</w:t>
      </w:r>
    </w:p>
    <w:p w14:paraId="2659ED9C" w14:textId="369C2C43"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مواصفات من أجل تطبيق خاص بنظام تجفير مناسب لتوفير "التحكم في إعادة التوزيع" بالنسبة إلى ميدان شخصي مرخص من الأجهزة التي استقبلت المحتوى في الأصل (مثل الأجهزة المنتمية إلى فرد أو أسرة معيشية واحدة)؛</w:t>
      </w:r>
    </w:p>
    <w:p w14:paraId="62FD3324" w14:textId="5165EDD3" w:rsidR="00C569AC" w:rsidRPr="00C569AC" w:rsidRDefault="00061934" w:rsidP="00061934">
      <w:pPr>
        <w:pStyle w:val="enumlev1"/>
        <w:rPr>
          <w:lang w:val="en-GB" w:eastAsia="en-US" w:bidi="ar-SA"/>
        </w:rPr>
      </w:pPr>
      <w:r>
        <w:rPr>
          <w:rtl/>
          <w:lang w:eastAsia="en-US" w:bidi="ar-SA"/>
        </w:rPr>
        <w:t>–</w:t>
      </w:r>
      <w:r w:rsidR="00C569AC" w:rsidRPr="00C569AC">
        <w:rPr>
          <w:rtl/>
          <w:lang w:eastAsia="en-US" w:bidi="ar-SA"/>
        </w:rPr>
        <w:tab/>
        <w:t>مواصفات من أجل تطبيق خاص بنظام تجفير للتفاوض بشأن النقل المرخص للمحتوى بين الأجهزة داخل ميدان مرخص يفي بالقيود الخاصة بنسق الإشارة أو الاستبانة؛</w:t>
      </w:r>
    </w:p>
    <w:p w14:paraId="269FD222" w14:textId="536C14F8" w:rsidR="00C569AC" w:rsidRPr="00C569AC" w:rsidRDefault="00061934" w:rsidP="00061934">
      <w:pPr>
        <w:pStyle w:val="enumlev1"/>
        <w:rPr>
          <w:rtl/>
          <w:lang w:eastAsia="en-US" w:bidi="ar-SA"/>
        </w:rPr>
      </w:pPr>
      <w:r>
        <w:rPr>
          <w:rtl/>
          <w:lang w:eastAsia="en-US" w:bidi="ar-SA"/>
        </w:rPr>
        <w:t>–</w:t>
      </w:r>
      <w:r w:rsidR="00C569AC" w:rsidRPr="00C569AC">
        <w:rPr>
          <w:rtl/>
          <w:lang w:eastAsia="en-US" w:bidi="ar-SA"/>
        </w:rPr>
        <w:tab/>
        <w:t>مواصفات من أجل نظام دمغ مؤمن بدرجة عالية للدمغ بحيث لا يؤثر على الجودة الإدراكية للبرنامج الموزع؛</w:t>
      </w:r>
    </w:p>
    <w:p w14:paraId="5C4D24F6" w14:textId="7CD1008C" w:rsidR="00C569AC" w:rsidRPr="00C569AC" w:rsidRDefault="00061934" w:rsidP="00061934">
      <w:pPr>
        <w:pStyle w:val="enumlev1"/>
        <w:rPr>
          <w:lang w:eastAsia="en-US" w:bidi="ar-SA"/>
        </w:rPr>
      </w:pPr>
      <w:r>
        <w:rPr>
          <w:rtl/>
          <w:lang w:eastAsia="en-US" w:bidi="ar-SA"/>
        </w:rPr>
        <w:t>–</w:t>
      </w:r>
      <w:r w:rsidR="00C569AC" w:rsidRPr="00C569AC">
        <w:rPr>
          <w:rtl/>
          <w:lang w:eastAsia="en-US" w:bidi="ar-SA"/>
        </w:rPr>
        <w:tab/>
        <w:t>مواصفات من أجل أنماط متقدمة جديدة من نظام النفاذ المشروط تنطبق على الخدمات الناشئة (من قبيل خدمة النفاذ إلى المحتوى على الخط عبر بروتوكول </w:t>
      </w:r>
      <w:r w:rsidR="00C569AC" w:rsidRPr="00C569AC">
        <w:rPr>
          <w:lang w:val="en-GB" w:eastAsia="en-US" w:bidi="ar-SA"/>
        </w:rPr>
        <w:t>HTTP</w:t>
      </w:r>
      <w:r w:rsidR="00C569AC" w:rsidRPr="00C569AC">
        <w:rPr>
          <w:rtl/>
          <w:lang w:eastAsia="en-US" w:bidi="ar-SA"/>
        </w:rPr>
        <w:t>، وخدمة حماية الوسائط في الصيغة </w:t>
      </w:r>
      <w:r w:rsidR="00C569AC" w:rsidRPr="00C569AC">
        <w:rPr>
          <w:lang w:val="en-GB" w:eastAsia="en-US" w:bidi="ar-SA"/>
        </w:rPr>
        <w:t>HTML5</w:t>
      </w:r>
      <w:r w:rsidR="00C569AC" w:rsidRPr="00C569AC">
        <w:rPr>
          <w:rtl/>
          <w:lang w:eastAsia="en-US" w:bidi="ar-SA"/>
        </w:rPr>
        <w:t>، وخدمة حماية المحتوى في التدفق التكيفي الدينامي عبر </w:t>
      </w:r>
      <w:r w:rsidR="00C569AC" w:rsidRPr="00C569AC">
        <w:rPr>
          <w:lang w:val="en-GB" w:eastAsia="en-US" w:bidi="ar-SA"/>
        </w:rPr>
        <w:t>HTTP</w:t>
      </w:r>
      <w:r w:rsidR="00C569AC" w:rsidRPr="00C569AC">
        <w:rPr>
          <w:rtl/>
          <w:lang w:eastAsia="en-US" w:bidi="ar-SA"/>
        </w:rPr>
        <w:t xml:space="preserve"> </w:t>
      </w:r>
      <w:r w:rsidR="00C569AC" w:rsidRPr="00C569AC">
        <w:rPr>
          <w:lang w:val="en-GB" w:eastAsia="en-US" w:bidi="ar-SA"/>
        </w:rPr>
        <w:t>(DASH)</w:t>
      </w:r>
      <w:r w:rsidR="00C569AC" w:rsidRPr="00C569AC">
        <w:rPr>
          <w:rtl/>
          <w:lang w:eastAsia="en-US" w:bidi="ar-SA"/>
        </w:rPr>
        <w:t xml:space="preserve"> أو نقل الوسائط الحديث </w:t>
      </w:r>
      <w:r w:rsidR="00C569AC" w:rsidRPr="00C569AC">
        <w:rPr>
          <w:lang w:val="en-GB" w:eastAsia="en-US" w:bidi="ar-SA"/>
        </w:rPr>
        <w:t>(MMT)</w:t>
      </w:r>
      <w:r w:rsidR="00C569AC" w:rsidRPr="00C569AC">
        <w:rPr>
          <w:rtl/>
          <w:lang w:eastAsia="en-US" w:bidi="ar-SA"/>
        </w:rPr>
        <w:t>، وخدمة البث الهجين، وخدمة التلفزيون فائق الوضوح، وخدمة </w:t>
      </w:r>
      <w:r w:rsidR="00C569AC" w:rsidRPr="00C569AC">
        <w:rPr>
          <w:lang w:val="en-GB" w:eastAsia="en-US" w:bidi="ar-SA"/>
        </w:rPr>
        <w:t>3DTV</w:t>
      </w:r>
      <w:r w:rsidR="00C569AC" w:rsidRPr="00C569AC">
        <w:rPr>
          <w:rtl/>
          <w:lang w:eastAsia="en-US" w:bidi="ar-SA"/>
        </w:rPr>
        <w:t>، وما إلى ذلك) عندما تتم خدمتها عبر شبكات تلفزيون كبلي.</w:t>
      </w:r>
    </w:p>
    <w:p w14:paraId="168FDD91" w14:textId="627674E9" w:rsidR="00C569AC" w:rsidRPr="00A566B5" w:rsidRDefault="00C569AC" w:rsidP="00A566B5">
      <w:pPr>
        <w:pStyle w:val="Heading3"/>
        <w:rPr>
          <w:rtl/>
          <w:lang w:eastAsia="en-US"/>
        </w:rPr>
      </w:pPr>
      <w:bookmarkStart w:id="26" w:name="_Toc67586610"/>
      <w:r w:rsidRPr="00A566B5">
        <w:rPr>
          <w:lang w:eastAsia="en-US"/>
        </w:rPr>
        <w:t>2.</w:t>
      </w:r>
      <w:r w:rsidR="00A566B5">
        <w:rPr>
          <w:lang w:eastAsia="en-US"/>
        </w:rPr>
        <w:t>B</w:t>
      </w:r>
      <w:r w:rsidRPr="00A566B5">
        <w:rPr>
          <w:rtl/>
          <w:lang w:eastAsia="en-US"/>
        </w:rPr>
        <w:tab/>
        <w:t>المسألة</w:t>
      </w:r>
      <w:bookmarkEnd w:id="26"/>
    </w:p>
    <w:p w14:paraId="2833C23E"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تتناول الدراسة البنود التالية دون أن تقتصر عليها:</w:t>
      </w:r>
    </w:p>
    <w:p w14:paraId="64AF91B3" w14:textId="7BF338C6" w:rsidR="00C569AC" w:rsidRPr="00C569AC" w:rsidRDefault="00E63612" w:rsidP="00E63612">
      <w:pPr>
        <w:pStyle w:val="enumlev1"/>
        <w:rPr>
          <w:lang w:val="en-GB" w:eastAsia="en-US" w:bidi="ar-SA"/>
        </w:rPr>
      </w:pPr>
      <w:r>
        <w:rPr>
          <w:rtl/>
          <w:lang w:eastAsia="en-US" w:bidi="ar-SA"/>
        </w:rPr>
        <w:t>–</w:t>
      </w:r>
      <w:r w:rsidR="00C569AC" w:rsidRPr="00C569AC">
        <w:rPr>
          <w:rtl/>
          <w:lang w:eastAsia="en-US" w:bidi="ar-SA"/>
        </w:rPr>
        <w:tab/>
        <w:t xml:space="preserve">ما هي نهج التخليط التي يمكن أن يوصى بها من أجل توزيع التلفزيون </w:t>
      </w:r>
      <w:proofErr w:type="spellStart"/>
      <w:r w:rsidR="00C569AC" w:rsidRPr="00C569AC">
        <w:rPr>
          <w:rtl/>
          <w:lang w:eastAsia="en-US" w:bidi="ar-SA"/>
        </w:rPr>
        <w:t>الكبلي</w:t>
      </w:r>
      <w:proofErr w:type="spellEnd"/>
      <w:r w:rsidR="00C569AC" w:rsidRPr="00C569AC">
        <w:rPr>
          <w:rtl/>
          <w:lang w:eastAsia="en-US" w:bidi="ar-SA"/>
        </w:rPr>
        <w:t xml:space="preserve"> الرقمي على المنازل؟</w:t>
      </w:r>
    </w:p>
    <w:p w14:paraId="3E755D50" w14:textId="6F8CFFDA" w:rsidR="00C569AC" w:rsidRPr="00C569AC" w:rsidRDefault="00E63612" w:rsidP="00E63612">
      <w:pPr>
        <w:pStyle w:val="enumlev1"/>
        <w:rPr>
          <w:lang w:val="en-GB" w:eastAsia="en-US" w:bidi="ar-SA"/>
        </w:rPr>
      </w:pPr>
      <w:r>
        <w:rPr>
          <w:rtl/>
          <w:lang w:eastAsia="en-US" w:bidi="ar-SA"/>
        </w:rPr>
        <w:t>–</w:t>
      </w:r>
      <w:r w:rsidR="00C569AC" w:rsidRPr="00C569AC">
        <w:rPr>
          <w:rtl/>
          <w:lang w:eastAsia="en-US" w:bidi="ar-SA"/>
        </w:rPr>
        <w:tab/>
        <w:t xml:space="preserve">ما هي السعة اللازمة لنظام نفاذ مشروط من أجل توزيع التلفزيون </w:t>
      </w:r>
      <w:proofErr w:type="spellStart"/>
      <w:r w:rsidR="00C569AC" w:rsidRPr="00C569AC">
        <w:rPr>
          <w:rtl/>
          <w:lang w:eastAsia="en-US" w:bidi="ar-SA"/>
        </w:rPr>
        <w:t>الكبلي</w:t>
      </w:r>
      <w:proofErr w:type="spellEnd"/>
      <w:r w:rsidR="00C569AC" w:rsidRPr="00C569AC">
        <w:rPr>
          <w:rtl/>
          <w:lang w:eastAsia="en-US" w:bidi="ar-SA"/>
        </w:rPr>
        <w:t xml:space="preserve"> على المنازل من حيث عدد المشتركين الإفراديين المستهدفين أو مجموعات المشتركين المستهدفة، إلى آخره؟</w:t>
      </w:r>
    </w:p>
    <w:p w14:paraId="3789A55F" w14:textId="59D3919F" w:rsidR="00C569AC" w:rsidRPr="00C569AC" w:rsidRDefault="00E63612" w:rsidP="00E63612">
      <w:pPr>
        <w:pStyle w:val="enumlev1"/>
        <w:rPr>
          <w:lang w:val="en-GB" w:eastAsia="en-US" w:bidi="ar-SA"/>
        </w:rPr>
      </w:pPr>
      <w:r>
        <w:rPr>
          <w:rtl/>
          <w:lang w:eastAsia="en-US" w:bidi="ar-SA"/>
        </w:rPr>
        <w:t>–</w:t>
      </w:r>
      <w:r w:rsidR="00C569AC" w:rsidRPr="00C569AC">
        <w:rPr>
          <w:rtl/>
          <w:lang w:eastAsia="en-US" w:bidi="ar-SA"/>
        </w:rPr>
        <w:tab/>
        <w:t>ما هي المواصفات من أجل نهج تجفير (يفضل أن يكون فريداً) يلائم نظام النفاذ المشروط هذا؟</w:t>
      </w:r>
    </w:p>
    <w:p w14:paraId="369A0926" w14:textId="66C2E6A5" w:rsidR="00C569AC" w:rsidRPr="00C569AC" w:rsidRDefault="00E63612" w:rsidP="00E63612">
      <w:pPr>
        <w:pStyle w:val="enumlev1"/>
        <w:rPr>
          <w:lang w:val="en-GB" w:eastAsia="en-US" w:bidi="ar-SA"/>
        </w:rPr>
      </w:pPr>
      <w:r>
        <w:rPr>
          <w:rtl/>
          <w:lang w:eastAsia="en-US" w:bidi="ar-SA"/>
        </w:rPr>
        <w:t>–</w:t>
      </w:r>
      <w:r w:rsidR="00C569AC" w:rsidRPr="00C569AC">
        <w:rPr>
          <w:rtl/>
          <w:lang w:eastAsia="en-US" w:bidi="ar-SA"/>
        </w:rPr>
        <w:tab/>
        <w:t>ما هي المواصفات من أجل تطبيق لنظام تجفير يناسب توفير الحماية من النسخ غير المرخص على مستويات الترخيص المختلفة (غير مسموح بالنسخ، نسخة واحدة، أي عدد من النسخ)؟</w:t>
      </w:r>
    </w:p>
    <w:p w14:paraId="4E5DD643" w14:textId="160F70E3" w:rsidR="00C569AC" w:rsidRPr="00C569AC" w:rsidRDefault="00E63612" w:rsidP="00E63612">
      <w:pPr>
        <w:pStyle w:val="enumlev1"/>
        <w:rPr>
          <w:lang w:val="en-GB" w:eastAsia="en-US" w:bidi="ar-SA"/>
        </w:rPr>
      </w:pPr>
      <w:r>
        <w:rPr>
          <w:rtl/>
          <w:lang w:eastAsia="en-US" w:bidi="ar-SA"/>
        </w:rPr>
        <w:t>–</w:t>
      </w:r>
      <w:r w:rsidR="00C569AC" w:rsidRPr="00C569AC">
        <w:rPr>
          <w:rtl/>
          <w:lang w:eastAsia="en-US" w:bidi="ar-SA"/>
        </w:rPr>
        <w:tab/>
        <w:t>ما هي المواصفات من أجل تطبيق لنظام تجفير يناسب توفير "التحكم في إعادة التوزيع" بالنسبة إلى البيئة المحلية (</w:t>
      </w:r>
      <w:proofErr w:type="spellStart"/>
      <w:r w:rsidR="00C569AC" w:rsidRPr="00C569AC">
        <w:rPr>
          <w:rtl/>
          <w:lang w:eastAsia="en-US" w:bidi="ar-SA"/>
        </w:rPr>
        <w:t>من‍زل</w:t>
      </w:r>
      <w:proofErr w:type="spellEnd"/>
      <w:r w:rsidR="00C569AC" w:rsidRPr="00C569AC">
        <w:rPr>
          <w:rtl/>
          <w:lang w:eastAsia="en-US" w:bidi="ar-SA"/>
        </w:rPr>
        <w:t>، مثلاً) التي استُقبل فيها المحتوى؟</w:t>
      </w:r>
    </w:p>
    <w:p w14:paraId="00F1B1EB" w14:textId="17031A0A" w:rsidR="00C569AC" w:rsidRPr="00C569AC" w:rsidRDefault="00E63612" w:rsidP="00E63612">
      <w:pPr>
        <w:pStyle w:val="enumlev1"/>
        <w:rPr>
          <w:lang w:val="en-GB" w:eastAsia="en-US" w:bidi="ar-SA"/>
        </w:rPr>
      </w:pPr>
      <w:r>
        <w:rPr>
          <w:rtl/>
          <w:lang w:eastAsia="en-US" w:bidi="ar-SA"/>
        </w:rPr>
        <w:t>–</w:t>
      </w:r>
      <w:r w:rsidR="00C569AC" w:rsidRPr="00C569AC">
        <w:rPr>
          <w:rtl/>
          <w:lang w:eastAsia="en-US" w:bidi="ar-SA"/>
        </w:rPr>
        <w:tab/>
        <w:t>ما هي المواصفات من أجل تطبيق خاص بنظام تجفير مناسب لتوفير "التحكم في إعادة التوزيع" بالنسبة إلى ميدان شخصي مرخص من الأجهزة التي استقبلت المحتوى في الأصل (مثل الأجهزة المنتمية إلى فرد أو أسرة معيشية واحدة)؟</w:t>
      </w:r>
    </w:p>
    <w:p w14:paraId="53433539" w14:textId="57A43590" w:rsidR="00C569AC" w:rsidRPr="00C569AC" w:rsidRDefault="00E63612" w:rsidP="00E63612">
      <w:pPr>
        <w:pStyle w:val="enumlev1"/>
        <w:rPr>
          <w:lang w:val="en-GB" w:eastAsia="en-US" w:bidi="ar-SA"/>
        </w:rPr>
      </w:pPr>
      <w:r>
        <w:rPr>
          <w:rtl/>
          <w:lang w:eastAsia="en-US" w:bidi="ar-SA"/>
        </w:rPr>
        <w:t>–</w:t>
      </w:r>
      <w:r w:rsidR="00C569AC" w:rsidRPr="00C569AC">
        <w:rPr>
          <w:rtl/>
          <w:lang w:eastAsia="en-US" w:bidi="ar-SA"/>
        </w:rPr>
        <w:tab/>
        <w:t>ما هي المواصفات من أجل تطبيق خاص بنظام تجفير مناسب لتوفير "التحكم في إعادة التوزيع" بالنسبة إلى خصائص خرج الإشارة للأجهزة التي استقبلت المحتوى في الأصل (مثل الأجهزة التي تدعم انساقاً متعددة للخرج مع استبانات متعددة)؟</w:t>
      </w:r>
    </w:p>
    <w:p w14:paraId="545DB608" w14:textId="4AEEA482" w:rsidR="00C569AC" w:rsidRPr="00C569AC" w:rsidRDefault="00E63612" w:rsidP="00E63612">
      <w:pPr>
        <w:pStyle w:val="enumlev1"/>
        <w:rPr>
          <w:lang w:val="en-GB" w:eastAsia="en-US" w:bidi="ar-SA"/>
        </w:rPr>
      </w:pPr>
      <w:r>
        <w:rPr>
          <w:rtl/>
          <w:lang w:eastAsia="en-US" w:bidi="ar-SA"/>
        </w:rPr>
        <w:t>–</w:t>
      </w:r>
      <w:r w:rsidR="00C569AC" w:rsidRPr="00C569AC">
        <w:rPr>
          <w:rtl/>
          <w:lang w:eastAsia="en-US" w:bidi="ar-SA"/>
        </w:rPr>
        <w:tab/>
        <w:t>ما هي المواصفات من أجل جهاز تجفير (يفضل أن يكون فريداً) قابل للتغيير (مثل </w:t>
      </w:r>
      <w:r w:rsidR="00C569AC" w:rsidRPr="00C569AC">
        <w:rPr>
          <w:lang w:val="en-GB" w:eastAsia="en-US" w:bidi="ar-SA"/>
        </w:rPr>
        <w:t>ISO 7816</w:t>
      </w:r>
      <w:r w:rsidR="00C569AC" w:rsidRPr="00C569AC">
        <w:rPr>
          <w:rtl/>
          <w:lang w:eastAsia="en-US" w:bidi="ar-SA"/>
        </w:rPr>
        <w:t xml:space="preserve"> و</w:t>
      </w:r>
      <w:r w:rsidR="00C569AC" w:rsidRPr="00C569AC">
        <w:rPr>
          <w:lang w:val="en-GB" w:eastAsia="en-US" w:bidi="ar-SA"/>
        </w:rPr>
        <w:t>PCMCIA</w:t>
      </w:r>
      <w:r w:rsidR="00C569AC" w:rsidRPr="00C569AC">
        <w:rPr>
          <w:rtl/>
          <w:lang w:eastAsia="en-US" w:bidi="ar-SA"/>
        </w:rPr>
        <w:t xml:space="preserve"> و</w:t>
      </w:r>
      <w:r w:rsidR="00C569AC" w:rsidRPr="00C569AC">
        <w:rPr>
          <w:lang w:val="en-GB" w:eastAsia="en-US" w:bidi="ar-SA"/>
        </w:rPr>
        <w:t>USB2.0/3.0</w:t>
      </w:r>
      <w:r w:rsidR="00C569AC" w:rsidRPr="00C569AC">
        <w:rPr>
          <w:rtl/>
          <w:lang w:eastAsia="en-US" w:bidi="ar-SA"/>
        </w:rPr>
        <w:t xml:space="preserve"> و</w:t>
      </w:r>
      <w:r w:rsidR="00C569AC" w:rsidRPr="00C569AC">
        <w:rPr>
          <w:lang w:val="en-GB" w:eastAsia="en-US" w:bidi="ar-SA"/>
        </w:rPr>
        <w:t>USIM</w:t>
      </w:r>
      <w:r w:rsidR="00C569AC" w:rsidRPr="00C569AC">
        <w:rPr>
          <w:rtl/>
          <w:lang w:eastAsia="en-US" w:bidi="ar-SA"/>
        </w:rPr>
        <w:t xml:space="preserve"> و</w:t>
      </w:r>
      <w:r w:rsidR="00C569AC" w:rsidRPr="00C569AC">
        <w:rPr>
          <w:lang w:val="en-GB" w:eastAsia="en-US" w:bidi="ar-SA"/>
        </w:rPr>
        <w:t>Nano</w:t>
      </w:r>
      <w:r w:rsidR="00C569AC" w:rsidRPr="00C569AC">
        <w:rPr>
          <w:lang w:val="en-GB" w:eastAsia="en-US" w:bidi="ar-SA"/>
        </w:rPr>
        <w:sym w:font="Symbol" w:char="F02D"/>
      </w:r>
      <w:r w:rsidR="00C569AC" w:rsidRPr="00C569AC">
        <w:rPr>
          <w:lang w:val="en-GB" w:eastAsia="en-US" w:bidi="ar-SA"/>
        </w:rPr>
        <w:t>SIM</w:t>
      </w:r>
      <w:r w:rsidR="00C569AC" w:rsidRPr="00C569AC">
        <w:rPr>
          <w:rtl/>
          <w:lang w:eastAsia="en-US" w:bidi="ar-SA"/>
        </w:rPr>
        <w:t xml:space="preserve"> وما إلى ذلك) أو قابل للتجديد (مثل الأجهزة القائمة على المعالجات الصغرية المؤمنة القابلة للبرمجة)، في حال استخدام أحد هذه الأجهزة في نظام نفاذ مشروط؟</w:t>
      </w:r>
    </w:p>
    <w:p w14:paraId="2A1D2C8C" w14:textId="7B9656DF" w:rsidR="00C569AC" w:rsidRPr="00C569AC" w:rsidRDefault="00E63612" w:rsidP="00E63612">
      <w:pPr>
        <w:pStyle w:val="enumlev1"/>
        <w:rPr>
          <w:lang w:val="en-GB" w:eastAsia="en-US" w:bidi="ar-SA"/>
        </w:rPr>
      </w:pPr>
      <w:r>
        <w:rPr>
          <w:rtl/>
          <w:lang w:eastAsia="en-US" w:bidi="ar-SA"/>
        </w:rPr>
        <w:t>–</w:t>
      </w:r>
      <w:r w:rsidR="00C569AC" w:rsidRPr="00C569AC">
        <w:rPr>
          <w:rtl/>
          <w:lang w:eastAsia="en-US" w:bidi="ar-SA"/>
        </w:rPr>
        <w:tab/>
        <w:t>ما هي الوتيرة التي ينبغي أن تُحدّث بها مفاتيح النفاذ المشروط؟</w:t>
      </w:r>
    </w:p>
    <w:p w14:paraId="3C42AFF5" w14:textId="15065931" w:rsidR="00C569AC" w:rsidRPr="00C569AC" w:rsidRDefault="00E63612" w:rsidP="00E63612">
      <w:pPr>
        <w:pStyle w:val="enumlev1"/>
        <w:rPr>
          <w:lang w:val="en-GB" w:eastAsia="en-US" w:bidi="ar-SA"/>
        </w:rPr>
      </w:pPr>
      <w:r>
        <w:rPr>
          <w:rtl/>
          <w:lang w:eastAsia="en-US" w:bidi="ar-SA"/>
        </w:rPr>
        <w:lastRenderedPageBreak/>
        <w:t>–</w:t>
      </w:r>
      <w:r w:rsidR="00C569AC" w:rsidRPr="00C569AC">
        <w:rPr>
          <w:rtl/>
          <w:lang w:eastAsia="en-US" w:bidi="ar-SA"/>
        </w:rPr>
        <w:tab/>
        <w:t>ما هي المعايير التي ينبغي استعمالها لتحديد مواعيد لتبديل أجهزة التجفير (القابلة للإزالة أو التجديد) أو معلومات التمكين التي تحتويها؟</w:t>
      </w:r>
    </w:p>
    <w:p w14:paraId="65650D36" w14:textId="587503B0" w:rsidR="00C569AC" w:rsidRPr="00C569AC" w:rsidRDefault="00E63612" w:rsidP="00E63612">
      <w:pPr>
        <w:pStyle w:val="enumlev1"/>
        <w:rPr>
          <w:lang w:val="en-GB" w:eastAsia="en-US" w:bidi="ar-SA"/>
        </w:rPr>
      </w:pPr>
      <w:r>
        <w:rPr>
          <w:rtl/>
          <w:lang w:eastAsia="en-US" w:bidi="ar-SA"/>
        </w:rPr>
        <w:t>–</w:t>
      </w:r>
      <w:r w:rsidR="00C569AC" w:rsidRPr="00C569AC">
        <w:rPr>
          <w:rtl/>
          <w:lang w:eastAsia="en-US" w:bidi="ar-SA"/>
        </w:rPr>
        <w:tab/>
        <w:t>ما هو العدد الأمثل للمشتركين الذين يمكن أن يخصص لهم نفس المفتاح ونفس معلومات التمكين بشكل آمن؟</w:t>
      </w:r>
    </w:p>
    <w:p w14:paraId="70B8CE32" w14:textId="62DF05BE" w:rsidR="00C569AC" w:rsidRPr="00C569AC" w:rsidRDefault="00E63612" w:rsidP="00E63612">
      <w:pPr>
        <w:pStyle w:val="enumlev1"/>
        <w:rPr>
          <w:rtl/>
          <w:lang w:eastAsia="en-US" w:bidi="ar-SA"/>
        </w:rPr>
      </w:pPr>
      <w:r>
        <w:rPr>
          <w:rtl/>
          <w:lang w:eastAsia="en-US" w:bidi="ar-SA"/>
        </w:rPr>
        <w:t>–</w:t>
      </w:r>
      <w:r w:rsidR="00C569AC" w:rsidRPr="00C569AC">
        <w:rPr>
          <w:rtl/>
          <w:lang w:eastAsia="en-US" w:bidi="ar-SA"/>
        </w:rPr>
        <w:tab/>
        <w:t xml:space="preserve">هل يمكن استعمال حلول النفاذ المشروط الموضوعة من أجل الإذاعة للأرض والإذاعة </w:t>
      </w:r>
      <w:proofErr w:type="spellStart"/>
      <w:r w:rsidR="00C569AC" w:rsidRPr="00C569AC">
        <w:rPr>
          <w:rtl/>
          <w:lang w:eastAsia="en-US" w:bidi="ar-SA"/>
        </w:rPr>
        <w:t>الساتلية</w:t>
      </w:r>
      <w:proofErr w:type="spellEnd"/>
      <w:r w:rsidR="00C569AC" w:rsidRPr="00C569AC">
        <w:rPr>
          <w:rtl/>
          <w:lang w:eastAsia="en-US" w:bidi="ar-SA"/>
        </w:rPr>
        <w:t xml:space="preserve"> للتلفزيون </w:t>
      </w:r>
      <w:proofErr w:type="spellStart"/>
      <w:r w:rsidR="00C569AC" w:rsidRPr="00C569AC">
        <w:rPr>
          <w:rtl/>
          <w:lang w:eastAsia="en-US" w:bidi="ar-SA"/>
        </w:rPr>
        <w:t>الكبلي</w:t>
      </w:r>
      <w:proofErr w:type="spellEnd"/>
      <w:r w:rsidR="00C569AC" w:rsidRPr="00C569AC">
        <w:rPr>
          <w:rtl/>
          <w:lang w:eastAsia="en-US" w:bidi="ar-SA"/>
        </w:rPr>
        <w:t> أيضاً؟</w:t>
      </w:r>
    </w:p>
    <w:p w14:paraId="7CCB3E7C" w14:textId="74FB1D26" w:rsidR="00C569AC" w:rsidRPr="00C569AC" w:rsidRDefault="00E63612" w:rsidP="00E63612">
      <w:pPr>
        <w:pStyle w:val="enumlev1"/>
        <w:rPr>
          <w:rtl/>
          <w:lang w:eastAsia="en-US" w:bidi="ar-SA"/>
        </w:rPr>
      </w:pPr>
      <w:r>
        <w:rPr>
          <w:rtl/>
          <w:lang w:eastAsia="en-US" w:bidi="ar-SA"/>
        </w:rPr>
        <w:t>–</w:t>
      </w:r>
      <w:r w:rsidR="00C569AC" w:rsidRPr="00C569AC">
        <w:rPr>
          <w:rtl/>
          <w:lang w:eastAsia="en-US" w:bidi="ar-SA"/>
        </w:rPr>
        <w:tab/>
        <w:t>ما هي المواصفات من أجل نظام للدمغ مؤمن بدرجة عالية بحيث لا يؤثر على الجودة الإدراكية للبرنامج الموزع؟</w:t>
      </w:r>
    </w:p>
    <w:p w14:paraId="1C2911A9" w14:textId="7BEC81DC" w:rsidR="00C569AC" w:rsidRPr="00C569AC" w:rsidRDefault="00E63612" w:rsidP="00E63612">
      <w:pPr>
        <w:pStyle w:val="enumlev1"/>
        <w:rPr>
          <w:lang w:eastAsia="en-US" w:bidi="ar-SA"/>
        </w:rPr>
      </w:pPr>
      <w:r>
        <w:rPr>
          <w:rtl/>
          <w:lang w:eastAsia="en-US" w:bidi="ar-SA"/>
        </w:rPr>
        <w:t>–</w:t>
      </w:r>
      <w:r w:rsidR="00C569AC" w:rsidRPr="00C569AC">
        <w:rPr>
          <w:rtl/>
          <w:lang w:eastAsia="en-US" w:bidi="ar-SA"/>
        </w:rPr>
        <w:tab/>
        <w:t xml:space="preserve">ما هي المواصفات من أجل أنظمة نفاذ مشروط قابلة </w:t>
      </w:r>
      <w:proofErr w:type="spellStart"/>
      <w:r w:rsidR="00C569AC" w:rsidRPr="00C569AC">
        <w:rPr>
          <w:rtl/>
          <w:lang w:eastAsia="en-US" w:bidi="ar-SA"/>
        </w:rPr>
        <w:t>للتن‍زيل</w:t>
      </w:r>
      <w:proofErr w:type="spellEnd"/>
      <w:r w:rsidR="00C569AC" w:rsidRPr="00C569AC">
        <w:rPr>
          <w:rtl/>
          <w:lang w:eastAsia="en-US" w:bidi="ar-SA"/>
        </w:rPr>
        <w:t>؟</w:t>
      </w:r>
    </w:p>
    <w:p w14:paraId="6E97488C" w14:textId="0E33A301" w:rsidR="00C569AC" w:rsidRPr="00C569AC" w:rsidRDefault="00E63612" w:rsidP="00E63612">
      <w:pPr>
        <w:pStyle w:val="enumlev1"/>
        <w:rPr>
          <w:lang w:eastAsia="en-US" w:bidi="ar-SA"/>
        </w:rPr>
      </w:pPr>
      <w:r>
        <w:rPr>
          <w:rtl/>
          <w:lang w:eastAsia="en-US" w:bidi="ar-SA"/>
        </w:rPr>
        <w:t>–</w:t>
      </w:r>
      <w:r w:rsidR="00C569AC" w:rsidRPr="00C569AC">
        <w:rPr>
          <w:lang w:eastAsia="en-US" w:bidi="ar-SA"/>
        </w:rPr>
        <w:tab/>
      </w:r>
      <w:r w:rsidR="00C569AC" w:rsidRPr="00C569AC">
        <w:rPr>
          <w:rtl/>
          <w:lang w:eastAsia="en-US" w:bidi="ar-SA"/>
        </w:rPr>
        <w:t xml:space="preserve">ما هي المواصفات من أجل أنظمة </w:t>
      </w:r>
      <w:r w:rsidR="00C569AC" w:rsidRPr="00C569AC">
        <w:rPr>
          <w:lang w:eastAsia="en-US" w:bidi="ar-SA"/>
        </w:rPr>
        <w:t>CA/DRM</w:t>
      </w:r>
      <w:r w:rsidR="00C569AC" w:rsidRPr="00C569AC">
        <w:rPr>
          <w:rtl/>
          <w:lang w:eastAsia="en-US" w:bidi="ar-SA"/>
        </w:rPr>
        <w:t xml:space="preserve"> متعددة قابلة </w:t>
      </w:r>
      <w:proofErr w:type="spellStart"/>
      <w:r w:rsidR="00C569AC" w:rsidRPr="00C569AC">
        <w:rPr>
          <w:rtl/>
          <w:lang w:eastAsia="en-US" w:bidi="ar-SA"/>
        </w:rPr>
        <w:t>للتن‍زيل</w:t>
      </w:r>
      <w:proofErr w:type="spellEnd"/>
      <w:r w:rsidR="00C569AC" w:rsidRPr="00C569AC">
        <w:rPr>
          <w:rtl/>
          <w:lang w:eastAsia="en-US" w:bidi="ar-SA"/>
        </w:rPr>
        <w:t>؟</w:t>
      </w:r>
    </w:p>
    <w:p w14:paraId="3CC71FFD" w14:textId="2A51E421" w:rsidR="00C569AC" w:rsidRPr="00C569AC" w:rsidRDefault="00E63612" w:rsidP="00E63612">
      <w:pPr>
        <w:pStyle w:val="enumlev1"/>
        <w:rPr>
          <w:rtl/>
          <w:lang w:eastAsia="en-US" w:bidi="ar-SA"/>
        </w:rPr>
      </w:pPr>
      <w:r>
        <w:rPr>
          <w:rtl/>
          <w:lang w:eastAsia="en-US" w:bidi="ar-SA"/>
        </w:rPr>
        <w:t>–</w:t>
      </w:r>
      <w:r w:rsidR="00C569AC" w:rsidRPr="00C569AC">
        <w:rPr>
          <w:rtl/>
          <w:lang w:eastAsia="en-US" w:bidi="ar-SA"/>
        </w:rPr>
        <w:tab/>
        <w:t xml:space="preserve">ما هي المواصفات من أجل حلول نفاذ مشروط برمجية فقط أو </w:t>
      </w:r>
      <w:proofErr w:type="spellStart"/>
      <w:r w:rsidR="00C569AC" w:rsidRPr="00C569AC">
        <w:rPr>
          <w:rtl/>
          <w:lang w:eastAsia="en-US" w:bidi="ar-SA"/>
        </w:rPr>
        <w:t>مؤاتية</w:t>
      </w:r>
      <w:proofErr w:type="spellEnd"/>
      <w:r w:rsidR="00C569AC" w:rsidRPr="00C569AC">
        <w:rPr>
          <w:rtl/>
          <w:lang w:eastAsia="en-US" w:bidi="ar-SA"/>
        </w:rPr>
        <w:t> للبرمجيات؟</w:t>
      </w:r>
    </w:p>
    <w:p w14:paraId="3E2313F0" w14:textId="549B290D" w:rsidR="00C569AC" w:rsidRPr="00C569AC" w:rsidRDefault="00E63612" w:rsidP="00E63612">
      <w:pPr>
        <w:pStyle w:val="enumlev1"/>
        <w:rPr>
          <w:rtl/>
          <w:lang w:eastAsia="en-US" w:bidi="ar-SA"/>
        </w:rPr>
      </w:pPr>
      <w:r>
        <w:rPr>
          <w:rtl/>
          <w:lang w:eastAsia="en-US" w:bidi="ar-SA"/>
        </w:rPr>
        <w:t>–</w:t>
      </w:r>
      <w:r w:rsidR="00C569AC" w:rsidRPr="00C569AC">
        <w:rPr>
          <w:lang w:eastAsia="en-US" w:bidi="ar-SA"/>
        </w:rPr>
        <w:tab/>
      </w:r>
      <w:r w:rsidR="00C569AC" w:rsidRPr="00C569AC">
        <w:rPr>
          <w:rtl/>
          <w:lang w:eastAsia="en-US" w:bidi="ar-SA"/>
        </w:rPr>
        <w:t>ما هي المواصفات من أجل حلول</w:t>
      </w:r>
      <w:r w:rsidR="00C569AC" w:rsidRPr="00C569AC">
        <w:rPr>
          <w:lang w:eastAsia="en-US" w:bidi="ar-SA"/>
        </w:rPr>
        <w:t xml:space="preserve"> CA/DRM </w:t>
      </w:r>
      <w:r w:rsidR="00C569AC" w:rsidRPr="00C569AC">
        <w:rPr>
          <w:rtl/>
          <w:lang w:eastAsia="en-US" w:bidi="ar-SA"/>
        </w:rPr>
        <w:t>مدمجة قابلة للمبادلة؟</w:t>
      </w:r>
    </w:p>
    <w:p w14:paraId="62C0AEA9" w14:textId="48B1AE99" w:rsidR="00C569AC" w:rsidRPr="00C569AC" w:rsidRDefault="00E63612" w:rsidP="00E63612">
      <w:pPr>
        <w:pStyle w:val="enumlev1"/>
        <w:rPr>
          <w:rtl/>
          <w:lang w:eastAsia="en-US" w:bidi="ar-SA"/>
        </w:rPr>
      </w:pPr>
      <w:r>
        <w:rPr>
          <w:rtl/>
          <w:lang w:eastAsia="en-US" w:bidi="ar-SA"/>
        </w:rPr>
        <w:t>–</w:t>
      </w:r>
      <w:r w:rsidR="00C569AC" w:rsidRPr="00C569AC">
        <w:rPr>
          <w:lang w:eastAsia="en-US" w:bidi="ar-SA"/>
        </w:rPr>
        <w:tab/>
      </w:r>
      <w:r w:rsidR="00C569AC" w:rsidRPr="00C569AC">
        <w:rPr>
          <w:rtl/>
          <w:lang w:eastAsia="en-US" w:bidi="ar-SA"/>
        </w:rPr>
        <w:t xml:space="preserve">ما هي المواصفات من أجل أنظمة </w:t>
      </w:r>
      <w:r w:rsidR="00C569AC" w:rsidRPr="00C569AC">
        <w:rPr>
          <w:lang w:eastAsia="en-US" w:bidi="ar-SA"/>
        </w:rPr>
        <w:t>DRM</w:t>
      </w:r>
      <w:r w:rsidR="00C569AC" w:rsidRPr="00C569AC">
        <w:rPr>
          <w:rtl/>
          <w:lang w:eastAsia="en-US" w:bidi="ar-SA"/>
        </w:rPr>
        <w:t xml:space="preserve">/أنظمة </w:t>
      </w:r>
      <w:r w:rsidR="00C569AC" w:rsidRPr="00C569AC">
        <w:rPr>
          <w:lang w:eastAsia="en-US" w:bidi="ar-SA"/>
        </w:rPr>
        <w:t>DRM</w:t>
      </w:r>
      <w:r w:rsidR="00C569AC" w:rsidRPr="00C569AC">
        <w:rPr>
          <w:rtl/>
          <w:lang w:eastAsia="en-US" w:bidi="ar-SA"/>
        </w:rPr>
        <w:t xml:space="preserve"> متعددة لخدمات التلفزيون </w:t>
      </w:r>
      <w:proofErr w:type="spellStart"/>
      <w:r w:rsidR="00C569AC" w:rsidRPr="00C569AC">
        <w:rPr>
          <w:rtl/>
          <w:lang w:eastAsia="en-US" w:bidi="ar-SA"/>
        </w:rPr>
        <w:t>الكبلي</w:t>
      </w:r>
      <w:proofErr w:type="spellEnd"/>
      <w:r w:rsidR="00C569AC" w:rsidRPr="00C569AC">
        <w:rPr>
          <w:rtl/>
          <w:lang w:eastAsia="en-US" w:bidi="ar-SA"/>
        </w:rPr>
        <w:t xml:space="preserve"> متعدد الشاشات؟</w:t>
      </w:r>
    </w:p>
    <w:p w14:paraId="14F96662" w14:textId="06DEE570" w:rsidR="00C569AC" w:rsidRPr="00C569AC" w:rsidRDefault="00E63612" w:rsidP="00E63612">
      <w:pPr>
        <w:pStyle w:val="enumlev1"/>
        <w:rPr>
          <w:rtl/>
          <w:lang w:eastAsia="en-US" w:bidi="ar-SA"/>
        </w:rPr>
      </w:pPr>
      <w:r>
        <w:rPr>
          <w:rtl/>
          <w:lang w:eastAsia="en-US" w:bidi="ar-SA"/>
        </w:rPr>
        <w:t>–</w:t>
      </w:r>
      <w:r w:rsidR="00C569AC" w:rsidRPr="00C569AC">
        <w:rPr>
          <w:rtl/>
          <w:lang w:eastAsia="en-US" w:bidi="ar-SA"/>
        </w:rPr>
        <w:tab/>
        <w:t>ما هي المواصفات من أجل أنماط متقدمة جديدة من نظام حماية المحتوى الإذاعي تنطبق على الخدمات الناشئة (من قبيل خدمة النفاذ إلى المحتوى على الخط عبر بروتوكول </w:t>
      </w:r>
      <w:r w:rsidR="00C569AC" w:rsidRPr="00C569AC">
        <w:rPr>
          <w:lang w:val="en-GB" w:eastAsia="en-US" w:bidi="ar-SA"/>
        </w:rPr>
        <w:t>HTTP</w:t>
      </w:r>
      <w:r w:rsidR="00C569AC" w:rsidRPr="00C569AC">
        <w:rPr>
          <w:rtl/>
          <w:lang w:eastAsia="en-US" w:bidi="ar-SA"/>
        </w:rPr>
        <w:t>، وخدمة حماية الوسائط في الصيغة </w:t>
      </w:r>
      <w:r w:rsidR="00C569AC" w:rsidRPr="00C569AC">
        <w:rPr>
          <w:lang w:val="en-GB" w:eastAsia="en-US" w:bidi="ar-SA"/>
        </w:rPr>
        <w:t>HTML5</w:t>
      </w:r>
      <w:r w:rsidR="00C569AC" w:rsidRPr="00C569AC">
        <w:rPr>
          <w:rtl/>
          <w:lang w:eastAsia="en-US" w:bidi="ar-SA"/>
        </w:rPr>
        <w:t xml:space="preserve">، وخدمة حماية المحتوى في التدفق التكيفي الدينامي عبر </w:t>
      </w:r>
      <w:r w:rsidR="00C569AC" w:rsidRPr="00C569AC">
        <w:rPr>
          <w:lang w:val="en-GB" w:eastAsia="en-US" w:bidi="ar-SA"/>
        </w:rPr>
        <w:t>HTTP</w:t>
      </w:r>
      <w:r w:rsidR="00C569AC" w:rsidRPr="00C569AC">
        <w:rPr>
          <w:rtl/>
          <w:lang w:eastAsia="en-US" w:bidi="ar-SA"/>
        </w:rPr>
        <w:t xml:space="preserve"> </w:t>
      </w:r>
      <w:r w:rsidR="00C569AC" w:rsidRPr="00C569AC">
        <w:rPr>
          <w:lang w:val="en-GB" w:eastAsia="en-US" w:bidi="ar-SA"/>
        </w:rPr>
        <w:t>(DASH)</w:t>
      </w:r>
      <w:r w:rsidR="00C569AC" w:rsidRPr="00C569AC">
        <w:rPr>
          <w:rtl/>
          <w:lang w:eastAsia="en-US" w:bidi="ar-SA"/>
        </w:rPr>
        <w:t xml:space="preserve"> أو نقل الوسائط الحديث </w:t>
      </w:r>
      <w:r w:rsidR="00C569AC" w:rsidRPr="00C569AC">
        <w:rPr>
          <w:lang w:val="en-GB" w:eastAsia="en-US" w:bidi="ar-SA"/>
        </w:rPr>
        <w:t>(MMT)</w:t>
      </w:r>
      <w:r w:rsidR="00C569AC" w:rsidRPr="00C569AC">
        <w:rPr>
          <w:rtl/>
          <w:lang w:eastAsia="en-US" w:bidi="ar-SA"/>
        </w:rPr>
        <w:t>، وخدمة البث الهجين، وخدمة التلفزيون فائق الوضوح، وخدمة </w:t>
      </w:r>
      <w:r w:rsidR="00C569AC" w:rsidRPr="00C569AC">
        <w:rPr>
          <w:lang w:val="en-GB" w:eastAsia="en-US" w:bidi="ar-SA"/>
        </w:rPr>
        <w:t>3DTV</w:t>
      </w:r>
      <w:r w:rsidR="00C569AC" w:rsidRPr="00C569AC">
        <w:rPr>
          <w:rtl/>
          <w:lang w:eastAsia="en-US" w:bidi="ar-SA"/>
        </w:rPr>
        <w:t xml:space="preserve">، وإنترنت الأشياء </w:t>
      </w:r>
      <w:r w:rsidR="00C569AC" w:rsidRPr="00C569AC">
        <w:rPr>
          <w:lang w:eastAsia="en-US" w:bidi="ar-SA"/>
        </w:rPr>
        <w:t>(IoT)</w:t>
      </w:r>
      <w:r w:rsidR="00C569AC" w:rsidRPr="00C569AC">
        <w:rPr>
          <w:rtl/>
          <w:lang w:eastAsia="en-US" w:bidi="ar-SA"/>
        </w:rPr>
        <w:t xml:space="preserve"> وما إلى ذلك) عندما تتم خدمتها عبر شبكات تلفزيون كبلي؟</w:t>
      </w:r>
    </w:p>
    <w:p w14:paraId="3ED9810A" w14:textId="715CFA7C" w:rsidR="00C569AC" w:rsidRPr="00C569AC" w:rsidRDefault="00E63612" w:rsidP="00E63612">
      <w:pPr>
        <w:pStyle w:val="enumlev1"/>
        <w:rPr>
          <w:rtl/>
          <w:lang w:eastAsia="en-US" w:bidi="ar-SA"/>
        </w:rPr>
      </w:pPr>
      <w:r>
        <w:rPr>
          <w:rtl/>
          <w:lang w:eastAsia="en-US" w:bidi="ar-SA"/>
        </w:rPr>
        <w:t>–</w:t>
      </w:r>
      <w:r w:rsidR="00C569AC" w:rsidRPr="00C569AC">
        <w:rPr>
          <w:rtl/>
          <w:lang w:eastAsia="en-US" w:bidi="ar-SA"/>
        </w:rPr>
        <w:tab/>
        <w:t>ما هي التحسينات المطلوب إدخالها على التوصيات القائمة من أجل تحقيق وفورات في الطاقة بصورة مباشرة أو غير مباشرة في صناعة تكنولوجيا المعلومات والاتصالات </w:t>
      </w:r>
      <w:r w:rsidR="00C569AC" w:rsidRPr="00C569AC">
        <w:rPr>
          <w:lang w:val="en-GB" w:eastAsia="en-US" w:bidi="ar-SA"/>
        </w:rPr>
        <w:t>(ICT)</w:t>
      </w:r>
      <w:r w:rsidR="00C569AC" w:rsidRPr="00C569AC">
        <w:rPr>
          <w:rtl/>
          <w:lang w:eastAsia="en-US" w:bidi="ar-SA"/>
        </w:rPr>
        <w:t xml:space="preserve"> أو في صناعات أخرى؟ وما هي التحسينات المطلوب إدخالها على التوصيات القائمة أو الجديدة من أجل تحقيق هذه الوفورات؟</w:t>
      </w:r>
    </w:p>
    <w:p w14:paraId="39382264" w14:textId="2CCB4EB6" w:rsidR="00C569AC" w:rsidRPr="00A566B5" w:rsidRDefault="00C569AC" w:rsidP="00A566B5">
      <w:pPr>
        <w:pStyle w:val="Heading3"/>
        <w:rPr>
          <w:rtl/>
          <w:lang w:eastAsia="en-US"/>
        </w:rPr>
      </w:pPr>
      <w:bookmarkStart w:id="27" w:name="_Toc67586611"/>
      <w:r w:rsidRPr="00A566B5">
        <w:rPr>
          <w:lang w:eastAsia="en-US"/>
        </w:rPr>
        <w:t>3.</w:t>
      </w:r>
      <w:r w:rsidR="00A566B5">
        <w:rPr>
          <w:lang w:eastAsia="en-US"/>
        </w:rPr>
        <w:t>B</w:t>
      </w:r>
      <w:r w:rsidRPr="00A566B5">
        <w:rPr>
          <w:rtl/>
          <w:lang w:eastAsia="en-US"/>
        </w:rPr>
        <w:tab/>
        <w:t>المهام</w:t>
      </w:r>
      <w:bookmarkEnd w:id="27"/>
    </w:p>
    <w:p w14:paraId="398C344A" w14:textId="77777777" w:rsidR="00C569AC" w:rsidRPr="00C569AC" w:rsidRDefault="00C569AC" w:rsidP="00C569AC">
      <w:pPr>
        <w:tabs>
          <w:tab w:val="clear" w:pos="794"/>
          <w:tab w:val="left" w:pos="1134"/>
        </w:tabs>
        <w:rPr>
          <w:rFonts w:eastAsia="Times New Roman"/>
          <w:lang w:eastAsia="en-US"/>
        </w:rPr>
      </w:pPr>
      <w:r w:rsidRPr="00C569AC">
        <w:rPr>
          <w:rFonts w:eastAsia="Times New Roman"/>
          <w:rtl/>
          <w:lang w:eastAsia="en-US"/>
        </w:rPr>
        <w:t>تشمل المهام البنود التالية دون أن تقتصر عليها:</w:t>
      </w:r>
    </w:p>
    <w:p w14:paraId="52BECC2E" w14:textId="39613183" w:rsidR="00C569AC" w:rsidRPr="00C569AC" w:rsidRDefault="00FB4827" w:rsidP="00FB4827">
      <w:pPr>
        <w:pStyle w:val="enumlev1"/>
        <w:rPr>
          <w:rtl/>
          <w:lang w:eastAsia="en-US" w:bidi="ar-SA"/>
        </w:rPr>
      </w:pPr>
      <w:r>
        <w:rPr>
          <w:rtl/>
          <w:lang w:eastAsia="en-US" w:bidi="ar-SA"/>
        </w:rPr>
        <w:t>–</w:t>
      </w:r>
      <w:r w:rsidR="00C569AC" w:rsidRPr="00C569AC">
        <w:rPr>
          <w:rtl/>
          <w:lang w:eastAsia="en-US" w:bidi="ar-SA"/>
        </w:rPr>
        <w:tab/>
        <w:t>إعداد توصية (توصيات) جديدة تتعلق ببنود الدراسة أعلاه وتحديث التوصيات القائمة.</w:t>
      </w:r>
    </w:p>
    <w:p w14:paraId="7CABDD9E" w14:textId="70DFA1E4"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ويرد بيان محدّث لحالة سير العمل في إطار هذه المسألة في برنامج عمل لجنة الدراسات </w:t>
      </w:r>
      <w:r w:rsidRPr="00C569AC">
        <w:rPr>
          <w:rFonts w:eastAsia="Times New Roman"/>
          <w:lang w:val="en-GB" w:eastAsia="en-US"/>
        </w:rPr>
        <w:t>9</w:t>
      </w:r>
      <w:r w:rsidRPr="00C569AC">
        <w:rPr>
          <w:rFonts w:eastAsia="Times New Roman"/>
          <w:rtl/>
          <w:lang w:eastAsia="en-US"/>
        </w:rPr>
        <w:tab/>
      </w:r>
      <w:r w:rsidRPr="00C569AC">
        <w:rPr>
          <w:rFonts w:eastAsia="Times New Roman"/>
          <w:lang w:val="en-GB" w:eastAsia="en-US"/>
        </w:rPr>
        <w:br/>
      </w:r>
      <w:r w:rsidRPr="00C569AC">
        <w:rPr>
          <w:rFonts w:eastAsia="Times New Roman"/>
          <w:lang w:eastAsia="en-US"/>
        </w:rPr>
        <w:t>(</w:t>
      </w:r>
      <w:hyperlink r:id="rId14" w:history="1">
        <w:r w:rsidR="00A64893" w:rsidRPr="00A64893">
          <w:rPr>
            <w:rStyle w:val="Hyperlink"/>
            <w:rFonts w:eastAsia="Times New Roman"/>
            <w:lang w:eastAsia="en-US"/>
          </w:rPr>
          <w:t>tps://www.itu.int/ITU-T/workprog/wp_search.aspx?sp=16&amp;q=2/9</w:t>
        </w:r>
      </w:hyperlink>
      <w:r w:rsidRPr="00C569AC">
        <w:rPr>
          <w:rFonts w:eastAsia="Times New Roman"/>
          <w:lang w:eastAsia="en-US"/>
        </w:rPr>
        <w:t>)</w:t>
      </w:r>
      <w:r w:rsidRPr="00C569AC">
        <w:rPr>
          <w:rFonts w:eastAsia="Times New Roman"/>
          <w:rtl/>
          <w:lang w:eastAsia="en-US"/>
        </w:rPr>
        <w:t>.</w:t>
      </w:r>
    </w:p>
    <w:p w14:paraId="6861FF97" w14:textId="62729B23" w:rsidR="00C569AC" w:rsidRPr="00A64893" w:rsidRDefault="00C569AC" w:rsidP="00A64893">
      <w:pPr>
        <w:pStyle w:val="Heading3"/>
        <w:rPr>
          <w:rtl/>
          <w:lang w:eastAsia="en-US"/>
        </w:rPr>
      </w:pPr>
      <w:bookmarkStart w:id="28" w:name="_Toc67586612"/>
      <w:r w:rsidRPr="00A64893">
        <w:rPr>
          <w:lang w:eastAsia="en-US"/>
        </w:rPr>
        <w:t>4.</w:t>
      </w:r>
      <w:r w:rsidR="00A64893">
        <w:rPr>
          <w:lang w:eastAsia="en-US"/>
        </w:rPr>
        <w:t>B</w:t>
      </w:r>
      <w:r w:rsidRPr="00A64893">
        <w:rPr>
          <w:lang w:eastAsia="en-US"/>
        </w:rPr>
        <w:tab/>
      </w:r>
      <w:r w:rsidRPr="00A64893">
        <w:rPr>
          <w:rtl/>
          <w:lang w:eastAsia="en-US"/>
        </w:rPr>
        <w:t>الروابط</w:t>
      </w:r>
      <w:bookmarkEnd w:id="28"/>
    </w:p>
    <w:p w14:paraId="1297342D" w14:textId="77777777" w:rsidR="00C569AC" w:rsidRPr="00C569AC" w:rsidRDefault="00C569AC" w:rsidP="00E34A0F">
      <w:pPr>
        <w:pStyle w:val="Headingb"/>
        <w:rPr>
          <w:rtl/>
          <w:lang w:eastAsia="en-US"/>
        </w:rPr>
      </w:pPr>
      <w:r w:rsidRPr="00C569AC">
        <w:rPr>
          <w:rtl/>
          <w:lang w:eastAsia="en-US"/>
        </w:rPr>
        <w:t>التوصيات</w:t>
      </w:r>
    </w:p>
    <w:p w14:paraId="4DB9608A" w14:textId="205A99F2" w:rsidR="00C569AC" w:rsidRPr="00C569AC" w:rsidRDefault="00FB4827" w:rsidP="00FB4827">
      <w:pPr>
        <w:pStyle w:val="enumlev1"/>
        <w:rPr>
          <w:rtl/>
          <w:lang w:eastAsia="en-US" w:bidi="ar-SA"/>
        </w:rPr>
      </w:pPr>
      <w:r>
        <w:rPr>
          <w:rtl/>
          <w:lang w:eastAsia="en-US" w:bidi="ar-SA"/>
        </w:rPr>
        <w:t>–</w:t>
      </w:r>
      <w:r w:rsidR="00C569AC" w:rsidRPr="00C569AC">
        <w:rPr>
          <w:rtl/>
          <w:lang w:eastAsia="en-US" w:bidi="ar-SA"/>
        </w:rPr>
        <w:tab/>
        <w:t xml:space="preserve">الحماية من النسخ: </w:t>
      </w:r>
      <w:r w:rsidR="00C569AC" w:rsidRPr="00C569AC">
        <w:rPr>
          <w:lang w:val="en-GB" w:eastAsia="en-US" w:bidi="ar-SA"/>
        </w:rPr>
        <w:t>J.95</w:t>
      </w:r>
      <w:r w:rsidR="00C569AC" w:rsidRPr="00C569AC">
        <w:rPr>
          <w:rtl/>
          <w:lang w:eastAsia="en-US" w:bidi="ar-SA"/>
        </w:rPr>
        <w:t xml:space="preserve"> لقطاع تقييس الاتصالات</w:t>
      </w:r>
    </w:p>
    <w:p w14:paraId="5BB95ED4" w14:textId="05B6C1AB" w:rsidR="00C569AC" w:rsidRPr="00C569AC" w:rsidRDefault="00FB4827" w:rsidP="00FB4827">
      <w:pPr>
        <w:pStyle w:val="enumlev1"/>
        <w:rPr>
          <w:rtl/>
          <w:lang w:eastAsia="en-US" w:bidi="ar-SA"/>
        </w:rPr>
      </w:pPr>
      <w:r>
        <w:rPr>
          <w:rtl/>
          <w:lang w:eastAsia="en-US" w:bidi="ar-SA"/>
        </w:rPr>
        <w:t>–</w:t>
      </w:r>
      <w:r w:rsidR="00C569AC" w:rsidRPr="00C569AC">
        <w:rPr>
          <w:rtl/>
          <w:lang w:eastAsia="en-US" w:bidi="ar-SA"/>
        </w:rPr>
        <w:tab/>
        <w:t xml:space="preserve">إدارة الحقوق الرقمية </w:t>
      </w:r>
      <w:r w:rsidR="00C569AC" w:rsidRPr="00C569AC">
        <w:rPr>
          <w:lang w:val="en-GB" w:eastAsia="en-US" w:bidi="ar-SA"/>
        </w:rPr>
        <w:t>(DRM)</w:t>
      </w:r>
      <w:r w:rsidR="00C569AC" w:rsidRPr="00C569AC">
        <w:rPr>
          <w:rtl/>
          <w:lang w:eastAsia="en-US" w:bidi="ar-SA"/>
        </w:rPr>
        <w:t xml:space="preserve">: </w:t>
      </w:r>
      <w:r w:rsidR="00C569AC" w:rsidRPr="00C569AC">
        <w:rPr>
          <w:lang w:val="en-GB" w:eastAsia="en-US" w:bidi="ar-SA"/>
        </w:rPr>
        <w:t>J.197</w:t>
      </w:r>
      <w:r w:rsidR="00C569AC" w:rsidRPr="00C569AC">
        <w:rPr>
          <w:rtl/>
          <w:lang w:eastAsia="en-US" w:bidi="ar-SA"/>
        </w:rPr>
        <w:t xml:space="preserve"> لقطاع تقييس الاتصالات</w:t>
      </w:r>
    </w:p>
    <w:p w14:paraId="7177DCE7" w14:textId="5296F355" w:rsidR="00C569AC" w:rsidRPr="00C569AC" w:rsidRDefault="00FB4827" w:rsidP="00FB4827">
      <w:pPr>
        <w:pStyle w:val="enumlev1"/>
        <w:rPr>
          <w:rtl/>
          <w:lang w:eastAsia="en-US" w:bidi="ar-SA"/>
        </w:rPr>
      </w:pPr>
      <w:r>
        <w:rPr>
          <w:rtl/>
          <w:lang w:eastAsia="en-US" w:bidi="ar-SA"/>
        </w:rPr>
        <w:t>–</w:t>
      </w:r>
      <w:r w:rsidR="00C569AC" w:rsidRPr="00C569AC">
        <w:rPr>
          <w:rtl/>
          <w:lang w:eastAsia="en-US" w:bidi="ar-SA"/>
        </w:rPr>
        <w:tab/>
        <w:t xml:space="preserve">النفاذ المشروط: </w:t>
      </w:r>
      <w:r w:rsidR="00C569AC" w:rsidRPr="00C569AC">
        <w:rPr>
          <w:lang w:val="en-GB" w:eastAsia="en-US" w:bidi="ar-SA"/>
        </w:rPr>
        <w:t>J.93</w:t>
      </w:r>
      <w:r w:rsidR="00C569AC" w:rsidRPr="00C569AC">
        <w:rPr>
          <w:rtl/>
          <w:lang w:eastAsia="en-US" w:bidi="ar-SA"/>
        </w:rPr>
        <w:t xml:space="preserve"> و</w:t>
      </w:r>
      <w:r w:rsidR="00C569AC" w:rsidRPr="00C569AC">
        <w:rPr>
          <w:lang w:val="en-GB" w:eastAsia="en-US" w:bidi="ar-SA"/>
        </w:rPr>
        <w:t>J.290</w:t>
      </w:r>
      <w:r w:rsidR="00C569AC" w:rsidRPr="00C569AC">
        <w:rPr>
          <w:rtl/>
          <w:lang w:eastAsia="en-US" w:bidi="ar-SA"/>
        </w:rPr>
        <w:t xml:space="preserve"> و</w:t>
      </w:r>
      <w:r w:rsidR="00C569AC" w:rsidRPr="00C569AC">
        <w:rPr>
          <w:lang w:val="en-GB" w:eastAsia="en-US" w:bidi="ar-SA"/>
        </w:rPr>
        <w:t>J.291</w:t>
      </w:r>
      <w:r w:rsidR="00C569AC" w:rsidRPr="00C569AC">
        <w:rPr>
          <w:rtl/>
          <w:lang w:eastAsia="en-US" w:bidi="ar-SA"/>
        </w:rPr>
        <w:t xml:space="preserve"> و</w:t>
      </w:r>
      <w:r w:rsidR="00C569AC" w:rsidRPr="00C569AC">
        <w:rPr>
          <w:lang w:val="en-GB" w:eastAsia="en-US" w:bidi="ar-SA"/>
        </w:rPr>
        <w:t>J.295</w:t>
      </w:r>
      <w:r w:rsidR="00C569AC" w:rsidRPr="00C569AC">
        <w:rPr>
          <w:rtl/>
          <w:lang w:eastAsia="en-US" w:bidi="ar-SA"/>
        </w:rPr>
        <w:t xml:space="preserve"> و</w:t>
      </w:r>
      <w:r w:rsidR="00C569AC" w:rsidRPr="00C569AC">
        <w:rPr>
          <w:lang w:val="en-GB" w:eastAsia="en-US" w:bidi="ar-SA"/>
        </w:rPr>
        <w:t>J.296</w:t>
      </w:r>
      <w:r w:rsidR="00C569AC" w:rsidRPr="00C569AC">
        <w:rPr>
          <w:rtl/>
          <w:lang w:eastAsia="en-US" w:bidi="ar-SA"/>
        </w:rPr>
        <w:t xml:space="preserve"> لقطاع تقييس الاتصالات</w:t>
      </w:r>
    </w:p>
    <w:p w14:paraId="1E628DB8" w14:textId="1F3C9949" w:rsidR="00C569AC" w:rsidRPr="00C569AC" w:rsidRDefault="00FB4827" w:rsidP="00FB4827">
      <w:pPr>
        <w:pStyle w:val="enumlev1"/>
        <w:rPr>
          <w:rtl/>
          <w:lang w:eastAsia="en-US" w:bidi="ar-SA"/>
        </w:rPr>
      </w:pPr>
      <w:r>
        <w:rPr>
          <w:rtl/>
          <w:lang w:eastAsia="en-US" w:bidi="ar-SA"/>
        </w:rPr>
        <w:t>–</w:t>
      </w:r>
      <w:r w:rsidR="00C569AC" w:rsidRPr="00C569AC">
        <w:rPr>
          <w:rtl/>
          <w:lang w:eastAsia="en-US" w:bidi="ar-SA"/>
        </w:rPr>
        <w:tab/>
        <w:t xml:space="preserve">الأمن وفق مواصفات السطح البيني لخدمة إرسال البيانات بواسطة </w:t>
      </w:r>
      <w:proofErr w:type="spellStart"/>
      <w:r w:rsidR="00C569AC" w:rsidRPr="00C569AC">
        <w:rPr>
          <w:rtl/>
          <w:lang w:eastAsia="en-US" w:bidi="ar-SA"/>
        </w:rPr>
        <w:t>الكبلات</w:t>
      </w:r>
      <w:proofErr w:type="spellEnd"/>
      <w:r w:rsidR="00C569AC" w:rsidRPr="00C569AC">
        <w:rPr>
          <w:rtl/>
          <w:lang w:eastAsia="en-US" w:bidi="ar-SA"/>
        </w:rPr>
        <w:t xml:space="preserve"> </w:t>
      </w:r>
      <w:r w:rsidR="00C569AC" w:rsidRPr="00C569AC">
        <w:rPr>
          <w:lang w:val="en-GB" w:eastAsia="en-US" w:bidi="ar-SA"/>
        </w:rPr>
        <w:t>(DOCSIS)</w:t>
      </w:r>
      <w:r w:rsidR="00C569AC" w:rsidRPr="00C569AC">
        <w:rPr>
          <w:rtl/>
          <w:lang w:eastAsia="en-US" w:bidi="ar-SA"/>
        </w:rPr>
        <w:t xml:space="preserve">: </w:t>
      </w:r>
      <w:r w:rsidR="00C569AC" w:rsidRPr="00C569AC">
        <w:rPr>
          <w:lang w:val="en-GB" w:eastAsia="en-US" w:bidi="ar-SA"/>
        </w:rPr>
        <w:t>J.222.3</w:t>
      </w:r>
      <w:r w:rsidR="00C569AC" w:rsidRPr="00C569AC">
        <w:rPr>
          <w:rtl/>
          <w:lang w:eastAsia="en-US" w:bidi="ar-SA"/>
        </w:rPr>
        <w:t xml:space="preserve"> لقطاع تقييس الاتصالات</w:t>
      </w:r>
    </w:p>
    <w:p w14:paraId="45E392CD" w14:textId="5A36E39A" w:rsidR="00C569AC" w:rsidRPr="00C569AC" w:rsidRDefault="00FB4827" w:rsidP="00FB4827">
      <w:pPr>
        <w:pStyle w:val="enumlev1"/>
        <w:rPr>
          <w:lang w:eastAsia="en-US" w:bidi="ar-SA"/>
        </w:rPr>
      </w:pPr>
      <w:r>
        <w:rPr>
          <w:rtl/>
          <w:lang w:eastAsia="en-US" w:bidi="ar-SA"/>
        </w:rPr>
        <w:t>–</w:t>
      </w:r>
      <w:r w:rsidR="00C569AC" w:rsidRPr="00C569AC">
        <w:rPr>
          <w:rtl/>
          <w:lang w:eastAsia="en-US" w:bidi="ar-SA"/>
        </w:rPr>
        <w:tab/>
        <w:t xml:space="preserve">النظام </w:t>
      </w:r>
      <w:r w:rsidR="00C569AC" w:rsidRPr="00C569AC">
        <w:rPr>
          <w:lang w:eastAsia="en-US" w:bidi="ar-SA"/>
        </w:rPr>
        <w:t>DRM</w:t>
      </w:r>
      <w:r w:rsidR="00C569AC" w:rsidRPr="00C569AC">
        <w:rPr>
          <w:rtl/>
          <w:lang w:eastAsia="en-US" w:bidi="ar-SA"/>
        </w:rPr>
        <w:t xml:space="preserve"> من أجل خدمة التلفزيون </w:t>
      </w:r>
      <w:proofErr w:type="spellStart"/>
      <w:r w:rsidR="00C569AC" w:rsidRPr="00C569AC">
        <w:rPr>
          <w:rtl/>
          <w:lang w:eastAsia="en-US" w:bidi="ar-SA"/>
        </w:rPr>
        <w:t>الكبلي</w:t>
      </w:r>
      <w:proofErr w:type="spellEnd"/>
      <w:r w:rsidR="00C569AC" w:rsidRPr="00C569AC">
        <w:rPr>
          <w:rtl/>
          <w:lang w:eastAsia="en-US" w:bidi="ar-SA"/>
        </w:rPr>
        <w:t xml:space="preserve"> متعدد الشاشات: </w:t>
      </w:r>
      <w:r w:rsidR="00C569AC" w:rsidRPr="00C569AC">
        <w:rPr>
          <w:lang w:eastAsia="en-US" w:bidi="ar-SA"/>
        </w:rPr>
        <w:t>ITU-T J.1005</w:t>
      </w:r>
    </w:p>
    <w:p w14:paraId="46839CD6" w14:textId="5168D723" w:rsidR="00C569AC" w:rsidRDefault="00FB4827" w:rsidP="00FB4827">
      <w:pPr>
        <w:pStyle w:val="enumlev1"/>
        <w:rPr>
          <w:rtl/>
          <w:lang w:eastAsia="en-US" w:bidi="ar-SA"/>
        </w:rPr>
      </w:pPr>
      <w:r>
        <w:rPr>
          <w:rtl/>
          <w:lang w:eastAsia="en-US" w:bidi="ar-SA"/>
        </w:rPr>
        <w:t>–</w:t>
      </w:r>
      <w:r w:rsidR="00C569AC" w:rsidRPr="00C569AC">
        <w:rPr>
          <w:rtl/>
          <w:lang w:eastAsia="en-US" w:bidi="ar-SA"/>
        </w:rPr>
        <w:tab/>
        <w:t xml:space="preserve">نظام النفاذ المشروط القابل للتجديد: التوصيات </w:t>
      </w:r>
      <w:r w:rsidR="00C569AC" w:rsidRPr="00C569AC">
        <w:rPr>
          <w:lang w:val="en-GB" w:eastAsia="en-US" w:bidi="ar-SA"/>
        </w:rPr>
        <w:t>J.1001</w:t>
      </w:r>
      <w:r w:rsidR="00C569AC" w:rsidRPr="00C569AC">
        <w:rPr>
          <w:rtl/>
          <w:lang w:eastAsia="en-US" w:bidi="ar-SA"/>
        </w:rPr>
        <w:t xml:space="preserve"> و</w:t>
      </w:r>
      <w:r w:rsidR="00C569AC" w:rsidRPr="00C569AC">
        <w:rPr>
          <w:lang w:val="en-GB" w:eastAsia="en-US" w:bidi="ar-SA"/>
        </w:rPr>
        <w:t>J.1002</w:t>
      </w:r>
      <w:r w:rsidR="00C569AC" w:rsidRPr="00C569AC">
        <w:rPr>
          <w:rtl/>
          <w:lang w:eastAsia="en-US" w:bidi="ar-SA"/>
        </w:rPr>
        <w:t xml:space="preserve"> و</w:t>
      </w:r>
      <w:r w:rsidR="00C569AC" w:rsidRPr="00C569AC">
        <w:rPr>
          <w:lang w:val="en-GB" w:eastAsia="en-US" w:bidi="ar-SA"/>
        </w:rPr>
        <w:t>J.1003</w:t>
      </w:r>
      <w:r w:rsidR="00C569AC" w:rsidRPr="00C569AC">
        <w:rPr>
          <w:rtl/>
          <w:lang w:eastAsia="en-US" w:bidi="ar-SA"/>
        </w:rPr>
        <w:t xml:space="preserve"> و</w:t>
      </w:r>
      <w:r w:rsidR="00C569AC" w:rsidRPr="00C569AC">
        <w:rPr>
          <w:lang w:val="en-GB" w:eastAsia="en-US" w:bidi="ar-SA"/>
        </w:rPr>
        <w:t>J.</w:t>
      </w:r>
      <w:r w:rsidR="00C569AC" w:rsidRPr="00C569AC">
        <w:rPr>
          <w:lang w:eastAsia="en-US" w:bidi="ar-SA"/>
        </w:rPr>
        <w:t>1</w:t>
      </w:r>
      <w:r w:rsidR="00C569AC" w:rsidRPr="00C569AC">
        <w:rPr>
          <w:lang w:val="en-GB" w:eastAsia="en-US" w:bidi="ar-SA"/>
        </w:rPr>
        <w:t>004</w:t>
      </w:r>
      <w:r w:rsidR="00C569AC" w:rsidRPr="00C569AC">
        <w:rPr>
          <w:rtl/>
          <w:lang w:eastAsia="en-US" w:bidi="ar-SA"/>
        </w:rPr>
        <w:t xml:space="preserve"> لقطاع تقييس الاتصالات</w:t>
      </w:r>
    </w:p>
    <w:p w14:paraId="77144F7E" w14:textId="553A6666" w:rsidR="00604163" w:rsidRDefault="00FB4827" w:rsidP="00FB4827">
      <w:pPr>
        <w:pStyle w:val="enumlev1"/>
        <w:rPr>
          <w:rtl/>
          <w:lang w:eastAsia="en-US" w:bidi="ar-SA"/>
        </w:rPr>
      </w:pPr>
      <w:r>
        <w:rPr>
          <w:rtl/>
          <w:lang w:eastAsia="en-US" w:bidi="ar-SA"/>
        </w:rPr>
        <w:t>–</w:t>
      </w:r>
      <w:r w:rsidR="00604163" w:rsidRPr="00C569AC">
        <w:rPr>
          <w:rtl/>
          <w:lang w:eastAsia="en-US" w:bidi="ar-SA"/>
        </w:rPr>
        <w:tab/>
      </w:r>
      <w:r w:rsidR="00EE7530">
        <w:rPr>
          <w:color w:val="000000"/>
          <w:rtl/>
          <w:lang w:bidi="ar-SA"/>
        </w:rPr>
        <w:t xml:space="preserve">نظام قابل للتنزيل للنفاذ المشروط: </w:t>
      </w:r>
      <w:r w:rsidR="00604163" w:rsidRPr="00C569AC">
        <w:rPr>
          <w:rtl/>
          <w:lang w:eastAsia="en-US" w:bidi="ar-SA"/>
        </w:rPr>
        <w:t xml:space="preserve">التوصيات </w:t>
      </w:r>
      <w:r w:rsidR="00604163" w:rsidRPr="00C569AC">
        <w:rPr>
          <w:lang w:val="en-GB" w:eastAsia="en-US" w:bidi="ar-SA"/>
        </w:rPr>
        <w:t>J.10</w:t>
      </w:r>
      <w:r w:rsidR="00604163">
        <w:rPr>
          <w:lang w:val="en-GB" w:eastAsia="en-US" w:bidi="ar-SA"/>
        </w:rPr>
        <w:t>20</w:t>
      </w:r>
      <w:r w:rsidR="00604163" w:rsidRPr="00C569AC">
        <w:rPr>
          <w:rtl/>
          <w:lang w:eastAsia="en-US" w:bidi="ar-SA"/>
        </w:rPr>
        <w:t xml:space="preserve"> و</w:t>
      </w:r>
      <w:r w:rsidR="00604163" w:rsidRPr="00C569AC">
        <w:rPr>
          <w:lang w:val="en-GB" w:eastAsia="en-US" w:bidi="ar-SA"/>
        </w:rPr>
        <w:t>J.10</w:t>
      </w:r>
      <w:r w:rsidR="00604163">
        <w:rPr>
          <w:lang w:val="en-GB" w:eastAsia="en-US" w:bidi="ar-SA"/>
        </w:rPr>
        <w:t>26</w:t>
      </w:r>
      <w:r w:rsidR="00604163" w:rsidRPr="00C569AC">
        <w:rPr>
          <w:rtl/>
          <w:lang w:eastAsia="en-US" w:bidi="ar-SA"/>
        </w:rPr>
        <w:t xml:space="preserve"> و</w:t>
      </w:r>
      <w:r w:rsidR="00604163" w:rsidRPr="00C569AC">
        <w:rPr>
          <w:lang w:val="en-GB" w:eastAsia="en-US" w:bidi="ar-SA"/>
        </w:rPr>
        <w:t>J.10</w:t>
      </w:r>
      <w:r w:rsidR="00604163">
        <w:rPr>
          <w:lang w:val="en-GB" w:eastAsia="en-US" w:bidi="ar-SA"/>
        </w:rPr>
        <w:t>27</w:t>
      </w:r>
      <w:r w:rsidR="00604163" w:rsidRPr="00C569AC">
        <w:rPr>
          <w:rtl/>
          <w:lang w:eastAsia="en-US" w:bidi="ar-SA"/>
        </w:rPr>
        <w:t xml:space="preserve"> و</w:t>
      </w:r>
      <w:r w:rsidR="00604163" w:rsidRPr="00C569AC">
        <w:rPr>
          <w:lang w:val="en-GB" w:eastAsia="en-US" w:bidi="ar-SA"/>
        </w:rPr>
        <w:t>J.</w:t>
      </w:r>
      <w:r w:rsidR="00604163" w:rsidRPr="00C569AC">
        <w:rPr>
          <w:lang w:eastAsia="en-US" w:bidi="ar-SA"/>
        </w:rPr>
        <w:t>1</w:t>
      </w:r>
      <w:r w:rsidR="00604163" w:rsidRPr="00C569AC">
        <w:rPr>
          <w:lang w:val="en-GB" w:eastAsia="en-US" w:bidi="ar-SA"/>
        </w:rPr>
        <w:t>0</w:t>
      </w:r>
      <w:r w:rsidR="00604163">
        <w:rPr>
          <w:lang w:val="en-GB" w:eastAsia="en-US" w:bidi="ar-SA"/>
        </w:rPr>
        <w:t>28</w:t>
      </w:r>
      <w:r w:rsidR="00604163" w:rsidRPr="00C569AC">
        <w:rPr>
          <w:rtl/>
          <w:lang w:eastAsia="en-US" w:bidi="ar-SA"/>
        </w:rPr>
        <w:t xml:space="preserve"> لقطاع تقييس الاتصالات</w:t>
      </w:r>
    </w:p>
    <w:p w14:paraId="4DD9529D" w14:textId="1B0E4B7C" w:rsidR="00EF24F1" w:rsidRPr="00BE42C3" w:rsidRDefault="00FB4827" w:rsidP="00FB4827">
      <w:pPr>
        <w:pStyle w:val="enumlev1"/>
        <w:rPr>
          <w:spacing w:val="4"/>
          <w:lang w:bidi="ar-SA"/>
        </w:rPr>
      </w:pPr>
      <w:r>
        <w:rPr>
          <w:rtl/>
          <w:lang w:eastAsia="en-US" w:bidi="ar-SA"/>
        </w:rPr>
        <w:t>–</w:t>
      </w:r>
      <w:r w:rsidR="00EF24F1" w:rsidRPr="00BE42C3">
        <w:rPr>
          <w:spacing w:val="4"/>
          <w:rtl/>
          <w:lang w:bidi="ar-SA"/>
        </w:rPr>
        <w:tab/>
      </w:r>
      <w:r w:rsidR="00130F1D" w:rsidRPr="00BE42C3">
        <w:rPr>
          <w:spacing w:val="4"/>
          <w:rtl/>
          <w:lang w:bidi="ar-SA"/>
        </w:rPr>
        <w:t xml:space="preserve">السطح البيني المشترك المدمج من أجل حلول النفاذ المشروط/إدارة الحقوق الرقمية </w:t>
      </w:r>
      <w:r w:rsidR="00130F1D" w:rsidRPr="00BE42C3">
        <w:rPr>
          <w:spacing w:val="4"/>
          <w:lang w:bidi="ar-SA"/>
        </w:rPr>
        <w:t>(</w:t>
      </w:r>
      <w:r w:rsidR="00130F1D" w:rsidRPr="00BE42C3">
        <w:rPr>
          <w:rFonts w:eastAsia="SimSun"/>
          <w:bCs/>
          <w:spacing w:val="4"/>
          <w:lang w:bidi="ar-SA"/>
        </w:rPr>
        <w:t>CA/DRM</w:t>
      </w:r>
      <w:r w:rsidR="00130F1D" w:rsidRPr="00BE42C3">
        <w:rPr>
          <w:spacing w:val="4"/>
          <w:lang w:bidi="ar-SA"/>
        </w:rPr>
        <w:t>)</w:t>
      </w:r>
      <w:r w:rsidR="00130F1D" w:rsidRPr="00BE42C3">
        <w:rPr>
          <w:spacing w:val="4"/>
          <w:rtl/>
          <w:lang w:bidi="ar-SA"/>
        </w:rPr>
        <w:t xml:space="preserve"> القابلة للمبادلة</w:t>
      </w:r>
      <w:r w:rsidR="00130F1D">
        <w:rPr>
          <w:spacing w:val="4"/>
          <w:rtl/>
          <w:lang w:bidi="ar-SA"/>
        </w:rPr>
        <w:t>:</w:t>
      </w:r>
      <w:r w:rsidR="00130F1D" w:rsidRPr="00BE42C3">
        <w:rPr>
          <w:spacing w:val="4"/>
          <w:rtl/>
          <w:lang w:bidi="ar-SA"/>
        </w:rPr>
        <w:t xml:space="preserve"> </w:t>
      </w:r>
      <w:r w:rsidR="00130F1D">
        <w:rPr>
          <w:spacing w:val="4"/>
          <w:rtl/>
          <w:lang w:bidi="ar-SA"/>
        </w:rPr>
        <w:t>ال</w:t>
      </w:r>
      <w:r w:rsidR="00EF24F1" w:rsidRPr="00BE42C3">
        <w:rPr>
          <w:spacing w:val="4"/>
          <w:rtl/>
          <w:lang w:bidi="ar-SA"/>
        </w:rPr>
        <w:t xml:space="preserve">توصيات </w:t>
      </w:r>
      <w:r w:rsidR="00EF24F1" w:rsidRPr="00BE42C3">
        <w:rPr>
          <w:rFonts w:eastAsia="SimSun"/>
          <w:bCs/>
          <w:spacing w:val="4"/>
          <w:lang w:bidi="ar-SA"/>
        </w:rPr>
        <w:t>J.</w:t>
      </w:r>
      <w:r w:rsidR="00EF24F1" w:rsidRPr="00BE42C3">
        <w:rPr>
          <w:spacing w:val="4"/>
          <w:lang w:bidi="ar-SA"/>
        </w:rPr>
        <w:t>1012</w:t>
      </w:r>
      <w:r w:rsidR="0099622A">
        <w:rPr>
          <w:spacing w:val="4"/>
          <w:rtl/>
          <w:lang w:bidi="ar-SA"/>
        </w:rPr>
        <w:t xml:space="preserve"> و</w:t>
      </w:r>
      <w:r w:rsidR="00EF24F1" w:rsidRPr="00BE42C3">
        <w:rPr>
          <w:spacing w:val="4"/>
          <w:lang w:bidi="ar-SA"/>
        </w:rPr>
        <w:t>J.1013</w:t>
      </w:r>
      <w:r w:rsidR="0099622A">
        <w:rPr>
          <w:spacing w:val="4"/>
          <w:rtl/>
          <w:lang w:bidi="ar-SA"/>
        </w:rPr>
        <w:t xml:space="preserve"> و</w:t>
      </w:r>
      <w:r w:rsidR="00EF24F1" w:rsidRPr="00BE42C3">
        <w:rPr>
          <w:spacing w:val="4"/>
          <w:lang w:bidi="ar-SA"/>
        </w:rPr>
        <w:t xml:space="preserve"> J.1014</w:t>
      </w:r>
      <w:r w:rsidR="00EF24F1" w:rsidRPr="00BE42C3">
        <w:rPr>
          <w:spacing w:val="4"/>
          <w:rtl/>
          <w:lang w:bidi="ar-SA"/>
        </w:rPr>
        <w:t xml:space="preserve"> و</w:t>
      </w:r>
      <w:r w:rsidR="00EF24F1" w:rsidRPr="00BE42C3">
        <w:rPr>
          <w:spacing w:val="4"/>
          <w:lang w:bidi="ar-SA"/>
        </w:rPr>
        <w:t>J.1015</w:t>
      </w:r>
      <w:r w:rsidR="00EF24F1" w:rsidRPr="00BE42C3">
        <w:rPr>
          <w:spacing w:val="4"/>
          <w:rtl/>
          <w:lang w:bidi="ar-SA"/>
        </w:rPr>
        <w:t xml:space="preserve"> و</w:t>
      </w:r>
      <w:r w:rsidR="00EF24F1" w:rsidRPr="00BE42C3">
        <w:rPr>
          <w:spacing w:val="4"/>
          <w:lang w:bidi="ar-SA"/>
        </w:rPr>
        <w:t>J.1015.1</w:t>
      </w:r>
      <w:r w:rsidR="00EF24F1" w:rsidRPr="00BE42C3">
        <w:rPr>
          <w:spacing w:val="4"/>
          <w:rtl/>
          <w:lang w:bidi="ar-SA"/>
        </w:rPr>
        <w:t>.</w:t>
      </w:r>
    </w:p>
    <w:p w14:paraId="422499D4" w14:textId="77777777" w:rsidR="00C569AC" w:rsidRPr="00E34A0F" w:rsidRDefault="00C569AC" w:rsidP="00E34A0F">
      <w:pPr>
        <w:pStyle w:val="Headingb"/>
        <w:rPr>
          <w:rtl/>
          <w:lang w:eastAsia="en-US"/>
        </w:rPr>
      </w:pPr>
      <w:r w:rsidRPr="00E34A0F">
        <w:rPr>
          <w:rtl/>
          <w:lang w:eastAsia="en-US"/>
        </w:rPr>
        <w:lastRenderedPageBreak/>
        <w:t>المسائل</w:t>
      </w:r>
    </w:p>
    <w:p w14:paraId="112E3CED" w14:textId="1FD9C9BB" w:rsidR="00C569AC" w:rsidRPr="00C569AC" w:rsidRDefault="00FB4827" w:rsidP="00FB4827">
      <w:pPr>
        <w:pStyle w:val="enumlev1"/>
        <w:rPr>
          <w:lang w:val="en-GB" w:eastAsia="en-US" w:bidi="ar-SA"/>
        </w:rPr>
      </w:pPr>
      <w:r>
        <w:rPr>
          <w:rtl/>
          <w:lang w:eastAsia="en-US" w:bidi="ar-SA"/>
        </w:rPr>
        <w:t>–</w:t>
      </w:r>
      <w:r w:rsidR="00C569AC" w:rsidRPr="00C569AC">
        <w:rPr>
          <w:rtl/>
          <w:lang w:eastAsia="en-US" w:bidi="ar-SA"/>
        </w:rPr>
        <w:tab/>
        <w:t>جميع مسائل لجنة الدراسات </w:t>
      </w:r>
      <w:r w:rsidR="00C569AC" w:rsidRPr="00C569AC">
        <w:rPr>
          <w:lang w:val="en-GB" w:eastAsia="en-US" w:bidi="ar-SA"/>
        </w:rPr>
        <w:t>9</w:t>
      </w:r>
    </w:p>
    <w:p w14:paraId="35E3FA95" w14:textId="77777777" w:rsidR="00C569AC" w:rsidRPr="00E34A0F" w:rsidRDefault="00C569AC" w:rsidP="00E34A0F">
      <w:pPr>
        <w:pStyle w:val="Headingb"/>
        <w:rPr>
          <w:rtl/>
          <w:lang w:eastAsia="en-US"/>
        </w:rPr>
      </w:pPr>
      <w:r w:rsidRPr="00E34A0F">
        <w:rPr>
          <w:rtl/>
          <w:lang w:eastAsia="en-US"/>
        </w:rPr>
        <w:t>لجان الدراسات</w:t>
      </w:r>
    </w:p>
    <w:p w14:paraId="0610FF99" w14:textId="73C4A98F" w:rsidR="00C569AC" w:rsidRPr="00C569AC" w:rsidRDefault="00FB4827" w:rsidP="00FB4827">
      <w:pPr>
        <w:pStyle w:val="enumlev1"/>
        <w:rPr>
          <w:rtl/>
          <w:lang w:eastAsia="en-US" w:bidi="ar-SA"/>
        </w:rPr>
      </w:pPr>
      <w:r>
        <w:rPr>
          <w:rtl/>
          <w:lang w:eastAsia="en-US" w:bidi="ar-SA"/>
        </w:rPr>
        <w:t>–</w:t>
      </w:r>
      <w:r w:rsidR="00C569AC" w:rsidRPr="00C569AC">
        <w:rPr>
          <w:rtl/>
          <w:lang w:eastAsia="en-US" w:bidi="ar-SA"/>
        </w:rPr>
        <w:tab/>
        <w:t>لجنة الدراسات </w:t>
      </w:r>
      <w:r w:rsidR="00C569AC" w:rsidRPr="00C569AC">
        <w:rPr>
          <w:lang w:val="en-GB" w:eastAsia="en-US" w:bidi="ar-SA"/>
        </w:rPr>
        <w:t>17</w:t>
      </w:r>
      <w:r w:rsidR="00C569AC" w:rsidRPr="00C569AC">
        <w:rPr>
          <w:rtl/>
          <w:lang w:eastAsia="en-US" w:bidi="ar-SA"/>
        </w:rPr>
        <w:t xml:space="preserve"> لقطاع تقييس الاتصالات</w:t>
      </w:r>
    </w:p>
    <w:p w14:paraId="552A3F69" w14:textId="064D1B7B" w:rsidR="00C569AC" w:rsidRPr="00C569AC" w:rsidRDefault="00FB4827" w:rsidP="00FB4827">
      <w:pPr>
        <w:pStyle w:val="enumlev1"/>
        <w:rPr>
          <w:rtl/>
          <w:lang w:eastAsia="en-US" w:bidi="ar-SA"/>
        </w:rPr>
      </w:pPr>
      <w:r>
        <w:rPr>
          <w:rtl/>
          <w:lang w:eastAsia="en-US" w:bidi="ar-SA"/>
        </w:rPr>
        <w:t>–</w:t>
      </w:r>
      <w:r w:rsidR="00C569AC" w:rsidRPr="00C569AC">
        <w:rPr>
          <w:rtl/>
          <w:lang w:eastAsia="en-US" w:bidi="ar-SA"/>
        </w:rPr>
        <w:tab/>
        <w:t>لجنة الدراسات </w:t>
      </w:r>
      <w:r w:rsidR="00C569AC" w:rsidRPr="00C569AC">
        <w:rPr>
          <w:lang w:val="en-GB" w:eastAsia="en-US" w:bidi="ar-SA"/>
        </w:rPr>
        <w:t>6</w:t>
      </w:r>
      <w:r w:rsidR="00C569AC" w:rsidRPr="00C569AC">
        <w:rPr>
          <w:rtl/>
          <w:lang w:eastAsia="en-US" w:bidi="ar-SA"/>
        </w:rPr>
        <w:t xml:space="preserve"> لقطاع الاتصالات الراديوية</w:t>
      </w:r>
    </w:p>
    <w:p w14:paraId="50CF8D23" w14:textId="6C7ACC88" w:rsidR="00C569AC" w:rsidRPr="00C569AC" w:rsidRDefault="00FB4827" w:rsidP="00FB4827">
      <w:pPr>
        <w:pStyle w:val="enumlev1"/>
        <w:rPr>
          <w:rtl/>
          <w:lang w:eastAsia="en-US" w:bidi="ar-SA"/>
        </w:rPr>
      </w:pPr>
      <w:r>
        <w:rPr>
          <w:rtl/>
          <w:lang w:eastAsia="en-US" w:bidi="ar-SA"/>
        </w:rPr>
        <w:t>–</w:t>
      </w:r>
      <w:r w:rsidR="00C569AC" w:rsidRPr="00C569AC">
        <w:rPr>
          <w:rtl/>
          <w:lang w:eastAsia="en-US" w:bidi="ar-SA"/>
        </w:rPr>
        <w:tab/>
        <w:t>لجنة الدراسات </w:t>
      </w:r>
      <w:r w:rsidR="00C569AC" w:rsidRPr="00C569AC">
        <w:rPr>
          <w:lang w:val="en-GB" w:eastAsia="en-US" w:bidi="ar-SA"/>
        </w:rPr>
        <w:t>20</w:t>
      </w:r>
      <w:r w:rsidR="00C569AC" w:rsidRPr="00C569AC">
        <w:rPr>
          <w:rtl/>
          <w:lang w:eastAsia="en-US" w:bidi="ar-SA"/>
        </w:rPr>
        <w:t xml:space="preserve"> لقطاع تقييس الاتصالات</w:t>
      </w:r>
    </w:p>
    <w:p w14:paraId="45666A6E" w14:textId="77777777" w:rsidR="00C569AC" w:rsidRPr="00E34A0F" w:rsidRDefault="00C569AC" w:rsidP="00E34A0F">
      <w:pPr>
        <w:pStyle w:val="Headingb"/>
        <w:rPr>
          <w:rtl/>
          <w:lang w:eastAsia="en-US"/>
        </w:rPr>
      </w:pPr>
      <w:r w:rsidRPr="00E34A0F">
        <w:rPr>
          <w:rtl/>
          <w:lang w:eastAsia="en-US"/>
        </w:rPr>
        <w:t>هيئات التقييس</w:t>
      </w:r>
    </w:p>
    <w:p w14:paraId="050DDB53" w14:textId="455AB987" w:rsidR="00C569AC" w:rsidRPr="00C569AC" w:rsidRDefault="00FB4827" w:rsidP="00FB4827">
      <w:pPr>
        <w:pStyle w:val="enumlev1"/>
        <w:rPr>
          <w:rtl/>
          <w:lang w:eastAsia="en-US" w:bidi="ar-SA"/>
        </w:rPr>
      </w:pPr>
      <w:r>
        <w:rPr>
          <w:rtl/>
          <w:lang w:eastAsia="en-US" w:bidi="ar-SA"/>
        </w:rPr>
        <w:t>–</w:t>
      </w:r>
      <w:r w:rsidR="00C569AC" w:rsidRPr="00C569AC">
        <w:rPr>
          <w:rtl/>
          <w:lang w:eastAsia="en-US" w:bidi="ar-SA"/>
        </w:rPr>
        <w:tab/>
        <w:t xml:space="preserve">اتحاد البث </w:t>
      </w:r>
      <w:proofErr w:type="spellStart"/>
      <w:r w:rsidR="00C569AC" w:rsidRPr="00C569AC">
        <w:rPr>
          <w:rtl/>
          <w:lang w:eastAsia="en-US" w:bidi="ar-SA"/>
        </w:rPr>
        <w:t>الفيديوي</w:t>
      </w:r>
      <w:proofErr w:type="spellEnd"/>
      <w:r w:rsidR="00C569AC" w:rsidRPr="00C569AC">
        <w:rPr>
          <w:rtl/>
          <w:lang w:eastAsia="en-US" w:bidi="ar-SA"/>
        </w:rPr>
        <w:t xml:space="preserve"> الرقمي </w:t>
      </w:r>
      <w:r w:rsidR="00C569AC" w:rsidRPr="00C569AC">
        <w:rPr>
          <w:lang w:val="fr-FR" w:eastAsia="en-US" w:bidi="ar-SA"/>
        </w:rPr>
        <w:t>DVB-CM</w:t>
      </w:r>
      <w:r w:rsidR="00C569AC" w:rsidRPr="00C569AC">
        <w:rPr>
          <w:rtl/>
          <w:lang w:eastAsia="en-US" w:bidi="ar-SA"/>
        </w:rPr>
        <w:t xml:space="preserve"> (</w:t>
      </w:r>
      <w:r w:rsidR="00C569AC" w:rsidRPr="00C569AC">
        <w:rPr>
          <w:lang w:val="fr-FR" w:eastAsia="en-US" w:bidi="ar-SA"/>
        </w:rPr>
        <w:t>CI-Plus</w:t>
      </w:r>
      <w:r w:rsidR="00C569AC" w:rsidRPr="00C569AC">
        <w:rPr>
          <w:rtl/>
          <w:lang w:eastAsia="en-US" w:bidi="ar-SA"/>
        </w:rPr>
        <w:t xml:space="preserve"> و</w:t>
      </w:r>
      <w:r w:rsidR="00C569AC" w:rsidRPr="00C569AC">
        <w:rPr>
          <w:lang w:val="fr-FR" w:eastAsia="en-US" w:bidi="ar-SA"/>
        </w:rPr>
        <w:t>CP</w:t>
      </w:r>
      <w:r w:rsidR="00C569AC" w:rsidRPr="00C569AC">
        <w:rPr>
          <w:rtl/>
          <w:lang w:eastAsia="en-US" w:bidi="ar-SA"/>
        </w:rPr>
        <w:t xml:space="preserve"> و</w:t>
      </w:r>
      <w:r w:rsidR="00C569AC" w:rsidRPr="00C569AC">
        <w:rPr>
          <w:lang w:val="fr-FR" w:eastAsia="en-US" w:bidi="ar-SA"/>
        </w:rPr>
        <w:t>SEG</w:t>
      </w:r>
      <w:r w:rsidR="00C569AC" w:rsidRPr="00C569AC">
        <w:rPr>
          <w:rtl/>
          <w:lang w:eastAsia="en-US" w:bidi="ar-SA"/>
        </w:rPr>
        <w:t xml:space="preserve"> و</w:t>
      </w:r>
      <w:r w:rsidR="00C569AC" w:rsidRPr="00C569AC">
        <w:rPr>
          <w:lang w:val="fr-FR" w:eastAsia="en-US" w:bidi="ar-SA"/>
        </w:rPr>
        <w:t>SSC</w:t>
      </w:r>
      <w:r w:rsidR="00C569AC" w:rsidRPr="00C569AC">
        <w:rPr>
          <w:rtl/>
          <w:lang w:eastAsia="en-US" w:bidi="ar-SA"/>
        </w:rPr>
        <w:t>)</w:t>
      </w:r>
    </w:p>
    <w:p w14:paraId="7FA3BF10" w14:textId="3212B48D" w:rsidR="00C569AC" w:rsidRPr="00C569AC" w:rsidRDefault="00FB4827" w:rsidP="00FB4827">
      <w:pPr>
        <w:pStyle w:val="enumlev1"/>
        <w:rPr>
          <w:rtl/>
          <w:lang w:eastAsia="en-US" w:bidi="ar-SA"/>
        </w:rPr>
      </w:pPr>
      <w:r>
        <w:rPr>
          <w:rtl/>
          <w:lang w:eastAsia="en-US" w:bidi="ar-SA"/>
        </w:rPr>
        <w:t>–</w:t>
      </w:r>
      <w:r w:rsidR="00C569AC" w:rsidRPr="00C569AC">
        <w:rPr>
          <w:rtl/>
          <w:lang w:eastAsia="en-US" w:bidi="ar-SA"/>
        </w:rPr>
        <w:tab/>
        <w:t xml:space="preserve">اتحاد البث </w:t>
      </w:r>
      <w:proofErr w:type="spellStart"/>
      <w:r w:rsidR="00C569AC" w:rsidRPr="00C569AC">
        <w:rPr>
          <w:rtl/>
          <w:lang w:eastAsia="en-US" w:bidi="ar-SA"/>
        </w:rPr>
        <w:t>الفيديوي</w:t>
      </w:r>
      <w:proofErr w:type="spellEnd"/>
      <w:r w:rsidR="00C569AC" w:rsidRPr="00C569AC">
        <w:rPr>
          <w:rtl/>
          <w:lang w:eastAsia="en-US" w:bidi="ar-SA"/>
        </w:rPr>
        <w:t xml:space="preserve"> الرقمي </w:t>
      </w:r>
      <w:r w:rsidR="00C569AC" w:rsidRPr="00C569AC">
        <w:rPr>
          <w:lang w:val="fr-FR" w:eastAsia="en-US" w:bidi="ar-SA"/>
        </w:rPr>
        <w:t>DVB-TM</w:t>
      </w:r>
      <w:r w:rsidR="00C569AC" w:rsidRPr="00C569AC">
        <w:rPr>
          <w:rtl/>
          <w:lang w:eastAsia="en-US" w:bidi="ar-SA"/>
        </w:rPr>
        <w:t xml:space="preserve"> (</w:t>
      </w:r>
      <w:r w:rsidR="00C569AC" w:rsidRPr="00C569AC">
        <w:rPr>
          <w:lang w:val="fr-FR" w:eastAsia="en-US" w:bidi="ar-SA"/>
        </w:rPr>
        <w:t>CI-Plus</w:t>
      </w:r>
      <w:r w:rsidR="00C569AC" w:rsidRPr="00C569AC">
        <w:rPr>
          <w:rtl/>
          <w:lang w:eastAsia="en-US" w:bidi="ar-SA"/>
        </w:rPr>
        <w:t xml:space="preserve"> و</w:t>
      </w:r>
      <w:r w:rsidR="00C569AC" w:rsidRPr="00C569AC">
        <w:rPr>
          <w:lang w:val="fr-FR" w:eastAsia="en-US" w:bidi="ar-SA"/>
        </w:rPr>
        <w:t>CPT</w:t>
      </w:r>
      <w:r w:rsidR="00C569AC" w:rsidRPr="00C569AC">
        <w:rPr>
          <w:rtl/>
          <w:lang w:eastAsia="en-US" w:bidi="ar-SA"/>
        </w:rPr>
        <w:t xml:space="preserve"> و</w:t>
      </w:r>
      <w:r w:rsidR="00C569AC" w:rsidRPr="00C569AC">
        <w:rPr>
          <w:lang w:val="fr-FR" w:eastAsia="en-US" w:bidi="ar-SA"/>
        </w:rPr>
        <w:t>CSA</w:t>
      </w:r>
      <w:r w:rsidR="00C569AC" w:rsidRPr="00C569AC">
        <w:rPr>
          <w:rtl/>
          <w:lang w:eastAsia="en-US" w:bidi="ar-SA"/>
        </w:rPr>
        <w:t>)</w:t>
      </w:r>
    </w:p>
    <w:p w14:paraId="47E5C6B1" w14:textId="66409DB3" w:rsidR="00C569AC" w:rsidRPr="00C569AC" w:rsidRDefault="00FB4827" w:rsidP="00FB4827">
      <w:pPr>
        <w:pStyle w:val="enumlev1"/>
        <w:rPr>
          <w:rtl/>
          <w:lang w:eastAsia="en-US" w:bidi="ar-SA"/>
        </w:rPr>
      </w:pPr>
      <w:r>
        <w:rPr>
          <w:rtl/>
          <w:lang w:eastAsia="en-US" w:bidi="ar-SA"/>
        </w:rPr>
        <w:t>–</w:t>
      </w:r>
      <w:r w:rsidR="00C569AC" w:rsidRPr="00C569AC">
        <w:rPr>
          <w:rtl/>
          <w:lang w:eastAsia="en-US" w:bidi="ar-SA"/>
        </w:rPr>
        <w:tab/>
        <w:t xml:space="preserve">المعهد الأوروبي لمعايير الاتصالات </w:t>
      </w:r>
      <w:r w:rsidR="00C569AC" w:rsidRPr="00C569AC">
        <w:rPr>
          <w:lang w:eastAsia="en-US" w:bidi="ar-SA"/>
        </w:rPr>
        <w:t>(</w:t>
      </w:r>
      <w:r w:rsidR="00C569AC" w:rsidRPr="00C569AC">
        <w:rPr>
          <w:lang w:val="fr-CH" w:eastAsia="en-US" w:bidi="ar-SA"/>
        </w:rPr>
        <w:t>ETSI</w:t>
      </w:r>
      <w:r w:rsidR="00C569AC" w:rsidRPr="00C569AC">
        <w:rPr>
          <w:lang w:eastAsia="en-US" w:bidi="ar-SA"/>
        </w:rPr>
        <w:t>)</w:t>
      </w:r>
      <w:r w:rsidR="00C569AC" w:rsidRPr="00C569AC">
        <w:rPr>
          <w:rtl/>
          <w:lang w:eastAsia="en-US" w:bidi="ar-SA"/>
        </w:rPr>
        <w:t xml:space="preserve"> (فريق المواصفات الصناعية المعني بالسطوح البينية المشتركة المدمجة </w:t>
      </w:r>
      <w:r w:rsidR="00C569AC" w:rsidRPr="00C569AC">
        <w:rPr>
          <w:lang w:eastAsia="en-US" w:bidi="ar-SA"/>
        </w:rPr>
        <w:t>(</w:t>
      </w:r>
      <w:r w:rsidR="00C569AC" w:rsidRPr="00C569AC">
        <w:rPr>
          <w:lang w:val="fr-CH" w:eastAsia="en-US" w:bidi="ar-SA"/>
        </w:rPr>
        <w:t>ISG ECI</w:t>
      </w:r>
      <w:r w:rsidR="00C569AC" w:rsidRPr="00C569AC">
        <w:rPr>
          <w:lang w:eastAsia="en-US" w:bidi="ar-SA"/>
        </w:rPr>
        <w:t>)</w:t>
      </w:r>
      <w:r w:rsidR="00C569AC" w:rsidRPr="00C569AC">
        <w:rPr>
          <w:rtl/>
          <w:lang w:eastAsia="en-US" w:bidi="ar-SA"/>
        </w:rPr>
        <w:t>)</w:t>
      </w:r>
    </w:p>
    <w:p w14:paraId="55045422"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br w:type="page"/>
      </w:r>
    </w:p>
    <w:p w14:paraId="2861B5EF" w14:textId="0C56BEE3" w:rsidR="00C569AC" w:rsidRPr="00211BA3" w:rsidRDefault="00E34A0F" w:rsidP="00211BA3">
      <w:pPr>
        <w:pStyle w:val="Heading2"/>
        <w:rPr>
          <w:lang w:eastAsia="en-US"/>
        </w:rPr>
      </w:pPr>
      <w:bookmarkStart w:id="29" w:name="_Toc474847899"/>
      <w:bookmarkStart w:id="30" w:name="_Toc67586613"/>
      <w:r>
        <w:rPr>
          <w:lang w:eastAsia="en-US"/>
        </w:rPr>
        <w:lastRenderedPageBreak/>
        <w:t>C</w:t>
      </w:r>
      <w:r w:rsidR="00C569AC" w:rsidRPr="00C569AC">
        <w:rPr>
          <w:rtl/>
          <w:lang w:eastAsia="en-US"/>
        </w:rPr>
        <w:tab/>
      </w:r>
      <w:bookmarkStart w:id="31" w:name="_Toc474847900"/>
      <w:bookmarkEnd w:id="29"/>
      <w:r w:rsidR="00C569AC" w:rsidRPr="00211BA3">
        <w:rPr>
          <w:rtl/>
          <w:lang w:eastAsia="en-US"/>
        </w:rPr>
        <w:t>المسألة</w:t>
      </w:r>
      <w:r w:rsidR="00A14307">
        <w:rPr>
          <w:rtl/>
          <w:lang w:eastAsia="en-US"/>
        </w:rPr>
        <w:t xml:space="preserve"> </w:t>
      </w:r>
      <w:r w:rsidR="00C569AC" w:rsidRPr="00211BA3">
        <w:rPr>
          <w:lang w:eastAsia="en-US"/>
        </w:rPr>
        <w:t>4/9</w:t>
      </w:r>
      <w:r w:rsidR="00C569AC" w:rsidRPr="00211BA3">
        <w:rPr>
          <w:rtl/>
          <w:lang w:eastAsia="en-US"/>
        </w:rPr>
        <w:t xml:space="preserve"> </w:t>
      </w:r>
      <w:r w:rsidR="00FB4827">
        <w:rPr>
          <w:rtl/>
          <w:lang w:eastAsia="en-US"/>
        </w:rPr>
        <w:t>–</w:t>
      </w:r>
      <w:r w:rsidR="00C569AC" w:rsidRPr="00211BA3">
        <w:rPr>
          <w:rtl/>
          <w:lang w:eastAsia="en-US"/>
        </w:rPr>
        <w:t xml:space="preserve"> </w:t>
      </w:r>
      <w:bookmarkEnd w:id="31"/>
      <w:r w:rsidR="00EE7530">
        <w:rPr>
          <w:color w:val="000000"/>
          <w:rtl/>
        </w:rPr>
        <w:t xml:space="preserve">مبادئ توجيهية بشأن تنفيذ ونشر إرسال الإشارات التلفزيونية الرقمية متعددة القنوات على شبكات النفاذ البصرية والشبكات الهجينة من </w:t>
      </w:r>
      <w:proofErr w:type="spellStart"/>
      <w:r w:rsidR="00EE7530">
        <w:rPr>
          <w:color w:val="000000"/>
          <w:rtl/>
        </w:rPr>
        <w:t>كبلات</w:t>
      </w:r>
      <w:proofErr w:type="spellEnd"/>
      <w:r w:rsidR="00EE7530">
        <w:rPr>
          <w:color w:val="000000"/>
          <w:rtl/>
        </w:rPr>
        <w:t xml:space="preserve"> ألياف بصرية </w:t>
      </w:r>
      <w:proofErr w:type="spellStart"/>
      <w:r w:rsidR="00EE7530">
        <w:rPr>
          <w:color w:val="000000"/>
          <w:rtl/>
        </w:rPr>
        <w:t>وكبلات</w:t>
      </w:r>
      <w:proofErr w:type="spellEnd"/>
      <w:r w:rsidR="00EE7530">
        <w:rPr>
          <w:color w:val="000000"/>
          <w:rtl/>
        </w:rPr>
        <w:t xml:space="preserve"> متحدة المحور </w:t>
      </w:r>
      <w:r w:rsidR="00EE7530">
        <w:rPr>
          <w:color w:val="000000"/>
        </w:rPr>
        <w:t>(HFC)</w:t>
      </w:r>
      <w:bookmarkEnd w:id="30"/>
    </w:p>
    <w:p w14:paraId="478D4DEB" w14:textId="3AB48E69"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(استمرار </w:t>
      </w:r>
      <w:r w:rsidR="00EE7530">
        <w:rPr>
          <w:rFonts w:eastAsia="Times New Roman"/>
          <w:rtl/>
          <w:lang w:eastAsia="en-US"/>
        </w:rPr>
        <w:t>للمسألة</w:t>
      </w:r>
      <w:r w:rsidRPr="00C569AC">
        <w:rPr>
          <w:rFonts w:eastAsia="Times New Roman"/>
          <w:rtl/>
          <w:lang w:eastAsia="en-US"/>
        </w:rPr>
        <w:t xml:space="preserve"> </w:t>
      </w:r>
      <w:r w:rsidR="00CA2151">
        <w:rPr>
          <w:rFonts w:eastAsia="Times New Roman"/>
          <w:lang w:eastAsia="en-US"/>
        </w:rPr>
        <w:t>4</w:t>
      </w:r>
      <w:r w:rsidRPr="00C569AC">
        <w:rPr>
          <w:rFonts w:eastAsia="Times New Roman"/>
          <w:lang w:eastAsia="en-US"/>
        </w:rPr>
        <w:t>/9</w:t>
      </w:r>
      <w:r w:rsidRPr="00C569AC">
        <w:rPr>
          <w:rFonts w:eastAsia="Times New Roman"/>
          <w:rtl/>
          <w:lang w:eastAsia="en-US"/>
        </w:rPr>
        <w:t>)</w:t>
      </w:r>
    </w:p>
    <w:p w14:paraId="12F2FDC6" w14:textId="0AE7E764" w:rsidR="00C569AC" w:rsidRPr="00CA2151" w:rsidRDefault="00C569AC" w:rsidP="00CA2151">
      <w:pPr>
        <w:pStyle w:val="Heading3"/>
        <w:rPr>
          <w:lang w:eastAsia="en-US"/>
        </w:rPr>
      </w:pPr>
      <w:bookmarkStart w:id="32" w:name="_Toc67586614"/>
      <w:r w:rsidRPr="00CA2151">
        <w:rPr>
          <w:lang w:eastAsia="en-US"/>
        </w:rPr>
        <w:t>1.</w:t>
      </w:r>
      <w:r w:rsidR="00CA2151">
        <w:rPr>
          <w:lang w:eastAsia="en-US"/>
        </w:rPr>
        <w:t>C</w:t>
      </w:r>
      <w:r w:rsidRPr="00CA2151">
        <w:rPr>
          <w:rtl/>
          <w:lang w:eastAsia="en-US"/>
        </w:rPr>
        <w:tab/>
        <w:t>المسوغا</w:t>
      </w:r>
      <w:r w:rsidR="0012722A">
        <w:rPr>
          <w:rtl/>
          <w:lang w:eastAsia="en-US"/>
        </w:rPr>
        <w:t>ت</w:t>
      </w:r>
      <w:bookmarkEnd w:id="32"/>
    </w:p>
    <w:p w14:paraId="0EFE60C3"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تسمح تكنولوجيا الإرسال </w:t>
      </w:r>
      <w:proofErr w:type="spellStart"/>
      <w:r w:rsidRPr="00C569AC">
        <w:rPr>
          <w:rFonts w:eastAsia="Times New Roman"/>
          <w:rtl/>
          <w:lang w:eastAsia="en-US"/>
        </w:rPr>
        <w:t>بكبلات</w:t>
      </w:r>
      <w:proofErr w:type="spellEnd"/>
      <w:r w:rsidRPr="00C569AC">
        <w:rPr>
          <w:rFonts w:eastAsia="Times New Roman"/>
          <w:rtl/>
          <w:lang w:eastAsia="en-US"/>
        </w:rPr>
        <w:t xml:space="preserve"> الألياف البصرية الحديثة بمد شبكات الألياف إلى الأرصفة أو المباني أو المنازل.</w:t>
      </w:r>
    </w:p>
    <w:p w14:paraId="4FD2C56C" w14:textId="1475F3DD" w:rsid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ويمكن مد شبكات الألياف إلى نقاط أقرب لمنشآت المستعملين من شبكات </w:t>
      </w:r>
      <w:proofErr w:type="spellStart"/>
      <w:r w:rsidR="00261C44">
        <w:rPr>
          <w:rFonts w:eastAsia="Times New Roman"/>
          <w:rtl/>
          <w:lang w:eastAsia="en-US"/>
        </w:rPr>
        <w:t>كبلات</w:t>
      </w:r>
      <w:proofErr w:type="spellEnd"/>
      <w:r w:rsidR="00261C44">
        <w:rPr>
          <w:rFonts w:eastAsia="Times New Roman"/>
          <w:rtl/>
          <w:lang w:eastAsia="en-US"/>
        </w:rPr>
        <w:t xml:space="preserve"> </w:t>
      </w:r>
      <w:r w:rsidRPr="00C569AC">
        <w:rPr>
          <w:rFonts w:eastAsia="Times New Roman"/>
          <w:rtl/>
          <w:lang w:eastAsia="en-US"/>
        </w:rPr>
        <w:t xml:space="preserve">الألياف </w:t>
      </w:r>
      <w:proofErr w:type="spellStart"/>
      <w:r w:rsidR="00261C44">
        <w:rPr>
          <w:rFonts w:eastAsia="Times New Roman"/>
          <w:rtl/>
          <w:lang w:eastAsia="en-US"/>
        </w:rPr>
        <w:t>والكبلات</w:t>
      </w:r>
      <w:proofErr w:type="spellEnd"/>
      <w:r w:rsidR="00261C44">
        <w:rPr>
          <w:rFonts w:eastAsia="Times New Roman"/>
          <w:rtl/>
          <w:lang w:eastAsia="en-US"/>
        </w:rPr>
        <w:t xml:space="preserve"> </w:t>
      </w:r>
      <w:r w:rsidRPr="00C569AC">
        <w:rPr>
          <w:rFonts w:eastAsia="Times New Roman"/>
          <w:rtl/>
          <w:lang w:eastAsia="en-US"/>
        </w:rPr>
        <w:t>متحدة المحور الهجينة</w:t>
      </w:r>
      <w:r w:rsidR="00DE6A09">
        <w:rPr>
          <w:rFonts w:eastAsia="Times New Roman"/>
          <w:rtl/>
          <w:lang w:eastAsia="en-US"/>
        </w:rPr>
        <w:t> </w:t>
      </w:r>
      <w:r w:rsidR="00261C44">
        <w:rPr>
          <w:rFonts w:eastAsia="Times New Roman"/>
          <w:lang w:eastAsia="en-US"/>
        </w:rPr>
        <w:t>(HFC)</w:t>
      </w:r>
      <w:r w:rsidR="00261C44">
        <w:rPr>
          <w:rFonts w:eastAsia="Times New Roman"/>
          <w:rtl/>
          <w:lang w:eastAsia="en-US"/>
        </w:rPr>
        <w:t xml:space="preserve">، بالرغم من أن الشبكات </w:t>
      </w:r>
      <w:r w:rsidR="00261C44">
        <w:rPr>
          <w:rFonts w:eastAsia="Times New Roman"/>
          <w:lang w:eastAsia="en-US"/>
        </w:rPr>
        <w:t>HFC</w:t>
      </w:r>
      <w:r w:rsidR="00261C44">
        <w:rPr>
          <w:rFonts w:eastAsia="Times New Roman"/>
          <w:rtl/>
          <w:lang w:eastAsia="en-US"/>
        </w:rPr>
        <w:t xml:space="preserve"> لا تزال تُستخدم على نطاق واسع في البلدان المتقدمة ويتوقع استخدامها في بعض البلدان النامية كبنية تحتية أساسية للنفاذ </w:t>
      </w:r>
      <w:proofErr w:type="spellStart"/>
      <w:r w:rsidR="00261C44">
        <w:rPr>
          <w:rFonts w:eastAsia="Times New Roman"/>
          <w:rtl/>
          <w:lang w:eastAsia="en-US"/>
        </w:rPr>
        <w:t>الكبلي</w:t>
      </w:r>
      <w:proofErr w:type="spellEnd"/>
      <w:r w:rsidR="00261C44">
        <w:rPr>
          <w:rFonts w:eastAsia="Times New Roman"/>
          <w:rtl/>
          <w:lang w:eastAsia="en-US"/>
        </w:rPr>
        <w:t>.</w:t>
      </w:r>
    </w:p>
    <w:p w14:paraId="63EC9CFE" w14:textId="76113D77" w:rsidR="00C569AC" w:rsidRPr="007578C9" w:rsidRDefault="00261C44" w:rsidP="00261C44">
      <w:pPr>
        <w:tabs>
          <w:tab w:val="clear" w:pos="794"/>
          <w:tab w:val="left" w:pos="1134"/>
        </w:tabs>
        <w:rPr>
          <w:rFonts w:eastAsia="Times New Roman"/>
          <w:rtl/>
          <w:lang w:eastAsia="en-US"/>
        </w:rPr>
      </w:pPr>
      <w:r>
        <w:rPr>
          <w:rFonts w:eastAsia="Times New Roman"/>
          <w:rtl/>
          <w:lang w:eastAsia="en-US"/>
        </w:rPr>
        <w:t xml:space="preserve">وتمكن تكنولوجيا الألياف من </w:t>
      </w:r>
      <w:r w:rsidRPr="00261C44">
        <w:rPr>
          <w:rFonts w:eastAsia="Times New Roman"/>
          <w:rtl/>
          <w:lang w:eastAsia="en-US"/>
        </w:rPr>
        <w:t>إرسال الإشارات التلفزيونية الرقمية متعددة القنوات</w:t>
      </w:r>
      <w:r>
        <w:rPr>
          <w:rFonts w:eastAsia="Times New Roman"/>
          <w:rtl/>
          <w:lang w:eastAsia="en-US"/>
        </w:rPr>
        <w:t xml:space="preserve"> في شكل ترددات راديوية كما هو الحال في</w:t>
      </w:r>
      <w:r w:rsidR="00FB4827">
        <w:rPr>
          <w:rFonts w:eastAsia="Times New Roman"/>
          <w:rtl/>
          <w:lang w:eastAsia="en-US"/>
        </w:rPr>
        <w:t> </w:t>
      </w:r>
      <w:r>
        <w:rPr>
          <w:rFonts w:eastAsia="Times New Roman"/>
          <w:rtl/>
          <w:lang w:eastAsia="en-US"/>
        </w:rPr>
        <w:t xml:space="preserve">الشبكات </w:t>
      </w:r>
      <w:r w:rsidRPr="007578C9">
        <w:rPr>
          <w:rFonts w:eastAsia="Times New Roman"/>
          <w:lang w:eastAsia="en-US"/>
        </w:rPr>
        <w:t>HFC</w:t>
      </w:r>
      <w:r w:rsidRPr="007578C9">
        <w:rPr>
          <w:rFonts w:eastAsia="Times New Roman"/>
          <w:rtl/>
          <w:lang w:eastAsia="en-US"/>
        </w:rPr>
        <w:t xml:space="preserve">. </w:t>
      </w:r>
      <w:r w:rsidR="00C569AC" w:rsidRPr="007578C9">
        <w:rPr>
          <w:rFonts w:eastAsia="Times New Roman"/>
          <w:rtl/>
          <w:lang w:eastAsia="en-US"/>
        </w:rPr>
        <w:t>وبوسع</w:t>
      </w:r>
      <w:r w:rsidRPr="007578C9">
        <w:rPr>
          <w:rFonts w:eastAsia="Times New Roman"/>
          <w:rtl/>
          <w:lang w:eastAsia="en-US"/>
        </w:rPr>
        <w:t>ها</w:t>
      </w:r>
      <w:r w:rsidR="00C569AC" w:rsidRPr="007578C9">
        <w:rPr>
          <w:rFonts w:eastAsia="Times New Roman"/>
          <w:rtl/>
          <w:lang w:eastAsia="en-US"/>
        </w:rPr>
        <w:t xml:space="preserve"> توفير سعة أكبر في القناة الأمامية وقناة العودة</w:t>
      </w:r>
      <w:r w:rsidRPr="007578C9">
        <w:rPr>
          <w:rFonts w:eastAsia="Times New Roman"/>
          <w:rtl/>
          <w:lang w:eastAsia="en-US"/>
        </w:rPr>
        <w:t xml:space="preserve"> (</w:t>
      </w:r>
      <w:r w:rsidRPr="007578C9">
        <w:rPr>
          <w:rFonts w:eastAsia="Times New Roman"/>
          <w:lang w:eastAsia="en-US"/>
        </w:rPr>
        <w:t>Gbps10</w:t>
      </w:r>
      <w:r w:rsidRPr="007578C9">
        <w:rPr>
          <w:rFonts w:eastAsia="Times New Roman"/>
          <w:rtl/>
          <w:lang w:eastAsia="en-US"/>
        </w:rPr>
        <w:t xml:space="preserve"> أو أكبر) في شكل إشارات رقمية عالية السرعة مثل بروتوكول الإنترنت</w:t>
      </w:r>
      <w:r w:rsidR="00C569AC" w:rsidRPr="007578C9">
        <w:rPr>
          <w:rFonts w:eastAsia="Times New Roman"/>
          <w:rtl/>
          <w:lang w:eastAsia="en-US"/>
        </w:rPr>
        <w:t>، </w:t>
      </w:r>
      <w:r w:rsidRPr="007578C9">
        <w:rPr>
          <w:rFonts w:eastAsia="Times New Roman"/>
          <w:rtl/>
          <w:lang w:eastAsia="en-US"/>
        </w:rPr>
        <w:t>و</w:t>
      </w:r>
      <w:r w:rsidR="00C569AC" w:rsidRPr="007578C9">
        <w:rPr>
          <w:rFonts w:eastAsia="Times New Roman"/>
          <w:rtl/>
          <w:lang w:eastAsia="en-US"/>
        </w:rPr>
        <w:t xml:space="preserve">هو </w:t>
      </w:r>
      <w:r w:rsidRPr="007578C9">
        <w:rPr>
          <w:rFonts w:eastAsia="Times New Roman"/>
          <w:rtl/>
          <w:lang w:eastAsia="en-US"/>
        </w:rPr>
        <w:t>ال</w:t>
      </w:r>
      <w:r w:rsidR="00C569AC" w:rsidRPr="007578C9">
        <w:rPr>
          <w:rFonts w:eastAsia="Times New Roman"/>
          <w:rtl/>
          <w:lang w:eastAsia="en-US"/>
        </w:rPr>
        <w:t xml:space="preserve">مطلوب لتوفير خدمات التلفزيون </w:t>
      </w:r>
      <w:proofErr w:type="spellStart"/>
      <w:r w:rsidR="00C569AC" w:rsidRPr="007578C9">
        <w:rPr>
          <w:rFonts w:eastAsia="Times New Roman"/>
          <w:rtl/>
          <w:lang w:eastAsia="en-US"/>
        </w:rPr>
        <w:t>الكبلي</w:t>
      </w:r>
      <w:proofErr w:type="spellEnd"/>
      <w:r w:rsidR="00C569AC" w:rsidRPr="007578C9">
        <w:rPr>
          <w:rFonts w:eastAsia="Times New Roman"/>
          <w:rtl/>
          <w:lang w:eastAsia="en-US"/>
        </w:rPr>
        <w:t xml:space="preserve"> النمطية، بما في ذلك الخدمات التفاعلية.</w:t>
      </w:r>
    </w:p>
    <w:p w14:paraId="3FFD49F0" w14:textId="421921D8" w:rsidR="009D5698" w:rsidRPr="00C569AC" w:rsidRDefault="00C569AC" w:rsidP="007578C9">
      <w:pPr>
        <w:tabs>
          <w:tab w:val="clear" w:pos="794"/>
          <w:tab w:val="left" w:pos="1134"/>
        </w:tabs>
        <w:rPr>
          <w:rFonts w:eastAsia="Times New Roman"/>
          <w:rtl/>
          <w:lang w:eastAsia="en-US"/>
        </w:rPr>
      </w:pPr>
      <w:r w:rsidRPr="007578C9">
        <w:rPr>
          <w:rFonts w:eastAsia="Times New Roman"/>
          <w:rtl/>
          <w:lang w:eastAsia="en-US"/>
        </w:rPr>
        <w:t xml:space="preserve">وعلى الرغم </w:t>
      </w:r>
      <w:r w:rsidR="007578C9" w:rsidRPr="007578C9">
        <w:rPr>
          <w:rFonts w:eastAsia="Times New Roman"/>
          <w:rtl/>
          <w:lang w:eastAsia="en-US"/>
        </w:rPr>
        <w:t xml:space="preserve">من </w:t>
      </w:r>
      <w:r w:rsidRPr="007578C9">
        <w:rPr>
          <w:rFonts w:eastAsia="Times New Roman"/>
          <w:rtl/>
          <w:lang w:eastAsia="en-US"/>
        </w:rPr>
        <w:t xml:space="preserve">أنه </w:t>
      </w:r>
      <w:r w:rsidR="007578C9" w:rsidRPr="007578C9">
        <w:rPr>
          <w:rFonts w:eastAsia="Times New Roman"/>
          <w:rtl/>
          <w:lang w:eastAsia="en-US"/>
        </w:rPr>
        <w:t xml:space="preserve">قد </w:t>
      </w:r>
      <w:r w:rsidRPr="007578C9">
        <w:rPr>
          <w:rFonts w:eastAsia="Times New Roman"/>
          <w:rtl/>
          <w:lang w:eastAsia="en-US"/>
        </w:rPr>
        <w:t xml:space="preserve">تم وضع العديد من التوصيات بخصوص شبكات النفاذ البصرية </w:t>
      </w:r>
      <w:r w:rsidR="007578C9" w:rsidRPr="007578C9">
        <w:rPr>
          <w:rFonts w:eastAsia="Times New Roman"/>
          <w:rtl/>
          <w:lang w:eastAsia="en-US"/>
        </w:rPr>
        <w:t xml:space="preserve">لإرسال الإشارات التلفزيونية عالية الجودة، </w:t>
      </w:r>
      <w:r w:rsidRPr="007578C9">
        <w:rPr>
          <w:rFonts w:eastAsia="Times New Roman"/>
          <w:rtl/>
          <w:lang w:eastAsia="en-US"/>
        </w:rPr>
        <w:t>فإن الأمر يحتاج إلى مزيد من الدراسة بشأن ال</w:t>
      </w:r>
      <w:r w:rsidR="007578C9" w:rsidRPr="007578C9">
        <w:rPr>
          <w:rFonts w:eastAsia="Times New Roman"/>
          <w:rtl/>
          <w:lang w:eastAsia="en-US"/>
        </w:rPr>
        <w:t>تشغيل</w:t>
      </w:r>
      <w:r w:rsidRPr="007578C9">
        <w:rPr>
          <w:rFonts w:eastAsia="Times New Roman"/>
          <w:rtl/>
          <w:lang w:eastAsia="en-US"/>
        </w:rPr>
        <w:t xml:space="preserve"> </w:t>
      </w:r>
      <w:proofErr w:type="spellStart"/>
      <w:r w:rsidRPr="007578C9">
        <w:rPr>
          <w:rFonts w:eastAsia="Times New Roman"/>
          <w:rtl/>
          <w:lang w:eastAsia="en-US"/>
        </w:rPr>
        <w:t>البين‍ي</w:t>
      </w:r>
      <w:proofErr w:type="spellEnd"/>
      <w:r w:rsidRPr="007578C9">
        <w:rPr>
          <w:rFonts w:eastAsia="Times New Roman"/>
          <w:rtl/>
          <w:lang w:eastAsia="en-US"/>
        </w:rPr>
        <w:t xml:space="preserve"> والسطوح البينية فيما بين الأنظمة </w:t>
      </w:r>
      <w:proofErr w:type="spellStart"/>
      <w:r w:rsidRPr="007578C9">
        <w:rPr>
          <w:rFonts w:eastAsia="Times New Roman"/>
          <w:rtl/>
          <w:lang w:eastAsia="en-US"/>
        </w:rPr>
        <w:t>الفيديوية</w:t>
      </w:r>
      <w:proofErr w:type="spellEnd"/>
      <w:r w:rsidRPr="007578C9">
        <w:rPr>
          <w:rFonts w:eastAsia="Times New Roman"/>
          <w:rtl/>
          <w:lang w:eastAsia="en-US"/>
        </w:rPr>
        <w:t xml:space="preserve"> الرقمية وشبكات الألياف.</w:t>
      </w:r>
    </w:p>
    <w:p w14:paraId="1840AE88" w14:textId="7FC7869F" w:rsidR="00C569AC" w:rsidRPr="009D5698" w:rsidRDefault="00C569AC" w:rsidP="009D5698">
      <w:pPr>
        <w:pStyle w:val="Heading3"/>
        <w:rPr>
          <w:rtl/>
          <w:lang w:eastAsia="en-US"/>
        </w:rPr>
      </w:pPr>
      <w:bookmarkStart w:id="33" w:name="_Toc67586615"/>
      <w:r w:rsidRPr="009D5698">
        <w:rPr>
          <w:lang w:eastAsia="en-US"/>
        </w:rPr>
        <w:t>2.</w:t>
      </w:r>
      <w:r w:rsidR="009D5698">
        <w:rPr>
          <w:lang w:eastAsia="en-US"/>
        </w:rPr>
        <w:t>C</w:t>
      </w:r>
      <w:r w:rsidRPr="009D5698">
        <w:rPr>
          <w:rtl/>
          <w:lang w:eastAsia="en-US"/>
        </w:rPr>
        <w:tab/>
        <w:t>المسألة</w:t>
      </w:r>
      <w:bookmarkEnd w:id="33"/>
    </w:p>
    <w:p w14:paraId="04744DE2"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تتناول الدراسة البنود التالية دون أن تقتصر عليها:</w:t>
      </w:r>
    </w:p>
    <w:p w14:paraId="7CDC8C99" w14:textId="1D0C65C9" w:rsidR="00C569AC" w:rsidRPr="00C569AC" w:rsidRDefault="00FB4827" w:rsidP="00FB4827">
      <w:pPr>
        <w:pStyle w:val="enumlev1"/>
        <w:rPr>
          <w:lang w:val="en-GB" w:eastAsia="en-US" w:bidi="ar-SA"/>
        </w:rPr>
      </w:pPr>
      <w:r>
        <w:rPr>
          <w:rtl/>
          <w:lang w:eastAsia="en-US" w:bidi="ar-SA"/>
        </w:rPr>
        <w:t>–</w:t>
      </w:r>
      <w:r w:rsidR="00C569AC" w:rsidRPr="00C569AC">
        <w:rPr>
          <w:rtl/>
          <w:lang w:eastAsia="en-US" w:bidi="ar-SA"/>
        </w:rPr>
        <w:tab/>
        <w:t>ما هي الآليات التي يمكن استعمالها لنقل إشارات التلفزيون الرقمي متعدد القنوات عبر شبكات الألياف</w:t>
      </w:r>
      <w:r w:rsidR="007578C9">
        <w:rPr>
          <w:rtl/>
          <w:lang w:eastAsia="en-US" w:bidi="ar-SA"/>
        </w:rPr>
        <w:t>،</w:t>
      </w:r>
      <w:r w:rsidR="009D5698">
        <w:rPr>
          <w:rtl/>
          <w:lang w:eastAsia="en-US" w:bidi="ar-SA"/>
        </w:rPr>
        <w:t xml:space="preserve"> </w:t>
      </w:r>
      <w:r w:rsidR="007578C9">
        <w:rPr>
          <w:rtl/>
          <w:lang w:eastAsia="en-US" w:bidi="ar-SA"/>
        </w:rPr>
        <w:t>و</w:t>
      </w:r>
      <w:r w:rsidR="007578C9" w:rsidRPr="007578C9">
        <w:rPr>
          <w:rtl/>
          <w:lang w:eastAsia="en-US" w:bidi="ar-SA"/>
        </w:rPr>
        <w:t xml:space="preserve">شبكات </w:t>
      </w:r>
      <w:proofErr w:type="spellStart"/>
      <w:r w:rsidR="007578C9" w:rsidRPr="007578C9">
        <w:rPr>
          <w:rtl/>
          <w:lang w:eastAsia="en-US" w:bidi="ar-SA"/>
        </w:rPr>
        <w:t>كبلات</w:t>
      </w:r>
      <w:proofErr w:type="spellEnd"/>
      <w:r w:rsidR="007578C9" w:rsidRPr="007578C9">
        <w:rPr>
          <w:rtl/>
          <w:lang w:eastAsia="en-US" w:bidi="ar-SA"/>
        </w:rPr>
        <w:t xml:space="preserve"> الألياف </w:t>
      </w:r>
      <w:proofErr w:type="spellStart"/>
      <w:r w:rsidR="007578C9" w:rsidRPr="007578C9">
        <w:rPr>
          <w:rtl/>
          <w:lang w:eastAsia="en-US" w:bidi="ar-SA"/>
        </w:rPr>
        <w:t>والكبلات</w:t>
      </w:r>
      <w:proofErr w:type="spellEnd"/>
      <w:r w:rsidR="007578C9" w:rsidRPr="007578C9">
        <w:rPr>
          <w:rtl/>
          <w:lang w:eastAsia="en-US" w:bidi="ar-SA"/>
        </w:rPr>
        <w:t xml:space="preserve"> متحدة المحور الهجينة (</w:t>
      </w:r>
      <w:r w:rsidR="007578C9" w:rsidRPr="007578C9">
        <w:rPr>
          <w:lang w:eastAsia="en-US" w:bidi="ar-SA"/>
        </w:rPr>
        <w:t>HFC</w:t>
      </w:r>
      <w:r w:rsidR="007578C9" w:rsidRPr="007578C9">
        <w:rPr>
          <w:rtl/>
          <w:lang w:eastAsia="en-US" w:bidi="ar-SA"/>
        </w:rPr>
        <w:t>)</w:t>
      </w:r>
      <w:r w:rsidR="00C569AC" w:rsidRPr="007578C9">
        <w:rPr>
          <w:rtl/>
          <w:lang w:eastAsia="en-US" w:bidi="ar-SA"/>
        </w:rPr>
        <w:t>،</w:t>
      </w:r>
      <w:r w:rsidR="00C569AC" w:rsidRPr="00C569AC">
        <w:rPr>
          <w:rtl/>
          <w:lang w:eastAsia="en-US" w:bidi="ar-SA"/>
        </w:rPr>
        <w:t xml:space="preserve"> نظراً للخسارة الكبيرة للمجزئات البصرية المستخدمة من أجل الشبكات البصرية المنفعلة </w:t>
      </w:r>
      <w:r w:rsidR="00C569AC" w:rsidRPr="00C569AC">
        <w:rPr>
          <w:lang w:val="en-GB" w:eastAsia="en-US" w:bidi="ar-SA"/>
        </w:rPr>
        <w:t>(PON)</w:t>
      </w:r>
      <w:r w:rsidR="00C569AC" w:rsidRPr="00C569AC">
        <w:rPr>
          <w:rtl/>
          <w:lang w:eastAsia="en-US" w:bidi="ar-SA"/>
        </w:rPr>
        <w:t>؟</w:t>
      </w:r>
    </w:p>
    <w:p w14:paraId="340ABDF2" w14:textId="3E4F4485" w:rsidR="00C569AC" w:rsidRPr="00C569AC" w:rsidRDefault="00FB4827" w:rsidP="00FB4827">
      <w:pPr>
        <w:pStyle w:val="enumlev1"/>
        <w:rPr>
          <w:lang w:val="en-GB" w:eastAsia="en-US" w:bidi="ar-SA"/>
        </w:rPr>
      </w:pPr>
      <w:r>
        <w:rPr>
          <w:rtl/>
          <w:lang w:eastAsia="en-US" w:bidi="ar-SA"/>
        </w:rPr>
        <w:t>–</w:t>
      </w:r>
      <w:r w:rsidR="00C569AC" w:rsidRPr="00C569AC">
        <w:rPr>
          <w:rtl/>
          <w:lang w:eastAsia="en-US" w:bidi="ar-SA"/>
        </w:rPr>
        <w:tab/>
        <w:t>ما هي الآليات التي يمكن استعمالها لضمان تشوه مركب منخفض ونسبة موجة حاملة إلى ضوضاء </w:t>
      </w:r>
      <w:r w:rsidR="00C569AC" w:rsidRPr="00C569AC">
        <w:rPr>
          <w:lang w:val="en-GB" w:eastAsia="en-US" w:bidi="ar-SA"/>
        </w:rPr>
        <w:t>(CNR)</w:t>
      </w:r>
      <w:r w:rsidR="00C569AC" w:rsidRPr="00C569AC">
        <w:rPr>
          <w:rtl/>
          <w:lang w:eastAsia="en-US" w:bidi="ar-SA"/>
        </w:rPr>
        <w:t xml:space="preserve"> عالية، وهما السمتان المطلوبتان من أجل النقل بتعدد الإرسال بتقسيم التردد </w:t>
      </w:r>
      <w:r w:rsidR="00C569AC" w:rsidRPr="00C569AC">
        <w:rPr>
          <w:lang w:val="en-GB" w:eastAsia="en-US" w:bidi="ar-SA"/>
        </w:rPr>
        <w:t>(FDM)</w:t>
      </w:r>
      <w:r w:rsidR="00C569AC" w:rsidRPr="00C569AC">
        <w:rPr>
          <w:rtl/>
          <w:lang w:eastAsia="en-US" w:bidi="ar-SA"/>
        </w:rPr>
        <w:t xml:space="preserve"> لإشارات التلفزيون الرقمي عبر شبكات الألياف؟</w:t>
      </w:r>
    </w:p>
    <w:p w14:paraId="1B25CA34" w14:textId="388CCB93" w:rsidR="00C569AC" w:rsidRPr="00C569AC" w:rsidRDefault="00FB4827" w:rsidP="00FB4827">
      <w:pPr>
        <w:pStyle w:val="enumlev1"/>
        <w:rPr>
          <w:rtl/>
          <w:lang w:val="en-GB" w:eastAsia="en-US" w:bidi="ar-SA"/>
        </w:rPr>
      </w:pPr>
      <w:r>
        <w:rPr>
          <w:rtl/>
          <w:lang w:eastAsia="en-US" w:bidi="ar-SA"/>
        </w:rPr>
        <w:t>–</w:t>
      </w:r>
      <w:r w:rsidR="00C569AC" w:rsidRPr="00C569AC">
        <w:rPr>
          <w:rtl/>
          <w:lang w:eastAsia="en-US" w:bidi="ar-SA"/>
        </w:rPr>
        <w:tab/>
        <w:t xml:space="preserve">ما هي الآليات التي يمكن استعمالها لنقل إشارات التلفزيون الرقمي متعدد القنوات عبر شبكات الألياف </w:t>
      </w:r>
      <w:r w:rsidR="007578C9">
        <w:rPr>
          <w:rtl/>
          <w:lang w:eastAsia="en-US" w:bidi="ar-SA"/>
        </w:rPr>
        <w:t>في شكل</w:t>
      </w:r>
      <w:r w:rsidR="00C569AC" w:rsidRPr="00C569AC">
        <w:rPr>
          <w:rtl/>
          <w:lang w:eastAsia="en-US" w:bidi="ar-SA"/>
        </w:rPr>
        <w:t xml:space="preserve"> وصلة اتصالات رقمية عالية السرعة</w:t>
      </w:r>
      <w:r w:rsidR="009D5698">
        <w:rPr>
          <w:rtl/>
          <w:lang w:eastAsia="en-US" w:bidi="ar-SA"/>
        </w:rPr>
        <w:t xml:space="preserve"> </w:t>
      </w:r>
      <w:r w:rsidR="007578C9">
        <w:rPr>
          <w:rtl/>
          <w:lang w:eastAsia="en-US" w:bidi="ar-SA"/>
        </w:rPr>
        <w:t xml:space="preserve">أو رزم </w:t>
      </w:r>
      <w:r w:rsidR="007578C9">
        <w:rPr>
          <w:lang w:eastAsia="en-US" w:bidi="ar-SA"/>
        </w:rPr>
        <w:t>IP</w:t>
      </w:r>
      <w:r w:rsidR="007578C9">
        <w:rPr>
          <w:rtl/>
          <w:lang w:eastAsia="en-US" w:bidi="ar-SA"/>
        </w:rPr>
        <w:t>؟</w:t>
      </w:r>
    </w:p>
    <w:p w14:paraId="13CAE5D7" w14:textId="1236D77A" w:rsidR="00C569AC" w:rsidRPr="00C569AC" w:rsidRDefault="00FB4827" w:rsidP="00FB4827">
      <w:pPr>
        <w:pStyle w:val="enumlev1"/>
        <w:rPr>
          <w:lang w:val="en-GB" w:eastAsia="en-US" w:bidi="ar-SA"/>
        </w:rPr>
      </w:pPr>
      <w:r>
        <w:rPr>
          <w:rtl/>
          <w:lang w:eastAsia="en-US" w:bidi="ar-SA"/>
        </w:rPr>
        <w:t>–</w:t>
      </w:r>
      <w:r w:rsidR="00C569AC" w:rsidRPr="00C569AC">
        <w:rPr>
          <w:rtl/>
          <w:lang w:eastAsia="en-US" w:bidi="ar-SA"/>
        </w:rPr>
        <w:tab/>
        <w:t>ما هي الآليات التي يمكن استعمالها لتعويض الارتعاش الناشئ عن النقل عبر وصلات اتصالات غير متزامنة عبر شبكات الألياف؟</w:t>
      </w:r>
    </w:p>
    <w:p w14:paraId="69E01E61" w14:textId="16373128" w:rsidR="00C569AC" w:rsidRDefault="00FB4827" w:rsidP="00FB4827">
      <w:pPr>
        <w:pStyle w:val="enumlev1"/>
        <w:rPr>
          <w:rtl/>
          <w:lang w:val="en-GB" w:eastAsia="en-US" w:bidi="ar-SA"/>
        </w:rPr>
      </w:pPr>
      <w:r>
        <w:rPr>
          <w:rtl/>
          <w:lang w:eastAsia="en-US" w:bidi="ar-SA"/>
        </w:rPr>
        <w:t>–</w:t>
      </w:r>
      <w:r w:rsidR="00C569AC" w:rsidRPr="00C569AC">
        <w:rPr>
          <w:rtl/>
          <w:lang w:eastAsia="en-US" w:bidi="ar-SA"/>
        </w:rPr>
        <w:tab/>
        <w:t>ما هي الآليات التي يمكن استعمالها لتعويض الخسارة في الرزم الناشئة عن النقل عبر وصلات اتصالات أقصى مجهود عبر شبكات الألياف؟</w:t>
      </w:r>
    </w:p>
    <w:p w14:paraId="6D1B3F6F" w14:textId="3C50F2A3" w:rsidR="00AC7BC5" w:rsidRPr="007578C9" w:rsidRDefault="00FB4827" w:rsidP="00FB4827">
      <w:pPr>
        <w:pStyle w:val="enumlev1"/>
        <w:rPr>
          <w:lang w:eastAsia="en-US" w:bidi="ar-SA"/>
        </w:rPr>
      </w:pPr>
      <w:r>
        <w:rPr>
          <w:rtl/>
          <w:lang w:eastAsia="en-US" w:bidi="ar-SA"/>
        </w:rPr>
        <w:t>–</w:t>
      </w:r>
      <w:r w:rsidR="00AC7BC5">
        <w:rPr>
          <w:rtl/>
          <w:lang w:val="en-GB" w:eastAsia="en-US" w:bidi="ar-SA"/>
        </w:rPr>
        <w:tab/>
      </w:r>
      <w:r w:rsidR="007578C9">
        <w:rPr>
          <w:rtl/>
          <w:lang w:val="en-GB" w:eastAsia="en-US" w:bidi="ar-SA"/>
        </w:rPr>
        <w:t xml:space="preserve">ما هي الآليات والسطوح البينية التي يمكن استخدامها بين موردي المحتوى والشبكات الأساسية وشبكات النفاذ البصرية/الشبكات </w:t>
      </w:r>
      <w:r w:rsidR="007578C9">
        <w:rPr>
          <w:lang w:eastAsia="en-US" w:bidi="ar-SA"/>
        </w:rPr>
        <w:t>HFC</w:t>
      </w:r>
      <w:r w:rsidR="007578C9">
        <w:rPr>
          <w:rtl/>
          <w:lang w:eastAsia="en-US" w:bidi="ar-SA"/>
        </w:rPr>
        <w:t>؟</w:t>
      </w:r>
    </w:p>
    <w:p w14:paraId="55FA4EB2" w14:textId="17F63BEA" w:rsidR="00C569AC" w:rsidRPr="00C569AC" w:rsidRDefault="00FB4827" w:rsidP="00FB4827">
      <w:pPr>
        <w:pStyle w:val="enumlev1"/>
        <w:rPr>
          <w:lang w:val="en-GB" w:eastAsia="en-US" w:bidi="ar-SA"/>
        </w:rPr>
      </w:pPr>
      <w:r>
        <w:rPr>
          <w:rtl/>
          <w:lang w:eastAsia="en-US" w:bidi="ar-SA"/>
        </w:rPr>
        <w:t>–</w:t>
      </w:r>
      <w:r w:rsidR="00C569AC" w:rsidRPr="00C569AC">
        <w:rPr>
          <w:rtl/>
          <w:lang w:eastAsia="en-US" w:bidi="ar-SA"/>
        </w:rPr>
        <w:tab/>
        <w:t>ما هي الآليات التي يمكن استعمالها للتحكم في النفاذ إلى الحركة من حيث إدارة الحركة وأمنها؟</w:t>
      </w:r>
    </w:p>
    <w:p w14:paraId="57D8B760" w14:textId="68CA0831" w:rsidR="00C569AC" w:rsidRPr="00C569AC" w:rsidRDefault="00FB4827" w:rsidP="00FB4827">
      <w:pPr>
        <w:pStyle w:val="enumlev1"/>
        <w:rPr>
          <w:rtl/>
          <w:lang w:val="en-GB" w:eastAsia="en-US" w:bidi="ar-SA"/>
        </w:rPr>
      </w:pPr>
      <w:r>
        <w:rPr>
          <w:rtl/>
          <w:lang w:eastAsia="en-US" w:bidi="ar-SA"/>
        </w:rPr>
        <w:t>–</w:t>
      </w:r>
      <w:r w:rsidR="00C569AC" w:rsidRPr="00C569AC">
        <w:rPr>
          <w:rtl/>
          <w:lang w:eastAsia="en-US" w:bidi="ar-SA"/>
        </w:rPr>
        <w:tab/>
      </w:r>
      <w:r w:rsidR="007578C9">
        <w:rPr>
          <w:rtl/>
          <w:lang w:eastAsia="en-US" w:bidi="ar-SA"/>
        </w:rPr>
        <w:t xml:space="preserve">كيف يمكن للجنة الدراسات 9 بقطاع تقييس الاتصالات دعم البلدان النامية في نشر خدمات التلفزيون الرقمي على الألياف البصرية والشبكات </w:t>
      </w:r>
      <w:r w:rsidR="007578C9">
        <w:rPr>
          <w:lang w:eastAsia="en-US" w:bidi="ar-SA"/>
        </w:rPr>
        <w:t>HFC</w:t>
      </w:r>
      <w:r w:rsidR="007578C9">
        <w:rPr>
          <w:rtl/>
          <w:lang w:eastAsia="en-US" w:bidi="ar-SA"/>
        </w:rPr>
        <w:t>، مع مراعاة محدودية مواردها فضلاً عن احتياجاتها الأخرى المحددة؟</w:t>
      </w:r>
    </w:p>
    <w:p w14:paraId="2FFFC833" w14:textId="08A3A2D3" w:rsidR="00C569AC" w:rsidRPr="002C32DC" w:rsidRDefault="00C569AC" w:rsidP="002C32DC">
      <w:pPr>
        <w:pStyle w:val="Heading3"/>
        <w:rPr>
          <w:rtl/>
          <w:lang w:eastAsia="en-US"/>
        </w:rPr>
      </w:pPr>
      <w:bookmarkStart w:id="34" w:name="_Toc67586616"/>
      <w:r w:rsidRPr="002C32DC">
        <w:rPr>
          <w:lang w:eastAsia="en-US"/>
        </w:rPr>
        <w:t>3.</w:t>
      </w:r>
      <w:r w:rsidR="002C32DC">
        <w:rPr>
          <w:lang w:eastAsia="en-US"/>
        </w:rPr>
        <w:t>C</w:t>
      </w:r>
      <w:r w:rsidRPr="002C32DC">
        <w:rPr>
          <w:rtl/>
          <w:lang w:eastAsia="en-US"/>
        </w:rPr>
        <w:tab/>
        <w:t>المهام</w:t>
      </w:r>
      <w:bookmarkEnd w:id="34"/>
    </w:p>
    <w:p w14:paraId="02B01CB4" w14:textId="77777777" w:rsidR="00C569AC" w:rsidRPr="00C569AC" w:rsidRDefault="00C569AC" w:rsidP="00C569AC">
      <w:pPr>
        <w:keepNext/>
        <w:tabs>
          <w:tab w:val="clear" w:pos="794"/>
          <w:tab w:val="left" w:pos="1134"/>
        </w:tabs>
        <w:rPr>
          <w:rFonts w:eastAsia="Times New Roman"/>
          <w:rtl/>
          <w:lang w:eastAsia="en-US"/>
        </w:rPr>
      </w:pPr>
      <w:r w:rsidRPr="00C569AC">
        <w:rPr>
          <w:rFonts w:eastAsia="Times New Roman"/>
          <w:rtl/>
          <w:lang w:eastAsia="en-US"/>
        </w:rPr>
        <w:t>تشمل المهام البندين التاليين دون أن تقتصر عليهما:</w:t>
      </w:r>
    </w:p>
    <w:p w14:paraId="3949E681" w14:textId="2076ACFA" w:rsidR="00C569AC" w:rsidRPr="00C569AC" w:rsidRDefault="001E4BFC" w:rsidP="001E4BFC">
      <w:pPr>
        <w:pStyle w:val="enumlev1"/>
        <w:rPr>
          <w:rtl/>
          <w:lang w:val="en-GB" w:eastAsia="en-US" w:bidi="ar-SA"/>
        </w:rPr>
      </w:pPr>
      <w:r>
        <w:rPr>
          <w:rtl/>
          <w:lang w:eastAsia="en-US" w:bidi="ar-SA"/>
        </w:rPr>
        <w:t>–</w:t>
      </w:r>
      <w:r w:rsidR="00C569AC" w:rsidRPr="00C569AC">
        <w:rPr>
          <w:rtl/>
          <w:lang w:eastAsia="en-US" w:bidi="ar-SA"/>
        </w:rPr>
        <w:tab/>
        <w:t>وضع توصية أو توصيات جديدة بخصوص بنود الدراسة أعلاه</w:t>
      </w:r>
      <w:r w:rsidR="00AD1712">
        <w:rPr>
          <w:rtl/>
          <w:lang w:eastAsia="en-US" w:bidi="ar-SA"/>
        </w:rPr>
        <w:t xml:space="preserve"> </w:t>
      </w:r>
      <w:r w:rsidR="007578C9" w:rsidRPr="008339AE">
        <w:rPr>
          <w:rtl/>
          <w:lang w:eastAsia="en-US" w:bidi="ar-SA"/>
        </w:rPr>
        <w:t>المدرجة تحت قسم</w:t>
      </w:r>
      <w:r w:rsidR="00AD1712" w:rsidRPr="008339AE">
        <w:rPr>
          <w:rtl/>
          <w:lang w:eastAsia="en-US" w:bidi="ar-SA"/>
        </w:rPr>
        <w:t xml:space="preserve"> </w:t>
      </w:r>
      <w:r w:rsidR="00AD1712" w:rsidRPr="00624FFA">
        <w:rPr>
          <w:rtl/>
          <w:lang w:eastAsia="en-US" w:bidi="ar-SA"/>
        </w:rPr>
        <w:t>"المس</w:t>
      </w:r>
      <w:r w:rsidR="007578C9" w:rsidRPr="00624FFA">
        <w:rPr>
          <w:rtl/>
          <w:lang w:eastAsia="en-US" w:bidi="ar-SA"/>
        </w:rPr>
        <w:t>ألة</w:t>
      </w:r>
      <w:r w:rsidR="00AD1712" w:rsidRPr="00624FFA">
        <w:rPr>
          <w:rtl/>
          <w:lang w:eastAsia="en-US" w:bidi="ar-SA"/>
        </w:rPr>
        <w:t>"</w:t>
      </w:r>
      <w:r w:rsidR="00C569AC" w:rsidRPr="00C569AC">
        <w:rPr>
          <w:rtl/>
          <w:lang w:eastAsia="en-US" w:bidi="ar-SA"/>
        </w:rPr>
        <w:t xml:space="preserve"> إضافة إلى الإبقاء على التوصيات القائمة مثل </w:t>
      </w:r>
      <w:r w:rsidR="008339AE" w:rsidRPr="008339AE">
        <w:rPr>
          <w:lang w:val="en-GB" w:eastAsia="en-US" w:bidi="ar-SA"/>
        </w:rPr>
        <w:t>ITU-T J.185</w:t>
      </w:r>
      <w:r w:rsidR="008339AE">
        <w:rPr>
          <w:rtl/>
          <w:lang w:val="en-GB" w:eastAsia="en-US" w:bidi="ar-SA"/>
        </w:rPr>
        <w:t xml:space="preserve"> و</w:t>
      </w:r>
      <w:r w:rsidR="008339AE" w:rsidRPr="008339AE">
        <w:rPr>
          <w:lang w:val="en-GB" w:eastAsia="en-US" w:bidi="ar-SA"/>
        </w:rPr>
        <w:t>ITU-T J.18</w:t>
      </w:r>
      <w:r w:rsidR="008339AE">
        <w:rPr>
          <w:lang w:val="en-GB" w:eastAsia="en-US" w:bidi="ar-SA"/>
        </w:rPr>
        <w:t>6</w:t>
      </w:r>
      <w:r w:rsidR="008339AE">
        <w:rPr>
          <w:rtl/>
          <w:lang w:val="en-GB" w:eastAsia="en-US" w:bidi="ar-SA"/>
        </w:rPr>
        <w:t>؛</w:t>
      </w:r>
    </w:p>
    <w:p w14:paraId="631CB6C9" w14:textId="66D234AF" w:rsidR="00C569AC" w:rsidRPr="00C569AC" w:rsidRDefault="001E4BFC" w:rsidP="001E4BFC">
      <w:pPr>
        <w:pStyle w:val="enumlev1"/>
        <w:rPr>
          <w:rtl/>
          <w:lang w:eastAsia="en-US" w:bidi="ar-SA"/>
        </w:rPr>
      </w:pPr>
      <w:r>
        <w:rPr>
          <w:rtl/>
          <w:lang w:eastAsia="en-US" w:bidi="ar-SA"/>
        </w:rPr>
        <w:t>–</w:t>
      </w:r>
      <w:r w:rsidR="00C569AC" w:rsidRPr="00C569AC">
        <w:rPr>
          <w:rtl/>
          <w:lang w:eastAsia="en-US" w:bidi="ar-SA"/>
        </w:rPr>
        <w:tab/>
        <w:t xml:space="preserve">نشر معلومات مفيدة (مثل </w:t>
      </w:r>
      <w:proofErr w:type="gramStart"/>
      <w:r w:rsidR="00C569AC" w:rsidRPr="00C569AC">
        <w:rPr>
          <w:rtl/>
          <w:lang w:eastAsia="en-US" w:bidi="ar-SA"/>
        </w:rPr>
        <w:t>التقارير</w:t>
      </w:r>
      <w:proofErr w:type="gramEnd"/>
      <w:r w:rsidR="00C569AC" w:rsidRPr="00C569AC">
        <w:rPr>
          <w:rtl/>
          <w:lang w:eastAsia="en-US" w:bidi="ar-SA"/>
        </w:rPr>
        <w:t xml:space="preserve"> </w:t>
      </w:r>
      <w:r w:rsidR="008339AE">
        <w:rPr>
          <w:rtl/>
          <w:lang w:eastAsia="en-US" w:bidi="ar-SA"/>
        </w:rPr>
        <w:t>أو الاستقصاءات أو الإضافات أو المبادئ التوجيهية</w:t>
      </w:r>
      <w:r w:rsidR="00AD1712">
        <w:rPr>
          <w:rtl/>
          <w:lang w:eastAsia="en-US" w:bidi="ar-SA"/>
        </w:rPr>
        <w:t xml:space="preserve"> </w:t>
      </w:r>
      <w:r w:rsidR="00C569AC" w:rsidRPr="00C569AC">
        <w:rPr>
          <w:rtl/>
          <w:lang w:eastAsia="en-US" w:bidi="ar-SA"/>
        </w:rPr>
        <w:t>أو الكتيبات) تتعلق ب</w:t>
      </w:r>
      <w:r w:rsidR="008339AE">
        <w:rPr>
          <w:rtl/>
          <w:lang w:eastAsia="en-US" w:bidi="ar-SA"/>
        </w:rPr>
        <w:t xml:space="preserve">دعم </w:t>
      </w:r>
      <w:r w:rsidR="00C569AC" w:rsidRPr="00C569AC">
        <w:rPr>
          <w:rtl/>
          <w:lang w:eastAsia="en-US" w:bidi="ar-SA"/>
        </w:rPr>
        <w:t>نشر خدمات التلفزيون الرقمي على شبكات الألياف البصرية</w:t>
      </w:r>
      <w:r w:rsidR="00AD1712">
        <w:rPr>
          <w:rtl/>
          <w:lang w:eastAsia="en-US" w:bidi="ar-SA"/>
        </w:rPr>
        <w:t xml:space="preserve"> </w:t>
      </w:r>
      <w:r w:rsidR="008339AE">
        <w:rPr>
          <w:rtl/>
          <w:lang w:eastAsia="en-US" w:bidi="ar-SA"/>
        </w:rPr>
        <w:t>والشبكات</w:t>
      </w:r>
      <w:r w:rsidR="00AD1712">
        <w:rPr>
          <w:rtl/>
          <w:lang w:eastAsia="en-US" w:bidi="ar-SA"/>
        </w:rPr>
        <w:t xml:space="preserve"> </w:t>
      </w:r>
      <w:r w:rsidR="00AD1712">
        <w:rPr>
          <w:lang w:eastAsia="en-US" w:bidi="ar-SA"/>
        </w:rPr>
        <w:t>HFC</w:t>
      </w:r>
      <w:r w:rsidR="00C569AC" w:rsidRPr="00C569AC">
        <w:rPr>
          <w:rtl/>
          <w:lang w:eastAsia="en-US" w:bidi="ar-SA"/>
        </w:rPr>
        <w:t xml:space="preserve"> في البلدان النامية.</w:t>
      </w:r>
    </w:p>
    <w:p w14:paraId="5F9D1848" w14:textId="3BE7C84E"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lastRenderedPageBreak/>
        <w:t>ويرد بيان محدّث لحالة سير العمل في إطار هذه المسألة في برنامج عمل لجنة الدراسات </w:t>
      </w:r>
      <w:r w:rsidRPr="00C569AC">
        <w:rPr>
          <w:rFonts w:eastAsia="Times New Roman"/>
          <w:lang w:val="en-GB" w:eastAsia="en-US"/>
        </w:rPr>
        <w:t>9</w:t>
      </w:r>
      <w:r w:rsidRPr="00C569AC">
        <w:rPr>
          <w:rFonts w:eastAsia="Times New Roman"/>
          <w:rtl/>
          <w:lang w:eastAsia="en-US"/>
        </w:rPr>
        <w:tab/>
      </w:r>
      <w:r w:rsidRPr="00C569AC">
        <w:rPr>
          <w:rFonts w:eastAsia="Times New Roman"/>
          <w:lang w:val="en-GB" w:eastAsia="en-US"/>
        </w:rPr>
        <w:br/>
      </w:r>
      <w:r w:rsidRPr="00C569AC">
        <w:rPr>
          <w:rFonts w:eastAsia="Times New Roman"/>
          <w:lang w:eastAsia="en-US"/>
        </w:rPr>
        <w:t>(</w:t>
      </w:r>
      <w:hyperlink r:id="rId15" w:history="1">
        <w:r w:rsidR="00AD1712">
          <w:rPr>
            <w:rStyle w:val="Hyperlink"/>
          </w:rPr>
          <w:t>https:</w:t>
        </w:r>
        <w:r w:rsidR="00AD1712" w:rsidRPr="00BE5856">
          <w:rPr>
            <w:rStyle w:val="Hyperlink"/>
          </w:rPr>
          <w:t>//www.itu.int/ITU-T/workprog/wp_search.aspx?sp=16&amp;q=4/9</w:t>
        </w:r>
      </w:hyperlink>
      <w:r w:rsidRPr="00C569AC">
        <w:rPr>
          <w:rFonts w:eastAsia="Times New Roman"/>
          <w:lang w:eastAsia="en-US"/>
        </w:rPr>
        <w:t>)</w:t>
      </w:r>
      <w:r w:rsidRPr="00C569AC">
        <w:rPr>
          <w:rFonts w:eastAsia="Times New Roman"/>
          <w:rtl/>
          <w:lang w:eastAsia="en-US"/>
        </w:rPr>
        <w:t>.</w:t>
      </w:r>
    </w:p>
    <w:p w14:paraId="28B96523" w14:textId="31914A89" w:rsidR="00C569AC" w:rsidRPr="009E1F04" w:rsidRDefault="00C569AC" w:rsidP="009E1F04">
      <w:pPr>
        <w:pStyle w:val="Heading3"/>
        <w:rPr>
          <w:rtl/>
          <w:lang w:eastAsia="en-US"/>
        </w:rPr>
      </w:pPr>
      <w:bookmarkStart w:id="35" w:name="_Toc67586617"/>
      <w:r w:rsidRPr="009E1F04">
        <w:rPr>
          <w:lang w:eastAsia="en-US"/>
        </w:rPr>
        <w:t>4.</w:t>
      </w:r>
      <w:r w:rsidR="009E1F04">
        <w:rPr>
          <w:lang w:eastAsia="en-US"/>
        </w:rPr>
        <w:t>C</w:t>
      </w:r>
      <w:r w:rsidRPr="009E1F04">
        <w:rPr>
          <w:rtl/>
          <w:lang w:eastAsia="en-US"/>
        </w:rPr>
        <w:tab/>
        <w:t>الروابط</w:t>
      </w:r>
      <w:bookmarkEnd w:id="35"/>
    </w:p>
    <w:p w14:paraId="6B69C787" w14:textId="110E07F5" w:rsidR="00C569AC" w:rsidRDefault="00C569AC" w:rsidP="009E1F04">
      <w:pPr>
        <w:pStyle w:val="Headingb"/>
        <w:rPr>
          <w:rtl/>
          <w:lang w:eastAsia="en-US"/>
        </w:rPr>
      </w:pPr>
      <w:r w:rsidRPr="009E1F04">
        <w:rPr>
          <w:rtl/>
          <w:lang w:eastAsia="en-US"/>
        </w:rPr>
        <w:t>التوصيات</w:t>
      </w:r>
    </w:p>
    <w:p w14:paraId="4D169DA9" w14:textId="0095930D" w:rsidR="00563CED" w:rsidRPr="00C569AC" w:rsidRDefault="001E4BFC" w:rsidP="001E4BFC">
      <w:pPr>
        <w:pStyle w:val="enumlev1"/>
        <w:rPr>
          <w:rtl/>
          <w:lang w:eastAsia="en-US" w:bidi="ar-SA"/>
        </w:rPr>
      </w:pPr>
      <w:r>
        <w:rPr>
          <w:rtl/>
          <w:lang w:eastAsia="en-US" w:bidi="ar-SA"/>
        </w:rPr>
        <w:t>–</w:t>
      </w:r>
      <w:r w:rsidR="00563CED" w:rsidRPr="00C569AC">
        <w:rPr>
          <w:rtl/>
          <w:lang w:eastAsia="en-US" w:bidi="ar-SA"/>
        </w:rPr>
        <w:tab/>
      </w:r>
      <w:r w:rsidR="00563CED">
        <w:rPr>
          <w:rtl/>
          <w:lang w:eastAsia="en-US" w:bidi="ar-SA"/>
        </w:rPr>
        <w:t>التوصيات</w:t>
      </w:r>
      <w:r w:rsidR="00563CED" w:rsidRPr="00C569AC">
        <w:rPr>
          <w:rtl/>
          <w:lang w:eastAsia="en-US" w:bidi="ar-SA"/>
        </w:rPr>
        <w:t> </w:t>
      </w:r>
      <w:r w:rsidR="00563CED" w:rsidRPr="00C569AC">
        <w:rPr>
          <w:lang w:val="en-GB" w:eastAsia="en-US" w:bidi="ar-SA"/>
        </w:rPr>
        <w:t>J.</w:t>
      </w:r>
      <w:r w:rsidR="00563CED">
        <w:rPr>
          <w:lang w:val="en-GB" w:eastAsia="en-US" w:bidi="ar-SA"/>
        </w:rPr>
        <w:t>83</w:t>
      </w:r>
      <w:r w:rsidR="00563CED" w:rsidRPr="00C569AC">
        <w:rPr>
          <w:rtl/>
          <w:lang w:eastAsia="en-US" w:bidi="ar-SA"/>
        </w:rPr>
        <w:t xml:space="preserve"> و</w:t>
      </w:r>
      <w:r w:rsidR="00563CED" w:rsidRPr="00C569AC">
        <w:rPr>
          <w:lang w:val="en-GB" w:eastAsia="en-US" w:bidi="ar-SA"/>
        </w:rPr>
        <w:t>J.18</w:t>
      </w:r>
      <w:r w:rsidR="00563CED">
        <w:rPr>
          <w:lang w:val="en-GB" w:eastAsia="en-US" w:bidi="ar-SA"/>
        </w:rPr>
        <w:t>5</w:t>
      </w:r>
      <w:r w:rsidR="00563CED" w:rsidRPr="00C569AC">
        <w:rPr>
          <w:rtl/>
          <w:lang w:eastAsia="en-US" w:bidi="ar-SA"/>
        </w:rPr>
        <w:t xml:space="preserve"> و</w:t>
      </w:r>
      <w:r w:rsidR="00563CED" w:rsidRPr="00C569AC">
        <w:rPr>
          <w:lang w:val="en-GB" w:eastAsia="en-US" w:bidi="ar-SA"/>
        </w:rPr>
        <w:t>J.1</w:t>
      </w:r>
      <w:r w:rsidR="00563CED">
        <w:rPr>
          <w:lang w:val="en-GB" w:eastAsia="en-US" w:bidi="ar-SA"/>
        </w:rPr>
        <w:t>86</w:t>
      </w:r>
      <w:r w:rsidR="00563CED">
        <w:rPr>
          <w:rtl/>
          <w:lang w:eastAsia="en-US" w:bidi="ar-SA"/>
        </w:rPr>
        <w:t xml:space="preserve"> </w:t>
      </w:r>
      <w:r w:rsidR="00DD551D" w:rsidRPr="00C569AC">
        <w:rPr>
          <w:rtl/>
          <w:lang w:eastAsia="en-US" w:bidi="ar-SA"/>
        </w:rPr>
        <w:t>وتوصيات السلسلة </w:t>
      </w:r>
      <w:r w:rsidR="008339AE">
        <w:rPr>
          <w:lang w:val="en-GB" w:eastAsia="en-US" w:bidi="ar-SA"/>
        </w:rPr>
        <w:t>J</w:t>
      </w:r>
      <w:r w:rsidR="00DD551D" w:rsidRPr="00C569AC">
        <w:rPr>
          <w:rtl/>
          <w:lang w:eastAsia="en-US" w:bidi="ar-SA"/>
        </w:rPr>
        <w:t xml:space="preserve"> الأخرى </w:t>
      </w:r>
      <w:r w:rsidR="00563CED" w:rsidRPr="00C569AC">
        <w:rPr>
          <w:rtl/>
          <w:lang w:eastAsia="en-US" w:bidi="ar-SA"/>
        </w:rPr>
        <w:t>لقطاع تقييس الاتصالات</w:t>
      </w:r>
      <w:r>
        <w:rPr>
          <w:rtl/>
          <w:lang w:eastAsia="en-US" w:bidi="ar-SA"/>
        </w:rPr>
        <w:t>؛</w:t>
      </w:r>
    </w:p>
    <w:p w14:paraId="541881C0" w14:textId="4B50E143" w:rsidR="00C569AC" w:rsidRPr="00C569AC" w:rsidRDefault="001E4BFC" w:rsidP="001E4BFC">
      <w:pPr>
        <w:pStyle w:val="enumlev1"/>
        <w:rPr>
          <w:rtl/>
          <w:lang w:eastAsia="en-US" w:bidi="ar-SA"/>
        </w:rPr>
      </w:pPr>
      <w:r>
        <w:rPr>
          <w:rtl/>
          <w:lang w:eastAsia="en-US" w:bidi="ar-SA"/>
        </w:rPr>
        <w:t>–</w:t>
      </w:r>
      <w:r w:rsidR="00C569AC" w:rsidRPr="00C569AC">
        <w:rPr>
          <w:rtl/>
          <w:lang w:eastAsia="en-US" w:bidi="ar-SA"/>
        </w:rPr>
        <w:tab/>
        <w:t>السلسلة </w:t>
      </w:r>
      <w:r w:rsidR="00C569AC" w:rsidRPr="00C569AC">
        <w:rPr>
          <w:lang w:val="en-GB" w:eastAsia="en-US" w:bidi="ar-SA"/>
        </w:rPr>
        <w:t>G.98</w:t>
      </w:r>
      <w:r w:rsidR="00DD551D">
        <w:rPr>
          <w:lang w:val="en-GB" w:eastAsia="en-US" w:bidi="ar-SA"/>
        </w:rPr>
        <w:t>4</w:t>
      </w:r>
      <w:r w:rsidR="00C569AC" w:rsidRPr="00C569AC">
        <w:rPr>
          <w:rtl/>
          <w:lang w:eastAsia="en-US" w:bidi="ar-SA"/>
        </w:rPr>
        <w:t xml:space="preserve"> والسلسلة </w:t>
      </w:r>
      <w:r w:rsidR="00C569AC" w:rsidRPr="00C569AC">
        <w:rPr>
          <w:lang w:val="en-GB" w:eastAsia="en-US" w:bidi="ar-SA"/>
        </w:rPr>
        <w:t>G.98</w:t>
      </w:r>
      <w:r w:rsidR="00DD551D">
        <w:rPr>
          <w:lang w:val="en-GB" w:eastAsia="en-US" w:bidi="ar-SA"/>
        </w:rPr>
        <w:t>7</w:t>
      </w:r>
      <w:r w:rsidR="00C569AC" w:rsidRPr="00C569AC">
        <w:rPr>
          <w:rtl/>
          <w:lang w:eastAsia="en-US" w:bidi="ar-SA"/>
        </w:rPr>
        <w:t xml:space="preserve"> </w:t>
      </w:r>
      <w:r w:rsidR="00DD551D" w:rsidRPr="00C569AC">
        <w:rPr>
          <w:rtl/>
          <w:lang w:eastAsia="en-US" w:bidi="ar-SA"/>
        </w:rPr>
        <w:t>والسلسلة </w:t>
      </w:r>
      <w:r w:rsidR="00DD551D" w:rsidRPr="00C569AC">
        <w:rPr>
          <w:lang w:val="en-GB" w:eastAsia="en-US" w:bidi="ar-SA"/>
        </w:rPr>
        <w:t>G.</w:t>
      </w:r>
      <w:r w:rsidR="00DD551D">
        <w:rPr>
          <w:lang w:val="en-GB" w:eastAsia="en-US" w:bidi="ar-SA"/>
        </w:rPr>
        <w:t>9807</w:t>
      </w:r>
      <w:r w:rsidR="00DD551D" w:rsidRPr="00C569AC">
        <w:rPr>
          <w:rtl/>
          <w:lang w:eastAsia="en-US" w:bidi="ar-SA"/>
        </w:rPr>
        <w:t xml:space="preserve"> </w:t>
      </w:r>
      <w:r w:rsidR="00C569AC" w:rsidRPr="00C569AC">
        <w:rPr>
          <w:rtl/>
          <w:lang w:eastAsia="en-US" w:bidi="ar-SA"/>
        </w:rPr>
        <w:t>وتوصيات السلسلة </w:t>
      </w:r>
      <w:r w:rsidR="00C569AC" w:rsidRPr="00C569AC">
        <w:rPr>
          <w:lang w:val="en-GB" w:eastAsia="en-US" w:bidi="ar-SA"/>
        </w:rPr>
        <w:t>G</w:t>
      </w:r>
      <w:r w:rsidR="00C569AC" w:rsidRPr="00C569AC">
        <w:rPr>
          <w:rtl/>
          <w:lang w:eastAsia="en-US" w:bidi="ar-SA"/>
        </w:rPr>
        <w:t xml:space="preserve"> الأخرى لقطاع تقييس الاتصالات التي تتناول شبكات الألياف البصرية وأنظمتها وسطوحها البينية.</w:t>
      </w:r>
    </w:p>
    <w:p w14:paraId="4B367865" w14:textId="77777777" w:rsidR="00C569AC" w:rsidRPr="009E1F04" w:rsidRDefault="00C569AC" w:rsidP="009E1F04">
      <w:pPr>
        <w:pStyle w:val="Headingb"/>
        <w:rPr>
          <w:rtl/>
          <w:lang w:eastAsia="en-US"/>
        </w:rPr>
      </w:pPr>
      <w:r w:rsidRPr="009E1F04">
        <w:rPr>
          <w:rtl/>
          <w:lang w:eastAsia="en-US"/>
        </w:rPr>
        <w:t>المسائل</w:t>
      </w:r>
    </w:p>
    <w:p w14:paraId="03B585C6" w14:textId="5CF4BACA" w:rsidR="00C569AC" w:rsidRPr="00C569AC" w:rsidRDefault="001E4BFC" w:rsidP="001E4BFC">
      <w:pPr>
        <w:pStyle w:val="enumlev1"/>
        <w:rPr>
          <w:lang w:val="en-GB" w:eastAsia="en-US" w:bidi="ar-SA"/>
        </w:rPr>
      </w:pPr>
      <w:r>
        <w:rPr>
          <w:rtl/>
          <w:lang w:eastAsia="en-US" w:bidi="ar-SA"/>
        </w:rPr>
        <w:t>–</w:t>
      </w:r>
      <w:r w:rsidR="00C569AC" w:rsidRPr="00C569AC">
        <w:rPr>
          <w:rtl/>
          <w:lang w:eastAsia="en-US" w:bidi="ar-SA"/>
        </w:rPr>
        <w:tab/>
      </w:r>
      <w:r w:rsidR="00D66358">
        <w:rPr>
          <w:rtl/>
          <w:lang w:val="en-GB" w:eastAsia="en-US" w:bidi="ar-SA"/>
        </w:rPr>
        <w:t>جميع مسائل</w:t>
      </w:r>
      <w:r w:rsidR="00C569AC" w:rsidRPr="00C569AC">
        <w:rPr>
          <w:rtl/>
          <w:lang w:eastAsia="en-US" w:bidi="ar-SA"/>
        </w:rPr>
        <w:t xml:space="preserve"> لجنة الدراسات </w:t>
      </w:r>
      <w:r w:rsidR="00C569AC" w:rsidRPr="00C569AC">
        <w:rPr>
          <w:lang w:val="en-GB" w:eastAsia="en-US" w:bidi="ar-SA"/>
        </w:rPr>
        <w:t>9</w:t>
      </w:r>
    </w:p>
    <w:p w14:paraId="65D9B08E" w14:textId="77777777" w:rsidR="00C569AC" w:rsidRPr="009E1F04" w:rsidRDefault="00C569AC" w:rsidP="009E1F04">
      <w:pPr>
        <w:pStyle w:val="Headingb"/>
        <w:rPr>
          <w:rtl/>
          <w:lang w:eastAsia="en-US"/>
        </w:rPr>
      </w:pPr>
      <w:r w:rsidRPr="009E1F04">
        <w:rPr>
          <w:rtl/>
          <w:lang w:eastAsia="en-US"/>
        </w:rPr>
        <w:t>لجان الدراسات</w:t>
      </w:r>
    </w:p>
    <w:p w14:paraId="6B571731" w14:textId="76CE6093" w:rsidR="00C569AC" w:rsidRPr="00C569AC" w:rsidRDefault="001E4BFC" w:rsidP="001E4BFC">
      <w:pPr>
        <w:pStyle w:val="enumlev1"/>
        <w:rPr>
          <w:lang w:val="en-GB" w:eastAsia="en-US" w:bidi="ar-SA"/>
        </w:rPr>
      </w:pPr>
      <w:r>
        <w:rPr>
          <w:rtl/>
          <w:lang w:eastAsia="en-US" w:bidi="ar-SA"/>
        </w:rPr>
        <w:t>–</w:t>
      </w:r>
      <w:r w:rsidR="00C569AC" w:rsidRPr="00C569AC">
        <w:rPr>
          <w:rtl/>
          <w:lang w:eastAsia="en-US" w:bidi="ar-SA"/>
        </w:rPr>
        <w:tab/>
        <w:t>لجنة الدراسات </w:t>
      </w:r>
      <w:r w:rsidR="00C569AC" w:rsidRPr="00C569AC">
        <w:rPr>
          <w:lang w:val="en-GB" w:eastAsia="en-US" w:bidi="ar-SA"/>
        </w:rPr>
        <w:t>15</w:t>
      </w:r>
      <w:r w:rsidR="00C569AC" w:rsidRPr="00C569AC">
        <w:rPr>
          <w:rtl/>
          <w:lang w:eastAsia="en-US" w:bidi="ar-SA"/>
        </w:rPr>
        <w:t xml:space="preserve"> لقطاع تقييس الاتصالات (معماريات الشبكات البصرية، خاصة تلك المتعلقة بأنظمة الشبكات البصرية المنفعلة </w:t>
      </w:r>
      <w:r w:rsidR="00C569AC" w:rsidRPr="00C569AC">
        <w:rPr>
          <w:lang w:val="en-GB" w:eastAsia="en-US" w:bidi="ar-SA"/>
        </w:rPr>
        <w:t>(PON)</w:t>
      </w:r>
      <w:r w:rsidR="00C569AC" w:rsidRPr="00C569AC">
        <w:rPr>
          <w:rtl/>
          <w:lang w:eastAsia="en-US" w:bidi="ar-SA"/>
        </w:rPr>
        <w:t xml:space="preserve"> والسطوح البينية البصرية)</w:t>
      </w:r>
    </w:p>
    <w:p w14:paraId="0721AA51" w14:textId="4B45CC40" w:rsidR="00C569AC" w:rsidRPr="00C569AC" w:rsidRDefault="001E4BFC" w:rsidP="001E4BFC">
      <w:pPr>
        <w:pStyle w:val="enumlev1"/>
        <w:rPr>
          <w:rtl/>
          <w:lang w:eastAsia="en-US" w:bidi="ar-SA"/>
        </w:rPr>
      </w:pPr>
      <w:r>
        <w:rPr>
          <w:rtl/>
          <w:lang w:eastAsia="en-US" w:bidi="ar-SA"/>
        </w:rPr>
        <w:t>–</w:t>
      </w:r>
      <w:r w:rsidR="00C569AC" w:rsidRPr="00C569AC">
        <w:rPr>
          <w:rtl/>
          <w:lang w:eastAsia="en-US" w:bidi="ar-SA"/>
        </w:rPr>
        <w:tab/>
        <w:t xml:space="preserve">لجنتا الدراسات </w:t>
      </w:r>
      <w:r w:rsidR="00C569AC" w:rsidRPr="00C569AC">
        <w:rPr>
          <w:lang w:eastAsia="en-US" w:bidi="ar-SA"/>
        </w:rPr>
        <w:t>1</w:t>
      </w:r>
      <w:r w:rsidR="00C569AC" w:rsidRPr="00C569AC">
        <w:rPr>
          <w:rtl/>
          <w:lang w:eastAsia="en-US" w:bidi="ar-SA"/>
        </w:rPr>
        <w:t xml:space="preserve"> و</w:t>
      </w:r>
      <w:r w:rsidR="00C569AC" w:rsidRPr="00C569AC">
        <w:rPr>
          <w:lang w:eastAsia="en-US" w:bidi="ar-SA"/>
        </w:rPr>
        <w:t>2</w:t>
      </w:r>
      <w:r w:rsidR="00C569AC" w:rsidRPr="00C569AC">
        <w:rPr>
          <w:rtl/>
          <w:lang w:eastAsia="en-US" w:bidi="ar-SA"/>
        </w:rPr>
        <w:t xml:space="preserve"> لقطاع تنمية الاتصالات</w:t>
      </w:r>
    </w:p>
    <w:p w14:paraId="318F8E1D" w14:textId="77777777" w:rsidR="00C569AC" w:rsidRPr="009E1F04" w:rsidRDefault="00C569AC" w:rsidP="009E1F04">
      <w:pPr>
        <w:pStyle w:val="Headingb"/>
        <w:rPr>
          <w:rtl/>
          <w:lang w:eastAsia="en-US"/>
        </w:rPr>
      </w:pPr>
      <w:r w:rsidRPr="009E1F04">
        <w:rPr>
          <w:rtl/>
          <w:lang w:eastAsia="en-US"/>
        </w:rPr>
        <w:t>هيئات التقييس</w:t>
      </w:r>
    </w:p>
    <w:p w14:paraId="6B4BBA36" w14:textId="05371D3D" w:rsidR="00C569AC" w:rsidRPr="00C569AC" w:rsidRDefault="001E4BFC" w:rsidP="001E4BFC">
      <w:pPr>
        <w:pStyle w:val="enumlev1"/>
        <w:rPr>
          <w:rtl/>
          <w:lang w:eastAsia="en-US" w:bidi="ar-SA"/>
        </w:rPr>
      </w:pPr>
      <w:r>
        <w:rPr>
          <w:rtl/>
          <w:lang w:eastAsia="en-US" w:bidi="ar-SA"/>
        </w:rPr>
        <w:t>–</w:t>
      </w:r>
      <w:r w:rsidR="00C569AC" w:rsidRPr="00C569AC">
        <w:rPr>
          <w:rtl/>
          <w:lang w:eastAsia="en-US" w:bidi="ar-SA"/>
        </w:rPr>
        <w:tab/>
      </w:r>
      <w:r w:rsidR="008339AE">
        <w:rPr>
          <w:rtl/>
          <w:lang w:eastAsia="en-US" w:bidi="ar-SA"/>
        </w:rPr>
        <w:t>المعيار</w:t>
      </w:r>
      <w:r w:rsidR="00C569AC" w:rsidRPr="00C569AC">
        <w:rPr>
          <w:rtl/>
          <w:lang w:eastAsia="en-US" w:bidi="ar-SA"/>
        </w:rPr>
        <w:t> </w:t>
      </w:r>
      <w:r w:rsidR="00C569AC" w:rsidRPr="00C569AC">
        <w:rPr>
          <w:lang w:val="en-GB" w:eastAsia="en-US" w:bidi="ar-SA"/>
        </w:rPr>
        <w:t>IEEE</w:t>
      </w:r>
      <w:r w:rsidR="00CD6E94">
        <w:rPr>
          <w:lang w:val="en-GB" w:eastAsia="en-US" w:bidi="ar-SA"/>
        </w:rPr>
        <w:t xml:space="preserve"> 802.3</w:t>
      </w:r>
    </w:p>
    <w:p w14:paraId="533394FD" w14:textId="11F303FA" w:rsidR="00C569AC" w:rsidRPr="00C569AC" w:rsidRDefault="001E4BFC" w:rsidP="001E4BFC">
      <w:pPr>
        <w:pStyle w:val="enumlev1"/>
        <w:rPr>
          <w:lang w:val="en-GB" w:eastAsia="en-US" w:bidi="ar-SA"/>
        </w:rPr>
      </w:pPr>
      <w:r>
        <w:rPr>
          <w:rtl/>
          <w:lang w:eastAsia="en-US" w:bidi="ar-SA"/>
        </w:rPr>
        <w:t>–</w:t>
      </w:r>
      <w:r w:rsidR="00C569AC" w:rsidRPr="00C569AC">
        <w:rPr>
          <w:rtl/>
          <w:lang w:eastAsia="en-US" w:bidi="ar-SA"/>
        </w:rPr>
        <w:tab/>
      </w:r>
      <w:r w:rsidR="008339AE">
        <w:rPr>
          <w:rtl/>
          <w:lang w:eastAsia="en-US" w:bidi="ar-SA"/>
        </w:rPr>
        <w:t xml:space="preserve">اللجنة التقنية 100 التابعة </w:t>
      </w:r>
      <w:r w:rsidR="00C569AC" w:rsidRPr="00C569AC">
        <w:rPr>
          <w:rtl/>
          <w:lang w:eastAsia="en-US" w:bidi="ar-SA"/>
        </w:rPr>
        <w:t xml:space="preserve">للجنة </w:t>
      </w:r>
      <w:proofErr w:type="spellStart"/>
      <w:r w:rsidR="00C569AC" w:rsidRPr="00C569AC">
        <w:rPr>
          <w:rtl/>
          <w:lang w:eastAsia="en-US" w:bidi="ar-SA"/>
        </w:rPr>
        <w:t>الكهرتقنية</w:t>
      </w:r>
      <w:proofErr w:type="spellEnd"/>
      <w:r w:rsidR="00C569AC" w:rsidRPr="00C569AC">
        <w:rPr>
          <w:rtl/>
          <w:lang w:eastAsia="en-US" w:bidi="ar-SA"/>
        </w:rPr>
        <w:t xml:space="preserve"> الدولية </w:t>
      </w:r>
      <w:r w:rsidR="00C569AC" w:rsidRPr="00C569AC">
        <w:rPr>
          <w:lang w:val="en-GB" w:eastAsia="en-US" w:bidi="ar-SA"/>
        </w:rPr>
        <w:t>(IEC</w:t>
      </w:r>
      <w:r w:rsidR="00CD6E94">
        <w:rPr>
          <w:lang w:val="en-GB" w:eastAsia="en-US" w:bidi="ar-SA"/>
        </w:rPr>
        <w:t xml:space="preserve"> TC 100</w:t>
      </w:r>
      <w:r w:rsidR="00C569AC" w:rsidRPr="00C569AC">
        <w:rPr>
          <w:lang w:val="en-GB" w:eastAsia="en-US" w:bidi="ar-SA"/>
        </w:rPr>
        <w:t>)</w:t>
      </w:r>
    </w:p>
    <w:p w14:paraId="7CE792FC" w14:textId="77777777" w:rsidR="00C569AC" w:rsidRPr="00C569AC" w:rsidRDefault="00C569AC" w:rsidP="00C569AC">
      <w:pPr>
        <w:tabs>
          <w:tab w:val="clear" w:pos="794"/>
          <w:tab w:val="left" w:pos="1134"/>
        </w:tabs>
        <w:rPr>
          <w:rFonts w:eastAsia="Times New Roman"/>
          <w:rtl/>
          <w:lang w:val="en-GB" w:eastAsia="en-US"/>
        </w:rPr>
      </w:pPr>
      <w:r w:rsidRPr="00C569AC">
        <w:rPr>
          <w:rFonts w:eastAsia="Times New Roman"/>
          <w:rtl/>
          <w:lang w:val="en-GB" w:eastAsia="en-US"/>
        </w:rPr>
        <w:br w:type="page"/>
      </w:r>
    </w:p>
    <w:p w14:paraId="5AFECF06" w14:textId="28FD0464" w:rsidR="00C569AC" w:rsidRPr="0064023E" w:rsidRDefault="009357C6" w:rsidP="0064023E">
      <w:pPr>
        <w:pStyle w:val="Heading2"/>
        <w:rPr>
          <w:rtl/>
          <w:lang w:eastAsia="en-US"/>
        </w:rPr>
      </w:pPr>
      <w:bookmarkStart w:id="36" w:name="_Toc474847901"/>
      <w:bookmarkStart w:id="37" w:name="_Toc67586618"/>
      <w:r>
        <w:rPr>
          <w:lang w:eastAsia="en-US"/>
        </w:rPr>
        <w:lastRenderedPageBreak/>
        <w:t>D</w:t>
      </w:r>
      <w:r w:rsidR="00C569AC" w:rsidRPr="0064023E">
        <w:rPr>
          <w:rtl/>
          <w:lang w:eastAsia="en-US"/>
        </w:rPr>
        <w:tab/>
        <w:t>المسألة</w:t>
      </w:r>
      <w:r w:rsidR="00A14307">
        <w:rPr>
          <w:rtl/>
          <w:lang w:eastAsia="en-US"/>
        </w:rPr>
        <w:t xml:space="preserve"> </w:t>
      </w:r>
      <w:r w:rsidR="00C569AC" w:rsidRPr="0064023E">
        <w:rPr>
          <w:lang w:eastAsia="en-US"/>
        </w:rPr>
        <w:t>5/9</w:t>
      </w:r>
      <w:r w:rsidR="00C569AC" w:rsidRPr="0064023E">
        <w:rPr>
          <w:rtl/>
          <w:lang w:eastAsia="en-US"/>
        </w:rPr>
        <w:t xml:space="preserve"> </w:t>
      </w:r>
      <w:r w:rsidR="001E4BFC">
        <w:rPr>
          <w:rtl/>
          <w:lang w:eastAsia="en-US"/>
        </w:rPr>
        <w:t xml:space="preserve">– </w:t>
      </w:r>
      <w:r w:rsidR="00C569AC" w:rsidRPr="0064023E">
        <w:rPr>
          <w:rtl/>
          <w:lang w:eastAsia="en-US"/>
        </w:rPr>
        <w:t xml:space="preserve">السطوح البينية لبرمجة التطبيقات </w:t>
      </w:r>
      <w:r w:rsidR="00C569AC" w:rsidRPr="0064023E">
        <w:rPr>
          <w:lang w:eastAsia="en-US"/>
        </w:rPr>
        <w:t>(API)</w:t>
      </w:r>
      <w:r w:rsidR="00C569AC" w:rsidRPr="0064023E">
        <w:rPr>
          <w:rtl/>
          <w:lang w:eastAsia="en-US"/>
        </w:rPr>
        <w:t xml:space="preserve"> من أجل مكونات البرمجيات، والأطر ومعمارية البرمجيات الإجمالية للخدمات المتقدمة لتوزيع المحتوى ضمن نطاق اختصاص لجنة الدراسات</w:t>
      </w:r>
      <w:r w:rsidR="00624FFA">
        <w:rPr>
          <w:rtl/>
          <w:lang w:eastAsia="en-US"/>
        </w:rPr>
        <w:t> </w:t>
      </w:r>
      <w:r w:rsidR="00C569AC" w:rsidRPr="0064023E">
        <w:rPr>
          <w:lang w:eastAsia="en-US"/>
        </w:rPr>
        <w:t>9</w:t>
      </w:r>
      <w:bookmarkEnd w:id="36"/>
      <w:bookmarkEnd w:id="37"/>
    </w:p>
    <w:p w14:paraId="7C58EE38" w14:textId="40F868B5"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(استمرار </w:t>
      </w:r>
      <w:r w:rsidR="00EE7530">
        <w:rPr>
          <w:rFonts w:eastAsia="Times New Roman"/>
          <w:rtl/>
          <w:lang w:eastAsia="en-US"/>
        </w:rPr>
        <w:t>للمسألة</w:t>
      </w:r>
      <w:r w:rsidRPr="00C569AC">
        <w:rPr>
          <w:rFonts w:eastAsia="Times New Roman"/>
          <w:rtl/>
          <w:lang w:eastAsia="en-US"/>
        </w:rPr>
        <w:t> </w:t>
      </w:r>
      <w:r w:rsidR="00594441">
        <w:rPr>
          <w:rFonts w:eastAsia="Times New Roman"/>
          <w:lang w:eastAsia="en-US"/>
        </w:rPr>
        <w:t>5</w:t>
      </w:r>
      <w:r w:rsidRPr="00C569AC">
        <w:rPr>
          <w:rFonts w:eastAsia="Times New Roman"/>
          <w:lang w:eastAsia="en-US"/>
        </w:rPr>
        <w:t>/9</w:t>
      </w:r>
      <w:r w:rsidRPr="00C569AC">
        <w:rPr>
          <w:rFonts w:eastAsia="Times New Roman"/>
          <w:rtl/>
          <w:lang w:eastAsia="en-US"/>
        </w:rPr>
        <w:t>)</w:t>
      </w:r>
    </w:p>
    <w:p w14:paraId="7AB7E0C3" w14:textId="70B577E1" w:rsidR="00C569AC" w:rsidRPr="0064023E" w:rsidRDefault="00C569AC" w:rsidP="0064023E">
      <w:pPr>
        <w:pStyle w:val="Heading3"/>
        <w:rPr>
          <w:rtl/>
          <w:lang w:eastAsia="en-US"/>
        </w:rPr>
      </w:pPr>
      <w:bookmarkStart w:id="38" w:name="_Toc67586619"/>
      <w:r w:rsidRPr="0064023E">
        <w:rPr>
          <w:lang w:eastAsia="en-US"/>
        </w:rPr>
        <w:t>1.</w:t>
      </w:r>
      <w:r w:rsidR="00594441">
        <w:rPr>
          <w:lang w:eastAsia="en-US"/>
        </w:rPr>
        <w:t>D</w:t>
      </w:r>
      <w:r w:rsidRPr="0064023E">
        <w:rPr>
          <w:rtl/>
          <w:lang w:eastAsia="en-US"/>
        </w:rPr>
        <w:tab/>
        <w:t>المسوغات</w:t>
      </w:r>
      <w:bookmarkEnd w:id="38"/>
    </w:p>
    <w:p w14:paraId="7B3693F2" w14:textId="6522976C"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سيحتاج تصميم مفككات شفرة الجيل التالي و/أو المستقبلات الرقمية من أجل الخدمات المتقدمة لتوزيع المحتوى</w:t>
      </w:r>
      <w:r w:rsidR="00624FFA" w:rsidRPr="00624FFA">
        <w:rPr>
          <w:rFonts w:eastAsia="Times New Roman"/>
          <w:position w:val="6"/>
          <w:sz w:val="18"/>
          <w:szCs w:val="18"/>
          <w:lang w:eastAsia="en-US"/>
        </w:rPr>
        <w:t>1</w:t>
      </w:r>
      <w:r w:rsidRPr="00C569AC">
        <w:rPr>
          <w:rFonts w:eastAsia="Times New Roman"/>
          <w:rtl/>
          <w:lang w:eastAsia="en-US"/>
        </w:rPr>
        <w:t xml:space="preserve"> لاستعمالات المستهلكين إلى تكامل سلس بين العديد من مكونات العتاد والبرمجيات.</w:t>
      </w:r>
    </w:p>
    <w:p w14:paraId="77D69589" w14:textId="2A401D5C" w:rsidR="00C569AC" w:rsidRPr="00C569AC" w:rsidRDefault="00C569AC" w:rsidP="009357C6">
      <w:pPr>
        <w:pStyle w:val="Note"/>
        <w:rPr>
          <w:b/>
          <w:bCs/>
          <w:rtl/>
          <w:lang w:eastAsia="en-US"/>
        </w:rPr>
      </w:pPr>
      <w:r w:rsidRPr="00C569AC">
        <w:rPr>
          <w:b/>
          <w:bCs/>
          <w:rtl/>
          <w:lang w:eastAsia="en-US"/>
        </w:rPr>
        <w:t xml:space="preserve">ملاحظة </w:t>
      </w:r>
      <w:r w:rsidR="003C7EA2" w:rsidRPr="003C7EA2">
        <w:rPr>
          <w:rtl/>
          <w:lang w:eastAsia="en-US"/>
        </w:rPr>
        <w:t>–</w:t>
      </w:r>
      <w:r w:rsidRPr="00C569AC">
        <w:rPr>
          <w:b/>
          <w:bCs/>
          <w:rtl/>
          <w:lang w:eastAsia="en-US"/>
        </w:rPr>
        <w:t xml:space="preserve"> </w:t>
      </w:r>
      <w:r w:rsidRPr="00C569AC">
        <w:rPr>
          <w:rtl/>
          <w:lang w:eastAsia="en-US"/>
        </w:rPr>
        <w:t>تعرّف قاعدة بيانات مصطلحات الاتحاد "المحتوى" بأنه "مادة البرنامج والمعلومات المتعلقة بالبرنامج من أي نوع"</w:t>
      </w:r>
      <w:r w:rsidRPr="00C569AC">
        <w:rPr>
          <w:b/>
          <w:bCs/>
          <w:rtl/>
          <w:lang w:eastAsia="en-US"/>
        </w:rPr>
        <w:t>.</w:t>
      </w:r>
    </w:p>
    <w:p w14:paraId="7E3394E3" w14:textId="6B0C4578" w:rsidR="00C569AC" w:rsidRPr="00C569AC" w:rsidRDefault="00C569AC" w:rsidP="00C569AC">
      <w:pPr>
        <w:tabs>
          <w:tab w:val="clear" w:pos="794"/>
          <w:tab w:val="left" w:pos="1134"/>
        </w:tabs>
        <w:rPr>
          <w:rFonts w:eastAsia="Times New Roman"/>
          <w:lang w:eastAsia="en-US"/>
        </w:rPr>
      </w:pPr>
      <w:r w:rsidRPr="00C569AC">
        <w:rPr>
          <w:rFonts w:eastAsia="Times New Roman"/>
          <w:rtl/>
          <w:lang w:eastAsia="en-US"/>
        </w:rPr>
        <w:t xml:space="preserve">وعلى وجه التحديد، يتعين أن تبنى مكونات البرمجيات هذه تبعاً لممارسات معمارية يعتد بها، وأن تتواصل فيما بينها عن طريق سطوح بينية لبرمجة التطبيقات </w:t>
      </w:r>
      <w:r w:rsidRPr="00C569AC">
        <w:rPr>
          <w:rFonts w:eastAsia="Times New Roman"/>
          <w:lang w:val="en-GB" w:eastAsia="en-US"/>
        </w:rPr>
        <w:t>(API)</w:t>
      </w:r>
      <w:r w:rsidRPr="00C569AC">
        <w:rPr>
          <w:rFonts w:eastAsia="Times New Roman"/>
          <w:rtl/>
          <w:lang w:eastAsia="en-US"/>
        </w:rPr>
        <w:t xml:space="preserve"> محددة بوضوح ويتعين تضمينها قدر الإمكان في شكل قابل لإعادة الاستخدام. وتعتبر مجموعة من المكونات الوظيفية المحمولة والقابلة للتشغيل البيني والمجردة على نحو ملائم بالنسبة لنطاق معين، يدعى "</w:t>
      </w:r>
      <w:r w:rsidRPr="00624FFA">
        <w:rPr>
          <w:rFonts w:eastAsia="Times New Roman"/>
          <w:rtl/>
          <w:lang w:eastAsia="en-US"/>
        </w:rPr>
        <w:t>إطاراً</w:t>
      </w:r>
      <w:r w:rsidRPr="00C569AC">
        <w:rPr>
          <w:rFonts w:eastAsia="Times New Roman"/>
          <w:rtl/>
          <w:lang w:eastAsia="en-US"/>
        </w:rPr>
        <w:t>" أحياناً، أداة مفيدة لتطوير نظام متقدم. وتؤدي السطوح البينية </w:t>
      </w:r>
      <w:r w:rsidRPr="00C569AC">
        <w:rPr>
          <w:rFonts w:eastAsia="Times New Roman"/>
          <w:lang w:val="en-GB" w:eastAsia="en-US"/>
        </w:rPr>
        <w:t>API</w:t>
      </w:r>
      <w:r w:rsidRPr="00C569AC">
        <w:rPr>
          <w:rFonts w:eastAsia="Times New Roman"/>
          <w:rtl/>
          <w:lang w:eastAsia="en-US"/>
        </w:rPr>
        <w:t xml:space="preserve"> دوراً هاماً في الأطر لتيسير تطوير أسرع للمنتجات أو</w:t>
      </w:r>
      <w:r w:rsidR="003C7EA2">
        <w:rPr>
          <w:rFonts w:eastAsia="Times New Roman"/>
          <w:rtl/>
          <w:lang w:eastAsia="en-US"/>
        </w:rPr>
        <w:t> </w:t>
      </w:r>
      <w:r w:rsidRPr="00C569AC">
        <w:rPr>
          <w:rFonts w:eastAsia="Times New Roman"/>
          <w:rtl/>
          <w:lang w:eastAsia="en-US"/>
        </w:rPr>
        <w:t>الحلول أو المشاريع ضمن نطاق معين. وينبغي لهذه الأطر أيضاً أن تتبع قواعد وتعاريف دقيقة تمكن من إمكانية إعادة استخدامها ومن ثم تخفض من التكلفة الإجمالية لهذه الأنظمة المتقدمة.</w:t>
      </w:r>
    </w:p>
    <w:p w14:paraId="1BE3CCDE" w14:textId="24AA41A4"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واليوم، لا يقتصر استعمال مكونات البرمجيات على خدمات توزيع المحتوى. فهناك الكثير من أنماط الخدمات مثل الخدمات المتكاملة للإذاعة والنطاق العريض، والعرض باستعمال أجهزة متعددة وخدمات التزامن، وخدمات المحتوى الذي يولده المستعمل والتلفزيون الاجتماعي وغير ذلك. وستسمح هذه الخدمات بتحسين التفاعلية وإمكانية النفاذ وسهولة الاستعمال. وهذا يؤدي بدوره إلى نفس الحاجة </w:t>
      </w:r>
      <w:r w:rsidR="00B9616C">
        <w:rPr>
          <w:rFonts w:eastAsia="Times New Roman"/>
          <w:rtl/>
          <w:lang w:eastAsia="en-US"/>
        </w:rPr>
        <w:t>إلى معمارية</w:t>
      </w:r>
      <w:r w:rsidRPr="00C569AC">
        <w:rPr>
          <w:rFonts w:eastAsia="Times New Roman"/>
          <w:rtl/>
          <w:lang w:eastAsia="en-US"/>
        </w:rPr>
        <w:t xml:space="preserve"> </w:t>
      </w:r>
      <w:r w:rsidRPr="00B9616C">
        <w:rPr>
          <w:rFonts w:eastAsia="Times New Roman"/>
          <w:rtl/>
          <w:lang w:eastAsia="en-US"/>
        </w:rPr>
        <w:t>برمجية محددة</w:t>
      </w:r>
      <w:r w:rsidRPr="00C569AC">
        <w:rPr>
          <w:rFonts w:eastAsia="Times New Roman"/>
          <w:rtl/>
          <w:lang w:eastAsia="en-US"/>
        </w:rPr>
        <w:t xml:space="preserve"> جيداً ومنظمة جيداً</w:t>
      </w:r>
      <w:r w:rsidRPr="00C569AC">
        <w:rPr>
          <w:rFonts w:eastAsia="Times New Roman"/>
          <w:lang w:eastAsia="en-US"/>
        </w:rPr>
        <w:t>.</w:t>
      </w:r>
    </w:p>
    <w:p w14:paraId="2942B8F8" w14:textId="37C64EFA" w:rsidR="001452C4" w:rsidRPr="00C569AC" w:rsidRDefault="00C569AC" w:rsidP="002C693F">
      <w:pPr>
        <w:tabs>
          <w:tab w:val="clear" w:pos="794"/>
          <w:tab w:val="left" w:pos="1134"/>
        </w:tabs>
        <w:rPr>
          <w:rFonts w:eastAsia="Times New Roman"/>
          <w:rtl/>
          <w:lang w:eastAsia="en-US"/>
        </w:rPr>
      </w:pPr>
      <w:r w:rsidRPr="00C569AC">
        <w:rPr>
          <w:rFonts w:eastAsia="Times New Roman"/>
          <w:rtl/>
          <w:lang w:eastAsia="en-US"/>
        </w:rPr>
        <w:t xml:space="preserve">وتقوم </w:t>
      </w:r>
      <w:r w:rsidR="00B9616C">
        <w:rPr>
          <w:rFonts w:eastAsia="Times New Roman"/>
          <w:rtl/>
          <w:lang w:eastAsia="en-US"/>
        </w:rPr>
        <w:t xml:space="preserve">المعمارية </w:t>
      </w:r>
      <w:r w:rsidR="00B9616C" w:rsidRPr="002C693F">
        <w:rPr>
          <w:rFonts w:eastAsia="Times New Roman"/>
          <w:rtl/>
          <w:lang w:eastAsia="en-US"/>
        </w:rPr>
        <w:t>البرمجية</w:t>
      </w:r>
      <w:r w:rsidRPr="002C693F">
        <w:rPr>
          <w:rFonts w:eastAsia="Times New Roman"/>
          <w:rtl/>
          <w:lang w:eastAsia="en-US"/>
        </w:rPr>
        <w:t xml:space="preserve"> الموصوفة أعلاه على أساس أن المعرفة التفصيلية والقدرة على التحكم في كل سطح </w:t>
      </w:r>
      <w:proofErr w:type="spellStart"/>
      <w:r w:rsidRPr="002C693F">
        <w:rPr>
          <w:rFonts w:eastAsia="Times New Roman"/>
          <w:rtl/>
          <w:lang w:eastAsia="en-US"/>
        </w:rPr>
        <w:t>بين‍ي</w:t>
      </w:r>
      <w:proofErr w:type="spellEnd"/>
      <w:r w:rsidRPr="002C693F">
        <w:rPr>
          <w:rFonts w:eastAsia="Times New Roman"/>
          <w:rtl/>
          <w:lang w:eastAsia="en-US"/>
        </w:rPr>
        <w:t xml:space="preserve"> من هذه</w:t>
      </w:r>
      <w:r w:rsidR="003C7EA2">
        <w:rPr>
          <w:rFonts w:eastAsia="Times New Roman"/>
          <w:rtl/>
          <w:lang w:eastAsia="en-US"/>
        </w:rPr>
        <w:t> </w:t>
      </w:r>
      <w:r w:rsidRPr="002C693F">
        <w:rPr>
          <w:rFonts w:eastAsia="Times New Roman"/>
          <w:rtl/>
          <w:lang w:eastAsia="en-US"/>
        </w:rPr>
        <w:t>السطوح أمر على قدر كبير من الأهمية؛ وذلك في الواقع لأن بعض السطوح البينية </w:t>
      </w:r>
      <w:r w:rsidRPr="002C693F">
        <w:rPr>
          <w:rFonts w:eastAsia="Times New Roman"/>
          <w:lang w:val="en-GB" w:eastAsia="en-US"/>
        </w:rPr>
        <w:t>API</w:t>
      </w:r>
      <w:r w:rsidRPr="002C693F">
        <w:rPr>
          <w:rFonts w:eastAsia="Times New Roman"/>
          <w:rtl/>
          <w:lang w:eastAsia="en-US"/>
        </w:rPr>
        <w:t xml:space="preserve"> يمكن أن تنمو بحيث تتحكم في السطوح البينية الأخرى وتحل محلها، ولأنه يمكن لسطح </w:t>
      </w:r>
      <w:proofErr w:type="spellStart"/>
      <w:r w:rsidRPr="002C693F">
        <w:rPr>
          <w:rFonts w:eastAsia="Times New Roman"/>
          <w:rtl/>
          <w:lang w:eastAsia="en-US"/>
        </w:rPr>
        <w:t>بين‍ي</w:t>
      </w:r>
      <w:proofErr w:type="spellEnd"/>
      <w:r w:rsidRPr="002C693F">
        <w:rPr>
          <w:rFonts w:eastAsia="Times New Roman"/>
          <w:rtl/>
          <w:lang w:eastAsia="en-US"/>
        </w:rPr>
        <w:t xml:space="preserve"> واحد </w:t>
      </w:r>
      <w:r w:rsidRPr="002C693F">
        <w:rPr>
          <w:rFonts w:eastAsia="Times New Roman"/>
          <w:lang w:val="en-GB" w:eastAsia="en-US"/>
        </w:rPr>
        <w:t>API</w:t>
      </w:r>
      <w:r w:rsidRPr="002C693F">
        <w:rPr>
          <w:rFonts w:eastAsia="Times New Roman"/>
          <w:rtl/>
          <w:lang w:eastAsia="en-US"/>
        </w:rPr>
        <w:t xml:space="preserve"> فقط مغلق من هذه السطوح يكون موجوداً من جهة أخرى في مفكك شفرة و/أو مستقبل رقمي مفتوح يجعل من مفكك الشفرة هذا بأكمله بيئة مغلقة، ويكون التحكم في جميع السطوح البينية </w:t>
      </w:r>
      <w:r w:rsidRPr="002C693F">
        <w:rPr>
          <w:rFonts w:eastAsia="Times New Roman"/>
          <w:lang w:val="en-GB" w:eastAsia="en-US"/>
        </w:rPr>
        <w:t>API</w:t>
      </w:r>
      <w:r w:rsidRPr="002C693F">
        <w:rPr>
          <w:rFonts w:eastAsia="Times New Roman"/>
          <w:rtl/>
          <w:lang w:eastAsia="en-US"/>
        </w:rPr>
        <w:t xml:space="preserve"> </w:t>
      </w:r>
      <w:r w:rsidR="00B9616C" w:rsidRPr="002C693F">
        <w:rPr>
          <w:rFonts w:eastAsia="Times New Roman"/>
          <w:rtl/>
          <w:lang w:eastAsia="en-US"/>
        </w:rPr>
        <w:t xml:space="preserve">الرئيسية </w:t>
      </w:r>
      <w:r w:rsidRPr="002C693F">
        <w:rPr>
          <w:rFonts w:eastAsia="Times New Roman"/>
          <w:rtl/>
          <w:lang w:eastAsia="en-US"/>
        </w:rPr>
        <w:t>تقريباً أمر</w:t>
      </w:r>
      <w:r w:rsidR="00B9616C" w:rsidRPr="002C693F">
        <w:rPr>
          <w:rFonts w:eastAsia="Times New Roman"/>
          <w:rtl/>
          <w:lang w:eastAsia="en-US"/>
        </w:rPr>
        <w:t>اً</w:t>
      </w:r>
      <w:r w:rsidRPr="002C693F">
        <w:rPr>
          <w:rFonts w:eastAsia="Times New Roman"/>
          <w:rtl/>
          <w:lang w:eastAsia="en-US"/>
        </w:rPr>
        <w:t xml:space="preserve"> ذ</w:t>
      </w:r>
      <w:r w:rsidR="00B9616C" w:rsidRPr="002C693F">
        <w:rPr>
          <w:rFonts w:eastAsia="Times New Roman"/>
          <w:rtl/>
          <w:lang w:eastAsia="en-US"/>
        </w:rPr>
        <w:t xml:space="preserve">ا </w:t>
      </w:r>
      <w:r w:rsidRPr="002C693F">
        <w:rPr>
          <w:rFonts w:eastAsia="Times New Roman"/>
          <w:rtl/>
          <w:lang w:eastAsia="en-US"/>
        </w:rPr>
        <w:t>أهمية بالغة.</w:t>
      </w:r>
      <w:r w:rsidR="00CA48F1" w:rsidRPr="002C693F">
        <w:rPr>
          <w:rFonts w:eastAsia="Times New Roman"/>
          <w:rtl/>
          <w:lang w:eastAsia="en-US"/>
        </w:rPr>
        <w:t xml:space="preserve"> </w:t>
      </w:r>
      <w:r w:rsidR="00CA48F1" w:rsidRPr="002C693F">
        <w:rPr>
          <w:rtl/>
        </w:rPr>
        <w:t>ومن المستحسن إلى حد كبير</w:t>
      </w:r>
      <w:r w:rsidR="002C693F" w:rsidRPr="002C693F">
        <w:rPr>
          <w:rtl/>
        </w:rPr>
        <w:t xml:space="preserve"> بالطبع</w:t>
      </w:r>
      <w:r w:rsidR="00CA48F1" w:rsidRPr="002C693F">
        <w:rPr>
          <w:rtl/>
        </w:rPr>
        <w:t xml:space="preserve"> أيضاً أن تمتثل السطوح البينية </w:t>
      </w:r>
      <w:r w:rsidR="00CA48F1" w:rsidRPr="002C693F">
        <w:rPr>
          <w:lang w:val="en-GB"/>
        </w:rPr>
        <w:t>API</w:t>
      </w:r>
      <w:r w:rsidR="00CA48F1" w:rsidRPr="002C693F">
        <w:rPr>
          <w:rtl/>
        </w:rPr>
        <w:t xml:space="preserve"> المحددة لمعايير منشورة </w:t>
      </w:r>
      <w:r w:rsidR="002C693F" w:rsidRPr="002C693F">
        <w:rPr>
          <w:rtl/>
        </w:rPr>
        <w:t>قابلة للنفاذ، مثل توصيات قطاع تقييس الاتصالات،</w:t>
      </w:r>
      <w:r w:rsidR="00CA48F1" w:rsidRPr="002C693F">
        <w:rPr>
          <w:rtl/>
        </w:rPr>
        <w:t xml:space="preserve"> وليس لمعايير ملكية مسجلة، وأن تشمل آلية م</w:t>
      </w:r>
      <w:r w:rsidR="002C693F" w:rsidRPr="002C693F">
        <w:rPr>
          <w:rtl/>
        </w:rPr>
        <w:t>حددة</w:t>
      </w:r>
      <w:r w:rsidR="00CA48F1" w:rsidRPr="002C693F">
        <w:rPr>
          <w:rtl/>
        </w:rPr>
        <w:t xml:space="preserve"> جيداً لإضافة التمديدات</w:t>
      </w:r>
      <w:r w:rsidR="00CA48F1" w:rsidRPr="002C693F">
        <w:rPr>
          <w:rFonts w:eastAsia="Times New Roman"/>
          <w:rtl/>
          <w:lang w:eastAsia="en-US"/>
        </w:rPr>
        <w:t>.</w:t>
      </w:r>
    </w:p>
    <w:p w14:paraId="14D263E3" w14:textId="537CB0C3"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وهناك غرض آخر من تعريف هذه</w:t>
      </w:r>
      <w:r w:rsidR="001452C4">
        <w:rPr>
          <w:rFonts w:eastAsia="Times New Roman"/>
          <w:rtl/>
          <w:lang w:eastAsia="en-US"/>
        </w:rPr>
        <w:t xml:space="preserve"> </w:t>
      </w:r>
      <w:r w:rsidR="002C693F">
        <w:rPr>
          <w:rFonts w:eastAsia="Times New Roman"/>
          <w:rtl/>
          <w:lang w:eastAsia="en-US"/>
        </w:rPr>
        <w:t>المعمارية البرمجية و</w:t>
      </w:r>
      <w:r w:rsidRPr="00C569AC">
        <w:rPr>
          <w:rFonts w:eastAsia="Times New Roman"/>
          <w:rtl/>
          <w:lang w:eastAsia="en-US"/>
        </w:rPr>
        <w:t>الأطر والسطوح البينية </w:t>
      </w:r>
      <w:r w:rsidRPr="00C569AC">
        <w:rPr>
          <w:rFonts w:eastAsia="Times New Roman"/>
          <w:lang w:val="en-GB" w:eastAsia="en-US"/>
        </w:rPr>
        <w:t>API</w:t>
      </w:r>
      <w:r w:rsidRPr="00C569AC">
        <w:rPr>
          <w:rFonts w:eastAsia="Times New Roman"/>
          <w:rtl/>
          <w:lang w:eastAsia="en-US"/>
        </w:rPr>
        <w:t xml:space="preserve"> وهو تمكين مشغلي الخدمة من نشر صناديق فك التشفير و/أو المستقبلات الرقمية المتقدمة، مع ضمان قدرتها على الحفاظ على تكلفة منخفضة والاختيار من بين معماريات مرنة والحفاظ على بيئة وحدات بائعين متعددين وتحاشي الحاجة إلى التساهل بصدد المزايا والجوانب الوظيفية.</w:t>
      </w:r>
    </w:p>
    <w:p w14:paraId="74635C2B" w14:textId="076B6D20" w:rsidR="00C569AC" w:rsidRPr="00C569AC" w:rsidRDefault="00C569AC" w:rsidP="001452C4">
      <w:pPr>
        <w:tabs>
          <w:tab w:val="clear" w:pos="794"/>
          <w:tab w:val="left" w:pos="1134"/>
        </w:tabs>
        <w:rPr>
          <w:rFonts w:eastAsia="Times New Roman"/>
          <w:rtl/>
          <w:lang w:eastAsia="en-US"/>
        </w:rPr>
      </w:pPr>
      <w:r w:rsidRPr="00C569AC">
        <w:rPr>
          <w:rFonts w:eastAsia="Times New Roman"/>
          <w:rtl/>
          <w:lang w:eastAsia="en-US"/>
        </w:rPr>
        <w:t xml:space="preserve">ولذا فإن من </w:t>
      </w:r>
      <w:r w:rsidR="002C693F" w:rsidRPr="00C569AC">
        <w:rPr>
          <w:rFonts w:eastAsia="Times New Roman"/>
          <w:rtl/>
          <w:lang w:eastAsia="en-US"/>
        </w:rPr>
        <w:t>المهم،</w:t>
      </w:r>
      <w:r w:rsidRPr="00C569AC">
        <w:rPr>
          <w:rFonts w:eastAsia="Times New Roman"/>
          <w:rtl/>
          <w:lang w:eastAsia="en-US"/>
        </w:rPr>
        <w:t xml:space="preserve"> بل من الملح أن تُدرس السطوح البينية </w:t>
      </w:r>
      <w:r w:rsidRPr="00C569AC">
        <w:rPr>
          <w:rFonts w:eastAsia="Times New Roman"/>
          <w:lang w:val="en-GB" w:eastAsia="en-US"/>
        </w:rPr>
        <w:t>API</w:t>
      </w:r>
      <w:r w:rsidRPr="00C569AC">
        <w:rPr>
          <w:rFonts w:eastAsia="Times New Roman"/>
          <w:rtl/>
          <w:lang w:eastAsia="en-US"/>
        </w:rPr>
        <w:t xml:space="preserve"> والأطر </w:t>
      </w:r>
      <w:r w:rsidR="002C693F">
        <w:rPr>
          <w:rFonts w:eastAsia="Times New Roman"/>
          <w:rtl/>
          <w:lang w:eastAsia="en-US"/>
        </w:rPr>
        <w:t>والمعمارية البرمجية الإجمالية</w:t>
      </w:r>
      <w:r w:rsidRPr="00C569AC">
        <w:rPr>
          <w:rFonts w:eastAsia="Times New Roman"/>
          <w:rtl/>
          <w:lang w:eastAsia="en-US"/>
        </w:rPr>
        <w:t xml:space="preserve"> المقرر استعمالها في الخدمات المتقدمة لتوزيع المحتوى </w:t>
      </w:r>
      <w:r w:rsidR="002C693F">
        <w:rPr>
          <w:rFonts w:eastAsia="Times New Roman"/>
          <w:rtl/>
          <w:lang w:eastAsia="en-US"/>
        </w:rPr>
        <w:t>و</w:t>
      </w:r>
      <w:r w:rsidRPr="00C569AC">
        <w:rPr>
          <w:rFonts w:eastAsia="Times New Roman"/>
          <w:rtl/>
          <w:lang w:eastAsia="en-US"/>
        </w:rPr>
        <w:t>صناديق فك التشفير و/أو المستقبلات الرقمية من الجيل التالي، وأن تُوصف بحيث تمتثل للمتطلبات التشغيلية المبينة أعلاه.</w:t>
      </w:r>
    </w:p>
    <w:p w14:paraId="22D3C972" w14:textId="4A718DA6" w:rsidR="00C569AC" w:rsidRPr="001452C4" w:rsidRDefault="00C569AC" w:rsidP="001452C4">
      <w:pPr>
        <w:pStyle w:val="Heading3"/>
        <w:rPr>
          <w:rtl/>
          <w:lang w:eastAsia="en-US"/>
        </w:rPr>
      </w:pPr>
      <w:bookmarkStart w:id="39" w:name="_Toc67586620"/>
      <w:r w:rsidRPr="001452C4">
        <w:rPr>
          <w:lang w:eastAsia="en-US"/>
        </w:rPr>
        <w:t>2.</w:t>
      </w:r>
      <w:r w:rsidR="001452C4">
        <w:rPr>
          <w:lang w:eastAsia="en-US"/>
        </w:rPr>
        <w:t>D</w:t>
      </w:r>
      <w:r w:rsidRPr="001452C4">
        <w:rPr>
          <w:rtl/>
          <w:lang w:eastAsia="en-US"/>
        </w:rPr>
        <w:tab/>
        <w:t>المسألة</w:t>
      </w:r>
      <w:bookmarkEnd w:id="39"/>
    </w:p>
    <w:p w14:paraId="31E3DC94" w14:textId="77777777" w:rsidR="00C569AC" w:rsidRPr="00C569AC" w:rsidRDefault="00C569AC" w:rsidP="00C569AC">
      <w:pPr>
        <w:keepNext/>
        <w:tabs>
          <w:tab w:val="clear" w:pos="794"/>
          <w:tab w:val="left" w:pos="1134"/>
        </w:tabs>
        <w:rPr>
          <w:rFonts w:eastAsia="Times New Roman"/>
          <w:rtl/>
          <w:lang w:eastAsia="en-US"/>
        </w:rPr>
      </w:pPr>
      <w:r w:rsidRPr="00C569AC">
        <w:rPr>
          <w:rFonts w:eastAsia="Times New Roman"/>
          <w:rtl/>
          <w:lang w:eastAsia="en-US"/>
        </w:rPr>
        <w:t>تتناول الدراسة البنود التالية دون أن تقتصر عليها:</w:t>
      </w:r>
    </w:p>
    <w:p w14:paraId="0D91DC28" w14:textId="31718503" w:rsidR="00C569AC" w:rsidRPr="00C569AC" w:rsidRDefault="005270D3" w:rsidP="005270D3">
      <w:pPr>
        <w:pStyle w:val="enumlev1"/>
        <w:rPr>
          <w:rtl/>
          <w:lang w:val="en-GB" w:eastAsia="en-US" w:bidi="ar-SA"/>
        </w:rPr>
      </w:pPr>
      <w:r>
        <w:rPr>
          <w:rtl/>
          <w:lang w:eastAsia="en-US" w:bidi="ar-SA"/>
        </w:rPr>
        <w:t>–</w:t>
      </w:r>
      <w:r w:rsidR="00C569AC" w:rsidRPr="002C693F">
        <w:rPr>
          <w:rtl/>
          <w:lang w:eastAsia="en-US" w:bidi="ar-SA"/>
        </w:rPr>
        <w:tab/>
      </w:r>
      <w:r w:rsidR="002C693F">
        <w:rPr>
          <w:rtl/>
          <w:lang w:eastAsia="en-US" w:bidi="ar-SA"/>
        </w:rPr>
        <w:t xml:space="preserve">ما هي المتطلبات ذات الصلة للسطوح البينية </w:t>
      </w:r>
      <w:r w:rsidR="002C693F">
        <w:rPr>
          <w:lang w:eastAsia="en-US" w:bidi="ar-SA"/>
        </w:rPr>
        <w:t>API</w:t>
      </w:r>
      <w:r w:rsidR="002C693F">
        <w:rPr>
          <w:rtl/>
          <w:lang w:eastAsia="en-US" w:bidi="ar-SA"/>
        </w:rPr>
        <w:t xml:space="preserve"> (مثل للسطوح البينية </w:t>
      </w:r>
      <w:r w:rsidR="002C693F">
        <w:rPr>
          <w:lang w:eastAsia="en-US" w:bidi="ar-SA"/>
        </w:rPr>
        <w:t>API</w:t>
      </w:r>
      <w:r w:rsidR="002C693F">
        <w:rPr>
          <w:rtl/>
          <w:lang w:eastAsia="en-US" w:bidi="ar-SA"/>
        </w:rPr>
        <w:t xml:space="preserve"> لصناديق فك التشفير أو المستقبلات الرقمية) لدعم التوزيع المتقدم للمحتوى وجوانبه الوظيفية؟</w:t>
      </w:r>
    </w:p>
    <w:p w14:paraId="2FB79B76" w14:textId="6B089AC8" w:rsidR="00C569AC" w:rsidRPr="00C569AC" w:rsidRDefault="005270D3" w:rsidP="005270D3">
      <w:pPr>
        <w:pStyle w:val="enumlev1"/>
        <w:rPr>
          <w:lang w:eastAsia="en-US" w:bidi="ar-SA"/>
        </w:rPr>
      </w:pPr>
      <w:r>
        <w:rPr>
          <w:rtl/>
          <w:lang w:eastAsia="en-US" w:bidi="ar-SA"/>
        </w:rPr>
        <w:t>–</w:t>
      </w:r>
      <w:r w:rsidR="00C569AC" w:rsidRPr="00C569AC">
        <w:rPr>
          <w:rtl/>
          <w:lang w:eastAsia="en-US" w:bidi="ar-SA"/>
        </w:rPr>
        <w:tab/>
        <w:t>ما هي مواصفات السطوح البينية </w:t>
      </w:r>
      <w:r w:rsidR="00C569AC" w:rsidRPr="00C569AC">
        <w:rPr>
          <w:lang w:val="en-GB" w:eastAsia="en-US" w:bidi="ar-SA"/>
        </w:rPr>
        <w:t>API</w:t>
      </w:r>
      <w:r w:rsidR="00C569AC" w:rsidRPr="00C569AC">
        <w:rPr>
          <w:rtl/>
          <w:lang w:eastAsia="en-US" w:bidi="ar-SA"/>
        </w:rPr>
        <w:t xml:space="preserve"> التي يمكن أن يوصى بها للاستعمال في </w:t>
      </w:r>
      <w:r w:rsidR="002C693F">
        <w:rPr>
          <w:rtl/>
          <w:lang w:eastAsia="en-US" w:bidi="ar-SA"/>
        </w:rPr>
        <w:t>التطبيقات</w:t>
      </w:r>
      <w:r w:rsidR="00C569AC" w:rsidRPr="00C569AC">
        <w:rPr>
          <w:rtl/>
          <w:lang w:eastAsia="en-US" w:bidi="ar-SA"/>
        </w:rPr>
        <w:t xml:space="preserve">، مع مراعاة التشغيل </w:t>
      </w:r>
      <w:proofErr w:type="spellStart"/>
      <w:r w:rsidR="00C569AC" w:rsidRPr="00C569AC">
        <w:rPr>
          <w:rtl/>
          <w:lang w:eastAsia="en-US" w:bidi="ar-SA"/>
        </w:rPr>
        <w:t>البين‍ي</w:t>
      </w:r>
      <w:proofErr w:type="spellEnd"/>
      <w:r w:rsidR="00C569AC" w:rsidRPr="00C569AC">
        <w:rPr>
          <w:rtl/>
          <w:lang w:eastAsia="en-US" w:bidi="ar-SA"/>
        </w:rPr>
        <w:t xml:space="preserve"> المرغوب لها مع السطوح البينية الأخرى </w:t>
      </w:r>
      <w:r w:rsidR="002C693F">
        <w:rPr>
          <w:rtl/>
          <w:lang w:eastAsia="en-US" w:bidi="ar-SA"/>
        </w:rPr>
        <w:t>المستخدمة</w:t>
      </w:r>
      <w:r w:rsidR="00C569AC" w:rsidRPr="00C569AC">
        <w:rPr>
          <w:rtl/>
          <w:lang w:eastAsia="en-US" w:bidi="ar-SA"/>
        </w:rPr>
        <w:t xml:space="preserve"> في خدمات أخرى </w:t>
      </w:r>
      <w:r w:rsidR="00D908EF">
        <w:rPr>
          <w:rtl/>
          <w:lang w:eastAsia="en-US" w:bidi="ar-SA"/>
        </w:rPr>
        <w:t>وصناديق فك</w:t>
      </w:r>
      <w:r w:rsidR="00C569AC" w:rsidRPr="00C569AC">
        <w:rPr>
          <w:rtl/>
          <w:lang w:eastAsia="en-US" w:bidi="ar-SA"/>
        </w:rPr>
        <w:t xml:space="preserve"> الشفرة من الجيل التالي من أجل استقبال الخدمات المتقدمة لتوزيع المحتوى عبر الأنظمة التفاعلية؟</w:t>
      </w:r>
    </w:p>
    <w:p w14:paraId="31D3C8CC" w14:textId="7D159F0C" w:rsidR="00C569AC" w:rsidRPr="00C569AC" w:rsidRDefault="005270D3" w:rsidP="005270D3">
      <w:pPr>
        <w:pStyle w:val="enumlev1"/>
        <w:rPr>
          <w:rtl/>
          <w:lang w:eastAsia="en-US" w:bidi="ar-SA"/>
        </w:rPr>
      </w:pPr>
      <w:r>
        <w:rPr>
          <w:rtl/>
          <w:lang w:eastAsia="en-US" w:bidi="ar-SA"/>
        </w:rPr>
        <w:t>–</w:t>
      </w:r>
      <w:r w:rsidR="00C569AC" w:rsidRPr="00C569AC">
        <w:rPr>
          <w:rtl/>
          <w:lang w:eastAsia="en-US" w:bidi="ar-SA"/>
        </w:rPr>
        <w:tab/>
        <w:t>ما هي مواصفات السطوح البينية </w:t>
      </w:r>
      <w:r w:rsidR="00C569AC" w:rsidRPr="00C569AC">
        <w:rPr>
          <w:lang w:val="en-GB" w:eastAsia="en-US" w:bidi="ar-SA"/>
        </w:rPr>
        <w:t>API</w:t>
      </w:r>
      <w:r w:rsidR="00C569AC" w:rsidRPr="00C569AC">
        <w:rPr>
          <w:rtl/>
          <w:lang w:eastAsia="en-US" w:bidi="ar-SA"/>
        </w:rPr>
        <w:t xml:space="preserve"> المفتوح التي يمكن أن يوصى بها لاستعمال أجهزة متعددة مثل أجهزة </w:t>
      </w:r>
      <w:r w:rsidR="00C569AC" w:rsidRPr="00C569AC">
        <w:rPr>
          <w:lang w:eastAsia="en-US" w:bidi="ar-SA"/>
        </w:rPr>
        <w:t>STB</w:t>
      </w:r>
      <w:r w:rsidR="00C569AC" w:rsidRPr="00C569AC">
        <w:rPr>
          <w:rtl/>
          <w:lang w:eastAsia="en-US" w:bidi="ar-SA"/>
        </w:rPr>
        <w:t xml:space="preserve"> متعددة أو أجهزة متنقلة لتوفير خدمات معينة، مع إيلاء الاهتمام لقابلية التشغيل البيني المرغوبة مع السطوح البينية</w:t>
      </w:r>
      <w:r>
        <w:rPr>
          <w:rtl/>
          <w:lang w:eastAsia="en-US" w:bidi="ar-SA"/>
        </w:rPr>
        <w:t> </w:t>
      </w:r>
      <w:r w:rsidR="00C569AC" w:rsidRPr="00C569AC">
        <w:rPr>
          <w:lang w:eastAsia="en-US" w:bidi="ar-SA"/>
        </w:rPr>
        <w:t>API</w:t>
      </w:r>
      <w:r w:rsidR="00C569AC" w:rsidRPr="00C569AC">
        <w:rPr>
          <w:rtl/>
          <w:lang w:eastAsia="en-US" w:bidi="ar-SA"/>
        </w:rPr>
        <w:t xml:space="preserve"> الأخرى المستعملة في كل جهاز، من أجل تمكين خدمات توزيع المحتوى المتقدمة عبر أنظمة تفاعلية؟</w:t>
      </w:r>
    </w:p>
    <w:p w14:paraId="6EC54440" w14:textId="63B8171C" w:rsidR="00F369C8" w:rsidRPr="007454AD" w:rsidRDefault="005270D3" w:rsidP="005270D3">
      <w:pPr>
        <w:pStyle w:val="enumlev1"/>
        <w:rPr>
          <w:rtl/>
          <w:lang w:bidi="ar-SA"/>
        </w:rPr>
      </w:pPr>
      <w:r>
        <w:rPr>
          <w:rtl/>
          <w:lang w:eastAsia="en-US" w:bidi="ar-SA"/>
        </w:rPr>
        <w:lastRenderedPageBreak/>
        <w:t>–</w:t>
      </w:r>
      <w:r w:rsidR="00C569AC" w:rsidRPr="00D908EF">
        <w:rPr>
          <w:rtl/>
          <w:lang w:bidi="ar-SA"/>
        </w:rPr>
        <w:tab/>
      </w:r>
      <w:r w:rsidR="00D908EF">
        <w:rPr>
          <w:rtl/>
          <w:lang w:bidi="ar-SA"/>
        </w:rPr>
        <w:t xml:space="preserve">ما هي معماريات أنظمة التشغيل والأطر الملائمة التي يمكن أن يوصى بها </w:t>
      </w:r>
      <w:r w:rsidR="00D908EF" w:rsidRPr="00D908EF">
        <w:rPr>
          <w:rtl/>
          <w:lang w:bidi="ar-SA"/>
        </w:rPr>
        <w:t>من أجل تمكين خدمات توزيع المحتوى المتقدمة عبر أنظمة تفاعلية؟</w:t>
      </w:r>
    </w:p>
    <w:p w14:paraId="1BB83ABF" w14:textId="418383CC" w:rsidR="00C569AC" w:rsidRPr="00C569AC" w:rsidRDefault="005270D3" w:rsidP="005270D3">
      <w:pPr>
        <w:pStyle w:val="enumlev1"/>
        <w:rPr>
          <w:rtl/>
          <w:lang w:eastAsia="en-US" w:bidi="ar-SA"/>
        </w:rPr>
      </w:pPr>
      <w:r>
        <w:rPr>
          <w:rtl/>
          <w:lang w:eastAsia="en-US" w:bidi="ar-SA"/>
        </w:rPr>
        <w:t>–</w:t>
      </w:r>
      <w:r w:rsidR="00C569AC" w:rsidRPr="00C569AC">
        <w:rPr>
          <w:rtl/>
          <w:lang w:eastAsia="en-US" w:bidi="ar-SA"/>
        </w:rPr>
        <w:tab/>
        <w:t>ما هي مواصفات</w:t>
      </w:r>
      <w:r w:rsidR="00D908EF">
        <w:rPr>
          <w:rtl/>
          <w:lang w:eastAsia="en-US" w:bidi="ar-SA"/>
        </w:rPr>
        <w:t xml:space="preserve"> السطوح البينية </w:t>
      </w:r>
      <w:r w:rsidR="00D908EF">
        <w:rPr>
          <w:lang w:eastAsia="en-US" w:bidi="ar-SA"/>
        </w:rPr>
        <w:t>API</w:t>
      </w:r>
      <w:r w:rsidR="00C569AC" w:rsidRPr="00C569AC">
        <w:rPr>
          <w:rtl/>
          <w:lang w:eastAsia="en-US" w:bidi="ar-SA"/>
        </w:rPr>
        <w:t xml:space="preserve"> التي يمكن أن يوصى بها </w:t>
      </w:r>
      <w:r w:rsidR="00D908EF">
        <w:rPr>
          <w:rtl/>
          <w:lang w:eastAsia="en-US" w:bidi="ar-SA"/>
        </w:rPr>
        <w:t>لتوفير</w:t>
      </w:r>
      <w:r w:rsidR="00C569AC" w:rsidRPr="00C569AC">
        <w:rPr>
          <w:rtl/>
          <w:lang w:eastAsia="en-US" w:bidi="ar-SA"/>
        </w:rPr>
        <w:t xml:space="preserve"> آليات </w:t>
      </w:r>
      <w:r w:rsidR="00D908EF">
        <w:rPr>
          <w:rtl/>
          <w:lang w:eastAsia="en-US" w:bidi="ar-SA"/>
        </w:rPr>
        <w:t>تمكن من توسيعها في المستقبل بحيث ت</w:t>
      </w:r>
      <w:r w:rsidR="00C569AC" w:rsidRPr="00C569AC">
        <w:rPr>
          <w:rtl/>
          <w:lang w:eastAsia="en-US" w:bidi="ar-SA"/>
        </w:rPr>
        <w:t>غطي جوانب وظيفية أخرى؟</w:t>
      </w:r>
    </w:p>
    <w:p w14:paraId="05B281CA" w14:textId="6D640D70" w:rsidR="00C569AC" w:rsidRPr="00C569AC" w:rsidRDefault="005270D3" w:rsidP="005270D3">
      <w:pPr>
        <w:pStyle w:val="enumlev1"/>
        <w:rPr>
          <w:rtl/>
          <w:lang w:eastAsia="en-US" w:bidi="ar-SA"/>
        </w:rPr>
      </w:pPr>
      <w:r>
        <w:rPr>
          <w:rtl/>
          <w:lang w:eastAsia="en-US" w:bidi="ar-SA"/>
        </w:rPr>
        <w:t>–</w:t>
      </w:r>
      <w:r w:rsidR="00C569AC" w:rsidRPr="00C569AC">
        <w:rPr>
          <w:rtl/>
          <w:lang w:eastAsia="en-US" w:bidi="ar-SA"/>
        </w:rPr>
        <w:tab/>
        <w:t xml:space="preserve">ما هي </w:t>
      </w:r>
      <w:r w:rsidR="00D908EF" w:rsidRPr="00D908EF">
        <w:rPr>
          <w:rtl/>
          <w:lang w:eastAsia="en-US" w:bidi="ar-SA"/>
        </w:rPr>
        <w:t>مواصفات السطوح البينية</w:t>
      </w:r>
      <w:r w:rsidR="00D908EF">
        <w:rPr>
          <w:rtl/>
          <w:lang w:eastAsia="en-US" w:bidi="ar-SA"/>
        </w:rPr>
        <w:t xml:space="preserve"> </w:t>
      </w:r>
      <w:r w:rsidR="00D908EF">
        <w:rPr>
          <w:lang w:eastAsia="en-US" w:bidi="ar-SA"/>
        </w:rPr>
        <w:t>API</w:t>
      </w:r>
      <w:r w:rsidR="00D908EF">
        <w:rPr>
          <w:rtl/>
          <w:lang w:eastAsia="en-US" w:bidi="ar-SA"/>
        </w:rPr>
        <w:t xml:space="preserve"> لدعم إمكانية النفاذ؟</w:t>
      </w:r>
    </w:p>
    <w:p w14:paraId="48ADCA2F" w14:textId="1604CC14" w:rsidR="00C569AC" w:rsidRPr="008A6DA5" w:rsidRDefault="00C569AC" w:rsidP="008A6DA5">
      <w:pPr>
        <w:pStyle w:val="Heading3"/>
        <w:rPr>
          <w:rtl/>
          <w:lang w:eastAsia="en-US"/>
        </w:rPr>
      </w:pPr>
      <w:bookmarkStart w:id="40" w:name="_Toc67586621"/>
      <w:r w:rsidRPr="008A6DA5">
        <w:rPr>
          <w:lang w:eastAsia="en-US"/>
        </w:rPr>
        <w:t>3.</w:t>
      </w:r>
      <w:r w:rsidR="008A6DA5">
        <w:rPr>
          <w:lang w:eastAsia="en-US"/>
        </w:rPr>
        <w:t>D</w:t>
      </w:r>
      <w:r w:rsidRPr="008A6DA5">
        <w:rPr>
          <w:rtl/>
          <w:lang w:eastAsia="en-US"/>
        </w:rPr>
        <w:tab/>
        <w:t>المهام</w:t>
      </w:r>
      <w:bookmarkEnd w:id="40"/>
    </w:p>
    <w:p w14:paraId="4E324E8E"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تشمل المهام البند التالي دون أن تقتصر عليه:</w:t>
      </w:r>
    </w:p>
    <w:p w14:paraId="7AFC837C" w14:textId="63E78C36" w:rsidR="00C569AC" w:rsidRPr="00C569AC" w:rsidRDefault="005270D3" w:rsidP="005270D3">
      <w:pPr>
        <w:pStyle w:val="enumlev1"/>
        <w:rPr>
          <w:rtl/>
          <w:lang w:eastAsia="en-US" w:bidi="ar-SA"/>
        </w:rPr>
      </w:pPr>
      <w:r>
        <w:rPr>
          <w:rtl/>
          <w:lang w:eastAsia="en-US" w:bidi="ar-SA"/>
        </w:rPr>
        <w:t>–</w:t>
      </w:r>
      <w:r w:rsidR="00C569AC" w:rsidRPr="00C569AC">
        <w:rPr>
          <w:rtl/>
          <w:lang w:eastAsia="en-US" w:bidi="ar-SA"/>
        </w:rPr>
        <w:tab/>
        <w:t>وضع توصية أو توصيات جديدة</w:t>
      </w:r>
      <w:r w:rsidR="008A6DA5">
        <w:rPr>
          <w:rtl/>
          <w:lang w:eastAsia="en-US" w:bidi="ar-SA"/>
        </w:rPr>
        <w:t xml:space="preserve"> </w:t>
      </w:r>
      <w:r w:rsidR="00D908EF">
        <w:rPr>
          <w:rtl/>
          <w:lang w:eastAsia="en-US" w:bidi="ar-SA"/>
        </w:rPr>
        <w:t>لتناول بنود الدراسة أعلاه المدرجة تحت قسم "المسألة"</w:t>
      </w:r>
      <w:r w:rsidR="00C569AC" w:rsidRPr="00C569AC">
        <w:rPr>
          <w:rtl/>
          <w:lang w:eastAsia="en-US" w:bidi="ar-SA"/>
        </w:rPr>
        <w:t xml:space="preserve"> من شأنها في النهاية أن</w:t>
      </w:r>
      <w:r>
        <w:rPr>
          <w:rtl/>
          <w:lang w:eastAsia="en-US" w:bidi="ar-SA"/>
        </w:rPr>
        <w:t> </w:t>
      </w:r>
      <w:r w:rsidR="00C569AC" w:rsidRPr="00C569AC">
        <w:rPr>
          <w:rtl/>
          <w:lang w:eastAsia="en-US" w:bidi="ar-SA"/>
        </w:rPr>
        <w:t>توصّف بشكل كامل جميع السطوح البينية </w:t>
      </w:r>
      <w:r w:rsidR="00C569AC" w:rsidRPr="00C569AC">
        <w:rPr>
          <w:lang w:val="en-GB" w:eastAsia="en-US" w:bidi="ar-SA"/>
        </w:rPr>
        <w:t>API</w:t>
      </w:r>
      <w:r w:rsidR="00C569AC" w:rsidRPr="00C569AC">
        <w:rPr>
          <w:rtl/>
          <w:lang w:eastAsia="en-US" w:bidi="ar-SA"/>
        </w:rPr>
        <w:t xml:space="preserve"> والأطر و</w:t>
      </w:r>
      <w:r w:rsidR="00D908EF">
        <w:rPr>
          <w:rtl/>
          <w:lang w:eastAsia="en-US" w:bidi="ar-SA"/>
        </w:rPr>
        <w:t>ال</w:t>
      </w:r>
      <w:r w:rsidR="00C569AC" w:rsidRPr="00C569AC">
        <w:rPr>
          <w:rtl/>
          <w:lang w:eastAsia="en-US" w:bidi="ar-SA"/>
        </w:rPr>
        <w:t>معمارية البرمجي</w:t>
      </w:r>
      <w:r w:rsidR="00D908EF">
        <w:rPr>
          <w:rtl/>
          <w:lang w:eastAsia="en-US" w:bidi="ar-SA"/>
        </w:rPr>
        <w:t>ة</w:t>
      </w:r>
      <w:r w:rsidR="00C569AC" w:rsidRPr="00C569AC">
        <w:rPr>
          <w:rtl/>
          <w:lang w:eastAsia="en-US" w:bidi="ar-SA"/>
        </w:rPr>
        <w:t xml:space="preserve"> </w:t>
      </w:r>
      <w:r w:rsidR="00D908EF">
        <w:rPr>
          <w:rtl/>
          <w:lang w:eastAsia="en-US" w:bidi="ar-SA"/>
        </w:rPr>
        <w:t xml:space="preserve">الإجمالية </w:t>
      </w:r>
      <w:proofErr w:type="spellStart"/>
      <w:r w:rsidR="00C569AC" w:rsidRPr="00C569AC">
        <w:rPr>
          <w:rtl/>
          <w:lang w:eastAsia="en-US" w:bidi="ar-SA"/>
        </w:rPr>
        <w:t>الموصى</w:t>
      </w:r>
      <w:proofErr w:type="spellEnd"/>
      <w:r w:rsidR="00C569AC" w:rsidRPr="00C569AC">
        <w:rPr>
          <w:rtl/>
          <w:lang w:eastAsia="en-US" w:bidi="ar-SA"/>
        </w:rPr>
        <w:t xml:space="preserve"> باستعمالها في</w:t>
      </w:r>
      <w:r>
        <w:rPr>
          <w:rtl/>
          <w:lang w:eastAsia="en-US" w:bidi="ar-SA"/>
        </w:rPr>
        <w:t> </w:t>
      </w:r>
      <w:r w:rsidR="00C569AC" w:rsidRPr="00C569AC">
        <w:rPr>
          <w:rtl/>
          <w:lang w:eastAsia="en-US" w:bidi="ar-SA"/>
        </w:rPr>
        <w:t>الخدمات المتقدمة لتوزيع المحتوى عبر شبكات النفاذ التفاعلية.</w:t>
      </w:r>
    </w:p>
    <w:p w14:paraId="444D2D73" w14:textId="11A415F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ويرد بيان محدّث لحالة سير العمل في إطار هذه المسألة في برنامج عمل لجنة الدراسات </w:t>
      </w:r>
      <w:r w:rsidRPr="00C569AC">
        <w:rPr>
          <w:rFonts w:eastAsia="Times New Roman"/>
          <w:lang w:val="en-GB" w:eastAsia="en-US"/>
        </w:rPr>
        <w:t>9</w:t>
      </w:r>
      <w:r w:rsidRPr="00C569AC">
        <w:rPr>
          <w:rFonts w:eastAsia="Times New Roman"/>
          <w:rtl/>
          <w:lang w:eastAsia="en-US"/>
        </w:rPr>
        <w:tab/>
      </w:r>
      <w:r w:rsidRPr="00C569AC">
        <w:rPr>
          <w:rFonts w:eastAsia="Times New Roman"/>
          <w:rtl/>
          <w:lang w:eastAsia="en-US"/>
        </w:rPr>
        <w:br/>
      </w:r>
      <w:r w:rsidRPr="00C569AC">
        <w:rPr>
          <w:rFonts w:eastAsia="Times New Roman"/>
          <w:lang w:eastAsia="en-US"/>
        </w:rPr>
        <w:t>(</w:t>
      </w:r>
      <w:hyperlink r:id="rId16" w:history="1">
        <w:r w:rsidR="008A6DA5">
          <w:rPr>
            <w:rStyle w:val="Hyperlink"/>
          </w:rPr>
          <w:t>https:</w:t>
        </w:r>
        <w:r w:rsidR="008A6DA5" w:rsidRPr="00BE5856">
          <w:rPr>
            <w:rStyle w:val="Hyperlink"/>
          </w:rPr>
          <w:t>//www.itu.int/ITU-T/workprog/wp_search.aspx?sp=16&amp;q=5/9</w:t>
        </w:r>
      </w:hyperlink>
      <w:r w:rsidRPr="00C569AC">
        <w:rPr>
          <w:rFonts w:eastAsia="Times New Roman"/>
          <w:lang w:eastAsia="en-US"/>
        </w:rPr>
        <w:t>)</w:t>
      </w:r>
      <w:r w:rsidRPr="00C569AC">
        <w:rPr>
          <w:rFonts w:eastAsia="Times New Roman"/>
          <w:rtl/>
          <w:lang w:eastAsia="en-US"/>
        </w:rPr>
        <w:t>.</w:t>
      </w:r>
    </w:p>
    <w:p w14:paraId="5FD562ED" w14:textId="6AAD9B86" w:rsidR="00C569AC" w:rsidRPr="00760A16" w:rsidRDefault="00C569AC" w:rsidP="00F33E21">
      <w:pPr>
        <w:pStyle w:val="Heading3"/>
        <w:rPr>
          <w:rtl/>
          <w:lang w:eastAsia="en-US"/>
        </w:rPr>
      </w:pPr>
      <w:bookmarkStart w:id="41" w:name="_Toc67586622"/>
      <w:r w:rsidRPr="00760A16">
        <w:rPr>
          <w:lang w:eastAsia="en-US"/>
        </w:rPr>
        <w:t>4.</w:t>
      </w:r>
      <w:r w:rsidR="00F61DEF">
        <w:rPr>
          <w:lang w:eastAsia="en-US"/>
        </w:rPr>
        <w:t>D</w:t>
      </w:r>
      <w:r w:rsidRPr="00760A16">
        <w:rPr>
          <w:rtl/>
          <w:lang w:eastAsia="en-US"/>
        </w:rPr>
        <w:tab/>
        <w:t>الروابط</w:t>
      </w:r>
      <w:bookmarkEnd w:id="41"/>
    </w:p>
    <w:p w14:paraId="1841093F" w14:textId="77777777" w:rsidR="00C569AC" w:rsidRPr="00760A16" w:rsidRDefault="00C569AC" w:rsidP="00760A16">
      <w:pPr>
        <w:pStyle w:val="Headingb"/>
        <w:rPr>
          <w:rtl/>
          <w:lang w:eastAsia="en-US"/>
        </w:rPr>
      </w:pPr>
      <w:r w:rsidRPr="00760A16">
        <w:rPr>
          <w:rtl/>
          <w:lang w:eastAsia="en-US"/>
        </w:rPr>
        <w:t>التوصيات</w:t>
      </w:r>
    </w:p>
    <w:p w14:paraId="120C85FD" w14:textId="3DA90676" w:rsidR="00C569AC" w:rsidRDefault="005270D3" w:rsidP="005270D3">
      <w:pPr>
        <w:pStyle w:val="enumlev1"/>
        <w:rPr>
          <w:rtl/>
          <w:lang w:val="en-GB" w:eastAsia="en-US" w:bidi="ar-SA"/>
        </w:rPr>
      </w:pPr>
      <w:r>
        <w:rPr>
          <w:rtl/>
          <w:lang w:eastAsia="en-US" w:bidi="ar-SA"/>
        </w:rPr>
        <w:t>–</w:t>
      </w:r>
      <w:r w:rsidR="00C569AC" w:rsidRPr="00C569AC">
        <w:rPr>
          <w:rtl/>
          <w:lang w:eastAsia="en-US" w:bidi="ar-SA"/>
        </w:rPr>
        <w:tab/>
      </w:r>
      <w:r w:rsidR="00D908EF">
        <w:rPr>
          <w:rtl/>
          <w:lang w:eastAsia="en-US" w:bidi="ar-SA"/>
        </w:rPr>
        <w:t xml:space="preserve">السطوح البينية لبرمجة التطبيقات </w:t>
      </w:r>
      <w:r w:rsidR="00D908EF">
        <w:rPr>
          <w:lang w:eastAsia="en-US" w:bidi="ar-SA"/>
        </w:rPr>
        <w:t>(API)</w:t>
      </w:r>
      <w:r w:rsidR="00D908EF">
        <w:rPr>
          <w:rtl/>
          <w:lang w:eastAsia="en-US" w:bidi="ar-SA"/>
        </w:rPr>
        <w:t>:</w:t>
      </w:r>
      <w:r w:rsidR="00F33E21">
        <w:rPr>
          <w:rtl/>
          <w:lang w:eastAsia="en-US" w:bidi="ar-SA"/>
        </w:rPr>
        <w:t xml:space="preserve"> السلسلة</w:t>
      </w:r>
      <w:r w:rsidR="00C569AC" w:rsidRPr="00C569AC">
        <w:rPr>
          <w:rtl/>
          <w:lang w:eastAsia="en-US" w:bidi="ar-SA"/>
        </w:rPr>
        <w:t xml:space="preserve"> </w:t>
      </w:r>
      <w:r w:rsidR="00C569AC" w:rsidRPr="00C569AC">
        <w:rPr>
          <w:lang w:val="en-GB" w:eastAsia="en-US" w:bidi="ar-SA"/>
        </w:rPr>
        <w:t>J.200</w:t>
      </w:r>
    </w:p>
    <w:p w14:paraId="7857A078" w14:textId="364CF3E9" w:rsidR="00F33E21" w:rsidRPr="00C569AC" w:rsidRDefault="005270D3" w:rsidP="005270D3">
      <w:pPr>
        <w:pStyle w:val="enumlev1"/>
        <w:rPr>
          <w:rtl/>
          <w:lang w:val="en-GB" w:eastAsia="en-US" w:bidi="ar-SA"/>
        </w:rPr>
      </w:pPr>
      <w:r>
        <w:rPr>
          <w:rtl/>
          <w:lang w:eastAsia="en-US" w:bidi="ar-SA"/>
        </w:rPr>
        <w:t>–</w:t>
      </w:r>
      <w:r w:rsidR="00F33E21" w:rsidRPr="00C569AC">
        <w:rPr>
          <w:rtl/>
          <w:lang w:eastAsia="en-US" w:bidi="ar-SA"/>
        </w:rPr>
        <w:tab/>
      </w:r>
      <w:r w:rsidR="007F361E">
        <w:rPr>
          <w:rtl/>
          <w:lang w:eastAsia="en-US" w:bidi="ar-SA"/>
        </w:rPr>
        <w:t xml:space="preserve">نظام تشغيل التلفزيون </w:t>
      </w:r>
      <w:r w:rsidR="007F361E">
        <w:rPr>
          <w:lang w:eastAsia="en-US" w:bidi="ar-SA"/>
        </w:rPr>
        <w:t>(TVOS)</w:t>
      </w:r>
      <w:r w:rsidR="007F361E">
        <w:rPr>
          <w:rtl/>
          <w:lang w:eastAsia="en-US" w:bidi="ar-SA"/>
        </w:rPr>
        <w:t>:</w:t>
      </w:r>
      <w:r w:rsidR="00F33E21">
        <w:rPr>
          <w:rtl/>
          <w:lang w:eastAsia="en-US" w:bidi="ar-SA"/>
        </w:rPr>
        <w:t xml:space="preserve"> السلسة</w:t>
      </w:r>
      <w:r w:rsidR="00F33E21" w:rsidRPr="00C569AC">
        <w:rPr>
          <w:rtl/>
          <w:lang w:eastAsia="en-US" w:bidi="ar-SA"/>
        </w:rPr>
        <w:t xml:space="preserve"> </w:t>
      </w:r>
      <w:r w:rsidR="00F33E21" w:rsidRPr="00C569AC">
        <w:rPr>
          <w:lang w:val="en-GB" w:eastAsia="en-US" w:bidi="ar-SA"/>
        </w:rPr>
        <w:t>J.</w:t>
      </w:r>
      <w:r w:rsidR="00245F9F">
        <w:rPr>
          <w:lang w:val="en-GB" w:eastAsia="en-US" w:bidi="ar-SA"/>
        </w:rPr>
        <w:t>1</w:t>
      </w:r>
      <w:r w:rsidR="00F33E21" w:rsidRPr="00C569AC">
        <w:rPr>
          <w:lang w:val="en-GB" w:eastAsia="en-US" w:bidi="ar-SA"/>
        </w:rPr>
        <w:t>200</w:t>
      </w:r>
    </w:p>
    <w:p w14:paraId="057CF50F" w14:textId="53C5B2A1" w:rsidR="00C569AC" w:rsidRPr="00C569AC" w:rsidRDefault="005270D3" w:rsidP="005270D3">
      <w:pPr>
        <w:pStyle w:val="enumlev1"/>
        <w:rPr>
          <w:lang w:val="en-GB" w:eastAsia="en-US" w:bidi="ar-SA"/>
        </w:rPr>
      </w:pPr>
      <w:r>
        <w:rPr>
          <w:rtl/>
          <w:lang w:eastAsia="en-US" w:bidi="ar-SA"/>
        </w:rPr>
        <w:t>–</w:t>
      </w:r>
      <w:r w:rsidR="00245F9F">
        <w:rPr>
          <w:rtl/>
          <w:lang w:eastAsia="en-US" w:bidi="ar-SA"/>
        </w:rPr>
        <w:tab/>
      </w:r>
      <w:r w:rsidR="007F361E" w:rsidRPr="007F361E">
        <w:rPr>
          <w:rtl/>
          <w:lang w:eastAsia="en-US" w:bidi="ar-SA"/>
        </w:rPr>
        <w:t>الأنظمة المتكاملة للإذاعة والنطاق العريض (</w:t>
      </w:r>
      <w:r w:rsidR="007F361E" w:rsidRPr="007F361E">
        <w:rPr>
          <w:lang w:eastAsia="en-US" w:bidi="ar-SA"/>
        </w:rPr>
        <w:t>IBB</w:t>
      </w:r>
      <w:r w:rsidR="007F361E" w:rsidRPr="007F361E">
        <w:rPr>
          <w:rtl/>
          <w:lang w:eastAsia="en-US" w:bidi="ar-SA"/>
        </w:rPr>
        <w:t>):</w:t>
      </w:r>
      <w:r w:rsidR="005105D2">
        <w:rPr>
          <w:rtl/>
          <w:lang w:eastAsia="en-US" w:bidi="ar-SA"/>
        </w:rPr>
        <w:t xml:space="preserve"> </w:t>
      </w:r>
      <w:r w:rsidR="00C569AC" w:rsidRPr="00C569AC">
        <w:rPr>
          <w:lang w:val="en-GB" w:eastAsia="en-US" w:bidi="ar-SA"/>
        </w:rPr>
        <w:t>BT.1699</w:t>
      </w:r>
      <w:r w:rsidR="00C569AC" w:rsidRPr="00C569AC">
        <w:rPr>
          <w:rtl/>
          <w:lang w:eastAsia="en-US" w:bidi="ar-SA"/>
        </w:rPr>
        <w:t xml:space="preserve"> و</w:t>
      </w:r>
      <w:r w:rsidR="00C569AC" w:rsidRPr="00C569AC">
        <w:rPr>
          <w:lang w:val="en-GB" w:eastAsia="en-US" w:bidi="ar-SA"/>
        </w:rPr>
        <w:t>BT.1722</w:t>
      </w:r>
      <w:r w:rsidR="00C569AC" w:rsidRPr="00C569AC">
        <w:rPr>
          <w:rtl/>
          <w:lang w:eastAsia="en-US" w:bidi="ar-SA"/>
        </w:rPr>
        <w:t xml:space="preserve"> و</w:t>
      </w:r>
      <w:r w:rsidR="00C569AC" w:rsidRPr="00C569AC">
        <w:rPr>
          <w:lang w:val="en-GB" w:eastAsia="en-US" w:bidi="ar-SA"/>
        </w:rPr>
        <w:t>BT.1889</w:t>
      </w:r>
      <w:r w:rsidR="00C569AC" w:rsidRPr="00C569AC">
        <w:rPr>
          <w:rtl/>
          <w:lang w:eastAsia="en-US" w:bidi="ar-SA"/>
        </w:rPr>
        <w:t xml:space="preserve"> و</w:t>
      </w:r>
      <w:r w:rsidR="00C569AC" w:rsidRPr="00C569AC">
        <w:rPr>
          <w:lang w:val="en-GB" w:eastAsia="en-US" w:bidi="ar-SA"/>
        </w:rPr>
        <w:t>BT.2037</w:t>
      </w:r>
      <w:r w:rsidR="00C569AC" w:rsidRPr="00C569AC">
        <w:rPr>
          <w:rtl/>
          <w:lang w:eastAsia="en-US" w:bidi="ar-SA"/>
        </w:rPr>
        <w:t xml:space="preserve"> و</w:t>
      </w:r>
      <w:r w:rsidR="00C569AC" w:rsidRPr="00C569AC">
        <w:rPr>
          <w:lang w:val="en-GB" w:eastAsia="en-US" w:bidi="ar-SA"/>
        </w:rPr>
        <w:t>BT.2053</w:t>
      </w:r>
      <w:r w:rsidR="00C569AC" w:rsidRPr="00C569AC">
        <w:rPr>
          <w:rtl/>
          <w:lang w:eastAsia="en-US" w:bidi="ar-SA"/>
        </w:rPr>
        <w:t xml:space="preserve"> و</w:t>
      </w:r>
      <w:r w:rsidR="00C569AC" w:rsidRPr="00C569AC">
        <w:rPr>
          <w:lang w:val="en-GB" w:eastAsia="en-US" w:bidi="ar-SA"/>
        </w:rPr>
        <w:t>BT.2075</w:t>
      </w:r>
      <w:r w:rsidR="00C569AC" w:rsidRPr="00C569AC">
        <w:rPr>
          <w:rtl/>
          <w:lang w:eastAsia="en-US" w:bidi="ar-SA"/>
        </w:rPr>
        <w:t xml:space="preserve"> لقطاع الاتصالات الراديوية</w:t>
      </w:r>
    </w:p>
    <w:p w14:paraId="25D1F221" w14:textId="77777777" w:rsidR="00C569AC" w:rsidRPr="00760A16" w:rsidRDefault="00C569AC" w:rsidP="00760A16">
      <w:pPr>
        <w:pStyle w:val="Headingb"/>
        <w:rPr>
          <w:rtl/>
          <w:lang w:eastAsia="en-US"/>
        </w:rPr>
      </w:pPr>
      <w:r w:rsidRPr="00760A16">
        <w:rPr>
          <w:rtl/>
          <w:lang w:eastAsia="en-US"/>
        </w:rPr>
        <w:t>المسائل</w:t>
      </w:r>
    </w:p>
    <w:p w14:paraId="02429FE1" w14:textId="40AA40D6" w:rsidR="00C569AC" w:rsidRPr="00C569AC" w:rsidRDefault="005270D3" w:rsidP="005270D3">
      <w:pPr>
        <w:pStyle w:val="enumlev1"/>
        <w:rPr>
          <w:lang w:val="en-GB" w:eastAsia="en-US" w:bidi="ar-SA"/>
        </w:rPr>
      </w:pPr>
      <w:r>
        <w:rPr>
          <w:rtl/>
          <w:lang w:eastAsia="en-US" w:bidi="ar-SA"/>
        </w:rPr>
        <w:t>–</w:t>
      </w:r>
      <w:r w:rsidR="00C569AC" w:rsidRPr="00C569AC">
        <w:rPr>
          <w:rtl/>
          <w:lang w:eastAsia="en-US" w:bidi="ar-SA"/>
        </w:rPr>
        <w:tab/>
      </w:r>
      <w:r w:rsidR="00C569AC" w:rsidRPr="00C569AC">
        <w:rPr>
          <w:lang w:val="en-GB" w:eastAsia="en-US" w:bidi="ar-SA"/>
        </w:rPr>
        <w:t>6</w:t>
      </w:r>
      <w:r w:rsidR="00C569AC" w:rsidRPr="00C569AC">
        <w:rPr>
          <w:rtl/>
          <w:lang w:val="en-GB" w:eastAsia="en-US" w:bidi="ar-SA"/>
        </w:rPr>
        <w:t xml:space="preserve"> و</w:t>
      </w:r>
      <w:r w:rsidR="00C569AC" w:rsidRPr="00C569AC">
        <w:rPr>
          <w:lang w:eastAsia="en-US" w:bidi="ar-SA"/>
        </w:rPr>
        <w:t>7</w:t>
      </w:r>
      <w:r w:rsidR="00C569AC" w:rsidRPr="00C569AC">
        <w:rPr>
          <w:rtl/>
          <w:lang w:eastAsia="en-US" w:bidi="ar-SA"/>
        </w:rPr>
        <w:t xml:space="preserve"> </w:t>
      </w:r>
      <w:r w:rsidR="005105D2">
        <w:rPr>
          <w:rtl/>
          <w:lang w:eastAsia="en-US" w:bidi="ar-SA"/>
        </w:rPr>
        <w:t>و8</w:t>
      </w:r>
      <w:r w:rsidR="005105D2">
        <w:rPr>
          <w:rtl/>
          <w:lang w:val="en-GB" w:eastAsia="en-US" w:bidi="ar-SA"/>
        </w:rPr>
        <w:t xml:space="preserve"> و</w:t>
      </w:r>
      <w:r w:rsidR="005105D2">
        <w:rPr>
          <w:lang w:eastAsia="en-US" w:bidi="ar-SA"/>
        </w:rPr>
        <w:t>9</w:t>
      </w:r>
      <w:r w:rsidR="005105D2">
        <w:rPr>
          <w:rtl/>
          <w:lang w:val="en-GB" w:eastAsia="en-US" w:bidi="ar-SA"/>
        </w:rPr>
        <w:t xml:space="preserve"> و</w:t>
      </w:r>
      <w:r w:rsidR="005105D2">
        <w:rPr>
          <w:lang w:eastAsia="en-US" w:bidi="ar-SA"/>
        </w:rPr>
        <w:t>11</w:t>
      </w:r>
      <w:r w:rsidR="005105D2">
        <w:rPr>
          <w:rtl/>
          <w:lang w:val="en-GB" w:eastAsia="en-US" w:bidi="ar-SA"/>
        </w:rPr>
        <w:t xml:space="preserve"> و</w:t>
      </w:r>
      <w:r w:rsidR="005105D2">
        <w:rPr>
          <w:lang w:eastAsia="en-US" w:bidi="ar-SA"/>
        </w:rPr>
        <w:t>12</w:t>
      </w:r>
      <w:r w:rsidR="005105D2">
        <w:rPr>
          <w:rtl/>
          <w:lang w:val="en-GB" w:eastAsia="en-US" w:bidi="ar-SA"/>
        </w:rPr>
        <w:t xml:space="preserve"> </w:t>
      </w:r>
      <w:r w:rsidR="00C569AC" w:rsidRPr="00C569AC">
        <w:rPr>
          <w:rtl/>
          <w:lang w:eastAsia="en-US" w:bidi="ar-SA"/>
        </w:rPr>
        <w:t>للجنة الدراسات </w:t>
      </w:r>
      <w:r w:rsidR="00C569AC" w:rsidRPr="00C569AC">
        <w:rPr>
          <w:lang w:val="en-GB" w:eastAsia="en-US" w:bidi="ar-SA"/>
        </w:rPr>
        <w:t>9</w:t>
      </w:r>
    </w:p>
    <w:p w14:paraId="50FC1D94" w14:textId="77777777" w:rsidR="00C569AC" w:rsidRPr="00760A16" w:rsidRDefault="00C569AC" w:rsidP="00760A16">
      <w:pPr>
        <w:pStyle w:val="Headingb"/>
        <w:rPr>
          <w:rtl/>
          <w:lang w:eastAsia="en-US"/>
        </w:rPr>
      </w:pPr>
      <w:r w:rsidRPr="00760A16">
        <w:rPr>
          <w:rtl/>
          <w:lang w:eastAsia="en-US"/>
        </w:rPr>
        <w:t>لجان الدراسات</w:t>
      </w:r>
    </w:p>
    <w:p w14:paraId="7307A25D" w14:textId="33033AB3" w:rsidR="00C569AC" w:rsidRPr="0063311F" w:rsidRDefault="005270D3" w:rsidP="005270D3">
      <w:pPr>
        <w:pStyle w:val="enumlev1"/>
        <w:rPr>
          <w:rtl/>
          <w:lang w:val="en-GB" w:eastAsia="en-US" w:bidi="ar-SA"/>
        </w:rPr>
      </w:pPr>
      <w:r>
        <w:rPr>
          <w:rtl/>
          <w:lang w:eastAsia="en-US" w:bidi="ar-SA"/>
        </w:rPr>
        <w:t>–</w:t>
      </w:r>
      <w:r w:rsidR="0063311F">
        <w:rPr>
          <w:rtl/>
          <w:lang w:eastAsia="en-US" w:bidi="ar-SA"/>
        </w:rPr>
        <w:tab/>
      </w:r>
      <w:r w:rsidR="0063311F" w:rsidRPr="007F361E">
        <w:rPr>
          <w:rtl/>
          <w:lang w:eastAsia="en-US" w:bidi="ar-SA"/>
        </w:rPr>
        <w:t xml:space="preserve">لجنة الدراسات </w:t>
      </w:r>
      <w:r w:rsidR="0063311F" w:rsidRPr="007F361E">
        <w:rPr>
          <w:lang w:val="en-GB" w:eastAsia="en-US" w:bidi="ar-SA"/>
        </w:rPr>
        <w:t>16</w:t>
      </w:r>
      <w:r w:rsidR="00C569AC" w:rsidRPr="007F361E">
        <w:rPr>
          <w:rtl/>
          <w:lang w:eastAsia="en-US" w:bidi="ar-SA"/>
        </w:rPr>
        <w:t xml:space="preserve"> لقطاع تقييس الاتصالات</w:t>
      </w:r>
      <w:r w:rsidR="0063311F" w:rsidRPr="007F361E">
        <w:rPr>
          <w:rtl/>
          <w:lang w:eastAsia="en-US" w:bidi="ar-SA"/>
        </w:rPr>
        <w:t xml:space="preserve"> (خاصة المسألة </w:t>
      </w:r>
      <w:r w:rsidR="007F361E">
        <w:rPr>
          <w:lang w:eastAsia="en-US" w:bidi="ar-SA"/>
        </w:rPr>
        <w:t>13/16</w:t>
      </w:r>
      <w:r w:rsidR="0063311F">
        <w:rPr>
          <w:rtl/>
          <w:lang w:val="en-GB" w:eastAsia="en-US" w:bidi="ar-SA"/>
        </w:rPr>
        <w:t>)</w:t>
      </w:r>
    </w:p>
    <w:p w14:paraId="06ECB456" w14:textId="581E82A7" w:rsidR="00C569AC" w:rsidRPr="00C569AC" w:rsidRDefault="005270D3" w:rsidP="005270D3">
      <w:pPr>
        <w:pStyle w:val="enumlev1"/>
        <w:rPr>
          <w:rtl/>
          <w:lang w:eastAsia="en-US" w:bidi="ar-SA"/>
        </w:rPr>
      </w:pPr>
      <w:r>
        <w:rPr>
          <w:rtl/>
          <w:lang w:eastAsia="en-US" w:bidi="ar-SA"/>
        </w:rPr>
        <w:t>–</w:t>
      </w:r>
      <w:r w:rsidR="0063311F">
        <w:rPr>
          <w:rtl/>
          <w:lang w:eastAsia="en-US" w:bidi="ar-SA"/>
        </w:rPr>
        <w:tab/>
      </w:r>
      <w:r w:rsidR="0063311F" w:rsidRPr="0063311F">
        <w:rPr>
          <w:rtl/>
          <w:lang w:eastAsia="en-US" w:bidi="ar-SA"/>
        </w:rPr>
        <w:t>لجنة الدراسات</w:t>
      </w:r>
      <w:r w:rsidR="0063311F">
        <w:rPr>
          <w:rtl/>
          <w:lang w:eastAsia="en-US" w:bidi="ar-SA"/>
        </w:rPr>
        <w:t xml:space="preserve"> </w:t>
      </w:r>
      <w:r w:rsidR="00C569AC" w:rsidRPr="00C569AC">
        <w:rPr>
          <w:lang w:val="en-GB" w:eastAsia="en-US" w:bidi="ar-SA"/>
        </w:rPr>
        <w:t>6</w:t>
      </w:r>
      <w:r w:rsidR="00C569AC" w:rsidRPr="00C569AC">
        <w:rPr>
          <w:rtl/>
          <w:lang w:eastAsia="en-US" w:bidi="ar-SA"/>
        </w:rPr>
        <w:t xml:space="preserve"> لقطاع الاتصالات الراديوية</w:t>
      </w:r>
    </w:p>
    <w:p w14:paraId="41CF061B" w14:textId="651FE41A" w:rsidR="00C569AC" w:rsidRPr="005270D3" w:rsidRDefault="005270D3" w:rsidP="005270D3">
      <w:pPr>
        <w:pStyle w:val="enumlev1"/>
        <w:rPr>
          <w:spacing w:val="-6"/>
          <w:rtl/>
          <w:lang w:eastAsia="en-US" w:bidi="ar-SA"/>
        </w:rPr>
      </w:pPr>
      <w:r w:rsidRPr="005270D3">
        <w:rPr>
          <w:spacing w:val="-6"/>
          <w:rtl/>
          <w:lang w:eastAsia="en-US" w:bidi="ar-SA"/>
        </w:rPr>
        <w:t>–</w:t>
      </w:r>
      <w:r w:rsidR="00C569AC" w:rsidRPr="005270D3">
        <w:rPr>
          <w:spacing w:val="-6"/>
          <w:rtl/>
          <w:lang w:eastAsia="en-US" w:bidi="ar-SA"/>
        </w:rPr>
        <w:tab/>
        <w:t xml:space="preserve">فريق المقرر المشترك بين القطاعات المعني بالأنظمة المتكاملة للإذاعة والنطاق العريض التابع للاتحاد </w:t>
      </w:r>
      <w:r w:rsidR="007F361E" w:rsidRPr="005270D3">
        <w:rPr>
          <w:spacing w:val="-6"/>
          <w:lang w:eastAsia="en-US" w:bidi="ar-SA"/>
        </w:rPr>
        <w:t>(ITU</w:t>
      </w:r>
      <w:r w:rsidRPr="005270D3">
        <w:rPr>
          <w:spacing w:val="-6"/>
          <w:lang w:eastAsia="en-US" w:bidi="ar-SA"/>
        </w:rPr>
        <w:t> </w:t>
      </w:r>
      <w:r w:rsidR="007F361E" w:rsidRPr="005270D3">
        <w:rPr>
          <w:spacing w:val="-6"/>
          <w:lang w:eastAsia="en-US" w:bidi="ar-SA"/>
        </w:rPr>
        <w:t>IRG</w:t>
      </w:r>
      <w:r w:rsidRPr="005270D3">
        <w:rPr>
          <w:spacing w:val="-6"/>
          <w:lang w:eastAsia="en-US" w:bidi="ar-SA"/>
        </w:rPr>
        <w:noBreakHyphen/>
      </w:r>
      <w:r w:rsidR="007F361E" w:rsidRPr="005270D3">
        <w:rPr>
          <w:spacing w:val="-6"/>
          <w:lang w:eastAsia="en-US" w:bidi="ar-SA"/>
        </w:rPr>
        <w:t>IBB)</w:t>
      </w:r>
    </w:p>
    <w:p w14:paraId="3E2A22DC" w14:textId="77777777" w:rsidR="00C569AC" w:rsidRPr="00760A16" w:rsidRDefault="00C569AC" w:rsidP="00760A16">
      <w:pPr>
        <w:pStyle w:val="Headingb"/>
        <w:rPr>
          <w:rtl/>
          <w:lang w:eastAsia="en-US"/>
        </w:rPr>
      </w:pPr>
      <w:r w:rsidRPr="00760A16">
        <w:rPr>
          <w:rtl/>
          <w:lang w:eastAsia="en-US"/>
        </w:rPr>
        <w:t>هيئات التقييس</w:t>
      </w:r>
    </w:p>
    <w:p w14:paraId="71881EB8" w14:textId="13969893" w:rsidR="00C569AC" w:rsidRPr="007F361E" w:rsidRDefault="005270D3" w:rsidP="005270D3">
      <w:pPr>
        <w:pStyle w:val="enumlev1"/>
        <w:rPr>
          <w:rtl/>
          <w:lang w:eastAsia="en-US" w:bidi="ar-SA"/>
        </w:rPr>
      </w:pPr>
      <w:r>
        <w:rPr>
          <w:rtl/>
          <w:lang w:eastAsia="en-US" w:bidi="ar-SA"/>
        </w:rPr>
        <w:t>–</w:t>
      </w:r>
      <w:r w:rsidR="00C569AC" w:rsidRPr="00C569AC">
        <w:rPr>
          <w:rtl/>
          <w:lang w:eastAsia="en-US" w:bidi="ar-SA"/>
        </w:rPr>
        <w:tab/>
        <w:t xml:space="preserve">المنظمة الدولية للتوحيد القياسي/اللجنة </w:t>
      </w:r>
      <w:proofErr w:type="spellStart"/>
      <w:r w:rsidR="00C569AC" w:rsidRPr="00C569AC">
        <w:rPr>
          <w:rtl/>
          <w:lang w:eastAsia="en-US" w:bidi="ar-SA"/>
        </w:rPr>
        <w:t>الكهرتقنية</w:t>
      </w:r>
      <w:proofErr w:type="spellEnd"/>
      <w:r w:rsidR="00C569AC" w:rsidRPr="00C569AC">
        <w:rPr>
          <w:rtl/>
          <w:lang w:eastAsia="en-US" w:bidi="ar-SA"/>
        </w:rPr>
        <w:t xml:space="preserve"> الدولية</w:t>
      </w:r>
      <w:r w:rsidR="007F361E" w:rsidRPr="007F361E">
        <w:rPr>
          <w:rtl/>
          <w:lang w:eastAsia="en-US" w:bidi="ar-SA"/>
        </w:rPr>
        <w:t>،</w:t>
      </w:r>
      <w:r w:rsidR="00E767F9" w:rsidRPr="007F361E">
        <w:rPr>
          <w:rtl/>
          <w:lang w:eastAsia="en-US" w:bidi="ar-SA"/>
        </w:rPr>
        <w:t xml:space="preserve"> اللجنة التقنية المشتركة</w:t>
      </w:r>
      <w:r w:rsidR="00C569AC" w:rsidRPr="007F361E">
        <w:rPr>
          <w:rtl/>
          <w:lang w:eastAsia="en-US" w:bidi="ar-SA"/>
        </w:rPr>
        <w:t xml:space="preserve"> </w:t>
      </w:r>
      <w:r w:rsidR="00C569AC" w:rsidRPr="007F361E">
        <w:rPr>
          <w:lang w:val="en-GB" w:eastAsia="en-US" w:bidi="ar-SA"/>
        </w:rPr>
        <w:t>ISO/IEC</w:t>
      </w:r>
      <w:r w:rsidR="00065E71" w:rsidRPr="007F361E">
        <w:rPr>
          <w:lang w:val="en-GB" w:eastAsia="en-US" w:bidi="ar-SA"/>
        </w:rPr>
        <w:t xml:space="preserve"> JTC 1</w:t>
      </w:r>
    </w:p>
    <w:p w14:paraId="0CA897E2" w14:textId="77777777" w:rsidR="005270D3" w:rsidRPr="005270D3" w:rsidRDefault="005270D3" w:rsidP="005270D3">
      <w:pPr>
        <w:pStyle w:val="enumlev1"/>
        <w:rPr>
          <w:rtl/>
          <w:lang w:val="en-GB" w:eastAsia="en-US" w:bidi="ar-SA"/>
        </w:rPr>
      </w:pPr>
      <w:r>
        <w:rPr>
          <w:rtl/>
          <w:lang w:eastAsia="en-US" w:bidi="ar-SA"/>
        </w:rPr>
        <w:t>–</w:t>
      </w:r>
      <w:r w:rsidRPr="00C569AC">
        <w:rPr>
          <w:rtl/>
          <w:lang w:val="en-GB" w:eastAsia="en-US" w:bidi="ar-SA"/>
        </w:rPr>
        <w:tab/>
      </w:r>
      <w:r w:rsidRPr="00C569AC">
        <w:rPr>
          <w:rtl/>
          <w:lang w:eastAsia="en-US" w:bidi="ar-SA"/>
        </w:rPr>
        <w:t xml:space="preserve">اتحاد البث </w:t>
      </w:r>
      <w:proofErr w:type="spellStart"/>
      <w:r w:rsidRPr="00C569AC">
        <w:rPr>
          <w:rtl/>
          <w:lang w:eastAsia="en-US" w:bidi="ar-SA"/>
        </w:rPr>
        <w:t>الفيديوي</w:t>
      </w:r>
      <w:proofErr w:type="spellEnd"/>
      <w:r w:rsidRPr="00C569AC">
        <w:rPr>
          <w:rtl/>
          <w:lang w:eastAsia="en-US" w:bidi="ar-SA"/>
        </w:rPr>
        <w:t xml:space="preserve"> الرقمي </w:t>
      </w:r>
      <w:r w:rsidRPr="00C569AC">
        <w:rPr>
          <w:lang w:val="en-GB" w:eastAsia="en-US" w:bidi="ar-SA"/>
        </w:rPr>
        <w:t>(DVB)</w:t>
      </w:r>
    </w:p>
    <w:p w14:paraId="0E0F8005" w14:textId="72A25234" w:rsidR="00C569AC" w:rsidRPr="00C569AC" w:rsidRDefault="005270D3" w:rsidP="005270D3">
      <w:pPr>
        <w:pStyle w:val="enumlev1"/>
        <w:rPr>
          <w:rtl/>
          <w:lang w:val="en-GB" w:eastAsia="en-US" w:bidi="ar-SA"/>
        </w:rPr>
      </w:pPr>
      <w:r>
        <w:rPr>
          <w:rtl/>
          <w:lang w:eastAsia="en-US" w:bidi="ar-SA"/>
        </w:rPr>
        <w:t>–</w:t>
      </w:r>
      <w:r w:rsidR="00C569AC" w:rsidRPr="007F361E">
        <w:rPr>
          <w:rtl/>
          <w:lang w:eastAsia="en-US" w:bidi="ar-SA"/>
        </w:rPr>
        <w:tab/>
        <w:t xml:space="preserve">المعهد الأوروبي لمعايير الاتصالات </w:t>
      </w:r>
      <w:r w:rsidR="00C569AC" w:rsidRPr="007F361E">
        <w:rPr>
          <w:lang w:val="en-GB" w:eastAsia="en-US" w:bidi="ar-SA"/>
        </w:rPr>
        <w:t>(ETSI)</w:t>
      </w:r>
    </w:p>
    <w:p w14:paraId="16BFBB33" w14:textId="0F5AEE34" w:rsidR="00065E71" w:rsidRPr="00C569AC" w:rsidRDefault="005270D3" w:rsidP="005270D3">
      <w:pPr>
        <w:pStyle w:val="enumlev1"/>
        <w:rPr>
          <w:lang w:eastAsia="en-US" w:bidi="ar-SA"/>
        </w:rPr>
      </w:pPr>
      <w:r>
        <w:rPr>
          <w:rtl/>
          <w:lang w:eastAsia="en-US" w:bidi="ar-SA"/>
        </w:rPr>
        <w:t>–</w:t>
      </w:r>
      <w:r w:rsidR="00065E71">
        <w:rPr>
          <w:rtl/>
          <w:lang w:eastAsia="en-US" w:bidi="ar-SA"/>
        </w:rPr>
        <w:tab/>
        <w:t xml:space="preserve">اتحاد شبكة الويب العالمية </w:t>
      </w:r>
      <w:r w:rsidR="00065E71">
        <w:rPr>
          <w:lang w:eastAsia="en-US" w:bidi="ar-SA"/>
        </w:rPr>
        <w:t>(W3C)</w:t>
      </w:r>
    </w:p>
    <w:p w14:paraId="3AA91BB1"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br w:type="page"/>
      </w:r>
    </w:p>
    <w:p w14:paraId="049832D1" w14:textId="3835C6BE" w:rsidR="00C569AC" w:rsidRPr="009E2716" w:rsidRDefault="00F3629E" w:rsidP="009E2716">
      <w:pPr>
        <w:pStyle w:val="Heading2"/>
        <w:rPr>
          <w:rtl/>
          <w:lang w:eastAsia="en-US"/>
        </w:rPr>
      </w:pPr>
      <w:bookmarkStart w:id="42" w:name="_Toc474847902"/>
      <w:bookmarkStart w:id="43" w:name="_Toc67586623"/>
      <w:r>
        <w:rPr>
          <w:lang w:eastAsia="en-US"/>
        </w:rPr>
        <w:lastRenderedPageBreak/>
        <w:t>E</w:t>
      </w:r>
      <w:r w:rsidR="00C569AC" w:rsidRPr="009E2716">
        <w:rPr>
          <w:rtl/>
          <w:lang w:eastAsia="en-US"/>
        </w:rPr>
        <w:tab/>
        <w:t>المسألة</w:t>
      </w:r>
      <w:r w:rsidR="00A14307">
        <w:rPr>
          <w:rtl/>
          <w:lang w:eastAsia="en-US"/>
        </w:rPr>
        <w:t xml:space="preserve"> </w:t>
      </w:r>
      <w:r w:rsidR="00C569AC" w:rsidRPr="009E2716">
        <w:rPr>
          <w:lang w:eastAsia="en-US"/>
        </w:rPr>
        <w:t>6/9</w:t>
      </w:r>
      <w:r w:rsidR="00C569AC" w:rsidRPr="009E2716">
        <w:rPr>
          <w:rtl/>
          <w:lang w:eastAsia="en-US"/>
        </w:rPr>
        <w:t xml:space="preserve"> </w:t>
      </w:r>
      <w:r w:rsidR="005270D3">
        <w:rPr>
          <w:rtl/>
          <w:lang w:eastAsia="en-US"/>
        </w:rPr>
        <w:t>–</w:t>
      </w:r>
      <w:r w:rsidR="00C569AC" w:rsidRPr="009E2716">
        <w:rPr>
          <w:rtl/>
          <w:lang w:eastAsia="en-US"/>
        </w:rPr>
        <w:t xml:space="preserve"> </w:t>
      </w:r>
      <w:bookmarkEnd w:id="42"/>
      <w:r w:rsidR="00EE7530">
        <w:rPr>
          <w:color w:val="000000"/>
          <w:rtl/>
        </w:rPr>
        <w:t xml:space="preserve">المتطلبات الوظيفية للأجهزة </w:t>
      </w:r>
      <w:proofErr w:type="spellStart"/>
      <w:r w:rsidR="00EE7530">
        <w:rPr>
          <w:color w:val="000000"/>
          <w:rtl/>
        </w:rPr>
        <w:t>المطرافية</w:t>
      </w:r>
      <w:proofErr w:type="spellEnd"/>
      <w:r w:rsidR="00EE7530">
        <w:rPr>
          <w:color w:val="000000"/>
          <w:rtl/>
        </w:rPr>
        <w:t xml:space="preserve"> للشبكات </w:t>
      </w:r>
      <w:proofErr w:type="spellStart"/>
      <w:r w:rsidR="00EE7530">
        <w:rPr>
          <w:color w:val="000000"/>
          <w:rtl/>
        </w:rPr>
        <w:t>الكبلية</w:t>
      </w:r>
      <w:proofErr w:type="spellEnd"/>
      <w:r w:rsidR="00EE7530">
        <w:rPr>
          <w:color w:val="000000"/>
          <w:rtl/>
        </w:rPr>
        <w:t xml:space="preserve"> المتكاملة عريضة النطاق</w:t>
      </w:r>
      <w:bookmarkEnd w:id="43"/>
    </w:p>
    <w:p w14:paraId="5DE22369" w14:textId="5B5CBF52"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(استمرار </w:t>
      </w:r>
      <w:r w:rsidR="00DD36CF">
        <w:rPr>
          <w:rFonts w:eastAsia="Times New Roman"/>
          <w:rtl/>
          <w:lang w:eastAsia="en-US"/>
        </w:rPr>
        <w:t>للمسألة</w:t>
      </w:r>
      <w:r w:rsidRPr="00C569AC">
        <w:rPr>
          <w:rFonts w:eastAsia="Times New Roman"/>
          <w:rtl/>
          <w:lang w:eastAsia="en-US"/>
        </w:rPr>
        <w:t> </w:t>
      </w:r>
      <w:r w:rsidR="00390E47">
        <w:rPr>
          <w:rFonts w:eastAsia="Times New Roman"/>
          <w:lang w:eastAsia="en-US"/>
        </w:rPr>
        <w:t>6</w:t>
      </w:r>
      <w:r w:rsidRPr="00C569AC">
        <w:rPr>
          <w:rFonts w:eastAsia="Times New Roman"/>
          <w:lang w:eastAsia="en-US"/>
        </w:rPr>
        <w:t>/9</w:t>
      </w:r>
      <w:r w:rsidRPr="00C569AC">
        <w:rPr>
          <w:rFonts w:eastAsia="Times New Roman"/>
          <w:rtl/>
          <w:lang w:eastAsia="en-US"/>
        </w:rPr>
        <w:t>)</w:t>
      </w:r>
    </w:p>
    <w:p w14:paraId="477568C8" w14:textId="65D63747" w:rsidR="00C569AC" w:rsidRPr="009E2716" w:rsidRDefault="00C569AC" w:rsidP="009E2716">
      <w:pPr>
        <w:pStyle w:val="Heading3"/>
        <w:rPr>
          <w:rtl/>
          <w:lang w:eastAsia="en-US"/>
        </w:rPr>
      </w:pPr>
      <w:bookmarkStart w:id="44" w:name="_Toc67586624"/>
      <w:r w:rsidRPr="009E2716">
        <w:rPr>
          <w:lang w:eastAsia="en-US"/>
        </w:rPr>
        <w:t>1.</w:t>
      </w:r>
      <w:r w:rsidR="00F3629E">
        <w:rPr>
          <w:lang w:eastAsia="en-US"/>
        </w:rPr>
        <w:t>E</w:t>
      </w:r>
      <w:r w:rsidRPr="009E2716">
        <w:rPr>
          <w:rtl/>
          <w:lang w:eastAsia="en-US"/>
        </w:rPr>
        <w:tab/>
        <w:t>المسوغات</w:t>
      </w:r>
      <w:bookmarkEnd w:id="44"/>
    </w:p>
    <w:p w14:paraId="56CE725B" w14:textId="2C29D850" w:rsidR="00C824B7" w:rsidRDefault="00C824B7" w:rsidP="00C569AC">
      <w:pPr>
        <w:tabs>
          <w:tab w:val="clear" w:pos="794"/>
          <w:tab w:val="left" w:pos="1134"/>
        </w:tabs>
        <w:rPr>
          <w:rFonts w:eastAsia="Times New Roman"/>
          <w:lang w:eastAsia="en-US"/>
        </w:rPr>
      </w:pPr>
      <w:r w:rsidRPr="00C824B7">
        <w:rPr>
          <w:rFonts w:eastAsia="Times New Roman"/>
          <w:rtl/>
          <w:lang w:eastAsia="en-US"/>
        </w:rPr>
        <w:t xml:space="preserve">مع تقدم </w:t>
      </w:r>
      <w:r w:rsidR="00EC6B7A">
        <w:rPr>
          <w:rFonts w:eastAsia="Times New Roman"/>
          <w:rtl/>
          <w:lang w:eastAsia="en-US"/>
        </w:rPr>
        <w:t>التكنولوجيا</w:t>
      </w:r>
      <w:r w:rsidRPr="00C824B7">
        <w:rPr>
          <w:rFonts w:eastAsia="Times New Roman"/>
          <w:rtl/>
          <w:lang w:eastAsia="en-US"/>
        </w:rPr>
        <w:t xml:space="preserve">، تتطور الخدمات نحو المزيد والمزيد من التفاعلية والذكاء وسهولة الاستخدام مع وظائف وخدمات جديدة متزايدة باستمرار، وبالتالي سوف تتطلب الأجهزة </w:t>
      </w:r>
      <w:r>
        <w:rPr>
          <w:rFonts w:eastAsia="Times New Roman"/>
          <w:rtl/>
          <w:lang w:eastAsia="en-US"/>
        </w:rPr>
        <w:t xml:space="preserve">الموجودة </w:t>
      </w:r>
      <w:r w:rsidRPr="00C824B7">
        <w:rPr>
          <w:rFonts w:eastAsia="Times New Roman"/>
          <w:rtl/>
          <w:lang w:eastAsia="en-US"/>
        </w:rPr>
        <w:t>في المن</w:t>
      </w:r>
      <w:r>
        <w:rPr>
          <w:rFonts w:eastAsia="Times New Roman"/>
          <w:rtl/>
          <w:lang w:eastAsia="en-US"/>
        </w:rPr>
        <w:t>ا</w:t>
      </w:r>
      <w:r w:rsidRPr="00C824B7">
        <w:rPr>
          <w:rFonts w:eastAsia="Times New Roman"/>
          <w:rtl/>
          <w:lang w:eastAsia="en-US"/>
        </w:rPr>
        <w:t xml:space="preserve">زل مجموعة متنوعة من الوظائف. </w:t>
      </w:r>
      <w:r>
        <w:rPr>
          <w:rFonts w:eastAsia="Times New Roman"/>
          <w:rtl/>
          <w:lang w:eastAsia="en-US"/>
        </w:rPr>
        <w:t>و</w:t>
      </w:r>
      <w:r w:rsidRPr="00C824B7">
        <w:rPr>
          <w:rFonts w:eastAsia="Times New Roman"/>
          <w:rtl/>
          <w:lang w:eastAsia="en-US"/>
        </w:rPr>
        <w:t>نظرا</w:t>
      </w:r>
      <w:r>
        <w:rPr>
          <w:rFonts w:eastAsia="Times New Roman"/>
          <w:rtl/>
          <w:lang w:eastAsia="en-US"/>
        </w:rPr>
        <w:t>ً</w:t>
      </w:r>
      <w:r w:rsidRPr="00C824B7">
        <w:rPr>
          <w:rFonts w:eastAsia="Times New Roman"/>
          <w:rtl/>
          <w:lang w:eastAsia="en-US"/>
        </w:rPr>
        <w:t xml:space="preserve"> </w:t>
      </w:r>
      <w:r>
        <w:rPr>
          <w:rFonts w:eastAsia="Times New Roman"/>
          <w:rtl/>
          <w:lang w:eastAsia="en-US"/>
        </w:rPr>
        <w:t>ل</w:t>
      </w:r>
      <w:r w:rsidRPr="00C824B7">
        <w:rPr>
          <w:rFonts w:eastAsia="Times New Roman"/>
          <w:rtl/>
          <w:lang w:eastAsia="en-US"/>
        </w:rPr>
        <w:t xml:space="preserve">لاعتبارات </w:t>
      </w:r>
      <w:r>
        <w:rPr>
          <w:rFonts w:eastAsia="Times New Roman"/>
          <w:rtl/>
          <w:lang w:eastAsia="en-US"/>
        </w:rPr>
        <w:t>المتعلقة</w:t>
      </w:r>
      <w:r w:rsidRPr="00C824B7">
        <w:rPr>
          <w:rFonts w:eastAsia="Times New Roman"/>
          <w:rtl/>
          <w:lang w:eastAsia="en-US"/>
        </w:rPr>
        <w:t xml:space="preserve"> بتكلفة المستهلك و</w:t>
      </w:r>
      <w:r>
        <w:rPr>
          <w:rFonts w:eastAsia="Times New Roman"/>
          <w:rtl/>
          <w:lang w:eastAsia="en-US"/>
        </w:rPr>
        <w:t>ما يناسبه</w:t>
      </w:r>
      <w:r w:rsidRPr="00C824B7">
        <w:rPr>
          <w:rFonts w:eastAsia="Times New Roman"/>
          <w:rtl/>
          <w:lang w:eastAsia="en-US"/>
        </w:rPr>
        <w:t xml:space="preserve">، من المستحسن دمج جميع هذه الوظائف في جهاز واحد. </w:t>
      </w:r>
      <w:r>
        <w:rPr>
          <w:rFonts w:eastAsia="Times New Roman"/>
          <w:rtl/>
          <w:lang w:eastAsia="en-US"/>
        </w:rPr>
        <w:t>و</w:t>
      </w:r>
      <w:r w:rsidRPr="00C824B7">
        <w:rPr>
          <w:rFonts w:eastAsia="Times New Roman"/>
          <w:rtl/>
          <w:lang w:eastAsia="en-US"/>
        </w:rPr>
        <w:t>من أجل توفير هذه المجموعة الواسعة من الخدمات بطريقة مقبولة لم</w:t>
      </w:r>
      <w:r>
        <w:rPr>
          <w:rFonts w:eastAsia="Times New Roman"/>
          <w:rtl/>
          <w:lang w:eastAsia="en-US"/>
        </w:rPr>
        <w:t xml:space="preserve">وردي </w:t>
      </w:r>
      <w:r w:rsidRPr="00C824B7">
        <w:rPr>
          <w:rFonts w:eastAsia="Times New Roman"/>
          <w:rtl/>
          <w:lang w:eastAsia="en-US"/>
        </w:rPr>
        <w:t>الخدم</w:t>
      </w:r>
      <w:r>
        <w:rPr>
          <w:rFonts w:eastAsia="Times New Roman"/>
          <w:rtl/>
          <w:lang w:eastAsia="en-US"/>
        </w:rPr>
        <w:t>ات</w:t>
      </w:r>
      <w:r w:rsidRPr="00C824B7">
        <w:rPr>
          <w:rFonts w:eastAsia="Times New Roman"/>
          <w:rtl/>
          <w:lang w:eastAsia="en-US"/>
        </w:rPr>
        <w:t xml:space="preserve"> والمستهلكين وم</w:t>
      </w:r>
      <w:r>
        <w:rPr>
          <w:rFonts w:eastAsia="Times New Roman"/>
          <w:rtl/>
          <w:lang w:eastAsia="en-US"/>
        </w:rPr>
        <w:t>وردي</w:t>
      </w:r>
      <w:r w:rsidRPr="00C824B7">
        <w:rPr>
          <w:rFonts w:eastAsia="Times New Roman"/>
          <w:rtl/>
          <w:lang w:eastAsia="en-US"/>
        </w:rPr>
        <w:t xml:space="preserve"> المحتوى، من المهم ت</w:t>
      </w:r>
      <w:r>
        <w:rPr>
          <w:rFonts w:eastAsia="Times New Roman"/>
          <w:rtl/>
          <w:lang w:eastAsia="en-US"/>
        </w:rPr>
        <w:t>قييس</w:t>
      </w:r>
      <w:r w:rsidRPr="00C824B7">
        <w:rPr>
          <w:rFonts w:eastAsia="Times New Roman"/>
          <w:rtl/>
          <w:lang w:eastAsia="en-US"/>
        </w:rPr>
        <w:t xml:space="preserve"> عدد من المجالات الحيوية </w:t>
      </w:r>
      <w:proofErr w:type="spellStart"/>
      <w:r w:rsidRPr="00C824B7">
        <w:rPr>
          <w:rFonts w:eastAsia="Times New Roman"/>
          <w:rtl/>
          <w:lang w:eastAsia="en-US"/>
        </w:rPr>
        <w:t>للم</w:t>
      </w:r>
      <w:r>
        <w:rPr>
          <w:rFonts w:eastAsia="Times New Roman"/>
          <w:rtl/>
          <w:lang w:eastAsia="en-US"/>
        </w:rPr>
        <w:t>طاريف</w:t>
      </w:r>
      <w:proofErr w:type="spellEnd"/>
      <w:r w:rsidRPr="00C824B7">
        <w:rPr>
          <w:rFonts w:eastAsia="Times New Roman"/>
          <w:rtl/>
          <w:lang w:eastAsia="en-US"/>
        </w:rPr>
        <w:t xml:space="preserve">. </w:t>
      </w:r>
      <w:r>
        <w:rPr>
          <w:rFonts w:eastAsia="Times New Roman"/>
          <w:rtl/>
          <w:lang w:eastAsia="en-US"/>
        </w:rPr>
        <w:t>ويشمل</w:t>
      </w:r>
      <w:r w:rsidRPr="00C824B7">
        <w:rPr>
          <w:rFonts w:eastAsia="Times New Roman"/>
          <w:rtl/>
          <w:lang w:eastAsia="en-US"/>
        </w:rPr>
        <w:t xml:space="preserve"> ذلك </w:t>
      </w:r>
      <w:r>
        <w:rPr>
          <w:rFonts w:eastAsia="Times New Roman"/>
          <w:rtl/>
          <w:lang w:eastAsia="en-US"/>
        </w:rPr>
        <w:t>تشكيلات العتاد</w:t>
      </w:r>
      <w:r w:rsidRPr="00C824B7">
        <w:rPr>
          <w:rFonts w:eastAsia="Times New Roman"/>
          <w:rtl/>
          <w:lang w:eastAsia="en-US"/>
        </w:rPr>
        <w:t>، وال</w:t>
      </w:r>
      <w:r>
        <w:rPr>
          <w:rFonts w:eastAsia="Times New Roman"/>
          <w:rtl/>
          <w:lang w:eastAsia="en-US"/>
        </w:rPr>
        <w:t>سطوح البينية</w:t>
      </w:r>
      <w:r w:rsidRPr="00C824B7">
        <w:rPr>
          <w:rFonts w:eastAsia="Times New Roman"/>
          <w:rtl/>
          <w:lang w:eastAsia="en-US"/>
        </w:rPr>
        <w:t>، والأم</w:t>
      </w:r>
      <w:r>
        <w:rPr>
          <w:rFonts w:eastAsia="Times New Roman"/>
          <w:rtl/>
          <w:lang w:eastAsia="en-US"/>
        </w:rPr>
        <w:t>ن</w:t>
      </w:r>
      <w:r w:rsidRPr="00C824B7">
        <w:rPr>
          <w:rFonts w:eastAsia="Times New Roman"/>
          <w:rtl/>
          <w:lang w:eastAsia="en-US"/>
        </w:rPr>
        <w:t>، وال</w:t>
      </w:r>
      <w:r>
        <w:rPr>
          <w:rFonts w:eastAsia="Times New Roman"/>
          <w:rtl/>
          <w:lang w:eastAsia="en-US"/>
        </w:rPr>
        <w:t>نفاذ</w:t>
      </w:r>
      <w:r w:rsidRPr="00C824B7">
        <w:rPr>
          <w:rFonts w:eastAsia="Times New Roman"/>
          <w:rtl/>
          <w:lang w:eastAsia="en-US"/>
        </w:rPr>
        <w:t xml:space="preserve"> المشروط، وحماية المحتوى، وتوفير </w:t>
      </w:r>
      <w:r>
        <w:rPr>
          <w:rFonts w:eastAsia="Times New Roman"/>
          <w:rtl/>
          <w:lang w:eastAsia="en-US"/>
        </w:rPr>
        <w:t>الأجهزة</w:t>
      </w:r>
      <w:r w:rsidRPr="00C824B7">
        <w:rPr>
          <w:rFonts w:eastAsia="Times New Roman"/>
          <w:rtl/>
          <w:lang w:eastAsia="en-US"/>
        </w:rPr>
        <w:t xml:space="preserve"> وإدارته</w:t>
      </w:r>
      <w:r>
        <w:rPr>
          <w:rFonts w:eastAsia="Times New Roman"/>
          <w:rtl/>
          <w:lang w:eastAsia="en-US"/>
        </w:rPr>
        <w:t>ا</w:t>
      </w:r>
      <w:r w:rsidRPr="00C824B7">
        <w:rPr>
          <w:rFonts w:eastAsia="Times New Roman"/>
          <w:rtl/>
          <w:lang w:eastAsia="en-US"/>
        </w:rPr>
        <w:t xml:space="preserve">، </w:t>
      </w:r>
      <w:r>
        <w:rPr>
          <w:rFonts w:eastAsia="Times New Roman"/>
          <w:rtl/>
          <w:lang w:eastAsia="en-US"/>
        </w:rPr>
        <w:t>والسطح البيني للمستعمل</w:t>
      </w:r>
      <w:r w:rsidRPr="00C824B7">
        <w:rPr>
          <w:rFonts w:eastAsia="Times New Roman"/>
          <w:rtl/>
          <w:lang w:eastAsia="en-US"/>
        </w:rPr>
        <w:t xml:space="preserve">، </w:t>
      </w:r>
      <w:r>
        <w:rPr>
          <w:rFonts w:eastAsia="Times New Roman"/>
          <w:rtl/>
          <w:lang w:eastAsia="en-US"/>
        </w:rPr>
        <w:t>والسطح البيني لبرمجة التطبيقات</w:t>
      </w:r>
      <w:r w:rsidRPr="00C824B7">
        <w:rPr>
          <w:rFonts w:eastAsia="Times New Roman"/>
          <w:rtl/>
          <w:lang w:eastAsia="en-US"/>
        </w:rPr>
        <w:t xml:space="preserve"> (</w:t>
      </w:r>
      <w:r w:rsidRPr="00C824B7">
        <w:rPr>
          <w:rFonts w:eastAsia="Times New Roman"/>
          <w:lang w:eastAsia="en-US"/>
        </w:rPr>
        <w:t>API</w:t>
      </w:r>
      <w:r w:rsidRPr="00C824B7">
        <w:rPr>
          <w:rFonts w:eastAsia="Times New Roman"/>
          <w:rtl/>
          <w:lang w:eastAsia="en-US"/>
        </w:rPr>
        <w:t xml:space="preserve">)، </w:t>
      </w:r>
      <w:r w:rsidR="00BE7CC2">
        <w:rPr>
          <w:rFonts w:eastAsia="Times New Roman"/>
          <w:rtl/>
          <w:lang w:eastAsia="en-US"/>
        </w:rPr>
        <w:t>و</w:t>
      </w:r>
      <w:r>
        <w:rPr>
          <w:rFonts w:eastAsia="Times New Roman"/>
          <w:rtl/>
          <w:lang w:eastAsia="en-US"/>
        </w:rPr>
        <w:t>ما إلى ذلك.</w:t>
      </w:r>
    </w:p>
    <w:p w14:paraId="2D492194" w14:textId="711AB7AF" w:rsidR="00390E47" w:rsidRPr="003247C6" w:rsidRDefault="00C569AC" w:rsidP="00470451">
      <w:pPr>
        <w:tabs>
          <w:tab w:val="clear" w:pos="794"/>
          <w:tab w:val="left" w:pos="1134"/>
        </w:tabs>
        <w:rPr>
          <w:rFonts w:eastAsia="Times New Roman"/>
          <w:rtl/>
          <w:lang w:eastAsia="en-US"/>
        </w:rPr>
      </w:pPr>
      <w:r w:rsidRPr="003247C6">
        <w:rPr>
          <w:rFonts w:eastAsia="Times New Roman"/>
          <w:rtl/>
          <w:lang w:eastAsia="en-US"/>
        </w:rPr>
        <w:t xml:space="preserve">وعلاوة على ذلك، من المتوقع أن تكون مختلف الخدمات التي سيتمكن المستعملون </w:t>
      </w:r>
      <w:proofErr w:type="spellStart"/>
      <w:r w:rsidRPr="003247C6">
        <w:rPr>
          <w:rFonts w:eastAsia="Times New Roman"/>
          <w:rtl/>
          <w:lang w:eastAsia="en-US"/>
        </w:rPr>
        <w:t>المن‍زليون</w:t>
      </w:r>
      <w:proofErr w:type="spellEnd"/>
      <w:r w:rsidRPr="003247C6">
        <w:rPr>
          <w:rFonts w:eastAsia="Times New Roman"/>
          <w:rtl/>
          <w:lang w:eastAsia="en-US"/>
        </w:rPr>
        <w:t xml:space="preserve"> من النفاذ إليها عبر البنية التحتية للتلفزيون الرقمي، قائمة على مختلف منصات الخدمات التي تدعم </w:t>
      </w:r>
      <w:r w:rsidR="00C824B7" w:rsidRPr="003247C6">
        <w:rPr>
          <w:rFonts w:eastAsia="Times New Roman"/>
          <w:rtl/>
          <w:lang w:eastAsia="en-US"/>
        </w:rPr>
        <w:t>مجموعة متنوعة من التطبيقات</w:t>
      </w:r>
      <w:r w:rsidRPr="003247C6">
        <w:rPr>
          <w:rFonts w:eastAsia="Times New Roman"/>
          <w:rtl/>
          <w:lang w:eastAsia="en-US"/>
        </w:rPr>
        <w:t xml:space="preserve">. وسيلزم وجود معمارية </w:t>
      </w:r>
      <w:r w:rsidR="00C824B7" w:rsidRPr="003247C6">
        <w:rPr>
          <w:rFonts w:eastAsia="Times New Roman"/>
          <w:rtl/>
          <w:lang w:eastAsia="en-US"/>
        </w:rPr>
        <w:t>مرنة لربط منصات الخدمة تلك</w:t>
      </w:r>
      <w:r w:rsidR="00470451" w:rsidRPr="003247C6">
        <w:rPr>
          <w:rFonts w:eastAsia="Times New Roman"/>
          <w:rtl/>
          <w:lang w:eastAsia="en-US"/>
        </w:rPr>
        <w:t>، ولكي يتسنى إجراء التغييرات الدينامية للوظائف بسهولة ويسر.</w:t>
      </w:r>
    </w:p>
    <w:p w14:paraId="2A67986E" w14:textId="348FD35A" w:rsidR="00470451" w:rsidRPr="003247C6" w:rsidRDefault="00C569AC" w:rsidP="00C569AC">
      <w:pPr>
        <w:tabs>
          <w:tab w:val="clear" w:pos="794"/>
          <w:tab w:val="left" w:pos="1134"/>
        </w:tabs>
        <w:rPr>
          <w:rFonts w:eastAsia="Times New Roman"/>
          <w:rtl/>
          <w:lang w:eastAsia="en-US"/>
        </w:rPr>
      </w:pPr>
      <w:r w:rsidRPr="003247C6">
        <w:rPr>
          <w:rFonts w:eastAsia="Times New Roman"/>
          <w:rtl/>
          <w:lang w:eastAsia="en-US"/>
        </w:rPr>
        <w:t>ونظراً إلى التطور السريع ل</w:t>
      </w:r>
      <w:r w:rsidR="00470451" w:rsidRPr="003247C6">
        <w:rPr>
          <w:rFonts w:eastAsia="Times New Roman"/>
          <w:rtl/>
          <w:lang w:eastAsia="en-US"/>
        </w:rPr>
        <w:t>لخدمات الجديدة مثل ا</w:t>
      </w:r>
      <w:r w:rsidRPr="003247C6">
        <w:rPr>
          <w:rFonts w:eastAsia="Times New Roman"/>
          <w:rtl/>
          <w:lang w:eastAsia="en-US"/>
        </w:rPr>
        <w:t xml:space="preserve">لتلفزيون ذي المدى الدينامي العالي </w:t>
      </w:r>
      <w:r w:rsidRPr="003247C6">
        <w:rPr>
          <w:rFonts w:eastAsia="Times New Roman"/>
          <w:lang w:eastAsia="en-US"/>
        </w:rPr>
        <w:t>(HDR)</w:t>
      </w:r>
      <w:r w:rsidRPr="003247C6">
        <w:rPr>
          <w:rFonts w:eastAsia="Times New Roman"/>
          <w:rtl/>
          <w:lang w:eastAsia="en-US"/>
        </w:rPr>
        <w:t xml:space="preserve"> والتلفزيون فائق الوضوح </w:t>
      </w:r>
      <w:r w:rsidRPr="003247C6">
        <w:rPr>
          <w:rFonts w:eastAsia="Times New Roman"/>
          <w:lang w:eastAsia="en-US"/>
        </w:rPr>
        <w:t>(UHDTV)</w:t>
      </w:r>
      <w:r w:rsidRPr="003247C6">
        <w:rPr>
          <w:rFonts w:eastAsia="Times New Roman"/>
          <w:rtl/>
          <w:lang w:eastAsia="en-US"/>
        </w:rPr>
        <w:t xml:space="preserve"> </w:t>
      </w:r>
      <w:r w:rsidR="00470451" w:rsidRPr="003247C6">
        <w:rPr>
          <w:rFonts w:eastAsia="Times New Roman"/>
          <w:rtl/>
          <w:lang w:eastAsia="en-US"/>
        </w:rPr>
        <w:t xml:space="preserve">باستبانة </w:t>
      </w:r>
      <w:r w:rsidR="00470451" w:rsidRPr="003247C6">
        <w:rPr>
          <w:rFonts w:eastAsia="Times New Roman"/>
          <w:lang w:eastAsia="en-US"/>
        </w:rPr>
        <w:t>4K</w:t>
      </w:r>
      <w:r w:rsidR="00470451" w:rsidRPr="003247C6">
        <w:rPr>
          <w:rFonts w:eastAsia="Times New Roman"/>
          <w:rtl/>
          <w:lang w:eastAsia="en-US"/>
        </w:rPr>
        <w:t xml:space="preserve"> و</w:t>
      </w:r>
      <w:r w:rsidR="00470451" w:rsidRPr="003247C6">
        <w:rPr>
          <w:rFonts w:eastAsia="Times New Roman"/>
          <w:lang w:eastAsia="en-US"/>
        </w:rPr>
        <w:t>8K</w:t>
      </w:r>
      <w:r w:rsidR="00470451" w:rsidRPr="003247C6">
        <w:rPr>
          <w:rFonts w:eastAsia="Times New Roman"/>
          <w:rtl/>
          <w:lang w:eastAsia="en-US"/>
        </w:rPr>
        <w:t xml:space="preserve">، وتطوير تكنولوجيات جديدة في إطار صناعة التلفزيون </w:t>
      </w:r>
      <w:proofErr w:type="spellStart"/>
      <w:r w:rsidR="00470451" w:rsidRPr="003247C6">
        <w:rPr>
          <w:rFonts w:eastAsia="Times New Roman"/>
          <w:rtl/>
          <w:lang w:eastAsia="en-US"/>
        </w:rPr>
        <w:t>الكبلي</w:t>
      </w:r>
      <w:proofErr w:type="spellEnd"/>
      <w:r w:rsidR="00470451" w:rsidRPr="003247C6">
        <w:rPr>
          <w:rFonts w:eastAsia="Times New Roman"/>
          <w:rtl/>
          <w:lang w:eastAsia="en-US"/>
        </w:rPr>
        <w:t xml:space="preserve">، مثل الواقع الافتراضي </w:t>
      </w:r>
      <w:r w:rsidR="00470451" w:rsidRPr="003247C6">
        <w:rPr>
          <w:rFonts w:eastAsia="Times New Roman"/>
          <w:lang w:eastAsia="en-US"/>
        </w:rPr>
        <w:t>(VR)</w:t>
      </w:r>
      <w:r w:rsidR="00470451" w:rsidRPr="003247C6">
        <w:rPr>
          <w:rFonts w:eastAsia="Times New Roman"/>
          <w:rtl/>
          <w:lang w:eastAsia="en-US"/>
        </w:rPr>
        <w:t xml:space="preserve">/الواقع المزيد </w:t>
      </w:r>
      <w:r w:rsidR="00470451" w:rsidRPr="003247C6">
        <w:rPr>
          <w:rFonts w:eastAsia="Times New Roman"/>
          <w:lang w:eastAsia="en-US"/>
        </w:rPr>
        <w:t>(AR)</w:t>
      </w:r>
      <w:r w:rsidR="00470451" w:rsidRPr="003247C6">
        <w:rPr>
          <w:rFonts w:eastAsia="Times New Roman"/>
          <w:rtl/>
          <w:lang w:eastAsia="en-US"/>
        </w:rPr>
        <w:t xml:space="preserve"> </w:t>
      </w:r>
      <w:r w:rsidRPr="003247C6">
        <w:rPr>
          <w:rFonts w:eastAsia="Times New Roman"/>
          <w:rtl/>
          <w:lang w:eastAsia="en-US"/>
        </w:rPr>
        <w:t xml:space="preserve">وتعدد الشاشات وإنترنت الأشياء </w:t>
      </w:r>
      <w:r w:rsidRPr="003247C6">
        <w:rPr>
          <w:rFonts w:eastAsia="Times New Roman"/>
          <w:lang w:eastAsia="en-US"/>
        </w:rPr>
        <w:t>(IoT)</w:t>
      </w:r>
      <w:r w:rsidRPr="003247C6">
        <w:rPr>
          <w:rFonts w:eastAsia="Times New Roman"/>
          <w:rtl/>
          <w:lang w:eastAsia="en-US"/>
        </w:rPr>
        <w:t xml:space="preserve"> </w:t>
      </w:r>
      <w:r w:rsidR="00470451" w:rsidRPr="003247C6">
        <w:rPr>
          <w:rFonts w:eastAsia="Times New Roman"/>
          <w:rtl/>
          <w:lang w:eastAsia="en-US"/>
        </w:rPr>
        <w:t>والذكاء الاصطناعي</w:t>
      </w:r>
      <w:r w:rsidR="003247C6" w:rsidRPr="003247C6">
        <w:rPr>
          <w:rFonts w:eastAsia="Times New Roman"/>
          <w:rtl/>
          <w:lang w:eastAsia="en-US"/>
        </w:rPr>
        <w:t xml:space="preserve"> </w:t>
      </w:r>
      <w:r w:rsidR="00470451" w:rsidRPr="003247C6">
        <w:rPr>
          <w:rFonts w:eastAsia="Times New Roman"/>
          <w:lang w:eastAsia="en-US"/>
        </w:rPr>
        <w:t>(AI)</w:t>
      </w:r>
      <w:r w:rsidR="00470451" w:rsidRPr="003247C6">
        <w:rPr>
          <w:rFonts w:eastAsia="Times New Roman"/>
          <w:rtl/>
          <w:lang w:eastAsia="en-US"/>
        </w:rPr>
        <w:t xml:space="preserve"> والمنازل الذكية، يجب أن تدعم الأجهزة </w:t>
      </w:r>
      <w:proofErr w:type="spellStart"/>
      <w:r w:rsidR="00470451" w:rsidRPr="003247C6">
        <w:rPr>
          <w:rFonts w:eastAsia="Times New Roman"/>
          <w:rtl/>
          <w:lang w:eastAsia="en-US"/>
        </w:rPr>
        <w:t>المطرافية</w:t>
      </w:r>
      <w:proofErr w:type="spellEnd"/>
      <w:r w:rsidR="00470451" w:rsidRPr="003247C6">
        <w:rPr>
          <w:rFonts w:eastAsia="Times New Roman"/>
          <w:rtl/>
          <w:lang w:eastAsia="en-US"/>
        </w:rPr>
        <w:t xml:space="preserve"> التطبيقات والخدمات المعنية عند الطلب بجوانب وظيفية معززة وسطوح بينية لبرمجة التطبيقات</w:t>
      </w:r>
      <w:r w:rsidR="003247C6" w:rsidRPr="003247C6">
        <w:rPr>
          <w:rFonts w:eastAsia="Times New Roman"/>
          <w:rtl/>
          <w:lang w:eastAsia="en-US"/>
        </w:rPr>
        <w:t xml:space="preserve"> مدمجة.</w:t>
      </w:r>
    </w:p>
    <w:p w14:paraId="36458450" w14:textId="72E097AB" w:rsidR="00C569AC" w:rsidRPr="00956D0A" w:rsidRDefault="00C569AC" w:rsidP="00956D0A">
      <w:pPr>
        <w:pStyle w:val="Heading3"/>
        <w:rPr>
          <w:rtl/>
          <w:lang w:eastAsia="en-US"/>
        </w:rPr>
      </w:pPr>
      <w:bookmarkStart w:id="45" w:name="_Toc67586625"/>
      <w:r w:rsidRPr="00956D0A">
        <w:rPr>
          <w:lang w:eastAsia="en-US"/>
        </w:rPr>
        <w:t>2.</w:t>
      </w:r>
      <w:r w:rsidR="00956D0A">
        <w:rPr>
          <w:lang w:eastAsia="en-US"/>
        </w:rPr>
        <w:t>E</w:t>
      </w:r>
      <w:r w:rsidRPr="00956D0A">
        <w:rPr>
          <w:rtl/>
          <w:lang w:eastAsia="en-US"/>
        </w:rPr>
        <w:tab/>
        <w:t>المسألة</w:t>
      </w:r>
      <w:bookmarkEnd w:id="45"/>
    </w:p>
    <w:p w14:paraId="23F1B83F"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تتناول الدراسة البنود التالية دون أن تقتصر عليها:</w:t>
      </w:r>
    </w:p>
    <w:p w14:paraId="0B3611CC" w14:textId="14700FE4" w:rsidR="00C569AC" w:rsidRPr="007F0F0F" w:rsidRDefault="00FA4B0D" w:rsidP="00FA4B0D">
      <w:pPr>
        <w:pStyle w:val="enumlev1"/>
        <w:rPr>
          <w:rtl/>
          <w:lang w:eastAsia="en-US" w:bidi="ar-SA"/>
        </w:rPr>
      </w:pPr>
      <w:r>
        <w:rPr>
          <w:rtl/>
          <w:lang w:eastAsia="en-US" w:bidi="ar-SA"/>
        </w:rPr>
        <w:t>–</w:t>
      </w:r>
      <w:r w:rsidR="00C569AC" w:rsidRPr="00C569AC">
        <w:rPr>
          <w:rtl/>
          <w:lang w:eastAsia="en-US" w:bidi="ar-SA"/>
        </w:rPr>
        <w:tab/>
      </w:r>
      <w:r w:rsidR="00C569AC" w:rsidRPr="007F0F0F">
        <w:rPr>
          <w:rtl/>
          <w:lang w:eastAsia="en-US" w:bidi="ar-SA"/>
        </w:rPr>
        <w:t xml:space="preserve">ما هي المعمارية المطلوبة </w:t>
      </w:r>
      <w:bookmarkStart w:id="46" w:name="_Hlk66636105"/>
      <w:r w:rsidR="003247C6" w:rsidRPr="007F0F0F">
        <w:rPr>
          <w:rtl/>
          <w:lang w:eastAsia="en-US" w:bidi="ar-SA"/>
        </w:rPr>
        <w:t xml:space="preserve">للأجهزة </w:t>
      </w:r>
      <w:proofErr w:type="spellStart"/>
      <w:r w:rsidR="003247C6" w:rsidRPr="007F0F0F">
        <w:rPr>
          <w:rtl/>
          <w:lang w:eastAsia="en-US" w:bidi="ar-SA"/>
        </w:rPr>
        <w:t>المطرافية</w:t>
      </w:r>
      <w:proofErr w:type="spellEnd"/>
      <w:r w:rsidR="003247C6" w:rsidRPr="007F0F0F">
        <w:rPr>
          <w:rtl/>
          <w:lang w:eastAsia="en-US" w:bidi="ar-SA"/>
        </w:rPr>
        <w:t xml:space="preserve"> والشبكات </w:t>
      </w:r>
      <w:proofErr w:type="spellStart"/>
      <w:r w:rsidR="003247C6" w:rsidRPr="007F0F0F">
        <w:rPr>
          <w:rtl/>
          <w:lang w:eastAsia="en-US" w:bidi="ar-SA"/>
        </w:rPr>
        <w:t>الكبلية</w:t>
      </w:r>
      <w:proofErr w:type="spellEnd"/>
      <w:r w:rsidR="003247C6" w:rsidRPr="007F0F0F">
        <w:rPr>
          <w:rtl/>
          <w:lang w:eastAsia="en-US" w:bidi="ar-SA"/>
        </w:rPr>
        <w:t xml:space="preserve"> المتكاملة عريضة النطاق</w:t>
      </w:r>
      <w:r w:rsidR="00C569AC" w:rsidRPr="007F0F0F">
        <w:rPr>
          <w:rtl/>
          <w:lang w:eastAsia="en-US" w:bidi="ar-SA"/>
        </w:rPr>
        <w:t xml:space="preserve"> في المستقبل</w:t>
      </w:r>
      <w:bookmarkEnd w:id="46"/>
      <w:r w:rsidR="00C569AC" w:rsidRPr="007F0F0F">
        <w:rPr>
          <w:rtl/>
          <w:lang w:eastAsia="en-US" w:bidi="ar-SA"/>
        </w:rPr>
        <w:t>؟</w:t>
      </w:r>
    </w:p>
    <w:p w14:paraId="34556879" w14:textId="1720251D" w:rsidR="00C569AC" w:rsidRPr="007F0F0F" w:rsidRDefault="00FA4B0D" w:rsidP="00FA4B0D">
      <w:pPr>
        <w:pStyle w:val="enumlev1"/>
        <w:rPr>
          <w:rtl/>
          <w:lang w:eastAsia="en-US" w:bidi="ar-SA"/>
        </w:rPr>
      </w:pPr>
      <w:r>
        <w:rPr>
          <w:rtl/>
          <w:lang w:eastAsia="en-US" w:bidi="ar-SA"/>
        </w:rPr>
        <w:t>–</w:t>
      </w:r>
      <w:r w:rsidR="00C569AC" w:rsidRPr="007F0F0F">
        <w:rPr>
          <w:rtl/>
          <w:lang w:eastAsia="en-US" w:bidi="ar-SA"/>
        </w:rPr>
        <w:tab/>
        <w:t>كيف س</w:t>
      </w:r>
      <w:r w:rsidR="003247C6" w:rsidRPr="007F0F0F">
        <w:rPr>
          <w:rtl/>
          <w:lang w:eastAsia="en-US" w:bidi="ar-SA"/>
        </w:rPr>
        <w:t>يتسنى</w:t>
      </w:r>
      <w:r w:rsidR="00C569AC" w:rsidRPr="007F0F0F">
        <w:rPr>
          <w:rtl/>
          <w:lang w:eastAsia="en-US" w:bidi="ar-SA"/>
        </w:rPr>
        <w:t xml:space="preserve"> إدماج خدمات الاستقبال القائمة على البث الإذاعي أو على بروتوكول الإنترنت، عبر توصيلها </w:t>
      </w:r>
      <w:r w:rsidR="003247C6" w:rsidRPr="007F0F0F">
        <w:rPr>
          <w:rtl/>
          <w:lang w:eastAsia="en-US" w:bidi="ar-SA"/>
        </w:rPr>
        <w:t>ب</w:t>
      </w:r>
      <w:r w:rsidR="00C569AC" w:rsidRPr="007F0F0F">
        <w:rPr>
          <w:rtl/>
          <w:lang w:eastAsia="en-US" w:bidi="ar-SA"/>
        </w:rPr>
        <w:t xml:space="preserve">شبكة النفاذ، </w:t>
      </w:r>
      <w:r w:rsidR="003247C6" w:rsidRPr="007F0F0F">
        <w:rPr>
          <w:rtl/>
          <w:lang w:eastAsia="en-US" w:bidi="ar-SA"/>
        </w:rPr>
        <w:t xml:space="preserve">في الأجهزة </w:t>
      </w:r>
      <w:proofErr w:type="spellStart"/>
      <w:r w:rsidR="003247C6" w:rsidRPr="007F0F0F">
        <w:rPr>
          <w:rtl/>
          <w:lang w:eastAsia="en-US" w:bidi="ar-SA"/>
        </w:rPr>
        <w:t>المطرافية</w:t>
      </w:r>
      <w:proofErr w:type="spellEnd"/>
      <w:r w:rsidR="003247C6" w:rsidRPr="007F0F0F">
        <w:rPr>
          <w:rtl/>
          <w:lang w:eastAsia="en-US" w:bidi="ar-SA"/>
        </w:rPr>
        <w:t xml:space="preserve"> والشبكات </w:t>
      </w:r>
      <w:proofErr w:type="spellStart"/>
      <w:r w:rsidR="003247C6" w:rsidRPr="007F0F0F">
        <w:rPr>
          <w:rtl/>
          <w:lang w:eastAsia="en-US" w:bidi="ar-SA"/>
        </w:rPr>
        <w:t>الكبلية</w:t>
      </w:r>
      <w:proofErr w:type="spellEnd"/>
      <w:r w:rsidR="003247C6" w:rsidRPr="007F0F0F">
        <w:rPr>
          <w:rtl/>
          <w:lang w:eastAsia="en-US" w:bidi="ar-SA"/>
        </w:rPr>
        <w:t xml:space="preserve"> المتكاملة عريضة النطاق في المستقبل</w:t>
      </w:r>
      <w:r w:rsidR="00C569AC" w:rsidRPr="007F0F0F">
        <w:rPr>
          <w:rtl/>
          <w:lang w:eastAsia="en-US" w:bidi="ar-SA"/>
        </w:rPr>
        <w:t>؟</w:t>
      </w:r>
    </w:p>
    <w:p w14:paraId="474C6B68" w14:textId="29FBE12F" w:rsidR="00C569AC" w:rsidRPr="007F0F0F" w:rsidRDefault="00FA4B0D" w:rsidP="00FA4B0D">
      <w:pPr>
        <w:pStyle w:val="enumlev1"/>
        <w:rPr>
          <w:rtl/>
          <w:lang w:eastAsia="en-US" w:bidi="ar-SA"/>
        </w:rPr>
      </w:pPr>
      <w:r>
        <w:rPr>
          <w:rtl/>
          <w:lang w:eastAsia="en-US" w:bidi="ar-SA"/>
        </w:rPr>
        <w:t>–</w:t>
      </w:r>
      <w:r w:rsidR="00C569AC" w:rsidRPr="007F0F0F">
        <w:rPr>
          <w:rtl/>
          <w:lang w:eastAsia="en-US" w:bidi="ar-SA"/>
        </w:rPr>
        <w:tab/>
        <w:t xml:space="preserve">ما هي وظائف البوابة التي ينبغي إدخالها في </w:t>
      </w:r>
      <w:r w:rsidR="003247C6" w:rsidRPr="007F0F0F">
        <w:rPr>
          <w:rtl/>
          <w:lang w:eastAsia="en-US" w:bidi="ar-SA"/>
        </w:rPr>
        <w:t xml:space="preserve">الأجهزة </w:t>
      </w:r>
      <w:proofErr w:type="spellStart"/>
      <w:r w:rsidR="003247C6" w:rsidRPr="007F0F0F">
        <w:rPr>
          <w:rtl/>
          <w:lang w:eastAsia="en-US" w:bidi="ar-SA"/>
        </w:rPr>
        <w:t>المطرافية</w:t>
      </w:r>
      <w:proofErr w:type="spellEnd"/>
      <w:r w:rsidR="003247C6" w:rsidRPr="007F0F0F">
        <w:rPr>
          <w:rtl/>
          <w:lang w:eastAsia="en-US" w:bidi="ar-SA"/>
        </w:rPr>
        <w:t xml:space="preserve"> للشبكات </w:t>
      </w:r>
      <w:proofErr w:type="spellStart"/>
      <w:r w:rsidR="003247C6" w:rsidRPr="007F0F0F">
        <w:rPr>
          <w:rtl/>
          <w:lang w:eastAsia="en-US" w:bidi="ar-SA"/>
        </w:rPr>
        <w:t>الكبلية</w:t>
      </w:r>
      <w:proofErr w:type="spellEnd"/>
      <w:r w:rsidR="003247C6" w:rsidRPr="007F0F0F">
        <w:rPr>
          <w:rtl/>
          <w:lang w:eastAsia="en-US" w:bidi="ar-SA"/>
        </w:rPr>
        <w:t xml:space="preserve"> المتكاملة عريضة النطاق من أجل التوصيل البيني بالأجهزة المنزلية الذكية</w:t>
      </w:r>
      <w:r w:rsidR="00C569AC" w:rsidRPr="007F0F0F">
        <w:rPr>
          <w:rtl/>
          <w:lang w:eastAsia="en-US" w:bidi="ar-SA"/>
        </w:rPr>
        <w:t>؟</w:t>
      </w:r>
    </w:p>
    <w:p w14:paraId="59C15D28" w14:textId="594D315B" w:rsidR="00C569AC" w:rsidRDefault="00FA4B0D" w:rsidP="00FA4B0D">
      <w:pPr>
        <w:pStyle w:val="enumlev1"/>
        <w:rPr>
          <w:rtl/>
          <w:lang w:eastAsia="en-US" w:bidi="ar-SA"/>
        </w:rPr>
      </w:pPr>
      <w:r>
        <w:rPr>
          <w:rtl/>
          <w:lang w:eastAsia="en-US" w:bidi="ar-SA"/>
        </w:rPr>
        <w:t>–</w:t>
      </w:r>
      <w:r w:rsidR="00C569AC" w:rsidRPr="007F0F0F">
        <w:rPr>
          <w:rtl/>
          <w:lang w:eastAsia="en-US" w:bidi="ar-SA"/>
        </w:rPr>
        <w:tab/>
        <w:t>ما ه</w:t>
      </w:r>
      <w:r w:rsidR="003247C6" w:rsidRPr="007F0F0F">
        <w:rPr>
          <w:rtl/>
          <w:lang w:eastAsia="en-US" w:bidi="ar-SA"/>
        </w:rPr>
        <w:t xml:space="preserve">ي أنظمة التشغيل والبرمجيات الوسيطة والسطوح البينية للمستعمل ذات الصلة اللازمة </w:t>
      </w:r>
      <w:bookmarkStart w:id="47" w:name="_Hlk66636671"/>
      <w:r w:rsidR="003247C6" w:rsidRPr="007F0F0F">
        <w:rPr>
          <w:rtl/>
          <w:lang w:eastAsia="en-US" w:bidi="ar-SA"/>
        </w:rPr>
        <w:t>للأجهزة</w:t>
      </w:r>
      <w:r w:rsidR="003247C6" w:rsidRPr="003247C6">
        <w:rPr>
          <w:rtl/>
          <w:lang w:eastAsia="en-US" w:bidi="ar-SA"/>
        </w:rPr>
        <w:t xml:space="preserve"> </w:t>
      </w:r>
      <w:proofErr w:type="spellStart"/>
      <w:r w:rsidR="003247C6" w:rsidRPr="003247C6">
        <w:rPr>
          <w:rtl/>
          <w:lang w:eastAsia="en-US" w:bidi="ar-SA"/>
        </w:rPr>
        <w:t>المطرافية</w:t>
      </w:r>
      <w:proofErr w:type="spellEnd"/>
      <w:r w:rsidR="003247C6" w:rsidRPr="003247C6">
        <w:rPr>
          <w:rtl/>
          <w:lang w:eastAsia="en-US" w:bidi="ar-SA"/>
        </w:rPr>
        <w:t xml:space="preserve"> للشبكات </w:t>
      </w:r>
      <w:proofErr w:type="spellStart"/>
      <w:r w:rsidR="003247C6" w:rsidRPr="003247C6">
        <w:rPr>
          <w:rtl/>
          <w:lang w:eastAsia="en-US" w:bidi="ar-SA"/>
        </w:rPr>
        <w:t>الكبلية</w:t>
      </w:r>
      <w:proofErr w:type="spellEnd"/>
      <w:r w:rsidR="003247C6" w:rsidRPr="003247C6">
        <w:rPr>
          <w:rtl/>
          <w:lang w:eastAsia="en-US" w:bidi="ar-SA"/>
        </w:rPr>
        <w:t xml:space="preserve"> المتكاملة عريضة النطاق</w:t>
      </w:r>
      <w:bookmarkEnd w:id="47"/>
      <w:r w:rsidR="00C569AC" w:rsidRPr="007F0F0F">
        <w:rPr>
          <w:rtl/>
          <w:lang w:eastAsia="en-US" w:bidi="ar-SA"/>
        </w:rPr>
        <w:t>؟</w:t>
      </w:r>
    </w:p>
    <w:p w14:paraId="51604A96" w14:textId="22400CEC" w:rsidR="007F0F0F" w:rsidRPr="007F0F0F" w:rsidRDefault="00FA4B0D" w:rsidP="00FA4B0D">
      <w:pPr>
        <w:pStyle w:val="enumlev1"/>
        <w:rPr>
          <w:highlight w:val="yellow"/>
          <w:rtl/>
          <w:lang w:eastAsia="en-US" w:bidi="ar-SA"/>
        </w:rPr>
      </w:pPr>
      <w:r>
        <w:rPr>
          <w:rtl/>
          <w:lang w:eastAsia="en-US" w:bidi="ar-SA"/>
        </w:rPr>
        <w:t>–</w:t>
      </w:r>
      <w:r w:rsidR="007F0F0F">
        <w:rPr>
          <w:rFonts w:ascii="Symbol" w:hAnsi="Symbol"/>
          <w:rtl/>
          <w:lang w:eastAsia="en-US" w:bidi="ar-SA"/>
        </w:rPr>
        <w:tab/>
        <w:t xml:space="preserve">ما هو التطبيق اللازم للآليات الأمنية والنفاذ المشروط وحماية المحتوى </w:t>
      </w:r>
      <w:r w:rsidR="007F0F0F" w:rsidRPr="007F0F0F">
        <w:rPr>
          <w:rFonts w:ascii="Symbol" w:hAnsi="Symbol"/>
          <w:rtl/>
          <w:lang w:eastAsia="en-US" w:bidi="ar-SA"/>
        </w:rPr>
        <w:t xml:space="preserve">للأجهزة </w:t>
      </w:r>
      <w:proofErr w:type="spellStart"/>
      <w:r w:rsidR="007F0F0F" w:rsidRPr="007F0F0F">
        <w:rPr>
          <w:rFonts w:ascii="Symbol" w:hAnsi="Symbol"/>
          <w:rtl/>
          <w:lang w:eastAsia="en-US" w:bidi="ar-SA"/>
        </w:rPr>
        <w:t>المطرافية</w:t>
      </w:r>
      <w:proofErr w:type="spellEnd"/>
      <w:r w:rsidR="007F0F0F" w:rsidRPr="007F0F0F">
        <w:rPr>
          <w:rFonts w:ascii="Symbol" w:hAnsi="Symbol"/>
          <w:rtl/>
          <w:lang w:eastAsia="en-US" w:bidi="ar-SA"/>
        </w:rPr>
        <w:t xml:space="preserve"> للشبكات </w:t>
      </w:r>
      <w:proofErr w:type="spellStart"/>
      <w:r w:rsidR="007F0F0F" w:rsidRPr="007F0F0F">
        <w:rPr>
          <w:rFonts w:ascii="Symbol" w:hAnsi="Symbol"/>
          <w:rtl/>
          <w:lang w:eastAsia="en-US" w:bidi="ar-SA"/>
        </w:rPr>
        <w:t>الكبلية</w:t>
      </w:r>
      <w:proofErr w:type="spellEnd"/>
      <w:r w:rsidR="007F0F0F" w:rsidRPr="007F0F0F">
        <w:rPr>
          <w:rFonts w:ascii="Symbol" w:hAnsi="Symbol"/>
          <w:rtl/>
          <w:lang w:eastAsia="en-US" w:bidi="ar-SA"/>
        </w:rPr>
        <w:t xml:space="preserve"> المتكاملة عريضة النطاق</w:t>
      </w:r>
      <w:r w:rsidR="007F0F0F">
        <w:rPr>
          <w:rFonts w:ascii="Symbol" w:hAnsi="Symbol"/>
          <w:rtl/>
          <w:lang w:eastAsia="en-US" w:bidi="ar-SA"/>
        </w:rPr>
        <w:t>؟</w:t>
      </w:r>
    </w:p>
    <w:p w14:paraId="5D41C40A" w14:textId="421A741C" w:rsidR="00C569AC" w:rsidRPr="00FA4B0D" w:rsidRDefault="00FA4B0D" w:rsidP="00FA4B0D">
      <w:pPr>
        <w:pStyle w:val="enumlev1"/>
        <w:rPr>
          <w:spacing w:val="-4"/>
          <w:rtl/>
          <w:lang w:bidi="ar-SA"/>
        </w:rPr>
      </w:pPr>
      <w:r w:rsidRPr="00FA4B0D">
        <w:rPr>
          <w:spacing w:val="-4"/>
          <w:rtl/>
          <w:lang w:eastAsia="en-US" w:bidi="ar-SA"/>
        </w:rPr>
        <w:t>–</w:t>
      </w:r>
      <w:r w:rsidR="00C569AC" w:rsidRPr="00FA4B0D">
        <w:rPr>
          <w:spacing w:val="-4"/>
          <w:rtl/>
          <w:lang w:bidi="ar-SA"/>
        </w:rPr>
        <w:tab/>
        <w:t xml:space="preserve">ما هي أدوات التزويد والإدارة </w:t>
      </w:r>
      <w:r w:rsidR="007F0F0F" w:rsidRPr="00FA4B0D">
        <w:rPr>
          <w:spacing w:val="-4"/>
          <w:rtl/>
          <w:lang w:bidi="ar-SA"/>
        </w:rPr>
        <w:t xml:space="preserve">للأجهزة </w:t>
      </w:r>
      <w:proofErr w:type="spellStart"/>
      <w:r w:rsidR="007F0F0F" w:rsidRPr="00FA4B0D">
        <w:rPr>
          <w:spacing w:val="-4"/>
          <w:rtl/>
          <w:lang w:bidi="ar-SA"/>
        </w:rPr>
        <w:t>المطرافية</w:t>
      </w:r>
      <w:proofErr w:type="spellEnd"/>
      <w:r w:rsidR="007F0F0F" w:rsidRPr="00FA4B0D">
        <w:rPr>
          <w:spacing w:val="-4"/>
          <w:rtl/>
          <w:lang w:bidi="ar-SA"/>
        </w:rPr>
        <w:t xml:space="preserve"> </w:t>
      </w:r>
      <w:r w:rsidR="00C569AC" w:rsidRPr="00FA4B0D">
        <w:rPr>
          <w:spacing w:val="-4"/>
          <w:rtl/>
          <w:lang w:bidi="ar-SA"/>
        </w:rPr>
        <w:t xml:space="preserve">المطلوبة </w:t>
      </w:r>
      <w:r w:rsidR="007F0F0F" w:rsidRPr="00FA4B0D">
        <w:rPr>
          <w:spacing w:val="-4"/>
          <w:rtl/>
          <w:lang w:bidi="ar-SA"/>
        </w:rPr>
        <w:t xml:space="preserve">للأجهزة </w:t>
      </w:r>
      <w:proofErr w:type="spellStart"/>
      <w:r w:rsidR="007F0F0F" w:rsidRPr="00FA4B0D">
        <w:rPr>
          <w:spacing w:val="-4"/>
          <w:rtl/>
          <w:lang w:bidi="ar-SA"/>
        </w:rPr>
        <w:t>المطرافية</w:t>
      </w:r>
      <w:proofErr w:type="spellEnd"/>
      <w:r w:rsidR="007F0F0F" w:rsidRPr="00FA4B0D">
        <w:rPr>
          <w:spacing w:val="-4"/>
          <w:rtl/>
          <w:lang w:bidi="ar-SA"/>
        </w:rPr>
        <w:t xml:space="preserve"> للشبكات </w:t>
      </w:r>
      <w:proofErr w:type="spellStart"/>
      <w:r w:rsidR="007F0F0F" w:rsidRPr="00FA4B0D">
        <w:rPr>
          <w:spacing w:val="-4"/>
          <w:rtl/>
          <w:lang w:bidi="ar-SA"/>
        </w:rPr>
        <w:t>الكبلية</w:t>
      </w:r>
      <w:proofErr w:type="spellEnd"/>
      <w:r w:rsidR="007F0F0F" w:rsidRPr="00FA4B0D">
        <w:rPr>
          <w:spacing w:val="-4"/>
          <w:rtl/>
          <w:lang w:bidi="ar-SA"/>
        </w:rPr>
        <w:t xml:space="preserve"> المتكاملة عريضة النطاق</w:t>
      </w:r>
      <w:r w:rsidR="00C569AC" w:rsidRPr="00FA4B0D">
        <w:rPr>
          <w:spacing w:val="-4"/>
          <w:rtl/>
          <w:lang w:bidi="ar-SA"/>
        </w:rPr>
        <w:t>؟</w:t>
      </w:r>
    </w:p>
    <w:p w14:paraId="0603386F" w14:textId="052C8B9B" w:rsidR="00616367" w:rsidRPr="007F0F0F" w:rsidRDefault="00FA4B0D" w:rsidP="00FA4B0D">
      <w:pPr>
        <w:pStyle w:val="enumlev1"/>
        <w:rPr>
          <w:rtl/>
          <w:lang w:bidi="ar-SA"/>
        </w:rPr>
      </w:pPr>
      <w:r>
        <w:rPr>
          <w:rtl/>
          <w:lang w:eastAsia="en-US" w:bidi="ar-SA"/>
        </w:rPr>
        <w:t>–</w:t>
      </w:r>
      <w:r w:rsidR="00616367" w:rsidRPr="007F0F0F">
        <w:rPr>
          <w:rtl/>
          <w:lang w:bidi="ar-SA"/>
        </w:rPr>
        <w:tab/>
        <w:t>ما هي أنواع القدرات في مجال إدارة المحتوى التي سيلزم توف</w:t>
      </w:r>
      <w:r w:rsidR="007F0F0F" w:rsidRPr="007F0F0F">
        <w:rPr>
          <w:rtl/>
          <w:lang w:bidi="ar-SA"/>
        </w:rPr>
        <w:t>ي</w:t>
      </w:r>
      <w:r w:rsidR="00616367" w:rsidRPr="007F0F0F">
        <w:rPr>
          <w:rtl/>
          <w:lang w:bidi="ar-SA"/>
        </w:rPr>
        <w:t xml:space="preserve">رها </w:t>
      </w:r>
      <w:r w:rsidR="007F0F0F" w:rsidRPr="007F0F0F">
        <w:rPr>
          <w:rtl/>
          <w:lang w:bidi="ar-SA"/>
        </w:rPr>
        <w:t xml:space="preserve">للأجهزة </w:t>
      </w:r>
      <w:proofErr w:type="spellStart"/>
      <w:r w:rsidR="007F0F0F" w:rsidRPr="007F0F0F">
        <w:rPr>
          <w:rtl/>
          <w:lang w:bidi="ar-SA"/>
        </w:rPr>
        <w:t>المطرافية</w:t>
      </w:r>
      <w:proofErr w:type="spellEnd"/>
      <w:r w:rsidR="007F0F0F" w:rsidRPr="007F0F0F">
        <w:rPr>
          <w:rtl/>
          <w:lang w:bidi="ar-SA"/>
        </w:rPr>
        <w:t xml:space="preserve"> للشبكات </w:t>
      </w:r>
      <w:proofErr w:type="spellStart"/>
      <w:r w:rsidR="007F0F0F" w:rsidRPr="007F0F0F">
        <w:rPr>
          <w:rtl/>
          <w:lang w:bidi="ar-SA"/>
        </w:rPr>
        <w:t>الكبلية</w:t>
      </w:r>
      <w:proofErr w:type="spellEnd"/>
      <w:r w:rsidR="007F0F0F" w:rsidRPr="007F0F0F">
        <w:rPr>
          <w:rtl/>
          <w:lang w:bidi="ar-SA"/>
        </w:rPr>
        <w:t xml:space="preserve"> المتكاملة عريضة النطاق</w:t>
      </w:r>
      <w:r w:rsidR="00616367" w:rsidRPr="007F0F0F">
        <w:rPr>
          <w:rtl/>
          <w:lang w:bidi="ar-SA"/>
        </w:rPr>
        <w:t>؟</w:t>
      </w:r>
    </w:p>
    <w:p w14:paraId="3F0AAD18" w14:textId="22302E21" w:rsidR="00C569AC" w:rsidRPr="006268CA" w:rsidRDefault="00FA4B0D" w:rsidP="00FA4B0D">
      <w:pPr>
        <w:pStyle w:val="enumlev1"/>
        <w:rPr>
          <w:rtl/>
          <w:lang w:eastAsia="en-US" w:bidi="ar-SA"/>
        </w:rPr>
      </w:pPr>
      <w:r>
        <w:rPr>
          <w:rtl/>
          <w:lang w:eastAsia="en-US" w:bidi="ar-SA"/>
        </w:rPr>
        <w:t>–</w:t>
      </w:r>
      <w:r w:rsidR="00C569AC" w:rsidRPr="006268CA">
        <w:rPr>
          <w:rtl/>
          <w:lang w:eastAsia="en-US" w:bidi="ar-SA"/>
        </w:rPr>
        <w:tab/>
        <w:t>ما ه</w:t>
      </w:r>
      <w:r w:rsidR="007F0F0F" w:rsidRPr="006268CA">
        <w:rPr>
          <w:rtl/>
          <w:lang w:eastAsia="en-US" w:bidi="ar-SA"/>
        </w:rPr>
        <w:t xml:space="preserve">ي الآلية اللازمة </w:t>
      </w:r>
      <w:r w:rsidR="006268CA" w:rsidRPr="006268CA">
        <w:rPr>
          <w:rtl/>
          <w:lang w:eastAsia="en-US" w:bidi="ar-SA"/>
        </w:rPr>
        <w:t xml:space="preserve">للأجهزة </w:t>
      </w:r>
      <w:proofErr w:type="spellStart"/>
      <w:r w:rsidR="006268CA" w:rsidRPr="006268CA">
        <w:rPr>
          <w:rtl/>
          <w:lang w:eastAsia="en-US" w:bidi="ar-SA"/>
        </w:rPr>
        <w:t>المطرافية</w:t>
      </w:r>
      <w:proofErr w:type="spellEnd"/>
      <w:r w:rsidR="006268CA" w:rsidRPr="006268CA">
        <w:rPr>
          <w:rtl/>
          <w:lang w:eastAsia="en-US" w:bidi="ar-SA"/>
        </w:rPr>
        <w:t xml:space="preserve"> للشبكات </w:t>
      </w:r>
      <w:proofErr w:type="spellStart"/>
      <w:r w:rsidR="006268CA" w:rsidRPr="006268CA">
        <w:rPr>
          <w:rtl/>
          <w:lang w:eastAsia="en-US" w:bidi="ar-SA"/>
        </w:rPr>
        <w:t>الكبلية</w:t>
      </w:r>
      <w:proofErr w:type="spellEnd"/>
      <w:r w:rsidR="006268CA" w:rsidRPr="006268CA">
        <w:rPr>
          <w:rtl/>
          <w:lang w:eastAsia="en-US" w:bidi="ar-SA"/>
        </w:rPr>
        <w:t xml:space="preserve"> المتكاملة عريضة النطاق من أجل الوفاء بمستويات الجودة المختلفة للخدمات</w:t>
      </w:r>
      <w:r w:rsidR="00C569AC" w:rsidRPr="006268CA">
        <w:rPr>
          <w:rtl/>
          <w:lang w:eastAsia="en-US" w:bidi="ar-SA"/>
        </w:rPr>
        <w:t>؟</w:t>
      </w:r>
    </w:p>
    <w:p w14:paraId="179F360E" w14:textId="54FF2006" w:rsidR="00C569AC" w:rsidRPr="006268CA" w:rsidRDefault="00FA4B0D" w:rsidP="00FA4B0D">
      <w:pPr>
        <w:pStyle w:val="enumlev1"/>
        <w:rPr>
          <w:rtl/>
          <w:lang w:eastAsia="en-US" w:bidi="ar-SA"/>
        </w:rPr>
      </w:pPr>
      <w:r>
        <w:rPr>
          <w:rtl/>
          <w:lang w:eastAsia="en-US" w:bidi="ar-SA"/>
        </w:rPr>
        <w:t>–</w:t>
      </w:r>
      <w:r w:rsidR="00C569AC" w:rsidRPr="006268CA">
        <w:rPr>
          <w:rtl/>
          <w:lang w:eastAsia="en-US" w:bidi="ar-SA"/>
        </w:rPr>
        <w:tab/>
        <w:t>ما هي البروتوكولات المطلوبة لتمكين</w:t>
      </w:r>
      <w:r w:rsidR="006268CA" w:rsidRPr="006268CA">
        <w:rPr>
          <w:rtl/>
          <w:lang w:eastAsia="en-US" w:bidi="ar-SA"/>
        </w:rPr>
        <w:t xml:space="preserve"> دمج الأجهزة </w:t>
      </w:r>
      <w:proofErr w:type="spellStart"/>
      <w:r w:rsidR="006268CA" w:rsidRPr="006268CA">
        <w:rPr>
          <w:rtl/>
          <w:lang w:eastAsia="en-US" w:bidi="ar-SA"/>
        </w:rPr>
        <w:t>المطرافية</w:t>
      </w:r>
      <w:proofErr w:type="spellEnd"/>
      <w:r w:rsidR="006268CA" w:rsidRPr="006268CA">
        <w:rPr>
          <w:rtl/>
          <w:lang w:eastAsia="en-US" w:bidi="ar-SA"/>
        </w:rPr>
        <w:t xml:space="preserve"> للشبكات </w:t>
      </w:r>
      <w:proofErr w:type="spellStart"/>
      <w:r w:rsidR="006268CA" w:rsidRPr="006268CA">
        <w:rPr>
          <w:rtl/>
          <w:lang w:eastAsia="en-US" w:bidi="ar-SA"/>
        </w:rPr>
        <w:t>الكبلية</w:t>
      </w:r>
      <w:proofErr w:type="spellEnd"/>
      <w:r w:rsidR="006268CA" w:rsidRPr="006268CA">
        <w:rPr>
          <w:rtl/>
          <w:lang w:eastAsia="en-US" w:bidi="ar-SA"/>
        </w:rPr>
        <w:t xml:space="preserve"> المتكاملة عريضة النطاق مع الأجهزة المختلفة في المنازل، </w:t>
      </w:r>
      <w:r w:rsidR="00C569AC" w:rsidRPr="006268CA">
        <w:rPr>
          <w:rtl/>
          <w:lang w:eastAsia="en-US" w:bidi="ar-SA"/>
        </w:rPr>
        <w:t>بما في ذلك الأجهزة التي تعمل ببروتوكول الإنترنت والتي تعمل بدونه؟</w:t>
      </w:r>
    </w:p>
    <w:p w14:paraId="1FDAAFF0" w14:textId="223F8BDD" w:rsidR="006268CA" w:rsidRDefault="00FA4B0D" w:rsidP="00FA4B0D">
      <w:pPr>
        <w:pStyle w:val="enumlev1"/>
        <w:rPr>
          <w:highlight w:val="yellow"/>
          <w:rtl/>
          <w:lang w:eastAsia="en-US" w:bidi="ar-SA"/>
        </w:rPr>
      </w:pPr>
      <w:r>
        <w:rPr>
          <w:rtl/>
          <w:lang w:eastAsia="en-US" w:bidi="ar-SA"/>
        </w:rPr>
        <w:t>–</w:t>
      </w:r>
      <w:r w:rsidR="00C569AC" w:rsidRPr="006268CA">
        <w:rPr>
          <w:rtl/>
          <w:lang w:eastAsia="en-US" w:bidi="ar-SA"/>
        </w:rPr>
        <w:tab/>
        <w:t xml:space="preserve">ما هي </w:t>
      </w:r>
      <w:r w:rsidR="006268CA" w:rsidRPr="006268CA">
        <w:rPr>
          <w:rtl/>
          <w:lang w:eastAsia="en-US" w:bidi="ar-SA"/>
        </w:rPr>
        <w:t>المتطلبات اللازمة لتقديم خدمات للمستهلكين (بما في ذلك التلفزيون ذي المدى الدينامي العالي (</w:t>
      </w:r>
      <w:r w:rsidR="006268CA" w:rsidRPr="006268CA">
        <w:rPr>
          <w:lang w:eastAsia="en-US" w:bidi="ar-SA"/>
        </w:rPr>
        <w:t>HDR</w:t>
      </w:r>
      <w:r w:rsidR="006268CA" w:rsidRPr="006268CA">
        <w:rPr>
          <w:rtl/>
          <w:lang w:eastAsia="en-US" w:bidi="ar-SA"/>
        </w:rPr>
        <w:t>)</w:t>
      </w:r>
      <w:r w:rsidR="006268CA">
        <w:rPr>
          <w:rtl/>
          <w:lang w:eastAsia="en-US" w:bidi="ar-SA"/>
        </w:rPr>
        <w:t xml:space="preserve"> </w:t>
      </w:r>
      <w:r w:rsidR="006268CA" w:rsidRPr="006268CA">
        <w:rPr>
          <w:rtl/>
          <w:lang w:eastAsia="en-US" w:bidi="ar-SA"/>
        </w:rPr>
        <w:t>والتلفزيون فائق الوضوح (</w:t>
      </w:r>
      <w:r w:rsidR="006268CA" w:rsidRPr="006268CA">
        <w:rPr>
          <w:lang w:eastAsia="en-US" w:bidi="ar-SA"/>
        </w:rPr>
        <w:t>UHDTV</w:t>
      </w:r>
      <w:r w:rsidR="006268CA" w:rsidRPr="006268CA">
        <w:rPr>
          <w:rtl/>
          <w:lang w:eastAsia="en-US" w:bidi="ar-SA"/>
        </w:rPr>
        <w:t xml:space="preserve">) باستبانة </w:t>
      </w:r>
      <w:r>
        <w:rPr>
          <w:lang w:eastAsia="en-US" w:bidi="ar-SA"/>
        </w:rPr>
        <w:t>4</w:t>
      </w:r>
      <w:r w:rsidR="006268CA" w:rsidRPr="006268CA">
        <w:rPr>
          <w:lang w:eastAsia="en-US" w:bidi="ar-SA"/>
        </w:rPr>
        <w:t>K</w:t>
      </w:r>
      <w:r w:rsidR="006268CA" w:rsidRPr="006268CA">
        <w:rPr>
          <w:rtl/>
          <w:lang w:eastAsia="en-US" w:bidi="ar-SA"/>
        </w:rPr>
        <w:t xml:space="preserve"> و</w:t>
      </w:r>
      <w:r>
        <w:rPr>
          <w:lang w:eastAsia="en-US" w:bidi="ar-SA"/>
        </w:rPr>
        <w:t>8</w:t>
      </w:r>
      <w:r w:rsidR="006268CA" w:rsidRPr="006268CA">
        <w:rPr>
          <w:lang w:eastAsia="en-US" w:bidi="ar-SA"/>
        </w:rPr>
        <w:t>K</w:t>
      </w:r>
      <w:r w:rsidR="006268CA">
        <w:rPr>
          <w:rtl/>
          <w:lang w:eastAsia="en-US" w:bidi="ar-SA"/>
        </w:rPr>
        <w:t xml:space="preserve"> و</w:t>
      </w:r>
      <w:r w:rsidR="006268CA" w:rsidRPr="006268CA">
        <w:rPr>
          <w:rtl/>
          <w:lang w:eastAsia="en-US" w:bidi="ar-SA"/>
        </w:rPr>
        <w:t>الواقع الافتراضي (</w:t>
      </w:r>
      <w:r w:rsidR="006268CA" w:rsidRPr="006268CA">
        <w:rPr>
          <w:lang w:eastAsia="en-US" w:bidi="ar-SA"/>
        </w:rPr>
        <w:t>VR</w:t>
      </w:r>
      <w:r w:rsidR="006268CA" w:rsidRPr="006268CA">
        <w:rPr>
          <w:rtl/>
          <w:lang w:eastAsia="en-US" w:bidi="ar-SA"/>
        </w:rPr>
        <w:t>)/الواقع المزيد (</w:t>
      </w:r>
      <w:r w:rsidR="006268CA" w:rsidRPr="006268CA">
        <w:rPr>
          <w:lang w:eastAsia="en-US" w:bidi="ar-SA"/>
        </w:rPr>
        <w:t>AR</w:t>
      </w:r>
      <w:r w:rsidR="006268CA" w:rsidRPr="006268CA">
        <w:rPr>
          <w:rtl/>
          <w:lang w:eastAsia="en-US" w:bidi="ar-SA"/>
        </w:rPr>
        <w:t>) وتعدد الشاشات</w:t>
      </w:r>
      <w:r w:rsidR="006268CA">
        <w:rPr>
          <w:rtl/>
          <w:lang w:eastAsia="en-US" w:bidi="ar-SA"/>
        </w:rPr>
        <w:t>) بالاستفادة من التكنولوجيات الجديدة (مثل الذكاء الاصطناعي وإنترنت الأشياء، وما إلى ذلك) على ا</w:t>
      </w:r>
      <w:r w:rsidR="006268CA" w:rsidRPr="006268CA">
        <w:rPr>
          <w:rtl/>
          <w:lang w:eastAsia="en-US" w:bidi="ar-SA"/>
        </w:rPr>
        <w:t xml:space="preserve">لأجهزة </w:t>
      </w:r>
      <w:proofErr w:type="spellStart"/>
      <w:r w:rsidR="006268CA" w:rsidRPr="006268CA">
        <w:rPr>
          <w:rtl/>
          <w:lang w:eastAsia="en-US" w:bidi="ar-SA"/>
        </w:rPr>
        <w:t>المطرافية</w:t>
      </w:r>
      <w:proofErr w:type="spellEnd"/>
      <w:r w:rsidR="006268CA" w:rsidRPr="006268CA">
        <w:rPr>
          <w:rtl/>
          <w:lang w:eastAsia="en-US" w:bidi="ar-SA"/>
        </w:rPr>
        <w:t xml:space="preserve"> للشبكات </w:t>
      </w:r>
      <w:proofErr w:type="spellStart"/>
      <w:r w:rsidR="006268CA" w:rsidRPr="006268CA">
        <w:rPr>
          <w:rtl/>
          <w:lang w:eastAsia="en-US" w:bidi="ar-SA"/>
        </w:rPr>
        <w:t>الكبلية</w:t>
      </w:r>
      <w:proofErr w:type="spellEnd"/>
      <w:r w:rsidR="006268CA" w:rsidRPr="006268CA">
        <w:rPr>
          <w:rtl/>
          <w:lang w:eastAsia="en-US" w:bidi="ar-SA"/>
        </w:rPr>
        <w:t xml:space="preserve"> المتكاملة عريضة النطاق</w:t>
      </w:r>
      <w:r w:rsidR="006268CA">
        <w:rPr>
          <w:rtl/>
          <w:lang w:eastAsia="en-US" w:bidi="ar-SA"/>
        </w:rPr>
        <w:t>؟</w:t>
      </w:r>
    </w:p>
    <w:p w14:paraId="09171C64" w14:textId="20B84B91" w:rsidR="000E175B" w:rsidRPr="000E175B" w:rsidRDefault="000E175B" w:rsidP="000E175B">
      <w:pPr>
        <w:pStyle w:val="Heading3"/>
        <w:rPr>
          <w:rtl/>
          <w:lang w:eastAsia="en-US"/>
        </w:rPr>
      </w:pPr>
      <w:bookmarkStart w:id="48" w:name="_Toc67586626"/>
      <w:r w:rsidRPr="000E175B">
        <w:rPr>
          <w:lang w:eastAsia="en-US"/>
        </w:rPr>
        <w:lastRenderedPageBreak/>
        <w:t>3.</w:t>
      </w:r>
      <w:r>
        <w:rPr>
          <w:lang w:eastAsia="en-US"/>
        </w:rPr>
        <w:t>E</w:t>
      </w:r>
      <w:r w:rsidRPr="000E175B">
        <w:rPr>
          <w:rtl/>
          <w:lang w:eastAsia="en-US"/>
        </w:rPr>
        <w:tab/>
        <w:t>المهام</w:t>
      </w:r>
      <w:bookmarkEnd w:id="48"/>
    </w:p>
    <w:p w14:paraId="7D2DE52D" w14:textId="52F72D2D" w:rsidR="004B279D" w:rsidRDefault="004B279D" w:rsidP="004B279D">
      <w:pPr>
        <w:tabs>
          <w:tab w:val="clear" w:pos="794"/>
          <w:tab w:val="left" w:pos="1134"/>
        </w:tabs>
        <w:rPr>
          <w:rFonts w:eastAsia="Times New Roman"/>
          <w:rtl/>
          <w:lang w:eastAsia="en-US"/>
        </w:rPr>
      </w:pPr>
      <w:r w:rsidRPr="00C569AC">
        <w:rPr>
          <w:rFonts w:eastAsia="Times New Roman"/>
          <w:rtl/>
          <w:lang w:eastAsia="en-US"/>
        </w:rPr>
        <w:t>تتناول الدراسة البنود التالية دون أن تقتصر عليها:</w:t>
      </w:r>
    </w:p>
    <w:p w14:paraId="0EF63A21" w14:textId="21C162FD" w:rsidR="004B279D" w:rsidRPr="00EC5019" w:rsidRDefault="00FA4B0D" w:rsidP="00FA4B0D">
      <w:pPr>
        <w:pStyle w:val="enumlev1"/>
        <w:rPr>
          <w:rtl/>
          <w:lang w:bidi="ar-SA"/>
        </w:rPr>
      </w:pPr>
      <w:r>
        <w:rPr>
          <w:rtl/>
          <w:lang w:bidi="ar-SA"/>
        </w:rPr>
        <w:t>–</w:t>
      </w:r>
      <w:r w:rsidR="004B279D" w:rsidRPr="00EC5019">
        <w:rPr>
          <w:rtl/>
          <w:lang w:bidi="ar-SA"/>
        </w:rPr>
        <w:tab/>
        <w:t xml:space="preserve">إعداد توصية (توصيات) جديدة تتعلق ببنود الدراسة أعلاه </w:t>
      </w:r>
      <w:r w:rsidR="006268CA">
        <w:rPr>
          <w:rtl/>
          <w:lang w:bidi="ar-SA"/>
        </w:rPr>
        <w:t xml:space="preserve">المدرجة تحت </w:t>
      </w:r>
      <w:r w:rsidR="00F350BD">
        <w:rPr>
          <w:rtl/>
          <w:lang w:bidi="ar-SA"/>
        </w:rPr>
        <w:t xml:space="preserve">فقرة "المسألة" </w:t>
      </w:r>
      <w:r w:rsidR="004B279D" w:rsidRPr="00EC5019">
        <w:rPr>
          <w:rtl/>
          <w:lang w:bidi="ar-SA"/>
        </w:rPr>
        <w:t>وتحديث التوصيات القائمة.</w:t>
      </w:r>
    </w:p>
    <w:p w14:paraId="59BDE50E" w14:textId="5FF86C30" w:rsidR="00C569AC" w:rsidRPr="00C569AC" w:rsidRDefault="00C569AC" w:rsidP="00C569AC">
      <w:pPr>
        <w:tabs>
          <w:tab w:val="clear" w:pos="794"/>
          <w:tab w:val="left" w:pos="1134"/>
        </w:tabs>
        <w:rPr>
          <w:rFonts w:eastAsia="Times New Roman"/>
          <w:lang w:eastAsia="en-US"/>
        </w:rPr>
      </w:pPr>
      <w:r w:rsidRPr="00C569AC">
        <w:rPr>
          <w:rFonts w:eastAsia="Times New Roman"/>
          <w:rtl/>
          <w:lang w:eastAsia="en-US"/>
        </w:rPr>
        <w:t>ويرد بيان محدّث لحالة سير العمل في إطار هذه المسألة في برنامج عمل لجنة الدراسات </w:t>
      </w:r>
      <w:r w:rsidRPr="00C569AC">
        <w:rPr>
          <w:rFonts w:eastAsia="Times New Roman"/>
          <w:lang w:val="en-GB" w:eastAsia="en-US"/>
        </w:rPr>
        <w:t>9</w:t>
      </w:r>
      <w:r w:rsidRPr="00C569AC">
        <w:rPr>
          <w:rFonts w:eastAsia="Times New Roman"/>
          <w:rtl/>
          <w:lang w:eastAsia="en-US"/>
        </w:rPr>
        <w:tab/>
      </w:r>
      <w:r w:rsidRPr="00C569AC">
        <w:rPr>
          <w:rFonts w:eastAsia="Times New Roman"/>
          <w:rtl/>
          <w:lang w:eastAsia="en-US"/>
        </w:rPr>
        <w:br/>
      </w:r>
      <w:r w:rsidRPr="00C569AC">
        <w:rPr>
          <w:rFonts w:eastAsia="Times New Roman"/>
          <w:lang w:eastAsia="en-US"/>
        </w:rPr>
        <w:t>(</w:t>
      </w:r>
      <w:hyperlink r:id="rId17" w:history="1">
        <w:r w:rsidR="00D751A7">
          <w:rPr>
            <w:rStyle w:val="Hyperlink"/>
          </w:rPr>
          <w:t>https:</w:t>
        </w:r>
        <w:r w:rsidR="00D751A7" w:rsidRPr="00BE5856">
          <w:rPr>
            <w:rStyle w:val="Hyperlink"/>
          </w:rPr>
          <w:t>//www.itu.int/ITU-T/workprog/wp_search.aspx?sp=16&amp;q=6/9</w:t>
        </w:r>
      </w:hyperlink>
      <w:r w:rsidRPr="00C569AC">
        <w:rPr>
          <w:rFonts w:eastAsia="Times New Roman"/>
          <w:lang w:eastAsia="en-US"/>
        </w:rPr>
        <w:t>)</w:t>
      </w:r>
      <w:r w:rsidRPr="00C569AC">
        <w:rPr>
          <w:rFonts w:eastAsia="Times New Roman"/>
          <w:rtl/>
          <w:lang w:eastAsia="en-US"/>
        </w:rPr>
        <w:t>.</w:t>
      </w:r>
    </w:p>
    <w:p w14:paraId="65093CCD" w14:textId="6A3C10AA" w:rsidR="00C569AC" w:rsidRPr="00F94CF5" w:rsidRDefault="00C569AC" w:rsidP="00F94CF5">
      <w:pPr>
        <w:pStyle w:val="Heading3"/>
        <w:rPr>
          <w:rtl/>
          <w:lang w:eastAsia="en-US"/>
        </w:rPr>
      </w:pPr>
      <w:bookmarkStart w:id="49" w:name="_Toc67586627"/>
      <w:r w:rsidRPr="00F94CF5">
        <w:rPr>
          <w:lang w:eastAsia="en-US"/>
        </w:rPr>
        <w:t>4.</w:t>
      </w:r>
      <w:r w:rsidR="00F94CF5" w:rsidRPr="00F94CF5">
        <w:rPr>
          <w:lang w:eastAsia="en-US"/>
        </w:rPr>
        <w:t>E</w:t>
      </w:r>
      <w:r w:rsidRPr="00F94CF5">
        <w:rPr>
          <w:rtl/>
          <w:lang w:eastAsia="en-US"/>
        </w:rPr>
        <w:tab/>
        <w:t>الروابط</w:t>
      </w:r>
      <w:bookmarkEnd w:id="49"/>
    </w:p>
    <w:p w14:paraId="2E6E61D6" w14:textId="77777777" w:rsidR="00C569AC" w:rsidRPr="00F94CF5" w:rsidRDefault="00C569AC" w:rsidP="00F94CF5">
      <w:pPr>
        <w:pStyle w:val="Headingb"/>
        <w:rPr>
          <w:rtl/>
          <w:lang w:eastAsia="en-US"/>
        </w:rPr>
      </w:pPr>
      <w:r w:rsidRPr="00F94CF5">
        <w:rPr>
          <w:rtl/>
          <w:lang w:eastAsia="en-US"/>
        </w:rPr>
        <w:t>التوصيات</w:t>
      </w:r>
    </w:p>
    <w:p w14:paraId="5BAC0EA8" w14:textId="0064C586" w:rsidR="00C569AC" w:rsidRPr="00C569AC" w:rsidRDefault="00FA4B0D" w:rsidP="00FA4B0D">
      <w:pPr>
        <w:pStyle w:val="enumlev1"/>
        <w:rPr>
          <w:rtl/>
          <w:lang w:eastAsia="en-US" w:bidi="ar-SA"/>
        </w:rPr>
      </w:pPr>
      <w:r>
        <w:rPr>
          <w:rtl/>
          <w:lang w:bidi="ar-SA"/>
        </w:rPr>
        <w:t>–</w:t>
      </w:r>
      <w:r w:rsidR="00C569AC" w:rsidRPr="00C569AC">
        <w:rPr>
          <w:rtl/>
          <w:lang w:eastAsia="en-US" w:bidi="ar-SA"/>
        </w:rPr>
        <w:tab/>
        <w:t xml:space="preserve">منصة التطبيق: </w:t>
      </w:r>
      <w:r w:rsidR="00C569AC" w:rsidRPr="00C569AC">
        <w:rPr>
          <w:lang w:val="en-GB" w:eastAsia="en-US" w:bidi="ar-SA"/>
        </w:rPr>
        <w:t>J.200</w:t>
      </w:r>
      <w:r w:rsidR="00C569AC" w:rsidRPr="00C569AC">
        <w:rPr>
          <w:rtl/>
          <w:lang w:eastAsia="en-US" w:bidi="ar-SA"/>
        </w:rPr>
        <w:t xml:space="preserve"> و</w:t>
      </w:r>
      <w:r w:rsidR="00C569AC" w:rsidRPr="00C569AC">
        <w:rPr>
          <w:lang w:val="en-GB" w:eastAsia="en-US" w:bidi="ar-SA"/>
        </w:rPr>
        <w:t>J.201</w:t>
      </w:r>
      <w:r w:rsidR="00C569AC" w:rsidRPr="00C569AC">
        <w:rPr>
          <w:rtl/>
          <w:lang w:eastAsia="en-US" w:bidi="ar-SA"/>
        </w:rPr>
        <w:t xml:space="preserve"> و</w:t>
      </w:r>
      <w:r w:rsidR="00C569AC" w:rsidRPr="00C569AC">
        <w:rPr>
          <w:lang w:val="en-GB" w:eastAsia="en-US" w:bidi="ar-SA"/>
        </w:rPr>
        <w:t>J.202</w:t>
      </w:r>
      <w:r w:rsidR="00C569AC" w:rsidRPr="00C569AC">
        <w:rPr>
          <w:rtl/>
          <w:lang w:eastAsia="en-US" w:bidi="ar-SA"/>
        </w:rPr>
        <w:t xml:space="preserve"> لقطاع تقييس الاتصالات</w:t>
      </w:r>
    </w:p>
    <w:p w14:paraId="72BB1A8B" w14:textId="1C874A7D" w:rsidR="00C569AC" w:rsidRPr="00C569AC" w:rsidRDefault="00FA4B0D" w:rsidP="00FA4B0D">
      <w:pPr>
        <w:pStyle w:val="enumlev1"/>
        <w:rPr>
          <w:rtl/>
          <w:lang w:eastAsia="en-US" w:bidi="ar-SA"/>
        </w:rPr>
      </w:pPr>
      <w:r>
        <w:rPr>
          <w:rtl/>
          <w:lang w:bidi="ar-SA"/>
        </w:rPr>
        <w:t>–</w:t>
      </w:r>
      <w:r w:rsidR="00C569AC" w:rsidRPr="00C569AC">
        <w:rPr>
          <w:rtl/>
          <w:lang w:eastAsia="en-US" w:bidi="ar-SA"/>
        </w:rPr>
        <w:tab/>
        <w:t xml:space="preserve">جهاز فك التشفير: </w:t>
      </w:r>
      <w:r w:rsidR="00C569AC" w:rsidRPr="00C569AC">
        <w:rPr>
          <w:lang w:val="en-GB" w:eastAsia="en-US" w:bidi="ar-SA"/>
        </w:rPr>
        <w:t>J.290</w:t>
      </w:r>
      <w:r w:rsidR="00C569AC" w:rsidRPr="00C569AC">
        <w:rPr>
          <w:rtl/>
          <w:lang w:eastAsia="en-US" w:bidi="ar-SA"/>
        </w:rPr>
        <w:t xml:space="preserve"> و</w:t>
      </w:r>
      <w:r w:rsidR="00C569AC" w:rsidRPr="00C569AC">
        <w:rPr>
          <w:lang w:val="en-GB" w:eastAsia="en-US" w:bidi="ar-SA"/>
        </w:rPr>
        <w:t>J.291</w:t>
      </w:r>
      <w:r w:rsidR="00C569AC" w:rsidRPr="00C569AC">
        <w:rPr>
          <w:rtl/>
          <w:lang w:eastAsia="en-US" w:bidi="ar-SA"/>
        </w:rPr>
        <w:t xml:space="preserve"> و</w:t>
      </w:r>
      <w:r w:rsidR="00C569AC" w:rsidRPr="00C569AC">
        <w:rPr>
          <w:lang w:val="en-GB" w:eastAsia="en-US" w:bidi="ar-SA"/>
        </w:rPr>
        <w:t>J.292</w:t>
      </w:r>
      <w:r w:rsidR="00C569AC" w:rsidRPr="00C569AC">
        <w:rPr>
          <w:rtl/>
          <w:lang w:eastAsia="en-US" w:bidi="ar-SA"/>
        </w:rPr>
        <w:t xml:space="preserve"> و</w:t>
      </w:r>
      <w:r w:rsidR="00C569AC" w:rsidRPr="00C569AC">
        <w:rPr>
          <w:lang w:val="en-GB" w:eastAsia="en-US" w:bidi="ar-SA"/>
        </w:rPr>
        <w:t>J.293</w:t>
      </w:r>
      <w:r w:rsidR="00C569AC" w:rsidRPr="00C569AC">
        <w:rPr>
          <w:rtl/>
          <w:lang w:eastAsia="en-US" w:bidi="ar-SA"/>
        </w:rPr>
        <w:t xml:space="preserve"> و</w:t>
      </w:r>
      <w:r w:rsidR="00C569AC" w:rsidRPr="00C569AC">
        <w:rPr>
          <w:lang w:val="en-GB" w:eastAsia="en-US" w:bidi="ar-SA"/>
        </w:rPr>
        <w:t>J.295</w:t>
      </w:r>
      <w:r w:rsidR="00C569AC" w:rsidRPr="00C569AC">
        <w:rPr>
          <w:rtl/>
          <w:lang w:eastAsia="en-US" w:bidi="ar-SA"/>
        </w:rPr>
        <w:t xml:space="preserve"> و</w:t>
      </w:r>
      <w:r w:rsidR="00C569AC" w:rsidRPr="00C569AC">
        <w:rPr>
          <w:lang w:val="en-GB" w:eastAsia="en-US" w:bidi="ar-SA"/>
        </w:rPr>
        <w:t>J.296</w:t>
      </w:r>
      <w:r w:rsidR="00994176">
        <w:rPr>
          <w:rtl/>
          <w:lang w:eastAsia="en-US" w:bidi="ar-SA"/>
        </w:rPr>
        <w:t xml:space="preserve"> </w:t>
      </w:r>
      <w:r w:rsidR="00994176" w:rsidRPr="00C569AC">
        <w:rPr>
          <w:rtl/>
          <w:lang w:eastAsia="en-US" w:bidi="ar-SA"/>
        </w:rPr>
        <w:t>و</w:t>
      </w:r>
      <w:r w:rsidR="00994176" w:rsidRPr="00C569AC">
        <w:rPr>
          <w:lang w:val="en-GB" w:eastAsia="en-US" w:bidi="ar-SA"/>
        </w:rPr>
        <w:t>J.29</w:t>
      </w:r>
      <w:r w:rsidR="00994176">
        <w:rPr>
          <w:lang w:val="en-GB" w:eastAsia="en-US" w:bidi="ar-SA"/>
        </w:rPr>
        <w:t>7</w:t>
      </w:r>
      <w:r w:rsidR="00994176" w:rsidRPr="00994176">
        <w:rPr>
          <w:rtl/>
          <w:lang w:eastAsia="en-US" w:bidi="ar-SA"/>
        </w:rPr>
        <w:t xml:space="preserve"> </w:t>
      </w:r>
      <w:r w:rsidR="00994176" w:rsidRPr="00C569AC">
        <w:rPr>
          <w:rtl/>
          <w:lang w:eastAsia="en-US" w:bidi="ar-SA"/>
        </w:rPr>
        <w:t>و</w:t>
      </w:r>
      <w:r w:rsidR="00994176" w:rsidRPr="00C569AC">
        <w:rPr>
          <w:lang w:val="en-GB" w:eastAsia="en-US" w:bidi="ar-SA"/>
        </w:rPr>
        <w:t>J.29</w:t>
      </w:r>
      <w:r w:rsidR="00994176">
        <w:rPr>
          <w:lang w:val="en-GB" w:eastAsia="en-US" w:bidi="ar-SA"/>
        </w:rPr>
        <w:t>8</w:t>
      </w:r>
      <w:r w:rsidR="00C569AC" w:rsidRPr="00C569AC">
        <w:rPr>
          <w:rtl/>
          <w:lang w:eastAsia="en-US" w:bidi="ar-SA"/>
        </w:rPr>
        <w:t xml:space="preserve"> لقطاع تقييس الاتصالات</w:t>
      </w:r>
    </w:p>
    <w:p w14:paraId="0EF64CB2" w14:textId="5D310C79" w:rsidR="00C569AC" w:rsidRPr="00C569AC" w:rsidRDefault="00FA4B0D" w:rsidP="00FA4B0D">
      <w:pPr>
        <w:pStyle w:val="enumlev1"/>
        <w:rPr>
          <w:rtl/>
          <w:lang w:eastAsia="en-US" w:bidi="ar-SA"/>
        </w:rPr>
      </w:pPr>
      <w:r>
        <w:rPr>
          <w:rtl/>
          <w:lang w:bidi="ar-SA"/>
        </w:rPr>
        <w:t>–</w:t>
      </w:r>
      <w:r w:rsidR="00C569AC" w:rsidRPr="00C569AC">
        <w:rPr>
          <w:rtl/>
          <w:lang w:eastAsia="en-US" w:bidi="ar-SA"/>
        </w:rPr>
        <w:tab/>
        <w:t xml:space="preserve">البوابة: </w:t>
      </w:r>
      <w:r w:rsidR="00C569AC" w:rsidRPr="00C569AC">
        <w:rPr>
          <w:lang w:val="en-GB" w:eastAsia="en-US" w:bidi="ar-SA"/>
        </w:rPr>
        <w:t>J.294</w:t>
      </w:r>
      <w:r w:rsidR="00C569AC" w:rsidRPr="00C569AC">
        <w:rPr>
          <w:rtl/>
          <w:lang w:eastAsia="en-US" w:bidi="ar-SA"/>
        </w:rPr>
        <w:t xml:space="preserve"> لقطاع تقييس الاتصالات</w:t>
      </w:r>
    </w:p>
    <w:p w14:paraId="19E9086E" w14:textId="1D17D372" w:rsidR="00C569AC" w:rsidRPr="00C569AC" w:rsidRDefault="00FA4B0D" w:rsidP="00FA4B0D">
      <w:pPr>
        <w:pStyle w:val="enumlev1"/>
        <w:rPr>
          <w:lang w:val="en-GB" w:eastAsia="en-US" w:bidi="ar-SA"/>
        </w:rPr>
      </w:pPr>
      <w:r>
        <w:rPr>
          <w:rtl/>
          <w:lang w:bidi="ar-SA"/>
        </w:rPr>
        <w:t>–</w:t>
      </w:r>
      <w:r w:rsidR="00C569AC" w:rsidRPr="00C569AC">
        <w:rPr>
          <w:rtl/>
          <w:lang w:eastAsia="en-US" w:bidi="ar-SA"/>
        </w:rPr>
        <w:tab/>
        <w:t xml:space="preserve">الشبكات </w:t>
      </w:r>
      <w:proofErr w:type="spellStart"/>
      <w:r w:rsidR="00C569AC" w:rsidRPr="00C569AC">
        <w:rPr>
          <w:rtl/>
          <w:lang w:eastAsia="en-US" w:bidi="ar-SA"/>
        </w:rPr>
        <w:t>المن‍زلية</w:t>
      </w:r>
      <w:proofErr w:type="spellEnd"/>
      <w:r w:rsidR="00C569AC" w:rsidRPr="00C569AC">
        <w:rPr>
          <w:rtl/>
          <w:lang w:eastAsia="en-US" w:bidi="ar-SA"/>
        </w:rPr>
        <w:t xml:space="preserve">: </w:t>
      </w:r>
      <w:r w:rsidR="00C569AC" w:rsidRPr="00C569AC">
        <w:rPr>
          <w:lang w:val="en-GB" w:eastAsia="en-US" w:bidi="ar-SA"/>
        </w:rPr>
        <w:t>J.190</w:t>
      </w:r>
      <w:r w:rsidR="00C569AC" w:rsidRPr="00C569AC">
        <w:rPr>
          <w:rtl/>
          <w:lang w:eastAsia="en-US" w:bidi="ar-SA"/>
        </w:rPr>
        <w:t xml:space="preserve"> و</w:t>
      </w:r>
      <w:r w:rsidR="00C569AC" w:rsidRPr="00C569AC">
        <w:rPr>
          <w:lang w:val="en-GB" w:eastAsia="en-US" w:bidi="ar-SA"/>
        </w:rPr>
        <w:t>J.192</w:t>
      </w:r>
    </w:p>
    <w:p w14:paraId="1BF52D8B" w14:textId="77777777" w:rsidR="00C569AC" w:rsidRPr="00F94CF5" w:rsidRDefault="00C569AC" w:rsidP="00F94CF5">
      <w:pPr>
        <w:pStyle w:val="Headingb"/>
        <w:rPr>
          <w:rtl/>
          <w:lang w:eastAsia="en-US"/>
        </w:rPr>
      </w:pPr>
      <w:r w:rsidRPr="00F94CF5">
        <w:rPr>
          <w:rtl/>
          <w:lang w:eastAsia="en-US"/>
        </w:rPr>
        <w:t>المسائل</w:t>
      </w:r>
    </w:p>
    <w:p w14:paraId="27E0EF36" w14:textId="5723755A" w:rsidR="00C569AC" w:rsidRPr="00C569AC" w:rsidRDefault="00FA4B0D" w:rsidP="00FA4B0D">
      <w:pPr>
        <w:pStyle w:val="enumlev1"/>
        <w:rPr>
          <w:rtl/>
          <w:lang w:eastAsia="en-US" w:bidi="ar-SA"/>
        </w:rPr>
      </w:pPr>
      <w:r>
        <w:rPr>
          <w:rtl/>
          <w:lang w:bidi="ar-SA"/>
        </w:rPr>
        <w:t>–</w:t>
      </w:r>
      <w:r w:rsidR="00C569AC" w:rsidRPr="00C569AC">
        <w:rPr>
          <w:rtl/>
          <w:lang w:eastAsia="en-US" w:bidi="ar-SA"/>
        </w:rPr>
        <w:tab/>
      </w:r>
      <w:r w:rsidR="004677F0">
        <w:rPr>
          <w:rtl/>
          <w:lang w:val="en-GB" w:eastAsia="en-US" w:bidi="ar-SA"/>
        </w:rPr>
        <w:t>2</w:t>
      </w:r>
      <w:r w:rsidR="00C569AC" w:rsidRPr="00C569AC">
        <w:rPr>
          <w:rtl/>
          <w:lang w:val="en-GB" w:eastAsia="en-US" w:bidi="ar-SA"/>
        </w:rPr>
        <w:t xml:space="preserve"> و</w:t>
      </w:r>
      <w:r w:rsidR="00C569AC" w:rsidRPr="00C569AC">
        <w:rPr>
          <w:lang w:eastAsia="en-US" w:bidi="ar-SA"/>
        </w:rPr>
        <w:t>5</w:t>
      </w:r>
      <w:r w:rsidR="00C569AC" w:rsidRPr="00C569AC">
        <w:rPr>
          <w:rtl/>
          <w:lang w:eastAsia="en-US" w:bidi="ar-SA"/>
        </w:rPr>
        <w:t xml:space="preserve"> و</w:t>
      </w:r>
      <w:r w:rsidR="00C569AC" w:rsidRPr="00C569AC">
        <w:rPr>
          <w:lang w:eastAsia="en-US" w:bidi="ar-SA"/>
        </w:rPr>
        <w:t>7</w:t>
      </w:r>
      <w:r w:rsidR="00C569AC" w:rsidRPr="00C569AC">
        <w:rPr>
          <w:rtl/>
          <w:lang w:eastAsia="en-US" w:bidi="ar-SA"/>
        </w:rPr>
        <w:t xml:space="preserve"> و</w:t>
      </w:r>
      <w:r w:rsidR="00C569AC" w:rsidRPr="00C569AC">
        <w:rPr>
          <w:lang w:eastAsia="en-US" w:bidi="ar-SA"/>
        </w:rPr>
        <w:t>8</w:t>
      </w:r>
      <w:r w:rsidR="00C569AC" w:rsidRPr="00C569AC">
        <w:rPr>
          <w:rtl/>
          <w:lang w:eastAsia="en-US" w:bidi="ar-SA"/>
        </w:rPr>
        <w:t xml:space="preserve"> و</w:t>
      </w:r>
      <w:r w:rsidR="00C569AC" w:rsidRPr="00C569AC">
        <w:rPr>
          <w:lang w:eastAsia="en-US" w:bidi="ar-SA"/>
        </w:rPr>
        <w:t>9</w:t>
      </w:r>
      <w:r w:rsidR="00C569AC" w:rsidRPr="00C569AC">
        <w:rPr>
          <w:rtl/>
          <w:lang w:eastAsia="en-US" w:bidi="ar-SA"/>
        </w:rPr>
        <w:t xml:space="preserve"> </w:t>
      </w:r>
      <w:r w:rsidR="004677F0" w:rsidRPr="00C569AC">
        <w:rPr>
          <w:rtl/>
          <w:lang w:eastAsia="en-US" w:bidi="ar-SA"/>
        </w:rPr>
        <w:t>و</w:t>
      </w:r>
      <w:r w:rsidR="004677F0">
        <w:rPr>
          <w:lang w:eastAsia="en-US" w:bidi="ar-SA"/>
        </w:rPr>
        <w:t>11</w:t>
      </w:r>
      <w:r w:rsidR="004677F0">
        <w:rPr>
          <w:rtl/>
          <w:lang w:eastAsia="en-US" w:bidi="ar-SA"/>
        </w:rPr>
        <w:t xml:space="preserve"> </w:t>
      </w:r>
      <w:r w:rsidR="007D7D0D" w:rsidRPr="00C569AC">
        <w:rPr>
          <w:rtl/>
          <w:lang w:eastAsia="en-US" w:bidi="ar-SA"/>
        </w:rPr>
        <w:t>و</w:t>
      </w:r>
      <w:r w:rsidR="007D7D0D">
        <w:rPr>
          <w:lang w:eastAsia="en-US" w:bidi="ar-SA"/>
        </w:rPr>
        <w:t>12</w:t>
      </w:r>
      <w:r w:rsidR="007D7D0D">
        <w:rPr>
          <w:rtl/>
          <w:lang w:eastAsia="en-US" w:bidi="ar-SA"/>
        </w:rPr>
        <w:t xml:space="preserve"> </w:t>
      </w:r>
      <w:r w:rsidR="00C569AC" w:rsidRPr="00C569AC">
        <w:rPr>
          <w:rtl/>
          <w:lang w:eastAsia="en-US" w:bidi="ar-SA"/>
        </w:rPr>
        <w:t>للجنة الدراسات </w:t>
      </w:r>
      <w:r w:rsidR="00C569AC" w:rsidRPr="00C569AC">
        <w:rPr>
          <w:lang w:val="en-GB" w:eastAsia="en-US" w:bidi="ar-SA"/>
        </w:rPr>
        <w:t>9</w:t>
      </w:r>
    </w:p>
    <w:p w14:paraId="7B45A98E" w14:textId="77777777" w:rsidR="00C569AC" w:rsidRPr="00F94CF5" w:rsidRDefault="00C569AC" w:rsidP="00F94CF5">
      <w:pPr>
        <w:pStyle w:val="Headingb"/>
        <w:rPr>
          <w:rtl/>
          <w:lang w:eastAsia="en-US"/>
        </w:rPr>
      </w:pPr>
      <w:r w:rsidRPr="00F94CF5">
        <w:rPr>
          <w:rtl/>
          <w:lang w:eastAsia="en-US"/>
        </w:rPr>
        <w:t>لجان الدراسات</w:t>
      </w:r>
    </w:p>
    <w:p w14:paraId="3A869C9B" w14:textId="3F077238" w:rsidR="00C569AC" w:rsidRPr="00C569AC" w:rsidRDefault="00FA4B0D" w:rsidP="00FA4B0D">
      <w:pPr>
        <w:pStyle w:val="enumlev1"/>
        <w:rPr>
          <w:rtl/>
          <w:lang w:eastAsia="en-US" w:bidi="ar-SA"/>
        </w:rPr>
      </w:pPr>
      <w:r>
        <w:rPr>
          <w:rtl/>
          <w:lang w:bidi="ar-SA"/>
        </w:rPr>
        <w:t>–</w:t>
      </w:r>
      <w:r w:rsidR="00C569AC" w:rsidRPr="00C569AC">
        <w:rPr>
          <w:rtl/>
          <w:lang w:eastAsia="en-US" w:bidi="ar-SA"/>
        </w:rPr>
        <w:tab/>
      </w:r>
      <w:r w:rsidR="00C569AC" w:rsidRPr="00C569AC">
        <w:rPr>
          <w:lang w:val="en-GB" w:eastAsia="en-US" w:bidi="ar-SA"/>
        </w:rPr>
        <w:t>13</w:t>
      </w:r>
      <w:r w:rsidR="00C569AC" w:rsidRPr="00C569AC">
        <w:rPr>
          <w:rtl/>
          <w:lang w:eastAsia="en-US" w:bidi="ar-SA"/>
        </w:rPr>
        <w:t xml:space="preserve"> و</w:t>
      </w:r>
      <w:r w:rsidR="00C569AC" w:rsidRPr="00C569AC">
        <w:rPr>
          <w:lang w:eastAsia="en-US" w:bidi="ar-SA"/>
        </w:rPr>
        <w:t>15</w:t>
      </w:r>
      <w:r w:rsidR="00C569AC" w:rsidRPr="00C569AC">
        <w:rPr>
          <w:rtl/>
          <w:lang w:eastAsia="en-US" w:bidi="ar-SA"/>
        </w:rPr>
        <w:t xml:space="preserve"> و</w:t>
      </w:r>
      <w:r w:rsidR="00C569AC" w:rsidRPr="00C569AC">
        <w:rPr>
          <w:lang w:val="en-GB" w:eastAsia="en-US" w:bidi="ar-SA"/>
        </w:rPr>
        <w:t>16</w:t>
      </w:r>
      <w:r w:rsidR="00C569AC" w:rsidRPr="00C569AC">
        <w:rPr>
          <w:rtl/>
          <w:lang w:eastAsia="en-US" w:bidi="ar-SA"/>
        </w:rPr>
        <w:t xml:space="preserve"> و</w:t>
      </w:r>
      <w:r w:rsidR="00C569AC" w:rsidRPr="00C569AC">
        <w:rPr>
          <w:lang w:val="en-GB" w:eastAsia="en-US" w:bidi="ar-SA"/>
        </w:rPr>
        <w:t>17</w:t>
      </w:r>
      <w:r w:rsidR="00C569AC" w:rsidRPr="00C569AC">
        <w:rPr>
          <w:rtl/>
          <w:lang w:eastAsia="en-US" w:bidi="ar-SA"/>
        </w:rPr>
        <w:t xml:space="preserve"> و</w:t>
      </w:r>
      <w:r w:rsidR="00C569AC" w:rsidRPr="00C569AC">
        <w:rPr>
          <w:lang w:eastAsia="en-US" w:bidi="ar-SA"/>
        </w:rPr>
        <w:t>20</w:t>
      </w:r>
      <w:r w:rsidR="00C569AC" w:rsidRPr="00C569AC">
        <w:rPr>
          <w:rtl/>
          <w:lang w:eastAsia="en-US" w:bidi="ar-SA"/>
        </w:rPr>
        <w:t xml:space="preserve"> لقطاع تقييس الاتصالات</w:t>
      </w:r>
    </w:p>
    <w:p w14:paraId="5932AF10" w14:textId="02AA3AFB" w:rsidR="00C569AC" w:rsidRPr="00C569AC" w:rsidRDefault="00FA4B0D" w:rsidP="00FA4B0D">
      <w:pPr>
        <w:pStyle w:val="enumlev1"/>
        <w:rPr>
          <w:rtl/>
          <w:lang w:eastAsia="en-US" w:bidi="ar-SA"/>
        </w:rPr>
      </w:pPr>
      <w:r>
        <w:rPr>
          <w:rtl/>
          <w:lang w:bidi="ar-SA"/>
        </w:rPr>
        <w:t>–</w:t>
      </w:r>
      <w:r w:rsidR="00C569AC" w:rsidRPr="00C569AC">
        <w:rPr>
          <w:rtl/>
          <w:lang w:eastAsia="en-US" w:bidi="ar-SA"/>
        </w:rPr>
        <w:tab/>
        <w:t xml:space="preserve">لجنة الدراسات </w:t>
      </w:r>
      <w:r w:rsidR="00C569AC" w:rsidRPr="00C569AC">
        <w:rPr>
          <w:lang w:val="en-GB" w:eastAsia="en-US" w:bidi="ar-SA"/>
        </w:rPr>
        <w:t>6</w:t>
      </w:r>
      <w:r w:rsidR="00C569AC" w:rsidRPr="00C569AC">
        <w:rPr>
          <w:rtl/>
          <w:lang w:eastAsia="en-US" w:bidi="ar-SA"/>
        </w:rPr>
        <w:t xml:space="preserve"> لقطاع الاتصالات الراديوية</w:t>
      </w:r>
    </w:p>
    <w:p w14:paraId="0872E0F7" w14:textId="331EA964" w:rsidR="00C569AC" w:rsidRPr="00FA4B0D" w:rsidRDefault="00FA4B0D" w:rsidP="00FA4B0D">
      <w:pPr>
        <w:pStyle w:val="enumlev1"/>
        <w:rPr>
          <w:spacing w:val="-4"/>
          <w:rtl/>
          <w:lang w:eastAsia="en-US" w:bidi="ar-SA"/>
        </w:rPr>
      </w:pPr>
      <w:r w:rsidRPr="00FA4B0D">
        <w:rPr>
          <w:spacing w:val="-4"/>
          <w:rtl/>
          <w:lang w:bidi="ar-SA"/>
        </w:rPr>
        <w:t>–</w:t>
      </w:r>
      <w:r w:rsidR="00C569AC" w:rsidRPr="00FA4B0D">
        <w:rPr>
          <w:spacing w:val="-4"/>
          <w:rtl/>
          <w:lang w:eastAsia="en-US" w:bidi="ar-SA"/>
        </w:rPr>
        <w:tab/>
        <w:t>فريق المقرر المشترك بين القطاعات المعني بالنفاذ إلى وسائط الإعلام السمعية المرئية التابع للاتحاد</w:t>
      </w:r>
      <w:r w:rsidR="00F350BD" w:rsidRPr="00FA4B0D">
        <w:rPr>
          <w:spacing w:val="-4"/>
          <w:rtl/>
          <w:lang w:eastAsia="en-US" w:bidi="ar-SA"/>
        </w:rPr>
        <w:t xml:space="preserve"> </w:t>
      </w:r>
      <w:r w:rsidR="00F350BD" w:rsidRPr="00FA4B0D">
        <w:rPr>
          <w:spacing w:val="-4"/>
          <w:lang w:eastAsia="en-US" w:bidi="ar-SA"/>
        </w:rPr>
        <w:t>(ITU IRG-AVA)</w:t>
      </w:r>
    </w:p>
    <w:p w14:paraId="3A2D29A4" w14:textId="65084FBF" w:rsidR="00C569AC" w:rsidRDefault="00C569AC" w:rsidP="00F94CF5">
      <w:pPr>
        <w:pStyle w:val="Headingb"/>
        <w:rPr>
          <w:rtl/>
          <w:lang w:eastAsia="en-US"/>
        </w:rPr>
      </w:pPr>
      <w:r w:rsidRPr="00F94CF5">
        <w:rPr>
          <w:rtl/>
          <w:lang w:eastAsia="en-US"/>
        </w:rPr>
        <w:t>هيئات التقييس</w:t>
      </w:r>
    </w:p>
    <w:p w14:paraId="58AD60A7" w14:textId="0AE837EB" w:rsidR="00ED7061" w:rsidRPr="00C569AC" w:rsidRDefault="00FA4B0D" w:rsidP="00FA4B0D">
      <w:pPr>
        <w:pStyle w:val="enumlev1"/>
        <w:rPr>
          <w:rtl/>
          <w:lang w:eastAsia="en-US" w:bidi="ar-SA"/>
        </w:rPr>
      </w:pPr>
      <w:r>
        <w:rPr>
          <w:rtl/>
          <w:lang w:bidi="ar-SA"/>
        </w:rPr>
        <w:t>–</w:t>
      </w:r>
      <w:r w:rsidR="00ED7061" w:rsidRPr="00C569AC">
        <w:rPr>
          <w:rtl/>
          <w:lang w:eastAsia="en-US" w:bidi="ar-SA"/>
        </w:rPr>
        <w:tab/>
      </w:r>
      <w:r w:rsidR="00ED7061">
        <w:rPr>
          <w:lang w:val="en-GB" w:eastAsia="en-US" w:bidi="ar-SA"/>
        </w:rPr>
        <w:t>DVB</w:t>
      </w:r>
    </w:p>
    <w:p w14:paraId="0D9D3CAC" w14:textId="3D163E0C" w:rsidR="00ED7061" w:rsidRPr="00C569AC" w:rsidRDefault="00FA4B0D" w:rsidP="00FA4B0D">
      <w:pPr>
        <w:pStyle w:val="enumlev1"/>
        <w:rPr>
          <w:rtl/>
          <w:lang w:eastAsia="en-US" w:bidi="ar-SA"/>
        </w:rPr>
      </w:pPr>
      <w:r>
        <w:rPr>
          <w:rtl/>
          <w:lang w:bidi="ar-SA"/>
        </w:rPr>
        <w:t>–</w:t>
      </w:r>
      <w:r w:rsidR="00ED7061" w:rsidRPr="00C569AC">
        <w:rPr>
          <w:rtl/>
          <w:lang w:val="en-GB" w:eastAsia="en-US" w:bidi="ar-SA"/>
        </w:rPr>
        <w:tab/>
      </w:r>
      <w:r w:rsidR="00ED7061" w:rsidRPr="00C569AC">
        <w:rPr>
          <w:rtl/>
          <w:lang w:eastAsia="en-US" w:bidi="ar-SA"/>
        </w:rPr>
        <w:t>المعهد الأوروبي لمعايير الاتصالات </w:t>
      </w:r>
      <w:r w:rsidR="00ED7061" w:rsidRPr="00C569AC">
        <w:rPr>
          <w:lang w:val="en-GB" w:eastAsia="en-US" w:bidi="ar-SA"/>
        </w:rPr>
        <w:t>(ETSI)</w:t>
      </w:r>
    </w:p>
    <w:p w14:paraId="71A33E1C" w14:textId="31ACF729" w:rsidR="00C569AC" w:rsidRPr="00C569AC" w:rsidRDefault="00FA4B0D" w:rsidP="00FA4B0D">
      <w:pPr>
        <w:pStyle w:val="enumlev1"/>
        <w:rPr>
          <w:rtl/>
          <w:lang w:eastAsia="en-US" w:bidi="ar-SA"/>
        </w:rPr>
      </w:pPr>
      <w:r>
        <w:rPr>
          <w:rtl/>
          <w:lang w:bidi="ar-SA"/>
        </w:rPr>
        <w:t>–</w:t>
      </w:r>
      <w:r w:rsidR="00C569AC" w:rsidRPr="00C569AC">
        <w:rPr>
          <w:rtl/>
          <w:lang w:eastAsia="en-US" w:bidi="ar-SA"/>
        </w:rPr>
        <w:tab/>
        <w:t xml:space="preserve">المنظمة الدولية للتوحيد القياسي/اللجنة </w:t>
      </w:r>
      <w:proofErr w:type="spellStart"/>
      <w:r w:rsidR="00C569AC" w:rsidRPr="00C569AC">
        <w:rPr>
          <w:rtl/>
          <w:lang w:eastAsia="en-US" w:bidi="ar-SA"/>
        </w:rPr>
        <w:t>الكهرتقنية</w:t>
      </w:r>
      <w:proofErr w:type="spellEnd"/>
      <w:r w:rsidR="00C569AC" w:rsidRPr="00C569AC">
        <w:rPr>
          <w:rtl/>
          <w:lang w:eastAsia="en-US" w:bidi="ar-SA"/>
        </w:rPr>
        <w:t xml:space="preserve"> الدولية</w:t>
      </w:r>
      <w:r w:rsidR="00F350BD">
        <w:rPr>
          <w:rtl/>
          <w:lang w:eastAsia="en-US" w:bidi="ar-SA"/>
        </w:rPr>
        <w:t>،</w:t>
      </w:r>
      <w:r w:rsidR="00F350BD">
        <w:rPr>
          <w:lang w:eastAsia="en-US" w:bidi="ar-SA"/>
        </w:rPr>
        <w:t xml:space="preserve"> </w:t>
      </w:r>
      <w:r w:rsidR="00E767F9" w:rsidRPr="00F350BD">
        <w:rPr>
          <w:rtl/>
          <w:lang w:eastAsia="en-US" w:bidi="ar-SA"/>
        </w:rPr>
        <w:t>اللجنة التقنية المشتركة</w:t>
      </w:r>
      <w:r w:rsidR="00F350BD">
        <w:rPr>
          <w:rtl/>
          <w:lang w:eastAsia="en-US" w:bidi="ar-SA"/>
        </w:rPr>
        <w:t xml:space="preserve"> رقم 1</w:t>
      </w:r>
      <w:r w:rsidR="00C569AC" w:rsidRPr="00C569AC">
        <w:rPr>
          <w:rtl/>
          <w:lang w:eastAsia="en-US" w:bidi="ar-SA"/>
        </w:rPr>
        <w:t xml:space="preserve"> </w:t>
      </w:r>
      <w:r w:rsidR="00F350BD">
        <w:rPr>
          <w:lang w:eastAsia="en-US" w:bidi="ar-SA"/>
        </w:rPr>
        <w:t>(</w:t>
      </w:r>
      <w:r w:rsidR="00C569AC" w:rsidRPr="00C569AC">
        <w:rPr>
          <w:lang w:val="en-GB" w:eastAsia="en-US" w:bidi="ar-SA"/>
        </w:rPr>
        <w:t>ISO/IEC</w:t>
      </w:r>
      <w:r w:rsidR="00ED7061">
        <w:rPr>
          <w:lang w:val="en-GB" w:eastAsia="en-US" w:bidi="ar-SA"/>
        </w:rPr>
        <w:t xml:space="preserve"> JTC 1</w:t>
      </w:r>
      <w:r w:rsidR="00C569AC" w:rsidRPr="00C569AC">
        <w:rPr>
          <w:lang w:val="en-GB" w:eastAsia="en-US" w:bidi="ar-SA"/>
        </w:rPr>
        <w:t>)</w:t>
      </w:r>
    </w:p>
    <w:p w14:paraId="1E92A798" w14:textId="5392B9BC" w:rsidR="00C569AC" w:rsidRDefault="00FA4B0D" w:rsidP="00FA4B0D">
      <w:pPr>
        <w:pStyle w:val="enumlev1"/>
        <w:rPr>
          <w:rtl/>
          <w:lang w:eastAsia="en-US" w:bidi="ar-SA"/>
        </w:rPr>
      </w:pPr>
      <w:r>
        <w:rPr>
          <w:rtl/>
          <w:lang w:bidi="ar-SA"/>
        </w:rPr>
        <w:t>–</w:t>
      </w:r>
      <w:r w:rsidR="00C569AC" w:rsidRPr="00C569AC">
        <w:rPr>
          <w:rtl/>
          <w:lang w:eastAsia="en-US" w:bidi="ar-SA"/>
        </w:rPr>
        <w:tab/>
        <w:t xml:space="preserve">فريق مهام هندسة الإنترنت </w:t>
      </w:r>
      <w:r w:rsidR="00C569AC" w:rsidRPr="00C569AC">
        <w:rPr>
          <w:lang w:val="en-GB" w:eastAsia="en-US" w:bidi="ar-SA"/>
        </w:rPr>
        <w:t>(IETF)</w:t>
      </w:r>
    </w:p>
    <w:p w14:paraId="2000C6DE" w14:textId="0761B6CF" w:rsidR="00031CB8" w:rsidRDefault="00FA4B0D" w:rsidP="00FA4B0D">
      <w:pPr>
        <w:pStyle w:val="enumlev1"/>
        <w:rPr>
          <w:rtl/>
          <w:lang w:eastAsia="en-US" w:bidi="ar-SA"/>
        </w:rPr>
      </w:pPr>
      <w:r>
        <w:rPr>
          <w:rtl/>
          <w:lang w:bidi="ar-SA"/>
        </w:rPr>
        <w:t>–</w:t>
      </w:r>
      <w:r w:rsidR="00031CB8" w:rsidRPr="00C569AC">
        <w:rPr>
          <w:rtl/>
          <w:lang w:eastAsia="en-US" w:bidi="ar-SA"/>
        </w:rPr>
        <w:tab/>
      </w:r>
      <w:r w:rsidR="00031CB8">
        <w:rPr>
          <w:lang w:eastAsia="en-US" w:bidi="ar-SA"/>
        </w:rPr>
        <w:t>OCF</w:t>
      </w:r>
    </w:p>
    <w:p w14:paraId="42744283" w14:textId="066C2D7D" w:rsidR="00031CB8" w:rsidRPr="00C569AC" w:rsidRDefault="00FA4B0D" w:rsidP="00FA4B0D">
      <w:pPr>
        <w:pStyle w:val="enumlev1"/>
        <w:rPr>
          <w:rtl/>
          <w:lang w:val="en-GB" w:eastAsia="en-US" w:bidi="ar-SA"/>
        </w:rPr>
      </w:pPr>
      <w:r>
        <w:rPr>
          <w:rtl/>
          <w:lang w:bidi="ar-SA"/>
        </w:rPr>
        <w:t>–</w:t>
      </w:r>
      <w:r w:rsidR="00031CB8" w:rsidRPr="00C569AC">
        <w:rPr>
          <w:rtl/>
          <w:lang w:eastAsia="en-US" w:bidi="ar-SA"/>
        </w:rPr>
        <w:tab/>
        <w:t xml:space="preserve">جمعية مهندسي الاتصالات </w:t>
      </w:r>
      <w:proofErr w:type="spellStart"/>
      <w:r w:rsidR="00031CB8" w:rsidRPr="00C569AC">
        <w:rPr>
          <w:rtl/>
          <w:lang w:eastAsia="en-US" w:bidi="ar-SA"/>
        </w:rPr>
        <w:t>الكبلية</w:t>
      </w:r>
      <w:proofErr w:type="spellEnd"/>
      <w:r>
        <w:rPr>
          <w:rtl/>
          <w:lang w:eastAsia="en-US" w:bidi="ar-SA"/>
        </w:rPr>
        <w:t xml:space="preserve"> </w:t>
      </w:r>
      <w:r w:rsidR="00031CB8" w:rsidRPr="00C569AC">
        <w:rPr>
          <w:lang w:val="en-GB" w:eastAsia="en-US" w:bidi="ar-SA"/>
        </w:rPr>
        <w:t>(SCTE)</w:t>
      </w:r>
    </w:p>
    <w:p w14:paraId="7B342996" w14:textId="7F19BC45" w:rsidR="00C569AC" w:rsidRDefault="00FA4B0D" w:rsidP="00FA4B0D">
      <w:pPr>
        <w:pStyle w:val="enumlev1"/>
        <w:rPr>
          <w:rtl/>
          <w:lang w:eastAsia="en-US" w:bidi="ar-SA"/>
        </w:rPr>
      </w:pPr>
      <w:r>
        <w:rPr>
          <w:rtl/>
          <w:lang w:bidi="ar-SA"/>
        </w:rPr>
        <w:t>–</w:t>
      </w:r>
      <w:r w:rsidR="00C569AC" w:rsidRPr="00C569AC">
        <w:rPr>
          <w:rtl/>
          <w:lang w:eastAsia="en-US" w:bidi="ar-SA"/>
        </w:rPr>
        <w:tab/>
        <w:t xml:space="preserve">اتحاد الشبكة العالمية </w:t>
      </w:r>
      <w:r w:rsidR="00C569AC" w:rsidRPr="00C569AC">
        <w:rPr>
          <w:lang w:eastAsia="en-US" w:bidi="ar-SA"/>
        </w:rPr>
        <w:t>(W3C)</w:t>
      </w:r>
    </w:p>
    <w:p w14:paraId="10A830BD" w14:textId="25A341F4" w:rsidR="0038285C" w:rsidRDefault="0038285C" w:rsidP="0038285C">
      <w:pPr>
        <w:pStyle w:val="Headingb"/>
        <w:rPr>
          <w:rtl/>
          <w:lang w:eastAsia="en-US"/>
        </w:rPr>
      </w:pPr>
      <w:r w:rsidRPr="00F94CF5">
        <w:rPr>
          <w:rtl/>
          <w:lang w:eastAsia="en-US"/>
        </w:rPr>
        <w:t>هيئات التقييس</w:t>
      </w:r>
      <w:r>
        <w:rPr>
          <w:rtl/>
          <w:lang w:eastAsia="en-US"/>
        </w:rPr>
        <w:t xml:space="preserve"> الأخرى</w:t>
      </w:r>
    </w:p>
    <w:p w14:paraId="1F628101" w14:textId="6B85069A" w:rsidR="0038285C" w:rsidRDefault="00FA4B0D" w:rsidP="00FA4B0D">
      <w:pPr>
        <w:pStyle w:val="enumlev1"/>
        <w:rPr>
          <w:rtl/>
          <w:lang w:eastAsia="en-US" w:bidi="ar-SA"/>
        </w:rPr>
      </w:pPr>
      <w:r>
        <w:rPr>
          <w:rtl/>
          <w:lang w:eastAsia="en-US" w:bidi="ar-SA"/>
        </w:rPr>
        <w:t>–</w:t>
      </w:r>
      <w:r w:rsidR="0038285C" w:rsidRPr="00C569AC">
        <w:rPr>
          <w:rtl/>
          <w:lang w:eastAsia="en-US" w:bidi="ar-SA"/>
        </w:rPr>
        <w:tab/>
      </w:r>
      <w:r w:rsidR="00F350BD">
        <w:rPr>
          <w:rtl/>
          <w:lang w:eastAsia="en-US" w:bidi="ar-SA"/>
        </w:rPr>
        <w:t xml:space="preserve">الفريق </w:t>
      </w:r>
      <w:r w:rsidR="00F350BD" w:rsidRPr="00F350BD">
        <w:rPr>
          <w:lang w:eastAsia="en-US" w:bidi="ar-SA"/>
        </w:rPr>
        <w:t>Bluetooth SIG</w:t>
      </w:r>
    </w:p>
    <w:p w14:paraId="35109B14" w14:textId="1958952F" w:rsidR="0038285C" w:rsidRPr="00C569AC" w:rsidRDefault="00FA4B0D" w:rsidP="00FA4B0D">
      <w:pPr>
        <w:pStyle w:val="enumlev1"/>
        <w:rPr>
          <w:rtl/>
          <w:lang w:eastAsia="en-US" w:bidi="ar-SA"/>
        </w:rPr>
      </w:pPr>
      <w:r>
        <w:rPr>
          <w:rtl/>
          <w:lang w:eastAsia="en-US" w:bidi="ar-SA"/>
        </w:rPr>
        <w:t>–</w:t>
      </w:r>
      <w:r w:rsidR="00F350BD">
        <w:rPr>
          <w:lang w:eastAsia="en-US" w:bidi="ar-SA"/>
        </w:rPr>
        <w:tab/>
      </w:r>
      <w:r w:rsidR="00F350BD">
        <w:rPr>
          <w:rtl/>
          <w:lang w:eastAsia="en-US" w:bidi="ar-SA"/>
        </w:rPr>
        <w:t xml:space="preserve">تحالف </w:t>
      </w:r>
      <w:r w:rsidR="00F350BD">
        <w:rPr>
          <w:lang w:eastAsia="en-US" w:bidi="ar-SA"/>
        </w:rPr>
        <w:t>Zigbee</w:t>
      </w:r>
    </w:p>
    <w:p w14:paraId="0E678972" w14:textId="77777777" w:rsidR="0038285C" w:rsidRPr="00C569AC" w:rsidRDefault="0038285C" w:rsidP="0038285C">
      <w:pPr>
        <w:tabs>
          <w:tab w:val="clear" w:pos="794"/>
          <w:tab w:val="left" w:pos="1134"/>
        </w:tabs>
        <w:spacing w:before="80"/>
        <w:ind w:left="1134" w:hanging="1134"/>
        <w:rPr>
          <w:rFonts w:eastAsia="Times New Roman"/>
          <w:rtl/>
          <w:lang w:eastAsia="en-US"/>
        </w:rPr>
      </w:pPr>
    </w:p>
    <w:p w14:paraId="298FE746" w14:textId="77777777" w:rsidR="0038285C" w:rsidRPr="00C569AC" w:rsidRDefault="0038285C" w:rsidP="00C569AC">
      <w:pPr>
        <w:tabs>
          <w:tab w:val="clear" w:pos="794"/>
          <w:tab w:val="left" w:pos="1134"/>
        </w:tabs>
        <w:spacing w:before="80"/>
        <w:ind w:left="1134" w:hanging="1134"/>
        <w:rPr>
          <w:rFonts w:eastAsia="Times New Roman"/>
          <w:rtl/>
          <w:lang w:eastAsia="en-US"/>
        </w:rPr>
      </w:pPr>
    </w:p>
    <w:p w14:paraId="44ABCA56"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br w:type="page"/>
      </w:r>
    </w:p>
    <w:p w14:paraId="0D7E0D67" w14:textId="768BDB07" w:rsidR="00C569AC" w:rsidRPr="00DD36CF" w:rsidRDefault="00DC2BCC" w:rsidP="0081135F">
      <w:pPr>
        <w:pStyle w:val="Heading2"/>
        <w:rPr>
          <w:rtl/>
          <w:lang w:eastAsia="en-US"/>
        </w:rPr>
      </w:pPr>
      <w:bookmarkStart w:id="50" w:name="_Toc474847903"/>
      <w:bookmarkStart w:id="51" w:name="_Toc67586628"/>
      <w:r w:rsidRPr="00DD36CF">
        <w:rPr>
          <w:lang w:eastAsia="en-US"/>
        </w:rPr>
        <w:lastRenderedPageBreak/>
        <w:t>F</w:t>
      </w:r>
      <w:r w:rsidR="00C569AC" w:rsidRPr="00DD36CF">
        <w:rPr>
          <w:rtl/>
          <w:lang w:eastAsia="en-US"/>
        </w:rPr>
        <w:tab/>
        <w:t xml:space="preserve">المسألة </w:t>
      </w:r>
      <w:r w:rsidR="00C569AC" w:rsidRPr="00DD36CF">
        <w:rPr>
          <w:lang w:eastAsia="en-US"/>
        </w:rPr>
        <w:t>7/9</w:t>
      </w:r>
      <w:r w:rsidR="00C569AC" w:rsidRPr="00DD36CF">
        <w:rPr>
          <w:rtl/>
          <w:lang w:eastAsia="en-US"/>
        </w:rPr>
        <w:t xml:space="preserve"> </w:t>
      </w:r>
      <w:r w:rsidR="00FA4B0D">
        <w:rPr>
          <w:rtl/>
          <w:lang w:eastAsia="en-US"/>
        </w:rPr>
        <w:t>–</w:t>
      </w:r>
      <w:r w:rsidR="00C569AC" w:rsidRPr="00DD36CF">
        <w:rPr>
          <w:rtl/>
          <w:lang w:eastAsia="en-US"/>
        </w:rPr>
        <w:t xml:space="preserve"> </w:t>
      </w:r>
      <w:bookmarkEnd w:id="50"/>
      <w:r w:rsidR="00DD36CF" w:rsidRPr="00DD36CF">
        <w:rPr>
          <w:rtl/>
        </w:rPr>
        <w:t xml:space="preserve">التحكم في الإرسال والسطوح البينية (طبقة التحكم في النفاذ إلى الوسائط) لبروتوكول الإنترنت و/أو البيانات القائمة على الرزم عبر شبكات </w:t>
      </w:r>
      <w:proofErr w:type="spellStart"/>
      <w:r w:rsidR="00DD36CF" w:rsidRPr="00DD36CF">
        <w:rPr>
          <w:rtl/>
        </w:rPr>
        <w:t>الكبلات</w:t>
      </w:r>
      <w:proofErr w:type="spellEnd"/>
      <w:r w:rsidR="00DD36CF" w:rsidRPr="00DD36CF">
        <w:rPr>
          <w:rtl/>
        </w:rPr>
        <w:t xml:space="preserve"> المتكاملة عريضة النطاق</w:t>
      </w:r>
      <w:bookmarkEnd w:id="51"/>
    </w:p>
    <w:p w14:paraId="37D4D8D3" w14:textId="1A4413E3"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(استمرار </w:t>
      </w:r>
      <w:r w:rsidR="00DD36CF">
        <w:rPr>
          <w:rFonts w:eastAsia="Times New Roman"/>
          <w:rtl/>
          <w:lang w:eastAsia="en-US"/>
        </w:rPr>
        <w:t>للمسألة</w:t>
      </w:r>
      <w:r w:rsidRPr="00C569AC">
        <w:rPr>
          <w:rFonts w:eastAsia="Times New Roman"/>
          <w:rtl/>
          <w:lang w:eastAsia="en-US"/>
        </w:rPr>
        <w:t> </w:t>
      </w:r>
      <w:r w:rsidRPr="00C569AC">
        <w:rPr>
          <w:rFonts w:eastAsia="Times New Roman"/>
          <w:lang w:eastAsia="en-US"/>
        </w:rPr>
        <w:t>7/9</w:t>
      </w:r>
      <w:r w:rsidRPr="00C569AC">
        <w:rPr>
          <w:rFonts w:eastAsia="Times New Roman"/>
          <w:rtl/>
          <w:lang w:eastAsia="en-US"/>
        </w:rPr>
        <w:t>)</w:t>
      </w:r>
    </w:p>
    <w:p w14:paraId="7B8ED72A" w14:textId="2B39DFA1" w:rsidR="00C569AC" w:rsidRPr="00A028E2" w:rsidRDefault="00C569AC" w:rsidP="0081135F">
      <w:pPr>
        <w:pStyle w:val="Heading3"/>
        <w:rPr>
          <w:rtl/>
          <w:lang w:eastAsia="en-US"/>
        </w:rPr>
      </w:pPr>
      <w:bookmarkStart w:id="52" w:name="_Toc67586629"/>
      <w:r w:rsidRPr="00A028E2">
        <w:rPr>
          <w:lang w:eastAsia="en-US"/>
        </w:rPr>
        <w:t>1.</w:t>
      </w:r>
      <w:r w:rsidR="00A14307">
        <w:rPr>
          <w:lang w:eastAsia="en-US"/>
        </w:rPr>
        <w:t>F</w:t>
      </w:r>
      <w:r w:rsidRPr="00A028E2">
        <w:rPr>
          <w:rtl/>
          <w:lang w:eastAsia="en-US"/>
        </w:rPr>
        <w:tab/>
        <w:t>المسوغات</w:t>
      </w:r>
      <w:bookmarkEnd w:id="52"/>
    </w:p>
    <w:p w14:paraId="31E14F29" w14:textId="17185E94"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تقوم أنظمة التلفزيون </w:t>
      </w:r>
      <w:proofErr w:type="spellStart"/>
      <w:r w:rsidRPr="00C569AC">
        <w:rPr>
          <w:rFonts w:eastAsia="Times New Roman"/>
          <w:rtl/>
          <w:lang w:eastAsia="en-US"/>
        </w:rPr>
        <w:t>الكبلي</w:t>
      </w:r>
      <w:proofErr w:type="spellEnd"/>
      <w:r w:rsidRPr="00C569AC">
        <w:rPr>
          <w:rFonts w:eastAsia="Times New Roman"/>
          <w:rtl/>
          <w:lang w:eastAsia="en-US"/>
        </w:rPr>
        <w:t xml:space="preserve"> </w:t>
      </w:r>
      <w:r w:rsidR="006A4A8E">
        <w:rPr>
          <w:rFonts w:eastAsia="Times New Roman"/>
          <w:rtl/>
          <w:lang w:eastAsia="en-US"/>
        </w:rPr>
        <w:t xml:space="preserve">الرقمية </w:t>
      </w:r>
      <w:r w:rsidRPr="00C569AC">
        <w:rPr>
          <w:rFonts w:eastAsia="Times New Roman"/>
          <w:rtl/>
          <w:lang w:eastAsia="en-US"/>
        </w:rPr>
        <w:t xml:space="preserve">في </w:t>
      </w:r>
      <w:r w:rsidR="006A4A8E">
        <w:rPr>
          <w:rFonts w:eastAsia="Times New Roman"/>
          <w:rtl/>
          <w:lang w:eastAsia="en-US"/>
        </w:rPr>
        <w:t>معظم</w:t>
      </w:r>
      <w:r w:rsidRPr="00C569AC">
        <w:rPr>
          <w:rFonts w:eastAsia="Times New Roman"/>
          <w:rtl/>
          <w:lang w:eastAsia="en-US"/>
        </w:rPr>
        <w:t xml:space="preserve"> البلدان بتوفير تسهيلات بيانات ثنائية الاتجاه فائقة السرعة من شأنها أن تدعم، ضمن حمولات نافعة أخرى، الحمولات النافعة التي تستخدم بروتوكول الإنترنت </w:t>
      </w:r>
      <w:r w:rsidRPr="00C569AC">
        <w:rPr>
          <w:rFonts w:eastAsia="Times New Roman"/>
          <w:lang w:val="en-GB" w:eastAsia="en-US"/>
        </w:rPr>
        <w:t>(IP)</w:t>
      </w:r>
      <w:r w:rsidRPr="00C569AC">
        <w:rPr>
          <w:rFonts w:eastAsia="Times New Roman"/>
          <w:rtl/>
          <w:lang w:eastAsia="en-US"/>
        </w:rPr>
        <w:t xml:space="preserve">. ويمكن استعمال هذه التسهيلات أيضاً لتوفير الخدمات الرقمية الأخرى إلى المنازل، استناداً إلى البيانات القائمة على الرزم، وذلك باستغلال سعة النطاق العريض التي توفرها شبكات الألياف البصرية الهجينة/متحدة المحور </w:t>
      </w:r>
      <w:r w:rsidRPr="00C569AC">
        <w:rPr>
          <w:rFonts w:eastAsia="Times New Roman"/>
          <w:lang w:val="en-GB" w:eastAsia="en-US"/>
        </w:rPr>
        <w:t>(HFC)</w:t>
      </w:r>
      <w:r w:rsidRPr="00C569AC">
        <w:rPr>
          <w:rFonts w:eastAsia="Times New Roman"/>
          <w:rtl/>
          <w:lang w:eastAsia="en-US"/>
        </w:rPr>
        <w:t xml:space="preserve"> استناداً إلى أنظمة التلفزيون </w:t>
      </w:r>
      <w:proofErr w:type="spellStart"/>
      <w:r w:rsidRPr="00C569AC">
        <w:rPr>
          <w:rFonts w:eastAsia="Times New Roman"/>
          <w:rtl/>
          <w:lang w:eastAsia="en-US"/>
        </w:rPr>
        <w:t>الكبلي</w:t>
      </w:r>
      <w:proofErr w:type="spellEnd"/>
      <w:r w:rsidRPr="00C569AC">
        <w:rPr>
          <w:rFonts w:eastAsia="Times New Roman"/>
          <w:rtl/>
          <w:lang w:eastAsia="en-US"/>
        </w:rPr>
        <w:t xml:space="preserve"> الرقمي الذكي المتقدم والتوصيل </w:t>
      </w:r>
      <w:proofErr w:type="spellStart"/>
      <w:r w:rsidRPr="00C569AC">
        <w:rPr>
          <w:rFonts w:eastAsia="Times New Roman"/>
          <w:rtl/>
          <w:lang w:eastAsia="en-US"/>
        </w:rPr>
        <w:t>البين‍ي</w:t>
      </w:r>
      <w:proofErr w:type="spellEnd"/>
      <w:r w:rsidRPr="00C569AC">
        <w:rPr>
          <w:rFonts w:eastAsia="Times New Roman"/>
          <w:rtl/>
          <w:lang w:eastAsia="en-US"/>
        </w:rPr>
        <w:t xml:space="preserve"> لأنظمة التلفزيون </w:t>
      </w:r>
      <w:proofErr w:type="spellStart"/>
      <w:r w:rsidRPr="00C569AC">
        <w:rPr>
          <w:rFonts w:eastAsia="Times New Roman"/>
          <w:rtl/>
          <w:lang w:eastAsia="en-US"/>
        </w:rPr>
        <w:t>الكبلي</w:t>
      </w:r>
      <w:proofErr w:type="spellEnd"/>
      <w:r w:rsidRPr="00C569AC">
        <w:rPr>
          <w:rFonts w:eastAsia="Times New Roman"/>
          <w:rtl/>
          <w:lang w:eastAsia="en-US"/>
        </w:rPr>
        <w:t xml:space="preserve"> الرقمية المحلية المتميزة جغرافياً من خلال توصيلات مباشرة أو شبكات رئيسية مدارة.</w:t>
      </w:r>
    </w:p>
    <w:p w14:paraId="2BA696C3" w14:textId="0DC9AA15" w:rsidR="00C569AC" w:rsidRPr="00AC55E2" w:rsidRDefault="00C569AC" w:rsidP="00C569AC">
      <w:pPr>
        <w:tabs>
          <w:tab w:val="clear" w:pos="794"/>
          <w:tab w:val="left" w:pos="1134"/>
        </w:tabs>
        <w:rPr>
          <w:rFonts w:eastAsia="Times New Roman"/>
          <w:spacing w:val="-2"/>
          <w:lang w:val="en-GB" w:eastAsia="en-US"/>
        </w:rPr>
      </w:pPr>
      <w:r w:rsidRPr="00AC55E2">
        <w:rPr>
          <w:rFonts w:eastAsia="Times New Roman"/>
          <w:spacing w:val="-2"/>
          <w:rtl/>
          <w:lang w:eastAsia="en-US"/>
        </w:rPr>
        <w:t xml:space="preserve">ويشمل المدى المرتقب أن توفره خدمات البيانات القائمة على الرزم تلك الخدمات والتطبيقات التي تقوم على استعمال بروتوكول الإنترنت. كما تشمل، ضمن ما تشمل، البث </w:t>
      </w:r>
      <w:proofErr w:type="spellStart"/>
      <w:r w:rsidRPr="00AC55E2">
        <w:rPr>
          <w:rFonts w:eastAsia="Times New Roman"/>
          <w:spacing w:val="-2"/>
          <w:rtl/>
          <w:lang w:eastAsia="en-US"/>
        </w:rPr>
        <w:t>الكبلي</w:t>
      </w:r>
      <w:proofErr w:type="spellEnd"/>
      <w:r w:rsidRPr="00AC55E2">
        <w:rPr>
          <w:rFonts w:eastAsia="Times New Roman"/>
          <w:spacing w:val="-2"/>
          <w:rtl/>
          <w:lang w:eastAsia="en-US"/>
        </w:rPr>
        <w:t xml:space="preserve"> الرقمي ثنائي الاتجاه (التفاعلي) للبرامج التلفزيونية والصوتية والتلفزيون التفاعلي المتقدم وخدمات البرامج الصوتية والوسائط المتعددة والمؤتمرات </w:t>
      </w:r>
      <w:proofErr w:type="spellStart"/>
      <w:r w:rsidRPr="00AC55E2">
        <w:rPr>
          <w:rFonts w:eastAsia="Times New Roman"/>
          <w:spacing w:val="-2"/>
          <w:rtl/>
          <w:lang w:eastAsia="en-US"/>
        </w:rPr>
        <w:t>الفيديوية</w:t>
      </w:r>
      <w:proofErr w:type="spellEnd"/>
      <w:r w:rsidRPr="00AC55E2">
        <w:rPr>
          <w:rFonts w:eastAsia="Times New Roman"/>
          <w:spacing w:val="-2"/>
          <w:rtl/>
          <w:lang w:eastAsia="en-US"/>
        </w:rPr>
        <w:t xml:space="preserve"> والمهاتفة </w:t>
      </w:r>
      <w:proofErr w:type="spellStart"/>
      <w:r w:rsidRPr="00AC55E2">
        <w:rPr>
          <w:rFonts w:eastAsia="Times New Roman"/>
          <w:spacing w:val="-2"/>
          <w:rtl/>
          <w:lang w:eastAsia="en-US"/>
        </w:rPr>
        <w:t>الفيديوية</w:t>
      </w:r>
      <w:proofErr w:type="spellEnd"/>
      <w:r w:rsidR="006A4A8E" w:rsidRPr="00AC55E2">
        <w:rPr>
          <w:rFonts w:eastAsia="Times New Roman"/>
          <w:spacing w:val="-2"/>
          <w:rtl/>
          <w:lang w:eastAsia="en-US"/>
        </w:rPr>
        <w:t>، وما إلى ذلك.</w:t>
      </w:r>
    </w:p>
    <w:p w14:paraId="30F27987" w14:textId="2CCB4B9A"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وتستخدم التكنولوجيا المحددة للقيام ب</w:t>
      </w:r>
      <w:r w:rsidR="006A4A8E">
        <w:rPr>
          <w:rFonts w:eastAsia="Times New Roman"/>
          <w:rtl/>
          <w:lang w:eastAsia="en-US"/>
        </w:rPr>
        <w:t>إرسال و</w:t>
      </w:r>
      <w:r w:rsidRPr="00C569AC">
        <w:rPr>
          <w:rFonts w:eastAsia="Times New Roman"/>
          <w:rtl/>
          <w:lang w:eastAsia="en-US"/>
        </w:rPr>
        <w:t xml:space="preserve">تنفيذ خدمات البيانات القائمة على الرزم عبر البنية التحتية للتلفزيون </w:t>
      </w:r>
      <w:proofErr w:type="spellStart"/>
      <w:r w:rsidRPr="00C569AC">
        <w:rPr>
          <w:rFonts w:eastAsia="Times New Roman"/>
          <w:rtl/>
          <w:lang w:eastAsia="en-US"/>
        </w:rPr>
        <w:t>الكبلي</w:t>
      </w:r>
      <w:proofErr w:type="spellEnd"/>
      <w:r w:rsidRPr="00C569AC">
        <w:rPr>
          <w:rFonts w:eastAsia="Times New Roman"/>
          <w:rtl/>
          <w:lang w:eastAsia="en-US"/>
        </w:rPr>
        <w:t xml:space="preserve"> الذكي المتقدم، بروتوكولات الإرسال ذات الصلة، بما فيها بروتوكول الإنترنت وتحسيناته.</w:t>
      </w:r>
    </w:p>
    <w:p w14:paraId="612CFCD8" w14:textId="77777777" w:rsidR="00C569AC" w:rsidRPr="00C569AC" w:rsidRDefault="00C569AC" w:rsidP="00C569AC">
      <w:pPr>
        <w:tabs>
          <w:tab w:val="clear" w:pos="794"/>
          <w:tab w:val="left" w:pos="1134"/>
        </w:tabs>
        <w:rPr>
          <w:rFonts w:eastAsia="Times New Roman"/>
          <w:lang w:eastAsia="en-US"/>
        </w:rPr>
      </w:pPr>
      <w:r w:rsidRPr="00C569AC">
        <w:rPr>
          <w:rFonts w:eastAsia="Times New Roman"/>
          <w:rtl/>
          <w:lang w:eastAsia="en-US"/>
        </w:rPr>
        <w:t>وفيما يلي المميزات المشتركة لطائفة الخدمات المقرر تقديمها:</w:t>
      </w:r>
    </w:p>
    <w:p w14:paraId="15ECCB47" w14:textId="630D8DF4" w:rsidR="00C569AC" w:rsidRPr="00C569AC" w:rsidRDefault="00AC55E2" w:rsidP="00AC55E2">
      <w:pPr>
        <w:pStyle w:val="enumlev1"/>
        <w:rPr>
          <w:lang w:val="en-GB" w:eastAsia="en-US" w:bidi="ar-SA"/>
        </w:rPr>
      </w:pPr>
      <w:r>
        <w:rPr>
          <w:rtl/>
          <w:lang w:eastAsia="en-US" w:bidi="ar-SA"/>
        </w:rPr>
        <w:t>–</w:t>
      </w:r>
      <w:r w:rsidR="00C569AC" w:rsidRPr="00C569AC">
        <w:rPr>
          <w:rtl/>
          <w:lang w:eastAsia="en-US" w:bidi="ar-SA"/>
        </w:rPr>
        <w:tab/>
        <w:t xml:space="preserve">استعمال </w:t>
      </w:r>
      <w:bookmarkStart w:id="53" w:name="_Hlk66652684"/>
      <w:r w:rsidR="00C569AC" w:rsidRPr="00C569AC">
        <w:rPr>
          <w:rtl/>
          <w:lang w:eastAsia="en-US" w:bidi="ar-SA"/>
        </w:rPr>
        <w:t xml:space="preserve">شبكات </w:t>
      </w:r>
      <w:proofErr w:type="spellStart"/>
      <w:r w:rsidR="006A4A8E">
        <w:rPr>
          <w:rtl/>
          <w:lang w:eastAsia="en-US" w:bidi="ar-SA"/>
        </w:rPr>
        <w:t>الكبلات</w:t>
      </w:r>
      <w:proofErr w:type="spellEnd"/>
      <w:r w:rsidR="006A4A8E">
        <w:rPr>
          <w:rtl/>
          <w:lang w:eastAsia="en-US" w:bidi="ar-SA"/>
        </w:rPr>
        <w:t xml:space="preserve"> المتكاملة عريضة النطاق </w:t>
      </w:r>
      <w:bookmarkEnd w:id="53"/>
      <w:r w:rsidR="006A4A8E">
        <w:rPr>
          <w:rtl/>
          <w:lang w:eastAsia="en-US" w:bidi="ar-SA"/>
        </w:rPr>
        <w:t>ثنائية الاتجاه الهجينة العصرية والمستقبلية؛</w:t>
      </w:r>
    </w:p>
    <w:p w14:paraId="383F3058" w14:textId="23D33723" w:rsidR="00C569AC" w:rsidRDefault="00AC55E2" w:rsidP="00AC55E2">
      <w:pPr>
        <w:pStyle w:val="enumlev1"/>
        <w:rPr>
          <w:rtl/>
          <w:lang w:val="en-GB" w:eastAsia="en-US" w:bidi="ar-SA"/>
        </w:rPr>
      </w:pPr>
      <w:r>
        <w:rPr>
          <w:rtl/>
          <w:lang w:eastAsia="en-US" w:bidi="ar-SA"/>
        </w:rPr>
        <w:t>–</w:t>
      </w:r>
      <w:r w:rsidR="00C569AC" w:rsidRPr="00C569AC">
        <w:rPr>
          <w:rtl/>
          <w:lang w:eastAsia="en-US" w:bidi="ar-SA"/>
        </w:rPr>
        <w:tab/>
        <w:t xml:space="preserve">استعمال طرائق الإرسال المحددة </w:t>
      </w:r>
      <w:r w:rsidR="006A4A8E">
        <w:rPr>
          <w:rtl/>
          <w:lang w:eastAsia="en-US" w:bidi="ar-SA"/>
        </w:rPr>
        <w:t>ل</w:t>
      </w:r>
      <w:r w:rsidR="006A4A8E" w:rsidRPr="006A4A8E">
        <w:rPr>
          <w:rtl/>
          <w:lang w:eastAsia="en-US" w:bidi="ar-SA"/>
        </w:rPr>
        <w:t xml:space="preserve">شبكات </w:t>
      </w:r>
      <w:proofErr w:type="spellStart"/>
      <w:r w:rsidR="006A4A8E" w:rsidRPr="006A4A8E">
        <w:rPr>
          <w:rtl/>
          <w:lang w:eastAsia="en-US" w:bidi="ar-SA"/>
        </w:rPr>
        <w:t>الكبلات</w:t>
      </w:r>
      <w:proofErr w:type="spellEnd"/>
      <w:r w:rsidR="006A4A8E" w:rsidRPr="006A4A8E">
        <w:rPr>
          <w:rtl/>
          <w:lang w:eastAsia="en-US" w:bidi="ar-SA"/>
        </w:rPr>
        <w:t xml:space="preserve"> المتكاملة عريضة النطاق</w:t>
      </w:r>
      <w:r w:rsidR="006A4A8E">
        <w:rPr>
          <w:rtl/>
          <w:lang w:eastAsia="en-US" w:bidi="ar-SA"/>
        </w:rPr>
        <w:t>؛</w:t>
      </w:r>
    </w:p>
    <w:p w14:paraId="1DE9CDEB" w14:textId="57B9A888" w:rsidR="00682E95" w:rsidRDefault="00AC55E2" w:rsidP="00AC55E2">
      <w:pPr>
        <w:pStyle w:val="enumlev1"/>
        <w:rPr>
          <w:rtl/>
          <w:lang w:eastAsia="en-US" w:bidi="ar-SA"/>
        </w:rPr>
      </w:pPr>
      <w:r>
        <w:rPr>
          <w:rtl/>
          <w:lang w:eastAsia="en-US" w:bidi="ar-SA"/>
        </w:rPr>
        <w:t>–</w:t>
      </w:r>
      <w:r w:rsidR="00682E95" w:rsidRPr="00C569AC">
        <w:rPr>
          <w:rtl/>
          <w:lang w:eastAsia="en-US" w:bidi="ar-SA"/>
        </w:rPr>
        <w:tab/>
      </w:r>
      <w:r w:rsidR="006A4A8E">
        <w:rPr>
          <w:rtl/>
          <w:lang w:eastAsia="en-US" w:bidi="ar-SA"/>
        </w:rPr>
        <w:t xml:space="preserve">معمارية لبروتوكول الإرسال </w:t>
      </w:r>
      <w:r w:rsidR="006A4A8E" w:rsidRPr="006A4A8E">
        <w:rPr>
          <w:rtl/>
          <w:lang w:eastAsia="en-US" w:bidi="ar-SA"/>
        </w:rPr>
        <w:t xml:space="preserve">لشبكات </w:t>
      </w:r>
      <w:proofErr w:type="spellStart"/>
      <w:r w:rsidR="006A4A8E" w:rsidRPr="006A4A8E">
        <w:rPr>
          <w:rtl/>
          <w:lang w:eastAsia="en-US" w:bidi="ar-SA"/>
        </w:rPr>
        <w:t>الكبلات</w:t>
      </w:r>
      <w:proofErr w:type="spellEnd"/>
      <w:r w:rsidR="006A4A8E" w:rsidRPr="006A4A8E">
        <w:rPr>
          <w:rtl/>
          <w:lang w:eastAsia="en-US" w:bidi="ar-SA"/>
        </w:rPr>
        <w:t xml:space="preserve"> المتكاملة عريضة النطاق؛</w:t>
      </w:r>
    </w:p>
    <w:p w14:paraId="75C7B44F" w14:textId="078DDFB7" w:rsidR="00682E95" w:rsidRPr="00C569AC" w:rsidRDefault="00AC55E2" w:rsidP="00AC55E2">
      <w:pPr>
        <w:pStyle w:val="enumlev1"/>
        <w:rPr>
          <w:lang w:val="en-GB" w:eastAsia="en-US" w:bidi="ar-SA"/>
        </w:rPr>
      </w:pPr>
      <w:r>
        <w:rPr>
          <w:rtl/>
          <w:lang w:eastAsia="en-US" w:bidi="ar-SA"/>
        </w:rPr>
        <w:t>–</w:t>
      </w:r>
      <w:r w:rsidR="00682E95" w:rsidRPr="00C569AC">
        <w:rPr>
          <w:rtl/>
          <w:lang w:eastAsia="en-US" w:bidi="ar-SA"/>
        </w:rPr>
        <w:tab/>
      </w:r>
      <w:r w:rsidR="006A4A8E">
        <w:rPr>
          <w:rtl/>
          <w:lang w:val="en-GB" w:eastAsia="en-US" w:bidi="ar-SA"/>
        </w:rPr>
        <w:t xml:space="preserve">معمارية الخدمة للإرسال على </w:t>
      </w:r>
      <w:r w:rsidR="006A4A8E" w:rsidRPr="006A4A8E">
        <w:rPr>
          <w:rtl/>
          <w:lang w:val="en-GB" w:eastAsia="en-US" w:bidi="ar-SA"/>
        </w:rPr>
        <w:t xml:space="preserve">شبكات </w:t>
      </w:r>
      <w:proofErr w:type="spellStart"/>
      <w:r w:rsidR="006A4A8E" w:rsidRPr="006A4A8E">
        <w:rPr>
          <w:rtl/>
          <w:lang w:val="en-GB" w:eastAsia="en-US" w:bidi="ar-SA"/>
        </w:rPr>
        <w:t>الكبلات</w:t>
      </w:r>
      <w:proofErr w:type="spellEnd"/>
      <w:r w:rsidR="006A4A8E" w:rsidRPr="006A4A8E">
        <w:rPr>
          <w:rtl/>
          <w:lang w:val="en-GB" w:eastAsia="en-US" w:bidi="ar-SA"/>
        </w:rPr>
        <w:t xml:space="preserve"> المتكاملة عريضة النطاق</w:t>
      </w:r>
      <w:r w:rsidR="006A4A8E">
        <w:rPr>
          <w:rtl/>
          <w:lang w:val="en-GB" w:eastAsia="en-US" w:bidi="ar-SA"/>
        </w:rPr>
        <w:t xml:space="preserve"> (الخدمات المدارة وغير المدارة)</w:t>
      </w:r>
      <w:r w:rsidR="006A4A8E" w:rsidRPr="006A4A8E">
        <w:rPr>
          <w:rtl/>
          <w:lang w:val="en-GB" w:eastAsia="en-US" w:bidi="ar-SA"/>
        </w:rPr>
        <w:t>؛</w:t>
      </w:r>
    </w:p>
    <w:p w14:paraId="6B2E79BB" w14:textId="6C344990" w:rsidR="00C569AC" w:rsidRDefault="00AC55E2" w:rsidP="00AC55E2">
      <w:pPr>
        <w:pStyle w:val="enumlev1"/>
        <w:rPr>
          <w:rtl/>
          <w:lang w:val="en-GB" w:eastAsia="en-US" w:bidi="ar-SA"/>
        </w:rPr>
      </w:pPr>
      <w:r>
        <w:rPr>
          <w:rtl/>
          <w:lang w:eastAsia="en-US" w:bidi="ar-SA"/>
        </w:rPr>
        <w:t>–</w:t>
      </w:r>
      <w:r w:rsidR="00C569AC" w:rsidRPr="00C569AC">
        <w:rPr>
          <w:rtl/>
          <w:lang w:eastAsia="en-US" w:bidi="ar-SA"/>
        </w:rPr>
        <w:tab/>
        <w:t xml:space="preserve">استعمال المعمارية والمودمات المحددة لهذه </w:t>
      </w:r>
      <w:r w:rsidR="006A4A8E" w:rsidRPr="006A4A8E">
        <w:rPr>
          <w:rtl/>
          <w:lang w:eastAsia="en-US" w:bidi="ar-SA"/>
        </w:rPr>
        <w:t xml:space="preserve">لشبكات </w:t>
      </w:r>
      <w:proofErr w:type="spellStart"/>
      <w:r w:rsidR="006A4A8E" w:rsidRPr="006A4A8E">
        <w:rPr>
          <w:rtl/>
          <w:lang w:eastAsia="en-US" w:bidi="ar-SA"/>
        </w:rPr>
        <w:t>الكبلات</w:t>
      </w:r>
      <w:proofErr w:type="spellEnd"/>
      <w:r w:rsidR="006A4A8E" w:rsidRPr="006A4A8E">
        <w:rPr>
          <w:rtl/>
          <w:lang w:eastAsia="en-US" w:bidi="ar-SA"/>
        </w:rPr>
        <w:t xml:space="preserve"> المتكاملة عريضة النطاق</w:t>
      </w:r>
      <w:r w:rsidR="00C569AC" w:rsidRPr="00C569AC">
        <w:rPr>
          <w:rtl/>
          <w:lang w:eastAsia="en-US" w:bidi="ar-SA"/>
        </w:rPr>
        <w:t>؛</w:t>
      </w:r>
    </w:p>
    <w:p w14:paraId="0BDD84C6" w14:textId="18464746" w:rsidR="003329E1" w:rsidRDefault="00AC55E2" w:rsidP="00AC55E2">
      <w:pPr>
        <w:pStyle w:val="enumlev1"/>
        <w:rPr>
          <w:rtl/>
          <w:lang w:val="en-GB" w:eastAsia="en-US" w:bidi="ar-SA"/>
        </w:rPr>
      </w:pPr>
      <w:r>
        <w:rPr>
          <w:rtl/>
          <w:lang w:eastAsia="en-US" w:bidi="ar-SA"/>
        </w:rPr>
        <w:t>–</w:t>
      </w:r>
      <w:r w:rsidR="003329E1" w:rsidRPr="00C569AC">
        <w:rPr>
          <w:rtl/>
          <w:lang w:eastAsia="en-US" w:bidi="ar-SA"/>
        </w:rPr>
        <w:tab/>
      </w:r>
      <w:r w:rsidR="005526F2">
        <w:rPr>
          <w:rtl/>
          <w:lang w:eastAsia="en-US" w:bidi="ar-SA"/>
        </w:rPr>
        <w:t xml:space="preserve">معمارية </w:t>
      </w:r>
      <w:r w:rsidR="005526F2" w:rsidRPr="005526F2">
        <w:rPr>
          <w:rtl/>
          <w:lang w:eastAsia="en-US" w:bidi="ar-SA"/>
        </w:rPr>
        <w:t xml:space="preserve">شبكات </w:t>
      </w:r>
      <w:proofErr w:type="spellStart"/>
      <w:r w:rsidR="005526F2" w:rsidRPr="005526F2">
        <w:rPr>
          <w:rtl/>
          <w:lang w:eastAsia="en-US" w:bidi="ar-SA"/>
        </w:rPr>
        <w:t>الكبلات</w:t>
      </w:r>
      <w:proofErr w:type="spellEnd"/>
      <w:r w:rsidR="005526F2" w:rsidRPr="005526F2">
        <w:rPr>
          <w:rtl/>
          <w:lang w:eastAsia="en-US" w:bidi="ar-SA"/>
        </w:rPr>
        <w:t xml:space="preserve"> المتكاملة عريضة النطاق</w:t>
      </w:r>
      <w:r w:rsidR="005526F2">
        <w:rPr>
          <w:rtl/>
          <w:lang w:eastAsia="en-US" w:bidi="ar-SA"/>
        </w:rPr>
        <w:t xml:space="preserve"> وقابلية تشغيلها البيني مع الشبكات المتنقلة، بما في ذلك شبكات الجيل الخامس؛</w:t>
      </w:r>
    </w:p>
    <w:p w14:paraId="77CBA390" w14:textId="694DAA81" w:rsidR="003329E1" w:rsidRPr="00C569AC" w:rsidRDefault="00AC55E2" w:rsidP="00AC55E2">
      <w:pPr>
        <w:pStyle w:val="enumlev1"/>
        <w:rPr>
          <w:lang w:val="en-GB" w:eastAsia="en-US" w:bidi="ar-SA"/>
        </w:rPr>
      </w:pPr>
      <w:r>
        <w:rPr>
          <w:rtl/>
          <w:lang w:eastAsia="en-US" w:bidi="ar-SA"/>
        </w:rPr>
        <w:t>–</w:t>
      </w:r>
      <w:r w:rsidR="003329E1" w:rsidRPr="00C569AC">
        <w:rPr>
          <w:rtl/>
          <w:lang w:eastAsia="en-US" w:bidi="ar-SA"/>
        </w:rPr>
        <w:tab/>
      </w:r>
      <w:r w:rsidR="005526F2">
        <w:rPr>
          <w:rtl/>
          <w:lang w:val="en-GB" w:eastAsia="en-US" w:bidi="ar-SA"/>
        </w:rPr>
        <w:t xml:space="preserve">التحكم في الإرسال والإدارة في </w:t>
      </w:r>
      <w:r w:rsidR="005526F2" w:rsidRPr="005526F2">
        <w:rPr>
          <w:rtl/>
          <w:lang w:val="en-GB" w:eastAsia="en-US" w:bidi="ar-SA"/>
        </w:rPr>
        <w:t xml:space="preserve">شبكات </w:t>
      </w:r>
      <w:proofErr w:type="spellStart"/>
      <w:r w:rsidR="005526F2" w:rsidRPr="005526F2">
        <w:rPr>
          <w:rtl/>
          <w:lang w:val="en-GB" w:eastAsia="en-US" w:bidi="ar-SA"/>
        </w:rPr>
        <w:t>الكبلات</w:t>
      </w:r>
      <w:proofErr w:type="spellEnd"/>
      <w:r w:rsidR="005526F2" w:rsidRPr="005526F2">
        <w:rPr>
          <w:rtl/>
          <w:lang w:val="en-GB" w:eastAsia="en-US" w:bidi="ar-SA"/>
        </w:rPr>
        <w:t xml:space="preserve"> المتكاملة عريضة النطاق</w:t>
      </w:r>
      <w:r w:rsidR="005526F2">
        <w:rPr>
          <w:rtl/>
          <w:lang w:val="en-GB" w:eastAsia="en-US" w:bidi="ar-SA"/>
        </w:rPr>
        <w:t>؛</w:t>
      </w:r>
    </w:p>
    <w:p w14:paraId="7100EBFF" w14:textId="56F3D1A5" w:rsidR="00C569AC" w:rsidRPr="00C569AC" w:rsidRDefault="00AC55E2" w:rsidP="00AC55E2">
      <w:pPr>
        <w:pStyle w:val="enumlev1"/>
        <w:rPr>
          <w:lang w:val="en-GB" w:eastAsia="en-US" w:bidi="ar-SA"/>
        </w:rPr>
      </w:pPr>
      <w:r>
        <w:rPr>
          <w:rtl/>
          <w:lang w:eastAsia="en-US" w:bidi="ar-SA"/>
        </w:rPr>
        <w:t>–</w:t>
      </w:r>
      <w:r w:rsidR="00C569AC" w:rsidRPr="00C569AC">
        <w:rPr>
          <w:rtl/>
          <w:lang w:eastAsia="en-US" w:bidi="ar-SA"/>
        </w:rPr>
        <w:tab/>
        <w:t xml:space="preserve">الامتثال للمواصفات وجودة الخدمة التي تتميز بها </w:t>
      </w:r>
      <w:r w:rsidR="005526F2" w:rsidRPr="005526F2">
        <w:rPr>
          <w:rtl/>
          <w:lang w:eastAsia="en-US" w:bidi="ar-SA"/>
        </w:rPr>
        <w:t xml:space="preserve">شبكات </w:t>
      </w:r>
      <w:proofErr w:type="spellStart"/>
      <w:r w:rsidR="005526F2" w:rsidRPr="005526F2">
        <w:rPr>
          <w:rtl/>
          <w:lang w:eastAsia="en-US" w:bidi="ar-SA"/>
        </w:rPr>
        <w:t>الكبلات</w:t>
      </w:r>
      <w:proofErr w:type="spellEnd"/>
      <w:r w:rsidR="005526F2" w:rsidRPr="005526F2">
        <w:rPr>
          <w:rtl/>
          <w:lang w:eastAsia="en-US" w:bidi="ar-SA"/>
        </w:rPr>
        <w:t xml:space="preserve"> المتكاملة عريضة النطاق</w:t>
      </w:r>
      <w:r w:rsidR="00C569AC" w:rsidRPr="00C569AC">
        <w:rPr>
          <w:rtl/>
          <w:lang w:eastAsia="en-US" w:bidi="ar-SA"/>
        </w:rPr>
        <w:t>؛</w:t>
      </w:r>
    </w:p>
    <w:p w14:paraId="4B6A9996" w14:textId="1CF99DF0" w:rsidR="00C569AC" w:rsidRPr="00C569AC" w:rsidRDefault="00AC55E2" w:rsidP="00AC55E2">
      <w:pPr>
        <w:pStyle w:val="enumlev1"/>
        <w:rPr>
          <w:lang w:val="en-GB" w:eastAsia="en-US" w:bidi="ar-SA"/>
        </w:rPr>
      </w:pPr>
      <w:r>
        <w:rPr>
          <w:rtl/>
          <w:lang w:eastAsia="en-US" w:bidi="ar-SA"/>
        </w:rPr>
        <w:t>–</w:t>
      </w:r>
      <w:r w:rsidR="00C569AC" w:rsidRPr="00C569AC">
        <w:rPr>
          <w:rtl/>
          <w:lang w:eastAsia="en-US" w:bidi="ar-SA"/>
        </w:rPr>
        <w:tab/>
        <w:t>القدرة على التشغيل (منخفض الكمون) في الوقت الفعلي للخدمات التفاعلية الذكية المتقدمة التي تحتاج إليها؛</w:t>
      </w:r>
    </w:p>
    <w:p w14:paraId="5392E463" w14:textId="7426F7CE" w:rsidR="00C569AC" w:rsidRPr="00C569AC" w:rsidRDefault="00AC55E2" w:rsidP="00AC55E2">
      <w:pPr>
        <w:pStyle w:val="enumlev1"/>
        <w:rPr>
          <w:lang w:val="en-GB" w:eastAsia="en-US" w:bidi="ar-SA"/>
        </w:rPr>
      </w:pPr>
      <w:r>
        <w:rPr>
          <w:rtl/>
          <w:lang w:eastAsia="en-US" w:bidi="ar-SA"/>
        </w:rPr>
        <w:t>–</w:t>
      </w:r>
      <w:r w:rsidR="00C569AC" w:rsidRPr="00C569AC">
        <w:rPr>
          <w:rtl/>
          <w:lang w:eastAsia="en-US" w:bidi="ar-SA"/>
        </w:rPr>
        <w:tab/>
        <w:t xml:space="preserve">التشغيل </w:t>
      </w:r>
      <w:proofErr w:type="spellStart"/>
      <w:r w:rsidR="00C569AC" w:rsidRPr="00C569AC">
        <w:rPr>
          <w:rtl/>
          <w:lang w:eastAsia="en-US" w:bidi="ar-SA"/>
        </w:rPr>
        <w:t>البين‍ي</w:t>
      </w:r>
      <w:proofErr w:type="spellEnd"/>
      <w:r w:rsidR="00C569AC" w:rsidRPr="00C569AC">
        <w:rPr>
          <w:rtl/>
          <w:lang w:eastAsia="en-US" w:bidi="ar-SA"/>
        </w:rPr>
        <w:t xml:space="preserve"> مع بروتوكولات الإرسال ذات الصلة للبيانات القائمة على الرزم، خاصة القائمة على بروتوكول الإنترنت.</w:t>
      </w:r>
    </w:p>
    <w:p w14:paraId="45507C16" w14:textId="5F709B1B" w:rsidR="00C569AC" w:rsidRPr="00136193" w:rsidRDefault="00C569AC" w:rsidP="00AC55E2">
      <w:pPr>
        <w:pStyle w:val="Heading3"/>
        <w:rPr>
          <w:rtl/>
          <w:lang w:eastAsia="en-US"/>
        </w:rPr>
      </w:pPr>
      <w:bookmarkStart w:id="54" w:name="_Toc67586630"/>
      <w:r w:rsidRPr="00136193">
        <w:rPr>
          <w:lang w:eastAsia="en-US"/>
        </w:rPr>
        <w:t>2.</w:t>
      </w:r>
      <w:r w:rsidR="00136193" w:rsidRPr="00136193">
        <w:rPr>
          <w:lang w:eastAsia="en-US"/>
        </w:rPr>
        <w:t>F</w:t>
      </w:r>
      <w:r w:rsidRPr="00136193">
        <w:rPr>
          <w:rtl/>
          <w:lang w:eastAsia="en-US"/>
        </w:rPr>
        <w:tab/>
        <w:t>المسألة</w:t>
      </w:r>
      <w:bookmarkEnd w:id="54"/>
    </w:p>
    <w:p w14:paraId="3BB534D4"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تتناول الدراسة البنود التالية دون أن تقتصر عليها:</w:t>
      </w:r>
    </w:p>
    <w:p w14:paraId="31B884E1" w14:textId="32B91CF5" w:rsidR="00C569AC" w:rsidRPr="00AC55E2" w:rsidRDefault="00AC55E2" w:rsidP="00AC55E2">
      <w:pPr>
        <w:pStyle w:val="enumlev1"/>
        <w:rPr>
          <w:spacing w:val="-4"/>
          <w:highlight w:val="yellow"/>
          <w:lang w:val="en-GB" w:eastAsia="en-US" w:bidi="ar-SA"/>
        </w:rPr>
      </w:pPr>
      <w:r w:rsidRPr="00AC55E2">
        <w:rPr>
          <w:spacing w:val="-4"/>
          <w:rtl/>
          <w:lang w:eastAsia="en-US" w:bidi="ar-SA"/>
        </w:rPr>
        <w:t>–</w:t>
      </w:r>
      <w:r w:rsidR="00C569AC" w:rsidRPr="00AC55E2">
        <w:rPr>
          <w:spacing w:val="-4"/>
          <w:rtl/>
          <w:lang w:eastAsia="en-US" w:bidi="ar-SA"/>
        </w:rPr>
        <w:tab/>
        <w:t xml:space="preserve">ما هي </w:t>
      </w:r>
      <w:r w:rsidR="005526F2" w:rsidRPr="00AC55E2">
        <w:rPr>
          <w:spacing w:val="-4"/>
          <w:rtl/>
          <w:lang w:eastAsia="en-US" w:bidi="ar-SA"/>
        </w:rPr>
        <w:t xml:space="preserve">بروتوكولات الإرسال اللازمة لدعم الخدمات التي يتعين تقديمها على </w:t>
      </w:r>
      <w:bookmarkStart w:id="55" w:name="_Hlk66653771"/>
      <w:r w:rsidR="005526F2" w:rsidRPr="00AC55E2">
        <w:rPr>
          <w:spacing w:val="-4"/>
          <w:rtl/>
          <w:lang w:eastAsia="en-US" w:bidi="ar-SA"/>
        </w:rPr>
        <w:t xml:space="preserve">شبكات </w:t>
      </w:r>
      <w:proofErr w:type="spellStart"/>
      <w:r w:rsidR="005526F2" w:rsidRPr="00AC55E2">
        <w:rPr>
          <w:spacing w:val="-4"/>
          <w:rtl/>
          <w:lang w:eastAsia="en-US" w:bidi="ar-SA"/>
        </w:rPr>
        <w:t>الكبلات</w:t>
      </w:r>
      <w:proofErr w:type="spellEnd"/>
      <w:r w:rsidR="005526F2" w:rsidRPr="00AC55E2">
        <w:rPr>
          <w:spacing w:val="-4"/>
          <w:rtl/>
          <w:lang w:eastAsia="en-US" w:bidi="ar-SA"/>
        </w:rPr>
        <w:t xml:space="preserve"> المتكاملة عريضة النطاق</w:t>
      </w:r>
      <w:bookmarkEnd w:id="55"/>
      <w:r w:rsidR="00C569AC" w:rsidRPr="00AC55E2">
        <w:rPr>
          <w:spacing w:val="-4"/>
          <w:rtl/>
          <w:lang w:eastAsia="en-US" w:bidi="ar-SA"/>
        </w:rPr>
        <w:t>؟</w:t>
      </w:r>
    </w:p>
    <w:p w14:paraId="222124E0" w14:textId="5844BE59" w:rsidR="00C569AC" w:rsidRPr="00A70915" w:rsidRDefault="00AC55E2" w:rsidP="00AC55E2">
      <w:pPr>
        <w:pStyle w:val="enumlev1"/>
        <w:rPr>
          <w:rtl/>
          <w:lang w:eastAsia="en-US" w:bidi="ar-SA"/>
        </w:rPr>
      </w:pPr>
      <w:r>
        <w:rPr>
          <w:rtl/>
          <w:lang w:eastAsia="en-US" w:bidi="ar-SA"/>
        </w:rPr>
        <w:t>–</w:t>
      </w:r>
      <w:r w:rsidR="00C569AC" w:rsidRPr="00A70915">
        <w:rPr>
          <w:rtl/>
          <w:lang w:eastAsia="en-US" w:bidi="ar-SA"/>
        </w:rPr>
        <w:tab/>
        <w:t xml:space="preserve">ما هي مواصفات </w:t>
      </w:r>
      <w:r w:rsidR="005526F2" w:rsidRPr="00A70915">
        <w:rPr>
          <w:rtl/>
          <w:lang w:eastAsia="en-US" w:bidi="ar-SA"/>
        </w:rPr>
        <w:t>نقل</w:t>
      </w:r>
      <w:r w:rsidR="00C569AC" w:rsidRPr="00A70915">
        <w:rPr>
          <w:rtl/>
          <w:lang w:eastAsia="en-US" w:bidi="ar-SA"/>
        </w:rPr>
        <w:t xml:space="preserve"> البيانات القائمة</w:t>
      </w:r>
      <w:r w:rsidR="005526F2" w:rsidRPr="00A70915">
        <w:rPr>
          <w:rtl/>
          <w:lang w:eastAsia="en-US" w:bidi="ar-SA"/>
        </w:rPr>
        <w:t xml:space="preserve"> على بروتوكول الإنترنت</w:t>
      </w:r>
      <w:r w:rsidR="00C569AC" w:rsidRPr="00A70915">
        <w:rPr>
          <w:rtl/>
          <w:lang w:eastAsia="en-US" w:bidi="ar-SA"/>
        </w:rPr>
        <w:t xml:space="preserve"> على تشكيل الاتساع التربيعي </w:t>
      </w:r>
      <w:r w:rsidR="00C569AC" w:rsidRPr="00A70915">
        <w:rPr>
          <w:lang w:val="en-GB" w:eastAsia="en-US" w:bidi="ar-SA"/>
        </w:rPr>
        <w:t>(QAM)</w:t>
      </w:r>
      <w:r w:rsidR="00C569AC" w:rsidRPr="00A70915">
        <w:rPr>
          <w:rtl/>
          <w:lang w:eastAsia="en-US" w:bidi="ar-SA"/>
        </w:rPr>
        <w:t>؟</w:t>
      </w:r>
    </w:p>
    <w:p w14:paraId="6C90575A" w14:textId="2985075F" w:rsidR="00C569AC" w:rsidRPr="00A70915" w:rsidRDefault="00AC55E2" w:rsidP="00AC55E2">
      <w:pPr>
        <w:pStyle w:val="enumlev1"/>
        <w:rPr>
          <w:lang w:val="en-GB" w:eastAsia="en-US" w:bidi="ar-SA"/>
        </w:rPr>
      </w:pPr>
      <w:r>
        <w:rPr>
          <w:rtl/>
          <w:lang w:eastAsia="en-US" w:bidi="ar-SA"/>
        </w:rPr>
        <w:t>–</w:t>
      </w:r>
      <w:r w:rsidR="00C569AC" w:rsidRPr="00A70915">
        <w:rPr>
          <w:rtl/>
          <w:lang w:eastAsia="en-US" w:bidi="ar-SA"/>
        </w:rPr>
        <w:tab/>
        <w:t>ما هي البروتوكولات المفتوحة التي يمكن استعمالها</w:t>
      </w:r>
      <w:r w:rsidR="005526F2" w:rsidRPr="00A70915">
        <w:rPr>
          <w:rtl/>
          <w:lang w:eastAsia="en-US" w:bidi="ar-SA"/>
        </w:rPr>
        <w:t xml:space="preserve"> أو تعزيزها</w:t>
      </w:r>
      <w:r w:rsidR="00C569AC" w:rsidRPr="00A70915">
        <w:rPr>
          <w:rtl/>
          <w:lang w:eastAsia="en-US" w:bidi="ar-SA"/>
        </w:rPr>
        <w:t xml:space="preserve"> ل</w:t>
      </w:r>
      <w:r w:rsidR="005526F2" w:rsidRPr="00A70915">
        <w:rPr>
          <w:rtl/>
          <w:lang w:eastAsia="en-US" w:bidi="ar-SA"/>
        </w:rPr>
        <w:t>تنفيذ ا</w:t>
      </w:r>
      <w:r w:rsidR="00C569AC" w:rsidRPr="00A70915">
        <w:rPr>
          <w:rtl/>
          <w:lang w:eastAsia="en-US" w:bidi="ar-SA"/>
        </w:rPr>
        <w:t>لخدمات</w:t>
      </w:r>
      <w:r w:rsidR="005526F2" w:rsidRPr="00A70915">
        <w:rPr>
          <w:rtl/>
          <w:lang w:eastAsia="en-US" w:bidi="ar-SA"/>
        </w:rPr>
        <w:t>؟</w:t>
      </w:r>
    </w:p>
    <w:p w14:paraId="3252CA97" w14:textId="1D579EA9" w:rsidR="005526F2" w:rsidRPr="00A70915" w:rsidRDefault="00AC55E2" w:rsidP="00AC55E2">
      <w:pPr>
        <w:pStyle w:val="enumlev1"/>
        <w:rPr>
          <w:rtl/>
          <w:lang w:eastAsia="en-US" w:bidi="ar-SA"/>
        </w:rPr>
      </w:pPr>
      <w:r>
        <w:rPr>
          <w:rtl/>
          <w:lang w:eastAsia="en-US" w:bidi="ar-SA"/>
        </w:rPr>
        <w:t>–</w:t>
      </w:r>
      <w:r w:rsidR="00C569AC" w:rsidRPr="00A70915">
        <w:rPr>
          <w:rtl/>
          <w:lang w:eastAsia="en-US" w:bidi="ar-SA"/>
        </w:rPr>
        <w:tab/>
      </w:r>
      <w:r w:rsidR="005526F2" w:rsidRPr="00A70915">
        <w:rPr>
          <w:rtl/>
          <w:lang w:eastAsia="en-US" w:bidi="ar-SA"/>
        </w:rPr>
        <w:t xml:space="preserve">ما هو البروتوكول الذي ينبغي أن يوصى به لتوفير كل خدمة مقصودة، بغية تيسير </w:t>
      </w:r>
      <w:r w:rsidR="002A4AF6" w:rsidRPr="00A70915">
        <w:rPr>
          <w:rtl/>
          <w:lang w:eastAsia="en-US" w:bidi="ar-SA"/>
        </w:rPr>
        <w:t>تحديث الخدمات في المستقبل؟</w:t>
      </w:r>
    </w:p>
    <w:p w14:paraId="6C26C39E" w14:textId="48CBC329" w:rsidR="00C569AC" w:rsidRPr="00A70915" w:rsidRDefault="00AC55E2" w:rsidP="00AC55E2">
      <w:pPr>
        <w:pStyle w:val="enumlev1"/>
        <w:rPr>
          <w:lang w:val="en-GB" w:eastAsia="en-US" w:bidi="ar-SA"/>
        </w:rPr>
      </w:pPr>
      <w:r>
        <w:rPr>
          <w:rtl/>
          <w:lang w:eastAsia="en-US" w:bidi="ar-SA"/>
        </w:rPr>
        <w:t>–</w:t>
      </w:r>
      <w:r w:rsidR="00C569AC" w:rsidRPr="00A70915">
        <w:rPr>
          <w:rtl/>
          <w:lang w:eastAsia="en-US" w:bidi="ar-SA"/>
        </w:rPr>
        <w:tab/>
        <w:t xml:space="preserve">ما هي متطلبات </w:t>
      </w:r>
      <w:r w:rsidR="002A4AF6" w:rsidRPr="00A70915">
        <w:rPr>
          <w:rtl/>
          <w:lang w:eastAsia="en-US" w:bidi="ar-SA"/>
        </w:rPr>
        <w:t>البروتوكولات التي ينبغي تطبيقها</w:t>
      </w:r>
      <w:r w:rsidR="00C569AC" w:rsidRPr="00A70915">
        <w:rPr>
          <w:rtl/>
          <w:lang w:eastAsia="en-US" w:bidi="ar-SA"/>
        </w:rPr>
        <w:t xml:space="preserve"> على توفير </w:t>
      </w:r>
      <w:r w:rsidR="002A4AF6" w:rsidRPr="00A70915">
        <w:rPr>
          <w:rtl/>
          <w:lang w:eastAsia="en-US" w:bidi="ar-SA"/>
        </w:rPr>
        <w:t xml:space="preserve">وتشغيل </w:t>
      </w:r>
      <w:r w:rsidR="00C569AC" w:rsidRPr="00A70915">
        <w:rPr>
          <w:rtl/>
          <w:lang w:eastAsia="en-US" w:bidi="ar-SA"/>
        </w:rPr>
        <w:t xml:space="preserve">خدمات رقمية تستخدم بروتوكول الإنترنت </w:t>
      </w:r>
      <w:r w:rsidR="002A4AF6" w:rsidRPr="00A70915">
        <w:rPr>
          <w:rtl/>
          <w:lang w:eastAsia="en-US" w:bidi="ar-SA"/>
        </w:rPr>
        <w:t>ع</w:t>
      </w:r>
      <w:r w:rsidR="00A70915" w:rsidRPr="00A70915">
        <w:rPr>
          <w:rtl/>
          <w:lang w:eastAsia="en-US" w:bidi="ar-SA"/>
        </w:rPr>
        <w:t>بر</w:t>
      </w:r>
      <w:r w:rsidR="002A4AF6" w:rsidRPr="00A70915">
        <w:rPr>
          <w:rtl/>
          <w:lang w:eastAsia="en-US" w:bidi="ar-SA"/>
        </w:rPr>
        <w:t xml:space="preserve"> شبكات </w:t>
      </w:r>
      <w:proofErr w:type="spellStart"/>
      <w:r w:rsidR="002A4AF6" w:rsidRPr="00A70915">
        <w:rPr>
          <w:rtl/>
          <w:lang w:eastAsia="en-US" w:bidi="ar-SA"/>
        </w:rPr>
        <w:t>الكبلات</w:t>
      </w:r>
      <w:proofErr w:type="spellEnd"/>
      <w:r w:rsidR="002A4AF6" w:rsidRPr="00A70915">
        <w:rPr>
          <w:rtl/>
          <w:lang w:eastAsia="en-US" w:bidi="ar-SA"/>
        </w:rPr>
        <w:t xml:space="preserve"> المتكاملة عريضة النطاق</w:t>
      </w:r>
      <w:r w:rsidR="00C569AC" w:rsidRPr="00A70915">
        <w:rPr>
          <w:rtl/>
          <w:lang w:eastAsia="en-US" w:bidi="ar-SA"/>
        </w:rPr>
        <w:t>؟</w:t>
      </w:r>
    </w:p>
    <w:p w14:paraId="262B6EF3" w14:textId="24213899" w:rsidR="00C569AC" w:rsidRPr="00A70915" w:rsidRDefault="00AC55E2" w:rsidP="00AC55E2">
      <w:pPr>
        <w:pStyle w:val="enumlev1"/>
        <w:rPr>
          <w:lang w:val="en-GB" w:eastAsia="en-US" w:bidi="ar-SA"/>
        </w:rPr>
      </w:pPr>
      <w:r>
        <w:rPr>
          <w:rtl/>
          <w:lang w:eastAsia="en-US" w:bidi="ar-SA"/>
        </w:rPr>
        <w:t>–</w:t>
      </w:r>
      <w:r w:rsidR="00C569AC" w:rsidRPr="00A70915">
        <w:rPr>
          <w:rtl/>
          <w:lang w:eastAsia="en-US" w:bidi="ar-SA"/>
        </w:rPr>
        <w:tab/>
        <w:t xml:space="preserve">ما هي السطوح البينية </w:t>
      </w:r>
      <w:r w:rsidR="002A4AF6" w:rsidRPr="00A70915">
        <w:rPr>
          <w:rtl/>
          <w:lang w:eastAsia="en-US" w:bidi="ar-SA"/>
        </w:rPr>
        <w:t xml:space="preserve">(طبقة التحكم في النفاذ إلى الوسائط) </w:t>
      </w:r>
      <w:r w:rsidR="00C569AC" w:rsidRPr="00A70915">
        <w:rPr>
          <w:rtl/>
          <w:lang w:eastAsia="en-US" w:bidi="ar-SA"/>
        </w:rPr>
        <w:t xml:space="preserve">اللازمة لدعم التطبيقات التي تستخدم بروتوكول الإنترنت عبر </w:t>
      </w:r>
      <w:r w:rsidR="00A70915" w:rsidRPr="00A70915">
        <w:rPr>
          <w:rtl/>
          <w:lang w:eastAsia="en-US" w:bidi="ar-SA"/>
        </w:rPr>
        <w:t xml:space="preserve">شبكات </w:t>
      </w:r>
      <w:proofErr w:type="spellStart"/>
      <w:r w:rsidR="00A70915" w:rsidRPr="00A70915">
        <w:rPr>
          <w:rtl/>
          <w:lang w:eastAsia="en-US" w:bidi="ar-SA"/>
        </w:rPr>
        <w:t>الكبلات</w:t>
      </w:r>
      <w:proofErr w:type="spellEnd"/>
      <w:r w:rsidR="00A70915" w:rsidRPr="00A70915">
        <w:rPr>
          <w:rtl/>
          <w:lang w:eastAsia="en-US" w:bidi="ar-SA"/>
        </w:rPr>
        <w:t xml:space="preserve"> المتكاملة عريضة النطاق</w:t>
      </w:r>
      <w:r w:rsidR="00C569AC" w:rsidRPr="00A70915">
        <w:rPr>
          <w:rtl/>
          <w:lang w:eastAsia="en-US" w:bidi="ar-SA"/>
        </w:rPr>
        <w:t>؟</w:t>
      </w:r>
    </w:p>
    <w:p w14:paraId="3AF36BF1" w14:textId="01241946" w:rsidR="00C569AC" w:rsidRPr="00136193" w:rsidRDefault="00C569AC" w:rsidP="00AC55E2">
      <w:pPr>
        <w:pStyle w:val="Heading3"/>
        <w:rPr>
          <w:rtl/>
          <w:lang w:eastAsia="en-US"/>
        </w:rPr>
      </w:pPr>
      <w:bookmarkStart w:id="56" w:name="_Toc67586631"/>
      <w:r w:rsidRPr="00136193">
        <w:rPr>
          <w:lang w:eastAsia="en-US"/>
        </w:rPr>
        <w:lastRenderedPageBreak/>
        <w:t>3.</w:t>
      </w:r>
      <w:r w:rsidR="00136193" w:rsidRPr="00136193">
        <w:rPr>
          <w:lang w:eastAsia="en-US"/>
        </w:rPr>
        <w:t>F</w:t>
      </w:r>
      <w:r w:rsidRPr="00136193">
        <w:rPr>
          <w:rtl/>
          <w:lang w:eastAsia="en-US"/>
        </w:rPr>
        <w:tab/>
        <w:t>المهام</w:t>
      </w:r>
      <w:bookmarkEnd w:id="56"/>
    </w:p>
    <w:p w14:paraId="2780C4EF"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تشمل المهام البند التالي دون أن تقتصر عليه:</w:t>
      </w:r>
    </w:p>
    <w:p w14:paraId="120FCA23" w14:textId="3A3CB0DF" w:rsidR="00C569AC" w:rsidRPr="00C569AC" w:rsidRDefault="00AC55E2" w:rsidP="00AC55E2">
      <w:pPr>
        <w:pStyle w:val="enumlev1"/>
        <w:rPr>
          <w:lang w:eastAsia="en-US" w:bidi="ar-SA"/>
        </w:rPr>
      </w:pPr>
      <w:r>
        <w:rPr>
          <w:rtl/>
          <w:lang w:eastAsia="en-US" w:bidi="ar-SA"/>
        </w:rPr>
        <w:t>–</w:t>
      </w:r>
      <w:r w:rsidR="00C569AC" w:rsidRPr="00C569AC">
        <w:rPr>
          <w:rtl/>
          <w:lang w:eastAsia="en-US" w:bidi="ar-SA"/>
        </w:rPr>
        <w:tab/>
        <w:t>إعداد مشاريع توصيات جديدة</w:t>
      </w:r>
      <w:r w:rsidR="00A70915">
        <w:rPr>
          <w:rtl/>
          <w:lang w:eastAsia="en-US" w:bidi="ar-SA"/>
        </w:rPr>
        <w:t xml:space="preserve"> لتناول بنود الدراسة المدرجة أعلاه تحت فقرة "المسألة".</w:t>
      </w:r>
    </w:p>
    <w:p w14:paraId="02CA54DE" w14:textId="7011FC13"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ويرد بيان محدّث لحالة سير العمل في إطار هذه المسألة في برنامج عمل لجنة الدراسات </w:t>
      </w:r>
      <w:r w:rsidRPr="00C569AC">
        <w:rPr>
          <w:rFonts w:eastAsia="Times New Roman"/>
          <w:lang w:val="en-GB" w:eastAsia="en-US"/>
        </w:rPr>
        <w:t>9</w:t>
      </w:r>
      <w:r w:rsidRPr="00C569AC">
        <w:rPr>
          <w:rFonts w:eastAsia="Times New Roman"/>
          <w:rtl/>
          <w:lang w:eastAsia="en-US"/>
        </w:rPr>
        <w:tab/>
      </w:r>
      <w:r w:rsidRPr="00C569AC">
        <w:rPr>
          <w:rFonts w:eastAsia="Times New Roman"/>
          <w:lang w:val="en-GB" w:eastAsia="en-US"/>
        </w:rPr>
        <w:br/>
      </w:r>
      <w:r w:rsidRPr="00C569AC">
        <w:rPr>
          <w:rFonts w:eastAsia="Times New Roman"/>
          <w:lang w:eastAsia="en-US"/>
        </w:rPr>
        <w:t>(</w:t>
      </w:r>
      <w:hyperlink r:id="rId18" w:history="1">
        <w:r w:rsidR="00F4065D">
          <w:rPr>
            <w:rStyle w:val="Hyperlink"/>
          </w:rPr>
          <w:t>https:</w:t>
        </w:r>
        <w:r w:rsidR="00F4065D" w:rsidRPr="00BE5856">
          <w:rPr>
            <w:rStyle w:val="Hyperlink"/>
          </w:rPr>
          <w:t>//www.itu.int/ITU-T/workprog/wp_search.aspx?sp=16&amp;q=7/9</w:t>
        </w:r>
      </w:hyperlink>
      <w:r w:rsidRPr="00C569AC">
        <w:rPr>
          <w:rFonts w:eastAsia="Times New Roman"/>
          <w:lang w:eastAsia="en-US"/>
        </w:rPr>
        <w:t>)</w:t>
      </w:r>
      <w:r w:rsidRPr="00C569AC">
        <w:rPr>
          <w:rFonts w:eastAsia="Times New Roman"/>
          <w:rtl/>
          <w:lang w:eastAsia="en-US"/>
        </w:rPr>
        <w:t>.</w:t>
      </w:r>
    </w:p>
    <w:p w14:paraId="27268C4F" w14:textId="036CB8E9" w:rsidR="00C569AC" w:rsidRPr="009903BB" w:rsidRDefault="00C569AC" w:rsidP="00AC55E2">
      <w:pPr>
        <w:pStyle w:val="Heading3"/>
        <w:rPr>
          <w:rtl/>
          <w:lang w:eastAsia="en-US"/>
        </w:rPr>
      </w:pPr>
      <w:bookmarkStart w:id="57" w:name="_Toc67586632"/>
      <w:r w:rsidRPr="009903BB">
        <w:rPr>
          <w:lang w:eastAsia="en-US"/>
        </w:rPr>
        <w:t>4.</w:t>
      </w:r>
      <w:r w:rsidR="0053121B">
        <w:rPr>
          <w:lang w:eastAsia="en-US"/>
        </w:rPr>
        <w:t>F</w:t>
      </w:r>
      <w:r w:rsidRPr="009903BB">
        <w:rPr>
          <w:rtl/>
          <w:lang w:eastAsia="en-US"/>
        </w:rPr>
        <w:tab/>
        <w:t>الروابط</w:t>
      </w:r>
      <w:bookmarkEnd w:id="57"/>
    </w:p>
    <w:p w14:paraId="0CE18D5E" w14:textId="77777777" w:rsidR="00C569AC" w:rsidRPr="009903BB" w:rsidRDefault="00C569AC" w:rsidP="009903BB">
      <w:pPr>
        <w:pStyle w:val="Headingb"/>
        <w:rPr>
          <w:rtl/>
          <w:lang w:eastAsia="en-US"/>
        </w:rPr>
      </w:pPr>
      <w:r w:rsidRPr="009903BB">
        <w:rPr>
          <w:rtl/>
          <w:lang w:eastAsia="en-US"/>
        </w:rPr>
        <w:t>التوصيات</w:t>
      </w:r>
    </w:p>
    <w:p w14:paraId="43F91163" w14:textId="6E528150" w:rsidR="00C569AC" w:rsidRPr="00C569AC" w:rsidRDefault="00AC55E2" w:rsidP="00AC55E2">
      <w:pPr>
        <w:pStyle w:val="enumlev1"/>
        <w:rPr>
          <w:lang w:val="en-GB" w:eastAsia="en-US" w:bidi="ar-SA"/>
        </w:rPr>
      </w:pPr>
      <w:r>
        <w:rPr>
          <w:rtl/>
          <w:lang w:eastAsia="en-US" w:bidi="ar-SA"/>
        </w:rPr>
        <w:t>–</w:t>
      </w:r>
      <w:r w:rsidR="00C569AC" w:rsidRPr="00C569AC">
        <w:rPr>
          <w:rtl/>
          <w:lang w:eastAsia="en-US" w:bidi="ar-SA"/>
        </w:rPr>
        <w:tab/>
        <w:t xml:space="preserve">السلسلة </w:t>
      </w:r>
      <w:r w:rsidR="00C569AC" w:rsidRPr="00C569AC">
        <w:rPr>
          <w:lang w:val="en-GB" w:eastAsia="en-US" w:bidi="ar-SA"/>
        </w:rPr>
        <w:t>J</w:t>
      </w:r>
      <w:r w:rsidR="00C569AC" w:rsidRPr="00C569AC">
        <w:rPr>
          <w:rtl/>
          <w:lang w:eastAsia="en-US" w:bidi="ar-SA"/>
        </w:rPr>
        <w:t xml:space="preserve"> </w:t>
      </w:r>
      <w:r w:rsidR="00A70915">
        <w:rPr>
          <w:rtl/>
          <w:lang w:eastAsia="en-US" w:bidi="ar-SA"/>
        </w:rPr>
        <w:t xml:space="preserve">من توصيات </w:t>
      </w:r>
      <w:r w:rsidR="00C569AC" w:rsidRPr="00C569AC">
        <w:rPr>
          <w:rtl/>
          <w:lang w:eastAsia="en-US" w:bidi="ar-SA"/>
        </w:rPr>
        <w:t>قطاع تقييس الاتصالات</w:t>
      </w:r>
    </w:p>
    <w:p w14:paraId="451CCC52" w14:textId="77777777" w:rsidR="00C569AC" w:rsidRPr="009903BB" w:rsidRDefault="00C569AC" w:rsidP="009903BB">
      <w:pPr>
        <w:pStyle w:val="Headingb"/>
        <w:rPr>
          <w:rtl/>
          <w:lang w:eastAsia="en-US"/>
        </w:rPr>
      </w:pPr>
      <w:r w:rsidRPr="009903BB">
        <w:rPr>
          <w:rtl/>
          <w:lang w:eastAsia="en-US"/>
        </w:rPr>
        <w:t>المسائل</w:t>
      </w:r>
    </w:p>
    <w:p w14:paraId="7CD738F5" w14:textId="2E8B1331" w:rsidR="00C569AC" w:rsidRPr="00C569AC" w:rsidRDefault="00AC55E2" w:rsidP="00AC55E2">
      <w:pPr>
        <w:pStyle w:val="enumlev1"/>
        <w:rPr>
          <w:lang w:val="en-GB" w:eastAsia="en-US" w:bidi="ar-SA"/>
        </w:rPr>
      </w:pPr>
      <w:r>
        <w:rPr>
          <w:rtl/>
          <w:lang w:eastAsia="en-US" w:bidi="ar-SA"/>
        </w:rPr>
        <w:t>–</w:t>
      </w:r>
      <w:r w:rsidR="00C569AC" w:rsidRPr="00C569AC">
        <w:rPr>
          <w:rtl/>
          <w:lang w:eastAsia="en-US" w:bidi="ar-SA"/>
        </w:rPr>
        <w:tab/>
      </w:r>
      <w:r w:rsidR="0053121B">
        <w:rPr>
          <w:rtl/>
          <w:lang w:eastAsia="en-US" w:bidi="ar-SA"/>
        </w:rPr>
        <w:t xml:space="preserve">المسائل </w:t>
      </w:r>
      <w:r w:rsidR="0053121B">
        <w:rPr>
          <w:lang w:eastAsia="en-US" w:bidi="ar-SA"/>
        </w:rPr>
        <w:t>1</w:t>
      </w:r>
      <w:r w:rsidR="0053121B">
        <w:rPr>
          <w:rtl/>
          <w:lang w:val="en-GB" w:eastAsia="en-US" w:bidi="ar-SA"/>
        </w:rPr>
        <w:t xml:space="preserve"> و</w:t>
      </w:r>
      <w:r w:rsidR="0053121B">
        <w:rPr>
          <w:lang w:eastAsia="en-US" w:bidi="ar-SA"/>
        </w:rPr>
        <w:t>5</w:t>
      </w:r>
      <w:r w:rsidR="0053121B">
        <w:rPr>
          <w:rtl/>
          <w:lang w:val="en-GB" w:eastAsia="en-US" w:bidi="ar-SA"/>
        </w:rPr>
        <w:t xml:space="preserve"> و</w:t>
      </w:r>
      <w:r w:rsidR="0053121B">
        <w:rPr>
          <w:lang w:eastAsia="en-US" w:bidi="ar-SA"/>
        </w:rPr>
        <w:t>6</w:t>
      </w:r>
      <w:r w:rsidR="0053121B">
        <w:rPr>
          <w:rtl/>
          <w:lang w:val="en-GB" w:eastAsia="en-US" w:bidi="ar-SA"/>
        </w:rPr>
        <w:t xml:space="preserve"> و8</w:t>
      </w:r>
      <w:r w:rsidR="0053121B">
        <w:rPr>
          <w:rtl/>
          <w:lang w:eastAsia="en-US" w:bidi="ar-SA"/>
        </w:rPr>
        <w:t xml:space="preserve"> و</w:t>
      </w:r>
      <w:r w:rsidR="0053121B">
        <w:rPr>
          <w:rtl/>
          <w:lang w:val="en-GB" w:eastAsia="en-US" w:bidi="ar-SA"/>
        </w:rPr>
        <w:t>9</w:t>
      </w:r>
      <w:r w:rsidR="0053121B">
        <w:rPr>
          <w:lang w:val="en-GB" w:eastAsia="en-US" w:bidi="ar-SA"/>
        </w:rPr>
        <w:t xml:space="preserve"> </w:t>
      </w:r>
      <w:r w:rsidR="0053121B">
        <w:rPr>
          <w:rtl/>
          <w:lang w:eastAsia="en-US" w:bidi="ar-SA"/>
        </w:rPr>
        <w:t>ل</w:t>
      </w:r>
      <w:r w:rsidR="00C569AC" w:rsidRPr="00C569AC">
        <w:rPr>
          <w:rtl/>
          <w:lang w:eastAsia="en-US" w:bidi="ar-SA"/>
        </w:rPr>
        <w:t>لجنة الدراسات </w:t>
      </w:r>
      <w:r w:rsidR="00C569AC" w:rsidRPr="00C569AC">
        <w:rPr>
          <w:lang w:val="en-GB" w:eastAsia="en-US" w:bidi="ar-SA"/>
        </w:rPr>
        <w:t>9</w:t>
      </w:r>
    </w:p>
    <w:p w14:paraId="67B100AB" w14:textId="77777777" w:rsidR="00C569AC" w:rsidRPr="009903BB" w:rsidRDefault="00C569AC" w:rsidP="009903BB">
      <w:pPr>
        <w:pStyle w:val="Headingb"/>
        <w:rPr>
          <w:rtl/>
          <w:lang w:eastAsia="en-US"/>
        </w:rPr>
      </w:pPr>
      <w:r w:rsidRPr="009903BB">
        <w:rPr>
          <w:rtl/>
          <w:lang w:eastAsia="en-US"/>
        </w:rPr>
        <w:t>لجان الدراسات</w:t>
      </w:r>
    </w:p>
    <w:p w14:paraId="0C738F18" w14:textId="47D2A16F" w:rsidR="00C569AC" w:rsidRPr="00C569AC" w:rsidRDefault="00AC55E2" w:rsidP="00AC55E2">
      <w:pPr>
        <w:pStyle w:val="enumlev1"/>
        <w:rPr>
          <w:rtl/>
          <w:lang w:eastAsia="en-US" w:bidi="ar-SA"/>
        </w:rPr>
      </w:pPr>
      <w:r>
        <w:rPr>
          <w:rtl/>
          <w:lang w:eastAsia="en-US" w:bidi="ar-SA"/>
        </w:rPr>
        <w:t>–</w:t>
      </w:r>
      <w:r w:rsidR="00C569AC" w:rsidRPr="00C569AC">
        <w:rPr>
          <w:rtl/>
          <w:lang w:eastAsia="en-US" w:bidi="ar-SA"/>
        </w:rPr>
        <w:tab/>
        <w:t>لجنة الدراسات </w:t>
      </w:r>
      <w:r w:rsidR="00C569AC" w:rsidRPr="00C569AC">
        <w:rPr>
          <w:lang w:val="en-GB" w:eastAsia="en-US" w:bidi="ar-SA"/>
        </w:rPr>
        <w:t>1</w:t>
      </w:r>
      <w:r w:rsidR="008558B0">
        <w:rPr>
          <w:lang w:val="en-GB" w:eastAsia="en-US" w:bidi="ar-SA"/>
        </w:rPr>
        <w:t>1</w:t>
      </w:r>
      <w:r w:rsidR="00C569AC" w:rsidRPr="00C569AC">
        <w:rPr>
          <w:rtl/>
          <w:lang w:eastAsia="en-US" w:bidi="ar-SA"/>
        </w:rPr>
        <w:t xml:space="preserve"> لقطاع تقييس الاتصالات</w:t>
      </w:r>
    </w:p>
    <w:p w14:paraId="48453F92" w14:textId="6AD60EB1" w:rsidR="00C569AC" w:rsidRDefault="00AC55E2" w:rsidP="00AC55E2">
      <w:pPr>
        <w:pStyle w:val="enumlev1"/>
        <w:rPr>
          <w:rtl/>
          <w:lang w:eastAsia="en-US" w:bidi="ar-SA"/>
        </w:rPr>
      </w:pPr>
      <w:r>
        <w:rPr>
          <w:rtl/>
          <w:lang w:eastAsia="en-US" w:bidi="ar-SA"/>
        </w:rPr>
        <w:t>–</w:t>
      </w:r>
      <w:r w:rsidR="00C569AC" w:rsidRPr="00C569AC">
        <w:rPr>
          <w:rtl/>
          <w:lang w:eastAsia="en-US" w:bidi="ar-SA"/>
        </w:rPr>
        <w:tab/>
        <w:t>لجنة الدراسات </w:t>
      </w:r>
      <w:r w:rsidR="00C569AC" w:rsidRPr="00C569AC">
        <w:rPr>
          <w:lang w:eastAsia="en-US" w:bidi="ar-SA"/>
        </w:rPr>
        <w:t>1</w:t>
      </w:r>
      <w:r w:rsidR="008558B0">
        <w:rPr>
          <w:lang w:eastAsia="en-US" w:bidi="ar-SA"/>
        </w:rPr>
        <w:t>3</w:t>
      </w:r>
      <w:r w:rsidR="00C569AC" w:rsidRPr="00C569AC">
        <w:rPr>
          <w:rtl/>
          <w:lang w:eastAsia="en-US" w:bidi="ar-SA"/>
        </w:rPr>
        <w:t xml:space="preserve"> لقطاع تقييس الاتصالات</w:t>
      </w:r>
    </w:p>
    <w:p w14:paraId="79E992DE" w14:textId="4171907A" w:rsidR="008558B0" w:rsidRPr="00C569AC" w:rsidRDefault="00AC55E2" w:rsidP="00AC55E2">
      <w:pPr>
        <w:pStyle w:val="enumlev1"/>
        <w:rPr>
          <w:rtl/>
          <w:lang w:eastAsia="en-US" w:bidi="ar-SA"/>
        </w:rPr>
      </w:pPr>
      <w:r>
        <w:rPr>
          <w:rtl/>
          <w:lang w:eastAsia="en-US" w:bidi="ar-SA"/>
        </w:rPr>
        <w:t>–</w:t>
      </w:r>
      <w:r w:rsidR="008558B0" w:rsidRPr="00C569AC">
        <w:rPr>
          <w:rtl/>
          <w:lang w:eastAsia="en-US" w:bidi="ar-SA"/>
        </w:rPr>
        <w:tab/>
        <w:t>لجنة الدراسات </w:t>
      </w:r>
      <w:r w:rsidR="008558B0" w:rsidRPr="00C569AC">
        <w:rPr>
          <w:lang w:eastAsia="en-US" w:bidi="ar-SA"/>
        </w:rPr>
        <w:t>1</w:t>
      </w:r>
      <w:r w:rsidR="008558B0">
        <w:rPr>
          <w:lang w:eastAsia="en-US" w:bidi="ar-SA"/>
        </w:rPr>
        <w:t>5</w:t>
      </w:r>
      <w:r w:rsidR="008558B0" w:rsidRPr="00C569AC">
        <w:rPr>
          <w:rtl/>
          <w:lang w:eastAsia="en-US" w:bidi="ar-SA"/>
        </w:rPr>
        <w:t xml:space="preserve"> لقطاع تقييس الاتصالات</w:t>
      </w:r>
    </w:p>
    <w:p w14:paraId="23A49231" w14:textId="72F52349" w:rsidR="00C569AC" w:rsidRDefault="00C569AC" w:rsidP="009903BB">
      <w:pPr>
        <w:pStyle w:val="Headingb"/>
        <w:rPr>
          <w:rtl/>
          <w:lang w:eastAsia="en-US"/>
        </w:rPr>
      </w:pPr>
      <w:r w:rsidRPr="009903BB">
        <w:rPr>
          <w:rtl/>
          <w:lang w:eastAsia="en-US"/>
        </w:rPr>
        <w:t>هيئات التقييس</w:t>
      </w:r>
    </w:p>
    <w:p w14:paraId="479CCE63" w14:textId="1E4CA4C4" w:rsidR="00F5270D" w:rsidRDefault="00AC55E2" w:rsidP="00AC55E2">
      <w:pPr>
        <w:pStyle w:val="enumlev1"/>
        <w:rPr>
          <w:rtl/>
          <w:lang w:eastAsia="en-US" w:bidi="ar-SA"/>
        </w:rPr>
      </w:pPr>
      <w:r>
        <w:rPr>
          <w:rtl/>
          <w:lang w:eastAsia="en-US" w:bidi="ar-SA"/>
        </w:rPr>
        <w:t>–</w:t>
      </w:r>
      <w:r w:rsidR="00F5270D">
        <w:rPr>
          <w:rtl/>
          <w:lang w:eastAsia="en-US" w:bidi="ar-SA"/>
        </w:rPr>
        <w:tab/>
      </w:r>
      <w:r w:rsidR="00A70915">
        <w:rPr>
          <w:rtl/>
          <w:lang w:eastAsia="en-US" w:bidi="ar-SA"/>
        </w:rPr>
        <w:t>مؤسسة</w:t>
      </w:r>
      <w:r w:rsidR="00F5270D">
        <w:rPr>
          <w:rtl/>
          <w:lang w:eastAsia="en-US" w:bidi="ar-SA"/>
        </w:rPr>
        <w:t xml:space="preserve"> </w:t>
      </w:r>
      <w:proofErr w:type="spellStart"/>
      <w:r w:rsidR="00F5270D" w:rsidRPr="00C569AC">
        <w:rPr>
          <w:lang w:eastAsia="en-US" w:bidi="ar-SA"/>
        </w:rPr>
        <w:t>CableLabs</w:t>
      </w:r>
      <w:proofErr w:type="spellEnd"/>
    </w:p>
    <w:p w14:paraId="777E5F7A" w14:textId="3A99DD22" w:rsidR="00C23FF2" w:rsidRPr="00C569AC" w:rsidRDefault="00AC55E2" w:rsidP="00AC55E2">
      <w:pPr>
        <w:pStyle w:val="enumlev1"/>
        <w:rPr>
          <w:rtl/>
          <w:lang w:eastAsia="en-US" w:bidi="ar-SA"/>
        </w:rPr>
      </w:pPr>
      <w:r>
        <w:rPr>
          <w:rtl/>
          <w:lang w:eastAsia="en-US" w:bidi="ar-SA"/>
        </w:rPr>
        <w:t>–</w:t>
      </w:r>
      <w:r w:rsidR="00C23FF2" w:rsidRPr="00C569AC">
        <w:rPr>
          <w:rtl/>
          <w:lang w:val="en-GB" w:eastAsia="en-US" w:bidi="ar-SA"/>
        </w:rPr>
        <w:tab/>
      </w:r>
      <w:r w:rsidR="00C23FF2" w:rsidRPr="00C569AC">
        <w:rPr>
          <w:rtl/>
          <w:lang w:eastAsia="en-US" w:bidi="ar-SA"/>
        </w:rPr>
        <w:t xml:space="preserve">المعهد الأوروبي لمعايير الاتصالات </w:t>
      </w:r>
      <w:r w:rsidR="00C23FF2" w:rsidRPr="00C569AC">
        <w:rPr>
          <w:lang w:eastAsia="en-US" w:bidi="ar-SA"/>
        </w:rPr>
        <w:t>(ETSI)</w:t>
      </w:r>
    </w:p>
    <w:p w14:paraId="2E572F53" w14:textId="7171AD01" w:rsidR="009D1EE2" w:rsidRPr="00C569AC" w:rsidRDefault="00AC55E2" w:rsidP="00AC55E2">
      <w:pPr>
        <w:pStyle w:val="enumlev1"/>
        <w:rPr>
          <w:rtl/>
          <w:lang w:eastAsia="en-US" w:bidi="ar-SA"/>
        </w:rPr>
      </w:pPr>
      <w:r>
        <w:rPr>
          <w:rtl/>
          <w:lang w:eastAsia="en-US" w:bidi="ar-SA"/>
        </w:rPr>
        <w:t>–</w:t>
      </w:r>
      <w:r w:rsidR="009D1EE2" w:rsidRPr="00C569AC">
        <w:rPr>
          <w:rtl/>
          <w:lang w:eastAsia="en-US" w:bidi="ar-SA"/>
        </w:rPr>
        <w:tab/>
        <w:t>معهد مهندسي الكهرباء والإلكترونيات </w:t>
      </w:r>
      <w:r w:rsidR="009D1EE2" w:rsidRPr="00C569AC">
        <w:rPr>
          <w:lang w:val="en-GB" w:eastAsia="en-US" w:bidi="ar-SA"/>
        </w:rPr>
        <w:t>(IEEE)</w:t>
      </w:r>
    </w:p>
    <w:p w14:paraId="6675C6A8" w14:textId="0D3159A3" w:rsidR="009D1EE2" w:rsidRPr="00C569AC" w:rsidRDefault="00AC55E2" w:rsidP="00AC55E2">
      <w:pPr>
        <w:pStyle w:val="enumlev1"/>
        <w:rPr>
          <w:rtl/>
          <w:lang w:eastAsia="en-US" w:bidi="ar-SA"/>
        </w:rPr>
      </w:pPr>
      <w:r>
        <w:rPr>
          <w:rtl/>
          <w:lang w:eastAsia="en-US" w:bidi="ar-SA"/>
        </w:rPr>
        <w:t>–</w:t>
      </w:r>
      <w:r w:rsidR="009D1EE2" w:rsidRPr="00C569AC">
        <w:rPr>
          <w:rtl/>
          <w:lang w:eastAsia="en-US" w:bidi="ar-SA"/>
        </w:rPr>
        <w:tab/>
        <w:t>فريق مهام هندسة الإنترنت </w:t>
      </w:r>
      <w:r w:rsidR="009D1EE2" w:rsidRPr="00C569AC">
        <w:rPr>
          <w:lang w:val="en-GB" w:eastAsia="en-US" w:bidi="ar-SA"/>
        </w:rPr>
        <w:t>(IETF)</w:t>
      </w:r>
    </w:p>
    <w:p w14:paraId="7B892695" w14:textId="7CB4554A" w:rsidR="00C569AC" w:rsidRPr="00C569AC" w:rsidRDefault="00AC55E2" w:rsidP="00AC55E2">
      <w:pPr>
        <w:pStyle w:val="enumlev1"/>
        <w:rPr>
          <w:rtl/>
          <w:lang w:val="en-GB" w:eastAsia="en-US" w:bidi="ar-SA"/>
        </w:rPr>
      </w:pPr>
      <w:r>
        <w:rPr>
          <w:rtl/>
          <w:lang w:eastAsia="en-US" w:bidi="ar-SA"/>
        </w:rPr>
        <w:t>–</w:t>
      </w:r>
      <w:r w:rsidR="00C569AC" w:rsidRPr="00C569AC">
        <w:rPr>
          <w:rtl/>
          <w:lang w:eastAsia="en-US" w:bidi="ar-SA"/>
        </w:rPr>
        <w:tab/>
        <w:t xml:space="preserve">جمعية مهندسي الاتصالات </w:t>
      </w:r>
      <w:proofErr w:type="spellStart"/>
      <w:r w:rsidR="00C569AC" w:rsidRPr="00C569AC">
        <w:rPr>
          <w:rtl/>
          <w:lang w:eastAsia="en-US" w:bidi="ar-SA"/>
        </w:rPr>
        <w:t>الكبلية</w:t>
      </w:r>
      <w:proofErr w:type="spellEnd"/>
      <w:r w:rsidR="00C569AC" w:rsidRPr="00C569AC">
        <w:rPr>
          <w:rtl/>
          <w:lang w:eastAsia="en-US" w:bidi="ar-SA"/>
        </w:rPr>
        <w:t> </w:t>
      </w:r>
      <w:r w:rsidR="00C569AC" w:rsidRPr="00C569AC">
        <w:rPr>
          <w:lang w:val="en-GB" w:eastAsia="en-US" w:bidi="ar-SA"/>
        </w:rPr>
        <w:t>(SCTE)</w:t>
      </w:r>
    </w:p>
    <w:p w14:paraId="4DAE3970"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br w:type="page"/>
      </w:r>
    </w:p>
    <w:p w14:paraId="2FDE5CB3" w14:textId="336484D4" w:rsidR="00C569AC" w:rsidRPr="00B06737" w:rsidRDefault="001D7116" w:rsidP="00AC55E2">
      <w:pPr>
        <w:pStyle w:val="Heading2"/>
        <w:rPr>
          <w:rtl/>
          <w:lang w:eastAsia="en-US"/>
        </w:rPr>
      </w:pPr>
      <w:bookmarkStart w:id="58" w:name="_Toc474847904"/>
      <w:bookmarkStart w:id="59" w:name="_Toc67586633"/>
      <w:r w:rsidRPr="00B06737">
        <w:rPr>
          <w:lang w:eastAsia="en-US"/>
        </w:rPr>
        <w:lastRenderedPageBreak/>
        <w:t>G</w:t>
      </w:r>
      <w:r w:rsidR="00C569AC" w:rsidRPr="00B06737">
        <w:rPr>
          <w:rtl/>
          <w:lang w:eastAsia="en-US"/>
        </w:rPr>
        <w:tab/>
        <w:t xml:space="preserve">المسألة </w:t>
      </w:r>
      <w:r w:rsidR="00C569AC" w:rsidRPr="00B06737">
        <w:rPr>
          <w:lang w:eastAsia="en-US"/>
        </w:rPr>
        <w:t>8/9</w:t>
      </w:r>
      <w:r w:rsidR="00C569AC" w:rsidRPr="00B06737">
        <w:rPr>
          <w:rtl/>
          <w:lang w:eastAsia="en-US"/>
        </w:rPr>
        <w:t xml:space="preserve"> </w:t>
      </w:r>
      <w:r w:rsidR="00AC55E2">
        <w:rPr>
          <w:rtl/>
          <w:lang w:eastAsia="en-US"/>
        </w:rPr>
        <w:t>–</w:t>
      </w:r>
      <w:r w:rsidR="00C569AC" w:rsidRPr="00B06737">
        <w:rPr>
          <w:rtl/>
          <w:lang w:eastAsia="en-US"/>
        </w:rPr>
        <w:t xml:space="preserve"> تطبيقات وخدمات الوسائط المتعددة العاملة وفق بروتوكول الإنترنت </w:t>
      </w:r>
      <w:r w:rsidR="00C569AC" w:rsidRPr="00B06737">
        <w:rPr>
          <w:lang w:eastAsia="en-US"/>
        </w:rPr>
        <w:t>(IP)</w:t>
      </w:r>
      <w:r w:rsidR="00C569AC" w:rsidRPr="00B06737">
        <w:rPr>
          <w:rtl/>
          <w:lang w:eastAsia="en-US"/>
        </w:rPr>
        <w:t xml:space="preserve"> من أجل شبكات التلفزيون </w:t>
      </w:r>
      <w:proofErr w:type="spellStart"/>
      <w:r w:rsidR="00C569AC" w:rsidRPr="00B06737">
        <w:rPr>
          <w:rtl/>
          <w:lang w:eastAsia="en-US"/>
        </w:rPr>
        <w:t>الكبلي</w:t>
      </w:r>
      <w:proofErr w:type="spellEnd"/>
      <w:r w:rsidR="00C569AC" w:rsidRPr="00B06737">
        <w:rPr>
          <w:rtl/>
          <w:lang w:eastAsia="en-US"/>
        </w:rPr>
        <w:t xml:space="preserve"> التي تدعمها المنصات المتقاربة</w:t>
      </w:r>
      <w:bookmarkEnd w:id="58"/>
      <w:bookmarkEnd w:id="59"/>
    </w:p>
    <w:p w14:paraId="0096FECC" w14:textId="21FA9588"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(استمرار </w:t>
      </w:r>
      <w:r w:rsidR="00DD36CF">
        <w:rPr>
          <w:rFonts w:eastAsia="Times New Roman"/>
          <w:rtl/>
          <w:lang w:eastAsia="en-US"/>
        </w:rPr>
        <w:t>للمسألة</w:t>
      </w:r>
      <w:r w:rsidRPr="00C569AC">
        <w:rPr>
          <w:rFonts w:eastAsia="Times New Roman"/>
          <w:rtl/>
          <w:lang w:eastAsia="en-US"/>
        </w:rPr>
        <w:t xml:space="preserve"> </w:t>
      </w:r>
      <w:r w:rsidRPr="00C569AC">
        <w:rPr>
          <w:rFonts w:eastAsia="Times New Roman"/>
          <w:lang w:eastAsia="en-US"/>
        </w:rPr>
        <w:t>8/9</w:t>
      </w:r>
      <w:r w:rsidRPr="00C569AC">
        <w:rPr>
          <w:rFonts w:eastAsia="Times New Roman"/>
          <w:rtl/>
          <w:lang w:eastAsia="en-US"/>
        </w:rPr>
        <w:t>)</w:t>
      </w:r>
    </w:p>
    <w:p w14:paraId="3BB97B54" w14:textId="1FCE7571" w:rsidR="00C569AC" w:rsidRPr="00B06737" w:rsidRDefault="00C569AC" w:rsidP="00AC55E2">
      <w:pPr>
        <w:pStyle w:val="Heading3"/>
        <w:rPr>
          <w:rtl/>
          <w:lang w:eastAsia="en-US"/>
        </w:rPr>
      </w:pPr>
      <w:bookmarkStart w:id="60" w:name="_Toc67586634"/>
      <w:r w:rsidRPr="00B06737">
        <w:rPr>
          <w:lang w:eastAsia="en-US"/>
        </w:rPr>
        <w:t>1.</w:t>
      </w:r>
      <w:r w:rsidR="001D7116" w:rsidRPr="00B06737">
        <w:rPr>
          <w:lang w:eastAsia="en-US"/>
        </w:rPr>
        <w:t>G</w:t>
      </w:r>
      <w:r w:rsidRPr="00B06737">
        <w:rPr>
          <w:rtl/>
          <w:lang w:eastAsia="en-US"/>
        </w:rPr>
        <w:tab/>
        <w:t>المسوغات</w:t>
      </w:r>
      <w:bookmarkEnd w:id="60"/>
    </w:p>
    <w:p w14:paraId="5A0D6C94" w14:textId="06E60420" w:rsidR="004538E7" w:rsidRPr="00C569AC" w:rsidRDefault="00C569AC" w:rsidP="00647139">
      <w:pPr>
        <w:tabs>
          <w:tab w:val="clear" w:pos="794"/>
          <w:tab w:val="left" w:pos="1134"/>
        </w:tabs>
        <w:rPr>
          <w:rFonts w:eastAsia="Times New Roman"/>
          <w:rtl/>
          <w:lang w:eastAsia="en-US"/>
        </w:rPr>
      </w:pPr>
      <w:r w:rsidRPr="00C569AC">
        <w:rPr>
          <w:rFonts w:eastAsia="Times New Roman"/>
          <w:rtl/>
          <w:lang w:eastAsia="en-US"/>
        </w:rPr>
        <w:t>علاوة</w:t>
      </w:r>
      <w:r w:rsidR="00DD36CF">
        <w:rPr>
          <w:rFonts w:eastAsia="Times New Roman"/>
          <w:rtl/>
          <w:lang w:eastAsia="en-US"/>
        </w:rPr>
        <w:t>ً</w:t>
      </w:r>
      <w:r w:rsidRPr="00C569AC">
        <w:rPr>
          <w:rFonts w:eastAsia="Times New Roman"/>
          <w:rtl/>
          <w:lang w:eastAsia="en-US"/>
        </w:rPr>
        <w:t xml:space="preserve"> على توزيع البرمجة التلفزيونية، تكون البنية التحتية للتلفزيون </w:t>
      </w:r>
      <w:proofErr w:type="spellStart"/>
      <w:r w:rsidRPr="00C569AC">
        <w:rPr>
          <w:rFonts w:eastAsia="Times New Roman"/>
          <w:rtl/>
          <w:lang w:eastAsia="en-US"/>
        </w:rPr>
        <w:t>الكبلي</w:t>
      </w:r>
      <w:proofErr w:type="spellEnd"/>
      <w:r w:rsidRPr="00C569AC">
        <w:rPr>
          <w:rFonts w:eastAsia="Times New Roman"/>
          <w:rtl/>
          <w:lang w:eastAsia="en-US"/>
        </w:rPr>
        <w:t xml:space="preserve"> الممكنة ببروتوكول الإنترنت قادرة على توفير وسيلة يمكن بواسطتها تحقيق كمية كبيرة من الخدمات المتقدمة (كالخدمات المتاحة بحرية عبر الإنترنت وخدمات تعدد الشاشات) من أجل المشترك/المستهلك، </w:t>
      </w:r>
      <w:r w:rsidR="00A70915">
        <w:rPr>
          <w:rFonts w:eastAsia="Times New Roman"/>
          <w:rtl/>
          <w:lang w:eastAsia="en-US"/>
        </w:rPr>
        <w:t xml:space="preserve">بما في ذلك </w:t>
      </w:r>
      <w:r w:rsidRPr="00C569AC">
        <w:rPr>
          <w:rFonts w:eastAsia="Times New Roman"/>
          <w:rtl/>
          <w:lang w:eastAsia="en-US"/>
        </w:rPr>
        <w:t>خدمات الحوسبة السحابية والبيانات الضخمة</w:t>
      </w:r>
      <w:r w:rsidR="00A70915">
        <w:rPr>
          <w:rFonts w:eastAsia="Times New Roman"/>
          <w:rtl/>
          <w:lang w:eastAsia="en-US"/>
        </w:rPr>
        <w:t xml:space="preserve"> والذكاء الاصطناعي</w:t>
      </w:r>
      <w:r w:rsidRPr="00C569AC">
        <w:rPr>
          <w:rFonts w:eastAsia="Times New Roman"/>
          <w:rtl/>
          <w:lang w:eastAsia="en-US"/>
        </w:rPr>
        <w:t xml:space="preserve"> </w:t>
      </w:r>
      <w:r w:rsidR="00A70915">
        <w:rPr>
          <w:rFonts w:eastAsia="Times New Roman"/>
          <w:rtl/>
          <w:lang w:eastAsia="en-US"/>
        </w:rPr>
        <w:t>والخدمات التفاعلية، وما إلى ذلك.</w:t>
      </w:r>
      <w:r w:rsidR="004538E7">
        <w:rPr>
          <w:rFonts w:eastAsia="Times New Roman"/>
          <w:rtl/>
          <w:lang w:eastAsia="en-US"/>
        </w:rPr>
        <w:t xml:space="preserve"> </w:t>
      </w:r>
      <w:r w:rsidR="00A70915">
        <w:rPr>
          <w:rFonts w:eastAsia="Times New Roman"/>
          <w:rtl/>
          <w:lang w:eastAsia="en-US"/>
        </w:rPr>
        <w:t>و</w:t>
      </w:r>
      <w:r w:rsidR="00A70915" w:rsidRPr="00A70915">
        <w:rPr>
          <w:rFonts w:eastAsia="Times New Roman"/>
          <w:rtl/>
          <w:lang w:eastAsia="en-US"/>
        </w:rPr>
        <w:t xml:space="preserve">تشمل هذه الخدمات </w:t>
      </w:r>
      <w:r w:rsidR="00A70915">
        <w:rPr>
          <w:rFonts w:eastAsia="Times New Roman"/>
          <w:rtl/>
          <w:lang w:eastAsia="en-US"/>
        </w:rPr>
        <w:t>مسجل الفيديو الرقمي</w:t>
      </w:r>
      <w:r w:rsidR="00A70915" w:rsidRPr="00A70915">
        <w:rPr>
          <w:rFonts w:eastAsia="Times New Roman"/>
          <w:rtl/>
          <w:lang w:eastAsia="en-US"/>
        </w:rPr>
        <w:t xml:space="preserve"> </w:t>
      </w:r>
      <w:proofErr w:type="spellStart"/>
      <w:r w:rsidR="00A70915" w:rsidRPr="00A70915">
        <w:rPr>
          <w:rFonts w:eastAsia="Times New Roman"/>
          <w:rtl/>
          <w:lang w:eastAsia="en-US"/>
        </w:rPr>
        <w:t>السحا</w:t>
      </w:r>
      <w:r w:rsidR="005F425D">
        <w:rPr>
          <w:rFonts w:eastAsia="Times New Roman"/>
          <w:rtl/>
          <w:lang w:eastAsia="en-US"/>
        </w:rPr>
        <w:t>بي</w:t>
      </w:r>
      <w:proofErr w:type="spellEnd"/>
      <w:r w:rsidR="00A70915" w:rsidRPr="00A70915">
        <w:rPr>
          <w:rFonts w:eastAsia="Times New Roman"/>
          <w:rtl/>
          <w:lang w:eastAsia="en-US"/>
        </w:rPr>
        <w:t xml:space="preserve"> والتلفزيون </w:t>
      </w:r>
      <w:r w:rsidR="00647139">
        <w:rPr>
          <w:rFonts w:eastAsia="Times New Roman"/>
          <w:rtl/>
          <w:lang w:eastAsia="en-US"/>
        </w:rPr>
        <w:t>المؤجل</w:t>
      </w:r>
      <w:r w:rsidR="00A70915" w:rsidRPr="00A70915">
        <w:rPr>
          <w:rFonts w:eastAsia="Times New Roman"/>
          <w:rtl/>
          <w:lang w:eastAsia="en-US"/>
        </w:rPr>
        <w:t xml:space="preserve"> (اللحاق، إعادة التشغيل، </w:t>
      </w:r>
      <w:r w:rsidR="00A70915" w:rsidRPr="005F425D">
        <w:rPr>
          <w:rFonts w:eastAsia="Times New Roman"/>
          <w:spacing w:val="-6"/>
          <w:rtl/>
          <w:lang w:eastAsia="en-US"/>
        </w:rPr>
        <w:t xml:space="preserve">الإيقاف المؤقت/الاستئناف)، الفيديو عند الطلب والتلفزيون الخطي في مستوى البيانات بالإضافة إلى البحث المتقدم والتوصيات والإعلانات المستهدفة </w:t>
      </w:r>
      <w:r w:rsidR="00647139" w:rsidRPr="005F425D">
        <w:rPr>
          <w:rFonts w:eastAsia="Times New Roman"/>
          <w:spacing w:val="-6"/>
          <w:rtl/>
          <w:lang w:eastAsia="en-US"/>
        </w:rPr>
        <w:t>والسطح البيني للمستعمل الشخصي</w:t>
      </w:r>
      <w:r w:rsidR="00A70915" w:rsidRPr="005F425D">
        <w:rPr>
          <w:rFonts w:eastAsia="Times New Roman"/>
          <w:spacing w:val="-6"/>
          <w:rtl/>
          <w:lang w:eastAsia="en-US"/>
        </w:rPr>
        <w:t xml:space="preserve"> و</w:t>
      </w:r>
      <w:r w:rsidR="00647139" w:rsidRPr="005F425D">
        <w:rPr>
          <w:rFonts w:eastAsia="Times New Roman"/>
          <w:spacing w:val="-6"/>
          <w:rtl/>
          <w:lang w:eastAsia="en-US"/>
        </w:rPr>
        <w:t>ال</w:t>
      </w:r>
      <w:r w:rsidR="00A70915" w:rsidRPr="005F425D">
        <w:rPr>
          <w:rFonts w:eastAsia="Times New Roman"/>
          <w:spacing w:val="-6"/>
          <w:rtl/>
          <w:lang w:eastAsia="en-US"/>
        </w:rPr>
        <w:t>اكتشاف المتقدم</w:t>
      </w:r>
      <w:r w:rsidR="00647139" w:rsidRPr="005F425D">
        <w:rPr>
          <w:rFonts w:eastAsia="Times New Roman"/>
          <w:spacing w:val="-6"/>
          <w:rtl/>
          <w:lang w:eastAsia="en-US"/>
        </w:rPr>
        <w:t xml:space="preserve"> للاحتيال</w:t>
      </w:r>
      <w:r w:rsidR="00A70915" w:rsidRPr="005F425D">
        <w:rPr>
          <w:rFonts w:eastAsia="Times New Roman"/>
          <w:spacing w:val="-6"/>
          <w:rtl/>
          <w:lang w:eastAsia="en-US"/>
        </w:rPr>
        <w:t xml:space="preserve"> وأفضل تحليلات الأعمال في مستوى التحكم</w:t>
      </w:r>
      <w:r w:rsidR="00647139" w:rsidRPr="005F425D">
        <w:rPr>
          <w:rFonts w:eastAsia="Times New Roman"/>
          <w:spacing w:val="-6"/>
          <w:rtl/>
          <w:lang w:eastAsia="en-US"/>
        </w:rPr>
        <w:t>.</w:t>
      </w:r>
    </w:p>
    <w:p w14:paraId="4FCB2CD6"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ويتيح التقدم السريع في التكنولوجيات القائمة على بروتوكول الإنترنت لشبكات التلفزيون </w:t>
      </w:r>
      <w:proofErr w:type="spellStart"/>
      <w:r w:rsidRPr="00C569AC">
        <w:rPr>
          <w:rFonts w:eastAsia="Times New Roman"/>
          <w:rtl/>
          <w:lang w:eastAsia="en-US"/>
        </w:rPr>
        <w:t>الكبلي</w:t>
      </w:r>
      <w:proofErr w:type="spellEnd"/>
      <w:r w:rsidRPr="00C569AC">
        <w:rPr>
          <w:rFonts w:eastAsia="Times New Roman"/>
          <w:rtl/>
          <w:lang w:eastAsia="en-US"/>
        </w:rPr>
        <w:t xml:space="preserve"> الفرصة لأن تكون بنية تحتية متعددة الاستخدامات لمختلف خدمات الوسائط المتعددة التفاعلية ومنصاتها التمكينية. وستكون شبكات التلفزيون </w:t>
      </w:r>
      <w:proofErr w:type="spellStart"/>
      <w:r w:rsidRPr="00C569AC">
        <w:rPr>
          <w:rFonts w:eastAsia="Times New Roman"/>
          <w:rtl/>
          <w:lang w:eastAsia="en-US"/>
        </w:rPr>
        <w:t>الكبلي</w:t>
      </w:r>
      <w:proofErr w:type="spellEnd"/>
      <w:r w:rsidRPr="00C569AC">
        <w:rPr>
          <w:rFonts w:eastAsia="Times New Roman"/>
          <w:rtl/>
          <w:lang w:eastAsia="en-US"/>
        </w:rPr>
        <w:t xml:space="preserve"> المقبلة القائمة على بروتوكول الإنترنت، في مستوى رفيع جداً، على اتصال مع </w:t>
      </w:r>
      <w:proofErr w:type="gramStart"/>
      <w:r w:rsidRPr="00C569AC">
        <w:rPr>
          <w:rFonts w:eastAsia="Times New Roman"/>
          <w:rtl/>
          <w:lang w:eastAsia="en-US"/>
        </w:rPr>
        <w:t>أربعة</w:t>
      </w:r>
      <w:proofErr w:type="gramEnd"/>
      <w:r w:rsidRPr="00C569AC">
        <w:rPr>
          <w:rFonts w:eastAsia="Times New Roman"/>
          <w:rtl/>
          <w:lang w:eastAsia="en-US"/>
        </w:rPr>
        <w:t xml:space="preserve"> كيانات على الأقل: </w:t>
      </w:r>
    </w:p>
    <w:p w14:paraId="4083F5BE" w14:textId="0AD1E47D" w:rsidR="00C569AC" w:rsidRPr="00C569AC" w:rsidRDefault="005F425D" w:rsidP="005F425D">
      <w:pPr>
        <w:pStyle w:val="enumlev1"/>
        <w:rPr>
          <w:rtl/>
          <w:lang w:eastAsia="en-US" w:bidi="ar-SA"/>
        </w:rPr>
      </w:pPr>
      <w:r>
        <w:rPr>
          <w:rtl/>
          <w:lang w:eastAsia="en-US" w:bidi="ar-SA"/>
        </w:rPr>
        <w:t>–</w:t>
      </w:r>
      <w:r w:rsidR="00C569AC" w:rsidRPr="00C569AC">
        <w:rPr>
          <w:rtl/>
          <w:lang w:eastAsia="en-US" w:bidi="ar-SA"/>
        </w:rPr>
        <w:tab/>
        <w:t xml:space="preserve">شبكة نفاذ </w:t>
      </w:r>
      <w:proofErr w:type="spellStart"/>
      <w:r w:rsidR="00C569AC" w:rsidRPr="00C569AC">
        <w:rPr>
          <w:rtl/>
          <w:lang w:eastAsia="en-US" w:bidi="ar-SA"/>
        </w:rPr>
        <w:t>بكبلات</w:t>
      </w:r>
      <w:proofErr w:type="spellEnd"/>
      <w:r w:rsidR="00C569AC" w:rsidRPr="00C569AC">
        <w:rPr>
          <w:rtl/>
          <w:lang w:eastAsia="en-US" w:bidi="ar-SA"/>
        </w:rPr>
        <w:t xml:space="preserve"> بصرية/متحدة المحور هجينة </w:t>
      </w:r>
      <w:r w:rsidR="00C569AC" w:rsidRPr="00C569AC">
        <w:rPr>
          <w:lang w:val="en-GB" w:eastAsia="en-US" w:bidi="ar-SA"/>
        </w:rPr>
        <w:t>(HFC)</w:t>
      </w:r>
      <w:r w:rsidR="00C569AC" w:rsidRPr="00C569AC">
        <w:rPr>
          <w:rtl/>
          <w:lang w:eastAsia="en-US" w:bidi="ar-SA"/>
        </w:rPr>
        <w:t>؛</w:t>
      </w:r>
    </w:p>
    <w:p w14:paraId="2177585C" w14:textId="6E9BC691" w:rsidR="00C569AC" w:rsidRPr="00C569AC" w:rsidRDefault="005F425D" w:rsidP="005F425D">
      <w:pPr>
        <w:pStyle w:val="enumlev1"/>
        <w:rPr>
          <w:rtl/>
          <w:lang w:eastAsia="en-US" w:bidi="ar-SA"/>
        </w:rPr>
      </w:pPr>
      <w:r>
        <w:rPr>
          <w:rtl/>
          <w:lang w:eastAsia="en-US" w:bidi="ar-SA"/>
        </w:rPr>
        <w:t>–</w:t>
      </w:r>
      <w:r w:rsidR="00C569AC" w:rsidRPr="00C569AC">
        <w:rPr>
          <w:rtl/>
          <w:lang w:eastAsia="en-US" w:bidi="ar-SA"/>
        </w:rPr>
        <w:tab/>
        <w:t>شبكة قائمة على بروتوكول الإنترنت </w:t>
      </w:r>
      <w:r w:rsidR="00C569AC" w:rsidRPr="00C569AC">
        <w:rPr>
          <w:lang w:val="en-GB" w:eastAsia="en-US" w:bidi="ar-SA"/>
        </w:rPr>
        <w:t>(IP)</w:t>
      </w:r>
      <w:r w:rsidR="00C569AC" w:rsidRPr="00C569AC">
        <w:rPr>
          <w:rtl/>
          <w:lang w:eastAsia="en-US" w:bidi="ar-SA"/>
        </w:rPr>
        <w:t>؛</w:t>
      </w:r>
    </w:p>
    <w:p w14:paraId="7A858F32" w14:textId="47B90C7D" w:rsidR="00C569AC" w:rsidRPr="00C569AC" w:rsidRDefault="005F425D" w:rsidP="005F425D">
      <w:pPr>
        <w:pStyle w:val="enumlev1"/>
        <w:rPr>
          <w:rtl/>
          <w:lang w:eastAsia="en-US" w:bidi="ar-SA"/>
        </w:rPr>
      </w:pPr>
      <w:r>
        <w:rPr>
          <w:rtl/>
          <w:lang w:eastAsia="en-US" w:bidi="ar-SA"/>
        </w:rPr>
        <w:t>–</w:t>
      </w:r>
      <w:r w:rsidR="00C569AC" w:rsidRPr="00C569AC">
        <w:rPr>
          <w:rtl/>
          <w:lang w:eastAsia="en-US" w:bidi="ar-SA"/>
        </w:rPr>
        <w:tab/>
        <w:t>شبكة هاتفية عمومية تبديلية </w:t>
      </w:r>
      <w:r w:rsidR="00C569AC" w:rsidRPr="00C569AC">
        <w:rPr>
          <w:lang w:val="en-GB" w:eastAsia="en-US" w:bidi="ar-SA"/>
        </w:rPr>
        <w:t>(PSTN)</w:t>
      </w:r>
      <w:r w:rsidR="00C569AC" w:rsidRPr="00C569AC">
        <w:rPr>
          <w:rtl/>
          <w:lang w:eastAsia="en-US" w:bidi="ar-SA"/>
        </w:rPr>
        <w:t>؛</w:t>
      </w:r>
    </w:p>
    <w:p w14:paraId="70D35FD5" w14:textId="331105E3" w:rsidR="00C569AC" w:rsidRPr="00C569AC" w:rsidRDefault="005F425D" w:rsidP="005F425D">
      <w:pPr>
        <w:pStyle w:val="enumlev1"/>
        <w:rPr>
          <w:rtl/>
          <w:lang w:eastAsia="en-US" w:bidi="ar-SA"/>
        </w:rPr>
      </w:pPr>
      <w:r>
        <w:rPr>
          <w:rtl/>
          <w:lang w:eastAsia="en-US" w:bidi="ar-SA"/>
        </w:rPr>
        <w:t>–</w:t>
      </w:r>
      <w:r w:rsidR="00C569AC" w:rsidRPr="00C569AC">
        <w:rPr>
          <w:rtl/>
          <w:lang w:eastAsia="en-US" w:bidi="ar-SA"/>
        </w:rPr>
        <w:tab/>
        <w:t>كيانات أطراف ثالثة.</w:t>
      </w:r>
    </w:p>
    <w:p w14:paraId="78105328"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وعلاوة على ذلك، من شأن تقارب هذه الكيانات (وآليات تنفيذها إلى جانب خدماتها/تطبيقاتها) أن تبلور تهجين الخدمات والتطبيقات الجديدة.</w:t>
      </w:r>
    </w:p>
    <w:p w14:paraId="25530B36" w14:textId="6422379D" w:rsid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وينبغي أن تتضمن معمارية النظام من أجل الشبكات </w:t>
      </w:r>
      <w:proofErr w:type="spellStart"/>
      <w:r w:rsidRPr="00C569AC">
        <w:rPr>
          <w:rFonts w:eastAsia="Times New Roman"/>
          <w:rtl/>
          <w:lang w:eastAsia="en-US"/>
        </w:rPr>
        <w:t>الكبلية</w:t>
      </w:r>
      <w:proofErr w:type="spellEnd"/>
      <w:r w:rsidRPr="00C569AC">
        <w:rPr>
          <w:rFonts w:eastAsia="Times New Roman"/>
          <w:rtl/>
          <w:lang w:eastAsia="en-US"/>
        </w:rPr>
        <w:t xml:space="preserve"> المقبلة الممكنة ببروتوكول الإنترنت مواصفات المكونات الوظيفية وأن تحدد سطوح التماس بين الكيانات المذكورة أعلاه، بما فيها آليات التنفيذ الخاصة بها، وشبكات التلفزيون </w:t>
      </w:r>
      <w:proofErr w:type="spellStart"/>
      <w:r w:rsidRPr="00C569AC">
        <w:rPr>
          <w:rFonts w:eastAsia="Times New Roman"/>
          <w:rtl/>
          <w:lang w:eastAsia="en-US"/>
        </w:rPr>
        <w:t>الكبلي</w:t>
      </w:r>
      <w:proofErr w:type="spellEnd"/>
      <w:r w:rsidRPr="00C569AC">
        <w:rPr>
          <w:rFonts w:eastAsia="Times New Roman"/>
          <w:rtl/>
          <w:lang w:eastAsia="en-US"/>
        </w:rPr>
        <w:t xml:space="preserve"> القائمة على بروتوكول الإنترنت</w:t>
      </w:r>
      <w:r w:rsidR="00647139">
        <w:rPr>
          <w:rFonts w:eastAsia="Times New Roman"/>
          <w:rtl/>
          <w:lang w:eastAsia="en-US"/>
        </w:rPr>
        <w:t>، فضلاً عن تحديد الكيفية التي تُنشر بها مختلف الخدمات والأنظمة الفرعية ذات الصلة (تعرف أيضاً باسم الخدمات الصغرية) في السحابة، و/أو المنشآت، و/أو على حافة الشبكة.</w:t>
      </w:r>
    </w:p>
    <w:p w14:paraId="7DE1DCD2" w14:textId="6CC616C4"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ولسوف تتطلب تطبيقات وخدمات الوسائط المتعددة المتقدمة الممكنة بواسطة بروتوكول الإنترنت التحكم الصارم بالكمون وفقدان الرزم. وإذا لم يكن من الضروري وضع</w:t>
      </w:r>
      <w:proofErr w:type="gramStart"/>
      <w:r w:rsidRPr="00C569AC">
        <w:rPr>
          <w:rFonts w:eastAsia="Times New Roman"/>
          <w:rtl/>
          <w:lang w:eastAsia="en-US"/>
        </w:rPr>
        <w:t xml:space="preserve"> ’كودكات</w:t>
      </w:r>
      <w:proofErr w:type="gramEnd"/>
      <w:r w:rsidRPr="00C569AC">
        <w:rPr>
          <w:rFonts w:eastAsia="Times New Roman"/>
          <w:rtl/>
          <w:lang w:eastAsia="en-US"/>
        </w:rPr>
        <w:t xml:space="preserve">‘ جديدة لهذه التطبيقات والخدمات، ما زال من الضروري تحديد ما هي </w:t>
      </w:r>
      <w:proofErr w:type="spellStart"/>
      <w:r w:rsidRPr="005F425D">
        <w:rPr>
          <w:rFonts w:eastAsia="Times New Roman"/>
          <w:spacing w:val="-4"/>
          <w:rtl/>
          <w:lang w:eastAsia="en-US"/>
        </w:rPr>
        <w:t>الكودكات</w:t>
      </w:r>
      <w:proofErr w:type="spellEnd"/>
      <w:r w:rsidRPr="005F425D">
        <w:rPr>
          <w:rFonts w:eastAsia="Times New Roman"/>
          <w:spacing w:val="-4"/>
          <w:rtl/>
          <w:lang w:eastAsia="en-US"/>
        </w:rPr>
        <w:t xml:space="preserve"> التي ينبغي أن تكون إلزامية لضمان جودة الخدمة </w:t>
      </w:r>
      <w:r w:rsidRPr="005F425D">
        <w:rPr>
          <w:rFonts w:eastAsia="Times New Roman"/>
          <w:spacing w:val="-4"/>
          <w:lang w:val="en-GB" w:eastAsia="en-US"/>
        </w:rPr>
        <w:t>(QoS)</w:t>
      </w:r>
      <w:r w:rsidRPr="005F425D">
        <w:rPr>
          <w:rFonts w:eastAsia="Times New Roman"/>
          <w:spacing w:val="-4"/>
          <w:rtl/>
          <w:lang w:eastAsia="en-US"/>
        </w:rPr>
        <w:t xml:space="preserve"> لهذه التطبيقات والخدمات المتعددة الوسائط المتقدمة عبر شبكات التلفزيون </w:t>
      </w:r>
      <w:proofErr w:type="spellStart"/>
      <w:r w:rsidRPr="005F425D">
        <w:rPr>
          <w:rFonts w:eastAsia="Times New Roman"/>
          <w:spacing w:val="-4"/>
          <w:rtl/>
          <w:lang w:eastAsia="en-US"/>
        </w:rPr>
        <w:t>الكبلي</w:t>
      </w:r>
      <w:proofErr w:type="spellEnd"/>
      <w:r w:rsidRPr="005F425D">
        <w:rPr>
          <w:rFonts w:eastAsia="Times New Roman"/>
          <w:spacing w:val="-4"/>
          <w:rtl/>
          <w:lang w:eastAsia="en-US"/>
        </w:rPr>
        <w:t xml:space="preserve"> الممكنة بواسطة بروتوكول الإنترنت. وسوف تصف التوصيات الجديدة المتطلبات الإلزامية والطوعية من أجل التطبيقات </w:t>
      </w:r>
      <w:r w:rsidR="00647139" w:rsidRPr="005F425D">
        <w:rPr>
          <w:rFonts w:eastAsia="Times New Roman"/>
          <w:spacing w:val="-4"/>
          <w:rtl/>
          <w:lang w:eastAsia="en-US"/>
        </w:rPr>
        <w:t xml:space="preserve">والخدمات </w:t>
      </w:r>
      <w:r w:rsidRPr="005F425D">
        <w:rPr>
          <w:rFonts w:eastAsia="Times New Roman"/>
          <w:spacing w:val="-4"/>
          <w:rtl/>
          <w:lang w:eastAsia="en-US"/>
        </w:rPr>
        <w:t>المتعددة الوسائط الممكنة بواسطة بروتوكول الإنترنت وفقاً لجودة الخدمة والأمن المحددين.</w:t>
      </w:r>
    </w:p>
    <w:p w14:paraId="5CE16C0F" w14:textId="65DA0AA0" w:rsidR="00C569AC" w:rsidRPr="00292730" w:rsidRDefault="00C569AC" w:rsidP="005F425D">
      <w:pPr>
        <w:pStyle w:val="Heading3"/>
        <w:rPr>
          <w:rtl/>
          <w:lang w:eastAsia="en-US"/>
        </w:rPr>
      </w:pPr>
      <w:bookmarkStart w:id="61" w:name="_Toc67586635"/>
      <w:r w:rsidRPr="00292730">
        <w:rPr>
          <w:lang w:eastAsia="en-US"/>
        </w:rPr>
        <w:t>2.</w:t>
      </w:r>
      <w:r w:rsidR="00292730" w:rsidRPr="00292730">
        <w:rPr>
          <w:lang w:eastAsia="en-US"/>
        </w:rPr>
        <w:t>G</w:t>
      </w:r>
      <w:r w:rsidRPr="00292730">
        <w:rPr>
          <w:rtl/>
          <w:lang w:eastAsia="en-US"/>
        </w:rPr>
        <w:tab/>
        <w:t>المسألة</w:t>
      </w:r>
      <w:bookmarkEnd w:id="61"/>
    </w:p>
    <w:p w14:paraId="4EFB5A62"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تتناول الدراسة البنود التالية دون أن تقتصر عليها:</w:t>
      </w:r>
    </w:p>
    <w:p w14:paraId="1BC740C3" w14:textId="4A714825" w:rsidR="00C569AC" w:rsidRPr="00C569AC" w:rsidRDefault="005F425D" w:rsidP="005F425D">
      <w:pPr>
        <w:pStyle w:val="enumlev1"/>
        <w:rPr>
          <w:rtl/>
          <w:lang w:eastAsia="en-US" w:bidi="ar-SA"/>
        </w:rPr>
      </w:pPr>
      <w:r>
        <w:rPr>
          <w:rtl/>
          <w:lang w:eastAsia="en-US" w:bidi="ar-SA"/>
        </w:rPr>
        <w:t>–</w:t>
      </w:r>
      <w:r w:rsidR="00C569AC" w:rsidRPr="00C569AC">
        <w:rPr>
          <w:rtl/>
          <w:lang w:eastAsia="en-US" w:bidi="ar-SA"/>
        </w:rPr>
        <w:tab/>
        <w:t>ما هي الآليات المطلوبة في بيئة المشترك، لتمكين النفاذ الموثوق/الآمن للخدمات/التطبيقات المتعددة الوسائط؟</w:t>
      </w:r>
    </w:p>
    <w:p w14:paraId="460C468A" w14:textId="1CAB5DFC" w:rsidR="00C569AC" w:rsidRPr="00C569AC" w:rsidRDefault="005F425D" w:rsidP="005F425D">
      <w:pPr>
        <w:pStyle w:val="enumlev1"/>
        <w:rPr>
          <w:rtl/>
          <w:lang w:eastAsia="en-US" w:bidi="ar-SA"/>
        </w:rPr>
      </w:pPr>
      <w:r>
        <w:rPr>
          <w:rtl/>
          <w:lang w:eastAsia="en-US" w:bidi="ar-SA"/>
        </w:rPr>
        <w:t>–</w:t>
      </w:r>
      <w:r w:rsidR="00C569AC" w:rsidRPr="00C569AC">
        <w:rPr>
          <w:rtl/>
          <w:lang w:eastAsia="en-US" w:bidi="ar-SA"/>
        </w:rPr>
        <w:tab/>
        <w:t>ما هي السطوح البينية</w:t>
      </w:r>
      <w:r w:rsidR="00CF572C">
        <w:rPr>
          <w:rtl/>
          <w:lang w:eastAsia="en-US" w:bidi="ar-SA"/>
        </w:rPr>
        <w:t xml:space="preserve"> </w:t>
      </w:r>
      <w:r w:rsidR="00647139">
        <w:rPr>
          <w:rtl/>
          <w:lang w:eastAsia="en-US" w:bidi="ar-SA"/>
        </w:rPr>
        <w:t>لتطبيقات الخدمات والخدمات الصغرية رفيعة المستوى</w:t>
      </w:r>
      <w:r w:rsidR="00C569AC" w:rsidRPr="00C569AC">
        <w:rPr>
          <w:rtl/>
          <w:lang w:eastAsia="en-US" w:bidi="ar-SA"/>
        </w:rPr>
        <w:t xml:space="preserve"> </w:t>
      </w:r>
      <w:r w:rsidR="00647139">
        <w:rPr>
          <w:rtl/>
          <w:lang w:eastAsia="en-US" w:bidi="ar-SA"/>
        </w:rPr>
        <w:t>ورسائل الأحداث</w:t>
      </w:r>
      <w:r w:rsidR="00C569AC" w:rsidRPr="00C569AC">
        <w:rPr>
          <w:rtl/>
          <w:lang w:eastAsia="en-US" w:bidi="ar-SA"/>
        </w:rPr>
        <w:t xml:space="preserve"> اللازمة لتنفيذ التطبيقات</w:t>
      </w:r>
      <w:r w:rsidR="00647139">
        <w:rPr>
          <w:rtl/>
          <w:lang w:eastAsia="en-US" w:bidi="ar-SA"/>
        </w:rPr>
        <w:t xml:space="preserve"> و</w:t>
      </w:r>
      <w:r w:rsidR="00C569AC" w:rsidRPr="00C569AC">
        <w:rPr>
          <w:rtl/>
          <w:lang w:eastAsia="en-US" w:bidi="ar-SA"/>
        </w:rPr>
        <w:t>الخدمات المتعددة الوسائط الممكنة بواسطة بروتوكول الإنترنت؟</w:t>
      </w:r>
    </w:p>
    <w:p w14:paraId="5FFB03D5" w14:textId="64A91696" w:rsidR="00C569AC" w:rsidRPr="00C569AC" w:rsidRDefault="005F425D" w:rsidP="005F425D">
      <w:pPr>
        <w:pStyle w:val="enumlev1"/>
        <w:rPr>
          <w:rtl/>
          <w:lang w:eastAsia="en-US" w:bidi="ar-SA"/>
        </w:rPr>
      </w:pPr>
      <w:r>
        <w:rPr>
          <w:rtl/>
          <w:lang w:eastAsia="en-US" w:bidi="ar-SA"/>
        </w:rPr>
        <w:t>–</w:t>
      </w:r>
      <w:r w:rsidR="00C569AC" w:rsidRPr="00C569AC">
        <w:rPr>
          <w:rtl/>
          <w:lang w:eastAsia="en-US" w:bidi="ar-SA"/>
        </w:rPr>
        <w:tab/>
        <w:t>ما هي الآليات الواجب تنفيذها من أجل استيعاب مختلف</w:t>
      </w:r>
      <w:r w:rsidR="00CF572C">
        <w:rPr>
          <w:rtl/>
          <w:lang w:eastAsia="en-US" w:bidi="ar-SA"/>
        </w:rPr>
        <w:t xml:space="preserve"> </w:t>
      </w:r>
      <w:r w:rsidR="00647139">
        <w:rPr>
          <w:rtl/>
          <w:lang w:eastAsia="en-US" w:bidi="ar-SA"/>
        </w:rPr>
        <w:t>الخدمات و</w:t>
      </w:r>
      <w:r w:rsidR="00C569AC" w:rsidRPr="00C569AC">
        <w:rPr>
          <w:rtl/>
          <w:lang w:eastAsia="en-US" w:bidi="ar-SA"/>
        </w:rPr>
        <w:t>الخدمات</w:t>
      </w:r>
      <w:r w:rsidR="00647139">
        <w:rPr>
          <w:rtl/>
          <w:lang w:eastAsia="en-US" w:bidi="ar-SA"/>
        </w:rPr>
        <w:t xml:space="preserve"> الصغرية</w:t>
      </w:r>
      <w:r w:rsidR="00C569AC" w:rsidRPr="00C569AC">
        <w:rPr>
          <w:rtl/>
          <w:lang w:eastAsia="en-US" w:bidi="ar-SA"/>
        </w:rPr>
        <w:t xml:space="preserve"> التي سوف توسع مدى الشبكة </w:t>
      </w:r>
      <w:proofErr w:type="spellStart"/>
      <w:r w:rsidR="00C569AC" w:rsidRPr="00C569AC">
        <w:rPr>
          <w:rtl/>
          <w:lang w:eastAsia="en-US" w:bidi="ar-SA"/>
        </w:rPr>
        <w:t>الكبلية</w:t>
      </w:r>
      <w:proofErr w:type="spellEnd"/>
      <w:r w:rsidR="00C569AC" w:rsidRPr="00C569AC">
        <w:rPr>
          <w:rtl/>
          <w:lang w:eastAsia="en-US" w:bidi="ar-SA"/>
        </w:rPr>
        <w:t>؟</w:t>
      </w:r>
    </w:p>
    <w:p w14:paraId="3BCEEB34" w14:textId="016504E3" w:rsidR="00C569AC" w:rsidRPr="00C569AC" w:rsidRDefault="005F425D" w:rsidP="005F425D">
      <w:pPr>
        <w:pStyle w:val="enumlev1"/>
        <w:rPr>
          <w:rtl/>
          <w:lang w:eastAsia="en-US" w:bidi="ar-SA"/>
        </w:rPr>
      </w:pPr>
      <w:r>
        <w:rPr>
          <w:rtl/>
          <w:lang w:eastAsia="en-US" w:bidi="ar-SA"/>
        </w:rPr>
        <w:t>–</w:t>
      </w:r>
      <w:r w:rsidR="00C569AC" w:rsidRPr="00C569AC">
        <w:rPr>
          <w:rtl/>
          <w:lang w:eastAsia="en-US" w:bidi="ar-SA"/>
        </w:rPr>
        <w:tab/>
        <w:t xml:space="preserve">ما هي التكنولوجيات الضرورية لتوفير الخدمات التفاعلية المتعددة الوسائط، بما في ذلك الخدمات </w:t>
      </w:r>
      <w:proofErr w:type="spellStart"/>
      <w:r w:rsidR="00C569AC" w:rsidRPr="00C569AC">
        <w:rPr>
          <w:rtl/>
          <w:lang w:eastAsia="en-US" w:bidi="ar-SA"/>
        </w:rPr>
        <w:t>الكبلية</w:t>
      </w:r>
      <w:proofErr w:type="spellEnd"/>
      <w:r w:rsidR="00C569AC" w:rsidRPr="00C569AC">
        <w:rPr>
          <w:rtl/>
          <w:lang w:eastAsia="en-US" w:bidi="ar-SA"/>
        </w:rPr>
        <w:t xml:space="preserve"> الأولية، وخدمات الأطراف الثالثة (كالخدمات المتاحة بحرية على الإنترنت) وخدمة تعدد الشاشات وخدمات الحوسبة السحابية والبيانات الضخمة، </w:t>
      </w:r>
      <w:r w:rsidR="00C00747">
        <w:rPr>
          <w:rtl/>
          <w:lang w:eastAsia="en-US" w:bidi="ar-SA"/>
        </w:rPr>
        <w:t>وخدمات الذكاء الاصطناعي</w:t>
      </w:r>
      <w:r w:rsidR="00C569AC" w:rsidRPr="00C569AC">
        <w:rPr>
          <w:rtl/>
          <w:lang w:eastAsia="en-US" w:bidi="ar-SA"/>
        </w:rPr>
        <w:t>؟</w:t>
      </w:r>
    </w:p>
    <w:p w14:paraId="0C220827" w14:textId="1E11B227" w:rsidR="00C569AC" w:rsidRPr="00657235" w:rsidRDefault="005F425D" w:rsidP="005F425D">
      <w:pPr>
        <w:pStyle w:val="enumlev1"/>
        <w:rPr>
          <w:spacing w:val="-6"/>
          <w:lang w:val="en-GB" w:eastAsia="en-US" w:bidi="ar-SA"/>
        </w:rPr>
      </w:pPr>
      <w:r w:rsidRPr="00657235">
        <w:rPr>
          <w:spacing w:val="-6"/>
          <w:rtl/>
          <w:lang w:eastAsia="en-US" w:bidi="ar-SA"/>
        </w:rPr>
        <w:t>–</w:t>
      </w:r>
      <w:r w:rsidR="00C569AC" w:rsidRPr="00657235">
        <w:rPr>
          <w:spacing w:val="-6"/>
          <w:rtl/>
          <w:lang w:eastAsia="en-US" w:bidi="ar-SA"/>
        </w:rPr>
        <w:tab/>
        <w:t>ما </w:t>
      </w:r>
      <w:r w:rsidR="00C00747" w:rsidRPr="00657235">
        <w:rPr>
          <w:spacing w:val="-6"/>
          <w:rtl/>
          <w:lang w:eastAsia="en-US" w:bidi="ar-SA"/>
        </w:rPr>
        <w:t>هي أساليب تشكيل التطبيقات في كل جهاز من أجهزة المشاهدة التلفزيونية المناسبة لهذه الخدمات والخدمات الصغرية</w:t>
      </w:r>
      <w:r w:rsidR="00C569AC" w:rsidRPr="00657235">
        <w:rPr>
          <w:spacing w:val="-6"/>
          <w:rtl/>
          <w:lang w:eastAsia="en-US" w:bidi="ar-SA"/>
        </w:rPr>
        <w:t>؟</w:t>
      </w:r>
    </w:p>
    <w:p w14:paraId="109F86FA" w14:textId="111E9D10" w:rsidR="00C569AC" w:rsidRPr="00C569AC" w:rsidRDefault="005F425D" w:rsidP="005F425D">
      <w:pPr>
        <w:pStyle w:val="enumlev1"/>
        <w:rPr>
          <w:rtl/>
          <w:lang w:eastAsia="en-US" w:bidi="ar-SA"/>
        </w:rPr>
      </w:pPr>
      <w:r>
        <w:rPr>
          <w:rtl/>
          <w:lang w:eastAsia="en-US" w:bidi="ar-SA"/>
        </w:rPr>
        <w:lastRenderedPageBreak/>
        <w:t>–</w:t>
      </w:r>
      <w:r w:rsidR="00C569AC" w:rsidRPr="00C569AC">
        <w:rPr>
          <w:rtl/>
          <w:lang w:eastAsia="en-US" w:bidi="ar-SA"/>
        </w:rPr>
        <w:tab/>
        <w:t>ما هي طرائق التشفير</w:t>
      </w:r>
      <w:r w:rsidR="00C00747">
        <w:rPr>
          <w:rtl/>
          <w:lang w:eastAsia="en-US" w:bidi="ar-SA"/>
        </w:rPr>
        <w:t xml:space="preserve"> والتغليف والنقل</w:t>
      </w:r>
      <w:r w:rsidR="00C569AC" w:rsidRPr="00C569AC">
        <w:rPr>
          <w:rtl/>
          <w:lang w:eastAsia="en-US" w:bidi="ar-SA"/>
        </w:rPr>
        <w:t xml:space="preserve"> المتعددة الوسائط التي ينبغي استخدامها لاستغلال كامل مقدرات شبكات النفاذ </w:t>
      </w:r>
      <w:proofErr w:type="spellStart"/>
      <w:r w:rsidR="00C569AC" w:rsidRPr="00C569AC">
        <w:rPr>
          <w:rtl/>
          <w:lang w:eastAsia="en-US" w:bidi="ar-SA"/>
        </w:rPr>
        <w:t>بكبلات</w:t>
      </w:r>
      <w:proofErr w:type="spellEnd"/>
      <w:r w:rsidR="00C569AC" w:rsidRPr="00C569AC">
        <w:rPr>
          <w:rtl/>
          <w:lang w:eastAsia="en-US" w:bidi="ar-SA"/>
        </w:rPr>
        <w:t xml:space="preserve"> بصرية/متحدة المحور الهجينة </w:t>
      </w:r>
      <w:r w:rsidR="00C569AC" w:rsidRPr="00C569AC">
        <w:rPr>
          <w:lang w:val="en-GB" w:eastAsia="en-US" w:bidi="ar-SA"/>
        </w:rPr>
        <w:t>(HFC)</w:t>
      </w:r>
      <w:r w:rsidR="00C569AC" w:rsidRPr="00C569AC">
        <w:rPr>
          <w:rtl/>
          <w:lang w:eastAsia="en-US" w:bidi="ar-SA"/>
        </w:rPr>
        <w:t xml:space="preserve"> التاريخية، وكذلك الخدمات والتطبيقات المقبلة الممكنة بواسطة بروتوكول الإنترنت؟</w:t>
      </w:r>
      <w:r w:rsidR="00C00747">
        <w:rPr>
          <w:rtl/>
          <w:lang w:eastAsia="en-US" w:bidi="ar-SA"/>
        </w:rPr>
        <w:t xml:space="preserve"> وبالنسبة لهذه الخدمات:</w:t>
      </w:r>
    </w:p>
    <w:p w14:paraId="4742289B" w14:textId="000F98C3" w:rsidR="00C569AC" w:rsidRPr="00C00747" w:rsidRDefault="005F425D" w:rsidP="005F425D">
      <w:pPr>
        <w:pStyle w:val="enumlev2"/>
        <w:rPr>
          <w:rtl/>
          <w:lang w:val="en-GB" w:eastAsia="en-US"/>
        </w:rPr>
      </w:pPr>
      <w:r>
        <w:rPr>
          <w:rFonts w:ascii="Calibri" w:hAnsi="Calibri" w:cs="Calibri"/>
          <w:rtl/>
          <w:lang w:eastAsia="en-US"/>
        </w:rPr>
        <w:t>•</w:t>
      </w:r>
      <w:r>
        <w:rPr>
          <w:rtl/>
          <w:lang w:eastAsia="en-US"/>
        </w:rPr>
        <w:tab/>
      </w:r>
      <w:r w:rsidR="00C569AC" w:rsidRPr="00C00747">
        <w:rPr>
          <w:rtl/>
          <w:lang w:eastAsia="en-US"/>
        </w:rPr>
        <w:t>ما هو نمط كودكات الصوت والفيديو بما فيها تكنولوجيا تحويل التشفير، التي ينبغي تحديدها؟</w:t>
      </w:r>
    </w:p>
    <w:p w14:paraId="286A4A08" w14:textId="645F5949" w:rsidR="00C00747" w:rsidRPr="00C00747" w:rsidRDefault="005F425D" w:rsidP="005F425D">
      <w:pPr>
        <w:pStyle w:val="enumlev2"/>
        <w:rPr>
          <w:rtl/>
          <w:lang w:eastAsia="en-US"/>
        </w:rPr>
      </w:pPr>
      <w:r>
        <w:rPr>
          <w:rFonts w:ascii="Calibri" w:hAnsi="Calibri" w:cs="Calibri"/>
          <w:rtl/>
          <w:lang w:eastAsia="en-US"/>
        </w:rPr>
        <w:t>•</w:t>
      </w:r>
      <w:r>
        <w:rPr>
          <w:rtl/>
          <w:lang w:eastAsia="en-US"/>
        </w:rPr>
        <w:tab/>
      </w:r>
      <w:r w:rsidR="00C00747">
        <w:rPr>
          <w:rtl/>
          <w:lang w:eastAsia="en-US"/>
        </w:rPr>
        <w:t xml:space="preserve">ما هي أنساق معدلات </w:t>
      </w:r>
      <w:proofErr w:type="gramStart"/>
      <w:r w:rsidR="00C00747">
        <w:rPr>
          <w:rtl/>
          <w:lang w:eastAsia="en-US"/>
        </w:rPr>
        <w:t>البتات</w:t>
      </w:r>
      <w:proofErr w:type="gramEnd"/>
      <w:r w:rsidR="00C00747">
        <w:rPr>
          <w:rtl/>
          <w:lang w:eastAsia="en-US"/>
        </w:rPr>
        <w:t xml:space="preserve"> التكيفية </w:t>
      </w:r>
      <w:r w:rsidR="00C00747">
        <w:rPr>
          <w:lang w:eastAsia="en-US"/>
        </w:rPr>
        <w:t>(ABR)</w:t>
      </w:r>
      <w:r w:rsidR="00C00747">
        <w:rPr>
          <w:rtl/>
          <w:lang w:eastAsia="en-US"/>
        </w:rPr>
        <w:t xml:space="preserve"> التي ينبغي دعمها؟ و</w:t>
      </w:r>
      <w:r w:rsidR="003D09B2">
        <w:rPr>
          <w:rtl/>
          <w:lang w:eastAsia="en-US"/>
        </w:rPr>
        <w:t>ما هي ال</w:t>
      </w:r>
      <w:r w:rsidR="00C00747">
        <w:rPr>
          <w:rtl/>
          <w:lang w:eastAsia="en-US"/>
        </w:rPr>
        <w:t>كيف</w:t>
      </w:r>
      <w:r w:rsidR="003D09B2">
        <w:rPr>
          <w:rtl/>
          <w:lang w:eastAsia="en-US"/>
        </w:rPr>
        <w:t>ية التي</w:t>
      </w:r>
      <w:r w:rsidR="00C00747">
        <w:rPr>
          <w:rtl/>
          <w:lang w:eastAsia="en-US"/>
        </w:rPr>
        <w:t xml:space="preserve"> </w:t>
      </w:r>
      <w:r w:rsidR="003D09B2">
        <w:rPr>
          <w:rtl/>
          <w:lang w:eastAsia="en-US"/>
        </w:rPr>
        <w:t>تُطبق بها تكنولوجيات التجفير المقابلة؟</w:t>
      </w:r>
    </w:p>
    <w:p w14:paraId="501C9E9F" w14:textId="08D60105" w:rsidR="00C569AC" w:rsidRPr="003D09B2" w:rsidRDefault="005F425D" w:rsidP="005F425D">
      <w:pPr>
        <w:pStyle w:val="enumlev2"/>
        <w:rPr>
          <w:lang w:val="en-GB" w:eastAsia="en-US"/>
        </w:rPr>
      </w:pPr>
      <w:r>
        <w:rPr>
          <w:rFonts w:ascii="Calibri" w:hAnsi="Calibri" w:cs="Calibri"/>
          <w:rtl/>
          <w:lang w:eastAsia="en-US"/>
        </w:rPr>
        <w:t>•</w:t>
      </w:r>
      <w:r>
        <w:rPr>
          <w:rtl/>
          <w:lang w:eastAsia="en-US"/>
        </w:rPr>
        <w:tab/>
      </w:r>
      <w:r w:rsidR="00C569AC" w:rsidRPr="003D09B2">
        <w:rPr>
          <w:rtl/>
          <w:lang w:eastAsia="en-US"/>
        </w:rPr>
        <w:t>ما هي المعلمات التي ينبغي تحديدها من أجل التحكم في الكمون وفقدان الرزم؟</w:t>
      </w:r>
    </w:p>
    <w:p w14:paraId="74FE0B35" w14:textId="14F1E546" w:rsidR="00C569AC" w:rsidRPr="003D09B2" w:rsidRDefault="005F425D" w:rsidP="005F425D">
      <w:pPr>
        <w:pStyle w:val="enumlev2"/>
        <w:rPr>
          <w:rtl/>
          <w:lang w:eastAsia="en-US"/>
        </w:rPr>
      </w:pPr>
      <w:r>
        <w:rPr>
          <w:rFonts w:ascii="Calibri" w:hAnsi="Calibri" w:cs="Calibri"/>
          <w:rtl/>
          <w:lang w:eastAsia="en-US"/>
        </w:rPr>
        <w:t>•</w:t>
      </w:r>
      <w:r>
        <w:rPr>
          <w:rtl/>
          <w:lang w:eastAsia="en-US"/>
        </w:rPr>
        <w:tab/>
      </w:r>
      <w:r w:rsidR="00C569AC" w:rsidRPr="003D09B2">
        <w:rPr>
          <w:rtl/>
          <w:lang w:eastAsia="en-US"/>
        </w:rPr>
        <w:t>ما هو صنف جودة الخدمة الذي ينبغي استخدامه؟</w:t>
      </w:r>
    </w:p>
    <w:p w14:paraId="4F86DC00" w14:textId="372AD82E" w:rsidR="00CF572C" w:rsidRPr="00C569AC" w:rsidRDefault="005F425D" w:rsidP="005F425D">
      <w:pPr>
        <w:pStyle w:val="enumlev1"/>
        <w:rPr>
          <w:lang w:val="en-GB" w:eastAsia="en-US" w:bidi="ar-SA"/>
        </w:rPr>
      </w:pPr>
      <w:r>
        <w:rPr>
          <w:rtl/>
          <w:lang w:eastAsia="en-US" w:bidi="ar-SA"/>
        </w:rPr>
        <w:t>–</w:t>
      </w:r>
      <w:r w:rsidR="00CF572C" w:rsidRPr="00C569AC">
        <w:rPr>
          <w:rtl/>
          <w:lang w:eastAsia="en-US" w:bidi="ar-SA"/>
        </w:rPr>
        <w:tab/>
      </w:r>
      <w:r w:rsidR="003D09B2" w:rsidRPr="003D09B2">
        <w:rPr>
          <w:rtl/>
          <w:lang w:val="en-GB" w:eastAsia="en-US" w:bidi="ar-SA"/>
        </w:rPr>
        <w:t xml:space="preserve">ما هي </w:t>
      </w:r>
      <w:r w:rsidR="003D09B2">
        <w:rPr>
          <w:rtl/>
          <w:lang w:val="en-GB" w:eastAsia="en-US" w:bidi="ar-SA"/>
        </w:rPr>
        <w:t>ال</w:t>
      </w:r>
      <w:r w:rsidR="003D09B2" w:rsidRPr="003D09B2">
        <w:rPr>
          <w:rtl/>
          <w:lang w:val="en-GB" w:eastAsia="en-US" w:bidi="ar-SA"/>
        </w:rPr>
        <w:t>خدمات</w:t>
      </w:r>
      <w:r w:rsidR="003D09B2">
        <w:rPr>
          <w:rtl/>
          <w:lang w:val="en-GB" w:eastAsia="en-US" w:bidi="ar-SA"/>
        </w:rPr>
        <w:t xml:space="preserve"> والخدمات الصغرية</w:t>
      </w:r>
      <w:r w:rsidR="003D09B2" w:rsidRPr="003D09B2">
        <w:rPr>
          <w:rtl/>
          <w:lang w:val="en-GB" w:eastAsia="en-US" w:bidi="ar-SA"/>
        </w:rPr>
        <w:t xml:space="preserve"> </w:t>
      </w:r>
      <w:r w:rsidR="003D09B2">
        <w:rPr>
          <w:rtl/>
          <w:lang w:val="en-GB" w:eastAsia="en-US" w:bidi="ar-SA"/>
        </w:rPr>
        <w:t>للبث عريضة النطاق القائمة على</w:t>
      </w:r>
      <w:r w:rsidR="003D09B2" w:rsidRPr="003D09B2">
        <w:rPr>
          <w:rtl/>
          <w:lang w:val="en-GB" w:eastAsia="en-US" w:bidi="ar-SA"/>
        </w:rPr>
        <w:t xml:space="preserve"> بروتوكول الإنترنت التي يتعين دعمها من </w:t>
      </w:r>
      <w:r w:rsidR="003D09B2">
        <w:rPr>
          <w:rtl/>
          <w:lang w:val="en-GB" w:eastAsia="en-US" w:bidi="ar-SA"/>
        </w:rPr>
        <w:t>جانب</w:t>
      </w:r>
      <w:r w:rsidR="003D09B2" w:rsidRPr="003D09B2">
        <w:rPr>
          <w:rtl/>
          <w:lang w:val="en-GB" w:eastAsia="en-US" w:bidi="ar-SA"/>
        </w:rPr>
        <w:t xml:space="preserve"> </w:t>
      </w:r>
      <w:r w:rsidR="003D09B2">
        <w:rPr>
          <w:rtl/>
          <w:lang w:val="en-GB" w:eastAsia="en-US" w:bidi="ar-SA"/>
        </w:rPr>
        <w:t>ال</w:t>
      </w:r>
      <w:r w:rsidR="003D09B2" w:rsidRPr="003D09B2">
        <w:rPr>
          <w:rtl/>
          <w:lang w:val="en-GB" w:eastAsia="en-US" w:bidi="ar-SA"/>
        </w:rPr>
        <w:t xml:space="preserve">شبكات </w:t>
      </w:r>
      <w:r w:rsidR="003D09B2">
        <w:rPr>
          <w:lang w:eastAsia="en-US" w:bidi="ar-SA"/>
        </w:rPr>
        <w:t>IP</w:t>
      </w:r>
      <w:r w:rsidR="003D09B2" w:rsidRPr="003D09B2">
        <w:rPr>
          <w:rtl/>
          <w:lang w:val="en-GB" w:eastAsia="en-US" w:bidi="ar-SA"/>
        </w:rPr>
        <w:t>/</w:t>
      </w:r>
      <w:r w:rsidR="003D09B2">
        <w:rPr>
          <w:rtl/>
          <w:lang w:val="en-GB" w:eastAsia="en-US" w:bidi="ar-SA"/>
        </w:rPr>
        <w:t xml:space="preserve">الشبكات </w:t>
      </w:r>
      <w:r w:rsidR="003D09B2">
        <w:rPr>
          <w:lang w:eastAsia="en-US" w:bidi="ar-SA"/>
        </w:rPr>
        <w:t>HFC</w:t>
      </w:r>
      <w:r w:rsidR="003D09B2">
        <w:rPr>
          <w:rtl/>
          <w:lang w:eastAsia="en-US" w:bidi="ar-SA"/>
        </w:rPr>
        <w:t xml:space="preserve"> من الجيل التالي؟</w:t>
      </w:r>
    </w:p>
    <w:p w14:paraId="03B2C71E" w14:textId="74A14320" w:rsidR="00CF572C" w:rsidRDefault="005F425D" w:rsidP="005F425D">
      <w:pPr>
        <w:pStyle w:val="enumlev1"/>
        <w:rPr>
          <w:rtl/>
          <w:lang w:eastAsia="en-US" w:bidi="ar-SA"/>
        </w:rPr>
      </w:pPr>
      <w:r>
        <w:rPr>
          <w:rtl/>
          <w:lang w:eastAsia="en-US" w:bidi="ar-SA"/>
        </w:rPr>
        <w:t>–</w:t>
      </w:r>
      <w:r w:rsidR="00CF572C" w:rsidRPr="00C569AC">
        <w:rPr>
          <w:rtl/>
          <w:lang w:eastAsia="en-US" w:bidi="ar-SA"/>
        </w:rPr>
        <w:tab/>
      </w:r>
      <w:r w:rsidR="003D09B2" w:rsidRPr="003D09B2">
        <w:rPr>
          <w:rtl/>
          <w:lang w:eastAsia="en-US" w:bidi="ar-SA"/>
        </w:rPr>
        <w:t xml:space="preserve">كيف سيتم نشر هذه الخدمات </w:t>
      </w:r>
      <w:r w:rsidR="00657235">
        <w:rPr>
          <w:rtl/>
          <w:lang w:eastAsia="en-US" w:bidi="ar-SA"/>
        </w:rPr>
        <w:t>–</w:t>
      </w:r>
      <w:r w:rsidR="003D09B2" w:rsidRPr="003D09B2">
        <w:rPr>
          <w:rtl/>
          <w:lang w:eastAsia="en-US" w:bidi="ar-SA"/>
        </w:rPr>
        <w:t xml:space="preserve"> سحابة عامة أ</w:t>
      </w:r>
      <w:r w:rsidR="003D09B2">
        <w:rPr>
          <w:rtl/>
          <w:lang w:eastAsia="en-US" w:bidi="ar-SA"/>
        </w:rPr>
        <w:t>م</w:t>
      </w:r>
      <w:r w:rsidR="003D09B2" w:rsidRPr="003D09B2">
        <w:rPr>
          <w:rtl/>
          <w:lang w:eastAsia="en-US" w:bidi="ar-SA"/>
        </w:rPr>
        <w:t xml:space="preserve"> سحابة خاصة بما في ذلك الحافة؟</w:t>
      </w:r>
    </w:p>
    <w:p w14:paraId="5E732DE0" w14:textId="0BA6B446" w:rsidR="003D09B2" w:rsidRDefault="005F425D" w:rsidP="005F425D">
      <w:pPr>
        <w:pStyle w:val="enumlev1"/>
        <w:rPr>
          <w:rFonts w:ascii="Symbol" w:hAnsi="Symbol"/>
          <w:rtl/>
          <w:lang w:val="en-GB" w:eastAsia="en-US" w:bidi="ar-SA"/>
        </w:rPr>
      </w:pPr>
      <w:r>
        <w:rPr>
          <w:rtl/>
          <w:lang w:eastAsia="en-US" w:bidi="ar-SA"/>
        </w:rPr>
        <w:t>–</w:t>
      </w:r>
      <w:r w:rsidR="003D09B2">
        <w:rPr>
          <w:rFonts w:ascii="Symbol" w:hAnsi="Symbol"/>
          <w:rtl/>
          <w:lang w:val="en-GB" w:eastAsia="en-US" w:bidi="ar-SA"/>
        </w:rPr>
        <w:tab/>
      </w:r>
      <w:r w:rsidR="007443AA">
        <w:rPr>
          <w:rFonts w:ascii="Symbol" w:hAnsi="Symbol"/>
          <w:rtl/>
          <w:lang w:val="en-GB" w:eastAsia="en-US" w:bidi="ar-SA"/>
        </w:rPr>
        <w:t>هل يمكننا استحداث معمارية موحدة لهذه الخدمات، بما في ذلك تحديد مجموعة الخدمات الصغرية الواجب إضافتها في كل خدمة؟</w:t>
      </w:r>
    </w:p>
    <w:p w14:paraId="0C4F0BDD" w14:textId="258FE4FF" w:rsidR="00CF572C" w:rsidRPr="006479B3" w:rsidRDefault="005F425D" w:rsidP="005F425D">
      <w:pPr>
        <w:pStyle w:val="enumlev1"/>
        <w:rPr>
          <w:rtl/>
          <w:lang w:eastAsia="en-US" w:bidi="ar-SA"/>
        </w:rPr>
      </w:pPr>
      <w:r>
        <w:rPr>
          <w:rtl/>
          <w:lang w:eastAsia="en-US" w:bidi="ar-SA"/>
        </w:rPr>
        <w:t>–</w:t>
      </w:r>
      <w:r w:rsidR="007443AA">
        <w:rPr>
          <w:rFonts w:ascii="Symbol" w:hAnsi="Symbol"/>
          <w:rtl/>
          <w:lang w:val="en-GB" w:eastAsia="en-US" w:bidi="ar-SA"/>
        </w:rPr>
        <w:tab/>
        <w:t>ما هي معمارية البيانات الضخمة الملائمة التي ينبغي استخدامها في هذه التطبيقات القائمة على البيانات؟</w:t>
      </w:r>
    </w:p>
    <w:p w14:paraId="28E24F2F" w14:textId="11397539" w:rsidR="00C569AC" w:rsidRPr="008051F4" w:rsidRDefault="00C569AC" w:rsidP="00657235">
      <w:pPr>
        <w:pStyle w:val="Heading3"/>
        <w:rPr>
          <w:rtl/>
          <w:lang w:eastAsia="en-US"/>
        </w:rPr>
      </w:pPr>
      <w:bookmarkStart w:id="62" w:name="_Toc67586636"/>
      <w:r w:rsidRPr="008051F4">
        <w:rPr>
          <w:lang w:eastAsia="en-US"/>
        </w:rPr>
        <w:t>3.</w:t>
      </w:r>
      <w:r w:rsidR="0084340A">
        <w:rPr>
          <w:lang w:eastAsia="en-US"/>
        </w:rPr>
        <w:t>G</w:t>
      </w:r>
      <w:r w:rsidRPr="008051F4">
        <w:rPr>
          <w:rtl/>
          <w:lang w:eastAsia="en-US"/>
        </w:rPr>
        <w:tab/>
        <w:t>المهام</w:t>
      </w:r>
      <w:bookmarkEnd w:id="62"/>
    </w:p>
    <w:p w14:paraId="0D0496A5" w14:textId="77777777" w:rsidR="00C569AC" w:rsidRPr="00C569AC" w:rsidRDefault="00C569AC" w:rsidP="00C569AC">
      <w:pPr>
        <w:tabs>
          <w:tab w:val="clear" w:pos="794"/>
          <w:tab w:val="left" w:pos="1134"/>
        </w:tabs>
        <w:rPr>
          <w:rFonts w:eastAsia="Times New Roman"/>
          <w:lang w:val="en-GB" w:eastAsia="en-US"/>
        </w:rPr>
      </w:pPr>
      <w:r w:rsidRPr="00C569AC">
        <w:rPr>
          <w:rFonts w:eastAsia="Times New Roman"/>
          <w:rtl/>
          <w:lang w:eastAsia="en-US"/>
        </w:rPr>
        <w:t>تشمل المهام البند التالي دون أن تقتصر عليه</w:t>
      </w:r>
      <w:r w:rsidRPr="00C569AC">
        <w:rPr>
          <w:rFonts w:eastAsia="Times New Roman"/>
          <w:lang w:val="en-GB" w:eastAsia="en-US"/>
        </w:rPr>
        <w:t>:</w:t>
      </w:r>
    </w:p>
    <w:p w14:paraId="0413DFE2" w14:textId="1CF83B9D" w:rsidR="00C569AC" w:rsidRPr="00C569AC" w:rsidRDefault="005F425D" w:rsidP="00657235">
      <w:pPr>
        <w:pStyle w:val="enumlev1"/>
        <w:rPr>
          <w:rtl/>
          <w:lang w:eastAsia="en-US" w:bidi="ar-SA"/>
        </w:rPr>
      </w:pPr>
      <w:r>
        <w:rPr>
          <w:rtl/>
          <w:lang w:eastAsia="en-US" w:bidi="ar-SA"/>
        </w:rPr>
        <w:t>–</w:t>
      </w:r>
      <w:r w:rsidR="00C569AC" w:rsidRPr="00C569AC">
        <w:rPr>
          <w:lang w:val="en-GB" w:eastAsia="en-US" w:bidi="ar-SA"/>
        </w:rPr>
        <w:tab/>
      </w:r>
      <w:r w:rsidR="00C569AC" w:rsidRPr="00C569AC">
        <w:rPr>
          <w:rtl/>
          <w:lang w:eastAsia="en-US" w:bidi="ar-SA"/>
        </w:rPr>
        <w:t>إعداد مجموعة محدثة أو جديدة من التوصيات، حسب الحاجة.</w:t>
      </w:r>
    </w:p>
    <w:p w14:paraId="09808D76" w14:textId="65251E9E"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ويرد بيان محدّث لحالة سير العمل في إطار هذه المسألة في برنامج عمل لجنة الدراسات </w:t>
      </w:r>
      <w:r w:rsidRPr="00C569AC">
        <w:rPr>
          <w:rFonts w:eastAsia="Times New Roman"/>
          <w:lang w:val="en-GB" w:eastAsia="en-US"/>
        </w:rPr>
        <w:t>9</w:t>
      </w:r>
      <w:r w:rsidRPr="00C569AC">
        <w:rPr>
          <w:rFonts w:eastAsia="Times New Roman"/>
          <w:rtl/>
          <w:lang w:eastAsia="en-US"/>
        </w:rPr>
        <w:tab/>
      </w:r>
      <w:r w:rsidRPr="00C569AC">
        <w:rPr>
          <w:rFonts w:eastAsia="Times New Roman"/>
          <w:rtl/>
          <w:lang w:eastAsia="en-US"/>
        </w:rPr>
        <w:br/>
      </w:r>
      <w:r w:rsidRPr="00C569AC">
        <w:rPr>
          <w:rFonts w:eastAsia="Times New Roman"/>
          <w:lang w:eastAsia="en-US"/>
        </w:rPr>
        <w:t>(</w:t>
      </w:r>
      <w:hyperlink r:id="rId19" w:history="1">
        <w:r w:rsidR="0084340A">
          <w:rPr>
            <w:rStyle w:val="Hyperlink"/>
          </w:rPr>
          <w:t>https:</w:t>
        </w:r>
        <w:r w:rsidR="0084340A" w:rsidRPr="00BE5856">
          <w:rPr>
            <w:rStyle w:val="Hyperlink"/>
          </w:rPr>
          <w:t>//www.itu.int/ITU-T/workprog/wp_search.aspx?sp=16&amp;q=8/9</w:t>
        </w:r>
      </w:hyperlink>
      <w:r w:rsidRPr="00C569AC">
        <w:rPr>
          <w:rFonts w:eastAsia="Times New Roman"/>
          <w:lang w:eastAsia="en-US"/>
        </w:rPr>
        <w:t>)</w:t>
      </w:r>
      <w:r w:rsidRPr="00C569AC">
        <w:rPr>
          <w:rFonts w:eastAsia="Times New Roman"/>
          <w:rtl/>
          <w:lang w:eastAsia="en-US"/>
        </w:rPr>
        <w:t>.</w:t>
      </w:r>
    </w:p>
    <w:p w14:paraId="23BFAFBA" w14:textId="6C8FC5C9" w:rsidR="00C569AC" w:rsidRPr="00197CB1" w:rsidRDefault="00C569AC" w:rsidP="00657235">
      <w:pPr>
        <w:pStyle w:val="Heading3"/>
        <w:rPr>
          <w:rtl/>
          <w:lang w:eastAsia="en-US"/>
        </w:rPr>
      </w:pPr>
      <w:bookmarkStart w:id="63" w:name="_Toc67586637"/>
      <w:r w:rsidRPr="00197CB1">
        <w:rPr>
          <w:lang w:eastAsia="en-US"/>
        </w:rPr>
        <w:t>4.</w:t>
      </w:r>
      <w:r w:rsidR="00197CB1" w:rsidRPr="00197CB1">
        <w:rPr>
          <w:lang w:eastAsia="en-US"/>
        </w:rPr>
        <w:t>G</w:t>
      </w:r>
      <w:r w:rsidRPr="00197CB1">
        <w:rPr>
          <w:rtl/>
          <w:lang w:eastAsia="en-US"/>
        </w:rPr>
        <w:tab/>
        <w:t>الروابط</w:t>
      </w:r>
      <w:bookmarkEnd w:id="63"/>
    </w:p>
    <w:p w14:paraId="0BC52D78" w14:textId="77777777" w:rsidR="00C569AC" w:rsidRPr="00197CB1" w:rsidRDefault="00C569AC" w:rsidP="00197CB1">
      <w:pPr>
        <w:pStyle w:val="Headingb"/>
        <w:rPr>
          <w:rtl/>
          <w:lang w:eastAsia="en-US"/>
        </w:rPr>
      </w:pPr>
      <w:r w:rsidRPr="00197CB1">
        <w:rPr>
          <w:rtl/>
          <w:lang w:eastAsia="en-US"/>
        </w:rPr>
        <w:t>التوصيات</w:t>
      </w:r>
    </w:p>
    <w:p w14:paraId="266DFF3B" w14:textId="3536AF21" w:rsidR="00C569AC" w:rsidRPr="00C569AC" w:rsidRDefault="005F425D" w:rsidP="00657235">
      <w:pPr>
        <w:pStyle w:val="enumlev1"/>
        <w:rPr>
          <w:lang w:val="en-GB" w:eastAsia="en-US" w:bidi="ar-SA"/>
        </w:rPr>
      </w:pPr>
      <w:r>
        <w:rPr>
          <w:rtl/>
          <w:lang w:eastAsia="en-US" w:bidi="ar-SA"/>
        </w:rPr>
        <w:t>–</w:t>
      </w:r>
      <w:r w:rsidR="00C569AC" w:rsidRPr="00C569AC">
        <w:rPr>
          <w:rtl/>
          <w:lang w:eastAsia="en-US" w:bidi="ar-SA"/>
        </w:rPr>
        <w:tab/>
        <w:t xml:space="preserve">المعمارية المرجعية: </w:t>
      </w:r>
      <w:r w:rsidR="00C569AC" w:rsidRPr="00C569AC">
        <w:rPr>
          <w:lang w:val="en-GB" w:eastAsia="en-US" w:bidi="ar-SA"/>
        </w:rPr>
        <w:t>J.700</w:t>
      </w:r>
      <w:r w:rsidR="00C569AC" w:rsidRPr="00C569AC">
        <w:rPr>
          <w:rtl/>
          <w:lang w:eastAsia="en-US" w:bidi="ar-SA"/>
        </w:rPr>
        <w:t xml:space="preserve"> لقطاع تقييس الاتصالات</w:t>
      </w:r>
    </w:p>
    <w:p w14:paraId="64E53B78" w14:textId="526112E1" w:rsidR="00C569AC" w:rsidRPr="00C569AC" w:rsidRDefault="005F425D" w:rsidP="00657235">
      <w:pPr>
        <w:pStyle w:val="enumlev1"/>
        <w:rPr>
          <w:rtl/>
          <w:lang w:eastAsia="en-US" w:bidi="ar-SA"/>
        </w:rPr>
      </w:pPr>
      <w:r>
        <w:rPr>
          <w:rtl/>
          <w:lang w:eastAsia="en-US" w:bidi="ar-SA"/>
        </w:rPr>
        <w:t>–</w:t>
      </w:r>
      <w:r w:rsidR="00C569AC" w:rsidRPr="00C569AC">
        <w:rPr>
          <w:rtl/>
          <w:lang w:eastAsia="en-US" w:bidi="ar-SA"/>
        </w:rPr>
        <w:tab/>
        <w:t xml:space="preserve">منصة التطبيقات: </w:t>
      </w:r>
      <w:r w:rsidR="00C569AC" w:rsidRPr="00C569AC">
        <w:rPr>
          <w:lang w:val="en-GB" w:eastAsia="en-US" w:bidi="ar-SA"/>
        </w:rPr>
        <w:t>J.200</w:t>
      </w:r>
      <w:r w:rsidR="00C569AC" w:rsidRPr="00C569AC">
        <w:rPr>
          <w:rtl/>
          <w:lang w:eastAsia="en-US" w:bidi="ar-SA"/>
        </w:rPr>
        <w:t xml:space="preserve"> و</w:t>
      </w:r>
      <w:r w:rsidR="00C569AC" w:rsidRPr="00C569AC">
        <w:rPr>
          <w:lang w:val="en-GB" w:eastAsia="en-US" w:bidi="ar-SA"/>
        </w:rPr>
        <w:t>J.20</w:t>
      </w:r>
      <w:r w:rsidR="00197CB1">
        <w:rPr>
          <w:lang w:val="en-GB" w:eastAsia="en-US" w:bidi="ar-SA"/>
        </w:rPr>
        <w:t>2</w:t>
      </w:r>
      <w:r w:rsidR="00C569AC" w:rsidRPr="00C569AC">
        <w:rPr>
          <w:rtl/>
          <w:lang w:eastAsia="en-US" w:bidi="ar-SA"/>
        </w:rPr>
        <w:t xml:space="preserve"> و</w:t>
      </w:r>
      <w:r w:rsidR="00C569AC" w:rsidRPr="00C569AC">
        <w:rPr>
          <w:lang w:val="en-GB" w:eastAsia="en-US" w:bidi="ar-SA"/>
        </w:rPr>
        <w:t>J.20</w:t>
      </w:r>
      <w:r w:rsidR="00197CB1">
        <w:rPr>
          <w:lang w:val="en-GB" w:eastAsia="en-US" w:bidi="ar-SA"/>
        </w:rPr>
        <w:t>5</w:t>
      </w:r>
      <w:r w:rsidR="00C569AC" w:rsidRPr="00C569AC">
        <w:rPr>
          <w:rtl/>
          <w:lang w:eastAsia="en-US" w:bidi="ar-SA"/>
        </w:rPr>
        <w:t xml:space="preserve"> </w:t>
      </w:r>
      <w:r w:rsidR="00197CB1" w:rsidRPr="00C569AC">
        <w:rPr>
          <w:rtl/>
          <w:lang w:eastAsia="en-US" w:bidi="ar-SA"/>
        </w:rPr>
        <w:t>و</w:t>
      </w:r>
      <w:r w:rsidR="00197CB1" w:rsidRPr="00C569AC">
        <w:rPr>
          <w:lang w:val="en-GB" w:eastAsia="en-US" w:bidi="ar-SA"/>
        </w:rPr>
        <w:t>J.20</w:t>
      </w:r>
      <w:r w:rsidR="00197CB1">
        <w:rPr>
          <w:lang w:val="en-GB" w:eastAsia="en-US" w:bidi="ar-SA"/>
        </w:rPr>
        <w:t>7</w:t>
      </w:r>
      <w:r w:rsidR="00197CB1" w:rsidRPr="00C569AC">
        <w:rPr>
          <w:rtl/>
          <w:lang w:eastAsia="en-US" w:bidi="ar-SA"/>
        </w:rPr>
        <w:t xml:space="preserve"> و</w:t>
      </w:r>
      <w:r w:rsidR="006479B3">
        <w:rPr>
          <w:rtl/>
          <w:lang w:eastAsia="en-US" w:bidi="ar-SA"/>
        </w:rPr>
        <w:t xml:space="preserve">السلسلة </w:t>
      </w:r>
      <w:r w:rsidR="00197CB1" w:rsidRPr="00C569AC">
        <w:rPr>
          <w:lang w:val="en-GB" w:eastAsia="en-US" w:bidi="ar-SA"/>
        </w:rPr>
        <w:t>J.</w:t>
      </w:r>
      <w:r w:rsidR="00197CB1">
        <w:rPr>
          <w:lang w:val="en-GB" w:eastAsia="en-US" w:bidi="ar-SA"/>
        </w:rPr>
        <w:t>1200</w:t>
      </w:r>
      <w:r w:rsidR="00197CB1" w:rsidRPr="00C569AC">
        <w:rPr>
          <w:rtl/>
          <w:lang w:eastAsia="en-US" w:bidi="ar-SA"/>
        </w:rPr>
        <w:t xml:space="preserve"> </w:t>
      </w:r>
      <w:r w:rsidR="00C569AC" w:rsidRPr="00C569AC">
        <w:rPr>
          <w:rtl/>
          <w:lang w:eastAsia="en-US" w:bidi="ar-SA"/>
        </w:rPr>
        <w:t>لقطاع تقييس الاتصالات</w:t>
      </w:r>
    </w:p>
    <w:p w14:paraId="49275DE8" w14:textId="4BAD9F14" w:rsidR="00C569AC" w:rsidRPr="00657235" w:rsidRDefault="005F425D" w:rsidP="00657235">
      <w:pPr>
        <w:pStyle w:val="enumlev1"/>
        <w:rPr>
          <w:spacing w:val="-4"/>
          <w:rtl/>
          <w:lang w:eastAsia="en-US" w:bidi="ar-SA"/>
        </w:rPr>
      </w:pPr>
      <w:r w:rsidRPr="00657235">
        <w:rPr>
          <w:spacing w:val="-4"/>
          <w:rtl/>
          <w:lang w:eastAsia="en-US" w:bidi="ar-SA"/>
        </w:rPr>
        <w:t>–</w:t>
      </w:r>
      <w:r w:rsidR="00C569AC" w:rsidRPr="00657235">
        <w:rPr>
          <w:spacing w:val="-4"/>
          <w:rtl/>
          <w:lang w:eastAsia="en-US" w:bidi="ar-SA"/>
        </w:rPr>
        <w:tab/>
        <w:t>جهاز فك التشفير</w:t>
      </w:r>
      <w:r w:rsidR="00197CB1" w:rsidRPr="00657235">
        <w:rPr>
          <w:spacing w:val="-4"/>
          <w:rtl/>
          <w:lang w:eastAsia="en-US" w:bidi="ar-SA"/>
        </w:rPr>
        <w:t xml:space="preserve"> </w:t>
      </w:r>
      <w:r w:rsidR="006479B3" w:rsidRPr="00657235">
        <w:rPr>
          <w:spacing w:val="-4"/>
          <w:rtl/>
          <w:lang w:eastAsia="en-US" w:bidi="ar-SA"/>
        </w:rPr>
        <w:t>وأجهزة المشاهدة التلفزيونية الأخرى:</w:t>
      </w:r>
      <w:r w:rsidR="00C569AC" w:rsidRPr="00657235">
        <w:rPr>
          <w:spacing w:val="-4"/>
          <w:rtl/>
          <w:lang w:eastAsia="en-US" w:bidi="ar-SA"/>
        </w:rPr>
        <w:t xml:space="preserve"> </w:t>
      </w:r>
      <w:r w:rsidR="00C569AC" w:rsidRPr="00657235">
        <w:rPr>
          <w:spacing w:val="-4"/>
          <w:lang w:val="en-GB" w:eastAsia="en-US" w:bidi="ar-SA"/>
        </w:rPr>
        <w:t>J.290</w:t>
      </w:r>
      <w:r w:rsidR="00C569AC" w:rsidRPr="00657235">
        <w:rPr>
          <w:spacing w:val="-4"/>
          <w:rtl/>
          <w:lang w:eastAsia="en-US" w:bidi="ar-SA"/>
        </w:rPr>
        <w:t xml:space="preserve"> و</w:t>
      </w:r>
      <w:r w:rsidR="00C569AC" w:rsidRPr="00657235">
        <w:rPr>
          <w:spacing w:val="-4"/>
          <w:lang w:val="en-GB" w:eastAsia="en-US" w:bidi="ar-SA"/>
        </w:rPr>
        <w:t>J.291</w:t>
      </w:r>
      <w:r w:rsidR="00C569AC" w:rsidRPr="00657235">
        <w:rPr>
          <w:spacing w:val="-4"/>
          <w:rtl/>
          <w:lang w:eastAsia="en-US" w:bidi="ar-SA"/>
        </w:rPr>
        <w:t xml:space="preserve"> و</w:t>
      </w:r>
      <w:r w:rsidR="00C569AC" w:rsidRPr="00657235">
        <w:rPr>
          <w:spacing w:val="-4"/>
          <w:lang w:val="en-GB" w:eastAsia="en-US" w:bidi="ar-SA"/>
        </w:rPr>
        <w:t>J.293</w:t>
      </w:r>
      <w:r w:rsidR="00C569AC" w:rsidRPr="00657235">
        <w:rPr>
          <w:spacing w:val="-4"/>
          <w:rtl/>
          <w:lang w:eastAsia="en-US" w:bidi="ar-SA"/>
        </w:rPr>
        <w:t xml:space="preserve"> و</w:t>
      </w:r>
      <w:r w:rsidR="00C569AC" w:rsidRPr="00657235">
        <w:rPr>
          <w:spacing w:val="-4"/>
          <w:lang w:val="en-GB" w:eastAsia="en-US" w:bidi="ar-SA"/>
        </w:rPr>
        <w:t>J.295</w:t>
      </w:r>
      <w:r w:rsidR="00C569AC" w:rsidRPr="00657235">
        <w:rPr>
          <w:spacing w:val="-4"/>
          <w:rtl/>
          <w:lang w:eastAsia="en-US" w:bidi="ar-SA"/>
        </w:rPr>
        <w:t xml:space="preserve"> و</w:t>
      </w:r>
      <w:r w:rsidR="00C569AC" w:rsidRPr="00657235">
        <w:rPr>
          <w:spacing w:val="-4"/>
          <w:lang w:val="en-GB" w:eastAsia="en-US" w:bidi="ar-SA"/>
        </w:rPr>
        <w:t>J.2</w:t>
      </w:r>
      <w:r w:rsidR="00197CB1" w:rsidRPr="00657235">
        <w:rPr>
          <w:spacing w:val="-4"/>
          <w:lang w:val="en-GB" w:eastAsia="en-US" w:bidi="ar-SA"/>
        </w:rPr>
        <w:t>97</w:t>
      </w:r>
      <w:r w:rsidR="00C569AC" w:rsidRPr="00657235">
        <w:rPr>
          <w:spacing w:val="-4"/>
          <w:rtl/>
          <w:lang w:eastAsia="en-US" w:bidi="ar-SA"/>
        </w:rPr>
        <w:t xml:space="preserve"> لقطاع تقييس الاتصالات</w:t>
      </w:r>
    </w:p>
    <w:p w14:paraId="7284DDD9" w14:textId="5C5A2633" w:rsidR="00C569AC" w:rsidRPr="00C569AC" w:rsidRDefault="005F425D" w:rsidP="00657235">
      <w:pPr>
        <w:pStyle w:val="enumlev1"/>
        <w:rPr>
          <w:lang w:val="en-GB" w:eastAsia="en-US" w:bidi="ar-SA"/>
        </w:rPr>
      </w:pPr>
      <w:r>
        <w:rPr>
          <w:rtl/>
          <w:lang w:eastAsia="en-US" w:bidi="ar-SA"/>
        </w:rPr>
        <w:t>–</w:t>
      </w:r>
      <w:r w:rsidR="00C569AC" w:rsidRPr="00C569AC">
        <w:rPr>
          <w:rtl/>
          <w:lang w:eastAsia="en-US" w:bidi="ar-SA"/>
        </w:rPr>
        <w:tab/>
        <w:t xml:space="preserve">الشبكة </w:t>
      </w:r>
      <w:proofErr w:type="spellStart"/>
      <w:r w:rsidR="00C569AC" w:rsidRPr="00C569AC">
        <w:rPr>
          <w:rtl/>
          <w:lang w:eastAsia="en-US" w:bidi="ar-SA"/>
        </w:rPr>
        <w:t>المن‍زلية</w:t>
      </w:r>
      <w:proofErr w:type="spellEnd"/>
      <w:r w:rsidR="00C569AC" w:rsidRPr="00C569AC">
        <w:rPr>
          <w:rtl/>
          <w:lang w:eastAsia="en-US" w:bidi="ar-SA"/>
        </w:rPr>
        <w:t xml:space="preserve">: </w:t>
      </w:r>
      <w:r w:rsidR="00C569AC" w:rsidRPr="00C569AC">
        <w:rPr>
          <w:lang w:val="en-GB" w:eastAsia="en-US" w:bidi="ar-SA"/>
        </w:rPr>
        <w:t>J.190</w:t>
      </w:r>
      <w:r w:rsidR="00C569AC" w:rsidRPr="00C569AC">
        <w:rPr>
          <w:rtl/>
          <w:lang w:eastAsia="en-US" w:bidi="ar-SA"/>
        </w:rPr>
        <w:t xml:space="preserve"> و</w:t>
      </w:r>
      <w:r w:rsidR="00C569AC" w:rsidRPr="00C569AC">
        <w:rPr>
          <w:lang w:val="en-GB" w:eastAsia="en-US" w:bidi="ar-SA"/>
        </w:rPr>
        <w:t>J.192</w:t>
      </w:r>
      <w:r w:rsidR="00C569AC" w:rsidRPr="00C569AC">
        <w:rPr>
          <w:rtl/>
          <w:lang w:eastAsia="en-US" w:bidi="ar-SA"/>
        </w:rPr>
        <w:t xml:space="preserve"> لقطاع تقييس الاتصالات</w:t>
      </w:r>
    </w:p>
    <w:p w14:paraId="6E3FCEB5" w14:textId="77777777" w:rsidR="00C569AC" w:rsidRPr="00197CB1" w:rsidRDefault="00C569AC" w:rsidP="00197CB1">
      <w:pPr>
        <w:pStyle w:val="Headingb"/>
        <w:rPr>
          <w:rtl/>
          <w:lang w:eastAsia="en-US"/>
        </w:rPr>
      </w:pPr>
      <w:r w:rsidRPr="00197CB1">
        <w:rPr>
          <w:rtl/>
          <w:lang w:eastAsia="en-US"/>
        </w:rPr>
        <w:t>المسائل</w:t>
      </w:r>
    </w:p>
    <w:p w14:paraId="20E9DFC8" w14:textId="7F753442" w:rsidR="00C569AC" w:rsidRPr="00C569AC" w:rsidRDefault="005F425D" w:rsidP="00657235">
      <w:pPr>
        <w:pStyle w:val="enumlev1"/>
        <w:rPr>
          <w:lang w:val="en-GB" w:eastAsia="en-US" w:bidi="ar-SA"/>
        </w:rPr>
      </w:pPr>
      <w:r>
        <w:rPr>
          <w:rtl/>
          <w:lang w:eastAsia="en-US" w:bidi="ar-SA"/>
        </w:rPr>
        <w:t>–</w:t>
      </w:r>
      <w:r w:rsidR="00C569AC" w:rsidRPr="00C569AC">
        <w:rPr>
          <w:rtl/>
          <w:lang w:eastAsia="en-US" w:bidi="ar-SA"/>
        </w:rPr>
        <w:tab/>
      </w:r>
      <w:r w:rsidR="00C569AC" w:rsidRPr="00C569AC">
        <w:rPr>
          <w:lang w:val="en-GB" w:eastAsia="en-US" w:bidi="ar-SA"/>
        </w:rPr>
        <w:t>2</w:t>
      </w:r>
      <w:r w:rsidR="00C569AC" w:rsidRPr="00C569AC">
        <w:rPr>
          <w:rtl/>
          <w:lang w:val="en-GB" w:eastAsia="en-US" w:bidi="ar-SA"/>
        </w:rPr>
        <w:t xml:space="preserve"> و</w:t>
      </w:r>
      <w:r w:rsidR="00C569AC" w:rsidRPr="00C569AC">
        <w:rPr>
          <w:lang w:eastAsia="en-US" w:bidi="ar-SA"/>
        </w:rPr>
        <w:t>5</w:t>
      </w:r>
      <w:r w:rsidR="00C569AC" w:rsidRPr="00C569AC">
        <w:rPr>
          <w:rtl/>
          <w:lang w:eastAsia="en-US" w:bidi="ar-SA"/>
        </w:rPr>
        <w:t xml:space="preserve"> و</w:t>
      </w:r>
      <w:r w:rsidR="00C569AC" w:rsidRPr="00C569AC">
        <w:rPr>
          <w:lang w:eastAsia="en-US" w:bidi="ar-SA"/>
        </w:rPr>
        <w:t>6</w:t>
      </w:r>
      <w:r w:rsidR="00C569AC" w:rsidRPr="00C569AC">
        <w:rPr>
          <w:rtl/>
          <w:lang w:eastAsia="en-US" w:bidi="ar-SA"/>
        </w:rPr>
        <w:t xml:space="preserve"> </w:t>
      </w:r>
      <w:r w:rsidR="00657235">
        <w:rPr>
          <w:rtl/>
          <w:lang w:eastAsia="en-US" w:bidi="ar-SA"/>
        </w:rPr>
        <w:t>و</w:t>
      </w:r>
      <w:r w:rsidR="00657235">
        <w:rPr>
          <w:lang w:eastAsia="en-US" w:bidi="ar-SA"/>
        </w:rPr>
        <w:t>7</w:t>
      </w:r>
      <w:r w:rsidR="00657235">
        <w:rPr>
          <w:rtl/>
          <w:lang w:eastAsia="en-US" w:bidi="ar-SA"/>
        </w:rPr>
        <w:t xml:space="preserve"> </w:t>
      </w:r>
      <w:r w:rsidR="00C569AC" w:rsidRPr="00C569AC">
        <w:rPr>
          <w:rtl/>
          <w:lang w:eastAsia="en-US" w:bidi="ar-SA"/>
        </w:rPr>
        <w:t>و</w:t>
      </w:r>
      <w:r w:rsidR="00C569AC" w:rsidRPr="00C569AC">
        <w:rPr>
          <w:lang w:eastAsia="en-US" w:bidi="ar-SA"/>
        </w:rPr>
        <w:t>9</w:t>
      </w:r>
      <w:r w:rsidR="00C569AC" w:rsidRPr="00C569AC">
        <w:rPr>
          <w:rtl/>
          <w:lang w:eastAsia="en-US" w:bidi="ar-SA"/>
        </w:rPr>
        <w:t xml:space="preserve"> </w:t>
      </w:r>
      <w:r w:rsidR="009B62A0">
        <w:rPr>
          <w:rtl/>
          <w:lang w:eastAsia="en-US" w:bidi="ar-SA"/>
        </w:rPr>
        <w:t>و</w:t>
      </w:r>
      <w:r w:rsidR="009B62A0">
        <w:rPr>
          <w:lang w:eastAsia="en-US" w:bidi="ar-SA"/>
        </w:rPr>
        <w:t>12</w:t>
      </w:r>
      <w:r w:rsidR="009B62A0">
        <w:rPr>
          <w:rtl/>
          <w:lang w:val="en-GB" w:eastAsia="en-US" w:bidi="ar-SA"/>
        </w:rPr>
        <w:t xml:space="preserve"> </w:t>
      </w:r>
      <w:r w:rsidR="00C569AC" w:rsidRPr="00C569AC">
        <w:rPr>
          <w:rtl/>
          <w:lang w:eastAsia="en-US" w:bidi="ar-SA"/>
        </w:rPr>
        <w:t>للجنة الدراسات </w:t>
      </w:r>
      <w:r w:rsidR="00C569AC" w:rsidRPr="00C569AC">
        <w:rPr>
          <w:lang w:val="en-GB" w:eastAsia="en-US" w:bidi="ar-SA"/>
        </w:rPr>
        <w:t>9</w:t>
      </w:r>
    </w:p>
    <w:p w14:paraId="473AB008" w14:textId="77777777" w:rsidR="00C569AC" w:rsidRPr="00197CB1" w:rsidRDefault="00C569AC" w:rsidP="00197CB1">
      <w:pPr>
        <w:pStyle w:val="Headingb"/>
        <w:rPr>
          <w:rtl/>
          <w:lang w:eastAsia="en-US"/>
        </w:rPr>
      </w:pPr>
      <w:r w:rsidRPr="00197CB1">
        <w:rPr>
          <w:rtl/>
          <w:lang w:eastAsia="en-US"/>
        </w:rPr>
        <w:t>لجان الدراسات</w:t>
      </w:r>
    </w:p>
    <w:p w14:paraId="317FFB79" w14:textId="20CDEE5F" w:rsidR="00C569AC" w:rsidRPr="00C569AC" w:rsidRDefault="005F425D" w:rsidP="00657235">
      <w:pPr>
        <w:pStyle w:val="enumlev1"/>
        <w:rPr>
          <w:rtl/>
          <w:lang w:eastAsia="en-US" w:bidi="ar-SA"/>
        </w:rPr>
      </w:pPr>
      <w:r>
        <w:rPr>
          <w:rtl/>
          <w:lang w:eastAsia="en-US" w:bidi="ar-SA"/>
        </w:rPr>
        <w:t>–</w:t>
      </w:r>
      <w:r w:rsidR="00C569AC" w:rsidRPr="00C569AC">
        <w:rPr>
          <w:rtl/>
          <w:lang w:eastAsia="en-US" w:bidi="ar-SA"/>
        </w:rPr>
        <w:tab/>
        <w:t>لجنة الدراسات </w:t>
      </w:r>
      <w:r w:rsidR="00C569AC" w:rsidRPr="00C569AC">
        <w:rPr>
          <w:lang w:val="en-GB" w:eastAsia="en-US" w:bidi="ar-SA"/>
        </w:rPr>
        <w:t>11</w:t>
      </w:r>
      <w:r w:rsidR="00C569AC" w:rsidRPr="00C569AC">
        <w:rPr>
          <w:rtl/>
          <w:lang w:eastAsia="en-US" w:bidi="ar-SA"/>
        </w:rPr>
        <w:t xml:space="preserve"> لقطاع تقييس الاتصالات</w:t>
      </w:r>
    </w:p>
    <w:p w14:paraId="15DF1F43" w14:textId="50E11159" w:rsidR="00C569AC" w:rsidRPr="00C569AC" w:rsidRDefault="005F425D" w:rsidP="00657235">
      <w:pPr>
        <w:pStyle w:val="enumlev1"/>
        <w:rPr>
          <w:rtl/>
          <w:lang w:eastAsia="en-US" w:bidi="ar-SA"/>
        </w:rPr>
      </w:pPr>
      <w:r>
        <w:rPr>
          <w:rtl/>
          <w:lang w:eastAsia="en-US" w:bidi="ar-SA"/>
        </w:rPr>
        <w:t>–</w:t>
      </w:r>
      <w:r w:rsidR="00C569AC" w:rsidRPr="00C569AC">
        <w:rPr>
          <w:rtl/>
          <w:lang w:eastAsia="en-US" w:bidi="ar-SA"/>
        </w:rPr>
        <w:tab/>
        <w:t>لجنة الدراسات </w:t>
      </w:r>
      <w:r w:rsidR="00C569AC" w:rsidRPr="00C569AC">
        <w:rPr>
          <w:lang w:eastAsia="en-US" w:bidi="ar-SA"/>
        </w:rPr>
        <w:t>13</w:t>
      </w:r>
      <w:r w:rsidR="00C569AC" w:rsidRPr="00C569AC">
        <w:rPr>
          <w:rtl/>
          <w:lang w:eastAsia="en-US" w:bidi="ar-SA"/>
        </w:rPr>
        <w:t xml:space="preserve"> لقطاع تقييس الاتصالات</w:t>
      </w:r>
    </w:p>
    <w:p w14:paraId="2BBEF9B3" w14:textId="6DDEF05E" w:rsidR="00C569AC" w:rsidRPr="00C569AC" w:rsidRDefault="005F425D" w:rsidP="00657235">
      <w:pPr>
        <w:pStyle w:val="enumlev1"/>
        <w:rPr>
          <w:rtl/>
          <w:lang w:eastAsia="en-US" w:bidi="ar-SA"/>
        </w:rPr>
      </w:pPr>
      <w:r>
        <w:rPr>
          <w:rtl/>
          <w:lang w:eastAsia="en-US" w:bidi="ar-SA"/>
        </w:rPr>
        <w:t>–</w:t>
      </w:r>
      <w:r w:rsidR="00C569AC" w:rsidRPr="00C569AC">
        <w:rPr>
          <w:rtl/>
          <w:lang w:eastAsia="en-US" w:bidi="ar-SA"/>
        </w:rPr>
        <w:tab/>
        <w:t>لجنة الدراسات </w:t>
      </w:r>
      <w:r w:rsidR="00C569AC" w:rsidRPr="00C569AC">
        <w:rPr>
          <w:lang w:eastAsia="en-US" w:bidi="ar-SA"/>
        </w:rPr>
        <w:t>16</w:t>
      </w:r>
      <w:r w:rsidR="00C569AC" w:rsidRPr="00C569AC">
        <w:rPr>
          <w:rtl/>
          <w:lang w:eastAsia="en-US" w:bidi="ar-SA"/>
        </w:rPr>
        <w:t xml:space="preserve"> لقطاع تقييس الاتصالات</w:t>
      </w:r>
    </w:p>
    <w:p w14:paraId="587E0FE2" w14:textId="7263B733" w:rsidR="00C569AC" w:rsidRPr="00C569AC" w:rsidRDefault="005F425D" w:rsidP="00657235">
      <w:pPr>
        <w:pStyle w:val="enumlev1"/>
        <w:rPr>
          <w:rtl/>
          <w:lang w:eastAsia="en-US" w:bidi="ar-SA"/>
        </w:rPr>
      </w:pPr>
      <w:r>
        <w:rPr>
          <w:rtl/>
          <w:lang w:eastAsia="en-US" w:bidi="ar-SA"/>
        </w:rPr>
        <w:t>–</w:t>
      </w:r>
      <w:r w:rsidR="00C569AC" w:rsidRPr="00C569AC">
        <w:rPr>
          <w:rtl/>
          <w:lang w:eastAsia="en-US" w:bidi="ar-SA"/>
        </w:rPr>
        <w:tab/>
        <w:t>لجنة الدراسات </w:t>
      </w:r>
      <w:r w:rsidR="00C569AC" w:rsidRPr="00C569AC">
        <w:rPr>
          <w:lang w:eastAsia="en-US" w:bidi="ar-SA"/>
        </w:rPr>
        <w:t>20</w:t>
      </w:r>
      <w:r w:rsidR="00C569AC" w:rsidRPr="00C569AC">
        <w:rPr>
          <w:rtl/>
          <w:lang w:eastAsia="en-US" w:bidi="ar-SA"/>
        </w:rPr>
        <w:t xml:space="preserve"> لقطاع تقييس الاتصالات</w:t>
      </w:r>
    </w:p>
    <w:p w14:paraId="7734325B" w14:textId="77777777" w:rsidR="00C569AC" w:rsidRPr="00197CB1" w:rsidRDefault="00C569AC" w:rsidP="00197CB1">
      <w:pPr>
        <w:pStyle w:val="Headingb"/>
        <w:rPr>
          <w:rtl/>
          <w:lang w:eastAsia="en-US"/>
        </w:rPr>
      </w:pPr>
      <w:r w:rsidRPr="00197CB1">
        <w:rPr>
          <w:rtl/>
          <w:lang w:eastAsia="en-US"/>
        </w:rPr>
        <w:t>هيئات التقييس</w:t>
      </w:r>
    </w:p>
    <w:p w14:paraId="287CC46C" w14:textId="26ECC910" w:rsidR="00C569AC" w:rsidRPr="00C569AC" w:rsidRDefault="005F425D" w:rsidP="00657235">
      <w:pPr>
        <w:pStyle w:val="enumlev1"/>
        <w:rPr>
          <w:rtl/>
          <w:lang w:eastAsia="en-US" w:bidi="ar-SA"/>
        </w:rPr>
      </w:pPr>
      <w:r>
        <w:rPr>
          <w:rtl/>
          <w:lang w:eastAsia="en-US" w:bidi="ar-SA"/>
        </w:rPr>
        <w:t>–</w:t>
      </w:r>
      <w:r w:rsidR="00C569AC" w:rsidRPr="00C569AC">
        <w:rPr>
          <w:rtl/>
          <w:lang w:eastAsia="en-US" w:bidi="ar-SA"/>
        </w:rPr>
        <w:tab/>
        <w:t xml:space="preserve">اتحاد البث </w:t>
      </w:r>
      <w:proofErr w:type="spellStart"/>
      <w:r w:rsidR="00C569AC" w:rsidRPr="00C569AC">
        <w:rPr>
          <w:rtl/>
          <w:lang w:eastAsia="en-US" w:bidi="ar-SA"/>
        </w:rPr>
        <w:t>الفيديوي</w:t>
      </w:r>
      <w:proofErr w:type="spellEnd"/>
      <w:r w:rsidR="00C569AC" w:rsidRPr="00C569AC">
        <w:rPr>
          <w:rtl/>
          <w:lang w:eastAsia="en-US" w:bidi="ar-SA"/>
        </w:rPr>
        <w:t xml:space="preserve"> الرقمي </w:t>
      </w:r>
      <w:r w:rsidR="00C569AC" w:rsidRPr="00C569AC">
        <w:rPr>
          <w:lang w:val="en-GB" w:eastAsia="en-US" w:bidi="ar-SA"/>
        </w:rPr>
        <w:t>(DVB)</w:t>
      </w:r>
    </w:p>
    <w:p w14:paraId="55882459" w14:textId="17AE149E" w:rsidR="00C569AC" w:rsidRPr="00C569AC" w:rsidRDefault="005F425D" w:rsidP="00657235">
      <w:pPr>
        <w:pStyle w:val="enumlev1"/>
        <w:rPr>
          <w:rtl/>
          <w:lang w:eastAsia="en-US" w:bidi="ar-SA"/>
        </w:rPr>
      </w:pPr>
      <w:r>
        <w:rPr>
          <w:rtl/>
          <w:lang w:eastAsia="en-US" w:bidi="ar-SA"/>
        </w:rPr>
        <w:t>–</w:t>
      </w:r>
      <w:r w:rsidR="00C569AC" w:rsidRPr="00C569AC">
        <w:rPr>
          <w:rtl/>
          <w:lang w:eastAsia="en-US" w:bidi="ar-SA"/>
        </w:rPr>
        <w:tab/>
        <w:t>المعهد الأوروبي لمعايير الاتصالات </w:t>
      </w:r>
      <w:r w:rsidR="00C569AC" w:rsidRPr="00C569AC">
        <w:rPr>
          <w:lang w:val="en-GB" w:eastAsia="en-US" w:bidi="ar-SA"/>
        </w:rPr>
        <w:t>(ETSI)</w:t>
      </w:r>
    </w:p>
    <w:p w14:paraId="62E73E40" w14:textId="31A07636" w:rsidR="00C569AC" w:rsidRPr="00C569AC" w:rsidRDefault="005F425D" w:rsidP="00657235">
      <w:pPr>
        <w:pStyle w:val="enumlev1"/>
        <w:rPr>
          <w:rtl/>
          <w:lang w:eastAsia="en-US" w:bidi="ar-SA"/>
        </w:rPr>
      </w:pPr>
      <w:r>
        <w:rPr>
          <w:rtl/>
          <w:lang w:eastAsia="en-US" w:bidi="ar-SA"/>
        </w:rPr>
        <w:t>–</w:t>
      </w:r>
      <w:r w:rsidR="00C569AC" w:rsidRPr="00C569AC">
        <w:rPr>
          <w:rtl/>
          <w:lang w:eastAsia="en-US" w:bidi="ar-SA"/>
        </w:rPr>
        <w:tab/>
        <w:t>فريق مهام هندسة الإنترنت </w:t>
      </w:r>
      <w:r w:rsidR="00C569AC" w:rsidRPr="00C569AC">
        <w:rPr>
          <w:lang w:val="en-GB" w:eastAsia="en-US" w:bidi="ar-SA"/>
        </w:rPr>
        <w:t>(IETF)</w:t>
      </w:r>
    </w:p>
    <w:p w14:paraId="6BD6E20E" w14:textId="7D80EF1A" w:rsidR="00C569AC" w:rsidRDefault="005F425D" w:rsidP="00657235">
      <w:pPr>
        <w:pStyle w:val="enumlev1"/>
        <w:rPr>
          <w:rtl/>
          <w:lang w:val="en-GB" w:eastAsia="en-US" w:bidi="ar-SA"/>
        </w:rPr>
      </w:pPr>
      <w:r>
        <w:rPr>
          <w:rtl/>
          <w:lang w:eastAsia="en-US" w:bidi="ar-SA"/>
        </w:rPr>
        <w:lastRenderedPageBreak/>
        <w:t>–</w:t>
      </w:r>
      <w:r w:rsidR="00C569AC" w:rsidRPr="00C569AC">
        <w:rPr>
          <w:rtl/>
          <w:lang w:eastAsia="en-US" w:bidi="ar-SA"/>
        </w:rPr>
        <w:tab/>
        <w:t xml:space="preserve">جمعية مهندسي الاتصالات </w:t>
      </w:r>
      <w:proofErr w:type="spellStart"/>
      <w:r w:rsidR="00C569AC" w:rsidRPr="00C569AC">
        <w:rPr>
          <w:rtl/>
          <w:lang w:eastAsia="en-US" w:bidi="ar-SA"/>
        </w:rPr>
        <w:t>الكبلية</w:t>
      </w:r>
      <w:proofErr w:type="spellEnd"/>
      <w:r w:rsidR="00C569AC" w:rsidRPr="00C569AC">
        <w:rPr>
          <w:rtl/>
          <w:lang w:eastAsia="en-US" w:bidi="ar-SA"/>
        </w:rPr>
        <w:t> </w:t>
      </w:r>
      <w:r w:rsidR="00C569AC" w:rsidRPr="00C569AC">
        <w:rPr>
          <w:lang w:val="en-GB" w:eastAsia="en-US" w:bidi="ar-SA"/>
        </w:rPr>
        <w:t>(SCTE)</w:t>
      </w:r>
    </w:p>
    <w:p w14:paraId="319724B6" w14:textId="5DEB19F8" w:rsidR="0047429A" w:rsidRPr="00C569AC" w:rsidRDefault="005F425D" w:rsidP="00657235">
      <w:pPr>
        <w:pStyle w:val="enumlev1"/>
        <w:rPr>
          <w:rtl/>
          <w:lang w:eastAsia="en-US" w:bidi="ar-SA"/>
        </w:rPr>
      </w:pPr>
      <w:r>
        <w:rPr>
          <w:rtl/>
          <w:lang w:eastAsia="en-US" w:bidi="ar-SA"/>
        </w:rPr>
        <w:t>–</w:t>
      </w:r>
      <w:r w:rsidR="0047429A" w:rsidRPr="00C569AC">
        <w:rPr>
          <w:rtl/>
          <w:lang w:eastAsia="en-US" w:bidi="ar-SA"/>
        </w:rPr>
        <w:tab/>
      </w:r>
      <w:r w:rsidR="006479B3">
        <w:rPr>
          <w:rtl/>
          <w:lang w:eastAsia="en-US" w:bidi="ar-SA"/>
        </w:rPr>
        <w:t xml:space="preserve">الفريق المعني بالمعيار </w:t>
      </w:r>
      <w:r w:rsidR="006479B3">
        <w:rPr>
          <w:lang w:eastAsia="en-US" w:bidi="ar-SA"/>
        </w:rPr>
        <w:t>5GNR</w:t>
      </w:r>
      <w:r w:rsidR="006479B3">
        <w:rPr>
          <w:rtl/>
          <w:lang w:eastAsia="en-US" w:bidi="ar-SA"/>
        </w:rPr>
        <w:t xml:space="preserve"> </w:t>
      </w:r>
      <w:r w:rsidR="00A77E03">
        <w:rPr>
          <w:rtl/>
          <w:lang w:eastAsia="en-US" w:bidi="ar-SA"/>
        </w:rPr>
        <w:t xml:space="preserve">لمشروع الشراكة </w:t>
      </w:r>
      <w:r w:rsidR="00A77E03">
        <w:rPr>
          <w:lang w:eastAsia="en-US" w:bidi="ar-SA"/>
        </w:rPr>
        <w:t>3GPP</w:t>
      </w:r>
    </w:p>
    <w:p w14:paraId="2DAB3071" w14:textId="77777777" w:rsidR="00C569AC" w:rsidRPr="00C569AC" w:rsidRDefault="00C569AC" w:rsidP="00C569AC">
      <w:pPr>
        <w:tabs>
          <w:tab w:val="clear" w:pos="794"/>
          <w:tab w:val="left" w:pos="1134"/>
        </w:tabs>
        <w:rPr>
          <w:rFonts w:eastAsia="Times New Roman"/>
          <w:rtl/>
          <w:lang w:val="en-GB" w:eastAsia="en-US"/>
        </w:rPr>
      </w:pPr>
      <w:r w:rsidRPr="00C569AC">
        <w:rPr>
          <w:rFonts w:eastAsia="Times New Roman"/>
          <w:rtl/>
          <w:lang w:val="en-GB" w:eastAsia="en-US"/>
        </w:rPr>
        <w:br w:type="page"/>
      </w:r>
    </w:p>
    <w:p w14:paraId="1B6E348C" w14:textId="56801ED6" w:rsidR="00C569AC" w:rsidRPr="00C569AC" w:rsidRDefault="00B75EC5" w:rsidP="00657235">
      <w:pPr>
        <w:pStyle w:val="Heading2"/>
        <w:rPr>
          <w:rtl/>
          <w:lang w:eastAsia="en-US"/>
        </w:rPr>
      </w:pPr>
      <w:bookmarkStart w:id="64" w:name="_Toc474847905"/>
      <w:bookmarkStart w:id="65" w:name="_Toc67586638"/>
      <w:r>
        <w:rPr>
          <w:lang w:eastAsia="en-US"/>
        </w:rPr>
        <w:lastRenderedPageBreak/>
        <w:t>H</w:t>
      </w:r>
      <w:r w:rsidR="00C569AC" w:rsidRPr="00C569AC">
        <w:rPr>
          <w:rtl/>
          <w:lang w:eastAsia="en-US"/>
        </w:rPr>
        <w:tab/>
        <w:t>المسألة</w:t>
      </w:r>
      <w:r w:rsidR="00A14307">
        <w:rPr>
          <w:rtl/>
          <w:lang w:eastAsia="en-US"/>
        </w:rPr>
        <w:t xml:space="preserve"> </w:t>
      </w:r>
      <w:r w:rsidR="00C569AC" w:rsidRPr="00C569AC">
        <w:rPr>
          <w:lang w:eastAsia="en-US"/>
        </w:rPr>
        <w:t>9/9</w:t>
      </w:r>
      <w:r w:rsidR="00C569AC" w:rsidRPr="00C569AC">
        <w:rPr>
          <w:rtl/>
          <w:lang w:eastAsia="en-US"/>
        </w:rPr>
        <w:t xml:space="preserve"> </w:t>
      </w:r>
      <w:r w:rsidR="00657235">
        <w:rPr>
          <w:rtl/>
          <w:lang w:eastAsia="en-US"/>
        </w:rPr>
        <w:t>–</w:t>
      </w:r>
      <w:r w:rsidR="00C569AC" w:rsidRPr="00C569AC">
        <w:rPr>
          <w:rtl/>
          <w:lang w:eastAsia="en-US"/>
        </w:rPr>
        <w:t xml:space="preserve"> المتطلبات والأساليب والسطوح البينية لمنصات الخدمات المتقدمة للنهوض بتقديم </w:t>
      </w:r>
      <w:r w:rsidR="00EB5DD6">
        <w:rPr>
          <w:rtl/>
          <w:lang w:eastAsia="en-US"/>
        </w:rPr>
        <w:t>المحتوى السمعي المرئي و</w:t>
      </w:r>
      <w:r w:rsidR="00C569AC" w:rsidRPr="00C569AC">
        <w:rPr>
          <w:rtl/>
          <w:lang w:eastAsia="en-US"/>
        </w:rPr>
        <w:t xml:space="preserve">خدمات الوسائط المتعددة التفاعلية الأخرى على شبكات </w:t>
      </w:r>
      <w:bookmarkEnd w:id="64"/>
      <w:proofErr w:type="spellStart"/>
      <w:r w:rsidR="00EB5DD6">
        <w:rPr>
          <w:rtl/>
          <w:lang w:eastAsia="en-US"/>
        </w:rPr>
        <w:t>الكبلات</w:t>
      </w:r>
      <w:proofErr w:type="spellEnd"/>
      <w:r w:rsidR="00EB5DD6">
        <w:rPr>
          <w:rtl/>
          <w:lang w:eastAsia="en-US"/>
        </w:rPr>
        <w:t xml:space="preserve"> المتكاملة عريضة النطاق</w:t>
      </w:r>
      <w:bookmarkEnd w:id="65"/>
    </w:p>
    <w:p w14:paraId="6DE29C00" w14:textId="0492796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(استمرار </w:t>
      </w:r>
      <w:r w:rsidR="00DD36CF">
        <w:rPr>
          <w:rFonts w:eastAsia="Times New Roman"/>
          <w:rtl/>
          <w:lang w:eastAsia="en-US"/>
        </w:rPr>
        <w:t>للمسألة</w:t>
      </w:r>
      <w:r w:rsidRPr="00C569AC">
        <w:rPr>
          <w:rFonts w:eastAsia="Times New Roman"/>
          <w:rtl/>
          <w:lang w:eastAsia="en-US"/>
        </w:rPr>
        <w:t> </w:t>
      </w:r>
      <w:r w:rsidR="00737796">
        <w:rPr>
          <w:rFonts w:eastAsia="Times New Roman"/>
          <w:lang w:eastAsia="en-US"/>
        </w:rPr>
        <w:t>9</w:t>
      </w:r>
      <w:r w:rsidRPr="00C569AC">
        <w:rPr>
          <w:rFonts w:eastAsia="Times New Roman"/>
          <w:lang w:eastAsia="en-US"/>
        </w:rPr>
        <w:t>/9</w:t>
      </w:r>
      <w:r w:rsidRPr="00C569AC">
        <w:rPr>
          <w:rFonts w:eastAsia="Times New Roman"/>
          <w:rtl/>
          <w:lang w:eastAsia="en-US"/>
        </w:rPr>
        <w:t>)</w:t>
      </w:r>
    </w:p>
    <w:p w14:paraId="29878E3C" w14:textId="50575FD3" w:rsidR="00C569AC" w:rsidRPr="0047429A" w:rsidRDefault="00C569AC" w:rsidP="00657235">
      <w:pPr>
        <w:pStyle w:val="Heading3"/>
        <w:rPr>
          <w:rtl/>
          <w:lang w:eastAsia="en-US"/>
        </w:rPr>
      </w:pPr>
      <w:bookmarkStart w:id="66" w:name="_Toc67586639"/>
      <w:r w:rsidRPr="0047429A">
        <w:rPr>
          <w:lang w:eastAsia="en-US"/>
        </w:rPr>
        <w:t>1.</w:t>
      </w:r>
      <w:r w:rsidR="00B75EC5">
        <w:rPr>
          <w:lang w:eastAsia="en-US"/>
        </w:rPr>
        <w:t>H</w:t>
      </w:r>
      <w:r w:rsidRPr="0047429A">
        <w:rPr>
          <w:rtl/>
          <w:lang w:eastAsia="en-US"/>
        </w:rPr>
        <w:tab/>
        <w:t>المسوغات</w:t>
      </w:r>
      <w:bookmarkEnd w:id="66"/>
    </w:p>
    <w:p w14:paraId="50684C5E" w14:textId="2528DF09"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ينتشر استعمال منصات الخدمات، بما في ذلك منصة الحوسبة السحابية، من أجل تقديم </w:t>
      </w:r>
      <w:r w:rsidR="00EB5DD6" w:rsidRPr="00723666">
        <w:rPr>
          <w:rFonts w:eastAsia="Times New Roman"/>
          <w:rtl/>
          <w:lang w:eastAsia="en-US"/>
        </w:rPr>
        <w:t>المحتوى السمعي المرئي</w:t>
      </w:r>
      <w:r w:rsidR="00723666">
        <w:rPr>
          <w:rFonts w:eastAsia="Times New Roman"/>
          <w:rtl/>
          <w:lang w:eastAsia="en-US"/>
        </w:rPr>
        <w:t xml:space="preserve"> من طرف إلى طرف </w:t>
      </w:r>
      <w:r w:rsidR="00723666">
        <w:rPr>
          <w:rFonts w:eastAsia="Times New Roman"/>
          <w:lang w:eastAsia="en-US"/>
        </w:rPr>
        <w:t>(E2E)</w:t>
      </w:r>
      <w:r w:rsidR="00EB5DD6">
        <w:rPr>
          <w:rFonts w:eastAsia="Times New Roman"/>
          <w:rtl/>
          <w:lang w:eastAsia="en-US"/>
        </w:rPr>
        <w:t xml:space="preserve">، مثل البرامج التلفزيونية والخدمات المتاحة بحرية على الإنترنت </w:t>
      </w:r>
      <w:r w:rsidR="00EB5DD6">
        <w:rPr>
          <w:rFonts w:eastAsia="Times New Roman"/>
          <w:lang w:eastAsia="en-US"/>
        </w:rPr>
        <w:t>(OTT)</w:t>
      </w:r>
      <w:r w:rsidRPr="00C569AC">
        <w:rPr>
          <w:rFonts w:eastAsia="Times New Roman"/>
          <w:rtl/>
          <w:lang w:eastAsia="en-US"/>
        </w:rPr>
        <w:t xml:space="preserve">، بوتيرة مدهشة حقاً. وتقوم منصة التلفزيون </w:t>
      </w:r>
      <w:proofErr w:type="spellStart"/>
      <w:r w:rsidRPr="00C569AC">
        <w:rPr>
          <w:rFonts w:eastAsia="Times New Roman"/>
          <w:rtl/>
          <w:lang w:eastAsia="en-US"/>
        </w:rPr>
        <w:t>الكبلي</w:t>
      </w:r>
      <w:proofErr w:type="spellEnd"/>
      <w:r w:rsidRPr="00C569AC">
        <w:rPr>
          <w:rFonts w:eastAsia="Times New Roman"/>
          <w:rtl/>
          <w:lang w:eastAsia="en-US"/>
        </w:rPr>
        <w:t xml:space="preserve"> الراهنة على وظائف تقليدية تشمل إدارة المستعمل والمحاسبة وإدارة </w:t>
      </w:r>
      <w:proofErr w:type="spellStart"/>
      <w:r w:rsidRPr="00C569AC">
        <w:rPr>
          <w:rFonts w:eastAsia="Times New Roman"/>
          <w:rtl/>
          <w:lang w:eastAsia="en-US"/>
        </w:rPr>
        <w:t>المطاريف</w:t>
      </w:r>
      <w:proofErr w:type="spellEnd"/>
      <w:r w:rsidRPr="00C569AC">
        <w:rPr>
          <w:rFonts w:eastAsia="Times New Roman"/>
          <w:rtl/>
          <w:lang w:eastAsia="en-US"/>
        </w:rPr>
        <w:t xml:space="preserve"> وإدارة المحتوى وتقديم المحتوى، وما إلى ذلك. وما زالت هذه الوظائف مفيدة وسوف يستمر استخدامها في</w:t>
      </w:r>
      <w:r w:rsidR="00EB5DD6">
        <w:rPr>
          <w:rFonts w:eastAsia="Times New Roman"/>
          <w:rtl/>
          <w:lang w:eastAsia="en-US"/>
        </w:rPr>
        <w:t xml:space="preserve"> المستقبل، ليس فقط في</w:t>
      </w:r>
      <w:r w:rsidRPr="00C569AC">
        <w:rPr>
          <w:rFonts w:eastAsia="Times New Roman"/>
          <w:rtl/>
          <w:lang w:eastAsia="en-US"/>
        </w:rPr>
        <w:t xml:space="preserve"> أنظمة التلفزيون </w:t>
      </w:r>
      <w:proofErr w:type="spellStart"/>
      <w:r w:rsidRPr="00C569AC">
        <w:rPr>
          <w:rFonts w:eastAsia="Times New Roman"/>
          <w:rtl/>
          <w:lang w:eastAsia="en-US"/>
        </w:rPr>
        <w:t>الكبلي</w:t>
      </w:r>
      <w:proofErr w:type="spellEnd"/>
      <w:r w:rsidR="00EB5DD6">
        <w:rPr>
          <w:rFonts w:eastAsia="Times New Roman"/>
          <w:rtl/>
          <w:lang w:eastAsia="en-US"/>
        </w:rPr>
        <w:t xml:space="preserve">، ولكن أيضاً في أنظمة تقديم المحتوى السمعي المرئي العامة (بما في ذلك الخدمات الجديدة الناشئة للفيديو التفاعلي </w:t>
      </w:r>
      <w:r w:rsidR="00903B30">
        <w:rPr>
          <w:rFonts w:eastAsia="Times New Roman"/>
          <w:rtl/>
          <w:lang w:eastAsia="en-US"/>
        </w:rPr>
        <w:t>والغامر)</w:t>
      </w:r>
      <w:r w:rsidRPr="00C569AC">
        <w:rPr>
          <w:rFonts w:eastAsia="Times New Roman"/>
          <w:rtl/>
          <w:lang w:eastAsia="en-US"/>
        </w:rPr>
        <w:t xml:space="preserve">. ومن جهة أخرى، يدخل حيز الإمكان الكثير من التكنولوجيات الجانبية المتقدمة المتصلة بالمخدمات للنهوض بمستوى الخدمة (مثال ذلك أنظمة توزيع المحتوى المحددة الهادفة </w:t>
      </w:r>
      <w:r w:rsidR="00903B30">
        <w:rPr>
          <w:rFonts w:eastAsia="Times New Roman"/>
          <w:rtl/>
          <w:lang w:eastAsia="en-US"/>
        </w:rPr>
        <w:t xml:space="preserve">وأنظمة التشغيل والصيانة المفعلة بالذكاء الاصطناعي، </w:t>
      </w:r>
      <w:r w:rsidRPr="00C569AC">
        <w:rPr>
          <w:rFonts w:eastAsia="Times New Roman"/>
          <w:rtl/>
          <w:lang w:eastAsia="en-US"/>
        </w:rPr>
        <w:t xml:space="preserve">وتوزيع المحتوى المتعدد الأجهزة ونظام التوصية بالمحتوى وتخزين المحتوى القائم على الحوسبة السحابية). وإذا أريدت مواءمة هذه التكنولوجيات الجانبية المتصلة بالمخدمات مع خدمات التلفزيون </w:t>
      </w:r>
      <w:proofErr w:type="spellStart"/>
      <w:r w:rsidRPr="00C569AC">
        <w:rPr>
          <w:rFonts w:eastAsia="Times New Roman"/>
          <w:rtl/>
          <w:lang w:eastAsia="en-US"/>
        </w:rPr>
        <w:t>الكبلي</w:t>
      </w:r>
      <w:proofErr w:type="spellEnd"/>
      <w:r w:rsidRPr="00C569AC">
        <w:rPr>
          <w:rFonts w:eastAsia="Times New Roman"/>
          <w:rtl/>
          <w:lang w:eastAsia="en-US"/>
        </w:rPr>
        <w:t xml:space="preserve"> القائمة </w:t>
      </w:r>
      <w:r w:rsidR="00903B30">
        <w:rPr>
          <w:rFonts w:eastAsia="Times New Roman"/>
          <w:rtl/>
          <w:lang w:eastAsia="en-US"/>
        </w:rPr>
        <w:t xml:space="preserve">وغيرها من خدمات تقديم المحتوى السمعي المرئي </w:t>
      </w:r>
      <w:r w:rsidRPr="00C569AC">
        <w:rPr>
          <w:rFonts w:eastAsia="Times New Roman"/>
          <w:rtl/>
          <w:lang w:eastAsia="en-US"/>
        </w:rPr>
        <w:t>بسرعة وكفاءة فلا بد من توفر السطوح البينية المشتركة بين</w:t>
      </w:r>
      <w:r w:rsidR="00903B30">
        <w:rPr>
          <w:rFonts w:eastAsia="Times New Roman"/>
          <w:rtl/>
          <w:lang w:eastAsia="en-US"/>
        </w:rPr>
        <w:t xml:space="preserve"> هذه</w:t>
      </w:r>
      <w:r w:rsidRPr="00C569AC">
        <w:rPr>
          <w:rFonts w:eastAsia="Times New Roman"/>
          <w:rtl/>
          <w:lang w:eastAsia="en-US"/>
        </w:rPr>
        <w:t xml:space="preserve"> الأنظمة والمنصات الأخرى المتقدمة. ولذلك فإن من الأهمية الملحة القيام بدراسة المتطلبات والمعماريات والطرائق والسطوح البينية بغية تسخير التكنولوجيا الجانبية للمنصات من أجل تحسين أنظمة التلفزيون </w:t>
      </w:r>
      <w:proofErr w:type="spellStart"/>
      <w:r w:rsidRPr="00C569AC">
        <w:rPr>
          <w:rFonts w:eastAsia="Times New Roman"/>
          <w:rtl/>
          <w:lang w:eastAsia="en-US"/>
        </w:rPr>
        <w:t>الكبلي</w:t>
      </w:r>
      <w:proofErr w:type="spellEnd"/>
      <w:r w:rsidRPr="00C569AC">
        <w:rPr>
          <w:rFonts w:eastAsia="Times New Roman"/>
          <w:rtl/>
          <w:lang w:eastAsia="en-US"/>
        </w:rPr>
        <w:t> القائمة. وتتناول هذه الدراسة منصات الخدمة المتقدمة، دون أن تقتصر عليها، وهي تشمل:</w:t>
      </w:r>
    </w:p>
    <w:p w14:paraId="4C46914F" w14:textId="6292C32E" w:rsidR="00C569AC" w:rsidRPr="00C569AC" w:rsidRDefault="0049501C" w:rsidP="0049501C">
      <w:pPr>
        <w:pStyle w:val="enumlev1"/>
        <w:rPr>
          <w:rtl/>
          <w:lang w:eastAsia="en-US" w:bidi="ar-SA"/>
        </w:rPr>
      </w:pPr>
      <w:r>
        <w:rPr>
          <w:rtl/>
          <w:lang w:eastAsia="en-US" w:bidi="ar-SA"/>
        </w:rPr>
        <w:t>–</w:t>
      </w:r>
      <w:r w:rsidR="00C569AC" w:rsidRPr="00C569AC">
        <w:rPr>
          <w:rtl/>
          <w:lang w:eastAsia="en-US" w:bidi="ar-SA"/>
        </w:rPr>
        <w:tab/>
        <w:t xml:space="preserve">إدارة المحتوى المتقدمة بما فيها تخزين المحتوى القائم على الحوسبة السحابية لإخراج محتوى التلفزيون </w:t>
      </w:r>
      <w:proofErr w:type="spellStart"/>
      <w:r w:rsidR="00C569AC" w:rsidRPr="00C569AC">
        <w:rPr>
          <w:rtl/>
          <w:lang w:eastAsia="en-US" w:bidi="ar-SA"/>
        </w:rPr>
        <w:t>الكبلي</w:t>
      </w:r>
      <w:proofErr w:type="spellEnd"/>
      <w:r w:rsidR="00C569AC" w:rsidRPr="00C569AC">
        <w:rPr>
          <w:rtl/>
          <w:lang w:eastAsia="en-US" w:bidi="ar-SA"/>
        </w:rPr>
        <w:t xml:space="preserve"> في كل مكان؛</w:t>
      </w:r>
    </w:p>
    <w:p w14:paraId="4A415166" w14:textId="1DF100DB" w:rsidR="00C569AC" w:rsidRPr="00C569AC" w:rsidRDefault="0049501C" w:rsidP="0049501C">
      <w:pPr>
        <w:pStyle w:val="enumlev1"/>
        <w:rPr>
          <w:rtl/>
          <w:lang w:eastAsia="en-US" w:bidi="ar-SA"/>
        </w:rPr>
      </w:pPr>
      <w:r>
        <w:rPr>
          <w:rtl/>
          <w:lang w:eastAsia="en-US" w:bidi="ar-SA"/>
        </w:rPr>
        <w:t>–</w:t>
      </w:r>
      <w:r w:rsidR="00C569AC" w:rsidRPr="00C569AC">
        <w:rPr>
          <w:rtl/>
          <w:lang w:eastAsia="en-US" w:bidi="ar-SA"/>
        </w:rPr>
        <w:tab/>
        <w:t>إدارة حساب/</w:t>
      </w:r>
      <w:proofErr w:type="spellStart"/>
      <w:r w:rsidR="00C569AC" w:rsidRPr="00C569AC">
        <w:rPr>
          <w:rtl/>
          <w:lang w:eastAsia="en-US" w:bidi="ar-SA"/>
        </w:rPr>
        <w:t>مطراف</w:t>
      </w:r>
      <w:proofErr w:type="spellEnd"/>
      <w:r w:rsidR="00C569AC" w:rsidRPr="00C569AC">
        <w:rPr>
          <w:rtl/>
          <w:lang w:eastAsia="en-US" w:bidi="ar-SA"/>
        </w:rPr>
        <w:t xml:space="preserve"> المستعمل من أجل خدمات التلفزيون في كل مكان؛</w:t>
      </w:r>
    </w:p>
    <w:p w14:paraId="46DC9DC1" w14:textId="3B82FBDC" w:rsidR="00C569AC" w:rsidRPr="00C569AC" w:rsidRDefault="0049501C" w:rsidP="0049501C">
      <w:pPr>
        <w:pStyle w:val="enumlev1"/>
        <w:rPr>
          <w:rtl/>
          <w:lang w:eastAsia="en-US" w:bidi="ar-SA"/>
        </w:rPr>
      </w:pPr>
      <w:r>
        <w:rPr>
          <w:rtl/>
          <w:lang w:eastAsia="en-US" w:bidi="ar-SA"/>
        </w:rPr>
        <w:t>–</w:t>
      </w:r>
      <w:r w:rsidR="00C569AC" w:rsidRPr="00C569AC">
        <w:rPr>
          <w:rtl/>
          <w:lang w:eastAsia="en-US" w:bidi="ar-SA"/>
        </w:rPr>
        <w:tab/>
        <w:t xml:space="preserve">التكنولوجيات الجانبية للمنصات والسطوح البينية لتحقيق المواءمة بين خدمات التلفزيون </w:t>
      </w:r>
      <w:proofErr w:type="spellStart"/>
      <w:r w:rsidR="00C569AC" w:rsidRPr="00C569AC">
        <w:rPr>
          <w:rtl/>
          <w:lang w:eastAsia="en-US" w:bidi="ar-SA"/>
        </w:rPr>
        <w:t>الكبلي</w:t>
      </w:r>
      <w:proofErr w:type="spellEnd"/>
      <w:r w:rsidR="00C569AC" w:rsidRPr="00C569AC">
        <w:rPr>
          <w:rtl/>
          <w:lang w:eastAsia="en-US" w:bidi="ar-SA"/>
        </w:rPr>
        <w:t xml:space="preserve"> القائمة والخدمات المتاحة بحرية على الإنترنت </w:t>
      </w:r>
      <w:r w:rsidR="00C569AC" w:rsidRPr="00C569AC">
        <w:rPr>
          <w:lang w:val="en-GB" w:eastAsia="en-US" w:bidi="ar-SA"/>
        </w:rPr>
        <w:t>(OTT)</w:t>
      </w:r>
      <w:r w:rsidR="00C569AC" w:rsidRPr="00C569AC">
        <w:rPr>
          <w:rtl/>
          <w:lang w:eastAsia="en-US" w:bidi="ar-SA"/>
        </w:rPr>
        <w:t>؛</w:t>
      </w:r>
    </w:p>
    <w:p w14:paraId="189CDDF1" w14:textId="64F69A92" w:rsidR="00C569AC" w:rsidRPr="00C569AC" w:rsidRDefault="0049501C" w:rsidP="0049501C">
      <w:pPr>
        <w:pStyle w:val="enumlev1"/>
        <w:rPr>
          <w:lang w:eastAsia="en-US" w:bidi="ar-SA"/>
        </w:rPr>
      </w:pPr>
      <w:r>
        <w:rPr>
          <w:rtl/>
          <w:lang w:eastAsia="en-US" w:bidi="ar-SA"/>
        </w:rPr>
        <w:t>–</w:t>
      </w:r>
      <w:r w:rsidR="00C569AC" w:rsidRPr="00C569AC">
        <w:rPr>
          <w:rtl/>
          <w:lang w:eastAsia="en-US" w:bidi="ar-SA"/>
        </w:rPr>
        <w:tab/>
        <w:t xml:space="preserve">وظائف إدارة إحصاءات المستعمل/الخدمات </w:t>
      </w:r>
      <w:r w:rsidR="00903B30">
        <w:rPr>
          <w:rtl/>
          <w:lang w:eastAsia="en-US" w:bidi="ar-SA"/>
        </w:rPr>
        <w:t xml:space="preserve">والتحليلات </w:t>
      </w:r>
      <w:r w:rsidR="00C569AC" w:rsidRPr="00C569AC">
        <w:rPr>
          <w:rtl/>
          <w:lang w:eastAsia="en-US" w:bidi="ar-SA"/>
        </w:rPr>
        <w:t>لتحسين خدمات</w:t>
      </w:r>
      <w:proofErr w:type="gramStart"/>
      <w:r w:rsidR="00C569AC" w:rsidRPr="00C569AC">
        <w:rPr>
          <w:rtl/>
          <w:lang w:eastAsia="en-US" w:bidi="ar-SA"/>
        </w:rPr>
        <w:t xml:space="preserve"> ’الشخصنة</w:t>
      </w:r>
      <w:proofErr w:type="gramEnd"/>
      <w:r w:rsidR="00C569AC" w:rsidRPr="00C569AC">
        <w:rPr>
          <w:rtl/>
          <w:lang w:eastAsia="en-US" w:bidi="ar-SA"/>
        </w:rPr>
        <w:t>‘</w:t>
      </w:r>
      <w:r w:rsidR="00903B30">
        <w:rPr>
          <w:rtl/>
          <w:lang w:eastAsia="en-US" w:bidi="ar-SA"/>
        </w:rPr>
        <w:t>، من خلال التعاون اللازم مع المسائل الأخرى (مثل المسألة 12)</w:t>
      </w:r>
      <w:r w:rsidR="00723666">
        <w:rPr>
          <w:rtl/>
          <w:lang w:eastAsia="en-US" w:bidi="ar-SA"/>
        </w:rPr>
        <w:t>.</w:t>
      </w:r>
    </w:p>
    <w:p w14:paraId="54FB1E72"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ومجال العمل هو سطح التماس بين أنظمة التلفزيون </w:t>
      </w:r>
      <w:proofErr w:type="spellStart"/>
      <w:r w:rsidRPr="00C569AC">
        <w:rPr>
          <w:rFonts w:eastAsia="Times New Roman"/>
          <w:rtl/>
          <w:lang w:eastAsia="en-US"/>
        </w:rPr>
        <w:t>الكبلي</w:t>
      </w:r>
      <w:proofErr w:type="spellEnd"/>
      <w:r w:rsidRPr="00C569AC">
        <w:rPr>
          <w:rFonts w:eastAsia="Times New Roman"/>
          <w:rtl/>
          <w:lang w:eastAsia="en-US"/>
        </w:rPr>
        <w:t xml:space="preserve"> والمنصات المتقدمة. وفي بعض الأحوال، لا يقتصر مشغل الخدمات </w:t>
      </w:r>
      <w:proofErr w:type="spellStart"/>
      <w:r w:rsidRPr="00C569AC">
        <w:rPr>
          <w:rFonts w:eastAsia="Times New Roman"/>
          <w:rtl/>
          <w:lang w:eastAsia="en-US"/>
        </w:rPr>
        <w:t>الكبلية</w:t>
      </w:r>
      <w:proofErr w:type="spellEnd"/>
      <w:r w:rsidRPr="00C569AC">
        <w:rPr>
          <w:rFonts w:eastAsia="Times New Roman"/>
          <w:rtl/>
          <w:lang w:eastAsia="en-US"/>
        </w:rPr>
        <w:t xml:space="preserve"> على الأنظمة التلفزيونية </w:t>
      </w:r>
      <w:proofErr w:type="spellStart"/>
      <w:r w:rsidRPr="00C569AC">
        <w:rPr>
          <w:rFonts w:eastAsia="Times New Roman"/>
          <w:rtl/>
          <w:lang w:eastAsia="en-US"/>
        </w:rPr>
        <w:t>الكبلية</w:t>
      </w:r>
      <w:proofErr w:type="spellEnd"/>
      <w:r w:rsidRPr="00C569AC">
        <w:rPr>
          <w:rFonts w:eastAsia="Times New Roman"/>
          <w:rtl/>
          <w:lang w:eastAsia="en-US"/>
        </w:rPr>
        <w:t xml:space="preserve"> بل يشمل أيضاً المنصات المتقدمة (مثل نظام خدمة التلفزيون في كل مكان، ونظام توزيع المحتوى المحدد الهادف، وسوق التطبيقات). ومن الممكن أيضاً أن يعمل النظام </w:t>
      </w:r>
      <w:proofErr w:type="spellStart"/>
      <w:r w:rsidRPr="00C569AC">
        <w:rPr>
          <w:rFonts w:eastAsia="Times New Roman"/>
          <w:rtl/>
          <w:lang w:eastAsia="en-US"/>
        </w:rPr>
        <w:t>الكبلي</w:t>
      </w:r>
      <w:proofErr w:type="spellEnd"/>
      <w:r w:rsidRPr="00C569AC">
        <w:rPr>
          <w:rFonts w:eastAsia="Times New Roman"/>
          <w:rtl/>
          <w:lang w:eastAsia="en-US"/>
        </w:rPr>
        <w:t xml:space="preserve"> مع الأنظمة الخارجية، مثل النظام من آلة إلى آلة </w:t>
      </w:r>
      <w:r w:rsidRPr="00C569AC">
        <w:rPr>
          <w:rFonts w:eastAsia="Times New Roman"/>
          <w:lang w:val="en-GB" w:eastAsia="en-US"/>
        </w:rPr>
        <w:t>(M2M)</w:t>
      </w:r>
      <w:r w:rsidRPr="00C569AC">
        <w:rPr>
          <w:rFonts w:eastAsia="Times New Roman"/>
          <w:rtl/>
          <w:lang w:eastAsia="en-US"/>
        </w:rPr>
        <w:t xml:space="preserve"> ونظام إنترنت الأشياء </w:t>
      </w:r>
      <w:r w:rsidRPr="00C569AC">
        <w:rPr>
          <w:rFonts w:eastAsia="Times New Roman"/>
          <w:lang w:val="en-GB" w:eastAsia="en-US"/>
        </w:rPr>
        <w:t>(IoT)</w:t>
      </w:r>
      <w:r w:rsidRPr="00C569AC">
        <w:rPr>
          <w:rFonts w:eastAsia="Times New Roman"/>
          <w:rtl/>
          <w:lang w:eastAsia="en-US"/>
        </w:rPr>
        <w:t xml:space="preserve"> والنظام القائم على الحوسبة السحابية، دون أن يقتصر عليها.</w:t>
      </w:r>
    </w:p>
    <w:p w14:paraId="40CBE896" w14:textId="33620203" w:rsidR="00C569AC" w:rsidRPr="00737796" w:rsidRDefault="00C569AC" w:rsidP="0049501C">
      <w:pPr>
        <w:pStyle w:val="Heading3"/>
        <w:rPr>
          <w:rtl/>
          <w:lang w:eastAsia="en-US"/>
        </w:rPr>
      </w:pPr>
      <w:bookmarkStart w:id="67" w:name="_Toc67586640"/>
      <w:r w:rsidRPr="00737796">
        <w:rPr>
          <w:lang w:eastAsia="en-US"/>
        </w:rPr>
        <w:t>2.</w:t>
      </w:r>
      <w:r w:rsidR="00737796">
        <w:rPr>
          <w:lang w:eastAsia="en-US"/>
        </w:rPr>
        <w:t>H</w:t>
      </w:r>
      <w:r w:rsidRPr="00737796">
        <w:rPr>
          <w:rtl/>
          <w:lang w:eastAsia="en-US"/>
        </w:rPr>
        <w:tab/>
        <w:t>المسألة</w:t>
      </w:r>
      <w:bookmarkEnd w:id="67"/>
    </w:p>
    <w:p w14:paraId="69A68EEB"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تتناول الدراسة البنود التالية دون أن تقتصر عليها:</w:t>
      </w:r>
    </w:p>
    <w:p w14:paraId="35C5B1B3" w14:textId="7C30A77E" w:rsidR="00C569AC" w:rsidRDefault="0049501C" w:rsidP="0049501C">
      <w:pPr>
        <w:pStyle w:val="enumlev1"/>
        <w:rPr>
          <w:rtl/>
          <w:lang w:eastAsia="en-US" w:bidi="ar-SA"/>
        </w:rPr>
      </w:pPr>
      <w:r>
        <w:rPr>
          <w:rtl/>
          <w:lang w:eastAsia="en-US" w:bidi="ar-SA"/>
        </w:rPr>
        <w:t>–</w:t>
      </w:r>
      <w:r w:rsidR="00C569AC" w:rsidRPr="00C569AC">
        <w:rPr>
          <w:rtl/>
          <w:lang w:eastAsia="en-US" w:bidi="ar-SA"/>
        </w:rPr>
        <w:tab/>
        <w:t xml:space="preserve">ما هي متطلبات الخدمة المنطبقة على منصة الخدمات لتحسين خدمات التلفزيون </w:t>
      </w:r>
      <w:proofErr w:type="spellStart"/>
      <w:r w:rsidR="00C569AC" w:rsidRPr="00C569AC">
        <w:rPr>
          <w:rtl/>
          <w:lang w:eastAsia="en-US" w:bidi="ar-SA"/>
        </w:rPr>
        <w:t>الكبلي</w:t>
      </w:r>
      <w:proofErr w:type="spellEnd"/>
      <w:r w:rsidR="00C569AC" w:rsidRPr="00C569AC">
        <w:rPr>
          <w:rtl/>
          <w:lang w:eastAsia="en-US" w:bidi="ar-SA"/>
        </w:rPr>
        <w:t> القائمة</w:t>
      </w:r>
      <w:r w:rsidR="00903B30">
        <w:rPr>
          <w:rtl/>
          <w:lang w:eastAsia="en-US" w:bidi="ar-SA"/>
        </w:rPr>
        <w:t xml:space="preserve"> والخدمات المتاحة بحرية على الإنترنت</w:t>
      </w:r>
      <w:r w:rsidR="00C569AC" w:rsidRPr="00C569AC">
        <w:rPr>
          <w:rtl/>
          <w:lang w:eastAsia="en-US" w:bidi="ar-SA"/>
        </w:rPr>
        <w:t>؟</w:t>
      </w:r>
    </w:p>
    <w:p w14:paraId="5693E7F7" w14:textId="2ED57AC7" w:rsidR="002313E0" w:rsidRPr="00C569AC" w:rsidRDefault="0049501C" w:rsidP="0049501C">
      <w:pPr>
        <w:pStyle w:val="enumlev1"/>
        <w:rPr>
          <w:rtl/>
          <w:lang w:eastAsia="en-US" w:bidi="ar-SA"/>
        </w:rPr>
      </w:pPr>
      <w:r>
        <w:rPr>
          <w:rtl/>
          <w:lang w:eastAsia="en-US" w:bidi="ar-SA"/>
        </w:rPr>
        <w:t>–</w:t>
      </w:r>
      <w:r w:rsidR="002313E0" w:rsidRPr="00C569AC">
        <w:rPr>
          <w:rtl/>
          <w:lang w:eastAsia="en-US" w:bidi="ar-SA"/>
        </w:rPr>
        <w:tab/>
      </w:r>
      <w:r w:rsidR="00903B30" w:rsidRPr="00903B30">
        <w:rPr>
          <w:rtl/>
          <w:lang w:eastAsia="en-US" w:bidi="ar-SA"/>
        </w:rPr>
        <w:t>ما هي المتطلبات والت</w:t>
      </w:r>
      <w:r w:rsidR="00903B30">
        <w:rPr>
          <w:rtl/>
          <w:lang w:eastAsia="en-US" w:bidi="ar-SA"/>
        </w:rPr>
        <w:t>كنولوجيات</w:t>
      </w:r>
      <w:r w:rsidR="00903B30" w:rsidRPr="00903B30">
        <w:rPr>
          <w:rtl/>
          <w:lang w:eastAsia="en-US" w:bidi="ar-SA"/>
        </w:rPr>
        <w:t xml:space="preserve"> </w:t>
      </w:r>
      <w:r w:rsidR="00903B30">
        <w:rPr>
          <w:rtl/>
          <w:lang w:eastAsia="en-US" w:bidi="ar-SA"/>
        </w:rPr>
        <w:t xml:space="preserve">التي يمكن تطبيقها </w:t>
      </w:r>
      <w:r w:rsidR="00903B30" w:rsidRPr="00903B30">
        <w:rPr>
          <w:rtl/>
          <w:lang w:eastAsia="en-US" w:bidi="ar-SA"/>
        </w:rPr>
        <w:t>على منصة الخدمة لتمكين تقديم المحتوى السمعي ال</w:t>
      </w:r>
      <w:r w:rsidR="00903B30">
        <w:rPr>
          <w:rtl/>
          <w:lang w:eastAsia="en-US" w:bidi="ar-SA"/>
        </w:rPr>
        <w:t>مرئي</w:t>
      </w:r>
      <w:r w:rsidR="00903B30" w:rsidRPr="00903B30">
        <w:rPr>
          <w:rtl/>
          <w:lang w:eastAsia="en-US" w:bidi="ar-SA"/>
        </w:rPr>
        <w:t xml:space="preserve"> التفاعلي أو الغامر</w:t>
      </w:r>
      <w:r w:rsidR="00903B30">
        <w:rPr>
          <w:rtl/>
          <w:lang w:eastAsia="en-US" w:bidi="ar-SA"/>
        </w:rPr>
        <w:t>؟</w:t>
      </w:r>
    </w:p>
    <w:p w14:paraId="7C3F022E" w14:textId="149115DC" w:rsidR="00C569AC" w:rsidRPr="00C569AC" w:rsidRDefault="0049501C" w:rsidP="0049501C">
      <w:pPr>
        <w:pStyle w:val="enumlev1"/>
        <w:rPr>
          <w:rtl/>
          <w:lang w:eastAsia="en-US" w:bidi="ar-SA"/>
        </w:rPr>
      </w:pPr>
      <w:r>
        <w:rPr>
          <w:rtl/>
          <w:lang w:eastAsia="en-US" w:bidi="ar-SA"/>
        </w:rPr>
        <w:t>–</w:t>
      </w:r>
      <w:r w:rsidR="00C569AC" w:rsidRPr="00C569AC">
        <w:rPr>
          <w:rtl/>
          <w:lang w:eastAsia="en-US" w:bidi="ar-SA"/>
        </w:rPr>
        <w:tab/>
        <w:t>ما هي معمارية المنصات الملائمة لتوفير خدمة محسنة مع الوفاء بمتطلبات الخدمة الموصوفة أعلاه؟</w:t>
      </w:r>
    </w:p>
    <w:p w14:paraId="18439CF8" w14:textId="655A13BA" w:rsidR="00C569AC" w:rsidRPr="00C569AC" w:rsidRDefault="0049501C" w:rsidP="0049501C">
      <w:pPr>
        <w:pStyle w:val="enumlev1"/>
        <w:rPr>
          <w:rtl/>
          <w:lang w:eastAsia="en-US" w:bidi="ar-SA"/>
        </w:rPr>
      </w:pPr>
      <w:r>
        <w:rPr>
          <w:rtl/>
          <w:lang w:eastAsia="en-US" w:bidi="ar-SA"/>
        </w:rPr>
        <w:t>–</w:t>
      </w:r>
      <w:r w:rsidR="00C569AC" w:rsidRPr="00C569AC">
        <w:rPr>
          <w:rtl/>
          <w:lang w:eastAsia="en-US" w:bidi="ar-SA"/>
        </w:rPr>
        <w:tab/>
        <w:t xml:space="preserve">ما هي السطوح البينية المطلوبة </w:t>
      </w:r>
      <w:r w:rsidR="00903B30">
        <w:rPr>
          <w:rtl/>
          <w:lang w:eastAsia="en-US" w:bidi="ar-SA"/>
        </w:rPr>
        <w:t xml:space="preserve">والتوافق المطلوب </w:t>
      </w:r>
      <w:r w:rsidR="00C569AC" w:rsidRPr="00C569AC">
        <w:rPr>
          <w:rtl/>
          <w:lang w:eastAsia="en-US" w:bidi="ar-SA"/>
        </w:rPr>
        <w:t xml:space="preserve">بين منصة </w:t>
      </w:r>
      <w:r w:rsidR="00903B30">
        <w:rPr>
          <w:rtl/>
          <w:lang w:eastAsia="en-US" w:bidi="ar-SA"/>
        </w:rPr>
        <w:t xml:space="preserve">التلفزيون </w:t>
      </w:r>
      <w:proofErr w:type="spellStart"/>
      <w:r w:rsidR="00C569AC" w:rsidRPr="00C569AC">
        <w:rPr>
          <w:rtl/>
          <w:lang w:eastAsia="en-US" w:bidi="ar-SA"/>
        </w:rPr>
        <w:t>الكبلي</w:t>
      </w:r>
      <w:proofErr w:type="spellEnd"/>
      <w:r w:rsidR="00C569AC" w:rsidRPr="00C569AC">
        <w:rPr>
          <w:rtl/>
          <w:lang w:eastAsia="en-US" w:bidi="ar-SA"/>
        </w:rPr>
        <w:t xml:space="preserve"> القائمة ومنصة الخدمة المتقدمة؟</w:t>
      </w:r>
    </w:p>
    <w:p w14:paraId="74E98C1D" w14:textId="7D9D3792" w:rsidR="00C569AC" w:rsidRPr="00C569AC" w:rsidRDefault="0049501C" w:rsidP="0049501C">
      <w:pPr>
        <w:pStyle w:val="enumlev1"/>
        <w:rPr>
          <w:rtl/>
          <w:lang w:eastAsia="en-US" w:bidi="ar-SA"/>
        </w:rPr>
      </w:pPr>
      <w:r>
        <w:rPr>
          <w:rtl/>
          <w:lang w:eastAsia="en-US" w:bidi="ar-SA"/>
        </w:rPr>
        <w:t>–</w:t>
      </w:r>
      <w:r w:rsidR="00C569AC" w:rsidRPr="00C569AC">
        <w:rPr>
          <w:rtl/>
          <w:lang w:eastAsia="en-US" w:bidi="ar-SA"/>
        </w:rPr>
        <w:tab/>
        <w:t>ما هي طريقة إدارة حساب/</w:t>
      </w:r>
      <w:proofErr w:type="spellStart"/>
      <w:r w:rsidR="00C569AC" w:rsidRPr="00C569AC">
        <w:rPr>
          <w:rtl/>
          <w:lang w:eastAsia="en-US" w:bidi="ar-SA"/>
        </w:rPr>
        <w:t>مطراف</w:t>
      </w:r>
      <w:proofErr w:type="spellEnd"/>
      <w:r w:rsidR="00C569AC" w:rsidRPr="00C569AC">
        <w:rPr>
          <w:rtl/>
          <w:lang w:eastAsia="en-US" w:bidi="ar-SA"/>
        </w:rPr>
        <w:t xml:space="preserve"> المستعمل التي يمكن استخدامها من أجل خدمة التلفزيون في كل مكان وكيف ينبغي لها أن </w:t>
      </w:r>
      <w:proofErr w:type="spellStart"/>
      <w:r w:rsidR="00C569AC" w:rsidRPr="00C569AC">
        <w:rPr>
          <w:rtl/>
          <w:lang w:eastAsia="en-US" w:bidi="ar-SA"/>
        </w:rPr>
        <w:t>تتواءم</w:t>
      </w:r>
      <w:proofErr w:type="spellEnd"/>
      <w:r w:rsidR="00C569AC" w:rsidRPr="00C569AC">
        <w:rPr>
          <w:rtl/>
          <w:lang w:eastAsia="en-US" w:bidi="ar-SA"/>
        </w:rPr>
        <w:t xml:space="preserve"> مع نظام إدارة حساب/</w:t>
      </w:r>
      <w:proofErr w:type="spellStart"/>
      <w:r w:rsidR="00C569AC" w:rsidRPr="00C569AC">
        <w:rPr>
          <w:rtl/>
          <w:lang w:eastAsia="en-US" w:bidi="ar-SA"/>
        </w:rPr>
        <w:t>مطراف</w:t>
      </w:r>
      <w:proofErr w:type="spellEnd"/>
      <w:r w:rsidR="00C569AC" w:rsidRPr="00C569AC">
        <w:rPr>
          <w:rtl/>
          <w:lang w:eastAsia="en-US" w:bidi="ar-SA"/>
        </w:rPr>
        <w:t xml:space="preserve"> المستعمل؟ وعلى وجه التحديد، عندما يوفر مشغل الخدمة </w:t>
      </w:r>
      <w:proofErr w:type="spellStart"/>
      <w:r w:rsidR="00C569AC" w:rsidRPr="00C569AC">
        <w:rPr>
          <w:rtl/>
          <w:lang w:eastAsia="en-US" w:bidi="ar-SA"/>
        </w:rPr>
        <w:t>الكبلية</w:t>
      </w:r>
      <w:proofErr w:type="spellEnd"/>
      <w:r w:rsidR="00C569AC" w:rsidRPr="00C569AC">
        <w:rPr>
          <w:rtl/>
          <w:lang w:eastAsia="en-US" w:bidi="ar-SA"/>
        </w:rPr>
        <w:t xml:space="preserve"> خدمة التلفزيون في كل مكان، فإن توزيع المحتوى إلى الأجهزة الثانوية (مثل الهاتف المتنقل </w:t>
      </w:r>
      <w:proofErr w:type="spellStart"/>
      <w:r w:rsidR="00C569AC" w:rsidRPr="00C569AC">
        <w:rPr>
          <w:rtl/>
          <w:lang w:eastAsia="en-US" w:bidi="ar-SA"/>
        </w:rPr>
        <w:t>والمحساب</w:t>
      </w:r>
      <w:proofErr w:type="spellEnd"/>
      <w:r w:rsidR="00C569AC" w:rsidRPr="00C569AC">
        <w:rPr>
          <w:rtl/>
          <w:lang w:eastAsia="en-US" w:bidi="ar-SA"/>
        </w:rPr>
        <w:t xml:space="preserve"> </w:t>
      </w:r>
      <w:r w:rsidR="00C569AC" w:rsidRPr="00C569AC">
        <w:rPr>
          <w:rtl/>
          <w:lang w:eastAsia="en-US" w:bidi="ar-SA"/>
        </w:rPr>
        <w:lastRenderedPageBreak/>
        <w:t xml:space="preserve">وغيرهما) سوف يتم التحكم فيه بناءً على معلومات المشترك في أنظمة التلفزيون </w:t>
      </w:r>
      <w:proofErr w:type="spellStart"/>
      <w:r w:rsidR="00C569AC" w:rsidRPr="00C569AC">
        <w:rPr>
          <w:rtl/>
          <w:lang w:eastAsia="en-US" w:bidi="ar-SA"/>
        </w:rPr>
        <w:t>الكبلي</w:t>
      </w:r>
      <w:proofErr w:type="spellEnd"/>
      <w:r w:rsidR="00C569AC" w:rsidRPr="00C569AC">
        <w:rPr>
          <w:rtl/>
          <w:lang w:eastAsia="en-US" w:bidi="ar-SA"/>
        </w:rPr>
        <w:t xml:space="preserve">. لذلك من الضروري توفير الاتصال بين وظيفة إدارة المشترك في نظام التلفزيون </w:t>
      </w:r>
      <w:proofErr w:type="spellStart"/>
      <w:r w:rsidR="00C569AC" w:rsidRPr="00C569AC">
        <w:rPr>
          <w:rtl/>
          <w:lang w:eastAsia="en-US" w:bidi="ar-SA"/>
        </w:rPr>
        <w:t>الكبلي</w:t>
      </w:r>
      <w:proofErr w:type="spellEnd"/>
      <w:r w:rsidR="00C569AC" w:rsidRPr="00C569AC">
        <w:rPr>
          <w:rtl/>
          <w:lang w:eastAsia="en-US" w:bidi="ar-SA"/>
        </w:rPr>
        <w:t xml:space="preserve"> ومنصة خدمات التلفزيون في كل مكان.</w:t>
      </w:r>
    </w:p>
    <w:p w14:paraId="3EB13350" w14:textId="23D319E3" w:rsidR="00C569AC" w:rsidRPr="00C569AC" w:rsidRDefault="0049501C" w:rsidP="0049501C">
      <w:pPr>
        <w:pStyle w:val="enumlev1"/>
        <w:rPr>
          <w:rtl/>
          <w:lang w:eastAsia="en-US" w:bidi="ar-SA"/>
        </w:rPr>
      </w:pPr>
      <w:r>
        <w:rPr>
          <w:rtl/>
          <w:lang w:eastAsia="en-US" w:bidi="ar-SA"/>
        </w:rPr>
        <w:t>–</w:t>
      </w:r>
      <w:r w:rsidR="00C569AC" w:rsidRPr="00C569AC">
        <w:rPr>
          <w:rtl/>
          <w:lang w:eastAsia="en-US" w:bidi="ar-SA"/>
        </w:rPr>
        <w:tab/>
        <w:t xml:space="preserve">ما هو السطح البيني الذي يمكن استخدامه لتحقيق المواءمة بين الخدمات </w:t>
      </w:r>
      <w:proofErr w:type="spellStart"/>
      <w:r w:rsidR="00C569AC" w:rsidRPr="00C569AC">
        <w:rPr>
          <w:rtl/>
          <w:lang w:eastAsia="en-US" w:bidi="ar-SA"/>
        </w:rPr>
        <w:t>الفيديوية</w:t>
      </w:r>
      <w:proofErr w:type="spellEnd"/>
      <w:r w:rsidR="00C569AC" w:rsidRPr="00C569AC">
        <w:rPr>
          <w:rtl/>
          <w:lang w:eastAsia="en-US" w:bidi="ar-SA"/>
        </w:rPr>
        <w:t xml:space="preserve"> المتاحة بحرية على الإنترنت </w:t>
      </w:r>
      <w:r w:rsidR="00C569AC" w:rsidRPr="00C569AC">
        <w:rPr>
          <w:lang w:val="en-GB" w:eastAsia="en-US" w:bidi="ar-SA"/>
        </w:rPr>
        <w:t>(OTT)</w:t>
      </w:r>
      <w:r w:rsidR="00C569AC" w:rsidRPr="00C569AC">
        <w:rPr>
          <w:rtl/>
          <w:lang w:eastAsia="en-US" w:bidi="ar-SA"/>
        </w:rPr>
        <w:t xml:space="preserve"> ونظام إدارة محتوى التلفزيون </w:t>
      </w:r>
      <w:proofErr w:type="spellStart"/>
      <w:r w:rsidR="00C569AC" w:rsidRPr="00C569AC">
        <w:rPr>
          <w:rtl/>
          <w:lang w:eastAsia="en-US" w:bidi="ar-SA"/>
        </w:rPr>
        <w:t>الكبلي</w:t>
      </w:r>
      <w:proofErr w:type="spellEnd"/>
      <w:r w:rsidR="00C569AC" w:rsidRPr="00C569AC">
        <w:rPr>
          <w:rtl/>
          <w:lang w:eastAsia="en-US" w:bidi="ar-SA"/>
        </w:rPr>
        <w:t> القائم؟</w:t>
      </w:r>
    </w:p>
    <w:p w14:paraId="2F0A6ACA" w14:textId="686C80D9" w:rsidR="00C569AC" w:rsidRPr="00C569AC" w:rsidRDefault="0049501C" w:rsidP="0049501C">
      <w:pPr>
        <w:pStyle w:val="enumlev1"/>
        <w:rPr>
          <w:rtl/>
          <w:lang w:eastAsia="en-US" w:bidi="ar-SA"/>
        </w:rPr>
      </w:pPr>
      <w:r>
        <w:rPr>
          <w:rtl/>
          <w:lang w:eastAsia="en-US" w:bidi="ar-SA"/>
        </w:rPr>
        <w:t>–</w:t>
      </w:r>
      <w:r w:rsidR="00C569AC" w:rsidRPr="00C569AC">
        <w:rPr>
          <w:rtl/>
          <w:lang w:eastAsia="en-US" w:bidi="ar-SA"/>
        </w:rPr>
        <w:tab/>
        <w:t xml:space="preserve">ما هو السطح البيني الذي يمكن استخدامه لتكييف نظام توصية بالمحتوى مستقل عن الجهاز مع نظام التلفزيون </w:t>
      </w:r>
      <w:proofErr w:type="spellStart"/>
      <w:r w:rsidR="00C569AC" w:rsidRPr="00C569AC">
        <w:rPr>
          <w:rtl/>
          <w:lang w:eastAsia="en-US" w:bidi="ar-SA"/>
        </w:rPr>
        <w:t>الكبلي</w:t>
      </w:r>
      <w:proofErr w:type="spellEnd"/>
      <w:r w:rsidR="00C569AC" w:rsidRPr="00C569AC">
        <w:rPr>
          <w:rtl/>
          <w:lang w:eastAsia="en-US" w:bidi="ar-SA"/>
        </w:rPr>
        <w:t> القائم؟</w:t>
      </w:r>
    </w:p>
    <w:p w14:paraId="3DAFA259" w14:textId="28B3B64A" w:rsidR="00C569AC" w:rsidRPr="00C569AC" w:rsidRDefault="0049501C" w:rsidP="0049501C">
      <w:pPr>
        <w:pStyle w:val="enumlev1"/>
        <w:rPr>
          <w:rtl/>
          <w:lang w:eastAsia="en-US" w:bidi="ar-SA"/>
        </w:rPr>
      </w:pPr>
      <w:r>
        <w:rPr>
          <w:rtl/>
          <w:lang w:eastAsia="en-US" w:bidi="ar-SA"/>
        </w:rPr>
        <w:t>–</w:t>
      </w:r>
      <w:r w:rsidR="00C569AC" w:rsidRPr="00C569AC">
        <w:rPr>
          <w:rtl/>
          <w:lang w:eastAsia="en-US" w:bidi="ar-SA"/>
        </w:rPr>
        <w:tab/>
        <w:t xml:space="preserve">ما هي وظائف </w:t>
      </w:r>
      <w:r w:rsidR="00903B30">
        <w:rPr>
          <w:rtl/>
          <w:lang w:eastAsia="en-US" w:bidi="ar-SA"/>
        </w:rPr>
        <w:t xml:space="preserve">ومتطلبات </w:t>
      </w:r>
      <w:r w:rsidR="00C569AC" w:rsidRPr="00C569AC">
        <w:rPr>
          <w:rtl/>
          <w:lang w:eastAsia="en-US" w:bidi="ar-SA"/>
        </w:rPr>
        <w:t xml:space="preserve">الإدارة </w:t>
      </w:r>
      <w:r w:rsidR="00903B30">
        <w:rPr>
          <w:rtl/>
          <w:lang w:eastAsia="en-US" w:bidi="ar-SA"/>
        </w:rPr>
        <w:t>اللازمة</w:t>
      </w:r>
      <w:r w:rsidR="00C569AC" w:rsidRPr="00C569AC">
        <w:rPr>
          <w:rtl/>
          <w:lang w:eastAsia="en-US" w:bidi="ar-SA"/>
        </w:rPr>
        <w:t xml:space="preserve"> لتمكين تحسين خدمات</w:t>
      </w:r>
      <w:proofErr w:type="gramStart"/>
      <w:r w:rsidR="00C569AC" w:rsidRPr="00C569AC">
        <w:rPr>
          <w:rtl/>
          <w:lang w:eastAsia="en-US" w:bidi="ar-SA"/>
        </w:rPr>
        <w:t> ’الشخصنة</w:t>
      </w:r>
      <w:proofErr w:type="gramEnd"/>
      <w:r w:rsidR="00C569AC" w:rsidRPr="00C569AC">
        <w:rPr>
          <w:rtl/>
          <w:lang w:eastAsia="en-US" w:bidi="ar-SA"/>
        </w:rPr>
        <w:t>‘</w:t>
      </w:r>
      <w:r w:rsidR="007D55F8">
        <w:rPr>
          <w:rtl/>
          <w:lang w:eastAsia="en-US" w:bidi="ar-SA"/>
        </w:rPr>
        <w:t xml:space="preserve">، </w:t>
      </w:r>
      <w:r w:rsidR="007D55F8" w:rsidRPr="007D55F8">
        <w:rPr>
          <w:rtl/>
          <w:lang w:eastAsia="en-US" w:bidi="ar-SA"/>
        </w:rPr>
        <w:t>من خلال التعاون اللازم مع المسائل الأخرى (مثل المسألة 12)</w:t>
      </w:r>
      <w:r w:rsidR="00C569AC" w:rsidRPr="00C569AC">
        <w:rPr>
          <w:rtl/>
          <w:lang w:eastAsia="en-US" w:bidi="ar-SA"/>
        </w:rPr>
        <w:t>؟</w:t>
      </w:r>
    </w:p>
    <w:p w14:paraId="15F3F771" w14:textId="39D78D16" w:rsidR="00C569AC" w:rsidRPr="0049501C" w:rsidRDefault="0049501C" w:rsidP="0049501C">
      <w:pPr>
        <w:pStyle w:val="enumlev1"/>
        <w:rPr>
          <w:spacing w:val="-6"/>
          <w:rtl/>
          <w:lang w:eastAsia="en-US" w:bidi="ar-SA"/>
        </w:rPr>
      </w:pPr>
      <w:r w:rsidRPr="0049501C">
        <w:rPr>
          <w:spacing w:val="-6"/>
          <w:rtl/>
          <w:lang w:eastAsia="en-US" w:bidi="ar-SA"/>
        </w:rPr>
        <w:t>–</w:t>
      </w:r>
      <w:r w:rsidR="00C569AC" w:rsidRPr="0049501C">
        <w:rPr>
          <w:spacing w:val="-6"/>
          <w:rtl/>
          <w:lang w:eastAsia="en-US" w:bidi="ar-SA"/>
        </w:rPr>
        <w:tab/>
        <w:t>ما هي طريقة الإدارة والسطح البيني اللذان يمكن استخدامهما لتسخير معلومات الوسائط الاجتماعية للتوصية بالمحتوى؟</w:t>
      </w:r>
    </w:p>
    <w:p w14:paraId="4B686BFD" w14:textId="5A7D7143" w:rsidR="00C569AC" w:rsidRPr="002313E0" w:rsidRDefault="00C569AC" w:rsidP="0049501C">
      <w:pPr>
        <w:pStyle w:val="Heading3"/>
        <w:rPr>
          <w:rtl/>
          <w:lang w:eastAsia="en-US"/>
        </w:rPr>
      </w:pPr>
      <w:bookmarkStart w:id="68" w:name="_Toc67586641"/>
      <w:r w:rsidRPr="002313E0">
        <w:rPr>
          <w:lang w:eastAsia="en-US"/>
        </w:rPr>
        <w:t>3.</w:t>
      </w:r>
      <w:r w:rsidR="002313E0">
        <w:rPr>
          <w:lang w:eastAsia="en-US"/>
        </w:rPr>
        <w:t>H</w:t>
      </w:r>
      <w:r w:rsidRPr="002313E0">
        <w:rPr>
          <w:rtl/>
          <w:lang w:eastAsia="en-US"/>
        </w:rPr>
        <w:tab/>
        <w:t>المهام</w:t>
      </w:r>
      <w:bookmarkEnd w:id="68"/>
    </w:p>
    <w:p w14:paraId="00039CC2"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تشمل المهام البند التالي دون أن تقتصر عليه:</w:t>
      </w:r>
    </w:p>
    <w:p w14:paraId="25A17BC5" w14:textId="12F1BF1D" w:rsidR="00C569AC" w:rsidRPr="00C569AC" w:rsidRDefault="0049501C" w:rsidP="0049501C">
      <w:pPr>
        <w:pStyle w:val="enumlev1"/>
        <w:rPr>
          <w:rtl/>
          <w:lang w:eastAsia="en-US" w:bidi="ar-SA"/>
        </w:rPr>
      </w:pPr>
      <w:r>
        <w:rPr>
          <w:rtl/>
          <w:lang w:eastAsia="en-US" w:bidi="ar-SA"/>
        </w:rPr>
        <w:t>–</w:t>
      </w:r>
      <w:r w:rsidR="00C569AC" w:rsidRPr="00C569AC">
        <w:rPr>
          <w:rtl/>
          <w:lang w:eastAsia="en-US" w:bidi="ar-SA"/>
        </w:rPr>
        <w:tab/>
        <w:t>مراجعة توصيات أو وضع توصيات جديدة، حسبما يلزم.</w:t>
      </w:r>
    </w:p>
    <w:p w14:paraId="3F15FE5F" w14:textId="6C0B164B" w:rsidR="00C569AC" w:rsidRPr="00C569AC" w:rsidRDefault="00C569AC" w:rsidP="0049501C">
      <w:pPr>
        <w:tabs>
          <w:tab w:val="clear" w:pos="794"/>
          <w:tab w:val="left" w:pos="1134"/>
        </w:tabs>
        <w:rPr>
          <w:rFonts w:eastAsia="Times New Roman"/>
          <w:lang w:eastAsia="en-US"/>
        </w:rPr>
      </w:pPr>
      <w:r w:rsidRPr="00C569AC">
        <w:rPr>
          <w:rFonts w:eastAsia="Times New Roman"/>
          <w:rtl/>
          <w:lang w:eastAsia="en-US"/>
        </w:rPr>
        <w:t xml:space="preserve">ويرد بيان محدّث لحالة سير العمل في إطار هذه المسألة في برنامج عمل لجنة الدراسات </w:t>
      </w:r>
      <w:r w:rsidRPr="00C569AC">
        <w:rPr>
          <w:rFonts w:eastAsia="Times New Roman"/>
          <w:lang w:val="en-GB" w:eastAsia="en-US"/>
        </w:rPr>
        <w:t>9</w:t>
      </w:r>
      <w:r w:rsidRPr="00C569AC">
        <w:rPr>
          <w:rFonts w:eastAsia="Times New Roman"/>
          <w:rtl/>
          <w:lang w:eastAsia="en-US"/>
        </w:rPr>
        <w:tab/>
      </w:r>
      <w:r w:rsidRPr="00C569AC">
        <w:rPr>
          <w:rFonts w:eastAsia="Times New Roman"/>
          <w:rtl/>
          <w:lang w:eastAsia="en-US"/>
        </w:rPr>
        <w:br/>
      </w:r>
      <w:r w:rsidRPr="00C569AC">
        <w:rPr>
          <w:rFonts w:eastAsia="Times New Roman"/>
          <w:lang w:eastAsia="en-US"/>
        </w:rPr>
        <w:t>(</w:t>
      </w:r>
      <w:hyperlink r:id="rId20" w:history="1">
        <w:r w:rsidR="0049501C" w:rsidRPr="0049501C">
          <w:rPr>
            <w:rStyle w:val="Hyperlink"/>
            <w:lang w:val="en-GB"/>
          </w:rPr>
          <w:t>https://www.itu.int/ITU-T/workprog/wp_search.aspx?sp=16&amp;q=9/9</w:t>
        </w:r>
      </w:hyperlink>
      <w:r w:rsidRPr="00C569AC">
        <w:rPr>
          <w:rFonts w:eastAsia="Times New Roman"/>
          <w:lang w:eastAsia="en-US"/>
        </w:rPr>
        <w:t>)</w:t>
      </w:r>
      <w:r w:rsidRPr="00C569AC">
        <w:rPr>
          <w:rFonts w:eastAsia="Times New Roman"/>
          <w:rtl/>
          <w:lang w:eastAsia="en-US"/>
        </w:rPr>
        <w:t>.</w:t>
      </w:r>
    </w:p>
    <w:p w14:paraId="49CC66F4" w14:textId="41E1E780" w:rsidR="00C569AC" w:rsidRPr="002313E0" w:rsidRDefault="00C569AC" w:rsidP="0049501C">
      <w:pPr>
        <w:pStyle w:val="Heading3"/>
        <w:rPr>
          <w:rtl/>
          <w:lang w:eastAsia="en-US"/>
        </w:rPr>
      </w:pPr>
      <w:bookmarkStart w:id="69" w:name="_Toc67586642"/>
      <w:r w:rsidRPr="002313E0">
        <w:rPr>
          <w:lang w:eastAsia="en-US"/>
        </w:rPr>
        <w:t>4.</w:t>
      </w:r>
      <w:r w:rsidR="00427B96">
        <w:rPr>
          <w:lang w:eastAsia="en-US"/>
        </w:rPr>
        <w:t>H</w:t>
      </w:r>
      <w:r w:rsidRPr="002313E0">
        <w:rPr>
          <w:rtl/>
          <w:lang w:eastAsia="en-US"/>
        </w:rPr>
        <w:tab/>
        <w:t>الروابط</w:t>
      </w:r>
      <w:bookmarkEnd w:id="69"/>
    </w:p>
    <w:p w14:paraId="4196781B" w14:textId="77777777" w:rsidR="00C569AC" w:rsidRPr="00427B96" w:rsidRDefault="00C569AC" w:rsidP="00427B96">
      <w:pPr>
        <w:pStyle w:val="Headingb"/>
        <w:rPr>
          <w:rtl/>
          <w:lang w:eastAsia="en-US"/>
        </w:rPr>
      </w:pPr>
      <w:r w:rsidRPr="00427B96">
        <w:rPr>
          <w:rtl/>
          <w:lang w:eastAsia="en-US"/>
        </w:rPr>
        <w:t>التوصيات</w:t>
      </w:r>
    </w:p>
    <w:p w14:paraId="448A7901" w14:textId="36700CD8" w:rsidR="00C569AC" w:rsidRPr="00C569AC" w:rsidRDefault="0049501C" w:rsidP="0049501C">
      <w:pPr>
        <w:pStyle w:val="enumlev1"/>
        <w:rPr>
          <w:lang w:val="en-GB" w:eastAsia="en-US" w:bidi="ar-SA"/>
        </w:rPr>
      </w:pPr>
      <w:r>
        <w:rPr>
          <w:rtl/>
          <w:lang w:eastAsia="en-US" w:bidi="ar-SA"/>
        </w:rPr>
        <w:t>–</w:t>
      </w:r>
      <w:r w:rsidR="00C569AC" w:rsidRPr="00C569AC">
        <w:rPr>
          <w:rtl/>
          <w:lang w:eastAsia="en-US" w:bidi="ar-SA"/>
        </w:rPr>
        <w:tab/>
        <w:t xml:space="preserve">السطح البيني لبرمجة التطبيق في منصة </w:t>
      </w:r>
      <w:proofErr w:type="spellStart"/>
      <w:r w:rsidR="00C569AC" w:rsidRPr="00C569AC">
        <w:rPr>
          <w:rtl/>
          <w:lang w:eastAsia="en-US" w:bidi="ar-SA"/>
        </w:rPr>
        <w:t>المطاريف</w:t>
      </w:r>
      <w:proofErr w:type="spellEnd"/>
      <w:r w:rsidR="00C569AC" w:rsidRPr="00C569AC">
        <w:rPr>
          <w:rtl/>
          <w:lang w:eastAsia="en-US" w:bidi="ar-SA"/>
        </w:rPr>
        <w:t xml:space="preserve">: </w:t>
      </w:r>
      <w:r w:rsidR="00C569AC" w:rsidRPr="00C569AC">
        <w:rPr>
          <w:lang w:val="en-GB" w:eastAsia="en-US" w:bidi="ar-SA"/>
        </w:rPr>
        <w:t>J.200</w:t>
      </w:r>
      <w:r w:rsidR="00C569AC" w:rsidRPr="00C569AC">
        <w:rPr>
          <w:rtl/>
          <w:lang w:eastAsia="en-US" w:bidi="ar-SA"/>
        </w:rPr>
        <w:t xml:space="preserve"> و</w:t>
      </w:r>
      <w:r w:rsidR="00C569AC" w:rsidRPr="00C569AC">
        <w:rPr>
          <w:lang w:val="en-GB" w:eastAsia="en-US" w:bidi="ar-SA"/>
        </w:rPr>
        <w:t>J.201</w:t>
      </w:r>
      <w:r w:rsidR="00C569AC" w:rsidRPr="00C569AC">
        <w:rPr>
          <w:rtl/>
          <w:lang w:eastAsia="en-US" w:bidi="ar-SA"/>
        </w:rPr>
        <w:t xml:space="preserve"> و</w:t>
      </w:r>
      <w:r w:rsidR="00C569AC" w:rsidRPr="00C569AC">
        <w:rPr>
          <w:lang w:val="en-GB" w:eastAsia="en-US" w:bidi="ar-SA"/>
        </w:rPr>
        <w:t>J.202</w:t>
      </w:r>
      <w:r w:rsidR="00C569AC" w:rsidRPr="00C569AC">
        <w:rPr>
          <w:rtl/>
          <w:lang w:eastAsia="en-US" w:bidi="ar-SA"/>
        </w:rPr>
        <w:t xml:space="preserve"> لقطاع تقييس الاتصالات</w:t>
      </w:r>
    </w:p>
    <w:p w14:paraId="0F50E2FF" w14:textId="20FDAFFC" w:rsidR="00C569AC" w:rsidRPr="00C569AC" w:rsidRDefault="0049501C" w:rsidP="0049501C">
      <w:pPr>
        <w:pStyle w:val="enumlev1"/>
        <w:rPr>
          <w:rtl/>
          <w:lang w:eastAsia="en-US" w:bidi="ar-SA"/>
        </w:rPr>
      </w:pPr>
      <w:r>
        <w:rPr>
          <w:rtl/>
          <w:lang w:eastAsia="en-US" w:bidi="ar-SA"/>
        </w:rPr>
        <w:t>–</w:t>
      </w:r>
      <w:r w:rsidR="00C569AC" w:rsidRPr="00C569AC">
        <w:rPr>
          <w:rtl/>
          <w:lang w:eastAsia="en-US" w:bidi="ar-SA"/>
        </w:rPr>
        <w:tab/>
        <w:t xml:space="preserve">جهاز فك التشفير: </w:t>
      </w:r>
      <w:r w:rsidR="00C569AC" w:rsidRPr="00C569AC">
        <w:rPr>
          <w:lang w:val="en-GB" w:eastAsia="en-US" w:bidi="ar-SA"/>
        </w:rPr>
        <w:t>J.295</w:t>
      </w:r>
      <w:r w:rsidR="00C569AC" w:rsidRPr="00C569AC">
        <w:rPr>
          <w:rtl/>
          <w:lang w:eastAsia="en-US" w:bidi="ar-SA"/>
        </w:rPr>
        <w:t xml:space="preserve"> و</w:t>
      </w:r>
      <w:r w:rsidR="00C569AC" w:rsidRPr="00C569AC">
        <w:rPr>
          <w:lang w:val="en-GB" w:eastAsia="en-US" w:bidi="ar-SA"/>
        </w:rPr>
        <w:t>J.296</w:t>
      </w:r>
      <w:r w:rsidR="00C569AC" w:rsidRPr="00C569AC">
        <w:rPr>
          <w:rtl/>
          <w:lang w:eastAsia="en-US" w:bidi="ar-SA"/>
        </w:rPr>
        <w:t xml:space="preserve"> لقطاع تقييس الاتصالات</w:t>
      </w:r>
    </w:p>
    <w:p w14:paraId="2D211CFD" w14:textId="2ED2D44E" w:rsidR="00C569AC" w:rsidRPr="0049501C" w:rsidRDefault="0049501C" w:rsidP="0049501C">
      <w:pPr>
        <w:pStyle w:val="enumlev1"/>
        <w:rPr>
          <w:spacing w:val="4"/>
          <w:rtl/>
          <w:lang w:val="en-GB" w:eastAsia="en-US" w:bidi="ar-SA"/>
        </w:rPr>
      </w:pPr>
      <w:r w:rsidRPr="0049501C">
        <w:rPr>
          <w:spacing w:val="4"/>
          <w:rtl/>
          <w:lang w:eastAsia="en-US" w:bidi="ar-SA"/>
        </w:rPr>
        <w:t>–</w:t>
      </w:r>
      <w:r w:rsidR="00C569AC" w:rsidRPr="0049501C">
        <w:rPr>
          <w:spacing w:val="4"/>
          <w:rtl/>
          <w:lang w:eastAsia="en-US" w:bidi="ar-SA"/>
        </w:rPr>
        <w:tab/>
        <w:t xml:space="preserve">منصة المخدمات: </w:t>
      </w:r>
      <w:r w:rsidR="00C569AC" w:rsidRPr="0049501C">
        <w:rPr>
          <w:spacing w:val="4"/>
          <w:lang w:eastAsia="en-US" w:bidi="ar-SA"/>
        </w:rPr>
        <w:t>J.287</w:t>
      </w:r>
      <w:r w:rsidR="00C569AC" w:rsidRPr="0049501C">
        <w:rPr>
          <w:spacing w:val="4"/>
          <w:rtl/>
          <w:lang w:eastAsia="en-US" w:bidi="ar-SA"/>
        </w:rPr>
        <w:t xml:space="preserve"> و</w:t>
      </w:r>
      <w:r w:rsidR="00C569AC" w:rsidRPr="0049501C">
        <w:rPr>
          <w:spacing w:val="4"/>
          <w:lang w:eastAsia="en-US" w:bidi="ar-SA"/>
        </w:rPr>
        <w:t>J.301</w:t>
      </w:r>
      <w:r w:rsidR="00C569AC" w:rsidRPr="0049501C">
        <w:rPr>
          <w:spacing w:val="4"/>
          <w:rtl/>
          <w:lang w:eastAsia="en-US" w:bidi="ar-SA"/>
        </w:rPr>
        <w:t xml:space="preserve"> </w:t>
      </w:r>
      <w:r w:rsidR="00427B96" w:rsidRPr="0049501C">
        <w:rPr>
          <w:spacing w:val="4"/>
          <w:rtl/>
          <w:lang w:eastAsia="en-US" w:bidi="ar-SA"/>
        </w:rPr>
        <w:t>و</w:t>
      </w:r>
      <w:r w:rsidR="00427B96" w:rsidRPr="0049501C">
        <w:rPr>
          <w:spacing w:val="4"/>
          <w:lang w:eastAsia="en-US" w:bidi="ar-SA"/>
        </w:rPr>
        <w:t xml:space="preserve"> J.302</w:t>
      </w:r>
      <w:r w:rsidR="00C569AC" w:rsidRPr="0049501C">
        <w:rPr>
          <w:spacing w:val="4"/>
          <w:rtl/>
          <w:lang w:eastAsia="en-US" w:bidi="ar-SA"/>
        </w:rPr>
        <w:t xml:space="preserve">وتوصيات السلسلة </w:t>
      </w:r>
      <w:r w:rsidR="00C569AC" w:rsidRPr="0049501C">
        <w:rPr>
          <w:spacing w:val="4"/>
          <w:lang w:val="en-GB" w:eastAsia="en-US" w:bidi="ar-SA"/>
        </w:rPr>
        <w:t>J.380</w:t>
      </w:r>
      <w:r w:rsidR="00C569AC" w:rsidRPr="0049501C">
        <w:rPr>
          <w:spacing w:val="4"/>
          <w:rtl/>
          <w:lang w:eastAsia="en-US" w:bidi="ar-SA"/>
        </w:rPr>
        <w:t xml:space="preserve"> والتوصيات </w:t>
      </w:r>
      <w:r w:rsidR="00C569AC" w:rsidRPr="0049501C">
        <w:rPr>
          <w:spacing w:val="4"/>
          <w:lang w:val="en-GB" w:eastAsia="en-US" w:bidi="ar-SA"/>
        </w:rPr>
        <w:t>J.704</w:t>
      </w:r>
      <w:r w:rsidR="00C569AC" w:rsidRPr="0049501C">
        <w:rPr>
          <w:spacing w:val="4"/>
          <w:rtl/>
          <w:lang w:eastAsia="en-US" w:bidi="ar-SA"/>
        </w:rPr>
        <w:t xml:space="preserve"> و</w:t>
      </w:r>
      <w:r w:rsidR="00C569AC" w:rsidRPr="0049501C">
        <w:rPr>
          <w:spacing w:val="4"/>
          <w:lang w:val="en-GB" w:eastAsia="en-US" w:bidi="ar-SA"/>
        </w:rPr>
        <w:t>J.706</w:t>
      </w:r>
      <w:r w:rsidR="00C569AC" w:rsidRPr="0049501C">
        <w:rPr>
          <w:spacing w:val="4"/>
          <w:rtl/>
          <w:lang w:eastAsia="en-US" w:bidi="ar-SA"/>
        </w:rPr>
        <w:t xml:space="preserve"> و</w:t>
      </w:r>
      <w:r w:rsidR="00C569AC" w:rsidRPr="0049501C">
        <w:rPr>
          <w:spacing w:val="4"/>
          <w:lang w:val="en-GB" w:eastAsia="en-US" w:bidi="ar-SA"/>
        </w:rPr>
        <w:t>J.707</w:t>
      </w:r>
      <w:r w:rsidR="00C569AC" w:rsidRPr="0049501C">
        <w:rPr>
          <w:spacing w:val="4"/>
          <w:rtl/>
          <w:lang w:eastAsia="en-US" w:bidi="ar-SA"/>
        </w:rPr>
        <w:t xml:space="preserve"> لقطاع تقييس الاتصالات</w:t>
      </w:r>
    </w:p>
    <w:p w14:paraId="6A61F345" w14:textId="77777777" w:rsidR="00C569AC" w:rsidRPr="00427B96" w:rsidRDefault="00C569AC" w:rsidP="00427B96">
      <w:pPr>
        <w:pStyle w:val="Headingb"/>
        <w:rPr>
          <w:rtl/>
          <w:lang w:eastAsia="en-US"/>
        </w:rPr>
      </w:pPr>
      <w:r w:rsidRPr="00427B96">
        <w:rPr>
          <w:rtl/>
          <w:lang w:eastAsia="en-US"/>
        </w:rPr>
        <w:t>المسائل</w:t>
      </w:r>
    </w:p>
    <w:p w14:paraId="4ABE8458" w14:textId="2CF4E1AE" w:rsidR="00C569AC" w:rsidRPr="00C569AC" w:rsidRDefault="0049501C" w:rsidP="0049501C">
      <w:pPr>
        <w:pStyle w:val="enumlev1"/>
        <w:rPr>
          <w:rtl/>
          <w:lang w:eastAsia="en-US" w:bidi="ar-SA"/>
        </w:rPr>
      </w:pPr>
      <w:r>
        <w:rPr>
          <w:rtl/>
          <w:lang w:eastAsia="en-US" w:bidi="ar-SA"/>
        </w:rPr>
        <w:t>–</w:t>
      </w:r>
      <w:r w:rsidR="00C569AC" w:rsidRPr="00C569AC">
        <w:rPr>
          <w:rtl/>
          <w:lang w:eastAsia="en-US" w:bidi="ar-SA"/>
        </w:rPr>
        <w:tab/>
      </w:r>
      <w:r w:rsidR="00427B96">
        <w:rPr>
          <w:lang w:val="en-GB" w:eastAsia="en-US" w:bidi="ar-SA"/>
        </w:rPr>
        <w:t>1</w:t>
      </w:r>
      <w:r w:rsidR="00C569AC" w:rsidRPr="00C569AC">
        <w:rPr>
          <w:rtl/>
          <w:lang w:val="en-GB" w:eastAsia="en-US" w:bidi="ar-SA"/>
        </w:rPr>
        <w:t xml:space="preserve"> </w:t>
      </w:r>
      <w:r w:rsidR="00427B96" w:rsidRPr="00C569AC">
        <w:rPr>
          <w:rtl/>
          <w:lang w:val="en-GB" w:eastAsia="en-US" w:bidi="ar-SA"/>
        </w:rPr>
        <w:t>و</w:t>
      </w:r>
      <w:r w:rsidR="00427B96">
        <w:rPr>
          <w:lang w:eastAsia="en-US" w:bidi="ar-SA"/>
        </w:rPr>
        <w:t>2</w:t>
      </w:r>
      <w:r w:rsidR="00427B96" w:rsidRPr="00C569AC">
        <w:rPr>
          <w:rtl/>
          <w:lang w:eastAsia="en-US" w:bidi="ar-SA"/>
        </w:rPr>
        <w:t xml:space="preserve"> </w:t>
      </w:r>
      <w:r>
        <w:rPr>
          <w:rtl/>
          <w:lang w:eastAsia="en-US" w:bidi="ar-SA"/>
        </w:rPr>
        <w:t>و</w:t>
      </w:r>
      <w:r w:rsidR="009B63BE">
        <w:rPr>
          <w:lang w:eastAsia="en-US" w:bidi="ar-SA"/>
        </w:rPr>
        <w:t>5</w:t>
      </w:r>
      <w:r>
        <w:rPr>
          <w:rtl/>
          <w:lang w:eastAsia="en-US" w:bidi="ar-SA"/>
        </w:rPr>
        <w:t xml:space="preserve"> </w:t>
      </w:r>
      <w:r w:rsidR="00C569AC" w:rsidRPr="00C569AC">
        <w:rPr>
          <w:rtl/>
          <w:lang w:val="en-GB" w:eastAsia="en-US" w:bidi="ar-SA"/>
        </w:rPr>
        <w:t>و</w:t>
      </w:r>
      <w:r w:rsidR="00C569AC" w:rsidRPr="00C569AC">
        <w:rPr>
          <w:lang w:eastAsia="en-US" w:bidi="ar-SA"/>
        </w:rPr>
        <w:t>6</w:t>
      </w:r>
      <w:r w:rsidR="00C569AC" w:rsidRPr="00C569AC">
        <w:rPr>
          <w:rtl/>
          <w:lang w:eastAsia="en-US" w:bidi="ar-SA"/>
        </w:rPr>
        <w:t xml:space="preserve"> </w:t>
      </w:r>
      <w:r w:rsidR="00427B96" w:rsidRPr="00C569AC">
        <w:rPr>
          <w:rtl/>
          <w:lang w:val="en-GB" w:eastAsia="en-US" w:bidi="ar-SA"/>
        </w:rPr>
        <w:t>و</w:t>
      </w:r>
      <w:r w:rsidR="00427B96">
        <w:rPr>
          <w:rtl/>
          <w:lang w:eastAsia="en-US" w:bidi="ar-SA"/>
        </w:rPr>
        <w:t xml:space="preserve">7 </w:t>
      </w:r>
      <w:r w:rsidR="00C569AC" w:rsidRPr="00C569AC">
        <w:rPr>
          <w:rtl/>
          <w:lang w:eastAsia="en-US" w:bidi="ar-SA"/>
        </w:rPr>
        <w:t>و</w:t>
      </w:r>
      <w:r w:rsidR="00C569AC" w:rsidRPr="00C569AC">
        <w:rPr>
          <w:lang w:eastAsia="en-US" w:bidi="ar-SA"/>
        </w:rPr>
        <w:t>8</w:t>
      </w:r>
      <w:r w:rsidR="00C569AC" w:rsidRPr="00C569AC">
        <w:rPr>
          <w:rtl/>
          <w:lang w:eastAsia="en-US" w:bidi="ar-SA"/>
        </w:rPr>
        <w:t xml:space="preserve"> </w:t>
      </w:r>
      <w:r w:rsidR="00427B96" w:rsidRPr="00C569AC">
        <w:rPr>
          <w:rtl/>
          <w:lang w:eastAsia="en-US" w:bidi="ar-SA"/>
        </w:rPr>
        <w:t>و</w:t>
      </w:r>
      <w:r w:rsidR="00427B96">
        <w:rPr>
          <w:rtl/>
          <w:lang w:eastAsia="en-US" w:bidi="ar-SA"/>
        </w:rPr>
        <w:t>12</w:t>
      </w:r>
      <w:r w:rsidR="00427B96" w:rsidRPr="00C569AC">
        <w:rPr>
          <w:rtl/>
          <w:lang w:eastAsia="en-US" w:bidi="ar-SA"/>
        </w:rPr>
        <w:t xml:space="preserve"> </w:t>
      </w:r>
      <w:r w:rsidR="00C569AC" w:rsidRPr="00C569AC">
        <w:rPr>
          <w:rtl/>
          <w:lang w:eastAsia="en-US" w:bidi="ar-SA"/>
        </w:rPr>
        <w:t>للجنة الدراسات </w:t>
      </w:r>
      <w:r w:rsidR="00C569AC" w:rsidRPr="00C569AC">
        <w:rPr>
          <w:lang w:val="en-GB" w:eastAsia="en-US" w:bidi="ar-SA"/>
        </w:rPr>
        <w:t>9</w:t>
      </w:r>
    </w:p>
    <w:p w14:paraId="09E7FB7D" w14:textId="07DBBADB" w:rsidR="00C569AC" w:rsidRDefault="00C569AC" w:rsidP="00427B96">
      <w:pPr>
        <w:pStyle w:val="Headingb"/>
        <w:rPr>
          <w:rtl/>
          <w:lang w:eastAsia="en-US"/>
        </w:rPr>
      </w:pPr>
      <w:r w:rsidRPr="00427B96">
        <w:rPr>
          <w:rtl/>
          <w:lang w:eastAsia="en-US"/>
        </w:rPr>
        <w:t>لجان الدراسات</w:t>
      </w:r>
    </w:p>
    <w:p w14:paraId="68FE057A" w14:textId="7547988C" w:rsidR="00427B96" w:rsidRPr="00C569AC" w:rsidRDefault="0049501C" w:rsidP="0049501C">
      <w:pPr>
        <w:pStyle w:val="enumlev1"/>
        <w:rPr>
          <w:rtl/>
          <w:lang w:eastAsia="en-US" w:bidi="ar-SA"/>
        </w:rPr>
      </w:pPr>
      <w:bookmarkStart w:id="70" w:name="_Hlk66706524"/>
      <w:r>
        <w:rPr>
          <w:rtl/>
          <w:lang w:eastAsia="en-US" w:bidi="ar-SA"/>
        </w:rPr>
        <w:t>–</w:t>
      </w:r>
      <w:r w:rsidR="00427B96" w:rsidRPr="00C569AC">
        <w:rPr>
          <w:rtl/>
          <w:lang w:eastAsia="en-US" w:bidi="ar-SA"/>
        </w:rPr>
        <w:tab/>
        <w:t xml:space="preserve">لجنة الدراسات </w:t>
      </w:r>
      <w:r w:rsidR="00427B96" w:rsidRPr="00C569AC">
        <w:rPr>
          <w:lang w:val="en-GB" w:eastAsia="en-US" w:bidi="ar-SA"/>
        </w:rPr>
        <w:t>1</w:t>
      </w:r>
      <w:r w:rsidR="00427B96">
        <w:rPr>
          <w:lang w:val="en-GB" w:eastAsia="en-US" w:bidi="ar-SA"/>
        </w:rPr>
        <w:t>2</w:t>
      </w:r>
      <w:r w:rsidR="00427B96" w:rsidRPr="00C569AC">
        <w:rPr>
          <w:rtl/>
          <w:lang w:eastAsia="en-US" w:bidi="ar-SA"/>
        </w:rPr>
        <w:t xml:space="preserve"> لقطاع تقييس الاتصالات</w:t>
      </w:r>
    </w:p>
    <w:bookmarkEnd w:id="70"/>
    <w:p w14:paraId="23A7A3E2" w14:textId="51C892EB" w:rsidR="00C569AC" w:rsidRDefault="0049501C" w:rsidP="0049501C">
      <w:pPr>
        <w:pStyle w:val="enumlev1"/>
        <w:rPr>
          <w:rtl/>
          <w:lang w:eastAsia="en-US" w:bidi="ar-SA"/>
        </w:rPr>
      </w:pPr>
      <w:r>
        <w:rPr>
          <w:rtl/>
          <w:lang w:eastAsia="en-US" w:bidi="ar-SA"/>
        </w:rPr>
        <w:t>–</w:t>
      </w:r>
      <w:r w:rsidR="00C569AC" w:rsidRPr="00C569AC">
        <w:rPr>
          <w:rtl/>
          <w:lang w:eastAsia="en-US" w:bidi="ar-SA"/>
        </w:rPr>
        <w:tab/>
        <w:t xml:space="preserve">لجنة الدراسات </w:t>
      </w:r>
      <w:r w:rsidR="00C569AC" w:rsidRPr="00C569AC">
        <w:rPr>
          <w:lang w:val="en-GB" w:eastAsia="en-US" w:bidi="ar-SA"/>
        </w:rPr>
        <w:t>13</w:t>
      </w:r>
      <w:r w:rsidR="00C569AC" w:rsidRPr="00C569AC">
        <w:rPr>
          <w:rtl/>
          <w:lang w:eastAsia="en-US" w:bidi="ar-SA"/>
        </w:rPr>
        <w:t xml:space="preserve"> لقطاع تقييس الاتصالات</w:t>
      </w:r>
    </w:p>
    <w:p w14:paraId="669910F3" w14:textId="66408E6B" w:rsidR="007D55F8" w:rsidRDefault="0049501C" w:rsidP="0049501C">
      <w:pPr>
        <w:pStyle w:val="enumlev1"/>
        <w:rPr>
          <w:rtl/>
          <w:lang w:eastAsia="en-US" w:bidi="ar-SA"/>
        </w:rPr>
      </w:pPr>
      <w:r>
        <w:rPr>
          <w:rtl/>
          <w:lang w:eastAsia="en-US" w:bidi="ar-SA"/>
        </w:rPr>
        <w:t>–</w:t>
      </w:r>
      <w:r w:rsidR="007D55F8" w:rsidRPr="007D55F8">
        <w:rPr>
          <w:rtl/>
          <w:lang w:eastAsia="en-US" w:bidi="ar-SA"/>
        </w:rPr>
        <w:tab/>
        <w:t>لجنة الدراسات 1</w:t>
      </w:r>
      <w:r w:rsidR="007D55F8">
        <w:rPr>
          <w:rtl/>
          <w:lang w:eastAsia="en-US" w:bidi="ar-SA"/>
        </w:rPr>
        <w:t>5</w:t>
      </w:r>
      <w:r w:rsidR="007D55F8" w:rsidRPr="007D55F8">
        <w:rPr>
          <w:rtl/>
          <w:lang w:eastAsia="en-US" w:bidi="ar-SA"/>
        </w:rPr>
        <w:t xml:space="preserve"> لقطاع تقييس الاتصالات</w:t>
      </w:r>
    </w:p>
    <w:p w14:paraId="6AA9856E" w14:textId="41152A4B" w:rsidR="007D55F8" w:rsidRDefault="0049501C" w:rsidP="0049501C">
      <w:pPr>
        <w:pStyle w:val="enumlev1"/>
        <w:rPr>
          <w:rtl/>
          <w:lang w:eastAsia="en-US" w:bidi="ar-SA"/>
        </w:rPr>
      </w:pPr>
      <w:r>
        <w:rPr>
          <w:rtl/>
          <w:lang w:eastAsia="en-US" w:bidi="ar-SA"/>
        </w:rPr>
        <w:t>–</w:t>
      </w:r>
      <w:r w:rsidR="007D55F8" w:rsidRPr="007D55F8">
        <w:rPr>
          <w:rtl/>
          <w:lang w:eastAsia="en-US" w:bidi="ar-SA"/>
        </w:rPr>
        <w:tab/>
        <w:t>لجنة الدراسات 1</w:t>
      </w:r>
      <w:r w:rsidR="007D55F8">
        <w:rPr>
          <w:rtl/>
          <w:lang w:eastAsia="en-US" w:bidi="ar-SA"/>
        </w:rPr>
        <w:t>6</w:t>
      </w:r>
      <w:r w:rsidR="007D55F8" w:rsidRPr="007D55F8">
        <w:rPr>
          <w:rtl/>
          <w:lang w:eastAsia="en-US" w:bidi="ar-SA"/>
        </w:rPr>
        <w:t xml:space="preserve"> لقطاع تقييس الاتصالات</w:t>
      </w:r>
    </w:p>
    <w:p w14:paraId="3FCAE0CC" w14:textId="5EA136A3" w:rsidR="007D55F8" w:rsidRPr="00C569AC" w:rsidRDefault="0049501C" w:rsidP="0049501C">
      <w:pPr>
        <w:pStyle w:val="enumlev1"/>
        <w:rPr>
          <w:rtl/>
          <w:lang w:eastAsia="en-US" w:bidi="ar-SA"/>
        </w:rPr>
      </w:pPr>
      <w:r>
        <w:rPr>
          <w:rtl/>
          <w:lang w:eastAsia="en-US" w:bidi="ar-SA"/>
        </w:rPr>
        <w:t>–</w:t>
      </w:r>
      <w:r w:rsidR="007D55F8" w:rsidRPr="007D55F8">
        <w:rPr>
          <w:rtl/>
          <w:lang w:eastAsia="en-US" w:bidi="ar-SA"/>
        </w:rPr>
        <w:tab/>
        <w:t xml:space="preserve">لجنة الدراسات </w:t>
      </w:r>
      <w:r w:rsidR="007D55F8">
        <w:rPr>
          <w:rtl/>
          <w:lang w:eastAsia="en-US" w:bidi="ar-SA"/>
        </w:rPr>
        <w:t>20</w:t>
      </w:r>
      <w:r w:rsidR="007D55F8" w:rsidRPr="007D55F8">
        <w:rPr>
          <w:rtl/>
          <w:lang w:eastAsia="en-US" w:bidi="ar-SA"/>
        </w:rPr>
        <w:t xml:space="preserve"> لقطاع تقييس الاتصالات</w:t>
      </w:r>
    </w:p>
    <w:p w14:paraId="49BEB954" w14:textId="3CAF2684" w:rsidR="00C569AC" w:rsidRDefault="00C569AC" w:rsidP="00427B96">
      <w:pPr>
        <w:pStyle w:val="Headingb"/>
        <w:rPr>
          <w:rtl/>
          <w:lang w:eastAsia="en-US"/>
        </w:rPr>
      </w:pPr>
      <w:r w:rsidRPr="00427B96">
        <w:rPr>
          <w:rtl/>
          <w:lang w:eastAsia="en-US"/>
        </w:rPr>
        <w:t>هيئات التقييس</w:t>
      </w:r>
    </w:p>
    <w:p w14:paraId="1937362F" w14:textId="2D98566D" w:rsidR="00427B96" w:rsidRDefault="0049501C" w:rsidP="0049501C">
      <w:pPr>
        <w:pStyle w:val="enumlev1"/>
        <w:rPr>
          <w:rtl/>
          <w:lang w:eastAsia="en-US" w:bidi="ar-SA"/>
        </w:rPr>
      </w:pPr>
      <w:r>
        <w:rPr>
          <w:rtl/>
          <w:lang w:eastAsia="en-US" w:bidi="ar-SA"/>
        </w:rPr>
        <w:t>–</w:t>
      </w:r>
      <w:r w:rsidR="00427B96" w:rsidRPr="00C569AC">
        <w:rPr>
          <w:rtl/>
          <w:lang w:eastAsia="en-US" w:bidi="ar-SA"/>
        </w:rPr>
        <w:tab/>
      </w:r>
      <w:r w:rsidR="007D55F8">
        <w:rPr>
          <w:rtl/>
          <w:lang w:eastAsia="en-US" w:bidi="ar-SA"/>
        </w:rPr>
        <w:t>منتدى النطاق العريض</w:t>
      </w:r>
    </w:p>
    <w:p w14:paraId="4257A92D" w14:textId="347B6515" w:rsidR="00427B96" w:rsidRPr="00C569AC" w:rsidRDefault="0049501C" w:rsidP="0049501C">
      <w:pPr>
        <w:pStyle w:val="enumlev1"/>
        <w:rPr>
          <w:rtl/>
          <w:lang w:eastAsia="en-US" w:bidi="ar-SA"/>
        </w:rPr>
      </w:pPr>
      <w:r>
        <w:rPr>
          <w:rtl/>
          <w:lang w:eastAsia="en-US" w:bidi="ar-SA"/>
        </w:rPr>
        <w:t>–</w:t>
      </w:r>
      <w:r w:rsidR="00427B96" w:rsidRPr="00C569AC">
        <w:rPr>
          <w:rtl/>
          <w:lang w:eastAsia="en-US" w:bidi="ar-SA"/>
        </w:rPr>
        <w:tab/>
        <w:t>المعهد الأوروبي لمعايير الاتصالات </w:t>
      </w:r>
      <w:r w:rsidR="00427B96" w:rsidRPr="00C569AC">
        <w:rPr>
          <w:lang w:val="en-GB" w:eastAsia="en-US" w:bidi="ar-SA"/>
        </w:rPr>
        <w:t>(ETSI)</w:t>
      </w:r>
    </w:p>
    <w:p w14:paraId="3C313FF9" w14:textId="77777777" w:rsidR="00C569AC" w:rsidRPr="00C569AC" w:rsidRDefault="00C569AC" w:rsidP="00C569AC">
      <w:pPr>
        <w:tabs>
          <w:tab w:val="clear" w:pos="794"/>
          <w:tab w:val="left" w:pos="1134"/>
        </w:tabs>
        <w:spacing w:before="80"/>
        <w:ind w:left="1134" w:hanging="1134"/>
        <w:rPr>
          <w:rFonts w:eastAsia="Times New Roman"/>
          <w:rtl/>
          <w:lang w:eastAsia="en-US"/>
        </w:rPr>
      </w:pPr>
      <w:r w:rsidRPr="00C569AC">
        <w:rPr>
          <w:rFonts w:eastAsia="Times New Roman"/>
          <w:rtl/>
          <w:lang w:eastAsia="en-US"/>
        </w:rPr>
        <w:br w:type="page"/>
      </w:r>
    </w:p>
    <w:p w14:paraId="48700F65" w14:textId="0944C519" w:rsidR="00C569AC" w:rsidRPr="00427B96" w:rsidRDefault="00427B96" w:rsidP="009B63BE">
      <w:pPr>
        <w:pStyle w:val="Heading2"/>
        <w:rPr>
          <w:rtl/>
          <w:lang w:eastAsia="en-US"/>
        </w:rPr>
      </w:pPr>
      <w:bookmarkStart w:id="71" w:name="_Toc474847906"/>
      <w:bookmarkStart w:id="72" w:name="_Toc67586643"/>
      <w:r>
        <w:rPr>
          <w:lang w:eastAsia="en-US"/>
        </w:rPr>
        <w:lastRenderedPageBreak/>
        <w:t>I</w:t>
      </w:r>
      <w:r w:rsidR="00C569AC" w:rsidRPr="00427B96">
        <w:rPr>
          <w:rtl/>
          <w:lang w:eastAsia="en-US"/>
        </w:rPr>
        <w:tab/>
        <w:t>المسألة</w:t>
      </w:r>
      <w:r w:rsidR="00A14307">
        <w:rPr>
          <w:rtl/>
          <w:lang w:eastAsia="en-US"/>
        </w:rPr>
        <w:t xml:space="preserve"> </w:t>
      </w:r>
      <w:r w:rsidR="00C569AC" w:rsidRPr="00427B96">
        <w:rPr>
          <w:lang w:eastAsia="en-US"/>
        </w:rPr>
        <w:t>10/9</w:t>
      </w:r>
      <w:r w:rsidR="00C569AC" w:rsidRPr="00427B96">
        <w:rPr>
          <w:rtl/>
          <w:lang w:eastAsia="en-US"/>
        </w:rPr>
        <w:t xml:space="preserve"> </w:t>
      </w:r>
      <w:r w:rsidR="009B63BE">
        <w:rPr>
          <w:rtl/>
          <w:lang w:eastAsia="en-US"/>
        </w:rPr>
        <w:t>–</w:t>
      </w:r>
      <w:r w:rsidR="00C569AC" w:rsidRPr="00427B96">
        <w:rPr>
          <w:rtl/>
          <w:lang w:eastAsia="en-US"/>
        </w:rPr>
        <w:t xml:space="preserve"> برنامج العمل والتنسيق والتخطيط</w:t>
      </w:r>
      <w:bookmarkEnd w:id="71"/>
      <w:bookmarkEnd w:id="72"/>
    </w:p>
    <w:p w14:paraId="0E0B6AAA" w14:textId="6B77AA52"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 xml:space="preserve">(استمرار </w:t>
      </w:r>
      <w:r w:rsidR="00DD36CF">
        <w:rPr>
          <w:rFonts w:eastAsia="Times New Roman"/>
          <w:rtl/>
          <w:lang w:eastAsia="en-US"/>
        </w:rPr>
        <w:t>للمسألة</w:t>
      </w:r>
      <w:r w:rsidRPr="00C569AC">
        <w:rPr>
          <w:rFonts w:eastAsia="Times New Roman"/>
          <w:rtl/>
          <w:lang w:eastAsia="en-US"/>
        </w:rPr>
        <w:t> </w:t>
      </w:r>
      <w:r w:rsidRPr="00C569AC">
        <w:rPr>
          <w:rFonts w:eastAsia="Times New Roman"/>
          <w:lang w:eastAsia="en-US"/>
        </w:rPr>
        <w:t>1</w:t>
      </w:r>
      <w:r w:rsidR="00427B96">
        <w:rPr>
          <w:rFonts w:eastAsia="Times New Roman"/>
          <w:lang w:eastAsia="en-US"/>
        </w:rPr>
        <w:t>0</w:t>
      </w:r>
      <w:r w:rsidRPr="00C569AC">
        <w:rPr>
          <w:rFonts w:eastAsia="Times New Roman"/>
          <w:lang w:eastAsia="en-US"/>
        </w:rPr>
        <w:t>/9</w:t>
      </w:r>
      <w:r w:rsidRPr="00C569AC">
        <w:rPr>
          <w:rFonts w:eastAsia="Times New Roman"/>
          <w:rtl/>
          <w:lang w:eastAsia="en-US"/>
        </w:rPr>
        <w:t>)</w:t>
      </w:r>
    </w:p>
    <w:p w14:paraId="6707AE7B" w14:textId="2F3F9FAC" w:rsidR="00C569AC" w:rsidRPr="00986062" w:rsidRDefault="00C569AC" w:rsidP="009B63BE">
      <w:pPr>
        <w:pStyle w:val="Heading3"/>
        <w:rPr>
          <w:rtl/>
          <w:lang w:eastAsia="en-US"/>
        </w:rPr>
      </w:pPr>
      <w:bookmarkStart w:id="73" w:name="_Toc67586644"/>
      <w:r w:rsidRPr="00986062">
        <w:rPr>
          <w:lang w:eastAsia="en-US"/>
        </w:rPr>
        <w:t>1.</w:t>
      </w:r>
      <w:r w:rsidR="00427B96" w:rsidRPr="00986062">
        <w:rPr>
          <w:lang w:eastAsia="en-US"/>
        </w:rPr>
        <w:t>I</w:t>
      </w:r>
      <w:r w:rsidRPr="00986062">
        <w:rPr>
          <w:rtl/>
          <w:lang w:eastAsia="en-US"/>
        </w:rPr>
        <w:tab/>
        <w:t>المسوغات</w:t>
      </w:r>
      <w:bookmarkEnd w:id="73"/>
    </w:p>
    <w:p w14:paraId="2CBDA3C3" w14:textId="5F3F98BC"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هناك حاجة إلى إطار للتعامل مع المساهمات وبيانات الاتصال عندما لا ترتبط مباشرة بالمسائل قيد الدراسة. وترمي هذه</w:t>
      </w:r>
      <w:r w:rsidR="006F75C2">
        <w:rPr>
          <w:rFonts w:eastAsia="Times New Roman"/>
          <w:rtl/>
          <w:lang w:eastAsia="en-US"/>
        </w:rPr>
        <w:t> </w:t>
      </w:r>
      <w:r w:rsidRPr="00C569AC">
        <w:rPr>
          <w:rFonts w:eastAsia="Times New Roman"/>
          <w:rtl/>
          <w:lang w:eastAsia="en-US"/>
        </w:rPr>
        <w:t>المسألة أيضاً إلى توفير التنسيق للعديد من الجوانب على مستوى الاتحاد التي تندرج في إطار مسؤولية لجنة الدراسات </w:t>
      </w:r>
      <w:r w:rsidRPr="00C569AC">
        <w:rPr>
          <w:rFonts w:eastAsia="Times New Roman"/>
          <w:lang w:val="en-GB" w:eastAsia="en-US"/>
        </w:rPr>
        <w:t>9</w:t>
      </w:r>
      <w:r w:rsidRPr="00C569AC">
        <w:rPr>
          <w:rFonts w:eastAsia="Times New Roman"/>
          <w:rtl/>
          <w:lang w:eastAsia="en-US"/>
        </w:rPr>
        <w:t xml:space="preserve"> وتعزيز الاتساق بين لجان الدراسات التابعة لقطاع تقييس الاتصالات وقطاع الاتصالات الراديوية وقطاع تنمية الاتصالات وكذلك مع الهيئات الأخرى ذات الصلة. وبالإضافة إلى ذلك، توفر هذه المسألة نقطة محورية للمسائل التي تعنى بها لجنة الدراسات </w:t>
      </w:r>
      <w:r w:rsidRPr="00C569AC">
        <w:rPr>
          <w:rFonts w:eastAsia="Times New Roman"/>
          <w:lang w:val="en-GB" w:eastAsia="en-US"/>
        </w:rPr>
        <w:t>9</w:t>
      </w:r>
      <w:r w:rsidRPr="00C569AC">
        <w:rPr>
          <w:rFonts w:eastAsia="Times New Roman"/>
          <w:rtl/>
          <w:lang w:eastAsia="en-US"/>
        </w:rPr>
        <w:t xml:space="preserve"> مثل المصطلحات والتعايش بين الاتصالات السلكية واللاسلكية وتكنولوجيا المعلومات والاتصالات وتغير المناخ، واختبار المطابقة وقابلية التشغيل البيني، وغير ذلك.</w:t>
      </w:r>
    </w:p>
    <w:p w14:paraId="02404C15" w14:textId="5F67A114" w:rsidR="00C569AC" w:rsidRPr="007A411D" w:rsidRDefault="00C569AC" w:rsidP="009B63BE">
      <w:pPr>
        <w:pStyle w:val="Heading3"/>
        <w:rPr>
          <w:rtl/>
          <w:lang w:eastAsia="en-US"/>
        </w:rPr>
      </w:pPr>
      <w:bookmarkStart w:id="74" w:name="_Toc67586645"/>
      <w:r w:rsidRPr="007A411D">
        <w:rPr>
          <w:lang w:eastAsia="en-US"/>
        </w:rPr>
        <w:t>2.</w:t>
      </w:r>
      <w:r w:rsidR="007A411D">
        <w:rPr>
          <w:lang w:eastAsia="en-US"/>
        </w:rPr>
        <w:t>I</w:t>
      </w:r>
      <w:r w:rsidRPr="007A411D">
        <w:rPr>
          <w:lang w:eastAsia="en-US"/>
        </w:rPr>
        <w:tab/>
      </w:r>
      <w:r w:rsidRPr="007A411D">
        <w:rPr>
          <w:rtl/>
          <w:lang w:eastAsia="en-US"/>
        </w:rPr>
        <w:t>المسألة</w:t>
      </w:r>
      <w:bookmarkEnd w:id="74"/>
    </w:p>
    <w:p w14:paraId="77B365BE"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تتناول الدراسة البنود التالية دون أن تقتصر عليها:</w:t>
      </w:r>
    </w:p>
    <w:p w14:paraId="385318FF" w14:textId="3464F138"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عند النظر في مواضيع جديدة لإسنادها للجنة الدراسات </w:t>
      </w:r>
      <w:r w:rsidR="00C569AC" w:rsidRPr="00C569AC">
        <w:rPr>
          <w:lang w:val="en-GB" w:eastAsia="en-US" w:bidi="ar-SA"/>
        </w:rPr>
        <w:t>9</w:t>
      </w:r>
      <w:r w:rsidR="00C569AC" w:rsidRPr="00C569AC">
        <w:rPr>
          <w:rtl/>
          <w:lang w:eastAsia="en-US" w:bidi="ar-SA"/>
        </w:rPr>
        <w:t>، ما هي الإجراءات اللازمة لمعالجة المساهمات غير المتصلة بالمسائل الحالية المسندة إلى لجنة الدراسات </w:t>
      </w:r>
      <w:r w:rsidR="00C569AC" w:rsidRPr="00C569AC">
        <w:rPr>
          <w:lang w:val="en-GB" w:eastAsia="en-US" w:bidi="ar-SA"/>
        </w:rPr>
        <w:t>9</w:t>
      </w:r>
      <w:r w:rsidR="00C569AC" w:rsidRPr="00C569AC">
        <w:rPr>
          <w:rtl/>
          <w:lang w:eastAsia="en-US" w:bidi="ar-SA"/>
        </w:rPr>
        <w:t>؟</w:t>
      </w:r>
    </w:p>
    <w:p w14:paraId="66F2B97D" w14:textId="2AA2A975"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ما هي المسائل الجديدة أو المحدّثة التي يجب تناولها في لجنة الدراسات </w:t>
      </w:r>
      <w:r w:rsidR="00C569AC" w:rsidRPr="00C569AC">
        <w:rPr>
          <w:lang w:val="en-GB" w:eastAsia="en-US" w:bidi="ar-SA"/>
        </w:rPr>
        <w:t>9</w:t>
      </w:r>
      <w:r w:rsidR="00C569AC" w:rsidRPr="00C569AC">
        <w:rPr>
          <w:rtl/>
          <w:lang w:eastAsia="en-US" w:bidi="ar-SA"/>
        </w:rPr>
        <w:t>؟</w:t>
      </w:r>
    </w:p>
    <w:p w14:paraId="08C2DBDC" w14:textId="28E42841"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ما هي نتائج ورش العمل ومبادرات مكتب تقييس الاتصالات وأعمال لجان الدراسات الأخرى أو الهيئات المعنية بوضع المعايير التي ينبغي النظر فيها في إطار برنامج عمل لجنة الدراسات </w:t>
      </w:r>
      <w:r w:rsidR="00C569AC" w:rsidRPr="00C569AC">
        <w:rPr>
          <w:lang w:val="en-GB" w:eastAsia="en-US" w:bidi="ar-SA"/>
        </w:rPr>
        <w:t>9</w:t>
      </w:r>
      <w:r w:rsidR="00C569AC" w:rsidRPr="00C569AC">
        <w:rPr>
          <w:rtl/>
          <w:lang w:eastAsia="en-US" w:bidi="ar-SA"/>
        </w:rPr>
        <w:t>؟</w:t>
      </w:r>
    </w:p>
    <w:p w14:paraId="36794C88" w14:textId="0D8EE11C" w:rsidR="00C569AC" w:rsidRPr="00C569AC" w:rsidRDefault="006F75C2" w:rsidP="006F75C2">
      <w:pPr>
        <w:pStyle w:val="enumlev1"/>
        <w:rPr>
          <w:spacing w:val="-4"/>
          <w:rtl/>
          <w:lang w:eastAsia="en-US" w:bidi="ar-SA"/>
        </w:rPr>
      </w:pPr>
      <w:r>
        <w:rPr>
          <w:rtl/>
          <w:lang w:eastAsia="en-US" w:bidi="ar-SA"/>
        </w:rPr>
        <w:t>–</w:t>
      </w:r>
      <w:r w:rsidR="00C569AC" w:rsidRPr="00C569AC">
        <w:rPr>
          <w:spacing w:val="-4"/>
          <w:rtl/>
          <w:lang w:eastAsia="en-US" w:bidi="ar-SA"/>
        </w:rPr>
        <w:tab/>
        <w:t>ما هو نوع المواد الترويجية (بما في ذلك ورش العمل) الذي يمكن إعداده للمساعدة في تعميم أعمال لجنة الدراسات </w:t>
      </w:r>
      <w:r w:rsidR="00C569AC" w:rsidRPr="00C569AC">
        <w:rPr>
          <w:spacing w:val="-4"/>
          <w:lang w:val="en-GB" w:eastAsia="en-US" w:bidi="ar-SA"/>
        </w:rPr>
        <w:t>9</w:t>
      </w:r>
      <w:r w:rsidR="00C569AC" w:rsidRPr="00C569AC">
        <w:rPr>
          <w:spacing w:val="-4"/>
          <w:rtl/>
          <w:lang w:eastAsia="en-US" w:bidi="ar-SA"/>
        </w:rPr>
        <w:t>؟</w:t>
      </w:r>
    </w:p>
    <w:p w14:paraId="6679CD6D" w14:textId="4B30E433"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ما هو نوع المواد (تطبيقات مرجعية، مواد تعليمية وغيرها) الذي يمكن إتاحته في الموقع الإلكتروني للجنة الدراسات </w:t>
      </w:r>
      <w:r w:rsidR="00C569AC" w:rsidRPr="00C569AC">
        <w:rPr>
          <w:lang w:val="en-GB" w:eastAsia="en-US" w:bidi="ar-SA"/>
        </w:rPr>
        <w:t>9</w:t>
      </w:r>
      <w:r w:rsidR="00C569AC" w:rsidRPr="00C569AC">
        <w:rPr>
          <w:rtl/>
          <w:lang w:eastAsia="en-US" w:bidi="ar-SA"/>
        </w:rPr>
        <w:t>؟</w:t>
      </w:r>
    </w:p>
    <w:p w14:paraId="69CACE7F" w14:textId="0B99351F"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ما هي الأدلة اللازمة لمساعدة المستعملين في تنفيذ التوصيات الجديدة؟</w:t>
      </w:r>
    </w:p>
    <w:p w14:paraId="2460E0AA" w14:textId="21F872E8"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ما هي المصطلحات والتعاريف التي ينبغي تجميعها وإتاحتها لمقرري لجنة الدراسات </w:t>
      </w:r>
      <w:r w:rsidR="00C569AC" w:rsidRPr="00C569AC">
        <w:rPr>
          <w:lang w:val="en-GB" w:eastAsia="en-US" w:bidi="ar-SA"/>
        </w:rPr>
        <w:t>9</w:t>
      </w:r>
      <w:r w:rsidR="00C569AC" w:rsidRPr="00C569AC">
        <w:rPr>
          <w:rtl/>
          <w:lang w:eastAsia="en-US" w:bidi="ar-SA"/>
        </w:rPr>
        <w:t xml:space="preserve"> المعنيين بالمصطلحات؟</w:t>
      </w:r>
    </w:p>
    <w:p w14:paraId="33979D45" w14:textId="53F715C2"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ما هو التنسيق اللازم في إطار لجنة الدراسات </w:t>
      </w:r>
      <w:r w:rsidR="00C569AC" w:rsidRPr="00C569AC">
        <w:rPr>
          <w:lang w:val="en-GB" w:eastAsia="en-US" w:bidi="ar-SA"/>
        </w:rPr>
        <w:t>9</w:t>
      </w:r>
      <w:r w:rsidR="00C569AC" w:rsidRPr="00C569AC">
        <w:rPr>
          <w:rtl/>
          <w:lang w:eastAsia="en-US" w:bidi="ar-SA"/>
        </w:rPr>
        <w:t xml:space="preserve"> استناداً إلى أنشطة أفرقة أنشطة التنسيق المشتركة </w:t>
      </w:r>
      <w:r w:rsidR="00C569AC" w:rsidRPr="00C569AC">
        <w:rPr>
          <w:lang w:val="en-GB" w:eastAsia="en-US" w:bidi="ar-SA"/>
        </w:rPr>
        <w:t>(JCA)</w:t>
      </w:r>
      <w:r w:rsidR="00C569AC" w:rsidRPr="00C569AC">
        <w:rPr>
          <w:rtl/>
          <w:lang w:eastAsia="en-US" w:bidi="ar-SA"/>
        </w:rPr>
        <w:t>؟</w:t>
      </w:r>
    </w:p>
    <w:p w14:paraId="5A792CCB" w14:textId="0C6F79ED" w:rsidR="00C569AC" w:rsidRPr="008C697A" w:rsidRDefault="00C569AC" w:rsidP="006F75C2">
      <w:pPr>
        <w:pStyle w:val="Heading3"/>
        <w:rPr>
          <w:rtl/>
          <w:lang w:eastAsia="en-US"/>
        </w:rPr>
      </w:pPr>
      <w:bookmarkStart w:id="75" w:name="_Toc67586646"/>
      <w:r w:rsidRPr="008C697A">
        <w:rPr>
          <w:lang w:eastAsia="en-US"/>
        </w:rPr>
        <w:t>3.</w:t>
      </w:r>
      <w:r w:rsidR="008C697A">
        <w:rPr>
          <w:lang w:eastAsia="en-US"/>
        </w:rPr>
        <w:t>I</w:t>
      </w:r>
      <w:r w:rsidRPr="008C697A">
        <w:rPr>
          <w:lang w:eastAsia="en-US"/>
        </w:rPr>
        <w:tab/>
      </w:r>
      <w:r w:rsidRPr="008C697A">
        <w:rPr>
          <w:rtl/>
          <w:lang w:eastAsia="en-US"/>
        </w:rPr>
        <w:t>المهام</w:t>
      </w:r>
      <w:bookmarkEnd w:id="75"/>
    </w:p>
    <w:p w14:paraId="75B84195" w14:textId="77777777"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تشمل المهام البنود التالية دون أن تقتصر عليها:</w:t>
      </w:r>
    </w:p>
    <w:p w14:paraId="38B8E92A" w14:textId="5C3D8507"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تحديد احتياجات سوق الاتصالات سريعة التغير التي يتناولها برنامج عمل لجنة الدراسات </w:t>
      </w:r>
      <w:r w:rsidR="00C569AC" w:rsidRPr="00C569AC">
        <w:rPr>
          <w:lang w:val="en-GB" w:eastAsia="en-US" w:bidi="ar-SA"/>
        </w:rPr>
        <w:t>9</w:t>
      </w:r>
      <w:r w:rsidR="00C569AC" w:rsidRPr="00C569AC">
        <w:rPr>
          <w:rtl/>
          <w:lang w:eastAsia="en-US" w:bidi="ar-SA"/>
        </w:rPr>
        <w:t xml:space="preserve"> على أفضل وجه واقتراح مسائل جديدة أو تحديث المسائل القائمة؛</w:t>
      </w:r>
    </w:p>
    <w:p w14:paraId="28D5C9CD" w14:textId="2647C84E"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تسمية ممثلين في اللجان التوجيهية لورش العمل، بالتعاون مع لجان الدراسات الأخرى أو الهيئات المعنية بالتقييس؛</w:t>
      </w:r>
    </w:p>
    <w:p w14:paraId="2CAB7346" w14:textId="34BD78DE"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ضمان التنسيق بين مختلف أنشطة وضع المعايير المنوطة بلجنة الدراسات </w:t>
      </w:r>
      <w:r w:rsidR="00C569AC" w:rsidRPr="00C569AC">
        <w:rPr>
          <w:lang w:val="en-GB" w:eastAsia="en-US" w:bidi="ar-SA"/>
        </w:rPr>
        <w:t>9</w:t>
      </w:r>
      <w:r w:rsidR="00C569AC" w:rsidRPr="00C569AC">
        <w:rPr>
          <w:rtl/>
          <w:lang w:eastAsia="en-US" w:bidi="ar-SA"/>
        </w:rPr>
        <w:t xml:space="preserve"> والتعاون مع الهيئات الأخرى المعنية بوضع المعايير؛</w:t>
      </w:r>
    </w:p>
    <w:p w14:paraId="487207F1" w14:textId="5DEEE08F"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العمل بمثابة جهة اتصال في لجنة الدراسات </w:t>
      </w:r>
      <w:r w:rsidR="00C569AC" w:rsidRPr="00C569AC">
        <w:rPr>
          <w:lang w:val="en-GB" w:eastAsia="en-US" w:bidi="ar-SA"/>
        </w:rPr>
        <w:t>9</w:t>
      </w:r>
      <w:r w:rsidR="00C569AC" w:rsidRPr="00C569AC">
        <w:rPr>
          <w:rtl/>
          <w:lang w:eastAsia="en-US" w:bidi="ar-SA"/>
        </w:rPr>
        <w:t xml:space="preserve"> فيما يتعلق باختبار التوافق وقابلية التشغيل البيني استناداً إلى القرار </w:t>
      </w:r>
      <w:r w:rsidR="00C569AC" w:rsidRPr="00C569AC">
        <w:rPr>
          <w:lang w:val="en-GB" w:eastAsia="en-US" w:bidi="ar-SA"/>
        </w:rPr>
        <w:t>76</w:t>
      </w:r>
      <w:r w:rsidR="00C569AC" w:rsidRPr="00C569AC">
        <w:rPr>
          <w:rtl/>
          <w:lang w:eastAsia="en-US" w:bidi="ar-SA"/>
        </w:rPr>
        <w:t xml:space="preserve"> للجمعية العالمية لتقييس الاتصالات لعام </w:t>
      </w:r>
      <w:r w:rsidR="00C569AC" w:rsidRPr="00C569AC">
        <w:rPr>
          <w:lang w:val="en-GB" w:eastAsia="en-US" w:bidi="ar-SA"/>
        </w:rPr>
        <w:t>2008</w:t>
      </w:r>
      <w:r w:rsidR="00C569AC" w:rsidRPr="00C569AC">
        <w:rPr>
          <w:rtl/>
          <w:lang w:eastAsia="en-US" w:bidi="ar-SA"/>
        </w:rPr>
        <w:t>؛</w:t>
      </w:r>
    </w:p>
    <w:p w14:paraId="084AFEA3" w14:textId="1E944687"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 xml:space="preserve">العمل بمثابة جهة اتصال في لجنة الدراسات </w:t>
      </w:r>
      <w:r w:rsidR="00C569AC" w:rsidRPr="00C569AC">
        <w:rPr>
          <w:lang w:val="en-GB" w:eastAsia="en-US" w:bidi="ar-SA"/>
        </w:rPr>
        <w:t>9</w:t>
      </w:r>
      <w:r w:rsidR="00C569AC" w:rsidRPr="00C569AC">
        <w:rPr>
          <w:rtl/>
          <w:lang w:eastAsia="en-US" w:bidi="ar-SA"/>
        </w:rPr>
        <w:t xml:space="preserve"> فيما يتعلق بالمصطلحات والتعاريف</w:t>
      </w:r>
      <w:r w:rsidR="00C46254">
        <w:rPr>
          <w:rtl/>
          <w:lang w:eastAsia="en-US" w:bidi="ar-SA"/>
        </w:rPr>
        <w:t>، وتحديث التوصيات ذات الصلة</w:t>
      </w:r>
      <w:r w:rsidR="00C569AC" w:rsidRPr="00C569AC">
        <w:rPr>
          <w:rtl/>
          <w:lang w:eastAsia="en-US" w:bidi="ar-SA"/>
        </w:rPr>
        <w:t>؛</w:t>
      </w:r>
    </w:p>
    <w:p w14:paraId="5B921411" w14:textId="192A4C54"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متابعة التوصيات التي لا تندرج في إطار مسؤولية المسائل الأخرى للجنة الدراسات </w:t>
      </w:r>
      <w:r w:rsidR="00C569AC" w:rsidRPr="00C569AC">
        <w:rPr>
          <w:lang w:val="en-GB" w:eastAsia="en-US" w:bidi="ar-SA"/>
        </w:rPr>
        <w:t>9</w:t>
      </w:r>
      <w:r w:rsidR="00C569AC" w:rsidRPr="00C569AC">
        <w:rPr>
          <w:rtl/>
          <w:lang w:eastAsia="en-US" w:bidi="ar-SA"/>
        </w:rPr>
        <w:t>.</w:t>
      </w:r>
    </w:p>
    <w:p w14:paraId="0E18C4C4" w14:textId="278957B8" w:rsidR="00C569AC" w:rsidRPr="00C569AC" w:rsidRDefault="00C569AC" w:rsidP="00C569AC">
      <w:pPr>
        <w:tabs>
          <w:tab w:val="clear" w:pos="794"/>
          <w:tab w:val="left" w:pos="1134"/>
        </w:tabs>
        <w:rPr>
          <w:rFonts w:eastAsia="Times New Roman"/>
          <w:rtl/>
          <w:lang w:eastAsia="en-US"/>
        </w:rPr>
      </w:pPr>
      <w:r w:rsidRPr="00C569AC">
        <w:rPr>
          <w:rFonts w:eastAsia="Times New Roman"/>
          <w:rtl/>
          <w:lang w:eastAsia="en-US"/>
        </w:rPr>
        <w:t>ويرد بيان محدث لحالة سير العمل في إطار هذه المسألة في برنامج عمل لجنة الدراسات </w:t>
      </w:r>
      <w:r w:rsidRPr="00C569AC">
        <w:rPr>
          <w:rFonts w:eastAsia="Times New Roman"/>
          <w:lang w:val="en-GB" w:eastAsia="en-US"/>
        </w:rPr>
        <w:t>9</w:t>
      </w:r>
      <w:r w:rsidRPr="00C569AC">
        <w:rPr>
          <w:rFonts w:eastAsia="Times New Roman"/>
          <w:rtl/>
          <w:lang w:eastAsia="en-US"/>
        </w:rPr>
        <w:tab/>
      </w:r>
      <w:r w:rsidRPr="00C569AC">
        <w:rPr>
          <w:rFonts w:eastAsia="Times New Roman"/>
          <w:rtl/>
          <w:lang w:eastAsia="en-US"/>
        </w:rPr>
        <w:br/>
      </w:r>
      <w:r w:rsidRPr="00C569AC">
        <w:rPr>
          <w:rFonts w:eastAsia="Times New Roman"/>
          <w:lang w:eastAsia="en-US"/>
        </w:rPr>
        <w:t>(</w:t>
      </w:r>
      <w:bookmarkStart w:id="76" w:name="_Hlk63167109"/>
      <w:r w:rsidR="001C394F">
        <w:fldChar w:fldCharType="begin"/>
      </w:r>
      <w:r w:rsidR="001C394F">
        <w:instrText xml:space="preserve"> HYPERLINK "https://www.itu.int/ITU-T/workprog/wp_search.aspx?sp=16&amp;q=10/9" </w:instrText>
      </w:r>
      <w:r w:rsidR="001C394F">
        <w:fldChar w:fldCharType="separate"/>
      </w:r>
      <w:r w:rsidR="001C394F">
        <w:rPr>
          <w:rStyle w:val="Hyperlink"/>
        </w:rPr>
        <w:t>https:</w:t>
      </w:r>
      <w:r w:rsidR="001C394F" w:rsidRPr="00BE5856">
        <w:rPr>
          <w:rStyle w:val="Hyperlink"/>
        </w:rPr>
        <w:t>//www.itu.int/ITU-T/workprog/wp_search.aspx?sp=16&amp;q=10/9</w:t>
      </w:r>
      <w:r w:rsidR="001C394F">
        <w:rPr>
          <w:rStyle w:val="Hyperlink"/>
        </w:rPr>
        <w:fldChar w:fldCharType="end"/>
      </w:r>
      <w:bookmarkEnd w:id="76"/>
      <w:r w:rsidRPr="00C569AC">
        <w:rPr>
          <w:rFonts w:eastAsia="Times New Roman"/>
          <w:lang w:eastAsia="en-US"/>
        </w:rPr>
        <w:t>)</w:t>
      </w:r>
      <w:r w:rsidRPr="00C569AC">
        <w:rPr>
          <w:rFonts w:eastAsia="Times New Roman"/>
          <w:rtl/>
          <w:lang w:eastAsia="en-US"/>
        </w:rPr>
        <w:t>.</w:t>
      </w:r>
    </w:p>
    <w:p w14:paraId="67415EF4" w14:textId="7D7BAABB" w:rsidR="00C569AC" w:rsidRPr="005E23B8" w:rsidRDefault="00C569AC" w:rsidP="00AA0655">
      <w:pPr>
        <w:pStyle w:val="Heading3"/>
        <w:rPr>
          <w:rtl/>
          <w:lang w:eastAsia="en-US"/>
        </w:rPr>
      </w:pPr>
      <w:bookmarkStart w:id="77" w:name="_Toc67586647"/>
      <w:r w:rsidRPr="005E23B8">
        <w:rPr>
          <w:lang w:eastAsia="en-US"/>
        </w:rPr>
        <w:lastRenderedPageBreak/>
        <w:t>4.</w:t>
      </w:r>
      <w:r w:rsidR="005E23B8" w:rsidRPr="005E23B8">
        <w:rPr>
          <w:lang w:eastAsia="en-US"/>
        </w:rPr>
        <w:t>I</w:t>
      </w:r>
      <w:r w:rsidRPr="005E23B8">
        <w:rPr>
          <w:rtl/>
          <w:lang w:eastAsia="en-US"/>
        </w:rPr>
        <w:tab/>
        <w:t>الروابط</w:t>
      </w:r>
      <w:bookmarkEnd w:id="77"/>
    </w:p>
    <w:p w14:paraId="523DDBB9" w14:textId="77777777" w:rsidR="00AB09EE" w:rsidRPr="005E23B8" w:rsidRDefault="00AB09EE" w:rsidP="00AB09EE">
      <w:pPr>
        <w:pStyle w:val="Headingb0"/>
        <w:rPr>
          <w:rFonts w:eastAsiaTheme="majorEastAsia"/>
          <w:rtl/>
          <w:lang w:bidi="ar-SA"/>
        </w:rPr>
      </w:pPr>
      <w:r w:rsidRPr="005E23B8">
        <w:rPr>
          <w:rFonts w:eastAsiaTheme="majorEastAsia"/>
          <w:rtl/>
          <w:lang w:bidi="ar-SA"/>
        </w:rPr>
        <w:t>التوصيات</w:t>
      </w:r>
    </w:p>
    <w:p w14:paraId="4C338611" w14:textId="52169974"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r>
      <w:r w:rsidR="00AB09EE">
        <w:rPr>
          <w:lang w:eastAsia="en-US" w:bidi="ar-SA"/>
        </w:rPr>
        <w:t>J.1</w:t>
      </w:r>
      <w:r w:rsidR="00AB09EE">
        <w:rPr>
          <w:rtl/>
          <w:lang w:val="en-GB" w:eastAsia="en-US" w:bidi="ar-SA"/>
        </w:rPr>
        <w:t xml:space="preserve"> لقطاع تقييس الاتصالات</w:t>
      </w:r>
    </w:p>
    <w:p w14:paraId="3E62D9DA" w14:textId="77777777" w:rsidR="00C569AC" w:rsidRPr="005E23B8" w:rsidRDefault="00C569AC" w:rsidP="005E23B8">
      <w:pPr>
        <w:pStyle w:val="Headingb0"/>
        <w:rPr>
          <w:rFonts w:eastAsiaTheme="majorEastAsia"/>
          <w:rtl/>
          <w:lang w:bidi="ar-SA"/>
        </w:rPr>
      </w:pPr>
      <w:r w:rsidRPr="005E23B8">
        <w:rPr>
          <w:rFonts w:eastAsiaTheme="majorEastAsia"/>
          <w:rtl/>
          <w:lang w:bidi="ar-SA"/>
        </w:rPr>
        <w:t>المسائل</w:t>
      </w:r>
    </w:p>
    <w:p w14:paraId="714C6126" w14:textId="02BB220E"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جميع مسائل لجنة الدراسات </w:t>
      </w:r>
      <w:r w:rsidR="00C569AC" w:rsidRPr="00C569AC">
        <w:rPr>
          <w:lang w:val="en-GB" w:eastAsia="en-US" w:bidi="ar-SA"/>
        </w:rPr>
        <w:t>9</w:t>
      </w:r>
    </w:p>
    <w:p w14:paraId="1A37F0A8" w14:textId="77777777" w:rsidR="00C569AC" w:rsidRPr="005E23B8" w:rsidRDefault="00C569AC" w:rsidP="005E23B8">
      <w:pPr>
        <w:pStyle w:val="Headingb0"/>
        <w:rPr>
          <w:rFonts w:eastAsiaTheme="majorEastAsia"/>
          <w:rtl/>
          <w:lang w:bidi="ar-SA"/>
        </w:rPr>
      </w:pPr>
      <w:r w:rsidRPr="005E23B8">
        <w:rPr>
          <w:rFonts w:eastAsiaTheme="majorEastAsia"/>
          <w:rtl/>
          <w:lang w:bidi="ar-SA"/>
        </w:rPr>
        <w:t>لجان الدراسات</w:t>
      </w:r>
    </w:p>
    <w:p w14:paraId="6F182EA0" w14:textId="4B0D4D31"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جميع لجان الدراسات التابعة لقطاع تقييس الاتصالات وقطاع الاتصالات الراديوية وقطاع تنمية الاتصالات التي تضطلع بأنشطة متصلة بأعمال لجنة الدراسات </w:t>
      </w:r>
      <w:r w:rsidR="00C569AC" w:rsidRPr="00C569AC">
        <w:rPr>
          <w:lang w:val="en-GB" w:eastAsia="en-US" w:bidi="ar-SA"/>
        </w:rPr>
        <w:t>9</w:t>
      </w:r>
    </w:p>
    <w:p w14:paraId="0DC1A8EA" w14:textId="77777777" w:rsidR="00C569AC" w:rsidRPr="005E23B8" w:rsidRDefault="00C569AC" w:rsidP="005E23B8">
      <w:pPr>
        <w:pStyle w:val="Headingb0"/>
        <w:rPr>
          <w:rFonts w:eastAsiaTheme="majorEastAsia"/>
          <w:rtl/>
          <w:lang w:bidi="ar-SA"/>
        </w:rPr>
      </w:pPr>
      <w:r w:rsidRPr="005E23B8">
        <w:rPr>
          <w:rFonts w:eastAsiaTheme="majorEastAsia"/>
          <w:rtl/>
          <w:lang w:bidi="ar-SA"/>
        </w:rPr>
        <w:t>هيئات التقييس</w:t>
      </w:r>
    </w:p>
    <w:p w14:paraId="5979C4FD" w14:textId="2F6784FF"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رابطة الصناعات ومشاريع الأعمال الراديوية </w:t>
      </w:r>
      <w:r w:rsidR="00C569AC" w:rsidRPr="00C569AC">
        <w:rPr>
          <w:lang w:val="en-GB" w:eastAsia="en-US" w:bidi="ar-SA"/>
        </w:rPr>
        <w:t>(ARIB)</w:t>
      </w:r>
    </w:p>
    <w:p w14:paraId="2F870FA7" w14:textId="7B44347B"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الاتحاد المعني بحلول صناعة الاتصالات </w:t>
      </w:r>
      <w:r w:rsidR="00C569AC" w:rsidRPr="00C569AC">
        <w:rPr>
          <w:lang w:val="en-GB" w:eastAsia="en-US" w:bidi="ar-SA"/>
        </w:rPr>
        <w:t>(ATIS)</w:t>
      </w:r>
    </w:p>
    <w:p w14:paraId="6B70492A" w14:textId="34DAC9B7"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r>
      <w:proofErr w:type="spellStart"/>
      <w:r w:rsidR="00C569AC" w:rsidRPr="00C569AC">
        <w:rPr>
          <w:lang w:eastAsia="en-US" w:bidi="ar-SA"/>
        </w:rPr>
        <w:t>CableLabs</w:t>
      </w:r>
      <w:proofErr w:type="spellEnd"/>
    </w:p>
    <w:p w14:paraId="4DB3C5BF" w14:textId="51D8E0CC"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المعهد الأوروبي لمعايير الاتصالات </w:t>
      </w:r>
      <w:r w:rsidR="00C569AC" w:rsidRPr="00C569AC">
        <w:rPr>
          <w:lang w:val="en-GB" w:eastAsia="en-US" w:bidi="ar-SA"/>
        </w:rPr>
        <w:t>(ETSI)</w:t>
      </w:r>
    </w:p>
    <w:p w14:paraId="04B60309" w14:textId="18A194F3"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 xml:space="preserve">اللجنة </w:t>
      </w:r>
      <w:proofErr w:type="spellStart"/>
      <w:r w:rsidR="00C569AC" w:rsidRPr="00C569AC">
        <w:rPr>
          <w:rtl/>
          <w:lang w:eastAsia="en-US" w:bidi="ar-SA"/>
        </w:rPr>
        <w:t>الكهرتقنية</w:t>
      </w:r>
      <w:proofErr w:type="spellEnd"/>
      <w:r w:rsidR="00C569AC" w:rsidRPr="00C569AC">
        <w:rPr>
          <w:rtl/>
          <w:lang w:eastAsia="en-US" w:bidi="ar-SA"/>
        </w:rPr>
        <w:t xml:space="preserve"> الدولية </w:t>
      </w:r>
      <w:r w:rsidR="00C569AC" w:rsidRPr="00C569AC">
        <w:rPr>
          <w:lang w:val="en-GB" w:eastAsia="en-US" w:bidi="ar-SA"/>
        </w:rPr>
        <w:t>(IEC)</w:t>
      </w:r>
    </w:p>
    <w:p w14:paraId="559F3128" w14:textId="75253125"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معهد مهندسي الكهرباء والإلكترونيات </w:t>
      </w:r>
      <w:r w:rsidR="00C569AC" w:rsidRPr="00C569AC">
        <w:rPr>
          <w:lang w:val="en-GB" w:eastAsia="en-US" w:bidi="ar-SA"/>
        </w:rPr>
        <w:t>(IEEE)</w:t>
      </w:r>
    </w:p>
    <w:p w14:paraId="572DB0E8" w14:textId="55FFEB82" w:rsidR="00C569AC" w:rsidRPr="00C569AC" w:rsidRDefault="006F75C2" w:rsidP="006F75C2">
      <w:pPr>
        <w:pStyle w:val="enumlev1"/>
        <w:rPr>
          <w:rtl/>
          <w:lang w:eastAsia="en-US" w:bidi="ar-SA"/>
        </w:rPr>
      </w:pPr>
      <w:r>
        <w:rPr>
          <w:rtl/>
          <w:lang w:eastAsia="en-US" w:bidi="ar-SA"/>
        </w:rPr>
        <w:t>–</w:t>
      </w:r>
      <w:r w:rsidR="00C569AC" w:rsidRPr="00C569AC">
        <w:rPr>
          <w:rtl/>
          <w:lang w:eastAsia="en-US" w:bidi="ar-SA"/>
        </w:rPr>
        <w:tab/>
        <w:t>فريق مهام هندسة الإنترنت </w:t>
      </w:r>
      <w:r w:rsidR="00C569AC" w:rsidRPr="00C569AC">
        <w:rPr>
          <w:lang w:val="en-GB" w:eastAsia="en-US" w:bidi="ar-SA"/>
        </w:rPr>
        <w:t>(IETF)</w:t>
      </w:r>
    </w:p>
    <w:p w14:paraId="0EE8AB45" w14:textId="5EA253DB" w:rsidR="00C569AC" w:rsidRPr="00C569AC" w:rsidRDefault="006F75C2" w:rsidP="006F75C2">
      <w:pPr>
        <w:pStyle w:val="enumlev1"/>
        <w:rPr>
          <w:rtl/>
          <w:lang w:eastAsia="en-US" w:bidi="ar-SA"/>
        </w:rPr>
      </w:pPr>
      <w:r>
        <w:rPr>
          <w:rtl/>
          <w:lang w:val="en-GB" w:eastAsia="en-US" w:bidi="ar-SA"/>
        </w:rPr>
        <w:t>–</w:t>
      </w:r>
      <w:r w:rsidR="00C569AC" w:rsidRPr="00C569AC">
        <w:rPr>
          <w:rtl/>
          <w:lang w:eastAsia="en-US" w:bidi="ar-SA"/>
        </w:rPr>
        <w:tab/>
        <w:t>المنظمة الدولية للتوحيد القياسي </w:t>
      </w:r>
      <w:r w:rsidR="00C569AC" w:rsidRPr="00C569AC">
        <w:rPr>
          <w:lang w:val="en-GB" w:eastAsia="en-US" w:bidi="ar-SA"/>
        </w:rPr>
        <w:t>(ISO)</w:t>
      </w:r>
    </w:p>
    <w:p w14:paraId="0EFF3AA1" w14:textId="7EE9E0CB" w:rsidR="00C569AC" w:rsidRPr="00C569AC" w:rsidRDefault="006F75C2" w:rsidP="006F75C2">
      <w:pPr>
        <w:pStyle w:val="enumlev1"/>
        <w:rPr>
          <w:rtl/>
          <w:lang w:eastAsia="en-US" w:bidi="ar-SA"/>
        </w:rPr>
      </w:pPr>
      <w:r>
        <w:rPr>
          <w:rtl/>
          <w:lang w:val="en-GB" w:eastAsia="en-US" w:bidi="ar-SA"/>
        </w:rPr>
        <w:t>–</w:t>
      </w:r>
      <w:r w:rsidR="00C569AC" w:rsidRPr="00C569AC">
        <w:rPr>
          <w:rtl/>
          <w:lang w:eastAsia="en-US" w:bidi="ar-SA"/>
        </w:rPr>
        <w:tab/>
        <w:t>اللجنة التقنية المشتركة </w:t>
      </w:r>
      <w:r w:rsidR="00C569AC" w:rsidRPr="00C569AC">
        <w:rPr>
          <w:lang w:val="fr-CH" w:eastAsia="en-US" w:bidi="ar-SA"/>
        </w:rPr>
        <w:t>ISO/IEC JTC</w:t>
      </w:r>
      <w:r w:rsidR="00C569AC" w:rsidRPr="00C569AC">
        <w:rPr>
          <w:lang w:eastAsia="en-US" w:bidi="ar-SA"/>
        </w:rPr>
        <w:t> </w:t>
      </w:r>
      <w:r w:rsidR="00C569AC" w:rsidRPr="00C569AC">
        <w:rPr>
          <w:lang w:val="fr-CH" w:eastAsia="en-US" w:bidi="ar-SA"/>
        </w:rPr>
        <w:t>1</w:t>
      </w:r>
    </w:p>
    <w:p w14:paraId="7078EDAE" w14:textId="7E673E8E" w:rsidR="00C569AC" w:rsidRDefault="006F75C2" w:rsidP="006F75C2">
      <w:pPr>
        <w:pStyle w:val="enumlev1"/>
        <w:rPr>
          <w:rtl/>
          <w:lang w:eastAsia="en-US" w:bidi="ar-SA"/>
        </w:rPr>
      </w:pPr>
      <w:r>
        <w:rPr>
          <w:rtl/>
          <w:lang w:val="en-GB" w:eastAsia="en-US" w:bidi="ar-SA"/>
        </w:rPr>
        <w:t>–</w:t>
      </w:r>
      <w:r w:rsidR="00C569AC" w:rsidRPr="00C569AC">
        <w:rPr>
          <w:rtl/>
          <w:lang w:eastAsia="en-US" w:bidi="ar-SA"/>
        </w:rPr>
        <w:tab/>
      </w:r>
      <w:r w:rsidR="00C569AC" w:rsidRPr="00C569AC">
        <w:rPr>
          <w:lang w:eastAsia="en-US" w:bidi="ar-SA"/>
        </w:rPr>
        <w:t xml:space="preserve">Japan Cable </w:t>
      </w:r>
      <w:r w:rsidR="00E767F9">
        <w:rPr>
          <w:lang w:eastAsia="en-US" w:bidi="ar-SA"/>
        </w:rPr>
        <w:t>Laboratories</w:t>
      </w:r>
    </w:p>
    <w:p w14:paraId="3DCA07F5" w14:textId="086FC628" w:rsidR="00C46254" w:rsidRPr="00C569AC" w:rsidRDefault="006F75C2" w:rsidP="006F75C2">
      <w:pPr>
        <w:pStyle w:val="enumlev1"/>
        <w:rPr>
          <w:rtl/>
          <w:lang w:eastAsia="en-US" w:bidi="ar-SA"/>
        </w:rPr>
      </w:pPr>
      <w:r>
        <w:rPr>
          <w:rtl/>
          <w:lang w:val="en-GB" w:eastAsia="en-US" w:bidi="ar-SA"/>
        </w:rPr>
        <w:t>–</w:t>
      </w:r>
      <w:r w:rsidR="00C46254" w:rsidRPr="00C46254">
        <w:rPr>
          <w:rtl/>
          <w:lang w:eastAsia="en-US" w:bidi="ar-SA"/>
        </w:rPr>
        <w:tab/>
        <w:t xml:space="preserve">رابطة مهندسي التلفزيون </w:t>
      </w:r>
      <w:proofErr w:type="spellStart"/>
      <w:r w:rsidR="00C46254" w:rsidRPr="00C46254">
        <w:rPr>
          <w:rtl/>
          <w:lang w:eastAsia="en-US" w:bidi="ar-SA"/>
        </w:rPr>
        <w:t>الكبلي</w:t>
      </w:r>
      <w:proofErr w:type="spellEnd"/>
      <w:r w:rsidR="00C46254" w:rsidRPr="00C46254">
        <w:rPr>
          <w:rtl/>
          <w:lang w:eastAsia="en-US" w:bidi="ar-SA"/>
        </w:rPr>
        <w:t xml:space="preserve"> في اليابان (</w:t>
      </w:r>
      <w:r w:rsidR="00C46254" w:rsidRPr="00C46254">
        <w:rPr>
          <w:lang w:eastAsia="en-US" w:bidi="ar-SA"/>
        </w:rPr>
        <w:t>JCTEA</w:t>
      </w:r>
      <w:r w:rsidR="00C46254" w:rsidRPr="00C46254">
        <w:rPr>
          <w:rtl/>
          <w:lang w:eastAsia="en-US" w:bidi="ar-SA"/>
        </w:rPr>
        <w:t>)</w:t>
      </w:r>
    </w:p>
    <w:p w14:paraId="6A431914" w14:textId="177DD363" w:rsidR="00C569AC" w:rsidRPr="00C569AC" w:rsidRDefault="006F75C2" w:rsidP="006F75C2">
      <w:pPr>
        <w:pStyle w:val="enumlev1"/>
        <w:rPr>
          <w:rtl/>
          <w:lang w:val="en-GB" w:eastAsia="en-US" w:bidi="ar-SA"/>
        </w:rPr>
      </w:pPr>
      <w:r>
        <w:rPr>
          <w:rtl/>
          <w:lang w:val="en-GB" w:eastAsia="en-US" w:bidi="ar-SA"/>
        </w:rPr>
        <w:t>–</w:t>
      </w:r>
      <w:r w:rsidR="00C569AC" w:rsidRPr="00C569AC">
        <w:rPr>
          <w:rtl/>
          <w:lang w:eastAsia="en-US" w:bidi="ar-SA"/>
        </w:rPr>
        <w:tab/>
        <w:t>تحالف الاتصالات المتنقلة المفتوحة </w:t>
      </w:r>
      <w:r w:rsidR="00C569AC" w:rsidRPr="00C569AC">
        <w:rPr>
          <w:lang w:val="en-GB" w:eastAsia="en-US" w:bidi="ar-SA"/>
        </w:rPr>
        <w:t>(OMA)</w:t>
      </w:r>
    </w:p>
    <w:p w14:paraId="2B26119F" w14:textId="02677311" w:rsidR="00C569AC" w:rsidRPr="00C569AC" w:rsidRDefault="006F75C2" w:rsidP="006F75C2">
      <w:pPr>
        <w:pStyle w:val="enumlev1"/>
        <w:rPr>
          <w:rtl/>
          <w:lang w:val="en-GB" w:eastAsia="en-US" w:bidi="ar-SA"/>
        </w:rPr>
      </w:pPr>
      <w:r>
        <w:rPr>
          <w:rtl/>
          <w:lang w:val="en-GB" w:eastAsia="en-US" w:bidi="ar-SA"/>
        </w:rPr>
        <w:t>–</w:t>
      </w:r>
      <w:r w:rsidR="00C569AC" w:rsidRPr="00C569AC">
        <w:rPr>
          <w:rtl/>
          <w:lang w:val="en-GB" w:eastAsia="en-US" w:bidi="ar-SA"/>
        </w:rPr>
        <w:tab/>
      </w:r>
      <w:r w:rsidR="00C569AC" w:rsidRPr="00C569AC">
        <w:rPr>
          <w:rtl/>
          <w:lang w:eastAsia="en-US" w:bidi="ar-SA"/>
        </w:rPr>
        <w:t xml:space="preserve">جمعية مهندسي الاتصالات </w:t>
      </w:r>
      <w:proofErr w:type="spellStart"/>
      <w:r w:rsidR="00C569AC" w:rsidRPr="00C569AC">
        <w:rPr>
          <w:rtl/>
          <w:lang w:eastAsia="en-US" w:bidi="ar-SA"/>
        </w:rPr>
        <w:t>الكبلية</w:t>
      </w:r>
      <w:proofErr w:type="spellEnd"/>
      <w:r w:rsidR="00C569AC" w:rsidRPr="00C569AC">
        <w:rPr>
          <w:rtl/>
          <w:lang w:eastAsia="en-US" w:bidi="ar-SA"/>
        </w:rPr>
        <w:t> </w:t>
      </w:r>
      <w:r w:rsidR="00C569AC" w:rsidRPr="00C569AC">
        <w:rPr>
          <w:lang w:val="en-GB" w:eastAsia="en-US" w:bidi="ar-SA"/>
        </w:rPr>
        <w:t>(SCTE)</w:t>
      </w:r>
    </w:p>
    <w:p w14:paraId="6E7ED62D" w14:textId="766D7E45" w:rsidR="00C569AC" w:rsidRPr="00C569AC" w:rsidRDefault="006F75C2" w:rsidP="006F75C2">
      <w:pPr>
        <w:pStyle w:val="enumlev1"/>
        <w:rPr>
          <w:rtl/>
          <w:lang w:val="en-GB" w:eastAsia="en-US" w:bidi="ar-SA"/>
        </w:rPr>
      </w:pPr>
      <w:r>
        <w:rPr>
          <w:rtl/>
          <w:lang w:val="en-GB" w:eastAsia="en-US" w:bidi="ar-SA"/>
        </w:rPr>
        <w:t>–</w:t>
      </w:r>
      <w:r w:rsidR="00C569AC" w:rsidRPr="00C569AC">
        <w:rPr>
          <w:rtl/>
          <w:lang w:val="en-GB" w:eastAsia="en-US" w:bidi="ar-SA"/>
        </w:rPr>
        <w:tab/>
      </w:r>
      <w:r w:rsidR="00C569AC" w:rsidRPr="00C569AC">
        <w:rPr>
          <w:rtl/>
          <w:lang w:eastAsia="en-US" w:bidi="ar-SA"/>
        </w:rPr>
        <w:t>جمعية مهندسي الصور المتحركة والتلفزيون </w:t>
      </w:r>
      <w:r w:rsidR="00C569AC" w:rsidRPr="00C569AC">
        <w:rPr>
          <w:lang w:val="en-GB" w:eastAsia="en-US" w:bidi="ar-SA"/>
        </w:rPr>
        <w:t>(SMPTE)</w:t>
      </w:r>
    </w:p>
    <w:p w14:paraId="675246FB" w14:textId="5A79F295" w:rsidR="00C569AC" w:rsidRDefault="00C569AC" w:rsidP="00C569AC">
      <w:pPr>
        <w:rPr>
          <w:rtl/>
        </w:rPr>
      </w:pPr>
    </w:p>
    <w:p w14:paraId="135C3172" w14:textId="3866130D" w:rsidR="00B377F3" w:rsidRDefault="00B377F3">
      <w:pPr>
        <w:tabs>
          <w:tab w:val="clear" w:pos="794"/>
        </w:tabs>
        <w:bidi w:val="0"/>
        <w:spacing w:before="0" w:after="160" w:line="259" w:lineRule="auto"/>
        <w:jc w:val="left"/>
        <w:rPr>
          <w:rtl/>
        </w:rPr>
      </w:pPr>
      <w:r>
        <w:rPr>
          <w:rtl/>
        </w:rPr>
        <w:br w:type="page"/>
      </w:r>
    </w:p>
    <w:p w14:paraId="5D387AB3" w14:textId="2DC6FA21" w:rsidR="00B377F3" w:rsidRPr="00083B8D" w:rsidRDefault="00083B8D" w:rsidP="00AA0655">
      <w:pPr>
        <w:pStyle w:val="Heading2"/>
        <w:rPr>
          <w:rtl/>
          <w:lang w:eastAsia="en-US"/>
        </w:rPr>
      </w:pPr>
      <w:bookmarkStart w:id="78" w:name="_Toc67586648"/>
      <w:r>
        <w:rPr>
          <w:lang w:eastAsia="en-US"/>
        </w:rPr>
        <w:lastRenderedPageBreak/>
        <w:t>J</w:t>
      </w:r>
      <w:r>
        <w:rPr>
          <w:rtl/>
          <w:lang w:val="en-GB" w:eastAsia="en-US"/>
        </w:rPr>
        <w:tab/>
        <w:t xml:space="preserve">المسألة </w:t>
      </w:r>
      <w:r>
        <w:rPr>
          <w:lang w:eastAsia="en-US"/>
        </w:rPr>
        <w:t>11/9</w:t>
      </w:r>
      <w:r>
        <w:rPr>
          <w:rtl/>
          <w:lang w:val="en-GB" w:eastAsia="en-US"/>
        </w:rPr>
        <w:t xml:space="preserve"> </w:t>
      </w:r>
      <w:r w:rsidR="00AA0655">
        <w:rPr>
          <w:rtl/>
          <w:lang w:val="en-GB" w:eastAsia="en-US"/>
        </w:rPr>
        <w:t>–</w:t>
      </w:r>
      <w:r>
        <w:rPr>
          <w:rtl/>
          <w:lang w:val="en-GB" w:eastAsia="en-US"/>
        </w:rPr>
        <w:t xml:space="preserve"> </w:t>
      </w:r>
      <w:r w:rsidR="00B377F3" w:rsidRPr="00083B8D">
        <w:rPr>
          <w:rtl/>
          <w:lang w:eastAsia="en-US"/>
        </w:rPr>
        <w:t xml:space="preserve">إمكانية النفاذ إلى الأنظمة والخدمات </w:t>
      </w:r>
      <w:proofErr w:type="spellStart"/>
      <w:r w:rsidR="00B377F3" w:rsidRPr="00083B8D">
        <w:rPr>
          <w:rtl/>
          <w:lang w:eastAsia="en-US"/>
        </w:rPr>
        <w:t>الكبلية</w:t>
      </w:r>
      <w:bookmarkEnd w:id="78"/>
      <w:proofErr w:type="spellEnd"/>
    </w:p>
    <w:p w14:paraId="3BBDF091" w14:textId="5FA62B4F" w:rsidR="001147E9" w:rsidRPr="00C569AC" w:rsidRDefault="001147E9" w:rsidP="001147E9">
      <w:pPr>
        <w:tabs>
          <w:tab w:val="clear" w:pos="794"/>
          <w:tab w:val="left" w:pos="1134"/>
        </w:tabs>
        <w:rPr>
          <w:rFonts w:eastAsia="Times New Roman"/>
          <w:rtl/>
          <w:lang w:eastAsia="en-US"/>
        </w:rPr>
      </w:pPr>
      <w:r w:rsidRPr="00C569AC">
        <w:rPr>
          <w:rFonts w:eastAsia="Times New Roman"/>
          <w:rtl/>
          <w:lang w:eastAsia="en-US"/>
        </w:rPr>
        <w:t xml:space="preserve">(استمرار </w:t>
      </w:r>
      <w:r w:rsidR="00DD36CF">
        <w:rPr>
          <w:rFonts w:eastAsia="Times New Roman"/>
          <w:rtl/>
          <w:lang w:eastAsia="en-US"/>
        </w:rPr>
        <w:t>للمسألة</w:t>
      </w:r>
      <w:r w:rsidRPr="00C569AC">
        <w:rPr>
          <w:rFonts w:eastAsia="Times New Roman"/>
          <w:rtl/>
          <w:lang w:eastAsia="en-US"/>
        </w:rPr>
        <w:t> </w:t>
      </w:r>
      <w:r>
        <w:rPr>
          <w:rFonts w:eastAsia="Times New Roman"/>
          <w:lang w:eastAsia="en-US"/>
        </w:rPr>
        <w:t>11</w:t>
      </w:r>
      <w:r w:rsidRPr="00C569AC">
        <w:rPr>
          <w:rFonts w:eastAsia="Times New Roman"/>
          <w:lang w:eastAsia="en-US"/>
        </w:rPr>
        <w:t>/9</w:t>
      </w:r>
      <w:r w:rsidRPr="00C569AC">
        <w:rPr>
          <w:rFonts w:eastAsia="Times New Roman"/>
          <w:rtl/>
          <w:lang w:eastAsia="en-US"/>
        </w:rPr>
        <w:t>)</w:t>
      </w:r>
    </w:p>
    <w:p w14:paraId="4594DBCE" w14:textId="6197F9FF" w:rsidR="00B377F3" w:rsidRPr="006A5328" w:rsidRDefault="006A5328" w:rsidP="00AA0655">
      <w:pPr>
        <w:pStyle w:val="Heading3"/>
        <w:rPr>
          <w:rtl/>
          <w:lang w:val="en-GB" w:eastAsia="en-US"/>
        </w:rPr>
      </w:pPr>
      <w:bookmarkStart w:id="79" w:name="_Toc67586649"/>
      <w:r>
        <w:rPr>
          <w:lang w:eastAsia="en-US"/>
        </w:rPr>
        <w:t>1.J</w:t>
      </w:r>
      <w:r>
        <w:rPr>
          <w:rtl/>
          <w:lang w:val="en-GB" w:eastAsia="en-US"/>
        </w:rPr>
        <w:tab/>
      </w:r>
      <w:r w:rsidR="00B377F3" w:rsidRPr="006A5328">
        <w:rPr>
          <w:rtl/>
          <w:lang w:val="en-GB" w:eastAsia="en-US"/>
        </w:rPr>
        <w:t>المسوغات</w:t>
      </w:r>
      <w:bookmarkEnd w:id="79"/>
    </w:p>
    <w:p w14:paraId="7AC136BD" w14:textId="457685C6" w:rsidR="00B377F3" w:rsidRDefault="00B377F3" w:rsidP="00B377F3">
      <w:r>
        <w:rPr>
          <w:rtl/>
        </w:rPr>
        <w:t xml:space="preserve">يعد التلفزيون هو الأقدم بين الوسائط السمعية المرئية المختلفة والأكثر شعبية بينها حتى الآن. ومع ظهور التكنولوجيات الإلكترونية، غيرت دور التلفزيون من وسط إذاعي للبث من طرف إلى عدة أطراف إلى نظام تفاعلي. وباستخدام أنظمة على شاكلة تلفزيون الويب </w:t>
      </w:r>
      <w:r>
        <w:t>(WebTV)</w:t>
      </w:r>
      <w:r>
        <w:rPr>
          <w:rtl/>
        </w:rPr>
        <w:t xml:space="preserve"> والتلفزيون الهجين </w:t>
      </w:r>
      <w:r>
        <w:t>(Hybrid TV)</w:t>
      </w:r>
      <w:r>
        <w:rPr>
          <w:rtl/>
        </w:rPr>
        <w:t xml:space="preserve">، يمكن للمستعملين التفاعل مع البرنامج الإذاعي وصفحات الويب على حد سواء باستخدام التلفزيون. ويعزز هذا الدور التفاعلي أيضاً من دور التلفزيون فيما يتعلق بتوفير إمكانية النفاذ ليس فقط للأشخاص ذوي المستويات المختلفة من </w:t>
      </w:r>
      <w:proofErr w:type="gramStart"/>
      <w:r>
        <w:rPr>
          <w:rtl/>
        </w:rPr>
        <w:t>الإعاقة</w:t>
      </w:r>
      <w:proofErr w:type="gramEnd"/>
      <w:r>
        <w:rPr>
          <w:rtl/>
        </w:rPr>
        <w:t xml:space="preserve"> ولكن للمتحدثين بلغات أجنبية أيضاً، وكبار السن والمستعملين مقيدي الحركة كهؤلاء الموجودين داخل مركبة متحركة.</w:t>
      </w:r>
    </w:p>
    <w:p w14:paraId="615DE6BF" w14:textId="77777777" w:rsidR="00B377F3" w:rsidRDefault="00B377F3" w:rsidP="00B377F3">
      <w:r>
        <w:rPr>
          <w:rtl/>
        </w:rPr>
        <w:t xml:space="preserve">تخطط هذه المسألة لدراسة إمكانية النفاذ إلى أنظمة التلفزيون </w:t>
      </w:r>
      <w:proofErr w:type="spellStart"/>
      <w:r>
        <w:rPr>
          <w:rtl/>
        </w:rPr>
        <w:t>الكبلي</w:t>
      </w:r>
      <w:proofErr w:type="spellEnd"/>
      <w:r>
        <w:rPr>
          <w:rtl/>
        </w:rPr>
        <w:t xml:space="preserve"> القائمة وتقترح توصيات لتعزيز إمكانية النفاذ بما يتماشى مع </w:t>
      </w:r>
      <w:r w:rsidRPr="00E22D95">
        <w:rPr>
          <w:rtl/>
        </w:rPr>
        <w:t>اتفاقية الأمم المتحدة لحقوق الأشخاص ذوي الإعاقة</w:t>
      </w:r>
      <w:r>
        <w:rPr>
          <w:rtl/>
        </w:rPr>
        <w:t xml:space="preserve"> </w:t>
      </w:r>
      <w:r>
        <w:t>(UN CRPD)</w:t>
      </w:r>
      <w:r>
        <w:rPr>
          <w:rtl/>
        </w:rPr>
        <w:t xml:space="preserve"> وتوجيه الاتحاد الأوروبي بشأن إمكانية النفاذ والتشريعات الوطنية الأخرى للدول الأعضاء. وتود </w:t>
      </w:r>
      <w:r w:rsidRPr="00E22D95">
        <w:rPr>
          <w:rtl/>
        </w:rPr>
        <w:t>لجنة الدراسات 9 لقطاع تقييس الاتصالات</w:t>
      </w:r>
      <w:r>
        <w:rPr>
          <w:rtl/>
        </w:rPr>
        <w:t xml:space="preserve"> أن تمضي قدماً في العمل الذي بدأ من قبل في </w:t>
      </w:r>
      <w:r w:rsidRPr="00E22D95">
        <w:rPr>
          <w:rtl/>
        </w:rPr>
        <w:t xml:space="preserve">الفريق المتخصص </w:t>
      </w:r>
      <w:r>
        <w:rPr>
          <w:rtl/>
        </w:rPr>
        <w:t>التابع لقطاع تقييس الاتصالات و</w:t>
      </w:r>
      <w:r w:rsidRPr="00E22D95">
        <w:rPr>
          <w:rtl/>
        </w:rPr>
        <w:t xml:space="preserve">المعني بالتلفزيون </w:t>
      </w:r>
      <w:proofErr w:type="spellStart"/>
      <w:r w:rsidRPr="00E22D95">
        <w:rPr>
          <w:rtl/>
        </w:rPr>
        <w:t>الكبلي</w:t>
      </w:r>
      <w:proofErr w:type="spellEnd"/>
      <w:r w:rsidRPr="00E22D95">
        <w:rPr>
          <w:rtl/>
        </w:rPr>
        <w:t xml:space="preserve"> الذكي </w:t>
      </w:r>
      <w:r>
        <w:rPr>
          <w:rtl/>
        </w:rPr>
        <w:t xml:space="preserve">والاتصال بالمسألة </w:t>
      </w:r>
      <w:r>
        <w:t>26/16</w:t>
      </w:r>
      <w:r>
        <w:rPr>
          <w:rtl/>
        </w:rPr>
        <w:t xml:space="preserve"> لقطاع تقييس الاتصالات و</w:t>
      </w:r>
      <w:r w:rsidRPr="00CA6345">
        <w:rPr>
          <w:rtl/>
        </w:rPr>
        <w:t xml:space="preserve">فريق المقرر المشترك بين قطاعي تقييس الاتصالات والاتصالات الراديوية والمعني </w:t>
      </w:r>
      <w:r>
        <w:rPr>
          <w:rtl/>
        </w:rPr>
        <w:t xml:space="preserve">بإمكانية النفاذ إلى الوسائط </w:t>
      </w:r>
      <w:r w:rsidRPr="00CA6345">
        <w:rPr>
          <w:rtl/>
        </w:rPr>
        <w:t xml:space="preserve">السمعية </w:t>
      </w:r>
      <w:r>
        <w:rPr>
          <w:rtl/>
        </w:rPr>
        <w:t xml:space="preserve">المرئية بالاتحاد </w:t>
      </w:r>
      <w:r>
        <w:t>(ITU IRG-AVA)</w:t>
      </w:r>
      <w:r>
        <w:rPr>
          <w:rtl/>
        </w:rPr>
        <w:t>.</w:t>
      </w:r>
    </w:p>
    <w:p w14:paraId="6A6A116A" w14:textId="42F22752" w:rsidR="00B377F3" w:rsidRPr="003C1BDE" w:rsidRDefault="003C1BDE" w:rsidP="00AA0655">
      <w:pPr>
        <w:pStyle w:val="Heading3"/>
        <w:rPr>
          <w:rtl/>
          <w:lang w:val="en-GB" w:eastAsia="en-US"/>
        </w:rPr>
      </w:pPr>
      <w:bookmarkStart w:id="80" w:name="_Toc67586650"/>
      <w:r w:rsidRPr="002D56D2">
        <w:rPr>
          <w:lang w:val="en-GB" w:eastAsia="en-US"/>
        </w:rPr>
        <w:t>2.J</w:t>
      </w:r>
      <w:r>
        <w:rPr>
          <w:rtl/>
          <w:lang w:val="en-GB" w:eastAsia="en-US"/>
        </w:rPr>
        <w:tab/>
      </w:r>
      <w:r w:rsidR="00B377F3" w:rsidRPr="003C1BDE">
        <w:rPr>
          <w:rtl/>
          <w:lang w:val="en-GB" w:eastAsia="en-US"/>
        </w:rPr>
        <w:t>المسألة</w:t>
      </w:r>
      <w:bookmarkEnd w:id="80"/>
    </w:p>
    <w:p w14:paraId="022AFC28" w14:textId="77777777" w:rsidR="00B377F3" w:rsidRPr="00113348" w:rsidRDefault="00B377F3" w:rsidP="00B377F3">
      <w:pPr>
        <w:rPr>
          <w:rtl/>
        </w:rPr>
      </w:pPr>
      <w:r w:rsidRPr="00113348">
        <w:rPr>
          <w:rtl/>
        </w:rPr>
        <w:t>تشمل الدراسة البنود التالية دون أن تقتصر عليها:</w:t>
      </w:r>
    </w:p>
    <w:p w14:paraId="46184C8B" w14:textId="71A20BAD" w:rsidR="00B377F3" w:rsidRDefault="00595A4E" w:rsidP="00B377F3">
      <w:pPr>
        <w:pStyle w:val="enumlev1"/>
        <w:rPr>
          <w:rtl/>
          <w:lang w:bidi="ar-SA"/>
        </w:rPr>
      </w:pPr>
      <w:r>
        <w:rPr>
          <w:rFonts w:eastAsia="Times New Roman"/>
          <w:rtl/>
          <w:lang w:eastAsia="en-US" w:bidi="ar-SA"/>
        </w:rPr>
        <w:t>–</w:t>
      </w:r>
      <w:r w:rsidR="00B377F3">
        <w:rPr>
          <w:rtl/>
          <w:lang w:bidi="ar-SA"/>
        </w:rPr>
        <w:tab/>
        <w:t xml:space="preserve">دراسة إطار مشترك، بالتعاون مع الفريق </w:t>
      </w:r>
      <w:r w:rsidR="00B377F3">
        <w:rPr>
          <w:lang w:bidi="ar-SA"/>
        </w:rPr>
        <w:t>IRG-AVA</w:t>
      </w:r>
      <w:r w:rsidR="00B377F3">
        <w:rPr>
          <w:rtl/>
          <w:lang w:bidi="ar-SA"/>
        </w:rPr>
        <w:t xml:space="preserve">، لتوفير إمكانية النفاذ عبر الوسائط وشبكات التلفزيون المختلفة مثل التلفزيون </w:t>
      </w:r>
      <w:proofErr w:type="spellStart"/>
      <w:r w:rsidR="00B377F3">
        <w:rPr>
          <w:rtl/>
          <w:lang w:bidi="ar-SA"/>
        </w:rPr>
        <w:t>الكبلي</w:t>
      </w:r>
      <w:proofErr w:type="spellEnd"/>
      <w:r w:rsidR="00B377F3">
        <w:rPr>
          <w:rtl/>
          <w:lang w:bidi="ar-SA"/>
        </w:rPr>
        <w:t xml:space="preserve"> و</w:t>
      </w:r>
      <w:r w:rsidR="00B377F3" w:rsidRPr="002B6547">
        <w:rPr>
          <w:rtl/>
          <w:lang w:bidi="ar-SA"/>
        </w:rPr>
        <w:t>البث المباشر إلى المنزل</w:t>
      </w:r>
      <w:r w:rsidR="00B377F3">
        <w:rPr>
          <w:rtl/>
          <w:lang w:bidi="ar-SA"/>
        </w:rPr>
        <w:t xml:space="preserve"> </w:t>
      </w:r>
      <w:r w:rsidR="00B377F3">
        <w:rPr>
          <w:lang w:bidi="ar-SA"/>
        </w:rPr>
        <w:t>(DTH)</w:t>
      </w:r>
      <w:r w:rsidR="00B377F3">
        <w:rPr>
          <w:rtl/>
          <w:lang w:bidi="ar-SA"/>
        </w:rPr>
        <w:t xml:space="preserve"> والتلفزيون </w:t>
      </w:r>
      <w:proofErr w:type="spellStart"/>
      <w:r w:rsidR="00B377F3">
        <w:rPr>
          <w:rtl/>
          <w:lang w:bidi="ar-SA"/>
        </w:rPr>
        <w:t>الساتلي</w:t>
      </w:r>
      <w:proofErr w:type="spellEnd"/>
      <w:r w:rsidR="00B377F3">
        <w:rPr>
          <w:rtl/>
          <w:lang w:bidi="ar-SA"/>
        </w:rPr>
        <w:t xml:space="preserve"> وتلفزيون بروتوكول الإنترنت وما إلى ذلك.</w:t>
      </w:r>
    </w:p>
    <w:p w14:paraId="2D3D4B50" w14:textId="3152A237" w:rsidR="00B377F3" w:rsidRDefault="00595A4E" w:rsidP="00B377F3">
      <w:pPr>
        <w:pStyle w:val="enumlev1"/>
        <w:rPr>
          <w:rtl/>
          <w:lang w:bidi="ar-SA"/>
        </w:rPr>
      </w:pPr>
      <w:r>
        <w:rPr>
          <w:rFonts w:eastAsia="Times New Roman"/>
          <w:rtl/>
          <w:lang w:eastAsia="en-US" w:bidi="ar-SA"/>
        </w:rPr>
        <w:t>–</w:t>
      </w:r>
      <w:r w:rsidR="00B377F3">
        <w:rPr>
          <w:rtl/>
          <w:lang w:bidi="ar-SA"/>
        </w:rPr>
        <w:tab/>
        <w:t xml:space="preserve">اقتراح تصنيف </w:t>
      </w:r>
      <w:r w:rsidR="00B377F3" w:rsidRPr="00A40F3E">
        <w:rPr>
          <w:rtl/>
          <w:lang w:bidi="ar-SA"/>
        </w:rPr>
        <w:t>مشترك</w:t>
      </w:r>
      <w:r w:rsidR="00B377F3">
        <w:rPr>
          <w:rtl/>
          <w:lang w:bidi="ar-SA"/>
        </w:rPr>
        <w:t xml:space="preserve"> لحالات استعمال الوسائط </w:t>
      </w:r>
      <w:r w:rsidR="00B377F3" w:rsidRPr="002B6547">
        <w:rPr>
          <w:rtl/>
          <w:lang w:bidi="ar-SA"/>
        </w:rPr>
        <w:t>السمعية المرئية</w:t>
      </w:r>
      <w:r w:rsidR="00B377F3">
        <w:rPr>
          <w:rtl/>
          <w:lang w:bidi="ar-SA"/>
        </w:rPr>
        <w:t xml:space="preserve"> القابلة للنفاذ في أنظمة التلفزيون </w:t>
      </w:r>
      <w:proofErr w:type="spellStart"/>
      <w:r w:rsidR="00B377F3">
        <w:rPr>
          <w:rtl/>
          <w:lang w:bidi="ar-SA"/>
        </w:rPr>
        <w:t>الكبلي</w:t>
      </w:r>
      <w:proofErr w:type="spellEnd"/>
      <w:r w:rsidR="00B377F3">
        <w:rPr>
          <w:rtl/>
          <w:lang w:bidi="ar-SA"/>
        </w:rPr>
        <w:t>.</w:t>
      </w:r>
    </w:p>
    <w:p w14:paraId="237F0C3D" w14:textId="5D8941C3" w:rsidR="00B377F3" w:rsidRDefault="00595A4E" w:rsidP="00B377F3">
      <w:pPr>
        <w:pStyle w:val="enumlev1"/>
        <w:rPr>
          <w:rtl/>
          <w:lang w:bidi="ar-SA"/>
        </w:rPr>
      </w:pPr>
      <w:r>
        <w:rPr>
          <w:rFonts w:eastAsia="Times New Roman"/>
          <w:rtl/>
          <w:lang w:eastAsia="en-US" w:bidi="ar-SA"/>
        </w:rPr>
        <w:t>–</w:t>
      </w:r>
      <w:r w:rsidR="00B377F3">
        <w:rPr>
          <w:rtl/>
          <w:lang w:bidi="ar-SA"/>
        </w:rPr>
        <w:tab/>
        <w:t>اقتراح نسق مشترك لملفات تعريف المستعملين يتناول احتياجات الأشخاص ذوي القيود المتعلقة بإمكانية النفاذ، يمكن استخدامه في الوسائط والمنصات المختلفة.</w:t>
      </w:r>
    </w:p>
    <w:p w14:paraId="5C054145" w14:textId="04FB1FCF" w:rsidR="00B377F3" w:rsidRDefault="00595A4E" w:rsidP="00B377F3">
      <w:pPr>
        <w:pStyle w:val="enumlev1"/>
        <w:rPr>
          <w:rtl/>
          <w:lang w:bidi="ar-SA"/>
        </w:rPr>
      </w:pPr>
      <w:r>
        <w:rPr>
          <w:rFonts w:eastAsia="Times New Roman"/>
          <w:rtl/>
          <w:lang w:eastAsia="en-US" w:bidi="ar-SA"/>
        </w:rPr>
        <w:t>–</w:t>
      </w:r>
      <w:r w:rsidR="00B377F3">
        <w:rPr>
          <w:rtl/>
          <w:lang w:bidi="ar-SA"/>
        </w:rPr>
        <w:tab/>
        <w:t xml:space="preserve">دراسة إمكانية النفاذ لتكنولوجيات الدخل الناشئة المستخدمة في توصيل خدمات التلفزيون </w:t>
      </w:r>
      <w:proofErr w:type="spellStart"/>
      <w:r w:rsidR="00B377F3">
        <w:rPr>
          <w:rtl/>
          <w:lang w:bidi="ar-SA"/>
        </w:rPr>
        <w:t>الكبلي</w:t>
      </w:r>
      <w:proofErr w:type="spellEnd"/>
      <w:r w:rsidR="00B377F3">
        <w:rPr>
          <w:rtl/>
          <w:lang w:bidi="ar-SA"/>
        </w:rPr>
        <w:t>، مثل الشاشة الثانية والتعرف من خلال تمييز الإيماءات.</w:t>
      </w:r>
    </w:p>
    <w:p w14:paraId="50A5EE59" w14:textId="1B3FECB3" w:rsidR="00B377F3" w:rsidRDefault="00595A4E" w:rsidP="00B377F3">
      <w:pPr>
        <w:pStyle w:val="enumlev1"/>
        <w:rPr>
          <w:rtl/>
          <w:lang w:bidi="ar-SA"/>
        </w:rPr>
      </w:pPr>
      <w:r>
        <w:rPr>
          <w:rFonts w:eastAsia="Times New Roman"/>
          <w:rtl/>
          <w:lang w:eastAsia="en-US" w:bidi="ar-SA"/>
        </w:rPr>
        <w:t>–</w:t>
      </w:r>
      <w:r w:rsidR="00B377F3">
        <w:rPr>
          <w:rtl/>
          <w:lang w:bidi="ar-SA"/>
        </w:rPr>
        <w:tab/>
        <w:t xml:space="preserve">دراسة إمكانية النفاذ لقضايا توصيل المحتوى السمعي المرئي في الشبكات </w:t>
      </w:r>
      <w:proofErr w:type="spellStart"/>
      <w:r w:rsidR="00B377F3">
        <w:rPr>
          <w:rtl/>
          <w:lang w:bidi="ar-SA"/>
        </w:rPr>
        <w:t>الكبلية</w:t>
      </w:r>
      <w:proofErr w:type="spellEnd"/>
      <w:r w:rsidR="00B377F3">
        <w:rPr>
          <w:rtl/>
          <w:lang w:bidi="ar-SA"/>
        </w:rPr>
        <w:t>.</w:t>
      </w:r>
    </w:p>
    <w:p w14:paraId="08B5B6F5" w14:textId="22CEBA46" w:rsidR="00B377F3" w:rsidRDefault="00595A4E" w:rsidP="00B377F3">
      <w:pPr>
        <w:pStyle w:val="enumlev1"/>
        <w:rPr>
          <w:rtl/>
          <w:lang w:bidi="ar-SA"/>
        </w:rPr>
      </w:pPr>
      <w:r>
        <w:rPr>
          <w:rFonts w:eastAsia="Times New Roman"/>
          <w:rtl/>
          <w:lang w:eastAsia="en-US" w:bidi="ar-SA"/>
        </w:rPr>
        <w:t>–</w:t>
      </w:r>
      <w:r w:rsidR="00B377F3">
        <w:rPr>
          <w:rtl/>
          <w:lang w:bidi="ar-SA"/>
        </w:rPr>
        <w:tab/>
        <w:t xml:space="preserve">دراسة التحديات أمام توفير خدمات إمكانية النفاذ لأجهزة التلفزيون </w:t>
      </w:r>
      <w:proofErr w:type="spellStart"/>
      <w:r w:rsidR="00B377F3">
        <w:rPr>
          <w:rtl/>
          <w:lang w:bidi="ar-SA"/>
        </w:rPr>
        <w:t>الكبلي</w:t>
      </w:r>
      <w:proofErr w:type="spellEnd"/>
      <w:r w:rsidR="00B377F3">
        <w:rPr>
          <w:rtl/>
          <w:lang w:bidi="ar-SA"/>
        </w:rPr>
        <w:t xml:space="preserve"> في البلدان النامية.</w:t>
      </w:r>
    </w:p>
    <w:p w14:paraId="3E389AB0" w14:textId="7A03668B" w:rsidR="00B377F3" w:rsidRPr="002D56D2" w:rsidRDefault="00545BB4" w:rsidP="0093112B">
      <w:pPr>
        <w:pStyle w:val="Heading3"/>
        <w:rPr>
          <w:rtl/>
          <w:lang w:val="en-GB" w:eastAsia="en-US"/>
        </w:rPr>
      </w:pPr>
      <w:bookmarkStart w:id="81" w:name="_Toc67586651"/>
      <w:r w:rsidRPr="002D56D2">
        <w:rPr>
          <w:lang w:val="en-GB" w:eastAsia="en-US"/>
        </w:rPr>
        <w:t>3.J</w:t>
      </w:r>
      <w:r>
        <w:rPr>
          <w:rtl/>
          <w:lang w:val="en-GB" w:eastAsia="en-US"/>
        </w:rPr>
        <w:tab/>
      </w:r>
      <w:r w:rsidR="00B377F3" w:rsidRPr="00545BB4">
        <w:rPr>
          <w:rtl/>
          <w:lang w:val="en-GB" w:eastAsia="en-US"/>
        </w:rPr>
        <w:t>المهام</w:t>
      </w:r>
      <w:bookmarkEnd w:id="81"/>
    </w:p>
    <w:p w14:paraId="1C9328EF" w14:textId="77777777" w:rsidR="00B377F3" w:rsidRPr="00F061EB" w:rsidRDefault="00B377F3" w:rsidP="00B377F3">
      <w:pPr>
        <w:rPr>
          <w:rtl/>
        </w:rPr>
      </w:pPr>
      <w:r w:rsidRPr="00F061EB">
        <w:rPr>
          <w:rtl/>
        </w:rPr>
        <w:t>تشمل المهام البنود التالية دون أن تقتصر عليها:</w:t>
      </w:r>
    </w:p>
    <w:p w14:paraId="549607E1" w14:textId="0A1C5071" w:rsidR="00B377F3" w:rsidRDefault="00595A4E" w:rsidP="00B377F3">
      <w:pPr>
        <w:pStyle w:val="enumlev1"/>
        <w:rPr>
          <w:rtl/>
          <w:lang w:bidi="ar-SA"/>
        </w:rPr>
      </w:pPr>
      <w:r>
        <w:rPr>
          <w:rFonts w:eastAsia="Times New Roman"/>
          <w:rtl/>
          <w:lang w:eastAsia="en-US" w:bidi="ar-SA"/>
        </w:rPr>
        <w:t>–</w:t>
      </w:r>
      <w:r w:rsidR="00B377F3">
        <w:rPr>
          <w:rtl/>
          <w:lang w:bidi="ar-SA"/>
        </w:rPr>
        <w:tab/>
        <w:t>التنسيق مع المسألة 16</w:t>
      </w:r>
      <w:r w:rsidR="00B377F3" w:rsidRPr="00B66EAA">
        <w:rPr>
          <w:rtl/>
          <w:lang w:bidi="ar-SA"/>
        </w:rPr>
        <w:t>/</w:t>
      </w:r>
      <w:r w:rsidR="00B377F3">
        <w:rPr>
          <w:rtl/>
          <w:lang w:bidi="ar-SA"/>
        </w:rPr>
        <w:t>26</w:t>
      </w:r>
      <w:r w:rsidR="00B377F3" w:rsidRPr="00B66EAA">
        <w:rPr>
          <w:rtl/>
          <w:lang w:bidi="ar-SA"/>
        </w:rPr>
        <w:t xml:space="preserve"> لقطاع تقييس الاتصالات وفريق المقرر المشترك بين قطاعي تقييس الاتصالات والاتصالات الراديوية والمعني بإمكانية النفاذ إلى الوسائط السمعية المرئية بالاتحاد</w:t>
      </w:r>
      <w:r w:rsidR="00B377F3">
        <w:rPr>
          <w:rtl/>
          <w:lang w:bidi="ar-SA"/>
        </w:rPr>
        <w:t xml:space="preserve"> و</w:t>
      </w:r>
      <w:r w:rsidR="00B377F3" w:rsidRPr="00B66EAA">
        <w:rPr>
          <w:rtl/>
          <w:lang w:bidi="ar-SA"/>
        </w:rPr>
        <w:t xml:space="preserve">اللجنة الخاصة 35 التابعة للجنة التقنية رقم 1 المشتركة بين المنظمة الدولية للتوحيد القياسي واللجنة </w:t>
      </w:r>
      <w:proofErr w:type="spellStart"/>
      <w:r w:rsidR="00B377F3" w:rsidRPr="00B66EAA">
        <w:rPr>
          <w:rtl/>
          <w:lang w:bidi="ar-SA"/>
        </w:rPr>
        <w:t>الكهرتقنية</w:t>
      </w:r>
      <w:proofErr w:type="spellEnd"/>
      <w:r w:rsidR="00B377F3" w:rsidRPr="00B66EAA">
        <w:rPr>
          <w:rtl/>
          <w:lang w:bidi="ar-SA"/>
        </w:rPr>
        <w:t xml:space="preserve"> الدولية (</w:t>
      </w:r>
      <w:r w:rsidR="00B377F3" w:rsidRPr="00B66EAA">
        <w:rPr>
          <w:lang w:bidi="ar-SA"/>
        </w:rPr>
        <w:t>ISO/IEC JTC1 SC35</w:t>
      </w:r>
      <w:r w:rsidR="00B377F3" w:rsidRPr="00B66EAA">
        <w:rPr>
          <w:rtl/>
          <w:lang w:bidi="ar-SA"/>
        </w:rPr>
        <w:t>)</w:t>
      </w:r>
    </w:p>
    <w:p w14:paraId="1AB91F47" w14:textId="3D9112F6" w:rsidR="00B377F3" w:rsidRDefault="00595A4E" w:rsidP="00B377F3">
      <w:pPr>
        <w:pStyle w:val="enumlev1"/>
        <w:rPr>
          <w:rtl/>
          <w:lang w:bidi="ar-SA"/>
        </w:rPr>
      </w:pPr>
      <w:r>
        <w:rPr>
          <w:rFonts w:eastAsia="Times New Roman"/>
          <w:rtl/>
          <w:lang w:eastAsia="en-US" w:bidi="ar-SA"/>
        </w:rPr>
        <w:t>–</w:t>
      </w:r>
      <w:r w:rsidR="00B377F3">
        <w:rPr>
          <w:rtl/>
          <w:lang w:bidi="ar-SA"/>
        </w:rPr>
        <w:tab/>
        <w:t xml:space="preserve">تحديد </w:t>
      </w:r>
      <w:r w:rsidR="00B377F3" w:rsidRPr="00B66EAA">
        <w:rPr>
          <w:rtl/>
          <w:lang w:bidi="ar-SA"/>
        </w:rPr>
        <w:t xml:space="preserve">تصنيف </w:t>
      </w:r>
      <w:r w:rsidR="00B377F3">
        <w:rPr>
          <w:rtl/>
          <w:lang w:bidi="ar-SA"/>
        </w:rPr>
        <w:t>للمشاركة</w:t>
      </w:r>
      <w:r w:rsidR="00B377F3" w:rsidRPr="00B66EAA">
        <w:rPr>
          <w:rtl/>
          <w:lang w:bidi="ar-SA"/>
        </w:rPr>
        <w:t xml:space="preserve"> لحالات استعمال الوسائط السمعية المرئية </w:t>
      </w:r>
      <w:r w:rsidR="00B377F3">
        <w:rPr>
          <w:rtl/>
          <w:lang w:bidi="ar-SA"/>
        </w:rPr>
        <w:t xml:space="preserve">القابلة للنفاذ </w:t>
      </w:r>
      <w:r w:rsidR="00B377F3" w:rsidRPr="00B66EAA">
        <w:rPr>
          <w:rtl/>
          <w:lang w:bidi="ar-SA"/>
        </w:rPr>
        <w:t xml:space="preserve">في أنظمة التلفزيون </w:t>
      </w:r>
      <w:proofErr w:type="spellStart"/>
      <w:r w:rsidR="00B377F3" w:rsidRPr="00B66EAA">
        <w:rPr>
          <w:rtl/>
          <w:lang w:bidi="ar-SA"/>
        </w:rPr>
        <w:t>الكبلي</w:t>
      </w:r>
      <w:proofErr w:type="spellEnd"/>
    </w:p>
    <w:p w14:paraId="4AF1A6C8" w14:textId="57465083" w:rsidR="00B377F3" w:rsidRDefault="00595A4E" w:rsidP="00B377F3">
      <w:pPr>
        <w:pStyle w:val="enumlev1"/>
        <w:rPr>
          <w:rtl/>
          <w:lang w:bidi="ar-SA"/>
        </w:rPr>
      </w:pPr>
      <w:r>
        <w:rPr>
          <w:rFonts w:eastAsia="Times New Roman"/>
          <w:rtl/>
          <w:lang w:eastAsia="en-US" w:bidi="ar-SA"/>
        </w:rPr>
        <w:t>–</w:t>
      </w:r>
      <w:r w:rsidR="00B377F3">
        <w:rPr>
          <w:rtl/>
          <w:lang w:bidi="ar-SA"/>
        </w:rPr>
        <w:tab/>
        <w:t xml:space="preserve">وضع </w:t>
      </w:r>
      <w:r w:rsidR="00B377F3" w:rsidRPr="00B66EAA">
        <w:rPr>
          <w:rtl/>
          <w:lang w:bidi="ar-SA"/>
        </w:rPr>
        <w:t>نسق مشترك لملفات تعريف المستعملين يتناول احتياجات الأشخاص ذوي القيود المتعلقة بإمكانية النفاذ، يمكن استخدامه في الوسائط والمنصات المختلفة</w:t>
      </w:r>
    </w:p>
    <w:p w14:paraId="33982524" w14:textId="434BCD26" w:rsidR="00B377F3" w:rsidRDefault="00595A4E" w:rsidP="00B377F3">
      <w:pPr>
        <w:pStyle w:val="enumlev1"/>
        <w:rPr>
          <w:rtl/>
          <w:lang w:bidi="ar-SA"/>
        </w:rPr>
      </w:pPr>
      <w:r>
        <w:rPr>
          <w:rFonts w:eastAsia="Times New Roman"/>
          <w:rtl/>
          <w:lang w:eastAsia="en-US" w:bidi="ar-SA"/>
        </w:rPr>
        <w:t>–</w:t>
      </w:r>
      <w:r w:rsidR="00B377F3">
        <w:rPr>
          <w:rtl/>
          <w:lang w:bidi="ar-SA"/>
        </w:rPr>
        <w:tab/>
        <w:t>استمثال موضعة سمات إمكانية النفاذ المرئية (مثل لغة الإشارة و</w:t>
      </w:r>
      <w:r w:rsidR="00B377F3" w:rsidRPr="00B66EAA">
        <w:rPr>
          <w:rtl/>
          <w:lang w:bidi="ar-SA"/>
        </w:rPr>
        <w:t>العرض النصي المغلق</w:t>
      </w:r>
      <w:r w:rsidR="00B377F3">
        <w:rPr>
          <w:rtl/>
          <w:lang w:bidi="ar-SA"/>
        </w:rPr>
        <w:t xml:space="preserve">) في أنظمة التلفزيون </w:t>
      </w:r>
      <w:proofErr w:type="spellStart"/>
      <w:r w:rsidR="00B377F3">
        <w:rPr>
          <w:rtl/>
          <w:lang w:bidi="ar-SA"/>
        </w:rPr>
        <w:t>الكبلي</w:t>
      </w:r>
      <w:proofErr w:type="spellEnd"/>
      <w:r w:rsidR="00B377F3">
        <w:rPr>
          <w:rtl/>
          <w:lang w:bidi="ar-SA"/>
        </w:rPr>
        <w:t xml:space="preserve"> والخدمات المتقدمة ذات الصلة (مثل </w:t>
      </w:r>
      <w:r w:rsidR="00B377F3" w:rsidRPr="00512A4B">
        <w:rPr>
          <w:rtl/>
          <w:lang w:bidi="ar-SA"/>
        </w:rPr>
        <w:t>الواقع المز</w:t>
      </w:r>
      <w:r w:rsidR="00B377F3">
        <w:rPr>
          <w:rtl/>
          <w:lang w:bidi="ar-SA"/>
        </w:rPr>
        <w:t>يد</w:t>
      </w:r>
      <w:r w:rsidR="00B377F3" w:rsidRPr="00512A4B">
        <w:rPr>
          <w:rtl/>
          <w:lang w:bidi="ar-SA"/>
        </w:rPr>
        <w:t>/الواقع الافتراضي</w:t>
      </w:r>
      <w:r w:rsidR="00B377F3">
        <w:rPr>
          <w:rtl/>
          <w:lang w:bidi="ar-SA"/>
        </w:rPr>
        <w:t>)</w:t>
      </w:r>
    </w:p>
    <w:p w14:paraId="6ED5B1CA" w14:textId="2E508327" w:rsidR="00B377F3" w:rsidRDefault="00595A4E" w:rsidP="00B377F3">
      <w:pPr>
        <w:pStyle w:val="enumlev1"/>
        <w:rPr>
          <w:rtl/>
          <w:lang w:bidi="ar-SA"/>
        </w:rPr>
      </w:pPr>
      <w:r>
        <w:rPr>
          <w:rFonts w:eastAsia="Times New Roman"/>
          <w:rtl/>
          <w:lang w:eastAsia="en-US" w:bidi="ar-SA"/>
        </w:rPr>
        <w:t>–</w:t>
      </w:r>
      <w:r w:rsidR="00B377F3">
        <w:rPr>
          <w:rtl/>
          <w:lang w:bidi="ar-SA"/>
        </w:rPr>
        <w:tab/>
        <w:t xml:space="preserve">وضع خارطة طريق لإمكانية النفاذ فيما يتعلق بتوصيل المحتوى السمعي المرئي للشبكات </w:t>
      </w:r>
      <w:proofErr w:type="spellStart"/>
      <w:r w:rsidR="00B377F3">
        <w:rPr>
          <w:rtl/>
          <w:lang w:bidi="ar-SA"/>
        </w:rPr>
        <w:t>الكبلية</w:t>
      </w:r>
      <w:proofErr w:type="spellEnd"/>
      <w:r w:rsidR="00B377F3">
        <w:rPr>
          <w:rtl/>
          <w:lang w:bidi="ar-SA"/>
        </w:rPr>
        <w:t xml:space="preserve"> في البلدان المتقدمة والنامية على السواء</w:t>
      </w:r>
    </w:p>
    <w:p w14:paraId="171278D0" w14:textId="292EBE2C" w:rsidR="00B377F3" w:rsidRDefault="00B377F3" w:rsidP="00B377F3">
      <w:pPr>
        <w:rPr>
          <w:rtl/>
        </w:rPr>
      </w:pPr>
      <w:r w:rsidRPr="00512A4B">
        <w:rPr>
          <w:rtl/>
        </w:rPr>
        <w:lastRenderedPageBreak/>
        <w:t>ويرد بيان محدّث لحالة سير العمل في إطار هذه المسألة في برنامج عمل لجنة الدراسات 9</w:t>
      </w:r>
      <w:r>
        <w:rPr>
          <w:rtl/>
        </w:rPr>
        <w:t xml:space="preserve"> لقطاع تقييس الاتصالات،</w:t>
      </w:r>
      <w:r w:rsidR="002F0F17">
        <w:rPr>
          <w:rStyle w:val="Hyperlink"/>
          <w:color w:val="auto"/>
          <w:u w:val="none"/>
          <w:rtl/>
          <w:lang w:val="en-GB"/>
        </w:rPr>
        <w:t xml:space="preserve"> </w:t>
      </w:r>
      <w:r w:rsidR="002F0F17" w:rsidRPr="00BE5856">
        <w:t>(</w:t>
      </w:r>
      <w:hyperlink r:id="rId21" w:history="1">
        <w:r w:rsidR="002F0F17">
          <w:rPr>
            <w:rStyle w:val="Hyperlink"/>
          </w:rPr>
          <w:t>https:</w:t>
        </w:r>
        <w:r w:rsidR="002F0F17" w:rsidRPr="00BE5856">
          <w:rPr>
            <w:rStyle w:val="Hyperlink"/>
          </w:rPr>
          <w:t>//www.itu.int/ITU-T/workprog/wp_search.aspx?sp=16&amp;q=11/9</w:t>
        </w:r>
      </w:hyperlink>
      <w:r w:rsidR="002F0F17" w:rsidRPr="00BE5856">
        <w:t>)</w:t>
      </w:r>
      <w:r w:rsidRPr="007E034A">
        <w:rPr>
          <w:rStyle w:val="Hyperlink"/>
          <w:color w:val="auto"/>
          <w:u w:val="none"/>
          <w:rtl/>
          <w:lang w:val="en-GB"/>
        </w:rPr>
        <w:t>.</w:t>
      </w:r>
    </w:p>
    <w:p w14:paraId="3AB182BA" w14:textId="0035EE73" w:rsidR="00B377F3" w:rsidRPr="002D56D2" w:rsidRDefault="00810EA9" w:rsidP="0093112B">
      <w:pPr>
        <w:pStyle w:val="Heading3"/>
        <w:rPr>
          <w:rtl/>
          <w:lang w:val="en-GB" w:eastAsia="en-US"/>
        </w:rPr>
      </w:pPr>
      <w:bookmarkStart w:id="82" w:name="_Toc67586652"/>
      <w:r>
        <w:rPr>
          <w:lang w:val="en-GB" w:eastAsia="en-US"/>
        </w:rPr>
        <w:t>4</w:t>
      </w:r>
      <w:r w:rsidRPr="002D56D2">
        <w:rPr>
          <w:lang w:val="en-GB" w:eastAsia="en-US"/>
        </w:rPr>
        <w:t>.J</w:t>
      </w:r>
      <w:r>
        <w:rPr>
          <w:rtl/>
          <w:lang w:val="en-GB" w:eastAsia="en-US"/>
        </w:rPr>
        <w:tab/>
      </w:r>
      <w:r w:rsidR="00B377F3" w:rsidRPr="002D56D2">
        <w:rPr>
          <w:rtl/>
          <w:lang w:val="en-GB" w:eastAsia="en-US"/>
        </w:rPr>
        <w:t>الروابط</w:t>
      </w:r>
      <w:bookmarkEnd w:id="82"/>
    </w:p>
    <w:p w14:paraId="46F0F821" w14:textId="39FFFCF1" w:rsidR="00B377F3" w:rsidRPr="00F061EB" w:rsidRDefault="00B377F3" w:rsidP="00B377F3">
      <w:pPr>
        <w:pStyle w:val="Headingb"/>
        <w:rPr>
          <w:rtl/>
        </w:rPr>
      </w:pPr>
      <w:r w:rsidRPr="00F061EB">
        <w:rPr>
          <w:rtl/>
        </w:rPr>
        <w:t>التوصيات</w:t>
      </w:r>
    </w:p>
    <w:p w14:paraId="256BECAC" w14:textId="5BC24BCC" w:rsidR="00B377F3" w:rsidRDefault="00595A4E" w:rsidP="00B377F3">
      <w:pPr>
        <w:pStyle w:val="enumlev1"/>
        <w:rPr>
          <w:rtl/>
          <w:lang w:bidi="ar-SA"/>
        </w:rPr>
      </w:pPr>
      <w:r>
        <w:rPr>
          <w:rFonts w:eastAsia="Times New Roman"/>
          <w:rtl/>
          <w:lang w:eastAsia="en-US" w:bidi="ar-SA"/>
        </w:rPr>
        <w:t>–</w:t>
      </w:r>
      <w:r w:rsidR="00B377F3">
        <w:rPr>
          <w:rtl/>
          <w:lang w:bidi="ar-SA"/>
        </w:rPr>
        <w:tab/>
        <w:t xml:space="preserve">سلاسل التوصيات </w:t>
      </w:r>
      <w:r w:rsidR="00B377F3">
        <w:rPr>
          <w:lang w:bidi="ar-SA"/>
        </w:rPr>
        <w:t>F</w:t>
      </w:r>
      <w:r w:rsidR="00B377F3">
        <w:rPr>
          <w:rtl/>
          <w:lang w:bidi="ar-SA"/>
        </w:rPr>
        <w:t xml:space="preserve"> و</w:t>
      </w:r>
      <w:r w:rsidR="00B377F3">
        <w:rPr>
          <w:lang w:bidi="ar-SA"/>
        </w:rPr>
        <w:t>H</w:t>
      </w:r>
      <w:r w:rsidR="00B377F3">
        <w:rPr>
          <w:rtl/>
          <w:lang w:bidi="ar-SA"/>
        </w:rPr>
        <w:t xml:space="preserve"> و</w:t>
      </w:r>
      <w:r w:rsidR="00B377F3">
        <w:rPr>
          <w:lang w:bidi="ar-SA"/>
        </w:rPr>
        <w:t>J</w:t>
      </w:r>
      <w:r w:rsidR="00B377F3">
        <w:rPr>
          <w:rtl/>
          <w:lang w:bidi="ar-SA"/>
        </w:rPr>
        <w:t xml:space="preserve"> و</w:t>
      </w:r>
      <w:r w:rsidR="00B377F3">
        <w:rPr>
          <w:lang w:bidi="ar-SA"/>
        </w:rPr>
        <w:t>Y</w:t>
      </w:r>
      <w:r w:rsidR="00B377F3">
        <w:rPr>
          <w:rtl/>
          <w:lang w:bidi="ar-SA"/>
        </w:rPr>
        <w:t xml:space="preserve"> </w:t>
      </w:r>
      <w:r w:rsidR="00074B11">
        <w:rPr>
          <w:rtl/>
          <w:lang w:bidi="ar-SA"/>
        </w:rPr>
        <w:t xml:space="preserve">لقطاع تقييس الاتصالات </w:t>
      </w:r>
      <w:r w:rsidR="00B377F3">
        <w:rPr>
          <w:rtl/>
          <w:lang w:bidi="ar-SA"/>
        </w:rPr>
        <w:t>التي تتناول إمكانية النفاذ والعوامل البشرية</w:t>
      </w:r>
    </w:p>
    <w:p w14:paraId="38633E6E" w14:textId="2C977EAC" w:rsidR="00B377F3" w:rsidRPr="002D56D2" w:rsidRDefault="00B377F3" w:rsidP="00B377F3">
      <w:pPr>
        <w:pStyle w:val="Headingb"/>
        <w:rPr>
          <w:rFonts w:eastAsiaTheme="majorEastAsia"/>
          <w:rtl/>
          <w:lang w:val="en-GB" w:eastAsia="en-US"/>
        </w:rPr>
      </w:pPr>
      <w:r w:rsidRPr="002D56D2">
        <w:rPr>
          <w:rFonts w:eastAsiaTheme="majorEastAsia"/>
          <w:rtl/>
          <w:lang w:val="en-GB" w:eastAsia="en-US"/>
        </w:rPr>
        <w:t>المسائل</w:t>
      </w:r>
    </w:p>
    <w:p w14:paraId="525EC16D" w14:textId="77526B20" w:rsidR="00B377F3" w:rsidRDefault="00595A4E" w:rsidP="00B377F3">
      <w:pPr>
        <w:pStyle w:val="enumlev1"/>
        <w:rPr>
          <w:rtl/>
          <w:lang w:bidi="ar-SA"/>
        </w:rPr>
      </w:pPr>
      <w:r>
        <w:rPr>
          <w:rFonts w:eastAsia="Times New Roman"/>
          <w:rtl/>
          <w:lang w:eastAsia="en-US" w:bidi="ar-SA"/>
        </w:rPr>
        <w:t>–</w:t>
      </w:r>
      <w:r w:rsidR="00B377F3">
        <w:rPr>
          <w:rtl/>
          <w:lang w:bidi="ar-SA"/>
        </w:rPr>
        <w:tab/>
        <w:t xml:space="preserve">جميع المسائل </w:t>
      </w:r>
      <w:r w:rsidR="00B377F3" w:rsidRPr="00D72138">
        <w:rPr>
          <w:rtl/>
          <w:lang w:bidi="ar-SA"/>
        </w:rPr>
        <w:t>قيد الدراسة</w:t>
      </w:r>
      <w:r w:rsidR="00B377F3">
        <w:rPr>
          <w:rtl/>
          <w:lang w:bidi="ar-SA"/>
        </w:rPr>
        <w:t xml:space="preserve"> بلجنة الدراسات 9</w:t>
      </w:r>
    </w:p>
    <w:p w14:paraId="182F46AC" w14:textId="4AE34D26" w:rsidR="00B377F3" w:rsidRPr="002D56D2" w:rsidRDefault="00B377F3" w:rsidP="00B377F3">
      <w:pPr>
        <w:pStyle w:val="Headingb"/>
        <w:rPr>
          <w:rFonts w:eastAsiaTheme="majorEastAsia"/>
          <w:rtl/>
          <w:lang w:val="en-GB" w:eastAsia="en-US"/>
        </w:rPr>
      </w:pPr>
      <w:r w:rsidRPr="002D56D2">
        <w:rPr>
          <w:rFonts w:eastAsiaTheme="majorEastAsia"/>
          <w:rtl/>
          <w:lang w:val="en-GB" w:eastAsia="en-US"/>
        </w:rPr>
        <w:t>لجان الدراسات</w:t>
      </w:r>
    </w:p>
    <w:p w14:paraId="68B6E051" w14:textId="7159EAFA" w:rsidR="00B377F3" w:rsidRPr="00F061EB" w:rsidRDefault="00595A4E" w:rsidP="00B377F3">
      <w:pPr>
        <w:pStyle w:val="enumlev1"/>
        <w:rPr>
          <w:rtl/>
          <w:lang w:bidi="ar-SA"/>
        </w:rPr>
      </w:pPr>
      <w:r>
        <w:rPr>
          <w:rFonts w:eastAsia="Times New Roman"/>
          <w:rtl/>
          <w:lang w:eastAsia="en-US" w:bidi="ar-SA"/>
        </w:rPr>
        <w:t>–</w:t>
      </w:r>
      <w:r w:rsidR="00B377F3">
        <w:rPr>
          <w:rtl/>
          <w:lang w:bidi="ar-SA"/>
        </w:rPr>
        <w:tab/>
      </w:r>
      <w:r w:rsidR="00B377F3" w:rsidRPr="00F061EB">
        <w:rPr>
          <w:rtl/>
          <w:lang w:bidi="ar-SA"/>
        </w:rPr>
        <w:t xml:space="preserve">لجنة الدراسات </w:t>
      </w:r>
      <w:r w:rsidR="00B377F3" w:rsidRPr="0011393A">
        <w:rPr>
          <w:lang w:val="fr-CH" w:bidi="ar-SA"/>
        </w:rPr>
        <w:t>1</w:t>
      </w:r>
      <w:r w:rsidR="00B377F3">
        <w:rPr>
          <w:lang w:val="fr-CH" w:bidi="ar-SA"/>
        </w:rPr>
        <w:t>6</w:t>
      </w:r>
      <w:r w:rsidR="00B377F3" w:rsidRPr="00F061EB">
        <w:rPr>
          <w:rtl/>
          <w:lang w:bidi="ar-SA"/>
        </w:rPr>
        <w:t xml:space="preserve"> لقطاع تقييس الاتصالات </w:t>
      </w:r>
      <w:r w:rsidR="00B377F3">
        <w:rPr>
          <w:rtl/>
          <w:lang w:bidi="ar-SA"/>
        </w:rPr>
        <w:t xml:space="preserve">(خاصة المسألة </w:t>
      </w:r>
      <w:r w:rsidR="00B377F3">
        <w:rPr>
          <w:lang w:bidi="ar-SA"/>
        </w:rPr>
        <w:t>26/16</w:t>
      </w:r>
      <w:r w:rsidR="00B377F3">
        <w:rPr>
          <w:rtl/>
          <w:lang w:bidi="ar-SA"/>
        </w:rPr>
        <w:t xml:space="preserve"> بشأن إمكانية النفاذ والمسألة </w:t>
      </w:r>
      <w:r w:rsidR="00B377F3">
        <w:rPr>
          <w:lang w:bidi="ar-SA"/>
        </w:rPr>
        <w:t>8/16</w:t>
      </w:r>
      <w:r w:rsidR="00B377F3">
        <w:rPr>
          <w:rtl/>
          <w:lang w:bidi="ar-SA"/>
        </w:rPr>
        <w:t xml:space="preserve"> بشأن الواقع المزيد والواقع الافتراضي و</w:t>
      </w:r>
      <w:r w:rsidR="00B377F3" w:rsidRPr="00512A4B">
        <w:rPr>
          <w:rtl/>
          <w:lang w:bidi="ar-SA"/>
        </w:rPr>
        <w:t>أنظمة التجارب الحية الغامرة (</w:t>
      </w:r>
      <w:r w:rsidR="00B377F3" w:rsidRPr="00512A4B">
        <w:rPr>
          <w:lang w:bidi="ar-SA"/>
        </w:rPr>
        <w:t>ILE</w:t>
      </w:r>
      <w:r w:rsidR="00B377F3" w:rsidRPr="00512A4B">
        <w:rPr>
          <w:rtl/>
          <w:lang w:bidi="ar-SA"/>
        </w:rPr>
        <w:t>)</w:t>
      </w:r>
      <w:r w:rsidR="00B377F3">
        <w:rPr>
          <w:rtl/>
          <w:lang w:bidi="ar-SA"/>
        </w:rPr>
        <w:t>)</w:t>
      </w:r>
    </w:p>
    <w:p w14:paraId="4AC8673B" w14:textId="558B6597" w:rsidR="00B377F3" w:rsidRPr="00F061EB" w:rsidRDefault="00595A4E" w:rsidP="00B377F3">
      <w:pPr>
        <w:pStyle w:val="enumlev1"/>
        <w:rPr>
          <w:rtl/>
          <w:lang w:bidi="ar-SA"/>
        </w:rPr>
      </w:pPr>
      <w:r>
        <w:rPr>
          <w:rFonts w:eastAsia="Times New Roman"/>
          <w:rtl/>
          <w:lang w:eastAsia="en-US" w:bidi="ar-SA"/>
        </w:rPr>
        <w:t>–</w:t>
      </w:r>
      <w:r w:rsidR="00B377F3">
        <w:rPr>
          <w:rtl/>
          <w:lang w:bidi="ar-SA"/>
        </w:rPr>
        <w:tab/>
      </w:r>
      <w:r w:rsidR="00B377F3" w:rsidRPr="00F061EB">
        <w:rPr>
          <w:rtl/>
          <w:lang w:bidi="ar-SA"/>
        </w:rPr>
        <w:t xml:space="preserve">لجنة الدراسات </w:t>
      </w:r>
      <w:r w:rsidR="00B377F3">
        <w:rPr>
          <w:lang w:val="fr-CH" w:bidi="ar-SA"/>
        </w:rPr>
        <w:t>6</w:t>
      </w:r>
      <w:r w:rsidR="00B377F3" w:rsidRPr="00F061EB">
        <w:rPr>
          <w:rtl/>
          <w:lang w:bidi="ar-SA"/>
        </w:rPr>
        <w:t xml:space="preserve"> لقطاع الاتصالات</w:t>
      </w:r>
      <w:r w:rsidR="00B377F3">
        <w:rPr>
          <w:rtl/>
          <w:lang w:bidi="ar-SA"/>
        </w:rPr>
        <w:t xml:space="preserve"> الراديوية</w:t>
      </w:r>
    </w:p>
    <w:p w14:paraId="052D1A2E" w14:textId="4237F6B4" w:rsidR="00B377F3" w:rsidRPr="00F061EB" w:rsidRDefault="00595A4E" w:rsidP="00B377F3">
      <w:pPr>
        <w:pStyle w:val="enumlev1"/>
        <w:rPr>
          <w:rtl/>
          <w:lang w:bidi="ar-SA"/>
        </w:rPr>
      </w:pPr>
      <w:r>
        <w:rPr>
          <w:rFonts w:eastAsia="Times New Roman"/>
          <w:rtl/>
          <w:lang w:eastAsia="en-US" w:bidi="ar-SA"/>
        </w:rPr>
        <w:t>–</w:t>
      </w:r>
      <w:r w:rsidR="00B377F3">
        <w:rPr>
          <w:rtl/>
          <w:lang w:bidi="ar-SA"/>
        </w:rPr>
        <w:tab/>
      </w:r>
      <w:r w:rsidR="00B377F3" w:rsidRPr="00F061EB">
        <w:rPr>
          <w:rtl/>
          <w:lang w:bidi="ar-SA"/>
        </w:rPr>
        <w:t>لجن</w:t>
      </w:r>
      <w:r w:rsidR="00B377F3">
        <w:rPr>
          <w:rtl/>
          <w:lang w:bidi="ar-SA"/>
        </w:rPr>
        <w:t>تا</w:t>
      </w:r>
      <w:r w:rsidR="00B377F3" w:rsidRPr="00F061EB">
        <w:rPr>
          <w:rtl/>
          <w:lang w:bidi="ar-SA"/>
        </w:rPr>
        <w:t xml:space="preserve"> الدراسات </w:t>
      </w:r>
      <w:r w:rsidR="00B377F3">
        <w:rPr>
          <w:lang w:val="fr-CH" w:bidi="ar-SA"/>
        </w:rPr>
        <w:t>1</w:t>
      </w:r>
      <w:r w:rsidR="00B377F3">
        <w:rPr>
          <w:rtl/>
          <w:lang w:val="fr-CH" w:bidi="ar-SA"/>
        </w:rPr>
        <w:t xml:space="preserve"> و</w:t>
      </w:r>
      <w:r w:rsidR="00B377F3">
        <w:rPr>
          <w:lang w:bidi="ar-SA"/>
        </w:rPr>
        <w:t>2</w:t>
      </w:r>
      <w:r w:rsidR="00B377F3" w:rsidRPr="00F061EB">
        <w:rPr>
          <w:rtl/>
          <w:lang w:bidi="ar-SA"/>
        </w:rPr>
        <w:t xml:space="preserve"> لقطاع </w:t>
      </w:r>
      <w:r w:rsidR="00B377F3">
        <w:rPr>
          <w:rtl/>
          <w:lang w:bidi="ar-SA"/>
        </w:rPr>
        <w:t>تنمية الاتصالات</w:t>
      </w:r>
    </w:p>
    <w:p w14:paraId="2E51FEB9" w14:textId="0D137B48" w:rsidR="00B377F3" w:rsidRPr="00F061EB" w:rsidRDefault="00B377F3" w:rsidP="00B377F3">
      <w:pPr>
        <w:pStyle w:val="Headingb"/>
        <w:rPr>
          <w:rtl/>
        </w:rPr>
      </w:pPr>
      <w:r w:rsidRPr="00F061EB">
        <w:rPr>
          <w:rtl/>
        </w:rPr>
        <w:t>هيئات التقييس</w:t>
      </w:r>
    </w:p>
    <w:p w14:paraId="1AA5D8E6" w14:textId="7B1E45E7" w:rsidR="00B377F3" w:rsidRDefault="00595A4E" w:rsidP="00B377F3">
      <w:pPr>
        <w:pStyle w:val="enumlev1"/>
        <w:rPr>
          <w:rtl/>
          <w:lang w:bidi="ar-SA"/>
        </w:rPr>
      </w:pPr>
      <w:r>
        <w:rPr>
          <w:rFonts w:eastAsia="Times New Roman"/>
          <w:rtl/>
          <w:lang w:eastAsia="en-US" w:bidi="ar-SA"/>
        </w:rPr>
        <w:t>–</w:t>
      </w:r>
      <w:r w:rsidR="00B377F3">
        <w:rPr>
          <w:rtl/>
          <w:lang w:bidi="ar-SA"/>
        </w:rPr>
        <w:tab/>
      </w:r>
      <w:r w:rsidR="00B377F3" w:rsidRPr="006F0E0E">
        <w:rPr>
          <w:rtl/>
          <w:lang w:val="en-GB" w:bidi="ar-SA"/>
        </w:rPr>
        <w:t xml:space="preserve">فريق المقرر المشترك بين قطاعي تقييس الاتصالات والاتصالات الراديوية والمعني </w:t>
      </w:r>
      <w:bookmarkStart w:id="83" w:name="_Hlk42043053"/>
      <w:r w:rsidR="00B377F3" w:rsidRPr="006F0E0E">
        <w:rPr>
          <w:rtl/>
          <w:lang w:val="en-GB" w:bidi="ar-SA"/>
        </w:rPr>
        <w:t>بإمكانية النفاذ إلى الوسائط السمعية المرئية</w:t>
      </w:r>
      <w:bookmarkEnd w:id="83"/>
      <w:r w:rsidR="00B377F3" w:rsidRPr="006F0E0E">
        <w:rPr>
          <w:rtl/>
          <w:lang w:val="en-GB" w:bidi="ar-SA"/>
        </w:rPr>
        <w:t xml:space="preserve"> بالاتحاد</w:t>
      </w:r>
    </w:p>
    <w:p w14:paraId="677EB34A" w14:textId="4EA62587" w:rsidR="00B377F3" w:rsidRDefault="00595A4E" w:rsidP="00B377F3">
      <w:pPr>
        <w:pStyle w:val="enumlev1"/>
        <w:rPr>
          <w:rtl/>
          <w:lang w:bidi="ar-SA"/>
        </w:rPr>
      </w:pPr>
      <w:r>
        <w:rPr>
          <w:rFonts w:eastAsia="Times New Roman"/>
          <w:rtl/>
          <w:lang w:eastAsia="en-US" w:bidi="ar-SA"/>
        </w:rPr>
        <w:t>–</w:t>
      </w:r>
      <w:r w:rsidR="00B377F3">
        <w:rPr>
          <w:rtl/>
          <w:lang w:bidi="ar-SA"/>
        </w:rPr>
        <w:tab/>
      </w:r>
      <w:r w:rsidR="00B377F3" w:rsidRPr="006F0E0E">
        <w:rPr>
          <w:rtl/>
          <w:lang w:val="en-GB" w:bidi="ar-SA"/>
        </w:rPr>
        <w:t xml:space="preserve">اللجنة الخاصة 35 التابعة للجنة التقنية رقم 1 المشتركة بين المنظمة الدولية للتوحيد القياسي واللجنة </w:t>
      </w:r>
      <w:proofErr w:type="spellStart"/>
      <w:r w:rsidR="00B377F3" w:rsidRPr="006F0E0E">
        <w:rPr>
          <w:rtl/>
          <w:lang w:val="en-GB" w:bidi="ar-SA"/>
        </w:rPr>
        <w:t>الكهرتقنية</w:t>
      </w:r>
      <w:proofErr w:type="spellEnd"/>
      <w:r w:rsidR="00B377F3" w:rsidRPr="006F0E0E">
        <w:rPr>
          <w:rtl/>
          <w:lang w:val="en-GB" w:bidi="ar-SA"/>
        </w:rPr>
        <w:t xml:space="preserve"> الدولية (</w:t>
      </w:r>
      <w:r w:rsidR="00B377F3" w:rsidRPr="006F0E0E">
        <w:rPr>
          <w:lang w:val="en-GB" w:bidi="ar-SA"/>
        </w:rPr>
        <w:t>ISO/IEC JTC1 SC35</w:t>
      </w:r>
      <w:r w:rsidR="00B377F3" w:rsidRPr="006F0E0E">
        <w:rPr>
          <w:rtl/>
          <w:lang w:val="en-GB" w:bidi="ar-SA"/>
        </w:rPr>
        <w:t>)</w:t>
      </w:r>
    </w:p>
    <w:p w14:paraId="02B0FF85" w14:textId="28B9D7BC" w:rsidR="00B377F3" w:rsidRDefault="00595A4E" w:rsidP="00B377F3">
      <w:pPr>
        <w:pStyle w:val="enumlev1"/>
        <w:rPr>
          <w:rtl/>
          <w:lang w:bidi="ar-SA"/>
        </w:rPr>
      </w:pPr>
      <w:r>
        <w:rPr>
          <w:rFonts w:eastAsia="Times New Roman"/>
          <w:rtl/>
          <w:lang w:eastAsia="en-US" w:bidi="ar-SA"/>
        </w:rPr>
        <w:t>–</w:t>
      </w:r>
      <w:r w:rsidR="00B377F3">
        <w:rPr>
          <w:rtl/>
          <w:lang w:bidi="ar-SA"/>
        </w:rPr>
        <w:tab/>
      </w:r>
      <w:r w:rsidR="00B377F3" w:rsidRPr="006F0E0E">
        <w:rPr>
          <w:rtl/>
          <w:lang w:val="en-GB" w:bidi="ar-SA"/>
        </w:rPr>
        <w:t>اتحاد الشبكة العالمية (</w:t>
      </w:r>
      <w:r w:rsidR="00B377F3" w:rsidRPr="006F0E0E">
        <w:rPr>
          <w:lang w:val="en-GB" w:bidi="ar-SA"/>
        </w:rPr>
        <w:t>W3C</w:t>
      </w:r>
      <w:r w:rsidR="00B377F3" w:rsidRPr="006F0E0E">
        <w:rPr>
          <w:rtl/>
          <w:lang w:val="en-GB" w:bidi="ar-SA"/>
        </w:rPr>
        <w:t>)</w:t>
      </w:r>
    </w:p>
    <w:p w14:paraId="5B47386D" w14:textId="6D49DEF8" w:rsidR="00B377F3" w:rsidRDefault="00595A4E" w:rsidP="00B377F3">
      <w:pPr>
        <w:pStyle w:val="enumlev1"/>
        <w:rPr>
          <w:rtl/>
          <w:lang w:bidi="ar-SA"/>
        </w:rPr>
      </w:pPr>
      <w:r>
        <w:rPr>
          <w:rFonts w:eastAsia="Times New Roman"/>
          <w:rtl/>
          <w:lang w:eastAsia="en-US" w:bidi="ar-SA"/>
        </w:rPr>
        <w:t>–</w:t>
      </w:r>
      <w:r w:rsidR="00B377F3">
        <w:rPr>
          <w:rtl/>
          <w:lang w:bidi="ar-SA"/>
        </w:rPr>
        <w:tab/>
      </w:r>
      <w:bookmarkStart w:id="84" w:name="lt_pId103"/>
      <w:r w:rsidR="00B377F3" w:rsidRPr="006F0E0E">
        <w:rPr>
          <w:rtl/>
          <w:lang w:bidi="ar-SA"/>
        </w:rPr>
        <w:t xml:space="preserve">المبادرة العالمية من أجل تكنولوجيا المعلومات والاتصالات الشاملة للجميع </w:t>
      </w:r>
      <w:r w:rsidR="00B377F3">
        <w:rPr>
          <w:lang w:bidi="ar-SA"/>
        </w:rPr>
        <w:t>(</w:t>
      </w:r>
      <w:r w:rsidR="00B377F3" w:rsidRPr="009E5FFE">
        <w:rPr>
          <w:lang w:val="en-GB" w:bidi="ar-SA"/>
        </w:rPr>
        <w:t>G3ict</w:t>
      </w:r>
      <w:bookmarkEnd w:id="84"/>
      <w:r w:rsidR="00B377F3">
        <w:rPr>
          <w:lang w:val="en-GB" w:bidi="ar-SA"/>
        </w:rPr>
        <w:t>)</w:t>
      </w:r>
    </w:p>
    <w:p w14:paraId="564CA6C2" w14:textId="5EE5C3BA" w:rsidR="00B377F3" w:rsidRDefault="00595A4E" w:rsidP="00B377F3">
      <w:pPr>
        <w:pStyle w:val="enumlev1"/>
        <w:rPr>
          <w:rtl/>
          <w:lang w:bidi="ar-SA"/>
        </w:rPr>
      </w:pPr>
      <w:r>
        <w:rPr>
          <w:rFonts w:eastAsia="Times New Roman"/>
          <w:rtl/>
          <w:lang w:eastAsia="en-US" w:bidi="ar-SA"/>
        </w:rPr>
        <w:t>–</w:t>
      </w:r>
      <w:r w:rsidR="00B377F3">
        <w:rPr>
          <w:rtl/>
          <w:lang w:bidi="ar-SA"/>
        </w:rPr>
        <w:tab/>
      </w:r>
      <w:r w:rsidR="00B377F3">
        <w:rPr>
          <w:rtl/>
          <w:lang w:val="en-GB" w:bidi="ar-SA"/>
        </w:rPr>
        <w:t>منظمة الصحة العالمية</w:t>
      </w:r>
    </w:p>
    <w:p w14:paraId="3EF5AE3E" w14:textId="77777777" w:rsidR="00C569AC" w:rsidRDefault="00C569AC" w:rsidP="00C569AC">
      <w:pPr>
        <w:rPr>
          <w:rtl/>
        </w:rPr>
      </w:pPr>
    </w:p>
    <w:p w14:paraId="3662196B" w14:textId="6EDBBCE8" w:rsidR="00B53918" w:rsidRDefault="00B53918">
      <w:pPr>
        <w:tabs>
          <w:tab w:val="clear" w:pos="794"/>
        </w:tabs>
        <w:bidi w:val="0"/>
        <w:spacing w:before="0" w:after="160" w:line="259" w:lineRule="auto"/>
        <w:jc w:val="left"/>
        <w:rPr>
          <w:rtl/>
        </w:rPr>
      </w:pPr>
      <w:r>
        <w:rPr>
          <w:rtl/>
        </w:rPr>
        <w:br w:type="page"/>
      </w:r>
    </w:p>
    <w:p w14:paraId="703F01B4" w14:textId="2395A488" w:rsidR="00B53918" w:rsidRPr="00083B8D" w:rsidRDefault="00B53918" w:rsidP="0093112B">
      <w:pPr>
        <w:pStyle w:val="Heading2"/>
        <w:rPr>
          <w:rtl/>
          <w:lang w:eastAsia="en-US"/>
        </w:rPr>
      </w:pPr>
      <w:bookmarkStart w:id="85" w:name="_Toc67586653"/>
      <w:r>
        <w:rPr>
          <w:lang w:eastAsia="en-US"/>
        </w:rPr>
        <w:lastRenderedPageBreak/>
        <w:t>K</w:t>
      </w:r>
      <w:r>
        <w:rPr>
          <w:rtl/>
          <w:lang w:val="en-GB" w:eastAsia="en-US"/>
        </w:rPr>
        <w:tab/>
        <w:t xml:space="preserve">المسألة </w:t>
      </w:r>
      <w:r>
        <w:rPr>
          <w:lang w:eastAsia="en-US"/>
        </w:rPr>
        <w:t>12/9</w:t>
      </w:r>
      <w:r>
        <w:rPr>
          <w:rtl/>
          <w:lang w:val="en-GB" w:eastAsia="en-US"/>
        </w:rPr>
        <w:t xml:space="preserve"> </w:t>
      </w:r>
      <w:r w:rsidR="0093112B">
        <w:rPr>
          <w:rtl/>
          <w:lang w:val="en-GB" w:eastAsia="en-US"/>
        </w:rPr>
        <w:t>–</w:t>
      </w:r>
      <w:r>
        <w:rPr>
          <w:rtl/>
          <w:lang w:val="en-GB" w:eastAsia="en-US"/>
        </w:rPr>
        <w:t xml:space="preserve"> </w:t>
      </w:r>
      <w:r w:rsidR="00A8426F">
        <w:rPr>
          <w:rtl/>
          <w:lang w:eastAsia="en-US"/>
        </w:rPr>
        <w:t xml:space="preserve">الوظائف </w:t>
      </w:r>
      <w:r w:rsidR="004C15F8">
        <w:rPr>
          <w:rtl/>
          <w:lang w:eastAsia="en-US"/>
        </w:rPr>
        <w:t>المحسنة</w:t>
      </w:r>
      <w:r w:rsidR="00A8426F">
        <w:rPr>
          <w:rtl/>
          <w:lang w:eastAsia="en-US"/>
        </w:rPr>
        <w:t xml:space="preserve"> </w:t>
      </w:r>
      <w:r w:rsidR="004C15F8">
        <w:rPr>
          <w:rtl/>
          <w:lang w:eastAsia="en-US"/>
        </w:rPr>
        <w:t>المدعومة</w:t>
      </w:r>
      <w:r w:rsidR="00A8426F">
        <w:rPr>
          <w:rtl/>
          <w:lang w:eastAsia="en-US"/>
        </w:rPr>
        <w:t xml:space="preserve"> بالذكاء الاصطناعي على شبكات </w:t>
      </w:r>
      <w:proofErr w:type="spellStart"/>
      <w:r w:rsidR="00A8426F">
        <w:rPr>
          <w:rtl/>
          <w:lang w:eastAsia="en-US"/>
        </w:rPr>
        <w:t>الكبلات</w:t>
      </w:r>
      <w:proofErr w:type="spellEnd"/>
      <w:r w:rsidR="00A8426F">
        <w:rPr>
          <w:rtl/>
          <w:lang w:eastAsia="en-US"/>
        </w:rPr>
        <w:t xml:space="preserve"> المتكاملة عريضة النطاق</w:t>
      </w:r>
      <w:bookmarkEnd w:id="85"/>
    </w:p>
    <w:p w14:paraId="3C31588B" w14:textId="0D3C848C" w:rsidR="00B53918" w:rsidRPr="00C569AC" w:rsidRDefault="00B53918" w:rsidP="00B53918">
      <w:pPr>
        <w:tabs>
          <w:tab w:val="clear" w:pos="794"/>
          <w:tab w:val="left" w:pos="1134"/>
        </w:tabs>
        <w:rPr>
          <w:rFonts w:eastAsia="Times New Roman"/>
          <w:rtl/>
          <w:lang w:eastAsia="en-US"/>
        </w:rPr>
      </w:pPr>
      <w:r w:rsidRPr="00C569AC">
        <w:rPr>
          <w:rFonts w:eastAsia="Times New Roman"/>
          <w:rtl/>
          <w:lang w:eastAsia="en-US"/>
        </w:rPr>
        <w:t>(</w:t>
      </w:r>
      <w:r>
        <w:rPr>
          <w:rFonts w:eastAsia="Times New Roman"/>
          <w:rtl/>
          <w:lang w:eastAsia="en-US"/>
        </w:rPr>
        <w:t>مسألة جديدة</w:t>
      </w:r>
      <w:r w:rsidRPr="00C569AC">
        <w:rPr>
          <w:rFonts w:eastAsia="Times New Roman"/>
          <w:rtl/>
          <w:lang w:eastAsia="en-US"/>
        </w:rPr>
        <w:t>)</w:t>
      </w:r>
    </w:p>
    <w:p w14:paraId="4C1E939A" w14:textId="380F4BA6" w:rsidR="00B53918" w:rsidRPr="006A5328" w:rsidRDefault="00B53918" w:rsidP="0093112B">
      <w:pPr>
        <w:pStyle w:val="Heading3"/>
        <w:rPr>
          <w:rtl/>
          <w:lang w:val="en-GB" w:eastAsia="en-US"/>
        </w:rPr>
      </w:pPr>
      <w:bookmarkStart w:id="86" w:name="_Toc67586654"/>
      <w:r>
        <w:rPr>
          <w:lang w:eastAsia="en-US"/>
        </w:rPr>
        <w:t>1.</w:t>
      </w:r>
      <w:r w:rsidR="00577480">
        <w:rPr>
          <w:lang w:eastAsia="en-US"/>
        </w:rPr>
        <w:t>K</w:t>
      </w:r>
      <w:r>
        <w:rPr>
          <w:rtl/>
          <w:lang w:val="en-GB" w:eastAsia="en-US"/>
        </w:rPr>
        <w:tab/>
      </w:r>
      <w:r w:rsidRPr="006A5328">
        <w:rPr>
          <w:rtl/>
          <w:lang w:val="en-GB" w:eastAsia="en-US"/>
        </w:rPr>
        <w:t>المسوغات</w:t>
      </w:r>
      <w:bookmarkEnd w:id="86"/>
    </w:p>
    <w:p w14:paraId="5484B0A9" w14:textId="13BDD49B" w:rsidR="00A8426F" w:rsidRDefault="00A8426F" w:rsidP="00B53918">
      <w:pPr>
        <w:rPr>
          <w:rtl/>
        </w:rPr>
      </w:pPr>
      <w:r w:rsidRPr="00A8426F">
        <w:rPr>
          <w:rtl/>
        </w:rPr>
        <w:t>أصبح الذكاء الاصطناعي (</w:t>
      </w:r>
      <w:r w:rsidRPr="00A8426F">
        <w:t>AI</w:t>
      </w:r>
      <w:r w:rsidRPr="00A8426F">
        <w:rPr>
          <w:rtl/>
        </w:rPr>
        <w:t>) شائعا</w:t>
      </w:r>
      <w:r>
        <w:rPr>
          <w:rtl/>
        </w:rPr>
        <w:t>ً</w:t>
      </w:r>
      <w:r w:rsidRPr="00A8426F">
        <w:rPr>
          <w:rtl/>
        </w:rPr>
        <w:t xml:space="preserve"> للغاية في إطار ال</w:t>
      </w:r>
      <w:r>
        <w:rPr>
          <w:rtl/>
        </w:rPr>
        <w:t>إرسال من طرف إلى طرف</w:t>
      </w:r>
      <w:r w:rsidRPr="00A8426F">
        <w:rPr>
          <w:rtl/>
        </w:rPr>
        <w:t xml:space="preserve"> وعرض محتوى الفيديو والتلفزيون المتقدم، وبالتالي فإن تنفيذ الوظائف </w:t>
      </w:r>
      <w:r>
        <w:rPr>
          <w:rtl/>
        </w:rPr>
        <w:t>المفعلة</w:t>
      </w:r>
      <w:r w:rsidRPr="00A8426F">
        <w:rPr>
          <w:rtl/>
        </w:rPr>
        <w:t xml:space="preserve"> </w:t>
      </w:r>
      <w:r>
        <w:rPr>
          <w:rtl/>
        </w:rPr>
        <w:t>ب</w:t>
      </w:r>
      <w:r w:rsidRPr="00A8426F">
        <w:rPr>
          <w:rtl/>
        </w:rPr>
        <w:t xml:space="preserve">الذكاء الاصطناعي يغير سلوك العميل وتجربته. </w:t>
      </w:r>
      <w:r>
        <w:rPr>
          <w:rtl/>
        </w:rPr>
        <w:t>و</w:t>
      </w:r>
      <w:r w:rsidRPr="00A8426F">
        <w:rPr>
          <w:rtl/>
        </w:rPr>
        <w:t>من خلال هذه الوظائف الذكية، يمكن للمست</w:t>
      </w:r>
      <w:r>
        <w:rPr>
          <w:rtl/>
        </w:rPr>
        <w:t xml:space="preserve">عملين </w:t>
      </w:r>
      <w:r w:rsidRPr="00A8426F">
        <w:rPr>
          <w:rtl/>
        </w:rPr>
        <w:t xml:space="preserve">النهائيين الاستفادة من اختيار العروض الشخصية وتصفية محتوى الفيديو بالإضافة إلى تقديم فيديو أكثر فعالية وتنسيق عرض الفيديو. </w:t>
      </w:r>
      <w:r>
        <w:rPr>
          <w:rtl/>
        </w:rPr>
        <w:t>و</w:t>
      </w:r>
      <w:r w:rsidRPr="00A8426F">
        <w:rPr>
          <w:rtl/>
        </w:rPr>
        <w:t>يمكن لم</w:t>
      </w:r>
      <w:r>
        <w:rPr>
          <w:rtl/>
        </w:rPr>
        <w:t>وردي</w:t>
      </w:r>
      <w:r w:rsidRPr="00A8426F">
        <w:rPr>
          <w:rtl/>
        </w:rPr>
        <w:t xml:space="preserve"> الخدم</w:t>
      </w:r>
      <w:r>
        <w:rPr>
          <w:rtl/>
        </w:rPr>
        <w:t>ات</w:t>
      </w:r>
      <w:r w:rsidRPr="00A8426F">
        <w:rPr>
          <w:rtl/>
        </w:rPr>
        <w:t xml:space="preserve"> أيضا</w:t>
      </w:r>
      <w:r>
        <w:rPr>
          <w:rtl/>
        </w:rPr>
        <w:t>ً</w:t>
      </w:r>
      <w:r w:rsidRPr="00A8426F">
        <w:rPr>
          <w:rtl/>
        </w:rPr>
        <w:t xml:space="preserve"> الاستفادة من تعلم سلوكيات المست</w:t>
      </w:r>
      <w:r>
        <w:rPr>
          <w:rtl/>
        </w:rPr>
        <w:t>عملين</w:t>
      </w:r>
      <w:r w:rsidRPr="00A8426F">
        <w:rPr>
          <w:rtl/>
        </w:rPr>
        <w:t xml:space="preserve"> التي تسهل </w:t>
      </w:r>
      <w:proofErr w:type="gramStart"/>
      <w:r w:rsidRPr="00A8426F">
        <w:rPr>
          <w:rtl/>
        </w:rPr>
        <w:t>ت</w:t>
      </w:r>
      <w:r>
        <w:rPr>
          <w:rtl/>
        </w:rPr>
        <w:t>غيير</w:t>
      </w:r>
      <w:proofErr w:type="gramEnd"/>
      <w:r w:rsidRPr="00A8426F">
        <w:rPr>
          <w:rtl/>
        </w:rPr>
        <w:t xml:space="preserve"> وتحديث الشبكات والأنظمة والأجهزة.</w:t>
      </w:r>
    </w:p>
    <w:p w14:paraId="3D3CCD84" w14:textId="1304D817" w:rsidR="00A8426F" w:rsidRPr="006445F3" w:rsidRDefault="00A8426F" w:rsidP="00B53918">
      <w:pPr>
        <w:rPr>
          <w:spacing w:val="-2"/>
          <w:rtl/>
        </w:rPr>
      </w:pPr>
      <w:r w:rsidRPr="006445F3">
        <w:rPr>
          <w:spacing w:val="-2"/>
          <w:rtl/>
        </w:rPr>
        <w:t xml:space="preserve">فبالإضافة إلى وظائف الإرسال والعرض التقليدية، يمكن تثبيت العديد من الوظائف الذكية الأخرى، بما في ذلك جمع الإحصاءات وتحليلها لاقتراح محتوى </w:t>
      </w:r>
      <w:proofErr w:type="spellStart"/>
      <w:r w:rsidRPr="006445F3">
        <w:rPr>
          <w:spacing w:val="-2"/>
          <w:rtl/>
        </w:rPr>
        <w:t>مشخصن</w:t>
      </w:r>
      <w:proofErr w:type="spellEnd"/>
      <w:r w:rsidRPr="006445F3">
        <w:rPr>
          <w:spacing w:val="-2"/>
          <w:rtl/>
        </w:rPr>
        <w:t xml:space="preserve">، واستمثال الأنظمة والأجهزة، وما إلى ذلك في شبكات النطاق العريض المتكاملة لتمكين تحقيق تجربة فيديو غامر </w:t>
      </w:r>
      <w:r w:rsidR="003E5AFE" w:rsidRPr="006445F3">
        <w:rPr>
          <w:spacing w:val="-2"/>
          <w:rtl/>
        </w:rPr>
        <w:t>وخدمة آلية</w:t>
      </w:r>
      <w:r w:rsidRPr="006445F3">
        <w:rPr>
          <w:spacing w:val="-2"/>
          <w:rtl/>
        </w:rPr>
        <w:t xml:space="preserve"> تحوز رضا العميل</w:t>
      </w:r>
      <w:r w:rsidR="003E5AFE" w:rsidRPr="006445F3">
        <w:rPr>
          <w:spacing w:val="-2"/>
          <w:rtl/>
        </w:rPr>
        <w:t>. و</w:t>
      </w:r>
      <w:r w:rsidRPr="006445F3">
        <w:rPr>
          <w:spacing w:val="-2"/>
          <w:rtl/>
        </w:rPr>
        <w:t xml:space="preserve">يمكن تصور وظائف الذكاء الاصطناعي </w:t>
      </w:r>
      <w:r w:rsidR="003E5AFE" w:rsidRPr="006445F3">
        <w:rPr>
          <w:spacing w:val="-2"/>
          <w:rtl/>
        </w:rPr>
        <w:t>تلك</w:t>
      </w:r>
      <w:r w:rsidRPr="006445F3">
        <w:rPr>
          <w:spacing w:val="-2"/>
          <w:rtl/>
        </w:rPr>
        <w:t xml:space="preserve"> وتنفيذها في أجزاء مختلفة من الشبكة بأكملها، </w:t>
      </w:r>
      <w:r w:rsidR="003E5AFE" w:rsidRPr="006445F3">
        <w:rPr>
          <w:spacing w:val="-2"/>
          <w:rtl/>
        </w:rPr>
        <w:t>مثل المنصة السحابية</w:t>
      </w:r>
      <w:r w:rsidRPr="006445F3">
        <w:rPr>
          <w:spacing w:val="-2"/>
          <w:rtl/>
        </w:rPr>
        <w:t xml:space="preserve"> وكيان </w:t>
      </w:r>
      <w:r w:rsidR="003E5AFE" w:rsidRPr="006445F3">
        <w:rPr>
          <w:spacing w:val="-2"/>
          <w:rtl/>
        </w:rPr>
        <w:t>حوسبة الحافة</w:t>
      </w:r>
      <w:r w:rsidRPr="006445F3">
        <w:rPr>
          <w:spacing w:val="-2"/>
          <w:rtl/>
        </w:rPr>
        <w:t xml:space="preserve"> ونظام التشغيل والبوابة وصندوق فك التشفير ونظام الإدارة </w:t>
      </w:r>
      <w:r w:rsidR="003E5AFE" w:rsidRPr="006445F3">
        <w:rPr>
          <w:spacing w:val="-2"/>
          <w:rtl/>
        </w:rPr>
        <w:t>والاستمثال.</w:t>
      </w:r>
    </w:p>
    <w:p w14:paraId="70752F41" w14:textId="29EB1BC1" w:rsidR="00577480" w:rsidRDefault="003E5AFE" w:rsidP="00B53918">
      <w:pPr>
        <w:rPr>
          <w:rtl/>
        </w:rPr>
      </w:pPr>
      <w:r>
        <w:rPr>
          <w:rtl/>
        </w:rPr>
        <w:t>ولتعظيم استخدام الوظائف الذكية، يتعين دراسة الجوانب التالية:</w:t>
      </w:r>
    </w:p>
    <w:p w14:paraId="162CFC07" w14:textId="5530E24F" w:rsidR="003E5AFE" w:rsidRDefault="006445F3" w:rsidP="003E5AFE">
      <w:pPr>
        <w:pStyle w:val="enumlev1"/>
        <w:rPr>
          <w:rtl/>
          <w:lang w:bidi="ar-SA"/>
        </w:rPr>
      </w:pPr>
      <w:r>
        <w:rPr>
          <w:rFonts w:eastAsia="Times New Roman"/>
          <w:rtl/>
          <w:lang w:eastAsia="en-US" w:bidi="ar-SA"/>
        </w:rPr>
        <w:t>–</w:t>
      </w:r>
      <w:r w:rsidR="00577480">
        <w:rPr>
          <w:rtl/>
          <w:lang w:bidi="ar-SA"/>
        </w:rPr>
        <w:tab/>
      </w:r>
      <w:r w:rsidR="003E5AFE">
        <w:rPr>
          <w:rtl/>
          <w:lang w:bidi="ar-SA"/>
        </w:rPr>
        <w:t>التحليل الإحصائي لسلوك المشاهدة من أجل خدمة شخصية أفضل للعميل؛</w:t>
      </w:r>
    </w:p>
    <w:p w14:paraId="2D4B197D" w14:textId="699C09AB" w:rsidR="00577480" w:rsidRPr="006445F3" w:rsidRDefault="006445F3" w:rsidP="00577480">
      <w:pPr>
        <w:pStyle w:val="enumlev1"/>
        <w:rPr>
          <w:spacing w:val="-6"/>
          <w:rtl/>
          <w:lang w:bidi="ar-SA"/>
        </w:rPr>
      </w:pPr>
      <w:r w:rsidRPr="006445F3">
        <w:rPr>
          <w:rFonts w:eastAsia="Times New Roman"/>
          <w:spacing w:val="-6"/>
          <w:rtl/>
          <w:lang w:eastAsia="en-US" w:bidi="ar-SA"/>
        </w:rPr>
        <w:t>–</w:t>
      </w:r>
      <w:r w:rsidR="00577480" w:rsidRPr="006445F3">
        <w:rPr>
          <w:spacing w:val="-6"/>
          <w:rtl/>
          <w:lang w:bidi="ar-SA"/>
        </w:rPr>
        <w:tab/>
      </w:r>
      <w:r w:rsidR="003E5AFE" w:rsidRPr="006445F3">
        <w:rPr>
          <w:spacing w:val="-6"/>
          <w:rtl/>
          <w:lang w:bidi="ar-SA"/>
        </w:rPr>
        <w:t>استمثال إرسال الفيديو والتلفزيون والبيانات من كل من جانبي تشفير المصدر والقناة عبر شبكة النطاق العريض المتكاملة؛</w:t>
      </w:r>
    </w:p>
    <w:p w14:paraId="7727CEF5" w14:textId="13CC9478" w:rsidR="00577480" w:rsidRDefault="006445F3" w:rsidP="00577480">
      <w:pPr>
        <w:pStyle w:val="enumlev1"/>
        <w:rPr>
          <w:rtl/>
          <w:lang w:bidi="ar-SA"/>
        </w:rPr>
      </w:pPr>
      <w:r>
        <w:rPr>
          <w:rFonts w:eastAsia="Times New Roman"/>
          <w:rtl/>
          <w:lang w:eastAsia="en-US" w:bidi="ar-SA"/>
        </w:rPr>
        <w:t>–</w:t>
      </w:r>
      <w:r w:rsidR="00577480">
        <w:rPr>
          <w:rtl/>
          <w:lang w:bidi="ar-SA"/>
        </w:rPr>
        <w:tab/>
      </w:r>
      <w:bookmarkStart w:id="87" w:name="_Hlk66708114"/>
      <w:r w:rsidR="003E5AFE">
        <w:rPr>
          <w:rtl/>
          <w:lang w:val="en-GB" w:bidi="ar-SA"/>
        </w:rPr>
        <w:t>استمثال</w:t>
      </w:r>
      <w:r w:rsidR="003E5AFE" w:rsidRPr="003E5AFE">
        <w:rPr>
          <w:rtl/>
          <w:lang w:val="en-GB" w:bidi="ar-SA"/>
        </w:rPr>
        <w:t xml:space="preserve"> </w:t>
      </w:r>
      <w:r w:rsidR="003E5AFE">
        <w:rPr>
          <w:rtl/>
          <w:lang w:val="en-GB" w:bidi="ar-SA"/>
        </w:rPr>
        <w:t xml:space="preserve">تعدد مستويات </w:t>
      </w:r>
      <w:r w:rsidR="003E5AFE" w:rsidRPr="003E5AFE">
        <w:rPr>
          <w:rtl/>
          <w:lang w:val="en-GB" w:bidi="ar-SA"/>
        </w:rPr>
        <w:t xml:space="preserve">جودة الخدمة </w:t>
      </w:r>
      <w:bookmarkEnd w:id="87"/>
      <w:r w:rsidR="003E5AFE" w:rsidRPr="003E5AFE">
        <w:rPr>
          <w:rtl/>
          <w:lang w:val="en-GB" w:bidi="ar-SA"/>
        </w:rPr>
        <w:t>والتكيف الذاتي الديناميكي وت</w:t>
      </w:r>
      <w:r w:rsidR="003E5AFE">
        <w:rPr>
          <w:rtl/>
          <w:lang w:val="en-GB" w:bidi="ar-SA"/>
        </w:rPr>
        <w:t>قسيم</w:t>
      </w:r>
      <w:r w:rsidR="003E5AFE" w:rsidRPr="003E5AFE">
        <w:rPr>
          <w:rtl/>
          <w:lang w:val="en-GB" w:bidi="ar-SA"/>
        </w:rPr>
        <w:t xml:space="preserve"> </w:t>
      </w:r>
      <w:r w:rsidR="003E5AFE">
        <w:rPr>
          <w:rtl/>
          <w:lang w:val="en-GB" w:bidi="ar-SA"/>
        </w:rPr>
        <w:t xml:space="preserve">وظائف </w:t>
      </w:r>
      <w:r w:rsidR="003E5AFE" w:rsidRPr="003E5AFE">
        <w:rPr>
          <w:rtl/>
          <w:lang w:val="en-GB" w:bidi="ar-SA"/>
        </w:rPr>
        <w:t>الشبكة من أجل تنسيق</w:t>
      </w:r>
      <w:r w:rsidR="003E5AFE">
        <w:rPr>
          <w:rtl/>
          <w:lang w:val="en-GB" w:bidi="ar-SA"/>
        </w:rPr>
        <w:t xml:space="preserve"> إرسال</w:t>
      </w:r>
      <w:r w:rsidR="003E5AFE" w:rsidRPr="003E5AFE">
        <w:rPr>
          <w:rtl/>
          <w:lang w:val="en-GB" w:bidi="ar-SA"/>
        </w:rPr>
        <w:t xml:space="preserve"> كل من</w:t>
      </w:r>
      <w:r w:rsidR="003E5AFE">
        <w:rPr>
          <w:rtl/>
          <w:lang w:val="en-GB" w:bidi="ar-SA"/>
        </w:rPr>
        <w:t xml:space="preserve"> </w:t>
      </w:r>
      <w:r w:rsidR="003E5AFE" w:rsidRPr="003E5AFE">
        <w:rPr>
          <w:rtl/>
          <w:lang w:val="en-GB" w:bidi="ar-SA"/>
        </w:rPr>
        <w:t>الفيديو والبيانات؛</w:t>
      </w:r>
    </w:p>
    <w:p w14:paraId="4D3B8B42" w14:textId="27B3926A" w:rsidR="00577480" w:rsidRDefault="006445F3" w:rsidP="00577480">
      <w:pPr>
        <w:pStyle w:val="enumlev1"/>
        <w:rPr>
          <w:rtl/>
          <w:lang w:bidi="ar-SA"/>
        </w:rPr>
      </w:pPr>
      <w:r>
        <w:rPr>
          <w:rFonts w:eastAsia="Times New Roman"/>
          <w:rtl/>
          <w:lang w:eastAsia="en-US" w:bidi="ar-SA"/>
        </w:rPr>
        <w:t>–</w:t>
      </w:r>
      <w:r w:rsidR="00577480">
        <w:rPr>
          <w:rtl/>
          <w:lang w:bidi="ar-SA"/>
        </w:rPr>
        <w:tab/>
      </w:r>
      <w:r w:rsidR="003E5AFE" w:rsidRPr="003E5AFE">
        <w:rPr>
          <w:rtl/>
          <w:lang w:val="en-GB" w:bidi="ar-SA"/>
        </w:rPr>
        <w:t>مؤشرات الأداء الرئيسية (</w:t>
      </w:r>
      <w:r w:rsidR="003E5AFE" w:rsidRPr="003E5AFE">
        <w:rPr>
          <w:lang w:val="en-GB" w:bidi="ar-SA"/>
        </w:rPr>
        <w:t>KPI</w:t>
      </w:r>
      <w:r w:rsidR="003E5AFE" w:rsidRPr="003E5AFE">
        <w:rPr>
          <w:rtl/>
          <w:lang w:val="en-GB" w:bidi="ar-SA"/>
        </w:rPr>
        <w:t>) بالإضافة إلى مراقبتها وإدارتها لاستخدام استمثال تعدد مستويات جودة الخدمة</w:t>
      </w:r>
      <w:r w:rsidR="003E5AFE">
        <w:rPr>
          <w:rtl/>
          <w:lang w:val="en-GB" w:bidi="ar-SA"/>
        </w:rPr>
        <w:t>؛</w:t>
      </w:r>
    </w:p>
    <w:p w14:paraId="005A3F5E" w14:textId="059B7EE3" w:rsidR="00577480" w:rsidRDefault="006445F3" w:rsidP="00577480">
      <w:pPr>
        <w:pStyle w:val="enumlev1"/>
        <w:rPr>
          <w:rtl/>
          <w:lang w:bidi="ar-SA"/>
        </w:rPr>
      </w:pPr>
      <w:r>
        <w:rPr>
          <w:rFonts w:eastAsia="Times New Roman"/>
          <w:rtl/>
          <w:lang w:eastAsia="en-US" w:bidi="ar-SA"/>
        </w:rPr>
        <w:t>–</w:t>
      </w:r>
      <w:r w:rsidR="00577480">
        <w:rPr>
          <w:rtl/>
          <w:lang w:bidi="ar-SA"/>
        </w:rPr>
        <w:tab/>
      </w:r>
      <w:r w:rsidR="003E5AFE" w:rsidRPr="003E5AFE">
        <w:rPr>
          <w:rtl/>
          <w:lang w:val="en-GB" w:bidi="ar-SA"/>
        </w:rPr>
        <w:t xml:space="preserve">التسويق الدقيق عبر التلفزيون </w:t>
      </w:r>
      <w:proofErr w:type="spellStart"/>
      <w:r w:rsidR="003E5AFE">
        <w:rPr>
          <w:rtl/>
          <w:lang w:val="en-GB" w:bidi="ar-SA"/>
        </w:rPr>
        <w:t>والمطاريف</w:t>
      </w:r>
      <w:proofErr w:type="spellEnd"/>
      <w:r w:rsidR="003E5AFE">
        <w:rPr>
          <w:rtl/>
          <w:lang w:val="en-GB" w:bidi="ar-SA"/>
        </w:rPr>
        <w:t xml:space="preserve"> </w:t>
      </w:r>
      <w:proofErr w:type="spellStart"/>
      <w:r w:rsidR="003E5AFE">
        <w:rPr>
          <w:rtl/>
          <w:lang w:val="en-GB" w:bidi="ar-SA"/>
        </w:rPr>
        <w:t>الفيديوية</w:t>
      </w:r>
      <w:proofErr w:type="spellEnd"/>
      <w:r w:rsidR="003E5AFE">
        <w:rPr>
          <w:rtl/>
          <w:lang w:val="en-GB" w:bidi="ar-SA"/>
        </w:rPr>
        <w:t xml:space="preserve"> للخدمات المتاحة بحرية على الإنترنت</w:t>
      </w:r>
      <w:r w:rsidR="000E4825">
        <w:rPr>
          <w:rtl/>
          <w:lang w:val="en-GB" w:bidi="ar-SA"/>
        </w:rPr>
        <w:t xml:space="preserve"> </w:t>
      </w:r>
      <w:r w:rsidR="000E4825">
        <w:rPr>
          <w:lang w:bidi="ar-SA"/>
        </w:rPr>
        <w:t>(OTT)</w:t>
      </w:r>
      <w:r w:rsidR="003E5AFE">
        <w:rPr>
          <w:rtl/>
          <w:lang w:val="en-GB" w:bidi="ar-SA"/>
        </w:rPr>
        <w:t>؛</w:t>
      </w:r>
    </w:p>
    <w:p w14:paraId="213DAB34" w14:textId="1CDA76A1" w:rsidR="00577480" w:rsidRDefault="006445F3" w:rsidP="00577480">
      <w:pPr>
        <w:pStyle w:val="enumlev1"/>
        <w:rPr>
          <w:rtl/>
          <w:lang w:bidi="ar-SA"/>
        </w:rPr>
      </w:pPr>
      <w:r>
        <w:rPr>
          <w:rFonts w:eastAsia="Times New Roman"/>
          <w:rtl/>
          <w:lang w:eastAsia="en-US" w:bidi="ar-SA"/>
        </w:rPr>
        <w:t>–</w:t>
      </w:r>
      <w:r w:rsidR="00577480">
        <w:rPr>
          <w:rtl/>
          <w:lang w:bidi="ar-SA"/>
        </w:rPr>
        <w:tab/>
      </w:r>
      <w:r w:rsidR="003E5AFE" w:rsidRPr="003E5AFE">
        <w:rPr>
          <w:rtl/>
          <w:lang w:bidi="ar-SA"/>
        </w:rPr>
        <w:t xml:space="preserve">اكشاف الأخطاء وإصلاحها </w:t>
      </w:r>
      <w:r w:rsidR="00F40C54">
        <w:rPr>
          <w:rtl/>
          <w:lang w:bidi="ar-SA"/>
        </w:rPr>
        <w:t xml:space="preserve">وتشخيصها </w:t>
      </w:r>
      <w:r w:rsidR="003E5AFE" w:rsidRPr="003E5AFE">
        <w:rPr>
          <w:rtl/>
          <w:lang w:bidi="ar-SA"/>
        </w:rPr>
        <w:t xml:space="preserve">بسرعة </w:t>
      </w:r>
      <w:r w:rsidR="003E5AFE">
        <w:rPr>
          <w:rtl/>
          <w:lang w:bidi="ar-SA"/>
        </w:rPr>
        <w:t>بصورة آلية</w:t>
      </w:r>
      <w:r w:rsidR="003E5AFE" w:rsidRPr="003E5AFE">
        <w:rPr>
          <w:rtl/>
          <w:lang w:bidi="ar-SA"/>
        </w:rPr>
        <w:t xml:space="preserve">، بالإضافة إلى خطة </w:t>
      </w:r>
      <w:r w:rsidR="00F40C54">
        <w:rPr>
          <w:rtl/>
          <w:lang w:bidi="ar-SA"/>
        </w:rPr>
        <w:t>الانتقال</w:t>
      </w:r>
      <w:r w:rsidR="003E5AFE" w:rsidRPr="003E5AFE">
        <w:rPr>
          <w:rtl/>
          <w:lang w:bidi="ar-SA"/>
        </w:rPr>
        <w:t xml:space="preserve"> </w:t>
      </w:r>
      <w:r w:rsidR="00F40C54">
        <w:rPr>
          <w:rtl/>
          <w:lang w:bidi="ar-SA"/>
        </w:rPr>
        <w:t>المفعلة</w:t>
      </w:r>
      <w:r w:rsidR="003E5AFE" w:rsidRPr="003E5AFE">
        <w:rPr>
          <w:rtl/>
          <w:lang w:bidi="ar-SA"/>
        </w:rPr>
        <w:t xml:space="preserve"> </w:t>
      </w:r>
      <w:r w:rsidR="00F40C54">
        <w:rPr>
          <w:rtl/>
          <w:lang w:bidi="ar-SA"/>
        </w:rPr>
        <w:t>ب</w:t>
      </w:r>
      <w:r w:rsidR="003E5AFE" w:rsidRPr="003E5AFE">
        <w:rPr>
          <w:rtl/>
          <w:lang w:bidi="ar-SA"/>
        </w:rPr>
        <w:t>الذكاء الاصطناعي لشبكة النطاق العريض المتكاملة؛</w:t>
      </w:r>
    </w:p>
    <w:p w14:paraId="2C559C53" w14:textId="26E4E407" w:rsidR="00577480" w:rsidRDefault="006445F3" w:rsidP="00F40C54">
      <w:pPr>
        <w:pStyle w:val="enumlev1"/>
        <w:rPr>
          <w:rtl/>
          <w:lang w:bidi="ar-SA"/>
        </w:rPr>
      </w:pPr>
      <w:r>
        <w:rPr>
          <w:rFonts w:eastAsia="Times New Roman"/>
          <w:rtl/>
          <w:lang w:eastAsia="en-US" w:bidi="ar-SA"/>
        </w:rPr>
        <w:t>–</w:t>
      </w:r>
      <w:r w:rsidR="00F40C54" w:rsidRPr="00F40C54">
        <w:rPr>
          <w:rtl/>
          <w:lang w:bidi="ar-SA"/>
        </w:rPr>
        <w:tab/>
        <w:t>استخدام تحليلات الأعمال وتقنيات مكافحة الاحتيال.</w:t>
      </w:r>
    </w:p>
    <w:p w14:paraId="3DA33896" w14:textId="2D3A061F" w:rsidR="00F40C54" w:rsidRDefault="00F40C54" w:rsidP="00F40C54">
      <w:pPr>
        <w:pStyle w:val="enumlev1"/>
        <w:ind w:left="9" w:hanging="9"/>
        <w:rPr>
          <w:rtl/>
          <w:lang w:bidi="ar-SA"/>
        </w:rPr>
      </w:pPr>
      <w:r>
        <w:rPr>
          <w:rtl/>
          <w:lang w:bidi="ar-SA"/>
        </w:rPr>
        <w:t>ولتسهيل تنفيذ الجوانب المذكورة أعلاه، من المهم دراسة التعاون والتنسيق وتبادل المعلومات بين الكيانات الذكية المختلفة. ونتيجة لذلك، فإنه بالإضافة إلى الوظائف الذكية، من الضروري أيضاً دراسة التفاعلات المختلفة، التي تعتمد على إطار العمل العام أو المخصص لوظائف الذكاء الاصطناعي، والمعمارية، والسطوح البينية ونماذج البيانات.</w:t>
      </w:r>
    </w:p>
    <w:p w14:paraId="33B5F8AC" w14:textId="28F9DE86" w:rsidR="00F40C54" w:rsidRDefault="00F40C54" w:rsidP="00F40C54">
      <w:pPr>
        <w:pStyle w:val="enumlev1"/>
        <w:ind w:left="9" w:hanging="9"/>
        <w:rPr>
          <w:lang w:bidi="ar-SA"/>
        </w:rPr>
      </w:pPr>
      <w:r>
        <w:rPr>
          <w:rtl/>
          <w:lang w:bidi="ar-SA"/>
        </w:rPr>
        <w:t>علاوة</w:t>
      </w:r>
      <w:r w:rsidR="003736A3">
        <w:rPr>
          <w:rtl/>
          <w:lang w:bidi="ar-SA"/>
        </w:rPr>
        <w:t>ً</w:t>
      </w:r>
      <w:r>
        <w:rPr>
          <w:rtl/>
          <w:lang w:bidi="ar-SA"/>
        </w:rPr>
        <w:t xml:space="preserve"> على ذلك، يجب أن تكون الوظيفة الذكية قابلة للإدارة والتكييف والتحكم. ويمكن أن تكون إما </w:t>
      </w:r>
      <w:proofErr w:type="gramStart"/>
      <w:r>
        <w:rPr>
          <w:rtl/>
          <w:lang w:bidi="ar-SA"/>
        </w:rPr>
        <w:t>قسرية</w:t>
      </w:r>
      <w:proofErr w:type="gramEnd"/>
      <w:r>
        <w:rPr>
          <w:rtl/>
          <w:lang w:bidi="ar-SA"/>
        </w:rPr>
        <w:t xml:space="preserve"> أو تفضيلية أو معطلة في أجزاء مختلفة من شبكة إرسال الفيديو وفي أوقات مختلفة، اعتماداً على توليفات باقة الخدمة أو سياسة الشبكة لموردي الخدمات أو التشكيلة النهائية للمستعمل.</w:t>
      </w:r>
    </w:p>
    <w:p w14:paraId="2D155897" w14:textId="0C5227C9" w:rsidR="00B53918" w:rsidRPr="003C1BDE" w:rsidRDefault="00B53918" w:rsidP="006445F3">
      <w:pPr>
        <w:pStyle w:val="Heading3"/>
        <w:rPr>
          <w:rtl/>
          <w:lang w:val="en-GB" w:eastAsia="en-US"/>
        </w:rPr>
      </w:pPr>
      <w:bookmarkStart w:id="88" w:name="_Toc67586655"/>
      <w:r w:rsidRPr="002D56D2">
        <w:rPr>
          <w:lang w:val="en-GB" w:eastAsia="en-US"/>
        </w:rPr>
        <w:t>2.</w:t>
      </w:r>
      <w:r w:rsidR="009C2F01">
        <w:rPr>
          <w:lang w:val="en-GB" w:eastAsia="en-US"/>
        </w:rPr>
        <w:t>K</w:t>
      </w:r>
      <w:r>
        <w:rPr>
          <w:rtl/>
          <w:lang w:val="en-GB" w:eastAsia="en-US"/>
        </w:rPr>
        <w:tab/>
      </w:r>
      <w:r w:rsidRPr="003C1BDE">
        <w:rPr>
          <w:rtl/>
          <w:lang w:val="en-GB" w:eastAsia="en-US"/>
        </w:rPr>
        <w:t>المسألة</w:t>
      </w:r>
      <w:bookmarkEnd w:id="88"/>
    </w:p>
    <w:p w14:paraId="26F462A9" w14:textId="77777777" w:rsidR="00B53918" w:rsidRPr="00113348" w:rsidRDefault="00B53918" w:rsidP="00B53918">
      <w:pPr>
        <w:rPr>
          <w:rtl/>
        </w:rPr>
      </w:pPr>
      <w:r w:rsidRPr="00113348">
        <w:rPr>
          <w:rtl/>
        </w:rPr>
        <w:t>تشمل الدراسة البنود التالية دون أن تقتصر عليها:</w:t>
      </w:r>
    </w:p>
    <w:p w14:paraId="4D2A0771" w14:textId="71218647" w:rsidR="009C2F01" w:rsidRDefault="006445F3" w:rsidP="009C2F01">
      <w:pPr>
        <w:pStyle w:val="enumlev1"/>
        <w:rPr>
          <w:rtl/>
          <w:lang w:bidi="ar-SA"/>
        </w:rPr>
      </w:pPr>
      <w:r>
        <w:rPr>
          <w:rFonts w:eastAsia="Times New Roman"/>
          <w:rtl/>
          <w:lang w:eastAsia="en-US" w:bidi="ar-SA"/>
        </w:rPr>
        <w:t>–</w:t>
      </w:r>
      <w:r w:rsidR="009C2F01">
        <w:rPr>
          <w:rtl/>
          <w:lang w:bidi="ar-SA"/>
        </w:rPr>
        <w:tab/>
      </w:r>
      <w:r w:rsidR="00F40C54" w:rsidRPr="00F40C54">
        <w:rPr>
          <w:rtl/>
          <w:lang w:val="en-GB" w:bidi="ar-SA"/>
        </w:rPr>
        <w:t xml:space="preserve">ما أنواع الوظائف الذكية المطبقة على </w:t>
      </w:r>
      <w:r w:rsidR="00F40C54">
        <w:rPr>
          <w:rtl/>
          <w:lang w:val="en-GB" w:bidi="ar-SA"/>
        </w:rPr>
        <w:t>إرسال</w:t>
      </w:r>
      <w:r w:rsidR="00F40C54" w:rsidRPr="00F40C54">
        <w:rPr>
          <w:rtl/>
          <w:lang w:val="en-GB" w:bidi="ar-SA"/>
        </w:rPr>
        <w:t xml:space="preserve"> الفيديو والبيانات عبر شبكة النطاق العريض المتكاملة</w:t>
      </w:r>
      <w:r w:rsidR="009C2F01">
        <w:rPr>
          <w:rtl/>
          <w:lang w:bidi="ar-SA"/>
        </w:rPr>
        <w:t>؟</w:t>
      </w:r>
    </w:p>
    <w:p w14:paraId="7878CEB8" w14:textId="54C5808F" w:rsidR="00F40C54" w:rsidRPr="00F40C54" w:rsidRDefault="006445F3" w:rsidP="00F40C54">
      <w:pPr>
        <w:pStyle w:val="enumlev1"/>
        <w:rPr>
          <w:rtl/>
          <w:lang w:val="en-GB" w:bidi="ar-SA"/>
        </w:rPr>
      </w:pPr>
      <w:r>
        <w:rPr>
          <w:rFonts w:eastAsia="Times New Roman"/>
          <w:rtl/>
          <w:lang w:eastAsia="en-US" w:bidi="ar-SA"/>
        </w:rPr>
        <w:t>–</w:t>
      </w:r>
      <w:r w:rsidR="009C2F01">
        <w:rPr>
          <w:rtl/>
          <w:lang w:bidi="ar-SA"/>
        </w:rPr>
        <w:tab/>
      </w:r>
      <w:r w:rsidR="00F40C54" w:rsidRPr="00F40C54">
        <w:rPr>
          <w:rtl/>
          <w:lang w:val="en-GB" w:bidi="ar-SA"/>
        </w:rPr>
        <w:t xml:space="preserve">ما هي المتطلبات والفوائد </w:t>
      </w:r>
      <w:r w:rsidR="00F40C54">
        <w:rPr>
          <w:rtl/>
          <w:lang w:val="en-GB" w:bidi="ar-SA"/>
        </w:rPr>
        <w:t>المتعلقة</w:t>
      </w:r>
      <w:r w:rsidR="00F40C54" w:rsidRPr="00F40C54">
        <w:rPr>
          <w:rtl/>
          <w:lang w:val="en-GB" w:bidi="ar-SA"/>
        </w:rPr>
        <w:t xml:space="preserve"> </w:t>
      </w:r>
      <w:r w:rsidR="00F40C54">
        <w:rPr>
          <w:rtl/>
          <w:lang w:val="en-GB" w:bidi="ar-SA"/>
        </w:rPr>
        <w:t>ب</w:t>
      </w:r>
      <w:r w:rsidR="00F40C54" w:rsidRPr="00F40C54">
        <w:rPr>
          <w:rtl/>
          <w:lang w:val="en-GB" w:bidi="ar-SA"/>
        </w:rPr>
        <w:t xml:space="preserve">استخدام الوظائف الذكية </w:t>
      </w:r>
      <w:r w:rsidR="000A1D56">
        <w:rPr>
          <w:rtl/>
          <w:lang w:val="en-GB" w:bidi="ar-SA"/>
        </w:rPr>
        <w:t>في إرسال</w:t>
      </w:r>
      <w:r w:rsidR="00F40C54" w:rsidRPr="00F40C54">
        <w:rPr>
          <w:rtl/>
          <w:lang w:val="en-GB" w:bidi="ar-SA"/>
        </w:rPr>
        <w:t xml:space="preserve"> الفيديو والبيانات؟</w:t>
      </w:r>
    </w:p>
    <w:p w14:paraId="4AA3EB00" w14:textId="6D2AE2C0" w:rsidR="009C2F01" w:rsidRDefault="006445F3" w:rsidP="009C2F01">
      <w:pPr>
        <w:pStyle w:val="enumlev1"/>
        <w:rPr>
          <w:rtl/>
          <w:lang w:bidi="ar-SA"/>
        </w:rPr>
      </w:pPr>
      <w:r>
        <w:rPr>
          <w:rFonts w:eastAsia="Times New Roman"/>
          <w:rtl/>
          <w:lang w:eastAsia="en-US" w:bidi="ar-SA"/>
        </w:rPr>
        <w:t>–</w:t>
      </w:r>
      <w:r w:rsidR="009C2F01">
        <w:rPr>
          <w:rtl/>
          <w:lang w:bidi="ar-SA"/>
        </w:rPr>
        <w:tab/>
      </w:r>
      <w:r w:rsidR="000A1D56" w:rsidRPr="000A1D56">
        <w:rPr>
          <w:rtl/>
          <w:lang w:bidi="ar-SA"/>
        </w:rPr>
        <w:t>أين وكيف يتم نشر الوظائف الذكية منطقيا</w:t>
      </w:r>
      <w:r w:rsidR="000A1D56">
        <w:rPr>
          <w:rtl/>
          <w:lang w:bidi="ar-SA"/>
        </w:rPr>
        <w:t>ً</w:t>
      </w:r>
      <w:r w:rsidR="000A1D56" w:rsidRPr="000A1D56">
        <w:rPr>
          <w:rtl/>
          <w:lang w:bidi="ar-SA"/>
        </w:rPr>
        <w:t xml:space="preserve"> داخل شبكة النطاق العريض المتكاملة؟</w:t>
      </w:r>
    </w:p>
    <w:p w14:paraId="1366E00C" w14:textId="028DADBF" w:rsidR="000A1D56" w:rsidRDefault="006445F3" w:rsidP="000A1D56">
      <w:pPr>
        <w:pStyle w:val="enumlev1"/>
        <w:rPr>
          <w:rtl/>
          <w:lang w:bidi="ar-SA"/>
        </w:rPr>
      </w:pPr>
      <w:r>
        <w:rPr>
          <w:rFonts w:eastAsia="Times New Roman"/>
          <w:rtl/>
          <w:lang w:eastAsia="en-US" w:bidi="ar-SA"/>
        </w:rPr>
        <w:t>–</w:t>
      </w:r>
      <w:r w:rsidR="009C2F01">
        <w:rPr>
          <w:rtl/>
          <w:lang w:bidi="ar-SA"/>
        </w:rPr>
        <w:tab/>
      </w:r>
      <w:r w:rsidR="000A1D56">
        <w:rPr>
          <w:rtl/>
          <w:lang w:bidi="ar-SA"/>
        </w:rPr>
        <w:t>ما هي السطوح البينية ونماذج البيانات التي يمكن استخدامها في تنسيق الوظائف الذكية لإرسال الفيديو والبيانات، وكذلك لضمان التوافق مع الوظائف التقليدية عبر شبكة النطاق العريض المتكاملة، وكيفية استخدامها؟</w:t>
      </w:r>
    </w:p>
    <w:p w14:paraId="4C45F602" w14:textId="4859E00E" w:rsidR="009C2F01" w:rsidRDefault="006445F3" w:rsidP="009C2F01">
      <w:pPr>
        <w:pStyle w:val="enumlev1"/>
        <w:rPr>
          <w:rtl/>
          <w:lang w:bidi="ar-SA"/>
        </w:rPr>
      </w:pPr>
      <w:r>
        <w:rPr>
          <w:rFonts w:eastAsia="Times New Roman"/>
          <w:rtl/>
          <w:lang w:eastAsia="en-US" w:bidi="ar-SA"/>
        </w:rPr>
        <w:t>–</w:t>
      </w:r>
      <w:r w:rsidR="009C2F01">
        <w:rPr>
          <w:rtl/>
          <w:lang w:bidi="ar-SA"/>
        </w:rPr>
        <w:tab/>
      </w:r>
      <w:r w:rsidR="000A1D56" w:rsidRPr="000A1D56">
        <w:rPr>
          <w:rtl/>
          <w:lang w:val="en-GB" w:bidi="ar-SA"/>
        </w:rPr>
        <w:t xml:space="preserve">ما هي الكيانات المادية والمنطقية التي تمكن الوظائف الذكية عبر شبكة </w:t>
      </w:r>
      <w:r w:rsidR="000A1D56">
        <w:rPr>
          <w:rtl/>
          <w:lang w:val="en-GB" w:bidi="ar-SA"/>
        </w:rPr>
        <w:t>إرسال</w:t>
      </w:r>
      <w:r w:rsidR="000A1D56" w:rsidRPr="000A1D56">
        <w:rPr>
          <w:rtl/>
          <w:lang w:val="en-GB" w:bidi="ar-SA"/>
        </w:rPr>
        <w:t xml:space="preserve"> الفيديو والبيانات بالكامل </w:t>
      </w:r>
      <w:r w:rsidR="000A1D56">
        <w:rPr>
          <w:rtl/>
          <w:lang w:val="en-GB" w:bidi="ar-SA"/>
        </w:rPr>
        <w:t>من أجل استعمالات وتشكيلات موردي الخدمات</w:t>
      </w:r>
      <w:r w:rsidR="000A1D56" w:rsidRPr="000A1D56">
        <w:rPr>
          <w:rtl/>
          <w:lang w:val="en-GB" w:bidi="ar-SA"/>
        </w:rPr>
        <w:t xml:space="preserve"> أو العملاء أو كليهما؟</w:t>
      </w:r>
    </w:p>
    <w:p w14:paraId="32FB8CBC" w14:textId="357A7D94" w:rsidR="009C2F01" w:rsidRDefault="006445F3" w:rsidP="009C2F01">
      <w:pPr>
        <w:pStyle w:val="enumlev1"/>
        <w:rPr>
          <w:rtl/>
          <w:lang w:bidi="ar-SA"/>
        </w:rPr>
      </w:pPr>
      <w:r>
        <w:rPr>
          <w:rFonts w:eastAsia="Times New Roman"/>
          <w:rtl/>
          <w:lang w:eastAsia="en-US" w:bidi="ar-SA"/>
        </w:rPr>
        <w:lastRenderedPageBreak/>
        <w:t>–</w:t>
      </w:r>
      <w:r w:rsidR="009C2F01">
        <w:rPr>
          <w:rtl/>
          <w:lang w:bidi="ar-SA"/>
        </w:rPr>
        <w:tab/>
      </w:r>
      <w:r w:rsidR="000A1D56" w:rsidRPr="000A1D56">
        <w:rPr>
          <w:rtl/>
          <w:lang w:val="en-GB" w:bidi="ar-SA"/>
        </w:rPr>
        <w:t xml:space="preserve">بالاستفادة من الوظائف الذكية </w:t>
      </w:r>
      <w:r w:rsidR="000A1D56">
        <w:rPr>
          <w:rtl/>
          <w:lang w:val="en-GB" w:bidi="ar-SA"/>
        </w:rPr>
        <w:t>لاستمثال إرسال</w:t>
      </w:r>
      <w:r w:rsidR="000A1D56" w:rsidRPr="000A1D56">
        <w:rPr>
          <w:rtl/>
          <w:lang w:val="en-GB" w:bidi="ar-SA"/>
        </w:rPr>
        <w:t xml:space="preserve"> الفيديو والبيانات عبر الشبكة، ما هي الطرق التي يمكن استخدامها لتحسين تجربة الفيديو للعميل النهائي؟</w:t>
      </w:r>
    </w:p>
    <w:p w14:paraId="1747F677" w14:textId="5BDC3BA5" w:rsidR="00B53918" w:rsidRPr="002D56D2" w:rsidRDefault="00B53918" w:rsidP="006445F3">
      <w:pPr>
        <w:pStyle w:val="Heading3"/>
        <w:rPr>
          <w:rtl/>
          <w:lang w:val="en-GB" w:eastAsia="en-US"/>
        </w:rPr>
      </w:pPr>
      <w:bookmarkStart w:id="89" w:name="_Toc67586656"/>
      <w:r w:rsidRPr="002D56D2">
        <w:rPr>
          <w:lang w:val="en-GB" w:eastAsia="en-US"/>
        </w:rPr>
        <w:t>3.</w:t>
      </w:r>
      <w:r w:rsidR="00A83722">
        <w:rPr>
          <w:lang w:val="en-GB" w:eastAsia="en-US"/>
        </w:rPr>
        <w:t>K</w:t>
      </w:r>
      <w:r>
        <w:rPr>
          <w:rtl/>
          <w:lang w:val="en-GB" w:eastAsia="en-US"/>
        </w:rPr>
        <w:tab/>
      </w:r>
      <w:r w:rsidRPr="00545BB4">
        <w:rPr>
          <w:rtl/>
          <w:lang w:val="en-GB" w:eastAsia="en-US"/>
        </w:rPr>
        <w:t>المهام</w:t>
      </w:r>
      <w:bookmarkEnd w:id="89"/>
    </w:p>
    <w:p w14:paraId="3EC6FDA2" w14:textId="06E995CC" w:rsidR="00B53918" w:rsidRDefault="00B53918" w:rsidP="00B53918">
      <w:pPr>
        <w:rPr>
          <w:rtl/>
        </w:rPr>
      </w:pPr>
      <w:r w:rsidRPr="00F061EB">
        <w:rPr>
          <w:rtl/>
        </w:rPr>
        <w:t>تشمل المهام البنود التالية دون أن تقتصر عليها:</w:t>
      </w:r>
    </w:p>
    <w:p w14:paraId="74745826" w14:textId="5B40DFE7" w:rsidR="00A83722" w:rsidRPr="00AC3FCE" w:rsidRDefault="006445F3" w:rsidP="006445F3">
      <w:pPr>
        <w:pStyle w:val="enumlev1"/>
        <w:rPr>
          <w:lang w:val="en-GB" w:bidi="ar-SA"/>
        </w:rPr>
      </w:pPr>
      <w:r>
        <w:rPr>
          <w:rFonts w:eastAsia="Times New Roman"/>
          <w:rtl/>
          <w:lang w:eastAsia="en-US" w:bidi="ar-SA"/>
        </w:rPr>
        <w:t>–</w:t>
      </w:r>
      <w:r w:rsidR="00A83722" w:rsidRPr="00AC3FCE">
        <w:rPr>
          <w:rtl/>
          <w:lang w:bidi="ar-SA"/>
        </w:rPr>
        <w:tab/>
        <w:t xml:space="preserve">وضع </w:t>
      </w:r>
      <w:r w:rsidR="000A1D56">
        <w:rPr>
          <w:rtl/>
          <w:lang w:bidi="ar-SA"/>
        </w:rPr>
        <w:t>توصية (</w:t>
      </w:r>
      <w:r w:rsidR="00A83722" w:rsidRPr="00AC3FCE">
        <w:rPr>
          <w:rtl/>
          <w:lang w:bidi="ar-SA"/>
        </w:rPr>
        <w:t>توصيات</w:t>
      </w:r>
      <w:r w:rsidR="000A1D56">
        <w:rPr>
          <w:rtl/>
          <w:lang w:bidi="ar-SA"/>
        </w:rPr>
        <w:t>)</w:t>
      </w:r>
      <w:r w:rsidR="00A83722" w:rsidRPr="00AC3FCE">
        <w:rPr>
          <w:rtl/>
          <w:lang w:bidi="ar-SA"/>
        </w:rPr>
        <w:t xml:space="preserve"> جديدة بخصوص بنود الدراسة أعلاه </w:t>
      </w:r>
      <w:r w:rsidR="000A1D56">
        <w:rPr>
          <w:rtl/>
          <w:lang w:bidi="ar-SA"/>
        </w:rPr>
        <w:t>المدرجة تحت فقرة "المسألة"؛</w:t>
      </w:r>
    </w:p>
    <w:p w14:paraId="2E741DC6" w14:textId="0916A735" w:rsidR="000A5B50" w:rsidRDefault="006445F3" w:rsidP="006445F3">
      <w:pPr>
        <w:pStyle w:val="enumlev1"/>
        <w:rPr>
          <w:rtl/>
          <w:lang w:bidi="ar-SA"/>
        </w:rPr>
      </w:pPr>
      <w:r>
        <w:rPr>
          <w:rFonts w:eastAsia="Times New Roman"/>
          <w:rtl/>
          <w:lang w:eastAsia="en-US" w:bidi="ar-SA"/>
        </w:rPr>
        <w:t>–</w:t>
      </w:r>
      <w:r w:rsidR="000A5B50" w:rsidRPr="000A1D56">
        <w:rPr>
          <w:rtl/>
          <w:lang w:bidi="ar-SA"/>
        </w:rPr>
        <w:tab/>
        <w:t>تحديث وتحسين التوصيات ال</w:t>
      </w:r>
      <w:r w:rsidR="000A1D56" w:rsidRPr="000A1D56">
        <w:rPr>
          <w:rtl/>
          <w:lang w:bidi="ar-SA"/>
        </w:rPr>
        <w:t>حالية</w:t>
      </w:r>
      <w:r w:rsidR="000A5B50" w:rsidRPr="000A1D56">
        <w:rPr>
          <w:rtl/>
          <w:lang w:bidi="ar-SA"/>
        </w:rPr>
        <w:t xml:space="preserve"> </w:t>
      </w:r>
      <w:r w:rsidR="000A1D56" w:rsidRPr="000A1D56">
        <w:rPr>
          <w:rtl/>
          <w:lang w:bidi="ar-SA"/>
        </w:rPr>
        <w:t>في السلسلة</w:t>
      </w:r>
      <w:r w:rsidR="000A5B50" w:rsidRPr="000A1D56">
        <w:rPr>
          <w:rtl/>
          <w:lang w:bidi="ar-SA"/>
        </w:rPr>
        <w:t xml:space="preserve"> </w:t>
      </w:r>
      <w:r w:rsidR="000A5B50" w:rsidRPr="000A1D56">
        <w:rPr>
          <w:lang w:bidi="ar-SA"/>
        </w:rPr>
        <w:t>J.1</w:t>
      </w:r>
      <w:r w:rsidR="002436EF" w:rsidRPr="000A1D56">
        <w:rPr>
          <w:lang w:bidi="ar-SA"/>
        </w:rPr>
        <w:t>600</w:t>
      </w:r>
      <w:r w:rsidR="000A5B50" w:rsidRPr="000A1D56">
        <w:rPr>
          <w:rtl/>
          <w:lang w:bidi="ar-SA"/>
        </w:rPr>
        <w:t>.</w:t>
      </w:r>
    </w:p>
    <w:p w14:paraId="111C096F" w14:textId="3EEEABA3" w:rsidR="00B53918" w:rsidRDefault="00B53918" w:rsidP="000E4825">
      <w:pPr>
        <w:jc w:val="left"/>
        <w:rPr>
          <w:rtl/>
        </w:rPr>
      </w:pPr>
      <w:r w:rsidRPr="00512A4B">
        <w:rPr>
          <w:rtl/>
        </w:rPr>
        <w:t>ويرد بيان محدّث لحالة سير العمل في إطار هذه المسألة في برنامج عمل لجنة الدراسات 9</w:t>
      </w:r>
      <w:r>
        <w:rPr>
          <w:rtl/>
        </w:rPr>
        <w:t xml:space="preserve"> لقطاع تقييس الاتصالات،</w:t>
      </w:r>
      <w:r>
        <w:rPr>
          <w:rStyle w:val="Hyperlink"/>
          <w:color w:val="auto"/>
          <w:u w:val="none"/>
          <w:rtl/>
          <w:lang w:val="en-GB"/>
        </w:rPr>
        <w:t xml:space="preserve"> </w:t>
      </w:r>
      <w:r w:rsidRPr="00BE5856">
        <w:t>(</w:t>
      </w:r>
      <w:hyperlink r:id="rId22" w:history="1">
        <w:r w:rsidR="002436EF">
          <w:rPr>
            <w:rStyle w:val="Hyperlink"/>
          </w:rPr>
          <w:t>https:</w:t>
        </w:r>
        <w:r w:rsidR="002436EF" w:rsidRPr="00BE5856">
          <w:rPr>
            <w:rStyle w:val="Hyperlink"/>
          </w:rPr>
          <w:t>//www.itu.int/ITU-T/workprog/wp_search.aspx?sp=16&amp;q=12/9</w:t>
        </w:r>
      </w:hyperlink>
      <w:r w:rsidRPr="00BE5856">
        <w:t>)</w:t>
      </w:r>
      <w:r w:rsidRPr="007E034A">
        <w:rPr>
          <w:rStyle w:val="Hyperlink"/>
          <w:color w:val="auto"/>
          <w:u w:val="none"/>
          <w:rtl/>
          <w:lang w:val="en-GB"/>
        </w:rPr>
        <w:t>.</w:t>
      </w:r>
    </w:p>
    <w:p w14:paraId="7BA28F08" w14:textId="2121B321" w:rsidR="00B53918" w:rsidRPr="002D56D2" w:rsidRDefault="00B53918" w:rsidP="006445F3">
      <w:pPr>
        <w:pStyle w:val="Heading3"/>
        <w:rPr>
          <w:rtl/>
          <w:lang w:val="en-GB" w:eastAsia="en-US"/>
        </w:rPr>
      </w:pPr>
      <w:bookmarkStart w:id="90" w:name="_Toc67586657"/>
      <w:r>
        <w:rPr>
          <w:lang w:val="en-GB" w:eastAsia="en-US"/>
        </w:rPr>
        <w:t>4</w:t>
      </w:r>
      <w:r w:rsidRPr="002D56D2">
        <w:rPr>
          <w:lang w:val="en-GB" w:eastAsia="en-US"/>
        </w:rPr>
        <w:t>.</w:t>
      </w:r>
      <w:r w:rsidR="004829B8">
        <w:rPr>
          <w:lang w:val="en-GB" w:eastAsia="en-US"/>
        </w:rPr>
        <w:t>K</w:t>
      </w:r>
      <w:r>
        <w:rPr>
          <w:rtl/>
          <w:lang w:val="en-GB" w:eastAsia="en-US"/>
        </w:rPr>
        <w:tab/>
      </w:r>
      <w:r w:rsidRPr="002D56D2">
        <w:rPr>
          <w:rtl/>
          <w:lang w:val="en-GB" w:eastAsia="en-US"/>
        </w:rPr>
        <w:t>الروابط</w:t>
      </w:r>
      <w:bookmarkEnd w:id="90"/>
    </w:p>
    <w:p w14:paraId="26563073" w14:textId="77777777" w:rsidR="00B53918" w:rsidRPr="00F061EB" w:rsidRDefault="00B53918" w:rsidP="00B53918">
      <w:pPr>
        <w:pStyle w:val="Headingb"/>
        <w:rPr>
          <w:rtl/>
        </w:rPr>
      </w:pPr>
      <w:r w:rsidRPr="00F061EB">
        <w:rPr>
          <w:rtl/>
        </w:rPr>
        <w:t>التوصيات</w:t>
      </w:r>
    </w:p>
    <w:p w14:paraId="538D8012" w14:textId="395E6819" w:rsidR="00B53918" w:rsidRDefault="006445F3" w:rsidP="006445F3">
      <w:pPr>
        <w:pStyle w:val="enumlev1"/>
        <w:rPr>
          <w:rtl/>
          <w:lang w:bidi="ar-SA"/>
        </w:rPr>
      </w:pPr>
      <w:r>
        <w:rPr>
          <w:rFonts w:eastAsia="Times New Roman"/>
          <w:rtl/>
          <w:lang w:eastAsia="en-US" w:bidi="ar-SA"/>
        </w:rPr>
        <w:t>–</w:t>
      </w:r>
      <w:r w:rsidR="00B53918">
        <w:rPr>
          <w:rtl/>
          <w:lang w:bidi="ar-SA"/>
        </w:rPr>
        <w:tab/>
      </w:r>
      <w:r w:rsidR="004829B8">
        <w:rPr>
          <w:rtl/>
          <w:lang w:bidi="ar-SA"/>
        </w:rPr>
        <w:t>التوصية</w:t>
      </w:r>
      <w:r w:rsidR="00B53918">
        <w:rPr>
          <w:rtl/>
          <w:lang w:bidi="ar-SA"/>
        </w:rPr>
        <w:t xml:space="preserve"> </w:t>
      </w:r>
      <w:r w:rsidR="004829B8">
        <w:rPr>
          <w:lang w:bidi="ar-SA"/>
        </w:rPr>
        <w:t>J.1600</w:t>
      </w:r>
      <w:r w:rsidR="004829B8">
        <w:rPr>
          <w:rtl/>
          <w:lang w:val="en-GB" w:bidi="ar-SA"/>
        </w:rPr>
        <w:t xml:space="preserve"> لقطاع تقييس الاتصالات: </w:t>
      </w:r>
      <w:r w:rsidR="000A1D56" w:rsidRPr="000A1D56">
        <w:rPr>
          <w:rtl/>
          <w:lang w:val="en-GB" w:bidi="ar-SA"/>
        </w:rPr>
        <w:t xml:space="preserve">منصة الشبكية </w:t>
      </w:r>
      <w:proofErr w:type="spellStart"/>
      <w:r w:rsidR="000A1D56" w:rsidRPr="000A1D56">
        <w:rPr>
          <w:rtl/>
          <w:lang w:val="en-GB" w:bidi="ar-SA"/>
        </w:rPr>
        <w:t>الكبلية</w:t>
      </w:r>
      <w:proofErr w:type="spellEnd"/>
      <w:r w:rsidR="000A1D56" w:rsidRPr="000A1D56">
        <w:rPr>
          <w:rtl/>
          <w:lang w:val="en-GB" w:bidi="ar-SA"/>
        </w:rPr>
        <w:t xml:space="preserve"> المتميزة </w:t>
      </w:r>
      <w:r>
        <w:rPr>
          <w:rtl/>
          <w:lang w:val="en-GB" w:bidi="ar-SA"/>
        </w:rPr>
        <w:t>–</w:t>
      </w:r>
      <w:r w:rsidR="000A1D56" w:rsidRPr="000A1D56">
        <w:rPr>
          <w:rtl/>
          <w:lang w:val="en-GB" w:bidi="ar-SA"/>
        </w:rPr>
        <w:t xml:space="preserve"> الإطار</w:t>
      </w:r>
    </w:p>
    <w:p w14:paraId="767719A3" w14:textId="77777777" w:rsidR="00B53918" w:rsidRPr="002D56D2" w:rsidRDefault="00B53918" w:rsidP="00B53918">
      <w:pPr>
        <w:pStyle w:val="Headingb"/>
        <w:rPr>
          <w:rFonts w:eastAsiaTheme="majorEastAsia"/>
          <w:rtl/>
          <w:lang w:val="en-GB" w:eastAsia="en-US"/>
        </w:rPr>
      </w:pPr>
      <w:r w:rsidRPr="002D56D2">
        <w:rPr>
          <w:rFonts w:eastAsiaTheme="majorEastAsia"/>
          <w:rtl/>
          <w:lang w:val="en-GB" w:eastAsia="en-US"/>
        </w:rPr>
        <w:t>المسائل</w:t>
      </w:r>
    </w:p>
    <w:p w14:paraId="521F8005" w14:textId="75CC5A53" w:rsidR="00B53918" w:rsidRPr="00910BF9" w:rsidRDefault="006445F3" w:rsidP="006445F3">
      <w:pPr>
        <w:pStyle w:val="enumlev1"/>
        <w:rPr>
          <w:rtl/>
          <w:lang w:val="en-GB" w:bidi="ar-SA"/>
        </w:rPr>
      </w:pPr>
      <w:r>
        <w:rPr>
          <w:rFonts w:eastAsia="Times New Roman"/>
          <w:rtl/>
          <w:lang w:eastAsia="en-US" w:bidi="ar-SA"/>
        </w:rPr>
        <w:t>–</w:t>
      </w:r>
      <w:r w:rsidR="00B53918">
        <w:rPr>
          <w:rtl/>
          <w:lang w:bidi="ar-SA"/>
        </w:rPr>
        <w:tab/>
        <w:t xml:space="preserve">المسائل </w:t>
      </w:r>
      <w:r w:rsidR="00910BF9">
        <w:rPr>
          <w:rtl/>
          <w:lang w:bidi="ar-SA"/>
        </w:rPr>
        <w:t>1</w:t>
      </w:r>
      <w:r w:rsidR="00910BF9">
        <w:rPr>
          <w:rtl/>
          <w:lang w:val="en-GB" w:bidi="ar-SA"/>
        </w:rPr>
        <w:t xml:space="preserve"> و</w:t>
      </w:r>
      <w:r w:rsidR="00910BF9">
        <w:rPr>
          <w:lang w:bidi="ar-SA"/>
        </w:rPr>
        <w:t>5</w:t>
      </w:r>
      <w:r w:rsidR="00910BF9">
        <w:rPr>
          <w:rtl/>
          <w:lang w:val="en-GB" w:bidi="ar-SA"/>
        </w:rPr>
        <w:t xml:space="preserve"> و</w:t>
      </w:r>
      <w:r w:rsidR="00910BF9">
        <w:rPr>
          <w:lang w:bidi="ar-SA"/>
        </w:rPr>
        <w:t>6</w:t>
      </w:r>
      <w:r w:rsidR="00910BF9">
        <w:rPr>
          <w:rtl/>
          <w:lang w:val="en-GB" w:bidi="ar-SA"/>
        </w:rPr>
        <w:t xml:space="preserve"> و</w:t>
      </w:r>
      <w:r w:rsidR="00910BF9">
        <w:rPr>
          <w:lang w:bidi="ar-SA"/>
        </w:rPr>
        <w:t>7</w:t>
      </w:r>
      <w:r w:rsidR="00910BF9">
        <w:rPr>
          <w:rtl/>
          <w:lang w:val="en-GB" w:bidi="ar-SA"/>
        </w:rPr>
        <w:t xml:space="preserve"> و</w:t>
      </w:r>
      <w:r w:rsidR="00910BF9">
        <w:rPr>
          <w:lang w:bidi="ar-SA"/>
        </w:rPr>
        <w:t>8</w:t>
      </w:r>
      <w:r w:rsidR="00910BF9">
        <w:rPr>
          <w:rtl/>
          <w:lang w:val="en-GB" w:bidi="ar-SA"/>
        </w:rPr>
        <w:t xml:space="preserve"> و</w:t>
      </w:r>
      <w:r w:rsidR="00910BF9">
        <w:rPr>
          <w:lang w:bidi="ar-SA"/>
        </w:rPr>
        <w:t>9</w:t>
      </w:r>
      <w:r w:rsidR="00910BF9">
        <w:rPr>
          <w:rtl/>
          <w:lang w:val="en-GB" w:bidi="ar-SA"/>
        </w:rPr>
        <w:t xml:space="preserve"> للجنة الدراسات </w:t>
      </w:r>
      <w:r w:rsidR="00910BF9">
        <w:rPr>
          <w:lang w:bidi="ar-SA"/>
        </w:rPr>
        <w:t>9</w:t>
      </w:r>
    </w:p>
    <w:p w14:paraId="1D7F18C2" w14:textId="77777777" w:rsidR="00B53918" w:rsidRPr="002D56D2" w:rsidRDefault="00B53918" w:rsidP="00B53918">
      <w:pPr>
        <w:pStyle w:val="Headingb"/>
        <w:rPr>
          <w:rFonts w:eastAsiaTheme="majorEastAsia"/>
          <w:rtl/>
          <w:lang w:val="en-GB" w:eastAsia="en-US"/>
        </w:rPr>
      </w:pPr>
      <w:r w:rsidRPr="002D56D2">
        <w:rPr>
          <w:rFonts w:eastAsiaTheme="majorEastAsia"/>
          <w:rtl/>
          <w:lang w:val="en-GB" w:eastAsia="en-US"/>
        </w:rPr>
        <w:t>لجان الدراسات</w:t>
      </w:r>
    </w:p>
    <w:p w14:paraId="2FE59542" w14:textId="3BB21ACA" w:rsidR="00B53918" w:rsidRPr="00F061EB" w:rsidRDefault="006445F3" w:rsidP="006445F3">
      <w:pPr>
        <w:pStyle w:val="enumlev1"/>
        <w:rPr>
          <w:rtl/>
          <w:lang w:bidi="ar-SA"/>
        </w:rPr>
      </w:pPr>
      <w:r>
        <w:rPr>
          <w:rFonts w:eastAsia="Times New Roman"/>
          <w:rtl/>
          <w:lang w:eastAsia="en-US" w:bidi="ar-SA"/>
        </w:rPr>
        <w:t>–</w:t>
      </w:r>
      <w:r w:rsidR="00B53918">
        <w:rPr>
          <w:rtl/>
          <w:lang w:bidi="ar-SA"/>
        </w:rPr>
        <w:tab/>
      </w:r>
      <w:r w:rsidR="00B53918" w:rsidRPr="00F061EB">
        <w:rPr>
          <w:rtl/>
          <w:lang w:bidi="ar-SA"/>
        </w:rPr>
        <w:t xml:space="preserve">لجنة الدراسات </w:t>
      </w:r>
      <w:r w:rsidR="00F133EA">
        <w:rPr>
          <w:lang w:val="fr-CH" w:bidi="ar-SA"/>
        </w:rPr>
        <w:t>12</w:t>
      </w:r>
      <w:r w:rsidR="00B53918" w:rsidRPr="00F061EB">
        <w:rPr>
          <w:rtl/>
          <w:lang w:bidi="ar-SA"/>
        </w:rPr>
        <w:t xml:space="preserve"> لقطاع تقييس الاتصالات</w:t>
      </w:r>
    </w:p>
    <w:p w14:paraId="159BC318" w14:textId="51AB21B0" w:rsidR="00B53918" w:rsidRPr="00F061EB" w:rsidRDefault="006445F3" w:rsidP="006445F3">
      <w:pPr>
        <w:pStyle w:val="enumlev1"/>
        <w:rPr>
          <w:rtl/>
          <w:lang w:bidi="ar-SA"/>
        </w:rPr>
      </w:pPr>
      <w:r>
        <w:rPr>
          <w:rFonts w:eastAsia="Times New Roman"/>
          <w:rtl/>
          <w:lang w:eastAsia="en-US" w:bidi="ar-SA"/>
        </w:rPr>
        <w:t>–</w:t>
      </w:r>
      <w:r w:rsidR="00B53918">
        <w:rPr>
          <w:rtl/>
          <w:lang w:bidi="ar-SA"/>
        </w:rPr>
        <w:tab/>
      </w:r>
      <w:r w:rsidR="00B53918" w:rsidRPr="00F061EB">
        <w:rPr>
          <w:rtl/>
          <w:lang w:bidi="ar-SA"/>
        </w:rPr>
        <w:t xml:space="preserve">لجنة الدراسات </w:t>
      </w:r>
      <w:r w:rsidR="00F133EA">
        <w:rPr>
          <w:lang w:val="fr-CH" w:bidi="ar-SA"/>
        </w:rPr>
        <w:t>13</w:t>
      </w:r>
      <w:r w:rsidR="00B53918" w:rsidRPr="00F061EB">
        <w:rPr>
          <w:rtl/>
          <w:lang w:bidi="ar-SA"/>
        </w:rPr>
        <w:t xml:space="preserve"> لقطاع الاتصالات</w:t>
      </w:r>
      <w:r w:rsidR="00B53918">
        <w:rPr>
          <w:rtl/>
          <w:lang w:bidi="ar-SA"/>
        </w:rPr>
        <w:t xml:space="preserve"> الراديوية</w:t>
      </w:r>
    </w:p>
    <w:p w14:paraId="1496A5BF" w14:textId="0C79DBB9" w:rsidR="00F133EA" w:rsidRPr="00F061EB" w:rsidRDefault="006445F3" w:rsidP="006445F3">
      <w:pPr>
        <w:pStyle w:val="enumlev1"/>
        <w:rPr>
          <w:rtl/>
          <w:lang w:bidi="ar-SA"/>
        </w:rPr>
      </w:pPr>
      <w:r>
        <w:rPr>
          <w:rFonts w:eastAsia="Times New Roman"/>
          <w:rtl/>
          <w:lang w:eastAsia="en-US" w:bidi="ar-SA"/>
        </w:rPr>
        <w:t>–</w:t>
      </w:r>
      <w:r w:rsidR="00F133EA">
        <w:rPr>
          <w:rtl/>
          <w:lang w:bidi="ar-SA"/>
        </w:rPr>
        <w:tab/>
      </w:r>
      <w:r w:rsidR="00F133EA" w:rsidRPr="00F061EB">
        <w:rPr>
          <w:rtl/>
          <w:lang w:bidi="ar-SA"/>
        </w:rPr>
        <w:t xml:space="preserve">لجنة الدراسات </w:t>
      </w:r>
      <w:r w:rsidR="00F133EA">
        <w:rPr>
          <w:lang w:val="fr-CH" w:bidi="ar-SA"/>
        </w:rPr>
        <w:t>1</w:t>
      </w:r>
      <w:r w:rsidR="00F133EA">
        <w:rPr>
          <w:lang w:bidi="ar-SA"/>
        </w:rPr>
        <w:t>5</w:t>
      </w:r>
      <w:r w:rsidR="00F133EA" w:rsidRPr="00F061EB">
        <w:rPr>
          <w:rtl/>
          <w:lang w:bidi="ar-SA"/>
        </w:rPr>
        <w:t xml:space="preserve"> لقطاع الاتصالات</w:t>
      </w:r>
      <w:r w:rsidR="00F133EA">
        <w:rPr>
          <w:rtl/>
          <w:lang w:bidi="ar-SA"/>
        </w:rPr>
        <w:t xml:space="preserve"> الراديوية</w:t>
      </w:r>
    </w:p>
    <w:p w14:paraId="72615AF0" w14:textId="4E450226" w:rsidR="00F133EA" w:rsidRPr="00F061EB" w:rsidRDefault="006445F3" w:rsidP="006445F3">
      <w:pPr>
        <w:pStyle w:val="enumlev1"/>
        <w:rPr>
          <w:rtl/>
          <w:lang w:bidi="ar-SA"/>
        </w:rPr>
      </w:pPr>
      <w:r>
        <w:rPr>
          <w:rFonts w:eastAsia="Times New Roman"/>
          <w:rtl/>
          <w:lang w:eastAsia="en-US" w:bidi="ar-SA"/>
        </w:rPr>
        <w:t>–</w:t>
      </w:r>
      <w:r w:rsidR="00F133EA">
        <w:rPr>
          <w:rtl/>
          <w:lang w:bidi="ar-SA"/>
        </w:rPr>
        <w:tab/>
      </w:r>
      <w:r w:rsidR="00F133EA" w:rsidRPr="00F061EB">
        <w:rPr>
          <w:rtl/>
          <w:lang w:bidi="ar-SA"/>
        </w:rPr>
        <w:t xml:space="preserve">لجنة الدراسات </w:t>
      </w:r>
      <w:r w:rsidR="00F133EA">
        <w:rPr>
          <w:lang w:val="fr-CH" w:bidi="ar-SA"/>
        </w:rPr>
        <w:t>16</w:t>
      </w:r>
      <w:r w:rsidR="00F133EA" w:rsidRPr="00F061EB">
        <w:rPr>
          <w:rtl/>
          <w:lang w:bidi="ar-SA"/>
        </w:rPr>
        <w:t xml:space="preserve"> لقطاع الاتصالات</w:t>
      </w:r>
      <w:r w:rsidR="00F133EA">
        <w:rPr>
          <w:rtl/>
          <w:lang w:bidi="ar-SA"/>
        </w:rPr>
        <w:t xml:space="preserve"> الراديوية</w:t>
      </w:r>
    </w:p>
    <w:p w14:paraId="1BEA9F21" w14:textId="2CB2E109" w:rsidR="00F133EA" w:rsidRPr="00F061EB" w:rsidRDefault="006445F3" w:rsidP="006445F3">
      <w:pPr>
        <w:pStyle w:val="enumlev1"/>
        <w:rPr>
          <w:rtl/>
          <w:lang w:bidi="ar-SA"/>
        </w:rPr>
      </w:pPr>
      <w:r>
        <w:rPr>
          <w:rFonts w:eastAsia="Times New Roman"/>
          <w:rtl/>
          <w:lang w:eastAsia="en-US" w:bidi="ar-SA"/>
        </w:rPr>
        <w:t>–</w:t>
      </w:r>
      <w:r w:rsidR="00F133EA">
        <w:rPr>
          <w:rtl/>
          <w:lang w:bidi="ar-SA"/>
        </w:rPr>
        <w:tab/>
      </w:r>
      <w:r w:rsidR="00F133EA" w:rsidRPr="00F061EB">
        <w:rPr>
          <w:rtl/>
          <w:lang w:bidi="ar-SA"/>
        </w:rPr>
        <w:t xml:space="preserve">لجنة الدراسات </w:t>
      </w:r>
      <w:r w:rsidR="00F133EA">
        <w:rPr>
          <w:lang w:val="fr-CH" w:bidi="ar-SA"/>
        </w:rPr>
        <w:t>20</w:t>
      </w:r>
      <w:r w:rsidR="00F133EA" w:rsidRPr="00F061EB">
        <w:rPr>
          <w:rtl/>
          <w:lang w:bidi="ar-SA"/>
        </w:rPr>
        <w:t xml:space="preserve"> لقطاع الاتصالات</w:t>
      </w:r>
      <w:r w:rsidR="00F133EA">
        <w:rPr>
          <w:rtl/>
          <w:lang w:bidi="ar-SA"/>
        </w:rPr>
        <w:t xml:space="preserve"> الراديوية</w:t>
      </w:r>
    </w:p>
    <w:p w14:paraId="51E0C06D" w14:textId="77777777" w:rsidR="00B53918" w:rsidRPr="00F061EB" w:rsidRDefault="00B53918" w:rsidP="00B53918">
      <w:pPr>
        <w:pStyle w:val="Headingb"/>
        <w:rPr>
          <w:rtl/>
        </w:rPr>
      </w:pPr>
      <w:r w:rsidRPr="00F061EB">
        <w:rPr>
          <w:rtl/>
        </w:rPr>
        <w:t>هيئات التقييس</w:t>
      </w:r>
    </w:p>
    <w:p w14:paraId="1083B160" w14:textId="139076B7" w:rsidR="008F0709" w:rsidRPr="00C569AC" w:rsidRDefault="006445F3" w:rsidP="006445F3">
      <w:pPr>
        <w:pStyle w:val="enumlev1"/>
        <w:rPr>
          <w:rtl/>
          <w:lang w:eastAsia="en-US" w:bidi="ar-SA"/>
        </w:rPr>
      </w:pPr>
      <w:r>
        <w:rPr>
          <w:rtl/>
          <w:lang w:eastAsia="en-US" w:bidi="ar-SA"/>
        </w:rPr>
        <w:t>–</w:t>
      </w:r>
      <w:r w:rsidR="008F0709" w:rsidRPr="00C569AC">
        <w:rPr>
          <w:rtl/>
          <w:lang w:eastAsia="en-US" w:bidi="ar-SA"/>
        </w:rPr>
        <w:tab/>
        <w:t>المعهد الأوروبي لمعايير الاتصالات </w:t>
      </w:r>
      <w:r w:rsidR="008F0709" w:rsidRPr="00C569AC">
        <w:rPr>
          <w:lang w:val="en-GB" w:eastAsia="en-US" w:bidi="ar-SA"/>
        </w:rPr>
        <w:t>(ETSI)</w:t>
      </w:r>
    </w:p>
    <w:p w14:paraId="3C436EBD" w14:textId="7C69B505" w:rsidR="00931184" w:rsidRPr="005A0DA0" w:rsidRDefault="00931184" w:rsidP="00931184">
      <w:pPr>
        <w:spacing w:before="600"/>
        <w:jc w:val="center"/>
        <w:rPr>
          <w:rtl/>
        </w:rPr>
      </w:pPr>
      <w:r>
        <w:rPr>
          <w:rtl/>
        </w:rPr>
        <w:t>ـــــــــــــــــــــــــــــــــــــــــــــــ</w:t>
      </w:r>
      <w:r w:rsidR="00DE6F75">
        <w:rPr>
          <w:rtl/>
        </w:rPr>
        <w:t>ـــــــــــــــ</w:t>
      </w:r>
      <w:r>
        <w:rPr>
          <w:rtl/>
        </w:rPr>
        <w:t>ــــــــــــــــــــــــــــــــ</w:t>
      </w:r>
    </w:p>
    <w:sectPr w:rsidR="00931184" w:rsidRPr="005A0DA0" w:rsidSect="006C3242">
      <w:headerReference w:type="default" r:id="rId23"/>
      <w:footerReference w:type="defaul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61AA6" w14:textId="77777777" w:rsidR="00334BA6" w:rsidRDefault="00334BA6" w:rsidP="006C3242">
      <w:pPr>
        <w:spacing w:before="0" w:line="240" w:lineRule="auto"/>
      </w:pPr>
      <w:r>
        <w:separator/>
      </w:r>
    </w:p>
  </w:endnote>
  <w:endnote w:type="continuationSeparator" w:id="0">
    <w:p w14:paraId="176855E6" w14:textId="77777777" w:rsidR="00334BA6" w:rsidRDefault="00334BA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CE68B" w14:textId="5F4D19E4" w:rsidR="003660C1" w:rsidRPr="0074615E" w:rsidRDefault="003660C1" w:rsidP="0074615E">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P:\ARA\ITU-T\TSAG\R\015A.docx</w:t>
    </w:r>
    <w:r w:rsidRPr="0026373E">
      <w:rPr>
        <w:sz w:val="16"/>
        <w:szCs w:val="16"/>
      </w:rPr>
      <w:fldChar w:fldCharType="end"/>
    </w:r>
    <w:proofErr w:type="gramStart"/>
    <w:r w:rsidRPr="001900E1">
      <w:rPr>
        <w:sz w:val="16"/>
        <w:szCs w:val="16"/>
        <w:lang w:val="fr-CH"/>
      </w:rPr>
      <w:t xml:space="preserve">  </w:t>
    </w:r>
    <w:r w:rsidRPr="0026373E">
      <w:rPr>
        <w:sz w:val="16"/>
        <w:szCs w:val="16"/>
        <w:lang w:val="fr-FR"/>
      </w:rPr>
      <w:t xml:space="preserve"> (</w:t>
    </w:r>
    <w:proofErr w:type="gramEnd"/>
    <w:r>
      <w:rPr>
        <w:sz w:val="16"/>
        <w:szCs w:val="16"/>
        <w:lang w:val="fr-FR"/>
      </w:rPr>
      <w:t>482167</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4F06" w14:textId="19FF8A7E" w:rsidR="003660C1" w:rsidRPr="0026373E" w:rsidRDefault="003660C1" w:rsidP="0006468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P:\ARA\ITU-T\TSAG\R\015A.docx</w:t>
    </w:r>
    <w:r w:rsidRPr="0026373E">
      <w:rPr>
        <w:sz w:val="16"/>
        <w:szCs w:val="16"/>
      </w:rPr>
      <w:fldChar w:fldCharType="end"/>
    </w:r>
    <w:proofErr w:type="gramStart"/>
    <w:r w:rsidRPr="001900E1">
      <w:rPr>
        <w:sz w:val="16"/>
        <w:szCs w:val="16"/>
        <w:lang w:val="fr-CH"/>
      </w:rPr>
      <w:t xml:space="preserve">  </w:t>
    </w:r>
    <w:r w:rsidRPr="0026373E">
      <w:rPr>
        <w:sz w:val="16"/>
        <w:szCs w:val="16"/>
        <w:lang w:val="fr-FR"/>
      </w:rPr>
      <w:t xml:space="preserve"> (</w:t>
    </w:r>
    <w:proofErr w:type="gramEnd"/>
    <w:r>
      <w:rPr>
        <w:sz w:val="16"/>
        <w:szCs w:val="16"/>
        <w:lang w:val="fr-FR"/>
      </w:rPr>
      <w:t>482167</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893D1" w14:textId="77777777" w:rsidR="00334BA6" w:rsidRDefault="00334BA6" w:rsidP="006C3242">
      <w:pPr>
        <w:spacing w:before="0" w:line="240" w:lineRule="auto"/>
      </w:pPr>
      <w:r>
        <w:separator/>
      </w:r>
    </w:p>
  </w:footnote>
  <w:footnote w:type="continuationSeparator" w:id="0">
    <w:p w14:paraId="3C0B7A19" w14:textId="77777777" w:rsidR="00334BA6" w:rsidRDefault="00334BA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EE973" w14:textId="504EB977" w:rsidR="003660C1" w:rsidRPr="00447F32" w:rsidRDefault="003660C1"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r>
          <w:rPr>
            <w:rFonts w:cs="Calibri"/>
            <w:noProof/>
            <w:sz w:val="20"/>
            <w:szCs w:val="20"/>
          </w:rPr>
          <w:t xml:space="preserve"> -</w:t>
        </w:r>
      </w:sdtContent>
    </w:sdt>
    <w:r>
      <w:rPr>
        <w:rFonts w:cs="Calibri"/>
        <w:noProof/>
        <w:sz w:val="20"/>
        <w:szCs w:val="20"/>
      </w:rPr>
      <w:br/>
      <w:t>TSAG-R15-A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C99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D6FD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701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651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D81B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D4ADA"/>
    <w:multiLevelType w:val="hybridMultilevel"/>
    <w:tmpl w:val="88C2F890"/>
    <w:lvl w:ilvl="0" w:tplc="04090001">
      <w:start w:val="1"/>
      <w:numFmt w:val="bullet"/>
      <w:lvlText w:val=""/>
      <w:lvlJc w:val="left"/>
      <w:pPr>
        <w:tabs>
          <w:tab w:val="num" w:pos="1517"/>
        </w:tabs>
        <w:ind w:left="1517" w:hanging="360"/>
      </w:pPr>
      <w:rPr>
        <w:rFonts w:ascii="Symbol" w:hAnsi="Symbol" w:hint="default"/>
      </w:rPr>
    </w:lvl>
    <w:lvl w:ilvl="1" w:tplc="04090003">
      <w:start w:val="1"/>
      <w:numFmt w:val="bullet"/>
      <w:lvlText w:val="o"/>
      <w:lvlJc w:val="left"/>
      <w:pPr>
        <w:tabs>
          <w:tab w:val="num" w:pos="2237"/>
        </w:tabs>
        <w:ind w:left="2237" w:hanging="360"/>
      </w:pPr>
      <w:rPr>
        <w:rFonts w:ascii="Courier New" w:hAnsi="Courier New" w:hint="default"/>
      </w:rPr>
    </w:lvl>
    <w:lvl w:ilvl="2" w:tplc="04090005" w:tentative="1">
      <w:start w:val="1"/>
      <w:numFmt w:val="bullet"/>
      <w:lvlText w:val=""/>
      <w:lvlJc w:val="left"/>
      <w:pPr>
        <w:tabs>
          <w:tab w:val="num" w:pos="2957"/>
        </w:tabs>
        <w:ind w:left="2957" w:hanging="360"/>
      </w:pPr>
      <w:rPr>
        <w:rFonts w:ascii="Wingdings" w:hAnsi="Wingdings" w:hint="default"/>
      </w:rPr>
    </w:lvl>
    <w:lvl w:ilvl="3" w:tplc="04090001" w:tentative="1">
      <w:start w:val="1"/>
      <w:numFmt w:val="bullet"/>
      <w:lvlText w:val=""/>
      <w:lvlJc w:val="left"/>
      <w:pPr>
        <w:tabs>
          <w:tab w:val="num" w:pos="3677"/>
        </w:tabs>
        <w:ind w:left="3677" w:hanging="360"/>
      </w:pPr>
      <w:rPr>
        <w:rFonts w:ascii="Symbol" w:hAnsi="Symbol" w:hint="default"/>
      </w:rPr>
    </w:lvl>
    <w:lvl w:ilvl="4" w:tplc="04090003" w:tentative="1">
      <w:start w:val="1"/>
      <w:numFmt w:val="bullet"/>
      <w:lvlText w:val="o"/>
      <w:lvlJc w:val="left"/>
      <w:pPr>
        <w:tabs>
          <w:tab w:val="num" w:pos="4397"/>
        </w:tabs>
        <w:ind w:left="4397" w:hanging="360"/>
      </w:pPr>
      <w:rPr>
        <w:rFonts w:ascii="Courier New" w:hAnsi="Courier New" w:hint="default"/>
      </w:rPr>
    </w:lvl>
    <w:lvl w:ilvl="5" w:tplc="04090005" w:tentative="1">
      <w:start w:val="1"/>
      <w:numFmt w:val="bullet"/>
      <w:lvlText w:val=""/>
      <w:lvlJc w:val="left"/>
      <w:pPr>
        <w:tabs>
          <w:tab w:val="num" w:pos="5117"/>
        </w:tabs>
        <w:ind w:left="5117" w:hanging="360"/>
      </w:pPr>
      <w:rPr>
        <w:rFonts w:ascii="Wingdings" w:hAnsi="Wingdings" w:hint="default"/>
      </w:rPr>
    </w:lvl>
    <w:lvl w:ilvl="6" w:tplc="04090001" w:tentative="1">
      <w:start w:val="1"/>
      <w:numFmt w:val="bullet"/>
      <w:lvlText w:val=""/>
      <w:lvlJc w:val="left"/>
      <w:pPr>
        <w:tabs>
          <w:tab w:val="num" w:pos="5837"/>
        </w:tabs>
        <w:ind w:left="5837" w:hanging="360"/>
      </w:pPr>
      <w:rPr>
        <w:rFonts w:ascii="Symbol" w:hAnsi="Symbol" w:hint="default"/>
      </w:rPr>
    </w:lvl>
    <w:lvl w:ilvl="7" w:tplc="04090003" w:tentative="1">
      <w:start w:val="1"/>
      <w:numFmt w:val="bullet"/>
      <w:lvlText w:val="o"/>
      <w:lvlJc w:val="left"/>
      <w:pPr>
        <w:tabs>
          <w:tab w:val="num" w:pos="6557"/>
        </w:tabs>
        <w:ind w:left="6557" w:hanging="360"/>
      </w:pPr>
      <w:rPr>
        <w:rFonts w:ascii="Courier New" w:hAnsi="Courier New" w:hint="default"/>
      </w:rPr>
    </w:lvl>
    <w:lvl w:ilvl="8" w:tplc="04090005" w:tentative="1">
      <w:start w:val="1"/>
      <w:numFmt w:val="bullet"/>
      <w:lvlText w:val=""/>
      <w:lvlJc w:val="left"/>
      <w:pPr>
        <w:tabs>
          <w:tab w:val="num" w:pos="7277"/>
        </w:tabs>
        <w:ind w:left="7277" w:hanging="360"/>
      </w:pPr>
      <w:rPr>
        <w:rFonts w:ascii="Wingdings" w:hAnsi="Wingdings" w:hint="default"/>
      </w:rPr>
    </w:lvl>
  </w:abstractNum>
  <w:abstractNum w:abstractNumId="11" w15:restartNumberingAfterBreak="0">
    <w:nsid w:val="08DC7EB5"/>
    <w:multiLevelType w:val="hybridMultilevel"/>
    <w:tmpl w:val="8354BB50"/>
    <w:lvl w:ilvl="0" w:tplc="D1F8BD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4734F2"/>
    <w:multiLevelType w:val="singleLevel"/>
    <w:tmpl w:val="CA98D97A"/>
    <w:lvl w:ilvl="0">
      <w:start w:val="4"/>
      <w:numFmt w:val="lowerLetter"/>
      <w:lvlText w:val="%1)"/>
      <w:legacy w:legacy="1" w:legacySpace="120" w:legacyIndent="360"/>
      <w:lvlJc w:val="left"/>
      <w:pPr>
        <w:ind w:left="757" w:hanging="360"/>
      </w:pPr>
    </w:lvl>
  </w:abstractNum>
  <w:abstractNum w:abstractNumId="13" w15:restartNumberingAfterBreak="0">
    <w:nsid w:val="0D743B7E"/>
    <w:multiLevelType w:val="hybridMultilevel"/>
    <w:tmpl w:val="10D879B4"/>
    <w:lvl w:ilvl="0" w:tplc="0409000F">
      <w:start w:val="1"/>
      <w:numFmt w:val="decimal"/>
      <w:lvlText w:val="%1."/>
      <w:lvlJc w:val="left"/>
      <w:pPr>
        <w:tabs>
          <w:tab w:val="num" w:pos="779"/>
        </w:tabs>
        <w:ind w:left="779" w:hanging="360"/>
      </w:pPr>
    </w:lvl>
    <w:lvl w:ilvl="1" w:tplc="04090019" w:tentative="1">
      <w:start w:val="1"/>
      <w:numFmt w:val="lowerLetter"/>
      <w:lvlText w:val="%2."/>
      <w:lvlJc w:val="left"/>
      <w:pPr>
        <w:tabs>
          <w:tab w:val="num" w:pos="1499"/>
        </w:tabs>
        <w:ind w:left="1499" w:hanging="360"/>
      </w:pPr>
    </w:lvl>
    <w:lvl w:ilvl="2" w:tplc="0409001B" w:tentative="1">
      <w:start w:val="1"/>
      <w:numFmt w:val="lowerRoman"/>
      <w:lvlText w:val="%3."/>
      <w:lvlJc w:val="right"/>
      <w:pPr>
        <w:tabs>
          <w:tab w:val="num" w:pos="2219"/>
        </w:tabs>
        <w:ind w:left="2219" w:hanging="180"/>
      </w:pPr>
    </w:lvl>
    <w:lvl w:ilvl="3" w:tplc="0409000F" w:tentative="1">
      <w:start w:val="1"/>
      <w:numFmt w:val="decimal"/>
      <w:lvlText w:val="%4."/>
      <w:lvlJc w:val="left"/>
      <w:pPr>
        <w:tabs>
          <w:tab w:val="num" w:pos="2939"/>
        </w:tabs>
        <w:ind w:left="2939" w:hanging="360"/>
      </w:pPr>
    </w:lvl>
    <w:lvl w:ilvl="4" w:tplc="04090019" w:tentative="1">
      <w:start w:val="1"/>
      <w:numFmt w:val="lowerLetter"/>
      <w:lvlText w:val="%5."/>
      <w:lvlJc w:val="left"/>
      <w:pPr>
        <w:tabs>
          <w:tab w:val="num" w:pos="3659"/>
        </w:tabs>
        <w:ind w:left="3659" w:hanging="360"/>
      </w:pPr>
    </w:lvl>
    <w:lvl w:ilvl="5" w:tplc="0409001B" w:tentative="1">
      <w:start w:val="1"/>
      <w:numFmt w:val="lowerRoman"/>
      <w:lvlText w:val="%6."/>
      <w:lvlJc w:val="right"/>
      <w:pPr>
        <w:tabs>
          <w:tab w:val="num" w:pos="4379"/>
        </w:tabs>
        <w:ind w:left="4379" w:hanging="180"/>
      </w:pPr>
    </w:lvl>
    <w:lvl w:ilvl="6" w:tplc="0409000F" w:tentative="1">
      <w:start w:val="1"/>
      <w:numFmt w:val="decimal"/>
      <w:lvlText w:val="%7."/>
      <w:lvlJc w:val="left"/>
      <w:pPr>
        <w:tabs>
          <w:tab w:val="num" w:pos="5099"/>
        </w:tabs>
        <w:ind w:left="5099" w:hanging="360"/>
      </w:pPr>
    </w:lvl>
    <w:lvl w:ilvl="7" w:tplc="04090019" w:tentative="1">
      <w:start w:val="1"/>
      <w:numFmt w:val="lowerLetter"/>
      <w:lvlText w:val="%8."/>
      <w:lvlJc w:val="left"/>
      <w:pPr>
        <w:tabs>
          <w:tab w:val="num" w:pos="5819"/>
        </w:tabs>
        <w:ind w:left="5819" w:hanging="360"/>
      </w:pPr>
    </w:lvl>
    <w:lvl w:ilvl="8" w:tplc="0409001B" w:tentative="1">
      <w:start w:val="1"/>
      <w:numFmt w:val="lowerRoman"/>
      <w:lvlText w:val="%9."/>
      <w:lvlJc w:val="right"/>
      <w:pPr>
        <w:tabs>
          <w:tab w:val="num" w:pos="6539"/>
        </w:tabs>
        <w:ind w:left="6539" w:hanging="180"/>
      </w:pPr>
    </w:lvl>
  </w:abstractNum>
  <w:abstractNum w:abstractNumId="14" w15:restartNumberingAfterBreak="0">
    <w:nsid w:val="106351B2"/>
    <w:multiLevelType w:val="hybridMultilevel"/>
    <w:tmpl w:val="5CEE7786"/>
    <w:lvl w:ilvl="0" w:tplc="AA74A57E">
      <w:start w:val="3"/>
      <w:numFmt w:val="bullet"/>
      <w:lvlText w:val=""/>
      <w:lvlJc w:val="left"/>
      <w:pPr>
        <w:tabs>
          <w:tab w:val="num" w:pos="720"/>
        </w:tabs>
        <w:ind w:left="720" w:hanging="360"/>
      </w:pPr>
      <w:rPr>
        <w:rFonts w:ascii="Symbol" w:eastAsia="Times New Roman" w:hAnsi="Symbol" w:cs="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18AC3FA8"/>
    <w:multiLevelType w:val="hybridMultilevel"/>
    <w:tmpl w:val="8EF26DC6"/>
    <w:lvl w:ilvl="0" w:tplc="D1F8BD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8E02A7"/>
    <w:multiLevelType w:val="multilevel"/>
    <w:tmpl w:val="DB8C32EE"/>
    <w:lvl w:ilvl="0">
      <w:start w:val="3"/>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2EA647D8"/>
    <w:multiLevelType w:val="hybridMultilevel"/>
    <w:tmpl w:val="1E68CF0C"/>
    <w:lvl w:ilvl="0" w:tplc="CEF29CA6">
      <w:start w:val="4"/>
      <w:numFmt w:val="bullet"/>
      <w:lvlText w:val="–"/>
      <w:lvlJc w:val="left"/>
      <w:pPr>
        <w:tabs>
          <w:tab w:val="num" w:pos="720"/>
        </w:tabs>
        <w:ind w:left="7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446971"/>
    <w:multiLevelType w:val="hybridMultilevel"/>
    <w:tmpl w:val="F8068A8E"/>
    <w:lvl w:ilvl="0" w:tplc="10388AA8">
      <w:start w:val="1"/>
      <w:numFmt w:val="bullet"/>
      <w:lvlText w:val="-"/>
      <w:lvlJc w:val="left"/>
      <w:pPr>
        <w:tabs>
          <w:tab w:val="num" w:pos="852"/>
        </w:tabs>
        <w:ind w:left="852" w:hanging="49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672F96"/>
    <w:multiLevelType w:val="hybridMultilevel"/>
    <w:tmpl w:val="7ADEFC08"/>
    <w:lvl w:ilvl="0" w:tplc="D1F8BDCE">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4" w15:restartNumberingAfterBreak="0">
    <w:nsid w:val="44C62850"/>
    <w:multiLevelType w:val="hybridMultilevel"/>
    <w:tmpl w:val="6ACA48A4"/>
    <w:lvl w:ilvl="0" w:tplc="D1F8BDCE">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5" w15:restartNumberingAfterBreak="0">
    <w:nsid w:val="45CF686B"/>
    <w:multiLevelType w:val="hybridMultilevel"/>
    <w:tmpl w:val="B790969C"/>
    <w:lvl w:ilvl="0" w:tplc="B1AEEFC4">
      <w:start w:val="1"/>
      <w:numFmt w:val="decimal"/>
      <w:lvlText w:val="%1"/>
      <w:lvlJc w:val="left"/>
      <w:pPr>
        <w:tabs>
          <w:tab w:val="num" w:pos="1750"/>
        </w:tabs>
        <w:ind w:left="1750" w:hanging="384"/>
      </w:pPr>
      <w:rPr>
        <w:rFonts w:hint="default"/>
        <w:sz w:val="22"/>
      </w:rPr>
    </w:lvl>
    <w:lvl w:ilvl="1" w:tplc="04090019" w:tentative="1">
      <w:start w:val="1"/>
      <w:numFmt w:val="lowerLetter"/>
      <w:lvlText w:val="%2."/>
      <w:lvlJc w:val="left"/>
      <w:pPr>
        <w:tabs>
          <w:tab w:val="num" w:pos="2446"/>
        </w:tabs>
        <w:ind w:left="2446" w:hanging="360"/>
      </w:pPr>
    </w:lvl>
    <w:lvl w:ilvl="2" w:tplc="0409001B" w:tentative="1">
      <w:start w:val="1"/>
      <w:numFmt w:val="lowerRoman"/>
      <w:lvlText w:val="%3."/>
      <w:lvlJc w:val="right"/>
      <w:pPr>
        <w:tabs>
          <w:tab w:val="num" w:pos="3166"/>
        </w:tabs>
        <w:ind w:left="3166" w:hanging="180"/>
      </w:pPr>
    </w:lvl>
    <w:lvl w:ilvl="3" w:tplc="0409000F" w:tentative="1">
      <w:start w:val="1"/>
      <w:numFmt w:val="decimal"/>
      <w:lvlText w:val="%4."/>
      <w:lvlJc w:val="left"/>
      <w:pPr>
        <w:tabs>
          <w:tab w:val="num" w:pos="3886"/>
        </w:tabs>
        <w:ind w:left="3886" w:hanging="360"/>
      </w:pPr>
    </w:lvl>
    <w:lvl w:ilvl="4" w:tplc="04090019" w:tentative="1">
      <w:start w:val="1"/>
      <w:numFmt w:val="lowerLetter"/>
      <w:lvlText w:val="%5."/>
      <w:lvlJc w:val="left"/>
      <w:pPr>
        <w:tabs>
          <w:tab w:val="num" w:pos="4606"/>
        </w:tabs>
        <w:ind w:left="4606" w:hanging="360"/>
      </w:pPr>
    </w:lvl>
    <w:lvl w:ilvl="5" w:tplc="0409001B" w:tentative="1">
      <w:start w:val="1"/>
      <w:numFmt w:val="lowerRoman"/>
      <w:lvlText w:val="%6."/>
      <w:lvlJc w:val="right"/>
      <w:pPr>
        <w:tabs>
          <w:tab w:val="num" w:pos="5326"/>
        </w:tabs>
        <w:ind w:left="5326" w:hanging="180"/>
      </w:pPr>
    </w:lvl>
    <w:lvl w:ilvl="6" w:tplc="0409000F" w:tentative="1">
      <w:start w:val="1"/>
      <w:numFmt w:val="decimal"/>
      <w:lvlText w:val="%7."/>
      <w:lvlJc w:val="left"/>
      <w:pPr>
        <w:tabs>
          <w:tab w:val="num" w:pos="6046"/>
        </w:tabs>
        <w:ind w:left="6046" w:hanging="360"/>
      </w:pPr>
    </w:lvl>
    <w:lvl w:ilvl="7" w:tplc="04090019" w:tentative="1">
      <w:start w:val="1"/>
      <w:numFmt w:val="lowerLetter"/>
      <w:lvlText w:val="%8."/>
      <w:lvlJc w:val="left"/>
      <w:pPr>
        <w:tabs>
          <w:tab w:val="num" w:pos="6766"/>
        </w:tabs>
        <w:ind w:left="6766" w:hanging="360"/>
      </w:pPr>
    </w:lvl>
    <w:lvl w:ilvl="8" w:tplc="0409001B" w:tentative="1">
      <w:start w:val="1"/>
      <w:numFmt w:val="lowerRoman"/>
      <w:lvlText w:val="%9."/>
      <w:lvlJc w:val="right"/>
      <w:pPr>
        <w:tabs>
          <w:tab w:val="num" w:pos="7486"/>
        </w:tabs>
        <w:ind w:left="7486" w:hanging="180"/>
      </w:pPr>
    </w:lvl>
  </w:abstractNum>
  <w:abstractNum w:abstractNumId="26" w15:restartNumberingAfterBreak="0">
    <w:nsid w:val="541E569D"/>
    <w:multiLevelType w:val="hybridMultilevel"/>
    <w:tmpl w:val="1DBAAF9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7"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97B60"/>
    <w:multiLevelType w:val="multilevel"/>
    <w:tmpl w:val="CD4C5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0" w15:restartNumberingAfterBreak="0">
    <w:nsid w:val="73862167"/>
    <w:multiLevelType w:val="hybridMultilevel"/>
    <w:tmpl w:val="1076E3DA"/>
    <w:lvl w:ilvl="0" w:tplc="08090001">
      <w:start w:val="1"/>
      <w:numFmt w:val="bullet"/>
      <w:lvlText w:val=""/>
      <w:lvlJc w:val="left"/>
      <w:pPr>
        <w:ind w:left="1848" w:hanging="360"/>
      </w:pPr>
      <w:rPr>
        <w:rFonts w:ascii="Symbol" w:hAnsi="Symbol"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7"/>
  </w:num>
  <w:num w:numId="13">
    <w:abstractNumId w:val="16"/>
  </w:num>
  <w:num w:numId="14">
    <w:abstractNumId w:val="29"/>
  </w:num>
  <w:num w:numId="15">
    <w:abstractNumId w:val="12"/>
  </w:num>
  <w:num w:numId="16">
    <w:abstractNumId w:val="13"/>
  </w:num>
  <w:num w:numId="17">
    <w:abstractNumId w:val="15"/>
  </w:num>
  <w:num w:numId="18">
    <w:abstractNumId w:val="19"/>
  </w:num>
  <w:num w:numId="19">
    <w:abstractNumId w:val="21"/>
  </w:num>
  <w:num w:numId="20">
    <w:abstractNumId w:val="25"/>
  </w:num>
  <w:num w:numId="21">
    <w:abstractNumId w:val="22"/>
  </w:num>
  <w:num w:numId="22">
    <w:abstractNumId w:val="14"/>
  </w:num>
  <w:num w:numId="23">
    <w:abstractNumId w:val="26"/>
  </w:num>
  <w:num w:numId="24">
    <w:abstractNumId w:val="10"/>
  </w:num>
  <w:num w:numId="25">
    <w:abstractNumId w:val="28"/>
  </w:num>
  <w:num w:numId="26">
    <w:abstractNumId w:val="20"/>
  </w:num>
  <w:num w:numId="27">
    <w:abstractNumId w:val="11"/>
  </w:num>
  <w:num w:numId="28">
    <w:abstractNumId w:val="30"/>
  </w:num>
  <w:num w:numId="29">
    <w:abstractNumId w:val="17"/>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A0"/>
    <w:rsid w:val="00004FC1"/>
    <w:rsid w:val="00010BBC"/>
    <w:rsid w:val="0001622D"/>
    <w:rsid w:val="000162AC"/>
    <w:rsid w:val="00023538"/>
    <w:rsid w:val="00031CB8"/>
    <w:rsid w:val="00061934"/>
    <w:rsid w:val="00061B85"/>
    <w:rsid w:val="0006468A"/>
    <w:rsid w:val="00065E71"/>
    <w:rsid w:val="00066CD2"/>
    <w:rsid w:val="00074B11"/>
    <w:rsid w:val="00080C49"/>
    <w:rsid w:val="00083B8D"/>
    <w:rsid w:val="00090574"/>
    <w:rsid w:val="0009382C"/>
    <w:rsid w:val="000A1D56"/>
    <w:rsid w:val="000A5B50"/>
    <w:rsid w:val="000C1C0E"/>
    <w:rsid w:val="000C548A"/>
    <w:rsid w:val="000D5AD7"/>
    <w:rsid w:val="000E175B"/>
    <w:rsid w:val="000E4825"/>
    <w:rsid w:val="000F623F"/>
    <w:rsid w:val="001147E9"/>
    <w:rsid w:val="0012722A"/>
    <w:rsid w:val="001273AE"/>
    <w:rsid w:val="00130F1D"/>
    <w:rsid w:val="0013503C"/>
    <w:rsid w:val="00136193"/>
    <w:rsid w:val="00136442"/>
    <w:rsid w:val="001452C4"/>
    <w:rsid w:val="00187AB5"/>
    <w:rsid w:val="001900E1"/>
    <w:rsid w:val="00197CB1"/>
    <w:rsid w:val="001A1E09"/>
    <w:rsid w:val="001A5A39"/>
    <w:rsid w:val="001B2D5B"/>
    <w:rsid w:val="001B450C"/>
    <w:rsid w:val="001B7BD1"/>
    <w:rsid w:val="001C0169"/>
    <w:rsid w:val="001C394F"/>
    <w:rsid w:val="001D1D50"/>
    <w:rsid w:val="001D6745"/>
    <w:rsid w:val="001D7116"/>
    <w:rsid w:val="001E446E"/>
    <w:rsid w:val="001E4BFC"/>
    <w:rsid w:val="002103CE"/>
    <w:rsid w:val="0021080E"/>
    <w:rsid w:val="00211BA3"/>
    <w:rsid w:val="002154EE"/>
    <w:rsid w:val="00223916"/>
    <w:rsid w:val="002276D2"/>
    <w:rsid w:val="002313E0"/>
    <w:rsid w:val="0023283D"/>
    <w:rsid w:val="00242FE9"/>
    <w:rsid w:val="002436EF"/>
    <w:rsid w:val="00245F9F"/>
    <w:rsid w:val="00261C44"/>
    <w:rsid w:val="0026373E"/>
    <w:rsid w:val="00271C43"/>
    <w:rsid w:val="002823A1"/>
    <w:rsid w:val="00290728"/>
    <w:rsid w:val="00292730"/>
    <w:rsid w:val="002978F4"/>
    <w:rsid w:val="002A4AF6"/>
    <w:rsid w:val="002B028D"/>
    <w:rsid w:val="002C32DC"/>
    <w:rsid w:val="002C693F"/>
    <w:rsid w:val="002D1229"/>
    <w:rsid w:val="002D5688"/>
    <w:rsid w:val="002D56D2"/>
    <w:rsid w:val="002E6541"/>
    <w:rsid w:val="002F0F17"/>
    <w:rsid w:val="00315E79"/>
    <w:rsid w:val="00316EF6"/>
    <w:rsid w:val="00322C07"/>
    <w:rsid w:val="003247C6"/>
    <w:rsid w:val="00325A52"/>
    <w:rsid w:val="00326DAF"/>
    <w:rsid w:val="003329E1"/>
    <w:rsid w:val="00334924"/>
    <w:rsid w:val="00334BA6"/>
    <w:rsid w:val="003409BC"/>
    <w:rsid w:val="003533C0"/>
    <w:rsid w:val="00357185"/>
    <w:rsid w:val="003660C1"/>
    <w:rsid w:val="003736A3"/>
    <w:rsid w:val="00375EB6"/>
    <w:rsid w:val="0038285C"/>
    <w:rsid w:val="00383829"/>
    <w:rsid w:val="00390E47"/>
    <w:rsid w:val="00391B60"/>
    <w:rsid w:val="00393F12"/>
    <w:rsid w:val="003A09DF"/>
    <w:rsid w:val="003C1BDE"/>
    <w:rsid w:val="003C7EA2"/>
    <w:rsid w:val="003D09B2"/>
    <w:rsid w:val="003E5AFE"/>
    <w:rsid w:val="003F4B29"/>
    <w:rsid w:val="00405B5D"/>
    <w:rsid w:val="004154AD"/>
    <w:rsid w:val="00422612"/>
    <w:rsid w:val="0042686F"/>
    <w:rsid w:val="00427B96"/>
    <w:rsid w:val="004306FE"/>
    <w:rsid w:val="004317D8"/>
    <w:rsid w:val="00434183"/>
    <w:rsid w:val="00443869"/>
    <w:rsid w:val="00447F32"/>
    <w:rsid w:val="004538E7"/>
    <w:rsid w:val="00457162"/>
    <w:rsid w:val="00457F6C"/>
    <w:rsid w:val="004677F0"/>
    <w:rsid w:val="00470451"/>
    <w:rsid w:val="0047429A"/>
    <w:rsid w:val="00476628"/>
    <w:rsid w:val="00481AD0"/>
    <w:rsid w:val="004829B8"/>
    <w:rsid w:val="00482A86"/>
    <w:rsid w:val="004906A0"/>
    <w:rsid w:val="0049501C"/>
    <w:rsid w:val="004B279D"/>
    <w:rsid w:val="004C15F8"/>
    <w:rsid w:val="004C7561"/>
    <w:rsid w:val="004C7D30"/>
    <w:rsid w:val="004E11DC"/>
    <w:rsid w:val="004E3956"/>
    <w:rsid w:val="005105D2"/>
    <w:rsid w:val="00520340"/>
    <w:rsid w:val="0052186C"/>
    <w:rsid w:val="00525DDD"/>
    <w:rsid w:val="005270D3"/>
    <w:rsid w:val="0053121B"/>
    <w:rsid w:val="005409AC"/>
    <w:rsid w:val="00543E83"/>
    <w:rsid w:val="00545B13"/>
    <w:rsid w:val="00545BB4"/>
    <w:rsid w:val="005526F2"/>
    <w:rsid w:val="0055516A"/>
    <w:rsid w:val="00563CED"/>
    <w:rsid w:val="005727E5"/>
    <w:rsid w:val="00577480"/>
    <w:rsid w:val="005806F1"/>
    <w:rsid w:val="00583EA9"/>
    <w:rsid w:val="0058491B"/>
    <w:rsid w:val="00586142"/>
    <w:rsid w:val="00592EA5"/>
    <w:rsid w:val="00594441"/>
    <w:rsid w:val="00595A4E"/>
    <w:rsid w:val="00597FAA"/>
    <w:rsid w:val="005A0DA0"/>
    <w:rsid w:val="005A3170"/>
    <w:rsid w:val="005C1A52"/>
    <w:rsid w:val="005C4025"/>
    <w:rsid w:val="005D1B54"/>
    <w:rsid w:val="005D3192"/>
    <w:rsid w:val="005E23B8"/>
    <w:rsid w:val="005F425D"/>
    <w:rsid w:val="00604163"/>
    <w:rsid w:val="00616104"/>
    <w:rsid w:val="00616367"/>
    <w:rsid w:val="00617643"/>
    <w:rsid w:val="00624FFA"/>
    <w:rsid w:val="006268CA"/>
    <w:rsid w:val="0063311F"/>
    <w:rsid w:val="0063430E"/>
    <w:rsid w:val="0064023E"/>
    <w:rsid w:val="006445F3"/>
    <w:rsid w:val="00647139"/>
    <w:rsid w:val="00647770"/>
    <w:rsid w:val="006479B3"/>
    <w:rsid w:val="00657235"/>
    <w:rsid w:val="00662EDE"/>
    <w:rsid w:val="006634ED"/>
    <w:rsid w:val="00664BBB"/>
    <w:rsid w:val="006730FB"/>
    <w:rsid w:val="00677396"/>
    <w:rsid w:val="00682E95"/>
    <w:rsid w:val="00683545"/>
    <w:rsid w:val="0069200F"/>
    <w:rsid w:val="006A2F53"/>
    <w:rsid w:val="006A4A8E"/>
    <w:rsid w:val="006A5328"/>
    <w:rsid w:val="006A65CB"/>
    <w:rsid w:val="006B622F"/>
    <w:rsid w:val="006C3242"/>
    <w:rsid w:val="006C7CC0"/>
    <w:rsid w:val="006E2947"/>
    <w:rsid w:val="006E2F9E"/>
    <w:rsid w:val="006E407E"/>
    <w:rsid w:val="006F63F7"/>
    <w:rsid w:val="006F75C2"/>
    <w:rsid w:val="007006F4"/>
    <w:rsid w:val="007025C7"/>
    <w:rsid w:val="00702BAC"/>
    <w:rsid w:val="00706D7A"/>
    <w:rsid w:val="00722F0D"/>
    <w:rsid w:val="00723666"/>
    <w:rsid w:val="00732888"/>
    <w:rsid w:val="00737796"/>
    <w:rsid w:val="0074420E"/>
    <w:rsid w:val="007443AA"/>
    <w:rsid w:val="0074615E"/>
    <w:rsid w:val="007578C9"/>
    <w:rsid w:val="00760A16"/>
    <w:rsid w:val="00762EFD"/>
    <w:rsid w:val="00764829"/>
    <w:rsid w:val="007648A9"/>
    <w:rsid w:val="00770FC7"/>
    <w:rsid w:val="00783E26"/>
    <w:rsid w:val="007A1B78"/>
    <w:rsid w:val="007A411D"/>
    <w:rsid w:val="007A70CC"/>
    <w:rsid w:val="007C3BC7"/>
    <w:rsid w:val="007C3BCD"/>
    <w:rsid w:val="007D4ACF"/>
    <w:rsid w:val="007D55F8"/>
    <w:rsid w:val="007D7D0D"/>
    <w:rsid w:val="007F0787"/>
    <w:rsid w:val="007F0F0F"/>
    <w:rsid w:val="007F361E"/>
    <w:rsid w:val="007F545A"/>
    <w:rsid w:val="008051F4"/>
    <w:rsid w:val="00810B7B"/>
    <w:rsid w:val="00810EA9"/>
    <w:rsid w:val="0081135F"/>
    <w:rsid w:val="0082358A"/>
    <w:rsid w:val="008235CD"/>
    <w:rsid w:val="008247DE"/>
    <w:rsid w:val="008339AE"/>
    <w:rsid w:val="008339C0"/>
    <w:rsid w:val="00840B10"/>
    <w:rsid w:val="0084340A"/>
    <w:rsid w:val="0085132F"/>
    <w:rsid w:val="008513CB"/>
    <w:rsid w:val="008558B0"/>
    <w:rsid w:val="00855B01"/>
    <w:rsid w:val="00883810"/>
    <w:rsid w:val="008A23AD"/>
    <w:rsid w:val="008A6DA5"/>
    <w:rsid w:val="008A6E9A"/>
    <w:rsid w:val="008A7F84"/>
    <w:rsid w:val="008C3EBC"/>
    <w:rsid w:val="008C697A"/>
    <w:rsid w:val="008D39EB"/>
    <w:rsid w:val="008E7271"/>
    <w:rsid w:val="008F0709"/>
    <w:rsid w:val="00903B30"/>
    <w:rsid w:val="009061F9"/>
    <w:rsid w:val="00910BF9"/>
    <w:rsid w:val="009143F0"/>
    <w:rsid w:val="0091702E"/>
    <w:rsid w:val="00917ECA"/>
    <w:rsid w:val="00923B0C"/>
    <w:rsid w:val="0093112B"/>
    <w:rsid w:val="00931184"/>
    <w:rsid w:val="00931749"/>
    <w:rsid w:val="009357C6"/>
    <w:rsid w:val="0094021C"/>
    <w:rsid w:val="00952F86"/>
    <w:rsid w:val="00956D0A"/>
    <w:rsid w:val="00960279"/>
    <w:rsid w:val="009670D2"/>
    <w:rsid w:val="00982B28"/>
    <w:rsid w:val="00986062"/>
    <w:rsid w:val="009903BB"/>
    <w:rsid w:val="00994176"/>
    <w:rsid w:val="0099622A"/>
    <w:rsid w:val="009979FC"/>
    <w:rsid w:val="009A2473"/>
    <w:rsid w:val="009B62A0"/>
    <w:rsid w:val="009B63BE"/>
    <w:rsid w:val="009C2F01"/>
    <w:rsid w:val="009D1EE2"/>
    <w:rsid w:val="009D313F"/>
    <w:rsid w:val="009D5698"/>
    <w:rsid w:val="009E1F04"/>
    <w:rsid w:val="009E2716"/>
    <w:rsid w:val="009F3300"/>
    <w:rsid w:val="00A028E2"/>
    <w:rsid w:val="00A07DD7"/>
    <w:rsid w:val="00A14307"/>
    <w:rsid w:val="00A32286"/>
    <w:rsid w:val="00A33081"/>
    <w:rsid w:val="00A35A19"/>
    <w:rsid w:val="00A47A5A"/>
    <w:rsid w:val="00A566B5"/>
    <w:rsid w:val="00A64893"/>
    <w:rsid w:val="00A6683B"/>
    <w:rsid w:val="00A6783F"/>
    <w:rsid w:val="00A70915"/>
    <w:rsid w:val="00A731F9"/>
    <w:rsid w:val="00A74485"/>
    <w:rsid w:val="00A77E03"/>
    <w:rsid w:val="00A83722"/>
    <w:rsid w:val="00A8426F"/>
    <w:rsid w:val="00A974D5"/>
    <w:rsid w:val="00A97F94"/>
    <w:rsid w:val="00AA0655"/>
    <w:rsid w:val="00AA7EA2"/>
    <w:rsid w:val="00AB02CC"/>
    <w:rsid w:val="00AB09EE"/>
    <w:rsid w:val="00AC55E2"/>
    <w:rsid w:val="00AC7148"/>
    <w:rsid w:val="00AC7BC5"/>
    <w:rsid w:val="00AD1712"/>
    <w:rsid w:val="00AE1093"/>
    <w:rsid w:val="00AF10F7"/>
    <w:rsid w:val="00B03099"/>
    <w:rsid w:val="00B05BC8"/>
    <w:rsid w:val="00B06737"/>
    <w:rsid w:val="00B20179"/>
    <w:rsid w:val="00B377F3"/>
    <w:rsid w:val="00B51E03"/>
    <w:rsid w:val="00B53918"/>
    <w:rsid w:val="00B64B47"/>
    <w:rsid w:val="00B75EC5"/>
    <w:rsid w:val="00B9616C"/>
    <w:rsid w:val="00BB0038"/>
    <w:rsid w:val="00BC3B53"/>
    <w:rsid w:val="00BE387F"/>
    <w:rsid w:val="00BE47EA"/>
    <w:rsid w:val="00BE7CC2"/>
    <w:rsid w:val="00BF7574"/>
    <w:rsid w:val="00C002DE"/>
    <w:rsid w:val="00C0060D"/>
    <w:rsid w:val="00C00747"/>
    <w:rsid w:val="00C028DC"/>
    <w:rsid w:val="00C23FF2"/>
    <w:rsid w:val="00C35F3A"/>
    <w:rsid w:val="00C43D80"/>
    <w:rsid w:val="00C46254"/>
    <w:rsid w:val="00C46BD6"/>
    <w:rsid w:val="00C53BF8"/>
    <w:rsid w:val="00C569AC"/>
    <w:rsid w:val="00C60488"/>
    <w:rsid w:val="00C66157"/>
    <w:rsid w:val="00C674FE"/>
    <w:rsid w:val="00C67501"/>
    <w:rsid w:val="00C71DC8"/>
    <w:rsid w:val="00C75633"/>
    <w:rsid w:val="00C824B7"/>
    <w:rsid w:val="00C82E40"/>
    <w:rsid w:val="00C91E34"/>
    <w:rsid w:val="00C92767"/>
    <w:rsid w:val="00CA2151"/>
    <w:rsid w:val="00CA48F1"/>
    <w:rsid w:val="00CD6E94"/>
    <w:rsid w:val="00CE2EE1"/>
    <w:rsid w:val="00CE3349"/>
    <w:rsid w:val="00CE36E5"/>
    <w:rsid w:val="00CF27F5"/>
    <w:rsid w:val="00CF3FFD"/>
    <w:rsid w:val="00CF572C"/>
    <w:rsid w:val="00D06EE5"/>
    <w:rsid w:val="00D10CCF"/>
    <w:rsid w:val="00D13A22"/>
    <w:rsid w:val="00D153A9"/>
    <w:rsid w:val="00D21EDF"/>
    <w:rsid w:val="00D25085"/>
    <w:rsid w:val="00D40A59"/>
    <w:rsid w:val="00D50A58"/>
    <w:rsid w:val="00D52BBD"/>
    <w:rsid w:val="00D53A61"/>
    <w:rsid w:val="00D63F0F"/>
    <w:rsid w:val="00D65701"/>
    <w:rsid w:val="00D66358"/>
    <w:rsid w:val="00D7315A"/>
    <w:rsid w:val="00D751A7"/>
    <w:rsid w:val="00D77D0F"/>
    <w:rsid w:val="00D83D67"/>
    <w:rsid w:val="00D90167"/>
    <w:rsid w:val="00D908EF"/>
    <w:rsid w:val="00DA1CF0"/>
    <w:rsid w:val="00DC028D"/>
    <w:rsid w:val="00DC1E02"/>
    <w:rsid w:val="00DC24B4"/>
    <w:rsid w:val="00DC2BCC"/>
    <w:rsid w:val="00DC5FB0"/>
    <w:rsid w:val="00DD36CF"/>
    <w:rsid w:val="00DD551D"/>
    <w:rsid w:val="00DE6A09"/>
    <w:rsid w:val="00DE6F75"/>
    <w:rsid w:val="00DF16DC"/>
    <w:rsid w:val="00DF5E2F"/>
    <w:rsid w:val="00E1383D"/>
    <w:rsid w:val="00E147AE"/>
    <w:rsid w:val="00E34A0F"/>
    <w:rsid w:val="00E45211"/>
    <w:rsid w:val="00E473C5"/>
    <w:rsid w:val="00E555D1"/>
    <w:rsid w:val="00E56981"/>
    <w:rsid w:val="00E63612"/>
    <w:rsid w:val="00E767F9"/>
    <w:rsid w:val="00E82DB5"/>
    <w:rsid w:val="00E92863"/>
    <w:rsid w:val="00EA1B29"/>
    <w:rsid w:val="00EB22C3"/>
    <w:rsid w:val="00EB5DD6"/>
    <w:rsid w:val="00EB796D"/>
    <w:rsid w:val="00EC6B7A"/>
    <w:rsid w:val="00ED7061"/>
    <w:rsid w:val="00EE7530"/>
    <w:rsid w:val="00EF24F1"/>
    <w:rsid w:val="00F058DC"/>
    <w:rsid w:val="00F133EA"/>
    <w:rsid w:val="00F24FC4"/>
    <w:rsid w:val="00F258BC"/>
    <w:rsid w:val="00F2676C"/>
    <w:rsid w:val="00F33E21"/>
    <w:rsid w:val="00F350BD"/>
    <w:rsid w:val="00F3629E"/>
    <w:rsid w:val="00F369C8"/>
    <w:rsid w:val="00F4065D"/>
    <w:rsid w:val="00F40C54"/>
    <w:rsid w:val="00F43845"/>
    <w:rsid w:val="00F5270D"/>
    <w:rsid w:val="00F61DEF"/>
    <w:rsid w:val="00F667F7"/>
    <w:rsid w:val="00F70D5C"/>
    <w:rsid w:val="00F84366"/>
    <w:rsid w:val="00F84E31"/>
    <w:rsid w:val="00F85089"/>
    <w:rsid w:val="00F94CF5"/>
    <w:rsid w:val="00F974C5"/>
    <w:rsid w:val="00F97834"/>
    <w:rsid w:val="00FA4B0D"/>
    <w:rsid w:val="00FA6F46"/>
    <w:rsid w:val="00FB4827"/>
    <w:rsid w:val="00FC459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21D21"/>
  <w15:chartTrackingRefBased/>
  <w15:docId w15:val="{B6260501-3584-4B1A-A2DC-2C813B74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E555D1"/>
    <w:pPr>
      <w:spacing w:before="80"/>
      <w:ind w:left="794" w:hanging="794"/>
    </w:pPr>
    <w:rPr>
      <w:lang w:bidi="ar-SY"/>
    </w:rPr>
  </w:style>
  <w:style w:type="paragraph" w:customStyle="1" w:styleId="enumlev2">
    <w:name w:val="enumlev 2"/>
    <w:basedOn w:val="Normal"/>
    <w:next w:val="enumlev1"/>
    <w:qFormat/>
    <w:rsid w:val="00E555D1"/>
    <w:pPr>
      <w:spacing w:before="80"/>
      <w:ind w:left="1588" w:hanging="794"/>
    </w:pPr>
  </w:style>
  <w:style w:type="paragraph" w:customStyle="1" w:styleId="enumlev3">
    <w:name w:val="enumlev 3"/>
    <w:basedOn w:val="Normal"/>
    <w:qFormat/>
    <w:rsid w:val="00E555D1"/>
    <w:pPr>
      <w:spacing w:before="80"/>
      <w:ind w:left="2382" w:hanging="794"/>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link w:val="NoteChar"/>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link w:val="RectitleChar"/>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link w:val="SourceChar"/>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6730FB"/>
    <w:pPr>
      <w:tabs>
        <w:tab w:val="clear" w:pos="794"/>
        <w:tab w:val="left" w:pos="567"/>
        <w:tab w:val="left" w:leader="dot" w:pos="9072"/>
        <w:tab w:val="right" w:pos="9639"/>
      </w:tabs>
      <w:ind w:left="567" w:right="567" w:hanging="567"/>
    </w:pPr>
  </w:style>
  <w:style w:type="paragraph" w:styleId="TOC2">
    <w:name w:val="toc 2"/>
    <w:basedOn w:val="Normal"/>
    <w:next w:val="Normal"/>
    <w:autoRedefine/>
    <w:uiPriority w:val="39"/>
    <w:unhideWhenUsed/>
    <w:rsid w:val="006730FB"/>
    <w:pPr>
      <w:tabs>
        <w:tab w:val="clear" w:pos="794"/>
        <w:tab w:val="left" w:pos="1134"/>
        <w:tab w:val="left" w:leader="dot" w:pos="9072"/>
        <w:tab w:val="right" w:pos="9639"/>
      </w:tabs>
      <w:ind w:left="1134" w:right="567" w:hanging="567"/>
    </w:pPr>
  </w:style>
  <w:style w:type="paragraph" w:styleId="TOC3">
    <w:name w:val="toc 3"/>
    <w:basedOn w:val="Normal"/>
    <w:next w:val="Normal"/>
    <w:autoRedefine/>
    <w:uiPriority w:val="39"/>
    <w:unhideWhenUsed/>
    <w:rsid w:val="006730FB"/>
    <w:pPr>
      <w:tabs>
        <w:tab w:val="clear" w:pos="794"/>
        <w:tab w:val="left" w:pos="1701"/>
        <w:tab w:val="left" w:leader="dot" w:pos="9072"/>
        <w:tab w:val="right" w:pos="9639"/>
      </w:tabs>
      <w:ind w:left="1701" w:right="567" w:hanging="567"/>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semiHidden/>
    <w:unhideWhenUsed/>
    <w:qFormat/>
    <w:rsid w:val="008235CD"/>
    <w:pPr>
      <w:spacing w:before="1440"/>
      <w:jc w:val="left"/>
    </w:pPr>
  </w:style>
  <w:style w:type="character" w:customStyle="1" w:styleId="SignatureChar">
    <w:name w:val="Signature Char"/>
    <w:basedOn w:val="DefaultParagraphFont"/>
    <w:link w:val="Signature"/>
    <w:semiHidden/>
    <w:rsid w:val="008235CD"/>
    <w:rPr>
      <w:rFonts w:ascii="Calibri" w:hAnsi="Calibri" w:cs="Traditional Arabic"/>
      <w:szCs w:val="30"/>
    </w:rPr>
  </w:style>
  <w:style w:type="table" w:styleId="TableGrid">
    <w:name w:val="Table Grid"/>
    <w:basedOn w:val="TableNormal"/>
    <w:qFormat/>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qFormat/>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325A52"/>
    <w:pPr>
      <w:keepNext/>
      <w:spacing w:before="240"/>
      <w:ind w:left="1134" w:hanging="1134"/>
    </w:pPr>
    <w:rPr>
      <w:b/>
      <w:bCs/>
    </w:rPr>
  </w:style>
  <w:style w:type="paragraph" w:customStyle="1" w:styleId="Tablehead0">
    <w:name w:val="Table_head"/>
    <w:basedOn w:val="Normal"/>
    <w:next w:val="Normal"/>
    <w:link w:val="TableheadChar"/>
    <w:qFormat/>
    <w:rsid w:val="005A0DA0"/>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paragraph" w:customStyle="1" w:styleId="Tabletext">
    <w:name w:val="Table_text"/>
    <w:basedOn w:val="Normal"/>
    <w:link w:val="TabletextChar"/>
    <w:qFormat/>
    <w:rsid w:val="005A0DA0"/>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character" w:customStyle="1" w:styleId="TabletextChar">
    <w:name w:val="Table_text Char"/>
    <w:link w:val="Tabletext"/>
    <w:qFormat/>
    <w:rsid w:val="005A0DA0"/>
    <w:rPr>
      <w:rFonts w:ascii="Times New Roman" w:eastAsia="Times New Roman" w:hAnsi="Times New Roman" w:cs="Times New Roman"/>
      <w:szCs w:val="20"/>
      <w:lang w:val="en-GB" w:eastAsia="en-US"/>
    </w:rPr>
  </w:style>
  <w:style w:type="character" w:styleId="FollowedHyperlink">
    <w:name w:val="FollowedHyperlink"/>
    <w:basedOn w:val="DefaultParagraphFont"/>
    <w:unhideWhenUsed/>
    <w:rsid w:val="005A0DA0"/>
    <w:rPr>
      <w:color w:val="954F72" w:themeColor="followedHyperlink"/>
      <w:u w:val="single"/>
    </w:rPr>
  </w:style>
  <w:style w:type="paragraph" w:customStyle="1" w:styleId="enumlev10">
    <w:name w:val="enumlev1"/>
    <w:basedOn w:val="Normal"/>
    <w:next w:val="Normal"/>
    <w:link w:val="enumlev1Char"/>
    <w:qFormat/>
    <w:rsid w:val="00C60488"/>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C60488"/>
    <w:rPr>
      <w:rFonts w:ascii="Dubai" w:eastAsia="Times New Roman" w:hAnsi="Dubai" w:cs="Dubai"/>
      <w:lang w:eastAsia="en-US"/>
    </w:rPr>
  </w:style>
  <w:style w:type="paragraph" w:customStyle="1" w:styleId="Headingb0">
    <w:name w:val="Heading_b"/>
    <w:basedOn w:val="Heading2"/>
    <w:qFormat/>
    <w:rsid w:val="00E555D1"/>
    <w:pPr>
      <w:keepLines w:val="0"/>
      <w:tabs>
        <w:tab w:val="clear" w:pos="794"/>
        <w:tab w:val="left" w:pos="1134"/>
        <w:tab w:val="left" w:pos="1871"/>
        <w:tab w:val="left" w:pos="2268"/>
      </w:tabs>
      <w:spacing w:before="180"/>
      <w:ind w:left="0" w:firstLine="0"/>
      <w:outlineLvl w:val="9"/>
    </w:pPr>
    <w:rPr>
      <w:rFonts w:eastAsia="Times New Roman"/>
      <w:kern w:val="14"/>
      <w:sz w:val="22"/>
      <w:szCs w:val="22"/>
      <w:lang w:eastAsia="en-US" w:bidi="ar-EG"/>
    </w:rPr>
  </w:style>
  <w:style w:type="paragraph" w:customStyle="1" w:styleId="Questiontitle">
    <w:name w:val="Question_title"/>
    <w:basedOn w:val="Normal"/>
    <w:next w:val="Normal"/>
    <w:qFormat/>
    <w:rsid w:val="00C60488"/>
    <w:pPr>
      <w:keepNext/>
      <w:tabs>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bidi="ar-EG"/>
    </w:rPr>
  </w:style>
  <w:style w:type="paragraph" w:customStyle="1" w:styleId="QuestionNo">
    <w:name w:val="Question_No"/>
    <w:basedOn w:val="Normal"/>
    <w:next w:val="Questiontitle"/>
    <w:qFormat/>
    <w:rsid w:val="00C60488"/>
    <w:pPr>
      <w:keepNext/>
      <w:keepLines/>
      <w:tabs>
        <w:tab w:val="left" w:pos="1134"/>
      </w:tabs>
      <w:spacing w:before="360" w:after="120"/>
      <w:jc w:val="center"/>
    </w:pPr>
    <w:rPr>
      <w:rFonts w:eastAsia="Times New Roman"/>
      <w:sz w:val="28"/>
      <w:szCs w:val="28"/>
      <w:lang w:eastAsia="en-US" w:bidi="ar-EG"/>
    </w:rPr>
  </w:style>
  <w:style w:type="character" w:styleId="UnresolvedMention">
    <w:name w:val="Unresolved Mention"/>
    <w:basedOn w:val="DefaultParagraphFont"/>
    <w:uiPriority w:val="99"/>
    <w:semiHidden/>
    <w:unhideWhenUsed/>
    <w:rsid w:val="00C60488"/>
    <w:rPr>
      <w:color w:val="605E5C"/>
      <w:shd w:val="clear" w:color="auto" w:fill="E1DFDD"/>
    </w:rPr>
  </w:style>
  <w:style w:type="paragraph" w:styleId="Index7">
    <w:name w:val="index 7"/>
    <w:basedOn w:val="Normal"/>
    <w:next w:val="Normal"/>
    <w:rsid w:val="00C60488"/>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rsid w:val="00C60488"/>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rsid w:val="00C60488"/>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rsid w:val="00C60488"/>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semiHidden/>
    <w:rsid w:val="00C60488"/>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semiHidden/>
    <w:rsid w:val="00C60488"/>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C60488"/>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rsid w:val="00C60488"/>
    <w:pPr>
      <w:tabs>
        <w:tab w:val="clear" w:pos="794"/>
        <w:tab w:val="left" w:pos="1134"/>
        <w:tab w:val="left" w:pos="1871"/>
        <w:tab w:val="left" w:pos="2268"/>
      </w:tabs>
    </w:pPr>
    <w:rPr>
      <w:rFonts w:eastAsia="Times New Roman"/>
      <w:lang w:eastAsia="en-US"/>
    </w:rPr>
  </w:style>
  <w:style w:type="character" w:customStyle="1" w:styleId="NormalaftertitleChar">
    <w:name w:val="Normal after title Char"/>
    <w:basedOn w:val="DefaultParagraphFont"/>
    <w:link w:val="Normalaftertitle"/>
    <w:rsid w:val="00C60488"/>
    <w:rPr>
      <w:rFonts w:ascii="Dubai" w:hAnsi="Dubai" w:cs="Dubai"/>
      <w:lang w:bidi="ar-SY"/>
    </w:rPr>
  </w:style>
  <w:style w:type="character" w:styleId="EndnoteReference">
    <w:name w:val="endnote reference"/>
    <w:basedOn w:val="FootnoteReference"/>
    <w:rsid w:val="00C60488"/>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C60488"/>
    <w:rPr>
      <w:rFonts w:ascii="Dubai" w:hAnsi="Dubai" w:cs="Dubai"/>
      <w:b w:val="0"/>
      <w:bCs w:val="0"/>
      <w:i w:val="0"/>
      <w:iCs w:val="0"/>
      <w:color w:val="auto"/>
      <w:sz w:val="20"/>
      <w:szCs w:val="20"/>
      <w:u w:val="none"/>
    </w:rPr>
  </w:style>
  <w:style w:type="paragraph" w:customStyle="1" w:styleId="Reftext">
    <w:name w:val="Ref_text"/>
    <w:basedOn w:val="Normal"/>
    <w:rsid w:val="00C60488"/>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rsid w:val="00C60488"/>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rsid w:val="00C60488"/>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C60488"/>
    <w:pPr>
      <w:tabs>
        <w:tab w:val="clear" w:pos="794"/>
      </w:tabs>
      <w:ind w:right="567"/>
      <w:jc w:val="right"/>
    </w:pPr>
    <w:rPr>
      <w:rFonts w:eastAsia="Times New Roman"/>
      <w:b/>
      <w:bCs/>
      <w:lang w:eastAsia="en-US"/>
    </w:rPr>
  </w:style>
  <w:style w:type="character" w:customStyle="1" w:styleId="CallChar">
    <w:name w:val="Call Char"/>
    <w:basedOn w:val="DefaultParagraphFont"/>
    <w:link w:val="Call"/>
    <w:locked/>
    <w:rsid w:val="00C60488"/>
    <w:rPr>
      <w:rFonts w:ascii="Dubai" w:hAnsi="Dubai" w:cs="Dubai"/>
      <w:i/>
      <w:iCs/>
    </w:rPr>
  </w:style>
  <w:style w:type="paragraph" w:customStyle="1" w:styleId="enumlev20">
    <w:name w:val="enumlev2"/>
    <w:basedOn w:val="enumlev10"/>
    <w:next w:val="Normal"/>
    <w:link w:val="enumlev2Char"/>
    <w:qFormat/>
    <w:rsid w:val="00C60488"/>
    <w:pPr>
      <w:ind w:left="1871" w:hanging="737"/>
    </w:pPr>
  </w:style>
  <w:style w:type="character" w:customStyle="1" w:styleId="enumlev2Char">
    <w:name w:val="enumlev2 Char"/>
    <w:basedOn w:val="enumlev1Char"/>
    <w:link w:val="enumlev20"/>
    <w:rsid w:val="00C60488"/>
    <w:rPr>
      <w:rFonts w:ascii="Dubai" w:eastAsia="Times New Roman" w:hAnsi="Dubai" w:cs="Dubai"/>
      <w:lang w:eastAsia="en-US"/>
    </w:rPr>
  </w:style>
  <w:style w:type="paragraph" w:customStyle="1" w:styleId="enumlev30">
    <w:name w:val="enumlev3"/>
    <w:basedOn w:val="enumlev20"/>
    <w:next w:val="Normal"/>
    <w:link w:val="enumlev3Char"/>
    <w:qFormat/>
    <w:rsid w:val="00C60488"/>
    <w:pPr>
      <w:tabs>
        <w:tab w:val="clear" w:pos="1134"/>
      </w:tabs>
      <w:ind w:left="2608"/>
    </w:pPr>
  </w:style>
  <w:style w:type="character" w:customStyle="1" w:styleId="enumlev3Char">
    <w:name w:val="enumlev3 Char"/>
    <w:basedOn w:val="enumlev2Char"/>
    <w:link w:val="enumlev30"/>
    <w:rsid w:val="00C60488"/>
    <w:rPr>
      <w:rFonts w:ascii="Dubai" w:eastAsia="Times New Roman" w:hAnsi="Dubai" w:cs="Dubai"/>
      <w:lang w:eastAsia="en-US"/>
    </w:rPr>
  </w:style>
  <w:style w:type="character" w:customStyle="1" w:styleId="Artref">
    <w:name w:val="Art_ref"/>
    <w:rsid w:val="00C60488"/>
    <w:rPr>
      <w:rFonts w:ascii="Dubai" w:hAnsi="Dubai" w:cs="Dubai"/>
      <w:b w:val="0"/>
      <w:bCs w:val="0"/>
      <w:i w:val="0"/>
      <w:iCs w:val="0"/>
    </w:rPr>
  </w:style>
  <w:style w:type="paragraph" w:customStyle="1" w:styleId="Tabletitle0">
    <w:name w:val="Table_title"/>
    <w:basedOn w:val="Normal"/>
    <w:next w:val="Normal"/>
    <w:link w:val="TabletitleChar"/>
    <w:rsid w:val="00C60488"/>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paragraph" w:styleId="BalloonText">
    <w:name w:val="Balloon Text"/>
    <w:basedOn w:val="Normal"/>
    <w:link w:val="BalloonTextChar"/>
    <w:uiPriority w:val="99"/>
    <w:unhideWhenUsed/>
    <w:rsid w:val="00C60488"/>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uiPriority w:val="99"/>
    <w:rsid w:val="00C60488"/>
    <w:rPr>
      <w:rFonts w:ascii="Dubai" w:eastAsia="Times New Roman" w:hAnsi="Dubai" w:cs="Dubai"/>
      <w:sz w:val="18"/>
      <w:szCs w:val="18"/>
      <w:lang w:eastAsia="en-US"/>
    </w:rPr>
  </w:style>
  <w:style w:type="character" w:customStyle="1" w:styleId="Artdef">
    <w:name w:val="Art_def"/>
    <w:rsid w:val="00C60488"/>
    <w:rPr>
      <w:rFonts w:ascii="Dubai" w:hAnsi="Dubai" w:cs="Dubai"/>
      <w:b/>
      <w:bCs/>
      <w:i w:val="0"/>
      <w:color w:val="auto"/>
      <w:sz w:val="22"/>
      <w:szCs w:val="22"/>
    </w:rPr>
  </w:style>
  <w:style w:type="character" w:customStyle="1" w:styleId="ResNoChar">
    <w:name w:val="Res_No Char"/>
    <w:basedOn w:val="DefaultParagraphFont"/>
    <w:link w:val="ResNo"/>
    <w:rsid w:val="00C60488"/>
    <w:rPr>
      <w:rFonts w:ascii="Dubai" w:hAnsi="Dubai" w:cs="Dubai"/>
      <w:sz w:val="26"/>
      <w:szCs w:val="26"/>
    </w:rPr>
  </w:style>
  <w:style w:type="character" w:customStyle="1" w:styleId="Section1Char">
    <w:name w:val="Section_1 Char"/>
    <w:link w:val="Section10"/>
    <w:rsid w:val="00C60488"/>
    <w:rPr>
      <w:rFonts w:ascii="Dubai" w:hAnsi="Dubai" w:cs="Dubai"/>
      <w:b/>
      <w:bCs/>
      <w:sz w:val="24"/>
      <w:szCs w:val="24"/>
      <w:lang w:eastAsia="en-US" w:bidi="ar-EG"/>
    </w:rPr>
  </w:style>
  <w:style w:type="paragraph" w:customStyle="1" w:styleId="PartNo0">
    <w:name w:val="Part_No"/>
    <w:basedOn w:val="Normal"/>
    <w:qFormat/>
    <w:rsid w:val="00C60488"/>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character" w:customStyle="1" w:styleId="ReasonsChar">
    <w:name w:val="Reasons Char"/>
    <w:basedOn w:val="DefaultParagraphFont"/>
    <w:link w:val="Reasons"/>
    <w:rsid w:val="00C60488"/>
    <w:rPr>
      <w:rFonts w:ascii="Dubai" w:hAnsi="Dubai" w:cs="Dubai"/>
      <w:b/>
      <w:bCs/>
    </w:rPr>
  </w:style>
  <w:style w:type="paragraph" w:customStyle="1" w:styleId="TableNo0">
    <w:name w:val="Table_No"/>
    <w:basedOn w:val="Normal"/>
    <w:next w:val="Normal"/>
    <w:link w:val="TableNoChar"/>
    <w:qFormat/>
    <w:rsid w:val="00C60488"/>
    <w:pPr>
      <w:keepNext/>
      <w:tabs>
        <w:tab w:val="clear" w:pos="794"/>
        <w:tab w:val="left" w:pos="1134"/>
        <w:tab w:val="left" w:pos="1871"/>
        <w:tab w:val="left" w:pos="2268"/>
      </w:tabs>
      <w:spacing w:before="240" w:after="120"/>
      <w:jc w:val="center"/>
    </w:pPr>
    <w:rPr>
      <w:rFonts w:eastAsia="Times New Roman"/>
      <w:lang w:eastAsia="en-US"/>
    </w:rPr>
  </w:style>
  <w:style w:type="paragraph" w:customStyle="1" w:styleId="SectionNo0">
    <w:name w:val="Section_No"/>
    <w:basedOn w:val="Normal"/>
    <w:next w:val="Normal"/>
    <w:rsid w:val="00C60488"/>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C60488"/>
    <w:rPr>
      <w:rFonts w:ascii="Dubai" w:hAnsi="Dubai" w:cs="Dubai"/>
      <w:b/>
      <w:bCs/>
      <w:i w:val="0"/>
      <w:iCs w:val="0"/>
      <w:color w:val="auto"/>
      <w:sz w:val="20"/>
      <w:szCs w:val="20"/>
    </w:rPr>
  </w:style>
  <w:style w:type="paragraph" w:customStyle="1" w:styleId="LOGO">
    <w:name w:val="LOGO"/>
    <w:qFormat/>
    <w:rsid w:val="00C60488"/>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C60488"/>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AnnexNo0">
    <w:name w:val="Annex_No"/>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nnextitle0">
    <w:name w:val="Annex_title"/>
    <w:basedOn w:val="Normal"/>
    <w:next w:val="Normal"/>
    <w:link w:val="AnnextitleChar"/>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character" w:customStyle="1" w:styleId="AnnextitleChar">
    <w:name w:val="Annex_title Char"/>
    <w:basedOn w:val="DefaultParagraphFont"/>
    <w:link w:val="Annextitle0"/>
    <w:rsid w:val="00C60488"/>
    <w:rPr>
      <w:rFonts w:ascii="Dubai" w:eastAsia="Times New Roman" w:hAnsi="Dubai" w:cs="Dubai"/>
      <w:b/>
      <w:bCs/>
      <w:sz w:val="28"/>
      <w:szCs w:val="28"/>
      <w:lang w:eastAsia="en-US"/>
    </w:rPr>
  </w:style>
  <w:style w:type="paragraph" w:customStyle="1" w:styleId="Appendixtitle0">
    <w:name w:val="Appendix_title"/>
    <w:basedOn w:val="Annextitle0"/>
    <w:next w:val="Normal"/>
    <w:rsid w:val="00C60488"/>
  </w:style>
  <w:style w:type="character" w:customStyle="1" w:styleId="RestitleChar">
    <w:name w:val="Res_title Char"/>
    <w:basedOn w:val="AnnextitleChar"/>
    <w:link w:val="Restitle"/>
    <w:rsid w:val="00C60488"/>
    <w:rPr>
      <w:rFonts w:ascii="Dubai" w:eastAsia="Times New Roman" w:hAnsi="Dubai" w:cs="Dubai"/>
      <w:b/>
      <w:bCs/>
      <w:sz w:val="28"/>
      <w:szCs w:val="28"/>
      <w:lang w:eastAsia="en-US" w:bidi="ar-SY"/>
    </w:rPr>
  </w:style>
  <w:style w:type="paragraph" w:customStyle="1" w:styleId="Headingi0">
    <w:name w:val="Heading_i"/>
    <w:basedOn w:val="Heading3"/>
    <w:next w:val="Normal"/>
    <w:qFormat/>
    <w:rsid w:val="00C60488"/>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C60488"/>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Reptitle">
    <w:name w:val="Rep_title"/>
    <w:basedOn w:val="Rectitle"/>
    <w:next w:val="Normal"/>
    <w:rsid w:val="00C60488"/>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title0">
    <w:name w:val="Part_title"/>
    <w:basedOn w:val="Normal"/>
    <w:qFormat/>
    <w:rsid w:val="00C60488"/>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C60488"/>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C60488"/>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C60488"/>
  </w:style>
  <w:style w:type="paragraph" w:customStyle="1" w:styleId="Section10">
    <w:name w:val="Section_1"/>
    <w:basedOn w:val="Reptitle"/>
    <w:link w:val="Section1Char"/>
    <w:qFormat/>
    <w:rsid w:val="00C60488"/>
    <w:rPr>
      <w:rFonts w:eastAsiaTheme="minorEastAsia"/>
      <w:sz w:val="24"/>
      <w:szCs w:val="24"/>
      <w:lang w:bidi="ar-EG"/>
    </w:rPr>
  </w:style>
  <w:style w:type="paragraph" w:customStyle="1" w:styleId="DecisionNoTitle">
    <w:name w:val="Decision_No&amp;Title"/>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C60488"/>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C60488"/>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C60488"/>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rsid w:val="00C60488"/>
    <w:pPr>
      <w:tabs>
        <w:tab w:val="clear" w:pos="794"/>
        <w:tab w:val="left" w:pos="1134"/>
        <w:tab w:val="left" w:pos="1871"/>
        <w:tab w:val="left" w:pos="2268"/>
      </w:tabs>
    </w:pPr>
    <w:rPr>
      <w:rFonts w:eastAsia="Times New Roman"/>
      <w:lang w:eastAsia="en-US"/>
    </w:rPr>
  </w:style>
  <w:style w:type="paragraph" w:styleId="ListBullet5">
    <w:name w:val="List Bullet 5"/>
    <w:basedOn w:val="Normal"/>
    <w:rsid w:val="00C60488"/>
    <w:pPr>
      <w:tabs>
        <w:tab w:val="clear" w:pos="794"/>
        <w:tab w:val="left" w:pos="1134"/>
        <w:tab w:val="left" w:pos="1871"/>
        <w:tab w:val="left" w:pos="2268"/>
      </w:tabs>
    </w:pPr>
    <w:rPr>
      <w:rFonts w:eastAsia="Times New Roman"/>
      <w:lang w:eastAsia="en-US"/>
    </w:rPr>
  </w:style>
  <w:style w:type="paragraph" w:styleId="List3">
    <w:name w:val="List 3"/>
    <w:basedOn w:val="Normal"/>
    <w:rsid w:val="00C60488"/>
    <w:pPr>
      <w:tabs>
        <w:tab w:val="clear" w:pos="794"/>
        <w:tab w:val="left" w:pos="1134"/>
        <w:tab w:val="left" w:pos="1871"/>
        <w:tab w:val="left" w:pos="2268"/>
      </w:tabs>
    </w:pPr>
    <w:rPr>
      <w:rFonts w:eastAsia="Times New Roman"/>
      <w:lang w:eastAsia="en-US"/>
    </w:rPr>
  </w:style>
  <w:style w:type="paragraph" w:styleId="ListContinue">
    <w:name w:val="List Continue"/>
    <w:basedOn w:val="ListBullet5"/>
    <w:rsid w:val="00C60488"/>
  </w:style>
  <w:style w:type="paragraph" w:styleId="ListBullet">
    <w:name w:val="List Bullet"/>
    <w:basedOn w:val="List5"/>
    <w:rsid w:val="00C60488"/>
  </w:style>
  <w:style w:type="paragraph" w:styleId="ListNumber">
    <w:name w:val="List Number"/>
    <w:basedOn w:val="Normal"/>
    <w:rsid w:val="00C60488"/>
    <w:pPr>
      <w:tabs>
        <w:tab w:val="clear" w:pos="794"/>
        <w:tab w:val="left" w:pos="1134"/>
        <w:tab w:val="left" w:pos="1871"/>
        <w:tab w:val="left" w:pos="2268"/>
      </w:tabs>
    </w:pPr>
    <w:rPr>
      <w:rFonts w:eastAsia="Times New Roman"/>
      <w:lang w:eastAsia="en-US"/>
    </w:rPr>
  </w:style>
  <w:style w:type="paragraph" w:styleId="ListNumber4">
    <w:name w:val="List Number 4"/>
    <w:basedOn w:val="Normal"/>
    <w:rsid w:val="00C60488"/>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rsid w:val="00C60488"/>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C60488"/>
    <w:pPr>
      <w:framePr w:wrap="around"/>
    </w:pPr>
  </w:style>
  <w:style w:type="paragraph" w:customStyle="1" w:styleId="Dash">
    <w:name w:val="Dash"/>
    <w:basedOn w:val="Normal"/>
    <w:qFormat/>
    <w:rsid w:val="00C60488"/>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C60488"/>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C60488"/>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C60488"/>
  </w:style>
  <w:style w:type="paragraph" w:customStyle="1" w:styleId="ArtNo">
    <w:name w:val="Art_No"/>
    <w:qFormat/>
    <w:rsid w:val="00C60488"/>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C60488"/>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C60488"/>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C60488"/>
    <w:rPr>
      <w:rFonts w:ascii="Dubai" w:eastAsia="Times New Roman" w:hAnsi="Dubai" w:cs="Dubai"/>
      <w:sz w:val="20"/>
      <w:szCs w:val="20"/>
      <w:lang w:bidi="ar-EG"/>
    </w:rPr>
  </w:style>
  <w:style w:type="paragraph" w:customStyle="1" w:styleId="Section3">
    <w:name w:val="Section_3‎"/>
    <w:qFormat/>
    <w:rsid w:val="00C60488"/>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C60488"/>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C60488"/>
    <w:pPr>
      <w:spacing w:before="120" w:after="360"/>
    </w:pPr>
    <w:rPr>
      <w:b/>
      <w:bCs/>
    </w:rPr>
  </w:style>
  <w:style w:type="paragraph" w:customStyle="1" w:styleId="ApptoAnnex">
    <w:name w:val="App_to_Annex"/>
    <w:basedOn w:val="AppendixNo0"/>
    <w:qFormat/>
    <w:rsid w:val="00C60488"/>
    <w:pPr>
      <w:framePr w:hSpace="180" w:wrap="around" w:vAnchor="page" w:hAnchor="text" w:xAlign="right" w:y="721"/>
    </w:pPr>
  </w:style>
  <w:style w:type="paragraph" w:customStyle="1" w:styleId="AppArttitle">
    <w:name w:val="App_Art_title"/>
    <w:basedOn w:val="Arttitle"/>
    <w:next w:val="Normalaftertitle"/>
    <w:qFormat/>
    <w:rsid w:val="00C60488"/>
  </w:style>
  <w:style w:type="paragraph" w:customStyle="1" w:styleId="AppArtNo">
    <w:name w:val="App_Art_No"/>
    <w:basedOn w:val="ArtNo"/>
    <w:next w:val="AppArttitle"/>
    <w:qFormat/>
    <w:rsid w:val="00C60488"/>
  </w:style>
  <w:style w:type="paragraph" w:customStyle="1" w:styleId="Volumetitle0">
    <w:name w:val="Volume_title"/>
    <w:basedOn w:val="ArtNo"/>
    <w:qFormat/>
    <w:rsid w:val="00C60488"/>
    <w:pPr>
      <w:spacing w:after="360"/>
    </w:pPr>
    <w:rPr>
      <w:b/>
      <w:bCs/>
      <w:sz w:val="30"/>
      <w:szCs w:val="30"/>
    </w:rPr>
  </w:style>
  <w:style w:type="paragraph" w:customStyle="1" w:styleId="Equationlegend">
    <w:name w:val="Equation_legend"/>
    <w:basedOn w:val="NormalIndent"/>
    <w:rsid w:val="00C60488"/>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0"/>
    <w:qFormat/>
    <w:rsid w:val="00C60488"/>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C6048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C60488"/>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customStyle="1" w:styleId="Headingsplit">
    <w:name w:val="Heading_split"/>
    <w:basedOn w:val="Heading3"/>
    <w:next w:val="Normal"/>
    <w:qFormat/>
    <w:rsid w:val="00C60488"/>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C60488"/>
    <w:rPr>
      <w:rFonts w:ascii="Dubai" w:hAnsi="Dubai" w:cs="Dubai"/>
      <w:b w:val="0"/>
      <w:bCs w:val="0"/>
      <w:i w:val="0"/>
      <w:iCs w:val="0"/>
    </w:rPr>
  </w:style>
  <w:style w:type="paragraph" w:customStyle="1" w:styleId="Methodheading1">
    <w:name w:val="Method_heading1"/>
    <w:basedOn w:val="Heading1"/>
    <w:next w:val="Normal"/>
    <w:qFormat/>
    <w:rsid w:val="00C60488"/>
    <w:pPr>
      <w:keepLines w:val="0"/>
      <w:tabs>
        <w:tab w:val="clear" w:pos="794"/>
        <w:tab w:val="left" w:pos="1134"/>
        <w:tab w:val="left" w:pos="1871"/>
        <w:tab w:val="left" w:pos="2268"/>
      </w:tabs>
      <w:spacing w:before="280"/>
      <w:ind w:left="1134" w:hanging="1134"/>
    </w:pPr>
    <w:rPr>
      <w:rFonts w:eastAsia="Times New Roman"/>
      <w:kern w:val="32"/>
      <w:lang w:eastAsia="en-US" w:bidi="ar-EG"/>
    </w:rPr>
  </w:style>
  <w:style w:type="paragraph" w:customStyle="1" w:styleId="Methodheading2">
    <w:name w:val="Method_heading2"/>
    <w:basedOn w:val="Heading2"/>
    <w:next w:val="Normal"/>
    <w:qFormat/>
    <w:rsid w:val="00C60488"/>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3">
    <w:name w:val="Method_heading3"/>
    <w:basedOn w:val="Heading3"/>
    <w:next w:val="Normal"/>
    <w:qFormat/>
    <w:rsid w:val="00C60488"/>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C60488"/>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C60488"/>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C60488"/>
    <w:pPr>
      <w:spacing w:before="200"/>
      <w:ind w:left="1134" w:hanging="1134"/>
    </w:pPr>
  </w:style>
  <w:style w:type="character" w:customStyle="1" w:styleId="TableheadChar">
    <w:name w:val="Table_head Char"/>
    <w:basedOn w:val="DefaultParagraphFont"/>
    <w:link w:val="Tablehead0"/>
    <w:locked/>
    <w:rsid w:val="00C60488"/>
    <w:rPr>
      <w:rFonts w:ascii="Times New Roman" w:eastAsia="Times New Roman" w:hAnsi="Times New Roman" w:cs="Times New Roman"/>
      <w:b/>
      <w:szCs w:val="20"/>
      <w:lang w:val="en-GB" w:eastAsia="en-US"/>
    </w:rPr>
  </w:style>
  <w:style w:type="character" w:customStyle="1" w:styleId="TabletitleChar">
    <w:name w:val="Table_title Char"/>
    <w:link w:val="Tabletitle0"/>
    <w:rsid w:val="00C60488"/>
    <w:rPr>
      <w:rFonts w:ascii="Dubai" w:eastAsia="Times New Roman" w:hAnsi="Dubai" w:cs="Dubai"/>
      <w:b/>
      <w:bCs/>
      <w:lang w:eastAsia="en-US"/>
    </w:rPr>
  </w:style>
  <w:style w:type="paragraph" w:customStyle="1" w:styleId="TabletextS5">
    <w:name w:val="Table_textS5"/>
    <w:basedOn w:val="Normal"/>
    <w:qFormat/>
    <w:rsid w:val="00C60488"/>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NormalIndent">
    <w:name w:val="Normal Indent"/>
    <w:basedOn w:val="Normal"/>
    <w:semiHidden/>
    <w:unhideWhenUsed/>
    <w:rsid w:val="00C60488"/>
    <w:pPr>
      <w:tabs>
        <w:tab w:val="clear" w:pos="794"/>
        <w:tab w:val="left" w:pos="1134"/>
        <w:tab w:val="left" w:pos="1871"/>
        <w:tab w:val="left" w:pos="2268"/>
      </w:tabs>
      <w:ind w:left="720"/>
    </w:pPr>
    <w:rPr>
      <w:rFonts w:eastAsia="Times New Roman"/>
      <w:lang w:eastAsia="en-US"/>
    </w:rPr>
  </w:style>
  <w:style w:type="paragraph" w:styleId="Bibliography">
    <w:name w:val="Bibliography"/>
    <w:basedOn w:val="Normal"/>
    <w:next w:val="Normal"/>
    <w:uiPriority w:val="37"/>
    <w:unhideWhenUsed/>
    <w:rsid w:val="00C60488"/>
    <w:pPr>
      <w:tabs>
        <w:tab w:val="clear" w:pos="794"/>
        <w:tab w:val="left" w:pos="1134"/>
        <w:tab w:val="left" w:pos="1871"/>
        <w:tab w:val="left" w:pos="2268"/>
      </w:tabs>
    </w:pPr>
    <w:rPr>
      <w:rFonts w:eastAsia="Times New Roman"/>
      <w:lang w:eastAsia="en-US"/>
    </w:rPr>
  </w:style>
  <w:style w:type="paragraph" w:styleId="BlockText">
    <w:name w:val="Block Text"/>
    <w:basedOn w:val="Normal"/>
    <w:unhideWhenUsed/>
    <w:rsid w:val="00C60488"/>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left" w:pos="1134"/>
        <w:tab w:val="left" w:pos="1871"/>
        <w:tab w:val="left" w:pos="2268"/>
      </w:tabs>
      <w:ind w:left="1151" w:right="1151"/>
    </w:pPr>
    <w:rPr>
      <w:i/>
      <w:iCs/>
      <w:color w:val="5B9BD5" w:themeColor="accent1"/>
      <w:lang w:eastAsia="en-US"/>
    </w:rPr>
  </w:style>
  <w:style w:type="paragraph" w:styleId="BodyText">
    <w:name w:val="Body Text"/>
    <w:basedOn w:val="Normal"/>
    <w:link w:val="BodyTextChar"/>
    <w:unhideWhenUsed/>
    <w:rsid w:val="00C60488"/>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C60488"/>
    <w:rPr>
      <w:rFonts w:ascii="Dubai" w:eastAsia="Times New Roman" w:hAnsi="Dubai" w:cs="Dubai"/>
      <w:lang w:eastAsia="en-US"/>
    </w:rPr>
  </w:style>
  <w:style w:type="paragraph" w:styleId="BodyText2">
    <w:name w:val="Body Text 2"/>
    <w:basedOn w:val="Normal"/>
    <w:link w:val="BodyText2Char"/>
    <w:unhideWhenUsed/>
    <w:rsid w:val="00C60488"/>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C60488"/>
    <w:rPr>
      <w:rFonts w:ascii="Dubai" w:eastAsia="Times New Roman" w:hAnsi="Dubai" w:cs="Dubai"/>
      <w:lang w:eastAsia="en-US"/>
    </w:rPr>
  </w:style>
  <w:style w:type="paragraph" w:styleId="BodyText3">
    <w:name w:val="Body Text 3"/>
    <w:basedOn w:val="Normal"/>
    <w:link w:val="BodyText3Char"/>
    <w:unhideWhenUsed/>
    <w:rsid w:val="00C60488"/>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C60488"/>
    <w:rPr>
      <w:rFonts w:ascii="Dubai" w:eastAsia="Times New Roman" w:hAnsi="Dubai" w:cs="Dubai"/>
      <w:sz w:val="16"/>
      <w:szCs w:val="16"/>
      <w:lang w:eastAsia="en-US"/>
    </w:rPr>
  </w:style>
  <w:style w:type="paragraph" w:styleId="BodyTextFirstIndent">
    <w:name w:val="Body Text First Indent"/>
    <w:basedOn w:val="BodyText"/>
    <w:link w:val="BodyTextFirstIndentChar"/>
    <w:rsid w:val="00C60488"/>
    <w:pPr>
      <w:ind w:firstLine="357"/>
    </w:pPr>
  </w:style>
  <w:style w:type="character" w:customStyle="1" w:styleId="BodyTextFirstIndentChar">
    <w:name w:val="Body Text First Indent Char"/>
    <w:basedOn w:val="BodyTextChar"/>
    <w:link w:val="BodyTextFirstIndent"/>
    <w:rsid w:val="00C60488"/>
    <w:rPr>
      <w:rFonts w:ascii="Dubai" w:eastAsia="Times New Roman" w:hAnsi="Dubai" w:cs="Dubai"/>
      <w:lang w:eastAsia="en-US"/>
    </w:rPr>
  </w:style>
  <w:style w:type="paragraph" w:styleId="BodyTextIndent">
    <w:name w:val="Body Text Indent"/>
    <w:basedOn w:val="Normal"/>
    <w:link w:val="BodyTextIndentChar"/>
    <w:unhideWhenUsed/>
    <w:rsid w:val="00C60488"/>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rsid w:val="00C60488"/>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C60488"/>
    <w:pPr>
      <w:ind w:firstLine="357"/>
    </w:pPr>
  </w:style>
  <w:style w:type="character" w:customStyle="1" w:styleId="BodyTextFirstIndent2Char">
    <w:name w:val="Body Text First Indent 2 Char"/>
    <w:basedOn w:val="BodyTextIndentChar"/>
    <w:link w:val="BodyTextFirstIndent2"/>
    <w:rsid w:val="00C60488"/>
    <w:rPr>
      <w:rFonts w:ascii="Dubai" w:eastAsia="Times New Roman" w:hAnsi="Dubai" w:cs="Dubai"/>
      <w:lang w:eastAsia="en-US"/>
    </w:rPr>
  </w:style>
  <w:style w:type="paragraph" w:styleId="BodyTextIndent2">
    <w:name w:val="Body Text Indent 2"/>
    <w:basedOn w:val="Normal"/>
    <w:link w:val="BodyTextIndent2Char"/>
    <w:unhideWhenUsed/>
    <w:rsid w:val="00C60488"/>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rsid w:val="00C60488"/>
    <w:rPr>
      <w:rFonts w:ascii="Dubai" w:eastAsia="Times New Roman" w:hAnsi="Dubai" w:cs="Dubai"/>
      <w:lang w:eastAsia="en-US"/>
    </w:rPr>
  </w:style>
  <w:style w:type="paragraph" w:styleId="BodyTextIndent3">
    <w:name w:val="Body Text Indent 3"/>
    <w:basedOn w:val="Normal"/>
    <w:link w:val="BodyTextIndent3Char"/>
    <w:unhideWhenUsed/>
    <w:rsid w:val="00C60488"/>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C60488"/>
    <w:rPr>
      <w:rFonts w:ascii="Dubai" w:eastAsia="Times New Roman" w:hAnsi="Dubai" w:cs="Dubai"/>
      <w:sz w:val="16"/>
      <w:szCs w:val="16"/>
      <w:lang w:eastAsia="en-US"/>
    </w:rPr>
  </w:style>
  <w:style w:type="paragraph" w:styleId="Caption">
    <w:name w:val="caption"/>
    <w:basedOn w:val="Normal"/>
    <w:next w:val="Normal"/>
    <w:unhideWhenUsed/>
    <w:qFormat/>
    <w:rsid w:val="00C60488"/>
    <w:pPr>
      <w:tabs>
        <w:tab w:val="clear" w:pos="794"/>
        <w:tab w:val="left" w:pos="1134"/>
        <w:tab w:val="left" w:pos="1871"/>
        <w:tab w:val="left" w:pos="2268"/>
      </w:tabs>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C60488"/>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C60488"/>
    <w:rPr>
      <w:rFonts w:ascii="Dubai" w:eastAsia="Times New Roman" w:hAnsi="Dubai" w:cs="Dubai"/>
      <w:lang w:eastAsia="en-US"/>
    </w:rPr>
  </w:style>
  <w:style w:type="character" w:styleId="CommentReference">
    <w:name w:val="annotation reference"/>
    <w:basedOn w:val="DefaultParagraphFont"/>
    <w:unhideWhenUsed/>
    <w:rsid w:val="00C60488"/>
    <w:rPr>
      <w:rFonts w:ascii="Dubai" w:hAnsi="Dubai" w:cs="Dubai"/>
      <w:sz w:val="16"/>
      <w:szCs w:val="16"/>
    </w:rPr>
  </w:style>
  <w:style w:type="paragraph" w:styleId="CommentText">
    <w:name w:val="annotation text"/>
    <w:basedOn w:val="Normal"/>
    <w:link w:val="CommentTextChar"/>
    <w:unhideWhenUsed/>
    <w:rsid w:val="00C60488"/>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rsid w:val="00C60488"/>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C60488"/>
    <w:rPr>
      <w:b/>
      <w:bCs/>
    </w:rPr>
  </w:style>
  <w:style w:type="character" w:customStyle="1" w:styleId="CommentSubjectChar">
    <w:name w:val="Comment Subject Char"/>
    <w:basedOn w:val="CommentTextChar"/>
    <w:link w:val="CommentSubject"/>
    <w:rsid w:val="00C60488"/>
    <w:rPr>
      <w:rFonts w:ascii="Dubai" w:eastAsia="Times New Roman" w:hAnsi="Dubai" w:cs="Dubai"/>
      <w:b/>
      <w:bCs/>
      <w:sz w:val="20"/>
      <w:szCs w:val="20"/>
      <w:lang w:eastAsia="en-US"/>
    </w:rPr>
  </w:style>
  <w:style w:type="paragraph" w:styleId="DocumentMap">
    <w:name w:val="Document Map"/>
    <w:basedOn w:val="Normal"/>
    <w:link w:val="DocumentMapChar"/>
    <w:unhideWhenUsed/>
    <w:rsid w:val="00C60488"/>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C60488"/>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C60488"/>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C60488"/>
    <w:rPr>
      <w:rFonts w:ascii="Dubai" w:eastAsia="Times New Roman" w:hAnsi="Dubai" w:cs="Dubai"/>
      <w:lang w:eastAsia="en-US"/>
    </w:rPr>
  </w:style>
  <w:style w:type="paragraph" w:styleId="EndnoteText">
    <w:name w:val="endnote text"/>
    <w:basedOn w:val="FootnoteText"/>
    <w:link w:val="EndnoteTextChar"/>
    <w:unhideWhenUsed/>
    <w:rsid w:val="00C60488"/>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rsid w:val="00C60488"/>
    <w:rPr>
      <w:rFonts w:ascii="Dubai" w:eastAsia="Times New Roman" w:hAnsi="Dubai" w:cs="Dubai"/>
      <w:sz w:val="20"/>
      <w:szCs w:val="20"/>
      <w:lang w:eastAsia="en-US" w:bidi="ar-EG"/>
    </w:rPr>
  </w:style>
  <w:style w:type="paragraph" w:styleId="EnvelopeAddress">
    <w:name w:val="envelope address"/>
    <w:basedOn w:val="Normal"/>
    <w:semiHidden/>
    <w:unhideWhenUsed/>
    <w:rsid w:val="00C60488"/>
    <w:pPr>
      <w:framePr w:w="7920" w:h="1980" w:hRule="exact" w:hSpace="180" w:wrap="auto" w:hAnchor="page" w:xAlign="center" w:yAlign="bottom"/>
      <w:tabs>
        <w:tab w:val="clear" w:pos="794"/>
        <w:tab w:val="left" w:pos="1134"/>
        <w:tab w:val="left" w:pos="1871"/>
        <w:tab w:val="left" w:pos="2268"/>
      </w:tabs>
      <w:ind w:left="2880"/>
    </w:pPr>
    <w:rPr>
      <w:rFonts w:eastAsiaTheme="majorEastAsia"/>
      <w:sz w:val="24"/>
      <w:szCs w:val="24"/>
      <w:lang w:eastAsia="en-US"/>
    </w:rPr>
  </w:style>
  <w:style w:type="paragraph" w:styleId="EnvelopeReturn">
    <w:name w:val="envelope return"/>
    <w:basedOn w:val="Normal"/>
    <w:unhideWhenUsed/>
    <w:rsid w:val="00C60488"/>
    <w:pPr>
      <w:tabs>
        <w:tab w:val="clear" w:pos="794"/>
        <w:tab w:val="left" w:pos="1134"/>
        <w:tab w:val="left" w:pos="1871"/>
        <w:tab w:val="left" w:pos="2268"/>
      </w:tabs>
    </w:pPr>
    <w:rPr>
      <w:rFonts w:eastAsiaTheme="majorEastAsia"/>
      <w:sz w:val="20"/>
      <w:szCs w:val="20"/>
      <w:lang w:eastAsia="en-US"/>
    </w:rPr>
  </w:style>
  <w:style w:type="character" w:styleId="Hashtag">
    <w:name w:val="Hashtag"/>
    <w:basedOn w:val="DefaultParagraphFont"/>
    <w:uiPriority w:val="99"/>
    <w:unhideWhenUsed/>
    <w:rsid w:val="00C60488"/>
    <w:rPr>
      <w:rFonts w:ascii="Dubai" w:hAnsi="Dubai" w:cs="Dubai"/>
      <w:color w:val="2B579A"/>
      <w:shd w:val="clear" w:color="auto" w:fill="E1DFDD"/>
    </w:rPr>
  </w:style>
  <w:style w:type="character" w:styleId="LineNumber">
    <w:name w:val="line number"/>
    <w:basedOn w:val="DefaultParagraphFont"/>
    <w:unhideWhenUsed/>
    <w:rsid w:val="00C60488"/>
    <w:rPr>
      <w:rFonts w:ascii="Dubai" w:hAnsi="Dubai" w:cs="Dubai"/>
    </w:rPr>
  </w:style>
  <w:style w:type="character" w:styleId="Mention">
    <w:name w:val="Mention"/>
    <w:basedOn w:val="DefaultParagraphFont"/>
    <w:uiPriority w:val="99"/>
    <w:semiHidden/>
    <w:unhideWhenUsed/>
    <w:rsid w:val="00C60488"/>
    <w:rPr>
      <w:rFonts w:ascii="Dubai" w:hAnsi="Dubai" w:cs="Dubai"/>
      <w:color w:val="2B579A"/>
      <w:shd w:val="clear" w:color="auto" w:fill="E1DFDD"/>
    </w:rPr>
  </w:style>
  <w:style w:type="paragraph" w:styleId="MessageHeader">
    <w:name w:val="Message Header"/>
    <w:basedOn w:val="Normal"/>
    <w:link w:val="MessageHeaderChar"/>
    <w:unhideWhenUsed/>
    <w:rsid w:val="00C60488"/>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Theme="majorEastAsia"/>
      <w:lang w:eastAsia="en-US"/>
    </w:rPr>
  </w:style>
  <w:style w:type="character" w:customStyle="1" w:styleId="MessageHeaderChar">
    <w:name w:val="Message Header Char"/>
    <w:basedOn w:val="DefaultParagraphFont"/>
    <w:link w:val="MessageHeader"/>
    <w:rsid w:val="00C60488"/>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C60488"/>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C60488"/>
    <w:rPr>
      <w:rFonts w:ascii="Dubai" w:eastAsia="Times New Roman" w:hAnsi="Dubai" w:cs="Dubai"/>
      <w:lang w:eastAsia="en-US"/>
    </w:rPr>
  </w:style>
  <w:style w:type="paragraph" w:styleId="NormalWeb">
    <w:name w:val="Normal (Web)"/>
    <w:basedOn w:val="Normal"/>
    <w:unhideWhenUsed/>
    <w:rsid w:val="00C60488"/>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nhideWhenUsed/>
    <w:rsid w:val="00C60488"/>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rsid w:val="00C60488"/>
    <w:rPr>
      <w:rFonts w:ascii="Consolas" w:eastAsia="Times New Roman" w:hAnsi="Consolas" w:cs="Dubai"/>
      <w:sz w:val="21"/>
      <w:szCs w:val="21"/>
      <w:lang w:eastAsia="en-US"/>
    </w:rPr>
  </w:style>
  <w:style w:type="paragraph" w:styleId="Salutation">
    <w:name w:val="Salutation"/>
    <w:basedOn w:val="Normal"/>
    <w:next w:val="Normal"/>
    <w:link w:val="SalutationChar"/>
    <w:rsid w:val="00C60488"/>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C60488"/>
    <w:rPr>
      <w:rFonts w:ascii="Dubai" w:eastAsia="Times New Roman" w:hAnsi="Dubai" w:cs="Dubai"/>
      <w:lang w:eastAsia="en-US"/>
    </w:rPr>
  </w:style>
  <w:style w:type="character" w:styleId="SmartHyperlink">
    <w:name w:val="Smart Hyperlink"/>
    <w:basedOn w:val="DefaultParagraphFont"/>
    <w:uiPriority w:val="99"/>
    <w:semiHidden/>
    <w:unhideWhenUsed/>
    <w:rsid w:val="00C60488"/>
    <w:rPr>
      <w:rFonts w:ascii="Dubai" w:hAnsi="Dubai" w:cs="Dubai"/>
      <w:u w:val="dotted"/>
    </w:rPr>
  </w:style>
  <w:style w:type="paragraph" w:styleId="TableofAuthorities">
    <w:name w:val="table of authorities"/>
    <w:basedOn w:val="Normal"/>
    <w:next w:val="Normal"/>
    <w:semiHidden/>
    <w:unhideWhenUsed/>
    <w:rsid w:val="00C60488"/>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C60488"/>
    <w:pPr>
      <w:tabs>
        <w:tab w:val="clear" w:pos="794"/>
      </w:tabs>
    </w:pPr>
    <w:rPr>
      <w:rFonts w:eastAsia="Times New Roman"/>
      <w:lang w:eastAsia="en-US"/>
    </w:rPr>
  </w:style>
  <w:style w:type="paragraph" w:styleId="TOAHeading">
    <w:name w:val="toa heading"/>
    <w:basedOn w:val="Normal"/>
    <w:next w:val="Normal"/>
    <w:semiHidden/>
    <w:unhideWhenUsed/>
    <w:rsid w:val="00C60488"/>
    <w:pPr>
      <w:tabs>
        <w:tab w:val="clear" w:pos="794"/>
        <w:tab w:val="left" w:pos="1134"/>
        <w:tab w:val="left" w:pos="1871"/>
        <w:tab w:val="left" w:pos="2268"/>
      </w:tabs>
      <w:spacing w:before="360" w:after="12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C60488"/>
    <w:pPr>
      <w:tabs>
        <w:tab w:val="clear" w:pos="794"/>
        <w:tab w:val="left" w:pos="1134"/>
        <w:tab w:val="left" w:pos="1871"/>
        <w:tab w:val="left" w:pos="2268"/>
      </w:tabs>
      <w:spacing w:before="240"/>
      <w:ind w:left="0" w:firstLine="0"/>
      <w:outlineLvl w:val="9"/>
    </w:pPr>
    <w:rPr>
      <w:b w:val="0"/>
      <w:bCs w:val="0"/>
      <w:color w:val="2E74B5" w:themeColor="accent1" w:themeShade="BF"/>
      <w:sz w:val="32"/>
      <w:szCs w:val="32"/>
      <w:lang w:eastAsia="en-US"/>
    </w:rPr>
  </w:style>
  <w:style w:type="paragraph" w:customStyle="1" w:styleId="Resref">
    <w:name w:val="Res_ref"/>
    <w:basedOn w:val="Normal"/>
    <w:qFormat/>
    <w:rsid w:val="00C60488"/>
    <w:pPr>
      <w:tabs>
        <w:tab w:val="clear" w:pos="794"/>
        <w:tab w:val="left" w:pos="1134"/>
        <w:tab w:val="left" w:pos="1871"/>
        <w:tab w:val="left" w:pos="2268"/>
      </w:tabs>
      <w:jc w:val="center"/>
    </w:pPr>
    <w:rPr>
      <w:rFonts w:eastAsia="Times New Roman"/>
      <w:i/>
      <w:iCs/>
      <w:lang w:eastAsia="en-US"/>
    </w:rPr>
  </w:style>
  <w:style w:type="paragraph" w:customStyle="1" w:styleId="Sectiontitle0">
    <w:name w:val="Section_title"/>
    <w:basedOn w:val="Section10"/>
    <w:qFormat/>
    <w:rsid w:val="00C60488"/>
  </w:style>
  <w:style w:type="paragraph" w:customStyle="1" w:styleId="OpinionNo0">
    <w:name w:val="Opinion_No"/>
    <w:basedOn w:val="AnnexNo0"/>
    <w:qFormat/>
    <w:rsid w:val="00C60488"/>
    <w:pPr>
      <w:keepLines/>
      <w:framePr w:hSpace="181" w:wrap="around" w:vAnchor="page" w:hAnchor="text" w:xAlign="right" w:y="721"/>
    </w:pPr>
  </w:style>
  <w:style w:type="paragraph" w:customStyle="1" w:styleId="Opiniontitle0">
    <w:name w:val="Opinion_title"/>
    <w:basedOn w:val="Annextitle0"/>
    <w:qFormat/>
    <w:rsid w:val="00C60488"/>
    <w:pPr>
      <w:keepLines/>
    </w:pPr>
    <w:rPr>
      <w:lang w:bidi="ar-EG"/>
    </w:rPr>
  </w:style>
  <w:style w:type="paragraph" w:customStyle="1" w:styleId="Opinionref">
    <w:name w:val="Opinion_ref"/>
    <w:basedOn w:val="Resref"/>
    <w:qFormat/>
    <w:rsid w:val="00C60488"/>
    <w:pPr>
      <w:keepNext/>
    </w:pPr>
  </w:style>
  <w:style w:type="paragraph" w:customStyle="1" w:styleId="Figurelegend0">
    <w:name w:val="Figure_legend"/>
    <w:basedOn w:val="Equationlegend"/>
    <w:qFormat/>
    <w:rsid w:val="00C60488"/>
    <w:pPr>
      <w:ind w:left="0" w:firstLine="0"/>
    </w:pPr>
    <w:rPr>
      <w:sz w:val="20"/>
      <w:szCs w:val="20"/>
    </w:rPr>
  </w:style>
  <w:style w:type="paragraph" w:customStyle="1" w:styleId="TableText0">
    <w:name w:val="Table_Text"/>
    <w:basedOn w:val="Normal"/>
    <w:rsid w:val="00C604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paragraph" w:customStyle="1" w:styleId="Annexref0">
    <w:name w:val="Annex_ref"/>
    <w:qFormat/>
    <w:rsid w:val="00C60488"/>
    <w:pPr>
      <w:bidi/>
      <w:spacing w:before="480" w:after="0" w:line="192" w:lineRule="auto"/>
    </w:pPr>
    <w:rPr>
      <w:rFonts w:ascii="Times New Roman" w:eastAsia="Times New Roman" w:hAnsi="Times New Roman" w:cs="Traditional Arabic"/>
      <w:b/>
      <w:bCs/>
      <w:szCs w:val="30"/>
      <w:lang w:eastAsia="en-US" w:bidi="ar-SY"/>
    </w:rPr>
  </w:style>
  <w:style w:type="character" w:customStyle="1" w:styleId="TableNoChar">
    <w:name w:val="Table_No Char"/>
    <w:basedOn w:val="DefaultParagraphFont"/>
    <w:link w:val="TableNo0"/>
    <w:locked/>
    <w:rsid w:val="00C60488"/>
    <w:rPr>
      <w:rFonts w:ascii="Dubai" w:eastAsia="Times New Roman" w:hAnsi="Dubai" w:cs="Dubai"/>
      <w:lang w:eastAsia="en-US"/>
    </w:rPr>
  </w:style>
  <w:style w:type="paragraph" w:customStyle="1" w:styleId="Title4">
    <w:name w:val="Title 4"/>
    <w:basedOn w:val="Title3"/>
    <w:next w:val="Heading1"/>
    <w:rsid w:val="00C60488"/>
    <w:pPr>
      <w:tabs>
        <w:tab w:val="left" w:pos="567"/>
        <w:tab w:val="left" w:pos="1134"/>
        <w:tab w:val="left" w:pos="1701"/>
        <w:tab w:val="left" w:pos="2268"/>
        <w:tab w:val="left" w:pos="2835"/>
      </w:tabs>
    </w:pPr>
    <w:rPr>
      <w:rFonts w:ascii="Times New Roman Bold" w:eastAsia="Times New Roman" w:hAnsi="Times New Roman Bold" w:cs="Traditional Arabic"/>
      <w:b/>
      <w:bCs/>
      <w:w w:val="110"/>
      <w:sz w:val="30"/>
      <w:szCs w:val="44"/>
      <w:lang w:eastAsia="en-US" w:bidi="ar-EG"/>
    </w:rPr>
  </w:style>
  <w:style w:type="paragraph" w:customStyle="1" w:styleId="ChapNo0">
    <w:name w:val="Chap_No"/>
    <w:basedOn w:val="Normal"/>
    <w:qFormat/>
    <w:rsid w:val="00C60488"/>
    <w:pPr>
      <w:overflowPunct w:val="0"/>
      <w:autoSpaceDE w:val="0"/>
      <w:autoSpaceDN w:val="0"/>
      <w:adjustRightInd w:val="0"/>
      <w:spacing w:before="480"/>
      <w:jc w:val="center"/>
      <w:textAlignment w:val="baseline"/>
    </w:pPr>
    <w:rPr>
      <w:rFonts w:ascii="Times New Roman" w:eastAsia="Times New Roman" w:hAnsi="Times New Roman" w:cs="Traditional Arabic"/>
      <w:sz w:val="28"/>
      <w:szCs w:val="40"/>
      <w:lang w:val="en-GB" w:eastAsia="en-US" w:bidi="ar-EG"/>
    </w:rPr>
  </w:style>
  <w:style w:type="paragraph" w:customStyle="1" w:styleId="Styletoc0LinespacingExactly14pt">
    <w:name w:val="Style toc 0 + Line spacing:  Exactly 14 pt"/>
    <w:basedOn w:val="Normal"/>
    <w:semiHidden/>
    <w:rsid w:val="00C60488"/>
    <w:pPr>
      <w:tabs>
        <w:tab w:val="left" w:pos="1134"/>
      </w:tabs>
      <w:spacing w:line="280" w:lineRule="exact"/>
    </w:pPr>
    <w:rPr>
      <w:rFonts w:ascii="Times New Roman Bold" w:eastAsia="Times New Roman" w:hAnsi="Times New Roman Bold" w:cs="Traditional Arabic"/>
      <w:bCs/>
      <w:szCs w:val="32"/>
      <w:lang w:eastAsia="en-US"/>
    </w:rPr>
  </w:style>
  <w:style w:type="paragraph" w:customStyle="1" w:styleId="Title10">
    <w:name w:val="Title1"/>
    <w:basedOn w:val="Normal"/>
    <w:semiHidden/>
    <w:rsid w:val="00C60488"/>
    <w:pPr>
      <w:tabs>
        <w:tab w:val="left" w:pos="113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HeadingSummary">
    <w:name w:val="HeadingSummary"/>
    <w:basedOn w:val="Headingb0"/>
    <w:qFormat/>
    <w:rsid w:val="00C60488"/>
    <w:pPr>
      <w:tabs>
        <w:tab w:val="clear" w:pos="1871"/>
        <w:tab w:val="clear" w:pos="2268"/>
        <w:tab w:val="left" w:pos="794"/>
      </w:tabs>
      <w:ind w:left="1134" w:hanging="1134"/>
    </w:pPr>
    <w:rPr>
      <w:rFonts w:ascii="Times New Roman Bold" w:hAnsi="Times New Roman Bold" w:cs="Traditional Arabic"/>
      <w:b w:val="0"/>
      <w:szCs w:val="32"/>
    </w:rPr>
  </w:style>
  <w:style w:type="paragraph" w:customStyle="1" w:styleId="Recref">
    <w:name w:val="Rec_ref"/>
    <w:basedOn w:val="Normal"/>
    <w:qFormat/>
    <w:rsid w:val="00C60488"/>
    <w:pPr>
      <w:tabs>
        <w:tab w:val="left" w:pos="1134"/>
      </w:tabs>
      <w:jc w:val="center"/>
    </w:pPr>
    <w:rPr>
      <w:rFonts w:ascii="Times New Roman" w:eastAsia="Times New Roman" w:hAnsi="Times New Roman" w:cs="Traditional Arabic"/>
      <w:i/>
      <w:szCs w:val="30"/>
      <w:lang w:eastAsia="en-US"/>
    </w:rPr>
  </w:style>
  <w:style w:type="paragraph" w:customStyle="1" w:styleId="Tabletext1">
    <w:name w:val="Table text"/>
    <w:basedOn w:val="Normal"/>
    <w:qFormat/>
    <w:rsid w:val="00C60488"/>
    <w:pPr>
      <w:keepNext/>
      <w:tabs>
        <w:tab w:val="right" w:pos="2437"/>
      </w:tabs>
      <w:overflowPunct w:val="0"/>
      <w:autoSpaceDE w:val="0"/>
      <w:autoSpaceDN w:val="0"/>
      <w:adjustRightInd w:val="0"/>
      <w:spacing w:before="60" w:after="60" w:line="260" w:lineRule="exact"/>
      <w:jc w:val="left"/>
      <w:textAlignment w:val="baseline"/>
    </w:pPr>
    <w:rPr>
      <w:rFonts w:ascii="Times New Roman" w:eastAsia="Times New Roman" w:hAnsi="Times New Roman" w:cs="Traditional Arabic"/>
      <w:spacing w:val="-6"/>
      <w:sz w:val="20"/>
      <w:szCs w:val="26"/>
      <w:lang w:val="fr-FR" w:eastAsia="en-US" w:bidi="ar-EG"/>
    </w:rPr>
  </w:style>
  <w:style w:type="paragraph" w:customStyle="1" w:styleId="Rec">
    <w:name w:val="Rec #"/>
    <w:basedOn w:val="Normal"/>
    <w:next w:val="headfoot"/>
    <w:rsid w:val="00C60488"/>
    <w:pPr>
      <w:keepNext/>
      <w:keepLines/>
      <w:overflowPunct w:val="0"/>
      <w:autoSpaceDE w:val="0"/>
      <w:autoSpaceDN w:val="0"/>
      <w:adjustRightInd w:val="0"/>
      <w:spacing w:before="720"/>
      <w:textAlignment w:val="baseline"/>
    </w:pPr>
    <w:rPr>
      <w:rFonts w:ascii="Times New Roman" w:eastAsia="Times New Roman" w:hAnsi="Times New Roman" w:cs="Traditional Arabic"/>
      <w:b/>
      <w:sz w:val="20"/>
      <w:szCs w:val="20"/>
      <w:lang w:eastAsia="en-US"/>
    </w:rPr>
  </w:style>
  <w:style w:type="paragraph" w:customStyle="1" w:styleId="headfoot">
    <w:name w:val="head_foot"/>
    <w:basedOn w:val="Normal"/>
    <w:next w:val="RecTitle0"/>
    <w:rsid w:val="00C60488"/>
    <w:pPr>
      <w:overflowPunct w:val="0"/>
      <w:autoSpaceDE w:val="0"/>
      <w:autoSpaceDN w:val="0"/>
      <w:adjustRightInd w:val="0"/>
      <w:textAlignment w:val="baseline"/>
    </w:pPr>
    <w:rPr>
      <w:rFonts w:ascii="Times New Roman" w:eastAsia="Times New Roman" w:hAnsi="Times New Roman" w:cs="Traditional Arabic"/>
      <w:b/>
      <w:color w:val="FFFFFF"/>
      <w:sz w:val="8"/>
      <w:szCs w:val="20"/>
      <w:lang w:eastAsia="en-US"/>
    </w:rPr>
  </w:style>
  <w:style w:type="paragraph" w:customStyle="1" w:styleId="RecTitle0">
    <w:name w:val="Rec Title"/>
    <w:basedOn w:val="Rec"/>
    <w:next w:val="RecRef0"/>
    <w:rsid w:val="00C60488"/>
    <w:pPr>
      <w:spacing w:before="240"/>
      <w:jc w:val="center"/>
    </w:pPr>
    <w:rPr>
      <w:caps/>
      <w:sz w:val="24"/>
    </w:rPr>
  </w:style>
  <w:style w:type="paragraph" w:customStyle="1" w:styleId="RecRef0">
    <w:name w:val="Rec Ref"/>
    <w:basedOn w:val="Normal"/>
    <w:next w:val="Heading1"/>
    <w:rsid w:val="00C60488"/>
    <w:pPr>
      <w:overflowPunct w:val="0"/>
      <w:autoSpaceDE w:val="0"/>
      <w:autoSpaceDN w:val="0"/>
      <w:adjustRightInd w:val="0"/>
      <w:spacing w:before="136"/>
      <w:jc w:val="center"/>
      <w:textAlignment w:val="baseline"/>
    </w:pPr>
    <w:rPr>
      <w:rFonts w:ascii="Times New Roman" w:eastAsia="Times New Roman" w:hAnsi="Times New Roman" w:cs="Traditional Arabic"/>
      <w:i/>
      <w:sz w:val="20"/>
      <w:szCs w:val="20"/>
      <w:lang w:eastAsia="en-US"/>
    </w:rPr>
  </w:style>
  <w:style w:type="paragraph" w:customStyle="1" w:styleId="AnnexTitle1">
    <w:name w:val="Annex_Title"/>
    <w:basedOn w:val="Normal"/>
    <w:next w:val="Normal"/>
    <w:rsid w:val="00C60488"/>
    <w:pPr>
      <w:tabs>
        <w:tab w:val="left" w:pos="1191"/>
        <w:tab w:val="left" w:pos="1588"/>
        <w:tab w:val="left" w:pos="1985"/>
      </w:tabs>
      <w:overflowPunct w:val="0"/>
      <w:autoSpaceDE w:val="0"/>
      <w:autoSpaceDN w:val="0"/>
      <w:adjustRightInd w:val="0"/>
      <w:spacing w:before="720" w:after="60"/>
      <w:jc w:val="center"/>
      <w:textAlignment w:val="baseline"/>
    </w:pPr>
    <w:rPr>
      <w:rFonts w:ascii="Times New Roman" w:eastAsia="Times New Roman" w:hAnsi="Times New Roman" w:cs="Traditional Arabic"/>
      <w:b/>
      <w:szCs w:val="20"/>
      <w:lang w:eastAsia="en-US"/>
    </w:rPr>
  </w:style>
  <w:style w:type="paragraph" w:styleId="z-TopofForm">
    <w:name w:val="HTML Top of Form"/>
    <w:basedOn w:val="Normal"/>
    <w:next w:val="Normal"/>
    <w:link w:val="z-TopofFormChar"/>
    <w:hidden/>
    <w:rsid w:val="00C60488"/>
    <w:pPr>
      <w:pBdr>
        <w:bottom w:val="single" w:sz="6" w:space="1" w:color="auto"/>
      </w:pBdr>
      <w:jc w:val="center"/>
    </w:pPr>
    <w:rPr>
      <w:rFonts w:ascii="Arial" w:eastAsia="Arial Unicode MS" w:hAnsi="Arial" w:cs="Arial"/>
      <w:vanish/>
      <w:sz w:val="16"/>
      <w:szCs w:val="16"/>
      <w:lang w:eastAsia="en-US"/>
    </w:rPr>
  </w:style>
  <w:style w:type="character" w:customStyle="1" w:styleId="z-TopofFormChar">
    <w:name w:val="z-Top of Form Char"/>
    <w:basedOn w:val="DefaultParagraphFont"/>
    <w:link w:val="z-TopofForm"/>
    <w:rsid w:val="00C60488"/>
    <w:rPr>
      <w:rFonts w:ascii="Arial" w:eastAsia="Arial Unicode MS" w:hAnsi="Arial" w:cs="Arial"/>
      <w:vanish/>
      <w:sz w:val="16"/>
      <w:szCs w:val="16"/>
      <w:lang w:eastAsia="en-US"/>
    </w:rPr>
  </w:style>
  <w:style w:type="paragraph" w:styleId="HTMLPreformatted">
    <w:name w:val="HTML Preformatted"/>
    <w:basedOn w:val="Normal"/>
    <w:link w:val="HTMLPreformattedChar"/>
    <w:rsid w:val="00C60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eastAsia="en-US"/>
    </w:rPr>
  </w:style>
  <w:style w:type="character" w:customStyle="1" w:styleId="HTMLPreformattedChar">
    <w:name w:val="HTML Preformatted Char"/>
    <w:basedOn w:val="DefaultParagraphFont"/>
    <w:link w:val="HTMLPreformatted"/>
    <w:rsid w:val="00C60488"/>
    <w:rPr>
      <w:rFonts w:ascii="Arial Unicode MS" w:eastAsia="Arial Unicode MS" w:hAnsi="Arial Unicode MS" w:cs="Arial Unicode MS"/>
      <w:sz w:val="20"/>
      <w:szCs w:val="20"/>
      <w:lang w:val="en-GB" w:eastAsia="en-US"/>
    </w:rPr>
  </w:style>
  <w:style w:type="paragraph" w:customStyle="1" w:styleId="TableTitle1">
    <w:name w:val="Table_Title"/>
    <w:basedOn w:val="Normal"/>
    <w:next w:val="TableText0"/>
    <w:rsid w:val="00C60488"/>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ableHead1">
    <w:name w:val="Table_Head"/>
    <w:basedOn w:val="TableText0"/>
    <w:rsid w:val="00C60488"/>
    <w:pPr>
      <w:spacing w:before="80" w:after="80"/>
      <w:jc w:val="center"/>
    </w:pPr>
    <w:rPr>
      <w:b/>
    </w:rPr>
  </w:style>
  <w:style w:type="paragraph" w:customStyle="1" w:styleId="StyleBefore0ptAfter12pt">
    <w:name w:val="Style Before:  0 pt After:  12 pt"/>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StyleBefore0ptAfter12pt1">
    <w:name w:val="Style Before:  0 pt After:  12 pt1"/>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Style1">
    <w:name w:val="Style1"/>
    <w:basedOn w:val="Normal"/>
    <w:rsid w:val="00C60488"/>
    <w:pPr>
      <w:spacing w:before="0" w:after="240"/>
    </w:pPr>
    <w:rPr>
      <w:rFonts w:ascii="Times New Roman" w:eastAsia="Times New Roman" w:hAnsi="Times New Roman" w:cs="Traditional Arabic"/>
      <w:szCs w:val="30"/>
      <w:lang w:val="en-GB" w:eastAsia="en-US"/>
    </w:rPr>
  </w:style>
  <w:style w:type="paragraph" w:customStyle="1" w:styleId="StyleBefore0ptAfter12pt2">
    <w:name w:val="Style Before:  0 pt After:  12 pt2"/>
    <w:basedOn w:val="Normal"/>
    <w:rsid w:val="00C60488"/>
    <w:pPr>
      <w:spacing w:before="0" w:after="240"/>
    </w:pPr>
    <w:rPr>
      <w:rFonts w:ascii="Times New Roman" w:eastAsia="Times New Roman" w:hAnsi="Times New Roman" w:cs="Traditional Arabic"/>
      <w:szCs w:val="30"/>
      <w:lang w:val="en-GB" w:eastAsia="en-US"/>
    </w:rPr>
  </w:style>
  <w:style w:type="character" w:customStyle="1" w:styleId="NoteChar">
    <w:name w:val="Note Char"/>
    <w:link w:val="Note"/>
    <w:rsid w:val="00C60488"/>
    <w:rPr>
      <w:rFonts w:ascii="Dubai" w:hAnsi="Dubai" w:cs="Dubai"/>
      <w:sz w:val="20"/>
      <w:szCs w:val="20"/>
    </w:rPr>
  </w:style>
  <w:style w:type="paragraph" w:customStyle="1" w:styleId="TableNotitle">
    <w:name w:val="Table_No &amp; title"/>
    <w:basedOn w:val="Normal"/>
    <w:next w:val="Tablehead0"/>
    <w:rsid w:val="00C60488"/>
    <w:pPr>
      <w:keepNext/>
      <w:keepLines/>
      <w:overflowPunct w:val="0"/>
      <w:autoSpaceDE w:val="0"/>
      <w:autoSpaceDN w:val="0"/>
      <w:adjustRightInd w:val="0"/>
      <w:spacing w:before="0" w:after="120"/>
      <w:jc w:val="center"/>
      <w:textAlignment w:val="baseline"/>
    </w:pPr>
    <w:rPr>
      <w:rFonts w:ascii="Times New Roman Bold" w:eastAsia="Times New Roman" w:hAnsi="Times New Roman Bold" w:cs="Traditional Arabic"/>
      <w:b/>
      <w:bCs/>
      <w:szCs w:val="30"/>
    </w:rPr>
  </w:style>
  <w:style w:type="paragraph" w:customStyle="1" w:styleId="Equation">
    <w:name w:val="Equation"/>
    <w:basedOn w:val="Normal"/>
    <w:rsid w:val="00C60488"/>
    <w:pPr>
      <w:tabs>
        <w:tab w:val="center" w:pos="4820"/>
        <w:tab w:val="right" w:pos="9299"/>
      </w:tabs>
      <w:overflowPunct w:val="0"/>
      <w:autoSpaceDE w:val="0"/>
      <w:autoSpaceDN w:val="0"/>
      <w:bidi w:val="0"/>
      <w:adjustRightInd w:val="0"/>
      <w:spacing w:before="0" w:after="120" w:line="240" w:lineRule="auto"/>
      <w:jc w:val="center"/>
      <w:textAlignment w:val="baseline"/>
    </w:pPr>
    <w:rPr>
      <w:rFonts w:ascii="Times New Roman" w:eastAsia="Times New Roman" w:hAnsi="Times New Roman" w:cs="Traditional Arabic"/>
      <w:szCs w:val="30"/>
      <w:lang w:bidi="ar-EG"/>
    </w:rPr>
  </w:style>
  <w:style w:type="paragraph" w:customStyle="1" w:styleId="Figure">
    <w:name w:val="Figure"/>
    <w:basedOn w:val="Normal"/>
    <w:next w:val="Normal"/>
    <w:link w:val="FigureChar"/>
    <w:rsid w:val="00C60488"/>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paragraph" w:customStyle="1" w:styleId="FigureNotitle">
    <w:name w:val="Figure_No &amp; title"/>
    <w:basedOn w:val="Normal"/>
    <w:next w:val="Normal"/>
    <w:rsid w:val="00C60488"/>
    <w:pPr>
      <w:keepNext/>
      <w:keepLines/>
      <w:overflowPunct w:val="0"/>
      <w:autoSpaceDE w:val="0"/>
      <w:autoSpaceDN w:val="0"/>
      <w:adjustRightInd w:val="0"/>
      <w:spacing w:before="240" w:after="120"/>
      <w:jc w:val="center"/>
      <w:textAlignment w:val="baseline"/>
    </w:pPr>
    <w:rPr>
      <w:rFonts w:ascii="Times New Roman Bold" w:eastAsia="Times New Roman" w:hAnsi="Times New Roman Bold" w:cs="Traditional Arabic"/>
      <w:b/>
      <w:bCs/>
      <w:szCs w:val="30"/>
    </w:rPr>
  </w:style>
  <w:style w:type="paragraph" w:customStyle="1" w:styleId="AnnexNotitle">
    <w:name w:val="Annex_No &amp; title"/>
    <w:basedOn w:val="Normal"/>
    <w:next w:val="Normal"/>
    <w:link w:val="AnnexNotitleChar"/>
    <w:rsid w:val="00C60488"/>
    <w:pPr>
      <w:keepNext/>
      <w:keepLines/>
      <w:overflowPunct w:val="0"/>
      <w:autoSpaceDE w:val="0"/>
      <w:autoSpaceDN w:val="0"/>
      <w:adjustRightInd w:val="0"/>
      <w:spacing w:before="0" w:after="240"/>
      <w:jc w:val="center"/>
      <w:textAlignment w:val="baseline"/>
    </w:pPr>
    <w:rPr>
      <w:rFonts w:ascii="Times New Roman Bold" w:eastAsia="Batang" w:hAnsi="Times New Roman Bold" w:cs="Traditional Arabic"/>
      <w:b/>
      <w:bCs/>
      <w:sz w:val="28"/>
      <w:szCs w:val="28"/>
    </w:rPr>
  </w:style>
  <w:style w:type="character" w:customStyle="1" w:styleId="AnnexNotitleChar">
    <w:name w:val="Annex_No &amp; title Char"/>
    <w:link w:val="AnnexNotitle"/>
    <w:locked/>
    <w:rsid w:val="00C60488"/>
    <w:rPr>
      <w:rFonts w:ascii="Times New Roman Bold" w:eastAsia="Batang" w:hAnsi="Times New Roman Bold" w:cs="Traditional Arabic"/>
      <w:b/>
      <w:bCs/>
      <w:sz w:val="28"/>
      <w:szCs w:val="28"/>
    </w:rPr>
  </w:style>
  <w:style w:type="paragraph" w:customStyle="1" w:styleId="AppendixNotitle">
    <w:name w:val="Appendix_No &amp; title"/>
    <w:basedOn w:val="AnnexNotitle"/>
    <w:next w:val="Normal"/>
    <w:link w:val="AppendixNotitleChar"/>
    <w:rsid w:val="00C60488"/>
    <w:pPr>
      <w:spacing w:before="120"/>
    </w:pPr>
  </w:style>
  <w:style w:type="character" w:customStyle="1" w:styleId="AppendixNotitleChar">
    <w:name w:val="Appendix_No &amp; title Char"/>
    <w:basedOn w:val="AnnexNotitleChar"/>
    <w:link w:val="AppendixNotitle"/>
    <w:locked/>
    <w:rsid w:val="00C60488"/>
    <w:rPr>
      <w:rFonts w:ascii="Times New Roman Bold" w:eastAsia="Batang" w:hAnsi="Times New Roman Bold" w:cs="Traditional Arabic"/>
      <w:b/>
      <w:bCs/>
      <w:sz w:val="28"/>
      <w:szCs w:val="28"/>
    </w:rPr>
  </w:style>
  <w:style w:type="paragraph" w:customStyle="1" w:styleId="FigureNoBR">
    <w:name w:val="Figure_No_BR"/>
    <w:basedOn w:val="Normal"/>
    <w:next w:val="FiguretitleBR"/>
    <w:rsid w:val="00C60488"/>
    <w:pPr>
      <w:keepNext/>
      <w:keepLines/>
      <w:overflowPunct w:val="0"/>
      <w:autoSpaceDE w:val="0"/>
      <w:autoSpaceDN w:val="0"/>
      <w:adjustRightInd w:val="0"/>
      <w:spacing w:before="360" w:after="120"/>
      <w:jc w:val="center"/>
      <w:textAlignment w:val="baseline"/>
    </w:pPr>
    <w:rPr>
      <w:rFonts w:ascii="Times New Roman" w:eastAsia="Times New Roman" w:hAnsi="Times New Roman" w:cs="Traditional Arabic"/>
      <w:caps/>
      <w:szCs w:val="30"/>
    </w:rPr>
  </w:style>
  <w:style w:type="paragraph" w:customStyle="1" w:styleId="FiguretitleBR">
    <w:name w:val="Figure_title_BR"/>
    <w:basedOn w:val="Normal"/>
    <w:next w:val="Normal"/>
    <w:rsid w:val="00C60488"/>
    <w:pPr>
      <w:keepLines/>
      <w:overflowPunct w:val="0"/>
      <w:autoSpaceDE w:val="0"/>
      <w:autoSpaceDN w:val="0"/>
      <w:adjustRightInd w:val="0"/>
      <w:spacing w:before="0" w:after="480"/>
      <w:jc w:val="center"/>
      <w:textAlignment w:val="baseline"/>
    </w:pPr>
    <w:rPr>
      <w:rFonts w:ascii="Times New Roman" w:eastAsia="Times New Roman" w:hAnsi="Times New Roman" w:cs="Traditional Arabic"/>
      <w:b/>
      <w:szCs w:val="30"/>
    </w:rPr>
  </w:style>
  <w:style w:type="paragraph" w:customStyle="1" w:styleId="Figurewithouttitle">
    <w:name w:val="Figure_without_title"/>
    <w:basedOn w:val="Normal"/>
    <w:next w:val="Normal"/>
    <w:rsid w:val="00C60488"/>
    <w:pPr>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paragraph" w:customStyle="1" w:styleId="Recdate">
    <w:name w:val="Rec_date"/>
    <w:basedOn w:val="Normal"/>
    <w:next w:val="Normal"/>
    <w:rsid w:val="00C60488"/>
    <w:pPr>
      <w:keepNext/>
      <w:keepLines/>
      <w:overflowPunct w:val="0"/>
      <w:autoSpaceDE w:val="0"/>
      <w:autoSpaceDN w:val="0"/>
      <w:adjustRightInd w:val="0"/>
      <w:spacing w:before="0" w:after="240"/>
      <w:jc w:val="right"/>
      <w:textAlignment w:val="baseline"/>
    </w:pPr>
    <w:rPr>
      <w:rFonts w:ascii="Times New Roman" w:eastAsia="Times New Roman" w:hAnsi="Times New Roman" w:cs="Traditional Arabic"/>
      <w:szCs w:val="30"/>
    </w:rPr>
  </w:style>
  <w:style w:type="character" w:customStyle="1" w:styleId="a">
    <w:name w:val="أ )"/>
    <w:rsid w:val="00C60488"/>
    <w:rPr>
      <w:spacing w:val="10"/>
    </w:rPr>
  </w:style>
  <w:style w:type="paragraph" w:customStyle="1" w:styleId="ResNoBR">
    <w:name w:val="Res_No_BR"/>
    <w:basedOn w:val="Normal"/>
    <w:next w:val="Restitle"/>
    <w:rsid w:val="00C60488"/>
    <w:pPr>
      <w:keepNext/>
      <w:keepLines/>
      <w:tabs>
        <w:tab w:val="left" w:pos="1191"/>
        <w:tab w:val="left" w:pos="1588"/>
        <w:tab w:val="left" w:pos="1985"/>
      </w:tabs>
      <w:overflowPunct w:val="0"/>
      <w:autoSpaceDE w:val="0"/>
      <w:autoSpaceDN w:val="0"/>
      <w:adjustRightInd w:val="0"/>
      <w:spacing w:before="480" w:after="240"/>
      <w:jc w:val="center"/>
      <w:textAlignment w:val="baseline"/>
    </w:pPr>
    <w:rPr>
      <w:rFonts w:ascii="Times New Roman" w:eastAsia="Times New Roman" w:hAnsi="Times New Roman" w:cs="Traditional Arabic"/>
      <w:caps/>
      <w:spacing w:val="-6"/>
      <w:sz w:val="28"/>
      <w:szCs w:val="40"/>
    </w:rPr>
  </w:style>
  <w:style w:type="paragraph" w:customStyle="1" w:styleId="TableNoBR">
    <w:name w:val="Table_No_BR"/>
    <w:basedOn w:val="Normal"/>
    <w:next w:val="Normal"/>
    <w:rsid w:val="00C60488"/>
    <w:pPr>
      <w:keepNext/>
      <w:tabs>
        <w:tab w:val="left" w:pos="1191"/>
        <w:tab w:val="left" w:pos="1588"/>
        <w:tab w:val="left" w:pos="1985"/>
      </w:tabs>
      <w:overflowPunct w:val="0"/>
      <w:autoSpaceDE w:val="0"/>
      <w:autoSpaceDN w:val="0"/>
      <w:adjustRightInd w:val="0"/>
      <w:spacing w:before="0" w:after="120"/>
      <w:jc w:val="center"/>
      <w:textAlignment w:val="baseline"/>
    </w:pPr>
    <w:rPr>
      <w:rFonts w:ascii="Times New Roman" w:eastAsia="Times New Roman" w:hAnsi="Times New Roman" w:cs="Traditional Arabic"/>
      <w:caps/>
      <w:spacing w:val="-6"/>
      <w:szCs w:val="30"/>
    </w:rPr>
  </w:style>
  <w:style w:type="paragraph" w:customStyle="1" w:styleId="CouvRec">
    <w:name w:val="Couv Rec #"/>
    <w:basedOn w:val="Normal"/>
    <w:rsid w:val="00C60488"/>
    <w:pPr>
      <w:keepLines/>
      <w:tabs>
        <w:tab w:val="left" w:pos="1191"/>
        <w:tab w:val="left" w:pos="1588"/>
        <w:tab w:val="left" w:pos="1985"/>
      </w:tabs>
      <w:overflowPunct w:val="0"/>
      <w:autoSpaceDE w:val="0"/>
      <w:autoSpaceDN w:val="0"/>
      <w:adjustRightInd w:val="0"/>
      <w:spacing w:before="6" w:after="120" w:line="-380" w:lineRule="auto"/>
      <w:ind w:left="1418"/>
      <w:textAlignment w:val="baseline"/>
    </w:pPr>
    <w:rPr>
      <w:rFonts w:ascii="Arial" w:eastAsia="Times New Roman" w:hAnsi="Arial" w:cs="Times New Roman"/>
      <w:b/>
      <w:bCs/>
      <w:caps/>
      <w:sz w:val="32"/>
      <w:szCs w:val="40"/>
      <w:lang w:eastAsia="en-US"/>
    </w:rPr>
  </w:style>
  <w:style w:type="paragraph" w:customStyle="1" w:styleId="itu-t">
    <w:name w:val="itu-t"/>
    <w:basedOn w:val="Normal"/>
    <w:rsid w:val="00C60488"/>
    <w:pPr>
      <w:tabs>
        <w:tab w:val="left" w:pos="720"/>
        <w:tab w:val="left" w:pos="1247"/>
      </w:tabs>
      <w:overflowPunct w:val="0"/>
      <w:autoSpaceDE w:val="0"/>
      <w:autoSpaceDN w:val="0"/>
      <w:adjustRightInd w:val="0"/>
      <w:spacing w:before="0" w:after="120" w:line="800" w:lineRule="exact"/>
      <w:jc w:val="right"/>
      <w:textAlignment w:val="baseline"/>
    </w:pPr>
    <w:rPr>
      <w:rFonts w:ascii="Times New Roman Bold" w:eastAsia="Times New Roman" w:hAnsi="Times New Roman Bold" w:cs="Traditional Arabic"/>
      <w:b/>
      <w:sz w:val="48"/>
      <w:szCs w:val="26"/>
      <w:lang w:val="fr-FR" w:eastAsia="en-US"/>
    </w:rPr>
  </w:style>
  <w:style w:type="paragraph" w:customStyle="1" w:styleId="CouvRec5">
    <w:name w:val="Couv Rec # 5"/>
    <w:basedOn w:val="Normal"/>
    <w:rsid w:val="00C60488"/>
    <w:pPr>
      <w:tabs>
        <w:tab w:val="right" w:pos="9639"/>
      </w:tabs>
      <w:overflowPunct w:val="0"/>
      <w:autoSpaceDE w:val="0"/>
      <w:autoSpaceDN w:val="0"/>
      <w:adjustRightInd w:val="0"/>
      <w:spacing w:before="0" w:after="120" w:line="-480" w:lineRule="auto"/>
      <w:ind w:left="284"/>
      <w:jc w:val="left"/>
      <w:textAlignment w:val="baseline"/>
    </w:pPr>
    <w:rPr>
      <w:rFonts w:ascii="Times New Roman" w:eastAsia="Times New Roman" w:hAnsi="Times New Roman" w:cs="Times New Roman"/>
      <w:sz w:val="28"/>
      <w:szCs w:val="32"/>
      <w:lang w:eastAsia="en-US"/>
    </w:rPr>
  </w:style>
  <w:style w:type="paragraph" w:customStyle="1" w:styleId="CouvRec2">
    <w:name w:val="Couv Rec # 2"/>
    <w:basedOn w:val="CouvRec"/>
    <w:rsid w:val="00C60488"/>
    <w:pPr>
      <w:keepLines w:val="0"/>
      <w:spacing w:before="0" w:line="-480" w:lineRule="auto"/>
      <w:ind w:left="1531"/>
      <w:jc w:val="left"/>
    </w:pPr>
    <w:rPr>
      <w:caps w:val="0"/>
      <w:sz w:val="36"/>
      <w:szCs w:val="50"/>
    </w:rPr>
  </w:style>
  <w:style w:type="paragraph" w:customStyle="1" w:styleId="line">
    <w:name w:val="line"/>
    <w:basedOn w:val="Normal"/>
    <w:rsid w:val="00C60488"/>
    <w:pPr>
      <w:pBdr>
        <w:bottom w:val="single" w:sz="12" w:space="1" w:color="auto"/>
        <w:between w:val="single" w:sz="12" w:space="1" w:color="auto"/>
      </w:pBdr>
      <w:tabs>
        <w:tab w:val="left" w:pos="1191"/>
        <w:tab w:val="left" w:pos="1588"/>
        <w:tab w:val="left" w:pos="1985"/>
        <w:tab w:val="right" w:pos="9639"/>
      </w:tabs>
      <w:overflowPunct w:val="0"/>
      <w:autoSpaceDE w:val="0"/>
      <w:autoSpaceDN w:val="0"/>
      <w:adjustRightInd w:val="0"/>
      <w:spacing w:before="57" w:after="120" w:line="-480" w:lineRule="auto"/>
      <w:ind w:left="1531" w:right="284"/>
      <w:jc w:val="left"/>
      <w:textAlignment w:val="baseline"/>
    </w:pPr>
    <w:rPr>
      <w:rFonts w:ascii="Arial" w:eastAsia="Times New Roman" w:hAnsi="Arial" w:cs="Times New Roman"/>
      <w:b/>
      <w:bCs/>
      <w:sz w:val="36"/>
      <w:szCs w:val="46"/>
      <w:lang w:eastAsia="en-US"/>
    </w:rPr>
  </w:style>
  <w:style w:type="paragraph" w:customStyle="1" w:styleId="titrecov">
    <w:name w:val="titrecov"/>
    <w:basedOn w:val="Normal"/>
    <w:rsid w:val="00C60488"/>
    <w:pPr>
      <w:tabs>
        <w:tab w:val="left" w:pos="720"/>
        <w:tab w:val="left" w:pos="1247"/>
      </w:tabs>
      <w:overflowPunct w:val="0"/>
      <w:autoSpaceDE w:val="0"/>
      <w:autoSpaceDN w:val="0"/>
      <w:adjustRightInd w:val="0"/>
      <w:spacing w:before="0" w:after="120"/>
      <w:textAlignment w:val="baseline"/>
    </w:pPr>
    <w:rPr>
      <w:rFonts w:ascii="Times New Roman" w:eastAsia="Times New Roman" w:hAnsi="Times New Roman" w:cs="Traditional Arabic"/>
      <w:sz w:val="24"/>
      <w:szCs w:val="32"/>
      <w:lang w:eastAsia="en-US"/>
    </w:rPr>
  </w:style>
  <w:style w:type="paragraph" w:customStyle="1" w:styleId="titrecote">
    <w:name w:val="titrecote"/>
    <w:basedOn w:val="Normal"/>
    <w:rsid w:val="00C60488"/>
    <w:pPr>
      <w:tabs>
        <w:tab w:val="left" w:pos="851"/>
      </w:tabs>
      <w:spacing w:before="0" w:after="120"/>
    </w:pPr>
    <w:rPr>
      <w:rFonts w:ascii="Times New Roman Bold" w:eastAsia="Times New Roman" w:hAnsi="Times New Roman Bold" w:cs="Traditional Arabic"/>
      <w:b/>
      <w:bCs/>
      <w:sz w:val="26"/>
      <w:szCs w:val="36"/>
      <w:lang w:eastAsia="en-US"/>
    </w:rPr>
  </w:style>
  <w:style w:type="paragraph" w:customStyle="1" w:styleId="titre2">
    <w:name w:val="titre2"/>
    <w:basedOn w:val="Normal"/>
    <w:rsid w:val="00C60488"/>
    <w:pPr>
      <w:tabs>
        <w:tab w:val="left" w:pos="851"/>
      </w:tabs>
      <w:spacing w:before="180" w:after="120"/>
    </w:pPr>
    <w:rPr>
      <w:rFonts w:ascii="Times New Roman Bold" w:eastAsia="Times New Roman" w:hAnsi="Times New Roman Bold" w:cs="Traditional Arabic"/>
      <w:b/>
      <w:bCs/>
      <w:szCs w:val="30"/>
      <w:lang w:eastAsia="en-US"/>
    </w:rPr>
  </w:style>
  <w:style w:type="paragraph" w:customStyle="1" w:styleId="Normal1">
    <w:name w:val="Normal1"/>
    <w:basedOn w:val="Normal"/>
    <w:rsid w:val="00C60488"/>
    <w:pPr>
      <w:overflowPunct w:val="0"/>
      <w:autoSpaceDE w:val="0"/>
      <w:autoSpaceDN w:val="0"/>
      <w:adjustRightInd w:val="0"/>
      <w:spacing w:before="0" w:after="120"/>
      <w:textAlignment w:val="baseline"/>
    </w:pPr>
    <w:rPr>
      <w:rFonts w:ascii="Times New Roman" w:eastAsia="Times New Roman" w:hAnsi="Times New Roman" w:cs="Traditional Arabic"/>
      <w:szCs w:val="30"/>
    </w:rPr>
  </w:style>
  <w:style w:type="paragraph" w:customStyle="1" w:styleId="Normalaftertitle0">
    <w:name w:val="Normal_after_title"/>
    <w:basedOn w:val="Normal"/>
    <w:next w:val="Normal"/>
    <w:rsid w:val="00C60488"/>
    <w:pPr>
      <w:tabs>
        <w:tab w:val="left" w:pos="1191"/>
        <w:tab w:val="left" w:pos="1588"/>
        <w:tab w:val="left" w:pos="1985"/>
      </w:tabs>
      <w:overflowPunct w:val="0"/>
      <w:autoSpaceDE w:val="0"/>
      <w:autoSpaceDN w:val="0"/>
      <w:bidi w:val="0"/>
      <w:adjustRightInd w:val="0"/>
      <w:spacing w:before="360" w:line="240" w:lineRule="auto"/>
      <w:textAlignment w:val="baseline"/>
    </w:pPr>
    <w:rPr>
      <w:rFonts w:ascii="Times New Roman" w:eastAsia="Times New Roman" w:hAnsi="Times New Roman" w:cs="Times New Roman"/>
      <w:sz w:val="24"/>
      <w:szCs w:val="20"/>
      <w:lang w:val="en-GB" w:eastAsia="en-US"/>
    </w:rPr>
  </w:style>
  <w:style w:type="paragraph" w:customStyle="1" w:styleId="TableNoTitle0">
    <w:name w:val="Table_NoTitle"/>
    <w:basedOn w:val="Normal"/>
    <w:next w:val="Tablehead0"/>
    <w:rsid w:val="00C60488"/>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StyletableauBefore0ptAfter0pt">
    <w:name w:val="Style tableau + Before:  0 pt After:  0 pt"/>
    <w:basedOn w:val="Normal"/>
    <w:rsid w:val="00C60488"/>
    <w:pPr>
      <w:tabs>
        <w:tab w:val="left" w:pos="567"/>
        <w:tab w:val="left" w:pos="1247"/>
      </w:tabs>
      <w:overflowPunct w:val="0"/>
      <w:autoSpaceDE w:val="0"/>
      <w:autoSpaceDN w:val="0"/>
      <w:adjustRightInd w:val="0"/>
      <w:spacing w:before="0" w:line="280" w:lineRule="exact"/>
      <w:ind w:left="57" w:right="57"/>
      <w:textAlignment w:val="baseline"/>
    </w:pPr>
    <w:rPr>
      <w:rFonts w:ascii="Times New Roman" w:eastAsia="Times New Roman" w:hAnsi="Times New Roman" w:cs="Traditional Arabic"/>
      <w:sz w:val="20"/>
      <w:szCs w:val="26"/>
      <w:lang w:eastAsia="en-US"/>
    </w:rPr>
  </w:style>
  <w:style w:type="paragraph" w:customStyle="1" w:styleId="titrecovbold">
    <w:name w:val="titrecovbold"/>
    <w:basedOn w:val="titrecov"/>
    <w:rsid w:val="00C60488"/>
    <w:pPr>
      <w:spacing w:after="0"/>
      <w:jc w:val="center"/>
    </w:pPr>
    <w:rPr>
      <w:rFonts w:ascii="Times New Roman Bold" w:hAnsi="Times New Roman Bold"/>
      <w:b/>
      <w:bCs/>
    </w:rPr>
  </w:style>
  <w:style w:type="paragraph" w:customStyle="1" w:styleId="couverRec1">
    <w:name w:val="couver Rec # 1"/>
    <w:basedOn w:val="CouvRec2"/>
    <w:next w:val="CouvRec2"/>
    <w:rsid w:val="00C60488"/>
    <w:pPr>
      <w:spacing w:after="0"/>
    </w:pPr>
    <w:rPr>
      <w:rFonts w:eastAsia="SimSun"/>
      <w:szCs w:val="46"/>
    </w:rPr>
  </w:style>
  <w:style w:type="paragraph" w:customStyle="1" w:styleId="tiret1">
    <w:name w:val="tiret1"/>
    <w:basedOn w:val="Normal"/>
    <w:rsid w:val="00C60488"/>
    <w:pPr>
      <w:tabs>
        <w:tab w:val="left" w:pos="851"/>
        <w:tab w:val="left" w:pos="1418"/>
        <w:tab w:val="left" w:pos="1701"/>
      </w:tabs>
      <w:spacing w:before="60" w:line="180" w:lineRule="auto"/>
      <w:ind w:left="1418" w:hanging="1418"/>
    </w:pPr>
    <w:rPr>
      <w:rFonts w:ascii="Times New Roman" w:eastAsia="Times New Roman" w:hAnsi="Times New Roman" w:cs="Traditional Arabic"/>
      <w:sz w:val="20"/>
      <w:szCs w:val="26"/>
      <w:lang w:val="en-GB" w:eastAsia="en-US"/>
    </w:rPr>
  </w:style>
  <w:style w:type="paragraph" w:customStyle="1" w:styleId="FigureLegend1">
    <w:name w:val="Figure_Legend"/>
    <w:basedOn w:val="Normal"/>
    <w:rsid w:val="00C60488"/>
    <w:pPr>
      <w:keepNext/>
      <w:keepLines/>
      <w:overflowPunct w:val="0"/>
      <w:autoSpaceDE w:val="0"/>
      <w:autoSpaceDN w:val="0"/>
      <w:bidi w:val="0"/>
      <w:adjustRightInd w:val="0"/>
      <w:spacing w:before="20" w:after="20" w:line="240" w:lineRule="auto"/>
      <w:textAlignment w:val="baseline"/>
    </w:pPr>
    <w:rPr>
      <w:rFonts w:ascii="Times New Roman" w:eastAsia="Times New Roman" w:hAnsi="Times New Roman" w:cs="Times New Roman"/>
      <w:sz w:val="18"/>
      <w:szCs w:val="20"/>
      <w:lang w:val="en-GB" w:eastAsia="en-US"/>
    </w:rPr>
  </w:style>
  <w:style w:type="paragraph" w:customStyle="1" w:styleId="Artheading">
    <w:name w:val="Art_heading"/>
    <w:basedOn w:val="Normal"/>
    <w:next w:val="Normalaftertitle0"/>
    <w:rsid w:val="00C60488"/>
    <w:pPr>
      <w:tabs>
        <w:tab w:val="left" w:pos="1191"/>
        <w:tab w:val="left" w:pos="1588"/>
        <w:tab w:val="left" w:pos="1985"/>
      </w:tabs>
      <w:overflowPunct w:val="0"/>
      <w:autoSpaceDE w:val="0"/>
      <w:autoSpaceDN w:val="0"/>
      <w:adjustRightInd w:val="0"/>
      <w:spacing w:before="480"/>
      <w:jc w:val="center"/>
      <w:textAlignment w:val="baseline"/>
    </w:pPr>
    <w:rPr>
      <w:rFonts w:ascii="Times New Roman Bold" w:eastAsia="Times New Roman" w:hAnsi="Times New Roman Bold" w:cs="Traditional Arabic"/>
      <w:b/>
      <w:bCs/>
      <w:sz w:val="26"/>
      <w:szCs w:val="36"/>
      <w:lang w:val="en-GB" w:eastAsia="en-US"/>
    </w:rPr>
  </w:style>
  <w:style w:type="paragraph" w:customStyle="1" w:styleId="AppendixTitle1">
    <w:name w:val="Appendix_Title"/>
    <w:basedOn w:val="AnnexTitle1"/>
    <w:next w:val="Normalaftertitle"/>
    <w:rsid w:val="00C60488"/>
    <w:pPr>
      <w:keepNext/>
      <w:keepLines/>
      <w:bidi w:val="0"/>
      <w:spacing w:before="80" w:after="20" w:line="240" w:lineRule="auto"/>
    </w:pPr>
    <w:rPr>
      <w:rFonts w:cs="Times New Roman"/>
      <w:sz w:val="24"/>
      <w:lang w:val="en-GB"/>
    </w:rPr>
  </w:style>
  <w:style w:type="character" w:customStyle="1" w:styleId="FigureChar">
    <w:name w:val="Figure Char"/>
    <w:link w:val="Figure"/>
    <w:rsid w:val="00C60488"/>
    <w:rPr>
      <w:rFonts w:ascii="Times New Roman" w:eastAsia="Batang" w:hAnsi="Times New Roman" w:cs="Traditional Arabic"/>
      <w:szCs w:val="30"/>
      <w:lang w:val="en-GB"/>
    </w:rPr>
  </w:style>
  <w:style w:type="paragraph" w:customStyle="1" w:styleId="ASN1">
    <w:name w:val="ASN.1"/>
    <w:basedOn w:val="Normal"/>
    <w:rsid w:val="00C60488"/>
    <w:pPr>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Times New Roman" w:hAnsi="Courier New" w:cs="Traditional Arabic"/>
      <w:b/>
      <w:noProof/>
      <w:sz w:val="20"/>
      <w:szCs w:val="30"/>
      <w:lang w:val="en-GB" w:eastAsia="en-US"/>
    </w:rPr>
  </w:style>
  <w:style w:type="paragraph" w:customStyle="1" w:styleId="FirstFooter">
    <w:name w:val="FirstFooter"/>
    <w:basedOn w:val="Footer"/>
    <w:rsid w:val="00C60488"/>
    <w:pPr>
      <w:tabs>
        <w:tab w:val="clear" w:pos="4153"/>
        <w:tab w:val="clear" w:pos="8306"/>
      </w:tabs>
      <w:spacing w:before="40" w:line="168" w:lineRule="auto"/>
    </w:pPr>
    <w:rPr>
      <w:rFonts w:ascii="Times New Roman" w:hAnsi="Times New Roman" w:cs="Times New Roman"/>
      <w:sz w:val="16"/>
      <w:szCs w:val="16"/>
      <w:lang w:val="en-GB"/>
    </w:rPr>
  </w:style>
  <w:style w:type="paragraph" w:customStyle="1" w:styleId="Partref">
    <w:name w:val="Part_ref"/>
    <w:basedOn w:val="Normal"/>
    <w:next w:val="Parttitle0"/>
    <w:rsid w:val="00C60488"/>
    <w:pPr>
      <w:keepNext/>
      <w:keepLines/>
      <w:tabs>
        <w:tab w:val="left" w:pos="1191"/>
        <w:tab w:val="left" w:pos="1588"/>
        <w:tab w:val="left" w:pos="1985"/>
      </w:tabs>
      <w:overflowPunct w:val="0"/>
      <w:autoSpaceDE w:val="0"/>
      <w:autoSpaceDN w:val="0"/>
      <w:adjustRightInd w:val="0"/>
      <w:spacing w:before="280"/>
      <w:jc w:val="center"/>
      <w:textAlignment w:val="baseline"/>
    </w:pPr>
    <w:rPr>
      <w:rFonts w:ascii="Times New Roman" w:eastAsia="Times New Roman" w:hAnsi="Times New Roman" w:cs="Traditional Arabic"/>
      <w:szCs w:val="30"/>
      <w:lang w:val="en-GB" w:eastAsia="en-US"/>
    </w:rPr>
  </w:style>
  <w:style w:type="paragraph" w:customStyle="1" w:styleId="Questiondate">
    <w:name w:val="Question_date"/>
    <w:basedOn w:val="Recdate"/>
    <w:next w:val="Normalaftertitle0"/>
    <w:rsid w:val="00C60488"/>
    <w:pPr>
      <w:spacing w:before="120" w:after="0"/>
    </w:pPr>
    <w:rPr>
      <w:i/>
      <w:lang w:val="en-GB" w:eastAsia="en-US"/>
    </w:rPr>
  </w:style>
  <w:style w:type="paragraph" w:customStyle="1" w:styleId="Questionref">
    <w:name w:val="Question_ref"/>
    <w:basedOn w:val="Recref"/>
    <w:next w:val="Questiondate"/>
    <w:rsid w:val="00C60488"/>
    <w:pPr>
      <w:keepNext/>
      <w:keepLines/>
      <w:tabs>
        <w:tab w:val="clear" w:pos="1134"/>
      </w:tabs>
      <w:overflowPunct w:val="0"/>
      <w:autoSpaceDE w:val="0"/>
      <w:autoSpaceDN w:val="0"/>
      <w:adjustRightInd w:val="0"/>
      <w:textAlignment w:val="baseline"/>
    </w:pPr>
    <w:rPr>
      <w:lang w:val="en-GB"/>
    </w:rPr>
  </w:style>
  <w:style w:type="paragraph" w:customStyle="1" w:styleId="Repdate">
    <w:name w:val="Rep_date"/>
    <w:basedOn w:val="Recdate"/>
    <w:next w:val="Normalaftertitle0"/>
    <w:rsid w:val="00C60488"/>
    <w:pPr>
      <w:spacing w:before="120" w:after="0"/>
    </w:pPr>
    <w:rPr>
      <w:i/>
      <w:lang w:val="en-GB" w:eastAsia="en-US"/>
    </w:rPr>
  </w:style>
  <w:style w:type="paragraph" w:customStyle="1" w:styleId="Repref">
    <w:name w:val="Rep_ref"/>
    <w:basedOn w:val="Recref"/>
    <w:next w:val="Repdate"/>
    <w:rsid w:val="00C60488"/>
    <w:pPr>
      <w:keepNext/>
      <w:keepLines/>
      <w:tabs>
        <w:tab w:val="clear" w:pos="1134"/>
      </w:tabs>
      <w:overflowPunct w:val="0"/>
      <w:autoSpaceDE w:val="0"/>
      <w:autoSpaceDN w:val="0"/>
      <w:adjustRightInd w:val="0"/>
      <w:textAlignment w:val="baseline"/>
    </w:pPr>
    <w:rPr>
      <w:lang w:val="en-GB"/>
    </w:rPr>
  </w:style>
  <w:style w:type="paragraph" w:customStyle="1" w:styleId="Resdate">
    <w:name w:val="Res_date"/>
    <w:basedOn w:val="Recdate"/>
    <w:next w:val="Normalaftertitle0"/>
    <w:rsid w:val="00C60488"/>
    <w:pPr>
      <w:spacing w:before="120" w:after="0"/>
    </w:pPr>
    <w:rPr>
      <w:i/>
      <w:lang w:val="en-GB" w:eastAsia="en-US"/>
    </w:rPr>
  </w:style>
  <w:style w:type="paragraph" w:customStyle="1" w:styleId="Tableref">
    <w:name w:val="Table_ref"/>
    <w:basedOn w:val="Normal"/>
    <w:next w:val="TabletitleBR"/>
    <w:rsid w:val="00C60488"/>
    <w:pPr>
      <w:keepNext/>
      <w:tabs>
        <w:tab w:val="left" w:pos="1191"/>
        <w:tab w:val="left" w:pos="1588"/>
        <w:tab w:val="left" w:pos="1985"/>
      </w:tabs>
      <w:overflowPunct w:val="0"/>
      <w:autoSpaceDE w:val="0"/>
      <w:autoSpaceDN w:val="0"/>
      <w:adjustRightInd w:val="0"/>
      <w:spacing w:before="0" w:after="120"/>
      <w:jc w:val="center"/>
      <w:textAlignment w:val="baseline"/>
    </w:pPr>
    <w:rPr>
      <w:rFonts w:ascii="Times New Roman" w:eastAsia="Times New Roman" w:hAnsi="Times New Roman" w:cs="Traditional Arabic"/>
      <w:szCs w:val="30"/>
      <w:lang w:val="en-GB" w:eastAsia="en-US"/>
    </w:rPr>
  </w:style>
  <w:style w:type="paragraph" w:customStyle="1" w:styleId="TabletitleBR">
    <w:name w:val="Table_title_BR"/>
    <w:basedOn w:val="Normal"/>
    <w:next w:val="Tablehead0"/>
    <w:rsid w:val="00C60488"/>
    <w:pPr>
      <w:keepNext/>
      <w:keepLines/>
      <w:tabs>
        <w:tab w:val="left" w:pos="1191"/>
        <w:tab w:val="left" w:pos="1588"/>
        <w:tab w:val="left" w:pos="1985"/>
      </w:tabs>
      <w:overflowPunct w:val="0"/>
      <w:autoSpaceDE w:val="0"/>
      <w:autoSpaceDN w:val="0"/>
      <w:adjustRightInd w:val="0"/>
      <w:spacing w:after="80"/>
      <w:jc w:val="center"/>
      <w:textAlignment w:val="baseline"/>
    </w:pPr>
    <w:rPr>
      <w:rFonts w:ascii="Times New Roman Bold" w:eastAsia="Times New Roman" w:hAnsi="Times New Roman Bold" w:cs="Traditional Arabic"/>
      <w:b/>
      <w:bCs/>
      <w:szCs w:val="30"/>
      <w:lang w:val="en-GB" w:eastAsia="en-US"/>
    </w:rPr>
  </w:style>
  <w:style w:type="character" w:customStyle="1" w:styleId="Recdef">
    <w:name w:val="Rec_def"/>
    <w:rsid w:val="00C60488"/>
    <w:rPr>
      <w:b/>
    </w:rPr>
  </w:style>
  <w:style w:type="character" w:customStyle="1" w:styleId="Resdef">
    <w:name w:val="Res_def"/>
    <w:rsid w:val="00C60488"/>
    <w:rPr>
      <w:rFonts w:ascii="Times New Roman" w:hAnsi="Times New Roman"/>
      <w:b/>
    </w:rPr>
  </w:style>
  <w:style w:type="paragraph" w:customStyle="1" w:styleId="RecNoBR">
    <w:name w:val="Rec_No_BR"/>
    <w:basedOn w:val="Normal"/>
    <w:next w:val="Rectitle"/>
    <w:rsid w:val="00C60488"/>
    <w:pPr>
      <w:keepNext/>
      <w:keepLines/>
      <w:tabs>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s="Traditional Arabic"/>
      <w:caps/>
      <w:sz w:val="28"/>
      <w:szCs w:val="40"/>
      <w:lang w:val="en-GB" w:eastAsia="en-US"/>
    </w:rPr>
  </w:style>
  <w:style w:type="paragraph" w:customStyle="1" w:styleId="RepNoBR">
    <w:name w:val="Rep_No_BR"/>
    <w:basedOn w:val="RecNoBR"/>
    <w:next w:val="Reptitle"/>
    <w:rsid w:val="00C60488"/>
  </w:style>
  <w:style w:type="paragraph" w:customStyle="1" w:styleId="QuestionNoBR">
    <w:name w:val="Question_No_BR"/>
    <w:basedOn w:val="RecNoBR"/>
    <w:next w:val="Questiontitle"/>
    <w:rsid w:val="00C60488"/>
  </w:style>
  <w:style w:type="paragraph" w:customStyle="1" w:styleId="FooterQP">
    <w:name w:val="Footer_QP"/>
    <w:basedOn w:val="Normal"/>
    <w:rsid w:val="00C60488"/>
    <w:pPr>
      <w:tabs>
        <w:tab w:val="left" w:pos="907"/>
        <w:tab w:val="right" w:pos="8789"/>
        <w:tab w:val="right" w:pos="9639"/>
      </w:tabs>
      <w:overflowPunct w:val="0"/>
      <w:autoSpaceDE w:val="0"/>
      <w:autoSpaceDN w:val="0"/>
      <w:adjustRightInd w:val="0"/>
      <w:spacing w:before="0"/>
      <w:textAlignment w:val="baseline"/>
    </w:pPr>
    <w:rPr>
      <w:rFonts w:ascii="Times New Roman" w:eastAsia="Times New Roman" w:hAnsi="Times New Roman" w:cs="Traditional Arabic"/>
      <w:b/>
      <w:szCs w:val="30"/>
      <w:lang w:val="en-GB" w:eastAsia="en-US"/>
    </w:rPr>
  </w:style>
  <w:style w:type="paragraph" w:customStyle="1" w:styleId="Formal">
    <w:name w:val="Formal"/>
    <w:basedOn w:val="ASN1"/>
    <w:rsid w:val="00C60488"/>
    <w:rPr>
      <w:b w:val="0"/>
    </w:rPr>
  </w:style>
  <w:style w:type="paragraph" w:customStyle="1" w:styleId="HeadingI1">
    <w:name w:val="Heading_I"/>
    <w:basedOn w:val="Normal"/>
    <w:next w:val="Normal"/>
    <w:rsid w:val="00C60488"/>
    <w:pPr>
      <w:keepNext/>
      <w:tabs>
        <w:tab w:val="left" w:pos="1134"/>
      </w:tabs>
      <w:spacing w:before="180"/>
    </w:pPr>
    <w:rPr>
      <w:rFonts w:ascii="Times New Roman" w:eastAsia="Times New Roman" w:hAnsi="Times New Roman" w:cs="Traditional Arabic"/>
      <w:i/>
      <w:iCs/>
      <w:sz w:val="24"/>
      <w:szCs w:val="32"/>
      <w:lang w:eastAsia="en-US"/>
    </w:rPr>
  </w:style>
  <w:style w:type="character" w:customStyle="1" w:styleId="SourceChar">
    <w:name w:val="Source Char"/>
    <w:link w:val="Source"/>
    <w:rsid w:val="00C60488"/>
    <w:rPr>
      <w:rFonts w:ascii="Dubai" w:hAnsi="Dubai" w:cs="Dubai"/>
      <w:b/>
      <w:bCs/>
      <w:sz w:val="32"/>
      <w:szCs w:val="32"/>
    </w:rPr>
  </w:style>
  <w:style w:type="character" w:customStyle="1" w:styleId="RectitleChar">
    <w:name w:val="Rec_title Char"/>
    <w:link w:val="Rectitle"/>
    <w:rsid w:val="00C60488"/>
    <w:rPr>
      <w:rFonts w:ascii="Dubai" w:hAnsi="Dubai" w:cs="Dubai"/>
      <w:b/>
      <w:bCs/>
      <w:sz w:val="28"/>
      <w:szCs w:val="28"/>
    </w:rPr>
  </w:style>
  <w:style w:type="character" w:customStyle="1" w:styleId="Symbol">
    <w:name w:val="Symbol"/>
    <w:rsid w:val="00C60488"/>
    <w:rPr>
      <w:rFonts w:ascii="Symbol" w:hAnsi="Symbol"/>
      <w:i/>
    </w:rPr>
  </w:style>
  <w:style w:type="paragraph" w:customStyle="1" w:styleId="tablefooter">
    <w:name w:val="table_footer"/>
    <w:basedOn w:val="Normal"/>
    <w:qFormat/>
    <w:rsid w:val="00C60488"/>
    <w:pPr>
      <w:tabs>
        <w:tab w:val="left" w:pos="1134"/>
      </w:tabs>
      <w:spacing w:before="80" w:line="168" w:lineRule="auto"/>
    </w:pPr>
    <w:rPr>
      <w:rFonts w:ascii="Times New Roman" w:eastAsia="Times New Roman" w:hAnsi="Times New Roman" w:cs="Traditional Arabic"/>
      <w:sz w:val="20"/>
      <w:szCs w:val="26"/>
      <w:lang w:val="en-GB" w:eastAsia="en-US"/>
    </w:rPr>
  </w:style>
  <w:style w:type="paragraph" w:customStyle="1" w:styleId="Heading1forQ">
    <w:name w:val="Heading 1 for Q"/>
    <w:basedOn w:val="Heading3"/>
    <w:qFormat/>
    <w:rsid w:val="00C604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pPr>
    <w:rPr>
      <w:rFonts w:ascii="Times New Roman Bold" w:hAnsi="Times New Roman Bold" w:cs="Traditional Arabic"/>
      <w:sz w:val="24"/>
      <w:szCs w:val="32"/>
      <w:lang w:eastAsia="en-US" w:bidi="ar-EG"/>
    </w:rPr>
  </w:style>
  <w:style w:type="paragraph" w:customStyle="1" w:styleId="Heading2forQ">
    <w:name w:val="Heading 2 for Q"/>
    <w:basedOn w:val="Heading2"/>
    <w:qFormat/>
    <w:rsid w:val="00C604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hAnsi="Times New Roman Bold" w:cs="Traditional Arabic"/>
      <w:sz w:val="22"/>
      <w:szCs w:val="30"/>
      <w:lang w:eastAsia="en-US"/>
    </w:rPr>
  </w:style>
  <w:style w:type="paragraph" w:customStyle="1" w:styleId="Heading3forQ">
    <w:name w:val="Heading 3 for Q"/>
    <w:basedOn w:val="Heading2forQ"/>
    <w:qFormat/>
    <w:rsid w:val="00C60488"/>
    <w:pPr>
      <w:spacing w:before="160"/>
    </w:pPr>
  </w:style>
  <w:style w:type="table" w:customStyle="1" w:styleId="TableGrid1">
    <w:name w:val="Table Grid1"/>
    <w:basedOn w:val="TableNormal"/>
    <w:next w:val="TableGrid"/>
    <w:qFormat/>
    <w:rsid w:val="00C56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569AC"/>
  </w:style>
  <w:style w:type="table" w:customStyle="1" w:styleId="TableGrid2">
    <w:name w:val="Table Grid2"/>
    <w:basedOn w:val="TableNormal"/>
    <w:next w:val="TableGrid"/>
    <w:uiPriority w:val="59"/>
    <w:rsid w:val="00C56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569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7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T/workprog/wp_search.aspx?sp=16&amp;q=1/9" TargetMode="External"/><Relationship Id="rId18" Type="http://schemas.openxmlformats.org/officeDocument/2006/relationships/hyperlink" Target="https://www.itu.int/ITU-T/workprog/wp_search.aspx?sp=16&amp;q=7/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ITU-T/workprog/wp_search.aspx?sp=16&amp;q=11/9" TargetMode="Externa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https://www.itu.int/ITU-T/workprog/wp_search.aspx?sp=16&amp;q=6/9"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ITU-T/workprog/wp_search.aspx?sp=16&amp;q=5/9" TargetMode="External"/><Relationship Id="rId20" Type="http://schemas.openxmlformats.org/officeDocument/2006/relationships/hyperlink" Target="https://www.itu.int/ITU-T/workprog/wp_search.aspx?sp=16&amp;q=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ITU-T/workprog/wp_search.aspx?sp=16&amp;q=4/9"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ITU-T/workprog/wp_search.aspx?sp=16&amp;q=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p=16&amp;q=2/9" TargetMode="External"/><Relationship Id="rId22" Type="http://schemas.openxmlformats.org/officeDocument/2006/relationships/hyperlink" Target="https://www.itu.int/ITU-T/workprog/wp_search.aspx?sp=16&amp;q=12/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FD21F-9E1A-4E46-9F71-25B1483260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C80DE3-77B1-4422-A390-2AF8C54697CA}">
  <ds:schemaRefs>
    <ds:schemaRef ds:uri="http://schemas.microsoft.com/sharepoint/v3/contenttype/forms"/>
  </ds:schemaRefs>
</ds:datastoreItem>
</file>

<file path=customXml/itemProps3.xml><?xml version="1.0" encoding="utf-8"?>
<ds:datastoreItem xmlns:ds="http://schemas.openxmlformats.org/officeDocument/2006/customXml" ds:itemID="{843D1250-9441-4989-944F-54575A8B6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AB087-50BB-4BC4-9C89-710870EA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31</Pages>
  <Words>9934</Words>
  <Characters>56629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Simão Campos-Neto</cp:lastModifiedBy>
  <cp:revision>42</cp:revision>
  <dcterms:created xsi:type="dcterms:W3CDTF">2021-03-16T08:16:00Z</dcterms:created>
  <dcterms:modified xsi:type="dcterms:W3CDTF">2021-03-25T16:47:00Z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ies>
</file>