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F260AA" w:rsidRPr="00A23258" w14:paraId="7F6BEDA6" w14:textId="77777777" w:rsidTr="002966A2">
        <w:trPr>
          <w:cantSplit/>
        </w:trPr>
        <w:tc>
          <w:tcPr>
            <w:tcW w:w="1417" w:type="dxa"/>
            <w:vMerge w:val="restart"/>
          </w:tcPr>
          <w:p w14:paraId="40D7E6E0" w14:textId="77777777" w:rsidR="00F260AA" w:rsidRPr="00A23258" w:rsidRDefault="00F260AA" w:rsidP="0097035A">
            <w:pPr>
              <w:rPr>
                <w:lang w:val="ru-RU"/>
              </w:rPr>
            </w:pPr>
            <w:bookmarkStart w:id="0" w:name="dnum" w:colFirst="2" w:colLast="2"/>
            <w:r w:rsidRPr="00A23258">
              <w:rPr>
                <w:b/>
                <w:noProof/>
                <w:sz w:val="36"/>
                <w:lang w:val="ru-RU" w:eastAsia="ru-RU"/>
              </w:rPr>
              <w:drawing>
                <wp:inline distT="0" distB="0" distL="0" distR="0" wp14:anchorId="30EC4E1A" wp14:editId="747D021A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35C0FADD" w14:textId="77777777" w:rsidR="00F260AA" w:rsidRPr="00A23258" w:rsidRDefault="00F260AA" w:rsidP="0097035A">
            <w:pPr>
              <w:rPr>
                <w:sz w:val="19"/>
                <w:szCs w:val="19"/>
                <w:lang w:val="ru-RU"/>
              </w:rPr>
            </w:pPr>
            <w:r w:rsidRPr="00A23258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4764C1CF" w14:textId="027C6253" w:rsidR="00F260AA" w:rsidRPr="00A23258" w:rsidRDefault="000961D4" w:rsidP="0097035A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A23258">
              <w:rPr>
                <w:b/>
                <w:sz w:val="26"/>
                <w:szCs w:val="26"/>
                <w:lang w:val="ru-RU"/>
              </w:rPr>
              <w:t xml:space="preserve">TSAG </w:t>
            </w:r>
            <w:r w:rsidR="00BF4804" w:rsidRPr="00A23258">
              <w:rPr>
                <w:b/>
                <w:sz w:val="26"/>
                <w:szCs w:val="26"/>
                <w:lang w:val="ru-RU"/>
              </w:rPr>
              <w:t>–</w:t>
            </w:r>
            <w:r w:rsidRPr="00A23258">
              <w:rPr>
                <w:b/>
                <w:sz w:val="26"/>
                <w:szCs w:val="26"/>
                <w:lang w:val="ru-RU"/>
              </w:rPr>
              <w:t xml:space="preserve"> R </w:t>
            </w:r>
            <w:r w:rsidR="00C41CCC" w:rsidRPr="00A23258">
              <w:rPr>
                <w:b/>
                <w:sz w:val="26"/>
                <w:szCs w:val="26"/>
                <w:lang w:val="ru-RU"/>
              </w:rPr>
              <w:t>1</w:t>
            </w:r>
            <w:r w:rsidR="004A3FC4" w:rsidRPr="00A23258">
              <w:rPr>
                <w:b/>
                <w:sz w:val="26"/>
                <w:szCs w:val="26"/>
                <w:lang w:val="en-US"/>
              </w:rPr>
              <w:t>4</w:t>
            </w:r>
            <w:r w:rsidR="00F260AA" w:rsidRPr="00A23258">
              <w:rPr>
                <w:b/>
                <w:sz w:val="26"/>
                <w:szCs w:val="26"/>
                <w:lang w:val="ru-RU"/>
              </w:rPr>
              <w:t xml:space="preserve"> </w:t>
            </w:r>
            <w:r w:rsidR="00BF4804" w:rsidRPr="00A23258">
              <w:rPr>
                <w:b/>
                <w:sz w:val="26"/>
                <w:szCs w:val="26"/>
                <w:lang w:val="ru-RU"/>
              </w:rPr>
              <w:t>–</w:t>
            </w:r>
            <w:r w:rsidR="00F260AA" w:rsidRPr="00A23258">
              <w:rPr>
                <w:b/>
                <w:sz w:val="26"/>
                <w:szCs w:val="26"/>
                <w:lang w:val="ru-RU"/>
              </w:rPr>
              <w:t xml:space="preserve"> R</w:t>
            </w:r>
          </w:p>
        </w:tc>
      </w:tr>
      <w:bookmarkEnd w:id="0"/>
      <w:tr w:rsidR="00F260AA" w:rsidRPr="00A23258" w14:paraId="341E14B5" w14:textId="77777777" w:rsidTr="002966A2">
        <w:trPr>
          <w:cantSplit/>
          <w:trHeight w:val="355"/>
        </w:trPr>
        <w:tc>
          <w:tcPr>
            <w:tcW w:w="1417" w:type="dxa"/>
            <w:vMerge/>
          </w:tcPr>
          <w:p w14:paraId="6A88F622" w14:textId="77777777" w:rsidR="00F260AA" w:rsidRPr="00A23258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235767DF" w14:textId="77777777" w:rsidR="00F260AA" w:rsidRPr="00A23258" w:rsidRDefault="00F260AA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A23258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A23258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6B38909A" w14:textId="78822CC5" w:rsidR="00F260AA" w:rsidRPr="00A23258" w:rsidRDefault="00F260AA" w:rsidP="00BF4804">
            <w:pPr>
              <w:rPr>
                <w:smallCaps/>
                <w:lang w:val="ru-RU"/>
              </w:rPr>
            </w:pPr>
            <w:r w:rsidRPr="00A23258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A23258">
              <w:rPr>
                <w:sz w:val="19"/>
                <w:szCs w:val="19"/>
                <w:lang w:val="ru-RU"/>
              </w:rPr>
              <w:t>1</w:t>
            </w:r>
            <w:r w:rsidR="000961D4" w:rsidRPr="00A23258">
              <w:rPr>
                <w:sz w:val="19"/>
                <w:szCs w:val="19"/>
                <w:lang w:val="ru-RU"/>
              </w:rPr>
              <w:t>7–2020</w:t>
            </w:r>
            <w:r w:rsidR="00BF4804" w:rsidRPr="00A23258">
              <w:rPr>
                <w:sz w:val="19"/>
                <w:szCs w:val="19"/>
                <w:lang w:val="ru-RU"/>
              </w:rPr>
              <w:t> </w:t>
            </w:r>
            <w:r w:rsidR="00593C53" w:rsidRPr="00A23258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14:paraId="741065CB" w14:textId="25448BED" w:rsidR="00F260AA" w:rsidRPr="00A23258" w:rsidRDefault="00C41CCC" w:rsidP="00D474C3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23258">
              <w:rPr>
                <w:b/>
                <w:bCs/>
                <w:sz w:val="26"/>
                <w:szCs w:val="26"/>
                <w:lang w:val="ru-RU"/>
              </w:rPr>
              <w:t>КГСЭ</w:t>
            </w:r>
          </w:p>
        </w:tc>
      </w:tr>
      <w:tr w:rsidR="00F260AA" w:rsidRPr="00A23258" w14:paraId="549F8750" w14:textId="77777777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0D3641" w14:textId="77777777" w:rsidR="00F260AA" w:rsidRPr="00A23258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F260AA" w:rsidRPr="00A23258" w:rsidRDefault="00F260AA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52697F0" w14:textId="77777777" w:rsidR="00F260AA" w:rsidRPr="00A23258" w:rsidRDefault="00F260AA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23258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A23258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A23258" w14:paraId="716A569A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0716D997" w14:textId="77777777" w:rsidR="00F260AA" w:rsidRPr="00A23258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A23258">
              <w:rPr>
                <w:b/>
                <w:bCs/>
                <w:szCs w:val="22"/>
                <w:lang w:val="ru-RU"/>
              </w:rPr>
              <w:t>Вопрос(ы)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2A61AF3" w14:textId="4AB1D3A1" w:rsidR="00F260AA" w:rsidRPr="00A23258" w:rsidRDefault="0015047E" w:rsidP="0097035A">
            <w:pPr>
              <w:rPr>
                <w:lang w:val="ru-RU"/>
              </w:rPr>
            </w:pPr>
            <w:r w:rsidRPr="00A23258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09648C63" w14:textId="61F13E26" w:rsidR="00F260AA" w:rsidRPr="00A23258" w:rsidRDefault="00831ED7" w:rsidP="00BF4804">
            <w:pPr>
              <w:jc w:val="right"/>
              <w:rPr>
                <w:lang w:val="ru-RU"/>
              </w:rPr>
            </w:pPr>
            <w:r w:rsidRPr="00A23258">
              <w:rPr>
                <w:lang w:val="ru-RU"/>
              </w:rPr>
              <w:t>Виртуальное</w:t>
            </w:r>
            <w:r w:rsidR="00A82AE8" w:rsidRPr="00A23258">
              <w:rPr>
                <w:lang w:val="ru-RU"/>
              </w:rPr>
              <w:t xml:space="preserve"> собрание</w:t>
            </w:r>
            <w:r w:rsidRPr="00A23258">
              <w:rPr>
                <w:lang w:val="ru-RU"/>
              </w:rPr>
              <w:t xml:space="preserve">, </w:t>
            </w:r>
            <w:r w:rsidR="00C41CCC" w:rsidRPr="00A23258">
              <w:rPr>
                <w:lang w:val="ru-RU"/>
              </w:rPr>
              <w:t>11</w:t>
            </w:r>
            <w:r w:rsidR="00BF4804" w:rsidRPr="00A23258">
              <w:rPr>
                <w:lang w:val="ru-RU"/>
              </w:rPr>
              <w:t>–</w:t>
            </w:r>
            <w:r w:rsidR="00C41CCC" w:rsidRPr="00A23258">
              <w:rPr>
                <w:lang w:val="ru-RU"/>
              </w:rPr>
              <w:t>18</w:t>
            </w:r>
            <w:r w:rsidR="00BF4804" w:rsidRPr="00A23258">
              <w:rPr>
                <w:lang w:val="ru-RU"/>
              </w:rPr>
              <w:t> </w:t>
            </w:r>
            <w:r w:rsidR="00C41CCC" w:rsidRPr="00A23258">
              <w:rPr>
                <w:lang w:val="ru-RU"/>
              </w:rPr>
              <w:t>января</w:t>
            </w:r>
            <w:r w:rsidR="0015047E" w:rsidRPr="00A23258">
              <w:rPr>
                <w:lang w:val="ru-RU"/>
              </w:rPr>
              <w:t xml:space="preserve"> 20</w:t>
            </w:r>
            <w:r w:rsidR="00145AE3" w:rsidRPr="00A23258">
              <w:rPr>
                <w:lang w:val="ru-RU"/>
              </w:rPr>
              <w:t>2</w:t>
            </w:r>
            <w:r w:rsidR="00C41CCC" w:rsidRPr="00A23258">
              <w:rPr>
                <w:lang w:val="ru-RU"/>
              </w:rPr>
              <w:t>1</w:t>
            </w:r>
            <w:r w:rsidR="00BF4804" w:rsidRPr="00A23258">
              <w:rPr>
                <w:lang w:val="ru-RU"/>
              </w:rPr>
              <w:t> </w:t>
            </w:r>
            <w:r w:rsidR="0015047E" w:rsidRPr="00A23258">
              <w:rPr>
                <w:lang w:val="ru-RU"/>
              </w:rPr>
              <w:t>года</w:t>
            </w:r>
          </w:p>
        </w:tc>
      </w:tr>
      <w:bookmarkEnd w:id="1"/>
      <w:tr w:rsidR="00F260AA" w:rsidRPr="00A23258" w14:paraId="079E76AA" w14:textId="77777777" w:rsidTr="0097035A">
        <w:trPr>
          <w:cantSplit/>
          <w:trHeight w:val="357"/>
        </w:trPr>
        <w:tc>
          <w:tcPr>
            <w:tcW w:w="9923" w:type="dxa"/>
            <w:gridSpan w:val="6"/>
          </w:tcPr>
          <w:p w14:paraId="091BB940" w14:textId="5996D32B" w:rsidR="00F260AA" w:rsidRPr="00A23258" w:rsidRDefault="00F260AA" w:rsidP="0097035A">
            <w:pPr>
              <w:jc w:val="center"/>
              <w:rPr>
                <w:b/>
                <w:bCs/>
                <w:sz w:val="24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ОТЧЕТ</w:t>
            </w:r>
          </w:p>
        </w:tc>
      </w:tr>
      <w:tr w:rsidR="00F260AA" w:rsidRPr="00A23258" w14:paraId="3F4B21B3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653B03E3" w14:textId="77777777" w:rsidR="00F260AA" w:rsidRPr="00A23258" w:rsidRDefault="00F260AA" w:rsidP="0097035A">
            <w:pPr>
              <w:rPr>
                <w:b/>
                <w:bCs/>
                <w:szCs w:val="22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Источник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4111B25" w14:textId="7DB566ED" w:rsidR="00F260AA" w:rsidRPr="00A23258" w:rsidRDefault="00C41CCC" w:rsidP="0097035A">
            <w:pPr>
              <w:rPr>
                <w:szCs w:val="22"/>
                <w:lang w:val="ru-RU"/>
              </w:rPr>
            </w:pPr>
            <w:r w:rsidRPr="00A23258">
              <w:rPr>
                <w:szCs w:val="22"/>
                <w:lang w:val="ru-RU"/>
              </w:rPr>
              <w:t>КГСЭ</w:t>
            </w:r>
            <w:r w:rsidR="00593C53" w:rsidRPr="00A23258">
              <w:rPr>
                <w:szCs w:val="22"/>
                <w:lang w:val="ru-RU"/>
              </w:rPr>
              <w:t xml:space="preserve"> </w:t>
            </w:r>
          </w:p>
        </w:tc>
      </w:tr>
      <w:tr w:rsidR="00F260AA" w:rsidRPr="00893FC0" w14:paraId="18E7CEB9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40589FE7" w14:textId="77777777" w:rsidR="00F260AA" w:rsidRPr="00A23258" w:rsidRDefault="00F260AA" w:rsidP="000961D4">
            <w:pPr>
              <w:rPr>
                <w:szCs w:val="22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Название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2FB2C86" w14:textId="26BC2F9A" w:rsidR="00F260AA" w:rsidRPr="00A23258" w:rsidRDefault="00831ED7" w:rsidP="00893FC0">
            <w:pPr>
              <w:rPr>
                <w:szCs w:val="22"/>
                <w:lang w:val="ru-RU"/>
              </w:rPr>
            </w:pPr>
            <w:bookmarkStart w:id="2" w:name="lt_pId017"/>
            <w:r w:rsidRPr="00A23258">
              <w:rPr>
                <w:lang w:val="ru-RU"/>
              </w:rPr>
              <w:t>Отчет о седьмом собрании КГСЭ</w:t>
            </w:r>
            <w:r w:rsidR="00C41CCC" w:rsidRPr="00A23258">
              <w:rPr>
                <w:lang w:val="ru-RU"/>
              </w:rPr>
              <w:t xml:space="preserve"> (виртуальное</w:t>
            </w:r>
            <w:r w:rsidR="00A82AE8" w:rsidRPr="00A23258">
              <w:rPr>
                <w:lang w:val="ru-RU"/>
              </w:rPr>
              <w:t xml:space="preserve"> собрание</w:t>
            </w:r>
            <w:r w:rsidR="00C41CCC" w:rsidRPr="00A23258">
              <w:rPr>
                <w:lang w:val="ru-RU"/>
              </w:rPr>
              <w:t>, 11</w:t>
            </w:r>
            <w:r w:rsidR="00BF4804" w:rsidRPr="00A23258">
              <w:rPr>
                <w:lang w:val="ru-RU"/>
              </w:rPr>
              <w:t>–</w:t>
            </w:r>
            <w:r w:rsidR="00C41CCC" w:rsidRPr="00A23258">
              <w:rPr>
                <w:lang w:val="ru-RU"/>
              </w:rPr>
              <w:t>18 января 2021 г</w:t>
            </w:r>
            <w:r w:rsidR="00BF4804" w:rsidRPr="00A23258">
              <w:rPr>
                <w:lang w:val="ru-RU"/>
              </w:rPr>
              <w:t>ода</w:t>
            </w:r>
            <w:r w:rsidR="00C41CCC" w:rsidRPr="00A23258">
              <w:rPr>
                <w:lang w:val="ru-RU"/>
              </w:rPr>
              <w:t>)</w:t>
            </w:r>
            <w:r w:rsidR="00893FC0">
              <w:rPr>
                <w:lang w:val="ru-RU"/>
              </w:rPr>
              <w:t>.</w:t>
            </w:r>
            <w:r w:rsidR="00C41CCC" w:rsidRPr="00A23258">
              <w:rPr>
                <w:lang w:val="ru-RU"/>
              </w:rPr>
              <w:t xml:space="preserve"> </w:t>
            </w:r>
            <w:bookmarkEnd w:id="2"/>
            <w:r w:rsidR="00F643A9" w:rsidRPr="00A23258">
              <w:rPr>
                <w:lang w:val="ru-RU"/>
              </w:rPr>
              <w:t xml:space="preserve">Одобренный </w:t>
            </w:r>
            <w:r w:rsidR="00A82AE8" w:rsidRPr="00A23258">
              <w:rPr>
                <w:lang w:val="ru-RU"/>
              </w:rPr>
              <w:t xml:space="preserve">комплекс </w:t>
            </w:r>
            <w:r w:rsidR="00F643A9" w:rsidRPr="00A23258">
              <w:rPr>
                <w:lang w:val="ru-RU"/>
              </w:rPr>
              <w:t xml:space="preserve">Вопросов для </w:t>
            </w:r>
            <w:r w:rsidR="004A3FC4" w:rsidRPr="00A23258">
              <w:rPr>
                <w:lang w:val="ru-RU"/>
              </w:rPr>
              <w:t>5</w:t>
            </w:r>
            <w:r w:rsidR="00BF4804" w:rsidRPr="00A23258">
              <w:rPr>
                <w:lang w:val="ru-RU"/>
              </w:rPr>
              <w:noBreakHyphen/>
            </w:r>
            <w:r w:rsidR="00F643A9" w:rsidRPr="00A23258">
              <w:rPr>
                <w:lang w:val="ru-RU"/>
              </w:rPr>
              <w:t>й</w:t>
            </w:r>
            <w:r w:rsidR="00BF4804" w:rsidRPr="00A23258">
              <w:rPr>
                <w:lang w:val="ru-RU"/>
              </w:rPr>
              <w:t> </w:t>
            </w:r>
            <w:r w:rsidR="00F643A9" w:rsidRPr="00A23258">
              <w:rPr>
                <w:lang w:val="ru-RU"/>
              </w:rPr>
              <w:t>Исследовательской комиссии</w:t>
            </w:r>
          </w:p>
        </w:tc>
      </w:tr>
      <w:tr w:rsidR="000961D4" w:rsidRPr="00A23258" w14:paraId="41F37CF9" w14:textId="77777777" w:rsidTr="00910B8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0FF251F9" w14:textId="77777777" w:rsidR="000961D4" w:rsidRPr="00A23258" w:rsidRDefault="000961D4" w:rsidP="00F10CAC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A23258">
              <w:rPr>
                <w:b/>
                <w:bCs/>
                <w:lang w:val="ru-RU"/>
              </w:rPr>
              <w:t>Назначение</w:t>
            </w:r>
            <w:r w:rsidRPr="00A23258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14:paraId="5E3F6ADD" w14:textId="77777777" w:rsidR="000961D4" w:rsidRPr="00A23258" w:rsidRDefault="003A2A88" w:rsidP="00F10CAC">
            <w:pPr>
              <w:spacing w:after="120"/>
              <w:rPr>
                <w:szCs w:val="22"/>
                <w:lang w:val="ru-RU"/>
              </w:rPr>
            </w:pPr>
            <w:r w:rsidRPr="00A23258">
              <w:rPr>
                <w:lang w:val="ru-RU"/>
              </w:rPr>
              <w:t>Административный документ</w:t>
            </w:r>
          </w:p>
        </w:tc>
      </w:tr>
      <w:tr w:rsidR="000961D4" w:rsidRPr="001D1962" w14:paraId="3E1DDAFF" w14:textId="77777777" w:rsidTr="008E7EF0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0961D4" w:rsidRPr="00A23258" w:rsidRDefault="000961D4" w:rsidP="000961D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A23258">
              <w:rPr>
                <w:b/>
                <w:bCs/>
                <w:szCs w:val="22"/>
                <w:lang w:val="ru-RU"/>
              </w:rPr>
              <w:t>Для контактов</w:t>
            </w:r>
            <w:r w:rsidRPr="00A23258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3C56C935" w:rsidR="000961D4" w:rsidRPr="00A23258" w:rsidRDefault="00894BB9" w:rsidP="000961D4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7E1081D8AF6148F195E9389995F5B2F0"/>
                </w:placeholder>
                <w:text w:multiLine="1"/>
              </w:sdtPr>
              <w:sdtEndPr/>
              <w:sdtContent>
                <w:r w:rsidR="00C41CCC" w:rsidRPr="00A23258">
                  <w:rPr>
                    <w:lang w:val="ru-RU"/>
                  </w:rPr>
                  <w:t>Секретариат</w:t>
                </w:r>
                <w:r w:rsidR="00D474C3" w:rsidRPr="00A23258" w:rsidDel="004A456F">
                  <w:rPr>
                    <w:lang w:val="ru-RU"/>
                  </w:rPr>
                  <w:t xml:space="preserve">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05422799" w:rsidR="000961D4" w:rsidRPr="00A23258" w:rsidRDefault="00894BB9" w:rsidP="000961D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9DA78B4F288849E0965F58E9D6B7DF54"/>
                </w:placeholder>
              </w:sdtPr>
              <w:sdtEndPr/>
              <w:sdtContent>
                <w:r w:rsidR="000961D4" w:rsidRPr="00A23258">
                  <w:rPr>
                    <w:lang w:val="ru-RU"/>
                  </w:rPr>
                  <w:t>Эл. почта:</w:t>
                </w:r>
                <w:r w:rsidR="000961D4" w:rsidRPr="00A23258">
                  <w:rPr>
                    <w:lang w:val="ru-RU"/>
                  </w:rPr>
                  <w:tab/>
                </w:r>
                <w:hyperlink r:id="rId12" w:history="1">
                  <w:r w:rsidR="00C41CCC" w:rsidRPr="00A23258">
                    <w:rPr>
                      <w:rStyle w:val="Hyperlink"/>
                      <w:lang w:val="ru-RU"/>
                    </w:rPr>
                    <w:t>tsbtsag@itu.int</w:t>
                  </w:r>
                </w:hyperlink>
              </w:sdtContent>
            </w:sdt>
          </w:p>
        </w:tc>
      </w:tr>
    </w:tbl>
    <w:p w14:paraId="1A6732E5" w14:textId="77777777" w:rsidR="000961D4" w:rsidRPr="00A23258" w:rsidRDefault="000961D4" w:rsidP="000961D4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0961D4" w:rsidRPr="00A23258" w14:paraId="5AADADCE" w14:textId="77777777" w:rsidTr="00D35A69">
        <w:trPr>
          <w:cantSplit/>
        </w:trPr>
        <w:tc>
          <w:tcPr>
            <w:tcW w:w="1701" w:type="dxa"/>
          </w:tcPr>
          <w:p w14:paraId="04182EE5" w14:textId="77777777" w:rsidR="000961D4" w:rsidRPr="00A23258" w:rsidRDefault="000961D4" w:rsidP="00AC4CBB">
            <w:pPr>
              <w:rPr>
                <w:b/>
                <w:bCs/>
                <w:lang w:val="ru-RU"/>
              </w:rPr>
            </w:pPr>
            <w:r w:rsidRPr="00A23258">
              <w:rPr>
                <w:b/>
                <w:bCs/>
                <w:lang w:val="ru-RU"/>
              </w:rPr>
              <w:t>Ключевые слова</w:t>
            </w:r>
            <w:r w:rsidRPr="00A23258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2ECBC768" w14:textId="11038EBE" w:rsidR="000961D4" w:rsidRPr="00A23258" w:rsidRDefault="007E520D" w:rsidP="003A2A88">
            <w:pPr>
              <w:rPr>
                <w:lang w:val="ru-RU"/>
              </w:rPr>
            </w:pPr>
            <w:r w:rsidRPr="00A23258">
              <w:rPr>
                <w:lang w:val="ru-RU"/>
              </w:rPr>
              <w:t xml:space="preserve">КГСЭ, </w:t>
            </w:r>
            <w:r w:rsidR="00F643A9" w:rsidRPr="00A23258">
              <w:rPr>
                <w:lang w:val="ru-RU"/>
              </w:rPr>
              <w:t>обновленные Вопросы</w:t>
            </w:r>
          </w:p>
        </w:tc>
      </w:tr>
      <w:tr w:rsidR="000961D4" w:rsidRPr="001D1962" w14:paraId="66718608" w14:textId="77777777" w:rsidTr="00D35A69">
        <w:trPr>
          <w:cantSplit/>
        </w:trPr>
        <w:tc>
          <w:tcPr>
            <w:tcW w:w="1701" w:type="dxa"/>
          </w:tcPr>
          <w:p w14:paraId="53F1AD8C" w14:textId="77777777" w:rsidR="000961D4" w:rsidRPr="00A23258" w:rsidRDefault="000961D4" w:rsidP="00AC4CBB">
            <w:pPr>
              <w:rPr>
                <w:b/>
                <w:bCs/>
                <w:lang w:val="ru-RU"/>
              </w:rPr>
            </w:pPr>
            <w:r w:rsidRPr="00A23258">
              <w:rPr>
                <w:b/>
                <w:bCs/>
                <w:lang w:val="ru-RU"/>
              </w:rPr>
              <w:t>Краткое содержание</w:t>
            </w:r>
            <w:r w:rsidRPr="00A23258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799BBB68" w14:textId="3BA431BF" w:rsidR="000961D4" w:rsidRPr="00A23258" w:rsidRDefault="00F643A9" w:rsidP="00BF4804">
            <w:pPr>
              <w:jc w:val="both"/>
              <w:rPr>
                <w:lang w:val="ru-RU"/>
              </w:rPr>
            </w:pPr>
            <w:r w:rsidRPr="00A23258">
              <w:rPr>
                <w:lang w:val="ru-RU"/>
              </w:rPr>
              <w:t xml:space="preserve">В настоящем Отчете содержится чистый текст Вопросов, согласованных </w:t>
            </w:r>
            <w:r w:rsidR="004A3FC4" w:rsidRPr="00A23258">
              <w:rPr>
                <w:lang w:val="ru-RU"/>
              </w:rPr>
              <w:t>5</w:t>
            </w:r>
            <w:r w:rsidR="0080317D" w:rsidRPr="00A23258">
              <w:rPr>
                <w:lang w:val="ru-RU"/>
              </w:rPr>
              <w:noBreakHyphen/>
            </w:r>
            <w:r w:rsidRPr="00A23258">
              <w:rPr>
                <w:lang w:val="ru-RU"/>
              </w:rPr>
              <w:t>й</w:t>
            </w:r>
            <w:r w:rsidR="0080317D" w:rsidRPr="00A23258">
              <w:rPr>
                <w:lang w:val="ru-RU"/>
              </w:rPr>
              <w:t> </w:t>
            </w:r>
            <w:r w:rsidRPr="00A23258">
              <w:rPr>
                <w:lang w:val="ru-RU"/>
              </w:rPr>
              <w:t>Исследовательской комиссией для представления ВАСЭ, которые были одобрены на виртуальном собрании КГСЭ</w:t>
            </w:r>
            <w:r w:rsidR="00A82AE8" w:rsidRPr="00A23258">
              <w:rPr>
                <w:lang w:val="ru-RU"/>
              </w:rPr>
              <w:t>,</w:t>
            </w:r>
            <w:r w:rsidRPr="00A23258">
              <w:rPr>
                <w:lang w:val="ru-RU"/>
              </w:rPr>
              <w:t xml:space="preserve"> </w:t>
            </w:r>
            <w:r w:rsidR="00A82AE8" w:rsidRPr="00A23258">
              <w:rPr>
                <w:lang w:val="ru-RU"/>
              </w:rPr>
              <w:t xml:space="preserve">проходившем </w:t>
            </w:r>
            <w:r w:rsidRPr="00A23258">
              <w:rPr>
                <w:lang w:val="ru-RU"/>
              </w:rPr>
              <w:t>11</w:t>
            </w:r>
            <w:r w:rsidR="00A82AE8" w:rsidRPr="00A23258">
              <w:rPr>
                <w:lang w:val="ru-RU"/>
              </w:rPr>
              <w:t>–</w:t>
            </w:r>
            <w:r w:rsidRPr="00A23258">
              <w:rPr>
                <w:lang w:val="ru-RU"/>
              </w:rPr>
              <w:t>18</w:t>
            </w:r>
            <w:r w:rsidR="00BF4804" w:rsidRPr="00A23258">
              <w:rPr>
                <w:lang w:val="ru-RU"/>
              </w:rPr>
              <w:t> </w:t>
            </w:r>
            <w:r w:rsidRPr="00A23258">
              <w:rPr>
                <w:lang w:val="ru-RU"/>
              </w:rPr>
              <w:t>января 2021</w:t>
            </w:r>
            <w:r w:rsidR="00BF4804" w:rsidRPr="00A23258">
              <w:rPr>
                <w:lang w:val="ru-RU"/>
              </w:rPr>
              <w:t> </w:t>
            </w:r>
            <w:r w:rsidRPr="00A23258">
              <w:rPr>
                <w:lang w:val="ru-RU"/>
              </w:rPr>
              <w:t xml:space="preserve">года. Данный </w:t>
            </w:r>
            <w:r w:rsidR="00A82AE8" w:rsidRPr="00A23258">
              <w:rPr>
                <w:lang w:val="ru-RU"/>
              </w:rPr>
              <w:t xml:space="preserve">комплекс </w:t>
            </w:r>
            <w:r w:rsidRPr="00A23258">
              <w:rPr>
                <w:lang w:val="ru-RU"/>
              </w:rPr>
              <w:t>Вопросов вступил в силу 18</w:t>
            </w:r>
            <w:r w:rsidR="00BF4804" w:rsidRPr="00A23258">
              <w:rPr>
                <w:lang w:val="ru-RU"/>
              </w:rPr>
              <w:t> </w:t>
            </w:r>
            <w:r w:rsidRPr="00A23258">
              <w:rPr>
                <w:lang w:val="ru-RU"/>
              </w:rPr>
              <w:t>января 2021</w:t>
            </w:r>
            <w:r w:rsidR="00BF4804" w:rsidRPr="00A23258">
              <w:rPr>
                <w:lang w:val="ru-RU"/>
              </w:rPr>
              <w:t> </w:t>
            </w:r>
            <w:r w:rsidRPr="00A23258">
              <w:rPr>
                <w:lang w:val="ru-RU"/>
              </w:rPr>
              <w:t>года до конца исследовательского периода.</w:t>
            </w:r>
          </w:p>
        </w:tc>
      </w:tr>
    </w:tbl>
    <w:p w14:paraId="7AD9C4D1" w14:textId="50B4A22D" w:rsidR="00C41CCC" w:rsidRPr="00A23258" w:rsidRDefault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bookmarkStart w:id="3" w:name="_Toc487802615"/>
      <w:bookmarkStart w:id="4" w:name="_Toc536000260"/>
      <w:bookmarkStart w:id="5" w:name="_Toc27123799"/>
      <w:r w:rsidRPr="00A23258">
        <w:rPr>
          <w:lang w:val="ru-RU"/>
        </w:rPr>
        <w:br w:type="page"/>
      </w:r>
    </w:p>
    <w:p w14:paraId="3CBE770F" w14:textId="62D759A5" w:rsidR="00C41CCC" w:rsidRPr="00A23258" w:rsidRDefault="00C41CCC" w:rsidP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lang w:val="ru-RU"/>
        </w:rPr>
      </w:pPr>
      <w:r w:rsidRPr="00A23258">
        <w:rPr>
          <w:lang w:val="ru-RU"/>
        </w:rPr>
        <w:lastRenderedPageBreak/>
        <w:t>СОДЕРЖАНИЕ</w:t>
      </w:r>
    </w:p>
    <w:p w14:paraId="7A970699" w14:textId="708274AB" w:rsidR="00C41CCC" w:rsidRPr="00A23258" w:rsidRDefault="004C7BC9" w:rsidP="00606AF2">
      <w:pPr>
        <w:tabs>
          <w:tab w:val="clear" w:pos="794"/>
          <w:tab w:val="clear" w:pos="1191"/>
          <w:tab w:val="clear" w:pos="1588"/>
          <w:tab w:val="clear" w:pos="1985"/>
          <w:tab w:val="left" w:pos="8647"/>
          <w:tab w:val="left" w:pos="8931"/>
        </w:tabs>
        <w:spacing w:before="0" w:after="200" w:line="276" w:lineRule="auto"/>
        <w:rPr>
          <w:lang w:val="ru-RU"/>
        </w:rPr>
      </w:pPr>
      <w:r>
        <w:rPr>
          <w:b/>
          <w:bCs/>
          <w:lang w:val="ru-RU"/>
        </w:rPr>
        <w:tab/>
      </w:r>
      <w:r w:rsidR="00C41CCC" w:rsidRPr="00A23258">
        <w:rPr>
          <w:b/>
          <w:bCs/>
          <w:lang w:val="ru-RU"/>
        </w:rPr>
        <w:t>Стр</w:t>
      </w:r>
      <w:r w:rsidR="00C41CCC" w:rsidRPr="00A23258">
        <w:rPr>
          <w:lang w:val="ru-RU"/>
        </w:rPr>
        <w:t>.</w:t>
      </w:r>
    </w:p>
    <w:p w14:paraId="67026CB2" w14:textId="21F9A8BD" w:rsidR="005142FE" w:rsidRDefault="00762970">
      <w:pPr>
        <w:pStyle w:val="TOC1"/>
        <w:rPr>
          <w:rFonts w:asciiTheme="minorHAnsi" w:eastAsiaTheme="minorEastAsia" w:hAnsiTheme="minorHAnsi" w:cstheme="minorBidi"/>
          <w:szCs w:val="22"/>
          <w:lang w:eastAsia="en-GB"/>
        </w:rPr>
      </w:pPr>
      <w:r w:rsidRPr="00762970">
        <w:rPr>
          <w:lang w:val="en-US"/>
        </w:rPr>
        <w:fldChar w:fldCharType="begin"/>
      </w:r>
      <w:r w:rsidRPr="00762970">
        <w:rPr>
          <w:lang w:val="en-US"/>
        </w:rPr>
        <w:instrText xml:space="preserve"> TOC \o "</w:instrText>
      </w:r>
      <w:r w:rsidR="005142FE">
        <w:rPr>
          <w:lang w:val="en-US"/>
        </w:rPr>
        <w:instrText>1</w:instrText>
      </w:r>
      <w:r w:rsidRPr="00762970">
        <w:rPr>
          <w:lang w:val="en-US"/>
        </w:rPr>
        <w:instrText xml:space="preserve">-3" </w:instrText>
      </w:r>
      <w:r w:rsidRPr="00762970">
        <w:rPr>
          <w:lang w:val="en-US"/>
        </w:rPr>
        <w:fldChar w:fldCharType="separate"/>
      </w:r>
      <w:r w:rsidR="005142FE" w:rsidRPr="007E5C30">
        <w:rPr>
          <w:lang w:val="ru-RU"/>
        </w:rPr>
        <w:t>1</w:t>
      </w:r>
      <w:r w:rsidR="005142FE"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="005142FE" w:rsidRPr="007E5C30">
        <w:rPr>
          <w:lang w:val="ru-RU"/>
        </w:rPr>
        <w:t>Введение</w:t>
      </w:r>
      <w:r w:rsidR="005142FE">
        <w:tab/>
      </w:r>
      <w:r w:rsidR="005142FE">
        <w:fldChar w:fldCharType="begin"/>
      </w:r>
      <w:r w:rsidR="005142FE">
        <w:instrText xml:space="preserve"> PAGEREF _Toc70957093 \h </w:instrText>
      </w:r>
      <w:r w:rsidR="005142FE">
        <w:fldChar w:fldCharType="separate"/>
      </w:r>
      <w:r w:rsidR="005142FE">
        <w:t>3</w:t>
      </w:r>
      <w:r w:rsidR="005142FE">
        <w:fldChar w:fldCharType="end"/>
      </w:r>
    </w:p>
    <w:p w14:paraId="6310CC64" w14:textId="63FBB2C7" w:rsidR="005142FE" w:rsidRDefault="005142FE">
      <w:pPr>
        <w:pStyle w:val="TOC1"/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Формулировка Вопросов</w:t>
      </w:r>
      <w:r>
        <w:tab/>
      </w:r>
      <w:r>
        <w:fldChar w:fldCharType="begin"/>
      </w:r>
      <w:r>
        <w:instrText xml:space="preserve"> PAGEREF _Toc70957094 \h </w:instrText>
      </w:r>
      <w:r>
        <w:fldChar w:fldCharType="separate"/>
      </w:r>
      <w:r>
        <w:t>5</w:t>
      </w:r>
      <w:r>
        <w:fldChar w:fldCharType="end"/>
      </w:r>
    </w:p>
    <w:p w14:paraId="167E0F78" w14:textId="5C2011FC" w:rsidR="005142FE" w:rsidRDefault="005142FE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А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 1/5. Электрическая защита, надежность, защита и безопасность систем ИКТ</w:t>
      </w:r>
      <w:r>
        <w:tab/>
      </w:r>
      <w:r>
        <w:fldChar w:fldCharType="begin"/>
      </w:r>
      <w:r>
        <w:instrText xml:space="preserve"> PAGEREF _Toc70957095 \h </w:instrText>
      </w:r>
      <w:r>
        <w:fldChar w:fldCharType="separate"/>
      </w:r>
      <w:r>
        <w:t>5</w:t>
      </w:r>
      <w:r>
        <w:fldChar w:fldCharType="end"/>
      </w:r>
    </w:p>
    <w:p w14:paraId="7D241AB9" w14:textId="55563C7A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A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_Toc70957096 \h </w:instrText>
      </w:r>
      <w:r>
        <w:fldChar w:fldCharType="separate"/>
      </w:r>
      <w:r>
        <w:t>5</w:t>
      </w:r>
      <w:r>
        <w:fldChar w:fldCharType="end"/>
      </w:r>
    </w:p>
    <w:p w14:paraId="6D222AE2" w14:textId="71D5EF67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А.2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_Toc70957097 \h </w:instrText>
      </w:r>
      <w:r>
        <w:fldChar w:fldCharType="separate"/>
      </w:r>
      <w:r>
        <w:t>5</w:t>
      </w:r>
      <w:r>
        <w:fldChar w:fldCharType="end"/>
      </w:r>
    </w:p>
    <w:p w14:paraId="52D40DB9" w14:textId="2FF2462D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А.3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_Toc70957098 \h </w:instrText>
      </w:r>
      <w:r>
        <w:fldChar w:fldCharType="separate"/>
      </w:r>
      <w:r>
        <w:t>7</w:t>
      </w:r>
      <w:r>
        <w:fldChar w:fldCharType="end"/>
      </w:r>
    </w:p>
    <w:p w14:paraId="2C1F4228" w14:textId="3D1789A4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А.4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_Toc70957099 \h </w:instrText>
      </w:r>
      <w:r>
        <w:fldChar w:fldCharType="separate"/>
      </w:r>
      <w:r>
        <w:t>8</w:t>
      </w:r>
      <w:r>
        <w:fldChar w:fldCharType="end"/>
      </w:r>
    </w:p>
    <w:p w14:paraId="4639CB1A" w14:textId="63F0F92D" w:rsidR="005142FE" w:rsidRDefault="005142FE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B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 2/5. Защита оборудования и устройств от грозовых разрядов и других электрических воздействий</w:t>
      </w:r>
      <w:r>
        <w:tab/>
      </w:r>
      <w:r>
        <w:fldChar w:fldCharType="begin"/>
      </w:r>
      <w:r>
        <w:instrText xml:space="preserve"> PAGEREF _Toc70957100 \h </w:instrText>
      </w:r>
      <w:r>
        <w:fldChar w:fldCharType="separate"/>
      </w:r>
      <w:r>
        <w:t>9</w:t>
      </w:r>
      <w:r>
        <w:fldChar w:fldCharType="end"/>
      </w:r>
    </w:p>
    <w:p w14:paraId="323184BB" w14:textId="3EBEFF04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В.1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_Toc70957101 \h </w:instrText>
      </w:r>
      <w:r>
        <w:fldChar w:fldCharType="separate"/>
      </w:r>
      <w:r>
        <w:t>9</w:t>
      </w:r>
      <w:r>
        <w:fldChar w:fldCharType="end"/>
      </w:r>
    </w:p>
    <w:p w14:paraId="30BDBD12" w14:textId="6E1774E6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B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_Toc70957102 \h </w:instrText>
      </w:r>
      <w:r>
        <w:fldChar w:fldCharType="separate"/>
      </w:r>
      <w:r>
        <w:t>9</w:t>
      </w:r>
      <w:r>
        <w:fldChar w:fldCharType="end"/>
      </w:r>
    </w:p>
    <w:p w14:paraId="7A0B2BC9" w14:textId="27A5D180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B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_Toc70957103 \h </w:instrText>
      </w:r>
      <w:r>
        <w:fldChar w:fldCharType="separate"/>
      </w:r>
      <w:r>
        <w:t>10</w:t>
      </w:r>
      <w:r>
        <w:fldChar w:fldCharType="end"/>
      </w:r>
    </w:p>
    <w:p w14:paraId="199BAC77" w14:textId="6A1DB156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B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_Toc70957104 \h </w:instrText>
      </w:r>
      <w:r>
        <w:fldChar w:fldCharType="separate"/>
      </w:r>
      <w:r>
        <w:t>10</w:t>
      </w:r>
      <w:r>
        <w:fldChar w:fldCharType="end"/>
      </w:r>
    </w:p>
    <w:p w14:paraId="0434212F" w14:textId="31190C1B" w:rsidR="005142FE" w:rsidRDefault="005142FE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C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 3/5. Воздействие на человека электромагнитных полей (ЭМП), создаваемых цифровыми технологиями</w:t>
      </w:r>
      <w:r>
        <w:tab/>
      </w:r>
      <w:r>
        <w:fldChar w:fldCharType="begin"/>
      </w:r>
      <w:r>
        <w:instrText xml:space="preserve"> PAGEREF _Toc70957105 \h </w:instrText>
      </w:r>
      <w:r>
        <w:fldChar w:fldCharType="separate"/>
      </w:r>
      <w:r>
        <w:t>12</w:t>
      </w:r>
      <w:r>
        <w:fldChar w:fldCharType="end"/>
      </w:r>
    </w:p>
    <w:p w14:paraId="5EE9B448" w14:textId="60BD5BD2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C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_Toc70957106 \h </w:instrText>
      </w:r>
      <w:r>
        <w:fldChar w:fldCharType="separate"/>
      </w:r>
      <w:r>
        <w:t>12</w:t>
      </w:r>
      <w:r>
        <w:fldChar w:fldCharType="end"/>
      </w:r>
    </w:p>
    <w:p w14:paraId="46B60E70" w14:textId="178925C3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С.2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_Toc70957107 \h </w:instrText>
      </w:r>
      <w:r>
        <w:fldChar w:fldCharType="separate"/>
      </w:r>
      <w:r>
        <w:t>12</w:t>
      </w:r>
      <w:r>
        <w:fldChar w:fldCharType="end"/>
      </w:r>
    </w:p>
    <w:p w14:paraId="5154C830" w14:textId="0E119648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C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_Toc70957108 \h </w:instrText>
      </w:r>
      <w:r>
        <w:fldChar w:fldCharType="separate"/>
      </w:r>
      <w:r>
        <w:t>13</w:t>
      </w:r>
      <w:r>
        <w:fldChar w:fldCharType="end"/>
      </w:r>
    </w:p>
    <w:p w14:paraId="3C90A9B0" w14:textId="5950E300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ru-RU"/>
        </w:rPr>
        <w:t>С.4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_Toc70957109 \h </w:instrText>
      </w:r>
      <w:r>
        <w:fldChar w:fldCharType="separate"/>
      </w:r>
      <w:r>
        <w:t>14</w:t>
      </w:r>
      <w:r>
        <w:fldChar w:fldCharType="end"/>
      </w:r>
    </w:p>
    <w:p w14:paraId="14CA8D05" w14:textId="6E8F0553" w:rsidR="005142FE" w:rsidRDefault="005142FE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D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 4/5. Аспекты электромагнитной совместимости (ЭМС) в среде ИКТ</w:t>
      </w:r>
      <w:r>
        <w:tab/>
      </w:r>
      <w:r>
        <w:fldChar w:fldCharType="begin"/>
      </w:r>
      <w:r>
        <w:instrText xml:space="preserve"> PAGEREF _Toc70957110 \h </w:instrText>
      </w:r>
      <w:r>
        <w:fldChar w:fldCharType="separate"/>
      </w:r>
      <w:r>
        <w:t>15</w:t>
      </w:r>
      <w:r>
        <w:fldChar w:fldCharType="end"/>
      </w:r>
    </w:p>
    <w:p w14:paraId="3990C89E" w14:textId="3B495E69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D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_Toc70957111 \h </w:instrText>
      </w:r>
      <w:r>
        <w:fldChar w:fldCharType="separate"/>
      </w:r>
      <w:r>
        <w:t>15</w:t>
      </w:r>
      <w:r>
        <w:fldChar w:fldCharType="end"/>
      </w:r>
    </w:p>
    <w:p w14:paraId="026D1A09" w14:textId="65A8274D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D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_Toc70957112 \h </w:instrText>
      </w:r>
      <w:r>
        <w:fldChar w:fldCharType="separate"/>
      </w:r>
      <w:r>
        <w:t>16</w:t>
      </w:r>
      <w:r>
        <w:fldChar w:fldCharType="end"/>
      </w:r>
    </w:p>
    <w:p w14:paraId="2E8C8D6F" w14:textId="7F49450C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D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_Toc70957113 \h </w:instrText>
      </w:r>
      <w:r>
        <w:fldChar w:fldCharType="separate"/>
      </w:r>
      <w:r>
        <w:t>16</w:t>
      </w:r>
      <w:r>
        <w:fldChar w:fldCharType="end"/>
      </w:r>
    </w:p>
    <w:p w14:paraId="611A9DB6" w14:textId="45E1AFD7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D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_Toc70957114 \h </w:instrText>
      </w:r>
      <w:r>
        <w:fldChar w:fldCharType="separate"/>
      </w:r>
      <w:r>
        <w:t>17</w:t>
      </w:r>
      <w:r>
        <w:fldChar w:fldCharType="end"/>
      </w:r>
    </w:p>
    <w:p w14:paraId="55213D69" w14:textId="24CA05B9" w:rsidR="005142FE" w:rsidRDefault="005142FE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>
        <w:t>E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 6/5. Экологическая эффективность цифровых технологий</w:t>
      </w:r>
      <w:r>
        <w:tab/>
      </w:r>
      <w:r>
        <w:fldChar w:fldCharType="begin"/>
      </w:r>
      <w:r>
        <w:instrText xml:space="preserve"> PAGEREF _Toc70957115 \h </w:instrText>
      </w:r>
      <w:r>
        <w:fldChar w:fldCharType="separate"/>
      </w:r>
      <w:r>
        <w:t>18</w:t>
      </w:r>
      <w:r>
        <w:fldChar w:fldCharType="end"/>
      </w:r>
    </w:p>
    <w:p w14:paraId="773DCD5E" w14:textId="52752187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E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_Toc70957116 \h </w:instrText>
      </w:r>
      <w:r>
        <w:fldChar w:fldCharType="separate"/>
      </w:r>
      <w:r>
        <w:t>18</w:t>
      </w:r>
      <w:r>
        <w:fldChar w:fldCharType="end"/>
      </w:r>
    </w:p>
    <w:p w14:paraId="18FC8264" w14:textId="572DC408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fr-FR"/>
        </w:rPr>
        <w:t>E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_Toc70957117 \h </w:instrText>
      </w:r>
      <w:r>
        <w:fldChar w:fldCharType="separate"/>
      </w:r>
      <w:r>
        <w:t>18</w:t>
      </w:r>
      <w:r>
        <w:fldChar w:fldCharType="end"/>
      </w:r>
    </w:p>
    <w:p w14:paraId="2A22F7E4" w14:textId="62EC25D3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E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_Toc70957118 \h </w:instrText>
      </w:r>
      <w:r>
        <w:fldChar w:fldCharType="separate"/>
      </w:r>
      <w:r>
        <w:t>19</w:t>
      </w:r>
      <w:r>
        <w:fldChar w:fldCharType="end"/>
      </w:r>
    </w:p>
    <w:p w14:paraId="1A8CBD32" w14:textId="783C89AE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E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_Toc70957119 \h </w:instrText>
      </w:r>
      <w:r>
        <w:fldChar w:fldCharType="separate"/>
      </w:r>
      <w:r>
        <w:t>19</w:t>
      </w:r>
      <w:r>
        <w:fldChar w:fldCharType="end"/>
      </w:r>
    </w:p>
    <w:p w14:paraId="2442F910" w14:textId="41B7036D" w:rsidR="005142FE" w:rsidRDefault="005142FE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F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 7/5. Электронные отходы, циркуляционная экономика и управление устойчивой цепочкой поставок</w:t>
      </w:r>
      <w:r>
        <w:tab/>
      </w:r>
      <w:r>
        <w:fldChar w:fldCharType="begin"/>
      </w:r>
      <w:r>
        <w:instrText xml:space="preserve"> PAGEREF _Toc70957120 \h </w:instrText>
      </w:r>
      <w:r>
        <w:fldChar w:fldCharType="separate"/>
      </w:r>
      <w:r>
        <w:t>21</w:t>
      </w:r>
      <w:r>
        <w:fldChar w:fldCharType="end"/>
      </w:r>
    </w:p>
    <w:p w14:paraId="3859A2BF" w14:textId="764CA467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F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_Toc70957121 \h </w:instrText>
      </w:r>
      <w:r>
        <w:fldChar w:fldCharType="separate"/>
      </w:r>
      <w:r>
        <w:t>21</w:t>
      </w:r>
      <w:r>
        <w:fldChar w:fldCharType="end"/>
      </w:r>
    </w:p>
    <w:p w14:paraId="61C53B3F" w14:textId="7975EA72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F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_Toc70957122 \h </w:instrText>
      </w:r>
      <w:r>
        <w:fldChar w:fldCharType="separate"/>
      </w:r>
      <w:r>
        <w:t>22</w:t>
      </w:r>
      <w:r>
        <w:fldChar w:fldCharType="end"/>
      </w:r>
    </w:p>
    <w:p w14:paraId="667ED320" w14:textId="6153991D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F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_Toc70957123 \h </w:instrText>
      </w:r>
      <w:r>
        <w:fldChar w:fldCharType="separate"/>
      </w:r>
      <w:r>
        <w:t>23</w:t>
      </w:r>
      <w:r>
        <w:fldChar w:fldCharType="end"/>
      </w:r>
    </w:p>
    <w:p w14:paraId="2A765A67" w14:textId="4DA1D693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F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_Toc70957124 \h </w:instrText>
      </w:r>
      <w:r>
        <w:fldChar w:fldCharType="separate"/>
      </w:r>
      <w:r>
        <w:t>24</w:t>
      </w:r>
      <w:r>
        <w:fldChar w:fldCharType="end"/>
      </w:r>
    </w:p>
    <w:p w14:paraId="1976EADA" w14:textId="49994213" w:rsidR="005142FE" w:rsidRDefault="005142FE" w:rsidP="005142FE">
      <w:pPr>
        <w:pStyle w:val="TOC2"/>
        <w:keepNext/>
        <w:tabs>
          <w:tab w:val="left" w:pos="1531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lastRenderedPageBreak/>
        <w:t>G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 8/5. Практические руководства и терминология по окружающей среде</w:t>
      </w:r>
      <w:r>
        <w:tab/>
      </w:r>
      <w:r>
        <w:fldChar w:fldCharType="begin"/>
      </w:r>
      <w:r>
        <w:instrText xml:space="preserve"> PAGEREF _Toc70957125 \h </w:instrText>
      </w:r>
      <w:r>
        <w:fldChar w:fldCharType="separate"/>
      </w:r>
      <w:r>
        <w:t>26</w:t>
      </w:r>
      <w:r>
        <w:fldChar w:fldCharType="end"/>
      </w:r>
    </w:p>
    <w:p w14:paraId="021C60FA" w14:textId="7C641497" w:rsidR="005142FE" w:rsidRDefault="005142FE" w:rsidP="005142FE">
      <w:pPr>
        <w:pStyle w:val="TOC3"/>
        <w:keepNext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G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_Toc70957126 \h </w:instrText>
      </w:r>
      <w:r>
        <w:fldChar w:fldCharType="separate"/>
      </w:r>
      <w:r>
        <w:t>26</w:t>
      </w:r>
      <w:r>
        <w:fldChar w:fldCharType="end"/>
      </w:r>
    </w:p>
    <w:p w14:paraId="15C0F7A4" w14:textId="72473802" w:rsidR="005142FE" w:rsidRDefault="005142FE" w:rsidP="005142FE">
      <w:pPr>
        <w:pStyle w:val="TOC3"/>
        <w:keepNext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G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_Toc70957127 \h </w:instrText>
      </w:r>
      <w:r>
        <w:fldChar w:fldCharType="separate"/>
      </w:r>
      <w:r>
        <w:t>26</w:t>
      </w:r>
      <w:r>
        <w:fldChar w:fldCharType="end"/>
      </w:r>
    </w:p>
    <w:p w14:paraId="26E9177D" w14:textId="5C6F7A13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G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_Toc70957128 \h </w:instrText>
      </w:r>
      <w:r>
        <w:fldChar w:fldCharType="separate"/>
      </w:r>
      <w:r>
        <w:t>27</w:t>
      </w:r>
      <w:r>
        <w:fldChar w:fldCharType="end"/>
      </w:r>
    </w:p>
    <w:p w14:paraId="5736D6C6" w14:textId="4C7A7960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G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_Toc70957129 \h </w:instrText>
      </w:r>
      <w:r>
        <w:fldChar w:fldCharType="separate"/>
      </w:r>
      <w:r>
        <w:t>27</w:t>
      </w:r>
      <w:r>
        <w:fldChar w:fldCharType="end"/>
      </w:r>
    </w:p>
    <w:p w14:paraId="6DDA44E4" w14:textId="2AC6A614" w:rsidR="005142FE" w:rsidRDefault="005142FE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H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 9/5. Изменение климата и оценка воздействия цифровых технологий в контексте целей в области устойчивого развития (ЦУР) и Парижского соглашения</w:t>
      </w:r>
      <w:r>
        <w:tab/>
      </w:r>
      <w:r>
        <w:fldChar w:fldCharType="begin"/>
      </w:r>
      <w:r>
        <w:instrText xml:space="preserve"> PAGEREF _Toc70957130 \h </w:instrText>
      </w:r>
      <w:r>
        <w:fldChar w:fldCharType="separate"/>
      </w:r>
      <w:r>
        <w:t>29</w:t>
      </w:r>
      <w:r>
        <w:fldChar w:fldCharType="end"/>
      </w:r>
    </w:p>
    <w:p w14:paraId="6991CC4C" w14:textId="21321697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H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_Toc70957131 \h </w:instrText>
      </w:r>
      <w:r>
        <w:fldChar w:fldCharType="separate"/>
      </w:r>
      <w:r>
        <w:t>29</w:t>
      </w:r>
      <w:r>
        <w:fldChar w:fldCharType="end"/>
      </w:r>
    </w:p>
    <w:p w14:paraId="195767FD" w14:textId="238B3E3A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fr-CH"/>
        </w:rPr>
        <w:t>H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_Toc70957132 \h </w:instrText>
      </w:r>
      <w:r>
        <w:fldChar w:fldCharType="separate"/>
      </w:r>
      <w:r>
        <w:t>29</w:t>
      </w:r>
      <w:r>
        <w:fldChar w:fldCharType="end"/>
      </w:r>
    </w:p>
    <w:p w14:paraId="493D095C" w14:textId="117C6DD0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H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_Toc70957133 \h </w:instrText>
      </w:r>
      <w:r>
        <w:fldChar w:fldCharType="separate"/>
      </w:r>
      <w:r>
        <w:t>30</w:t>
      </w:r>
      <w:r>
        <w:fldChar w:fldCharType="end"/>
      </w:r>
    </w:p>
    <w:p w14:paraId="459CEDF5" w14:textId="59F58AC0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H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_Toc70957134 \h </w:instrText>
      </w:r>
      <w:r>
        <w:fldChar w:fldCharType="separate"/>
      </w:r>
      <w:r>
        <w:t>31</w:t>
      </w:r>
      <w:r>
        <w:fldChar w:fldCharType="end"/>
      </w:r>
    </w:p>
    <w:p w14:paraId="30619A2F" w14:textId="1539F5FB" w:rsidR="005142FE" w:rsidRDefault="005142FE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I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 w:rsidRPr="007E5C30">
        <w:rPr>
          <w:lang w:val="en-US"/>
        </w:rPr>
        <w:t xml:space="preserve"> 11/5. </w:t>
      </w:r>
      <w:r w:rsidRPr="007E5C30">
        <w:rPr>
          <w:lang w:val="ru-RU"/>
        </w:rPr>
        <w:t>Смягчение последствий изменения климата и "умные" энергетические решения</w:t>
      </w:r>
      <w:r>
        <w:tab/>
      </w:r>
      <w:r>
        <w:fldChar w:fldCharType="begin"/>
      </w:r>
      <w:r>
        <w:instrText xml:space="preserve"> PAGEREF _Toc70957135 \h </w:instrText>
      </w:r>
      <w:r>
        <w:fldChar w:fldCharType="separate"/>
      </w:r>
      <w:r>
        <w:t>33</w:t>
      </w:r>
      <w:r>
        <w:fldChar w:fldCharType="end"/>
      </w:r>
    </w:p>
    <w:p w14:paraId="2B64D02C" w14:textId="74D4C36A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I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_Toc70957136 \h </w:instrText>
      </w:r>
      <w:r>
        <w:fldChar w:fldCharType="separate"/>
      </w:r>
      <w:r>
        <w:t>33</w:t>
      </w:r>
      <w:r>
        <w:fldChar w:fldCharType="end"/>
      </w:r>
    </w:p>
    <w:p w14:paraId="5592EC51" w14:textId="1800CF8D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fr-CH"/>
        </w:rPr>
        <w:t>I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_Toc70957137 \h </w:instrText>
      </w:r>
      <w:r>
        <w:fldChar w:fldCharType="separate"/>
      </w:r>
      <w:r>
        <w:t>33</w:t>
      </w:r>
      <w:r>
        <w:fldChar w:fldCharType="end"/>
      </w:r>
    </w:p>
    <w:p w14:paraId="0080D272" w14:textId="2828EBA3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I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_Toc70957138 \h </w:instrText>
      </w:r>
      <w:r>
        <w:fldChar w:fldCharType="separate"/>
      </w:r>
      <w:r>
        <w:t>34</w:t>
      </w:r>
      <w:r>
        <w:fldChar w:fldCharType="end"/>
      </w:r>
    </w:p>
    <w:p w14:paraId="69160BEB" w14:textId="530303E8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I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_Toc70957139 \h </w:instrText>
      </w:r>
      <w:r>
        <w:fldChar w:fldCharType="separate"/>
      </w:r>
      <w:r>
        <w:t>34</w:t>
      </w:r>
      <w:r>
        <w:fldChar w:fldCharType="end"/>
      </w:r>
    </w:p>
    <w:p w14:paraId="0DD43288" w14:textId="5096D867" w:rsidR="005142FE" w:rsidRDefault="005142FE">
      <w:pPr>
        <w:pStyle w:val="TOC2"/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J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 12/5. Адаптация к изменению климата с помощью устойчивых и надежных цифровых технологий</w:t>
      </w:r>
      <w:r>
        <w:tab/>
      </w:r>
      <w:r>
        <w:fldChar w:fldCharType="begin"/>
      </w:r>
      <w:r>
        <w:instrText xml:space="preserve"> PAGEREF _Toc70957140 \h </w:instrText>
      </w:r>
      <w:r>
        <w:fldChar w:fldCharType="separate"/>
      </w:r>
      <w:r>
        <w:t>36</w:t>
      </w:r>
      <w:r>
        <w:fldChar w:fldCharType="end"/>
      </w:r>
    </w:p>
    <w:p w14:paraId="20A34986" w14:textId="66F0E696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J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_Toc70957141 \h </w:instrText>
      </w:r>
      <w:r>
        <w:fldChar w:fldCharType="separate"/>
      </w:r>
      <w:r>
        <w:t>36</w:t>
      </w:r>
      <w:r>
        <w:fldChar w:fldCharType="end"/>
      </w:r>
    </w:p>
    <w:p w14:paraId="33486369" w14:textId="2DF327CF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fr-CH"/>
        </w:rPr>
        <w:t>J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_Toc70957142 \h </w:instrText>
      </w:r>
      <w:r>
        <w:fldChar w:fldCharType="separate"/>
      </w:r>
      <w:r>
        <w:t>37</w:t>
      </w:r>
      <w:r>
        <w:fldChar w:fldCharType="end"/>
      </w:r>
    </w:p>
    <w:p w14:paraId="7B1A82CA" w14:textId="2F27477F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J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_Toc70957143 \h </w:instrText>
      </w:r>
      <w:r>
        <w:fldChar w:fldCharType="separate"/>
      </w:r>
      <w:r>
        <w:t>38</w:t>
      </w:r>
      <w:r>
        <w:fldChar w:fldCharType="end"/>
      </w:r>
    </w:p>
    <w:p w14:paraId="431882CF" w14:textId="3FF87C04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J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_Toc70957144 \h </w:instrText>
      </w:r>
      <w:r>
        <w:fldChar w:fldCharType="separate"/>
      </w:r>
      <w:r>
        <w:t>39</w:t>
      </w:r>
      <w:r>
        <w:fldChar w:fldCharType="end"/>
      </w:r>
    </w:p>
    <w:p w14:paraId="1E5F09C1" w14:textId="41C91101" w:rsidR="005142FE" w:rsidRDefault="005142FE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7E5C30">
        <w:rPr>
          <w:lang w:val="en-US"/>
        </w:rPr>
        <w:t>K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 13/5. Создание циркуляционных и устойчивых городов и сообществ</w:t>
      </w:r>
      <w:r>
        <w:tab/>
      </w:r>
      <w:r>
        <w:fldChar w:fldCharType="begin"/>
      </w:r>
      <w:r>
        <w:instrText xml:space="preserve"> PAGEREF _Toc70957145 \h </w:instrText>
      </w:r>
      <w:r>
        <w:fldChar w:fldCharType="separate"/>
      </w:r>
      <w:r>
        <w:t>40</w:t>
      </w:r>
      <w:r>
        <w:fldChar w:fldCharType="end"/>
      </w:r>
    </w:p>
    <w:p w14:paraId="3F0600B0" w14:textId="7B2AE1E7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K</w:t>
      </w:r>
      <w:r w:rsidRPr="007E5C30">
        <w:rPr>
          <w:lang w:val="ru-RU"/>
        </w:rPr>
        <w:t>.1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Обоснование</w:t>
      </w:r>
      <w:r>
        <w:tab/>
      </w:r>
      <w:r>
        <w:fldChar w:fldCharType="begin"/>
      </w:r>
      <w:r>
        <w:instrText xml:space="preserve"> PAGEREF _Toc70957146 \h </w:instrText>
      </w:r>
      <w:r>
        <w:fldChar w:fldCharType="separate"/>
      </w:r>
      <w:r>
        <w:t>40</w:t>
      </w:r>
      <w:r>
        <w:fldChar w:fldCharType="end"/>
      </w:r>
    </w:p>
    <w:p w14:paraId="64553607" w14:textId="4EF3FE0B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K</w:t>
      </w:r>
      <w:r w:rsidRPr="007E5C30">
        <w:rPr>
          <w:lang w:val="ru-RU"/>
        </w:rPr>
        <w:t>.2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Вопрос</w:t>
      </w:r>
      <w:r>
        <w:tab/>
      </w:r>
      <w:r>
        <w:fldChar w:fldCharType="begin"/>
      </w:r>
      <w:r>
        <w:instrText xml:space="preserve"> PAGEREF _Toc70957147 \h </w:instrText>
      </w:r>
      <w:r>
        <w:fldChar w:fldCharType="separate"/>
      </w:r>
      <w:r>
        <w:t>40</w:t>
      </w:r>
      <w:r>
        <w:fldChar w:fldCharType="end"/>
      </w:r>
    </w:p>
    <w:p w14:paraId="34069F6F" w14:textId="3E6009B9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K</w:t>
      </w:r>
      <w:r w:rsidRPr="007E5C30">
        <w:rPr>
          <w:lang w:val="ru-RU"/>
        </w:rPr>
        <w:t>.3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Задачи</w:t>
      </w:r>
      <w:r>
        <w:tab/>
      </w:r>
      <w:r>
        <w:fldChar w:fldCharType="begin"/>
      </w:r>
      <w:r>
        <w:instrText xml:space="preserve"> PAGEREF _Toc70957148 \h </w:instrText>
      </w:r>
      <w:r>
        <w:fldChar w:fldCharType="separate"/>
      </w:r>
      <w:r>
        <w:t>41</w:t>
      </w:r>
      <w:r>
        <w:fldChar w:fldCharType="end"/>
      </w:r>
    </w:p>
    <w:p w14:paraId="7D1F2695" w14:textId="29A6AF93" w:rsidR="005142FE" w:rsidRDefault="005142FE">
      <w:pPr>
        <w:pStyle w:val="TOC3"/>
        <w:tabs>
          <w:tab w:val="left" w:pos="2269"/>
        </w:tabs>
        <w:rPr>
          <w:rFonts w:asciiTheme="minorHAnsi" w:eastAsiaTheme="minorEastAsia" w:hAnsiTheme="minorHAnsi" w:cstheme="minorBidi"/>
          <w:szCs w:val="22"/>
          <w:lang w:eastAsia="en-GB"/>
        </w:rPr>
      </w:pPr>
      <w:r>
        <w:t>K</w:t>
      </w:r>
      <w:r w:rsidRPr="007E5C30">
        <w:rPr>
          <w:lang w:val="ru-RU"/>
        </w:rPr>
        <w:t>.4</w:t>
      </w:r>
      <w:r>
        <w:rPr>
          <w:rFonts w:asciiTheme="minorHAnsi" w:eastAsiaTheme="minorEastAsia" w:hAnsiTheme="minorHAnsi" w:cstheme="minorBidi"/>
          <w:szCs w:val="22"/>
          <w:lang w:eastAsia="en-GB"/>
        </w:rPr>
        <w:tab/>
      </w:r>
      <w:r w:rsidRPr="007E5C30">
        <w:rPr>
          <w:lang w:val="ru-RU"/>
        </w:rPr>
        <w:t>Относящиеся к Вопросу</w:t>
      </w:r>
      <w:r>
        <w:tab/>
      </w:r>
      <w:r>
        <w:fldChar w:fldCharType="begin"/>
      </w:r>
      <w:r>
        <w:instrText xml:space="preserve"> PAGEREF _Toc70957149 \h </w:instrText>
      </w:r>
      <w:r>
        <w:fldChar w:fldCharType="separate"/>
      </w:r>
      <w:r>
        <w:t>41</w:t>
      </w:r>
      <w:r>
        <w:fldChar w:fldCharType="end"/>
      </w:r>
    </w:p>
    <w:p w14:paraId="075C1414" w14:textId="2F182A5A" w:rsidR="00C41CCC" w:rsidRPr="00762970" w:rsidRDefault="00762970" w:rsidP="00762970">
      <w:pPr>
        <w:tabs>
          <w:tab w:val="clear" w:pos="794"/>
          <w:tab w:val="clear" w:pos="1191"/>
          <w:tab w:val="clear" w:pos="1588"/>
          <w:tab w:val="clear" w:pos="1985"/>
          <w:tab w:val="left" w:leader="dot" w:pos="9072"/>
        </w:tabs>
        <w:spacing w:before="0" w:after="200" w:line="276" w:lineRule="auto"/>
        <w:rPr>
          <w:lang w:val="en-US"/>
        </w:rPr>
      </w:pPr>
      <w:r w:rsidRPr="00762970">
        <w:rPr>
          <w:lang w:val="en-US"/>
        </w:rPr>
        <w:fldChar w:fldCharType="end"/>
      </w:r>
    </w:p>
    <w:p w14:paraId="6431424A" w14:textId="3E34637F" w:rsidR="00DA4BCA" w:rsidRPr="00A23258" w:rsidRDefault="00DA4BC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r w:rsidRPr="00A23258">
        <w:rPr>
          <w:lang w:val="ru-RU"/>
        </w:rPr>
        <w:br w:type="page"/>
      </w:r>
    </w:p>
    <w:p w14:paraId="6291BCBE" w14:textId="6615135B" w:rsidR="007E520D" w:rsidRPr="00A23258" w:rsidRDefault="007E520D" w:rsidP="007E520D">
      <w:pPr>
        <w:pStyle w:val="Heading1"/>
        <w:rPr>
          <w:lang w:val="ru-RU"/>
        </w:rPr>
      </w:pPr>
      <w:bookmarkStart w:id="6" w:name="_Toc27382106"/>
      <w:bookmarkStart w:id="7" w:name="_Toc37860350"/>
      <w:bookmarkStart w:id="8" w:name="_Toc62148854"/>
      <w:bookmarkStart w:id="9" w:name="_Toc63104862"/>
      <w:bookmarkStart w:id="10" w:name="_Toc63104892"/>
      <w:bookmarkStart w:id="11" w:name="_Toc65158788"/>
      <w:bookmarkStart w:id="12" w:name="_Toc70957093"/>
      <w:r w:rsidRPr="00A23258">
        <w:rPr>
          <w:lang w:val="ru-RU"/>
        </w:rPr>
        <w:lastRenderedPageBreak/>
        <w:t>1</w:t>
      </w:r>
      <w:r w:rsidRPr="00A23258">
        <w:rPr>
          <w:lang w:val="ru-RU"/>
        </w:rPr>
        <w:tab/>
      </w:r>
      <w:bookmarkEnd w:id="3"/>
      <w:bookmarkEnd w:id="4"/>
      <w:bookmarkEnd w:id="5"/>
      <w:bookmarkEnd w:id="6"/>
      <w:bookmarkEnd w:id="7"/>
      <w:r w:rsidR="00831ED7" w:rsidRPr="00A23258">
        <w:rPr>
          <w:lang w:val="ru-RU"/>
        </w:rPr>
        <w:t>Введение</w:t>
      </w:r>
      <w:bookmarkEnd w:id="8"/>
      <w:bookmarkEnd w:id="9"/>
      <w:bookmarkEnd w:id="10"/>
      <w:bookmarkEnd w:id="11"/>
      <w:bookmarkEnd w:id="12"/>
    </w:p>
    <w:p w14:paraId="5A6E96D7" w14:textId="467A2F39" w:rsidR="00BF4804" w:rsidRPr="00A23258" w:rsidRDefault="00BF4804" w:rsidP="00BF4804">
      <w:pPr>
        <w:jc w:val="both"/>
        <w:rPr>
          <w:lang w:val="ru-RU"/>
        </w:rPr>
      </w:pPr>
      <w:r w:rsidRPr="00A23258">
        <w:rPr>
          <w:lang w:val="ru-RU"/>
        </w:rPr>
        <w:t>В настоящем документе содержится чистый текст Вопросов, согласованных 5</w:t>
      </w:r>
      <w:r w:rsidRPr="00A23258">
        <w:rPr>
          <w:lang w:val="ru-RU"/>
        </w:rPr>
        <w:noBreakHyphen/>
        <w:t>й Исследовательской комиссией для представления ВАСЭ, которые были одобрены на виртуальном собрании КГСЭ, проходившем 11–18 января 2021 года. Данный комплекс Вопросов вступил в силу 18 января 2021 года до конца исследовательского периода.</w:t>
      </w:r>
    </w:p>
    <w:p w14:paraId="2A755C04" w14:textId="3EA3FC9E" w:rsidR="00831ED7" w:rsidRPr="00A23258" w:rsidRDefault="00BF4804" w:rsidP="00BF4804">
      <w:pPr>
        <w:jc w:val="both"/>
        <w:rPr>
          <w:lang w:val="ru-RU"/>
        </w:rPr>
      </w:pPr>
      <w:r w:rsidRPr="00A23258">
        <w:rPr>
          <w:lang w:val="ru-RU"/>
        </w:rPr>
        <w:t xml:space="preserve">В таблице 1 приведен перечень одобренных </w:t>
      </w:r>
      <w:r w:rsidR="00396501" w:rsidRPr="00A23258">
        <w:rPr>
          <w:lang w:val="ru-RU"/>
        </w:rPr>
        <w:t xml:space="preserve">Вопросов </w:t>
      </w:r>
      <w:r w:rsidRPr="00A23258">
        <w:rPr>
          <w:lang w:val="ru-RU"/>
        </w:rPr>
        <w:t>и указана их связь с ранее действовавшим комплексом Вопросов. Следует отметить, что Вопрос</w:t>
      </w:r>
      <w:r w:rsidR="00CF5C37" w:rsidRPr="00A23258">
        <w:rPr>
          <w:lang w:val="ru-RU"/>
        </w:rPr>
        <w:t> </w:t>
      </w:r>
      <w:r w:rsidRPr="00A23258">
        <w:rPr>
          <w:lang w:val="ru-RU"/>
        </w:rPr>
        <w:t>5/5 был исключен, а оставшиеся темы исследований и задачи переданы в друг</w:t>
      </w:r>
      <w:r w:rsidR="00396501">
        <w:rPr>
          <w:lang w:val="ru-RU"/>
        </w:rPr>
        <w:t>ой</w:t>
      </w:r>
      <w:r w:rsidRPr="00A23258">
        <w:rPr>
          <w:lang w:val="ru-RU"/>
        </w:rPr>
        <w:t xml:space="preserve"> Вопрос, как показано в </w:t>
      </w:r>
      <w:r w:rsidR="00CF5C37" w:rsidRPr="00A23258">
        <w:rPr>
          <w:lang w:val="ru-RU"/>
        </w:rPr>
        <w:t>таблице </w:t>
      </w:r>
      <w:r w:rsidRPr="00A23258">
        <w:rPr>
          <w:lang w:val="ru-RU"/>
        </w:rPr>
        <w:t>1.</w:t>
      </w:r>
    </w:p>
    <w:p w14:paraId="73261DA5" w14:textId="6D66BBF7" w:rsidR="00831ED7" w:rsidRPr="00A23258" w:rsidRDefault="00D124C0" w:rsidP="00E364AA">
      <w:pPr>
        <w:pStyle w:val="TableNotitle"/>
        <w:spacing w:before="240"/>
        <w:rPr>
          <w:lang w:val="ru-RU"/>
        </w:rPr>
      </w:pPr>
      <w:bookmarkStart w:id="13" w:name="lt_pId034"/>
      <w:r w:rsidRPr="00A23258">
        <w:rPr>
          <w:lang w:val="ru-RU"/>
        </w:rPr>
        <w:t>Таблица</w:t>
      </w:r>
      <w:r w:rsidR="00CF5C37" w:rsidRPr="00A23258">
        <w:rPr>
          <w:lang w:val="ru-RU"/>
        </w:rPr>
        <w:t> </w:t>
      </w:r>
      <w:r w:rsidR="00831ED7" w:rsidRPr="00A23258">
        <w:rPr>
          <w:lang w:val="ru-RU"/>
        </w:rPr>
        <w:t>1</w:t>
      </w:r>
      <w:r w:rsidR="00CF5C37" w:rsidRPr="00A23258">
        <w:rPr>
          <w:lang w:val="ru-RU"/>
        </w:rPr>
        <w:t>.</w:t>
      </w:r>
      <w:r w:rsidR="00831ED7" w:rsidRPr="00A23258">
        <w:rPr>
          <w:lang w:val="ru-RU"/>
        </w:rPr>
        <w:t xml:space="preserve"> </w:t>
      </w:r>
      <w:r w:rsidR="00A82AE8" w:rsidRPr="00A23258">
        <w:rPr>
          <w:lang w:val="ru-RU"/>
        </w:rPr>
        <w:t xml:space="preserve">Соответствие </w:t>
      </w:r>
      <w:r w:rsidR="008A5D21" w:rsidRPr="00A23258">
        <w:rPr>
          <w:lang w:val="ru-RU"/>
        </w:rPr>
        <w:t>действующих Вопросов ИК</w:t>
      </w:r>
      <w:r w:rsidR="004A3FC4" w:rsidRPr="00A23258">
        <w:rPr>
          <w:lang w:val="ru-RU"/>
        </w:rPr>
        <w:t>5</w:t>
      </w:r>
      <w:r w:rsidR="00831ED7" w:rsidRPr="00A23258">
        <w:rPr>
          <w:lang w:val="ru-RU"/>
        </w:rPr>
        <w:t xml:space="preserve"> (</w:t>
      </w:r>
      <w:r w:rsidR="008A5D21" w:rsidRPr="00A23258">
        <w:rPr>
          <w:lang w:val="ru-RU"/>
        </w:rPr>
        <w:t>одобренных</w:t>
      </w:r>
      <w:r w:rsidR="00831ED7" w:rsidRPr="00A23258">
        <w:rPr>
          <w:lang w:val="ru-RU"/>
        </w:rPr>
        <w:t xml:space="preserve">, </w:t>
      </w:r>
      <w:r w:rsidR="008A5D21" w:rsidRPr="00A23258">
        <w:rPr>
          <w:lang w:val="ru-RU"/>
        </w:rPr>
        <w:t>слева</w:t>
      </w:r>
      <w:r w:rsidR="00831ED7" w:rsidRPr="00A23258">
        <w:rPr>
          <w:lang w:val="ru-RU"/>
        </w:rPr>
        <w:t xml:space="preserve">) </w:t>
      </w:r>
      <w:r w:rsidR="0080317D" w:rsidRPr="00A23258">
        <w:rPr>
          <w:lang w:val="ru-RU"/>
        </w:rPr>
        <w:br/>
      </w:r>
      <w:r w:rsidR="008A5D21" w:rsidRPr="00A23258">
        <w:rPr>
          <w:lang w:val="ru-RU"/>
        </w:rPr>
        <w:t>и предыдущих</w:t>
      </w:r>
      <w:r w:rsidR="00831ED7" w:rsidRPr="00A23258">
        <w:rPr>
          <w:lang w:val="ru-RU"/>
        </w:rPr>
        <w:t xml:space="preserve"> (</w:t>
      </w:r>
      <w:r w:rsidR="008A5D21" w:rsidRPr="00A23258">
        <w:rPr>
          <w:lang w:val="ru-RU"/>
        </w:rPr>
        <w:t>справа</w:t>
      </w:r>
      <w:r w:rsidR="00831ED7" w:rsidRPr="00A23258">
        <w:rPr>
          <w:lang w:val="ru-RU"/>
        </w:rPr>
        <w:t>)</w:t>
      </w:r>
      <w:bookmarkEnd w:id="13"/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978"/>
        <w:gridCol w:w="1427"/>
        <w:gridCol w:w="1286"/>
        <w:gridCol w:w="2962"/>
      </w:tblGrid>
      <w:tr w:rsidR="00CF5C37" w:rsidRPr="00A23258" w14:paraId="410377D7" w14:textId="77777777" w:rsidTr="00E76DCC">
        <w:trPr>
          <w:jc w:val="center"/>
        </w:trPr>
        <w:tc>
          <w:tcPr>
            <w:tcW w:w="573" w:type="pct"/>
            <w:shd w:val="clear" w:color="auto" w:fill="auto"/>
            <w:hideMark/>
          </w:tcPr>
          <w:p w14:paraId="551B0933" w14:textId="3C04358C" w:rsidR="00CF5C37" w:rsidRPr="00A23258" w:rsidRDefault="00CF5C37" w:rsidP="00CF5C3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Новый номер</w:t>
            </w:r>
          </w:p>
        </w:tc>
        <w:tc>
          <w:tcPr>
            <w:tcW w:w="1523" w:type="pct"/>
            <w:shd w:val="clear" w:color="auto" w:fill="auto"/>
            <w:hideMark/>
          </w:tcPr>
          <w:p w14:paraId="093CBCC7" w14:textId="3F2A9ECA" w:rsidR="00CF5C37" w:rsidRPr="00A23258" w:rsidRDefault="00CF5C37" w:rsidP="00CF5C3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Действующее название </w:t>
            </w:r>
            <w:r w:rsidRPr="00A23258">
              <w:rPr>
                <w:sz w:val="18"/>
                <w:lang w:val="ru-RU" w:eastAsia="ja-JP"/>
              </w:rPr>
              <w:br/>
              <w:t>Вопроса</w:t>
            </w:r>
          </w:p>
        </w:tc>
        <w:tc>
          <w:tcPr>
            <w:tcW w:w="730" w:type="pct"/>
            <w:shd w:val="clear" w:color="auto" w:fill="auto"/>
            <w:hideMark/>
          </w:tcPr>
          <w:p w14:paraId="7A22CA33" w14:textId="5078B8C2" w:rsidR="00CF5C37" w:rsidRPr="00A23258" w:rsidRDefault="00CF5C37" w:rsidP="00CF5C3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Статус</w:t>
            </w:r>
          </w:p>
        </w:tc>
        <w:tc>
          <w:tcPr>
            <w:tcW w:w="658" w:type="pct"/>
            <w:shd w:val="clear" w:color="auto" w:fill="auto"/>
            <w:hideMark/>
          </w:tcPr>
          <w:p w14:paraId="23B3F14D" w14:textId="4B85CBDF" w:rsidR="00CF5C37" w:rsidRPr="00A23258" w:rsidRDefault="00CF5C37" w:rsidP="00CF5C3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Прежний номер</w:t>
            </w:r>
          </w:p>
        </w:tc>
        <w:tc>
          <w:tcPr>
            <w:tcW w:w="1515" w:type="pct"/>
            <w:shd w:val="clear" w:color="auto" w:fill="auto"/>
            <w:hideMark/>
          </w:tcPr>
          <w:p w14:paraId="493CEAAB" w14:textId="07234D39" w:rsidR="00CF5C37" w:rsidRPr="00A23258" w:rsidRDefault="00CF5C37" w:rsidP="00CF5C3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Прежнее название </w:t>
            </w:r>
            <w:r w:rsidRPr="00A23258">
              <w:rPr>
                <w:sz w:val="18"/>
                <w:lang w:val="ru-RU" w:eastAsia="ja-JP"/>
              </w:rPr>
              <w:br/>
              <w:t>Вопроса</w:t>
            </w:r>
          </w:p>
        </w:tc>
      </w:tr>
      <w:tr w:rsidR="00CF5C37" w:rsidRPr="001D1962" w14:paraId="573ABAC6" w14:textId="77777777" w:rsidTr="00E76DCC">
        <w:trPr>
          <w:trHeight w:val="180"/>
          <w:jc w:val="center"/>
        </w:trPr>
        <w:tc>
          <w:tcPr>
            <w:tcW w:w="573" w:type="pct"/>
            <w:vMerge w:val="restart"/>
            <w:shd w:val="clear" w:color="auto" w:fill="auto"/>
          </w:tcPr>
          <w:p w14:paraId="3D194527" w14:textId="77777777" w:rsidR="00CF5C37" w:rsidRPr="00A23258" w:rsidRDefault="00CF5C37" w:rsidP="00396501">
            <w:pPr>
              <w:pStyle w:val="Tabletext"/>
              <w:jc w:val="center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1/5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0D7EBF0A" w14:textId="22404C10" w:rsidR="00CF5C37" w:rsidRPr="00A23258" w:rsidRDefault="00CF5C37" w:rsidP="00CF5C37">
            <w:pPr>
              <w:pStyle w:val="Tabletext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Электрическая защита, надежность, защита и безопасность систем ИКТ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52739C40" w14:textId="7587E726" w:rsidR="00CF5C37" w:rsidRPr="00A23258" w:rsidRDefault="00CF5C37" w:rsidP="00CF5C37">
            <w:pPr>
              <w:pStyle w:val="Tabletext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Продолжение Вопроса 1/5 и Вопроса 5/5</w:t>
            </w:r>
          </w:p>
        </w:tc>
        <w:tc>
          <w:tcPr>
            <w:tcW w:w="658" w:type="pct"/>
            <w:shd w:val="clear" w:color="auto" w:fill="auto"/>
            <w:hideMark/>
          </w:tcPr>
          <w:p w14:paraId="383E373D" w14:textId="77777777" w:rsidR="00CF5C37" w:rsidRPr="00A23258" w:rsidRDefault="00CF5C37" w:rsidP="00CF5C37">
            <w:pPr>
              <w:pStyle w:val="Tabletext"/>
              <w:jc w:val="center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1/5</w:t>
            </w:r>
          </w:p>
        </w:tc>
        <w:tc>
          <w:tcPr>
            <w:tcW w:w="1515" w:type="pct"/>
            <w:shd w:val="clear" w:color="auto" w:fill="auto"/>
            <w:hideMark/>
          </w:tcPr>
          <w:p w14:paraId="45D9FFE4" w14:textId="0514200E" w:rsidR="00CF5C37" w:rsidRPr="00A23258" w:rsidRDefault="00CF5C37" w:rsidP="00CF5C37">
            <w:pPr>
              <w:pStyle w:val="Tabletext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Защита инфраструктуры информационно-коммуникационных технологий (ИКТ) от электромагнитных выбросов</w:t>
            </w:r>
          </w:p>
        </w:tc>
      </w:tr>
      <w:tr w:rsidR="00CF5C37" w:rsidRPr="001D1962" w14:paraId="10BBBBC5" w14:textId="77777777" w:rsidTr="00E76DCC">
        <w:trPr>
          <w:trHeight w:val="180"/>
          <w:jc w:val="center"/>
        </w:trPr>
        <w:tc>
          <w:tcPr>
            <w:tcW w:w="573" w:type="pct"/>
            <w:vMerge/>
          </w:tcPr>
          <w:p w14:paraId="031C1BD2" w14:textId="77777777" w:rsidR="00CF5C37" w:rsidRPr="00A23258" w:rsidRDefault="00CF5C37" w:rsidP="004A3FC4">
            <w:pPr>
              <w:rPr>
                <w:sz w:val="18"/>
                <w:szCs w:val="18"/>
                <w:lang w:val="ru-RU" w:eastAsia="ja-JP"/>
              </w:rPr>
            </w:pPr>
          </w:p>
        </w:tc>
        <w:tc>
          <w:tcPr>
            <w:tcW w:w="1523" w:type="pct"/>
            <w:vMerge/>
          </w:tcPr>
          <w:p w14:paraId="6863EB41" w14:textId="77777777" w:rsidR="00CF5C37" w:rsidRPr="00A23258" w:rsidRDefault="00CF5C37" w:rsidP="004A3FC4">
            <w:pPr>
              <w:rPr>
                <w:sz w:val="18"/>
                <w:szCs w:val="18"/>
                <w:lang w:val="ru-RU" w:eastAsia="ja-JP"/>
              </w:rPr>
            </w:pPr>
          </w:p>
        </w:tc>
        <w:tc>
          <w:tcPr>
            <w:tcW w:w="730" w:type="pct"/>
            <w:vMerge/>
          </w:tcPr>
          <w:p w14:paraId="5C44FDA5" w14:textId="77777777" w:rsidR="00CF5C37" w:rsidRPr="00A23258" w:rsidRDefault="00CF5C37" w:rsidP="004A3FC4">
            <w:pPr>
              <w:rPr>
                <w:sz w:val="18"/>
                <w:szCs w:val="18"/>
                <w:lang w:val="ru-RU" w:eastAsia="ja-JP"/>
              </w:rPr>
            </w:pPr>
          </w:p>
        </w:tc>
        <w:tc>
          <w:tcPr>
            <w:tcW w:w="658" w:type="pct"/>
            <w:shd w:val="clear" w:color="auto" w:fill="auto"/>
          </w:tcPr>
          <w:p w14:paraId="5DC39C66" w14:textId="77777777" w:rsidR="00CF5C37" w:rsidRPr="00A23258" w:rsidRDefault="00CF5C37" w:rsidP="00CF5C37">
            <w:pPr>
              <w:pStyle w:val="Tabletext"/>
              <w:jc w:val="center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5/5</w:t>
            </w:r>
          </w:p>
        </w:tc>
        <w:tc>
          <w:tcPr>
            <w:tcW w:w="1515" w:type="pct"/>
            <w:shd w:val="clear" w:color="auto" w:fill="auto"/>
          </w:tcPr>
          <w:p w14:paraId="3453DFC1" w14:textId="54A4CE94" w:rsidR="00CF5C37" w:rsidRPr="00A23258" w:rsidRDefault="00CF5C37" w:rsidP="00CF5C37">
            <w:pPr>
              <w:pStyle w:val="Tabletext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Безопасность и надежность систем информационно-коммуникационных технологий (ИКТ) в условиях воздействия электромагнитного излучения и излучения частиц</w:t>
            </w:r>
          </w:p>
        </w:tc>
      </w:tr>
      <w:tr w:rsidR="00CF5C37" w:rsidRPr="001D1962" w14:paraId="19EFCCE4" w14:textId="77777777" w:rsidTr="00E76DCC">
        <w:trPr>
          <w:jc w:val="center"/>
        </w:trPr>
        <w:tc>
          <w:tcPr>
            <w:tcW w:w="573" w:type="pct"/>
            <w:shd w:val="clear" w:color="auto" w:fill="auto"/>
          </w:tcPr>
          <w:p w14:paraId="0D1F2114" w14:textId="77777777" w:rsidR="00CF5C37" w:rsidRPr="00A23258" w:rsidRDefault="00CF5C37" w:rsidP="003C6D57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2/5</w:t>
            </w:r>
          </w:p>
        </w:tc>
        <w:tc>
          <w:tcPr>
            <w:tcW w:w="1523" w:type="pct"/>
            <w:shd w:val="clear" w:color="auto" w:fill="auto"/>
          </w:tcPr>
          <w:p w14:paraId="7E44ABB1" w14:textId="7F0B6D8A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Защита оборудования и устройств от грозовых разрядов и других электрических воздействий</w:t>
            </w:r>
          </w:p>
        </w:tc>
        <w:tc>
          <w:tcPr>
            <w:tcW w:w="730" w:type="pct"/>
            <w:shd w:val="clear" w:color="auto" w:fill="auto"/>
          </w:tcPr>
          <w:p w14:paraId="2B7BA4AE" w14:textId="7AB507BA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416978F5" w14:textId="40DB4625" w:rsidR="00CF5C37" w:rsidRPr="00A23258" w:rsidRDefault="00CF5C37" w:rsidP="00CF5C37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2/5</w:t>
            </w:r>
          </w:p>
        </w:tc>
        <w:tc>
          <w:tcPr>
            <w:tcW w:w="1515" w:type="pct"/>
            <w:shd w:val="clear" w:color="auto" w:fill="auto"/>
          </w:tcPr>
          <w:p w14:paraId="06522F5E" w14:textId="7C21FC5A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Устойчивость оборудования и защитные компоненты</w:t>
            </w:r>
          </w:p>
        </w:tc>
      </w:tr>
      <w:tr w:rsidR="00CF5C37" w:rsidRPr="001D1962" w14:paraId="3F9BF36F" w14:textId="77777777" w:rsidTr="00E76DCC">
        <w:trPr>
          <w:trHeight w:val="1110"/>
          <w:jc w:val="center"/>
        </w:trPr>
        <w:tc>
          <w:tcPr>
            <w:tcW w:w="573" w:type="pct"/>
            <w:shd w:val="clear" w:color="auto" w:fill="auto"/>
          </w:tcPr>
          <w:p w14:paraId="1F9412F5" w14:textId="77777777" w:rsidR="00CF5C37" w:rsidRPr="00A23258" w:rsidRDefault="00CF5C37" w:rsidP="003C6D57">
            <w:pPr>
              <w:pStyle w:val="Tabletext"/>
              <w:jc w:val="center"/>
              <w:rPr>
                <w:sz w:val="18"/>
                <w:szCs w:val="18"/>
                <w:lang w:val="ru-RU" w:eastAsia="ja-JP"/>
              </w:rPr>
            </w:pPr>
            <w:r w:rsidRPr="00A23258">
              <w:rPr>
                <w:sz w:val="18"/>
                <w:szCs w:val="18"/>
                <w:lang w:val="ru-RU" w:eastAsia="ja-JP"/>
              </w:rPr>
              <w:t>3/5</w:t>
            </w:r>
          </w:p>
        </w:tc>
        <w:tc>
          <w:tcPr>
            <w:tcW w:w="1523" w:type="pct"/>
            <w:shd w:val="clear" w:color="auto" w:fill="auto"/>
          </w:tcPr>
          <w:p w14:paraId="0EA80977" w14:textId="1EB6818E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Воздействие на человека электромагнитных полей (ЭМП), создаваемых цифровыми технологиями</w:t>
            </w:r>
          </w:p>
        </w:tc>
        <w:tc>
          <w:tcPr>
            <w:tcW w:w="730" w:type="pct"/>
            <w:shd w:val="clear" w:color="auto" w:fill="auto"/>
          </w:tcPr>
          <w:p w14:paraId="5F7FC025" w14:textId="1BB309AB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42FB21D5" w14:textId="4D7C0D09" w:rsidR="00CF5C37" w:rsidRPr="00A23258" w:rsidRDefault="00CF5C37" w:rsidP="003C6D57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3/5</w:t>
            </w:r>
          </w:p>
        </w:tc>
        <w:tc>
          <w:tcPr>
            <w:tcW w:w="1515" w:type="pct"/>
            <w:shd w:val="clear" w:color="auto" w:fill="auto"/>
          </w:tcPr>
          <w:p w14:paraId="374DD2C7" w14:textId="2CAD7E9C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Воздействие на человека электромагнитных полей (ЭМП), создаваемых информационно-коммуникационными технологиями (ИКТ)</w:t>
            </w:r>
          </w:p>
        </w:tc>
      </w:tr>
      <w:tr w:rsidR="00CF5C37" w:rsidRPr="001D1962" w14:paraId="42CB8BE0" w14:textId="77777777" w:rsidTr="00E76DCC">
        <w:trPr>
          <w:jc w:val="center"/>
        </w:trPr>
        <w:tc>
          <w:tcPr>
            <w:tcW w:w="573" w:type="pct"/>
            <w:shd w:val="clear" w:color="auto" w:fill="auto"/>
          </w:tcPr>
          <w:p w14:paraId="5CD6CCAD" w14:textId="7970D541" w:rsidR="00CF5C37" w:rsidRPr="00A23258" w:rsidRDefault="00CF5C37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4/5</w:t>
            </w:r>
          </w:p>
        </w:tc>
        <w:tc>
          <w:tcPr>
            <w:tcW w:w="1523" w:type="pct"/>
            <w:shd w:val="clear" w:color="auto" w:fill="auto"/>
          </w:tcPr>
          <w:p w14:paraId="37770382" w14:textId="646648E5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Аспекты электромагнитной совместимости (ЭМС) в среде ИКТ</w:t>
            </w:r>
          </w:p>
        </w:tc>
        <w:tc>
          <w:tcPr>
            <w:tcW w:w="730" w:type="pct"/>
            <w:shd w:val="clear" w:color="auto" w:fill="auto"/>
          </w:tcPr>
          <w:p w14:paraId="6BCE52F6" w14:textId="0E1148AA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6551A52B" w14:textId="2844B181" w:rsidR="00CF5C37" w:rsidRPr="00A23258" w:rsidRDefault="00CF5C37" w:rsidP="00CF5C37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4/5</w:t>
            </w:r>
          </w:p>
        </w:tc>
        <w:tc>
          <w:tcPr>
            <w:tcW w:w="1515" w:type="pct"/>
            <w:shd w:val="clear" w:color="auto" w:fill="auto"/>
          </w:tcPr>
          <w:p w14:paraId="083A61EE" w14:textId="1F684427" w:rsidR="00CF5C37" w:rsidRPr="00A23258" w:rsidRDefault="00CF5C37" w:rsidP="00CF5C37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Вопросы электромагнитной совместимости (ЭМС), возникающие в среде электросвязи</w:t>
            </w:r>
          </w:p>
        </w:tc>
      </w:tr>
      <w:tr w:rsidR="00F25EB2" w:rsidRPr="001D1962" w14:paraId="3AFD4AA3" w14:textId="77777777" w:rsidTr="00E76DCC">
        <w:trPr>
          <w:jc w:val="center"/>
        </w:trPr>
        <w:tc>
          <w:tcPr>
            <w:tcW w:w="573" w:type="pct"/>
            <w:shd w:val="clear" w:color="auto" w:fill="auto"/>
          </w:tcPr>
          <w:p w14:paraId="15C1F4DB" w14:textId="7BD2AA42" w:rsidR="00F25EB2" w:rsidRPr="00A23258" w:rsidRDefault="00F25EB2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6/5</w:t>
            </w:r>
          </w:p>
        </w:tc>
        <w:tc>
          <w:tcPr>
            <w:tcW w:w="1523" w:type="pct"/>
            <w:shd w:val="clear" w:color="auto" w:fill="auto"/>
          </w:tcPr>
          <w:p w14:paraId="4CDB3F4A" w14:textId="6E7960A1" w:rsidR="00F25EB2" w:rsidRPr="00A23258" w:rsidRDefault="00F25EB2" w:rsidP="001B459A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Экологическая эффективность цифровых технологий</w:t>
            </w:r>
          </w:p>
        </w:tc>
        <w:tc>
          <w:tcPr>
            <w:tcW w:w="730" w:type="pct"/>
            <w:shd w:val="clear" w:color="auto" w:fill="auto"/>
          </w:tcPr>
          <w:p w14:paraId="1217C989" w14:textId="72D58060" w:rsidR="00F25EB2" w:rsidRPr="00A23258" w:rsidRDefault="00F25EB2" w:rsidP="001B459A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Продолжение части Вопроса 6/5</w:t>
            </w:r>
          </w:p>
        </w:tc>
        <w:tc>
          <w:tcPr>
            <w:tcW w:w="658" w:type="pct"/>
            <w:shd w:val="clear" w:color="auto" w:fill="auto"/>
          </w:tcPr>
          <w:p w14:paraId="359B4378" w14:textId="4DAB29E0" w:rsidR="00F25EB2" w:rsidRPr="00A23258" w:rsidRDefault="00F25EB2" w:rsidP="001B459A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6/5</w:t>
            </w:r>
          </w:p>
        </w:tc>
        <w:tc>
          <w:tcPr>
            <w:tcW w:w="1515" w:type="pct"/>
            <w:shd w:val="clear" w:color="auto" w:fill="auto"/>
          </w:tcPr>
          <w:p w14:paraId="20781D00" w14:textId="51EE97F3" w:rsidR="00F25EB2" w:rsidRPr="00A23258" w:rsidRDefault="00F25EB2" w:rsidP="001B459A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Обеспечение энергоэффективности и "умной" энергии</w:t>
            </w:r>
          </w:p>
        </w:tc>
      </w:tr>
      <w:tr w:rsidR="00E76DCC" w:rsidRPr="001D1962" w14:paraId="3164ED5A" w14:textId="77777777" w:rsidTr="00E76DCC">
        <w:trPr>
          <w:trHeight w:val="1020"/>
          <w:jc w:val="center"/>
        </w:trPr>
        <w:tc>
          <w:tcPr>
            <w:tcW w:w="573" w:type="pct"/>
            <w:shd w:val="clear" w:color="auto" w:fill="auto"/>
          </w:tcPr>
          <w:p w14:paraId="22252D8D" w14:textId="4F1CC41C" w:rsidR="00E76DCC" w:rsidRPr="00A23258" w:rsidRDefault="00E76DCC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7/5</w:t>
            </w:r>
          </w:p>
        </w:tc>
        <w:tc>
          <w:tcPr>
            <w:tcW w:w="1523" w:type="pct"/>
            <w:shd w:val="clear" w:color="auto" w:fill="auto"/>
          </w:tcPr>
          <w:p w14:paraId="07514801" w14:textId="5AFB151B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Электронные отходы, циркуляционная экономика и управление устойчивой цепочкой поставок</w:t>
            </w:r>
          </w:p>
        </w:tc>
        <w:tc>
          <w:tcPr>
            <w:tcW w:w="730" w:type="pct"/>
            <w:shd w:val="clear" w:color="auto" w:fill="auto"/>
          </w:tcPr>
          <w:p w14:paraId="5443F04E" w14:textId="48C85148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4D66C50A" w14:textId="6CF039BB" w:rsidR="00E76DCC" w:rsidRPr="00A23258" w:rsidRDefault="00E76DCC" w:rsidP="00E76DCC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7/5</w:t>
            </w:r>
          </w:p>
        </w:tc>
        <w:tc>
          <w:tcPr>
            <w:tcW w:w="1515" w:type="pct"/>
            <w:shd w:val="clear" w:color="auto" w:fill="auto"/>
          </w:tcPr>
          <w:p w14:paraId="7AA1EF44" w14:textId="74C95659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Циркуляционная экономика, включая электронные отходы</w:t>
            </w:r>
          </w:p>
        </w:tc>
      </w:tr>
      <w:tr w:rsidR="00E76DCC" w:rsidRPr="001D1962" w14:paraId="4111EB1D" w14:textId="77777777" w:rsidTr="00E76DCC">
        <w:trPr>
          <w:trHeight w:val="255"/>
          <w:jc w:val="center"/>
        </w:trPr>
        <w:tc>
          <w:tcPr>
            <w:tcW w:w="573" w:type="pct"/>
            <w:shd w:val="clear" w:color="auto" w:fill="auto"/>
          </w:tcPr>
          <w:p w14:paraId="07F27409" w14:textId="1C4AA584" w:rsidR="00E76DCC" w:rsidRPr="00A23258" w:rsidRDefault="00E76DCC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8/5</w:t>
            </w:r>
          </w:p>
        </w:tc>
        <w:tc>
          <w:tcPr>
            <w:tcW w:w="1523" w:type="pct"/>
            <w:shd w:val="clear" w:color="auto" w:fill="auto"/>
          </w:tcPr>
          <w:p w14:paraId="7B5A24AE" w14:textId="0A101309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Практические руководства и терминология по окружающей среде</w:t>
            </w:r>
          </w:p>
        </w:tc>
        <w:tc>
          <w:tcPr>
            <w:tcW w:w="730" w:type="pct"/>
            <w:shd w:val="clear" w:color="auto" w:fill="auto"/>
          </w:tcPr>
          <w:p w14:paraId="4C3E15E1" w14:textId="458F57CB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04DA3D85" w14:textId="41E514E3" w:rsidR="00E76DCC" w:rsidRPr="00A23258" w:rsidRDefault="00E76DCC" w:rsidP="00E76DCC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8/5</w:t>
            </w:r>
          </w:p>
        </w:tc>
        <w:tc>
          <w:tcPr>
            <w:tcW w:w="1515" w:type="pct"/>
            <w:shd w:val="clear" w:color="auto" w:fill="auto"/>
          </w:tcPr>
          <w:p w14:paraId="4376D68E" w14:textId="17D5DB03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Практические руководства и терминология по окружающей среде и изменению климата</w:t>
            </w:r>
          </w:p>
        </w:tc>
      </w:tr>
      <w:tr w:rsidR="00E76DCC" w:rsidRPr="001D1962" w14:paraId="7C6081FB" w14:textId="77777777" w:rsidTr="00E76DCC">
        <w:trPr>
          <w:trHeight w:val="255"/>
          <w:jc w:val="center"/>
        </w:trPr>
        <w:tc>
          <w:tcPr>
            <w:tcW w:w="573" w:type="pct"/>
            <w:shd w:val="clear" w:color="auto" w:fill="auto"/>
          </w:tcPr>
          <w:p w14:paraId="67759618" w14:textId="59675A21" w:rsidR="00E76DCC" w:rsidRPr="00A23258" w:rsidRDefault="00E76DCC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9/5</w:t>
            </w:r>
          </w:p>
        </w:tc>
        <w:tc>
          <w:tcPr>
            <w:tcW w:w="1523" w:type="pct"/>
            <w:shd w:val="clear" w:color="auto" w:fill="auto"/>
          </w:tcPr>
          <w:p w14:paraId="250BF967" w14:textId="12BF7862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Изменение климата и оценка воздействия цифровых технологий в контексте </w:t>
            </w:r>
            <w:r w:rsidR="00B0586B" w:rsidRPr="00A23258">
              <w:rPr>
                <w:sz w:val="18"/>
                <w:lang w:val="ru-RU" w:eastAsia="ja-JP"/>
              </w:rPr>
              <w:t xml:space="preserve">целей </w:t>
            </w:r>
            <w:r w:rsidRPr="00A23258">
              <w:rPr>
                <w:sz w:val="18"/>
                <w:lang w:val="ru-RU" w:eastAsia="ja-JP"/>
              </w:rPr>
              <w:t>в области устойчивого развития (ЦУР) и Парижского соглашения</w:t>
            </w:r>
          </w:p>
        </w:tc>
        <w:tc>
          <w:tcPr>
            <w:tcW w:w="730" w:type="pct"/>
            <w:shd w:val="clear" w:color="auto" w:fill="auto"/>
          </w:tcPr>
          <w:p w14:paraId="576BA05C" w14:textId="7738F7A2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Продолжение части Вопроса 9/5</w:t>
            </w:r>
          </w:p>
        </w:tc>
        <w:tc>
          <w:tcPr>
            <w:tcW w:w="658" w:type="pct"/>
            <w:shd w:val="clear" w:color="auto" w:fill="auto"/>
          </w:tcPr>
          <w:p w14:paraId="56F3CF40" w14:textId="706A0529" w:rsidR="00E76DCC" w:rsidRPr="00A23258" w:rsidRDefault="00E76DCC" w:rsidP="00E76DCC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9/5</w:t>
            </w:r>
          </w:p>
        </w:tc>
        <w:tc>
          <w:tcPr>
            <w:tcW w:w="1515" w:type="pct"/>
            <w:shd w:val="clear" w:color="auto" w:fill="auto"/>
          </w:tcPr>
          <w:p w14:paraId="62629E51" w14:textId="23E7A2BA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Изменение климата и оценка воздействия информационно-коммуникационных технологий (ИКТ) в контексте </w:t>
            </w:r>
            <w:r w:rsidR="00B0586B" w:rsidRPr="00A23258">
              <w:rPr>
                <w:sz w:val="18"/>
                <w:lang w:val="ru-RU" w:eastAsia="ja-JP"/>
              </w:rPr>
              <w:t xml:space="preserve">целей </w:t>
            </w:r>
            <w:r w:rsidRPr="00A23258">
              <w:rPr>
                <w:sz w:val="18"/>
                <w:lang w:val="ru-RU" w:eastAsia="ja-JP"/>
              </w:rPr>
              <w:t>в области устойчивого развития (ЦУР)</w:t>
            </w:r>
          </w:p>
        </w:tc>
      </w:tr>
      <w:tr w:rsidR="00E76DCC" w:rsidRPr="001D1962" w14:paraId="0373B938" w14:textId="77777777" w:rsidTr="00E76DCC">
        <w:trPr>
          <w:trHeight w:val="255"/>
          <w:jc w:val="center"/>
        </w:trPr>
        <w:tc>
          <w:tcPr>
            <w:tcW w:w="573" w:type="pct"/>
            <w:shd w:val="clear" w:color="auto" w:fill="auto"/>
          </w:tcPr>
          <w:p w14:paraId="1D67845B" w14:textId="55A6FC4B" w:rsidR="00E76DCC" w:rsidRPr="00A23258" w:rsidRDefault="00E76DCC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11/5</w:t>
            </w:r>
          </w:p>
        </w:tc>
        <w:tc>
          <w:tcPr>
            <w:tcW w:w="1523" w:type="pct"/>
            <w:shd w:val="clear" w:color="auto" w:fill="auto"/>
          </w:tcPr>
          <w:p w14:paraId="274D4870" w14:textId="11DB3ABF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Смягчение последствий изменения климата и "умные" энергетические решения </w:t>
            </w:r>
          </w:p>
        </w:tc>
        <w:tc>
          <w:tcPr>
            <w:tcW w:w="730" w:type="pct"/>
            <w:shd w:val="clear" w:color="auto" w:fill="auto"/>
          </w:tcPr>
          <w:p w14:paraId="5AE0BF10" w14:textId="4085F881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Продолжение части Вопроса 6/5</w:t>
            </w:r>
          </w:p>
        </w:tc>
        <w:tc>
          <w:tcPr>
            <w:tcW w:w="658" w:type="pct"/>
            <w:shd w:val="clear" w:color="auto" w:fill="auto"/>
          </w:tcPr>
          <w:p w14:paraId="7B0EA280" w14:textId="544ACC34" w:rsidR="00E76DCC" w:rsidRPr="00A23258" w:rsidRDefault="00E76DCC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6/5</w:t>
            </w:r>
          </w:p>
        </w:tc>
        <w:tc>
          <w:tcPr>
            <w:tcW w:w="1515" w:type="pct"/>
            <w:shd w:val="clear" w:color="auto" w:fill="auto"/>
          </w:tcPr>
          <w:p w14:paraId="7B7CF298" w14:textId="1CAFDF1C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Обеспечение энергоэффективности и "умной" энергии</w:t>
            </w:r>
          </w:p>
        </w:tc>
      </w:tr>
    </w:tbl>
    <w:p w14:paraId="220EF10B" w14:textId="77777777" w:rsidR="00E76DCC" w:rsidRPr="00A23258" w:rsidRDefault="00E76DCC">
      <w:pPr>
        <w:rPr>
          <w:lang w:val="ru-RU"/>
        </w:rPr>
      </w:pPr>
    </w:p>
    <w:p w14:paraId="4B948435" w14:textId="77777777" w:rsidR="00E76DCC" w:rsidRPr="00A23258" w:rsidRDefault="00E76DCC">
      <w:pPr>
        <w:rPr>
          <w:lang w:val="ru-RU"/>
        </w:rPr>
      </w:pPr>
    </w:p>
    <w:p w14:paraId="1BA0B1C2" w14:textId="77777777" w:rsidR="00E76DCC" w:rsidRPr="00A23258" w:rsidRDefault="00E76DCC">
      <w:pPr>
        <w:rPr>
          <w:lang w:val="ru-RU"/>
        </w:rPr>
      </w:pPr>
    </w:p>
    <w:p w14:paraId="0B431181" w14:textId="412D9BC3" w:rsidR="00E76DCC" w:rsidRPr="00A23258" w:rsidRDefault="00E76DCC" w:rsidP="00E76DCC">
      <w:pPr>
        <w:pStyle w:val="TableNotitle"/>
        <w:spacing w:before="240"/>
        <w:rPr>
          <w:b w:val="0"/>
          <w:lang w:val="ru-RU"/>
        </w:rPr>
      </w:pPr>
      <w:r w:rsidRPr="00A23258">
        <w:rPr>
          <w:lang w:val="ru-RU"/>
        </w:rPr>
        <w:lastRenderedPageBreak/>
        <w:t>Таблица 1</w:t>
      </w:r>
      <w:r w:rsidRPr="00A23258">
        <w:rPr>
          <w:b w:val="0"/>
          <w:lang w:val="ru-RU"/>
        </w:rPr>
        <w:t xml:space="preserve"> (</w:t>
      </w:r>
      <w:r w:rsidRPr="00A23258">
        <w:rPr>
          <w:b w:val="0"/>
          <w:i/>
          <w:lang w:val="ru-RU"/>
        </w:rPr>
        <w:t>окончание</w:t>
      </w:r>
      <w:r w:rsidRPr="00A23258">
        <w:rPr>
          <w:b w:val="0"/>
          <w:lang w:val="ru-RU"/>
        </w:rPr>
        <w:t>)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978"/>
        <w:gridCol w:w="1427"/>
        <w:gridCol w:w="1286"/>
        <w:gridCol w:w="2962"/>
      </w:tblGrid>
      <w:tr w:rsidR="00E76DCC" w:rsidRPr="00A23258" w14:paraId="7760B1CB" w14:textId="77777777" w:rsidTr="007E6167">
        <w:trPr>
          <w:jc w:val="center"/>
        </w:trPr>
        <w:tc>
          <w:tcPr>
            <w:tcW w:w="573" w:type="pct"/>
            <w:shd w:val="clear" w:color="auto" w:fill="auto"/>
            <w:hideMark/>
          </w:tcPr>
          <w:p w14:paraId="21C34F55" w14:textId="77777777" w:rsidR="00E76DCC" w:rsidRPr="00A23258" w:rsidRDefault="00E76DCC" w:rsidP="007E616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Новый номер</w:t>
            </w:r>
          </w:p>
        </w:tc>
        <w:tc>
          <w:tcPr>
            <w:tcW w:w="1523" w:type="pct"/>
            <w:shd w:val="clear" w:color="auto" w:fill="auto"/>
            <w:hideMark/>
          </w:tcPr>
          <w:p w14:paraId="5CC73A0E" w14:textId="77777777" w:rsidR="00E76DCC" w:rsidRPr="00A23258" w:rsidRDefault="00E76DCC" w:rsidP="007E616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Действующее название </w:t>
            </w:r>
            <w:r w:rsidRPr="00A23258">
              <w:rPr>
                <w:sz w:val="18"/>
                <w:lang w:val="ru-RU" w:eastAsia="ja-JP"/>
              </w:rPr>
              <w:br/>
              <w:t>Вопроса</w:t>
            </w:r>
          </w:p>
        </w:tc>
        <w:tc>
          <w:tcPr>
            <w:tcW w:w="730" w:type="pct"/>
            <w:shd w:val="clear" w:color="auto" w:fill="auto"/>
            <w:hideMark/>
          </w:tcPr>
          <w:p w14:paraId="620B248B" w14:textId="77777777" w:rsidR="00E76DCC" w:rsidRPr="00A23258" w:rsidRDefault="00E76DCC" w:rsidP="007E616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Статус</w:t>
            </w:r>
          </w:p>
        </w:tc>
        <w:tc>
          <w:tcPr>
            <w:tcW w:w="658" w:type="pct"/>
            <w:shd w:val="clear" w:color="auto" w:fill="auto"/>
            <w:hideMark/>
          </w:tcPr>
          <w:p w14:paraId="6085D331" w14:textId="77777777" w:rsidR="00E76DCC" w:rsidRPr="00A23258" w:rsidRDefault="00E76DCC" w:rsidP="007E616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Прежний номер</w:t>
            </w:r>
          </w:p>
        </w:tc>
        <w:tc>
          <w:tcPr>
            <w:tcW w:w="1515" w:type="pct"/>
            <w:shd w:val="clear" w:color="auto" w:fill="auto"/>
            <w:hideMark/>
          </w:tcPr>
          <w:p w14:paraId="0903F1D2" w14:textId="77777777" w:rsidR="00E76DCC" w:rsidRPr="00A23258" w:rsidRDefault="00E76DCC" w:rsidP="007E6167">
            <w:pPr>
              <w:pStyle w:val="Tablehead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Прежнее название </w:t>
            </w:r>
            <w:r w:rsidRPr="00A23258">
              <w:rPr>
                <w:sz w:val="18"/>
                <w:lang w:val="ru-RU" w:eastAsia="ja-JP"/>
              </w:rPr>
              <w:br/>
              <w:t>Вопроса</w:t>
            </w:r>
          </w:p>
        </w:tc>
      </w:tr>
      <w:tr w:rsidR="00E76DCC" w:rsidRPr="001D1962" w14:paraId="08376EC4" w14:textId="77777777" w:rsidTr="00E76DCC">
        <w:trPr>
          <w:trHeight w:val="255"/>
          <w:jc w:val="center"/>
        </w:trPr>
        <w:tc>
          <w:tcPr>
            <w:tcW w:w="573" w:type="pct"/>
            <w:vMerge w:val="restart"/>
            <w:shd w:val="clear" w:color="auto" w:fill="auto"/>
          </w:tcPr>
          <w:p w14:paraId="09954089" w14:textId="24270B35" w:rsidR="00E76DCC" w:rsidRPr="00A23258" w:rsidRDefault="00E76DCC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12/5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3DD97B2C" w14:textId="4016C4E4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bookmarkStart w:id="14" w:name="_Hlk54186052"/>
            <w:r w:rsidRPr="00A23258">
              <w:rPr>
                <w:sz w:val="18"/>
                <w:lang w:val="ru-RU" w:eastAsia="ja-JP"/>
              </w:rPr>
              <w:t>Адаптация к изменению климата с помощью устойчивых и надежных цифровых технологий</w:t>
            </w:r>
            <w:bookmarkEnd w:id="14"/>
          </w:p>
        </w:tc>
        <w:tc>
          <w:tcPr>
            <w:tcW w:w="730" w:type="pct"/>
            <w:vMerge w:val="restart"/>
            <w:shd w:val="clear" w:color="auto" w:fill="auto"/>
          </w:tcPr>
          <w:p w14:paraId="5B5711B0" w14:textId="519AB2F9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Продолжение части Вопроса 6/5 и части Вопроса 9/5</w:t>
            </w:r>
          </w:p>
        </w:tc>
        <w:tc>
          <w:tcPr>
            <w:tcW w:w="658" w:type="pct"/>
            <w:shd w:val="clear" w:color="auto" w:fill="auto"/>
          </w:tcPr>
          <w:p w14:paraId="364E6A73" w14:textId="77777777" w:rsidR="00E76DCC" w:rsidRPr="00A23258" w:rsidRDefault="00E76DCC" w:rsidP="00E76DCC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6/5</w:t>
            </w:r>
          </w:p>
        </w:tc>
        <w:tc>
          <w:tcPr>
            <w:tcW w:w="1515" w:type="pct"/>
            <w:shd w:val="clear" w:color="auto" w:fill="auto"/>
          </w:tcPr>
          <w:p w14:paraId="79568BA0" w14:textId="369653E2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Обеспечение энергоэффективности и "умной" энергии</w:t>
            </w:r>
          </w:p>
        </w:tc>
      </w:tr>
      <w:tr w:rsidR="00E76DCC" w:rsidRPr="001D1962" w14:paraId="4AD4D17C" w14:textId="77777777" w:rsidTr="00E76DCC">
        <w:trPr>
          <w:trHeight w:val="255"/>
          <w:jc w:val="center"/>
        </w:trPr>
        <w:tc>
          <w:tcPr>
            <w:tcW w:w="573" w:type="pct"/>
            <w:vMerge/>
          </w:tcPr>
          <w:p w14:paraId="51A10F92" w14:textId="77777777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</w:p>
        </w:tc>
        <w:tc>
          <w:tcPr>
            <w:tcW w:w="1523" w:type="pct"/>
            <w:vMerge/>
          </w:tcPr>
          <w:p w14:paraId="2ADF40FD" w14:textId="77777777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</w:p>
        </w:tc>
        <w:tc>
          <w:tcPr>
            <w:tcW w:w="730" w:type="pct"/>
            <w:vMerge/>
          </w:tcPr>
          <w:p w14:paraId="51CCE16E" w14:textId="77777777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</w:p>
        </w:tc>
        <w:tc>
          <w:tcPr>
            <w:tcW w:w="658" w:type="pct"/>
            <w:shd w:val="clear" w:color="auto" w:fill="auto"/>
          </w:tcPr>
          <w:p w14:paraId="3BF129A7" w14:textId="77777777" w:rsidR="00E76DCC" w:rsidRPr="00A23258" w:rsidRDefault="00E76DCC" w:rsidP="00E76DCC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9/5</w:t>
            </w:r>
          </w:p>
        </w:tc>
        <w:tc>
          <w:tcPr>
            <w:tcW w:w="1515" w:type="pct"/>
            <w:shd w:val="clear" w:color="auto" w:fill="auto"/>
          </w:tcPr>
          <w:p w14:paraId="2DD7CCB4" w14:textId="23ACFCE4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 xml:space="preserve">Изменение климата и оценка воздействия информационно-коммуникационных технологий (ИКТ) в контексте </w:t>
            </w:r>
            <w:r w:rsidR="00B0586B" w:rsidRPr="00A23258">
              <w:rPr>
                <w:sz w:val="18"/>
                <w:lang w:val="ru-RU" w:eastAsia="ja-JP"/>
              </w:rPr>
              <w:t xml:space="preserve">целей </w:t>
            </w:r>
            <w:r w:rsidRPr="00A23258">
              <w:rPr>
                <w:sz w:val="18"/>
                <w:lang w:val="ru-RU" w:eastAsia="ja-JP"/>
              </w:rPr>
              <w:t>в области устойчивого развития (ЦУР)</w:t>
            </w:r>
          </w:p>
        </w:tc>
      </w:tr>
      <w:tr w:rsidR="00E76DCC" w:rsidRPr="00A23258" w14:paraId="59C0A173" w14:textId="77777777" w:rsidTr="00E76DCC">
        <w:trPr>
          <w:jc w:val="center"/>
        </w:trPr>
        <w:tc>
          <w:tcPr>
            <w:tcW w:w="573" w:type="pct"/>
            <w:shd w:val="clear" w:color="auto" w:fill="auto"/>
          </w:tcPr>
          <w:p w14:paraId="61754F72" w14:textId="6B967142" w:rsidR="00E76DCC" w:rsidRPr="00A23258" w:rsidRDefault="00E76DCC" w:rsidP="00D70924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13/5</w:t>
            </w:r>
          </w:p>
        </w:tc>
        <w:tc>
          <w:tcPr>
            <w:tcW w:w="1523" w:type="pct"/>
            <w:shd w:val="clear" w:color="auto" w:fill="auto"/>
          </w:tcPr>
          <w:p w14:paraId="6C75BA9A" w14:textId="07F6B08C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Создание циркуляционных и устойчивых городов и сообществ</w:t>
            </w:r>
          </w:p>
        </w:tc>
        <w:tc>
          <w:tcPr>
            <w:tcW w:w="730" w:type="pct"/>
            <w:shd w:val="clear" w:color="auto" w:fill="auto"/>
          </w:tcPr>
          <w:p w14:paraId="7B849F40" w14:textId="3A03CECA" w:rsidR="00E76DCC" w:rsidRPr="00A23258" w:rsidRDefault="00E76DCC" w:rsidP="00E76DCC">
            <w:pPr>
              <w:pStyle w:val="Tabletext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Новый</w:t>
            </w:r>
          </w:p>
        </w:tc>
        <w:tc>
          <w:tcPr>
            <w:tcW w:w="658" w:type="pct"/>
            <w:shd w:val="clear" w:color="auto" w:fill="auto"/>
          </w:tcPr>
          <w:p w14:paraId="29DE5D73" w14:textId="6D78085E" w:rsidR="00E76DCC" w:rsidRPr="00A23258" w:rsidRDefault="00E76DCC" w:rsidP="00E76DCC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–</w:t>
            </w:r>
          </w:p>
        </w:tc>
        <w:tc>
          <w:tcPr>
            <w:tcW w:w="1515" w:type="pct"/>
            <w:shd w:val="clear" w:color="auto" w:fill="auto"/>
          </w:tcPr>
          <w:p w14:paraId="52B3E0B7" w14:textId="030AEC7B" w:rsidR="00E76DCC" w:rsidRPr="00A23258" w:rsidRDefault="00E76DCC" w:rsidP="00E76DCC">
            <w:pPr>
              <w:pStyle w:val="Tabletext"/>
              <w:jc w:val="center"/>
              <w:rPr>
                <w:sz w:val="18"/>
                <w:lang w:val="ru-RU" w:eastAsia="ja-JP"/>
              </w:rPr>
            </w:pPr>
            <w:r w:rsidRPr="00A23258">
              <w:rPr>
                <w:sz w:val="18"/>
                <w:lang w:val="ru-RU" w:eastAsia="ja-JP"/>
              </w:rPr>
              <w:t>–</w:t>
            </w:r>
          </w:p>
        </w:tc>
      </w:tr>
    </w:tbl>
    <w:p w14:paraId="45FAD8ED" w14:textId="77777777" w:rsidR="004A3FC4" w:rsidRPr="00A23258" w:rsidRDefault="004A3FC4" w:rsidP="004A3FC4">
      <w:pPr>
        <w:rPr>
          <w:lang w:val="ru-RU" w:eastAsia="ja-JP"/>
        </w:rPr>
      </w:pPr>
    </w:p>
    <w:p w14:paraId="092CE732" w14:textId="77777777" w:rsidR="00831ED7" w:rsidRPr="00A23258" w:rsidRDefault="00831ED7" w:rsidP="005142FE">
      <w:pPr>
        <w:rPr>
          <w:lang w:val="ru-RU"/>
        </w:rPr>
      </w:pPr>
      <w:r w:rsidRPr="00A23258">
        <w:rPr>
          <w:lang w:val="ru-RU"/>
        </w:rPr>
        <w:br w:type="page"/>
      </w:r>
    </w:p>
    <w:p w14:paraId="75644B98" w14:textId="5DA535FA" w:rsidR="00084BC3" w:rsidRPr="00A23258" w:rsidRDefault="00E364AA" w:rsidP="00F21FF7">
      <w:pPr>
        <w:pStyle w:val="Heading1"/>
        <w:rPr>
          <w:szCs w:val="22"/>
          <w:lang w:val="ru-RU"/>
        </w:rPr>
      </w:pPr>
      <w:bookmarkStart w:id="15" w:name="_Annex_D_Statement"/>
      <w:bookmarkStart w:id="16" w:name="_Toc472342298"/>
      <w:bookmarkStart w:id="17" w:name="_Toc63104863"/>
      <w:bookmarkStart w:id="18" w:name="_Toc63104893"/>
      <w:bookmarkStart w:id="19" w:name="_Toc65158789"/>
      <w:bookmarkStart w:id="20" w:name="_Toc70957094"/>
      <w:bookmarkEnd w:id="15"/>
      <w:r w:rsidRPr="00A23258">
        <w:rPr>
          <w:szCs w:val="22"/>
          <w:lang w:val="ru-RU"/>
        </w:rPr>
        <w:lastRenderedPageBreak/>
        <w:t>2</w:t>
      </w:r>
      <w:r w:rsidR="00084BC3" w:rsidRPr="00A23258">
        <w:rPr>
          <w:szCs w:val="22"/>
          <w:lang w:val="ru-RU"/>
        </w:rPr>
        <w:tab/>
      </w:r>
      <w:bookmarkEnd w:id="16"/>
      <w:bookmarkEnd w:id="17"/>
      <w:bookmarkEnd w:id="18"/>
      <w:r w:rsidR="00E76DCC" w:rsidRPr="00A23258">
        <w:rPr>
          <w:szCs w:val="22"/>
          <w:lang w:val="ru-RU"/>
        </w:rPr>
        <w:t>Формулировка Вопросов</w:t>
      </w:r>
      <w:bookmarkEnd w:id="19"/>
      <w:bookmarkEnd w:id="20"/>
    </w:p>
    <w:p w14:paraId="23B50A9E" w14:textId="7CDD59BC" w:rsidR="00084BC3" w:rsidRPr="00A23258" w:rsidRDefault="00367B48" w:rsidP="00F21FF7">
      <w:pPr>
        <w:pStyle w:val="Heading2"/>
        <w:rPr>
          <w:szCs w:val="22"/>
          <w:lang w:val="ru-RU"/>
        </w:rPr>
      </w:pPr>
      <w:bookmarkStart w:id="21" w:name="_Toc472342299"/>
      <w:bookmarkStart w:id="22" w:name="_Toc63104864"/>
      <w:bookmarkStart w:id="23" w:name="_Toc63104894"/>
      <w:bookmarkStart w:id="24" w:name="_Toc65158473"/>
      <w:bookmarkStart w:id="25" w:name="_Toc65158790"/>
      <w:bookmarkStart w:id="26" w:name="_Toc70957095"/>
      <w:r>
        <w:rPr>
          <w:szCs w:val="22"/>
          <w:lang w:val="en-US"/>
        </w:rPr>
        <w:t>A</w:t>
      </w:r>
      <w:r w:rsidR="00084BC3" w:rsidRPr="00A23258">
        <w:rPr>
          <w:szCs w:val="22"/>
          <w:lang w:val="ru-RU"/>
        </w:rPr>
        <w:tab/>
      </w:r>
      <w:bookmarkEnd w:id="21"/>
      <w:bookmarkEnd w:id="22"/>
      <w:bookmarkEnd w:id="23"/>
      <w:r w:rsidR="00E76DCC" w:rsidRPr="00A23258">
        <w:rPr>
          <w:szCs w:val="22"/>
          <w:lang w:val="ru-RU"/>
        </w:rPr>
        <w:t>Вопрос 1/5</w:t>
      </w:r>
      <w:r w:rsidR="00CA1D91" w:rsidRPr="00A23258">
        <w:rPr>
          <w:szCs w:val="22"/>
          <w:lang w:val="ru-RU"/>
        </w:rPr>
        <w:t xml:space="preserve">. </w:t>
      </w:r>
      <w:r w:rsidR="00E76DCC" w:rsidRPr="00A23258">
        <w:rPr>
          <w:szCs w:val="22"/>
          <w:lang w:val="ru-RU"/>
        </w:rPr>
        <w:t>Электрическая защита, надежность, защита и безопасность систем ИКТ</w:t>
      </w:r>
      <w:bookmarkEnd w:id="24"/>
      <w:bookmarkEnd w:id="25"/>
      <w:bookmarkEnd w:id="26"/>
    </w:p>
    <w:p w14:paraId="736527BC" w14:textId="46B1FFA1" w:rsidR="00084BC3" w:rsidRPr="00A23258" w:rsidRDefault="00CA1D91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(Продолжение Вопроса 1/5 и Вопроса 5/5)</w:t>
      </w:r>
    </w:p>
    <w:p w14:paraId="0AB25D6C" w14:textId="5CD4AFD4" w:rsidR="00084BC3" w:rsidRPr="00A23258" w:rsidRDefault="00084BC3" w:rsidP="00F21FF7">
      <w:pPr>
        <w:pStyle w:val="Heading3"/>
        <w:rPr>
          <w:szCs w:val="22"/>
          <w:lang w:val="ru-RU"/>
        </w:rPr>
      </w:pPr>
      <w:bookmarkStart w:id="27" w:name="_Toc65158474"/>
      <w:bookmarkStart w:id="28" w:name="_Toc65158791"/>
      <w:bookmarkStart w:id="29" w:name="_Toc70957096"/>
      <w:r w:rsidRPr="00A23258">
        <w:rPr>
          <w:szCs w:val="22"/>
          <w:lang w:val="en-US"/>
        </w:rPr>
        <w:t>A</w:t>
      </w:r>
      <w:r w:rsidRPr="00A23258">
        <w:rPr>
          <w:szCs w:val="22"/>
          <w:lang w:val="ru-RU"/>
        </w:rPr>
        <w:t>.1</w:t>
      </w:r>
      <w:r w:rsidRPr="00A23258">
        <w:rPr>
          <w:szCs w:val="22"/>
          <w:lang w:val="ru-RU"/>
        </w:rPr>
        <w:tab/>
      </w:r>
      <w:r w:rsidR="00CA1D91" w:rsidRPr="00A23258">
        <w:rPr>
          <w:szCs w:val="22"/>
          <w:lang w:val="ru-RU"/>
        </w:rPr>
        <w:t>Обоснование</w:t>
      </w:r>
      <w:bookmarkEnd w:id="27"/>
      <w:bookmarkEnd w:id="28"/>
      <w:bookmarkEnd w:id="29"/>
    </w:p>
    <w:p w14:paraId="4753EB56" w14:textId="65A96DCB" w:rsidR="00E364AA" w:rsidRPr="00A23258" w:rsidRDefault="00CA1D91" w:rsidP="00F21FF7">
      <w:pPr>
        <w:jc w:val="both"/>
        <w:rPr>
          <w:szCs w:val="22"/>
          <w:lang w:val="ru-RU" w:eastAsia="pt-BR"/>
        </w:rPr>
      </w:pPr>
      <w:bookmarkStart w:id="30" w:name="lt_pId074"/>
      <w:bookmarkStart w:id="31" w:name="lt_pId078"/>
      <w:r w:rsidRPr="00A23258">
        <w:rPr>
          <w:szCs w:val="22"/>
          <w:lang w:val="ru-RU" w:eastAsia="pt-BR"/>
        </w:rPr>
        <w:t>Широкое распространение использования информационно-коммуникационных технологий (ИКТ) коренным образом изменяет общество</w:t>
      </w:r>
      <w:r w:rsidR="00D70924">
        <w:rPr>
          <w:szCs w:val="22"/>
          <w:lang w:val="ru-RU" w:eastAsia="pt-BR"/>
        </w:rPr>
        <w:t>,</w:t>
      </w:r>
      <w:r w:rsidRPr="00A23258">
        <w:rPr>
          <w:szCs w:val="22"/>
          <w:lang w:val="ru-RU" w:eastAsia="pt-BR"/>
        </w:rPr>
        <w:t xml:space="preserve"> </w:t>
      </w:r>
      <w:r w:rsidR="00D70924">
        <w:rPr>
          <w:szCs w:val="22"/>
          <w:lang w:val="ru-RU" w:eastAsia="pt-BR"/>
        </w:rPr>
        <w:t>обеспечивая подключение</w:t>
      </w:r>
      <w:r w:rsidRPr="00A23258">
        <w:rPr>
          <w:szCs w:val="22"/>
          <w:lang w:val="ru-RU" w:eastAsia="pt-BR"/>
        </w:rPr>
        <w:t xml:space="preserve"> люд</w:t>
      </w:r>
      <w:r w:rsidR="00D70924">
        <w:rPr>
          <w:szCs w:val="22"/>
          <w:lang w:val="ru-RU" w:eastAsia="pt-BR"/>
        </w:rPr>
        <w:t>ей</w:t>
      </w:r>
      <w:r w:rsidRPr="00A23258">
        <w:rPr>
          <w:szCs w:val="22"/>
          <w:lang w:val="ru-RU" w:eastAsia="pt-BR"/>
        </w:rPr>
        <w:t xml:space="preserve"> и вещ</w:t>
      </w:r>
      <w:r w:rsidR="00D70924">
        <w:rPr>
          <w:szCs w:val="22"/>
          <w:lang w:val="ru-RU" w:eastAsia="pt-BR"/>
        </w:rPr>
        <w:t>ей</w:t>
      </w:r>
      <w:r w:rsidRPr="00A23258">
        <w:rPr>
          <w:szCs w:val="22"/>
          <w:lang w:val="ru-RU" w:eastAsia="pt-BR"/>
        </w:rPr>
        <w:t xml:space="preserve"> к информационной сети, где бы они ни находились.</w:t>
      </w:r>
      <w:bookmarkEnd w:id="30"/>
      <w:r w:rsidRPr="00A23258">
        <w:rPr>
          <w:szCs w:val="22"/>
          <w:lang w:val="ru-RU" w:eastAsia="pt-BR"/>
        </w:rPr>
        <w:t xml:space="preserve"> </w:t>
      </w:r>
      <w:bookmarkStart w:id="32" w:name="lt_pId075"/>
      <w:r w:rsidRPr="00A23258">
        <w:rPr>
          <w:szCs w:val="22"/>
          <w:lang w:val="ru-RU" w:eastAsia="pt-BR"/>
        </w:rPr>
        <w:t xml:space="preserve">В обществе будущего существенно усилится зависимость от таких видов социальной инфраструктуры, как </w:t>
      </w:r>
      <w:r w:rsidR="00D70924">
        <w:rPr>
          <w:szCs w:val="22"/>
          <w:lang w:val="ru-RU" w:eastAsia="pt-BR"/>
        </w:rPr>
        <w:t xml:space="preserve">информационно-коммуникационные </w:t>
      </w:r>
      <w:r w:rsidRPr="00A23258">
        <w:rPr>
          <w:szCs w:val="22"/>
          <w:lang w:val="ru-RU" w:eastAsia="pt-BR"/>
        </w:rPr>
        <w:t xml:space="preserve">сети, системы энергоснабжения, водоснабжения/канализации и транспорта. Следовательно, </w:t>
      </w:r>
      <w:r w:rsidR="00D70924">
        <w:rPr>
          <w:szCs w:val="22"/>
          <w:lang w:val="ru-RU" w:eastAsia="pt-BR"/>
        </w:rPr>
        <w:t>недостаточное функционирование</w:t>
      </w:r>
      <w:r w:rsidRPr="00A23258">
        <w:rPr>
          <w:szCs w:val="22"/>
          <w:lang w:val="ru-RU" w:eastAsia="pt-BR"/>
        </w:rPr>
        <w:t xml:space="preserve"> </w:t>
      </w:r>
      <w:r w:rsidR="00D70924">
        <w:rPr>
          <w:szCs w:val="22"/>
          <w:lang w:val="ru-RU" w:eastAsia="pt-BR"/>
        </w:rPr>
        <w:t>какой-либо</w:t>
      </w:r>
      <w:r w:rsidRPr="00A23258">
        <w:rPr>
          <w:szCs w:val="22"/>
          <w:lang w:val="ru-RU" w:eastAsia="pt-BR"/>
        </w:rPr>
        <w:t xml:space="preserve"> инфраструктуры вызовет серьезные социальные потрясения. Надежность инфраструктуры важна для стабильности общества. В частности, </w:t>
      </w:r>
      <w:r w:rsidR="00D70924">
        <w:rPr>
          <w:szCs w:val="22"/>
          <w:lang w:val="ru-RU" w:eastAsia="pt-BR"/>
        </w:rPr>
        <w:t>информационно-коммуникационные</w:t>
      </w:r>
      <w:r w:rsidRPr="00A23258">
        <w:rPr>
          <w:szCs w:val="22"/>
          <w:lang w:val="ru-RU" w:eastAsia="pt-BR"/>
        </w:rPr>
        <w:t xml:space="preserve"> сети будут действовать как "нервная система", и важность ее надежности и безопасности</w:t>
      </w:r>
      <w:r w:rsidR="00D70924">
        <w:rPr>
          <w:szCs w:val="22"/>
          <w:lang w:val="ru-RU" w:eastAsia="pt-BR"/>
        </w:rPr>
        <w:t xml:space="preserve"> еще больше</w:t>
      </w:r>
      <w:r w:rsidRPr="00A23258">
        <w:rPr>
          <w:szCs w:val="22"/>
          <w:lang w:val="ru-RU" w:eastAsia="pt-BR"/>
        </w:rPr>
        <w:t xml:space="preserve"> возрастает.</w:t>
      </w:r>
      <w:bookmarkEnd w:id="32"/>
    </w:p>
    <w:bookmarkEnd w:id="31"/>
    <w:p w14:paraId="77B6B11A" w14:textId="47822E39" w:rsidR="00084BC3" w:rsidRPr="00A23258" w:rsidRDefault="00CA1D91" w:rsidP="00F21FF7">
      <w:pPr>
        <w:jc w:val="both"/>
        <w:rPr>
          <w:szCs w:val="22"/>
          <w:lang w:val="ru-RU" w:eastAsia="pt-BR"/>
        </w:rPr>
      </w:pPr>
      <w:r w:rsidRPr="00A23258">
        <w:rPr>
          <w:szCs w:val="22"/>
          <w:lang w:val="ru-RU" w:eastAsia="pt-BR"/>
        </w:rPr>
        <w:t>Эта инфраструктура состоит из оборудования сетей электросвязи, которое подвержено ущербу или помехам, создаваемым внешними физическими явлениями, такими как происходящие поблизости разряды молний, нарушения работы расположенной рядом системы энергоснабжения, электромагнитн</w:t>
      </w:r>
      <w:r w:rsidR="00527870">
        <w:rPr>
          <w:szCs w:val="22"/>
          <w:lang w:val="ru-RU" w:eastAsia="pt-BR"/>
        </w:rPr>
        <w:t>ые</w:t>
      </w:r>
      <w:r w:rsidRPr="00A23258">
        <w:rPr>
          <w:szCs w:val="22"/>
          <w:lang w:val="ru-RU" w:eastAsia="pt-BR"/>
        </w:rPr>
        <w:t xml:space="preserve"> атак</w:t>
      </w:r>
      <w:r w:rsidR="00527870">
        <w:rPr>
          <w:szCs w:val="22"/>
          <w:lang w:val="ru-RU" w:eastAsia="pt-BR"/>
        </w:rPr>
        <w:t>и</w:t>
      </w:r>
      <w:r w:rsidRPr="00A23258">
        <w:rPr>
          <w:szCs w:val="22"/>
          <w:lang w:val="ru-RU" w:eastAsia="pt-BR"/>
        </w:rPr>
        <w:t xml:space="preserve"> и нейтроны</w:t>
      </w:r>
      <w:r w:rsidR="00527870">
        <w:rPr>
          <w:szCs w:val="22"/>
          <w:lang w:val="ru-RU" w:eastAsia="pt-BR"/>
        </w:rPr>
        <w:t>,</w:t>
      </w:r>
      <w:r w:rsidRPr="00A23258">
        <w:rPr>
          <w:szCs w:val="22"/>
          <w:lang w:val="ru-RU" w:eastAsia="pt-BR"/>
        </w:rPr>
        <w:t xml:space="preserve"> </w:t>
      </w:r>
      <w:r w:rsidR="00527870">
        <w:rPr>
          <w:szCs w:val="22"/>
          <w:lang w:val="ru-RU" w:eastAsia="pt-BR"/>
        </w:rPr>
        <w:t>генерируемые</w:t>
      </w:r>
      <w:r w:rsidRPr="00A23258">
        <w:rPr>
          <w:szCs w:val="22"/>
          <w:lang w:val="ru-RU" w:eastAsia="pt-BR"/>
        </w:rPr>
        <w:t xml:space="preserve"> космически</w:t>
      </w:r>
      <w:r w:rsidR="00527870">
        <w:rPr>
          <w:szCs w:val="22"/>
          <w:lang w:val="ru-RU" w:eastAsia="pt-BR"/>
        </w:rPr>
        <w:t>ми</w:t>
      </w:r>
      <w:r w:rsidRPr="00A23258">
        <w:rPr>
          <w:szCs w:val="22"/>
          <w:lang w:val="ru-RU" w:eastAsia="pt-BR"/>
        </w:rPr>
        <w:t xml:space="preserve"> луча</w:t>
      </w:r>
      <w:r w:rsidR="00527870">
        <w:rPr>
          <w:szCs w:val="22"/>
          <w:lang w:val="ru-RU" w:eastAsia="pt-BR"/>
        </w:rPr>
        <w:t>ми</w:t>
      </w:r>
      <w:r w:rsidRPr="00A23258">
        <w:rPr>
          <w:szCs w:val="22"/>
          <w:lang w:val="ru-RU" w:eastAsia="pt-BR"/>
        </w:rPr>
        <w:t xml:space="preserve">. </w:t>
      </w:r>
      <w:bookmarkStart w:id="33" w:name="lt_pId079"/>
      <w:r w:rsidR="00B0586B">
        <w:rPr>
          <w:szCs w:val="22"/>
          <w:lang w:val="ru-RU" w:eastAsia="pt-BR"/>
        </w:rPr>
        <w:t>Если ввиду этого</w:t>
      </w:r>
      <w:r w:rsidRPr="00A23258">
        <w:rPr>
          <w:szCs w:val="22"/>
          <w:lang w:val="ru-RU" w:eastAsia="pt-BR"/>
        </w:rPr>
        <w:t xml:space="preserve"> не</w:t>
      </w:r>
      <w:r w:rsidR="00B0586B">
        <w:rPr>
          <w:szCs w:val="22"/>
          <w:lang w:val="ru-RU" w:eastAsia="pt-BR"/>
        </w:rPr>
        <w:t> </w:t>
      </w:r>
      <w:r w:rsidRPr="00A23258">
        <w:rPr>
          <w:szCs w:val="22"/>
          <w:lang w:val="ru-RU" w:eastAsia="pt-BR"/>
        </w:rPr>
        <w:t>обеспечить надлежащ</w:t>
      </w:r>
      <w:r w:rsidR="00B0586B">
        <w:rPr>
          <w:szCs w:val="22"/>
          <w:lang w:val="ru-RU" w:eastAsia="pt-BR"/>
        </w:rPr>
        <w:t>ую</w:t>
      </w:r>
      <w:r w:rsidRPr="00A23258">
        <w:rPr>
          <w:szCs w:val="22"/>
          <w:lang w:val="ru-RU" w:eastAsia="pt-BR"/>
        </w:rPr>
        <w:t xml:space="preserve"> защит</w:t>
      </w:r>
      <w:r w:rsidR="00B0586B">
        <w:rPr>
          <w:szCs w:val="22"/>
          <w:lang w:val="ru-RU" w:eastAsia="pt-BR"/>
        </w:rPr>
        <w:t>у</w:t>
      </w:r>
      <w:r w:rsidRPr="00A23258">
        <w:rPr>
          <w:szCs w:val="22"/>
          <w:lang w:val="ru-RU" w:eastAsia="pt-BR"/>
        </w:rPr>
        <w:t>, воздействие таких явлений может привести к выходу высокотехнологичной системы электросвязи из строя.</w:t>
      </w:r>
      <w:bookmarkEnd w:id="33"/>
      <w:r w:rsidRPr="00A23258">
        <w:rPr>
          <w:szCs w:val="22"/>
          <w:lang w:val="ru-RU" w:eastAsia="pt-BR"/>
        </w:rPr>
        <w:t xml:space="preserve"> </w:t>
      </w:r>
      <w:bookmarkStart w:id="34" w:name="lt_pId080"/>
      <w:r w:rsidRPr="00A23258">
        <w:rPr>
          <w:szCs w:val="22"/>
          <w:lang w:val="ru-RU" w:eastAsia="pt-BR"/>
        </w:rPr>
        <w:t xml:space="preserve">Целью работы по данному Вопросу является разработка </w:t>
      </w:r>
      <w:r w:rsidR="00527870">
        <w:rPr>
          <w:szCs w:val="22"/>
          <w:lang w:val="ru-RU" w:eastAsia="pt-BR"/>
        </w:rPr>
        <w:t>экономически эффективных</w:t>
      </w:r>
      <w:r w:rsidRPr="00A23258">
        <w:rPr>
          <w:szCs w:val="22"/>
          <w:lang w:val="ru-RU" w:eastAsia="pt-BR"/>
        </w:rPr>
        <w:t xml:space="preserve"> мер защиты для повышения надежности сети электросвязи и исключения воздействия этих явлений на бесперебойное обслуживание </w:t>
      </w:r>
      <w:r w:rsidR="00527870">
        <w:rPr>
          <w:szCs w:val="22"/>
          <w:lang w:val="ru-RU" w:eastAsia="pt-BR"/>
        </w:rPr>
        <w:t>потребителей</w:t>
      </w:r>
      <w:r w:rsidRPr="00A23258">
        <w:rPr>
          <w:szCs w:val="22"/>
          <w:lang w:val="ru-RU" w:eastAsia="pt-BR"/>
        </w:rPr>
        <w:t>.</w:t>
      </w:r>
      <w:bookmarkEnd w:id="34"/>
    </w:p>
    <w:p w14:paraId="332E629E" w14:textId="601950B2" w:rsidR="00CA1D91" w:rsidRPr="00A23258" w:rsidRDefault="00CA1D91" w:rsidP="00F21FF7">
      <w:pPr>
        <w:jc w:val="both"/>
        <w:rPr>
          <w:szCs w:val="22"/>
          <w:lang w:val="ru-RU" w:eastAsia="pt-BR"/>
        </w:rPr>
      </w:pPr>
      <w:bookmarkStart w:id="35" w:name="lt_pId081"/>
      <w:r w:rsidRPr="00A23258">
        <w:rPr>
          <w:szCs w:val="22"/>
          <w:lang w:val="ru-RU" w:eastAsia="pt-BR"/>
        </w:rPr>
        <w:t xml:space="preserve">Новыми угрозами для обществ ИКТ становятся, в частности, молнии, воздействие </w:t>
      </w:r>
      <w:r w:rsidR="00396B36">
        <w:rPr>
          <w:szCs w:val="22"/>
          <w:lang w:val="ru-RU" w:eastAsia="pt-BR"/>
        </w:rPr>
        <w:t>экстремального</w:t>
      </w:r>
      <w:r w:rsidRPr="00A23258">
        <w:rPr>
          <w:szCs w:val="22"/>
          <w:lang w:val="ru-RU" w:eastAsia="pt-BR"/>
        </w:rPr>
        <w:t xml:space="preserve"> электромагнитного поля, такого как высотные электромагнитные импульсы (HEMP) и электромагнитные явления большой мощности (HPEM), а также </w:t>
      </w:r>
      <w:r w:rsidR="00294FF1" w:rsidRPr="00294FF1">
        <w:rPr>
          <w:szCs w:val="22"/>
          <w:lang w:val="ru-RU" w:eastAsia="pt-BR"/>
        </w:rPr>
        <w:t>случайны</w:t>
      </w:r>
      <w:r w:rsidR="00294FF1">
        <w:rPr>
          <w:szCs w:val="22"/>
          <w:lang w:val="ru-RU" w:eastAsia="pt-BR"/>
        </w:rPr>
        <w:t>е</w:t>
      </w:r>
      <w:r w:rsidR="00294FF1" w:rsidRPr="00294FF1">
        <w:rPr>
          <w:szCs w:val="22"/>
          <w:lang w:val="ru-RU" w:eastAsia="pt-BR"/>
        </w:rPr>
        <w:t xml:space="preserve"> сбо</w:t>
      </w:r>
      <w:r w:rsidR="00294FF1">
        <w:rPr>
          <w:szCs w:val="22"/>
          <w:lang w:val="ru-RU" w:eastAsia="pt-BR"/>
        </w:rPr>
        <w:t>и</w:t>
      </w:r>
      <w:r w:rsidRPr="00A23258">
        <w:rPr>
          <w:szCs w:val="22"/>
          <w:lang w:val="ru-RU" w:eastAsia="pt-BR"/>
        </w:rPr>
        <w:t>, причиной которых является излучение частиц, таких как высокоэнергетические нейтроны, создаваемое космическими лучами.</w:t>
      </w:r>
    </w:p>
    <w:p w14:paraId="36B52D7A" w14:textId="4CE16ADA" w:rsidR="00084BC3" w:rsidRPr="00A23258" w:rsidRDefault="00CA1D91" w:rsidP="00F21FF7">
      <w:pPr>
        <w:jc w:val="both"/>
        <w:rPr>
          <w:szCs w:val="22"/>
          <w:lang w:val="ru-RU" w:eastAsia="pt-BR"/>
        </w:rPr>
      </w:pPr>
      <w:r w:rsidRPr="00A23258">
        <w:rPr>
          <w:szCs w:val="22"/>
          <w:lang w:val="ru-RU" w:eastAsia="pt-BR"/>
        </w:rPr>
        <w:t>Данный Вопрос прямо и косвенно связан с изменением климата.</w:t>
      </w:r>
      <w:bookmarkEnd w:id="35"/>
      <w:r w:rsidRPr="00A23258">
        <w:rPr>
          <w:szCs w:val="22"/>
          <w:lang w:val="ru-RU" w:eastAsia="pt-BR"/>
        </w:rPr>
        <w:t xml:space="preserve"> Прямая связь заключается в сокращении объемов электронных отходов благодаря существенному уменьшению замены оборудования из-за повреждений, вызванных электричеством, и в необходимости повышения уровней защиты ввиду увеличения интенсивности гроз. Косвенная связь касается повышения надежности и устойчивости системы электросвязи, благодаря </w:t>
      </w:r>
      <w:r w:rsidR="00396B36">
        <w:rPr>
          <w:szCs w:val="22"/>
          <w:lang w:val="ru-RU" w:eastAsia="pt-BR"/>
        </w:rPr>
        <w:t>чему снижается</w:t>
      </w:r>
      <w:r w:rsidRPr="00A23258">
        <w:rPr>
          <w:szCs w:val="22"/>
          <w:lang w:val="ru-RU" w:eastAsia="pt-BR"/>
        </w:rPr>
        <w:t xml:space="preserve"> потреблени</w:t>
      </w:r>
      <w:r w:rsidR="00396B36">
        <w:rPr>
          <w:szCs w:val="22"/>
          <w:lang w:val="ru-RU" w:eastAsia="pt-BR"/>
        </w:rPr>
        <w:t>е</w:t>
      </w:r>
      <w:r w:rsidRPr="00A23258">
        <w:rPr>
          <w:szCs w:val="22"/>
          <w:lang w:val="ru-RU" w:eastAsia="pt-BR"/>
        </w:rPr>
        <w:t xml:space="preserve"> топлива, поскольку уменьшается необходимость в поездках для личных встреч при наличии услуг видеосвязи в режиме реального времени.</w:t>
      </w:r>
    </w:p>
    <w:p w14:paraId="5F9E850C" w14:textId="2F89D9F3" w:rsidR="00084BC3" w:rsidRPr="00A23258" w:rsidRDefault="00CA1D91" w:rsidP="00F21FF7">
      <w:pPr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Рекомендации, Директивы, Справочники и Добавлени</w:t>
      </w:r>
      <w:r w:rsidR="00B0586B">
        <w:rPr>
          <w:szCs w:val="22"/>
          <w:lang w:val="ru-RU"/>
        </w:rPr>
        <w:t>я</w:t>
      </w:r>
      <w:r w:rsidRPr="00A23258">
        <w:rPr>
          <w:szCs w:val="22"/>
          <w:lang w:val="ru-RU"/>
        </w:rPr>
        <w:t>, действовавшие на момент его утверждения:</w:t>
      </w:r>
    </w:p>
    <w:p w14:paraId="5F63147E" w14:textId="33CC5B8A" w:rsidR="00084BC3" w:rsidRPr="00A23258" w:rsidRDefault="00BF4804" w:rsidP="00F21FF7">
      <w:pPr>
        <w:pStyle w:val="enumlev1"/>
        <w:jc w:val="both"/>
        <w:rPr>
          <w:szCs w:val="22"/>
          <w:lang w:val="fr-FR" w:eastAsia="pt-BR"/>
        </w:rPr>
      </w:pPr>
      <w:r w:rsidRPr="00A23258">
        <w:rPr>
          <w:szCs w:val="22"/>
          <w:lang w:val="fr-FR"/>
        </w:rPr>
        <w:t>–</w:t>
      </w:r>
      <w:r w:rsidR="00084BC3" w:rsidRPr="00A23258">
        <w:rPr>
          <w:szCs w:val="22"/>
          <w:lang w:val="fr-FR" w:eastAsia="pt-BR"/>
        </w:rPr>
        <w:tab/>
      </w:r>
      <w:bookmarkStart w:id="36" w:name="lt_pId086"/>
      <w:r w:rsidR="00CA1D91" w:rsidRPr="00A23258">
        <w:rPr>
          <w:szCs w:val="22"/>
          <w:lang w:val="ru-RU" w:eastAsia="pt-BR"/>
        </w:rPr>
        <w:t>МСЭ</w:t>
      </w:r>
      <w:r w:rsidR="00CA1D91" w:rsidRPr="00A23258">
        <w:rPr>
          <w:szCs w:val="22"/>
          <w:lang w:val="fr-FR" w:eastAsia="pt-BR"/>
        </w:rPr>
        <w:t>-</w:t>
      </w:r>
      <w:r w:rsidR="00CA1D91" w:rsidRPr="00A23258">
        <w:rPr>
          <w:szCs w:val="22"/>
          <w:lang w:val="fr-CH" w:eastAsia="pt-BR"/>
        </w:rPr>
        <w:t>T</w:t>
      </w:r>
      <w:r w:rsidR="00CA1D91" w:rsidRPr="00A23258">
        <w:rPr>
          <w:szCs w:val="22"/>
          <w:lang w:val="fr-FR" w:eastAsia="pt-BR"/>
        </w:rPr>
        <w:t xml:space="preserve">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.6,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.7,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.8,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.9,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.13,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.14,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.19,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.26,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.27,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.29,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.35,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.39,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.40,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.46,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.47,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.54,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.56,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.57,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.66,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.67,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.68,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.71,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.72,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.73, </w:t>
      </w:r>
      <w:r w:rsidR="00396B36" w:rsidRPr="00124959">
        <w:rPr>
          <w:szCs w:val="22"/>
          <w:lang w:val="fr-CH" w:eastAsia="pt-BR"/>
        </w:rPr>
        <w:t>K</w:t>
      </w:r>
      <w:r w:rsidR="00396B36" w:rsidRPr="00396B36">
        <w:rPr>
          <w:szCs w:val="22"/>
          <w:lang w:val="ru-RU" w:eastAsia="pt-BR"/>
        </w:rPr>
        <w:t xml:space="preserve">.78, </w:t>
      </w:r>
      <w:r w:rsidR="00396B36" w:rsidRPr="00124959">
        <w:rPr>
          <w:szCs w:val="22"/>
          <w:lang w:val="fr-CH" w:eastAsia="pt-BR"/>
        </w:rPr>
        <w:t>K</w:t>
      </w:r>
      <w:r w:rsidR="00396B36" w:rsidRPr="00396B36">
        <w:rPr>
          <w:szCs w:val="22"/>
          <w:lang w:val="ru-RU" w:eastAsia="pt-BR"/>
        </w:rPr>
        <w:t>.81</w:t>
      </w:r>
      <w:r w:rsidR="00295319" w:rsidRPr="00295319">
        <w:rPr>
          <w:szCs w:val="22"/>
          <w:lang w:val="ru-RU" w:eastAsia="pt-BR"/>
        </w:rPr>
        <w:t xml:space="preserve">, </w:t>
      </w:r>
      <w:r w:rsidR="00295319" w:rsidRPr="00124959">
        <w:rPr>
          <w:szCs w:val="22"/>
          <w:lang w:val="fr-CH" w:eastAsia="pt-BR"/>
        </w:rPr>
        <w:t>K</w:t>
      </w:r>
      <w:r w:rsidR="00295319" w:rsidRPr="00295319">
        <w:rPr>
          <w:szCs w:val="22"/>
          <w:lang w:val="ru-RU" w:eastAsia="pt-BR"/>
        </w:rPr>
        <w:t>.84,</w:t>
      </w:r>
      <w:r w:rsidR="00396B36" w:rsidRPr="00396B36">
        <w:rPr>
          <w:szCs w:val="22"/>
          <w:lang w:val="ru-RU" w:eastAsia="pt-BR"/>
        </w:rPr>
        <w:t xml:space="preserve">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>.8</w:t>
      </w:r>
      <w:r w:rsidR="00295319">
        <w:rPr>
          <w:szCs w:val="22"/>
          <w:lang w:val="fr-FR" w:eastAsia="pt-BR"/>
        </w:rPr>
        <w:t>7</w:t>
      </w:r>
      <w:r w:rsidR="00CA1D91" w:rsidRPr="00A23258">
        <w:rPr>
          <w:szCs w:val="22"/>
          <w:lang w:val="fr-FR" w:eastAsia="pt-BR"/>
        </w:rPr>
        <w:t xml:space="preserve">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.89,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.97,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.101,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.104,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.105,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.107,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.108,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.109,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.110,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.111, </w:t>
      </w:r>
      <w:r w:rsidR="00CA1D91" w:rsidRPr="00A23258">
        <w:rPr>
          <w:szCs w:val="22"/>
          <w:lang w:val="fr-CH" w:eastAsia="pt-BR"/>
        </w:rPr>
        <w:t>K</w:t>
      </w:r>
      <w:r w:rsidR="00CA1D91" w:rsidRPr="00A23258">
        <w:rPr>
          <w:szCs w:val="22"/>
          <w:lang w:val="fr-FR" w:eastAsia="pt-BR"/>
        </w:rPr>
        <w:t xml:space="preserve">.112, </w:t>
      </w:r>
      <w:r w:rsidR="00CA1D91" w:rsidRPr="00A23258">
        <w:rPr>
          <w:szCs w:val="22"/>
          <w:lang w:val="fr-CH" w:eastAsia="pt-BR"/>
        </w:rPr>
        <w:t>K.115, K.119, K.120, K.124, K.125, K.130, K.131, K.134, K.138, K.139, K.142, K.146, L.75</w:t>
      </w:r>
      <w:r w:rsidR="00CA1D91" w:rsidRPr="00A23258">
        <w:rPr>
          <w:szCs w:val="22"/>
          <w:lang w:val="fr-FR" w:eastAsia="pt-BR"/>
        </w:rPr>
        <w:t>;</w:t>
      </w:r>
      <w:bookmarkEnd w:id="36"/>
    </w:p>
    <w:p w14:paraId="7A666E38" w14:textId="77777777" w:rsidR="00CA1D91" w:rsidRPr="00A23258" w:rsidRDefault="00BF4804" w:rsidP="00F21FF7">
      <w:pPr>
        <w:pStyle w:val="enumlev1"/>
        <w:rPr>
          <w:szCs w:val="22"/>
          <w:lang w:val="ru-RU" w:eastAsia="pt-BR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 w:eastAsia="pt-BR"/>
        </w:rPr>
        <w:tab/>
      </w:r>
      <w:bookmarkStart w:id="37" w:name="lt_pId088"/>
      <w:r w:rsidR="00CA1D91" w:rsidRPr="00A23258">
        <w:rPr>
          <w:szCs w:val="22"/>
          <w:lang w:val="ru-RU" w:eastAsia="pt-BR"/>
        </w:rPr>
        <w:t>Директивы (за исключением тома</w:t>
      </w:r>
      <w:r w:rsidR="00CA1D91" w:rsidRPr="00124959">
        <w:rPr>
          <w:szCs w:val="22"/>
          <w:lang w:val="fr-FR" w:eastAsia="pt-BR"/>
        </w:rPr>
        <w:t> VIII</w:t>
      </w:r>
      <w:r w:rsidR="00CA1D91" w:rsidRPr="00A23258">
        <w:rPr>
          <w:szCs w:val="22"/>
          <w:lang w:val="ru-RU" w:eastAsia="pt-BR"/>
        </w:rPr>
        <w:t>);</w:t>
      </w:r>
      <w:bookmarkEnd w:id="37"/>
    </w:p>
    <w:p w14:paraId="469F57D9" w14:textId="77777777" w:rsidR="00CA1D91" w:rsidRPr="00A23258" w:rsidRDefault="00CA1D9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Справочник "Заземление и соединительная проводка";</w:t>
      </w:r>
    </w:p>
    <w:p w14:paraId="69FA0342" w14:textId="77777777" w:rsidR="00CA1D91" w:rsidRPr="00A23258" w:rsidRDefault="00CA1D9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Справочник по молниезащите;</w:t>
      </w:r>
    </w:p>
    <w:p w14:paraId="470456F4" w14:textId="1F2BDD44" w:rsidR="00084BC3" w:rsidRPr="00A23258" w:rsidRDefault="00CA1D91" w:rsidP="00F21FF7">
      <w:pPr>
        <w:pStyle w:val="enumlev1"/>
        <w:rPr>
          <w:szCs w:val="22"/>
          <w:lang w:val="ru-RU" w:eastAsia="pt-BR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Добавления</w:t>
      </w:r>
      <w:r w:rsidRPr="00A23258">
        <w:rPr>
          <w:szCs w:val="22"/>
          <w:lang w:val="en-US"/>
        </w:rPr>
        <w:t> </w:t>
      </w:r>
      <w:r w:rsidRPr="00A23258">
        <w:rPr>
          <w:szCs w:val="22"/>
          <w:lang w:val="ru-RU"/>
        </w:rPr>
        <w:t xml:space="preserve">5, 6 и 11 серии </w:t>
      </w:r>
      <w:r w:rsidRPr="00A23258">
        <w:rPr>
          <w:szCs w:val="22"/>
          <w:lang w:val="en-US"/>
        </w:rPr>
        <w:t>K</w:t>
      </w:r>
      <w:r w:rsidRPr="00A23258">
        <w:rPr>
          <w:szCs w:val="22"/>
          <w:lang w:val="ru-RU"/>
        </w:rPr>
        <w:t>.</w:t>
      </w:r>
    </w:p>
    <w:p w14:paraId="391E959D" w14:textId="4EE995D2" w:rsidR="00084BC3" w:rsidRPr="00A23258" w:rsidRDefault="00084BC3" w:rsidP="00F21FF7">
      <w:pPr>
        <w:pStyle w:val="Heading3"/>
        <w:rPr>
          <w:szCs w:val="22"/>
          <w:lang w:val="ru-RU"/>
        </w:rPr>
      </w:pPr>
      <w:bookmarkStart w:id="38" w:name="_Toc65158475"/>
      <w:bookmarkStart w:id="39" w:name="_Toc65158792"/>
      <w:bookmarkStart w:id="40" w:name="_Toc70957097"/>
      <w:r w:rsidRPr="00A23258">
        <w:rPr>
          <w:szCs w:val="22"/>
          <w:lang w:val="ru-RU"/>
        </w:rPr>
        <w:t>А.2</w:t>
      </w:r>
      <w:r w:rsidRPr="00A23258">
        <w:rPr>
          <w:szCs w:val="22"/>
          <w:lang w:val="ru-RU"/>
        </w:rPr>
        <w:tab/>
      </w:r>
      <w:r w:rsidR="00CA1D91" w:rsidRPr="00A23258">
        <w:rPr>
          <w:szCs w:val="22"/>
          <w:lang w:val="ru-RU"/>
        </w:rPr>
        <w:t>Вопрос</w:t>
      </w:r>
      <w:bookmarkEnd w:id="38"/>
      <w:bookmarkEnd w:id="39"/>
      <w:bookmarkEnd w:id="40"/>
    </w:p>
    <w:p w14:paraId="655E73A3" w14:textId="6AA105AD" w:rsidR="00084BC3" w:rsidRPr="00A23258" w:rsidRDefault="00CA1D91" w:rsidP="00F21FF7">
      <w:pPr>
        <w:jc w:val="both"/>
        <w:rPr>
          <w:szCs w:val="22"/>
          <w:lang w:val="ru-RU" w:eastAsia="pt-BR"/>
        </w:rPr>
      </w:pPr>
      <w:r w:rsidRPr="00A23258">
        <w:rPr>
          <w:szCs w:val="22"/>
          <w:lang w:val="ru-RU"/>
        </w:rPr>
        <w:t>Цель данного Вопроса состоит в том, чтобы подготовить новые или пересмотренные Рекомендации или Добавления, касающиеся защиты систем электросвязи от происходящих поблизости разрядов молний, нарушений работы от находящихся поблизости систем энергоснабжения.</w:t>
      </w:r>
    </w:p>
    <w:p w14:paraId="7387189E" w14:textId="23C5E931" w:rsidR="00084BC3" w:rsidRPr="00A23258" w:rsidRDefault="00CA1D91" w:rsidP="00F21FF7">
      <w:pPr>
        <w:keepNext/>
        <w:keepLines/>
        <w:jc w:val="both"/>
        <w:rPr>
          <w:szCs w:val="22"/>
          <w:lang w:val="ru-RU" w:eastAsia="ko-KR"/>
        </w:rPr>
      </w:pPr>
      <w:r w:rsidRPr="00A23258">
        <w:rPr>
          <w:szCs w:val="22"/>
          <w:lang w:val="ru-RU"/>
        </w:rPr>
        <w:lastRenderedPageBreak/>
        <w:t>К числу подлежащих изучению вопросов, наряду с прочими, относятся следующие</w:t>
      </w:r>
      <w:r w:rsidRPr="00A23258">
        <w:rPr>
          <w:szCs w:val="22"/>
          <w:lang w:val="ru-RU" w:eastAsia="ko-KR"/>
        </w:rPr>
        <w:t>:</w:t>
      </w:r>
    </w:p>
    <w:p w14:paraId="2E7A2DDC" w14:textId="77777777" w:rsidR="00CA1D91" w:rsidRPr="00A23258" w:rsidRDefault="00BF4804" w:rsidP="00F21FF7">
      <w:pPr>
        <w:pStyle w:val="enumlev1"/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CA1D91" w:rsidRPr="00A23258">
        <w:rPr>
          <w:szCs w:val="22"/>
          <w:lang w:val="ru-RU"/>
        </w:rPr>
        <w:t>молниезащита систем беспроводного доступа, в частности базовых радиостанций, оборудование которых (например, удаленные радиоблоки) устанавливается на высоких структурах, подверженных разрядам молний, а также миниатюрных удаленных распределенных базовых станций, предназначающихся для обеспечения беспроводного доступа в густонаселенных районах;</w:t>
      </w:r>
    </w:p>
    <w:p w14:paraId="203E2106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молниезащита фиксированных линий электросвязи;</w:t>
      </w:r>
    </w:p>
    <w:p w14:paraId="0A859D54" w14:textId="567B0FF9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учет защищенности потребителей от воздействия происходящих поблизости разрядов молний и возможных перебоев энергоснабжения, при которых порты электросвязи испытывают воздействие электрического поля сети электропередач</w:t>
      </w:r>
      <w:r w:rsidR="00B0586B">
        <w:rPr>
          <w:szCs w:val="22"/>
          <w:lang w:val="ru-RU"/>
        </w:rPr>
        <w:t>и</w:t>
      </w:r>
      <w:r w:rsidRPr="00A23258">
        <w:rPr>
          <w:szCs w:val="22"/>
          <w:lang w:val="ru-RU"/>
        </w:rPr>
        <w:t>;</w:t>
      </w:r>
    </w:p>
    <w:p w14:paraId="42F15131" w14:textId="1356ADF0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молниезащита кабельной проводки домашней сети, включая </w:t>
      </w:r>
      <w:r w:rsidRPr="00A23258">
        <w:rPr>
          <w:color w:val="000000"/>
          <w:szCs w:val="22"/>
          <w:lang w:val="ru-RU"/>
        </w:rPr>
        <w:t>неэкранированные витые пары</w:t>
      </w:r>
      <w:r w:rsidRPr="00A23258">
        <w:rPr>
          <w:szCs w:val="22"/>
          <w:lang w:val="ru-RU"/>
        </w:rPr>
        <w:t xml:space="preserve"> (</w:t>
      </w:r>
      <w:r w:rsidRPr="00A23258">
        <w:rPr>
          <w:szCs w:val="22"/>
        </w:rPr>
        <w:t>UTP</w:t>
      </w:r>
      <w:r w:rsidRPr="00A23258">
        <w:rPr>
          <w:szCs w:val="22"/>
          <w:lang w:val="ru-RU"/>
        </w:rPr>
        <w:t>) и экранированные витые пары (</w:t>
      </w:r>
      <w:r w:rsidRPr="00A23258">
        <w:rPr>
          <w:szCs w:val="22"/>
        </w:rPr>
        <w:t>STP</w:t>
      </w:r>
      <w:r w:rsidRPr="00A23258">
        <w:rPr>
          <w:szCs w:val="22"/>
          <w:lang w:val="ru-RU"/>
        </w:rPr>
        <w:t xml:space="preserve">), используемые для доступа к услугам интернета, и новые проблемы, связанные с передачей энергии по </w:t>
      </w:r>
      <w:r w:rsidRPr="00A23258">
        <w:rPr>
          <w:szCs w:val="22"/>
        </w:rPr>
        <w:t>Ethernet</w:t>
      </w:r>
      <w:r w:rsidRPr="00A23258">
        <w:rPr>
          <w:szCs w:val="22"/>
          <w:lang w:val="ru-RU"/>
        </w:rPr>
        <w:t xml:space="preserve"> (</w:t>
      </w:r>
      <w:r w:rsidRPr="00A23258">
        <w:rPr>
          <w:szCs w:val="22"/>
        </w:rPr>
        <w:t>PoE</w:t>
      </w:r>
      <w:r w:rsidRPr="00A23258">
        <w:rPr>
          <w:szCs w:val="22"/>
          <w:lang w:val="ru-RU"/>
        </w:rPr>
        <w:t xml:space="preserve">) и по линиям </w:t>
      </w:r>
      <w:r w:rsidR="00240D81">
        <w:rPr>
          <w:szCs w:val="22"/>
          <w:lang w:val="ru-RU"/>
        </w:rPr>
        <w:t xml:space="preserve">передачи </w:t>
      </w:r>
      <w:r w:rsidRPr="00A23258">
        <w:rPr>
          <w:szCs w:val="22"/>
          <w:lang w:val="ru-RU"/>
        </w:rPr>
        <w:t>данных (</w:t>
      </w:r>
      <w:proofErr w:type="spellStart"/>
      <w:r w:rsidRPr="00A23258">
        <w:rPr>
          <w:szCs w:val="22"/>
        </w:rPr>
        <w:t>PoDL</w:t>
      </w:r>
      <w:proofErr w:type="spellEnd"/>
      <w:r w:rsidRPr="00A23258">
        <w:rPr>
          <w:szCs w:val="22"/>
          <w:lang w:val="ru-RU"/>
        </w:rPr>
        <w:t>), по мере развития эт</w:t>
      </w:r>
      <w:r w:rsidR="00240D81">
        <w:rPr>
          <w:szCs w:val="22"/>
          <w:lang w:val="ru-RU"/>
        </w:rPr>
        <w:t>их</w:t>
      </w:r>
      <w:r w:rsidRPr="00A23258">
        <w:rPr>
          <w:szCs w:val="22"/>
          <w:lang w:val="ru-RU"/>
        </w:rPr>
        <w:t xml:space="preserve"> технологи</w:t>
      </w:r>
      <w:r w:rsidR="00240D81">
        <w:rPr>
          <w:szCs w:val="22"/>
          <w:lang w:val="ru-RU"/>
        </w:rPr>
        <w:t>й</w:t>
      </w:r>
      <w:r w:rsidRPr="00A23258">
        <w:rPr>
          <w:szCs w:val="22"/>
          <w:lang w:val="ru-RU"/>
        </w:rPr>
        <w:t xml:space="preserve"> в условиях среды вне помещений;</w:t>
      </w:r>
    </w:p>
    <w:p w14:paraId="3EC4AF0D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молниезащита станций электросвязи (центральной станции и узлов доступа), в частности станций, являющихся составной частью магистральной сети и поэтому требующих более высокой степени надежности;</w:t>
      </w:r>
    </w:p>
    <w:p w14:paraId="1A7C4EEE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молниезащита особых систем электросвязи, установленных в незащищенных условиях, таких как системы, используемые для дистанционного видеонаблюдения;</w:t>
      </w:r>
    </w:p>
    <w:p w14:paraId="2DECC5B2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использование данных системы определения места возникновения молнии (</w:t>
      </w:r>
      <w:r w:rsidRPr="00A23258">
        <w:rPr>
          <w:szCs w:val="22"/>
        </w:rPr>
        <w:t>LLS</w:t>
      </w:r>
      <w:r w:rsidRPr="00A23258">
        <w:rPr>
          <w:szCs w:val="22"/>
          <w:lang w:val="ru-RU"/>
        </w:rPr>
        <w:t>) для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оптимизации защиты сети;</w:t>
      </w:r>
    </w:p>
    <w:p w14:paraId="6F691135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защита пользователей услуг электросвязи от опасных воздействий, вызываемых разрядами молний;</w:t>
      </w:r>
    </w:p>
    <w:p w14:paraId="2CC60C66" w14:textId="7F5B979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конфигурации соединений и заземление установок электросвязи, включая заземление систем электропитания в целях защиты от разрядов молний и экстремальных электромагнитных явлений;</w:t>
      </w:r>
    </w:p>
    <w:p w14:paraId="44D67F58" w14:textId="4A20B559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требования к заземлению и эквипотенциальному соединению в условиях выброса питания, например вызванного разрядами молнии и экстремальными электромагнитными явлениями;</w:t>
      </w:r>
    </w:p>
    <w:p w14:paraId="73E02816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защита установок электросвязи при невозможности обеспечить желательные условия заземления;</w:t>
      </w:r>
    </w:p>
    <w:p w14:paraId="796EBB04" w14:textId="67F05386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240D81">
        <w:rPr>
          <w:szCs w:val="22"/>
          <w:lang w:val="ru-RU"/>
        </w:rPr>
        <w:t>повреждения и опасности, создаваемые системам электросвязи системами энергопитания и электрической тяги</w:t>
      </w:r>
      <w:r w:rsidRPr="00A23258">
        <w:rPr>
          <w:szCs w:val="22"/>
          <w:lang w:val="ru-RU"/>
        </w:rPr>
        <w:t>;</w:t>
      </w:r>
    </w:p>
    <w:p w14:paraId="28097F5E" w14:textId="7931788F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240D81">
        <w:rPr>
          <w:szCs w:val="22"/>
          <w:lang w:val="ru-RU"/>
        </w:rPr>
        <w:t>повреждения и</w:t>
      </w:r>
      <w:r w:rsidRPr="00A23258">
        <w:rPr>
          <w:szCs w:val="22"/>
          <w:lang w:val="ru-RU"/>
        </w:rPr>
        <w:t xml:space="preserve"> </w:t>
      </w:r>
      <w:r w:rsidR="00214F18">
        <w:rPr>
          <w:szCs w:val="22"/>
          <w:lang w:val="ru-RU"/>
        </w:rPr>
        <w:t xml:space="preserve">опасности, создаваемые системам электросвязи </w:t>
      </w:r>
      <w:r w:rsidRPr="00A23258">
        <w:rPr>
          <w:color w:val="000000"/>
          <w:szCs w:val="22"/>
          <w:lang w:val="ru-RU"/>
        </w:rPr>
        <w:t xml:space="preserve">появлением гармоник в системах электропитания в результате распространения распределенного производства энергии, например, с применением инверторов для фотоэлектрических </w:t>
      </w:r>
      <w:r w:rsidRPr="00A23258">
        <w:rPr>
          <w:szCs w:val="22"/>
          <w:lang w:val="ru-RU"/>
        </w:rPr>
        <w:t>(</w:t>
      </w:r>
      <w:r w:rsidRPr="00A23258">
        <w:rPr>
          <w:szCs w:val="22"/>
        </w:rPr>
        <w:t>PV</w:t>
      </w:r>
      <w:r w:rsidRPr="00A23258">
        <w:rPr>
          <w:szCs w:val="22"/>
          <w:lang w:val="ru-RU"/>
        </w:rPr>
        <w:t>) систем;</w:t>
      </w:r>
    </w:p>
    <w:p w14:paraId="0F67F6D1" w14:textId="24A0FE72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защита от воздействия коротких замыканий в расположенных поблизости линиях электропередач</w:t>
      </w:r>
      <w:r w:rsidR="006F24BD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ввиду возможных сбоев в недавно внедренных самовосстанавливающихся системах объектов энергетики;</w:t>
      </w:r>
    </w:p>
    <w:p w14:paraId="22747636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требования к размещению систем электросвязи на структурах, используемых объектами энергетики, учитывая также их использование для приложений "умных" электросетей;</w:t>
      </w:r>
    </w:p>
    <w:p w14:paraId="68E7B7A0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технические требования для предотвращения утечки информации в результате непредвиденного радиоизлучения от оборудования (EMSEC – безопасность, связанная с электромагнитным излучением); </w:t>
      </w:r>
    </w:p>
    <w:p w14:paraId="1C7C764E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защита центров электросвязи и центров обработки данных от атак с использованием радиоволн большой мощности (высотные электромагнитные импульсы (HEMP) и электромагнитные явления большой мощности (HPEM));</w:t>
      </w:r>
    </w:p>
    <w:p w14:paraId="6DD34781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методы смягчения последствий технических сбоев и повреждений, вызванных воздействием сильных электромагнитных полей, путем применения различных мер, включая электромагнитное экранирование;</w:t>
      </w:r>
    </w:p>
    <w:p w14:paraId="5D6B1067" w14:textId="2ECC27A2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lastRenderedPageBreak/>
        <w:t>–</w:t>
      </w:r>
      <w:r w:rsidRPr="00A23258">
        <w:rPr>
          <w:szCs w:val="22"/>
          <w:lang w:val="ru-RU"/>
        </w:rPr>
        <w:tab/>
      </w:r>
      <w:r w:rsidR="00214F18">
        <w:rPr>
          <w:szCs w:val="22"/>
          <w:lang w:val="ru-RU"/>
        </w:rPr>
        <w:t xml:space="preserve">общие </w:t>
      </w:r>
      <w:r w:rsidRPr="00A23258">
        <w:rPr>
          <w:szCs w:val="22"/>
          <w:lang w:val="ru-RU"/>
        </w:rPr>
        <w:t xml:space="preserve">методики проектирования оборудования/систем ИКТ для применения контрмер против </w:t>
      </w:r>
      <w:r w:rsidR="00294FF1">
        <w:rPr>
          <w:szCs w:val="22"/>
          <w:lang w:val="ru-RU"/>
        </w:rPr>
        <w:t>случайных сбоев</w:t>
      </w:r>
      <w:r w:rsidRPr="00A23258">
        <w:rPr>
          <w:szCs w:val="22"/>
          <w:lang w:val="ru-RU"/>
        </w:rPr>
        <w:t>;</w:t>
      </w:r>
    </w:p>
    <w:p w14:paraId="6F6138E0" w14:textId="0FA4055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требования к устройствам для испытаний на предмет </w:t>
      </w:r>
      <w:r w:rsidR="00294FF1" w:rsidRPr="00294FF1">
        <w:rPr>
          <w:szCs w:val="22"/>
          <w:lang w:val="ru-RU"/>
        </w:rPr>
        <w:t>случайных сбоев</w:t>
      </w:r>
      <w:r w:rsidRPr="00A23258">
        <w:rPr>
          <w:szCs w:val="22"/>
          <w:lang w:val="ru-RU"/>
        </w:rPr>
        <w:t>, состоящим из ускорителей частиц для производства нейтронного излучения, и к процедурам испытаний оборудования ИКТ;</w:t>
      </w:r>
    </w:p>
    <w:p w14:paraId="7FCFD412" w14:textId="77777777" w:rsidR="00CA1D91" w:rsidRPr="00A23258" w:rsidRDefault="00CA1D91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метод оценки качества для определения надежности реальной установки на основании испытаний нейтронного излучения;</w:t>
      </w:r>
    </w:p>
    <w:p w14:paraId="5991C993" w14:textId="6307A98D" w:rsidR="00084BC3" w:rsidRPr="00A23258" w:rsidRDefault="00CA1D91" w:rsidP="00F21FF7">
      <w:pPr>
        <w:pStyle w:val="enumlev1"/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контрмеры, основанные на явлениях, обнаруженных в ходе испытаний нейтронного излучения.</w:t>
      </w:r>
    </w:p>
    <w:p w14:paraId="378A795D" w14:textId="39B8DFA8" w:rsidR="00084BC3" w:rsidRPr="00A23258" w:rsidRDefault="00084BC3" w:rsidP="00F21FF7">
      <w:pPr>
        <w:pStyle w:val="Heading3"/>
        <w:rPr>
          <w:szCs w:val="22"/>
          <w:lang w:val="ru-RU"/>
        </w:rPr>
      </w:pPr>
      <w:bookmarkStart w:id="41" w:name="_Toc65158476"/>
      <w:bookmarkStart w:id="42" w:name="_Toc65158793"/>
      <w:bookmarkStart w:id="43" w:name="_Toc70957098"/>
      <w:r w:rsidRPr="00A23258">
        <w:rPr>
          <w:szCs w:val="22"/>
          <w:lang w:val="ru-RU"/>
        </w:rPr>
        <w:t>А.3</w:t>
      </w:r>
      <w:r w:rsidRPr="00A23258">
        <w:rPr>
          <w:szCs w:val="22"/>
          <w:lang w:val="ru-RU"/>
        </w:rPr>
        <w:tab/>
      </w:r>
      <w:r w:rsidR="000D4755" w:rsidRPr="00A23258">
        <w:rPr>
          <w:szCs w:val="22"/>
          <w:lang w:val="ru-RU"/>
        </w:rPr>
        <w:t>Задачи</w:t>
      </w:r>
      <w:bookmarkEnd w:id="41"/>
      <w:bookmarkEnd w:id="42"/>
      <w:bookmarkEnd w:id="43"/>
    </w:p>
    <w:p w14:paraId="565EC152" w14:textId="7BA77388" w:rsidR="00084BC3" w:rsidRPr="00A23258" w:rsidRDefault="000D4755" w:rsidP="00F21FF7">
      <w:pPr>
        <w:keepNext/>
        <w:jc w:val="both"/>
        <w:rPr>
          <w:szCs w:val="22"/>
          <w:lang w:val="ru-RU" w:eastAsia="zh-CN"/>
        </w:rPr>
      </w:pPr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01E2535B" w14:textId="77777777" w:rsidR="000D25B9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0D25B9" w:rsidRPr="00A23258">
        <w:rPr>
          <w:szCs w:val="22"/>
          <w:lang w:val="ru-RU"/>
        </w:rPr>
        <w:t>Рекомендации и Добавления по оценке соответствия базовых радиостанций в отношении молниезащиты и заземления;</w:t>
      </w:r>
    </w:p>
    <w:p w14:paraId="62A4749E" w14:textId="77777777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Рекомендации и Добавления в отношении молниезащиты и заземления миниатюрных беспроводных базовых станций;</w:t>
      </w:r>
    </w:p>
    <w:p w14:paraId="5A1AB1D5" w14:textId="77777777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Рекомендации и Добавления по использованию данных системы определения местоположения молний для защиты сетей;</w:t>
      </w:r>
    </w:p>
    <w:p w14:paraId="4D252074" w14:textId="77777777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Рекомендации и Добавления по защите малых установок электросвязи с неудовлетворительными условиями заземления;</w:t>
      </w:r>
    </w:p>
    <w:p w14:paraId="245AE772" w14:textId="77777777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Рекомендации и Добавления в отношении молниезащиты и заземления систем видеонаблюдения;</w:t>
      </w:r>
    </w:p>
    <w:p w14:paraId="4E6DCA11" w14:textId="77777777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Рекомендации и Добавления по опасным последствиям и мерам защиты от электромагнитных помех при размещении информационного центра интернета в одном помещении с высоковольтной подстанцией;</w:t>
      </w:r>
    </w:p>
    <w:p w14:paraId="64EDDD38" w14:textId="20BD12A1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Рекомендации и Добавления по опасности и ущербу для </w:t>
      </w:r>
      <w:r w:rsidR="006F24BD">
        <w:rPr>
          <w:szCs w:val="22"/>
          <w:lang w:val="ru-RU"/>
        </w:rPr>
        <w:t xml:space="preserve">систем </w:t>
      </w:r>
      <w:r w:rsidRPr="00A23258">
        <w:rPr>
          <w:szCs w:val="22"/>
          <w:lang w:val="ru-RU"/>
        </w:rPr>
        <w:t>передач</w:t>
      </w:r>
      <w:r w:rsidR="006F24BD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электросвязи по </w:t>
      </w:r>
      <w:proofErr w:type="spellStart"/>
      <w:r w:rsidRPr="00A23258">
        <w:rPr>
          <w:szCs w:val="22"/>
          <w:lang w:val="ru-RU"/>
        </w:rPr>
        <w:t>меднопроводным</w:t>
      </w:r>
      <w:proofErr w:type="spellEnd"/>
      <w:r w:rsidRPr="00A23258">
        <w:rPr>
          <w:szCs w:val="22"/>
          <w:lang w:val="ru-RU"/>
        </w:rPr>
        <w:t xml:space="preserve"> </w:t>
      </w:r>
      <w:r w:rsidR="00214F18">
        <w:rPr>
          <w:szCs w:val="22"/>
          <w:lang w:val="ru-RU"/>
        </w:rPr>
        <w:t>линиям</w:t>
      </w:r>
      <w:r w:rsidRPr="00A23258">
        <w:rPr>
          <w:szCs w:val="22"/>
          <w:lang w:val="ru-RU"/>
        </w:rPr>
        <w:t>, включая помехи от железных дорог, причиняемы</w:t>
      </w:r>
      <w:r w:rsidR="00214F18">
        <w:rPr>
          <w:szCs w:val="22"/>
          <w:lang w:val="ru-RU"/>
        </w:rPr>
        <w:t>е</w:t>
      </w:r>
      <w:r w:rsidRPr="00A23258">
        <w:rPr>
          <w:szCs w:val="22"/>
          <w:lang w:val="ru-RU"/>
        </w:rPr>
        <w:t xml:space="preserve"> </w:t>
      </w:r>
      <w:r w:rsidRPr="00A23258">
        <w:rPr>
          <w:szCs w:val="22"/>
        </w:rPr>
        <w:t>ADSL</w:t>
      </w:r>
      <w:r w:rsidRPr="00A23258">
        <w:rPr>
          <w:szCs w:val="22"/>
          <w:lang w:val="ru-RU"/>
        </w:rPr>
        <w:t>/</w:t>
      </w:r>
      <w:r w:rsidRPr="00A23258">
        <w:rPr>
          <w:szCs w:val="22"/>
        </w:rPr>
        <w:t>ADSL</w:t>
      </w:r>
      <w:r w:rsidRPr="00A23258">
        <w:rPr>
          <w:szCs w:val="22"/>
          <w:lang w:val="ru-RU"/>
        </w:rPr>
        <w:t>2/</w:t>
      </w:r>
      <w:r w:rsidRPr="00A23258">
        <w:rPr>
          <w:szCs w:val="22"/>
        </w:rPr>
        <w:t>VDSL</w:t>
      </w:r>
      <w:r w:rsidRPr="00A23258">
        <w:rPr>
          <w:szCs w:val="22"/>
          <w:lang w:val="ru-RU"/>
        </w:rPr>
        <w:t>2/</w:t>
      </w:r>
      <w:r w:rsidRPr="00A23258">
        <w:rPr>
          <w:szCs w:val="22"/>
        </w:rPr>
        <w:t>G</w:t>
      </w:r>
      <w:r w:rsidRPr="00A23258">
        <w:rPr>
          <w:szCs w:val="22"/>
          <w:lang w:val="ru-RU"/>
        </w:rPr>
        <w:t>.</w:t>
      </w:r>
      <w:r w:rsidRPr="00A23258">
        <w:rPr>
          <w:szCs w:val="22"/>
        </w:rPr>
        <w:t>fast</w:t>
      </w:r>
      <w:r w:rsidRPr="00A23258">
        <w:rPr>
          <w:szCs w:val="22"/>
          <w:lang w:val="ru-RU"/>
        </w:rPr>
        <w:t xml:space="preserve"> и другим новым широкополосным услугам доставки;</w:t>
      </w:r>
    </w:p>
    <w:p w14:paraId="144C8E87" w14:textId="7BAAB99E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Руководства по </w:t>
      </w:r>
      <w:r w:rsidR="00214F18">
        <w:rPr>
          <w:szCs w:val="22"/>
          <w:lang w:val="ru-RU"/>
        </w:rPr>
        <w:t xml:space="preserve">использованию </w:t>
      </w:r>
      <w:r w:rsidRPr="00A23258">
        <w:rPr>
          <w:szCs w:val="22"/>
          <w:lang w:val="ru-RU"/>
        </w:rPr>
        <w:t>Рекомендаци</w:t>
      </w:r>
      <w:r w:rsidR="00214F18">
        <w:rPr>
          <w:szCs w:val="22"/>
          <w:lang w:val="ru-RU"/>
        </w:rPr>
        <w:t>й</w:t>
      </w:r>
      <w:r w:rsidRPr="00A23258">
        <w:rPr>
          <w:szCs w:val="22"/>
          <w:lang w:val="ru-RU"/>
        </w:rPr>
        <w:t xml:space="preserve"> по молниезащите, заземлению и соединительной проводке;</w:t>
      </w:r>
    </w:p>
    <w:p w14:paraId="58049B12" w14:textId="39463038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214F18" w:rsidRPr="00A23258">
        <w:rPr>
          <w:szCs w:val="22"/>
          <w:lang w:val="ru-RU"/>
        </w:rPr>
        <w:t xml:space="preserve">базовые </w:t>
      </w:r>
      <w:r w:rsidRPr="00A23258">
        <w:rPr>
          <w:szCs w:val="22"/>
          <w:lang w:val="ru-RU"/>
        </w:rPr>
        <w:t xml:space="preserve">требования по предоставлению информации относительно </w:t>
      </w:r>
      <w:r w:rsidR="00294FF1" w:rsidRPr="00294FF1">
        <w:rPr>
          <w:szCs w:val="22"/>
          <w:lang w:val="ru-RU"/>
        </w:rPr>
        <w:t>случайных сбоев</w:t>
      </w:r>
      <w:r w:rsidRPr="00A23258">
        <w:rPr>
          <w:szCs w:val="22"/>
          <w:lang w:val="ru-RU"/>
        </w:rPr>
        <w:t>, причиной которых является излучение частиц, таких как высокоэнергетические нейтроны, создаваемое космическими лучами или альфа-частицами;</w:t>
      </w:r>
    </w:p>
    <w:p w14:paraId="43BDED10" w14:textId="77777777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методики проектирования общей структуры оборудования/систем ИКТ для обеспечения качества и надежности оборудования/систем ИКТ;</w:t>
      </w:r>
    </w:p>
    <w:p w14:paraId="683C4B63" w14:textId="1E5D2DFB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ведение и совершенствование существующих Рекомендаций по безопасности в связи с</w:t>
      </w:r>
      <w:r w:rsidR="00214F18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электромагнитными явлениями (HEMP, HPEM, утечк</w:t>
      </w:r>
      <w:r w:rsidR="006F24BD">
        <w:rPr>
          <w:szCs w:val="22"/>
          <w:lang w:val="ru-RU"/>
        </w:rPr>
        <w:t>ой</w:t>
      </w:r>
      <w:r w:rsidRPr="00A23258">
        <w:rPr>
          <w:szCs w:val="22"/>
          <w:lang w:val="ru-RU"/>
        </w:rPr>
        <w:t xml:space="preserve"> информации)</w:t>
      </w:r>
      <w:r w:rsidR="00214F18">
        <w:rPr>
          <w:szCs w:val="22"/>
          <w:lang w:val="ru-RU"/>
        </w:rPr>
        <w:t>;</w:t>
      </w:r>
    </w:p>
    <w:p w14:paraId="6C25073A" w14:textId="3A93EA4A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Рекомендации по методам и процедурам </w:t>
      </w:r>
      <w:r w:rsidR="00214F18">
        <w:rPr>
          <w:szCs w:val="22"/>
          <w:lang w:val="ru-RU"/>
        </w:rPr>
        <w:t xml:space="preserve">проведения </w:t>
      </w:r>
      <w:r w:rsidRPr="00A23258">
        <w:rPr>
          <w:szCs w:val="22"/>
          <w:lang w:val="ru-RU"/>
        </w:rPr>
        <w:t xml:space="preserve">испытаний на предмет противодействия </w:t>
      </w:r>
      <w:r w:rsidRPr="00A23258">
        <w:rPr>
          <w:szCs w:val="22"/>
        </w:rPr>
        <w:t>HEMP</w:t>
      </w:r>
      <w:r w:rsidRPr="00A23258">
        <w:rPr>
          <w:szCs w:val="22"/>
          <w:lang w:val="ru-RU"/>
        </w:rPr>
        <w:t xml:space="preserve">, </w:t>
      </w:r>
      <w:r w:rsidRPr="00A23258">
        <w:rPr>
          <w:szCs w:val="22"/>
        </w:rPr>
        <w:t>HPEM</w:t>
      </w:r>
      <w:r w:rsidRPr="00A23258">
        <w:rPr>
          <w:szCs w:val="22"/>
          <w:lang w:val="ru-RU"/>
        </w:rPr>
        <w:t xml:space="preserve"> и</w:t>
      </w:r>
      <w:r w:rsidRPr="00A23258">
        <w:rPr>
          <w:lang w:val="ru-RU"/>
        </w:rPr>
        <w:t xml:space="preserve"> </w:t>
      </w:r>
      <w:r w:rsidRPr="00A23258">
        <w:rPr>
          <w:szCs w:val="22"/>
          <w:lang w:val="ru-RU"/>
        </w:rPr>
        <w:t>утечке информации;</w:t>
      </w:r>
    </w:p>
    <w:p w14:paraId="63933C58" w14:textId="297C6593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требования к устройствам для испытаний на предмет </w:t>
      </w:r>
      <w:r w:rsidR="00294FF1" w:rsidRPr="00294FF1">
        <w:rPr>
          <w:szCs w:val="22"/>
          <w:lang w:val="ru-RU"/>
        </w:rPr>
        <w:t>случайных сбоев</w:t>
      </w:r>
      <w:r w:rsidRPr="00A23258">
        <w:rPr>
          <w:szCs w:val="22"/>
          <w:lang w:val="ru-RU"/>
        </w:rPr>
        <w:t>, состоящим из ускорителей частиц для производства нейтронного излучения;</w:t>
      </w:r>
    </w:p>
    <w:p w14:paraId="227EFAF9" w14:textId="77777777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выбор методов испытаний, процедур испытаний, периода испытаний и методов отслеживания ошибок в испытываемом оборудовании ИКТ;</w:t>
      </w:r>
    </w:p>
    <w:p w14:paraId="7C6EF7B9" w14:textId="4EC4CE91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методы оценки качества и надежности и руководств</w:t>
      </w:r>
      <w:r w:rsidR="00214F18">
        <w:rPr>
          <w:szCs w:val="22"/>
          <w:lang w:val="ru-RU"/>
        </w:rPr>
        <w:t>о</w:t>
      </w:r>
      <w:r w:rsidRPr="00A23258">
        <w:rPr>
          <w:szCs w:val="22"/>
          <w:lang w:val="ru-RU"/>
        </w:rPr>
        <w:t xml:space="preserve"> по применению контрмер в свете результатов испытаний на предмет </w:t>
      </w:r>
      <w:r w:rsidR="00294FF1" w:rsidRPr="00294FF1">
        <w:rPr>
          <w:szCs w:val="22"/>
          <w:lang w:val="ru-RU"/>
        </w:rPr>
        <w:t>случайных сбоев</w:t>
      </w:r>
      <w:r w:rsidRPr="00A23258">
        <w:rPr>
          <w:szCs w:val="22"/>
          <w:lang w:val="ru-RU"/>
        </w:rPr>
        <w:t>;</w:t>
      </w:r>
    </w:p>
    <w:p w14:paraId="4822692C" w14:textId="4F22B341" w:rsidR="000D25B9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Рекомендации относительно полупроводниковых устройств, необходимые для проектирования оборудования ИКТ с применением мер по смягчению воздействия </w:t>
      </w:r>
      <w:r w:rsidR="00294FF1" w:rsidRPr="00294FF1">
        <w:rPr>
          <w:szCs w:val="22"/>
          <w:lang w:val="ru-RU"/>
        </w:rPr>
        <w:t>случайных сбоев</w:t>
      </w:r>
      <w:r w:rsidRPr="00A23258">
        <w:rPr>
          <w:szCs w:val="22"/>
          <w:lang w:val="ru-RU"/>
        </w:rPr>
        <w:t>;</w:t>
      </w:r>
    </w:p>
    <w:p w14:paraId="6F5929EA" w14:textId="6B8484F2" w:rsidR="00084BC3" w:rsidRPr="00A23258" w:rsidRDefault="000D25B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lastRenderedPageBreak/>
        <w:t>–</w:t>
      </w:r>
      <w:r w:rsidRPr="00A23258">
        <w:rPr>
          <w:szCs w:val="22"/>
          <w:lang w:val="ru-RU"/>
        </w:rPr>
        <w:tab/>
        <w:t xml:space="preserve">пересмотр </w:t>
      </w:r>
      <w:r w:rsidR="001342AC">
        <w:rPr>
          <w:szCs w:val="22"/>
          <w:lang w:val="ru-RU"/>
        </w:rPr>
        <w:t>и ведение, по мере необходимости, имеющихся публикаций</w:t>
      </w:r>
      <w:r w:rsidRPr="00A23258">
        <w:rPr>
          <w:szCs w:val="22"/>
          <w:lang w:val="ru-RU"/>
        </w:rPr>
        <w:t xml:space="preserve"> (Рекомендаций, Справочников и Директив), входящих в сферу охвата Вопроса.</w:t>
      </w:r>
    </w:p>
    <w:p w14:paraId="4AA9DEAF" w14:textId="0D73577D" w:rsidR="00084BC3" w:rsidRPr="00A23258" w:rsidRDefault="000D25B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</w:t>
      </w:r>
      <w:r w:rsidR="00304BD4">
        <w:rPr>
          <w:szCs w:val="22"/>
          <w:lang w:val="ru-RU"/>
        </w:rPr>
        <w:t xml:space="preserve">МСЭ-Т </w:t>
      </w:r>
      <w:r w:rsidRPr="00A23258">
        <w:rPr>
          <w:szCs w:val="22"/>
          <w:lang w:val="ru-RU"/>
        </w:rPr>
        <w:t>по</w:t>
      </w:r>
      <w:r w:rsidRPr="00A23258">
        <w:rPr>
          <w:szCs w:val="22"/>
          <w:lang w:val="en-US"/>
        </w:rPr>
        <w:t> </w:t>
      </w:r>
      <w:r w:rsidRPr="00A23258">
        <w:rPr>
          <w:szCs w:val="22"/>
          <w:lang w:val="ru-RU"/>
        </w:rPr>
        <w:t xml:space="preserve">адресу </w:t>
      </w:r>
      <w:hyperlink r:id="rId13" w:history="1">
        <w:r w:rsidR="00E364AA" w:rsidRPr="00A23258">
          <w:rPr>
            <w:rStyle w:val="Hyperlink"/>
          </w:rPr>
          <w:t>https</w:t>
        </w:r>
        <w:r w:rsidR="00E364AA" w:rsidRPr="00A23258">
          <w:rPr>
            <w:rStyle w:val="Hyperlink"/>
            <w:lang w:val="ru-RU"/>
          </w:rPr>
          <w:t>://</w:t>
        </w:r>
        <w:r w:rsidR="00E364AA" w:rsidRPr="00A23258">
          <w:rPr>
            <w:rStyle w:val="Hyperlink"/>
          </w:rPr>
          <w:t>www</w:t>
        </w:r>
        <w:r w:rsidR="00E364AA" w:rsidRPr="00A23258">
          <w:rPr>
            <w:rStyle w:val="Hyperlink"/>
            <w:lang w:val="ru-RU"/>
          </w:rPr>
          <w:t>.</w:t>
        </w:r>
        <w:proofErr w:type="spellStart"/>
        <w:r w:rsidR="00E364AA" w:rsidRPr="00A23258">
          <w:rPr>
            <w:rStyle w:val="Hyperlink"/>
          </w:rPr>
          <w:t>itu</w:t>
        </w:r>
        <w:proofErr w:type="spellEnd"/>
        <w:r w:rsidR="00E364AA" w:rsidRPr="00A23258">
          <w:rPr>
            <w:rStyle w:val="Hyperlink"/>
            <w:lang w:val="ru-RU"/>
          </w:rPr>
          <w:t>.</w:t>
        </w:r>
        <w:r w:rsidR="00E364AA" w:rsidRPr="00A23258">
          <w:rPr>
            <w:rStyle w:val="Hyperlink"/>
          </w:rPr>
          <w:t>int</w:t>
        </w:r>
        <w:r w:rsidR="00E364AA" w:rsidRPr="00A23258">
          <w:rPr>
            <w:rStyle w:val="Hyperlink"/>
            <w:lang w:val="ru-RU"/>
          </w:rPr>
          <w:t>/</w:t>
        </w:r>
        <w:r w:rsidR="00E364AA" w:rsidRPr="00A23258">
          <w:rPr>
            <w:rStyle w:val="Hyperlink"/>
          </w:rPr>
          <w:t>ITU</w:t>
        </w:r>
        <w:r w:rsidR="00E364AA" w:rsidRPr="00A23258">
          <w:rPr>
            <w:rStyle w:val="Hyperlink"/>
            <w:lang w:val="ru-RU"/>
          </w:rPr>
          <w:t>-</w:t>
        </w:r>
        <w:r w:rsidR="00E364AA" w:rsidRPr="00A23258">
          <w:rPr>
            <w:rStyle w:val="Hyperlink"/>
          </w:rPr>
          <w:t>T</w:t>
        </w:r>
        <w:r w:rsidR="00E364AA" w:rsidRPr="00A23258">
          <w:rPr>
            <w:rStyle w:val="Hyperlink"/>
            <w:lang w:val="ru-RU"/>
          </w:rPr>
          <w:t>/</w:t>
        </w:r>
        <w:proofErr w:type="spellStart"/>
        <w:r w:rsidR="00E364AA" w:rsidRPr="00A23258">
          <w:rPr>
            <w:rStyle w:val="Hyperlink"/>
          </w:rPr>
          <w:t>workprog</w:t>
        </w:r>
        <w:proofErr w:type="spellEnd"/>
        <w:r w:rsidR="00E364AA" w:rsidRPr="00A23258">
          <w:rPr>
            <w:rStyle w:val="Hyperlink"/>
            <w:lang w:val="ru-RU"/>
          </w:rPr>
          <w:t>/</w:t>
        </w:r>
        <w:proofErr w:type="spellStart"/>
        <w:r w:rsidR="00E364AA" w:rsidRPr="00A23258">
          <w:rPr>
            <w:rStyle w:val="Hyperlink"/>
          </w:rPr>
          <w:t>wp</w:t>
        </w:r>
        <w:proofErr w:type="spellEnd"/>
        <w:r w:rsidR="00E364AA" w:rsidRPr="00A23258">
          <w:rPr>
            <w:rStyle w:val="Hyperlink"/>
            <w:lang w:val="ru-RU"/>
          </w:rPr>
          <w:t>_</w:t>
        </w:r>
        <w:r w:rsidR="00E364AA" w:rsidRPr="00A23258">
          <w:rPr>
            <w:rStyle w:val="Hyperlink"/>
          </w:rPr>
          <w:t>search</w:t>
        </w:r>
        <w:r w:rsidR="00E364AA" w:rsidRPr="00A23258">
          <w:rPr>
            <w:rStyle w:val="Hyperlink"/>
            <w:lang w:val="ru-RU"/>
          </w:rPr>
          <w:t>.</w:t>
        </w:r>
        <w:proofErr w:type="spellStart"/>
        <w:r w:rsidR="00E364AA" w:rsidRPr="00A23258">
          <w:rPr>
            <w:rStyle w:val="Hyperlink"/>
          </w:rPr>
          <w:t>aspx</w:t>
        </w:r>
        <w:proofErr w:type="spellEnd"/>
        <w:r w:rsidR="00E364AA" w:rsidRPr="00A23258">
          <w:rPr>
            <w:rStyle w:val="Hyperlink"/>
            <w:lang w:val="ru-RU"/>
          </w:rPr>
          <w:t>?</w:t>
        </w:r>
        <w:r w:rsidR="00E364AA" w:rsidRPr="00A23258">
          <w:rPr>
            <w:rStyle w:val="Hyperlink"/>
          </w:rPr>
          <w:t>q</w:t>
        </w:r>
        <w:r w:rsidR="00E364AA" w:rsidRPr="00A23258">
          <w:rPr>
            <w:rStyle w:val="Hyperlink"/>
            <w:lang w:val="ru-RU"/>
          </w:rPr>
          <w:t>=1/5</w:t>
        </w:r>
      </w:hyperlink>
      <w:r w:rsidR="00084BC3" w:rsidRPr="00A23258">
        <w:rPr>
          <w:szCs w:val="22"/>
          <w:lang w:val="ru-RU"/>
        </w:rPr>
        <w:t>.</w:t>
      </w:r>
    </w:p>
    <w:p w14:paraId="71D0AFF8" w14:textId="2DC92D47" w:rsidR="00084BC3" w:rsidRPr="00A23258" w:rsidRDefault="009C7334" w:rsidP="00F21FF7">
      <w:pPr>
        <w:pStyle w:val="Heading3"/>
        <w:rPr>
          <w:szCs w:val="22"/>
          <w:lang w:val="ru-RU"/>
        </w:rPr>
      </w:pPr>
      <w:bookmarkStart w:id="44" w:name="_Toc65158477"/>
      <w:bookmarkStart w:id="45" w:name="_Toc65158794"/>
      <w:bookmarkStart w:id="46" w:name="_Toc70957099"/>
      <w:r w:rsidRPr="00A23258">
        <w:rPr>
          <w:szCs w:val="22"/>
          <w:lang w:val="ru-RU"/>
        </w:rPr>
        <w:t>А</w:t>
      </w:r>
      <w:r w:rsidR="00084BC3" w:rsidRPr="00A23258">
        <w:rPr>
          <w:szCs w:val="22"/>
          <w:lang w:val="ru-RU"/>
        </w:rPr>
        <w:t>.4</w:t>
      </w:r>
      <w:r w:rsidR="00084BC3" w:rsidRPr="00A23258">
        <w:rPr>
          <w:szCs w:val="22"/>
          <w:lang w:val="ru-RU"/>
        </w:rPr>
        <w:tab/>
      </w:r>
      <w:r w:rsidR="00280D03" w:rsidRPr="00A23258">
        <w:rPr>
          <w:szCs w:val="22"/>
          <w:lang w:val="ru-RU"/>
        </w:rPr>
        <w:t>Относящиеся к Вопросу</w:t>
      </w:r>
      <w:bookmarkEnd w:id="44"/>
      <w:bookmarkEnd w:id="45"/>
      <w:bookmarkEnd w:id="46"/>
    </w:p>
    <w:p w14:paraId="4EBA46C8" w14:textId="1CEFFC8D" w:rsidR="0057408A" w:rsidRPr="00A23258" w:rsidRDefault="00280D03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5B3A4FB4" w14:textId="77777777" w:rsidR="0057408A" w:rsidRPr="00A23258" w:rsidRDefault="0057408A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5 </w:t>
      </w:r>
    </w:p>
    <w:p w14:paraId="1DB782A5" w14:textId="3DB87228" w:rsidR="00B66C31" w:rsidRPr="00A23258" w:rsidRDefault="00B66C31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241BBD86" w14:textId="77777777" w:rsidR="00B66C31" w:rsidRPr="00A23258" w:rsidRDefault="00B66C31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 xml:space="preserve">7, 9 </w:t>
      </w:r>
    </w:p>
    <w:p w14:paraId="57427F64" w14:textId="68004690" w:rsidR="00B66C31" w:rsidRPr="00A23258" w:rsidRDefault="00B66C31" w:rsidP="00F21FF7">
      <w:pPr>
        <w:pStyle w:val="Headingb"/>
        <w:keepLines w:val="0"/>
        <w:rPr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t>Рекомендации</w:t>
      </w:r>
    </w:p>
    <w:p w14:paraId="2D1E04A2" w14:textId="77777777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Серия </w:t>
      </w:r>
      <w:r w:rsidRPr="00A23258">
        <w:rPr>
          <w:szCs w:val="22"/>
        </w:rPr>
        <w:t>K</w:t>
      </w:r>
    </w:p>
    <w:p w14:paraId="73A48481" w14:textId="6DA000F0" w:rsidR="00B66C31" w:rsidRPr="00A23258" w:rsidRDefault="00B66C31" w:rsidP="00F21FF7">
      <w:pPr>
        <w:pStyle w:val="Headingb"/>
        <w:keepLines w:val="0"/>
        <w:rPr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t>Вопросы</w:t>
      </w:r>
    </w:p>
    <w:p w14:paraId="097C37E9" w14:textId="73074AE2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2/5</w:t>
      </w:r>
      <w:r w:rsidR="002C53BB">
        <w:rPr>
          <w:szCs w:val="22"/>
          <w:lang w:val="ru-RU"/>
        </w:rPr>
        <w:t>,</w:t>
      </w:r>
      <w:r w:rsidRPr="00A23258">
        <w:rPr>
          <w:szCs w:val="22"/>
          <w:lang w:val="ru-RU"/>
        </w:rPr>
        <w:t xml:space="preserve"> 4/5</w:t>
      </w:r>
    </w:p>
    <w:p w14:paraId="7D79A076" w14:textId="72B38B09" w:rsidR="00B66C31" w:rsidRPr="00A23258" w:rsidRDefault="00B66C31" w:rsidP="00F21FF7">
      <w:pPr>
        <w:pStyle w:val="Headingb"/>
        <w:keepLines w:val="0"/>
        <w:rPr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t>Исследовательские комиссии</w:t>
      </w:r>
    </w:p>
    <w:p w14:paraId="3E0DBF43" w14:textId="77777777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306F3280" w14:textId="77777777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34F12514" w14:textId="77777777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22283C2C" w14:textId="6CE9DA31" w:rsidR="00B66C31" w:rsidRPr="00A23258" w:rsidRDefault="00B66C31" w:rsidP="00F21FF7">
      <w:pPr>
        <w:pStyle w:val="Headingb"/>
        <w:keepLines w:val="0"/>
        <w:rPr>
          <w:szCs w:val="22"/>
          <w:lang w:val="ru-RU"/>
        </w:rPr>
      </w:pPr>
      <w:r w:rsidRPr="00A23258">
        <w:rPr>
          <w:szCs w:val="22"/>
          <w:lang w:val="ru-RU"/>
        </w:rPr>
        <w:t>Органы по стандартизации</w:t>
      </w:r>
    </w:p>
    <w:p w14:paraId="7C991788" w14:textId="2577760C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МЭК (например, 37</w:t>
      </w:r>
      <w:r w:rsidRPr="00A23258">
        <w:rPr>
          <w:szCs w:val="22"/>
          <w:lang w:val="fr-CH"/>
        </w:rPr>
        <w:t>A</w:t>
      </w:r>
      <w:r w:rsidRPr="00A23258">
        <w:rPr>
          <w:szCs w:val="22"/>
          <w:lang w:val="ru-RU"/>
        </w:rPr>
        <w:t>, ТК 47 МЭК, ТК 77/ПК</w:t>
      </w:r>
      <w:r w:rsidR="00AE2DC7">
        <w:rPr>
          <w:szCs w:val="22"/>
          <w:lang w:val="ru-RU"/>
        </w:rPr>
        <w:t xml:space="preserve"> </w:t>
      </w:r>
      <w:r w:rsidRPr="00A23258">
        <w:rPr>
          <w:szCs w:val="22"/>
          <w:lang w:val="ru-RU"/>
        </w:rPr>
        <w:t>77</w:t>
      </w:r>
      <w:r w:rsidRPr="00A23258">
        <w:rPr>
          <w:szCs w:val="22"/>
          <w:lang w:val="fr-CH"/>
        </w:rPr>
        <w:t>C</w:t>
      </w:r>
      <w:r w:rsidRPr="00A23258">
        <w:rPr>
          <w:szCs w:val="22"/>
          <w:lang w:val="ru-RU"/>
        </w:rPr>
        <w:t xml:space="preserve"> МЭК, ТК 81 МЭК, ТК</w:t>
      </w:r>
      <w:r w:rsidR="00B20638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107, СТК 1 МЭК)</w:t>
      </w:r>
    </w:p>
    <w:p w14:paraId="1828BB6A" w14:textId="72F8816C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IEEE</w:t>
      </w:r>
      <w:r w:rsidRPr="00A23258">
        <w:rPr>
          <w:szCs w:val="22"/>
          <w:lang w:val="ru-RU"/>
        </w:rPr>
        <w:t xml:space="preserve"> (например, ТК</w:t>
      </w:r>
      <w:r w:rsidR="00AE2DC7">
        <w:rPr>
          <w:szCs w:val="22"/>
          <w:lang w:val="ru-RU"/>
        </w:rPr>
        <w:t xml:space="preserve"> </w:t>
      </w:r>
      <w:r w:rsidRPr="00A23258">
        <w:rPr>
          <w:szCs w:val="22"/>
          <w:lang w:val="ru-RU"/>
        </w:rPr>
        <w:t xml:space="preserve">5 </w:t>
      </w:r>
      <w:r w:rsidRPr="00A23258">
        <w:rPr>
          <w:szCs w:val="22"/>
        </w:rPr>
        <w:t>EMC</w:t>
      </w:r>
      <w:r w:rsidRPr="00A23258">
        <w:rPr>
          <w:szCs w:val="22"/>
          <w:lang w:val="ru-RU"/>
        </w:rPr>
        <w:t>)</w:t>
      </w:r>
    </w:p>
    <w:p w14:paraId="6DAA807C" w14:textId="77777777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ТК 81Х </w:t>
      </w:r>
      <w:r w:rsidRPr="00A23258">
        <w:rPr>
          <w:szCs w:val="22"/>
        </w:rPr>
        <w:t>CENELEC</w:t>
      </w:r>
      <w:r w:rsidRPr="00A23258">
        <w:rPr>
          <w:szCs w:val="22"/>
          <w:lang w:val="ru-RU"/>
        </w:rPr>
        <w:t xml:space="preserve"> </w:t>
      </w:r>
    </w:p>
    <w:p w14:paraId="411010FB" w14:textId="7C4C010C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ЕТСИ (например, ТК </w:t>
      </w:r>
      <w:r w:rsidR="00F44F1C">
        <w:rPr>
          <w:szCs w:val="22"/>
          <w:lang w:val="ru-RU"/>
        </w:rPr>
        <w:t>по экологической инженерии (ЕЕ)</w:t>
      </w:r>
      <w:r w:rsidRPr="00A23258">
        <w:rPr>
          <w:szCs w:val="22"/>
          <w:lang w:val="ru-RU"/>
        </w:rPr>
        <w:t>)</w:t>
      </w:r>
    </w:p>
    <w:p w14:paraId="2068314C" w14:textId="77777777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СИГРЕ (например, ОРГ</w:t>
      </w:r>
      <w:r w:rsidRPr="00A23258">
        <w:rPr>
          <w:szCs w:val="22"/>
        </w:rPr>
        <w:t> C</w:t>
      </w:r>
      <w:r w:rsidRPr="00A23258">
        <w:rPr>
          <w:szCs w:val="22"/>
          <w:lang w:val="ru-RU"/>
        </w:rPr>
        <w:t xml:space="preserve">4.31, РГ </w:t>
      </w:r>
      <w:r w:rsidRPr="00A23258">
        <w:rPr>
          <w:szCs w:val="22"/>
        </w:rPr>
        <w:t>C</w:t>
      </w:r>
      <w:r w:rsidRPr="00A23258">
        <w:rPr>
          <w:szCs w:val="22"/>
          <w:lang w:val="ru-RU"/>
        </w:rPr>
        <w:t>4.206)</w:t>
      </w:r>
    </w:p>
    <w:p w14:paraId="5837E85B" w14:textId="77777777" w:rsidR="00B66C31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МСЖД</w:t>
      </w:r>
    </w:p>
    <w:p w14:paraId="6242054C" w14:textId="73D9CA4A" w:rsidR="00084BC3" w:rsidRPr="00A23258" w:rsidRDefault="00B66C31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JEDEC</w:t>
      </w:r>
    </w:p>
    <w:p w14:paraId="19D22022" w14:textId="77777777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br w:type="page"/>
      </w:r>
    </w:p>
    <w:p w14:paraId="2D2784EE" w14:textId="1185757B" w:rsidR="00084BC3" w:rsidRPr="00A23258" w:rsidRDefault="0057408A" w:rsidP="00F21FF7">
      <w:pPr>
        <w:pStyle w:val="Heading2"/>
        <w:rPr>
          <w:szCs w:val="22"/>
          <w:lang w:val="ru-RU"/>
        </w:rPr>
      </w:pPr>
      <w:bookmarkStart w:id="47" w:name="_Toc472342300"/>
      <w:bookmarkStart w:id="48" w:name="_Toc63104865"/>
      <w:bookmarkStart w:id="49" w:name="_Toc63104895"/>
      <w:bookmarkStart w:id="50" w:name="_Toc65158478"/>
      <w:bookmarkStart w:id="51" w:name="_Toc65158795"/>
      <w:bookmarkStart w:id="52" w:name="_Toc70957100"/>
      <w:r w:rsidRPr="00A23258">
        <w:rPr>
          <w:szCs w:val="22"/>
          <w:lang w:val="en-US"/>
        </w:rPr>
        <w:lastRenderedPageBreak/>
        <w:t>B</w:t>
      </w:r>
      <w:r w:rsidR="00084BC3" w:rsidRPr="00A23258">
        <w:rPr>
          <w:szCs w:val="22"/>
          <w:lang w:val="ru-RU"/>
        </w:rPr>
        <w:tab/>
      </w:r>
      <w:bookmarkEnd w:id="47"/>
      <w:bookmarkEnd w:id="48"/>
      <w:bookmarkEnd w:id="49"/>
      <w:r w:rsidR="00E37F7F" w:rsidRPr="00A23258">
        <w:rPr>
          <w:szCs w:val="22"/>
          <w:lang w:val="ru-RU"/>
        </w:rPr>
        <w:t>Вопрос 2/5</w:t>
      </w:r>
      <w:r w:rsidR="00F44F1C">
        <w:rPr>
          <w:szCs w:val="22"/>
          <w:lang w:val="ru-RU"/>
        </w:rPr>
        <w:t>.</w:t>
      </w:r>
      <w:r w:rsidR="00E37F7F" w:rsidRPr="00A23258">
        <w:rPr>
          <w:szCs w:val="22"/>
          <w:lang w:val="ru-RU"/>
        </w:rPr>
        <w:t xml:space="preserve"> </w:t>
      </w:r>
      <w:bookmarkStart w:id="53" w:name="questionm5"/>
      <w:bookmarkEnd w:id="53"/>
      <w:r w:rsidR="00E37F7F" w:rsidRPr="00A23258">
        <w:rPr>
          <w:szCs w:val="22"/>
          <w:lang w:val="ru-RU"/>
        </w:rPr>
        <w:t>Защита оборудования и устройств от грозовых разрядов и других электрических воздействий</w:t>
      </w:r>
      <w:bookmarkEnd w:id="50"/>
      <w:bookmarkEnd w:id="51"/>
      <w:bookmarkEnd w:id="52"/>
    </w:p>
    <w:p w14:paraId="60236A5D" w14:textId="59C3C6E4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(Продолжение Вопрос</w:t>
      </w:r>
      <w:r w:rsidR="0057408A" w:rsidRPr="00A23258">
        <w:rPr>
          <w:szCs w:val="22"/>
          <w:lang w:val="ru-RU"/>
        </w:rPr>
        <w:t>а</w:t>
      </w:r>
      <w:r w:rsidR="00E37F7F" w:rsidRPr="00A23258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2/5)</w:t>
      </w:r>
    </w:p>
    <w:p w14:paraId="49B44BB3" w14:textId="2AEB32CC" w:rsidR="00084BC3" w:rsidRPr="00A23258" w:rsidRDefault="0057408A" w:rsidP="00F21FF7">
      <w:pPr>
        <w:pStyle w:val="Heading3"/>
        <w:rPr>
          <w:szCs w:val="22"/>
          <w:lang w:val="ru-RU"/>
        </w:rPr>
      </w:pPr>
      <w:bookmarkStart w:id="54" w:name="_Toc65158479"/>
      <w:bookmarkStart w:id="55" w:name="_Toc65158796"/>
      <w:bookmarkStart w:id="56" w:name="_Toc70957101"/>
      <w:r w:rsidRPr="00A23258">
        <w:rPr>
          <w:szCs w:val="22"/>
          <w:lang w:val="ru-RU"/>
        </w:rPr>
        <w:t>В.1</w:t>
      </w:r>
      <w:r w:rsidR="00084BC3" w:rsidRPr="00A23258">
        <w:rPr>
          <w:szCs w:val="22"/>
          <w:lang w:val="ru-RU"/>
        </w:rPr>
        <w:tab/>
        <w:t>Обоснование</w:t>
      </w:r>
      <w:bookmarkEnd w:id="54"/>
      <w:bookmarkEnd w:id="55"/>
      <w:bookmarkEnd w:id="56"/>
    </w:p>
    <w:p w14:paraId="21BC0792" w14:textId="4AF2B680" w:rsidR="00E37F7F" w:rsidRPr="00A23258" w:rsidRDefault="00E37F7F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Оборудование и устройства информационно-коммуникационных технологий (ИКТ) все чаще объединяются в сети </w:t>
      </w:r>
      <w:r w:rsidR="00F44F1C">
        <w:rPr>
          <w:szCs w:val="22"/>
          <w:lang w:val="ru-RU"/>
        </w:rPr>
        <w:t>в целях удовлетворения таких потребностей, как потребности, обусловленные развитием "умных" городов и интернета вещей (</w:t>
      </w:r>
      <w:r w:rsidR="00F44F1C">
        <w:rPr>
          <w:szCs w:val="22"/>
          <w:lang w:val="en-US"/>
        </w:rPr>
        <w:t>IoT</w:t>
      </w:r>
      <w:r w:rsidR="00F44F1C" w:rsidRPr="00F44F1C">
        <w:rPr>
          <w:szCs w:val="22"/>
          <w:lang w:val="ru-RU"/>
        </w:rPr>
        <w:t>)</w:t>
      </w:r>
      <w:r w:rsidR="00F44F1C">
        <w:rPr>
          <w:szCs w:val="22"/>
          <w:lang w:val="ru-RU"/>
        </w:rPr>
        <w:t xml:space="preserve">. Если компоненты соединены металлическими проводниками, то вследствие разрядов молнии в сочетании с другими шоковыми электрическими воздействиями могут возникать выбросы напряжения и токов – </w:t>
      </w:r>
      <w:r w:rsidR="00933110">
        <w:rPr>
          <w:szCs w:val="22"/>
          <w:lang w:val="ru-RU"/>
        </w:rPr>
        <w:t xml:space="preserve">перенапряжения и сверхтоки. </w:t>
      </w:r>
      <w:r w:rsidR="00C37834">
        <w:rPr>
          <w:szCs w:val="22"/>
          <w:lang w:val="ru-RU"/>
        </w:rPr>
        <w:t xml:space="preserve">Если компоненты сети не обладают достаточной устойчивостью к сопряженным условиям </w:t>
      </w:r>
      <w:r w:rsidR="0018134A">
        <w:rPr>
          <w:szCs w:val="22"/>
          <w:lang w:val="ru-RU"/>
        </w:rPr>
        <w:t>перенапряжения</w:t>
      </w:r>
      <w:r w:rsidR="00193B26">
        <w:rPr>
          <w:szCs w:val="22"/>
          <w:lang w:val="ru-RU"/>
        </w:rPr>
        <w:t xml:space="preserve">, то такие выбросы </w:t>
      </w:r>
      <w:r w:rsidRPr="00A23258">
        <w:rPr>
          <w:szCs w:val="22"/>
          <w:lang w:val="ru-RU"/>
        </w:rPr>
        <w:t>могут вызвать прерывание передачи информации, повреждение оборудования или создать опасные условия. Системы ИКТ следует проектировать так, чтобы они были способны восстанавливаться после прерывания передачи; поврежденные компоненты могут ухудшить показатели работы системы, а вышедшие из строя компоненты требуют ремонта или замены, что ведет к перерывам в работе и накоплению электронных отходов.</w:t>
      </w:r>
    </w:p>
    <w:p w14:paraId="79F405ED" w14:textId="043F4631" w:rsidR="00084BC3" w:rsidRPr="00A23258" w:rsidRDefault="00E37F7F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результаты работы (Рекомендации, Добавления, Справочники и Директивы), действовавшие на момент его утверждения</w:t>
      </w:r>
      <w:r w:rsidR="0018134A">
        <w:rPr>
          <w:szCs w:val="22"/>
          <w:lang w:val="ru-RU"/>
        </w:rPr>
        <w:t>:</w:t>
      </w:r>
    </w:p>
    <w:p w14:paraId="2ADFDE5E" w14:textId="1C1D2241" w:rsidR="0049469C" w:rsidRPr="00124959" w:rsidRDefault="00BF4804" w:rsidP="00F21FF7">
      <w:pPr>
        <w:pStyle w:val="enumlev1"/>
        <w:jc w:val="both"/>
        <w:rPr>
          <w:szCs w:val="22"/>
          <w:lang w:val="ru-RU"/>
        </w:rPr>
      </w:pPr>
      <w:r w:rsidRPr="00124959">
        <w:rPr>
          <w:szCs w:val="22"/>
          <w:lang w:val="ru-RU"/>
        </w:rPr>
        <w:t>–</w:t>
      </w:r>
      <w:r w:rsidR="00084BC3" w:rsidRPr="00124959">
        <w:rPr>
          <w:szCs w:val="22"/>
          <w:lang w:val="ru-RU"/>
        </w:rPr>
        <w:tab/>
      </w:r>
      <w:r w:rsidR="0049469C" w:rsidRPr="00A23258">
        <w:rPr>
          <w:szCs w:val="22"/>
          <w:lang w:val="ru-RU"/>
        </w:rPr>
        <w:t xml:space="preserve">Рекомендации МСЭ-T серии K </w:t>
      </w:r>
      <w:r w:rsidR="00B20638">
        <w:rPr>
          <w:szCs w:val="22"/>
          <w:lang w:val="ru-RU"/>
        </w:rPr>
        <w:t>"</w:t>
      </w:r>
      <w:r w:rsidR="0049469C" w:rsidRPr="00A23258">
        <w:rPr>
          <w:szCs w:val="22"/>
          <w:lang w:val="ru-RU"/>
        </w:rPr>
        <w:t>Защита от помех</w:t>
      </w:r>
      <w:r w:rsidR="00B20638">
        <w:rPr>
          <w:szCs w:val="22"/>
          <w:lang w:val="ru-RU"/>
        </w:rPr>
        <w:t>":</w:t>
      </w:r>
      <w:r w:rsidR="0049469C" w:rsidRPr="00124959">
        <w:rPr>
          <w:szCs w:val="22"/>
          <w:lang w:val="ru-RU"/>
        </w:rPr>
        <w:t xml:space="preserve">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.11,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.12,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.20,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.21,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.28,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.36,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.44,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.45,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.50,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.51,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.55,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.64,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.65,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.69,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.75,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.77,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.82,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.89,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.95,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.96,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.98,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.99,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.102,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.103, </w:t>
      </w:r>
      <w:r w:rsidR="0049469C" w:rsidRPr="00A23258">
        <w:rPr>
          <w:szCs w:val="22"/>
          <w:lang w:val="ru-RU"/>
        </w:rPr>
        <w:t>К</w:t>
      </w:r>
      <w:r w:rsidR="0049469C" w:rsidRPr="00124959">
        <w:rPr>
          <w:szCs w:val="22"/>
          <w:lang w:val="ru-RU"/>
        </w:rPr>
        <w:t xml:space="preserve">.117,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.118,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.126,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.128,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.129,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.135,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.140,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.143,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 xml:space="preserve">.144, </w:t>
      </w:r>
      <w:r w:rsidR="0049469C" w:rsidRPr="00A23258">
        <w:rPr>
          <w:szCs w:val="22"/>
          <w:lang w:val="fr-FR"/>
        </w:rPr>
        <w:t>K</w:t>
      </w:r>
      <w:r w:rsidR="0049469C" w:rsidRPr="00124959">
        <w:rPr>
          <w:szCs w:val="22"/>
          <w:lang w:val="ru-RU"/>
        </w:rPr>
        <w:t>.147;</w:t>
      </w:r>
    </w:p>
    <w:p w14:paraId="696284FA" w14:textId="1BF2995B" w:rsidR="0049469C" w:rsidRPr="00A23258" w:rsidRDefault="0049469C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Добавления 3, 7, 8, 12, 15, 17 и 18 серии </w:t>
      </w:r>
      <w:r w:rsidR="005C2D41">
        <w:rPr>
          <w:szCs w:val="22"/>
          <w:lang w:val="en-US"/>
        </w:rPr>
        <w:t>K</w:t>
      </w:r>
      <w:r w:rsidRPr="00A23258">
        <w:rPr>
          <w:szCs w:val="22"/>
          <w:lang w:val="ru-RU"/>
        </w:rPr>
        <w:t>;</w:t>
      </w:r>
    </w:p>
    <w:p w14:paraId="039459F1" w14:textId="4D371800" w:rsidR="0049469C" w:rsidRPr="00A23258" w:rsidRDefault="0049469C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Руководства для пользователей </w:t>
      </w:r>
      <w:r w:rsidR="00193B26" w:rsidRPr="00A23258">
        <w:rPr>
          <w:szCs w:val="22"/>
          <w:lang w:val="ru-RU"/>
        </w:rPr>
        <w:t xml:space="preserve">Рекомендации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.44 и сочетания </w:t>
      </w:r>
      <w:r w:rsidR="00193B26" w:rsidRPr="00A23258">
        <w:rPr>
          <w:szCs w:val="22"/>
          <w:lang w:val="ru-RU"/>
        </w:rPr>
        <w:t xml:space="preserve">Рекомендаций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.20 +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.21 +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>.45;</w:t>
      </w:r>
    </w:p>
    <w:p w14:paraId="21152B07" w14:textId="69AA948F" w:rsidR="00084BC3" w:rsidRPr="00A23258" w:rsidRDefault="0049469C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Директивы, том </w:t>
      </w:r>
      <w:r w:rsidRPr="00A23258">
        <w:rPr>
          <w:szCs w:val="22"/>
        </w:rPr>
        <w:t>VIII</w:t>
      </w:r>
      <w:r w:rsidRPr="00A23258">
        <w:rPr>
          <w:szCs w:val="22"/>
          <w:lang w:val="ru-RU"/>
        </w:rPr>
        <w:t>.</w:t>
      </w:r>
    </w:p>
    <w:p w14:paraId="44206E74" w14:textId="76ACFB5A" w:rsidR="00084BC3" w:rsidRPr="00A23258" w:rsidRDefault="0057408A" w:rsidP="00F21FF7">
      <w:pPr>
        <w:pStyle w:val="Heading3"/>
        <w:rPr>
          <w:szCs w:val="22"/>
          <w:lang w:val="ru-RU"/>
        </w:rPr>
      </w:pPr>
      <w:bookmarkStart w:id="57" w:name="_Toc65158480"/>
      <w:bookmarkStart w:id="58" w:name="_Toc65158797"/>
      <w:bookmarkStart w:id="59" w:name="_Toc70957102"/>
      <w:r w:rsidRPr="00A23258">
        <w:rPr>
          <w:szCs w:val="22"/>
          <w:lang w:val="en-US"/>
        </w:rPr>
        <w:t>B</w:t>
      </w:r>
      <w:r w:rsidR="00084BC3" w:rsidRPr="00A23258">
        <w:rPr>
          <w:szCs w:val="22"/>
          <w:lang w:val="ru-RU"/>
        </w:rPr>
        <w:t>.2</w:t>
      </w:r>
      <w:r w:rsidR="00084BC3" w:rsidRPr="00A23258">
        <w:rPr>
          <w:szCs w:val="22"/>
          <w:lang w:val="ru-RU"/>
        </w:rPr>
        <w:tab/>
      </w:r>
      <w:r w:rsidR="00447372" w:rsidRPr="00A23258">
        <w:rPr>
          <w:szCs w:val="22"/>
          <w:lang w:val="ru-RU"/>
        </w:rPr>
        <w:t>Вопрос</w:t>
      </w:r>
      <w:bookmarkEnd w:id="57"/>
      <w:bookmarkEnd w:id="58"/>
      <w:bookmarkEnd w:id="59"/>
    </w:p>
    <w:p w14:paraId="75E30F85" w14:textId="5A0FC63B" w:rsidR="00E623AF" w:rsidRPr="00A23258" w:rsidRDefault="00E623AF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Цель данного Вопроса состоит в том, чтобы подготовить новые или пересмотренные Рекомендации или Добавления, касающиеся Рекомендаций по устойчивости оборудования ИКТ, а также спецификации, методы испытаний и принципы для защитных компонентов и компоновочных узлов. Рекомендации по устойчивости по отношению </w:t>
      </w:r>
      <w:r w:rsidRPr="00A23258">
        <w:rPr>
          <w:color w:val="000000"/>
          <w:szCs w:val="22"/>
          <w:lang w:val="ru-RU"/>
        </w:rPr>
        <w:t>к перенапряжениям и сверхтокам</w:t>
      </w:r>
      <w:r w:rsidRPr="00A23258">
        <w:rPr>
          <w:szCs w:val="22"/>
          <w:lang w:val="ru-RU"/>
        </w:rPr>
        <w:t xml:space="preserve"> касаются оборудования, установленного в центрах электросвязи, в сетях доступа и магистральных сетях, а также в помещениях клиентов. Защитные компоненты и компоновочные узлы относятся как к каналам электросвязи, так и к каналам энергоснабжения, и их назначение заключается в смягчении воздействия </w:t>
      </w:r>
      <w:r w:rsidRPr="00A23258">
        <w:rPr>
          <w:color w:val="000000"/>
          <w:szCs w:val="22"/>
          <w:lang w:val="ru-RU"/>
        </w:rPr>
        <w:t>перенапряжений и сверхтоков</w:t>
      </w:r>
      <w:r w:rsidRPr="00A23258">
        <w:rPr>
          <w:szCs w:val="22"/>
          <w:lang w:val="ru-RU"/>
        </w:rPr>
        <w:t xml:space="preserve">. Рассматриваются источники </w:t>
      </w:r>
      <w:r w:rsidRPr="00A23258">
        <w:rPr>
          <w:color w:val="000000"/>
          <w:szCs w:val="22"/>
          <w:lang w:val="ru-RU"/>
        </w:rPr>
        <w:t>перенапряжений и сверхтоков</w:t>
      </w:r>
      <w:r w:rsidRPr="00A23258">
        <w:rPr>
          <w:szCs w:val="22"/>
          <w:lang w:val="ru-RU"/>
        </w:rPr>
        <w:t xml:space="preserve">, способные </w:t>
      </w:r>
      <w:r w:rsidR="00B20638">
        <w:rPr>
          <w:szCs w:val="22"/>
          <w:lang w:val="ru-RU"/>
        </w:rPr>
        <w:t>постоянно наносить</w:t>
      </w:r>
      <w:r w:rsidRPr="00A23258">
        <w:rPr>
          <w:szCs w:val="22"/>
          <w:lang w:val="ru-RU"/>
        </w:rPr>
        <w:t xml:space="preserve"> ущерб</w:t>
      </w:r>
      <w:r w:rsidR="0018134A">
        <w:rPr>
          <w:szCs w:val="22"/>
          <w:lang w:val="ru-RU"/>
        </w:rPr>
        <w:t>;</w:t>
      </w:r>
      <w:r w:rsidRPr="00A23258">
        <w:rPr>
          <w:szCs w:val="22"/>
          <w:lang w:val="ru-RU"/>
        </w:rPr>
        <w:t xml:space="preserve"> к их числу относятся молнии, электростатические разряды (</w:t>
      </w:r>
      <w:r w:rsidRPr="00A23258">
        <w:rPr>
          <w:szCs w:val="22"/>
        </w:rPr>
        <w:t>ESD</w:t>
      </w:r>
      <w:r w:rsidRPr="00A23258">
        <w:rPr>
          <w:szCs w:val="22"/>
          <w:lang w:val="ru-RU"/>
        </w:rPr>
        <w:t xml:space="preserve">), </w:t>
      </w:r>
      <w:r w:rsidRPr="00A23258">
        <w:rPr>
          <w:color w:val="000000"/>
          <w:szCs w:val="22"/>
          <w:lang w:val="ru-RU"/>
        </w:rPr>
        <w:t xml:space="preserve">кратковременные повышения напряжения </w:t>
      </w:r>
      <w:r w:rsidRPr="00A23258">
        <w:rPr>
          <w:szCs w:val="22"/>
          <w:lang w:val="ru-RU"/>
        </w:rPr>
        <w:t>(</w:t>
      </w:r>
      <w:r w:rsidRPr="00A23258">
        <w:rPr>
          <w:szCs w:val="22"/>
        </w:rPr>
        <w:t>EFT</w:t>
      </w:r>
      <w:r w:rsidRPr="00A23258">
        <w:rPr>
          <w:szCs w:val="22"/>
          <w:lang w:val="ru-RU"/>
        </w:rPr>
        <w:t xml:space="preserve">), наводка помех от </w:t>
      </w:r>
      <w:proofErr w:type="spellStart"/>
      <w:r w:rsidRPr="00A23258">
        <w:rPr>
          <w:szCs w:val="22"/>
          <w:lang w:val="ru-RU"/>
        </w:rPr>
        <w:t>энерголиний</w:t>
      </w:r>
      <w:proofErr w:type="spellEnd"/>
      <w:r w:rsidRPr="00A23258">
        <w:rPr>
          <w:szCs w:val="22"/>
          <w:lang w:val="ru-RU"/>
        </w:rPr>
        <w:t xml:space="preserve"> и </w:t>
      </w:r>
      <w:r w:rsidRPr="00A23258">
        <w:rPr>
          <w:color w:val="000000"/>
          <w:szCs w:val="22"/>
          <w:lang w:val="ru-RU"/>
        </w:rPr>
        <w:t>контакты с сетью электропитания</w:t>
      </w:r>
      <w:r w:rsidRPr="00A23258">
        <w:rPr>
          <w:szCs w:val="22"/>
          <w:lang w:val="ru-RU"/>
        </w:rPr>
        <w:t>.</w:t>
      </w:r>
    </w:p>
    <w:p w14:paraId="73CA0E46" w14:textId="22D75D53" w:rsidR="00084BC3" w:rsidRPr="00A23258" w:rsidRDefault="00E623AF" w:rsidP="00F21FF7">
      <w:pPr>
        <w:keepNext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следующие:</w:t>
      </w:r>
    </w:p>
    <w:p w14:paraId="2B06A783" w14:textId="77777777" w:rsidR="00E623AF" w:rsidRPr="00A23258" w:rsidRDefault="00BF4804" w:rsidP="00F21FF7">
      <w:pPr>
        <w:pStyle w:val="enumlev1"/>
        <w:keepNext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E623AF" w:rsidRPr="00A23258">
        <w:rPr>
          <w:szCs w:val="22"/>
          <w:lang w:val="ru-RU"/>
        </w:rPr>
        <w:t xml:space="preserve">новые требования к испытанию устойчивости портов </w:t>
      </w:r>
      <w:r w:rsidR="00E623AF" w:rsidRPr="00A23258">
        <w:rPr>
          <w:szCs w:val="22"/>
        </w:rPr>
        <w:t>Ethernet</w:t>
      </w:r>
      <w:r w:rsidR="00E623AF" w:rsidRPr="00A23258">
        <w:rPr>
          <w:szCs w:val="22"/>
          <w:lang w:val="ru-RU"/>
        </w:rPr>
        <w:t xml:space="preserve"> ввиду применения более длинных кабелей, подключенных к этим портам, зачастую используемых вне помещений;</w:t>
      </w:r>
    </w:p>
    <w:p w14:paraId="395503F6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воздействие нескольких выбросов (например, производимых последовательными разрядами молний) на устойчивость оборудования и показатели работы защищающих от выбросов напряжения компонентов и устройств;</w:t>
      </w:r>
    </w:p>
    <w:p w14:paraId="0D85D720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воздействие быстро возрастающего перенапряжения (например, вызванного происходящим поблизости разрядом молнии) на устойчивость оборудования;</w:t>
      </w:r>
    </w:p>
    <w:p w14:paraId="629AA989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определение устойчивости оборудования с учетом влияния новых типов портов оборудования, соединяющихся с новыми и различными службами;</w:t>
      </w:r>
    </w:p>
    <w:p w14:paraId="6266CE79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защита портов питающей электросети с учетом координации между первичным протектором и собственной защитой оборудования;</w:t>
      </w:r>
    </w:p>
    <w:p w14:paraId="1D0BF2C4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lastRenderedPageBreak/>
        <w:t>–</w:t>
      </w:r>
      <w:r w:rsidRPr="00A23258">
        <w:rPr>
          <w:szCs w:val="22"/>
          <w:lang w:val="ru-RU"/>
        </w:rPr>
        <w:tab/>
        <w:t>защита незаземленного оборудования с помощью компонентов защиты от выбросов (</w:t>
      </w:r>
      <w:r w:rsidRPr="00A23258">
        <w:rPr>
          <w:szCs w:val="22"/>
        </w:rPr>
        <w:t>SPC</w:t>
      </w:r>
      <w:r w:rsidRPr="00A23258">
        <w:rPr>
          <w:szCs w:val="22"/>
          <w:lang w:val="ru-RU"/>
        </w:rPr>
        <w:t xml:space="preserve">), которые шунтируют безопасную изоляцию, являются эффективными, но в настоящее время не разрешены стандартами безопасности МЭК (например, </w:t>
      </w:r>
      <w:r w:rsidRPr="00A23258">
        <w:rPr>
          <w:szCs w:val="22"/>
        </w:rPr>
        <w:t>IEC</w:t>
      </w:r>
      <w:r w:rsidRPr="00A23258">
        <w:rPr>
          <w:szCs w:val="22"/>
          <w:lang w:val="ru-RU"/>
        </w:rPr>
        <w:t xml:space="preserve"> </w:t>
      </w:r>
      <w:proofErr w:type="gramStart"/>
      <w:r w:rsidRPr="00A23258">
        <w:rPr>
          <w:szCs w:val="22"/>
          <w:lang w:val="ru-RU"/>
        </w:rPr>
        <w:t>60950-1</w:t>
      </w:r>
      <w:proofErr w:type="gramEnd"/>
      <w:r w:rsidRPr="00A23258">
        <w:rPr>
          <w:szCs w:val="22"/>
          <w:lang w:val="ru-RU"/>
        </w:rPr>
        <w:t xml:space="preserve"> и </w:t>
      </w:r>
      <w:r w:rsidRPr="00A23258">
        <w:rPr>
          <w:szCs w:val="22"/>
        </w:rPr>
        <w:t>IEC</w:t>
      </w:r>
      <w:r w:rsidRPr="00A23258">
        <w:rPr>
          <w:szCs w:val="22"/>
          <w:lang w:val="ru-RU"/>
        </w:rPr>
        <w:t xml:space="preserve"> 62368-1);</w:t>
      </w:r>
    </w:p>
    <w:p w14:paraId="6E6D17E0" w14:textId="042724E6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обзор применения </w:t>
      </w:r>
      <w:r w:rsidRPr="00A23258">
        <w:rPr>
          <w:szCs w:val="22"/>
        </w:rPr>
        <w:t>USB</w:t>
      </w:r>
      <w:r w:rsidR="0026135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3.0 для обеспечения надлежащего уровня устойчивости оборудования и выработки соответствующих Рекомендаций;</w:t>
      </w:r>
    </w:p>
    <w:p w14:paraId="6A39E1EF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обзор требований к изоляции </w:t>
      </w:r>
      <w:r w:rsidRPr="00A23258">
        <w:rPr>
          <w:szCs w:val="22"/>
        </w:rPr>
        <w:t>Ethernet</w:t>
      </w:r>
      <w:r w:rsidRPr="00A23258">
        <w:rPr>
          <w:szCs w:val="22"/>
          <w:lang w:val="ru-RU"/>
        </w:rPr>
        <w:t xml:space="preserve">, в том числе новых не соответствующих документу </w:t>
      </w:r>
      <w:r w:rsidRPr="00A23258">
        <w:rPr>
          <w:szCs w:val="22"/>
        </w:rPr>
        <w:t>IEEE</w:t>
      </w:r>
      <w:r w:rsidRPr="00A23258">
        <w:rPr>
          <w:szCs w:val="22"/>
          <w:lang w:val="ru-RU"/>
        </w:rPr>
        <w:t xml:space="preserve"> 802.3 версий электропитания через </w:t>
      </w:r>
      <w:r w:rsidRPr="00A23258">
        <w:rPr>
          <w:szCs w:val="22"/>
        </w:rPr>
        <w:t>Ethernet</w:t>
      </w:r>
      <w:r w:rsidRPr="00A23258">
        <w:rPr>
          <w:szCs w:val="22"/>
          <w:lang w:val="ru-RU"/>
        </w:rPr>
        <w:t xml:space="preserve"> (</w:t>
      </w:r>
      <w:r w:rsidRPr="00A23258">
        <w:rPr>
          <w:szCs w:val="22"/>
        </w:rPr>
        <w:t>PoE</w:t>
      </w:r>
      <w:r w:rsidRPr="00A23258">
        <w:rPr>
          <w:szCs w:val="22"/>
          <w:lang w:val="ru-RU"/>
        </w:rPr>
        <w:t>);</w:t>
      </w:r>
    </w:p>
    <w:p w14:paraId="499D8DE0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обновление Рекомендаций по безопасности с учетом развития стандартов безопасности МЭК (например, </w:t>
      </w:r>
      <w:r w:rsidRPr="00A23258">
        <w:rPr>
          <w:szCs w:val="22"/>
        </w:rPr>
        <w:t>IEC</w:t>
      </w:r>
      <w:r w:rsidRPr="00A23258">
        <w:rPr>
          <w:szCs w:val="22"/>
          <w:lang w:val="ru-RU"/>
        </w:rPr>
        <w:t xml:space="preserve"> </w:t>
      </w:r>
      <w:proofErr w:type="gramStart"/>
      <w:r w:rsidRPr="00A23258">
        <w:rPr>
          <w:szCs w:val="22"/>
          <w:lang w:val="ru-RU"/>
        </w:rPr>
        <w:t>60950-1</w:t>
      </w:r>
      <w:proofErr w:type="gramEnd"/>
      <w:r w:rsidRPr="00A23258">
        <w:rPr>
          <w:szCs w:val="22"/>
          <w:lang w:val="ru-RU"/>
        </w:rPr>
        <w:t xml:space="preserve"> и </w:t>
      </w:r>
      <w:r w:rsidRPr="00A23258">
        <w:rPr>
          <w:szCs w:val="22"/>
        </w:rPr>
        <w:t>IEC</w:t>
      </w:r>
      <w:r w:rsidRPr="00A23258">
        <w:rPr>
          <w:szCs w:val="22"/>
          <w:lang w:val="ru-RU"/>
        </w:rPr>
        <w:t xml:space="preserve"> 62368-1);</w:t>
      </w:r>
    </w:p>
    <w:p w14:paraId="3C58B479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влияние наведенных напряжений линий электропитания и железных дорог в нормальных условиях на пределы безопасного напряжения на линиях электросвязи;</w:t>
      </w:r>
    </w:p>
    <w:p w14:paraId="32106797" w14:textId="7D41E7CC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обзор метода испытаний для </w:t>
      </w:r>
      <w:r w:rsidRPr="00A23258">
        <w:rPr>
          <w:color w:val="000000"/>
          <w:szCs w:val="22"/>
          <w:lang w:val="ru-RU"/>
        </w:rPr>
        <w:t xml:space="preserve">коаксиального порта с учетом </w:t>
      </w:r>
      <w:r w:rsidR="0026135B">
        <w:rPr>
          <w:color w:val="000000"/>
          <w:szCs w:val="22"/>
          <w:lang w:val="ru-RU"/>
        </w:rPr>
        <w:t>стандарта</w:t>
      </w:r>
      <w:r w:rsidRPr="00A23258">
        <w:rPr>
          <w:szCs w:val="22"/>
          <w:lang w:val="ru-RU"/>
        </w:rPr>
        <w:t xml:space="preserve"> </w:t>
      </w:r>
      <w:r w:rsidRPr="00A23258">
        <w:rPr>
          <w:szCs w:val="22"/>
        </w:rPr>
        <w:t>IEC</w:t>
      </w:r>
      <w:r w:rsidRPr="00A23258">
        <w:rPr>
          <w:szCs w:val="22"/>
          <w:lang w:val="ru-RU"/>
        </w:rPr>
        <w:t xml:space="preserve"> 61000-4-6;</w:t>
      </w:r>
    </w:p>
    <w:p w14:paraId="3A62D955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обзор аспектов безопасности </w:t>
      </w:r>
      <w:r w:rsidRPr="00A23258">
        <w:rPr>
          <w:color w:val="000000"/>
          <w:szCs w:val="22"/>
          <w:lang w:val="ru-RU"/>
        </w:rPr>
        <w:t>удаленных систем электропитания постоянного тока</w:t>
      </w:r>
      <w:r w:rsidRPr="00A23258">
        <w:rPr>
          <w:szCs w:val="22"/>
          <w:lang w:val="ru-RU"/>
        </w:rPr>
        <w:t xml:space="preserve"> с учетом соответствующих стандартов МЭК;</w:t>
      </w:r>
    </w:p>
    <w:p w14:paraId="7D3864AC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обзор требований к защитным элементам для включения требований безопасности (например, </w:t>
      </w:r>
      <w:r w:rsidRPr="00A23258">
        <w:rPr>
          <w:color w:val="000000"/>
          <w:szCs w:val="22"/>
          <w:lang w:val="ru-RU"/>
        </w:rPr>
        <w:t xml:space="preserve">термический разъединитель для </w:t>
      </w:r>
      <w:proofErr w:type="spellStart"/>
      <w:r w:rsidRPr="00A23258">
        <w:rPr>
          <w:color w:val="000000"/>
          <w:szCs w:val="22"/>
          <w:lang w:val="ru-RU"/>
        </w:rPr>
        <w:t>металлооксидного</w:t>
      </w:r>
      <w:proofErr w:type="spellEnd"/>
      <w:r w:rsidRPr="00A23258">
        <w:rPr>
          <w:color w:val="000000"/>
          <w:szCs w:val="22"/>
          <w:lang w:val="ru-RU"/>
        </w:rPr>
        <w:t xml:space="preserve"> варистора и автоматическое предохранительное устройство для газоразрядных трубок</w:t>
      </w:r>
      <w:r w:rsidRPr="00A23258">
        <w:rPr>
          <w:szCs w:val="22"/>
          <w:lang w:val="ru-RU"/>
        </w:rPr>
        <w:t>);</w:t>
      </w:r>
    </w:p>
    <w:p w14:paraId="777B0FAB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согласование компонентов защиты от сверхтоков с токовыми характеристиками системы;</w:t>
      </w:r>
    </w:p>
    <w:p w14:paraId="4715169F" w14:textId="1A45B3C4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требования к компонентам и устройствам защиты от выбросов для совместимости с</w:t>
      </w:r>
      <w:r w:rsidR="0026135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передачей данных по широкополосным сетям;</w:t>
      </w:r>
    </w:p>
    <w:p w14:paraId="0F11A336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согласование компонентов защиты от выбросов, установленных в том же канале;</w:t>
      </w:r>
    </w:p>
    <w:p w14:paraId="32AF131A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использование изоляционных барьеров в качестве средства блокирования выбросов напряжения продольного/обычного типов;</w:t>
      </w:r>
    </w:p>
    <w:p w14:paraId="017CA70A" w14:textId="77777777" w:rsidR="00E623AF" w:rsidRPr="00A23258" w:rsidRDefault="00E623AF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переходные процессы, вызываемые действием отключающих устройств защиты от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перенапряжения;</w:t>
      </w:r>
    </w:p>
    <w:p w14:paraId="720C8D88" w14:textId="526F5513" w:rsidR="00084BC3" w:rsidRPr="00A23258" w:rsidRDefault="00E623AF" w:rsidP="0026135B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определение требований устойчивости к выбросам для широкополосного быстрого доступа к</w:t>
      </w:r>
      <w:r w:rsidR="0026135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портам пользовательских терминалов (</w:t>
      </w:r>
      <w:proofErr w:type="gramStart"/>
      <w:r w:rsidRPr="00A23258">
        <w:rPr>
          <w:szCs w:val="22"/>
        </w:rPr>
        <w:t>G</w:t>
      </w:r>
      <w:r w:rsidRPr="00A23258">
        <w:rPr>
          <w:szCs w:val="22"/>
          <w:lang w:val="ru-RU"/>
        </w:rPr>
        <w:t>.</w:t>
      </w:r>
      <w:r w:rsidRPr="00A23258">
        <w:rPr>
          <w:szCs w:val="22"/>
        </w:rPr>
        <w:t>fast</w:t>
      </w:r>
      <w:proofErr w:type="gramEnd"/>
      <w:r w:rsidRPr="00A23258">
        <w:rPr>
          <w:szCs w:val="22"/>
          <w:lang w:val="ru-RU"/>
        </w:rPr>
        <w:t>).</w:t>
      </w:r>
    </w:p>
    <w:p w14:paraId="669E803B" w14:textId="452EDF6F" w:rsidR="00084BC3" w:rsidRPr="00A23258" w:rsidRDefault="0057408A" w:rsidP="00F21FF7">
      <w:pPr>
        <w:pStyle w:val="Heading3"/>
        <w:rPr>
          <w:szCs w:val="22"/>
          <w:lang w:val="ru-RU"/>
        </w:rPr>
      </w:pPr>
      <w:bookmarkStart w:id="60" w:name="_Toc65158481"/>
      <w:bookmarkStart w:id="61" w:name="_Toc65158798"/>
      <w:bookmarkStart w:id="62" w:name="_Toc70957103"/>
      <w:r w:rsidRPr="00A23258">
        <w:rPr>
          <w:szCs w:val="22"/>
          <w:lang w:val="en-US"/>
        </w:rPr>
        <w:t>B</w:t>
      </w:r>
      <w:r w:rsidR="00084BC3" w:rsidRPr="00A23258">
        <w:rPr>
          <w:szCs w:val="22"/>
          <w:lang w:val="ru-RU"/>
        </w:rPr>
        <w:t>.3</w:t>
      </w:r>
      <w:r w:rsidR="00084BC3" w:rsidRPr="00A23258">
        <w:rPr>
          <w:szCs w:val="22"/>
          <w:lang w:val="ru-RU"/>
        </w:rPr>
        <w:tab/>
        <w:t>Задачи</w:t>
      </w:r>
      <w:bookmarkEnd w:id="60"/>
      <w:bookmarkEnd w:id="61"/>
      <w:bookmarkEnd w:id="62"/>
    </w:p>
    <w:p w14:paraId="69AA51F0" w14:textId="2E9E816F" w:rsidR="00084BC3" w:rsidRPr="00A23258" w:rsidRDefault="002A09E4" w:rsidP="00F21FF7">
      <w:pPr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62CB4200" w14:textId="435CD354" w:rsidR="002A09E4" w:rsidRPr="00A23258" w:rsidRDefault="00BF4804" w:rsidP="00F21FF7">
      <w:pPr>
        <w:pStyle w:val="enumlev1"/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2A09E4" w:rsidRPr="00A23258">
        <w:rPr>
          <w:szCs w:val="22"/>
          <w:lang w:val="ru-RU"/>
        </w:rPr>
        <w:t>мониторинг и понимание динамики изменения систем ИКТ, их требований к безопасности и их электрическо</w:t>
      </w:r>
      <w:r w:rsidR="0026135B">
        <w:rPr>
          <w:szCs w:val="22"/>
          <w:lang w:val="ru-RU"/>
        </w:rPr>
        <w:t>й</w:t>
      </w:r>
      <w:r w:rsidR="002A09E4" w:rsidRPr="00A23258">
        <w:rPr>
          <w:szCs w:val="22"/>
          <w:lang w:val="ru-RU"/>
        </w:rPr>
        <w:t xml:space="preserve"> </w:t>
      </w:r>
      <w:r w:rsidR="0026135B">
        <w:rPr>
          <w:szCs w:val="22"/>
          <w:lang w:val="ru-RU"/>
        </w:rPr>
        <w:t>среды</w:t>
      </w:r>
      <w:r w:rsidR="002A09E4" w:rsidRPr="00A23258">
        <w:rPr>
          <w:szCs w:val="22"/>
          <w:lang w:val="ru-RU"/>
        </w:rPr>
        <w:t>;</w:t>
      </w:r>
    </w:p>
    <w:p w14:paraId="2AAFE91F" w14:textId="36DA868F" w:rsidR="002A09E4" w:rsidRPr="00A23258" w:rsidRDefault="002A09E4" w:rsidP="00F21FF7">
      <w:pPr>
        <w:pStyle w:val="enumlev1"/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пересмотр или разработка Рекомендаций, Добавлений и Руководств для пользователей серии</w:t>
      </w:r>
      <w:r w:rsidR="00EE2E0C">
        <w:rPr>
          <w:szCs w:val="22"/>
          <w:lang w:val="ru-RU"/>
        </w:rPr>
        <w:t> </w:t>
      </w:r>
      <w:r w:rsidR="00EE2E0C">
        <w:rPr>
          <w:szCs w:val="22"/>
          <w:lang w:val="en-US"/>
        </w:rPr>
        <w:t>K</w:t>
      </w:r>
      <w:r w:rsidRPr="00A23258">
        <w:rPr>
          <w:szCs w:val="22"/>
          <w:lang w:val="ru-RU"/>
        </w:rPr>
        <w:t>, содержащих современные требования по качеству работы, процедуры оценки требований к безопасности, а также рекомендации по применению в отношении оборудования ИКТ, устройств ИКТ и</w:t>
      </w:r>
      <w:r w:rsidRPr="00A23258">
        <w:rPr>
          <w:lang w:val="ru-RU"/>
        </w:rPr>
        <w:t xml:space="preserve"> </w:t>
      </w:r>
      <w:r w:rsidRPr="00A23258">
        <w:rPr>
          <w:szCs w:val="22"/>
          <w:lang w:val="ru-RU"/>
        </w:rPr>
        <w:t>компонентов защиты от выбросов;</w:t>
      </w:r>
    </w:p>
    <w:p w14:paraId="45A265F3" w14:textId="2E6EADAB" w:rsidR="00084BC3" w:rsidRPr="00A23258" w:rsidRDefault="002A09E4" w:rsidP="00F21FF7">
      <w:pPr>
        <w:pStyle w:val="enumlev1"/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по мере необходимости, реагирование на </w:t>
      </w:r>
      <w:r w:rsidR="0026135B">
        <w:rPr>
          <w:szCs w:val="22"/>
          <w:lang w:val="ru-RU"/>
        </w:rPr>
        <w:t xml:space="preserve">поступающие от других органов </w:t>
      </w:r>
      <w:r w:rsidRPr="00A23258">
        <w:rPr>
          <w:szCs w:val="22"/>
          <w:lang w:val="ru-RU"/>
        </w:rPr>
        <w:t xml:space="preserve">заявления о взаимодействии по темам, входящим в круг ведения </w:t>
      </w:r>
      <w:r w:rsidR="0026135B">
        <w:rPr>
          <w:szCs w:val="22"/>
          <w:lang w:val="ru-RU"/>
        </w:rPr>
        <w:t>целевой</w:t>
      </w:r>
      <w:r w:rsidRPr="00A23258">
        <w:rPr>
          <w:szCs w:val="22"/>
          <w:lang w:val="ru-RU"/>
        </w:rPr>
        <w:t xml:space="preserve"> группы, или направление таких заявлений другим органам.</w:t>
      </w:r>
    </w:p>
    <w:p w14:paraId="022DECF4" w14:textId="1E7CA74B" w:rsidR="00084BC3" w:rsidRPr="00A23258" w:rsidRDefault="002A09E4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МСЭ-T по адресу </w:t>
      </w:r>
      <w:hyperlink r:id="rId14" w:history="1">
        <w:r w:rsidR="00E364AA" w:rsidRPr="00A23258">
          <w:rPr>
            <w:rStyle w:val="Hyperlink"/>
          </w:rPr>
          <w:t>https</w:t>
        </w:r>
        <w:r w:rsidR="00E364AA" w:rsidRPr="00A23258">
          <w:rPr>
            <w:rStyle w:val="Hyperlink"/>
            <w:lang w:val="ru-RU"/>
          </w:rPr>
          <w:t>://</w:t>
        </w:r>
        <w:r w:rsidR="00E364AA" w:rsidRPr="00A23258">
          <w:rPr>
            <w:rStyle w:val="Hyperlink"/>
          </w:rPr>
          <w:t>www</w:t>
        </w:r>
        <w:r w:rsidR="00E364AA" w:rsidRPr="00A23258">
          <w:rPr>
            <w:rStyle w:val="Hyperlink"/>
            <w:lang w:val="ru-RU"/>
          </w:rPr>
          <w:t>.</w:t>
        </w:r>
        <w:proofErr w:type="spellStart"/>
        <w:r w:rsidR="00E364AA" w:rsidRPr="00A23258">
          <w:rPr>
            <w:rStyle w:val="Hyperlink"/>
          </w:rPr>
          <w:t>itu</w:t>
        </w:r>
        <w:proofErr w:type="spellEnd"/>
        <w:r w:rsidR="00E364AA" w:rsidRPr="00A23258">
          <w:rPr>
            <w:rStyle w:val="Hyperlink"/>
            <w:lang w:val="ru-RU"/>
          </w:rPr>
          <w:t>.</w:t>
        </w:r>
        <w:r w:rsidR="00E364AA" w:rsidRPr="00A23258">
          <w:rPr>
            <w:rStyle w:val="Hyperlink"/>
          </w:rPr>
          <w:t>int</w:t>
        </w:r>
        <w:r w:rsidR="00E364AA" w:rsidRPr="00A23258">
          <w:rPr>
            <w:rStyle w:val="Hyperlink"/>
            <w:lang w:val="ru-RU"/>
          </w:rPr>
          <w:t>/</w:t>
        </w:r>
        <w:r w:rsidR="00E364AA" w:rsidRPr="00A23258">
          <w:rPr>
            <w:rStyle w:val="Hyperlink"/>
          </w:rPr>
          <w:t>ITU</w:t>
        </w:r>
        <w:r w:rsidR="00E364AA" w:rsidRPr="00A23258">
          <w:rPr>
            <w:rStyle w:val="Hyperlink"/>
            <w:lang w:val="ru-RU"/>
          </w:rPr>
          <w:t>-</w:t>
        </w:r>
        <w:r w:rsidR="00E364AA" w:rsidRPr="00A23258">
          <w:rPr>
            <w:rStyle w:val="Hyperlink"/>
          </w:rPr>
          <w:t>T</w:t>
        </w:r>
        <w:r w:rsidR="00E364AA" w:rsidRPr="00A23258">
          <w:rPr>
            <w:rStyle w:val="Hyperlink"/>
            <w:lang w:val="ru-RU"/>
          </w:rPr>
          <w:t>/</w:t>
        </w:r>
        <w:proofErr w:type="spellStart"/>
        <w:r w:rsidR="00E364AA" w:rsidRPr="00A23258">
          <w:rPr>
            <w:rStyle w:val="Hyperlink"/>
          </w:rPr>
          <w:t>workprog</w:t>
        </w:r>
        <w:proofErr w:type="spellEnd"/>
        <w:r w:rsidR="00E364AA" w:rsidRPr="00A23258">
          <w:rPr>
            <w:rStyle w:val="Hyperlink"/>
            <w:lang w:val="ru-RU"/>
          </w:rPr>
          <w:t>/</w:t>
        </w:r>
        <w:proofErr w:type="spellStart"/>
        <w:r w:rsidR="00E364AA" w:rsidRPr="00A23258">
          <w:rPr>
            <w:rStyle w:val="Hyperlink"/>
          </w:rPr>
          <w:t>wp</w:t>
        </w:r>
        <w:proofErr w:type="spellEnd"/>
        <w:r w:rsidR="00E364AA" w:rsidRPr="00A23258">
          <w:rPr>
            <w:rStyle w:val="Hyperlink"/>
            <w:lang w:val="ru-RU"/>
          </w:rPr>
          <w:t>_</w:t>
        </w:r>
        <w:r w:rsidR="00E364AA" w:rsidRPr="00A23258">
          <w:rPr>
            <w:rStyle w:val="Hyperlink"/>
          </w:rPr>
          <w:t>search</w:t>
        </w:r>
        <w:r w:rsidR="00E364AA" w:rsidRPr="00A23258">
          <w:rPr>
            <w:rStyle w:val="Hyperlink"/>
            <w:lang w:val="ru-RU"/>
          </w:rPr>
          <w:t>.</w:t>
        </w:r>
        <w:proofErr w:type="spellStart"/>
        <w:r w:rsidR="00E364AA" w:rsidRPr="00A23258">
          <w:rPr>
            <w:rStyle w:val="Hyperlink"/>
          </w:rPr>
          <w:t>aspx</w:t>
        </w:r>
        <w:proofErr w:type="spellEnd"/>
        <w:r w:rsidR="00E364AA" w:rsidRPr="00A23258">
          <w:rPr>
            <w:rStyle w:val="Hyperlink"/>
            <w:lang w:val="ru-RU"/>
          </w:rPr>
          <w:t>?</w:t>
        </w:r>
        <w:r w:rsidR="00E364AA" w:rsidRPr="00A23258">
          <w:rPr>
            <w:rStyle w:val="Hyperlink"/>
          </w:rPr>
          <w:t>q</w:t>
        </w:r>
        <w:r w:rsidR="00E364AA" w:rsidRPr="00A23258">
          <w:rPr>
            <w:rStyle w:val="Hyperlink"/>
            <w:lang w:val="ru-RU"/>
          </w:rPr>
          <w:t>=2/5</w:t>
        </w:r>
      </w:hyperlink>
      <w:r w:rsidR="00084BC3" w:rsidRPr="00A23258">
        <w:rPr>
          <w:szCs w:val="22"/>
          <w:lang w:val="ru-RU"/>
        </w:rPr>
        <w:t>.</w:t>
      </w:r>
    </w:p>
    <w:p w14:paraId="36E7FFAB" w14:textId="0E1443AD" w:rsidR="00084BC3" w:rsidRPr="00A23258" w:rsidRDefault="0057408A" w:rsidP="00F21FF7">
      <w:pPr>
        <w:pStyle w:val="Heading3"/>
        <w:rPr>
          <w:szCs w:val="22"/>
          <w:lang w:val="ru-RU"/>
        </w:rPr>
      </w:pPr>
      <w:bookmarkStart w:id="63" w:name="_Toc65158482"/>
      <w:bookmarkStart w:id="64" w:name="_Toc65158799"/>
      <w:bookmarkStart w:id="65" w:name="_Toc70957104"/>
      <w:r w:rsidRPr="00A23258">
        <w:rPr>
          <w:szCs w:val="22"/>
          <w:lang w:val="en-US"/>
        </w:rPr>
        <w:t>B</w:t>
      </w:r>
      <w:r w:rsidR="00084BC3" w:rsidRPr="00A23258">
        <w:rPr>
          <w:szCs w:val="22"/>
          <w:lang w:val="ru-RU"/>
        </w:rPr>
        <w:t>.4</w:t>
      </w:r>
      <w:r w:rsidR="00084BC3" w:rsidRPr="00A23258">
        <w:rPr>
          <w:szCs w:val="22"/>
          <w:lang w:val="ru-RU"/>
        </w:rPr>
        <w:tab/>
      </w:r>
      <w:r w:rsidR="002A09E4" w:rsidRPr="00A23258">
        <w:rPr>
          <w:szCs w:val="22"/>
          <w:lang w:val="ru-RU"/>
        </w:rPr>
        <w:t>Относящиеся к Вопросу</w:t>
      </w:r>
      <w:bookmarkEnd w:id="63"/>
      <w:bookmarkEnd w:id="64"/>
      <w:bookmarkEnd w:id="65"/>
    </w:p>
    <w:p w14:paraId="30EF7E75" w14:textId="2F2AAB02" w:rsidR="002A09E4" w:rsidRPr="00A23258" w:rsidRDefault="002A09E4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6ED3184E" w14:textId="77777777" w:rsidR="002A09E4" w:rsidRPr="00A23258" w:rsidRDefault="002A09E4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5</w:t>
      </w:r>
    </w:p>
    <w:p w14:paraId="33586551" w14:textId="12EF3F80" w:rsidR="002A09E4" w:rsidRPr="00A23258" w:rsidRDefault="002A09E4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6133AD5D" w14:textId="7F63C7D2" w:rsidR="002A09E4" w:rsidRPr="00A23258" w:rsidRDefault="002A09E4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>7, 9</w:t>
      </w:r>
    </w:p>
    <w:p w14:paraId="168EB9EE" w14:textId="1F191C59" w:rsidR="002A09E4" w:rsidRPr="00A23258" w:rsidRDefault="002A09E4" w:rsidP="00F21FF7">
      <w:pPr>
        <w:pStyle w:val="Headingb"/>
        <w:keepLines w:val="0"/>
        <w:rPr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lastRenderedPageBreak/>
        <w:t>Рекомендации</w:t>
      </w:r>
    </w:p>
    <w:p w14:paraId="7C7F9D93" w14:textId="6AD1FAFC" w:rsidR="002A09E4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Рекомендации МСЭ-T серии K </w:t>
      </w:r>
      <w:r w:rsidR="00B20638">
        <w:rPr>
          <w:szCs w:val="22"/>
          <w:lang w:val="ru-RU"/>
        </w:rPr>
        <w:t>"</w:t>
      </w:r>
      <w:r w:rsidRPr="00A23258">
        <w:rPr>
          <w:szCs w:val="22"/>
          <w:lang w:val="ru-RU"/>
        </w:rPr>
        <w:t>Защита от помех</w:t>
      </w:r>
      <w:r w:rsidR="00B20638">
        <w:rPr>
          <w:szCs w:val="22"/>
          <w:lang w:val="ru-RU"/>
        </w:rPr>
        <w:t>":</w:t>
      </w:r>
      <w:r w:rsidRPr="00124959">
        <w:rPr>
          <w:szCs w:val="22"/>
          <w:lang w:val="ru-RU"/>
        </w:rPr>
        <w:t xml:space="preserve">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.11,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.12,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.20,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.21,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.28,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.36,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.44,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.45,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.50,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.51,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.55,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.64,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.65,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.69,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.75,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.77,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.82,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.89,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.95,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.96,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.98,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.99,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.102,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.103,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.117,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.118,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.126,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.128,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.129,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.135,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.140,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>.147</w:t>
      </w:r>
    </w:p>
    <w:p w14:paraId="46CD007F" w14:textId="41542ECE" w:rsidR="002A09E4" w:rsidRPr="00A23258" w:rsidRDefault="002A09E4" w:rsidP="00F21FF7">
      <w:pPr>
        <w:pStyle w:val="Headingb"/>
        <w:keepLines w:val="0"/>
        <w:rPr>
          <w:szCs w:val="22"/>
          <w:lang w:val="ru-RU"/>
        </w:rPr>
      </w:pPr>
      <w:r w:rsidRPr="00A23258">
        <w:rPr>
          <w:szCs w:val="22"/>
          <w:lang w:val="ru-RU"/>
        </w:rPr>
        <w:t>Вопросы</w:t>
      </w:r>
    </w:p>
    <w:p w14:paraId="4198D7C9" w14:textId="77777777" w:rsidR="002A09E4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1/5, 4/5</w:t>
      </w:r>
    </w:p>
    <w:p w14:paraId="1F9B1715" w14:textId="55947B30" w:rsidR="002A09E4" w:rsidRPr="00A23258" w:rsidRDefault="002A09E4" w:rsidP="00F21FF7">
      <w:pPr>
        <w:pStyle w:val="Headingb"/>
        <w:keepLines w:val="0"/>
        <w:rPr>
          <w:szCs w:val="22"/>
          <w:lang w:val="ru-RU"/>
        </w:rPr>
      </w:pPr>
      <w:r w:rsidRPr="00A23258">
        <w:rPr>
          <w:szCs w:val="22"/>
          <w:lang w:val="ru-RU"/>
        </w:rPr>
        <w:t>Исследовательские комиссии</w:t>
      </w:r>
    </w:p>
    <w:p w14:paraId="1BD14B09" w14:textId="77777777" w:rsidR="002A09E4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473859E8" w14:textId="77777777" w:rsidR="002A09E4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57DDF79D" w14:textId="77777777" w:rsidR="002A09E4" w:rsidRPr="00A23258" w:rsidRDefault="002A09E4" w:rsidP="00F21FF7">
      <w:pPr>
        <w:pStyle w:val="enumlev1"/>
        <w:rPr>
          <w:b/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7971362C" w14:textId="14967F33" w:rsidR="002A09E4" w:rsidRPr="00A23258" w:rsidRDefault="002A09E4" w:rsidP="00F21FF7">
      <w:pPr>
        <w:pStyle w:val="Headingb"/>
        <w:keepLines w:val="0"/>
        <w:rPr>
          <w:szCs w:val="22"/>
          <w:lang w:val="ru-RU"/>
        </w:rPr>
      </w:pPr>
      <w:r w:rsidRPr="00A23258">
        <w:rPr>
          <w:szCs w:val="22"/>
          <w:lang w:val="ru-RU"/>
        </w:rPr>
        <w:t>Органы по стандартизации</w:t>
      </w:r>
    </w:p>
    <w:p w14:paraId="073824A8" w14:textId="41D2CF81" w:rsidR="002A09E4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МЭК (ТК 109, ТК</w:t>
      </w:r>
      <w:r w:rsidR="00D461E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108, ТК</w:t>
      </w:r>
      <w:r w:rsidR="00D461E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81, ТК</w:t>
      </w:r>
      <w:r w:rsidR="00D461E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64, ТК</w:t>
      </w:r>
      <w:r w:rsidR="00D461E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37, ПК</w:t>
      </w:r>
      <w:r w:rsidR="00D461E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77</w:t>
      </w:r>
      <w:r w:rsidRPr="00A23258">
        <w:rPr>
          <w:szCs w:val="22"/>
        </w:rPr>
        <w:t>B</w:t>
      </w:r>
      <w:r w:rsidRPr="00A23258">
        <w:rPr>
          <w:szCs w:val="22"/>
          <w:lang w:val="ru-RU"/>
        </w:rPr>
        <w:t xml:space="preserve">, </w:t>
      </w:r>
      <w:r w:rsidRPr="00A23258">
        <w:rPr>
          <w:color w:val="000000"/>
          <w:szCs w:val="22"/>
          <w:lang w:val="ru-RU"/>
        </w:rPr>
        <w:t>ПК</w:t>
      </w:r>
      <w:r w:rsidR="00D461EB">
        <w:rPr>
          <w:color w:val="000000"/>
          <w:szCs w:val="22"/>
          <w:lang w:val="ru-RU"/>
        </w:rPr>
        <w:t> </w:t>
      </w:r>
      <w:r w:rsidRPr="00A23258">
        <w:rPr>
          <w:color w:val="000000"/>
          <w:szCs w:val="22"/>
          <w:lang w:val="ru-RU"/>
        </w:rPr>
        <w:t>37</w:t>
      </w:r>
      <w:r w:rsidRPr="00A23258">
        <w:rPr>
          <w:color w:val="000000"/>
          <w:szCs w:val="22"/>
        </w:rPr>
        <w:t>A</w:t>
      </w:r>
      <w:r w:rsidRPr="00A23258">
        <w:rPr>
          <w:color w:val="000000"/>
          <w:szCs w:val="22"/>
          <w:lang w:val="ru-RU"/>
        </w:rPr>
        <w:t xml:space="preserve"> и</w:t>
      </w:r>
      <w:r w:rsidRPr="00A23258">
        <w:rPr>
          <w:szCs w:val="22"/>
          <w:lang w:val="ru-RU"/>
        </w:rPr>
        <w:t xml:space="preserve"> ПК</w:t>
      </w:r>
      <w:r w:rsidR="00D461EB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37</w:t>
      </w:r>
      <w:r w:rsidRPr="00A23258">
        <w:rPr>
          <w:szCs w:val="22"/>
        </w:rPr>
        <w:t>B</w:t>
      </w:r>
      <w:r w:rsidRPr="00A23258">
        <w:rPr>
          <w:szCs w:val="22"/>
          <w:lang w:val="ru-RU"/>
        </w:rPr>
        <w:t>)</w:t>
      </w:r>
    </w:p>
    <w:p w14:paraId="0FE2FF73" w14:textId="77777777" w:rsidR="002A09E4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ИСО</w:t>
      </w:r>
    </w:p>
    <w:p w14:paraId="126E9E05" w14:textId="77777777" w:rsidR="002A09E4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Форум по широкополосному доступу</w:t>
      </w:r>
    </w:p>
    <w:p w14:paraId="38B0E4FB" w14:textId="77777777" w:rsidR="002A09E4" w:rsidRPr="00A23258" w:rsidRDefault="002A09E4" w:rsidP="00F21FF7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CENELEC</w:t>
      </w:r>
    </w:p>
    <w:p w14:paraId="754D4FBD" w14:textId="77777777" w:rsidR="002A09E4" w:rsidRPr="00A23258" w:rsidRDefault="002A09E4" w:rsidP="00F21FF7">
      <w:pPr>
        <w:pStyle w:val="enumlev1"/>
        <w:rPr>
          <w:rFonts w:eastAsia="Calibri"/>
        </w:rPr>
      </w:pPr>
      <w:r w:rsidRPr="00A23258">
        <w:rPr>
          <w:rFonts w:eastAsia="Calibri"/>
        </w:rPr>
        <w:t>–</w:t>
      </w:r>
      <w:r w:rsidRPr="00A23258">
        <w:rPr>
          <w:rFonts w:eastAsia="Calibri"/>
        </w:rPr>
        <w:tab/>
        <w:t>IEEE-PES-SPDC</w:t>
      </w:r>
    </w:p>
    <w:p w14:paraId="31F90EB5" w14:textId="77777777" w:rsidR="002A09E4" w:rsidRPr="00A23258" w:rsidRDefault="002A09E4" w:rsidP="00F21FF7">
      <w:pPr>
        <w:pStyle w:val="enumlev1"/>
        <w:rPr>
          <w:rFonts w:eastAsia="Calibri"/>
        </w:rPr>
      </w:pPr>
      <w:r w:rsidRPr="00A23258">
        <w:rPr>
          <w:rFonts w:eastAsia="Calibri"/>
        </w:rPr>
        <w:t>–</w:t>
      </w:r>
      <w:r w:rsidRPr="00A23258">
        <w:rPr>
          <w:rFonts w:eastAsia="Calibri"/>
        </w:rPr>
        <w:tab/>
        <w:t>ATIS (STEP)</w:t>
      </w:r>
    </w:p>
    <w:p w14:paraId="6A77F560" w14:textId="3AB5F1C6" w:rsidR="00084BC3" w:rsidRPr="00A23258" w:rsidRDefault="002A09E4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UL</w:t>
      </w:r>
      <w:r w:rsidRPr="00A23258">
        <w:rPr>
          <w:szCs w:val="22"/>
          <w:lang w:val="ru-RU"/>
        </w:rPr>
        <w:t>-</w:t>
      </w:r>
      <w:r w:rsidRPr="00A23258">
        <w:rPr>
          <w:szCs w:val="22"/>
          <w:lang w:val="en-US"/>
        </w:rPr>
        <w:t>ETSI</w:t>
      </w:r>
    </w:p>
    <w:p w14:paraId="170D65BB" w14:textId="77777777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br w:type="page"/>
      </w:r>
    </w:p>
    <w:p w14:paraId="78046217" w14:textId="7123639D" w:rsidR="00084BC3" w:rsidRPr="00A23258" w:rsidRDefault="00DB5A71" w:rsidP="00F21FF7">
      <w:pPr>
        <w:pStyle w:val="Heading2"/>
        <w:rPr>
          <w:szCs w:val="22"/>
          <w:lang w:val="ru-RU"/>
        </w:rPr>
      </w:pPr>
      <w:bookmarkStart w:id="66" w:name="_Toc472342301"/>
      <w:bookmarkStart w:id="67" w:name="_Toc63104866"/>
      <w:bookmarkStart w:id="68" w:name="_Toc63104896"/>
      <w:bookmarkStart w:id="69" w:name="_Toc65158483"/>
      <w:bookmarkStart w:id="70" w:name="_Toc65158800"/>
      <w:bookmarkStart w:id="71" w:name="_Toc70957105"/>
      <w:r w:rsidRPr="00A23258">
        <w:rPr>
          <w:szCs w:val="22"/>
          <w:lang w:val="en-US"/>
        </w:rPr>
        <w:lastRenderedPageBreak/>
        <w:t>C</w:t>
      </w:r>
      <w:r w:rsidR="00084BC3" w:rsidRPr="00A23258">
        <w:rPr>
          <w:szCs w:val="22"/>
          <w:lang w:val="ru-RU"/>
        </w:rPr>
        <w:tab/>
      </w:r>
      <w:bookmarkEnd w:id="66"/>
      <w:bookmarkEnd w:id="67"/>
      <w:bookmarkEnd w:id="68"/>
      <w:r w:rsidR="00A90C34" w:rsidRPr="00A23258">
        <w:rPr>
          <w:szCs w:val="22"/>
          <w:lang w:val="ru-RU"/>
        </w:rPr>
        <w:t>Вопрос 3/5</w:t>
      </w:r>
      <w:r w:rsidR="00AA741E" w:rsidRPr="00A23258">
        <w:rPr>
          <w:szCs w:val="22"/>
          <w:lang w:val="ru-RU"/>
        </w:rPr>
        <w:t>.</w:t>
      </w:r>
      <w:r w:rsidR="00A90C34" w:rsidRPr="00A23258">
        <w:rPr>
          <w:szCs w:val="22"/>
          <w:lang w:val="ru-RU"/>
        </w:rPr>
        <w:t xml:space="preserve"> Воздействие на человека электромагнитных полей (ЭМП), создаваемых цифровыми технологиями</w:t>
      </w:r>
      <w:bookmarkEnd w:id="69"/>
      <w:bookmarkEnd w:id="70"/>
      <w:bookmarkEnd w:id="71"/>
    </w:p>
    <w:p w14:paraId="5B33FE2C" w14:textId="50758D06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(Продолжение Вопроса</w:t>
      </w:r>
      <w:r w:rsidR="00A90C34" w:rsidRPr="00A23258">
        <w:rPr>
          <w:szCs w:val="22"/>
          <w:lang w:val="ru-RU"/>
        </w:rPr>
        <w:t> </w:t>
      </w:r>
      <w:r w:rsidR="00DB5A71" w:rsidRPr="00A23258">
        <w:rPr>
          <w:szCs w:val="22"/>
          <w:lang w:val="ru-RU"/>
        </w:rPr>
        <w:t>3</w:t>
      </w:r>
      <w:r w:rsidRPr="00A23258">
        <w:rPr>
          <w:szCs w:val="22"/>
          <w:lang w:val="ru-RU"/>
        </w:rPr>
        <w:t>/5)</w:t>
      </w:r>
    </w:p>
    <w:p w14:paraId="74AAB486" w14:textId="707B49C9" w:rsidR="00084BC3" w:rsidRPr="00A23258" w:rsidRDefault="00DB5A71" w:rsidP="00F21FF7">
      <w:pPr>
        <w:pStyle w:val="Heading3"/>
        <w:rPr>
          <w:szCs w:val="22"/>
          <w:lang w:val="ru-RU"/>
        </w:rPr>
      </w:pPr>
      <w:bookmarkStart w:id="72" w:name="_Toc65158484"/>
      <w:bookmarkStart w:id="73" w:name="_Toc65158801"/>
      <w:bookmarkStart w:id="74" w:name="_Toc70957106"/>
      <w:r w:rsidRPr="00A23258">
        <w:rPr>
          <w:szCs w:val="22"/>
          <w:lang w:val="en-US"/>
        </w:rPr>
        <w:t>C</w:t>
      </w:r>
      <w:r w:rsidR="00084BC3" w:rsidRPr="00A23258">
        <w:rPr>
          <w:szCs w:val="22"/>
          <w:lang w:val="ru-RU"/>
        </w:rPr>
        <w:t>.1</w:t>
      </w:r>
      <w:r w:rsidR="00084BC3" w:rsidRPr="00A23258">
        <w:rPr>
          <w:szCs w:val="22"/>
          <w:lang w:val="ru-RU"/>
        </w:rPr>
        <w:tab/>
      </w:r>
      <w:r w:rsidR="00AA741E" w:rsidRPr="00A23258">
        <w:rPr>
          <w:szCs w:val="22"/>
          <w:lang w:val="ru-RU"/>
        </w:rPr>
        <w:t>Обоснование</w:t>
      </w:r>
      <w:bookmarkEnd w:id="72"/>
      <w:bookmarkEnd w:id="73"/>
      <w:bookmarkEnd w:id="74"/>
    </w:p>
    <w:p w14:paraId="09424352" w14:textId="6900E561" w:rsidR="00AA741E" w:rsidRPr="00A23258" w:rsidRDefault="00AA741E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Информационно-коммуникационные технологии (ИКТ) и цифровые технологии, в том числе системы электросвязи, системы радиосвязи, </w:t>
      </w:r>
      <w:proofErr w:type="spellStart"/>
      <w:r w:rsidRPr="00A23258">
        <w:rPr>
          <w:szCs w:val="22"/>
          <w:lang w:val="ru-RU"/>
        </w:rPr>
        <w:t>радиотерминалы</w:t>
      </w:r>
      <w:proofErr w:type="spellEnd"/>
      <w:r w:rsidRPr="00A23258">
        <w:rPr>
          <w:szCs w:val="22"/>
          <w:lang w:val="ru-RU"/>
        </w:rPr>
        <w:t xml:space="preserve"> и </w:t>
      </w:r>
      <w:r w:rsidR="00A24DA5">
        <w:rPr>
          <w:szCs w:val="22"/>
          <w:lang w:val="ru-RU"/>
        </w:rPr>
        <w:t>другое</w:t>
      </w:r>
      <w:r w:rsidRPr="00A23258">
        <w:rPr>
          <w:szCs w:val="22"/>
          <w:lang w:val="ru-RU"/>
        </w:rPr>
        <w:t xml:space="preserve"> электрооборудование и электрические системы, способствуют созданию электромагнитных полей в окружающей среде.</w:t>
      </w:r>
    </w:p>
    <w:p w14:paraId="4E1D5829" w14:textId="1B7A9C4D" w:rsidR="00AA741E" w:rsidRPr="00A23258" w:rsidRDefault="00AA741E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Операторам электросвязи, производителям оборудования и государственным органам, а также другим органам </w:t>
      </w:r>
      <w:r w:rsidR="00636F06">
        <w:rPr>
          <w:szCs w:val="22"/>
          <w:lang w:val="ru-RU"/>
        </w:rPr>
        <w:t xml:space="preserve">контроля </w:t>
      </w:r>
      <w:r w:rsidRPr="00A23258">
        <w:rPr>
          <w:szCs w:val="22"/>
          <w:lang w:val="ru-RU"/>
        </w:rPr>
        <w:t>необходимо проводить оценку (</w:t>
      </w:r>
      <w:r w:rsidR="00F84BF6" w:rsidRPr="00A23258">
        <w:rPr>
          <w:szCs w:val="22"/>
          <w:lang w:val="ru-RU"/>
        </w:rPr>
        <w:t>то есть</w:t>
      </w:r>
      <w:r w:rsidRPr="00A23258">
        <w:rPr>
          <w:szCs w:val="22"/>
          <w:lang w:val="ru-RU"/>
        </w:rPr>
        <w:t xml:space="preserve"> измерение или расчет) уровней электромагнитных полей, излучаемых в окружающую среду системами ИКТ и цифровых технологий, и проверять, соответствуют ли они руководящим указаниям и предельно допустимым уровням воздействия на человека, рекомендуемым Всемирной организацией здравоохранения (ВОЗ). </w:t>
      </w:r>
    </w:p>
    <w:p w14:paraId="56CBFFA6" w14:textId="10891100" w:rsidR="00AA741E" w:rsidRPr="00A23258" w:rsidRDefault="00636F06" w:rsidP="00F21FF7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В рамках данного Вопроса будут разрабатываться стандарты</w:t>
      </w:r>
      <w:r w:rsidR="00AA741E" w:rsidRPr="00A23258">
        <w:rPr>
          <w:szCs w:val="22"/>
          <w:lang w:val="ru-RU"/>
        </w:rPr>
        <w:t xml:space="preserve"> (Рекомендаци</w:t>
      </w:r>
      <w:r>
        <w:rPr>
          <w:szCs w:val="22"/>
          <w:lang w:val="ru-RU"/>
        </w:rPr>
        <w:t>и</w:t>
      </w:r>
      <w:r w:rsidR="00AA741E" w:rsidRPr="00A23258">
        <w:rPr>
          <w:szCs w:val="22"/>
          <w:lang w:val="ru-RU"/>
        </w:rPr>
        <w:t xml:space="preserve"> МСЭ-Т) и руководящи</w:t>
      </w:r>
      <w:r>
        <w:rPr>
          <w:szCs w:val="22"/>
          <w:lang w:val="ru-RU"/>
        </w:rPr>
        <w:t>е</w:t>
      </w:r>
      <w:r w:rsidR="00AA741E" w:rsidRPr="00A23258">
        <w:rPr>
          <w:szCs w:val="22"/>
          <w:lang w:val="ru-RU"/>
        </w:rPr>
        <w:t xml:space="preserve"> указани</w:t>
      </w:r>
      <w:r>
        <w:rPr>
          <w:szCs w:val="22"/>
          <w:lang w:val="ru-RU"/>
        </w:rPr>
        <w:t>я</w:t>
      </w:r>
      <w:r w:rsidR="00AA741E" w:rsidRPr="00A23258">
        <w:rPr>
          <w:szCs w:val="22"/>
          <w:lang w:val="ru-RU"/>
        </w:rPr>
        <w:t xml:space="preserve"> по защите людей, подвергающихся воздействию ЭМП, которые создаются ИКТ и цифровы</w:t>
      </w:r>
      <w:r>
        <w:rPr>
          <w:szCs w:val="22"/>
          <w:lang w:val="ru-RU"/>
        </w:rPr>
        <w:t>ми</w:t>
      </w:r>
      <w:r w:rsidR="00AA741E" w:rsidRPr="00A23258">
        <w:rPr>
          <w:szCs w:val="22"/>
          <w:lang w:val="ru-RU"/>
        </w:rPr>
        <w:t xml:space="preserve"> технологи</w:t>
      </w:r>
      <w:r>
        <w:rPr>
          <w:szCs w:val="22"/>
          <w:lang w:val="ru-RU"/>
        </w:rPr>
        <w:t>ями</w:t>
      </w:r>
      <w:r w:rsidR="00AA741E" w:rsidRPr="00A23258">
        <w:rPr>
          <w:szCs w:val="22"/>
          <w:lang w:val="ru-RU"/>
        </w:rPr>
        <w:t>, с учетом существующих международных стандартов и Рекомендаций</w:t>
      </w:r>
      <w:r>
        <w:rPr>
          <w:szCs w:val="22"/>
          <w:lang w:val="ru-RU"/>
        </w:rPr>
        <w:t xml:space="preserve"> по ЭМП</w:t>
      </w:r>
      <w:r w:rsidR="00AA741E" w:rsidRPr="00A23258">
        <w:rPr>
          <w:szCs w:val="22"/>
          <w:lang w:val="ru-RU"/>
        </w:rPr>
        <w:t>, посвященных электротехническим, электронным и связанным с ними технологиям.</w:t>
      </w:r>
    </w:p>
    <w:p w14:paraId="6B1B6C94" w14:textId="3C053DB0" w:rsidR="00AA741E" w:rsidRPr="00A23258" w:rsidRDefault="00AA741E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Эти Рекомендации и руководящие указания должны надлежащим образом помочь странам в разработке национальных правил, касающихся</w:t>
      </w:r>
      <w:r w:rsidR="00C25B62">
        <w:rPr>
          <w:szCs w:val="22"/>
          <w:lang w:val="ru-RU"/>
        </w:rPr>
        <w:t xml:space="preserve"> анализа,</w:t>
      </w:r>
      <w:r w:rsidRPr="00A23258">
        <w:rPr>
          <w:szCs w:val="22"/>
          <w:lang w:val="ru-RU"/>
        </w:rPr>
        <w:t xml:space="preserve"> оценки, </w:t>
      </w:r>
      <w:r w:rsidR="00C25B62">
        <w:rPr>
          <w:szCs w:val="22"/>
          <w:lang w:val="ru-RU"/>
        </w:rPr>
        <w:t xml:space="preserve">проверки на соответствие предельно допустимым уровням и мониторинга воздействия </w:t>
      </w:r>
      <w:r w:rsidRPr="00A23258">
        <w:rPr>
          <w:szCs w:val="22"/>
          <w:lang w:val="ru-RU"/>
        </w:rPr>
        <w:t>РЧ-ЭМП.</w:t>
      </w:r>
    </w:p>
    <w:p w14:paraId="16214B7A" w14:textId="51C302B0" w:rsidR="00AA741E" w:rsidRPr="00A23258" w:rsidRDefault="00FF4894" w:rsidP="00F21FF7">
      <w:pPr>
        <w:jc w:val="both"/>
        <w:rPr>
          <w:rFonts w:eastAsia="Calibri"/>
          <w:lang w:val="ru-RU" w:eastAsia="pl-PL"/>
        </w:rPr>
      </w:pPr>
      <w:r>
        <w:rPr>
          <w:rFonts w:eastAsia="Calibri"/>
          <w:lang w:val="ru-RU" w:eastAsia="pl-PL"/>
        </w:rPr>
        <w:t>Учитывая</w:t>
      </w:r>
      <w:r w:rsidR="00AA741E" w:rsidRPr="00A23258">
        <w:rPr>
          <w:rFonts w:eastAsia="Calibri"/>
          <w:lang w:val="ru-RU" w:eastAsia="pl-PL"/>
        </w:rPr>
        <w:t xml:space="preserve"> необходимость оценки уровней ЭМП, воздействию которых могут подвергаться работники, данный Вопрос будет </w:t>
      </w:r>
      <w:r w:rsidR="00AA741E" w:rsidRPr="00A23258">
        <w:rPr>
          <w:szCs w:val="22"/>
          <w:lang w:val="ru-RU"/>
        </w:rPr>
        <w:t>охватывать разработку стандартов</w:t>
      </w:r>
      <w:r w:rsidR="00AA741E" w:rsidRPr="00A23258">
        <w:rPr>
          <w:rFonts w:eastAsia="Calibri"/>
          <w:lang w:val="ru-RU" w:eastAsia="pl-PL"/>
        </w:rPr>
        <w:t xml:space="preserve">, руководящих </w:t>
      </w:r>
      <w:r w:rsidR="00AA741E" w:rsidRPr="00A23258">
        <w:rPr>
          <w:szCs w:val="22"/>
          <w:lang w:val="ru-RU"/>
        </w:rPr>
        <w:t>указаний</w:t>
      </w:r>
      <w:r w:rsidR="00AA741E" w:rsidRPr="00A23258">
        <w:rPr>
          <w:rFonts w:eastAsia="Calibri"/>
          <w:lang w:val="ru-RU" w:eastAsia="pl-PL"/>
        </w:rPr>
        <w:t>, технических документов и методик</w:t>
      </w:r>
      <w:r>
        <w:rPr>
          <w:rFonts w:eastAsia="Calibri"/>
          <w:lang w:val="ru-RU" w:eastAsia="pl-PL"/>
        </w:rPr>
        <w:t>,</w:t>
      </w:r>
      <w:r w:rsidR="00AA741E" w:rsidRPr="00A23258">
        <w:rPr>
          <w:rFonts w:eastAsia="Calibri"/>
          <w:lang w:val="ru-RU" w:eastAsia="pl-PL"/>
        </w:rPr>
        <w:t xml:space="preserve"> </w:t>
      </w:r>
      <w:r>
        <w:rPr>
          <w:rFonts w:eastAsia="Calibri"/>
          <w:lang w:val="ru-RU" w:eastAsia="pl-PL"/>
        </w:rPr>
        <w:t>касающихся</w:t>
      </w:r>
      <w:r w:rsidR="00AA741E" w:rsidRPr="00A23258">
        <w:rPr>
          <w:rFonts w:eastAsia="Calibri"/>
          <w:lang w:val="ru-RU" w:eastAsia="pl-PL"/>
        </w:rPr>
        <w:t xml:space="preserve"> соблюдения </w:t>
      </w:r>
      <w:r w:rsidR="00AA741E" w:rsidRPr="00A23258">
        <w:rPr>
          <w:szCs w:val="22"/>
          <w:lang w:val="ru-RU"/>
        </w:rPr>
        <w:t xml:space="preserve">предельно допустимых уровней </w:t>
      </w:r>
      <w:r w:rsidR="00AA741E" w:rsidRPr="00A23258">
        <w:rPr>
          <w:rFonts w:eastAsia="Calibri"/>
          <w:lang w:val="ru-RU" w:eastAsia="pl-PL"/>
        </w:rPr>
        <w:t>воздействия на работников электромагнитных полей, в том числе источников питания.</w:t>
      </w:r>
    </w:p>
    <w:p w14:paraId="74721681" w14:textId="16593567" w:rsidR="00084BC3" w:rsidRPr="00A23258" w:rsidRDefault="00AA741E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4BE268A5" w14:textId="77777777" w:rsidR="00F84BF6" w:rsidRPr="00A23258" w:rsidRDefault="00BF4804" w:rsidP="00F21FF7">
      <w:pPr>
        <w:pStyle w:val="enumlev1"/>
        <w:rPr>
          <w:szCs w:val="22"/>
          <w:lang w:val="fr-FR"/>
        </w:rPr>
      </w:pPr>
      <w:r w:rsidRPr="00A23258">
        <w:rPr>
          <w:szCs w:val="22"/>
          <w:lang w:val="fr-FR"/>
        </w:rPr>
        <w:t>–</w:t>
      </w:r>
      <w:r w:rsidR="00084BC3" w:rsidRPr="00A23258">
        <w:rPr>
          <w:szCs w:val="22"/>
          <w:lang w:val="fr-FR"/>
        </w:rPr>
        <w:tab/>
      </w:r>
      <w:r w:rsidR="00F84BF6" w:rsidRPr="00A23258">
        <w:rPr>
          <w:szCs w:val="22"/>
          <w:lang w:val="ru-RU"/>
        </w:rPr>
        <w:t>МСЭ</w:t>
      </w:r>
      <w:r w:rsidR="00F84BF6" w:rsidRPr="00A23258">
        <w:rPr>
          <w:szCs w:val="22"/>
          <w:lang w:val="fr-FR"/>
        </w:rPr>
        <w:t>-T K.52, K.61, K.70, K.83, K.90, K.91, K.100, K.113,</w:t>
      </w:r>
      <w:r w:rsidR="00F84BF6" w:rsidRPr="00A23258">
        <w:rPr>
          <w:rFonts w:eastAsiaTheme="minorHAnsi"/>
          <w:sz w:val="24"/>
          <w:szCs w:val="24"/>
          <w:lang w:val="fr-CH" w:eastAsia="ja-JP"/>
        </w:rPr>
        <w:t xml:space="preserve"> </w:t>
      </w:r>
      <w:r w:rsidR="00F84BF6" w:rsidRPr="00A23258">
        <w:rPr>
          <w:szCs w:val="22"/>
          <w:lang w:val="fr-CH"/>
        </w:rPr>
        <w:t>K.121, K.122, K.145;</w:t>
      </w:r>
    </w:p>
    <w:p w14:paraId="57D637DE" w14:textId="5E54D088" w:rsidR="00084BC3" w:rsidRPr="00A23258" w:rsidRDefault="00F84BF6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Добавления 1, 4, 9, 13, 14, 16, 19 и 20 серии</w:t>
      </w:r>
      <w:r w:rsidRPr="00124959">
        <w:rPr>
          <w:szCs w:val="22"/>
          <w:lang w:val="fr-FR"/>
        </w:rPr>
        <w:t> K</w:t>
      </w:r>
      <w:r w:rsidRPr="00A23258">
        <w:rPr>
          <w:szCs w:val="22"/>
          <w:lang w:val="ru-RU"/>
        </w:rPr>
        <w:t>.</w:t>
      </w:r>
    </w:p>
    <w:p w14:paraId="502A13CB" w14:textId="63F8D068" w:rsidR="00084BC3" w:rsidRPr="00A23258" w:rsidRDefault="00904CEC" w:rsidP="00F21FF7">
      <w:pPr>
        <w:pStyle w:val="Heading3"/>
        <w:rPr>
          <w:szCs w:val="22"/>
          <w:lang w:val="ru-RU"/>
        </w:rPr>
      </w:pPr>
      <w:bookmarkStart w:id="75" w:name="_Toc65158485"/>
      <w:bookmarkStart w:id="76" w:name="_Toc65158802"/>
      <w:bookmarkStart w:id="77" w:name="_Toc70957107"/>
      <w:r w:rsidRPr="00A23258">
        <w:rPr>
          <w:szCs w:val="22"/>
          <w:lang w:val="ru-RU"/>
        </w:rPr>
        <w:t>С</w:t>
      </w:r>
      <w:r w:rsidR="00084BC3" w:rsidRPr="00A23258">
        <w:rPr>
          <w:szCs w:val="22"/>
          <w:lang w:val="ru-RU"/>
        </w:rPr>
        <w:t>.2</w:t>
      </w:r>
      <w:r w:rsidR="00084BC3" w:rsidRPr="00A23258">
        <w:rPr>
          <w:szCs w:val="22"/>
          <w:lang w:val="ru-RU"/>
        </w:rPr>
        <w:tab/>
        <w:t>Вопрос</w:t>
      </w:r>
      <w:bookmarkEnd w:id="75"/>
      <w:bookmarkEnd w:id="76"/>
      <w:bookmarkEnd w:id="77"/>
    </w:p>
    <w:p w14:paraId="605BAFB7" w14:textId="77777777" w:rsidR="00F84BF6" w:rsidRPr="00A23258" w:rsidRDefault="00F84BF6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Целью данного Вопроса является разработка международных стандартов (Рекомендаций МСЭ-Т) и руководящих указаний, касающихся строительства и технического обслуживания, использования установок радиосвязи и надлежащего использования устройств и информации о факторах, влияющих на воздействие устройств, в целях обеспечения соблюдения предельно допустимых уровней </w:t>
      </w:r>
      <w:r w:rsidRPr="00A23258">
        <w:rPr>
          <w:rFonts w:eastAsia="Calibri"/>
          <w:lang w:val="ru-RU" w:eastAsia="pl-PL"/>
        </w:rPr>
        <w:t xml:space="preserve">воздействия </w:t>
      </w:r>
      <w:r w:rsidRPr="00A23258">
        <w:rPr>
          <w:szCs w:val="22"/>
          <w:lang w:val="ru-RU"/>
        </w:rPr>
        <w:t xml:space="preserve">РЧ-ЭМП. Эти Рекомендации и руководящие указания должны надлежащим образом помочь странам в разработке национальных правил, касающихся оценки и соблюдения норм воздействия РЧ-ЭМП. </w:t>
      </w:r>
    </w:p>
    <w:p w14:paraId="3870F305" w14:textId="77777777" w:rsidR="00F84BF6" w:rsidRPr="00A23258" w:rsidRDefault="00F84BF6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Данный Вопрос также будет охватывать разработку стандартов</w:t>
      </w:r>
      <w:r w:rsidRPr="00A23258">
        <w:rPr>
          <w:rFonts w:eastAsia="Calibri"/>
          <w:lang w:val="ru-RU" w:eastAsia="pl-PL"/>
        </w:rPr>
        <w:t xml:space="preserve">, технических документов и методик для соблюдения </w:t>
      </w:r>
      <w:r w:rsidRPr="00A23258">
        <w:rPr>
          <w:szCs w:val="22"/>
          <w:lang w:val="ru-RU"/>
        </w:rPr>
        <w:t xml:space="preserve">предельно допустимых уровней </w:t>
      </w:r>
      <w:r w:rsidRPr="00A23258">
        <w:rPr>
          <w:rFonts w:eastAsia="Calibri"/>
          <w:lang w:val="ru-RU" w:eastAsia="pl-PL"/>
        </w:rPr>
        <w:t>воздействия электромагнитных полей</w:t>
      </w:r>
      <w:r w:rsidRPr="00A23258">
        <w:rPr>
          <w:szCs w:val="22"/>
          <w:lang w:val="ru-RU"/>
        </w:rPr>
        <w:t xml:space="preserve"> </w:t>
      </w:r>
      <w:r w:rsidRPr="00A23258">
        <w:rPr>
          <w:rFonts w:eastAsia="Calibri"/>
          <w:lang w:val="ru-RU" w:eastAsia="pl-PL"/>
        </w:rPr>
        <w:t>на население и работников</w:t>
      </w:r>
      <w:r w:rsidRPr="00A23258">
        <w:rPr>
          <w:szCs w:val="22"/>
          <w:lang w:val="ru-RU"/>
        </w:rPr>
        <w:t>.</w:t>
      </w:r>
    </w:p>
    <w:p w14:paraId="6027E41A" w14:textId="6DFFB150" w:rsidR="00F84BF6" w:rsidRPr="00A23258" w:rsidRDefault="00F84BF6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Для того чтобы достичь этой цели, в рамках данного Вопроса будут рассмотрены методы и процедуры измерения и численного моделирования для оценки электромагнитных полей, создаваемых </w:t>
      </w:r>
      <w:r w:rsidR="00345415">
        <w:rPr>
          <w:szCs w:val="22"/>
          <w:lang w:val="ru-RU"/>
        </w:rPr>
        <w:t>цифровыми технологиями</w:t>
      </w:r>
      <w:r w:rsidRPr="00A23258">
        <w:rPr>
          <w:szCs w:val="22"/>
          <w:lang w:val="ru-RU"/>
        </w:rPr>
        <w:t xml:space="preserve">, включая системы электросвязи и </w:t>
      </w:r>
      <w:proofErr w:type="spellStart"/>
      <w:r w:rsidRPr="00A23258">
        <w:rPr>
          <w:szCs w:val="22"/>
          <w:lang w:val="ru-RU"/>
        </w:rPr>
        <w:t>радиотерминалы</w:t>
      </w:r>
      <w:proofErr w:type="spellEnd"/>
      <w:r w:rsidRPr="00A23258">
        <w:rPr>
          <w:szCs w:val="22"/>
          <w:lang w:val="ru-RU"/>
        </w:rPr>
        <w:t>, но не ограничиваясь ими.</w:t>
      </w:r>
    </w:p>
    <w:p w14:paraId="2E4893B5" w14:textId="756698C0" w:rsidR="00084BC3" w:rsidRPr="00A23258" w:rsidRDefault="00F84BF6" w:rsidP="00F21FF7">
      <w:pPr>
        <w:jc w:val="both"/>
        <w:rPr>
          <w:b/>
          <w:szCs w:val="22"/>
          <w:lang w:val="ru-RU"/>
        </w:rPr>
      </w:pPr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следующие:</w:t>
      </w:r>
    </w:p>
    <w:p w14:paraId="70033F92" w14:textId="77777777" w:rsidR="00692D7E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692D7E" w:rsidRPr="00A23258">
        <w:rPr>
          <w:szCs w:val="22"/>
          <w:lang w:val="ru-RU"/>
        </w:rPr>
        <w:t xml:space="preserve">проведение измерений на объекте в реальной среде при наличии многих источников, функционирующих на различных частотах и использующих различные передающие антенны; </w:t>
      </w:r>
    </w:p>
    <w:p w14:paraId="47AAB601" w14:textId="054229FA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использование и моделирование различных передающих антенн: широкополосных антенн, многополосных антенн, антенных систем, интеллектуальных антенн (с формированием луча), антенн MIMO и массивов антенн MIMO и т.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д.;</w:t>
      </w:r>
    </w:p>
    <w:p w14:paraId="7B1528D7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lastRenderedPageBreak/>
        <w:t>–</w:t>
      </w:r>
      <w:r w:rsidRPr="00A23258">
        <w:rPr>
          <w:szCs w:val="22"/>
          <w:lang w:val="ru-RU"/>
        </w:rPr>
        <w:tab/>
        <w:t>аппроксимирование, связанное с различными алгоритмами для обоснования прогнозов в отношении электромагнитных полей;</w:t>
      </w:r>
    </w:p>
    <w:p w14:paraId="75CCB032" w14:textId="4558F2D3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процедуры и руководство, касающиеся численного моделирования электромагнитных полей в районах, находящихся в непосредственной близости от передающих антенн электросвязи</w:t>
      </w:r>
      <w:r w:rsidR="00C4214D">
        <w:rPr>
          <w:szCs w:val="22"/>
          <w:lang w:val="ru-RU"/>
        </w:rPr>
        <w:t> –</w:t>
      </w:r>
      <w:r w:rsidRPr="00A23258">
        <w:rPr>
          <w:szCs w:val="22"/>
          <w:lang w:val="ru-RU"/>
        </w:rPr>
        <w:t xml:space="preserve"> точность, фактор неопределенности, отражения, влияние человеческого тела и т.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д.;</w:t>
      </w:r>
    </w:p>
    <w:p w14:paraId="4890642D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руководство, касающееся уровней поля вокруг передающих антенн, используемых для различных систем электросвязи; </w:t>
      </w:r>
    </w:p>
    <w:p w14:paraId="665FEF7B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руководство, основанное на существующих процедурах измерения и расчета </w:t>
      </w:r>
      <w:r w:rsidRPr="00A23258">
        <w:rPr>
          <w:color w:val="000000"/>
          <w:szCs w:val="22"/>
          <w:lang w:val="ru-RU"/>
        </w:rPr>
        <w:t>удельного коэффициента поглощения (</w:t>
      </w:r>
      <w:r w:rsidRPr="00A23258">
        <w:rPr>
          <w:szCs w:val="22"/>
        </w:rPr>
        <w:t>SAR</w:t>
      </w:r>
      <w:r w:rsidRPr="00A23258">
        <w:rPr>
          <w:szCs w:val="22"/>
          <w:lang w:val="ru-RU"/>
        </w:rPr>
        <w:t>), методах и протоколах оценки электромагнитного поля, создаваемого оборудованием радиосвязи;</w:t>
      </w:r>
    </w:p>
    <w:p w14:paraId="0973396C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работа над руководством, касающимся выбора метода пространственного усреднения на основе результатов измерения;</w:t>
      </w:r>
    </w:p>
    <w:p w14:paraId="246EA1C1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руководство по воздействию РЧ-ЭМП на человека, в котором будут содержаться ответы на часто задаваемые вопросы;</w:t>
      </w:r>
    </w:p>
    <w:p w14:paraId="43402176" w14:textId="77777777" w:rsidR="00692D7E" w:rsidRPr="00A23258" w:rsidRDefault="00692D7E" w:rsidP="00F21FF7">
      <w:pPr>
        <w:pStyle w:val="enumlev1"/>
        <w:jc w:val="both"/>
        <w:rPr>
          <w:rFonts w:eastAsia="Calibri"/>
          <w:lang w:val="ru-RU" w:eastAsia="pl-PL"/>
        </w:rPr>
      </w:pPr>
      <w:r w:rsidRPr="00A23258">
        <w:rPr>
          <w:rFonts w:eastAsia="Calibri"/>
          <w:lang w:val="ru-RU" w:eastAsia="pl-PL"/>
        </w:rPr>
        <w:t>–</w:t>
      </w:r>
      <w:r w:rsidRPr="00A23258">
        <w:rPr>
          <w:rFonts w:eastAsia="Calibri"/>
          <w:lang w:val="ru-RU" w:eastAsia="pl-PL"/>
        </w:rPr>
        <w:tab/>
      </w:r>
      <w:r w:rsidRPr="00A23258">
        <w:rPr>
          <w:szCs w:val="22"/>
          <w:lang w:val="ru-RU"/>
        </w:rPr>
        <w:t>руководство по</w:t>
      </w:r>
      <w:r w:rsidRPr="00A23258">
        <w:rPr>
          <w:rFonts w:eastAsia="Calibri"/>
          <w:lang w:val="ru-RU" w:eastAsia="pl-PL"/>
        </w:rPr>
        <w:t xml:space="preserve"> надлежащему, эффективному и простому информированию населения об ЭМП;</w:t>
      </w:r>
    </w:p>
    <w:p w14:paraId="0E507620" w14:textId="130EC78A" w:rsidR="00692D7E" w:rsidRPr="00A23258" w:rsidRDefault="00692D7E" w:rsidP="00F21FF7">
      <w:pPr>
        <w:pStyle w:val="enumlev1"/>
        <w:jc w:val="both"/>
        <w:rPr>
          <w:rFonts w:eastAsia="Calibri"/>
          <w:lang w:val="ru-RU" w:eastAsia="pl-PL"/>
        </w:rPr>
      </w:pPr>
      <w:r w:rsidRPr="00A23258">
        <w:rPr>
          <w:rFonts w:eastAsia="Calibri"/>
          <w:lang w:val="ru-RU" w:eastAsia="pl-PL"/>
        </w:rPr>
        <w:t>–</w:t>
      </w:r>
      <w:r w:rsidRPr="00A23258">
        <w:rPr>
          <w:rFonts w:eastAsia="Calibri"/>
          <w:lang w:val="ru-RU" w:eastAsia="pl-PL"/>
        </w:rPr>
        <w:tab/>
      </w:r>
      <w:r w:rsidRPr="00A23258">
        <w:rPr>
          <w:szCs w:val="22"/>
          <w:lang w:val="ru-RU"/>
        </w:rPr>
        <w:t>руководство по</w:t>
      </w:r>
      <w:r w:rsidRPr="00A23258">
        <w:rPr>
          <w:rFonts w:eastAsia="Calibri"/>
          <w:lang w:val="ru-RU" w:eastAsia="pl-PL"/>
        </w:rPr>
        <w:t xml:space="preserve"> </w:t>
      </w:r>
      <w:r w:rsidR="00345415">
        <w:rPr>
          <w:rFonts w:eastAsia="Calibri"/>
          <w:lang w:val="ru-RU" w:eastAsia="pl-PL"/>
        </w:rPr>
        <w:t>вопросам</w:t>
      </w:r>
      <w:r w:rsidRPr="00A23258">
        <w:rPr>
          <w:rFonts w:eastAsia="Calibri"/>
          <w:lang w:val="ru-RU" w:eastAsia="pl-PL"/>
        </w:rPr>
        <w:t xml:space="preserve"> воздействия ЭМП на работников вблизи установок и объектов электросвязи;</w:t>
      </w:r>
    </w:p>
    <w:p w14:paraId="3FD05D53" w14:textId="65645653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руководство, касающееся </w:t>
      </w:r>
      <w:r w:rsidR="002A7F20">
        <w:rPr>
          <w:szCs w:val="22"/>
          <w:lang w:val="ru-RU"/>
        </w:rPr>
        <w:t xml:space="preserve">анализа, оценки, проверки на соответствие пределам и мониторинга уровней воздействия ЭМП на человека при вводе в эксплуатацию беспроводных </w:t>
      </w:r>
      <w:r w:rsidR="00C4214D">
        <w:rPr>
          <w:szCs w:val="22"/>
          <w:lang w:val="ru-RU"/>
        </w:rPr>
        <w:t>установок</w:t>
      </w:r>
      <w:r w:rsidRPr="00A23258">
        <w:rPr>
          <w:szCs w:val="22"/>
          <w:lang w:val="ru-RU"/>
        </w:rPr>
        <w:t>;</w:t>
      </w:r>
    </w:p>
    <w:p w14:paraId="37991FBB" w14:textId="21B24E55" w:rsidR="00692D7E" w:rsidRPr="00A23258" w:rsidRDefault="002A7F20" w:rsidP="00F21FF7">
      <w:pPr>
        <w:pStyle w:val="enumlev1"/>
        <w:jc w:val="both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  <w:t xml:space="preserve">оценка воздействия ЭМП, создаваемых цифровыми технологиями, включая </w:t>
      </w:r>
      <w:proofErr w:type="spellStart"/>
      <w:r w:rsidR="00692D7E" w:rsidRPr="00A23258">
        <w:rPr>
          <w:szCs w:val="22"/>
          <w:lang w:val="ru-RU"/>
        </w:rPr>
        <w:t>IoT</w:t>
      </w:r>
      <w:proofErr w:type="spellEnd"/>
      <w:r w:rsidR="00692D7E" w:rsidRPr="00A23258">
        <w:rPr>
          <w:szCs w:val="22"/>
          <w:lang w:val="ru-RU"/>
        </w:rPr>
        <w:t xml:space="preserve"> и 5G, а также перспективные технологии будущего, такие как системы 6</w:t>
      </w:r>
      <w:r w:rsidR="00692D7E" w:rsidRPr="00A23258">
        <w:rPr>
          <w:szCs w:val="22"/>
          <w:lang w:val="en-US"/>
        </w:rPr>
        <w:t>G</w:t>
      </w:r>
      <w:r>
        <w:rPr>
          <w:szCs w:val="22"/>
          <w:lang w:val="ru-RU"/>
        </w:rPr>
        <w:t>, и соблюдение ими предельно допустимых уровней воздействия</w:t>
      </w:r>
      <w:r w:rsidR="00692D7E" w:rsidRPr="00A23258">
        <w:rPr>
          <w:szCs w:val="22"/>
          <w:lang w:val="ru-RU"/>
        </w:rPr>
        <w:t>;</w:t>
      </w:r>
    </w:p>
    <w:p w14:paraId="1E377713" w14:textId="086315F7" w:rsidR="00084BC3" w:rsidRPr="00A23258" w:rsidRDefault="00692D7E" w:rsidP="00F21FF7">
      <w:pPr>
        <w:pStyle w:val="enumlev1"/>
        <w:jc w:val="both"/>
        <w:rPr>
          <w:szCs w:val="22"/>
          <w:lang w:val="ru-RU"/>
        </w:rPr>
      </w:pPr>
      <w:bookmarkStart w:id="78" w:name="_Hlk40429440"/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рассмотрение воздействия </w:t>
      </w:r>
      <w:r w:rsidRPr="00A23258">
        <w:rPr>
          <w:rFonts w:eastAsia="Calibri"/>
          <w:lang w:val="ru-RU" w:eastAsia="pl-PL"/>
        </w:rPr>
        <w:t xml:space="preserve">ЭМП, источники которых не относятся к системам радиосвязи, могут считаться в этих случаях относящимися к окружающей среде и должны учитываться </w:t>
      </w:r>
      <w:bookmarkEnd w:id="78"/>
      <w:r w:rsidRPr="00A23258">
        <w:rPr>
          <w:szCs w:val="22"/>
          <w:lang w:val="ru-RU"/>
        </w:rPr>
        <w:t>при оценке суммарного воздействия.</w:t>
      </w:r>
    </w:p>
    <w:p w14:paraId="50DFDD2E" w14:textId="08B0F225" w:rsidR="00084BC3" w:rsidRPr="00A23258" w:rsidRDefault="00DB5A71" w:rsidP="00F21FF7">
      <w:pPr>
        <w:pStyle w:val="Heading3"/>
        <w:rPr>
          <w:szCs w:val="22"/>
          <w:lang w:val="ru-RU"/>
        </w:rPr>
      </w:pPr>
      <w:bookmarkStart w:id="79" w:name="_Toc65158486"/>
      <w:bookmarkStart w:id="80" w:name="_Toc65158803"/>
      <w:bookmarkStart w:id="81" w:name="_Toc70957108"/>
      <w:r w:rsidRPr="00A23258">
        <w:rPr>
          <w:szCs w:val="22"/>
          <w:lang w:val="en-US"/>
        </w:rPr>
        <w:t>C</w:t>
      </w:r>
      <w:r w:rsidR="00084BC3" w:rsidRPr="00A23258">
        <w:rPr>
          <w:szCs w:val="22"/>
          <w:lang w:val="ru-RU"/>
        </w:rPr>
        <w:t>.3</w:t>
      </w:r>
      <w:r w:rsidR="00084BC3" w:rsidRPr="00A23258">
        <w:rPr>
          <w:szCs w:val="22"/>
          <w:lang w:val="ru-RU"/>
        </w:rPr>
        <w:tab/>
        <w:t>Задачи</w:t>
      </w:r>
      <w:bookmarkEnd w:id="79"/>
      <w:bookmarkEnd w:id="80"/>
      <w:bookmarkEnd w:id="81"/>
    </w:p>
    <w:p w14:paraId="37352047" w14:textId="3A918040" w:rsidR="00084BC3" w:rsidRPr="00A23258" w:rsidRDefault="00692D7E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4F27423F" w14:textId="77777777" w:rsidR="00692D7E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692D7E" w:rsidRPr="00A23258">
        <w:rPr>
          <w:szCs w:val="22"/>
          <w:lang w:val="ru-RU"/>
        </w:rPr>
        <w:t xml:space="preserve">подготовка Рекомендаций по регулированию воздействия на человека РЧ-ЭМП, излучаемых в окружающую среду оборудованием цифровых технологий, с учетом существующих международных стандартов; </w:t>
      </w:r>
    </w:p>
    <w:p w14:paraId="302558BC" w14:textId="07C37DBF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подготовка Рекомендаций, касающихся вопросов измерени</w:t>
      </w:r>
      <w:r w:rsidR="002A7F20">
        <w:rPr>
          <w:szCs w:val="22"/>
          <w:lang w:val="ru-RU"/>
        </w:rPr>
        <w:t>я</w:t>
      </w:r>
      <w:r w:rsidRPr="00A23258">
        <w:rPr>
          <w:szCs w:val="22"/>
          <w:lang w:val="ru-RU"/>
        </w:rPr>
        <w:t xml:space="preserve"> и оценки, связанных с воздействием электромагнитных полей на человека, в целях оказания помощи развивающимся странам;</w:t>
      </w:r>
    </w:p>
    <w:p w14:paraId="23C9E2B7" w14:textId="4C387786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подготовка Рекомендаций и </w:t>
      </w:r>
      <w:r w:rsidR="002A7F20">
        <w:rPr>
          <w:szCs w:val="22"/>
          <w:lang w:val="ru-RU"/>
        </w:rPr>
        <w:t>Добавлений</w:t>
      </w:r>
      <w:r w:rsidRPr="00A23258">
        <w:rPr>
          <w:szCs w:val="22"/>
          <w:lang w:val="ru-RU"/>
        </w:rPr>
        <w:t xml:space="preserve"> по</w:t>
      </w:r>
      <w:r w:rsidRPr="00A23258">
        <w:rPr>
          <w:rFonts w:eastAsia="Calibri"/>
          <w:lang w:val="ru-RU" w:eastAsia="pl-PL"/>
        </w:rPr>
        <w:t xml:space="preserve"> эффективному и простому информированию населения об ЭМП</w:t>
      </w:r>
      <w:r w:rsidRPr="00A23258">
        <w:rPr>
          <w:szCs w:val="22"/>
          <w:lang w:val="ru-RU"/>
        </w:rPr>
        <w:t>;</w:t>
      </w:r>
    </w:p>
    <w:p w14:paraId="130B45B9" w14:textId="09FDC3B4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обзор выводов и рекомендаций </w:t>
      </w:r>
      <w:r w:rsidR="002A7F20">
        <w:rPr>
          <w:szCs w:val="22"/>
          <w:lang w:val="ru-RU"/>
        </w:rPr>
        <w:t xml:space="preserve">из разработанных </w:t>
      </w:r>
      <w:r w:rsidRPr="00A23258">
        <w:rPr>
          <w:szCs w:val="22"/>
          <w:lang w:val="ru-RU"/>
        </w:rPr>
        <w:t>Всемирной организаци</w:t>
      </w:r>
      <w:r w:rsidR="002A7F20">
        <w:rPr>
          <w:szCs w:val="22"/>
          <w:lang w:val="ru-RU"/>
        </w:rPr>
        <w:t>ей</w:t>
      </w:r>
      <w:r w:rsidRPr="00A23258">
        <w:rPr>
          <w:szCs w:val="22"/>
          <w:lang w:val="ru-RU"/>
        </w:rPr>
        <w:t xml:space="preserve"> здравоохранения (ВОЗ) руководящих указаний и предельно допустимых уровней воздействия на человека, </w:t>
      </w:r>
      <w:r w:rsidR="002A7F20">
        <w:rPr>
          <w:szCs w:val="22"/>
          <w:lang w:val="ru-RU"/>
        </w:rPr>
        <w:t>которые</w:t>
      </w:r>
      <w:r w:rsidRPr="00A23258">
        <w:rPr>
          <w:szCs w:val="22"/>
          <w:lang w:val="ru-RU"/>
        </w:rPr>
        <w:t xml:space="preserve"> буд</w:t>
      </w:r>
      <w:r w:rsidR="002A7F20">
        <w:rPr>
          <w:szCs w:val="22"/>
          <w:lang w:val="ru-RU"/>
        </w:rPr>
        <w:t>у</w:t>
      </w:r>
      <w:r w:rsidRPr="00A23258">
        <w:rPr>
          <w:szCs w:val="22"/>
          <w:lang w:val="ru-RU"/>
        </w:rPr>
        <w:t>т опубликован</w:t>
      </w:r>
      <w:r w:rsidR="002A7F20">
        <w:rPr>
          <w:szCs w:val="22"/>
          <w:lang w:val="ru-RU"/>
        </w:rPr>
        <w:t>ы</w:t>
      </w:r>
      <w:r w:rsidRPr="00A23258">
        <w:rPr>
          <w:szCs w:val="22"/>
          <w:lang w:val="ru-RU"/>
        </w:rPr>
        <w:t xml:space="preserve"> в качестве монографии в серии "К</w:t>
      </w:r>
      <w:r w:rsidRPr="00A23258">
        <w:rPr>
          <w:rStyle w:val="preferred"/>
          <w:szCs w:val="22"/>
          <w:lang w:val="ru-RU"/>
        </w:rPr>
        <w:t>ритерии санитарного состояния окружающей среды"</w:t>
      </w:r>
      <w:r w:rsidRPr="00A23258">
        <w:rPr>
          <w:szCs w:val="22"/>
          <w:lang w:val="ru-RU"/>
        </w:rPr>
        <w:t>;</w:t>
      </w:r>
    </w:p>
    <w:p w14:paraId="327E895F" w14:textId="0846A4FE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оценка воздействия и потенциальных изменений, требующихся к Рекомендациям МСЭ</w:t>
      </w:r>
      <w:r w:rsidRPr="00A23258">
        <w:rPr>
          <w:szCs w:val="22"/>
          <w:lang w:val="ru-RU"/>
        </w:rPr>
        <w:noBreakHyphen/>
        <w:t>Т по</w:t>
      </w:r>
      <w:r w:rsidR="002A7F20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РЧ-ЭМП;</w:t>
      </w:r>
    </w:p>
    <w:p w14:paraId="3B68E012" w14:textId="6651F1E3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подготовка Рекомендаций и руководящих указаний </w:t>
      </w:r>
      <w:r w:rsidR="002A7F20">
        <w:rPr>
          <w:szCs w:val="22"/>
          <w:lang w:val="ru-RU"/>
        </w:rPr>
        <w:t xml:space="preserve">для </w:t>
      </w:r>
      <w:r w:rsidRPr="00A23258">
        <w:rPr>
          <w:szCs w:val="22"/>
          <w:lang w:val="ru-RU"/>
        </w:rPr>
        <w:t>оператор</w:t>
      </w:r>
      <w:r w:rsidR="002A7F20">
        <w:rPr>
          <w:szCs w:val="22"/>
          <w:lang w:val="ru-RU"/>
        </w:rPr>
        <w:t>ов</w:t>
      </w:r>
      <w:r w:rsidRPr="00A23258">
        <w:rPr>
          <w:szCs w:val="22"/>
          <w:lang w:val="ru-RU"/>
        </w:rPr>
        <w:t xml:space="preserve"> электросвязи, производител</w:t>
      </w:r>
      <w:r w:rsidR="002A7F20">
        <w:rPr>
          <w:szCs w:val="22"/>
          <w:lang w:val="ru-RU"/>
        </w:rPr>
        <w:t>ей</w:t>
      </w:r>
      <w:r w:rsidRPr="00A23258">
        <w:rPr>
          <w:szCs w:val="22"/>
          <w:lang w:val="ru-RU"/>
        </w:rPr>
        <w:t xml:space="preserve"> и государственны</w:t>
      </w:r>
      <w:r w:rsidR="002A7F20">
        <w:rPr>
          <w:szCs w:val="22"/>
          <w:lang w:val="ru-RU"/>
        </w:rPr>
        <w:t>х</w:t>
      </w:r>
      <w:r w:rsidRPr="00A23258">
        <w:rPr>
          <w:szCs w:val="22"/>
          <w:lang w:val="ru-RU"/>
        </w:rPr>
        <w:t xml:space="preserve"> орган</w:t>
      </w:r>
      <w:r w:rsidR="002A7F20">
        <w:rPr>
          <w:szCs w:val="22"/>
          <w:lang w:val="ru-RU"/>
        </w:rPr>
        <w:t>ов</w:t>
      </w:r>
      <w:r w:rsidRPr="00A23258">
        <w:rPr>
          <w:szCs w:val="22"/>
          <w:lang w:val="ru-RU"/>
        </w:rPr>
        <w:t xml:space="preserve">, а также </w:t>
      </w:r>
      <w:r w:rsidR="002A7F20">
        <w:rPr>
          <w:szCs w:val="22"/>
          <w:lang w:val="ru-RU"/>
        </w:rPr>
        <w:t>для других органов контроля</w:t>
      </w:r>
      <w:r w:rsidRPr="00A23258">
        <w:rPr>
          <w:szCs w:val="22"/>
          <w:lang w:val="ru-RU"/>
        </w:rPr>
        <w:t xml:space="preserve"> относительно проведения оценки (то есть измерения или расчета) </w:t>
      </w:r>
      <w:r w:rsidR="002A7F20">
        <w:rPr>
          <w:szCs w:val="22"/>
          <w:lang w:val="ru-RU"/>
        </w:rPr>
        <w:t xml:space="preserve">и проверки </w:t>
      </w:r>
      <w:r w:rsidRPr="00A23258">
        <w:rPr>
          <w:szCs w:val="22"/>
          <w:lang w:val="ru-RU"/>
        </w:rPr>
        <w:t xml:space="preserve">уровней электромагнитных полей, излучаемых в окружающую среду, </w:t>
      </w:r>
      <w:r w:rsidR="002A7F20">
        <w:rPr>
          <w:szCs w:val="22"/>
          <w:lang w:val="ru-RU"/>
        </w:rPr>
        <w:t xml:space="preserve">в соответствии с </w:t>
      </w:r>
      <w:r w:rsidRPr="00A23258">
        <w:rPr>
          <w:szCs w:val="22"/>
          <w:lang w:val="ru-RU"/>
        </w:rPr>
        <w:t>руководящим</w:t>
      </w:r>
      <w:r w:rsidR="002A7F20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указаниям</w:t>
      </w:r>
      <w:r w:rsidR="002A7F20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и предельно допустимым</w:t>
      </w:r>
      <w:r w:rsidR="002A7F20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уровням</w:t>
      </w:r>
      <w:r w:rsidR="002A7F20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воздействия на человека, рекомендуемым</w:t>
      </w:r>
      <w:r w:rsidR="002A7F20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Всемирной организацией здравоохранения (ВОЗ);</w:t>
      </w:r>
    </w:p>
    <w:p w14:paraId="4168F538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lastRenderedPageBreak/>
        <w:t>–</w:t>
      </w:r>
      <w:r w:rsidRPr="00A23258">
        <w:rPr>
          <w:szCs w:val="22"/>
          <w:lang w:val="ru-RU"/>
        </w:rPr>
        <w:tab/>
        <w:t xml:space="preserve">подготовка Рекомендаций и руководящих указаний по оценке воздействия РЧ-ЭМП, создаваемых новыми и возникающими технологиями, включая </w:t>
      </w:r>
      <w:proofErr w:type="spellStart"/>
      <w:r w:rsidRPr="00A23258">
        <w:rPr>
          <w:szCs w:val="22"/>
          <w:lang w:val="ru-RU"/>
        </w:rPr>
        <w:t>IoT</w:t>
      </w:r>
      <w:proofErr w:type="spellEnd"/>
      <w:r w:rsidRPr="00A23258">
        <w:rPr>
          <w:szCs w:val="22"/>
          <w:lang w:val="ru-RU"/>
        </w:rPr>
        <w:t>, 5G и перспективные технологии будущего, такие как системы 6</w:t>
      </w:r>
      <w:r w:rsidRPr="00A23258">
        <w:rPr>
          <w:szCs w:val="22"/>
          <w:lang w:val="en-US"/>
        </w:rPr>
        <w:t>G</w:t>
      </w:r>
      <w:r w:rsidRPr="00A23258">
        <w:rPr>
          <w:szCs w:val="22"/>
          <w:lang w:val="ru-RU"/>
        </w:rPr>
        <w:t>, а также результатов измерения, оценки, мониторинга, расчетов и обзора воздействия уровней ЭМП;</w:t>
      </w:r>
    </w:p>
    <w:p w14:paraId="729447A6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подготовка Рекомендаций и руководящих указаний по оценке уровней воздействия ЭМП, создаваемых базовыми станциями радиосвязи и антеннами;</w:t>
      </w:r>
    </w:p>
    <w:p w14:paraId="3D8D9122" w14:textId="77777777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подготовка информационных документов относительно воздействия ЭМП</w:t>
      </w:r>
      <w:r w:rsidRPr="00A23258">
        <w:rPr>
          <w:rFonts w:eastAsia="Calibri"/>
          <w:lang w:val="ru-RU" w:eastAsia="pl-PL"/>
        </w:rPr>
        <w:t>, источники которых не относятся к системам радиосвязи и функционируют вблизи установок</w:t>
      </w:r>
      <w:r w:rsidRPr="00A23258">
        <w:rPr>
          <w:szCs w:val="22"/>
          <w:lang w:val="ru-RU"/>
        </w:rPr>
        <w:t xml:space="preserve"> </w:t>
      </w:r>
      <w:r w:rsidRPr="00A23258">
        <w:rPr>
          <w:rFonts w:eastAsia="Calibri"/>
          <w:lang w:val="ru-RU" w:eastAsia="pl-PL"/>
        </w:rPr>
        <w:t>радиосвязи</w:t>
      </w:r>
      <w:r w:rsidRPr="00A23258">
        <w:rPr>
          <w:szCs w:val="22"/>
          <w:lang w:val="ru-RU"/>
        </w:rPr>
        <w:t xml:space="preserve"> одновременно с ними;</w:t>
      </w:r>
    </w:p>
    <w:p w14:paraId="7B05997E" w14:textId="70B9842D" w:rsidR="00692D7E" w:rsidRPr="00A23258" w:rsidRDefault="00692D7E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ведение и совершенствование существующих Рекомендаций</w:t>
      </w:r>
      <w:r w:rsidR="002A7F20">
        <w:rPr>
          <w:szCs w:val="22"/>
          <w:lang w:val="ru-RU"/>
        </w:rPr>
        <w:t>, включая Рекомендации</w:t>
      </w:r>
      <w:r w:rsidRPr="00A23258">
        <w:rPr>
          <w:szCs w:val="22"/>
          <w:lang w:val="ru-RU"/>
        </w:rPr>
        <w:t xml:space="preserve"> МСЭ-</w:t>
      </w:r>
      <w:r w:rsidRPr="00A23258">
        <w:rPr>
          <w:szCs w:val="22"/>
        </w:rPr>
        <w:t>T</w:t>
      </w:r>
      <w:r w:rsidRPr="00A23258">
        <w:rPr>
          <w:szCs w:val="22"/>
          <w:lang w:val="ru-RU"/>
        </w:rPr>
        <w:t xml:space="preserve">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 xml:space="preserve">.52,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>.61</w:t>
      </w:r>
      <w:r w:rsidRPr="00A23258">
        <w:rPr>
          <w:szCs w:val="22"/>
          <w:lang w:val="ru-RU" w:eastAsia="ja-JP"/>
        </w:rPr>
        <w:t>,</w:t>
      </w:r>
      <w:r w:rsidRPr="00A23258">
        <w:rPr>
          <w:szCs w:val="22"/>
          <w:lang w:val="ru-RU"/>
        </w:rPr>
        <w:t xml:space="preserve"> </w:t>
      </w:r>
      <w:r w:rsidRPr="00A23258">
        <w:rPr>
          <w:szCs w:val="22"/>
        </w:rPr>
        <w:t>K</w:t>
      </w:r>
      <w:r w:rsidRPr="00A23258">
        <w:rPr>
          <w:szCs w:val="22"/>
          <w:lang w:val="ru-RU"/>
        </w:rPr>
        <w:t>.70,</w:t>
      </w:r>
      <w:r w:rsidRPr="00A23258">
        <w:rPr>
          <w:szCs w:val="22"/>
          <w:lang w:val="ru-RU" w:eastAsia="ja-JP"/>
        </w:rPr>
        <w:t xml:space="preserve">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 xml:space="preserve">.83,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 xml:space="preserve">.90,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 xml:space="preserve">.91,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 xml:space="preserve">.100,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 xml:space="preserve">.113,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 xml:space="preserve">.121,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 xml:space="preserve">.122 и </w:t>
      </w:r>
      <w:r w:rsidRPr="00A23258">
        <w:rPr>
          <w:szCs w:val="22"/>
          <w:lang w:eastAsia="ja-JP"/>
        </w:rPr>
        <w:t>K</w:t>
      </w:r>
      <w:r w:rsidRPr="00A23258">
        <w:rPr>
          <w:szCs w:val="22"/>
          <w:lang w:val="ru-RU" w:eastAsia="ja-JP"/>
        </w:rPr>
        <w:t>.145;</w:t>
      </w:r>
      <w:r w:rsidRPr="00A23258">
        <w:rPr>
          <w:szCs w:val="22"/>
          <w:lang w:val="ru-RU"/>
        </w:rPr>
        <w:t xml:space="preserve"> </w:t>
      </w:r>
    </w:p>
    <w:p w14:paraId="47AC00AA" w14:textId="565F0545" w:rsidR="00DB5A71" w:rsidRPr="00A23258" w:rsidRDefault="00692D7E" w:rsidP="00F21FF7">
      <w:pPr>
        <w:pStyle w:val="enumlev1"/>
        <w:jc w:val="both"/>
        <w:rPr>
          <w:rFonts w:eastAsia="Calibri"/>
          <w:lang w:val="ru-RU" w:eastAsia="pl-PL"/>
        </w:rPr>
      </w:pPr>
      <w:r w:rsidRPr="00A23258">
        <w:rPr>
          <w:rFonts w:eastAsia="Calibri"/>
          <w:lang w:val="ru-RU" w:eastAsia="pl-PL"/>
        </w:rPr>
        <w:t>–</w:t>
      </w:r>
      <w:r w:rsidRPr="00A23258">
        <w:rPr>
          <w:rFonts w:eastAsia="Calibri"/>
          <w:lang w:val="ru-RU" w:eastAsia="pl-PL"/>
        </w:rPr>
        <w:tab/>
      </w:r>
      <w:r w:rsidRPr="00A23258">
        <w:rPr>
          <w:szCs w:val="22"/>
          <w:lang w:val="ru-RU"/>
        </w:rPr>
        <w:t xml:space="preserve">ведение и совершенствование существующих Добавлений </w:t>
      </w:r>
      <w:r w:rsidRPr="00A23258">
        <w:rPr>
          <w:rFonts w:eastAsia="Calibri"/>
          <w:lang w:val="ru-RU" w:eastAsia="pl-PL"/>
        </w:rPr>
        <w:t xml:space="preserve">1, 4, 9, 13, 14, 16 и 20 </w:t>
      </w:r>
      <w:r w:rsidRPr="00A23258">
        <w:rPr>
          <w:szCs w:val="22"/>
          <w:lang w:val="ru-RU"/>
        </w:rPr>
        <w:t>серии</w:t>
      </w:r>
      <w:r w:rsidRPr="00A23258">
        <w:rPr>
          <w:szCs w:val="22"/>
        </w:rPr>
        <w:t> </w:t>
      </w:r>
      <w:r w:rsidRPr="00A23258">
        <w:rPr>
          <w:szCs w:val="22"/>
          <w:lang w:val="en-US"/>
        </w:rPr>
        <w:t>K</w:t>
      </w:r>
      <w:r w:rsidRPr="00A23258">
        <w:rPr>
          <w:szCs w:val="22"/>
          <w:lang w:val="ru-RU"/>
        </w:rPr>
        <w:t xml:space="preserve"> МСЭ-</w:t>
      </w:r>
      <w:r w:rsidRPr="00A23258">
        <w:rPr>
          <w:szCs w:val="22"/>
        </w:rPr>
        <w:t>T</w:t>
      </w:r>
      <w:r w:rsidRPr="00A23258">
        <w:rPr>
          <w:rFonts w:eastAsia="Calibri"/>
          <w:lang w:val="ru-RU" w:eastAsia="pl-PL"/>
        </w:rPr>
        <w:t>.</w:t>
      </w:r>
    </w:p>
    <w:p w14:paraId="02D50597" w14:textId="0E0DA67B" w:rsidR="00084BC3" w:rsidRPr="00A23258" w:rsidRDefault="00692D7E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Информация о текущем состоянии работы по этому Вопросу содержится в программе работы ИК5 МСЭ-</w:t>
      </w:r>
      <w:r w:rsidRPr="00A23258">
        <w:rPr>
          <w:szCs w:val="22"/>
        </w:rPr>
        <w:t>T</w:t>
      </w:r>
      <w:r w:rsidRPr="00A23258">
        <w:rPr>
          <w:szCs w:val="22"/>
          <w:lang w:val="ru-RU"/>
        </w:rPr>
        <w:t xml:space="preserve"> по адресу </w:t>
      </w:r>
      <w:hyperlink r:id="rId15" w:history="1">
        <w:r w:rsidR="00904CEC" w:rsidRPr="00A23258">
          <w:rPr>
            <w:rStyle w:val="Hyperlink"/>
          </w:rPr>
          <w:t>https</w:t>
        </w:r>
        <w:r w:rsidR="00904CEC" w:rsidRPr="00A23258">
          <w:rPr>
            <w:rStyle w:val="Hyperlink"/>
            <w:lang w:val="ru-RU"/>
          </w:rPr>
          <w:t>://</w:t>
        </w:r>
        <w:r w:rsidR="00904CEC" w:rsidRPr="00A23258">
          <w:rPr>
            <w:rStyle w:val="Hyperlink"/>
          </w:rPr>
          <w:t>www</w:t>
        </w:r>
        <w:r w:rsidR="00904CEC" w:rsidRPr="00A23258">
          <w:rPr>
            <w:rStyle w:val="Hyperlink"/>
            <w:lang w:val="ru-RU"/>
          </w:rPr>
          <w:t>.</w:t>
        </w:r>
        <w:proofErr w:type="spellStart"/>
        <w:r w:rsidR="00904CEC" w:rsidRPr="00A23258">
          <w:rPr>
            <w:rStyle w:val="Hyperlink"/>
          </w:rPr>
          <w:t>itu</w:t>
        </w:r>
        <w:proofErr w:type="spellEnd"/>
        <w:r w:rsidR="00904CEC" w:rsidRPr="00A23258">
          <w:rPr>
            <w:rStyle w:val="Hyperlink"/>
            <w:lang w:val="ru-RU"/>
          </w:rPr>
          <w:t>.</w:t>
        </w:r>
        <w:r w:rsidR="00904CEC" w:rsidRPr="00A23258">
          <w:rPr>
            <w:rStyle w:val="Hyperlink"/>
          </w:rPr>
          <w:t>int</w:t>
        </w:r>
        <w:r w:rsidR="00904CEC" w:rsidRPr="00A23258">
          <w:rPr>
            <w:rStyle w:val="Hyperlink"/>
            <w:lang w:val="ru-RU"/>
          </w:rPr>
          <w:t>/</w:t>
        </w:r>
        <w:r w:rsidR="00904CEC" w:rsidRPr="00A23258">
          <w:rPr>
            <w:rStyle w:val="Hyperlink"/>
          </w:rPr>
          <w:t>ITU</w:t>
        </w:r>
        <w:r w:rsidR="00904CEC" w:rsidRPr="00A23258">
          <w:rPr>
            <w:rStyle w:val="Hyperlink"/>
            <w:lang w:val="ru-RU"/>
          </w:rPr>
          <w:t>-</w:t>
        </w:r>
        <w:r w:rsidR="00904CEC" w:rsidRPr="00A23258">
          <w:rPr>
            <w:rStyle w:val="Hyperlink"/>
          </w:rPr>
          <w:t>T</w:t>
        </w:r>
        <w:r w:rsidR="00904CEC" w:rsidRPr="00A23258">
          <w:rPr>
            <w:rStyle w:val="Hyperlink"/>
            <w:lang w:val="ru-RU"/>
          </w:rPr>
          <w:t>/</w:t>
        </w:r>
        <w:proofErr w:type="spellStart"/>
        <w:r w:rsidR="00904CEC" w:rsidRPr="00A23258">
          <w:rPr>
            <w:rStyle w:val="Hyperlink"/>
          </w:rPr>
          <w:t>workprog</w:t>
        </w:r>
        <w:proofErr w:type="spellEnd"/>
        <w:r w:rsidR="00904CEC" w:rsidRPr="00A23258">
          <w:rPr>
            <w:rStyle w:val="Hyperlink"/>
            <w:lang w:val="ru-RU"/>
          </w:rPr>
          <w:t>/</w:t>
        </w:r>
        <w:proofErr w:type="spellStart"/>
        <w:r w:rsidR="00904CEC" w:rsidRPr="00A23258">
          <w:rPr>
            <w:rStyle w:val="Hyperlink"/>
          </w:rPr>
          <w:t>wp</w:t>
        </w:r>
        <w:proofErr w:type="spellEnd"/>
        <w:r w:rsidR="00904CEC" w:rsidRPr="00A23258">
          <w:rPr>
            <w:rStyle w:val="Hyperlink"/>
            <w:lang w:val="ru-RU"/>
          </w:rPr>
          <w:t>_</w:t>
        </w:r>
        <w:r w:rsidR="00904CEC" w:rsidRPr="00A23258">
          <w:rPr>
            <w:rStyle w:val="Hyperlink"/>
          </w:rPr>
          <w:t>search</w:t>
        </w:r>
        <w:r w:rsidR="00904CEC" w:rsidRPr="00A23258">
          <w:rPr>
            <w:rStyle w:val="Hyperlink"/>
            <w:lang w:val="ru-RU"/>
          </w:rPr>
          <w:t>.</w:t>
        </w:r>
        <w:proofErr w:type="spellStart"/>
        <w:r w:rsidR="00904CEC" w:rsidRPr="00A23258">
          <w:rPr>
            <w:rStyle w:val="Hyperlink"/>
          </w:rPr>
          <w:t>aspx</w:t>
        </w:r>
        <w:proofErr w:type="spellEnd"/>
        <w:r w:rsidR="00904CEC" w:rsidRPr="00A23258">
          <w:rPr>
            <w:rStyle w:val="Hyperlink"/>
            <w:lang w:val="ru-RU"/>
          </w:rPr>
          <w:t>?</w:t>
        </w:r>
        <w:r w:rsidR="00904CEC" w:rsidRPr="00A23258">
          <w:rPr>
            <w:rStyle w:val="Hyperlink"/>
          </w:rPr>
          <w:t>q</w:t>
        </w:r>
        <w:r w:rsidR="00904CEC" w:rsidRPr="00A23258">
          <w:rPr>
            <w:rStyle w:val="Hyperlink"/>
            <w:lang w:val="ru-RU"/>
          </w:rPr>
          <w:t>=3/5</w:t>
        </w:r>
      </w:hyperlink>
      <w:r w:rsidR="00084BC3" w:rsidRPr="00A23258">
        <w:rPr>
          <w:szCs w:val="22"/>
          <w:lang w:val="ru-RU"/>
        </w:rPr>
        <w:t>.</w:t>
      </w:r>
    </w:p>
    <w:p w14:paraId="414428C7" w14:textId="571EA7BD" w:rsidR="00084BC3" w:rsidRPr="00A23258" w:rsidRDefault="00904CEC" w:rsidP="00F21FF7">
      <w:pPr>
        <w:pStyle w:val="Heading3"/>
        <w:rPr>
          <w:szCs w:val="22"/>
          <w:lang w:val="ru-RU"/>
        </w:rPr>
      </w:pPr>
      <w:bookmarkStart w:id="82" w:name="_Toc65158487"/>
      <w:bookmarkStart w:id="83" w:name="_Toc65158804"/>
      <w:bookmarkStart w:id="84" w:name="_Toc70957109"/>
      <w:r w:rsidRPr="00A23258">
        <w:rPr>
          <w:szCs w:val="22"/>
          <w:lang w:val="ru-RU"/>
        </w:rPr>
        <w:t>С</w:t>
      </w:r>
      <w:r w:rsidR="00084BC3" w:rsidRPr="00A23258">
        <w:rPr>
          <w:szCs w:val="22"/>
          <w:lang w:val="ru-RU"/>
        </w:rPr>
        <w:t>.4</w:t>
      </w:r>
      <w:r w:rsidR="00084BC3" w:rsidRPr="00A23258">
        <w:rPr>
          <w:szCs w:val="22"/>
          <w:lang w:val="ru-RU"/>
        </w:rPr>
        <w:tab/>
        <w:t>Относящиеся к Вопросу</w:t>
      </w:r>
      <w:bookmarkEnd w:id="82"/>
      <w:bookmarkEnd w:id="83"/>
      <w:bookmarkEnd w:id="84"/>
    </w:p>
    <w:p w14:paraId="1D155FB3" w14:textId="0E3FFDB4" w:rsidR="007A1DCA" w:rsidRPr="00A23258" w:rsidRDefault="007A1DCA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58052021" w14:textId="77777777" w:rsidR="007A1DCA" w:rsidRPr="00A23258" w:rsidRDefault="007A1DCA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hyperlink r:id="rId16" w:history="1">
        <w:r w:rsidRPr="00A23258">
          <w:rPr>
            <w:rFonts w:eastAsia="SimSun"/>
            <w:bdr w:val="none" w:sz="0" w:space="0" w:color="auto" w:frame="1"/>
            <w:shd w:val="clear" w:color="auto" w:fill="FFFFFF"/>
          </w:rPr>
          <w:t>C</w:t>
        </w:r>
        <w:r w:rsidRPr="00A23258">
          <w:rPr>
            <w:rFonts w:eastAsia="SimSun"/>
            <w:bdr w:val="none" w:sz="0" w:space="0" w:color="auto" w:frame="1"/>
            <w:shd w:val="clear" w:color="auto" w:fill="FFFFFF"/>
            <w:lang w:val="ru-RU"/>
          </w:rPr>
          <w:t xml:space="preserve">2, </w:t>
        </w:r>
        <w:r w:rsidRPr="00A23258">
          <w:rPr>
            <w:rFonts w:eastAsia="SimSun"/>
            <w:bdr w:val="none" w:sz="0" w:space="0" w:color="auto" w:frame="1"/>
            <w:shd w:val="clear" w:color="auto" w:fill="FFFFFF"/>
          </w:rPr>
          <w:t>C</w:t>
        </w:r>
        <w:r w:rsidRPr="00A23258">
          <w:rPr>
            <w:rFonts w:eastAsia="SimSun"/>
            <w:bdr w:val="none" w:sz="0" w:space="0" w:color="auto" w:frame="1"/>
            <w:shd w:val="clear" w:color="auto" w:fill="FFFFFF"/>
            <w:lang w:val="ru-RU"/>
          </w:rPr>
          <w:t>5</w:t>
        </w:r>
      </w:hyperlink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57AE847A" w14:textId="47F49784" w:rsidR="007A1DCA" w:rsidRPr="00A23258" w:rsidRDefault="007A1DCA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5D1D2B23" w14:textId="77777777" w:rsidR="007A1DCA" w:rsidRPr="00A23258" w:rsidRDefault="007A1DCA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 xml:space="preserve">7, 9 </w:t>
      </w:r>
    </w:p>
    <w:p w14:paraId="430CD05B" w14:textId="0D65747B" w:rsidR="007A1DCA" w:rsidRPr="00A23258" w:rsidRDefault="007A1DCA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Рекомендации</w:t>
      </w:r>
    </w:p>
    <w:p w14:paraId="5DA20973" w14:textId="09927D67" w:rsidR="007A1DCA" w:rsidRPr="00A23258" w:rsidRDefault="007A1DCA" w:rsidP="00F21FF7">
      <w:pPr>
        <w:pStyle w:val="enumlev1"/>
        <w:keepNext/>
        <w:keepLines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2A7F20">
        <w:rPr>
          <w:szCs w:val="22"/>
          <w:lang w:val="ru-RU"/>
        </w:rPr>
        <w:t xml:space="preserve">Рекомендации МСЭ-Т </w:t>
      </w:r>
      <w:r w:rsidR="002A7F20" w:rsidRPr="00A23258">
        <w:rPr>
          <w:szCs w:val="22"/>
          <w:lang w:val="ru-RU"/>
        </w:rPr>
        <w:t>сери</w:t>
      </w:r>
      <w:r w:rsidR="002A7F20">
        <w:rPr>
          <w:szCs w:val="22"/>
          <w:lang w:val="ru-RU"/>
        </w:rPr>
        <w:t>и</w:t>
      </w:r>
      <w:r w:rsidR="00C4214D">
        <w:rPr>
          <w:szCs w:val="22"/>
          <w:lang w:val="ru-RU"/>
        </w:rPr>
        <w:t> </w:t>
      </w:r>
      <w:r w:rsidRPr="00A23258">
        <w:rPr>
          <w:szCs w:val="22"/>
        </w:rPr>
        <w:t>K</w:t>
      </w:r>
    </w:p>
    <w:p w14:paraId="2C516B2D" w14:textId="53E17D0F" w:rsidR="007A1DCA" w:rsidRPr="00A23258" w:rsidRDefault="007A1DCA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Вопросы</w:t>
      </w:r>
    </w:p>
    <w:p w14:paraId="4A89747D" w14:textId="77777777" w:rsidR="007A1DCA" w:rsidRPr="00A23258" w:rsidRDefault="007A1DCA" w:rsidP="00F21FF7">
      <w:pPr>
        <w:pStyle w:val="enumlev1"/>
        <w:keepNext/>
        <w:keepLines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4/5</w:t>
      </w:r>
    </w:p>
    <w:p w14:paraId="1646C2C5" w14:textId="0C877B79" w:rsidR="007A1DCA" w:rsidRPr="00A23258" w:rsidRDefault="007A1DCA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Исследовательские комиссии</w:t>
      </w:r>
    </w:p>
    <w:p w14:paraId="33AAAD80" w14:textId="77777777" w:rsidR="007A1DCA" w:rsidRPr="00A23258" w:rsidRDefault="007A1DCA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35CEC83D" w14:textId="77777777" w:rsidR="007A1DCA" w:rsidRPr="00A23258" w:rsidRDefault="007A1DCA" w:rsidP="00F21FF7">
      <w:pPr>
        <w:pStyle w:val="enumlev1"/>
        <w:jc w:val="both"/>
        <w:rPr>
          <w:szCs w:val="22"/>
          <w:lang w:val="ru-RU" w:eastAsia="ja-JP"/>
        </w:rPr>
      </w:pPr>
      <w:bookmarkStart w:id="85" w:name="lt_pId424"/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  <w:lang w:val="ru-RU" w:eastAsia="ja-JP"/>
        </w:rPr>
        <w:t>ИК МСЭ-</w:t>
      </w:r>
      <w:r w:rsidRPr="00A23258">
        <w:rPr>
          <w:szCs w:val="22"/>
          <w:lang w:eastAsia="ja-JP"/>
        </w:rPr>
        <w:t>R</w:t>
      </w:r>
      <w:r w:rsidRPr="00A23258">
        <w:rPr>
          <w:szCs w:val="22"/>
          <w:lang w:val="ru-RU" w:eastAsia="ja-JP"/>
        </w:rPr>
        <w:t>, особенно с учетом проводимых МСЭ-</w:t>
      </w:r>
      <w:r w:rsidRPr="00A23258">
        <w:rPr>
          <w:szCs w:val="22"/>
          <w:lang w:eastAsia="ja-JP"/>
        </w:rPr>
        <w:t>R</w:t>
      </w:r>
      <w:r w:rsidRPr="00A23258">
        <w:rPr>
          <w:szCs w:val="22"/>
          <w:lang w:val="ru-RU" w:eastAsia="ja-JP"/>
        </w:rPr>
        <w:t xml:space="preserve"> исследований по измерениям ЭМП для оценки воздействия на человека в соответствии с </w:t>
      </w:r>
      <w:hyperlink r:id="rId17" w:history="1">
        <w:r w:rsidRPr="00A23258">
          <w:rPr>
            <w:szCs w:val="22"/>
            <w:lang w:val="ru-RU" w:eastAsia="ja-JP"/>
          </w:rPr>
          <w:t>Вопросом МСЭ-R 239/1</w:t>
        </w:r>
      </w:hyperlink>
      <w:bookmarkEnd w:id="85"/>
    </w:p>
    <w:p w14:paraId="58E4A39A" w14:textId="77777777" w:rsidR="007A1DCA" w:rsidRPr="00A23258" w:rsidRDefault="007A1DCA" w:rsidP="00F21FF7">
      <w:pPr>
        <w:pStyle w:val="enumlev1"/>
        <w:rPr>
          <w:szCs w:val="22"/>
          <w:lang w:val="ru-RU" w:eastAsia="ja-JP"/>
        </w:rPr>
      </w:pPr>
      <w:r w:rsidRPr="00A23258">
        <w:rPr>
          <w:szCs w:val="22"/>
          <w:lang w:val="ru-RU" w:eastAsia="ja-JP"/>
        </w:rPr>
        <w:t>–</w:t>
      </w:r>
      <w:r w:rsidRPr="00A23258">
        <w:rPr>
          <w:szCs w:val="22"/>
          <w:lang w:val="ru-RU" w:eastAsia="ja-JP"/>
        </w:rPr>
        <w:tab/>
        <w:t>ИК МСЭ-D</w:t>
      </w:r>
    </w:p>
    <w:p w14:paraId="566523CF" w14:textId="44988E53" w:rsidR="007A1DCA" w:rsidRPr="00A23258" w:rsidRDefault="007A1DCA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Органы по стандартизации</w:t>
      </w:r>
    </w:p>
    <w:p w14:paraId="011BA660" w14:textId="77777777" w:rsidR="007A1DCA" w:rsidRPr="00A23258" w:rsidRDefault="007A1DCA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ВОЗ</w:t>
      </w:r>
    </w:p>
    <w:p w14:paraId="1CCA731D" w14:textId="2B98D6ED" w:rsidR="007A1DCA" w:rsidRPr="00A23258" w:rsidRDefault="007A1DCA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ТК</w:t>
      </w:r>
      <w:r w:rsidR="00C4214D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106 МЭК</w:t>
      </w:r>
    </w:p>
    <w:p w14:paraId="1DAEE8E5" w14:textId="77777777" w:rsidR="007A1DCA" w:rsidRPr="00A23258" w:rsidRDefault="007A1DCA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МКЗНИ</w:t>
      </w:r>
    </w:p>
    <w:p w14:paraId="5A295180" w14:textId="77777777" w:rsidR="007A1DCA" w:rsidRPr="00A23258" w:rsidRDefault="007A1DCA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IEEE</w:t>
      </w:r>
      <w:r w:rsidRPr="00A23258">
        <w:rPr>
          <w:szCs w:val="22"/>
          <w:lang w:val="ru-RU"/>
        </w:rPr>
        <w:t xml:space="preserve"> </w:t>
      </w:r>
      <w:r w:rsidRPr="00A23258">
        <w:rPr>
          <w:szCs w:val="22"/>
        </w:rPr>
        <w:t>ICES</w:t>
      </w:r>
    </w:p>
    <w:p w14:paraId="2F4D536B" w14:textId="6374E488" w:rsidR="00084BC3" w:rsidRPr="00A23258" w:rsidRDefault="007A1DCA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ТК</w:t>
      </w:r>
      <w:r w:rsidR="00C4214D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106</w:t>
      </w:r>
      <w:r w:rsidRPr="00A23258">
        <w:rPr>
          <w:szCs w:val="22"/>
        </w:rPr>
        <w:t>X</w:t>
      </w:r>
      <w:r w:rsidRPr="00A23258">
        <w:rPr>
          <w:szCs w:val="22"/>
          <w:lang w:val="ru-RU"/>
        </w:rPr>
        <w:t xml:space="preserve"> </w:t>
      </w:r>
      <w:r w:rsidRPr="00A23258">
        <w:rPr>
          <w:szCs w:val="22"/>
        </w:rPr>
        <w:t>CENELEC</w:t>
      </w:r>
    </w:p>
    <w:p w14:paraId="448603DE" w14:textId="77777777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br w:type="page"/>
      </w:r>
    </w:p>
    <w:p w14:paraId="644F26E0" w14:textId="0D3FDF07" w:rsidR="00084BC3" w:rsidRPr="00A23258" w:rsidRDefault="008D7DBF" w:rsidP="00F21FF7">
      <w:pPr>
        <w:pStyle w:val="Heading2"/>
        <w:rPr>
          <w:szCs w:val="22"/>
          <w:lang w:val="ru-RU"/>
        </w:rPr>
      </w:pPr>
      <w:bookmarkStart w:id="86" w:name="_Toc472342302"/>
      <w:bookmarkStart w:id="87" w:name="_Toc63104867"/>
      <w:bookmarkStart w:id="88" w:name="_Toc63104897"/>
      <w:bookmarkStart w:id="89" w:name="_Toc65158488"/>
      <w:bookmarkStart w:id="90" w:name="_Toc65158805"/>
      <w:bookmarkStart w:id="91" w:name="_Toc70957110"/>
      <w:r w:rsidRPr="00A23258">
        <w:rPr>
          <w:szCs w:val="22"/>
        </w:rPr>
        <w:lastRenderedPageBreak/>
        <w:t>D</w:t>
      </w:r>
      <w:r w:rsidR="00084BC3" w:rsidRPr="00A23258">
        <w:rPr>
          <w:szCs w:val="22"/>
          <w:lang w:val="ru-RU"/>
        </w:rPr>
        <w:tab/>
      </w:r>
      <w:bookmarkEnd w:id="86"/>
      <w:bookmarkEnd w:id="87"/>
      <w:bookmarkEnd w:id="88"/>
      <w:r w:rsidR="007A1DCA" w:rsidRPr="00A23258">
        <w:rPr>
          <w:szCs w:val="22"/>
          <w:lang w:val="ru-RU"/>
        </w:rPr>
        <w:t>Вопрос 4/5. Аспекты электромагнитной совместимости (ЭМС) в среде ИКТ</w:t>
      </w:r>
      <w:bookmarkEnd w:id="89"/>
      <w:bookmarkEnd w:id="90"/>
      <w:bookmarkEnd w:id="91"/>
    </w:p>
    <w:p w14:paraId="4B93474D" w14:textId="2421DB62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(Продолжение Вопрос</w:t>
      </w:r>
      <w:r w:rsidR="008D7DBF" w:rsidRPr="00A23258">
        <w:rPr>
          <w:szCs w:val="22"/>
          <w:lang w:val="ru-RU"/>
        </w:rPr>
        <w:t>а</w:t>
      </w:r>
      <w:r w:rsidRPr="00A23258">
        <w:rPr>
          <w:szCs w:val="22"/>
          <w:lang w:val="ru-RU"/>
        </w:rPr>
        <w:t xml:space="preserve"> </w:t>
      </w:r>
      <w:r w:rsidR="008D7DBF" w:rsidRPr="00A23258">
        <w:rPr>
          <w:szCs w:val="22"/>
          <w:lang w:val="ru-RU"/>
        </w:rPr>
        <w:t>4</w:t>
      </w:r>
      <w:r w:rsidRPr="00A23258">
        <w:rPr>
          <w:szCs w:val="22"/>
          <w:lang w:val="ru-RU"/>
        </w:rPr>
        <w:t>/5)</w:t>
      </w:r>
    </w:p>
    <w:p w14:paraId="6C232C56" w14:textId="6A0C091D" w:rsidR="00084BC3" w:rsidRPr="00A23258" w:rsidRDefault="008D7DBF" w:rsidP="00F21FF7">
      <w:pPr>
        <w:pStyle w:val="Heading3"/>
        <w:rPr>
          <w:szCs w:val="22"/>
          <w:lang w:val="ru-RU"/>
        </w:rPr>
      </w:pPr>
      <w:bookmarkStart w:id="92" w:name="_Toc65158489"/>
      <w:bookmarkStart w:id="93" w:name="_Toc65158806"/>
      <w:bookmarkStart w:id="94" w:name="_Toc70957111"/>
      <w:r w:rsidRPr="00A23258">
        <w:rPr>
          <w:szCs w:val="22"/>
        </w:rPr>
        <w:t>D</w:t>
      </w:r>
      <w:r w:rsidR="00084BC3" w:rsidRPr="00A23258">
        <w:rPr>
          <w:szCs w:val="22"/>
          <w:lang w:val="ru-RU"/>
        </w:rPr>
        <w:t>.1</w:t>
      </w:r>
      <w:r w:rsidR="00084BC3" w:rsidRPr="00A23258">
        <w:rPr>
          <w:szCs w:val="22"/>
          <w:lang w:val="ru-RU"/>
        </w:rPr>
        <w:tab/>
      </w:r>
      <w:r w:rsidR="007A1DCA" w:rsidRPr="00A23258">
        <w:rPr>
          <w:szCs w:val="22"/>
          <w:lang w:val="ru-RU"/>
        </w:rPr>
        <w:t>Обоснование</w:t>
      </w:r>
      <w:bookmarkEnd w:id="92"/>
      <w:bookmarkEnd w:id="93"/>
      <w:bookmarkEnd w:id="94"/>
    </w:p>
    <w:p w14:paraId="66445D68" w14:textId="31A8C957" w:rsidR="00CC0449" w:rsidRPr="00A23258" w:rsidRDefault="00CC044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Электромагнитная обстановка стремительно меняется </w:t>
      </w:r>
      <w:r w:rsidR="000B66FA">
        <w:rPr>
          <w:szCs w:val="22"/>
          <w:lang w:val="ru-RU"/>
        </w:rPr>
        <w:t>в результате</w:t>
      </w:r>
      <w:r w:rsidRPr="00A23258">
        <w:rPr>
          <w:szCs w:val="22"/>
          <w:lang w:val="ru-RU"/>
        </w:rPr>
        <w:t xml:space="preserve"> разработк</w:t>
      </w:r>
      <w:r w:rsidR="000B66FA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и внедрени</w:t>
      </w:r>
      <w:r w:rsidR="000B66FA">
        <w:rPr>
          <w:szCs w:val="22"/>
          <w:lang w:val="ru-RU"/>
        </w:rPr>
        <w:t xml:space="preserve">я </w:t>
      </w:r>
      <w:r w:rsidRPr="00A23258">
        <w:rPr>
          <w:szCs w:val="22"/>
          <w:lang w:val="ru-RU"/>
        </w:rPr>
        <w:t>новых типов электрического/электронного оборудования и эволюционно</w:t>
      </w:r>
      <w:r w:rsidR="000B66FA">
        <w:rPr>
          <w:szCs w:val="22"/>
          <w:lang w:val="ru-RU"/>
        </w:rPr>
        <w:t>го</w:t>
      </w:r>
      <w:r w:rsidRPr="00A23258">
        <w:rPr>
          <w:szCs w:val="22"/>
          <w:lang w:val="ru-RU"/>
        </w:rPr>
        <w:t xml:space="preserve"> развити</w:t>
      </w:r>
      <w:r w:rsidR="000B66FA">
        <w:rPr>
          <w:szCs w:val="22"/>
          <w:lang w:val="ru-RU"/>
        </w:rPr>
        <w:t>я</w:t>
      </w:r>
      <w:r w:rsidRPr="00A23258">
        <w:rPr>
          <w:szCs w:val="22"/>
          <w:lang w:val="ru-RU"/>
        </w:rPr>
        <w:t xml:space="preserve"> инфраструктуры электросвязи. К примерам этого относятся внедрение устройств, работающих на более высоких тактовых частотах, </w:t>
      </w:r>
      <w:r w:rsidR="002A7F20">
        <w:rPr>
          <w:szCs w:val="22"/>
          <w:lang w:val="ru-RU"/>
        </w:rPr>
        <w:t>развертывание</w:t>
      </w:r>
      <w:r w:rsidRPr="00A23258">
        <w:rPr>
          <w:szCs w:val="22"/>
          <w:lang w:val="ru-RU"/>
        </w:rPr>
        <w:t xml:space="preserve"> новых радиосистем и применение систем </w:t>
      </w:r>
      <w:r w:rsidRPr="00A23258">
        <w:rPr>
          <w:color w:val="000000"/>
          <w:szCs w:val="22"/>
          <w:lang w:val="ru-RU"/>
        </w:rPr>
        <w:t>беспроводной передачи энергии (БПЭ), использующих радиочастотный ток высокой мощности, который изменяет электромагнитную среду</w:t>
      </w:r>
      <w:r w:rsidRPr="00A23258">
        <w:rPr>
          <w:szCs w:val="22"/>
          <w:lang w:val="ru-RU"/>
        </w:rPr>
        <w:t>. Кроме того, в центре внимания будут находиться связанные с электромагнитной совместимостью аспекты развития ИКТ в интересах "зеленого</w:t>
      </w:r>
      <w:r w:rsidR="00835E11">
        <w:rPr>
          <w:szCs w:val="22"/>
          <w:lang w:val="ru-RU"/>
        </w:rPr>
        <w:t>"</w:t>
      </w:r>
      <w:r w:rsidRPr="00A23258">
        <w:rPr>
          <w:szCs w:val="22"/>
          <w:lang w:val="ru-RU"/>
        </w:rPr>
        <w:t xml:space="preserve"> роста экономики.</w:t>
      </w:r>
    </w:p>
    <w:p w14:paraId="67C047D4" w14:textId="66A52FD7" w:rsidR="00CC0449" w:rsidRPr="00A23258" w:rsidRDefault="00CC0449" w:rsidP="00F21FF7">
      <w:pPr>
        <w:jc w:val="both"/>
        <w:rPr>
          <w:rFonts w:eastAsia="SimSun"/>
          <w:lang w:val="ru-RU"/>
        </w:rPr>
      </w:pPr>
      <w:r w:rsidRPr="00A23258">
        <w:rPr>
          <w:rFonts w:eastAsia="SimSun"/>
          <w:lang w:val="ru-RU"/>
        </w:rPr>
        <w:t xml:space="preserve">С другой стороны, смысл стандарта ЭМС заключался в защите </w:t>
      </w:r>
      <w:proofErr w:type="spellStart"/>
      <w:r w:rsidRPr="00A23258">
        <w:rPr>
          <w:rFonts w:eastAsia="SimSun"/>
          <w:lang w:val="ru-RU"/>
        </w:rPr>
        <w:t>радиослужб</w:t>
      </w:r>
      <w:proofErr w:type="spellEnd"/>
      <w:r w:rsidRPr="00A23258">
        <w:rPr>
          <w:rFonts w:eastAsia="SimSun"/>
          <w:lang w:val="ru-RU"/>
        </w:rPr>
        <w:t xml:space="preserve">, используемых в </w:t>
      </w:r>
      <w:r w:rsidR="002A7F20">
        <w:rPr>
          <w:rFonts w:eastAsia="SimSun"/>
          <w:lang w:val="ru-RU"/>
        </w:rPr>
        <w:t>близких</w:t>
      </w:r>
      <w:r w:rsidRPr="00A23258">
        <w:rPr>
          <w:rFonts w:eastAsia="SimSun"/>
          <w:lang w:val="ru-RU"/>
        </w:rPr>
        <w:t xml:space="preserve"> средах; вместо этого в будущем </w:t>
      </w:r>
      <w:r w:rsidR="002A7F20">
        <w:rPr>
          <w:rFonts w:eastAsia="SimSun"/>
          <w:lang w:val="ru-RU"/>
        </w:rPr>
        <w:t xml:space="preserve">ему </w:t>
      </w:r>
      <w:r w:rsidRPr="00A23258">
        <w:rPr>
          <w:rFonts w:eastAsia="SimSun"/>
          <w:lang w:val="ru-RU"/>
        </w:rPr>
        <w:t xml:space="preserve">необходимо будет решить проблему развертывания радиоустройств с высокой плотностью размещения в той же среде, а это приведет к росту случаев взаимных помех и </w:t>
      </w:r>
      <w:proofErr w:type="spellStart"/>
      <w:r w:rsidRPr="00A23258">
        <w:rPr>
          <w:rFonts w:eastAsia="SimSun"/>
          <w:lang w:val="ru-RU"/>
        </w:rPr>
        <w:t>интермодуляции</w:t>
      </w:r>
      <w:proofErr w:type="spellEnd"/>
      <w:r w:rsidRPr="00A23258">
        <w:rPr>
          <w:rFonts w:eastAsia="SimSun"/>
          <w:lang w:val="ru-RU"/>
        </w:rPr>
        <w:t>.</w:t>
      </w:r>
    </w:p>
    <w:p w14:paraId="5B97C5FD" w14:textId="5690832E" w:rsidR="008D7DBF" w:rsidRPr="00A23258" w:rsidRDefault="00CC0449" w:rsidP="00F21FF7">
      <w:pPr>
        <w:jc w:val="both"/>
        <w:rPr>
          <w:rFonts w:eastAsia="SimSun"/>
          <w:lang w:val="ru-RU"/>
        </w:rPr>
      </w:pPr>
      <w:r w:rsidRPr="00A23258">
        <w:rPr>
          <w:rFonts w:eastAsia="SimSun"/>
          <w:lang w:val="ru-RU"/>
        </w:rPr>
        <w:t>Влияние на электромагнитную среду в применениях электросвязи оказывают следующие аспекты:</w:t>
      </w:r>
    </w:p>
    <w:p w14:paraId="3560EB58" w14:textId="2E9FE2F3" w:rsidR="00CC0449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8D7DBF" w:rsidRPr="00A23258">
        <w:rPr>
          <w:szCs w:val="22"/>
          <w:lang w:val="ru-RU"/>
        </w:rPr>
        <w:tab/>
      </w:r>
      <w:r w:rsidR="00F84D11" w:rsidRPr="00A23258">
        <w:rPr>
          <w:szCs w:val="22"/>
          <w:lang w:val="ru-RU"/>
        </w:rPr>
        <w:t xml:space="preserve">приобретающее </w:t>
      </w:r>
      <w:r w:rsidR="00CC0449" w:rsidRPr="00A23258">
        <w:rPr>
          <w:szCs w:val="22"/>
          <w:lang w:val="ru-RU"/>
        </w:rPr>
        <w:t xml:space="preserve">все </w:t>
      </w:r>
      <w:proofErr w:type="spellStart"/>
      <w:r w:rsidR="00CC0449" w:rsidRPr="00A23258">
        <w:rPr>
          <w:szCs w:val="22"/>
          <w:lang w:val="ru-RU"/>
        </w:rPr>
        <w:t>бóльшую</w:t>
      </w:r>
      <w:proofErr w:type="spellEnd"/>
      <w:r w:rsidR="00CC0449" w:rsidRPr="00A23258">
        <w:rPr>
          <w:szCs w:val="22"/>
          <w:lang w:val="ru-RU"/>
        </w:rPr>
        <w:t xml:space="preserve"> популярность использование конвертеров коммутируемой мощности путем развертывания фотоэлектрических систем и ветровых турбин для эксплуатации природных ресурсов. Конвертер коммутируемой мощности устанавливается в</w:t>
      </w:r>
      <w:r w:rsidR="00087333" w:rsidRPr="00A23258">
        <w:rPr>
          <w:szCs w:val="22"/>
          <w:lang w:val="ru-RU"/>
        </w:rPr>
        <w:t> </w:t>
      </w:r>
      <w:r w:rsidR="00CC0449" w:rsidRPr="00A23258">
        <w:rPr>
          <w:szCs w:val="22"/>
          <w:lang w:val="ru-RU"/>
        </w:rPr>
        <w:t xml:space="preserve">таких электросистемах, как кондиционеры воздуха, блоки электропитания оборудования ИКТ и энергосберегающие осветительные устройства на светодиодах, </w:t>
      </w:r>
      <w:r w:rsidR="00CC0449" w:rsidRPr="00A23258">
        <w:rPr>
          <w:color w:val="000000"/>
          <w:szCs w:val="22"/>
          <w:lang w:val="ru-RU"/>
        </w:rPr>
        <w:t>зарядные</w:t>
      </w:r>
      <w:r w:rsidR="00CC0449" w:rsidRPr="00A23258">
        <w:rPr>
          <w:szCs w:val="22"/>
          <w:lang w:val="ru-RU"/>
        </w:rPr>
        <w:t xml:space="preserve"> устройства для электромобилей (ЭМ) или подзаряжаемых гибридных электромобилей (ПГЭМ) и</w:t>
      </w:r>
      <w:r w:rsidR="00087333" w:rsidRPr="00A23258">
        <w:rPr>
          <w:szCs w:val="22"/>
          <w:lang w:val="ru-RU"/>
        </w:rPr>
        <w:t> </w:t>
      </w:r>
      <w:r w:rsidR="00CC0449" w:rsidRPr="00A23258">
        <w:rPr>
          <w:szCs w:val="22"/>
          <w:lang w:val="ru-RU"/>
        </w:rPr>
        <w:t>т.</w:t>
      </w:r>
      <w:r w:rsidR="00CC0449" w:rsidRPr="00A23258">
        <w:rPr>
          <w:szCs w:val="22"/>
        </w:rPr>
        <w:t> </w:t>
      </w:r>
      <w:r w:rsidR="00CC0449" w:rsidRPr="00A23258">
        <w:rPr>
          <w:szCs w:val="22"/>
          <w:lang w:val="ru-RU"/>
        </w:rPr>
        <w:t>п.</w:t>
      </w:r>
      <w:r w:rsidR="00F84D11">
        <w:rPr>
          <w:szCs w:val="22"/>
          <w:lang w:val="ru-RU"/>
        </w:rPr>
        <w:t>;</w:t>
      </w:r>
    </w:p>
    <w:p w14:paraId="580C2ED7" w14:textId="6E91E9C7" w:rsidR="00084BC3" w:rsidRPr="00A23258" w:rsidRDefault="00CC044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F84D11">
        <w:rPr>
          <w:szCs w:val="22"/>
          <w:lang w:val="ru-RU"/>
        </w:rPr>
        <w:t>широкое</w:t>
      </w:r>
      <w:r w:rsidR="00F84D11" w:rsidRPr="00A23258">
        <w:rPr>
          <w:szCs w:val="22"/>
          <w:lang w:val="ru-RU"/>
        </w:rPr>
        <w:t xml:space="preserve"> </w:t>
      </w:r>
      <w:r w:rsidRPr="00A23258">
        <w:rPr>
          <w:szCs w:val="22"/>
          <w:lang w:val="ru-RU"/>
        </w:rPr>
        <w:t>использование разнообразных технологий беспроводной и проводной связи для передачи голоса и данных по соединениям и сетям электросвязи малой дальности, например:</w:t>
      </w:r>
    </w:p>
    <w:p w14:paraId="5B1E7E04" w14:textId="77777777" w:rsidR="004118F2" w:rsidRPr="00A23258" w:rsidRDefault="008D7DBF" w:rsidP="00F21FF7">
      <w:pPr>
        <w:pStyle w:val="enumlev2"/>
        <w:jc w:val="both"/>
        <w:rPr>
          <w:lang w:val="ru-RU"/>
        </w:rPr>
      </w:pPr>
      <w:r w:rsidRPr="00A23258">
        <w:rPr>
          <w:lang w:val="ru-RU"/>
        </w:rPr>
        <w:t>•</w:t>
      </w:r>
      <w:r w:rsidR="00084BC3" w:rsidRPr="00A23258">
        <w:rPr>
          <w:lang w:val="ru-RU"/>
        </w:rPr>
        <w:tab/>
      </w:r>
      <w:r w:rsidR="004118F2" w:rsidRPr="00A23258">
        <w:rPr>
          <w:lang w:val="ru-RU"/>
        </w:rPr>
        <w:t xml:space="preserve">развертывание пунктов общего доступа на основе стандарта </w:t>
      </w:r>
      <w:r w:rsidR="004118F2" w:rsidRPr="00A23258">
        <w:t>Wi</w:t>
      </w:r>
      <w:r w:rsidR="004118F2" w:rsidRPr="00A23258">
        <w:rPr>
          <w:lang w:val="ru-RU"/>
        </w:rPr>
        <w:t>-</w:t>
      </w:r>
      <w:r w:rsidR="004118F2" w:rsidRPr="00A23258">
        <w:t>Fi</w:t>
      </w:r>
      <w:r w:rsidR="004118F2" w:rsidRPr="00A23258">
        <w:rPr>
          <w:lang w:val="ru-RU"/>
        </w:rPr>
        <w:t xml:space="preserve"> в городах, пригородах и местных сообществах;</w:t>
      </w:r>
    </w:p>
    <w:p w14:paraId="3BD54761" w14:textId="4F759EF4" w:rsidR="004118F2" w:rsidRPr="00A23258" w:rsidRDefault="004118F2" w:rsidP="00F21FF7">
      <w:pPr>
        <w:pStyle w:val="enumlev2"/>
        <w:jc w:val="both"/>
        <w:rPr>
          <w:lang w:val="ru-RU"/>
        </w:rPr>
      </w:pPr>
      <w:r w:rsidRPr="00A23258">
        <w:rPr>
          <w:lang w:val="ru-RU"/>
        </w:rPr>
        <w:t>•</w:t>
      </w:r>
      <w:r w:rsidRPr="00A23258">
        <w:rPr>
          <w:lang w:val="ru-RU"/>
        </w:rPr>
        <w:tab/>
        <w:t>использование технологий беспроводного доступа (</w:t>
      </w:r>
      <w:r w:rsidRPr="00A23258">
        <w:t>Wi</w:t>
      </w:r>
      <w:r w:rsidRPr="00A23258">
        <w:rPr>
          <w:lang w:val="ru-RU"/>
        </w:rPr>
        <w:t>-</w:t>
      </w:r>
      <w:r w:rsidRPr="00A23258">
        <w:t>MAX</w:t>
      </w:r>
      <w:r w:rsidRPr="00A23258">
        <w:rPr>
          <w:lang w:val="ru-RU"/>
        </w:rPr>
        <w:t xml:space="preserve">, </w:t>
      </w:r>
      <w:r w:rsidRPr="00A23258">
        <w:t>UWB</w:t>
      </w:r>
      <w:r w:rsidRPr="00A23258">
        <w:rPr>
          <w:lang w:val="ru-RU"/>
        </w:rPr>
        <w:t xml:space="preserve">, </w:t>
      </w:r>
      <w:r w:rsidRPr="00A23258">
        <w:t>NFC</w:t>
      </w:r>
      <w:r w:rsidRPr="00A23258">
        <w:rPr>
          <w:lang w:val="ru-RU"/>
        </w:rPr>
        <w:t xml:space="preserve">, </w:t>
      </w:r>
      <w:r w:rsidRPr="00A23258">
        <w:t>LTE</w:t>
      </w:r>
      <w:r w:rsidRPr="00A23258">
        <w:rPr>
          <w:lang w:val="ru-RU"/>
        </w:rPr>
        <w:t>, 5</w:t>
      </w:r>
      <w:r w:rsidRPr="00A23258">
        <w:t>G</w:t>
      </w:r>
      <w:r w:rsidRPr="00A23258">
        <w:rPr>
          <w:lang w:val="ru-RU"/>
        </w:rPr>
        <w:t xml:space="preserve"> и т.</w:t>
      </w:r>
      <w:r w:rsidRPr="00A23258">
        <w:t> </w:t>
      </w:r>
      <w:r w:rsidRPr="00A23258">
        <w:rPr>
          <w:lang w:val="ru-RU"/>
        </w:rPr>
        <w:t>п.);</w:t>
      </w:r>
    </w:p>
    <w:p w14:paraId="0C4FACD5" w14:textId="00202B9C" w:rsidR="00084BC3" w:rsidRPr="00A23258" w:rsidRDefault="004118F2" w:rsidP="00F21FF7">
      <w:pPr>
        <w:pStyle w:val="enumlev2"/>
        <w:jc w:val="both"/>
        <w:rPr>
          <w:lang w:val="ru-RU"/>
        </w:rPr>
      </w:pPr>
      <w:r w:rsidRPr="00A23258">
        <w:rPr>
          <w:lang w:val="ru-RU"/>
        </w:rPr>
        <w:t>•</w:t>
      </w:r>
      <w:r w:rsidRPr="00A23258">
        <w:rPr>
          <w:lang w:val="ru-RU"/>
        </w:rPr>
        <w:tab/>
        <w:t>использование различных типов беспроводного и проводного оборудования, таких как мобильные телефоны, планшеты, мобильное и широкополосное оконечное оборудование доступа к данным, изменяет электромагнитную среду.</w:t>
      </w:r>
    </w:p>
    <w:p w14:paraId="0B8FD5F7" w14:textId="77777777" w:rsidR="00C8773D" w:rsidRPr="00A23258" w:rsidRDefault="00C8773D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Кроме того, вблизи оборудования ИКТ в центрах электросвязи и обработки данных будут использоваться носимые устройства и беспроводные системы, и необходимо, чтобы носимые устройства функционировали надлежащим образом в электромагнитном поле высокого уровня. </w:t>
      </w:r>
    </w:p>
    <w:p w14:paraId="28102339" w14:textId="17129003" w:rsidR="00C8773D" w:rsidRPr="00A23258" w:rsidRDefault="00C8773D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По мере роста объема распределенных услуг ИКТ ситуация, когда оборудование ИКТ используется вблизи систем радиосвязи, будет встречаться все чаще. Беспроводные системы с низкой скоростью передачи, которые используют распределенные устройства ИКТ для передачи данных с различного вида датчиков, могут пострадать от помех </w:t>
      </w:r>
      <w:r w:rsidR="00F06826">
        <w:rPr>
          <w:szCs w:val="22"/>
          <w:lang w:val="ru-RU"/>
        </w:rPr>
        <w:t>со стороны</w:t>
      </w:r>
      <w:r w:rsidRPr="00A23258">
        <w:rPr>
          <w:szCs w:val="22"/>
          <w:lang w:val="ru-RU"/>
        </w:rPr>
        <w:t xml:space="preserve"> сетей электросвязи.</w:t>
      </w:r>
    </w:p>
    <w:p w14:paraId="0E2407EB" w14:textId="6BD61C70" w:rsidR="00C8773D" w:rsidRPr="00A23258" w:rsidRDefault="00C8773D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Ввиду этого необходимо изучить методики прогнозирования и смягчения проблем ЭМС, которые могут повлиять на </w:t>
      </w:r>
      <w:r w:rsidR="003C3262">
        <w:rPr>
          <w:szCs w:val="22"/>
          <w:lang w:val="ru-RU"/>
        </w:rPr>
        <w:t>функционирование</w:t>
      </w:r>
      <w:r w:rsidRPr="00A23258">
        <w:rPr>
          <w:szCs w:val="22"/>
          <w:lang w:val="ru-RU"/>
        </w:rPr>
        <w:t xml:space="preserve"> этих технологий.</w:t>
      </w:r>
    </w:p>
    <w:p w14:paraId="17507D6B" w14:textId="63293A24" w:rsidR="00C8773D" w:rsidRPr="00A23258" w:rsidRDefault="00C8773D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Требования к ЭМС для оборудования ИКТ в целом изучаются СИСПР и ТК</w:t>
      </w:r>
      <w:r w:rsidR="007B6419">
        <w:rPr>
          <w:szCs w:val="22"/>
          <w:lang w:val="ru-RU"/>
        </w:rPr>
        <w:t xml:space="preserve"> </w:t>
      </w:r>
      <w:r w:rsidRPr="00A23258">
        <w:rPr>
          <w:szCs w:val="22"/>
          <w:lang w:val="ru-RU"/>
        </w:rPr>
        <w:t>77 МЭК, и результаты исследований публикуются. Вместе с тем эти требования не могут применяться непосредственно ко всему оборудованию ИКТ как к оборудованию, основанному на конвергенции информационных технологий (ИТ) и связи, поскольку они не всегда учитывают воздействие на проводную/беспроводную связь и характеристики чувствительного оборудования в центрах электросвязи и обработки данных. Ввиду этого проводимые МСЭ-Т исследования по требованиям к ЭМС для оборудования ИКТ имеют решающее значение для поддержания качества и надежности систем и услуг ИКТ.</w:t>
      </w:r>
    </w:p>
    <w:p w14:paraId="05E82A72" w14:textId="48476DDE" w:rsidR="00C8773D" w:rsidRPr="00A23258" w:rsidRDefault="00C8773D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Целью настоящего Вопроса является разработка подробных требований к ЭМС, включая требования по излучениям и защищенности для оборудования ИКТ, а также контрмеры для объектов </w:t>
      </w:r>
      <w:r w:rsidRPr="00A23258">
        <w:rPr>
          <w:szCs w:val="22"/>
          <w:lang w:val="ru-RU"/>
        </w:rPr>
        <w:lastRenderedPageBreak/>
        <w:t>по</w:t>
      </w:r>
      <w:r w:rsidR="00303F3A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смягчению проблем электромагнитной совместимости и поддержанию контролируемой электромагнитной среды для систем и услуг ИКТ.</w:t>
      </w:r>
    </w:p>
    <w:p w14:paraId="36B11036" w14:textId="77777777" w:rsidR="00C8773D" w:rsidRPr="00A23258" w:rsidRDefault="00C8773D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Также важно определить требования к электротехническим и электронным приборам, используемым на объектах ИКТ, с тем чтобы поддерживать надлежащую электромагнитную среду для систем ИКТ.</w:t>
      </w:r>
    </w:p>
    <w:p w14:paraId="2E8A55DB" w14:textId="41C7B551" w:rsidR="00084BC3" w:rsidRPr="00A23258" w:rsidRDefault="00C8773D" w:rsidP="00F21FF7">
      <w:pPr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 и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Справочники, действовавшие на момент его утверждения:</w:t>
      </w:r>
      <w:r w:rsidR="00084BC3" w:rsidRPr="00A23258">
        <w:rPr>
          <w:szCs w:val="22"/>
          <w:lang w:val="ru-RU"/>
        </w:rPr>
        <w:t xml:space="preserve"> </w:t>
      </w:r>
    </w:p>
    <w:p w14:paraId="23712D6D" w14:textId="77777777" w:rsidR="00341992" w:rsidRPr="00A23258" w:rsidRDefault="00BF4804" w:rsidP="00F21FF7">
      <w:pPr>
        <w:pStyle w:val="enumlev1"/>
        <w:spacing w:before="60"/>
        <w:jc w:val="both"/>
        <w:rPr>
          <w:szCs w:val="22"/>
          <w:lang w:val="fr-FR"/>
        </w:rPr>
      </w:pPr>
      <w:r w:rsidRPr="00A23258">
        <w:rPr>
          <w:szCs w:val="22"/>
          <w:lang w:val="fr-FR"/>
        </w:rPr>
        <w:t>–</w:t>
      </w:r>
      <w:r w:rsidR="00084BC3" w:rsidRPr="00A23258">
        <w:rPr>
          <w:szCs w:val="22"/>
          <w:lang w:val="fr-FR"/>
        </w:rPr>
        <w:tab/>
      </w:r>
      <w:r w:rsidR="00341992" w:rsidRPr="00A23258">
        <w:rPr>
          <w:szCs w:val="22"/>
          <w:lang w:val="ru-RU"/>
        </w:rPr>
        <w:t>МСЭ</w:t>
      </w:r>
      <w:r w:rsidR="00341992" w:rsidRPr="00A23258">
        <w:rPr>
          <w:szCs w:val="22"/>
          <w:lang w:val="fr-FR"/>
        </w:rPr>
        <w:t xml:space="preserve">-T K.10, K.18, K.23, K.24, K.34, K.37, K.38, K.42, K.43, K.48, K.49, K.58, K.59, K.60, K.62, K.63, K.74, K.76, K.79, K.80, K.85, K.86, K.88, K.92, K.93, K.94, K.106, K.114, </w:t>
      </w:r>
      <w:r w:rsidR="00341992" w:rsidRPr="00A23258">
        <w:rPr>
          <w:szCs w:val="22"/>
          <w:lang w:val="fr-CH"/>
        </w:rPr>
        <w:t>K.116, K.123, K.127, K.132, K.133, K.136, K.137, K.141</w:t>
      </w:r>
      <w:r w:rsidR="00341992" w:rsidRPr="00A23258">
        <w:rPr>
          <w:szCs w:val="22"/>
          <w:lang w:val="fr-FR"/>
        </w:rPr>
        <w:t>;</w:t>
      </w:r>
    </w:p>
    <w:p w14:paraId="47E87AF3" w14:textId="77777777" w:rsidR="00341992" w:rsidRPr="00A23258" w:rsidRDefault="00341992" w:rsidP="00F21FF7">
      <w:pPr>
        <w:pStyle w:val="enumlev1"/>
        <w:jc w:val="both"/>
        <w:rPr>
          <w:rFonts w:eastAsia="SimSun"/>
          <w:lang w:val="ru-RU"/>
        </w:rPr>
      </w:pPr>
      <w:r w:rsidRPr="00A23258">
        <w:rPr>
          <w:rFonts w:eastAsia="SimSun"/>
          <w:lang w:val="ru-RU"/>
        </w:rPr>
        <w:t>–</w:t>
      </w:r>
      <w:r w:rsidRPr="00A23258">
        <w:rPr>
          <w:rFonts w:eastAsia="SimSun"/>
          <w:lang w:val="ru-RU"/>
        </w:rPr>
        <w:tab/>
      </w:r>
      <w:r w:rsidRPr="00A23258">
        <w:rPr>
          <w:szCs w:val="22"/>
          <w:lang w:val="ru-RU"/>
        </w:rPr>
        <w:t>Добавление</w:t>
      </w:r>
      <w:r w:rsidRPr="00A23258">
        <w:rPr>
          <w:rFonts w:eastAsia="SimSun"/>
          <w:lang w:val="ru-RU"/>
        </w:rPr>
        <w:t xml:space="preserve"> </w:t>
      </w:r>
      <w:r w:rsidRPr="00124959">
        <w:rPr>
          <w:rFonts w:eastAsia="SimSun"/>
          <w:lang w:val="fr-FR"/>
        </w:rPr>
        <w:t>K</w:t>
      </w:r>
      <w:r w:rsidRPr="00A23258">
        <w:rPr>
          <w:rFonts w:eastAsia="SimSun"/>
          <w:lang w:val="ru-RU"/>
        </w:rPr>
        <w:t>.10;</w:t>
      </w:r>
    </w:p>
    <w:p w14:paraId="57A9BFC7" w14:textId="3CC199A3" w:rsidR="00084BC3" w:rsidRPr="00A23258" w:rsidRDefault="00341992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color w:val="000000"/>
          <w:szCs w:val="22"/>
          <w:lang w:val="ru-RU"/>
        </w:rPr>
        <w:t>Справочник по методам измерений помех и Справочник по мерам по подавлению электромагнитных помех для установок электросвязи</w:t>
      </w:r>
      <w:r w:rsidRPr="00A23258">
        <w:rPr>
          <w:szCs w:val="22"/>
          <w:lang w:val="ru-RU"/>
        </w:rPr>
        <w:t>.</w:t>
      </w:r>
    </w:p>
    <w:p w14:paraId="262F229E" w14:textId="4C6441CC" w:rsidR="00084BC3" w:rsidRPr="00A23258" w:rsidRDefault="008D7DBF" w:rsidP="00F21FF7">
      <w:pPr>
        <w:pStyle w:val="Heading3"/>
        <w:rPr>
          <w:szCs w:val="22"/>
          <w:lang w:val="ru-RU"/>
        </w:rPr>
      </w:pPr>
      <w:bookmarkStart w:id="95" w:name="_Toc65158490"/>
      <w:bookmarkStart w:id="96" w:name="_Toc65158807"/>
      <w:bookmarkStart w:id="97" w:name="_Toc70957112"/>
      <w:r w:rsidRPr="00A23258">
        <w:rPr>
          <w:szCs w:val="22"/>
        </w:rPr>
        <w:t>D</w:t>
      </w:r>
      <w:r w:rsidR="00084BC3" w:rsidRPr="00A23258">
        <w:rPr>
          <w:szCs w:val="22"/>
          <w:lang w:val="ru-RU"/>
        </w:rPr>
        <w:t>.2</w:t>
      </w:r>
      <w:r w:rsidR="00084BC3" w:rsidRPr="00A23258">
        <w:rPr>
          <w:szCs w:val="22"/>
          <w:lang w:val="ru-RU"/>
        </w:rPr>
        <w:tab/>
        <w:t>Вопрос</w:t>
      </w:r>
      <w:bookmarkEnd w:id="95"/>
      <w:bookmarkEnd w:id="96"/>
      <w:bookmarkEnd w:id="97"/>
    </w:p>
    <w:p w14:paraId="6CCCCCA6" w14:textId="77777777" w:rsidR="005A60B0" w:rsidRPr="00A23258" w:rsidRDefault="005A60B0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Цель данного Вопроса состоит в том, чтобы подготовить новые или пересмотренные Рекомендации или Добавления, касающиеся требований по ЭМС (излучений и защищенности) для установок и оборудования ИКТ, включая как беспроводное, так и проводное оборудование, а также электротехническое и электронное оборудование, установленное на объектах электросвязи.</w:t>
      </w:r>
    </w:p>
    <w:p w14:paraId="02D51425" w14:textId="774EAB0C" w:rsidR="00084BC3" w:rsidRPr="00A23258" w:rsidRDefault="005A60B0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Будут исследоваться меры по предотвращению помех между сигналами широкополосной связи в линиях электросвязи и электропередач</w:t>
      </w:r>
      <w:r w:rsidR="00303F3A">
        <w:rPr>
          <w:szCs w:val="22"/>
          <w:lang w:val="ru-RU"/>
        </w:rPr>
        <w:t>и</w:t>
      </w:r>
      <w:r w:rsidRPr="00A23258">
        <w:rPr>
          <w:szCs w:val="22"/>
          <w:lang w:val="ru-RU"/>
        </w:rPr>
        <w:t xml:space="preserve"> и радиосигналами. Будет также рекомендовано руководство по решению проблемы и по мерам по смягчению воздействия.</w:t>
      </w:r>
    </w:p>
    <w:p w14:paraId="43728C0F" w14:textId="682B93DB" w:rsidR="00084BC3" w:rsidRPr="00A23258" w:rsidRDefault="008D7DBF" w:rsidP="00F21FF7">
      <w:pPr>
        <w:pStyle w:val="Heading3"/>
        <w:rPr>
          <w:szCs w:val="22"/>
          <w:lang w:val="ru-RU"/>
        </w:rPr>
      </w:pPr>
      <w:bookmarkStart w:id="98" w:name="_Toc65158491"/>
      <w:bookmarkStart w:id="99" w:name="_Toc65158808"/>
      <w:bookmarkStart w:id="100" w:name="_Toc70957113"/>
      <w:r w:rsidRPr="00A23258">
        <w:rPr>
          <w:szCs w:val="22"/>
        </w:rPr>
        <w:t>D</w:t>
      </w:r>
      <w:r w:rsidR="00084BC3" w:rsidRPr="00A23258">
        <w:rPr>
          <w:szCs w:val="22"/>
          <w:lang w:val="ru-RU"/>
        </w:rPr>
        <w:t>.3</w:t>
      </w:r>
      <w:r w:rsidR="00084BC3" w:rsidRPr="00A23258">
        <w:rPr>
          <w:szCs w:val="22"/>
          <w:lang w:val="ru-RU"/>
        </w:rPr>
        <w:tab/>
        <w:t>Задачи</w:t>
      </w:r>
      <w:bookmarkEnd w:id="98"/>
      <w:bookmarkEnd w:id="99"/>
      <w:bookmarkEnd w:id="100"/>
    </w:p>
    <w:p w14:paraId="1C73F345" w14:textId="07C54D2D" w:rsidR="00084BC3" w:rsidRPr="00A23258" w:rsidRDefault="005A60B0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0969CCF6" w14:textId="77777777" w:rsidR="005A60B0" w:rsidRPr="00A23258" w:rsidRDefault="00BF4804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5A60B0" w:rsidRPr="00A23258">
        <w:rPr>
          <w:szCs w:val="22"/>
          <w:lang w:val="ru-RU"/>
        </w:rPr>
        <w:t>методика оценки утечки мощности и воздействия радиочастотного шума от систем электросвязи, использующих металлические проводники;</w:t>
      </w:r>
    </w:p>
    <w:p w14:paraId="3AE8B95B" w14:textId="2004DD8D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оценка помех</w:t>
      </w:r>
      <w:r w:rsidR="003C3262">
        <w:rPr>
          <w:szCs w:val="22"/>
          <w:lang w:val="ru-RU"/>
        </w:rPr>
        <w:t>,</w:t>
      </w:r>
      <w:r w:rsidRPr="00A23258">
        <w:rPr>
          <w:szCs w:val="22"/>
          <w:lang w:val="ru-RU"/>
        </w:rPr>
        <w:t xml:space="preserve"> </w:t>
      </w:r>
      <w:r w:rsidR="003C3262">
        <w:rPr>
          <w:szCs w:val="22"/>
          <w:lang w:val="ru-RU"/>
        </w:rPr>
        <w:t>причиняемых системами беспроводной передачи энергии</w:t>
      </w:r>
      <w:r w:rsidRPr="00A23258">
        <w:rPr>
          <w:color w:val="000000"/>
          <w:szCs w:val="22"/>
          <w:lang w:val="ru-RU"/>
        </w:rPr>
        <w:t xml:space="preserve"> (БПЭ) </w:t>
      </w:r>
      <w:r w:rsidRPr="00A23258">
        <w:rPr>
          <w:szCs w:val="22"/>
          <w:lang w:val="ru-RU"/>
        </w:rPr>
        <w:t>системам электросвязи;</w:t>
      </w:r>
    </w:p>
    <w:p w14:paraId="0D1BB68C" w14:textId="77777777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новая Рекомендация по требованиям по ЭМС для систем БПЭ;</w:t>
      </w:r>
    </w:p>
    <w:p w14:paraId="7B36CE34" w14:textId="77777777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оценка помех от подключенного к энергосистеме конвертера мощности (</w:t>
      </w:r>
      <w:r w:rsidRPr="00A23258">
        <w:rPr>
          <w:szCs w:val="22"/>
        </w:rPr>
        <w:t>GCPC</w:t>
      </w:r>
      <w:r w:rsidRPr="00A23258">
        <w:rPr>
          <w:szCs w:val="22"/>
          <w:lang w:val="ru-RU"/>
        </w:rPr>
        <w:t>), используемого в фотоэлектрических системах и т.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п.;</w:t>
      </w:r>
    </w:p>
    <w:p w14:paraId="0091ADAF" w14:textId="77777777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требований по ЭМС для систем </w:t>
      </w:r>
      <w:r w:rsidRPr="00A23258">
        <w:rPr>
          <w:szCs w:val="22"/>
        </w:rPr>
        <w:t>GCPC</w:t>
      </w:r>
      <w:r w:rsidRPr="00A23258">
        <w:rPr>
          <w:szCs w:val="22"/>
          <w:lang w:val="ru-RU"/>
        </w:rPr>
        <w:t>;</w:t>
      </w:r>
    </w:p>
    <w:p w14:paraId="6FC0D1BC" w14:textId="75B43D2A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оценка помех</w:t>
      </w:r>
      <w:r w:rsidR="003C3262">
        <w:rPr>
          <w:szCs w:val="22"/>
          <w:lang w:val="ru-RU"/>
        </w:rPr>
        <w:t>, причиняемых электрическим зарядным устройством для ЭМ или ПГЭМ расположенным поблизости системам электросвязи</w:t>
      </w:r>
      <w:r w:rsidRPr="00A23258">
        <w:rPr>
          <w:szCs w:val="22"/>
          <w:lang w:val="ru-RU"/>
        </w:rPr>
        <w:t>;</w:t>
      </w:r>
    </w:p>
    <w:p w14:paraId="533B1E38" w14:textId="77777777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оценка помех от систем электросвязи беспроводным системам с низкой скоростью передачи для распределенных устройств ИКТ;</w:t>
      </w:r>
    </w:p>
    <w:p w14:paraId="1E033891" w14:textId="77777777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методика оценки и прогнозирования ухудшения рабочих характеристик вследствие электромагнитных помех, возникающих между услугами беспроводной и проводной связи</w:t>
      </w:r>
      <w:r w:rsidRPr="00A23258">
        <w:rPr>
          <w:rFonts w:eastAsia="SimSun"/>
          <w:szCs w:val="22"/>
          <w:lang w:val="ru-RU"/>
        </w:rPr>
        <w:t>;</w:t>
      </w:r>
    </w:p>
    <w:p w14:paraId="7C9DCD91" w14:textId="49A0BDC2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методика оценки и смягчения воздействия электромагнитных помех, возникающих между различными модулями в </w:t>
      </w:r>
      <w:proofErr w:type="spellStart"/>
      <w:r w:rsidRPr="00A23258">
        <w:rPr>
          <w:szCs w:val="22"/>
          <w:lang w:val="ru-RU"/>
        </w:rPr>
        <w:t>конвергированном</w:t>
      </w:r>
      <w:proofErr w:type="spellEnd"/>
      <w:r w:rsidRPr="00A23258">
        <w:rPr>
          <w:szCs w:val="22"/>
          <w:lang w:val="ru-RU"/>
        </w:rPr>
        <w:t xml:space="preserve"> оборудовании электросвязи, и критерии качества функционирования</w:t>
      </w:r>
      <w:r w:rsidR="003C3262">
        <w:rPr>
          <w:szCs w:val="22"/>
          <w:lang w:val="ru-RU"/>
        </w:rPr>
        <w:t xml:space="preserve"> таких модулей</w:t>
      </w:r>
      <w:r w:rsidRPr="00A23258">
        <w:rPr>
          <w:szCs w:val="22"/>
          <w:lang w:val="ru-RU"/>
        </w:rPr>
        <w:t>;</w:t>
      </w:r>
    </w:p>
    <w:p w14:paraId="4CE42B09" w14:textId="77777777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определение требований по излучению для электротехнического и электронного оборудования (за исключением оборудования ИКТ), используемого на объектах электросвязи;</w:t>
      </w:r>
    </w:p>
    <w:p w14:paraId="6853DFBE" w14:textId="7DDE358F" w:rsidR="005A60B0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 по электромагнитной среде, связанной с носимым на себе </w:t>
      </w:r>
      <w:r w:rsidR="000E7D8E">
        <w:rPr>
          <w:szCs w:val="22"/>
          <w:lang w:val="ru-RU"/>
        </w:rPr>
        <w:t xml:space="preserve">беспроводным </w:t>
      </w:r>
      <w:r w:rsidRPr="00A23258">
        <w:rPr>
          <w:szCs w:val="22"/>
          <w:lang w:val="ru-RU"/>
        </w:rPr>
        <w:t>оборудованием и радиоустройствами, присоединенными к приборам;</w:t>
      </w:r>
    </w:p>
    <w:p w14:paraId="74BB764E" w14:textId="64710CA5" w:rsidR="005A60B0" w:rsidRPr="00A23258" w:rsidRDefault="006630EB" w:rsidP="00F21FF7">
      <w:pPr>
        <w:pStyle w:val="enumlev1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–</w:t>
      </w:r>
      <w:r w:rsidR="005A60B0" w:rsidRPr="00A23258">
        <w:rPr>
          <w:rFonts w:eastAsia="SimSun"/>
          <w:lang w:val="ru-RU"/>
        </w:rPr>
        <w:tab/>
      </w:r>
      <w:r w:rsidR="00303F3A" w:rsidRPr="00A23258">
        <w:rPr>
          <w:rFonts w:eastAsia="SimSun"/>
          <w:lang w:val="ru-RU"/>
        </w:rPr>
        <w:t xml:space="preserve">спецификации </w:t>
      </w:r>
      <w:r w:rsidR="000E7D8E">
        <w:rPr>
          <w:rFonts w:eastAsia="SimSun"/>
          <w:lang w:val="ru-RU"/>
        </w:rPr>
        <w:t>по предотвращению</w:t>
      </w:r>
      <w:r w:rsidR="005A60B0" w:rsidRPr="00A23258">
        <w:rPr>
          <w:rFonts w:eastAsia="SimSun"/>
          <w:lang w:val="ru-RU"/>
        </w:rPr>
        <w:t xml:space="preserve"> </w:t>
      </w:r>
      <w:proofErr w:type="spellStart"/>
      <w:r w:rsidR="005A60B0" w:rsidRPr="00A23258">
        <w:rPr>
          <w:rFonts w:eastAsia="SimSun"/>
          <w:lang w:val="ru-RU"/>
        </w:rPr>
        <w:t>интермодуляции</w:t>
      </w:r>
      <w:proofErr w:type="spellEnd"/>
      <w:r w:rsidR="005A60B0" w:rsidRPr="00A23258">
        <w:rPr>
          <w:rFonts w:eastAsia="SimSun"/>
          <w:lang w:val="ru-RU"/>
        </w:rPr>
        <w:t xml:space="preserve"> (включая спецификации пассивной </w:t>
      </w:r>
      <w:proofErr w:type="spellStart"/>
      <w:r w:rsidR="005A60B0" w:rsidRPr="00A23258">
        <w:rPr>
          <w:rFonts w:eastAsia="SimSun"/>
          <w:lang w:val="ru-RU"/>
        </w:rPr>
        <w:t>интермодуляции</w:t>
      </w:r>
      <w:proofErr w:type="spellEnd"/>
      <w:r w:rsidR="005A60B0" w:rsidRPr="00A23258">
        <w:rPr>
          <w:rFonts w:eastAsia="SimSun"/>
          <w:lang w:val="ru-RU"/>
        </w:rPr>
        <w:t>) в среде с высокой плотностью размещения</w:t>
      </w:r>
      <w:r w:rsidR="005A60B0" w:rsidRPr="00A23258">
        <w:rPr>
          <w:lang w:val="ru-RU"/>
        </w:rPr>
        <w:t xml:space="preserve"> </w:t>
      </w:r>
      <w:r w:rsidR="005A60B0" w:rsidRPr="00A23258">
        <w:rPr>
          <w:rFonts w:eastAsia="SimSun"/>
          <w:lang w:val="ru-RU"/>
        </w:rPr>
        <w:t>антенных установок;</w:t>
      </w:r>
    </w:p>
    <w:p w14:paraId="56B678F5" w14:textId="77777777" w:rsidR="005A60B0" w:rsidRPr="00A23258" w:rsidRDefault="005A60B0" w:rsidP="00F21FF7">
      <w:pPr>
        <w:pStyle w:val="enumlev1"/>
        <w:jc w:val="both"/>
        <w:rPr>
          <w:rFonts w:eastAsia="SimSun"/>
          <w:lang w:val="ru-RU"/>
        </w:rPr>
      </w:pPr>
      <w:r w:rsidRPr="00A23258">
        <w:rPr>
          <w:rFonts w:eastAsia="SimSun"/>
          <w:lang w:val="ru-RU"/>
        </w:rPr>
        <w:t>–</w:t>
      </w:r>
      <w:r w:rsidRPr="00A23258">
        <w:rPr>
          <w:rFonts w:eastAsia="SimSun"/>
          <w:lang w:val="ru-RU"/>
        </w:rPr>
        <w:tab/>
        <w:t>спецификации ЭМС с учетом технологий 5</w:t>
      </w:r>
      <w:r w:rsidRPr="00A23258">
        <w:rPr>
          <w:rFonts w:eastAsia="SimSun"/>
        </w:rPr>
        <w:t>G</w:t>
      </w:r>
      <w:r w:rsidRPr="00A23258">
        <w:rPr>
          <w:rFonts w:eastAsia="SimSun"/>
          <w:lang w:val="ru-RU"/>
        </w:rPr>
        <w:t>;</w:t>
      </w:r>
    </w:p>
    <w:p w14:paraId="314B3B20" w14:textId="42332CE3" w:rsidR="005A60B0" w:rsidRPr="00A23258" w:rsidRDefault="005A60B0" w:rsidP="00F21FF7">
      <w:pPr>
        <w:pStyle w:val="enumlev1"/>
        <w:jc w:val="both"/>
        <w:rPr>
          <w:rFonts w:eastAsia="SimSun"/>
          <w:lang w:val="ru-RU"/>
        </w:rPr>
      </w:pPr>
      <w:r w:rsidRPr="00A23258">
        <w:rPr>
          <w:rFonts w:eastAsia="SimSun"/>
          <w:lang w:val="ru-RU"/>
        </w:rPr>
        <w:t>–</w:t>
      </w:r>
      <w:r w:rsidRPr="00A23258">
        <w:rPr>
          <w:rFonts w:eastAsia="SimSun"/>
          <w:lang w:val="ru-RU"/>
        </w:rPr>
        <w:tab/>
      </w:r>
      <w:r w:rsidRPr="00A23258">
        <w:rPr>
          <w:szCs w:val="22"/>
          <w:lang w:val="ru-RU"/>
        </w:rPr>
        <w:t xml:space="preserve">методики оценки и прогнозирования ухудшения рабочих характеристик вследствие электромагнитных помех, возникающих при развертывании оборудования ИКТ в </w:t>
      </w:r>
      <w:r w:rsidRPr="00A23258">
        <w:rPr>
          <w:szCs w:val="22"/>
          <w:lang w:val="ru-RU"/>
        </w:rPr>
        <w:lastRenderedPageBreak/>
        <w:t>вертикальных приложениях</w:t>
      </w:r>
      <w:r w:rsidRPr="00A23258">
        <w:rPr>
          <w:rFonts w:eastAsia="SimSun"/>
          <w:lang w:val="ru-RU"/>
        </w:rPr>
        <w:t xml:space="preserve">, таких как электроподстанции, зарядные станции и </w:t>
      </w:r>
      <w:r w:rsidR="00087853">
        <w:rPr>
          <w:rFonts w:eastAsia="SimSun"/>
          <w:lang w:val="ru-RU"/>
        </w:rPr>
        <w:t>среда железнодорожного транспорта</w:t>
      </w:r>
      <w:r w:rsidRPr="00A23258">
        <w:rPr>
          <w:rFonts w:eastAsia="SimSun"/>
          <w:lang w:val="ru-RU"/>
        </w:rPr>
        <w:t>;</w:t>
      </w:r>
    </w:p>
    <w:p w14:paraId="2E281896" w14:textId="77777777" w:rsidR="005A60B0" w:rsidRPr="00A23258" w:rsidRDefault="005A60B0" w:rsidP="00F21FF7">
      <w:pPr>
        <w:pStyle w:val="enumlev1"/>
        <w:jc w:val="both"/>
        <w:rPr>
          <w:rFonts w:eastAsia="SimSun"/>
          <w:lang w:val="ru-RU"/>
        </w:rPr>
      </w:pPr>
      <w:r w:rsidRPr="00A23258">
        <w:rPr>
          <w:rFonts w:eastAsia="SimSun"/>
          <w:lang w:val="ru-RU"/>
        </w:rPr>
        <w:t>–</w:t>
      </w:r>
      <w:r w:rsidRPr="00A23258">
        <w:rPr>
          <w:rFonts w:eastAsia="SimSun"/>
          <w:lang w:val="ru-RU"/>
        </w:rPr>
        <w:tab/>
        <w:t xml:space="preserve">разработка новой Рекомендации по требованиям к излучению для устройств </w:t>
      </w:r>
      <w:proofErr w:type="spellStart"/>
      <w:r w:rsidRPr="00A23258">
        <w:rPr>
          <w:rFonts w:eastAsia="SimSun"/>
          <w:lang w:val="ru-RU"/>
        </w:rPr>
        <w:t>IoT</w:t>
      </w:r>
      <w:proofErr w:type="spellEnd"/>
      <w:r w:rsidRPr="00A23258">
        <w:rPr>
          <w:rFonts w:eastAsia="SimSun"/>
          <w:lang w:val="ru-RU"/>
        </w:rPr>
        <w:t xml:space="preserve">, в которых используются различные технологии присоединения (например, связь по линиям электропередачи); </w:t>
      </w:r>
    </w:p>
    <w:p w14:paraId="70656ECA" w14:textId="534403CA" w:rsidR="00084BC3" w:rsidRPr="00A23258" w:rsidRDefault="005A60B0" w:rsidP="00F21FF7">
      <w:pPr>
        <w:pStyle w:val="enumlev1"/>
        <w:spacing w:before="60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ведение и совершенствование существующих Рекомендаций и новых Добавлений по электромагнитной среде и требованиям по ЭМС.</w:t>
      </w:r>
    </w:p>
    <w:p w14:paraId="7E5831C4" w14:textId="6814E9D0" w:rsidR="00084BC3" w:rsidRPr="00A23258" w:rsidRDefault="005A60B0" w:rsidP="00303F3A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18" w:history="1">
        <w:r w:rsidR="00904CEC" w:rsidRPr="00A23258">
          <w:rPr>
            <w:rStyle w:val="Hyperlink"/>
          </w:rPr>
          <w:t>https</w:t>
        </w:r>
        <w:r w:rsidR="00904CEC" w:rsidRPr="00A23258">
          <w:rPr>
            <w:rStyle w:val="Hyperlink"/>
            <w:lang w:val="ru-RU"/>
          </w:rPr>
          <w:t>://</w:t>
        </w:r>
        <w:r w:rsidR="00904CEC" w:rsidRPr="00A23258">
          <w:rPr>
            <w:rStyle w:val="Hyperlink"/>
          </w:rPr>
          <w:t>www</w:t>
        </w:r>
        <w:r w:rsidR="00904CEC" w:rsidRPr="00A23258">
          <w:rPr>
            <w:rStyle w:val="Hyperlink"/>
            <w:lang w:val="ru-RU"/>
          </w:rPr>
          <w:t>.</w:t>
        </w:r>
        <w:proofErr w:type="spellStart"/>
        <w:r w:rsidR="00904CEC" w:rsidRPr="00A23258">
          <w:rPr>
            <w:rStyle w:val="Hyperlink"/>
          </w:rPr>
          <w:t>itu</w:t>
        </w:r>
        <w:proofErr w:type="spellEnd"/>
        <w:r w:rsidR="00904CEC" w:rsidRPr="00A23258">
          <w:rPr>
            <w:rStyle w:val="Hyperlink"/>
            <w:lang w:val="ru-RU"/>
          </w:rPr>
          <w:t>.</w:t>
        </w:r>
        <w:r w:rsidR="00904CEC" w:rsidRPr="00A23258">
          <w:rPr>
            <w:rStyle w:val="Hyperlink"/>
          </w:rPr>
          <w:t>int</w:t>
        </w:r>
        <w:r w:rsidR="00904CEC" w:rsidRPr="00A23258">
          <w:rPr>
            <w:rStyle w:val="Hyperlink"/>
            <w:lang w:val="ru-RU"/>
          </w:rPr>
          <w:t>/</w:t>
        </w:r>
        <w:r w:rsidR="00904CEC" w:rsidRPr="00A23258">
          <w:rPr>
            <w:rStyle w:val="Hyperlink"/>
          </w:rPr>
          <w:t>ITU</w:t>
        </w:r>
        <w:r w:rsidR="00904CEC" w:rsidRPr="00A23258">
          <w:rPr>
            <w:rStyle w:val="Hyperlink"/>
            <w:lang w:val="ru-RU"/>
          </w:rPr>
          <w:t>-</w:t>
        </w:r>
        <w:r w:rsidR="00904CEC" w:rsidRPr="00A23258">
          <w:rPr>
            <w:rStyle w:val="Hyperlink"/>
          </w:rPr>
          <w:t>T</w:t>
        </w:r>
        <w:r w:rsidR="00904CEC" w:rsidRPr="00A23258">
          <w:rPr>
            <w:rStyle w:val="Hyperlink"/>
            <w:lang w:val="ru-RU"/>
          </w:rPr>
          <w:t>/</w:t>
        </w:r>
        <w:proofErr w:type="spellStart"/>
        <w:r w:rsidR="00904CEC" w:rsidRPr="00A23258">
          <w:rPr>
            <w:rStyle w:val="Hyperlink"/>
          </w:rPr>
          <w:t>workprog</w:t>
        </w:r>
        <w:proofErr w:type="spellEnd"/>
        <w:r w:rsidR="00904CEC" w:rsidRPr="00A23258">
          <w:rPr>
            <w:rStyle w:val="Hyperlink"/>
            <w:lang w:val="ru-RU"/>
          </w:rPr>
          <w:t>/</w:t>
        </w:r>
        <w:proofErr w:type="spellStart"/>
        <w:r w:rsidR="00904CEC" w:rsidRPr="00A23258">
          <w:rPr>
            <w:rStyle w:val="Hyperlink"/>
          </w:rPr>
          <w:t>wp</w:t>
        </w:r>
        <w:proofErr w:type="spellEnd"/>
        <w:r w:rsidR="00904CEC" w:rsidRPr="00A23258">
          <w:rPr>
            <w:rStyle w:val="Hyperlink"/>
            <w:lang w:val="ru-RU"/>
          </w:rPr>
          <w:t>_</w:t>
        </w:r>
        <w:r w:rsidR="00904CEC" w:rsidRPr="00A23258">
          <w:rPr>
            <w:rStyle w:val="Hyperlink"/>
          </w:rPr>
          <w:t>search</w:t>
        </w:r>
        <w:r w:rsidR="00904CEC" w:rsidRPr="00A23258">
          <w:rPr>
            <w:rStyle w:val="Hyperlink"/>
            <w:lang w:val="ru-RU"/>
          </w:rPr>
          <w:t>.</w:t>
        </w:r>
        <w:proofErr w:type="spellStart"/>
        <w:r w:rsidR="00904CEC" w:rsidRPr="00A23258">
          <w:rPr>
            <w:rStyle w:val="Hyperlink"/>
          </w:rPr>
          <w:t>aspx</w:t>
        </w:r>
        <w:proofErr w:type="spellEnd"/>
        <w:r w:rsidR="00904CEC" w:rsidRPr="00A23258">
          <w:rPr>
            <w:rStyle w:val="Hyperlink"/>
            <w:lang w:val="ru-RU"/>
          </w:rPr>
          <w:t>?</w:t>
        </w:r>
        <w:r w:rsidR="00904CEC" w:rsidRPr="00A23258">
          <w:rPr>
            <w:rStyle w:val="Hyperlink"/>
          </w:rPr>
          <w:t>q</w:t>
        </w:r>
        <w:r w:rsidR="00904CEC" w:rsidRPr="00A23258">
          <w:rPr>
            <w:rStyle w:val="Hyperlink"/>
            <w:lang w:val="ru-RU"/>
          </w:rPr>
          <w:t>=4/5</w:t>
        </w:r>
      </w:hyperlink>
      <w:r w:rsidR="00084BC3" w:rsidRPr="00A23258">
        <w:rPr>
          <w:szCs w:val="22"/>
          <w:lang w:val="ru-RU"/>
        </w:rPr>
        <w:t>.</w:t>
      </w:r>
    </w:p>
    <w:p w14:paraId="187A2C1C" w14:textId="4DAA262E" w:rsidR="00084BC3" w:rsidRPr="00A23258" w:rsidRDefault="003B5AB2" w:rsidP="00F21FF7">
      <w:pPr>
        <w:pStyle w:val="Heading3"/>
        <w:rPr>
          <w:szCs w:val="22"/>
          <w:lang w:val="ru-RU"/>
        </w:rPr>
      </w:pPr>
      <w:bookmarkStart w:id="101" w:name="_Toc65158492"/>
      <w:bookmarkStart w:id="102" w:name="_Toc65158809"/>
      <w:bookmarkStart w:id="103" w:name="_Toc70957114"/>
      <w:r w:rsidRPr="00A23258">
        <w:rPr>
          <w:szCs w:val="22"/>
          <w:lang w:val="en-US"/>
        </w:rPr>
        <w:t>D</w:t>
      </w:r>
      <w:r w:rsidR="00084BC3" w:rsidRPr="00A23258">
        <w:rPr>
          <w:szCs w:val="22"/>
          <w:lang w:val="ru-RU"/>
        </w:rPr>
        <w:t>.4</w:t>
      </w:r>
      <w:r w:rsidR="00084BC3" w:rsidRPr="00A23258">
        <w:rPr>
          <w:szCs w:val="22"/>
          <w:lang w:val="ru-RU"/>
        </w:rPr>
        <w:tab/>
        <w:t>Относящиеся к Вопросу</w:t>
      </w:r>
      <w:bookmarkEnd w:id="101"/>
      <w:bookmarkEnd w:id="102"/>
      <w:bookmarkEnd w:id="103"/>
    </w:p>
    <w:p w14:paraId="6C25C15E" w14:textId="055AAC6E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7F782E7A" w14:textId="66047D16" w:rsidR="005A60B0" w:rsidRPr="00A23258" w:rsidRDefault="005A60B0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5</w:t>
      </w:r>
    </w:p>
    <w:p w14:paraId="409BFDC6" w14:textId="02959F9A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3B636DB8" w14:textId="41188DCB" w:rsidR="005A60B0" w:rsidRPr="00A23258" w:rsidRDefault="005A60B0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>7, 9</w:t>
      </w:r>
    </w:p>
    <w:p w14:paraId="70750F0C" w14:textId="553FABC1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Рекомендации</w:t>
      </w:r>
    </w:p>
    <w:p w14:paraId="55CF2C14" w14:textId="56A15C0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G</w:t>
      </w:r>
      <w:r w:rsidRPr="00A23258">
        <w:rPr>
          <w:szCs w:val="22"/>
          <w:lang w:val="ru-RU"/>
        </w:rPr>
        <w:t xml:space="preserve">.117,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.75,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.19 и другие </w:t>
      </w:r>
      <w:r w:rsidR="00087853">
        <w:rPr>
          <w:szCs w:val="22"/>
          <w:lang w:val="ru-RU"/>
        </w:rPr>
        <w:t xml:space="preserve">Рекомендации </w:t>
      </w:r>
      <w:r w:rsidRPr="00A23258">
        <w:rPr>
          <w:szCs w:val="22"/>
          <w:lang w:val="ru-RU"/>
        </w:rPr>
        <w:t>серии</w:t>
      </w:r>
      <w:r w:rsidR="00303F3A">
        <w:rPr>
          <w:szCs w:val="22"/>
          <w:lang w:val="ru-RU"/>
        </w:rPr>
        <w:t> </w:t>
      </w:r>
      <w:r w:rsidRPr="00A23258">
        <w:rPr>
          <w:szCs w:val="22"/>
        </w:rPr>
        <w:t>K</w:t>
      </w:r>
    </w:p>
    <w:p w14:paraId="07DAEAB0" w14:textId="06ACE123" w:rsidR="005A60B0" w:rsidRPr="00A23258" w:rsidRDefault="005A60B0" w:rsidP="00F21FF7">
      <w:pPr>
        <w:pStyle w:val="Headingb"/>
        <w:keepLines w:val="0"/>
        <w:rPr>
          <w:rFonts w:asciiTheme="minorHAnsi" w:hAnsiTheme="minorHAnsi"/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t>Вопросы</w:t>
      </w:r>
    </w:p>
    <w:p w14:paraId="746A193B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1/5, 2/5, 3/5</w:t>
      </w:r>
    </w:p>
    <w:p w14:paraId="2556EE96" w14:textId="07545A07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Исследовательские комиссии</w:t>
      </w:r>
    </w:p>
    <w:p w14:paraId="130BB79A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438F50E2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  <w:bookmarkStart w:id="104" w:name="lt_pId517"/>
      <w:r w:rsidRPr="00A23258">
        <w:rPr>
          <w:szCs w:val="22"/>
          <w:lang w:val="ru-RU" w:eastAsia="ja-JP"/>
        </w:rPr>
        <w:t>, в особенности с учетом проводимых МСЭ-</w:t>
      </w:r>
      <w:r w:rsidRPr="00A23258">
        <w:rPr>
          <w:szCs w:val="22"/>
          <w:lang w:eastAsia="ja-JP"/>
        </w:rPr>
        <w:t>R</w:t>
      </w:r>
      <w:r w:rsidRPr="00A23258">
        <w:rPr>
          <w:szCs w:val="22"/>
          <w:lang w:val="ru-RU" w:eastAsia="ja-JP"/>
        </w:rPr>
        <w:t xml:space="preserve"> исследований по воздействию </w:t>
      </w:r>
      <w:r w:rsidRPr="00A23258">
        <w:rPr>
          <w:color w:val="000000"/>
          <w:szCs w:val="22"/>
          <w:lang w:val="ru-RU"/>
        </w:rPr>
        <w:t>БПЭ</w:t>
      </w:r>
      <w:r w:rsidRPr="00A23258">
        <w:rPr>
          <w:szCs w:val="22"/>
          <w:lang w:val="ru-RU" w:eastAsia="ja-JP"/>
        </w:rPr>
        <w:t xml:space="preserve"> для электромобилей на службы радиосвязи</w:t>
      </w:r>
      <w:bookmarkEnd w:id="104"/>
    </w:p>
    <w:p w14:paraId="6C1EC1F2" w14:textId="77777777" w:rsidR="005A60B0" w:rsidRPr="00A23258" w:rsidRDefault="005A60B0" w:rsidP="00F21FF7">
      <w:pPr>
        <w:pStyle w:val="enumlev1"/>
        <w:rPr>
          <w:b/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73034491" w14:textId="4A0E7E15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Органы по стандартизации</w:t>
      </w:r>
    </w:p>
    <w:p w14:paraId="5F6A5ED8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СИСПР МЭК</w:t>
      </w:r>
    </w:p>
    <w:p w14:paraId="0EC55B2A" w14:textId="2A5D5C33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ТК</w:t>
      </w:r>
      <w:r w:rsidR="00303F3A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77, ТК</w:t>
      </w:r>
      <w:r w:rsidR="00303F3A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69 МЭК</w:t>
      </w:r>
    </w:p>
    <w:p w14:paraId="444713CE" w14:textId="17E8FC2D" w:rsidR="005A60B0" w:rsidRPr="00A955C6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ЕТСИ</w:t>
      </w:r>
      <w:r w:rsidR="00A955C6">
        <w:rPr>
          <w:szCs w:val="22"/>
          <w:lang w:val="ru-RU"/>
        </w:rPr>
        <w:t xml:space="preserve"> – </w:t>
      </w:r>
      <w:r w:rsidR="00A955C6">
        <w:rPr>
          <w:szCs w:val="22"/>
          <w:lang w:val="en-US"/>
        </w:rPr>
        <w:t>ERM</w:t>
      </w:r>
      <w:r w:rsidR="00A955C6" w:rsidRPr="00A955C6">
        <w:rPr>
          <w:szCs w:val="22"/>
          <w:lang w:val="ru-RU"/>
        </w:rPr>
        <w:t xml:space="preserve"> </w:t>
      </w:r>
      <w:r w:rsidR="00A955C6">
        <w:rPr>
          <w:szCs w:val="22"/>
          <w:lang w:val="en-US"/>
        </w:rPr>
        <w:t>EMC</w:t>
      </w:r>
      <w:r w:rsidR="00A955C6" w:rsidRPr="00A955C6">
        <w:rPr>
          <w:szCs w:val="22"/>
          <w:lang w:val="ru-RU"/>
        </w:rPr>
        <w:t xml:space="preserve"> </w:t>
      </w:r>
      <w:r w:rsidR="00A955C6">
        <w:rPr>
          <w:szCs w:val="22"/>
          <w:lang w:val="en-US"/>
        </w:rPr>
        <w:t>WG</w:t>
      </w:r>
    </w:p>
    <w:p w14:paraId="75CF8C7E" w14:textId="4C46DA30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ТК</w:t>
      </w:r>
      <w:r w:rsidR="00303F3A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210, РГ2 ТК</w:t>
      </w:r>
      <w:r w:rsidR="00303F3A">
        <w:rPr>
          <w:szCs w:val="22"/>
          <w:lang w:val="ru-RU"/>
        </w:rPr>
        <w:t> </w:t>
      </w:r>
      <w:r w:rsidRPr="00A23258">
        <w:rPr>
          <w:szCs w:val="22"/>
          <w:lang w:val="ru-RU"/>
        </w:rPr>
        <w:t xml:space="preserve">215 </w:t>
      </w:r>
      <w:r w:rsidRPr="00A23258">
        <w:rPr>
          <w:szCs w:val="22"/>
        </w:rPr>
        <w:t>CENELEC</w:t>
      </w:r>
      <w:r w:rsidRPr="00A23258">
        <w:rPr>
          <w:szCs w:val="22"/>
          <w:lang w:val="ru-RU"/>
        </w:rPr>
        <w:t xml:space="preserve"> </w:t>
      </w:r>
    </w:p>
    <w:p w14:paraId="364DA2A1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Общество ЭМС </w:t>
      </w:r>
      <w:r w:rsidRPr="00A23258">
        <w:rPr>
          <w:szCs w:val="22"/>
        </w:rPr>
        <w:t>IEEE</w:t>
      </w:r>
    </w:p>
    <w:p w14:paraId="42036938" w14:textId="5B64C0B2" w:rsidR="00084BC3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RAN</w:t>
      </w:r>
      <w:r w:rsidRPr="00A23258">
        <w:rPr>
          <w:szCs w:val="22"/>
          <w:lang w:val="ru-RU"/>
        </w:rPr>
        <w:t>4 3</w:t>
      </w:r>
      <w:r w:rsidRPr="00A23258">
        <w:rPr>
          <w:szCs w:val="22"/>
        </w:rPr>
        <w:t>GPP</w:t>
      </w:r>
    </w:p>
    <w:p w14:paraId="17E85A58" w14:textId="77777777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br w:type="page"/>
      </w:r>
    </w:p>
    <w:p w14:paraId="47DEA302" w14:textId="3D24F845" w:rsidR="00084BC3" w:rsidRPr="00A23258" w:rsidRDefault="008D7DBF" w:rsidP="00F21FF7">
      <w:pPr>
        <w:pStyle w:val="Heading2"/>
        <w:rPr>
          <w:szCs w:val="22"/>
          <w:lang w:val="ru-RU"/>
        </w:rPr>
      </w:pPr>
      <w:bookmarkStart w:id="105" w:name="_Toc472342303"/>
      <w:bookmarkStart w:id="106" w:name="_Toc63104868"/>
      <w:bookmarkStart w:id="107" w:name="_Toc63104898"/>
      <w:bookmarkStart w:id="108" w:name="_Toc65158493"/>
      <w:bookmarkStart w:id="109" w:name="_Toc65158810"/>
      <w:bookmarkStart w:id="110" w:name="_Toc70957115"/>
      <w:r w:rsidRPr="00A23258">
        <w:rPr>
          <w:szCs w:val="22"/>
        </w:rPr>
        <w:lastRenderedPageBreak/>
        <w:t>E</w:t>
      </w:r>
      <w:r w:rsidR="00084BC3" w:rsidRPr="00A23258">
        <w:rPr>
          <w:szCs w:val="22"/>
          <w:lang w:val="ru-RU"/>
        </w:rPr>
        <w:tab/>
      </w:r>
      <w:bookmarkEnd w:id="105"/>
      <w:bookmarkEnd w:id="106"/>
      <w:bookmarkEnd w:id="107"/>
      <w:r w:rsidR="005A60B0" w:rsidRPr="00A23258">
        <w:rPr>
          <w:szCs w:val="22"/>
          <w:lang w:val="ru-RU"/>
        </w:rPr>
        <w:t>Вопрос 6/5. Экологическая эффективность цифровых технологий</w:t>
      </w:r>
      <w:bookmarkEnd w:id="108"/>
      <w:bookmarkEnd w:id="109"/>
      <w:bookmarkEnd w:id="110"/>
    </w:p>
    <w:p w14:paraId="432050AE" w14:textId="02512CB8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(Продолжение </w:t>
      </w:r>
      <w:r w:rsidR="008D7DBF" w:rsidRPr="00A23258">
        <w:rPr>
          <w:szCs w:val="22"/>
          <w:lang w:val="ru-RU"/>
        </w:rPr>
        <w:t xml:space="preserve">части </w:t>
      </w:r>
      <w:r w:rsidRPr="00A23258">
        <w:rPr>
          <w:szCs w:val="22"/>
          <w:lang w:val="ru-RU"/>
        </w:rPr>
        <w:t xml:space="preserve">Вопроса </w:t>
      </w:r>
      <w:r w:rsidR="008D7DBF" w:rsidRPr="00A23258">
        <w:rPr>
          <w:szCs w:val="22"/>
          <w:lang w:val="ru-RU"/>
        </w:rPr>
        <w:t>6</w:t>
      </w:r>
      <w:r w:rsidRPr="00A23258">
        <w:rPr>
          <w:szCs w:val="22"/>
          <w:lang w:val="ru-RU"/>
        </w:rPr>
        <w:t>/5)</w:t>
      </w:r>
    </w:p>
    <w:p w14:paraId="49C3EB97" w14:textId="12FEEED7" w:rsidR="00084BC3" w:rsidRPr="00A23258" w:rsidRDefault="008D7DBF" w:rsidP="00F21FF7">
      <w:pPr>
        <w:pStyle w:val="Heading3"/>
        <w:rPr>
          <w:szCs w:val="22"/>
          <w:lang w:val="ru-RU"/>
        </w:rPr>
      </w:pPr>
      <w:bookmarkStart w:id="111" w:name="_Toc65158494"/>
      <w:bookmarkStart w:id="112" w:name="_Toc65158811"/>
      <w:bookmarkStart w:id="113" w:name="_Toc70957116"/>
      <w:r w:rsidRPr="00A23258">
        <w:rPr>
          <w:szCs w:val="22"/>
        </w:rPr>
        <w:t>E</w:t>
      </w:r>
      <w:r w:rsidR="00084BC3" w:rsidRPr="00A23258">
        <w:rPr>
          <w:szCs w:val="22"/>
          <w:lang w:val="ru-RU"/>
        </w:rPr>
        <w:t>.1</w:t>
      </w:r>
      <w:r w:rsidR="00084BC3" w:rsidRPr="00A23258">
        <w:rPr>
          <w:szCs w:val="22"/>
          <w:lang w:val="ru-RU"/>
        </w:rPr>
        <w:tab/>
        <w:t>Обоснование</w:t>
      </w:r>
      <w:bookmarkEnd w:id="111"/>
      <w:bookmarkEnd w:id="112"/>
      <w:bookmarkEnd w:id="113"/>
    </w:p>
    <w:p w14:paraId="769F6A24" w14:textId="04F38305" w:rsidR="005A60B0" w:rsidRPr="00A23258" w:rsidRDefault="005A60B0" w:rsidP="00F21FF7">
      <w:pPr>
        <w:jc w:val="both"/>
        <w:rPr>
          <w:szCs w:val="22"/>
          <w:lang w:val="ru-RU" w:eastAsia="ja-JP"/>
        </w:rPr>
      </w:pPr>
      <w:r w:rsidRPr="00A23258">
        <w:rPr>
          <w:szCs w:val="22"/>
          <w:lang w:val="ru-RU" w:eastAsia="ja-JP"/>
        </w:rPr>
        <w:t xml:space="preserve">Искусственный интеллект, </w:t>
      </w:r>
      <w:proofErr w:type="spellStart"/>
      <w:r w:rsidRPr="00A23258">
        <w:rPr>
          <w:szCs w:val="22"/>
          <w:lang w:val="ru-RU" w:eastAsia="ja-JP"/>
        </w:rPr>
        <w:t>блокчейн</w:t>
      </w:r>
      <w:proofErr w:type="spellEnd"/>
      <w:r w:rsidRPr="00A23258">
        <w:rPr>
          <w:szCs w:val="22"/>
          <w:lang w:val="ru-RU" w:eastAsia="ja-JP"/>
        </w:rPr>
        <w:t>, 5G, интернет вещей (</w:t>
      </w:r>
      <w:proofErr w:type="spellStart"/>
      <w:r w:rsidRPr="00A23258">
        <w:rPr>
          <w:szCs w:val="22"/>
          <w:lang w:val="ru-RU" w:eastAsia="ja-JP"/>
        </w:rPr>
        <w:t>IoT</w:t>
      </w:r>
      <w:proofErr w:type="spellEnd"/>
      <w:r w:rsidRPr="00A23258">
        <w:rPr>
          <w:szCs w:val="22"/>
          <w:lang w:val="ru-RU" w:eastAsia="ja-JP"/>
        </w:rPr>
        <w:t xml:space="preserve">), автономные транспортные средства, робототехника, виртуальная и дополненная реальность, виртуальные копии наряду с другими цифровыми и передовыми технологиями, порожденными </w:t>
      </w:r>
      <w:r w:rsidR="007E7B63" w:rsidRPr="00A23258">
        <w:rPr>
          <w:szCs w:val="22"/>
          <w:lang w:val="ru-RU" w:eastAsia="ja-JP"/>
        </w:rPr>
        <w:t xml:space="preserve">четвертой </w:t>
      </w:r>
      <w:r w:rsidRPr="00A23258">
        <w:rPr>
          <w:szCs w:val="22"/>
          <w:lang w:val="ru-RU" w:eastAsia="ja-JP"/>
        </w:rPr>
        <w:t xml:space="preserve">промышленной революцией, </w:t>
      </w:r>
      <w:r w:rsidR="007E7B63">
        <w:rPr>
          <w:szCs w:val="22"/>
          <w:lang w:val="ru-RU" w:eastAsia="ja-JP"/>
        </w:rPr>
        <w:t>преобразуют</w:t>
      </w:r>
      <w:r w:rsidRPr="00A23258">
        <w:rPr>
          <w:szCs w:val="22"/>
          <w:lang w:val="ru-RU" w:eastAsia="ja-JP"/>
        </w:rPr>
        <w:t xml:space="preserve"> характер функционирования нынешних производственных систем. Эти технологии способны вывести государственный и промышленный секторы на новый уровень эффективности</w:t>
      </w:r>
      <w:r w:rsidR="007E7B63">
        <w:rPr>
          <w:szCs w:val="22"/>
          <w:lang w:val="ru-RU" w:eastAsia="ja-JP"/>
        </w:rPr>
        <w:t>,</w:t>
      </w:r>
      <w:r w:rsidRPr="00A23258">
        <w:rPr>
          <w:szCs w:val="22"/>
          <w:lang w:val="ru-RU" w:eastAsia="ja-JP"/>
        </w:rPr>
        <w:t xml:space="preserve"> </w:t>
      </w:r>
      <w:r w:rsidR="007E7B63">
        <w:rPr>
          <w:szCs w:val="22"/>
          <w:lang w:val="ru-RU" w:eastAsia="ja-JP"/>
        </w:rPr>
        <w:t>ускорив при этом</w:t>
      </w:r>
      <w:r w:rsidRPr="00A23258">
        <w:rPr>
          <w:szCs w:val="22"/>
          <w:lang w:val="ru-RU" w:eastAsia="ja-JP"/>
        </w:rPr>
        <w:t xml:space="preserve"> темпы достижения </w:t>
      </w:r>
      <w:r w:rsidR="004049B8" w:rsidRPr="00A23258">
        <w:rPr>
          <w:szCs w:val="22"/>
          <w:lang w:val="ru-RU" w:eastAsia="ja-JP"/>
        </w:rPr>
        <w:t xml:space="preserve">целей </w:t>
      </w:r>
      <w:r w:rsidRPr="00A23258">
        <w:rPr>
          <w:szCs w:val="22"/>
          <w:lang w:val="ru-RU" w:eastAsia="ja-JP"/>
        </w:rPr>
        <w:t>в области устойчивого развития (ЦУР).</w:t>
      </w:r>
    </w:p>
    <w:p w14:paraId="5CB7EFD2" w14:textId="207E0068" w:rsidR="005A60B0" w:rsidRPr="00A23258" w:rsidRDefault="005A60B0" w:rsidP="00F21FF7">
      <w:pPr>
        <w:jc w:val="both"/>
        <w:rPr>
          <w:lang w:val="ru-RU"/>
        </w:rPr>
      </w:pPr>
      <w:r w:rsidRPr="00A23258">
        <w:rPr>
          <w:szCs w:val="22"/>
          <w:lang w:val="ru-RU" w:eastAsia="ja-JP"/>
        </w:rPr>
        <w:t>Однако экологическ</w:t>
      </w:r>
      <w:r w:rsidR="00247426">
        <w:rPr>
          <w:szCs w:val="22"/>
          <w:lang w:val="ru-RU" w:eastAsia="ja-JP"/>
        </w:rPr>
        <w:t>и</w:t>
      </w:r>
      <w:r w:rsidRPr="00A23258">
        <w:rPr>
          <w:szCs w:val="22"/>
          <w:lang w:val="ru-RU" w:eastAsia="ja-JP"/>
        </w:rPr>
        <w:t xml:space="preserve">е </w:t>
      </w:r>
      <w:r w:rsidR="00247426">
        <w:rPr>
          <w:szCs w:val="22"/>
          <w:lang w:val="ru-RU" w:eastAsia="ja-JP"/>
        </w:rPr>
        <w:t>характеристики</w:t>
      </w:r>
      <w:r w:rsidRPr="00A23258">
        <w:rPr>
          <w:szCs w:val="22"/>
          <w:lang w:val="ru-RU" w:eastAsia="ja-JP"/>
        </w:rPr>
        <w:t xml:space="preserve"> самих цифровых и передовых технологий часто упускают из виду. Цифровые технологии используют оборудование и установки ИКТ для связи друг с другом. Для </w:t>
      </w:r>
      <w:r w:rsidR="00247426">
        <w:rPr>
          <w:szCs w:val="22"/>
          <w:lang w:val="ru-RU" w:eastAsia="ja-JP"/>
        </w:rPr>
        <w:t xml:space="preserve">обеспечения </w:t>
      </w:r>
      <w:r w:rsidRPr="00A23258">
        <w:rPr>
          <w:szCs w:val="22"/>
          <w:lang w:val="ru-RU" w:eastAsia="ja-JP"/>
        </w:rPr>
        <w:t>высокоскоростных крупномасштабных услуг широкополосной связи и вычислительной деятельности необходимы маршрутизаторы, серверы</w:t>
      </w:r>
      <w:r w:rsidR="00247426">
        <w:rPr>
          <w:szCs w:val="22"/>
          <w:lang w:val="ru-RU" w:eastAsia="ja-JP"/>
        </w:rPr>
        <w:t xml:space="preserve"> и</w:t>
      </w:r>
      <w:r w:rsidRPr="00A23258">
        <w:rPr>
          <w:szCs w:val="22"/>
          <w:lang w:val="ru-RU" w:eastAsia="ja-JP"/>
        </w:rPr>
        <w:t xml:space="preserve"> коммутаторы. Кроме того, для обеспечения работы беспроводных сетей следующего поколения и других приложений </w:t>
      </w:r>
      <w:proofErr w:type="spellStart"/>
      <w:r w:rsidRPr="00A23258">
        <w:rPr>
          <w:szCs w:val="22"/>
          <w:lang w:val="ru-RU" w:eastAsia="ja-JP"/>
        </w:rPr>
        <w:t>IoT</w:t>
      </w:r>
      <w:proofErr w:type="spellEnd"/>
      <w:r w:rsidRPr="00A23258">
        <w:rPr>
          <w:szCs w:val="22"/>
          <w:lang w:val="ru-RU" w:eastAsia="ja-JP"/>
        </w:rPr>
        <w:t xml:space="preserve"> также необходимы дополнительные базовые </w:t>
      </w:r>
      <w:r w:rsidR="00247426">
        <w:rPr>
          <w:szCs w:val="22"/>
          <w:lang w:val="ru-RU" w:eastAsia="ja-JP"/>
        </w:rPr>
        <w:t>радиостанции</w:t>
      </w:r>
      <w:r w:rsidRPr="00A23258">
        <w:rPr>
          <w:szCs w:val="22"/>
          <w:lang w:val="ru-RU" w:eastAsia="ja-JP"/>
        </w:rPr>
        <w:t xml:space="preserve"> и центры обработки данных. Для</w:t>
      </w:r>
      <w:r w:rsidR="00247426">
        <w:rPr>
          <w:szCs w:val="22"/>
          <w:lang w:val="ru-RU" w:eastAsia="ja-JP"/>
        </w:rPr>
        <w:t> </w:t>
      </w:r>
      <w:r w:rsidRPr="00A23258">
        <w:rPr>
          <w:szCs w:val="22"/>
          <w:lang w:val="ru-RU" w:eastAsia="ja-JP"/>
        </w:rPr>
        <w:t xml:space="preserve">функционирования этого оборудования и установок требуются гигантские объемы энергии, производство которой </w:t>
      </w:r>
      <w:r w:rsidR="00247426">
        <w:rPr>
          <w:szCs w:val="22"/>
          <w:lang w:val="ru-RU" w:eastAsia="ja-JP"/>
        </w:rPr>
        <w:t>вносит значительный вклад в</w:t>
      </w:r>
      <w:r w:rsidRPr="00A23258">
        <w:rPr>
          <w:szCs w:val="22"/>
          <w:lang w:val="ru-RU" w:eastAsia="ja-JP"/>
        </w:rPr>
        <w:t xml:space="preserve"> глобальны</w:t>
      </w:r>
      <w:r w:rsidR="00247426">
        <w:rPr>
          <w:szCs w:val="22"/>
          <w:lang w:val="ru-RU" w:eastAsia="ja-JP"/>
        </w:rPr>
        <w:t>е</w:t>
      </w:r>
      <w:r w:rsidRPr="00A23258">
        <w:rPr>
          <w:szCs w:val="22"/>
          <w:lang w:val="ru-RU" w:eastAsia="ja-JP"/>
        </w:rPr>
        <w:t xml:space="preserve"> выброс</w:t>
      </w:r>
      <w:r w:rsidR="00247426">
        <w:rPr>
          <w:szCs w:val="22"/>
          <w:lang w:val="ru-RU" w:eastAsia="ja-JP"/>
        </w:rPr>
        <w:t>ы</w:t>
      </w:r>
      <w:r w:rsidRPr="00A23258">
        <w:rPr>
          <w:szCs w:val="22"/>
          <w:lang w:val="ru-RU" w:eastAsia="ja-JP"/>
        </w:rPr>
        <w:t xml:space="preserve"> углерода. В </w:t>
      </w:r>
      <w:r w:rsidR="00247426">
        <w:rPr>
          <w:szCs w:val="22"/>
          <w:lang w:val="ru-RU" w:eastAsia="ja-JP"/>
        </w:rPr>
        <w:t xml:space="preserve">рамках </w:t>
      </w:r>
      <w:r w:rsidRPr="00A23258">
        <w:rPr>
          <w:szCs w:val="22"/>
          <w:lang w:val="ru-RU" w:eastAsia="ja-JP"/>
        </w:rPr>
        <w:t>это</w:t>
      </w:r>
      <w:r w:rsidR="00247426">
        <w:rPr>
          <w:szCs w:val="22"/>
          <w:lang w:val="ru-RU" w:eastAsia="ja-JP"/>
        </w:rPr>
        <w:t>го</w:t>
      </w:r>
      <w:r w:rsidRPr="00A23258">
        <w:rPr>
          <w:szCs w:val="22"/>
          <w:lang w:val="ru-RU" w:eastAsia="ja-JP"/>
        </w:rPr>
        <w:t xml:space="preserve"> Вопрос</w:t>
      </w:r>
      <w:r w:rsidR="00247426">
        <w:rPr>
          <w:szCs w:val="22"/>
          <w:lang w:val="ru-RU" w:eastAsia="ja-JP"/>
        </w:rPr>
        <w:t>а</w:t>
      </w:r>
      <w:r w:rsidRPr="00A23258">
        <w:rPr>
          <w:szCs w:val="22"/>
          <w:lang w:val="ru-RU" w:eastAsia="ja-JP"/>
        </w:rPr>
        <w:t xml:space="preserve"> определяются требования к экологической эффективности цифровых и передовых технологий, включая их эффективность с точки зрения потребления воды, материалов и энергии. </w:t>
      </w:r>
      <w:r w:rsidR="007244D3">
        <w:rPr>
          <w:szCs w:val="22"/>
          <w:lang w:val="ru-RU" w:eastAsia="ja-JP"/>
        </w:rPr>
        <w:t>В центре</w:t>
      </w:r>
      <w:r w:rsidRPr="00A23258">
        <w:rPr>
          <w:szCs w:val="22"/>
          <w:lang w:val="ru-RU" w:eastAsia="ja-JP"/>
        </w:rPr>
        <w:t xml:space="preserve"> </w:t>
      </w:r>
      <w:r w:rsidR="007244D3">
        <w:rPr>
          <w:szCs w:val="22"/>
          <w:lang w:val="ru-RU" w:eastAsia="ja-JP"/>
        </w:rPr>
        <w:t xml:space="preserve">его внимания находится </w:t>
      </w:r>
      <w:r w:rsidRPr="00A23258">
        <w:rPr>
          <w:szCs w:val="22"/>
          <w:lang w:val="ru-RU" w:eastAsia="ja-JP"/>
        </w:rPr>
        <w:t>изучени</w:t>
      </w:r>
      <w:r w:rsidR="007244D3">
        <w:rPr>
          <w:szCs w:val="22"/>
          <w:lang w:val="ru-RU" w:eastAsia="ja-JP"/>
        </w:rPr>
        <w:t>е</w:t>
      </w:r>
      <w:r w:rsidRPr="00A23258">
        <w:rPr>
          <w:szCs w:val="22"/>
          <w:lang w:val="ru-RU" w:eastAsia="ja-JP"/>
        </w:rPr>
        <w:t xml:space="preserve"> технических решений, улучшений, показателей, ключевых показателей эффективности и связанных с ними точных методов измерения и эталонных значений для различных видов технологий.</w:t>
      </w:r>
      <w:r w:rsidRPr="00A23258">
        <w:rPr>
          <w:lang w:val="ru-RU"/>
        </w:rPr>
        <w:t xml:space="preserve"> </w:t>
      </w:r>
    </w:p>
    <w:p w14:paraId="1778382A" w14:textId="69F3C076" w:rsidR="005A60B0" w:rsidRPr="00A23258" w:rsidRDefault="00D02186" w:rsidP="00F21FF7">
      <w:pPr>
        <w:jc w:val="both"/>
        <w:rPr>
          <w:lang w:val="ru-RU"/>
        </w:rPr>
      </w:pPr>
      <w:r>
        <w:rPr>
          <w:lang w:val="ru-RU"/>
        </w:rPr>
        <w:t>Данный</w:t>
      </w:r>
      <w:r w:rsidR="005A60B0" w:rsidRPr="00A23258">
        <w:rPr>
          <w:lang w:val="ru-RU"/>
        </w:rPr>
        <w:t xml:space="preserve"> Вопрос также соответствует следующим </w:t>
      </w:r>
      <w:r w:rsidR="004049B8" w:rsidRPr="00A23258">
        <w:rPr>
          <w:lang w:val="ru-RU"/>
        </w:rPr>
        <w:t xml:space="preserve">целям </w:t>
      </w:r>
      <w:r w:rsidR="005A60B0" w:rsidRPr="00A23258">
        <w:rPr>
          <w:lang w:val="ru-RU"/>
        </w:rPr>
        <w:t>в области устойчивого развития: ЦУР</w:t>
      </w:r>
      <w:r w:rsidR="00931116">
        <w:rPr>
          <w:lang w:val="ru-RU"/>
        </w:rPr>
        <w:t> </w:t>
      </w:r>
      <w:r w:rsidR="005A60B0" w:rsidRPr="00A23258">
        <w:rPr>
          <w:lang w:val="ru-RU"/>
        </w:rPr>
        <w:t>9 "Создание стойкой инфраструктуры, содействие всеохватной и устойчивой индустриализации и инновациям"; ЦУР</w:t>
      </w:r>
      <w:r w:rsidR="00F85FE7">
        <w:rPr>
          <w:lang w:val="ru-RU"/>
        </w:rPr>
        <w:t> </w:t>
      </w:r>
      <w:r w:rsidR="005A60B0" w:rsidRPr="00A23258">
        <w:rPr>
          <w:lang w:val="ru-RU"/>
        </w:rPr>
        <w:t>11 "Обеспечение открытости, безопасности, жизнестойкости и экологической устойчивости городов и населенных пунктов" и ЦУР</w:t>
      </w:r>
      <w:r w:rsidR="00F85FE7">
        <w:rPr>
          <w:lang w:val="ru-RU"/>
        </w:rPr>
        <w:t> </w:t>
      </w:r>
      <w:r w:rsidR="005A60B0" w:rsidRPr="00A23258">
        <w:rPr>
          <w:lang w:val="ru-RU"/>
        </w:rPr>
        <w:t>13 "Принятие срочных мер по борьбе с изменением климата и его последствиями".</w:t>
      </w:r>
    </w:p>
    <w:p w14:paraId="0BE21C57" w14:textId="7A0F53CF" w:rsidR="00084BC3" w:rsidRPr="00A23258" w:rsidRDefault="005A60B0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Рекомендации, действовавшие на момент его утверждения:</w:t>
      </w:r>
    </w:p>
    <w:p w14:paraId="4CC16FE7" w14:textId="77777777" w:rsidR="005A60B0" w:rsidRPr="00A23258" w:rsidRDefault="00BF4804" w:rsidP="00F21FF7">
      <w:pPr>
        <w:pStyle w:val="enumlev1"/>
        <w:rPr>
          <w:bdr w:val="none" w:sz="0" w:space="0" w:color="auto" w:frame="1"/>
          <w:shd w:val="clear" w:color="auto" w:fill="FFFFFF"/>
          <w:lang w:val="fr-FR"/>
        </w:rPr>
      </w:pPr>
      <w:r w:rsidRPr="00A23258">
        <w:rPr>
          <w:szCs w:val="22"/>
          <w:lang w:val="fr-FR"/>
        </w:rPr>
        <w:t>–</w:t>
      </w:r>
      <w:r w:rsidR="00084BC3" w:rsidRPr="00A23258">
        <w:rPr>
          <w:szCs w:val="22"/>
          <w:lang w:val="fr-FR"/>
        </w:rPr>
        <w:tab/>
      </w:r>
      <w:r w:rsidR="005A60B0" w:rsidRPr="00A23258">
        <w:rPr>
          <w:bdr w:val="none" w:sz="0" w:space="0" w:color="auto" w:frame="1"/>
          <w:shd w:val="clear" w:color="auto" w:fill="FFFFFF"/>
          <w:lang w:val="ru-RU"/>
        </w:rPr>
        <w:t>МСЭ</w:t>
      </w:r>
      <w:r w:rsidR="005A60B0" w:rsidRPr="00A23258">
        <w:rPr>
          <w:bdr w:val="none" w:sz="0" w:space="0" w:color="auto" w:frame="1"/>
          <w:shd w:val="clear" w:color="auto" w:fill="FFFFFF"/>
          <w:lang w:val="fr-CH"/>
        </w:rPr>
        <w:t>-T L.1300, L.1301, L.1302, L.1303, L.1310, L.1315, L.1316, L.1320, L.1321, L.1330, L.1331, L.1332, L.1340, L.1350, L.1351</w:t>
      </w:r>
      <w:r w:rsidR="005A60B0" w:rsidRPr="00A23258">
        <w:rPr>
          <w:bdr w:val="none" w:sz="0" w:space="0" w:color="auto" w:frame="1"/>
          <w:shd w:val="clear" w:color="auto" w:fill="FFFFFF"/>
          <w:lang w:val="fr-FR"/>
        </w:rPr>
        <w:t>;</w:t>
      </w:r>
    </w:p>
    <w:p w14:paraId="1D3457C9" w14:textId="3FA875A2" w:rsidR="00D83CCB" w:rsidRPr="00A23258" w:rsidRDefault="005A60B0" w:rsidP="00F21FF7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Добавления </w:t>
      </w:r>
      <w:r w:rsidRPr="00A23258">
        <w:rPr>
          <w:bdr w:val="none" w:sz="0" w:space="0" w:color="auto" w:frame="1"/>
          <w:shd w:val="clear" w:color="auto" w:fill="FFFFFF"/>
          <w:lang w:val="ru-RU"/>
        </w:rPr>
        <w:t>1, 6, 7, 8, 9, 10, 11,</w:t>
      </w:r>
      <w:r w:rsidR="007B6419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Pr="00A23258">
        <w:rPr>
          <w:bdr w:val="none" w:sz="0" w:space="0" w:color="auto" w:frame="1"/>
          <w:shd w:val="clear" w:color="auto" w:fill="FFFFFF"/>
          <w:lang w:val="ru-RU"/>
        </w:rPr>
        <w:t>12, 33 и 36 серии</w:t>
      </w:r>
      <w:r w:rsidR="00931116">
        <w:rPr>
          <w:bdr w:val="none" w:sz="0" w:space="0" w:color="auto" w:frame="1"/>
          <w:shd w:val="clear" w:color="auto" w:fill="FFFFFF"/>
          <w:lang w:val="ru-RU"/>
        </w:rPr>
        <w:t> </w:t>
      </w:r>
      <w:r w:rsidRPr="00124959">
        <w:rPr>
          <w:bdr w:val="none" w:sz="0" w:space="0" w:color="auto" w:frame="1"/>
          <w:shd w:val="clear" w:color="auto" w:fill="FFFFFF"/>
          <w:lang w:val="fr-FR"/>
        </w:rPr>
        <w:t>L</w:t>
      </w:r>
      <w:r w:rsidRPr="00A23258">
        <w:rPr>
          <w:bdr w:val="none" w:sz="0" w:space="0" w:color="auto" w:frame="1"/>
          <w:shd w:val="clear" w:color="auto" w:fill="FFFFFF"/>
          <w:lang w:val="ru-RU"/>
        </w:rPr>
        <w:t>.</w:t>
      </w:r>
    </w:p>
    <w:p w14:paraId="6B6F6A86" w14:textId="58C210F4" w:rsidR="00084BC3" w:rsidRPr="00A23258" w:rsidRDefault="008D7DBF" w:rsidP="00F21FF7">
      <w:pPr>
        <w:pStyle w:val="Heading3"/>
        <w:rPr>
          <w:szCs w:val="22"/>
          <w:lang w:val="ru-RU"/>
        </w:rPr>
      </w:pPr>
      <w:bookmarkStart w:id="114" w:name="_Toc65158495"/>
      <w:bookmarkStart w:id="115" w:name="_Toc65158812"/>
      <w:bookmarkStart w:id="116" w:name="_Toc70957117"/>
      <w:r w:rsidRPr="00124959">
        <w:rPr>
          <w:szCs w:val="22"/>
          <w:lang w:val="fr-FR"/>
        </w:rPr>
        <w:t>E</w:t>
      </w:r>
      <w:r w:rsidR="00084BC3" w:rsidRPr="00A23258">
        <w:rPr>
          <w:szCs w:val="22"/>
          <w:lang w:val="ru-RU"/>
        </w:rPr>
        <w:t>.2</w:t>
      </w:r>
      <w:r w:rsidR="00084BC3" w:rsidRPr="00A23258">
        <w:rPr>
          <w:szCs w:val="22"/>
          <w:lang w:val="ru-RU"/>
        </w:rPr>
        <w:tab/>
        <w:t>Вопрос</w:t>
      </w:r>
      <w:bookmarkEnd w:id="114"/>
      <w:bookmarkEnd w:id="115"/>
      <w:bookmarkEnd w:id="116"/>
    </w:p>
    <w:p w14:paraId="0FC7BAC9" w14:textId="3A86D3B1" w:rsidR="00084BC3" w:rsidRPr="00A23258" w:rsidRDefault="005A60B0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следующие:</w:t>
      </w:r>
    </w:p>
    <w:p w14:paraId="22564179" w14:textId="77777777" w:rsidR="005A60B0" w:rsidRPr="00A23258" w:rsidRDefault="00D83CCB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="005A60B0" w:rsidRPr="00A23258">
        <w:rPr>
          <w:bdr w:val="none" w:sz="0" w:space="0" w:color="auto" w:frame="1"/>
          <w:shd w:val="clear" w:color="auto" w:fill="FFFFFF"/>
          <w:lang w:val="ru-RU"/>
        </w:rPr>
        <w:t>области исследований и связанные с ними Рекомендации, касающиеся энергопотребления и экологической эффективности;</w:t>
      </w:r>
    </w:p>
    <w:p w14:paraId="621A7DAC" w14:textId="4CA941CD" w:rsidR="005A60B0" w:rsidRPr="00A23258" w:rsidRDefault="005A60B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 xml:space="preserve">разработка </w:t>
      </w:r>
      <w:r w:rsidRPr="00A23258">
        <w:rPr>
          <w:szCs w:val="22"/>
          <w:lang w:val="ru-RU"/>
        </w:rPr>
        <w:t xml:space="preserve">показателей/KPI, относящихся </w:t>
      </w:r>
      <w:r w:rsidR="00D02186">
        <w:rPr>
          <w:szCs w:val="22"/>
          <w:lang w:val="ru-RU"/>
        </w:rPr>
        <w:t xml:space="preserve">к эффективности с точки зрения потребления материалов и </w:t>
      </w:r>
      <w:r w:rsidR="00D02186" w:rsidRPr="00AC6D13">
        <w:rPr>
          <w:szCs w:val="22"/>
          <w:lang w:val="ru-RU"/>
        </w:rPr>
        <w:t>воды</w:t>
      </w:r>
      <w:r w:rsidR="00D02186">
        <w:rPr>
          <w:szCs w:val="22"/>
          <w:lang w:val="ru-RU"/>
        </w:rPr>
        <w:t>, а также эффективности сетей ИКТ и цифровых технологий</w:t>
      </w:r>
      <w:r w:rsidRPr="00A23258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2D540A99" w14:textId="199EBD87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показатели/KPI, соответствующие методы измерения и эталонные значения, подлежащие разработке, энергетические системы/системы охлаждения, использование возобновляемой энергии, присоединение в "умных" электросетях и</w:t>
      </w:r>
      <w:r w:rsidR="00D02186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т. д.;</w:t>
      </w:r>
    </w:p>
    <w:p w14:paraId="0C2764A1" w14:textId="113A93DB" w:rsidR="005A60B0" w:rsidRPr="00A23258" w:rsidRDefault="005A60B0" w:rsidP="00F21FF7">
      <w:pPr>
        <w:pStyle w:val="enumlev1"/>
        <w:jc w:val="both"/>
        <w:rPr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технические спецификации и </w:t>
      </w:r>
      <w:r w:rsidR="00D02186">
        <w:rPr>
          <w:szCs w:val="22"/>
          <w:lang w:val="ru-RU"/>
        </w:rPr>
        <w:t>примеры передового опыта в области энергопотребления, энергоэффективности, цифровых и передовых технологий и связанных с ними компонентов (например, сетей электросвязи последующего поколения, инфраструктуры центров обработки данных, объектов радиосвязи и т. д.)</w:t>
      </w:r>
      <w:r w:rsidRPr="00A23258">
        <w:rPr>
          <w:lang w:val="ru-RU"/>
        </w:rPr>
        <w:t>;</w:t>
      </w:r>
    </w:p>
    <w:p w14:paraId="5E4C2E2E" w14:textId="3F027C08" w:rsidR="005A60B0" w:rsidRPr="00A23258" w:rsidRDefault="00AC6D13" w:rsidP="00F21FF7">
      <w:pPr>
        <w:pStyle w:val="Normail"/>
        <w:tabs>
          <w:tab w:val="clear" w:pos="360"/>
        </w:tabs>
        <w:ind w:left="851" w:hanging="85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решения </w:t>
      </w:r>
      <w:r w:rsidR="00D02186">
        <w:rPr>
          <w:sz w:val="22"/>
          <w:szCs w:val="22"/>
          <w:lang w:val="ru-RU"/>
        </w:rPr>
        <w:t>по</w:t>
      </w:r>
      <w:r w:rsidR="005A60B0" w:rsidRPr="00A23258">
        <w:rPr>
          <w:sz w:val="22"/>
          <w:szCs w:val="22"/>
          <w:lang w:val="ru-RU"/>
        </w:rPr>
        <w:t xml:space="preserve"> контрол</w:t>
      </w:r>
      <w:r w:rsidR="00D02186">
        <w:rPr>
          <w:sz w:val="22"/>
          <w:szCs w:val="22"/>
          <w:lang w:val="ru-RU"/>
        </w:rPr>
        <w:t>ю</w:t>
      </w:r>
      <w:r w:rsidR="005A60B0" w:rsidRPr="00A23258">
        <w:rPr>
          <w:sz w:val="22"/>
          <w:szCs w:val="22"/>
          <w:lang w:val="ru-RU"/>
        </w:rPr>
        <w:t xml:space="preserve"> и мониторинг</w:t>
      </w:r>
      <w:r w:rsidR="00D02186">
        <w:rPr>
          <w:sz w:val="22"/>
          <w:szCs w:val="22"/>
          <w:lang w:val="ru-RU"/>
        </w:rPr>
        <w:t>у</w:t>
      </w:r>
      <w:r w:rsidR="005A60B0" w:rsidRPr="00A23258">
        <w:rPr>
          <w:sz w:val="22"/>
          <w:szCs w:val="22"/>
          <w:lang w:val="ru-RU"/>
        </w:rPr>
        <w:t xml:space="preserve"> энергоэффективности для сетей ИКТ и цифровых технологий;</w:t>
      </w:r>
    </w:p>
    <w:p w14:paraId="2B9495AB" w14:textId="69C2ED0D" w:rsidR="005A60B0" w:rsidRPr="00A23258" w:rsidRDefault="005A60B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>определение показателей</w:t>
      </w:r>
      <w:r w:rsidR="00D02186">
        <w:rPr>
          <w:bdr w:val="none" w:sz="0" w:space="0" w:color="auto" w:frame="1"/>
          <w:shd w:val="clear" w:color="auto" w:fill="FFFFFF"/>
          <w:lang w:val="ru-RU"/>
        </w:rPr>
        <w:t xml:space="preserve"> энергоэффективности, ее измерений и решений </w:t>
      </w:r>
      <w:r w:rsidR="004049B8">
        <w:rPr>
          <w:bdr w:val="none" w:sz="0" w:space="0" w:color="auto" w:frame="1"/>
          <w:shd w:val="clear" w:color="auto" w:fill="FFFFFF"/>
          <w:lang w:val="ru-RU"/>
        </w:rPr>
        <w:t xml:space="preserve">по ней </w:t>
      </w:r>
      <w:r w:rsidR="00D02186">
        <w:rPr>
          <w:bdr w:val="none" w:sz="0" w:space="0" w:color="auto" w:frame="1"/>
          <w:shd w:val="clear" w:color="auto" w:fill="FFFFFF"/>
          <w:lang w:val="ru-RU"/>
        </w:rPr>
        <w:t>для</w:t>
      </w:r>
      <w:r w:rsidR="004049B8">
        <w:rPr>
          <w:bdr w:val="none" w:sz="0" w:space="0" w:color="auto" w:frame="1"/>
          <w:shd w:val="clear" w:color="auto" w:fill="FFFFFF"/>
          <w:lang w:val="ru-RU"/>
        </w:rPr>
        <w:t> </w:t>
      </w:r>
      <w:r w:rsidR="00D02186">
        <w:rPr>
          <w:bdr w:val="none" w:sz="0" w:space="0" w:color="auto" w:frame="1"/>
          <w:shd w:val="clear" w:color="auto" w:fill="FFFFFF"/>
          <w:lang w:val="ru-RU"/>
        </w:rPr>
        <w:t>цифровых технологий</w:t>
      </w:r>
      <w:r w:rsidRPr="00A23258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7E3E9DBB" w14:textId="260DA3C9" w:rsidR="005A60B0" w:rsidRPr="00A23258" w:rsidRDefault="005A60B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lastRenderedPageBreak/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 xml:space="preserve">определение эффективных </w:t>
      </w:r>
      <w:r w:rsidR="00AC6D13">
        <w:rPr>
          <w:bdr w:val="none" w:sz="0" w:space="0" w:color="auto" w:frame="1"/>
          <w:shd w:val="clear" w:color="auto" w:fill="FFFFFF"/>
          <w:lang w:val="ru-RU"/>
        </w:rPr>
        <w:t>видов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архитектуры и </w:t>
      </w:r>
      <w:r w:rsidR="00AC6D13">
        <w:rPr>
          <w:bdr w:val="none" w:sz="0" w:space="0" w:color="auto" w:frame="1"/>
          <w:shd w:val="clear" w:color="auto" w:fill="FFFFFF"/>
          <w:lang w:val="ru-RU"/>
        </w:rPr>
        <w:t xml:space="preserve">решений на уровне 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объектов для </w:t>
      </w:r>
      <w:r w:rsidR="00AC6D13">
        <w:rPr>
          <w:bdr w:val="none" w:sz="0" w:space="0" w:color="auto" w:frame="1"/>
          <w:shd w:val="clear" w:color="auto" w:fill="FFFFFF"/>
          <w:lang w:val="ru-RU"/>
        </w:rPr>
        <w:t>реализации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сетей на </w:t>
      </w:r>
      <w:r w:rsidR="00AC6D13">
        <w:rPr>
          <w:bdr w:val="none" w:sz="0" w:space="0" w:color="auto" w:frame="1"/>
          <w:shd w:val="clear" w:color="auto" w:fill="FFFFFF"/>
          <w:lang w:val="ru-RU"/>
        </w:rPr>
        <w:t>основе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цифровых технологий (например, ИИ, </w:t>
      </w:r>
      <w:r w:rsidRPr="00A23258">
        <w:rPr>
          <w:bdr w:val="none" w:sz="0" w:space="0" w:color="auto" w:frame="1"/>
          <w:shd w:val="clear" w:color="auto" w:fill="FFFFFF"/>
        </w:rPr>
        <w:t>IoT</w:t>
      </w:r>
      <w:r w:rsidRPr="00A23258">
        <w:rPr>
          <w:bdr w:val="none" w:sz="0" w:space="0" w:color="auto" w:frame="1"/>
          <w:shd w:val="clear" w:color="auto" w:fill="FFFFFF"/>
          <w:lang w:val="ru-RU"/>
        </w:rPr>
        <w:t>, 5</w:t>
      </w:r>
      <w:r w:rsidRPr="00A23258">
        <w:rPr>
          <w:bdr w:val="none" w:sz="0" w:space="0" w:color="auto" w:frame="1"/>
          <w:shd w:val="clear" w:color="auto" w:fill="FFFFFF"/>
        </w:rPr>
        <w:t>G</w:t>
      </w:r>
      <w:r w:rsidRPr="00A23258">
        <w:rPr>
          <w:bdr w:val="none" w:sz="0" w:space="0" w:color="auto" w:frame="1"/>
          <w:shd w:val="clear" w:color="auto" w:fill="FFFFFF"/>
          <w:lang w:val="ru-RU"/>
        </w:rPr>
        <w:t>/</w:t>
      </w:r>
      <w:r w:rsidRPr="00A23258">
        <w:rPr>
          <w:bdr w:val="none" w:sz="0" w:space="0" w:color="auto" w:frame="1"/>
          <w:shd w:val="clear" w:color="auto" w:fill="FFFFFF"/>
        </w:rPr>
        <w:t>IMT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-2020) с учетом </w:t>
      </w:r>
      <w:r w:rsidR="00AC6D13">
        <w:rPr>
          <w:bdr w:val="none" w:sz="0" w:space="0" w:color="auto" w:frame="1"/>
          <w:shd w:val="clear" w:color="auto" w:fill="FFFFFF"/>
          <w:lang w:val="ru-RU"/>
        </w:rPr>
        <w:t xml:space="preserve">необходимости </w:t>
      </w:r>
      <w:r w:rsidRPr="00A23258">
        <w:rPr>
          <w:bdr w:val="none" w:sz="0" w:space="0" w:color="auto" w:frame="1"/>
          <w:shd w:val="clear" w:color="auto" w:fill="FFFFFF"/>
          <w:lang w:val="ru-RU"/>
        </w:rPr>
        <w:t>эффективного использования энергии и ресурсов;</w:t>
      </w:r>
    </w:p>
    <w:p w14:paraId="4335FC41" w14:textId="2B558A94" w:rsidR="005A60B0" w:rsidRPr="00A23258" w:rsidRDefault="005A60B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 xml:space="preserve">выявление экологически эффективных технологий и решений для ИКТ и цифровых технологий 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(включая 5</w:t>
      </w:r>
      <w:r w:rsidRPr="00A23258">
        <w:rPr>
          <w:bdr w:val="none" w:sz="0" w:space="0" w:color="auto" w:frame="1"/>
          <w:shd w:val="clear" w:color="auto" w:fill="FFFFFF"/>
          <w:lang w:eastAsia="zh-CN"/>
        </w:rPr>
        <w:t>G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/</w:t>
      </w:r>
      <w:r w:rsidRPr="00A23258">
        <w:rPr>
          <w:bdr w:val="none" w:sz="0" w:space="0" w:color="auto" w:frame="1"/>
          <w:shd w:val="clear" w:color="auto" w:fill="FFFFFF"/>
          <w:lang w:eastAsia="zh-CN"/>
        </w:rPr>
        <w:t>IMT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 xml:space="preserve">-2020, большие данные, искусственный интеллект, </w:t>
      </w:r>
      <w:proofErr w:type="spellStart"/>
      <w:r w:rsidRPr="00A23258">
        <w:rPr>
          <w:bdr w:val="none" w:sz="0" w:space="0" w:color="auto" w:frame="1"/>
          <w:shd w:val="clear" w:color="auto" w:fill="FFFFFF"/>
          <w:lang w:val="ru-RU" w:eastAsia="zh-CN"/>
        </w:rPr>
        <w:t>блокчейн</w:t>
      </w:r>
      <w:proofErr w:type="spellEnd"/>
      <w:r w:rsidRPr="00A23258">
        <w:rPr>
          <w:bdr w:val="none" w:sz="0" w:space="0" w:color="auto" w:frame="1"/>
          <w:shd w:val="clear" w:color="auto" w:fill="FFFFFF"/>
          <w:lang w:val="ru-RU" w:eastAsia="zh-CN"/>
        </w:rPr>
        <w:t xml:space="preserve"> и</w:t>
      </w:r>
      <w:r w:rsidR="00AC6D13">
        <w:rPr>
          <w:bdr w:val="none" w:sz="0" w:space="0" w:color="auto" w:frame="1"/>
          <w:shd w:val="clear" w:color="auto" w:fill="FFFFFF"/>
          <w:lang w:val="ru-RU" w:eastAsia="zh-CN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т.</w:t>
      </w:r>
      <w:r w:rsidR="00AC6D13">
        <w:rPr>
          <w:bdr w:val="none" w:sz="0" w:space="0" w:color="auto" w:frame="1"/>
          <w:shd w:val="clear" w:color="auto" w:fill="FFFFFF"/>
          <w:lang w:val="ru-RU" w:eastAsia="zh-CN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д.),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а также для других отраслей;</w:t>
      </w:r>
    </w:p>
    <w:p w14:paraId="091B240E" w14:textId="4EAAD9D1" w:rsidR="005A60B0" w:rsidRPr="00A23258" w:rsidRDefault="005A60B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bookmarkStart w:id="117" w:name="_Hlk58015888"/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bookmarkEnd w:id="117"/>
      <w:r w:rsidRPr="00A23258">
        <w:rPr>
          <w:bdr w:val="none" w:sz="0" w:space="0" w:color="auto" w:frame="1"/>
          <w:shd w:val="clear" w:color="auto" w:fill="FFFFFF"/>
          <w:lang w:val="ru-RU"/>
        </w:rPr>
        <w:tab/>
        <w:t xml:space="preserve">оценка </w:t>
      </w:r>
      <w:r w:rsidR="00AC6D13">
        <w:rPr>
          <w:bdr w:val="none" w:sz="0" w:space="0" w:color="auto" w:frame="1"/>
          <w:shd w:val="clear" w:color="auto" w:fill="FFFFFF"/>
          <w:lang w:val="ru-RU"/>
        </w:rPr>
        <w:t>экологических характеристик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сетей 5</w:t>
      </w:r>
      <w:r w:rsidRPr="00A23258">
        <w:rPr>
          <w:bdr w:val="none" w:sz="0" w:space="0" w:color="auto" w:frame="1"/>
          <w:shd w:val="clear" w:color="auto" w:fill="FFFFFF"/>
        </w:rPr>
        <w:t>G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и изучение требований к их энергоэффективности;</w:t>
      </w:r>
    </w:p>
    <w:p w14:paraId="732239E1" w14:textId="66512E3B" w:rsidR="00084BC3" w:rsidRPr="00A23258" w:rsidRDefault="005A60B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>изучение и поощрение интеграции и повторного использования существующих компонентов сетей (даже относящихся к предыдущему поколению) в целях обеспечения совместимости с</w:t>
      </w:r>
      <w:r w:rsidR="00F85FE7">
        <w:rPr>
          <w:bdr w:val="none" w:sz="0" w:space="0" w:color="auto" w:frame="1"/>
          <w:shd w:val="clear" w:color="auto" w:fill="FFFFFF"/>
          <w:lang w:val="ru-RU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/>
        </w:rPr>
        <w:t>новейшими цифровыми технологиями.</w:t>
      </w:r>
    </w:p>
    <w:p w14:paraId="03136959" w14:textId="38EEC77E" w:rsidR="00084BC3" w:rsidRPr="00A23258" w:rsidRDefault="008D7DBF" w:rsidP="00F21FF7">
      <w:pPr>
        <w:pStyle w:val="Heading3"/>
        <w:rPr>
          <w:szCs w:val="22"/>
          <w:lang w:val="ru-RU"/>
        </w:rPr>
      </w:pPr>
      <w:bookmarkStart w:id="118" w:name="_Toc65158496"/>
      <w:bookmarkStart w:id="119" w:name="_Toc65158813"/>
      <w:bookmarkStart w:id="120" w:name="_Toc70957118"/>
      <w:r w:rsidRPr="00A23258">
        <w:rPr>
          <w:szCs w:val="22"/>
        </w:rPr>
        <w:t>E</w:t>
      </w:r>
      <w:r w:rsidR="00084BC3" w:rsidRPr="00A23258">
        <w:rPr>
          <w:szCs w:val="22"/>
          <w:lang w:val="ru-RU"/>
        </w:rPr>
        <w:t>.3</w:t>
      </w:r>
      <w:r w:rsidR="00084BC3" w:rsidRPr="00A23258">
        <w:rPr>
          <w:szCs w:val="22"/>
          <w:lang w:val="ru-RU"/>
        </w:rPr>
        <w:tab/>
        <w:t>Задачи</w:t>
      </w:r>
      <w:bookmarkEnd w:id="118"/>
      <w:bookmarkEnd w:id="119"/>
      <w:bookmarkEnd w:id="120"/>
    </w:p>
    <w:p w14:paraId="1ABD3182" w14:textId="77D57889" w:rsidR="00084BC3" w:rsidRPr="00A23258" w:rsidRDefault="005A60B0" w:rsidP="00F21FF7">
      <w:pPr>
        <w:keepNext/>
        <w:keepLines/>
        <w:rPr>
          <w:szCs w:val="22"/>
          <w:lang w:val="ru-RU"/>
        </w:rPr>
      </w:pPr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098DF90F" w14:textId="3B41E2CD" w:rsidR="005A60B0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5A60B0" w:rsidRPr="00A23258">
        <w:rPr>
          <w:szCs w:val="22"/>
          <w:lang w:val="ru-RU"/>
        </w:rPr>
        <w:t xml:space="preserve">разработка Рекомендаций и Добавлений по </w:t>
      </w:r>
      <w:r w:rsidR="005A60B0" w:rsidRPr="00A23258">
        <w:rPr>
          <w:bdr w:val="none" w:sz="0" w:space="0" w:color="auto" w:frame="1"/>
          <w:shd w:val="clear" w:color="auto" w:fill="FFFFFF"/>
          <w:lang w:val="ru-RU"/>
        </w:rPr>
        <w:t>показателям</w:t>
      </w:r>
      <w:r w:rsidR="00082402">
        <w:rPr>
          <w:bdr w:val="none" w:sz="0" w:space="0" w:color="auto" w:frame="1"/>
          <w:shd w:val="clear" w:color="auto" w:fill="FFFFFF"/>
          <w:lang w:val="ru-RU"/>
        </w:rPr>
        <w:t xml:space="preserve"> и измерениям эффективности с</w:t>
      </w:r>
      <w:r w:rsidR="00306BCA">
        <w:rPr>
          <w:bdr w:val="none" w:sz="0" w:space="0" w:color="auto" w:frame="1"/>
          <w:shd w:val="clear" w:color="auto" w:fill="FFFFFF"/>
          <w:lang w:val="ru-RU"/>
        </w:rPr>
        <w:t> </w:t>
      </w:r>
      <w:r w:rsidR="00082402">
        <w:rPr>
          <w:bdr w:val="none" w:sz="0" w:space="0" w:color="auto" w:frame="1"/>
          <w:shd w:val="clear" w:color="auto" w:fill="FFFFFF"/>
          <w:lang w:val="ru-RU"/>
        </w:rPr>
        <w:t>точки зрения потребления материалов и воды и энергоэффективности, а также по соответствующим решениям для сетей ИКТ</w:t>
      </w:r>
      <w:r w:rsidR="00FC2DF9">
        <w:rPr>
          <w:bdr w:val="none" w:sz="0" w:space="0" w:color="auto" w:frame="1"/>
          <w:shd w:val="clear" w:color="auto" w:fill="FFFFFF"/>
          <w:lang w:val="ru-RU"/>
        </w:rPr>
        <w:t xml:space="preserve"> и цифровых технологий;</w:t>
      </w:r>
    </w:p>
    <w:p w14:paraId="26986D52" w14:textId="13AA5BA3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 и Добавлений по </w:t>
      </w:r>
      <w:r w:rsidRPr="00A23258">
        <w:rPr>
          <w:bdr w:val="none" w:sz="0" w:space="0" w:color="auto" w:frame="1"/>
          <w:shd w:val="clear" w:color="auto" w:fill="FFFFFF"/>
          <w:lang w:val="ru-RU"/>
        </w:rPr>
        <w:t>показателям</w:t>
      </w:r>
      <w:r w:rsidR="00FC2DF9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="000E18FA">
        <w:rPr>
          <w:bdr w:val="none" w:sz="0" w:space="0" w:color="auto" w:frame="1"/>
          <w:shd w:val="clear" w:color="auto" w:fill="FFFFFF"/>
          <w:lang w:val="ru-RU"/>
        </w:rPr>
        <w:t>и измерениям эффективности с</w:t>
      </w:r>
      <w:r w:rsidR="00306BCA">
        <w:rPr>
          <w:bdr w:val="none" w:sz="0" w:space="0" w:color="auto" w:frame="1"/>
          <w:shd w:val="clear" w:color="auto" w:fill="FFFFFF"/>
          <w:lang w:val="ru-RU"/>
        </w:rPr>
        <w:t> </w:t>
      </w:r>
      <w:r w:rsidR="000E18FA">
        <w:rPr>
          <w:bdr w:val="none" w:sz="0" w:space="0" w:color="auto" w:frame="1"/>
          <w:shd w:val="clear" w:color="auto" w:fill="FFFFFF"/>
          <w:lang w:val="ru-RU"/>
        </w:rPr>
        <w:t xml:space="preserve">точки зрения потребления материалов и воды и </w:t>
      </w:r>
      <w:proofErr w:type="spellStart"/>
      <w:r w:rsidR="000E18FA">
        <w:rPr>
          <w:bdr w:val="none" w:sz="0" w:space="0" w:color="auto" w:frame="1"/>
          <w:shd w:val="clear" w:color="auto" w:fill="FFFFFF"/>
          <w:lang w:val="ru-RU"/>
        </w:rPr>
        <w:t>энерогоэффективности</w:t>
      </w:r>
      <w:proofErr w:type="spellEnd"/>
      <w:r w:rsidR="000E18FA">
        <w:rPr>
          <w:bdr w:val="none" w:sz="0" w:space="0" w:color="auto" w:frame="1"/>
          <w:shd w:val="clear" w:color="auto" w:fill="FFFFFF"/>
          <w:lang w:val="ru-RU"/>
        </w:rPr>
        <w:t>, а также по соответствующим решениям для новых систем подвижного радиодоступа и связанных с</w:t>
      </w:r>
      <w:r w:rsidR="00306BCA">
        <w:rPr>
          <w:bdr w:val="none" w:sz="0" w:space="0" w:color="auto" w:frame="1"/>
          <w:shd w:val="clear" w:color="auto" w:fill="FFFFFF"/>
          <w:lang w:val="ru-RU"/>
        </w:rPr>
        <w:t> </w:t>
      </w:r>
      <w:r w:rsidR="000E18FA">
        <w:rPr>
          <w:bdr w:val="none" w:sz="0" w:space="0" w:color="auto" w:frame="1"/>
          <w:shd w:val="clear" w:color="auto" w:fill="FFFFFF"/>
          <w:lang w:val="ru-RU"/>
        </w:rPr>
        <w:t>ними вспомогательных сетей</w:t>
      </w:r>
      <w:r w:rsidRPr="00A23258">
        <w:rPr>
          <w:szCs w:val="22"/>
          <w:lang w:val="ru-RU"/>
        </w:rPr>
        <w:t>;</w:t>
      </w:r>
    </w:p>
    <w:p w14:paraId="40A6B775" w14:textId="13592AED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 и Добавлений по устойчивому использованию сетей ИКТ и цифровых технологий 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(включая 5</w:t>
      </w:r>
      <w:r w:rsidRPr="00A23258">
        <w:rPr>
          <w:bdr w:val="none" w:sz="0" w:space="0" w:color="auto" w:frame="1"/>
          <w:shd w:val="clear" w:color="auto" w:fill="FFFFFF"/>
          <w:lang w:eastAsia="zh-CN"/>
        </w:rPr>
        <w:t>G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/</w:t>
      </w:r>
      <w:r w:rsidRPr="00A23258">
        <w:rPr>
          <w:bdr w:val="none" w:sz="0" w:space="0" w:color="auto" w:frame="1"/>
          <w:shd w:val="clear" w:color="auto" w:fill="FFFFFF"/>
          <w:lang w:eastAsia="zh-CN"/>
        </w:rPr>
        <w:t>IMT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 xml:space="preserve">-2020, большие данные, искусственный интеллект, </w:t>
      </w:r>
      <w:proofErr w:type="spellStart"/>
      <w:r w:rsidRPr="00A23258">
        <w:rPr>
          <w:bdr w:val="none" w:sz="0" w:space="0" w:color="auto" w:frame="1"/>
          <w:shd w:val="clear" w:color="auto" w:fill="FFFFFF"/>
          <w:lang w:val="ru-RU" w:eastAsia="zh-CN"/>
        </w:rPr>
        <w:t>блокчейн</w:t>
      </w:r>
      <w:proofErr w:type="spellEnd"/>
      <w:r w:rsidRPr="00A23258">
        <w:rPr>
          <w:bdr w:val="none" w:sz="0" w:space="0" w:color="auto" w:frame="1"/>
          <w:shd w:val="clear" w:color="auto" w:fill="FFFFFF"/>
          <w:lang w:val="ru-RU" w:eastAsia="zh-CN"/>
        </w:rPr>
        <w:t xml:space="preserve"> и</w:t>
      </w:r>
      <w:r w:rsidR="00306BCA">
        <w:rPr>
          <w:bdr w:val="none" w:sz="0" w:space="0" w:color="auto" w:frame="1"/>
          <w:shd w:val="clear" w:color="auto" w:fill="FFFFFF"/>
          <w:lang w:val="ru-RU" w:eastAsia="zh-CN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т.</w:t>
      </w:r>
      <w:r w:rsidR="00306BCA">
        <w:rPr>
          <w:bdr w:val="none" w:sz="0" w:space="0" w:color="auto" w:frame="1"/>
          <w:shd w:val="clear" w:color="auto" w:fill="FFFFFF"/>
          <w:lang w:val="ru-RU" w:eastAsia="zh-CN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 w:eastAsia="zh-CN"/>
        </w:rPr>
        <w:t>д.)</w:t>
      </w:r>
      <w:r w:rsidRPr="00A23258">
        <w:rPr>
          <w:szCs w:val="22"/>
          <w:lang w:val="ru-RU"/>
        </w:rPr>
        <w:t>;</w:t>
      </w:r>
    </w:p>
    <w:p w14:paraId="56D8E715" w14:textId="6FE54460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примеров передового опыта </w:t>
      </w:r>
      <w:r w:rsidR="00EC53A2">
        <w:rPr>
          <w:szCs w:val="22"/>
          <w:lang w:val="ru-RU"/>
        </w:rPr>
        <w:t>и сценариев</w:t>
      </w:r>
      <w:r w:rsidRPr="00A23258">
        <w:rPr>
          <w:szCs w:val="22"/>
          <w:lang w:val="ru-RU"/>
        </w:rPr>
        <w:t xml:space="preserve"> использования по </w:t>
      </w:r>
      <w:r w:rsidR="00EC53A2">
        <w:rPr>
          <w:szCs w:val="22"/>
          <w:lang w:val="ru-RU"/>
        </w:rPr>
        <w:t>вопросам</w:t>
      </w:r>
      <w:r w:rsidRPr="00A23258">
        <w:rPr>
          <w:szCs w:val="22"/>
          <w:lang w:val="ru-RU"/>
        </w:rPr>
        <w:t xml:space="preserve">, касающимся </w:t>
      </w:r>
      <w:r w:rsidR="00EC53A2">
        <w:rPr>
          <w:bdr w:val="none" w:sz="0" w:space="0" w:color="auto" w:frame="1"/>
          <w:shd w:val="clear" w:color="auto" w:fill="FFFFFF"/>
          <w:lang w:val="ru-RU"/>
        </w:rPr>
        <w:t>эффективности с точки зрения потребления материалов и воды и энергоэффективности сетей ИКТ и цифровых технологий</w:t>
      </w:r>
      <w:r w:rsidRPr="00A23258">
        <w:rPr>
          <w:szCs w:val="22"/>
          <w:lang w:val="ru-RU"/>
        </w:rPr>
        <w:t>;</w:t>
      </w:r>
    </w:p>
    <w:p w14:paraId="5A25F9D4" w14:textId="7ABE49DB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 </w:t>
      </w:r>
      <w:r w:rsidR="003957C9">
        <w:rPr>
          <w:szCs w:val="22"/>
          <w:lang w:val="ru-RU"/>
        </w:rPr>
        <w:t xml:space="preserve">по эффективным с точки зрения потребления материалов, воды и энергопотребления решениям для расширения внедрения сетей ИКТ, включая сети </w:t>
      </w:r>
      <w:r w:rsidRPr="00A23258">
        <w:rPr>
          <w:szCs w:val="22"/>
        </w:rPr>
        <w:t>IoT</w:t>
      </w:r>
      <w:r w:rsidRPr="00A23258">
        <w:rPr>
          <w:szCs w:val="22"/>
          <w:lang w:val="ru-RU"/>
        </w:rPr>
        <w:t xml:space="preserve"> и 5</w:t>
      </w:r>
      <w:r w:rsidRPr="00A23258">
        <w:rPr>
          <w:szCs w:val="22"/>
        </w:rPr>
        <w:t>G</w:t>
      </w:r>
      <w:r w:rsidRPr="00A23258">
        <w:rPr>
          <w:szCs w:val="22"/>
          <w:lang w:val="ru-RU"/>
        </w:rPr>
        <w:t>/</w:t>
      </w:r>
      <w:r w:rsidRPr="00A23258">
        <w:rPr>
          <w:szCs w:val="22"/>
        </w:rPr>
        <w:t>IMT</w:t>
      </w:r>
      <w:r w:rsidRPr="00A23258">
        <w:rPr>
          <w:szCs w:val="22"/>
          <w:lang w:val="ru-RU"/>
        </w:rPr>
        <w:t xml:space="preserve">-2020, </w:t>
      </w:r>
      <w:r w:rsidR="003957C9">
        <w:rPr>
          <w:szCs w:val="22"/>
          <w:lang w:val="ru-RU"/>
        </w:rPr>
        <w:t>в целях</w:t>
      </w:r>
      <w:r w:rsidRPr="00A23258">
        <w:rPr>
          <w:szCs w:val="22"/>
          <w:lang w:val="ru-RU"/>
        </w:rPr>
        <w:t xml:space="preserve"> </w:t>
      </w:r>
      <w:r w:rsidR="003957C9">
        <w:rPr>
          <w:szCs w:val="22"/>
          <w:lang w:val="ru-RU"/>
        </w:rPr>
        <w:t>повышения эффективности</w:t>
      </w:r>
      <w:r w:rsidRPr="00A23258">
        <w:rPr>
          <w:szCs w:val="22"/>
          <w:lang w:val="ru-RU"/>
        </w:rPr>
        <w:t xml:space="preserve"> использования энергии и ресурсов;</w:t>
      </w:r>
    </w:p>
    <w:p w14:paraId="7DEE14C0" w14:textId="4C0A6F6C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 </w:t>
      </w:r>
      <w:r w:rsidR="003957C9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</w:t>
      </w:r>
      <w:r w:rsidR="009863AA">
        <w:rPr>
          <w:szCs w:val="22"/>
          <w:lang w:val="ru-RU"/>
        </w:rPr>
        <w:t>решениям по контролю</w:t>
      </w:r>
      <w:r w:rsidRPr="00A23258">
        <w:rPr>
          <w:szCs w:val="22"/>
          <w:lang w:val="ru-RU"/>
        </w:rPr>
        <w:t xml:space="preserve"> и мониторинг</w:t>
      </w:r>
      <w:r w:rsidR="009863AA">
        <w:rPr>
          <w:szCs w:val="22"/>
          <w:lang w:val="ru-RU"/>
        </w:rPr>
        <w:t>у</w:t>
      </w:r>
      <w:r w:rsidRPr="00A23258">
        <w:rPr>
          <w:szCs w:val="22"/>
          <w:lang w:val="ru-RU"/>
        </w:rPr>
        <w:t xml:space="preserve"> </w:t>
      </w:r>
      <w:r w:rsidR="009863AA">
        <w:rPr>
          <w:bdr w:val="none" w:sz="0" w:space="0" w:color="auto" w:frame="1"/>
          <w:shd w:val="clear" w:color="auto" w:fill="FFFFFF"/>
          <w:lang w:val="ru-RU"/>
        </w:rPr>
        <w:t>эффективности с точки зрения потребления материалов и воды и энергоэффективности для сетей ИКТ и цифровых технологий</w:t>
      </w:r>
      <w:r w:rsidRPr="00A23258">
        <w:rPr>
          <w:szCs w:val="22"/>
          <w:lang w:val="ru-RU"/>
        </w:rPr>
        <w:t>;</w:t>
      </w:r>
    </w:p>
    <w:p w14:paraId="319F08AE" w14:textId="7FD37704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bookmarkStart w:id="121" w:name="_Hlk58017339"/>
      <w:r w:rsidRPr="00A23258">
        <w:rPr>
          <w:szCs w:val="22"/>
          <w:lang w:val="ru-RU"/>
        </w:rPr>
        <w:t>–</w:t>
      </w:r>
      <w:bookmarkEnd w:id="121"/>
      <w:r w:rsidRPr="00A23258">
        <w:rPr>
          <w:szCs w:val="22"/>
          <w:lang w:val="ru-RU"/>
        </w:rPr>
        <w:tab/>
        <w:t xml:space="preserve">разработка Рекомендаций, Добавлений и </w:t>
      </w:r>
      <w:r w:rsidR="009863AA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 по энергоэффективности сетей 5</w:t>
      </w:r>
      <w:r w:rsidRPr="00A23258">
        <w:rPr>
          <w:szCs w:val="22"/>
        </w:rPr>
        <w:t>G</w:t>
      </w:r>
      <w:r w:rsidRPr="00A23258">
        <w:rPr>
          <w:szCs w:val="22"/>
          <w:lang w:val="ru-RU"/>
        </w:rPr>
        <w:t>;</w:t>
      </w:r>
    </w:p>
    <w:p w14:paraId="3D1CC983" w14:textId="37685186" w:rsidR="005A60B0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 </w:t>
      </w:r>
      <w:r w:rsidR="009863AA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</w:t>
      </w:r>
      <w:r w:rsidRPr="00A23258">
        <w:rPr>
          <w:bdr w:val="none" w:sz="0" w:space="0" w:color="auto" w:frame="1"/>
          <w:shd w:val="clear" w:color="auto" w:fill="FFFFFF"/>
          <w:lang w:val="ru-RU"/>
        </w:rPr>
        <w:t>интеграции и повторному использованию существующих компонентов сетей (даже относящихся к предыдущему поколению) в целях обеспечения совместимости с новейшими цифровыми технологиями</w:t>
      </w:r>
      <w:r w:rsidRPr="00A23258">
        <w:rPr>
          <w:szCs w:val="22"/>
          <w:lang w:val="ru-RU"/>
        </w:rPr>
        <w:t>;</w:t>
      </w:r>
    </w:p>
    <w:p w14:paraId="59B5C6A1" w14:textId="146B7950" w:rsidR="00335DC3" w:rsidRPr="00A23258" w:rsidRDefault="005A60B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ведение и пересмотр существующих Рекомендаций и других результатов работы по мере необходимости.</w:t>
      </w:r>
    </w:p>
    <w:p w14:paraId="706DC1A8" w14:textId="7A191A74" w:rsidR="00084BC3" w:rsidRPr="00A23258" w:rsidRDefault="00084BC3" w:rsidP="00154238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</w:t>
      </w:r>
      <w:r w:rsidR="00704E41">
        <w:rPr>
          <w:szCs w:val="22"/>
          <w:lang w:val="ru-RU"/>
        </w:rPr>
        <w:t xml:space="preserve">МСЭ-Т </w:t>
      </w:r>
      <w:r w:rsidRPr="00A23258">
        <w:rPr>
          <w:szCs w:val="22"/>
          <w:lang w:val="ru-RU"/>
        </w:rPr>
        <w:t xml:space="preserve">по адресу </w:t>
      </w:r>
      <w:hyperlink r:id="rId19" w:history="1"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https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://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www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itu</w:t>
        </w:r>
        <w:proofErr w:type="spellEnd"/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.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int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/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ITU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-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T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workprog</w:t>
        </w:r>
        <w:proofErr w:type="spellEnd"/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wp</w:t>
        </w:r>
        <w:proofErr w:type="spellEnd"/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_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search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aspx</w:t>
        </w:r>
        <w:proofErr w:type="spellEnd"/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?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</w:rPr>
          <w:t>q</w:t>
        </w:r>
        <w:r w:rsidR="00335DC3"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=6/5</w:t>
        </w:r>
      </w:hyperlink>
      <w:r w:rsidRPr="00A23258">
        <w:rPr>
          <w:szCs w:val="22"/>
          <w:lang w:val="ru-RU"/>
        </w:rPr>
        <w:t>.</w:t>
      </w:r>
    </w:p>
    <w:p w14:paraId="3DAB4C1B" w14:textId="593CE14D" w:rsidR="00084BC3" w:rsidRPr="00A23258" w:rsidRDefault="00D83CCB" w:rsidP="00F21FF7">
      <w:pPr>
        <w:pStyle w:val="Heading3"/>
        <w:rPr>
          <w:szCs w:val="22"/>
          <w:lang w:val="ru-RU"/>
        </w:rPr>
      </w:pPr>
      <w:bookmarkStart w:id="122" w:name="_Toc65158497"/>
      <w:bookmarkStart w:id="123" w:name="_Toc65158814"/>
      <w:bookmarkStart w:id="124" w:name="_Toc70957119"/>
      <w:r w:rsidRPr="00A23258">
        <w:rPr>
          <w:szCs w:val="22"/>
          <w:lang w:val="en-US"/>
        </w:rPr>
        <w:t>E</w:t>
      </w:r>
      <w:r w:rsidR="00084BC3" w:rsidRPr="00A23258">
        <w:rPr>
          <w:szCs w:val="22"/>
          <w:lang w:val="ru-RU"/>
        </w:rPr>
        <w:t>.4</w:t>
      </w:r>
      <w:r w:rsidR="00084BC3" w:rsidRPr="00A23258">
        <w:rPr>
          <w:szCs w:val="22"/>
          <w:lang w:val="ru-RU"/>
        </w:rPr>
        <w:tab/>
        <w:t>Относящиеся к Вопросу</w:t>
      </w:r>
      <w:bookmarkEnd w:id="122"/>
      <w:bookmarkEnd w:id="123"/>
      <w:bookmarkEnd w:id="124"/>
    </w:p>
    <w:p w14:paraId="54EAA30C" w14:textId="045F7558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487DEFB5" w14:textId="0EA422DA" w:rsidR="005A60B0" w:rsidRPr="00A23258" w:rsidRDefault="005A60B0" w:rsidP="00F21FF7">
      <w:pPr>
        <w:pStyle w:val="Normail"/>
        <w:numPr>
          <w:ilvl w:val="0"/>
          <w:numId w:val="0"/>
        </w:numPr>
        <w:ind w:left="794" w:hanging="794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Pr="00A23258">
        <w:t>C</w:t>
      </w:r>
      <w:r w:rsidRPr="00A23258">
        <w:rPr>
          <w:lang w:val="ru-RU"/>
        </w:rPr>
        <w:t xml:space="preserve">2, </w:t>
      </w:r>
      <w:r w:rsidRPr="00A23258">
        <w:t>C</w:t>
      </w:r>
      <w:r w:rsidRPr="00A23258">
        <w:rPr>
          <w:lang w:val="ru-RU"/>
        </w:rPr>
        <w:t>7</w:t>
      </w:r>
    </w:p>
    <w:p w14:paraId="2261BF42" w14:textId="5D257035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1AF30BEA" w14:textId="77777777" w:rsidR="005A60B0" w:rsidRPr="00A23258" w:rsidRDefault="005A60B0" w:rsidP="00F21FF7">
      <w:pPr>
        <w:pStyle w:val="enumlev1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>7, 11, 13</w:t>
      </w:r>
    </w:p>
    <w:p w14:paraId="791CC7AD" w14:textId="41BE7919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lastRenderedPageBreak/>
        <w:t>Рекомендации</w:t>
      </w:r>
    </w:p>
    <w:p w14:paraId="6025367A" w14:textId="179748DB" w:rsidR="005A60B0" w:rsidRPr="00931116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МСЭ-</w:t>
      </w:r>
      <w:r w:rsidRPr="00A23258">
        <w:rPr>
          <w:szCs w:val="22"/>
        </w:rPr>
        <w:t>T</w:t>
      </w:r>
      <w:r w:rsidR="00931116">
        <w:rPr>
          <w:szCs w:val="22"/>
          <w:lang w:val="ru-RU"/>
        </w:rPr>
        <w:t xml:space="preserve"> серии </w:t>
      </w:r>
      <w:r w:rsidR="00931116">
        <w:rPr>
          <w:szCs w:val="22"/>
          <w:lang w:val="en-US"/>
        </w:rPr>
        <w:t>K</w:t>
      </w:r>
    </w:p>
    <w:p w14:paraId="0EA7BF1D" w14:textId="244871F9" w:rsidR="005A60B0" w:rsidRPr="00931116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931116" w:rsidRPr="00A23258">
        <w:rPr>
          <w:szCs w:val="22"/>
          <w:lang w:val="ru-RU"/>
        </w:rPr>
        <w:t>МСЭ-</w:t>
      </w:r>
      <w:r w:rsidR="00931116" w:rsidRPr="00A23258">
        <w:rPr>
          <w:szCs w:val="22"/>
        </w:rPr>
        <w:t>T</w:t>
      </w:r>
      <w:r w:rsidR="00931116">
        <w:rPr>
          <w:szCs w:val="22"/>
          <w:lang w:val="ru-RU"/>
        </w:rPr>
        <w:t xml:space="preserve"> серии </w:t>
      </w:r>
      <w:r w:rsidR="00931116">
        <w:rPr>
          <w:szCs w:val="22"/>
          <w:lang w:val="en-US"/>
        </w:rPr>
        <w:t>L</w:t>
      </w:r>
    </w:p>
    <w:p w14:paraId="545B7860" w14:textId="4338842E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Вопросы</w:t>
      </w:r>
    </w:p>
    <w:p w14:paraId="5425E798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7/5, 9/5, 11/5, 12/5, 13/5</w:t>
      </w:r>
    </w:p>
    <w:p w14:paraId="4D32A190" w14:textId="6A33B937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Исследовательские комиссии</w:t>
      </w:r>
    </w:p>
    <w:p w14:paraId="2A6CE802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2F0D4E46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2C809A17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5CA422D8" w14:textId="5D557162" w:rsidR="005A60B0" w:rsidRPr="00A23258" w:rsidRDefault="005A60B0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Органы по стандартизации</w:t>
      </w:r>
    </w:p>
    <w:p w14:paraId="1FD9A50B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ATIS</w:t>
      </w:r>
    </w:p>
    <w:p w14:paraId="7B9D5209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CCSA</w:t>
      </w:r>
    </w:p>
    <w:p w14:paraId="5D612891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ЕТСИ</w:t>
      </w:r>
    </w:p>
    <w:p w14:paraId="735E21E8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ECMA</w:t>
      </w:r>
    </w:p>
    <w:p w14:paraId="7D47BC4F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МЭК</w:t>
      </w:r>
    </w:p>
    <w:p w14:paraId="44102CA4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IETF</w:t>
      </w:r>
    </w:p>
    <w:p w14:paraId="3B8D78DA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ИСО</w:t>
      </w:r>
    </w:p>
    <w:p w14:paraId="3D6224E7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CIAJ</w:t>
      </w:r>
    </w:p>
    <w:p w14:paraId="792E865C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GISFI</w:t>
      </w:r>
    </w:p>
    <w:p w14:paraId="08E56C77" w14:textId="77777777" w:rsidR="005A60B0" w:rsidRPr="00A23258" w:rsidRDefault="005A60B0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3</w:t>
      </w:r>
      <w:r w:rsidRPr="00A23258">
        <w:rPr>
          <w:szCs w:val="22"/>
        </w:rPr>
        <w:t>GPP</w:t>
      </w:r>
    </w:p>
    <w:p w14:paraId="647EBA11" w14:textId="77777777" w:rsidR="005A60B0" w:rsidRPr="00A23258" w:rsidRDefault="005A60B0" w:rsidP="00F21FF7">
      <w:pPr>
        <w:pStyle w:val="enumlev1"/>
        <w:ind w:left="0" w:firstLine="0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</w:rPr>
        <w:t>TSDSI</w:t>
      </w:r>
    </w:p>
    <w:p w14:paraId="6CB4F7CA" w14:textId="77777777" w:rsidR="005A60B0" w:rsidRPr="00A23258" w:rsidRDefault="005A60B0" w:rsidP="00F21FF7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</w:rPr>
        <w:t>IEEE</w:t>
      </w:r>
    </w:p>
    <w:p w14:paraId="7493D402" w14:textId="087E048C" w:rsidR="00D83CCB" w:rsidRPr="00931116" w:rsidRDefault="005A60B0" w:rsidP="00F21FF7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="00931116">
        <w:rPr>
          <w:bdr w:val="none" w:sz="0" w:space="0" w:color="auto" w:frame="1"/>
          <w:shd w:val="clear" w:color="auto" w:fill="FFFFFF"/>
          <w:lang w:val="en-US"/>
        </w:rPr>
        <w:t>CESI</w:t>
      </w:r>
    </w:p>
    <w:p w14:paraId="4E7BDABF" w14:textId="77777777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br w:type="page"/>
      </w:r>
    </w:p>
    <w:p w14:paraId="0083C0CF" w14:textId="03EC2AF4" w:rsidR="00084BC3" w:rsidRPr="00A23258" w:rsidRDefault="00D83CCB" w:rsidP="00F21FF7">
      <w:pPr>
        <w:pStyle w:val="Heading2"/>
        <w:rPr>
          <w:szCs w:val="22"/>
          <w:lang w:val="ru-RU"/>
        </w:rPr>
      </w:pPr>
      <w:bookmarkStart w:id="125" w:name="_Toc472342305"/>
      <w:bookmarkStart w:id="126" w:name="_Toc63104869"/>
      <w:bookmarkStart w:id="127" w:name="_Toc63104899"/>
      <w:bookmarkStart w:id="128" w:name="_Toc65158498"/>
      <w:bookmarkStart w:id="129" w:name="_Toc65158815"/>
      <w:bookmarkStart w:id="130" w:name="_Toc70957120"/>
      <w:r w:rsidRPr="00A23258">
        <w:rPr>
          <w:szCs w:val="22"/>
          <w:lang w:val="en-US"/>
        </w:rPr>
        <w:lastRenderedPageBreak/>
        <w:t>F</w:t>
      </w:r>
      <w:r w:rsidR="00084BC3" w:rsidRPr="00A23258">
        <w:rPr>
          <w:szCs w:val="22"/>
          <w:lang w:val="ru-RU"/>
        </w:rPr>
        <w:tab/>
      </w:r>
      <w:bookmarkEnd w:id="125"/>
      <w:bookmarkEnd w:id="126"/>
      <w:bookmarkEnd w:id="127"/>
      <w:r w:rsidR="003D6EB6" w:rsidRPr="00A23258">
        <w:rPr>
          <w:szCs w:val="22"/>
          <w:lang w:val="ru-RU"/>
        </w:rPr>
        <w:t>Вопрос</w:t>
      </w:r>
      <w:r w:rsidR="008A1B06">
        <w:rPr>
          <w:szCs w:val="22"/>
          <w:lang w:val="ru-RU"/>
        </w:rPr>
        <w:t> </w:t>
      </w:r>
      <w:r w:rsidR="003D6EB6" w:rsidRPr="00A23258">
        <w:rPr>
          <w:szCs w:val="22"/>
          <w:lang w:val="ru-RU"/>
        </w:rPr>
        <w:t>7/5. Электронные отходы, циркуляционная экономика и управление устойчивой цепочкой поставок</w:t>
      </w:r>
      <w:bookmarkEnd w:id="128"/>
      <w:bookmarkEnd w:id="129"/>
      <w:bookmarkEnd w:id="130"/>
    </w:p>
    <w:p w14:paraId="59887C7F" w14:textId="126DBB35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(Продолжение Вопроса</w:t>
      </w:r>
      <w:r w:rsidR="008A1B06">
        <w:rPr>
          <w:szCs w:val="22"/>
          <w:lang w:val="ru-RU"/>
        </w:rPr>
        <w:t> </w:t>
      </w:r>
      <w:r w:rsidR="00D83CCB" w:rsidRPr="00A23258">
        <w:rPr>
          <w:szCs w:val="22"/>
          <w:lang w:val="ru-RU"/>
        </w:rPr>
        <w:t>7</w:t>
      </w:r>
      <w:r w:rsidRPr="00A23258">
        <w:rPr>
          <w:szCs w:val="22"/>
          <w:lang w:val="ru-RU"/>
        </w:rPr>
        <w:t>/5)</w:t>
      </w:r>
    </w:p>
    <w:p w14:paraId="641CEFEC" w14:textId="07C4908A" w:rsidR="00084BC3" w:rsidRPr="00A23258" w:rsidRDefault="00D83CCB" w:rsidP="00F21FF7">
      <w:pPr>
        <w:pStyle w:val="Heading3"/>
        <w:rPr>
          <w:szCs w:val="22"/>
          <w:lang w:val="ru-RU"/>
        </w:rPr>
      </w:pPr>
      <w:bookmarkStart w:id="131" w:name="_Toc65158499"/>
      <w:bookmarkStart w:id="132" w:name="_Toc65158816"/>
      <w:bookmarkStart w:id="133" w:name="_Toc70957121"/>
      <w:r w:rsidRPr="00A23258">
        <w:rPr>
          <w:szCs w:val="22"/>
          <w:lang w:val="en-US"/>
        </w:rPr>
        <w:t>F</w:t>
      </w:r>
      <w:r w:rsidR="00084BC3" w:rsidRPr="00A23258">
        <w:rPr>
          <w:szCs w:val="22"/>
          <w:lang w:val="ru-RU"/>
        </w:rPr>
        <w:t>.1</w:t>
      </w:r>
      <w:r w:rsidR="00084BC3" w:rsidRPr="00A23258">
        <w:rPr>
          <w:szCs w:val="22"/>
          <w:lang w:val="ru-RU"/>
        </w:rPr>
        <w:tab/>
        <w:t>Обоснование</w:t>
      </w:r>
      <w:bookmarkEnd w:id="131"/>
      <w:bookmarkEnd w:id="132"/>
      <w:bookmarkEnd w:id="133"/>
    </w:p>
    <w:p w14:paraId="2D862E53" w14:textId="0418481A" w:rsidR="00487B39" w:rsidRPr="00A23258" w:rsidRDefault="00487B39" w:rsidP="00F21FF7">
      <w:pPr>
        <w:jc w:val="both"/>
        <w:rPr>
          <w:lang w:val="ru-RU"/>
        </w:rPr>
      </w:pPr>
      <w:r w:rsidRPr="00A23258">
        <w:rPr>
          <w:szCs w:val="22"/>
          <w:lang w:val="ru-RU"/>
        </w:rPr>
        <w:t xml:space="preserve">Цифровые технологии </w:t>
      </w:r>
      <w:r w:rsidRPr="00A23258">
        <w:rPr>
          <w:lang w:val="ru-RU"/>
        </w:rPr>
        <w:t>– краеугольный камень</w:t>
      </w:r>
      <w:r w:rsidRPr="00A23258">
        <w:rPr>
          <w:szCs w:val="22"/>
          <w:lang w:val="ru-RU"/>
        </w:rPr>
        <w:t xml:space="preserve"> новой экономической модели, </w:t>
      </w:r>
      <w:r w:rsidR="0028372B">
        <w:rPr>
          <w:szCs w:val="22"/>
          <w:lang w:val="ru-RU"/>
        </w:rPr>
        <w:t xml:space="preserve">которая </w:t>
      </w:r>
      <w:r w:rsidRPr="00A23258">
        <w:rPr>
          <w:szCs w:val="22"/>
          <w:lang w:val="ru-RU"/>
        </w:rPr>
        <w:t>базиру</w:t>
      </w:r>
      <w:r w:rsidR="0028372B">
        <w:rPr>
          <w:szCs w:val="22"/>
          <w:lang w:val="ru-RU"/>
        </w:rPr>
        <w:t xml:space="preserve">ется </w:t>
      </w:r>
      <w:r w:rsidRPr="00A23258">
        <w:rPr>
          <w:szCs w:val="22"/>
          <w:lang w:val="ru-RU"/>
        </w:rPr>
        <w:t>на обществе, основан</w:t>
      </w:r>
      <w:r w:rsidR="0028372B">
        <w:rPr>
          <w:szCs w:val="22"/>
          <w:lang w:val="ru-RU"/>
        </w:rPr>
        <w:t>ном</w:t>
      </w:r>
      <w:r w:rsidRPr="00A23258">
        <w:rPr>
          <w:szCs w:val="22"/>
          <w:lang w:val="ru-RU"/>
        </w:rPr>
        <w:t xml:space="preserve"> на информации и знаниях. </w:t>
      </w:r>
      <w:r w:rsidRPr="00A23258">
        <w:rPr>
          <w:lang w:val="ru-RU"/>
        </w:rPr>
        <w:t xml:space="preserve">Мобильные телефоны, планшеты, компьютеры предоставляют людям доступ к социальным, общественным и финансовым услугам, которые в противном случае были бы им недоступны. ИКТ также обеспечивают коммуникационные функции для широкого спектра цифровых технологий, позволяя цифровым платформам и устройствам </w:t>
      </w:r>
      <w:r w:rsidRPr="00A23258">
        <w:t>IoT</w:t>
      </w:r>
      <w:r w:rsidRPr="00A23258">
        <w:rPr>
          <w:lang w:val="ru-RU"/>
        </w:rPr>
        <w:t xml:space="preserve"> связываться друг с другом.</w:t>
      </w:r>
    </w:p>
    <w:p w14:paraId="0FABE984" w14:textId="77777777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Все это означает постоянный рост глобального производства и реализации электротехнического и электронного оборудования (ЭЭО), в особенности относящегося к ИКТ – компьютеров, принтеров, сотовых телефонов, стационарных телефонов и планшетов. Этот растущий спрос на ЭЭО, стимулируемый быстрыми инновациями и снижением затрат, стал одним из основных источников отходов (электронных отходов).</w:t>
      </w:r>
    </w:p>
    <w:p w14:paraId="512A2BBE" w14:textId="64E3E990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Электронные отходы уже стали самым быстрорастущим потоком отходов. В 2018</w:t>
      </w:r>
      <w:r w:rsidR="008A1B06">
        <w:rPr>
          <w:szCs w:val="22"/>
          <w:lang w:val="ru-RU"/>
        </w:rPr>
        <w:t> </w:t>
      </w:r>
      <w:r w:rsidRPr="00A23258">
        <w:rPr>
          <w:szCs w:val="22"/>
          <w:lang w:val="ru-RU"/>
        </w:rPr>
        <w:t xml:space="preserve">году было </w:t>
      </w:r>
      <w:r w:rsidR="008A1B06">
        <w:rPr>
          <w:szCs w:val="22"/>
          <w:lang w:val="ru-RU"/>
        </w:rPr>
        <w:t>зарегистрировано</w:t>
      </w:r>
      <w:r w:rsidRPr="00A23258">
        <w:rPr>
          <w:szCs w:val="22"/>
          <w:lang w:val="ru-RU"/>
        </w:rPr>
        <w:t xml:space="preserve"> более 50</w:t>
      </w:r>
      <w:r w:rsidR="008A1B06">
        <w:rPr>
          <w:szCs w:val="22"/>
          <w:lang w:val="ru-RU"/>
        </w:rPr>
        <w:t> </w:t>
      </w:r>
      <w:proofErr w:type="gramStart"/>
      <w:r w:rsidRPr="00A23258">
        <w:rPr>
          <w:szCs w:val="22"/>
          <w:lang w:val="ru-RU"/>
        </w:rPr>
        <w:t>млн</w:t>
      </w:r>
      <w:r w:rsidR="008A1B06">
        <w:rPr>
          <w:szCs w:val="22"/>
          <w:lang w:val="ru-RU"/>
        </w:rPr>
        <w:t>.</w:t>
      </w:r>
      <w:proofErr w:type="gramEnd"/>
      <w:r w:rsidRPr="00A23258">
        <w:rPr>
          <w:szCs w:val="22"/>
          <w:lang w:val="ru-RU"/>
        </w:rPr>
        <w:t xml:space="preserve"> тонн электронных отходов, и </w:t>
      </w:r>
      <w:r w:rsidR="008A1B06">
        <w:rPr>
          <w:szCs w:val="22"/>
          <w:lang w:val="ru-RU"/>
        </w:rPr>
        <w:t>лишь</w:t>
      </w:r>
      <w:r w:rsidRPr="00A23258">
        <w:rPr>
          <w:szCs w:val="22"/>
          <w:lang w:val="ru-RU"/>
        </w:rPr>
        <w:t xml:space="preserve"> около 20% этих отходов обрабатывается экологически безопасным образом</w:t>
      </w:r>
      <w:r w:rsidRPr="00A23258">
        <w:rPr>
          <w:rStyle w:val="FootnoteReference"/>
        </w:rPr>
        <w:footnoteReference w:id="1"/>
      </w:r>
      <w:r w:rsidRPr="00A23258">
        <w:rPr>
          <w:szCs w:val="22"/>
          <w:lang w:val="ru-RU"/>
        </w:rPr>
        <w:t xml:space="preserve">. Ненадлежащая утилизация электронных отходов </w:t>
      </w:r>
      <w:r w:rsidR="008A1B06">
        <w:rPr>
          <w:szCs w:val="22"/>
          <w:lang w:val="ru-RU"/>
        </w:rPr>
        <w:t>создает серьезные риски</w:t>
      </w:r>
      <w:r w:rsidRPr="00A23258">
        <w:rPr>
          <w:szCs w:val="22"/>
          <w:lang w:val="ru-RU"/>
        </w:rPr>
        <w:t xml:space="preserve"> как для окружающей среды, так и для здоровья человека.</w:t>
      </w:r>
    </w:p>
    <w:p w14:paraId="59DCFA1A" w14:textId="3292C7BE" w:rsidR="00487B39" w:rsidRPr="00A23258" w:rsidRDefault="00F34047" w:rsidP="00F21FF7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Данный</w:t>
      </w:r>
      <w:r w:rsidR="00487B39" w:rsidRPr="00A23258">
        <w:rPr>
          <w:szCs w:val="22"/>
          <w:lang w:val="ru-RU"/>
        </w:rPr>
        <w:t xml:space="preserve"> Вопрос направлен на решение проблемы электронных отходов путем определения экологических требований к цифровым технологиям, включая </w:t>
      </w:r>
      <w:r w:rsidR="00487B39" w:rsidRPr="00A23258">
        <w:t>IoT</w:t>
      </w:r>
      <w:r w:rsidR="00487B39" w:rsidRPr="00A23258">
        <w:rPr>
          <w:szCs w:val="22"/>
          <w:lang w:val="ru-RU"/>
        </w:rPr>
        <w:t>, оборудование конечных пользователей и инфраструктуру или установки ИКТ, на основе принципов циркуляционной экономики и совершенствования управления цепочкой поставок.</w:t>
      </w:r>
    </w:p>
    <w:p w14:paraId="0D73AEBC" w14:textId="77777777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Циркуляционная экономика является источником новых выгод для бизнеса, обеспечивает их получение и обогащает цепочки поставок дополнительными аспектами.</w:t>
      </w:r>
    </w:p>
    <w:p w14:paraId="2A031C5E" w14:textId="79999116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Поскольку управление цепочкой поставок включает управление всем процессом жизненного цикла товаров или услуг, </w:t>
      </w:r>
      <w:r w:rsidR="00F34047">
        <w:rPr>
          <w:szCs w:val="22"/>
          <w:lang w:val="ru-RU"/>
        </w:rPr>
        <w:t>начиная с</w:t>
      </w:r>
      <w:r w:rsidRPr="00A23258">
        <w:rPr>
          <w:szCs w:val="22"/>
          <w:lang w:val="ru-RU"/>
        </w:rPr>
        <w:t xml:space="preserve"> выбора сырья и принципов конструирования </w:t>
      </w:r>
      <w:r w:rsidR="00F34047">
        <w:rPr>
          <w:szCs w:val="22"/>
          <w:lang w:val="ru-RU"/>
        </w:rPr>
        <w:t>и заканчивая</w:t>
      </w:r>
      <w:r w:rsidRPr="00A23258">
        <w:rPr>
          <w:szCs w:val="22"/>
          <w:lang w:val="ru-RU"/>
        </w:rPr>
        <w:t xml:space="preserve"> конечн</w:t>
      </w:r>
      <w:r w:rsidR="00F34047">
        <w:rPr>
          <w:szCs w:val="22"/>
          <w:lang w:val="ru-RU"/>
        </w:rPr>
        <w:t>ым</w:t>
      </w:r>
      <w:r w:rsidRPr="00A23258">
        <w:rPr>
          <w:szCs w:val="22"/>
          <w:lang w:val="ru-RU"/>
        </w:rPr>
        <w:t xml:space="preserve"> продукт</w:t>
      </w:r>
      <w:r w:rsidR="00F34047">
        <w:rPr>
          <w:szCs w:val="22"/>
          <w:lang w:val="ru-RU"/>
        </w:rPr>
        <w:t>ом</w:t>
      </w:r>
      <w:r w:rsidRPr="00A23258">
        <w:rPr>
          <w:szCs w:val="22"/>
          <w:lang w:val="ru-RU"/>
        </w:rPr>
        <w:t>, управление цепочкой поставок играет исключительно важную роль в улучшении экологических характеристик цифровых технологий, включая ИКТ.</w:t>
      </w:r>
    </w:p>
    <w:p w14:paraId="54641338" w14:textId="47B01B19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Большое значение имеет разработка соответствующего </w:t>
      </w:r>
      <w:r w:rsidRPr="00A23258">
        <w:rPr>
          <w:szCs w:val="22"/>
        </w:rPr>
        <w:t>XXI </w:t>
      </w:r>
      <w:r w:rsidRPr="00A23258">
        <w:rPr>
          <w:szCs w:val="22"/>
          <w:lang w:val="ru-RU"/>
        </w:rPr>
        <w:t>веку высококачественного процесса рекуперации ценных материалов, содержащихся в электронных отходах, в особенности учитывая глобальные объемы электронных отходов и их потоки. Это открывает разнообразные потенциальные возможности</w:t>
      </w:r>
      <w:r w:rsidR="00D32A52">
        <w:rPr>
          <w:szCs w:val="22"/>
          <w:lang w:val="ru-RU"/>
        </w:rPr>
        <w:t xml:space="preserve"> в области "городской добычи полезных ископаемых" (</w:t>
      </w:r>
      <w:r w:rsidR="00D32A52">
        <w:rPr>
          <w:szCs w:val="22"/>
          <w:lang w:val="en-US"/>
        </w:rPr>
        <w:t>urban</w:t>
      </w:r>
      <w:r w:rsidR="00D32A52" w:rsidRPr="00D32A52">
        <w:rPr>
          <w:szCs w:val="22"/>
          <w:lang w:val="ru-RU"/>
        </w:rPr>
        <w:t xml:space="preserve"> </w:t>
      </w:r>
      <w:r w:rsidR="00D32A52">
        <w:rPr>
          <w:szCs w:val="22"/>
          <w:lang w:val="en-US"/>
        </w:rPr>
        <w:t>mining</w:t>
      </w:r>
      <w:r w:rsidR="00D32A52" w:rsidRPr="00D32A52">
        <w:rPr>
          <w:szCs w:val="22"/>
          <w:lang w:val="ru-RU"/>
        </w:rPr>
        <w:t>)</w:t>
      </w:r>
      <w:r w:rsidRPr="00A23258">
        <w:rPr>
          <w:szCs w:val="22"/>
          <w:lang w:val="ru-RU"/>
        </w:rPr>
        <w:t xml:space="preserve">, основанные на глобальных объемах электронных отходов, наряду с мерами, которые можно принять для создания надлежащей инфраструктуры </w:t>
      </w:r>
      <w:r w:rsidR="00221D60">
        <w:rPr>
          <w:szCs w:val="22"/>
          <w:lang w:val="ru-RU"/>
        </w:rPr>
        <w:t>в целях</w:t>
      </w:r>
      <w:r w:rsidRPr="00A23258">
        <w:rPr>
          <w:szCs w:val="22"/>
          <w:lang w:val="ru-RU"/>
        </w:rPr>
        <w:t xml:space="preserve"> сокращения токсичности некоторых фракций электронных отходов.</w:t>
      </w:r>
    </w:p>
    <w:p w14:paraId="1E4239B7" w14:textId="390F85FB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Способствуя развитию устойчиво</w:t>
      </w:r>
      <w:r w:rsidR="00D32A52">
        <w:rPr>
          <w:szCs w:val="22"/>
          <w:lang w:val="ru-RU"/>
        </w:rPr>
        <w:t>й</w:t>
      </w:r>
      <w:r w:rsidRPr="00A23258">
        <w:rPr>
          <w:szCs w:val="22"/>
          <w:lang w:val="ru-RU"/>
        </w:rPr>
        <w:t xml:space="preserve"> городск</w:t>
      </w:r>
      <w:r w:rsidR="00D32A52">
        <w:rPr>
          <w:szCs w:val="22"/>
          <w:lang w:val="ru-RU"/>
        </w:rPr>
        <w:t>ой</w:t>
      </w:r>
      <w:r w:rsidRPr="00A23258">
        <w:rPr>
          <w:szCs w:val="22"/>
          <w:lang w:val="ru-RU"/>
        </w:rPr>
        <w:t xml:space="preserve"> </w:t>
      </w:r>
      <w:r w:rsidR="00D32A52">
        <w:rPr>
          <w:szCs w:val="22"/>
          <w:lang w:val="ru-RU"/>
        </w:rPr>
        <w:t>добычи полезных ископаемых</w:t>
      </w:r>
      <w:r w:rsidRPr="00A23258">
        <w:rPr>
          <w:szCs w:val="22"/>
          <w:lang w:val="ru-RU"/>
        </w:rPr>
        <w:t xml:space="preserve"> и </w:t>
      </w:r>
      <w:r w:rsidR="00D32A52">
        <w:rPr>
          <w:szCs w:val="22"/>
          <w:lang w:val="ru-RU"/>
        </w:rPr>
        <w:t>переработки</w:t>
      </w:r>
      <w:r w:rsidRPr="00A23258">
        <w:rPr>
          <w:szCs w:val="22"/>
          <w:lang w:val="ru-RU"/>
        </w:rPr>
        <w:t xml:space="preserve">, столь ценные ресурсы могут не только поддерживать </w:t>
      </w:r>
      <w:r w:rsidR="0028372B">
        <w:rPr>
          <w:szCs w:val="22"/>
          <w:lang w:val="ru-RU"/>
        </w:rPr>
        <w:t xml:space="preserve">циркуляционную </w:t>
      </w:r>
      <w:r w:rsidRPr="00A23258">
        <w:rPr>
          <w:szCs w:val="22"/>
          <w:lang w:val="ru-RU"/>
        </w:rPr>
        <w:t xml:space="preserve">экономику, но и создавать новые </w:t>
      </w:r>
      <w:r w:rsidR="00D32A52">
        <w:rPr>
          <w:szCs w:val="22"/>
          <w:lang w:val="ru-RU"/>
        </w:rPr>
        <w:t>возможности</w:t>
      </w:r>
      <w:r w:rsidRPr="00A23258">
        <w:rPr>
          <w:szCs w:val="22"/>
          <w:lang w:val="ru-RU"/>
        </w:rPr>
        <w:t xml:space="preserve"> для социального предпринимательства.</w:t>
      </w:r>
    </w:p>
    <w:p w14:paraId="6DACEA4F" w14:textId="77777777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Наряду с этим признается, что контрафактная продукция и контрафактные устройства электросвязи/ИКТ* становятся растущей проблемой в мире. Известно, что это негативно сказывается на всех заинтересованных сторонах в области ИКТ (поставщиках, правительствах, операторах и потребителях).</w:t>
      </w:r>
    </w:p>
    <w:p w14:paraId="1DA5C7D2" w14:textId="44EEC98D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В этом отношении такие контрафактные устройства не только препятствуют инновационной деятельности, но и отрицательно влияют на экономический рост и права на интеллектуальную собственность. Кроме того, такие контрафактные устройства зачастую опасны для здоровья и подрывают безопасность, а также оказывают негативное воздействие на окружающую среду и способствуют росту объема вредных электронных отходов. Помимо этого, в рамках данного Вопроса </w:t>
      </w:r>
      <w:r w:rsidRPr="00A23258">
        <w:rPr>
          <w:szCs w:val="22"/>
          <w:lang w:val="ru-RU"/>
        </w:rPr>
        <w:lastRenderedPageBreak/>
        <w:t xml:space="preserve">будут разрабатываться программы экологического рейтинга, которые помогут пользователям принимать более обоснованные решения. Благодаря этому компании получат возможность определить общий подход к улучшению экологических </w:t>
      </w:r>
      <w:r w:rsidR="00D32A52">
        <w:rPr>
          <w:szCs w:val="22"/>
          <w:lang w:val="ru-RU"/>
        </w:rPr>
        <w:t>характеристик</w:t>
      </w:r>
      <w:r w:rsidRPr="00A23258">
        <w:rPr>
          <w:szCs w:val="22"/>
          <w:lang w:val="ru-RU"/>
        </w:rPr>
        <w:t xml:space="preserve"> товаров, сетей и услуг в соответствии с принципом сознательного развития и информирования пользователей.</w:t>
      </w:r>
    </w:p>
    <w:p w14:paraId="7BEF8526" w14:textId="7A4335CA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Данный Вопрос также соответствует задаче</w:t>
      </w:r>
      <w:r w:rsidR="00221D60">
        <w:rPr>
          <w:szCs w:val="22"/>
          <w:lang w:val="ru-RU"/>
        </w:rPr>
        <w:t> </w:t>
      </w:r>
      <w:r w:rsidRPr="00A23258">
        <w:rPr>
          <w:szCs w:val="22"/>
          <w:lang w:val="ru-RU"/>
        </w:rPr>
        <w:t xml:space="preserve">12.5 </w:t>
      </w:r>
      <w:r w:rsidR="00221D60" w:rsidRPr="00A23258">
        <w:rPr>
          <w:szCs w:val="22"/>
          <w:lang w:val="ru-RU"/>
        </w:rPr>
        <w:t>цели</w:t>
      </w:r>
      <w:r w:rsidR="00221D60" w:rsidRPr="00A23258">
        <w:rPr>
          <w:szCs w:val="22"/>
        </w:rPr>
        <w:t> </w:t>
      </w:r>
      <w:r w:rsidRPr="00A23258">
        <w:rPr>
          <w:szCs w:val="22"/>
          <w:lang w:val="ru-RU"/>
        </w:rPr>
        <w:t>12 в области устойчивого развития – к</w:t>
      </w:r>
      <w:r w:rsidR="00D32A52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2030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году существенно уменьшить объем отходов путем принятия мер по предотвращению их образования, их сокращению, переработке и повторному использованию.</w:t>
      </w:r>
    </w:p>
    <w:p w14:paraId="2ED3F60C" w14:textId="7D0E05A9" w:rsidR="00487B39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Содействие проектированию</w:t>
      </w:r>
      <w:r w:rsidR="00D32A52">
        <w:rPr>
          <w:szCs w:val="22"/>
          <w:lang w:val="ru-RU"/>
        </w:rPr>
        <w:t>,</w:t>
      </w:r>
      <w:r w:rsidRPr="00A23258">
        <w:rPr>
          <w:szCs w:val="22"/>
          <w:lang w:val="ru-RU"/>
        </w:rPr>
        <w:t xml:space="preserve"> </w:t>
      </w:r>
      <w:r w:rsidR="00D32A52">
        <w:rPr>
          <w:szCs w:val="22"/>
          <w:lang w:val="ru-RU"/>
        </w:rPr>
        <w:t>основанному на принципах циркуляционной экономики,</w:t>
      </w:r>
      <w:r w:rsidRPr="00A23258">
        <w:rPr>
          <w:szCs w:val="22"/>
          <w:lang w:val="ru-RU"/>
        </w:rPr>
        <w:t xml:space="preserve"> в сочетании с ответственным управлением электронными отходами</w:t>
      </w:r>
      <w:r w:rsidR="00D32A52">
        <w:rPr>
          <w:szCs w:val="22"/>
          <w:lang w:val="ru-RU"/>
        </w:rPr>
        <w:t xml:space="preserve"> позволит</w:t>
      </w:r>
      <w:r w:rsidRPr="00A23258">
        <w:rPr>
          <w:szCs w:val="22"/>
          <w:lang w:val="ru-RU"/>
        </w:rPr>
        <w:t xml:space="preserve"> не только сократит</w:t>
      </w:r>
      <w:r w:rsidR="00D32A52">
        <w:rPr>
          <w:szCs w:val="22"/>
          <w:lang w:val="ru-RU"/>
        </w:rPr>
        <w:t>ь</w:t>
      </w:r>
      <w:r w:rsidRPr="00A23258">
        <w:rPr>
          <w:szCs w:val="22"/>
          <w:lang w:val="ru-RU"/>
        </w:rPr>
        <w:t xml:space="preserve"> их объем, но и </w:t>
      </w:r>
      <w:r w:rsidR="00D32A52">
        <w:rPr>
          <w:szCs w:val="22"/>
          <w:lang w:val="ru-RU"/>
        </w:rPr>
        <w:t>вос</w:t>
      </w:r>
      <w:r w:rsidRPr="00A23258">
        <w:rPr>
          <w:szCs w:val="22"/>
          <w:lang w:val="ru-RU"/>
        </w:rPr>
        <w:t>препятствовать другим видам отрицательного воздействия, связанным с использованием ИКТ во всем мире.</w:t>
      </w:r>
    </w:p>
    <w:p w14:paraId="7D69EDCE" w14:textId="1492EBC6" w:rsidR="00084BC3" w:rsidRPr="00A23258" w:rsidRDefault="00487B39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Рекомендации, Справочники и Добавления, действовавшие на момент его утверждения:</w:t>
      </w:r>
    </w:p>
    <w:p w14:paraId="736C9804" w14:textId="77777777" w:rsidR="00487B39" w:rsidRPr="00A23258" w:rsidRDefault="00BF4804" w:rsidP="00F21FF7">
      <w:pPr>
        <w:pStyle w:val="enumlev1"/>
        <w:jc w:val="both"/>
        <w:rPr>
          <w:szCs w:val="22"/>
          <w:lang w:val="fr-FR"/>
        </w:rPr>
      </w:pPr>
      <w:r w:rsidRPr="00A23258">
        <w:rPr>
          <w:szCs w:val="22"/>
          <w:lang w:val="fr-FR"/>
        </w:rPr>
        <w:t>–</w:t>
      </w:r>
      <w:r w:rsidR="00084BC3" w:rsidRPr="00A23258">
        <w:rPr>
          <w:szCs w:val="22"/>
          <w:lang w:val="fr-FR"/>
        </w:rPr>
        <w:tab/>
      </w:r>
      <w:r w:rsidR="00487B39" w:rsidRPr="00A23258">
        <w:rPr>
          <w:szCs w:val="22"/>
          <w:lang w:val="ru-RU"/>
        </w:rPr>
        <w:t>МСЭ</w:t>
      </w:r>
      <w:r w:rsidR="00487B39" w:rsidRPr="00A23258">
        <w:rPr>
          <w:szCs w:val="22"/>
          <w:lang w:val="fr-FR"/>
        </w:rPr>
        <w:t>-T L.24, L.1000, L.1001, L.1005, L.1006, L.1007, L.1010, L.1015, L.1020, L.1021, L.1022, L.1023, L.1030, L.1031, L.1032, L.1100, L.1101; L.1102;</w:t>
      </w:r>
    </w:p>
    <w:p w14:paraId="2810D601" w14:textId="77777777" w:rsidR="00487B39" w:rsidRPr="00A23258" w:rsidRDefault="00487B3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  <w:lang w:val="ru-RU" w:eastAsia="it-IT"/>
        </w:rPr>
        <w:t>Добавления 4, 5, 20, 21,</w:t>
      </w:r>
      <w:r w:rsidRPr="00A23258">
        <w:rPr>
          <w:rFonts w:eastAsiaTheme="minorHAnsi"/>
          <w:sz w:val="24"/>
          <w:szCs w:val="24"/>
          <w:lang w:val="ru-RU" w:eastAsia="ja-JP"/>
        </w:rPr>
        <w:t xml:space="preserve"> </w:t>
      </w:r>
      <w:r w:rsidRPr="00A23258">
        <w:rPr>
          <w:szCs w:val="22"/>
          <w:lang w:val="ru-RU" w:eastAsia="it-IT"/>
        </w:rPr>
        <w:t xml:space="preserve">27, 28 и 32 серии </w:t>
      </w:r>
      <w:r w:rsidRPr="00124959">
        <w:rPr>
          <w:szCs w:val="22"/>
          <w:lang w:val="fr-FR" w:eastAsia="it-IT"/>
        </w:rPr>
        <w:t>L</w:t>
      </w:r>
      <w:r w:rsidRPr="00A23258">
        <w:rPr>
          <w:szCs w:val="22"/>
          <w:lang w:val="ru-RU" w:eastAsia="it-IT"/>
        </w:rPr>
        <w:t>;</w:t>
      </w:r>
    </w:p>
    <w:p w14:paraId="28EEA447" w14:textId="77777777" w:rsidR="00487B39" w:rsidRPr="00A23258" w:rsidRDefault="00487B3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Справочники по сохранению деревянных столбов, по которым протянуты воздушные линии электросвязи;</w:t>
      </w:r>
    </w:p>
    <w:p w14:paraId="7393DF53" w14:textId="66210F4F" w:rsidR="00084BC3" w:rsidRPr="00A23258" w:rsidRDefault="00487B39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Справочники по защите зданий электросвязи от пожара.</w:t>
      </w:r>
    </w:p>
    <w:p w14:paraId="5F6E153F" w14:textId="48BE974C" w:rsidR="003B5AB2" w:rsidRPr="00A23258" w:rsidRDefault="003B5AB2" w:rsidP="00221D60">
      <w:pPr>
        <w:tabs>
          <w:tab w:val="left" w:pos="284"/>
          <w:tab w:val="left" w:pos="426"/>
        </w:tabs>
        <w:spacing w:before="240"/>
        <w:ind w:left="284" w:hanging="284"/>
        <w:jc w:val="both"/>
        <w:rPr>
          <w:rFonts w:eastAsia="Times New Roman"/>
          <w:lang w:val="ru-RU"/>
        </w:rPr>
      </w:pPr>
      <w:r w:rsidRPr="00A23258">
        <w:rPr>
          <w:sz w:val="18"/>
          <w:lang w:val="ru-RU"/>
        </w:rPr>
        <w:t>*</w:t>
      </w:r>
      <w:r w:rsidRPr="00A23258">
        <w:rPr>
          <w:sz w:val="18"/>
          <w:lang w:val="ru-RU"/>
        </w:rPr>
        <w:tab/>
      </w:r>
      <w:r w:rsidR="00487B39" w:rsidRPr="00A23258">
        <w:rPr>
          <w:sz w:val="18"/>
          <w:lang w:val="ru-RU"/>
        </w:rPr>
        <w:t>К контрафактным устройствам ИКТ относятся поддельные и/или скопированные устройства и оборудование,</w:t>
      </w:r>
      <w:r w:rsidR="00221D60">
        <w:rPr>
          <w:sz w:val="18"/>
          <w:lang w:val="ru-RU"/>
        </w:rPr>
        <w:br/>
      </w:r>
      <w:r w:rsidR="00487B39" w:rsidRPr="00A23258">
        <w:rPr>
          <w:sz w:val="18"/>
          <w:lang w:val="ru-RU"/>
        </w:rPr>
        <w:t>а также аксессуары и компоненты.</w:t>
      </w:r>
    </w:p>
    <w:p w14:paraId="0AEB7143" w14:textId="14D08282" w:rsidR="00084BC3" w:rsidRPr="00A23258" w:rsidRDefault="00D83CCB" w:rsidP="00F21FF7">
      <w:pPr>
        <w:pStyle w:val="Heading3"/>
        <w:rPr>
          <w:szCs w:val="22"/>
          <w:lang w:val="ru-RU"/>
        </w:rPr>
      </w:pPr>
      <w:bookmarkStart w:id="134" w:name="_Toc65158500"/>
      <w:bookmarkStart w:id="135" w:name="_Toc65158817"/>
      <w:bookmarkStart w:id="136" w:name="_Toc70957122"/>
      <w:r w:rsidRPr="00A23258">
        <w:rPr>
          <w:szCs w:val="22"/>
          <w:lang w:val="en-US"/>
        </w:rPr>
        <w:t>F</w:t>
      </w:r>
      <w:r w:rsidR="00084BC3" w:rsidRPr="00A23258">
        <w:rPr>
          <w:szCs w:val="22"/>
          <w:lang w:val="ru-RU"/>
        </w:rPr>
        <w:t>.2</w:t>
      </w:r>
      <w:r w:rsidR="00084BC3" w:rsidRPr="00A23258">
        <w:rPr>
          <w:szCs w:val="22"/>
          <w:lang w:val="ru-RU"/>
        </w:rPr>
        <w:tab/>
        <w:t>Вопрос</w:t>
      </w:r>
      <w:bookmarkEnd w:id="134"/>
      <w:bookmarkEnd w:id="135"/>
      <w:bookmarkEnd w:id="136"/>
    </w:p>
    <w:p w14:paraId="0564BF6E" w14:textId="09029AFA" w:rsidR="00084BC3" w:rsidRPr="00A23258" w:rsidRDefault="00E66126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</w:t>
      </w:r>
      <w:r w:rsidR="00221D60">
        <w:rPr>
          <w:szCs w:val="22"/>
          <w:lang w:val="ru-RU"/>
        </w:rPr>
        <w:t>.</w:t>
      </w:r>
    </w:p>
    <w:p w14:paraId="708DA0C6" w14:textId="77777777" w:rsidR="00E66126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E66126" w:rsidRPr="00A23258">
        <w:rPr>
          <w:szCs w:val="22"/>
          <w:lang w:val="ru-RU"/>
        </w:rPr>
        <w:t>Как обеспечить безопасность и экологическую эффективность цифровых технологий, продуктов, оборудования и средств ИКТ, включая отказ от применения первичных и опасных материалов и обеспечение окончательного удаления, посредством стандартов?</w:t>
      </w:r>
    </w:p>
    <w:p w14:paraId="045DC2EB" w14:textId="77777777" w:rsidR="00E66126" w:rsidRPr="00A23258" w:rsidRDefault="00E66126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Как обеспечить, чтобы цифровые технологии, продукты, оборудование и средства ИКТ оказывали минимальное воздействие на окружающую среду и здоровье людей на всех этапах жизненного цикла, включая производство и использование материалов?</w:t>
      </w:r>
    </w:p>
    <w:p w14:paraId="1C0B75EF" w14:textId="77777777" w:rsidR="00E66126" w:rsidRPr="00A23258" w:rsidRDefault="00E66126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Как смягчить негативное воздействие ненадлежащего обращения с электронными отходами на окружающую среду и здоровье людей?</w:t>
      </w:r>
    </w:p>
    <w:p w14:paraId="7EB80D04" w14:textId="6BC76254" w:rsidR="00E66126" w:rsidRPr="00A23258" w:rsidRDefault="00E66126" w:rsidP="00F21FF7">
      <w:pPr>
        <w:pStyle w:val="enumlev1"/>
        <w:jc w:val="both"/>
        <w:rPr>
          <w:szCs w:val="22"/>
          <w:lang w:val="ru-RU" w:eastAsia="it-IT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  <w:lang w:val="ru-RU" w:eastAsia="it-IT"/>
        </w:rPr>
        <w:t>Как измер</w:t>
      </w:r>
      <w:r w:rsidR="00D32A52">
        <w:rPr>
          <w:szCs w:val="22"/>
          <w:lang w:val="ru-RU" w:eastAsia="it-IT"/>
        </w:rPr>
        <w:t>я</w:t>
      </w:r>
      <w:r w:rsidRPr="00A23258">
        <w:rPr>
          <w:szCs w:val="22"/>
          <w:lang w:val="ru-RU" w:eastAsia="it-IT"/>
        </w:rPr>
        <w:t>ть и прогнозировать вызываемое дематериализацией воздействие ИКТ, способствующее сокращению объема электронных отходов?</w:t>
      </w:r>
    </w:p>
    <w:p w14:paraId="75D83F52" w14:textId="77777777" w:rsidR="00E66126" w:rsidRPr="00A23258" w:rsidRDefault="00E66126" w:rsidP="00F21FF7">
      <w:pPr>
        <w:pStyle w:val="enumlev1"/>
        <w:jc w:val="both"/>
        <w:rPr>
          <w:szCs w:val="22"/>
          <w:lang w:val="ru-RU" w:eastAsia="it-IT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  <w:lang w:val="ru-RU" w:eastAsia="it-IT"/>
        </w:rPr>
        <w:t xml:space="preserve">Какие руководящие принципы и концепции проектирования ЭЭО необходимы для упрощения его демонтажа по окончании срока службы и обеспечения высокого уровня повторного использования его компонентов и материалов (например, стимулирование </w:t>
      </w:r>
      <w:proofErr w:type="spellStart"/>
      <w:r w:rsidRPr="00A23258">
        <w:rPr>
          <w:szCs w:val="22"/>
          <w:lang w:val="ru-RU" w:eastAsia="it-IT"/>
        </w:rPr>
        <w:t>экодизайна</w:t>
      </w:r>
      <w:proofErr w:type="spellEnd"/>
      <w:r w:rsidRPr="00A23258">
        <w:rPr>
          <w:szCs w:val="22"/>
          <w:lang w:val="ru-RU" w:eastAsia="it-IT"/>
        </w:rPr>
        <w:t>)?</w:t>
      </w:r>
    </w:p>
    <w:p w14:paraId="04022A26" w14:textId="62AE3F56" w:rsidR="00E66126" w:rsidRPr="00A23258" w:rsidRDefault="00E66126" w:rsidP="00F21FF7">
      <w:pPr>
        <w:pStyle w:val="enumlev1"/>
        <w:jc w:val="both"/>
        <w:rPr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lang w:val="ru-RU"/>
        </w:rPr>
        <w:t>Как внедрить принципы циркуляционной экономики (сокращение, повторное использование, рециркуляци</w:t>
      </w:r>
      <w:r w:rsidR="00221D60">
        <w:rPr>
          <w:lang w:val="ru-RU"/>
        </w:rPr>
        <w:t>ю</w:t>
      </w:r>
      <w:r w:rsidRPr="00A23258">
        <w:rPr>
          <w:lang w:val="ru-RU"/>
        </w:rPr>
        <w:t xml:space="preserve"> и рекупераци</w:t>
      </w:r>
      <w:r w:rsidR="00221D60">
        <w:rPr>
          <w:lang w:val="ru-RU"/>
        </w:rPr>
        <w:t>ю</w:t>
      </w:r>
      <w:r w:rsidRPr="00A23258">
        <w:rPr>
          <w:lang w:val="ru-RU"/>
        </w:rPr>
        <w:t>) в управление электронными отходами, особенно в развивающихся странах?</w:t>
      </w:r>
    </w:p>
    <w:p w14:paraId="6217A2EF" w14:textId="07BF36E5" w:rsidR="00E66126" w:rsidRPr="00A23258" w:rsidRDefault="00E66126" w:rsidP="00F21FF7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>Как реализовать принципы циркуляционной экономики (сокращение, повторное использование, рециркуляци</w:t>
      </w:r>
      <w:r w:rsidR="00221D60">
        <w:rPr>
          <w:lang w:val="ru-RU"/>
        </w:rPr>
        <w:t>ю</w:t>
      </w:r>
      <w:r w:rsidRPr="00A23258">
        <w:rPr>
          <w:lang w:val="ru-RU"/>
        </w:rPr>
        <w:t xml:space="preserve"> и рекупераци</w:t>
      </w:r>
      <w:r w:rsidR="00221D60">
        <w:rPr>
          <w:lang w:val="ru-RU"/>
        </w:rPr>
        <w:t>ю</w:t>
      </w:r>
      <w:r w:rsidRPr="00A23258">
        <w:rPr>
          <w:lang w:val="ru-RU"/>
        </w:rPr>
        <w:t>), чтобы создать устойчивую цепочку поставок?</w:t>
      </w:r>
    </w:p>
    <w:p w14:paraId="3FD28E54" w14:textId="77777777" w:rsidR="00E66126" w:rsidRPr="00A23258" w:rsidRDefault="00E66126" w:rsidP="00F21FF7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>Как реализовать принципы циркуляционной экономики на этапах разработки продукции?</w:t>
      </w:r>
    </w:p>
    <w:p w14:paraId="0BAB0EC0" w14:textId="3BF2B8DF" w:rsidR="00E66126" w:rsidRPr="00A23258" w:rsidRDefault="00E66126" w:rsidP="00F21FF7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Как включить критерии </w:t>
      </w:r>
      <w:r w:rsidR="00D32A52">
        <w:rPr>
          <w:szCs w:val="22"/>
          <w:lang w:val="ru-RU"/>
        </w:rPr>
        <w:t xml:space="preserve">проектирования, основанного на принципах циркуляционной экономики, </w:t>
      </w:r>
      <w:r w:rsidRPr="00A23258">
        <w:rPr>
          <w:lang w:val="ru-RU"/>
        </w:rPr>
        <w:t>в процессы разработки и производства продукции?</w:t>
      </w:r>
    </w:p>
    <w:p w14:paraId="3C61943F" w14:textId="77777777" w:rsidR="00E66126" w:rsidRPr="00A23258" w:rsidRDefault="00E66126" w:rsidP="00F21FF7">
      <w:pPr>
        <w:pStyle w:val="enumlev1"/>
        <w:jc w:val="both"/>
        <w:rPr>
          <w:szCs w:val="22"/>
          <w:lang w:val="ru-RU" w:eastAsia="it-IT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  <w:lang w:val="ru-RU" w:eastAsia="it-IT"/>
        </w:rPr>
        <w:t xml:space="preserve">Каковы требования в отношении борьбы с контрафактными устройствами ИКТ и </w:t>
      </w:r>
      <w:proofErr w:type="gramStart"/>
      <w:r w:rsidRPr="00A23258">
        <w:rPr>
          <w:szCs w:val="22"/>
          <w:lang w:val="ru-RU" w:eastAsia="it-IT"/>
        </w:rPr>
        <w:t>сокращения объема электронных отходов</w:t>
      </w:r>
      <w:proofErr w:type="gramEnd"/>
      <w:r w:rsidRPr="00A23258">
        <w:rPr>
          <w:szCs w:val="22"/>
          <w:lang w:val="ru-RU" w:eastAsia="it-IT"/>
        </w:rPr>
        <w:t xml:space="preserve"> и устойчивые решения в этой области?</w:t>
      </w:r>
    </w:p>
    <w:p w14:paraId="06810D15" w14:textId="34F82B6D" w:rsidR="00E66126" w:rsidRPr="00A23258" w:rsidRDefault="00E66126" w:rsidP="00F21FF7">
      <w:pPr>
        <w:pStyle w:val="enumlev1"/>
        <w:jc w:val="both"/>
        <w:rPr>
          <w:rFonts w:eastAsia="Calibri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rFonts w:eastAsia="Calibri"/>
          <w:lang w:val="ru-RU"/>
        </w:rPr>
        <w:t>Какие программы (например, экологическая маркировка) могли бы стимулировать пользователей принимать ответственные решения о покупках</w:t>
      </w:r>
      <w:r w:rsidRPr="00A23258">
        <w:rPr>
          <w:bdr w:val="none" w:sz="0" w:space="0" w:color="auto" w:frame="1"/>
          <w:shd w:val="clear" w:color="auto" w:fill="FFFFFF"/>
          <w:lang w:val="ru-RU"/>
        </w:rPr>
        <w:t>?</w:t>
      </w:r>
    </w:p>
    <w:p w14:paraId="1FDF8A17" w14:textId="706C641E" w:rsidR="00E66126" w:rsidRPr="00A23258" w:rsidRDefault="00E66126" w:rsidP="00F21FF7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lastRenderedPageBreak/>
        <w:t>–</w:t>
      </w:r>
      <w:r w:rsidRPr="00A23258">
        <w:rPr>
          <w:rFonts w:eastAsia="Calibri"/>
          <w:lang w:val="ru-RU"/>
        </w:rPr>
        <w:tab/>
      </w:r>
      <w:r w:rsidRPr="00A23258">
        <w:rPr>
          <w:lang w:val="ru-RU"/>
        </w:rPr>
        <w:t xml:space="preserve">Какие редкие металлы или материалы являются основными объектами </w:t>
      </w:r>
      <w:r w:rsidRPr="00A23258">
        <w:rPr>
          <w:szCs w:val="22"/>
          <w:lang w:val="ru-RU"/>
        </w:rPr>
        <w:t>городско</w:t>
      </w:r>
      <w:r w:rsidR="00D32A52">
        <w:rPr>
          <w:szCs w:val="22"/>
          <w:lang w:val="ru-RU"/>
        </w:rPr>
        <w:t>й</w:t>
      </w:r>
      <w:r w:rsidRPr="00A23258">
        <w:rPr>
          <w:szCs w:val="22"/>
          <w:lang w:val="ru-RU"/>
        </w:rPr>
        <w:t xml:space="preserve"> </w:t>
      </w:r>
      <w:r w:rsidR="00D32A52">
        <w:rPr>
          <w:szCs w:val="22"/>
          <w:lang w:val="ru-RU"/>
        </w:rPr>
        <w:t>добычи полезных ископаемых</w:t>
      </w:r>
      <w:r w:rsidRPr="00A23258">
        <w:rPr>
          <w:lang w:val="ru-RU"/>
        </w:rPr>
        <w:t xml:space="preserve">? </w:t>
      </w:r>
      <w:bookmarkStart w:id="137" w:name="lt_pId727"/>
      <w:r w:rsidRPr="00A23258">
        <w:rPr>
          <w:lang w:val="ru-RU"/>
        </w:rPr>
        <w:t>Какие руководящие указания или Рекомендации необходимы для обеспечения безопасного извлечения этих металлов в процессе тако</w:t>
      </w:r>
      <w:r w:rsidR="00D32A52">
        <w:rPr>
          <w:lang w:val="ru-RU"/>
        </w:rPr>
        <w:t>й</w:t>
      </w:r>
      <w:r w:rsidRPr="00A23258">
        <w:rPr>
          <w:lang w:val="ru-RU"/>
        </w:rPr>
        <w:t xml:space="preserve"> </w:t>
      </w:r>
      <w:r w:rsidR="00D32A52">
        <w:rPr>
          <w:lang w:val="ru-RU"/>
        </w:rPr>
        <w:t>добычи</w:t>
      </w:r>
      <w:r w:rsidRPr="00A23258">
        <w:rPr>
          <w:lang w:val="ru-RU"/>
        </w:rPr>
        <w:t>?</w:t>
      </w:r>
      <w:bookmarkEnd w:id="137"/>
      <w:r w:rsidRPr="00A23258">
        <w:rPr>
          <w:lang w:val="ru-RU"/>
        </w:rPr>
        <w:t xml:space="preserve"> </w:t>
      </w:r>
    </w:p>
    <w:p w14:paraId="5DC15551" w14:textId="37688F1B" w:rsidR="00E66126" w:rsidRPr="00A23258" w:rsidRDefault="00E66126" w:rsidP="00F21FF7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bookmarkStart w:id="138" w:name="lt_pId729"/>
      <w:r w:rsidRPr="00A23258">
        <w:rPr>
          <w:lang w:val="ru-RU"/>
        </w:rPr>
        <w:t xml:space="preserve">Какие руководящие указания или Рекомендации необходимы </w:t>
      </w:r>
      <w:r w:rsidR="00D32A52">
        <w:rPr>
          <w:lang w:val="ru-RU"/>
        </w:rPr>
        <w:t>в отношении</w:t>
      </w:r>
      <w:r w:rsidRPr="00A23258">
        <w:rPr>
          <w:lang w:val="ru-RU"/>
        </w:rPr>
        <w:t xml:space="preserve"> </w:t>
      </w:r>
      <w:r w:rsidRPr="00A23258">
        <w:rPr>
          <w:rFonts w:eastAsia="Calibri"/>
          <w:lang w:val="ru-RU"/>
        </w:rPr>
        <w:t>рециркуляции аккумуляторов и оптимизации вариантов использования аккумуляторов</w:t>
      </w:r>
      <w:r w:rsidRPr="00A23258">
        <w:rPr>
          <w:lang w:val="ru-RU"/>
        </w:rPr>
        <w:t>?</w:t>
      </w:r>
      <w:bookmarkEnd w:id="138"/>
    </w:p>
    <w:p w14:paraId="455F190F" w14:textId="5CF2F0C5" w:rsidR="00084BC3" w:rsidRPr="00A23258" w:rsidRDefault="00E66126" w:rsidP="00F21FF7">
      <w:pPr>
        <w:pStyle w:val="enumlev1"/>
        <w:jc w:val="both"/>
        <w:rPr>
          <w:szCs w:val="22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bookmarkStart w:id="139" w:name="lt_pId731"/>
      <w:r w:rsidRPr="00A23258">
        <w:rPr>
          <w:rFonts w:eastAsia="Calibri"/>
          <w:lang w:val="ru-RU"/>
        </w:rPr>
        <w:t>Как разработать руководящие указания для заинтересованных сторон по предоставлению достоверной информации о результатах и возможностях управления электронными отходами?</w:t>
      </w:r>
      <w:bookmarkEnd w:id="139"/>
    </w:p>
    <w:p w14:paraId="6C513E19" w14:textId="028D70DE" w:rsidR="00084BC3" w:rsidRPr="00A23258" w:rsidRDefault="00D83CCB" w:rsidP="00F21FF7">
      <w:pPr>
        <w:pStyle w:val="Heading3"/>
        <w:rPr>
          <w:szCs w:val="22"/>
          <w:lang w:val="ru-RU"/>
        </w:rPr>
      </w:pPr>
      <w:bookmarkStart w:id="140" w:name="_Toc65158501"/>
      <w:bookmarkStart w:id="141" w:name="_Toc65158818"/>
      <w:bookmarkStart w:id="142" w:name="_Toc70957123"/>
      <w:r w:rsidRPr="00A23258">
        <w:rPr>
          <w:szCs w:val="22"/>
          <w:lang w:val="en-US"/>
        </w:rPr>
        <w:t>F</w:t>
      </w:r>
      <w:r w:rsidR="00084BC3" w:rsidRPr="00A23258">
        <w:rPr>
          <w:szCs w:val="22"/>
          <w:lang w:val="ru-RU"/>
        </w:rPr>
        <w:t>.3</w:t>
      </w:r>
      <w:r w:rsidR="00084BC3" w:rsidRPr="00A23258">
        <w:rPr>
          <w:szCs w:val="22"/>
          <w:lang w:val="ru-RU"/>
        </w:rPr>
        <w:tab/>
        <w:t>Задачи</w:t>
      </w:r>
      <w:bookmarkEnd w:id="140"/>
      <w:bookmarkEnd w:id="141"/>
      <w:bookmarkEnd w:id="142"/>
    </w:p>
    <w:p w14:paraId="03C82345" w14:textId="33615E77" w:rsidR="00084BC3" w:rsidRPr="00A23258" w:rsidRDefault="00CD2550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685F0121" w14:textId="202E55F2" w:rsidR="00CD2550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084BC3" w:rsidRPr="00A23258">
        <w:rPr>
          <w:szCs w:val="22"/>
          <w:lang w:val="ru-RU"/>
        </w:rPr>
        <w:tab/>
      </w:r>
      <w:r w:rsidR="00CD2550" w:rsidRPr="00A23258">
        <w:rPr>
          <w:szCs w:val="22"/>
          <w:lang w:val="ru-RU"/>
        </w:rPr>
        <w:t xml:space="preserve">разработка Рекомендаций и/или Добавлений и </w:t>
      </w:r>
      <w:r w:rsidR="00D32A52" w:rsidRPr="00A23258">
        <w:rPr>
          <w:szCs w:val="22"/>
          <w:lang w:val="ru-RU"/>
        </w:rPr>
        <w:t xml:space="preserve">Технических </w:t>
      </w:r>
      <w:r w:rsidR="00CD2550" w:rsidRPr="00A23258">
        <w:rPr>
          <w:szCs w:val="22"/>
          <w:lang w:val="ru-RU"/>
        </w:rPr>
        <w:t xml:space="preserve">отчетов для определения процессов, минимизирующих воздействие на окружающую среду (в том числе на здоровье людей) продуктов (включая отказ от применения первичных и опасных материалов). </w:t>
      </w:r>
      <w:r w:rsidR="00D32A52">
        <w:rPr>
          <w:szCs w:val="22"/>
          <w:lang w:val="ru-RU"/>
        </w:rPr>
        <w:t>Сюда также можно отнести разработку Рекомендаций и/или Добавлений по процессам изготовления, технологическим процессам и утилизации оборудования с истекшим сроком службы</w:t>
      </w:r>
      <w:r w:rsidR="00CD2550" w:rsidRPr="00A23258">
        <w:rPr>
          <w:szCs w:val="22"/>
          <w:lang w:val="ru-RU"/>
        </w:rPr>
        <w:t>;</w:t>
      </w:r>
    </w:p>
    <w:p w14:paraId="1FBB38DD" w14:textId="00CBDF26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8F6E0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 по поиску новых технологий и/или соединений/материалов и рабочих процессов для использования, которые минимизируют воздействие на окружающую среду (в том числе на здоровье людей). Это может потребовать от 5-й Исследовательской комиссии МСЭ-Т определения потребностей рынка и обеспечения своевременных решений в области стандартизации;</w:t>
      </w:r>
    </w:p>
    <w:p w14:paraId="6C814302" w14:textId="30B5C11D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8F6E0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 по решениям для уменьшения воздействия электронных отходов, которые могут стимулировать повторное использование унифицированных компонентов продукции и способствовать полному раскрытию потенциала циркуляционной экономики;</w:t>
      </w:r>
    </w:p>
    <w:p w14:paraId="35F4A3EE" w14:textId="6B275569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8F6E0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 по вопросу оптимизации работы аккумуляторов, в том числе влияния переработки и решений по уменьшению количества отработавших аккумуляторов. Это должно включать стационарные аккумуляторы в сетях ИКТ и комплекты аккумуляторов, подключаемых к терминалам извне, а также охватывать внутренние аккумуляторы;</w:t>
      </w:r>
    </w:p>
    <w:p w14:paraId="0541B336" w14:textId="314E129B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8F6E0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применению </w:t>
      </w:r>
      <w:r w:rsidR="008F6E05">
        <w:rPr>
          <w:szCs w:val="22"/>
          <w:lang w:val="ru-RU"/>
        </w:rPr>
        <w:t>основанного на принципах циркуляционной экономики похода по увеличению срока службы</w:t>
      </w:r>
      <w:r w:rsidRPr="00A23258">
        <w:rPr>
          <w:szCs w:val="22"/>
          <w:lang w:val="ru-RU"/>
        </w:rPr>
        <w:t xml:space="preserve"> оборудования ИКТ </w:t>
      </w:r>
      <w:r w:rsidR="008F6E05">
        <w:rPr>
          <w:szCs w:val="22"/>
          <w:lang w:val="ru-RU"/>
        </w:rPr>
        <w:t>в целях</w:t>
      </w:r>
      <w:r w:rsidRPr="00A23258">
        <w:rPr>
          <w:szCs w:val="22"/>
          <w:lang w:val="ru-RU"/>
        </w:rPr>
        <w:t xml:space="preserve"> минимизации воздействия на окружающую среду и здоровье людей;</w:t>
      </w:r>
    </w:p>
    <w:p w14:paraId="4484D89D" w14:textId="2DF00F8E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93705D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цепочкам поставок материалов, включая редкие металлы, а также руководящих указаний и решений по </w:t>
      </w:r>
      <w:r w:rsidR="0093705D">
        <w:rPr>
          <w:szCs w:val="22"/>
          <w:lang w:val="ru-RU"/>
        </w:rPr>
        <w:t>уменьшению</w:t>
      </w:r>
      <w:r w:rsidRPr="00A23258">
        <w:rPr>
          <w:szCs w:val="22"/>
          <w:lang w:val="ru-RU"/>
        </w:rPr>
        <w:t xml:space="preserve"> воздействия на организации, использующие цифровые технологии, и по построению циркуляционной экономики;</w:t>
      </w:r>
    </w:p>
    <w:p w14:paraId="3776C924" w14:textId="01407615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Добавлений и/или </w:t>
      </w:r>
      <w:r w:rsidR="0093705D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отчетов, которые содержали бы эффективные руководящие указания по управлению электронными отходами для различных регионов и были нацелены на построение циркуляционной экономики;</w:t>
      </w:r>
    </w:p>
    <w:p w14:paraId="630F3634" w14:textId="2CA8DCC9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стандартизованных учебных модулей для обеспечения </w:t>
      </w:r>
      <w:r w:rsidR="0093705D">
        <w:rPr>
          <w:szCs w:val="22"/>
          <w:lang w:val="ru-RU"/>
        </w:rPr>
        <w:t>ориентира</w:t>
      </w:r>
      <w:r w:rsidRPr="00A23258">
        <w:rPr>
          <w:szCs w:val="22"/>
          <w:lang w:val="ru-RU"/>
        </w:rPr>
        <w:t xml:space="preserve"> по стандартам и</w:t>
      </w:r>
      <w:r w:rsidR="00B52EC8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руководящим указаниям по управлению электронными отходами/построению циркуляционной экономики;</w:t>
      </w:r>
    </w:p>
    <w:p w14:paraId="599F57B5" w14:textId="2AF5A2A4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B52EC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 по требованиям циркуляционной экономики, а также по тому, как цифровые технологии могут способствовать развитию циркуляционной экономики;</w:t>
      </w:r>
    </w:p>
    <w:p w14:paraId="50F4AD65" w14:textId="1836330A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B52EC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практике безопасного и экологически эффективного и энергоэффективного повторного использования и рециркуляции, а также по техническим требованиям к управлению электронными отходами </w:t>
      </w:r>
      <w:r w:rsidR="00B52EC8">
        <w:rPr>
          <w:szCs w:val="22"/>
          <w:lang w:val="ru-RU"/>
        </w:rPr>
        <w:t>с использованием</w:t>
      </w:r>
      <w:r w:rsidRPr="00A23258">
        <w:rPr>
          <w:szCs w:val="22"/>
          <w:lang w:val="ru-RU"/>
        </w:rPr>
        <w:t xml:space="preserve"> социально ответственно</w:t>
      </w:r>
      <w:r w:rsidR="00B52EC8">
        <w:rPr>
          <w:szCs w:val="22"/>
          <w:lang w:val="ru-RU"/>
        </w:rPr>
        <w:t>го</w:t>
      </w:r>
      <w:r w:rsidRPr="00A23258">
        <w:rPr>
          <w:szCs w:val="22"/>
          <w:lang w:val="ru-RU"/>
        </w:rPr>
        <w:t xml:space="preserve"> подход</w:t>
      </w:r>
      <w:r w:rsidR="00B52EC8">
        <w:rPr>
          <w:szCs w:val="22"/>
          <w:lang w:val="ru-RU"/>
        </w:rPr>
        <w:t>а</w:t>
      </w:r>
      <w:r w:rsidRPr="00A23258">
        <w:rPr>
          <w:szCs w:val="22"/>
          <w:lang w:val="ru-RU"/>
        </w:rPr>
        <w:t>, включая руководящие указания для неформального сектора по экологически безопасному управлению электронными отходами;</w:t>
      </w:r>
    </w:p>
    <w:p w14:paraId="55ACD215" w14:textId="1DBB98F3" w:rsidR="00CD2550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lastRenderedPageBreak/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B52EC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 для изучения и анализа воздействия контрафактного оборудования в связи с электронными отходами и их влиянием на окружающую среду;</w:t>
      </w:r>
    </w:p>
    <w:p w14:paraId="62045A06" w14:textId="1B8DC824" w:rsidR="00CD2550" w:rsidRPr="00A23258" w:rsidRDefault="00CD255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разработка Рекомендаций, Добавлений и/или </w:t>
      </w:r>
      <w:r w:rsidR="00B52EC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по </w:t>
      </w:r>
      <w:r w:rsidRPr="00A23258">
        <w:rPr>
          <w:bdr w:val="none" w:sz="0" w:space="0" w:color="auto" w:frame="1"/>
          <w:shd w:val="clear" w:color="auto" w:fill="FFFFFF"/>
        </w:rPr>
        <w:t>KPI</w:t>
      </w:r>
      <w:r w:rsidRPr="00A23258">
        <w:rPr>
          <w:bdr w:val="none" w:sz="0" w:space="0" w:color="auto" w:frame="1"/>
          <w:shd w:val="clear" w:color="auto" w:fill="FFFFFF"/>
          <w:lang w:val="ru-RU"/>
        </w:rPr>
        <w:t>/показателям</w:t>
      </w:r>
      <w:r w:rsidR="008F266F">
        <w:rPr>
          <w:bdr w:val="none" w:sz="0" w:space="0" w:color="auto" w:frame="1"/>
          <w:shd w:val="clear" w:color="auto" w:fill="FFFFFF"/>
          <w:lang w:val="ru-RU"/>
        </w:rPr>
        <w:t>,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="008F266F">
        <w:rPr>
          <w:bdr w:val="none" w:sz="0" w:space="0" w:color="auto" w:frame="1"/>
          <w:shd w:val="clear" w:color="auto" w:fill="FFFFFF"/>
          <w:lang w:val="ru-RU"/>
        </w:rPr>
        <w:t xml:space="preserve">связанным с </w:t>
      </w:r>
      <w:r w:rsidRPr="00A23258">
        <w:rPr>
          <w:bdr w:val="none" w:sz="0" w:space="0" w:color="auto" w:frame="1"/>
          <w:shd w:val="clear" w:color="auto" w:fill="FFFFFF"/>
          <w:lang w:val="ru-RU"/>
        </w:rPr>
        <w:t>применени</w:t>
      </w:r>
      <w:r w:rsidR="008F266F">
        <w:rPr>
          <w:bdr w:val="none" w:sz="0" w:space="0" w:color="auto" w:frame="1"/>
          <w:shd w:val="clear" w:color="auto" w:fill="FFFFFF"/>
          <w:lang w:val="ru-RU"/>
        </w:rPr>
        <w:t>ем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принципов циркуляционной экономики к цифровым технологиям;</w:t>
      </w:r>
    </w:p>
    <w:p w14:paraId="5BFE95AF" w14:textId="7F204691" w:rsidR="00CD2550" w:rsidRPr="00A23258" w:rsidRDefault="00CD255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F266F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ключевым программам экологических показателей для повышения информированности об устойчивости </w:t>
      </w:r>
      <w:r w:rsidR="00BA6DB2">
        <w:rPr>
          <w:szCs w:val="22"/>
          <w:lang w:val="ru-RU"/>
        </w:rPr>
        <w:t>в целях</w:t>
      </w:r>
      <w:r w:rsidRPr="00A23258">
        <w:rPr>
          <w:szCs w:val="22"/>
          <w:lang w:val="ru-RU"/>
        </w:rPr>
        <w:t xml:space="preserve"> согласования существующих схем экологических показателей</w:t>
      </w:r>
      <w:r w:rsidRPr="00A23258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50C13DEE" w14:textId="27EE315F" w:rsidR="00CD2550" w:rsidRPr="00A23258" w:rsidRDefault="00CD255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F266F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bdr w:val="none" w:sz="0" w:space="0" w:color="auto" w:frame="1"/>
          <w:shd w:val="clear" w:color="auto" w:fill="FFFFFF"/>
          <w:lang w:val="ru-RU"/>
        </w:rPr>
        <w:t>по оценке и стимулированию экологической устойчивости в цепочке поставок ИКТ в период ее перехода на принципы циркуляционной экономики;</w:t>
      </w:r>
    </w:p>
    <w:p w14:paraId="2071A7C2" w14:textId="04405245" w:rsidR="00CD2550" w:rsidRPr="00A23258" w:rsidRDefault="00CD2550" w:rsidP="00F21FF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F266F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отчетов, содержащих руководящие указания по практике закупок</w:t>
      </w:r>
      <w:r w:rsidR="008F266F">
        <w:rPr>
          <w:szCs w:val="22"/>
          <w:lang w:val="ru-RU"/>
        </w:rPr>
        <w:t xml:space="preserve"> цифровых технологий</w:t>
      </w:r>
      <w:r w:rsidRPr="00A23258">
        <w:rPr>
          <w:szCs w:val="22"/>
          <w:lang w:val="ru-RU"/>
        </w:rPr>
        <w:t xml:space="preserve">, повышающей экологическую устойчивость в период </w:t>
      </w:r>
      <w:r w:rsidRPr="00A23258">
        <w:rPr>
          <w:bdr w:val="none" w:sz="0" w:space="0" w:color="auto" w:frame="1"/>
          <w:shd w:val="clear" w:color="auto" w:fill="FFFFFF"/>
          <w:lang w:val="ru-RU"/>
        </w:rPr>
        <w:t>перехода на принципы циркуляционной экономики, и стимулирующих такую практику;</w:t>
      </w:r>
    </w:p>
    <w:p w14:paraId="433D7E37" w14:textId="016251A2" w:rsidR="00CD2550" w:rsidRPr="00A23258" w:rsidRDefault="00CD2550" w:rsidP="00F21FF7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F266F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отчетов, касающихся </w:t>
      </w:r>
      <w:r w:rsidRPr="00A23258">
        <w:rPr>
          <w:lang w:val="ru-RU"/>
        </w:rPr>
        <w:t>реализации принципов циркуляционной экономики на этапах разработки продукции;</w:t>
      </w:r>
    </w:p>
    <w:p w14:paraId="291FDB6C" w14:textId="0AEC3501" w:rsidR="00CD2550" w:rsidRPr="00A23258" w:rsidRDefault="00CD2550" w:rsidP="00F21FF7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F266F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отчетов, касающихся </w:t>
      </w:r>
      <w:r w:rsidRPr="00A23258">
        <w:rPr>
          <w:lang w:val="ru-RU"/>
        </w:rPr>
        <w:t xml:space="preserve">включения критериев </w:t>
      </w:r>
      <w:r w:rsidRPr="00A23258">
        <w:rPr>
          <w:szCs w:val="22"/>
          <w:lang w:val="ru-RU"/>
        </w:rPr>
        <w:t>проектирования</w:t>
      </w:r>
      <w:r w:rsidR="008F266F">
        <w:rPr>
          <w:szCs w:val="22"/>
          <w:lang w:val="ru-RU"/>
        </w:rPr>
        <w:t>,</w:t>
      </w:r>
      <w:r w:rsidRPr="00A23258">
        <w:rPr>
          <w:szCs w:val="22"/>
          <w:lang w:val="ru-RU"/>
        </w:rPr>
        <w:t xml:space="preserve"> </w:t>
      </w:r>
      <w:r w:rsidR="008F266F">
        <w:rPr>
          <w:szCs w:val="22"/>
          <w:lang w:val="ru-RU"/>
        </w:rPr>
        <w:t>основанн</w:t>
      </w:r>
      <w:r w:rsidR="00BA6DB2">
        <w:rPr>
          <w:szCs w:val="22"/>
          <w:lang w:val="ru-RU"/>
        </w:rPr>
        <w:t>ого</w:t>
      </w:r>
      <w:r w:rsidR="008F266F">
        <w:rPr>
          <w:szCs w:val="22"/>
          <w:lang w:val="ru-RU"/>
        </w:rPr>
        <w:t xml:space="preserve"> на принципах циркуляционной экономики,</w:t>
      </w:r>
      <w:r w:rsidRPr="00A23258">
        <w:rPr>
          <w:lang w:val="ru-RU"/>
        </w:rPr>
        <w:t xml:space="preserve"> в</w:t>
      </w:r>
      <w:r w:rsidR="008F266F">
        <w:rPr>
          <w:lang w:val="ru-RU"/>
        </w:rPr>
        <w:t> </w:t>
      </w:r>
      <w:r w:rsidRPr="00A23258">
        <w:rPr>
          <w:lang w:val="ru-RU"/>
        </w:rPr>
        <w:t>процессы разработки и производства продукции;</w:t>
      </w:r>
    </w:p>
    <w:p w14:paraId="46319719" w14:textId="631E80EB" w:rsidR="00CD2550" w:rsidRPr="00A23258" w:rsidRDefault="00CD2550" w:rsidP="00F21FF7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</w:t>
      </w:r>
      <w:r w:rsidR="008F266F">
        <w:rPr>
          <w:szCs w:val="22"/>
          <w:lang w:val="ru-RU"/>
        </w:rPr>
        <w:t xml:space="preserve">инструментов, </w:t>
      </w:r>
      <w:r w:rsidRPr="00A23258">
        <w:rPr>
          <w:szCs w:val="22"/>
          <w:lang w:val="ru-RU"/>
        </w:rPr>
        <w:t xml:space="preserve">Добавлений и/или </w:t>
      </w:r>
      <w:r w:rsidR="008F266F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rFonts w:eastAsia="Calibri"/>
          <w:lang w:val="ru-RU"/>
        </w:rPr>
        <w:t>относительно руководящих указаний для заинтересованных сторон по предоставлению достоверной информации о результатах и возможностях управления электронными отходами</w:t>
      </w:r>
      <w:r w:rsidRPr="00A23258">
        <w:rPr>
          <w:lang w:val="ru-RU"/>
        </w:rPr>
        <w:t>;</w:t>
      </w:r>
    </w:p>
    <w:p w14:paraId="59F01198" w14:textId="3A76F096" w:rsidR="00084BC3" w:rsidRPr="00A23258" w:rsidRDefault="00CD2550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ведение и пересмотр существующих Рекомендаций</w:t>
      </w:r>
      <w:r w:rsidR="008F266F">
        <w:rPr>
          <w:szCs w:val="22"/>
          <w:lang w:val="ru-RU"/>
        </w:rPr>
        <w:t>,</w:t>
      </w:r>
      <w:r w:rsidRPr="00A23258">
        <w:rPr>
          <w:szCs w:val="22"/>
          <w:lang w:val="ru-RU"/>
        </w:rPr>
        <w:t xml:space="preserve"> Добавлений</w:t>
      </w:r>
      <w:r w:rsidR="008F266F">
        <w:rPr>
          <w:szCs w:val="22"/>
          <w:lang w:val="ru-RU"/>
        </w:rPr>
        <w:t xml:space="preserve"> и Технических отчетов</w:t>
      </w:r>
      <w:r w:rsidRPr="00A23258">
        <w:rPr>
          <w:szCs w:val="22"/>
          <w:lang w:val="ru-RU"/>
        </w:rPr>
        <w:t>.</w:t>
      </w:r>
    </w:p>
    <w:p w14:paraId="69DFCCC8" w14:textId="5B1CDF53" w:rsidR="00084BC3" w:rsidRPr="00A23258" w:rsidRDefault="009C5E03" w:rsidP="00BA6DB2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20" w:history="1">
        <w:r w:rsidRPr="00A23258">
          <w:rPr>
            <w:rStyle w:val="Hyperlink"/>
            <w:bdr w:val="none" w:sz="0" w:space="0" w:color="auto" w:frame="1"/>
          </w:rPr>
          <w:t>https</w:t>
        </w:r>
        <w:r w:rsidRPr="00A23258">
          <w:rPr>
            <w:rStyle w:val="Hyperlink"/>
            <w:bdr w:val="none" w:sz="0" w:space="0" w:color="auto" w:frame="1"/>
            <w:lang w:val="ru-RU"/>
          </w:rPr>
          <w:t>://</w:t>
        </w:r>
        <w:r w:rsidRPr="00A23258">
          <w:rPr>
            <w:rStyle w:val="Hyperlink"/>
            <w:bdr w:val="none" w:sz="0" w:space="0" w:color="auto" w:frame="1"/>
          </w:rPr>
          <w:t>www</w:t>
        </w:r>
        <w:r w:rsidRPr="00A23258">
          <w:rPr>
            <w:rStyle w:val="Hyperlink"/>
            <w:bdr w:val="none" w:sz="0" w:space="0" w:color="auto" w:frame="1"/>
            <w:lang w:val="ru-RU"/>
          </w:rPr>
          <w:t>.</w:t>
        </w:r>
        <w:proofErr w:type="spellStart"/>
        <w:r w:rsidRPr="00A23258">
          <w:rPr>
            <w:rStyle w:val="Hyperlink"/>
            <w:bdr w:val="none" w:sz="0" w:space="0" w:color="auto" w:frame="1"/>
          </w:rPr>
          <w:t>itu</w:t>
        </w:r>
        <w:proofErr w:type="spellEnd"/>
        <w:r w:rsidRPr="00A23258">
          <w:rPr>
            <w:rStyle w:val="Hyperlink"/>
            <w:bdr w:val="none" w:sz="0" w:space="0" w:color="auto" w:frame="1"/>
            <w:lang w:val="ru-RU"/>
          </w:rPr>
          <w:t>.</w:t>
        </w:r>
        <w:r w:rsidRPr="00A23258">
          <w:rPr>
            <w:rStyle w:val="Hyperlink"/>
            <w:bdr w:val="none" w:sz="0" w:space="0" w:color="auto" w:frame="1"/>
          </w:rPr>
          <w:t>int</w:t>
        </w:r>
        <w:r w:rsidRPr="00A23258">
          <w:rPr>
            <w:rStyle w:val="Hyperlink"/>
            <w:bdr w:val="none" w:sz="0" w:space="0" w:color="auto" w:frame="1"/>
            <w:lang w:val="ru-RU"/>
          </w:rPr>
          <w:t>/</w:t>
        </w:r>
        <w:r w:rsidRPr="00A23258">
          <w:rPr>
            <w:rStyle w:val="Hyperlink"/>
            <w:bdr w:val="none" w:sz="0" w:space="0" w:color="auto" w:frame="1"/>
          </w:rPr>
          <w:t>ITU</w:t>
        </w:r>
        <w:r w:rsidRPr="00A23258">
          <w:rPr>
            <w:rStyle w:val="Hyperlink"/>
            <w:bdr w:val="none" w:sz="0" w:space="0" w:color="auto" w:frame="1"/>
            <w:lang w:val="ru-RU"/>
          </w:rPr>
          <w:t>-</w:t>
        </w:r>
        <w:r w:rsidRPr="00A23258">
          <w:rPr>
            <w:rStyle w:val="Hyperlink"/>
            <w:bdr w:val="none" w:sz="0" w:space="0" w:color="auto" w:frame="1"/>
          </w:rPr>
          <w:t>T</w:t>
        </w:r>
        <w:r w:rsidRPr="00A23258">
          <w:rPr>
            <w:rStyle w:val="Hyperlink"/>
            <w:bdr w:val="none" w:sz="0" w:space="0" w:color="auto" w:frame="1"/>
            <w:lang w:val="ru-RU"/>
          </w:rPr>
          <w:t>/</w:t>
        </w:r>
        <w:proofErr w:type="spellStart"/>
        <w:r w:rsidRPr="00A23258">
          <w:rPr>
            <w:rStyle w:val="Hyperlink"/>
            <w:bdr w:val="none" w:sz="0" w:space="0" w:color="auto" w:frame="1"/>
          </w:rPr>
          <w:t>workprog</w:t>
        </w:r>
        <w:proofErr w:type="spellEnd"/>
        <w:r w:rsidRPr="00A23258">
          <w:rPr>
            <w:rStyle w:val="Hyperlink"/>
            <w:bdr w:val="none" w:sz="0" w:space="0" w:color="auto" w:frame="1"/>
            <w:lang w:val="ru-RU"/>
          </w:rPr>
          <w:t>/</w:t>
        </w:r>
        <w:proofErr w:type="spellStart"/>
        <w:r w:rsidRPr="00A23258">
          <w:rPr>
            <w:rStyle w:val="Hyperlink"/>
            <w:bdr w:val="none" w:sz="0" w:space="0" w:color="auto" w:frame="1"/>
          </w:rPr>
          <w:t>wp</w:t>
        </w:r>
        <w:proofErr w:type="spellEnd"/>
        <w:r w:rsidRPr="00A23258">
          <w:rPr>
            <w:rStyle w:val="Hyperlink"/>
            <w:bdr w:val="none" w:sz="0" w:space="0" w:color="auto" w:frame="1"/>
            <w:lang w:val="ru-RU"/>
          </w:rPr>
          <w:t>_</w:t>
        </w:r>
        <w:r w:rsidRPr="00A23258">
          <w:rPr>
            <w:rStyle w:val="Hyperlink"/>
            <w:bdr w:val="none" w:sz="0" w:space="0" w:color="auto" w:frame="1"/>
          </w:rPr>
          <w:t>search</w:t>
        </w:r>
        <w:r w:rsidRPr="00A23258">
          <w:rPr>
            <w:rStyle w:val="Hyperlink"/>
            <w:bdr w:val="none" w:sz="0" w:space="0" w:color="auto" w:frame="1"/>
            <w:lang w:val="ru-RU"/>
          </w:rPr>
          <w:t>.</w:t>
        </w:r>
        <w:proofErr w:type="spellStart"/>
        <w:r w:rsidRPr="00A23258">
          <w:rPr>
            <w:rStyle w:val="Hyperlink"/>
            <w:bdr w:val="none" w:sz="0" w:space="0" w:color="auto" w:frame="1"/>
          </w:rPr>
          <w:t>aspx</w:t>
        </w:r>
        <w:proofErr w:type="spellEnd"/>
        <w:r w:rsidRPr="00A23258">
          <w:rPr>
            <w:rStyle w:val="Hyperlink"/>
            <w:bdr w:val="none" w:sz="0" w:space="0" w:color="auto" w:frame="1"/>
            <w:lang w:val="ru-RU"/>
          </w:rPr>
          <w:t>?</w:t>
        </w:r>
        <w:r w:rsidRPr="00A23258">
          <w:rPr>
            <w:rStyle w:val="Hyperlink"/>
            <w:bdr w:val="none" w:sz="0" w:space="0" w:color="auto" w:frame="1"/>
          </w:rPr>
          <w:t>q</w:t>
        </w:r>
        <w:r w:rsidRPr="00A23258">
          <w:rPr>
            <w:rStyle w:val="Hyperlink"/>
            <w:bdr w:val="none" w:sz="0" w:space="0" w:color="auto" w:frame="1"/>
            <w:lang w:val="ru-RU"/>
          </w:rPr>
          <w:t>=7/5</w:t>
        </w:r>
      </w:hyperlink>
      <w:r w:rsidRPr="00A23258">
        <w:rPr>
          <w:szCs w:val="22"/>
          <w:lang w:val="ru-RU"/>
        </w:rPr>
        <w:t>.</w:t>
      </w:r>
    </w:p>
    <w:p w14:paraId="49C00952" w14:textId="4B403A91" w:rsidR="00084BC3" w:rsidRPr="00A23258" w:rsidRDefault="00D83CCB" w:rsidP="00F21FF7">
      <w:pPr>
        <w:pStyle w:val="Heading3"/>
        <w:rPr>
          <w:szCs w:val="22"/>
          <w:lang w:val="ru-RU"/>
        </w:rPr>
      </w:pPr>
      <w:bookmarkStart w:id="143" w:name="_Toc65158502"/>
      <w:bookmarkStart w:id="144" w:name="_Toc65158819"/>
      <w:bookmarkStart w:id="145" w:name="_Toc70957124"/>
      <w:r w:rsidRPr="00A23258">
        <w:rPr>
          <w:szCs w:val="22"/>
        </w:rPr>
        <w:t>F</w:t>
      </w:r>
      <w:r w:rsidR="00084BC3" w:rsidRPr="00A23258">
        <w:rPr>
          <w:szCs w:val="22"/>
          <w:lang w:val="ru-RU"/>
        </w:rPr>
        <w:t>.4</w:t>
      </w:r>
      <w:r w:rsidR="00084BC3" w:rsidRPr="00A23258">
        <w:rPr>
          <w:szCs w:val="22"/>
          <w:lang w:val="ru-RU"/>
        </w:rPr>
        <w:tab/>
        <w:t>Относящиеся к Вопросу</w:t>
      </w:r>
      <w:bookmarkEnd w:id="143"/>
      <w:bookmarkEnd w:id="144"/>
      <w:bookmarkEnd w:id="145"/>
    </w:p>
    <w:p w14:paraId="5A181EE3" w14:textId="4089C876" w:rsidR="009C5E03" w:rsidRPr="00A23258" w:rsidRDefault="009C5E03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6A65D769" w14:textId="77777777" w:rsidR="009C5E03" w:rsidRPr="00A23258" w:rsidRDefault="009C5E03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4,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7 </w:t>
      </w:r>
    </w:p>
    <w:p w14:paraId="6005B507" w14:textId="00DC252C" w:rsidR="009C5E03" w:rsidRPr="00A23258" w:rsidRDefault="009C5E03" w:rsidP="00F21FF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55FEBE3C" w14:textId="77777777" w:rsidR="009C5E03" w:rsidRPr="00124959" w:rsidRDefault="009C5E03" w:rsidP="00F21FF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 xml:space="preserve">11, 12, 13 </w:t>
      </w:r>
    </w:p>
    <w:p w14:paraId="28D4E4D5" w14:textId="188AB558" w:rsidR="009C5E03" w:rsidRPr="00124959" w:rsidRDefault="009C5E03" w:rsidP="00F21FF7">
      <w:pPr>
        <w:pStyle w:val="Headingb"/>
        <w:keepLines w:val="0"/>
        <w:rPr>
          <w:rFonts w:asciiTheme="minorHAnsi" w:hAnsiTheme="minorHAnsi"/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t>Рекомендации</w:t>
      </w:r>
    </w:p>
    <w:p w14:paraId="0A5B7B7A" w14:textId="03329815" w:rsidR="009C5E03" w:rsidRPr="008F266F" w:rsidRDefault="009C5E03" w:rsidP="00F21FF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  <w:lang w:val="ru-RU"/>
        </w:rPr>
        <w:t>МСЭ</w:t>
      </w:r>
      <w:r w:rsidRPr="00124959">
        <w:rPr>
          <w:rFonts w:eastAsia="Calibri"/>
          <w:lang w:val="ru-RU"/>
        </w:rPr>
        <w:t>-</w:t>
      </w:r>
      <w:r w:rsidRPr="00A23258">
        <w:rPr>
          <w:rFonts w:eastAsia="Calibri"/>
          <w:lang w:val="fr-FR"/>
        </w:rPr>
        <w:t>T</w:t>
      </w:r>
      <w:r w:rsidR="008F266F">
        <w:rPr>
          <w:rFonts w:eastAsia="Calibri"/>
          <w:lang w:val="ru-RU"/>
        </w:rPr>
        <w:t xml:space="preserve"> серии</w:t>
      </w:r>
      <w:r w:rsidR="008F266F">
        <w:rPr>
          <w:rFonts w:eastAsia="Calibri"/>
          <w:lang w:val="en-US"/>
        </w:rPr>
        <w:t> L</w:t>
      </w:r>
    </w:p>
    <w:p w14:paraId="729C9E5B" w14:textId="3650B43D" w:rsidR="009C5E03" w:rsidRPr="008F266F" w:rsidRDefault="009C5E03" w:rsidP="00F21FF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  <w:lang w:val="ru-RU"/>
        </w:rPr>
        <w:t>МСЭ</w:t>
      </w:r>
      <w:r w:rsidRPr="00124959">
        <w:rPr>
          <w:rFonts w:eastAsia="Calibri"/>
          <w:lang w:val="ru-RU"/>
        </w:rPr>
        <w:t>-</w:t>
      </w:r>
      <w:r w:rsidRPr="00A23258">
        <w:rPr>
          <w:rFonts w:eastAsia="Calibri"/>
          <w:lang w:val="fr-FR"/>
        </w:rPr>
        <w:t>T</w:t>
      </w:r>
      <w:r w:rsidR="008F266F" w:rsidRPr="008F266F">
        <w:rPr>
          <w:rFonts w:eastAsia="Calibri"/>
          <w:lang w:val="ru-RU"/>
        </w:rPr>
        <w:t xml:space="preserve"> </w:t>
      </w:r>
      <w:r w:rsidR="008F266F">
        <w:rPr>
          <w:rFonts w:eastAsia="Calibri"/>
          <w:lang w:val="ru-RU"/>
        </w:rPr>
        <w:t>серии</w:t>
      </w:r>
      <w:r w:rsidR="008F266F">
        <w:rPr>
          <w:rFonts w:eastAsia="Calibri"/>
          <w:lang w:val="en-US"/>
        </w:rPr>
        <w:t> K</w:t>
      </w:r>
    </w:p>
    <w:p w14:paraId="7D73FB3F" w14:textId="1C5BB8D4" w:rsidR="009C5E03" w:rsidRPr="00A23258" w:rsidRDefault="009C5E03" w:rsidP="00F21FF7">
      <w:pPr>
        <w:pStyle w:val="Headingb"/>
        <w:keepLines w:val="0"/>
        <w:rPr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t>Вопросы</w:t>
      </w:r>
    </w:p>
    <w:p w14:paraId="657A9932" w14:textId="77777777" w:rsidR="009C5E03" w:rsidRPr="00A23258" w:rsidRDefault="009C5E03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1/5, 6/5, 9/5, 11/5, 12/5 и 13/5</w:t>
      </w:r>
    </w:p>
    <w:p w14:paraId="2B53F000" w14:textId="05CE636A" w:rsidR="009C5E03" w:rsidRPr="00A23258" w:rsidRDefault="009C5E03" w:rsidP="00F21FF7">
      <w:pPr>
        <w:pStyle w:val="Headingb"/>
        <w:keepLines w:val="0"/>
        <w:rPr>
          <w:b w:val="0"/>
          <w:bCs/>
          <w:szCs w:val="22"/>
          <w:lang w:val="ru-RU"/>
        </w:rPr>
      </w:pPr>
      <w:r w:rsidRPr="00A23258">
        <w:rPr>
          <w:szCs w:val="22"/>
          <w:lang w:val="ru-RU"/>
        </w:rPr>
        <w:t>Исследовательские комиссии</w:t>
      </w:r>
    </w:p>
    <w:p w14:paraId="4E2B0BDD" w14:textId="77777777" w:rsidR="009C5E03" w:rsidRPr="00A23258" w:rsidRDefault="009C5E03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6472EB49" w14:textId="77777777" w:rsidR="009C5E03" w:rsidRPr="00A23258" w:rsidRDefault="009C5E03" w:rsidP="00F21FF7">
      <w:pPr>
        <w:pStyle w:val="enumlev1"/>
        <w:rPr>
          <w:b/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27B92CBB" w14:textId="77777777" w:rsidR="009C5E03" w:rsidRPr="00A23258" w:rsidRDefault="009C5E03" w:rsidP="00F21FF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05F5DA47" w14:textId="59C892CA" w:rsidR="009C5E03" w:rsidRPr="00A23258" w:rsidRDefault="009C5E03" w:rsidP="00F21FF7">
      <w:pPr>
        <w:pStyle w:val="Headingb"/>
        <w:rPr>
          <w:szCs w:val="22"/>
          <w:lang w:val="ru-RU"/>
        </w:rPr>
      </w:pPr>
      <w:r w:rsidRPr="00A23258">
        <w:rPr>
          <w:szCs w:val="22"/>
          <w:lang w:val="ru-RU"/>
        </w:rPr>
        <w:t>Органы по стандартизации</w:t>
      </w:r>
    </w:p>
    <w:p w14:paraId="43C38F30" w14:textId="14201459" w:rsidR="009C5E03" w:rsidRPr="00A23258" w:rsidRDefault="009C5E03" w:rsidP="00F21FF7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ТК</w:t>
      </w:r>
      <w:r w:rsidR="00D427A3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46, ТК</w:t>
      </w:r>
      <w:r w:rsidR="00D427A3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100, ТК</w:t>
      </w:r>
      <w:r w:rsidR="00D427A3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111 МЭК</w:t>
      </w:r>
    </w:p>
    <w:p w14:paraId="40590386" w14:textId="20A87DF1" w:rsidR="009C5E03" w:rsidRPr="00A23258" w:rsidRDefault="009C5E03" w:rsidP="00F21FF7">
      <w:pPr>
        <w:pStyle w:val="enumlev1"/>
        <w:rPr>
          <w:rFonts w:eastAsia="Calibri"/>
        </w:rPr>
      </w:pPr>
      <w:r w:rsidRPr="00A23258">
        <w:rPr>
          <w:rFonts w:eastAsia="Calibri"/>
        </w:rPr>
        <w:t>–</w:t>
      </w:r>
      <w:r w:rsidRPr="00A23258">
        <w:rPr>
          <w:rFonts w:eastAsia="Calibri"/>
        </w:rPr>
        <w:tab/>
      </w:r>
      <w:r w:rsidRPr="00A23258">
        <w:rPr>
          <w:rFonts w:eastAsia="Calibri"/>
          <w:lang w:val="ru-RU"/>
        </w:rPr>
        <w:t>ТК</w:t>
      </w:r>
      <w:r w:rsidR="00A278B6" w:rsidRPr="00A278B6">
        <w:rPr>
          <w:rFonts w:eastAsia="Calibri"/>
          <w:lang w:val="en-US"/>
        </w:rPr>
        <w:t> </w:t>
      </w:r>
      <w:r w:rsidRPr="00A23258">
        <w:rPr>
          <w:rFonts w:eastAsia="Calibri"/>
        </w:rPr>
        <w:t xml:space="preserve">111X CENELEC, </w:t>
      </w:r>
      <w:r w:rsidRPr="00A23258">
        <w:rPr>
          <w:rFonts w:eastAsia="Calibri"/>
          <w:lang w:val="ru-RU"/>
        </w:rPr>
        <w:t>ОТК</w:t>
      </w:r>
      <w:r w:rsidRPr="00A23258">
        <w:rPr>
          <w:rFonts w:eastAsia="Calibri"/>
        </w:rPr>
        <w:t xml:space="preserve"> 10 CEN/CENELEC</w:t>
      </w:r>
    </w:p>
    <w:p w14:paraId="31E8F26A" w14:textId="77777777" w:rsidR="009C5E03" w:rsidRPr="00AE2DC7" w:rsidRDefault="009C5E03" w:rsidP="00F21FF7">
      <w:pPr>
        <w:pStyle w:val="enumlev1"/>
        <w:rPr>
          <w:rFonts w:eastAsia="Calibri"/>
          <w:lang w:val="ru-RU"/>
        </w:rPr>
      </w:pPr>
      <w:r w:rsidRPr="00AE2DC7">
        <w:rPr>
          <w:rFonts w:eastAsia="Calibri"/>
          <w:lang w:val="ru-RU"/>
        </w:rPr>
        <w:t>–</w:t>
      </w:r>
      <w:r w:rsidRPr="00AE2DC7">
        <w:rPr>
          <w:rFonts w:eastAsia="Calibri"/>
          <w:lang w:val="ru-RU"/>
        </w:rPr>
        <w:tab/>
      </w:r>
      <w:r w:rsidRPr="00A23258">
        <w:rPr>
          <w:rFonts w:eastAsia="Calibri"/>
        </w:rPr>
        <w:t>IEEE</w:t>
      </w:r>
    </w:p>
    <w:p w14:paraId="50A891F7" w14:textId="0088CF3A" w:rsidR="009C5E03" w:rsidRPr="008F266F" w:rsidRDefault="009C5E03" w:rsidP="00F21FF7">
      <w:pPr>
        <w:pStyle w:val="enumlev1"/>
        <w:rPr>
          <w:rFonts w:eastAsia="Calibri"/>
          <w:lang w:val="ru-RU"/>
        </w:rPr>
      </w:pPr>
      <w:r w:rsidRPr="008F266F">
        <w:rPr>
          <w:rFonts w:eastAsia="Calibri"/>
          <w:lang w:val="ru-RU"/>
        </w:rPr>
        <w:t>–</w:t>
      </w:r>
      <w:r w:rsidRPr="008F266F">
        <w:rPr>
          <w:rFonts w:eastAsia="Calibri"/>
          <w:lang w:val="ru-RU"/>
        </w:rPr>
        <w:tab/>
      </w:r>
      <w:r w:rsidRPr="00A23258">
        <w:rPr>
          <w:rFonts w:eastAsia="Calibri"/>
          <w:lang w:val="ru-RU"/>
        </w:rPr>
        <w:t>ТК</w:t>
      </w:r>
      <w:r w:rsidRPr="008F266F">
        <w:rPr>
          <w:rFonts w:eastAsia="Calibri"/>
          <w:lang w:val="ru-RU"/>
        </w:rPr>
        <w:t xml:space="preserve"> </w:t>
      </w:r>
      <w:r w:rsidR="008F266F">
        <w:rPr>
          <w:rFonts w:eastAsia="Calibri"/>
          <w:lang w:val="ru-RU"/>
        </w:rPr>
        <w:t>по экологической инженерии (ЕЕ)</w:t>
      </w:r>
      <w:r w:rsidRPr="008F266F">
        <w:rPr>
          <w:rFonts w:eastAsia="Calibri"/>
          <w:lang w:val="ru-RU"/>
        </w:rPr>
        <w:t xml:space="preserve">, </w:t>
      </w:r>
      <w:r w:rsidRPr="00A23258">
        <w:rPr>
          <w:rFonts w:eastAsia="Calibri"/>
          <w:lang w:val="ru-RU"/>
        </w:rPr>
        <w:t>ТК</w:t>
      </w:r>
      <w:r w:rsidRPr="008F266F">
        <w:rPr>
          <w:rFonts w:eastAsia="Calibri"/>
          <w:lang w:val="ru-RU"/>
        </w:rPr>
        <w:t xml:space="preserve"> </w:t>
      </w:r>
      <w:r w:rsidRPr="00A23258">
        <w:rPr>
          <w:rFonts w:eastAsia="Calibri"/>
        </w:rPr>
        <w:t>ATTM</w:t>
      </w:r>
      <w:r w:rsidRPr="008F266F">
        <w:rPr>
          <w:rFonts w:eastAsia="Calibri"/>
          <w:lang w:val="ru-RU"/>
        </w:rPr>
        <w:t xml:space="preserve"> ЕТСИ</w:t>
      </w:r>
    </w:p>
    <w:p w14:paraId="6DF4992E" w14:textId="77777777" w:rsidR="009C5E03" w:rsidRPr="00150BE7" w:rsidRDefault="009C5E03" w:rsidP="00F21FF7">
      <w:pPr>
        <w:pStyle w:val="enumlev1"/>
        <w:rPr>
          <w:rFonts w:eastAsia="Calibri"/>
          <w:lang w:val="ru-RU"/>
        </w:rPr>
      </w:pPr>
      <w:r w:rsidRPr="00150BE7">
        <w:rPr>
          <w:rFonts w:eastAsia="Calibri"/>
          <w:lang w:val="ru-RU"/>
        </w:rPr>
        <w:lastRenderedPageBreak/>
        <w:t>–</w:t>
      </w:r>
      <w:r w:rsidRPr="00150BE7">
        <w:rPr>
          <w:rFonts w:eastAsia="Calibri"/>
          <w:lang w:val="ru-RU"/>
        </w:rPr>
        <w:tab/>
      </w:r>
      <w:r w:rsidRPr="00A23258">
        <w:rPr>
          <w:rFonts w:eastAsia="Calibri"/>
          <w:lang w:val="ru-RU"/>
        </w:rPr>
        <w:t>Ассоциация</w:t>
      </w:r>
      <w:r w:rsidRPr="00150BE7">
        <w:rPr>
          <w:rFonts w:eastAsia="Calibri"/>
          <w:lang w:val="ru-RU"/>
        </w:rPr>
        <w:t xml:space="preserve"> </w:t>
      </w:r>
      <w:r w:rsidRPr="00A23258">
        <w:rPr>
          <w:rFonts w:eastAsia="Calibri"/>
        </w:rPr>
        <w:t>GSM</w:t>
      </w:r>
    </w:p>
    <w:p w14:paraId="5BA55B7E" w14:textId="69DF85A8" w:rsidR="009C5E03" w:rsidRPr="00A23258" w:rsidRDefault="009C5E03" w:rsidP="00F21FF7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ЮНЕП/Секретариат Базельской конвенции</w:t>
      </w:r>
    </w:p>
    <w:p w14:paraId="71B3CC42" w14:textId="77777777" w:rsidR="009C5E03" w:rsidRPr="00A23258" w:rsidRDefault="009C5E03" w:rsidP="00F21FF7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УООН</w:t>
      </w:r>
    </w:p>
    <w:p w14:paraId="2F8883D8" w14:textId="19AFF7DD" w:rsidR="002F2AB9" w:rsidRPr="00A23258" w:rsidRDefault="009C5E03" w:rsidP="00F21FF7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ИСО</w:t>
      </w:r>
    </w:p>
    <w:p w14:paraId="43BC5CF8" w14:textId="622AED84" w:rsidR="00084BC3" w:rsidRPr="00A23258" w:rsidRDefault="00084BC3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br w:type="page"/>
      </w:r>
    </w:p>
    <w:p w14:paraId="3828C292" w14:textId="7DF690C4" w:rsidR="002F2AB9" w:rsidRPr="00A23258" w:rsidRDefault="002F2AB9" w:rsidP="00F21FF7">
      <w:pPr>
        <w:pStyle w:val="Heading2"/>
        <w:rPr>
          <w:szCs w:val="22"/>
          <w:lang w:val="ru-RU"/>
        </w:rPr>
      </w:pPr>
      <w:bookmarkStart w:id="146" w:name="_Toc472342308"/>
      <w:bookmarkStart w:id="147" w:name="_Toc63104870"/>
      <w:bookmarkStart w:id="148" w:name="_Toc63104900"/>
      <w:bookmarkStart w:id="149" w:name="_Toc65158503"/>
      <w:bookmarkStart w:id="150" w:name="_Toc65158820"/>
      <w:bookmarkStart w:id="151" w:name="_Toc70957125"/>
      <w:r w:rsidRPr="00A23258">
        <w:rPr>
          <w:szCs w:val="22"/>
          <w:lang w:val="en-US"/>
        </w:rPr>
        <w:lastRenderedPageBreak/>
        <w:t>G</w:t>
      </w:r>
      <w:r w:rsidRPr="00A23258">
        <w:rPr>
          <w:szCs w:val="22"/>
          <w:lang w:val="ru-RU"/>
        </w:rPr>
        <w:tab/>
      </w:r>
      <w:bookmarkEnd w:id="146"/>
      <w:bookmarkEnd w:id="147"/>
      <w:bookmarkEnd w:id="148"/>
      <w:r w:rsidR="004408CB" w:rsidRPr="00A23258">
        <w:rPr>
          <w:szCs w:val="22"/>
          <w:lang w:val="ru-RU"/>
        </w:rPr>
        <w:t>Вопрос</w:t>
      </w:r>
      <w:r w:rsidR="008F266F">
        <w:rPr>
          <w:szCs w:val="22"/>
          <w:lang w:val="ru-RU"/>
        </w:rPr>
        <w:t> </w:t>
      </w:r>
      <w:r w:rsidR="004408CB" w:rsidRPr="00A23258">
        <w:rPr>
          <w:szCs w:val="22"/>
          <w:lang w:val="ru-RU"/>
        </w:rPr>
        <w:t>8/5. Практические руководства и терминология по окружающей среде</w:t>
      </w:r>
      <w:bookmarkEnd w:id="149"/>
      <w:bookmarkEnd w:id="150"/>
      <w:bookmarkEnd w:id="151"/>
    </w:p>
    <w:p w14:paraId="0EBD2B5E" w14:textId="24B3F122" w:rsidR="002F2AB9" w:rsidRPr="00A23258" w:rsidRDefault="002F2AB9" w:rsidP="00F21FF7">
      <w:pPr>
        <w:rPr>
          <w:szCs w:val="22"/>
          <w:lang w:val="ru-RU"/>
        </w:rPr>
      </w:pPr>
      <w:r w:rsidRPr="00A23258">
        <w:rPr>
          <w:szCs w:val="22"/>
          <w:lang w:val="ru-RU"/>
        </w:rPr>
        <w:t>(Продолжение Вопроса</w:t>
      </w:r>
      <w:r w:rsidR="008F266F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8/5)</w:t>
      </w:r>
    </w:p>
    <w:p w14:paraId="0A355DD7" w14:textId="7D0D5BF4" w:rsidR="002F2AB9" w:rsidRPr="00A23258" w:rsidRDefault="002541AF" w:rsidP="00F21FF7">
      <w:pPr>
        <w:pStyle w:val="Heading3"/>
        <w:rPr>
          <w:szCs w:val="22"/>
          <w:lang w:val="ru-RU"/>
        </w:rPr>
      </w:pPr>
      <w:bookmarkStart w:id="152" w:name="_Toc65158504"/>
      <w:bookmarkStart w:id="153" w:name="_Toc65158821"/>
      <w:bookmarkStart w:id="154" w:name="_Toc70957126"/>
      <w:r w:rsidRPr="00A23258">
        <w:rPr>
          <w:szCs w:val="22"/>
          <w:lang w:val="en-US"/>
        </w:rPr>
        <w:t>G</w:t>
      </w:r>
      <w:r w:rsidR="002F2AB9" w:rsidRPr="00A23258">
        <w:rPr>
          <w:szCs w:val="22"/>
          <w:lang w:val="ru-RU"/>
        </w:rPr>
        <w:t>.1</w:t>
      </w:r>
      <w:r w:rsidR="002F2AB9" w:rsidRPr="00A23258">
        <w:rPr>
          <w:szCs w:val="22"/>
          <w:lang w:val="ru-RU"/>
        </w:rPr>
        <w:tab/>
        <w:t>Обоснование</w:t>
      </w:r>
      <w:bookmarkEnd w:id="152"/>
      <w:bookmarkEnd w:id="153"/>
      <w:bookmarkEnd w:id="154"/>
    </w:p>
    <w:p w14:paraId="05E5A99C" w14:textId="66C66683" w:rsidR="007E6167" w:rsidRPr="00A23258" w:rsidRDefault="00A75FC2" w:rsidP="00F21FF7">
      <w:pPr>
        <w:jc w:val="both"/>
        <w:rPr>
          <w:rFonts w:eastAsia="Calibri"/>
          <w:lang w:val="ru-RU"/>
        </w:rPr>
      </w:pPr>
      <w:bookmarkStart w:id="155" w:name="_Toc22042321"/>
      <w:bookmarkStart w:id="156" w:name="_Toc22042780"/>
      <w:bookmarkEnd w:id="155"/>
      <w:bookmarkEnd w:id="156"/>
      <w:r>
        <w:rPr>
          <w:rFonts w:eastAsia="Calibri"/>
          <w:lang w:val="ru-RU"/>
        </w:rPr>
        <w:t>В</w:t>
      </w:r>
      <w:r w:rsidR="007E6167" w:rsidRPr="00A23258">
        <w:rPr>
          <w:rFonts w:eastAsia="Calibri"/>
          <w:lang w:val="ru-RU"/>
        </w:rPr>
        <w:t xml:space="preserve"> ведени</w:t>
      </w:r>
      <w:r>
        <w:rPr>
          <w:rFonts w:eastAsia="Calibri"/>
          <w:lang w:val="ru-RU"/>
        </w:rPr>
        <w:t>и</w:t>
      </w:r>
      <w:r w:rsidR="007E6167" w:rsidRPr="00A23258">
        <w:rPr>
          <w:rFonts w:eastAsia="Calibri"/>
          <w:lang w:val="ru-RU"/>
        </w:rPr>
        <w:t xml:space="preserve"> 5</w:t>
      </w:r>
      <w:r>
        <w:rPr>
          <w:rFonts w:eastAsia="Calibri"/>
          <w:lang w:val="ru-RU"/>
        </w:rPr>
        <w:noBreakHyphen/>
      </w:r>
      <w:r w:rsidR="007E6167" w:rsidRPr="00A23258">
        <w:rPr>
          <w:rFonts w:eastAsia="Calibri"/>
          <w:lang w:val="ru-RU"/>
        </w:rPr>
        <w:t>й</w:t>
      </w:r>
      <w:r>
        <w:rPr>
          <w:rFonts w:eastAsia="Calibri"/>
          <w:lang w:val="ru-RU"/>
        </w:rPr>
        <w:t> </w:t>
      </w:r>
      <w:r w:rsidR="007E6167" w:rsidRPr="00A23258">
        <w:rPr>
          <w:rFonts w:eastAsia="Calibri"/>
          <w:lang w:val="ru-RU"/>
        </w:rPr>
        <w:t xml:space="preserve">Исследовательской комиссии </w:t>
      </w:r>
      <w:r>
        <w:rPr>
          <w:rFonts w:eastAsia="Calibri"/>
          <w:lang w:val="ru-RU"/>
        </w:rPr>
        <w:t>находятся</w:t>
      </w:r>
      <w:r w:rsidR="007E6167" w:rsidRPr="00A23258">
        <w:rPr>
          <w:rFonts w:eastAsia="Calibri"/>
          <w:lang w:val="ru-RU"/>
        </w:rPr>
        <w:t xml:space="preserve"> свыше 200</w:t>
      </w:r>
      <w:r>
        <w:rPr>
          <w:rFonts w:eastAsia="Calibri"/>
          <w:lang w:val="ru-RU"/>
        </w:rPr>
        <w:t> </w:t>
      </w:r>
      <w:r w:rsidR="007E6167" w:rsidRPr="00A23258">
        <w:rPr>
          <w:rFonts w:eastAsia="Calibri"/>
          <w:lang w:val="ru-RU"/>
        </w:rPr>
        <w:t>действующих Рекомендаций и около 50</w:t>
      </w:r>
      <w:r w:rsidR="004371BC" w:rsidRPr="00A23258">
        <w:rPr>
          <w:rFonts w:eastAsia="Calibri"/>
          <w:lang w:val="ru-RU"/>
        </w:rPr>
        <w:t> </w:t>
      </w:r>
      <w:r w:rsidR="007E6167" w:rsidRPr="00A23258">
        <w:rPr>
          <w:rFonts w:eastAsia="Calibri"/>
          <w:lang w:val="ru-RU"/>
        </w:rPr>
        <w:t>Добавлений. Чтобы результаты ее работы были полезны заинтересованным сторонам, необходимо разработать руководство по поиску конкретной темы, представляющей интерес, а</w:t>
      </w:r>
      <w:r>
        <w:rPr>
          <w:rFonts w:eastAsia="Calibri"/>
          <w:lang w:val="ru-RU"/>
        </w:rPr>
        <w:t> </w:t>
      </w:r>
      <w:r w:rsidR="007E6167" w:rsidRPr="00A23258">
        <w:rPr>
          <w:rFonts w:eastAsia="Calibri"/>
          <w:lang w:val="ru-RU"/>
        </w:rPr>
        <w:t>используемая терминология должна быть унифицирована в рамках 5</w:t>
      </w:r>
      <w:r>
        <w:rPr>
          <w:rFonts w:eastAsia="Calibri"/>
          <w:lang w:val="ru-RU"/>
        </w:rPr>
        <w:noBreakHyphen/>
      </w:r>
      <w:r w:rsidR="007E6167" w:rsidRPr="00A23258">
        <w:rPr>
          <w:rFonts w:eastAsia="Calibri"/>
          <w:lang w:val="ru-RU"/>
        </w:rPr>
        <w:t>й</w:t>
      </w:r>
      <w:r>
        <w:rPr>
          <w:rFonts w:eastAsia="Calibri"/>
          <w:lang w:val="ru-RU"/>
        </w:rPr>
        <w:t> </w:t>
      </w:r>
      <w:r w:rsidR="007E6167" w:rsidRPr="00A23258">
        <w:rPr>
          <w:rFonts w:eastAsia="Calibri"/>
          <w:lang w:val="ru-RU"/>
        </w:rPr>
        <w:t>Исследовательской комиссии и согласована с применяемой другими</w:t>
      </w:r>
      <w:r w:rsidR="007E6167" w:rsidRPr="00A23258">
        <w:rPr>
          <w:lang w:val="ru-RU"/>
        </w:rPr>
        <w:t xml:space="preserve"> международными </w:t>
      </w:r>
      <w:r w:rsidR="007E6167" w:rsidRPr="00A23258">
        <w:rPr>
          <w:rFonts w:eastAsia="Calibri"/>
          <w:lang w:val="ru-RU"/>
        </w:rPr>
        <w:t>организациями по разработке стандартов.</w:t>
      </w:r>
    </w:p>
    <w:p w14:paraId="56A87E8B" w14:textId="2E14CDCC" w:rsidR="007E6167" w:rsidRPr="00A23258" w:rsidRDefault="007E6167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ИК5 опубликовала, в качестве практического руководства, общий обзор документов МСЭ-</w:t>
      </w:r>
      <w:r w:rsidRPr="00A23258">
        <w:rPr>
          <w:szCs w:val="22"/>
        </w:rPr>
        <w:t>T</w:t>
      </w:r>
      <w:r w:rsidRPr="00A23258">
        <w:rPr>
          <w:szCs w:val="22"/>
          <w:lang w:val="ru-RU"/>
        </w:rPr>
        <w:t xml:space="preserve"> серии</w:t>
      </w:r>
      <w:r w:rsidRPr="00A23258">
        <w:rPr>
          <w:szCs w:val="22"/>
        </w:rPr>
        <w:t> </w:t>
      </w:r>
      <w:r w:rsidR="004371BC" w:rsidRPr="00A23258">
        <w:rPr>
          <w:szCs w:val="22"/>
          <w:lang w:val="en-US"/>
        </w:rPr>
        <w:t>K</w:t>
      </w:r>
      <w:r w:rsidRPr="00A23258">
        <w:rPr>
          <w:szCs w:val="22"/>
          <w:lang w:val="ru-RU"/>
        </w:rPr>
        <w:t xml:space="preserve">, в котором содержится информация о мерах по достижению электромагнитной совместимости для оборудования и установок электросвязи. </w:t>
      </w:r>
    </w:p>
    <w:p w14:paraId="190B6F2B" w14:textId="77777777" w:rsidR="007E6167" w:rsidRPr="00A23258" w:rsidRDefault="007E6167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рамках работы по данному Вопросу это руководство поддерживается в актуальном состоянии.</w:t>
      </w:r>
    </w:p>
    <w:p w14:paraId="66B481D6" w14:textId="3B4674B7" w:rsidR="007E6167" w:rsidRPr="00A23258" w:rsidRDefault="007E6167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5</w:t>
      </w:r>
      <w:r w:rsidR="004371BC" w:rsidRPr="00A23258">
        <w:rPr>
          <w:szCs w:val="22"/>
          <w:lang w:val="ru-RU"/>
        </w:rPr>
        <w:noBreakHyphen/>
      </w:r>
      <w:r w:rsidRPr="00A23258">
        <w:rPr>
          <w:szCs w:val="22"/>
          <w:lang w:val="ru-RU"/>
        </w:rPr>
        <w:t>я</w:t>
      </w:r>
      <w:r w:rsidR="004371BC" w:rsidRPr="00A23258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Исследовательская комиссия МСЭ-</w:t>
      </w:r>
      <w:r w:rsidRPr="00A23258">
        <w:rPr>
          <w:szCs w:val="22"/>
        </w:rPr>
        <w:t>T</w:t>
      </w:r>
      <w:r w:rsidRPr="00A23258">
        <w:rPr>
          <w:szCs w:val="22"/>
          <w:lang w:val="ru-RU"/>
        </w:rPr>
        <w:t xml:space="preserve"> также изучает информационно-коммуникационные технологии (ИКТ), цифровые технологии, ЭМС, ЭМП, вопросы окружающей среды и изменения климата сквозь призму достижения </w:t>
      </w:r>
      <w:r w:rsidR="00D427A3" w:rsidRPr="00A23258">
        <w:rPr>
          <w:szCs w:val="22"/>
          <w:lang w:val="ru-RU"/>
        </w:rPr>
        <w:t xml:space="preserve">целей </w:t>
      </w:r>
      <w:r w:rsidRPr="00A23258">
        <w:rPr>
          <w:szCs w:val="22"/>
          <w:lang w:val="ru-RU"/>
        </w:rPr>
        <w:t>в области устойчивого развития.</w:t>
      </w:r>
    </w:p>
    <w:p w14:paraId="35E5D7F1" w14:textId="72011D49" w:rsidR="007E6167" w:rsidRPr="00A23258" w:rsidRDefault="007E6167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5</w:t>
      </w:r>
      <w:r w:rsidR="004371BC" w:rsidRPr="00A23258">
        <w:rPr>
          <w:szCs w:val="22"/>
          <w:lang w:val="ru-RU"/>
        </w:rPr>
        <w:noBreakHyphen/>
      </w:r>
      <w:r w:rsidRPr="00A23258">
        <w:rPr>
          <w:szCs w:val="22"/>
          <w:lang w:val="ru-RU"/>
        </w:rPr>
        <w:t>я</w:t>
      </w:r>
      <w:r w:rsidR="004371BC" w:rsidRPr="00A23258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Исследовательская комиссия МСЭ-</w:t>
      </w:r>
      <w:r w:rsidRPr="00A23258">
        <w:rPr>
          <w:szCs w:val="22"/>
        </w:rPr>
        <w:t>T</w:t>
      </w:r>
      <w:r w:rsidRPr="00A23258">
        <w:rPr>
          <w:szCs w:val="22"/>
          <w:lang w:val="ru-RU"/>
        </w:rPr>
        <w:t xml:space="preserve"> опубликовала несколько Рекомендаций и других результатов работы, которые следует поддерживать.</w:t>
      </w:r>
    </w:p>
    <w:p w14:paraId="62C9DD9A" w14:textId="4D9A134A" w:rsidR="002F2AB9" w:rsidRPr="00A23258" w:rsidRDefault="007E6167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результаты работы, действовавшие на момент его утверждения:</w:t>
      </w:r>
    </w:p>
    <w:p w14:paraId="50F0C3FA" w14:textId="7C3BC92E" w:rsidR="00F21FF7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2F2AB9" w:rsidRPr="00A23258">
        <w:rPr>
          <w:szCs w:val="22"/>
          <w:lang w:val="ru-RU"/>
        </w:rPr>
        <w:tab/>
      </w:r>
      <w:r w:rsidR="00F21FF7" w:rsidRPr="00A23258">
        <w:rPr>
          <w:szCs w:val="22"/>
          <w:lang w:val="ru-RU"/>
        </w:rPr>
        <w:t>Рекомендации МСЭ-Т серии</w:t>
      </w:r>
      <w:r w:rsidR="00A75FC2">
        <w:rPr>
          <w:szCs w:val="22"/>
          <w:lang w:val="ru-RU"/>
        </w:rPr>
        <w:t> </w:t>
      </w:r>
      <w:r w:rsidR="00F21FF7" w:rsidRPr="00A23258">
        <w:rPr>
          <w:szCs w:val="22"/>
        </w:rPr>
        <w:t>K</w:t>
      </w:r>
      <w:r w:rsidR="00F21FF7" w:rsidRPr="00A23258">
        <w:rPr>
          <w:szCs w:val="22"/>
          <w:lang w:val="ru-RU"/>
        </w:rPr>
        <w:t xml:space="preserve"> </w:t>
      </w:r>
      <w:r w:rsidR="00D427A3">
        <w:rPr>
          <w:szCs w:val="22"/>
          <w:lang w:val="ru-RU"/>
        </w:rPr>
        <w:t>"</w:t>
      </w:r>
      <w:r w:rsidR="00F21FF7" w:rsidRPr="00A23258">
        <w:rPr>
          <w:szCs w:val="22"/>
          <w:lang w:val="ru-RU"/>
        </w:rPr>
        <w:t>Защита от помех</w:t>
      </w:r>
      <w:r w:rsidR="00D427A3">
        <w:rPr>
          <w:szCs w:val="22"/>
          <w:lang w:val="ru-RU"/>
        </w:rPr>
        <w:t>"</w:t>
      </w:r>
      <w:r w:rsidR="00F21FF7" w:rsidRPr="00A23258">
        <w:rPr>
          <w:szCs w:val="22"/>
          <w:lang w:val="ru-RU"/>
        </w:rPr>
        <w:t xml:space="preserve">; </w:t>
      </w:r>
    </w:p>
    <w:p w14:paraId="3F9B281C" w14:textId="6A824A3C" w:rsidR="00F21FF7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Рекомендации МСЭ-Т серии</w:t>
      </w:r>
      <w:r w:rsidR="00A75FC2">
        <w:rPr>
          <w:szCs w:val="22"/>
          <w:lang w:val="ru-RU"/>
        </w:rPr>
        <w:t> </w:t>
      </w:r>
      <w:r w:rsidRPr="00A23258">
        <w:rPr>
          <w:rFonts w:eastAsia="Calibri"/>
        </w:rPr>
        <w:t>L</w:t>
      </w:r>
      <w:r w:rsidRPr="00A23258">
        <w:rPr>
          <w:rFonts w:eastAsia="Calibri"/>
          <w:lang w:val="ru-RU"/>
        </w:rPr>
        <w:t xml:space="preserve"> </w:t>
      </w:r>
      <w:r w:rsidR="00D427A3">
        <w:rPr>
          <w:rFonts w:eastAsia="Calibri"/>
          <w:lang w:val="ru-RU"/>
        </w:rPr>
        <w:t>"</w:t>
      </w:r>
      <w:r w:rsidRPr="00A23258">
        <w:rPr>
          <w:rFonts w:eastAsia="Calibri"/>
          <w:lang w:val="ru-RU"/>
        </w:rPr>
        <w:t>Конструкция, прокладка и защита кабелей и других элементов линейно-кабельных сооружений</w:t>
      </w:r>
      <w:r w:rsidR="00D427A3">
        <w:rPr>
          <w:rFonts w:eastAsia="Calibri"/>
          <w:lang w:val="ru-RU"/>
        </w:rPr>
        <w:t>"</w:t>
      </w:r>
      <w:r w:rsidRPr="00A23258">
        <w:rPr>
          <w:rFonts w:eastAsia="Calibri"/>
          <w:lang w:val="ru-RU"/>
        </w:rPr>
        <w:t xml:space="preserve">, такие как </w:t>
      </w:r>
      <w:r w:rsidRPr="00A23258">
        <w:rPr>
          <w:szCs w:val="22"/>
          <w:lang w:val="ru-RU"/>
        </w:rPr>
        <w:t>МСЭ-</w:t>
      </w:r>
      <w:r w:rsidRPr="00A23258">
        <w:rPr>
          <w:szCs w:val="22"/>
        </w:rPr>
        <w:t>T</w:t>
      </w:r>
      <w:r w:rsidRPr="00A23258">
        <w:rPr>
          <w:szCs w:val="22"/>
          <w:lang w:val="ru-RU"/>
        </w:rPr>
        <w:t xml:space="preserve">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.1,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.3,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.4,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.5,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.6,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.7,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.8,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.9,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.18,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.19,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.71,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 xml:space="preserve">.75 и </w:t>
      </w:r>
      <w:r w:rsidRPr="00A23258">
        <w:rPr>
          <w:szCs w:val="22"/>
        </w:rPr>
        <w:t>L</w:t>
      </w:r>
      <w:r w:rsidRPr="00A23258">
        <w:rPr>
          <w:szCs w:val="22"/>
          <w:lang w:val="ru-RU"/>
        </w:rPr>
        <w:t>.76;</w:t>
      </w:r>
    </w:p>
    <w:p w14:paraId="3E5E8F4A" w14:textId="49C4C043" w:rsidR="00F21FF7" w:rsidRPr="00A23258" w:rsidRDefault="00F21FF7" w:rsidP="00F21FF7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bookmarkStart w:id="157" w:name="lt_pId831"/>
      <w:r w:rsidRPr="00A23258">
        <w:rPr>
          <w:szCs w:val="22"/>
          <w:lang w:val="ru-RU"/>
        </w:rPr>
        <w:t>Рекомендации МСЭ-Т серии</w:t>
      </w:r>
      <w:r w:rsidR="00A75FC2">
        <w:rPr>
          <w:szCs w:val="22"/>
          <w:lang w:val="ru-RU"/>
        </w:rPr>
        <w:t> </w:t>
      </w:r>
      <w:r w:rsidRPr="00A23258">
        <w:rPr>
          <w:rFonts w:eastAsia="Calibri"/>
          <w:lang w:val="ru-RU"/>
        </w:rPr>
        <w:t xml:space="preserve">L </w:t>
      </w:r>
      <w:r w:rsidR="00D86A9E">
        <w:rPr>
          <w:rFonts w:eastAsia="Calibri"/>
          <w:lang w:val="ru-RU"/>
        </w:rPr>
        <w:t>"</w:t>
      </w:r>
      <w:r w:rsidRPr="00A23258">
        <w:rPr>
          <w:rFonts w:eastAsia="Calibri"/>
          <w:lang w:val="ru-RU"/>
        </w:rPr>
        <w:t>Окружающая среда и ИКТ, изменение климата, электронные отходы, энергоэффективность</w:t>
      </w:r>
      <w:r w:rsidR="00D86A9E">
        <w:rPr>
          <w:rFonts w:eastAsia="Calibri"/>
          <w:lang w:val="ru-RU"/>
        </w:rPr>
        <w:t>"</w:t>
      </w:r>
      <w:r w:rsidRPr="00A23258">
        <w:rPr>
          <w:rFonts w:eastAsia="Calibri"/>
          <w:lang w:val="ru-RU"/>
        </w:rPr>
        <w:t>;</w:t>
      </w:r>
      <w:bookmarkEnd w:id="157"/>
    </w:p>
    <w:p w14:paraId="4CABF0E9" w14:textId="69FFCFA4" w:rsidR="00F21FF7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B46066" w:rsidRPr="00A23258">
        <w:rPr>
          <w:szCs w:val="22"/>
          <w:lang w:val="ru-RU"/>
        </w:rPr>
        <w:t xml:space="preserve">практическое Руководство </w:t>
      </w:r>
      <w:r w:rsidRPr="00A23258">
        <w:rPr>
          <w:szCs w:val="22"/>
          <w:lang w:val="ru-RU"/>
        </w:rPr>
        <w:t>по использованию публикаций МСЭ-</w:t>
      </w:r>
      <w:r w:rsidRPr="00A23258">
        <w:rPr>
          <w:szCs w:val="22"/>
        </w:rPr>
        <w:t>T</w:t>
      </w:r>
      <w:r w:rsidRPr="00A23258">
        <w:rPr>
          <w:szCs w:val="22"/>
          <w:lang w:val="ru-RU"/>
        </w:rPr>
        <w:t>, подготовленных 5</w:t>
      </w:r>
      <w:r w:rsidRPr="00A23258">
        <w:rPr>
          <w:szCs w:val="22"/>
          <w:lang w:val="ru-RU"/>
        </w:rPr>
        <w:noBreakHyphen/>
        <w:t>й</w:t>
      </w:r>
      <w:r w:rsidRPr="00A23258">
        <w:rPr>
          <w:szCs w:val="22"/>
        </w:rPr>
        <w:t> </w:t>
      </w:r>
      <w:r w:rsidRPr="00A23258">
        <w:rPr>
          <w:szCs w:val="22"/>
          <w:lang w:val="ru-RU"/>
        </w:rPr>
        <w:t>Исследовательской комиссией и направленных на обеспечение электромагнитной совместимости и безопасности;</w:t>
      </w:r>
    </w:p>
    <w:p w14:paraId="7B45EB1D" w14:textId="2A57ECDD" w:rsidR="00F21FF7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B46066" w:rsidRPr="00A23258">
        <w:rPr>
          <w:szCs w:val="22"/>
          <w:lang w:val="ru-RU"/>
        </w:rPr>
        <w:t xml:space="preserve">технические </w:t>
      </w:r>
      <w:r w:rsidRPr="00A23258">
        <w:rPr>
          <w:szCs w:val="22"/>
          <w:lang w:val="ru-RU"/>
        </w:rPr>
        <w:t>документы и Добавления;</w:t>
      </w:r>
    </w:p>
    <w:p w14:paraId="4459BAE2" w14:textId="77777777" w:rsidR="00F21FF7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Справочник по с</w:t>
      </w:r>
      <w:r w:rsidRPr="00A23258">
        <w:rPr>
          <w:color w:val="000000"/>
          <w:szCs w:val="22"/>
          <w:lang w:val="ru-RU"/>
        </w:rPr>
        <w:t>оединению кабелей в пластиковой оплетке</w:t>
      </w:r>
      <w:r w:rsidRPr="00A23258">
        <w:rPr>
          <w:szCs w:val="22"/>
          <w:lang w:val="ru-RU"/>
        </w:rPr>
        <w:t>;</w:t>
      </w:r>
    </w:p>
    <w:p w14:paraId="416359FA" w14:textId="77777777" w:rsidR="00F21FF7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Справочник по</w:t>
      </w:r>
      <w:r w:rsidRPr="00A23258">
        <w:rPr>
          <w:color w:val="000000"/>
          <w:szCs w:val="22"/>
          <w:lang w:val="ru-RU"/>
        </w:rPr>
        <w:t xml:space="preserve"> технологиям внешних установок для сетей общего пользования</w:t>
      </w:r>
      <w:r w:rsidRPr="00A23258">
        <w:rPr>
          <w:szCs w:val="22"/>
          <w:lang w:val="ru-RU"/>
        </w:rPr>
        <w:t>;</w:t>
      </w:r>
    </w:p>
    <w:p w14:paraId="1B7F988D" w14:textId="77777777" w:rsidR="00F21FF7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сборник по методам измерения кабелей;</w:t>
      </w:r>
    </w:p>
    <w:p w14:paraId="33A40FEE" w14:textId="0677C83A" w:rsidR="002F2AB9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bookmarkStart w:id="158" w:name="lt_pId843"/>
      <w:r w:rsidR="00B46066" w:rsidRPr="00A23258">
        <w:rPr>
          <w:szCs w:val="22"/>
          <w:lang w:val="ru-RU"/>
        </w:rPr>
        <w:t xml:space="preserve">руководства </w:t>
      </w:r>
      <w:r w:rsidRPr="00A23258">
        <w:rPr>
          <w:szCs w:val="22"/>
          <w:lang w:val="ru-RU"/>
        </w:rPr>
        <w:t xml:space="preserve">по использованию публикаций </w:t>
      </w:r>
      <w:r w:rsidRPr="00A23258">
        <w:rPr>
          <w:rFonts w:eastAsia="Calibri"/>
          <w:lang w:val="ru-RU"/>
        </w:rPr>
        <w:t>5</w:t>
      </w:r>
      <w:r w:rsidR="00D65A76">
        <w:rPr>
          <w:rFonts w:eastAsia="Calibri"/>
          <w:lang w:val="ru-RU"/>
        </w:rPr>
        <w:noBreakHyphen/>
      </w:r>
      <w:r w:rsidRPr="00A23258">
        <w:rPr>
          <w:rFonts w:eastAsia="Calibri"/>
          <w:lang w:val="ru-RU"/>
        </w:rPr>
        <w:t>й</w:t>
      </w:r>
      <w:r w:rsidR="00D65A76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 xml:space="preserve">Исследовательской комиссии </w:t>
      </w:r>
      <w:r w:rsidRPr="00A23258">
        <w:rPr>
          <w:szCs w:val="22"/>
          <w:lang w:val="ru-RU"/>
        </w:rPr>
        <w:t>МСЭ-Т.</w:t>
      </w:r>
      <w:bookmarkEnd w:id="158"/>
    </w:p>
    <w:p w14:paraId="1416F8B8" w14:textId="2B12E731" w:rsidR="002F2AB9" w:rsidRPr="00A23258" w:rsidRDefault="002F2AB9" w:rsidP="00F21FF7">
      <w:pPr>
        <w:pStyle w:val="Heading3"/>
        <w:rPr>
          <w:szCs w:val="22"/>
          <w:lang w:val="ru-RU"/>
        </w:rPr>
      </w:pPr>
      <w:bookmarkStart w:id="159" w:name="_Toc65158505"/>
      <w:bookmarkStart w:id="160" w:name="_Toc65158822"/>
      <w:bookmarkStart w:id="161" w:name="_Toc70957127"/>
      <w:r w:rsidRPr="00A23258">
        <w:rPr>
          <w:szCs w:val="22"/>
          <w:lang w:val="en-US"/>
        </w:rPr>
        <w:t>G</w:t>
      </w:r>
      <w:r w:rsidRPr="00A23258">
        <w:rPr>
          <w:szCs w:val="22"/>
          <w:lang w:val="ru-RU"/>
        </w:rPr>
        <w:t>.2</w:t>
      </w:r>
      <w:r w:rsidRPr="00A23258">
        <w:rPr>
          <w:szCs w:val="22"/>
          <w:lang w:val="ru-RU"/>
        </w:rPr>
        <w:tab/>
        <w:t>Вопрос</w:t>
      </w:r>
      <w:bookmarkEnd w:id="159"/>
      <w:bookmarkEnd w:id="160"/>
      <w:bookmarkEnd w:id="161"/>
    </w:p>
    <w:p w14:paraId="50506211" w14:textId="6090C8FF" w:rsidR="002F2AB9" w:rsidRPr="00A23258" w:rsidRDefault="00F21FF7" w:rsidP="00F21FF7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следующие:</w:t>
      </w:r>
    </w:p>
    <w:p w14:paraId="5AD1EA70" w14:textId="551A127D" w:rsidR="00F21FF7" w:rsidRPr="00A23258" w:rsidRDefault="00BF4804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2F2AB9" w:rsidRPr="00A23258">
        <w:rPr>
          <w:szCs w:val="22"/>
          <w:lang w:val="ru-RU"/>
        </w:rPr>
        <w:tab/>
      </w:r>
      <w:r w:rsidR="00F21FF7" w:rsidRPr="00A23258">
        <w:rPr>
          <w:szCs w:val="22"/>
          <w:lang w:val="ru-RU"/>
        </w:rPr>
        <w:t>все термины, определения, сокращения, буквенные обозначения и условные обозначения, используемые в Рекомендациях, Добавлениях и других результатах работы 5</w:t>
      </w:r>
      <w:r w:rsidR="00D65A76">
        <w:rPr>
          <w:szCs w:val="22"/>
          <w:lang w:val="ru-RU"/>
        </w:rPr>
        <w:noBreakHyphen/>
      </w:r>
      <w:r w:rsidR="00F21FF7" w:rsidRPr="00A23258">
        <w:rPr>
          <w:szCs w:val="22"/>
          <w:lang w:val="ru-RU"/>
        </w:rPr>
        <w:t>й Исследовательской комиссии МСЭ-Т;</w:t>
      </w:r>
    </w:p>
    <w:p w14:paraId="421BC1C0" w14:textId="45AC6911" w:rsidR="00F21FF7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согласование с терминологией, используемой другими сторонами, не входящими в</w:t>
      </w:r>
      <w:r w:rsidR="00D65A76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5</w:t>
      </w:r>
      <w:r w:rsidR="00D65A76">
        <w:rPr>
          <w:szCs w:val="22"/>
          <w:lang w:val="ru-RU"/>
        </w:rPr>
        <w:noBreakHyphen/>
      </w:r>
      <w:r w:rsidRPr="00A23258">
        <w:rPr>
          <w:szCs w:val="22"/>
          <w:lang w:val="ru-RU"/>
        </w:rPr>
        <w:t>ю Исследовательскую комиссию МСЭ-Т;</w:t>
      </w:r>
    </w:p>
    <w:p w14:paraId="6BECCD56" w14:textId="0F4AD781" w:rsidR="002F2AB9" w:rsidRPr="00A23258" w:rsidRDefault="00F21FF7" w:rsidP="00F21FF7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взаимодействие с другими органами по вопросу терминологии, используемой в</w:t>
      </w:r>
      <w:r w:rsidR="00D65A76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Рекомендациях 5</w:t>
      </w:r>
      <w:r w:rsidR="00D65A76">
        <w:rPr>
          <w:szCs w:val="22"/>
          <w:lang w:val="ru-RU"/>
        </w:rPr>
        <w:noBreakHyphen/>
      </w:r>
      <w:r w:rsidRPr="00A23258">
        <w:rPr>
          <w:szCs w:val="22"/>
          <w:lang w:val="ru-RU"/>
        </w:rPr>
        <w:t>й</w:t>
      </w:r>
      <w:r w:rsidR="00D65A76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Исследовательской комиссии МСЭ-Т.</w:t>
      </w:r>
    </w:p>
    <w:p w14:paraId="768E5E17" w14:textId="0DFBAA15" w:rsidR="002F2AB9" w:rsidRPr="00A23258" w:rsidRDefault="002F2AB9" w:rsidP="00F21FF7">
      <w:pPr>
        <w:pStyle w:val="Heading3"/>
        <w:rPr>
          <w:szCs w:val="22"/>
          <w:lang w:val="ru-RU"/>
        </w:rPr>
      </w:pPr>
      <w:bookmarkStart w:id="162" w:name="_Toc65158506"/>
      <w:bookmarkStart w:id="163" w:name="_Toc65158823"/>
      <w:bookmarkStart w:id="164" w:name="_Toc70957128"/>
      <w:r w:rsidRPr="00A23258">
        <w:rPr>
          <w:szCs w:val="22"/>
          <w:lang w:val="en-US"/>
        </w:rPr>
        <w:lastRenderedPageBreak/>
        <w:t>G</w:t>
      </w:r>
      <w:r w:rsidRPr="00A23258">
        <w:rPr>
          <w:szCs w:val="22"/>
          <w:lang w:val="ru-RU"/>
        </w:rPr>
        <w:t>.3</w:t>
      </w:r>
      <w:r w:rsidRPr="00A23258">
        <w:rPr>
          <w:szCs w:val="22"/>
          <w:lang w:val="ru-RU"/>
        </w:rPr>
        <w:tab/>
        <w:t>Задачи</w:t>
      </w:r>
      <w:bookmarkEnd w:id="162"/>
      <w:bookmarkEnd w:id="163"/>
      <w:bookmarkEnd w:id="164"/>
    </w:p>
    <w:p w14:paraId="4EBC9051" w14:textId="41863BE8" w:rsidR="002F2AB9" w:rsidRPr="00A23258" w:rsidRDefault="00F21FF7" w:rsidP="00F21FF7">
      <w:pPr>
        <w:keepNext/>
        <w:keepLines/>
        <w:rPr>
          <w:szCs w:val="22"/>
          <w:lang w:val="ru-RU"/>
        </w:rPr>
      </w:pPr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03DCA525" w14:textId="7C5D36AA" w:rsidR="00A70585" w:rsidRPr="00A23258" w:rsidRDefault="00335DC3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A70585" w:rsidRPr="00A23258">
        <w:rPr>
          <w:rFonts w:eastAsia="Calibri"/>
          <w:lang w:val="ru-RU"/>
        </w:rPr>
        <w:t xml:space="preserve">мониторинг и консультации по терминологии, используемой в виде </w:t>
      </w:r>
      <w:r w:rsidR="00A70585" w:rsidRPr="00A23258">
        <w:rPr>
          <w:szCs w:val="22"/>
          <w:lang w:val="ru-RU"/>
        </w:rPr>
        <w:t>терминов, определений, сокращений, буквенных обозначений и условных обозначений в публикациях 5</w:t>
      </w:r>
      <w:r w:rsidR="00D65A76">
        <w:rPr>
          <w:szCs w:val="22"/>
          <w:lang w:val="ru-RU"/>
        </w:rPr>
        <w:noBreakHyphen/>
      </w:r>
      <w:r w:rsidR="00A70585" w:rsidRPr="00A23258">
        <w:rPr>
          <w:szCs w:val="22"/>
          <w:lang w:val="ru-RU"/>
        </w:rPr>
        <w:t>й Исследовательской комиссии МСЭ-Т</w:t>
      </w:r>
      <w:r w:rsidR="00A70585" w:rsidRPr="00A23258">
        <w:rPr>
          <w:rFonts w:eastAsia="Calibri"/>
          <w:lang w:val="ru-RU"/>
        </w:rPr>
        <w:t>, см. </w:t>
      </w:r>
      <w:r w:rsidR="00D65A76">
        <w:rPr>
          <w:rFonts w:eastAsia="Calibri"/>
          <w:lang w:val="ru-RU"/>
        </w:rPr>
        <w:t>пункт </w:t>
      </w:r>
      <w:r w:rsidR="00A70585" w:rsidRPr="00A23258">
        <w:rPr>
          <w:rFonts w:eastAsia="Calibri"/>
          <w:lang w:val="ru-RU"/>
        </w:rPr>
        <w:t>1.1.2;</w:t>
      </w:r>
    </w:p>
    <w:p w14:paraId="42B83FBA" w14:textId="77777777" w:rsidR="00A70585" w:rsidRPr="00A23258" w:rsidRDefault="00A70585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мониторинг и работа по возможному согласованию использования терминологии с другими</w:t>
      </w:r>
      <w:r w:rsidRPr="00A23258">
        <w:rPr>
          <w:lang w:val="ru-RU"/>
        </w:rPr>
        <w:t xml:space="preserve"> международными </w:t>
      </w:r>
      <w:r w:rsidRPr="00A23258">
        <w:rPr>
          <w:rFonts w:eastAsia="Calibri"/>
          <w:lang w:val="ru-RU"/>
        </w:rPr>
        <w:t>организациями по разработке стандартов;</w:t>
      </w:r>
    </w:p>
    <w:p w14:paraId="3171A0C2" w14:textId="77777777" w:rsidR="00A70585" w:rsidRPr="00A23258" w:rsidRDefault="00A70585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>реагирование на заявления о взаимодействии относительно терминологии или направление таких заявлений другим органам</w:t>
      </w:r>
      <w:r w:rsidRPr="00A23258">
        <w:rPr>
          <w:rFonts w:eastAsia="Calibri"/>
          <w:lang w:val="ru-RU"/>
        </w:rPr>
        <w:t>;</w:t>
      </w:r>
    </w:p>
    <w:p w14:paraId="6F30F250" w14:textId="6F685BF1" w:rsidR="00A70585" w:rsidRPr="00A23258" w:rsidRDefault="00A70585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совершенствование публикаций </w:t>
      </w:r>
      <w:r w:rsidRPr="00A23258">
        <w:rPr>
          <w:szCs w:val="22"/>
          <w:lang w:val="ru-RU"/>
        </w:rPr>
        <w:t>5</w:t>
      </w:r>
      <w:r w:rsidR="00D65A76">
        <w:rPr>
          <w:szCs w:val="22"/>
          <w:lang w:val="ru-RU"/>
        </w:rPr>
        <w:noBreakHyphen/>
      </w:r>
      <w:r w:rsidRPr="00A23258">
        <w:rPr>
          <w:szCs w:val="22"/>
          <w:lang w:val="ru-RU"/>
        </w:rPr>
        <w:t>й Исследовательской комиссии</w:t>
      </w:r>
      <w:r w:rsidRPr="00A23258">
        <w:rPr>
          <w:rFonts w:eastAsia="Calibri"/>
          <w:lang w:val="ru-RU"/>
        </w:rPr>
        <w:t>;</w:t>
      </w:r>
    </w:p>
    <w:p w14:paraId="43CCDDF9" w14:textId="2BFE8BC1" w:rsidR="00A70585" w:rsidRPr="00A23258" w:rsidRDefault="00A70585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разработка и </w:t>
      </w:r>
      <w:r w:rsidR="00D65A76">
        <w:rPr>
          <w:rFonts w:eastAsia="Calibri"/>
          <w:lang w:val="ru-RU"/>
        </w:rPr>
        <w:t>ведение</w:t>
      </w:r>
      <w:r w:rsidRPr="00A23258">
        <w:rPr>
          <w:rFonts w:eastAsia="Calibri"/>
          <w:lang w:val="ru-RU"/>
        </w:rPr>
        <w:t xml:space="preserve"> руководств по публикациям </w:t>
      </w:r>
      <w:r w:rsidRPr="00A23258">
        <w:rPr>
          <w:szCs w:val="22"/>
          <w:lang w:val="ru-RU"/>
        </w:rPr>
        <w:t>5</w:t>
      </w:r>
      <w:r w:rsidRPr="00A23258">
        <w:rPr>
          <w:szCs w:val="22"/>
          <w:lang w:val="ru-RU"/>
        </w:rPr>
        <w:noBreakHyphen/>
        <w:t>й Исследовательской комиссии</w:t>
      </w:r>
      <w:r w:rsidRPr="00A23258">
        <w:rPr>
          <w:rFonts w:eastAsia="Calibri"/>
          <w:lang w:val="ru-RU"/>
        </w:rPr>
        <w:t>;</w:t>
      </w:r>
    </w:p>
    <w:p w14:paraId="256C7D7D" w14:textId="43FF5FBB" w:rsidR="00A70585" w:rsidRPr="00A23258" w:rsidRDefault="00A70585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584B1D">
        <w:rPr>
          <w:rFonts w:eastAsia="Calibri"/>
          <w:lang w:val="ru-RU"/>
        </w:rPr>
        <w:t>ведение</w:t>
      </w:r>
      <w:r w:rsidRPr="00A23258">
        <w:rPr>
          <w:rFonts w:eastAsia="Calibri"/>
          <w:lang w:val="ru-RU"/>
        </w:rPr>
        <w:t xml:space="preserve"> бесхозных публикаций </w:t>
      </w:r>
      <w:r w:rsidRPr="00A23258">
        <w:rPr>
          <w:szCs w:val="22"/>
          <w:lang w:val="ru-RU"/>
        </w:rPr>
        <w:t>5</w:t>
      </w:r>
      <w:r w:rsidRPr="00A23258">
        <w:rPr>
          <w:szCs w:val="22"/>
          <w:lang w:val="ru-RU"/>
        </w:rPr>
        <w:noBreakHyphen/>
        <w:t>й Исследовательской комиссии</w:t>
      </w:r>
      <w:r w:rsidRPr="00A23258">
        <w:rPr>
          <w:rFonts w:eastAsia="Calibri"/>
          <w:lang w:val="ru-RU"/>
        </w:rPr>
        <w:t xml:space="preserve">, таких как </w:t>
      </w:r>
      <w:r w:rsidRPr="00A23258">
        <w:rPr>
          <w:szCs w:val="22"/>
          <w:lang w:val="ru-RU"/>
        </w:rPr>
        <w:t>Рекомендации МСЭ-Т серии </w:t>
      </w:r>
      <w:r w:rsidRPr="00A23258">
        <w:rPr>
          <w:rFonts w:eastAsia="Calibri"/>
        </w:rPr>
        <w:t>L</w:t>
      </w:r>
      <w:r w:rsidRPr="00A23258">
        <w:rPr>
          <w:rFonts w:eastAsia="Calibri"/>
          <w:lang w:val="ru-RU"/>
        </w:rPr>
        <w:t>;</w:t>
      </w:r>
    </w:p>
    <w:p w14:paraId="4E16EAB1" w14:textId="7F6D8E2D" w:rsidR="00A70585" w:rsidRPr="00A23258" w:rsidRDefault="00A70585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адаптация руководств по публикациям и терминологии к расширению присутствия </w:t>
      </w:r>
      <w:r w:rsidRPr="00A23258">
        <w:rPr>
          <w:szCs w:val="22"/>
          <w:lang w:val="ru-RU"/>
        </w:rPr>
        <w:t>5</w:t>
      </w:r>
      <w:r w:rsidRPr="00A23258">
        <w:rPr>
          <w:szCs w:val="22"/>
          <w:lang w:val="ru-RU"/>
        </w:rPr>
        <w:noBreakHyphen/>
        <w:t>й Исследовательской комиссии</w:t>
      </w:r>
      <w:r w:rsidRPr="00A23258">
        <w:rPr>
          <w:rFonts w:eastAsia="Calibri"/>
          <w:lang w:val="ru-RU"/>
        </w:rPr>
        <w:t xml:space="preserve"> в интернете;</w:t>
      </w:r>
    </w:p>
    <w:p w14:paraId="603670AD" w14:textId="47093736" w:rsidR="00A70585" w:rsidRPr="00A23258" w:rsidRDefault="00A70585" w:rsidP="00A70585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участие </w:t>
      </w:r>
      <w:r w:rsidR="00584B1D">
        <w:rPr>
          <w:rFonts w:eastAsia="Calibri"/>
          <w:lang w:val="ru-RU"/>
        </w:rPr>
        <w:t xml:space="preserve">в деятельности </w:t>
      </w:r>
      <w:r w:rsidRPr="00A23258">
        <w:rPr>
          <w:rFonts w:eastAsia="Calibri"/>
          <w:lang w:val="ru-RU"/>
        </w:rPr>
        <w:t>Комитет</w:t>
      </w:r>
      <w:r w:rsidR="00584B1D">
        <w:rPr>
          <w:rFonts w:eastAsia="Calibri"/>
          <w:lang w:val="ru-RU"/>
        </w:rPr>
        <w:t>а</w:t>
      </w:r>
      <w:r w:rsidRPr="00A23258">
        <w:rPr>
          <w:rFonts w:eastAsia="Calibri"/>
          <w:lang w:val="ru-RU"/>
        </w:rPr>
        <w:t xml:space="preserve"> МСЭ по стандартизации терминологии (КСТ) и</w:t>
      </w:r>
      <w:r w:rsidR="00584B1D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Координационн</w:t>
      </w:r>
      <w:r w:rsidR="00584B1D">
        <w:rPr>
          <w:rFonts w:eastAsia="Calibri"/>
          <w:lang w:val="ru-RU"/>
        </w:rPr>
        <w:t>ого</w:t>
      </w:r>
      <w:r w:rsidRPr="00A23258">
        <w:rPr>
          <w:rFonts w:eastAsia="Calibri"/>
          <w:lang w:val="ru-RU"/>
        </w:rPr>
        <w:t xml:space="preserve"> комитет</w:t>
      </w:r>
      <w:r w:rsidR="00584B1D">
        <w:rPr>
          <w:rFonts w:eastAsia="Calibri"/>
          <w:lang w:val="ru-RU"/>
        </w:rPr>
        <w:t>а</w:t>
      </w:r>
      <w:r w:rsidRPr="00A23258">
        <w:rPr>
          <w:rFonts w:eastAsia="Calibri"/>
          <w:lang w:val="ru-RU"/>
        </w:rPr>
        <w:t xml:space="preserve"> МСЭ-R по терминологии (ККТ).</w:t>
      </w:r>
    </w:p>
    <w:p w14:paraId="6B5544BF" w14:textId="5B4D7331" w:rsidR="002F2AB9" w:rsidRPr="00A23258" w:rsidRDefault="00A70585" w:rsidP="00A70585">
      <w:pPr>
        <w:keepNext/>
        <w:keepLines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21" w:history="1">
        <w:r w:rsidRPr="00A23258">
          <w:rPr>
            <w:rStyle w:val="Hyperlink"/>
          </w:rPr>
          <w:t>https</w:t>
        </w:r>
        <w:r w:rsidRPr="00A23258">
          <w:rPr>
            <w:rStyle w:val="Hyperlink"/>
            <w:lang w:val="ru-RU"/>
          </w:rPr>
          <w:t>://</w:t>
        </w:r>
        <w:r w:rsidRPr="00A23258">
          <w:rPr>
            <w:rStyle w:val="Hyperlink"/>
          </w:rPr>
          <w:t>www</w:t>
        </w:r>
        <w:r w:rsidRPr="00A23258">
          <w:rPr>
            <w:rStyle w:val="Hyperlink"/>
            <w:lang w:val="ru-RU"/>
          </w:rPr>
          <w:t>.</w:t>
        </w:r>
        <w:proofErr w:type="spellStart"/>
        <w:r w:rsidRPr="00A23258">
          <w:rPr>
            <w:rStyle w:val="Hyperlink"/>
          </w:rPr>
          <w:t>itu</w:t>
        </w:r>
        <w:proofErr w:type="spellEnd"/>
        <w:r w:rsidRPr="00A23258">
          <w:rPr>
            <w:rStyle w:val="Hyperlink"/>
            <w:lang w:val="ru-RU"/>
          </w:rPr>
          <w:t>.</w:t>
        </w:r>
        <w:r w:rsidRPr="00A23258">
          <w:rPr>
            <w:rStyle w:val="Hyperlink"/>
          </w:rPr>
          <w:t>int</w:t>
        </w:r>
        <w:r w:rsidRPr="00A23258">
          <w:rPr>
            <w:rStyle w:val="Hyperlink"/>
            <w:lang w:val="ru-RU"/>
          </w:rPr>
          <w:t>/</w:t>
        </w:r>
        <w:r w:rsidRPr="00A23258">
          <w:rPr>
            <w:rStyle w:val="Hyperlink"/>
          </w:rPr>
          <w:t>ITU</w:t>
        </w:r>
        <w:r w:rsidRPr="00A23258">
          <w:rPr>
            <w:rStyle w:val="Hyperlink"/>
            <w:lang w:val="ru-RU"/>
          </w:rPr>
          <w:t>-</w:t>
        </w:r>
        <w:r w:rsidRPr="00A23258">
          <w:rPr>
            <w:rStyle w:val="Hyperlink"/>
          </w:rPr>
          <w:t>T</w:t>
        </w:r>
        <w:r w:rsidRPr="00A23258">
          <w:rPr>
            <w:rStyle w:val="Hyperlink"/>
            <w:lang w:val="ru-RU"/>
          </w:rPr>
          <w:t>/</w:t>
        </w:r>
        <w:proofErr w:type="spellStart"/>
        <w:r w:rsidRPr="00A23258">
          <w:rPr>
            <w:rStyle w:val="Hyperlink"/>
          </w:rPr>
          <w:t>workprog</w:t>
        </w:r>
        <w:proofErr w:type="spellEnd"/>
        <w:r w:rsidRPr="00A23258">
          <w:rPr>
            <w:rStyle w:val="Hyperlink"/>
            <w:lang w:val="ru-RU"/>
          </w:rPr>
          <w:t>/</w:t>
        </w:r>
        <w:proofErr w:type="spellStart"/>
        <w:r w:rsidRPr="00A23258">
          <w:rPr>
            <w:rStyle w:val="Hyperlink"/>
          </w:rPr>
          <w:t>wp</w:t>
        </w:r>
        <w:proofErr w:type="spellEnd"/>
        <w:r w:rsidRPr="00A23258">
          <w:rPr>
            <w:rStyle w:val="Hyperlink"/>
            <w:lang w:val="ru-RU"/>
          </w:rPr>
          <w:t>_</w:t>
        </w:r>
        <w:r w:rsidRPr="00A23258">
          <w:rPr>
            <w:rStyle w:val="Hyperlink"/>
          </w:rPr>
          <w:t>search</w:t>
        </w:r>
        <w:r w:rsidRPr="00A23258">
          <w:rPr>
            <w:rStyle w:val="Hyperlink"/>
            <w:lang w:val="ru-RU"/>
          </w:rPr>
          <w:t>.</w:t>
        </w:r>
        <w:proofErr w:type="spellStart"/>
        <w:r w:rsidRPr="00A23258">
          <w:rPr>
            <w:rStyle w:val="Hyperlink"/>
          </w:rPr>
          <w:t>aspx</w:t>
        </w:r>
        <w:proofErr w:type="spellEnd"/>
        <w:r w:rsidRPr="00A23258">
          <w:rPr>
            <w:rStyle w:val="Hyperlink"/>
            <w:lang w:val="ru-RU"/>
          </w:rPr>
          <w:t>?</w:t>
        </w:r>
        <w:r w:rsidRPr="00A23258">
          <w:rPr>
            <w:rStyle w:val="Hyperlink"/>
          </w:rPr>
          <w:t>q</w:t>
        </w:r>
        <w:r w:rsidRPr="00A23258">
          <w:rPr>
            <w:rStyle w:val="Hyperlink"/>
            <w:lang w:val="ru-RU"/>
          </w:rPr>
          <w:t>=8/5</w:t>
        </w:r>
      </w:hyperlink>
      <w:hyperlink r:id="rId22" w:history="1"/>
      <w:r w:rsidRPr="00A23258">
        <w:rPr>
          <w:szCs w:val="22"/>
          <w:lang w:val="ru-RU"/>
        </w:rPr>
        <w:t>.</w:t>
      </w:r>
    </w:p>
    <w:p w14:paraId="413B4D85" w14:textId="46555A67" w:rsidR="002F2AB9" w:rsidRPr="00A23258" w:rsidRDefault="002F2AB9" w:rsidP="00F21FF7">
      <w:pPr>
        <w:pStyle w:val="Heading3"/>
        <w:rPr>
          <w:szCs w:val="22"/>
          <w:lang w:val="ru-RU"/>
        </w:rPr>
      </w:pPr>
      <w:bookmarkStart w:id="165" w:name="_Toc65158507"/>
      <w:bookmarkStart w:id="166" w:name="_Toc65158824"/>
      <w:bookmarkStart w:id="167" w:name="_Toc70957129"/>
      <w:r w:rsidRPr="00A23258">
        <w:rPr>
          <w:szCs w:val="22"/>
          <w:lang w:val="en-US"/>
        </w:rPr>
        <w:t>G</w:t>
      </w:r>
      <w:r w:rsidRPr="00A23258">
        <w:rPr>
          <w:szCs w:val="22"/>
          <w:lang w:val="ru-RU"/>
        </w:rPr>
        <w:t>.4</w:t>
      </w:r>
      <w:r w:rsidRPr="00A23258">
        <w:rPr>
          <w:szCs w:val="22"/>
          <w:lang w:val="ru-RU"/>
        </w:rPr>
        <w:tab/>
      </w:r>
      <w:r w:rsidR="00A70585" w:rsidRPr="00A23258">
        <w:rPr>
          <w:szCs w:val="22"/>
          <w:lang w:val="ru-RU"/>
        </w:rPr>
        <w:t>Относящиеся к Вопросу</w:t>
      </w:r>
      <w:bookmarkEnd w:id="165"/>
      <w:bookmarkEnd w:id="166"/>
      <w:bookmarkEnd w:id="167"/>
    </w:p>
    <w:p w14:paraId="1E9A05C1" w14:textId="454902C1" w:rsidR="00E43DF5" w:rsidRPr="00A23258" w:rsidRDefault="00E43DF5" w:rsidP="00E43DF5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bookmarkStart w:id="168" w:name="lt_pId872"/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  <w:bookmarkEnd w:id="168"/>
    </w:p>
    <w:p w14:paraId="15DB9023" w14:textId="4797FE4A" w:rsidR="00E43DF5" w:rsidRPr="00A23258" w:rsidRDefault="00E43DF5" w:rsidP="00E43DF5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bookmarkStart w:id="169" w:name="lt_pId874"/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5</w:t>
      </w:r>
      <w:bookmarkEnd w:id="169"/>
    </w:p>
    <w:p w14:paraId="23354C15" w14:textId="1CFB8BCB" w:rsidR="00E43DF5" w:rsidRPr="00A23258" w:rsidRDefault="00E43DF5" w:rsidP="00E43DF5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bookmarkStart w:id="170" w:name="lt_pId875"/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  <w:bookmarkEnd w:id="170"/>
    </w:p>
    <w:p w14:paraId="4EB49267" w14:textId="2D033766" w:rsidR="00E43DF5" w:rsidRPr="00A23258" w:rsidRDefault="00E43DF5" w:rsidP="00E43DF5">
      <w:pPr>
        <w:pStyle w:val="enumlev1"/>
        <w:rPr>
          <w:rFonts w:eastAsia="Calibri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>11, 13</w:t>
      </w:r>
    </w:p>
    <w:p w14:paraId="00614BEB" w14:textId="792EB0E0" w:rsidR="00E43DF5" w:rsidRPr="00A23258" w:rsidRDefault="00E43DF5" w:rsidP="00E43DF5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Рекомендации и публикации</w:t>
      </w:r>
    </w:p>
    <w:p w14:paraId="2FAA2953" w14:textId="0AE972A8" w:rsidR="00E43DF5" w:rsidRPr="00A23258" w:rsidRDefault="00E43DF5" w:rsidP="00E43DF5">
      <w:pPr>
        <w:pStyle w:val="enumlev1"/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 xml:space="preserve">Рекомендации и все другие документы, </w:t>
      </w:r>
      <w:r w:rsidR="00615D38">
        <w:rPr>
          <w:szCs w:val="22"/>
          <w:lang w:val="ru-RU"/>
        </w:rPr>
        <w:t>которые подготовлены</w:t>
      </w:r>
      <w:r w:rsidRPr="00A23258">
        <w:rPr>
          <w:szCs w:val="22"/>
          <w:lang w:val="ru-RU"/>
        </w:rPr>
        <w:t xml:space="preserve"> 5</w:t>
      </w:r>
      <w:r w:rsidR="00615D38">
        <w:rPr>
          <w:szCs w:val="22"/>
          <w:lang w:val="ru-RU"/>
        </w:rPr>
        <w:noBreakHyphen/>
      </w:r>
      <w:r w:rsidRPr="00A23258">
        <w:rPr>
          <w:szCs w:val="22"/>
          <w:lang w:val="ru-RU"/>
        </w:rPr>
        <w:t>й</w:t>
      </w:r>
      <w:r w:rsidR="00615D38">
        <w:rPr>
          <w:szCs w:val="22"/>
          <w:lang w:val="ru-RU"/>
        </w:rPr>
        <w:t> </w:t>
      </w:r>
      <w:r w:rsidRPr="00A23258">
        <w:rPr>
          <w:szCs w:val="22"/>
          <w:lang w:val="ru-RU"/>
        </w:rPr>
        <w:t xml:space="preserve">Исследовательской комиссией или </w:t>
      </w:r>
      <w:r w:rsidR="00615D38">
        <w:rPr>
          <w:szCs w:val="22"/>
          <w:lang w:val="ru-RU"/>
        </w:rPr>
        <w:t>на которые ею даются ссылки.</w:t>
      </w:r>
    </w:p>
    <w:p w14:paraId="2E001C69" w14:textId="0F44822E" w:rsidR="00E43DF5" w:rsidRPr="00A23258" w:rsidRDefault="00E43DF5" w:rsidP="00E43DF5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Вопросы</w:t>
      </w:r>
    </w:p>
    <w:p w14:paraId="554EC667" w14:textId="77777777" w:rsidR="00E43DF5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Все Вопросы ИК5</w:t>
      </w:r>
    </w:p>
    <w:p w14:paraId="4A1E4A97" w14:textId="5242DB7A" w:rsidR="00E43DF5" w:rsidRPr="00A23258" w:rsidRDefault="00E43DF5" w:rsidP="00E43DF5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Исследовательские комиссии</w:t>
      </w:r>
    </w:p>
    <w:p w14:paraId="07204F49" w14:textId="77777777" w:rsidR="00E43DF5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7D8E617B" w14:textId="77777777" w:rsidR="00E43DF5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5A3EB434" w14:textId="77777777" w:rsidR="00E43DF5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01A2E67F" w14:textId="69EABD12" w:rsidR="002F2AB9" w:rsidRPr="00A23258" w:rsidRDefault="00E43DF5" w:rsidP="00E43DF5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Терминология</w:t>
      </w:r>
    </w:p>
    <w:p w14:paraId="1DDEDEE4" w14:textId="06FECBB5" w:rsidR="00E43DF5" w:rsidRPr="00A23258" w:rsidRDefault="00BF4804" w:rsidP="00E43DF5">
      <w:pPr>
        <w:pStyle w:val="enumlev1"/>
        <w:rPr>
          <w:rFonts w:eastAsia="Calibri"/>
          <w:lang w:val="ru-RU"/>
        </w:rPr>
      </w:pPr>
      <w:r w:rsidRPr="00A23258">
        <w:rPr>
          <w:szCs w:val="22"/>
          <w:lang w:val="ru-RU"/>
        </w:rPr>
        <w:t>–</w:t>
      </w:r>
      <w:r w:rsidR="002F2AB9" w:rsidRPr="00A23258">
        <w:rPr>
          <w:szCs w:val="22"/>
          <w:lang w:val="ru-RU"/>
        </w:rPr>
        <w:tab/>
      </w:r>
      <w:r w:rsidR="00E43DF5" w:rsidRPr="00A23258">
        <w:rPr>
          <w:rFonts w:eastAsia="Calibri"/>
          <w:lang w:val="ru-RU"/>
        </w:rPr>
        <w:t xml:space="preserve">Комитет МСЭ по стандартизации терминологии (КСТ) </w:t>
      </w:r>
      <w:hyperlink r:id="rId23" w:history="1"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&lt;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https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://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www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="00E43DF5" w:rsidRPr="00615D38">
          <w:rPr>
            <w:rStyle w:val="Hyperlink"/>
            <w:rFonts w:eastAsia="Calibri"/>
            <w:color w:val="auto"/>
            <w:u w:val="none"/>
          </w:rPr>
          <w:t>itu</w:t>
        </w:r>
        <w:proofErr w:type="spellEnd"/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int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proofErr w:type="spellStart"/>
        <w:r w:rsidR="00E43DF5" w:rsidRPr="00615D38">
          <w:rPr>
            <w:rStyle w:val="Hyperlink"/>
            <w:rFonts w:eastAsia="Calibri"/>
            <w:color w:val="auto"/>
            <w:u w:val="none"/>
          </w:rPr>
          <w:t>en</w:t>
        </w:r>
        <w:proofErr w:type="spellEnd"/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ITU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-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T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committees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proofErr w:type="spellStart"/>
        <w:r w:rsidR="00E43DF5" w:rsidRPr="00615D38">
          <w:rPr>
            <w:rStyle w:val="Hyperlink"/>
            <w:rFonts w:eastAsia="Calibri"/>
            <w:color w:val="auto"/>
            <w:u w:val="none"/>
          </w:rPr>
          <w:t>scv</w:t>
        </w:r>
        <w:proofErr w:type="spellEnd"/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Pages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="00E43DF5" w:rsidRPr="00615D38">
          <w:rPr>
            <w:rStyle w:val="Hyperlink"/>
            <w:rFonts w:eastAsia="Calibri"/>
            <w:color w:val="auto"/>
            <w:u w:val="none"/>
          </w:rPr>
          <w:t>default</w:t>
        </w:r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="00E43DF5" w:rsidRPr="00615D38">
          <w:rPr>
            <w:rStyle w:val="Hyperlink"/>
            <w:rFonts w:eastAsia="Calibri"/>
            <w:color w:val="auto"/>
            <w:u w:val="none"/>
          </w:rPr>
          <w:t>aspx</w:t>
        </w:r>
        <w:proofErr w:type="spellEnd"/>
        <w:r w:rsidR="00E43DF5" w:rsidRPr="00615D38">
          <w:rPr>
            <w:rStyle w:val="Hyperlink"/>
            <w:rFonts w:eastAsia="Calibri"/>
            <w:color w:val="auto"/>
            <w:u w:val="none"/>
            <w:lang w:val="ru-RU"/>
          </w:rPr>
          <w:t>&gt;</w:t>
        </w:r>
      </w:hyperlink>
    </w:p>
    <w:p w14:paraId="0A19A49A" w14:textId="04D96EE8" w:rsidR="00E43DF5" w:rsidRPr="00A23258" w:rsidRDefault="00E43DF5" w:rsidP="00E43DF5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Координационный комитет МСЭ-R по терминологии (ККТ) </w:t>
      </w:r>
      <w:hyperlink r:id="rId24" w:history="1"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&lt;</w:t>
        </w:r>
        <w:r w:rsidRPr="00615D38">
          <w:rPr>
            <w:rStyle w:val="Hyperlink"/>
            <w:rFonts w:eastAsia="Calibri"/>
            <w:color w:val="auto"/>
            <w:u w:val="none"/>
          </w:rPr>
          <w:t>https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://</w:t>
        </w:r>
        <w:r w:rsidRPr="00615D38">
          <w:rPr>
            <w:rStyle w:val="Hyperlink"/>
            <w:rFonts w:eastAsia="Calibri"/>
            <w:color w:val="auto"/>
            <w:u w:val="none"/>
          </w:rPr>
          <w:t>www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615D38">
          <w:rPr>
            <w:rStyle w:val="Hyperlink"/>
            <w:rFonts w:eastAsia="Calibri"/>
            <w:color w:val="auto"/>
            <w:u w:val="none"/>
          </w:rPr>
          <w:t>itu</w:t>
        </w:r>
        <w:proofErr w:type="spellEnd"/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r w:rsidRPr="00615D38">
          <w:rPr>
            <w:rStyle w:val="Hyperlink"/>
            <w:rFonts w:eastAsia="Calibri"/>
            <w:color w:val="auto"/>
            <w:u w:val="none"/>
          </w:rPr>
          <w:t>int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proofErr w:type="spellStart"/>
        <w:r w:rsidRPr="00615D38">
          <w:rPr>
            <w:rStyle w:val="Hyperlink"/>
            <w:rFonts w:eastAsia="Calibri"/>
            <w:color w:val="auto"/>
            <w:u w:val="none"/>
          </w:rPr>
          <w:t>en</w:t>
        </w:r>
        <w:proofErr w:type="spellEnd"/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615D38">
          <w:rPr>
            <w:rStyle w:val="Hyperlink"/>
            <w:rFonts w:eastAsia="Calibri"/>
            <w:color w:val="auto"/>
            <w:u w:val="none"/>
          </w:rPr>
          <w:t>ITU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-</w:t>
        </w:r>
        <w:r w:rsidRPr="00615D38">
          <w:rPr>
            <w:rStyle w:val="Hyperlink"/>
            <w:rFonts w:eastAsia="Calibri"/>
            <w:color w:val="auto"/>
            <w:u w:val="none"/>
          </w:rPr>
          <w:t>R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615D38">
          <w:rPr>
            <w:rStyle w:val="Hyperlink"/>
            <w:rFonts w:eastAsia="Calibri"/>
            <w:color w:val="auto"/>
            <w:u w:val="none"/>
          </w:rPr>
          <w:t>study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-</w:t>
        </w:r>
        <w:r w:rsidRPr="00615D38">
          <w:rPr>
            <w:rStyle w:val="Hyperlink"/>
            <w:rFonts w:eastAsia="Calibri"/>
            <w:color w:val="auto"/>
            <w:u w:val="none"/>
          </w:rPr>
          <w:t>groups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proofErr w:type="spellStart"/>
        <w:r w:rsidRPr="00615D38">
          <w:rPr>
            <w:rStyle w:val="Hyperlink"/>
            <w:rFonts w:eastAsia="Calibri"/>
            <w:color w:val="auto"/>
            <w:u w:val="none"/>
          </w:rPr>
          <w:t>rccv</w:t>
        </w:r>
        <w:proofErr w:type="spellEnd"/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615D38">
          <w:rPr>
            <w:rStyle w:val="Hyperlink"/>
            <w:rFonts w:eastAsia="Calibri"/>
            <w:color w:val="auto"/>
            <w:u w:val="none"/>
          </w:rPr>
          <w:t>Pages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615D38">
          <w:rPr>
            <w:rStyle w:val="Hyperlink"/>
            <w:rFonts w:eastAsia="Calibri"/>
            <w:color w:val="auto"/>
            <w:u w:val="none"/>
          </w:rPr>
          <w:t>default</w:t>
        </w:r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615D38">
          <w:rPr>
            <w:rStyle w:val="Hyperlink"/>
            <w:rFonts w:eastAsia="Calibri"/>
            <w:color w:val="auto"/>
            <w:u w:val="none"/>
          </w:rPr>
          <w:t>aspx</w:t>
        </w:r>
        <w:proofErr w:type="spellEnd"/>
        <w:r w:rsidRPr="00615D38">
          <w:rPr>
            <w:rStyle w:val="Hyperlink"/>
            <w:rFonts w:eastAsia="Calibri"/>
            <w:color w:val="auto"/>
            <w:u w:val="none"/>
            <w:lang w:val="ru-RU"/>
          </w:rPr>
          <w:t>&gt;</w:t>
        </w:r>
      </w:hyperlink>
    </w:p>
    <w:p w14:paraId="14CC69C6" w14:textId="2FFE357D" w:rsidR="00E43DF5" w:rsidRPr="00A23258" w:rsidRDefault="00E43DF5" w:rsidP="00E43DF5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Термины и определения МСЭ </w:t>
      </w:r>
      <w:hyperlink r:id="rId25" w:history="1"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&lt;</w:t>
        </w:r>
        <w:r w:rsidRPr="000B13A9">
          <w:rPr>
            <w:rStyle w:val="Hyperlink"/>
            <w:rFonts w:eastAsia="Calibri"/>
            <w:color w:val="auto"/>
            <w:u w:val="none"/>
          </w:rPr>
          <w:t>https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://</w:t>
        </w:r>
        <w:r w:rsidRPr="000B13A9">
          <w:rPr>
            <w:rStyle w:val="Hyperlink"/>
            <w:rFonts w:eastAsia="Calibri"/>
            <w:color w:val="auto"/>
            <w:u w:val="none"/>
          </w:rPr>
          <w:t>www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itu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r w:rsidRPr="000B13A9">
          <w:rPr>
            <w:rStyle w:val="Hyperlink"/>
            <w:rFonts w:eastAsia="Calibri"/>
            <w:color w:val="auto"/>
            <w:u w:val="none"/>
          </w:rPr>
          <w:t>int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0B13A9">
          <w:rPr>
            <w:rStyle w:val="Hyperlink"/>
            <w:rFonts w:eastAsia="Calibri"/>
            <w:color w:val="auto"/>
            <w:u w:val="none"/>
          </w:rPr>
          <w:t>net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0B13A9">
          <w:rPr>
            <w:rStyle w:val="Hyperlink"/>
            <w:rFonts w:eastAsia="Calibri"/>
            <w:color w:val="auto"/>
            <w:u w:val="none"/>
          </w:rPr>
          <w:t>ITU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-</w:t>
        </w:r>
        <w:r w:rsidRPr="000B13A9">
          <w:rPr>
            <w:rStyle w:val="Hyperlink"/>
            <w:rFonts w:eastAsia="Calibri"/>
            <w:color w:val="auto"/>
            <w:u w:val="none"/>
          </w:rPr>
          <w:t>R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0B13A9">
          <w:rPr>
            <w:rStyle w:val="Hyperlink"/>
            <w:rFonts w:eastAsia="Calibri"/>
            <w:color w:val="auto"/>
            <w:u w:val="none"/>
          </w:rPr>
          <w:t>index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r w:rsidRPr="000B13A9">
          <w:rPr>
            <w:rStyle w:val="Hyperlink"/>
            <w:rFonts w:eastAsia="Calibri"/>
            <w:color w:val="auto"/>
            <w:u w:val="none"/>
          </w:rPr>
          <w:t>asp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?</w:t>
        </w:r>
        <w:r w:rsidRPr="000B13A9">
          <w:rPr>
            <w:rStyle w:val="Hyperlink"/>
            <w:rFonts w:eastAsia="Calibri"/>
            <w:color w:val="auto"/>
            <w:u w:val="none"/>
          </w:rPr>
          <w:t>redirect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</w:t>
        </w:r>
        <w:r w:rsidRPr="000B13A9">
          <w:rPr>
            <w:rStyle w:val="Hyperlink"/>
            <w:rFonts w:eastAsia="Calibri"/>
            <w:color w:val="auto"/>
            <w:u w:val="none"/>
          </w:rPr>
          <w:t>true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&amp;</w:t>
        </w:r>
        <w:r w:rsidRPr="000B13A9">
          <w:rPr>
            <w:rStyle w:val="Hyperlink"/>
            <w:rFonts w:eastAsia="Calibri"/>
            <w:color w:val="auto"/>
            <w:u w:val="none"/>
          </w:rPr>
          <w:t>category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</w:t>
        </w:r>
        <w:r w:rsidRPr="000B13A9">
          <w:rPr>
            <w:rStyle w:val="Hyperlink"/>
            <w:rFonts w:eastAsia="Calibri"/>
            <w:color w:val="auto"/>
            <w:u w:val="none"/>
          </w:rPr>
          <w:t>information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&amp;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rlink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</w:t>
        </w:r>
        <w:r w:rsidRPr="000B13A9">
          <w:rPr>
            <w:rStyle w:val="Hyperlink"/>
            <w:rFonts w:eastAsia="Calibri"/>
            <w:color w:val="auto"/>
            <w:u w:val="none"/>
          </w:rPr>
          <w:t>terminology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-</w:t>
        </w:r>
        <w:r w:rsidRPr="000B13A9">
          <w:rPr>
            <w:rStyle w:val="Hyperlink"/>
            <w:rFonts w:eastAsia="Calibri"/>
            <w:color w:val="auto"/>
            <w:u w:val="none"/>
          </w:rPr>
          <w:t>database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&amp;</w:t>
        </w:r>
        <w:r w:rsidRPr="000B13A9">
          <w:rPr>
            <w:rStyle w:val="Hyperlink"/>
            <w:rFonts w:eastAsia="Calibri"/>
            <w:color w:val="auto"/>
            <w:u w:val="none"/>
          </w:rPr>
          <w:t>lang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en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&amp;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adsearch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=&amp;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SearchTerminology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=&amp;</w:t>
        </w:r>
        <w:r w:rsidRPr="000B13A9">
          <w:rPr>
            <w:rStyle w:val="Hyperlink"/>
            <w:rFonts w:eastAsia="Calibri"/>
            <w:color w:val="auto"/>
            <w:u w:val="none"/>
          </w:rPr>
          <w:t>collection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=&amp;</w:t>
        </w:r>
        <w:r w:rsidRPr="000B13A9">
          <w:rPr>
            <w:rStyle w:val="Hyperlink"/>
            <w:rFonts w:eastAsia="Calibri"/>
            <w:color w:val="auto"/>
            <w:u w:val="none"/>
          </w:rPr>
          <w:t>sector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=&amp;</w:t>
        </w:r>
        <w:r w:rsidRPr="000B13A9">
          <w:rPr>
            <w:rStyle w:val="Hyperlink"/>
            <w:rFonts w:eastAsia="Calibri"/>
            <w:color w:val="auto"/>
            <w:u w:val="none"/>
          </w:rPr>
          <w:t>language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</w:t>
        </w:r>
        <w:r w:rsidRPr="000B13A9">
          <w:rPr>
            <w:rStyle w:val="Hyperlink"/>
            <w:rFonts w:eastAsia="Calibri"/>
            <w:color w:val="auto"/>
            <w:u w:val="none"/>
          </w:rPr>
          <w:t>all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&amp;</w:t>
        </w:r>
        <w:r w:rsidRPr="000B13A9">
          <w:rPr>
            <w:rStyle w:val="Hyperlink"/>
            <w:rFonts w:eastAsia="Calibri"/>
            <w:color w:val="auto"/>
            <w:u w:val="none"/>
          </w:rPr>
          <w:t>part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abbreviationterm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&amp;</w:t>
        </w:r>
        <w:r w:rsidRPr="000B13A9">
          <w:rPr>
            <w:rStyle w:val="Hyperlink"/>
            <w:rFonts w:eastAsia="Calibri"/>
            <w:color w:val="auto"/>
            <w:u w:val="none"/>
          </w:rPr>
          <w:t>kind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</w:t>
        </w:r>
        <w:r w:rsidRPr="000B13A9">
          <w:rPr>
            <w:rStyle w:val="Hyperlink"/>
            <w:rFonts w:eastAsia="Calibri"/>
            <w:color w:val="auto"/>
            <w:u w:val="none"/>
          </w:rPr>
          <w:t>anywhere</w:t>
        </w:r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&amp;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StartRecord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=1&amp;</w:t>
        </w:r>
        <w:proofErr w:type="spellStart"/>
        <w:r w:rsidRPr="000B13A9">
          <w:rPr>
            <w:rStyle w:val="Hyperlink"/>
            <w:rFonts w:eastAsia="Calibri"/>
            <w:color w:val="auto"/>
            <w:u w:val="none"/>
          </w:rPr>
          <w:t>NumberRecords</w:t>
        </w:r>
        <w:proofErr w:type="spellEnd"/>
        <w:r w:rsidRPr="000B13A9">
          <w:rPr>
            <w:rStyle w:val="Hyperlink"/>
            <w:rFonts w:eastAsia="Calibri"/>
            <w:color w:val="auto"/>
            <w:u w:val="none"/>
            <w:lang w:val="ru-RU"/>
          </w:rPr>
          <w:t>=50&gt;</w:t>
        </w:r>
      </w:hyperlink>
    </w:p>
    <w:p w14:paraId="01028725" w14:textId="75E30A62" w:rsidR="00E43DF5" w:rsidRPr="00C2725B" w:rsidRDefault="00E43DF5" w:rsidP="00E43DF5">
      <w:pPr>
        <w:pStyle w:val="enumlev1"/>
        <w:rPr>
          <w:rFonts w:eastAsia="Calibri"/>
          <w:lang w:val="ru-RU"/>
        </w:rPr>
      </w:pPr>
      <w:r w:rsidRPr="00C2725B">
        <w:rPr>
          <w:rFonts w:eastAsia="Calibri"/>
          <w:lang w:val="ru-RU"/>
        </w:rPr>
        <w:t>–</w:t>
      </w:r>
      <w:r w:rsidRPr="00C2725B">
        <w:rPr>
          <w:rFonts w:eastAsia="Calibri"/>
          <w:lang w:val="ru-RU"/>
        </w:rPr>
        <w:tab/>
      </w:r>
      <w:proofErr w:type="spellStart"/>
      <w:r w:rsidR="000B13A9">
        <w:rPr>
          <w:rFonts w:eastAsia="Calibri"/>
          <w:lang w:val="ru-RU"/>
        </w:rPr>
        <w:t>Электропедия</w:t>
      </w:r>
      <w:proofErr w:type="spellEnd"/>
      <w:r w:rsidRPr="00C2725B">
        <w:rPr>
          <w:rFonts w:eastAsia="Calibri"/>
          <w:lang w:val="ru-RU"/>
        </w:rPr>
        <w:t xml:space="preserve"> </w:t>
      </w:r>
      <w:r w:rsidRPr="00A23258">
        <w:rPr>
          <w:rFonts w:eastAsia="Calibri"/>
          <w:lang w:val="ru-RU"/>
        </w:rPr>
        <w:t>МЭК</w:t>
      </w:r>
      <w:r w:rsidRPr="00C2725B">
        <w:rPr>
          <w:rFonts w:eastAsia="Calibri"/>
          <w:lang w:val="ru-RU"/>
        </w:rPr>
        <w:t xml:space="preserve"> </w:t>
      </w:r>
      <w:hyperlink r:id="rId26" w:history="1">
        <w:r w:rsidRPr="00C2725B">
          <w:rPr>
            <w:rStyle w:val="Hyperlink"/>
            <w:rFonts w:eastAsia="Calibri"/>
            <w:color w:val="auto"/>
            <w:u w:val="none"/>
            <w:lang w:val="ru-RU"/>
          </w:rPr>
          <w:t>&lt;</w:t>
        </w:r>
        <w:r w:rsidRPr="00C2725B">
          <w:rPr>
            <w:rStyle w:val="Hyperlink"/>
            <w:rFonts w:eastAsia="Calibri"/>
            <w:color w:val="auto"/>
            <w:u w:val="none"/>
          </w:rPr>
          <w:t>http</w:t>
        </w:r>
        <w:r w:rsidRPr="00C2725B">
          <w:rPr>
            <w:rStyle w:val="Hyperlink"/>
            <w:rFonts w:eastAsia="Calibri"/>
            <w:color w:val="auto"/>
            <w:u w:val="none"/>
            <w:lang w:val="ru-RU"/>
          </w:rPr>
          <w:t>://</w:t>
        </w:r>
        <w:r w:rsidRPr="00C2725B">
          <w:rPr>
            <w:rStyle w:val="Hyperlink"/>
            <w:rFonts w:eastAsia="Calibri"/>
            <w:color w:val="auto"/>
            <w:u w:val="none"/>
          </w:rPr>
          <w:t>www</w:t>
        </w:r>
        <w:r w:rsidRPr="00C2725B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C2725B">
          <w:rPr>
            <w:rStyle w:val="Hyperlink"/>
            <w:rFonts w:eastAsia="Calibri"/>
            <w:color w:val="auto"/>
            <w:u w:val="none"/>
          </w:rPr>
          <w:t>electropedia</w:t>
        </w:r>
        <w:proofErr w:type="spellEnd"/>
        <w:r w:rsidRPr="00C2725B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r w:rsidRPr="00C2725B">
          <w:rPr>
            <w:rStyle w:val="Hyperlink"/>
            <w:rFonts w:eastAsia="Calibri"/>
            <w:color w:val="auto"/>
            <w:u w:val="none"/>
          </w:rPr>
          <w:t>org</w:t>
        </w:r>
        <w:r w:rsidRPr="00C2725B">
          <w:rPr>
            <w:rStyle w:val="Hyperlink"/>
            <w:rFonts w:eastAsia="Calibri"/>
            <w:color w:val="auto"/>
            <w:u w:val="none"/>
            <w:lang w:val="ru-RU"/>
          </w:rPr>
          <w:t>/&gt;</w:t>
        </w:r>
      </w:hyperlink>
    </w:p>
    <w:p w14:paraId="590746BB" w14:textId="434AEB64" w:rsidR="00E43DF5" w:rsidRPr="00A23258" w:rsidRDefault="00E43DF5" w:rsidP="00E43DF5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Глоссарий МЭК </w:t>
      </w:r>
      <w:hyperlink r:id="rId27" w:history="1">
        <w:r w:rsidRPr="003B2F71">
          <w:rPr>
            <w:rStyle w:val="Hyperlink"/>
            <w:rFonts w:eastAsia="Calibri"/>
            <w:color w:val="auto"/>
            <w:u w:val="none"/>
            <w:lang w:val="ru-RU"/>
          </w:rPr>
          <w:t>&lt;</w:t>
        </w:r>
        <w:r w:rsidRPr="003B2F71">
          <w:rPr>
            <w:rStyle w:val="Hyperlink"/>
            <w:rFonts w:eastAsia="Calibri"/>
            <w:color w:val="auto"/>
            <w:u w:val="none"/>
          </w:rPr>
          <w:t>http</w:t>
        </w:r>
        <w:r w:rsidRPr="003B2F71">
          <w:rPr>
            <w:rStyle w:val="Hyperlink"/>
            <w:rFonts w:eastAsia="Calibri"/>
            <w:color w:val="auto"/>
            <w:u w:val="none"/>
            <w:lang w:val="ru-RU"/>
          </w:rPr>
          <w:t>://</w:t>
        </w:r>
        <w:r w:rsidRPr="003B2F71">
          <w:rPr>
            <w:rStyle w:val="Hyperlink"/>
            <w:rFonts w:eastAsia="Calibri"/>
            <w:color w:val="auto"/>
            <w:u w:val="none"/>
          </w:rPr>
          <w:t>std</w:t>
        </w:r>
        <w:r w:rsidRPr="003B2F71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3B2F71">
          <w:rPr>
            <w:rStyle w:val="Hyperlink"/>
            <w:rFonts w:eastAsia="Calibri"/>
            <w:color w:val="auto"/>
            <w:u w:val="none"/>
          </w:rPr>
          <w:t>iec</w:t>
        </w:r>
        <w:proofErr w:type="spellEnd"/>
        <w:r w:rsidRPr="003B2F71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3B2F71">
          <w:rPr>
            <w:rStyle w:val="Hyperlink"/>
            <w:rFonts w:eastAsia="Calibri"/>
            <w:color w:val="auto"/>
            <w:u w:val="none"/>
          </w:rPr>
          <w:t>ch</w:t>
        </w:r>
        <w:proofErr w:type="spellEnd"/>
        <w:r w:rsidRPr="003B2F71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r w:rsidRPr="003B2F71">
          <w:rPr>
            <w:rStyle w:val="Hyperlink"/>
            <w:rFonts w:eastAsia="Calibri"/>
            <w:color w:val="auto"/>
            <w:u w:val="none"/>
          </w:rPr>
          <w:t>glossary</w:t>
        </w:r>
        <w:r w:rsidRPr="003B2F71">
          <w:rPr>
            <w:rStyle w:val="Hyperlink"/>
            <w:rFonts w:eastAsia="Calibri"/>
            <w:color w:val="auto"/>
            <w:u w:val="none"/>
            <w:lang w:val="ru-RU"/>
          </w:rPr>
          <w:t>&gt;</w:t>
        </w:r>
      </w:hyperlink>
    </w:p>
    <w:p w14:paraId="0731638B" w14:textId="7B46A6B9" w:rsidR="00E43DF5" w:rsidRPr="00A23258" w:rsidRDefault="00E43DF5" w:rsidP="00E43DF5">
      <w:pPr>
        <w:pStyle w:val="enumlev1"/>
        <w:rPr>
          <w:rFonts w:eastAsia="Calibri"/>
          <w:lang w:val="fr-FR"/>
        </w:rPr>
      </w:pPr>
      <w:r w:rsidRPr="00A23258">
        <w:rPr>
          <w:rFonts w:eastAsia="Calibri"/>
          <w:lang w:val="fr-FR"/>
        </w:rPr>
        <w:lastRenderedPageBreak/>
        <w:t>–</w:t>
      </w:r>
      <w:r w:rsidRPr="00A23258">
        <w:rPr>
          <w:rFonts w:eastAsia="Calibri"/>
          <w:lang w:val="fr-FR"/>
        </w:rPr>
        <w:tab/>
      </w:r>
      <w:proofErr w:type="spellStart"/>
      <w:r w:rsidRPr="00A23258">
        <w:rPr>
          <w:rFonts w:eastAsia="Calibri"/>
          <w:lang w:val="fr-FR"/>
        </w:rPr>
        <w:t>FranceTerme</w:t>
      </w:r>
      <w:proofErr w:type="spellEnd"/>
      <w:r w:rsidRPr="00A23258">
        <w:rPr>
          <w:rFonts w:eastAsia="Calibri"/>
          <w:lang w:val="fr-FR"/>
        </w:rPr>
        <w:t xml:space="preserve"> </w:t>
      </w:r>
      <w:hyperlink r:id="rId28" w:history="1">
        <w:r w:rsidRPr="003B2F71">
          <w:rPr>
            <w:rStyle w:val="Hyperlink"/>
            <w:rFonts w:eastAsia="Calibri"/>
            <w:color w:val="auto"/>
            <w:u w:val="none"/>
            <w:lang w:val="fr-FR"/>
          </w:rPr>
          <w:t>&lt;http://www.culture.fr/franceterme&gt;</w:t>
        </w:r>
      </w:hyperlink>
    </w:p>
    <w:p w14:paraId="7AB166E7" w14:textId="166B104B" w:rsidR="00335DC3" w:rsidRPr="00A23258" w:rsidRDefault="00E43DF5" w:rsidP="00E43DF5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База данных по определениям стандартов </w:t>
      </w:r>
      <w:r w:rsidRPr="00124959">
        <w:rPr>
          <w:rFonts w:eastAsia="Calibri"/>
          <w:lang w:val="fr-FR"/>
        </w:rPr>
        <w:t>IEEE</w:t>
      </w:r>
      <w:r w:rsidRPr="00A23258">
        <w:rPr>
          <w:rFonts w:eastAsia="Calibri"/>
          <w:lang w:val="ru-RU"/>
        </w:rPr>
        <w:t xml:space="preserve"> </w:t>
      </w:r>
      <w:hyperlink r:id="rId29" w:history="1"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&lt;</w:t>
        </w:r>
        <w:r w:rsidRPr="00124959">
          <w:rPr>
            <w:rStyle w:val="Hyperlink"/>
            <w:rFonts w:eastAsia="Calibri"/>
            <w:color w:val="auto"/>
            <w:u w:val="none"/>
            <w:lang w:val="fr-FR"/>
          </w:rPr>
          <w:t>http</w:t>
        </w:r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://</w:t>
        </w:r>
        <w:proofErr w:type="spellStart"/>
        <w:r w:rsidRPr="00124959">
          <w:rPr>
            <w:rStyle w:val="Hyperlink"/>
            <w:rFonts w:eastAsia="Calibri"/>
            <w:color w:val="auto"/>
            <w:u w:val="none"/>
            <w:lang w:val="fr-FR"/>
          </w:rPr>
          <w:t>ieeexplore</w:t>
        </w:r>
        <w:proofErr w:type="spellEnd"/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124959">
          <w:rPr>
            <w:rStyle w:val="Hyperlink"/>
            <w:rFonts w:eastAsia="Calibri"/>
            <w:color w:val="auto"/>
            <w:u w:val="none"/>
            <w:lang w:val="fr-FR"/>
          </w:rPr>
          <w:t>ieee</w:t>
        </w:r>
        <w:proofErr w:type="spellEnd"/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124959">
          <w:rPr>
            <w:rStyle w:val="Hyperlink"/>
            <w:rFonts w:eastAsia="Calibri"/>
            <w:color w:val="auto"/>
            <w:u w:val="none"/>
            <w:lang w:val="fr-FR"/>
          </w:rPr>
          <w:t>org</w:t>
        </w:r>
        <w:proofErr w:type="spellEnd"/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proofErr w:type="spellStart"/>
        <w:r w:rsidRPr="00124959">
          <w:rPr>
            <w:rStyle w:val="Hyperlink"/>
            <w:rFonts w:eastAsia="Calibri"/>
            <w:color w:val="auto"/>
            <w:u w:val="none"/>
            <w:lang w:val="fr-FR"/>
          </w:rPr>
          <w:t>xpls</w:t>
        </w:r>
        <w:proofErr w:type="spellEnd"/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/</w:t>
        </w:r>
        <w:proofErr w:type="spellStart"/>
        <w:r w:rsidRPr="00124959">
          <w:rPr>
            <w:rStyle w:val="Hyperlink"/>
            <w:rFonts w:eastAsia="Calibri"/>
            <w:color w:val="auto"/>
            <w:u w:val="none"/>
            <w:lang w:val="fr-FR"/>
          </w:rPr>
          <w:t>dictionary</w:t>
        </w:r>
        <w:proofErr w:type="spellEnd"/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.</w:t>
        </w:r>
        <w:proofErr w:type="spellStart"/>
        <w:r w:rsidRPr="00124959">
          <w:rPr>
            <w:rStyle w:val="Hyperlink"/>
            <w:rFonts w:eastAsia="Calibri"/>
            <w:color w:val="auto"/>
            <w:u w:val="none"/>
            <w:lang w:val="fr-FR"/>
          </w:rPr>
          <w:t>jsp</w:t>
        </w:r>
        <w:proofErr w:type="spellEnd"/>
        <w:r w:rsidRPr="00F85FE7">
          <w:rPr>
            <w:rStyle w:val="Hyperlink"/>
            <w:rFonts w:eastAsia="Calibri"/>
            <w:color w:val="auto"/>
            <w:u w:val="none"/>
            <w:lang w:val="ru-RU"/>
          </w:rPr>
          <w:t>&gt;</w:t>
        </w:r>
      </w:hyperlink>
    </w:p>
    <w:p w14:paraId="49834D22" w14:textId="6D644F00" w:rsidR="002F2AB9" w:rsidRPr="00A23258" w:rsidRDefault="002F2AB9" w:rsidP="00E43DF5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Органы по стандартизации</w:t>
      </w:r>
    </w:p>
    <w:p w14:paraId="0E01C902" w14:textId="77777777" w:rsidR="00E43DF5" w:rsidRPr="00A23258" w:rsidRDefault="00BF4804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="002F2AB9" w:rsidRPr="00A23258">
        <w:rPr>
          <w:szCs w:val="22"/>
          <w:lang w:val="ru-RU"/>
        </w:rPr>
        <w:tab/>
      </w:r>
      <w:r w:rsidR="00E43DF5" w:rsidRPr="00A23258">
        <w:rPr>
          <w:szCs w:val="22"/>
          <w:lang w:val="ru-RU"/>
        </w:rPr>
        <w:t>МЭК</w:t>
      </w:r>
    </w:p>
    <w:p w14:paraId="7589190E" w14:textId="77777777" w:rsidR="00E43DF5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ИСО</w:t>
      </w:r>
    </w:p>
    <w:p w14:paraId="27932B4B" w14:textId="77777777" w:rsidR="00E43DF5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IEEE</w:t>
      </w:r>
      <w:r w:rsidRPr="00A23258">
        <w:rPr>
          <w:szCs w:val="22"/>
          <w:lang w:val="ru-RU"/>
        </w:rPr>
        <w:t>-</w:t>
      </w:r>
      <w:r w:rsidRPr="00A23258">
        <w:rPr>
          <w:szCs w:val="22"/>
        </w:rPr>
        <w:t>SA</w:t>
      </w:r>
    </w:p>
    <w:p w14:paraId="53F0A3CD" w14:textId="77777777" w:rsidR="00E43DF5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ЕТСИ</w:t>
      </w:r>
    </w:p>
    <w:p w14:paraId="23E6BC5E" w14:textId="51C8DB38" w:rsidR="002F2AB9" w:rsidRPr="00A23258" w:rsidRDefault="00E43DF5" w:rsidP="00E43DF5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Другие соответствующие органы по стандартизации</w:t>
      </w:r>
    </w:p>
    <w:p w14:paraId="0431F2D8" w14:textId="0B3DEBEA" w:rsidR="002F2AB9" w:rsidRPr="00A23258" w:rsidRDefault="002F2AB9" w:rsidP="00F21FF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szCs w:val="22"/>
          <w:lang w:val="ru-RU"/>
        </w:rPr>
      </w:pPr>
    </w:p>
    <w:p w14:paraId="41494B7F" w14:textId="29360BCF" w:rsidR="002F2AB9" w:rsidRPr="00A23258" w:rsidRDefault="002F2AB9" w:rsidP="00F21FF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szCs w:val="22"/>
          <w:lang w:val="ru-RU"/>
        </w:rPr>
      </w:pPr>
      <w:r w:rsidRPr="00A23258">
        <w:rPr>
          <w:szCs w:val="22"/>
          <w:lang w:val="ru-RU"/>
        </w:rPr>
        <w:br w:type="page"/>
      </w:r>
    </w:p>
    <w:p w14:paraId="590A3B3E" w14:textId="52592C50" w:rsidR="009C7334" w:rsidRPr="00A23258" w:rsidRDefault="009C7334" w:rsidP="00F21FF7">
      <w:pPr>
        <w:pStyle w:val="Heading2"/>
        <w:rPr>
          <w:szCs w:val="22"/>
          <w:lang w:val="ru-RU"/>
        </w:rPr>
      </w:pPr>
      <w:bookmarkStart w:id="171" w:name="_Toc61983916"/>
      <w:bookmarkStart w:id="172" w:name="_Toc63104871"/>
      <w:bookmarkStart w:id="173" w:name="_Toc63104901"/>
      <w:bookmarkStart w:id="174" w:name="_Toc65158508"/>
      <w:bookmarkStart w:id="175" w:name="_Toc65158825"/>
      <w:bookmarkStart w:id="176" w:name="_Toc70957130"/>
      <w:r w:rsidRPr="00A23258">
        <w:rPr>
          <w:szCs w:val="22"/>
          <w:lang w:val="en-US"/>
        </w:rPr>
        <w:lastRenderedPageBreak/>
        <w:t>H</w:t>
      </w:r>
      <w:r w:rsidRPr="00A23258">
        <w:rPr>
          <w:szCs w:val="22"/>
          <w:lang w:val="ru-RU"/>
        </w:rPr>
        <w:tab/>
      </w:r>
      <w:bookmarkStart w:id="177" w:name="_Toc45640243"/>
      <w:bookmarkStart w:id="178" w:name="_Toc57131717"/>
      <w:bookmarkStart w:id="179" w:name="_Toc57131810"/>
      <w:bookmarkEnd w:id="171"/>
      <w:bookmarkEnd w:id="172"/>
      <w:bookmarkEnd w:id="173"/>
      <w:r w:rsidR="006C0CEE" w:rsidRPr="00A23258">
        <w:rPr>
          <w:szCs w:val="22"/>
          <w:lang w:val="ru-RU"/>
        </w:rPr>
        <w:t xml:space="preserve">Вопрос 9/5. Изменение климата и оценка воздействия цифровых технологий в контексте </w:t>
      </w:r>
      <w:r w:rsidR="00893FC0">
        <w:rPr>
          <w:szCs w:val="22"/>
          <w:lang w:val="ru-RU"/>
        </w:rPr>
        <w:t>ц</w:t>
      </w:r>
      <w:r w:rsidR="006C0CEE" w:rsidRPr="00A23258">
        <w:rPr>
          <w:szCs w:val="22"/>
          <w:lang w:val="ru-RU"/>
        </w:rPr>
        <w:t>елей в области устойчивого развития (ЦУР) и Парижского соглашения</w:t>
      </w:r>
      <w:bookmarkEnd w:id="174"/>
      <w:bookmarkEnd w:id="175"/>
      <w:bookmarkEnd w:id="176"/>
    </w:p>
    <w:p w14:paraId="788F9E09" w14:textId="6E095731" w:rsidR="009C7334" w:rsidRPr="00A23258" w:rsidRDefault="009C7334" w:rsidP="006C0CEE">
      <w:pPr>
        <w:tabs>
          <w:tab w:val="left" w:pos="6315"/>
        </w:tabs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(Продолжение Вопроса</w:t>
      </w:r>
      <w:r w:rsidR="00A8555E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9/5)</w:t>
      </w:r>
    </w:p>
    <w:p w14:paraId="38AEC5FE" w14:textId="3A154DF8" w:rsidR="009C7334" w:rsidRPr="00A23258" w:rsidRDefault="009C7334" w:rsidP="00F21FF7">
      <w:pPr>
        <w:pStyle w:val="Heading3"/>
        <w:rPr>
          <w:lang w:val="ru-RU"/>
        </w:rPr>
      </w:pPr>
      <w:bookmarkStart w:id="180" w:name="_Toc61983917"/>
      <w:bookmarkStart w:id="181" w:name="_Toc65158509"/>
      <w:bookmarkStart w:id="182" w:name="_Toc65158826"/>
      <w:bookmarkStart w:id="183" w:name="_Toc70957131"/>
      <w:r w:rsidRPr="00A23258">
        <w:t>H</w:t>
      </w:r>
      <w:r w:rsidRPr="00A23258">
        <w:rPr>
          <w:lang w:val="ru-RU"/>
        </w:rPr>
        <w:t>.1</w:t>
      </w:r>
      <w:r w:rsidRPr="00A23258">
        <w:rPr>
          <w:lang w:val="ru-RU"/>
        </w:rPr>
        <w:tab/>
        <w:t>Обоснование</w:t>
      </w:r>
      <w:bookmarkEnd w:id="177"/>
      <w:bookmarkEnd w:id="178"/>
      <w:bookmarkEnd w:id="179"/>
      <w:bookmarkEnd w:id="180"/>
      <w:bookmarkEnd w:id="181"/>
      <w:bookmarkEnd w:id="182"/>
      <w:bookmarkEnd w:id="183"/>
    </w:p>
    <w:p w14:paraId="7A9AFBF6" w14:textId="5B4CBD65" w:rsidR="006C0CEE" w:rsidRPr="00A23258" w:rsidRDefault="006C0CEE" w:rsidP="006C0CEE">
      <w:pPr>
        <w:jc w:val="both"/>
        <w:rPr>
          <w:rFonts w:eastAsia="Times New Roman"/>
          <w:shd w:val="clear" w:color="auto" w:fill="FFFFFF"/>
          <w:lang w:val="ru-RU"/>
        </w:rPr>
      </w:pPr>
      <w:bookmarkStart w:id="184" w:name="_Toc45640244"/>
      <w:bookmarkStart w:id="185" w:name="_Toc57131718"/>
      <w:bookmarkStart w:id="186" w:name="_Toc57131811"/>
      <w:r w:rsidRPr="00A23258">
        <w:rPr>
          <w:rFonts w:eastAsia="Times New Roman"/>
          <w:shd w:val="clear" w:color="auto" w:fill="FFFFFF"/>
          <w:lang w:val="ru-RU"/>
        </w:rPr>
        <w:t xml:space="preserve">Цель Вопроса 9/5 состоит в разработке </w:t>
      </w:r>
      <w:r w:rsidR="0091019A">
        <w:rPr>
          <w:rFonts w:eastAsia="Times New Roman"/>
          <w:shd w:val="clear" w:color="auto" w:fill="FFFFFF"/>
          <w:lang w:val="ru-RU"/>
        </w:rPr>
        <w:t>методик</w:t>
      </w:r>
      <w:r w:rsidRPr="00A23258">
        <w:rPr>
          <w:rFonts w:eastAsia="Times New Roman"/>
          <w:shd w:val="clear" w:color="auto" w:fill="FFFFFF"/>
          <w:lang w:val="ru-RU"/>
        </w:rPr>
        <w:t xml:space="preserve"> оценки и руководящих указаний, позволяющих </w:t>
      </w:r>
      <w:r w:rsidR="0091019A">
        <w:rPr>
          <w:rFonts w:eastAsia="Times New Roman"/>
          <w:shd w:val="clear" w:color="auto" w:fill="FFFFFF"/>
          <w:lang w:val="ru-RU"/>
        </w:rPr>
        <w:t>проводить объективную, прозрачную и практическую оценку</w:t>
      </w:r>
      <w:r w:rsidRPr="00A23258">
        <w:rPr>
          <w:rFonts w:eastAsia="Times New Roman"/>
          <w:shd w:val="clear" w:color="auto" w:fill="FFFFFF"/>
          <w:lang w:val="ru-RU"/>
        </w:rPr>
        <w:t xml:space="preserve"> воздействи</w:t>
      </w:r>
      <w:r w:rsidR="002D15E7">
        <w:rPr>
          <w:rFonts w:eastAsia="Times New Roman"/>
          <w:shd w:val="clear" w:color="auto" w:fill="FFFFFF"/>
          <w:lang w:val="ru-RU"/>
        </w:rPr>
        <w:t>я</w:t>
      </w:r>
      <w:r w:rsidRPr="00A23258">
        <w:rPr>
          <w:rFonts w:eastAsia="Times New Roman"/>
          <w:shd w:val="clear" w:color="auto" w:fill="FFFFFF"/>
          <w:lang w:val="ru-RU"/>
        </w:rPr>
        <w:t xml:space="preserve"> на устойчивость, оказываемо</w:t>
      </w:r>
      <w:r w:rsidR="002D15E7">
        <w:rPr>
          <w:rFonts w:eastAsia="Times New Roman"/>
          <w:shd w:val="clear" w:color="auto" w:fill="FFFFFF"/>
          <w:lang w:val="ru-RU"/>
        </w:rPr>
        <w:t>го</w:t>
      </w:r>
      <w:r w:rsidRPr="00A23258">
        <w:rPr>
          <w:rFonts w:eastAsia="Times New Roman"/>
          <w:shd w:val="clear" w:color="auto" w:fill="FFFFFF"/>
          <w:lang w:val="ru-RU"/>
        </w:rPr>
        <w:t xml:space="preserve"> цифровыми технологиями, включая информационн</w:t>
      </w:r>
      <w:r w:rsidR="002D15E7">
        <w:rPr>
          <w:rFonts w:eastAsia="Times New Roman"/>
          <w:shd w:val="clear" w:color="auto" w:fill="FFFFFF"/>
          <w:lang w:val="ru-RU"/>
        </w:rPr>
        <w:t>о-</w:t>
      </w:r>
      <w:r w:rsidRPr="00A23258">
        <w:rPr>
          <w:rFonts w:eastAsia="Times New Roman"/>
          <w:shd w:val="clear" w:color="auto" w:fill="FFFFFF"/>
          <w:lang w:val="ru-RU"/>
        </w:rPr>
        <w:t>коммуникационные технологии (ИКТ), искусственный интеллект, 5G и т. д., с тем чтобы увязать пути их развития с Парижским соглашением и Повесткой дня Организации Объединенных Наций</w:t>
      </w:r>
      <w:r w:rsidR="002D15E7" w:rsidRPr="002D15E7">
        <w:rPr>
          <w:rFonts w:eastAsia="Times New Roman"/>
          <w:shd w:val="clear" w:color="auto" w:fill="FFFFFF"/>
          <w:lang w:val="ru-RU"/>
        </w:rPr>
        <w:t xml:space="preserve"> </w:t>
      </w:r>
      <w:r w:rsidR="002D15E7" w:rsidRPr="00A23258">
        <w:rPr>
          <w:rFonts w:eastAsia="Times New Roman"/>
          <w:shd w:val="clear" w:color="auto" w:fill="FFFFFF"/>
          <w:lang w:val="ru-RU"/>
        </w:rPr>
        <w:t>в области устойчивого развития</w:t>
      </w:r>
      <w:r w:rsidRPr="00A23258">
        <w:rPr>
          <w:rFonts w:eastAsia="Times New Roman"/>
          <w:shd w:val="clear" w:color="auto" w:fill="FFFFFF"/>
          <w:lang w:val="ru-RU"/>
        </w:rPr>
        <w:t>.</w:t>
      </w:r>
    </w:p>
    <w:p w14:paraId="26C10F6B" w14:textId="2EBD26F7" w:rsidR="006C0CEE" w:rsidRPr="00A23258" w:rsidRDefault="006C0CEE" w:rsidP="006C0CEE">
      <w:pPr>
        <w:jc w:val="both"/>
        <w:rPr>
          <w:rFonts w:eastAsia="Times New Roman"/>
          <w:shd w:val="clear" w:color="auto" w:fill="FFFFFF"/>
          <w:lang w:val="ru-RU"/>
        </w:rPr>
      </w:pPr>
      <w:r w:rsidRPr="00A23258">
        <w:rPr>
          <w:rFonts w:eastAsia="Times New Roman"/>
          <w:shd w:val="clear" w:color="auto" w:fill="FFFFFF"/>
          <w:lang w:val="ru-RU"/>
        </w:rPr>
        <w:t xml:space="preserve">Кроме того, принимая во внимание серьезность проблем изменения климата и утраты биоразнообразия, подчеркнутую в Специальном докладе МГЭИК о глобальном потеплении на 1,5 </w:t>
      </w:r>
      <w:r w:rsidRPr="00A23258">
        <w:rPr>
          <w:rFonts w:ascii="Cambria Math" w:eastAsia="Times New Roman" w:hAnsi="Cambria Math" w:cs="Cambria Math"/>
          <w:shd w:val="clear" w:color="auto" w:fill="FFFFFF"/>
          <w:lang w:val="ru-RU"/>
        </w:rPr>
        <w:t>⁰</w:t>
      </w:r>
      <w:r w:rsidRPr="00A23258">
        <w:rPr>
          <w:rFonts w:eastAsia="Times New Roman"/>
          <w:shd w:val="clear" w:color="auto" w:fill="FFFFFF"/>
          <w:lang w:val="ru-RU"/>
        </w:rPr>
        <w:t xml:space="preserve">C и в опубликованном в мае 2019 года докладе МПБЭУ о больших масштабах утраты биоразнообразия и наносимого ему ущерба, </w:t>
      </w:r>
      <w:r w:rsidR="002D15E7">
        <w:rPr>
          <w:rFonts w:eastAsia="Times New Roman"/>
          <w:shd w:val="clear" w:color="auto" w:fill="FFFFFF"/>
          <w:lang w:val="ru-RU"/>
        </w:rPr>
        <w:t>предполагается</w:t>
      </w:r>
      <w:r w:rsidRPr="00A23258">
        <w:rPr>
          <w:rFonts w:eastAsia="Times New Roman"/>
          <w:shd w:val="clear" w:color="auto" w:fill="FFFFFF"/>
          <w:lang w:val="ru-RU"/>
        </w:rPr>
        <w:t xml:space="preserve"> уделить в рамках Вопроса</w:t>
      </w:r>
      <w:r w:rsidR="002D15E7">
        <w:rPr>
          <w:rFonts w:eastAsia="Times New Roman"/>
          <w:shd w:val="clear" w:color="auto" w:fill="FFFFFF"/>
          <w:lang w:val="ru-RU"/>
        </w:rPr>
        <w:t> 9</w:t>
      </w:r>
      <w:r w:rsidRPr="00A23258">
        <w:rPr>
          <w:rFonts w:eastAsia="Times New Roman"/>
          <w:shd w:val="clear" w:color="auto" w:fill="FFFFFF"/>
          <w:lang w:val="ru-RU"/>
        </w:rPr>
        <w:t>/5 особое внимание и этим двум темам.</w:t>
      </w:r>
    </w:p>
    <w:p w14:paraId="577949DF" w14:textId="0F1A7557" w:rsidR="006C0CEE" w:rsidRPr="00A23258" w:rsidRDefault="006C0CEE" w:rsidP="006C0CEE">
      <w:pPr>
        <w:jc w:val="both"/>
        <w:rPr>
          <w:rFonts w:eastAsia="Times New Roman"/>
          <w:shd w:val="clear" w:color="auto" w:fill="FFFFFF"/>
          <w:lang w:val="ru-RU"/>
        </w:rPr>
      </w:pPr>
      <w:r w:rsidRPr="00A23258">
        <w:rPr>
          <w:rFonts w:eastAsia="Times New Roman"/>
          <w:shd w:val="clear" w:color="auto" w:fill="FFFFFF"/>
          <w:lang w:val="ru-RU"/>
        </w:rPr>
        <w:t xml:space="preserve">Сектор ИКТ несет ответственность за ограничение воздействия </w:t>
      </w:r>
      <w:r w:rsidR="002D15E7">
        <w:rPr>
          <w:rFonts w:eastAsia="Times New Roman"/>
          <w:shd w:val="clear" w:color="auto" w:fill="FFFFFF"/>
          <w:lang w:val="ru-RU"/>
        </w:rPr>
        <w:t>своего жизненного</w:t>
      </w:r>
      <w:r w:rsidRPr="00A23258">
        <w:rPr>
          <w:rFonts w:eastAsia="Times New Roman"/>
          <w:shd w:val="clear" w:color="auto" w:fill="FFFFFF"/>
          <w:lang w:val="ru-RU"/>
        </w:rPr>
        <w:t xml:space="preserve"> цикла на изменение климата, биоразнообразие и другие экологические аспекты. Параллельно с этим сектор ИКТ может способствовать изменению нынешних неустойчивых моделей потребления и производства, укреплению научного, технологического и инновационного потенциала и поддержке внедрения новейших технологий, доказавших свою устойчивость.</w:t>
      </w:r>
    </w:p>
    <w:p w14:paraId="6313CD38" w14:textId="79F533DC" w:rsidR="006C0CEE" w:rsidRPr="00A23258" w:rsidRDefault="00572867" w:rsidP="006C0CEE">
      <w:pPr>
        <w:jc w:val="both"/>
        <w:rPr>
          <w:rFonts w:eastAsia="Times New Roman"/>
          <w:shd w:val="clear" w:color="auto" w:fill="FFFFFF"/>
          <w:lang w:val="ru-RU"/>
        </w:rPr>
      </w:pPr>
      <w:r>
        <w:rPr>
          <w:rFonts w:eastAsia="Times New Roman"/>
          <w:shd w:val="clear" w:color="auto" w:fill="FFFFFF"/>
          <w:lang w:val="ru-RU"/>
        </w:rPr>
        <w:t>Кроме</w:t>
      </w:r>
      <w:r w:rsidR="006C0CEE" w:rsidRPr="00A23258">
        <w:rPr>
          <w:rFonts w:eastAsia="Times New Roman"/>
          <w:shd w:val="clear" w:color="auto" w:fill="FFFFFF"/>
          <w:lang w:val="ru-RU"/>
        </w:rPr>
        <w:t xml:space="preserve"> того, сектор ИКТ имеет уникальную возможность формировать более устойчивые модели поведения за счет ускорения темпов принятия мер в области адаптации к изменению климата и смягчения его последствий, а также других мер по повышению устойчивости. В настоящее время благодаря ИКТ развиваются технологии, позволяющие совершенствовать разработку климатических моделей, включая тенденции выбросов.</w:t>
      </w:r>
    </w:p>
    <w:p w14:paraId="09B4DC0D" w14:textId="0878A46C" w:rsidR="006C0CEE" w:rsidRPr="00A23258" w:rsidRDefault="006C0CEE" w:rsidP="006C0CEE">
      <w:pPr>
        <w:jc w:val="both"/>
        <w:rPr>
          <w:rFonts w:eastAsia="Times New Roman"/>
          <w:shd w:val="clear" w:color="auto" w:fill="FFFFFF"/>
          <w:lang w:val="ru-RU"/>
        </w:rPr>
      </w:pPr>
      <w:r w:rsidRPr="00A23258">
        <w:rPr>
          <w:rFonts w:eastAsia="Times New Roman"/>
          <w:lang w:val="ru-RU"/>
        </w:rPr>
        <w:t xml:space="preserve">Цель данного Вопроса состоит </w:t>
      </w:r>
      <w:r w:rsidR="00F845BD" w:rsidRPr="00A23258">
        <w:rPr>
          <w:rFonts w:eastAsia="Times New Roman"/>
          <w:lang w:val="ru-RU"/>
        </w:rPr>
        <w:t xml:space="preserve">также </w:t>
      </w:r>
      <w:r w:rsidRPr="00A23258">
        <w:rPr>
          <w:rFonts w:eastAsia="Times New Roman"/>
          <w:lang w:val="ru-RU"/>
        </w:rPr>
        <w:t>в том, чтобы изучить, как экологические оценки могут использоваться в рамках более широких оценок устойчивого развития, включая экономические, экологические и социальные оценки.</w:t>
      </w:r>
    </w:p>
    <w:p w14:paraId="7A6A981D" w14:textId="75AF58A7" w:rsidR="006C0CEE" w:rsidRPr="00A23258" w:rsidRDefault="00572867" w:rsidP="006C0CEE">
      <w:pPr>
        <w:jc w:val="both"/>
        <w:rPr>
          <w:lang w:val="ru-RU"/>
        </w:rPr>
      </w:pPr>
      <w:r>
        <w:rPr>
          <w:lang w:val="ru-RU"/>
        </w:rPr>
        <w:t>Данный</w:t>
      </w:r>
      <w:r w:rsidR="006C0CEE" w:rsidRPr="00A23258">
        <w:rPr>
          <w:lang w:val="ru-RU"/>
        </w:rPr>
        <w:t xml:space="preserve"> Вопрос также соответствует следующим </w:t>
      </w:r>
      <w:r w:rsidR="00F845BD" w:rsidRPr="00A23258">
        <w:rPr>
          <w:lang w:val="ru-RU"/>
        </w:rPr>
        <w:t xml:space="preserve">целям </w:t>
      </w:r>
      <w:r w:rsidR="006C0CEE" w:rsidRPr="00A23258">
        <w:rPr>
          <w:lang w:val="ru-RU"/>
        </w:rPr>
        <w:t>в области устойчивого развития: ЦУР 9 "Создание стойкой инфраструктуры, содействие всеохватной и устойчивой индустриализации и инновациям"; ЦУР</w:t>
      </w:r>
      <w:r>
        <w:rPr>
          <w:lang w:val="ru-RU"/>
        </w:rPr>
        <w:t> </w:t>
      </w:r>
      <w:r w:rsidR="006C0CEE" w:rsidRPr="00A23258">
        <w:rPr>
          <w:lang w:val="ru-RU"/>
        </w:rPr>
        <w:t>11 "Обеспечение открытости, безопасности, жизнестойкости и экологической устойчивости городов и населенных пунктов" и ЦУР</w:t>
      </w:r>
      <w:r>
        <w:rPr>
          <w:lang w:val="ru-RU"/>
        </w:rPr>
        <w:t> </w:t>
      </w:r>
      <w:r w:rsidR="006C0CEE" w:rsidRPr="00A23258">
        <w:rPr>
          <w:lang w:val="ru-RU"/>
        </w:rPr>
        <w:t>13 "Принятие срочных мер по борьбе с</w:t>
      </w:r>
      <w:r>
        <w:rPr>
          <w:lang w:val="ru-RU"/>
        </w:rPr>
        <w:t> </w:t>
      </w:r>
      <w:r w:rsidR="006C0CEE" w:rsidRPr="00A23258">
        <w:rPr>
          <w:lang w:val="ru-RU"/>
        </w:rPr>
        <w:t>изменением климата и его последствиями".</w:t>
      </w:r>
    </w:p>
    <w:p w14:paraId="1F8ADBC0" w14:textId="665A95FB" w:rsidR="00F64A1E" w:rsidRPr="00A23258" w:rsidRDefault="006C0CEE" w:rsidP="006C0CEE">
      <w:pPr>
        <w:jc w:val="both"/>
        <w:rPr>
          <w:szCs w:val="22"/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147D714A" w14:textId="77777777" w:rsidR="006C0CEE" w:rsidRPr="00A23258" w:rsidRDefault="009C7334" w:rsidP="006C0CEE">
      <w:pPr>
        <w:pStyle w:val="enumlev1"/>
        <w:rPr>
          <w:bdr w:val="none" w:sz="0" w:space="0" w:color="auto" w:frame="1"/>
          <w:shd w:val="clear" w:color="auto" w:fill="FFFFFF"/>
          <w:lang w:val="fr-CH"/>
        </w:rPr>
      </w:pPr>
      <w:r w:rsidRPr="00A23258">
        <w:rPr>
          <w:rFonts w:eastAsia="Calibri"/>
          <w:lang w:val="fr-CH"/>
        </w:rPr>
        <w:t>–</w:t>
      </w:r>
      <w:r w:rsidRPr="00A23258">
        <w:rPr>
          <w:rFonts w:eastAsia="Calibri"/>
          <w:lang w:val="fr-CH"/>
        </w:rPr>
        <w:tab/>
      </w:r>
      <w:r w:rsidR="006C0CEE" w:rsidRPr="00A23258">
        <w:rPr>
          <w:bdr w:val="none" w:sz="0" w:space="0" w:color="auto" w:frame="1"/>
          <w:shd w:val="clear" w:color="auto" w:fill="FFFFFF"/>
          <w:lang w:val="ru-RU"/>
        </w:rPr>
        <w:t>МСЭ</w:t>
      </w:r>
      <w:r w:rsidR="006C0CEE" w:rsidRPr="00A23258">
        <w:rPr>
          <w:bdr w:val="none" w:sz="0" w:space="0" w:color="auto" w:frame="1"/>
          <w:shd w:val="clear" w:color="auto" w:fill="FFFFFF"/>
          <w:lang w:val="fr-CH"/>
        </w:rPr>
        <w:t xml:space="preserve">-T L.1400, L.1410, L.1420, L.1430, L.1440, L.1450, L.1451, L.1460, L.1470; </w:t>
      </w:r>
    </w:p>
    <w:p w14:paraId="62BDC1BC" w14:textId="62E904DD" w:rsidR="009C7334" w:rsidRPr="00A23258" w:rsidRDefault="006C0CEE" w:rsidP="006C0CEE">
      <w:pPr>
        <w:pStyle w:val="enumlev1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lang w:val="ru-RU"/>
        </w:rPr>
        <w:t>Добавления </w:t>
      </w:r>
      <w:r w:rsidRPr="00A23258">
        <w:rPr>
          <w:bdr w:val="none" w:sz="0" w:space="0" w:color="auto" w:frame="1"/>
          <w:shd w:val="clear" w:color="auto" w:fill="FFFFFF"/>
          <w:lang w:val="ru-RU"/>
        </w:rPr>
        <w:t>2, 3, 13, 26,</w:t>
      </w:r>
      <w:r w:rsidR="00F845BD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Pr="00A23258">
        <w:rPr>
          <w:bdr w:val="none" w:sz="0" w:space="0" w:color="auto" w:frame="1"/>
          <w:shd w:val="clear" w:color="auto" w:fill="FFFFFF"/>
          <w:lang w:val="ru-RU"/>
        </w:rPr>
        <w:t>34, 37 и 38 серии</w:t>
      </w:r>
      <w:r w:rsidR="00572867">
        <w:rPr>
          <w:bdr w:val="none" w:sz="0" w:space="0" w:color="auto" w:frame="1"/>
          <w:shd w:val="clear" w:color="auto" w:fill="FFFFFF"/>
          <w:lang w:val="ru-RU"/>
        </w:rPr>
        <w:t> </w:t>
      </w:r>
      <w:r w:rsidRPr="00124959">
        <w:rPr>
          <w:bdr w:val="none" w:sz="0" w:space="0" w:color="auto" w:frame="1"/>
          <w:shd w:val="clear" w:color="auto" w:fill="FFFFFF"/>
          <w:lang w:val="fr-CH"/>
        </w:rPr>
        <w:t>L</w:t>
      </w:r>
      <w:r w:rsidRPr="00A23258">
        <w:rPr>
          <w:bdr w:val="none" w:sz="0" w:space="0" w:color="auto" w:frame="1"/>
          <w:shd w:val="clear" w:color="auto" w:fill="FFFFFF"/>
          <w:lang w:val="ru-RU"/>
        </w:rPr>
        <w:t>.</w:t>
      </w:r>
    </w:p>
    <w:p w14:paraId="24BE3CEA" w14:textId="45CB7FF6" w:rsidR="009C7334" w:rsidRPr="00A23258" w:rsidRDefault="009C7334" w:rsidP="00F21FF7">
      <w:pPr>
        <w:pStyle w:val="Heading3"/>
        <w:rPr>
          <w:lang w:val="ru-RU"/>
        </w:rPr>
      </w:pPr>
      <w:bookmarkStart w:id="187" w:name="_Toc61983918"/>
      <w:bookmarkStart w:id="188" w:name="_Toc65158510"/>
      <w:bookmarkStart w:id="189" w:name="_Toc65158827"/>
      <w:bookmarkStart w:id="190" w:name="_Toc70957132"/>
      <w:bookmarkEnd w:id="184"/>
      <w:bookmarkEnd w:id="185"/>
      <w:bookmarkEnd w:id="186"/>
      <w:r w:rsidRPr="00124959">
        <w:rPr>
          <w:lang w:val="fr-CH"/>
        </w:rPr>
        <w:t>H</w:t>
      </w:r>
      <w:r w:rsidRPr="00A23258">
        <w:rPr>
          <w:lang w:val="ru-RU"/>
        </w:rPr>
        <w:t>.2</w:t>
      </w:r>
      <w:r w:rsidRPr="00A23258">
        <w:rPr>
          <w:lang w:val="ru-RU"/>
        </w:rPr>
        <w:tab/>
      </w:r>
      <w:bookmarkEnd w:id="187"/>
      <w:r w:rsidRPr="00A23258">
        <w:rPr>
          <w:lang w:val="ru-RU"/>
        </w:rPr>
        <w:t>Вопрос</w:t>
      </w:r>
      <w:bookmarkEnd w:id="188"/>
      <w:bookmarkEnd w:id="189"/>
      <w:bookmarkEnd w:id="190"/>
    </w:p>
    <w:p w14:paraId="31339AE6" w14:textId="001ABDF5" w:rsidR="009C7334" w:rsidRPr="00A23258" w:rsidRDefault="003222A3" w:rsidP="003222A3">
      <w:pPr>
        <w:jc w:val="both"/>
        <w:rPr>
          <w:lang w:val="ru-RU"/>
        </w:rPr>
      </w:pPr>
      <w:bookmarkStart w:id="191" w:name="_Toc45640245"/>
      <w:bookmarkStart w:id="192" w:name="_Toc57131719"/>
      <w:bookmarkStart w:id="193" w:name="_Toc57131812"/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следующие:</w:t>
      </w:r>
    </w:p>
    <w:p w14:paraId="4E0AD28C" w14:textId="19DAEDA2" w:rsidR="003222A3" w:rsidRPr="00A23258" w:rsidRDefault="009C7334" w:rsidP="003222A3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3222A3" w:rsidRPr="00A23258">
        <w:rPr>
          <w:bdr w:val="none" w:sz="0" w:space="0" w:color="auto" w:frame="1"/>
          <w:shd w:val="clear" w:color="auto" w:fill="FFFFFF"/>
          <w:lang w:val="ru-RU"/>
        </w:rPr>
        <w:t xml:space="preserve">изучение способов оценки </w:t>
      </w:r>
      <w:r w:rsidR="003222A3" w:rsidRPr="00A23258">
        <w:rPr>
          <w:rFonts w:eastAsia="Times New Roman"/>
          <w:shd w:val="clear" w:color="auto" w:fill="FFFFFF"/>
          <w:lang w:val="ru-RU"/>
        </w:rPr>
        <w:t xml:space="preserve">воздействия на устойчивость, оказываемого цифровыми технологиями, в том числе искусственным интеллектом, </w:t>
      </w:r>
      <w:r w:rsidR="003222A3" w:rsidRPr="00A23258">
        <w:rPr>
          <w:bdr w:val="none" w:sz="0" w:space="0" w:color="auto" w:frame="1"/>
          <w:shd w:val="clear" w:color="auto" w:fill="FFFFFF"/>
        </w:rPr>
        <w:t>IoT</w:t>
      </w:r>
      <w:r w:rsidR="003222A3" w:rsidRPr="00A23258">
        <w:rPr>
          <w:bdr w:val="none" w:sz="0" w:space="0" w:color="auto" w:frame="1"/>
          <w:shd w:val="clear" w:color="auto" w:fill="FFFFFF"/>
          <w:lang w:val="ru-RU"/>
        </w:rPr>
        <w:t xml:space="preserve">, </w:t>
      </w:r>
      <w:r w:rsidR="003222A3" w:rsidRPr="00A23258">
        <w:rPr>
          <w:rFonts w:eastAsia="Times New Roman"/>
          <w:shd w:val="clear" w:color="auto" w:fill="FFFFFF"/>
          <w:lang w:val="ru-RU"/>
        </w:rPr>
        <w:t>5G и т. д</w:t>
      </w:r>
      <w:r w:rsidR="003222A3" w:rsidRPr="00A23258">
        <w:rPr>
          <w:bdr w:val="none" w:sz="0" w:space="0" w:color="auto" w:frame="1"/>
          <w:shd w:val="clear" w:color="auto" w:fill="FFFFFF"/>
          <w:lang w:val="ru-RU"/>
        </w:rPr>
        <w:t xml:space="preserve">., на различных уровнях, </w:t>
      </w:r>
      <w:r w:rsidR="003222A3" w:rsidRPr="00A23258">
        <w:rPr>
          <w:rFonts w:eastAsia="Times New Roman"/>
          <w:shd w:val="clear" w:color="auto" w:fill="FFFFFF"/>
          <w:lang w:val="ru-RU"/>
        </w:rPr>
        <w:t xml:space="preserve">включая </w:t>
      </w:r>
      <w:r w:rsidR="003222A3" w:rsidRPr="00A23258">
        <w:rPr>
          <w:bdr w:val="none" w:sz="0" w:space="0" w:color="auto" w:frame="1"/>
          <w:shd w:val="clear" w:color="auto" w:fill="FFFFFF"/>
          <w:lang w:val="ru-RU"/>
        </w:rPr>
        <w:t>эффект отдачи, в особенности выгод в области устойчивости к потрясениям, обеспечиваемых услугами ИКТ (удаленная работа, телемедицина…) в кризисных санитарно-эпидемиологических ситуациях;</w:t>
      </w:r>
    </w:p>
    <w:p w14:paraId="103C2C30" w14:textId="09E37395" w:rsidR="003222A3" w:rsidRPr="00A23258" w:rsidRDefault="003222A3" w:rsidP="003222A3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разработка и представление подробных руководящих указаний по оценке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обеспечиваемых услугами ИКТ</w:t>
      </w:r>
      <w:r w:rsidRPr="00A23258">
        <w:rPr>
          <w:rFonts w:eastAsia="Calibri"/>
          <w:lang w:val="ru-RU"/>
        </w:rPr>
        <w:t xml:space="preserve"> выгод с точки зрения декарбонизации </w:t>
      </w:r>
      <w:r w:rsidR="00572867">
        <w:rPr>
          <w:rFonts w:eastAsia="Calibri"/>
          <w:lang w:val="ru-RU"/>
        </w:rPr>
        <w:t>других секторов</w:t>
      </w:r>
      <w:r w:rsidRPr="00A23258">
        <w:rPr>
          <w:rFonts w:eastAsia="Calibri"/>
          <w:lang w:val="ru-RU"/>
        </w:rPr>
        <w:t xml:space="preserve"> экономики;</w:t>
      </w:r>
    </w:p>
    <w:p w14:paraId="6F77F36B" w14:textId="7C544416" w:rsidR="003222A3" w:rsidRPr="00A23258" w:rsidRDefault="003222A3" w:rsidP="003222A3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bookmarkStart w:id="194" w:name="_Hlk58243622"/>
      <w:r w:rsidRPr="00A23258">
        <w:rPr>
          <w:rFonts w:eastAsia="Calibri"/>
          <w:lang w:val="ru-RU"/>
        </w:rPr>
        <w:t>–</w:t>
      </w:r>
      <w:bookmarkEnd w:id="194"/>
      <w:r w:rsidRPr="00A23258">
        <w:rPr>
          <w:rFonts w:eastAsia="Calibri"/>
          <w:lang w:val="ru-RU"/>
        </w:rPr>
        <w:tab/>
        <w:t xml:space="preserve">разработка, в контексте </w:t>
      </w:r>
      <w:r w:rsidR="00F845BD" w:rsidRPr="00A23258">
        <w:rPr>
          <w:lang w:val="ru-RU"/>
        </w:rPr>
        <w:t xml:space="preserve">целей </w:t>
      </w:r>
      <w:r w:rsidRPr="00A23258">
        <w:rPr>
          <w:lang w:val="ru-RU"/>
        </w:rPr>
        <w:t xml:space="preserve">в области устойчивого развития (ЦУР) и Парижского соглашения, </w:t>
      </w:r>
      <w:r w:rsidRPr="00A23258">
        <w:rPr>
          <w:rFonts w:eastAsia="Calibri"/>
          <w:lang w:val="ru-RU"/>
        </w:rPr>
        <w:t xml:space="preserve">Рекомендаций и руководящих указаний, направленных на поддержку </w:t>
      </w:r>
      <w:r w:rsidRPr="00A23258">
        <w:rPr>
          <w:rFonts w:eastAsia="Times New Roman"/>
          <w:shd w:val="clear" w:color="auto" w:fill="FFFFFF"/>
          <w:lang w:val="ru-RU"/>
        </w:rPr>
        <w:t>мер по адаптации к изменению климата и смягчению его последствий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, достижение </w:t>
      </w:r>
      <w:r w:rsidRPr="00A23258">
        <w:rPr>
          <w:bdr w:val="none" w:sz="0" w:space="0" w:color="auto" w:frame="1"/>
          <w:shd w:val="clear" w:color="auto" w:fill="FFFFFF"/>
          <w:lang w:val="ru-RU"/>
        </w:rPr>
        <w:lastRenderedPageBreak/>
        <w:t xml:space="preserve">сформулированных </w:t>
      </w:r>
      <w:r w:rsidRPr="00A23258">
        <w:rPr>
          <w:rFonts w:eastAsia="Times New Roman"/>
          <w:shd w:val="clear" w:color="auto" w:fill="FFFFFF"/>
          <w:lang w:val="ru-RU"/>
        </w:rPr>
        <w:t xml:space="preserve">МПБЭУ </w:t>
      </w:r>
      <w:r w:rsidRPr="00A23258">
        <w:rPr>
          <w:bdr w:val="none" w:sz="0" w:space="0" w:color="auto" w:frame="1"/>
          <w:shd w:val="clear" w:color="auto" w:fill="FFFFFF"/>
          <w:lang w:val="ru-RU"/>
        </w:rPr>
        <w:t>целей в области сохранения биоразнообразия и</w:t>
      </w:r>
      <w:r w:rsidR="00497600">
        <w:rPr>
          <w:bdr w:val="none" w:sz="0" w:space="0" w:color="auto" w:frame="1"/>
          <w:shd w:val="clear" w:color="auto" w:fill="FFFFFF"/>
          <w:lang w:val="ru-RU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/>
        </w:rPr>
        <w:t>т.</w:t>
      </w:r>
      <w:r w:rsidR="00497600">
        <w:rPr>
          <w:bdr w:val="none" w:sz="0" w:space="0" w:color="auto" w:frame="1"/>
          <w:shd w:val="clear" w:color="auto" w:fill="FFFFFF"/>
          <w:lang w:val="ru-RU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д., а также на </w:t>
      </w:r>
      <w:r w:rsidR="00497600">
        <w:rPr>
          <w:bdr w:val="none" w:sz="0" w:space="0" w:color="auto" w:frame="1"/>
          <w:shd w:val="clear" w:color="auto" w:fill="FFFFFF"/>
          <w:lang w:val="ru-RU"/>
        </w:rPr>
        <w:t xml:space="preserve">обеспечение </w:t>
      </w:r>
      <w:proofErr w:type="spellStart"/>
      <w:r w:rsidRPr="00A23258">
        <w:rPr>
          <w:bdr w:val="none" w:sz="0" w:space="0" w:color="auto" w:frame="1"/>
          <w:shd w:val="clear" w:color="auto" w:fill="FFFFFF"/>
          <w:lang w:val="ru-RU"/>
        </w:rPr>
        <w:t>непересечени</w:t>
      </w:r>
      <w:r w:rsidR="00497600">
        <w:rPr>
          <w:bdr w:val="none" w:sz="0" w:space="0" w:color="auto" w:frame="1"/>
          <w:shd w:val="clear" w:color="auto" w:fill="FFFFFF"/>
          <w:lang w:val="ru-RU"/>
        </w:rPr>
        <w:t>я</w:t>
      </w:r>
      <w:proofErr w:type="spellEnd"/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"планетарных границ"</w:t>
      </w:r>
      <w:r w:rsidRPr="00A23258">
        <w:rPr>
          <w:rStyle w:val="FootnoteReference"/>
          <w:bdr w:val="none" w:sz="0" w:space="0" w:color="auto" w:frame="1"/>
          <w:shd w:val="clear" w:color="auto" w:fill="FFFFFF"/>
        </w:rPr>
        <w:footnoteReference w:id="2"/>
      </w:r>
      <w:r w:rsidRPr="00A23258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67C242BC" w14:textId="7AF44D5B" w:rsidR="003222A3" w:rsidRPr="00A23258" w:rsidRDefault="003222A3" w:rsidP="003222A3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разработка и обновление </w:t>
      </w:r>
      <w:r w:rsidR="00B74E02">
        <w:rPr>
          <w:rFonts w:eastAsia="Calibri"/>
          <w:lang w:val="ru-RU"/>
        </w:rPr>
        <w:t>траекторий</w:t>
      </w:r>
      <w:r w:rsidRPr="00A23258">
        <w:rPr>
          <w:rFonts w:eastAsia="Calibri"/>
          <w:lang w:val="ru-RU"/>
        </w:rPr>
        <w:t xml:space="preserve"> выбросов </w:t>
      </w:r>
      <w:r w:rsidR="00B74E02">
        <w:rPr>
          <w:rFonts w:eastAsia="Calibri"/>
          <w:lang w:val="ru-RU"/>
        </w:rPr>
        <w:t xml:space="preserve">парниковых газов </w:t>
      </w:r>
      <w:r w:rsidRPr="00A23258">
        <w:rPr>
          <w:rFonts w:eastAsia="Calibri"/>
          <w:lang w:val="ru-RU"/>
        </w:rPr>
        <w:t xml:space="preserve">для сектора ИКТ, его подсекторов и организаций как минимум до </w:t>
      </w:r>
      <w:r w:rsidRPr="00A23258">
        <w:rPr>
          <w:bdr w:val="none" w:sz="0" w:space="0" w:color="auto" w:frame="1"/>
          <w:shd w:val="clear" w:color="auto" w:fill="FFFFFF"/>
          <w:lang w:val="ru-RU"/>
        </w:rPr>
        <w:t>2025, 2030 и 2050 годов и предоставление руководящих указаний по достижению целевых показателей;</w:t>
      </w:r>
    </w:p>
    <w:p w14:paraId="228711AC" w14:textId="672DEFF2" w:rsidR="003222A3" w:rsidRPr="00A23258" w:rsidRDefault="003222A3" w:rsidP="003222A3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– 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 xml:space="preserve">подготовка руководящих указаний по регулярной, возможно ежегодной, оценке выбросов </w:t>
      </w:r>
      <w:r w:rsidR="001C277E" w:rsidRPr="001C277E">
        <w:rPr>
          <w:bdr w:val="none" w:sz="0" w:space="0" w:color="auto" w:frame="1"/>
          <w:shd w:val="clear" w:color="auto" w:fill="FFFFFF"/>
          <w:lang w:val="ru-RU"/>
        </w:rPr>
        <w:t xml:space="preserve">парниковых газов </w:t>
      </w:r>
      <w:r w:rsidRPr="00A23258">
        <w:rPr>
          <w:rFonts w:eastAsia="Calibri"/>
          <w:lang w:val="ru-RU"/>
        </w:rPr>
        <w:t>сектор</w:t>
      </w:r>
      <w:r w:rsidR="00B74E02">
        <w:rPr>
          <w:rFonts w:eastAsia="Calibri"/>
          <w:lang w:val="ru-RU"/>
        </w:rPr>
        <w:t>ом</w:t>
      </w:r>
      <w:r w:rsidRPr="00A23258">
        <w:rPr>
          <w:rFonts w:eastAsia="Calibri"/>
          <w:lang w:val="ru-RU"/>
        </w:rPr>
        <w:t xml:space="preserve"> ИКТ и его подсектор</w:t>
      </w:r>
      <w:r w:rsidR="00B74E02">
        <w:rPr>
          <w:rFonts w:eastAsia="Calibri"/>
          <w:lang w:val="ru-RU"/>
        </w:rPr>
        <w:t>ами</w:t>
      </w:r>
      <w:r w:rsidRPr="00A23258">
        <w:rPr>
          <w:rFonts w:eastAsia="Calibri"/>
          <w:lang w:val="ru-RU"/>
        </w:rPr>
        <w:t xml:space="preserve"> в мировом масштабе на протяжении всего </w:t>
      </w:r>
      <w:r w:rsidR="00B74E02">
        <w:rPr>
          <w:rFonts w:eastAsia="Calibri"/>
          <w:lang w:val="ru-RU"/>
        </w:rPr>
        <w:t>жизненного</w:t>
      </w:r>
      <w:r w:rsidRPr="00A23258">
        <w:rPr>
          <w:rFonts w:eastAsia="Calibri"/>
          <w:lang w:val="ru-RU"/>
        </w:rPr>
        <w:t xml:space="preserve"> цикла и </w:t>
      </w:r>
      <w:r w:rsidRPr="00A23258">
        <w:rPr>
          <w:bdr w:val="none" w:sz="0" w:space="0" w:color="auto" w:frame="1"/>
          <w:shd w:val="clear" w:color="auto" w:fill="FFFFFF"/>
          <w:lang w:val="ru-RU"/>
        </w:rPr>
        <w:t>оказание помощи в проведении такой оценки;</w:t>
      </w:r>
    </w:p>
    <w:p w14:paraId="32BDB220" w14:textId="0636609C" w:rsidR="003222A3" w:rsidRPr="00A23258" w:rsidRDefault="003222A3" w:rsidP="003222A3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 xml:space="preserve">разработка и предоставление, во взаимодействии с соответствующими заинтересованными сторонами, подробных руководящих указаний относительно рекомендуемых мер по обеспечению динамики, не допускающей превышения показателя в 1,5 </w:t>
      </w:r>
      <w:r w:rsidRPr="00A23258">
        <w:rPr>
          <w:rFonts w:ascii="Cambria Math" w:hAnsi="Cambria Math" w:cs="Cambria Math"/>
          <w:bdr w:val="none" w:sz="0" w:space="0" w:color="auto" w:frame="1"/>
          <w:shd w:val="clear" w:color="auto" w:fill="FFFFFF"/>
          <w:lang w:val="ru-RU"/>
        </w:rPr>
        <w:t>⁰</w:t>
      </w:r>
      <w:r w:rsidRPr="00A23258">
        <w:rPr>
          <w:bdr w:val="none" w:sz="0" w:space="0" w:color="auto" w:frame="1"/>
          <w:shd w:val="clear" w:color="auto" w:fill="FFFFFF"/>
        </w:rPr>
        <w:t>C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, как описано в Рекомендации МСЭ-T L.1470; </w:t>
      </w:r>
    </w:p>
    <w:p w14:paraId="326749C5" w14:textId="77777777" w:rsidR="003222A3" w:rsidRPr="00A23258" w:rsidRDefault="003222A3" w:rsidP="003222A3">
      <w:pPr>
        <w:pStyle w:val="enumlev1"/>
        <w:jc w:val="both"/>
        <w:rPr>
          <w:rFonts w:eastAsia="Calibri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  <w:t>предоставление руководящих указаний по содействию использованию возобновляемых источников энергии в секторе ИКТ и по разработке стратегий, касающихся цепочки поставок;</w:t>
      </w:r>
    </w:p>
    <w:p w14:paraId="3F85E3BB" w14:textId="77777777" w:rsidR="003222A3" w:rsidRPr="00A23258" w:rsidRDefault="003222A3" w:rsidP="003222A3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изучение возможностей использования методик экологических оценок в рамках более широких оценок устойчивого развития, включая экономические, экологические и социальные оценки;</w:t>
      </w:r>
    </w:p>
    <w:p w14:paraId="0E7E5C9F" w14:textId="0B664D36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lang w:val="ru-RU"/>
        </w:rPr>
        <w:t>создание базы фактических данных по ИКТ в рамках TCFD, региональных таксономий и аналогичных инициатив со стороны международных организаций, правительств, финансового и страхового секторов и подготовка руководящих указаний по принятию возможных мер реагирования субъектами сектора ИКТ;</w:t>
      </w:r>
    </w:p>
    <w:p w14:paraId="3370958D" w14:textId="0DC3A3B3" w:rsidR="009C7334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предоставление конечным пользователям руководящих указаний </w:t>
      </w:r>
      <w:r w:rsidRPr="00A23258">
        <w:rPr>
          <w:lang w:val="ru-RU"/>
        </w:rPr>
        <w:t xml:space="preserve">относительно использования услуг ИКТ способами, обеспечивающими ограничение формирующихся при этом выбросов </w:t>
      </w:r>
      <w:r w:rsidR="001C277E" w:rsidRPr="001C277E">
        <w:rPr>
          <w:lang w:val="ru-RU"/>
        </w:rPr>
        <w:t xml:space="preserve">парниковых газов </w:t>
      </w:r>
      <w:r w:rsidRPr="00A23258">
        <w:rPr>
          <w:lang w:val="ru-RU"/>
        </w:rPr>
        <w:t>при аналогичной или более высокой эффективности таких услуг.</w:t>
      </w:r>
    </w:p>
    <w:p w14:paraId="01261061" w14:textId="7D2DD121" w:rsidR="009C7334" w:rsidRPr="00A23258" w:rsidRDefault="009C7334" w:rsidP="00F21FF7">
      <w:pPr>
        <w:pStyle w:val="Heading3"/>
        <w:rPr>
          <w:lang w:val="ru-RU"/>
        </w:rPr>
      </w:pPr>
      <w:bookmarkStart w:id="195" w:name="_Toc58315055"/>
      <w:bookmarkStart w:id="196" w:name="_Toc58315056"/>
      <w:bookmarkStart w:id="197" w:name="_Toc58315057"/>
      <w:bookmarkStart w:id="198" w:name="_Toc58315058"/>
      <w:bookmarkStart w:id="199" w:name="_Toc58315059"/>
      <w:bookmarkStart w:id="200" w:name="_Toc58315060"/>
      <w:bookmarkStart w:id="201" w:name="_Toc58315061"/>
      <w:bookmarkStart w:id="202" w:name="_Toc61983919"/>
      <w:bookmarkStart w:id="203" w:name="_Toc65158511"/>
      <w:bookmarkStart w:id="204" w:name="_Toc65158828"/>
      <w:bookmarkStart w:id="205" w:name="_Toc70957133"/>
      <w:bookmarkEnd w:id="195"/>
      <w:bookmarkEnd w:id="196"/>
      <w:bookmarkEnd w:id="197"/>
      <w:bookmarkEnd w:id="198"/>
      <w:bookmarkEnd w:id="199"/>
      <w:bookmarkEnd w:id="200"/>
      <w:bookmarkEnd w:id="201"/>
      <w:r w:rsidRPr="00A23258">
        <w:rPr>
          <w:lang w:val="en-US"/>
        </w:rPr>
        <w:t>H</w:t>
      </w:r>
      <w:r w:rsidRPr="00A23258">
        <w:rPr>
          <w:lang w:val="ru-RU"/>
        </w:rPr>
        <w:t>.3</w:t>
      </w:r>
      <w:r w:rsidRPr="00A23258">
        <w:rPr>
          <w:lang w:val="ru-RU"/>
        </w:rPr>
        <w:tab/>
      </w:r>
      <w:bookmarkEnd w:id="191"/>
      <w:bookmarkEnd w:id="192"/>
      <w:bookmarkEnd w:id="193"/>
      <w:bookmarkEnd w:id="202"/>
      <w:r w:rsidR="0059461F" w:rsidRPr="00A23258">
        <w:rPr>
          <w:lang w:val="ru-RU"/>
        </w:rPr>
        <w:t>Задачи</w:t>
      </w:r>
      <w:bookmarkEnd w:id="203"/>
      <w:bookmarkEnd w:id="204"/>
      <w:bookmarkEnd w:id="205"/>
    </w:p>
    <w:p w14:paraId="2C4EF7A9" w14:textId="26DE5B60" w:rsidR="009C7334" w:rsidRPr="00A23258" w:rsidRDefault="003222A3" w:rsidP="00F21FF7">
      <w:pPr>
        <w:jc w:val="both"/>
        <w:rPr>
          <w:rFonts w:eastAsia="Times New Roman"/>
          <w:bdr w:val="none" w:sz="0" w:space="0" w:color="auto" w:frame="1"/>
          <w:shd w:val="clear" w:color="auto" w:fill="FFFFFF"/>
          <w:lang w:val="ru-RU"/>
        </w:rPr>
      </w:pPr>
      <w:bookmarkStart w:id="206" w:name="_Toc57131720"/>
      <w:bookmarkStart w:id="207" w:name="_Toc45640246"/>
      <w:bookmarkStart w:id="208" w:name="_Toc57131813"/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0EB310AE" w14:textId="4AA5EC80" w:rsidR="003222A3" w:rsidRPr="00A23258" w:rsidRDefault="009C7334" w:rsidP="003222A3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3222A3" w:rsidRPr="00A23258">
        <w:rPr>
          <w:szCs w:val="22"/>
          <w:lang w:val="ru-RU"/>
        </w:rPr>
        <w:t xml:space="preserve">разработка Рекомендаций, Добавлений и/или </w:t>
      </w:r>
      <w:r w:rsidR="00B74E02" w:rsidRPr="00A23258">
        <w:rPr>
          <w:szCs w:val="22"/>
          <w:lang w:val="ru-RU"/>
        </w:rPr>
        <w:t xml:space="preserve">Технических </w:t>
      </w:r>
      <w:r w:rsidR="003222A3" w:rsidRPr="00A23258">
        <w:rPr>
          <w:szCs w:val="22"/>
          <w:lang w:val="ru-RU"/>
        </w:rPr>
        <w:t xml:space="preserve">отчетов по </w:t>
      </w:r>
      <w:r w:rsidR="00B74E02">
        <w:rPr>
          <w:rFonts w:eastAsia="Calibri"/>
          <w:lang w:val="ru-RU"/>
        </w:rPr>
        <w:t>траекториям</w:t>
      </w:r>
      <w:r w:rsidR="003222A3" w:rsidRPr="00A23258">
        <w:rPr>
          <w:rFonts w:eastAsia="Calibri"/>
          <w:lang w:val="ru-RU"/>
        </w:rPr>
        <w:t xml:space="preserve"> выбросов </w:t>
      </w:r>
      <w:r w:rsidR="001C277E" w:rsidRPr="001C277E">
        <w:rPr>
          <w:rFonts w:eastAsia="Calibri"/>
          <w:lang w:val="ru-RU"/>
        </w:rPr>
        <w:t xml:space="preserve">парниковых газов </w:t>
      </w:r>
      <w:r w:rsidR="003222A3" w:rsidRPr="00A23258">
        <w:rPr>
          <w:rFonts w:eastAsia="Calibri"/>
          <w:lang w:val="ru-RU"/>
        </w:rPr>
        <w:t xml:space="preserve">для сектора ИКТ, его подсекторов и организаций как минимум до </w:t>
      </w:r>
      <w:r w:rsidR="003222A3" w:rsidRPr="00A23258">
        <w:rPr>
          <w:bdr w:val="none" w:sz="0" w:space="0" w:color="auto" w:frame="1"/>
          <w:shd w:val="clear" w:color="auto" w:fill="FFFFFF"/>
          <w:lang w:val="ru-RU"/>
        </w:rPr>
        <w:t>2025, 2030 и 2050</w:t>
      </w:r>
      <w:r w:rsidR="00B74E02">
        <w:rPr>
          <w:bdr w:val="none" w:sz="0" w:space="0" w:color="auto" w:frame="1"/>
          <w:shd w:val="clear" w:color="auto" w:fill="FFFFFF"/>
          <w:lang w:val="ru-RU"/>
        </w:rPr>
        <w:t> </w:t>
      </w:r>
      <w:r w:rsidR="003222A3" w:rsidRPr="00A23258">
        <w:rPr>
          <w:bdr w:val="none" w:sz="0" w:space="0" w:color="auto" w:frame="1"/>
          <w:shd w:val="clear" w:color="auto" w:fill="FFFFFF"/>
          <w:lang w:val="ru-RU"/>
        </w:rPr>
        <w:t>годов и предоставление руководящих указаний по достижению целевых показателей</w:t>
      </w:r>
      <w:r w:rsidR="00F845BD">
        <w:rPr>
          <w:lang w:val="ru-RU"/>
        </w:rPr>
        <w:t>;</w:t>
      </w:r>
    </w:p>
    <w:p w14:paraId="06938D40" w14:textId="24CF5822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>разработка Рекомендаций</w:t>
      </w:r>
      <w:r w:rsidRPr="00A23258">
        <w:rPr>
          <w:lang w:val="ru-RU"/>
        </w:rPr>
        <w:t xml:space="preserve"> по методикам оценки позитивного экологического воздействия цифровых технологий (включая ИКТ, ИИ и</w:t>
      </w:r>
      <w:r w:rsidR="00B74E02">
        <w:rPr>
          <w:lang w:val="ru-RU"/>
        </w:rPr>
        <w:t> </w:t>
      </w:r>
      <w:r w:rsidRPr="00A23258">
        <w:rPr>
          <w:lang w:val="ru-RU"/>
        </w:rPr>
        <w:t>т.</w:t>
      </w:r>
      <w:r w:rsidR="00B74E02">
        <w:rPr>
          <w:lang w:val="ru-RU"/>
        </w:rPr>
        <w:t> </w:t>
      </w:r>
      <w:r w:rsidRPr="00A23258">
        <w:rPr>
          <w:lang w:val="ru-RU"/>
        </w:rPr>
        <w:t>д.) в других отраслях экономики;</w:t>
      </w:r>
    </w:p>
    <w:p w14:paraId="659E7FE7" w14:textId="723FF5A3" w:rsidR="003222A3" w:rsidRPr="00A23258" w:rsidRDefault="003222A3" w:rsidP="003222A3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74E02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rFonts w:eastAsia="Calibri"/>
          <w:lang w:val="ru-RU"/>
        </w:rPr>
        <w:t>по оценке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обеспечиваемых услугами ИКТ</w:t>
      </w:r>
      <w:r w:rsidRPr="00A23258">
        <w:rPr>
          <w:rFonts w:eastAsia="Calibri"/>
          <w:lang w:val="ru-RU"/>
        </w:rPr>
        <w:t xml:space="preserve"> выгод с точки зрения декарбонизации </w:t>
      </w:r>
      <w:r w:rsidR="00B74E02">
        <w:rPr>
          <w:rFonts w:eastAsia="Calibri"/>
          <w:lang w:val="ru-RU"/>
        </w:rPr>
        <w:t>других</w:t>
      </w:r>
      <w:r w:rsidRPr="00A23258">
        <w:rPr>
          <w:rFonts w:eastAsia="Calibri"/>
          <w:lang w:val="ru-RU"/>
        </w:rPr>
        <w:t xml:space="preserve"> отраслей экономики</w:t>
      </w:r>
      <w:r w:rsidRPr="00A23258">
        <w:rPr>
          <w:lang w:val="ru-RU"/>
        </w:rPr>
        <w:t>;</w:t>
      </w:r>
    </w:p>
    <w:p w14:paraId="0C9DAED7" w14:textId="7C452201" w:rsidR="003222A3" w:rsidRPr="00A23258" w:rsidRDefault="003222A3" w:rsidP="003222A3">
      <w:pPr>
        <w:pStyle w:val="enumlev1"/>
        <w:jc w:val="both"/>
        <w:rPr>
          <w:rFonts w:eastAsia="Times New Roma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74E02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 xml:space="preserve">по методике </w:t>
      </w:r>
      <w:r w:rsidRPr="00A23258">
        <w:rPr>
          <w:lang w:val="ru-RU"/>
        </w:rPr>
        <w:t>оценки экологического воздействия цифровых технологий</w:t>
      </w:r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 xml:space="preserve"> на уровне стран/отраслей в соответствии с положениями Парижского соглашения </w:t>
      </w:r>
      <w:r w:rsidR="00F845BD">
        <w:rPr>
          <w:rFonts w:eastAsia="Times New Roman"/>
          <w:bdr w:val="none" w:sz="0" w:space="0" w:color="auto" w:frame="1"/>
          <w:shd w:val="clear" w:color="auto" w:fill="FFFFFF"/>
          <w:lang w:val="ru-RU"/>
        </w:rPr>
        <w:t>РКИКООН</w:t>
      </w:r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>;</w:t>
      </w:r>
    </w:p>
    <w:p w14:paraId="1849337E" w14:textId="78A8673B" w:rsidR="003222A3" w:rsidRPr="00A23258" w:rsidRDefault="003222A3" w:rsidP="003222A3">
      <w:pPr>
        <w:pStyle w:val="enumlev1"/>
        <w:jc w:val="both"/>
        <w:rPr>
          <w:rFonts w:eastAsia="Times New Roma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74E02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регулярной, возможно ежегодной, оценке выбросов </w:t>
      </w:r>
      <w:r w:rsidR="001C277E">
        <w:rPr>
          <w:bdr w:val="none" w:sz="0" w:space="0" w:color="auto" w:frame="1"/>
          <w:shd w:val="clear" w:color="auto" w:fill="FFFFFF"/>
          <w:lang w:val="ru-RU"/>
        </w:rPr>
        <w:t>парниковых газов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Pr="00A23258">
        <w:rPr>
          <w:rFonts w:eastAsia="Calibri"/>
          <w:lang w:val="ru-RU"/>
        </w:rPr>
        <w:t>сектор</w:t>
      </w:r>
      <w:r w:rsidR="00B74E02">
        <w:rPr>
          <w:rFonts w:eastAsia="Calibri"/>
          <w:lang w:val="ru-RU"/>
        </w:rPr>
        <w:t>ом</w:t>
      </w:r>
      <w:r w:rsidRPr="00A23258">
        <w:rPr>
          <w:rFonts w:eastAsia="Calibri"/>
          <w:lang w:val="ru-RU"/>
        </w:rPr>
        <w:t xml:space="preserve"> ИКТ и его подсектор</w:t>
      </w:r>
      <w:r w:rsidR="00B74E02">
        <w:rPr>
          <w:rFonts w:eastAsia="Calibri"/>
          <w:lang w:val="ru-RU"/>
        </w:rPr>
        <w:t>ами</w:t>
      </w:r>
      <w:r w:rsidRPr="00A23258">
        <w:rPr>
          <w:rFonts w:eastAsia="Calibri"/>
          <w:lang w:val="ru-RU"/>
        </w:rPr>
        <w:t xml:space="preserve"> в мировом масштабе на</w:t>
      </w:r>
      <w:r w:rsidR="00B74E02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 xml:space="preserve">протяжении всего </w:t>
      </w:r>
      <w:r w:rsidR="00B74E02">
        <w:rPr>
          <w:rFonts w:eastAsia="Calibri"/>
          <w:lang w:val="ru-RU"/>
        </w:rPr>
        <w:t>жизненного</w:t>
      </w:r>
      <w:r w:rsidRPr="00A23258">
        <w:rPr>
          <w:rFonts w:eastAsia="Calibri"/>
          <w:lang w:val="ru-RU"/>
        </w:rPr>
        <w:t xml:space="preserve"> цикла</w:t>
      </w:r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 xml:space="preserve">; </w:t>
      </w:r>
    </w:p>
    <w:p w14:paraId="4B4923E4" w14:textId="31CED09F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во взаимодействии с соответствующими заинтересованными сторонами </w:t>
      </w:r>
      <w:r w:rsidRPr="00A23258">
        <w:rPr>
          <w:szCs w:val="22"/>
          <w:lang w:val="ru-RU"/>
        </w:rPr>
        <w:t xml:space="preserve">Рекомендаций, Добавлений и/или </w:t>
      </w:r>
      <w:r w:rsidR="00BC590A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bdr w:val="none" w:sz="0" w:space="0" w:color="auto" w:frame="1"/>
          <w:shd w:val="clear" w:color="auto" w:fill="FFFFFF"/>
          <w:lang w:val="ru-RU"/>
        </w:rPr>
        <w:t>относительно рекомендуемых мер по</w:t>
      </w:r>
      <w:r w:rsidR="00BC590A">
        <w:rPr>
          <w:bdr w:val="none" w:sz="0" w:space="0" w:color="auto" w:frame="1"/>
          <w:shd w:val="clear" w:color="auto" w:fill="FFFFFF"/>
          <w:lang w:val="ru-RU"/>
        </w:rPr>
        <w:t> 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обеспечению описанной в Рекомендации МСЭ-T L.1470 динамики, не допускающей превышения </w:t>
      </w:r>
      <w:r w:rsidR="00BC590A">
        <w:rPr>
          <w:bdr w:val="none" w:sz="0" w:space="0" w:color="auto" w:frame="1"/>
          <w:shd w:val="clear" w:color="auto" w:fill="FFFFFF"/>
          <w:lang w:val="ru-RU"/>
        </w:rPr>
        <w:t xml:space="preserve">целевого </w:t>
      </w:r>
      <w:r w:rsidRPr="00A23258">
        <w:rPr>
          <w:bdr w:val="none" w:sz="0" w:space="0" w:color="auto" w:frame="1"/>
          <w:shd w:val="clear" w:color="auto" w:fill="FFFFFF"/>
          <w:lang w:val="ru-RU"/>
        </w:rPr>
        <w:t>показателя в 1,5</w:t>
      </w:r>
      <w:r w:rsidR="00E02173" w:rsidRPr="00A23258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="00E02173" w:rsidRPr="00A23258">
        <w:rPr>
          <w:rFonts w:ascii="Cambria Math" w:hAnsi="Cambria Math" w:cs="Cambria Math"/>
          <w:bdr w:val="none" w:sz="0" w:space="0" w:color="auto" w:frame="1"/>
          <w:shd w:val="clear" w:color="auto" w:fill="FFFFFF"/>
          <w:lang w:val="ru-RU"/>
        </w:rPr>
        <w:t>⁰</w:t>
      </w:r>
      <w:r w:rsidRPr="00A23258">
        <w:rPr>
          <w:bdr w:val="none" w:sz="0" w:space="0" w:color="auto" w:frame="1"/>
          <w:shd w:val="clear" w:color="auto" w:fill="FFFFFF"/>
        </w:rPr>
        <w:t>C</w:t>
      </w:r>
      <w:r w:rsidRPr="00A23258">
        <w:rPr>
          <w:lang w:val="ru-RU"/>
        </w:rPr>
        <w:t>;</w:t>
      </w:r>
    </w:p>
    <w:p w14:paraId="4FF2C7BB" w14:textId="64F084C9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lastRenderedPageBreak/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C590A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bdr w:val="none" w:sz="0" w:space="0" w:color="auto" w:frame="1"/>
          <w:shd w:val="clear" w:color="auto" w:fill="FFFFFF"/>
          <w:lang w:val="ru-RU"/>
        </w:rPr>
        <w:t>по содействию использованию возобновляемых источников энергии в секторе ИКТ и по выработке стратегий, касающихся цепочки поставок;</w:t>
      </w:r>
    </w:p>
    <w:p w14:paraId="2FE52BF9" w14:textId="5E9F7F51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C590A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>по оценке воздействия цифровых технологий на устойчивость на различных уровнях общества</w:t>
      </w:r>
      <w:r w:rsidR="00BC590A">
        <w:rPr>
          <w:lang w:val="ru-RU"/>
        </w:rPr>
        <w:t xml:space="preserve"> с учетом </w:t>
      </w:r>
      <w:r w:rsidRPr="00A23258">
        <w:rPr>
          <w:lang w:val="ru-RU"/>
        </w:rPr>
        <w:t>в</w:t>
      </w:r>
      <w:r w:rsidR="00BC590A">
        <w:rPr>
          <w:lang w:val="ru-RU"/>
        </w:rPr>
        <w:t> </w:t>
      </w:r>
      <w:r w:rsidRPr="00A23258">
        <w:rPr>
          <w:lang w:val="ru-RU"/>
        </w:rPr>
        <w:t xml:space="preserve">соответствующих случаях </w:t>
      </w:r>
      <w:r w:rsidR="00F845BD" w:rsidRPr="00A23258">
        <w:rPr>
          <w:lang w:val="ru-RU"/>
        </w:rPr>
        <w:t>цел</w:t>
      </w:r>
      <w:r w:rsidR="00F845BD">
        <w:rPr>
          <w:lang w:val="ru-RU"/>
        </w:rPr>
        <w:t>ей</w:t>
      </w:r>
      <w:r w:rsidR="00F845BD" w:rsidRPr="00A23258">
        <w:rPr>
          <w:lang w:val="ru-RU"/>
        </w:rPr>
        <w:t xml:space="preserve"> </w:t>
      </w:r>
      <w:r w:rsidRPr="00A23258">
        <w:rPr>
          <w:lang w:val="ru-RU"/>
        </w:rPr>
        <w:t>в области устойчивого развития (Парижско</w:t>
      </w:r>
      <w:r w:rsidR="00BC590A">
        <w:rPr>
          <w:lang w:val="ru-RU"/>
        </w:rPr>
        <w:t>го</w:t>
      </w:r>
      <w:r w:rsidRPr="00A23258">
        <w:rPr>
          <w:lang w:val="ru-RU"/>
        </w:rPr>
        <w:t xml:space="preserve"> соглашени</w:t>
      </w:r>
      <w:r w:rsidR="00BC590A">
        <w:rPr>
          <w:lang w:val="ru-RU"/>
        </w:rPr>
        <w:t>я</w:t>
      </w:r>
      <w:r w:rsidRPr="00A23258">
        <w:rPr>
          <w:lang w:val="ru-RU"/>
        </w:rPr>
        <w:t xml:space="preserve"> и т. д.);</w:t>
      </w:r>
    </w:p>
    <w:p w14:paraId="05D4BD89" w14:textId="2042DB9D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B77B2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>отчетов для обеспечения руководящих указаний по связанной с ИКТ оценке воздействия на окружающую среду, такого как утрата биоразнообразия, воздействие на экосистемные услуги, истощение абиотических ресурсов, эвтрофикация водоемов и загрязнение почвы, в зависимости от случая</w:t>
      </w:r>
      <w:r w:rsidRPr="00A23258">
        <w:rPr>
          <w:lang w:val="ru-RU"/>
        </w:rPr>
        <w:t>;</w:t>
      </w:r>
    </w:p>
    <w:p w14:paraId="4D77EE96" w14:textId="42EFA52A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B77B2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</w:t>
      </w:r>
      <w:r w:rsidRPr="00A23258">
        <w:rPr>
          <w:lang w:val="ru-RU"/>
        </w:rPr>
        <w:t xml:space="preserve">созданию базы фактических данных по ИКТ в рамках TCFD, региональных таксономий и аналогичных инициатив со стороны международных организаций, правительств, финансового и страхового секторов, а также </w:t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BB77B2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>по возможны</w:t>
      </w:r>
      <w:r w:rsidR="00F10496">
        <w:rPr>
          <w:lang w:val="ru-RU"/>
        </w:rPr>
        <w:t>м</w:t>
      </w:r>
      <w:r w:rsidRPr="00A23258">
        <w:rPr>
          <w:lang w:val="ru-RU"/>
        </w:rPr>
        <w:t xml:space="preserve"> мер</w:t>
      </w:r>
      <w:r w:rsidR="00F10496">
        <w:rPr>
          <w:lang w:val="ru-RU"/>
        </w:rPr>
        <w:t>ам</w:t>
      </w:r>
      <w:r w:rsidRPr="00A23258">
        <w:rPr>
          <w:lang w:val="ru-RU"/>
        </w:rPr>
        <w:t xml:space="preserve"> реагирования субъект</w:t>
      </w:r>
      <w:r w:rsidR="00F10496">
        <w:rPr>
          <w:lang w:val="ru-RU"/>
        </w:rPr>
        <w:t>ов</w:t>
      </w:r>
      <w:r w:rsidRPr="00A23258">
        <w:rPr>
          <w:lang w:val="ru-RU"/>
        </w:rPr>
        <w:t xml:space="preserve"> сектора ИКТ;</w:t>
      </w:r>
    </w:p>
    <w:p w14:paraId="0D08C4B7" w14:textId="0FCE1CDE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F10496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 xml:space="preserve">относительно использования 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конечными пользователями </w:t>
      </w:r>
      <w:r w:rsidRPr="00A23258">
        <w:rPr>
          <w:lang w:val="ru-RU"/>
        </w:rPr>
        <w:t xml:space="preserve">услуг ИКТ способами, обеспечивающими ограничение формирующихся при этом выбросов </w:t>
      </w:r>
      <w:r w:rsidR="001C277E" w:rsidRPr="001C277E">
        <w:rPr>
          <w:lang w:val="ru-RU"/>
        </w:rPr>
        <w:t xml:space="preserve">парниковых газов </w:t>
      </w:r>
      <w:r w:rsidRPr="00A23258">
        <w:rPr>
          <w:lang w:val="ru-RU"/>
        </w:rPr>
        <w:t>при аналогичной или более высокой эффективности таких услуг;</w:t>
      </w:r>
    </w:p>
    <w:p w14:paraId="246F5A41" w14:textId="5AA43631" w:rsidR="003222A3" w:rsidRPr="00A23258" w:rsidRDefault="003222A3" w:rsidP="003222A3">
      <w:pPr>
        <w:pStyle w:val="enumlev1"/>
        <w:jc w:val="both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lang w:val="ru-RU"/>
        </w:rPr>
        <w:t xml:space="preserve">пересмотр, по мере необходимости, существующих Рекомендаций, связанных с оценкой воздействия ИКТ на окружающую среду, </w:t>
      </w:r>
      <w:r w:rsidR="00F10496">
        <w:rPr>
          <w:lang w:val="ru-RU"/>
        </w:rPr>
        <w:t xml:space="preserve">на основе практического </w:t>
      </w:r>
      <w:r w:rsidRPr="00A23258">
        <w:rPr>
          <w:lang w:val="ru-RU"/>
        </w:rPr>
        <w:t>методическ</w:t>
      </w:r>
      <w:r w:rsidR="00F10496">
        <w:rPr>
          <w:lang w:val="ru-RU"/>
        </w:rPr>
        <w:t>ого</w:t>
      </w:r>
      <w:r w:rsidRPr="00A23258">
        <w:rPr>
          <w:lang w:val="ru-RU"/>
        </w:rPr>
        <w:t xml:space="preserve"> опыт</w:t>
      </w:r>
      <w:r w:rsidR="00F10496">
        <w:rPr>
          <w:lang w:val="ru-RU"/>
        </w:rPr>
        <w:t>а</w:t>
      </w:r>
      <w:r w:rsidRPr="00A23258">
        <w:rPr>
          <w:lang w:val="ru-RU"/>
        </w:rPr>
        <w:t>, накопленн</w:t>
      </w:r>
      <w:r w:rsidR="00F10496">
        <w:rPr>
          <w:lang w:val="ru-RU"/>
        </w:rPr>
        <w:t>ого</w:t>
      </w:r>
      <w:r w:rsidRPr="00A23258">
        <w:rPr>
          <w:lang w:val="ru-RU"/>
        </w:rPr>
        <w:t xml:space="preserve"> Членами МСЭ-Т, и </w:t>
      </w:r>
      <w:r w:rsidR="00F10496">
        <w:rPr>
          <w:lang w:val="ru-RU"/>
        </w:rPr>
        <w:t>с учетом</w:t>
      </w:r>
      <w:r w:rsidRPr="00A23258">
        <w:rPr>
          <w:lang w:val="ru-RU"/>
        </w:rPr>
        <w:t xml:space="preserve"> разработ</w:t>
      </w:r>
      <w:r w:rsidR="00F10496">
        <w:rPr>
          <w:lang w:val="ru-RU"/>
        </w:rPr>
        <w:t>ок</w:t>
      </w:r>
      <w:r w:rsidRPr="00A23258">
        <w:rPr>
          <w:lang w:val="ru-RU"/>
        </w:rPr>
        <w:t xml:space="preserve"> в других форумах и ОРС;</w:t>
      </w:r>
    </w:p>
    <w:p w14:paraId="5EE624D0" w14:textId="77777777" w:rsidR="003222A3" w:rsidRPr="00A23258" w:rsidRDefault="003222A3" w:rsidP="003222A3">
      <w:pPr>
        <w:pStyle w:val="enumlev1"/>
        <w:jc w:val="both"/>
        <w:rPr>
          <w:rFonts w:eastAsia="Times New Roma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>ведение и пересмотр существующих Рекомендаций и Добавлений.</w:t>
      </w:r>
    </w:p>
    <w:p w14:paraId="37A199EC" w14:textId="7A9EC9DB" w:rsidR="009C7334" w:rsidRPr="00A23258" w:rsidRDefault="003222A3" w:rsidP="003222A3">
      <w:pPr>
        <w:jc w:val="both"/>
        <w:rPr>
          <w:rFonts w:eastAsia="Calibri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</w:t>
      </w:r>
      <w:r w:rsidRPr="00A23258">
        <w:rPr>
          <w:bdr w:val="none" w:sz="0" w:space="0" w:color="auto" w:frame="1"/>
          <w:shd w:val="clear" w:color="auto" w:fill="FFFFFF"/>
          <w:lang w:val="ru-RU"/>
        </w:rPr>
        <w:t>МСЭ</w:t>
      </w:r>
      <w:r w:rsidRPr="00124959">
        <w:rPr>
          <w:bdr w:val="none" w:sz="0" w:space="0" w:color="auto" w:frame="1"/>
          <w:shd w:val="clear" w:color="auto" w:fill="FFFFFF"/>
          <w:lang w:val="ru-RU"/>
        </w:rPr>
        <w:t>-</w:t>
      </w:r>
      <w:r w:rsidRPr="00A23258">
        <w:rPr>
          <w:bdr w:val="none" w:sz="0" w:space="0" w:color="auto" w:frame="1"/>
          <w:shd w:val="clear" w:color="auto" w:fill="FFFFFF"/>
          <w:lang w:val="fr-CH"/>
        </w:rPr>
        <w:t>T</w:t>
      </w:r>
      <w:r w:rsidRPr="00124959">
        <w:rPr>
          <w:bdr w:val="none" w:sz="0" w:space="0" w:color="auto" w:frame="1"/>
          <w:shd w:val="clear" w:color="auto" w:fill="FFFFFF"/>
          <w:lang w:val="ru-RU"/>
        </w:rPr>
        <w:t xml:space="preserve"> </w:t>
      </w:r>
      <w:r w:rsidRPr="00A23258">
        <w:rPr>
          <w:szCs w:val="22"/>
          <w:lang w:val="ru-RU"/>
        </w:rPr>
        <w:t xml:space="preserve">по адресу </w:t>
      </w:r>
      <w:hyperlink r:id="rId30" w:history="1">
        <w:r w:rsidRPr="00A23258">
          <w:rPr>
            <w:rStyle w:val="Hyperlink"/>
            <w:bdr w:val="none" w:sz="0" w:space="0" w:color="auto" w:frame="1"/>
            <w:shd w:val="clear" w:color="auto" w:fill="FFFFFF"/>
          </w:rPr>
          <w:t>https</w:t>
        </w:r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://</w:t>
        </w:r>
        <w:r w:rsidRPr="00A23258">
          <w:rPr>
            <w:rStyle w:val="Hyperlink"/>
            <w:bdr w:val="none" w:sz="0" w:space="0" w:color="auto" w:frame="1"/>
            <w:shd w:val="clear" w:color="auto" w:fill="FFFFFF"/>
          </w:rPr>
          <w:t>www</w:t>
        </w:r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A23258">
          <w:rPr>
            <w:rStyle w:val="Hyperlink"/>
            <w:bdr w:val="none" w:sz="0" w:space="0" w:color="auto" w:frame="1"/>
            <w:shd w:val="clear" w:color="auto" w:fill="FFFFFF"/>
          </w:rPr>
          <w:t>itu</w:t>
        </w:r>
        <w:proofErr w:type="spellEnd"/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.</w:t>
        </w:r>
        <w:r w:rsidRPr="00A23258">
          <w:rPr>
            <w:rStyle w:val="Hyperlink"/>
            <w:bdr w:val="none" w:sz="0" w:space="0" w:color="auto" w:frame="1"/>
            <w:shd w:val="clear" w:color="auto" w:fill="FFFFFF"/>
          </w:rPr>
          <w:t>int</w:t>
        </w:r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/</w:t>
        </w:r>
        <w:r w:rsidRPr="00A23258">
          <w:rPr>
            <w:rStyle w:val="Hyperlink"/>
            <w:bdr w:val="none" w:sz="0" w:space="0" w:color="auto" w:frame="1"/>
            <w:shd w:val="clear" w:color="auto" w:fill="FFFFFF"/>
          </w:rPr>
          <w:t>ITU</w:t>
        </w:r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-</w:t>
        </w:r>
        <w:r w:rsidRPr="00A23258">
          <w:rPr>
            <w:rStyle w:val="Hyperlink"/>
            <w:bdr w:val="none" w:sz="0" w:space="0" w:color="auto" w:frame="1"/>
            <w:shd w:val="clear" w:color="auto" w:fill="FFFFFF"/>
          </w:rPr>
          <w:t>T</w:t>
        </w:r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Pr="00A23258">
          <w:rPr>
            <w:rStyle w:val="Hyperlink"/>
            <w:bdr w:val="none" w:sz="0" w:space="0" w:color="auto" w:frame="1"/>
            <w:shd w:val="clear" w:color="auto" w:fill="FFFFFF"/>
          </w:rPr>
          <w:t>workprog</w:t>
        </w:r>
        <w:proofErr w:type="spellEnd"/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Pr="00A23258">
          <w:rPr>
            <w:rStyle w:val="Hyperlink"/>
            <w:bdr w:val="none" w:sz="0" w:space="0" w:color="auto" w:frame="1"/>
            <w:shd w:val="clear" w:color="auto" w:fill="FFFFFF"/>
          </w:rPr>
          <w:t>wp</w:t>
        </w:r>
        <w:proofErr w:type="spellEnd"/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_</w:t>
        </w:r>
        <w:r w:rsidRPr="00A23258">
          <w:rPr>
            <w:rStyle w:val="Hyperlink"/>
            <w:bdr w:val="none" w:sz="0" w:space="0" w:color="auto" w:frame="1"/>
            <w:shd w:val="clear" w:color="auto" w:fill="FFFFFF"/>
          </w:rPr>
          <w:t>search</w:t>
        </w:r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A23258">
          <w:rPr>
            <w:rStyle w:val="Hyperlink"/>
            <w:bdr w:val="none" w:sz="0" w:space="0" w:color="auto" w:frame="1"/>
            <w:shd w:val="clear" w:color="auto" w:fill="FFFFFF"/>
          </w:rPr>
          <w:t>aspx</w:t>
        </w:r>
        <w:proofErr w:type="spellEnd"/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?</w:t>
        </w:r>
        <w:r w:rsidRPr="00A23258">
          <w:rPr>
            <w:rStyle w:val="Hyperlink"/>
            <w:bdr w:val="none" w:sz="0" w:space="0" w:color="auto" w:frame="1"/>
            <w:shd w:val="clear" w:color="auto" w:fill="FFFFFF"/>
          </w:rPr>
          <w:t>q</w:t>
        </w:r>
        <w:r w:rsidRPr="00A23258">
          <w:rPr>
            <w:rStyle w:val="Hyperlink"/>
            <w:bdr w:val="none" w:sz="0" w:space="0" w:color="auto" w:frame="1"/>
            <w:shd w:val="clear" w:color="auto" w:fill="FFFFFF"/>
            <w:lang w:val="ru-RU"/>
          </w:rPr>
          <w:t>=9/5</w:t>
        </w:r>
      </w:hyperlink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>.</w:t>
      </w:r>
    </w:p>
    <w:p w14:paraId="4D9ABFAF" w14:textId="0A6B0FFE" w:rsidR="009C7334" w:rsidRPr="00A23258" w:rsidRDefault="009C7334" w:rsidP="00F21FF7">
      <w:pPr>
        <w:pStyle w:val="Heading3"/>
        <w:rPr>
          <w:lang w:val="ru-RU"/>
        </w:rPr>
      </w:pPr>
      <w:bookmarkStart w:id="209" w:name="_Toc61983920"/>
      <w:bookmarkStart w:id="210" w:name="_Toc65158512"/>
      <w:bookmarkStart w:id="211" w:name="_Toc65158829"/>
      <w:bookmarkStart w:id="212" w:name="_Toc70957134"/>
      <w:r w:rsidRPr="00A23258">
        <w:rPr>
          <w:lang w:val="en-US"/>
        </w:rPr>
        <w:t>H</w:t>
      </w:r>
      <w:r w:rsidRPr="00A23258">
        <w:rPr>
          <w:lang w:val="ru-RU"/>
        </w:rPr>
        <w:t>.4</w:t>
      </w:r>
      <w:r w:rsidRPr="00A23258">
        <w:rPr>
          <w:lang w:val="ru-RU"/>
        </w:rPr>
        <w:tab/>
      </w:r>
      <w:bookmarkEnd w:id="206"/>
      <w:bookmarkEnd w:id="207"/>
      <w:bookmarkEnd w:id="208"/>
      <w:bookmarkEnd w:id="209"/>
      <w:r w:rsidR="005515C9" w:rsidRPr="00A23258">
        <w:rPr>
          <w:lang w:val="ru-RU"/>
        </w:rPr>
        <w:t>Относящиеся к Вопросу</w:t>
      </w:r>
      <w:bookmarkEnd w:id="210"/>
      <w:bookmarkEnd w:id="211"/>
      <w:bookmarkEnd w:id="212"/>
    </w:p>
    <w:p w14:paraId="7F8A5FD4" w14:textId="38B2D87C" w:rsidR="00160B78" w:rsidRPr="00A23258" w:rsidRDefault="00160B78" w:rsidP="00160B78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7A8B4A50" w14:textId="77777777" w:rsidR="00160B78" w:rsidRPr="00A23258" w:rsidRDefault="00160B78" w:rsidP="00160B78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7</w:t>
      </w:r>
    </w:p>
    <w:p w14:paraId="4CAEDA78" w14:textId="4027E58A" w:rsidR="00160B78" w:rsidRPr="00A23258" w:rsidRDefault="00160B78" w:rsidP="00160B78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6B000DB9" w14:textId="77777777" w:rsidR="00160B78" w:rsidRPr="00A23258" w:rsidRDefault="00160B78" w:rsidP="00160B78">
      <w:pPr>
        <w:pStyle w:val="enumlev1"/>
        <w:rPr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>7, 11, 13</w:t>
      </w:r>
    </w:p>
    <w:p w14:paraId="7C1B7421" w14:textId="559DA677" w:rsidR="00160B78" w:rsidRPr="00A23258" w:rsidRDefault="00160B78" w:rsidP="00160B78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Рекомендации</w:t>
      </w:r>
    </w:p>
    <w:p w14:paraId="444314D8" w14:textId="22C12A6A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Серия</w:t>
      </w:r>
      <w:r w:rsidR="00F10496">
        <w:rPr>
          <w:rFonts w:eastAsia="Calibri"/>
          <w:lang w:val="ru-RU"/>
        </w:rPr>
        <w:t> </w:t>
      </w:r>
      <w:r w:rsidRPr="00A23258">
        <w:rPr>
          <w:rFonts w:eastAsia="Calibri"/>
        </w:rPr>
        <w:t>L</w:t>
      </w:r>
    </w:p>
    <w:p w14:paraId="5C8369E0" w14:textId="1C07FA13" w:rsidR="00160B78" w:rsidRPr="00A23258" w:rsidRDefault="00160B78" w:rsidP="00160B78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Вопросы</w:t>
      </w:r>
    </w:p>
    <w:p w14:paraId="38819430" w14:textId="77777777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rFonts w:eastAsia="Calibri"/>
          <w:lang w:val="ru-RU"/>
        </w:rPr>
        <w:t>6/5, 7/5, 11/5, 12/5, 13/5</w:t>
      </w:r>
    </w:p>
    <w:p w14:paraId="5E1EB8CC" w14:textId="79117261" w:rsidR="00160B78" w:rsidRPr="00A23258" w:rsidRDefault="00160B78" w:rsidP="00160B78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Исследовательские комиссии</w:t>
      </w:r>
    </w:p>
    <w:p w14:paraId="5BA44F43" w14:textId="6784EAF0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ИК9, 13, 15, 16 и 20 </w:t>
      </w:r>
      <w:r w:rsidRPr="00A23258">
        <w:rPr>
          <w:bdr w:val="none" w:sz="0" w:space="0" w:color="auto" w:frame="1"/>
          <w:shd w:val="clear" w:color="auto" w:fill="FFFFFF"/>
          <w:lang w:val="ru-RU"/>
        </w:rPr>
        <w:t>МСЭ</w:t>
      </w:r>
      <w:r w:rsidRPr="00A23258">
        <w:rPr>
          <w:rFonts w:eastAsia="Calibri"/>
          <w:lang w:val="ru-RU"/>
        </w:rPr>
        <w:t>-</w:t>
      </w:r>
      <w:r w:rsidRPr="00A23258">
        <w:rPr>
          <w:rFonts w:eastAsia="Calibri"/>
        </w:rPr>
        <w:t>T</w:t>
      </w:r>
    </w:p>
    <w:p w14:paraId="49819F6C" w14:textId="77777777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ИК </w:t>
      </w:r>
      <w:r w:rsidRPr="00A23258">
        <w:rPr>
          <w:bdr w:val="none" w:sz="0" w:space="0" w:color="auto" w:frame="1"/>
          <w:shd w:val="clear" w:color="auto" w:fill="FFFFFF"/>
          <w:lang w:val="ru-RU"/>
        </w:rPr>
        <w:t>МСЭ</w:t>
      </w:r>
      <w:r w:rsidRPr="00A23258">
        <w:rPr>
          <w:rFonts w:eastAsia="Calibri"/>
          <w:lang w:val="ru-RU"/>
        </w:rPr>
        <w:t>-</w:t>
      </w:r>
      <w:r w:rsidRPr="00A23258">
        <w:rPr>
          <w:rFonts w:eastAsia="Calibri"/>
        </w:rPr>
        <w:t>D</w:t>
      </w:r>
    </w:p>
    <w:p w14:paraId="0CCDC329" w14:textId="77777777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ИК </w:t>
      </w:r>
      <w:r w:rsidRPr="00A23258">
        <w:rPr>
          <w:bdr w:val="none" w:sz="0" w:space="0" w:color="auto" w:frame="1"/>
          <w:shd w:val="clear" w:color="auto" w:fill="FFFFFF"/>
          <w:lang w:val="ru-RU"/>
        </w:rPr>
        <w:t>МСЭ</w:t>
      </w:r>
      <w:r w:rsidRPr="00A23258">
        <w:rPr>
          <w:rFonts w:eastAsia="Calibri"/>
          <w:lang w:val="ru-RU"/>
        </w:rPr>
        <w:t>-</w:t>
      </w:r>
      <w:r w:rsidRPr="00A23258">
        <w:rPr>
          <w:rFonts w:eastAsia="Calibri"/>
        </w:rPr>
        <w:t>R</w:t>
      </w:r>
    </w:p>
    <w:p w14:paraId="4CC4B5F7" w14:textId="2D5DFE62" w:rsidR="00160B78" w:rsidRPr="00A23258" w:rsidRDefault="00160B78" w:rsidP="00160B78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Органы по стандартизации</w:t>
      </w:r>
      <w:r w:rsidR="00F10496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 и другие организации</w:t>
      </w:r>
    </w:p>
    <w:p w14:paraId="318595CE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ИСО</w:t>
      </w:r>
    </w:p>
    <w:p w14:paraId="6CD0C7D7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МЭК</w:t>
      </w:r>
    </w:p>
    <w:p w14:paraId="208F724D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ЕТСИ</w:t>
      </w:r>
    </w:p>
    <w:p w14:paraId="3A20BCBB" w14:textId="30C56220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A4226C">
        <w:rPr>
          <w:bdr w:val="none" w:sz="0" w:space="0" w:color="auto" w:frame="1"/>
          <w:shd w:val="clear" w:color="auto" w:fill="FFFFFF"/>
          <w:lang w:val="ru-RU"/>
        </w:rPr>
        <w:t>РКИКООН</w:t>
      </w:r>
    </w:p>
    <w:p w14:paraId="14F513B9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ЮНИДО</w:t>
      </w:r>
    </w:p>
    <w:p w14:paraId="1902661E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lastRenderedPageBreak/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ЕЭК ООН</w:t>
      </w:r>
    </w:p>
    <w:p w14:paraId="0C14526F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ЮНЕП</w:t>
      </w:r>
    </w:p>
    <w:p w14:paraId="02AB3562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ВЭФ</w:t>
      </w:r>
    </w:p>
    <w:p w14:paraId="7D2BA7E5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</w:rPr>
        <w:t>WBCSD</w:t>
      </w:r>
    </w:p>
    <w:p w14:paraId="0ED4FE59" w14:textId="4123DFCA" w:rsidR="00160B78" w:rsidRPr="00471005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F10496">
        <w:rPr>
          <w:bdr w:val="none" w:sz="0" w:space="0" w:color="auto" w:frame="1"/>
          <w:shd w:val="clear" w:color="auto" w:fill="FFFFFF"/>
          <w:lang w:val="en-US"/>
        </w:rPr>
        <w:t>WRI</w:t>
      </w:r>
    </w:p>
    <w:p w14:paraId="1C2E5402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</w:rPr>
        <w:t>ULE</w:t>
      </w:r>
    </w:p>
    <w:p w14:paraId="385982A1" w14:textId="6BB113BE" w:rsidR="00160B78" w:rsidRPr="00150BE7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471005">
        <w:rPr>
          <w:bdr w:val="none" w:sz="0" w:space="0" w:color="auto" w:frame="1"/>
          <w:shd w:val="clear" w:color="auto" w:fill="FFFFFF"/>
          <w:lang w:val="en-US"/>
        </w:rPr>
        <w:t>CDP</w:t>
      </w:r>
    </w:p>
    <w:p w14:paraId="5CF53347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bookmarkStart w:id="213" w:name="_Hlk58245683"/>
      <w:r w:rsidRPr="00A23258">
        <w:rPr>
          <w:rFonts w:eastAsia="Calibri"/>
          <w:lang w:val="ru-RU"/>
        </w:rPr>
        <w:t>–</w:t>
      </w:r>
      <w:bookmarkEnd w:id="213"/>
      <w:r w:rsidRPr="00A23258">
        <w:rPr>
          <w:rFonts w:eastAsia="Calibri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  <w:lang w:val="ru-RU"/>
        </w:rPr>
        <w:t>ВМО</w:t>
      </w:r>
    </w:p>
    <w:p w14:paraId="45BD0DFF" w14:textId="5B0FAA01" w:rsidR="00160B78" w:rsidRPr="00471005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471005">
        <w:rPr>
          <w:rFonts w:eastAsia="Calibri"/>
          <w:lang w:val="en-US"/>
        </w:rPr>
        <w:t>ICC</w:t>
      </w:r>
    </w:p>
    <w:p w14:paraId="00CEDC5D" w14:textId="77777777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МЭА</w:t>
      </w:r>
    </w:p>
    <w:p w14:paraId="1AE87E68" w14:textId="77777777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proofErr w:type="spellStart"/>
      <w:r w:rsidRPr="00A23258">
        <w:rPr>
          <w:rFonts w:eastAsia="Calibri"/>
        </w:rPr>
        <w:t>GeSi</w:t>
      </w:r>
      <w:proofErr w:type="spellEnd"/>
    </w:p>
    <w:p w14:paraId="64460C1C" w14:textId="77777777" w:rsidR="00160B78" w:rsidRPr="00A23258" w:rsidRDefault="00160B78" w:rsidP="00160B7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SBTi</w:t>
      </w:r>
    </w:p>
    <w:p w14:paraId="6E4B7994" w14:textId="77777777" w:rsidR="00160B78" w:rsidRPr="00A23258" w:rsidRDefault="00160B78" w:rsidP="00160B78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Times New Roman"/>
          <w:shd w:val="clear" w:color="auto" w:fill="FFFFFF"/>
          <w:lang w:val="ru-RU"/>
        </w:rPr>
        <w:t>МПБЭУ</w:t>
      </w:r>
    </w:p>
    <w:p w14:paraId="60841E78" w14:textId="77777777" w:rsidR="00160B78" w:rsidRPr="00DE5CEE" w:rsidRDefault="00160B78" w:rsidP="00160B78">
      <w:pPr>
        <w:pStyle w:val="enumlev1"/>
        <w:rPr>
          <w:rFonts w:eastAsia="Calibri"/>
          <w:lang w:val="en-US"/>
        </w:rPr>
      </w:pPr>
      <w:r w:rsidRPr="00DE5CEE">
        <w:rPr>
          <w:rFonts w:eastAsia="Calibri"/>
          <w:lang w:val="en-US"/>
        </w:rPr>
        <w:t>–</w:t>
      </w:r>
      <w:r w:rsidRPr="00DE5CEE">
        <w:rPr>
          <w:rFonts w:eastAsia="Calibri"/>
          <w:lang w:val="en-US"/>
        </w:rPr>
        <w:tab/>
      </w:r>
      <w:r w:rsidRPr="00A23258">
        <w:rPr>
          <w:rFonts w:eastAsia="Calibri"/>
          <w:lang w:val="ru-RU"/>
        </w:rPr>
        <w:t>МСОП</w:t>
      </w:r>
    </w:p>
    <w:p w14:paraId="4791DD9A" w14:textId="77777777" w:rsidR="00160B78" w:rsidRPr="00DE5CEE" w:rsidRDefault="00160B78" w:rsidP="00160B78">
      <w:pPr>
        <w:pStyle w:val="enumlev1"/>
        <w:rPr>
          <w:rFonts w:eastAsia="Calibri"/>
          <w:lang w:val="en-US"/>
        </w:rPr>
      </w:pPr>
      <w:r w:rsidRPr="00DE5CEE">
        <w:rPr>
          <w:rFonts w:eastAsia="Calibri"/>
          <w:lang w:val="en-US"/>
        </w:rPr>
        <w:t>–</w:t>
      </w:r>
      <w:r w:rsidRPr="00DE5CEE">
        <w:rPr>
          <w:rFonts w:eastAsia="Calibri"/>
          <w:lang w:val="en-US"/>
        </w:rPr>
        <w:tab/>
      </w:r>
      <w:proofErr w:type="spellStart"/>
      <w:r w:rsidRPr="00A23258">
        <w:rPr>
          <w:rFonts w:eastAsia="Calibri"/>
        </w:rPr>
        <w:t>FutureEarth</w:t>
      </w:r>
      <w:proofErr w:type="spellEnd"/>
    </w:p>
    <w:p w14:paraId="6A5A6B1E" w14:textId="6F852E19" w:rsidR="00160B78" w:rsidRPr="00A23258" w:rsidRDefault="00160B78" w:rsidP="00160B78">
      <w:pPr>
        <w:pStyle w:val="enumlev1"/>
        <w:rPr>
          <w:rFonts w:eastAsia="Calibri"/>
        </w:rPr>
      </w:pPr>
      <w:r w:rsidRPr="00DE5CEE">
        <w:rPr>
          <w:rFonts w:eastAsia="Calibri"/>
          <w:lang w:val="en-US"/>
        </w:rPr>
        <w:t>–</w:t>
      </w:r>
      <w:r w:rsidRPr="00DE5CEE">
        <w:rPr>
          <w:rFonts w:eastAsia="Calibri"/>
          <w:lang w:val="en-US"/>
        </w:rPr>
        <w:tab/>
      </w:r>
      <w:r w:rsidRPr="00A23258">
        <w:rPr>
          <w:rFonts w:eastAsia="Calibri"/>
        </w:rPr>
        <w:t>Business</w:t>
      </w:r>
      <w:r w:rsidRPr="00DE5CEE">
        <w:rPr>
          <w:rFonts w:eastAsia="Calibri"/>
          <w:lang w:val="en-US"/>
        </w:rPr>
        <w:t xml:space="preserve"> </w:t>
      </w:r>
      <w:r w:rsidRPr="00A23258">
        <w:rPr>
          <w:rFonts w:eastAsia="Calibri"/>
        </w:rPr>
        <w:t>for</w:t>
      </w:r>
      <w:r w:rsidRPr="00DE5CEE">
        <w:rPr>
          <w:rFonts w:eastAsia="Calibri"/>
          <w:lang w:val="en-US"/>
        </w:rPr>
        <w:t xml:space="preserve"> </w:t>
      </w:r>
      <w:r w:rsidRPr="00A23258">
        <w:rPr>
          <w:rFonts w:eastAsia="Calibri"/>
        </w:rPr>
        <w:t>Nature</w:t>
      </w:r>
    </w:p>
    <w:p w14:paraId="6346749C" w14:textId="77777777" w:rsidR="00160B78" w:rsidRPr="00A23258" w:rsidRDefault="00160B78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eastAsia="Calibri"/>
        </w:rPr>
      </w:pPr>
      <w:r w:rsidRPr="00A23258">
        <w:rPr>
          <w:rFonts w:eastAsia="Calibri"/>
        </w:rPr>
        <w:br w:type="page"/>
      </w:r>
    </w:p>
    <w:p w14:paraId="29CC59D5" w14:textId="465F0B3D" w:rsidR="009C7334" w:rsidRPr="00A23258" w:rsidRDefault="009C7334" w:rsidP="00F21FF7">
      <w:pPr>
        <w:pStyle w:val="Heading2"/>
        <w:rPr>
          <w:szCs w:val="22"/>
          <w:lang w:val="ru-RU"/>
        </w:rPr>
      </w:pPr>
      <w:bookmarkStart w:id="214" w:name="_Toc61983921"/>
      <w:bookmarkStart w:id="215" w:name="_Toc63104872"/>
      <w:bookmarkStart w:id="216" w:name="_Toc63104902"/>
      <w:bookmarkStart w:id="217" w:name="_Toc65158513"/>
      <w:bookmarkStart w:id="218" w:name="_Toc65158830"/>
      <w:bookmarkStart w:id="219" w:name="_Toc70957135"/>
      <w:r w:rsidRPr="00A23258">
        <w:rPr>
          <w:szCs w:val="22"/>
          <w:lang w:val="en-US"/>
        </w:rPr>
        <w:lastRenderedPageBreak/>
        <w:t>I</w:t>
      </w:r>
      <w:r w:rsidRPr="00DE5CEE">
        <w:rPr>
          <w:szCs w:val="22"/>
          <w:lang w:val="en-US"/>
        </w:rPr>
        <w:tab/>
      </w:r>
      <w:bookmarkStart w:id="220" w:name="_Toc45640231"/>
      <w:bookmarkStart w:id="221" w:name="_Toc57131702"/>
      <w:bookmarkStart w:id="222" w:name="_Toc57131794"/>
      <w:bookmarkEnd w:id="214"/>
      <w:bookmarkEnd w:id="215"/>
      <w:bookmarkEnd w:id="216"/>
      <w:r w:rsidR="00160B78" w:rsidRPr="00A23258">
        <w:rPr>
          <w:szCs w:val="22"/>
          <w:lang w:val="ru-RU"/>
        </w:rPr>
        <w:t>Вопрос</w:t>
      </w:r>
      <w:r w:rsidR="00471005" w:rsidRPr="00150BE7">
        <w:rPr>
          <w:szCs w:val="22"/>
          <w:lang w:val="en-US"/>
        </w:rPr>
        <w:t> </w:t>
      </w:r>
      <w:r w:rsidR="00160B78" w:rsidRPr="00DE5CEE">
        <w:rPr>
          <w:szCs w:val="22"/>
          <w:lang w:val="en-US"/>
        </w:rPr>
        <w:t xml:space="preserve">11/5. </w:t>
      </w:r>
      <w:r w:rsidR="00160B78" w:rsidRPr="00A23258">
        <w:rPr>
          <w:szCs w:val="22"/>
          <w:lang w:val="ru-RU"/>
        </w:rPr>
        <w:t>Смягчение последствий изменения климата и "умные" энергетические решения</w:t>
      </w:r>
      <w:bookmarkEnd w:id="217"/>
      <w:bookmarkEnd w:id="218"/>
      <w:bookmarkEnd w:id="219"/>
    </w:p>
    <w:p w14:paraId="1F9F047E" w14:textId="567FB18B" w:rsidR="009C7334" w:rsidRPr="00DE5CEE" w:rsidRDefault="009C7334" w:rsidP="00F21FF7">
      <w:pPr>
        <w:rPr>
          <w:rFonts w:eastAsia="Calibri"/>
          <w:lang w:val="ru-RU"/>
        </w:rPr>
      </w:pPr>
      <w:r w:rsidRPr="00DE5CEE">
        <w:rPr>
          <w:rFonts w:eastAsia="Calibri"/>
          <w:lang w:val="ru-RU"/>
        </w:rPr>
        <w:t>(</w:t>
      </w:r>
      <w:r w:rsidRPr="00A23258">
        <w:rPr>
          <w:rFonts w:eastAsia="Calibri"/>
          <w:lang w:val="ru-RU"/>
        </w:rPr>
        <w:t>Продолжение</w:t>
      </w:r>
      <w:r w:rsidRPr="00DE5CEE">
        <w:rPr>
          <w:rFonts w:eastAsia="Calibri"/>
          <w:lang w:val="ru-RU"/>
        </w:rPr>
        <w:t xml:space="preserve"> </w:t>
      </w:r>
      <w:r w:rsidRPr="00A23258">
        <w:rPr>
          <w:rFonts w:eastAsia="Calibri"/>
          <w:lang w:val="ru-RU"/>
        </w:rPr>
        <w:t>части</w:t>
      </w:r>
      <w:r w:rsidRPr="00DE5CEE">
        <w:rPr>
          <w:rFonts w:eastAsia="Calibri"/>
          <w:lang w:val="ru-RU"/>
        </w:rPr>
        <w:t xml:space="preserve"> </w:t>
      </w:r>
      <w:r w:rsidRPr="00A23258">
        <w:rPr>
          <w:rFonts w:eastAsia="Calibri"/>
          <w:lang w:val="ru-RU"/>
        </w:rPr>
        <w:t>Вопроса</w:t>
      </w:r>
      <w:r w:rsidR="00471005">
        <w:rPr>
          <w:rFonts w:eastAsia="Calibri"/>
          <w:lang w:val="ru-RU"/>
        </w:rPr>
        <w:t> </w:t>
      </w:r>
      <w:r w:rsidRPr="00DE5CEE">
        <w:rPr>
          <w:rFonts w:eastAsia="Calibri"/>
          <w:lang w:val="ru-RU"/>
        </w:rPr>
        <w:t>6/5)</w:t>
      </w:r>
    </w:p>
    <w:p w14:paraId="327C0D85" w14:textId="31742215" w:rsidR="009C7334" w:rsidRPr="00DE5CEE" w:rsidRDefault="009C7334" w:rsidP="00F21FF7">
      <w:pPr>
        <w:pStyle w:val="Heading3"/>
        <w:rPr>
          <w:lang w:val="ru-RU"/>
        </w:rPr>
      </w:pPr>
      <w:bookmarkStart w:id="223" w:name="_Toc61983922"/>
      <w:bookmarkStart w:id="224" w:name="_Toc65158514"/>
      <w:bookmarkStart w:id="225" w:name="_Toc65158831"/>
      <w:bookmarkStart w:id="226" w:name="_Toc70957136"/>
      <w:r w:rsidRPr="00A23258">
        <w:t>I</w:t>
      </w:r>
      <w:r w:rsidRPr="00DE5CEE">
        <w:rPr>
          <w:lang w:val="ru-RU"/>
        </w:rPr>
        <w:t>.1</w:t>
      </w:r>
      <w:r w:rsidRPr="00DE5CEE">
        <w:rPr>
          <w:lang w:val="ru-RU"/>
        </w:rPr>
        <w:tab/>
      </w:r>
      <w:r w:rsidRPr="00A23258">
        <w:rPr>
          <w:lang w:val="ru-RU"/>
        </w:rPr>
        <w:t>Обоснование</w:t>
      </w:r>
      <w:bookmarkEnd w:id="220"/>
      <w:bookmarkEnd w:id="221"/>
      <w:bookmarkEnd w:id="222"/>
      <w:bookmarkEnd w:id="223"/>
      <w:bookmarkEnd w:id="224"/>
      <w:bookmarkEnd w:id="225"/>
      <w:bookmarkEnd w:id="226"/>
    </w:p>
    <w:p w14:paraId="61EF2664" w14:textId="45C0B731" w:rsidR="00160B78" w:rsidRPr="00A23258" w:rsidRDefault="00160B78" w:rsidP="00160B78">
      <w:pPr>
        <w:jc w:val="both"/>
        <w:rPr>
          <w:rFonts w:eastAsia="Calibri"/>
          <w:lang w:val="ru-RU"/>
        </w:rPr>
      </w:pPr>
      <w:bookmarkStart w:id="227" w:name="_Toc45640232"/>
      <w:bookmarkStart w:id="228" w:name="_Toc57131703"/>
      <w:bookmarkStart w:id="229" w:name="_Toc57131795"/>
      <w:bookmarkStart w:id="230" w:name="_Hlk57817413"/>
      <w:r w:rsidRPr="00A23258">
        <w:rPr>
          <w:rFonts w:eastAsia="Calibri"/>
          <w:lang w:val="ru-RU"/>
        </w:rPr>
        <w:t>Целью Вопроса</w:t>
      </w:r>
      <w:r w:rsidR="00471005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 xml:space="preserve">11/5 является разработка стандартов, руководящих указаний, </w:t>
      </w:r>
      <w:r w:rsidRPr="00A23258">
        <w:rPr>
          <w:szCs w:val="22"/>
          <w:lang w:val="ru-RU"/>
        </w:rPr>
        <w:t xml:space="preserve">Добавлений и/или </w:t>
      </w:r>
      <w:r w:rsidR="0047100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отчетов, способствующих </w:t>
      </w:r>
      <w:r w:rsidRPr="00A23258">
        <w:rPr>
          <w:rFonts w:eastAsia="Calibri"/>
          <w:lang w:val="ru-RU"/>
        </w:rPr>
        <w:t xml:space="preserve">созданию </w:t>
      </w:r>
      <w:r w:rsidRPr="00A23258">
        <w:rPr>
          <w:szCs w:val="22"/>
          <w:lang w:val="ru-RU"/>
        </w:rPr>
        <w:t xml:space="preserve">"умной" энергетической системы с использованием </w:t>
      </w:r>
      <w:r w:rsidRPr="00A23258">
        <w:rPr>
          <w:rFonts w:eastAsia="Calibri"/>
          <w:lang w:val="ru-RU"/>
        </w:rPr>
        <w:t>ИКТ и цифровых технологий, таких как искусственный интеллект.</w:t>
      </w:r>
    </w:p>
    <w:p w14:paraId="2EA0BA33" w14:textId="36701FBA" w:rsidR="00160B78" w:rsidRPr="00A23258" w:rsidRDefault="00160B78" w:rsidP="00160B78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Устойчивое развитие мировой экономики и масштабные потребности в отоплении и охлаждении – это факторы, определяющие поступательный рост спроса на энергию в мире. Рост спроса на ископаемое топливо и природный газ опережает рекордный прирост использования возобновляемых источников энергии, включая энергию солнца и ветра. В результате глобальные выбросы, связанные с энергетикой, увеличились на 1,7% в 2018 году и, как ожидается, их рост продолжится</w:t>
      </w:r>
      <w:r w:rsidRPr="00A23258">
        <w:rPr>
          <w:rStyle w:val="FootnoteReference"/>
          <w:rFonts w:eastAsia="Calibri"/>
        </w:rPr>
        <w:footnoteReference w:id="3"/>
      </w:r>
      <w:r w:rsidRPr="00A23258">
        <w:rPr>
          <w:rFonts w:eastAsia="Calibri"/>
          <w:lang w:val="ru-RU"/>
        </w:rPr>
        <w:t>.</w:t>
      </w:r>
    </w:p>
    <w:p w14:paraId="6713F145" w14:textId="2B081A63" w:rsidR="00160B78" w:rsidRPr="00A23258" w:rsidRDefault="00160B78" w:rsidP="00160B78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В основе смягчения последствий изменения климата лежит сокращение выбросов углерода. Информационно-коммуникационные технологии (ИКТ) и цифровые технологии являются ключевым фактором создания устойчивой, эффективной, рентабельной и интеллектуальной</w:t>
      </w:r>
      <w:r w:rsidR="00471005">
        <w:rPr>
          <w:rFonts w:eastAsia="Calibri"/>
          <w:lang w:val="ru-RU"/>
        </w:rPr>
        <w:t xml:space="preserve"> (</w:t>
      </w:r>
      <w:r w:rsidRPr="00A23258">
        <w:rPr>
          <w:szCs w:val="22"/>
          <w:lang w:val="ru-RU"/>
        </w:rPr>
        <w:t>"умной"</w:t>
      </w:r>
      <w:r w:rsidR="00471005">
        <w:rPr>
          <w:szCs w:val="22"/>
          <w:lang w:val="ru-RU"/>
        </w:rPr>
        <w:t>)</w:t>
      </w:r>
      <w:r w:rsidRPr="00A23258">
        <w:rPr>
          <w:szCs w:val="22"/>
          <w:lang w:val="ru-RU"/>
        </w:rPr>
        <w:t xml:space="preserve"> энергетической системы</w:t>
      </w:r>
      <w:r w:rsidRPr="00A23258">
        <w:rPr>
          <w:rFonts w:eastAsia="Calibri"/>
          <w:lang w:val="ru-RU"/>
        </w:rPr>
        <w:t xml:space="preserve">. </w:t>
      </w:r>
      <w:r w:rsidRPr="00A23258">
        <w:rPr>
          <w:szCs w:val="22"/>
          <w:lang w:val="ru-RU"/>
        </w:rPr>
        <w:t xml:space="preserve">"Умная" </w:t>
      </w:r>
      <w:r w:rsidRPr="00A23258">
        <w:rPr>
          <w:rFonts w:eastAsia="Calibri"/>
          <w:lang w:val="ru-RU"/>
        </w:rPr>
        <w:t xml:space="preserve">энергетическая система увязывает спрос на энергию и ее предложение при помощи интеллектуальной сети. ИКТ, </w:t>
      </w:r>
      <w:r w:rsidR="00471005">
        <w:rPr>
          <w:rFonts w:eastAsia="Calibri"/>
          <w:lang w:val="ru-RU"/>
        </w:rPr>
        <w:t xml:space="preserve">такие </w:t>
      </w:r>
      <w:r w:rsidRPr="00A23258">
        <w:rPr>
          <w:rFonts w:eastAsia="Calibri"/>
          <w:lang w:val="ru-RU"/>
        </w:rPr>
        <w:t xml:space="preserve">как </w:t>
      </w:r>
      <w:r w:rsidR="00471005">
        <w:rPr>
          <w:rFonts w:eastAsia="Calibri"/>
          <w:lang w:val="ru-RU"/>
        </w:rPr>
        <w:t>"умные"</w:t>
      </w:r>
      <w:r w:rsidRPr="00A23258">
        <w:rPr>
          <w:rFonts w:eastAsia="Calibri"/>
          <w:lang w:val="ru-RU"/>
        </w:rPr>
        <w:t xml:space="preserve"> энергосети и счетчики, отслеживают оптимальное использование энергии, </w:t>
      </w:r>
      <w:r w:rsidR="00471005">
        <w:rPr>
          <w:rFonts w:eastAsia="Calibri"/>
          <w:lang w:val="ru-RU"/>
        </w:rPr>
        <w:t>устанавливая баланс между</w:t>
      </w:r>
      <w:r w:rsidRPr="00A23258">
        <w:rPr>
          <w:rFonts w:eastAsia="Calibri"/>
          <w:lang w:val="ru-RU"/>
        </w:rPr>
        <w:t xml:space="preserve"> спрос</w:t>
      </w:r>
      <w:r w:rsidR="00471005">
        <w:rPr>
          <w:rFonts w:eastAsia="Calibri"/>
          <w:lang w:val="ru-RU"/>
        </w:rPr>
        <w:t>ом</w:t>
      </w:r>
      <w:r w:rsidRPr="00A23258">
        <w:rPr>
          <w:rFonts w:eastAsia="Calibri"/>
          <w:lang w:val="ru-RU"/>
        </w:rPr>
        <w:t xml:space="preserve"> и предложение</w:t>
      </w:r>
      <w:r w:rsidR="00471005">
        <w:rPr>
          <w:rFonts w:eastAsia="Calibri"/>
          <w:lang w:val="ru-RU"/>
        </w:rPr>
        <w:t>м</w:t>
      </w:r>
      <w:r w:rsidRPr="00A23258">
        <w:rPr>
          <w:rFonts w:eastAsia="Calibri"/>
          <w:lang w:val="ru-RU"/>
        </w:rPr>
        <w:t xml:space="preserve"> на основе информации, собираемой различными приложениями </w:t>
      </w:r>
      <w:r w:rsidRPr="00A23258">
        <w:rPr>
          <w:rFonts w:eastAsia="Calibri"/>
        </w:rPr>
        <w:t>IoT</w:t>
      </w:r>
      <w:r w:rsidRPr="00A23258">
        <w:rPr>
          <w:rFonts w:eastAsia="Calibri"/>
          <w:lang w:val="ru-RU"/>
        </w:rPr>
        <w:t xml:space="preserve"> в режиме реального времени. </w:t>
      </w:r>
      <w:r w:rsidRPr="00A23258">
        <w:rPr>
          <w:szCs w:val="22"/>
          <w:lang w:val="ru-RU"/>
        </w:rPr>
        <w:t xml:space="preserve">"Умная" </w:t>
      </w:r>
      <w:r w:rsidRPr="00A23258">
        <w:rPr>
          <w:rFonts w:eastAsia="Calibri"/>
          <w:lang w:val="ru-RU"/>
        </w:rPr>
        <w:t>энергосистема не только снижает спрос на энергию, но и увеличивает потребление возобновляемой энергии, что может позволить добиться весомой отдачи в плане смягчения последствий изменения климата.</w:t>
      </w:r>
    </w:p>
    <w:p w14:paraId="031BCD7F" w14:textId="4D18D44F" w:rsidR="00160B78" w:rsidRPr="00A23258" w:rsidRDefault="00160B78" w:rsidP="00160B78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 xml:space="preserve">С учетом вышеизложенного данный Вопрос направлен на разработку стандартов, руководящих принципов и концепций измерения, способствующих созданию </w:t>
      </w:r>
      <w:r w:rsidRPr="00A23258">
        <w:rPr>
          <w:szCs w:val="22"/>
          <w:lang w:val="ru-RU"/>
        </w:rPr>
        <w:t xml:space="preserve">"умной" </w:t>
      </w:r>
      <w:r w:rsidRPr="00A23258">
        <w:rPr>
          <w:rFonts w:eastAsia="Calibri"/>
          <w:lang w:val="ru-RU"/>
        </w:rPr>
        <w:t xml:space="preserve">энергетической системы и применению </w:t>
      </w:r>
      <w:r w:rsidRPr="00A23258">
        <w:rPr>
          <w:szCs w:val="22"/>
          <w:lang w:val="ru-RU"/>
        </w:rPr>
        <w:t xml:space="preserve">"умных" </w:t>
      </w:r>
      <w:r w:rsidRPr="00A23258">
        <w:rPr>
          <w:rFonts w:eastAsia="Calibri"/>
          <w:lang w:val="ru-RU"/>
        </w:rPr>
        <w:t xml:space="preserve">энергетических решений для перехода к </w:t>
      </w:r>
      <w:proofErr w:type="spellStart"/>
      <w:r w:rsidRPr="00A23258">
        <w:rPr>
          <w:rFonts w:eastAsia="Calibri"/>
          <w:lang w:val="ru-RU"/>
        </w:rPr>
        <w:t>низкоуглеродной</w:t>
      </w:r>
      <w:proofErr w:type="spellEnd"/>
      <w:r w:rsidRPr="00A23258">
        <w:rPr>
          <w:rFonts w:eastAsia="Calibri"/>
          <w:lang w:val="ru-RU"/>
        </w:rPr>
        <w:t xml:space="preserve"> экономике.</w:t>
      </w:r>
    </w:p>
    <w:p w14:paraId="5CA7240D" w14:textId="56D61CF2" w:rsidR="00160B78" w:rsidRPr="00A23258" w:rsidRDefault="00160B78" w:rsidP="00160B78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 xml:space="preserve">Целью </w:t>
      </w:r>
      <w:r w:rsidR="00653729">
        <w:rPr>
          <w:rFonts w:eastAsia="Calibri"/>
          <w:lang w:val="ru-RU"/>
        </w:rPr>
        <w:t>данного</w:t>
      </w:r>
      <w:r w:rsidRPr="00A23258">
        <w:rPr>
          <w:rFonts w:eastAsia="Calibri"/>
          <w:lang w:val="ru-RU"/>
        </w:rPr>
        <w:t xml:space="preserve"> Вопроса является разработка Рекомендаций, Дополнений и/или </w:t>
      </w:r>
      <w:r w:rsidR="00653729" w:rsidRPr="00A23258">
        <w:rPr>
          <w:rFonts w:eastAsia="Calibri"/>
          <w:lang w:val="ru-RU"/>
        </w:rPr>
        <w:t xml:space="preserve">Технических </w:t>
      </w:r>
      <w:r w:rsidRPr="00A23258">
        <w:rPr>
          <w:rFonts w:eastAsia="Calibri"/>
          <w:lang w:val="ru-RU"/>
        </w:rPr>
        <w:t>отчетов по решениям в области оказания услуг энергоснабжения и управления ими в режиме реального времени в интересах более эффективного и действенного управления энергопотреблением с помощью ИКТ и цифровых технологий.</w:t>
      </w:r>
    </w:p>
    <w:p w14:paraId="131EF94B" w14:textId="415C4D30" w:rsidR="00160B78" w:rsidRPr="00A23258" w:rsidRDefault="00160B78" w:rsidP="00160B78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 xml:space="preserve">В рамках </w:t>
      </w:r>
      <w:r w:rsidR="00653729">
        <w:rPr>
          <w:rFonts w:eastAsia="Calibri"/>
          <w:lang w:val="ru-RU"/>
        </w:rPr>
        <w:t>данного</w:t>
      </w:r>
      <w:r w:rsidRPr="00A23258">
        <w:rPr>
          <w:rFonts w:eastAsia="Calibri"/>
          <w:lang w:val="ru-RU"/>
        </w:rPr>
        <w:t xml:space="preserve"> Вопроса будут разрабатываться стандарты, основы и требования, направленные на повышение энергоэффективности, а также будет оказано содействие совершенствованию управления энергопотреблением в интересах сокращения выбросов </w:t>
      </w:r>
      <w:r w:rsidRPr="00A23258">
        <w:rPr>
          <w:rFonts w:eastAsia="Calibri"/>
        </w:rPr>
        <w:t>CO</w:t>
      </w:r>
      <w:r w:rsidRPr="00A23258">
        <w:rPr>
          <w:rFonts w:eastAsia="Calibri"/>
          <w:vertAlign w:val="subscript"/>
          <w:lang w:val="ru-RU"/>
        </w:rPr>
        <w:t>2</w:t>
      </w:r>
      <w:r w:rsidRPr="00A23258">
        <w:rPr>
          <w:rFonts w:eastAsia="Calibri"/>
          <w:lang w:val="ru-RU"/>
        </w:rPr>
        <w:t>.</w:t>
      </w:r>
    </w:p>
    <w:p w14:paraId="264E7250" w14:textId="04F5AA0E" w:rsidR="00160B78" w:rsidRPr="00A23258" w:rsidRDefault="00653729" w:rsidP="00160B78">
      <w:pPr>
        <w:jc w:val="both"/>
        <w:rPr>
          <w:rFonts w:eastAsia="Calibri"/>
          <w:lang w:val="ru-RU"/>
        </w:rPr>
      </w:pPr>
      <w:r>
        <w:rPr>
          <w:lang w:val="ru-RU"/>
        </w:rPr>
        <w:t>Данный</w:t>
      </w:r>
      <w:r w:rsidR="00160B78" w:rsidRPr="00A23258">
        <w:rPr>
          <w:lang w:val="ru-RU"/>
        </w:rPr>
        <w:t xml:space="preserve"> Вопрос также соответствует следующим </w:t>
      </w:r>
      <w:r w:rsidR="00A278B6" w:rsidRPr="00A23258">
        <w:rPr>
          <w:lang w:val="ru-RU"/>
        </w:rPr>
        <w:t xml:space="preserve">целям </w:t>
      </w:r>
      <w:r w:rsidR="00160B78" w:rsidRPr="00A23258">
        <w:rPr>
          <w:lang w:val="ru-RU"/>
        </w:rPr>
        <w:t xml:space="preserve">в области устойчивого развития: </w:t>
      </w:r>
      <w:r w:rsidR="00A4226C">
        <w:rPr>
          <w:lang w:val="ru-RU"/>
        </w:rPr>
        <w:t>ЦУР 7 "Обеспечение всеобщего доступа к недорогим, надежным, устойчивым и современным источникам энергии для всех"</w:t>
      </w:r>
      <w:r w:rsidR="008B2024">
        <w:rPr>
          <w:lang w:val="ru-RU"/>
        </w:rPr>
        <w:t>;</w:t>
      </w:r>
      <w:r w:rsidR="00A4226C">
        <w:rPr>
          <w:lang w:val="ru-RU"/>
        </w:rPr>
        <w:t xml:space="preserve"> </w:t>
      </w:r>
      <w:r w:rsidR="00160B78" w:rsidRPr="00A23258">
        <w:rPr>
          <w:lang w:val="ru-RU"/>
        </w:rPr>
        <w:t>ЦУР 9 "Создание стойкой инфраструктуры, содействие всеохватной и устойчивой индустриализации и инновациям"; ЦУР 11 "Обеспечение открытости, безопасности, жизнестойкости и экологической устойчивости городов и населенных пунктов" и ЦУР 13 "Принятие срочных мер по борьбе с изменением климата и его последствиями".</w:t>
      </w:r>
    </w:p>
    <w:p w14:paraId="3B818C5D" w14:textId="2A842627" w:rsidR="009C7334" w:rsidRPr="00A23258" w:rsidRDefault="00160B78" w:rsidP="00160B78">
      <w:pPr>
        <w:jc w:val="both"/>
        <w:rPr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73F2A94B" w14:textId="0D878E8A" w:rsidR="009C7334" w:rsidRPr="00A23258" w:rsidRDefault="009C7334" w:rsidP="00F21FF7">
      <w:pPr>
        <w:pStyle w:val="enumlev1"/>
        <w:rPr>
          <w:rFonts w:eastAsia="Calibri"/>
          <w:lang w:val="fr-CH"/>
        </w:rPr>
      </w:pPr>
      <w:r w:rsidRPr="00A23258">
        <w:rPr>
          <w:lang w:val="fr-CH"/>
        </w:rPr>
        <w:t>–</w:t>
      </w:r>
      <w:r w:rsidRPr="00A23258">
        <w:rPr>
          <w:lang w:val="fr-CH"/>
        </w:rPr>
        <w:tab/>
      </w:r>
      <w:r w:rsidR="00160B78" w:rsidRPr="00A23258">
        <w:rPr>
          <w:lang w:val="ru-RU"/>
        </w:rPr>
        <w:t>МСЭ</w:t>
      </w:r>
      <w:r w:rsidR="00160B78" w:rsidRPr="00A23258">
        <w:rPr>
          <w:lang w:val="fr-CH"/>
        </w:rPr>
        <w:t>-T L.1305,</w:t>
      </w:r>
      <w:r w:rsidR="00160B78" w:rsidRPr="00A23258">
        <w:rPr>
          <w:bdr w:val="none" w:sz="0" w:space="0" w:color="auto" w:frame="1"/>
          <w:shd w:val="clear" w:color="auto" w:fill="FFFFFF"/>
          <w:lang w:val="fr-CH"/>
        </w:rPr>
        <w:t xml:space="preserve"> L.1360, L.1361, L.1370, L.1371, L.1380, L.1381, L.1382.</w:t>
      </w:r>
    </w:p>
    <w:p w14:paraId="3F559676" w14:textId="2526AD5A" w:rsidR="009C7334" w:rsidRPr="00DE5CEE" w:rsidRDefault="009C7334" w:rsidP="00F21FF7">
      <w:pPr>
        <w:pStyle w:val="Heading3"/>
        <w:rPr>
          <w:lang w:val="ru-RU"/>
        </w:rPr>
      </w:pPr>
      <w:bookmarkStart w:id="231" w:name="_Toc61983923"/>
      <w:bookmarkStart w:id="232" w:name="_Toc65158515"/>
      <w:bookmarkStart w:id="233" w:name="_Toc65158832"/>
      <w:bookmarkStart w:id="234" w:name="_Toc70957137"/>
      <w:bookmarkEnd w:id="227"/>
      <w:bookmarkEnd w:id="228"/>
      <w:bookmarkEnd w:id="229"/>
      <w:bookmarkEnd w:id="230"/>
      <w:r w:rsidRPr="00124959">
        <w:rPr>
          <w:lang w:val="fr-CH"/>
        </w:rPr>
        <w:t>I</w:t>
      </w:r>
      <w:r w:rsidRPr="00DE5CEE">
        <w:rPr>
          <w:lang w:val="ru-RU"/>
        </w:rPr>
        <w:t>.2</w:t>
      </w:r>
      <w:r w:rsidRPr="00DE5CEE">
        <w:rPr>
          <w:lang w:val="ru-RU"/>
        </w:rPr>
        <w:tab/>
        <w:t>Вопрос</w:t>
      </w:r>
      <w:bookmarkEnd w:id="231"/>
      <w:bookmarkEnd w:id="232"/>
      <w:bookmarkEnd w:id="233"/>
      <w:bookmarkEnd w:id="234"/>
    </w:p>
    <w:p w14:paraId="5179FC37" w14:textId="54A82BFA" w:rsidR="009C7334" w:rsidRPr="00A23258" w:rsidRDefault="00160B78" w:rsidP="00F21FF7">
      <w:pPr>
        <w:jc w:val="both"/>
        <w:rPr>
          <w:rFonts w:eastAsia="Times New Roman"/>
          <w:bdr w:val="none" w:sz="0" w:space="0" w:color="auto" w:frame="1"/>
          <w:shd w:val="clear" w:color="auto" w:fill="FFFFFF"/>
          <w:lang w:val="ru-RU"/>
        </w:rPr>
      </w:pPr>
      <w:bookmarkStart w:id="235" w:name="_Hlk57817613"/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</w:t>
      </w:r>
      <w:r w:rsidR="00A4226C">
        <w:rPr>
          <w:szCs w:val="22"/>
          <w:lang w:val="ru-RU"/>
        </w:rPr>
        <w:t>.</w:t>
      </w:r>
    </w:p>
    <w:p w14:paraId="28D7E20C" w14:textId="5921E801" w:rsidR="008E13C7" w:rsidRPr="00A23258" w:rsidRDefault="009C7334" w:rsidP="008E13C7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8E13C7" w:rsidRPr="00A23258">
        <w:rPr>
          <w:rFonts w:eastAsia="Calibri"/>
          <w:lang w:val="ru-RU"/>
        </w:rPr>
        <w:t xml:space="preserve">Какие </w:t>
      </w:r>
      <w:r w:rsidR="008E13C7" w:rsidRPr="00A23258">
        <w:rPr>
          <w:szCs w:val="22"/>
          <w:lang w:val="ru-RU"/>
        </w:rPr>
        <w:t xml:space="preserve">Рекомендации, Добавления и/или </w:t>
      </w:r>
      <w:r w:rsidR="00653729" w:rsidRPr="00A23258">
        <w:rPr>
          <w:szCs w:val="22"/>
          <w:lang w:val="ru-RU"/>
        </w:rPr>
        <w:t xml:space="preserve">Технические </w:t>
      </w:r>
      <w:r w:rsidR="008E13C7" w:rsidRPr="00A23258">
        <w:rPr>
          <w:szCs w:val="22"/>
          <w:lang w:val="ru-RU"/>
        </w:rPr>
        <w:t>отчеты необходимы для принятия мер по смягчению последствий изменения</w:t>
      </w:r>
      <w:r w:rsidR="008E13C7" w:rsidRPr="00A23258">
        <w:rPr>
          <w:rFonts w:eastAsia="Calibri"/>
          <w:lang w:val="ru-RU"/>
        </w:rPr>
        <w:t xml:space="preserve"> климата и для создания </w:t>
      </w:r>
      <w:r w:rsidR="008E13C7" w:rsidRPr="00A23258">
        <w:rPr>
          <w:szCs w:val="22"/>
          <w:lang w:val="ru-RU"/>
        </w:rPr>
        <w:t xml:space="preserve">"умных" </w:t>
      </w:r>
      <w:r w:rsidR="008E13C7" w:rsidRPr="00A23258">
        <w:rPr>
          <w:rFonts w:eastAsia="Calibri"/>
          <w:lang w:val="ru-RU"/>
        </w:rPr>
        <w:t>энергетических систем?</w:t>
      </w:r>
    </w:p>
    <w:p w14:paraId="7D07B75A" w14:textId="77777777" w:rsidR="008E13C7" w:rsidRPr="00A23258" w:rsidRDefault="008E13C7" w:rsidP="008E13C7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lastRenderedPageBreak/>
        <w:t>–</w:t>
      </w:r>
      <w:r w:rsidRPr="00A23258">
        <w:rPr>
          <w:rFonts w:eastAsia="Calibri"/>
          <w:lang w:val="ru-RU"/>
        </w:rPr>
        <w:tab/>
        <w:t xml:space="preserve">Каковы требования к </w:t>
      </w:r>
      <w:r w:rsidRPr="00A23258">
        <w:rPr>
          <w:szCs w:val="22"/>
          <w:lang w:val="ru-RU"/>
        </w:rPr>
        <w:t xml:space="preserve">"умным" </w:t>
      </w:r>
      <w:r w:rsidRPr="00A23258">
        <w:rPr>
          <w:rFonts w:eastAsia="Calibri"/>
          <w:lang w:val="ru-RU"/>
        </w:rPr>
        <w:t xml:space="preserve">энергетическим решениям, способным </w:t>
      </w:r>
      <w:r w:rsidRPr="00A23258">
        <w:rPr>
          <w:szCs w:val="22"/>
          <w:lang w:val="ru-RU"/>
        </w:rPr>
        <w:t>смягчить последствия изменения</w:t>
      </w:r>
      <w:r w:rsidRPr="00A23258">
        <w:rPr>
          <w:rFonts w:eastAsia="Calibri"/>
          <w:lang w:val="ru-RU"/>
        </w:rPr>
        <w:t xml:space="preserve"> климата?</w:t>
      </w:r>
    </w:p>
    <w:p w14:paraId="2C120576" w14:textId="120A7B94" w:rsidR="008E13C7" w:rsidRPr="00A23258" w:rsidRDefault="008E13C7" w:rsidP="008E13C7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Каковы требования к применению </w:t>
      </w:r>
      <w:r w:rsidRPr="00A23258">
        <w:rPr>
          <w:szCs w:val="22"/>
          <w:lang w:val="ru-RU"/>
        </w:rPr>
        <w:t xml:space="preserve">"умных" </w:t>
      </w:r>
      <w:r w:rsidRPr="00A23258">
        <w:rPr>
          <w:rFonts w:eastAsia="Calibri"/>
          <w:lang w:val="ru-RU"/>
        </w:rPr>
        <w:t xml:space="preserve">энергетических решений в установках ИКТ (например, центрах обработки данных, </w:t>
      </w:r>
      <w:r w:rsidRPr="00A23258">
        <w:rPr>
          <w:rFonts w:eastAsia="Calibri"/>
        </w:rPr>
        <w:t>IoT</w:t>
      </w:r>
      <w:r w:rsidRPr="00A23258">
        <w:rPr>
          <w:rFonts w:eastAsia="Calibri"/>
          <w:lang w:val="ru-RU"/>
        </w:rPr>
        <w:t xml:space="preserve">, </w:t>
      </w:r>
      <w:r w:rsidRPr="00A23258">
        <w:rPr>
          <w:rFonts w:eastAsia="Calibri"/>
        </w:rPr>
        <w:t>M</w:t>
      </w:r>
      <w:r w:rsidRPr="00A23258">
        <w:rPr>
          <w:rFonts w:eastAsia="Calibri"/>
          <w:lang w:val="ru-RU"/>
        </w:rPr>
        <w:t>2</w:t>
      </w:r>
      <w:r w:rsidRPr="00A23258">
        <w:rPr>
          <w:rFonts w:eastAsia="Calibri"/>
        </w:rPr>
        <w:t>M</w:t>
      </w:r>
      <w:r w:rsidRPr="00A23258">
        <w:rPr>
          <w:rFonts w:eastAsia="Calibri"/>
          <w:lang w:val="ru-RU"/>
        </w:rPr>
        <w:t>, радиостанциях, пользовательских станциях и</w:t>
      </w:r>
      <w:r w:rsidR="001F1398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т.</w:t>
      </w:r>
      <w:r w:rsidR="001F1398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п.)?</w:t>
      </w:r>
    </w:p>
    <w:p w14:paraId="46D0D3CF" w14:textId="48D47C65" w:rsidR="009C7334" w:rsidRPr="00A23258" w:rsidRDefault="008E13C7" w:rsidP="008E13C7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Какие Рекомендации необходимы для </w:t>
      </w:r>
      <w:r w:rsidR="001F1398">
        <w:rPr>
          <w:rFonts w:eastAsia="Calibri"/>
          <w:lang w:val="ru-RU"/>
        </w:rPr>
        <w:t>реализации действенного</w:t>
      </w:r>
      <w:r w:rsidRPr="00A23258">
        <w:rPr>
          <w:rFonts w:eastAsia="Calibri"/>
          <w:lang w:val="ru-RU"/>
        </w:rPr>
        <w:t xml:space="preserve"> механизма сокращения выбросов </w:t>
      </w:r>
      <w:r w:rsidRPr="00A23258">
        <w:rPr>
          <w:rFonts w:eastAsia="Calibri"/>
        </w:rPr>
        <w:t>CO</w:t>
      </w:r>
      <w:r w:rsidRPr="00A23258">
        <w:rPr>
          <w:rFonts w:eastAsia="Calibri"/>
          <w:vertAlign w:val="subscript"/>
          <w:lang w:val="ru-RU"/>
        </w:rPr>
        <w:t>2</w:t>
      </w:r>
      <w:r w:rsidRPr="00A23258">
        <w:rPr>
          <w:rFonts w:eastAsia="Calibri"/>
          <w:lang w:val="ru-RU"/>
        </w:rPr>
        <w:t xml:space="preserve"> (см.</w:t>
      </w:r>
      <w:r w:rsidR="001F1398">
        <w:rPr>
          <w:rFonts w:eastAsia="Calibri"/>
          <w:lang w:val="ru-RU"/>
        </w:rPr>
        <w:t> </w:t>
      </w:r>
      <w:r w:rsidR="00A4226C">
        <w:rPr>
          <w:rFonts w:eastAsia="Calibri"/>
          <w:lang w:val="ru-RU"/>
        </w:rPr>
        <w:t>РКИКООН</w:t>
      </w:r>
      <w:r w:rsidRPr="00A23258">
        <w:rPr>
          <w:rFonts w:eastAsia="Calibri"/>
          <w:lang w:val="ru-RU"/>
        </w:rPr>
        <w:t xml:space="preserve">) и одновременного </w:t>
      </w:r>
      <w:r w:rsidR="001F1398">
        <w:rPr>
          <w:rFonts w:eastAsia="Calibri"/>
          <w:lang w:val="ru-RU"/>
        </w:rPr>
        <w:t>снижения</w:t>
      </w:r>
      <w:r w:rsidRPr="00A23258">
        <w:rPr>
          <w:rFonts w:eastAsia="Calibri"/>
          <w:lang w:val="ru-RU"/>
        </w:rPr>
        <w:t xml:space="preserve"> энергопотребления с вознаграждением за дополнительную технологическую и материальную ценность технологических решений и систем?</w:t>
      </w:r>
    </w:p>
    <w:p w14:paraId="545A7FBE" w14:textId="5F7398BB" w:rsidR="009C7334" w:rsidRPr="00F06826" w:rsidRDefault="009C7334" w:rsidP="00F21FF7">
      <w:pPr>
        <w:pStyle w:val="Heading3"/>
        <w:rPr>
          <w:lang w:val="ru-RU"/>
        </w:rPr>
      </w:pPr>
      <w:bookmarkStart w:id="236" w:name="_Toc58315034"/>
      <w:bookmarkStart w:id="237" w:name="_Toc45640233"/>
      <w:bookmarkStart w:id="238" w:name="_Toc57131704"/>
      <w:bookmarkStart w:id="239" w:name="_Toc57131796"/>
      <w:bookmarkStart w:id="240" w:name="_Toc61983924"/>
      <w:bookmarkStart w:id="241" w:name="_Toc65158516"/>
      <w:bookmarkStart w:id="242" w:name="_Toc65158833"/>
      <w:bookmarkStart w:id="243" w:name="_Toc70957138"/>
      <w:bookmarkEnd w:id="235"/>
      <w:bookmarkEnd w:id="236"/>
      <w:r w:rsidRPr="00A23258">
        <w:t>I</w:t>
      </w:r>
      <w:r w:rsidRPr="00F06826">
        <w:rPr>
          <w:lang w:val="ru-RU"/>
        </w:rPr>
        <w:t>.3</w:t>
      </w:r>
      <w:r w:rsidRPr="00F06826">
        <w:rPr>
          <w:lang w:val="ru-RU"/>
        </w:rPr>
        <w:tab/>
      </w:r>
      <w:bookmarkEnd w:id="237"/>
      <w:bookmarkEnd w:id="238"/>
      <w:bookmarkEnd w:id="239"/>
      <w:bookmarkEnd w:id="240"/>
      <w:r w:rsidR="0059461F" w:rsidRPr="00A23258">
        <w:rPr>
          <w:lang w:val="ru-RU"/>
        </w:rPr>
        <w:t>Задачи</w:t>
      </w:r>
      <w:bookmarkEnd w:id="241"/>
      <w:bookmarkEnd w:id="242"/>
      <w:bookmarkEnd w:id="243"/>
    </w:p>
    <w:p w14:paraId="2EE38A2B" w14:textId="01DE8209" w:rsidR="009C7334" w:rsidRPr="00A23258" w:rsidRDefault="008E13C7" w:rsidP="008E13C7">
      <w:pPr>
        <w:jc w:val="both"/>
        <w:rPr>
          <w:rFonts w:eastAsia="Calibri"/>
          <w:lang w:val="ru-RU"/>
        </w:rPr>
      </w:pPr>
      <w:bookmarkStart w:id="244" w:name="_Hlk57817622"/>
      <w:bookmarkStart w:id="245" w:name="_Toc57131705"/>
      <w:bookmarkStart w:id="246" w:name="_Toc45640234"/>
      <w:bookmarkStart w:id="247" w:name="_Toc57131797"/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3A4C3ED5" w14:textId="77777777" w:rsidR="008E13C7" w:rsidRPr="00A23258" w:rsidRDefault="009C7334" w:rsidP="008E13C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="008E13C7" w:rsidRPr="00A23258">
        <w:rPr>
          <w:szCs w:val="22"/>
          <w:lang w:val="ru-RU"/>
        </w:rPr>
        <w:t xml:space="preserve">разработка Рекомендаций и Добавлений </w:t>
      </w:r>
      <w:r w:rsidR="008E13C7" w:rsidRPr="00A23258">
        <w:rPr>
          <w:bdr w:val="none" w:sz="0" w:space="0" w:color="auto" w:frame="1"/>
          <w:shd w:val="clear" w:color="auto" w:fill="FFFFFF"/>
          <w:lang w:val="ru-RU"/>
        </w:rPr>
        <w:t>по поддержке внедрения</w:t>
      </w:r>
      <w:r w:rsidR="008E13C7" w:rsidRPr="00A23258">
        <w:rPr>
          <w:szCs w:val="22"/>
          <w:lang w:val="ru-RU"/>
        </w:rPr>
        <w:t xml:space="preserve"> "умных" </w:t>
      </w:r>
      <w:r w:rsidR="008E13C7" w:rsidRPr="00A23258">
        <w:rPr>
          <w:rFonts w:eastAsia="Calibri"/>
          <w:lang w:val="ru-RU"/>
        </w:rPr>
        <w:t>энергетических решений</w:t>
      </w:r>
      <w:r w:rsidR="008E13C7" w:rsidRPr="00A23258">
        <w:rPr>
          <w:bdr w:val="none" w:sz="0" w:space="0" w:color="auto" w:frame="1"/>
          <w:shd w:val="clear" w:color="auto" w:fill="FFFFFF"/>
          <w:lang w:val="ru-RU"/>
        </w:rPr>
        <w:t xml:space="preserve"> (в том числе в области охлаждения);</w:t>
      </w:r>
    </w:p>
    <w:p w14:paraId="1A134693" w14:textId="77777777" w:rsidR="008E13C7" w:rsidRPr="00A23258" w:rsidRDefault="008E13C7" w:rsidP="008E13C7">
      <w:pPr>
        <w:pStyle w:val="enumlev1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szCs w:val="22"/>
          <w:lang w:val="ru-RU"/>
        </w:rPr>
        <w:t>разработка Рекомендаций и Добавлений, определяющих требования к смягчению последствий изменения климата с использованием цифровых технологий</w:t>
      </w:r>
      <w:r w:rsidRPr="00A23258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70873D08" w14:textId="681457FC" w:rsidR="008E13C7" w:rsidRPr="00A23258" w:rsidRDefault="008E13C7" w:rsidP="008E13C7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1F139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управлению объектами ИКТ в качестве </w:t>
      </w:r>
      <w:proofErr w:type="spellStart"/>
      <w:r w:rsidRPr="00A23258">
        <w:rPr>
          <w:szCs w:val="22"/>
          <w:lang w:val="ru-RU"/>
        </w:rPr>
        <w:t>микросети</w:t>
      </w:r>
      <w:proofErr w:type="spellEnd"/>
      <w:r w:rsidRPr="00A23258">
        <w:rPr>
          <w:szCs w:val="22"/>
          <w:lang w:val="ru-RU"/>
        </w:rPr>
        <w:t xml:space="preserve"> </w:t>
      </w:r>
      <w:r w:rsidRPr="00A23258">
        <w:rPr>
          <w:rFonts w:eastAsia="Calibri"/>
          <w:lang w:val="ru-RU"/>
        </w:rPr>
        <w:t xml:space="preserve">(например, с использованием технологии </w:t>
      </w:r>
      <w:r w:rsidRPr="00A23258">
        <w:rPr>
          <w:rFonts w:eastAsia="Calibri"/>
        </w:rPr>
        <w:t>IoT</w:t>
      </w:r>
      <w:r w:rsidRPr="00A23258">
        <w:rPr>
          <w:rFonts w:eastAsia="Calibri"/>
          <w:lang w:val="ru-RU"/>
        </w:rPr>
        <w:t>);</w:t>
      </w:r>
    </w:p>
    <w:p w14:paraId="0F3D4EA0" w14:textId="5E7BDD3C" w:rsidR="008E13C7" w:rsidRPr="00A23258" w:rsidRDefault="008E13C7" w:rsidP="008E13C7">
      <w:pPr>
        <w:pStyle w:val="enumlev1"/>
        <w:jc w:val="both"/>
        <w:rPr>
          <w:szCs w:val="22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1F139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szCs w:val="22"/>
          <w:bdr w:val="none" w:sz="0" w:space="0" w:color="auto" w:frame="1"/>
          <w:shd w:val="clear" w:color="auto" w:fill="FFFFFF"/>
          <w:lang w:val="ru-RU"/>
        </w:rPr>
        <w:t>по характеристикам и спецификациям оценки накопления энергии и конфигурациям, архитектур</w:t>
      </w:r>
      <w:r w:rsidR="001F1398">
        <w:rPr>
          <w:szCs w:val="22"/>
          <w:bdr w:val="none" w:sz="0" w:space="0" w:color="auto" w:frame="1"/>
          <w:shd w:val="clear" w:color="auto" w:fill="FFFFFF"/>
          <w:lang w:val="ru-RU"/>
        </w:rPr>
        <w:t>е</w:t>
      </w:r>
      <w:r w:rsidRPr="00A23258">
        <w:rPr>
          <w:szCs w:val="22"/>
          <w:bdr w:val="none" w:sz="0" w:space="0" w:color="auto" w:frame="1"/>
          <w:shd w:val="clear" w:color="auto" w:fill="FFFFFF"/>
          <w:lang w:val="ru-RU"/>
        </w:rPr>
        <w:t xml:space="preserve"> и распределению кабелей энергосистем постоянного тока или гибридных систем энергопитания переменного и постоянного тока с учетом присоединения к "умным" электросетям или сетям на основе </w:t>
      </w:r>
      <w:r w:rsidRPr="00A23258">
        <w:rPr>
          <w:szCs w:val="22"/>
          <w:lang w:val="ru-RU"/>
        </w:rPr>
        <w:t xml:space="preserve">"умных" </w:t>
      </w:r>
      <w:r w:rsidRPr="00A23258">
        <w:rPr>
          <w:rFonts w:eastAsia="Calibri"/>
          <w:lang w:val="ru-RU"/>
        </w:rPr>
        <w:t>энергетических решений</w:t>
      </w:r>
      <w:r w:rsidRPr="00A23258">
        <w:rPr>
          <w:szCs w:val="22"/>
          <w:bdr w:val="none" w:sz="0" w:space="0" w:color="auto" w:frame="1"/>
          <w:shd w:val="clear" w:color="auto" w:fill="FFFFFF"/>
          <w:lang w:val="ru-RU"/>
        </w:rPr>
        <w:t>;</w:t>
      </w:r>
    </w:p>
    <w:p w14:paraId="3DFE0733" w14:textId="5BA88DE7" w:rsidR="008E13C7" w:rsidRPr="00A23258" w:rsidRDefault="008E13C7" w:rsidP="008E13C7">
      <w:pPr>
        <w:pStyle w:val="Normail"/>
        <w:numPr>
          <w:ilvl w:val="0"/>
          <w:numId w:val="0"/>
        </w:numPr>
        <w:ind w:left="794" w:hanging="794"/>
        <w:jc w:val="both"/>
        <w:rPr>
          <w:sz w:val="22"/>
          <w:szCs w:val="22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/>
        </w:rPr>
        <w:tab/>
        <w:t xml:space="preserve">разработка Рекомендаций, Добавлений и/или </w:t>
      </w:r>
      <w:r w:rsidR="001F1398" w:rsidRPr="00A23258">
        <w:rPr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Технических 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/>
        </w:rPr>
        <w:t>отчетов относительно "умных" энергетических технологий и решений для цифровых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 w:eastAsia="zh-CN"/>
        </w:rPr>
        <w:t xml:space="preserve"> 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технологий 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 w:eastAsia="zh-CN"/>
        </w:rPr>
        <w:t>(включая центры обработки данных, 5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eastAsia="zh-CN"/>
        </w:rPr>
        <w:t>G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 w:eastAsia="zh-CN"/>
        </w:rPr>
        <w:t xml:space="preserve">, большие данные, искусственный интеллект, </w:t>
      </w:r>
      <w:proofErr w:type="spellStart"/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 w:eastAsia="zh-CN"/>
        </w:rPr>
        <w:t>блокчейн</w:t>
      </w:r>
      <w:proofErr w:type="spellEnd"/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 w:eastAsia="zh-CN"/>
        </w:rPr>
        <w:t xml:space="preserve"> и т. п.)</w:t>
      </w:r>
      <w:r w:rsidRPr="00A23258">
        <w:rPr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и для других отраслей;</w:t>
      </w:r>
    </w:p>
    <w:p w14:paraId="5566F669" w14:textId="5D6E01F7" w:rsidR="008E13C7" w:rsidRPr="00A23258" w:rsidRDefault="008E13C7" w:rsidP="008E13C7">
      <w:pPr>
        <w:pStyle w:val="enumlev1"/>
        <w:jc w:val="both"/>
        <w:rPr>
          <w:rFonts w:eastAsia="Calibri"/>
          <w:szCs w:val="22"/>
          <w:lang w:val="ru-RU"/>
        </w:rPr>
      </w:pPr>
      <w:r w:rsidRPr="00A23258">
        <w:rPr>
          <w:rFonts w:eastAsia="Calibri"/>
          <w:szCs w:val="22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szCs w:val="22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152CBF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по повышению </w:t>
      </w:r>
      <w:r w:rsidRPr="00A23258">
        <w:rPr>
          <w:szCs w:val="22"/>
          <w:bdr w:val="none" w:sz="0" w:space="0" w:color="auto" w:frame="1"/>
          <w:shd w:val="clear" w:color="auto" w:fill="FFFFFF"/>
          <w:lang w:val="ru-RU"/>
        </w:rPr>
        <w:t>энергоэффективности оборудования ИКТ</w:t>
      </w:r>
      <w:r w:rsidRPr="00A23258">
        <w:rPr>
          <w:rFonts w:eastAsia="Calibri"/>
          <w:szCs w:val="22"/>
          <w:lang w:val="ru-RU"/>
        </w:rPr>
        <w:t>, например, за счет интеллектуального управления энергопотреблением;</w:t>
      </w:r>
    </w:p>
    <w:p w14:paraId="6A07ED8A" w14:textId="09AA1DDA" w:rsidR="008E13C7" w:rsidRPr="00A23258" w:rsidRDefault="008E13C7" w:rsidP="008E13C7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szCs w:val="22"/>
          <w:lang w:val="ru-RU"/>
        </w:rPr>
        <w:t>–</w:t>
      </w:r>
      <w:r w:rsidRPr="00A23258">
        <w:rPr>
          <w:rFonts w:eastAsia="Calibri"/>
          <w:szCs w:val="22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</w:t>
      </w:r>
      <w:r w:rsidR="00152CBF">
        <w:rPr>
          <w:szCs w:val="22"/>
          <w:lang w:val="ru-RU"/>
        </w:rPr>
        <w:t xml:space="preserve">Руководящих указаний и </w:t>
      </w:r>
      <w:r w:rsidRPr="00A23258">
        <w:rPr>
          <w:szCs w:val="22"/>
          <w:lang w:val="ru-RU"/>
        </w:rPr>
        <w:t>Добавлений</w:t>
      </w:r>
      <w:r w:rsidR="00152CBF">
        <w:rPr>
          <w:szCs w:val="22"/>
          <w:lang w:val="ru-RU"/>
        </w:rPr>
        <w:t>,</w:t>
      </w:r>
      <w:r w:rsidRPr="00A23258">
        <w:rPr>
          <w:szCs w:val="22"/>
          <w:lang w:val="ru-RU"/>
        </w:rPr>
        <w:t xml:space="preserve"> </w:t>
      </w:r>
      <w:r w:rsidR="00152CBF">
        <w:rPr>
          <w:szCs w:val="22"/>
          <w:lang w:val="ru-RU"/>
        </w:rPr>
        <w:t>касающихся</w:t>
      </w:r>
      <w:r w:rsidRPr="00A23258">
        <w:rPr>
          <w:szCs w:val="22"/>
          <w:lang w:val="ru-RU"/>
        </w:rPr>
        <w:t xml:space="preserve"> </w:t>
      </w:r>
      <w:r w:rsidRPr="00A23258">
        <w:rPr>
          <w:rFonts w:eastAsia="Calibri"/>
          <w:lang w:val="ru-RU"/>
        </w:rPr>
        <w:t xml:space="preserve">внедрения </w:t>
      </w:r>
      <w:r w:rsidR="00152CBF">
        <w:rPr>
          <w:rFonts w:eastAsia="Calibri"/>
          <w:lang w:val="ru-RU"/>
        </w:rPr>
        <w:t>действенного</w:t>
      </w:r>
      <w:r w:rsidRPr="00A23258">
        <w:rPr>
          <w:rFonts w:eastAsia="Calibri"/>
          <w:lang w:val="ru-RU"/>
        </w:rPr>
        <w:t xml:space="preserve"> механизма сокращения выбросов </w:t>
      </w:r>
      <w:r w:rsidRPr="00A23258">
        <w:rPr>
          <w:rFonts w:eastAsia="Calibri"/>
        </w:rPr>
        <w:t>CO</w:t>
      </w:r>
      <w:r w:rsidRPr="00A23258">
        <w:rPr>
          <w:rFonts w:eastAsia="Calibri"/>
          <w:vertAlign w:val="subscript"/>
          <w:lang w:val="ru-RU"/>
        </w:rPr>
        <w:t>2</w:t>
      </w:r>
      <w:r w:rsidRPr="00A23258">
        <w:rPr>
          <w:rFonts w:eastAsia="Calibri"/>
          <w:lang w:val="ru-RU"/>
        </w:rPr>
        <w:t xml:space="preserve"> (см.</w:t>
      </w:r>
      <w:r w:rsidR="00152CBF">
        <w:rPr>
          <w:rFonts w:eastAsia="Calibri"/>
          <w:lang w:val="ru-RU"/>
        </w:rPr>
        <w:t> </w:t>
      </w:r>
      <w:r w:rsidR="00A4226C">
        <w:rPr>
          <w:rFonts w:eastAsia="Calibri"/>
          <w:lang w:val="ru-RU"/>
        </w:rPr>
        <w:t>РКИКООН</w:t>
      </w:r>
      <w:r w:rsidRPr="00A23258">
        <w:rPr>
          <w:rFonts w:eastAsia="Calibri"/>
          <w:lang w:val="ru-RU"/>
        </w:rPr>
        <w:t xml:space="preserve">) и одновременного </w:t>
      </w:r>
      <w:r w:rsidR="00A4226C">
        <w:rPr>
          <w:rFonts w:eastAsia="Calibri"/>
          <w:lang w:val="ru-RU"/>
        </w:rPr>
        <w:t>снижения</w:t>
      </w:r>
      <w:r w:rsidRPr="00A23258">
        <w:rPr>
          <w:rFonts w:eastAsia="Calibri"/>
          <w:lang w:val="ru-RU"/>
        </w:rPr>
        <w:t xml:space="preserve"> энергопотребления в сочетании с механизмами вознаграждения за дополнительную технологическую и материальную ценность технологических решений и</w:t>
      </w:r>
      <w:r w:rsidR="00152CBF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систем;</w:t>
      </w:r>
    </w:p>
    <w:p w14:paraId="4D30A757" w14:textId="1E05F854" w:rsidR="008E13C7" w:rsidRPr="00A23258" w:rsidRDefault="008E13C7" w:rsidP="008E13C7">
      <w:pPr>
        <w:pStyle w:val="enumlev1"/>
        <w:rPr>
          <w:rFonts w:eastAsia="Times New Roma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Calibri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 xml:space="preserve">ведение и пересмотр существующих Рекомендаций и </w:t>
      </w:r>
      <w:r w:rsidR="00152CBF">
        <w:rPr>
          <w:rFonts w:eastAsia="Times New Roman"/>
          <w:bdr w:val="none" w:sz="0" w:space="0" w:color="auto" w:frame="1"/>
          <w:shd w:val="clear" w:color="auto" w:fill="FFFFFF"/>
          <w:lang w:val="ru-RU"/>
        </w:rPr>
        <w:t>других результатов работы</w:t>
      </w:r>
      <w:r w:rsidRPr="00A23258">
        <w:rPr>
          <w:rFonts w:eastAsia="Times New Roman"/>
          <w:bdr w:val="none" w:sz="0" w:space="0" w:color="auto" w:frame="1"/>
          <w:shd w:val="clear" w:color="auto" w:fill="FFFFFF"/>
          <w:lang w:val="ru-RU"/>
        </w:rPr>
        <w:t>.</w:t>
      </w:r>
    </w:p>
    <w:p w14:paraId="4F583D29" w14:textId="0F8CB06D" w:rsidR="009C7334" w:rsidRPr="00A23258" w:rsidRDefault="008E13C7" w:rsidP="008E13C7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Информация</w:t>
      </w:r>
      <w:r w:rsidRPr="00A23258">
        <w:rPr>
          <w:szCs w:val="22"/>
          <w:lang w:val="ru-RU"/>
        </w:rPr>
        <w:t xml:space="preserve"> о текущем состоянии работы по этому Вопросу содержится в программе работы ИК5 МСЭ-Т по адресу </w:t>
      </w:r>
      <w:hyperlink r:id="rId31">
        <w:r w:rsidRPr="0095008A">
          <w:rPr>
            <w:rStyle w:val="Hyperlink"/>
            <w:rFonts w:eastAsia="Calibri"/>
          </w:rPr>
          <w:t>https</w:t>
        </w:r>
        <w:r w:rsidRPr="0095008A">
          <w:rPr>
            <w:rStyle w:val="Hyperlink"/>
            <w:rFonts w:eastAsia="Calibri"/>
            <w:lang w:val="ru-RU"/>
          </w:rPr>
          <w:t>://</w:t>
        </w:r>
        <w:r w:rsidRPr="0095008A">
          <w:rPr>
            <w:rStyle w:val="Hyperlink"/>
            <w:rFonts w:eastAsia="Calibri"/>
          </w:rPr>
          <w:t>www</w:t>
        </w:r>
        <w:r w:rsidRPr="0095008A">
          <w:rPr>
            <w:rStyle w:val="Hyperlink"/>
            <w:rFonts w:eastAsia="Calibri"/>
            <w:lang w:val="ru-RU"/>
          </w:rPr>
          <w:t>.</w:t>
        </w:r>
        <w:proofErr w:type="spellStart"/>
        <w:r w:rsidRPr="0095008A">
          <w:rPr>
            <w:rStyle w:val="Hyperlink"/>
            <w:rFonts w:eastAsia="Calibri"/>
          </w:rPr>
          <w:t>itu</w:t>
        </w:r>
        <w:proofErr w:type="spellEnd"/>
        <w:r w:rsidRPr="0095008A">
          <w:rPr>
            <w:rStyle w:val="Hyperlink"/>
            <w:rFonts w:eastAsia="Calibri"/>
            <w:lang w:val="ru-RU"/>
          </w:rPr>
          <w:t>.</w:t>
        </w:r>
        <w:r w:rsidRPr="0095008A">
          <w:rPr>
            <w:rStyle w:val="Hyperlink"/>
            <w:rFonts w:eastAsia="Calibri"/>
          </w:rPr>
          <w:t>int</w:t>
        </w:r>
        <w:r w:rsidRPr="0095008A">
          <w:rPr>
            <w:rStyle w:val="Hyperlink"/>
            <w:rFonts w:eastAsia="Calibri"/>
            <w:lang w:val="ru-RU"/>
          </w:rPr>
          <w:t>/</w:t>
        </w:r>
        <w:r w:rsidRPr="0095008A">
          <w:rPr>
            <w:rStyle w:val="Hyperlink"/>
            <w:rFonts w:eastAsia="Calibri"/>
          </w:rPr>
          <w:t>ITU</w:t>
        </w:r>
        <w:r w:rsidRPr="0095008A">
          <w:rPr>
            <w:rStyle w:val="Hyperlink"/>
            <w:rFonts w:eastAsia="Calibri"/>
            <w:lang w:val="ru-RU"/>
          </w:rPr>
          <w:t>-</w:t>
        </w:r>
        <w:r w:rsidRPr="0095008A">
          <w:rPr>
            <w:rStyle w:val="Hyperlink"/>
            <w:rFonts w:eastAsia="Calibri"/>
          </w:rPr>
          <w:t>T</w:t>
        </w:r>
        <w:r w:rsidRPr="0095008A">
          <w:rPr>
            <w:rStyle w:val="Hyperlink"/>
            <w:rFonts w:eastAsia="Calibri"/>
            <w:lang w:val="ru-RU"/>
          </w:rPr>
          <w:t>/</w:t>
        </w:r>
        <w:proofErr w:type="spellStart"/>
        <w:r w:rsidRPr="0095008A">
          <w:rPr>
            <w:rStyle w:val="Hyperlink"/>
            <w:rFonts w:eastAsia="Calibri"/>
          </w:rPr>
          <w:t>workprog</w:t>
        </w:r>
        <w:proofErr w:type="spellEnd"/>
        <w:r w:rsidRPr="0095008A">
          <w:rPr>
            <w:rStyle w:val="Hyperlink"/>
            <w:rFonts w:eastAsia="Calibri"/>
            <w:lang w:val="ru-RU"/>
          </w:rPr>
          <w:t>/</w:t>
        </w:r>
        <w:proofErr w:type="spellStart"/>
        <w:r w:rsidRPr="0095008A">
          <w:rPr>
            <w:rStyle w:val="Hyperlink"/>
            <w:rFonts w:eastAsia="Calibri"/>
          </w:rPr>
          <w:t>wp</w:t>
        </w:r>
        <w:proofErr w:type="spellEnd"/>
        <w:r w:rsidRPr="0095008A">
          <w:rPr>
            <w:rStyle w:val="Hyperlink"/>
            <w:rFonts w:eastAsia="Calibri"/>
            <w:lang w:val="ru-RU"/>
          </w:rPr>
          <w:t>_</w:t>
        </w:r>
        <w:r w:rsidRPr="0095008A">
          <w:rPr>
            <w:rStyle w:val="Hyperlink"/>
            <w:rFonts w:eastAsia="Calibri"/>
          </w:rPr>
          <w:t>search</w:t>
        </w:r>
        <w:r w:rsidRPr="0095008A">
          <w:rPr>
            <w:rStyle w:val="Hyperlink"/>
            <w:rFonts w:eastAsia="Calibri"/>
            <w:lang w:val="ru-RU"/>
          </w:rPr>
          <w:t>.</w:t>
        </w:r>
        <w:proofErr w:type="spellStart"/>
        <w:r w:rsidRPr="0095008A">
          <w:rPr>
            <w:rStyle w:val="Hyperlink"/>
            <w:rFonts w:eastAsia="Calibri"/>
          </w:rPr>
          <w:t>aspx</w:t>
        </w:r>
        <w:proofErr w:type="spellEnd"/>
        <w:r w:rsidRPr="0095008A">
          <w:rPr>
            <w:rStyle w:val="Hyperlink"/>
            <w:rFonts w:eastAsia="Calibri"/>
            <w:lang w:val="ru-RU"/>
          </w:rPr>
          <w:t>?</w:t>
        </w:r>
        <w:r w:rsidRPr="0095008A">
          <w:rPr>
            <w:rStyle w:val="Hyperlink"/>
            <w:rFonts w:eastAsia="Calibri"/>
          </w:rPr>
          <w:t>q</w:t>
        </w:r>
        <w:r w:rsidRPr="0095008A">
          <w:rPr>
            <w:rStyle w:val="Hyperlink"/>
            <w:rFonts w:eastAsia="Calibri"/>
            <w:lang w:val="ru-RU"/>
          </w:rPr>
          <w:t>=11/5</w:t>
        </w:r>
      </w:hyperlink>
      <w:r w:rsidRPr="00A23258">
        <w:rPr>
          <w:rFonts w:eastAsia="Calibri"/>
          <w:lang w:val="ru-RU"/>
        </w:rPr>
        <w:t>.</w:t>
      </w:r>
    </w:p>
    <w:p w14:paraId="072F27F6" w14:textId="63C04B51" w:rsidR="009C7334" w:rsidRPr="00A23258" w:rsidRDefault="009C7334" w:rsidP="00F21FF7">
      <w:pPr>
        <w:pStyle w:val="Heading3"/>
        <w:rPr>
          <w:lang w:val="ru-RU"/>
        </w:rPr>
      </w:pPr>
      <w:bookmarkStart w:id="248" w:name="_Toc61983925"/>
      <w:bookmarkStart w:id="249" w:name="_Toc65158517"/>
      <w:bookmarkStart w:id="250" w:name="_Toc65158834"/>
      <w:bookmarkStart w:id="251" w:name="_Toc70957139"/>
      <w:bookmarkEnd w:id="244"/>
      <w:r w:rsidRPr="00A23258">
        <w:t>I</w:t>
      </w:r>
      <w:r w:rsidRPr="00A23258">
        <w:rPr>
          <w:lang w:val="ru-RU"/>
        </w:rPr>
        <w:t>.4</w:t>
      </w:r>
      <w:r w:rsidRPr="00A23258">
        <w:rPr>
          <w:lang w:val="ru-RU"/>
        </w:rPr>
        <w:tab/>
      </w:r>
      <w:bookmarkEnd w:id="245"/>
      <w:bookmarkEnd w:id="246"/>
      <w:bookmarkEnd w:id="247"/>
      <w:bookmarkEnd w:id="248"/>
      <w:r w:rsidR="0059461F" w:rsidRPr="00A23258">
        <w:rPr>
          <w:lang w:val="ru-RU"/>
        </w:rPr>
        <w:t>Относящиеся к Вопросу</w:t>
      </w:r>
      <w:bookmarkEnd w:id="249"/>
      <w:bookmarkEnd w:id="250"/>
      <w:bookmarkEnd w:id="251"/>
    </w:p>
    <w:p w14:paraId="3A60EB64" w14:textId="07FE0FFC" w:rsidR="008E13C7" w:rsidRPr="00A23258" w:rsidRDefault="008E13C7" w:rsidP="008E13C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3333256F" w14:textId="77777777" w:rsidR="008E13C7" w:rsidRPr="00A23258" w:rsidRDefault="008E13C7" w:rsidP="008E13C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7</w:t>
      </w:r>
    </w:p>
    <w:p w14:paraId="4C2FDF73" w14:textId="01B6A413" w:rsidR="008E13C7" w:rsidRPr="00A23258" w:rsidRDefault="008E13C7" w:rsidP="008E13C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639C2D98" w14:textId="77777777" w:rsidR="008E13C7" w:rsidRPr="00124959" w:rsidRDefault="008E13C7" w:rsidP="008E13C7">
      <w:pPr>
        <w:pStyle w:val="enumlev1"/>
        <w:rPr>
          <w:rFonts w:eastAsia="Calibri"/>
          <w:lang w:val="ru-RU"/>
        </w:rPr>
      </w:pP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>7, 11, 13</w:t>
      </w:r>
    </w:p>
    <w:p w14:paraId="798E12DB" w14:textId="56C10C39" w:rsidR="008E13C7" w:rsidRPr="00A23258" w:rsidRDefault="008E13C7" w:rsidP="008E13C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Рекомендации</w:t>
      </w:r>
    </w:p>
    <w:p w14:paraId="5A765850" w14:textId="042E67C9" w:rsidR="008E13C7" w:rsidRPr="00C54FF3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МСЭ-</w:t>
      </w:r>
      <w:r w:rsidRPr="00A23258">
        <w:rPr>
          <w:szCs w:val="22"/>
        </w:rPr>
        <w:t>T</w:t>
      </w:r>
      <w:r w:rsidR="00C54FF3">
        <w:rPr>
          <w:szCs w:val="22"/>
          <w:lang w:val="ru-RU"/>
        </w:rPr>
        <w:t xml:space="preserve"> серии</w:t>
      </w:r>
      <w:r w:rsidR="00C54FF3">
        <w:rPr>
          <w:szCs w:val="22"/>
          <w:lang w:val="en-US"/>
        </w:rPr>
        <w:t> K</w:t>
      </w:r>
    </w:p>
    <w:p w14:paraId="0926DF8A" w14:textId="4588EC66" w:rsidR="008E13C7" w:rsidRPr="00150BE7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C54FF3" w:rsidRPr="00A23258">
        <w:rPr>
          <w:szCs w:val="22"/>
          <w:lang w:val="ru-RU"/>
        </w:rPr>
        <w:t>МСЭ-</w:t>
      </w:r>
      <w:r w:rsidR="00C54FF3" w:rsidRPr="00A23258">
        <w:rPr>
          <w:szCs w:val="22"/>
        </w:rPr>
        <w:t>T</w:t>
      </w:r>
      <w:r w:rsidR="00C54FF3">
        <w:rPr>
          <w:szCs w:val="22"/>
          <w:lang w:val="ru-RU"/>
        </w:rPr>
        <w:t xml:space="preserve"> серии</w:t>
      </w:r>
      <w:r w:rsidR="00C54FF3">
        <w:rPr>
          <w:szCs w:val="22"/>
          <w:lang w:val="en-US"/>
        </w:rPr>
        <w:t> L</w:t>
      </w:r>
    </w:p>
    <w:p w14:paraId="335A68E1" w14:textId="46FEBDB3" w:rsidR="008E13C7" w:rsidRPr="00A23258" w:rsidRDefault="008E13C7" w:rsidP="008E13C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Вопросы</w:t>
      </w:r>
    </w:p>
    <w:p w14:paraId="2E765EF9" w14:textId="3173D740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C75F23">
        <w:rPr>
          <w:szCs w:val="22"/>
          <w:lang w:val="ru-RU"/>
        </w:rPr>
        <w:t xml:space="preserve">6/5, </w:t>
      </w:r>
      <w:r w:rsidRPr="00A23258">
        <w:rPr>
          <w:szCs w:val="22"/>
          <w:lang w:val="ru-RU"/>
        </w:rPr>
        <w:t>7/5, 9/5, 12/5, 13/5</w:t>
      </w:r>
    </w:p>
    <w:p w14:paraId="0E264B21" w14:textId="44157310" w:rsidR="008E13C7" w:rsidRPr="00A23258" w:rsidRDefault="008E13C7" w:rsidP="008E13C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lastRenderedPageBreak/>
        <w:t>Исследовательские комиссии</w:t>
      </w:r>
    </w:p>
    <w:p w14:paraId="6E1CEE34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66EB2A17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66BA8F17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1E106449" w14:textId="05EC0B3A" w:rsidR="008E13C7" w:rsidRPr="00A23258" w:rsidRDefault="008E13C7" w:rsidP="008E13C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Органы по стандартизации</w:t>
      </w:r>
    </w:p>
    <w:p w14:paraId="75E412D1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ATIS</w:t>
      </w:r>
    </w:p>
    <w:p w14:paraId="49B2D502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CCSA</w:t>
      </w:r>
    </w:p>
    <w:p w14:paraId="6CA29BF2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ЕТСИ</w:t>
      </w:r>
    </w:p>
    <w:p w14:paraId="3545742C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ECMA</w:t>
      </w:r>
    </w:p>
    <w:p w14:paraId="44868CFB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МЭК</w:t>
      </w:r>
    </w:p>
    <w:p w14:paraId="78DB6095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IETF</w:t>
      </w:r>
    </w:p>
    <w:p w14:paraId="13152772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ИСО</w:t>
      </w:r>
    </w:p>
    <w:p w14:paraId="2D9708DF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CIAJ</w:t>
      </w:r>
    </w:p>
    <w:p w14:paraId="163C1F4B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Pr="00A23258">
        <w:rPr>
          <w:szCs w:val="22"/>
        </w:rPr>
        <w:t>GISFI</w:t>
      </w:r>
    </w:p>
    <w:p w14:paraId="1B893047" w14:textId="77777777" w:rsidR="008E13C7" w:rsidRPr="00A23258" w:rsidRDefault="008E13C7" w:rsidP="008E13C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3</w:t>
      </w:r>
      <w:r w:rsidRPr="00A23258">
        <w:rPr>
          <w:szCs w:val="22"/>
        </w:rPr>
        <w:t>GPP</w:t>
      </w:r>
    </w:p>
    <w:p w14:paraId="790DD7D3" w14:textId="77777777" w:rsidR="008E13C7" w:rsidRPr="00A23258" w:rsidRDefault="008E13C7" w:rsidP="008E13C7">
      <w:pPr>
        <w:pStyle w:val="enumlev1"/>
        <w:ind w:left="0" w:firstLine="0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</w:rPr>
        <w:t>TSDSI</w:t>
      </w:r>
    </w:p>
    <w:p w14:paraId="231DB729" w14:textId="77777777" w:rsidR="008E13C7" w:rsidRPr="00A23258" w:rsidRDefault="008E13C7" w:rsidP="008E13C7">
      <w:pPr>
        <w:pStyle w:val="enumlev1"/>
        <w:rPr>
          <w:bdr w:val="none" w:sz="0" w:space="0" w:color="auto" w:frame="1"/>
          <w:shd w:val="clear" w:color="auto" w:fill="FFFFFF"/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bdr w:val="none" w:sz="0" w:space="0" w:color="auto" w:frame="1"/>
          <w:shd w:val="clear" w:color="auto" w:fill="FFFFFF"/>
        </w:rPr>
        <w:t>IEEE</w:t>
      </w:r>
    </w:p>
    <w:p w14:paraId="3B7F15E8" w14:textId="209DB63D" w:rsidR="009C7334" w:rsidRPr="00150BE7" w:rsidRDefault="008E13C7" w:rsidP="008E13C7">
      <w:pPr>
        <w:pStyle w:val="enumlev1"/>
        <w:rPr>
          <w:lang w:val="ru-RU"/>
        </w:rPr>
      </w:pPr>
      <w:r w:rsidRPr="00A23258">
        <w:rPr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bdr w:val="none" w:sz="0" w:space="0" w:color="auto" w:frame="1"/>
          <w:shd w:val="clear" w:color="auto" w:fill="FFFFFF"/>
          <w:lang w:val="ru-RU"/>
        </w:rPr>
        <w:tab/>
      </w:r>
      <w:r w:rsidR="009C343D">
        <w:rPr>
          <w:bdr w:val="none" w:sz="0" w:space="0" w:color="auto" w:frame="1"/>
          <w:shd w:val="clear" w:color="auto" w:fill="FFFFFF"/>
          <w:lang w:val="en-US"/>
        </w:rPr>
        <w:t>CESI</w:t>
      </w:r>
    </w:p>
    <w:p w14:paraId="478E9836" w14:textId="77777777" w:rsidR="009C7334" w:rsidRPr="00A23258" w:rsidRDefault="009C7334" w:rsidP="00F21FF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b/>
          <w:szCs w:val="22"/>
          <w:lang w:val="ru-RU"/>
        </w:rPr>
      </w:pPr>
      <w:bookmarkStart w:id="252" w:name="_Toc61983926"/>
      <w:r w:rsidRPr="00A23258">
        <w:rPr>
          <w:szCs w:val="22"/>
          <w:lang w:val="ru-RU"/>
        </w:rPr>
        <w:br w:type="page"/>
      </w:r>
    </w:p>
    <w:p w14:paraId="157835AF" w14:textId="07132A2A" w:rsidR="009C7334" w:rsidRPr="00A23258" w:rsidRDefault="009C7334" w:rsidP="00F21FF7">
      <w:pPr>
        <w:pStyle w:val="Heading2"/>
        <w:rPr>
          <w:szCs w:val="22"/>
          <w:lang w:val="ru-RU"/>
        </w:rPr>
      </w:pPr>
      <w:bookmarkStart w:id="253" w:name="_Toc63104873"/>
      <w:bookmarkStart w:id="254" w:name="_Toc63104903"/>
      <w:bookmarkStart w:id="255" w:name="_Toc65158518"/>
      <w:bookmarkStart w:id="256" w:name="_Toc65158835"/>
      <w:bookmarkStart w:id="257" w:name="_Toc70957140"/>
      <w:r w:rsidRPr="00A23258">
        <w:rPr>
          <w:szCs w:val="22"/>
          <w:lang w:val="en-US"/>
        </w:rPr>
        <w:lastRenderedPageBreak/>
        <w:t>J</w:t>
      </w:r>
      <w:r w:rsidRPr="00A23258">
        <w:rPr>
          <w:szCs w:val="22"/>
          <w:lang w:val="ru-RU"/>
        </w:rPr>
        <w:tab/>
      </w:r>
      <w:bookmarkEnd w:id="252"/>
      <w:bookmarkEnd w:id="253"/>
      <w:bookmarkEnd w:id="254"/>
      <w:r w:rsidR="008E13C7" w:rsidRPr="00A23258">
        <w:rPr>
          <w:szCs w:val="22"/>
          <w:lang w:val="ru-RU"/>
        </w:rPr>
        <w:t>Вопрос</w:t>
      </w:r>
      <w:r w:rsidR="009C343D">
        <w:rPr>
          <w:szCs w:val="22"/>
          <w:lang w:val="ru-RU"/>
        </w:rPr>
        <w:t> </w:t>
      </w:r>
      <w:r w:rsidR="008E13C7" w:rsidRPr="00A23258">
        <w:rPr>
          <w:szCs w:val="22"/>
          <w:lang w:val="ru-RU"/>
        </w:rPr>
        <w:t>12/5. Адаптация к изменению климата с помощью устойчивых и надежных цифровых технологий</w:t>
      </w:r>
      <w:bookmarkEnd w:id="255"/>
      <w:bookmarkEnd w:id="256"/>
      <w:bookmarkEnd w:id="257"/>
    </w:p>
    <w:p w14:paraId="3FB02A3B" w14:textId="531CF930" w:rsidR="009C7334" w:rsidRPr="00A23258" w:rsidRDefault="009C7334" w:rsidP="00F21FF7">
      <w:pPr>
        <w:rPr>
          <w:lang w:val="ru-RU"/>
        </w:rPr>
      </w:pPr>
      <w:bookmarkStart w:id="258" w:name="_Toc433307524"/>
      <w:bookmarkStart w:id="259" w:name="_Toc45640239"/>
      <w:bookmarkStart w:id="260" w:name="_Toc57131712"/>
      <w:bookmarkStart w:id="261" w:name="_Toc57131805"/>
      <w:r w:rsidRPr="00A23258">
        <w:rPr>
          <w:lang w:val="ru-RU"/>
        </w:rPr>
        <w:t>(Продолжение части Вопроса</w:t>
      </w:r>
      <w:r w:rsidR="009C343D">
        <w:rPr>
          <w:lang w:val="ru-RU"/>
        </w:rPr>
        <w:t> </w:t>
      </w:r>
      <w:r w:rsidRPr="00A23258">
        <w:rPr>
          <w:lang w:val="ru-RU"/>
        </w:rPr>
        <w:t>6/5 и части Вопроса</w:t>
      </w:r>
      <w:r w:rsidR="009C343D">
        <w:rPr>
          <w:lang w:val="ru-RU"/>
        </w:rPr>
        <w:t> </w:t>
      </w:r>
      <w:r w:rsidRPr="00A23258">
        <w:rPr>
          <w:lang w:val="ru-RU"/>
        </w:rPr>
        <w:t>9/5)</w:t>
      </w:r>
    </w:p>
    <w:p w14:paraId="6450E0FD" w14:textId="3D33F7BC" w:rsidR="009C7334" w:rsidRPr="00A23258" w:rsidRDefault="009C7334" w:rsidP="00F21FF7">
      <w:pPr>
        <w:pStyle w:val="Heading3"/>
        <w:rPr>
          <w:lang w:val="ru-RU"/>
        </w:rPr>
      </w:pPr>
      <w:bookmarkStart w:id="262" w:name="_Toc61983927"/>
      <w:bookmarkStart w:id="263" w:name="_Toc65158519"/>
      <w:bookmarkStart w:id="264" w:name="_Toc65158836"/>
      <w:bookmarkStart w:id="265" w:name="_Toc70957141"/>
      <w:r w:rsidRPr="00A23258">
        <w:t>J</w:t>
      </w:r>
      <w:r w:rsidRPr="00A23258">
        <w:rPr>
          <w:lang w:val="ru-RU"/>
        </w:rPr>
        <w:t>.1</w:t>
      </w:r>
      <w:r w:rsidRPr="00A23258">
        <w:rPr>
          <w:lang w:val="ru-RU"/>
        </w:rPr>
        <w:tab/>
        <w:t>Обоснование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3922D7AE" w14:textId="77777777" w:rsidR="008E13C7" w:rsidRPr="00A23258" w:rsidRDefault="008E13C7" w:rsidP="008E13C7">
      <w:pPr>
        <w:jc w:val="both"/>
        <w:rPr>
          <w:lang w:val="ru-RU"/>
        </w:rPr>
      </w:pPr>
      <w:bookmarkStart w:id="266" w:name="_Toc57131713"/>
      <w:bookmarkStart w:id="267" w:name="_Toc433307525"/>
      <w:bookmarkStart w:id="268" w:name="_Toc45640240"/>
      <w:bookmarkStart w:id="269" w:name="_Toc57131806"/>
      <w:r w:rsidRPr="00A23258">
        <w:rPr>
          <w:lang w:val="ru-RU"/>
        </w:rPr>
        <w:t>Информационно-коммуникационные технологии (ИКТ) могут быть эффективным средством, обеспечивающим странам и городам возможность лучше адаптироваться к изменению климата. Адаптация включает принятие мер, направленных на то, чтобы приспособиться к изменению климата на местном уровне, на уровне страны, региональном или международном уровне. К числу примеров относятся дистанционное зондирование для целей мониторинга стихийных бедствий, таких как землетрясения и вызываемые ими приливные волны, а также усовершенствованные средства связи, помогающие более эффективно бороться со стихийными бедствиями.</w:t>
      </w:r>
    </w:p>
    <w:p w14:paraId="08B8F58C" w14:textId="2F20BA45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 xml:space="preserve">Цифровые технологии, в </w:t>
      </w:r>
      <w:r w:rsidR="009C343D">
        <w:rPr>
          <w:lang w:val="ru-RU"/>
        </w:rPr>
        <w:t>частности датчики дистанционного зондирования</w:t>
      </w:r>
      <w:r w:rsidRPr="00A23258">
        <w:rPr>
          <w:lang w:val="ru-RU"/>
        </w:rPr>
        <w:t xml:space="preserve"> спутникового и наземного базирования, уже стали основными средствами наблюдения за состоянием окружающей среды и мониторинга климата, поставляющими данные для прогнозирования изменения климата на </w:t>
      </w:r>
      <w:r w:rsidR="00C77132">
        <w:rPr>
          <w:lang w:val="ru-RU"/>
        </w:rPr>
        <w:t>глобальной</w:t>
      </w:r>
      <w:r w:rsidRPr="00A23258">
        <w:rPr>
          <w:lang w:val="ru-RU"/>
        </w:rPr>
        <w:t xml:space="preserve"> основе. Современные системы прогнозирования и обнаружения бедствий, а также раннего предупреждения о бедствиях, которые базируются на использовании цифровых технологий, имеют важнейшее значение для спасания человеческих жизней и должны быть созданы там, где они необходимы, в том числе в развивающихся странах.</w:t>
      </w:r>
    </w:p>
    <w:p w14:paraId="3AB0AC57" w14:textId="6B01B633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 xml:space="preserve">ИКТ могут также сыграть решающую роль в поддержке адаптации городов к последствиям изменения климата. Системы дистанционного зондирования и географической информации предоставляют жизненно важную информацию о климате и стихийных бедствиях для систем раннего предупреждения, чтобы своевременно оповещать об опасности </w:t>
      </w:r>
      <w:r w:rsidR="009E08EF">
        <w:rPr>
          <w:lang w:val="ru-RU"/>
        </w:rPr>
        <w:t>сообщества</w:t>
      </w:r>
      <w:r w:rsidRPr="00A23258">
        <w:rPr>
          <w:lang w:val="ru-RU"/>
        </w:rPr>
        <w:t xml:space="preserve">, подвергающиеся риску. Устройства ИКТ предоставляют сельским жителям доступ к </w:t>
      </w:r>
      <w:r w:rsidR="009E08EF">
        <w:rPr>
          <w:lang w:val="ru-RU"/>
        </w:rPr>
        <w:t>новейшей</w:t>
      </w:r>
      <w:r w:rsidRPr="00A23258">
        <w:rPr>
          <w:lang w:val="ru-RU"/>
        </w:rPr>
        <w:t xml:space="preserve"> климатической информации, которая позволяет им принимать </w:t>
      </w:r>
      <w:r w:rsidR="00653387">
        <w:rPr>
          <w:lang w:val="ru-RU"/>
        </w:rPr>
        <w:t>упреждающие</w:t>
      </w:r>
      <w:r w:rsidRPr="00A23258">
        <w:rPr>
          <w:lang w:val="ru-RU"/>
        </w:rPr>
        <w:t xml:space="preserve"> меры до того, как произойдет какое-либо стихийное бедствие. Это особенно важно для прибрежных городов, которые особенно уязвимы к повышению уровня моря. Засуха в город</w:t>
      </w:r>
      <w:r w:rsidR="00183F55">
        <w:rPr>
          <w:lang w:val="ru-RU"/>
        </w:rPr>
        <w:t>ских районах</w:t>
      </w:r>
      <w:r w:rsidRPr="00A23258">
        <w:rPr>
          <w:lang w:val="ru-RU"/>
        </w:rPr>
        <w:t>, опустынивание и сильная жара также все чаще приводят к тому, что сельские жители оказываются в условиях дефицита воды.</w:t>
      </w:r>
    </w:p>
    <w:p w14:paraId="26D04D17" w14:textId="55370A37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 xml:space="preserve">Последствия изменения климата часто непропорционально тяжело сказываются на сельских районах и </w:t>
      </w:r>
      <w:r w:rsidR="005C08F4">
        <w:rPr>
          <w:lang w:val="ru-RU"/>
        </w:rPr>
        <w:t>сообществах</w:t>
      </w:r>
      <w:r w:rsidRPr="00A23258">
        <w:rPr>
          <w:lang w:val="ru-RU"/>
        </w:rPr>
        <w:t xml:space="preserve">. В этих районах </w:t>
      </w:r>
      <w:r w:rsidR="005C08F4">
        <w:rPr>
          <w:lang w:val="ru-RU"/>
        </w:rPr>
        <w:t>нередко</w:t>
      </w:r>
      <w:r w:rsidRPr="00A23258">
        <w:rPr>
          <w:lang w:val="ru-RU"/>
        </w:rPr>
        <w:t xml:space="preserve"> не хватает социальных и экономических ресурсов для повышения устойчивости к изменению климата.</w:t>
      </w:r>
    </w:p>
    <w:p w14:paraId="202A29C6" w14:textId="56533ABA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 xml:space="preserve">Это приводит к возникновению целого ряда проблем, которые не позволяют сельским </w:t>
      </w:r>
      <w:r w:rsidR="00B266EF">
        <w:rPr>
          <w:lang w:val="ru-RU"/>
        </w:rPr>
        <w:t>сообществам</w:t>
      </w:r>
      <w:r w:rsidRPr="00A23258">
        <w:rPr>
          <w:lang w:val="ru-RU"/>
        </w:rPr>
        <w:t xml:space="preserve"> использовать преимущества цифровых технологий для адаптации к последствиям изменения климата. Половина </w:t>
      </w:r>
      <w:r w:rsidR="00B266EF">
        <w:rPr>
          <w:lang w:val="ru-RU"/>
        </w:rPr>
        <w:t xml:space="preserve">мирового </w:t>
      </w:r>
      <w:r w:rsidRPr="00A23258">
        <w:rPr>
          <w:lang w:val="ru-RU"/>
        </w:rPr>
        <w:t xml:space="preserve">населения сейчас подключена к интернету, однако </w:t>
      </w:r>
      <w:r w:rsidR="00A65DF6">
        <w:rPr>
          <w:lang w:val="ru-RU"/>
        </w:rPr>
        <w:t xml:space="preserve">его </w:t>
      </w:r>
      <w:r w:rsidRPr="00A23258">
        <w:rPr>
          <w:lang w:val="ru-RU"/>
        </w:rPr>
        <w:t xml:space="preserve">вторая половина </w:t>
      </w:r>
      <w:r w:rsidR="00A65DF6">
        <w:rPr>
          <w:lang w:val="ru-RU"/>
        </w:rPr>
        <w:t>остается неподключенной</w:t>
      </w:r>
      <w:r w:rsidRPr="00A23258">
        <w:rPr>
          <w:position w:val="6"/>
          <w:sz w:val="16"/>
          <w:szCs w:val="22"/>
        </w:rPr>
        <w:footnoteReference w:id="4"/>
      </w:r>
      <w:r w:rsidRPr="00A23258">
        <w:rPr>
          <w:lang w:val="ru-RU"/>
        </w:rPr>
        <w:t>. Многие жители сельских районов не могут позволить себе доступ в интернет и остаются на обочине прогресса на фоне продолжающейся цифровой революции. Без</w:t>
      </w:r>
      <w:r w:rsidR="005A3567">
        <w:rPr>
          <w:lang w:val="ru-RU"/>
        </w:rPr>
        <w:t> </w:t>
      </w:r>
      <w:r w:rsidRPr="00A23258">
        <w:rPr>
          <w:lang w:val="ru-RU"/>
        </w:rPr>
        <w:t xml:space="preserve">доступа к мобильным телефонам, интернету или другим простейшим устройствам ИКТ сельские жители не </w:t>
      </w:r>
      <w:r w:rsidR="005A3567">
        <w:rPr>
          <w:lang w:val="ru-RU"/>
        </w:rPr>
        <w:t>смогут</w:t>
      </w:r>
      <w:r w:rsidRPr="00A23258">
        <w:rPr>
          <w:lang w:val="ru-RU"/>
        </w:rPr>
        <w:t xml:space="preserve"> предвидеть предстоящие климатические бедствия и принимать соответствующие меры адаптации.</w:t>
      </w:r>
    </w:p>
    <w:p w14:paraId="0C91502C" w14:textId="71CFF13A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 xml:space="preserve">В рамках </w:t>
      </w:r>
      <w:r w:rsidR="00AD569A">
        <w:rPr>
          <w:lang w:val="ru-RU"/>
        </w:rPr>
        <w:t>данного</w:t>
      </w:r>
      <w:r w:rsidRPr="00A23258">
        <w:rPr>
          <w:lang w:val="ru-RU"/>
        </w:rPr>
        <w:t xml:space="preserve"> Вопроса </w:t>
      </w:r>
      <w:r w:rsidR="00AD569A">
        <w:rPr>
          <w:lang w:val="ru-RU"/>
        </w:rPr>
        <w:t>будет проводиться работа</w:t>
      </w:r>
      <w:r w:rsidRPr="00A23258">
        <w:rPr>
          <w:lang w:val="ru-RU"/>
        </w:rPr>
        <w:t xml:space="preserve"> по повышению эффективности систем электропитания и охлаждения в сетях ИКТ, </w:t>
      </w:r>
      <w:r w:rsidR="00AD569A">
        <w:rPr>
          <w:lang w:val="ru-RU"/>
        </w:rPr>
        <w:t>обеспечению</w:t>
      </w:r>
      <w:r w:rsidRPr="00A23258">
        <w:rPr>
          <w:lang w:val="ru-RU"/>
        </w:rPr>
        <w:t xml:space="preserve"> разработки энергоэффективн</w:t>
      </w:r>
      <w:r w:rsidR="00AD569A">
        <w:rPr>
          <w:lang w:val="ru-RU"/>
        </w:rPr>
        <w:t>ой</w:t>
      </w:r>
      <w:r w:rsidRPr="00A23258">
        <w:rPr>
          <w:lang w:val="ru-RU"/>
        </w:rPr>
        <w:t xml:space="preserve"> архитектур</w:t>
      </w:r>
      <w:r w:rsidR="00AD569A">
        <w:rPr>
          <w:lang w:val="ru-RU"/>
        </w:rPr>
        <w:t>ы</w:t>
      </w:r>
      <w:r w:rsidRPr="00A23258">
        <w:rPr>
          <w:lang w:val="ru-RU"/>
        </w:rPr>
        <w:t xml:space="preserve"> ИКТ, так</w:t>
      </w:r>
      <w:r w:rsidR="00EC4C08">
        <w:rPr>
          <w:lang w:val="ru-RU"/>
        </w:rPr>
        <w:t>ой</w:t>
      </w:r>
      <w:r w:rsidRPr="00A23258">
        <w:rPr>
          <w:lang w:val="ru-RU"/>
        </w:rPr>
        <w:t xml:space="preserve"> как системы питания до 400</w:t>
      </w:r>
      <w:r w:rsidR="00821331" w:rsidRPr="00A23258">
        <w:rPr>
          <w:lang w:val="ru-RU"/>
        </w:rPr>
        <w:t> </w:t>
      </w:r>
      <w:r w:rsidRPr="00A23258">
        <w:rPr>
          <w:lang w:val="ru-RU"/>
        </w:rPr>
        <w:t>В постоянного тока, дополнению оборудования и приложений ИКТ функциями энергосбережения, совершенствованию технологии управления воздушным потоком, технологии охлаждения</w:t>
      </w:r>
      <w:r w:rsidR="00C75F23">
        <w:rPr>
          <w:lang w:val="ru-RU"/>
        </w:rPr>
        <w:t xml:space="preserve"> и</w:t>
      </w:r>
      <w:r w:rsidRPr="00A23258">
        <w:rPr>
          <w:lang w:val="ru-RU"/>
        </w:rPr>
        <w:t xml:space="preserve"> систем на основе возобновляемой энергии и</w:t>
      </w:r>
      <w:r w:rsidR="00821331" w:rsidRPr="00A23258">
        <w:rPr>
          <w:lang w:val="ru-RU"/>
        </w:rPr>
        <w:t> </w:t>
      </w:r>
      <w:r w:rsidRPr="00A23258">
        <w:rPr>
          <w:lang w:val="ru-RU"/>
        </w:rPr>
        <w:t>т.</w:t>
      </w:r>
      <w:r w:rsidR="00821331" w:rsidRPr="00A23258">
        <w:rPr>
          <w:lang w:val="ru-RU"/>
        </w:rPr>
        <w:t> </w:t>
      </w:r>
      <w:r w:rsidRPr="00A23258">
        <w:rPr>
          <w:lang w:val="ru-RU"/>
        </w:rPr>
        <w:t>д. Все эти функции способны повысить энергоэффективность и сократить выбросы углерода от цифровых технологий.</w:t>
      </w:r>
    </w:p>
    <w:p w14:paraId="3DBD6726" w14:textId="77777777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>Кроме того, отсутствие адекватной инфраструктуры широкополосной связи также ограничивает внедрение ИКТ в сельских районах. Недорогие, портативные и энергоэффективные блоки питания и широкополосная инфраструктура могут ускорить внедрение ИКТ и тем самым повысить эффективность мер по адаптации.</w:t>
      </w:r>
    </w:p>
    <w:p w14:paraId="262AFB5E" w14:textId="21B48E25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lastRenderedPageBreak/>
        <w:t>Целью Вопроса</w:t>
      </w:r>
      <w:r w:rsidR="00821331" w:rsidRPr="00A23258">
        <w:rPr>
          <w:lang w:val="ru-RU"/>
        </w:rPr>
        <w:t> </w:t>
      </w:r>
      <w:r w:rsidRPr="00A23258">
        <w:rPr>
          <w:lang w:val="ru-RU"/>
        </w:rPr>
        <w:t xml:space="preserve">12/5 является разработка Рекомендаций, </w:t>
      </w:r>
      <w:r w:rsidR="00EC4C08">
        <w:rPr>
          <w:lang w:val="ru-RU"/>
        </w:rPr>
        <w:t>Добавлений</w:t>
      </w:r>
      <w:r w:rsidRPr="00A23258">
        <w:rPr>
          <w:lang w:val="ru-RU"/>
        </w:rPr>
        <w:t xml:space="preserve"> и/или </w:t>
      </w:r>
      <w:r w:rsidR="00EC4C08" w:rsidRPr="00A23258">
        <w:rPr>
          <w:lang w:val="ru-RU"/>
        </w:rPr>
        <w:t xml:space="preserve">Технических </w:t>
      </w:r>
      <w:r w:rsidRPr="00A23258">
        <w:rPr>
          <w:lang w:val="ru-RU"/>
        </w:rPr>
        <w:t xml:space="preserve">отчетов, способствующих внедрению цифровых технологий в интересах ускоренного принятия мер по адаптации к изменению климата. Особый упор сделан на расширение возможностей сельских </w:t>
      </w:r>
      <w:r w:rsidR="00EC4C08">
        <w:rPr>
          <w:lang w:val="ru-RU"/>
        </w:rPr>
        <w:t>сообщества</w:t>
      </w:r>
      <w:r w:rsidRPr="00A23258">
        <w:rPr>
          <w:lang w:val="ru-RU"/>
        </w:rPr>
        <w:t xml:space="preserve"> и районов по созданию и поддержанию устойчивой к изменению климата инфраструктуры ИКТ.</w:t>
      </w:r>
    </w:p>
    <w:p w14:paraId="59FA0177" w14:textId="77777777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>Кроме того, чтобы быть эффективными в этой роли, инфраструктура электросвязи и связанные с ней ИКТ должны быть устойчивы к последствиям изменения климата. Поэтому при рассмотрении вопроса адаптации к изменению климата должен учитываться сам сектор ИКТ.</w:t>
      </w:r>
    </w:p>
    <w:p w14:paraId="67171489" w14:textId="11FA0D4C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 xml:space="preserve">Сектор ИКТ может содействовать адаптации к неблагоприятным последствиям изменения </w:t>
      </w:r>
      <w:proofErr w:type="gramStart"/>
      <w:r w:rsidRPr="00A23258">
        <w:rPr>
          <w:lang w:val="ru-RU"/>
        </w:rPr>
        <w:t xml:space="preserve">климата </w:t>
      </w:r>
      <w:r w:rsidR="00361AC7">
        <w:rPr>
          <w:lang w:val="ru-RU"/>
        </w:rPr>
        <w:t>в частности</w:t>
      </w:r>
      <w:proofErr w:type="gramEnd"/>
      <w:r w:rsidRPr="00A23258">
        <w:rPr>
          <w:lang w:val="ru-RU"/>
        </w:rPr>
        <w:t xml:space="preserve"> за счет внедрения систем раннего предупреждения, "умных" сельскохозяйственных приложений, "умных" </w:t>
      </w:r>
      <w:proofErr w:type="spellStart"/>
      <w:r w:rsidRPr="00A23258">
        <w:rPr>
          <w:lang w:val="ru-RU"/>
        </w:rPr>
        <w:t>микросетей</w:t>
      </w:r>
      <w:proofErr w:type="spellEnd"/>
      <w:r w:rsidRPr="00A23258">
        <w:rPr>
          <w:lang w:val="ru-RU"/>
        </w:rPr>
        <w:t xml:space="preserve"> и оптимизации функций зданий.</w:t>
      </w:r>
    </w:p>
    <w:p w14:paraId="7B7BB198" w14:textId="0216EC9E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>В сферу охвата Вопроса</w:t>
      </w:r>
      <w:r w:rsidR="00821331" w:rsidRPr="00A23258">
        <w:rPr>
          <w:lang w:val="ru-RU"/>
        </w:rPr>
        <w:t> </w:t>
      </w:r>
      <w:r w:rsidRPr="00A23258">
        <w:rPr>
          <w:lang w:val="ru-RU"/>
        </w:rPr>
        <w:t xml:space="preserve">12/5 входят меры, которые необходимо принимать в секторе ИКТ, чтобы </w:t>
      </w:r>
      <w:r w:rsidR="00AA3BE1">
        <w:rPr>
          <w:lang w:val="ru-RU"/>
        </w:rPr>
        <w:t>прогнозировать</w:t>
      </w:r>
      <w:r w:rsidRPr="00A23258">
        <w:rPr>
          <w:lang w:val="ru-RU"/>
        </w:rPr>
        <w:t xml:space="preserve"> эти неблагоприятные последствия и адаптироваться к ним (например, обеспечение устойчивости ИКТ к наводнениям, высокой температуре и</w:t>
      </w:r>
      <w:r w:rsidR="00821331" w:rsidRPr="00A23258">
        <w:rPr>
          <w:lang w:val="ru-RU"/>
        </w:rPr>
        <w:t> </w:t>
      </w:r>
      <w:r w:rsidRPr="00A23258">
        <w:rPr>
          <w:lang w:val="ru-RU"/>
        </w:rPr>
        <w:t>т.</w:t>
      </w:r>
      <w:r w:rsidR="00821331" w:rsidRPr="00A23258">
        <w:rPr>
          <w:lang w:val="ru-RU"/>
        </w:rPr>
        <w:t> </w:t>
      </w:r>
      <w:r w:rsidRPr="00A23258">
        <w:rPr>
          <w:lang w:val="ru-RU"/>
        </w:rPr>
        <w:t>п.).</w:t>
      </w:r>
    </w:p>
    <w:p w14:paraId="53590EA7" w14:textId="448016E1" w:rsidR="008E13C7" w:rsidRPr="00A23258" w:rsidRDefault="008E13C7" w:rsidP="008E13C7">
      <w:pPr>
        <w:jc w:val="both"/>
        <w:rPr>
          <w:lang w:val="ru-RU"/>
        </w:rPr>
      </w:pPr>
      <w:r w:rsidRPr="00A23258">
        <w:rPr>
          <w:lang w:val="ru-RU"/>
        </w:rPr>
        <w:t xml:space="preserve">Цифровые технологии создают исключительную возможность </w:t>
      </w:r>
      <w:r w:rsidR="00AA3BE1">
        <w:rPr>
          <w:lang w:val="ru-RU"/>
        </w:rPr>
        <w:t xml:space="preserve">для </w:t>
      </w:r>
      <w:r w:rsidRPr="00A23258">
        <w:rPr>
          <w:lang w:val="ru-RU"/>
        </w:rPr>
        <w:t>улучшения создания, управления, обмена и применения соответствующей информации об изменении климата и знаний о мерах адаптации к изменению климата на базе ИКТ.</w:t>
      </w:r>
    </w:p>
    <w:p w14:paraId="1A93EEDE" w14:textId="332D58F3" w:rsidR="008E13C7" w:rsidRPr="00A23258" w:rsidRDefault="00AA3BE1" w:rsidP="008E13C7">
      <w:pPr>
        <w:jc w:val="both"/>
        <w:rPr>
          <w:rFonts w:eastAsia="Calibri"/>
          <w:lang w:val="ru-RU"/>
        </w:rPr>
      </w:pPr>
      <w:r>
        <w:rPr>
          <w:lang w:val="ru-RU"/>
        </w:rPr>
        <w:t>Данный</w:t>
      </w:r>
      <w:r w:rsidR="008E13C7" w:rsidRPr="00A23258">
        <w:rPr>
          <w:lang w:val="ru-RU"/>
        </w:rPr>
        <w:t xml:space="preserve"> Вопрос также соответствует следующим </w:t>
      </w:r>
      <w:r w:rsidR="00401DBA" w:rsidRPr="00A23258">
        <w:rPr>
          <w:lang w:val="ru-RU"/>
        </w:rPr>
        <w:t xml:space="preserve">целям </w:t>
      </w:r>
      <w:r w:rsidR="008E13C7" w:rsidRPr="00A23258">
        <w:rPr>
          <w:lang w:val="ru-RU"/>
        </w:rPr>
        <w:t xml:space="preserve">в области устойчивого развития: </w:t>
      </w:r>
      <w:r w:rsidR="00401DBA">
        <w:rPr>
          <w:lang w:val="ru-RU"/>
        </w:rPr>
        <w:t xml:space="preserve">ЦУР 7 "Обеспечение всеобщего доступа к недорогим, надежным, устойчивым и современным источникам энергии для всех"; </w:t>
      </w:r>
      <w:r w:rsidR="008E13C7" w:rsidRPr="00A23258">
        <w:rPr>
          <w:lang w:val="ru-RU"/>
        </w:rPr>
        <w:t>ЦУР</w:t>
      </w:r>
      <w:r w:rsidR="00821331" w:rsidRPr="00A23258">
        <w:rPr>
          <w:lang w:val="ru-RU"/>
        </w:rPr>
        <w:t> </w:t>
      </w:r>
      <w:r w:rsidR="008E13C7" w:rsidRPr="00A23258">
        <w:rPr>
          <w:lang w:val="ru-RU"/>
        </w:rPr>
        <w:t>9 "Создание стойкой инфраструктуры, содействие всеохватной и устойчивой индустриализации и инновациям"; ЦУР</w:t>
      </w:r>
      <w:r w:rsidR="00821331" w:rsidRPr="00A23258">
        <w:rPr>
          <w:lang w:val="ru-RU"/>
        </w:rPr>
        <w:t> </w:t>
      </w:r>
      <w:r w:rsidR="008E13C7" w:rsidRPr="00A23258">
        <w:rPr>
          <w:lang w:val="ru-RU"/>
        </w:rPr>
        <w:t>11 "Обеспечение открытости, безопасности, жизнестойкости и экологической устойчивости городов и населенных пунктов" и ЦУР 13 "Принятие срочных мер по борьбе с изменением климата и его последствиями".</w:t>
      </w:r>
    </w:p>
    <w:p w14:paraId="6D0B7C21" w14:textId="383F7817" w:rsidR="00EF700D" w:rsidRPr="00A23258" w:rsidRDefault="008E13C7" w:rsidP="008E13C7">
      <w:pPr>
        <w:jc w:val="both"/>
        <w:rPr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 и Добавления, действовавшие на момент его утверждения:</w:t>
      </w:r>
    </w:p>
    <w:p w14:paraId="307B170B" w14:textId="77777777" w:rsidR="00821331" w:rsidRPr="00A23258" w:rsidRDefault="009C7334" w:rsidP="00821331">
      <w:pPr>
        <w:pStyle w:val="enumlev1"/>
        <w:rPr>
          <w:lang w:val="fr-CH"/>
        </w:rPr>
      </w:pPr>
      <w:r w:rsidRPr="00A23258">
        <w:rPr>
          <w:lang w:val="fr-CH"/>
        </w:rPr>
        <w:t>–</w:t>
      </w:r>
      <w:r w:rsidRPr="00A23258">
        <w:rPr>
          <w:lang w:val="fr-CH"/>
        </w:rPr>
        <w:tab/>
      </w:r>
      <w:r w:rsidR="00821331" w:rsidRPr="00A23258">
        <w:rPr>
          <w:lang w:val="ru-RU"/>
        </w:rPr>
        <w:t>МСЭ</w:t>
      </w:r>
      <w:r w:rsidR="00821331" w:rsidRPr="00A23258">
        <w:rPr>
          <w:lang w:val="fr-CH"/>
        </w:rPr>
        <w:t>-T L.2, L.4, L.20, L.21, L.22, L.23, L.32, L.33, L.1200, L.1201, L.1202, L.1203, L.1204, L.1205, L.1206, L.1207, L.1210, L.1220, L.1221, L.1222, L.1325, L.1700, L.1500, L.1501, L.1502, L.1503, L.1504, L.1505, L.1506, L.1507;</w:t>
      </w:r>
    </w:p>
    <w:p w14:paraId="7C8AAF5E" w14:textId="33B3B243" w:rsidR="009C7334" w:rsidRPr="00F06826" w:rsidRDefault="00821331" w:rsidP="00821331">
      <w:pPr>
        <w:pStyle w:val="enumlev1"/>
        <w:rPr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lang w:val="ru-RU"/>
        </w:rPr>
        <w:t>Добавления 14, 15, 22, 23, 24, 25, 29, 30, 31</w:t>
      </w:r>
      <w:r w:rsidRPr="00A23258">
        <w:rPr>
          <w:bdr w:val="none" w:sz="0" w:space="0" w:color="auto" w:frame="1"/>
          <w:shd w:val="clear" w:color="auto" w:fill="FFFFFF"/>
          <w:lang w:val="ru-RU"/>
        </w:rPr>
        <w:t xml:space="preserve"> серии</w:t>
      </w:r>
      <w:r w:rsidR="00AA3BE1">
        <w:rPr>
          <w:bdr w:val="none" w:sz="0" w:space="0" w:color="auto" w:frame="1"/>
          <w:shd w:val="clear" w:color="auto" w:fill="FFFFFF"/>
          <w:lang w:val="ru-RU"/>
        </w:rPr>
        <w:t> </w:t>
      </w:r>
      <w:r w:rsidRPr="00124959">
        <w:rPr>
          <w:bdr w:val="none" w:sz="0" w:space="0" w:color="auto" w:frame="1"/>
          <w:shd w:val="clear" w:color="auto" w:fill="FFFFFF"/>
          <w:lang w:val="fr-CH"/>
        </w:rPr>
        <w:t>L</w:t>
      </w:r>
      <w:r w:rsidRPr="00A23258">
        <w:rPr>
          <w:lang w:val="ru-RU"/>
        </w:rPr>
        <w:t>.</w:t>
      </w:r>
    </w:p>
    <w:p w14:paraId="6F76A24E" w14:textId="2853EF08" w:rsidR="009C7334" w:rsidRPr="00F06826" w:rsidRDefault="009C7334" w:rsidP="00F21FF7">
      <w:pPr>
        <w:pStyle w:val="Heading3"/>
        <w:rPr>
          <w:lang w:val="ru-RU"/>
        </w:rPr>
      </w:pPr>
      <w:bookmarkStart w:id="270" w:name="_Toc58315048"/>
      <w:bookmarkStart w:id="271" w:name="_Toc61983928"/>
      <w:bookmarkStart w:id="272" w:name="_Toc65158520"/>
      <w:bookmarkStart w:id="273" w:name="_Toc65158837"/>
      <w:bookmarkStart w:id="274" w:name="_Toc70957142"/>
      <w:bookmarkEnd w:id="266"/>
      <w:bookmarkEnd w:id="267"/>
      <w:bookmarkEnd w:id="268"/>
      <w:bookmarkEnd w:id="269"/>
      <w:bookmarkEnd w:id="270"/>
      <w:r w:rsidRPr="00124959">
        <w:rPr>
          <w:lang w:val="fr-CH"/>
        </w:rPr>
        <w:t>J</w:t>
      </w:r>
      <w:r w:rsidRPr="00F06826">
        <w:rPr>
          <w:lang w:val="ru-RU"/>
        </w:rPr>
        <w:t>.2</w:t>
      </w:r>
      <w:r w:rsidRPr="00F06826">
        <w:rPr>
          <w:lang w:val="ru-RU"/>
        </w:rPr>
        <w:tab/>
        <w:t>Вопрос</w:t>
      </w:r>
      <w:bookmarkEnd w:id="271"/>
      <w:bookmarkEnd w:id="272"/>
      <w:bookmarkEnd w:id="273"/>
      <w:bookmarkEnd w:id="274"/>
    </w:p>
    <w:p w14:paraId="353D7F9A" w14:textId="458CA264" w:rsidR="009C7334" w:rsidRPr="00A23258" w:rsidRDefault="00821331" w:rsidP="00821331">
      <w:pPr>
        <w:jc w:val="both"/>
        <w:rPr>
          <w:rFonts w:eastAsia="Calibri"/>
          <w:lang w:val="ru-RU"/>
        </w:rPr>
      </w:pPr>
      <w:bookmarkStart w:id="275" w:name="_Toc433307526"/>
      <w:bookmarkStart w:id="276" w:name="_Toc45640241"/>
      <w:bookmarkStart w:id="277" w:name="_Toc57131714"/>
      <w:bookmarkStart w:id="278" w:name="_Toc57131807"/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</w:t>
      </w:r>
      <w:r w:rsidR="00453122">
        <w:rPr>
          <w:szCs w:val="22"/>
          <w:lang w:val="ru-RU"/>
        </w:rPr>
        <w:t>.</w:t>
      </w:r>
    </w:p>
    <w:p w14:paraId="0D67CB68" w14:textId="3F3EBAE2" w:rsidR="00821331" w:rsidRPr="00A23258" w:rsidRDefault="009C7334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AA3BE1">
        <w:rPr>
          <w:lang w:val="ru-RU"/>
        </w:rPr>
        <w:t>Какие решения, связанные с инфраструктурой и объектами сектора ИКТ, включая оборудование ИКТ, системы питания, системы охлаждения и системы управления</w:t>
      </w:r>
      <w:r w:rsidR="00453122">
        <w:rPr>
          <w:lang w:val="ru-RU"/>
        </w:rPr>
        <w:t>,</w:t>
      </w:r>
      <w:r w:rsidR="00AA3BE1">
        <w:rPr>
          <w:lang w:val="ru-RU"/>
        </w:rPr>
        <w:t xml:space="preserve"> являются наиболее эффективными и устойчивыми</w:t>
      </w:r>
      <w:r w:rsidR="00821331" w:rsidRPr="00A23258">
        <w:rPr>
          <w:lang w:val="ru-RU"/>
        </w:rPr>
        <w:t>?</w:t>
      </w:r>
    </w:p>
    <w:p w14:paraId="61F30482" w14:textId="2D6B3228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С какими технологическими, социальными и экономическими проблемами сталкиваются сельские районы, города и </w:t>
      </w:r>
      <w:r w:rsidR="00CF0231">
        <w:rPr>
          <w:lang w:val="ru-RU"/>
        </w:rPr>
        <w:t>сообщества</w:t>
      </w:r>
      <w:r w:rsidRPr="00A23258">
        <w:rPr>
          <w:lang w:val="ru-RU"/>
        </w:rPr>
        <w:t xml:space="preserve"> в области адаптации к изменению климата?</w:t>
      </w:r>
    </w:p>
    <w:p w14:paraId="4300E41D" w14:textId="7771147F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Как цифровые технологии могут помочь этим </w:t>
      </w:r>
      <w:r w:rsidR="00300431">
        <w:rPr>
          <w:lang w:val="ru-RU"/>
        </w:rPr>
        <w:t>сообществам</w:t>
      </w:r>
      <w:r w:rsidRPr="00A23258">
        <w:rPr>
          <w:lang w:val="ru-RU"/>
        </w:rPr>
        <w:t xml:space="preserve"> адаптироваться к последствиям изменения климата?</w:t>
      </w:r>
    </w:p>
    <w:p w14:paraId="143C142A" w14:textId="20799CCB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Как нам эффективнее всего использовать потенциал ИКТ для адаптации к последствиям изменения климата в сельских районах, городах и </w:t>
      </w:r>
      <w:r w:rsidR="00300431">
        <w:rPr>
          <w:lang w:val="ru-RU"/>
        </w:rPr>
        <w:t>сообществах</w:t>
      </w:r>
      <w:r w:rsidRPr="00A23258">
        <w:rPr>
          <w:lang w:val="ru-RU"/>
        </w:rPr>
        <w:t>?</w:t>
      </w:r>
    </w:p>
    <w:p w14:paraId="5FDE4AC0" w14:textId="783E991E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Какие </w:t>
      </w:r>
      <w:r w:rsidR="006C24E5">
        <w:rPr>
          <w:lang w:val="ru-RU"/>
        </w:rPr>
        <w:t>виды</w:t>
      </w:r>
      <w:r w:rsidRPr="00A23258">
        <w:rPr>
          <w:lang w:val="ru-RU"/>
        </w:rPr>
        <w:t xml:space="preserve"> инфраструктуры ИКТ имеют ключевое значение для адаптации к изменению климата в сельских районах, городах и </w:t>
      </w:r>
      <w:r w:rsidR="006C24E5">
        <w:rPr>
          <w:lang w:val="ru-RU"/>
        </w:rPr>
        <w:t>сообществах</w:t>
      </w:r>
      <w:r w:rsidRPr="00A23258">
        <w:rPr>
          <w:lang w:val="ru-RU"/>
        </w:rPr>
        <w:t>?</w:t>
      </w:r>
    </w:p>
    <w:p w14:paraId="6DE68A21" w14:textId="77777777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>Как увеличить покрытие этих районов широкополосной связью и при этом обеспечить их недорогим и эффективным оборудованием и инфраструктурой ИКТ?</w:t>
      </w:r>
    </w:p>
    <w:p w14:paraId="404E00C9" w14:textId="434A4CE9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Как мы можем </w:t>
      </w:r>
      <w:r w:rsidR="00E4109F">
        <w:rPr>
          <w:lang w:val="ru-RU"/>
        </w:rPr>
        <w:t>обеспечить</w:t>
      </w:r>
      <w:r w:rsidRPr="00A23258">
        <w:rPr>
          <w:lang w:val="ru-RU"/>
        </w:rPr>
        <w:t>, что</w:t>
      </w:r>
      <w:r w:rsidR="00E4109F">
        <w:rPr>
          <w:lang w:val="ru-RU"/>
        </w:rPr>
        <w:t>бы</w:t>
      </w:r>
      <w:r w:rsidRPr="00A23258">
        <w:rPr>
          <w:lang w:val="ru-RU"/>
        </w:rPr>
        <w:t xml:space="preserve"> принимаемые в настоящее время меры в области адаптации </w:t>
      </w:r>
      <w:r w:rsidR="00E4109F">
        <w:rPr>
          <w:lang w:val="ru-RU"/>
        </w:rPr>
        <w:t xml:space="preserve">были </w:t>
      </w:r>
      <w:r w:rsidRPr="00A23258">
        <w:rPr>
          <w:lang w:val="ru-RU"/>
        </w:rPr>
        <w:t xml:space="preserve">достаточны для учета всех климатических переменных в долгосрочной перспективе? Как ИКТ могут повысить эффективность </w:t>
      </w:r>
      <w:r w:rsidR="00E4109F">
        <w:rPr>
          <w:lang w:val="ru-RU"/>
        </w:rPr>
        <w:t>текущих</w:t>
      </w:r>
      <w:r w:rsidRPr="00A23258">
        <w:rPr>
          <w:lang w:val="ru-RU"/>
        </w:rPr>
        <w:t xml:space="preserve"> мер в области адаптации?</w:t>
      </w:r>
    </w:p>
    <w:p w14:paraId="0B80EEF9" w14:textId="612ADCA8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lastRenderedPageBreak/>
        <w:t>–</w:t>
      </w:r>
      <w:r w:rsidRPr="00A23258">
        <w:rPr>
          <w:lang w:val="ru-RU"/>
        </w:rPr>
        <w:tab/>
        <w:t xml:space="preserve">Как адаптировать </w:t>
      </w:r>
      <w:r w:rsidR="004D35F9">
        <w:rPr>
          <w:lang w:val="ru-RU"/>
        </w:rPr>
        <w:t>сельскохозяйственный</w:t>
      </w:r>
      <w:r w:rsidRPr="00A23258">
        <w:rPr>
          <w:lang w:val="ru-RU"/>
        </w:rPr>
        <w:t xml:space="preserve"> сектор к изменению климата? Какую роль в этом отношении играют ИКТ? Можем ли мы надежно защитить сельскохозяйственный сектор от последствий изменения климата?</w:t>
      </w:r>
    </w:p>
    <w:p w14:paraId="6C5C72AA" w14:textId="794754BF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Изучение </w:t>
      </w:r>
      <w:r w:rsidR="00DA1B4C">
        <w:rPr>
          <w:lang w:val="ru-RU"/>
        </w:rPr>
        <w:t>возможных способов</w:t>
      </w:r>
      <w:r w:rsidRPr="00A23258">
        <w:rPr>
          <w:lang w:val="ru-RU"/>
        </w:rPr>
        <w:t xml:space="preserve"> использования ИКТ для адаптации к последствиям изменения климата и утраты биоразнообразия в различных отраслях, например в энергетике, сельском хозяйстве, жилищном хозяйстве, рыболовстве, здравоохранении, водном хозяйстве и</w:t>
      </w:r>
      <w:r w:rsidR="004A6A42" w:rsidRPr="00A23258">
        <w:rPr>
          <w:lang w:val="ru-RU"/>
        </w:rPr>
        <w:t> </w:t>
      </w:r>
      <w:r w:rsidRPr="00A23258">
        <w:rPr>
          <w:lang w:val="ru-RU"/>
        </w:rPr>
        <w:t>т.</w:t>
      </w:r>
      <w:r w:rsidR="004A6A42" w:rsidRPr="00A23258">
        <w:rPr>
          <w:lang w:val="ru-RU"/>
        </w:rPr>
        <w:t> </w:t>
      </w:r>
      <w:r w:rsidRPr="00A23258">
        <w:rPr>
          <w:lang w:val="ru-RU"/>
        </w:rPr>
        <w:t>д.;</w:t>
      </w:r>
    </w:p>
    <w:p w14:paraId="31A7C40B" w14:textId="14C7EFE1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5A50E1" w:rsidRPr="00A23258">
        <w:rPr>
          <w:lang w:val="ru-RU"/>
        </w:rPr>
        <w:t xml:space="preserve">выявление </w:t>
      </w:r>
      <w:r w:rsidRPr="00A23258">
        <w:rPr>
          <w:lang w:val="ru-RU"/>
        </w:rPr>
        <w:t>передового опыта</w:t>
      </w:r>
      <w:r w:rsidR="005A50E1">
        <w:rPr>
          <w:lang w:val="ru-RU"/>
        </w:rPr>
        <w:t>, касающегося</w:t>
      </w:r>
      <w:r w:rsidRPr="00A23258">
        <w:rPr>
          <w:lang w:val="ru-RU"/>
        </w:rPr>
        <w:t xml:space="preserve"> адаптации к изменению климата в различных областях (например, в энергетике, сельском хозяйстве, жилищном хозяйстве, рыболовстве, здравоохранении, водном хозяйстве и</w:t>
      </w:r>
      <w:r w:rsidR="004A6A42" w:rsidRPr="00A23258">
        <w:rPr>
          <w:lang w:val="ru-RU"/>
        </w:rPr>
        <w:t> </w:t>
      </w:r>
      <w:r w:rsidRPr="00A23258">
        <w:rPr>
          <w:lang w:val="ru-RU"/>
        </w:rPr>
        <w:t>т.</w:t>
      </w:r>
      <w:r w:rsidR="004A6A42" w:rsidRPr="00A23258">
        <w:rPr>
          <w:lang w:val="ru-RU"/>
        </w:rPr>
        <w:t> </w:t>
      </w:r>
      <w:r w:rsidRPr="00A23258">
        <w:rPr>
          <w:lang w:val="ru-RU"/>
        </w:rPr>
        <w:t>д.);</w:t>
      </w:r>
    </w:p>
    <w:p w14:paraId="0C189D36" w14:textId="1C097CFF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5A50E1" w:rsidRPr="00A23258">
        <w:rPr>
          <w:lang w:val="ru-RU"/>
        </w:rPr>
        <w:t xml:space="preserve">изучение </w:t>
      </w:r>
      <w:r w:rsidRPr="00A23258">
        <w:rPr>
          <w:lang w:val="ru-RU"/>
        </w:rPr>
        <w:t xml:space="preserve">возможностей оказания </w:t>
      </w:r>
      <w:r w:rsidR="005A50E1">
        <w:rPr>
          <w:lang w:val="ru-RU"/>
        </w:rPr>
        <w:t xml:space="preserve">помощи </w:t>
      </w:r>
      <w:r w:rsidRPr="00A23258">
        <w:rPr>
          <w:lang w:val="ru-RU"/>
        </w:rPr>
        <w:t xml:space="preserve">развитым и развивающимся странам в использовании цифровых технологий для создания сетей мониторинга климата, обеспечения </w:t>
      </w:r>
      <w:r w:rsidR="005A50E1">
        <w:rPr>
          <w:lang w:val="ru-RU"/>
        </w:rPr>
        <w:t>оперативного</w:t>
      </w:r>
      <w:r w:rsidRPr="00A23258">
        <w:rPr>
          <w:lang w:val="ru-RU"/>
        </w:rPr>
        <w:t xml:space="preserve"> сбора данных для реагирования </w:t>
      </w:r>
      <w:r w:rsidR="005A50E1">
        <w:rPr>
          <w:lang w:val="ru-RU"/>
        </w:rPr>
        <w:t>в</w:t>
      </w:r>
      <w:r w:rsidRPr="00A23258">
        <w:rPr>
          <w:lang w:val="ru-RU"/>
        </w:rPr>
        <w:t xml:space="preserve"> чрезвычайны</w:t>
      </w:r>
      <w:r w:rsidR="005A50E1">
        <w:rPr>
          <w:lang w:val="ru-RU"/>
        </w:rPr>
        <w:t>х</w:t>
      </w:r>
      <w:r w:rsidRPr="00A23258">
        <w:rPr>
          <w:lang w:val="ru-RU"/>
        </w:rPr>
        <w:t xml:space="preserve"> ситуаци</w:t>
      </w:r>
      <w:r w:rsidR="005A50E1">
        <w:rPr>
          <w:lang w:val="ru-RU"/>
        </w:rPr>
        <w:t>ях</w:t>
      </w:r>
      <w:r w:rsidRPr="00A23258">
        <w:rPr>
          <w:lang w:val="ru-RU"/>
        </w:rPr>
        <w:t>, определения приоритетов принятия решений, совершенствования логистики и систем раннего предупреждения о стихийных бедствиях путем обмена знаниями и данными с помощью краудсорсинга, предоставления адресной информации и</w:t>
      </w:r>
      <w:r w:rsidR="004A6A42" w:rsidRPr="00A23258">
        <w:rPr>
          <w:lang w:val="ru-RU"/>
        </w:rPr>
        <w:t> </w:t>
      </w:r>
      <w:r w:rsidRPr="00A23258">
        <w:rPr>
          <w:lang w:val="ru-RU"/>
        </w:rPr>
        <w:t>т.</w:t>
      </w:r>
      <w:r w:rsidR="004A6A42" w:rsidRPr="00A23258">
        <w:rPr>
          <w:lang w:val="ru-RU"/>
        </w:rPr>
        <w:t> </w:t>
      </w:r>
      <w:r w:rsidRPr="00A23258">
        <w:rPr>
          <w:lang w:val="ru-RU"/>
        </w:rPr>
        <w:t>д.;</w:t>
      </w:r>
    </w:p>
    <w:p w14:paraId="2753D179" w14:textId="48A675B5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5A50E1" w:rsidRPr="00A23258">
        <w:rPr>
          <w:lang w:val="ru-RU"/>
        </w:rPr>
        <w:t xml:space="preserve">изучение </w:t>
      </w:r>
      <w:r w:rsidR="005A50E1">
        <w:rPr>
          <w:lang w:val="ru-RU"/>
        </w:rPr>
        <w:t>возможных способов</w:t>
      </w:r>
      <w:r w:rsidRPr="00A23258">
        <w:rPr>
          <w:lang w:val="ru-RU"/>
        </w:rPr>
        <w:t xml:space="preserve"> использования ИКТ для мониторинга перемещения и расселения населения в различных местностях, таких как прибрежные зоны, морские экосистемы, городские и сельские районы;</w:t>
      </w:r>
    </w:p>
    <w:p w14:paraId="5597D2EA" w14:textId="4D314286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5A50E1" w:rsidRPr="00A23258">
        <w:rPr>
          <w:lang w:val="ru-RU"/>
        </w:rPr>
        <w:t xml:space="preserve">наиболее </w:t>
      </w:r>
      <w:r w:rsidRPr="00A23258">
        <w:rPr>
          <w:lang w:val="ru-RU"/>
        </w:rPr>
        <w:t>эффективные решения, связанные с инфраструктурой и объектами сектора ИКТ, в</w:t>
      </w:r>
      <w:r w:rsidR="005A50E1">
        <w:rPr>
          <w:lang w:val="ru-RU"/>
        </w:rPr>
        <w:t> </w:t>
      </w:r>
      <w:r w:rsidRPr="00A23258">
        <w:rPr>
          <w:lang w:val="ru-RU"/>
        </w:rPr>
        <w:t xml:space="preserve">том числе </w:t>
      </w:r>
      <w:r w:rsidR="00CC0696">
        <w:rPr>
          <w:lang w:val="ru-RU"/>
        </w:rPr>
        <w:t xml:space="preserve">с </w:t>
      </w:r>
      <w:r w:rsidRPr="00A23258">
        <w:rPr>
          <w:lang w:val="ru-RU"/>
        </w:rPr>
        <w:t>оборудованием ИКТ, энергетическими системами, системами охлаждения и</w:t>
      </w:r>
      <w:r w:rsidR="005A50E1">
        <w:rPr>
          <w:lang w:val="ru-RU"/>
        </w:rPr>
        <w:t> </w:t>
      </w:r>
      <w:r w:rsidRPr="00A23258">
        <w:rPr>
          <w:lang w:val="ru-RU"/>
        </w:rPr>
        <w:t xml:space="preserve">системами управления </w:t>
      </w:r>
      <w:proofErr w:type="spellStart"/>
      <w:r w:rsidRPr="00A23258">
        <w:rPr>
          <w:lang w:val="ru-RU"/>
        </w:rPr>
        <w:t>энергопользованием</w:t>
      </w:r>
      <w:proofErr w:type="spellEnd"/>
      <w:r w:rsidRPr="00A23258">
        <w:rPr>
          <w:lang w:val="ru-RU"/>
        </w:rPr>
        <w:t>;</w:t>
      </w:r>
    </w:p>
    <w:p w14:paraId="3C83518B" w14:textId="4715F657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5A50E1" w:rsidRPr="00A23258">
        <w:rPr>
          <w:lang w:val="ru-RU"/>
        </w:rPr>
        <w:t xml:space="preserve">спецификации </w:t>
      </w:r>
      <w:r w:rsidRPr="00A23258">
        <w:rPr>
          <w:lang w:val="ru-RU"/>
        </w:rPr>
        <w:t>конфигурации и установки систем энергопитания, использующих постоянный ток или сочетание переменного и постоянного тока, включая методы распределения кабелей, базовые концепции (или архитектур</w:t>
      </w:r>
      <w:r w:rsidR="005A50E1">
        <w:rPr>
          <w:lang w:val="ru-RU"/>
        </w:rPr>
        <w:t>у</w:t>
      </w:r>
      <w:r w:rsidRPr="00A23258">
        <w:rPr>
          <w:lang w:val="ru-RU"/>
        </w:rPr>
        <w:t>) сети энергоснабжения;</w:t>
      </w:r>
    </w:p>
    <w:p w14:paraId="14DC28FA" w14:textId="5F04A233" w:rsidR="00821331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5A50E1" w:rsidRPr="00A23258">
        <w:rPr>
          <w:lang w:val="ru-RU"/>
        </w:rPr>
        <w:t xml:space="preserve">совершенствование </w:t>
      </w:r>
      <w:r w:rsidRPr="00A23258">
        <w:rPr>
          <w:lang w:val="ru-RU"/>
        </w:rPr>
        <w:t>и дополнение критериев и требований по обеспечению безопасности обслуживающего персонала и оборудования;</w:t>
      </w:r>
    </w:p>
    <w:p w14:paraId="58CEC83F" w14:textId="765CF1D5" w:rsidR="009C7334" w:rsidRPr="00A23258" w:rsidRDefault="00821331" w:rsidP="00821331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7576F9" w:rsidRPr="00A23258">
        <w:rPr>
          <w:lang w:val="ru-RU"/>
        </w:rPr>
        <w:t xml:space="preserve">определение </w:t>
      </w:r>
      <w:r w:rsidRPr="00A23258">
        <w:rPr>
          <w:lang w:val="ru-RU"/>
        </w:rPr>
        <w:t xml:space="preserve">эффективных видов архитектуры и решений на уровне объектов для </w:t>
      </w:r>
      <w:r w:rsidR="007576F9">
        <w:rPr>
          <w:lang w:val="ru-RU"/>
        </w:rPr>
        <w:t>реализации</w:t>
      </w:r>
      <w:r w:rsidRPr="00A23258">
        <w:rPr>
          <w:lang w:val="ru-RU"/>
        </w:rPr>
        <w:t xml:space="preserve"> сетей на основе цифровых технологий (например, ИИ, </w:t>
      </w:r>
      <w:r w:rsidRPr="00A23258">
        <w:t>IoT</w:t>
      </w:r>
      <w:r w:rsidRPr="00A23258">
        <w:rPr>
          <w:lang w:val="ru-RU"/>
        </w:rPr>
        <w:t>, 5</w:t>
      </w:r>
      <w:r w:rsidRPr="00A23258">
        <w:t>G</w:t>
      </w:r>
      <w:r w:rsidRPr="00A23258">
        <w:rPr>
          <w:lang w:val="ru-RU"/>
        </w:rPr>
        <w:t>/</w:t>
      </w:r>
      <w:r w:rsidRPr="00A23258">
        <w:t>IMT</w:t>
      </w:r>
      <w:r w:rsidRPr="00A23258">
        <w:rPr>
          <w:lang w:val="ru-RU"/>
        </w:rPr>
        <w:t>-2020) с учетом необходимости эффективного использования энергии и ресурсов.</w:t>
      </w:r>
    </w:p>
    <w:p w14:paraId="0FE50A68" w14:textId="5D0655F1" w:rsidR="009C7334" w:rsidRPr="00F06826" w:rsidRDefault="009C7334" w:rsidP="00F21FF7">
      <w:pPr>
        <w:pStyle w:val="Heading3"/>
        <w:rPr>
          <w:lang w:val="ru-RU"/>
        </w:rPr>
      </w:pPr>
      <w:bookmarkStart w:id="279" w:name="_Toc61983929"/>
      <w:bookmarkStart w:id="280" w:name="_Toc65158521"/>
      <w:bookmarkStart w:id="281" w:name="_Toc65158838"/>
      <w:bookmarkStart w:id="282" w:name="_Toc70957143"/>
      <w:r w:rsidRPr="00A23258">
        <w:t>J</w:t>
      </w:r>
      <w:r w:rsidRPr="00F06826">
        <w:rPr>
          <w:lang w:val="ru-RU"/>
        </w:rPr>
        <w:t>.3</w:t>
      </w:r>
      <w:r w:rsidRPr="00F06826">
        <w:rPr>
          <w:lang w:val="ru-RU"/>
        </w:rPr>
        <w:tab/>
      </w:r>
      <w:bookmarkEnd w:id="275"/>
      <w:bookmarkEnd w:id="276"/>
      <w:bookmarkEnd w:id="277"/>
      <w:bookmarkEnd w:id="278"/>
      <w:bookmarkEnd w:id="279"/>
      <w:r w:rsidR="0059461F" w:rsidRPr="00A23258">
        <w:rPr>
          <w:lang w:val="ru-RU"/>
        </w:rPr>
        <w:t>Задачи</w:t>
      </w:r>
      <w:bookmarkEnd w:id="280"/>
      <w:bookmarkEnd w:id="281"/>
      <w:bookmarkEnd w:id="282"/>
    </w:p>
    <w:p w14:paraId="60CCF260" w14:textId="62EE23FC" w:rsidR="009C7334" w:rsidRPr="00A23258" w:rsidRDefault="00821331" w:rsidP="00DF0EEF">
      <w:pPr>
        <w:jc w:val="both"/>
        <w:rPr>
          <w:lang w:val="ru-RU"/>
        </w:rPr>
      </w:pPr>
      <w:bookmarkStart w:id="283" w:name="_Toc433307527"/>
      <w:bookmarkStart w:id="284" w:name="_Toc45640242"/>
      <w:bookmarkStart w:id="285" w:name="_Toc57131715"/>
      <w:bookmarkStart w:id="286" w:name="_Toc57131808"/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32205C71" w14:textId="6A3F3357" w:rsidR="00821331" w:rsidRPr="00A23258" w:rsidRDefault="009C7334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="00821331" w:rsidRPr="00A23258">
        <w:rPr>
          <w:szCs w:val="22"/>
          <w:lang w:val="ru-RU"/>
        </w:rPr>
        <w:t xml:space="preserve">разработка Рекомендаций, Добавлений и/или </w:t>
      </w:r>
      <w:r w:rsidR="009153F5" w:rsidRPr="00A23258">
        <w:rPr>
          <w:szCs w:val="22"/>
          <w:lang w:val="ru-RU"/>
        </w:rPr>
        <w:t xml:space="preserve">Технических </w:t>
      </w:r>
      <w:r w:rsidR="00821331" w:rsidRPr="00A23258">
        <w:rPr>
          <w:szCs w:val="22"/>
          <w:lang w:val="ru-RU"/>
        </w:rPr>
        <w:t xml:space="preserve">отчетов, содержащих требования и технические спецификации </w:t>
      </w:r>
      <w:r w:rsidR="009153F5">
        <w:rPr>
          <w:szCs w:val="22"/>
          <w:lang w:val="ru-RU"/>
        </w:rPr>
        <w:t xml:space="preserve">в отношении </w:t>
      </w:r>
      <w:r w:rsidR="00821331" w:rsidRPr="00A23258">
        <w:rPr>
          <w:szCs w:val="22"/>
          <w:lang w:val="ru-RU"/>
        </w:rPr>
        <w:t xml:space="preserve">недорогой, мобильной и эффективной архитектуры ИКТ для развертывания в сельских районах и </w:t>
      </w:r>
      <w:r w:rsidR="009153F5">
        <w:rPr>
          <w:szCs w:val="22"/>
          <w:lang w:val="ru-RU"/>
        </w:rPr>
        <w:t>сообществах</w:t>
      </w:r>
      <w:r w:rsidR="00821331" w:rsidRPr="00A23258">
        <w:rPr>
          <w:lang w:val="ru-RU"/>
        </w:rPr>
        <w:t>;</w:t>
      </w:r>
    </w:p>
    <w:p w14:paraId="1E873BB6" w14:textId="4D12ABE9" w:rsidR="00821331" w:rsidRPr="00A23258" w:rsidRDefault="00821331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9153F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отчетов, в которых исследуются долгосрочные </w:t>
      </w:r>
      <w:r w:rsidRPr="00A23258">
        <w:rPr>
          <w:lang w:val="ru-RU"/>
        </w:rPr>
        <w:t xml:space="preserve">последствия изменения климата для сельских районов, городов и </w:t>
      </w:r>
      <w:r w:rsidR="009153F5">
        <w:rPr>
          <w:lang w:val="ru-RU"/>
        </w:rPr>
        <w:t>сообществ</w:t>
      </w:r>
      <w:r w:rsidRPr="00A23258">
        <w:rPr>
          <w:lang w:val="ru-RU"/>
        </w:rPr>
        <w:t>;</w:t>
      </w:r>
    </w:p>
    <w:p w14:paraId="450A74BB" w14:textId="6522FF40" w:rsidR="00821331" w:rsidRPr="00A23258" w:rsidRDefault="00821331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  <w:t xml:space="preserve">определение соответствующих показателей/KPI, методов измерений и </w:t>
      </w:r>
      <w:r w:rsidR="009153F5">
        <w:rPr>
          <w:lang w:val="ru-RU"/>
        </w:rPr>
        <w:t>эталонных</w:t>
      </w:r>
      <w:r w:rsidRPr="00A23258">
        <w:rPr>
          <w:lang w:val="ru-RU"/>
        </w:rPr>
        <w:t xml:space="preserve"> значений для требований к энергетической эффективности и оценок </w:t>
      </w:r>
      <w:r w:rsidR="009153F5">
        <w:rPr>
          <w:lang w:val="ru-RU"/>
        </w:rPr>
        <w:t xml:space="preserve">для </w:t>
      </w:r>
      <w:r w:rsidRPr="00A23258">
        <w:rPr>
          <w:lang w:val="ru-RU"/>
        </w:rPr>
        <w:t>новых решений, а также решений с низкими затратами и низким уровнем воздействия;</w:t>
      </w:r>
    </w:p>
    <w:p w14:paraId="3D2D0BF1" w14:textId="4A4F7EC6" w:rsidR="00821331" w:rsidRPr="00A23258" w:rsidRDefault="00821331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9153F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>по адаптации сектора ИКТ к изменению климата за счет повышения устойчивости инфраструктуры/объектов к опасным климатическим факторам;</w:t>
      </w:r>
    </w:p>
    <w:p w14:paraId="042FE682" w14:textId="0AE0463C" w:rsidR="00821331" w:rsidRPr="00A23258" w:rsidRDefault="00821331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9153F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 xml:space="preserve">для предоставления </w:t>
      </w:r>
      <w:r w:rsidR="009153F5">
        <w:rPr>
          <w:lang w:val="ru-RU"/>
        </w:rPr>
        <w:t>руководства</w:t>
      </w:r>
      <w:r w:rsidRPr="00A23258">
        <w:rPr>
          <w:lang w:val="ru-RU"/>
        </w:rPr>
        <w:t xml:space="preserve"> по обеспечению устойчивости услуг электросвязи к стихийным и антропогенным бедствиям; </w:t>
      </w:r>
    </w:p>
    <w:p w14:paraId="3CAAC76B" w14:textId="0BE066C4" w:rsidR="00821331" w:rsidRPr="00A23258" w:rsidRDefault="00821331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9153F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>по контролю/мониторингу/управлению системами энергопитания/охлаждения, управлению инфраструктурой и дистанционному измерению энергопотребления оборудования на основе цифровых технологий;</w:t>
      </w:r>
    </w:p>
    <w:p w14:paraId="7EB12491" w14:textId="18BE068B" w:rsidR="00821331" w:rsidRPr="00A23258" w:rsidRDefault="00821331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lastRenderedPageBreak/>
        <w:t>–</w:t>
      </w:r>
      <w:r w:rsidRPr="00A23258">
        <w:rPr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9153F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 xml:space="preserve">по новым </w:t>
      </w:r>
      <w:r w:rsidR="009153F5">
        <w:rPr>
          <w:lang w:val="ru-RU"/>
        </w:rPr>
        <w:t>решениям</w:t>
      </w:r>
      <w:r w:rsidRPr="00A23258">
        <w:rPr>
          <w:lang w:val="ru-RU"/>
        </w:rPr>
        <w:t xml:space="preserve"> </w:t>
      </w:r>
      <w:r w:rsidR="00BD1DC7">
        <w:rPr>
          <w:lang w:val="ru-RU"/>
        </w:rPr>
        <w:t>по</w:t>
      </w:r>
      <w:r w:rsidR="009153F5">
        <w:rPr>
          <w:lang w:val="ru-RU"/>
        </w:rPr>
        <w:t xml:space="preserve"> </w:t>
      </w:r>
      <w:r w:rsidRPr="00A23258">
        <w:rPr>
          <w:lang w:val="ru-RU"/>
        </w:rPr>
        <w:t>энергосбережени</w:t>
      </w:r>
      <w:r w:rsidR="00BD1DC7">
        <w:rPr>
          <w:lang w:val="ru-RU"/>
        </w:rPr>
        <w:t>ю</w:t>
      </w:r>
      <w:r w:rsidRPr="00A23258">
        <w:rPr>
          <w:lang w:val="ru-RU"/>
        </w:rPr>
        <w:t xml:space="preserve"> и </w:t>
      </w:r>
      <w:r w:rsidR="009153F5">
        <w:rPr>
          <w:lang w:val="ru-RU"/>
        </w:rPr>
        <w:t>решениям</w:t>
      </w:r>
      <w:r w:rsidRPr="00A23258">
        <w:rPr>
          <w:lang w:val="ru-RU"/>
        </w:rPr>
        <w:t xml:space="preserve"> </w:t>
      </w:r>
      <w:r w:rsidR="009153F5">
        <w:rPr>
          <w:lang w:val="ru-RU"/>
        </w:rPr>
        <w:t xml:space="preserve">по </w:t>
      </w:r>
      <w:r w:rsidRPr="00A23258">
        <w:rPr>
          <w:lang w:val="ru-RU"/>
        </w:rPr>
        <w:t>снижени</w:t>
      </w:r>
      <w:r w:rsidR="009153F5">
        <w:rPr>
          <w:lang w:val="ru-RU"/>
        </w:rPr>
        <w:t>ю</w:t>
      </w:r>
      <w:r w:rsidRPr="00A23258">
        <w:rPr>
          <w:lang w:val="ru-RU"/>
        </w:rPr>
        <w:t xml:space="preserve"> выбросов углерода, включая требования к</w:t>
      </w:r>
      <w:r w:rsidR="009153F5">
        <w:rPr>
          <w:lang w:val="ru-RU"/>
        </w:rPr>
        <w:t> </w:t>
      </w:r>
      <w:r w:rsidRPr="00A23258">
        <w:rPr>
          <w:lang w:val="ru-RU"/>
        </w:rPr>
        <w:t>основным параметрам оборудования на основе цифровых технологий, сетей и их реализации, в том числе центров обработки данных;</w:t>
      </w:r>
    </w:p>
    <w:p w14:paraId="6CD4C090" w14:textId="0B7C734D" w:rsidR="00821331" w:rsidRPr="00A23258" w:rsidRDefault="00821331" w:rsidP="00DF0EEF">
      <w:pPr>
        <w:pStyle w:val="enumlev1"/>
        <w:jc w:val="both"/>
        <w:rPr>
          <w:lang w:val="ru-RU"/>
        </w:rPr>
      </w:pPr>
      <w:r w:rsidRPr="00A23258">
        <w:rPr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767B75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 </w:t>
      </w:r>
      <w:r w:rsidRPr="00A23258">
        <w:rPr>
          <w:lang w:val="ru-RU"/>
        </w:rPr>
        <w:t>по характеристикам и спецификациям оценки накопления энергии и конфигурациям, архитектуре и распределению кабелей систем энергопитания, использующих постоянный ток или сочетание переменного и</w:t>
      </w:r>
      <w:r w:rsidR="00767B75">
        <w:rPr>
          <w:lang w:val="ru-RU"/>
        </w:rPr>
        <w:t> </w:t>
      </w:r>
      <w:r w:rsidRPr="00A23258">
        <w:rPr>
          <w:lang w:val="ru-RU"/>
        </w:rPr>
        <w:t>постоянного тока;</w:t>
      </w:r>
    </w:p>
    <w:p w14:paraId="38EC581D" w14:textId="593AD766" w:rsidR="00821331" w:rsidRPr="00A23258" w:rsidRDefault="00821331" w:rsidP="00DF0EEF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ведение и пересмотр существующих Рекомендаций и </w:t>
      </w:r>
      <w:r w:rsidR="00767B75">
        <w:rPr>
          <w:rFonts w:eastAsia="Calibri"/>
          <w:lang w:val="ru-RU"/>
        </w:rPr>
        <w:t>Добавлений</w:t>
      </w:r>
      <w:r w:rsidRPr="00A23258">
        <w:rPr>
          <w:rFonts w:eastAsia="Calibri"/>
          <w:lang w:val="ru-RU"/>
        </w:rPr>
        <w:t>.</w:t>
      </w:r>
    </w:p>
    <w:p w14:paraId="7D3D767D" w14:textId="6328EDC4" w:rsidR="009C7334" w:rsidRPr="00A23258" w:rsidRDefault="00821331" w:rsidP="00DF0EEF">
      <w:pPr>
        <w:jc w:val="both"/>
        <w:rPr>
          <w:rFonts w:eastAsiaTheme="minorEastAsia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32">
        <w:r w:rsidRPr="0095008A">
          <w:rPr>
            <w:rStyle w:val="Hyperlink"/>
          </w:rPr>
          <w:t>https</w:t>
        </w:r>
        <w:r w:rsidRPr="0095008A">
          <w:rPr>
            <w:rStyle w:val="Hyperlink"/>
            <w:lang w:val="ru-RU"/>
          </w:rPr>
          <w:t>://</w:t>
        </w:r>
        <w:r w:rsidRPr="0095008A">
          <w:rPr>
            <w:rStyle w:val="Hyperlink"/>
          </w:rPr>
          <w:t>www</w:t>
        </w:r>
        <w:r w:rsidRPr="0095008A">
          <w:rPr>
            <w:rStyle w:val="Hyperlink"/>
            <w:lang w:val="ru-RU"/>
          </w:rPr>
          <w:t>.</w:t>
        </w:r>
        <w:proofErr w:type="spellStart"/>
        <w:r w:rsidRPr="0095008A">
          <w:rPr>
            <w:rStyle w:val="Hyperlink"/>
          </w:rPr>
          <w:t>itu</w:t>
        </w:r>
        <w:proofErr w:type="spellEnd"/>
        <w:r w:rsidRPr="0095008A">
          <w:rPr>
            <w:rStyle w:val="Hyperlink"/>
            <w:lang w:val="ru-RU"/>
          </w:rPr>
          <w:t>.</w:t>
        </w:r>
        <w:r w:rsidRPr="0095008A">
          <w:rPr>
            <w:rStyle w:val="Hyperlink"/>
          </w:rPr>
          <w:t>int</w:t>
        </w:r>
        <w:r w:rsidRPr="0095008A">
          <w:rPr>
            <w:rStyle w:val="Hyperlink"/>
            <w:lang w:val="ru-RU"/>
          </w:rPr>
          <w:t>/</w:t>
        </w:r>
        <w:r w:rsidRPr="0095008A">
          <w:rPr>
            <w:rStyle w:val="Hyperlink"/>
          </w:rPr>
          <w:t>ITU</w:t>
        </w:r>
        <w:r w:rsidRPr="0095008A">
          <w:rPr>
            <w:rStyle w:val="Hyperlink"/>
            <w:lang w:val="ru-RU"/>
          </w:rPr>
          <w:t>-</w:t>
        </w:r>
        <w:r w:rsidRPr="0095008A">
          <w:rPr>
            <w:rStyle w:val="Hyperlink"/>
          </w:rPr>
          <w:t>T</w:t>
        </w:r>
        <w:r w:rsidRPr="0095008A">
          <w:rPr>
            <w:rStyle w:val="Hyperlink"/>
            <w:lang w:val="ru-RU"/>
          </w:rPr>
          <w:t>/</w:t>
        </w:r>
        <w:proofErr w:type="spellStart"/>
        <w:r w:rsidRPr="0095008A">
          <w:rPr>
            <w:rStyle w:val="Hyperlink"/>
          </w:rPr>
          <w:t>workprog</w:t>
        </w:r>
        <w:proofErr w:type="spellEnd"/>
        <w:r w:rsidRPr="0095008A">
          <w:rPr>
            <w:rStyle w:val="Hyperlink"/>
            <w:lang w:val="ru-RU"/>
          </w:rPr>
          <w:t>/</w:t>
        </w:r>
        <w:proofErr w:type="spellStart"/>
        <w:r w:rsidRPr="0095008A">
          <w:rPr>
            <w:rStyle w:val="Hyperlink"/>
          </w:rPr>
          <w:t>wp</w:t>
        </w:r>
        <w:proofErr w:type="spellEnd"/>
        <w:r w:rsidRPr="0095008A">
          <w:rPr>
            <w:rStyle w:val="Hyperlink"/>
            <w:lang w:val="ru-RU"/>
          </w:rPr>
          <w:t>_</w:t>
        </w:r>
        <w:r w:rsidRPr="0095008A">
          <w:rPr>
            <w:rStyle w:val="Hyperlink"/>
          </w:rPr>
          <w:t>search</w:t>
        </w:r>
        <w:r w:rsidRPr="0095008A">
          <w:rPr>
            <w:rStyle w:val="Hyperlink"/>
            <w:lang w:val="ru-RU"/>
          </w:rPr>
          <w:t>.</w:t>
        </w:r>
        <w:proofErr w:type="spellStart"/>
        <w:r w:rsidRPr="0095008A">
          <w:rPr>
            <w:rStyle w:val="Hyperlink"/>
          </w:rPr>
          <w:t>aspx</w:t>
        </w:r>
        <w:proofErr w:type="spellEnd"/>
        <w:r w:rsidRPr="0095008A">
          <w:rPr>
            <w:rStyle w:val="Hyperlink"/>
            <w:lang w:val="ru-RU"/>
          </w:rPr>
          <w:t>?</w:t>
        </w:r>
        <w:r w:rsidRPr="0095008A">
          <w:rPr>
            <w:rStyle w:val="Hyperlink"/>
          </w:rPr>
          <w:t>q</w:t>
        </w:r>
        <w:r w:rsidRPr="0095008A">
          <w:rPr>
            <w:rStyle w:val="Hyperlink"/>
            <w:lang w:val="ru-RU"/>
          </w:rPr>
          <w:t>=12/5</w:t>
        </w:r>
      </w:hyperlink>
      <w:r w:rsidRPr="00A23258">
        <w:rPr>
          <w:rFonts w:eastAsia="Calibri"/>
          <w:lang w:val="ru-RU"/>
        </w:rPr>
        <w:t>.</w:t>
      </w:r>
    </w:p>
    <w:p w14:paraId="39F78708" w14:textId="5558571D" w:rsidR="009C7334" w:rsidRPr="00A23258" w:rsidRDefault="009C7334" w:rsidP="00F21FF7">
      <w:pPr>
        <w:pStyle w:val="Heading3"/>
        <w:rPr>
          <w:lang w:val="ru-RU"/>
        </w:rPr>
      </w:pPr>
      <w:bookmarkStart w:id="287" w:name="_Toc61983930"/>
      <w:bookmarkStart w:id="288" w:name="_Toc65158522"/>
      <w:bookmarkStart w:id="289" w:name="_Toc65158839"/>
      <w:bookmarkStart w:id="290" w:name="_Toc70957144"/>
      <w:r w:rsidRPr="00A23258">
        <w:t>J</w:t>
      </w:r>
      <w:r w:rsidRPr="00A23258">
        <w:rPr>
          <w:lang w:val="ru-RU"/>
        </w:rPr>
        <w:t>.4</w:t>
      </w:r>
      <w:r w:rsidRPr="00A23258">
        <w:rPr>
          <w:lang w:val="ru-RU"/>
        </w:rPr>
        <w:tab/>
      </w:r>
      <w:bookmarkEnd w:id="283"/>
      <w:bookmarkEnd w:id="284"/>
      <w:bookmarkEnd w:id="285"/>
      <w:bookmarkEnd w:id="286"/>
      <w:bookmarkEnd w:id="287"/>
      <w:r w:rsidR="0059461F" w:rsidRPr="00A23258">
        <w:rPr>
          <w:lang w:val="ru-RU"/>
        </w:rPr>
        <w:t>Относящиеся к Вопросу</w:t>
      </w:r>
      <w:bookmarkEnd w:id="288"/>
      <w:bookmarkEnd w:id="289"/>
      <w:bookmarkEnd w:id="290"/>
    </w:p>
    <w:p w14:paraId="4F7FA704" w14:textId="4C0421D0" w:rsidR="00BE5B98" w:rsidRPr="00A23258" w:rsidRDefault="00BE5B98" w:rsidP="004A6A42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bookmarkStart w:id="291" w:name="_Toc45640321"/>
      <w:bookmarkStart w:id="292" w:name="_Toc44690995"/>
      <w:bookmarkStart w:id="293" w:name="_Toc17475017"/>
      <w:bookmarkStart w:id="294" w:name="_Toc19625530"/>
      <w:bookmarkStart w:id="295" w:name="_Toc57131716"/>
      <w:bookmarkStart w:id="296" w:name="_Toc57131809"/>
      <w:bookmarkStart w:id="297" w:name="_Toc453226693"/>
      <w:bookmarkStart w:id="298" w:name="_Toc453225654"/>
      <w:bookmarkStart w:id="299" w:name="_Toc433911921"/>
      <w:bookmarkStart w:id="300" w:name="_Toc433355294"/>
      <w:bookmarkStart w:id="301" w:name="_Toc412719173"/>
      <w:bookmarkStart w:id="302" w:name="_Toc342648768"/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6F372C00" w14:textId="77777777" w:rsidR="00BE5B98" w:rsidRPr="00A23258" w:rsidRDefault="00BE5B98" w:rsidP="00BE5B98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7</w:t>
      </w:r>
    </w:p>
    <w:p w14:paraId="329FFD41" w14:textId="5DA3D8E4" w:rsidR="00BE5B98" w:rsidRPr="00A23258" w:rsidRDefault="00BE5B98" w:rsidP="004A6A42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3EC366D4" w14:textId="77777777" w:rsidR="00BE5B98" w:rsidRPr="00124959" w:rsidRDefault="00BE5B98" w:rsidP="00BE5B98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>7, 11, 13</w:t>
      </w:r>
    </w:p>
    <w:p w14:paraId="694CA00A" w14:textId="71C482E2" w:rsidR="00BE5B98" w:rsidRPr="00A23258" w:rsidRDefault="00BE5B98" w:rsidP="004A6A42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Рекомендации</w:t>
      </w:r>
    </w:p>
    <w:p w14:paraId="3BA49559" w14:textId="0F94DA1F" w:rsidR="00BE5B98" w:rsidRPr="003B0E9E" w:rsidRDefault="00BE5B98" w:rsidP="00BE5B98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МСЭ-</w:t>
      </w:r>
      <w:r w:rsidRPr="00A23258">
        <w:rPr>
          <w:szCs w:val="22"/>
        </w:rPr>
        <w:t>T</w:t>
      </w:r>
      <w:r w:rsidR="003B0E9E">
        <w:rPr>
          <w:szCs w:val="22"/>
          <w:lang w:val="ru-RU"/>
        </w:rPr>
        <w:t xml:space="preserve"> серии</w:t>
      </w:r>
      <w:r w:rsidR="003B0E9E">
        <w:rPr>
          <w:szCs w:val="22"/>
          <w:lang w:val="en-US"/>
        </w:rPr>
        <w:t> K</w:t>
      </w:r>
    </w:p>
    <w:p w14:paraId="34023885" w14:textId="37496354" w:rsidR="00BE5B98" w:rsidRPr="00A23258" w:rsidRDefault="00BE5B98" w:rsidP="00BE5B98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3B0E9E" w:rsidRPr="00A23258">
        <w:rPr>
          <w:szCs w:val="22"/>
          <w:lang w:val="ru-RU"/>
        </w:rPr>
        <w:t>МСЭ-</w:t>
      </w:r>
      <w:r w:rsidR="003B0E9E" w:rsidRPr="00A23258">
        <w:rPr>
          <w:szCs w:val="22"/>
        </w:rPr>
        <w:t>T</w:t>
      </w:r>
      <w:r w:rsidR="003B0E9E">
        <w:rPr>
          <w:szCs w:val="22"/>
          <w:lang w:val="ru-RU"/>
        </w:rPr>
        <w:t xml:space="preserve"> серии</w:t>
      </w:r>
      <w:r w:rsidR="003B0E9E">
        <w:rPr>
          <w:szCs w:val="22"/>
          <w:lang w:val="en-US"/>
        </w:rPr>
        <w:t> L</w:t>
      </w:r>
    </w:p>
    <w:p w14:paraId="543F2134" w14:textId="1ADE1310" w:rsidR="00BE5B98" w:rsidRPr="00A23258" w:rsidRDefault="00BE5B98" w:rsidP="004A6A42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Вопросы</w:t>
      </w:r>
    </w:p>
    <w:p w14:paraId="14E9AE65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rFonts w:eastAsia="Calibri"/>
          <w:lang w:val="ru-RU"/>
        </w:rPr>
        <w:t>1/5, 2/5, 3/5, 4/5, 6/5, 11/5, 7/5, 9/5, 13/5</w:t>
      </w:r>
    </w:p>
    <w:p w14:paraId="63D41EBF" w14:textId="548E0322" w:rsidR="00BE5B98" w:rsidRPr="00A23258" w:rsidRDefault="00BE5B98" w:rsidP="004A6A42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Исследовательские комиссии</w:t>
      </w:r>
    </w:p>
    <w:p w14:paraId="5BAC7F38" w14:textId="77777777" w:rsidR="00BE5B98" w:rsidRPr="00A23258" w:rsidRDefault="00BE5B98" w:rsidP="00BE5B98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03996E86" w14:textId="77777777" w:rsidR="00BE5B98" w:rsidRPr="00A23258" w:rsidRDefault="00BE5B98" w:rsidP="00BE5B98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3031C2BA" w14:textId="77777777" w:rsidR="00BE5B98" w:rsidRPr="00A23258" w:rsidRDefault="00BE5B98" w:rsidP="00BE5B98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00082E52" w14:textId="671B23A3" w:rsidR="00BE5B98" w:rsidRPr="00A23258" w:rsidRDefault="00BE5B98" w:rsidP="004A6A42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Органы по стандартизации</w:t>
      </w:r>
    </w:p>
    <w:p w14:paraId="54E59D9C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ATIS</w:t>
      </w:r>
    </w:p>
    <w:p w14:paraId="07DC4EC1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CCSA</w:t>
      </w:r>
    </w:p>
    <w:p w14:paraId="29C60480" w14:textId="64CD7F6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3B0E9E">
        <w:rPr>
          <w:rFonts w:eastAsia="Calibri"/>
        </w:rPr>
        <w:t>ETSI</w:t>
      </w:r>
      <w:r w:rsidR="003B0E9E" w:rsidRPr="00150BE7">
        <w:rPr>
          <w:rFonts w:eastAsia="Calibri"/>
          <w:lang w:val="ru-RU"/>
        </w:rPr>
        <w:t xml:space="preserve"> </w:t>
      </w:r>
      <w:r w:rsidR="003B0E9E">
        <w:rPr>
          <w:rFonts w:eastAsia="Calibri"/>
        </w:rPr>
        <w:t>EE</w:t>
      </w:r>
      <w:r w:rsidRPr="00A23258">
        <w:rPr>
          <w:rFonts w:eastAsia="Calibri"/>
          <w:lang w:val="ru-RU"/>
        </w:rPr>
        <w:t xml:space="preserve"> </w:t>
      </w:r>
    </w:p>
    <w:p w14:paraId="2CA779CB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ECMA</w:t>
      </w:r>
    </w:p>
    <w:p w14:paraId="2FF82BAD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Ассоциация </w:t>
      </w:r>
      <w:r w:rsidRPr="00A23258">
        <w:rPr>
          <w:rFonts w:eastAsia="Calibri"/>
        </w:rPr>
        <w:t>GSM</w:t>
      </w:r>
    </w:p>
    <w:p w14:paraId="5EB057E6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3</w:t>
      </w:r>
      <w:r w:rsidRPr="00A23258">
        <w:rPr>
          <w:rFonts w:eastAsia="Calibri"/>
        </w:rPr>
        <w:t>GPP</w:t>
      </w:r>
    </w:p>
    <w:p w14:paraId="751B382D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МЭК</w:t>
      </w:r>
    </w:p>
    <w:p w14:paraId="304712BB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IETF</w:t>
      </w:r>
    </w:p>
    <w:p w14:paraId="31A6577E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ИСО</w:t>
      </w:r>
    </w:p>
    <w:p w14:paraId="55774228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CIAJ</w:t>
      </w:r>
    </w:p>
    <w:p w14:paraId="5B31DA03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GISFI</w:t>
      </w:r>
    </w:p>
    <w:p w14:paraId="78320D4F" w14:textId="77777777" w:rsidR="00BE5B98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TSDSI</w:t>
      </w:r>
    </w:p>
    <w:p w14:paraId="6FE2E566" w14:textId="33358424" w:rsidR="009C7334" w:rsidRPr="00A23258" w:rsidRDefault="00BE5B98" w:rsidP="00BE5B98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rFonts w:eastAsia="Calibri"/>
        </w:rPr>
        <w:t>IEEE</w:t>
      </w:r>
    </w:p>
    <w:p w14:paraId="6E877469" w14:textId="77777777" w:rsidR="009C7334" w:rsidRPr="00A23258" w:rsidRDefault="009C7334" w:rsidP="00F21FF7">
      <w:pPr>
        <w:spacing w:before="0" w:after="160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br w:type="page"/>
      </w:r>
    </w:p>
    <w:p w14:paraId="5D89D1CF" w14:textId="3145606D" w:rsidR="009C7334" w:rsidRPr="00A23258" w:rsidRDefault="009C7334" w:rsidP="00F21FF7">
      <w:pPr>
        <w:pStyle w:val="Heading2"/>
        <w:rPr>
          <w:szCs w:val="22"/>
          <w:lang w:val="ru-RU"/>
        </w:rPr>
      </w:pPr>
      <w:bookmarkStart w:id="303" w:name="_Toc45640324"/>
      <w:bookmarkStart w:id="304" w:name="_Toc57131721"/>
      <w:bookmarkStart w:id="305" w:name="_Toc44690996"/>
      <w:bookmarkStart w:id="306" w:name="_Toc57131814"/>
      <w:bookmarkStart w:id="307" w:name="_Toc61983931"/>
      <w:bookmarkStart w:id="308" w:name="_Toc63104874"/>
      <w:bookmarkStart w:id="309" w:name="_Toc63104904"/>
      <w:bookmarkStart w:id="310" w:name="_Toc65158523"/>
      <w:bookmarkStart w:id="311" w:name="_Toc65158840"/>
      <w:bookmarkStart w:id="312" w:name="_Toc70957145"/>
      <w:bookmarkStart w:id="313" w:name="_Hlk57134619"/>
      <w:bookmarkStart w:id="314" w:name="_Toc22203626"/>
      <w:bookmarkStart w:id="315" w:name="_Toc42529657"/>
      <w:bookmarkEnd w:id="291"/>
      <w:bookmarkEnd w:id="292"/>
      <w:bookmarkEnd w:id="293"/>
      <w:bookmarkEnd w:id="294"/>
      <w:bookmarkEnd w:id="295"/>
      <w:bookmarkEnd w:id="296"/>
      <w:r w:rsidRPr="00A23258">
        <w:rPr>
          <w:szCs w:val="22"/>
          <w:lang w:val="en-US"/>
        </w:rPr>
        <w:lastRenderedPageBreak/>
        <w:t>K</w:t>
      </w:r>
      <w:r w:rsidRPr="00A23258">
        <w:rPr>
          <w:szCs w:val="22"/>
          <w:lang w:val="ru-RU"/>
        </w:rPr>
        <w:tab/>
      </w:r>
      <w:bookmarkEnd w:id="303"/>
      <w:bookmarkEnd w:id="304"/>
      <w:bookmarkEnd w:id="305"/>
      <w:bookmarkEnd w:id="306"/>
      <w:bookmarkEnd w:id="307"/>
      <w:bookmarkEnd w:id="308"/>
      <w:bookmarkEnd w:id="309"/>
      <w:r w:rsidR="001F1834" w:rsidRPr="00A23258">
        <w:rPr>
          <w:szCs w:val="22"/>
          <w:lang w:val="ru-RU"/>
        </w:rPr>
        <w:t>Вопрос</w:t>
      </w:r>
      <w:r w:rsidR="00F61717">
        <w:rPr>
          <w:szCs w:val="22"/>
          <w:lang w:val="ru-RU"/>
        </w:rPr>
        <w:t> </w:t>
      </w:r>
      <w:r w:rsidR="001F1834" w:rsidRPr="00A23258">
        <w:rPr>
          <w:szCs w:val="22"/>
          <w:lang w:val="ru-RU"/>
        </w:rPr>
        <w:t>13/5</w:t>
      </w:r>
      <w:r w:rsidR="00F61717">
        <w:rPr>
          <w:szCs w:val="22"/>
          <w:lang w:val="ru-RU"/>
        </w:rPr>
        <w:t xml:space="preserve">. </w:t>
      </w:r>
      <w:r w:rsidR="001F1834" w:rsidRPr="00A23258">
        <w:rPr>
          <w:szCs w:val="22"/>
          <w:lang w:val="ru-RU"/>
        </w:rPr>
        <w:t>Создание циркуляционных и устойчивых городов и сообществ</w:t>
      </w:r>
      <w:bookmarkEnd w:id="310"/>
      <w:bookmarkEnd w:id="311"/>
      <w:bookmarkEnd w:id="312"/>
    </w:p>
    <w:p w14:paraId="0B42E12C" w14:textId="06607233" w:rsidR="009C7334" w:rsidRPr="00F61717" w:rsidRDefault="009C7334" w:rsidP="00F21FF7">
      <w:pPr>
        <w:pStyle w:val="Questionhistory"/>
        <w:rPr>
          <w:sz w:val="22"/>
          <w:lang w:val="ru-RU"/>
        </w:rPr>
      </w:pPr>
      <w:bookmarkStart w:id="316" w:name="_Toc45640326"/>
      <w:r w:rsidRPr="00F61717">
        <w:rPr>
          <w:sz w:val="22"/>
          <w:lang w:val="ru-RU"/>
        </w:rPr>
        <w:t>(Новый Вопрос)</w:t>
      </w:r>
      <w:bookmarkEnd w:id="316"/>
    </w:p>
    <w:p w14:paraId="1FC508D6" w14:textId="42FCB949" w:rsidR="009C7334" w:rsidRPr="00DE5CEE" w:rsidRDefault="009C7334" w:rsidP="00F21FF7">
      <w:pPr>
        <w:pStyle w:val="Heading3"/>
        <w:rPr>
          <w:lang w:val="ru-RU"/>
        </w:rPr>
      </w:pPr>
      <w:bookmarkStart w:id="317" w:name="_Toc45640247"/>
      <w:bookmarkStart w:id="318" w:name="_Toc57131722"/>
      <w:bookmarkStart w:id="319" w:name="_Toc57131815"/>
      <w:bookmarkStart w:id="320" w:name="_Toc61983932"/>
      <w:bookmarkStart w:id="321" w:name="_Toc65158524"/>
      <w:bookmarkStart w:id="322" w:name="_Toc65158841"/>
      <w:bookmarkStart w:id="323" w:name="_Toc70957146"/>
      <w:r w:rsidRPr="00A23258">
        <w:t>K</w:t>
      </w:r>
      <w:r w:rsidRPr="00DE5CEE">
        <w:rPr>
          <w:lang w:val="ru-RU"/>
        </w:rPr>
        <w:t>.1</w:t>
      </w:r>
      <w:r w:rsidRPr="00DE5CEE">
        <w:rPr>
          <w:lang w:val="ru-RU"/>
        </w:rPr>
        <w:tab/>
        <w:t>Обоснование</w:t>
      </w:r>
      <w:bookmarkEnd w:id="317"/>
      <w:bookmarkEnd w:id="318"/>
      <w:bookmarkEnd w:id="319"/>
      <w:bookmarkEnd w:id="320"/>
      <w:bookmarkEnd w:id="321"/>
      <w:bookmarkEnd w:id="322"/>
      <w:bookmarkEnd w:id="323"/>
    </w:p>
    <w:p w14:paraId="39EB0658" w14:textId="2393C22E" w:rsidR="001F1834" w:rsidRPr="00A23258" w:rsidRDefault="00F61717" w:rsidP="001F1834">
      <w:pPr>
        <w:jc w:val="both"/>
        <w:rPr>
          <w:rFonts w:eastAsia="Calibri"/>
          <w:lang w:val="ru-RU"/>
        </w:rPr>
      </w:pPr>
      <w:bookmarkStart w:id="324" w:name="_Toc61983933"/>
      <w:r>
        <w:rPr>
          <w:rFonts w:eastAsia="Calibri"/>
          <w:lang w:val="ru-RU"/>
        </w:rPr>
        <w:t xml:space="preserve">До настоящего времени концепция циркуляционной экономики в </w:t>
      </w:r>
      <w:r w:rsidR="00D54368">
        <w:rPr>
          <w:rFonts w:eastAsia="Calibri"/>
          <w:lang w:val="ru-RU"/>
        </w:rPr>
        <w:t>основном применялась только к экономической сфере</w:t>
      </w:r>
      <w:r w:rsidR="001F1834" w:rsidRPr="00A23258">
        <w:rPr>
          <w:rFonts w:eastAsia="Calibri"/>
          <w:lang w:val="ru-RU"/>
        </w:rPr>
        <w:t xml:space="preserve">. </w:t>
      </w:r>
      <w:r w:rsidR="00D54368">
        <w:rPr>
          <w:rFonts w:eastAsia="Calibri"/>
          <w:lang w:val="ru-RU"/>
        </w:rPr>
        <w:t>Однако</w:t>
      </w:r>
      <w:r w:rsidR="001F1834" w:rsidRPr="00A23258">
        <w:rPr>
          <w:rFonts w:eastAsia="Calibri"/>
          <w:lang w:val="ru-RU"/>
        </w:rPr>
        <w:t xml:space="preserve"> принципы циркуляционной экономики обладают большим потенциалом для повышения устойчивости городов и сообществ. Совместное использование, рециркуляция, переоборудование, повторное использование, замена и оцифровка – это лишь некоторые из мер, основанных на </w:t>
      </w:r>
      <w:r w:rsidR="00D54368">
        <w:rPr>
          <w:rFonts w:eastAsia="Calibri"/>
          <w:lang w:val="ru-RU"/>
        </w:rPr>
        <w:t>принципах циркуляционной экономики</w:t>
      </w:r>
      <w:r w:rsidR="001F1834" w:rsidRPr="00A23258">
        <w:rPr>
          <w:rFonts w:eastAsia="Calibri"/>
          <w:lang w:val="ru-RU"/>
        </w:rPr>
        <w:t xml:space="preserve">, которые могут применяться к широкому спектру городских активов. Кроме того, важнейшее значение имеют любые практические шаги, способствующие более экологически устойчивому образу жизни. К городским активам в этом случае можно отнести: городскую инфраструктуру, включая здания, общественные пространства, водное и энергетическое хозяйство, инфраструктуру мобильности; городские ресурсы, такие как природные ресурсы и </w:t>
      </w:r>
      <w:r w:rsidR="00D54368">
        <w:rPr>
          <w:rFonts w:eastAsia="Calibri"/>
          <w:lang w:val="ru-RU"/>
        </w:rPr>
        <w:t>ресурсы</w:t>
      </w:r>
      <w:r w:rsidR="001F1834" w:rsidRPr="00A23258">
        <w:rPr>
          <w:rFonts w:eastAsia="Calibri"/>
          <w:lang w:val="ru-RU"/>
        </w:rPr>
        <w:t xml:space="preserve"> частного сектора; а также городские товары и услуги – </w:t>
      </w:r>
      <w:r w:rsidR="00D54368">
        <w:rPr>
          <w:rFonts w:eastAsia="Calibri"/>
          <w:lang w:val="ru-RU"/>
        </w:rPr>
        <w:t xml:space="preserve">экономические </w:t>
      </w:r>
      <w:r w:rsidR="001F1834" w:rsidRPr="00A23258">
        <w:rPr>
          <w:rFonts w:eastAsia="Calibri"/>
          <w:lang w:val="ru-RU"/>
        </w:rPr>
        <w:t>товары и услуги, потребляемые в городе.</w:t>
      </w:r>
    </w:p>
    <w:p w14:paraId="085F3D0E" w14:textId="6FF6DAE2" w:rsidR="001F1834" w:rsidRPr="00A23258" w:rsidRDefault="00CB177B" w:rsidP="001F1834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Интегрировав</w:t>
      </w:r>
      <w:r w:rsidR="001F1834" w:rsidRPr="00A23258">
        <w:rPr>
          <w:rFonts w:eastAsia="Calibri"/>
          <w:lang w:val="ru-RU"/>
        </w:rPr>
        <w:t xml:space="preserve"> принципы циркуляционной экономики и устойчивости </w:t>
      </w:r>
      <w:r>
        <w:rPr>
          <w:rFonts w:eastAsia="Calibri"/>
          <w:lang w:val="ru-RU"/>
        </w:rPr>
        <w:t>в</w:t>
      </w:r>
      <w:r w:rsidR="001F1834" w:rsidRPr="00A23258">
        <w:rPr>
          <w:rFonts w:eastAsia="Calibri"/>
          <w:lang w:val="ru-RU"/>
        </w:rPr>
        <w:t xml:space="preserve"> различны</w:t>
      </w:r>
      <w:r>
        <w:rPr>
          <w:rFonts w:eastAsia="Calibri"/>
          <w:lang w:val="ru-RU"/>
        </w:rPr>
        <w:t>е</w:t>
      </w:r>
      <w:r w:rsidR="001F1834" w:rsidRPr="00A23258">
        <w:rPr>
          <w:rFonts w:eastAsia="Calibri"/>
          <w:lang w:val="ru-RU"/>
        </w:rPr>
        <w:t xml:space="preserve"> городски</w:t>
      </w:r>
      <w:r>
        <w:rPr>
          <w:rFonts w:eastAsia="Calibri"/>
          <w:lang w:val="ru-RU"/>
        </w:rPr>
        <w:t>е</w:t>
      </w:r>
      <w:r w:rsidR="001F1834" w:rsidRPr="00A23258">
        <w:rPr>
          <w:rFonts w:eastAsia="Calibri"/>
          <w:lang w:val="ru-RU"/>
        </w:rPr>
        <w:t xml:space="preserve"> актив</w:t>
      </w:r>
      <w:r>
        <w:rPr>
          <w:rFonts w:eastAsia="Calibri"/>
          <w:lang w:val="ru-RU"/>
        </w:rPr>
        <w:t>ы</w:t>
      </w:r>
      <w:r w:rsidR="001F1834" w:rsidRPr="00A23258">
        <w:rPr>
          <w:rFonts w:eastAsia="Calibri"/>
          <w:lang w:val="ru-RU"/>
        </w:rPr>
        <w:t xml:space="preserve">, руководители городов смогут получить широкий спектр экономических, экологических и социальных выгод, которые значительно повысят экологическую устойчивость города или сообщества и в то же время упрочат устойчивость к изменению климата. </w:t>
      </w:r>
      <w:r w:rsidR="001F3B00">
        <w:rPr>
          <w:rFonts w:eastAsia="Calibri"/>
          <w:lang w:val="ru-RU"/>
        </w:rPr>
        <w:t>Меры</w:t>
      </w:r>
      <w:r w:rsidR="001F1834" w:rsidRPr="00A23258">
        <w:rPr>
          <w:rFonts w:eastAsia="Calibri"/>
          <w:lang w:val="ru-RU"/>
        </w:rPr>
        <w:t xml:space="preserve">, основанные на </w:t>
      </w:r>
      <w:r w:rsidR="001F3B00">
        <w:rPr>
          <w:rFonts w:eastAsia="Calibri"/>
          <w:lang w:val="ru-RU"/>
        </w:rPr>
        <w:t>принципах циркуляционной экономики</w:t>
      </w:r>
      <w:r w:rsidR="001F1834" w:rsidRPr="00A23258">
        <w:rPr>
          <w:rFonts w:eastAsia="Calibri"/>
          <w:lang w:val="ru-RU"/>
        </w:rPr>
        <w:t>, повышают эффективность городских активов и продуктов за счет увеличения срока их использования и срока службы. В результате при производстве тех же продуктов потребляется меньше материалов и образуется меньше отходов.</w:t>
      </w:r>
    </w:p>
    <w:p w14:paraId="48B608D1" w14:textId="77777777" w:rsidR="001F1834" w:rsidRPr="00A23258" w:rsidRDefault="001F1834" w:rsidP="001F1834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Цифровые технологии играют решающую роль в переходе к циркуляционному городу. Они оптимизируют использование городских активов и обеспечивают эффективность использования энергии и ресурсов.</w:t>
      </w:r>
    </w:p>
    <w:p w14:paraId="0A7D25C0" w14:textId="50D69557" w:rsidR="001F1834" w:rsidRPr="00A23258" w:rsidRDefault="001F1834" w:rsidP="001F1834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В циркуляционном и устойчивом городе или сообществе материалы и ресурсы используются как можно дольше. Здания и общественная инфраструктура (то есть городские активы) проектируются таким образом, чтобы они были более энергоэффективными, долговечными, адаптивными и простыми в обслуживании. Естественные осадки и жидкие отходы будут в максимально возможной степени утилизироваться с помощью "зеленых</w:t>
      </w:r>
      <w:r w:rsidR="00C5268F">
        <w:rPr>
          <w:rFonts w:eastAsia="Calibri"/>
          <w:lang w:val="ru-RU"/>
        </w:rPr>
        <w:t>"</w:t>
      </w:r>
      <w:r w:rsidRPr="00A23258">
        <w:rPr>
          <w:rFonts w:eastAsia="Calibri"/>
          <w:lang w:val="ru-RU"/>
        </w:rPr>
        <w:t xml:space="preserve"> крыш или других городских пространств, а </w:t>
      </w:r>
      <w:r w:rsidR="008D183B">
        <w:rPr>
          <w:rFonts w:eastAsia="Calibri"/>
          <w:lang w:val="ru-RU"/>
        </w:rPr>
        <w:t>"умные"</w:t>
      </w:r>
      <w:r w:rsidRPr="00A23258">
        <w:rPr>
          <w:rFonts w:eastAsia="Calibri"/>
          <w:lang w:val="ru-RU"/>
        </w:rPr>
        <w:t xml:space="preserve"> счетчики будут сокращать потери воды и оптимизировать ее распределение. Зеленые </w:t>
      </w:r>
      <w:r w:rsidR="008D183B">
        <w:rPr>
          <w:rFonts w:eastAsia="Calibri"/>
          <w:lang w:val="ru-RU"/>
        </w:rPr>
        <w:t>пространства</w:t>
      </w:r>
      <w:r w:rsidRPr="00A23258">
        <w:rPr>
          <w:rFonts w:eastAsia="Calibri"/>
          <w:lang w:val="ru-RU"/>
        </w:rPr>
        <w:t xml:space="preserve"> могут использоваться для разных социальных мероприятий в разное время. Появятся дополнительные зарядные станции для электромобилей</w:t>
      </w:r>
      <w:r w:rsidR="00C85BC7">
        <w:rPr>
          <w:rFonts w:eastAsia="Calibri"/>
          <w:lang w:val="ru-RU"/>
        </w:rPr>
        <w:t xml:space="preserve"> и</w:t>
      </w:r>
      <w:r w:rsidRPr="00A23258">
        <w:rPr>
          <w:rFonts w:eastAsia="Calibri"/>
          <w:lang w:val="ru-RU"/>
        </w:rPr>
        <w:t xml:space="preserve"> будет внедрена эффективная и действенная система общественного транспорта, способствующая интеллектуальной мобильности. Кроме того, основными источниками энергоснабжения циркуляционного города станут возобновляемые источники</w:t>
      </w:r>
      <w:r w:rsidR="00C85BC7">
        <w:rPr>
          <w:rFonts w:eastAsia="Calibri"/>
          <w:lang w:val="ru-RU"/>
        </w:rPr>
        <w:t xml:space="preserve"> энергии</w:t>
      </w:r>
      <w:r w:rsidRPr="00A23258">
        <w:rPr>
          <w:rFonts w:eastAsia="Calibri"/>
          <w:lang w:val="ru-RU"/>
        </w:rPr>
        <w:t>.</w:t>
      </w:r>
    </w:p>
    <w:p w14:paraId="7E1DF8D5" w14:textId="60B479C1" w:rsidR="001F1834" w:rsidRPr="00A23258" w:rsidRDefault="001F1834" w:rsidP="001F1834">
      <w:pPr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В свете вышеизложенного целью Вопроса</w:t>
      </w:r>
      <w:r w:rsidR="002E1351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 xml:space="preserve">13/5 является разработка Рекомендаций, </w:t>
      </w:r>
      <w:r w:rsidR="002E1351">
        <w:rPr>
          <w:rFonts w:eastAsia="Calibri"/>
          <w:lang w:val="ru-RU"/>
        </w:rPr>
        <w:t>Добавлений</w:t>
      </w:r>
      <w:r w:rsidRPr="00A23258">
        <w:rPr>
          <w:rFonts w:eastAsia="Calibri"/>
          <w:lang w:val="ru-RU"/>
        </w:rPr>
        <w:t xml:space="preserve"> и/или </w:t>
      </w:r>
      <w:r w:rsidR="002E1351" w:rsidRPr="00A23258">
        <w:rPr>
          <w:rFonts w:eastAsia="Calibri"/>
          <w:lang w:val="ru-RU"/>
        </w:rPr>
        <w:t xml:space="preserve">Технических </w:t>
      </w:r>
      <w:r w:rsidRPr="00A23258">
        <w:rPr>
          <w:rFonts w:eastAsia="Calibri"/>
          <w:lang w:val="ru-RU"/>
        </w:rPr>
        <w:t>отчетов, определяющих требования и предоставляющих руководящие указания, инновационные концепции и инструменты, способствующие переходу к циркуляционному городу.</w:t>
      </w:r>
    </w:p>
    <w:p w14:paraId="5EE00B86" w14:textId="1B535621" w:rsidR="001F1834" w:rsidRPr="00A23258" w:rsidRDefault="002E1351" w:rsidP="001F1834">
      <w:pPr>
        <w:jc w:val="both"/>
        <w:rPr>
          <w:rFonts w:eastAsia="Calibri"/>
          <w:lang w:val="ru-RU"/>
        </w:rPr>
      </w:pPr>
      <w:r>
        <w:rPr>
          <w:lang w:val="ru-RU"/>
        </w:rPr>
        <w:t>Данный</w:t>
      </w:r>
      <w:r w:rsidR="001F1834" w:rsidRPr="00A23258">
        <w:rPr>
          <w:lang w:val="ru-RU"/>
        </w:rPr>
        <w:t xml:space="preserve"> Вопрос соответствует </w:t>
      </w:r>
      <w:r w:rsidR="00D437CA" w:rsidRPr="00A23258">
        <w:rPr>
          <w:lang w:val="ru-RU"/>
        </w:rPr>
        <w:t xml:space="preserve">также </w:t>
      </w:r>
      <w:r w:rsidR="001F1834" w:rsidRPr="00A23258">
        <w:rPr>
          <w:lang w:val="ru-RU"/>
        </w:rPr>
        <w:t xml:space="preserve">следующим </w:t>
      </w:r>
      <w:r w:rsidR="008B561A" w:rsidRPr="00A23258">
        <w:rPr>
          <w:lang w:val="ru-RU"/>
        </w:rPr>
        <w:t xml:space="preserve">целям </w:t>
      </w:r>
      <w:r w:rsidR="001F1834" w:rsidRPr="00A23258">
        <w:rPr>
          <w:lang w:val="ru-RU"/>
        </w:rPr>
        <w:t xml:space="preserve">в области устойчивого развития: </w:t>
      </w:r>
      <w:r w:rsidR="008B561A">
        <w:rPr>
          <w:lang w:val="ru-RU"/>
        </w:rPr>
        <w:t xml:space="preserve">ЦУР 7 "Обеспечение всеобщего доступа к недорогим, надежным, устойчивым и </w:t>
      </w:r>
      <w:r w:rsidR="00F85FE7">
        <w:rPr>
          <w:lang w:val="ru-RU"/>
        </w:rPr>
        <w:t>современным</w:t>
      </w:r>
      <w:r w:rsidR="008B561A">
        <w:rPr>
          <w:lang w:val="ru-RU"/>
        </w:rPr>
        <w:t xml:space="preserve"> источникам энергии для всех"; </w:t>
      </w:r>
      <w:r w:rsidR="001F1834" w:rsidRPr="00A23258">
        <w:rPr>
          <w:lang w:val="ru-RU"/>
        </w:rPr>
        <w:t>ЦУР 9 "Создание стойкой инфраструктуры, содействие всеохватной и устойчивой индустриализации и инновациям"; ЦУР 11 "Обеспечение открытости, безопасности, жизнестойкости и экологической устойчивости городов и населенных пунктов"</w:t>
      </w:r>
      <w:r w:rsidR="008B561A">
        <w:rPr>
          <w:lang w:val="ru-RU"/>
        </w:rPr>
        <w:t>; ЦУР 12 "Обеспечение перехода к рациональным моделям потребления и производства"</w:t>
      </w:r>
      <w:r w:rsidR="001F1834" w:rsidRPr="00A23258">
        <w:rPr>
          <w:lang w:val="ru-RU"/>
        </w:rPr>
        <w:t xml:space="preserve"> и ЦУР 13 "Принятие срочных мер по борьбе с</w:t>
      </w:r>
      <w:r>
        <w:rPr>
          <w:lang w:val="ru-RU"/>
        </w:rPr>
        <w:t> </w:t>
      </w:r>
      <w:r w:rsidR="001F1834" w:rsidRPr="00A23258">
        <w:rPr>
          <w:lang w:val="ru-RU"/>
        </w:rPr>
        <w:t>изменением климата и его последствиями".</w:t>
      </w:r>
    </w:p>
    <w:p w14:paraId="71C414BE" w14:textId="1956D6A0" w:rsidR="00EF700D" w:rsidRPr="00A23258" w:rsidRDefault="001F1834" w:rsidP="001F1834">
      <w:pPr>
        <w:jc w:val="both"/>
        <w:rPr>
          <w:lang w:val="ru-RU"/>
        </w:rPr>
      </w:pPr>
      <w:r w:rsidRPr="00A23258">
        <w:rPr>
          <w:szCs w:val="22"/>
          <w:lang w:val="ru-RU"/>
        </w:rPr>
        <w:t>В сферу охвата данного Вопроса входят следующие Рекомендации и Добавления, действовавшие на</w:t>
      </w:r>
      <w:r w:rsidR="008B2024">
        <w:rPr>
          <w:szCs w:val="22"/>
          <w:lang w:val="ru-RU"/>
        </w:rPr>
        <w:t> </w:t>
      </w:r>
      <w:r w:rsidRPr="00A23258">
        <w:rPr>
          <w:szCs w:val="22"/>
          <w:lang w:val="ru-RU"/>
        </w:rPr>
        <w:t>момент его утверждения</w:t>
      </w:r>
    </w:p>
    <w:p w14:paraId="5CEF239F" w14:textId="1EA54213" w:rsidR="009C7334" w:rsidRPr="00F06826" w:rsidRDefault="009C7334" w:rsidP="00F21FF7">
      <w:pPr>
        <w:pStyle w:val="Heading3"/>
        <w:rPr>
          <w:lang w:val="ru-RU"/>
        </w:rPr>
      </w:pPr>
      <w:bookmarkStart w:id="325" w:name="_Toc65158525"/>
      <w:bookmarkStart w:id="326" w:name="_Toc65158842"/>
      <w:bookmarkStart w:id="327" w:name="_Toc70957147"/>
      <w:r w:rsidRPr="00A23258">
        <w:t>K</w:t>
      </w:r>
      <w:r w:rsidRPr="00F06826">
        <w:rPr>
          <w:lang w:val="ru-RU"/>
        </w:rPr>
        <w:t>.2</w:t>
      </w:r>
      <w:r w:rsidRPr="00F06826">
        <w:rPr>
          <w:lang w:val="ru-RU"/>
        </w:rPr>
        <w:tab/>
        <w:t>Вопрос</w:t>
      </w:r>
      <w:bookmarkEnd w:id="324"/>
      <w:bookmarkEnd w:id="325"/>
      <w:bookmarkEnd w:id="326"/>
      <w:bookmarkEnd w:id="327"/>
    </w:p>
    <w:p w14:paraId="5D3684AB" w14:textId="32BD0636" w:rsidR="009C7334" w:rsidRPr="00A23258" w:rsidRDefault="00F43C58" w:rsidP="008B561A">
      <w:pPr>
        <w:keepNext/>
        <w:jc w:val="both"/>
        <w:rPr>
          <w:rFonts w:eastAsia="Calibri"/>
          <w:lang w:val="ru-RU"/>
        </w:rPr>
      </w:pPr>
      <w:bookmarkStart w:id="328" w:name="_Toc45640249"/>
      <w:bookmarkStart w:id="329" w:name="_Toc57131724"/>
      <w:bookmarkStart w:id="330" w:name="_Toc57131817"/>
      <w:r w:rsidRPr="00A23258">
        <w:rPr>
          <w:szCs w:val="22"/>
          <w:lang w:val="ru-RU"/>
        </w:rPr>
        <w:t>К числу подлежащих изучению вопросов, наряду с прочими, относятся следующие</w:t>
      </w:r>
      <w:r w:rsidR="008B561A">
        <w:rPr>
          <w:szCs w:val="22"/>
          <w:lang w:val="ru-RU"/>
        </w:rPr>
        <w:t>.</w:t>
      </w:r>
    </w:p>
    <w:p w14:paraId="0D80F6B6" w14:textId="2BF9161F" w:rsidR="00F43C58" w:rsidRPr="00A23258" w:rsidRDefault="009C7334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F43C58" w:rsidRPr="00A23258">
        <w:rPr>
          <w:rFonts w:eastAsia="Calibri"/>
          <w:lang w:val="ru-RU"/>
        </w:rPr>
        <w:t>Какие руководящие указания, концепции и примеры передового опыта необходимы для</w:t>
      </w:r>
      <w:r w:rsidR="002E1351">
        <w:rPr>
          <w:rFonts w:eastAsia="Calibri"/>
          <w:lang w:val="ru-RU"/>
        </w:rPr>
        <w:t> </w:t>
      </w:r>
      <w:r w:rsidR="00F43C58" w:rsidRPr="00A23258">
        <w:rPr>
          <w:rFonts w:eastAsia="Calibri"/>
          <w:lang w:val="ru-RU"/>
        </w:rPr>
        <w:t>повышения устойчивости городов и сообществ?</w:t>
      </w:r>
    </w:p>
    <w:p w14:paraId="27855A11" w14:textId="77777777" w:rsidR="00F43C58" w:rsidRPr="00A23258" w:rsidRDefault="00F43C58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lastRenderedPageBreak/>
        <w:t>–</w:t>
      </w:r>
      <w:r w:rsidRPr="00A23258">
        <w:rPr>
          <w:rFonts w:eastAsia="Calibri"/>
          <w:lang w:val="ru-RU"/>
        </w:rPr>
        <w:tab/>
        <w:t>Как внедрение принципов циркуляционной экономики в городе способствует повышению экологической устойчивости и устойчивости к изменению климата?</w:t>
      </w:r>
    </w:p>
    <w:p w14:paraId="41DD0FA0" w14:textId="0DD27F6D" w:rsidR="00F43C58" w:rsidRPr="00A23258" w:rsidRDefault="00F43C58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>Какие руководящие указания, концепции и примеры передового опыта необходимы для применения принципов циркуляционной экономики к различным видам городских активов (то есть зданиям, транспорту, объектам водного и энергетического хозяйства, цифровой и общественной инфраструктуре, управлению отходами, управлению природными ресурсами и т. д.)?</w:t>
      </w:r>
    </w:p>
    <w:p w14:paraId="015E785C" w14:textId="4961CAE6" w:rsidR="009C7334" w:rsidRPr="00A23258" w:rsidRDefault="00F43C58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Какие </w:t>
      </w:r>
      <w:r w:rsidRPr="00A23258">
        <w:rPr>
          <w:szCs w:val="22"/>
          <w:lang w:val="ru-RU"/>
        </w:rPr>
        <w:t xml:space="preserve">Рекомендации, Добавления и </w:t>
      </w:r>
      <w:r w:rsidR="002E1351" w:rsidRPr="00A23258">
        <w:rPr>
          <w:szCs w:val="22"/>
          <w:lang w:val="ru-RU"/>
        </w:rPr>
        <w:t xml:space="preserve">Технические </w:t>
      </w:r>
      <w:r w:rsidRPr="00A23258">
        <w:rPr>
          <w:szCs w:val="22"/>
          <w:lang w:val="ru-RU"/>
        </w:rPr>
        <w:t xml:space="preserve">отчеты следует разработать в целях содействия переходу к </w:t>
      </w:r>
      <w:r w:rsidRPr="00A23258">
        <w:rPr>
          <w:rFonts w:eastAsia="Calibri"/>
          <w:lang w:val="ru-RU"/>
        </w:rPr>
        <w:t>циркуляционному городу?</w:t>
      </w:r>
    </w:p>
    <w:p w14:paraId="203C0B89" w14:textId="238EA07C" w:rsidR="009C7334" w:rsidRPr="00F06826" w:rsidRDefault="009C7334" w:rsidP="00F21FF7">
      <w:pPr>
        <w:pStyle w:val="Heading3"/>
        <w:rPr>
          <w:lang w:val="ru-RU"/>
        </w:rPr>
      </w:pPr>
      <w:bookmarkStart w:id="331" w:name="_Toc61983934"/>
      <w:bookmarkStart w:id="332" w:name="_Toc65158526"/>
      <w:bookmarkStart w:id="333" w:name="_Toc65158843"/>
      <w:bookmarkStart w:id="334" w:name="_Toc70957148"/>
      <w:r w:rsidRPr="00A23258">
        <w:t>K</w:t>
      </w:r>
      <w:r w:rsidRPr="00F06826">
        <w:rPr>
          <w:lang w:val="ru-RU"/>
        </w:rPr>
        <w:t>.3</w:t>
      </w:r>
      <w:r w:rsidRPr="00F06826">
        <w:rPr>
          <w:lang w:val="ru-RU"/>
        </w:rPr>
        <w:tab/>
      </w:r>
      <w:bookmarkEnd w:id="328"/>
      <w:bookmarkEnd w:id="329"/>
      <w:bookmarkEnd w:id="330"/>
      <w:bookmarkEnd w:id="331"/>
      <w:r w:rsidR="0059461F" w:rsidRPr="00A23258">
        <w:rPr>
          <w:lang w:val="ru-RU"/>
        </w:rPr>
        <w:t>Задачи</w:t>
      </w:r>
      <w:bookmarkEnd w:id="332"/>
      <w:bookmarkEnd w:id="333"/>
      <w:bookmarkEnd w:id="334"/>
    </w:p>
    <w:p w14:paraId="3A933D65" w14:textId="5C57F962" w:rsidR="009C7334" w:rsidRPr="00A23258" w:rsidRDefault="00F43C58" w:rsidP="00F21FF7">
      <w:pPr>
        <w:rPr>
          <w:rFonts w:eastAsia="Calibri"/>
          <w:lang w:val="ru-RU"/>
        </w:rPr>
      </w:pPr>
      <w:bookmarkStart w:id="335" w:name="_Toc45640250"/>
      <w:bookmarkStart w:id="336" w:name="_Toc57131819"/>
      <w:r w:rsidRPr="00A23258">
        <w:rPr>
          <w:szCs w:val="22"/>
          <w:lang w:val="ru-RU"/>
        </w:rPr>
        <w:t>К числу задач, наряду с прочими, относятся следующие:</w:t>
      </w:r>
    </w:p>
    <w:p w14:paraId="519026F3" w14:textId="114F261C" w:rsidR="00F43C58" w:rsidRPr="00A23258" w:rsidRDefault="009C7334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="00F43C58" w:rsidRPr="00A23258">
        <w:rPr>
          <w:szCs w:val="22"/>
          <w:lang w:val="ru-RU"/>
        </w:rPr>
        <w:t xml:space="preserve">разработка Рекомендаций, Добавлений и/или </w:t>
      </w:r>
      <w:r w:rsidR="008B3178" w:rsidRPr="00A23258">
        <w:rPr>
          <w:szCs w:val="22"/>
          <w:lang w:val="ru-RU"/>
        </w:rPr>
        <w:t xml:space="preserve">Технических </w:t>
      </w:r>
      <w:r w:rsidR="00F43C58" w:rsidRPr="00A23258">
        <w:rPr>
          <w:szCs w:val="22"/>
          <w:lang w:val="ru-RU"/>
        </w:rPr>
        <w:t xml:space="preserve">отчетов, содержащих требования, технические спецификации и действенные модели </w:t>
      </w:r>
      <w:r w:rsidR="00F43C58" w:rsidRPr="00A23258">
        <w:rPr>
          <w:rFonts w:eastAsia="Calibri"/>
          <w:lang w:val="ru-RU"/>
        </w:rPr>
        <w:t>повышения устойчивости городов и сообществ;</w:t>
      </w:r>
    </w:p>
    <w:p w14:paraId="22330B00" w14:textId="33D82CC9" w:rsidR="00F43C58" w:rsidRPr="00A23258" w:rsidRDefault="00F43C58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B317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отчетов, содержащих требования, технические спецификации и действенные модели </w:t>
      </w:r>
      <w:r w:rsidRPr="00A23258">
        <w:rPr>
          <w:rFonts w:eastAsia="Calibri"/>
          <w:lang w:val="ru-RU"/>
        </w:rPr>
        <w:t>использования и функционирования цифровых технологий (то есть ИИ, 5</w:t>
      </w:r>
      <w:r w:rsidRPr="00A23258">
        <w:rPr>
          <w:rFonts w:eastAsia="Calibri"/>
        </w:rPr>
        <w:t>G</w:t>
      </w:r>
      <w:r w:rsidRPr="00A23258">
        <w:rPr>
          <w:rFonts w:eastAsia="Calibri"/>
          <w:lang w:val="ru-RU"/>
        </w:rPr>
        <w:t xml:space="preserve"> и т. д.) в городах и сообществах;</w:t>
      </w:r>
    </w:p>
    <w:p w14:paraId="1B39C6DC" w14:textId="7B0456C6" w:rsidR="00F43C58" w:rsidRPr="00A23258" w:rsidRDefault="00F43C58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B317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отчетов, содержащих требования, технические спецификации и действенные модели </w:t>
      </w:r>
      <w:r w:rsidRPr="00A23258">
        <w:rPr>
          <w:rFonts w:eastAsia="Calibri"/>
          <w:lang w:val="ru-RU"/>
        </w:rPr>
        <w:t>применения принципов циркуляционной экономики в городах и сообществах;</w:t>
      </w:r>
    </w:p>
    <w:p w14:paraId="128EA0D2" w14:textId="0FF08631" w:rsidR="00F43C58" w:rsidRPr="00A23258" w:rsidRDefault="00F43C58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</w:r>
      <w:r w:rsidRPr="00A23258">
        <w:rPr>
          <w:szCs w:val="22"/>
          <w:lang w:val="ru-RU"/>
        </w:rPr>
        <w:t xml:space="preserve">разработка Рекомендаций, Добавлений и/или </w:t>
      </w:r>
      <w:r w:rsidR="008B3178" w:rsidRPr="00A23258">
        <w:rPr>
          <w:szCs w:val="22"/>
          <w:lang w:val="ru-RU"/>
        </w:rPr>
        <w:t xml:space="preserve">Технических </w:t>
      </w:r>
      <w:r w:rsidRPr="00A23258">
        <w:rPr>
          <w:szCs w:val="22"/>
          <w:lang w:val="ru-RU"/>
        </w:rPr>
        <w:t xml:space="preserve">отчетов, содержащих </w:t>
      </w:r>
      <w:r w:rsidRPr="00A23258">
        <w:rPr>
          <w:rFonts w:eastAsia="Calibri"/>
          <w:lang w:val="ru-RU"/>
        </w:rPr>
        <w:t>руководящие указания по применению принципов циркуляционной экономики в следующих областях: здания, транспорт, водное и энергетическое хозяйство, цифровая и общественная инфраструктура, управление отходами, управление природными ресурсами и</w:t>
      </w:r>
      <w:r w:rsidR="008B3178">
        <w:rPr>
          <w:rFonts w:eastAsia="Calibri"/>
          <w:lang w:val="ru-RU"/>
        </w:rPr>
        <w:t> </w:t>
      </w:r>
      <w:r w:rsidRPr="00A23258">
        <w:rPr>
          <w:rFonts w:eastAsia="Calibri"/>
          <w:lang w:val="ru-RU"/>
        </w:rPr>
        <w:t>др.;</w:t>
      </w:r>
    </w:p>
    <w:p w14:paraId="04BC42ED" w14:textId="77777777" w:rsidR="00F43C58" w:rsidRPr="00A23258" w:rsidRDefault="00F43C58" w:rsidP="00F43C58">
      <w:pPr>
        <w:pStyle w:val="enumlev1"/>
        <w:jc w:val="both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rFonts w:eastAsia="Calibri"/>
          <w:lang w:val="ru-RU"/>
        </w:rPr>
        <w:tab/>
        <w:t xml:space="preserve">разработка показателей и ключевых показателей эффективности, определяющих базовый сценарий </w:t>
      </w:r>
      <w:r w:rsidRPr="00A23258">
        <w:rPr>
          <w:szCs w:val="22"/>
          <w:lang w:val="ru-RU"/>
        </w:rPr>
        <w:t>создание циркуляционных городов и сообществ</w:t>
      </w:r>
      <w:r w:rsidRPr="00A23258">
        <w:rPr>
          <w:rFonts w:eastAsia="Calibri"/>
          <w:lang w:val="ru-RU"/>
        </w:rPr>
        <w:t>.</w:t>
      </w:r>
    </w:p>
    <w:p w14:paraId="11AA2158" w14:textId="63F31CD0" w:rsidR="009C7334" w:rsidRPr="00A23258" w:rsidRDefault="00F43C58" w:rsidP="00F43C58">
      <w:pPr>
        <w:jc w:val="both"/>
        <w:rPr>
          <w:rFonts w:eastAsia="Calibri"/>
          <w:lang w:val="ru-RU"/>
        </w:rPr>
      </w:pPr>
      <w:r w:rsidRPr="00A23258">
        <w:rPr>
          <w:szCs w:val="22"/>
          <w:lang w:val="ru-RU"/>
        </w:rPr>
        <w:t xml:space="preserve">Информация о текущем состоянии работы по этому Вопросу содержится в программе работы ИК5 МСЭ-Т по адресу </w:t>
      </w:r>
      <w:hyperlink r:id="rId33">
        <w:r w:rsidRPr="0095008A">
          <w:rPr>
            <w:rStyle w:val="Hyperlink"/>
            <w:rFonts w:eastAsia="Calibri"/>
          </w:rPr>
          <w:t>https</w:t>
        </w:r>
        <w:r w:rsidRPr="0095008A">
          <w:rPr>
            <w:rStyle w:val="Hyperlink"/>
            <w:rFonts w:eastAsia="Calibri"/>
            <w:lang w:val="ru-RU"/>
          </w:rPr>
          <w:t>://</w:t>
        </w:r>
        <w:r w:rsidRPr="0095008A">
          <w:rPr>
            <w:rStyle w:val="Hyperlink"/>
            <w:rFonts w:eastAsia="Calibri"/>
          </w:rPr>
          <w:t>www</w:t>
        </w:r>
        <w:r w:rsidRPr="0095008A">
          <w:rPr>
            <w:rStyle w:val="Hyperlink"/>
            <w:rFonts w:eastAsia="Calibri"/>
            <w:lang w:val="ru-RU"/>
          </w:rPr>
          <w:t>.</w:t>
        </w:r>
        <w:proofErr w:type="spellStart"/>
        <w:r w:rsidRPr="0095008A">
          <w:rPr>
            <w:rStyle w:val="Hyperlink"/>
            <w:rFonts w:eastAsia="Calibri"/>
          </w:rPr>
          <w:t>itu</w:t>
        </w:r>
        <w:proofErr w:type="spellEnd"/>
        <w:r w:rsidRPr="0095008A">
          <w:rPr>
            <w:rStyle w:val="Hyperlink"/>
            <w:rFonts w:eastAsia="Calibri"/>
            <w:lang w:val="ru-RU"/>
          </w:rPr>
          <w:t>.</w:t>
        </w:r>
        <w:r w:rsidRPr="0095008A">
          <w:rPr>
            <w:rStyle w:val="Hyperlink"/>
            <w:rFonts w:eastAsia="Calibri"/>
          </w:rPr>
          <w:t>int</w:t>
        </w:r>
        <w:r w:rsidRPr="0095008A">
          <w:rPr>
            <w:rStyle w:val="Hyperlink"/>
            <w:rFonts w:eastAsia="Calibri"/>
            <w:lang w:val="ru-RU"/>
          </w:rPr>
          <w:t>/</w:t>
        </w:r>
        <w:r w:rsidRPr="0095008A">
          <w:rPr>
            <w:rStyle w:val="Hyperlink"/>
            <w:rFonts w:eastAsia="Calibri"/>
          </w:rPr>
          <w:t>ITU</w:t>
        </w:r>
        <w:r w:rsidRPr="0095008A">
          <w:rPr>
            <w:rStyle w:val="Hyperlink"/>
            <w:rFonts w:eastAsia="Calibri"/>
            <w:lang w:val="ru-RU"/>
          </w:rPr>
          <w:t>-</w:t>
        </w:r>
        <w:r w:rsidRPr="0095008A">
          <w:rPr>
            <w:rStyle w:val="Hyperlink"/>
            <w:rFonts w:eastAsia="Calibri"/>
          </w:rPr>
          <w:t>T</w:t>
        </w:r>
        <w:r w:rsidRPr="0095008A">
          <w:rPr>
            <w:rStyle w:val="Hyperlink"/>
            <w:rFonts w:eastAsia="Calibri"/>
            <w:lang w:val="ru-RU"/>
          </w:rPr>
          <w:t>/</w:t>
        </w:r>
        <w:proofErr w:type="spellStart"/>
        <w:r w:rsidRPr="0095008A">
          <w:rPr>
            <w:rStyle w:val="Hyperlink"/>
            <w:rFonts w:eastAsia="Calibri"/>
          </w:rPr>
          <w:t>workprog</w:t>
        </w:r>
        <w:proofErr w:type="spellEnd"/>
        <w:r w:rsidRPr="0095008A">
          <w:rPr>
            <w:rStyle w:val="Hyperlink"/>
            <w:rFonts w:eastAsia="Calibri"/>
            <w:lang w:val="ru-RU"/>
          </w:rPr>
          <w:t>/</w:t>
        </w:r>
        <w:proofErr w:type="spellStart"/>
        <w:r w:rsidRPr="0095008A">
          <w:rPr>
            <w:rStyle w:val="Hyperlink"/>
            <w:rFonts w:eastAsia="Calibri"/>
          </w:rPr>
          <w:t>wp</w:t>
        </w:r>
        <w:proofErr w:type="spellEnd"/>
        <w:r w:rsidRPr="0095008A">
          <w:rPr>
            <w:rStyle w:val="Hyperlink"/>
            <w:rFonts w:eastAsia="Calibri"/>
            <w:lang w:val="ru-RU"/>
          </w:rPr>
          <w:t>_</w:t>
        </w:r>
        <w:r w:rsidRPr="0095008A">
          <w:rPr>
            <w:rStyle w:val="Hyperlink"/>
            <w:rFonts w:eastAsia="Calibri"/>
          </w:rPr>
          <w:t>search</w:t>
        </w:r>
        <w:r w:rsidRPr="0095008A">
          <w:rPr>
            <w:rStyle w:val="Hyperlink"/>
            <w:rFonts w:eastAsia="Calibri"/>
            <w:lang w:val="ru-RU"/>
          </w:rPr>
          <w:t>.</w:t>
        </w:r>
        <w:proofErr w:type="spellStart"/>
        <w:r w:rsidRPr="0095008A">
          <w:rPr>
            <w:rStyle w:val="Hyperlink"/>
            <w:rFonts w:eastAsia="Calibri"/>
          </w:rPr>
          <w:t>aspx</w:t>
        </w:r>
        <w:proofErr w:type="spellEnd"/>
        <w:r w:rsidRPr="0095008A">
          <w:rPr>
            <w:rStyle w:val="Hyperlink"/>
            <w:rFonts w:eastAsia="Calibri"/>
            <w:lang w:val="ru-RU"/>
          </w:rPr>
          <w:t>?</w:t>
        </w:r>
        <w:r w:rsidRPr="0095008A">
          <w:rPr>
            <w:rStyle w:val="Hyperlink"/>
            <w:rFonts w:eastAsia="Calibri"/>
          </w:rPr>
          <w:t>q</w:t>
        </w:r>
        <w:r w:rsidRPr="0095008A">
          <w:rPr>
            <w:rStyle w:val="Hyperlink"/>
            <w:rFonts w:eastAsia="Calibri"/>
            <w:lang w:val="ru-RU"/>
          </w:rPr>
          <w:t>=13/5</w:t>
        </w:r>
      </w:hyperlink>
      <w:r w:rsidRPr="00A23258">
        <w:rPr>
          <w:rFonts w:eastAsia="Calibri"/>
          <w:lang w:val="ru-RU"/>
        </w:rPr>
        <w:t>.</w:t>
      </w:r>
    </w:p>
    <w:p w14:paraId="46CDDA9A" w14:textId="65506072" w:rsidR="009C7334" w:rsidRPr="00A23258" w:rsidRDefault="009C7334" w:rsidP="00F21FF7">
      <w:pPr>
        <w:pStyle w:val="Heading3"/>
        <w:rPr>
          <w:lang w:val="ru-RU"/>
        </w:rPr>
      </w:pPr>
      <w:bookmarkStart w:id="337" w:name="_Toc61983935"/>
      <w:bookmarkStart w:id="338" w:name="_Toc65158527"/>
      <w:bookmarkStart w:id="339" w:name="_Toc65158844"/>
      <w:bookmarkStart w:id="340" w:name="_Toc70957149"/>
      <w:r w:rsidRPr="00A23258">
        <w:t>K</w:t>
      </w:r>
      <w:r w:rsidRPr="00A23258">
        <w:rPr>
          <w:lang w:val="ru-RU"/>
        </w:rPr>
        <w:t>.4</w:t>
      </w:r>
      <w:r w:rsidRPr="00A23258">
        <w:rPr>
          <w:lang w:val="ru-RU"/>
        </w:rPr>
        <w:tab/>
      </w:r>
      <w:bookmarkEnd w:id="335"/>
      <w:bookmarkEnd w:id="336"/>
      <w:bookmarkEnd w:id="337"/>
      <w:r w:rsidR="0059461F" w:rsidRPr="00A23258">
        <w:rPr>
          <w:lang w:val="ru-RU"/>
        </w:rPr>
        <w:t>Относящиеся к Вопросу</w:t>
      </w:r>
      <w:bookmarkEnd w:id="338"/>
      <w:bookmarkEnd w:id="339"/>
      <w:bookmarkEnd w:id="340"/>
    </w:p>
    <w:p w14:paraId="400DD37C" w14:textId="1DA41BB1" w:rsidR="00B35277" w:rsidRPr="00A23258" w:rsidRDefault="00B35277" w:rsidP="00B3527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bookmarkStart w:id="341" w:name="_Toc45640327"/>
      <w:bookmarkStart w:id="342" w:name="_Toc44690997"/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Направления деятельности ВВУИО</w:t>
      </w:r>
    </w:p>
    <w:p w14:paraId="6D770A0B" w14:textId="77777777" w:rsidR="00B35277" w:rsidRPr="00A23258" w:rsidRDefault="00B35277" w:rsidP="00B3527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ab/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2,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 xml:space="preserve">6, </w:t>
      </w:r>
      <w:r w:rsidRPr="00A23258">
        <w:rPr>
          <w:rFonts w:eastAsia="SimSun"/>
          <w:bdr w:val="none" w:sz="0" w:space="0" w:color="auto" w:frame="1"/>
          <w:shd w:val="clear" w:color="auto" w:fill="FFFFFF"/>
        </w:rPr>
        <w:t>C</w:t>
      </w: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7</w:t>
      </w:r>
    </w:p>
    <w:p w14:paraId="0AC94B93" w14:textId="3BC7107F" w:rsidR="00B35277" w:rsidRPr="00A23258" w:rsidRDefault="00B35277" w:rsidP="00B3527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6764F861" w14:textId="77777777" w:rsidR="00B35277" w:rsidRPr="00124959" w:rsidRDefault="00B35277" w:rsidP="00B35277">
      <w:pPr>
        <w:pStyle w:val="enumlev1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>–</w:t>
      </w:r>
      <w:r w:rsidRPr="00124959">
        <w:rPr>
          <w:rFonts w:eastAsia="SimSun"/>
          <w:bdr w:val="none" w:sz="0" w:space="0" w:color="auto" w:frame="1"/>
          <w:shd w:val="clear" w:color="auto" w:fill="FFFFFF"/>
          <w:lang w:val="ru-RU"/>
        </w:rPr>
        <w:tab/>
        <w:t>11, 12, 13</w:t>
      </w:r>
    </w:p>
    <w:p w14:paraId="27998100" w14:textId="5ED09EA5" w:rsidR="00B35277" w:rsidRPr="00A23258" w:rsidRDefault="00B35277" w:rsidP="00B3527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Рекомендации</w:t>
      </w:r>
    </w:p>
    <w:p w14:paraId="46F695B8" w14:textId="42117E82" w:rsidR="00B35277" w:rsidRPr="008B3178" w:rsidRDefault="00B35277" w:rsidP="00B3527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МСЭ-</w:t>
      </w:r>
      <w:r w:rsidRPr="00A23258">
        <w:rPr>
          <w:szCs w:val="22"/>
        </w:rPr>
        <w:t>T</w:t>
      </w:r>
      <w:r w:rsidR="008B3178">
        <w:rPr>
          <w:szCs w:val="22"/>
          <w:lang w:val="ru-RU"/>
        </w:rPr>
        <w:t xml:space="preserve"> серии</w:t>
      </w:r>
      <w:r w:rsidR="008B3178">
        <w:rPr>
          <w:szCs w:val="22"/>
          <w:lang w:val="en-US"/>
        </w:rPr>
        <w:t> K</w:t>
      </w:r>
    </w:p>
    <w:p w14:paraId="7CDAA0F0" w14:textId="377885E8" w:rsidR="00B35277" w:rsidRPr="00A23258" w:rsidRDefault="00B35277" w:rsidP="00B3527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</w:r>
      <w:r w:rsidR="008B3178" w:rsidRPr="00A23258">
        <w:rPr>
          <w:szCs w:val="22"/>
          <w:lang w:val="ru-RU"/>
        </w:rPr>
        <w:t>МСЭ-</w:t>
      </w:r>
      <w:r w:rsidR="008B3178" w:rsidRPr="00A23258">
        <w:rPr>
          <w:szCs w:val="22"/>
        </w:rPr>
        <w:t>T</w:t>
      </w:r>
      <w:r w:rsidR="008B3178">
        <w:rPr>
          <w:szCs w:val="22"/>
          <w:lang w:val="ru-RU"/>
        </w:rPr>
        <w:t xml:space="preserve"> серии</w:t>
      </w:r>
      <w:r w:rsidR="008B3178">
        <w:rPr>
          <w:szCs w:val="22"/>
          <w:lang w:val="en-US"/>
        </w:rPr>
        <w:t> L</w:t>
      </w:r>
    </w:p>
    <w:p w14:paraId="6A5D0302" w14:textId="2B0DCE2D" w:rsidR="00B35277" w:rsidRPr="008B3178" w:rsidRDefault="00B35277" w:rsidP="00B3527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="008B3178" w:rsidRPr="00A23258">
        <w:rPr>
          <w:szCs w:val="22"/>
          <w:lang w:val="ru-RU"/>
        </w:rPr>
        <w:t>МСЭ-</w:t>
      </w:r>
      <w:r w:rsidR="008B3178" w:rsidRPr="00A23258">
        <w:rPr>
          <w:szCs w:val="22"/>
        </w:rPr>
        <w:t>T</w:t>
      </w:r>
      <w:r w:rsidR="008B3178">
        <w:rPr>
          <w:szCs w:val="22"/>
          <w:lang w:val="ru-RU"/>
        </w:rPr>
        <w:t xml:space="preserve"> серии</w:t>
      </w:r>
      <w:r w:rsidR="008B3178">
        <w:rPr>
          <w:szCs w:val="22"/>
          <w:lang w:val="en-US"/>
        </w:rPr>
        <w:t> Y</w:t>
      </w:r>
    </w:p>
    <w:p w14:paraId="0D494C41" w14:textId="0462F6DD" w:rsidR="00B35277" w:rsidRPr="00A23258" w:rsidRDefault="00B35277" w:rsidP="00B3527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Вопросы</w:t>
      </w:r>
    </w:p>
    <w:p w14:paraId="4FFF1C00" w14:textId="77777777" w:rsidR="00B35277" w:rsidRPr="00A23258" w:rsidRDefault="00B35277" w:rsidP="00B35277">
      <w:pPr>
        <w:pStyle w:val="enumlev1"/>
        <w:rPr>
          <w:rFonts w:eastAsia="Calibri"/>
          <w:lang w:val="ru-RU"/>
        </w:rPr>
      </w:pPr>
      <w:r w:rsidRPr="00A23258">
        <w:rPr>
          <w:rFonts w:eastAsia="Calibri"/>
          <w:lang w:val="ru-RU"/>
        </w:rPr>
        <w:t>–</w:t>
      </w:r>
      <w:r w:rsidRPr="00A23258">
        <w:rPr>
          <w:lang w:val="ru-RU"/>
        </w:rPr>
        <w:tab/>
      </w:r>
      <w:r w:rsidRPr="00A23258">
        <w:rPr>
          <w:rFonts w:eastAsia="Calibri"/>
          <w:lang w:val="ru-RU"/>
        </w:rPr>
        <w:t>6/5, 7/5, 9/5, 11/5, 12/5</w:t>
      </w:r>
    </w:p>
    <w:p w14:paraId="08E2034C" w14:textId="692EA6C0" w:rsidR="00B35277" w:rsidRPr="00A23258" w:rsidRDefault="00B35277" w:rsidP="00B35277">
      <w:pPr>
        <w:pStyle w:val="Headingb"/>
        <w:keepLines w:val="0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rFonts w:eastAsia="SimSun"/>
          <w:bdr w:val="none" w:sz="0" w:space="0" w:color="auto" w:frame="1"/>
          <w:shd w:val="clear" w:color="auto" w:fill="FFFFFF"/>
          <w:lang w:val="ru-RU"/>
        </w:rPr>
        <w:t>Исследовательские комиссии</w:t>
      </w:r>
    </w:p>
    <w:p w14:paraId="61A51F2C" w14:textId="77777777" w:rsidR="00B35277" w:rsidRPr="00A23258" w:rsidRDefault="00B35277" w:rsidP="008B561A">
      <w:pPr>
        <w:pStyle w:val="enumlev1"/>
        <w:keepNext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МСЭ-Т</w:t>
      </w:r>
    </w:p>
    <w:p w14:paraId="16A9CD67" w14:textId="77777777" w:rsidR="00B35277" w:rsidRPr="00A23258" w:rsidRDefault="00B35277" w:rsidP="00B3527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D</w:t>
      </w:r>
    </w:p>
    <w:p w14:paraId="0B39A9E9" w14:textId="77777777" w:rsidR="00B35277" w:rsidRPr="00A23258" w:rsidRDefault="00B35277" w:rsidP="00B35277">
      <w:pPr>
        <w:pStyle w:val="enumlev1"/>
        <w:rPr>
          <w:szCs w:val="22"/>
          <w:lang w:val="ru-RU"/>
        </w:rPr>
      </w:pPr>
      <w:r w:rsidRPr="00A23258">
        <w:rPr>
          <w:szCs w:val="22"/>
          <w:lang w:val="ru-RU"/>
        </w:rPr>
        <w:t>–</w:t>
      </w:r>
      <w:r w:rsidRPr="00A23258">
        <w:rPr>
          <w:szCs w:val="22"/>
          <w:lang w:val="ru-RU"/>
        </w:rPr>
        <w:tab/>
        <w:t>ИК МСЭ-</w:t>
      </w:r>
      <w:r w:rsidRPr="00A23258">
        <w:rPr>
          <w:szCs w:val="22"/>
        </w:rPr>
        <w:t>R</w:t>
      </w:r>
    </w:p>
    <w:p w14:paraId="3E37F9AE" w14:textId="020521E3" w:rsidR="00B35277" w:rsidRPr="00A23258" w:rsidRDefault="00B35277" w:rsidP="00B35277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23258">
        <w:rPr>
          <w:szCs w:val="22"/>
          <w:lang w:val="ru-RU"/>
        </w:rPr>
        <w:lastRenderedPageBreak/>
        <w:t>Органы по стандартизации</w:t>
      </w:r>
    </w:p>
    <w:p w14:paraId="04725E3C" w14:textId="77777777" w:rsidR="00B35277" w:rsidRPr="00124959" w:rsidRDefault="00B35277" w:rsidP="00B3527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</w:rPr>
        <w:t>CEN</w:t>
      </w:r>
    </w:p>
    <w:p w14:paraId="3295C4FE" w14:textId="77777777" w:rsidR="00B35277" w:rsidRPr="00124959" w:rsidRDefault="00B35277" w:rsidP="00B3527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</w:rPr>
        <w:t>CENELEC</w:t>
      </w:r>
    </w:p>
    <w:p w14:paraId="36B309A8" w14:textId="77777777" w:rsidR="00B35277" w:rsidRPr="00124959" w:rsidRDefault="00B35277" w:rsidP="00B3527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  <w:lang w:val="ru-RU"/>
        </w:rPr>
        <w:t>ЕТСИ</w:t>
      </w:r>
    </w:p>
    <w:p w14:paraId="0D865384" w14:textId="77777777" w:rsidR="00B35277" w:rsidRPr="00124959" w:rsidRDefault="00B35277" w:rsidP="00B3527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  <w:lang w:val="ru-RU"/>
        </w:rPr>
        <w:t>МЭК</w:t>
      </w:r>
    </w:p>
    <w:p w14:paraId="753EAE7D" w14:textId="77777777" w:rsidR="00B35277" w:rsidRPr="00124959" w:rsidRDefault="00B35277" w:rsidP="00B3527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  <w:lang w:val="ru-RU"/>
        </w:rPr>
        <w:t>ИСО</w:t>
      </w:r>
    </w:p>
    <w:p w14:paraId="4B04D702" w14:textId="00B8F2D1" w:rsidR="009C7334" w:rsidRPr="00124959" w:rsidRDefault="00B35277" w:rsidP="00B35277">
      <w:pPr>
        <w:pStyle w:val="enumlev1"/>
        <w:rPr>
          <w:rFonts w:eastAsia="Calibri"/>
          <w:lang w:val="ru-RU"/>
        </w:rPr>
      </w:pPr>
      <w:r w:rsidRPr="00124959">
        <w:rPr>
          <w:rFonts w:eastAsia="Calibri"/>
          <w:lang w:val="ru-RU"/>
        </w:rPr>
        <w:t>–</w:t>
      </w:r>
      <w:r w:rsidRPr="00124959">
        <w:rPr>
          <w:rFonts w:eastAsia="Calibri"/>
          <w:lang w:val="ru-RU"/>
        </w:rPr>
        <w:tab/>
      </w:r>
      <w:r w:rsidRPr="00A23258">
        <w:rPr>
          <w:rFonts w:eastAsia="Calibri"/>
        </w:rPr>
        <w:t>IEEE</w:t>
      </w:r>
    </w:p>
    <w:p w14:paraId="7DED964F" w14:textId="77777777" w:rsidR="00681353" w:rsidRPr="00124959" w:rsidRDefault="00681353" w:rsidP="00B35277">
      <w:pPr>
        <w:pStyle w:val="enumlev1"/>
        <w:rPr>
          <w:rFonts w:eastAsia="Calibri"/>
          <w:lang w:val="ru-RU"/>
        </w:rPr>
      </w:pPr>
    </w:p>
    <w:bookmarkEnd w:id="297"/>
    <w:bookmarkEnd w:id="298"/>
    <w:bookmarkEnd w:id="299"/>
    <w:bookmarkEnd w:id="300"/>
    <w:bookmarkEnd w:id="301"/>
    <w:bookmarkEnd w:id="302"/>
    <w:bookmarkEnd w:id="313"/>
    <w:bookmarkEnd w:id="314"/>
    <w:bookmarkEnd w:id="315"/>
    <w:bookmarkEnd w:id="341"/>
    <w:bookmarkEnd w:id="342"/>
    <w:p w14:paraId="7B2D73C3" w14:textId="36A9C3AC" w:rsidR="00996AC3" w:rsidRPr="002541AF" w:rsidRDefault="00BA063E" w:rsidP="00F21FF7">
      <w:pPr>
        <w:spacing w:before="480"/>
        <w:jc w:val="center"/>
      </w:pPr>
      <w:r w:rsidRPr="00A23258">
        <w:t>______________</w:t>
      </w:r>
    </w:p>
    <w:sectPr w:rsidR="00996AC3" w:rsidRPr="002541AF" w:rsidSect="009F64A9">
      <w:headerReference w:type="even" r:id="rId34"/>
      <w:headerReference w:type="default" r:id="rId35"/>
      <w:pgSz w:w="11906" w:h="16838" w:code="9"/>
      <w:pgMar w:top="1418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EB95" w14:textId="77777777" w:rsidR="00894BB9" w:rsidRDefault="00894BB9" w:rsidP="00F260AA">
      <w:pPr>
        <w:spacing w:before="0"/>
      </w:pPr>
      <w:r>
        <w:separator/>
      </w:r>
    </w:p>
  </w:endnote>
  <w:endnote w:type="continuationSeparator" w:id="0">
    <w:p w14:paraId="56F57869" w14:textId="77777777" w:rsidR="00894BB9" w:rsidRDefault="00894BB9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77FE" w14:textId="77777777" w:rsidR="00894BB9" w:rsidRDefault="00894BB9" w:rsidP="00F260AA">
      <w:pPr>
        <w:spacing w:before="0"/>
      </w:pPr>
      <w:r>
        <w:separator/>
      </w:r>
    </w:p>
  </w:footnote>
  <w:footnote w:type="continuationSeparator" w:id="0">
    <w:p w14:paraId="6EE991E5" w14:textId="77777777" w:rsidR="00894BB9" w:rsidRDefault="00894BB9" w:rsidP="00F260AA">
      <w:pPr>
        <w:spacing w:before="0"/>
      </w:pPr>
      <w:r>
        <w:continuationSeparator/>
      </w:r>
    </w:p>
  </w:footnote>
  <w:footnote w:id="1">
    <w:p w14:paraId="636BD45C" w14:textId="3ABEA790" w:rsidR="00124959" w:rsidRPr="00487B39" w:rsidRDefault="00124959" w:rsidP="003222A3">
      <w:pPr>
        <w:pStyle w:val="FootnoteText"/>
        <w:tabs>
          <w:tab w:val="clear" w:pos="284"/>
          <w:tab w:val="left" w:pos="426"/>
        </w:tabs>
        <w:ind w:left="397" w:hanging="397"/>
      </w:pPr>
      <w:r>
        <w:rPr>
          <w:rStyle w:val="FootnoteReference"/>
        </w:rPr>
        <w:footnoteRef/>
      </w:r>
      <w:r>
        <w:tab/>
      </w:r>
      <w:hyperlink r:id="rId1" w:history="1">
        <w:r w:rsidRPr="00487B39">
          <w:rPr>
            <w:rStyle w:val="Hyperlink"/>
            <w:lang w:val="es-ES"/>
          </w:rPr>
          <w:t>http://www3.weforum.org/docs/WEF_A_New_Circular_Vision_for_Electronics.pdf</w:t>
        </w:r>
      </w:hyperlink>
    </w:p>
  </w:footnote>
  <w:footnote w:id="2">
    <w:p w14:paraId="32451FCF" w14:textId="720B663B" w:rsidR="00124959" w:rsidRPr="002D6E9D" w:rsidRDefault="00124959" w:rsidP="00B74E02">
      <w:pPr>
        <w:pStyle w:val="FootnoteText"/>
        <w:keepLines w:val="0"/>
        <w:tabs>
          <w:tab w:val="clear" w:pos="284"/>
          <w:tab w:val="left" w:pos="426"/>
        </w:tabs>
        <w:ind w:left="397" w:hanging="397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1B7804">
        <w:rPr>
          <w:lang w:val="ru-RU"/>
        </w:rPr>
        <w:t>П</w:t>
      </w:r>
      <w:r>
        <w:rPr>
          <w:lang w:val="ru-RU"/>
        </w:rPr>
        <w:t>од "п</w:t>
      </w:r>
      <w:r w:rsidRPr="001B7804">
        <w:rPr>
          <w:lang w:val="ru-RU"/>
        </w:rPr>
        <w:t>ланетарны</w:t>
      </w:r>
      <w:r>
        <w:rPr>
          <w:lang w:val="ru-RU"/>
        </w:rPr>
        <w:t>ми</w:t>
      </w:r>
      <w:r w:rsidRPr="001B7804">
        <w:rPr>
          <w:lang w:val="ru-RU"/>
        </w:rPr>
        <w:t xml:space="preserve"> границ</w:t>
      </w:r>
      <w:r>
        <w:rPr>
          <w:lang w:val="ru-RU"/>
        </w:rPr>
        <w:t>ами"</w:t>
      </w:r>
      <w:r w:rsidRPr="001B7804">
        <w:rPr>
          <w:lang w:val="ru-RU"/>
        </w:rPr>
        <w:t xml:space="preserve"> </w:t>
      </w:r>
      <w:r>
        <w:rPr>
          <w:lang w:val="ru-RU"/>
        </w:rPr>
        <w:t>понимаются</w:t>
      </w:r>
      <w:r w:rsidRPr="001B7804">
        <w:rPr>
          <w:lang w:val="ru-RU"/>
        </w:rPr>
        <w:t xml:space="preserve"> глобальны</w:t>
      </w:r>
      <w:r>
        <w:rPr>
          <w:lang w:val="ru-RU"/>
        </w:rPr>
        <w:t>е</w:t>
      </w:r>
      <w:r w:rsidRPr="001B7804">
        <w:rPr>
          <w:lang w:val="ru-RU"/>
        </w:rPr>
        <w:t xml:space="preserve"> </w:t>
      </w:r>
      <w:r w:rsidRPr="00924C9F">
        <w:rPr>
          <w:lang w:val="ru-RU"/>
        </w:rPr>
        <w:t>предельные уровни</w:t>
      </w:r>
      <w:r w:rsidRPr="001B7804">
        <w:rPr>
          <w:lang w:val="ru-RU"/>
        </w:rPr>
        <w:t xml:space="preserve"> девяти процессов, регулирую</w:t>
      </w:r>
      <w:r>
        <w:rPr>
          <w:lang w:val="ru-RU"/>
        </w:rPr>
        <w:t>щих</w:t>
      </w:r>
      <w:r w:rsidRPr="001B7804">
        <w:rPr>
          <w:lang w:val="ru-RU"/>
        </w:rPr>
        <w:t xml:space="preserve"> стабильность и устойчивость земных систем. </w:t>
      </w:r>
      <w:r>
        <w:rPr>
          <w:lang w:val="ru-RU"/>
        </w:rPr>
        <w:t>Речь идет о предельных уровнях</w:t>
      </w:r>
      <w:r w:rsidRPr="001B7804">
        <w:rPr>
          <w:lang w:val="ru-RU"/>
        </w:rPr>
        <w:t xml:space="preserve"> истощени</w:t>
      </w:r>
      <w:r>
        <w:rPr>
          <w:lang w:val="ru-RU"/>
        </w:rPr>
        <w:t>я</w:t>
      </w:r>
      <w:r w:rsidRPr="001B7804">
        <w:rPr>
          <w:lang w:val="ru-RU"/>
        </w:rPr>
        <w:t xml:space="preserve"> стратосферного озона, утрат</w:t>
      </w:r>
      <w:r>
        <w:rPr>
          <w:lang w:val="ru-RU"/>
        </w:rPr>
        <w:t>ы</w:t>
      </w:r>
      <w:r w:rsidRPr="001B7804">
        <w:rPr>
          <w:lang w:val="ru-RU"/>
        </w:rPr>
        <w:t xml:space="preserve"> целостности биосферы (</w:t>
      </w:r>
      <w:r>
        <w:rPr>
          <w:lang w:val="ru-RU"/>
        </w:rPr>
        <w:t>утрата</w:t>
      </w:r>
      <w:r w:rsidRPr="001B7804">
        <w:rPr>
          <w:lang w:val="ru-RU"/>
        </w:rPr>
        <w:t xml:space="preserve"> и исчезновение биоразнообразия</w:t>
      </w:r>
      <w:r>
        <w:rPr>
          <w:lang w:val="ru-RU"/>
        </w:rPr>
        <w:t>)</w:t>
      </w:r>
      <w:r w:rsidRPr="001B7804">
        <w:rPr>
          <w:lang w:val="ru-RU"/>
        </w:rPr>
        <w:t>, химическо</w:t>
      </w:r>
      <w:r>
        <w:rPr>
          <w:lang w:val="ru-RU"/>
        </w:rPr>
        <w:t>го</w:t>
      </w:r>
      <w:r w:rsidRPr="001B7804">
        <w:rPr>
          <w:lang w:val="ru-RU"/>
        </w:rPr>
        <w:t xml:space="preserve"> загрязнени</w:t>
      </w:r>
      <w:r>
        <w:rPr>
          <w:lang w:val="ru-RU"/>
        </w:rPr>
        <w:t xml:space="preserve">я </w:t>
      </w:r>
      <w:r w:rsidRPr="001B7804">
        <w:rPr>
          <w:lang w:val="ru-RU"/>
        </w:rPr>
        <w:t>и вы</w:t>
      </w:r>
      <w:r>
        <w:rPr>
          <w:lang w:val="ru-RU"/>
        </w:rPr>
        <w:t>бросов</w:t>
      </w:r>
      <w:r w:rsidRPr="001B7804">
        <w:rPr>
          <w:lang w:val="ru-RU"/>
        </w:rPr>
        <w:t xml:space="preserve"> </w:t>
      </w:r>
      <w:r w:rsidRPr="00B74E02">
        <w:rPr>
          <w:lang w:val="ru-RU"/>
        </w:rPr>
        <w:t>ранее не известных</w:t>
      </w:r>
      <w:r w:rsidRPr="001B7804">
        <w:rPr>
          <w:lang w:val="ru-RU"/>
        </w:rPr>
        <w:t xml:space="preserve"> </w:t>
      </w:r>
      <w:r>
        <w:rPr>
          <w:lang w:val="ru-RU"/>
        </w:rPr>
        <w:t>веществ</w:t>
      </w:r>
      <w:r w:rsidRPr="001B7804">
        <w:rPr>
          <w:lang w:val="ru-RU"/>
        </w:rPr>
        <w:t>, изменени</w:t>
      </w:r>
      <w:r>
        <w:rPr>
          <w:lang w:val="ru-RU"/>
        </w:rPr>
        <w:t>я</w:t>
      </w:r>
      <w:r w:rsidRPr="001B7804">
        <w:rPr>
          <w:lang w:val="ru-RU"/>
        </w:rPr>
        <w:t xml:space="preserve"> климата, закислени</w:t>
      </w:r>
      <w:r>
        <w:rPr>
          <w:lang w:val="ru-RU"/>
        </w:rPr>
        <w:t>я</w:t>
      </w:r>
      <w:r w:rsidRPr="001B7804">
        <w:rPr>
          <w:lang w:val="ru-RU"/>
        </w:rPr>
        <w:t xml:space="preserve"> океана, потреблени</w:t>
      </w:r>
      <w:r>
        <w:rPr>
          <w:lang w:val="ru-RU"/>
        </w:rPr>
        <w:t>я</w:t>
      </w:r>
      <w:r w:rsidRPr="001B7804">
        <w:rPr>
          <w:lang w:val="ru-RU"/>
        </w:rPr>
        <w:t xml:space="preserve"> пресной воды и глобальн</w:t>
      </w:r>
      <w:r>
        <w:rPr>
          <w:lang w:val="ru-RU"/>
        </w:rPr>
        <w:t>ого</w:t>
      </w:r>
      <w:r w:rsidRPr="001B7804">
        <w:rPr>
          <w:lang w:val="ru-RU"/>
        </w:rPr>
        <w:t xml:space="preserve"> гидрологическ</w:t>
      </w:r>
      <w:r>
        <w:rPr>
          <w:lang w:val="ru-RU"/>
        </w:rPr>
        <w:t>ого</w:t>
      </w:r>
      <w:r w:rsidRPr="001B7804">
        <w:rPr>
          <w:lang w:val="ru-RU"/>
        </w:rPr>
        <w:t xml:space="preserve"> цикл</w:t>
      </w:r>
      <w:r>
        <w:rPr>
          <w:lang w:val="ru-RU"/>
        </w:rPr>
        <w:t>а</w:t>
      </w:r>
      <w:r w:rsidRPr="001B7804">
        <w:rPr>
          <w:lang w:val="ru-RU"/>
        </w:rPr>
        <w:t>, изменени</w:t>
      </w:r>
      <w:r>
        <w:rPr>
          <w:lang w:val="ru-RU"/>
        </w:rPr>
        <w:t>я</w:t>
      </w:r>
      <w:r w:rsidRPr="001B7804">
        <w:rPr>
          <w:lang w:val="ru-RU"/>
        </w:rPr>
        <w:t xml:space="preserve"> систем суши, </w:t>
      </w:r>
      <w:r>
        <w:rPr>
          <w:lang w:val="ru-RU"/>
        </w:rPr>
        <w:t>притока</w:t>
      </w:r>
      <w:r w:rsidRPr="001B7804">
        <w:rPr>
          <w:lang w:val="ru-RU"/>
        </w:rPr>
        <w:t xml:space="preserve"> азота и фосфора в биосфер</w:t>
      </w:r>
      <w:r>
        <w:rPr>
          <w:lang w:val="ru-RU"/>
        </w:rPr>
        <w:t>у</w:t>
      </w:r>
      <w:r w:rsidRPr="001B7804">
        <w:rPr>
          <w:lang w:val="ru-RU"/>
        </w:rPr>
        <w:t xml:space="preserve"> и океаны</w:t>
      </w:r>
      <w:r>
        <w:rPr>
          <w:lang w:val="ru-RU"/>
        </w:rPr>
        <w:t>, а также</w:t>
      </w:r>
      <w:r w:rsidRPr="001B7804">
        <w:rPr>
          <w:lang w:val="ru-RU"/>
        </w:rPr>
        <w:t xml:space="preserve"> аэрозольн</w:t>
      </w:r>
      <w:r>
        <w:rPr>
          <w:lang w:val="ru-RU"/>
        </w:rPr>
        <w:t>ого</w:t>
      </w:r>
      <w:r w:rsidRPr="001B7804">
        <w:rPr>
          <w:lang w:val="ru-RU"/>
        </w:rPr>
        <w:t xml:space="preserve"> загрязнени</w:t>
      </w:r>
      <w:r>
        <w:rPr>
          <w:lang w:val="ru-RU"/>
        </w:rPr>
        <w:t xml:space="preserve">я </w:t>
      </w:r>
      <w:r w:rsidRPr="001B7804">
        <w:rPr>
          <w:lang w:val="ru-RU"/>
        </w:rPr>
        <w:t>атмосферы.</w:t>
      </w:r>
    </w:p>
  </w:footnote>
  <w:footnote w:id="3">
    <w:p w14:paraId="2AB87DC3" w14:textId="77777777" w:rsidR="00124959" w:rsidRPr="002D6E9D" w:rsidRDefault="00124959" w:rsidP="00471005">
      <w:pPr>
        <w:pStyle w:val="FootnoteText"/>
        <w:keepLines w:val="0"/>
        <w:tabs>
          <w:tab w:val="clear" w:pos="284"/>
          <w:tab w:val="left" w:pos="426"/>
        </w:tabs>
        <w:ind w:left="397" w:hanging="397"/>
        <w:jc w:val="both"/>
        <w:rPr>
          <w:lang w:val="ru-RU"/>
        </w:rPr>
      </w:pPr>
      <w:r>
        <w:rPr>
          <w:rStyle w:val="FootnoteReference"/>
        </w:rPr>
        <w:footnoteRef/>
      </w:r>
      <w:r w:rsidRPr="002D6E9D">
        <w:rPr>
          <w:lang w:val="ru-RU"/>
        </w:rPr>
        <w:tab/>
      </w:r>
      <w:hyperlink r:id="rId2" w:history="1">
        <w:r w:rsidRPr="004641CB">
          <w:rPr>
            <w:rStyle w:val="Hyperlink1"/>
            <w:szCs w:val="24"/>
            <w:lang w:val="en-US"/>
          </w:rPr>
          <w:t>https</w:t>
        </w:r>
        <w:r w:rsidRPr="002D6E9D">
          <w:rPr>
            <w:rStyle w:val="Hyperlink1"/>
            <w:szCs w:val="24"/>
            <w:lang w:val="ru-RU"/>
          </w:rPr>
          <w:t>://</w:t>
        </w:r>
        <w:r w:rsidRPr="004641CB">
          <w:rPr>
            <w:rStyle w:val="Hyperlink1"/>
            <w:szCs w:val="24"/>
            <w:lang w:val="en-US"/>
          </w:rPr>
          <w:t>www</w:t>
        </w:r>
        <w:r w:rsidRPr="002D6E9D">
          <w:rPr>
            <w:rStyle w:val="Hyperlink1"/>
            <w:szCs w:val="24"/>
            <w:lang w:val="ru-RU"/>
          </w:rPr>
          <w:t>.</w:t>
        </w:r>
        <w:r w:rsidRPr="004641CB">
          <w:rPr>
            <w:rStyle w:val="Hyperlink1"/>
            <w:szCs w:val="24"/>
            <w:lang w:val="en-US"/>
          </w:rPr>
          <w:t>iea</w:t>
        </w:r>
        <w:r w:rsidRPr="002D6E9D">
          <w:rPr>
            <w:rStyle w:val="Hyperlink1"/>
            <w:szCs w:val="24"/>
            <w:lang w:val="ru-RU"/>
          </w:rPr>
          <w:t>.</w:t>
        </w:r>
        <w:r w:rsidRPr="004641CB">
          <w:rPr>
            <w:rStyle w:val="Hyperlink1"/>
            <w:szCs w:val="24"/>
            <w:lang w:val="en-US"/>
          </w:rPr>
          <w:t>org</w:t>
        </w:r>
        <w:r w:rsidRPr="002D6E9D">
          <w:rPr>
            <w:rStyle w:val="Hyperlink1"/>
            <w:szCs w:val="24"/>
            <w:lang w:val="ru-RU"/>
          </w:rPr>
          <w:t>/</w:t>
        </w:r>
        <w:r w:rsidRPr="004641CB">
          <w:rPr>
            <w:rStyle w:val="Hyperlink1"/>
            <w:szCs w:val="24"/>
            <w:lang w:val="en-US"/>
          </w:rPr>
          <w:t>newsroom</w:t>
        </w:r>
        <w:r w:rsidRPr="002D6E9D">
          <w:rPr>
            <w:rStyle w:val="Hyperlink1"/>
            <w:szCs w:val="24"/>
            <w:lang w:val="ru-RU"/>
          </w:rPr>
          <w:t>/</w:t>
        </w:r>
        <w:r w:rsidRPr="004641CB">
          <w:rPr>
            <w:rStyle w:val="Hyperlink1"/>
            <w:szCs w:val="24"/>
            <w:lang w:val="en-US"/>
          </w:rPr>
          <w:t>news</w:t>
        </w:r>
        <w:r w:rsidRPr="002D6E9D">
          <w:rPr>
            <w:rStyle w:val="Hyperlink1"/>
            <w:szCs w:val="24"/>
            <w:lang w:val="ru-RU"/>
          </w:rPr>
          <w:t>/2019/</w:t>
        </w:r>
        <w:r w:rsidRPr="004641CB">
          <w:rPr>
            <w:rStyle w:val="Hyperlink1"/>
            <w:szCs w:val="24"/>
            <w:lang w:val="en-US"/>
          </w:rPr>
          <w:t>march</w:t>
        </w:r>
        <w:r w:rsidRPr="002D6E9D">
          <w:rPr>
            <w:rStyle w:val="Hyperlink1"/>
            <w:szCs w:val="24"/>
            <w:lang w:val="ru-RU"/>
          </w:rPr>
          <w:t>/</w:t>
        </w:r>
        <w:r w:rsidRPr="004641CB">
          <w:rPr>
            <w:rStyle w:val="Hyperlink1"/>
            <w:szCs w:val="24"/>
            <w:lang w:val="en-US"/>
          </w:rPr>
          <w:t>global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energy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demand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rose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by</w:t>
        </w:r>
        <w:r w:rsidRPr="002D6E9D">
          <w:rPr>
            <w:rStyle w:val="Hyperlink1"/>
            <w:szCs w:val="24"/>
            <w:lang w:val="ru-RU"/>
          </w:rPr>
          <w:t>-23-</w:t>
        </w:r>
        <w:r w:rsidRPr="004641CB">
          <w:rPr>
            <w:rStyle w:val="Hyperlink1"/>
            <w:szCs w:val="24"/>
            <w:lang w:val="en-US"/>
          </w:rPr>
          <w:t>in</w:t>
        </w:r>
        <w:r w:rsidRPr="002D6E9D">
          <w:rPr>
            <w:rStyle w:val="Hyperlink1"/>
            <w:szCs w:val="24"/>
            <w:lang w:val="ru-RU"/>
          </w:rPr>
          <w:t>-2018-</w:t>
        </w:r>
        <w:r w:rsidRPr="004641CB">
          <w:rPr>
            <w:rStyle w:val="Hyperlink1"/>
            <w:szCs w:val="24"/>
            <w:lang w:val="en-US"/>
          </w:rPr>
          <w:t>its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fastest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pace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in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the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last</w:t>
        </w:r>
        <w:r w:rsidRPr="002D6E9D">
          <w:rPr>
            <w:rStyle w:val="Hyperlink1"/>
            <w:szCs w:val="24"/>
            <w:lang w:val="ru-RU"/>
          </w:rPr>
          <w:t>-</w:t>
        </w:r>
        <w:r w:rsidRPr="004641CB">
          <w:rPr>
            <w:rStyle w:val="Hyperlink1"/>
            <w:szCs w:val="24"/>
            <w:lang w:val="en-US"/>
          </w:rPr>
          <w:t>decade</w:t>
        </w:r>
        <w:r w:rsidRPr="002D6E9D">
          <w:rPr>
            <w:rStyle w:val="Hyperlink1"/>
            <w:szCs w:val="24"/>
            <w:lang w:val="ru-RU"/>
          </w:rPr>
          <w:t>.</w:t>
        </w:r>
        <w:r w:rsidRPr="004641CB">
          <w:rPr>
            <w:rStyle w:val="Hyperlink1"/>
            <w:szCs w:val="24"/>
            <w:lang w:val="en-US"/>
          </w:rPr>
          <w:t>html</w:t>
        </w:r>
      </w:hyperlink>
    </w:p>
  </w:footnote>
  <w:footnote w:id="4">
    <w:p w14:paraId="75EEE218" w14:textId="77777777" w:rsidR="00124959" w:rsidRPr="00821331" w:rsidRDefault="00124959" w:rsidP="00EC4C08">
      <w:pPr>
        <w:pStyle w:val="FootnoteText"/>
        <w:keepLines w:val="0"/>
        <w:tabs>
          <w:tab w:val="clear" w:pos="284"/>
          <w:tab w:val="left" w:pos="426"/>
        </w:tabs>
        <w:ind w:left="397" w:hanging="397"/>
        <w:jc w:val="both"/>
        <w:rPr>
          <w:lang w:val="ru-RU"/>
        </w:rPr>
      </w:pPr>
      <w:r w:rsidRPr="000C679B">
        <w:rPr>
          <w:rStyle w:val="FootnoteReference"/>
          <w:szCs w:val="18"/>
        </w:rPr>
        <w:footnoteRef/>
      </w:r>
      <w:r w:rsidRPr="002D6E9D">
        <w:rPr>
          <w:lang w:val="ru-RU"/>
        </w:rPr>
        <w:tab/>
      </w:r>
      <w:hyperlink r:id="rId3" w:history="1">
        <w:r w:rsidRPr="00821331">
          <w:rPr>
            <w:rStyle w:val="Hyperlink"/>
            <w:lang w:val="en-US"/>
          </w:rPr>
          <w:t>https</w:t>
        </w:r>
        <w:r w:rsidRPr="00821331">
          <w:rPr>
            <w:rStyle w:val="Hyperlink"/>
            <w:lang w:val="ru-RU"/>
          </w:rPr>
          <w:t>://</w:t>
        </w:r>
        <w:r w:rsidRPr="00821331">
          <w:rPr>
            <w:rStyle w:val="Hyperlink"/>
            <w:lang w:val="en-US"/>
          </w:rPr>
          <w:t>news</w:t>
        </w:r>
        <w:r w:rsidRPr="00821331">
          <w:rPr>
            <w:rStyle w:val="Hyperlink"/>
            <w:lang w:val="ru-RU"/>
          </w:rPr>
          <w:t>.</w:t>
        </w:r>
        <w:r w:rsidRPr="00821331">
          <w:rPr>
            <w:rStyle w:val="Hyperlink"/>
            <w:lang w:val="en-US"/>
          </w:rPr>
          <w:t>itu</w:t>
        </w:r>
        <w:r w:rsidRPr="00821331">
          <w:rPr>
            <w:rStyle w:val="Hyperlink"/>
            <w:lang w:val="ru-RU"/>
          </w:rPr>
          <w:t>.</w:t>
        </w:r>
        <w:r w:rsidRPr="00821331">
          <w:rPr>
            <w:rStyle w:val="Hyperlink"/>
            <w:lang w:val="en-US"/>
          </w:rPr>
          <w:t>int</w:t>
        </w:r>
        <w:r w:rsidRPr="00821331">
          <w:rPr>
            <w:rStyle w:val="Hyperlink"/>
            <w:lang w:val="ru-RU"/>
          </w:rPr>
          <w:t>/</w:t>
        </w:r>
        <w:r w:rsidRPr="00821331">
          <w:rPr>
            <w:rStyle w:val="Hyperlink"/>
            <w:lang w:val="en-US"/>
          </w:rPr>
          <w:t>itu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statistics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leaving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no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one</w:t>
        </w:r>
        <w:r w:rsidRPr="00821331">
          <w:rPr>
            <w:rStyle w:val="Hyperlink"/>
            <w:lang w:val="ru-RU"/>
          </w:rPr>
          <w:t>-</w:t>
        </w:r>
        <w:r w:rsidRPr="00821331">
          <w:rPr>
            <w:rStyle w:val="Hyperlink"/>
            <w:lang w:val="en-US"/>
          </w:rPr>
          <w:t>offline</w:t>
        </w:r>
        <w:r w:rsidRPr="00821331">
          <w:rPr>
            <w:rStyle w:val="Hyperlink"/>
            <w:lang w:val="ru-RU"/>
          </w:rPr>
          <w:t>/</w:t>
        </w:r>
      </w:hyperlink>
      <w:r w:rsidRPr="00821331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124959" w:rsidRPr="00773C6D" w:rsidRDefault="00124959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77777777" w:rsidR="00124959" w:rsidRPr="00B419B7" w:rsidRDefault="00124959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37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639008E4" w:rsidR="00124959" w:rsidRPr="00255268" w:rsidRDefault="00124959" w:rsidP="009C6CC8">
        <w:pPr>
          <w:pStyle w:val="Header"/>
          <w:spacing w:after="120"/>
        </w:pPr>
        <w:r w:rsidRPr="00B419B7">
          <w:t xml:space="preserve">TSAG </w:t>
        </w:r>
        <w:r>
          <w:rPr>
            <w:lang w:val="ru-RU"/>
          </w:rPr>
          <w:t>–</w:t>
        </w:r>
        <w:r w:rsidRPr="00B419B7">
          <w:t xml:space="preserve"> R </w:t>
        </w:r>
        <w:r>
          <w:rPr>
            <w:lang w:val="ru-RU"/>
          </w:rPr>
          <w:t>1</w:t>
        </w:r>
        <w:r>
          <w:rPr>
            <w:lang w:val="en-US"/>
          </w:rPr>
          <w:t>4</w:t>
        </w:r>
        <w:r>
          <w:t xml:space="preserve"> </w:t>
        </w:r>
        <w:r>
          <w:rPr>
            <w:lang w:val="ru-RU"/>
          </w:rPr>
          <w:t>–</w:t>
        </w:r>
        <w:r>
          <w:t xml:space="preserve"> </w:t>
        </w:r>
        <w:r>
          <w:rPr>
            <w:lang w:eastAsia="zh-CN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B117D"/>
    <w:multiLevelType w:val="hybridMultilevel"/>
    <w:tmpl w:val="006A1BB4"/>
    <w:lvl w:ilvl="0" w:tplc="CE040296">
      <w:start w:val="2"/>
      <w:numFmt w:val="bullet"/>
      <w:pStyle w:val="Normail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7F266AA8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44469EAC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9864D9DA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23BC5CF6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E718233E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72441AB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1E6FD4C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EC5AEB2C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41FE"/>
    <w:rsid w:val="000042DD"/>
    <w:rsid w:val="00004D5B"/>
    <w:rsid w:val="00007905"/>
    <w:rsid w:val="00010EE5"/>
    <w:rsid w:val="000113C8"/>
    <w:rsid w:val="000122A4"/>
    <w:rsid w:val="00013664"/>
    <w:rsid w:val="00014605"/>
    <w:rsid w:val="00014A20"/>
    <w:rsid w:val="000214E5"/>
    <w:rsid w:val="00024D6D"/>
    <w:rsid w:val="00030BDB"/>
    <w:rsid w:val="00037ACD"/>
    <w:rsid w:val="00041D16"/>
    <w:rsid w:val="00050A0B"/>
    <w:rsid w:val="0005285D"/>
    <w:rsid w:val="00061A06"/>
    <w:rsid w:val="00062B31"/>
    <w:rsid w:val="0006351A"/>
    <w:rsid w:val="000715A8"/>
    <w:rsid w:val="00072689"/>
    <w:rsid w:val="000751FE"/>
    <w:rsid w:val="00076C7A"/>
    <w:rsid w:val="00080099"/>
    <w:rsid w:val="00080E2F"/>
    <w:rsid w:val="00082402"/>
    <w:rsid w:val="00082683"/>
    <w:rsid w:val="00084BC3"/>
    <w:rsid w:val="00087333"/>
    <w:rsid w:val="000877B5"/>
    <w:rsid w:val="00087853"/>
    <w:rsid w:val="00087CBD"/>
    <w:rsid w:val="00087E98"/>
    <w:rsid w:val="000913E0"/>
    <w:rsid w:val="000961D4"/>
    <w:rsid w:val="000A0EA2"/>
    <w:rsid w:val="000A26CF"/>
    <w:rsid w:val="000A3F83"/>
    <w:rsid w:val="000A597B"/>
    <w:rsid w:val="000A73A2"/>
    <w:rsid w:val="000B0AB7"/>
    <w:rsid w:val="000B0BD4"/>
    <w:rsid w:val="000B13A9"/>
    <w:rsid w:val="000B215D"/>
    <w:rsid w:val="000B4FA2"/>
    <w:rsid w:val="000B66FA"/>
    <w:rsid w:val="000C03CF"/>
    <w:rsid w:val="000C46C8"/>
    <w:rsid w:val="000C5728"/>
    <w:rsid w:val="000D25B9"/>
    <w:rsid w:val="000D455C"/>
    <w:rsid w:val="000D4755"/>
    <w:rsid w:val="000D7DEC"/>
    <w:rsid w:val="000E18FA"/>
    <w:rsid w:val="000E28FB"/>
    <w:rsid w:val="000E333F"/>
    <w:rsid w:val="000E7D8E"/>
    <w:rsid w:val="000F28BC"/>
    <w:rsid w:val="000F4C5C"/>
    <w:rsid w:val="000F7B0C"/>
    <w:rsid w:val="001046B9"/>
    <w:rsid w:val="00106A11"/>
    <w:rsid w:val="00107CAA"/>
    <w:rsid w:val="00116804"/>
    <w:rsid w:val="00117A6E"/>
    <w:rsid w:val="00121C86"/>
    <w:rsid w:val="00122C35"/>
    <w:rsid w:val="00123D71"/>
    <w:rsid w:val="00124959"/>
    <w:rsid w:val="0013369E"/>
    <w:rsid w:val="001342AC"/>
    <w:rsid w:val="001350ED"/>
    <w:rsid w:val="00144583"/>
    <w:rsid w:val="00145AE3"/>
    <w:rsid w:val="00147E61"/>
    <w:rsid w:val="0015047E"/>
    <w:rsid w:val="00150BE7"/>
    <w:rsid w:val="0015160D"/>
    <w:rsid w:val="00152CBF"/>
    <w:rsid w:val="00154238"/>
    <w:rsid w:val="00160B78"/>
    <w:rsid w:val="0016220B"/>
    <w:rsid w:val="00162333"/>
    <w:rsid w:val="001630E2"/>
    <w:rsid w:val="001633D3"/>
    <w:rsid w:val="00174E18"/>
    <w:rsid w:val="001772A3"/>
    <w:rsid w:val="0018134A"/>
    <w:rsid w:val="00183F55"/>
    <w:rsid w:val="00186D63"/>
    <w:rsid w:val="001916BD"/>
    <w:rsid w:val="001929AE"/>
    <w:rsid w:val="00193B26"/>
    <w:rsid w:val="00196965"/>
    <w:rsid w:val="001A5FA8"/>
    <w:rsid w:val="001B2F7E"/>
    <w:rsid w:val="001B37AE"/>
    <w:rsid w:val="001B459A"/>
    <w:rsid w:val="001C277E"/>
    <w:rsid w:val="001C38E1"/>
    <w:rsid w:val="001C44B7"/>
    <w:rsid w:val="001C6D99"/>
    <w:rsid w:val="001C7127"/>
    <w:rsid w:val="001D18C9"/>
    <w:rsid w:val="001D1962"/>
    <w:rsid w:val="001D207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1398"/>
    <w:rsid w:val="001F1834"/>
    <w:rsid w:val="001F300D"/>
    <w:rsid w:val="001F3B00"/>
    <w:rsid w:val="001F444A"/>
    <w:rsid w:val="001F587F"/>
    <w:rsid w:val="0020252D"/>
    <w:rsid w:val="00204697"/>
    <w:rsid w:val="00210C19"/>
    <w:rsid w:val="00214F18"/>
    <w:rsid w:val="002156BF"/>
    <w:rsid w:val="00221D60"/>
    <w:rsid w:val="00226A74"/>
    <w:rsid w:val="00227235"/>
    <w:rsid w:val="002310AA"/>
    <w:rsid w:val="0023137A"/>
    <w:rsid w:val="00231654"/>
    <w:rsid w:val="002352E1"/>
    <w:rsid w:val="00236FAF"/>
    <w:rsid w:val="0024081E"/>
    <w:rsid w:val="00240D81"/>
    <w:rsid w:val="002418F3"/>
    <w:rsid w:val="00247426"/>
    <w:rsid w:val="002541AF"/>
    <w:rsid w:val="00254C08"/>
    <w:rsid w:val="0026120F"/>
    <w:rsid w:val="0026135B"/>
    <w:rsid w:val="00263CE5"/>
    <w:rsid w:val="002733F9"/>
    <w:rsid w:val="00280D03"/>
    <w:rsid w:val="00280F0B"/>
    <w:rsid w:val="0028372B"/>
    <w:rsid w:val="00284D42"/>
    <w:rsid w:val="00284FD9"/>
    <w:rsid w:val="00286820"/>
    <w:rsid w:val="00287B6C"/>
    <w:rsid w:val="0029115C"/>
    <w:rsid w:val="00294FF1"/>
    <w:rsid w:val="00295319"/>
    <w:rsid w:val="00295E9D"/>
    <w:rsid w:val="0029613C"/>
    <w:rsid w:val="002966A2"/>
    <w:rsid w:val="0029790E"/>
    <w:rsid w:val="00297BEF"/>
    <w:rsid w:val="002A09E4"/>
    <w:rsid w:val="002A17C8"/>
    <w:rsid w:val="002A6520"/>
    <w:rsid w:val="002A68A3"/>
    <w:rsid w:val="002A749D"/>
    <w:rsid w:val="002A7F20"/>
    <w:rsid w:val="002B1E28"/>
    <w:rsid w:val="002B71A0"/>
    <w:rsid w:val="002C480E"/>
    <w:rsid w:val="002C53BB"/>
    <w:rsid w:val="002C721F"/>
    <w:rsid w:val="002C732A"/>
    <w:rsid w:val="002D0B10"/>
    <w:rsid w:val="002D15E7"/>
    <w:rsid w:val="002D5BB5"/>
    <w:rsid w:val="002D71DA"/>
    <w:rsid w:val="002E01DE"/>
    <w:rsid w:val="002E1351"/>
    <w:rsid w:val="002F2AB9"/>
    <w:rsid w:val="002F618A"/>
    <w:rsid w:val="002F6476"/>
    <w:rsid w:val="00300431"/>
    <w:rsid w:val="003009A0"/>
    <w:rsid w:val="00300A27"/>
    <w:rsid w:val="00302249"/>
    <w:rsid w:val="003031F3"/>
    <w:rsid w:val="00303F3A"/>
    <w:rsid w:val="00304BD4"/>
    <w:rsid w:val="003056C1"/>
    <w:rsid w:val="00306BCA"/>
    <w:rsid w:val="00314031"/>
    <w:rsid w:val="003160EF"/>
    <w:rsid w:val="00316240"/>
    <w:rsid w:val="00316B54"/>
    <w:rsid w:val="00317F7E"/>
    <w:rsid w:val="003222A3"/>
    <w:rsid w:val="003255F9"/>
    <w:rsid w:val="00335DC3"/>
    <w:rsid w:val="0034163B"/>
    <w:rsid w:val="00341992"/>
    <w:rsid w:val="003440AF"/>
    <w:rsid w:val="00345415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1AC7"/>
    <w:rsid w:val="003641F6"/>
    <w:rsid w:val="00367B48"/>
    <w:rsid w:val="003704C9"/>
    <w:rsid w:val="00373AB4"/>
    <w:rsid w:val="0037620F"/>
    <w:rsid w:val="003771F5"/>
    <w:rsid w:val="00381A9B"/>
    <w:rsid w:val="00383B5C"/>
    <w:rsid w:val="00384B18"/>
    <w:rsid w:val="00392157"/>
    <w:rsid w:val="003957C9"/>
    <w:rsid w:val="00396501"/>
    <w:rsid w:val="00396B36"/>
    <w:rsid w:val="00397006"/>
    <w:rsid w:val="003A2A88"/>
    <w:rsid w:val="003A3CBE"/>
    <w:rsid w:val="003A5431"/>
    <w:rsid w:val="003B0E9E"/>
    <w:rsid w:val="003B2F71"/>
    <w:rsid w:val="003B5AB2"/>
    <w:rsid w:val="003C025C"/>
    <w:rsid w:val="003C046F"/>
    <w:rsid w:val="003C0D31"/>
    <w:rsid w:val="003C3262"/>
    <w:rsid w:val="003C5EAC"/>
    <w:rsid w:val="003C6D57"/>
    <w:rsid w:val="003C6D7E"/>
    <w:rsid w:val="003D0189"/>
    <w:rsid w:val="003D386B"/>
    <w:rsid w:val="003D6ABD"/>
    <w:rsid w:val="003D6EB6"/>
    <w:rsid w:val="003E3D43"/>
    <w:rsid w:val="003E4E9B"/>
    <w:rsid w:val="003E6278"/>
    <w:rsid w:val="003F0492"/>
    <w:rsid w:val="003F36FE"/>
    <w:rsid w:val="003F3EE0"/>
    <w:rsid w:val="003F4A51"/>
    <w:rsid w:val="00401DBA"/>
    <w:rsid w:val="004049B8"/>
    <w:rsid w:val="00405524"/>
    <w:rsid w:val="004118F2"/>
    <w:rsid w:val="00413610"/>
    <w:rsid w:val="00414770"/>
    <w:rsid w:val="00414D33"/>
    <w:rsid w:val="00417385"/>
    <w:rsid w:val="00423951"/>
    <w:rsid w:val="004239C8"/>
    <w:rsid w:val="00425FF6"/>
    <w:rsid w:val="00427349"/>
    <w:rsid w:val="00427738"/>
    <w:rsid w:val="004371BC"/>
    <w:rsid w:val="004408CB"/>
    <w:rsid w:val="00440B91"/>
    <w:rsid w:val="00446676"/>
    <w:rsid w:val="00447372"/>
    <w:rsid w:val="00447519"/>
    <w:rsid w:val="00451393"/>
    <w:rsid w:val="00453122"/>
    <w:rsid w:val="00453BE6"/>
    <w:rsid w:val="00461EE1"/>
    <w:rsid w:val="00463727"/>
    <w:rsid w:val="004651BF"/>
    <w:rsid w:val="00471005"/>
    <w:rsid w:val="004711FA"/>
    <w:rsid w:val="004738A2"/>
    <w:rsid w:val="00481EA5"/>
    <w:rsid w:val="0048775B"/>
    <w:rsid w:val="00487B39"/>
    <w:rsid w:val="00493B89"/>
    <w:rsid w:val="0049469C"/>
    <w:rsid w:val="00497600"/>
    <w:rsid w:val="004A3FC4"/>
    <w:rsid w:val="004A456F"/>
    <w:rsid w:val="004A6A42"/>
    <w:rsid w:val="004B1961"/>
    <w:rsid w:val="004B3FA1"/>
    <w:rsid w:val="004B4416"/>
    <w:rsid w:val="004B6A72"/>
    <w:rsid w:val="004B77F3"/>
    <w:rsid w:val="004C1407"/>
    <w:rsid w:val="004C7BC9"/>
    <w:rsid w:val="004D1E04"/>
    <w:rsid w:val="004D35F9"/>
    <w:rsid w:val="004D62BC"/>
    <w:rsid w:val="004E17B6"/>
    <w:rsid w:val="004E1A43"/>
    <w:rsid w:val="004E2862"/>
    <w:rsid w:val="004E4721"/>
    <w:rsid w:val="004F1FE5"/>
    <w:rsid w:val="004F59B6"/>
    <w:rsid w:val="00500D6B"/>
    <w:rsid w:val="00500D7E"/>
    <w:rsid w:val="005024AE"/>
    <w:rsid w:val="00505534"/>
    <w:rsid w:val="00506D71"/>
    <w:rsid w:val="00507C33"/>
    <w:rsid w:val="00507E4D"/>
    <w:rsid w:val="005142FE"/>
    <w:rsid w:val="005144F8"/>
    <w:rsid w:val="0052107A"/>
    <w:rsid w:val="005218C8"/>
    <w:rsid w:val="00521AF7"/>
    <w:rsid w:val="0052370A"/>
    <w:rsid w:val="005265C3"/>
    <w:rsid w:val="00527870"/>
    <w:rsid w:val="00536C37"/>
    <w:rsid w:val="005515C9"/>
    <w:rsid w:val="005553EA"/>
    <w:rsid w:val="00556E01"/>
    <w:rsid w:val="005619F5"/>
    <w:rsid w:val="00562685"/>
    <w:rsid w:val="00562DA8"/>
    <w:rsid w:val="00572867"/>
    <w:rsid w:val="00573D55"/>
    <w:rsid w:val="0057408A"/>
    <w:rsid w:val="00577C56"/>
    <w:rsid w:val="0058154D"/>
    <w:rsid w:val="00584165"/>
    <w:rsid w:val="00584219"/>
    <w:rsid w:val="00584B1D"/>
    <w:rsid w:val="00593C53"/>
    <w:rsid w:val="0059461F"/>
    <w:rsid w:val="00596670"/>
    <w:rsid w:val="005A2B45"/>
    <w:rsid w:val="005A3567"/>
    <w:rsid w:val="005A50E1"/>
    <w:rsid w:val="005A60B0"/>
    <w:rsid w:val="005B4916"/>
    <w:rsid w:val="005B5739"/>
    <w:rsid w:val="005B5CAA"/>
    <w:rsid w:val="005B7CB6"/>
    <w:rsid w:val="005B7D47"/>
    <w:rsid w:val="005C08F4"/>
    <w:rsid w:val="005C2D41"/>
    <w:rsid w:val="005C44EF"/>
    <w:rsid w:val="005C680E"/>
    <w:rsid w:val="005D2A59"/>
    <w:rsid w:val="005D679E"/>
    <w:rsid w:val="005E1010"/>
    <w:rsid w:val="005E1688"/>
    <w:rsid w:val="005E182D"/>
    <w:rsid w:val="005E2C75"/>
    <w:rsid w:val="005E45AC"/>
    <w:rsid w:val="005E694E"/>
    <w:rsid w:val="005E7406"/>
    <w:rsid w:val="005F1B36"/>
    <w:rsid w:val="005F238B"/>
    <w:rsid w:val="005F3D32"/>
    <w:rsid w:val="005F50A7"/>
    <w:rsid w:val="005F5160"/>
    <w:rsid w:val="005F6A68"/>
    <w:rsid w:val="006019EB"/>
    <w:rsid w:val="00602358"/>
    <w:rsid w:val="006025E6"/>
    <w:rsid w:val="00606AF2"/>
    <w:rsid w:val="00607C89"/>
    <w:rsid w:val="00615429"/>
    <w:rsid w:val="00615A66"/>
    <w:rsid w:val="00615D38"/>
    <w:rsid w:val="0062072C"/>
    <w:rsid w:val="00621D17"/>
    <w:rsid w:val="0063128F"/>
    <w:rsid w:val="0063237C"/>
    <w:rsid w:val="00636F06"/>
    <w:rsid w:val="0064184B"/>
    <w:rsid w:val="006455DA"/>
    <w:rsid w:val="00646378"/>
    <w:rsid w:val="00646B2F"/>
    <w:rsid w:val="00651455"/>
    <w:rsid w:val="0065280A"/>
    <w:rsid w:val="00653387"/>
    <w:rsid w:val="00653729"/>
    <w:rsid w:val="0065375D"/>
    <w:rsid w:val="00655630"/>
    <w:rsid w:val="006566FC"/>
    <w:rsid w:val="00660680"/>
    <w:rsid w:val="006630EB"/>
    <w:rsid w:val="00663DE5"/>
    <w:rsid w:val="00667539"/>
    <w:rsid w:val="00672757"/>
    <w:rsid w:val="0067684F"/>
    <w:rsid w:val="00681353"/>
    <w:rsid w:val="0068436E"/>
    <w:rsid w:val="00685008"/>
    <w:rsid w:val="00692D7E"/>
    <w:rsid w:val="006951BE"/>
    <w:rsid w:val="006960FE"/>
    <w:rsid w:val="006A192A"/>
    <w:rsid w:val="006A20DC"/>
    <w:rsid w:val="006A456B"/>
    <w:rsid w:val="006A4B36"/>
    <w:rsid w:val="006A4F40"/>
    <w:rsid w:val="006A5328"/>
    <w:rsid w:val="006A6FA4"/>
    <w:rsid w:val="006B0936"/>
    <w:rsid w:val="006B3575"/>
    <w:rsid w:val="006C0CEE"/>
    <w:rsid w:val="006C24E5"/>
    <w:rsid w:val="006C3731"/>
    <w:rsid w:val="006C5F88"/>
    <w:rsid w:val="006D25B1"/>
    <w:rsid w:val="006D2E9B"/>
    <w:rsid w:val="006D315B"/>
    <w:rsid w:val="006D43BF"/>
    <w:rsid w:val="006D7743"/>
    <w:rsid w:val="006E56A5"/>
    <w:rsid w:val="006F173B"/>
    <w:rsid w:val="006F24BD"/>
    <w:rsid w:val="006F7179"/>
    <w:rsid w:val="006F799C"/>
    <w:rsid w:val="00700E83"/>
    <w:rsid w:val="0070100E"/>
    <w:rsid w:val="00701FAE"/>
    <w:rsid w:val="00703FA7"/>
    <w:rsid w:val="00704E41"/>
    <w:rsid w:val="007055AE"/>
    <w:rsid w:val="00714F1F"/>
    <w:rsid w:val="00715A40"/>
    <w:rsid w:val="007167EE"/>
    <w:rsid w:val="007222B9"/>
    <w:rsid w:val="007244D3"/>
    <w:rsid w:val="00731474"/>
    <w:rsid w:val="007318E8"/>
    <w:rsid w:val="00733467"/>
    <w:rsid w:val="0074476F"/>
    <w:rsid w:val="00746F43"/>
    <w:rsid w:val="00747831"/>
    <w:rsid w:val="00750220"/>
    <w:rsid w:val="0075095A"/>
    <w:rsid w:val="007576F9"/>
    <w:rsid w:val="0076019E"/>
    <w:rsid w:val="007612D4"/>
    <w:rsid w:val="00761EB1"/>
    <w:rsid w:val="00762970"/>
    <w:rsid w:val="007639D0"/>
    <w:rsid w:val="00767B75"/>
    <w:rsid w:val="0077341B"/>
    <w:rsid w:val="00773C6D"/>
    <w:rsid w:val="00782DA1"/>
    <w:rsid w:val="00783C75"/>
    <w:rsid w:val="007879E5"/>
    <w:rsid w:val="00790DAE"/>
    <w:rsid w:val="00793122"/>
    <w:rsid w:val="007A0776"/>
    <w:rsid w:val="007A103B"/>
    <w:rsid w:val="007A17E3"/>
    <w:rsid w:val="007A1DCA"/>
    <w:rsid w:val="007A43C5"/>
    <w:rsid w:val="007B098C"/>
    <w:rsid w:val="007B6419"/>
    <w:rsid w:val="007C6A72"/>
    <w:rsid w:val="007C7D0D"/>
    <w:rsid w:val="007D01D9"/>
    <w:rsid w:val="007D0B59"/>
    <w:rsid w:val="007D4B19"/>
    <w:rsid w:val="007E049D"/>
    <w:rsid w:val="007E4EE6"/>
    <w:rsid w:val="007E520D"/>
    <w:rsid w:val="007E6167"/>
    <w:rsid w:val="007E66F7"/>
    <w:rsid w:val="007E7B63"/>
    <w:rsid w:val="007F108F"/>
    <w:rsid w:val="007F312B"/>
    <w:rsid w:val="007F4C25"/>
    <w:rsid w:val="007F6298"/>
    <w:rsid w:val="0080317D"/>
    <w:rsid w:val="00804749"/>
    <w:rsid w:val="00805BD9"/>
    <w:rsid w:val="00811D61"/>
    <w:rsid w:val="00816465"/>
    <w:rsid w:val="00817C56"/>
    <w:rsid w:val="00821331"/>
    <w:rsid w:val="00822105"/>
    <w:rsid w:val="00823687"/>
    <w:rsid w:val="00831ED7"/>
    <w:rsid w:val="008333A2"/>
    <w:rsid w:val="00833B55"/>
    <w:rsid w:val="00835E11"/>
    <w:rsid w:val="008373E8"/>
    <w:rsid w:val="00837587"/>
    <w:rsid w:val="00841F8E"/>
    <w:rsid w:val="008424AF"/>
    <w:rsid w:val="00855A95"/>
    <w:rsid w:val="00861E51"/>
    <w:rsid w:val="00862A48"/>
    <w:rsid w:val="008651B2"/>
    <w:rsid w:val="00865FD5"/>
    <w:rsid w:val="00872873"/>
    <w:rsid w:val="00874F99"/>
    <w:rsid w:val="008756A2"/>
    <w:rsid w:val="00882AB2"/>
    <w:rsid w:val="008853AA"/>
    <w:rsid w:val="00886D50"/>
    <w:rsid w:val="00886DC8"/>
    <w:rsid w:val="008878D4"/>
    <w:rsid w:val="00893BF4"/>
    <w:rsid w:val="00893FC0"/>
    <w:rsid w:val="00894BB9"/>
    <w:rsid w:val="008967CC"/>
    <w:rsid w:val="008A1B06"/>
    <w:rsid w:val="008A262A"/>
    <w:rsid w:val="008A2E45"/>
    <w:rsid w:val="008A5D21"/>
    <w:rsid w:val="008B1C28"/>
    <w:rsid w:val="008B2024"/>
    <w:rsid w:val="008B3178"/>
    <w:rsid w:val="008B3FA6"/>
    <w:rsid w:val="008B561A"/>
    <w:rsid w:val="008B67C4"/>
    <w:rsid w:val="008C09CD"/>
    <w:rsid w:val="008C6EBD"/>
    <w:rsid w:val="008D183B"/>
    <w:rsid w:val="008D1B1B"/>
    <w:rsid w:val="008D40B2"/>
    <w:rsid w:val="008D7DBF"/>
    <w:rsid w:val="008E0A1D"/>
    <w:rsid w:val="008E13C7"/>
    <w:rsid w:val="008E6140"/>
    <w:rsid w:val="008E6263"/>
    <w:rsid w:val="008E7EF0"/>
    <w:rsid w:val="008F266F"/>
    <w:rsid w:val="008F4592"/>
    <w:rsid w:val="008F6E05"/>
    <w:rsid w:val="008F7F1F"/>
    <w:rsid w:val="009043D3"/>
    <w:rsid w:val="00904CEC"/>
    <w:rsid w:val="00904EB2"/>
    <w:rsid w:val="00906070"/>
    <w:rsid w:val="00907A37"/>
    <w:rsid w:val="00907D9D"/>
    <w:rsid w:val="0091019A"/>
    <w:rsid w:val="00910B8D"/>
    <w:rsid w:val="00914288"/>
    <w:rsid w:val="009153F5"/>
    <w:rsid w:val="009229EB"/>
    <w:rsid w:val="009248A9"/>
    <w:rsid w:val="00924C9F"/>
    <w:rsid w:val="00926FE2"/>
    <w:rsid w:val="0092739B"/>
    <w:rsid w:val="00930CD5"/>
    <w:rsid w:val="00931116"/>
    <w:rsid w:val="00933110"/>
    <w:rsid w:val="0093705D"/>
    <w:rsid w:val="00944E38"/>
    <w:rsid w:val="009470F9"/>
    <w:rsid w:val="0095008A"/>
    <w:rsid w:val="00951FAB"/>
    <w:rsid w:val="009553D6"/>
    <w:rsid w:val="00956BC3"/>
    <w:rsid w:val="0096105D"/>
    <w:rsid w:val="00967260"/>
    <w:rsid w:val="0097035A"/>
    <w:rsid w:val="009863AA"/>
    <w:rsid w:val="00987978"/>
    <w:rsid w:val="00994BD6"/>
    <w:rsid w:val="00996AC3"/>
    <w:rsid w:val="009973C1"/>
    <w:rsid w:val="009B587D"/>
    <w:rsid w:val="009B6F5D"/>
    <w:rsid w:val="009B784C"/>
    <w:rsid w:val="009C3389"/>
    <w:rsid w:val="009C343D"/>
    <w:rsid w:val="009C51C7"/>
    <w:rsid w:val="009C5E03"/>
    <w:rsid w:val="009C6CC8"/>
    <w:rsid w:val="009C7334"/>
    <w:rsid w:val="009C7911"/>
    <w:rsid w:val="009D0561"/>
    <w:rsid w:val="009D2B83"/>
    <w:rsid w:val="009D69B2"/>
    <w:rsid w:val="009E08EF"/>
    <w:rsid w:val="009E570D"/>
    <w:rsid w:val="009E5CD4"/>
    <w:rsid w:val="009E6092"/>
    <w:rsid w:val="009E7D69"/>
    <w:rsid w:val="009F152A"/>
    <w:rsid w:val="009F26BA"/>
    <w:rsid w:val="009F55DB"/>
    <w:rsid w:val="009F64A9"/>
    <w:rsid w:val="00A03457"/>
    <w:rsid w:val="00A0579E"/>
    <w:rsid w:val="00A06EF7"/>
    <w:rsid w:val="00A10D95"/>
    <w:rsid w:val="00A13C31"/>
    <w:rsid w:val="00A14D34"/>
    <w:rsid w:val="00A20008"/>
    <w:rsid w:val="00A23258"/>
    <w:rsid w:val="00A24DA5"/>
    <w:rsid w:val="00A278B6"/>
    <w:rsid w:val="00A30527"/>
    <w:rsid w:val="00A341D0"/>
    <w:rsid w:val="00A4226C"/>
    <w:rsid w:val="00A43F13"/>
    <w:rsid w:val="00A441BC"/>
    <w:rsid w:val="00A4605F"/>
    <w:rsid w:val="00A47A21"/>
    <w:rsid w:val="00A52104"/>
    <w:rsid w:val="00A55D33"/>
    <w:rsid w:val="00A571BA"/>
    <w:rsid w:val="00A60ABC"/>
    <w:rsid w:val="00A613B1"/>
    <w:rsid w:val="00A639E8"/>
    <w:rsid w:val="00A65CB6"/>
    <w:rsid w:val="00A65DF6"/>
    <w:rsid w:val="00A66FE3"/>
    <w:rsid w:val="00A70014"/>
    <w:rsid w:val="00A70585"/>
    <w:rsid w:val="00A7232B"/>
    <w:rsid w:val="00A724AF"/>
    <w:rsid w:val="00A75FC2"/>
    <w:rsid w:val="00A80B1B"/>
    <w:rsid w:val="00A82AE8"/>
    <w:rsid w:val="00A85514"/>
    <w:rsid w:val="00A8555E"/>
    <w:rsid w:val="00A90C34"/>
    <w:rsid w:val="00A91A9F"/>
    <w:rsid w:val="00A91F35"/>
    <w:rsid w:val="00A92EEC"/>
    <w:rsid w:val="00A955C6"/>
    <w:rsid w:val="00A95828"/>
    <w:rsid w:val="00A95BAE"/>
    <w:rsid w:val="00AA03E4"/>
    <w:rsid w:val="00AA3BE1"/>
    <w:rsid w:val="00AA6875"/>
    <w:rsid w:val="00AA6FEB"/>
    <w:rsid w:val="00AA741E"/>
    <w:rsid w:val="00AA7B90"/>
    <w:rsid w:val="00AB4521"/>
    <w:rsid w:val="00AC1E42"/>
    <w:rsid w:val="00AC4CBB"/>
    <w:rsid w:val="00AC6D13"/>
    <w:rsid w:val="00AC7143"/>
    <w:rsid w:val="00AD0711"/>
    <w:rsid w:val="00AD4B9B"/>
    <w:rsid w:val="00AD569A"/>
    <w:rsid w:val="00AE2DC7"/>
    <w:rsid w:val="00AE3724"/>
    <w:rsid w:val="00AE4189"/>
    <w:rsid w:val="00AE5A48"/>
    <w:rsid w:val="00AE6038"/>
    <w:rsid w:val="00AF2CB6"/>
    <w:rsid w:val="00AF3017"/>
    <w:rsid w:val="00AF3234"/>
    <w:rsid w:val="00AF4973"/>
    <w:rsid w:val="00B04101"/>
    <w:rsid w:val="00B0586B"/>
    <w:rsid w:val="00B066B5"/>
    <w:rsid w:val="00B20638"/>
    <w:rsid w:val="00B20991"/>
    <w:rsid w:val="00B215D4"/>
    <w:rsid w:val="00B249E4"/>
    <w:rsid w:val="00B24A05"/>
    <w:rsid w:val="00B25568"/>
    <w:rsid w:val="00B266EF"/>
    <w:rsid w:val="00B35277"/>
    <w:rsid w:val="00B40168"/>
    <w:rsid w:val="00B4295A"/>
    <w:rsid w:val="00B46066"/>
    <w:rsid w:val="00B47D6C"/>
    <w:rsid w:val="00B52D41"/>
    <w:rsid w:val="00B52EC8"/>
    <w:rsid w:val="00B53C08"/>
    <w:rsid w:val="00B55C9E"/>
    <w:rsid w:val="00B57FB0"/>
    <w:rsid w:val="00B6334F"/>
    <w:rsid w:val="00B66C31"/>
    <w:rsid w:val="00B67818"/>
    <w:rsid w:val="00B67F4E"/>
    <w:rsid w:val="00B71304"/>
    <w:rsid w:val="00B74E02"/>
    <w:rsid w:val="00B74F54"/>
    <w:rsid w:val="00B77162"/>
    <w:rsid w:val="00B80E9C"/>
    <w:rsid w:val="00B81D86"/>
    <w:rsid w:val="00B842EA"/>
    <w:rsid w:val="00B868F6"/>
    <w:rsid w:val="00B914F2"/>
    <w:rsid w:val="00B9660C"/>
    <w:rsid w:val="00BA0268"/>
    <w:rsid w:val="00BA063E"/>
    <w:rsid w:val="00BA6DB2"/>
    <w:rsid w:val="00BA7927"/>
    <w:rsid w:val="00BB12BE"/>
    <w:rsid w:val="00BB12F6"/>
    <w:rsid w:val="00BB77B2"/>
    <w:rsid w:val="00BC1FDA"/>
    <w:rsid w:val="00BC2DCE"/>
    <w:rsid w:val="00BC50F6"/>
    <w:rsid w:val="00BC590A"/>
    <w:rsid w:val="00BD1DC7"/>
    <w:rsid w:val="00BD2424"/>
    <w:rsid w:val="00BE04DE"/>
    <w:rsid w:val="00BE0C7F"/>
    <w:rsid w:val="00BE2B8C"/>
    <w:rsid w:val="00BE5B98"/>
    <w:rsid w:val="00BE68ED"/>
    <w:rsid w:val="00BF15AD"/>
    <w:rsid w:val="00BF1D39"/>
    <w:rsid w:val="00BF4804"/>
    <w:rsid w:val="00BF4D0E"/>
    <w:rsid w:val="00BF6425"/>
    <w:rsid w:val="00C01924"/>
    <w:rsid w:val="00C06666"/>
    <w:rsid w:val="00C06736"/>
    <w:rsid w:val="00C1037F"/>
    <w:rsid w:val="00C10388"/>
    <w:rsid w:val="00C10B1A"/>
    <w:rsid w:val="00C139C4"/>
    <w:rsid w:val="00C144C4"/>
    <w:rsid w:val="00C1600D"/>
    <w:rsid w:val="00C244D3"/>
    <w:rsid w:val="00C25B62"/>
    <w:rsid w:val="00C2725B"/>
    <w:rsid w:val="00C35DA7"/>
    <w:rsid w:val="00C37834"/>
    <w:rsid w:val="00C41CCC"/>
    <w:rsid w:val="00C4214D"/>
    <w:rsid w:val="00C4233E"/>
    <w:rsid w:val="00C4284B"/>
    <w:rsid w:val="00C5268F"/>
    <w:rsid w:val="00C54FF3"/>
    <w:rsid w:val="00C60F0F"/>
    <w:rsid w:val="00C64854"/>
    <w:rsid w:val="00C70108"/>
    <w:rsid w:val="00C75F23"/>
    <w:rsid w:val="00C76761"/>
    <w:rsid w:val="00C77132"/>
    <w:rsid w:val="00C811AE"/>
    <w:rsid w:val="00C81607"/>
    <w:rsid w:val="00C85BC7"/>
    <w:rsid w:val="00C8773D"/>
    <w:rsid w:val="00C90E6E"/>
    <w:rsid w:val="00C93ED8"/>
    <w:rsid w:val="00C94695"/>
    <w:rsid w:val="00C95347"/>
    <w:rsid w:val="00C95830"/>
    <w:rsid w:val="00C95871"/>
    <w:rsid w:val="00C96F35"/>
    <w:rsid w:val="00CA1D91"/>
    <w:rsid w:val="00CA2EFD"/>
    <w:rsid w:val="00CA38A6"/>
    <w:rsid w:val="00CA6297"/>
    <w:rsid w:val="00CB177B"/>
    <w:rsid w:val="00CB2C96"/>
    <w:rsid w:val="00CB43D4"/>
    <w:rsid w:val="00CC0449"/>
    <w:rsid w:val="00CC0696"/>
    <w:rsid w:val="00CC06A6"/>
    <w:rsid w:val="00CC3913"/>
    <w:rsid w:val="00CC4097"/>
    <w:rsid w:val="00CC5BD5"/>
    <w:rsid w:val="00CC6F0A"/>
    <w:rsid w:val="00CC7B42"/>
    <w:rsid w:val="00CD0993"/>
    <w:rsid w:val="00CD2550"/>
    <w:rsid w:val="00CD29D2"/>
    <w:rsid w:val="00CD3F2F"/>
    <w:rsid w:val="00CD6FCB"/>
    <w:rsid w:val="00CE05E6"/>
    <w:rsid w:val="00CE070D"/>
    <w:rsid w:val="00CE1AEB"/>
    <w:rsid w:val="00CE20C1"/>
    <w:rsid w:val="00CE2B6C"/>
    <w:rsid w:val="00CE2D33"/>
    <w:rsid w:val="00CE4AC5"/>
    <w:rsid w:val="00CE692D"/>
    <w:rsid w:val="00CF0231"/>
    <w:rsid w:val="00CF0EA7"/>
    <w:rsid w:val="00CF4051"/>
    <w:rsid w:val="00CF5C37"/>
    <w:rsid w:val="00CF730E"/>
    <w:rsid w:val="00CF74A6"/>
    <w:rsid w:val="00D015B4"/>
    <w:rsid w:val="00D02186"/>
    <w:rsid w:val="00D02B24"/>
    <w:rsid w:val="00D07D1B"/>
    <w:rsid w:val="00D10FE5"/>
    <w:rsid w:val="00D124C0"/>
    <w:rsid w:val="00D163B2"/>
    <w:rsid w:val="00D167DB"/>
    <w:rsid w:val="00D32A52"/>
    <w:rsid w:val="00D32DF1"/>
    <w:rsid w:val="00D3325B"/>
    <w:rsid w:val="00D35A69"/>
    <w:rsid w:val="00D35EBF"/>
    <w:rsid w:val="00D36EC0"/>
    <w:rsid w:val="00D37DD6"/>
    <w:rsid w:val="00D427A3"/>
    <w:rsid w:val="00D437CA"/>
    <w:rsid w:val="00D4561E"/>
    <w:rsid w:val="00D461EB"/>
    <w:rsid w:val="00D46F1A"/>
    <w:rsid w:val="00D4721C"/>
    <w:rsid w:val="00D474C3"/>
    <w:rsid w:val="00D47EE9"/>
    <w:rsid w:val="00D536E6"/>
    <w:rsid w:val="00D54368"/>
    <w:rsid w:val="00D54787"/>
    <w:rsid w:val="00D55446"/>
    <w:rsid w:val="00D55BF1"/>
    <w:rsid w:val="00D65A76"/>
    <w:rsid w:val="00D65B78"/>
    <w:rsid w:val="00D70924"/>
    <w:rsid w:val="00D724F8"/>
    <w:rsid w:val="00D75B09"/>
    <w:rsid w:val="00D75F13"/>
    <w:rsid w:val="00D772AE"/>
    <w:rsid w:val="00D83CCB"/>
    <w:rsid w:val="00D84474"/>
    <w:rsid w:val="00D86A9E"/>
    <w:rsid w:val="00D930E9"/>
    <w:rsid w:val="00D95BBC"/>
    <w:rsid w:val="00DA1189"/>
    <w:rsid w:val="00DA173E"/>
    <w:rsid w:val="00DA1B4C"/>
    <w:rsid w:val="00DA3559"/>
    <w:rsid w:val="00DA4A57"/>
    <w:rsid w:val="00DA4BCA"/>
    <w:rsid w:val="00DB56AA"/>
    <w:rsid w:val="00DB5A71"/>
    <w:rsid w:val="00DC0C6E"/>
    <w:rsid w:val="00DC0D9D"/>
    <w:rsid w:val="00DC47F1"/>
    <w:rsid w:val="00DC4CCD"/>
    <w:rsid w:val="00DC50BA"/>
    <w:rsid w:val="00DC5ACC"/>
    <w:rsid w:val="00DD1B1F"/>
    <w:rsid w:val="00DD5865"/>
    <w:rsid w:val="00DD6BEB"/>
    <w:rsid w:val="00DD6E52"/>
    <w:rsid w:val="00DE1534"/>
    <w:rsid w:val="00DE24FB"/>
    <w:rsid w:val="00DE52CC"/>
    <w:rsid w:val="00DE531C"/>
    <w:rsid w:val="00DE5CEE"/>
    <w:rsid w:val="00DE664F"/>
    <w:rsid w:val="00DF0EEF"/>
    <w:rsid w:val="00DF3475"/>
    <w:rsid w:val="00DF4D35"/>
    <w:rsid w:val="00E02173"/>
    <w:rsid w:val="00E0372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364AA"/>
    <w:rsid w:val="00E37F7F"/>
    <w:rsid w:val="00E40262"/>
    <w:rsid w:val="00E4109F"/>
    <w:rsid w:val="00E42154"/>
    <w:rsid w:val="00E43DF5"/>
    <w:rsid w:val="00E52AC9"/>
    <w:rsid w:val="00E53117"/>
    <w:rsid w:val="00E623AF"/>
    <w:rsid w:val="00E62B1E"/>
    <w:rsid w:val="00E6302E"/>
    <w:rsid w:val="00E6363C"/>
    <w:rsid w:val="00E64334"/>
    <w:rsid w:val="00E66126"/>
    <w:rsid w:val="00E66506"/>
    <w:rsid w:val="00E669C0"/>
    <w:rsid w:val="00E671FD"/>
    <w:rsid w:val="00E75AAE"/>
    <w:rsid w:val="00E76DCC"/>
    <w:rsid w:val="00E84C6A"/>
    <w:rsid w:val="00E86A04"/>
    <w:rsid w:val="00E86DF8"/>
    <w:rsid w:val="00EA24D7"/>
    <w:rsid w:val="00EA2B9C"/>
    <w:rsid w:val="00EA6860"/>
    <w:rsid w:val="00EB35B8"/>
    <w:rsid w:val="00EB4B8B"/>
    <w:rsid w:val="00EB4FCA"/>
    <w:rsid w:val="00EB6437"/>
    <w:rsid w:val="00EC0360"/>
    <w:rsid w:val="00EC0E90"/>
    <w:rsid w:val="00EC1C9B"/>
    <w:rsid w:val="00EC207D"/>
    <w:rsid w:val="00EC4C08"/>
    <w:rsid w:val="00EC53A2"/>
    <w:rsid w:val="00ED124D"/>
    <w:rsid w:val="00ED4BDE"/>
    <w:rsid w:val="00ED60B1"/>
    <w:rsid w:val="00EE032B"/>
    <w:rsid w:val="00EE134D"/>
    <w:rsid w:val="00EE2622"/>
    <w:rsid w:val="00EE2D0B"/>
    <w:rsid w:val="00EE2E0C"/>
    <w:rsid w:val="00EE3110"/>
    <w:rsid w:val="00EE63E4"/>
    <w:rsid w:val="00EF3109"/>
    <w:rsid w:val="00EF700D"/>
    <w:rsid w:val="00EF72B4"/>
    <w:rsid w:val="00EF7508"/>
    <w:rsid w:val="00F00B4C"/>
    <w:rsid w:val="00F0322D"/>
    <w:rsid w:val="00F0496D"/>
    <w:rsid w:val="00F06826"/>
    <w:rsid w:val="00F10496"/>
    <w:rsid w:val="00F10CAC"/>
    <w:rsid w:val="00F11808"/>
    <w:rsid w:val="00F123B1"/>
    <w:rsid w:val="00F127C3"/>
    <w:rsid w:val="00F135C9"/>
    <w:rsid w:val="00F13AE1"/>
    <w:rsid w:val="00F211C9"/>
    <w:rsid w:val="00F216CF"/>
    <w:rsid w:val="00F21FF7"/>
    <w:rsid w:val="00F25EB2"/>
    <w:rsid w:val="00F260AA"/>
    <w:rsid w:val="00F30742"/>
    <w:rsid w:val="00F34047"/>
    <w:rsid w:val="00F37EB8"/>
    <w:rsid w:val="00F41F62"/>
    <w:rsid w:val="00F430CE"/>
    <w:rsid w:val="00F43C58"/>
    <w:rsid w:val="00F44F1C"/>
    <w:rsid w:val="00F45C50"/>
    <w:rsid w:val="00F520FE"/>
    <w:rsid w:val="00F52F10"/>
    <w:rsid w:val="00F61717"/>
    <w:rsid w:val="00F643A9"/>
    <w:rsid w:val="00F64A1E"/>
    <w:rsid w:val="00F64F51"/>
    <w:rsid w:val="00F70BAF"/>
    <w:rsid w:val="00F72839"/>
    <w:rsid w:val="00F74756"/>
    <w:rsid w:val="00F74F05"/>
    <w:rsid w:val="00F815E2"/>
    <w:rsid w:val="00F8294B"/>
    <w:rsid w:val="00F834C1"/>
    <w:rsid w:val="00F845BD"/>
    <w:rsid w:val="00F84BF6"/>
    <w:rsid w:val="00F84D11"/>
    <w:rsid w:val="00F84EE0"/>
    <w:rsid w:val="00F85FE7"/>
    <w:rsid w:val="00F872A1"/>
    <w:rsid w:val="00F920EE"/>
    <w:rsid w:val="00F93911"/>
    <w:rsid w:val="00FA0419"/>
    <w:rsid w:val="00FB0871"/>
    <w:rsid w:val="00FB1F8F"/>
    <w:rsid w:val="00FB5106"/>
    <w:rsid w:val="00FB6347"/>
    <w:rsid w:val="00FB6735"/>
    <w:rsid w:val="00FC051D"/>
    <w:rsid w:val="00FC2DF9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4894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0B113"/>
  <w15:docId w15:val="{FB24EE2A-2B48-473C-A201-30F703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0D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D124C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124C0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063E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qFormat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uiPriority w:val="99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5142F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</w:rPr>
  </w:style>
  <w:style w:type="paragraph" w:styleId="TOC2">
    <w:name w:val="toc 2"/>
    <w:basedOn w:val="TOC1"/>
    <w:uiPriority w:val="39"/>
    <w:rsid w:val="005142F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5142FE"/>
    <w:pPr>
      <w:ind w:left="2269"/>
    </w:pPr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2156BF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TableHead0"/>
    <w:link w:val="PlainTextChar"/>
    <w:uiPriority w:val="99"/>
    <w:rsid w:val="009E570D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Times New Roman" w:eastAsia="Times New Roman" w:hAnsi="Times New Roman"/>
      <w:b/>
      <w:sz w:val="20"/>
      <w:szCs w:val="20"/>
      <w:lang w:val="ru-RU" w:eastAsia="en-US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9E57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4A3FC4"/>
    <w:pPr>
      <w:spacing w:after="0" w:line="240" w:lineRule="auto"/>
    </w:pPr>
    <w:rPr>
      <w:rFonts w:ascii="CG Times" w:eastAsia="Times New Roman" w:hAnsi="CG Time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erred">
    <w:name w:val="preferred"/>
    <w:basedOn w:val="DefaultParagraphFont"/>
    <w:rsid w:val="00084BC3"/>
  </w:style>
  <w:style w:type="paragraph" w:customStyle="1" w:styleId="Normail">
    <w:name w:val="Normail"/>
    <w:basedOn w:val="enumlev1"/>
    <w:rsid w:val="00D83CCB"/>
    <w:pPr>
      <w:numPr>
        <w:numId w:val="6"/>
      </w:numPr>
      <w:tabs>
        <w:tab w:val="clear" w:pos="794"/>
        <w:tab w:val="num" w:pos="360"/>
      </w:tabs>
      <w:ind w:left="794" w:hanging="794"/>
    </w:pPr>
    <w:rPr>
      <w:rFonts w:eastAsiaTheme="minorHAnsi"/>
      <w:sz w:val="24"/>
      <w:szCs w:val="24"/>
      <w:lang w:eastAsia="ja-JP"/>
    </w:rPr>
  </w:style>
  <w:style w:type="paragraph" w:customStyle="1" w:styleId="Questionhistory">
    <w:name w:val="Question_history"/>
    <w:basedOn w:val="Normal"/>
    <w:uiPriority w:val="99"/>
    <w:rsid w:val="009C733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 w:val="24"/>
    </w:rPr>
  </w:style>
  <w:style w:type="character" w:customStyle="1" w:styleId="Hyperlink1">
    <w:name w:val="Hyperlink1"/>
    <w:basedOn w:val="DefaultParagraphFont"/>
    <w:uiPriority w:val="99"/>
    <w:rsid w:val="009C7334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workprog/wp_search.aspx?q=1/5" TargetMode="External"/><Relationship Id="rId18" Type="http://schemas.openxmlformats.org/officeDocument/2006/relationships/hyperlink" Target="https://www.itu.int/ITU-T/workprog/wp_search.aspx?q=4/5" TargetMode="External"/><Relationship Id="rId26" Type="http://schemas.openxmlformats.org/officeDocument/2006/relationships/hyperlink" Target="http://www.electropedia.org/" TargetMode="External"/><Relationship Id="rId21" Type="http://schemas.openxmlformats.org/officeDocument/2006/relationships/hyperlink" Target="https://www.itu.int/ITU-T/workprog/wp_search.aspx?q=8/5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://www.itu.int/pub/R-QUE-SG01.239" TargetMode="External"/><Relationship Id="rId25" Type="http://schemas.openxmlformats.org/officeDocument/2006/relationships/hyperlink" Target="https://www.itu.int/net/ITU-R/index.asp?redirect=true&amp;category=information&amp;rlink=terminology-database&amp;lang=en&amp;adsearch=&amp;SearchTerminology=&amp;collection=&amp;sector=&amp;language=all&amp;part=abbreviationterm&amp;kind=anywhere&amp;StartRecord=1&amp;NumberRecords=50" TargetMode="External"/><Relationship Id="rId33" Type="http://schemas.openxmlformats.org/officeDocument/2006/relationships/hyperlink" Target="https://www.itu.int/ITU-T/workprog/wp_search.aspx?q=13/5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C:\Users\ubeda\AppData\Local\Microsoft\Windows\INetCache\Content.Outlook\M79BDJPV\Action%20line%202%20" TargetMode="External"/><Relationship Id="rId20" Type="http://schemas.openxmlformats.org/officeDocument/2006/relationships/hyperlink" Target="https://www.itu.int/ITU-T/workprog/wp_search.aspx?q=7/5" TargetMode="External"/><Relationship Id="rId29" Type="http://schemas.openxmlformats.org/officeDocument/2006/relationships/hyperlink" Target="http://ieeexplore.ieee.org/xpls/dictionary.j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R/study-groups/rccv/Pages/default.aspx" TargetMode="External"/><Relationship Id="rId32" Type="http://schemas.openxmlformats.org/officeDocument/2006/relationships/hyperlink" Target="https://www.itu.int/ITU-T/workprog/wp_search.aspx?q=12/5" TargetMode="Externa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workprog/wp_search.aspx?q=3/5" TargetMode="External"/><Relationship Id="rId23" Type="http://schemas.openxmlformats.org/officeDocument/2006/relationships/hyperlink" Target="https://www.itu.int/en/ITU-T/committees/scv/Pages/default.aspx" TargetMode="External"/><Relationship Id="rId28" Type="http://schemas.openxmlformats.org/officeDocument/2006/relationships/hyperlink" Target="http://www.culture.fr/franceterme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ITU-T/workprog/wp_search.aspx?q=6/5" TargetMode="External"/><Relationship Id="rId31" Type="http://schemas.openxmlformats.org/officeDocument/2006/relationships/hyperlink" Target="https://www.itu.int/ITU-T/workprog/wp_search.aspx?q=11/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q=2/5" TargetMode="External"/><Relationship Id="rId22" Type="http://schemas.openxmlformats.org/officeDocument/2006/relationships/hyperlink" Target="http://www.itu.int/ITU-T/workprog/wp_search.aspx?sg=5" TargetMode="External"/><Relationship Id="rId27" Type="http://schemas.openxmlformats.org/officeDocument/2006/relationships/hyperlink" Target="http://std.iec.ch/glossary" TargetMode="External"/><Relationship Id="rId30" Type="http://schemas.openxmlformats.org/officeDocument/2006/relationships/hyperlink" Target="https://www.itu.int/ITU-T/workprog/wp_search.aspx?q=9/5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ws.itu.int/itu-statistics-leaving-no-one-offline/" TargetMode="External"/><Relationship Id="rId2" Type="http://schemas.openxmlformats.org/officeDocument/2006/relationships/hyperlink" Target="https://www.iea.org/newsroom/news/2019/march/global-energy-demand-rose-by-23-in-2018-its-fastest-pace-in-the-last-decade.html" TargetMode="External"/><Relationship Id="rId1" Type="http://schemas.openxmlformats.org/officeDocument/2006/relationships/hyperlink" Target="http://www3.weforum.org/docs/WEF_A_New_Circular_Vision_for_Electronic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78B4F288849E0965F58E9D6B7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C49-DF79-47F8-964D-C979139CE3A8}"/>
      </w:docPartPr>
      <w:docPartBody>
        <w:p w:rsidR="00DF7A51" w:rsidRDefault="00C0680E" w:rsidP="00C0680E">
          <w:pPr>
            <w:pStyle w:val="9DA78B4F288849E0965F58E9D6B7DF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E1081D8AF6148F195E9389995F5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CD3C-E5F3-4925-9683-862FAC95C032}"/>
      </w:docPartPr>
      <w:docPartBody>
        <w:p w:rsidR="00502E3C" w:rsidRDefault="00502E3C" w:rsidP="00502E3C">
          <w:pPr>
            <w:pStyle w:val="7E1081D8AF6148F195E9389995F5B2F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0E"/>
    <w:rsid w:val="0005224A"/>
    <w:rsid w:val="000A4D8D"/>
    <w:rsid w:val="00137CAA"/>
    <w:rsid w:val="001647A3"/>
    <w:rsid w:val="00192F06"/>
    <w:rsid w:val="001C5BDB"/>
    <w:rsid w:val="00286D9C"/>
    <w:rsid w:val="0035130D"/>
    <w:rsid w:val="00377435"/>
    <w:rsid w:val="003C29B1"/>
    <w:rsid w:val="00482467"/>
    <w:rsid w:val="00502E3C"/>
    <w:rsid w:val="0061441A"/>
    <w:rsid w:val="006A48DD"/>
    <w:rsid w:val="006B20CA"/>
    <w:rsid w:val="007358A7"/>
    <w:rsid w:val="007512F3"/>
    <w:rsid w:val="007C797E"/>
    <w:rsid w:val="007E12EE"/>
    <w:rsid w:val="007F0076"/>
    <w:rsid w:val="008B4BA9"/>
    <w:rsid w:val="008D268D"/>
    <w:rsid w:val="00AF160A"/>
    <w:rsid w:val="00BB3483"/>
    <w:rsid w:val="00C0680E"/>
    <w:rsid w:val="00C637DE"/>
    <w:rsid w:val="00D00CDD"/>
    <w:rsid w:val="00DA3FDE"/>
    <w:rsid w:val="00DE4374"/>
    <w:rsid w:val="00DF7A51"/>
    <w:rsid w:val="00F12424"/>
    <w:rsid w:val="00F3536C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2E3C"/>
    <w:rPr>
      <w:rFonts w:ascii="Times New Roman" w:hAnsi="Times New Roman"/>
      <w:color w:val="808080"/>
    </w:rPr>
  </w:style>
  <w:style w:type="paragraph" w:customStyle="1" w:styleId="9DA78B4F288849E0965F58E9D6B7DF54">
    <w:name w:val="9DA78B4F288849E0965F58E9D6B7DF54"/>
    <w:rsid w:val="00C0680E"/>
  </w:style>
  <w:style w:type="paragraph" w:customStyle="1" w:styleId="7E1081D8AF6148F195E9389995F5B2F0">
    <w:name w:val="7E1081D8AF6148F195E9389995F5B2F0"/>
    <w:rsid w:val="00502E3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8FA26-06B7-49DE-A627-843E9AADA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C6B8-E2BC-400A-A61B-059CF34484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64990-5223-49A0-9CEB-49321FA5A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80DF71-91BD-4FDE-95BA-5EA60012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43</Pages>
  <Words>15026</Words>
  <Characters>85651</Characters>
  <Application>Microsoft Office Word</Application>
  <DocSecurity>0</DocSecurity>
  <Lines>713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Tsarapkina, Yulia</dc:creator>
  <cp:lastModifiedBy>Simão Campos-Neto</cp:lastModifiedBy>
  <cp:revision>5</cp:revision>
  <cp:lastPrinted>2014-05-01T10:07:00Z</cp:lastPrinted>
  <dcterms:created xsi:type="dcterms:W3CDTF">2021-04-14T15:44:00Z</dcterms:created>
  <dcterms:modified xsi:type="dcterms:W3CDTF">2021-05-03T18:11:00Z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</Properties>
</file>