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76"/>
        <w:gridCol w:w="466"/>
        <w:gridCol w:w="2992"/>
        <w:gridCol w:w="673"/>
        <w:gridCol w:w="964"/>
        <w:gridCol w:w="3167"/>
      </w:tblGrid>
      <w:tr w:rsidR="00F260AA" w:rsidRPr="0080317D" w14:paraId="7F6BEDA6" w14:textId="77777777" w:rsidTr="00FB5AEB">
        <w:trPr>
          <w:cantSplit/>
        </w:trPr>
        <w:tc>
          <w:tcPr>
            <w:tcW w:w="714" w:type="pct"/>
            <w:vMerge w:val="restart"/>
          </w:tcPr>
          <w:p w14:paraId="40D7E6E0" w14:textId="77777777" w:rsidR="00F260AA" w:rsidRPr="0080317D" w:rsidRDefault="00F260AA" w:rsidP="00FB5AEB">
            <w:pPr>
              <w:rPr>
                <w:lang w:val="ru-RU"/>
              </w:rPr>
            </w:pPr>
            <w:bookmarkStart w:id="0" w:name="dnum" w:colFirst="2" w:colLast="2"/>
            <w:r w:rsidRPr="0080317D">
              <w:rPr>
                <w:b/>
                <w:noProof/>
                <w:sz w:val="36"/>
                <w:lang w:val="ru-RU" w:eastAsia="zh-CN"/>
              </w:rPr>
              <w:drawing>
                <wp:inline distT="0" distB="0" distL="0" distR="0" wp14:anchorId="30EC4E1A" wp14:editId="747D021A">
                  <wp:extent cx="771525" cy="842645"/>
                  <wp:effectExtent l="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pct"/>
            <w:gridSpan w:val="4"/>
          </w:tcPr>
          <w:p w14:paraId="35C0FADD" w14:textId="77777777" w:rsidR="00F260AA" w:rsidRPr="00FB5AEB" w:rsidRDefault="00F260AA" w:rsidP="00FB5AEB">
            <w:pPr>
              <w:rPr>
                <w:sz w:val="16"/>
                <w:szCs w:val="16"/>
                <w:lang w:val="ru-RU"/>
              </w:rPr>
            </w:pPr>
            <w:r w:rsidRPr="00FB5AEB">
              <w:rPr>
                <w:sz w:val="16"/>
                <w:szCs w:val="16"/>
                <w:lang w:val="ru-RU"/>
              </w:rPr>
              <w:t>МЕЖДУНАРОДНЫЙ СОЮЗ ЭЛЕКТРОСВЯЗИ</w:t>
            </w:r>
          </w:p>
        </w:tc>
        <w:tc>
          <w:tcPr>
            <w:tcW w:w="1643" w:type="pct"/>
          </w:tcPr>
          <w:p w14:paraId="4764C1CF" w14:textId="3ED4065B" w:rsidR="00F260AA" w:rsidRPr="00FB5AEB" w:rsidRDefault="000961D4" w:rsidP="00FB5AEB">
            <w:pPr>
              <w:jc w:val="right"/>
              <w:rPr>
                <w:b/>
                <w:sz w:val="32"/>
                <w:szCs w:val="32"/>
                <w:lang w:val="ru-RU"/>
              </w:rPr>
            </w:pPr>
            <w:r w:rsidRPr="00FB5AEB">
              <w:rPr>
                <w:b/>
                <w:sz w:val="32"/>
                <w:szCs w:val="32"/>
                <w:lang w:val="ru-RU"/>
              </w:rPr>
              <w:t>TSAG</w:t>
            </w:r>
            <w:r w:rsidR="00FB5AEB" w:rsidRPr="00FB5AEB">
              <w:rPr>
                <w:b/>
                <w:sz w:val="32"/>
                <w:szCs w:val="32"/>
                <w:lang w:val="en-US"/>
              </w:rPr>
              <w:t>-</w:t>
            </w:r>
            <w:r w:rsidRPr="00FB5AEB">
              <w:rPr>
                <w:b/>
                <w:sz w:val="32"/>
                <w:szCs w:val="32"/>
                <w:lang w:val="ru-RU"/>
              </w:rPr>
              <w:t>R</w:t>
            </w:r>
            <w:r w:rsidR="00C41CCC" w:rsidRPr="00FB5AEB">
              <w:rPr>
                <w:b/>
                <w:sz w:val="32"/>
                <w:szCs w:val="32"/>
                <w:lang w:val="ru-RU"/>
              </w:rPr>
              <w:t>1</w:t>
            </w:r>
            <w:r w:rsidR="00831ED7" w:rsidRPr="00FB5AEB">
              <w:rPr>
                <w:b/>
                <w:sz w:val="32"/>
                <w:szCs w:val="32"/>
                <w:lang w:val="ru-RU"/>
              </w:rPr>
              <w:t>3</w:t>
            </w:r>
            <w:r w:rsidR="00FB5AEB" w:rsidRPr="00FB5AEB">
              <w:rPr>
                <w:b/>
                <w:sz w:val="32"/>
                <w:szCs w:val="32"/>
                <w:lang w:val="en-US"/>
              </w:rPr>
              <w:t>-</w:t>
            </w:r>
            <w:r w:rsidR="00F260AA" w:rsidRPr="00FB5AEB">
              <w:rPr>
                <w:b/>
                <w:sz w:val="32"/>
                <w:szCs w:val="32"/>
                <w:lang w:val="ru-RU"/>
              </w:rPr>
              <w:t>R</w:t>
            </w:r>
          </w:p>
        </w:tc>
      </w:tr>
      <w:bookmarkEnd w:id="0"/>
      <w:tr w:rsidR="00F260AA" w:rsidRPr="0080317D" w14:paraId="341E14B5" w14:textId="77777777" w:rsidTr="00FB5AEB">
        <w:trPr>
          <w:cantSplit/>
          <w:trHeight w:val="355"/>
        </w:trPr>
        <w:tc>
          <w:tcPr>
            <w:tcW w:w="714" w:type="pct"/>
            <w:vMerge/>
          </w:tcPr>
          <w:p w14:paraId="6A88F622" w14:textId="77777777" w:rsidR="00F260AA" w:rsidRPr="0080317D" w:rsidRDefault="00F260AA" w:rsidP="00FB5AEB">
            <w:pPr>
              <w:rPr>
                <w:lang w:val="ru-RU"/>
              </w:rPr>
            </w:pPr>
          </w:p>
        </w:tc>
        <w:tc>
          <w:tcPr>
            <w:tcW w:w="2643" w:type="pct"/>
            <w:gridSpan w:val="4"/>
            <w:vMerge w:val="restart"/>
          </w:tcPr>
          <w:p w14:paraId="235767DF" w14:textId="77777777" w:rsidR="00F260AA" w:rsidRPr="0080317D" w:rsidRDefault="00F260AA" w:rsidP="00FB5AEB">
            <w:pPr>
              <w:rPr>
                <w:b/>
                <w:bCs/>
                <w:caps/>
                <w:sz w:val="26"/>
                <w:lang w:val="ru-RU"/>
              </w:rPr>
            </w:pPr>
            <w:r w:rsidRPr="0080317D">
              <w:rPr>
                <w:b/>
                <w:bCs/>
                <w:caps/>
                <w:sz w:val="26"/>
                <w:lang w:val="ru-RU"/>
              </w:rPr>
              <w:t>Сектор стандартизации</w:t>
            </w:r>
            <w:r w:rsidRPr="0080317D">
              <w:rPr>
                <w:b/>
                <w:bCs/>
                <w:caps/>
                <w:sz w:val="26"/>
                <w:lang w:val="ru-RU"/>
              </w:rPr>
              <w:br/>
              <w:t>электросвязи</w:t>
            </w:r>
          </w:p>
          <w:p w14:paraId="6B38909A" w14:textId="77777777" w:rsidR="00F260AA" w:rsidRPr="0080317D" w:rsidRDefault="00F260AA" w:rsidP="00FB5AEB">
            <w:pPr>
              <w:rPr>
                <w:smallCaps/>
                <w:lang w:val="ru-RU"/>
              </w:rPr>
            </w:pPr>
            <w:r w:rsidRPr="00FB5AEB">
              <w:rPr>
                <w:sz w:val="20"/>
                <w:lang w:val="ru-RU"/>
              </w:rPr>
              <w:t>ИССЛЕДОВАТЕЛЬСКИЙ ПЕРИОД 20</w:t>
            </w:r>
            <w:r w:rsidR="00621D17" w:rsidRPr="00FB5AEB">
              <w:rPr>
                <w:sz w:val="20"/>
                <w:lang w:val="ru-RU"/>
              </w:rPr>
              <w:t>1</w:t>
            </w:r>
            <w:r w:rsidR="000961D4" w:rsidRPr="00FB5AEB">
              <w:rPr>
                <w:sz w:val="20"/>
                <w:lang w:val="ru-RU"/>
              </w:rPr>
              <w:t>7–2020</w:t>
            </w:r>
            <w:r w:rsidRPr="00FB5AEB">
              <w:rPr>
                <w:sz w:val="20"/>
                <w:lang w:val="ru-RU"/>
              </w:rPr>
              <w:t xml:space="preserve"> </w:t>
            </w:r>
            <w:r w:rsidR="00593C53" w:rsidRPr="00FB5AEB">
              <w:rPr>
                <w:sz w:val="20"/>
                <w:lang w:val="ru-RU"/>
              </w:rPr>
              <w:t>гг.</w:t>
            </w:r>
          </w:p>
        </w:tc>
        <w:tc>
          <w:tcPr>
            <w:tcW w:w="1643" w:type="pct"/>
          </w:tcPr>
          <w:p w14:paraId="741065CB" w14:textId="25448BED" w:rsidR="00F260AA" w:rsidRPr="00FB5AEB" w:rsidRDefault="00C41CCC" w:rsidP="00FB5AEB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 w:rsidRPr="00FB5AEB">
              <w:rPr>
                <w:b/>
                <w:bCs/>
                <w:sz w:val="28"/>
                <w:szCs w:val="28"/>
                <w:lang w:val="ru-RU"/>
              </w:rPr>
              <w:t>КГСЭ</w:t>
            </w:r>
          </w:p>
        </w:tc>
      </w:tr>
      <w:tr w:rsidR="00F260AA" w:rsidRPr="0080317D" w14:paraId="549F8750" w14:textId="77777777" w:rsidTr="00FB5AEB">
        <w:trPr>
          <w:cantSplit/>
          <w:trHeight w:val="780"/>
        </w:trPr>
        <w:tc>
          <w:tcPr>
            <w:tcW w:w="714" w:type="pct"/>
            <w:vMerge/>
            <w:tcBorders>
              <w:bottom w:val="single" w:sz="12" w:space="0" w:color="auto"/>
            </w:tcBorders>
          </w:tcPr>
          <w:p w14:paraId="010D3641" w14:textId="77777777" w:rsidR="00F260AA" w:rsidRPr="0080317D" w:rsidRDefault="00F260AA" w:rsidP="00FB5AEB">
            <w:pPr>
              <w:rPr>
                <w:lang w:val="ru-RU"/>
              </w:rPr>
            </w:pPr>
          </w:p>
        </w:tc>
        <w:tc>
          <w:tcPr>
            <w:tcW w:w="2643" w:type="pct"/>
            <w:gridSpan w:val="4"/>
            <w:vMerge/>
            <w:tcBorders>
              <w:bottom w:val="single" w:sz="12" w:space="0" w:color="auto"/>
            </w:tcBorders>
          </w:tcPr>
          <w:p w14:paraId="72E70E90" w14:textId="77777777" w:rsidR="00F260AA" w:rsidRPr="0080317D" w:rsidRDefault="00F260AA" w:rsidP="00FB5AEB">
            <w:pPr>
              <w:rPr>
                <w:b/>
                <w:bCs/>
                <w:sz w:val="26"/>
                <w:lang w:val="ru-RU"/>
              </w:rPr>
            </w:pPr>
          </w:p>
        </w:tc>
        <w:tc>
          <w:tcPr>
            <w:tcW w:w="1643" w:type="pct"/>
            <w:tcBorders>
              <w:bottom w:val="single" w:sz="12" w:space="0" w:color="auto"/>
            </w:tcBorders>
            <w:vAlign w:val="center"/>
          </w:tcPr>
          <w:p w14:paraId="252697F0" w14:textId="77777777" w:rsidR="00F260AA" w:rsidRPr="00FB5AEB" w:rsidRDefault="00F260AA" w:rsidP="00FB5AEB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 w:rsidRPr="00FB5AEB">
              <w:rPr>
                <w:b/>
                <w:bCs/>
                <w:sz w:val="28"/>
                <w:szCs w:val="28"/>
                <w:lang w:val="ru-RU"/>
              </w:rPr>
              <w:t xml:space="preserve">Оригинал: </w:t>
            </w:r>
            <w:r w:rsidR="00593C53" w:rsidRPr="00FB5AEB">
              <w:rPr>
                <w:b/>
                <w:bCs/>
                <w:sz w:val="28"/>
                <w:szCs w:val="28"/>
                <w:lang w:val="ru-RU"/>
              </w:rPr>
              <w:t>английский</w:t>
            </w:r>
          </w:p>
        </w:tc>
      </w:tr>
      <w:tr w:rsidR="00F260AA" w:rsidRPr="0080317D" w14:paraId="716A569A" w14:textId="77777777" w:rsidTr="00FB5AEB">
        <w:trPr>
          <w:cantSplit/>
          <w:trHeight w:val="357"/>
        </w:trPr>
        <w:tc>
          <w:tcPr>
            <w:tcW w:w="956" w:type="pct"/>
            <w:gridSpan w:val="2"/>
          </w:tcPr>
          <w:p w14:paraId="0716D997" w14:textId="77777777" w:rsidR="00F260AA" w:rsidRPr="0080317D" w:rsidRDefault="00F260AA" w:rsidP="00FB5AEB">
            <w:pPr>
              <w:rPr>
                <w:b/>
                <w:bCs/>
                <w:szCs w:val="22"/>
                <w:lang w:val="ru-RU"/>
              </w:rPr>
            </w:pPr>
            <w:bookmarkStart w:id="1" w:name="dmeeting" w:colFirst="2" w:colLast="2"/>
            <w:r w:rsidRPr="0080317D">
              <w:rPr>
                <w:b/>
                <w:bCs/>
                <w:szCs w:val="22"/>
                <w:lang w:val="ru-RU"/>
              </w:rPr>
              <w:t>Вопрос(ы)</w:t>
            </w:r>
            <w:r w:rsidRPr="0080317D">
              <w:rPr>
                <w:szCs w:val="22"/>
                <w:lang w:val="ru-RU"/>
              </w:rPr>
              <w:t>:</w:t>
            </w:r>
          </w:p>
        </w:tc>
        <w:tc>
          <w:tcPr>
            <w:tcW w:w="1552" w:type="pct"/>
          </w:tcPr>
          <w:p w14:paraId="12A61AF3" w14:textId="4AB1D3A1" w:rsidR="00F260AA" w:rsidRPr="0080317D" w:rsidRDefault="0015047E" w:rsidP="00FB5AEB">
            <w:pPr>
              <w:rPr>
                <w:lang w:val="ru-RU"/>
              </w:rPr>
            </w:pPr>
            <w:r w:rsidRPr="0080317D">
              <w:rPr>
                <w:lang w:val="ru-RU"/>
              </w:rPr>
              <w:t>Н/П</w:t>
            </w:r>
          </w:p>
        </w:tc>
        <w:tc>
          <w:tcPr>
            <w:tcW w:w="2492" w:type="pct"/>
            <w:gridSpan w:val="3"/>
          </w:tcPr>
          <w:p w14:paraId="09648C63" w14:textId="3E8D34C1" w:rsidR="00F260AA" w:rsidRPr="0080317D" w:rsidRDefault="00831ED7" w:rsidP="00FB5AEB">
            <w:pPr>
              <w:jc w:val="right"/>
              <w:rPr>
                <w:lang w:val="ru-RU"/>
              </w:rPr>
            </w:pPr>
            <w:r w:rsidRPr="0080317D">
              <w:rPr>
                <w:lang w:val="ru-RU"/>
              </w:rPr>
              <w:t>Виртуальное</w:t>
            </w:r>
            <w:r w:rsidR="00A82AE8" w:rsidRPr="0080317D">
              <w:rPr>
                <w:lang w:val="ru-RU"/>
              </w:rPr>
              <w:t xml:space="preserve"> собрание</w:t>
            </w:r>
            <w:r w:rsidRPr="0080317D">
              <w:rPr>
                <w:lang w:val="ru-RU"/>
              </w:rPr>
              <w:t xml:space="preserve">, </w:t>
            </w:r>
            <w:proofErr w:type="gramStart"/>
            <w:r w:rsidR="00C41CCC" w:rsidRPr="0080317D">
              <w:rPr>
                <w:lang w:val="ru-RU"/>
              </w:rPr>
              <w:t>11−18</w:t>
            </w:r>
            <w:proofErr w:type="gramEnd"/>
            <w:r w:rsidR="00C41CCC" w:rsidRPr="0080317D">
              <w:rPr>
                <w:lang w:val="ru-RU"/>
              </w:rPr>
              <w:t xml:space="preserve"> января</w:t>
            </w:r>
            <w:r w:rsidR="0015047E" w:rsidRPr="0080317D">
              <w:rPr>
                <w:lang w:val="ru-RU"/>
              </w:rPr>
              <w:t xml:space="preserve"> 20</w:t>
            </w:r>
            <w:r w:rsidR="00145AE3" w:rsidRPr="0080317D">
              <w:rPr>
                <w:lang w:val="ru-RU"/>
              </w:rPr>
              <w:t>2</w:t>
            </w:r>
            <w:r w:rsidR="00C41CCC" w:rsidRPr="0080317D">
              <w:rPr>
                <w:lang w:val="ru-RU"/>
              </w:rPr>
              <w:t>1</w:t>
            </w:r>
            <w:r w:rsidR="0015047E" w:rsidRPr="0080317D">
              <w:rPr>
                <w:lang w:val="ru-RU"/>
              </w:rPr>
              <w:t xml:space="preserve"> года</w:t>
            </w:r>
          </w:p>
        </w:tc>
      </w:tr>
      <w:bookmarkEnd w:id="1"/>
      <w:tr w:rsidR="00F260AA" w:rsidRPr="0080317D" w14:paraId="079E76AA" w14:textId="77777777" w:rsidTr="00FB5AEB">
        <w:trPr>
          <w:cantSplit/>
          <w:trHeight w:val="357"/>
        </w:trPr>
        <w:tc>
          <w:tcPr>
            <w:tcW w:w="5000" w:type="pct"/>
            <w:gridSpan w:val="6"/>
          </w:tcPr>
          <w:p w14:paraId="091BB940" w14:textId="5996D32B" w:rsidR="00F260AA" w:rsidRPr="0080317D" w:rsidRDefault="00F260AA" w:rsidP="00FB5AEB">
            <w:pPr>
              <w:jc w:val="center"/>
              <w:rPr>
                <w:b/>
                <w:bCs/>
                <w:sz w:val="24"/>
                <w:lang w:val="ru-RU"/>
              </w:rPr>
            </w:pPr>
            <w:r w:rsidRPr="0080317D">
              <w:rPr>
                <w:b/>
                <w:bCs/>
                <w:szCs w:val="22"/>
                <w:lang w:val="ru-RU"/>
              </w:rPr>
              <w:t>ОТЧЕТ</w:t>
            </w:r>
          </w:p>
        </w:tc>
      </w:tr>
      <w:tr w:rsidR="00F260AA" w:rsidRPr="0080317D" w14:paraId="3F4B21B3" w14:textId="77777777" w:rsidTr="00FB5AEB">
        <w:trPr>
          <w:cantSplit/>
          <w:trHeight w:val="357"/>
        </w:trPr>
        <w:tc>
          <w:tcPr>
            <w:tcW w:w="956" w:type="pct"/>
            <w:gridSpan w:val="2"/>
          </w:tcPr>
          <w:p w14:paraId="653B03E3" w14:textId="77777777" w:rsidR="00F260AA" w:rsidRPr="0080317D" w:rsidRDefault="00F260AA" w:rsidP="00FB5AEB">
            <w:pPr>
              <w:rPr>
                <w:b/>
                <w:bCs/>
                <w:szCs w:val="22"/>
                <w:lang w:val="ru-RU"/>
              </w:rPr>
            </w:pPr>
            <w:r w:rsidRPr="0080317D">
              <w:rPr>
                <w:b/>
                <w:bCs/>
                <w:szCs w:val="22"/>
                <w:lang w:val="ru-RU"/>
              </w:rPr>
              <w:t>Источник</w:t>
            </w:r>
            <w:r w:rsidRPr="0080317D">
              <w:rPr>
                <w:szCs w:val="22"/>
                <w:lang w:val="ru-RU"/>
              </w:rPr>
              <w:t>:</w:t>
            </w:r>
          </w:p>
        </w:tc>
        <w:tc>
          <w:tcPr>
            <w:tcW w:w="4044" w:type="pct"/>
            <w:gridSpan w:val="4"/>
          </w:tcPr>
          <w:p w14:paraId="24111B25" w14:textId="7DB566ED" w:rsidR="00F260AA" w:rsidRPr="0080317D" w:rsidRDefault="00C41CCC" w:rsidP="00FB5AEB">
            <w:pPr>
              <w:rPr>
                <w:szCs w:val="22"/>
                <w:lang w:val="ru-RU"/>
              </w:rPr>
            </w:pPr>
            <w:r w:rsidRPr="0080317D">
              <w:rPr>
                <w:szCs w:val="22"/>
                <w:lang w:val="ru-RU"/>
              </w:rPr>
              <w:t>КГСЭ</w:t>
            </w:r>
            <w:r w:rsidR="00593C53" w:rsidRPr="0080317D">
              <w:rPr>
                <w:szCs w:val="22"/>
                <w:lang w:val="ru-RU"/>
              </w:rPr>
              <w:t xml:space="preserve"> </w:t>
            </w:r>
          </w:p>
        </w:tc>
      </w:tr>
      <w:tr w:rsidR="00F260AA" w:rsidRPr="00FB5AEB" w14:paraId="18E7CEB9" w14:textId="77777777" w:rsidTr="00FB5AEB">
        <w:trPr>
          <w:cantSplit/>
          <w:trHeight w:val="357"/>
        </w:trPr>
        <w:tc>
          <w:tcPr>
            <w:tcW w:w="956" w:type="pct"/>
            <w:gridSpan w:val="2"/>
          </w:tcPr>
          <w:p w14:paraId="40589FE7" w14:textId="77777777" w:rsidR="00F260AA" w:rsidRPr="0080317D" w:rsidRDefault="00F260AA" w:rsidP="00FB5AEB">
            <w:pPr>
              <w:rPr>
                <w:szCs w:val="22"/>
                <w:lang w:val="ru-RU"/>
              </w:rPr>
            </w:pPr>
            <w:r w:rsidRPr="0080317D">
              <w:rPr>
                <w:b/>
                <w:bCs/>
                <w:szCs w:val="22"/>
                <w:lang w:val="ru-RU"/>
              </w:rPr>
              <w:t>Название</w:t>
            </w:r>
            <w:r w:rsidRPr="0080317D">
              <w:rPr>
                <w:szCs w:val="22"/>
                <w:lang w:val="ru-RU"/>
              </w:rPr>
              <w:t>:</w:t>
            </w:r>
          </w:p>
        </w:tc>
        <w:tc>
          <w:tcPr>
            <w:tcW w:w="4044" w:type="pct"/>
            <w:gridSpan w:val="4"/>
          </w:tcPr>
          <w:p w14:paraId="22FB2C86" w14:textId="4A2D93B3" w:rsidR="00F260AA" w:rsidRPr="0080317D" w:rsidRDefault="00831ED7" w:rsidP="00FB5AEB">
            <w:pPr>
              <w:rPr>
                <w:szCs w:val="22"/>
                <w:lang w:val="ru-RU"/>
              </w:rPr>
            </w:pPr>
            <w:bookmarkStart w:id="2" w:name="lt_pId017"/>
            <w:r w:rsidRPr="0080317D">
              <w:rPr>
                <w:lang w:val="ru-RU"/>
              </w:rPr>
              <w:t>Отчет о седьмом собрании КГСЭ</w:t>
            </w:r>
            <w:r w:rsidR="00C41CCC" w:rsidRPr="0080317D">
              <w:rPr>
                <w:lang w:val="ru-RU"/>
              </w:rPr>
              <w:t xml:space="preserve"> (виртуальное</w:t>
            </w:r>
            <w:r w:rsidR="00A82AE8" w:rsidRPr="0080317D">
              <w:rPr>
                <w:lang w:val="ru-RU"/>
              </w:rPr>
              <w:t xml:space="preserve"> собрание</w:t>
            </w:r>
            <w:r w:rsidR="00C41CCC" w:rsidRPr="0080317D">
              <w:rPr>
                <w:lang w:val="ru-RU"/>
              </w:rPr>
              <w:t xml:space="preserve">, </w:t>
            </w:r>
            <w:proofErr w:type="gramStart"/>
            <w:r w:rsidR="00C41CCC" w:rsidRPr="0080317D">
              <w:rPr>
                <w:lang w:val="ru-RU"/>
              </w:rPr>
              <w:t>11−18</w:t>
            </w:r>
            <w:proofErr w:type="gramEnd"/>
            <w:r w:rsidR="00C41CCC" w:rsidRPr="0080317D">
              <w:rPr>
                <w:lang w:val="ru-RU"/>
              </w:rPr>
              <w:t xml:space="preserve"> января 2021 г.) </w:t>
            </w:r>
            <w:r w:rsidR="00F643A9" w:rsidRPr="0080317D">
              <w:rPr>
                <w:lang w:val="ru-RU"/>
              </w:rPr>
              <w:t>–</w:t>
            </w:r>
            <w:r w:rsidR="00C41CCC" w:rsidRPr="0080317D">
              <w:rPr>
                <w:lang w:val="ru-RU"/>
              </w:rPr>
              <w:t xml:space="preserve"> </w:t>
            </w:r>
            <w:bookmarkEnd w:id="2"/>
            <w:r w:rsidR="00F643A9" w:rsidRPr="0080317D">
              <w:rPr>
                <w:lang w:val="ru-RU"/>
              </w:rPr>
              <w:t xml:space="preserve">Одобренный </w:t>
            </w:r>
            <w:r w:rsidR="00A82AE8" w:rsidRPr="0080317D">
              <w:rPr>
                <w:lang w:val="ru-RU"/>
              </w:rPr>
              <w:t xml:space="preserve">комплекс </w:t>
            </w:r>
            <w:r w:rsidR="00F643A9" w:rsidRPr="0080317D">
              <w:rPr>
                <w:lang w:val="ru-RU"/>
              </w:rPr>
              <w:t>Вопросов для 3-й Исследовательской комиссии</w:t>
            </w:r>
          </w:p>
        </w:tc>
      </w:tr>
      <w:tr w:rsidR="000961D4" w:rsidRPr="0080317D" w14:paraId="41F37CF9" w14:textId="77777777" w:rsidTr="00FB5AEB">
        <w:trPr>
          <w:cantSplit/>
          <w:trHeight w:val="357"/>
        </w:trPr>
        <w:tc>
          <w:tcPr>
            <w:tcW w:w="956" w:type="pct"/>
            <w:gridSpan w:val="2"/>
            <w:tcBorders>
              <w:bottom w:val="single" w:sz="6" w:space="0" w:color="auto"/>
            </w:tcBorders>
          </w:tcPr>
          <w:p w14:paraId="0FF251F9" w14:textId="77777777" w:rsidR="000961D4" w:rsidRPr="0080317D" w:rsidRDefault="000961D4" w:rsidP="00FB5AEB">
            <w:pPr>
              <w:rPr>
                <w:b/>
                <w:bCs/>
                <w:szCs w:val="22"/>
                <w:lang w:val="ru-RU"/>
              </w:rPr>
            </w:pPr>
            <w:r w:rsidRPr="0080317D">
              <w:rPr>
                <w:b/>
                <w:bCs/>
                <w:lang w:val="ru-RU"/>
              </w:rPr>
              <w:t>Назначение</w:t>
            </w:r>
            <w:r w:rsidRPr="0080317D">
              <w:rPr>
                <w:lang w:val="ru-RU"/>
              </w:rPr>
              <w:t>:</w:t>
            </w:r>
          </w:p>
        </w:tc>
        <w:tc>
          <w:tcPr>
            <w:tcW w:w="4044" w:type="pct"/>
            <w:gridSpan w:val="4"/>
            <w:tcBorders>
              <w:bottom w:val="single" w:sz="6" w:space="0" w:color="auto"/>
            </w:tcBorders>
          </w:tcPr>
          <w:p w14:paraId="5E3F6ADD" w14:textId="77777777" w:rsidR="000961D4" w:rsidRPr="0080317D" w:rsidRDefault="003A2A88" w:rsidP="00FB5AEB">
            <w:pPr>
              <w:rPr>
                <w:szCs w:val="22"/>
                <w:lang w:val="ru-RU"/>
              </w:rPr>
            </w:pPr>
            <w:r w:rsidRPr="0080317D">
              <w:rPr>
                <w:lang w:val="ru-RU"/>
              </w:rPr>
              <w:t>Административный документ</w:t>
            </w:r>
          </w:p>
        </w:tc>
      </w:tr>
      <w:tr w:rsidR="000961D4" w:rsidRPr="00FB5AEB" w14:paraId="3E1DDAFF" w14:textId="77777777" w:rsidTr="00FB5AEB">
        <w:trPr>
          <w:cantSplit/>
          <w:trHeight w:val="357"/>
        </w:trPr>
        <w:tc>
          <w:tcPr>
            <w:tcW w:w="956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50E2A62" w14:textId="77777777" w:rsidR="000961D4" w:rsidRPr="0080317D" w:rsidRDefault="000961D4" w:rsidP="00FB5AEB">
            <w:pPr>
              <w:rPr>
                <w:b/>
                <w:bCs/>
                <w:szCs w:val="22"/>
                <w:lang w:val="ru-RU"/>
              </w:rPr>
            </w:pPr>
            <w:r w:rsidRPr="0080317D">
              <w:rPr>
                <w:b/>
                <w:bCs/>
                <w:szCs w:val="22"/>
                <w:lang w:val="ru-RU"/>
              </w:rPr>
              <w:t>Для контактов</w:t>
            </w:r>
            <w:r w:rsidRPr="0080317D">
              <w:rPr>
                <w:szCs w:val="22"/>
                <w:lang w:val="ru-RU"/>
              </w:rPr>
              <w:t>:</w:t>
            </w:r>
          </w:p>
        </w:tc>
        <w:tc>
          <w:tcPr>
            <w:tcW w:w="1901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B7CC7D7" w14:textId="3C56C935" w:rsidR="000961D4" w:rsidRPr="0080317D" w:rsidRDefault="00DB4246" w:rsidP="00FB5AEB">
            <w:pPr>
              <w:rPr>
                <w:szCs w:val="22"/>
                <w:lang w:val="ru-RU"/>
              </w:rPr>
            </w:pPr>
            <w:sdt>
              <w:sdtPr>
                <w:rPr>
                  <w:lang w:val="ru-RU"/>
                </w:rPr>
                <w:alias w:val="ContactNameOrgCountry"/>
                <w:tag w:val="ContactNameOrgCountry"/>
                <w:id w:val="-130639986"/>
                <w:placeholder>
                  <w:docPart w:val="7E1081D8AF6148F195E9389995F5B2F0"/>
                </w:placeholder>
                <w:text w:multiLine="1"/>
              </w:sdtPr>
              <w:sdtEndPr/>
              <w:sdtContent>
                <w:r w:rsidR="00C41CCC" w:rsidRPr="0080317D">
                  <w:rPr>
                    <w:lang w:val="ru-RU"/>
                  </w:rPr>
                  <w:t>Секретариат</w:t>
                </w:r>
                <w:r w:rsidR="00D474C3" w:rsidRPr="0080317D" w:rsidDel="004A456F">
                  <w:rPr>
                    <w:lang w:val="ru-RU"/>
                  </w:rPr>
                  <w:t xml:space="preserve"> КГСЭ</w:t>
                </w:r>
              </w:sdtContent>
            </w:sdt>
          </w:p>
        </w:tc>
        <w:tc>
          <w:tcPr>
            <w:tcW w:w="2143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D0B85ED" w14:textId="05422799" w:rsidR="000961D4" w:rsidRPr="0080317D" w:rsidRDefault="00DB4246" w:rsidP="00FB5AEB">
            <w:pPr>
              <w:tabs>
                <w:tab w:val="clear" w:pos="794"/>
                <w:tab w:val="clear" w:pos="1191"/>
                <w:tab w:val="left" w:pos="1077"/>
              </w:tabs>
              <w:rPr>
                <w:szCs w:val="22"/>
                <w:lang w:val="ru-RU"/>
              </w:rPr>
            </w:pPr>
            <w:sdt>
              <w:sdtPr>
                <w:rPr>
                  <w:lang w:val="ru-RU"/>
                </w:rPr>
                <w:alias w:val="ContactTelFaxEmail"/>
                <w:tag w:val="ContactTelFaxEmail"/>
                <w:id w:val="719797225"/>
                <w:placeholder>
                  <w:docPart w:val="9DA78B4F288849E0965F58E9D6B7DF54"/>
                </w:placeholder>
              </w:sdtPr>
              <w:sdtEndPr/>
              <w:sdtContent>
                <w:r w:rsidR="000961D4" w:rsidRPr="0080317D">
                  <w:rPr>
                    <w:lang w:val="ru-RU"/>
                  </w:rPr>
                  <w:t>Эл. почта:</w:t>
                </w:r>
                <w:r w:rsidR="000961D4" w:rsidRPr="0080317D">
                  <w:rPr>
                    <w:lang w:val="ru-RU"/>
                  </w:rPr>
                  <w:tab/>
                </w:r>
                <w:hyperlink r:id="rId9" w:history="1">
                  <w:r w:rsidR="00C41CCC" w:rsidRPr="0080317D">
                    <w:rPr>
                      <w:rStyle w:val="Hyperlink"/>
                      <w:lang w:val="ru-RU"/>
                    </w:rPr>
                    <w:t>tsbtsag@itu.int</w:t>
                  </w:r>
                </w:hyperlink>
              </w:sdtContent>
            </w:sdt>
          </w:p>
        </w:tc>
      </w:tr>
    </w:tbl>
    <w:p w14:paraId="1A6732E5" w14:textId="77777777" w:rsidR="000961D4" w:rsidRPr="0080317D" w:rsidRDefault="000961D4" w:rsidP="00FB5AEB">
      <w:pPr>
        <w:pStyle w:val="Normalaftertitle"/>
        <w:spacing w:before="120"/>
        <w:rPr>
          <w:lang w:val="ru-RU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7369"/>
      </w:tblGrid>
      <w:tr w:rsidR="000961D4" w:rsidRPr="0080317D" w14:paraId="5AADADCE" w14:textId="77777777" w:rsidTr="00FB5AEB">
        <w:trPr>
          <w:cantSplit/>
        </w:trPr>
        <w:tc>
          <w:tcPr>
            <w:tcW w:w="1177" w:type="pct"/>
          </w:tcPr>
          <w:p w14:paraId="04182EE5" w14:textId="77777777" w:rsidR="000961D4" w:rsidRPr="0080317D" w:rsidRDefault="000961D4" w:rsidP="00AC4CBB">
            <w:pPr>
              <w:rPr>
                <w:b/>
                <w:bCs/>
                <w:lang w:val="ru-RU"/>
              </w:rPr>
            </w:pPr>
            <w:r w:rsidRPr="0080317D">
              <w:rPr>
                <w:b/>
                <w:bCs/>
                <w:lang w:val="ru-RU"/>
              </w:rPr>
              <w:t>Ключевые слова</w:t>
            </w:r>
            <w:r w:rsidRPr="0080317D">
              <w:rPr>
                <w:lang w:val="ru-RU"/>
              </w:rPr>
              <w:t>:</w:t>
            </w:r>
          </w:p>
        </w:tc>
        <w:tc>
          <w:tcPr>
            <w:tcW w:w="3823" w:type="pct"/>
          </w:tcPr>
          <w:p w14:paraId="2ECBC768" w14:textId="11038EBE" w:rsidR="000961D4" w:rsidRPr="0080317D" w:rsidRDefault="007E520D" w:rsidP="003A2A88">
            <w:pPr>
              <w:rPr>
                <w:lang w:val="ru-RU"/>
              </w:rPr>
            </w:pPr>
            <w:r w:rsidRPr="0080317D">
              <w:rPr>
                <w:lang w:val="ru-RU"/>
              </w:rPr>
              <w:t xml:space="preserve">КГСЭ, </w:t>
            </w:r>
            <w:r w:rsidR="00F643A9" w:rsidRPr="0080317D">
              <w:rPr>
                <w:lang w:val="ru-RU"/>
              </w:rPr>
              <w:t>обновленные Вопросы</w:t>
            </w:r>
          </w:p>
        </w:tc>
      </w:tr>
      <w:tr w:rsidR="000961D4" w:rsidRPr="00FB5AEB" w14:paraId="66718608" w14:textId="77777777" w:rsidTr="00FB5AEB">
        <w:trPr>
          <w:cantSplit/>
        </w:trPr>
        <w:tc>
          <w:tcPr>
            <w:tcW w:w="1177" w:type="pct"/>
          </w:tcPr>
          <w:p w14:paraId="53F1AD8C" w14:textId="77777777" w:rsidR="000961D4" w:rsidRPr="0080317D" w:rsidRDefault="000961D4" w:rsidP="00AC4CBB">
            <w:pPr>
              <w:rPr>
                <w:b/>
                <w:bCs/>
                <w:lang w:val="ru-RU"/>
              </w:rPr>
            </w:pPr>
            <w:r w:rsidRPr="0080317D">
              <w:rPr>
                <w:b/>
                <w:bCs/>
                <w:lang w:val="ru-RU"/>
              </w:rPr>
              <w:t>Краткое содержание</w:t>
            </w:r>
            <w:r w:rsidRPr="0080317D">
              <w:rPr>
                <w:lang w:val="ru-RU"/>
              </w:rPr>
              <w:t>:</w:t>
            </w:r>
          </w:p>
        </w:tc>
        <w:tc>
          <w:tcPr>
            <w:tcW w:w="3823" w:type="pct"/>
          </w:tcPr>
          <w:p w14:paraId="799BBB68" w14:textId="7577BF62" w:rsidR="000961D4" w:rsidRPr="0080317D" w:rsidRDefault="00F643A9" w:rsidP="00AC4CBB">
            <w:pPr>
              <w:rPr>
                <w:lang w:val="ru-RU"/>
              </w:rPr>
            </w:pPr>
            <w:r w:rsidRPr="0080317D">
              <w:rPr>
                <w:lang w:val="ru-RU"/>
              </w:rPr>
              <w:t>В настоящем Отчете содержится чистый текст Вопросов, согласованных 3</w:t>
            </w:r>
            <w:r w:rsidR="0080317D" w:rsidRPr="0080317D">
              <w:rPr>
                <w:lang w:val="ru-RU"/>
              </w:rPr>
              <w:noBreakHyphen/>
            </w:r>
            <w:r w:rsidRPr="0080317D">
              <w:rPr>
                <w:lang w:val="ru-RU"/>
              </w:rPr>
              <w:t>й</w:t>
            </w:r>
            <w:r w:rsidR="0080317D" w:rsidRPr="0080317D">
              <w:rPr>
                <w:lang w:val="ru-RU"/>
              </w:rPr>
              <w:t> </w:t>
            </w:r>
            <w:r w:rsidRPr="0080317D">
              <w:rPr>
                <w:lang w:val="ru-RU"/>
              </w:rPr>
              <w:t>Исследовательской комиссией для представления ВАСЭ, которые были одобрены на виртуальном собрании КГСЭ</w:t>
            </w:r>
            <w:r w:rsidR="00A82AE8" w:rsidRPr="0080317D">
              <w:rPr>
                <w:lang w:val="ru-RU"/>
              </w:rPr>
              <w:t>,</w:t>
            </w:r>
            <w:r w:rsidRPr="0080317D">
              <w:rPr>
                <w:lang w:val="ru-RU"/>
              </w:rPr>
              <w:t xml:space="preserve"> </w:t>
            </w:r>
            <w:r w:rsidR="00A82AE8" w:rsidRPr="0080317D">
              <w:rPr>
                <w:lang w:val="ru-RU"/>
              </w:rPr>
              <w:t xml:space="preserve">проходившем </w:t>
            </w:r>
            <w:r w:rsidRPr="0080317D">
              <w:rPr>
                <w:lang w:val="ru-RU"/>
              </w:rPr>
              <w:t>11</w:t>
            </w:r>
            <w:r w:rsidR="00A82AE8" w:rsidRPr="0080317D">
              <w:rPr>
                <w:lang w:val="ru-RU"/>
              </w:rPr>
              <w:t>–</w:t>
            </w:r>
            <w:r w:rsidRPr="0080317D">
              <w:rPr>
                <w:lang w:val="ru-RU"/>
              </w:rPr>
              <w:t xml:space="preserve">18 января 2021 года. Данный </w:t>
            </w:r>
            <w:r w:rsidR="00A82AE8" w:rsidRPr="0080317D">
              <w:rPr>
                <w:lang w:val="ru-RU"/>
              </w:rPr>
              <w:t xml:space="preserve">комплекс </w:t>
            </w:r>
            <w:r w:rsidRPr="0080317D">
              <w:rPr>
                <w:lang w:val="ru-RU"/>
              </w:rPr>
              <w:t>Вопросов вступил в силу 18 января 2021 года до конца исследовательского периода.</w:t>
            </w:r>
          </w:p>
        </w:tc>
      </w:tr>
    </w:tbl>
    <w:p w14:paraId="7AD9C4D1" w14:textId="50B4A22D" w:rsidR="00C41CCC" w:rsidRPr="0080317D" w:rsidRDefault="00C41CCC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ru-RU"/>
        </w:rPr>
      </w:pPr>
      <w:bookmarkStart w:id="3" w:name="_Toc487802615"/>
      <w:bookmarkStart w:id="4" w:name="_Toc536000260"/>
      <w:bookmarkStart w:id="5" w:name="_Toc27123799"/>
      <w:r w:rsidRPr="0080317D">
        <w:rPr>
          <w:lang w:val="ru-RU"/>
        </w:rPr>
        <w:br w:type="page"/>
      </w:r>
    </w:p>
    <w:p w14:paraId="3CBE770F" w14:textId="62D759A5" w:rsidR="00C41CCC" w:rsidRPr="0080317D" w:rsidRDefault="00C41CCC" w:rsidP="00C41CCC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jc w:val="center"/>
        <w:rPr>
          <w:lang w:val="ru-RU"/>
        </w:rPr>
      </w:pPr>
      <w:r w:rsidRPr="0080317D">
        <w:rPr>
          <w:lang w:val="ru-RU"/>
        </w:rPr>
        <w:lastRenderedPageBreak/>
        <w:t>СОДЕРЖАНИЕ</w:t>
      </w:r>
    </w:p>
    <w:p w14:paraId="7A970699" w14:textId="181EE03A" w:rsidR="00C41CCC" w:rsidRPr="0080317D" w:rsidRDefault="00C41CCC" w:rsidP="00C41CCC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jc w:val="right"/>
        <w:rPr>
          <w:lang w:val="ru-RU"/>
        </w:rPr>
      </w:pPr>
      <w:r w:rsidRPr="0080317D">
        <w:rPr>
          <w:b/>
          <w:bCs/>
          <w:lang w:val="ru-RU"/>
        </w:rPr>
        <w:t>Стр</w:t>
      </w:r>
      <w:r w:rsidRPr="0080317D">
        <w:rPr>
          <w:lang w:val="ru-RU"/>
        </w:rPr>
        <w:t>.</w:t>
      </w:r>
    </w:p>
    <w:p w14:paraId="248EC8CB" w14:textId="28AC7776" w:rsidR="00537EB1" w:rsidRDefault="0013369E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r w:rsidRPr="0080317D">
        <w:rPr>
          <w:lang w:val="ru-RU"/>
        </w:rPr>
        <w:fldChar w:fldCharType="begin"/>
      </w:r>
      <w:r w:rsidRPr="0080317D">
        <w:rPr>
          <w:lang w:val="ru-RU"/>
        </w:rPr>
        <w:instrText xml:space="preserve"> TOC \o "1-3" \h \z \u </w:instrText>
      </w:r>
      <w:r w:rsidRPr="0080317D">
        <w:rPr>
          <w:lang w:val="ru-RU"/>
        </w:rPr>
        <w:fldChar w:fldCharType="separate"/>
      </w:r>
      <w:hyperlink w:anchor="_Toc67421926" w:history="1">
        <w:r w:rsidR="00537EB1" w:rsidRPr="00DD29CF">
          <w:rPr>
            <w:rStyle w:val="Hyperlink"/>
            <w:noProof/>
            <w:lang w:val="ru-RU"/>
          </w:rPr>
          <w:t>1</w:t>
        </w:r>
        <w:r w:rsidR="00537EB1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537EB1" w:rsidRPr="00DD29CF">
          <w:rPr>
            <w:rStyle w:val="Hyperlink"/>
            <w:noProof/>
            <w:lang w:val="ru-RU"/>
          </w:rPr>
          <w:t>Введение</w:t>
        </w:r>
        <w:r w:rsidR="00537EB1">
          <w:rPr>
            <w:noProof/>
            <w:webHidden/>
          </w:rPr>
          <w:tab/>
        </w:r>
        <w:r w:rsidR="00537EB1">
          <w:rPr>
            <w:noProof/>
            <w:webHidden/>
          </w:rPr>
          <w:fldChar w:fldCharType="begin"/>
        </w:r>
        <w:r w:rsidR="00537EB1">
          <w:rPr>
            <w:noProof/>
            <w:webHidden/>
          </w:rPr>
          <w:instrText xml:space="preserve"> PAGEREF _Toc67421926 \h </w:instrText>
        </w:r>
        <w:r w:rsidR="00537EB1">
          <w:rPr>
            <w:noProof/>
            <w:webHidden/>
          </w:rPr>
        </w:r>
        <w:r w:rsidR="00537EB1">
          <w:rPr>
            <w:noProof/>
            <w:webHidden/>
          </w:rPr>
          <w:fldChar w:fldCharType="separate"/>
        </w:r>
        <w:r w:rsidR="00537EB1">
          <w:rPr>
            <w:noProof/>
            <w:webHidden/>
          </w:rPr>
          <w:t>4</w:t>
        </w:r>
        <w:r w:rsidR="00537EB1">
          <w:rPr>
            <w:noProof/>
            <w:webHidden/>
          </w:rPr>
          <w:fldChar w:fldCharType="end"/>
        </w:r>
      </w:hyperlink>
    </w:p>
    <w:p w14:paraId="14B9EB7D" w14:textId="0A7A9E9A" w:rsidR="00537EB1" w:rsidRDefault="00537EB1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67421927" w:history="1">
        <w:r w:rsidRPr="00DD29CF">
          <w:rPr>
            <w:rStyle w:val="Hyperlink"/>
            <w:noProof/>
            <w:lang w:val="ru-RU"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Pr="00DD29CF">
          <w:rPr>
            <w:rStyle w:val="Hyperlink"/>
            <w:noProof/>
            <w:lang w:val="ru-RU"/>
          </w:rPr>
          <w:t>Формулировка Вопросов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B8BE8C9" w14:textId="3F18B37A" w:rsidR="00537EB1" w:rsidRDefault="00537EB1">
      <w:pPr>
        <w:pStyle w:val="TOC2"/>
        <w:rPr>
          <w:noProof/>
          <w:lang w:val="en-GB"/>
        </w:rPr>
      </w:pPr>
      <w:hyperlink w:anchor="_Toc67421928" w:history="1">
        <w:r w:rsidRPr="00DD29CF">
          <w:rPr>
            <w:rStyle w:val="Hyperlink"/>
            <w:noProof/>
          </w:rPr>
          <w:t>A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Вопрос 1/3 − Разработка механизмов начисления платы и учета/расчетов для существующих и будущих услуг и сетей международной электросвязи/ИКТ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16E40B6" w14:textId="298A93CE" w:rsidR="00537EB1" w:rsidRDefault="00537EB1">
      <w:pPr>
        <w:pStyle w:val="TOC3"/>
        <w:rPr>
          <w:noProof/>
          <w:lang w:val="en-GB"/>
        </w:rPr>
      </w:pPr>
      <w:hyperlink w:anchor="_Toc67421929" w:history="1">
        <w:r w:rsidRPr="00DD29CF">
          <w:rPr>
            <w:rStyle w:val="Hyperlink"/>
            <w:noProof/>
          </w:rPr>
          <w:t>A.1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Обоснование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DB549D9" w14:textId="219E8463" w:rsidR="00537EB1" w:rsidRDefault="00537EB1">
      <w:pPr>
        <w:pStyle w:val="TOC3"/>
        <w:rPr>
          <w:noProof/>
          <w:lang w:val="en-GB"/>
        </w:rPr>
      </w:pPr>
      <w:hyperlink w:anchor="_Toc67421930" w:history="1">
        <w:r w:rsidRPr="00DD29CF">
          <w:rPr>
            <w:rStyle w:val="Hyperlink"/>
            <w:noProof/>
          </w:rPr>
          <w:t>A.2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Вопрос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EDF11D4" w14:textId="090EF6E4" w:rsidR="00537EB1" w:rsidRDefault="00537EB1">
      <w:pPr>
        <w:pStyle w:val="TOC3"/>
        <w:rPr>
          <w:noProof/>
          <w:lang w:val="en-GB"/>
        </w:rPr>
      </w:pPr>
      <w:hyperlink w:anchor="_Toc67421931" w:history="1">
        <w:r w:rsidRPr="00DD29CF">
          <w:rPr>
            <w:rStyle w:val="Hyperlink"/>
            <w:noProof/>
          </w:rPr>
          <w:t>A.3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Задачи</w:t>
        </w:r>
        <w:r w:rsidRPr="00DD29CF">
          <w:rPr>
            <w:rStyle w:val="Hyperlink"/>
            <w:bCs/>
            <w:noProof/>
            <w:vertAlign w:val="superscript"/>
          </w:rPr>
          <w:t>*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EBBCB1B" w14:textId="7E0C7B33" w:rsidR="00537EB1" w:rsidRDefault="00537EB1">
      <w:pPr>
        <w:pStyle w:val="TOC3"/>
        <w:rPr>
          <w:noProof/>
          <w:lang w:val="en-GB"/>
        </w:rPr>
      </w:pPr>
      <w:hyperlink w:anchor="_Toc67421932" w:history="1">
        <w:r w:rsidRPr="00DD29CF">
          <w:rPr>
            <w:rStyle w:val="Hyperlink"/>
            <w:noProof/>
          </w:rPr>
          <w:t>A.4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Относящиеся к Вопросу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56BA386" w14:textId="7ABCD7B7" w:rsidR="00537EB1" w:rsidRDefault="00537EB1">
      <w:pPr>
        <w:pStyle w:val="TOC2"/>
        <w:rPr>
          <w:noProof/>
          <w:lang w:val="en-GB"/>
        </w:rPr>
      </w:pPr>
      <w:hyperlink w:anchor="_Toc67421933" w:history="1">
        <w:r w:rsidRPr="00DD29CF">
          <w:rPr>
            <w:rStyle w:val="Hyperlink"/>
            <w:noProof/>
            <w:lang w:val="en-US"/>
          </w:rPr>
          <w:t>B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 xml:space="preserve">Вопрос </w:t>
        </w:r>
        <w:r w:rsidRPr="00DD29CF">
          <w:rPr>
            <w:rStyle w:val="Hyperlink"/>
            <w:noProof/>
            <w:lang w:val="en-US"/>
          </w:rPr>
          <w:t>3</w:t>
        </w:r>
        <w:r w:rsidRPr="00DD29CF">
          <w:rPr>
            <w:rStyle w:val="Hyperlink"/>
            <w:noProof/>
          </w:rPr>
          <w:t>/3 − Исследование экономических и политических факторов, имеющих отношение к эффективному предоставлению услуг международной электросвязи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D6D27EA" w14:textId="0323E909" w:rsidR="00537EB1" w:rsidRDefault="00537EB1">
      <w:pPr>
        <w:pStyle w:val="TOC3"/>
        <w:rPr>
          <w:noProof/>
          <w:lang w:val="en-GB"/>
        </w:rPr>
      </w:pPr>
      <w:hyperlink w:anchor="_Toc67421934" w:history="1">
        <w:r w:rsidRPr="00DD29CF">
          <w:rPr>
            <w:rStyle w:val="Hyperlink"/>
            <w:noProof/>
          </w:rPr>
          <w:t>B.1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Обоснование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FA12CD9" w14:textId="5B6E712E" w:rsidR="00537EB1" w:rsidRDefault="00537EB1">
      <w:pPr>
        <w:pStyle w:val="TOC3"/>
        <w:rPr>
          <w:noProof/>
          <w:lang w:val="en-GB"/>
        </w:rPr>
      </w:pPr>
      <w:hyperlink w:anchor="_Toc67421935" w:history="1">
        <w:r w:rsidRPr="00DD29CF">
          <w:rPr>
            <w:rStyle w:val="Hyperlink"/>
            <w:noProof/>
          </w:rPr>
          <w:t>B.2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Вопрос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5426FCE" w14:textId="7D0832E3" w:rsidR="00537EB1" w:rsidRDefault="00537EB1">
      <w:pPr>
        <w:pStyle w:val="TOC3"/>
        <w:rPr>
          <w:noProof/>
          <w:lang w:val="en-GB"/>
        </w:rPr>
      </w:pPr>
      <w:hyperlink w:anchor="_Toc67421936" w:history="1">
        <w:r w:rsidRPr="00DD29CF">
          <w:rPr>
            <w:rStyle w:val="Hyperlink"/>
            <w:noProof/>
          </w:rPr>
          <w:t>B.3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Задачи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0C7E5C3" w14:textId="06B64842" w:rsidR="00537EB1" w:rsidRDefault="00537EB1">
      <w:pPr>
        <w:pStyle w:val="TOC3"/>
        <w:rPr>
          <w:noProof/>
          <w:lang w:val="en-GB"/>
        </w:rPr>
      </w:pPr>
      <w:hyperlink w:anchor="_Toc67421937" w:history="1">
        <w:r w:rsidRPr="00DD29CF">
          <w:rPr>
            <w:rStyle w:val="Hyperlink"/>
            <w:noProof/>
          </w:rPr>
          <w:t>B.4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Относящиеся к Вопросу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FC63EF4" w14:textId="72F5A0E6" w:rsidR="00537EB1" w:rsidRDefault="00537EB1">
      <w:pPr>
        <w:pStyle w:val="TOC2"/>
        <w:rPr>
          <w:noProof/>
          <w:lang w:val="en-GB"/>
        </w:rPr>
      </w:pPr>
      <w:hyperlink w:anchor="_Toc67421938" w:history="1">
        <w:r w:rsidRPr="00DD29CF">
          <w:rPr>
            <w:rStyle w:val="Hyperlink"/>
            <w:noProof/>
            <w:lang w:val="en-US"/>
          </w:rPr>
          <w:t>C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 xml:space="preserve">Вопрос </w:t>
        </w:r>
        <w:r w:rsidRPr="00DD29CF">
          <w:rPr>
            <w:rStyle w:val="Hyperlink"/>
            <w:noProof/>
            <w:lang w:val="en-US"/>
          </w:rPr>
          <w:t>4</w:t>
        </w:r>
        <w:r w:rsidRPr="00DD29CF">
          <w:rPr>
            <w:rStyle w:val="Hyperlink"/>
            <w:noProof/>
          </w:rPr>
          <w:t>/3  − Региональные исследования для разработки моделей затрат, а также соответствующих экономических вопросов и вопросов политики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36A2407" w14:textId="35D917A7" w:rsidR="00537EB1" w:rsidRDefault="00537EB1">
      <w:pPr>
        <w:pStyle w:val="TOC3"/>
        <w:rPr>
          <w:noProof/>
          <w:lang w:val="en-GB"/>
        </w:rPr>
      </w:pPr>
      <w:hyperlink w:anchor="_Toc67421939" w:history="1">
        <w:r w:rsidRPr="00DD29CF">
          <w:rPr>
            <w:rStyle w:val="Hyperlink"/>
            <w:noProof/>
          </w:rPr>
          <w:t>C.1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Обоснование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9F51774" w14:textId="31C7A283" w:rsidR="00537EB1" w:rsidRDefault="00537EB1">
      <w:pPr>
        <w:pStyle w:val="TOC3"/>
        <w:rPr>
          <w:noProof/>
          <w:lang w:val="en-GB"/>
        </w:rPr>
      </w:pPr>
      <w:hyperlink w:anchor="_Toc67421940" w:history="1">
        <w:r w:rsidRPr="00DD29CF">
          <w:rPr>
            <w:rStyle w:val="Hyperlink"/>
            <w:noProof/>
          </w:rPr>
          <w:t>C.2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Вопрос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A91A12B" w14:textId="7C77EE09" w:rsidR="00537EB1" w:rsidRDefault="00537EB1">
      <w:pPr>
        <w:pStyle w:val="TOC3"/>
        <w:rPr>
          <w:noProof/>
          <w:lang w:val="en-GB"/>
        </w:rPr>
      </w:pPr>
      <w:hyperlink w:anchor="_Toc67421941" w:history="1">
        <w:r w:rsidRPr="00DD29CF">
          <w:rPr>
            <w:rStyle w:val="Hyperlink"/>
            <w:noProof/>
          </w:rPr>
          <w:t>C.3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Задачи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FE0DB45" w14:textId="4B52A6B8" w:rsidR="00537EB1" w:rsidRDefault="00537EB1">
      <w:pPr>
        <w:pStyle w:val="TOC3"/>
        <w:rPr>
          <w:noProof/>
          <w:lang w:val="en-GB"/>
        </w:rPr>
      </w:pPr>
      <w:hyperlink w:anchor="_Toc67421942" w:history="1">
        <w:r w:rsidRPr="00DD29CF">
          <w:rPr>
            <w:rStyle w:val="Hyperlink"/>
            <w:noProof/>
          </w:rPr>
          <w:t>C.4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Относящиеся к Вопросу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048A815" w14:textId="1FF052B1" w:rsidR="00537EB1" w:rsidRDefault="00537EB1">
      <w:pPr>
        <w:pStyle w:val="TOC2"/>
        <w:rPr>
          <w:noProof/>
          <w:lang w:val="en-GB"/>
        </w:rPr>
      </w:pPr>
      <w:hyperlink w:anchor="_Toc67421943" w:history="1">
        <w:r w:rsidRPr="00DD29CF">
          <w:rPr>
            <w:rStyle w:val="Hyperlink"/>
            <w:noProof/>
          </w:rPr>
          <w:t>D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Вопрос 6/3 − Международные интернет-соединения и волоконно-оптические соединения, в том числе соответствующие аспекты обмена трафиком по протоколу Интернет (IP), региональные пункты обмена трафиком, оптимизация волоконно-оптических кабельных линий связи, затраты на предоставление услуг и воздействие внедрения версии 6 протокола Интернет (IPv6)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E64E214" w14:textId="0C9F61D2" w:rsidR="00537EB1" w:rsidRDefault="00537EB1">
      <w:pPr>
        <w:pStyle w:val="TOC3"/>
        <w:rPr>
          <w:noProof/>
          <w:lang w:val="en-GB"/>
        </w:rPr>
      </w:pPr>
      <w:hyperlink w:anchor="_Toc67421944" w:history="1">
        <w:r w:rsidRPr="00DD29CF">
          <w:rPr>
            <w:rStyle w:val="Hyperlink"/>
            <w:noProof/>
          </w:rPr>
          <w:t>D.1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Обоснование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F41F8CD" w14:textId="029E8667" w:rsidR="00537EB1" w:rsidRDefault="00537EB1">
      <w:pPr>
        <w:pStyle w:val="TOC3"/>
        <w:rPr>
          <w:noProof/>
          <w:lang w:val="en-GB"/>
        </w:rPr>
      </w:pPr>
      <w:hyperlink w:anchor="_Toc67421945" w:history="1">
        <w:r w:rsidRPr="00DD29CF">
          <w:rPr>
            <w:rStyle w:val="Hyperlink"/>
            <w:noProof/>
          </w:rPr>
          <w:t>D.2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Вопрос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0F29AA6" w14:textId="06D526B3" w:rsidR="00537EB1" w:rsidRDefault="00537EB1">
      <w:pPr>
        <w:pStyle w:val="TOC3"/>
        <w:rPr>
          <w:noProof/>
          <w:lang w:val="en-GB"/>
        </w:rPr>
      </w:pPr>
      <w:hyperlink w:anchor="_Toc67421946" w:history="1">
        <w:r w:rsidRPr="00DD29CF">
          <w:rPr>
            <w:rStyle w:val="Hyperlink"/>
            <w:noProof/>
          </w:rPr>
          <w:t>D.3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Задачи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623CBC4" w14:textId="6761DA0C" w:rsidR="00537EB1" w:rsidRDefault="00537EB1">
      <w:pPr>
        <w:pStyle w:val="TOC3"/>
        <w:rPr>
          <w:noProof/>
          <w:lang w:val="en-GB"/>
        </w:rPr>
      </w:pPr>
      <w:hyperlink w:anchor="_Toc67421947" w:history="1">
        <w:r w:rsidRPr="00DD29CF">
          <w:rPr>
            <w:rStyle w:val="Hyperlink"/>
            <w:noProof/>
          </w:rPr>
          <w:t>D.4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Относящиеся к Вопросу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64CE29D" w14:textId="786CCD36" w:rsidR="00537EB1" w:rsidRDefault="00537EB1">
      <w:pPr>
        <w:pStyle w:val="TOC2"/>
        <w:rPr>
          <w:noProof/>
          <w:lang w:val="en-GB"/>
        </w:rPr>
      </w:pPr>
      <w:hyperlink w:anchor="_Toc67421948" w:history="1">
        <w:r w:rsidRPr="00DD29CF">
          <w:rPr>
            <w:rStyle w:val="Hyperlink"/>
            <w:noProof/>
          </w:rPr>
          <w:t>E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Вопрос 7/3 −Вопросы, связанные с международным мобильным роумингом  (включая механизмы начисления платы, учета и расчетов и роуминга в приграничных областях)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E9E74A9" w14:textId="543CF169" w:rsidR="00537EB1" w:rsidRDefault="00537EB1">
      <w:pPr>
        <w:pStyle w:val="TOC3"/>
        <w:rPr>
          <w:noProof/>
          <w:lang w:val="en-GB"/>
        </w:rPr>
      </w:pPr>
      <w:hyperlink w:anchor="_Toc67421949" w:history="1">
        <w:r w:rsidRPr="00DD29CF">
          <w:rPr>
            <w:rStyle w:val="Hyperlink"/>
            <w:noProof/>
          </w:rPr>
          <w:t>E.1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Обоснование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FEE1FC7" w14:textId="0215323C" w:rsidR="00537EB1" w:rsidRDefault="00537EB1">
      <w:pPr>
        <w:pStyle w:val="TOC3"/>
        <w:rPr>
          <w:noProof/>
          <w:lang w:val="en-GB"/>
        </w:rPr>
      </w:pPr>
      <w:hyperlink w:anchor="_Toc67421950" w:history="1">
        <w:r w:rsidRPr="00DD29CF">
          <w:rPr>
            <w:rStyle w:val="Hyperlink"/>
            <w:noProof/>
          </w:rPr>
          <w:t>E.2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Вопрос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D4611D4" w14:textId="766C77BD" w:rsidR="00537EB1" w:rsidRDefault="00537EB1">
      <w:pPr>
        <w:pStyle w:val="TOC3"/>
        <w:rPr>
          <w:noProof/>
          <w:lang w:val="en-GB"/>
        </w:rPr>
      </w:pPr>
      <w:hyperlink w:anchor="_Toc67421951" w:history="1">
        <w:r w:rsidRPr="00DD29CF">
          <w:rPr>
            <w:rStyle w:val="Hyperlink"/>
            <w:noProof/>
          </w:rPr>
          <w:t>E.3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Задачи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426A14C" w14:textId="46DDF2B0" w:rsidR="00537EB1" w:rsidRDefault="00537EB1">
      <w:pPr>
        <w:pStyle w:val="TOC3"/>
        <w:rPr>
          <w:noProof/>
          <w:lang w:val="en-GB"/>
        </w:rPr>
      </w:pPr>
      <w:hyperlink w:anchor="_Toc67421952" w:history="1">
        <w:r w:rsidRPr="00DD29CF">
          <w:rPr>
            <w:rStyle w:val="Hyperlink"/>
            <w:noProof/>
          </w:rPr>
          <w:t>E.4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Относящиеся к Вопросу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906ABAF" w14:textId="0C8B9C67" w:rsidR="00537EB1" w:rsidRDefault="00537EB1">
      <w:pPr>
        <w:pStyle w:val="TOC2"/>
        <w:rPr>
          <w:noProof/>
          <w:lang w:val="en-GB"/>
        </w:rPr>
      </w:pPr>
      <w:hyperlink w:anchor="_Toc67421953" w:history="1">
        <w:r w:rsidRPr="00DD29CF">
          <w:rPr>
            <w:rStyle w:val="Hyperlink"/>
            <w:noProof/>
          </w:rPr>
          <w:t>F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Вопрос 8/3 − Экономические аспекты альтернативных процедур вызова в контексте услуг и сетей международной электросвязи/ИКТ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FF558EE" w14:textId="7C3B84CB" w:rsidR="00537EB1" w:rsidRDefault="00537EB1">
      <w:pPr>
        <w:pStyle w:val="TOC3"/>
        <w:rPr>
          <w:noProof/>
          <w:lang w:val="en-GB"/>
        </w:rPr>
      </w:pPr>
      <w:hyperlink w:anchor="_Toc67421954" w:history="1">
        <w:r w:rsidRPr="00DD29CF">
          <w:rPr>
            <w:rStyle w:val="Hyperlink"/>
            <w:noProof/>
          </w:rPr>
          <w:t>F.1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Обоснование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2615BC8" w14:textId="68286BC4" w:rsidR="00537EB1" w:rsidRDefault="00537EB1">
      <w:pPr>
        <w:pStyle w:val="TOC3"/>
        <w:rPr>
          <w:noProof/>
          <w:lang w:val="en-GB"/>
        </w:rPr>
      </w:pPr>
      <w:hyperlink w:anchor="_Toc67421955" w:history="1">
        <w:r w:rsidRPr="00DD29CF">
          <w:rPr>
            <w:rStyle w:val="Hyperlink"/>
            <w:noProof/>
          </w:rPr>
          <w:t>F.2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Вопрос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C0ADFC5" w14:textId="020A49E1" w:rsidR="00537EB1" w:rsidRDefault="00537EB1">
      <w:pPr>
        <w:pStyle w:val="TOC3"/>
        <w:rPr>
          <w:noProof/>
          <w:lang w:val="en-GB"/>
        </w:rPr>
      </w:pPr>
      <w:hyperlink w:anchor="_Toc67421956" w:history="1">
        <w:r w:rsidRPr="00DD29CF">
          <w:rPr>
            <w:rStyle w:val="Hyperlink"/>
            <w:noProof/>
          </w:rPr>
          <w:t>F.3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Задачи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83779C8" w14:textId="2654A535" w:rsidR="00537EB1" w:rsidRDefault="00537EB1">
      <w:pPr>
        <w:pStyle w:val="TOC3"/>
        <w:rPr>
          <w:noProof/>
          <w:lang w:val="en-GB"/>
        </w:rPr>
      </w:pPr>
      <w:hyperlink w:anchor="_Toc67421957" w:history="1">
        <w:r w:rsidRPr="00DD29CF">
          <w:rPr>
            <w:rStyle w:val="Hyperlink"/>
            <w:noProof/>
          </w:rPr>
          <w:t>F.4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Относящиеся к Вопросу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347D92E" w14:textId="6E43BDA5" w:rsidR="00537EB1" w:rsidRDefault="00537EB1">
      <w:pPr>
        <w:pStyle w:val="TOC2"/>
        <w:rPr>
          <w:noProof/>
          <w:lang w:val="en-GB"/>
        </w:rPr>
      </w:pPr>
      <w:hyperlink w:anchor="_Toc67421958" w:history="1">
        <w:r w:rsidRPr="00DD29CF">
          <w:rPr>
            <w:rStyle w:val="Hyperlink"/>
            <w:noProof/>
          </w:rPr>
          <w:t>G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Вопрос 9/3 − Экономические и политические аспекты интернета, конвергенции (услуг или инфраструктуры) и OTT в контексте услуг и сетей международной электросвязи/ИКТ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663864A" w14:textId="4B41F270" w:rsidR="00537EB1" w:rsidRDefault="00537EB1">
      <w:pPr>
        <w:pStyle w:val="TOC3"/>
        <w:rPr>
          <w:noProof/>
          <w:lang w:val="en-GB"/>
        </w:rPr>
      </w:pPr>
      <w:hyperlink w:anchor="_Toc67421959" w:history="1">
        <w:r w:rsidRPr="00DD29CF">
          <w:rPr>
            <w:rStyle w:val="Hyperlink"/>
            <w:noProof/>
          </w:rPr>
          <w:t>G.1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Обоснование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32390C8" w14:textId="34486F18" w:rsidR="00537EB1" w:rsidRDefault="00537EB1">
      <w:pPr>
        <w:pStyle w:val="TOC3"/>
        <w:rPr>
          <w:noProof/>
          <w:lang w:val="en-GB"/>
        </w:rPr>
      </w:pPr>
      <w:hyperlink w:anchor="_Toc67421960" w:history="1">
        <w:r w:rsidRPr="00DD29CF">
          <w:rPr>
            <w:rStyle w:val="Hyperlink"/>
            <w:noProof/>
          </w:rPr>
          <w:t>G.2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Вопрос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67648EF" w14:textId="6BC9D32F" w:rsidR="00537EB1" w:rsidRDefault="00537EB1">
      <w:pPr>
        <w:pStyle w:val="TOC3"/>
        <w:rPr>
          <w:noProof/>
          <w:lang w:val="en-GB"/>
        </w:rPr>
      </w:pPr>
      <w:hyperlink w:anchor="_Toc67421961" w:history="1">
        <w:r w:rsidRPr="00DD29CF">
          <w:rPr>
            <w:rStyle w:val="Hyperlink"/>
            <w:noProof/>
          </w:rPr>
          <w:t>G.3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Задачи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2D8D176" w14:textId="47F927D1" w:rsidR="00537EB1" w:rsidRDefault="00537EB1">
      <w:pPr>
        <w:pStyle w:val="TOC3"/>
        <w:rPr>
          <w:noProof/>
          <w:lang w:val="en-GB"/>
        </w:rPr>
      </w:pPr>
      <w:hyperlink w:anchor="_Toc67421962" w:history="1">
        <w:r w:rsidRPr="00DD29CF">
          <w:rPr>
            <w:rStyle w:val="Hyperlink"/>
            <w:noProof/>
          </w:rPr>
          <w:t>G.4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Относящиеся к Вопросу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2E89781" w14:textId="2EF70135" w:rsidR="00537EB1" w:rsidRDefault="00537EB1">
      <w:pPr>
        <w:pStyle w:val="TOC2"/>
        <w:rPr>
          <w:noProof/>
          <w:lang w:val="en-GB"/>
        </w:rPr>
      </w:pPr>
      <w:hyperlink w:anchor="_Toc67421963" w:history="1">
        <w:r w:rsidRPr="00DD29CF">
          <w:rPr>
            <w:rStyle w:val="Hyperlink"/>
            <w:noProof/>
          </w:rPr>
          <w:t>H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Вопрос 10/3 − Политика в области конкуренции и определение надлежащих рынков в связи с экономическими аспектами услуг и сетей международной электросвязи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008D840" w14:textId="587CCD48" w:rsidR="00537EB1" w:rsidRDefault="00537EB1">
      <w:pPr>
        <w:pStyle w:val="TOC3"/>
        <w:rPr>
          <w:noProof/>
          <w:lang w:val="en-GB"/>
        </w:rPr>
      </w:pPr>
      <w:hyperlink w:anchor="_Toc67421964" w:history="1">
        <w:r w:rsidRPr="00DD29CF">
          <w:rPr>
            <w:rStyle w:val="Hyperlink"/>
            <w:noProof/>
          </w:rPr>
          <w:t>H.1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Обоснование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E5CE56B" w14:textId="1E7837A4" w:rsidR="00537EB1" w:rsidRDefault="00537EB1">
      <w:pPr>
        <w:pStyle w:val="TOC3"/>
        <w:rPr>
          <w:noProof/>
          <w:lang w:val="en-GB"/>
        </w:rPr>
      </w:pPr>
      <w:hyperlink w:anchor="_Toc67421965" w:history="1">
        <w:r w:rsidRPr="00DD29CF">
          <w:rPr>
            <w:rStyle w:val="Hyperlink"/>
            <w:noProof/>
          </w:rPr>
          <w:t>H.2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Вопрос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CDA265E" w14:textId="4E0A4D0A" w:rsidR="00537EB1" w:rsidRDefault="00537EB1">
      <w:pPr>
        <w:pStyle w:val="TOC3"/>
        <w:rPr>
          <w:noProof/>
          <w:lang w:val="en-GB"/>
        </w:rPr>
      </w:pPr>
      <w:hyperlink w:anchor="_Toc67421966" w:history="1">
        <w:r w:rsidRPr="00DD29CF">
          <w:rPr>
            <w:rStyle w:val="Hyperlink"/>
            <w:noProof/>
          </w:rPr>
          <w:t>H.3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Задачи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7FEBE96" w14:textId="1620B8E2" w:rsidR="00537EB1" w:rsidRDefault="00537EB1">
      <w:pPr>
        <w:pStyle w:val="TOC3"/>
        <w:rPr>
          <w:noProof/>
          <w:lang w:val="en-GB"/>
        </w:rPr>
      </w:pPr>
      <w:hyperlink w:anchor="_Toc67421967" w:history="1">
        <w:r w:rsidRPr="00DD29CF">
          <w:rPr>
            <w:rStyle w:val="Hyperlink"/>
            <w:noProof/>
          </w:rPr>
          <w:t>H.4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Относящиеся к Вопросу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12E2638D" w14:textId="6B39D6DC" w:rsidR="00537EB1" w:rsidRDefault="00537EB1">
      <w:pPr>
        <w:pStyle w:val="TOC2"/>
        <w:rPr>
          <w:noProof/>
          <w:lang w:val="en-GB"/>
        </w:rPr>
      </w:pPr>
      <w:hyperlink w:anchor="_Toc67421968" w:history="1">
        <w:r w:rsidRPr="00DD29CF">
          <w:rPr>
            <w:rStyle w:val="Hyperlink"/>
            <w:noProof/>
          </w:rPr>
          <w:t>I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Вопрос 11/3 − Экономические и политические аспекты больших данных и цифровой идентичности в услугах и сетях международной электросвязи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1211D0A6" w14:textId="4D8515EE" w:rsidR="00537EB1" w:rsidRDefault="00537EB1">
      <w:pPr>
        <w:pStyle w:val="TOC3"/>
        <w:rPr>
          <w:noProof/>
          <w:lang w:val="en-GB"/>
        </w:rPr>
      </w:pPr>
      <w:hyperlink w:anchor="_Toc67421969" w:history="1">
        <w:r w:rsidRPr="00DD29CF">
          <w:rPr>
            <w:rStyle w:val="Hyperlink"/>
            <w:noProof/>
          </w:rPr>
          <w:t>I.1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Обоснование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07E1B2A" w14:textId="5578B5DC" w:rsidR="00537EB1" w:rsidRDefault="00537EB1">
      <w:pPr>
        <w:pStyle w:val="TOC3"/>
        <w:rPr>
          <w:noProof/>
          <w:lang w:val="en-GB"/>
        </w:rPr>
      </w:pPr>
      <w:hyperlink w:anchor="_Toc67421970" w:history="1">
        <w:r w:rsidRPr="00DD29CF">
          <w:rPr>
            <w:rStyle w:val="Hyperlink"/>
            <w:noProof/>
          </w:rPr>
          <w:t>I.2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Вопрос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10E4F034" w14:textId="11529923" w:rsidR="00537EB1" w:rsidRDefault="00537EB1">
      <w:pPr>
        <w:pStyle w:val="TOC3"/>
        <w:rPr>
          <w:noProof/>
          <w:lang w:val="en-GB"/>
        </w:rPr>
      </w:pPr>
      <w:hyperlink w:anchor="_Toc67421971" w:history="1">
        <w:r w:rsidRPr="00DD29CF">
          <w:rPr>
            <w:rStyle w:val="Hyperlink"/>
            <w:noProof/>
          </w:rPr>
          <w:t>I.3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Задачи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9DFBB7B" w14:textId="2CC2EACF" w:rsidR="00537EB1" w:rsidRDefault="00537EB1">
      <w:pPr>
        <w:pStyle w:val="TOC3"/>
        <w:rPr>
          <w:noProof/>
          <w:lang w:val="en-GB"/>
        </w:rPr>
      </w:pPr>
      <w:hyperlink w:anchor="_Toc67421972" w:history="1">
        <w:r w:rsidRPr="00DD29CF">
          <w:rPr>
            <w:rStyle w:val="Hyperlink"/>
            <w:noProof/>
          </w:rPr>
          <w:t>I.4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Относящиеся к Вопросу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7282730" w14:textId="4938D507" w:rsidR="00537EB1" w:rsidRDefault="00537EB1">
      <w:pPr>
        <w:pStyle w:val="TOC2"/>
        <w:rPr>
          <w:noProof/>
          <w:lang w:val="en-GB"/>
        </w:rPr>
      </w:pPr>
      <w:hyperlink w:anchor="_Toc67421973" w:history="1">
        <w:r w:rsidRPr="00DD29CF">
          <w:rPr>
            <w:rStyle w:val="Hyperlink"/>
            <w:noProof/>
          </w:rPr>
          <w:t>J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Вопрос 12/3 − Экономические и политические вопросы, касающиеся услуг и сетей международной электросвязи/ИКТ, обеспечивающих возможность оказания мобильных финансовых услуг (МФУ)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3A743D8C" w14:textId="5BFB5537" w:rsidR="00537EB1" w:rsidRDefault="00537EB1">
      <w:pPr>
        <w:pStyle w:val="TOC3"/>
        <w:rPr>
          <w:noProof/>
          <w:lang w:val="en-GB"/>
        </w:rPr>
      </w:pPr>
      <w:hyperlink w:anchor="_Toc67421974" w:history="1">
        <w:r w:rsidRPr="00DD29CF">
          <w:rPr>
            <w:rStyle w:val="Hyperlink"/>
            <w:noProof/>
          </w:rPr>
          <w:t>J.1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Обоснование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1869E6EC" w14:textId="24461888" w:rsidR="00537EB1" w:rsidRDefault="00537EB1">
      <w:pPr>
        <w:pStyle w:val="TOC3"/>
        <w:rPr>
          <w:noProof/>
          <w:lang w:val="en-GB"/>
        </w:rPr>
      </w:pPr>
      <w:hyperlink w:anchor="_Toc67421975" w:history="1">
        <w:r w:rsidRPr="00DD29CF">
          <w:rPr>
            <w:rStyle w:val="Hyperlink"/>
            <w:noProof/>
          </w:rPr>
          <w:t>J.2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Вопрос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31CCB504" w14:textId="5FE77BCA" w:rsidR="00537EB1" w:rsidRDefault="00537EB1">
      <w:pPr>
        <w:pStyle w:val="TOC3"/>
        <w:rPr>
          <w:noProof/>
          <w:lang w:val="en-GB"/>
        </w:rPr>
      </w:pPr>
      <w:hyperlink w:anchor="_Toc67421976" w:history="1">
        <w:r w:rsidRPr="00DD29CF">
          <w:rPr>
            <w:rStyle w:val="Hyperlink"/>
            <w:noProof/>
          </w:rPr>
          <w:t>J.3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Задачи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154926A8" w14:textId="70AF3A00" w:rsidR="00537EB1" w:rsidRDefault="00537EB1">
      <w:pPr>
        <w:pStyle w:val="TOC3"/>
        <w:rPr>
          <w:noProof/>
          <w:lang w:val="en-GB"/>
        </w:rPr>
      </w:pPr>
      <w:hyperlink w:anchor="_Toc67421977" w:history="1">
        <w:r w:rsidRPr="00DD29CF">
          <w:rPr>
            <w:rStyle w:val="Hyperlink"/>
            <w:noProof/>
          </w:rPr>
          <w:t>J.4</w:t>
        </w:r>
        <w:r>
          <w:rPr>
            <w:noProof/>
            <w:lang w:val="en-GB"/>
          </w:rPr>
          <w:tab/>
        </w:r>
        <w:r w:rsidRPr="00DD29CF">
          <w:rPr>
            <w:rStyle w:val="Hyperlink"/>
            <w:noProof/>
          </w:rPr>
          <w:t>Относящиеся к Вопросу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_Toc67421977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075C1414" w14:textId="325CCA75" w:rsidR="00C41CCC" w:rsidRPr="0080317D" w:rsidRDefault="0013369E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en-US"/>
        </w:rPr>
      </w:pPr>
      <w:r w:rsidRPr="0080317D">
        <w:rPr>
          <w:lang w:val="ru-RU"/>
        </w:rPr>
        <w:fldChar w:fldCharType="end"/>
      </w:r>
    </w:p>
    <w:p w14:paraId="6431424A" w14:textId="3E34637F" w:rsidR="00DA4BCA" w:rsidRPr="0080317D" w:rsidRDefault="00DA4BCA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b/>
          <w:lang w:val="ru-RU"/>
        </w:rPr>
      </w:pPr>
      <w:r w:rsidRPr="0080317D">
        <w:rPr>
          <w:lang w:val="ru-RU"/>
        </w:rPr>
        <w:br w:type="page"/>
      </w:r>
    </w:p>
    <w:p w14:paraId="6291BCBE" w14:textId="6615135B" w:rsidR="007E520D" w:rsidRPr="0080317D" w:rsidRDefault="007E520D" w:rsidP="007E520D">
      <w:pPr>
        <w:pStyle w:val="Heading1"/>
        <w:rPr>
          <w:lang w:val="ru-RU"/>
        </w:rPr>
      </w:pPr>
      <w:bookmarkStart w:id="6" w:name="_Toc27382106"/>
      <w:bookmarkStart w:id="7" w:name="_Toc37860350"/>
      <w:bookmarkStart w:id="8" w:name="_Toc67421926"/>
      <w:r w:rsidRPr="0080317D">
        <w:rPr>
          <w:lang w:val="ru-RU"/>
        </w:rPr>
        <w:lastRenderedPageBreak/>
        <w:t>1</w:t>
      </w:r>
      <w:r w:rsidRPr="0080317D">
        <w:rPr>
          <w:lang w:val="ru-RU"/>
        </w:rPr>
        <w:tab/>
      </w:r>
      <w:bookmarkEnd w:id="3"/>
      <w:bookmarkEnd w:id="4"/>
      <w:bookmarkEnd w:id="5"/>
      <w:bookmarkEnd w:id="6"/>
      <w:bookmarkEnd w:id="7"/>
      <w:r w:rsidR="00831ED7" w:rsidRPr="0080317D">
        <w:rPr>
          <w:lang w:val="ru-RU"/>
        </w:rPr>
        <w:t>Введение</w:t>
      </w:r>
      <w:bookmarkEnd w:id="8"/>
    </w:p>
    <w:p w14:paraId="10A35C51" w14:textId="77D5F9CF" w:rsidR="00F643A9" w:rsidRPr="0080317D" w:rsidRDefault="00F643A9" w:rsidP="00F643A9">
      <w:pPr>
        <w:rPr>
          <w:lang w:val="ru-RU"/>
        </w:rPr>
      </w:pPr>
      <w:r w:rsidRPr="0080317D">
        <w:rPr>
          <w:lang w:val="ru-RU"/>
        </w:rPr>
        <w:t>В настоящем документе содержится чистый текст Вопросов, согласованных 3-й Исследовательской комиссией для представления ВАСЭ, которые были одобрены на виртуальном собрании КГСЭ</w:t>
      </w:r>
      <w:r w:rsidR="00A82AE8" w:rsidRPr="0080317D">
        <w:rPr>
          <w:lang w:val="ru-RU"/>
        </w:rPr>
        <w:t>,</w:t>
      </w:r>
      <w:r w:rsidRPr="0080317D">
        <w:rPr>
          <w:lang w:val="ru-RU"/>
        </w:rPr>
        <w:t xml:space="preserve"> </w:t>
      </w:r>
      <w:r w:rsidR="00A82AE8" w:rsidRPr="0080317D">
        <w:rPr>
          <w:lang w:val="ru-RU"/>
        </w:rPr>
        <w:t xml:space="preserve">проходившем </w:t>
      </w:r>
      <w:r w:rsidRPr="0080317D">
        <w:rPr>
          <w:lang w:val="ru-RU"/>
        </w:rPr>
        <w:t>11</w:t>
      </w:r>
      <w:r w:rsidR="00A82AE8" w:rsidRPr="0080317D">
        <w:rPr>
          <w:lang w:val="ru-RU"/>
        </w:rPr>
        <w:t>–</w:t>
      </w:r>
      <w:r w:rsidRPr="0080317D">
        <w:rPr>
          <w:lang w:val="ru-RU"/>
        </w:rPr>
        <w:t xml:space="preserve">18 января 2021 года. Данный </w:t>
      </w:r>
      <w:r w:rsidR="00A82AE8" w:rsidRPr="0080317D">
        <w:rPr>
          <w:lang w:val="ru-RU"/>
        </w:rPr>
        <w:t xml:space="preserve">комплекс </w:t>
      </w:r>
      <w:r w:rsidRPr="0080317D">
        <w:rPr>
          <w:lang w:val="ru-RU"/>
        </w:rPr>
        <w:t>Вопросов вступил в силу 18 января 2021</w:t>
      </w:r>
      <w:r w:rsidR="00A82AE8" w:rsidRPr="0080317D">
        <w:rPr>
          <w:lang w:val="ru-RU"/>
        </w:rPr>
        <w:t> </w:t>
      </w:r>
      <w:r w:rsidRPr="0080317D">
        <w:rPr>
          <w:lang w:val="ru-RU"/>
        </w:rPr>
        <w:t>года до конца исследовательского периода.</w:t>
      </w:r>
    </w:p>
    <w:p w14:paraId="2A755C04" w14:textId="7DB44AF3" w:rsidR="00831ED7" w:rsidRPr="0080317D" w:rsidRDefault="00F643A9" w:rsidP="00831ED7">
      <w:pPr>
        <w:rPr>
          <w:lang w:val="ru-RU"/>
        </w:rPr>
      </w:pPr>
      <w:r w:rsidRPr="0080317D">
        <w:rPr>
          <w:lang w:val="ru-RU"/>
        </w:rPr>
        <w:t>В Таблице 1 приведен перечень одобренных вопросов и</w:t>
      </w:r>
      <w:r w:rsidR="00A82AE8" w:rsidRPr="0080317D">
        <w:rPr>
          <w:lang w:val="ru-RU"/>
        </w:rPr>
        <w:t xml:space="preserve"> указана </w:t>
      </w:r>
      <w:r w:rsidRPr="0080317D">
        <w:rPr>
          <w:lang w:val="ru-RU"/>
        </w:rPr>
        <w:t xml:space="preserve">их связь с ранее действовавшим </w:t>
      </w:r>
      <w:r w:rsidR="00A82AE8" w:rsidRPr="0080317D">
        <w:rPr>
          <w:lang w:val="ru-RU"/>
        </w:rPr>
        <w:t xml:space="preserve">комплексом </w:t>
      </w:r>
      <w:r w:rsidRPr="0080317D">
        <w:rPr>
          <w:lang w:val="ru-RU"/>
        </w:rPr>
        <w:t xml:space="preserve">Вопросов. Следует отметить, что ИК3 приняла решение </w:t>
      </w:r>
      <w:r w:rsidR="00A82AE8" w:rsidRPr="0080317D">
        <w:rPr>
          <w:lang w:val="ru-RU"/>
        </w:rPr>
        <w:t xml:space="preserve">прекратить работу по </w:t>
      </w:r>
      <w:r w:rsidRPr="0080317D">
        <w:rPr>
          <w:lang w:val="ru-RU"/>
        </w:rPr>
        <w:t>Вопрос</w:t>
      </w:r>
      <w:r w:rsidR="00A82AE8" w:rsidRPr="0080317D">
        <w:rPr>
          <w:lang w:val="ru-RU"/>
        </w:rPr>
        <w:t>у</w:t>
      </w:r>
      <w:r w:rsidR="0080317D" w:rsidRPr="0080317D">
        <w:rPr>
          <w:lang w:val="ru-RU"/>
        </w:rPr>
        <w:t> </w:t>
      </w:r>
      <w:r w:rsidRPr="0080317D">
        <w:rPr>
          <w:lang w:val="ru-RU"/>
        </w:rPr>
        <w:t xml:space="preserve">5/3, </w:t>
      </w:r>
      <w:r w:rsidR="00A82AE8" w:rsidRPr="0080317D">
        <w:rPr>
          <w:lang w:val="ru-RU"/>
        </w:rPr>
        <w:t>прекратить работу</w:t>
      </w:r>
      <w:r w:rsidRPr="0080317D">
        <w:rPr>
          <w:lang w:val="ru-RU"/>
        </w:rPr>
        <w:t xml:space="preserve"> </w:t>
      </w:r>
      <w:r w:rsidR="00A82AE8" w:rsidRPr="0080317D">
        <w:rPr>
          <w:lang w:val="ru-RU"/>
        </w:rPr>
        <w:t>по</w:t>
      </w:r>
      <w:r w:rsidRPr="0080317D">
        <w:rPr>
          <w:lang w:val="ru-RU"/>
        </w:rPr>
        <w:t xml:space="preserve"> действующе</w:t>
      </w:r>
      <w:r w:rsidR="00A82AE8" w:rsidRPr="0080317D">
        <w:rPr>
          <w:lang w:val="ru-RU"/>
        </w:rPr>
        <w:t>му</w:t>
      </w:r>
      <w:r w:rsidRPr="0080317D">
        <w:rPr>
          <w:lang w:val="ru-RU"/>
        </w:rPr>
        <w:t xml:space="preserve"> Вопрос</w:t>
      </w:r>
      <w:r w:rsidR="00A82AE8" w:rsidRPr="0080317D">
        <w:rPr>
          <w:lang w:val="ru-RU"/>
        </w:rPr>
        <w:t>у</w:t>
      </w:r>
      <w:r w:rsidRPr="0080317D">
        <w:rPr>
          <w:lang w:val="ru-RU"/>
        </w:rPr>
        <w:t xml:space="preserve"> 2/3 (в связи с объединением Вопроса 1/3 и Вопроса</w:t>
      </w:r>
      <w:r w:rsidR="00A82AE8" w:rsidRPr="0080317D">
        <w:rPr>
          <w:lang w:val="ru-RU"/>
        </w:rPr>
        <w:t> </w:t>
      </w:r>
      <w:r w:rsidRPr="0080317D">
        <w:rPr>
          <w:lang w:val="ru-RU"/>
        </w:rPr>
        <w:t xml:space="preserve">2/3), а также </w:t>
      </w:r>
      <w:r w:rsidR="00A82AE8" w:rsidRPr="0080317D">
        <w:rPr>
          <w:lang w:val="ru-RU"/>
        </w:rPr>
        <w:t xml:space="preserve">прекратить работу по </w:t>
      </w:r>
      <w:r w:rsidRPr="0080317D">
        <w:rPr>
          <w:lang w:val="ru-RU"/>
        </w:rPr>
        <w:t>действующе</w:t>
      </w:r>
      <w:r w:rsidR="00A82AE8" w:rsidRPr="0080317D">
        <w:rPr>
          <w:lang w:val="ru-RU"/>
        </w:rPr>
        <w:t>му</w:t>
      </w:r>
      <w:r w:rsidRPr="0080317D">
        <w:rPr>
          <w:lang w:val="ru-RU"/>
        </w:rPr>
        <w:t xml:space="preserve"> Вопрос</w:t>
      </w:r>
      <w:r w:rsidR="00A82AE8" w:rsidRPr="0080317D">
        <w:rPr>
          <w:lang w:val="ru-RU"/>
        </w:rPr>
        <w:t>у</w:t>
      </w:r>
      <w:r w:rsidRPr="0080317D">
        <w:rPr>
          <w:lang w:val="ru-RU"/>
        </w:rPr>
        <w:t xml:space="preserve"> 13/3 (в связи с объединением </w:t>
      </w:r>
      <w:r w:rsidR="008A5D21" w:rsidRPr="0080317D">
        <w:rPr>
          <w:lang w:val="ru-RU"/>
        </w:rPr>
        <w:t xml:space="preserve">Вопроса </w:t>
      </w:r>
      <w:r w:rsidRPr="0080317D">
        <w:rPr>
          <w:lang w:val="ru-RU"/>
        </w:rPr>
        <w:t xml:space="preserve">6/3 и </w:t>
      </w:r>
      <w:r w:rsidR="008A5D21" w:rsidRPr="0080317D">
        <w:rPr>
          <w:lang w:val="ru-RU"/>
        </w:rPr>
        <w:t xml:space="preserve">Вопроса </w:t>
      </w:r>
      <w:r w:rsidRPr="0080317D">
        <w:rPr>
          <w:lang w:val="ru-RU"/>
        </w:rPr>
        <w:t xml:space="preserve">13/3), </w:t>
      </w:r>
      <w:r w:rsidR="00A82AE8" w:rsidRPr="0080317D">
        <w:rPr>
          <w:lang w:val="ru-RU"/>
        </w:rPr>
        <w:t>как по</w:t>
      </w:r>
      <w:r w:rsidRPr="0080317D">
        <w:rPr>
          <w:lang w:val="ru-RU"/>
        </w:rPr>
        <w:t xml:space="preserve">казано в </w:t>
      </w:r>
      <w:r w:rsidR="008A5D21" w:rsidRPr="0080317D">
        <w:rPr>
          <w:lang w:val="ru-RU"/>
        </w:rPr>
        <w:t xml:space="preserve">Таблице </w:t>
      </w:r>
      <w:r w:rsidRPr="0080317D">
        <w:rPr>
          <w:lang w:val="ru-RU"/>
        </w:rPr>
        <w:t>1.</w:t>
      </w:r>
    </w:p>
    <w:p w14:paraId="73261DA5" w14:textId="57F65EDC" w:rsidR="00831ED7" w:rsidRPr="0080317D" w:rsidRDefault="00D124C0" w:rsidP="002156BF">
      <w:pPr>
        <w:pStyle w:val="TableNotitle"/>
        <w:rPr>
          <w:lang w:val="ru-RU"/>
        </w:rPr>
      </w:pPr>
      <w:bookmarkStart w:id="9" w:name="lt_pId034"/>
      <w:r w:rsidRPr="0080317D">
        <w:rPr>
          <w:lang w:val="ru-RU"/>
        </w:rPr>
        <w:t>Таблица</w:t>
      </w:r>
      <w:r w:rsidR="00831ED7" w:rsidRPr="0080317D">
        <w:rPr>
          <w:lang w:val="ru-RU"/>
        </w:rPr>
        <w:t xml:space="preserve"> 1 – </w:t>
      </w:r>
      <w:r w:rsidR="00A82AE8" w:rsidRPr="0080317D">
        <w:rPr>
          <w:lang w:val="ru-RU"/>
        </w:rPr>
        <w:t xml:space="preserve">Соответствие </w:t>
      </w:r>
      <w:r w:rsidR="008A5D21" w:rsidRPr="0080317D">
        <w:rPr>
          <w:lang w:val="ru-RU"/>
        </w:rPr>
        <w:t>действующих Вопросов ИК3</w:t>
      </w:r>
      <w:r w:rsidR="00831ED7" w:rsidRPr="0080317D">
        <w:rPr>
          <w:lang w:val="ru-RU"/>
        </w:rPr>
        <w:t xml:space="preserve"> (</w:t>
      </w:r>
      <w:r w:rsidR="008A5D21" w:rsidRPr="0080317D">
        <w:rPr>
          <w:lang w:val="ru-RU"/>
        </w:rPr>
        <w:t>одобренных</w:t>
      </w:r>
      <w:r w:rsidR="00831ED7" w:rsidRPr="0080317D">
        <w:rPr>
          <w:lang w:val="ru-RU"/>
        </w:rPr>
        <w:t xml:space="preserve">, </w:t>
      </w:r>
      <w:r w:rsidR="008A5D21" w:rsidRPr="0080317D">
        <w:rPr>
          <w:lang w:val="ru-RU"/>
        </w:rPr>
        <w:t>слева</w:t>
      </w:r>
      <w:r w:rsidR="00831ED7" w:rsidRPr="0080317D">
        <w:rPr>
          <w:lang w:val="ru-RU"/>
        </w:rPr>
        <w:t xml:space="preserve">) </w:t>
      </w:r>
      <w:r w:rsidR="0080317D" w:rsidRPr="0080317D">
        <w:rPr>
          <w:lang w:val="ru-RU"/>
        </w:rPr>
        <w:br/>
      </w:r>
      <w:r w:rsidR="008A5D21" w:rsidRPr="0080317D">
        <w:rPr>
          <w:lang w:val="ru-RU"/>
        </w:rPr>
        <w:t>и предыдущих</w:t>
      </w:r>
      <w:r w:rsidR="00831ED7" w:rsidRPr="0080317D">
        <w:rPr>
          <w:lang w:val="ru-RU"/>
        </w:rPr>
        <w:t xml:space="preserve"> (</w:t>
      </w:r>
      <w:r w:rsidR="008A5D21" w:rsidRPr="0080317D">
        <w:rPr>
          <w:lang w:val="ru-RU"/>
        </w:rPr>
        <w:t>справа</w:t>
      </w:r>
      <w:r w:rsidR="00831ED7" w:rsidRPr="0080317D">
        <w:rPr>
          <w:lang w:val="ru-RU"/>
        </w:rPr>
        <w:t>)</w:t>
      </w:r>
      <w:bookmarkEnd w:id="9"/>
    </w:p>
    <w:tbl>
      <w:tblPr>
        <w:tblStyle w:val="TableGrid"/>
        <w:tblW w:w="5263" w:type="pct"/>
        <w:jc w:val="center"/>
        <w:tblLook w:val="04A0" w:firstRow="1" w:lastRow="0" w:firstColumn="1" w:lastColumn="0" w:noHBand="0" w:noVBand="1"/>
      </w:tblPr>
      <w:tblGrid>
        <w:gridCol w:w="956"/>
        <w:gridCol w:w="2951"/>
        <w:gridCol w:w="1569"/>
        <w:gridCol w:w="1431"/>
        <w:gridCol w:w="3227"/>
      </w:tblGrid>
      <w:tr w:rsidR="00A82AE8" w:rsidRPr="0080317D" w14:paraId="63B0EFF1" w14:textId="77777777" w:rsidTr="00A82AE8">
        <w:trPr>
          <w:tblHeader/>
          <w:jc w:val="center"/>
        </w:trPr>
        <w:tc>
          <w:tcPr>
            <w:tcW w:w="472" w:type="pct"/>
            <w:shd w:val="clear" w:color="auto" w:fill="auto"/>
            <w:hideMark/>
          </w:tcPr>
          <w:p w14:paraId="412BAF04" w14:textId="761EEFEC" w:rsidR="00A82AE8" w:rsidRPr="0080317D" w:rsidRDefault="00A82AE8" w:rsidP="00A82AE8">
            <w:pPr>
              <w:pStyle w:val="TableHead0"/>
              <w:rPr>
                <w:lang w:val="ru-RU"/>
              </w:rPr>
            </w:pPr>
            <w:r w:rsidRPr="0080317D">
              <w:rPr>
                <w:lang w:val="ru-RU"/>
              </w:rPr>
              <w:t>Новый номер</w:t>
            </w:r>
          </w:p>
        </w:tc>
        <w:tc>
          <w:tcPr>
            <w:tcW w:w="1456" w:type="pct"/>
            <w:shd w:val="clear" w:color="auto" w:fill="auto"/>
            <w:hideMark/>
          </w:tcPr>
          <w:p w14:paraId="43E6016C" w14:textId="0F41B974" w:rsidR="00A82AE8" w:rsidRPr="0080317D" w:rsidRDefault="00A82AE8" w:rsidP="00A82AE8">
            <w:pPr>
              <w:pStyle w:val="TableHead0"/>
              <w:rPr>
                <w:lang w:val="ru-RU"/>
              </w:rPr>
            </w:pPr>
            <w:r w:rsidRPr="0080317D">
              <w:rPr>
                <w:lang w:val="ru-RU"/>
              </w:rPr>
              <w:t xml:space="preserve">Действующее название </w:t>
            </w:r>
            <w:r w:rsidRPr="0080317D">
              <w:rPr>
                <w:lang w:val="ru-RU"/>
              </w:rPr>
              <w:br/>
              <w:t>Вопроса</w:t>
            </w:r>
          </w:p>
        </w:tc>
        <w:tc>
          <w:tcPr>
            <w:tcW w:w="774" w:type="pct"/>
            <w:shd w:val="clear" w:color="auto" w:fill="auto"/>
            <w:hideMark/>
          </w:tcPr>
          <w:p w14:paraId="69D16552" w14:textId="76D1D95D" w:rsidR="00A82AE8" w:rsidRPr="0080317D" w:rsidRDefault="00A82AE8" w:rsidP="00A82AE8">
            <w:pPr>
              <w:pStyle w:val="PlainText"/>
            </w:pPr>
            <w:r w:rsidRPr="0080317D">
              <w:t>Статус</w:t>
            </w:r>
          </w:p>
        </w:tc>
        <w:tc>
          <w:tcPr>
            <w:tcW w:w="706" w:type="pct"/>
            <w:shd w:val="clear" w:color="auto" w:fill="auto"/>
            <w:hideMark/>
          </w:tcPr>
          <w:p w14:paraId="2128F9DF" w14:textId="127C4EF0" w:rsidR="00A82AE8" w:rsidRPr="0080317D" w:rsidRDefault="00A82AE8" w:rsidP="00A82AE8">
            <w:pPr>
              <w:pStyle w:val="TableHead0"/>
              <w:rPr>
                <w:lang w:val="ru-RU"/>
              </w:rPr>
            </w:pPr>
            <w:r w:rsidRPr="0080317D">
              <w:rPr>
                <w:lang w:val="ru-RU"/>
              </w:rPr>
              <w:t>Прежний номер</w:t>
            </w:r>
          </w:p>
        </w:tc>
        <w:tc>
          <w:tcPr>
            <w:tcW w:w="1593" w:type="pct"/>
            <w:shd w:val="clear" w:color="auto" w:fill="auto"/>
            <w:hideMark/>
          </w:tcPr>
          <w:p w14:paraId="3C0695E3" w14:textId="32DA2D6D" w:rsidR="00A82AE8" w:rsidRPr="0080317D" w:rsidRDefault="00A82AE8" w:rsidP="00A82AE8">
            <w:pPr>
              <w:pStyle w:val="TableHead0"/>
              <w:rPr>
                <w:lang w:val="ru-RU"/>
              </w:rPr>
            </w:pPr>
            <w:r w:rsidRPr="0080317D">
              <w:rPr>
                <w:lang w:val="ru-RU"/>
              </w:rPr>
              <w:t xml:space="preserve">Прежнее название </w:t>
            </w:r>
            <w:r w:rsidRPr="0080317D">
              <w:rPr>
                <w:lang w:val="ru-RU"/>
              </w:rPr>
              <w:br/>
              <w:t>Вопроса</w:t>
            </w:r>
            <w:r w:rsidRPr="0080317D">
              <w:rPr>
                <w:rFonts w:ascii="Calibri" w:hAnsi="Calibri" w:cs="Calibri"/>
                <w:color w:val="800000"/>
                <w:sz w:val="22"/>
                <w:lang w:val="ru-RU"/>
              </w:rPr>
              <w:t xml:space="preserve"> </w:t>
            </w:r>
          </w:p>
        </w:tc>
      </w:tr>
      <w:tr w:rsidR="00A82AE8" w:rsidRPr="00FB5AEB" w14:paraId="61B9EC8D" w14:textId="77777777" w:rsidTr="00A82AE8">
        <w:trPr>
          <w:jc w:val="center"/>
        </w:trPr>
        <w:tc>
          <w:tcPr>
            <w:tcW w:w="472" w:type="pct"/>
            <w:vMerge w:val="restart"/>
            <w:shd w:val="clear" w:color="auto" w:fill="auto"/>
          </w:tcPr>
          <w:p w14:paraId="15F1DF86" w14:textId="77777777" w:rsidR="00A82AE8" w:rsidRPr="0080317D" w:rsidRDefault="00A82AE8" w:rsidP="00A82AE8">
            <w:pPr>
              <w:pStyle w:val="Tabletext"/>
              <w:jc w:val="center"/>
              <w:rPr>
                <w:lang w:val="ru-RU"/>
              </w:rPr>
            </w:pPr>
            <w:r w:rsidRPr="0080317D">
              <w:rPr>
                <w:lang w:val="ru-RU"/>
              </w:rPr>
              <w:t>1/3</w:t>
            </w:r>
          </w:p>
        </w:tc>
        <w:tc>
          <w:tcPr>
            <w:tcW w:w="1456" w:type="pct"/>
            <w:vMerge w:val="restart"/>
            <w:shd w:val="clear" w:color="auto" w:fill="auto"/>
          </w:tcPr>
          <w:p w14:paraId="7B18CB87" w14:textId="22BAA29D" w:rsidR="00A82AE8" w:rsidRPr="0080317D" w:rsidRDefault="00A82AE8" w:rsidP="00A82AE8">
            <w:pPr>
              <w:pStyle w:val="Tabletext"/>
              <w:rPr>
                <w:lang w:val="ru-RU"/>
              </w:rPr>
            </w:pPr>
            <w:r w:rsidRPr="0080317D">
              <w:rPr>
                <w:lang w:val="ru-RU"/>
              </w:rPr>
              <w:t>Разработка механизмов начисления платы и учета/расчетов для существующих и будущих услуг и сетей международной электросвязи/ИКТ</w:t>
            </w:r>
          </w:p>
        </w:tc>
        <w:tc>
          <w:tcPr>
            <w:tcW w:w="774" w:type="pct"/>
            <w:vMerge w:val="restart"/>
            <w:shd w:val="clear" w:color="auto" w:fill="auto"/>
          </w:tcPr>
          <w:p w14:paraId="0144EE90" w14:textId="7E23EEA7" w:rsidR="00A82AE8" w:rsidRPr="0080317D" w:rsidRDefault="00A82AE8" w:rsidP="00A82AE8">
            <w:pPr>
              <w:pStyle w:val="Tabletext"/>
              <w:rPr>
                <w:lang w:val="ru-RU"/>
              </w:rPr>
            </w:pPr>
            <w:r w:rsidRPr="0080317D">
              <w:rPr>
                <w:lang w:val="ru-RU"/>
              </w:rPr>
              <w:t>Продолжение Вопроса 1/3 и Вопроса 2/3</w:t>
            </w:r>
          </w:p>
        </w:tc>
        <w:tc>
          <w:tcPr>
            <w:tcW w:w="706" w:type="pct"/>
            <w:shd w:val="clear" w:color="auto" w:fill="auto"/>
          </w:tcPr>
          <w:p w14:paraId="4C80A8CF" w14:textId="77777777" w:rsidR="00A82AE8" w:rsidRPr="0080317D" w:rsidRDefault="00A82AE8" w:rsidP="00A82AE8">
            <w:pPr>
              <w:pStyle w:val="Tabletext"/>
              <w:jc w:val="center"/>
              <w:rPr>
                <w:lang w:val="ru-RU"/>
              </w:rPr>
            </w:pPr>
            <w:r w:rsidRPr="0080317D">
              <w:rPr>
                <w:lang w:val="ru-RU"/>
              </w:rPr>
              <w:t>1/3</w:t>
            </w:r>
          </w:p>
        </w:tc>
        <w:tc>
          <w:tcPr>
            <w:tcW w:w="1593" w:type="pct"/>
            <w:shd w:val="clear" w:color="auto" w:fill="auto"/>
          </w:tcPr>
          <w:p w14:paraId="7ED8E443" w14:textId="2AE09146" w:rsidR="00A82AE8" w:rsidRPr="0080317D" w:rsidRDefault="00A82AE8" w:rsidP="00A82AE8">
            <w:pPr>
              <w:pStyle w:val="Tabletext"/>
              <w:rPr>
                <w:lang w:val="ru-RU"/>
              </w:rPr>
            </w:pPr>
            <w:r w:rsidRPr="0080317D">
              <w:rPr>
                <w:lang w:val="ru-RU"/>
              </w:rPr>
              <w:t xml:space="preserve">Разработка механизмов начисления платы и учета/расчетов за услуги международной электросвязи на базе сетей последующих поколений (СПП), будущих сетей и любых возможных будущих разработок, включая адаптацию существующих Рекомендаций серии D к изменяющимся потребностям пользователей </w:t>
            </w:r>
          </w:p>
        </w:tc>
      </w:tr>
      <w:tr w:rsidR="00A82AE8" w:rsidRPr="00FB5AEB" w14:paraId="16F69685" w14:textId="77777777" w:rsidTr="00A82AE8">
        <w:trPr>
          <w:jc w:val="center"/>
        </w:trPr>
        <w:tc>
          <w:tcPr>
            <w:tcW w:w="472" w:type="pct"/>
            <w:vMerge/>
            <w:shd w:val="clear" w:color="auto" w:fill="auto"/>
          </w:tcPr>
          <w:p w14:paraId="34B4D423" w14:textId="77777777" w:rsidR="00A82AE8" w:rsidRPr="0080317D" w:rsidRDefault="00A82AE8" w:rsidP="00A82AE8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1456" w:type="pct"/>
            <w:vMerge/>
            <w:shd w:val="clear" w:color="auto" w:fill="auto"/>
          </w:tcPr>
          <w:p w14:paraId="183B004F" w14:textId="77777777" w:rsidR="00A82AE8" w:rsidRPr="0080317D" w:rsidRDefault="00A82AE8" w:rsidP="00A82AE8">
            <w:pPr>
              <w:pStyle w:val="Tabletext"/>
              <w:rPr>
                <w:lang w:val="ru-RU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14:paraId="2A879604" w14:textId="77777777" w:rsidR="00A82AE8" w:rsidRPr="0080317D" w:rsidRDefault="00A82AE8" w:rsidP="00A82AE8">
            <w:pPr>
              <w:pStyle w:val="Tabletext"/>
              <w:rPr>
                <w:lang w:val="ru-RU"/>
              </w:rPr>
            </w:pPr>
          </w:p>
        </w:tc>
        <w:tc>
          <w:tcPr>
            <w:tcW w:w="706" w:type="pct"/>
            <w:shd w:val="clear" w:color="auto" w:fill="auto"/>
          </w:tcPr>
          <w:p w14:paraId="2E92DD96" w14:textId="77777777" w:rsidR="00A82AE8" w:rsidRPr="0080317D" w:rsidRDefault="00A82AE8" w:rsidP="00A82AE8">
            <w:pPr>
              <w:pStyle w:val="Tabletext"/>
              <w:jc w:val="center"/>
              <w:rPr>
                <w:lang w:val="ru-RU"/>
              </w:rPr>
            </w:pPr>
            <w:r w:rsidRPr="0080317D">
              <w:rPr>
                <w:lang w:val="ru-RU"/>
              </w:rPr>
              <w:t>2/3</w:t>
            </w:r>
          </w:p>
        </w:tc>
        <w:tc>
          <w:tcPr>
            <w:tcW w:w="1593" w:type="pct"/>
            <w:shd w:val="clear" w:color="auto" w:fill="auto"/>
          </w:tcPr>
          <w:p w14:paraId="534B9DEE" w14:textId="1CECF8AC" w:rsidR="00A82AE8" w:rsidRPr="0080317D" w:rsidRDefault="00A82AE8" w:rsidP="00A82AE8">
            <w:pPr>
              <w:pStyle w:val="Tabletext"/>
              <w:rPr>
                <w:lang w:val="ru-RU"/>
              </w:rPr>
            </w:pPr>
            <w:r w:rsidRPr="0080317D">
              <w:rPr>
                <w:lang w:val="ru-RU"/>
              </w:rPr>
              <w:t xml:space="preserve">Разработка механизмов начисления платы и учета/расчетов за услуги международной электросвязи, отличные от услуг, изучаемых в рамках Вопроса 1/3, включая адаптацию существующих Рекомендаций серии D к изменяющимся потребностям пользователей </w:t>
            </w:r>
          </w:p>
        </w:tc>
      </w:tr>
      <w:tr w:rsidR="00A82AE8" w:rsidRPr="00FB5AEB" w14:paraId="24AEB7C4" w14:textId="77777777" w:rsidTr="00A82AE8">
        <w:trPr>
          <w:jc w:val="center"/>
        </w:trPr>
        <w:tc>
          <w:tcPr>
            <w:tcW w:w="472" w:type="pct"/>
            <w:shd w:val="clear" w:color="auto" w:fill="auto"/>
          </w:tcPr>
          <w:p w14:paraId="0CF924BE" w14:textId="77777777" w:rsidR="00A82AE8" w:rsidRPr="0080317D" w:rsidRDefault="00A82AE8" w:rsidP="00A82AE8">
            <w:pPr>
              <w:pStyle w:val="Tabletext"/>
              <w:jc w:val="center"/>
              <w:rPr>
                <w:lang w:val="ru-RU"/>
              </w:rPr>
            </w:pPr>
            <w:r w:rsidRPr="0080317D">
              <w:rPr>
                <w:lang w:val="ru-RU"/>
              </w:rPr>
              <w:t>3/3</w:t>
            </w:r>
          </w:p>
        </w:tc>
        <w:tc>
          <w:tcPr>
            <w:tcW w:w="1456" w:type="pct"/>
            <w:shd w:val="clear" w:color="auto" w:fill="auto"/>
          </w:tcPr>
          <w:p w14:paraId="4D0337E2" w14:textId="5F745855" w:rsidR="00A82AE8" w:rsidRPr="0080317D" w:rsidRDefault="00A82AE8" w:rsidP="00A82AE8">
            <w:pPr>
              <w:pStyle w:val="Tabletext"/>
              <w:rPr>
                <w:lang w:val="ru-RU"/>
              </w:rPr>
            </w:pPr>
            <w:r w:rsidRPr="0080317D">
              <w:rPr>
                <w:lang w:val="ru-RU"/>
              </w:rPr>
              <w:t xml:space="preserve">Исследование экономических и политических факторов, имеющих отношение к эффективному предоставлению услуг международной электросвязи </w:t>
            </w:r>
          </w:p>
        </w:tc>
        <w:tc>
          <w:tcPr>
            <w:tcW w:w="774" w:type="pct"/>
            <w:shd w:val="clear" w:color="auto" w:fill="auto"/>
          </w:tcPr>
          <w:p w14:paraId="0F83AF0C" w14:textId="64960E15" w:rsidR="00A82AE8" w:rsidRPr="0080317D" w:rsidRDefault="00A82AE8" w:rsidP="00A82AE8">
            <w:pPr>
              <w:pStyle w:val="Tabletext"/>
              <w:rPr>
                <w:lang w:val="ru-RU"/>
              </w:rPr>
            </w:pPr>
            <w:r w:rsidRPr="0080317D">
              <w:rPr>
                <w:lang w:val="ru-RU"/>
              </w:rPr>
              <w:t>Продолжен</w:t>
            </w:r>
          </w:p>
        </w:tc>
        <w:tc>
          <w:tcPr>
            <w:tcW w:w="706" w:type="pct"/>
            <w:shd w:val="clear" w:color="auto" w:fill="auto"/>
          </w:tcPr>
          <w:p w14:paraId="49DF1FF3" w14:textId="77777777" w:rsidR="00A82AE8" w:rsidRPr="0080317D" w:rsidRDefault="00A82AE8" w:rsidP="00A82AE8">
            <w:pPr>
              <w:pStyle w:val="Tabletext"/>
              <w:jc w:val="center"/>
              <w:rPr>
                <w:lang w:val="ru-RU"/>
              </w:rPr>
            </w:pPr>
            <w:r w:rsidRPr="0080317D">
              <w:rPr>
                <w:lang w:val="ru-RU"/>
              </w:rPr>
              <w:t>3/3</w:t>
            </w:r>
          </w:p>
        </w:tc>
        <w:tc>
          <w:tcPr>
            <w:tcW w:w="1593" w:type="pct"/>
            <w:shd w:val="clear" w:color="auto" w:fill="auto"/>
          </w:tcPr>
          <w:p w14:paraId="0FD976C9" w14:textId="57B46B81" w:rsidR="00A82AE8" w:rsidRPr="0080317D" w:rsidRDefault="00A82AE8" w:rsidP="00A82AE8">
            <w:pPr>
              <w:pStyle w:val="Tabletext"/>
              <w:rPr>
                <w:lang w:val="ru-RU"/>
              </w:rPr>
            </w:pPr>
            <w:r w:rsidRPr="0080317D">
              <w:rPr>
                <w:lang w:val="ru-RU"/>
              </w:rPr>
              <w:t>Исследование экономических и политических факторов, имеющих отношение к эффективному предоставлению услуг международной электросвязи</w:t>
            </w:r>
          </w:p>
        </w:tc>
      </w:tr>
      <w:tr w:rsidR="00A82AE8" w:rsidRPr="00FB5AEB" w14:paraId="392143A2" w14:textId="77777777" w:rsidTr="00A82AE8">
        <w:trPr>
          <w:jc w:val="center"/>
        </w:trPr>
        <w:tc>
          <w:tcPr>
            <w:tcW w:w="472" w:type="pct"/>
            <w:shd w:val="clear" w:color="auto" w:fill="auto"/>
          </w:tcPr>
          <w:p w14:paraId="5DCC9D43" w14:textId="77777777" w:rsidR="00A82AE8" w:rsidRPr="0080317D" w:rsidRDefault="00A82AE8" w:rsidP="00A82AE8">
            <w:pPr>
              <w:pStyle w:val="Tabletext"/>
              <w:jc w:val="center"/>
              <w:rPr>
                <w:lang w:val="ru-RU"/>
              </w:rPr>
            </w:pPr>
            <w:r w:rsidRPr="0080317D">
              <w:rPr>
                <w:lang w:val="ru-RU"/>
              </w:rPr>
              <w:t>4/3</w:t>
            </w:r>
          </w:p>
        </w:tc>
        <w:tc>
          <w:tcPr>
            <w:tcW w:w="1456" w:type="pct"/>
            <w:shd w:val="clear" w:color="auto" w:fill="auto"/>
          </w:tcPr>
          <w:p w14:paraId="0DBA02FD" w14:textId="1A984AA5" w:rsidR="00A82AE8" w:rsidRPr="0080317D" w:rsidRDefault="00A82AE8" w:rsidP="00A82AE8">
            <w:pPr>
              <w:pStyle w:val="Tabletext"/>
              <w:rPr>
                <w:lang w:val="ru-RU"/>
              </w:rPr>
            </w:pPr>
            <w:r w:rsidRPr="0080317D">
              <w:rPr>
                <w:lang w:val="ru-RU"/>
              </w:rPr>
              <w:t xml:space="preserve">Региональные исследования для разработки моделей затрат, а также соответствующих экономических вопросов и вопросов политики </w:t>
            </w:r>
          </w:p>
        </w:tc>
        <w:tc>
          <w:tcPr>
            <w:tcW w:w="774" w:type="pct"/>
            <w:shd w:val="clear" w:color="auto" w:fill="auto"/>
          </w:tcPr>
          <w:p w14:paraId="341149C0" w14:textId="61E106E8" w:rsidR="00A82AE8" w:rsidRPr="0080317D" w:rsidRDefault="00A82AE8" w:rsidP="00A82AE8">
            <w:pPr>
              <w:pStyle w:val="Tabletext"/>
              <w:rPr>
                <w:lang w:val="ru-RU"/>
              </w:rPr>
            </w:pPr>
            <w:r w:rsidRPr="0080317D">
              <w:rPr>
                <w:lang w:val="ru-RU"/>
              </w:rPr>
              <w:t>Продолжен</w:t>
            </w:r>
          </w:p>
        </w:tc>
        <w:tc>
          <w:tcPr>
            <w:tcW w:w="706" w:type="pct"/>
            <w:shd w:val="clear" w:color="auto" w:fill="auto"/>
          </w:tcPr>
          <w:p w14:paraId="16471A2D" w14:textId="77777777" w:rsidR="00A82AE8" w:rsidRPr="0080317D" w:rsidRDefault="00A82AE8" w:rsidP="00A82AE8">
            <w:pPr>
              <w:pStyle w:val="Tabletext"/>
              <w:jc w:val="center"/>
              <w:rPr>
                <w:lang w:val="ru-RU"/>
              </w:rPr>
            </w:pPr>
            <w:r w:rsidRPr="0080317D">
              <w:rPr>
                <w:lang w:val="ru-RU"/>
              </w:rPr>
              <w:t>4/3</w:t>
            </w:r>
          </w:p>
        </w:tc>
        <w:tc>
          <w:tcPr>
            <w:tcW w:w="1593" w:type="pct"/>
            <w:shd w:val="clear" w:color="auto" w:fill="auto"/>
          </w:tcPr>
          <w:p w14:paraId="40C3F881" w14:textId="24EE3A8D" w:rsidR="00A82AE8" w:rsidRPr="0080317D" w:rsidRDefault="00A82AE8" w:rsidP="00A82AE8">
            <w:pPr>
              <w:pStyle w:val="Tabletext"/>
              <w:rPr>
                <w:lang w:val="ru-RU"/>
              </w:rPr>
            </w:pPr>
            <w:r w:rsidRPr="0080317D">
              <w:rPr>
                <w:lang w:val="ru-RU"/>
              </w:rPr>
              <w:t>Региональные исследования для разработки моделей затрат, а также соответствующих экономических вопросов и вопросов политики</w:t>
            </w:r>
          </w:p>
        </w:tc>
      </w:tr>
      <w:tr w:rsidR="00A82AE8" w:rsidRPr="00FB5AEB" w14:paraId="3EB6697E" w14:textId="77777777" w:rsidTr="00A82AE8">
        <w:trPr>
          <w:jc w:val="center"/>
        </w:trPr>
        <w:tc>
          <w:tcPr>
            <w:tcW w:w="472" w:type="pct"/>
            <w:vMerge w:val="restart"/>
            <w:shd w:val="clear" w:color="auto" w:fill="auto"/>
          </w:tcPr>
          <w:p w14:paraId="4C2C5E5D" w14:textId="77777777" w:rsidR="00A82AE8" w:rsidRPr="0080317D" w:rsidRDefault="00A82AE8" w:rsidP="00A82AE8">
            <w:pPr>
              <w:pStyle w:val="Tabletext"/>
              <w:jc w:val="center"/>
              <w:rPr>
                <w:lang w:val="ru-RU"/>
              </w:rPr>
            </w:pPr>
            <w:r w:rsidRPr="0080317D">
              <w:rPr>
                <w:lang w:val="ru-RU"/>
              </w:rPr>
              <w:t>6/3</w:t>
            </w:r>
          </w:p>
        </w:tc>
        <w:tc>
          <w:tcPr>
            <w:tcW w:w="1456" w:type="pct"/>
            <w:vMerge w:val="restart"/>
            <w:shd w:val="clear" w:color="auto" w:fill="auto"/>
          </w:tcPr>
          <w:p w14:paraId="5D2CFEAF" w14:textId="5D5B8208" w:rsidR="00A82AE8" w:rsidRPr="0080317D" w:rsidRDefault="00A82AE8" w:rsidP="00A82AE8">
            <w:pPr>
              <w:pStyle w:val="Tabletext"/>
              <w:rPr>
                <w:lang w:val="ru-RU"/>
              </w:rPr>
            </w:pPr>
            <w:r w:rsidRPr="0080317D">
              <w:rPr>
                <w:lang w:val="ru-RU"/>
              </w:rPr>
              <w:t xml:space="preserve">Международные интернет-соединения и волоконно-оптические соединения, в том числе соответствующие аспекты обмена трафиком по протоколу Интернет (IP), региональные пункты обмена трафиком, оптимизация волоконно-оптических </w:t>
            </w:r>
            <w:r w:rsidRPr="0080317D">
              <w:rPr>
                <w:lang w:val="ru-RU"/>
              </w:rPr>
              <w:lastRenderedPageBreak/>
              <w:t>кабельных линий связи, затраты на предоставление услуг и воздействие внедрения версии 6 протокола Интернет (IPv6)</w:t>
            </w:r>
          </w:p>
        </w:tc>
        <w:tc>
          <w:tcPr>
            <w:tcW w:w="774" w:type="pct"/>
            <w:vMerge w:val="restart"/>
            <w:shd w:val="clear" w:color="auto" w:fill="auto"/>
          </w:tcPr>
          <w:p w14:paraId="223364CE" w14:textId="1A023E42" w:rsidR="00A82AE8" w:rsidRPr="0080317D" w:rsidRDefault="00A82AE8" w:rsidP="00A82AE8">
            <w:pPr>
              <w:pStyle w:val="Tabletext"/>
              <w:rPr>
                <w:lang w:val="ru-RU"/>
              </w:rPr>
            </w:pPr>
            <w:r w:rsidRPr="0080317D">
              <w:rPr>
                <w:lang w:val="ru-RU"/>
              </w:rPr>
              <w:lastRenderedPageBreak/>
              <w:t>Продолжение Вопроса 6/3 и Вопроса 13/3</w:t>
            </w:r>
          </w:p>
        </w:tc>
        <w:tc>
          <w:tcPr>
            <w:tcW w:w="706" w:type="pct"/>
            <w:shd w:val="clear" w:color="auto" w:fill="auto"/>
          </w:tcPr>
          <w:p w14:paraId="28AEF586" w14:textId="77777777" w:rsidR="00A82AE8" w:rsidRPr="0080317D" w:rsidRDefault="00A82AE8" w:rsidP="00A82AE8">
            <w:pPr>
              <w:pStyle w:val="Tabletext"/>
              <w:jc w:val="center"/>
              <w:rPr>
                <w:lang w:val="ru-RU"/>
              </w:rPr>
            </w:pPr>
            <w:r w:rsidRPr="0080317D">
              <w:rPr>
                <w:lang w:val="ru-RU"/>
              </w:rPr>
              <w:t>6/3</w:t>
            </w:r>
          </w:p>
        </w:tc>
        <w:tc>
          <w:tcPr>
            <w:tcW w:w="1593" w:type="pct"/>
            <w:shd w:val="clear" w:color="auto" w:fill="auto"/>
          </w:tcPr>
          <w:p w14:paraId="5B0DE27B" w14:textId="24AFB135" w:rsidR="00A82AE8" w:rsidRPr="0080317D" w:rsidRDefault="00A82AE8" w:rsidP="00A82AE8">
            <w:pPr>
              <w:pStyle w:val="Tabletext"/>
              <w:rPr>
                <w:lang w:val="ru-RU"/>
              </w:rPr>
            </w:pPr>
            <w:r w:rsidRPr="0080317D">
              <w:rPr>
                <w:lang w:val="ru-RU"/>
              </w:rPr>
              <w:t xml:space="preserve">Международные интернет-соединения, включая соответствующие аспекты обмена трафиком по протоколу Интернет (IP), региональные пункты обмена трафиком, затраты на предоставление услуг и воздействие перехода от протокола </w:t>
            </w:r>
            <w:proofErr w:type="gramStart"/>
            <w:r w:rsidRPr="0080317D">
              <w:rPr>
                <w:lang w:val="ru-RU"/>
              </w:rPr>
              <w:t>Интернет версии</w:t>
            </w:r>
            <w:proofErr w:type="gramEnd"/>
            <w:r w:rsidRPr="0080317D">
              <w:rPr>
                <w:lang w:val="ru-RU"/>
              </w:rPr>
              <w:t xml:space="preserve"> 4 </w:t>
            </w:r>
            <w:r w:rsidRPr="0080317D">
              <w:rPr>
                <w:lang w:val="ru-RU"/>
              </w:rPr>
              <w:lastRenderedPageBreak/>
              <w:t>(IPv4) на протокол Интернет версии 6 (IPv6)</w:t>
            </w:r>
          </w:p>
        </w:tc>
      </w:tr>
      <w:tr w:rsidR="00A82AE8" w:rsidRPr="00FB5AEB" w14:paraId="306FF61A" w14:textId="77777777" w:rsidTr="00A82AE8">
        <w:trPr>
          <w:jc w:val="center"/>
        </w:trPr>
        <w:tc>
          <w:tcPr>
            <w:tcW w:w="472" w:type="pct"/>
            <w:vMerge/>
            <w:shd w:val="clear" w:color="auto" w:fill="auto"/>
          </w:tcPr>
          <w:p w14:paraId="76F9D452" w14:textId="77777777" w:rsidR="00A82AE8" w:rsidRPr="0080317D" w:rsidRDefault="00A82AE8" w:rsidP="00A82AE8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1456" w:type="pct"/>
            <w:vMerge/>
            <w:shd w:val="clear" w:color="auto" w:fill="auto"/>
          </w:tcPr>
          <w:p w14:paraId="69534DEA" w14:textId="77777777" w:rsidR="00A82AE8" w:rsidRPr="0080317D" w:rsidRDefault="00A82AE8" w:rsidP="00A82AE8">
            <w:pPr>
              <w:pStyle w:val="Tabletext"/>
              <w:rPr>
                <w:lang w:val="ru-RU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14:paraId="3BE0FB3A" w14:textId="77777777" w:rsidR="00A82AE8" w:rsidRPr="0080317D" w:rsidRDefault="00A82AE8" w:rsidP="00A82AE8">
            <w:pPr>
              <w:pStyle w:val="Tabletext"/>
              <w:rPr>
                <w:lang w:val="ru-RU"/>
              </w:rPr>
            </w:pPr>
          </w:p>
        </w:tc>
        <w:tc>
          <w:tcPr>
            <w:tcW w:w="706" w:type="pct"/>
            <w:shd w:val="clear" w:color="auto" w:fill="auto"/>
          </w:tcPr>
          <w:p w14:paraId="4112A528" w14:textId="77777777" w:rsidR="00A82AE8" w:rsidRPr="0080317D" w:rsidRDefault="00A82AE8" w:rsidP="00A82AE8">
            <w:pPr>
              <w:pStyle w:val="Tabletext"/>
              <w:jc w:val="center"/>
              <w:rPr>
                <w:lang w:val="ru-RU"/>
              </w:rPr>
            </w:pPr>
            <w:r w:rsidRPr="0080317D">
              <w:rPr>
                <w:lang w:val="ru-RU"/>
              </w:rPr>
              <w:t>13/3</w:t>
            </w:r>
          </w:p>
        </w:tc>
        <w:tc>
          <w:tcPr>
            <w:tcW w:w="1593" w:type="pct"/>
            <w:shd w:val="clear" w:color="auto" w:fill="auto"/>
          </w:tcPr>
          <w:p w14:paraId="0356B525" w14:textId="1593B99E" w:rsidR="00A82AE8" w:rsidRPr="0080317D" w:rsidRDefault="00A82AE8" w:rsidP="00A82AE8">
            <w:pPr>
              <w:pStyle w:val="Tabletext"/>
              <w:rPr>
                <w:lang w:val="ru-RU"/>
              </w:rPr>
            </w:pPr>
            <w:r w:rsidRPr="0080317D">
              <w:rPr>
                <w:lang w:val="ru-RU"/>
              </w:rPr>
              <w:t>Исследование тарифов и вопросов начисления платы при соглашениях о взаиморасчетах за наземные кабельные линии электросвязи, проходящие по территории многих стран</w:t>
            </w:r>
          </w:p>
        </w:tc>
      </w:tr>
      <w:tr w:rsidR="00A82AE8" w:rsidRPr="00FB5AEB" w14:paraId="242AA1F7" w14:textId="77777777" w:rsidTr="00A82AE8">
        <w:trPr>
          <w:jc w:val="center"/>
        </w:trPr>
        <w:tc>
          <w:tcPr>
            <w:tcW w:w="472" w:type="pct"/>
            <w:shd w:val="clear" w:color="auto" w:fill="auto"/>
          </w:tcPr>
          <w:p w14:paraId="52411CFC" w14:textId="77777777" w:rsidR="00A82AE8" w:rsidRPr="0080317D" w:rsidRDefault="00A82AE8" w:rsidP="00A82AE8">
            <w:pPr>
              <w:pStyle w:val="Tabletext"/>
              <w:jc w:val="center"/>
              <w:rPr>
                <w:lang w:val="ru-RU"/>
              </w:rPr>
            </w:pPr>
            <w:r w:rsidRPr="0080317D">
              <w:rPr>
                <w:lang w:val="ru-RU"/>
              </w:rPr>
              <w:t>7/3</w:t>
            </w:r>
          </w:p>
        </w:tc>
        <w:tc>
          <w:tcPr>
            <w:tcW w:w="1456" w:type="pct"/>
            <w:shd w:val="clear" w:color="auto" w:fill="auto"/>
          </w:tcPr>
          <w:p w14:paraId="2701CBB6" w14:textId="2F5A2283" w:rsidR="00A82AE8" w:rsidRPr="0080317D" w:rsidRDefault="00A82AE8" w:rsidP="00A82AE8">
            <w:pPr>
              <w:pStyle w:val="Tabletext"/>
              <w:rPr>
                <w:lang w:val="ru-RU"/>
              </w:rPr>
            </w:pPr>
            <w:r w:rsidRPr="0080317D">
              <w:rPr>
                <w:lang w:val="ru-RU"/>
              </w:rPr>
              <w:t xml:space="preserve">Вопросы, связанные с международным мобильным роумингом (включая механизмы начисления платы, учета и расчетов и роуминга в приграничных областях) </w:t>
            </w:r>
          </w:p>
        </w:tc>
        <w:tc>
          <w:tcPr>
            <w:tcW w:w="774" w:type="pct"/>
            <w:shd w:val="clear" w:color="auto" w:fill="auto"/>
          </w:tcPr>
          <w:p w14:paraId="0AF0C8A2" w14:textId="77777777" w:rsidR="00A82AE8" w:rsidRPr="0080317D" w:rsidRDefault="00A82AE8" w:rsidP="00A82AE8">
            <w:pPr>
              <w:pStyle w:val="Tabletext"/>
              <w:rPr>
                <w:lang w:val="ru-RU"/>
              </w:rPr>
            </w:pPr>
            <w:r w:rsidRPr="0080317D">
              <w:rPr>
                <w:lang w:val="ru-RU"/>
              </w:rPr>
              <w:t>Продолжен</w:t>
            </w:r>
          </w:p>
        </w:tc>
        <w:tc>
          <w:tcPr>
            <w:tcW w:w="706" w:type="pct"/>
            <w:shd w:val="clear" w:color="auto" w:fill="auto"/>
          </w:tcPr>
          <w:p w14:paraId="524D9537" w14:textId="77777777" w:rsidR="00A82AE8" w:rsidRPr="0080317D" w:rsidRDefault="00A82AE8" w:rsidP="00A82AE8">
            <w:pPr>
              <w:pStyle w:val="Tabletext"/>
              <w:jc w:val="center"/>
              <w:rPr>
                <w:lang w:val="ru-RU"/>
              </w:rPr>
            </w:pPr>
            <w:r w:rsidRPr="0080317D">
              <w:rPr>
                <w:lang w:val="ru-RU"/>
              </w:rPr>
              <w:t>7/3</w:t>
            </w:r>
          </w:p>
        </w:tc>
        <w:tc>
          <w:tcPr>
            <w:tcW w:w="1593" w:type="pct"/>
            <w:shd w:val="clear" w:color="auto" w:fill="auto"/>
          </w:tcPr>
          <w:p w14:paraId="056238D3" w14:textId="08D2E008" w:rsidR="00A82AE8" w:rsidRPr="0080317D" w:rsidRDefault="00A82AE8" w:rsidP="00A82AE8">
            <w:pPr>
              <w:pStyle w:val="Tabletext"/>
              <w:rPr>
                <w:lang w:val="ru-RU"/>
              </w:rPr>
            </w:pPr>
            <w:r w:rsidRPr="0080317D">
              <w:rPr>
                <w:lang w:val="ru-RU"/>
              </w:rPr>
              <w:t>Вопросы, связанные с международным мобильным роумингом (включая механизмы начисления платы, учета и расчетов и роуминга в приграничных областях)</w:t>
            </w:r>
          </w:p>
        </w:tc>
      </w:tr>
      <w:tr w:rsidR="00A82AE8" w:rsidRPr="00FB5AEB" w14:paraId="2587A4B6" w14:textId="77777777" w:rsidTr="00A82AE8">
        <w:trPr>
          <w:jc w:val="center"/>
        </w:trPr>
        <w:tc>
          <w:tcPr>
            <w:tcW w:w="472" w:type="pct"/>
            <w:shd w:val="clear" w:color="auto" w:fill="auto"/>
          </w:tcPr>
          <w:p w14:paraId="129433C2" w14:textId="77777777" w:rsidR="00A82AE8" w:rsidRPr="0080317D" w:rsidRDefault="00A82AE8" w:rsidP="00A82AE8">
            <w:pPr>
              <w:pStyle w:val="Tabletext"/>
              <w:jc w:val="center"/>
              <w:rPr>
                <w:lang w:val="ru-RU"/>
              </w:rPr>
            </w:pPr>
            <w:r w:rsidRPr="0080317D">
              <w:rPr>
                <w:lang w:val="ru-RU"/>
              </w:rPr>
              <w:t>8/3</w:t>
            </w:r>
          </w:p>
        </w:tc>
        <w:tc>
          <w:tcPr>
            <w:tcW w:w="1456" w:type="pct"/>
            <w:shd w:val="clear" w:color="auto" w:fill="auto"/>
          </w:tcPr>
          <w:p w14:paraId="5A9267B3" w14:textId="27277256" w:rsidR="00A82AE8" w:rsidRPr="0080317D" w:rsidRDefault="00A82AE8" w:rsidP="00A82AE8">
            <w:pPr>
              <w:pStyle w:val="Tabletext"/>
              <w:rPr>
                <w:lang w:val="ru-RU"/>
              </w:rPr>
            </w:pPr>
            <w:r w:rsidRPr="0080317D">
              <w:rPr>
                <w:lang w:val="ru-RU"/>
              </w:rPr>
              <w:t xml:space="preserve">Экономические аспекты альтернативных процедур вызова в контексте услуг и сетей международной электросвязи/ИКТ </w:t>
            </w:r>
          </w:p>
        </w:tc>
        <w:tc>
          <w:tcPr>
            <w:tcW w:w="774" w:type="pct"/>
            <w:shd w:val="clear" w:color="auto" w:fill="auto"/>
          </w:tcPr>
          <w:p w14:paraId="3DA13025" w14:textId="6F9267D0" w:rsidR="00A82AE8" w:rsidRPr="0080317D" w:rsidRDefault="00A82AE8" w:rsidP="00A82AE8">
            <w:pPr>
              <w:pStyle w:val="Tabletext"/>
              <w:rPr>
                <w:lang w:val="ru-RU"/>
              </w:rPr>
            </w:pPr>
            <w:r w:rsidRPr="0080317D">
              <w:rPr>
                <w:lang w:val="ru-RU"/>
              </w:rPr>
              <w:t>Продолжен</w:t>
            </w:r>
          </w:p>
        </w:tc>
        <w:tc>
          <w:tcPr>
            <w:tcW w:w="706" w:type="pct"/>
            <w:shd w:val="clear" w:color="auto" w:fill="auto"/>
          </w:tcPr>
          <w:p w14:paraId="6BC0C76B" w14:textId="77777777" w:rsidR="00A82AE8" w:rsidRPr="0080317D" w:rsidRDefault="00A82AE8" w:rsidP="00A82AE8">
            <w:pPr>
              <w:pStyle w:val="Tabletext"/>
              <w:jc w:val="center"/>
              <w:rPr>
                <w:lang w:val="ru-RU"/>
              </w:rPr>
            </w:pPr>
            <w:r w:rsidRPr="0080317D">
              <w:rPr>
                <w:lang w:val="ru-RU"/>
              </w:rPr>
              <w:t>8/3</w:t>
            </w:r>
          </w:p>
        </w:tc>
        <w:tc>
          <w:tcPr>
            <w:tcW w:w="1593" w:type="pct"/>
            <w:shd w:val="clear" w:color="auto" w:fill="auto"/>
          </w:tcPr>
          <w:p w14:paraId="5DAF34C0" w14:textId="3C468EE3" w:rsidR="00A82AE8" w:rsidRPr="0080317D" w:rsidRDefault="00A82AE8" w:rsidP="00A82AE8">
            <w:pPr>
              <w:pStyle w:val="Tabletext"/>
              <w:rPr>
                <w:lang w:val="ru-RU"/>
              </w:rPr>
            </w:pPr>
            <w:r w:rsidRPr="0080317D">
              <w:rPr>
                <w:lang w:val="ru-RU"/>
              </w:rPr>
              <w:t>Альтернативные процедуры вызова и неправомерное присвоение и использование оборудования и услуг, включая идентификацию линии вызывающего абонента (CLI), доставку номера вызывающего абонента (CPND) и идентификацию происхождения (OI)</w:t>
            </w:r>
          </w:p>
        </w:tc>
      </w:tr>
      <w:tr w:rsidR="00A82AE8" w:rsidRPr="00FB5AEB" w14:paraId="24405644" w14:textId="77777777" w:rsidTr="00A82AE8">
        <w:trPr>
          <w:jc w:val="center"/>
        </w:trPr>
        <w:tc>
          <w:tcPr>
            <w:tcW w:w="472" w:type="pct"/>
            <w:shd w:val="clear" w:color="auto" w:fill="auto"/>
          </w:tcPr>
          <w:p w14:paraId="5FC6905D" w14:textId="77777777" w:rsidR="00A82AE8" w:rsidRPr="0080317D" w:rsidRDefault="00A82AE8" w:rsidP="00A82AE8">
            <w:pPr>
              <w:pStyle w:val="Tabletext"/>
              <w:jc w:val="center"/>
              <w:rPr>
                <w:lang w:val="ru-RU"/>
              </w:rPr>
            </w:pPr>
            <w:r w:rsidRPr="0080317D">
              <w:rPr>
                <w:lang w:val="ru-RU"/>
              </w:rPr>
              <w:t>9/3</w:t>
            </w:r>
          </w:p>
        </w:tc>
        <w:tc>
          <w:tcPr>
            <w:tcW w:w="1456" w:type="pct"/>
            <w:shd w:val="clear" w:color="auto" w:fill="auto"/>
          </w:tcPr>
          <w:p w14:paraId="5F9D2D1B" w14:textId="5795C15A" w:rsidR="00A82AE8" w:rsidRPr="0080317D" w:rsidRDefault="00A82AE8" w:rsidP="00A82AE8">
            <w:pPr>
              <w:pStyle w:val="Tabletext"/>
              <w:rPr>
                <w:lang w:val="ru-RU"/>
              </w:rPr>
            </w:pPr>
            <w:r w:rsidRPr="0080317D">
              <w:rPr>
                <w:lang w:val="ru-RU"/>
              </w:rPr>
              <w:t xml:space="preserve">Экономические и политические аспекты интернета, конвергенции (услуг или инфраструктуры) и OTT в контексте услуг и сетей международной электросвязи/ИКТ </w:t>
            </w:r>
          </w:p>
        </w:tc>
        <w:tc>
          <w:tcPr>
            <w:tcW w:w="774" w:type="pct"/>
            <w:shd w:val="clear" w:color="auto" w:fill="auto"/>
          </w:tcPr>
          <w:p w14:paraId="2BD83F2C" w14:textId="0D629F52" w:rsidR="00A82AE8" w:rsidRPr="0080317D" w:rsidRDefault="00A82AE8" w:rsidP="00A82AE8">
            <w:pPr>
              <w:pStyle w:val="Tabletext"/>
              <w:rPr>
                <w:lang w:val="ru-RU"/>
              </w:rPr>
            </w:pPr>
            <w:r w:rsidRPr="0080317D">
              <w:rPr>
                <w:lang w:val="ru-RU"/>
              </w:rPr>
              <w:t>Продолжен</w:t>
            </w:r>
          </w:p>
        </w:tc>
        <w:tc>
          <w:tcPr>
            <w:tcW w:w="706" w:type="pct"/>
            <w:shd w:val="clear" w:color="auto" w:fill="auto"/>
          </w:tcPr>
          <w:p w14:paraId="21FC5713" w14:textId="77777777" w:rsidR="00A82AE8" w:rsidRPr="0080317D" w:rsidRDefault="00A82AE8" w:rsidP="00A82AE8">
            <w:pPr>
              <w:pStyle w:val="Tabletext"/>
              <w:jc w:val="center"/>
              <w:rPr>
                <w:lang w:val="ru-RU"/>
              </w:rPr>
            </w:pPr>
            <w:r w:rsidRPr="0080317D">
              <w:rPr>
                <w:lang w:val="ru-RU"/>
              </w:rPr>
              <w:t>9/3</w:t>
            </w:r>
          </w:p>
        </w:tc>
        <w:tc>
          <w:tcPr>
            <w:tcW w:w="1593" w:type="pct"/>
            <w:shd w:val="clear" w:color="auto" w:fill="auto"/>
          </w:tcPr>
          <w:p w14:paraId="68A53071" w14:textId="573AB8E3" w:rsidR="00A82AE8" w:rsidRPr="0080317D" w:rsidRDefault="00A82AE8" w:rsidP="00A82AE8">
            <w:pPr>
              <w:pStyle w:val="Tabletext"/>
              <w:rPr>
                <w:lang w:val="ru-RU"/>
              </w:rPr>
            </w:pPr>
            <w:r w:rsidRPr="0080317D">
              <w:rPr>
                <w:lang w:val="ru-RU"/>
              </w:rPr>
              <w:t>Экономическое и регуляторное воздействие интернета, конвергенции (услуг или инфраструктуры) и новых услуг, например, предоставляемых по технологии "</w:t>
            </w:r>
            <w:proofErr w:type="spellStart"/>
            <w:r w:rsidRPr="0080317D">
              <w:rPr>
                <w:lang w:val="ru-RU"/>
              </w:rPr>
              <w:t>over</w:t>
            </w:r>
            <w:proofErr w:type="spellEnd"/>
            <w:r w:rsidRPr="0080317D">
              <w:rPr>
                <w:lang w:val="ru-RU"/>
              </w:rPr>
              <w:t xml:space="preserve"> </w:t>
            </w:r>
            <w:proofErr w:type="spellStart"/>
            <w:r w:rsidRPr="0080317D">
              <w:rPr>
                <w:lang w:val="ru-RU"/>
              </w:rPr>
              <w:t>the</w:t>
            </w:r>
            <w:proofErr w:type="spellEnd"/>
            <w:r w:rsidRPr="0080317D">
              <w:rPr>
                <w:lang w:val="ru-RU"/>
              </w:rPr>
              <w:t xml:space="preserve"> </w:t>
            </w:r>
            <w:proofErr w:type="spellStart"/>
            <w:r w:rsidRPr="0080317D">
              <w:rPr>
                <w:lang w:val="ru-RU"/>
              </w:rPr>
              <w:t>top</w:t>
            </w:r>
            <w:proofErr w:type="spellEnd"/>
            <w:r w:rsidRPr="0080317D">
              <w:rPr>
                <w:lang w:val="ru-RU"/>
              </w:rPr>
              <w:t>" (OTT), на услуги и сети международной электросвязи</w:t>
            </w:r>
          </w:p>
        </w:tc>
      </w:tr>
      <w:tr w:rsidR="00A82AE8" w:rsidRPr="00FB5AEB" w14:paraId="1A8C1310" w14:textId="77777777" w:rsidTr="00A82AE8">
        <w:trPr>
          <w:jc w:val="center"/>
        </w:trPr>
        <w:tc>
          <w:tcPr>
            <w:tcW w:w="472" w:type="pct"/>
            <w:shd w:val="clear" w:color="auto" w:fill="auto"/>
          </w:tcPr>
          <w:p w14:paraId="533A21CE" w14:textId="77777777" w:rsidR="00A82AE8" w:rsidRPr="0080317D" w:rsidRDefault="00A82AE8" w:rsidP="00A82AE8">
            <w:pPr>
              <w:pStyle w:val="Tabletext"/>
              <w:jc w:val="center"/>
              <w:rPr>
                <w:lang w:val="ru-RU"/>
              </w:rPr>
            </w:pPr>
            <w:r w:rsidRPr="0080317D">
              <w:rPr>
                <w:lang w:val="ru-RU"/>
              </w:rPr>
              <w:t>10/3</w:t>
            </w:r>
          </w:p>
        </w:tc>
        <w:tc>
          <w:tcPr>
            <w:tcW w:w="1456" w:type="pct"/>
            <w:shd w:val="clear" w:color="auto" w:fill="auto"/>
          </w:tcPr>
          <w:p w14:paraId="782FB107" w14:textId="38D832DD" w:rsidR="00A82AE8" w:rsidRPr="0080317D" w:rsidRDefault="00A82AE8" w:rsidP="00A82AE8">
            <w:pPr>
              <w:pStyle w:val="Tabletext"/>
              <w:rPr>
                <w:lang w:val="ru-RU"/>
              </w:rPr>
            </w:pPr>
            <w:r w:rsidRPr="0080317D">
              <w:rPr>
                <w:lang w:val="ru-RU"/>
              </w:rPr>
              <w:t>Политика в области конкуренции и определение надлежащих рынков в связи с экономическими аспектами услуг и сетей международной электросвязи</w:t>
            </w:r>
          </w:p>
        </w:tc>
        <w:tc>
          <w:tcPr>
            <w:tcW w:w="774" w:type="pct"/>
            <w:shd w:val="clear" w:color="auto" w:fill="auto"/>
          </w:tcPr>
          <w:p w14:paraId="58A74789" w14:textId="1D878B7D" w:rsidR="00A82AE8" w:rsidRPr="0080317D" w:rsidRDefault="00A82AE8" w:rsidP="00A82AE8">
            <w:pPr>
              <w:pStyle w:val="Tabletext"/>
              <w:rPr>
                <w:lang w:val="ru-RU"/>
              </w:rPr>
            </w:pPr>
            <w:r w:rsidRPr="0080317D">
              <w:rPr>
                <w:lang w:val="ru-RU"/>
              </w:rPr>
              <w:t>Продолжен</w:t>
            </w:r>
          </w:p>
        </w:tc>
        <w:tc>
          <w:tcPr>
            <w:tcW w:w="706" w:type="pct"/>
            <w:shd w:val="clear" w:color="auto" w:fill="auto"/>
          </w:tcPr>
          <w:p w14:paraId="2470457D" w14:textId="77777777" w:rsidR="00A82AE8" w:rsidRPr="0080317D" w:rsidRDefault="00A82AE8" w:rsidP="00A82AE8">
            <w:pPr>
              <w:pStyle w:val="Tabletext"/>
              <w:jc w:val="center"/>
              <w:rPr>
                <w:lang w:val="ru-RU"/>
              </w:rPr>
            </w:pPr>
            <w:r w:rsidRPr="0080317D">
              <w:rPr>
                <w:lang w:val="ru-RU"/>
              </w:rPr>
              <w:t>10/3</w:t>
            </w:r>
          </w:p>
        </w:tc>
        <w:tc>
          <w:tcPr>
            <w:tcW w:w="1593" w:type="pct"/>
            <w:shd w:val="clear" w:color="auto" w:fill="auto"/>
          </w:tcPr>
          <w:p w14:paraId="02268369" w14:textId="02D3BE53" w:rsidR="00A82AE8" w:rsidRPr="0080317D" w:rsidRDefault="00A82AE8" w:rsidP="00A82AE8">
            <w:pPr>
              <w:pStyle w:val="Tabletext"/>
              <w:rPr>
                <w:lang w:val="ru-RU"/>
              </w:rPr>
            </w:pPr>
            <w:r w:rsidRPr="0080317D">
              <w:rPr>
                <w:lang w:val="ru-RU"/>
              </w:rPr>
              <w:t xml:space="preserve">Определение надлежащих рынков, политика в области конкуренции и выявление операторов, обладающих значительным влиянием на рынке (SMP), в связи с экономическими аспектами услуг и сетей международной электросвязи </w:t>
            </w:r>
          </w:p>
        </w:tc>
      </w:tr>
      <w:tr w:rsidR="00A82AE8" w:rsidRPr="00FB5AEB" w14:paraId="6FD2BDB1" w14:textId="77777777" w:rsidTr="00A82AE8">
        <w:trPr>
          <w:jc w:val="center"/>
        </w:trPr>
        <w:tc>
          <w:tcPr>
            <w:tcW w:w="472" w:type="pct"/>
            <w:shd w:val="clear" w:color="auto" w:fill="auto"/>
          </w:tcPr>
          <w:p w14:paraId="0AC3FDF9" w14:textId="77777777" w:rsidR="00A82AE8" w:rsidRPr="0080317D" w:rsidRDefault="00A82AE8" w:rsidP="00A82AE8">
            <w:pPr>
              <w:pStyle w:val="Tabletext"/>
              <w:jc w:val="center"/>
              <w:rPr>
                <w:lang w:val="ru-RU"/>
              </w:rPr>
            </w:pPr>
            <w:r w:rsidRPr="0080317D">
              <w:rPr>
                <w:lang w:val="ru-RU"/>
              </w:rPr>
              <w:t>11/3</w:t>
            </w:r>
          </w:p>
        </w:tc>
        <w:tc>
          <w:tcPr>
            <w:tcW w:w="1456" w:type="pct"/>
            <w:shd w:val="clear" w:color="auto" w:fill="auto"/>
          </w:tcPr>
          <w:p w14:paraId="1BF2E392" w14:textId="17E2886C" w:rsidR="00A82AE8" w:rsidRPr="0080317D" w:rsidRDefault="00A82AE8" w:rsidP="00A82AE8">
            <w:pPr>
              <w:pStyle w:val="Tabletext"/>
              <w:rPr>
                <w:lang w:val="ru-RU"/>
              </w:rPr>
            </w:pPr>
            <w:r w:rsidRPr="0080317D">
              <w:rPr>
                <w:lang w:val="ru-RU"/>
              </w:rPr>
              <w:t>Экономические и политические аспекты больших данных и цифровой идентичности в услугах и сетях международной электросвязи</w:t>
            </w:r>
          </w:p>
        </w:tc>
        <w:tc>
          <w:tcPr>
            <w:tcW w:w="774" w:type="pct"/>
            <w:shd w:val="clear" w:color="auto" w:fill="auto"/>
          </w:tcPr>
          <w:p w14:paraId="50110EA9" w14:textId="15D390D2" w:rsidR="00A82AE8" w:rsidRPr="0080317D" w:rsidRDefault="00A82AE8" w:rsidP="00A82AE8">
            <w:pPr>
              <w:pStyle w:val="Tabletext"/>
              <w:rPr>
                <w:lang w:val="ru-RU"/>
              </w:rPr>
            </w:pPr>
            <w:r w:rsidRPr="0080317D">
              <w:rPr>
                <w:lang w:val="ru-RU"/>
              </w:rPr>
              <w:t>Продолжен</w:t>
            </w:r>
          </w:p>
        </w:tc>
        <w:tc>
          <w:tcPr>
            <w:tcW w:w="706" w:type="pct"/>
            <w:shd w:val="clear" w:color="auto" w:fill="auto"/>
          </w:tcPr>
          <w:p w14:paraId="396C5332" w14:textId="77777777" w:rsidR="00A82AE8" w:rsidRPr="0080317D" w:rsidRDefault="00A82AE8" w:rsidP="00A82AE8">
            <w:pPr>
              <w:pStyle w:val="Tabletext"/>
              <w:jc w:val="center"/>
              <w:rPr>
                <w:lang w:val="ru-RU"/>
              </w:rPr>
            </w:pPr>
            <w:r w:rsidRPr="0080317D">
              <w:rPr>
                <w:lang w:val="ru-RU"/>
              </w:rPr>
              <w:t>11/3</w:t>
            </w:r>
          </w:p>
        </w:tc>
        <w:tc>
          <w:tcPr>
            <w:tcW w:w="1593" w:type="pct"/>
            <w:shd w:val="clear" w:color="auto" w:fill="auto"/>
          </w:tcPr>
          <w:p w14:paraId="0BC06AED" w14:textId="7D46886A" w:rsidR="00A82AE8" w:rsidRPr="0080317D" w:rsidRDefault="00A82AE8" w:rsidP="00A82AE8">
            <w:pPr>
              <w:pStyle w:val="Tabletext"/>
              <w:rPr>
                <w:lang w:val="ru-RU"/>
              </w:rPr>
            </w:pPr>
            <w:r w:rsidRPr="0080317D">
              <w:rPr>
                <w:lang w:val="ru-RU"/>
              </w:rPr>
              <w:t>Экономические и политические аспекты больших данных и цифровой идентичности в услугах и сетях международной электросвязи</w:t>
            </w:r>
          </w:p>
        </w:tc>
      </w:tr>
      <w:tr w:rsidR="00A82AE8" w:rsidRPr="00FB5AEB" w14:paraId="1214B3E7" w14:textId="77777777" w:rsidTr="00A82AE8">
        <w:trPr>
          <w:jc w:val="center"/>
        </w:trPr>
        <w:tc>
          <w:tcPr>
            <w:tcW w:w="472" w:type="pct"/>
            <w:shd w:val="clear" w:color="auto" w:fill="auto"/>
          </w:tcPr>
          <w:p w14:paraId="02C426F7" w14:textId="77777777" w:rsidR="00A82AE8" w:rsidRPr="0080317D" w:rsidRDefault="00A82AE8" w:rsidP="00A82AE8">
            <w:pPr>
              <w:pStyle w:val="Tabletext"/>
              <w:jc w:val="center"/>
              <w:rPr>
                <w:lang w:val="ru-RU"/>
              </w:rPr>
            </w:pPr>
            <w:r w:rsidRPr="0080317D">
              <w:rPr>
                <w:lang w:val="ru-RU"/>
              </w:rPr>
              <w:t>12/3</w:t>
            </w:r>
          </w:p>
        </w:tc>
        <w:tc>
          <w:tcPr>
            <w:tcW w:w="1456" w:type="pct"/>
            <w:shd w:val="clear" w:color="auto" w:fill="auto"/>
          </w:tcPr>
          <w:p w14:paraId="3A17885B" w14:textId="26F2034F" w:rsidR="00A82AE8" w:rsidRPr="0080317D" w:rsidRDefault="00A82AE8" w:rsidP="00A82AE8">
            <w:pPr>
              <w:pStyle w:val="Tabletext"/>
              <w:rPr>
                <w:lang w:val="ru-RU"/>
              </w:rPr>
            </w:pPr>
            <w:r w:rsidRPr="0080317D">
              <w:rPr>
                <w:lang w:val="ru-RU"/>
              </w:rPr>
              <w:t xml:space="preserve">Экономические и политические вопросы, касающиеся услуг и сетей международной электросвязи/ИКТ, обеспечивающих возможность оказания мобильных финансовых услуг (МФУ) </w:t>
            </w:r>
          </w:p>
        </w:tc>
        <w:tc>
          <w:tcPr>
            <w:tcW w:w="774" w:type="pct"/>
            <w:shd w:val="clear" w:color="auto" w:fill="auto"/>
          </w:tcPr>
          <w:p w14:paraId="33D6CE7F" w14:textId="4E62F8AC" w:rsidR="00A82AE8" w:rsidRPr="0080317D" w:rsidRDefault="00A82AE8" w:rsidP="00A82AE8">
            <w:pPr>
              <w:pStyle w:val="Tabletext"/>
              <w:rPr>
                <w:lang w:val="ru-RU"/>
              </w:rPr>
            </w:pPr>
            <w:bookmarkStart w:id="10" w:name="lt_pId091"/>
            <w:r w:rsidRPr="0080317D">
              <w:rPr>
                <w:lang w:val="ru-RU"/>
              </w:rPr>
              <w:t>Продолжен</w:t>
            </w:r>
            <w:bookmarkEnd w:id="10"/>
          </w:p>
        </w:tc>
        <w:tc>
          <w:tcPr>
            <w:tcW w:w="706" w:type="pct"/>
            <w:shd w:val="clear" w:color="auto" w:fill="auto"/>
          </w:tcPr>
          <w:p w14:paraId="52BCBAE6" w14:textId="77777777" w:rsidR="00A82AE8" w:rsidRPr="0080317D" w:rsidRDefault="00A82AE8" w:rsidP="00A82AE8">
            <w:pPr>
              <w:pStyle w:val="Tabletext"/>
              <w:jc w:val="center"/>
              <w:rPr>
                <w:lang w:val="ru-RU"/>
              </w:rPr>
            </w:pPr>
            <w:r w:rsidRPr="0080317D">
              <w:rPr>
                <w:lang w:val="ru-RU"/>
              </w:rPr>
              <w:t>12/3</w:t>
            </w:r>
          </w:p>
        </w:tc>
        <w:tc>
          <w:tcPr>
            <w:tcW w:w="1593" w:type="pct"/>
            <w:shd w:val="clear" w:color="auto" w:fill="auto"/>
          </w:tcPr>
          <w:p w14:paraId="2D5ADE73" w14:textId="15EC57D3" w:rsidR="00A82AE8" w:rsidRPr="0080317D" w:rsidRDefault="00A82AE8" w:rsidP="00A82AE8">
            <w:pPr>
              <w:pStyle w:val="Tabletext"/>
              <w:rPr>
                <w:lang w:val="ru-RU"/>
              </w:rPr>
            </w:pPr>
            <w:r w:rsidRPr="0080317D">
              <w:rPr>
                <w:lang w:val="ru-RU"/>
              </w:rPr>
              <w:t xml:space="preserve">Тарифы, экономические вопросы и вопросы политики, относящиеся к мобильным финансовым услугам (МФУ) </w:t>
            </w:r>
          </w:p>
        </w:tc>
      </w:tr>
    </w:tbl>
    <w:p w14:paraId="092CE732" w14:textId="77777777" w:rsidR="00831ED7" w:rsidRPr="00537EB1" w:rsidRDefault="00831ED7" w:rsidP="00537EB1">
      <w:r w:rsidRPr="00537EB1">
        <w:br w:type="page"/>
      </w:r>
    </w:p>
    <w:p w14:paraId="2735B6D8" w14:textId="7FE16927" w:rsidR="00D124C0" w:rsidRDefault="00D124C0" w:rsidP="00D124C0">
      <w:pPr>
        <w:pStyle w:val="Heading1"/>
        <w:rPr>
          <w:lang w:val="ru-RU"/>
        </w:rPr>
      </w:pPr>
      <w:bookmarkStart w:id="11" w:name="_Toc67421927"/>
      <w:r w:rsidRPr="0080317D">
        <w:rPr>
          <w:lang w:val="ru-RU"/>
        </w:rPr>
        <w:lastRenderedPageBreak/>
        <w:t>2</w:t>
      </w:r>
      <w:r w:rsidRPr="0080317D">
        <w:rPr>
          <w:lang w:val="ru-RU"/>
        </w:rPr>
        <w:tab/>
      </w:r>
      <w:r w:rsidR="002156BF" w:rsidRPr="0080317D">
        <w:rPr>
          <w:lang w:val="ru-RU"/>
        </w:rPr>
        <w:t>Формулировка Вопросов</w:t>
      </w:r>
      <w:bookmarkEnd w:id="11"/>
    </w:p>
    <w:p w14:paraId="5870F3E4" w14:textId="6BE9D59D" w:rsidR="009E570D" w:rsidRPr="0080317D" w:rsidRDefault="00D124C0" w:rsidP="00D124C0">
      <w:pPr>
        <w:pStyle w:val="Heading2"/>
        <w:rPr>
          <w:lang w:val="ru-RU"/>
        </w:rPr>
      </w:pPr>
      <w:bookmarkStart w:id="12" w:name="_Toc67421928"/>
      <w:r w:rsidRPr="0080317D">
        <w:rPr>
          <w:lang w:val="ru-RU"/>
        </w:rPr>
        <w:t>A</w:t>
      </w:r>
      <w:r w:rsidRPr="0080317D">
        <w:rPr>
          <w:lang w:val="ru-RU"/>
        </w:rPr>
        <w:tab/>
      </w:r>
      <w:r w:rsidR="009E570D" w:rsidRPr="0080317D">
        <w:rPr>
          <w:lang w:val="ru-RU"/>
        </w:rPr>
        <w:t xml:space="preserve">Вопрос </w:t>
      </w:r>
      <w:r w:rsidRPr="0080317D">
        <w:rPr>
          <w:lang w:val="ru-RU"/>
        </w:rPr>
        <w:t>1</w:t>
      </w:r>
      <w:r w:rsidR="009E570D" w:rsidRPr="0080317D">
        <w:rPr>
          <w:lang w:val="ru-RU"/>
        </w:rPr>
        <w:t>/3</w:t>
      </w:r>
      <w:bookmarkStart w:id="13" w:name="_Toc74983169"/>
      <w:r w:rsidRPr="0080317D">
        <w:rPr>
          <w:lang w:val="ru-RU"/>
        </w:rPr>
        <w:t xml:space="preserve"> − Разр</w:t>
      </w:r>
      <w:r w:rsidR="009E570D" w:rsidRPr="0080317D">
        <w:rPr>
          <w:lang w:val="ru-RU"/>
        </w:rPr>
        <w:t>аботка механизмов начисления платы и учета/расчетов для существующих и будущих услуг и сетей международной электросвязи/ИКТ</w:t>
      </w:r>
      <w:bookmarkEnd w:id="12"/>
      <w:r w:rsidR="009E570D" w:rsidRPr="0080317D">
        <w:rPr>
          <w:lang w:val="ru-RU"/>
        </w:rPr>
        <w:t xml:space="preserve"> </w:t>
      </w:r>
    </w:p>
    <w:p w14:paraId="00495CD4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(Объединение Вопроса 1/3 и Вопроса 2/3)</w:t>
      </w:r>
    </w:p>
    <w:p w14:paraId="197AF32E" w14:textId="77777777" w:rsidR="009E570D" w:rsidRPr="0080317D" w:rsidRDefault="009E570D" w:rsidP="009E570D">
      <w:pPr>
        <w:pStyle w:val="Heading3"/>
        <w:rPr>
          <w:lang w:val="ru-RU"/>
        </w:rPr>
      </w:pPr>
      <w:bookmarkStart w:id="14" w:name="_Toc67421929"/>
      <w:r w:rsidRPr="0080317D">
        <w:rPr>
          <w:lang w:val="ru-RU"/>
        </w:rPr>
        <w:t>A.1</w:t>
      </w:r>
      <w:r w:rsidRPr="0080317D">
        <w:rPr>
          <w:lang w:val="ru-RU"/>
        </w:rPr>
        <w:tab/>
        <w:t>Обоснование</w:t>
      </w:r>
      <w:bookmarkEnd w:id="14"/>
    </w:p>
    <w:p w14:paraId="1CCFEE1A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Тема реформирования учетных такс изучалась в прошлом, при этом были достигнуты договоренности о некоторых изменениях. Однако необходимо продолжить исследования, принимая во внимание непрекращающееся техническое, политическое и регуляторное развитие сектора электросвязи. Признавая воздействие развития технологий, например сетей на базе протокола Интернет (IP) и сетей последующих поколений, на предоставление услуг международной электросвязи, а также изменений в международных, региональных и национальных рыночных структурах, настоящий Вопрос даст Исследовательской комиссии возможность изучать потенциальную потребность, если таковая имеется, в новых или адаптированных механизмах начисления платы и учета/расчетов для предоставления услуг международной электросвязи на базе сетей последующих поколений (СПП) и любых возможных будущих разработок. Следует уделять первоочередное внимание тому, чтобы найти дополнительные средства и способы выполнения существующих Рекомендаций и совершенствования действующей в настоящее время системы учетных такс.</w:t>
      </w:r>
    </w:p>
    <w:p w14:paraId="6FEE1ABD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 xml:space="preserve">В частности, следует изучить новые системы оплаты. Ожидается дальнейшее расширение масштабов и значения сетей на базе IP и мультимедийных приложений, заменяющих традиционные услуги или требующих новых форм межсетевого взаимодействия с традиционными услугами. 3-й Исследовательской комиссии, возможно, потребуется рассмотреть новые соответствующие процедуры оплаты услуг международной электросвязи, которые могут включать различные комбинации услуг с разными характеристиками. Такие исследования могли бы включать изучение сложного комплекса составляющих затрат, которые могут иметь место при предоставлении международных услуг в сетях поставщиков многих услуг и при комплексном мультимедийном обслуживании. </w:t>
      </w:r>
    </w:p>
    <w:p w14:paraId="1C84B907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Другими темами для исследований в рамках данного Вопроса являются принципы начисления платы и учета услуг подвижной телефонной связи (в том числе платы за завершение вызовов) и рассмотрение действующих Рекомендаций по традиционным услугам (за исключением пакетных услуг).</w:t>
      </w:r>
    </w:p>
    <w:p w14:paraId="2ABAF878" w14:textId="77777777" w:rsidR="009E570D" w:rsidRPr="0080317D" w:rsidRDefault="009E570D" w:rsidP="009E570D">
      <w:pPr>
        <w:pStyle w:val="Heading3"/>
        <w:rPr>
          <w:lang w:val="ru-RU"/>
        </w:rPr>
      </w:pPr>
      <w:bookmarkStart w:id="15" w:name="_Toc67421930"/>
      <w:r w:rsidRPr="0080317D">
        <w:rPr>
          <w:lang w:val="ru-RU"/>
        </w:rPr>
        <w:t>A.2</w:t>
      </w:r>
      <w:r w:rsidRPr="0080317D">
        <w:rPr>
          <w:lang w:val="ru-RU"/>
        </w:rPr>
        <w:tab/>
        <w:t>Вопрос</w:t>
      </w:r>
      <w:bookmarkEnd w:id="15"/>
    </w:p>
    <w:p w14:paraId="61DACC8A" w14:textId="77777777" w:rsidR="009E570D" w:rsidRPr="0080317D" w:rsidRDefault="009E570D" w:rsidP="009E570D">
      <w:pPr>
        <w:jc w:val="both"/>
        <w:rPr>
          <w:lang w:val="ru-RU"/>
        </w:rPr>
      </w:pPr>
      <w:r w:rsidRPr="0080317D">
        <w:rPr>
          <w:lang w:val="ru-RU"/>
        </w:rPr>
        <w:t>К числу подлежащих изучению вопросов, наряду с прочими, относятся следующие:</w:t>
      </w:r>
    </w:p>
    <w:p w14:paraId="21E5A5C6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Разработка механизмов начисления платы и учета/расчетов для существующих и будущих услуг и сетей международной электросвязи/ИКТ, включая адаптацию существующих Рекомендаций серии D к изменяющимся потребностям пользователей.</w:t>
      </w:r>
    </w:p>
    <w:p w14:paraId="02155607" w14:textId="4AD0EB89" w:rsidR="009E570D" w:rsidRPr="0080317D" w:rsidRDefault="009E570D" w:rsidP="009E570D">
      <w:pPr>
        <w:pStyle w:val="Heading3"/>
        <w:rPr>
          <w:lang w:val="ru-RU"/>
        </w:rPr>
      </w:pPr>
      <w:bookmarkStart w:id="16" w:name="_Toc67421931"/>
      <w:bookmarkEnd w:id="13"/>
      <w:r w:rsidRPr="0080317D">
        <w:rPr>
          <w:lang w:val="ru-RU"/>
        </w:rPr>
        <w:t>A.3</w:t>
      </w:r>
      <w:r w:rsidRPr="0080317D">
        <w:rPr>
          <w:lang w:val="ru-RU"/>
        </w:rPr>
        <w:tab/>
        <w:t>Задачи</w:t>
      </w:r>
      <w:r w:rsidR="00EA2B9C" w:rsidRPr="0080317D">
        <w:rPr>
          <w:b w:val="0"/>
          <w:bCs/>
          <w:vertAlign w:val="superscript"/>
          <w:lang w:val="ru-RU"/>
        </w:rPr>
        <w:t>*</w:t>
      </w:r>
      <w:bookmarkEnd w:id="16"/>
    </w:p>
    <w:p w14:paraId="07920DC2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К числу задач, наряду с прочими, относятся следующие:</w:t>
      </w:r>
    </w:p>
    <w:p w14:paraId="09267C56" w14:textId="3BBFD25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Это исследование должно охватывать все услуги международной электросвязи, принимая во внимание развитие технологий, сети последующих поколений (СПП), а также изменения в регулировании. При исследовании этого Вопроса следует уделять особое, четко выраженное внимание потребностям развивающихся стран</w:t>
      </w:r>
      <w:r w:rsidR="00EA2B9C" w:rsidRPr="0080317D">
        <w:rPr>
          <w:b/>
          <w:bCs/>
          <w:vertAlign w:val="superscript"/>
          <w:lang w:val="ru-RU"/>
        </w:rPr>
        <w:t>**</w:t>
      </w:r>
      <w:r w:rsidRPr="0080317D">
        <w:rPr>
          <w:lang w:val="ru-RU"/>
        </w:rPr>
        <w:t xml:space="preserve"> и, в частности, наименее развитых стран.</w:t>
      </w:r>
    </w:p>
    <w:p w14:paraId="247CA3D6" w14:textId="77777777" w:rsidR="009E570D" w:rsidRPr="0080317D" w:rsidRDefault="009E570D" w:rsidP="009E570D">
      <w:pPr>
        <w:keepNext/>
        <w:keepLines/>
        <w:rPr>
          <w:lang w:val="ru-RU"/>
        </w:rPr>
      </w:pPr>
      <w:r w:rsidRPr="0080317D">
        <w:rPr>
          <w:lang w:val="ru-RU"/>
        </w:rPr>
        <w:t>В связи с этим следует включить международные и/или региональные аспекты следующих тем:</w:t>
      </w:r>
    </w:p>
    <w:p w14:paraId="5CA60097" w14:textId="77777777" w:rsidR="009E570D" w:rsidRPr="0080317D" w:rsidRDefault="009E570D" w:rsidP="009E570D">
      <w:pPr>
        <w:pStyle w:val="enumlev1"/>
        <w:spacing w:before="60"/>
        <w:rPr>
          <w:lang w:val="ru-RU"/>
        </w:rPr>
      </w:pPr>
      <w:r w:rsidRPr="0080317D">
        <w:rPr>
          <w:lang w:val="ru-RU"/>
        </w:rPr>
        <w:t>1)</w:t>
      </w:r>
      <w:r w:rsidRPr="0080317D">
        <w:rPr>
          <w:lang w:val="ru-RU"/>
        </w:rPr>
        <w:tab/>
        <w:t>подвижная связь, включая широкополосную связь;</w:t>
      </w:r>
    </w:p>
    <w:p w14:paraId="67718E79" w14:textId="77777777" w:rsidR="009E570D" w:rsidRPr="0080317D" w:rsidRDefault="009E570D" w:rsidP="009E570D">
      <w:pPr>
        <w:pStyle w:val="enumlev1"/>
        <w:spacing w:before="60"/>
        <w:rPr>
          <w:lang w:val="ru-RU"/>
        </w:rPr>
      </w:pPr>
      <w:r w:rsidRPr="0080317D">
        <w:rPr>
          <w:lang w:val="ru-RU"/>
        </w:rPr>
        <w:t>2)</w:t>
      </w:r>
      <w:r w:rsidRPr="0080317D">
        <w:rPr>
          <w:lang w:val="ru-RU"/>
        </w:rPr>
        <w:tab/>
        <w:t>такса на завершение вызовов в сетях подвижной связи;</w:t>
      </w:r>
    </w:p>
    <w:p w14:paraId="0A73AE33" w14:textId="77777777" w:rsidR="009E570D" w:rsidRPr="0080317D" w:rsidRDefault="009E570D" w:rsidP="009E570D">
      <w:pPr>
        <w:pStyle w:val="enumlev1"/>
        <w:spacing w:before="60"/>
        <w:rPr>
          <w:lang w:val="ru-RU"/>
        </w:rPr>
      </w:pPr>
      <w:r w:rsidRPr="0080317D">
        <w:rPr>
          <w:lang w:val="ru-RU"/>
        </w:rPr>
        <w:t>3)</w:t>
      </w:r>
      <w:r w:rsidRPr="0080317D">
        <w:rPr>
          <w:lang w:val="ru-RU"/>
        </w:rPr>
        <w:tab/>
        <w:t>такса на завершение вызовов в сетях фиксированной связи;</w:t>
      </w:r>
    </w:p>
    <w:p w14:paraId="12EE7FC5" w14:textId="77777777" w:rsidR="009E570D" w:rsidRPr="0080317D" w:rsidRDefault="009E570D" w:rsidP="009E570D">
      <w:pPr>
        <w:pStyle w:val="enumlev1"/>
        <w:spacing w:before="60"/>
        <w:rPr>
          <w:lang w:val="ru-RU"/>
        </w:rPr>
      </w:pPr>
      <w:r w:rsidRPr="0080317D">
        <w:rPr>
          <w:lang w:val="ru-RU"/>
        </w:rPr>
        <w:t>4)</w:t>
      </w:r>
      <w:r w:rsidRPr="0080317D">
        <w:rPr>
          <w:lang w:val="ru-RU"/>
        </w:rPr>
        <w:tab/>
        <w:t>единая ставка для вызовов из сети фиксированной связи в сеть подвижной связи и наоборот;</w:t>
      </w:r>
    </w:p>
    <w:p w14:paraId="62A8669B" w14:textId="77777777" w:rsidR="009E570D" w:rsidRPr="0080317D" w:rsidRDefault="009E570D" w:rsidP="009E570D">
      <w:pPr>
        <w:pStyle w:val="enumlev1"/>
        <w:spacing w:before="60"/>
        <w:rPr>
          <w:lang w:val="ru-RU"/>
        </w:rPr>
      </w:pPr>
      <w:r w:rsidRPr="0080317D">
        <w:rPr>
          <w:lang w:val="ru-RU"/>
        </w:rPr>
        <w:t>5)</w:t>
      </w:r>
      <w:r w:rsidRPr="0080317D">
        <w:rPr>
          <w:lang w:val="ru-RU"/>
        </w:rPr>
        <w:tab/>
        <w:t>расчетные таксы для фиксированной связи;</w:t>
      </w:r>
    </w:p>
    <w:p w14:paraId="7175316E" w14:textId="77777777" w:rsidR="009E570D" w:rsidRPr="0080317D" w:rsidRDefault="009E570D" w:rsidP="009E570D">
      <w:pPr>
        <w:pStyle w:val="enumlev1"/>
        <w:spacing w:before="60"/>
        <w:rPr>
          <w:lang w:val="ru-RU"/>
        </w:rPr>
      </w:pPr>
      <w:r w:rsidRPr="0080317D">
        <w:rPr>
          <w:lang w:val="ru-RU"/>
        </w:rPr>
        <w:lastRenderedPageBreak/>
        <w:t>6)</w:t>
      </w:r>
      <w:r w:rsidRPr="0080317D">
        <w:rPr>
          <w:lang w:val="ru-RU"/>
        </w:rPr>
        <w:tab/>
        <w:t>таксы для взаиморасчетов для фиксированной связи;</w:t>
      </w:r>
    </w:p>
    <w:p w14:paraId="37F64318" w14:textId="77777777" w:rsidR="009E570D" w:rsidRPr="0080317D" w:rsidRDefault="009E570D" w:rsidP="009E570D">
      <w:pPr>
        <w:pStyle w:val="enumlev1"/>
        <w:spacing w:before="60"/>
        <w:rPr>
          <w:lang w:val="ru-RU"/>
        </w:rPr>
      </w:pPr>
      <w:r w:rsidRPr="0080317D">
        <w:rPr>
          <w:lang w:val="ru-RU"/>
        </w:rPr>
        <w:t>7)</w:t>
      </w:r>
      <w:r w:rsidRPr="0080317D">
        <w:rPr>
          <w:lang w:val="ru-RU"/>
        </w:rPr>
        <w:tab/>
        <w:t>альтернативные учетные процедуры (например, изменение предельных сроков для взаиморасчетов);</w:t>
      </w:r>
    </w:p>
    <w:p w14:paraId="7D78CC8D" w14:textId="77777777" w:rsidR="009E570D" w:rsidRPr="0080317D" w:rsidRDefault="009E570D" w:rsidP="009E570D">
      <w:pPr>
        <w:pStyle w:val="enumlev1"/>
        <w:spacing w:before="60"/>
        <w:rPr>
          <w:lang w:val="ru-RU"/>
        </w:rPr>
      </w:pPr>
      <w:r w:rsidRPr="0080317D">
        <w:rPr>
          <w:lang w:val="ru-RU"/>
        </w:rPr>
        <w:t>8)</w:t>
      </w:r>
      <w:r w:rsidRPr="0080317D">
        <w:rPr>
          <w:lang w:val="ru-RU"/>
        </w:rPr>
        <w:tab/>
        <w:t>тарифные вопросы для возможностей установления трансграничных соединений для подвижной связи;</w:t>
      </w:r>
    </w:p>
    <w:p w14:paraId="1E4C3F73" w14:textId="77777777" w:rsidR="009E570D" w:rsidRPr="0080317D" w:rsidRDefault="009E570D" w:rsidP="009E570D">
      <w:pPr>
        <w:pStyle w:val="enumlev1"/>
        <w:spacing w:before="60"/>
        <w:rPr>
          <w:lang w:val="ru-RU"/>
        </w:rPr>
      </w:pPr>
      <w:r w:rsidRPr="0080317D">
        <w:rPr>
          <w:lang w:val="ru-RU"/>
        </w:rPr>
        <w:t>9)</w:t>
      </w:r>
      <w:r w:rsidRPr="0080317D">
        <w:rPr>
          <w:lang w:val="ru-RU"/>
        </w:rPr>
        <w:tab/>
        <w:t>тарифные вопросы для услуги передачи коротких сообщений (SMS) и услуги передачи мультимедийных сообщений (MMS);</w:t>
      </w:r>
    </w:p>
    <w:p w14:paraId="6E2AECED" w14:textId="77777777" w:rsidR="009E570D" w:rsidRPr="0080317D" w:rsidRDefault="009E570D" w:rsidP="009E570D">
      <w:pPr>
        <w:pStyle w:val="enumlev1"/>
        <w:spacing w:before="60"/>
        <w:rPr>
          <w:lang w:val="ru-RU"/>
        </w:rPr>
      </w:pPr>
      <w:r w:rsidRPr="0080317D">
        <w:rPr>
          <w:lang w:val="ru-RU"/>
        </w:rPr>
        <w:t>10)</w:t>
      </w:r>
      <w:r w:rsidRPr="0080317D">
        <w:rPr>
          <w:lang w:val="ru-RU"/>
        </w:rPr>
        <w:tab/>
        <w:t>тарифы на арендованные линии;</w:t>
      </w:r>
    </w:p>
    <w:p w14:paraId="7FD02B3E" w14:textId="77777777" w:rsidR="009E570D" w:rsidRPr="0080317D" w:rsidRDefault="009E570D" w:rsidP="009E570D">
      <w:pPr>
        <w:pStyle w:val="enumlev1"/>
        <w:spacing w:before="60"/>
        <w:rPr>
          <w:lang w:val="ru-RU"/>
        </w:rPr>
      </w:pPr>
      <w:r w:rsidRPr="0080317D">
        <w:rPr>
          <w:lang w:val="ru-RU"/>
        </w:rPr>
        <w:t>11)</w:t>
      </w:r>
      <w:r w:rsidRPr="0080317D">
        <w:rPr>
          <w:lang w:val="ru-RU"/>
        </w:rPr>
        <w:tab/>
        <w:t>транзитный трафик;</w:t>
      </w:r>
    </w:p>
    <w:p w14:paraId="7017E022" w14:textId="77777777" w:rsidR="009E570D" w:rsidRPr="0080317D" w:rsidRDefault="009E570D" w:rsidP="009E570D">
      <w:pPr>
        <w:pStyle w:val="enumlev1"/>
        <w:spacing w:before="60"/>
        <w:rPr>
          <w:lang w:val="ru-RU"/>
        </w:rPr>
      </w:pPr>
      <w:r w:rsidRPr="0080317D">
        <w:rPr>
          <w:lang w:val="ru-RU"/>
        </w:rPr>
        <w:t>12)</w:t>
      </w:r>
      <w:r w:rsidRPr="0080317D">
        <w:rPr>
          <w:lang w:val="ru-RU"/>
        </w:rPr>
        <w:tab/>
        <w:t>руководящие указания на основе примеров международного и регионального опыта разрешения споров, касающихся начисления платы (например, продолжительность вызова, происхождение трафика и т. д.);</w:t>
      </w:r>
    </w:p>
    <w:p w14:paraId="5EFE66DF" w14:textId="77777777" w:rsidR="009E570D" w:rsidRPr="0080317D" w:rsidRDefault="009E570D" w:rsidP="009E570D">
      <w:pPr>
        <w:pStyle w:val="enumlev1"/>
        <w:spacing w:before="60"/>
        <w:rPr>
          <w:lang w:val="ru-RU"/>
        </w:rPr>
      </w:pPr>
      <w:r w:rsidRPr="0080317D">
        <w:rPr>
          <w:lang w:val="ru-RU"/>
        </w:rPr>
        <w:t>13)</w:t>
      </w:r>
      <w:r w:rsidRPr="0080317D">
        <w:rPr>
          <w:lang w:val="ru-RU"/>
        </w:rPr>
        <w:tab/>
        <w:t>учетные и расчетные процедуры, в том числе их изменение;</w:t>
      </w:r>
    </w:p>
    <w:p w14:paraId="60BD4FDA" w14:textId="77777777" w:rsidR="009E570D" w:rsidRPr="0080317D" w:rsidRDefault="009E570D" w:rsidP="009E570D">
      <w:pPr>
        <w:pStyle w:val="enumlev1"/>
        <w:spacing w:before="60"/>
        <w:rPr>
          <w:lang w:val="ru-RU"/>
        </w:rPr>
      </w:pPr>
      <w:r w:rsidRPr="0080317D">
        <w:rPr>
          <w:lang w:val="ru-RU"/>
        </w:rPr>
        <w:t>14)</w:t>
      </w:r>
      <w:r w:rsidRPr="0080317D">
        <w:rPr>
          <w:lang w:val="ru-RU"/>
        </w:rPr>
        <w:tab/>
        <w:t>"IP-телефония";</w:t>
      </w:r>
    </w:p>
    <w:p w14:paraId="59AD4C0A" w14:textId="77777777" w:rsidR="009E570D" w:rsidRPr="0080317D" w:rsidRDefault="009E570D" w:rsidP="009E570D">
      <w:pPr>
        <w:pStyle w:val="enumlev1"/>
        <w:spacing w:before="60"/>
        <w:rPr>
          <w:lang w:val="ru-RU"/>
        </w:rPr>
      </w:pPr>
      <w:r w:rsidRPr="0080317D">
        <w:rPr>
          <w:lang w:val="ru-RU"/>
        </w:rPr>
        <w:t>15)</w:t>
      </w:r>
      <w:r w:rsidRPr="0080317D">
        <w:rPr>
          <w:lang w:val="ru-RU"/>
        </w:rPr>
        <w:tab/>
        <w:t>сети последующих поколений (СПП); и</w:t>
      </w:r>
    </w:p>
    <w:p w14:paraId="684B0069" w14:textId="77777777" w:rsidR="009E570D" w:rsidRPr="0080317D" w:rsidRDefault="009E570D" w:rsidP="009E570D">
      <w:pPr>
        <w:pStyle w:val="enumlev1"/>
        <w:spacing w:before="60"/>
        <w:rPr>
          <w:lang w:val="ru-RU"/>
        </w:rPr>
      </w:pPr>
      <w:r w:rsidRPr="0080317D">
        <w:rPr>
          <w:lang w:val="ru-RU"/>
        </w:rPr>
        <w:t>16)</w:t>
      </w:r>
      <w:r w:rsidRPr="0080317D">
        <w:rPr>
          <w:lang w:val="ru-RU"/>
        </w:rPr>
        <w:tab/>
        <w:t>другие вопросы начисления платы, учета, а также экономические вопросы, возникающие в связи с использованием сетей последующих поколений, и любые будущие разработки.</w:t>
      </w:r>
    </w:p>
    <w:p w14:paraId="205BA1C0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В соответствующих случаях на основе вкладов могут быть изучены другие темы.</w:t>
      </w:r>
    </w:p>
    <w:p w14:paraId="765901E9" w14:textId="77777777" w:rsidR="009E570D" w:rsidRPr="0080317D" w:rsidRDefault="009E570D" w:rsidP="009E570D">
      <w:pPr>
        <w:jc w:val="both"/>
        <w:rPr>
          <w:highlight w:val="lightGray"/>
          <w:lang w:val="ru-RU"/>
        </w:rPr>
      </w:pPr>
      <w:r w:rsidRPr="0080317D">
        <w:rPr>
          <w:lang w:val="ru-RU"/>
        </w:rPr>
        <w:t>Термины и определения для Рекомендаций или исследований, касающихся данного Вопроса.</w:t>
      </w:r>
    </w:p>
    <w:p w14:paraId="4FAB4C91" w14:textId="77777777" w:rsidR="009E570D" w:rsidRPr="0080317D" w:rsidRDefault="009E570D" w:rsidP="009E570D">
      <w:pPr>
        <w:jc w:val="both"/>
        <w:rPr>
          <w:lang w:val="ru-RU"/>
        </w:rPr>
      </w:pPr>
      <w:r w:rsidRPr="0080317D">
        <w:rPr>
          <w:lang w:val="ru-RU"/>
        </w:rPr>
        <w:t xml:space="preserve">Разрабатываемые документы: </w:t>
      </w:r>
      <w:proofErr w:type="spellStart"/>
      <w:r w:rsidRPr="0080317D">
        <w:rPr>
          <w:lang w:val="ru-RU"/>
        </w:rPr>
        <w:t>D.Framework</w:t>
      </w:r>
      <w:proofErr w:type="spellEnd"/>
      <w:r w:rsidRPr="0080317D">
        <w:rPr>
          <w:lang w:val="ru-RU"/>
        </w:rPr>
        <w:t xml:space="preserve"> и </w:t>
      </w:r>
      <w:proofErr w:type="spellStart"/>
      <w:r w:rsidRPr="0080317D">
        <w:rPr>
          <w:lang w:val="ru-RU"/>
        </w:rPr>
        <w:t>D.Colocation</w:t>
      </w:r>
      <w:proofErr w:type="spellEnd"/>
      <w:r w:rsidRPr="0080317D">
        <w:rPr>
          <w:lang w:val="ru-RU"/>
        </w:rPr>
        <w:t>.</w:t>
      </w:r>
    </w:p>
    <w:p w14:paraId="79A53981" w14:textId="14D80E97" w:rsidR="009E570D" w:rsidRPr="0080317D" w:rsidRDefault="009E570D" w:rsidP="009E570D">
      <w:pPr>
        <w:jc w:val="both"/>
        <w:rPr>
          <w:lang w:val="ru-RU"/>
        </w:rPr>
      </w:pPr>
      <w:r w:rsidRPr="0080317D">
        <w:rPr>
          <w:lang w:val="ru-RU"/>
        </w:rPr>
        <w:t xml:space="preserve">Информация о текущем состоянии работы по этому Вопросу содержится в программе работы ИК3 по адресу: </w:t>
      </w:r>
      <w:hyperlink r:id="rId10" w:history="1">
        <w:r w:rsidR="00D124C0" w:rsidRPr="0080317D">
          <w:rPr>
            <w:rStyle w:val="Hyperlink"/>
            <w:lang w:val="ru-RU"/>
          </w:rPr>
          <w:t>https://www.itu.int/ITU-T/workprog/wp_search.aspx?sg=3</w:t>
        </w:r>
      </w:hyperlink>
      <w:r w:rsidRPr="0080317D">
        <w:rPr>
          <w:lang w:val="ru-RU"/>
        </w:rPr>
        <w:t>.</w:t>
      </w:r>
    </w:p>
    <w:p w14:paraId="3FB47319" w14:textId="2EFE8A81" w:rsidR="00EA2B9C" w:rsidRPr="0080317D" w:rsidRDefault="00EA2B9C" w:rsidP="009E570D">
      <w:pPr>
        <w:jc w:val="both"/>
        <w:rPr>
          <w:lang w:val="ru-RU"/>
        </w:rPr>
      </w:pPr>
      <w:r w:rsidRPr="0080317D">
        <w:rPr>
          <w:lang w:val="ru-RU"/>
        </w:rPr>
        <w:t xml:space="preserve">ПРИМЕЧАНИЕ. − </w:t>
      </w:r>
    </w:p>
    <w:p w14:paraId="73CFFEC4" w14:textId="77777777" w:rsidR="00EA2B9C" w:rsidRPr="0080317D" w:rsidRDefault="00EA2B9C" w:rsidP="00EA2B9C">
      <w:pPr>
        <w:ind w:left="794" w:hanging="794"/>
        <w:jc w:val="both"/>
        <w:rPr>
          <w:lang w:val="ru-RU"/>
        </w:rPr>
      </w:pPr>
      <w:r w:rsidRPr="0080317D">
        <w:rPr>
          <w:vertAlign w:val="superscript"/>
          <w:lang w:val="ru-RU"/>
        </w:rPr>
        <w:t>*</w:t>
      </w:r>
      <w:r w:rsidRPr="0080317D">
        <w:rPr>
          <w:lang w:val="ru-RU"/>
        </w:rPr>
        <w:tab/>
        <w:t>С учетом результатов ВАСЭ можно было бы добавить другие задачи в дополнение к тем, которые перечислены в настоящем Вопросе, а также в других Вопросах.</w:t>
      </w:r>
    </w:p>
    <w:p w14:paraId="0D6DA3D6" w14:textId="77777777" w:rsidR="00EA2B9C" w:rsidRPr="0080317D" w:rsidRDefault="00EA2B9C" w:rsidP="00EA2B9C">
      <w:pPr>
        <w:ind w:left="794" w:hanging="794"/>
        <w:jc w:val="both"/>
        <w:rPr>
          <w:lang w:val="ru-RU"/>
        </w:rPr>
      </w:pPr>
      <w:r w:rsidRPr="0080317D">
        <w:rPr>
          <w:vertAlign w:val="superscript"/>
          <w:lang w:val="ru-RU"/>
        </w:rPr>
        <w:t>**</w:t>
      </w:r>
      <w:r w:rsidRPr="0080317D">
        <w:rPr>
          <w:lang w:val="ru-RU"/>
        </w:rPr>
        <w:tab/>
        <w:t>В настоящем документе термин "развивающиеся страны" используется в общем смысле и включает также страны с переходной экономикой и наименее развитые страны.</w:t>
      </w:r>
    </w:p>
    <w:p w14:paraId="529BFA1B" w14:textId="77777777" w:rsidR="009E570D" w:rsidRPr="0080317D" w:rsidRDefault="009E570D" w:rsidP="009E570D">
      <w:pPr>
        <w:pStyle w:val="Heading3"/>
        <w:rPr>
          <w:lang w:val="ru-RU"/>
        </w:rPr>
      </w:pPr>
      <w:bookmarkStart w:id="17" w:name="_Toc67421932"/>
      <w:r w:rsidRPr="0080317D">
        <w:rPr>
          <w:lang w:val="ru-RU"/>
        </w:rPr>
        <w:t>A.4</w:t>
      </w:r>
      <w:r w:rsidRPr="0080317D">
        <w:rPr>
          <w:lang w:val="ru-RU"/>
        </w:rPr>
        <w:tab/>
        <w:t>Относящиеся к Вопросу</w:t>
      </w:r>
      <w:bookmarkEnd w:id="17"/>
    </w:p>
    <w:p w14:paraId="44D6BB8B" w14:textId="1DC82349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Рекомендации</w:t>
      </w:r>
    </w:p>
    <w:p w14:paraId="7CE5A640" w14:textId="146F4A03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–</w:t>
      </w:r>
      <w:r w:rsidR="00EA2B9C" w:rsidRPr="0080317D">
        <w:rPr>
          <w:lang w:val="ru-RU"/>
        </w:rPr>
        <w:tab/>
      </w:r>
      <w:r w:rsidR="00D10FE5" w:rsidRPr="0080317D">
        <w:rPr>
          <w:lang w:val="ru-RU"/>
        </w:rPr>
        <w:t>Отсутствуют</w:t>
      </w:r>
    </w:p>
    <w:p w14:paraId="1127CE87" w14:textId="21FE7A51" w:rsidR="009E570D" w:rsidRPr="0080317D" w:rsidRDefault="009E570D" w:rsidP="009E570D">
      <w:pPr>
        <w:pStyle w:val="Headingb"/>
        <w:rPr>
          <w:rFonts w:ascii="Times New Roman" w:hAnsi="Times New Roman"/>
          <w:lang w:val="ru-RU"/>
        </w:rPr>
      </w:pPr>
      <w:r w:rsidRPr="0080317D">
        <w:rPr>
          <w:lang w:val="ru-RU"/>
        </w:rPr>
        <w:t>Вопросы</w:t>
      </w:r>
    </w:p>
    <w:p w14:paraId="3F2ACC76" w14:textId="1F3A3A3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–</w:t>
      </w:r>
      <w:r w:rsidR="00EA2B9C" w:rsidRPr="0080317D">
        <w:rPr>
          <w:lang w:val="ru-RU"/>
        </w:rPr>
        <w:tab/>
      </w:r>
      <w:r w:rsidR="00D10FE5" w:rsidRPr="0080317D">
        <w:rPr>
          <w:lang w:val="ru-RU"/>
        </w:rPr>
        <w:t>Отсутствуют</w:t>
      </w:r>
    </w:p>
    <w:p w14:paraId="67F2A647" w14:textId="3AA74440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Исследовательские комиссии</w:t>
      </w:r>
    </w:p>
    <w:p w14:paraId="62E1E2B5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  <w:t>Соответствующие исследовательские комиссии МСЭ</w:t>
      </w:r>
      <w:r w:rsidRPr="0080317D">
        <w:rPr>
          <w:lang w:val="ru-RU"/>
        </w:rPr>
        <w:noBreakHyphen/>
        <w:t>Т</w:t>
      </w:r>
    </w:p>
    <w:p w14:paraId="0EC32FB2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  <w:t>Работа по СПП</w:t>
      </w:r>
    </w:p>
    <w:p w14:paraId="71096F64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  <w:t>ИК1 и ИК2 МСЭ</w:t>
      </w:r>
      <w:r w:rsidRPr="0080317D">
        <w:rPr>
          <w:lang w:val="ru-RU"/>
        </w:rPr>
        <w:noBreakHyphen/>
        <w:t>D</w:t>
      </w:r>
    </w:p>
    <w:p w14:paraId="12034438" w14:textId="3DF22863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Органы по стандартизации</w:t>
      </w:r>
    </w:p>
    <w:p w14:paraId="225CD99C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  <w:t>IETF</w:t>
      </w:r>
    </w:p>
    <w:p w14:paraId="5F14F12A" w14:textId="0E042F57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Направления деятельности ВВУИО</w:t>
      </w:r>
    </w:p>
    <w:p w14:paraId="4174BAA4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</w:r>
      <w:r w:rsidRPr="0080317D">
        <w:rPr>
          <w:rFonts w:asciiTheme="majorBidi" w:hAnsiTheme="majorBidi" w:cstheme="majorBidi"/>
          <w:szCs w:val="24"/>
          <w:lang w:val="ru-RU"/>
        </w:rPr>
        <w:t>C2</w:t>
      </w:r>
    </w:p>
    <w:p w14:paraId="3628EC03" w14:textId="5198DA1F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Цели в области устойчивого развития</w:t>
      </w:r>
    </w:p>
    <w:p w14:paraId="5AF2FF09" w14:textId="41FA5021" w:rsidR="009E570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</w:r>
      <w:r w:rsidRPr="0080317D">
        <w:rPr>
          <w:rFonts w:asciiTheme="majorBidi" w:hAnsiTheme="majorBidi" w:cstheme="majorBidi"/>
          <w:szCs w:val="24"/>
          <w:lang w:val="ru-RU"/>
        </w:rPr>
        <w:t>9</w:t>
      </w:r>
    </w:p>
    <w:p w14:paraId="25A152B3" w14:textId="77777777" w:rsidR="006672B4" w:rsidRPr="006672B4" w:rsidRDefault="006672B4" w:rsidP="006672B4">
      <w:pPr>
        <w:rPr>
          <w:lang w:val="ru-RU"/>
        </w:rPr>
      </w:pPr>
    </w:p>
    <w:p w14:paraId="1F81AC2D" w14:textId="4069869F" w:rsidR="009E570D" w:rsidRPr="0080317D" w:rsidRDefault="006672B4" w:rsidP="006672B4">
      <w:pPr>
        <w:pStyle w:val="Heading2"/>
        <w:rPr>
          <w:lang w:val="ru-RU"/>
        </w:rPr>
      </w:pPr>
      <w:bookmarkStart w:id="18" w:name="_Toc67421933"/>
      <w:r>
        <w:rPr>
          <w:lang w:val="en-US"/>
        </w:rPr>
        <w:lastRenderedPageBreak/>
        <w:t>B</w:t>
      </w:r>
      <w:r w:rsidRPr="0080317D">
        <w:rPr>
          <w:lang w:val="ru-RU"/>
        </w:rPr>
        <w:tab/>
        <w:t xml:space="preserve">Вопрос </w:t>
      </w:r>
      <w:r>
        <w:rPr>
          <w:lang w:val="en-US"/>
        </w:rPr>
        <w:t>3</w:t>
      </w:r>
      <w:r w:rsidRPr="0080317D">
        <w:rPr>
          <w:lang w:val="ru-RU"/>
        </w:rPr>
        <w:t xml:space="preserve">/3 </w:t>
      </w:r>
      <w:r w:rsidR="00EA2B9C" w:rsidRPr="0080317D">
        <w:rPr>
          <w:lang w:val="ru-RU"/>
        </w:rPr>
        <w:t xml:space="preserve">− </w:t>
      </w:r>
      <w:r w:rsidR="009E570D" w:rsidRPr="0080317D">
        <w:rPr>
          <w:lang w:val="ru-RU"/>
        </w:rPr>
        <w:t>Исследование экономических и политических факторов, имеющих отношение к эффективному предоставлению услуг международной электросвязи</w:t>
      </w:r>
      <w:bookmarkEnd w:id="18"/>
    </w:p>
    <w:p w14:paraId="4CB6FD7C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(Продолжение Вопроса 3/3)</w:t>
      </w:r>
    </w:p>
    <w:p w14:paraId="23274E4C" w14:textId="77777777" w:rsidR="009E570D" w:rsidRPr="0080317D" w:rsidRDefault="009E570D" w:rsidP="009E570D">
      <w:pPr>
        <w:pStyle w:val="Heading3"/>
        <w:rPr>
          <w:lang w:val="ru-RU"/>
        </w:rPr>
      </w:pPr>
      <w:bookmarkStart w:id="19" w:name="_Toc67421934"/>
      <w:r w:rsidRPr="0080317D">
        <w:rPr>
          <w:lang w:val="ru-RU"/>
        </w:rPr>
        <w:t>B.1</w:t>
      </w:r>
      <w:r w:rsidRPr="0080317D">
        <w:rPr>
          <w:lang w:val="ru-RU"/>
        </w:rPr>
        <w:tab/>
        <w:t>Обоснование</w:t>
      </w:r>
      <w:bookmarkEnd w:id="19"/>
    </w:p>
    <w:p w14:paraId="35F381B1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Экономическая и политическая среда для услуг международной электросвязи продолжает стремительно меняться наряду с регуляторной средой. Изменения национального и международного масштабов требуют от операторов и администраций постоянного изучения их последствий для международных договоренностей о ведении учета и расчетов, включая разработку соответствующих моделей затрат.</w:t>
      </w:r>
    </w:p>
    <w:p w14:paraId="59C33319" w14:textId="77777777" w:rsidR="009E570D" w:rsidRPr="0080317D" w:rsidRDefault="009E570D" w:rsidP="009E570D">
      <w:pPr>
        <w:tabs>
          <w:tab w:val="left" w:pos="4253"/>
        </w:tabs>
        <w:rPr>
          <w:lang w:val="ru-RU"/>
        </w:rPr>
      </w:pPr>
      <w:r w:rsidRPr="0080317D">
        <w:rPr>
          <w:lang w:val="ru-RU"/>
        </w:rPr>
        <w:t>Нам следует ожидать усиления внимания к вопросам политики и экономическим вопросам, которые необходимо учитывать при рассмотрении Рекомендаций серии D. Необходимо разрабатывать рекомендации или другие политические установки, которые могут широко реализовываться и приниматься в целях выполнения основной задачи МСЭ – содействия развитию региональных и международных сетей.</w:t>
      </w:r>
    </w:p>
    <w:p w14:paraId="308C3115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Кроме того, ожидается, что в данный период 3-я Исследовательская комиссия будет участвовать в обсуждениях, посвященных рассмотрению Регламента международной электросвязи и подходу к вопросам политики в целом.</w:t>
      </w:r>
    </w:p>
    <w:p w14:paraId="0D43B4CB" w14:textId="77777777" w:rsidR="009E570D" w:rsidRPr="0080317D" w:rsidRDefault="009E570D" w:rsidP="009E570D">
      <w:pPr>
        <w:pStyle w:val="Heading3"/>
        <w:rPr>
          <w:lang w:val="ru-RU"/>
        </w:rPr>
      </w:pPr>
      <w:bookmarkStart w:id="20" w:name="_Toc67421935"/>
      <w:r w:rsidRPr="0080317D">
        <w:rPr>
          <w:lang w:val="ru-RU"/>
        </w:rPr>
        <w:t>B.2</w:t>
      </w:r>
      <w:r w:rsidRPr="0080317D">
        <w:rPr>
          <w:lang w:val="ru-RU"/>
        </w:rPr>
        <w:tab/>
        <w:t>Вопрос</w:t>
      </w:r>
      <w:bookmarkEnd w:id="20"/>
    </w:p>
    <w:p w14:paraId="797B9221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Исследование экономических и политических факторов, имеющих отношение к эффективному предоставлению услуг международной электросвязи.</w:t>
      </w:r>
    </w:p>
    <w:p w14:paraId="14A1F9A5" w14:textId="77777777" w:rsidR="009E570D" w:rsidRPr="0080317D" w:rsidRDefault="009E570D" w:rsidP="009E570D">
      <w:pPr>
        <w:pStyle w:val="Heading3"/>
        <w:rPr>
          <w:lang w:val="ru-RU"/>
        </w:rPr>
      </w:pPr>
      <w:bookmarkStart w:id="21" w:name="_Toc67421936"/>
      <w:r w:rsidRPr="0080317D">
        <w:rPr>
          <w:lang w:val="ru-RU"/>
        </w:rPr>
        <w:t>B.3</w:t>
      </w:r>
      <w:r w:rsidRPr="0080317D">
        <w:rPr>
          <w:lang w:val="ru-RU"/>
        </w:rPr>
        <w:tab/>
        <w:t>Задачи</w:t>
      </w:r>
      <w:bookmarkEnd w:id="21"/>
    </w:p>
    <w:p w14:paraId="24F2F9F2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 xml:space="preserve">Исследование в рамках этого вопроса должно охватывать общие принципы и соображения, которые могут применяться ко всем услугам международной электросвязи. Результаты исследования могли бы включать Рекомендации и/или Добавления, содействующие применению Рекомендаций или введению общих принципов прозрачности, отсутствия дискриминации, ориентирования на затраты и эффективного развития международных сетей. </w:t>
      </w:r>
    </w:p>
    <w:p w14:paraId="186B8BF0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 xml:space="preserve">При исследовании этого Вопроса следует уделять особое, четко выраженное внимание потребностям развивающихся стран и, в частности, наименее развитых стран. </w:t>
      </w:r>
    </w:p>
    <w:p w14:paraId="70E4338D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В связи с этим следует включить международные и/или региональные аспекты следующих тем:</w:t>
      </w:r>
    </w:p>
    <w:p w14:paraId="7D9A9F5B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1)</w:t>
      </w:r>
      <w:r w:rsidRPr="0080317D">
        <w:rPr>
          <w:lang w:val="ru-RU"/>
        </w:rPr>
        <w:tab/>
        <w:t>вопросы политики и экономические вопросы – понимание экономического воздействия изменений на рынке;</w:t>
      </w:r>
    </w:p>
    <w:p w14:paraId="2FE05F12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2)</w:t>
      </w:r>
      <w:r w:rsidRPr="0080317D">
        <w:rPr>
          <w:lang w:val="ru-RU"/>
        </w:rPr>
        <w:tab/>
        <w:t>сетевые внешние факторы;</w:t>
      </w:r>
    </w:p>
    <w:p w14:paraId="4DABF680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3)</w:t>
      </w:r>
      <w:r w:rsidRPr="0080317D">
        <w:rPr>
          <w:lang w:val="ru-RU"/>
        </w:rPr>
        <w:tab/>
        <w:t>обязательства по универсальному обслуживанию;</w:t>
      </w:r>
    </w:p>
    <w:p w14:paraId="591C78D8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4)</w:t>
      </w:r>
      <w:r w:rsidRPr="0080317D">
        <w:rPr>
          <w:lang w:val="ru-RU"/>
        </w:rPr>
        <w:tab/>
        <w:t>последствия выбора валюты для учетной таксы;</w:t>
      </w:r>
    </w:p>
    <w:p w14:paraId="3454E956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5)</w:t>
      </w:r>
      <w:r w:rsidRPr="0080317D">
        <w:rPr>
          <w:lang w:val="ru-RU"/>
        </w:rPr>
        <w:tab/>
        <w:t>влияние конвергенции и глобализации на ценообразование;</w:t>
      </w:r>
    </w:p>
    <w:p w14:paraId="38884D2D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6)</w:t>
      </w:r>
      <w:r w:rsidRPr="0080317D">
        <w:rPr>
          <w:lang w:val="ru-RU"/>
        </w:rPr>
        <w:tab/>
        <w:t>воздействие пересмотренного Регламента международной электросвязи, если таковое имеется;</w:t>
      </w:r>
    </w:p>
    <w:p w14:paraId="60059562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7)</w:t>
      </w:r>
      <w:r w:rsidRPr="0080317D">
        <w:rPr>
          <w:lang w:val="ru-RU"/>
        </w:rPr>
        <w:tab/>
        <w:t>механизмы защиты доходов;</w:t>
      </w:r>
    </w:p>
    <w:p w14:paraId="5140A8DE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8)</w:t>
      </w:r>
      <w:r w:rsidRPr="0080317D">
        <w:rPr>
          <w:lang w:val="ru-RU"/>
        </w:rPr>
        <w:tab/>
        <w:t>ненадлежащее использование оборудования и услуг (см. Резолюцию 20 ВАСЭ);</w:t>
      </w:r>
    </w:p>
    <w:p w14:paraId="389B2570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9)</w:t>
      </w:r>
      <w:r w:rsidRPr="0080317D">
        <w:rPr>
          <w:lang w:val="ru-RU"/>
        </w:rPr>
        <w:tab/>
        <w:t>финансовые аспекты безопасности сети;</w:t>
      </w:r>
    </w:p>
    <w:p w14:paraId="32F81CE5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10)</w:t>
      </w:r>
      <w:r w:rsidRPr="0080317D">
        <w:rPr>
          <w:lang w:val="ru-RU"/>
        </w:rPr>
        <w:tab/>
        <w:t>налогообложение и воздействие двойного налогообложения на рынок электросвязи;</w:t>
      </w:r>
    </w:p>
    <w:p w14:paraId="7379438C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11)</w:t>
      </w:r>
      <w:r w:rsidRPr="0080317D">
        <w:rPr>
          <w:lang w:val="ru-RU"/>
        </w:rPr>
        <w:tab/>
        <w:t>сбор финансовых данных от операторов;</w:t>
      </w:r>
    </w:p>
    <w:p w14:paraId="0E214135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12)</w:t>
      </w:r>
      <w:r w:rsidRPr="0080317D">
        <w:rPr>
          <w:lang w:val="ru-RU"/>
        </w:rPr>
        <w:tab/>
        <w:t>механизмы ценообразования и оценки стоимости лицензий в сфере электросвязи (для подвижной, фиксированной и широкополосной связи).</w:t>
      </w:r>
    </w:p>
    <w:p w14:paraId="2CCF3EBC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В соответствующих случаях на основе вкладов могут быть изучены другие темы.</w:t>
      </w:r>
    </w:p>
    <w:p w14:paraId="25A679C8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Термины и определения для Рекомендаций или исследований, касающихся данного Вопроса.</w:t>
      </w:r>
    </w:p>
    <w:p w14:paraId="7E9AAC11" w14:textId="77777777" w:rsidR="009E570D" w:rsidRPr="0080317D" w:rsidRDefault="009E570D" w:rsidP="009E570D">
      <w:pPr>
        <w:jc w:val="both"/>
        <w:rPr>
          <w:lang w:val="ru-RU"/>
        </w:rPr>
      </w:pPr>
      <w:r w:rsidRPr="0080317D">
        <w:rPr>
          <w:lang w:val="ru-RU"/>
        </w:rPr>
        <w:lastRenderedPageBreak/>
        <w:t xml:space="preserve">Разрабатываемые документы: </w:t>
      </w:r>
      <w:proofErr w:type="spellStart"/>
      <w:r w:rsidRPr="0080317D">
        <w:rPr>
          <w:lang w:val="ru-RU"/>
        </w:rPr>
        <w:t>D.Classification</w:t>
      </w:r>
      <w:proofErr w:type="spellEnd"/>
      <w:r w:rsidRPr="0080317D">
        <w:rPr>
          <w:lang w:val="ru-RU"/>
        </w:rPr>
        <w:t xml:space="preserve">, </w:t>
      </w:r>
      <w:proofErr w:type="spellStart"/>
      <w:proofErr w:type="gramStart"/>
      <w:r w:rsidRPr="0080317D">
        <w:rPr>
          <w:lang w:val="ru-RU"/>
        </w:rPr>
        <w:t>D.datatariff</w:t>
      </w:r>
      <w:proofErr w:type="spellEnd"/>
      <w:proofErr w:type="gramEnd"/>
      <w:r w:rsidRPr="0080317D">
        <w:rPr>
          <w:lang w:val="ru-RU"/>
        </w:rPr>
        <w:t xml:space="preserve">, D.GVR, </w:t>
      </w:r>
      <w:proofErr w:type="spellStart"/>
      <w:r w:rsidRPr="0080317D">
        <w:rPr>
          <w:lang w:val="ru-RU"/>
        </w:rPr>
        <w:t>D.IoTpolicy</w:t>
      </w:r>
      <w:proofErr w:type="spellEnd"/>
      <w:r w:rsidRPr="0080317D">
        <w:rPr>
          <w:lang w:val="ru-RU"/>
        </w:rPr>
        <w:t xml:space="preserve"> и </w:t>
      </w:r>
      <w:proofErr w:type="spellStart"/>
      <w:r w:rsidRPr="0080317D">
        <w:rPr>
          <w:lang w:val="ru-RU"/>
        </w:rPr>
        <w:t>D.Licensing</w:t>
      </w:r>
      <w:proofErr w:type="spellEnd"/>
      <w:r w:rsidRPr="0080317D">
        <w:rPr>
          <w:lang w:val="ru-RU"/>
        </w:rPr>
        <w:t>.</w:t>
      </w:r>
    </w:p>
    <w:p w14:paraId="0EC81425" w14:textId="237BEC5C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 xml:space="preserve">Информация о текущем состоянии работы по этому Вопросу содержится в программе работы ИК3 по адресу: </w:t>
      </w:r>
      <w:hyperlink r:id="rId11" w:history="1">
        <w:r w:rsidR="00EA2B9C" w:rsidRPr="0080317D">
          <w:rPr>
            <w:rStyle w:val="Hyperlink"/>
            <w:lang w:val="ru-RU"/>
          </w:rPr>
          <w:t>https://www.itu.int/ITU-T/workprog/wp_search.aspx?sg=3</w:t>
        </w:r>
      </w:hyperlink>
      <w:r w:rsidRPr="0080317D">
        <w:rPr>
          <w:lang w:val="ru-RU"/>
        </w:rPr>
        <w:t>.</w:t>
      </w:r>
    </w:p>
    <w:p w14:paraId="2CB98E9C" w14:textId="77777777" w:rsidR="009E570D" w:rsidRPr="0080317D" w:rsidRDefault="009E570D" w:rsidP="009E570D">
      <w:pPr>
        <w:pStyle w:val="Heading3"/>
        <w:rPr>
          <w:lang w:val="ru-RU"/>
        </w:rPr>
      </w:pPr>
      <w:bookmarkStart w:id="22" w:name="_Toc67421937"/>
      <w:r w:rsidRPr="0080317D">
        <w:rPr>
          <w:lang w:val="ru-RU"/>
        </w:rPr>
        <w:t>B.4</w:t>
      </w:r>
      <w:r w:rsidRPr="0080317D">
        <w:rPr>
          <w:lang w:val="ru-RU"/>
        </w:rPr>
        <w:tab/>
        <w:t>Относящиеся к Вопросу</w:t>
      </w:r>
      <w:bookmarkEnd w:id="22"/>
    </w:p>
    <w:p w14:paraId="65A0AEDE" w14:textId="6FF4B5F8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Рекомендации</w:t>
      </w:r>
    </w:p>
    <w:p w14:paraId="60615D54" w14:textId="37223E29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–</w:t>
      </w:r>
      <w:r w:rsidR="00EA2B9C" w:rsidRPr="0080317D">
        <w:rPr>
          <w:lang w:val="ru-RU"/>
        </w:rPr>
        <w:tab/>
        <w:t>Отсутствуют</w:t>
      </w:r>
    </w:p>
    <w:p w14:paraId="124641D3" w14:textId="19F5DBB7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Вопросы</w:t>
      </w:r>
    </w:p>
    <w:p w14:paraId="2C57FB1E" w14:textId="07FAAF42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–</w:t>
      </w:r>
      <w:r w:rsidR="00EA2B9C" w:rsidRPr="0080317D">
        <w:rPr>
          <w:lang w:val="ru-RU"/>
        </w:rPr>
        <w:tab/>
        <w:t>Отсутствуют</w:t>
      </w:r>
    </w:p>
    <w:p w14:paraId="464981F8" w14:textId="6C051531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Исследовательские комиссии</w:t>
      </w:r>
    </w:p>
    <w:p w14:paraId="0D0BD94B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  <w:t>Соответствующие исследовательские комиссии МСЭ</w:t>
      </w:r>
      <w:r w:rsidRPr="0080317D">
        <w:rPr>
          <w:lang w:val="ru-RU"/>
        </w:rPr>
        <w:noBreakHyphen/>
        <w:t>Т</w:t>
      </w:r>
    </w:p>
    <w:p w14:paraId="1A9BCFB1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  <w:t>ИК1 и ИК2 МСЭ</w:t>
      </w:r>
      <w:r w:rsidRPr="0080317D">
        <w:rPr>
          <w:lang w:val="ru-RU"/>
        </w:rPr>
        <w:noBreakHyphen/>
        <w:t>D</w:t>
      </w:r>
    </w:p>
    <w:p w14:paraId="667B6AAD" w14:textId="13E24F33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Органы по стандартизации</w:t>
      </w:r>
    </w:p>
    <w:p w14:paraId="27B86396" w14:textId="37B773CD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</w:r>
      <w:r w:rsidR="00EA2B9C" w:rsidRPr="0080317D">
        <w:rPr>
          <w:lang w:val="ru-RU"/>
        </w:rPr>
        <w:t>Отсутствуют</w:t>
      </w:r>
    </w:p>
    <w:p w14:paraId="67D14B2E" w14:textId="1A0AE573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Направления деятельности ВВУИО</w:t>
      </w:r>
    </w:p>
    <w:p w14:paraId="633E0DCF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</w:r>
      <w:r w:rsidRPr="0080317D">
        <w:rPr>
          <w:rFonts w:asciiTheme="majorBidi" w:hAnsiTheme="majorBidi" w:cstheme="majorBidi"/>
          <w:szCs w:val="24"/>
          <w:lang w:val="ru-RU"/>
        </w:rPr>
        <w:t>C2</w:t>
      </w:r>
    </w:p>
    <w:p w14:paraId="5EA49FD4" w14:textId="2F112EF1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Цели в области устойчивого развития</w:t>
      </w:r>
    </w:p>
    <w:p w14:paraId="6C947BDA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</w:r>
      <w:r w:rsidRPr="0080317D">
        <w:rPr>
          <w:rFonts w:asciiTheme="majorBidi" w:hAnsiTheme="majorBidi" w:cstheme="majorBidi"/>
          <w:szCs w:val="24"/>
          <w:lang w:val="ru-RU"/>
        </w:rPr>
        <w:t>9</w:t>
      </w:r>
    </w:p>
    <w:p w14:paraId="1760535B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br w:type="page"/>
      </w:r>
    </w:p>
    <w:p w14:paraId="457AD31C" w14:textId="25A72E4B" w:rsidR="009E570D" w:rsidRPr="0080317D" w:rsidRDefault="006672B4" w:rsidP="00EA2B9C">
      <w:pPr>
        <w:pStyle w:val="Heading2"/>
        <w:rPr>
          <w:lang w:val="ru-RU"/>
        </w:rPr>
      </w:pPr>
      <w:bookmarkStart w:id="23" w:name="_Toc67421938"/>
      <w:r>
        <w:rPr>
          <w:lang w:val="en-US"/>
        </w:rPr>
        <w:lastRenderedPageBreak/>
        <w:t>C</w:t>
      </w:r>
      <w:r w:rsidRPr="0080317D">
        <w:rPr>
          <w:lang w:val="ru-RU"/>
        </w:rPr>
        <w:tab/>
        <w:t xml:space="preserve">Вопрос </w:t>
      </w:r>
      <w:r>
        <w:rPr>
          <w:lang w:val="en-US"/>
        </w:rPr>
        <w:t>4</w:t>
      </w:r>
      <w:r w:rsidRPr="0080317D">
        <w:rPr>
          <w:lang w:val="ru-RU"/>
        </w:rPr>
        <w:t>/</w:t>
      </w:r>
      <w:proofErr w:type="gramStart"/>
      <w:r w:rsidRPr="0080317D">
        <w:rPr>
          <w:lang w:val="ru-RU"/>
        </w:rPr>
        <w:t xml:space="preserve">3 </w:t>
      </w:r>
      <w:r w:rsidR="00EA2B9C" w:rsidRPr="0080317D">
        <w:rPr>
          <w:lang w:val="ru-RU"/>
        </w:rPr>
        <w:t xml:space="preserve"> −</w:t>
      </w:r>
      <w:proofErr w:type="gramEnd"/>
      <w:r w:rsidR="00EA2B9C" w:rsidRPr="0080317D">
        <w:rPr>
          <w:lang w:val="ru-RU"/>
        </w:rPr>
        <w:t xml:space="preserve"> </w:t>
      </w:r>
      <w:r w:rsidR="009E570D" w:rsidRPr="0080317D">
        <w:rPr>
          <w:lang w:val="ru-RU"/>
        </w:rPr>
        <w:t>Региональные исследования для разработки моделей затрат, а также соответствующих экономических вопросов и вопросов политики</w:t>
      </w:r>
      <w:bookmarkEnd w:id="23"/>
    </w:p>
    <w:p w14:paraId="1401A66D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(Продолжение Вопроса 4/3)</w:t>
      </w:r>
    </w:p>
    <w:p w14:paraId="1E5A617E" w14:textId="77777777" w:rsidR="009E570D" w:rsidRPr="0080317D" w:rsidRDefault="009E570D" w:rsidP="009E570D">
      <w:pPr>
        <w:pStyle w:val="Heading3"/>
        <w:rPr>
          <w:lang w:val="ru-RU"/>
        </w:rPr>
      </w:pPr>
      <w:bookmarkStart w:id="24" w:name="_Toc67421939"/>
      <w:r w:rsidRPr="0080317D">
        <w:rPr>
          <w:lang w:val="ru-RU"/>
        </w:rPr>
        <w:t>C.1</w:t>
      </w:r>
      <w:r w:rsidRPr="0080317D">
        <w:rPr>
          <w:lang w:val="ru-RU"/>
        </w:rPr>
        <w:tab/>
        <w:t>Обоснование</w:t>
      </w:r>
      <w:bookmarkEnd w:id="24"/>
      <w:r w:rsidRPr="0080317D">
        <w:rPr>
          <w:lang w:val="ru-RU"/>
        </w:rPr>
        <w:t xml:space="preserve"> </w:t>
      </w:r>
    </w:p>
    <w:p w14:paraId="0C5AD39A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 xml:space="preserve">Данный Вопрос охватывает работу региональных тарифных групп. Несмотря на </w:t>
      </w:r>
      <w:proofErr w:type="gramStart"/>
      <w:r w:rsidRPr="0080317D">
        <w:rPr>
          <w:lang w:val="ru-RU"/>
        </w:rPr>
        <w:t>то</w:t>
      </w:r>
      <w:proofErr w:type="gramEnd"/>
      <w:r w:rsidRPr="0080317D">
        <w:rPr>
          <w:lang w:val="ru-RU"/>
        </w:rPr>
        <w:t xml:space="preserve"> что они являются частью программы работы 3-й Исследовательской комиссии, эти региональные группы не ограничены в организации своей работы и проведении исследований, соответствующих их регионам. Однако при этом может быть полезной определенная координация действий в целях обмена опытом между регионами и обеспечения того, чтобы результаты работы региональных тарифных групп соответствовали общим подходам, вырабатываемым 3-й Исследовательской комиссией. </w:t>
      </w:r>
    </w:p>
    <w:p w14:paraId="13747099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 xml:space="preserve">Признавая важность выравнивания базовых компонентов тарифов для целей международного учета на базе затрат и общих методик расчета затрат, 3-я Исследовательская комиссия должна продолжить проведение исследований на региональной основе для разработки моделей затрат. </w:t>
      </w:r>
    </w:p>
    <w:p w14:paraId="75105327" w14:textId="3C329C3F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 xml:space="preserve">С учетом </w:t>
      </w:r>
      <w:proofErr w:type="gramStart"/>
      <w:r w:rsidRPr="0080317D">
        <w:rPr>
          <w:lang w:val="ru-RU"/>
        </w:rPr>
        <w:t>того</w:t>
      </w:r>
      <w:proofErr w:type="gramEnd"/>
      <w:r w:rsidRPr="0080317D">
        <w:rPr>
          <w:lang w:val="ru-RU"/>
        </w:rPr>
        <w:t xml:space="preserve"> что в различных регионах имеется разная среда, исследования в рамках Вопросов </w:t>
      </w:r>
      <w:r w:rsidR="00EA2B9C" w:rsidRPr="0080317D">
        <w:rPr>
          <w:lang w:val="ru-RU"/>
        </w:rPr>
        <w:t>1</w:t>
      </w:r>
      <w:r w:rsidRPr="0080317D">
        <w:rPr>
          <w:lang w:val="ru-RU"/>
        </w:rPr>
        <w:t xml:space="preserve">/3, </w:t>
      </w:r>
      <w:r w:rsidR="00EA2B9C" w:rsidRPr="0080317D">
        <w:rPr>
          <w:lang w:val="ru-RU"/>
        </w:rPr>
        <w:t>2</w:t>
      </w:r>
      <w:r w:rsidRPr="0080317D">
        <w:rPr>
          <w:lang w:val="ru-RU"/>
        </w:rPr>
        <w:t xml:space="preserve">/3, </w:t>
      </w:r>
      <w:r w:rsidR="00EA2B9C" w:rsidRPr="0080317D">
        <w:rPr>
          <w:lang w:val="ru-RU"/>
        </w:rPr>
        <w:t>4</w:t>
      </w:r>
      <w:r w:rsidRPr="0080317D">
        <w:rPr>
          <w:lang w:val="ru-RU"/>
        </w:rPr>
        <w:t xml:space="preserve">/3, </w:t>
      </w:r>
      <w:r w:rsidR="00EA2B9C" w:rsidRPr="0080317D">
        <w:rPr>
          <w:lang w:val="ru-RU"/>
        </w:rPr>
        <w:t>6</w:t>
      </w:r>
      <w:r w:rsidRPr="0080317D">
        <w:rPr>
          <w:lang w:val="ru-RU"/>
        </w:rPr>
        <w:t xml:space="preserve">/3, </w:t>
      </w:r>
      <w:r w:rsidR="00EA2B9C" w:rsidRPr="0080317D">
        <w:rPr>
          <w:lang w:val="ru-RU"/>
        </w:rPr>
        <w:t>9</w:t>
      </w:r>
      <w:r w:rsidRPr="0080317D">
        <w:rPr>
          <w:lang w:val="ru-RU"/>
        </w:rPr>
        <w:t xml:space="preserve">/3 и </w:t>
      </w:r>
      <w:r w:rsidR="00EA2B9C" w:rsidRPr="0080317D">
        <w:rPr>
          <w:lang w:val="ru-RU"/>
        </w:rPr>
        <w:t>10</w:t>
      </w:r>
      <w:r w:rsidRPr="0080317D">
        <w:rPr>
          <w:lang w:val="ru-RU"/>
        </w:rPr>
        <w:t>/3 на глобальной основе должны быть дополнены исследованиями региональных аспектов соответствующих тем.</w:t>
      </w:r>
    </w:p>
    <w:p w14:paraId="0E52FA81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Региональные тарифные группы могут внести вклад в работу 3-й Исследовательской комиссии, представив полученные ими данные.</w:t>
      </w:r>
    </w:p>
    <w:p w14:paraId="2060D9BE" w14:textId="77777777" w:rsidR="009E570D" w:rsidRPr="0080317D" w:rsidRDefault="009E570D" w:rsidP="009E570D">
      <w:pPr>
        <w:pStyle w:val="Heading3"/>
        <w:rPr>
          <w:lang w:val="ru-RU"/>
        </w:rPr>
      </w:pPr>
      <w:bookmarkStart w:id="25" w:name="_Toc67421940"/>
      <w:r w:rsidRPr="0080317D">
        <w:rPr>
          <w:lang w:val="ru-RU"/>
        </w:rPr>
        <w:t>C.2</w:t>
      </w:r>
      <w:r w:rsidRPr="0080317D">
        <w:rPr>
          <w:lang w:val="ru-RU"/>
        </w:rPr>
        <w:tab/>
        <w:t>Вопрос</w:t>
      </w:r>
      <w:bookmarkEnd w:id="25"/>
    </w:p>
    <w:p w14:paraId="3E8E0E50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Региональные исследования для разработки и применения моделей затрат, а также соответствующих экономических вопросов и вопросов политики.</w:t>
      </w:r>
    </w:p>
    <w:p w14:paraId="6AC7E70E" w14:textId="77777777" w:rsidR="009E570D" w:rsidRPr="0080317D" w:rsidRDefault="009E570D" w:rsidP="009E570D">
      <w:pPr>
        <w:pStyle w:val="Heading3"/>
        <w:rPr>
          <w:lang w:val="ru-RU"/>
        </w:rPr>
      </w:pPr>
      <w:bookmarkStart w:id="26" w:name="_Toc67421941"/>
      <w:r w:rsidRPr="0080317D">
        <w:rPr>
          <w:lang w:val="ru-RU"/>
        </w:rPr>
        <w:t>C.3</w:t>
      </w:r>
      <w:r w:rsidRPr="0080317D">
        <w:rPr>
          <w:lang w:val="ru-RU"/>
        </w:rPr>
        <w:tab/>
        <w:t>Задачи</w:t>
      </w:r>
      <w:bookmarkEnd w:id="26"/>
    </w:p>
    <w:p w14:paraId="11F7F5AE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Исследования должны проводиться с целью изучения международных тарифов и принципов бухгалтерской отчетности на региональной основе региональными группами, созданными в рамках 3</w:t>
      </w:r>
      <w:r w:rsidRPr="0080317D">
        <w:rPr>
          <w:lang w:val="ru-RU"/>
        </w:rPr>
        <w:noBreakHyphen/>
        <w:t>й Исследовательской комиссии, а именно:</w:t>
      </w:r>
    </w:p>
    <w:p w14:paraId="7098D5C5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  <w:t>Региональной группой для Африки 3-й Исследовательской комиссии (</w:t>
      </w:r>
      <w:proofErr w:type="spellStart"/>
      <w:r w:rsidRPr="0080317D">
        <w:rPr>
          <w:lang w:val="ru-RU"/>
        </w:rPr>
        <w:t>РегГр</w:t>
      </w:r>
      <w:proofErr w:type="spellEnd"/>
      <w:r w:rsidRPr="0080317D">
        <w:rPr>
          <w:lang w:val="ru-RU"/>
        </w:rPr>
        <w:t>-АФР ИК3);</w:t>
      </w:r>
    </w:p>
    <w:p w14:paraId="324DE44C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  <w:t>Региональной группой для Латинской Америки и Карибского бассейна 3</w:t>
      </w:r>
      <w:r w:rsidRPr="0080317D">
        <w:rPr>
          <w:lang w:val="ru-RU"/>
        </w:rPr>
        <w:noBreakHyphen/>
        <w:t>й Исследовательской комиссии (</w:t>
      </w:r>
      <w:proofErr w:type="spellStart"/>
      <w:r w:rsidRPr="0080317D">
        <w:rPr>
          <w:lang w:val="ru-RU"/>
        </w:rPr>
        <w:t>РегГр</w:t>
      </w:r>
      <w:proofErr w:type="spellEnd"/>
      <w:r w:rsidRPr="0080317D">
        <w:rPr>
          <w:lang w:val="ru-RU"/>
        </w:rPr>
        <w:t>-ЛАК ИК3);</w:t>
      </w:r>
    </w:p>
    <w:p w14:paraId="713C09A7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  <w:t>Региональной группой для Азии и Океании 3-й Исследовательской комиссии (</w:t>
      </w:r>
      <w:proofErr w:type="spellStart"/>
      <w:r w:rsidRPr="0080317D">
        <w:rPr>
          <w:lang w:val="ru-RU"/>
        </w:rPr>
        <w:t>РегГр</w:t>
      </w:r>
      <w:proofErr w:type="spellEnd"/>
      <w:r w:rsidRPr="0080317D">
        <w:rPr>
          <w:lang w:val="ru-RU"/>
        </w:rPr>
        <w:t>-АО ИК3);</w:t>
      </w:r>
    </w:p>
    <w:p w14:paraId="274B47E7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  <w:t>Региональной группой для Европы и Средиземноморского бассейна 3</w:t>
      </w:r>
      <w:r w:rsidRPr="0080317D">
        <w:rPr>
          <w:lang w:val="ru-RU"/>
        </w:rPr>
        <w:noBreakHyphen/>
        <w:t>й Исследовательской комиссии (</w:t>
      </w:r>
      <w:proofErr w:type="spellStart"/>
      <w:r w:rsidRPr="0080317D">
        <w:rPr>
          <w:lang w:val="ru-RU"/>
        </w:rPr>
        <w:t>РегГр</w:t>
      </w:r>
      <w:proofErr w:type="spellEnd"/>
      <w:r w:rsidRPr="0080317D">
        <w:rPr>
          <w:lang w:val="ru-RU"/>
        </w:rPr>
        <w:t>-ЕВРС ИК3)</w:t>
      </w:r>
      <w:r w:rsidRPr="0080317D">
        <w:rPr>
          <w:rStyle w:val="FootnoteReference"/>
          <w:lang w:val="ru-RU"/>
        </w:rPr>
        <w:footnoteReference w:customMarkFollows="1" w:id="1"/>
        <w:t>*</w:t>
      </w:r>
      <w:r w:rsidRPr="0080317D">
        <w:rPr>
          <w:lang w:val="ru-RU"/>
        </w:rPr>
        <w:t>;</w:t>
      </w:r>
    </w:p>
    <w:p w14:paraId="0E1222B1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  <w:t>Региональной группой 3-й Исследовательской комиссии для Арабского региона (</w:t>
      </w:r>
      <w:proofErr w:type="spellStart"/>
      <w:r w:rsidRPr="0080317D">
        <w:rPr>
          <w:lang w:val="ru-RU"/>
        </w:rPr>
        <w:t>РегГр</w:t>
      </w:r>
      <w:proofErr w:type="spellEnd"/>
      <w:r w:rsidRPr="0080317D">
        <w:rPr>
          <w:lang w:val="ru-RU"/>
        </w:rPr>
        <w:noBreakHyphen/>
        <w:t>АРБ ИК3);</w:t>
      </w:r>
    </w:p>
    <w:p w14:paraId="68C9957F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  <w:t>Региональной группой 3-й Исследовательской комиссии для Восточной Европы, Центральной Азии и Закавказья (</w:t>
      </w:r>
      <w:proofErr w:type="spellStart"/>
      <w:r w:rsidRPr="0080317D">
        <w:rPr>
          <w:lang w:val="ru-RU"/>
        </w:rPr>
        <w:t>РегГр</w:t>
      </w:r>
      <w:proofErr w:type="spellEnd"/>
      <w:r w:rsidRPr="0080317D">
        <w:rPr>
          <w:lang w:val="ru-RU"/>
        </w:rPr>
        <w:t>-ВЕЦАЗ ИК3).</w:t>
      </w:r>
    </w:p>
    <w:p w14:paraId="187927FE" w14:textId="308B674B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 xml:space="preserve">Результаты исследований должны получить форму новых или пересмотренных Рекомендаций серий D.300R–D.600R, а также региональных вкладов (отчетов и заявлений о взаимодействии) в исследования Вопросов с </w:t>
      </w:r>
      <w:r w:rsidR="00EA2B9C" w:rsidRPr="0080317D">
        <w:rPr>
          <w:lang w:val="ru-RU"/>
        </w:rPr>
        <w:t>1</w:t>
      </w:r>
      <w:r w:rsidRPr="0080317D">
        <w:rPr>
          <w:lang w:val="ru-RU"/>
        </w:rPr>
        <w:t xml:space="preserve"> по </w:t>
      </w:r>
      <w:r w:rsidR="00EA2B9C" w:rsidRPr="0080317D">
        <w:rPr>
          <w:lang w:val="ru-RU"/>
        </w:rPr>
        <w:t>10</w:t>
      </w:r>
      <w:r w:rsidRPr="0080317D">
        <w:rPr>
          <w:lang w:val="ru-RU"/>
        </w:rPr>
        <w:t>, в зависимости от случая. При исследовании настоящего Вопроса следует уделять особое, четко выраженное внимание потребностям развивающихся стран.</w:t>
      </w:r>
    </w:p>
    <w:p w14:paraId="7B00029A" w14:textId="6C1DFEC4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 xml:space="preserve">В связи с этим следует включить следующие темы, разумеется, в дополнение к темам, перечисленным в рамках Вопросов с </w:t>
      </w:r>
      <w:r w:rsidR="00EA2B9C" w:rsidRPr="0080317D">
        <w:rPr>
          <w:lang w:val="ru-RU"/>
        </w:rPr>
        <w:t>1</w:t>
      </w:r>
      <w:r w:rsidRPr="0080317D">
        <w:rPr>
          <w:lang w:val="ru-RU"/>
        </w:rPr>
        <w:t xml:space="preserve"> по </w:t>
      </w:r>
      <w:r w:rsidR="00EA2B9C" w:rsidRPr="0080317D">
        <w:rPr>
          <w:lang w:val="ru-RU"/>
        </w:rPr>
        <w:t>10</w:t>
      </w:r>
      <w:r w:rsidRPr="0080317D">
        <w:rPr>
          <w:lang w:val="ru-RU"/>
        </w:rPr>
        <w:t>:</w:t>
      </w:r>
    </w:p>
    <w:p w14:paraId="4A70CB26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1)</w:t>
      </w:r>
      <w:r w:rsidRPr="0080317D">
        <w:rPr>
          <w:lang w:val="ru-RU"/>
        </w:rPr>
        <w:tab/>
        <w:t>региональное исследование затрат и совершенствование моделей затрат;</w:t>
      </w:r>
    </w:p>
    <w:p w14:paraId="642E5EB9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2)</w:t>
      </w:r>
      <w:r w:rsidRPr="0080317D">
        <w:rPr>
          <w:lang w:val="ru-RU"/>
        </w:rPr>
        <w:tab/>
        <w:t>воздействие новых технологий в конкретном регионе (интернет, сети на базе IP, IMT</w:t>
      </w:r>
      <w:r w:rsidRPr="0080317D">
        <w:rPr>
          <w:lang w:val="ru-RU"/>
        </w:rPr>
        <w:noBreakHyphen/>
        <w:t>2000 и т. д.);</w:t>
      </w:r>
    </w:p>
    <w:p w14:paraId="61F4CAF4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lastRenderedPageBreak/>
        <w:t>3)</w:t>
      </w:r>
      <w:r w:rsidRPr="0080317D">
        <w:rPr>
          <w:lang w:val="ru-RU"/>
        </w:rPr>
        <w:tab/>
        <w:t xml:space="preserve">воздействие новой политики и новых эксплуатационных процедур в конкретном регионе (союзы между операторами, </w:t>
      </w:r>
      <w:proofErr w:type="spellStart"/>
      <w:r w:rsidRPr="0080317D">
        <w:rPr>
          <w:lang w:val="ru-RU"/>
        </w:rPr>
        <w:t>рефайлинг</w:t>
      </w:r>
      <w:proofErr w:type="spellEnd"/>
      <w:r w:rsidRPr="0080317D">
        <w:rPr>
          <w:lang w:val="ru-RU"/>
        </w:rPr>
        <w:t>, концентрация, маршрутизация с наименьшими затратами и т. д.).</w:t>
      </w:r>
    </w:p>
    <w:p w14:paraId="071AD420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В соответствующих случаях на основе вкладов могут быть изучены другие темы.</w:t>
      </w:r>
    </w:p>
    <w:p w14:paraId="2B488F2A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Термины и определения для Рекомендаций или исследований, касающихся данного Вопроса.</w:t>
      </w:r>
    </w:p>
    <w:p w14:paraId="19A9194C" w14:textId="77777777" w:rsidR="009E570D" w:rsidRPr="0080317D" w:rsidRDefault="009E570D" w:rsidP="009E570D">
      <w:pPr>
        <w:jc w:val="both"/>
        <w:rPr>
          <w:lang w:val="ru-RU"/>
        </w:rPr>
      </w:pPr>
      <w:r w:rsidRPr="0080317D">
        <w:rPr>
          <w:lang w:val="ru-RU"/>
        </w:rPr>
        <w:t>Разрабатываемые документы: отсутствуют.</w:t>
      </w:r>
    </w:p>
    <w:p w14:paraId="073C46B0" w14:textId="18354903" w:rsidR="009E570D" w:rsidRPr="0080317D" w:rsidRDefault="009E570D" w:rsidP="009E570D">
      <w:pPr>
        <w:jc w:val="both"/>
        <w:rPr>
          <w:lang w:val="ru-RU"/>
        </w:rPr>
      </w:pPr>
      <w:r w:rsidRPr="0080317D">
        <w:rPr>
          <w:lang w:val="ru-RU"/>
        </w:rPr>
        <w:t xml:space="preserve">Информация о текущем состоянии работы по этому Вопросу содержится в программе работы ИК3 по адресу: </w:t>
      </w:r>
      <w:hyperlink r:id="rId12" w:history="1">
        <w:r w:rsidR="00EA2B9C" w:rsidRPr="0080317D">
          <w:rPr>
            <w:rStyle w:val="Hyperlink"/>
            <w:lang w:val="ru-RU"/>
          </w:rPr>
          <w:t>https://www.itu.int/ITU-T/workprog/wp_search.aspx?sg=3</w:t>
        </w:r>
      </w:hyperlink>
      <w:r w:rsidRPr="0080317D">
        <w:rPr>
          <w:lang w:val="ru-RU"/>
        </w:rPr>
        <w:t>.</w:t>
      </w:r>
    </w:p>
    <w:p w14:paraId="2E708BC1" w14:textId="77777777" w:rsidR="009E570D" w:rsidRPr="0080317D" w:rsidRDefault="009E570D" w:rsidP="009E570D">
      <w:pPr>
        <w:pStyle w:val="Heading3"/>
        <w:rPr>
          <w:lang w:val="ru-RU"/>
        </w:rPr>
      </w:pPr>
      <w:bookmarkStart w:id="27" w:name="_Toc67421942"/>
      <w:r w:rsidRPr="0080317D">
        <w:rPr>
          <w:lang w:val="ru-RU"/>
        </w:rPr>
        <w:t>C.4</w:t>
      </w:r>
      <w:r w:rsidRPr="0080317D">
        <w:rPr>
          <w:lang w:val="ru-RU"/>
        </w:rPr>
        <w:tab/>
        <w:t>Относящиеся к Вопросу</w:t>
      </w:r>
      <w:bookmarkEnd w:id="27"/>
    </w:p>
    <w:p w14:paraId="2EAE3F56" w14:textId="6F066BE7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Рекомендации</w:t>
      </w:r>
    </w:p>
    <w:p w14:paraId="6DC08002" w14:textId="64667DF1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–</w:t>
      </w:r>
      <w:r w:rsidR="00EA2B9C" w:rsidRPr="0080317D">
        <w:rPr>
          <w:lang w:val="ru-RU"/>
        </w:rPr>
        <w:tab/>
        <w:t>Отсутствуют</w:t>
      </w:r>
    </w:p>
    <w:p w14:paraId="0CFBCEA8" w14:textId="4AFA7EA9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Вопросы</w:t>
      </w:r>
    </w:p>
    <w:p w14:paraId="3333B54F" w14:textId="06D9F9C2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–</w:t>
      </w:r>
      <w:r w:rsidR="00EA2B9C" w:rsidRPr="0080317D">
        <w:rPr>
          <w:lang w:val="ru-RU"/>
        </w:rPr>
        <w:tab/>
        <w:t>Отсутствуют</w:t>
      </w:r>
    </w:p>
    <w:p w14:paraId="61BF6CF7" w14:textId="734F2B37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Исследовательские комиссии</w:t>
      </w:r>
    </w:p>
    <w:p w14:paraId="07C434B3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  <w:t>Соответствующие исследовательские комиссии МСЭ</w:t>
      </w:r>
      <w:r w:rsidRPr="0080317D">
        <w:rPr>
          <w:lang w:val="ru-RU"/>
        </w:rPr>
        <w:noBreakHyphen/>
        <w:t>Т</w:t>
      </w:r>
    </w:p>
    <w:p w14:paraId="0D2658E6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  <w:t>ИК1 МСЭ</w:t>
      </w:r>
      <w:r w:rsidRPr="0080317D">
        <w:rPr>
          <w:lang w:val="ru-RU"/>
        </w:rPr>
        <w:noBreakHyphen/>
        <w:t>D</w:t>
      </w:r>
    </w:p>
    <w:p w14:paraId="132D26EE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  <w:t>Региональные организации электросвязи</w:t>
      </w:r>
    </w:p>
    <w:p w14:paraId="463B34DA" w14:textId="3F39CF79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Органы по стандартизации</w:t>
      </w:r>
    </w:p>
    <w:p w14:paraId="68677878" w14:textId="27D91D6A" w:rsidR="009E570D" w:rsidRPr="0080317D" w:rsidRDefault="009E570D" w:rsidP="00EA2B9C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="00EA2B9C" w:rsidRPr="0080317D">
        <w:rPr>
          <w:lang w:val="ru-RU"/>
        </w:rPr>
        <w:tab/>
        <w:t>Отсутствуют</w:t>
      </w:r>
    </w:p>
    <w:p w14:paraId="6485754C" w14:textId="4F4A37C9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Направления деятельности ВВУИО</w:t>
      </w:r>
    </w:p>
    <w:p w14:paraId="6EF1DF6A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</w:r>
      <w:r w:rsidRPr="0080317D">
        <w:rPr>
          <w:rFonts w:asciiTheme="majorBidi" w:hAnsiTheme="majorBidi" w:cstheme="majorBidi"/>
          <w:szCs w:val="24"/>
          <w:lang w:val="ru-RU"/>
        </w:rPr>
        <w:t>C2</w:t>
      </w:r>
    </w:p>
    <w:p w14:paraId="5014DA8C" w14:textId="6D4AF069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Цели в области устойчивого развития</w:t>
      </w:r>
    </w:p>
    <w:p w14:paraId="4B10FC35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</w:r>
      <w:r w:rsidRPr="0080317D">
        <w:rPr>
          <w:rFonts w:asciiTheme="majorBidi" w:hAnsiTheme="majorBidi" w:cstheme="majorBidi"/>
          <w:szCs w:val="24"/>
          <w:lang w:val="ru-RU"/>
        </w:rPr>
        <w:t>9</w:t>
      </w:r>
    </w:p>
    <w:p w14:paraId="65A864CE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br w:type="page"/>
      </w:r>
    </w:p>
    <w:p w14:paraId="3D7FA65A" w14:textId="3B886C7D" w:rsidR="004711FA" w:rsidRPr="0080317D" w:rsidRDefault="004711FA" w:rsidP="004711FA">
      <w:pPr>
        <w:pStyle w:val="Heading2"/>
        <w:rPr>
          <w:lang w:val="ru-RU"/>
        </w:rPr>
      </w:pPr>
      <w:bookmarkStart w:id="28" w:name="_Toc67421943"/>
      <w:r w:rsidRPr="0080317D">
        <w:rPr>
          <w:lang w:val="ru-RU"/>
        </w:rPr>
        <w:lastRenderedPageBreak/>
        <w:t>D</w:t>
      </w:r>
      <w:r w:rsidRPr="0080317D">
        <w:rPr>
          <w:lang w:val="ru-RU"/>
        </w:rPr>
        <w:tab/>
        <w:t>Вопрос 6/3 − Международные интернет-соединения и волоконно-оптические соединения, в том числе соответствующие аспекты обмена трафиком по протоколу Интернет (IP), региональные пункты обмена трафиком, оптимизация волоконно-оптических кабельных линий связи, затраты на предоставление услуг и воздействие внедрения версии 6 протокола Интернет (IPv6)</w:t>
      </w:r>
      <w:bookmarkEnd w:id="28"/>
    </w:p>
    <w:p w14:paraId="651D92B3" w14:textId="77777777" w:rsidR="004711FA" w:rsidRPr="0080317D" w:rsidRDefault="004711FA" w:rsidP="004711FA">
      <w:pPr>
        <w:rPr>
          <w:lang w:val="ru-RU"/>
        </w:rPr>
      </w:pPr>
      <w:r w:rsidRPr="0080317D">
        <w:rPr>
          <w:lang w:val="ru-RU"/>
        </w:rPr>
        <w:t>(Объединение Вопроса 6/3 и Вопроса 13/3)</w:t>
      </w:r>
    </w:p>
    <w:p w14:paraId="3A91CC39" w14:textId="2D448FEB" w:rsidR="004711FA" w:rsidRPr="0080317D" w:rsidRDefault="004711FA" w:rsidP="004711FA">
      <w:pPr>
        <w:pStyle w:val="Heading3"/>
        <w:rPr>
          <w:lang w:val="ru-RU"/>
        </w:rPr>
      </w:pPr>
      <w:bookmarkStart w:id="29" w:name="_Toc67421944"/>
      <w:r w:rsidRPr="0080317D">
        <w:rPr>
          <w:lang w:val="ru-RU"/>
        </w:rPr>
        <w:t>D.1</w:t>
      </w:r>
      <w:r w:rsidRPr="0080317D">
        <w:rPr>
          <w:lang w:val="ru-RU"/>
        </w:rPr>
        <w:tab/>
        <w:t>Обоснование</w:t>
      </w:r>
      <w:bookmarkEnd w:id="29"/>
    </w:p>
    <w:p w14:paraId="06546F77" w14:textId="77777777" w:rsidR="004711FA" w:rsidRPr="0080317D" w:rsidRDefault="004711FA" w:rsidP="004711FA">
      <w:pPr>
        <w:rPr>
          <w:rFonts w:asciiTheme="majorBidi" w:hAnsiTheme="majorBidi" w:cstheme="majorBidi"/>
          <w:szCs w:val="22"/>
          <w:lang w:val="ru-RU"/>
        </w:rPr>
      </w:pPr>
      <w:r w:rsidRPr="0080317D">
        <w:rPr>
          <w:rFonts w:asciiTheme="majorBidi" w:hAnsiTheme="majorBidi" w:cstheme="majorBidi"/>
          <w:szCs w:val="22"/>
          <w:lang w:val="ru-RU"/>
        </w:rPr>
        <w:t>Интернет стал одним из основных каналов глобальной экономики и общества в целом. Однако стоимость международных интернет-соединений во многих регионах по-прежнему остается высокой. Кроме того, чтобы обеспечить непрерывный рост и стабильность интернета на региональном и глобальном уровнях, необходимо стимулировать и поощрять принятие IPv6. По мере постоянного возрастания числа подключенных устройств во всем мире готовность к переходу на IPv6 приобретает все более неотложный характер, и следует провести дальнейшее изучение экономического воздействия необходимого внедрения IPv6.</w:t>
      </w:r>
    </w:p>
    <w:p w14:paraId="7044EA04" w14:textId="77777777" w:rsidR="004711FA" w:rsidRPr="0080317D" w:rsidRDefault="004711FA" w:rsidP="004711FA">
      <w:pPr>
        <w:rPr>
          <w:rFonts w:asciiTheme="majorBidi" w:hAnsiTheme="majorBidi" w:cstheme="majorBidi"/>
          <w:szCs w:val="22"/>
          <w:lang w:val="ru-RU"/>
        </w:rPr>
      </w:pPr>
      <w:r w:rsidRPr="0080317D">
        <w:rPr>
          <w:rFonts w:asciiTheme="majorBidi" w:hAnsiTheme="majorBidi" w:cstheme="majorBidi"/>
          <w:szCs w:val="22"/>
          <w:lang w:val="ru-RU"/>
        </w:rPr>
        <w:t>Работа исследовательских комиссий МСЭ-Т имеет существенное значение для непрерывного развития информационно-коммуникационных технологий (ИКТ), и 3-я Исследовательская комиссия предоставляет уникальный глобальный форум для более полного понимания финансово-экономических аспектов, связанных с международными интернет-соединениями и соответствующими темами.</w:t>
      </w:r>
    </w:p>
    <w:p w14:paraId="1ED287BA" w14:textId="77777777" w:rsidR="004711FA" w:rsidRPr="0080317D" w:rsidRDefault="004711FA" w:rsidP="004711FA">
      <w:pPr>
        <w:rPr>
          <w:highlight w:val="lightGray"/>
          <w:lang w:val="ru-RU"/>
        </w:rPr>
      </w:pPr>
      <w:r w:rsidRPr="0080317D">
        <w:rPr>
          <w:rFonts w:asciiTheme="majorBidi" w:hAnsiTheme="majorBidi" w:cstheme="majorBidi"/>
          <w:szCs w:val="22"/>
          <w:lang w:val="ru-RU"/>
        </w:rPr>
        <w:t>Сегодня трансграничные наземные кабели используются только между соседними странами, и, в случае участия третьей страны или большего числа стран, достижение между ними соглашения о взаиморасчетах крайне затруднительно, что приводит к недоиспользованию кабелей и начислению завышенной платы. Благодаря использованию существующих или новых трансграничных наземных кабелей электросвязи существующие национальные сети электросвязи каждой страны могут быть открытыми и взаимоувязанными, образуя полностью соединенную международную наземную кабельную сеть, что внесет большой вклад в достижение целей повестки дня "Соединим к 2020 году", Цели ООН в области устойчивого развития (С9), а также в развитие интернета во всем мире, с учетом роли МСЭ в разработке Рекомендаций и руководящих указаний, касающихся расчетов за использование наземных кабельных линий связи, проходящих по территории многих стран.</w:t>
      </w:r>
    </w:p>
    <w:p w14:paraId="0DADB02F" w14:textId="77777777" w:rsidR="004711FA" w:rsidRPr="0080317D" w:rsidRDefault="004711FA" w:rsidP="004711FA">
      <w:pPr>
        <w:rPr>
          <w:lang w:val="ru-RU"/>
        </w:rPr>
      </w:pPr>
      <w:r w:rsidRPr="0080317D">
        <w:rPr>
          <w:lang w:val="ru-RU"/>
        </w:rPr>
        <w:t>Существует много вариантов обеспечения широкополосных соединений. Волоконно-оптические кабели, включая подводные и наземные кабели, обеспечивают базовую полосу пропускания, напрямую или через транзитный трафик, для международных интернет-соединений и соединения с традиционными сетями международной электросвязи. Улучшение возможности установления соединений и использование волоконно-оптических кабелей поможет значительно снизить стоимость международных интернет-соединений (IIC).</w:t>
      </w:r>
    </w:p>
    <w:p w14:paraId="5B4CA4BC" w14:textId="77777777" w:rsidR="004711FA" w:rsidRPr="0080317D" w:rsidRDefault="004711FA" w:rsidP="004711FA">
      <w:pPr>
        <w:rPr>
          <w:lang w:val="ru-RU"/>
        </w:rPr>
      </w:pPr>
      <w:r w:rsidRPr="0080317D">
        <w:rPr>
          <w:lang w:val="ru-RU"/>
        </w:rPr>
        <w:t xml:space="preserve">Расширение возможности развивающихся стран осуществлять обмен трафиком на местном, национальном и региональном уровне будет способствовать снижению стоимости международной полосы </w:t>
      </w:r>
      <w:r w:rsidRPr="0080317D">
        <w:rPr>
          <w:rFonts w:asciiTheme="majorBidi" w:hAnsiTheme="majorBidi" w:cstheme="majorBidi"/>
          <w:szCs w:val="22"/>
          <w:lang w:val="ru-RU"/>
        </w:rPr>
        <w:t>пропускания</w:t>
      </w:r>
      <w:r w:rsidRPr="0080317D">
        <w:rPr>
          <w:lang w:val="ru-RU"/>
        </w:rPr>
        <w:t>. В этом контексте создание пунктов обмена трафиком интернета (IXP), то есть пунктов, в которых все использующие интернет участники могут напрямую осуществлять взаимосвязь друг с другом, может повысить качество обслуживания и сократить затраты на передачу. Кроме того, учитывая экспоненциальный рост числа подсоединенных к интернету устройств, важно также оценить введение и осуществление перехода на IPv6.</w:t>
      </w:r>
    </w:p>
    <w:p w14:paraId="265899D7" w14:textId="0CDB3A4F" w:rsidR="004711FA" w:rsidRPr="0080317D" w:rsidRDefault="004711FA" w:rsidP="004711FA">
      <w:pPr>
        <w:pStyle w:val="Heading3"/>
        <w:rPr>
          <w:lang w:val="ru-RU"/>
        </w:rPr>
      </w:pPr>
      <w:bookmarkStart w:id="30" w:name="_Toc67421945"/>
      <w:r w:rsidRPr="0080317D">
        <w:rPr>
          <w:lang w:val="ru-RU"/>
        </w:rPr>
        <w:t>D.2</w:t>
      </w:r>
      <w:r w:rsidRPr="0080317D">
        <w:rPr>
          <w:lang w:val="ru-RU"/>
        </w:rPr>
        <w:tab/>
        <w:t>Вопрос</w:t>
      </w:r>
      <w:bookmarkEnd w:id="30"/>
    </w:p>
    <w:p w14:paraId="301282E8" w14:textId="77777777" w:rsidR="004711FA" w:rsidRPr="0080317D" w:rsidRDefault="004711FA" w:rsidP="004711FA">
      <w:pPr>
        <w:rPr>
          <w:lang w:val="ru-RU"/>
        </w:rPr>
      </w:pPr>
      <w:r w:rsidRPr="0080317D">
        <w:rPr>
          <w:lang w:val="ru-RU"/>
        </w:rPr>
        <w:t>Исследование высокой стоимости международных интернет-соединений и волоконно-оптических соединений</w:t>
      </w:r>
      <w:r w:rsidRPr="0080317D">
        <w:rPr>
          <w:b/>
          <w:bCs/>
          <w:lang w:val="ru-RU"/>
        </w:rPr>
        <w:t xml:space="preserve"> </w:t>
      </w:r>
      <w:r w:rsidRPr="0080317D">
        <w:rPr>
          <w:lang w:val="ru-RU"/>
        </w:rPr>
        <w:t>(включая обмен трафиком IP, региональные пункты обмена трафиком, оптимизацию волоконно-оптических кабельных линий связи</w:t>
      </w:r>
      <w:r w:rsidRPr="0080317D">
        <w:rPr>
          <w:b/>
          <w:bCs/>
          <w:lang w:val="ru-RU"/>
        </w:rPr>
        <w:t xml:space="preserve"> </w:t>
      </w:r>
      <w:r w:rsidRPr="0080317D">
        <w:rPr>
          <w:lang w:val="ru-RU"/>
        </w:rPr>
        <w:t>и затраты на предоставление услуг) и исследование экономического воздействия внедрения IPv6.</w:t>
      </w:r>
    </w:p>
    <w:p w14:paraId="5134C1CA" w14:textId="431E0CF3" w:rsidR="004711FA" w:rsidRPr="0080317D" w:rsidRDefault="004711FA" w:rsidP="004711FA">
      <w:pPr>
        <w:pStyle w:val="Heading3"/>
        <w:rPr>
          <w:lang w:val="ru-RU"/>
        </w:rPr>
      </w:pPr>
      <w:bookmarkStart w:id="31" w:name="_Toc67421946"/>
      <w:r w:rsidRPr="0080317D">
        <w:rPr>
          <w:lang w:val="ru-RU"/>
        </w:rPr>
        <w:lastRenderedPageBreak/>
        <w:t>D.3</w:t>
      </w:r>
      <w:r w:rsidRPr="0080317D">
        <w:rPr>
          <w:lang w:val="ru-RU"/>
        </w:rPr>
        <w:tab/>
        <w:t>Задачи</w:t>
      </w:r>
      <w:bookmarkEnd w:id="31"/>
    </w:p>
    <w:p w14:paraId="72E39FD0" w14:textId="32F50170" w:rsidR="004711FA" w:rsidRPr="0080317D" w:rsidRDefault="00037ACD" w:rsidP="002418F3">
      <w:pPr>
        <w:keepNext/>
        <w:rPr>
          <w:lang w:val="ru-RU"/>
        </w:rPr>
      </w:pPr>
      <w:r w:rsidRPr="0080317D">
        <w:rPr>
          <w:lang w:val="ru-RU"/>
        </w:rPr>
        <w:t>В рамках данного Вопроса предполагается решение следующих задач:</w:t>
      </w:r>
    </w:p>
    <w:p w14:paraId="6FFB5578" w14:textId="0052433B" w:rsidR="004711FA" w:rsidRPr="0080317D" w:rsidRDefault="004711FA" w:rsidP="004711FA">
      <w:pPr>
        <w:pStyle w:val="enumlev1"/>
        <w:rPr>
          <w:lang w:val="ru-RU"/>
        </w:rPr>
      </w:pPr>
      <w:r w:rsidRPr="0080317D">
        <w:rPr>
          <w:lang w:val="ru-RU"/>
        </w:rPr>
        <w:t>−</w:t>
      </w:r>
      <w:r w:rsidRPr="0080317D">
        <w:rPr>
          <w:lang w:val="ru-RU"/>
        </w:rPr>
        <w:tab/>
        <w:t>Понять основу стоимости международных интернет-соединений и волоконно-оптических соединений</w:t>
      </w:r>
      <w:r w:rsidRPr="0080317D">
        <w:rPr>
          <w:b/>
          <w:bCs/>
          <w:lang w:val="ru-RU"/>
        </w:rPr>
        <w:t xml:space="preserve"> </w:t>
      </w:r>
      <w:r w:rsidRPr="0080317D">
        <w:rPr>
          <w:lang w:val="ru-RU"/>
        </w:rPr>
        <w:t>и выявить факторы, способствующие высокой стоимости IIC.</w:t>
      </w:r>
    </w:p>
    <w:p w14:paraId="180ADCCC" w14:textId="617FD245" w:rsidR="004711FA" w:rsidRPr="0080317D" w:rsidRDefault="004711FA" w:rsidP="004711FA">
      <w:pPr>
        <w:pStyle w:val="enumlev1"/>
        <w:rPr>
          <w:lang w:val="ru-RU"/>
        </w:rPr>
      </w:pPr>
      <w:r w:rsidRPr="0080317D">
        <w:rPr>
          <w:lang w:val="ru-RU"/>
        </w:rPr>
        <w:t>−</w:t>
      </w:r>
      <w:r w:rsidRPr="0080317D">
        <w:rPr>
          <w:lang w:val="ru-RU"/>
        </w:rPr>
        <w:tab/>
        <w:t>Выявить механизмы снижения стоимости IIC.</w:t>
      </w:r>
    </w:p>
    <w:p w14:paraId="73C54FDA" w14:textId="49E67E7E" w:rsidR="004711FA" w:rsidRPr="0080317D" w:rsidRDefault="004711FA" w:rsidP="004711FA">
      <w:pPr>
        <w:pStyle w:val="enumlev1"/>
        <w:rPr>
          <w:lang w:val="ru-RU"/>
        </w:rPr>
      </w:pPr>
      <w:r w:rsidRPr="0080317D">
        <w:rPr>
          <w:lang w:val="ru-RU"/>
        </w:rPr>
        <w:t>−</w:t>
      </w:r>
      <w:r w:rsidRPr="0080317D">
        <w:rPr>
          <w:lang w:val="ru-RU"/>
        </w:rPr>
        <w:tab/>
        <w:t>Выявить затраты, связанные с интеграцией IPv6, и разработать сферу применения и методику мониторинга воздействия перехода на IPv6 на услуги и сети международной электросвязи.</w:t>
      </w:r>
    </w:p>
    <w:p w14:paraId="739564EA" w14:textId="51615033" w:rsidR="004711FA" w:rsidRPr="0080317D" w:rsidRDefault="004711FA" w:rsidP="004711FA">
      <w:pPr>
        <w:pStyle w:val="enumlev1"/>
        <w:rPr>
          <w:iCs/>
          <w:highlight w:val="lightGray"/>
          <w:lang w:val="ru-RU"/>
        </w:rPr>
      </w:pPr>
      <w:r w:rsidRPr="0080317D">
        <w:rPr>
          <w:iCs/>
          <w:lang w:val="ru-RU"/>
        </w:rPr>
        <w:t>−</w:t>
      </w:r>
      <w:r w:rsidRPr="0080317D">
        <w:rPr>
          <w:iCs/>
          <w:lang w:val="ru-RU"/>
        </w:rPr>
        <w:tab/>
        <w:t>Продолжать определять различные вопросы/аспекты, касающиеся политики, тарифов и начисления платы, и экономические аспекты наземных кабельных линий связи, проходящих по территории многих стран.</w:t>
      </w:r>
    </w:p>
    <w:p w14:paraId="454D55A0" w14:textId="3D0668BD" w:rsidR="004711FA" w:rsidRPr="0080317D" w:rsidRDefault="004711FA" w:rsidP="004711FA">
      <w:pPr>
        <w:pStyle w:val="enumlev1"/>
        <w:rPr>
          <w:iCs/>
          <w:lang w:val="ru-RU"/>
        </w:rPr>
      </w:pPr>
      <w:r w:rsidRPr="0080317D">
        <w:rPr>
          <w:iCs/>
          <w:lang w:val="ru-RU"/>
        </w:rPr>
        <w:t>−</w:t>
      </w:r>
      <w:r w:rsidRPr="0080317D">
        <w:rPr>
          <w:iCs/>
          <w:lang w:val="ru-RU"/>
        </w:rPr>
        <w:tab/>
        <w:t>Провести исследования и разработать Рекомендации и руководящие указания в зависимости от случая, касающиеся соглашений о расчетах за использование наземных кабельных линий электросвязи, проходящих по территории многих стран.</w:t>
      </w:r>
    </w:p>
    <w:p w14:paraId="42DAB544" w14:textId="44CEEA17" w:rsidR="004711FA" w:rsidRPr="0080317D" w:rsidRDefault="004711FA" w:rsidP="004711FA">
      <w:pPr>
        <w:pStyle w:val="enumlev1"/>
        <w:rPr>
          <w:iCs/>
          <w:lang w:val="ru-RU"/>
        </w:rPr>
      </w:pPr>
      <w:r w:rsidRPr="0080317D">
        <w:rPr>
          <w:iCs/>
          <w:lang w:val="ru-RU"/>
        </w:rPr>
        <w:t>−</w:t>
      </w:r>
      <w:r w:rsidRPr="0080317D">
        <w:rPr>
          <w:iCs/>
          <w:lang w:val="ru-RU"/>
        </w:rPr>
        <w:tab/>
        <w:t>Термины и определения для Рекомендаций или исследований, касающихся данного Вопроса.</w:t>
      </w:r>
    </w:p>
    <w:p w14:paraId="5B68B8E2" w14:textId="77777777" w:rsidR="004711FA" w:rsidRPr="0080317D" w:rsidRDefault="004711FA" w:rsidP="004711FA">
      <w:pPr>
        <w:jc w:val="both"/>
        <w:rPr>
          <w:szCs w:val="24"/>
          <w:lang w:val="ru-RU"/>
        </w:rPr>
      </w:pPr>
      <w:r w:rsidRPr="0080317D">
        <w:rPr>
          <w:lang w:val="ru-RU"/>
        </w:rPr>
        <w:t xml:space="preserve">Разрабатываемые документы: D.BGPE, </w:t>
      </w:r>
      <w:proofErr w:type="spellStart"/>
      <w:r w:rsidRPr="0080317D">
        <w:rPr>
          <w:lang w:val="ru-RU"/>
        </w:rPr>
        <w:t>D.CompIIC</w:t>
      </w:r>
      <w:proofErr w:type="spellEnd"/>
      <w:r w:rsidRPr="0080317D">
        <w:rPr>
          <w:lang w:val="ru-RU"/>
        </w:rPr>
        <w:t xml:space="preserve"> и </w:t>
      </w:r>
      <w:proofErr w:type="spellStart"/>
      <w:r w:rsidRPr="0080317D">
        <w:rPr>
          <w:szCs w:val="24"/>
          <w:lang w:val="ru-RU"/>
        </w:rPr>
        <w:t>D.CostModelIIC</w:t>
      </w:r>
      <w:proofErr w:type="spellEnd"/>
      <w:r w:rsidRPr="0080317D">
        <w:rPr>
          <w:lang w:val="ru-RU"/>
        </w:rPr>
        <w:t>.</w:t>
      </w:r>
    </w:p>
    <w:p w14:paraId="5B89A55E" w14:textId="3B5E18D9" w:rsidR="004711FA" w:rsidRPr="0080317D" w:rsidRDefault="004711FA" w:rsidP="004711FA">
      <w:pPr>
        <w:rPr>
          <w:lang w:val="ru-RU"/>
        </w:rPr>
      </w:pPr>
      <w:r w:rsidRPr="0080317D">
        <w:rPr>
          <w:lang w:val="ru-RU"/>
        </w:rPr>
        <w:t xml:space="preserve">Информация о текущем состоянии работы по этому Вопросу содержится в программе работы ИК3 по адресу: </w:t>
      </w:r>
      <w:hyperlink r:id="rId13" w:history="1">
        <w:r w:rsidRPr="0080317D">
          <w:rPr>
            <w:rStyle w:val="Hyperlink"/>
            <w:lang w:val="ru-RU"/>
          </w:rPr>
          <w:t>https://www.itu.int/ITU-T/workprog/wp_search.aspx?sg=3</w:t>
        </w:r>
      </w:hyperlink>
      <w:r w:rsidRPr="0080317D">
        <w:rPr>
          <w:lang w:val="ru-RU"/>
        </w:rPr>
        <w:t>.</w:t>
      </w:r>
    </w:p>
    <w:p w14:paraId="4A99FD3C" w14:textId="135F0A59" w:rsidR="004711FA" w:rsidRPr="0080317D" w:rsidRDefault="004711FA" w:rsidP="004711FA">
      <w:pPr>
        <w:pStyle w:val="Heading3"/>
        <w:rPr>
          <w:lang w:val="ru-RU"/>
        </w:rPr>
      </w:pPr>
      <w:bookmarkStart w:id="32" w:name="_Toc67421947"/>
      <w:r w:rsidRPr="0080317D">
        <w:rPr>
          <w:lang w:val="ru-RU"/>
        </w:rPr>
        <w:t>D.4</w:t>
      </w:r>
      <w:r w:rsidRPr="0080317D">
        <w:rPr>
          <w:lang w:val="ru-RU"/>
        </w:rPr>
        <w:tab/>
        <w:t>Относящиеся к Вопросу</w:t>
      </w:r>
      <w:bookmarkEnd w:id="32"/>
    </w:p>
    <w:p w14:paraId="1094CAD4" w14:textId="7C450033" w:rsidR="004711FA" w:rsidRPr="0080317D" w:rsidRDefault="004711FA" w:rsidP="004711FA">
      <w:pPr>
        <w:pStyle w:val="Headingb"/>
        <w:rPr>
          <w:lang w:val="ru-RU"/>
        </w:rPr>
      </w:pPr>
      <w:r w:rsidRPr="0080317D">
        <w:rPr>
          <w:lang w:val="ru-RU"/>
        </w:rPr>
        <w:t>Рекомендации</w:t>
      </w:r>
    </w:p>
    <w:p w14:paraId="3735ED4D" w14:textId="77777777" w:rsidR="004711FA" w:rsidRPr="0080317D" w:rsidRDefault="004711FA" w:rsidP="004711FA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  <w:t>МСЭ-T D.50</w:t>
      </w:r>
    </w:p>
    <w:p w14:paraId="2ADD64FC" w14:textId="77777777" w:rsidR="004711FA" w:rsidRPr="0080317D" w:rsidRDefault="004711FA" w:rsidP="004711FA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  <w:t>Добавления к МСЭ-T D.50</w:t>
      </w:r>
    </w:p>
    <w:p w14:paraId="0A77F25D" w14:textId="77777777" w:rsidR="004711FA" w:rsidRPr="0080317D" w:rsidRDefault="004711FA" w:rsidP="004711FA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  <w:t>МСЭ-T D.265</w:t>
      </w:r>
    </w:p>
    <w:p w14:paraId="369992F5" w14:textId="7E258E8C" w:rsidR="004711FA" w:rsidRPr="0080317D" w:rsidRDefault="004711FA" w:rsidP="004711FA">
      <w:pPr>
        <w:pStyle w:val="Headingb"/>
        <w:rPr>
          <w:lang w:val="ru-RU"/>
        </w:rPr>
      </w:pPr>
      <w:r w:rsidRPr="0080317D">
        <w:rPr>
          <w:lang w:val="ru-RU"/>
        </w:rPr>
        <w:t>Вопросы</w:t>
      </w:r>
    </w:p>
    <w:p w14:paraId="3CA78B2F" w14:textId="01DA91F7" w:rsidR="004711FA" w:rsidRPr="0080317D" w:rsidRDefault="004711FA" w:rsidP="004711FA">
      <w:pPr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  <w:t>Отсутствуют</w:t>
      </w:r>
    </w:p>
    <w:p w14:paraId="02935D2C" w14:textId="391E6302" w:rsidR="004711FA" w:rsidRPr="0080317D" w:rsidRDefault="004711FA" w:rsidP="004711FA">
      <w:pPr>
        <w:pStyle w:val="Headingb"/>
        <w:rPr>
          <w:lang w:val="ru-RU"/>
        </w:rPr>
      </w:pPr>
      <w:r w:rsidRPr="0080317D">
        <w:rPr>
          <w:lang w:val="ru-RU"/>
        </w:rPr>
        <w:t>Исследовательские комиссии</w:t>
      </w:r>
    </w:p>
    <w:p w14:paraId="6A6A2551" w14:textId="77777777" w:rsidR="004711FA" w:rsidRPr="0080317D" w:rsidRDefault="004711FA" w:rsidP="004711FA">
      <w:pPr>
        <w:pStyle w:val="enumlev1"/>
        <w:rPr>
          <w:rFonts w:cs="Segoe UI"/>
          <w:color w:val="000000"/>
          <w:lang w:val="ru-RU"/>
        </w:rPr>
      </w:pPr>
      <w:r w:rsidRPr="0080317D">
        <w:rPr>
          <w:rFonts w:cs="Segoe UI"/>
          <w:color w:val="000000"/>
          <w:lang w:val="ru-RU"/>
        </w:rPr>
        <w:t>–</w:t>
      </w:r>
      <w:r w:rsidRPr="0080317D">
        <w:rPr>
          <w:rFonts w:cs="Segoe UI"/>
          <w:color w:val="000000"/>
          <w:lang w:val="ru-RU"/>
        </w:rPr>
        <w:tab/>
      </w:r>
      <w:r w:rsidRPr="0080317D">
        <w:rPr>
          <w:lang w:val="ru-RU"/>
        </w:rPr>
        <w:t>ИК1 МСЭ</w:t>
      </w:r>
      <w:r w:rsidRPr="0080317D">
        <w:rPr>
          <w:lang w:val="ru-RU"/>
        </w:rPr>
        <w:noBreakHyphen/>
        <w:t>D</w:t>
      </w:r>
    </w:p>
    <w:p w14:paraId="05268772" w14:textId="77777777" w:rsidR="004711FA" w:rsidRPr="0080317D" w:rsidRDefault="004711FA" w:rsidP="004711FA">
      <w:pPr>
        <w:pStyle w:val="enumlev1"/>
        <w:rPr>
          <w:rFonts w:cs="Segoe UI"/>
          <w:color w:val="000000"/>
          <w:lang w:val="ru-RU"/>
        </w:rPr>
      </w:pPr>
      <w:r w:rsidRPr="0080317D">
        <w:rPr>
          <w:rFonts w:cs="Segoe UI"/>
          <w:color w:val="000000"/>
          <w:lang w:val="ru-RU"/>
        </w:rPr>
        <w:t>–</w:t>
      </w:r>
      <w:r w:rsidRPr="0080317D">
        <w:rPr>
          <w:rFonts w:cs="Segoe UI"/>
          <w:color w:val="000000"/>
          <w:lang w:val="ru-RU"/>
        </w:rPr>
        <w:tab/>
      </w:r>
      <w:r w:rsidRPr="0080317D">
        <w:rPr>
          <w:lang w:val="ru-RU"/>
        </w:rPr>
        <w:t>ИК2 МСЭ</w:t>
      </w:r>
      <w:r w:rsidRPr="0080317D">
        <w:rPr>
          <w:lang w:val="ru-RU"/>
        </w:rPr>
        <w:noBreakHyphen/>
        <w:t>T</w:t>
      </w:r>
    </w:p>
    <w:p w14:paraId="3226E3ED" w14:textId="5DC918FF" w:rsidR="004711FA" w:rsidRPr="0080317D" w:rsidRDefault="004711FA" w:rsidP="004711FA">
      <w:pPr>
        <w:pStyle w:val="Headingb"/>
        <w:rPr>
          <w:lang w:val="ru-RU"/>
        </w:rPr>
      </w:pPr>
      <w:r w:rsidRPr="0080317D">
        <w:rPr>
          <w:lang w:val="ru-RU"/>
        </w:rPr>
        <w:t>Органы по стандартизации</w:t>
      </w:r>
    </w:p>
    <w:p w14:paraId="1902C7D4" w14:textId="06D0D43E" w:rsidR="004711FA" w:rsidRPr="0080317D" w:rsidRDefault="004711FA" w:rsidP="004711FA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  <w:t>Отсутствуют</w:t>
      </w:r>
    </w:p>
    <w:p w14:paraId="1AB8C37E" w14:textId="146B0DB1" w:rsidR="004711FA" w:rsidRPr="0080317D" w:rsidRDefault="004711FA" w:rsidP="004711FA">
      <w:pPr>
        <w:pStyle w:val="Headingb"/>
        <w:rPr>
          <w:lang w:val="ru-RU"/>
        </w:rPr>
      </w:pPr>
      <w:r w:rsidRPr="0080317D">
        <w:rPr>
          <w:lang w:val="ru-RU"/>
        </w:rPr>
        <w:t>Направления деятельности ВВУИО</w:t>
      </w:r>
    </w:p>
    <w:p w14:paraId="3D308A72" w14:textId="77777777" w:rsidR="004711FA" w:rsidRPr="0080317D" w:rsidRDefault="004711FA" w:rsidP="004711FA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</w:r>
      <w:r w:rsidRPr="0080317D">
        <w:rPr>
          <w:rFonts w:asciiTheme="majorBidi" w:hAnsiTheme="majorBidi" w:cstheme="majorBidi"/>
          <w:szCs w:val="24"/>
          <w:lang w:val="ru-RU"/>
        </w:rPr>
        <w:t>C2</w:t>
      </w:r>
    </w:p>
    <w:p w14:paraId="0A3C10CF" w14:textId="69F8F77F" w:rsidR="004711FA" w:rsidRPr="0080317D" w:rsidRDefault="004711FA" w:rsidP="004711FA">
      <w:pPr>
        <w:pStyle w:val="Headingb"/>
        <w:rPr>
          <w:lang w:val="ru-RU"/>
        </w:rPr>
      </w:pPr>
      <w:r w:rsidRPr="0080317D">
        <w:rPr>
          <w:lang w:val="ru-RU"/>
        </w:rPr>
        <w:t>Цели в области устойчивого развития</w:t>
      </w:r>
    </w:p>
    <w:p w14:paraId="46939A91" w14:textId="410DD192" w:rsidR="004711FA" w:rsidRPr="0080317D" w:rsidRDefault="004711FA" w:rsidP="004711FA">
      <w:pPr>
        <w:pStyle w:val="enumlev1"/>
        <w:rPr>
          <w:rFonts w:asciiTheme="majorBidi" w:hAnsiTheme="majorBidi" w:cstheme="majorBidi"/>
          <w:szCs w:val="24"/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</w:r>
      <w:r w:rsidRPr="0080317D">
        <w:rPr>
          <w:rFonts w:asciiTheme="majorBidi" w:hAnsiTheme="majorBidi" w:cstheme="majorBidi"/>
          <w:szCs w:val="24"/>
          <w:lang w:val="ru-RU"/>
        </w:rPr>
        <w:t>9</w:t>
      </w:r>
    </w:p>
    <w:p w14:paraId="4A2D9AFD" w14:textId="529FCAA7" w:rsidR="004711FA" w:rsidRPr="0080317D" w:rsidRDefault="004711FA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ru-RU"/>
        </w:rPr>
      </w:pPr>
      <w:r w:rsidRPr="0080317D">
        <w:rPr>
          <w:lang w:val="ru-RU"/>
        </w:rPr>
        <w:br w:type="page"/>
      </w:r>
    </w:p>
    <w:p w14:paraId="368B58B6" w14:textId="32DD2B48" w:rsidR="009E570D" w:rsidRPr="0080317D" w:rsidRDefault="004711FA" w:rsidP="004711FA">
      <w:pPr>
        <w:pStyle w:val="Heading2"/>
        <w:rPr>
          <w:lang w:val="ru-RU"/>
        </w:rPr>
      </w:pPr>
      <w:bookmarkStart w:id="33" w:name="_Toc67421948"/>
      <w:r w:rsidRPr="0080317D">
        <w:rPr>
          <w:lang w:val="ru-RU"/>
        </w:rPr>
        <w:lastRenderedPageBreak/>
        <w:t>E</w:t>
      </w:r>
      <w:r w:rsidRPr="0080317D">
        <w:rPr>
          <w:lang w:val="ru-RU"/>
        </w:rPr>
        <w:tab/>
      </w:r>
      <w:r w:rsidR="009E570D" w:rsidRPr="0080317D">
        <w:rPr>
          <w:lang w:val="ru-RU"/>
        </w:rPr>
        <w:t>Вопрос</w:t>
      </w:r>
      <w:r w:rsidRPr="0080317D">
        <w:rPr>
          <w:lang w:val="ru-RU"/>
        </w:rPr>
        <w:t xml:space="preserve"> 7</w:t>
      </w:r>
      <w:r w:rsidR="009E570D" w:rsidRPr="0080317D">
        <w:rPr>
          <w:lang w:val="ru-RU"/>
        </w:rPr>
        <w:t>/3</w:t>
      </w:r>
      <w:r w:rsidRPr="0080317D">
        <w:rPr>
          <w:lang w:val="ru-RU"/>
        </w:rPr>
        <w:t xml:space="preserve"> −</w:t>
      </w:r>
      <w:r w:rsidR="009E570D" w:rsidRPr="0080317D">
        <w:rPr>
          <w:lang w:val="ru-RU"/>
        </w:rPr>
        <w:t xml:space="preserve">Вопросы, связанные с международным мобильным роумингом </w:t>
      </w:r>
      <w:r w:rsidR="009E570D" w:rsidRPr="0080317D">
        <w:rPr>
          <w:lang w:val="ru-RU"/>
        </w:rPr>
        <w:br/>
        <w:t>(включая механизмы начисления платы, учета и расчетов и роуминга в приграничных областях)</w:t>
      </w:r>
      <w:bookmarkEnd w:id="33"/>
    </w:p>
    <w:p w14:paraId="1AD7042E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(Продолжение Вопроса 7/3)</w:t>
      </w:r>
    </w:p>
    <w:p w14:paraId="45C805D1" w14:textId="4ECB0119" w:rsidR="009E570D" w:rsidRPr="0080317D" w:rsidRDefault="009F64A9" w:rsidP="009E570D">
      <w:pPr>
        <w:pStyle w:val="Heading3"/>
        <w:rPr>
          <w:lang w:val="ru-RU"/>
        </w:rPr>
      </w:pPr>
      <w:bookmarkStart w:id="34" w:name="_Toc67421949"/>
      <w:r w:rsidRPr="0080317D">
        <w:rPr>
          <w:lang w:val="ru-RU"/>
        </w:rPr>
        <w:t>E</w:t>
      </w:r>
      <w:r w:rsidR="009E570D" w:rsidRPr="0080317D">
        <w:rPr>
          <w:lang w:val="ru-RU"/>
        </w:rPr>
        <w:t>.1</w:t>
      </w:r>
      <w:r w:rsidR="009E570D" w:rsidRPr="0080317D">
        <w:rPr>
          <w:lang w:val="ru-RU"/>
        </w:rPr>
        <w:tab/>
        <w:t>Обоснование</w:t>
      </w:r>
      <w:bookmarkEnd w:id="34"/>
    </w:p>
    <w:p w14:paraId="25940A1B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 xml:space="preserve">Тема трансграничных соединений приобретает все </w:t>
      </w:r>
      <w:proofErr w:type="spellStart"/>
      <w:r w:rsidRPr="0080317D">
        <w:rPr>
          <w:lang w:val="ru-RU"/>
        </w:rPr>
        <w:t>бóльшую</w:t>
      </w:r>
      <w:proofErr w:type="spellEnd"/>
      <w:r w:rsidRPr="0080317D">
        <w:rPr>
          <w:lang w:val="ru-RU"/>
        </w:rPr>
        <w:t xml:space="preserve"> актуальность для некоторых развивающихся регионов мира.</w:t>
      </w:r>
    </w:p>
    <w:p w14:paraId="3B5465DB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Глобальная экономика все в большей степени становится зависимой от надежных, рентабельных, конкурентных и доступных в ценовом отношении технологий подвижной связи.</w:t>
      </w:r>
    </w:p>
    <w:p w14:paraId="2FD4574E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Международный мобильный роуминг – это услуга, позволяющая пользователям подвижной связи, находящимся в другой стране, продолжать использовать свой мобильный телефон или иное устройство подвижной связи для осуществления и получения голосовых вызовов, отправки и приема текстовых сообщений, навигации в интернете, отправки и получения сообщений по электронной почте.</w:t>
      </w:r>
    </w:p>
    <w:p w14:paraId="00260F86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Роуминг расширяет покрытие существующих, появляющихся, а также других будущих услуг оператора домашней сети.</w:t>
      </w:r>
    </w:p>
    <w:p w14:paraId="4F2E4665" w14:textId="760817AF" w:rsidR="009E570D" w:rsidRPr="0080317D" w:rsidRDefault="009F64A9" w:rsidP="009E570D">
      <w:pPr>
        <w:pStyle w:val="Heading3"/>
        <w:rPr>
          <w:lang w:val="ru-RU"/>
        </w:rPr>
      </w:pPr>
      <w:bookmarkStart w:id="35" w:name="_Toc67421950"/>
      <w:r w:rsidRPr="0080317D">
        <w:rPr>
          <w:lang w:val="ru-RU"/>
        </w:rPr>
        <w:t>E</w:t>
      </w:r>
      <w:r w:rsidR="009E570D" w:rsidRPr="0080317D">
        <w:rPr>
          <w:lang w:val="ru-RU"/>
        </w:rPr>
        <w:t>.2</w:t>
      </w:r>
      <w:r w:rsidR="009E570D" w:rsidRPr="0080317D">
        <w:rPr>
          <w:lang w:val="ru-RU"/>
        </w:rPr>
        <w:tab/>
        <w:t>Вопрос</w:t>
      </w:r>
      <w:bookmarkEnd w:id="35"/>
    </w:p>
    <w:p w14:paraId="3D4F6BCE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Исследование международного мобильного роуминга в целях повышения доступности, готовности и приемлемости в ценовом отношении в интересах пользователей во всем мире.</w:t>
      </w:r>
    </w:p>
    <w:p w14:paraId="2AE7A144" w14:textId="1A26DD2E" w:rsidR="009E570D" w:rsidRPr="0080317D" w:rsidRDefault="009F64A9" w:rsidP="009E570D">
      <w:pPr>
        <w:pStyle w:val="Heading3"/>
        <w:rPr>
          <w:lang w:val="ru-RU"/>
        </w:rPr>
      </w:pPr>
      <w:bookmarkStart w:id="36" w:name="_Toc67421951"/>
      <w:r w:rsidRPr="0080317D">
        <w:rPr>
          <w:lang w:val="ru-RU"/>
        </w:rPr>
        <w:t>E</w:t>
      </w:r>
      <w:r w:rsidR="009E570D" w:rsidRPr="0080317D">
        <w:rPr>
          <w:lang w:val="ru-RU"/>
        </w:rPr>
        <w:t>.3</w:t>
      </w:r>
      <w:r w:rsidR="009E570D" w:rsidRPr="0080317D">
        <w:rPr>
          <w:lang w:val="ru-RU"/>
        </w:rPr>
        <w:tab/>
        <w:t>Задачи</w:t>
      </w:r>
      <w:bookmarkEnd w:id="36"/>
    </w:p>
    <w:p w14:paraId="06E6D0FE" w14:textId="2A116B00" w:rsidR="009F64A9" w:rsidRPr="0080317D" w:rsidRDefault="00037ACD" w:rsidP="009E570D">
      <w:pPr>
        <w:rPr>
          <w:lang w:val="ru-RU"/>
        </w:rPr>
      </w:pPr>
      <w:r w:rsidRPr="0080317D">
        <w:rPr>
          <w:lang w:val="ru-RU"/>
        </w:rPr>
        <w:t>В рамках данного Вопроса предполагается решение следующих задач:</w:t>
      </w:r>
    </w:p>
    <w:p w14:paraId="132288F8" w14:textId="0AB44323" w:rsidR="009E570D" w:rsidRPr="0080317D" w:rsidRDefault="009F64A9" w:rsidP="009F64A9">
      <w:pPr>
        <w:pStyle w:val="enumlev1"/>
        <w:rPr>
          <w:lang w:val="ru-RU"/>
        </w:rPr>
      </w:pPr>
      <w:r w:rsidRPr="0080317D">
        <w:rPr>
          <w:lang w:val="ru-RU"/>
        </w:rPr>
        <w:t>−</w:t>
      </w:r>
      <w:r w:rsidRPr="0080317D">
        <w:rPr>
          <w:lang w:val="ru-RU"/>
        </w:rPr>
        <w:tab/>
      </w:r>
      <w:r w:rsidR="009E570D" w:rsidRPr="0080317D">
        <w:rPr>
          <w:lang w:val="ru-RU"/>
        </w:rPr>
        <w:t>Вопросы трансграничных соединений − исследование возможностей предотвращения/смягчения проблемы роуминга в приграничных зонах.</w:t>
      </w:r>
    </w:p>
    <w:p w14:paraId="2EED4EB6" w14:textId="165EF923" w:rsidR="009E570D" w:rsidRPr="0080317D" w:rsidRDefault="009F64A9" w:rsidP="009F64A9">
      <w:pPr>
        <w:pStyle w:val="enumlev1"/>
        <w:rPr>
          <w:lang w:val="ru-RU"/>
        </w:rPr>
      </w:pPr>
      <w:r w:rsidRPr="0080317D">
        <w:rPr>
          <w:lang w:val="ru-RU"/>
        </w:rPr>
        <w:t>−</w:t>
      </w:r>
      <w:r w:rsidRPr="0080317D">
        <w:rPr>
          <w:lang w:val="ru-RU"/>
        </w:rPr>
        <w:tab/>
      </w:r>
      <w:r w:rsidR="009E570D" w:rsidRPr="0080317D">
        <w:rPr>
          <w:lang w:val="ru-RU"/>
        </w:rPr>
        <w:t>Выявить механизмы снижения стоимости международного мобильного роуминга.</w:t>
      </w:r>
    </w:p>
    <w:p w14:paraId="60F173EE" w14:textId="116FA304" w:rsidR="009E570D" w:rsidRPr="0080317D" w:rsidRDefault="009F64A9" w:rsidP="009F64A9">
      <w:pPr>
        <w:pStyle w:val="enumlev1"/>
        <w:rPr>
          <w:lang w:val="ru-RU"/>
        </w:rPr>
      </w:pPr>
      <w:r w:rsidRPr="0080317D">
        <w:rPr>
          <w:lang w:val="ru-RU"/>
        </w:rPr>
        <w:t>−</w:t>
      </w:r>
      <w:r w:rsidRPr="0080317D">
        <w:rPr>
          <w:lang w:val="ru-RU"/>
        </w:rPr>
        <w:tab/>
      </w:r>
      <w:r w:rsidR="009E570D" w:rsidRPr="0080317D">
        <w:rPr>
          <w:lang w:val="ru-RU"/>
        </w:rPr>
        <w:t>Термины и определения для Рекомендаций или исследований, касающихся данного Вопроса.</w:t>
      </w:r>
    </w:p>
    <w:p w14:paraId="29F96D2B" w14:textId="77777777" w:rsidR="009E570D" w:rsidRPr="0080317D" w:rsidRDefault="009E570D" w:rsidP="009E570D">
      <w:pPr>
        <w:jc w:val="both"/>
        <w:rPr>
          <w:lang w:val="ru-RU"/>
        </w:rPr>
      </w:pPr>
      <w:r w:rsidRPr="0080317D">
        <w:rPr>
          <w:lang w:val="ru-RU"/>
        </w:rPr>
        <w:t xml:space="preserve">Разрабатываемые документы: </w:t>
      </w:r>
      <w:proofErr w:type="spellStart"/>
      <w:r w:rsidRPr="0080317D">
        <w:rPr>
          <w:lang w:val="ru-RU"/>
        </w:rPr>
        <w:t>D.IoT</w:t>
      </w:r>
      <w:proofErr w:type="spellEnd"/>
      <w:r w:rsidRPr="0080317D">
        <w:rPr>
          <w:lang w:val="ru-RU"/>
        </w:rPr>
        <w:t xml:space="preserve">/M2M </w:t>
      </w:r>
      <w:proofErr w:type="spellStart"/>
      <w:r w:rsidRPr="0080317D">
        <w:rPr>
          <w:lang w:val="ru-RU"/>
        </w:rPr>
        <w:t>Roaming</w:t>
      </w:r>
      <w:proofErr w:type="spellEnd"/>
      <w:r w:rsidRPr="0080317D">
        <w:rPr>
          <w:lang w:val="ru-RU"/>
        </w:rPr>
        <w:t>.</w:t>
      </w:r>
    </w:p>
    <w:p w14:paraId="60DDE030" w14:textId="1EA0D6D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 xml:space="preserve">Информация о текущем состоянии работы по этому Вопросу содержится в программе работы ИК3 по адресу: </w:t>
      </w:r>
      <w:hyperlink r:id="rId14" w:history="1">
        <w:r w:rsidR="009F64A9" w:rsidRPr="0080317D">
          <w:rPr>
            <w:rStyle w:val="Hyperlink"/>
            <w:lang w:val="ru-RU"/>
          </w:rPr>
          <w:t>https://www.itu.int/ITU-T/workprog/wp_search.aspx?sg=3</w:t>
        </w:r>
      </w:hyperlink>
      <w:r w:rsidRPr="0080317D">
        <w:rPr>
          <w:lang w:val="ru-RU"/>
        </w:rPr>
        <w:t>.</w:t>
      </w:r>
    </w:p>
    <w:p w14:paraId="3AEE7BE9" w14:textId="77465668" w:rsidR="009E570D" w:rsidRPr="0080317D" w:rsidRDefault="009F64A9" w:rsidP="009E570D">
      <w:pPr>
        <w:pStyle w:val="Heading3"/>
        <w:rPr>
          <w:lang w:val="ru-RU"/>
        </w:rPr>
      </w:pPr>
      <w:bookmarkStart w:id="37" w:name="_Toc67421952"/>
      <w:r w:rsidRPr="0080317D">
        <w:rPr>
          <w:lang w:val="ru-RU"/>
        </w:rPr>
        <w:t>E</w:t>
      </w:r>
      <w:r w:rsidR="009E570D" w:rsidRPr="0080317D">
        <w:rPr>
          <w:lang w:val="ru-RU"/>
        </w:rPr>
        <w:t>.4</w:t>
      </w:r>
      <w:r w:rsidR="009E570D" w:rsidRPr="0080317D">
        <w:rPr>
          <w:lang w:val="ru-RU"/>
        </w:rPr>
        <w:tab/>
        <w:t>Относящиеся к Вопросу</w:t>
      </w:r>
      <w:bookmarkEnd w:id="37"/>
    </w:p>
    <w:p w14:paraId="6A1477C1" w14:textId="7942AF05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Рекомендации</w:t>
      </w:r>
    </w:p>
    <w:p w14:paraId="2E430659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  <w:t>МСЭ-T D.97</w:t>
      </w:r>
    </w:p>
    <w:p w14:paraId="5C575900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  <w:t>МСЭ-T D.98</w:t>
      </w:r>
    </w:p>
    <w:p w14:paraId="1DFE3895" w14:textId="0E4152B9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Вопросы</w:t>
      </w:r>
    </w:p>
    <w:p w14:paraId="3CCD6EF7" w14:textId="7B0F3914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–</w:t>
      </w:r>
      <w:r w:rsidR="009F64A9" w:rsidRPr="0080317D">
        <w:rPr>
          <w:lang w:val="ru-RU"/>
        </w:rPr>
        <w:tab/>
        <w:t>Отсутствуют</w:t>
      </w:r>
    </w:p>
    <w:p w14:paraId="3026D478" w14:textId="120DA51C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Исследовательские комиссии</w:t>
      </w:r>
    </w:p>
    <w:p w14:paraId="5CB1D828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  <w:t>ИК1 МСЭ</w:t>
      </w:r>
      <w:r w:rsidRPr="0080317D">
        <w:rPr>
          <w:lang w:val="ru-RU"/>
        </w:rPr>
        <w:noBreakHyphen/>
        <w:t>D</w:t>
      </w:r>
    </w:p>
    <w:p w14:paraId="2DBE6B32" w14:textId="3083EBEE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Органы по стандартизации</w:t>
      </w:r>
    </w:p>
    <w:p w14:paraId="7D232FE2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  <w:t>ВТО</w:t>
      </w:r>
    </w:p>
    <w:p w14:paraId="49F0DF52" w14:textId="77777777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Направления деятельности ВВУИО</w:t>
      </w:r>
      <w:r w:rsidRPr="0080317D">
        <w:rPr>
          <w:rFonts w:ascii="Times New Roman"/>
          <w:b w:val="0"/>
          <w:lang w:val="ru-RU"/>
        </w:rPr>
        <w:t>:</w:t>
      </w:r>
    </w:p>
    <w:p w14:paraId="38B42E1F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</w:r>
      <w:r w:rsidRPr="0080317D">
        <w:rPr>
          <w:rFonts w:asciiTheme="majorBidi" w:hAnsiTheme="majorBidi" w:cstheme="majorBidi"/>
          <w:szCs w:val="24"/>
          <w:lang w:val="ru-RU"/>
        </w:rPr>
        <w:t>C2</w:t>
      </w:r>
    </w:p>
    <w:p w14:paraId="735A333A" w14:textId="518F3A59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Цели в области устойчивого развития</w:t>
      </w:r>
      <w:r w:rsidRPr="0080317D">
        <w:rPr>
          <w:rFonts w:ascii="Times New Roman"/>
          <w:b w:val="0"/>
          <w:lang w:val="ru-RU"/>
        </w:rPr>
        <w:t>:</w:t>
      </w:r>
    </w:p>
    <w:p w14:paraId="5C621918" w14:textId="23DCCC78" w:rsidR="009E570D" w:rsidRPr="0080317D" w:rsidRDefault="009E570D" w:rsidP="009F64A9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</w:r>
      <w:r w:rsidRPr="0080317D">
        <w:rPr>
          <w:rFonts w:asciiTheme="majorBidi" w:hAnsiTheme="majorBidi" w:cstheme="majorBidi"/>
          <w:szCs w:val="24"/>
          <w:lang w:val="ru-RU"/>
        </w:rPr>
        <w:t>9</w:t>
      </w:r>
      <w:r w:rsidRPr="0080317D">
        <w:rPr>
          <w:lang w:val="ru-RU"/>
        </w:rPr>
        <w:br w:type="page"/>
      </w:r>
    </w:p>
    <w:p w14:paraId="01288098" w14:textId="28F137A0" w:rsidR="009E570D" w:rsidRPr="0080317D" w:rsidRDefault="009F64A9" w:rsidP="009F64A9">
      <w:pPr>
        <w:pStyle w:val="Heading2"/>
        <w:rPr>
          <w:lang w:val="ru-RU"/>
        </w:rPr>
      </w:pPr>
      <w:bookmarkStart w:id="38" w:name="_Toc67421953"/>
      <w:r w:rsidRPr="0080317D">
        <w:rPr>
          <w:lang w:val="ru-RU"/>
        </w:rPr>
        <w:lastRenderedPageBreak/>
        <w:t>F</w:t>
      </w:r>
      <w:r w:rsidRPr="0080317D">
        <w:rPr>
          <w:lang w:val="ru-RU"/>
        </w:rPr>
        <w:tab/>
      </w:r>
      <w:r w:rsidR="009E570D" w:rsidRPr="0080317D">
        <w:rPr>
          <w:lang w:val="ru-RU"/>
        </w:rPr>
        <w:t>Вопрос</w:t>
      </w:r>
      <w:r w:rsidRPr="0080317D">
        <w:rPr>
          <w:lang w:val="ru-RU"/>
        </w:rPr>
        <w:t xml:space="preserve"> 8</w:t>
      </w:r>
      <w:r w:rsidR="009E570D" w:rsidRPr="0080317D">
        <w:rPr>
          <w:lang w:val="ru-RU"/>
        </w:rPr>
        <w:t>/3</w:t>
      </w:r>
      <w:r w:rsidRPr="0080317D">
        <w:rPr>
          <w:lang w:val="ru-RU"/>
        </w:rPr>
        <w:t xml:space="preserve"> − </w:t>
      </w:r>
      <w:r w:rsidR="009E570D" w:rsidRPr="0080317D">
        <w:rPr>
          <w:lang w:val="ru-RU"/>
        </w:rPr>
        <w:t>Экономические аспекты альтернативных процедур вызова в контексте услуг и сетей международной электросвязи/ИКТ</w:t>
      </w:r>
      <w:bookmarkEnd w:id="38"/>
    </w:p>
    <w:p w14:paraId="09D9FD9F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(Продолжение Вопроса 8/3)</w:t>
      </w:r>
    </w:p>
    <w:p w14:paraId="0AE36B4C" w14:textId="2FD5CE95" w:rsidR="009E570D" w:rsidRPr="0080317D" w:rsidRDefault="009F64A9" w:rsidP="009E570D">
      <w:pPr>
        <w:pStyle w:val="Heading3"/>
        <w:rPr>
          <w:lang w:val="ru-RU"/>
        </w:rPr>
      </w:pPr>
      <w:bookmarkStart w:id="39" w:name="_Toc67421954"/>
      <w:r w:rsidRPr="0080317D">
        <w:rPr>
          <w:lang w:val="ru-RU"/>
        </w:rPr>
        <w:t>F</w:t>
      </w:r>
      <w:r w:rsidR="009E570D" w:rsidRPr="0080317D">
        <w:rPr>
          <w:lang w:val="ru-RU"/>
        </w:rPr>
        <w:t>.1</w:t>
      </w:r>
      <w:r w:rsidR="009E570D" w:rsidRPr="0080317D">
        <w:rPr>
          <w:lang w:val="ru-RU"/>
        </w:rPr>
        <w:tab/>
        <w:t>Обоснование</w:t>
      </w:r>
      <w:bookmarkEnd w:id="39"/>
    </w:p>
    <w:p w14:paraId="5197F9DE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Согласно Резолюции 21 Полномочной конференции, использование некоторых альтернативных процедур вызова, которые не причиняют вреда сетям, может способствовать конкуренции в интересах потребителей; в то же время, однако, использование некоторых альтернативных процедур вызова может оказывать негативное влияние на экономику развивающихся стран и серьезно затруднить усилия этих стран по устойчивому развитию имеющихся у них сетей и услуг электросвязи/ИКТ. Таким образом, данный Вопрос направлен на изучение экономических последствий использования альтернативных процедур вызова в соответствии с Резолюцией 21 Полномочной конференции и Резолюцией 29 ВАСЭ.</w:t>
      </w:r>
    </w:p>
    <w:p w14:paraId="4E59A522" w14:textId="450D0746" w:rsidR="009E570D" w:rsidRPr="0080317D" w:rsidRDefault="009F64A9" w:rsidP="009E570D">
      <w:pPr>
        <w:pStyle w:val="Heading3"/>
        <w:rPr>
          <w:lang w:val="ru-RU"/>
        </w:rPr>
      </w:pPr>
      <w:bookmarkStart w:id="40" w:name="_Toc67421955"/>
      <w:r w:rsidRPr="0080317D">
        <w:rPr>
          <w:lang w:val="ru-RU"/>
        </w:rPr>
        <w:t>F</w:t>
      </w:r>
      <w:r w:rsidR="009E570D" w:rsidRPr="0080317D">
        <w:rPr>
          <w:lang w:val="ru-RU"/>
        </w:rPr>
        <w:t>.2</w:t>
      </w:r>
      <w:r w:rsidR="009E570D" w:rsidRPr="0080317D">
        <w:rPr>
          <w:lang w:val="ru-RU"/>
        </w:rPr>
        <w:tab/>
        <w:t>Вопрос</w:t>
      </w:r>
      <w:bookmarkEnd w:id="40"/>
    </w:p>
    <w:p w14:paraId="6020E5A9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 xml:space="preserve">Экономические последствия применения альтернативных процедур вызова, включая обратный вызов, </w:t>
      </w:r>
      <w:proofErr w:type="spellStart"/>
      <w:r w:rsidRPr="0080317D">
        <w:rPr>
          <w:lang w:val="ru-RU"/>
        </w:rPr>
        <w:t>рефайлинг</w:t>
      </w:r>
      <w:proofErr w:type="spellEnd"/>
      <w:r w:rsidRPr="0080317D">
        <w:rPr>
          <w:lang w:val="ru-RU"/>
        </w:rPr>
        <w:t xml:space="preserve">, концентрацию, а также неправомерное присвоение и использование средств и услуг (например, </w:t>
      </w:r>
      <w:proofErr w:type="spellStart"/>
      <w:r w:rsidRPr="0080317D">
        <w:rPr>
          <w:lang w:val="ru-RU"/>
        </w:rPr>
        <w:t>спуфинг</w:t>
      </w:r>
      <w:proofErr w:type="spellEnd"/>
      <w:r w:rsidRPr="0080317D">
        <w:rPr>
          <w:lang w:val="ru-RU"/>
        </w:rPr>
        <w:t>), в том числе вопросы доставки номера вызывающего абонента (CPND), идентификации линии вызывающего абонента (CLI) и определения происхождения (OI).</w:t>
      </w:r>
    </w:p>
    <w:p w14:paraId="69177C34" w14:textId="6C6C3E8E" w:rsidR="009E570D" w:rsidRPr="0080317D" w:rsidRDefault="009F64A9" w:rsidP="009E570D">
      <w:pPr>
        <w:pStyle w:val="Heading3"/>
        <w:rPr>
          <w:lang w:val="ru-RU"/>
        </w:rPr>
      </w:pPr>
      <w:bookmarkStart w:id="41" w:name="_Toc67421956"/>
      <w:r w:rsidRPr="0080317D">
        <w:rPr>
          <w:lang w:val="ru-RU"/>
        </w:rPr>
        <w:t>F</w:t>
      </w:r>
      <w:r w:rsidR="009E570D" w:rsidRPr="0080317D">
        <w:rPr>
          <w:lang w:val="ru-RU"/>
        </w:rPr>
        <w:t>.3</w:t>
      </w:r>
      <w:r w:rsidR="009E570D" w:rsidRPr="0080317D">
        <w:rPr>
          <w:lang w:val="ru-RU"/>
        </w:rPr>
        <w:tab/>
        <w:t>Задачи</w:t>
      </w:r>
      <w:bookmarkEnd w:id="41"/>
    </w:p>
    <w:p w14:paraId="0FA8B3B7" w14:textId="62264048" w:rsidR="009F64A9" w:rsidRPr="0080317D" w:rsidRDefault="00037ACD" w:rsidP="009F64A9">
      <w:pPr>
        <w:rPr>
          <w:lang w:val="ru-RU"/>
        </w:rPr>
      </w:pPr>
      <w:r w:rsidRPr="0080317D">
        <w:rPr>
          <w:lang w:val="ru-RU"/>
        </w:rPr>
        <w:t>В рамках данного Вопроса предполагается решение следующих задач:</w:t>
      </w:r>
    </w:p>
    <w:p w14:paraId="4504C1BD" w14:textId="671627CD" w:rsidR="009E570D" w:rsidRPr="0080317D" w:rsidRDefault="009F64A9" w:rsidP="009F64A9">
      <w:pPr>
        <w:pStyle w:val="enumlev1"/>
        <w:rPr>
          <w:lang w:val="ru-RU"/>
        </w:rPr>
      </w:pPr>
      <w:r w:rsidRPr="0080317D">
        <w:rPr>
          <w:lang w:val="ru-RU"/>
        </w:rPr>
        <w:t>−</w:t>
      </w:r>
      <w:r w:rsidRPr="0080317D">
        <w:rPr>
          <w:lang w:val="ru-RU"/>
        </w:rPr>
        <w:tab/>
      </w:r>
      <w:r w:rsidR="009E570D" w:rsidRPr="0080317D">
        <w:rPr>
          <w:lang w:val="ru-RU"/>
        </w:rPr>
        <w:t xml:space="preserve">Оценка экономического воздействия альтернативных процедур вызова на развивающиеся страны и на различные заинтересованные стороны (правительство, отраслевые организации и потребители). </w:t>
      </w:r>
    </w:p>
    <w:p w14:paraId="62894A3F" w14:textId="568BEEF0" w:rsidR="009E570D" w:rsidRPr="0080317D" w:rsidRDefault="009F64A9" w:rsidP="009F64A9">
      <w:pPr>
        <w:pStyle w:val="enumlev1"/>
        <w:rPr>
          <w:lang w:val="ru-RU"/>
        </w:rPr>
      </w:pPr>
      <w:r w:rsidRPr="0080317D">
        <w:rPr>
          <w:lang w:val="ru-RU"/>
        </w:rPr>
        <w:t>−</w:t>
      </w:r>
      <w:r w:rsidRPr="0080317D">
        <w:rPr>
          <w:lang w:val="ru-RU"/>
        </w:rPr>
        <w:tab/>
      </w:r>
      <w:r w:rsidR="009E570D" w:rsidRPr="0080317D">
        <w:rPr>
          <w:lang w:val="ru-RU"/>
        </w:rPr>
        <w:t>Разработка соответствующих определений в сотрудничестве со 2-й Исследовательской комиссией МСЭ-Т согласно Резолюции 21 Полномочной конференции, Резолюции 29 ВАСЭ и Резолюции 61 ВАСЭ.</w:t>
      </w:r>
    </w:p>
    <w:p w14:paraId="47F243E1" w14:textId="77777777" w:rsidR="009E570D" w:rsidRPr="0080317D" w:rsidRDefault="009E570D" w:rsidP="009E570D">
      <w:pPr>
        <w:jc w:val="both"/>
        <w:rPr>
          <w:lang w:val="ru-RU"/>
        </w:rPr>
      </w:pPr>
      <w:r w:rsidRPr="0080317D">
        <w:rPr>
          <w:lang w:val="ru-RU"/>
        </w:rPr>
        <w:t>Разрабатываемые документы: D.SIMBOX.</w:t>
      </w:r>
    </w:p>
    <w:p w14:paraId="3422E548" w14:textId="7916BE4D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 xml:space="preserve">Информация о текущем состоянии работы по этому Вопросу содержится в программе работы ИК3 по адресу: </w:t>
      </w:r>
      <w:hyperlink r:id="rId15" w:history="1">
        <w:r w:rsidR="009F64A9" w:rsidRPr="0080317D">
          <w:rPr>
            <w:rStyle w:val="Hyperlink"/>
            <w:lang w:val="ru-RU"/>
          </w:rPr>
          <w:t>https://www.itu.int/ITU-T/workprog/wp_search.aspx?sg=3</w:t>
        </w:r>
      </w:hyperlink>
      <w:r w:rsidRPr="0080317D">
        <w:rPr>
          <w:lang w:val="ru-RU"/>
        </w:rPr>
        <w:t>.</w:t>
      </w:r>
    </w:p>
    <w:p w14:paraId="39C2CD21" w14:textId="2052A5A9" w:rsidR="009E570D" w:rsidRPr="0080317D" w:rsidRDefault="009F64A9" w:rsidP="009E570D">
      <w:pPr>
        <w:pStyle w:val="Heading3"/>
        <w:rPr>
          <w:lang w:val="ru-RU"/>
        </w:rPr>
      </w:pPr>
      <w:bookmarkStart w:id="42" w:name="_Toc67421957"/>
      <w:r w:rsidRPr="0080317D">
        <w:rPr>
          <w:lang w:val="ru-RU"/>
        </w:rPr>
        <w:t>F</w:t>
      </w:r>
      <w:r w:rsidR="009E570D" w:rsidRPr="0080317D">
        <w:rPr>
          <w:lang w:val="ru-RU"/>
        </w:rPr>
        <w:t>.4</w:t>
      </w:r>
      <w:r w:rsidR="009E570D" w:rsidRPr="0080317D">
        <w:rPr>
          <w:lang w:val="ru-RU"/>
        </w:rPr>
        <w:tab/>
        <w:t>Относящиеся к Вопросу</w:t>
      </w:r>
      <w:bookmarkEnd w:id="42"/>
    </w:p>
    <w:p w14:paraId="014439E4" w14:textId="6ED8A146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Рекомендации</w:t>
      </w:r>
    </w:p>
    <w:p w14:paraId="316D9D92" w14:textId="07AFF4A4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="009F64A9" w:rsidRPr="0080317D">
        <w:rPr>
          <w:lang w:val="ru-RU"/>
        </w:rPr>
        <w:tab/>
        <w:t>Отсутствуют</w:t>
      </w:r>
    </w:p>
    <w:p w14:paraId="5542B74A" w14:textId="0448F4F3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Вопросы</w:t>
      </w:r>
    </w:p>
    <w:p w14:paraId="7B7E81A3" w14:textId="1632C135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–</w:t>
      </w:r>
      <w:r w:rsidR="009F64A9" w:rsidRPr="0080317D">
        <w:rPr>
          <w:lang w:val="ru-RU"/>
        </w:rPr>
        <w:tab/>
        <w:t>Отсутствуют</w:t>
      </w:r>
    </w:p>
    <w:p w14:paraId="3F403404" w14:textId="7600C281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Исследовательские комиссии</w:t>
      </w:r>
    </w:p>
    <w:p w14:paraId="1D184337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  <w:t>ИК2 МСЭ</w:t>
      </w:r>
      <w:r w:rsidRPr="0080317D">
        <w:rPr>
          <w:lang w:val="ru-RU"/>
        </w:rPr>
        <w:noBreakHyphen/>
        <w:t>T</w:t>
      </w:r>
    </w:p>
    <w:p w14:paraId="46D74C94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  <w:t>ИК1 МСЭ</w:t>
      </w:r>
      <w:r w:rsidRPr="0080317D">
        <w:rPr>
          <w:lang w:val="ru-RU"/>
        </w:rPr>
        <w:noBreakHyphen/>
        <w:t>D</w:t>
      </w:r>
    </w:p>
    <w:p w14:paraId="4CA19B10" w14:textId="342AC8EC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Органы по стандартизации</w:t>
      </w:r>
    </w:p>
    <w:p w14:paraId="6EC691B9" w14:textId="686AE830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–</w:t>
      </w:r>
      <w:r w:rsidR="009F64A9" w:rsidRPr="0080317D">
        <w:rPr>
          <w:lang w:val="ru-RU"/>
        </w:rPr>
        <w:tab/>
        <w:t>Отсутствуют</w:t>
      </w:r>
    </w:p>
    <w:p w14:paraId="52D14909" w14:textId="685A6D33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Направления деятельности ВВУИО</w:t>
      </w:r>
    </w:p>
    <w:p w14:paraId="41EBCE96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</w:r>
      <w:r w:rsidRPr="0080317D">
        <w:rPr>
          <w:rFonts w:asciiTheme="majorBidi" w:hAnsiTheme="majorBidi" w:cstheme="majorBidi"/>
          <w:szCs w:val="24"/>
          <w:lang w:val="ru-RU"/>
        </w:rPr>
        <w:t>C2</w:t>
      </w:r>
    </w:p>
    <w:p w14:paraId="0E61350D" w14:textId="383053C2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Цели в области устойчивого развития</w:t>
      </w:r>
      <w:r w:rsidRPr="0080317D">
        <w:rPr>
          <w:rFonts w:ascii="Times New Roman"/>
          <w:b w:val="0"/>
          <w:lang w:val="ru-RU"/>
        </w:rPr>
        <w:t>:</w:t>
      </w:r>
    </w:p>
    <w:p w14:paraId="423CDE0F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</w:r>
      <w:r w:rsidRPr="0080317D">
        <w:rPr>
          <w:rFonts w:asciiTheme="majorBidi" w:hAnsiTheme="majorBidi" w:cstheme="majorBidi"/>
          <w:szCs w:val="24"/>
          <w:lang w:val="ru-RU"/>
        </w:rPr>
        <w:t>9</w:t>
      </w:r>
      <w:r w:rsidRPr="0080317D">
        <w:rPr>
          <w:lang w:val="ru-RU"/>
        </w:rPr>
        <w:br w:type="page"/>
      </w:r>
    </w:p>
    <w:p w14:paraId="3ED54442" w14:textId="221CE0D3" w:rsidR="009E570D" w:rsidRPr="0080317D" w:rsidRDefault="009F64A9" w:rsidP="009F64A9">
      <w:pPr>
        <w:pStyle w:val="Heading2"/>
        <w:rPr>
          <w:lang w:val="ru-RU"/>
        </w:rPr>
      </w:pPr>
      <w:bookmarkStart w:id="43" w:name="_Toc67421958"/>
      <w:r w:rsidRPr="0080317D">
        <w:rPr>
          <w:lang w:val="ru-RU"/>
        </w:rPr>
        <w:lastRenderedPageBreak/>
        <w:t>G</w:t>
      </w:r>
      <w:r w:rsidRPr="0080317D">
        <w:rPr>
          <w:lang w:val="ru-RU"/>
        </w:rPr>
        <w:tab/>
      </w:r>
      <w:r w:rsidR="009E570D" w:rsidRPr="0080317D">
        <w:rPr>
          <w:lang w:val="ru-RU"/>
        </w:rPr>
        <w:t xml:space="preserve">Вопрос </w:t>
      </w:r>
      <w:r w:rsidRPr="0080317D">
        <w:rPr>
          <w:lang w:val="ru-RU"/>
        </w:rPr>
        <w:t>9</w:t>
      </w:r>
      <w:r w:rsidR="009E570D" w:rsidRPr="0080317D">
        <w:rPr>
          <w:lang w:val="ru-RU"/>
        </w:rPr>
        <w:t>/3</w:t>
      </w:r>
      <w:r w:rsidRPr="0080317D">
        <w:rPr>
          <w:lang w:val="ru-RU"/>
        </w:rPr>
        <w:t xml:space="preserve"> − </w:t>
      </w:r>
      <w:r w:rsidR="009E570D" w:rsidRPr="0080317D">
        <w:rPr>
          <w:lang w:val="ru-RU"/>
        </w:rPr>
        <w:t>Экономические и политические аспекты интернета, конвергенции (услуг или инфраструктуры) и OTT в контексте услуг и сетей международной электросвязи/ИКТ</w:t>
      </w:r>
      <w:bookmarkEnd w:id="43"/>
    </w:p>
    <w:p w14:paraId="16A85EDD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(Продолжение Вопроса 9/3)</w:t>
      </w:r>
    </w:p>
    <w:p w14:paraId="544BF151" w14:textId="2E99F090" w:rsidR="009E570D" w:rsidRPr="0080317D" w:rsidRDefault="009F64A9" w:rsidP="009E570D">
      <w:pPr>
        <w:pStyle w:val="Heading3"/>
        <w:rPr>
          <w:lang w:val="ru-RU"/>
        </w:rPr>
      </w:pPr>
      <w:bookmarkStart w:id="44" w:name="_Toc67421959"/>
      <w:r w:rsidRPr="0080317D">
        <w:rPr>
          <w:lang w:val="ru-RU"/>
        </w:rPr>
        <w:t>G</w:t>
      </w:r>
      <w:r w:rsidR="009E570D" w:rsidRPr="0080317D">
        <w:rPr>
          <w:lang w:val="ru-RU"/>
        </w:rPr>
        <w:t>.1</w:t>
      </w:r>
      <w:r w:rsidR="009E570D" w:rsidRPr="0080317D">
        <w:rPr>
          <w:lang w:val="ru-RU"/>
        </w:rPr>
        <w:tab/>
        <w:t>Обоснование</w:t>
      </w:r>
      <w:bookmarkEnd w:id="44"/>
    </w:p>
    <w:p w14:paraId="007590A3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Конвергенция и новые услуги поддерживаются достижениями в создании сетей радиодоступа и распространением мобильных устройств, что позволяет использовать связь, видео, персонализированные услуги и другой контент.</w:t>
      </w:r>
    </w:p>
    <w:p w14:paraId="393A7962" w14:textId="77777777" w:rsidR="009E570D" w:rsidRPr="0080317D" w:rsidRDefault="009E570D" w:rsidP="009E570D">
      <w:pPr>
        <w:rPr>
          <w:i/>
          <w:iCs/>
          <w:lang w:val="ru-RU"/>
        </w:rPr>
      </w:pPr>
      <w:r w:rsidRPr="0080317D">
        <w:rPr>
          <w:lang w:val="ru-RU"/>
        </w:rPr>
        <w:t>Эти изменения могут иметь последствия в плане доступа, приемлемости в ценовом отношении, конкурентоспособности, инвестиций и инноваций в экосистеме международной электросвязи.</w:t>
      </w:r>
    </w:p>
    <w:p w14:paraId="134F78FA" w14:textId="5F40F7FC" w:rsidR="009E570D" w:rsidRPr="0080317D" w:rsidRDefault="009F64A9" w:rsidP="009E570D">
      <w:pPr>
        <w:pStyle w:val="Heading3"/>
        <w:rPr>
          <w:lang w:val="ru-RU"/>
        </w:rPr>
      </w:pPr>
      <w:bookmarkStart w:id="45" w:name="_Toc67421960"/>
      <w:r w:rsidRPr="0080317D">
        <w:rPr>
          <w:lang w:val="ru-RU"/>
        </w:rPr>
        <w:t>G</w:t>
      </w:r>
      <w:r w:rsidR="009E570D" w:rsidRPr="0080317D">
        <w:rPr>
          <w:lang w:val="ru-RU"/>
        </w:rPr>
        <w:t>.2</w:t>
      </w:r>
      <w:r w:rsidR="009E570D" w:rsidRPr="0080317D">
        <w:rPr>
          <w:lang w:val="ru-RU"/>
        </w:rPr>
        <w:tab/>
        <w:t>Вопрос</w:t>
      </w:r>
      <w:bookmarkEnd w:id="45"/>
    </w:p>
    <w:p w14:paraId="6AE0BBA0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 xml:space="preserve">Экономическая и регуляторная взаимосвязанность интернета, конвергенции (услуг или инфраструктуры) и технологии </w:t>
      </w:r>
      <w:proofErr w:type="spellStart"/>
      <w:r w:rsidRPr="0080317D">
        <w:rPr>
          <w:lang w:val="ru-RU"/>
        </w:rPr>
        <w:t>Over</w:t>
      </w:r>
      <w:proofErr w:type="spellEnd"/>
      <w:r w:rsidRPr="0080317D">
        <w:rPr>
          <w:lang w:val="ru-RU"/>
        </w:rPr>
        <w:t xml:space="preserve"> </w:t>
      </w:r>
      <w:proofErr w:type="spellStart"/>
      <w:r w:rsidRPr="0080317D">
        <w:rPr>
          <w:lang w:val="ru-RU"/>
        </w:rPr>
        <w:t>the</w:t>
      </w:r>
      <w:proofErr w:type="spellEnd"/>
      <w:r w:rsidRPr="0080317D">
        <w:rPr>
          <w:lang w:val="ru-RU"/>
        </w:rPr>
        <w:t xml:space="preserve"> </w:t>
      </w:r>
      <w:proofErr w:type="spellStart"/>
      <w:r w:rsidRPr="0080317D">
        <w:rPr>
          <w:lang w:val="ru-RU"/>
        </w:rPr>
        <w:t>Top</w:t>
      </w:r>
      <w:proofErr w:type="spellEnd"/>
      <w:r w:rsidRPr="0080317D">
        <w:rPr>
          <w:lang w:val="ru-RU"/>
        </w:rPr>
        <w:t xml:space="preserve"> (OTT) с сетями и услугами международной электросвязи.</w:t>
      </w:r>
    </w:p>
    <w:p w14:paraId="4A8ADACA" w14:textId="02232F1C" w:rsidR="009E570D" w:rsidRPr="0080317D" w:rsidRDefault="009F64A9" w:rsidP="009E570D">
      <w:pPr>
        <w:pStyle w:val="Heading3"/>
        <w:rPr>
          <w:lang w:val="ru-RU"/>
        </w:rPr>
      </w:pPr>
      <w:bookmarkStart w:id="46" w:name="_Toc67421961"/>
      <w:r w:rsidRPr="0080317D">
        <w:rPr>
          <w:lang w:val="ru-RU"/>
        </w:rPr>
        <w:t>G</w:t>
      </w:r>
      <w:r w:rsidR="009E570D" w:rsidRPr="0080317D">
        <w:rPr>
          <w:lang w:val="ru-RU"/>
        </w:rPr>
        <w:t>.3</w:t>
      </w:r>
      <w:r w:rsidR="009E570D" w:rsidRPr="0080317D">
        <w:rPr>
          <w:lang w:val="ru-RU"/>
        </w:rPr>
        <w:tab/>
        <w:t>Задачи</w:t>
      </w:r>
      <w:bookmarkEnd w:id="46"/>
    </w:p>
    <w:p w14:paraId="1AD2E505" w14:textId="5DF084D1" w:rsidR="009F64A9" w:rsidRPr="0080317D" w:rsidRDefault="00037ACD" w:rsidP="009F64A9">
      <w:pPr>
        <w:rPr>
          <w:lang w:val="ru-RU"/>
        </w:rPr>
      </w:pPr>
      <w:r w:rsidRPr="0080317D">
        <w:rPr>
          <w:lang w:val="ru-RU"/>
        </w:rPr>
        <w:t>В рамках данного Вопроса предполагается решение следующих задач</w:t>
      </w:r>
      <w:r w:rsidR="009F64A9" w:rsidRPr="0080317D">
        <w:rPr>
          <w:lang w:val="ru-RU"/>
        </w:rPr>
        <w:t>:</w:t>
      </w:r>
    </w:p>
    <w:p w14:paraId="4BF8665A" w14:textId="7140726A" w:rsidR="009E570D" w:rsidRPr="0080317D" w:rsidRDefault="009F64A9" w:rsidP="009F64A9">
      <w:pPr>
        <w:pStyle w:val="enumlev1"/>
        <w:rPr>
          <w:lang w:val="ru-RU"/>
        </w:rPr>
      </w:pPr>
      <w:r w:rsidRPr="0080317D">
        <w:rPr>
          <w:lang w:val="ru-RU"/>
        </w:rPr>
        <w:t>−</w:t>
      </w:r>
      <w:r w:rsidRPr="0080317D">
        <w:rPr>
          <w:lang w:val="ru-RU"/>
        </w:rPr>
        <w:tab/>
      </w:r>
      <w:r w:rsidR="009E570D" w:rsidRPr="0080317D">
        <w:rPr>
          <w:lang w:val="ru-RU"/>
        </w:rPr>
        <w:t>Исследование конкретных международных и региональных аспектов экономической и регуляторной взаимосвязанности интернета, конвергенции и OTT с сетями и услугами международной электросвязи при уделении четко выраженного внимания развивающимся странам.</w:t>
      </w:r>
    </w:p>
    <w:p w14:paraId="137B64E9" w14:textId="4A97AF78" w:rsidR="009E570D" w:rsidRPr="0080317D" w:rsidRDefault="009F64A9" w:rsidP="009F64A9">
      <w:pPr>
        <w:pStyle w:val="enumlev1"/>
        <w:rPr>
          <w:lang w:val="ru-RU"/>
        </w:rPr>
      </w:pPr>
      <w:r w:rsidRPr="0080317D">
        <w:rPr>
          <w:lang w:val="ru-RU"/>
        </w:rPr>
        <w:t>−</w:t>
      </w:r>
      <w:r w:rsidRPr="0080317D">
        <w:rPr>
          <w:lang w:val="ru-RU"/>
        </w:rPr>
        <w:tab/>
      </w:r>
      <w:r w:rsidR="009E570D" w:rsidRPr="0080317D">
        <w:rPr>
          <w:lang w:val="ru-RU"/>
        </w:rPr>
        <w:t>Термины и определения для Рекомендаций или исследований, касающихся данного Вопроса.</w:t>
      </w:r>
    </w:p>
    <w:p w14:paraId="7FDB0CCB" w14:textId="69FBB5B6" w:rsidR="009E570D" w:rsidRPr="0080317D" w:rsidRDefault="009E570D" w:rsidP="009F64A9">
      <w:pPr>
        <w:rPr>
          <w:lang w:val="ru-RU"/>
        </w:rPr>
      </w:pPr>
      <w:r w:rsidRPr="0080317D">
        <w:rPr>
          <w:lang w:val="ru-RU"/>
        </w:rPr>
        <w:t xml:space="preserve">Разрабатываемые документы: </w:t>
      </w:r>
      <w:proofErr w:type="spellStart"/>
      <w:r w:rsidRPr="0080317D">
        <w:rPr>
          <w:szCs w:val="24"/>
          <w:lang w:val="ru-RU"/>
        </w:rPr>
        <w:t>D.ConsumerOTT</w:t>
      </w:r>
      <w:proofErr w:type="spellEnd"/>
      <w:r w:rsidRPr="0080317D">
        <w:rPr>
          <w:szCs w:val="24"/>
          <w:lang w:val="ru-RU"/>
        </w:rPr>
        <w:t xml:space="preserve"> и </w:t>
      </w:r>
      <w:proofErr w:type="spellStart"/>
      <w:r w:rsidRPr="0080317D">
        <w:rPr>
          <w:szCs w:val="24"/>
          <w:lang w:val="ru-RU"/>
        </w:rPr>
        <w:t>D.OTTBypass</w:t>
      </w:r>
      <w:proofErr w:type="spellEnd"/>
      <w:r w:rsidRPr="0080317D">
        <w:rPr>
          <w:lang w:val="ru-RU"/>
        </w:rPr>
        <w:t>.</w:t>
      </w:r>
    </w:p>
    <w:p w14:paraId="1186B2E6" w14:textId="73253533" w:rsidR="009E570D" w:rsidRPr="0080317D" w:rsidRDefault="009E570D" w:rsidP="009E570D">
      <w:pPr>
        <w:jc w:val="both"/>
        <w:rPr>
          <w:lang w:val="ru-RU"/>
        </w:rPr>
      </w:pPr>
      <w:r w:rsidRPr="0080317D">
        <w:rPr>
          <w:lang w:val="ru-RU"/>
        </w:rPr>
        <w:t xml:space="preserve">Информация о текущем состоянии работы по этому Вопросу содержится в программе работы ИК3 по адресу: </w:t>
      </w:r>
      <w:hyperlink r:id="rId16" w:history="1">
        <w:r w:rsidR="009F64A9" w:rsidRPr="0080317D">
          <w:rPr>
            <w:rStyle w:val="Hyperlink"/>
            <w:lang w:val="ru-RU"/>
          </w:rPr>
          <w:t>https://www.itu.int/ITU-T/workprog/wp_search.aspx?sg=3</w:t>
        </w:r>
      </w:hyperlink>
      <w:r w:rsidRPr="0080317D">
        <w:rPr>
          <w:lang w:val="ru-RU"/>
        </w:rPr>
        <w:t>.</w:t>
      </w:r>
    </w:p>
    <w:p w14:paraId="7789CB70" w14:textId="09808C02" w:rsidR="009E570D" w:rsidRPr="0080317D" w:rsidRDefault="009F64A9" w:rsidP="009E570D">
      <w:pPr>
        <w:pStyle w:val="Heading3"/>
        <w:rPr>
          <w:lang w:val="ru-RU"/>
        </w:rPr>
      </w:pPr>
      <w:bookmarkStart w:id="47" w:name="_Toc67421962"/>
      <w:r w:rsidRPr="0080317D">
        <w:rPr>
          <w:lang w:val="ru-RU"/>
        </w:rPr>
        <w:t>G</w:t>
      </w:r>
      <w:r w:rsidR="009E570D" w:rsidRPr="0080317D">
        <w:rPr>
          <w:lang w:val="ru-RU"/>
        </w:rPr>
        <w:t>.4</w:t>
      </w:r>
      <w:r w:rsidR="009E570D" w:rsidRPr="0080317D">
        <w:rPr>
          <w:lang w:val="ru-RU"/>
        </w:rPr>
        <w:tab/>
        <w:t>Относящиеся к Вопросу</w:t>
      </w:r>
      <w:bookmarkEnd w:id="47"/>
    </w:p>
    <w:p w14:paraId="7C4E7621" w14:textId="55A769E7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Рекомендации</w:t>
      </w:r>
    </w:p>
    <w:p w14:paraId="6916C64C" w14:textId="5D31AC2F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="009F64A9" w:rsidRPr="0080317D">
        <w:rPr>
          <w:lang w:val="ru-RU"/>
        </w:rPr>
        <w:tab/>
        <w:t>Отсутствуют</w:t>
      </w:r>
    </w:p>
    <w:p w14:paraId="29C24A9F" w14:textId="1296B32A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Вопросы</w:t>
      </w:r>
    </w:p>
    <w:p w14:paraId="1DB576A7" w14:textId="3A64097B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–</w:t>
      </w:r>
      <w:r w:rsidR="009F64A9" w:rsidRPr="0080317D">
        <w:rPr>
          <w:lang w:val="ru-RU"/>
        </w:rPr>
        <w:tab/>
        <w:t>Отсутствуют</w:t>
      </w:r>
    </w:p>
    <w:p w14:paraId="5595A3AF" w14:textId="2ACC8881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Исследовательские комиссии</w:t>
      </w:r>
    </w:p>
    <w:p w14:paraId="68B54132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  <w:t>ИК2 МСЭ</w:t>
      </w:r>
      <w:r w:rsidRPr="0080317D">
        <w:rPr>
          <w:lang w:val="ru-RU"/>
        </w:rPr>
        <w:noBreakHyphen/>
        <w:t>T</w:t>
      </w:r>
    </w:p>
    <w:p w14:paraId="0C930617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  <w:t>Исследовательские комиссии МСЭ</w:t>
      </w:r>
      <w:r w:rsidRPr="0080317D">
        <w:rPr>
          <w:lang w:val="ru-RU"/>
        </w:rPr>
        <w:noBreakHyphen/>
        <w:t>D</w:t>
      </w:r>
    </w:p>
    <w:p w14:paraId="7F5D5B8C" w14:textId="039D8805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Органы по стандартизации</w:t>
      </w:r>
    </w:p>
    <w:p w14:paraId="3B8DF6BB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  <w:t>Региональные и международные организации</w:t>
      </w:r>
    </w:p>
    <w:p w14:paraId="503F3AED" w14:textId="4D77E269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Направления деятельности ВВУИО</w:t>
      </w:r>
    </w:p>
    <w:p w14:paraId="24C46B85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</w:r>
      <w:r w:rsidRPr="0080317D">
        <w:rPr>
          <w:rFonts w:asciiTheme="majorBidi" w:hAnsiTheme="majorBidi" w:cstheme="majorBidi"/>
          <w:szCs w:val="24"/>
          <w:lang w:val="ru-RU"/>
        </w:rPr>
        <w:t>C2</w:t>
      </w:r>
    </w:p>
    <w:p w14:paraId="1E5D837E" w14:textId="0B35B1A3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Цели в области устойчивого развития</w:t>
      </w:r>
    </w:p>
    <w:p w14:paraId="048A38C4" w14:textId="77777777" w:rsidR="009E570D" w:rsidRPr="0080317D" w:rsidRDefault="009E570D" w:rsidP="009E570D">
      <w:pPr>
        <w:pStyle w:val="enumlev1"/>
        <w:rPr>
          <w:rFonts w:asciiTheme="majorBidi" w:hAnsiTheme="majorBidi" w:cstheme="majorBidi"/>
          <w:szCs w:val="24"/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</w:r>
      <w:r w:rsidRPr="0080317D">
        <w:rPr>
          <w:rFonts w:asciiTheme="majorBidi" w:hAnsiTheme="majorBidi" w:cstheme="majorBidi"/>
          <w:szCs w:val="24"/>
          <w:lang w:val="ru-RU"/>
        </w:rPr>
        <w:t>9</w:t>
      </w:r>
    </w:p>
    <w:p w14:paraId="45B06F53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br w:type="page"/>
      </w:r>
    </w:p>
    <w:p w14:paraId="7EFA6AB5" w14:textId="22D634C3" w:rsidR="009E570D" w:rsidRPr="0080317D" w:rsidRDefault="009F64A9" w:rsidP="009F64A9">
      <w:pPr>
        <w:pStyle w:val="Heading2"/>
        <w:rPr>
          <w:lang w:val="ru-RU"/>
        </w:rPr>
      </w:pPr>
      <w:bookmarkStart w:id="48" w:name="_Toc67421963"/>
      <w:r w:rsidRPr="0080317D">
        <w:rPr>
          <w:lang w:val="ru-RU"/>
        </w:rPr>
        <w:lastRenderedPageBreak/>
        <w:t>H</w:t>
      </w:r>
      <w:r w:rsidRPr="0080317D">
        <w:rPr>
          <w:lang w:val="ru-RU"/>
        </w:rPr>
        <w:tab/>
      </w:r>
      <w:r w:rsidR="009E570D" w:rsidRPr="0080317D">
        <w:rPr>
          <w:lang w:val="ru-RU"/>
        </w:rPr>
        <w:t xml:space="preserve">Вопрос </w:t>
      </w:r>
      <w:r w:rsidRPr="0080317D">
        <w:rPr>
          <w:lang w:val="ru-RU"/>
        </w:rPr>
        <w:t>10</w:t>
      </w:r>
      <w:r w:rsidR="009E570D" w:rsidRPr="0080317D">
        <w:rPr>
          <w:lang w:val="ru-RU"/>
        </w:rPr>
        <w:t>/3</w:t>
      </w:r>
      <w:r w:rsidRPr="0080317D">
        <w:rPr>
          <w:lang w:val="ru-RU"/>
        </w:rPr>
        <w:t xml:space="preserve"> − </w:t>
      </w:r>
      <w:r w:rsidR="009E570D" w:rsidRPr="0080317D">
        <w:rPr>
          <w:lang w:val="ru-RU"/>
        </w:rPr>
        <w:t>Политика в области конкуренции и определение надлежащих рынков в связи с экономическими аспектами услуг и сетей международной электросвязи</w:t>
      </w:r>
      <w:bookmarkEnd w:id="48"/>
    </w:p>
    <w:p w14:paraId="67DCAD91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(Продолжение Вопроса 10/3)</w:t>
      </w:r>
    </w:p>
    <w:p w14:paraId="17FB91C8" w14:textId="3F0D2E3B" w:rsidR="009E570D" w:rsidRPr="0080317D" w:rsidRDefault="009F64A9" w:rsidP="009E570D">
      <w:pPr>
        <w:pStyle w:val="Heading3"/>
        <w:rPr>
          <w:lang w:val="ru-RU"/>
        </w:rPr>
      </w:pPr>
      <w:bookmarkStart w:id="49" w:name="_Toc67421964"/>
      <w:r w:rsidRPr="0080317D">
        <w:rPr>
          <w:lang w:val="ru-RU"/>
        </w:rPr>
        <w:t>H</w:t>
      </w:r>
      <w:r w:rsidR="009E570D" w:rsidRPr="0080317D">
        <w:rPr>
          <w:lang w:val="ru-RU"/>
        </w:rPr>
        <w:t>.1</w:t>
      </w:r>
      <w:r w:rsidR="009E570D" w:rsidRPr="0080317D">
        <w:rPr>
          <w:lang w:val="ru-RU"/>
        </w:rPr>
        <w:tab/>
        <w:t>Обоснование</w:t>
      </w:r>
      <w:bookmarkEnd w:id="49"/>
    </w:p>
    <w:p w14:paraId="29147408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Конкурентная политика играет основную роль для роста и развития сектора электросвязи. Давно признано, что конкурентные рынки выгодны потребителям в аспекте разнообразия, ценовой доступности и качества услуг, а также стимулируют инновации и экономическое развитие в целом.</w:t>
      </w:r>
    </w:p>
    <w:p w14:paraId="10B43099" w14:textId="397F2F3D" w:rsidR="009E570D" w:rsidRPr="0080317D" w:rsidRDefault="009F64A9" w:rsidP="009E570D">
      <w:pPr>
        <w:pStyle w:val="Heading3"/>
        <w:rPr>
          <w:lang w:val="ru-RU"/>
        </w:rPr>
      </w:pPr>
      <w:bookmarkStart w:id="50" w:name="_Toc67421965"/>
      <w:r w:rsidRPr="0080317D">
        <w:rPr>
          <w:lang w:val="ru-RU"/>
        </w:rPr>
        <w:t>H</w:t>
      </w:r>
      <w:r w:rsidR="009E570D" w:rsidRPr="0080317D">
        <w:rPr>
          <w:lang w:val="ru-RU"/>
        </w:rPr>
        <w:t>.2</w:t>
      </w:r>
      <w:r w:rsidR="009E570D" w:rsidRPr="0080317D">
        <w:rPr>
          <w:lang w:val="ru-RU"/>
        </w:rPr>
        <w:tab/>
        <w:t>Вопрос</w:t>
      </w:r>
      <w:bookmarkEnd w:id="50"/>
    </w:p>
    <w:p w14:paraId="6BB92151" w14:textId="77777777" w:rsidR="009E570D" w:rsidRPr="0080317D" w:rsidRDefault="009E570D" w:rsidP="009E570D">
      <w:pPr>
        <w:jc w:val="both"/>
        <w:rPr>
          <w:lang w:val="ru-RU"/>
        </w:rPr>
      </w:pPr>
      <w:r w:rsidRPr="0080317D">
        <w:rPr>
          <w:lang w:val="ru-RU"/>
        </w:rPr>
        <w:t>Определение надлежащих рынков в связи с услугами и сетями международной электросвязи.</w:t>
      </w:r>
    </w:p>
    <w:p w14:paraId="3840020F" w14:textId="6D375552" w:rsidR="009E570D" w:rsidRPr="0080317D" w:rsidRDefault="009F64A9" w:rsidP="009E570D">
      <w:pPr>
        <w:pStyle w:val="Heading3"/>
        <w:rPr>
          <w:lang w:val="ru-RU"/>
        </w:rPr>
      </w:pPr>
      <w:bookmarkStart w:id="51" w:name="_Toc67421966"/>
      <w:r w:rsidRPr="0080317D">
        <w:rPr>
          <w:lang w:val="ru-RU"/>
        </w:rPr>
        <w:t>H</w:t>
      </w:r>
      <w:r w:rsidR="009E570D" w:rsidRPr="0080317D">
        <w:rPr>
          <w:lang w:val="ru-RU"/>
        </w:rPr>
        <w:t>.3</w:t>
      </w:r>
      <w:r w:rsidR="009E570D" w:rsidRPr="0080317D">
        <w:rPr>
          <w:lang w:val="ru-RU"/>
        </w:rPr>
        <w:tab/>
        <w:t>Задачи</w:t>
      </w:r>
      <w:bookmarkEnd w:id="51"/>
    </w:p>
    <w:p w14:paraId="7ED12777" w14:textId="2A97DDDE" w:rsidR="009F64A9" w:rsidRPr="0080317D" w:rsidRDefault="00D772AE" w:rsidP="009F64A9">
      <w:pPr>
        <w:rPr>
          <w:lang w:val="ru-RU"/>
        </w:rPr>
      </w:pPr>
      <w:r w:rsidRPr="0080317D">
        <w:rPr>
          <w:lang w:val="ru-RU"/>
        </w:rPr>
        <w:t>В рамках данного Вопроса предполагается решение следующих задач</w:t>
      </w:r>
      <w:r w:rsidR="009F64A9" w:rsidRPr="0080317D">
        <w:rPr>
          <w:lang w:val="ru-RU"/>
        </w:rPr>
        <w:t>:</w:t>
      </w:r>
    </w:p>
    <w:p w14:paraId="0A9BC701" w14:textId="5F61F541" w:rsidR="009E570D" w:rsidRPr="0080317D" w:rsidRDefault="009F64A9" w:rsidP="009F64A9">
      <w:pPr>
        <w:pStyle w:val="enumlev1"/>
        <w:rPr>
          <w:lang w:val="ru-RU"/>
        </w:rPr>
      </w:pPr>
      <w:r w:rsidRPr="0080317D">
        <w:rPr>
          <w:lang w:val="ru-RU"/>
        </w:rPr>
        <w:t>−</w:t>
      </w:r>
      <w:r w:rsidRPr="0080317D">
        <w:rPr>
          <w:lang w:val="ru-RU"/>
        </w:rPr>
        <w:tab/>
      </w:r>
      <w:r w:rsidR="009E570D" w:rsidRPr="0080317D">
        <w:rPr>
          <w:lang w:val="ru-RU"/>
        </w:rPr>
        <w:t>Исследование определений надлежащих рынков, с тем чтобы обеспечить Государствам</w:t>
      </w:r>
      <w:r w:rsidR="009E570D" w:rsidRPr="0080317D">
        <w:rPr>
          <w:lang w:val="ru-RU"/>
        </w:rPr>
        <w:noBreakHyphen/>
        <w:t>Членам возможность выявления значительного влияния на рынке (SMP) (или другие виды доминирующего положения на рынке).</w:t>
      </w:r>
    </w:p>
    <w:p w14:paraId="152E24C4" w14:textId="4D3CAF2D" w:rsidR="009E570D" w:rsidRPr="0080317D" w:rsidRDefault="009F64A9" w:rsidP="009F64A9">
      <w:pPr>
        <w:pStyle w:val="enumlev1"/>
        <w:rPr>
          <w:lang w:val="ru-RU"/>
        </w:rPr>
      </w:pPr>
      <w:r w:rsidRPr="0080317D">
        <w:rPr>
          <w:lang w:val="ru-RU"/>
        </w:rPr>
        <w:t>−</w:t>
      </w:r>
      <w:r w:rsidRPr="0080317D">
        <w:rPr>
          <w:lang w:val="ru-RU"/>
        </w:rPr>
        <w:tab/>
      </w:r>
      <w:r w:rsidR="009E570D" w:rsidRPr="0080317D">
        <w:rPr>
          <w:lang w:val="ru-RU"/>
        </w:rPr>
        <w:t>Определение необходимости в асимметрии в регулировании и специальных мерах, для того чтобы гарантировать прозрачность и равенство на любых надлежащих рынках.</w:t>
      </w:r>
    </w:p>
    <w:p w14:paraId="26453DE9" w14:textId="5B58B098" w:rsidR="009E570D" w:rsidRPr="0080317D" w:rsidRDefault="009F64A9" w:rsidP="009F64A9">
      <w:pPr>
        <w:pStyle w:val="enumlev1"/>
        <w:rPr>
          <w:lang w:val="ru-RU"/>
        </w:rPr>
      </w:pPr>
      <w:r w:rsidRPr="0080317D">
        <w:rPr>
          <w:lang w:val="ru-RU"/>
        </w:rPr>
        <w:t>−</w:t>
      </w:r>
      <w:r w:rsidRPr="0080317D">
        <w:rPr>
          <w:lang w:val="ru-RU"/>
        </w:rPr>
        <w:tab/>
      </w:r>
      <w:r w:rsidR="009E570D" w:rsidRPr="0080317D">
        <w:rPr>
          <w:lang w:val="ru-RU"/>
        </w:rPr>
        <w:t>Термины и определения для Рекомендаций или исследований, касающихся данного Вопроса.</w:t>
      </w:r>
    </w:p>
    <w:p w14:paraId="4964CACB" w14:textId="77777777" w:rsidR="009E570D" w:rsidRPr="0080317D" w:rsidRDefault="009E570D" w:rsidP="009E570D">
      <w:pPr>
        <w:jc w:val="both"/>
        <w:rPr>
          <w:lang w:val="ru-RU"/>
        </w:rPr>
      </w:pPr>
      <w:r w:rsidRPr="0080317D">
        <w:rPr>
          <w:lang w:val="ru-RU"/>
        </w:rPr>
        <w:t xml:space="preserve">Разрабатываемые документы: </w:t>
      </w:r>
      <w:proofErr w:type="spellStart"/>
      <w:r w:rsidRPr="0080317D">
        <w:rPr>
          <w:szCs w:val="24"/>
          <w:lang w:val="ru-RU"/>
        </w:rPr>
        <w:t>D.CrossBorderSMP</w:t>
      </w:r>
      <w:proofErr w:type="spellEnd"/>
      <w:r w:rsidRPr="0080317D">
        <w:rPr>
          <w:szCs w:val="24"/>
          <w:lang w:val="ru-RU"/>
        </w:rPr>
        <w:t xml:space="preserve">, </w:t>
      </w:r>
      <w:proofErr w:type="spellStart"/>
      <w:r w:rsidRPr="0080317D">
        <w:rPr>
          <w:szCs w:val="24"/>
          <w:lang w:val="ru-RU"/>
        </w:rPr>
        <w:t>D.DynamicTariff</w:t>
      </w:r>
      <w:proofErr w:type="spellEnd"/>
      <w:r w:rsidRPr="0080317D">
        <w:rPr>
          <w:szCs w:val="24"/>
          <w:lang w:val="ru-RU"/>
        </w:rPr>
        <w:t xml:space="preserve"> и </w:t>
      </w:r>
      <w:proofErr w:type="spellStart"/>
      <w:r w:rsidRPr="0080317D">
        <w:rPr>
          <w:szCs w:val="24"/>
          <w:lang w:val="ru-RU"/>
        </w:rPr>
        <w:t>D.NumberPort</w:t>
      </w:r>
      <w:proofErr w:type="spellEnd"/>
      <w:r w:rsidRPr="0080317D">
        <w:rPr>
          <w:lang w:val="ru-RU"/>
        </w:rPr>
        <w:t>.</w:t>
      </w:r>
    </w:p>
    <w:p w14:paraId="3AC49B99" w14:textId="48CA56E4" w:rsidR="009E570D" w:rsidRPr="0080317D" w:rsidRDefault="009E570D" w:rsidP="009E570D">
      <w:pPr>
        <w:jc w:val="both"/>
        <w:rPr>
          <w:lang w:val="ru-RU"/>
        </w:rPr>
      </w:pPr>
      <w:r w:rsidRPr="0080317D">
        <w:rPr>
          <w:lang w:val="ru-RU"/>
        </w:rPr>
        <w:t xml:space="preserve">Информация о текущем состоянии работы по этому Вопросу содержится в программе работы ИК3 по адресу: </w:t>
      </w:r>
      <w:hyperlink r:id="rId17" w:history="1">
        <w:r w:rsidR="009F64A9" w:rsidRPr="0080317D">
          <w:rPr>
            <w:rStyle w:val="Hyperlink"/>
            <w:lang w:val="ru-RU"/>
          </w:rPr>
          <w:t>https://www.itu.int/ITU-T/workprog/wp_search.aspx?sg=3</w:t>
        </w:r>
      </w:hyperlink>
      <w:r w:rsidRPr="0080317D">
        <w:rPr>
          <w:lang w:val="ru-RU"/>
        </w:rPr>
        <w:t>.</w:t>
      </w:r>
    </w:p>
    <w:p w14:paraId="23920BDC" w14:textId="2E048D5B" w:rsidR="009E570D" w:rsidRPr="0080317D" w:rsidRDefault="009F64A9" w:rsidP="009E570D">
      <w:pPr>
        <w:pStyle w:val="Heading3"/>
        <w:rPr>
          <w:lang w:val="ru-RU"/>
        </w:rPr>
      </w:pPr>
      <w:bookmarkStart w:id="52" w:name="_Toc67421967"/>
      <w:r w:rsidRPr="0080317D">
        <w:rPr>
          <w:lang w:val="ru-RU"/>
        </w:rPr>
        <w:t>H</w:t>
      </w:r>
      <w:r w:rsidR="009E570D" w:rsidRPr="0080317D">
        <w:rPr>
          <w:lang w:val="ru-RU"/>
        </w:rPr>
        <w:t>.4</w:t>
      </w:r>
      <w:r w:rsidR="009E570D" w:rsidRPr="0080317D">
        <w:rPr>
          <w:lang w:val="ru-RU"/>
        </w:rPr>
        <w:tab/>
        <w:t>Относящиеся к Вопросу</w:t>
      </w:r>
      <w:bookmarkEnd w:id="52"/>
    </w:p>
    <w:p w14:paraId="34DDB124" w14:textId="653423D7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Рекомендации</w:t>
      </w:r>
    </w:p>
    <w:p w14:paraId="37E19117" w14:textId="1C4FE4F8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="009F64A9" w:rsidRPr="0080317D">
        <w:rPr>
          <w:lang w:val="ru-RU"/>
        </w:rPr>
        <w:tab/>
        <w:t>Отсутствуют</w:t>
      </w:r>
    </w:p>
    <w:p w14:paraId="6387DF1E" w14:textId="400FCD38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Вопросы</w:t>
      </w:r>
    </w:p>
    <w:p w14:paraId="6E8771D7" w14:textId="3940AFFE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–</w:t>
      </w:r>
      <w:r w:rsidR="009F64A9" w:rsidRPr="0080317D">
        <w:rPr>
          <w:lang w:val="ru-RU"/>
        </w:rPr>
        <w:tab/>
        <w:t>Отсутствуют</w:t>
      </w:r>
    </w:p>
    <w:p w14:paraId="5D272D2E" w14:textId="01AC642A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Исследовательские комиссии</w:t>
      </w:r>
    </w:p>
    <w:p w14:paraId="42FD2317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  <w:t>Исследовательские комиссии МСЭ</w:t>
      </w:r>
      <w:r w:rsidRPr="0080317D">
        <w:rPr>
          <w:lang w:val="ru-RU"/>
        </w:rPr>
        <w:noBreakHyphen/>
        <w:t>D</w:t>
      </w:r>
    </w:p>
    <w:p w14:paraId="0437F9FB" w14:textId="4D8B5E46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Органы по стандартизации</w:t>
      </w:r>
    </w:p>
    <w:p w14:paraId="727DD6BD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  <w:t>Региональные и международные организации</w:t>
      </w:r>
    </w:p>
    <w:p w14:paraId="60A41894" w14:textId="76AC740D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Направления деятельности ВВУИО</w:t>
      </w:r>
    </w:p>
    <w:p w14:paraId="124FD2CA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</w:r>
      <w:r w:rsidRPr="0080317D">
        <w:rPr>
          <w:rFonts w:asciiTheme="majorBidi" w:hAnsiTheme="majorBidi" w:cstheme="majorBidi"/>
          <w:szCs w:val="24"/>
          <w:lang w:val="ru-RU"/>
        </w:rPr>
        <w:t>C2</w:t>
      </w:r>
    </w:p>
    <w:p w14:paraId="1B564DE0" w14:textId="50ED18A6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Цели в области устойчивого развития</w:t>
      </w:r>
    </w:p>
    <w:p w14:paraId="58F65095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</w:r>
      <w:r w:rsidRPr="0080317D">
        <w:rPr>
          <w:rFonts w:asciiTheme="majorBidi" w:hAnsiTheme="majorBidi" w:cstheme="majorBidi"/>
          <w:szCs w:val="24"/>
          <w:lang w:val="ru-RU"/>
        </w:rPr>
        <w:t>9</w:t>
      </w:r>
    </w:p>
    <w:p w14:paraId="7C7E4588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br w:type="page"/>
      </w:r>
    </w:p>
    <w:p w14:paraId="5E83139F" w14:textId="5366E428" w:rsidR="009E570D" w:rsidRPr="0080317D" w:rsidRDefault="009F64A9" w:rsidP="009F64A9">
      <w:pPr>
        <w:pStyle w:val="Heading2"/>
        <w:rPr>
          <w:lang w:val="ru-RU"/>
        </w:rPr>
      </w:pPr>
      <w:bookmarkStart w:id="53" w:name="_Toc67421968"/>
      <w:r w:rsidRPr="0080317D">
        <w:rPr>
          <w:lang w:val="ru-RU"/>
        </w:rPr>
        <w:lastRenderedPageBreak/>
        <w:t>I</w:t>
      </w:r>
      <w:r w:rsidRPr="0080317D">
        <w:rPr>
          <w:lang w:val="ru-RU"/>
        </w:rPr>
        <w:tab/>
      </w:r>
      <w:r w:rsidR="009E570D" w:rsidRPr="0080317D">
        <w:rPr>
          <w:lang w:val="ru-RU"/>
        </w:rPr>
        <w:t>Вопрос</w:t>
      </w:r>
      <w:r w:rsidRPr="0080317D">
        <w:rPr>
          <w:lang w:val="ru-RU"/>
        </w:rPr>
        <w:t xml:space="preserve"> 11</w:t>
      </w:r>
      <w:r w:rsidR="009E570D" w:rsidRPr="0080317D">
        <w:rPr>
          <w:lang w:val="ru-RU"/>
        </w:rPr>
        <w:t>/3</w:t>
      </w:r>
      <w:r w:rsidRPr="0080317D">
        <w:rPr>
          <w:lang w:val="ru-RU"/>
        </w:rPr>
        <w:t xml:space="preserve"> − </w:t>
      </w:r>
      <w:r w:rsidR="009E570D" w:rsidRPr="0080317D">
        <w:rPr>
          <w:lang w:val="ru-RU"/>
        </w:rPr>
        <w:t>Экономические и политические аспекты больших данных и цифровой идентичности в услугах и сетях международной электросвязи</w:t>
      </w:r>
      <w:bookmarkEnd w:id="53"/>
    </w:p>
    <w:p w14:paraId="6594B5CB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(Продолжение Вопроса 11/3)</w:t>
      </w:r>
    </w:p>
    <w:p w14:paraId="150F1054" w14:textId="3C9CFB80" w:rsidR="009E570D" w:rsidRPr="0080317D" w:rsidRDefault="009F64A9" w:rsidP="009E570D">
      <w:pPr>
        <w:pStyle w:val="Heading3"/>
        <w:rPr>
          <w:lang w:val="ru-RU"/>
        </w:rPr>
      </w:pPr>
      <w:bookmarkStart w:id="54" w:name="_Toc67421969"/>
      <w:r w:rsidRPr="0080317D">
        <w:rPr>
          <w:lang w:val="ru-RU"/>
        </w:rPr>
        <w:t>I</w:t>
      </w:r>
      <w:r w:rsidR="009E570D" w:rsidRPr="0080317D">
        <w:rPr>
          <w:lang w:val="ru-RU"/>
        </w:rPr>
        <w:t>.1</w:t>
      </w:r>
      <w:r w:rsidR="009E570D" w:rsidRPr="0080317D">
        <w:rPr>
          <w:lang w:val="ru-RU"/>
        </w:rPr>
        <w:tab/>
        <w:t>Обоснование</w:t>
      </w:r>
      <w:bookmarkEnd w:id="54"/>
    </w:p>
    <w:p w14:paraId="7DF22959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 xml:space="preserve">С наступлением эры цифрового мира неуклонно расширяется естественное и повсеместное использование технологий и услуг связи, что ведет к росту объема, качества и точности данных, создаваемых и собираемых во всемирном масштабе. Возрастающие темпы инноваций и прогресса в области больших данных обусловливают приобретающую все большую актуальность потребность в политике, обеспечивающей полные, глобальные, безопасные, функционально совместимые и минималистские цифровые идентичности. По мере </w:t>
      </w:r>
      <w:proofErr w:type="gramStart"/>
      <w:r w:rsidRPr="0080317D">
        <w:rPr>
          <w:lang w:val="ru-RU"/>
        </w:rPr>
        <w:t>того</w:t>
      </w:r>
      <w:proofErr w:type="gramEnd"/>
      <w:r w:rsidRPr="0080317D">
        <w:rPr>
          <w:lang w:val="ru-RU"/>
        </w:rPr>
        <w:t xml:space="preserve"> как в сетях ИКТ и интернете постоянно расширяются возможности сохранения анонимности и безличности, отсутствие действующих систем безопасного и защищенного использования больших данных и одновременно с этим защиты потребителя будет иметь существенные последствия для доступа, инноваций, инвестиций и глобальной экономики в целом.</w:t>
      </w:r>
    </w:p>
    <w:p w14:paraId="4E293C6F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 xml:space="preserve">Кроме того, такая новая технология, как технология распределенного реестра (DLT), может изменить парадигму процесса учета/расчетов, как мы привыкли его понимать. DLT впервые открывает возможность сотрудничества конкурирующих участников рынка даже в ненадежной среде. Несмотря на такие масштабные преимущества, DLT неизбежно вызовет экономические и политические проблемы. </w:t>
      </w:r>
    </w:p>
    <w:p w14:paraId="1F0046F7" w14:textId="7FDD9DD2" w:rsidR="009E570D" w:rsidRPr="0080317D" w:rsidRDefault="009F64A9" w:rsidP="009E570D">
      <w:pPr>
        <w:pStyle w:val="Heading3"/>
        <w:rPr>
          <w:lang w:val="ru-RU"/>
        </w:rPr>
      </w:pPr>
      <w:bookmarkStart w:id="55" w:name="_Toc67421970"/>
      <w:r w:rsidRPr="0080317D">
        <w:rPr>
          <w:lang w:val="ru-RU"/>
        </w:rPr>
        <w:t>I</w:t>
      </w:r>
      <w:r w:rsidR="009E570D" w:rsidRPr="0080317D">
        <w:rPr>
          <w:lang w:val="ru-RU"/>
        </w:rPr>
        <w:t>.2</w:t>
      </w:r>
      <w:r w:rsidR="009E570D" w:rsidRPr="0080317D">
        <w:rPr>
          <w:lang w:val="ru-RU"/>
        </w:rPr>
        <w:tab/>
        <w:t>Вопрос</w:t>
      </w:r>
      <w:bookmarkEnd w:id="55"/>
    </w:p>
    <w:p w14:paraId="68AF46FF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Экономические и политические аспекты больших данных и цифровой идентичности в услугах и сетях международной электросвязи.</w:t>
      </w:r>
    </w:p>
    <w:p w14:paraId="2743999A" w14:textId="11B48CA0" w:rsidR="009E570D" w:rsidRPr="0080317D" w:rsidRDefault="009F64A9" w:rsidP="009E570D">
      <w:pPr>
        <w:pStyle w:val="Heading3"/>
        <w:rPr>
          <w:lang w:val="ru-RU"/>
        </w:rPr>
      </w:pPr>
      <w:bookmarkStart w:id="56" w:name="_Toc67421971"/>
      <w:r w:rsidRPr="0080317D">
        <w:rPr>
          <w:lang w:val="ru-RU"/>
        </w:rPr>
        <w:t>I</w:t>
      </w:r>
      <w:r w:rsidR="009E570D" w:rsidRPr="0080317D">
        <w:rPr>
          <w:lang w:val="ru-RU"/>
        </w:rPr>
        <w:t>.3</w:t>
      </w:r>
      <w:r w:rsidR="009E570D" w:rsidRPr="0080317D">
        <w:rPr>
          <w:lang w:val="ru-RU"/>
        </w:rPr>
        <w:tab/>
        <w:t>Задачи</w:t>
      </w:r>
      <w:bookmarkEnd w:id="56"/>
    </w:p>
    <w:p w14:paraId="7692736B" w14:textId="0E14C930" w:rsidR="009F64A9" w:rsidRPr="0080317D" w:rsidRDefault="00D772AE" w:rsidP="009E570D">
      <w:pPr>
        <w:rPr>
          <w:lang w:val="ru-RU"/>
        </w:rPr>
      </w:pPr>
      <w:r w:rsidRPr="0080317D">
        <w:rPr>
          <w:lang w:val="ru-RU"/>
        </w:rPr>
        <w:t>В рамках данного Вопроса предполагается решение следующих задач</w:t>
      </w:r>
      <w:r w:rsidR="009F64A9" w:rsidRPr="0080317D">
        <w:rPr>
          <w:lang w:val="ru-RU"/>
        </w:rPr>
        <w:t>:</w:t>
      </w:r>
    </w:p>
    <w:p w14:paraId="6768712D" w14:textId="481FCF3F" w:rsidR="009E570D" w:rsidRPr="0080317D" w:rsidRDefault="009F64A9" w:rsidP="009F64A9">
      <w:pPr>
        <w:pStyle w:val="enumlev1"/>
        <w:rPr>
          <w:lang w:val="ru-RU"/>
        </w:rPr>
      </w:pPr>
      <w:r w:rsidRPr="0080317D">
        <w:rPr>
          <w:lang w:val="ru-RU"/>
        </w:rPr>
        <w:t>−</w:t>
      </w:r>
      <w:r w:rsidRPr="0080317D">
        <w:rPr>
          <w:lang w:val="ru-RU"/>
        </w:rPr>
        <w:tab/>
      </w:r>
      <w:r w:rsidR="009E570D" w:rsidRPr="0080317D">
        <w:rPr>
          <w:lang w:val="ru-RU"/>
        </w:rPr>
        <w:t>Исследования экономического воздействия больших данных.</w:t>
      </w:r>
    </w:p>
    <w:p w14:paraId="2CCAA916" w14:textId="4DC268FC" w:rsidR="009E570D" w:rsidRPr="0080317D" w:rsidRDefault="009F64A9" w:rsidP="009F64A9">
      <w:pPr>
        <w:pStyle w:val="enumlev1"/>
        <w:rPr>
          <w:lang w:val="ru-RU"/>
        </w:rPr>
      </w:pPr>
      <w:r w:rsidRPr="0080317D">
        <w:rPr>
          <w:lang w:val="ru-RU"/>
        </w:rPr>
        <w:t>−</w:t>
      </w:r>
      <w:r w:rsidRPr="0080317D">
        <w:rPr>
          <w:lang w:val="ru-RU"/>
        </w:rPr>
        <w:tab/>
      </w:r>
      <w:r w:rsidR="009E570D" w:rsidRPr="0080317D">
        <w:rPr>
          <w:lang w:val="ru-RU"/>
        </w:rPr>
        <w:t>Руководящие указания по политическим и экономическим аспектам систем цифровой идентичности.</w:t>
      </w:r>
    </w:p>
    <w:p w14:paraId="75C56D62" w14:textId="2D91491E" w:rsidR="009E570D" w:rsidRPr="0080317D" w:rsidRDefault="009F64A9" w:rsidP="009F64A9">
      <w:pPr>
        <w:pStyle w:val="enumlev1"/>
        <w:rPr>
          <w:lang w:val="ru-RU"/>
        </w:rPr>
      </w:pPr>
      <w:r w:rsidRPr="0080317D">
        <w:rPr>
          <w:lang w:val="ru-RU"/>
        </w:rPr>
        <w:t>−</w:t>
      </w:r>
      <w:r w:rsidRPr="0080317D">
        <w:rPr>
          <w:lang w:val="ru-RU"/>
        </w:rPr>
        <w:tab/>
      </w:r>
      <w:r w:rsidR="009E570D" w:rsidRPr="0080317D">
        <w:rPr>
          <w:lang w:val="ru-RU"/>
        </w:rPr>
        <w:t>Термины и определения для Рекомендаций или исследований, касающихся данного Вопроса.</w:t>
      </w:r>
    </w:p>
    <w:p w14:paraId="320231E1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 xml:space="preserve">Разрабатываемые документы: </w:t>
      </w:r>
      <w:proofErr w:type="spellStart"/>
      <w:proofErr w:type="gramStart"/>
      <w:r w:rsidRPr="0080317D">
        <w:rPr>
          <w:lang w:val="ru-RU"/>
        </w:rPr>
        <w:t>D.princip</w:t>
      </w:r>
      <w:proofErr w:type="gramEnd"/>
      <w:r w:rsidRPr="0080317D">
        <w:rPr>
          <w:lang w:val="ru-RU"/>
        </w:rPr>
        <w:t>_bigdata</w:t>
      </w:r>
      <w:proofErr w:type="spellEnd"/>
      <w:r w:rsidRPr="0080317D">
        <w:rPr>
          <w:lang w:val="ru-RU"/>
        </w:rPr>
        <w:t>.</w:t>
      </w:r>
    </w:p>
    <w:p w14:paraId="19404029" w14:textId="74952015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 xml:space="preserve">Информация о текущем состоянии работы по этому Вопросу содержится в программе работы ИК3 по адресу: </w:t>
      </w:r>
      <w:hyperlink r:id="rId18" w:history="1">
        <w:r w:rsidR="009F64A9" w:rsidRPr="0080317D">
          <w:rPr>
            <w:rStyle w:val="Hyperlink"/>
            <w:lang w:val="ru-RU"/>
          </w:rPr>
          <w:t>https://www.itu.int/ITU-T/workprog/wp_search.aspx?sg=3</w:t>
        </w:r>
      </w:hyperlink>
      <w:r w:rsidRPr="0080317D">
        <w:rPr>
          <w:lang w:val="ru-RU"/>
        </w:rPr>
        <w:t>.</w:t>
      </w:r>
    </w:p>
    <w:p w14:paraId="50EA19F1" w14:textId="0EC43050" w:rsidR="009E570D" w:rsidRPr="0080317D" w:rsidRDefault="009F64A9" w:rsidP="009E570D">
      <w:pPr>
        <w:pStyle w:val="Heading3"/>
        <w:rPr>
          <w:lang w:val="ru-RU"/>
        </w:rPr>
      </w:pPr>
      <w:bookmarkStart w:id="57" w:name="_Toc67421972"/>
      <w:r w:rsidRPr="0080317D">
        <w:rPr>
          <w:lang w:val="ru-RU"/>
        </w:rPr>
        <w:t>I</w:t>
      </w:r>
      <w:r w:rsidR="009E570D" w:rsidRPr="0080317D">
        <w:rPr>
          <w:lang w:val="ru-RU"/>
        </w:rPr>
        <w:t>.4</w:t>
      </w:r>
      <w:r w:rsidR="009E570D" w:rsidRPr="0080317D">
        <w:rPr>
          <w:lang w:val="ru-RU"/>
        </w:rPr>
        <w:tab/>
        <w:t>Относящиеся к Вопросу</w:t>
      </w:r>
      <w:bookmarkEnd w:id="57"/>
    </w:p>
    <w:p w14:paraId="3FF22378" w14:textId="3637EC00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Рекомендации</w:t>
      </w:r>
    </w:p>
    <w:p w14:paraId="4747822B" w14:textId="1A659EC2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="009F64A9" w:rsidRPr="0080317D">
        <w:rPr>
          <w:lang w:val="ru-RU"/>
        </w:rPr>
        <w:tab/>
        <w:t>Отсутствуют</w:t>
      </w:r>
    </w:p>
    <w:p w14:paraId="1D5981B7" w14:textId="47883B63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Вопросы</w:t>
      </w:r>
    </w:p>
    <w:p w14:paraId="0DD21802" w14:textId="505B26AC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–</w:t>
      </w:r>
      <w:r w:rsidR="009F64A9" w:rsidRPr="0080317D">
        <w:rPr>
          <w:lang w:val="ru-RU"/>
        </w:rPr>
        <w:tab/>
        <w:t>Отсутствуют</w:t>
      </w:r>
    </w:p>
    <w:p w14:paraId="4FEFC5FD" w14:textId="53E768ED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Исследовательские комиссии</w:t>
      </w:r>
    </w:p>
    <w:p w14:paraId="3C8B5CC4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  <w:t>ИК13 МСЭ</w:t>
      </w:r>
      <w:r w:rsidRPr="0080317D">
        <w:rPr>
          <w:lang w:val="ru-RU"/>
        </w:rPr>
        <w:noBreakHyphen/>
        <w:t>Т</w:t>
      </w:r>
    </w:p>
    <w:p w14:paraId="4972AD95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  <w:t>ИК17 МСЭ-Т</w:t>
      </w:r>
    </w:p>
    <w:p w14:paraId="4F7A19ED" w14:textId="6FB14122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Органы по стандартизации</w:t>
      </w:r>
    </w:p>
    <w:p w14:paraId="1A41690C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  <w:t>Инициатива ООН "Глобальный пульс"</w:t>
      </w:r>
    </w:p>
    <w:p w14:paraId="5A67C3EE" w14:textId="7E1CAAE9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Направления деятельности ВВУИО</w:t>
      </w:r>
    </w:p>
    <w:p w14:paraId="59D461BE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</w:r>
      <w:r w:rsidRPr="0080317D">
        <w:rPr>
          <w:rFonts w:asciiTheme="majorBidi" w:hAnsiTheme="majorBidi" w:cstheme="majorBidi"/>
          <w:szCs w:val="24"/>
          <w:lang w:val="ru-RU"/>
        </w:rPr>
        <w:t>C2</w:t>
      </w:r>
    </w:p>
    <w:p w14:paraId="43B69F86" w14:textId="2CD5ACB3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lastRenderedPageBreak/>
        <w:t>Цели в области устойчивого развития</w:t>
      </w:r>
    </w:p>
    <w:p w14:paraId="5012A7ED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</w:r>
      <w:r w:rsidRPr="0080317D">
        <w:rPr>
          <w:rFonts w:asciiTheme="majorBidi" w:hAnsiTheme="majorBidi" w:cstheme="majorBidi"/>
          <w:szCs w:val="24"/>
          <w:lang w:val="ru-RU"/>
        </w:rPr>
        <w:t>9</w:t>
      </w:r>
    </w:p>
    <w:p w14:paraId="76C11D8A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br w:type="page"/>
      </w:r>
    </w:p>
    <w:p w14:paraId="67B18151" w14:textId="1B329815" w:rsidR="009E570D" w:rsidRPr="0080317D" w:rsidRDefault="0062072C" w:rsidP="0062072C">
      <w:pPr>
        <w:pStyle w:val="Heading2"/>
        <w:rPr>
          <w:lang w:val="ru-RU"/>
        </w:rPr>
      </w:pPr>
      <w:bookmarkStart w:id="58" w:name="_Toc67421973"/>
      <w:r w:rsidRPr="0080317D">
        <w:rPr>
          <w:lang w:val="ru-RU"/>
        </w:rPr>
        <w:lastRenderedPageBreak/>
        <w:t>J</w:t>
      </w:r>
      <w:r w:rsidRPr="0080317D">
        <w:rPr>
          <w:lang w:val="ru-RU"/>
        </w:rPr>
        <w:tab/>
      </w:r>
      <w:r w:rsidR="009E570D" w:rsidRPr="0080317D">
        <w:rPr>
          <w:lang w:val="ru-RU"/>
        </w:rPr>
        <w:t xml:space="preserve">Вопрос </w:t>
      </w:r>
      <w:r w:rsidRPr="0080317D">
        <w:rPr>
          <w:lang w:val="ru-RU"/>
        </w:rPr>
        <w:t>12</w:t>
      </w:r>
      <w:r w:rsidR="009E570D" w:rsidRPr="0080317D">
        <w:rPr>
          <w:lang w:val="ru-RU"/>
        </w:rPr>
        <w:t>/3</w:t>
      </w:r>
      <w:r w:rsidRPr="0080317D">
        <w:rPr>
          <w:lang w:val="ru-RU"/>
        </w:rPr>
        <w:t xml:space="preserve"> − </w:t>
      </w:r>
      <w:r w:rsidR="009E570D" w:rsidRPr="0080317D">
        <w:rPr>
          <w:lang w:val="ru-RU"/>
        </w:rPr>
        <w:t>Экономические и политические вопросы, касающиеся услуг и сетей международной электросвязи/ИКТ, обеспечивающих возможность оказания мобильных финансовых услуг (МФУ)</w:t>
      </w:r>
      <w:bookmarkEnd w:id="58"/>
    </w:p>
    <w:p w14:paraId="1FBAEFEC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(Продолжение Вопроса 12/3)</w:t>
      </w:r>
    </w:p>
    <w:p w14:paraId="6192EF00" w14:textId="076C7FBB" w:rsidR="009E570D" w:rsidRPr="0080317D" w:rsidRDefault="0062072C" w:rsidP="009E570D">
      <w:pPr>
        <w:pStyle w:val="Heading3"/>
        <w:rPr>
          <w:lang w:val="ru-RU"/>
        </w:rPr>
      </w:pPr>
      <w:bookmarkStart w:id="59" w:name="_Toc67421974"/>
      <w:r w:rsidRPr="0080317D">
        <w:rPr>
          <w:lang w:val="ru-RU"/>
        </w:rPr>
        <w:t>J</w:t>
      </w:r>
      <w:r w:rsidR="009E570D" w:rsidRPr="0080317D">
        <w:rPr>
          <w:lang w:val="ru-RU"/>
        </w:rPr>
        <w:t>.1</w:t>
      </w:r>
      <w:r w:rsidR="009E570D" w:rsidRPr="0080317D">
        <w:rPr>
          <w:lang w:val="ru-RU"/>
        </w:rPr>
        <w:tab/>
        <w:t>Обоснование</w:t>
      </w:r>
      <w:bookmarkEnd w:id="59"/>
    </w:p>
    <w:p w14:paraId="5CE7AAAA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 xml:space="preserve">За последние годы существенно возросло число активных потребителей мобильных финансовых услуг (МФУ). Операторы сетей подвижной связи заняли лидирующую роль в предоставлении таких услуг, которые становятся все более диверсифицированными. МФУ послужили средством стимулирования экономического развития, а также содействия охвату цифровыми, социальными и финансовыми услугами, особенно в областях с низкой степенью проникновения финансовых услуг. </w:t>
      </w:r>
    </w:p>
    <w:p w14:paraId="3E8B2987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 xml:space="preserve">Более бедным слоям населения, которые не обслуживаются банками, необходимо получить доступ к доступным в ценовом отношении, защищенным и надежным мобильным финансовым услугам. Во многих странах основная часть мобильных финансовых транзакций </w:t>
      </w:r>
      <w:proofErr w:type="gramStart"/>
      <w:r w:rsidRPr="0080317D">
        <w:rPr>
          <w:lang w:val="ru-RU"/>
        </w:rPr>
        <w:t>− это</w:t>
      </w:r>
      <w:proofErr w:type="gramEnd"/>
      <w:r w:rsidRPr="0080317D">
        <w:rPr>
          <w:lang w:val="ru-RU"/>
        </w:rPr>
        <w:t xml:space="preserve"> микроплатежи и небольшие транзакции, что затрудняет установление подходящих вариантов начисления розничной платы, соизмеримой с уровнем доходов пользователей. </w:t>
      </w:r>
    </w:p>
    <w:p w14:paraId="7BC4FDDA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Резолюция 204 Полномочной конференции и Резолюция 89 ВАСЭ касаются использования информационно-коммуникационных технологий для сокращения разрыва в охвате финансовыми услугами. В своей Резолюции 89 ВАСЭ решает продолжать выполнение и обеспечить дальнейшее развитие программы работы МСЭ-Т, включая текущую работу ИК3, чтобы вносить вклад в осуществляемую на глобальном уровне более широкую деятельность по стимулированию охвата финансовыми услугами.</w:t>
      </w:r>
    </w:p>
    <w:p w14:paraId="4F4B7DEB" w14:textId="351C6520" w:rsidR="009E570D" w:rsidRPr="0080317D" w:rsidRDefault="0062072C" w:rsidP="009E570D">
      <w:pPr>
        <w:pStyle w:val="Heading3"/>
        <w:rPr>
          <w:lang w:val="ru-RU"/>
        </w:rPr>
      </w:pPr>
      <w:bookmarkStart w:id="60" w:name="_Toc67421975"/>
      <w:r w:rsidRPr="0080317D">
        <w:rPr>
          <w:lang w:val="ru-RU"/>
        </w:rPr>
        <w:t>J</w:t>
      </w:r>
      <w:r w:rsidR="009E570D" w:rsidRPr="0080317D">
        <w:rPr>
          <w:lang w:val="ru-RU"/>
        </w:rPr>
        <w:t>.2</w:t>
      </w:r>
      <w:r w:rsidR="009E570D" w:rsidRPr="0080317D">
        <w:rPr>
          <w:lang w:val="ru-RU"/>
        </w:rPr>
        <w:tab/>
        <w:t>Вопрос</w:t>
      </w:r>
      <w:bookmarkEnd w:id="60"/>
    </w:p>
    <w:p w14:paraId="1E2A859A" w14:textId="77777777" w:rsidR="009E570D" w:rsidRPr="0080317D" w:rsidRDefault="009E570D" w:rsidP="009E570D">
      <w:pPr>
        <w:rPr>
          <w:b/>
          <w:color w:val="000000"/>
          <w:lang w:val="ru-RU"/>
        </w:rPr>
      </w:pPr>
      <w:r w:rsidRPr="0080317D">
        <w:rPr>
          <w:lang w:val="ru-RU"/>
        </w:rPr>
        <w:t>Экономические и политические вопросы, касающиеся услуг и сетей международной электросвязи/ИКТ, обеспечивающих возможность оказания мобильных финансовых услуг (МФУ).</w:t>
      </w:r>
    </w:p>
    <w:p w14:paraId="605427A1" w14:textId="12BCB219" w:rsidR="009E570D" w:rsidRPr="0080317D" w:rsidRDefault="0062072C" w:rsidP="009E570D">
      <w:pPr>
        <w:pStyle w:val="Heading3"/>
        <w:rPr>
          <w:lang w:val="ru-RU"/>
        </w:rPr>
      </w:pPr>
      <w:bookmarkStart w:id="61" w:name="_Toc67421976"/>
      <w:r w:rsidRPr="0080317D">
        <w:rPr>
          <w:lang w:val="ru-RU"/>
        </w:rPr>
        <w:t>J</w:t>
      </w:r>
      <w:r w:rsidR="009E570D" w:rsidRPr="0080317D">
        <w:rPr>
          <w:lang w:val="ru-RU"/>
        </w:rPr>
        <w:t>.3</w:t>
      </w:r>
      <w:r w:rsidR="009E570D" w:rsidRPr="0080317D">
        <w:rPr>
          <w:lang w:val="ru-RU"/>
        </w:rPr>
        <w:tab/>
        <w:t>Задачи</w:t>
      </w:r>
      <w:bookmarkEnd w:id="61"/>
    </w:p>
    <w:p w14:paraId="17813EA8" w14:textId="77777777" w:rsidR="009E570D" w:rsidRPr="0080317D" w:rsidRDefault="009E570D" w:rsidP="009E570D">
      <w:pPr>
        <w:rPr>
          <w:rFonts w:asciiTheme="majorBidi" w:hAnsiTheme="majorBidi" w:cstheme="majorBidi"/>
          <w:szCs w:val="22"/>
          <w:lang w:val="ru-RU"/>
        </w:rPr>
      </w:pPr>
      <w:r w:rsidRPr="0080317D">
        <w:rPr>
          <w:rFonts w:asciiTheme="majorBidi" w:hAnsiTheme="majorBidi" w:cstheme="majorBidi"/>
          <w:szCs w:val="22"/>
          <w:lang w:val="ru-RU"/>
        </w:rPr>
        <w:t>Данное исследование должно охватывать изменения в области тарифов, экономических вопросов, вопросов политики и регулирования, касающиеся мобильных финансовых услуг. При исследовании данного Вопроса особое явно выраженное внимание следует уделять инновациям и лидерству развивающихся стран не только во внедрении, но и в инициировании развития МФУ в интересах охвата финансовыми услугами.</w:t>
      </w:r>
    </w:p>
    <w:p w14:paraId="544D6D79" w14:textId="77777777" w:rsidR="009E570D" w:rsidRPr="0080317D" w:rsidRDefault="009E570D" w:rsidP="009E570D">
      <w:pPr>
        <w:rPr>
          <w:rFonts w:asciiTheme="majorBidi" w:hAnsiTheme="majorBidi" w:cstheme="majorBidi"/>
          <w:szCs w:val="22"/>
          <w:lang w:val="ru-RU"/>
        </w:rPr>
      </w:pPr>
      <w:r w:rsidRPr="0080317D">
        <w:rPr>
          <w:rFonts w:asciiTheme="majorBidi" w:hAnsiTheme="majorBidi" w:cstheme="majorBidi"/>
          <w:szCs w:val="22"/>
          <w:lang w:val="ru-RU"/>
        </w:rPr>
        <w:t>В этом контексте вопросы для изучения должны включать, среди прочего, следующие:</w:t>
      </w:r>
    </w:p>
    <w:p w14:paraId="396DAEDF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1)</w:t>
      </w:r>
      <w:r w:rsidRPr="0080317D">
        <w:rPr>
          <w:lang w:val="ru-RU"/>
        </w:rPr>
        <w:tab/>
        <w:t>приемлемость в ценовом отношении услуг электросвязи, касающихся оказания МФУ;</w:t>
      </w:r>
    </w:p>
    <w:p w14:paraId="3FDA7AC7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2)</w:t>
      </w:r>
      <w:r w:rsidRPr="0080317D">
        <w:rPr>
          <w:lang w:val="ru-RU"/>
        </w:rPr>
        <w:tab/>
        <w:t>защита потребителей при предоставлении мобильных финансовых услуг;</w:t>
      </w:r>
    </w:p>
    <w:p w14:paraId="3BA4EEFF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3)</w:t>
      </w:r>
      <w:r w:rsidRPr="0080317D">
        <w:rPr>
          <w:lang w:val="ru-RU"/>
        </w:rPr>
        <w:tab/>
        <w:t>конкуренция в области мобильных финансовых услуг;</w:t>
      </w:r>
    </w:p>
    <w:p w14:paraId="41718A26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4)</w:t>
      </w:r>
      <w:r w:rsidRPr="0080317D">
        <w:rPr>
          <w:lang w:val="ru-RU"/>
        </w:rPr>
        <w:tab/>
        <w:t>сотрудничество и взаимодействие между соответствующими заинтересованными сторонами в секторе подвижной связи и в банковском секторе, например функциональная совместимость между заинтересованными сторонами;</w:t>
      </w:r>
    </w:p>
    <w:p w14:paraId="3BCDA1A8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5)</w:t>
      </w:r>
      <w:r w:rsidRPr="0080317D">
        <w:rPr>
          <w:lang w:val="ru-RU"/>
        </w:rPr>
        <w:tab/>
        <w:t>эффективность цепочки поставок МФУ;</w:t>
      </w:r>
    </w:p>
    <w:p w14:paraId="5ABF794E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6)</w:t>
      </w:r>
      <w:r w:rsidRPr="0080317D">
        <w:rPr>
          <w:lang w:val="ru-RU"/>
        </w:rPr>
        <w:tab/>
        <w:t>начисление платы, учет и экономические вопросы, возникающие в связи с использованием</w:t>
      </w:r>
      <w:r w:rsidRPr="0080317D">
        <w:rPr>
          <w:rFonts w:asciiTheme="majorBidi" w:hAnsiTheme="majorBidi" w:cstheme="majorBidi"/>
          <w:color w:val="000000"/>
          <w:szCs w:val="22"/>
          <w:lang w:val="ru-RU"/>
        </w:rPr>
        <w:t xml:space="preserve"> МФУ.</w:t>
      </w:r>
    </w:p>
    <w:p w14:paraId="7E9D85EA" w14:textId="77777777" w:rsidR="009E570D" w:rsidRPr="0080317D" w:rsidRDefault="009E570D" w:rsidP="009E570D">
      <w:pPr>
        <w:rPr>
          <w:rFonts w:asciiTheme="majorBidi" w:hAnsiTheme="majorBidi" w:cstheme="majorBidi"/>
          <w:szCs w:val="22"/>
          <w:lang w:val="ru-RU"/>
        </w:rPr>
      </w:pPr>
      <w:r w:rsidRPr="0080317D">
        <w:rPr>
          <w:rFonts w:asciiTheme="majorBidi" w:hAnsiTheme="majorBidi" w:cstheme="majorBidi"/>
          <w:color w:val="000000"/>
          <w:szCs w:val="22"/>
          <w:lang w:val="ru-RU"/>
        </w:rPr>
        <w:t xml:space="preserve">В соответствующих случаях на основе вкладов могут быть изучены другие темы. </w:t>
      </w:r>
    </w:p>
    <w:p w14:paraId="7C276760" w14:textId="77777777" w:rsidR="009E570D" w:rsidRPr="0080317D" w:rsidRDefault="009E570D" w:rsidP="009E570D">
      <w:pPr>
        <w:jc w:val="both"/>
        <w:rPr>
          <w:lang w:val="ru-RU"/>
        </w:rPr>
      </w:pPr>
      <w:r w:rsidRPr="0080317D">
        <w:rPr>
          <w:lang w:val="ru-RU"/>
        </w:rPr>
        <w:t>Термины и определения для Рекомендаций или исследований, касающихся данного Вопроса.</w:t>
      </w:r>
    </w:p>
    <w:p w14:paraId="0EB5DA5E" w14:textId="77777777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 xml:space="preserve">Разрабатываемые документы: </w:t>
      </w:r>
      <w:proofErr w:type="spellStart"/>
      <w:r w:rsidRPr="0080317D">
        <w:rPr>
          <w:szCs w:val="24"/>
          <w:lang w:val="ru-RU"/>
        </w:rPr>
        <w:t>D.AgentMFS</w:t>
      </w:r>
      <w:proofErr w:type="spellEnd"/>
      <w:r w:rsidRPr="0080317D">
        <w:rPr>
          <w:szCs w:val="24"/>
          <w:lang w:val="ru-RU"/>
        </w:rPr>
        <w:t>,</w:t>
      </w:r>
      <w:r w:rsidRPr="0080317D">
        <w:rPr>
          <w:lang w:val="ru-RU"/>
        </w:rPr>
        <w:t xml:space="preserve"> </w:t>
      </w:r>
      <w:proofErr w:type="spellStart"/>
      <w:r w:rsidRPr="0080317D">
        <w:rPr>
          <w:lang w:val="ru-RU"/>
        </w:rPr>
        <w:t>D.EMoneyMFS</w:t>
      </w:r>
      <w:proofErr w:type="spellEnd"/>
      <w:r w:rsidRPr="0080317D">
        <w:rPr>
          <w:lang w:val="ru-RU"/>
        </w:rPr>
        <w:t xml:space="preserve">, </w:t>
      </w:r>
      <w:proofErr w:type="spellStart"/>
      <w:r w:rsidRPr="0080317D">
        <w:rPr>
          <w:lang w:val="ru-RU"/>
        </w:rPr>
        <w:t>D.InteropCompetition</w:t>
      </w:r>
      <w:proofErr w:type="spellEnd"/>
      <w:r w:rsidRPr="0080317D">
        <w:rPr>
          <w:lang w:val="ru-RU"/>
        </w:rPr>
        <w:t xml:space="preserve">, D.MFSCM и </w:t>
      </w:r>
      <w:proofErr w:type="spellStart"/>
      <w:r w:rsidRPr="0080317D">
        <w:rPr>
          <w:lang w:val="ru-RU"/>
        </w:rPr>
        <w:t>D.MFScoop</w:t>
      </w:r>
      <w:proofErr w:type="spellEnd"/>
      <w:r w:rsidRPr="0080317D">
        <w:rPr>
          <w:lang w:val="ru-RU"/>
        </w:rPr>
        <w:t>.</w:t>
      </w:r>
    </w:p>
    <w:p w14:paraId="718711CD" w14:textId="34EB8BA0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Информация о текущем состоянии работы по этому Вопросу содержится в программе работы ИК3 по адресу:</w:t>
      </w:r>
      <w:r w:rsidR="0062072C" w:rsidRPr="0080317D">
        <w:rPr>
          <w:lang w:val="ru-RU"/>
        </w:rPr>
        <w:t xml:space="preserve"> </w:t>
      </w:r>
      <w:hyperlink r:id="rId19" w:history="1">
        <w:r w:rsidR="0062072C" w:rsidRPr="0080317D">
          <w:rPr>
            <w:rStyle w:val="Hyperlink"/>
            <w:lang w:val="ru-RU"/>
          </w:rPr>
          <w:t>https://www.itu.int/ITU-T/workprog/wp_search.aspx?sg=3</w:t>
        </w:r>
      </w:hyperlink>
      <w:r w:rsidRPr="0080317D">
        <w:rPr>
          <w:lang w:val="ru-RU"/>
        </w:rPr>
        <w:t>.</w:t>
      </w:r>
    </w:p>
    <w:p w14:paraId="65C2D484" w14:textId="3448EF3E" w:rsidR="009E570D" w:rsidRPr="0080317D" w:rsidRDefault="0062072C" w:rsidP="009E570D">
      <w:pPr>
        <w:pStyle w:val="Heading3"/>
        <w:rPr>
          <w:lang w:val="ru-RU"/>
        </w:rPr>
      </w:pPr>
      <w:bookmarkStart w:id="62" w:name="_Toc67421977"/>
      <w:r w:rsidRPr="0080317D">
        <w:rPr>
          <w:lang w:val="ru-RU"/>
        </w:rPr>
        <w:lastRenderedPageBreak/>
        <w:t>J</w:t>
      </w:r>
      <w:r w:rsidR="009E570D" w:rsidRPr="0080317D">
        <w:rPr>
          <w:lang w:val="ru-RU"/>
        </w:rPr>
        <w:t>.4</w:t>
      </w:r>
      <w:r w:rsidR="009E570D" w:rsidRPr="0080317D">
        <w:rPr>
          <w:lang w:val="ru-RU"/>
        </w:rPr>
        <w:tab/>
        <w:t>Относящиеся к Вопросу</w:t>
      </w:r>
      <w:bookmarkEnd w:id="62"/>
    </w:p>
    <w:p w14:paraId="7E5FAD48" w14:textId="546EA774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Рекомендации</w:t>
      </w:r>
    </w:p>
    <w:p w14:paraId="3787A17C" w14:textId="341AFC09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="0062072C" w:rsidRPr="0080317D">
        <w:rPr>
          <w:lang w:val="ru-RU"/>
        </w:rPr>
        <w:tab/>
        <w:t>Отсутствуют</w:t>
      </w:r>
    </w:p>
    <w:p w14:paraId="694AF579" w14:textId="0A43B885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Вопросы</w:t>
      </w:r>
    </w:p>
    <w:p w14:paraId="7BB82494" w14:textId="630A7239" w:rsidR="009E570D" w:rsidRPr="0080317D" w:rsidRDefault="009E570D" w:rsidP="009E570D">
      <w:pPr>
        <w:rPr>
          <w:lang w:val="ru-RU"/>
        </w:rPr>
      </w:pPr>
      <w:r w:rsidRPr="0080317D">
        <w:rPr>
          <w:lang w:val="ru-RU"/>
        </w:rPr>
        <w:t>–</w:t>
      </w:r>
      <w:r w:rsidR="0062072C" w:rsidRPr="0080317D">
        <w:rPr>
          <w:lang w:val="ru-RU"/>
        </w:rPr>
        <w:tab/>
        <w:t>Отсутствуют</w:t>
      </w:r>
    </w:p>
    <w:p w14:paraId="62604B1B" w14:textId="22CCDF7B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Исследовательские комиссии</w:t>
      </w:r>
    </w:p>
    <w:p w14:paraId="232E4911" w14:textId="77777777" w:rsidR="009E570D" w:rsidRPr="0080317D" w:rsidRDefault="009E570D" w:rsidP="009E570D">
      <w:pPr>
        <w:pStyle w:val="enumlev1"/>
        <w:rPr>
          <w:rFonts w:cs="Segoe UI"/>
          <w:color w:val="000000"/>
          <w:lang w:val="ru-RU"/>
        </w:rPr>
      </w:pPr>
      <w:r w:rsidRPr="0080317D">
        <w:rPr>
          <w:rFonts w:cs="Segoe UI"/>
          <w:color w:val="000000"/>
          <w:lang w:val="ru-RU"/>
        </w:rPr>
        <w:t>–</w:t>
      </w:r>
      <w:r w:rsidRPr="0080317D">
        <w:rPr>
          <w:rFonts w:cs="Segoe UI"/>
          <w:color w:val="000000"/>
          <w:lang w:val="ru-RU"/>
        </w:rPr>
        <w:tab/>
      </w:r>
      <w:r w:rsidRPr="0080317D">
        <w:rPr>
          <w:lang w:val="ru-RU"/>
        </w:rPr>
        <w:t>ИК2 МСЭ</w:t>
      </w:r>
      <w:r w:rsidRPr="0080317D">
        <w:rPr>
          <w:lang w:val="ru-RU"/>
        </w:rPr>
        <w:noBreakHyphen/>
        <w:t>T</w:t>
      </w:r>
    </w:p>
    <w:p w14:paraId="41B5C720" w14:textId="77777777" w:rsidR="009E570D" w:rsidRPr="0080317D" w:rsidRDefault="009E570D" w:rsidP="009E570D">
      <w:pPr>
        <w:pStyle w:val="enumlev1"/>
        <w:rPr>
          <w:rFonts w:cs="Segoe UI"/>
          <w:color w:val="000000"/>
          <w:lang w:val="ru-RU"/>
        </w:rPr>
      </w:pPr>
      <w:r w:rsidRPr="0080317D">
        <w:rPr>
          <w:rFonts w:cs="Segoe UI"/>
          <w:color w:val="000000"/>
          <w:lang w:val="ru-RU"/>
        </w:rPr>
        <w:t>–</w:t>
      </w:r>
      <w:r w:rsidRPr="0080317D">
        <w:rPr>
          <w:rFonts w:cs="Segoe UI"/>
          <w:color w:val="000000"/>
          <w:lang w:val="ru-RU"/>
        </w:rPr>
        <w:tab/>
      </w:r>
      <w:r w:rsidRPr="0080317D">
        <w:rPr>
          <w:lang w:val="ru-RU"/>
        </w:rPr>
        <w:t>ИК12 МСЭ</w:t>
      </w:r>
      <w:r w:rsidRPr="0080317D">
        <w:rPr>
          <w:lang w:val="ru-RU"/>
        </w:rPr>
        <w:noBreakHyphen/>
        <w:t>T</w:t>
      </w:r>
    </w:p>
    <w:p w14:paraId="75A4E812" w14:textId="28A6454E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Органы по стандартизации</w:t>
      </w:r>
    </w:p>
    <w:p w14:paraId="5267E563" w14:textId="00B296D5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="0062072C" w:rsidRPr="0080317D">
        <w:rPr>
          <w:lang w:val="ru-RU"/>
        </w:rPr>
        <w:tab/>
        <w:t>Отсутствуют</w:t>
      </w:r>
    </w:p>
    <w:p w14:paraId="76D7E1B3" w14:textId="5E511283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Направления деятельности ВВУИО</w:t>
      </w:r>
    </w:p>
    <w:p w14:paraId="52FA8EF4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</w:r>
      <w:r w:rsidRPr="0080317D">
        <w:rPr>
          <w:rFonts w:asciiTheme="majorBidi" w:hAnsiTheme="majorBidi" w:cstheme="majorBidi"/>
          <w:szCs w:val="24"/>
          <w:lang w:val="ru-RU"/>
        </w:rPr>
        <w:t>C2</w:t>
      </w:r>
    </w:p>
    <w:p w14:paraId="714B1B73" w14:textId="67402114" w:rsidR="009E570D" w:rsidRPr="0080317D" w:rsidRDefault="009E570D" w:rsidP="009E570D">
      <w:pPr>
        <w:pStyle w:val="Headingb"/>
        <w:rPr>
          <w:lang w:val="ru-RU"/>
        </w:rPr>
      </w:pPr>
      <w:r w:rsidRPr="0080317D">
        <w:rPr>
          <w:lang w:val="ru-RU"/>
        </w:rPr>
        <w:t>Цели в области устойчивого развития</w:t>
      </w:r>
    </w:p>
    <w:p w14:paraId="696911CC" w14:textId="77777777" w:rsidR="009E570D" w:rsidRPr="0080317D" w:rsidRDefault="009E570D" w:rsidP="009E570D">
      <w:pPr>
        <w:pStyle w:val="enumlev1"/>
        <w:rPr>
          <w:lang w:val="ru-RU"/>
        </w:rPr>
      </w:pPr>
      <w:r w:rsidRPr="0080317D">
        <w:rPr>
          <w:lang w:val="ru-RU"/>
        </w:rPr>
        <w:t>–</w:t>
      </w:r>
      <w:r w:rsidRPr="0080317D">
        <w:rPr>
          <w:lang w:val="ru-RU"/>
        </w:rPr>
        <w:tab/>
      </w:r>
      <w:r w:rsidRPr="0080317D">
        <w:rPr>
          <w:rFonts w:asciiTheme="majorBidi" w:hAnsiTheme="majorBidi" w:cstheme="majorBidi"/>
          <w:szCs w:val="24"/>
          <w:lang w:val="ru-RU"/>
        </w:rPr>
        <w:t>9</w:t>
      </w:r>
    </w:p>
    <w:p w14:paraId="7B2D73C3" w14:textId="36A9C3AC" w:rsidR="00996AC3" w:rsidRPr="0080317D" w:rsidRDefault="00BA063E" w:rsidP="00FB5AEB">
      <w:pPr>
        <w:spacing w:before="360" w:after="120"/>
        <w:jc w:val="center"/>
        <w:rPr>
          <w:lang w:val="ru-RU"/>
        </w:rPr>
      </w:pPr>
      <w:bookmarkStart w:id="63" w:name="_Annex_D_Statement"/>
      <w:bookmarkEnd w:id="63"/>
      <w:r w:rsidRPr="0080317D">
        <w:rPr>
          <w:lang w:val="ru-RU"/>
        </w:rPr>
        <w:t>______________</w:t>
      </w:r>
    </w:p>
    <w:sectPr w:rsidR="00996AC3" w:rsidRPr="0080317D" w:rsidSect="00FB5AEB">
      <w:headerReference w:type="even" r:id="rId20"/>
      <w:headerReference w:type="default" r:id="rId21"/>
      <w:pgSz w:w="11906" w:h="16838" w:code="9"/>
      <w:pgMar w:top="1134" w:right="1134" w:bottom="1134" w:left="1134" w:header="51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88A16" w14:textId="77777777" w:rsidR="00DB4246" w:rsidRDefault="00DB4246" w:rsidP="00F260AA">
      <w:pPr>
        <w:spacing w:before="0"/>
      </w:pPr>
      <w:r>
        <w:separator/>
      </w:r>
    </w:p>
  </w:endnote>
  <w:endnote w:type="continuationSeparator" w:id="0">
    <w:p w14:paraId="61815D84" w14:textId="77777777" w:rsidR="00DB4246" w:rsidRDefault="00DB4246" w:rsidP="00F260A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T36Lfz">
    <w:altName w:val="Symbo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C5076" w14:textId="77777777" w:rsidR="00DB4246" w:rsidRDefault="00DB4246" w:rsidP="00F260AA">
      <w:pPr>
        <w:spacing w:before="0"/>
      </w:pPr>
      <w:r>
        <w:separator/>
      </w:r>
    </w:p>
  </w:footnote>
  <w:footnote w:type="continuationSeparator" w:id="0">
    <w:p w14:paraId="24756272" w14:textId="77777777" w:rsidR="00DB4246" w:rsidRDefault="00DB4246" w:rsidP="00F260AA">
      <w:pPr>
        <w:spacing w:before="0"/>
      </w:pPr>
      <w:r>
        <w:continuationSeparator/>
      </w:r>
    </w:p>
  </w:footnote>
  <w:footnote w:id="1">
    <w:p w14:paraId="350AD873" w14:textId="77777777" w:rsidR="0080317D" w:rsidRPr="00C062B0" w:rsidRDefault="0080317D" w:rsidP="009E570D">
      <w:pPr>
        <w:pStyle w:val="FootnoteText"/>
        <w:rPr>
          <w:lang w:val="ru-RU"/>
        </w:rPr>
      </w:pPr>
      <w:r w:rsidRPr="009E570D">
        <w:rPr>
          <w:rStyle w:val="FootnoteReference"/>
          <w:lang w:val="ru-RU"/>
        </w:rPr>
        <w:t>*</w:t>
      </w:r>
      <w:r w:rsidRPr="00C062B0">
        <w:rPr>
          <w:lang w:val="ru-RU"/>
        </w:rPr>
        <w:t xml:space="preserve"> </w:t>
      </w:r>
      <w:r>
        <w:rPr>
          <w:lang w:val="ru-RU"/>
        </w:rPr>
        <w:tab/>
      </w:r>
      <w:r w:rsidRPr="00AC3FB8">
        <w:rPr>
          <w:lang w:val="ru-RU"/>
        </w:rPr>
        <w:t xml:space="preserve">Собрание Группы </w:t>
      </w:r>
      <w:r>
        <w:rPr>
          <w:lang w:val="ru-RU"/>
        </w:rPr>
        <w:t>РегГр-</w:t>
      </w:r>
      <w:r w:rsidRPr="00AC3FB8">
        <w:rPr>
          <w:lang w:val="ru-RU"/>
        </w:rPr>
        <w:t xml:space="preserve">ЕВРС </w:t>
      </w:r>
      <w:r>
        <w:rPr>
          <w:lang w:val="ru-RU"/>
        </w:rPr>
        <w:t xml:space="preserve">ИК3 </w:t>
      </w:r>
      <w:r w:rsidRPr="00AC3FB8">
        <w:rPr>
          <w:lang w:val="ru-RU"/>
        </w:rPr>
        <w:t>состоится, когда будут определены потребности.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22863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06D7C4" w14:textId="77777777" w:rsidR="0080317D" w:rsidRPr="00773C6D" w:rsidRDefault="0080317D" w:rsidP="00773C6D">
        <w:pPr>
          <w:pStyle w:val="Header"/>
        </w:pPr>
        <w:r>
          <w:rPr>
            <w:lang w:val="ru-RU"/>
          </w:rP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EE6261" w14:textId="77777777" w:rsidR="0080317D" w:rsidRPr="00B419B7" w:rsidRDefault="0080317D" w:rsidP="009C6CC8">
        <w:pPr>
          <w:pStyle w:val="Header"/>
          <w:rPr>
            <w:lang w:eastAsia="zh-CN"/>
          </w:rPr>
        </w:pPr>
        <w:r w:rsidRPr="00E86A04">
          <w:rPr>
            <w:lang w:val="en-US"/>
          </w:rPr>
          <w:t xml:space="preserve">- </w:t>
        </w:r>
        <w:r w:rsidRPr="00B419B7">
          <w:fldChar w:fldCharType="begin"/>
        </w:r>
        <w:r w:rsidRPr="00B419B7">
          <w:instrText xml:space="preserve"> PAGE  \* MERGEFORMAT </w:instrText>
        </w:r>
        <w:r w:rsidRPr="00B419B7">
          <w:fldChar w:fldCharType="separate"/>
        </w:r>
        <w:r>
          <w:rPr>
            <w:noProof/>
          </w:rPr>
          <w:t>8</w:t>
        </w:r>
        <w:r w:rsidRPr="00B419B7">
          <w:fldChar w:fldCharType="end"/>
        </w:r>
        <w:r>
          <w:rPr>
            <w:rFonts w:hint="eastAsia"/>
            <w:lang w:eastAsia="zh-CN"/>
          </w:rPr>
          <w:t xml:space="preserve"> -</w:t>
        </w:r>
      </w:p>
      <w:p w14:paraId="0A40E614" w14:textId="6AA4C23F" w:rsidR="0080317D" w:rsidRPr="00255268" w:rsidRDefault="0080317D" w:rsidP="00FB5AEB">
        <w:pPr>
          <w:pStyle w:val="Header"/>
          <w:spacing w:after="240"/>
        </w:pPr>
        <w:r w:rsidRPr="00B419B7">
          <w:t>TSAG</w:t>
        </w:r>
        <w:r w:rsidR="00FB5AEB">
          <w:t>-</w:t>
        </w:r>
        <w:r w:rsidRPr="00B419B7">
          <w:t>R</w:t>
        </w:r>
        <w:r>
          <w:rPr>
            <w:lang w:val="ru-RU"/>
          </w:rPr>
          <w:t>13</w:t>
        </w:r>
        <w:r w:rsidR="00FB5AEB">
          <w:rPr>
            <w:lang w:val="en-US"/>
          </w:rPr>
          <w:t>-</w:t>
        </w:r>
        <w:r>
          <w:rPr>
            <w:lang w:eastAsia="zh-CN"/>
          </w:rPr>
          <w:t>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072EB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6A17D1"/>
    <w:multiLevelType w:val="hybridMultilevel"/>
    <w:tmpl w:val="2C30B7C8"/>
    <w:lvl w:ilvl="0" w:tplc="09462F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5C47A5"/>
    <w:multiLevelType w:val="hybridMultilevel"/>
    <w:tmpl w:val="B2F87CCE"/>
    <w:lvl w:ilvl="0" w:tplc="4A02A9D6">
      <w:start w:val="1"/>
      <w:numFmt w:val="bullet"/>
      <w:pStyle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A182D"/>
    <w:multiLevelType w:val="hybridMultilevel"/>
    <w:tmpl w:val="9D600EBA"/>
    <w:name w:val="Heading"/>
    <w:lvl w:ilvl="0" w:tplc="6EAE68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60048"/>
    <w:multiLevelType w:val="hybridMultilevel"/>
    <w:tmpl w:val="2C30B7C8"/>
    <w:lvl w:ilvl="0" w:tplc="09462F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D717C0"/>
    <w:multiLevelType w:val="multilevel"/>
    <w:tmpl w:val="B9FA4454"/>
    <w:styleLink w:val="WWNum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AA"/>
    <w:rsid w:val="000041FE"/>
    <w:rsid w:val="000042DD"/>
    <w:rsid w:val="00004D5B"/>
    <w:rsid w:val="00007905"/>
    <w:rsid w:val="00010EE5"/>
    <w:rsid w:val="000113C8"/>
    <w:rsid w:val="000122A4"/>
    <w:rsid w:val="00013664"/>
    <w:rsid w:val="00014605"/>
    <w:rsid w:val="00014A20"/>
    <w:rsid w:val="00024D6D"/>
    <w:rsid w:val="00030BDB"/>
    <w:rsid w:val="00037ACD"/>
    <w:rsid w:val="00041D16"/>
    <w:rsid w:val="00050A0B"/>
    <w:rsid w:val="0005285D"/>
    <w:rsid w:val="00061A06"/>
    <w:rsid w:val="00062B31"/>
    <w:rsid w:val="0006351A"/>
    <w:rsid w:val="000715A8"/>
    <w:rsid w:val="00072689"/>
    <w:rsid w:val="000751FE"/>
    <w:rsid w:val="00076C7A"/>
    <w:rsid w:val="00080099"/>
    <w:rsid w:val="00080E2F"/>
    <w:rsid w:val="00082683"/>
    <w:rsid w:val="000877B5"/>
    <w:rsid w:val="00087CBD"/>
    <w:rsid w:val="00087E98"/>
    <w:rsid w:val="000961D4"/>
    <w:rsid w:val="000A0EA2"/>
    <w:rsid w:val="000A26CF"/>
    <w:rsid w:val="000A3F83"/>
    <w:rsid w:val="000A597B"/>
    <w:rsid w:val="000A73A2"/>
    <w:rsid w:val="000B0AB7"/>
    <w:rsid w:val="000B0BD4"/>
    <w:rsid w:val="000B215D"/>
    <w:rsid w:val="000C03CF"/>
    <w:rsid w:val="000C46C8"/>
    <w:rsid w:val="000C5728"/>
    <w:rsid w:val="000D455C"/>
    <w:rsid w:val="000D7DEC"/>
    <w:rsid w:val="000E28FB"/>
    <w:rsid w:val="000E333F"/>
    <w:rsid w:val="000F28BC"/>
    <w:rsid w:val="000F4C5C"/>
    <w:rsid w:val="000F7B0C"/>
    <w:rsid w:val="001046B9"/>
    <w:rsid w:val="00106A11"/>
    <w:rsid w:val="00107CAA"/>
    <w:rsid w:val="00116804"/>
    <w:rsid w:val="00121C86"/>
    <w:rsid w:val="00122C35"/>
    <w:rsid w:val="00123D71"/>
    <w:rsid w:val="0013369E"/>
    <w:rsid w:val="001350ED"/>
    <w:rsid w:val="00144583"/>
    <w:rsid w:val="00145AE3"/>
    <w:rsid w:val="00147E61"/>
    <w:rsid w:val="0015047E"/>
    <w:rsid w:val="0015160D"/>
    <w:rsid w:val="0016220B"/>
    <w:rsid w:val="00162333"/>
    <w:rsid w:val="001630E2"/>
    <w:rsid w:val="001633D3"/>
    <w:rsid w:val="00174E18"/>
    <w:rsid w:val="001772A3"/>
    <w:rsid w:val="00186D63"/>
    <w:rsid w:val="001916BD"/>
    <w:rsid w:val="001929AE"/>
    <w:rsid w:val="00196965"/>
    <w:rsid w:val="001A5FA8"/>
    <w:rsid w:val="001B2F7E"/>
    <w:rsid w:val="001B37AE"/>
    <w:rsid w:val="001C38E1"/>
    <w:rsid w:val="001C44B7"/>
    <w:rsid w:val="001C6D99"/>
    <w:rsid w:val="001C7127"/>
    <w:rsid w:val="001D18C9"/>
    <w:rsid w:val="001D2072"/>
    <w:rsid w:val="001D6356"/>
    <w:rsid w:val="001E18B6"/>
    <w:rsid w:val="001E22CE"/>
    <w:rsid w:val="001E2F65"/>
    <w:rsid w:val="001E3FA8"/>
    <w:rsid w:val="001E5BC5"/>
    <w:rsid w:val="001E62D5"/>
    <w:rsid w:val="001E7029"/>
    <w:rsid w:val="001F0523"/>
    <w:rsid w:val="001F300D"/>
    <w:rsid w:val="001F444A"/>
    <w:rsid w:val="001F587F"/>
    <w:rsid w:val="0020252D"/>
    <w:rsid w:val="00204697"/>
    <w:rsid w:val="00210C19"/>
    <w:rsid w:val="002156BF"/>
    <w:rsid w:val="00226A74"/>
    <w:rsid w:val="00227235"/>
    <w:rsid w:val="002310AA"/>
    <w:rsid w:val="0023137A"/>
    <w:rsid w:val="002352E1"/>
    <w:rsid w:val="00236FAF"/>
    <w:rsid w:val="002418F3"/>
    <w:rsid w:val="00254C08"/>
    <w:rsid w:val="0026120F"/>
    <w:rsid w:val="00263CE5"/>
    <w:rsid w:val="00284D42"/>
    <w:rsid w:val="00284FD9"/>
    <w:rsid w:val="00286820"/>
    <w:rsid w:val="00287B6C"/>
    <w:rsid w:val="0029115C"/>
    <w:rsid w:val="00295E9D"/>
    <w:rsid w:val="0029613C"/>
    <w:rsid w:val="002966A2"/>
    <w:rsid w:val="0029790E"/>
    <w:rsid w:val="00297BEF"/>
    <w:rsid w:val="002A17C8"/>
    <w:rsid w:val="002A6520"/>
    <w:rsid w:val="002A68A3"/>
    <w:rsid w:val="002A749D"/>
    <w:rsid w:val="002B1E28"/>
    <w:rsid w:val="002B71A0"/>
    <w:rsid w:val="002C721F"/>
    <w:rsid w:val="002C732A"/>
    <w:rsid w:val="002D0B10"/>
    <w:rsid w:val="002D5BB5"/>
    <w:rsid w:val="002D71DA"/>
    <w:rsid w:val="002E01DE"/>
    <w:rsid w:val="002F618A"/>
    <w:rsid w:val="002F6476"/>
    <w:rsid w:val="003009A0"/>
    <w:rsid w:val="00300A27"/>
    <w:rsid w:val="00302249"/>
    <w:rsid w:val="00314031"/>
    <w:rsid w:val="003160EF"/>
    <w:rsid w:val="00316240"/>
    <w:rsid w:val="00316B54"/>
    <w:rsid w:val="00317F7E"/>
    <w:rsid w:val="003255F9"/>
    <w:rsid w:val="0034163B"/>
    <w:rsid w:val="003440AF"/>
    <w:rsid w:val="003460B9"/>
    <w:rsid w:val="00350FF0"/>
    <w:rsid w:val="00351287"/>
    <w:rsid w:val="00353CBE"/>
    <w:rsid w:val="00354AC2"/>
    <w:rsid w:val="00355F5B"/>
    <w:rsid w:val="00356D86"/>
    <w:rsid w:val="00360E82"/>
    <w:rsid w:val="00361862"/>
    <w:rsid w:val="003641F6"/>
    <w:rsid w:val="003704C9"/>
    <w:rsid w:val="00373AB4"/>
    <w:rsid w:val="0037620F"/>
    <w:rsid w:val="003771F5"/>
    <w:rsid w:val="00381A9B"/>
    <w:rsid w:val="00383B5C"/>
    <w:rsid w:val="00384B18"/>
    <w:rsid w:val="00392157"/>
    <w:rsid w:val="00397006"/>
    <w:rsid w:val="003A2A88"/>
    <w:rsid w:val="003A3CBE"/>
    <w:rsid w:val="003A5431"/>
    <w:rsid w:val="003C025C"/>
    <w:rsid w:val="003C046F"/>
    <w:rsid w:val="003C0D31"/>
    <w:rsid w:val="003C5EAC"/>
    <w:rsid w:val="003C6D7E"/>
    <w:rsid w:val="003D0189"/>
    <w:rsid w:val="003D386B"/>
    <w:rsid w:val="003D6ABD"/>
    <w:rsid w:val="003E3D43"/>
    <w:rsid w:val="003E4E9B"/>
    <w:rsid w:val="003E6278"/>
    <w:rsid w:val="003F0492"/>
    <w:rsid w:val="003F36FE"/>
    <w:rsid w:val="003F3EE0"/>
    <w:rsid w:val="003F4A51"/>
    <w:rsid w:val="00405524"/>
    <w:rsid w:val="00413610"/>
    <w:rsid w:val="00414770"/>
    <w:rsid w:val="00417385"/>
    <w:rsid w:val="00423951"/>
    <w:rsid w:val="004239C8"/>
    <w:rsid w:val="00425FF6"/>
    <w:rsid w:val="00427349"/>
    <w:rsid w:val="00427738"/>
    <w:rsid w:val="00440B91"/>
    <w:rsid w:val="00446676"/>
    <w:rsid w:val="00447519"/>
    <w:rsid w:val="00451393"/>
    <w:rsid w:val="00461EE1"/>
    <w:rsid w:val="00463727"/>
    <w:rsid w:val="004651BF"/>
    <w:rsid w:val="004711FA"/>
    <w:rsid w:val="004738A2"/>
    <w:rsid w:val="00481EA5"/>
    <w:rsid w:val="00483335"/>
    <w:rsid w:val="0048775B"/>
    <w:rsid w:val="00493B89"/>
    <w:rsid w:val="004A456F"/>
    <w:rsid w:val="004B1961"/>
    <w:rsid w:val="004B4416"/>
    <w:rsid w:val="004B6A72"/>
    <w:rsid w:val="004B77F3"/>
    <w:rsid w:val="004C1407"/>
    <w:rsid w:val="004D1E04"/>
    <w:rsid w:val="004D62BC"/>
    <w:rsid w:val="004E17B6"/>
    <w:rsid w:val="004E1A43"/>
    <w:rsid w:val="004E2862"/>
    <w:rsid w:val="004E4721"/>
    <w:rsid w:val="004F1FE5"/>
    <w:rsid w:val="004F59B6"/>
    <w:rsid w:val="00500D6B"/>
    <w:rsid w:val="00500D7E"/>
    <w:rsid w:val="005024AE"/>
    <w:rsid w:val="00505534"/>
    <w:rsid w:val="00506D71"/>
    <w:rsid w:val="00507C33"/>
    <w:rsid w:val="00507E4D"/>
    <w:rsid w:val="005144F8"/>
    <w:rsid w:val="0052107A"/>
    <w:rsid w:val="005218C8"/>
    <w:rsid w:val="00521AF7"/>
    <w:rsid w:val="0052370A"/>
    <w:rsid w:val="005265C3"/>
    <w:rsid w:val="00536C37"/>
    <w:rsid w:val="00537EB1"/>
    <w:rsid w:val="005553EA"/>
    <w:rsid w:val="00556E01"/>
    <w:rsid w:val="005619F5"/>
    <w:rsid w:val="00562DA8"/>
    <w:rsid w:val="00573D55"/>
    <w:rsid w:val="00577C56"/>
    <w:rsid w:val="0058154D"/>
    <w:rsid w:val="00584165"/>
    <w:rsid w:val="00584219"/>
    <w:rsid w:val="00593C53"/>
    <w:rsid w:val="00596670"/>
    <w:rsid w:val="005A2B45"/>
    <w:rsid w:val="005B4916"/>
    <w:rsid w:val="005B5739"/>
    <w:rsid w:val="005B5CAA"/>
    <w:rsid w:val="005B7CB6"/>
    <w:rsid w:val="005B7D47"/>
    <w:rsid w:val="005C44EF"/>
    <w:rsid w:val="005C680E"/>
    <w:rsid w:val="005D2A59"/>
    <w:rsid w:val="005D679E"/>
    <w:rsid w:val="005E1010"/>
    <w:rsid w:val="005E1688"/>
    <w:rsid w:val="005E2C75"/>
    <w:rsid w:val="005E45AC"/>
    <w:rsid w:val="005E694E"/>
    <w:rsid w:val="005E7406"/>
    <w:rsid w:val="005F1B36"/>
    <w:rsid w:val="005F238B"/>
    <w:rsid w:val="005F3D32"/>
    <w:rsid w:val="005F50A7"/>
    <w:rsid w:val="005F6A68"/>
    <w:rsid w:val="006019EB"/>
    <w:rsid w:val="00602358"/>
    <w:rsid w:val="006025E6"/>
    <w:rsid w:val="00607C89"/>
    <w:rsid w:val="00615429"/>
    <w:rsid w:val="0062072C"/>
    <w:rsid w:val="00621D17"/>
    <w:rsid w:val="0063128F"/>
    <w:rsid w:val="0063237C"/>
    <w:rsid w:val="0064184B"/>
    <w:rsid w:val="006455DA"/>
    <w:rsid w:val="00646378"/>
    <w:rsid w:val="00646B2F"/>
    <w:rsid w:val="00651455"/>
    <w:rsid w:val="0065280A"/>
    <w:rsid w:val="0065375D"/>
    <w:rsid w:val="00655630"/>
    <w:rsid w:val="006566FC"/>
    <w:rsid w:val="00660680"/>
    <w:rsid w:val="00663DE5"/>
    <w:rsid w:val="006672B4"/>
    <w:rsid w:val="00667539"/>
    <w:rsid w:val="00672757"/>
    <w:rsid w:val="0067684F"/>
    <w:rsid w:val="0068436E"/>
    <w:rsid w:val="00685008"/>
    <w:rsid w:val="006951BE"/>
    <w:rsid w:val="006960FE"/>
    <w:rsid w:val="006A192A"/>
    <w:rsid w:val="006A20DC"/>
    <w:rsid w:val="006A456B"/>
    <w:rsid w:val="006A4B36"/>
    <w:rsid w:val="006A4F40"/>
    <w:rsid w:val="006A5328"/>
    <w:rsid w:val="006A6FA4"/>
    <w:rsid w:val="006B0936"/>
    <w:rsid w:val="006B3575"/>
    <w:rsid w:val="006C5F88"/>
    <w:rsid w:val="006D25B1"/>
    <w:rsid w:val="006D2E9B"/>
    <w:rsid w:val="006D315B"/>
    <w:rsid w:val="006D43BF"/>
    <w:rsid w:val="006D7743"/>
    <w:rsid w:val="006E56A5"/>
    <w:rsid w:val="006F173B"/>
    <w:rsid w:val="006F7179"/>
    <w:rsid w:val="006F799C"/>
    <w:rsid w:val="00700E83"/>
    <w:rsid w:val="0070100E"/>
    <w:rsid w:val="00701FAE"/>
    <w:rsid w:val="00703FA7"/>
    <w:rsid w:val="007055AE"/>
    <w:rsid w:val="00714F1F"/>
    <w:rsid w:val="00715A40"/>
    <w:rsid w:val="00731474"/>
    <w:rsid w:val="007318E8"/>
    <w:rsid w:val="00733467"/>
    <w:rsid w:val="0074476F"/>
    <w:rsid w:val="00747831"/>
    <w:rsid w:val="0075095A"/>
    <w:rsid w:val="0076019E"/>
    <w:rsid w:val="007612D4"/>
    <w:rsid w:val="00761EB1"/>
    <w:rsid w:val="007639D0"/>
    <w:rsid w:val="0077341B"/>
    <w:rsid w:val="00773C6D"/>
    <w:rsid w:val="00782DA1"/>
    <w:rsid w:val="00783C75"/>
    <w:rsid w:val="007879E5"/>
    <w:rsid w:val="00790DAE"/>
    <w:rsid w:val="00793122"/>
    <w:rsid w:val="007A0776"/>
    <w:rsid w:val="007A103B"/>
    <w:rsid w:val="007A17E3"/>
    <w:rsid w:val="007A43C5"/>
    <w:rsid w:val="007C6A72"/>
    <w:rsid w:val="007C7D0D"/>
    <w:rsid w:val="007D01D9"/>
    <w:rsid w:val="007D0B59"/>
    <w:rsid w:val="007D4B19"/>
    <w:rsid w:val="007E049D"/>
    <w:rsid w:val="007E4EE6"/>
    <w:rsid w:val="007E520D"/>
    <w:rsid w:val="007E66F7"/>
    <w:rsid w:val="007F108F"/>
    <w:rsid w:val="007F312B"/>
    <w:rsid w:val="007F4C25"/>
    <w:rsid w:val="0080317D"/>
    <w:rsid w:val="00804749"/>
    <w:rsid w:val="00805BD9"/>
    <w:rsid w:val="00811D61"/>
    <w:rsid w:val="00816465"/>
    <w:rsid w:val="00822105"/>
    <w:rsid w:val="00822518"/>
    <w:rsid w:val="00823687"/>
    <w:rsid w:val="00831ED7"/>
    <w:rsid w:val="008373E8"/>
    <w:rsid w:val="00837587"/>
    <w:rsid w:val="00841F8E"/>
    <w:rsid w:val="008424AF"/>
    <w:rsid w:val="00855A95"/>
    <w:rsid w:val="00861E51"/>
    <w:rsid w:val="00862A48"/>
    <w:rsid w:val="008651B2"/>
    <w:rsid w:val="00865FD5"/>
    <w:rsid w:val="0086708B"/>
    <w:rsid w:val="00872873"/>
    <w:rsid w:val="00874F99"/>
    <w:rsid w:val="008756A2"/>
    <w:rsid w:val="00882AB2"/>
    <w:rsid w:val="008853AA"/>
    <w:rsid w:val="00886D50"/>
    <w:rsid w:val="00886DC8"/>
    <w:rsid w:val="008878D4"/>
    <w:rsid w:val="00893BF4"/>
    <w:rsid w:val="008967CC"/>
    <w:rsid w:val="008A262A"/>
    <w:rsid w:val="008A2E45"/>
    <w:rsid w:val="008A5D21"/>
    <w:rsid w:val="008B1C28"/>
    <w:rsid w:val="008B3FA6"/>
    <w:rsid w:val="008B67C4"/>
    <w:rsid w:val="008C09CD"/>
    <w:rsid w:val="008C6EBD"/>
    <w:rsid w:val="008D1B1B"/>
    <w:rsid w:val="008D40B2"/>
    <w:rsid w:val="008E0A1D"/>
    <w:rsid w:val="008E6263"/>
    <w:rsid w:val="008E7EF0"/>
    <w:rsid w:val="008F4592"/>
    <w:rsid w:val="008F7F1F"/>
    <w:rsid w:val="009043D3"/>
    <w:rsid w:val="00904EB2"/>
    <w:rsid w:val="00906070"/>
    <w:rsid w:val="00907A37"/>
    <w:rsid w:val="00907D9D"/>
    <w:rsid w:val="00910B8D"/>
    <w:rsid w:val="009229EB"/>
    <w:rsid w:val="009248A9"/>
    <w:rsid w:val="009256A6"/>
    <w:rsid w:val="00926FE2"/>
    <w:rsid w:val="0092739B"/>
    <w:rsid w:val="00930CD5"/>
    <w:rsid w:val="00944E38"/>
    <w:rsid w:val="009470F9"/>
    <w:rsid w:val="00951FAB"/>
    <w:rsid w:val="009553D6"/>
    <w:rsid w:val="00956BC3"/>
    <w:rsid w:val="0096105D"/>
    <w:rsid w:val="00967260"/>
    <w:rsid w:val="0097035A"/>
    <w:rsid w:val="00987978"/>
    <w:rsid w:val="00994BD6"/>
    <w:rsid w:val="00996AC3"/>
    <w:rsid w:val="009973C1"/>
    <w:rsid w:val="009B587D"/>
    <w:rsid w:val="009B6F5D"/>
    <w:rsid w:val="009B784C"/>
    <w:rsid w:val="009C3389"/>
    <w:rsid w:val="009C51C7"/>
    <w:rsid w:val="009C6CC8"/>
    <w:rsid w:val="009C7911"/>
    <w:rsid w:val="009D0561"/>
    <w:rsid w:val="009D2B83"/>
    <w:rsid w:val="009D69B2"/>
    <w:rsid w:val="009E570D"/>
    <w:rsid w:val="009E5CD4"/>
    <w:rsid w:val="009E6092"/>
    <w:rsid w:val="009E7D69"/>
    <w:rsid w:val="009F152A"/>
    <w:rsid w:val="009F26BA"/>
    <w:rsid w:val="009F55DB"/>
    <w:rsid w:val="009F64A9"/>
    <w:rsid w:val="00A03457"/>
    <w:rsid w:val="00A0579E"/>
    <w:rsid w:val="00A06EF7"/>
    <w:rsid w:val="00A10D95"/>
    <w:rsid w:val="00A13C31"/>
    <w:rsid w:val="00A14D34"/>
    <w:rsid w:val="00A20008"/>
    <w:rsid w:val="00A30527"/>
    <w:rsid w:val="00A341D0"/>
    <w:rsid w:val="00A43F13"/>
    <w:rsid w:val="00A441BC"/>
    <w:rsid w:val="00A4605F"/>
    <w:rsid w:val="00A47A21"/>
    <w:rsid w:val="00A52104"/>
    <w:rsid w:val="00A55D33"/>
    <w:rsid w:val="00A571BA"/>
    <w:rsid w:val="00A60ABC"/>
    <w:rsid w:val="00A639E8"/>
    <w:rsid w:val="00A65CB6"/>
    <w:rsid w:val="00A70014"/>
    <w:rsid w:val="00A7232B"/>
    <w:rsid w:val="00A724AF"/>
    <w:rsid w:val="00A80B1B"/>
    <w:rsid w:val="00A82AE8"/>
    <w:rsid w:val="00A85514"/>
    <w:rsid w:val="00A91A9F"/>
    <w:rsid w:val="00A91F35"/>
    <w:rsid w:val="00A92EEC"/>
    <w:rsid w:val="00A95828"/>
    <w:rsid w:val="00A95BAE"/>
    <w:rsid w:val="00AA03E4"/>
    <w:rsid w:val="00AA6875"/>
    <w:rsid w:val="00AA6FEB"/>
    <w:rsid w:val="00AA7B90"/>
    <w:rsid w:val="00AB436F"/>
    <w:rsid w:val="00AB4521"/>
    <w:rsid w:val="00AC4CBB"/>
    <w:rsid w:val="00AC7143"/>
    <w:rsid w:val="00AD0711"/>
    <w:rsid w:val="00AD4B9B"/>
    <w:rsid w:val="00AE3724"/>
    <w:rsid w:val="00AE4189"/>
    <w:rsid w:val="00AE5A48"/>
    <w:rsid w:val="00AE6038"/>
    <w:rsid w:val="00AF2CB6"/>
    <w:rsid w:val="00AF3017"/>
    <w:rsid w:val="00AF4973"/>
    <w:rsid w:val="00B04101"/>
    <w:rsid w:val="00B066B5"/>
    <w:rsid w:val="00B20991"/>
    <w:rsid w:val="00B215D4"/>
    <w:rsid w:val="00B249E4"/>
    <w:rsid w:val="00B24A05"/>
    <w:rsid w:val="00B25568"/>
    <w:rsid w:val="00B40168"/>
    <w:rsid w:val="00B4295A"/>
    <w:rsid w:val="00B47D6C"/>
    <w:rsid w:val="00B53C08"/>
    <w:rsid w:val="00B55C9E"/>
    <w:rsid w:val="00B57FB0"/>
    <w:rsid w:val="00B6334F"/>
    <w:rsid w:val="00B67818"/>
    <w:rsid w:val="00B67F4E"/>
    <w:rsid w:val="00B71304"/>
    <w:rsid w:val="00B74F54"/>
    <w:rsid w:val="00B77162"/>
    <w:rsid w:val="00B80E9C"/>
    <w:rsid w:val="00B81D86"/>
    <w:rsid w:val="00B842EA"/>
    <w:rsid w:val="00B868F6"/>
    <w:rsid w:val="00B914F2"/>
    <w:rsid w:val="00B9660C"/>
    <w:rsid w:val="00BA0268"/>
    <w:rsid w:val="00BA063E"/>
    <w:rsid w:val="00BA7927"/>
    <w:rsid w:val="00BB12BE"/>
    <w:rsid w:val="00BB12F6"/>
    <w:rsid w:val="00BC1FDA"/>
    <w:rsid w:val="00BC2DCE"/>
    <w:rsid w:val="00BC50F6"/>
    <w:rsid w:val="00BD2424"/>
    <w:rsid w:val="00BE04DE"/>
    <w:rsid w:val="00BE0C7F"/>
    <w:rsid w:val="00BE2B8C"/>
    <w:rsid w:val="00BE68ED"/>
    <w:rsid w:val="00BF15AD"/>
    <w:rsid w:val="00BF1D39"/>
    <w:rsid w:val="00BF6425"/>
    <w:rsid w:val="00C01924"/>
    <w:rsid w:val="00C06666"/>
    <w:rsid w:val="00C06736"/>
    <w:rsid w:val="00C1037F"/>
    <w:rsid w:val="00C10388"/>
    <w:rsid w:val="00C10B1A"/>
    <w:rsid w:val="00C139C4"/>
    <w:rsid w:val="00C144C4"/>
    <w:rsid w:val="00C1600D"/>
    <w:rsid w:val="00C244D3"/>
    <w:rsid w:val="00C35DA7"/>
    <w:rsid w:val="00C41CCC"/>
    <w:rsid w:val="00C4233E"/>
    <w:rsid w:val="00C4284B"/>
    <w:rsid w:val="00C60F0F"/>
    <w:rsid w:val="00C64854"/>
    <w:rsid w:val="00C70108"/>
    <w:rsid w:val="00C811AE"/>
    <w:rsid w:val="00C81607"/>
    <w:rsid w:val="00C90E6E"/>
    <w:rsid w:val="00C93ED8"/>
    <w:rsid w:val="00C95347"/>
    <w:rsid w:val="00C95830"/>
    <w:rsid w:val="00C95871"/>
    <w:rsid w:val="00C96F35"/>
    <w:rsid w:val="00CA2EFD"/>
    <w:rsid w:val="00CA38A6"/>
    <w:rsid w:val="00CA6297"/>
    <w:rsid w:val="00CB43D4"/>
    <w:rsid w:val="00CC06A6"/>
    <w:rsid w:val="00CC3913"/>
    <w:rsid w:val="00CC4097"/>
    <w:rsid w:val="00CC5BD5"/>
    <w:rsid w:val="00CC6F0A"/>
    <w:rsid w:val="00CC7B42"/>
    <w:rsid w:val="00CD0993"/>
    <w:rsid w:val="00CD29D2"/>
    <w:rsid w:val="00CD3F2F"/>
    <w:rsid w:val="00CD6FCB"/>
    <w:rsid w:val="00CE05E6"/>
    <w:rsid w:val="00CE070D"/>
    <w:rsid w:val="00CE1AEB"/>
    <w:rsid w:val="00CE20C1"/>
    <w:rsid w:val="00CE2B6C"/>
    <w:rsid w:val="00CE2D33"/>
    <w:rsid w:val="00CE4AC5"/>
    <w:rsid w:val="00CE692D"/>
    <w:rsid w:val="00CF0EA7"/>
    <w:rsid w:val="00CF4051"/>
    <w:rsid w:val="00CF730E"/>
    <w:rsid w:val="00CF74A6"/>
    <w:rsid w:val="00D015B4"/>
    <w:rsid w:val="00D02B24"/>
    <w:rsid w:val="00D07D1B"/>
    <w:rsid w:val="00D10FE5"/>
    <w:rsid w:val="00D124C0"/>
    <w:rsid w:val="00D163B2"/>
    <w:rsid w:val="00D167DB"/>
    <w:rsid w:val="00D32DF1"/>
    <w:rsid w:val="00D3325B"/>
    <w:rsid w:val="00D35A69"/>
    <w:rsid w:val="00D35EBF"/>
    <w:rsid w:val="00D36EC0"/>
    <w:rsid w:val="00D37DD6"/>
    <w:rsid w:val="00D4561E"/>
    <w:rsid w:val="00D46F1A"/>
    <w:rsid w:val="00D4721C"/>
    <w:rsid w:val="00D474C3"/>
    <w:rsid w:val="00D536E6"/>
    <w:rsid w:val="00D54787"/>
    <w:rsid w:val="00D55446"/>
    <w:rsid w:val="00D55BF1"/>
    <w:rsid w:val="00D724F8"/>
    <w:rsid w:val="00D75F13"/>
    <w:rsid w:val="00D772AE"/>
    <w:rsid w:val="00D930E9"/>
    <w:rsid w:val="00D95BBC"/>
    <w:rsid w:val="00DA1189"/>
    <w:rsid w:val="00DA173E"/>
    <w:rsid w:val="00DA3559"/>
    <w:rsid w:val="00DA4A57"/>
    <w:rsid w:val="00DA4BCA"/>
    <w:rsid w:val="00DB4246"/>
    <w:rsid w:val="00DC0C6E"/>
    <w:rsid w:val="00DC0D9D"/>
    <w:rsid w:val="00DC47F1"/>
    <w:rsid w:val="00DC4CCD"/>
    <w:rsid w:val="00DC50BA"/>
    <w:rsid w:val="00DC5ACC"/>
    <w:rsid w:val="00DD1B1F"/>
    <w:rsid w:val="00DD5865"/>
    <w:rsid w:val="00DD6BEB"/>
    <w:rsid w:val="00DD6E52"/>
    <w:rsid w:val="00DE1534"/>
    <w:rsid w:val="00DE24FB"/>
    <w:rsid w:val="00DE52CC"/>
    <w:rsid w:val="00DE531C"/>
    <w:rsid w:val="00DE664F"/>
    <w:rsid w:val="00DF3475"/>
    <w:rsid w:val="00DF4D35"/>
    <w:rsid w:val="00E0372D"/>
    <w:rsid w:val="00E04222"/>
    <w:rsid w:val="00E104B3"/>
    <w:rsid w:val="00E145E1"/>
    <w:rsid w:val="00E14739"/>
    <w:rsid w:val="00E151F3"/>
    <w:rsid w:val="00E16377"/>
    <w:rsid w:val="00E26444"/>
    <w:rsid w:val="00E26BDC"/>
    <w:rsid w:val="00E27D7D"/>
    <w:rsid w:val="00E31D08"/>
    <w:rsid w:val="00E33584"/>
    <w:rsid w:val="00E40262"/>
    <w:rsid w:val="00E42154"/>
    <w:rsid w:val="00E52AC9"/>
    <w:rsid w:val="00E53117"/>
    <w:rsid w:val="00E62B1E"/>
    <w:rsid w:val="00E6363C"/>
    <w:rsid w:val="00E64334"/>
    <w:rsid w:val="00E66506"/>
    <w:rsid w:val="00E669C0"/>
    <w:rsid w:val="00E75AAE"/>
    <w:rsid w:val="00E84C6A"/>
    <w:rsid w:val="00E86A04"/>
    <w:rsid w:val="00E86DF8"/>
    <w:rsid w:val="00EA24D7"/>
    <w:rsid w:val="00EA2B9C"/>
    <w:rsid w:val="00EA6860"/>
    <w:rsid w:val="00EB35B8"/>
    <w:rsid w:val="00EB4B8B"/>
    <w:rsid w:val="00EB4FCA"/>
    <w:rsid w:val="00EB6437"/>
    <w:rsid w:val="00EC0360"/>
    <w:rsid w:val="00EC0E90"/>
    <w:rsid w:val="00EC1C9B"/>
    <w:rsid w:val="00EC207D"/>
    <w:rsid w:val="00ED124D"/>
    <w:rsid w:val="00ED4BDE"/>
    <w:rsid w:val="00ED60B1"/>
    <w:rsid w:val="00EE032B"/>
    <w:rsid w:val="00EE134D"/>
    <w:rsid w:val="00EE2622"/>
    <w:rsid w:val="00EE2D0B"/>
    <w:rsid w:val="00EE3110"/>
    <w:rsid w:val="00EE63E4"/>
    <w:rsid w:val="00EF3109"/>
    <w:rsid w:val="00EF72B4"/>
    <w:rsid w:val="00EF7508"/>
    <w:rsid w:val="00F00B4C"/>
    <w:rsid w:val="00F0496D"/>
    <w:rsid w:val="00F10CAC"/>
    <w:rsid w:val="00F11808"/>
    <w:rsid w:val="00F123B1"/>
    <w:rsid w:val="00F127C3"/>
    <w:rsid w:val="00F135C9"/>
    <w:rsid w:val="00F13AE1"/>
    <w:rsid w:val="00F211C9"/>
    <w:rsid w:val="00F216CF"/>
    <w:rsid w:val="00F260AA"/>
    <w:rsid w:val="00F30742"/>
    <w:rsid w:val="00F41F62"/>
    <w:rsid w:val="00F430CE"/>
    <w:rsid w:val="00F45C50"/>
    <w:rsid w:val="00F520FE"/>
    <w:rsid w:val="00F52F10"/>
    <w:rsid w:val="00F643A9"/>
    <w:rsid w:val="00F64F51"/>
    <w:rsid w:val="00F70BAF"/>
    <w:rsid w:val="00F72839"/>
    <w:rsid w:val="00F74756"/>
    <w:rsid w:val="00F74F05"/>
    <w:rsid w:val="00F815E2"/>
    <w:rsid w:val="00F8294B"/>
    <w:rsid w:val="00F834C1"/>
    <w:rsid w:val="00F84EE0"/>
    <w:rsid w:val="00F872A1"/>
    <w:rsid w:val="00F920EE"/>
    <w:rsid w:val="00F93911"/>
    <w:rsid w:val="00FA0419"/>
    <w:rsid w:val="00FB0871"/>
    <w:rsid w:val="00FB1F8F"/>
    <w:rsid w:val="00FB5106"/>
    <w:rsid w:val="00FB5AEB"/>
    <w:rsid w:val="00FB6735"/>
    <w:rsid w:val="00FC051D"/>
    <w:rsid w:val="00FC4430"/>
    <w:rsid w:val="00FC5669"/>
    <w:rsid w:val="00FD17B5"/>
    <w:rsid w:val="00FD3820"/>
    <w:rsid w:val="00FD4A38"/>
    <w:rsid w:val="00FD6567"/>
    <w:rsid w:val="00FD7A2B"/>
    <w:rsid w:val="00FE07C1"/>
    <w:rsid w:val="00FF19BE"/>
    <w:rsid w:val="00FF3C33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0B113"/>
  <w15:docId w15:val="{447B8733-01CF-4C87-9B1C-2A8F33BC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1F5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MS Mincho" w:hAnsi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63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D6E52"/>
    <w:pPr>
      <w:spacing w:before="28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6E56A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6E56A5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E56A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E56A5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E56A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E56A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E56A5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title">
    <w:name w:val="Ref_title"/>
    <w:basedOn w:val="Normal"/>
    <w:next w:val="Reftext"/>
    <w:rsid w:val="006E56A5"/>
    <w:pPr>
      <w:spacing w:before="480"/>
      <w:jc w:val="center"/>
    </w:pPr>
    <w:rPr>
      <w:caps/>
    </w:rPr>
  </w:style>
  <w:style w:type="paragraph" w:customStyle="1" w:styleId="Restitle">
    <w:name w:val="Res_title"/>
    <w:basedOn w:val="Rectitle"/>
    <w:next w:val="Resref"/>
    <w:link w:val="RestitleChar"/>
    <w:rsid w:val="006E56A5"/>
  </w:style>
  <w:style w:type="character" w:customStyle="1" w:styleId="RestitleChar">
    <w:name w:val="Res_title Char"/>
    <w:basedOn w:val="DefaultParagraphFont"/>
    <w:link w:val="Res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6E56A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6E56A5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6E56A5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ppdef">
    <w:name w:val="App_def"/>
    <w:basedOn w:val="DefaultParagraphFont"/>
    <w:rsid w:val="006E56A5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E56A5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E56A5"/>
  </w:style>
  <w:style w:type="paragraph" w:customStyle="1" w:styleId="Appendixref">
    <w:name w:val="Appendix_ref"/>
    <w:basedOn w:val="Annexref"/>
    <w:next w:val="Annextitle"/>
    <w:rsid w:val="006E56A5"/>
  </w:style>
  <w:style w:type="paragraph" w:customStyle="1" w:styleId="Appendixtitle">
    <w:name w:val="Appendix_title"/>
    <w:basedOn w:val="Annextitle"/>
    <w:next w:val="Normal"/>
    <w:link w:val="AppendixtitleChar"/>
    <w:rsid w:val="006E56A5"/>
  </w:style>
  <w:style w:type="paragraph" w:customStyle="1" w:styleId="Source">
    <w:name w:val="Source"/>
    <w:basedOn w:val="Normal"/>
    <w:next w:val="Normal"/>
    <w:link w:val="SourceChar"/>
    <w:rsid w:val="006E56A5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paragraph" w:customStyle="1" w:styleId="Title2">
    <w:name w:val="Title 2"/>
    <w:basedOn w:val="Source"/>
    <w:next w:val="Normal"/>
    <w:rsid w:val="006E56A5"/>
    <w:pPr>
      <w:spacing w:before="480"/>
    </w:pPr>
    <w:rPr>
      <w:b w:val="0"/>
      <w:caps/>
    </w:rPr>
  </w:style>
  <w:style w:type="paragraph" w:customStyle="1" w:styleId="Title3">
    <w:name w:val="Title 3"/>
    <w:basedOn w:val="Title2"/>
    <w:next w:val="Normal"/>
    <w:rsid w:val="006E56A5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6E56A5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6E56A5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E56A5"/>
  </w:style>
  <w:style w:type="paragraph" w:customStyle="1" w:styleId="Arttitle">
    <w:name w:val="Art_title"/>
    <w:basedOn w:val="Normal"/>
    <w:next w:val="Normal"/>
    <w:link w:val="ArttitleCar"/>
    <w:rsid w:val="006E56A5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E56A5"/>
  </w:style>
  <w:style w:type="character" w:customStyle="1" w:styleId="AppendixNoCar">
    <w:name w:val="Appendix_No Car"/>
    <w:basedOn w:val="DefaultParagraphFont"/>
    <w:link w:val="Appendix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ApptoAnnex">
    <w:name w:val="App_to_Annex"/>
    <w:basedOn w:val="AppendixNo"/>
    <w:qFormat/>
    <w:rsid w:val="006E56A5"/>
  </w:style>
  <w:style w:type="character" w:customStyle="1" w:styleId="AppendixtitleChar">
    <w:name w:val="Appendix_title Char"/>
    <w:basedOn w:val="AnnextitleChar1"/>
    <w:link w:val="Appendix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character" w:customStyle="1" w:styleId="Artdef">
    <w:name w:val="Art_def"/>
    <w:basedOn w:val="DefaultParagraphFont"/>
    <w:rsid w:val="006E56A5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E56A5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6E56A5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E56A5"/>
    <w:pPr>
      <w:jc w:val="center"/>
    </w:pPr>
    <w:rPr>
      <w:b/>
      <w:bCs/>
      <w:sz w:val="26"/>
      <w:szCs w:val="28"/>
    </w:rPr>
  </w:style>
  <w:style w:type="paragraph" w:customStyle="1" w:styleId="Tabletext">
    <w:name w:val="Table_text"/>
    <w:basedOn w:val="Normal"/>
    <w:link w:val="TabletextChar"/>
    <w:rsid w:val="00D124C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D124C0"/>
    <w:rPr>
      <w:rFonts w:ascii="Times New Roman" w:eastAsia="MS Mincho" w:hAnsi="Times New Roman"/>
      <w:sz w:val="20"/>
      <w:szCs w:val="20"/>
      <w:lang w:val="en-GB" w:eastAsia="en-US"/>
    </w:rPr>
  </w:style>
  <w:style w:type="paragraph" w:customStyle="1" w:styleId="Border">
    <w:name w:val="Border"/>
    <w:basedOn w:val="Tabletext"/>
    <w:rsid w:val="006E56A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6E56A5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locked/>
    <w:rsid w:val="006E56A5"/>
    <w:rPr>
      <w:rFonts w:ascii="Times New Roman" w:eastAsia="Times New Roman" w:hAnsi="Times New Roman"/>
      <w:i/>
      <w:szCs w:val="20"/>
      <w:lang w:val="ru-RU" w:eastAsia="en-US"/>
    </w:rPr>
  </w:style>
  <w:style w:type="paragraph" w:customStyle="1" w:styleId="ChapNo">
    <w:name w:val="Chap_No"/>
    <w:basedOn w:val="ArtNo"/>
    <w:next w:val="Normal"/>
    <w:rsid w:val="006E56A5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E56A5"/>
  </w:style>
  <w:style w:type="character" w:customStyle="1" w:styleId="ChaptitleChar">
    <w:name w:val="Chap_title Char"/>
    <w:basedOn w:val="DefaultParagraphFont"/>
    <w:link w:val="Chaptitl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character" w:styleId="EndnoteReference">
    <w:name w:val="endnote reference"/>
    <w:basedOn w:val="DefaultParagraphFont"/>
    <w:rsid w:val="006E56A5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8373E8"/>
    <w:pPr>
      <w:tabs>
        <w:tab w:val="clear" w:pos="1191"/>
        <w:tab w:val="clear" w:pos="1588"/>
        <w:tab w:val="clear" w:pos="198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373E8"/>
    <w:rPr>
      <w:rFonts w:ascii="Times New Roman" w:eastAsia="MS Mincho" w:hAnsi="Times New Roman"/>
      <w:szCs w:val="20"/>
      <w:lang w:val="en-GB" w:eastAsia="en-US"/>
    </w:rPr>
  </w:style>
  <w:style w:type="paragraph" w:customStyle="1" w:styleId="enumlev2">
    <w:name w:val="enumlev2"/>
    <w:basedOn w:val="enumlev1"/>
    <w:link w:val="enumlev2Char"/>
    <w:rsid w:val="00FC4430"/>
    <w:pPr>
      <w:ind w:left="1361" w:hanging="567"/>
    </w:pPr>
  </w:style>
  <w:style w:type="character" w:customStyle="1" w:styleId="enumlev2Char">
    <w:name w:val="enumlev2 Char"/>
    <w:basedOn w:val="DefaultParagraphFont"/>
    <w:link w:val="enumlev2"/>
    <w:locked/>
    <w:rsid w:val="00FC4430"/>
    <w:rPr>
      <w:rFonts w:ascii="Times New Roman" w:eastAsia="MS Mincho" w:hAnsi="Times New Roman"/>
      <w:szCs w:val="20"/>
      <w:lang w:val="en-GB" w:eastAsia="en-US"/>
    </w:rPr>
  </w:style>
  <w:style w:type="paragraph" w:customStyle="1" w:styleId="enumlev3">
    <w:name w:val="enumlev3"/>
    <w:basedOn w:val="enumlev2"/>
    <w:rsid w:val="006E56A5"/>
    <w:pPr>
      <w:ind w:left="2268" w:hanging="397"/>
    </w:pPr>
  </w:style>
  <w:style w:type="paragraph" w:customStyle="1" w:styleId="Equation">
    <w:name w:val="Equation"/>
    <w:basedOn w:val="Normal"/>
    <w:link w:val="EquationChar"/>
    <w:rsid w:val="006E56A5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styleId="NormalIndent">
    <w:name w:val="Normal Indent"/>
    <w:basedOn w:val="Normal"/>
    <w:rsid w:val="006E56A5"/>
    <w:pPr>
      <w:ind w:left="1134"/>
    </w:pPr>
  </w:style>
  <w:style w:type="paragraph" w:customStyle="1" w:styleId="Equationlegend">
    <w:name w:val="Equation_legend"/>
    <w:basedOn w:val="NormalIndent"/>
    <w:rsid w:val="006E56A5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6E56A5"/>
    <w:pPr>
      <w:keepNext/>
      <w:keepLines/>
      <w:jc w:val="center"/>
    </w:pPr>
  </w:style>
  <w:style w:type="paragraph" w:customStyle="1" w:styleId="Figurelegend">
    <w:name w:val="Figure_legend"/>
    <w:basedOn w:val="Normal"/>
    <w:rsid w:val="006E56A5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uiPriority w:val="99"/>
    <w:rsid w:val="006E56A5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E56A5"/>
    <w:rPr>
      <w:rFonts w:ascii="Times New Roman" w:eastAsia="Times New Roman" w:hAnsi="Times New Roman"/>
      <w:caps/>
      <w:sz w:val="20"/>
      <w:szCs w:val="20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FD3820"/>
    <w:pPr>
      <w:keepNext/>
      <w:keepLines/>
      <w:spacing w:before="48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D3820"/>
    <w:rPr>
      <w:rFonts w:ascii="Times New Roman Bold" w:eastAsia="MS Mincho" w:hAnsi="Times New Roman Bold"/>
      <w:b/>
      <w:sz w:val="18"/>
      <w:szCs w:val="20"/>
      <w:lang w:val="en-GB" w:eastAsia="en-US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6E56A5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E56A5"/>
    <w:rPr>
      <w:rFonts w:ascii="Times New Roman Bold" w:eastAsia="Times New Roman" w:hAnsi="Times New Roman Bold"/>
      <w:b/>
      <w:sz w:val="18"/>
      <w:szCs w:val="20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6E56A5"/>
    <w:pPr>
      <w:keepNext w:val="0"/>
    </w:pPr>
    <w:rPr>
      <w:sz w:val="18"/>
    </w:rPr>
  </w:style>
  <w:style w:type="paragraph" w:styleId="Footer">
    <w:name w:val="footer"/>
    <w:basedOn w:val="Normal"/>
    <w:link w:val="FooterChar"/>
    <w:rsid w:val="006E56A5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E56A5"/>
    <w:rPr>
      <w:rFonts w:ascii="Times New Roman" w:eastAsia="Times New Roman" w:hAnsi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6E56A5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6E56A5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styleId="FootnoteReference">
    <w:name w:val="footnote reference"/>
    <w:basedOn w:val="DefaultParagraphFont"/>
    <w:uiPriority w:val="99"/>
    <w:rsid w:val="006E56A5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373E8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73E8"/>
    <w:rPr>
      <w:rFonts w:ascii="Times New Roman" w:eastAsia="MS Mincho" w:hAnsi="Times New Roman"/>
      <w:sz w:val="20"/>
      <w:szCs w:val="20"/>
      <w:lang w:val="en-GB" w:eastAsia="en-US"/>
    </w:rPr>
  </w:style>
  <w:style w:type="paragraph" w:customStyle="1" w:styleId="Formal">
    <w:name w:val="Formal"/>
    <w:basedOn w:val="Normal"/>
    <w:rsid w:val="006E56A5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6E56A5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6E56A5"/>
    <w:rPr>
      <w:rFonts w:ascii="Times New Roman" w:eastAsia="Times New Roman" w:hAnsi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A063E"/>
    <w:rPr>
      <w:rFonts w:ascii="Times New Roman" w:eastAsia="MS Mincho" w:hAnsi="Times New Roman"/>
      <w:b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D6E52"/>
    <w:rPr>
      <w:rFonts w:ascii="Times New Roman" w:eastAsia="MS Mincho" w:hAnsi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6E56A5"/>
    <w:rPr>
      <w:rFonts w:ascii="Cambria" w:eastAsia="Times New Roman" w:hAnsi="Cambria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6E56A5"/>
    <w:pPr>
      <w:tabs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rFonts w:ascii="Times New Roman Bold" w:hAnsi="Times New Roman Bold"/>
    </w:rPr>
  </w:style>
  <w:style w:type="character" w:customStyle="1" w:styleId="HeadingbChar">
    <w:name w:val="Heading_b Char"/>
    <w:basedOn w:val="DefaultParagraphFont"/>
    <w:link w:val="Headingb"/>
    <w:locked/>
    <w:rsid w:val="006E56A5"/>
    <w:rPr>
      <w:rFonts w:ascii="Times New Roman Bold" w:eastAsia="Times New Roman" w:hAnsi="Times New Roman Bold"/>
      <w:b/>
      <w:szCs w:val="20"/>
      <w:lang w:val="en-GB" w:eastAsia="en-US"/>
    </w:rPr>
  </w:style>
  <w:style w:type="paragraph" w:customStyle="1" w:styleId="Headingi">
    <w:name w:val="Heading_i"/>
    <w:basedOn w:val="Normal"/>
    <w:next w:val="Normal"/>
    <w:rsid w:val="006E56A5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E56A5"/>
  </w:style>
  <w:style w:type="paragraph" w:styleId="Index2">
    <w:name w:val="index 2"/>
    <w:basedOn w:val="Normal"/>
    <w:next w:val="Normal"/>
    <w:rsid w:val="006E56A5"/>
    <w:pPr>
      <w:ind w:left="283"/>
    </w:pPr>
  </w:style>
  <w:style w:type="paragraph" w:styleId="Index3">
    <w:name w:val="index 3"/>
    <w:basedOn w:val="Normal"/>
    <w:next w:val="Normal"/>
    <w:rsid w:val="006E56A5"/>
    <w:pPr>
      <w:ind w:left="566"/>
    </w:pPr>
  </w:style>
  <w:style w:type="paragraph" w:styleId="Index4">
    <w:name w:val="index 4"/>
    <w:basedOn w:val="Normal"/>
    <w:next w:val="Normal"/>
    <w:rsid w:val="006E56A5"/>
    <w:pPr>
      <w:ind w:left="849"/>
    </w:pPr>
  </w:style>
  <w:style w:type="paragraph" w:styleId="Index5">
    <w:name w:val="index 5"/>
    <w:basedOn w:val="Normal"/>
    <w:next w:val="Normal"/>
    <w:rsid w:val="006E56A5"/>
    <w:pPr>
      <w:ind w:left="1132"/>
    </w:pPr>
  </w:style>
  <w:style w:type="paragraph" w:styleId="Index6">
    <w:name w:val="index 6"/>
    <w:basedOn w:val="Normal"/>
    <w:next w:val="Normal"/>
    <w:rsid w:val="006E56A5"/>
    <w:pPr>
      <w:ind w:left="1415"/>
    </w:pPr>
  </w:style>
  <w:style w:type="paragraph" w:styleId="Index7">
    <w:name w:val="index 7"/>
    <w:basedOn w:val="Normal"/>
    <w:next w:val="Normal"/>
    <w:rsid w:val="006E56A5"/>
    <w:pPr>
      <w:ind w:left="1698"/>
    </w:pPr>
  </w:style>
  <w:style w:type="paragraph" w:styleId="IndexHeading">
    <w:name w:val="index heading"/>
    <w:basedOn w:val="Normal"/>
    <w:next w:val="Index1"/>
    <w:rsid w:val="006E56A5"/>
  </w:style>
  <w:style w:type="character" w:styleId="LineNumber">
    <w:name w:val="line number"/>
    <w:basedOn w:val="DefaultParagraphFont"/>
    <w:rsid w:val="006E56A5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6E56A5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E56A5"/>
    <w:rPr>
      <w:lang w:val="en-US"/>
    </w:rPr>
  </w:style>
  <w:style w:type="paragraph" w:customStyle="1" w:styleId="Note">
    <w:name w:val="Note"/>
    <w:basedOn w:val="Normal"/>
    <w:link w:val="NoteChar"/>
    <w:rsid w:val="002A17C8"/>
    <w:pPr>
      <w:tabs>
        <w:tab w:val="left" w:pos="284"/>
      </w:tabs>
      <w:spacing w:before="80"/>
    </w:pPr>
    <w:rPr>
      <w:sz w:val="20"/>
    </w:rPr>
  </w:style>
  <w:style w:type="character" w:customStyle="1" w:styleId="NoteChar">
    <w:name w:val="Note Char"/>
    <w:basedOn w:val="DefaultParagraphFont"/>
    <w:link w:val="Note"/>
    <w:uiPriority w:val="99"/>
    <w:locked/>
    <w:rsid w:val="002A17C8"/>
    <w:rPr>
      <w:rFonts w:ascii="Times New Roman" w:eastAsia="MS Mincho" w:hAnsi="Times New Roman"/>
      <w:sz w:val="20"/>
      <w:szCs w:val="20"/>
      <w:lang w:val="en-GB" w:eastAsia="en-US"/>
    </w:rPr>
  </w:style>
  <w:style w:type="character" w:styleId="PageNumber">
    <w:name w:val="page number"/>
    <w:basedOn w:val="DefaultParagraphFont"/>
    <w:rsid w:val="006E56A5"/>
    <w:rPr>
      <w:rFonts w:cs="Times New Roman"/>
    </w:rPr>
  </w:style>
  <w:style w:type="paragraph" w:customStyle="1" w:styleId="PartNo">
    <w:name w:val="Part_No"/>
    <w:basedOn w:val="AnnexNo"/>
    <w:next w:val="Normal"/>
    <w:rsid w:val="006E56A5"/>
  </w:style>
  <w:style w:type="paragraph" w:customStyle="1" w:styleId="Partref">
    <w:name w:val="Part_ref"/>
    <w:basedOn w:val="Annexref"/>
    <w:next w:val="Normal"/>
    <w:rsid w:val="006E56A5"/>
  </w:style>
  <w:style w:type="paragraph" w:customStyle="1" w:styleId="Parttitle">
    <w:name w:val="Part_title"/>
    <w:basedOn w:val="Annextitle"/>
    <w:next w:val="Normalaftertitle"/>
    <w:rsid w:val="006E56A5"/>
  </w:style>
  <w:style w:type="paragraph" w:customStyle="1" w:styleId="Proposal">
    <w:name w:val="Proposal"/>
    <w:basedOn w:val="Normal"/>
    <w:next w:val="Normal"/>
    <w:link w:val="ProposalChar"/>
    <w:rsid w:val="006E56A5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6E56A5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uiPriority w:val="99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Rectitle">
    <w:name w:val="Rec_title"/>
    <w:basedOn w:val="RecNo"/>
    <w:next w:val="Normal"/>
    <w:link w:val="RectitleChar"/>
    <w:rsid w:val="006E56A5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E7D69"/>
    <w:pPr>
      <w:spacing w:before="120"/>
    </w:pPr>
    <w:rPr>
      <w:rFonts w:ascii="Times New Roman" w:hAnsi="Times New Roman"/>
      <w:b w:val="0"/>
      <w:sz w:val="22"/>
    </w:rPr>
  </w:style>
  <w:style w:type="paragraph" w:customStyle="1" w:styleId="Recdate">
    <w:name w:val="Rec_date"/>
    <w:basedOn w:val="Recref"/>
    <w:next w:val="Normalaftertitle"/>
    <w:rsid w:val="006E56A5"/>
    <w:pPr>
      <w:jc w:val="right"/>
    </w:pPr>
  </w:style>
  <w:style w:type="paragraph" w:customStyle="1" w:styleId="Questiondate">
    <w:name w:val="Question_date"/>
    <w:basedOn w:val="Recdate"/>
    <w:next w:val="Normalaftertitle"/>
    <w:rsid w:val="006E56A5"/>
  </w:style>
  <w:style w:type="paragraph" w:customStyle="1" w:styleId="QuestionNo">
    <w:name w:val="Question_No"/>
    <w:basedOn w:val="RecNo"/>
    <w:next w:val="Normal"/>
    <w:rsid w:val="006E56A5"/>
  </w:style>
  <w:style w:type="paragraph" w:customStyle="1" w:styleId="Questionref">
    <w:name w:val="Question_ref"/>
    <w:basedOn w:val="Recref"/>
    <w:next w:val="Questiondate"/>
    <w:rsid w:val="006E56A5"/>
  </w:style>
  <w:style w:type="paragraph" w:customStyle="1" w:styleId="Questiontitle">
    <w:name w:val="Question_title"/>
    <w:basedOn w:val="Rectitle"/>
    <w:next w:val="Questionref"/>
    <w:rsid w:val="006E56A5"/>
  </w:style>
  <w:style w:type="paragraph" w:customStyle="1" w:styleId="Reasons">
    <w:name w:val="Reasons"/>
    <w:basedOn w:val="Normal"/>
    <w:link w:val="ReasonsChar"/>
    <w:qFormat/>
    <w:rsid w:val="006E56A5"/>
  </w:style>
  <w:style w:type="character" w:customStyle="1" w:styleId="ReasonsChar">
    <w:name w:val="Reasons Char"/>
    <w:basedOn w:val="DefaultParagraphFont"/>
    <w:link w:val="Reasons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character" w:customStyle="1" w:styleId="Recdef">
    <w:name w:val="Rec_def"/>
    <w:basedOn w:val="DefaultParagraphFont"/>
    <w:rsid w:val="006E56A5"/>
    <w:rPr>
      <w:rFonts w:cs="Times New Roman"/>
      <w:b/>
    </w:rPr>
  </w:style>
  <w:style w:type="paragraph" w:customStyle="1" w:styleId="Reftext">
    <w:name w:val="Ref_text"/>
    <w:basedOn w:val="Normal"/>
    <w:rsid w:val="006E56A5"/>
    <w:pPr>
      <w:ind w:left="1134" w:hanging="1134"/>
    </w:pPr>
  </w:style>
  <w:style w:type="paragraph" w:customStyle="1" w:styleId="Repdate">
    <w:name w:val="Rep_date"/>
    <w:basedOn w:val="Recdate"/>
    <w:next w:val="Normalaftertitle"/>
    <w:rsid w:val="006E56A5"/>
  </w:style>
  <w:style w:type="paragraph" w:customStyle="1" w:styleId="RepNo">
    <w:name w:val="Rep_No"/>
    <w:basedOn w:val="RecNo"/>
    <w:next w:val="Normal"/>
    <w:rsid w:val="006E56A5"/>
  </w:style>
  <w:style w:type="paragraph" w:customStyle="1" w:styleId="Repref">
    <w:name w:val="Rep_ref"/>
    <w:basedOn w:val="Recref"/>
    <w:next w:val="Repdate"/>
    <w:rsid w:val="006E56A5"/>
  </w:style>
  <w:style w:type="paragraph" w:customStyle="1" w:styleId="Reptitle">
    <w:name w:val="Rep_title"/>
    <w:basedOn w:val="Rectitle"/>
    <w:next w:val="Repref"/>
    <w:rsid w:val="006E56A5"/>
  </w:style>
  <w:style w:type="paragraph" w:customStyle="1" w:styleId="Resdate">
    <w:name w:val="Res_date"/>
    <w:basedOn w:val="Recdate"/>
    <w:next w:val="Normalaftertitle"/>
    <w:rsid w:val="006E56A5"/>
  </w:style>
  <w:style w:type="character" w:customStyle="1" w:styleId="Resdef">
    <w:name w:val="Res_def"/>
    <w:basedOn w:val="DefaultParagraphFont"/>
    <w:rsid w:val="006E56A5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E56A5"/>
  </w:style>
  <w:style w:type="character" w:customStyle="1" w:styleId="ResNoChar">
    <w:name w:val="Res_No Char"/>
    <w:basedOn w:val="DefaultParagraphFont"/>
    <w:link w:val="ResNo"/>
    <w:uiPriority w:val="99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Resref">
    <w:name w:val="Res_ref"/>
    <w:basedOn w:val="Recref"/>
    <w:next w:val="Resdate"/>
    <w:rsid w:val="006E56A5"/>
  </w:style>
  <w:style w:type="paragraph" w:customStyle="1" w:styleId="Section1">
    <w:name w:val="Section_1"/>
    <w:basedOn w:val="Normal"/>
    <w:link w:val="Section1Char"/>
    <w:rsid w:val="006E56A5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6E56A5"/>
    <w:rPr>
      <w:rFonts w:ascii="Times New Roman" w:eastAsia="Times New Roman" w:hAnsi="Times New Roman"/>
      <w:b/>
      <w:szCs w:val="20"/>
      <w:lang w:val="ru-RU" w:eastAsia="en-US"/>
    </w:rPr>
  </w:style>
  <w:style w:type="paragraph" w:customStyle="1" w:styleId="Section2">
    <w:name w:val="Section_2"/>
    <w:basedOn w:val="Section1"/>
    <w:link w:val="Section2Char"/>
    <w:rsid w:val="006E56A5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6E56A5"/>
    <w:rPr>
      <w:rFonts w:ascii="Times New Roman" w:eastAsia="Times New Roman" w:hAnsi="Times New Roman"/>
      <w:b w:val="0"/>
      <w:i/>
      <w:szCs w:val="20"/>
      <w:lang w:val="ru-RU" w:eastAsia="en-US"/>
    </w:rPr>
  </w:style>
  <w:style w:type="paragraph" w:customStyle="1" w:styleId="Section3">
    <w:name w:val="Section_3"/>
    <w:basedOn w:val="Section1"/>
    <w:link w:val="Section3Char"/>
    <w:rsid w:val="006E56A5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E56A5"/>
    <w:rPr>
      <w:rFonts w:ascii="Times New Roman" w:eastAsia="SimSun" w:hAnsi="Times New Roman"/>
      <w:b w:val="0"/>
      <w:szCs w:val="20"/>
      <w:lang w:val="ru-RU" w:eastAsia="en-US"/>
    </w:rPr>
  </w:style>
  <w:style w:type="paragraph" w:customStyle="1" w:styleId="SectionNo">
    <w:name w:val="Section_No"/>
    <w:basedOn w:val="AnnexNo"/>
    <w:next w:val="Normal"/>
    <w:rsid w:val="006E56A5"/>
  </w:style>
  <w:style w:type="paragraph" w:customStyle="1" w:styleId="Sectiontitle">
    <w:name w:val="Section_title"/>
    <w:basedOn w:val="Annextitle"/>
    <w:next w:val="Normalaftertitle"/>
    <w:rsid w:val="006E56A5"/>
  </w:style>
  <w:style w:type="paragraph" w:customStyle="1" w:styleId="SpecialFooter">
    <w:name w:val="Special Footer"/>
    <w:basedOn w:val="Footer"/>
    <w:rsid w:val="006E56A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6E56A5"/>
  </w:style>
  <w:style w:type="table" w:styleId="TableGrid">
    <w:name w:val="Table Grid"/>
    <w:basedOn w:val="TableNormal"/>
    <w:uiPriority w:val="59"/>
    <w:qFormat/>
    <w:rsid w:val="006E56A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6E56A5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E56A5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6E56A5"/>
    <w:pPr>
      <w:keepNext/>
      <w:spacing w:before="80" w:after="80"/>
      <w:jc w:val="center"/>
    </w:pPr>
    <w:rPr>
      <w:rFonts w:ascii="Times New Roman Bold" w:hAnsi="Times New Roman Bold"/>
      <w:b/>
    </w:rPr>
  </w:style>
  <w:style w:type="character" w:customStyle="1" w:styleId="TableheadChar">
    <w:name w:val="Table_head Char"/>
    <w:basedOn w:val="DefaultParagraphFont"/>
    <w:link w:val="Tablehead"/>
    <w:locked/>
    <w:rsid w:val="006E56A5"/>
    <w:rPr>
      <w:rFonts w:ascii="Times New Roman Bold" w:eastAsia="Times New Roman" w:hAnsi="Times New Roman Bold"/>
      <w:b/>
      <w:sz w:val="18"/>
      <w:szCs w:val="20"/>
      <w:lang w:val="en-GB" w:eastAsia="en-US"/>
    </w:rPr>
  </w:style>
  <w:style w:type="paragraph" w:customStyle="1" w:styleId="Tablelegend">
    <w:name w:val="Table_legend"/>
    <w:basedOn w:val="Tabletext"/>
    <w:rsid w:val="006E56A5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6E56A5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E56A5"/>
    <w:rPr>
      <w:rFonts w:ascii="Times New Roman" w:eastAsia="Times New Roman" w:hAnsi="Times New Roman"/>
      <w:caps/>
      <w:sz w:val="18"/>
      <w:szCs w:val="20"/>
      <w:lang w:val="ru-RU" w:eastAsia="en-US"/>
    </w:rPr>
  </w:style>
  <w:style w:type="paragraph" w:customStyle="1" w:styleId="Tableref">
    <w:name w:val="Table_ref"/>
    <w:basedOn w:val="Normal"/>
    <w:next w:val="Tabletitle"/>
    <w:rsid w:val="006E56A5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E56A5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6E56A5"/>
    <w:rPr>
      <w:rFonts w:ascii="Times New Roman" w:eastAsia="Times New Roman" w:hAnsi="Times New Roman"/>
      <w:sz w:val="18"/>
      <w:szCs w:val="20"/>
      <w:lang w:val="en-GB" w:eastAsia="en-US"/>
    </w:rPr>
  </w:style>
  <w:style w:type="paragraph" w:customStyle="1" w:styleId="TableNote">
    <w:name w:val="TableNote"/>
    <w:basedOn w:val="Tabletext"/>
    <w:rsid w:val="006E56A5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Title1">
    <w:name w:val="Title 1"/>
    <w:basedOn w:val="Source"/>
    <w:next w:val="Title2"/>
    <w:link w:val="Title1Char"/>
    <w:rsid w:val="006E56A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Title4">
    <w:name w:val="Title 4"/>
    <w:basedOn w:val="Title3"/>
    <w:next w:val="Heading1"/>
    <w:rsid w:val="006E56A5"/>
    <w:rPr>
      <w:b/>
    </w:rPr>
  </w:style>
  <w:style w:type="paragraph" w:customStyle="1" w:styleId="toc0">
    <w:name w:val="toc 0"/>
    <w:basedOn w:val="Normal"/>
    <w:next w:val="TOC1"/>
    <w:rsid w:val="006E56A5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6E56A5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483335"/>
    <w:pPr>
      <w:tabs>
        <w:tab w:val="clear" w:pos="567"/>
        <w:tab w:val="clear" w:pos="794"/>
        <w:tab w:val="clear" w:pos="1191"/>
        <w:tab w:val="clear" w:pos="1588"/>
        <w:tab w:val="clear" w:pos="1985"/>
        <w:tab w:val="clear" w:pos="7938"/>
        <w:tab w:val="left" w:pos="1134"/>
        <w:tab w:val="left" w:leader="dot" w:pos="8789"/>
      </w:tabs>
      <w:spacing w:before="120"/>
      <w:ind w:left="1134" w:right="851"/>
    </w:pPr>
    <w:rPr>
      <w:rFonts w:asciiTheme="minorHAnsi" w:eastAsiaTheme="minorEastAsia" w:hAnsiTheme="minorHAnsi" w:cstheme="minorBidi"/>
      <w:szCs w:val="22"/>
      <w:lang w:val="ru-RU" w:eastAsia="en-GB"/>
    </w:rPr>
  </w:style>
  <w:style w:type="paragraph" w:styleId="TOC3">
    <w:name w:val="toc 3"/>
    <w:basedOn w:val="TOC2"/>
    <w:uiPriority w:val="39"/>
    <w:rsid w:val="00483335"/>
    <w:pPr>
      <w:tabs>
        <w:tab w:val="left" w:pos="1701"/>
      </w:tabs>
      <w:ind w:left="1701"/>
    </w:pPr>
  </w:style>
  <w:style w:type="paragraph" w:styleId="TOC4">
    <w:name w:val="toc 4"/>
    <w:basedOn w:val="TOC3"/>
    <w:rsid w:val="006E56A5"/>
  </w:style>
  <w:style w:type="paragraph" w:styleId="TOC5">
    <w:name w:val="toc 5"/>
    <w:basedOn w:val="TOC4"/>
    <w:rsid w:val="006E56A5"/>
  </w:style>
  <w:style w:type="paragraph" w:styleId="TOC6">
    <w:name w:val="toc 6"/>
    <w:basedOn w:val="TOC4"/>
    <w:rsid w:val="006E56A5"/>
  </w:style>
  <w:style w:type="paragraph" w:styleId="TOC7">
    <w:name w:val="toc 7"/>
    <w:basedOn w:val="TOC4"/>
    <w:rsid w:val="006E56A5"/>
  </w:style>
  <w:style w:type="paragraph" w:styleId="TOC8">
    <w:name w:val="toc 8"/>
    <w:basedOn w:val="TOC4"/>
    <w:rsid w:val="006E56A5"/>
  </w:style>
  <w:style w:type="paragraph" w:customStyle="1" w:styleId="Volumetitle">
    <w:name w:val="Volume_title"/>
    <w:basedOn w:val="Normal"/>
    <w:qFormat/>
    <w:rsid w:val="006E56A5"/>
    <w:pPr>
      <w:jc w:val="center"/>
    </w:pPr>
    <w:rPr>
      <w:b/>
      <w:bCs/>
      <w:sz w:val="26"/>
      <w:szCs w:val="28"/>
    </w:rPr>
  </w:style>
  <w:style w:type="paragraph" w:customStyle="1" w:styleId="Normalaftertitle0">
    <w:name w:val="Normal_after_title"/>
    <w:basedOn w:val="Normal"/>
    <w:rsid w:val="00F260AA"/>
    <w:pPr>
      <w:overflowPunct w:val="0"/>
      <w:autoSpaceDE w:val="0"/>
      <w:autoSpaceDN w:val="0"/>
      <w:adjustRightInd w:val="0"/>
      <w:spacing w:before="480"/>
      <w:textAlignment w:val="baseline"/>
    </w:pPr>
  </w:style>
  <w:style w:type="paragraph" w:styleId="CommentText">
    <w:name w:val="annotation text"/>
    <w:basedOn w:val="Normal"/>
    <w:link w:val="CommentTextChar"/>
    <w:uiPriority w:val="99"/>
    <w:rsid w:val="00F260A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260AA"/>
    <w:rPr>
      <w:rFonts w:ascii="Times New Roman" w:eastAsia="MS Mincho" w:hAnsi="Times New Roman"/>
      <w:sz w:val="19"/>
      <w:szCs w:val="20"/>
      <w:lang w:val="en-GB" w:eastAsia="en-US"/>
    </w:rPr>
  </w:style>
  <w:style w:type="paragraph" w:customStyle="1" w:styleId="Sujet">
    <w:name w:val="Sujet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ind w:left="1418"/>
      <w:textAlignment w:val="baseline"/>
    </w:pPr>
    <w:rPr>
      <w:rFonts w:ascii="Arial" w:hAnsi="Arial"/>
      <w:sz w:val="32"/>
    </w:rPr>
  </w:style>
  <w:style w:type="paragraph" w:customStyle="1" w:styleId="Blanc">
    <w:name w:val="Blanc"/>
    <w:basedOn w:val="Tabletitle"/>
    <w:next w:val="Tabletext"/>
    <w:rsid w:val="00F260AA"/>
    <w:pPr>
      <w:keepLines w:val="0"/>
      <w:spacing w:after="57" w:line="12" w:lineRule="exact"/>
    </w:pPr>
    <w:rPr>
      <w:rFonts w:ascii="Times New Roman" w:hAnsi="Times New Roman"/>
      <w:b w:val="0"/>
      <w:sz w:val="8"/>
    </w:rPr>
  </w:style>
  <w:style w:type="paragraph" w:customStyle="1" w:styleId="CouvrecNo">
    <w:name w:val="Couv_rec_No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"/>
      <w:ind w:left="1418"/>
      <w:textAlignment w:val="baseline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F260A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F260A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4"/>
    </w:rPr>
  </w:style>
  <w:style w:type="paragraph" w:customStyle="1" w:styleId="ASN1">
    <w:name w:val="ASN.1"/>
    <w:basedOn w:val="Normal"/>
    <w:next w:val="ASN1continue"/>
    <w:rsid w:val="00F260AA"/>
    <w:pPr>
      <w:tabs>
        <w:tab w:val="left" w:pos="2381"/>
        <w:tab w:val="left" w:pos="2778"/>
        <w:tab w:val="left" w:pos="3175"/>
        <w:tab w:val="left" w:pos="3572"/>
        <w:tab w:val="left" w:pos="3969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b/>
      <w:sz w:val="18"/>
    </w:rPr>
  </w:style>
  <w:style w:type="paragraph" w:customStyle="1" w:styleId="ASN1continue">
    <w:name w:val="ASN.1_continue"/>
    <w:basedOn w:val="ASN1"/>
    <w:rsid w:val="00F260AA"/>
    <w:pPr>
      <w:spacing w:before="0"/>
    </w:pPr>
  </w:style>
  <w:style w:type="paragraph" w:customStyle="1" w:styleId="Couvnote">
    <w:name w:val="Couv_note"/>
    <w:basedOn w:val="Normal"/>
    <w:rsid w:val="00F260A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overflowPunct w:val="0"/>
      <w:autoSpaceDE w:val="0"/>
      <w:autoSpaceDN w:val="0"/>
      <w:adjustRightInd w:val="0"/>
      <w:spacing w:before="200"/>
      <w:textAlignment w:val="baseline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qFormat/>
    <w:rsid w:val="00F260AA"/>
    <w:pPr>
      <w:overflowPunct w:val="0"/>
      <w:autoSpaceDE w:val="0"/>
      <w:autoSpaceDN w:val="0"/>
      <w:adjustRightInd w:val="0"/>
      <w:spacing w:before="840" w:after="480"/>
      <w:jc w:val="center"/>
      <w:textAlignment w:val="baseline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F260AA"/>
    <w:rPr>
      <w:rFonts w:ascii="Times New Roman" w:eastAsia="MS Mincho" w:hAnsi="Times New Roman"/>
      <w:b/>
      <w:sz w:val="24"/>
      <w:szCs w:val="20"/>
      <w:lang w:val="en-GB" w:eastAsia="en-US"/>
    </w:rPr>
  </w:style>
  <w:style w:type="paragraph" w:customStyle="1" w:styleId="SAP">
    <w:name w:val="SAP"/>
    <w:basedOn w:val="Normal"/>
    <w:rsid w:val="00F260AA"/>
    <w:pPr>
      <w:overflowPunct w:val="0"/>
      <w:autoSpaceDE w:val="0"/>
      <w:autoSpaceDN w:val="0"/>
      <w:adjustRightInd w:val="0"/>
      <w:spacing w:before="960" w:after="240"/>
      <w:jc w:val="right"/>
      <w:textAlignment w:val="baseline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F260AA"/>
    <w:pPr>
      <w:spacing w:before="0"/>
    </w:pPr>
    <w:rPr>
      <w:b w:val="0"/>
      <w:i/>
      <w:sz w:val="20"/>
    </w:rPr>
  </w:style>
  <w:style w:type="paragraph" w:customStyle="1" w:styleId="foot">
    <w:name w:val="foot"/>
    <w:basedOn w:val="Normal"/>
    <w:next w:val="Heading1"/>
    <w:rsid w:val="00F260AA"/>
    <w:pPr>
      <w:overflowPunct w:val="0"/>
      <w:autoSpaceDE w:val="0"/>
      <w:autoSpaceDN w:val="0"/>
      <w:adjustRightInd w:val="0"/>
      <w:spacing w:before="0"/>
      <w:textAlignment w:val="baseline"/>
    </w:pPr>
    <w:rPr>
      <w:color w:val="FF0000"/>
    </w:rPr>
  </w:style>
  <w:style w:type="paragraph" w:customStyle="1" w:styleId="Note1">
    <w:name w:val="Note 1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0" w:line="199" w:lineRule="exact"/>
      <w:ind w:left="284"/>
      <w:textAlignment w:val="baseline"/>
    </w:pPr>
    <w:rPr>
      <w:sz w:val="18"/>
    </w:rPr>
  </w:style>
  <w:style w:type="paragraph" w:customStyle="1" w:styleId="Note2">
    <w:name w:val="Note 2"/>
    <w:basedOn w:val="Note1"/>
    <w:rsid w:val="00F260AA"/>
    <w:pPr>
      <w:ind w:left="1077"/>
    </w:pPr>
  </w:style>
  <w:style w:type="paragraph" w:customStyle="1" w:styleId="Note3">
    <w:name w:val="Note 3"/>
    <w:basedOn w:val="Note1"/>
    <w:rsid w:val="00F260AA"/>
    <w:pPr>
      <w:ind w:left="1474"/>
    </w:pPr>
  </w:style>
  <w:style w:type="paragraph" w:customStyle="1" w:styleId="RecISONo">
    <w:name w:val="Rec_ISO_No"/>
    <w:basedOn w:val="Normal"/>
    <w:rsid w:val="00F260AA"/>
    <w:pPr>
      <w:keepNext/>
      <w:keepLines/>
      <w:overflowPunct w:val="0"/>
      <w:autoSpaceDE w:val="0"/>
      <w:autoSpaceDN w:val="0"/>
      <w:adjustRightInd w:val="0"/>
      <w:spacing w:before="720"/>
      <w:textAlignment w:val="baseline"/>
    </w:pPr>
    <w:rPr>
      <w:b/>
    </w:rPr>
  </w:style>
  <w:style w:type="character" w:customStyle="1" w:styleId="href">
    <w:name w:val="href"/>
    <w:basedOn w:val="DefaultParagraphFont"/>
    <w:uiPriority w:val="99"/>
    <w:rsid w:val="00F260AA"/>
    <w:rPr>
      <w:rFonts w:cs="Times New Roman"/>
      <w:lang w:val="fr-FR" w:eastAsia="x-none"/>
    </w:rPr>
  </w:style>
  <w:style w:type="paragraph" w:customStyle="1" w:styleId="headingb0">
    <w:name w:val="heading_b"/>
    <w:basedOn w:val="Heading3"/>
    <w:next w:val="Normal"/>
    <w:rsid w:val="00F260AA"/>
    <w:pPr>
      <w:tabs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sz w:val="24"/>
    </w:rPr>
  </w:style>
  <w:style w:type="paragraph" w:customStyle="1" w:styleId="TableLegend0">
    <w:name w:val="Table_Legend"/>
    <w:basedOn w:val="Normal"/>
    <w:next w:val="Normal"/>
    <w:rsid w:val="00F260AA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spacing w:before="86"/>
    </w:pPr>
    <w:rPr>
      <w:sz w:val="18"/>
    </w:rPr>
  </w:style>
  <w:style w:type="paragraph" w:customStyle="1" w:styleId="AnnexRef0">
    <w:name w:val="Annex_Ref"/>
    <w:basedOn w:val="Normal"/>
    <w:next w:val="Normal"/>
    <w:rsid w:val="00F260AA"/>
    <w:pPr>
      <w:spacing w:before="0"/>
      <w:jc w:val="center"/>
    </w:pPr>
  </w:style>
  <w:style w:type="character" w:styleId="Hyperlink">
    <w:name w:val="Hyperlink"/>
    <w:basedOn w:val="DefaultParagraphFont"/>
    <w:uiPriority w:val="99"/>
    <w:qFormat/>
    <w:rsid w:val="00BA063E"/>
    <w:rPr>
      <w:rFonts w:ascii="Times New Roman" w:hAnsi="Times New Roman" w:cs="Times New Roman"/>
      <w:color w:val="0000FF"/>
      <w:u w:val="single"/>
    </w:rPr>
  </w:style>
  <w:style w:type="character" w:customStyle="1" w:styleId="italic">
    <w:name w:val="italic"/>
    <w:basedOn w:val="DefaultParagraphFont"/>
    <w:uiPriority w:val="99"/>
    <w:rsid w:val="00F260AA"/>
    <w:rPr>
      <w:rFonts w:cs="Times New Roman"/>
      <w:i/>
    </w:rPr>
  </w:style>
  <w:style w:type="paragraph" w:customStyle="1" w:styleId="NormalITU">
    <w:name w:val="Normal_ITU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</w:pPr>
    <w:rPr>
      <w:rFonts w:cs="Arial"/>
      <w:sz w:val="24"/>
      <w:lang w:val="en-US"/>
    </w:rPr>
  </w:style>
  <w:style w:type="character" w:styleId="FollowedHyperlink">
    <w:name w:val="FollowedHyperlink"/>
    <w:basedOn w:val="DefaultParagraphFont"/>
    <w:rsid w:val="00F260A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260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260AA"/>
    <w:rPr>
      <w:rFonts w:ascii="Tahoma" w:eastAsia="MS Mincho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F260A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260AA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0AA"/>
    <w:rPr>
      <w:rFonts w:ascii="Times New Roman" w:eastAsia="MS Mincho" w:hAnsi="Times New Roman"/>
      <w:b/>
      <w:bCs/>
      <w:sz w:val="19"/>
      <w:szCs w:val="20"/>
      <w:lang w:val="en-GB" w:eastAsia="en-US"/>
    </w:rPr>
  </w:style>
  <w:style w:type="paragraph" w:customStyle="1" w:styleId="Figurelegend08">
    <w:name w:val="Стиль Figure_legend + Слева:  08 см"/>
    <w:basedOn w:val="Figurelegend"/>
    <w:rsid w:val="00F260AA"/>
    <w:pPr>
      <w:keepLines w:val="0"/>
      <w:tabs>
        <w:tab w:val="left" w:pos="454"/>
      </w:tabs>
      <w:spacing w:before="86" w:after="0"/>
      <w:ind w:left="454"/>
    </w:pPr>
    <w:rPr>
      <w:sz w:val="16"/>
    </w:rPr>
  </w:style>
  <w:style w:type="paragraph" w:styleId="TableofFigures">
    <w:name w:val="table of figures"/>
    <w:basedOn w:val="Normal"/>
    <w:next w:val="Normal"/>
    <w:uiPriority w:val="99"/>
    <w:rsid w:val="00F260AA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styleId="BodyText2">
    <w:name w:val="Body Text 2"/>
    <w:basedOn w:val="Normal"/>
    <w:link w:val="BodyText2Char"/>
    <w:uiPriority w:val="99"/>
    <w:rsid w:val="001916B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916BD"/>
    <w:rPr>
      <w:rFonts w:ascii="Times New Roman" w:eastAsia="Times New Roman" w:hAnsi="Times New Roman"/>
      <w:sz w:val="24"/>
      <w:szCs w:val="20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1916BD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b/>
    </w:rPr>
  </w:style>
  <w:style w:type="paragraph" w:styleId="NormalWeb">
    <w:name w:val="Normal (Web)"/>
    <w:basedOn w:val="Normal"/>
    <w:link w:val="NormalWebChar"/>
    <w:uiPriority w:val="99"/>
    <w:rsid w:val="001916BD"/>
    <w:rPr>
      <w:sz w:val="24"/>
      <w:szCs w:val="24"/>
    </w:rPr>
  </w:style>
  <w:style w:type="paragraph" w:styleId="EndnoteText">
    <w:name w:val="endnote text"/>
    <w:basedOn w:val="Normal"/>
    <w:link w:val="EndnoteTextChar"/>
    <w:rsid w:val="001916BD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16BD"/>
    <w:rPr>
      <w:rFonts w:ascii="Times New Roman" w:eastAsia="MS Mincho" w:hAnsi="Times New Roman"/>
      <w:sz w:val="20"/>
      <w:szCs w:val="20"/>
      <w:lang w:val="en-GB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1916BD"/>
    <w:pPr>
      <w:tabs>
        <w:tab w:val="clear" w:pos="794"/>
        <w:tab w:val="clear" w:pos="1191"/>
        <w:tab w:val="clear" w:pos="1588"/>
        <w:tab w:val="clear" w:pos="1985"/>
      </w:tabs>
      <w:spacing w:before="0" w:after="100" w:line="276" w:lineRule="auto"/>
      <w:ind w:left="176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customStyle="1" w:styleId="AppendixNotitle">
    <w:name w:val="Appendix_No &amp; title"/>
    <w:basedOn w:val="Normal"/>
    <w:next w:val="Normal"/>
    <w:rsid w:val="00FD6567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Theme="minorEastAsia"/>
      <w:b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FD6567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SimSun"/>
      <w:sz w:val="24"/>
    </w:rPr>
  </w:style>
  <w:style w:type="character" w:styleId="PlaceholderText">
    <w:name w:val="Placeholder Text"/>
    <w:basedOn w:val="DefaultParagraphFont"/>
    <w:uiPriority w:val="99"/>
    <w:rsid w:val="000961D4"/>
    <w:rPr>
      <w:rFonts w:ascii="Times New Roman" w:hAnsi="Times New Roman"/>
      <w:color w:val="808080"/>
    </w:rPr>
  </w:style>
  <w:style w:type="paragraph" w:customStyle="1" w:styleId="AnnexNoTitle">
    <w:name w:val="Annex_NoTitle"/>
    <w:basedOn w:val="Normal"/>
    <w:next w:val="Normalaftertitle0"/>
    <w:rsid w:val="00B04101"/>
    <w:pPr>
      <w:keepNext/>
      <w:keepLines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Times New Roman"/>
      <w:b/>
      <w:sz w:val="26"/>
    </w:rPr>
  </w:style>
  <w:style w:type="character" w:customStyle="1" w:styleId="RectitleChar">
    <w:name w:val="Rec_title Char"/>
    <w:basedOn w:val="RecNoChar"/>
    <w:link w:val="Rectitle"/>
    <w:rsid w:val="00F84EE0"/>
    <w:rPr>
      <w:rFonts w:ascii="Times New Roman Bold" w:eastAsia="MS Mincho" w:hAnsi="Times New Roman Bold"/>
      <w:b/>
      <w:caps w:val="0"/>
      <w:sz w:val="26"/>
      <w:szCs w:val="20"/>
      <w:lang w:val="en-GB" w:eastAsia="en-US"/>
    </w:rPr>
  </w:style>
  <w:style w:type="paragraph" w:customStyle="1" w:styleId="Default">
    <w:name w:val="Default"/>
    <w:rsid w:val="007C6A72"/>
    <w:pPr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651BF"/>
    <w:pPr>
      <w:spacing w:after="0" w:line="240" w:lineRule="auto"/>
    </w:pPr>
    <w:rPr>
      <w:rFonts w:ascii="Times New Roman" w:eastAsia="MS Mincho" w:hAnsi="Times New Roman"/>
      <w:szCs w:val="20"/>
      <w:lang w:val="en-GB" w:eastAsia="en-US"/>
    </w:rPr>
  </w:style>
  <w:style w:type="paragraph" w:customStyle="1" w:styleId="AnnexNotitle0">
    <w:name w:val="Annex_No &amp; title"/>
    <w:basedOn w:val="Normal"/>
    <w:next w:val="Normal"/>
    <w:qFormat/>
    <w:rsid w:val="00D35A69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6"/>
    </w:rPr>
  </w:style>
  <w:style w:type="paragraph" w:customStyle="1" w:styleId="FigureNotitle0">
    <w:name w:val="Figure_No &amp; title"/>
    <w:basedOn w:val="Normal"/>
    <w:next w:val="Normal"/>
    <w:qFormat/>
    <w:rsid w:val="007E520D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EastAsia"/>
      <w:b/>
      <w:sz w:val="24"/>
      <w:lang w:eastAsia="ja-JP"/>
    </w:rPr>
  </w:style>
  <w:style w:type="paragraph" w:customStyle="1" w:styleId="FigureNoBR">
    <w:name w:val="Figure_No_BR"/>
    <w:basedOn w:val="Normal"/>
    <w:next w:val="Normal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customStyle="1" w:styleId="TabletitleBR">
    <w:name w:val="Table_title_BR"/>
    <w:basedOn w:val="Normal"/>
    <w:next w:val="Normal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120"/>
      <w:jc w:val="center"/>
    </w:pPr>
    <w:rPr>
      <w:rFonts w:eastAsiaTheme="minorEastAsia"/>
      <w:b/>
      <w:sz w:val="24"/>
      <w:szCs w:val="24"/>
      <w:lang w:eastAsia="ja-JP"/>
    </w:rPr>
  </w:style>
  <w:style w:type="paragraph" w:customStyle="1" w:styleId="FiguretitleBR">
    <w:name w:val="Figure_title_BR"/>
    <w:basedOn w:val="TabletitleBR"/>
    <w:next w:val="Normal"/>
    <w:rsid w:val="007E520D"/>
    <w:pPr>
      <w:keepNext w:val="0"/>
      <w:spacing w:after="480"/>
    </w:pPr>
  </w:style>
  <w:style w:type="paragraph" w:customStyle="1" w:styleId="RecNoBR">
    <w:name w:val="Rec_No_BR"/>
    <w:basedOn w:val="Normal"/>
    <w:next w:val="Normal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rFonts w:eastAsiaTheme="minorEastAsia"/>
      <w:caps/>
      <w:sz w:val="28"/>
      <w:szCs w:val="24"/>
      <w:lang w:eastAsia="ja-JP"/>
    </w:rPr>
  </w:style>
  <w:style w:type="paragraph" w:customStyle="1" w:styleId="QuestionNoBR">
    <w:name w:val="Question_No_BR"/>
    <w:basedOn w:val="RecNoBR"/>
    <w:next w:val="Normal"/>
    <w:rsid w:val="007E520D"/>
  </w:style>
  <w:style w:type="paragraph" w:customStyle="1" w:styleId="RepNoBR">
    <w:name w:val="Rep_No_BR"/>
    <w:basedOn w:val="RecNoBR"/>
    <w:next w:val="Normal"/>
    <w:rsid w:val="007E520D"/>
  </w:style>
  <w:style w:type="paragraph" w:customStyle="1" w:styleId="ResNoBR">
    <w:name w:val="Res_No_BR"/>
    <w:basedOn w:val="RecNoBR"/>
    <w:next w:val="Normal"/>
    <w:rsid w:val="007E520D"/>
  </w:style>
  <w:style w:type="paragraph" w:customStyle="1" w:styleId="TableNotitle">
    <w:name w:val="Table_No &amp; title"/>
    <w:basedOn w:val="Normal"/>
    <w:next w:val="Normal"/>
    <w:qFormat/>
    <w:rsid w:val="002156BF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EastAsia"/>
      <w:b/>
      <w:lang w:eastAsia="ja-JP"/>
    </w:rPr>
  </w:style>
  <w:style w:type="paragraph" w:customStyle="1" w:styleId="TableNoBR">
    <w:name w:val="Table_No_BR"/>
    <w:basedOn w:val="Normal"/>
    <w:next w:val="TabletitleBR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before="56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</w:pPr>
    <w:rPr>
      <w:rFonts w:eastAsiaTheme="minorEastAsia"/>
      <w:b/>
      <w:i/>
      <w:sz w:val="24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7E520D"/>
    <w:rPr>
      <w:rFonts w:ascii="Times New Roman" w:hAnsi="Times New Roman"/>
      <w:b/>
      <w:i/>
      <w:sz w:val="24"/>
      <w:szCs w:val="24"/>
      <w:lang w:val="en-GB" w:eastAsia="ja-JP"/>
    </w:rPr>
  </w:style>
  <w:style w:type="paragraph" w:customStyle="1" w:styleId="Infodoc">
    <w:name w:val="Infodoc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Theme="minorEastAsia"/>
      <w:sz w:val="24"/>
      <w:szCs w:val="24"/>
      <w:lang w:eastAsia="ja-JP"/>
    </w:rPr>
  </w:style>
  <w:style w:type="paragraph" w:styleId="PlainText">
    <w:name w:val="Plain Text"/>
    <w:basedOn w:val="TableHead0"/>
    <w:link w:val="PlainTextChar"/>
    <w:uiPriority w:val="99"/>
    <w:rsid w:val="009E570D"/>
    <w:pPr>
      <w:tabs>
        <w:tab w:val="left" w:pos="1871"/>
      </w:tabs>
    </w:pPr>
    <w:rPr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9E570D"/>
    <w:rPr>
      <w:rFonts w:ascii="Times New Roman" w:eastAsia="Times New Roman" w:hAnsi="Times New Roman"/>
      <w:b/>
      <w:sz w:val="20"/>
      <w:szCs w:val="20"/>
      <w:lang w:val="ru-RU" w:eastAsia="en-US"/>
    </w:rPr>
  </w:style>
  <w:style w:type="paragraph" w:customStyle="1" w:styleId="Head">
    <w:name w:val="Head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rFonts w:eastAsiaTheme="minorEastAsia"/>
      <w:sz w:val="24"/>
      <w:szCs w:val="24"/>
      <w:lang w:eastAsia="ja-JP"/>
    </w:rPr>
  </w:style>
  <w:style w:type="paragraph" w:customStyle="1" w:styleId="TableTitle0">
    <w:name w:val="Table_Title"/>
    <w:basedOn w:val="Normal"/>
    <w:next w:val="Tabletext"/>
    <w:uiPriority w:val="99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120"/>
      <w:jc w:val="center"/>
    </w:pPr>
    <w:rPr>
      <w:rFonts w:eastAsiaTheme="minorEastAsia"/>
      <w:b/>
      <w:sz w:val="24"/>
      <w:szCs w:val="24"/>
      <w:lang w:eastAsia="ja-JP"/>
    </w:rPr>
  </w:style>
  <w:style w:type="paragraph" w:customStyle="1" w:styleId="TableHead0">
    <w:name w:val="Table_Head"/>
    <w:basedOn w:val="Tabletext"/>
    <w:uiPriority w:val="99"/>
    <w:rsid w:val="009E570D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ind w:left="807" w:hanging="807"/>
    </w:pPr>
    <w:rPr>
      <w:rFonts w:eastAsiaTheme="minorEastAsia"/>
      <w:b/>
      <w:sz w:val="24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E520D"/>
    <w:rPr>
      <w:rFonts w:ascii="Times New Roman" w:hAnsi="Times New Roman"/>
      <w:b/>
      <w:sz w:val="24"/>
      <w:szCs w:val="24"/>
      <w:lang w:val="en-GB" w:eastAsia="ja-JP"/>
    </w:rPr>
  </w:style>
  <w:style w:type="paragraph" w:customStyle="1" w:styleId="AnnexTitle0">
    <w:name w:val="Annex_Title"/>
    <w:basedOn w:val="Normal"/>
    <w:next w:val="Normal"/>
    <w:uiPriority w:val="99"/>
    <w:rsid w:val="007E520D"/>
    <w:pPr>
      <w:keepNext/>
      <w:keepLines/>
      <w:numPr>
        <w:ilvl w:val="12"/>
      </w:num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Cs w:val="24"/>
      <w:lang w:eastAsia="ja-JP"/>
    </w:rPr>
  </w:style>
  <w:style w:type="paragraph" w:customStyle="1" w:styleId="Table">
    <w:name w:val="Table_#"/>
    <w:basedOn w:val="Normal"/>
    <w:next w:val="TableTitle0"/>
    <w:uiPriority w:val="99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before="56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customStyle="1" w:styleId="Annex">
    <w:name w:val="Annex_#"/>
    <w:basedOn w:val="Normal"/>
    <w:next w:val="Normal"/>
    <w:uiPriority w:val="99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 w:after="80"/>
      <w:jc w:val="center"/>
    </w:pPr>
    <w:rPr>
      <w:rFonts w:eastAsiaTheme="minorEastAsia"/>
      <w:caps/>
      <w:sz w:val="28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</w:pPr>
    <w:rPr>
      <w:rFonts w:eastAsiaTheme="minorEastAsia"/>
      <w:sz w:val="24"/>
      <w:szCs w:val="24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7E520D"/>
    <w:rPr>
      <w:rFonts w:ascii="Times New Roman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eastAsiaTheme="minorEastAsia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rsid w:val="007E520D"/>
    <w:rPr>
      <w:rFonts w:ascii="Times New Roman" w:hAnsi="Times New Roman"/>
      <w:sz w:val="16"/>
      <w:szCs w:val="16"/>
      <w:lang w:val="en-GB" w:eastAsia="ja-JP"/>
    </w:rPr>
  </w:style>
  <w:style w:type="character" w:styleId="Strong">
    <w:name w:val="Strong"/>
    <w:basedOn w:val="DefaultParagraphFont"/>
    <w:uiPriority w:val="22"/>
    <w:rsid w:val="007E520D"/>
    <w:rPr>
      <w:rFonts w:cs="Times New Roman"/>
      <w:b/>
    </w:rPr>
  </w:style>
  <w:style w:type="paragraph" w:customStyle="1" w:styleId="blanc0">
    <w:name w:val="blanc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"/>
      <w:szCs w:val="24"/>
      <w:lang w:val="en-US" w:eastAsia="ja-JP"/>
    </w:rPr>
  </w:style>
  <w:style w:type="paragraph" w:customStyle="1" w:styleId="Bullet">
    <w:name w:val="Bullet"/>
    <w:basedOn w:val="Normal"/>
    <w:uiPriority w:val="99"/>
    <w:rsid w:val="007E520D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4"/>
      <w:szCs w:val="24"/>
      <w:lang w:eastAsia="ja-JP"/>
    </w:rPr>
  </w:style>
  <w:style w:type="paragraph" w:customStyle="1" w:styleId="headingb1">
    <w:name w:val="headingb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7E520D"/>
    <w:pPr>
      <w:shd w:val="clear" w:color="auto" w:fill="000080"/>
      <w:tabs>
        <w:tab w:val="clear" w:pos="794"/>
        <w:tab w:val="clear" w:pos="1191"/>
        <w:tab w:val="clear" w:pos="1588"/>
        <w:tab w:val="clear" w:pos="1985"/>
      </w:tabs>
    </w:pPr>
    <w:rPr>
      <w:rFonts w:ascii="Tahoma" w:eastAsiaTheme="minorEastAsia" w:hAnsi="Tahoma" w:cs="Tahoma"/>
      <w:sz w:val="20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520D"/>
    <w:rPr>
      <w:rFonts w:ascii="Tahoma" w:hAnsi="Tahoma" w:cs="Tahoma"/>
      <w:sz w:val="20"/>
      <w:szCs w:val="24"/>
      <w:shd w:val="clear" w:color="auto" w:fill="000080"/>
      <w:lang w:val="en-GB" w:eastAsia="ja-JP"/>
    </w:rPr>
  </w:style>
  <w:style w:type="paragraph" w:customStyle="1" w:styleId="hpmbodytext">
    <w:name w:val="hpmbodytext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7E520D"/>
    <w:rPr>
      <w:i/>
      <w:iCs/>
    </w:rPr>
  </w:style>
  <w:style w:type="character" w:customStyle="1" w:styleId="hps">
    <w:name w:val="hps"/>
    <w:basedOn w:val="DefaultParagraphFont"/>
    <w:rsid w:val="007E520D"/>
  </w:style>
  <w:style w:type="paragraph" w:customStyle="1" w:styleId="ByContin1">
    <w:name w:val="By  Contin 1"/>
    <w:basedOn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  <w:tab w:val="left" w:pos="504"/>
      </w:tabs>
      <w:spacing w:before="0"/>
      <w:ind w:firstLine="504"/>
    </w:pPr>
    <w:rPr>
      <w:rFonts w:ascii="Courier New" w:eastAsiaTheme="minorEastAsia" w:hAnsi="Courier New" w:cs="Courier New"/>
      <w:sz w:val="24"/>
      <w:szCs w:val="24"/>
      <w:lang w:val="en-US" w:eastAsia="ja-JP"/>
    </w:rPr>
  </w:style>
  <w:style w:type="paragraph" w:customStyle="1" w:styleId="Contin1">
    <w:name w:val="Contin 1"/>
    <w:basedOn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ind w:firstLine="338"/>
    </w:pPr>
    <w:rPr>
      <w:rFonts w:ascii="Courier New" w:eastAsiaTheme="minorEastAsia" w:hAnsi="Courier New" w:cs="Courier New"/>
      <w:sz w:val="24"/>
      <w:szCs w:val="24"/>
      <w:lang w:val="en-US" w:eastAsia="zh-CN"/>
    </w:rPr>
  </w:style>
  <w:style w:type="paragraph" w:customStyle="1" w:styleId="Colloquy1">
    <w:name w:val="Colloquy 1"/>
    <w:basedOn w:val="Normal"/>
    <w:next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ind w:firstLine="338"/>
    </w:pPr>
    <w:rPr>
      <w:rFonts w:ascii="Courier New" w:eastAsiaTheme="minorEastAsia" w:hAnsi="Courier New" w:cs="Courier New"/>
      <w:sz w:val="24"/>
      <w:szCs w:val="24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520D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EastAsia" w:hAnsi="Courier New" w:cs="Courier New"/>
      <w:sz w:val="20"/>
      <w:szCs w:val="24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520D"/>
    <w:rPr>
      <w:rFonts w:ascii="Courier New" w:hAnsi="Courier New" w:cs="Courier New"/>
      <w:sz w:val="20"/>
      <w:szCs w:val="24"/>
      <w:lang w:val="fr-FR"/>
    </w:rPr>
  </w:style>
  <w:style w:type="paragraph" w:customStyle="1" w:styleId="Docnumber">
    <w:name w:val="Docnumber"/>
    <w:basedOn w:val="Normal"/>
    <w:link w:val="DocnumberChar"/>
    <w:qFormat/>
    <w:rsid w:val="007E520D"/>
    <w:pPr>
      <w:tabs>
        <w:tab w:val="clear" w:pos="794"/>
        <w:tab w:val="clear" w:pos="1191"/>
        <w:tab w:val="clear" w:pos="1588"/>
        <w:tab w:val="clear" w:pos="1985"/>
      </w:tabs>
      <w:jc w:val="right"/>
    </w:pPr>
    <w:rPr>
      <w:rFonts w:eastAsiaTheme="minorEastAsia"/>
      <w:b/>
      <w:bCs/>
      <w:sz w:val="32"/>
      <w:szCs w:val="24"/>
      <w:lang w:eastAsia="ja-JP"/>
    </w:rPr>
  </w:style>
  <w:style w:type="character" w:customStyle="1" w:styleId="DocnumberChar">
    <w:name w:val="Docnumber Char"/>
    <w:basedOn w:val="DefaultParagraphFont"/>
    <w:link w:val="Docnumber"/>
    <w:rsid w:val="007E520D"/>
    <w:rPr>
      <w:rFonts w:ascii="Times New Roman" w:hAnsi="Times New Roman"/>
      <w:b/>
      <w:bCs/>
      <w:sz w:val="32"/>
      <w:szCs w:val="24"/>
      <w:lang w:val="en-GB" w:eastAsia="ja-JP"/>
    </w:rPr>
  </w:style>
  <w:style w:type="paragraph" w:customStyle="1" w:styleId="Fixed">
    <w:name w:val="Fixed"/>
    <w:rsid w:val="007E520D"/>
    <w:pPr>
      <w:widowControl w:val="0"/>
      <w:autoSpaceDE w:val="0"/>
      <w:autoSpaceDN w:val="0"/>
      <w:adjustRightInd w:val="0"/>
      <w:spacing w:after="0" w:line="528" w:lineRule="atLeast"/>
      <w:ind w:right="1152"/>
    </w:pPr>
    <w:rPr>
      <w:rFonts w:ascii="Courier New" w:eastAsia="Times New Roman" w:hAnsi="Courier New" w:cs="Courier New"/>
      <w:sz w:val="24"/>
      <w:szCs w:val="24"/>
      <w:lang w:eastAsia="en-US"/>
    </w:rPr>
  </w:style>
  <w:style w:type="paragraph" w:customStyle="1" w:styleId="Question">
    <w:name w:val="Question"/>
    <w:basedOn w:val="Fixed"/>
    <w:next w:val="Fixed"/>
    <w:uiPriority w:val="99"/>
    <w:rsid w:val="007E520D"/>
    <w:pPr>
      <w:ind w:firstLine="720"/>
    </w:pPr>
    <w:rPr>
      <w:rFonts w:ascii="Arial" w:eastAsiaTheme="minorEastAsia" w:hAnsi="Arial" w:cs="Arial"/>
      <w:lang w:eastAsia="zh-CN"/>
    </w:rPr>
  </w:style>
  <w:style w:type="paragraph" w:customStyle="1" w:styleId="ByLine1">
    <w:name w:val="By Line 1"/>
    <w:basedOn w:val="Normal"/>
    <w:next w:val="ByContin1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  <w:tab w:val="left" w:pos="504"/>
      </w:tabs>
      <w:autoSpaceDE w:val="0"/>
      <w:autoSpaceDN w:val="0"/>
      <w:adjustRightInd w:val="0"/>
      <w:spacing w:before="0"/>
      <w:ind w:firstLine="504"/>
    </w:pPr>
    <w:rPr>
      <w:rFonts w:ascii="Courier New" w:eastAsia="Times New Roman" w:hAnsi="Courier New" w:cs="Courier New"/>
      <w:sz w:val="24"/>
      <w:szCs w:val="24"/>
      <w:lang w:val="en-US"/>
    </w:rPr>
  </w:style>
  <w:style w:type="paragraph" w:customStyle="1" w:styleId="Colloquy">
    <w:name w:val="Colloquy"/>
    <w:basedOn w:val="Fixed"/>
    <w:next w:val="Fixed"/>
    <w:uiPriority w:val="99"/>
    <w:rsid w:val="007E520D"/>
    <w:pPr>
      <w:spacing w:line="285" w:lineRule="atLeast"/>
      <w:ind w:left="1440" w:right="-45" w:firstLine="720"/>
    </w:pPr>
    <w:rPr>
      <w:rFonts w:eastAsiaTheme="minorEastAsia"/>
    </w:rPr>
  </w:style>
  <w:style w:type="paragraph" w:customStyle="1" w:styleId="ContinCol">
    <w:name w:val="Contin Col"/>
    <w:basedOn w:val="Fixed"/>
    <w:next w:val="Fixed"/>
    <w:uiPriority w:val="99"/>
    <w:rsid w:val="007E520D"/>
    <w:pPr>
      <w:spacing w:line="285" w:lineRule="atLeast"/>
      <w:ind w:left="1440" w:right="-45" w:firstLine="720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7E520D"/>
  </w:style>
  <w:style w:type="paragraph" w:customStyle="1" w:styleId="CorrectionSeparatorBegin">
    <w:name w:val="Correction Separator Begin"/>
    <w:basedOn w:val="Normal"/>
    <w:rsid w:val="007E520D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7E520D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7E520D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  <w:b/>
      <w:bCs/>
      <w:sz w:val="24"/>
      <w:lang w:eastAsia="ja-JP"/>
    </w:rPr>
  </w:style>
  <w:style w:type="paragraph" w:customStyle="1" w:styleId="Normalbeforetable">
    <w:name w:val="Normal before table"/>
    <w:basedOn w:val="Normal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eastAsia="????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rsid w:val="007E520D"/>
    <w:pPr>
      <w:tabs>
        <w:tab w:val="clear" w:pos="794"/>
        <w:tab w:val="clear" w:pos="1191"/>
        <w:tab w:val="clear" w:pos="1588"/>
        <w:tab w:val="clear" w:pos="1985"/>
      </w:tabs>
      <w:spacing w:before="0" w:after="200"/>
    </w:pPr>
    <w:rPr>
      <w:rFonts w:eastAsiaTheme="minorEastAsia"/>
      <w:i/>
      <w:iCs/>
      <w:color w:val="1F497D" w:themeColor="text2"/>
      <w:sz w:val="18"/>
      <w:szCs w:val="18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rsid w:val="007E520D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7E520D"/>
    <w:rPr>
      <w:rFonts w:cstheme="minorBidi"/>
      <w:color w:val="5A5A5A" w:themeColor="text1" w:themeTint="A5"/>
      <w:spacing w:val="15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200" w:after="160"/>
      <w:ind w:left="864" w:right="864"/>
      <w:jc w:val="center"/>
    </w:pPr>
    <w:rPr>
      <w:rFonts w:eastAsiaTheme="minorEastAsia"/>
      <w:i/>
      <w:iCs/>
      <w:color w:val="404040" w:themeColor="text1" w:themeTint="BF"/>
      <w:sz w:val="24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7E520D"/>
    <w:rPr>
      <w:rFonts w:ascii="Times New Roman" w:hAnsi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7E520D"/>
    <w:rPr>
      <w:rFonts w:ascii="Times New Roman" w:eastAsia="MS Mincho" w:hAnsi="Times New Roman"/>
      <w:sz w:val="24"/>
      <w:szCs w:val="24"/>
      <w:lang w:val="en-GB" w:eastAsia="en-US"/>
    </w:rPr>
  </w:style>
  <w:style w:type="paragraph" w:customStyle="1" w:styleId="Normal1">
    <w:name w:val="Normal 1"/>
    <w:basedOn w:val="Fixed"/>
    <w:next w:val="Fixed"/>
    <w:uiPriority w:val="99"/>
    <w:rsid w:val="007E520D"/>
    <w:pPr>
      <w:ind w:firstLine="720"/>
    </w:pPr>
    <w:rPr>
      <w:rFonts w:ascii="Arial" w:eastAsiaTheme="minorEastAsia" w:hAnsi="Arial" w:cs="Arial"/>
      <w:lang w:eastAsia="zh-CN"/>
    </w:rPr>
  </w:style>
  <w:style w:type="paragraph" w:customStyle="1" w:styleId="Centered">
    <w:name w:val="Centered"/>
    <w:basedOn w:val="Fixed"/>
    <w:next w:val="Fixed"/>
    <w:uiPriority w:val="99"/>
    <w:rsid w:val="007E520D"/>
    <w:pPr>
      <w:spacing w:line="285" w:lineRule="atLeast"/>
      <w:ind w:right="2116"/>
      <w:jc w:val="center"/>
    </w:pPr>
    <w:rPr>
      <w:rFonts w:eastAsiaTheme="minorEastAsia"/>
    </w:rPr>
  </w:style>
  <w:style w:type="paragraph" w:customStyle="1" w:styleId="Heading1Centered">
    <w:name w:val="Heading 1 Centered"/>
    <w:basedOn w:val="Heading1"/>
    <w:rsid w:val="007E520D"/>
    <w:pPr>
      <w:overflowPunct w:val="0"/>
      <w:autoSpaceDE w:val="0"/>
      <w:autoSpaceDN w:val="0"/>
      <w:adjustRightInd w:val="0"/>
      <w:spacing w:before="240"/>
      <w:ind w:left="0" w:firstLine="0"/>
      <w:jc w:val="center"/>
      <w:textAlignment w:val="baseline"/>
    </w:pPr>
    <w:rPr>
      <w:bCs/>
      <w:sz w:val="24"/>
      <w:lang w:eastAsia="ja-JP"/>
    </w:rPr>
  </w:style>
  <w:style w:type="character" w:customStyle="1" w:styleId="translation-chunk">
    <w:name w:val="translation-chunk"/>
    <w:basedOn w:val="DefaultParagraphFont"/>
    <w:rsid w:val="007E520D"/>
  </w:style>
  <w:style w:type="character" w:customStyle="1" w:styleId="ListParagraphChar">
    <w:name w:val="List Paragraph Char"/>
    <w:link w:val="ListParagraph"/>
    <w:uiPriority w:val="34"/>
    <w:rsid w:val="007E520D"/>
    <w:rPr>
      <w:rFonts w:ascii="Times New Roman" w:eastAsia="SimSun" w:hAnsi="Times New Roman"/>
      <w:sz w:val="24"/>
      <w:szCs w:val="20"/>
      <w:lang w:val="en-GB" w:eastAsia="en-US"/>
    </w:rPr>
  </w:style>
  <w:style w:type="numbering" w:customStyle="1" w:styleId="WWNum11">
    <w:name w:val="WWNum11"/>
    <w:rsid w:val="007E520D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7E520D"/>
    <w:pPr>
      <w:tabs>
        <w:tab w:val="clear" w:pos="794"/>
        <w:tab w:val="clear" w:pos="1191"/>
        <w:tab w:val="clear" w:pos="1588"/>
        <w:tab w:val="clear" w:pos="1985"/>
      </w:tabs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customStyle="1" w:styleId="itunewslink">
    <w:name w:val="itunews_link"/>
    <w:basedOn w:val="Normal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Times New Roman" w:hAnsi="Verdana"/>
      <w:color w:val="000000"/>
      <w:sz w:val="16"/>
      <w:szCs w:val="16"/>
      <w:lang w:val="en-US" w:eastAsia="zh-CN"/>
    </w:rPr>
  </w:style>
  <w:style w:type="paragraph" w:customStyle="1" w:styleId="Parenthetical">
    <w:name w:val="Parenthetical"/>
    <w:basedOn w:val="Fixed"/>
    <w:next w:val="Fixed"/>
    <w:uiPriority w:val="99"/>
    <w:rsid w:val="007E520D"/>
    <w:pPr>
      <w:ind w:firstLine="432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20D"/>
    <w:rPr>
      <w:color w:val="605E5C"/>
      <w:shd w:val="clear" w:color="auto" w:fill="E1DFDD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3A5431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414770"/>
    <w:pPr>
      <w:numPr>
        <w:numId w:val="5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30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workprog/wp_search.aspx?sg=3" TargetMode="External"/><Relationship Id="rId18" Type="http://schemas.openxmlformats.org/officeDocument/2006/relationships/hyperlink" Target="https://www.itu.int/ITU-T/workprog/wp_search.aspx?sg=3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workprog/wp_search.aspx?sg=3" TargetMode="External"/><Relationship Id="rId17" Type="http://schemas.openxmlformats.org/officeDocument/2006/relationships/hyperlink" Target="http://www.itu.int/ITU-T/workprog/wp_search.aspx?sg=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workprog/wp_search.aspx?sg=3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workprog/wp_search.aspx?sg=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workprog/wp_search.aspx?sg=3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itu.int/ITU-T/workprog/wp_search.aspx?sg=3" TargetMode="External"/><Relationship Id="rId19" Type="http://schemas.openxmlformats.org/officeDocument/2006/relationships/hyperlink" Target="https://www.itu.int/ITU-T/workprog/wp_search.aspx?sg=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://www.itu.int/ITU-T/workprog/wp_search.aspx?sg=3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DA78B4F288849E0965F58E9D6B7D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58C49-DF79-47F8-964D-C979139CE3A8}"/>
      </w:docPartPr>
      <w:docPartBody>
        <w:p w:rsidR="00DF7A51" w:rsidRDefault="00C0680E" w:rsidP="00C0680E">
          <w:pPr>
            <w:pStyle w:val="9DA78B4F288849E0965F58E9D6B7DF5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E1081D8AF6148F195E9389995F5B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ACD3C-E5F3-4925-9683-862FAC95C032}"/>
      </w:docPartPr>
      <w:docPartBody>
        <w:p w:rsidR="00502E3C" w:rsidRDefault="00502E3C" w:rsidP="00502E3C">
          <w:pPr>
            <w:pStyle w:val="7E1081D8AF6148F195E9389995F5B2F0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T36Lfz">
    <w:altName w:val="Symbo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80E"/>
    <w:rsid w:val="00137CAA"/>
    <w:rsid w:val="001647A3"/>
    <w:rsid w:val="00192F06"/>
    <w:rsid w:val="00281F5E"/>
    <w:rsid w:val="00286D9C"/>
    <w:rsid w:val="00377435"/>
    <w:rsid w:val="00482467"/>
    <w:rsid w:val="00502E3C"/>
    <w:rsid w:val="006A48DD"/>
    <w:rsid w:val="006B20CA"/>
    <w:rsid w:val="007358A7"/>
    <w:rsid w:val="007E12EE"/>
    <w:rsid w:val="008B4BA9"/>
    <w:rsid w:val="00A84030"/>
    <w:rsid w:val="00BB3483"/>
    <w:rsid w:val="00C0680E"/>
    <w:rsid w:val="00D00CDD"/>
    <w:rsid w:val="00DA3FDE"/>
    <w:rsid w:val="00DD720F"/>
    <w:rsid w:val="00DE4374"/>
    <w:rsid w:val="00DF7A51"/>
    <w:rsid w:val="00FC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02E3C"/>
    <w:rPr>
      <w:rFonts w:ascii="Times New Roman" w:hAnsi="Times New Roman"/>
      <w:color w:val="808080"/>
    </w:rPr>
  </w:style>
  <w:style w:type="paragraph" w:customStyle="1" w:styleId="9DA78B4F288849E0965F58E9D6B7DF54">
    <w:name w:val="9DA78B4F288849E0965F58E9D6B7DF54"/>
    <w:rsid w:val="00C0680E"/>
  </w:style>
  <w:style w:type="paragraph" w:customStyle="1" w:styleId="7E1081D8AF6148F195E9389995F5B2F0">
    <w:name w:val="7E1081D8AF6148F195E9389995F5B2F0"/>
    <w:rsid w:val="00502E3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B0AC3-31CA-4203-843E-D350B0D1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6421</Words>
  <Characters>36604</Characters>
  <Application>Microsoft Office Word</Application>
  <DocSecurity>0</DocSecurity>
  <Lines>305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42940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Tsarapkina, Yulia</dc:creator>
  <cp:keywords/>
  <dc:description/>
  <cp:lastModifiedBy>Simão Campos-Neto</cp:lastModifiedBy>
  <cp:revision>5</cp:revision>
  <cp:lastPrinted>2014-05-01T10:07:00Z</cp:lastPrinted>
  <dcterms:created xsi:type="dcterms:W3CDTF">2021-03-23T18:49:00Z</dcterms:created>
  <dcterms:modified xsi:type="dcterms:W3CDTF">2021-03-23T18:59:00Z</dcterms:modified>
</cp:coreProperties>
</file>