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923" w:type="dxa"/>
        <w:tblLayout w:type="fixed"/>
        <w:tblCellMar>
          <w:left w:w="57" w:type="dxa"/>
          <w:right w:w="57" w:type="dxa"/>
        </w:tblCellMar>
        <w:tblLook w:val="0000" w:firstRow="0" w:lastRow="0" w:firstColumn="0" w:lastColumn="0" w:noHBand="0" w:noVBand="0"/>
      </w:tblPr>
      <w:tblGrid>
        <w:gridCol w:w="1189"/>
        <w:gridCol w:w="417"/>
        <w:gridCol w:w="10"/>
        <w:gridCol w:w="3627"/>
        <w:gridCol w:w="4680"/>
      </w:tblGrid>
      <w:tr w:rsidR="00BF3DC6" w:rsidRPr="00BD4C3E" w:rsidTr="00BF3DC6">
        <w:trPr>
          <w:cantSplit/>
        </w:trPr>
        <w:tc>
          <w:tcPr>
            <w:tcW w:w="1189" w:type="dxa"/>
            <w:vMerge w:val="restart"/>
          </w:tcPr>
          <w:p w:rsidR="00BF3DC6" w:rsidRPr="00BD4C3E" w:rsidRDefault="00BF3DC6" w:rsidP="00C83061">
            <w:pPr>
              <w:spacing w:before="120" w:after="0" w:line="240" w:lineRule="auto"/>
              <w:rPr>
                <w:rFonts w:ascii="Times New Roman" w:eastAsia="SimSun" w:hAnsi="Times New Roman" w:cs="Times New Roman"/>
                <w:sz w:val="20"/>
                <w:szCs w:val="20"/>
                <w:lang w:val="en-GB" w:eastAsia="ja-JP"/>
              </w:rPr>
            </w:pPr>
            <w:r w:rsidRPr="00BD4C3E">
              <w:rPr>
                <w:rFonts w:ascii="Times New Roman" w:eastAsia="SimSun" w:hAnsi="Times New Roman" w:cs="Times New Roman"/>
                <w:noProof/>
                <w:sz w:val="20"/>
                <w:szCs w:val="20"/>
                <w:lang w:val="en-GB" w:eastAsia="zh-CN"/>
              </w:rPr>
              <w:drawing>
                <wp:inline distT="0" distB="0" distL="0" distR="0" wp14:anchorId="1304CBA0" wp14:editId="3A046782">
                  <wp:extent cx="647700" cy="828675"/>
                  <wp:effectExtent l="0" t="0" r="0" b="0"/>
                  <wp:docPr id="4" name="Picture 4" title="ITU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usr\campos\TSB-Reference\Logos\ITU\sigleITU.gif"/>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t="-1" b="-12987"/>
                          <a:stretch/>
                        </pic:blipFill>
                        <pic:spPr bwMode="auto">
                          <a:xfrm>
                            <a:off x="0" y="0"/>
                            <a:ext cx="647700" cy="828675"/>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4054" w:type="dxa"/>
            <w:gridSpan w:val="3"/>
            <w:vMerge w:val="restart"/>
          </w:tcPr>
          <w:p w:rsidR="00BF3DC6" w:rsidRPr="00BD4C3E" w:rsidRDefault="00BF3DC6" w:rsidP="00C83061">
            <w:pPr>
              <w:spacing w:before="120" w:after="0" w:line="240" w:lineRule="auto"/>
              <w:rPr>
                <w:rFonts w:ascii="Times New Roman" w:eastAsia="SimSun" w:hAnsi="Times New Roman" w:cs="Times New Roman"/>
                <w:sz w:val="16"/>
                <w:szCs w:val="16"/>
                <w:lang w:val="en-GB" w:eastAsia="ja-JP"/>
              </w:rPr>
            </w:pPr>
            <w:r w:rsidRPr="00BD4C3E">
              <w:rPr>
                <w:rFonts w:ascii="Times New Roman" w:eastAsia="SimSun" w:hAnsi="Times New Roman" w:cs="Times New Roman"/>
                <w:sz w:val="16"/>
                <w:szCs w:val="16"/>
                <w:lang w:val="en-GB" w:eastAsia="ja-JP"/>
              </w:rPr>
              <w:t>INTERNATIONAL TELECOMMUNICATION UNION</w:t>
            </w:r>
          </w:p>
          <w:p w:rsidR="00BF3DC6" w:rsidRPr="00BD4C3E" w:rsidRDefault="00BF3DC6" w:rsidP="00C83061">
            <w:pPr>
              <w:spacing w:before="120" w:after="0" w:line="240" w:lineRule="auto"/>
              <w:rPr>
                <w:rFonts w:ascii="Times New Roman" w:eastAsia="SimSun" w:hAnsi="Times New Roman" w:cs="Times New Roman"/>
                <w:b/>
                <w:bCs/>
                <w:sz w:val="26"/>
                <w:szCs w:val="26"/>
                <w:lang w:val="en-GB" w:eastAsia="ja-JP"/>
              </w:rPr>
            </w:pPr>
            <w:r w:rsidRPr="00BD4C3E">
              <w:rPr>
                <w:rFonts w:ascii="Times New Roman" w:eastAsia="SimSun" w:hAnsi="Times New Roman" w:cs="Times New Roman"/>
                <w:b/>
                <w:bCs/>
                <w:sz w:val="26"/>
                <w:szCs w:val="26"/>
                <w:lang w:val="en-GB" w:eastAsia="ja-JP"/>
              </w:rPr>
              <w:t>TELECOMMUNICATION</w:t>
            </w:r>
            <w:r w:rsidRPr="00BD4C3E">
              <w:rPr>
                <w:rFonts w:ascii="Times New Roman" w:eastAsia="SimSun" w:hAnsi="Times New Roman" w:cs="Times New Roman"/>
                <w:b/>
                <w:bCs/>
                <w:sz w:val="26"/>
                <w:szCs w:val="26"/>
                <w:lang w:val="en-GB" w:eastAsia="ja-JP"/>
              </w:rPr>
              <w:br/>
              <w:t>STANDARDIZATION SECTOR</w:t>
            </w:r>
          </w:p>
          <w:p w:rsidR="00BF3DC6" w:rsidRPr="00BD4C3E" w:rsidRDefault="00BF3DC6" w:rsidP="00C83061">
            <w:pPr>
              <w:spacing w:before="120" w:after="0" w:line="240" w:lineRule="auto"/>
              <w:rPr>
                <w:rFonts w:ascii="Times New Roman" w:eastAsia="SimSun" w:hAnsi="Times New Roman" w:cs="Times New Roman"/>
                <w:sz w:val="20"/>
                <w:szCs w:val="20"/>
                <w:lang w:val="en-GB" w:eastAsia="ja-JP"/>
              </w:rPr>
            </w:pPr>
            <w:r w:rsidRPr="00BD4C3E">
              <w:rPr>
                <w:rFonts w:ascii="Times New Roman" w:eastAsia="SimSun" w:hAnsi="Times New Roman" w:cs="Times New Roman"/>
                <w:sz w:val="20"/>
                <w:szCs w:val="20"/>
                <w:lang w:val="en-GB" w:eastAsia="ja-JP"/>
              </w:rPr>
              <w:t xml:space="preserve">STUDY PERIOD </w:t>
            </w:r>
            <w:bookmarkStart w:id="0" w:name="dstudyperiod"/>
            <w:r w:rsidRPr="00BD4C3E">
              <w:rPr>
                <w:rFonts w:ascii="Times New Roman" w:eastAsia="SimSun" w:hAnsi="Times New Roman" w:cs="Times New Roman"/>
                <w:sz w:val="20"/>
                <w:szCs w:val="20"/>
                <w:lang w:val="en-GB" w:eastAsia="ja-JP"/>
              </w:rPr>
              <w:t>2017-2020</w:t>
            </w:r>
            <w:bookmarkEnd w:id="0"/>
          </w:p>
        </w:tc>
        <w:tc>
          <w:tcPr>
            <w:tcW w:w="4680" w:type="dxa"/>
            <w:vAlign w:val="center"/>
          </w:tcPr>
          <w:p w:rsidR="00BF3DC6" w:rsidRPr="00E94169" w:rsidRDefault="00E94169" w:rsidP="00E94169">
            <w:pPr>
              <w:tabs>
                <w:tab w:val="left" w:pos="794"/>
                <w:tab w:val="left" w:pos="1191"/>
                <w:tab w:val="left" w:pos="1588"/>
                <w:tab w:val="left" w:pos="1985"/>
              </w:tabs>
              <w:overflowPunct w:val="0"/>
              <w:autoSpaceDE w:val="0"/>
              <w:autoSpaceDN w:val="0"/>
              <w:adjustRightInd w:val="0"/>
              <w:spacing w:before="120" w:after="0" w:line="240" w:lineRule="auto"/>
              <w:jc w:val="right"/>
              <w:textAlignment w:val="baseline"/>
              <w:rPr>
                <w:rFonts w:ascii="Times New Roman" w:eastAsia="SimSun" w:hAnsi="Times New Roman" w:cs="Times New Roman"/>
                <w:b/>
                <w:sz w:val="32"/>
                <w:szCs w:val="32"/>
                <w:lang w:val="en-GB"/>
              </w:rPr>
            </w:pPr>
            <w:r w:rsidRPr="00E94169">
              <w:rPr>
                <w:rFonts w:ascii="Times New Roman" w:eastAsia="SimSun" w:hAnsi="Times New Roman" w:cs="Times New Roman"/>
                <w:b/>
                <w:sz w:val="32"/>
                <w:szCs w:val="32"/>
                <w:lang w:val="en-GB"/>
              </w:rPr>
              <w:t>TSAG-C.</w:t>
            </w:r>
            <w:r w:rsidR="00AB2179" w:rsidRPr="00E94169">
              <w:rPr>
                <w:rFonts w:ascii="Times New Roman" w:eastAsia="SimSun" w:hAnsi="Times New Roman" w:cs="Times New Roman"/>
                <w:b/>
                <w:sz w:val="32"/>
                <w:szCs w:val="32"/>
                <w:lang w:val="en-GB"/>
              </w:rPr>
              <w:t>13</w:t>
            </w:r>
          </w:p>
        </w:tc>
      </w:tr>
      <w:tr w:rsidR="00BF3DC6" w:rsidRPr="00BD4C3E" w:rsidTr="00BF3DC6">
        <w:trPr>
          <w:cantSplit/>
        </w:trPr>
        <w:tc>
          <w:tcPr>
            <w:tcW w:w="1189" w:type="dxa"/>
            <w:vMerge/>
          </w:tcPr>
          <w:p w:rsidR="00BF3DC6" w:rsidRPr="00BD4C3E" w:rsidRDefault="00BF3DC6" w:rsidP="00C83061">
            <w:pPr>
              <w:spacing w:before="120" w:after="0" w:line="240" w:lineRule="auto"/>
              <w:rPr>
                <w:rFonts w:ascii="Times New Roman" w:eastAsia="SimSun" w:hAnsi="Times New Roman" w:cs="Times New Roman"/>
                <w:smallCaps/>
                <w:sz w:val="20"/>
                <w:szCs w:val="24"/>
                <w:lang w:val="en-GB" w:eastAsia="ja-JP"/>
              </w:rPr>
            </w:pPr>
          </w:p>
        </w:tc>
        <w:tc>
          <w:tcPr>
            <w:tcW w:w="4054" w:type="dxa"/>
            <w:gridSpan w:val="3"/>
            <w:vMerge/>
          </w:tcPr>
          <w:p w:rsidR="00BF3DC6" w:rsidRPr="00BD4C3E" w:rsidRDefault="00BF3DC6" w:rsidP="00C83061">
            <w:pPr>
              <w:spacing w:before="120" w:after="0" w:line="240" w:lineRule="auto"/>
              <w:rPr>
                <w:rFonts w:ascii="Times New Roman" w:eastAsia="SimSun" w:hAnsi="Times New Roman" w:cs="Times New Roman"/>
                <w:smallCaps/>
                <w:sz w:val="20"/>
                <w:szCs w:val="24"/>
                <w:lang w:val="en-GB" w:eastAsia="ja-JP"/>
              </w:rPr>
            </w:pPr>
          </w:p>
        </w:tc>
        <w:tc>
          <w:tcPr>
            <w:tcW w:w="4680" w:type="dxa"/>
          </w:tcPr>
          <w:p w:rsidR="00BF3DC6" w:rsidRPr="00BD4C3E" w:rsidRDefault="00BF3DC6" w:rsidP="00C83061">
            <w:pPr>
              <w:spacing w:before="120" w:after="0" w:line="240" w:lineRule="auto"/>
              <w:jc w:val="right"/>
              <w:rPr>
                <w:rFonts w:ascii="Times New Roman" w:eastAsia="SimSun" w:hAnsi="Times New Roman" w:cs="Times New Roman"/>
                <w:b/>
                <w:bCs/>
                <w:smallCaps/>
                <w:sz w:val="28"/>
                <w:szCs w:val="28"/>
                <w:lang w:val="en-GB" w:eastAsia="ja-JP"/>
              </w:rPr>
            </w:pPr>
            <w:r w:rsidRPr="00BD4C3E">
              <w:rPr>
                <w:rFonts w:ascii="Times New Roman" w:eastAsia="SimSun" w:hAnsi="Times New Roman" w:cs="Times New Roman"/>
                <w:b/>
                <w:bCs/>
                <w:smallCaps/>
                <w:sz w:val="28"/>
                <w:szCs w:val="28"/>
                <w:lang w:val="en-GB" w:eastAsia="ja-JP"/>
              </w:rPr>
              <w:t>TSAG</w:t>
            </w:r>
          </w:p>
        </w:tc>
      </w:tr>
      <w:tr w:rsidR="00BF3DC6" w:rsidRPr="00BD4C3E" w:rsidTr="00BF3DC6">
        <w:trPr>
          <w:cantSplit/>
        </w:trPr>
        <w:tc>
          <w:tcPr>
            <w:tcW w:w="1189" w:type="dxa"/>
            <w:vMerge/>
            <w:tcBorders>
              <w:bottom w:val="single" w:sz="12" w:space="0" w:color="auto"/>
            </w:tcBorders>
          </w:tcPr>
          <w:p w:rsidR="00BF3DC6" w:rsidRPr="00BD4C3E" w:rsidRDefault="00BF3DC6" w:rsidP="00C83061">
            <w:pPr>
              <w:spacing w:before="120" w:after="0" w:line="240" w:lineRule="auto"/>
              <w:rPr>
                <w:rFonts w:ascii="Times New Roman" w:eastAsia="SimSun" w:hAnsi="Times New Roman" w:cs="Times New Roman"/>
                <w:b/>
                <w:bCs/>
                <w:sz w:val="26"/>
                <w:szCs w:val="24"/>
                <w:lang w:val="en-GB" w:eastAsia="ja-JP"/>
              </w:rPr>
            </w:pPr>
          </w:p>
        </w:tc>
        <w:tc>
          <w:tcPr>
            <w:tcW w:w="4054" w:type="dxa"/>
            <w:gridSpan w:val="3"/>
            <w:vMerge/>
            <w:tcBorders>
              <w:bottom w:val="single" w:sz="12" w:space="0" w:color="auto"/>
            </w:tcBorders>
          </w:tcPr>
          <w:p w:rsidR="00BF3DC6" w:rsidRPr="00BD4C3E" w:rsidRDefault="00BF3DC6" w:rsidP="00C83061">
            <w:pPr>
              <w:spacing w:before="120" w:after="0" w:line="240" w:lineRule="auto"/>
              <w:rPr>
                <w:rFonts w:ascii="Times New Roman" w:eastAsia="SimSun" w:hAnsi="Times New Roman" w:cs="Times New Roman"/>
                <w:b/>
                <w:bCs/>
                <w:sz w:val="26"/>
                <w:szCs w:val="24"/>
                <w:lang w:val="en-GB" w:eastAsia="ja-JP"/>
              </w:rPr>
            </w:pPr>
          </w:p>
        </w:tc>
        <w:tc>
          <w:tcPr>
            <w:tcW w:w="4680" w:type="dxa"/>
            <w:tcBorders>
              <w:bottom w:val="single" w:sz="12" w:space="0" w:color="auto"/>
            </w:tcBorders>
            <w:vAlign w:val="center"/>
          </w:tcPr>
          <w:p w:rsidR="00BF3DC6" w:rsidRPr="00BD4C3E" w:rsidRDefault="00BF3DC6" w:rsidP="00C83061">
            <w:pPr>
              <w:spacing w:before="120" w:after="0" w:line="240" w:lineRule="auto"/>
              <w:jc w:val="right"/>
              <w:rPr>
                <w:rFonts w:ascii="Times New Roman" w:eastAsia="SimSun" w:hAnsi="Times New Roman" w:cs="Times New Roman"/>
                <w:b/>
                <w:bCs/>
                <w:sz w:val="28"/>
                <w:szCs w:val="28"/>
                <w:lang w:val="en-GB" w:eastAsia="ja-JP"/>
              </w:rPr>
            </w:pPr>
            <w:r w:rsidRPr="00BD4C3E">
              <w:rPr>
                <w:rFonts w:ascii="Times New Roman" w:eastAsia="SimSun" w:hAnsi="Times New Roman" w:cs="Times New Roman"/>
                <w:b/>
                <w:bCs/>
                <w:sz w:val="28"/>
                <w:szCs w:val="28"/>
                <w:lang w:val="en-GB" w:eastAsia="ja-JP"/>
              </w:rPr>
              <w:t>Original: English</w:t>
            </w:r>
          </w:p>
        </w:tc>
      </w:tr>
      <w:tr w:rsidR="00BF3DC6" w:rsidRPr="00BD4C3E" w:rsidTr="00BF3DC6">
        <w:trPr>
          <w:cantSplit/>
        </w:trPr>
        <w:tc>
          <w:tcPr>
            <w:tcW w:w="1616" w:type="dxa"/>
            <w:gridSpan w:val="3"/>
          </w:tcPr>
          <w:p w:rsidR="00BF3DC6" w:rsidRPr="00BD4C3E" w:rsidRDefault="00BF3DC6" w:rsidP="00C83061">
            <w:pPr>
              <w:spacing w:before="120" w:after="0" w:line="240" w:lineRule="auto"/>
              <w:rPr>
                <w:rFonts w:ascii="Times New Roman" w:eastAsia="SimSun" w:hAnsi="Times New Roman" w:cs="Times New Roman"/>
                <w:b/>
                <w:bCs/>
                <w:sz w:val="24"/>
                <w:szCs w:val="24"/>
                <w:lang w:val="en-GB" w:eastAsia="ja-JP"/>
              </w:rPr>
            </w:pPr>
            <w:r w:rsidRPr="00BD4C3E">
              <w:rPr>
                <w:rFonts w:ascii="Times New Roman" w:eastAsia="SimSun" w:hAnsi="Times New Roman" w:cs="Times New Roman"/>
                <w:b/>
                <w:bCs/>
                <w:sz w:val="24"/>
                <w:szCs w:val="24"/>
                <w:lang w:val="en-GB" w:eastAsia="ja-JP"/>
              </w:rPr>
              <w:t>Question(s):</w:t>
            </w:r>
          </w:p>
        </w:tc>
        <w:tc>
          <w:tcPr>
            <w:tcW w:w="3627" w:type="dxa"/>
          </w:tcPr>
          <w:p w:rsidR="00BF3DC6" w:rsidRPr="00BD4C3E" w:rsidRDefault="00BF3DC6" w:rsidP="00C83061">
            <w:pPr>
              <w:spacing w:before="120" w:after="0" w:line="240" w:lineRule="auto"/>
              <w:rPr>
                <w:rFonts w:ascii="Times New Roman" w:eastAsia="SimSun" w:hAnsi="Times New Roman" w:cs="Times New Roman"/>
                <w:sz w:val="24"/>
                <w:szCs w:val="24"/>
                <w:lang w:val="en-GB" w:eastAsia="ja-JP"/>
              </w:rPr>
            </w:pPr>
            <w:r w:rsidRPr="00BD4C3E">
              <w:rPr>
                <w:rFonts w:ascii="Times New Roman" w:eastAsia="SimSun" w:hAnsi="Times New Roman" w:cs="Times New Roman"/>
                <w:sz w:val="24"/>
                <w:szCs w:val="24"/>
                <w:lang w:val="en-GB" w:eastAsia="ja-JP"/>
              </w:rPr>
              <w:t>N/A</w:t>
            </w:r>
          </w:p>
        </w:tc>
        <w:tc>
          <w:tcPr>
            <w:tcW w:w="4680" w:type="dxa"/>
          </w:tcPr>
          <w:p w:rsidR="00BF3DC6" w:rsidRPr="00BD4C3E" w:rsidRDefault="00BF3DC6" w:rsidP="00C83061">
            <w:pPr>
              <w:spacing w:before="120" w:after="0" w:line="240" w:lineRule="auto"/>
              <w:jc w:val="right"/>
              <w:rPr>
                <w:rFonts w:ascii="Times New Roman" w:eastAsia="SimSun" w:hAnsi="Times New Roman" w:cs="Times New Roman"/>
                <w:sz w:val="24"/>
                <w:szCs w:val="24"/>
                <w:lang w:val="en-GB" w:eastAsia="ja-JP"/>
              </w:rPr>
            </w:pPr>
            <w:r w:rsidRPr="00BD4C3E">
              <w:rPr>
                <w:rFonts w:ascii="Times New Roman" w:eastAsia="SimSun" w:hAnsi="Times New Roman" w:cs="Times New Roman"/>
                <w:sz w:val="24"/>
                <w:szCs w:val="24"/>
                <w:lang w:val="en-GB" w:eastAsia="ja-JP"/>
              </w:rPr>
              <w:t>Geneva, 1-4 May 2017</w:t>
            </w:r>
          </w:p>
        </w:tc>
      </w:tr>
      <w:tr w:rsidR="00BF3DC6" w:rsidRPr="00BD4C3E" w:rsidTr="00C83061">
        <w:trPr>
          <w:cantSplit/>
        </w:trPr>
        <w:tc>
          <w:tcPr>
            <w:tcW w:w="9923" w:type="dxa"/>
            <w:gridSpan w:val="5"/>
          </w:tcPr>
          <w:p w:rsidR="00BF3DC6" w:rsidRPr="00BD4C3E" w:rsidRDefault="00E94169" w:rsidP="00C83061">
            <w:pPr>
              <w:spacing w:before="120" w:after="0" w:line="240" w:lineRule="auto"/>
              <w:jc w:val="center"/>
              <w:rPr>
                <w:rFonts w:ascii="Times New Roman" w:eastAsia="SimSun" w:hAnsi="Times New Roman" w:cs="Times New Roman"/>
                <w:b/>
                <w:bCs/>
                <w:sz w:val="24"/>
                <w:szCs w:val="24"/>
                <w:lang w:val="en-GB" w:eastAsia="ja-JP"/>
              </w:rPr>
            </w:pPr>
            <w:bookmarkStart w:id="1" w:name="ddoctype" w:colFirst="0" w:colLast="0"/>
            <w:r>
              <w:rPr>
                <w:rFonts w:ascii="Times New Roman" w:eastAsia="SimSun" w:hAnsi="Times New Roman" w:cs="Times New Roman"/>
                <w:b/>
                <w:bCs/>
                <w:sz w:val="24"/>
                <w:szCs w:val="24"/>
                <w:lang w:val="en-GB" w:eastAsia="ja-JP"/>
              </w:rPr>
              <w:t>CONTRIBUTION</w:t>
            </w:r>
          </w:p>
        </w:tc>
      </w:tr>
      <w:bookmarkEnd w:id="1"/>
      <w:tr w:rsidR="00BF3DC6" w:rsidRPr="00BD4C3E" w:rsidTr="00BF3DC6">
        <w:trPr>
          <w:cantSplit/>
        </w:trPr>
        <w:tc>
          <w:tcPr>
            <w:tcW w:w="1616" w:type="dxa"/>
            <w:gridSpan w:val="3"/>
          </w:tcPr>
          <w:p w:rsidR="00BF3DC6" w:rsidRPr="00BD4C3E" w:rsidRDefault="00BF3DC6" w:rsidP="00C83061">
            <w:pPr>
              <w:spacing w:before="120" w:after="0" w:line="240" w:lineRule="auto"/>
              <w:rPr>
                <w:rFonts w:ascii="Times New Roman" w:eastAsia="SimSun" w:hAnsi="Times New Roman" w:cs="Times New Roman"/>
                <w:b/>
                <w:bCs/>
                <w:sz w:val="24"/>
                <w:szCs w:val="24"/>
                <w:lang w:val="en-GB" w:eastAsia="ja-JP"/>
              </w:rPr>
            </w:pPr>
            <w:r w:rsidRPr="00BD4C3E">
              <w:rPr>
                <w:rFonts w:ascii="Times New Roman" w:eastAsia="SimSun" w:hAnsi="Times New Roman" w:cs="Times New Roman"/>
                <w:b/>
                <w:bCs/>
                <w:sz w:val="24"/>
                <w:szCs w:val="24"/>
                <w:lang w:val="en-GB" w:eastAsia="ja-JP"/>
              </w:rPr>
              <w:t>Source:</w:t>
            </w:r>
          </w:p>
        </w:tc>
        <w:tc>
          <w:tcPr>
            <w:tcW w:w="8307" w:type="dxa"/>
            <w:gridSpan w:val="2"/>
          </w:tcPr>
          <w:p w:rsidR="00BF3DC6" w:rsidRPr="00BD4C3E" w:rsidRDefault="00BF3DC6" w:rsidP="00C83061">
            <w:pPr>
              <w:spacing w:before="120" w:after="0" w:line="240" w:lineRule="auto"/>
              <w:rPr>
                <w:rFonts w:ascii="Times New Roman" w:eastAsia="SimSun" w:hAnsi="Times New Roman" w:cs="Times New Roman"/>
                <w:sz w:val="24"/>
                <w:szCs w:val="24"/>
                <w:lang w:val="en-GB" w:eastAsia="ja-JP"/>
              </w:rPr>
            </w:pPr>
            <w:r w:rsidRPr="00BD4C3E">
              <w:rPr>
                <w:rFonts w:ascii="Times New Roman" w:eastAsia="SimSun" w:hAnsi="Times New Roman" w:cs="Times New Roman"/>
                <w:sz w:val="24"/>
                <w:szCs w:val="24"/>
                <w:lang w:val="en-GB" w:eastAsia="ja-JP"/>
              </w:rPr>
              <w:t>United States of America</w:t>
            </w:r>
          </w:p>
        </w:tc>
      </w:tr>
      <w:tr w:rsidR="00BF3DC6" w:rsidRPr="00BD4C3E" w:rsidTr="00BF3DC6">
        <w:trPr>
          <w:cantSplit/>
        </w:trPr>
        <w:tc>
          <w:tcPr>
            <w:tcW w:w="1616" w:type="dxa"/>
            <w:gridSpan w:val="3"/>
          </w:tcPr>
          <w:p w:rsidR="00BF3DC6" w:rsidRPr="00BD4C3E" w:rsidRDefault="00BF3DC6" w:rsidP="00C83061">
            <w:pPr>
              <w:spacing w:before="120" w:after="0" w:line="240" w:lineRule="auto"/>
              <w:rPr>
                <w:rFonts w:ascii="Times New Roman" w:eastAsia="SimSun" w:hAnsi="Times New Roman" w:cs="Times New Roman"/>
                <w:sz w:val="24"/>
                <w:szCs w:val="24"/>
                <w:lang w:val="en-GB" w:eastAsia="ja-JP"/>
              </w:rPr>
            </w:pPr>
            <w:r w:rsidRPr="00BD4C3E">
              <w:rPr>
                <w:rFonts w:ascii="Times New Roman" w:eastAsia="SimSun" w:hAnsi="Times New Roman" w:cs="Times New Roman"/>
                <w:b/>
                <w:bCs/>
                <w:sz w:val="24"/>
                <w:szCs w:val="24"/>
                <w:lang w:val="en-GB" w:eastAsia="ja-JP"/>
              </w:rPr>
              <w:t>Title:</w:t>
            </w:r>
          </w:p>
        </w:tc>
        <w:tc>
          <w:tcPr>
            <w:tcW w:w="8307" w:type="dxa"/>
            <w:gridSpan w:val="2"/>
          </w:tcPr>
          <w:p w:rsidR="00BF3DC6" w:rsidRPr="00BD4C3E" w:rsidRDefault="00BF3DC6" w:rsidP="00C83061">
            <w:pPr>
              <w:spacing w:before="120" w:after="0" w:line="240" w:lineRule="auto"/>
              <w:rPr>
                <w:rFonts w:ascii="Times New Roman" w:eastAsia="SimSun" w:hAnsi="Times New Roman" w:cs="Times New Roman"/>
                <w:sz w:val="24"/>
                <w:szCs w:val="24"/>
                <w:lang w:val="en-GB" w:eastAsia="ja-JP"/>
              </w:rPr>
            </w:pPr>
            <w:r w:rsidRPr="00BD4C3E">
              <w:rPr>
                <w:rFonts w:ascii="Times New Roman" w:eastAsia="SimSun" w:hAnsi="Times New Roman" w:cs="Times New Roman"/>
                <w:bCs/>
                <w:sz w:val="24"/>
                <w:szCs w:val="24"/>
                <w:lang w:eastAsia="ja-JP"/>
              </w:rPr>
              <w:t>Open Source and its Relationship to ITU Standardization Study Groups</w:t>
            </w:r>
          </w:p>
        </w:tc>
      </w:tr>
      <w:tr w:rsidR="00BF3DC6" w:rsidRPr="00BD4C3E" w:rsidTr="00BF3DC6">
        <w:trPr>
          <w:cantSplit/>
        </w:trPr>
        <w:tc>
          <w:tcPr>
            <w:tcW w:w="1616" w:type="dxa"/>
            <w:gridSpan w:val="3"/>
            <w:tcBorders>
              <w:bottom w:val="single" w:sz="8" w:space="0" w:color="auto"/>
            </w:tcBorders>
          </w:tcPr>
          <w:p w:rsidR="00BF3DC6" w:rsidRPr="00BD4C3E" w:rsidRDefault="00BF3DC6" w:rsidP="00C83061">
            <w:pPr>
              <w:spacing w:before="120" w:after="0" w:line="240" w:lineRule="auto"/>
              <w:rPr>
                <w:rFonts w:ascii="Times New Roman" w:eastAsia="SimSun" w:hAnsi="Times New Roman" w:cs="Times New Roman"/>
                <w:b/>
                <w:bCs/>
                <w:sz w:val="24"/>
                <w:szCs w:val="24"/>
                <w:lang w:val="en-GB" w:eastAsia="ja-JP"/>
              </w:rPr>
            </w:pPr>
            <w:bookmarkStart w:id="2" w:name="dpurpose" w:colFirst="1" w:colLast="1"/>
            <w:r w:rsidRPr="00BD4C3E">
              <w:rPr>
                <w:rFonts w:ascii="Times New Roman" w:eastAsia="SimSun" w:hAnsi="Times New Roman" w:cs="Times New Roman"/>
                <w:b/>
                <w:bCs/>
                <w:sz w:val="24"/>
                <w:szCs w:val="24"/>
                <w:lang w:val="en-GB" w:eastAsia="ja-JP"/>
              </w:rPr>
              <w:t>Purpose:</w:t>
            </w:r>
          </w:p>
        </w:tc>
        <w:tc>
          <w:tcPr>
            <w:tcW w:w="8307" w:type="dxa"/>
            <w:gridSpan w:val="2"/>
            <w:tcBorders>
              <w:bottom w:val="single" w:sz="8" w:space="0" w:color="auto"/>
            </w:tcBorders>
          </w:tcPr>
          <w:p w:rsidR="00BF3DC6" w:rsidRPr="00BD4C3E" w:rsidRDefault="00BF3DC6" w:rsidP="00C83061">
            <w:pPr>
              <w:spacing w:before="120" w:after="0" w:line="240" w:lineRule="auto"/>
              <w:rPr>
                <w:rFonts w:ascii="Times New Roman" w:eastAsia="SimSun" w:hAnsi="Times New Roman" w:cs="Times New Roman"/>
                <w:sz w:val="24"/>
                <w:szCs w:val="24"/>
                <w:lang w:val="en-GB" w:eastAsia="ja-JP"/>
              </w:rPr>
            </w:pPr>
            <w:r w:rsidRPr="00BD4C3E">
              <w:rPr>
                <w:rFonts w:ascii="Times New Roman" w:eastAsia="SimSun" w:hAnsi="Times New Roman" w:cs="Times New Roman"/>
                <w:sz w:val="24"/>
                <w:szCs w:val="24"/>
                <w:lang w:val="en-GB" w:eastAsia="ja-JP"/>
              </w:rPr>
              <w:t>Discussion</w:t>
            </w:r>
          </w:p>
        </w:tc>
      </w:tr>
      <w:bookmarkEnd w:id="2"/>
      <w:tr w:rsidR="00BF3DC6" w:rsidRPr="00AB2179" w:rsidTr="00BF3DC6">
        <w:trPr>
          <w:cantSplit/>
        </w:trPr>
        <w:tc>
          <w:tcPr>
            <w:tcW w:w="1606" w:type="dxa"/>
            <w:gridSpan w:val="2"/>
            <w:tcBorders>
              <w:top w:val="single" w:sz="8" w:space="0" w:color="auto"/>
              <w:bottom w:val="single" w:sz="8" w:space="0" w:color="auto"/>
            </w:tcBorders>
          </w:tcPr>
          <w:p w:rsidR="00BF3DC6" w:rsidRPr="00BD4C3E" w:rsidRDefault="00BF3DC6" w:rsidP="00C83061">
            <w:pPr>
              <w:spacing w:before="120" w:after="0" w:line="240" w:lineRule="auto"/>
              <w:rPr>
                <w:rFonts w:ascii="Times New Roman" w:eastAsia="SimSun" w:hAnsi="Times New Roman" w:cs="Times New Roman"/>
                <w:b/>
                <w:bCs/>
                <w:sz w:val="24"/>
                <w:szCs w:val="24"/>
                <w:lang w:val="en-GB" w:eastAsia="ja-JP"/>
              </w:rPr>
            </w:pPr>
            <w:r w:rsidRPr="00BD4C3E">
              <w:rPr>
                <w:rFonts w:ascii="Times New Roman" w:eastAsia="SimSun" w:hAnsi="Times New Roman" w:cs="Times New Roman"/>
                <w:b/>
                <w:bCs/>
                <w:sz w:val="24"/>
                <w:szCs w:val="24"/>
                <w:lang w:val="en-GB" w:eastAsia="ja-JP"/>
              </w:rPr>
              <w:t>Contact:</w:t>
            </w:r>
          </w:p>
        </w:tc>
        <w:tc>
          <w:tcPr>
            <w:tcW w:w="3637" w:type="dxa"/>
            <w:gridSpan w:val="2"/>
            <w:tcBorders>
              <w:top w:val="single" w:sz="8" w:space="0" w:color="auto"/>
              <w:bottom w:val="single" w:sz="8" w:space="0" w:color="auto"/>
            </w:tcBorders>
          </w:tcPr>
          <w:p w:rsidR="00BF3DC6" w:rsidRPr="00BD4C3E" w:rsidRDefault="00E94169" w:rsidP="00C83061">
            <w:pPr>
              <w:spacing w:before="120" w:after="0" w:line="240" w:lineRule="auto"/>
              <w:rPr>
                <w:rFonts w:ascii="Times New Roman" w:eastAsia="SimSun" w:hAnsi="Times New Roman" w:cs="Times New Roman"/>
                <w:sz w:val="24"/>
                <w:szCs w:val="24"/>
                <w:lang w:val="en-GB" w:eastAsia="ja-JP"/>
              </w:rPr>
            </w:pPr>
            <w:sdt>
              <w:sdtPr>
                <w:rPr>
                  <w:rFonts w:ascii="Times New Roman" w:eastAsia="SimSun" w:hAnsi="Times New Roman" w:cs="Times New Roman"/>
                  <w:sz w:val="24"/>
                  <w:szCs w:val="24"/>
                  <w:lang w:eastAsia="ja-JP"/>
                </w:rPr>
                <w:alias w:val="ContactNameOrgCountry"/>
                <w:tag w:val="ContactNameOrgCountry"/>
                <w:id w:val="-130639986"/>
                <w:placeholder>
                  <w:docPart w:val="E85861FF55DE45BD979CF1D8AF34216E"/>
                </w:placeholder>
                <w:text w:multiLine="1"/>
              </w:sdtPr>
              <w:sdtEndPr/>
              <w:sdtContent>
                <w:r w:rsidR="00BF3DC6" w:rsidRPr="00BD4C3E">
                  <w:rPr>
                    <w:rFonts w:ascii="Times New Roman" w:eastAsia="SimSun" w:hAnsi="Times New Roman" w:cs="Times New Roman"/>
                    <w:sz w:val="24"/>
                    <w:szCs w:val="24"/>
                    <w:lang w:eastAsia="ja-JP"/>
                  </w:rPr>
                  <w:t>Franz J. Zichy</w:t>
                </w:r>
                <w:r w:rsidR="00BF3DC6" w:rsidRPr="00BD4C3E">
                  <w:rPr>
                    <w:rFonts w:ascii="Times New Roman" w:eastAsia="SimSun" w:hAnsi="Times New Roman" w:cs="Times New Roman"/>
                    <w:sz w:val="24"/>
                    <w:szCs w:val="24"/>
                    <w:lang w:eastAsia="ja-JP"/>
                  </w:rPr>
                  <w:br/>
                  <w:t>U.S. Dep</w:t>
                </w:r>
                <w:r w:rsidR="00BF3DC6">
                  <w:rPr>
                    <w:rFonts w:ascii="Times New Roman" w:eastAsia="SimSun" w:hAnsi="Times New Roman" w:cs="Times New Roman"/>
                    <w:sz w:val="24"/>
                    <w:szCs w:val="24"/>
                    <w:lang w:eastAsia="ja-JP"/>
                  </w:rPr>
                  <w:t>ar</w:t>
                </w:r>
                <w:r w:rsidR="00BF3DC6" w:rsidRPr="00BD4C3E">
                  <w:rPr>
                    <w:rFonts w:ascii="Times New Roman" w:eastAsia="SimSun" w:hAnsi="Times New Roman" w:cs="Times New Roman"/>
                    <w:sz w:val="24"/>
                    <w:szCs w:val="24"/>
                    <w:lang w:eastAsia="ja-JP"/>
                  </w:rPr>
                  <w:t>t</w:t>
                </w:r>
                <w:r w:rsidR="00BF3DC6">
                  <w:rPr>
                    <w:rFonts w:ascii="Times New Roman" w:eastAsia="SimSun" w:hAnsi="Times New Roman" w:cs="Times New Roman"/>
                    <w:sz w:val="24"/>
                    <w:szCs w:val="24"/>
                    <w:lang w:eastAsia="ja-JP"/>
                  </w:rPr>
                  <w:t>ment</w:t>
                </w:r>
                <w:r w:rsidR="00BF3DC6" w:rsidRPr="00BD4C3E">
                  <w:rPr>
                    <w:rFonts w:ascii="Times New Roman" w:eastAsia="SimSun" w:hAnsi="Times New Roman" w:cs="Times New Roman"/>
                    <w:sz w:val="24"/>
                    <w:szCs w:val="24"/>
                    <w:lang w:eastAsia="ja-JP"/>
                  </w:rPr>
                  <w:t>. of State</w:t>
                </w:r>
                <w:r w:rsidR="00BF3DC6" w:rsidRPr="00BD4C3E">
                  <w:rPr>
                    <w:rFonts w:ascii="Times New Roman" w:eastAsia="SimSun" w:hAnsi="Times New Roman" w:cs="Times New Roman"/>
                    <w:sz w:val="24"/>
                    <w:szCs w:val="24"/>
                    <w:lang w:eastAsia="ja-JP"/>
                  </w:rPr>
                  <w:br/>
                  <w:t>United States of America</w:t>
                </w:r>
              </w:sdtContent>
            </w:sdt>
          </w:p>
        </w:tc>
        <w:sdt>
          <w:sdtPr>
            <w:rPr>
              <w:rFonts w:ascii="Times New Roman" w:eastAsia="SimSun" w:hAnsi="Times New Roman" w:cs="Times New Roman"/>
              <w:sz w:val="24"/>
              <w:szCs w:val="24"/>
              <w:lang w:val="en-GB" w:eastAsia="ja-JP"/>
            </w:rPr>
            <w:alias w:val="ContactTelFaxEmail"/>
            <w:tag w:val="ContactTelFaxEmail"/>
            <w:id w:val="-2140561428"/>
            <w:placeholder>
              <w:docPart w:val="FCB6C38DCB4348DC8AFA9CFCB2BEF833"/>
            </w:placeholder>
          </w:sdtPr>
          <w:sdtEndPr/>
          <w:sdtContent>
            <w:tc>
              <w:tcPr>
                <w:tcW w:w="4680" w:type="dxa"/>
                <w:tcBorders>
                  <w:top w:val="single" w:sz="8" w:space="0" w:color="auto"/>
                  <w:bottom w:val="single" w:sz="8" w:space="0" w:color="auto"/>
                </w:tcBorders>
              </w:tcPr>
              <w:p w:rsidR="00BF3DC6" w:rsidRPr="00BD4C3E" w:rsidRDefault="00BF3DC6" w:rsidP="00C83061">
                <w:pPr>
                  <w:spacing w:before="120" w:after="0" w:line="240" w:lineRule="auto"/>
                  <w:rPr>
                    <w:rFonts w:ascii="Times New Roman" w:eastAsia="SimSun" w:hAnsi="Times New Roman" w:cs="Times New Roman"/>
                    <w:sz w:val="24"/>
                    <w:szCs w:val="24"/>
                    <w:lang w:val="pt-BR" w:eastAsia="ja-JP"/>
                  </w:rPr>
                </w:pPr>
                <w:r w:rsidRPr="00BD4C3E">
                  <w:rPr>
                    <w:rFonts w:ascii="Times New Roman" w:eastAsia="SimSun" w:hAnsi="Times New Roman" w:cs="Times New Roman"/>
                    <w:sz w:val="24"/>
                    <w:szCs w:val="24"/>
                    <w:lang w:val="pt-BR" w:eastAsia="ja-JP"/>
                  </w:rPr>
                  <w:t>Tel: +1 220 647 5778</w:t>
                </w:r>
                <w:r w:rsidRPr="00BD4C3E">
                  <w:rPr>
                    <w:rFonts w:ascii="Times New Roman" w:eastAsia="SimSun" w:hAnsi="Times New Roman" w:cs="Times New Roman"/>
                    <w:sz w:val="24"/>
                    <w:szCs w:val="24"/>
                    <w:lang w:val="pt-BR" w:eastAsia="ja-JP"/>
                  </w:rPr>
                  <w:br/>
                  <w:t xml:space="preserve">E-mail: </w:t>
                </w:r>
                <w:hyperlink r:id="rId9" w:history="1">
                  <w:r w:rsidR="008F4318" w:rsidRPr="000C3DCC">
                    <w:rPr>
                      <w:rStyle w:val="Hyperlink"/>
                      <w:rFonts w:ascii="Times New Roman" w:eastAsia="SimSun" w:hAnsi="Times New Roman" w:cs="Times New Roman"/>
                      <w:sz w:val="24"/>
                      <w:szCs w:val="24"/>
                      <w:lang w:val="de-AT" w:eastAsia="ja-JP"/>
                    </w:rPr>
                    <w:t>Zichyfj@state.gov</w:t>
                  </w:r>
                </w:hyperlink>
                <w:r w:rsidR="008F4318">
                  <w:rPr>
                    <w:rFonts w:ascii="Times New Roman" w:eastAsia="SimSun" w:hAnsi="Times New Roman" w:cs="Times New Roman"/>
                    <w:sz w:val="24"/>
                    <w:szCs w:val="24"/>
                    <w:lang w:val="de-AT" w:eastAsia="ja-JP"/>
                  </w:rPr>
                  <w:t xml:space="preserve"> </w:t>
                </w:r>
              </w:p>
            </w:tc>
          </w:sdtContent>
        </w:sdt>
      </w:tr>
      <w:tr w:rsidR="00BF3DC6" w:rsidRPr="0037415F" w:rsidTr="00BF3DC6">
        <w:trPr>
          <w:cantSplit/>
        </w:trPr>
        <w:tc>
          <w:tcPr>
            <w:tcW w:w="1606" w:type="dxa"/>
            <w:gridSpan w:val="2"/>
            <w:tcBorders>
              <w:top w:val="single" w:sz="8" w:space="0" w:color="auto"/>
              <w:bottom w:val="single" w:sz="8" w:space="0" w:color="auto"/>
            </w:tcBorders>
          </w:tcPr>
          <w:p w:rsidR="00BF3DC6" w:rsidRPr="00BF3DC6" w:rsidRDefault="00BF3DC6" w:rsidP="00BF3DC6">
            <w:pPr>
              <w:spacing w:before="120" w:after="0" w:line="240" w:lineRule="auto"/>
              <w:rPr>
                <w:rFonts w:ascii="Times New Roman" w:eastAsia="SimSun" w:hAnsi="Times New Roman" w:cs="Times New Roman"/>
                <w:b/>
                <w:bCs/>
                <w:sz w:val="24"/>
                <w:szCs w:val="24"/>
                <w:lang w:val="en-GB" w:eastAsia="ja-JP"/>
              </w:rPr>
            </w:pPr>
            <w:bookmarkStart w:id="3" w:name="InsertLogo"/>
            <w:bookmarkEnd w:id="3"/>
            <w:r w:rsidRPr="00BF3DC6">
              <w:rPr>
                <w:rFonts w:ascii="Times New Roman" w:eastAsia="SimSun" w:hAnsi="Times New Roman" w:cs="Times New Roman"/>
                <w:b/>
                <w:bCs/>
                <w:sz w:val="24"/>
                <w:szCs w:val="24"/>
                <w:lang w:val="en-GB" w:eastAsia="ja-JP"/>
              </w:rPr>
              <w:t>Contact:</w:t>
            </w:r>
          </w:p>
        </w:tc>
        <w:tc>
          <w:tcPr>
            <w:tcW w:w="3637" w:type="dxa"/>
            <w:gridSpan w:val="2"/>
            <w:tcBorders>
              <w:top w:val="single" w:sz="8" w:space="0" w:color="auto"/>
              <w:bottom w:val="single" w:sz="8" w:space="0" w:color="auto"/>
            </w:tcBorders>
          </w:tcPr>
          <w:p w:rsidR="00BF3DC6" w:rsidRPr="00BF3DC6" w:rsidRDefault="00BF3DC6" w:rsidP="00BF3DC6">
            <w:pPr>
              <w:spacing w:before="120" w:after="0" w:line="240" w:lineRule="auto"/>
              <w:rPr>
                <w:rFonts w:ascii="Times New Roman" w:eastAsia="SimSun" w:hAnsi="Times New Roman" w:cs="Times New Roman"/>
                <w:sz w:val="24"/>
                <w:szCs w:val="24"/>
                <w:lang w:eastAsia="ja-JP"/>
              </w:rPr>
            </w:pPr>
            <w:r w:rsidRPr="00BF3DC6">
              <w:rPr>
                <w:rFonts w:ascii="Times New Roman" w:eastAsia="SimSun" w:hAnsi="Times New Roman" w:cs="Times New Roman"/>
                <w:sz w:val="24"/>
                <w:szCs w:val="24"/>
                <w:lang w:eastAsia="ja-JP"/>
              </w:rPr>
              <w:t>Dr. Koduvayur P. Subbalakshmi</w:t>
            </w:r>
            <w:r w:rsidRPr="00BF3DC6">
              <w:rPr>
                <w:rFonts w:ascii="Times New Roman" w:eastAsia="SimSun" w:hAnsi="Times New Roman" w:cs="Times New Roman"/>
                <w:sz w:val="24"/>
                <w:szCs w:val="24"/>
                <w:lang w:eastAsia="ja-JP"/>
              </w:rPr>
              <w:br/>
              <w:t>U.S. State Department</w:t>
            </w:r>
            <w:r w:rsidRPr="00BF3DC6">
              <w:rPr>
                <w:rFonts w:ascii="Times New Roman" w:eastAsia="SimSun" w:hAnsi="Times New Roman" w:cs="Times New Roman"/>
                <w:sz w:val="24"/>
                <w:szCs w:val="24"/>
                <w:lang w:eastAsia="ja-JP"/>
              </w:rPr>
              <w:br/>
              <w:t>United States of America</w:t>
            </w:r>
          </w:p>
        </w:tc>
        <w:tc>
          <w:tcPr>
            <w:tcW w:w="4680" w:type="dxa"/>
            <w:tcBorders>
              <w:top w:val="single" w:sz="8" w:space="0" w:color="auto"/>
              <w:bottom w:val="single" w:sz="8" w:space="0" w:color="auto"/>
            </w:tcBorders>
          </w:tcPr>
          <w:p w:rsidR="00BF3DC6" w:rsidRPr="00BF3DC6" w:rsidRDefault="00BF3DC6" w:rsidP="00BF3DC6">
            <w:pPr>
              <w:spacing w:after="0" w:line="240" w:lineRule="auto"/>
              <w:rPr>
                <w:rFonts w:ascii="Times New Roman" w:eastAsia="SimSun" w:hAnsi="Times New Roman" w:cs="Times New Roman"/>
                <w:sz w:val="24"/>
                <w:szCs w:val="24"/>
                <w:lang w:val="pt-BR" w:eastAsia="ja-JP"/>
              </w:rPr>
            </w:pPr>
            <w:r w:rsidRPr="00BF3DC6">
              <w:rPr>
                <w:rFonts w:ascii="Times New Roman" w:eastAsia="SimSun" w:hAnsi="Times New Roman" w:cs="Times New Roman"/>
                <w:sz w:val="24"/>
                <w:szCs w:val="24"/>
                <w:lang w:val="pt-BR" w:eastAsia="ja-JP"/>
              </w:rPr>
              <w:t>Tel:</w:t>
            </w:r>
            <w:r w:rsidRPr="00BF3DC6">
              <w:rPr>
                <w:rFonts w:ascii="Times New Roman" w:eastAsia="SimSun" w:hAnsi="Times New Roman" w:cs="Times New Roman"/>
                <w:sz w:val="24"/>
                <w:szCs w:val="24"/>
                <w:lang w:val="pt-BR" w:eastAsia="ja-JP"/>
              </w:rPr>
              <w:tab/>
              <w:t>+1.202.647.3234</w:t>
            </w:r>
          </w:p>
          <w:p w:rsidR="00BF3DC6" w:rsidRPr="00BF3DC6" w:rsidRDefault="00BF3DC6" w:rsidP="00BF3DC6">
            <w:pPr>
              <w:spacing w:after="0" w:line="240" w:lineRule="auto"/>
              <w:rPr>
                <w:rFonts w:ascii="Times New Roman" w:eastAsia="SimSun" w:hAnsi="Times New Roman" w:cs="Times New Roman"/>
                <w:sz w:val="24"/>
                <w:szCs w:val="24"/>
                <w:lang w:val="pt-BR" w:eastAsia="ja-JP"/>
              </w:rPr>
            </w:pPr>
            <w:r w:rsidRPr="00BF3DC6">
              <w:rPr>
                <w:rFonts w:ascii="Times New Roman" w:eastAsia="SimSun" w:hAnsi="Times New Roman" w:cs="Times New Roman"/>
                <w:sz w:val="24"/>
                <w:szCs w:val="24"/>
                <w:lang w:val="pt-BR" w:eastAsia="ja-JP"/>
              </w:rPr>
              <w:t>Fax:</w:t>
            </w:r>
            <w:r w:rsidRPr="00BF3DC6">
              <w:rPr>
                <w:rFonts w:ascii="Times New Roman" w:eastAsia="SimSun" w:hAnsi="Times New Roman" w:cs="Times New Roman"/>
                <w:sz w:val="24"/>
                <w:szCs w:val="24"/>
                <w:lang w:val="pt-BR" w:eastAsia="ja-JP"/>
              </w:rPr>
              <w:tab/>
              <w:t>+1.202.647.5957</w:t>
            </w:r>
            <w:r w:rsidRPr="00BF3DC6">
              <w:rPr>
                <w:rFonts w:ascii="Times New Roman" w:eastAsia="SimSun" w:hAnsi="Times New Roman" w:cs="Times New Roman"/>
                <w:sz w:val="24"/>
                <w:szCs w:val="24"/>
                <w:lang w:val="pt-BR" w:eastAsia="ja-JP"/>
              </w:rPr>
              <w:br/>
              <w:t xml:space="preserve">Email:  </w:t>
            </w:r>
            <w:hyperlink r:id="rId10" w:history="1">
              <w:r w:rsidRPr="00BF3DC6">
                <w:rPr>
                  <w:rStyle w:val="Hyperlink"/>
                  <w:rFonts w:ascii="Times New Roman" w:eastAsia="SimSun" w:hAnsi="Times New Roman" w:cs="Times New Roman"/>
                  <w:sz w:val="24"/>
                  <w:szCs w:val="24"/>
                  <w:lang w:val="pt-BR" w:eastAsia="ja-JP"/>
                </w:rPr>
                <w:t>SubbalakshmiKP@state.gov</w:t>
              </w:r>
            </w:hyperlink>
          </w:p>
        </w:tc>
      </w:tr>
    </w:tbl>
    <w:p w:rsidR="008C4D1A" w:rsidRDefault="008C4D1A" w:rsidP="002E0237">
      <w:pPr>
        <w:rPr>
          <w:rFonts w:ascii="Times New Roman" w:hAnsi="Times New Roman" w:cs="Times New Roman"/>
          <w:sz w:val="24"/>
          <w:szCs w:val="24"/>
        </w:rPr>
      </w:pPr>
    </w:p>
    <w:tbl>
      <w:tblPr>
        <w:tblW w:w="9923" w:type="dxa"/>
        <w:tblLayout w:type="fixed"/>
        <w:tblCellMar>
          <w:left w:w="57" w:type="dxa"/>
          <w:right w:w="57" w:type="dxa"/>
        </w:tblCellMar>
        <w:tblLook w:val="0000" w:firstRow="0" w:lastRow="0" w:firstColumn="0" w:lastColumn="0" w:noHBand="0" w:noVBand="0"/>
      </w:tblPr>
      <w:tblGrid>
        <w:gridCol w:w="1607"/>
        <w:gridCol w:w="8316"/>
      </w:tblGrid>
      <w:tr w:rsidR="00BF3DC6" w:rsidRPr="00BF3DC6" w:rsidTr="00E94169">
        <w:trPr>
          <w:cantSplit/>
          <w:trHeight w:val="338"/>
        </w:trPr>
        <w:tc>
          <w:tcPr>
            <w:tcW w:w="1607" w:type="dxa"/>
          </w:tcPr>
          <w:p w:rsidR="00BF3DC6" w:rsidRPr="00BF3DC6" w:rsidRDefault="00BF3DC6" w:rsidP="00E94169">
            <w:pPr>
              <w:spacing w:before="60" w:after="0"/>
              <w:rPr>
                <w:rFonts w:ascii="Times New Roman" w:hAnsi="Times New Roman" w:cs="Times New Roman"/>
                <w:b/>
                <w:bCs/>
                <w:sz w:val="24"/>
                <w:szCs w:val="24"/>
                <w:lang w:val="en-GB"/>
              </w:rPr>
            </w:pPr>
            <w:r w:rsidRPr="00BF3DC6">
              <w:rPr>
                <w:rFonts w:ascii="Times New Roman" w:hAnsi="Times New Roman" w:cs="Times New Roman"/>
                <w:b/>
                <w:bCs/>
                <w:sz w:val="24"/>
                <w:szCs w:val="24"/>
                <w:lang w:val="en-GB"/>
              </w:rPr>
              <w:t>Keywords:</w:t>
            </w:r>
          </w:p>
        </w:tc>
        <w:tc>
          <w:tcPr>
            <w:tcW w:w="8316" w:type="dxa"/>
          </w:tcPr>
          <w:p w:rsidR="00BF3DC6" w:rsidRPr="00BF3DC6" w:rsidRDefault="00E94169" w:rsidP="00E94169">
            <w:pPr>
              <w:spacing w:before="60" w:after="0"/>
              <w:rPr>
                <w:rFonts w:ascii="Times New Roman" w:hAnsi="Times New Roman" w:cs="Times New Roman"/>
                <w:sz w:val="24"/>
                <w:szCs w:val="24"/>
                <w:lang w:val="en-GB"/>
              </w:rPr>
            </w:pPr>
            <w:sdt>
              <w:sdtPr>
                <w:rPr>
                  <w:rFonts w:ascii="Times New Roman" w:hAnsi="Times New Roman" w:cs="Times New Roman"/>
                  <w:sz w:val="24"/>
                  <w:szCs w:val="24"/>
                  <w:lang w:val="en-GB"/>
                </w:rPr>
                <w:alias w:val="Keywords"/>
                <w:tag w:val="Keywords"/>
                <w:id w:val="-1329598096"/>
                <w:placeholder>
                  <w:docPart w:val="F2C50F78E7E449FC8C03A2C3131D708D"/>
                </w:placeholder>
                <w:dataBinding w:prefixMappings="xmlns:ns0='http://purl.org/dc/elements/1.1/' xmlns:ns1='http://schemas.openxmlformats.org/package/2006/metadata/core-properties' " w:xpath="/ns1:coreProperties[1]/ns1:keywords[1]" w:storeItemID="{6C3C8BC8-F283-45AE-878A-BAB7291924A1}"/>
                <w:text/>
              </w:sdtPr>
              <w:sdtEndPr/>
              <w:sdtContent>
                <w:r w:rsidR="00BF3DC6">
                  <w:rPr>
                    <w:rFonts w:ascii="Times New Roman" w:hAnsi="Times New Roman" w:cs="Times New Roman"/>
                    <w:sz w:val="24"/>
                    <w:szCs w:val="24"/>
                  </w:rPr>
                  <w:t>Open Source;</w:t>
                </w:r>
              </w:sdtContent>
            </w:sdt>
          </w:p>
        </w:tc>
      </w:tr>
      <w:tr w:rsidR="00BF3DC6" w:rsidRPr="00BF3DC6" w:rsidTr="00C83061">
        <w:trPr>
          <w:cantSplit/>
        </w:trPr>
        <w:tc>
          <w:tcPr>
            <w:tcW w:w="1607" w:type="dxa"/>
          </w:tcPr>
          <w:p w:rsidR="00BF3DC6" w:rsidRPr="00BF3DC6" w:rsidRDefault="00BF3DC6" w:rsidP="00BF3DC6">
            <w:pPr>
              <w:rPr>
                <w:rFonts w:ascii="Times New Roman" w:hAnsi="Times New Roman" w:cs="Times New Roman"/>
                <w:b/>
                <w:bCs/>
                <w:sz w:val="24"/>
                <w:szCs w:val="24"/>
                <w:lang w:val="en-GB"/>
              </w:rPr>
            </w:pPr>
            <w:r w:rsidRPr="00BF3DC6">
              <w:rPr>
                <w:rFonts w:ascii="Times New Roman" w:hAnsi="Times New Roman" w:cs="Times New Roman"/>
                <w:b/>
                <w:bCs/>
                <w:sz w:val="24"/>
                <w:szCs w:val="24"/>
                <w:lang w:val="en-GB"/>
              </w:rPr>
              <w:t>Abstract:</w:t>
            </w:r>
          </w:p>
        </w:tc>
        <w:sdt>
          <w:sdtPr>
            <w:rPr>
              <w:rFonts w:ascii="Times New Roman" w:hAnsi="Times New Roman" w:cs="Times New Roman"/>
              <w:sz w:val="24"/>
              <w:szCs w:val="24"/>
            </w:rPr>
            <w:alias w:val="Abstract"/>
            <w:tag w:val="Abstract"/>
            <w:id w:val="-939903723"/>
            <w:placeholder>
              <w:docPart w:val="CF408B8D63814971A02AB77955B3FA66"/>
            </w:placeholder>
            <w:dataBinding w:prefixMappings="xmlns:ns0='http://schemas.microsoft.com/office/2006/metadata/properties' xmlns:ns1='http://www.w3.org/2001/XMLSchema-instance' xmlns:ns2='http://schemas.microsoft.com/office/infopath/2007/PartnerControls' xmlns:ns3='3f6fad35-1f81-480e-a4e5-6e5474dcfb96' " w:xpath="/ns0:properties[1]/documentManagement[1]/ns3:Abstract[1]" w:storeItemID="{EF8523CC-DEB2-463D-9A27-DF0B8D2CAEC3}"/>
            <w:text w:multiLine="1"/>
          </w:sdtPr>
          <w:sdtEndPr/>
          <w:sdtContent>
            <w:tc>
              <w:tcPr>
                <w:tcW w:w="8316" w:type="dxa"/>
              </w:tcPr>
              <w:p w:rsidR="00BF3DC6" w:rsidRPr="00BF3DC6" w:rsidRDefault="00BF3DC6" w:rsidP="00BF3DC6">
                <w:pPr>
                  <w:spacing w:after="0"/>
                  <w:rPr>
                    <w:rFonts w:ascii="Times New Roman" w:hAnsi="Times New Roman" w:cs="Times New Roman"/>
                    <w:sz w:val="24"/>
                    <w:szCs w:val="24"/>
                    <w:lang w:val="en-GB"/>
                  </w:rPr>
                </w:pPr>
                <w:r>
                  <w:rPr>
                    <w:rFonts w:ascii="Times New Roman" w:hAnsi="Times New Roman" w:cs="Times New Roman"/>
                    <w:sz w:val="24"/>
                    <w:szCs w:val="24"/>
                  </w:rPr>
                  <w:t xml:space="preserve">This contribution from the </w:t>
                </w:r>
                <w:r w:rsidRPr="00C845C8">
                  <w:rPr>
                    <w:rFonts w:ascii="Times New Roman" w:hAnsi="Times New Roman" w:cs="Times New Roman"/>
                    <w:sz w:val="24"/>
                    <w:szCs w:val="24"/>
                  </w:rPr>
                  <w:t xml:space="preserve">United States </w:t>
                </w:r>
                <w:r>
                  <w:rPr>
                    <w:rFonts w:ascii="Times New Roman" w:hAnsi="Times New Roman" w:cs="Times New Roman"/>
                    <w:sz w:val="24"/>
                    <w:szCs w:val="24"/>
                  </w:rPr>
                  <w:t xml:space="preserve">provides examples of </w:t>
                </w:r>
                <w:r w:rsidR="00106E62">
                  <w:rPr>
                    <w:rFonts w:ascii="Times New Roman" w:hAnsi="Times New Roman" w:cs="Times New Roman"/>
                    <w:sz w:val="24"/>
                    <w:szCs w:val="24"/>
                  </w:rPr>
                  <w:t xml:space="preserve">existing </w:t>
                </w:r>
                <w:r>
                  <w:rPr>
                    <w:rFonts w:ascii="Times New Roman" w:hAnsi="Times New Roman" w:cs="Times New Roman"/>
                    <w:sz w:val="24"/>
                    <w:szCs w:val="24"/>
                  </w:rPr>
                  <w:t>collaboration between the ITU-T study groups and the open source community, explains the organic process of open source code development, and proposes additional considerations that would lead to successful collaboration with the open source community without requiring formal guidelines</w:t>
                </w:r>
                <w:r w:rsidR="00106E62">
                  <w:rPr>
                    <w:rFonts w:ascii="Times New Roman" w:hAnsi="Times New Roman" w:cs="Times New Roman"/>
                    <w:sz w:val="24"/>
                    <w:szCs w:val="24"/>
                  </w:rPr>
                  <w:t xml:space="preserve"> or processes</w:t>
                </w:r>
                <w:r>
                  <w:rPr>
                    <w:rFonts w:ascii="Times New Roman" w:hAnsi="Times New Roman" w:cs="Times New Roman"/>
                    <w:sz w:val="24"/>
                    <w:szCs w:val="24"/>
                  </w:rPr>
                  <w:t xml:space="preserve">.  </w:t>
                </w:r>
              </w:p>
            </w:tc>
          </w:sdtContent>
        </w:sdt>
      </w:tr>
    </w:tbl>
    <w:p w:rsidR="00BF3DC6" w:rsidRPr="00BF3DC6" w:rsidRDefault="00BF3DC6" w:rsidP="002E0237">
      <w:pPr>
        <w:rPr>
          <w:rFonts w:ascii="Times New Roman" w:hAnsi="Times New Roman" w:cs="Times New Roman"/>
          <w:sz w:val="24"/>
          <w:szCs w:val="24"/>
          <w:lang w:val="en-GB"/>
        </w:rPr>
      </w:pPr>
      <w:bookmarkStart w:id="4" w:name="_GoBack"/>
      <w:bookmarkEnd w:id="4"/>
    </w:p>
    <w:p w:rsidR="00E30127" w:rsidRDefault="00E30127" w:rsidP="00BF3DC6">
      <w:pPr>
        <w:rPr>
          <w:rFonts w:ascii="Times New Roman" w:hAnsi="Times New Roman" w:cs="Times New Roman"/>
          <w:b/>
          <w:sz w:val="24"/>
          <w:szCs w:val="24"/>
        </w:rPr>
      </w:pPr>
      <w:r w:rsidRPr="00E30127">
        <w:rPr>
          <w:rFonts w:ascii="Times New Roman" w:hAnsi="Times New Roman" w:cs="Times New Roman"/>
          <w:b/>
          <w:sz w:val="24"/>
          <w:szCs w:val="24"/>
        </w:rPr>
        <w:t>Discussion</w:t>
      </w:r>
    </w:p>
    <w:p w:rsidR="00DE3A94" w:rsidRDefault="00046BEF" w:rsidP="00984895">
      <w:pPr>
        <w:rPr>
          <w:rStyle w:val="Hyperlink"/>
          <w:rFonts w:ascii="Times New Roman" w:hAnsi="Times New Roman" w:cs="Times New Roman"/>
          <w:sz w:val="24"/>
          <w:szCs w:val="24"/>
        </w:rPr>
      </w:pPr>
      <w:r>
        <w:rPr>
          <w:rFonts w:ascii="Times New Roman" w:hAnsi="Times New Roman" w:cs="Times New Roman"/>
          <w:sz w:val="24"/>
          <w:szCs w:val="24"/>
        </w:rPr>
        <w:t xml:space="preserve">At the February 2016 TSAG meeting, </w:t>
      </w:r>
      <w:r w:rsidR="003418EF">
        <w:rPr>
          <w:rFonts w:ascii="Times New Roman" w:hAnsi="Times New Roman" w:cs="Times New Roman"/>
          <w:sz w:val="24"/>
          <w:szCs w:val="24"/>
        </w:rPr>
        <w:t xml:space="preserve">the Rapporteur Group on Strengthening Cooperation/Collaboration developed </w:t>
      </w:r>
      <w:r w:rsidR="00684917">
        <w:rPr>
          <w:rFonts w:ascii="Times New Roman" w:hAnsi="Times New Roman" w:cs="Times New Roman"/>
          <w:sz w:val="24"/>
          <w:szCs w:val="24"/>
        </w:rPr>
        <w:t xml:space="preserve">Open Source questions to solicit contributions </w:t>
      </w:r>
      <w:r w:rsidR="001142FF">
        <w:rPr>
          <w:rFonts w:ascii="Times New Roman" w:hAnsi="Times New Roman" w:cs="Times New Roman"/>
          <w:sz w:val="24"/>
          <w:szCs w:val="24"/>
        </w:rPr>
        <w:t xml:space="preserve">on guidelines for cooperating with the </w:t>
      </w:r>
      <w:r w:rsidR="007472D9">
        <w:rPr>
          <w:rFonts w:ascii="Times New Roman" w:hAnsi="Times New Roman" w:cs="Times New Roman"/>
          <w:sz w:val="24"/>
          <w:szCs w:val="24"/>
        </w:rPr>
        <w:t>O</w:t>
      </w:r>
      <w:r w:rsidR="001142FF">
        <w:rPr>
          <w:rFonts w:ascii="Times New Roman" w:hAnsi="Times New Roman" w:cs="Times New Roman"/>
          <w:sz w:val="24"/>
          <w:szCs w:val="24"/>
        </w:rPr>
        <w:t xml:space="preserve">pen </w:t>
      </w:r>
      <w:r w:rsidR="007472D9">
        <w:rPr>
          <w:rFonts w:ascii="Times New Roman" w:hAnsi="Times New Roman" w:cs="Times New Roman"/>
          <w:sz w:val="24"/>
          <w:szCs w:val="24"/>
        </w:rPr>
        <w:t>S</w:t>
      </w:r>
      <w:r w:rsidR="001142FF">
        <w:rPr>
          <w:rFonts w:ascii="Times New Roman" w:hAnsi="Times New Roman" w:cs="Times New Roman"/>
          <w:sz w:val="24"/>
          <w:szCs w:val="24"/>
        </w:rPr>
        <w:t xml:space="preserve">ource communities.  In today’s fast paced </w:t>
      </w:r>
      <w:r w:rsidR="004C2466">
        <w:rPr>
          <w:rFonts w:ascii="Times New Roman" w:hAnsi="Times New Roman" w:cs="Times New Roman"/>
          <w:sz w:val="24"/>
          <w:szCs w:val="24"/>
        </w:rPr>
        <w:t xml:space="preserve">digital world, the rate of technological changes are </w:t>
      </w:r>
      <w:r w:rsidR="00F948A5">
        <w:rPr>
          <w:rFonts w:ascii="Times New Roman" w:hAnsi="Times New Roman" w:cs="Times New Roman"/>
          <w:sz w:val="24"/>
          <w:szCs w:val="24"/>
        </w:rPr>
        <w:t>encouraging</w:t>
      </w:r>
      <w:r w:rsidR="004C2466">
        <w:rPr>
          <w:rFonts w:ascii="Times New Roman" w:hAnsi="Times New Roman" w:cs="Times New Roman"/>
          <w:sz w:val="24"/>
          <w:szCs w:val="24"/>
        </w:rPr>
        <w:t xml:space="preserve"> </w:t>
      </w:r>
      <w:r w:rsidR="001142FF">
        <w:rPr>
          <w:rFonts w:ascii="Times New Roman" w:hAnsi="Times New Roman" w:cs="Times New Roman"/>
          <w:sz w:val="24"/>
          <w:szCs w:val="24"/>
        </w:rPr>
        <w:t xml:space="preserve">companies </w:t>
      </w:r>
      <w:r w:rsidR="004C2466">
        <w:rPr>
          <w:rFonts w:ascii="Times New Roman" w:hAnsi="Times New Roman" w:cs="Times New Roman"/>
          <w:sz w:val="24"/>
          <w:szCs w:val="24"/>
        </w:rPr>
        <w:t>to find</w:t>
      </w:r>
      <w:r w:rsidR="001142FF">
        <w:rPr>
          <w:rFonts w:ascii="Times New Roman" w:hAnsi="Times New Roman" w:cs="Times New Roman"/>
          <w:sz w:val="24"/>
          <w:szCs w:val="24"/>
        </w:rPr>
        <w:t xml:space="preserve"> ways to bring interoperable products to market more quickly than in the past.   </w:t>
      </w:r>
      <w:r w:rsidR="004C2466">
        <w:rPr>
          <w:rFonts w:ascii="Times New Roman" w:hAnsi="Times New Roman" w:cs="Times New Roman"/>
          <w:sz w:val="24"/>
          <w:szCs w:val="24"/>
        </w:rPr>
        <w:t xml:space="preserve">Technical standards organizations and open source communities are no longer working in isolation but are more closely connected.  </w:t>
      </w:r>
      <w:r w:rsidR="00B4524A" w:rsidRPr="00CA3433">
        <w:rPr>
          <w:rFonts w:ascii="Times New Roman" w:hAnsi="Times New Roman" w:cs="Times New Roman"/>
          <w:sz w:val="24"/>
          <w:szCs w:val="24"/>
        </w:rPr>
        <w:t>ITU</w:t>
      </w:r>
      <w:r w:rsidR="00D855E1" w:rsidRPr="00CA3433">
        <w:rPr>
          <w:rFonts w:ascii="Times New Roman" w:hAnsi="Times New Roman" w:cs="Times New Roman"/>
          <w:sz w:val="24"/>
          <w:szCs w:val="24"/>
        </w:rPr>
        <w:t>-T</w:t>
      </w:r>
      <w:r w:rsidR="00B4524A" w:rsidRPr="00CA3433">
        <w:rPr>
          <w:rFonts w:ascii="Times New Roman" w:hAnsi="Times New Roman" w:cs="Times New Roman"/>
          <w:sz w:val="24"/>
          <w:szCs w:val="24"/>
        </w:rPr>
        <w:t xml:space="preserve"> </w:t>
      </w:r>
      <w:r w:rsidR="004C2466">
        <w:rPr>
          <w:rFonts w:ascii="Times New Roman" w:hAnsi="Times New Roman" w:cs="Times New Roman"/>
          <w:sz w:val="24"/>
          <w:szCs w:val="24"/>
        </w:rPr>
        <w:t xml:space="preserve">study groups </w:t>
      </w:r>
      <w:r w:rsidR="00106E62">
        <w:rPr>
          <w:rFonts w:ascii="Times New Roman" w:hAnsi="Times New Roman" w:cs="Times New Roman"/>
          <w:sz w:val="24"/>
          <w:szCs w:val="24"/>
        </w:rPr>
        <w:t xml:space="preserve">have also engaged with </w:t>
      </w:r>
      <w:r w:rsidR="004C2466">
        <w:rPr>
          <w:rFonts w:ascii="Times New Roman" w:hAnsi="Times New Roman" w:cs="Times New Roman"/>
          <w:sz w:val="24"/>
          <w:szCs w:val="24"/>
        </w:rPr>
        <w:t xml:space="preserve">the open source community.  </w:t>
      </w:r>
      <w:r w:rsidR="00572CB7">
        <w:rPr>
          <w:rFonts w:ascii="Times New Roman" w:hAnsi="Times New Roman" w:cs="Times New Roman"/>
          <w:sz w:val="24"/>
          <w:szCs w:val="24"/>
        </w:rPr>
        <w:t>As the goal of ITU</w:t>
      </w:r>
      <w:r w:rsidR="00572CB7">
        <w:rPr>
          <w:rFonts w:ascii="Times New Roman" w:hAnsi="Times New Roman" w:cs="Times New Roman"/>
          <w:sz w:val="24"/>
          <w:szCs w:val="24"/>
        </w:rPr>
        <w:noBreakHyphen/>
        <w:t xml:space="preserve">T study groups is to develop interoperable standards and data exchange across varied products and services from multiple vendors, </w:t>
      </w:r>
      <w:r w:rsidR="00DE3A94">
        <w:rPr>
          <w:rFonts w:ascii="Times New Roman" w:hAnsi="Times New Roman" w:cs="Times New Roman"/>
          <w:sz w:val="24"/>
          <w:szCs w:val="24"/>
        </w:rPr>
        <w:t>study group r</w:t>
      </w:r>
      <w:r w:rsidR="00B4524A" w:rsidRPr="00CA3433">
        <w:rPr>
          <w:rFonts w:ascii="Times New Roman" w:hAnsi="Times New Roman" w:cs="Times New Roman"/>
          <w:sz w:val="24"/>
          <w:szCs w:val="24"/>
        </w:rPr>
        <w:t>ecommendations are made public</w:t>
      </w:r>
      <w:r w:rsidR="00DE3A94">
        <w:rPr>
          <w:rFonts w:ascii="Times New Roman" w:hAnsi="Times New Roman" w:cs="Times New Roman"/>
          <w:sz w:val="24"/>
          <w:szCs w:val="24"/>
        </w:rPr>
        <w:t xml:space="preserve"> and </w:t>
      </w:r>
      <w:r w:rsidR="008F4318">
        <w:rPr>
          <w:rFonts w:ascii="Times New Roman" w:hAnsi="Times New Roman" w:cs="Times New Roman"/>
          <w:sz w:val="24"/>
          <w:szCs w:val="24"/>
        </w:rPr>
        <w:t xml:space="preserve">are </w:t>
      </w:r>
      <w:r w:rsidR="008F4318" w:rsidRPr="00CA3433">
        <w:rPr>
          <w:rFonts w:ascii="Times New Roman" w:hAnsi="Times New Roman" w:cs="Times New Roman"/>
          <w:sz w:val="24"/>
          <w:szCs w:val="24"/>
        </w:rPr>
        <w:t>open</w:t>
      </w:r>
      <w:r w:rsidR="00B4524A" w:rsidRPr="00CA3433">
        <w:rPr>
          <w:rFonts w:ascii="Times New Roman" w:hAnsi="Times New Roman" w:cs="Times New Roman"/>
          <w:sz w:val="24"/>
          <w:szCs w:val="24"/>
        </w:rPr>
        <w:t xml:space="preserve"> to</w:t>
      </w:r>
      <w:r w:rsidR="00106E62">
        <w:rPr>
          <w:rFonts w:ascii="Times New Roman" w:hAnsi="Times New Roman" w:cs="Times New Roman"/>
          <w:sz w:val="24"/>
          <w:szCs w:val="24"/>
        </w:rPr>
        <w:t xml:space="preserve"> parties interested in developing </w:t>
      </w:r>
      <w:r w:rsidR="00B4524A" w:rsidRPr="00CA3433">
        <w:rPr>
          <w:rFonts w:ascii="Times New Roman" w:hAnsi="Times New Roman" w:cs="Times New Roman"/>
          <w:sz w:val="24"/>
          <w:szCs w:val="24"/>
        </w:rPr>
        <w:t xml:space="preserve">a reference </w:t>
      </w:r>
      <w:r w:rsidR="00F948A5" w:rsidRPr="00CA3433">
        <w:rPr>
          <w:rFonts w:ascii="Times New Roman" w:hAnsi="Times New Roman" w:cs="Times New Roman"/>
          <w:sz w:val="24"/>
          <w:szCs w:val="24"/>
        </w:rPr>
        <w:t>implementation</w:t>
      </w:r>
      <w:r w:rsidR="00D27313" w:rsidRPr="00CA3433">
        <w:rPr>
          <w:rFonts w:ascii="Times New Roman" w:hAnsi="Times New Roman" w:cs="Times New Roman"/>
          <w:sz w:val="24"/>
          <w:szCs w:val="24"/>
        </w:rPr>
        <w:t>.</w:t>
      </w:r>
      <w:r w:rsidR="009E1B77" w:rsidRPr="00CA3433">
        <w:rPr>
          <w:rFonts w:ascii="Times New Roman" w:hAnsi="Times New Roman" w:cs="Times New Roman"/>
          <w:sz w:val="24"/>
          <w:szCs w:val="24"/>
        </w:rPr>
        <w:t xml:space="preserve"> </w:t>
      </w:r>
      <w:r w:rsidR="00CB5EA9" w:rsidRPr="00CA3433">
        <w:rPr>
          <w:rFonts w:ascii="Times New Roman" w:hAnsi="Times New Roman" w:cs="Times New Roman"/>
          <w:sz w:val="24"/>
          <w:szCs w:val="24"/>
        </w:rPr>
        <w:t xml:space="preserve"> In</w:t>
      </w:r>
      <w:r w:rsidR="00194360" w:rsidRPr="00CA3433">
        <w:rPr>
          <w:rFonts w:ascii="Times New Roman" w:hAnsi="Times New Roman" w:cs="Times New Roman"/>
          <w:sz w:val="24"/>
          <w:szCs w:val="24"/>
        </w:rPr>
        <w:t xml:space="preserve"> </w:t>
      </w:r>
      <w:r w:rsidR="00CB5EA9" w:rsidRPr="00CA3433">
        <w:rPr>
          <w:rFonts w:ascii="Times New Roman" w:hAnsi="Times New Roman" w:cs="Times New Roman"/>
          <w:sz w:val="24"/>
          <w:szCs w:val="24"/>
        </w:rPr>
        <w:t>fact</w:t>
      </w:r>
      <w:r w:rsidR="00D27313" w:rsidRPr="00CA3433">
        <w:rPr>
          <w:rFonts w:ascii="Times New Roman" w:hAnsi="Times New Roman" w:cs="Times New Roman"/>
          <w:sz w:val="24"/>
          <w:szCs w:val="24"/>
        </w:rPr>
        <w:t>, s</w:t>
      </w:r>
      <w:r w:rsidR="009E1B77" w:rsidRPr="00CA3433">
        <w:rPr>
          <w:rFonts w:ascii="Times New Roman" w:hAnsi="Times New Roman" w:cs="Times New Roman"/>
          <w:sz w:val="24"/>
          <w:szCs w:val="24"/>
        </w:rPr>
        <w:t xml:space="preserve">everal study groups </w:t>
      </w:r>
      <w:r w:rsidR="00095535" w:rsidRPr="00CA3433">
        <w:rPr>
          <w:rFonts w:ascii="Times New Roman" w:hAnsi="Times New Roman" w:cs="Times New Roman"/>
          <w:sz w:val="24"/>
          <w:szCs w:val="24"/>
        </w:rPr>
        <w:t>including SG11, SG12 and SG16 have develop</w:t>
      </w:r>
      <w:r w:rsidR="00DE3A94">
        <w:rPr>
          <w:rFonts w:ascii="Times New Roman" w:hAnsi="Times New Roman" w:cs="Times New Roman"/>
          <w:sz w:val="24"/>
          <w:szCs w:val="24"/>
        </w:rPr>
        <w:t>ed</w:t>
      </w:r>
      <w:r w:rsidR="00095535" w:rsidRPr="00CA3433">
        <w:rPr>
          <w:rFonts w:ascii="Times New Roman" w:hAnsi="Times New Roman" w:cs="Times New Roman"/>
          <w:sz w:val="24"/>
          <w:szCs w:val="24"/>
        </w:rPr>
        <w:t xml:space="preserve"> reference implementations of ITU-T </w:t>
      </w:r>
      <w:r w:rsidR="00DE3A94">
        <w:rPr>
          <w:rFonts w:ascii="Times New Roman" w:hAnsi="Times New Roman" w:cs="Times New Roman"/>
          <w:sz w:val="24"/>
          <w:szCs w:val="24"/>
        </w:rPr>
        <w:t>r</w:t>
      </w:r>
      <w:r w:rsidR="00095535" w:rsidRPr="00CA3433">
        <w:rPr>
          <w:rFonts w:ascii="Times New Roman" w:hAnsi="Times New Roman" w:cs="Times New Roman"/>
          <w:sz w:val="24"/>
          <w:szCs w:val="24"/>
        </w:rPr>
        <w:t>ecommendations</w:t>
      </w:r>
      <w:r w:rsidR="00DE3A94">
        <w:rPr>
          <w:rFonts w:ascii="Times New Roman" w:hAnsi="Times New Roman" w:cs="Times New Roman"/>
          <w:sz w:val="24"/>
          <w:szCs w:val="24"/>
        </w:rPr>
        <w:t xml:space="preserve"> </w:t>
      </w:r>
      <w:r w:rsidR="006D3FEF">
        <w:rPr>
          <w:rFonts w:ascii="Times New Roman" w:hAnsi="Times New Roman" w:cs="Times New Roman"/>
          <w:sz w:val="24"/>
          <w:szCs w:val="24"/>
        </w:rPr>
        <w:t>such as</w:t>
      </w:r>
      <w:r w:rsidR="00095535" w:rsidRPr="00984895">
        <w:rPr>
          <w:rFonts w:ascii="Times New Roman" w:hAnsi="Times New Roman" w:cs="Times New Roman"/>
          <w:sz w:val="24"/>
          <w:szCs w:val="24"/>
        </w:rPr>
        <w:t xml:space="preserve"> G.729 Annex C (09/98), G.729 Annex D, </w:t>
      </w:r>
      <w:r w:rsidR="00095535" w:rsidRPr="00984895">
        <w:rPr>
          <w:rFonts w:ascii="Times New Roman" w:hAnsi="Times New Roman" w:cs="Times New Roman"/>
          <w:sz w:val="24"/>
          <w:szCs w:val="24"/>
        </w:rPr>
        <w:lastRenderedPageBreak/>
        <w:t>G.729 Annex E</w:t>
      </w:r>
      <w:r w:rsidR="00DE3A94">
        <w:rPr>
          <w:rFonts w:ascii="Times New Roman" w:hAnsi="Times New Roman" w:cs="Times New Roman"/>
          <w:sz w:val="24"/>
          <w:szCs w:val="24"/>
        </w:rPr>
        <w:t xml:space="preserve"> </w:t>
      </w:r>
      <w:r w:rsidR="00095535" w:rsidRPr="00CA3433">
        <w:rPr>
          <w:rFonts w:ascii="Times New Roman" w:hAnsi="Times New Roman" w:cs="Times New Roman"/>
          <w:sz w:val="24"/>
          <w:szCs w:val="24"/>
        </w:rPr>
        <w:t xml:space="preserve">(see </w:t>
      </w:r>
      <w:hyperlink r:id="rId11" w:history="1">
        <w:r w:rsidR="00095535" w:rsidRPr="00CA3433">
          <w:rPr>
            <w:rStyle w:val="Hyperlink"/>
            <w:rFonts w:ascii="Times New Roman" w:hAnsi="Times New Roman" w:cs="Times New Roman"/>
            <w:sz w:val="24"/>
            <w:szCs w:val="24"/>
          </w:rPr>
          <w:t>https://www.itu.int/rec/T-REC-G.729</w:t>
        </w:r>
      </w:hyperlink>
      <w:r w:rsidR="00095535" w:rsidRPr="00CA3433">
        <w:rPr>
          <w:rFonts w:ascii="Times New Roman" w:hAnsi="Times New Roman" w:cs="Times New Roman"/>
          <w:sz w:val="24"/>
          <w:szCs w:val="24"/>
        </w:rPr>
        <w:t xml:space="preserve"> for more examples)</w:t>
      </w:r>
      <w:r w:rsidR="006D3FEF">
        <w:rPr>
          <w:rFonts w:ascii="Times New Roman" w:hAnsi="Times New Roman" w:cs="Times New Roman"/>
          <w:sz w:val="24"/>
          <w:szCs w:val="24"/>
        </w:rPr>
        <w:t>,</w:t>
      </w:r>
      <w:r w:rsidR="00095535" w:rsidRPr="00CA3433">
        <w:rPr>
          <w:rFonts w:ascii="Times New Roman" w:hAnsi="Times New Roman" w:cs="Times New Roman"/>
          <w:sz w:val="24"/>
          <w:szCs w:val="24"/>
        </w:rPr>
        <w:t xml:space="preserve"> </w:t>
      </w:r>
      <w:r w:rsidR="00DE3A94">
        <w:rPr>
          <w:rFonts w:ascii="Times New Roman" w:hAnsi="Times New Roman" w:cs="Times New Roman"/>
          <w:sz w:val="24"/>
          <w:szCs w:val="24"/>
        </w:rPr>
        <w:t>as well as</w:t>
      </w:r>
      <w:r w:rsidR="00DE3A94" w:rsidRPr="00CA3433">
        <w:rPr>
          <w:rFonts w:ascii="Times New Roman" w:hAnsi="Times New Roman" w:cs="Times New Roman"/>
          <w:sz w:val="24"/>
          <w:szCs w:val="24"/>
        </w:rPr>
        <w:t xml:space="preserve"> </w:t>
      </w:r>
      <w:r w:rsidR="00095535" w:rsidRPr="00CA3433">
        <w:rPr>
          <w:rFonts w:ascii="Times New Roman" w:hAnsi="Times New Roman" w:cs="Times New Roman"/>
          <w:sz w:val="24"/>
          <w:szCs w:val="24"/>
        </w:rPr>
        <w:t xml:space="preserve">annexes listed in </w:t>
      </w:r>
      <w:hyperlink r:id="rId12" w:history="1">
        <w:r w:rsidR="00DE3A94" w:rsidRPr="000C3DCC">
          <w:rPr>
            <w:rStyle w:val="Hyperlink"/>
            <w:rFonts w:ascii="Times New Roman" w:hAnsi="Times New Roman" w:cs="Times New Roman"/>
            <w:sz w:val="24"/>
            <w:szCs w:val="24"/>
          </w:rPr>
          <w:t>http://www.itu.int/rec/T-REC-P.862</w:t>
        </w:r>
      </w:hyperlink>
      <w:r w:rsidR="006D3FEF">
        <w:rPr>
          <w:rFonts w:ascii="Times New Roman" w:hAnsi="Times New Roman" w:cs="Times New Roman"/>
          <w:sz w:val="24"/>
          <w:szCs w:val="24"/>
        </w:rPr>
        <w:t>,</w:t>
      </w:r>
      <w:r w:rsidR="00DE3A94">
        <w:rPr>
          <w:rFonts w:ascii="Times New Roman" w:hAnsi="Times New Roman" w:cs="Times New Roman"/>
          <w:sz w:val="24"/>
          <w:szCs w:val="24"/>
        </w:rPr>
        <w:t xml:space="preserve"> </w:t>
      </w:r>
      <w:r w:rsidR="006D3FEF">
        <w:rPr>
          <w:rFonts w:ascii="Times New Roman" w:hAnsi="Times New Roman" w:cs="Times New Roman"/>
          <w:sz w:val="24"/>
          <w:szCs w:val="24"/>
        </w:rPr>
        <w:t>a</w:t>
      </w:r>
      <w:r w:rsidR="00DE3A94">
        <w:rPr>
          <w:rFonts w:ascii="Times New Roman" w:hAnsi="Times New Roman" w:cs="Times New Roman"/>
          <w:sz w:val="24"/>
          <w:szCs w:val="24"/>
        </w:rPr>
        <w:t xml:space="preserve">nd </w:t>
      </w:r>
      <w:r w:rsidR="006D3FEF">
        <w:rPr>
          <w:rFonts w:ascii="Times New Roman" w:hAnsi="Times New Roman" w:cs="Times New Roman"/>
          <w:sz w:val="24"/>
          <w:szCs w:val="24"/>
        </w:rPr>
        <w:t>o</w:t>
      </w:r>
      <w:r w:rsidR="00095535" w:rsidRPr="00CA3433">
        <w:rPr>
          <w:rFonts w:ascii="Times New Roman" w:hAnsi="Times New Roman" w:cs="Times New Roman"/>
          <w:sz w:val="24"/>
          <w:szCs w:val="24"/>
        </w:rPr>
        <w:t xml:space="preserve">ther open source implementations </w:t>
      </w:r>
      <w:r w:rsidR="006D3FEF">
        <w:rPr>
          <w:rFonts w:ascii="Times New Roman" w:hAnsi="Times New Roman" w:cs="Times New Roman"/>
          <w:sz w:val="24"/>
          <w:szCs w:val="24"/>
        </w:rPr>
        <w:t>from</w:t>
      </w:r>
      <w:r w:rsidR="006D3FEF" w:rsidRPr="00CA3433">
        <w:rPr>
          <w:rFonts w:ascii="Times New Roman" w:hAnsi="Times New Roman" w:cs="Times New Roman"/>
          <w:sz w:val="24"/>
          <w:szCs w:val="24"/>
        </w:rPr>
        <w:t xml:space="preserve"> </w:t>
      </w:r>
      <w:r w:rsidR="00095535" w:rsidRPr="00CA3433">
        <w:rPr>
          <w:rFonts w:ascii="Times New Roman" w:hAnsi="Times New Roman" w:cs="Times New Roman"/>
          <w:sz w:val="24"/>
          <w:szCs w:val="24"/>
        </w:rPr>
        <w:t xml:space="preserve">ITU-T recommendations </w:t>
      </w:r>
      <w:r w:rsidR="006D3FEF">
        <w:rPr>
          <w:rFonts w:ascii="Times New Roman" w:hAnsi="Times New Roman" w:cs="Times New Roman"/>
          <w:sz w:val="24"/>
          <w:szCs w:val="24"/>
        </w:rPr>
        <w:t>found at</w:t>
      </w:r>
      <w:r w:rsidR="00095535" w:rsidRPr="00CA3433">
        <w:rPr>
          <w:rFonts w:ascii="Times New Roman" w:hAnsi="Times New Roman" w:cs="Times New Roman"/>
          <w:sz w:val="24"/>
          <w:szCs w:val="24"/>
        </w:rPr>
        <w:t xml:space="preserve"> </w:t>
      </w:r>
      <w:hyperlink r:id="rId13" w:history="1">
        <w:r w:rsidR="00095535" w:rsidRPr="0024392E">
          <w:rPr>
            <w:rStyle w:val="Hyperlink"/>
            <w:rFonts w:ascii="Times New Roman" w:hAnsi="Times New Roman" w:cs="Times New Roman"/>
            <w:sz w:val="24"/>
            <w:szCs w:val="24"/>
          </w:rPr>
          <w:t>www.openh264.org</w:t>
        </w:r>
      </w:hyperlink>
      <w:r w:rsidR="006D3FEF">
        <w:rPr>
          <w:rStyle w:val="Hyperlink"/>
          <w:rFonts w:ascii="Times New Roman" w:hAnsi="Times New Roman" w:cs="Times New Roman"/>
          <w:sz w:val="24"/>
          <w:szCs w:val="24"/>
        </w:rPr>
        <w:t>.</w:t>
      </w:r>
      <w:r w:rsidR="00095535" w:rsidRPr="0024392E">
        <w:rPr>
          <w:rStyle w:val="Hyperlink"/>
          <w:rFonts w:ascii="Times New Roman" w:hAnsi="Times New Roman" w:cs="Times New Roman"/>
          <w:sz w:val="24"/>
          <w:szCs w:val="24"/>
        </w:rPr>
        <w:t xml:space="preserve">  </w:t>
      </w:r>
    </w:p>
    <w:p w:rsidR="00CA3433" w:rsidRPr="00984895" w:rsidRDefault="00CA3433" w:rsidP="00984895">
      <w:pPr>
        <w:rPr>
          <w:rFonts w:ascii="Times New Roman" w:hAnsi="Times New Roman" w:cs="Times New Roman"/>
          <w:sz w:val="24"/>
          <w:szCs w:val="24"/>
        </w:rPr>
      </w:pPr>
      <w:r w:rsidRPr="00CA3433">
        <w:rPr>
          <w:rStyle w:val="Hyperlink"/>
          <w:rFonts w:ascii="Times New Roman" w:hAnsi="Times New Roman" w:cs="Times New Roman"/>
          <w:color w:val="auto"/>
          <w:sz w:val="24"/>
          <w:szCs w:val="24"/>
          <w:u w:val="none"/>
        </w:rPr>
        <w:t xml:space="preserve">The United States further notes that </w:t>
      </w:r>
      <w:r w:rsidRPr="00CA3433">
        <w:rPr>
          <w:rFonts w:ascii="Times New Roman" w:hAnsi="Times New Roman" w:cs="Times New Roman"/>
          <w:sz w:val="24"/>
          <w:szCs w:val="24"/>
        </w:rPr>
        <w:t>open-source code development is an organic process motivated by strong individual interest</w:t>
      </w:r>
      <w:r w:rsidR="00E5495B">
        <w:rPr>
          <w:rFonts w:ascii="Times New Roman" w:hAnsi="Times New Roman" w:cs="Times New Roman"/>
          <w:sz w:val="24"/>
          <w:szCs w:val="24"/>
        </w:rPr>
        <w:t>, t</w:t>
      </w:r>
      <w:r w:rsidRPr="00CA3433">
        <w:rPr>
          <w:rFonts w:ascii="Times New Roman" w:hAnsi="Times New Roman" w:cs="Times New Roman"/>
          <w:sz w:val="24"/>
          <w:szCs w:val="24"/>
        </w:rPr>
        <w:t>he code base is typically administered by a number of experienced developers</w:t>
      </w:r>
      <w:r w:rsidR="00E5495B">
        <w:rPr>
          <w:rFonts w:ascii="Times New Roman" w:hAnsi="Times New Roman" w:cs="Times New Roman"/>
          <w:sz w:val="24"/>
          <w:szCs w:val="24"/>
        </w:rPr>
        <w:t xml:space="preserve">, and </w:t>
      </w:r>
      <w:r w:rsidR="00E5495B">
        <w:rPr>
          <w:rFonts w:ascii="Times New Roman" w:eastAsia="SimSun" w:hAnsi="Times New Roman" w:cs="Times New Roman"/>
          <w:iCs/>
          <w:sz w:val="24"/>
          <w:szCs w:val="24"/>
          <w:lang w:val="en-GB" w:eastAsia="ja-JP"/>
        </w:rPr>
        <w:t>d</w:t>
      </w:r>
      <w:r w:rsidRPr="00CA3433">
        <w:rPr>
          <w:rFonts w:ascii="Times New Roman" w:eastAsia="SimSun" w:hAnsi="Times New Roman" w:cs="Times New Roman"/>
          <w:iCs/>
          <w:sz w:val="24"/>
          <w:szCs w:val="24"/>
          <w:lang w:val="en-GB" w:eastAsia="ja-JP"/>
        </w:rPr>
        <w:t xml:space="preserve">ecisions are not </w:t>
      </w:r>
      <w:r w:rsidR="0068150D">
        <w:rPr>
          <w:rFonts w:ascii="Times New Roman" w:eastAsia="SimSun" w:hAnsi="Times New Roman" w:cs="Times New Roman"/>
          <w:iCs/>
          <w:sz w:val="24"/>
          <w:szCs w:val="24"/>
          <w:lang w:val="en-GB" w:eastAsia="ja-JP"/>
        </w:rPr>
        <w:t xml:space="preserve">always </w:t>
      </w:r>
      <w:r w:rsidRPr="00CA3433">
        <w:rPr>
          <w:rFonts w:ascii="Times New Roman" w:eastAsia="SimSun" w:hAnsi="Times New Roman" w:cs="Times New Roman"/>
          <w:iCs/>
          <w:sz w:val="24"/>
          <w:szCs w:val="24"/>
          <w:lang w:val="en-GB" w:eastAsia="ja-JP"/>
        </w:rPr>
        <w:t>made by consensus but rather what is best for the development effort in the eyes of the cu</w:t>
      </w:r>
      <w:r w:rsidR="00DE0632">
        <w:rPr>
          <w:rFonts w:ascii="Times New Roman" w:eastAsia="SimSun" w:hAnsi="Times New Roman" w:cs="Times New Roman"/>
          <w:iCs/>
          <w:sz w:val="24"/>
          <w:szCs w:val="24"/>
          <w:lang w:val="en-GB" w:eastAsia="ja-JP"/>
        </w:rPr>
        <w:t>rrent development leaders</w:t>
      </w:r>
      <w:r w:rsidR="00F80C53">
        <w:rPr>
          <w:rFonts w:ascii="Times New Roman" w:eastAsia="SimSun" w:hAnsi="Times New Roman" w:cs="Times New Roman"/>
          <w:iCs/>
          <w:sz w:val="24"/>
          <w:szCs w:val="24"/>
          <w:lang w:val="en-GB" w:eastAsia="ja-JP"/>
        </w:rPr>
        <w:t xml:space="preserve"> (</w:t>
      </w:r>
      <w:r w:rsidR="00DE0632">
        <w:rPr>
          <w:rFonts w:ascii="Times New Roman" w:eastAsia="SimSun" w:hAnsi="Times New Roman" w:cs="Times New Roman"/>
          <w:iCs/>
          <w:sz w:val="24"/>
          <w:szCs w:val="24"/>
          <w:lang w:val="en-GB" w:eastAsia="ja-JP"/>
        </w:rPr>
        <w:t>s</w:t>
      </w:r>
      <w:r w:rsidRPr="00CA3433">
        <w:rPr>
          <w:rFonts w:ascii="Times New Roman" w:eastAsia="SimSun" w:hAnsi="Times New Roman" w:cs="Times New Roman"/>
          <w:iCs/>
          <w:sz w:val="24"/>
          <w:szCs w:val="24"/>
          <w:lang w:val="en-GB" w:eastAsia="ja-JP"/>
        </w:rPr>
        <w:t xml:space="preserve">ee the </w:t>
      </w:r>
      <w:hyperlink r:id="rId14" w:history="1">
        <w:r w:rsidRPr="00CA3433">
          <w:rPr>
            <w:rFonts w:ascii="Times New Roman" w:eastAsia="SimSun" w:hAnsi="Times New Roman" w:cs="Times New Roman"/>
            <w:iCs/>
            <w:color w:val="0000FF"/>
            <w:sz w:val="24"/>
            <w:szCs w:val="24"/>
            <w:u w:val="single"/>
            <w:lang w:val="en-GB" w:eastAsia="ja-JP"/>
          </w:rPr>
          <w:t>Open Daylight Project Lifecycle</w:t>
        </w:r>
      </w:hyperlink>
      <w:r w:rsidR="00F80C53">
        <w:rPr>
          <w:rFonts w:ascii="Times New Roman" w:eastAsia="SimSun" w:hAnsi="Times New Roman" w:cs="Times New Roman"/>
          <w:iCs/>
          <w:color w:val="0000FF"/>
          <w:sz w:val="24"/>
          <w:szCs w:val="24"/>
          <w:u w:val="single"/>
          <w:lang w:val="en-GB" w:eastAsia="ja-JP"/>
        </w:rPr>
        <w:t>)</w:t>
      </w:r>
      <w:r w:rsidRPr="00CA3433">
        <w:rPr>
          <w:rFonts w:ascii="Times New Roman" w:eastAsia="SimSun" w:hAnsi="Times New Roman" w:cs="Times New Roman"/>
          <w:iCs/>
          <w:sz w:val="24"/>
          <w:szCs w:val="24"/>
          <w:lang w:val="en-GB" w:eastAsia="ja-JP"/>
        </w:rPr>
        <w:t>.</w:t>
      </w:r>
      <w:r w:rsidRPr="00CA3433">
        <w:rPr>
          <w:rFonts w:ascii="Times New Roman" w:hAnsi="Times New Roman" w:cs="Times New Roman"/>
          <w:sz w:val="24"/>
          <w:szCs w:val="24"/>
        </w:rPr>
        <w:t xml:space="preserve"> </w:t>
      </w:r>
      <w:r w:rsidR="00E05CB3">
        <w:rPr>
          <w:rFonts w:ascii="Times New Roman" w:hAnsi="Times New Roman" w:cs="Times New Roman"/>
          <w:sz w:val="24"/>
          <w:szCs w:val="24"/>
        </w:rPr>
        <w:t xml:space="preserve"> </w:t>
      </w:r>
      <w:r w:rsidRPr="00CA3433">
        <w:rPr>
          <w:rFonts w:ascii="Times New Roman" w:hAnsi="Times New Roman" w:cs="Times New Roman"/>
          <w:sz w:val="24"/>
          <w:szCs w:val="24"/>
        </w:rPr>
        <w:t>Consequently, the open source community does not normally enter into formal engagement mechanisms like MoUs</w:t>
      </w:r>
      <w:r w:rsidR="00E5495B">
        <w:rPr>
          <w:rFonts w:ascii="Times New Roman" w:hAnsi="Times New Roman" w:cs="Times New Roman"/>
          <w:sz w:val="24"/>
          <w:szCs w:val="24"/>
        </w:rPr>
        <w:t xml:space="preserve">, </w:t>
      </w:r>
      <w:r w:rsidR="00BF3DC6">
        <w:rPr>
          <w:rFonts w:ascii="Times New Roman" w:hAnsi="Times New Roman" w:cs="Times New Roman"/>
          <w:sz w:val="24"/>
          <w:szCs w:val="24"/>
        </w:rPr>
        <w:t>additionally;</w:t>
      </w:r>
      <w:r w:rsidR="00DE0632">
        <w:rPr>
          <w:rFonts w:ascii="Times New Roman" w:hAnsi="Times New Roman" w:cs="Times New Roman"/>
          <w:sz w:val="24"/>
          <w:szCs w:val="24"/>
        </w:rPr>
        <w:t xml:space="preserve"> o</w:t>
      </w:r>
      <w:r w:rsidRPr="00DE0632">
        <w:rPr>
          <w:rFonts w:ascii="Times New Roman" w:hAnsi="Times New Roman" w:cs="Times New Roman"/>
          <w:sz w:val="24"/>
          <w:szCs w:val="24"/>
        </w:rPr>
        <w:t xml:space="preserve">pen source communities usually </w:t>
      </w:r>
      <w:r w:rsidR="00E05CB3" w:rsidRPr="00DE0632">
        <w:rPr>
          <w:rFonts w:ascii="Times New Roman" w:hAnsi="Times New Roman" w:cs="Times New Roman"/>
          <w:sz w:val="24"/>
          <w:szCs w:val="24"/>
        </w:rPr>
        <w:t>develop their</w:t>
      </w:r>
      <w:r w:rsidRPr="00DE0632">
        <w:rPr>
          <w:rFonts w:ascii="Times New Roman" w:hAnsi="Times New Roman" w:cs="Times New Roman"/>
          <w:sz w:val="24"/>
          <w:szCs w:val="24"/>
        </w:rPr>
        <w:t xml:space="preserve"> own licensing guidelines</w:t>
      </w:r>
      <w:r w:rsidR="00F80C53">
        <w:rPr>
          <w:rFonts w:ascii="Times New Roman" w:hAnsi="Times New Roman" w:cs="Times New Roman"/>
          <w:sz w:val="24"/>
          <w:szCs w:val="24"/>
        </w:rPr>
        <w:t>.  If the ITU-T is interested in collaborating with the Open Source community</w:t>
      </w:r>
      <w:r w:rsidR="00BF3DC6">
        <w:rPr>
          <w:rFonts w:ascii="Times New Roman" w:hAnsi="Times New Roman" w:cs="Times New Roman"/>
          <w:sz w:val="24"/>
          <w:szCs w:val="24"/>
        </w:rPr>
        <w:t>,</w:t>
      </w:r>
      <w:r w:rsidR="00F80C53">
        <w:rPr>
          <w:rFonts w:ascii="Times New Roman" w:hAnsi="Times New Roman" w:cs="Times New Roman"/>
          <w:sz w:val="24"/>
          <w:szCs w:val="24"/>
        </w:rPr>
        <w:t xml:space="preserve"> </w:t>
      </w:r>
      <w:r w:rsidRPr="00DE0632">
        <w:rPr>
          <w:rFonts w:ascii="Times New Roman" w:hAnsi="Times New Roman" w:cs="Times New Roman"/>
          <w:sz w:val="24"/>
          <w:szCs w:val="24"/>
        </w:rPr>
        <w:t xml:space="preserve">consideration should first be given to the potential interplay between open source software licensing and the </w:t>
      </w:r>
      <w:hyperlink r:id="rId15" w:history="1">
        <w:r w:rsidRPr="00DE0632">
          <w:rPr>
            <w:rStyle w:val="Hyperlink"/>
            <w:rFonts w:ascii="Times New Roman" w:hAnsi="Times New Roman" w:cs="Times New Roman"/>
            <w:sz w:val="24"/>
            <w:szCs w:val="24"/>
          </w:rPr>
          <w:t>ITU Software Copyright Guidelines</w:t>
        </w:r>
      </w:hyperlink>
      <w:r w:rsidRPr="00DE0632">
        <w:rPr>
          <w:rFonts w:ascii="Times New Roman" w:hAnsi="Times New Roman" w:cs="Times New Roman"/>
          <w:sz w:val="24"/>
          <w:szCs w:val="24"/>
        </w:rPr>
        <w:t xml:space="preserve">. </w:t>
      </w:r>
      <w:r w:rsidR="00E26E78">
        <w:rPr>
          <w:rFonts w:ascii="Times New Roman" w:eastAsia="SimSun" w:hAnsi="Times New Roman" w:cs="Times New Roman"/>
          <w:iCs/>
          <w:sz w:val="24"/>
          <w:szCs w:val="24"/>
          <w:lang w:val="en-GB" w:eastAsia="ja-JP"/>
        </w:rPr>
        <w:t xml:space="preserve"> Finally, </w:t>
      </w:r>
      <w:r w:rsidR="00E26E78">
        <w:rPr>
          <w:rFonts w:ascii="Times New Roman" w:hAnsi="Times New Roman" w:cs="Times New Roman"/>
          <w:sz w:val="24"/>
          <w:szCs w:val="24"/>
        </w:rPr>
        <w:t>t</w:t>
      </w:r>
      <w:r w:rsidRPr="00E26E78">
        <w:rPr>
          <w:rFonts w:ascii="Times New Roman" w:hAnsi="Times New Roman" w:cs="Times New Roman"/>
          <w:sz w:val="24"/>
          <w:szCs w:val="24"/>
        </w:rPr>
        <w:t>imeframes for open source code development are completely independent of the timeframes for standards development. The milestones, time tracking, and issue management</w:t>
      </w:r>
      <w:r w:rsidR="00E26E78">
        <w:rPr>
          <w:rFonts w:ascii="Times New Roman" w:hAnsi="Times New Roman" w:cs="Times New Roman"/>
          <w:sz w:val="24"/>
          <w:szCs w:val="24"/>
        </w:rPr>
        <w:t xml:space="preserve"> </w:t>
      </w:r>
      <w:r w:rsidRPr="00E26E78">
        <w:rPr>
          <w:rFonts w:ascii="Times New Roman" w:hAnsi="Times New Roman" w:cs="Times New Roman"/>
          <w:sz w:val="24"/>
          <w:szCs w:val="24"/>
        </w:rPr>
        <w:t>for open source projects are</w:t>
      </w:r>
      <w:r w:rsidR="00E26E78">
        <w:rPr>
          <w:rFonts w:ascii="Times New Roman" w:hAnsi="Times New Roman" w:cs="Times New Roman"/>
          <w:sz w:val="24"/>
          <w:szCs w:val="24"/>
        </w:rPr>
        <w:t xml:space="preserve"> </w:t>
      </w:r>
      <w:r w:rsidRPr="00E26E78">
        <w:rPr>
          <w:rFonts w:ascii="Times New Roman" w:hAnsi="Times New Roman" w:cs="Times New Roman"/>
          <w:sz w:val="24"/>
          <w:szCs w:val="24"/>
        </w:rPr>
        <w:t>independent of any standards recommendations.</w:t>
      </w:r>
    </w:p>
    <w:p w:rsidR="00E01C4A" w:rsidRDefault="009E5838" w:rsidP="006D3FEF">
      <w:pPr>
        <w:rPr>
          <w:rFonts w:ascii="Times New Roman" w:hAnsi="Times New Roman" w:cs="Times New Roman"/>
          <w:b/>
          <w:sz w:val="24"/>
          <w:szCs w:val="24"/>
        </w:rPr>
      </w:pPr>
      <w:r w:rsidRPr="00C845C8">
        <w:rPr>
          <w:rFonts w:ascii="Times New Roman" w:hAnsi="Times New Roman" w:cs="Times New Roman"/>
          <w:b/>
          <w:sz w:val="24"/>
          <w:szCs w:val="24"/>
        </w:rPr>
        <w:t>Proposal</w:t>
      </w:r>
    </w:p>
    <w:p w:rsidR="00095535" w:rsidRDefault="00095535" w:rsidP="00984895">
      <w:pPr>
        <w:spacing w:after="0"/>
        <w:rPr>
          <w:rFonts w:ascii="Times New Roman" w:hAnsi="Times New Roman" w:cs="Times New Roman"/>
          <w:sz w:val="24"/>
          <w:szCs w:val="24"/>
        </w:rPr>
      </w:pPr>
      <w:r w:rsidRPr="00095535">
        <w:rPr>
          <w:rFonts w:ascii="Times New Roman" w:hAnsi="Times New Roman" w:cs="Times New Roman"/>
          <w:sz w:val="24"/>
          <w:szCs w:val="24"/>
        </w:rPr>
        <w:t xml:space="preserve">Since reference implementation of recommendations and conformance testing already occur within the normal </w:t>
      </w:r>
      <w:r w:rsidR="00C027CB">
        <w:rPr>
          <w:rFonts w:ascii="Times New Roman" w:hAnsi="Times New Roman" w:cs="Times New Roman"/>
          <w:sz w:val="24"/>
          <w:szCs w:val="24"/>
        </w:rPr>
        <w:t>study group</w:t>
      </w:r>
      <w:r w:rsidR="00C027CB" w:rsidRPr="00095535">
        <w:rPr>
          <w:rFonts w:ascii="Times New Roman" w:hAnsi="Times New Roman" w:cs="Times New Roman"/>
          <w:sz w:val="24"/>
          <w:szCs w:val="24"/>
        </w:rPr>
        <w:t xml:space="preserve"> </w:t>
      </w:r>
      <w:r w:rsidRPr="00095535">
        <w:rPr>
          <w:rFonts w:ascii="Times New Roman" w:hAnsi="Times New Roman" w:cs="Times New Roman"/>
          <w:sz w:val="24"/>
          <w:szCs w:val="24"/>
        </w:rPr>
        <w:t xml:space="preserve">activities as </w:t>
      </w:r>
      <w:r w:rsidR="00C027CB">
        <w:rPr>
          <w:rFonts w:ascii="Times New Roman" w:hAnsi="Times New Roman" w:cs="Times New Roman"/>
          <w:sz w:val="24"/>
          <w:szCs w:val="24"/>
        </w:rPr>
        <w:t xml:space="preserve">was </w:t>
      </w:r>
      <w:r w:rsidRPr="00095535">
        <w:rPr>
          <w:rFonts w:ascii="Times New Roman" w:hAnsi="Times New Roman" w:cs="Times New Roman"/>
          <w:sz w:val="24"/>
          <w:szCs w:val="24"/>
        </w:rPr>
        <w:t xml:space="preserve">shown in the examples above, </w:t>
      </w:r>
      <w:r w:rsidR="00C027CB">
        <w:rPr>
          <w:rFonts w:ascii="Times New Roman" w:hAnsi="Times New Roman" w:cs="Times New Roman"/>
          <w:sz w:val="24"/>
          <w:szCs w:val="24"/>
        </w:rPr>
        <w:t xml:space="preserve">the U.S. </w:t>
      </w:r>
      <w:r w:rsidR="002F5BCD">
        <w:rPr>
          <w:rFonts w:ascii="Times New Roman" w:hAnsi="Times New Roman" w:cs="Times New Roman"/>
          <w:sz w:val="24"/>
          <w:szCs w:val="24"/>
        </w:rPr>
        <w:t>proposes</w:t>
      </w:r>
      <w:r w:rsidR="00C027CB">
        <w:rPr>
          <w:rFonts w:ascii="Times New Roman" w:hAnsi="Times New Roman" w:cs="Times New Roman"/>
          <w:sz w:val="24"/>
          <w:szCs w:val="24"/>
        </w:rPr>
        <w:t xml:space="preserve"> </w:t>
      </w:r>
      <w:r w:rsidR="00F948A5">
        <w:rPr>
          <w:rFonts w:ascii="Times New Roman" w:hAnsi="Times New Roman" w:cs="Times New Roman"/>
          <w:sz w:val="24"/>
          <w:szCs w:val="24"/>
        </w:rPr>
        <w:t>the</w:t>
      </w:r>
      <w:r w:rsidR="00C027CB">
        <w:rPr>
          <w:rFonts w:ascii="Times New Roman" w:hAnsi="Times New Roman" w:cs="Times New Roman"/>
          <w:sz w:val="24"/>
          <w:szCs w:val="24"/>
        </w:rPr>
        <w:t xml:space="preserve"> following suggestions</w:t>
      </w:r>
      <w:r w:rsidR="00C027CB" w:rsidRPr="00C027CB">
        <w:rPr>
          <w:rFonts w:ascii="Times New Roman" w:hAnsi="Times New Roman" w:cs="Times New Roman"/>
          <w:sz w:val="24"/>
          <w:szCs w:val="24"/>
        </w:rPr>
        <w:t xml:space="preserve"> </w:t>
      </w:r>
      <w:r w:rsidR="00F948A5">
        <w:rPr>
          <w:rFonts w:ascii="Times New Roman" w:hAnsi="Times New Roman" w:cs="Times New Roman"/>
          <w:sz w:val="24"/>
          <w:szCs w:val="24"/>
        </w:rPr>
        <w:t>be considered in order to foster</w:t>
      </w:r>
      <w:r w:rsidR="00C027CB" w:rsidRPr="00C027CB">
        <w:rPr>
          <w:rFonts w:ascii="Times New Roman" w:hAnsi="Times New Roman" w:cs="Times New Roman"/>
          <w:sz w:val="24"/>
          <w:szCs w:val="24"/>
        </w:rPr>
        <w:t xml:space="preserve"> successful collaboration with the open source community without </w:t>
      </w:r>
      <w:r w:rsidR="00106E62">
        <w:rPr>
          <w:rFonts w:ascii="Times New Roman" w:hAnsi="Times New Roman" w:cs="Times New Roman"/>
          <w:sz w:val="24"/>
          <w:szCs w:val="24"/>
        </w:rPr>
        <w:t>requirement for</w:t>
      </w:r>
      <w:r w:rsidR="00C027CB" w:rsidRPr="00C027CB">
        <w:rPr>
          <w:rFonts w:ascii="Times New Roman" w:hAnsi="Times New Roman" w:cs="Times New Roman"/>
          <w:sz w:val="24"/>
          <w:szCs w:val="24"/>
        </w:rPr>
        <w:t xml:space="preserve"> formal guidelines</w:t>
      </w:r>
      <w:r w:rsidR="00106E62">
        <w:rPr>
          <w:rFonts w:ascii="Times New Roman" w:hAnsi="Times New Roman" w:cs="Times New Roman"/>
          <w:sz w:val="24"/>
          <w:szCs w:val="24"/>
        </w:rPr>
        <w:t xml:space="preserve"> or new processes</w:t>
      </w:r>
      <w:r w:rsidR="00C027CB">
        <w:rPr>
          <w:rFonts w:ascii="Times New Roman" w:hAnsi="Times New Roman" w:cs="Times New Roman"/>
          <w:sz w:val="24"/>
          <w:szCs w:val="24"/>
        </w:rPr>
        <w:t>:</w:t>
      </w:r>
      <w:r w:rsidR="00C027CB" w:rsidRPr="00C027CB">
        <w:rPr>
          <w:rFonts w:ascii="Times New Roman" w:hAnsi="Times New Roman" w:cs="Times New Roman"/>
          <w:sz w:val="24"/>
          <w:szCs w:val="24"/>
        </w:rPr>
        <w:t xml:space="preserve"> </w:t>
      </w:r>
    </w:p>
    <w:p w:rsidR="008F4318" w:rsidRDefault="008F4318" w:rsidP="00984895">
      <w:pPr>
        <w:spacing w:after="0"/>
        <w:rPr>
          <w:rFonts w:ascii="Times New Roman" w:hAnsi="Times New Roman" w:cs="Times New Roman"/>
          <w:sz w:val="24"/>
          <w:szCs w:val="24"/>
        </w:rPr>
      </w:pPr>
    </w:p>
    <w:p w:rsidR="00C027CB" w:rsidRDefault="00F948A5" w:rsidP="00984895">
      <w:pPr>
        <w:pStyle w:val="ListParagraph"/>
        <w:numPr>
          <w:ilvl w:val="0"/>
          <w:numId w:val="21"/>
        </w:numPr>
        <w:spacing w:after="0"/>
        <w:rPr>
          <w:rFonts w:ascii="Times New Roman" w:hAnsi="Times New Roman" w:cs="Times New Roman"/>
          <w:sz w:val="24"/>
          <w:szCs w:val="24"/>
        </w:rPr>
      </w:pPr>
      <w:r>
        <w:rPr>
          <w:rFonts w:ascii="Times New Roman" w:hAnsi="Times New Roman" w:cs="Times New Roman"/>
          <w:sz w:val="24"/>
          <w:szCs w:val="24"/>
        </w:rPr>
        <w:t xml:space="preserve">That </w:t>
      </w:r>
      <w:r w:rsidR="00C027CB" w:rsidRPr="00C027CB">
        <w:rPr>
          <w:rFonts w:ascii="Times New Roman" w:hAnsi="Times New Roman" w:cs="Times New Roman"/>
          <w:sz w:val="24"/>
          <w:szCs w:val="24"/>
        </w:rPr>
        <w:t>TSAG</w:t>
      </w:r>
      <w:r w:rsidR="008F4318">
        <w:rPr>
          <w:rFonts w:ascii="Times New Roman" w:hAnsi="Times New Roman" w:cs="Times New Roman"/>
          <w:sz w:val="24"/>
          <w:szCs w:val="24"/>
        </w:rPr>
        <w:t xml:space="preserve"> </w:t>
      </w:r>
      <w:r w:rsidR="00C027CB" w:rsidRPr="00C027CB">
        <w:rPr>
          <w:rFonts w:ascii="Times New Roman" w:hAnsi="Times New Roman" w:cs="Times New Roman"/>
          <w:sz w:val="24"/>
          <w:szCs w:val="24"/>
        </w:rPr>
        <w:t xml:space="preserve">study successful examples of open source reference implementations of ITU-T Recommendations to identify what factors contributed to successful collaborations and develop a list of lessons learned. </w:t>
      </w:r>
    </w:p>
    <w:p w:rsidR="00C027CB" w:rsidRDefault="00F948A5" w:rsidP="00984895">
      <w:pPr>
        <w:pStyle w:val="ListParagraph"/>
        <w:numPr>
          <w:ilvl w:val="0"/>
          <w:numId w:val="21"/>
        </w:numPr>
        <w:spacing w:after="0"/>
        <w:rPr>
          <w:rFonts w:ascii="Times New Roman" w:hAnsi="Times New Roman" w:cs="Times New Roman"/>
          <w:sz w:val="24"/>
          <w:szCs w:val="24"/>
        </w:rPr>
      </w:pPr>
      <w:r>
        <w:rPr>
          <w:rFonts w:ascii="Times New Roman" w:hAnsi="Times New Roman" w:cs="Times New Roman"/>
          <w:sz w:val="24"/>
          <w:szCs w:val="24"/>
        </w:rPr>
        <w:t xml:space="preserve">That </w:t>
      </w:r>
      <w:r w:rsidR="00C027CB" w:rsidRPr="00C027CB">
        <w:rPr>
          <w:rFonts w:ascii="Times New Roman" w:hAnsi="Times New Roman" w:cs="Times New Roman"/>
          <w:sz w:val="24"/>
          <w:szCs w:val="24"/>
        </w:rPr>
        <w:t>TSAG</w:t>
      </w:r>
      <w:r w:rsidR="00485817">
        <w:rPr>
          <w:rFonts w:ascii="Times New Roman" w:hAnsi="Times New Roman" w:cs="Times New Roman"/>
          <w:sz w:val="24"/>
          <w:szCs w:val="24"/>
        </w:rPr>
        <w:t>,</w:t>
      </w:r>
      <w:r w:rsidR="00C027CB" w:rsidRPr="00C027CB">
        <w:rPr>
          <w:rFonts w:ascii="Times New Roman" w:hAnsi="Times New Roman" w:cs="Times New Roman"/>
          <w:sz w:val="24"/>
          <w:szCs w:val="24"/>
        </w:rPr>
        <w:t xml:space="preserve"> working in close cooperation with SG leadership teams</w:t>
      </w:r>
      <w:r>
        <w:rPr>
          <w:rFonts w:ascii="Times New Roman" w:hAnsi="Times New Roman" w:cs="Times New Roman"/>
          <w:sz w:val="24"/>
          <w:szCs w:val="24"/>
        </w:rPr>
        <w:t>,</w:t>
      </w:r>
      <w:r w:rsidR="00C027CB" w:rsidRPr="00C027CB">
        <w:rPr>
          <w:rFonts w:ascii="Times New Roman" w:hAnsi="Times New Roman" w:cs="Times New Roman"/>
          <w:sz w:val="24"/>
          <w:szCs w:val="24"/>
        </w:rPr>
        <w:t xml:space="preserve"> </w:t>
      </w:r>
      <w:r w:rsidR="008F4318" w:rsidRPr="00C027CB">
        <w:rPr>
          <w:rFonts w:ascii="Times New Roman" w:hAnsi="Times New Roman" w:cs="Times New Roman"/>
          <w:sz w:val="24"/>
          <w:szCs w:val="24"/>
        </w:rPr>
        <w:t>explore means</w:t>
      </w:r>
      <w:r w:rsidR="00C027CB" w:rsidRPr="00C027CB">
        <w:rPr>
          <w:rFonts w:ascii="Times New Roman" w:hAnsi="Times New Roman" w:cs="Times New Roman"/>
          <w:sz w:val="24"/>
          <w:szCs w:val="24"/>
        </w:rPr>
        <w:t xml:space="preserve"> of raising awareness of ITU-T </w:t>
      </w:r>
      <w:r w:rsidR="009351B1">
        <w:rPr>
          <w:rFonts w:ascii="Times New Roman" w:hAnsi="Times New Roman" w:cs="Times New Roman"/>
          <w:sz w:val="24"/>
          <w:szCs w:val="24"/>
        </w:rPr>
        <w:t>r</w:t>
      </w:r>
      <w:r w:rsidR="00C027CB" w:rsidRPr="00C027CB">
        <w:rPr>
          <w:rFonts w:ascii="Times New Roman" w:hAnsi="Times New Roman" w:cs="Times New Roman"/>
          <w:sz w:val="24"/>
          <w:szCs w:val="24"/>
        </w:rPr>
        <w:t xml:space="preserve">ecommendations to open source communities so </w:t>
      </w:r>
      <w:r w:rsidR="00485817">
        <w:rPr>
          <w:rFonts w:ascii="Times New Roman" w:hAnsi="Times New Roman" w:cs="Times New Roman"/>
          <w:sz w:val="24"/>
          <w:szCs w:val="24"/>
        </w:rPr>
        <w:t>those communities</w:t>
      </w:r>
      <w:r w:rsidR="00485817" w:rsidRPr="00C027CB">
        <w:rPr>
          <w:rFonts w:ascii="Times New Roman" w:hAnsi="Times New Roman" w:cs="Times New Roman"/>
          <w:sz w:val="24"/>
          <w:szCs w:val="24"/>
        </w:rPr>
        <w:t xml:space="preserve"> </w:t>
      </w:r>
      <w:r w:rsidR="00C027CB" w:rsidRPr="00C027CB">
        <w:rPr>
          <w:rFonts w:ascii="Times New Roman" w:hAnsi="Times New Roman" w:cs="Times New Roman"/>
          <w:sz w:val="24"/>
          <w:szCs w:val="24"/>
        </w:rPr>
        <w:t xml:space="preserve">can </w:t>
      </w:r>
      <w:r w:rsidR="004D3BF9">
        <w:rPr>
          <w:rFonts w:ascii="Times New Roman" w:hAnsi="Times New Roman" w:cs="Times New Roman"/>
          <w:sz w:val="24"/>
          <w:szCs w:val="24"/>
        </w:rPr>
        <w:t>identify any</w:t>
      </w:r>
      <w:r w:rsidR="00C027CB" w:rsidRPr="00C027CB">
        <w:rPr>
          <w:rFonts w:ascii="Times New Roman" w:hAnsi="Times New Roman" w:cs="Times New Roman"/>
          <w:sz w:val="24"/>
          <w:szCs w:val="24"/>
        </w:rPr>
        <w:t xml:space="preserve"> standards </w:t>
      </w:r>
      <w:r w:rsidR="00A42045">
        <w:rPr>
          <w:rFonts w:ascii="Times New Roman" w:hAnsi="Times New Roman" w:cs="Times New Roman"/>
          <w:sz w:val="24"/>
          <w:szCs w:val="24"/>
        </w:rPr>
        <w:t xml:space="preserve">that </w:t>
      </w:r>
      <w:r w:rsidR="00C027CB" w:rsidRPr="00C027CB">
        <w:rPr>
          <w:rFonts w:ascii="Times New Roman" w:hAnsi="Times New Roman" w:cs="Times New Roman"/>
          <w:sz w:val="24"/>
          <w:szCs w:val="24"/>
        </w:rPr>
        <w:t>might lend themselves to open source software implementations.</w:t>
      </w:r>
    </w:p>
    <w:p w:rsidR="00072371" w:rsidRDefault="00F948A5" w:rsidP="00984895">
      <w:pPr>
        <w:pStyle w:val="ListParagraph"/>
        <w:numPr>
          <w:ilvl w:val="0"/>
          <w:numId w:val="21"/>
        </w:numPr>
        <w:spacing w:after="0"/>
        <w:rPr>
          <w:rFonts w:ascii="Times New Roman" w:hAnsi="Times New Roman" w:cs="Times New Roman"/>
          <w:sz w:val="24"/>
          <w:szCs w:val="24"/>
        </w:rPr>
      </w:pPr>
      <w:r>
        <w:rPr>
          <w:rFonts w:ascii="Times New Roman" w:hAnsi="Times New Roman" w:cs="Times New Roman"/>
          <w:sz w:val="24"/>
          <w:szCs w:val="24"/>
        </w:rPr>
        <w:t xml:space="preserve">That TSAG advise the TSB Director to task the IPR AdHoc Group to review the </w:t>
      </w:r>
      <w:r w:rsidRPr="002C7DBE">
        <w:rPr>
          <w:rFonts w:ascii="Times New Roman" w:hAnsi="Times New Roman" w:cs="Times New Roman"/>
          <w:sz w:val="24"/>
          <w:szCs w:val="24"/>
        </w:rPr>
        <w:t>relationship between t</w:t>
      </w:r>
      <w:r w:rsidR="00072371" w:rsidRPr="002C7DBE">
        <w:rPr>
          <w:rFonts w:ascii="Times New Roman" w:hAnsi="Times New Roman" w:cs="Times New Roman"/>
          <w:sz w:val="24"/>
          <w:szCs w:val="24"/>
        </w:rPr>
        <w:t>he Open Source licensing types</w:t>
      </w:r>
      <w:r w:rsidR="002C7DBE" w:rsidRPr="002C7DBE">
        <w:rPr>
          <w:rFonts w:ascii="Times New Roman" w:hAnsi="Times New Roman" w:cs="Times New Roman"/>
          <w:sz w:val="24"/>
          <w:szCs w:val="24"/>
        </w:rPr>
        <w:t>,</w:t>
      </w:r>
      <w:r w:rsidR="00072371" w:rsidRPr="002C7DBE">
        <w:rPr>
          <w:rFonts w:ascii="Times New Roman" w:hAnsi="Times New Roman" w:cs="Times New Roman"/>
          <w:sz w:val="24"/>
          <w:szCs w:val="24"/>
        </w:rPr>
        <w:t xml:space="preserve"> licensing mechanisms</w:t>
      </w:r>
      <w:r w:rsidR="00175144" w:rsidRPr="002C7DBE">
        <w:rPr>
          <w:rFonts w:ascii="Times New Roman" w:hAnsi="Times New Roman" w:cs="Times New Roman"/>
          <w:sz w:val="24"/>
          <w:szCs w:val="24"/>
        </w:rPr>
        <w:t>,</w:t>
      </w:r>
      <w:r w:rsidR="00072371" w:rsidRPr="002C7DBE">
        <w:rPr>
          <w:rFonts w:ascii="Times New Roman" w:hAnsi="Times New Roman" w:cs="Times New Roman"/>
          <w:sz w:val="24"/>
          <w:szCs w:val="24"/>
        </w:rPr>
        <w:t xml:space="preserve"> and the</w:t>
      </w:r>
      <w:r w:rsidR="00072371">
        <w:rPr>
          <w:rFonts w:ascii="Times New Roman" w:hAnsi="Times New Roman" w:cs="Times New Roman"/>
          <w:sz w:val="24"/>
          <w:szCs w:val="24"/>
        </w:rPr>
        <w:t xml:space="preserve"> ITU’s own software copyright guidelines. Examples of such licensing mechanisms and verification of these licenses can be found at: </w:t>
      </w:r>
      <w:hyperlink r:id="rId16" w:history="1">
        <w:r w:rsidR="00072371" w:rsidRPr="00072371">
          <w:rPr>
            <w:rStyle w:val="Hyperlink"/>
            <w:rFonts w:ascii="Times New Roman" w:hAnsi="Times New Roman" w:cs="Times New Roman"/>
            <w:sz w:val="24"/>
            <w:szCs w:val="24"/>
          </w:rPr>
          <w:t>https://opensource.org/</w:t>
        </w:r>
      </w:hyperlink>
    </w:p>
    <w:p w:rsidR="0048773A" w:rsidRDefault="00072371" w:rsidP="00C027CB">
      <w:pPr>
        <w:pStyle w:val="ListParagraph"/>
        <w:numPr>
          <w:ilvl w:val="0"/>
          <w:numId w:val="21"/>
        </w:numPr>
        <w:spacing w:after="0"/>
        <w:rPr>
          <w:rFonts w:ascii="Times New Roman" w:hAnsi="Times New Roman" w:cs="Times New Roman"/>
          <w:sz w:val="24"/>
          <w:szCs w:val="24"/>
        </w:rPr>
      </w:pPr>
      <w:r>
        <w:rPr>
          <w:rFonts w:ascii="Times New Roman" w:hAnsi="Times New Roman" w:cs="Times New Roman"/>
          <w:sz w:val="24"/>
          <w:szCs w:val="24"/>
        </w:rPr>
        <w:t>That the process already being followed to develop reference implementations be continued.</w:t>
      </w:r>
    </w:p>
    <w:p w:rsidR="00E94169" w:rsidRDefault="00E94169" w:rsidP="00E94169">
      <w:pPr>
        <w:spacing w:after="0"/>
        <w:rPr>
          <w:rFonts w:ascii="Times New Roman" w:hAnsi="Times New Roman" w:cs="Times New Roman"/>
          <w:sz w:val="24"/>
          <w:szCs w:val="24"/>
        </w:rPr>
      </w:pPr>
    </w:p>
    <w:p w:rsidR="00E94169" w:rsidRPr="00E94169" w:rsidRDefault="00E94169" w:rsidP="00E94169">
      <w:pPr>
        <w:spacing w:after="0"/>
        <w:jc w:val="center"/>
        <w:rPr>
          <w:rFonts w:ascii="Times New Roman" w:hAnsi="Times New Roman" w:cs="Times New Roman"/>
          <w:sz w:val="24"/>
          <w:szCs w:val="24"/>
        </w:rPr>
      </w:pPr>
      <w:r>
        <w:rPr>
          <w:rFonts w:ascii="Times New Roman" w:hAnsi="Times New Roman" w:cs="Times New Roman"/>
          <w:sz w:val="24"/>
          <w:szCs w:val="24"/>
        </w:rPr>
        <w:t>_____________________</w:t>
      </w:r>
    </w:p>
    <w:sectPr w:rsidR="00E94169" w:rsidRPr="00E94169" w:rsidSect="00690578">
      <w:headerReference w:type="default" r:id="rId17"/>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71AF9" w:rsidRDefault="00E71AF9" w:rsidP="00AE0526">
      <w:pPr>
        <w:spacing w:after="0" w:line="240" w:lineRule="auto"/>
      </w:pPr>
      <w:r>
        <w:separator/>
      </w:r>
    </w:p>
  </w:endnote>
  <w:endnote w:type="continuationSeparator" w:id="0">
    <w:p w:rsidR="00E71AF9" w:rsidRDefault="00E71AF9" w:rsidP="00AE052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71AF9" w:rsidRDefault="00E71AF9" w:rsidP="00AE0526">
      <w:pPr>
        <w:spacing w:after="0" w:line="240" w:lineRule="auto"/>
      </w:pPr>
      <w:r>
        <w:separator/>
      </w:r>
    </w:p>
  </w:footnote>
  <w:footnote w:type="continuationSeparator" w:id="0">
    <w:p w:rsidR="00E71AF9" w:rsidRDefault="00E71AF9" w:rsidP="00AE052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1A82" w:rsidRPr="00BF3DC6" w:rsidRDefault="00931A82" w:rsidP="00BF3DC6">
    <w:pPr>
      <w:pStyle w:val="Header"/>
      <w:jc w:val="center"/>
      <w:rPr>
        <w:rFonts w:asciiTheme="majorBidi" w:hAnsiTheme="majorBidi" w:cstheme="majorBidi"/>
        <w:sz w:val="18"/>
        <w:szCs w:val="18"/>
      </w:rPr>
    </w:pPr>
    <w:r w:rsidRPr="004B5FC0">
      <w:rPr>
        <w:rFonts w:asciiTheme="majorBidi" w:hAnsiTheme="majorBidi" w:cstheme="majorBidi"/>
        <w:sz w:val="18"/>
        <w:szCs w:val="18"/>
      </w:rPr>
      <w:t xml:space="preserve">- </w:t>
    </w:r>
    <w:r w:rsidRPr="004B5FC0">
      <w:rPr>
        <w:rFonts w:asciiTheme="majorBidi" w:hAnsiTheme="majorBidi" w:cstheme="majorBidi"/>
        <w:sz w:val="18"/>
        <w:szCs w:val="18"/>
      </w:rPr>
      <w:fldChar w:fldCharType="begin"/>
    </w:r>
    <w:r w:rsidRPr="004B5FC0">
      <w:rPr>
        <w:rFonts w:asciiTheme="majorBidi" w:hAnsiTheme="majorBidi" w:cstheme="majorBidi"/>
        <w:sz w:val="18"/>
        <w:szCs w:val="18"/>
      </w:rPr>
      <w:instrText xml:space="preserve"> PAGE  \* MERGEFORMAT </w:instrText>
    </w:r>
    <w:r w:rsidRPr="004B5FC0">
      <w:rPr>
        <w:rFonts w:asciiTheme="majorBidi" w:hAnsiTheme="majorBidi" w:cstheme="majorBidi"/>
        <w:sz w:val="18"/>
        <w:szCs w:val="18"/>
      </w:rPr>
      <w:fldChar w:fldCharType="separate"/>
    </w:r>
    <w:r w:rsidR="00E94169">
      <w:rPr>
        <w:rFonts w:asciiTheme="majorBidi" w:hAnsiTheme="majorBidi" w:cstheme="majorBidi"/>
        <w:noProof/>
        <w:sz w:val="18"/>
        <w:szCs w:val="18"/>
      </w:rPr>
      <w:t>2</w:t>
    </w:r>
    <w:r w:rsidRPr="004B5FC0">
      <w:rPr>
        <w:rFonts w:asciiTheme="majorBidi" w:hAnsiTheme="majorBidi" w:cstheme="majorBidi"/>
        <w:sz w:val="18"/>
        <w:szCs w:val="18"/>
      </w:rPr>
      <w:fldChar w:fldCharType="end"/>
    </w:r>
    <w:r w:rsidRPr="004B5FC0">
      <w:rPr>
        <w:rFonts w:asciiTheme="majorBidi" w:hAnsiTheme="majorBidi" w:cstheme="majorBidi"/>
        <w:sz w:val="18"/>
        <w:szCs w:val="18"/>
      </w:rPr>
      <w:t xml:space="preserve"> -</w:t>
    </w:r>
    <w:r w:rsidR="00E94169">
      <w:rPr>
        <w:rFonts w:asciiTheme="majorBidi" w:hAnsiTheme="majorBidi" w:cstheme="majorBidi"/>
        <w:sz w:val="18"/>
        <w:szCs w:val="18"/>
      </w:rPr>
      <w:br/>
      <w:t>TSAG-C.13</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AF7756"/>
    <w:multiLevelType w:val="hybridMultilevel"/>
    <w:tmpl w:val="EF7E5E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FCC28C3"/>
    <w:multiLevelType w:val="hybridMultilevel"/>
    <w:tmpl w:val="A2480F30"/>
    <w:lvl w:ilvl="0" w:tplc="04090011">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06D50D0"/>
    <w:multiLevelType w:val="hybridMultilevel"/>
    <w:tmpl w:val="0CE287C4"/>
    <w:lvl w:ilvl="0" w:tplc="04090017">
      <w:start w:val="1"/>
      <w:numFmt w:val="lowerLetter"/>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11CC7480"/>
    <w:multiLevelType w:val="hybridMultilevel"/>
    <w:tmpl w:val="53FEB1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BD4407B"/>
    <w:multiLevelType w:val="multilevel"/>
    <w:tmpl w:val="CBC4B2FC"/>
    <w:lvl w:ilvl="0">
      <w:start w:val="1"/>
      <w:numFmt w:val="bullet"/>
      <w:lvlText w:val=""/>
      <w:lvlJc w:val="left"/>
      <w:pPr>
        <w:ind w:left="1155" w:hanging="795"/>
      </w:pPr>
      <w:rPr>
        <w:rFonts w:ascii="Symbol" w:hAnsi="Symbol" w:hint="default"/>
      </w:rPr>
    </w:lvl>
    <w:lvl w:ilvl="1">
      <w:start w:val="1"/>
      <w:numFmt w:val="decimal"/>
      <w:isLgl/>
      <w:lvlText w:val="%1.%2"/>
      <w:lvlJc w:val="left"/>
      <w:pPr>
        <w:ind w:left="927" w:hanging="360"/>
      </w:pPr>
      <w:rPr>
        <w:rFonts w:hint="default"/>
      </w:rPr>
    </w:lvl>
    <w:lvl w:ilvl="2">
      <w:start w:val="1"/>
      <w:numFmt w:val="decimal"/>
      <w:isLgl/>
      <w:lvlText w:val="%1.%2.%3"/>
      <w:lvlJc w:val="left"/>
      <w:pPr>
        <w:ind w:left="1494" w:hanging="720"/>
      </w:pPr>
      <w:rPr>
        <w:rFonts w:hint="default"/>
      </w:rPr>
    </w:lvl>
    <w:lvl w:ilvl="3">
      <w:start w:val="1"/>
      <w:numFmt w:val="decimal"/>
      <w:isLgl/>
      <w:lvlText w:val="%1.%2.%3.%4"/>
      <w:lvlJc w:val="left"/>
      <w:pPr>
        <w:ind w:left="1701" w:hanging="72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475" w:hanging="1080"/>
      </w:pPr>
      <w:rPr>
        <w:rFonts w:hint="default"/>
      </w:rPr>
    </w:lvl>
    <w:lvl w:ilvl="6">
      <w:start w:val="1"/>
      <w:numFmt w:val="decimal"/>
      <w:isLgl/>
      <w:lvlText w:val="%1.%2.%3.%4.%5.%6.%7"/>
      <w:lvlJc w:val="left"/>
      <w:pPr>
        <w:ind w:left="3042" w:hanging="1440"/>
      </w:pPr>
      <w:rPr>
        <w:rFonts w:hint="default"/>
      </w:rPr>
    </w:lvl>
    <w:lvl w:ilvl="7">
      <w:start w:val="1"/>
      <w:numFmt w:val="decimal"/>
      <w:isLgl/>
      <w:lvlText w:val="%1.%2.%3.%4.%5.%6.%7.%8"/>
      <w:lvlJc w:val="left"/>
      <w:pPr>
        <w:ind w:left="3249" w:hanging="1440"/>
      </w:pPr>
      <w:rPr>
        <w:rFonts w:hint="default"/>
      </w:rPr>
    </w:lvl>
    <w:lvl w:ilvl="8">
      <w:start w:val="1"/>
      <w:numFmt w:val="decimal"/>
      <w:isLgl/>
      <w:lvlText w:val="%1.%2.%3.%4.%5.%6.%7.%8.%9"/>
      <w:lvlJc w:val="left"/>
      <w:pPr>
        <w:ind w:left="3816" w:hanging="1800"/>
      </w:pPr>
      <w:rPr>
        <w:rFonts w:hint="default"/>
      </w:rPr>
    </w:lvl>
  </w:abstractNum>
  <w:abstractNum w:abstractNumId="5" w15:restartNumberingAfterBreak="0">
    <w:nsid w:val="218828A3"/>
    <w:multiLevelType w:val="multilevel"/>
    <w:tmpl w:val="9DCE829C"/>
    <w:lvl w:ilvl="0">
      <w:start w:val="1"/>
      <w:numFmt w:val="decimal"/>
      <w:lvlText w:val="%1"/>
      <w:lvlJc w:val="left"/>
      <w:pPr>
        <w:ind w:left="1155" w:hanging="795"/>
      </w:pPr>
      <w:rPr>
        <w:rFonts w:hint="default"/>
      </w:rPr>
    </w:lvl>
    <w:lvl w:ilvl="1">
      <w:start w:val="1"/>
      <w:numFmt w:val="decimal"/>
      <w:isLgl/>
      <w:lvlText w:val="%1.%2"/>
      <w:lvlJc w:val="left"/>
      <w:pPr>
        <w:ind w:left="927" w:hanging="360"/>
      </w:pPr>
      <w:rPr>
        <w:rFonts w:hint="default"/>
      </w:rPr>
    </w:lvl>
    <w:lvl w:ilvl="2">
      <w:start w:val="1"/>
      <w:numFmt w:val="decimal"/>
      <w:isLgl/>
      <w:lvlText w:val="%1.%2.%3"/>
      <w:lvlJc w:val="left"/>
      <w:pPr>
        <w:ind w:left="1494" w:hanging="720"/>
      </w:pPr>
      <w:rPr>
        <w:rFonts w:hint="default"/>
      </w:rPr>
    </w:lvl>
    <w:lvl w:ilvl="3">
      <w:start w:val="1"/>
      <w:numFmt w:val="decimal"/>
      <w:isLgl/>
      <w:lvlText w:val="%1.%2.%3.%4"/>
      <w:lvlJc w:val="left"/>
      <w:pPr>
        <w:ind w:left="1701" w:hanging="72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475" w:hanging="1080"/>
      </w:pPr>
      <w:rPr>
        <w:rFonts w:hint="default"/>
      </w:rPr>
    </w:lvl>
    <w:lvl w:ilvl="6">
      <w:start w:val="1"/>
      <w:numFmt w:val="decimal"/>
      <w:isLgl/>
      <w:lvlText w:val="%1.%2.%3.%4.%5.%6.%7"/>
      <w:lvlJc w:val="left"/>
      <w:pPr>
        <w:ind w:left="3042" w:hanging="1440"/>
      </w:pPr>
      <w:rPr>
        <w:rFonts w:hint="default"/>
      </w:rPr>
    </w:lvl>
    <w:lvl w:ilvl="7">
      <w:start w:val="1"/>
      <w:numFmt w:val="decimal"/>
      <w:isLgl/>
      <w:lvlText w:val="%1.%2.%3.%4.%5.%6.%7.%8"/>
      <w:lvlJc w:val="left"/>
      <w:pPr>
        <w:ind w:left="3249" w:hanging="1440"/>
      </w:pPr>
      <w:rPr>
        <w:rFonts w:hint="default"/>
      </w:rPr>
    </w:lvl>
    <w:lvl w:ilvl="8">
      <w:start w:val="1"/>
      <w:numFmt w:val="decimal"/>
      <w:isLgl/>
      <w:lvlText w:val="%1.%2.%3.%4.%5.%6.%7.%8.%9"/>
      <w:lvlJc w:val="left"/>
      <w:pPr>
        <w:ind w:left="3816" w:hanging="1800"/>
      </w:pPr>
      <w:rPr>
        <w:rFonts w:hint="default"/>
      </w:rPr>
    </w:lvl>
  </w:abstractNum>
  <w:abstractNum w:abstractNumId="6" w15:restartNumberingAfterBreak="0">
    <w:nsid w:val="219F082E"/>
    <w:multiLevelType w:val="hybridMultilevel"/>
    <w:tmpl w:val="E5464040"/>
    <w:lvl w:ilvl="0" w:tplc="04090001">
      <w:start w:val="1"/>
      <w:numFmt w:val="bullet"/>
      <w:lvlText w:val=""/>
      <w:lvlJc w:val="left"/>
      <w:pPr>
        <w:ind w:left="3600" w:hanging="360"/>
      </w:pPr>
      <w:rPr>
        <w:rFonts w:ascii="Symbol" w:hAnsi="Symbol" w:hint="default"/>
      </w:rPr>
    </w:lvl>
    <w:lvl w:ilvl="1" w:tplc="04090003" w:tentative="1">
      <w:start w:val="1"/>
      <w:numFmt w:val="bullet"/>
      <w:lvlText w:val="o"/>
      <w:lvlJc w:val="left"/>
      <w:pPr>
        <w:ind w:left="4320" w:hanging="360"/>
      </w:pPr>
      <w:rPr>
        <w:rFonts w:ascii="Courier New" w:hAnsi="Courier New" w:cs="Courier New" w:hint="default"/>
      </w:rPr>
    </w:lvl>
    <w:lvl w:ilvl="2" w:tplc="04090005" w:tentative="1">
      <w:start w:val="1"/>
      <w:numFmt w:val="bullet"/>
      <w:lvlText w:val=""/>
      <w:lvlJc w:val="left"/>
      <w:pPr>
        <w:ind w:left="5040" w:hanging="360"/>
      </w:pPr>
      <w:rPr>
        <w:rFonts w:ascii="Wingdings" w:hAnsi="Wingdings" w:hint="default"/>
      </w:rPr>
    </w:lvl>
    <w:lvl w:ilvl="3" w:tplc="04090001" w:tentative="1">
      <w:start w:val="1"/>
      <w:numFmt w:val="bullet"/>
      <w:lvlText w:val=""/>
      <w:lvlJc w:val="left"/>
      <w:pPr>
        <w:ind w:left="5760" w:hanging="360"/>
      </w:pPr>
      <w:rPr>
        <w:rFonts w:ascii="Symbol" w:hAnsi="Symbol" w:hint="default"/>
      </w:rPr>
    </w:lvl>
    <w:lvl w:ilvl="4" w:tplc="04090003" w:tentative="1">
      <w:start w:val="1"/>
      <w:numFmt w:val="bullet"/>
      <w:lvlText w:val="o"/>
      <w:lvlJc w:val="left"/>
      <w:pPr>
        <w:ind w:left="6480" w:hanging="360"/>
      </w:pPr>
      <w:rPr>
        <w:rFonts w:ascii="Courier New" w:hAnsi="Courier New" w:cs="Courier New" w:hint="default"/>
      </w:rPr>
    </w:lvl>
    <w:lvl w:ilvl="5" w:tplc="04090005" w:tentative="1">
      <w:start w:val="1"/>
      <w:numFmt w:val="bullet"/>
      <w:lvlText w:val=""/>
      <w:lvlJc w:val="left"/>
      <w:pPr>
        <w:ind w:left="7200" w:hanging="360"/>
      </w:pPr>
      <w:rPr>
        <w:rFonts w:ascii="Wingdings" w:hAnsi="Wingdings" w:hint="default"/>
      </w:rPr>
    </w:lvl>
    <w:lvl w:ilvl="6" w:tplc="04090001" w:tentative="1">
      <w:start w:val="1"/>
      <w:numFmt w:val="bullet"/>
      <w:lvlText w:val=""/>
      <w:lvlJc w:val="left"/>
      <w:pPr>
        <w:ind w:left="7920" w:hanging="360"/>
      </w:pPr>
      <w:rPr>
        <w:rFonts w:ascii="Symbol" w:hAnsi="Symbol" w:hint="default"/>
      </w:rPr>
    </w:lvl>
    <w:lvl w:ilvl="7" w:tplc="04090003" w:tentative="1">
      <w:start w:val="1"/>
      <w:numFmt w:val="bullet"/>
      <w:lvlText w:val="o"/>
      <w:lvlJc w:val="left"/>
      <w:pPr>
        <w:ind w:left="8640" w:hanging="360"/>
      </w:pPr>
      <w:rPr>
        <w:rFonts w:ascii="Courier New" w:hAnsi="Courier New" w:cs="Courier New" w:hint="default"/>
      </w:rPr>
    </w:lvl>
    <w:lvl w:ilvl="8" w:tplc="04090005" w:tentative="1">
      <w:start w:val="1"/>
      <w:numFmt w:val="bullet"/>
      <w:lvlText w:val=""/>
      <w:lvlJc w:val="left"/>
      <w:pPr>
        <w:ind w:left="9360" w:hanging="360"/>
      </w:pPr>
      <w:rPr>
        <w:rFonts w:ascii="Wingdings" w:hAnsi="Wingdings" w:hint="default"/>
      </w:rPr>
    </w:lvl>
  </w:abstractNum>
  <w:abstractNum w:abstractNumId="7" w15:restartNumberingAfterBreak="0">
    <w:nsid w:val="37463BA5"/>
    <w:multiLevelType w:val="hybridMultilevel"/>
    <w:tmpl w:val="C3D0908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4E41CCE"/>
    <w:multiLevelType w:val="hybridMultilevel"/>
    <w:tmpl w:val="60F2815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C6629B3"/>
    <w:multiLevelType w:val="hybridMultilevel"/>
    <w:tmpl w:val="FE406858"/>
    <w:lvl w:ilvl="0" w:tplc="47F29CD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CD30E42"/>
    <w:multiLevelType w:val="hybridMultilevel"/>
    <w:tmpl w:val="7A2C8EEE"/>
    <w:lvl w:ilvl="0" w:tplc="C71ACE2E">
      <w:start w:val="1"/>
      <w:numFmt w:val="decimal"/>
      <w:lvlText w:val="%1."/>
      <w:lvlJc w:val="left"/>
      <w:pPr>
        <w:ind w:left="720" w:hanging="360"/>
      </w:pPr>
      <w:rPr>
        <w:rFonts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DF57058"/>
    <w:multiLevelType w:val="hybridMultilevel"/>
    <w:tmpl w:val="3AAE88C2"/>
    <w:lvl w:ilvl="0" w:tplc="0409000F">
      <w:start w:val="1"/>
      <w:numFmt w:val="decimal"/>
      <w:lvlText w:val="%1."/>
      <w:lvlJc w:val="left"/>
      <w:pPr>
        <w:ind w:left="360" w:hanging="360"/>
      </w:pPr>
    </w:lvl>
    <w:lvl w:ilvl="1" w:tplc="0409000F">
      <w:start w:val="1"/>
      <w:numFmt w:val="decimal"/>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514503EC"/>
    <w:multiLevelType w:val="hybridMultilevel"/>
    <w:tmpl w:val="4A9E0DBC"/>
    <w:lvl w:ilvl="0" w:tplc="0409000F">
      <w:start w:val="1"/>
      <w:numFmt w:val="decimal"/>
      <w:lvlText w:val="%1."/>
      <w:lvlJc w:val="left"/>
      <w:pPr>
        <w:ind w:left="360" w:hanging="360"/>
      </w:pPr>
    </w:lvl>
    <w:lvl w:ilvl="1" w:tplc="0409000F">
      <w:start w:val="1"/>
      <w:numFmt w:val="decimal"/>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64CF2A80"/>
    <w:multiLevelType w:val="hybridMultilevel"/>
    <w:tmpl w:val="3918D83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8170D13"/>
    <w:multiLevelType w:val="hybridMultilevel"/>
    <w:tmpl w:val="93F489B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AF46791"/>
    <w:multiLevelType w:val="hybridMultilevel"/>
    <w:tmpl w:val="15A81812"/>
    <w:lvl w:ilvl="0" w:tplc="0409000F">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F2E7FE8"/>
    <w:multiLevelType w:val="hybridMultilevel"/>
    <w:tmpl w:val="567431F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F927F01"/>
    <w:multiLevelType w:val="hybridMultilevel"/>
    <w:tmpl w:val="3446DB9C"/>
    <w:lvl w:ilvl="0" w:tplc="04090001">
      <w:start w:val="1"/>
      <w:numFmt w:val="bullet"/>
      <w:lvlText w:val=""/>
      <w:lvlJc w:val="left"/>
      <w:pPr>
        <w:ind w:left="3600" w:hanging="360"/>
      </w:pPr>
      <w:rPr>
        <w:rFonts w:ascii="Symbol" w:hAnsi="Symbol" w:hint="default"/>
      </w:rPr>
    </w:lvl>
    <w:lvl w:ilvl="1" w:tplc="04090003" w:tentative="1">
      <w:start w:val="1"/>
      <w:numFmt w:val="bullet"/>
      <w:lvlText w:val="o"/>
      <w:lvlJc w:val="left"/>
      <w:pPr>
        <w:ind w:left="4320" w:hanging="360"/>
      </w:pPr>
      <w:rPr>
        <w:rFonts w:ascii="Courier New" w:hAnsi="Courier New" w:cs="Courier New" w:hint="default"/>
      </w:rPr>
    </w:lvl>
    <w:lvl w:ilvl="2" w:tplc="04090005" w:tentative="1">
      <w:start w:val="1"/>
      <w:numFmt w:val="bullet"/>
      <w:lvlText w:val=""/>
      <w:lvlJc w:val="left"/>
      <w:pPr>
        <w:ind w:left="5040" w:hanging="360"/>
      </w:pPr>
      <w:rPr>
        <w:rFonts w:ascii="Wingdings" w:hAnsi="Wingdings" w:hint="default"/>
      </w:rPr>
    </w:lvl>
    <w:lvl w:ilvl="3" w:tplc="04090001" w:tentative="1">
      <w:start w:val="1"/>
      <w:numFmt w:val="bullet"/>
      <w:lvlText w:val=""/>
      <w:lvlJc w:val="left"/>
      <w:pPr>
        <w:ind w:left="5760" w:hanging="360"/>
      </w:pPr>
      <w:rPr>
        <w:rFonts w:ascii="Symbol" w:hAnsi="Symbol" w:hint="default"/>
      </w:rPr>
    </w:lvl>
    <w:lvl w:ilvl="4" w:tplc="04090003" w:tentative="1">
      <w:start w:val="1"/>
      <w:numFmt w:val="bullet"/>
      <w:lvlText w:val="o"/>
      <w:lvlJc w:val="left"/>
      <w:pPr>
        <w:ind w:left="6480" w:hanging="360"/>
      </w:pPr>
      <w:rPr>
        <w:rFonts w:ascii="Courier New" w:hAnsi="Courier New" w:cs="Courier New" w:hint="default"/>
      </w:rPr>
    </w:lvl>
    <w:lvl w:ilvl="5" w:tplc="04090005" w:tentative="1">
      <w:start w:val="1"/>
      <w:numFmt w:val="bullet"/>
      <w:lvlText w:val=""/>
      <w:lvlJc w:val="left"/>
      <w:pPr>
        <w:ind w:left="7200" w:hanging="360"/>
      </w:pPr>
      <w:rPr>
        <w:rFonts w:ascii="Wingdings" w:hAnsi="Wingdings" w:hint="default"/>
      </w:rPr>
    </w:lvl>
    <w:lvl w:ilvl="6" w:tplc="04090001" w:tentative="1">
      <w:start w:val="1"/>
      <w:numFmt w:val="bullet"/>
      <w:lvlText w:val=""/>
      <w:lvlJc w:val="left"/>
      <w:pPr>
        <w:ind w:left="7920" w:hanging="360"/>
      </w:pPr>
      <w:rPr>
        <w:rFonts w:ascii="Symbol" w:hAnsi="Symbol" w:hint="default"/>
      </w:rPr>
    </w:lvl>
    <w:lvl w:ilvl="7" w:tplc="04090003" w:tentative="1">
      <w:start w:val="1"/>
      <w:numFmt w:val="bullet"/>
      <w:lvlText w:val="o"/>
      <w:lvlJc w:val="left"/>
      <w:pPr>
        <w:ind w:left="8640" w:hanging="360"/>
      </w:pPr>
      <w:rPr>
        <w:rFonts w:ascii="Courier New" w:hAnsi="Courier New" w:cs="Courier New" w:hint="default"/>
      </w:rPr>
    </w:lvl>
    <w:lvl w:ilvl="8" w:tplc="04090005" w:tentative="1">
      <w:start w:val="1"/>
      <w:numFmt w:val="bullet"/>
      <w:lvlText w:val=""/>
      <w:lvlJc w:val="left"/>
      <w:pPr>
        <w:ind w:left="9360" w:hanging="360"/>
      </w:pPr>
      <w:rPr>
        <w:rFonts w:ascii="Wingdings" w:hAnsi="Wingdings" w:hint="default"/>
      </w:rPr>
    </w:lvl>
  </w:abstractNum>
  <w:abstractNum w:abstractNumId="18" w15:restartNumberingAfterBreak="0">
    <w:nsid w:val="7CC434F4"/>
    <w:multiLevelType w:val="hybridMultilevel"/>
    <w:tmpl w:val="8028E76C"/>
    <w:lvl w:ilvl="0" w:tplc="04090001">
      <w:start w:val="1"/>
      <w:numFmt w:val="bullet"/>
      <w:lvlText w:val=""/>
      <w:lvlJc w:val="left"/>
      <w:pPr>
        <w:ind w:left="3600" w:hanging="360"/>
      </w:pPr>
      <w:rPr>
        <w:rFonts w:ascii="Symbol" w:hAnsi="Symbol" w:hint="default"/>
      </w:rPr>
    </w:lvl>
    <w:lvl w:ilvl="1" w:tplc="04090003" w:tentative="1">
      <w:start w:val="1"/>
      <w:numFmt w:val="bullet"/>
      <w:lvlText w:val="o"/>
      <w:lvlJc w:val="left"/>
      <w:pPr>
        <w:ind w:left="4320" w:hanging="360"/>
      </w:pPr>
      <w:rPr>
        <w:rFonts w:ascii="Courier New" w:hAnsi="Courier New" w:cs="Courier New" w:hint="default"/>
      </w:rPr>
    </w:lvl>
    <w:lvl w:ilvl="2" w:tplc="04090005" w:tentative="1">
      <w:start w:val="1"/>
      <w:numFmt w:val="bullet"/>
      <w:lvlText w:val=""/>
      <w:lvlJc w:val="left"/>
      <w:pPr>
        <w:ind w:left="5040" w:hanging="360"/>
      </w:pPr>
      <w:rPr>
        <w:rFonts w:ascii="Wingdings" w:hAnsi="Wingdings" w:hint="default"/>
      </w:rPr>
    </w:lvl>
    <w:lvl w:ilvl="3" w:tplc="04090001" w:tentative="1">
      <w:start w:val="1"/>
      <w:numFmt w:val="bullet"/>
      <w:lvlText w:val=""/>
      <w:lvlJc w:val="left"/>
      <w:pPr>
        <w:ind w:left="5760" w:hanging="360"/>
      </w:pPr>
      <w:rPr>
        <w:rFonts w:ascii="Symbol" w:hAnsi="Symbol" w:hint="default"/>
      </w:rPr>
    </w:lvl>
    <w:lvl w:ilvl="4" w:tplc="04090003" w:tentative="1">
      <w:start w:val="1"/>
      <w:numFmt w:val="bullet"/>
      <w:lvlText w:val="o"/>
      <w:lvlJc w:val="left"/>
      <w:pPr>
        <w:ind w:left="6480" w:hanging="360"/>
      </w:pPr>
      <w:rPr>
        <w:rFonts w:ascii="Courier New" w:hAnsi="Courier New" w:cs="Courier New" w:hint="default"/>
      </w:rPr>
    </w:lvl>
    <w:lvl w:ilvl="5" w:tplc="04090005" w:tentative="1">
      <w:start w:val="1"/>
      <w:numFmt w:val="bullet"/>
      <w:lvlText w:val=""/>
      <w:lvlJc w:val="left"/>
      <w:pPr>
        <w:ind w:left="7200" w:hanging="360"/>
      </w:pPr>
      <w:rPr>
        <w:rFonts w:ascii="Wingdings" w:hAnsi="Wingdings" w:hint="default"/>
      </w:rPr>
    </w:lvl>
    <w:lvl w:ilvl="6" w:tplc="04090001" w:tentative="1">
      <w:start w:val="1"/>
      <w:numFmt w:val="bullet"/>
      <w:lvlText w:val=""/>
      <w:lvlJc w:val="left"/>
      <w:pPr>
        <w:ind w:left="7920" w:hanging="360"/>
      </w:pPr>
      <w:rPr>
        <w:rFonts w:ascii="Symbol" w:hAnsi="Symbol" w:hint="default"/>
      </w:rPr>
    </w:lvl>
    <w:lvl w:ilvl="7" w:tplc="04090003" w:tentative="1">
      <w:start w:val="1"/>
      <w:numFmt w:val="bullet"/>
      <w:lvlText w:val="o"/>
      <w:lvlJc w:val="left"/>
      <w:pPr>
        <w:ind w:left="8640" w:hanging="360"/>
      </w:pPr>
      <w:rPr>
        <w:rFonts w:ascii="Courier New" w:hAnsi="Courier New" w:cs="Courier New" w:hint="default"/>
      </w:rPr>
    </w:lvl>
    <w:lvl w:ilvl="8" w:tplc="04090005" w:tentative="1">
      <w:start w:val="1"/>
      <w:numFmt w:val="bullet"/>
      <w:lvlText w:val=""/>
      <w:lvlJc w:val="left"/>
      <w:pPr>
        <w:ind w:left="9360" w:hanging="360"/>
      </w:pPr>
      <w:rPr>
        <w:rFonts w:ascii="Wingdings" w:hAnsi="Wingdings" w:hint="default"/>
      </w:rPr>
    </w:lvl>
  </w:abstractNum>
  <w:num w:numId="1">
    <w:abstractNumId w:val="7"/>
  </w:num>
  <w:num w:numId="2">
    <w:abstractNumId w:val="13"/>
  </w:num>
  <w:num w:numId="3">
    <w:abstractNumId w:val="14"/>
  </w:num>
  <w:num w:numId="4">
    <w:abstractNumId w:val="8"/>
  </w:num>
  <w:num w:numId="5">
    <w:abstractNumId w:val="12"/>
  </w:num>
  <w:num w:numId="6">
    <w:abstractNumId w:val="11"/>
  </w:num>
  <w:num w:numId="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3"/>
  </w:num>
  <w:num w:numId="9">
    <w:abstractNumId w:val="15"/>
  </w:num>
  <w:num w:numId="10">
    <w:abstractNumId w:val="10"/>
  </w:num>
  <w:num w:numId="11">
    <w:abstractNumId w:val="1"/>
  </w:num>
  <w:num w:numId="12">
    <w:abstractNumId w:val="5"/>
  </w:num>
  <w:num w:numId="13">
    <w:abstractNumId w:val="9"/>
  </w:num>
  <w:num w:numId="14">
    <w:abstractNumId w:val="4"/>
  </w:num>
  <w:num w:numId="15">
    <w:abstractNumId w:val="6"/>
  </w:num>
  <w:num w:numId="16">
    <w:abstractNumId w:val="18"/>
  </w:num>
  <w:num w:numId="17">
    <w:abstractNumId w:val="17"/>
  </w:num>
  <w:num w:numId="18">
    <w:abstractNumId w:val="2"/>
  </w:num>
  <w:num w:numId="19">
    <w:abstractNumId w:val="3"/>
  </w:num>
  <w:num w:numId="20">
    <w:abstractNumId w:val="16"/>
  </w:num>
  <w:num w:numId="2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removePersonalInformation/>
  <w:removeDateAndTime/>
  <w:defaultTabStop w:val="720"/>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D627C"/>
    <w:rsid w:val="00011DFE"/>
    <w:rsid w:val="000224F5"/>
    <w:rsid w:val="0003574D"/>
    <w:rsid w:val="00035903"/>
    <w:rsid w:val="00046BEF"/>
    <w:rsid w:val="00072371"/>
    <w:rsid w:val="00072555"/>
    <w:rsid w:val="000774BE"/>
    <w:rsid w:val="000800ED"/>
    <w:rsid w:val="00094A92"/>
    <w:rsid w:val="00095535"/>
    <w:rsid w:val="000A05EA"/>
    <w:rsid w:val="000A2D80"/>
    <w:rsid w:val="000A6119"/>
    <w:rsid w:val="000B1E2C"/>
    <w:rsid w:val="000D513E"/>
    <w:rsid w:val="000E0853"/>
    <w:rsid w:val="000E7249"/>
    <w:rsid w:val="00106E62"/>
    <w:rsid w:val="001142FF"/>
    <w:rsid w:val="0012392D"/>
    <w:rsid w:val="00125EAF"/>
    <w:rsid w:val="00134969"/>
    <w:rsid w:val="00150967"/>
    <w:rsid w:val="00167A7D"/>
    <w:rsid w:val="00175144"/>
    <w:rsid w:val="001832AB"/>
    <w:rsid w:val="001933E2"/>
    <w:rsid w:val="00194360"/>
    <w:rsid w:val="001B2F65"/>
    <w:rsid w:val="001B33BF"/>
    <w:rsid w:val="001C7E36"/>
    <w:rsid w:val="001D4E48"/>
    <w:rsid w:val="001D69FB"/>
    <w:rsid w:val="002070EA"/>
    <w:rsid w:val="00214255"/>
    <w:rsid w:val="00215BD1"/>
    <w:rsid w:val="0024392E"/>
    <w:rsid w:val="00254966"/>
    <w:rsid w:val="002556AE"/>
    <w:rsid w:val="00257DA1"/>
    <w:rsid w:val="002639A6"/>
    <w:rsid w:val="00263ADA"/>
    <w:rsid w:val="00264E7F"/>
    <w:rsid w:val="00267EB4"/>
    <w:rsid w:val="002760E6"/>
    <w:rsid w:val="00283A83"/>
    <w:rsid w:val="00292DE6"/>
    <w:rsid w:val="002B0A6A"/>
    <w:rsid w:val="002B1674"/>
    <w:rsid w:val="002C42CA"/>
    <w:rsid w:val="002C578D"/>
    <w:rsid w:val="002C77FC"/>
    <w:rsid w:val="002C7DBE"/>
    <w:rsid w:val="002D011A"/>
    <w:rsid w:val="002D1677"/>
    <w:rsid w:val="002E0237"/>
    <w:rsid w:val="002E0670"/>
    <w:rsid w:val="002E132E"/>
    <w:rsid w:val="002E1B1F"/>
    <w:rsid w:val="002F4063"/>
    <w:rsid w:val="002F5BCD"/>
    <w:rsid w:val="002F7931"/>
    <w:rsid w:val="00315CD0"/>
    <w:rsid w:val="00324EC0"/>
    <w:rsid w:val="003323B2"/>
    <w:rsid w:val="0033369F"/>
    <w:rsid w:val="003418EF"/>
    <w:rsid w:val="00346E6A"/>
    <w:rsid w:val="0035160D"/>
    <w:rsid w:val="00351FCE"/>
    <w:rsid w:val="00353D1D"/>
    <w:rsid w:val="00366D13"/>
    <w:rsid w:val="0037043A"/>
    <w:rsid w:val="00377664"/>
    <w:rsid w:val="00396AEF"/>
    <w:rsid w:val="00396AF3"/>
    <w:rsid w:val="003B2BDC"/>
    <w:rsid w:val="003C7C40"/>
    <w:rsid w:val="003D0152"/>
    <w:rsid w:val="003D6E5E"/>
    <w:rsid w:val="003D7E42"/>
    <w:rsid w:val="003E340E"/>
    <w:rsid w:val="003E3ADC"/>
    <w:rsid w:val="003E3DBD"/>
    <w:rsid w:val="003E4CA6"/>
    <w:rsid w:val="003E696F"/>
    <w:rsid w:val="003E7D50"/>
    <w:rsid w:val="003F6309"/>
    <w:rsid w:val="004011F5"/>
    <w:rsid w:val="00405F24"/>
    <w:rsid w:val="00410DA9"/>
    <w:rsid w:val="00420068"/>
    <w:rsid w:val="00434101"/>
    <w:rsid w:val="00447896"/>
    <w:rsid w:val="00452E0B"/>
    <w:rsid w:val="00464082"/>
    <w:rsid w:val="00470CA7"/>
    <w:rsid w:val="00470F5F"/>
    <w:rsid w:val="00475C45"/>
    <w:rsid w:val="00485817"/>
    <w:rsid w:val="0048773A"/>
    <w:rsid w:val="004A2C34"/>
    <w:rsid w:val="004B5FC0"/>
    <w:rsid w:val="004C1308"/>
    <w:rsid w:val="004C2466"/>
    <w:rsid w:val="004D3BF9"/>
    <w:rsid w:val="004E7142"/>
    <w:rsid w:val="004F2EAE"/>
    <w:rsid w:val="00507D85"/>
    <w:rsid w:val="00526B1F"/>
    <w:rsid w:val="005335FB"/>
    <w:rsid w:val="0053751E"/>
    <w:rsid w:val="00544F9E"/>
    <w:rsid w:val="00564603"/>
    <w:rsid w:val="00572CB7"/>
    <w:rsid w:val="00573B3F"/>
    <w:rsid w:val="005743BE"/>
    <w:rsid w:val="00575810"/>
    <w:rsid w:val="005859AC"/>
    <w:rsid w:val="0059788E"/>
    <w:rsid w:val="005A75E0"/>
    <w:rsid w:val="005B3704"/>
    <w:rsid w:val="005C500A"/>
    <w:rsid w:val="005C5793"/>
    <w:rsid w:val="005C6349"/>
    <w:rsid w:val="005E12D6"/>
    <w:rsid w:val="005E2BDB"/>
    <w:rsid w:val="005F142E"/>
    <w:rsid w:val="005F33CF"/>
    <w:rsid w:val="005F3574"/>
    <w:rsid w:val="00626431"/>
    <w:rsid w:val="00630601"/>
    <w:rsid w:val="00637211"/>
    <w:rsid w:val="00664959"/>
    <w:rsid w:val="0068142A"/>
    <w:rsid w:val="0068150D"/>
    <w:rsid w:val="00684917"/>
    <w:rsid w:val="00690578"/>
    <w:rsid w:val="006A0804"/>
    <w:rsid w:val="006A3470"/>
    <w:rsid w:val="006C5C1D"/>
    <w:rsid w:val="006D3E3A"/>
    <w:rsid w:val="006D3FEF"/>
    <w:rsid w:val="006E243E"/>
    <w:rsid w:val="006F54DD"/>
    <w:rsid w:val="00703DE9"/>
    <w:rsid w:val="00706D87"/>
    <w:rsid w:val="0071627C"/>
    <w:rsid w:val="00717E63"/>
    <w:rsid w:val="0072310B"/>
    <w:rsid w:val="0073685D"/>
    <w:rsid w:val="00740182"/>
    <w:rsid w:val="007472D9"/>
    <w:rsid w:val="00751054"/>
    <w:rsid w:val="00756615"/>
    <w:rsid w:val="00775226"/>
    <w:rsid w:val="007C1CFA"/>
    <w:rsid w:val="007D1C94"/>
    <w:rsid w:val="007D30FF"/>
    <w:rsid w:val="007D627C"/>
    <w:rsid w:val="007E792A"/>
    <w:rsid w:val="007F6499"/>
    <w:rsid w:val="00812F06"/>
    <w:rsid w:val="008140EC"/>
    <w:rsid w:val="008166CE"/>
    <w:rsid w:val="00822E1F"/>
    <w:rsid w:val="00825924"/>
    <w:rsid w:val="00845D9B"/>
    <w:rsid w:val="008A3A8F"/>
    <w:rsid w:val="008A40BC"/>
    <w:rsid w:val="008B6330"/>
    <w:rsid w:val="008B65CF"/>
    <w:rsid w:val="008C4D1A"/>
    <w:rsid w:val="008C4F22"/>
    <w:rsid w:val="008D3C79"/>
    <w:rsid w:val="008D6027"/>
    <w:rsid w:val="008D72D8"/>
    <w:rsid w:val="008E2B43"/>
    <w:rsid w:val="008E30C0"/>
    <w:rsid w:val="008F4318"/>
    <w:rsid w:val="008F49FE"/>
    <w:rsid w:val="00905455"/>
    <w:rsid w:val="00912276"/>
    <w:rsid w:val="009155BB"/>
    <w:rsid w:val="00916016"/>
    <w:rsid w:val="0092562B"/>
    <w:rsid w:val="009279F5"/>
    <w:rsid w:val="00931A82"/>
    <w:rsid w:val="009351B1"/>
    <w:rsid w:val="00946802"/>
    <w:rsid w:val="009504BC"/>
    <w:rsid w:val="0095152F"/>
    <w:rsid w:val="00953316"/>
    <w:rsid w:val="00964E50"/>
    <w:rsid w:val="009768E8"/>
    <w:rsid w:val="00984895"/>
    <w:rsid w:val="00992242"/>
    <w:rsid w:val="009A247F"/>
    <w:rsid w:val="009A6AE9"/>
    <w:rsid w:val="009C20F5"/>
    <w:rsid w:val="009D01AC"/>
    <w:rsid w:val="009D79C1"/>
    <w:rsid w:val="009E0D4A"/>
    <w:rsid w:val="009E1B77"/>
    <w:rsid w:val="009E5838"/>
    <w:rsid w:val="009E695B"/>
    <w:rsid w:val="009F773E"/>
    <w:rsid w:val="00A000EF"/>
    <w:rsid w:val="00A05EC7"/>
    <w:rsid w:val="00A073C6"/>
    <w:rsid w:val="00A164E1"/>
    <w:rsid w:val="00A17A2D"/>
    <w:rsid w:val="00A329FA"/>
    <w:rsid w:val="00A42045"/>
    <w:rsid w:val="00A42B4B"/>
    <w:rsid w:val="00A42E06"/>
    <w:rsid w:val="00A465E1"/>
    <w:rsid w:val="00A477B6"/>
    <w:rsid w:val="00A52E1B"/>
    <w:rsid w:val="00A84771"/>
    <w:rsid w:val="00A92C4F"/>
    <w:rsid w:val="00AA488A"/>
    <w:rsid w:val="00AA6D51"/>
    <w:rsid w:val="00AB10FC"/>
    <w:rsid w:val="00AB2179"/>
    <w:rsid w:val="00AD2438"/>
    <w:rsid w:val="00AE0526"/>
    <w:rsid w:val="00AF18EB"/>
    <w:rsid w:val="00B01806"/>
    <w:rsid w:val="00B02C2C"/>
    <w:rsid w:val="00B07243"/>
    <w:rsid w:val="00B076EC"/>
    <w:rsid w:val="00B13D1C"/>
    <w:rsid w:val="00B14C0B"/>
    <w:rsid w:val="00B1607E"/>
    <w:rsid w:val="00B16B15"/>
    <w:rsid w:val="00B2545B"/>
    <w:rsid w:val="00B315AA"/>
    <w:rsid w:val="00B4524A"/>
    <w:rsid w:val="00B46EAB"/>
    <w:rsid w:val="00B47EF8"/>
    <w:rsid w:val="00B52549"/>
    <w:rsid w:val="00B633D8"/>
    <w:rsid w:val="00B67579"/>
    <w:rsid w:val="00B95C1B"/>
    <w:rsid w:val="00BA5BDA"/>
    <w:rsid w:val="00BB6555"/>
    <w:rsid w:val="00BC28D5"/>
    <w:rsid w:val="00BD280D"/>
    <w:rsid w:val="00BD56ED"/>
    <w:rsid w:val="00BE2DEF"/>
    <w:rsid w:val="00BE3A9F"/>
    <w:rsid w:val="00BE7DDF"/>
    <w:rsid w:val="00BF2F70"/>
    <w:rsid w:val="00BF3DC6"/>
    <w:rsid w:val="00BF7FDC"/>
    <w:rsid w:val="00C027CB"/>
    <w:rsid w:val="00C041AE"/>
    <w:rsid w:val="00C128C6"/>
    <w:rsid w:val="00C13181"/>
    <w:rsid w:val="00C14054"/>
    <w:rsid w:val="00C16172"/>
    <w:rsid w:val="00C246D4"/>
    <w:rsid w:val="00C334EF"/>
    <w:rsid w:val="00C349DE"/>
    <w:rsid w:val="00C34AB5"/>
    <w:rsid w:val="00C36961"/>
    <w:rsid w:val="00C3761A"/>
    <w:rsid w:val="00C8215C"/>
    <w:rsid w:val="00C845C8"/>
    <w:rsid w:val="00CA3433"/>
    <w:rsid w:val="00CA3DEE"/>
    <w:rsid w:val="00CB5EA9"/>
    <w:rsid w:val="00CC24D0"/>
    <w:rsid w:val="00CC4CDE"/>
    <w:rsid w:val="00CD2BBA"/>
    <w:rsid w:val="00CD3349"/>
    <w:rsid w:val="00CD46A6"/>
    <w:rsid w:val="00D00F23"/>
    <w:rsid w:val="00D27313"/>
    <w:rsid w:val="00D3320F"/>
    <w:rsid w:val="00D47C1C"/>
    <w:rsid w:val="00D5099D"/>
    <w:rsid w:val="00D62998"/>
    <w:rsid w:val="00D804EE"/>
    <w:rsid w:val="00D81934"/>
    <w:rsid w:val="00D855E1"/>
    <w:rsid w:val="00D85EC1"/>
    <w:rsid w:val="00D9138B"/>
    <w:rsid w:val="00D93C95"/>
    <w:rsid w:val="00DB4080"/>
    <w:rsid w:val="00DC76B6"/>
    <w:rsid w:val="00DD289C"/>
    <w:rsid w:val="00DD44C1"/>
    <w:rsid w:val="00DE0632"/>
    <w:rsid w:val="00DE39BF"/>
    <w:rsid w:val="00DE3A94"/>
    <w:rsid w:val="00DF67D5"/>
    <w:rsid w:val="00E01C4A"/>
    <w:rsid w:val="00E05CB3"/>
    <w:rsid w:val="00E21BCE"/>
    <w:rsid w:val="00E22507"/>
    <w:rsid w:val="00E228C6"/>
    <w:rsid w:val="00E26E78"/>
    <w:rsid w:val="00E30127"/>
    <w:rsid w:val="00E34286"/>
    <w:rsid w:val="00E348AC"/>
    <w:rsid w:val="00E3717D"/>
    <w:rsid w:val="00E44FA9"/>
    <w:rsid w:val="00E5495B"/>
    <w:rsid w:val="00E5544A"/>
    <w:rsid w:val="00E71AF9"/>
    <w:rsid w:val="00E8060D"/>
    <w:rsid w:val="00E84DBF"/>
    <w:rsid w:val="00E908DE"/>
    <w:rsid w:val="00E93227"/>
    <w:rsid w:val="00E94169"/>
    <w:rsid w:val="00E9480E"/>
    <w:rsid w:val="00EA207A"/>
    <w:rsid w:val="00EA2A46"/>
    <w:rsid w:val="00EA493C"/>
    <w:rsid w:val="00EB13D1"/>
    <w:rsid w:val="00EB2EE2"/>
    <w:rsid w:val="00EC1B21"/>
    <w:rsid w:val="00ED04EE"/>
    <w:rsid w:val="00EF2F2A"/>
    <w:rsid w:val="00F001EE"/>
    <w:rsid w:val="00F03038"/>
    <w:rsid w:val="00F04F94"/>
    <w:rsid w:val="00F164D1"/>
    <w:rsid w:val="00F21FA2"/>
    <w:rsid w:val="00F26853"/>
    <w:rsid w:val="00F27861"/>
    <w:rsid w:val="00F46169"/>
    <w:rsid w:val="00F50FEC"/>
    <w:rsid w:val="00F530FC"/>
    <w:rsid w:val="00F54869"/>
    <w:rsid w:val="00F700F3"/>
    <w:rsid w:val="00F72061"/>
    <w:rsid w:val="00F74A23"/>
    <w:rsid w:val="00F80C53"/>
    <w:rsid w:val="00F948A5"/>
    <w:rsid w:val="00FA1A35"/>
    <w:rsid w:val="00FB14DB"/>
    <w:rsid w:val="00FC5F15"/>
    <w:rsid w:val="00FE135D"/>
    <w:rsid w:val="00FF4992"/>
    <w:rsid w:val="00FF5257"/>
    <w:rsid w:val="00FF6523"/>
    <w:rsid w:val="00FF675A"/>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8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rsid w:val="002E0237"/>
    <w:pPr>
      <w:keepNext/>
      <w:keepLines/>
      <w:spacing w:before="360" w:after="0" w:line="240" w:lineRule="auto"/>
      <w:ind w:left="794" w:hanging="794"/>
      <w:outlineLvl w:val="0"/>
    </w:pPr>
    <w:rPr>
      <w:rFonts w:ascii="Times New Roman" w:eastAsiaTheme="minorEastAsia" w:hAnsi="Times New Roman" w:cs="Times New Roman"/>
      <w:b/>
      <w:sz w:val="24"/>
      <w:szCs w:val="24"/>
      <w:lang w:val="en-GB" w:eastAsia="ja-JP"/>
    </w:rPr>
  </w:style>
  <w:style w:type="paragraph" w:styleId="Heading2">
    <w:name w:val="heading 2"/>
    <w:basedOn w:val="Normal"/>
    <w:next w:val="Normal"/>
    <w:link w:val="Heading2Char"/>
    <w:uiPriority w:val="9"/>
    <w:semiHidden/>
    <w:unhideWhenUsed/>
    <w:qFormat/>
    <w:rsid w:val="00BF7FDC"/>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2color">
    <w:name w:val="heading_2color"/>
    <w:basedOn w:val="Heading2"/>
    <w:qFormat/>
    <w:rsid w:val="00BF7FDC"/>
    <w:pPr>
      <w:tabs>
        <w:tab w:val="left" w:pos="794"/>
        <w:tab w:val="left" w:pos="1191"/>
        <w:tab w:val="left" w:pos="1588"/>
        <w:tab w:val="left" w:pos="1985"/>
      </w:tabs>
      <w:overflowPunct w:val="0"/>
      <w:autoSpaceDE w:val="0"/>
      <w:autoSpaceDN w:val="0"/>
      <w:adjustRightInd w:val="0"/>
      <w:spacing w:line="240" w:lineRule="auto"/>
      <w:ind w:left="794" w:hanging="794"/>
      <w:jc w:val="both"/>
      <w:textAlignment w:val="baseline"/>
    </w:pPr>
    <w:rPr>
      <w:rFonts w:asciiTheme="minorHAnsi" w:eastAsia="Batang" w:hAnsiTheme="minorHAnsi" w:cs="Times New Roman"/>
      <w:bCs w:val="0"/>
      <w:color w:val="4A442A"/>
      <w:sz w:val="24"/>
      <w:szCs w:val="20"/>
      <w:lang w:val="en-GB"/>
    </w:rPr>
  </w:style>
  <w:style w:type="paragraph" w:customStyle="1" w:styleId="headingbcolor">
    <w:name w:val="heading_bcolor"/>
    <w:basedOn w:val="Normal"/>
    <w:qFormat/>
    <w:rsid w:val="00BF7FDC"/>
    <w:pPr>
      <w:keepNext/>
      <w:tabs>
        <w:tab w:val="left" w:pos="794"/>
        <w:tab w:val="left" w:pos="1191"/>
        <w:tab w:val="left" w:pos="1588"/>
        <w:tab w:val="left" w:pos="1985"/>
      </w:tabs>
      <w:overflowPunct w:val="0"/>
      <w:autoSpaceDE w:val="0"/>
      <w:autoSpaceDN w:val="0"/>
      <w:adjustRightInd w:val="0"/>
      <w:spacing w:before="160" w:after="0" w:line="240" w:lineRule="auto"/>
      <w:jc w:val="both"/>
      <w:textAlignment w:val="baseline"/>
    </w:pPr>
    <w:rPr>
      <w:rFonts w:eastAsia="Batang" w:cs="Times New Roman"/>
      <w:b/>
      <w:color w:val="4A442A"/>
      <w:szCs w:val="20"/>
      <w:lang w:val="en-GB"/>
    </w:rPr>
  </w:style>
  <w:style w:type="character" w:customStyle="1" w:styleId="Heading2Char">
    <w:name w:val="Heading 2 Char"/>
    <w:basedOn w:val="DefaultParagraphFont"/>
    <w:link w:val="Heading2"/>
    <w:uiPriority w:val="9"/>
    <w:semiHidden/>
    <w:rsid w:val="00BF7FDC"/>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845D9B"/>
    <w:pPr>
      <w:ind w:left="720"/>
      <w:contextualSpacing/>
    </w:pPr>
  </w:style>
  <w:style w:type="paragraph" w:customStyle="1" w:styleId="Docnumber">
    <w:name w:val="Docnumber"/>
    <w:basedOn w:val="Normal"/>
    <w:link w:val="DocnumberChar"/>
    <w:rsid w:val="000B1E2C"/>
    <w:pPr>
      <w:spacing w:before="120" w:after="0" w:line="240" w:lineRule="auto"/>
      <w:jc w:val="right"/>
    </w:pPr>
    <w:rPr>
      <w:rFonts w:ascii="Times New Roman" w:eastAsiaTheme="minorEastAsia" w:hAnsi="Times New Roman" w:cs="Times New Roman"/>
      <w:b/>
      <w:sz w:val="28"/>
      <w:szCs w:val="24"/>
      <w:lang w:val="en-GB" w:eastAsia="ja-JP"/>
    </w:rPr>
  </w:style>
  <w:style w:type="paragraph" w:styleId="BalloonText">
    <w:name w:val="Balloon Text"/>
    <w:basedOn w:val="Normal"/>
    <w:link w:val="BalloonTextChar"/>
    <w:uiPriority w:val="99"/>
    <w:semiHidden/>
    <w:unhideWhenUsed/>
    <w:rsid w:val="000B1E2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B1E2C"/>
    <w:rPr>
      <w:rFonts w:ascii="Tahoma" w:hAnsi="Tahoma" w:cs="Tahoma"/>
      <w:sz w:val="16"/>
      <w:szCs w:val="16"/>
    </w:rPr>
  </w:style>
  <w:style w:type="character" w:customStyle="1" w:styleId="Heading1Char">
    <w:name w:val="Heading 1 Char"/>
    <w:basedOn w:val="DefaultParagraphFont"/>
    <w:link w:val="Heading1"/>
    <w:rsid w:val="002E0237"/>
    <w:rPr>
      <w:rFonts w:ascii="Times New Roman" w:eastAsiaTheme="minorEastAsia" w:hAnsi="Times New Roman" w:cs="Times New Roman"/>
      <w:b/>
      <w:sz w:val="24"/>
      <w:szCs w:val="24"/>
      <w:lang w:val="en-GB" w:eastAsia="ja-JP"/>
    </w:rPr>
  </w:style>
  <w:style w:type="paragraph" w:styleId="NormalWeb">
    <w:name w:val="Normal (Web)"/>
    <w:basedOn w:val="Normal"/>
    <w:uiPriority w:val="99"/>
    <w:semiHidden/>
    <w:unhideWhenUsed/>
    <w:rsid w:val="00F164D1"/>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F164D1"/>
    <w:rPr>
      <w:b/>
      <w:bCs/>
    </w:rPr>
  </w:style>
  <w:style w:type="paragraph" w:customStyle="1" w:styleId="rteindent1">
    <w:name w:val="rteindent1"/>
    <w:basedOn w:val="Normal"/>
    <w:rsid w:val="00F164D1"/>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F164D1"/>
    <w:rPr>
      <w:color w:val="0000FF" w:themeColor="hyperlink"/>
      <w:u w:val="single"/>
    </w:rPr>
  </w:style>
  <w:style w:type="table" w:styleId="TableGrid">
    <w:name w:val="Table Grid"/>
    <w:basedOn w:val="TableNormal"/>
    <w:uiPriority w:val="59"/>
    <w:rsid w:val="007E792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1C7E36"/>
    <w:rPr>
      <w:sz w:val="16"/>
      <w:szCs w:val="16"/>
    </w:rPr>
  </w:style>
  <w:style w:type="paragraph" w:styleId="CommentText">
    <w:name w:val="annotation text"/>
    <w:basedOn w:val="Normal"/>
    <w:link w:val="CommentTextChar"/>
    <w:uiPriority w:val="99"/>
    <w:semiHidden/>
    <w:unhideWhenUsed/>
    <w:rsid w:val="001C7E36"/>
    <w:pPr>
      <w:spacing w:line="240" w:lineRule="auto"/>
    </w:pPr>
    <w:rPr>
      <w:sz w:val="20"/>
      <w:szCs w:val="20"/>
    </w:rPr>
  </w:style>
  <w:style w:type="character" w:customStyle="1" w:styleId="CommentTextChar">
    <w:name w:val="Comment Text Char"/>
    <w:basedOn w:val="DefaultParagraphFont"/>
    <w:link w:val="CommentText"/>
    <w:uiPriority w:val="99"/>
    <w:semiHidden/>
    <w:rsid w:val="001C7E36"/>
    <w:rPr>
      <w:sz w:val="20"/>
      <w:szCs w:val="20"/>
    </w:rPr>
  </w:style>
  <w:style w:type="paragraph" w:styleId="CommentSubject">
    <w:name w:val="annotation subject"/>
    <w:basedOn w:val="CommentText"/>
    <w:next w:val="CommentText"/>
    <w:link w:val="CommentSubjectChar"/>
    <w:uiPriority w:val="99"/>
    <w:semiHidden/>
    <w:unhideWhenUsed/>
    <w:rsid w:val="001C7E36"/>
    <w:rPr>
      <w:b/>
      <w:bCs/>
    </w:rPr>
  </w:style>
  <w:style w:type="character" w:customStyle="1" w:styleId="CommentSubjectChar">
    <w:name w:val="Comment Subject Char"/>
    <w:basedOn w:val="CommentTextChar"/>
    <w:link w:val="CommentSubject"/>
    <w:uiPriority w:val="99"/>
    <w:semiHidden/>
    <w:rsid w:val="001C7E36"/>
    <w:rPr>
      <w:b/>
      <w:bCs/>
      <w:sz w:val="20"/>
      <w:szCs w:val="20"/>
    </w:rPr>
  </w:style>
  <w:style w:type="paragraph" w:styleId="FootnoteText">
    <w:name w:val="footnote text"/>
    <w:basedOn w:val="Normal"/>
    <w:link w:val="FootnoteTextChar"/>
    <w:uiPriority w:val="99"/>
    <w:unhideWhenUsed/>
    <w:rsid w:val="00AE0526"/>
    <w:pPr>
      <w:spacing w:after="0" w:line="240" w:lineRule="auto"/>
    </w:pPr>
    <w:rPr>
      <w:sz w:val="20"/>
      <w:szCs w:val="20"/>
    </w:rPr>
  </w:style>
  <w:style w:type="character" w:customStyle="1" w:styleId="FootnoteTextChar">
    <w:name w:val="Footnote Text Char"/>
    <w:basedOn w:val="DefaultParagraphFont"/>
    <w:link w:val="FootnoteText"/>
    <w:uiPriority w:val="99"/>
    <w:rsid w:val="00AE0526"/>
    <w:rPr>
      <w:sz w:val="20"/>
      <w:szCs w:val="20"/>
    </w:rPr>
  </w:style>
  <w:style w:type="character" w:styleId="FootnoteReference">
    <w:name w:val="footnote reference"/>
    <w:basedOn w:val="DefaultParagraphFont"/>
    <w:uiPriority w:val="99"/>
    <w:unhideWhenUsed/>
    <w:rsid w:val="00AE0526"/>
    <w:rPr>
      <w:vertAlign w:val="superscript"/>
    </w:rPr>
  </w:style>
  <w:style w:type="paragraph" w:styleId="Header">
    <w:name w:val="header"/>
    <w:aliases w:val="header odd,header entry,HE,h,Header/Footer"/>
    <w:basedOn w:val="Normal"/>
    <w:link w:val="HeaderChar"/>
    <w:unhideWhenUsed/>
    <w:rsid w:val="005F3574"/>
    <w:pPr>
      <w:tabs>
        <w:tab w:val="center" w:pos="4680"/>
        <w:tab w:val="right" w:pos="9360"/>
      </w:tabs>
      <w:spacing w:after="0" w:line="240" w:lineRule="auto"/>
    </w:pPr>
  </w:style>
  <w:style w:type="character" w:customStyle="1" w:styleId="HeaderChar">
    <w:name w:val="Header Char"/>
    <w:aliases w:val="header odd Char,header entry Char,HE Char,h Char,Header/Footer Char"/>
    <w:basedOn w:val="DefaultParagraphFont"/>
    <w:link w:val="Header"/>
    <w:rsid w:val="005F3574"/>
  </w:style>
  <w:style w:type="paragraph" w:styleId="Footer">
    <w:name w:val="footer"/>
    <w:basedOn w:val="Normal"/>
    <w:link w:val="FooterChar"/>
    <w:uiPriority w:val="99"/>
    <w:unhideWhenUsed/>
    <w:rsid w:val="005F357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F3574"/>
  </w:style>
  <w:style w:type="paragraph" w:styleId="Revision">
    <w:name w:val="Revision"/>
    <w:hidden/>
    <w:uiPriority w:val="99"/>
    <w:semiHidden/>
    <w:rsid w:val="00690578"/>
    <w:pPr>
      <w:spacing w:after="0" w:line="240" w:lineRule="auto"/>
    </w:pPr>
  </w:style>
  <w:style w:type="paragraph" w:styleId="TOC1">
    <w:name w:val="toc 1"/>
    <w:basedOn w:val="Normal"/>
    <w:uiPriority w:val="39"/>
    <w:rsid w:val="0048773A"/>
    <w:pPr>
      <w:keepLines/>
      <w:tabs>
        <w:tab w:val="left" w:pos="794"/>
        <w:tab w:val="left" w:pos="964"/>
        <w:tab w:val="left" w:pos="1191"/>
        <w:tab w:val="left" w:pos="1588"/>
        <w:tab w:val="left" w:pos="1985"/>
        <w:tab w:val="left" w:leader="dot" w:pos="8789"/>
        <w:tab w:val="right" w:pos="9639"/>
      </w:tabs>
      <w:suppressAutoHyphens/>
      <w:overflowPunct w:val="0"/>
      <w:autoSpaceDE w:val="0"/>
      <w:spacing w:before="240" w:after="0" w:line="240" w:lineRule="auto"/>
      <w:ind w:left="680" w:right="851" w:hanging="680"/>
    </w:pPr>
    <w:rPr>
      <w:rFonts w:ascii="Times New Roman" w:eastAsia="Times New Roman" w:hAnsi="Times New Roman" w:cs="Times New Roman"/>
      <w:sz w:val="24"/>
      <w:szCs w:val="20"/>
      <w:lang w:val="en-GB" w:eastAsia="zh-CN"/>
    </w:rPr>
  </w:style>
  <w:style w:type="paragraph" w:styleId="TOC2">
    <w:name w:val="toc 2"/>
    <w:basedOn w:val="TOC1"/>
    <w:uiPriority w:val="39"/>
    <w:rsid w:val="0048773A"/>
    <w:pPr>
      <w:spacing w:before="80"/>
      <w:ind w:left="1531" w:hanging="851"/>
    </w:pPr>
  </w:style>
  <w:style w:type="paragraph" w:customStyle="1" w:styleId="Headingb">
    <w:name w:val="Heading_b"/>
    <w:basedOn w:val="Normal"/>
    <w:next w:val="Normal"/>
    <w:rsid w:val="0048773A"/>
    <w:pPr>
      <w:keepNext/>
      <w:tabs>
        <w:tab w:val="left" w:pos="794"/>
        <w:tab w:val="left" w:pos="1191"/>
        <w:tab w:val="left" w:pos="1588"/>
        <w:tab w:val="left" w:pos="1985"/>
      </w:tabs>
      <w:suppressAutoHyphens/>
      <w:overflowPunct w:val="0"/>
      <w:autoSpaceDE w:val="0"/>
      <w:spacing w:before="160" w:after="0" w:line="240" w:lineRule="auto"/>
      <w:textAlignment w:val="baseline"/>
    </w:pPr>
    <w:rPr>
      <w:rFonts w:ascii="Times New Roman" w:eastAsia="Times New Roman" w:hAnsi="Times New Roman" w:cs="Times New Roman"/>
      <w:b/>
      <w:sz w:val="24"/>
      <w:szCs w:val="20"/>
      <w:lang w:val="en-GB" w:eastAsia="zh-CN"/>
    </w:rPr>
  </w:style>
  <w:style w:type="character" w:customStyle="1" w:styleId="DocnumberChar">
    <w:name w:val="Docnumber Char"/>
    <w:basedOn w:val="DefaultParagraphFont"/>
    <w:link w:val="Docnumber"/>
    <w:rsid w:val="0048773A"/>
    <w:rPr>
      <w:rFonts w:ascii="Times New Roman" w:eastAsiaTheme="minorEastAsia" w:hAnsi="Times New Roman" w:cs="Times New Roman"/>
      <w:b/>
      <w:sz w:val="28"/>
      <w:szCs w:val="24"/>
      <w:lang w:val="en-GB" w:eastAsia="ja-JP"/>
    </w:rPr>
  </w:style>
  <w:style w:type="character" w:styleId="FollowedHyperlink">
    <w:name w:val="FollowedHyperlink"/>
    <w:basedOn w:val="DefaultParagraphFont"/>
    <w:uiPriority w:val="99"/>
    <w:semiHidden/>
    <w:unhideWhenUsed/>
    <w:rsid w:val="003E3DBD"/>
    <w:rPr>
      <w:color w:val="800080" w:themeColor="followedHyperlink"/>
      <w:u w:val="single"/>
    </w:rPr>
  </w:style>
  <w:style w:type="character" w:styleId="PlaceholderText">
    <w:name w:val="Placeholder Text"/>
    <w:basedOn w:val="DefaultParagraphFont"/>
    <w:uiPriority w:val="99"/>
    <w:semiHidden/>
    <w:rsid w:val="00BF3DC6"/>
    <w:rPr>
      <w:rFonts w:ascii="Times New Roman" w:hAnsi="Times New Roman"/>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5051181">
      <w:bodyDiv w:val="1"/>
      <w:marLeft w:val="0"/>
      <w:marRight w:val="0"/>
      <w:marTop w:val="0"/>
      <w:marBottom w:val="0"/>
      <w:divBdr>
        <w:top w:val="none" w:sz="0" w:space="0" w:color="auto"/>
        <w:left w:val="none" w:sz="0" w:space="0" w:color="auto"/>
        <w:bottom w:val="none" w:sz="0" w:space="0" w:color="auto"/>
        <w:right w:val="none" w:sz="0" w:space="0" w:color="auto"/>
      </w:divBdr>
    </w:div>
    <w:div w:id="254826015">
      <w:bodyDiv w:val="1"/>
      <w:marLeft w:val="0"/>
      <w:marRight w:val="0"/>
      <w:marTop w:val="0"/>
      <w:marBottom w:val="0"/>
      <w:divBdr>
        <w:top w:val="none" w:sz="0" w:space="0" w:color="auto"/>
        <w:left w:val="none" w:sz="0" w:space="0" w:color="auto"/>
        <w:bottom w:val="none" w:sz="0" w:space="0" w:color="auto"/>
        <w:right w:val="none" w:sz="0" w:space="0" w:color="auto"/>
      </w:divBdr>
    </w:div>
    <w:div w:id="285283507">
      <w:bodyDiv w:val="1"/>
      <w:marLeft w:val="0"/>
      <w:marRight w:val="0"/>
      <w:marTop w:val="0"/>
      <w:marBottom w:val="0"/>
      <w:divBdr>
        <w:top w:val="none" w:sz="0" w:space="0" w:color="auto"/>
        <w:left w:val="none" w:sz="0" w:space="0" w:color="auto"/>
        <w:bottom w:val="none" w:sz="0" w:space="0" w:color="auto"/>
        <w:right w:val="none" w:sz="0" w:space="0" w:color="auto"/>
      </w:divBdr>
    </w:div>
    <w:div w:id="425658023">
      <w:bodyDiv w:val="1"/>
      <w:marLeft w:val="0"/>
      <w:marRight w:val="0"/>
      <w:marTop w:val="0"/>
      <w:marBottom w:val="0"/>
      <w:divBdr>
        <w:top w:val="none" w:sz="0" w:space="0" w:color="auto"/>
        <w:left w:val="none" w:sz="0" w:space="0" w:color="auto"/>
        <w:bottom w:val="none" w:sz="0" w:space="0" w:color="auto"/>
        <w:right w:val="none" w:sz="0" w:space="0" w:color="auto"/>
      </w:divBdr>
    </w:div>
    <w:div w:id="1133324645">
      <w:bodyDiv w:val="1"/>
      <w:marLeft w:val="0"/>
      <w:marRight w:val="0"/>
      <w:marTop w:val="0"/>
      <w:marBottom w:val="0"/>
      <w:divBdr>
        <w:top w:val="none" w:sz="0" w:space="0" w:color="auto"/>
        <w:left w:val="none" w:sz="0" w:space="0" w:color="auto"/>
        <w:bottom w:val="none" w:sz="0" w:space="0" w:color="auto"/>
        <w:right w:val="none" w:sz="0" w:space="0" w:color="auto"/>
      </w:divBdr>
    </w:div>
    <w:div w:id="1372535410">
      <w:bodyDiv w:val="1"/>
      <w:marLeft w:val="0"/>
      <w:marRight w:val="0"/>
      <w:marTop w:val="0"/>
      <w:marBottom w:val="0"/>
      <w:divBdr>
        <w:top w:val="none" w:sz="0" w:space="0" w:color="auto"/>
        <w:left w:val="none" w:sz="0" w:space="0" w:color="auto"/>
        <w:bottom w:val="none" w:sz="0" w:space="0" w:color="auto"/>
        <w:right w:val="none" w:sz="0" w:space="0" w:color="auto"/>
      </w:divBdr>
    </w:div>
    <w:div w:id="1697000739">
      <w:bodyDiv w:val="1"/>
      <w:marLeft w:val="0"/>
      <w:marRight w:val="0"/>
      <w:marTop w:val="0"/>
      <w:marBottom w:val="0"/>
      <w:divBdr>
        <w:top w:val="none" w:sz="0" w:space="0" w:color="auto"/>
        <w:left w:val="none" w:sz="0" w:space="0" w:color="auto"/>
        <w:bottom w:val="none" w:sz="0" w:space="0" w:color="auto"/>
        <w:right w:val="none" w:sz="0" w:space="0" w:color="auto"/>
      </w:divBdr>
    </w:div>
    <w:div w:id="1951622883">
      <w:bodyDiv w:val="1"/>
      <w:marLeft w:val="0"/>
      <w:marRight w:val="0"/>
      <w:marTop w:val="0"/>
      <w:marBottom w:val="0"/>
      <w:divBdr>
        <w:top w:val="none" w:sz="0" w:space="0" w:color="auto"/>
        <w:left w:val="none" w:sz="0" w:space="0" w:color="auto"/>
        <w:bottom w:val="none" w:sz="0" w:space="0" w:color="auto"/>
        <w:right w:val="none" w:sz="0" w:space="0" w:color="auto"/>
      </w:divBdr>
      <w:divsChild>
        <w:div w:id="479811892">
          <w:marLeft w:val="0"/>
          <w:marRight w:val="0"/>
          <w:marTop w:val="0"/>
          <w:marBottom w:val="0"/>
          <w:divBdr>
            <w:top w:val="none" w:sz="0" w:space="0" w:color="auto"/>
            <w:left w:val="none" w:sz="0" w:space="0" w:color="auto"/>
            <w:bottom w:val="none" w:sz="0" w:space="0" w:color="auto"/>
            <w:right w:val="none" w:sz="0" w:space="0" w:color="auto"/>
          </w:divBdr>
        </w:div>
        <w:div w:id="875241871">
          <w:marLeft w:val="0"/>
          <w:marRight w:val="0"/>
          <w:marTop w:val="0"/>
          <w:marBottom w:val="0"/>
          <w:divBdr>
            <w:top w:val="none" w:sz="0" w:space="0" w:color="auto"/>
            <w:left w:val="none" w:sz="0" w:space="0" w:color="auto"/>
            <w:bottom w:val="none" w:sz="0" w:space="0" w:color="auto"/>
            <w:right w:val="none" w:sz="0" w:space="0" w:color="auto"/>
          </w:divBdr>
        </w:div>
      </w:divsChild>
    </w:div>
    <w:div w:id="1976250059">
      <w:bodyDiv w:val="1"/>
      <w:marLeft w:val="0"/>
      <w:marRight w:val="0"/>
      <w:marTop w:val="0"/>
      <w:marBottom w:val="0"/>
      <w:divBdr>
        <w:top w:val="none" w:sz="0" w:space="0" w:color="auto"/>
        <w:left w:val="none" w:sz="0" w:space="0" w:color="auto"/>
        <w:bottom w:val="none" w:sz="0" w:space="0" w:color="auto"/>
        <w:right w:val="none" w:sz="0" w:space="0" w:color="auto"/>
      </w:divBdr>
      <w:divsChild>
        <w:div w:id="1770075607">
          <w:marLeft w:val="0"/>
          <w:marRight w:val="0"/>
          <w:marTop w:val="0"/>
          <w:marBottom w:val="0"/>
          <w:divBdr>
            <w:top w:val="none" w:sz="0" w:space="0" w:color="auto"/>
            <w:left w:val="none" w:sz="0" w:space="0" w:color="auto"/>
            <w:bottom w:val="none" w:sz="0" w:space="0" w:color="auto"/>
            <w:right w:val="none" w:sz="0" w:space="0" w:color="auto"/>
          </w:divBdr>
          <w:divsChild>
            <w:div w:id="669138324">
              <w:marLeft w:val="0"/>
              <w:marRight w:val="0"/>
              <w:marTop w:val="600"/>
              <w:marBottom w:val="0"/>
              <w:divBdr>
                <w:top w:val="none" w:sz="0" w:space="0" w:color="auto"/>
                <w:left w:val="none" w:sz="0" w:space="0" w:color="auto"/>
                <w:bottom w:val="none" w:sz="0" w:space="0" w:color="auto"/>
                <w:right w:val="none" w:sz="0" w:space="0" w:color="auto"/>
              </w:divBdr>
              <w:divsChild>
                <w:div w:id="1288972605">
                  <w:marLeft w:val="0"/>
                  <w:marRight w:val="0"/>
                  <w:marTop w:val="0"/>
                  <w:marBottom w:val="0"/>
                  <w:divBdr>
                    <w:top w:val="single" w:sz="6" w:space="5" w:color="DEDEDE"/>
                    <w:left w:val="none" w:sz="0" w:space="0" w:color="auto"/>
                    <w:bottom w:val="none" w:sz="0" w:space="0" w:color="auto"/>
                    <w:right w:val="none" w:sz="0" w:space="0" w:color="auto"/>
                  </w:divBdr>
                </w:div>
              </w:divsChild>
            </w:div>
          </w:divsChild>
        </w:div>
        <w:div w:id="48304295">
          <w:marLeft w:val="0"/>
          <w:marRight w:val="0"/>
          <w:marTop w:val="0"/>
          <w:marBottom w:val="0"/>
          <w:divBdr>
            <w:top w:val="none" w:sz="0" w:space="0" w:color="auto"/>
            <w:left w:val="none" w:sz="0" w:space="0" w:color="auto"/>
            <w:bottom w:val="none" w:sz="0" w:space="0" w:color="auto"/>
            <w:right w:val="none" w:sz="0" w:space="0" w:color="auto"/>
          </w:divBdr>
        </w:div>
        <w:div w:id="1977489926">
          <w:marLeft w:val="0"/>
          <w:marRight w:val="0"/>
          <w:marTop w:val="0"/>
          <w:marBottom w:val="0"/>
          <w:divBdr>
            <w:top w:val="none" w:sz="0" w:space="0" w:color="auto"/>
            <w:left w:val="none" w:sz="0" w:space="0" w:color="auto"/>
            <w:bottom w:val="none" w:sz="0" w:space="0" w:color="auto"/>
            <w:right w:val="none" w:sz="0" w:space="0" w:color="auto"/>
          </w:divBdr>
          <w:divsChild>
            <w:div w:id="1438285292">
              <w:marLeft w:val="0"/>
              <w:marRight w:val="0"/>
              <w:marTop w:val="0"/>
              <w:marBottom w:val="0"/>
              <w:divBdr>
                <w:top w:val="none" w:sz="0" w:space="0" w:color="auto"/>
                <w:left w:val="none" w:sz="0" w:space="0" w:color="auto"/>
                <w:bottom w:val="none" w:sz="0" w:space="0" w:color="auto"/>
                <w:right w:val="none" w:sz="0" w:space="0" w:color="auto"/>
              </w:divBdr>
              <w:divsChild>
                <w:div w:id="294528895">
                  <w:marLeft w:val="0"/>
                  <w:marRight w:val="0"/>
                  <w:marTop w:val="0"/>
                  <w:marBottom w:val="0"/>
                  <w:divBdr>
                    <w:top w:val="none" w:sz="0" w:space="0" w:color="auto"/>
                    <w:left w:val="none" w:sz="0" w:space="0" w:color="auto"/>
                    <w:bottom w:val="none" w:sz="0" w:space="0" w:color="auto"/>
                    <w:right w:val="none" w:sz="0" w:space="0" w:color="auto"/>
                  </w:divBdr>
                  <w:divsChild>
                    <w:div w:id="1277981484">
                      <w:marLeft w:val="0"/>
                      <w:marRight w:val="0"/>
                      <w:marTop w:val="0"/>
                      <w:marBottom w:val="0"/>
                      <w:divBdr>
                        <w:top w:val="none" w:sz="0" w:space="0" w:color="auto"/>
                        <w:left w:val="none" w:sz="0" w:space="0" w:color="auto"/>
                        <w:bottom w:val="none" w:sz="0" w:space="0" w:color="auto"/>
                        <w:right w:val="none" w:sz="0" w:space="0" w:color="auto"/>
                      </w:divBdr>
                      <w:divsChild>
                        <w:div w:id="1757507837">
                          <w:marLeft w:val="0"/>
                          <w:marRight w:val="0"/>
                          <w:marTop w:val="0"/>
                          <w:marBottom w:val="0"/>
                          <w:divBdr>
                            <w:top w:val="none" w:sz="0" w:space="0" w:color="auto"/>
                            <w:left w:val="none" w:sz="0" w:space="0" w:color="auto"/>
                            <w:bottom w:val="none" w:sz="0" w:space="0" w:color="auto"/>
                            <w:right w:val="none" w:sz="0" w:space="0" w:color="auto"/>
                          </w:divBdr>
                        </w:div>
                        <w:div w:id="140270964">
                          <w:marLeft w:val="0"/>
                          <w:marRight w:val="0"/>
                          <w:marTop w:val="0"/>
                          <w:marBottom w:val="0"/>
                          <w:divBdr>
                            <w:top w:val="none" w:sz="0" w:space="0" w:color="auto"/>
                            <w:left w:val="none" w:sz="0" w:space="0" w:color="auto"/>
                            <w:bottom w:val="none" w:sz="0" w:space="0" w:color="auto"/>
                            <w:right w:val="none" w:sz="0" w:space="0" w:color="auto"/>
                          </w:divBdr>
                          <w:divsChild>
                            <w:div w:id="1107428257">
                              <w:marLeft w:val="0"/>
                              <w:marRight w:val="0"/>
                              <w:marTop w:val="0"/>
                              <w:marBottom w:val="0"/>
                              <w:divBdr>
                                <w:top w:val="none" w:sz="0" w:space="0" w:color="auto"/>
                                <w:left w:val="none" w:sz="0" w:space="0" w:color="auto"/>
                                <w:bottom w:val="none" w:sz="0" w:space="0" w:color="auto"/>
                                <w:right w:val="none" w:sz="0" w:space="0" w:color="auto"/>
                              </w:divBdr>
                            </w:div>
                            <w:div w:id="831676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gif"/><Relationship Id="rId13" Type="http://schemas.openxmlformats.org/officeDocument/2006/relationships/hyperlink" Target="http://www.openh264.org"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itu.int/rec/T-REC-P.862"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s://opensource.org/"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itu.int/rec/T-REC-G.729" TargetMode="External"/><Relationship Id="rId5" Type="http://schemas.openxmlformats.org/officeDocument/2006/relationships/webSettings" Target="webSettings.xml"/><Relationship Id="rId15" Type="http://schemas.openxmlformats.org/officeDocument/2006/relationships/hyperlink" Target="http://www.itu.int/oth/T0404000004/en" TargetMode="External"/><Relationship Id="rId10" Type="http://schemas.openxmlformats.org/officeDocument/2006/relationships/hyperlink" Target="mailto:SubbalakshmiKP@state.gov" TargetMode="External"/><Relationship Id="rId19"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hyperlink" Target="mailto:Zichyfj@state.gov" TargetMode="External"/><Relationship Id="rId14" Type="http://schemas.openxmlformats.org/officeDocument/2006/relationships/hyperlink" Target="https://www.opendaylight.org/project-lifecycle-releases"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E85861FF55DE45BD979CF1D8AF34216E"/>
        <w:category>
          <w:name w:val="General"/>
          <w:gallery w:val="placeholder"/>
        </w:category>
        <w:types>
          <w:type w:val="bbPlcHdr"/>
        </w:types>
        <w:behaviors>
          <w:behavior w:val="content"/>
        </w:behaviors>
        <w:guid w:val="{C60BAE58-23C7-4F79-8FA8-DE25A0003467}"/>
      </w:docPartPr>
      <w:docPartBody>
        <w:p w:rsidR="00DC446A" w:rsidRDefault="003555B9" w:rsidP="003555B9">
          <w:pPr>
            <w:pStyle w:val="E85861FF55DE45BD979CF1D8AF34216E"/>
          </w:pPr>
          <w:r w:rsidRPr="001229A4">
            <w:rPr>
              <w:rStyle w:val="PlaceholderText"/>
            </w:rPr>
            <w:t>Click here to enter text.</w:t>
          </w:r>
        </w:p>
      </w:docPartBody>
    </w:docPart>
    <w:docPart>
      <w:docPartPr>
        <w:name w:val="FCB6C38DCB4348DC8AFA9CFCB2BEF833"/>
        <w:category>
          <w:name w:val="General"/>
          <w:gallery w:val="placeholder"/>
        </w:category>
        <w:types>
          <w:type w:val="bbPlcHdr"/>
        </w:types>
        <w:behaviors>
          <w:behavior w:val="content"/>
        </w:behaviors>
        <w:guid w:val="{F2433B28-8A4A-4560-A197-91FA0832CDDB}"/>
      </w:docPartPr>
      <w:docPartBody>
        <w:p w:rsidR="00DC446A" w:rsidRDefault="003555B9" w:rsidP="003555B9">
          <w:pPr>
            <w:pStyle w:val="FCB6C38DCB4348DC8AFA9CFCB2BEF833"/>
          </w:pPr>
          <w:r w:rsidRPr="001229A4">
            <w:rPr>
              <w:rStyle w:val="PlaceholderText"/>
            </w:rPr>
            <w:t>Click here to enter text.</w:t>
          </w:r>
        </w:p>
      </w:docPartBody>
    </w:docPart>
    <w:docPart>
      <w:docPartPr>
        <w:name w:val="F2C50F78E7E449FC8C03A2C3131D708D"/>
        <w:category>
          <w:name w:val="General"/>
          <w:gallery w:val="placeholder"/>
        </w:category>
        <w:types>
          <w:type w:val="bbPlcHdr"/>
        </w:types>
        <w:behaviors>
          <w:behavior w:val="content"/>
        </w:behaviors>
        <w:guid w:val="{523A2B3F-86FE-4CD0-BC21-98102A40BE3D}"/>
      </w:docPartPr>
      <w:docPartBody>
        <w:p w:rsidR="00DC446A" w:rsidRDefault="003555B9" w:rsidP="003555B9">
          <w:pPr>
            <w:pStyle w:val="F2C50F78E7E449FC8C03A2C3131D708D"/>
          </w:pPr>
          <w:r w:rsidRPr="00136DDD">
            <w:rPr>
              <w:rStyle w:val="PlaceholderText"/>
            </w:rPr>
            <w:t>Insert keywords separated by semicolon (;)</w:t>
          </w:r>
        </w:p>
      </w:docPartBody>
    </w:docPart>
    <w:docPart>
      <w:docPartPr>
        <w:name w:val="CF408B8D63814971A02AB77955B3FA66"/>
        <w:category>
          <w:name w:val="General"/>
          <w:gallery w:val="placeholder"/>
        </w:category>
        <w:types>
          <w:type w:val="bbPlcHdr"/>
        </w:types>
        <w:behaviors>
          <w:behavior w:val="content"/>
        </w:behaviors>
        <w:guid w:val="{3D28ADA3-CF78-4A0E-807A-9E985188552C}"/>
      </w:docPartPr>
      <w:docPartBody>
        <w:p w:rsidR="00DC446A" w:rsidRDefault="003555B9" w:rsidP="003555B9">
          <w:pPr>
            <w:pStyle w:val="CF408B8D63814971A02AB77955B3FA66"/>
          </w:pPr>
          <w:r w:rsidRPr="00136DDD">
            <w:rPr>
              <w:rStyle w:val="PlaceholderText"/>
            </w:rPr>
            <w:t>Insert an abstract under 200 words that describes the content of the document, including a clear description of any proposals it may contain.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555B9"/>
    <w:rsid w:val="003555B9"/>
    <w:rsid w:val="00DC446A"/>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555B9"/>
    <w:rPr>
      <w:rFonts w:ascii="Times New Roman" w:hAnsi="Times New Roman"/>
      <w:color w:val="808080"/>
    </w:rPr>
  </w:style>
  <w:style w:type="paragraph" w:customStyle="1" w:styleId="E85861FF55DE45BD979CF1D8AF34216E">
    <w:name w:val="E85861FF55DE45BD979CF1D8AF34216E"/>
    <w:rsid w:val="003555B9"/>
  </w:style>
  <w:style w:type="paragraph" w:customStyle="1" w:styleId="FCB6C38DCB4348DC8AFA9CFCB2BEF833">
    <w:name w:val="FCB6C38DCB4348DC8AFA9CFCB2BEF833"/>
    <w:rsid w:val="003555B9"/>
  </w:style>
  <w:style w:type="paragraph" w:customStyle="1" w:styleId="F2C50F78E7E449FC8C03A2C3131D708D">
    <w:name w:val="F2C50F78E7E449FC8C03A2C3131D708D"/>
    <w:rsid w:val="003555B9"/>
  </w:style>
  <w:style w:type="paragraph" w:customStyle="1" w:styleId="CF408B8D63814971A02AB77955B3FA66">
    <w:name w:val="CF408B8D63814971A02AB77955B3FA66"/>
    <w:rsid w:val="003555B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84FC830-2817-4AD2-903C-3B9F1570E9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756</Words>
  <Characters>4313</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5059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keywords>Open Source;</cp:keywords>
  <cp:lastModifiedBy/>
  <cp:revision>1</cp:revision>
  <cp:lastPrinted>2015-12-10T16:42:00Z</cp:lastPrinted>
  <dcterms:created xsi:type="dcterms:W3CDTF">2017-04-18T13:38:00Z</dcterms:created>
  <dcterms:modified xsi:type="dcterms:W3CDTF">2017-04-19T08:17:00Z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